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066F6E" w:rsidRDefault="0010628F" w:rsidP="007F59A8">
      <w:pPr>
        <w:pStyle w:val="BodyText3"/>
        <w:spacing w:before="360"/>
        <w:ind w:right="-170"/>
        <w:rPr>
          <w:rFonts w:ascii="Arial" w:hAnsi="Arial" w:cs="Arial"/>
          <w:sz w:val="24"/>
          <w:szCs w:val="24"/>
        </w:rPr>
      </w:pPr>
      <w:bookmarkStart w:id="0" w:name="_GoBack"/>
      <w:bookmarkEnd w:id="0"/>
      <w:r w:rsidRPr="00066F6E">
        <w:rPr>
          <w:rFonts w:ascii="Arial" w:hAnsi="Arial" w:cs="Arial"/>
          <w:sz w:val="24"/>
          <w:szCs w:val="24"/>
        </w:rPr>
        <w:t xml:space="preserve">Questions &amp; Answers on licence DIR </w:t>
      </w:r>
      <w:r w:rsidR="00E0197C" w:rsidRPr="00066F6E">
        <w:rPr>
          <w:rFonts w:ascii="Arial" w:hAnsi="Arial" w:cs="Arial"/>
          <w:sz w:val="24"/>
          <w:szCs w:val="24"/>
        </w:rPr>
        <w:t>12</w:t>
      </w:r>
      <w:r w:rsidR="00DE078B" w:rsidRPr="00066F6E">
        <w:rPr>
          <w:rFonts w:ascii="Arial" w:hAnsi="Arial" w:cs="Arial"/>
          <w:sz w:val="24"/>
          <w:szCs w:val="24"/>
        </w:rPr>
        <w:t>7</w:t>
      </w:r>
      <w:r w:rsidR="00EA551C" w:rsidRPr="00066F6E">
        <w:rPr>
          <w:rFonts w:ascii="Arial" w:hAnsi="Arial" w:cs="Arial"/>
          <w:sz w:val="24"/>
          <w:szCs w:val="24"/>
        </w:rPr>
        <w:t xml:space="preserve"> </w:t>
      </w:r>
      <w:r w:rsidR="00814371" w:rsidRPr="00066F6E">
        <w:rPr>
          <w:rFonts w:ascii="Arial" w:hAnsi="Arial" w:cs="Arial"/>
          <w:sz w:val="24"/>
          <w:szCs w:val="24"/>
        </w:rPr>
        <w:t>–</w:t>
      </w:r>
      <w:r w:rsidRPr="00066F6E">
        <w:rPr>
          <w:rFonts w:ascii="Arial" w:hAnsi="Arial" w:cs="Arial"/>
          <w:sz w:val="24"/>
          <w:szCs w:val="24"/>
        </w:rPr>
        <w:br/>
      </w:r>
      <w:r w:rsidR="00134BC0" w:rsidRPr="00066F6E">
        <w:rPr>
          <w:rFonts w:ascii="Arial" w:hAnsi="Arial" w:cs="Arial"/>
          <w:sz w:val="24"/>
          <w:szCs w:val="24"/>
        </w:rPr>
        <w:t>C</w:t>
      </w:r>
      <w:r w:rsidR="00623EA7" w:rsidRPr="00066F6E">
        <w:rPr>
          <w:rFonts w:ascii="Arial" w:hAnsi="Arial" w:cs="Arial"/>
          <w:sz w:val="24"/>
          <w:szCs w:val="24"/>
        </w:rPr>
        <w:t>ommercial release</w:t>
      </w:r>
      <w:r w:rsidRPr="00066F6E">
        <w:rPr>
          <w:rFonts w:ascii="Arial" w:hAnsi="Arial" w:cs="Arial"/>
          <w:sz w:val="24"/>
          <w:szCs w:val="24"/>
        </w:rPr>
        <w:t xml:space="preserve"> of genetically modified</w:t>
      </w:r>
      <w:r w:rsidR="00DE078B" w:rsidRPr="00066F6E">
        <w:rPr>
          <w:rFonts w:ascii="Arial" w:hAnsi="Arial" w:cs="Arial"/>
          <w:sz w:val="24"/>
          <w:szCs w:val="24"/>
        </w:rPr>
        <w:t xml:space="preserve"> (GM)</w:t>
      </w:r>
      <w:r w:rsidR="00BA6A54" w:rsidRPr="00066F6E">
        <w:rPr>
          <w:rFonts w:ascii="Arial" w:hAnsi="Arial" w:cs="Arial"/>
          <w:sz w:val="24"/>
          <w:szCs w:val="24"/>
        </w:rPr>
        <w:t xml:space="preserve"> </w:t>
      </w:r>
      <w:r w:rsidR="00623EA7" w:rsidRPr="00066F6E">
        <w:rPr>
          <w:rFonts w:ascii="Arial" w:hAnsi="Arial" w:cs="Arial"/>
          <w:sz w:val="24"/>
          <w:szCs w:val="24"/>
        </w:rPr>
        <w:t>c</w:t>
      </w:r>
      <w:r w:rsidR="00DE078B" w:rsidRPr="00066F6E">
        <w:rPr>
          <w:rFonts w:ascii="Arial" w:hAnsi="Arial" w:cs="Arial"/>
          <w:sz w:val="24"/>
          <w:szCs w:val="24"/>
        </w:rPr>
        <w:t>anola</w:t>
      </w:r>
    </w:p>
    <w:p w:rsidR="0010628F" w:rsidRPr="00066F6E" w:rsidRDefault="00134BC0" w:rsidP="00033698">
      <w:pPr>
        <w:keepNext/>
        <w:spacing w:before="240" w:after="60"/>
        <w:rPr>
          <w:b/>
          <w:szCs w:val="24"/>
        </w:rPr>
      </w:pPr>
      <w:r w:rsidRPr="00066F6E">
        <w:rPr>
          <w:b/>
          <w:szCs w:val="24"/>
        </w:rPr>
        <w:t>What does this licence allow</w:t>
      </w:r>
      <w:r w:rsidR="0010628F" w:rsidRPr="00066F6E">
        <w:rPr>
          <w:b/>
          <w:szCs w:val="24"/>
        </w:rPr>
        <w:t>?</w:t>
      </w:r>
    </w:p>
    <w:p w:rsidR="00AE7446" w:rsidRPr="00066F6E" w:rsidRDefault="00623EA7" w:rsidP="00033698">
      <w:pPr>
        <w:spacing w:after="120"/>
      </w:pPr>
      <w:r w:rsidRPr="00066F6E">
        <w:rPr>
          <w:szCs w:val="24"/>
        </w:rPr>
        <w:t>Monsanto Australia</w:t>
      </w:r>
      <w:r w:rsidR="00EE3B15" w:rsidRPr="00066F6E">
        <w:rPr>
          <w:szCs w:val="24"/>
        </w:rPr>
        <w:t xml:space="preserve"> Ltd</w:t>
      </w:r>
      <w:r w:rsidR="00E0197C" w:rsidRPr="00066F6E">
        <w:rPr>
          <w:szCs w:val="24"/>
        </w:rPr>
        <w:t xml:space="preserve"> </w:t>
      </w:r>
      <w:r w:rsidR="00134BC0" w:rsidRPr="00066F6E">
        <w:rPr>
          <w:szCs w:val="24"/>
        </w:rPr>
        <w:t>has received</w:t>
      </w:r>
      <w:r w:rsidR="00E0197C" w:rsidRPr="00066F6E">
        <w:rPr>
          <w:szCs w:val="24"/>
        </w:rPr>
        <w:t xml:space="preserve"> approval </w:t>
      </w:r>
      <w:r w:rsidRPr="00066F6E">
        <w:rPr>
          <w:szCs w:val="24"/>
        </w:rPr>
        <w:t xml:space="preserve">for the commercial release of </w:t>
      </w:r>
      <w:r w:rsidR="005A2623" w:rsidRPr="00066F6E">
        <w:rPr>
          <w:szCs w:val="24"/>
        </w:rPr>
        <w:t xml:space="preserve">MON </w:t>
      </w:r>
      <w:proofErr w:type="gramStart"/>
      <w:r w:rsidR="005A2623" w:rsidRPr="00066F6E">
        <w:rPr>
          <w:szCs w:val="24"/>
        </w:rPr>
        <w:t xml:space="preserve">88302 canola (also known as </w:t>
      </w:r>
      <w:proofErr w:type="spellStart"/>
      <w:r w:rsidR="00DE078B" w:rsidRPr="00066F6E">
        <w:rPr>
          <w:szCs w:val="24"/>
        </w:rPr>
        <w:t>TruFlex</w:t>
      </w:r>
      <w:proofErr w:type="spellEnd"/>
      <w:r w:rsidR="00DE078B" w:rsidRPr="00066F6E">
        <w:rPr>
          <w:szCs w:val="24"/>
        </w:rPr>
        <w:t>™ Roundup Ready</w:t>
      </w:r>
      <w:r w:rsidR="00DE078B" w:rsidRPr="00066F6E">
        <w:rPr>
          <w:szCs w:val="24"/>
          <w:vertAlign w:val="superscript"/>
        </w:rPr>
        <w:t>®</w:t>
      </w:r>
      <w:r w:rsidR="00DE078B" w:rsidRPr="00066F6E">
        <w:rPr>
          <w:szCs w:val="24"/>
        </w:rPr>
        <w:t xml:space="preserve"> canola)</w:t>
      </w:r>
      <w:proofErr w:type="gramEnd"/>
      <w:r w:rsidR="00DE078B" w:rsidRPr="00066F6E">
        <w:rPr>
          <w:szCs w:val="24"/>
        </w:rPr>
        <w:t xml:space="preserve"> genetically </w:t>
      </w:r>
      <w:r w:rsidRPr="00066F6E">
        <w:rPr>
          <w:szCs w:val="24"/>
        </w:rPr>
        <w:t>modified for herbicide tolerance.</w:t>
      </w:r>
    </w:p>
    <w:p w:rsidR="00AE7446" w:rsidRPr="00066F6E" w:rsidRDefault="00DE078B" w:rsidP="00033698">
      <w:pPr>
        <w:spacing w:after="120"/>
      </w:pPr>
      <w:r w:rsidRPr="00066F6E">
        <w:t>The GM canola</w:t>
      </w:r>
      <w:r w:rsidR="00AE7446" w:rsidRPr="00066F6E">
        <w:t xml:space="preserve"> and </w:t>
      </w:r>
      <w:r w:rsidRPr="00066F6E">
        <w:t>its</w:t>
      </w:r>
      <w:r w:rsidR="00AE7446" w:rsidRPr="00066F6E">
        <w:t xml:space="preserve"> products </w:t>
      </w:r>
      <w:r w:rsidR="00134BC0" w:rsidRPr="00066F6E">
        <w:t xml:space="preserve">can </w:t>
      </w:r>
      <w:r w:rsidR="00AE7446" w:rsidRPr="00066F6E">
        <w:t xml:space="preserve">enter general commerce, including use in human food and animal feed. Food Standards Australia New Zealand has </w:t>
      </w:r>
      <w:r w:rsidR="00636421" w:rsidRPr="00066F6E">
        <w:t>approved</w:t>
      </w:r>
      <w:r w:rsidR="00033698" w:rsidRPr="00066F6E">
        <w:t xml:space="preserve"> </w:t>
      </w:r>
      <w:r w:rsidR="00AE7446" w:rsidRPr="00066F6E">
        <w:t xml:space="preserve">the use </w:t>
      </w:r>
      <w:r w:rsidR="001F7B5C" w:rsidRPr="00066F6E">
        <w:t xml:space="preserve">in </w:t>
      </w:r>
      <w:r w:rsidR="00AE7446" w:rsidRPr="00066F6E">
        <w:t xml:space="preserve">food </w:t>
      </w:r>
      <w:r w:rsidR="001F7B5C" w:rsidRPr="00066F6E">
        <w:t xml:space="preserve">of material </w:t>
      </w:r>
      <w:r w:rsidR="00AE7446" w:rsidRPr="00066F6E">
        <w:t>derived from</w:t>
      </w:r>
      <w:r w:rsidR="001F7B5C" w:rsidRPr="00066F6E">
        <w:t xml:space="preserve"> </w:t>
      </w:r>
      <w:r w:rsidRPr="00066F6E">
        <w:t>this</w:t>
      </w:r>
      <w:r w:rsidR="00AE7446" w:rsidRPr="00066F6E">
        <w:t xml:space="preserve"> </w:t>
      </w:r>
      <w:r w:rsidRPr="00066F6E">
        <w:t>canola</w:t>
      </w:r>
      <w:r w:rsidR="00AE7446" w:rsidRPr="00066F6E">
        <w:t>.</w:t>
      </w:r>
      <w:r w:rsidR="00B5402B" w:rsidRPr="00066F6E">
        <w:t xml:space="preserve"> </w:t>
      </w:r>
      <w:r w:rsidR="0083162D" w:rsidRPr="00066F6E">
        <w:t>In addition, c</w:t>
      </w:r>
      <w:r w:rsidR="002F0454" w:rsidRPr="00066F6E">
        <w:t xml:space="preserve">ultivation of </w:t>
      </w:r>
      <w:r w:rsidRPr="00066F6E">
        <w:t>this canola</w:t>
      </w:r>
      <w:r w:rsidR="008031CE" w:rsidRPr="00066F6E">
        <w:t xml:space="preserve"> must</w:t>
      </w:r>
      <w:r w:rsidR="002F0454" w:rsidRPr="00066F6E">
        <w:t xml:space="preserve"> comply with conditions imposed by the </w:t>
      </w:r>
      <w:r w:rsidR="0083162D" w:rsidRPr="00066F6E">
        <w:t>Australian Pesticides and Veterinary Medicines Authority</w:t>
      </w:r>
      <w:r w:rsidR="008031CE" w:rsidRPr="00066F6E">
        <w:t xml:space="preserve">, including an approved </w:t>
      </w:r>
      <w:r w:rsidR="0055785B" w:rsidRPr="00066F6E">
        <w:t xml:space="preserve">herbicide </w:t>
      </w:r>
      <w:r w:rsidR="008031CE" w:rsidRPr="00066F6E">
        <w:t>resistance management plan</w:t>
      </w:r>
      <w:r w:rsidR="002F0454" w:rsidRPr="00066F6E">
        <w:t>.</w:t>
      </w:r>
    </w:p>
    <w:p w:rsidR="00134BC0" w:rsidRPr="00066F6E" w:rsidRDefault="00C973A4" w:rsidP="00033698">
      <w:pPr>
        <w:keepNext/>
        <w:spacing w:before="240" w:after="60"/>
        <w:rPr>
          <w:b/>
          <w:szCs w:val="24"/>
        </w:rPr>
      </w:pPr>
      <w:r w:rsidRPr="00066F6E">
        <w:rPr>
          <w:b/>
          <w:szCs w:val="24"/>
        </w:rPr>
        <w:t>Where will this canola</w:t>
      </w:r>
      <w:r w:rsidR="00134BC0" w:rsidRPr="00066F6E">
        <w:rPr>
          <w:b/>
          <w:szCs w:val="24"/>
        </w:rPr>
        <w:t xml:space="preserve"> be grown?</w:t>
      </w:r>
    </w:p>
    <w:p w:rsidR="00C973A4" w:rsidRPr="00066F6E" w:rsidRDefault="00134BC0" w:rsidP="00C973A4">
      <w:pPr>
        <w:spacing w:after="120"/>
      </w:pPr>
      <w:r w:rsidRPr="00066F6E">
        <w:t>T</w:t>
      </w:r>
      <w:r w:rsidRPr="00066F6E" w:rsidDel="00122167">
        <w:t>he GM c</w:t>
      </w:r>
      <w:r w:rsidR="00C973A4" w:rsidRPr="00066F6E">
        <w:t>anola</w:t>
      </w:r>
      <w:r w:rsidRPr="00066F6E">
        <w:t xml:space="preserve"> may be grown </w:t>
      </w:r>
      <w:r w:rsidR="00B922D1" w:rsidRPr="00066F6E">
        <w:t xml:space="preserve">anywhere </w:t>
      </w:r>
      <w:r w:rsidRPr="00066F6E">
        <w:t xml:space="preserve">in </w:t>
      </w:r>
      <w:r w:rsidRPr="00066F6E">
        <w:rPr>
          <w:szCs w:val="24"/>
        </w:rPr>
        <w:t>Australia</w:t>
      </w:r>
      <w:r w:rsidR="00B922D1" w:rsidRPr="00066F6E">
        <w:t>, subject to restrictions in some Australian States and Territories for marketing reasons</w:t>
      </w:r>
      <w:r w:rsidRPr="00066F6E">
        <w:t xml:space="preserve">. </w:t>
      </w:r>
      <w:r w:rsidR="00C973A4" w:rsidRPr="00066F6E">
        <w:t>Currently, the commercial cultivation of GM canola licensed by the Regulator is permitted in Victoria, New South Wales, Western Australia and Queensland, but prohibited in the other canola growing states of South Australia and Tasmania.</w:t>
      </w:r>
    </w:p>
    <w:p w:rsidR="00134BC0" w:rsidRPr="00066F6E" w:rsidRDefault="00C973A4" w:rsidP="00C973A4">
      <w:pPr>
        <w:spacing w:after="120"/>
      </w:pPr>
      <w:r w:rsidRPr="00066F6E">
        <w:t>It is important to note that these requirements do not relate to the protection of human health or the environment, and are a matter for State and Territory governments and industry, not the Regulator. Further information should be obtained from the relevant State or Territory.</w:t>
      </w:r>
    </w:p>
    <w:p w:rsidR="00C75167" w:rsidRPr="00066F6E" w:rsidRDefault="00C75167" w:rsidP="00033698">
      <w:pPr>
        <w:keepNext/>
        <w:spacing w:before="240" w:after="60"/>
        <w:rPr>
          <w:b/>
          <w:szCs w:val="24"/>
        </w:rPr>
      </w:pPr>
      <w:r w:rsidRPr="00066F6E">
        <w:rPr>
          <w:b/>
          <w:szCs w:val="24"/>
        </w:rPr>
        <w:t>How has the GM c</w:t>
      </w:r>
      <w:r w:rsidR="00C973A4" w:rsidRPr="00066F6E">
        <w:rPr>
          <w:b/>
          <w:szCs w:val="24"/>
        </w:rPr>
        <w:t>anola</w:t>
      </w:r>
      <w:r w:rsidRPr="00066F6E">
        <w:rPr>
          <w:b/>
          <w:szCs w:val="24"/>
        </w:rPr>
        <w:t xml:space="preserve"> been modified?</w:t>
      </w:r>
    </w:p>
    <w:p w:rsidR="00623EA7" w:rsidRPr="00066F6E" w:rsidRDefault="00A366D5" w:rsidP="00033698">
      <w:pPr>
        <w:spacing w:after="120"/>
        <w:rPr>
          <w:szCs w:val="24"/>
        </w:rPr>
      </w:pPr>
      <w:r w:rsidRPr="00066F6E">
        <w:rPr>
          <w:szCs w:val="24"/>
        </w:rPr>
        <w:t xml:space="preserve">The GM canola contains an introduced gene derived from a common soil bacterium </w:t>
      </w:r>
      <w:r w:rsidR="00B04DFA" w:rsidRPr="00066F6E">
        <w:rPr>
          <w:szCs w:val="24"/>
        </w:rPr>
        <w:t xml:space="preserve">that </w:t>
      </w:r>
      <w:r w:rsidRPr="00066F6E">
        <w:rPr>
          <w:szCs w:val="24"/>
        </w:rPr>
        <w:t>confers tolerance to the herbicide glyphosate. This enables glyphosate to be used to control weeds in the GM canola crop.</w:t>
      </w:r>
    </w:p>
    <w:p w:rsidR="00623EA7" w:rsidRPr="00066F6E" w:rsidRDefault="00A366D5" w:rsidP="00033698">
      <w:pPr>
        <w:keepNext/>
        <w:spacing w:before="240" w:after="60"/>
        <w:rPr>
          <w:b/>
          <w:szCs w:val="24"/>
        </w:rPr>
      </w:pPr>
      <w:r w:rsidRPr="00066F6E">
        <w:rPr>
          <w:b/>
          <w:szCs w:val="24"/>
        </w:rPr>
        <w:t>How is this GM canola</w:t>
      </w:r>
      <w:r w:rsidR="00623EA7" w:rsidRPr="00066F6E">
        <w:rPr>
          <w:b/>
          <w:szCs w:val="24"/>
        </w:rPr>
        <w:t xml:space="preserve"> different from existing commercial GM c</w:t>
      </w:r>
      <w:r w:rsidRPr="00066F6E">
        <w:rPr>
          <w:b/>
          <w:szCs w:val="24"/>
        </w:rPr>
        <w:t>anola</w:t>
      </w:r>
      <w:r w:rsidR="00623EA7" w:rsidRPr="00066F6E">
        <w:rPr>
          <w:b/>
          <w:szCs w:val="24"/>
        </w:rPr>
        <w:t>?</w:t>
      </w:r>
    </w:p>
    <w:p w:rsidR="00623EA7" w:rsidRPr="00066F6E" w:rsidRDefault="00A366D5" w:rsidP="00033698">
      <w:pPr>
        <w:spacing w:after="120"/>
        <w:rPr>
          <w:iCs/>
          <w:szCs w:val="24"/>
        </w:rPr>
      </w:pPr>
      <w:r w:rsidRPr="00066F6E">
        <w:rPr>
          <w:szCs w:val="24"/>
        </w:rPr>
        <w:t>Another GM canola, MON 00073-7 or Roundup Ready</w:t>
      </w:r>
      <w:r w:rsidRPr="00066F6E">
        <w:rPr>
          <w:szCs w:val="24"/>
          <w:vertAlign w:val="superscript"/>
        </w:rPr>
        <w:t xml:space="preserve">® </w:t>
      </w:r>
      <w:r w:rsidRPr="00066F6E">
        <w:rPr>
          <w:szCs w:val="24"/>
        </w:rPr>
        <w:t>canola, was approved by the Regulator in 2003, and has been grown commercially in New South Wales and Victoria since 2008 and in Western Australia since 2010. In the 2013 season, GM Roundup Ready</w:t>
      </w:r>
      <w:r w:rsidRPr="00066F6E">
        <w:rPr>
          <w:szCs w:val="24"/>
          <w:vertAlign w:val="superscript"/>
        </w:rPr>
        <w:t xml:space="preserve">® </w:t>
      </w:r>
      <w:r w:rsidRPr="00066F6E">
        <w:rPr>
          <w:szCs w:val="24"/>
        </w:rPr>
        <w:t>canola constituted about 10% of the Australian canola crop. Both MON 88302 canola and Roundup Ready</w:t>
      </w:r>
      <w:r w:rsidRPr="00066F6E">
        <w:rPr>
          <w:szCs w:val="24"/>
          <w:vertAlign w:val="superscript"/>
        </w:rPr>
        <w:t xml:space="preserve">® </w:t>
      </w:r>
      <w:r w:rsidRPr="00066F6E">
        <w:rPr>
          <w:szCs w:val="24"/>
        </w:rPr>
        <w:t xml:space="preserve">canola are tolerant to herbicides containing glyphosate, but MON </w:t>
      </w:r>
      <w:proofErr w:type="gramStart"/>
      <w:r w:rsidRPr="00066F6E">
        <w:rPr>
          <w:szCs w:val="24"/>
        </w:rPr>
        <w:t>88302 canola</w:t>
      </w:r>
      <w:proofErr w:type="gramEnd"/>
      <w:r w:rsidRPr="00066F6E">
        <w:rPr>
          <w:szCs w:val="24"/>
        </w:rPr>
        <w:t xml:space="preserve"> can tolerate higher rates of glyphosate and has a wider window for herbicide application. The </w:t>
      </w:r>
      <w:r w:rsidR="00F21824">
        <w:rPr>
          <w:szCs w:val="24"/>
        </w:rPr>
        <w:t>licence holder</w:t>
      </w:r>
      <w:r w:rsidRPr="00066F6E">
        <w:rPr>
          <w:szCs w:val="24"/>
        </w:rPr>
        <w:t xml:space="preserve"> advises that this is intended to allow optimisation of herbicide applications to suit environmental and weed growth conditions, providing improved weed control, not to increase the number of herbicide applications.</w:t>
      </w:r>
    </w:p>
    <w:p w:rsidR="00134BC0" w:rsidRPr="00066F6E" w:rsidRDefault="00134BC0" w:rsidP="00033698">
      <w:pPr>
        <w:keepNext/>
        <w:spacing w:before="240" w:after="60"/>
        <w:rPr>
          <w:b/>
          <w:szCs w:val="24"/>
        </w:rPr>
      </w:pPr>
      <w:r w:rsidRPr="00066F6E">
        <w:rPr>
          <w:b/>
          <w:szCs w:val="24"/>
        </w:rPr>
        <w:t>What controls have</w:t>
      </w:r>
      <w:r w:rsidR="00A366D5" w:rsidRPr="00066F6E">
        <w:rPr>
          <w:b/>
          <w:szCs w:val="24"/>
        </w:rPr>
        <w:t xml:space="preserve"> been imposed for this GM canola</w:t>
      </w:r>
      <w:r w:rsidRPr="00066F6E">
        <w:rPr>
          <w:b/>
          <w:szCs w:val="24"/>
        </w:rPr>
        <w:t>?</w:t>
      </w:r>
    </w:p>
    <w:p w:rsidR="00134BC0" w:rsidRPr="00066F6E" w:rsidRDefault="00134BC0" w:rsidP="00033698">
      <w:pPr>
        <w:spacing w:after="120"/>
      </w:pPr>
      <w:r w:rsidRPr="00066F6E">
        <w:t>The licence is for an ongoing commercial release. The Regulator has not imposed any specific measures to manage risk, as the risk assessment concluded that this r</w:t>
      </w:r>
      <w:r w:rsidR="00A366D5" w:rsidRPr="00066F6E">
        <w:t>elease of GM canola</w:t>
      </w:r>
      <w:r w:rsidRPr="00066F6E">
        <w:t xml:space="preserve"> poses negligible</w:t>
      </w:r>
      <w:r w:rsidRPr="00066F6E">
        <w:rPr>
          <w:b/>
        </w:rPr>
        <w:t xml:space="preserve"> </w:t>
      </w:r>
      <w:r w:rsidRPr="00066F6E">
        <w:t>risks to the health and safety of people or the environment. However, general conditions have been imposed to ensure that there is ongoing oversight of the release.</w:t>
      </w:r>
    </w:p>
    <w:p w:rsidR="00134BC0" w:rsidRPr="00066F6E" w:rsidRDefault="00134BC0" w:rsidP="00033698">
      <w:pPr>
        <w:keepNext/>
        <w:spacing w:before="240" w:after="60"/>
      </w:pPr>
      <w:r w:rsidRPr="00066F6E">
        <w:rPr>
          <w:b/>
          <w:szCs w:val="24"/>
        </w:rPr>
        <w:t>Want more information?</w:t>
      </w:r>
    </w:p>
    <w:p w:rsidR="00134BC0" w:rsidRPr="00E0461E" w:rsidRDefault="00134BC0" w:rsidP="00033698">
      <w:pPr>
        <w:spacing w:after="120"/>
      </w:pPr>
      <w:r w:rsidRPr="00066F6E">
        <w:t xml:space="preserve">A number of documents relating to this decision are available on the </w:t>
      </w:r>
      <w:hyperlink r:id="rId8" w:history="1">
        <w:r w:rsidR="00C973A4" w:rsidRPr="00066F6E">
          <w:rPr>
            <w:rStyle w:val="Hyperlink"/>
            <w:color w:val="auto"/>
          </w:rPr>
          <w:t>DIR 127</w:t>
        </w:r>
        <w:r w:rsidRPr="00066F6E">
          <w:rPr>
            <w:rStyle w:val="Hyperlink"/>
            <w:color w:val="auto"/>
          </w:rPr>
          <w:t xml:space="preserve"> page</w:t>
        </w:r>
      </w:hyperlink>
      <w:r w:rsidRPr="00066F6E">
        <w:t xml:space="preserve"> </w:t>
      </w:r>
      <w:r w:rsidRPr="006D4146">
        <w:t xml:space="preserve">of </w:t>
      </w:r>
      <w:r w:rsidRPr="00E0461E">
        <w:t xml:space="preserve">the OGTR website or via </w:t>
      </w:r>
      <w:proofErr w:type="spellStart"/>
      <w:r w:rsidRPr="00E0461E">
        <w:t>Freecall</w:t>
      </w:r>
      <w:proofErr w:type="spellEnd"/>
      <w:r w:rsidRPr="00E0461E">
        <w:t xml:space="preserve"> 1800 181 030. These documents include the finalised RARMP, a summary of the RARMP and the licence.</w:t>
      </w:r>
    </w:p>
    <w:p w:rsidR="00B86956" w:rsidRPr="009322D2" w:rsidRDefault="00B86956" w:rsidP="00033698">
      <w:pPr>
        <w:spacing w:before="240" w:after="40"/>
        <w:jc w:val="center"/>
        <w:rPr>
          <w:b/>
        </w:rPr>
      </w:pPr>
      <w:r w:rsidRPr="009322D2">
        <w:rPr>
          <w:b/>
        </w:rPr>
        <w:t>The Office of the Gene Technology Regulator</w:t>
      </w:r>
    </w:p>
    <w:p w:rsidR="00B86956" w:rsidRPr="009322D2" w:rsidRDefault="00B86956" w:rsidP="006D4146">
      <w:pPr>
        <w:spacing w:before="40" w:after="40"/>
        <w:ind w:hanging="142"/>
        <w:jc w:val="center"/>
        <w:rPr>
          <w:b/>
          <w:lang w:val="de-AT"/>
        </w:rPr>
      </w:pPr>
      <w:r w:rsidRPr="009322D2">
        <w:rPr>
          <w:b/>
          <w:lang w:val="de-AT"/>
        </w:rPr>
        <w:t>Tel: 1800 181 030</w:t>
      </w:r>
      <w:r w:rsidRPr="009322D2">
        <w:rPr>
          <w:b/>
          <w:lang w:val="de-AT"/>
        </w:rPr>
        <w:tab/>
      </w:r>
      <w:r w:rsidR="00B278A3">
        <w:rPr>
          <w:b/>
          <w:lang w:val="de-AT"/>
        </w:rPr>
        <w:tab/>
      </w:r>
      <w:r w:rsidRPr="009322D2">
        <w:rPr>
          <w:b/>
          <w:lang w:val="de-AT"/>
        </w:rPr>
        <w:t>E-mail: ogtr@health.gov.au</w:t>
      </w:r>
    </w:p>
    <w:p w:rsidR="00B86956" w:rsidRPr="009322D2" w:rsidRDefault="00B86956" w:rsidP="00033698">
      <w:pPr>
        <w:spacing w:before="40"/>
        <w:jc w:val="center"/>
      </w:pPr>
      <w:r w:rsidRPr="009322D2">
        <w:rPr>
          <w:b/>
        </w:rPr>
        <w:t xml:space="preserve">Website: </w:t>
      </w:r>
      <w:hyperlink r:id="rId9" w:history="1">
        <w:r w:rsidRPr="009322D2">
          <w:rPr>
            <w:b/>
            <w:u w:val="single"/>
          </w:rPr>
          <w:t>http://www.ogtr.gov.au</w:t>
        </w:r>
      </w:hyperlink>
    </w:p>
    <w:sectPr w:rsidR="00B86956" w:rsidRPr="009322D2" w:rsidSect="00033698">
      <w:footerReference w:type="even" r:id="rId10"/>
      <w:footerReference w:type="default" r:id="rId11"/>
      <w:headerReference w:type="first" r:id="rId12"/>
      <w:pgSz w:w="11906" w:h="16838" w:code="9"/>
      <w:pgMar w:top="851" w:right="1021" w:bottom="567" w:left="102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76" w:rsidRDefault="00A17B76">
      <w:pPr>
        <w:rPr>
          <w:sz w:val="22"/>
          <w:szCs w:val="22"/>
        </w:rPr>
      </w:pPr>
      <w:r>
        <w:rPr>
          <w:sz w:val="22"/>
          <w:szCs w:val="22"/>
        </w:rPr>
        <w:separator/>
      </w:r>
    </w:p>
  </w:endnote>
  <w:endnote w:type="continuationSeparator" w:id="0">
    <w:p w:rsidR="00A17B76" w:rsidRDefault="00A17B7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33698">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76" w:rsidRDefault="00A17B76">
      <w:pPr>
        <w:rPr>
          <w:sz w:val="22"/>
          <w:szCs w:val="22"/>
        </w:rPr>
      </w:pPr>
      <w:r>
        <w:rPr>
          <w:sz w:val="22"/>
          <w:szCs w:val="22"/>
        </w:rPr>
        <w:separator/>
      </w:r>
    </w:p>
  </w:footnote>
  <w:footnote w:type="continuationSeparator" w:id="0">
    <w:p w:rsidR="00A17B76" w:rsidRDefault="00A17B76">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2A6E14" w:rsidRDefault="00475D92" w:rsidP="005C3B57">
    <w:pPr>
      <w:pBdr>
        <w:bottom w:val="single" w:sz="4" w:space="1" w:color="auto"/>
      </w:pBdr>
      <w:tabs>
        <w:tab w:val="right" w:pos="9639"/>
      </w:tabs>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8D5DFB">
      <w:rPr>
        <w:rFonts w:ascii="Arial (W1)" w:hAnsi="Arial (W1)" w:cs="Arial (W1)"/>
        <w:sz w:val="15"/>
        <w:szCs w:val="15"/>
      </w:rPr>
      <w:t>November</w:t>
    </w:r>
    <w:r w:rsidR="0004725F">
      <w:rPr>
        <w:rFonts w:ascii="Arial (W1)" w:hAnsi="Arial (W1)" w:cs="Arial (W1)"/>
        <w:sz w:val="15"/>
        <w:szCs w:val="15"/>
      </w:rPr>
      <w:t xml:space="preserve"> </w:t>
    </w:r>
    <w:r w:rsidR="00623EA7">
      <w:rPr>
        <w:rFonts w:ascii="Arial (W1)" w:hAnsi="Arial (W1)" w:cs="Arial (W1)"/>
        <w:sz w:val="15"/>
        <w:szCs w:val="15"/>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375"/>
    <w:rsid w:val="00001466"/>
    <w:rsid w:val="000036EF"/>
    <w:rsid w:val="00026378"/>
    <w:rsid w:val="00027393"/>
    <w:rsid w:val="00033698"/>
    <w:rsid w:val="00046D2A"/>
    <w:rsid w:val="0004725F"/>
    <w:rsid w:val="000508A0"/>
    <w:rsid w:val="00062259"/>
    <w:rsid w:val="00066F6E"/>
    <w:rsid w:val="000763FF"/>
    <w:rsid w:val="00093C3A"/>
    <w:rsid w:val="000B0948"/>
    <w:rsid w:val="000D1700"/>
    <w:rsid w:val="000D7756"/>
    <w:rsid w:val="000E63AB"/>
    <w:rsid w:val="0010628F"/>
    <w:rsid w:val="00110C84"/>
    <w:rsid w:val="001147E8"/>
    <w:rsid w:val="00120ADD"/>
    <w:rsid w:val="00134BC0"/>
    <w:rsid w:val="00150C47"/>
    <w:rsid w:val="00150FB7"/>
    <w:rsid w:val="0015590B"/>
    <w:rsid w:val="00170157"/>
    <w:rsid w:val="00186F26"/>
    <w:rsid w:val="00187AE0"/>
    <w:rsid w:val="0019183A"/>
    <w:rsid w:val="001D05D4"/>
    <w:rsid w:val="001F7B5C"/>
    <w:rsid w:val="002347A8"/>
    <w:rsid w:val="002354BC"/>
    <w:rsid w:val="00255281"/>
    <w:rsid w:val="00262332"/>
    <w:rsid w:val="00274604"/>
    <w:rsid w:val="002750FE"/>
    <w:rsid w:val="0027609D"/>
    <w:rsid w:val="002A50F4"/>
    <w:rsid w:val="002A6E14"/>
    <w:rsid w:val="002C12F6"/>
    <w:rsid w:val="002E644B"/>
    <w:rsid w:val="002F0454"/>
    <w:rsid w:val="002F616E"/>
    <w:rsid w:val="00303E03"/>
    <w:rsid w:val="003074BC"/>
    <w:rsid w:val="00321C0A"/>
    <w:rsid w:val="00333DA4"/>
    <w:rsid w:val="00364193"/>
    <w:rsid w:val="003A347F"/>
    <w:rsid w:val="003B3759"/>
    <w:rsid w:val="003E1F04"/>
    <w:rsid w:val="003E5F02"/>
    <w:rsid w:val="00400627"/>
    <w:rsid w:val="00406B0D"/>
    <w:rsid w:val="00475017"/>
    <w:rsid w:val="00475D92"/>
    <w:rsid w:val="004B2B42"/>
    <w:rsid w:val="004D70E1"/>
    <w:rsid w:val="00506F2B"/>
    <w:rsid w:val="00520528"/>
    <w:rsid w:val="00524DB8"/>
    <w:rsid w:val="005257A6"/>
    <w:rsid w:val="005507BC"/>
    <w:rsid w:val="00555831"/>
    <w:rsid w:val="0055785B"/>
    <w:rsid w:val="005A2623"/>
    <w:rsid w:val="005B35FD"/>
    <w:rsid w:val="005C3B57"/>
    <w:rsid w:val="005C61BF"/>
    <w:rsid w:val="00610858"/>
    <w:rsid w:val="00614F0B"/>
    <w:rsid w:val="00621E89"/>
    <w:rsid w:val="00623EA7"/>
    <w:rsid w:val="00626D57"/>
    <w:rsid w:val="00632F76"/>
    <w:rsid w:val="00636421"/>
    <w:rsid w:val="00643F90"/>
    <w:rsid w:val="006628BB"/>
    <w:rsid w:val="006646AD"/>
    <w:rsid w:val="00664997"/>
    <w:rsid w:val="0067651C"/>
    <w:rsid w:val="006859BC"/>
    <w:rsid w:val="006A5BD5"/>
    <w:rsid w:val="006C1F62"/>
    <w:rsid w:val="006C36D0"/>
    <w:rsid w:val="006C406B"/>
    <w:rsid w:val="006C6478"/>
    <w:rsid w:val="006D4146"/>
    <w:rsid w:val="00710CB4"/>
    <w:rsid w:val="00745BE7"/>
    <w:rsid w:val="00771421"/>
    <w:rsid w:val="00772ADF"/>
    <w:rsid w:val="007750DA"/>
    <w:rsid w:val="0077767E"/>
    <w:rsid w:val="007B7819"/>
    <w:rsid w:val="007C6B6B"/>
    <w:rsid w:val="007D60C6"/>
    <w:rsid w:val="007E4815"/>
    <w:rsid w:val="007E7F95"/>
    <w:rsid w:val="007F59A8"/>
    <w:rsid w:val="008031CE"/>
    <w:rsid w:val="00814371"/>
    <w:rsid w:val="008250F3"/>
    <w:rsid w:val="0083162D"/>
    <w:rsid w:val="008360C5"/>
    <w:rsid w:val="0083670E"/>
    <w:rsid w:val="0084691C"/>
    <w:rsid w:val="00874799"/>
    <w:rsid w:val="0087733E"/>
    <w:rsid w:val="008B476B"/>
    <w:rsid w:val="008D5DFB"/>
    <w:rsid w:val="008E4DE7"/>
    <w:rsid w:val="008F09DB"/>
    <w:rsid w:val="008F2A4D"/>
    <w:rsid w:val="00902DAE"/>
    <w:rsid w:val="0090541A"/>
    <w:rsid w:val="00911FD6"/>
    <w:rsid w:val="00923C2E"/>
    <w:rsid w:val="009270A0"/>
    <w:rsid w:val="009322D2"/>
    <w:rsid w:val="00942D90"/>
    <w:rsid w:val="00971CE2"/>
    <w:rsid w:val="0097642E"/>
    <w:rsid w:val="00982E6C"/>
    <w:rsid w:val="0098420F"/>
    <w:rsid w:val="00985A92"/>
    <w:rsid w:val="0099250D"/>
    <w:rsid w:val="009B31A1"/>
    <w:rsid w:val="009C4A69"/>
    <w:rsid w:val="009F39E0"/>
    <w:rsid w:val="009F5042"/>
    <w:rsid w:val="009F6304"/>
    <w:rsid w:val="009F6718"/>
    <w:rsid w:val="00A17B76"/>
    <w:rsid w:val="00A2097E"/>
    <w:rsid w:val="00A250E7"/>
    <w:rsid w:val="00A27B6D"/>
    <w:rsid w:val="00A366D5"/>
    <w:rsid w:val="00A4707F"/>
    <w:rsid w:val="00A54D20"/>
    <w:rsid w:val="00A575D4"/>
    <w:rsid w:val="00A904F8"/>
    <w:rsid w:val="00AC79B2"/>
    <w:rsid w:val="00AE7446"/>
    <w:rsid w:val="00AF0412"/>
    <w:rsid w:val="00AF1888"/>
    <w:rsid w:val="00B04DFA"/>
    <w:rsid w:val="00B2085E"/>
    <w:rsid w:val="00B278A3"/>
    <w:rsid w:val="00B5402B"/>
    <w:rsid w:val="00B54679"/>
    <w:rsid w:val="00B55C74"/>
    <w:rsid w:val="00B67A8B"/>
    <w:rsid w:val="00B71430"/>
    <w:rsid w:val="00B72429"/>
    <w:rsid w:val="00B73F8B"/>
    <w:rsid w:val="00B83075"/>
    <w:rsid w:val="00B86956"/>
    <w:rsid w:val="00B90A59"/>
    <w:rsid w:val="00B922D1"/>
    <w:rsid w:val="00B9524C"/>
    <w:rsid w:val="00BA0483"/>
    <w:rsid w:val="00BA1744"/>
    <w:rsid w:val="00BA6A54"/>
    <w:rsid w:val="00BB4064"/>
    <w:rsid w:val="00BD25E0"/>
    <w:rsid w:val="00BD5C41"/>
    <w:rsid w:val="00BE6C66"/>
    <w:rsid w:val="00BE7270"/>
    <w:rsid w:val="00BE742F"/>
    <w:rsid w:val="00BF4BAF"/>
    <w:rsid w:val="00BF4F33"/>
    <w:rsid w:val="00C05938"/>
    <w:rsid w:val="00C114BE"/>
    <w:rsid w:val="00C61250"/>
    <w:rsid w:val="00C7104F"/>
    <w:rsid w:val="00C75167"/>
    <w:rsid w:val="00C86210"/>
    <w:rsid w:val="00C86DA3"/>
    <w:rsid w:val="00C973A4"/>
    <w:rsid w:val="00CA191E"/>
    <w:rsid w:val="00CA6869"/>
    <w:rsid w:val="00CB03B3"/>
    <w:rsid w:val="00CD15FE"/>
    <w:rsid w:val="00CE0E3E"/>
    <w:rsid w:val="00CF430E"/>
    <w:rsid w:val="00CF4519"/>
    <w:rsid w:val="00D017B3"/>
    <w:rsid w:val="00D02C59"/>
    <w:rsid w:val="00D14FDB"/>
    <w:rsid w:val="00D1566C"/>
    <w:rsid w:val="00D3069B"/>
    <w:rsid w:val="00D37DCA"/>
    <w:rsid w:val="00D5142E"/>
    <w:rsid w:val="00D530DB"/>
    <w:rsid w:val="00D614D9"/>
    <w:rsid w:val="00D86641"/>
    <w:rsid w:val="00DA4313"/>
    <w:rsid w:val="00DA707B"/>
    <w:rsid w:val="00DB512F"/>
    <w:rsid w:val="00DB61B0"/>
    <w:rsid w:val="00DC4431"/>
    <w:rsid w:val="00DD7939"/>
    <w:rsid w:val="00DE078B"/>
    <w:rsid w:val="00DF6D95"/>
    <w:rsid w:val="00E0197C"/>
    <w:rsid w:val="00E120B5"/>
    <w:rsid w:val="00E22AC1"/>
    <w:rsid w:val="00E449AA"/>
    <w:rsid w:val="00E7114E"/>
    <w:rsid w:val="00E901DF"/>
    <w:rsid w:val="00E92F3C"/>
    <w:rsid w:val="00EA3BE0"/>
    <w:rsid w:val="00EA551C"/>
    <w:rsid w:val="00EB3ED6"/>
    <w:rsid w:val="00EB4BD6"/>
    <w:rsid w:val="00ED6BFE"/>
    <w:rsid w:val="00EE2343"/>
    <w:rsid w:val="00EE3B15"/>
    <w:rsid w:val="00EE78DD"/>
    <w:rsid w:val="00EF1501"/>
    <w:rsid w:val="00EF5803"/>
    <w:rsid w:val="00F21824"/>
    <w:rsid w:val="00F559F8"/>
    <w:rsid w:val="00FB306D"/>
    <w:rsid w:val="00FC0964"/>
    <w:rsid w:val="00FC2FCD"/>
    <w:rsid w:val="00FE5306"/>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2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DIR 127 - Questions and Answers</vt:lpstr>
    </vt:vector>
  </TitlesOfParts>
  <Company>HFS</Company>
  <LinksUpToDate>false</LinksUpToDate>
  <CharactersWithSpaces>3362</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127 - Questions and Answers</dc:title>
  <dc:creator>Office of the Gene Technology Regulator</dc:creator>
  <cp:lastModifiedBy>Smith Justine</cp:lastModifiedBy>
  <cp:revision>2</cp:revision>
  <cp:lastPrinted>2014-03-12T02:47:00Z</cp:lastPrinted>
  <dcterms:created xsi:type="dcterms:W3CDTF">2014-11-19T22:16:00Z</dcterms:created>
  <dcterms:modified xsi:type="dcterms:W3CDTF">2014-11-19T22:16:00Z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