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707" w:rsidRPr="00C1281E" w:rsidRDefault="00790707" w:rsidP="00790707">
      <w:pPr>
        <w:pStyle w:val="RARMPTitle1"/>
      </w:pPr>
      <w:r w:rsidRPr="00C1281E">
        <w:t>Risk Assessment and Risk Management Plan for</w:t>
      </w:r>
    </w:p>
    <w:p w:rsidR="00790707" w:rsidRPr="00C1281E" w:rsidRDefault="00790707" w:rsidP="00790707">
      <w:pPr>
        <w:pStyle w:val="RARMPTitle1"/>
        <w:spacing w:before="1080"/>
      </w:pPr>
      <w:r w:rsidRPr="00C1281E">
        <w:t>DIR 14</w:t>
      </w:r>
      <w:r>
        <w:t>7</w:t>
      </w:r>
    </w:p>
    <w:p w:rsidR="00790707" w:rsidRPr="00C1281E" w:rsidRDefault="00790707" w:rsidP="00790707">
      <w:pPr>
        <w:spacing w:before="720"/>
        <w:jc w:val="center"/>
        <w:rPr>
          <w:rFonts w:asciiTheme="minorHAnsi" w:hAnsiTheme="minorHAnsi"/>
          <w:sz w:val="48"/>
          <w:szCs w:val="48"/>
          <w:lang w:eastAsia="en-AU"/>
        </w:rPr>
      </w:pPr>
      <w:r w:rsidRPr="00C1281E">
        <w:rPr>
          <w:rFonts w:asciiTheme="minorHAnsi" w:hAnsiTheme="minorHAnsi"/>
          <w:sz w:val="48"/>
          <w:szCs w:val="48"/>
          <w:lang w:eastAsia="en-AU"/>
        </w:rPr>
        <w:t xml:space="preserve">Limited and controlled release of </w:t>
      </w:r>
      <w:r>
        <w:rPr>
          <w:rFonts w:asciiTheme="minorHAnsi" w:hAnsiTheme="minorHAnsi"/>
          <w:sz w:val="48"/>
          <w:szCs w:val="48"/>
          <w:lang w:eastAsia="en-AU"/>
        </w:rPr>
        <w:t>cotton</w:t>
      </w:r>
      <w:r w:rsidRPr="00C1281E">
        <w:rPr>
          <w:rFonts w:asciiTheme="minorHAnsi" w:hAnsiTheme="minorHAnsi"/>
          <w:sz w:val="48"/>
          <w:szCs w:val="48"/>
          <w:lang w:eastAsia="en-AU"/>
        </w:rPr>
        <w:t xml:space="preserve"> genetically modified for </w:t>
      </w:r>
      <w:r>
        <w:rPr>
          <w:rFonts w:asciiTheme="minorHAnsi" w:hAnsiTheme="minorHAnsi"/>
          <w:sz w:val="48"/>
          <w:szCs w:val="48"/>
          <w:lang w:eastAsia="en-AU"/>
        </w:rPr>
        <w:t>insect</w:t>
      </w:r>
      <w:r w:rsidRPr="00C1281E">
        <w:rPr>
          <w:rFonts w:asciiTheme="minorHAnsi" w:hAnsiTheme="minorHAnsi"/>
          <w:sz w:val="48"/>
          <w:szCs w:val="48"/>
          <w:lang w:eastAsia="en-AU"/>
        </w:rPr>
        <w:t xml:space="preserve"> resistance</w:t>
      </w:r>
      <w:r>
        <w:rPr>
          <w:rFonts w:asciiTheme="minorHAnsi" w:hAnsiTheme="minorHAnsi"/>
          <w:sz w:val="48"/>
          <w:szCs w:val="48"/>
          <w:lang w:eastAsia="en-AU"/>
        </w:rPr>
        <w:t xml:space="preserve"> and herbicide tolerance</w:t>
      </w:r>
    </w:p>
    <w:p w:rsidR="00790707" w:rsidRPr="00C1281E" w:rsidRDefault="00790707" w:rsidP="00790707">
      <w:pPr>
        <w:pStyle w:val="RARMPTitle1"/>
        <w:spacing w:before="1080"/>
        <w:rPr>
          <w:sz w:val="40"/>
          <w:szCs w:val="40"/>
        </w:rPr>
      </w:pPr>
      <w:r w:rsidRPr="00C1281E">
        <w:rPr>
          <w:sz w:val="40"/>
          <w:szCs w:val="40"/>
        </w:rPr>
        <w:t xml:space="preserve">Applicant: </w:t>
      </w:r>
      <w:r>
        <w:rPr>
          <w:sz w:val="40"/>
          <w:szCs w:val="40"/>
        </w:rPr>
        <w:t>Monsanto Australia Limited</w:t>
      </w:r>
    </w:p>
    <w:p w:rsidR="00931A20" w:rsidRPr="0095425F" w:rsidRDefault="00790707" w:rsidP="00790707">
      <w:pPr>
        <w:spacing w:before="480"/>
        <w:jc w:val="center"/>
        <w:rPr>
          <w:rFonts w:asciiTheme="minorHAnsi" w:hAnsiTheme="minorHAnsi"/>
          <w:sz w:val="40"/>
          <w:szCs w:val="40"/>
          <w:lang w:eastAsia="en-AU"/>
        </w:rPr>
      </w:pPr>
      <w:r w:rsidRPr="00C63754">
        <w:rPr>
          <w:rFonts w:asciiTheme="minorHAnsi" w:hAnsiTheme="minorHAnsi"/>
          <w:sz w:val="40"/>
          <w:szCs w:val="40"/>
        </w:rPr>
        <w:t>January 2017</w:t>
      </w:r>
    </w:p>
    <w:p w:rsidR="00925FE4" w:rsidRPr="00046A62" w:rsidRDefault="00925FE4" w:rsidP="00925FE4">
      <w:pPr>
        <w:spacing w:before="720"/>
        <w:jc w:val="center"/>
        <w:rPr>
          <w:lang w:eastAsia="en-AU"/>
        </w:rPr>
        <w:sectPr w:rsidR="00925FE4" w:rsidRPr="00046A62" w:rsidSect="00E126D1">
          <w:headerReference w:type="default" r:id="rId9"/>
          <w:headerReference w:type="first" r:id="rId10"/>
          <w:footnotePr>
            <w:numFmt w:val="chicago"/>
            <w:numStart w:val="2"/>
          </w:footnotePr>
          <w:pgSz w:w="11906" w:h="16838" w:code="9"/>
          <w:pgMar w:top="1134" w:right="1361" w:bottom="1134" w:left="1361" w:header="680" w:footer="567" w:gutter="0"/>
          <w:cols w:space="708"/>
          <w:titlePg/>
          <w:docGrid w:linePitch="360"/>
        </w:sectPr>
      </w:pPr>
      <w:r w:rsidRPr="00046A62">
        <w:rPr>
          <w:lang w:eastAsia="en-AU"/>
        </w:rPr>
        <w:br w:type="page"/>
      </w:r>
      <w:r w:rsidRPr="00BA7251">
        <w:rPr>
          <w:rFonts w:ascii="Calibri" w:hAnsi="Calibri"/>
          <w:sz w:val="22"/>
          <w:szCs w:val="22"/>
          <w:lang w:eastAsia="en-AU"/>
        </w:rPr>
        <w:lastRenderedPageBreak/>
        <w:t>PAGE INTENTIONALLY LEFT BLANK</w:t>
      </w:r>
    </w:p>
    <w:p w:rsidR="00925FE4" w:rsidRPr="00BA7251" w:rsidRDefault="00925FE4" w:rsidP="00F22544">
      <w:pPr>
        <w:pStyle w:val="Heading1"/>
        <w:jc w:val="center"/>
        <w:rPr>
          <w:rFonts w:asciiTheme="minorHAnsi" w:hAnsiTheme="minorHAnsi"/>
          <w:sz w:val="36"/>
          <w:szCs w:val="36"/>
        </w:rPr>
      </w:pPr>
      <w:bookmarkStart w:id="0" w:name="_Toc472501855"/>
      <w:r w:rsidRPr="00BA7251">
        <w:rPr>
          <w:rFonts w:asciiTheme="minorHAnsi" w:hAnsiTheme="minorHAnsi"/>
          <w:sz w:val="36"/>
          <w:szCs w:val="36"/>
        </w:rPr>
        <w:lastRenderedPageBreak/>
        <w:t>Summary of the Risk Assessment and Risk Management Plan</w:t>
      </w:r>
      <w:bookmarkEnd w:id="0"/>
    </w:p>
    <w:p w:rsidR="00925FE4" w:rsidRPr="00BA7251" w:rsidRDefault="00925FE4" w:rsidP="00831CDD">
      <w:pPr>
        <w:jc w:val="center"/>
        <w:rPr>
          <w:rFonts w:asciiTheme="minorHAnsi" w:hAnsiTheme="minorHAnsi" w:cs="Arial"/>
          <w:b/>
          <w:sz w:val="28"/>
          <w:szCs w:val="28"/>
          <w:lang w:eastAsia="en-AU"/>
        </w:rPr>
      </w:pPr>
      <w:r w:rsidRPr="00BA7251">
        <w:rPr>
          <w:rFonts w:asciiTheme="minorHAnsi" w:hAnsiTheme="minorHAnsi" w:cs="Arial"/>
          <w:b/>
          <w:sz w:val="28"/>
          <w:szCs w:val="28"/>
          <w:lang w:eastAsia="en-AU"/>
        </w:rPr>
        <w:t>for</w:t>
      </w:r>
    </w:p>
    <w:p w:rsidR="00925FE4" w:rsidRPr="00BA7251" w:rsidRDefault="00302F46" w:rsidP="00831CDD">
      <w:pPr>
        <w:jc w:val="center"/>
        <w:rPr>
          <w:rFonts w:asciiTheme="minorHAnsi" w:hAnsiTheme="minorHAnsi" w:cs="Arial"/>
          <w:b/>
          <w:caps/>
          <w:sz w:val="36"/>
          <w:szCs w:val="36"/>
        </w:rPr>
      </w:pPr>
      <w:r w:rsidRPr="00BA7251">
        <w:rPr>
          <w:rFonts w:asciiTheme="minorHAnsi" w:hAnsiTheme="minorHAnsi" w:cs="Arial"/>
          <w:b/>
          <w:sz w:val="36"/>
          <w:szCs w:val="36"/>
        </w:rPr>
        <w:t>Licence Application No. DIR 1</w:t>
      </w:r>
      <w:r w:rsidR="00E03164" w:rsidRPr="00BA7251">
        <w:rPr>
          <w:rFonts w:asciiTheme="minorHAnsi" w:hAnsiTheme="minorHAnsi" w:cs="Arial"/>
          <w:b/>
          <w:sz w:val="36"/>
          <w:szCs w:val="36"/>
        </w:rPr>
        <w:t>47</w:t>
      </w:r>
    </w:p>
    <w:p w:rsidR="00925FE4" w:rsidRPr="00BA7251" w:rsidRDefault="003C5EEC" w:rsidP="00A65113">
      <w:pPr>
        <w:pStyle w:val="Heading2"/>
        <w:rPr>
          <w:rFonts w:asciiTheme="minorHAnsi" w:hAnsiTheme="minorHAnsi"/>
          <w:sz w:val="28"/>
        </w:rPr>
      </w:pPr>
      <w:bookmarkStart w:id="1" w:name="_Toc472501856"/>
      <w:r>
        <w:rPr>
          <w:rFonts w:asciiTheme="minorHAnsi" w:hAnsiTheme="minorHAnsi"/>
          <w:sz w:val="28"/>
        </w:rPr>
        <w:t>Decision</w:t>
      </w:r>
      <w:bookmarkEnd w:id="1"/>
    </w:p>
    <w:p w:rsidR="00925FE4" w:rsidRPr="00BA7251" w:rsidRDefault="000E58AC" w:rsidP="00925FE4">
      <w:pPr>
        <w:spacing w:before="120" w:after="120"/>
        <w:rPr>
          <w:rFonts w:asciiTheme="minorHAnsi" w:hAnsiTheme="minorHAnsi"/>
          <w:sz w:val="22"/>
          <w:szCs w:val="22"/>
          <w:lang w:eastAsia="en-AU"/>
        </w:rPr>
      </w:pPr>
      <w:r w:rsidRPr="00931A20">
        <w:rPr>
          <w:rFonts w:asciiTheme="minorHAnsi" w:hAnsiTheme="minorHAnsi"/>
          <w:sz w:val="22"/>
          <w:szCs w:val="22"/>
          <w:lang w:eastAsia="en-AU"/>
        </w:rPr>
        <w:t xml:space="preserve">The Gene Technology Regulator (the Regulator) has decided to issue a licence for this application for the limited and controlled release (field trial) of a genetically modified organism (GMO) into the environment. A Risk Assessment and Risk Management Plan (RARMP) for this application was prepared in accordance with the requirements of the </w:t>
      </w:r>
      <w:r w:rsidRPr="003B7E5D">
        <w:rPr>
          <w:rFonts w:asciiTheme="minorHAnsi" w:hAnsiTheme="minorHAnsi"/>
          <w:i/>
          <w:sz w:val="22"/>
          <w:szCs w:val="22"/>
          <w:lang w:eastAsia="en-AU"/>
        </w:rPr>
        <w:t>Gene Technology Act 2000</w:t>
      </w:r>
      <w:r w:rsidRPr="00931A20">
        <w:rPr>
          <w:rFonts w:asciiTheme="minorHAnsi" w:hAnsiTheme="minorHAnsi"/>
          <w:sz w:val="22"/>
          <w:szCs w:val="22"/>
          <w:lang w:eastAsia="en-AU"/>
        </w:rPr>
        <w:t xml:space="preserve"> (the Act) and corresponding state and territory legislation, and finalised following consultation with a wide range of experts, agencies and authorities, and the public. The RARMP concludes that the field trial poses negligible risks to human health and safety and the environment and that any risks posed by the dealings can be managed by imposing conditions on the release.</w:t>
      </w:r>
    </w:p>
    <w:p w:rsidR="008C794E" w:rsidRPr="006355E5" w:rsidRDefault="008C794E" w:rsidP="00B71D13">
      <w:pPr>
        <w:pStyle w:val="Heading2"/>
        <w:spacing w:after="120"/>
        <w:rPr>
          <w:rFonts w:ascii="Calibri" w:hAnsi="Calibri"/>
          <w:sz w:val="28"/>
        </w:rPr>
      </w:pPr>
      <w:bookmarkStart w:id="2" w:name="_Toc355007995"/>
      <w:bookmarkStart w:id="3" w:name="_Toc465862034"/>
      <w:bookmarkStart w:id="4" w:name="_Toc472501857"/>
      <w:r w:rsidRPr="006355E5">
        <w:rPr>
          <w:rFonts w:ascii="Calibri" w:hAnsi="Calibri"/>
          <w:sz w:val="28"/>
        </w:rPr>
        <w:t>The application</w:t>
      </w:r>
      <w:bookmarkEnd w:id="2"/>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tion number, applicant name, project title, organism, genetic modification, locations, size, dates and purposes of the proposed release."/>
      </w:tblPr>
      <w:tblGrid>
        <w:gridCol w:w="2518"/>
        <w:gridCol w:w="6882"/>
      </w:tblGrid>
      <w:tr w:rsidR="00046A62" w:rsidRPr="006355E5" w:rsidDel="0041500E" w:rsidTr="000D4390">
        <w:trPr>
          <w:cantSplit/>
        </w:trPr>
        <w:tc>
          <w:tcPr>
            <w:tcW w:w="2518" w:type="dxa"/>
            <w:shd w:val="clear" w:color="auto" w:fill="auto"/>
          </w:tcPr>
          <w:p w:rsidR="008C794E" w:rsidRPr="006355E5" w:rsidDel="0041500E" w:rsidRDefault="008C794E" w:rsidP="000D4390">
            <w:pPr>
              <w:spacing w:before="60" w:after="60"/>
              <w:rPr>
                <w:rFonts w:asciiTheme="minorHAnsi" w:hAnsiTheme="minorHAnsi"/>
                <w:sz w:val="22"/>
                <w:szCs w:val="22"/>
                <w:lang w:eastAsia="en-AU"/>
              </w:rPr>
            </w:pPr>
            <w:r w:rsidRPr="006355E5">
              <w:rPr>
                <w:rFonts w:asciiTheme="minorHAnsi" w:hAnsiTheme="minorHAnsi"/>
                <w:sz w:val="22"/>
                <w:szCs w:val="22"/>
                <w:lang w:eastAsia="en-AU"/>
              </w:rPr>
              <w:t>Application number</w:t>
            </w:r>
          </w:p>
        </w:tc>
        <w:tc>
          <w:tcPr>
            <w:tcW w:w="6882" w:type="dxa"/>
            <w:shd w:val="clear" w:color="auto" w:fill="auto"/>
          </w:tcPr>
          <w:p w:rsidR="008C794E" w:rsidRPr="006355E5" w:rsidDel="0041500E" w:rsidRDefault="008C794E" w:rsidP="00EA302B">
            <w:pPr>
              <w:spacing w:before="60" w:after="60"/>
              <w:rPr>
                <w:rFonts w:asciiTheme="minorHAnsi" w:hAnsiTheme="minorHAnsi"/>
                <w:sz w:val="22"/>
                <w:szCs w:val="22"/>
                <w:lang w:eastAsia="en-AU"/>
              </w:rPr>
            </w:pPr>
            <w:r w:rsidRPr="006355E5">
              <w:rPr>
                <w:rFonts w:asciiTheme="minorHAnsi" w:hAnsiTheme="minorHAnsi"/>
                <w:sz w:val="22"/>
                <w:szCs w:val="22"/>
                <w:lang w:eastAsia="en-AU"/>
              </w:rPr>
              <w:t>DIR 1</w:t>
            </w:r>
            <w:r w:rsidR="009259ED" w:rsidRPr="006355E5">
              <w:rPr>
                <w:rFonts w:asciiTheme="minorHAnsi" w:hAnsiTheme="minorHAnsi"/>
                <w:sz w:val="22"/>
                <w:szCs w:val="22"/>
                <w:lang w:eastAsia="en-AU"/>
              </w:rPr>
              <w:t>47</w:t>
            </w:r>
          </w:p>
        </w:tc>
      </w:tr>
      <w:tr w:rsidR="00046A62" w:rsidRPr="006355E5" w:rsidDel="0041500E" w:rsidTr="000D4390">
        <w:trPr>
          <w:cantSplit/>
        </w:trPr>
        <w:tc>
          <w:tcPr>
            <w:tcW w:w="2518" w:type="dxa"/>
            <w:shd w:val="clear" w:color="auto" w:fill="auto"/>
          </w:tcPr>
          <w:p w:rsidR="008C794E" w:rsidRPr="006355E5" w:rsidDel="0041500E" w:rsidRDefault="008C794E" w:rsidP="000D4390">
            <w:pPr>
              <w:spacing w:before="60" w:after="60"/>
              <w:rPr>
                <w:rFonts w:asciiTheme="minorHAnsi" w:hAnsiTheme="minorHAnsi"/>
                <w:sz w:val="22"/>
                <w:szCs w:val="22"/>
                <w:lang w:eastAsia="en-AU"/>
              </w:rPr>
            </w:pPr>
            <w:r w:rsidRPr="006355E5">
              <w:rPr>
                <w:rFonts w:asciiTheme="minorHAnsi" w:hAnsiTheme="minorHAnsi"/>
                <w:sz w:val="22"/>
                <w:szCs w:val="22"/>
                <w:lang w:eastAsia="en-AU"/>
              </w:rPr>
              <w:t>Applicant</w:t>
            </w:r>
          </w:p>
        </w:tc>
        <w:tc>
          <w:tcPr>
            <w:tcW w:w="6882" w:type="dxa"/>
            <w:shd w:val="clear" w:color="auto" w:fill="auto"/>
          </w:tcPr>
          <w:p w:rsidR="008C794E" w:rsidRPr="006355E5" w:rsidDel="0041500E" w:rsidRDefault="009259ED" w:rsidP="000D4390">
            <w:pPr>
              <w:spacing w:before="60" w:after="60"/>
              <w:rPr>
                <w:rFonts w:asciiTheme="minorHAnsi" w:hAnsiTheme="minorHAnsi"/>
                <w:sz w:val="22"/>
                <w:szCs w:val="22"/>
                <w:lang w:eastAsia="en-AU"/>
              </w:rPr>
            </w:pPr>
            <w:r w:rsidRPr="006355E5">
              <w:rPr>
                <w:rFonts w:asciiTheme="minorHAnsi" w:hAnsiTheme="minorHAnsi"/>
                <w:sz w:val="22"/>
                <w:szCs w:val="22"/>
                <w:lang w:eastAsia="en-AU"/>
              </w:rPr>
              <w:t>Monsanto Australia Limited (Monsanto)</w:t>
            </w:r>
          </w:p>
        </w:tc>
      </w:tr>
      <w:tr w:rsidR="00046A62" w:rsidRPr="006355E5" w:rsidTr="000D4390">
        <w:trPr>
          <w:cantSplit/>
        </w:trPr>
        <w:tc>
          <w:tcPr>
            <w:tcW w:w="2518" w:type="dxa"/>
            <w:shd w:val="clear" w:color="auto" w:fill="auto"/>
          </w:tcPr>
          <w:p w:rsidR="008C794E" w:rsidRPr="006355E5" w:rsidRDefault="008C794E" w:rsidP="000D4390">
            <w:pPr>
              <w:spacing w:before="60" w:after="60"/>
              <w:rPr>
                <w:rFonts w:asciiTheme="minorHAnsi" w:hAnsiTheme="minorHAnsi"/>
                <w:sz w:val="22"/>
                <w:szCs w:val="22"/>
                <w:lang w:eastAsia="en-AU"/>
              </w:rPr>
            </w:pPr>
            <w:r w:rsidRPr="006355E5">
              <w:rPr>
                <w:rFonts w:asciiTheme="minorHAnsi" w:hAnsiTheme="minorHAnsi"/>
                <w:sz w:val="22"/>
                <w:szCs w:val="22"/>
                <w:lang w:eastAsia="en-AU"/>
              </w:rPr>
              <w:t>Project title</w:t>
            </w:r>
          </w:p>
        </w:tc>
        <w:tc>
          <w:tcPr>
            <w:tcW w:w="6882" w:type="dxa"/>
            <w:shd w:val="clear" w:color="auto" w:fill="auto"/>
          </w:tcPr>
          <w:p w:rsidR="008C794E" w:rsidRPr="006355E5" w:rsidRDefault="008C794E" w:rsidP="009259ED">
            <w:pPr>
              <w:spacing w:before="60" w:after="60"/>
              <w:rPr>
                <w:rFonts w:asciiTheme="minorHAnsi" w:hAnsiTheme="minorHAnsi"/>
                <w:sz w:val="22"/>
                <w:szCs w:val="22"/>
                <w:lang w:eastAsia="en-AU"/>
              </w:rPr>
            </w:pPr>
            <w:r w:rsidRPr="006355E5">
              <w:rPr>
                <w:rFonts w:asciiTheme="minorHAnsi" w:hAnsiTheme="minorHAnsi"/>
                <w:sz w:val="22"/>
                <w:szCs w:val="22"/>
                <w:lang w:eastAsia="en-AU"/>
              </w:rPr>
              <w:t xml:space="preserve">Limited and controlled release of cotton genetically modified for </w:t>
            </w:r>
            <w:r w:rsidR="009259ED" w:rsidRPr="006355E5">
              <w:rPr>
                <w:rFonts w:asciiTheme="minorHAnsi" w:hAnsiTheme="minorHAnsi"/>
                <w:sz w:val="22"/>
                <w:szCs w:val="22"/>
              </w:rPr>
              <w:t>insect resistance and herbicide tolerance</w:t>
            </w:r>
          </w:p>
        </w:tc>
      </w:tr>
      <w:tr w:rsidR="00046A62" w:rsidRPr="006355E5" w:rsidTr="000D4390">
        <w:trPr>
          <w:cantSplit/>
        </w:trPr>
        <w:tc>
          <w:tcPr>
            <w:tcW w:w="2518" w:type="dxa"/>
            <w:shd w:val="clear" w:color="auto" w:fill="auto"/>
          </w:tcPr>
          <w:p w:rsidR="008C794E" w:rsidRPr="006355E5" w:rsidRDefault="008C794E" w:rsidP="000D4390">
            <w:pPr>
              <w:spacing w:before="60" w:after="60"/>
              <w:rPr>
                <w:rFonts w:asciiTheme="minorHAnsi" w:hAnsiTheme="minorHAnsi"/>
                <w:sz w:val="22"/>
                <w:szCs w:val="22"/>
                <w:lang w:eastAsia="en-AU"/>
              </w:rPr>
            </w:pPr>
            <w:r w:rsidRPr="006355E5">
              <w:rPr>
                <w:rFonts w:asciiTheme="minorHAnsi" w:hAnsiTheme="minorHAnsi"/>
                <w:sz w:val="22"/>
                <w:szCs w:val="22"/>
                <w:lang w:eastAsia="en-AU"/>
              </w:rPr>
              <w:t>Parent organism</w:t>
            </w:r>
          </w:p>
        </w:tc>
        <w:tc>
          <w:tcPr>
            <w:tcW w:w="6882" w:type="dxa"/>
            <w:shd w:val="clear" w:color="auto" w:fill="auto"/>
          </w:tcPr>
          <w:p w:rsidR="008C794E" w:rsidRPr="006355E5" w:rsidRDefault="008C794E" w:rsidP="000D4390">
            <w:pPr>
              <w:spacing w:before="60" w:after="60"/>
              <w:rPr>
                <w:rFonts w:asciiTheme="minorHAnsi" w:hAnsiTheme="minorHAnsi"/>
                <w:sz w:val="22"/>
                <w:szCs w:val="22"/>
                <w:lang w:eastAsia="en-AU"/>
              </w:rPr>
            </w:pPr>
            <w:r w:rsidRPr="006355E5">
              <w:rPr>
                <w:rFonts w:asciiTheme="minorHAnsi" w:hAnsiTheme="minorHAnsi"/>
                <w:sz w:val="22"/>
                <w:szCs w:val="22"/>
                <w:lang w:eastAsia="en-AU"/>
              </w:rPr>
              <w:t>Cotton (</w:t>
            </w:r>
            <w:r w:rsidRPr="006355E5">
              <w:rPr>
                <w:rFonts w:asciiTheme="minorHAnsi" w:hAnsiTheme="minorHAnsi"/>
                <w:i/>
                <w:sz w:val="22"/>
                <w:szCs w:val="22"/>
                <w:lang w:eastAsia="en-AU"/>
              </w:rPr>
              <w:t>Gossypium hirsutum</w:t>
            </w:r>
            <w:r w:rsidRPr="006355E5">
              <w:rPr>
                <w:rFonts w:asciiTheme="minorHAnsi" w:hAnsiTheme="minorHAnsi"/>
                <w:sz w:val="22"/>
                <w:szCs w:val="22"/>
                <w:lang w:eastAsia="en-AU"/>
              </w:rPr>
              <w:t xml:space="preserve"> L.)</w:t>
            </w:r>
          </w:p>
        </w:tc>
      </w:tr>
      <w:tr w:rsidR="00046A62" w:rsidRPr="006355E5" w:rsidTr="000D4390">
        <w:trPr>
          <w:cantSplit/>
        </w:trPr>
        <w:tc>
          <w:tcPr>
            <w:tcW w:w="2518" w:type="dxa"/>
            <w:shd w:val="clear" w:color="auto" w:fill="auto"/>
          </w:tcPr>
          <w:p w:rsidR="008C794E" w:rsidRPr="006355E5" w:rsidRDefault="008C794E" w:rsidP="000D4390">
            <w:pPr>
              <w:spacing w:before="60" w:after="60"/>
              <w:rPr>
                <w:rFonts w:asciiTheme="minorHAnsi" w:hAnsiTheme="minorHAnsi"/>
                <w:sz w:val="22"/>
                <w:szCs w:val="22"/>
                <w:lang w:eastAsia="en-AU"/>
              </w:rPr>
            </w:pPr>
            <w:r w:rsidRPr="006355E5">
              <w:rPr>
                <w:rFonts w:asciiTheme="minorHAnsi" w:hAnsiTheme="minorHAnsi"/>
                <w:sz w:val="22"/>
                <w:szCs w:val="22"/>
                <w:lang w:eastAsia="en-AU"/>
              </w:rPr>
              <w:t>Introduced genes and modified traits</w:t>
            </w:r>
          </w:p>
        </w:tc>
        <w:tc>
          <w:tcPr>
            <w:tcW w:w="6882" w:type="dxa"/>
            <w:shd w:val="clear" w:color="auto" w:fill="auto"/>
          </w:tcPr>
          <w:p w:rsidR="00505886" w:rsidRPr="006355E5" w:rsidRDefault="009259ED" w:rsidP="00851E9A">
            <w:pPr>
              <w:keepNext/>
              <w:numPr>
                <w:ilvl w:val="0"/>
                <w:numId w:val="37"/>
              </w:numPr>
              <w:tabs>
                <w:tab w:val="num" w:pos="458"/>
                <w:tab w:val="right" w:leader="dot" w:pos="9356"/>
              </w:tabs>
              <w:autoSpaceDE w:val="0"/>
              <w:autoSpaceDN w:val="0"/>
              <w:spacing w:after="40"/>
              <w:ind w:left="459" w:hanging="425"/>
              <w:rPr>
                <w:rFonts w:asciiTheme="minorHAnsi" w:hAnsiTheme="minorHAnsi"/>
                <w:sz w:val="22"/>
                <w:szCs w:val="22"/>
                <w:lang w:eastAsia="en-AU"/>
              </w:rPr>
            </w:pPr>
            <w:r w:rsidRPr="006355E5">
              <w:rPr>
                <w:rFonts w:asciiTheme="minorHAnsi" w:hAnsiTheme="minorHAnsi"/>
                <w:sz w:val="22"/>
                <w:szCs w:val="22"/>
                <w:lang w:eastAsia="en-AU"/>
              </w:rPr>
              <w:t xml:space="preserve">Insect resistance: </w:t>
            </w:r>
            <w:r w:rsidR="0095425F">
              <w:rPr>
                <w:rFonts w:asciiTheme="minorHAnsi" w:hAnsiTheme="minorHAnsi"/>
                <w:sz w:val="22"/>
                <w:szCs w:val="22"/>
                <w:lang w:eastAsia="en-AU"/>
              </w:rPr>
              <w:t>up to f</w:t>
            </w:r>
            <w:r w:rsidRPr="006355E5">
              <w:rPr>
                <w:rFonts w:asciiTheme="minorHAnsi" w:hAnsiTheme="minorHAnsi"/>
                <w:sz w:val="22"/>
                <w:szCs w:val="22"/>
                <w:lang w:eastAsia="en-AU"/>
              </w:rPr>
              <w:t xml:space="preserve">our genes derived from </w:t>
            </w:r>
            <w:r w:rsidRPr="006355E5">
              <w:rPr>
                <w:rFonts w:asciiTheme="minorHAnsi" w:hAnsiTheme="minorHAnsi"/>
                <w:i/>
                <w:sz w:val="22"/>
                <w:szCs w:val="22"/>
                <w:lang w:eastAsia="en-AU"/>
              </w:rPr>
              <w:t>Bacillus thuringiensis</w:t>
            </w:r>
          </w:p>
          <w:p w:rsidR="00505886" w:rsidRPr="006355E5" w:rsidRDefault="009259ED" w:rsidP="00851E9A">
            <w:pPr>
              <w:keepNext/>
              <w:numPr>
                <w:ilvl w:val="0"/>
                <w:numId w:val="37"/>
              </w:numPr>
              <w:tabs>
                <w:tab w:val="num" w:pos="458"/>
                <w:tab w:val="right" w:leader="dot" w:pos="9356"/>
              </w:tabs>
              <w:autoSpaceDE w:val="0"/>
              <w:autoSpaceDN w:val="0"/>
              <w:spacing w:after="40"/>
              <w:ind w:left="459" w:hanging="425"/>
              <w:rPr>
                <w:rFonts w:asciiTheme="minorHAnsi" w:hAnsiTheme="minorHAnsi"/>
                <w:sz w:val="22"/>
                <w:szCs w:val="22"/>
                <w:lang w:eastAsia="en-AU"/>
              </w:rPr>
            </w:pPr>
            <w:r w:rsidRPr="006355E5">
              <w:rPr>
                <w:rFonts w:asciiTheme="minorHAnsi" w:hAnsiTheme="minorHAnsi"/>
                <w:sz w:val="22"/>
                <w:szCs w:val="22"/>
              </w:rPr>
              <w:t xml:space="preserve">Herbicide tolerance: </w:t>
            </w:r>
            <w:r w:rsidR="0095425F">
              <w:rPr>
                <w:rFonts w:asciiTheme="minorHAnsi" w:hAnsiTheme="minorHAnsi"/>
                <w:sz w:val="22"/>
                <w:szCs w:val="22"/>
              </w:rPr>
              <w:t>up to t</w:t>
            </w:r>
            <w:r w:rsidRPr="006355E5">
              <w:rPr>
                <w:rFonts w:asciiTheme="minorHAnsi" w:hAnsiTheme="minorHAnsi"/>
                <w:sz w:val="22"/>
                <w:szCs w:val="22"/>
              </w:rPr>
              <w:t xml:space="preserve">hree genes derived from bacteria </w:t>
            </w:r>
            <w:r w:rsidRPr="006355E5">
              <w:rPr>
                <w:rFonts w:asciiTheme="minorHAnsi" w:hAnsiTheme="minorHAnsi"/>
                <w:i/>
                <w:sz w:val="22"/>
                <w:szCs w:val="22"/>
              </w:rPr>
              <w:t>Agrobacterium sp., Stenotrophomonas maltophilia and Streptomyces hygroscopicus</w:t>
            </w:r>
            <w:r w:rsidRPr="006355E5">
              <w:rPr>
                <w:rFonts w:asciiTheme="minorHAnsi" w:hAnsiTheme="minorHAnsi"/>
                <w:i/>
                <w:sz w:val="22"/>
                <w:szCs w:val="22"/>
                <w:lang w:eastAsia="en-AU"/>
              </w:rPr>
              <w:t xml:space="preserve"> </w:t>
            </w:r>
          </w:p>
          <w:p w:rsidR="008C794E" w:rsidRPr="006355E5" w:rsidRDefault="009259ED" w:rsidP="009259ED">
            <w:pPr>
              <w:keepNext/>
              <w:numPr>
                <w:ilvl w:val="0"/>
                <w:numId w:val="37"/>
              </w:numPr>
              <w:tabs>
                <w:tab w:val="num" w:pos="458"/>
                <w:tab w:val="right" w:leader="dot" w:pos="9356"/>
              </w:tabs>
              <w:autoSpaceDE w:val="0"/>
              <w:autoSpaceDN w:val="0"/>
              <w:spacing w:after="40"/>
              <w:ind w:left="459" w:hanging="425"/>
              <w:rPr>
                <w:rFonts w:asciiTheme="minorHAnsi" w:hAnsiTheme="minorHAnsi"/>
                <w:sz w:val="22"/>
                <w:szCs w:val="22"/>
                <w:lang w:eastAsia="en-AU"/>
              </w:rPr>
            </w:pPr>
            <w:r w:rsidRPr="006355E5">
              <w:rPr>
                <w:rFonts w:asciiTheme="minorHAnsi" w:hAnsiTheme="minorHAnsi"/>
                <w:sz w:val="22"/>
                <w:szCs w:val="22"/>
              </w:rPr>
              <w:t xml:space="preserve">Selectable markers: </w:t>
            </w:r>
            <w:r w:rsidR="0095425F">
              <w:rPr>
                <w:rFonts w:asciiTheme="minorHAnsi" w:hAnsiTheme="minorHAnsi"/>
                <w:sz w:val="22"/>
                <w:szCs w:val="22"/>
              </w:rPr>
              <w:t>up to t</w:t>
            </w:r>
            <w:r w:rsidRPr="006355E5">
              <w:rPr>
                <w:rFonts w:asciiTheme="minorHAnsi" w:hAnsiTheme="minorHAnsi"/>
                <w:sz w:val="22"/>
                <w:szCs w:val="22"/>
              </w:rPr>
              <w:t xml:space="preserve">hree antibiotic resistance genes and one reporter gene derived from </w:t>
            </w:r>
            <w:r w:rsidRPr="006355E5">
              <w:rPr>
                <w:rFonts w:asciiTheme="minorHAnsi" w:hAnsiTheme="minorHAnsi"/>
                <w:i/>
                <w:sz w:val="22"/>
                <w:szCs w:val="22"/>
              </w:rPr>
              <w:t>Escherichia coli</w:t>
            </w:r>
          </w:p>
        </w:tc>
      </w:tr>
      <w:tr w:rsidR="00046A62" w:rsidRPr="006355E5" w:rsidTr="000D4390">
        <w:trPr>
          <w:cantSplit/>
        </w:trPr>
        <w:tc>
          <w:tcPr>
            <w:tcW w:w="2518" w:type="dxa"/>
            <w:shd w:val="clear" w:color="auto" w:fill="auto"/>
          </w:tcPr>
          <w:p w:rsidR="008C794E" w:rsidRPr="006355E5" w:rsidRDefault="008C794E" w:rsidP="000D4390">
            <w:pPr>
              <w:spacing w:before="60" w:after="60"/>
              <w:rPr>
                <w:rFonts w:asciiTheme="minorHAnsi" w:hAnsiTheme="minorHAnsi"/>
                <w:sz w:val="22"/>
                <w:szCs w:val="22"/>
                <w:lang w:eastAsia="en-AU"/>
              </w:rPr>
            </w:pPr>
            <w:r w:rsidRPr="006355E5">
              <w:rPr>
                <w:rFonts w:asciiTheme="minorHAnsi" w:hAnsiTheme="minorHAnsi"/>
                <w:sz w:val="22"/>
                <w:szCs w:val="22"/>
                <w:lang w:eastAsia="en-AU"/>
              </w:rPr>
              <w:t>Proposed location</w:t>
            </w:r>
          </w:p>
        </w:tc>
        <w:tc>
          <w:tcPr>
            <w:tcW w:w="6882" w:type="dxa"/>
            <w:shd w:val="clear" w:color="auto" w:fill="auto"/>
          </w:tcPr>
          <w:p w:rsidR="008C794E" w:rsidRPr="006355E5" w:rsidRDefault="009259ED" w:rsidP="000D4390">
            <w:pPr>
              <w:spacing w:before="60" w:after="60"/>
              <w:rPr>
                <w:rFonts w:asciiTheme="minorHAnsi" w:hAnsiTheme="minorHAnsi"/>
                <w:sz w:val="22"/>
                <w:szCs w:val="22"/>
                <w:lang w:eastAsia="en-AU"/>
              </w:rPr>
            </w:pPr>
            <w:r w:rsidRPr="006355E5">
              <w:rPr>
                <w:rFonts w:asciiTheme="minorHAnsi" w:hAnsiTheme="minorHAnsi"/>
                <w:sz w:val="22"/>
                <w:szCs w:val="22"/>
              </w:rPr>
              <w:t>Maximum of 50 sites per year in New South Wales, Queensland, Northern Territory, Victoria and Western Australia</w:t>
            </w:r>
          </w:p>
        </w:tc>
      </w:tr>
      <w:tr w:rsidR="00046A62" w:rsidRPr="006355E5" w:rsidTr="000D4390">
        <w:trPr>
          <w:cantSplit/>
        </w:trPr>
        <w:tc>
          <w:tcPr>
            <w:tcW w:w="2518" w:type="dxa"/>
            <w:shd w:val="clear" w:color="auto" w:fill="auto"/>
          </w:tcPr>
          <w:p w:rsidR="008C794E" w:rsidRPr="006355E5" w:rsidRDefault="008C794E" w:rsidP="000D4390">
            <w:pPr>
              <w:spacing w:before="60" w:after="60"/>
              <w:rPr>
                <w:rFonts w:asciiTheme="minorHAnsi" w:hAnsiTheme="minorHAnsi"/>
                <w:sz w:val="22"/>
                <w:szCs w:val="22"/>
                <w:lang w:eastAsia="en-AU"/>
              </w:rPr>
            </w:pPr>
            <w:r w:rsidRPr="006355E5">
              <w:rPr>
                <w:rFonts w:asciiTheme="minorHAnsi" w:hAnsiTheme="minorHAnsi"/>
                <w:sz w:val="22"/>
                <w:szCs w:val="22"/>
                <w:lang w:eastAsia="en-AU"/>
              </w:rPr>
              <w:t>Proposed release size</w:t>
            </w:r>
          </w:p>
        </w:tc>
        <w:tc>
          <w:tcPr>
            <w:tcW w:w="6882" w:type="dxa"/>
            <w:shd w:val="clear" w:color="auto" w:fill="auto"/>
          </w:tcPr>
          <w:p w:rsidR="0034584A" w:rsidRDefault="009259ED" w:rsidP="000D4390">
            <w:pPr>
              <w:spacing w:before="60" w:after="60"/>
              <w:rPr>
                <w:rFonts w:asciiTheme="minorHAnsi" w:hAnsiTheme="minorHAnsi"/>
                <w:iCs/>
                <w:sz w:val="22"/>
                <w:szCs w:val="22"/>
              </w:rPr>
            </w:pPr>
            <w:r w:rsidRPr="006355E5">
              <w:rPr>
                <w:rFonts w:asciiTheme="minorHAnsi" w:hAnsiTheme="minorHAnsi"/>
                <w:iCs/>
                <w:sz w:val="22"/>
                <w:szCs w:val="22"/>
              </w:rPr>
              <w:t>Maximum area of 50 ha in 2017, 100 ha in 2018, and 250</w:t>
            </w:r>
            <w:r w:rsidR="00227135">
              <w:rPr>
                <w:rStyle w:val="FootnoteReference"/>
                <w:rFonts w:asciiTheme="minorHAnsi" w:hAnsiTheme="minorHAnsi"/>
                <w:iCs/>
                <w:sz w:val="22"/>
                <w:szCs w:val="22"/>
              </w:rPr>
              <w:footnoteReference w:id="1"/>
            </w:r>
            <w:r w:rsidRPr="006355E5">
              <w:rPr>
                <w:rFonts w:asciiTheme="minorHAnsi" w:hAnsiTheme="minorHAnsi"/>
                <w:iCs/>
                <w:sz w:val="22"/>
                <w:szCs w:val="22"/>
              </w:rPr>
              <w:t xml:space="preserve"> ha</w:t>
            </w:r>
            <w:r w:rsidR="003D7638">
              <w:rPr>
                <w:rFonts w:asciiTheme="minorHAnsi" w:hAnsiTheme="minorHAnsi"/>
                <w:iCs/>
                <w:sz w:val="22"/>
                <w:szCs w:val="22"/>
              </w:rPr>
              <w:t xml:space="preserve"> per </w:t>
            </w:r>
            <w:r w:rsidR="0034584A">
              <w:rPr>
                <w:rFonts w:asciiTheme="minorHAnsi" w:hAnsiTheme="minorHAnsi"/>
                <w:iCs/>
                <w:sz w:val="22"/>
                <w:szCs w:val="22"/>
              </w:rPr>
              <w:t>year</w:t>
            </w:r>
          </w:p>
          <w:p w:rsidR="008C794E" w:rsidRPr="006355E5" w:rsidRDefault="009259ED" w:rsidP="000D4390">
            <w:pPr>
              <w:spacing w:before="60" w:after="60"/>
              <w:rPr>
                <w:rFonts w:asciiTheme="minorHAnsi" w:hAnsiTheme="minorHAnsi"/>
                <w:sz w:val="22"/>
                <w:szCs w:val="22"/>
                <w:lang w:eastAsia="en-AU"/>
              </w:rPr>
            </w:pPr>
            <w:r w:rsidRPr="006355E5">
              <w:rPr>
                <w:rFonts w:asciiTheme="minorHAnsi" w:hAnsiTheme="minorHAnsi"/>
                <w:iCs/>
                <w:sz w:val="22"/>
                <w:szCs w:val="22"/>
              </w:rPr>
              <w:t>in 2019 and 2020</w:t>
            </w:r>
          </w:p>
        </w:tc>
      </w:tr>
      <w:tr w:rsidR="00046A62" w:rsidRPr="006355E5" w:rsidTr="000D4390">
        <w:trPr>
          <w:cantSplit/>
        </w:trPr>
        <w:tc>
          <w:tcPr>
            <w:tcW w:w="2518" w:type="dxa"/>
            <w:shd w:val="clear" w:color="auto" w:fill="auto"/>
          </w:tcPr>
          <w:p w:rsidR="008C794E" w:rsidRPr="006355E5" w:rsidRDefault="008C794E" w:rsidP="000D4390">
            <w:pPr>
              <w:spacing w:before="60" w:after="60"/>
              <w:rPr>
                <w:rFonts w:asciiTheme="minorHAnsi" w:hAnsiTheme="minorHAnsi"/>
                <w:sz w:val="22"/>
                <w:szCs w:val="22"/>
                <w:lang w:eastAsia="en-AU"/>
              </w:rPr>
            </w:pPr>
            <w:r w:rsidRPr="006355E5">
              <w:rPr>
                <w:rFonts w:asciiTheme="minorHAnsi" w:hAnsiTheme="minorHAnsi"/>
                <w:sz w:val="22"/>
                <w:szCs w:val="22"/>
                <w:lang w:eastAsia="en-AU"/>
              </w:rPr>
              <w:t>Proposed release dates</w:t>
            </w:r>
          </w:p>
        </w:tc>
        <w:tc>
          <w:tcPr>
            <w:tcW w:w="6882" w:type="dxa"/>
            <w:shd w:val="clear" w:color="auto" w:fill="auto"/>
          </w:tcPr>
          <w:p w:rsidR="008C794E" w:rsidRPr="006355E5" w:rsidRDefault="009259ED" w:rsidP="000D4390">
            <w:pPr>
              <w:spacing w:before="60" w:after="60"/>
              <w:rPr>
                <w:rFonts w:asciiTheme="minorHAnsi" w:hAnsiTheme="minorHAnsi"/>
                <w:sz w:val="22"/>
                <w:szCs w:val="22"/>
                <w:lang w:eastAsia="en-AU"/>
              </w:rPr>
            </w:pPr>
            <w:r w:rsidRPr="006355E5">
              <w:rPr>
                <w:rFonts w:asciiTheme="minorHAnsi" w:hAnsiTheme="minorHAnsi"/>
                <w:sz w:val="22"/>
                <w:szCs w:val="22"/>
              </w:rPr>
              <w:t>March 2017 – July 2021</w:t>
            </w:r>
          </w:p>
        </w:tc>
      </w:tr>
      <w:tr w:rsidR="00046A62" w:rsidRPr="006355E5" w:rsidTr="000D4390">
        <w:trPr>
          <w:cantSplit/>
        </w:trPr>
        <w:tc>
          <w:tcPr>
            <w:tcW w:w="2518" w:type="dxa"/>
            <w:shd w:val="clear" w:color="auto" w:fill="auto"/>
          </w:tcPr>
          <w:p w:rsidR="008C794E" w:rsidRPr="006355E5" w:rsidRDefault="008C794E" w:rsidP="000D4390">
            <w:pPr>
              <w:spacing w:before="60" w:after="60"/>
              <w:rPr>
                <w:rFonts w:asciiTheme="minorHAnsi" w:hAnsiTheme="minorHAnsi"/>
                <w:sz w:val="22"/>
                <w:szCs w:val="22"/>
                <w:lang w:eastAsia="en-AU"/>
              </w:rPr>
            </w:pPr>
            <w:r w:rsidRPr="006355E5">
              <w:rPr>
                <w:rFonts w:asciiTheme="minorHAnsi" w:hAnsiTheme="minorHAnsi"/>
                <w:sz w:val="22"/>
                <w:szCs w:val="22"/>
                <w:lang w:eastAsia="en-AU"/>
              </w:rPr>
              <w:t>Primary purpose</w:t>
            </w:r>
            <w:r w:rsidR="00E66850">
              <w:rPr>
                <w:rFonts w:asciiTheme="minorHAnsi" w:hAnsiTheme="minorHAnsi"/>
                <w:sz w:val="22"/>
                <w:szCs w:val="22"/>
                <w:lang w:eastAsia="en-AU"/>
              </w:rPr>
              <w:t>s</w:t>
            </w:r>
          </w:p>
        </w:tc>
        <w:tc>
          <w:tcPr>
            <w:tcW w:w="6882" w:type="dxa"/>
            <w:shd w:val="clear" w:color="auto" w:fill="auto"/>
          </w:tcPr>
          <w:p w:rsidR="008C794E" w:rsidRPr="006355E5" w:rsidRDefault="009259ED" w:rsidP="008E1A6D">
            <w:pPr>
              <w:spacing w:before="60" w:after="60"/>
              <w:rPr>
                <w:rFonts w:asciiTheme="minorHAnsi" w:hAnsiTheme="minorHAnsi"/>
                <w:sz w:val="22"/>
                <w:szCs w:val="22"/>
              </w:rPr>
            </w:pPr>
            <w:r w:rsidRPr="006355E5">
              <w:rPr>
                <w:rFonts w:asciiTheme="minorHAnsi" w:hAnsiTheme="minorHAnsi"/>
                <w:sz w:val="22"/>
                <w:szCs w:val="22"/>
              </w:rPr>
              <w:t xml:space="preserve">To </w:t>
            </w:r>
            <w:r w:rsidR="009D6409">
              <w:rPr>
                <w:rFonts w:asciiTheme="minorHAnsi" w:hAnsiTheme="minorHAnsi"/>
                <w:sz w:val="22"/>
                <w:szCs w:val="22"/>
              </w:rPr>
              <w:t xml:space="preserve">breed and </w:t>
            </w:r>
            <w:r w:rsidRPr="006355E5">
              <w:rPr>
                <w:rFonts w:asciiTheme="minorHAnsi" w:hAnsiTheme="minorHAnsi"/>
                <w:sz w:val="22"/>
                <w:szCs w:val="22"/>
              </w:rPr>
              <w:t xml:space="preserve">assess agronomic performance of the </w:t>
            </w:r>
            <w:r w:rsidR="0031505C" w:rsidRPr="006355E5">
              <w:rPr>
                <w:rFonts w:asciiTheme="minorHAnsi" w:hAnsiTheme="minorHAnsi"/>
                <w:sz w:val="22"/>
                <w:szCs w:val="22"/>
              </w:rPr>
              <w:t>genetically modified (</w:t>
            </w:r>
            <w:r w:rsidRPr="006355E5">
              <w:rPr>
                <w:rFonts w:asciiTheme="minorHAnsi" w:hAnsiTheme="minorHAnsi"/>
                <w:sz w:val="22"/>
                <w:szCs w:val="22"/>
              </w:rPr>
              <w:t>GM</w:t>
            </w:r>
            <w:r w:rsidR="0031505C" w:rsidRPr="006355E5">
              <w:rPr>
                <w:rFonts w:asciiTheme="minorHAnsi" w:hAnsiTheme="minorHAnsi"/>
                <w:sz w:val="22"/>
                <w:szCs w:val="22"/>
              </w:rPr>
              <w:t>)</w:t>
            </w:r>
            <w:r w:rsidRPr="006355E5">
              <w:rPr>
                <w:rFonts w:asciiTheme="minorHAnsi" w:hAnsiTheme="minorHAnsi"/>
                <w:sz w:val="22"/>
                <w:szCs w:val="22"/>
              </w:rPr>
              <w:t xml:space="preserve"> cotton</w:t>
            </w:r>
            <w:r w:rsidR="009D6409">
              <w:rPr>
                <w:rFonts w:asciiTheme="minorHAnsi" w:hAnsiTheme="minorHAnsi"/>
                <w:sz w:val="22"/>
                <w:szCs w:val="22"/>
              </w:rPr>
              <w:t>s</w:t>
            </w:r>
            <w:r w:rsidRPr="006355E5">
              <w:rPr>
                <w:rFonts w:asciiTheme="minorHAnsi" w:hAnsiTheme="minorHAnsi"/>
                <w:sz w:val="22"/>
                <w:szCs w:val="22"/>
              </w:rPr>
              <w:t xml:space="preserve"> in all cotton growing areas of Australia</w:t>
            </w:r>
            <w:r w:rsidR="008E1A6D" w:rsidRPr="006355E5">
              <w:rPr>
                <w:rFonts w:asciiTheme="minorHAnsi" w:hAnsiTheme="minorHAnsi"/>
                <w:sz w:val="22"/>
                <w:szCs w:val="22"/>
              </w:rPr>
              <w:t xml:space="preserve"> and generate data for possible future commercial release.</w:t>
            </w:r>
          </w:p>
          <w:p w:rsidR="008E1A6D" w:rsidRPr="006355E5" w:rsidRDefault="008E1A6D" w:rsidP="008E1A6D">
            <w:pPr>
              <w:spacing w:before="60" w:after="60"/>
              <w:rPr>
                <w:rFonts w:asciiTheme="minorHAnsi" w:hAnsiTheme="minorHAnsi"/>
                <w:sz w:val="22"/>
                <w:szCs w:val="22"/>
                <w:lang w:eastAsia="en-AU"/>
              </w:rPr>
            </w:pPr>
            <w:r w:rsidRPr="006355E5">
              <w:rPr>
                <w:rFonts w:asciiTheme="minorHAnsi" w:hAnsiTheme="minorHAnsi"/>
                <w:sz w:val="22"/>
                <w:szCs w:val="22"/>
              </w:rPr>
              <w:t xml:space="preserve">To conduct </w:t>
            </w:r>
            <w:r w:rsidR="0031505C" w:rsidRPr="006355E5">
              <w:rPr>
                <w:rFonts w:asciiTheme="minorHAnsi" w:hAnsiTheme="minorHAnsi"/>
                <w:sz w:val="22"/>
                <w:szCs w:val="22"/>
              </w:rPr>
              <w:t xml:space="preserve">trait development, </w:t>
            </w:r>
            <w:r w:rsidRPr="006355E5">
              <w:rPr>
                <w:rFonts w:asciiTheme="minorHAnsi" w:hAnsiTheme="minorHAnsi"/>
                <w:sz w:val="22"/>
                <w:szCs w:val="22"/>
              </w:rPr>
              <w:t>breeding and variety development trials to establish the stacked traits into elite germplasm suitable for Australian conditions.</w:t>
            </w:r>
          </w:p>
        </w:tc>
      </w:tr>
    </w:tbl>
    <w:p w:rsidR="00E44589" w:rsidRPr="006355E5" w:rsidRDefault="000E58AC" w:rsidP="00E44589">
      <w:pPr>
        <w:spacing w:before="240" w:after="120"/>
        <w:rPr>
          <w:rFonts w:asciiTheme="minorHAnsi" w:hAnsiTheme="minorHAnsi"/>
          <w:sz w:val="22"/>
          <w:szCs w:val="22"/>
        </w:rPr>
      </w:pPr>
      <w:bookmarkStart w:id="5" w:name="_Toc209859548"/>
      <w:bookmarkStart w:id="6" w:name="_Toc274904727"/>
      <w:bookmarkStart w:id="7" w:name="_Toc291151777"/>
      <w:r>
        <w:rPr>
          <w:rFonts w:asciiTheme="minorHAnsi" w:hAnsiTheme="minorHAnsi"/>
          <w:sz w:val="22"/>
          <w:szCs w:val="22"/>
        </w:rPr>
        <w:t xml:space="preserve">The licence permits </w:t>
      </w:r>
      <w:r w:rsidR="00E44589" w:rsidRPr="006355E5">
        <w:rPr>
          <w:rFonts w:asciiTheme="minorHAnsi" w:hAnsiTheme="minorHAnsi"/>
          <w:sz w:val="22"/>
          <w:szCs w:val="22"/>
        </w:rPr>
        <w:t xml:space="preserve">Monsanto to conduct the field trials in cotton growing areas of Australia from March 2017 to July 2021. The </w:t>
      </w:r>
      <w:r>
        <w:rPr>
          <w:rFonts w:asciiTheme="minorHAnsi" w:hAnsiTheme="minorHAnsi"/>
          <w:sz w:val="22"/>
          <w:szCs w:val="22"/>
        </w:rPr>
        <w:t>licence allows planting</w:t>
      </w:r>
      <w:r w:rsidR="00E44589" w:rsidRPr="006355E5">
        <w:rPr>
          <w:rFonts w:asciiTheme="minorHAnsi" w:hAnsiTheme="minorHAnsi"/>
          <w:sz w:val="22"/>
          <w:szCs w:val="22"/>
        </w:rPr>
        <w:t xml:space="preserve"> up to 50 sites per year wit</w:t>
      </w:r>
      <w:r w:rsidR="00C71E3E">
        <w:rPr>
          <w:rFonts w:asciiTheme="minorHAnsi" w:hAnsiTheme="minorHAnsi"/>
          <w:sz w:val="22"/>
          <w:szCs w:val="22"/>
        </w:rPr>
        <w:t>h a maximum combined area of 50 </w:t>
      </w:r>
      <w:r w:rsidR="00E44589" w:rsidRPr="006355E5">
        <w:rPr>
          <w:rFonts w:asciiTheme="minorHAnsi" w:hAnsiTheme="minorHAnsi"/>
          <w:sz w:val="22"/>
          <w:szCs w:val="22"/>
        </w:rPr>
        <w:t>ha in 2017, 100 ha in 2018, and 250 ha</w:t>
      </w:r>
      <w:r w:rsidR="00E44589">
        <w:rPr>
          <w:rFonts w:asciiTheme="minorHAnsi" w:hAnsiTheme="minorHAnsi"/>
          <w:sz w:val="22"/>
          <w:szCs w:val="22"/>
        </w:rPr>
        <w:t xml:space="preserve"> per </w:t>
      </w:r>
      <w:r w:rsidR="00E44589" w:rsidRPr="006355E5">
        <w:rPr>
          <w:rFonts w:asciiTheme="minorHAnsi" w:hAnsiTheme="minorHAnsi"/>
          <w:sz w:val="22"/>
          <w:szCs w:val="22"/>
        </w:rPr>
        <w:t xml:space="preserve">year in 2019 and 2020. The maximum planting size of individual trial sites </w:t>
      </w:r>
      <w:r w:rsidR="009164E4">
        <w:rPr>
          <w:rFonts w:asciiTheme="minorHAnsi" w:hAnsiTheme="minorHAnsi"/>
          <w:sz w:val="22"/>
          <w:szCs w:val="22"/>
        </w:rPr>
        <w:t>is</w:t>
      </w:r>
      <w:r w:rsidR="009164E4" w:rsidRPr="006355E5">
        <w:rPr>
          <w:rFonts w:asciiTheme="minorHAnsi" w:hAnsiTheme="minorHAnsi"/>
          <w:sz w:val="22"/>
          <w:szCs w:val="22"/>
        </w:rPr>
        <w:t xml:space="preserve"> </w:t>
      </w:r>
      <w:r w:rsidR="00E44589" w:rsidRPr="006355E5">
        <w:rPr>
          <w:rFonts w:asciiTheme="minorHAnsi" w:hAnsiTheme="minorHAnsi"/>
          <w:sz w:val="22"/>
          <w:szCs w:val="22"/>
        </w:rPr>
        <w:t>2 ha in 2017, 10 ha in 2018, and 50 ha</w:t>
      </w:r>
      <w:r w:rsidR="00E44589">
        <w:rPr>
          <w:rFonts w:asciiTheme="minorHAnsi" w:hAnsiTheme="minorHAnsi"/>
          <w:sz w:val="22"/>
          <w:szCs w:val="22"/>
        </w:rPr>
        <w:t xml:space="preserve"> per year</w:t>
      </w:r>
      <w:r w:rsidR="00E44589" w:rsidRPr="006355E5">
        <w:rPr>
          <w:rFonts w:asciiTheme="minorHAnsi" w:hAnsiTheme="minorHAnsi"/>
          <w:sz w:val="22"/>
          <w:szCs w:val="22"/>
        </w:rPr>
        <w:t xml:space="preserve"> in 2019 and 2020. The </w:t>
      </w:r>
      <w:r w:rsidR="008C7C03">
        <w:rPr>
          <w:rFonts w:asciiTheme="minorHAnsi" w:hAnsiTheme="minorHAnsi"/>
          <w:sz w:val="22"/>
          <w:szCs w:val="22"/>
        </w:rPr>
        <w:t xml:space="preserve">licence holder </w:t>
      </w:r>
      <w:r w:rsidR="008C7C03">
        <w:rPr>
          <w:rFonts w:asciiTheme="minorHAnsi" w:hAnsiTheme="minorHAnsi"/>
          <w:sz w:val="22"/>
          <w:szCs w:val="22"/>
        </w:rPr>
        <w:lastRenderedPageBreak/>
        <w:t xml:space="preserve">may </w:t>
      </w:r>
      <w:r w:rsidR="00E44589" w:rsidRPr="006355E5">
        <w:rPr>
          <w:rFonts w:asciiTheme="minorHAnsi" w:hAnsiTheme="minorHAnsi"/>
          <w:sz w:val="22"/>
          <w:szCs w:val="22"/>
        </w:rPr>
        <w:t xml:space="preserve">release GM cotton </w:t>
      </w:r>
      <w:r w:rsidR="008C7C03">
        <w:rPr>
          <w:rFonts w:asciiTheme="minorHAnsi" w:hAnsiTheme="minorHAnsi"/>
          <w:sz w:val="22"/>
          <w:szCs w:val="22"/>
        </w:rPr>
        <w:t xml:space="preserve">MON88702 </w:t>
      </w:r>
      <w:r w:rsidR="00E44589" w:rsidRPr="006355E5">
        <w:rPr>
          <w:rFonts w:asciiTheme="minorHAnsi" w:hAnsiTheme="minorHAnsi"/>
          <w:sz w:val="22"/>
          <w:szCs w:val="22"/>
        </w:rPr>
        <w:t xml:space="preserve">both individually and </w:t>
      </w:r>
      <w:r w:rsidR="000D530D">
        <w:rPr>
          <w:rFonts w:asciiTheme="minorHAnsi" w:hAnsiTheme="minorHAnsi"/>
          <w:sz w:val="22"/>
          <w:szCs w:val="22"/>
        </w:rPr>
        <w:t xml:space="preserve">crosses of </w:t>
      </w:r>
      <w:r w:rsidR="008C7C03">
        <w:rPr>
          <w:rFonts w:asciiTheme="minorHAnsi" w:hAnsiTheme="minorHAnsi"/>
          <w:sz w:val="22"/>
          <w:szCs w:val="22"/>
        </w:rPr>
        <w:t xml:space="preserve">GM cottons obtained </w:t>
      </w:r>
      <w:r w:rsidR="00E44589" w:rsidRPr="006355E5">
        <w:rPr>
          <w:rFonts w:asciiTheme="minorHAnsi" w:hAnsiTheme="minorHAnsi"/>
          <w:sz w:val="22"/>
          <w:szCs w:val="22"/>
        </w:rPr>
        <w:t xml:space="preserve">by conventionally </w:t>
      </w:r>
      <w:r w:rsidR="000D530D">
        <w:rPr>
          <w:rFonts w:asciiTheme="minorHAnsi" w:hAnsiTheme="minorHAnsi"/>
          <w:sz w:val="22"/>
          <w:szCs w:val="22"/>
        </w:rPr>
        <w:t>breeding</w:t>
      </w:r>
      <w:r w:rsidR="000D530D" w:rsidRPr="006355E5">
        <w:rPr>
          <w:rFonts w:asciiTheme="minorHAnsi" w:hAnsiTheme="minorHAnsi"/>
          <w:sz w:val="22"/>
          <w:szCs w:val="22"/>
        </w:rPr>
        <w:t xml:space="preserve"> </w:t>
      </w:r>
      <w:r w:rsidR="00E44589" w:rsidRPr="006355E5">
        <w:rPr>
          <w:rFonts w:asciiTheme="minorHAnsi" w:hAnsiTheme="minorHAnsi"/>
          <w:sz w:val="22"/>
          <w:szCs w:val="22"/>
        </w:rPr>
        <w:t>MON</w:t>
      </w:r>
      <w:r w:rsidR="000D530D">
        <w:rPr>
          <w:rFonts w:asciiTheme="minorHAnsi" w:hAnsiTheme="minorHAnsi"/>
          <w:sz w:val="22"/>
          <w:szCs w:val="22"/>
        </w:rPr>
        <w:t> </w:t>
      </w:r>
      <w:r w:rsidR="00E44589" w:rsidRPr="006355E5">
        <w:rPr>
          <w:rFonts w:asciiTheme="minorHAnsi" w:hAnsiTheme="minorHAnsi"/>
          <w:sz w:val="22"/>
          <w:szCs w:val="22"/>
        </w:rPr>
        <w:t xml:space="preserve">88702 insect resistant cotton with </w:t>
      </w:r>
      <w:r w:rsidR="00E44589" w:rsidRPr="00065A93">
        <w:rPr>
          <w:rFonts w:asciiTheme="minorHAnsi" w:hAnsiTheme="minorHAnsi"/>
          <w:sz w:val="22"/>
          <w:szCs w:val="22"/>
        </w:rPr>
        <w:t>previously</w:t>
      </w:r>
      <w:r w:rsidR="00E44589" w:rsidRPr="006355E5">
        <w:rPr>
          <w:rFonts w:asciiTheme="minorHAnsi" w:hAnsiTheme="minorHAnsi"/>
          <w:sz w:val="22"/>
          <w:szCs w:val="22"/>
        </w:rPr>
        <w:t xml:space="preserve"> released GM cottons Bollgard II</w:t>
      </w:r>
      <w:r w:rsidR="00E44589" w:rsidRPr="006355E5">
        <w:rPr>
          <w:rFonts w:asciiTheme="minorHAnsi" w:hAnsiTheme="minorHAnsi"/>
          <w:sz w:val="22"/>
          <w:szCs w:val="22"/>
          <w:vertAlign w:val="superscript"/>
        </w:rPr>
        <w:t>®</w:t>
      </w:r>
      <w:r w:rsidR="00E44589" w:rsidRPr="006355E5">
        <w:rPr>
          <w:rFonts w:asciiTheme="minorHAnsi" w:hAnsiTheme="minorHAnsi"/>
          <w:sz w:val="22"/>
          <w:szCs w:val="22"/>
        </w:rPr>
        <w:t xml:space="preserve"> (insect resistant), COT102 (insect resistant), Roundup Ready Flex</w:t>
      </w:r>
      <w:r w:rsidR="00E44589" w:rsidRPr="006355E5">
        <w:rPr>
          <w:rFonts w:asciiTheme="minorHAnsi" w:hAnsiTheme="minorHAnsi"/>
          <w:sz w:val="22"/>
          <w:szCs w:val="22"/>
          <w:vertAlign w:val="superscript"/>
        </w:rPr>
        <w:t>®</w:t>
      </w:r>
      <w:r w:rsidR="00E44589" w:rsidRPr="006355E5">
        <w:rPr>
          <w:rFonts w:asciiTheme="minorHAnsi" w:hAnsiTheme="minorHAnsi"/>
          <w:sz w:val="22"/>
          <w:szCs w:val="22"/>
        </w:rPr>
        <w:t xml:space="preserve"> (herbicide tolerant) and MON 88701 (herbicide tolerant).</w:t>
      </w:r>
    </w:p>
    <w:p w:rsidR="00E44589" w:rsidRPr="006355E5" w:rsidRDefault="00E44589" w:rsidP="00E44589">
      <w:pPr>
        <w:spacing w:before="240" w:after="120"/>
        <w:rPr>
          <w:rFonts w:asciiTheme="minorHAnsi" w:hAnsiTheme="minorHAnsi"/>
          <w:sz w:val="22"/>
          <w:szCs w:val="22"/>
          <w:lang w:eastAsia="en-AU"/>
        </w:rPr>
      </w:pPr>
      <w:r w:rsidRPr="006355E5">
        <w:rPr>
          <w:rFonts w:asciiTheme="minorHAnsi" w:hAnsiTheme="minorHAnsi"/>
          <w:sz w:val="22"/>
          <w:szCs w:val="22"/>
          <w:lang w:eastAsia="en-AU"/>
        </w:rPr>
        <w:t>The purpose of the trial is to generate data for future submissions to regulatory agencies, to breed and develop varieties using elite germplasm suitable for use under Australian conditions, and for seed increase. Material from the GM cotton would not be used in human food or animal feed during the release.</w:t>
      </w:r>
    </w:p>
    <w:p w:rsidR="00905537" w:rsidRPr="00046A62" w:rsidRDefault="00391C10" w:rsidP="00E44589">
      <w:pPr>
        <w:spacing w:before="240" w:after="120"/>
        <w:rPr>
          <w:lang w:eastAsia="en-AU"/>
        </w:rPr>
      </w:pPr>
      <w:r>
        <w:rPr>
          <w:rFonts w:asciiTheme="minorHAnsi" w:hAnsiTheme="minorHAnsi"/>
          <w:sz w:val="22"/>
          <w:szCs w:val="22"/>
          <w:lang w:eastAsia="en-AU"/>
        </w:rPr>
        <w:t>The licence imposes</w:t>
      </w:r>
      <w:r w:rsidR="00E44589" w:rsidRPr="006355E5">
        <w:rPr>
          <w:rFonts w:asciiTheme="minorHAnsi" w:hAnsiTheme="minorHAnsi"/>
          <w:sz w:val="22"/>
          <w:szCs w:val="22"/>
          <w:lang w:eastAsia="en-AU"/>
        </w:rPr>
        <w:t xml:space="preserve"> a number of controls to restrict the spread and persistence of the GM cottons and the introduced genetic materials in the environment that have been considered during the evaluation of the application.</w:t>
      </w:r>
    </w:p>
    <w:p w:rsidR="00925FE4" w:rsidRPr="006355E5" w:rsidRDefault="00925FE4" w:rsidP="00B71D13">
      <w:pPr>
        <w:pStyle w:val="Heading2"/>
        <w:spacing w:after="120"/>
        <w:rPr>
          <w:rFonts w:asciiTheme="minorHAnsi" w:hAnsiTheme="minorHAnsi"/>
          <w:sz w:val="28"/>
        </w:rPr>
      </w:pPr>
      <w:bookmarkStart w:id="8" w:name="_Toc355007996"/>
      <w:bookmarkStart w:id="9" w:name="_Toc465862035"/>
      <w:bookmarkStart w:id="10" w:name="_Toc472501858"/>
      <w:r w:rsidRPr="006355E5">
        <w:rPr>
          <w:rFonts w:asciiTheme="minorHAnsi" w:hAnsiTheme="minorHAnsi"/>
          <w:sz w:val="28"/>
        </w:rPr>
        <w:t>Risk assessment</w:t>
      </w:r>
      <w:bookmarkEnd w:id="5"/>
      <w:bookmarkEnd w:id="6"/>
      <w:bookmarkEnd w:id="7"/>
      <w:bookmarkEnd w:id="8"/>
      <w:bookmarkEnd w:id="9"/>
      <w:bookmarkEnd w:id="10"/>
    </w:p>
    <w:p w:rsidR="00E44589" w:rsidRPr="006355E5" w:rsidRDefault="00E44589" w:rsidP="00E44589">
      <w:pPr>
        <w:spacing w:before="120" w:after="120"/>
        <w:rPr>
          <w:rFonts w:asciiTheme="minorHAnsi" w:hAnsiTheme="minorHAnsi"/>
          <w:sz w:val="22"/>
          <w:szCs w:val="22"/>
          <w:lang w:eastAsia="en-AU"/>
        </w:rPr>
      </w:pPr>
      <w:r w:rsidRPr="006355E5">
        <w:rPr>
          <w:rFonts w:asciiTheme="minorHAnsi" w:hAnsiTheme="minorHAnsi"/>
          <w:sz w:val="22"/>
          <w:szCs w:val="22"/>
          <w:lang w:eastAsia="en-AU"/>
        </w:rPr>
        <w:t>The risk assessment concludes that risks to the health and safety of people, or the environment, from the proposed release are negligible. 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short and long term impact are considered.</w:t>
      </w:r>
    </w:p>
    <w:p w:rsidR="00E44589" w:rsidRPr="006355E5" w:rsidRDefault="00E44589" w:rsidP="00E44589">
      <w:pPr>
        <w:spacing w:before="120" w:after="120"/>
        <w:rPr>
          <w:rFonts w:asciiTheme="minorHAnsi" w:hAnsiTheme="minorHAnsi"/>
          <w:sz w:val="22"/>
          <w:szCs w:val="22"/>
          <w:lang w:eastAsia="en-AU"/>
        </w:rPr>
      </w:pPr>
      <w:r w:rsidRPr="006355E5">
        <w:rPr>
          <w:rFonts w:asciiTheme="minorHAnsi" w:hAnsiTheme="minorHAnsi"/>
          <w:sz w:val="22"/>
          <w:szCs w:val="22"/>
          <w:lang w:eastAsia="en-AU"/>
        </w:rPr>
        <w:t>Credible pathways to potential harm that were considered included exposure of people or animals to the GM plant material, dispersal of GM seed leading to spread and persistence of the GMOs, and transfer of the introduced genetic material to sexually compatible cotton plants. Potential harms associated with these pathways included toxicity or allergenicity to people, toxicity to other desirable organisms, and environmental harms due to weediness.</w:t>
      </w:r>
    </w:p>
    <w:p w:rsidR="00925FE4" w:rsidRPr="00046A62" w:rsidRDefault="00E44589" w:rsidP="00E44589">
      <w:pPr>
        <w:spacing w:before="120" w:after="120"/>
        <w:rPr>
          <w:lang w:eastAsia="en-AU"/>
        </w:rPr>
      </w:pPr>
      <w:r w:rsidRPr="006355E5">
        <w:rPr>
          <w:rFonts w:asciiTheme="minorHAnsi" w:hAnsiTheme="minorHAnsi"/>
          <w:sz w:val="22"/>
          <w:szCs w:val="22"/>
          <w:lang w:eastAsia="en-AU"/>
        </w:rPr>
        <w:t xml:space="preserve">The principal reasons for the conclusion of negligible risks are that the GM plant material will not be used for human food or animal feed, the proposed limits and controls effectively contain the GMOs and their genetic material and minimise exposure; the introduced genetic modifications are unlikely to cause harm to people or the environment; and the introduced genes </w:t>
      </w:r>
      <w:r>
        <w:rPr>
          <w:rFonts w:asciiTheme="minorHAnsi" w:hAnsiTheme="minorHAnsi"/>
          <w:sz w:val="22"/>
          <w:szCs w:val="22"/>
          <w:lang w:eastAsia="en-AU"/>
        </w:rPr>
        <w:t xml:space="preserve">or highly similar genes </w:t>
      </w:r>
      <w:r w:rsidRPr="006355E5">
        <w:rPr>
          <w:rFonts w:asciiTheme="minorHAnsi" w:hAnsiTheme="minorHAnsi"/>
          <w:sz w:val="22"/>
          <w:szCs w:val="22"/>
          <w:lang w:eastAsia="en-AU"/>
        </w:rPr>
        <w:t>are common in the environment.</w:t>
      </w:r>
    </w:p>
    <w:p w:rsidR="00925FE4" w:rsidRPr="006355E5" w:rsidRDefault="00925FE4" w:rsidP="00B71D13">
      <w:pPr>
        <w:pStyle w:val="Heading2"/>
        <w:spacing w:after="120"/>
        <w:rPr>
          <w:rFonts w:asciiTheme="minorHAnsi" w:hAnsiTheme="minorHAnsi"/>
          <w:sz w:val="28"/>
        </w:rPr>
      </w:pPr>
      <w:bookmarkStart w:id="11" w:name="_Toc209859549"/>
      <w:bookmarkStart w:id="12" w:name="_Toc274904728"/>
      <w:bookmarkStart w:id="13" w:name="_Toc291151778"/>
      <w:bookmarkStart w:id="14" w:name="_Toc355007997"/>
      <w:bookmarkStart w:id="15" w:name="_Toc465862036"/>
      <w:bookmarkStart w:id="16" w:name="_Toc472501859"/>
      <w:r w:rsidRPr="006355E5">
        <w:rPr>
          <w:rFonts w:asciiTheme="minorHAnsi" w:hAnsiTheme="minorHAnsi"/>
          <w:sz w:val="28"/>
        </w:rPr>
        <w:t>Risk management</w:t>
      </w:r>
      <w:bookmarkEnd w:id="11"/>
      <w:r w:rsidRPr="006355E5">
        <w:rPr>
          <w:rFonts w:asciiTheme="minorHAnsi" w:hAnsiTheme="minorHAnsi"/>
          <w:sz w:val="28"/>
        </w:rPr>
        <w:t xml:space="preserve"> plan</w:t>
      </w:r>
      <w:bookmarkEnd w:id="12"/>
      <w:bookmarkEnd w:id="13"/>
      <w:bookmarkEnd w:id="14"/>
      <w:bookmarkEnd w:id="15"/>
      <w:bookmarkEnd w:id="16"/>
    </w:p>
    <w:p w:rsidR="00925FE4" w:rsidRPr="006355E5" w:rsidRDefault="00925FE4" w:rsidP="00925FE4">
      <w:pPr>
        <w:spacing w:before="120" w:after="120"/>
        <w:rPr>
          <w:rFonts w:asciiTheme="minorHAnsi" w:hAnsiTheme="minorHAnsi"/>
          <w:sz w:val="22"/>
          <w:szCs w:val="22"/>
          <w:lang w:eastAsia="en-AU"/>
        </w:rPr>
      </w:pPr>
      <w:r w:rsidRPr="006355E5">
        <w:rPr>
          <w:rFonts w:asciiTheme="minorHAnsi" w:hAnsiTheme="minorHAnsi"/>
          <w:sz w:val="22"/>
          <w:szCs w:val="22"/>
          <w:lang w:eastAsia="en-AU"/>
        </w:rPr>
        <w:t xml:space="preserve">The risk management plan </w:t>
      </w:r>
      <w:r w:rsidR="00185EC1" w:rsidRPr="006355E5">
        <w:rPr>
          <w:rFonts w:asciiTheme="minorHAnsi" w:hAnsiTheme="minorHAnsi"/>
          <w:sz w:val="22"/>
          <w:szCs w:val="22"/>
          <w:lang w:eastAsia="en-AU"/>
        </w:rPr>
        <w:t>describes measures to protect the health and safety of people and to protect the environment by controlling or mitigating risk. The risk management plan is given effect through licence conditions.</w:t>
      </w:r>
      <w:r w:rsidRPr="006355E5">
        <w:rPr>
          <w:rFonts w:asciiTheme="minorHAnsi" w:hAnsiTheme="minorHAnsi"/>
          <w:sz w:val="22"/>
          <w:szCs w:val="22"/>
          <w:lang w:eastAsia="en-AU"/>
        </w:rPr>
        <w:t xml:space="preserve"> </w:t>
      </w:r>
    </w:p>
    <w:p w:rsidR="00E126D1" w:rsidRDefault="00925FE4" w:rsidP="00161439">
      <w:pPr>
        <w:spacing w:before="120" w:after="120"/>
        <w:rPr>
          <w:rFonts w:asciiTheme="minorHAnsi" w:hAnsiTheme="minorHAnsi"/>
          <w:sz w:val="22"/>
          <w:szCs w:val="22"/>
          <w:lang w:eastAsia="en-AU"/>
        </w:rPr>
      </w:pPr>
      <w:r w:rsidRPr="006355E5">
        <w:rPr>
          <w:rFonts w:asciiTheme="minorHAnsi" w:hAnsiTheme="minorHAnsi"/>
          <w:sz w:val="22"/>
          <w:szCs w:val="22"/>
          <w:lang w:eastAsia="en-AU"/>
        </w:rPr>
        <w:t xml:space="preserve">As the level of risk is </w:t>
      </w:r>
      <w:r w:rsidR="005611B7" w:rsidRPr="006355E5">
        <w:rPr>
          <w:rFonts w:asciiTheme="minorHAnsi" w:hAnsiTheme="minorHAnsi"/>
          <w:sz w:val="22"/>
          <w:szCs w:val="22"/>
          <w:lang w:eastAsia="en-AU"/>
        </w:rPr>
        <w:t>considered</w:t>
      </w:r>
      <w:r w:rsidRPr="006355E5">
        <w:rPr>
          <w:rFonts w:asciiTheme="minorHAnsi" w:hAnsiTheme="minorHAnsi"/>
          <w:sz w:val="22"/>
          <w:szCs w:val="22"/>
          <w:lang w:eastAsia="en-AU"/>
        </w:rPr>
        <w:t xml:space="preserve"> negligible,</w:t>
      </w:r>
      <w:r w:rsidRPr="006355E5" w:rsidDel="00DB4CC6">
        <w:rPr>
          <w:rFonts w:asciiTheme="minorHAnsi" w:hAnsiTheme="minorHAnsi"/>
          <w:sz w:val="22"/>
          <w:szCs w:val="22"/>
          <w:lang w:eastAsia="en-AU"/>
        </w:rPr>
        <w:t xml:space="preserve"> </w:t>
      </w:r>
      <w:r w:rsidRPr="006355E5">
        <w:rPr>
          <w:rFonts w:asciiTheme="minorHAnsi" w:hAnsiTheme="minorHAnsi"/>
          <w:sz w:val="22"/>
          <w:szCs w:val="22"/>
          <w:lang w:eastAsia="en-AU"/>
        </w:rPr>
        <w:t xml:space="preserve">specific risk treatment is not required. However, </w:t>
      </w:r>
      <w:r w:rsidR="001013BF" w:rsidRPr="006355E5">
        <w:rPr>
          <w:rFonts w:asciiTheme="minorHAnsi" w:hAnsiTheme="minorHAnsi"/>
          <w:sz w:val="22"/>
          <w:szCs w:val="22"/>
          <w:lang w:eastAsia="en-AU"/>
        </w:rPr>
        <w:t>since</w:t>
      </w:r>
      <w:r w:rsidRPr="006355E5">
        <w:rPr>
          <w:rFonts w:asciiTheme="minorHAnsi" w:hAnsiTheme="minorHAnsi"/>
          <w:sz w:val="22"/>
          <w:szCs w:val="22"/>
          <w:lang w:eastAsia="en-AU"/>
        </w:rPr>
        <w:t xml:space="preserve"> this is a limited and controlled release, the </w:t>
      </w:r>
      <w:r w:rsidR="003C18AC">
        <w:rPr>
          <w:rFonts w:asciiTheme="minorHAnsi" w:hAnsiTheme="minorHAnsi"/>
          <w:sz w:val="22"/>
          <w:szCs w:val="22"/>
          <w:lang w:eastAsia="en-AU"/>
        </w:rPr>
        <w:t>L</w:t>
      </w:r>
      <w:r w:rsidRPr="006355E5">
        <w:rPr>
          <w:rFonts w:asciiTheme="minorHAnsi" w:hAnsiTheme="minorHAnsi"/>
          <w:sz w:val="22"/>
          <w:szCs w:val="22"/>
          <w:lang w:eastAsia="en-AU"/>
        </w:rPr>
        <w:t>icence includes limits on the size, location and duration of t</w:t>
      </w:r>
      <w:r w:rsidR="001013BF" w:rsidRPr="006355E5">
        <w:rPr>
          <w:rFonts w:asciiTheme="minorHAnsi" w:hAnsiTheme="minorHAnsi"/>
          <w:sz w:val="22"/>
          <w:szCs w:val="22"/>
          <w:lang w:eastAsia="en-AU"/>
        </w:rPr>
        <w:t>he release, as well as controls</w:t>
      </w:r>
      <w:r w:rsidRPr="006355E5">
        <w:rPr>
          <w:rFonts w:asciiTheme="minorHAnsi" w:hAnsiTheme="minorHAnsi"/>
          <w:sz w:val="22"/>
          <w:szCs w:val="22"/>
          <w:lang w:eastAsia="en-AU"/>
        </w:rPr>
        <w:t xml:space="preserve"> </w:t>
      </w:r>
      <w:r w:rsidR="001013BF" w:rsidRPr="006355E5">
        <w:rPr>
          <w:rFonts w:asciiTheme="minorHAnsi" w:hAnsiTheme="minorHAnsi"/>
          <w:sz w:val="22"/>
          <w:szCs w:val="22"/>
          <w:lang w:eastAsia="en-AU"/>
        </w:rPr>
        <w:t xml:space="preserve">to prohibit the use of GM plant material in human food or animal feed, </w:t>
      </w:r>
      <w:r w:rsidR="008D60A7" w:rsidRPr="006355E5">
        <w:rPr>
          <w:rFonts w:asciiTheme="minorHAnsi" w:hAnsiTheme="minorHAnsi"/>
          <w:sz w:val="22"/>
          <w:szCs w:val="22"/>
          <w:lang w:eastAsia="en-AU"/>
        </w:rPr>
        <w:t>to minimise dispersal of GM seed or GM pollen from trial sites</w:t>
      </w:r>
      <w:r w:rsidR="001013BF" w:rsidRPr="006355E5">
        <w:rPr>
          <w:rFonts w:asciiTheme="minorHAnsi" w:hAnsiTheme="minorHAnsi"/>
          <w:sz w:val="22"/>
          <w:szCs w:val="22"/>
          <w:lang w:eastAsia="en-AU"/>
        </w:rPr>
        <w:t>,</w:t>
      </w:r>
      <w:r w:rsidR="008D60A7" w:rsidRPr="006355E5">
        <w:rPr>
          <w:rFonts w:asciiTheme="minorHAnsi" w:hAnsiTheme="minorHAnsi"/>
          <w:sz w:val="22"/>
          <w:szCs w:val="22"/>
          <w:lang w:eastAsia="en-AU"/>
        </w:rPr>
        <w:t xml:space="preserve"> </w:t>
      </w:r>
      <w:r w:rsidR="003F2C18" w:rsidRPr="006355E5">
        <w:rPr>
          <w:rFonts w:asciiTheme="minorHAnsi" w:hAnsiTheme="minorHAnsi"/>
          <w:sz w:val="22"/>
          <w:szCs w:val="22"/>
          <w:lang w:eastAsia="en-AU"/>
        </w:rPr>
        <w:t xml:space="preserve">to transport GMOs </w:t>
      </w:r>
      <w:r w:rsidR="001013BF" w:rsidRPr="006355E5">
        <w:rPr>
          <w:rFonts w:asciiTheme="minorHAnsi" w:hAnsiTheme="minorHAnsi"/>
          <w:sz w:val="22"/>
          <w:szCs w:val="22"/>
          <w:lang w:eastAsia="en-AU"/>
        </w:rPr>
        <w:t xml:space="preserve">in accordance with the Regulator’s guidelines, </w:t>
      </w:r>
      <w:r w:rsidR="008D60A7" w:rsidRPr="006355E5">
        <w:rPr>
          <w:rFonts w:asciiTheme="minorHAnsi" w:hAnsiTheme="minorHAnsi"/>
          <w:sz w:val="22"/>
          <w:szCs w:val="22"/>
          <w:lang w:eastAsia="en-AU"/>
        </w:rPr>
        <w:t>to destroy GMOs not required for testing or further planting</w:t>
      </w:r>
      <w:r w:rsidR="001013BF" w:rsidRPr="006355E5">
        <w:rPr>
          <w:rFonts w:asciiTheme="minorHAnsi" w:hAnsiTheme="minorHAnsi"/>
          <w:sz w:val="22"/>
          <w:szCs w:val="22"/>
          <w:lang w:eastAsia="en-AU"/>
        </w:rPr>
        <w:t>, and</w:t>
      </w:r>
      <w:r w:rsidR="008D60A7" w:rsidRPr="006355E5">
        <w:rPr>
          <w:rFonts w:asciiTheme="minorHAnsi" w:hAnsiTheme="minorHAnsi"/>
          <w:sz w:val="22"/>
          <w:szCs w:val="22"/>
          <w:lang w:eastAsia="en-AU"/>
        </w:rPr>
        <w:t xml:space="preserve"> </w:t>
      </w:r>
      <w:r w:rsidR="001013BF" w:rsidRPr="006355E5">
        <w:rPr>
          <w:rFonts w:asciiTheme="minorHAnsi" w:hAnsiTheme="minorHAnsi"/>
          <w:sz w:val="22"/>
          <w:szCs w:val="22"/>
          <w:lang w:eastAsia="en-AU"/>
        </w:rPr>
        <w:t>to conduct post-harvest monitoring at trial sites to ensure all GMOs are destroyed</w:t>
      </w:r>
      <w:r w:rsidRPr="006355E5">
        <w:rPr>
          <w:rFonts w:asciiTheme="minorHAnsi" w:hAnsiTheme="minorHAnsi"/>
          <w:sz w:val="22"/>
          <w:szCs w:val="22"/>
          <w:lang w:eastAsia="en-AU"/>
        </w:rPr>
        <w:t>.</w:t>
      </w:r>
    </w:p>
    <w:p w:rsidR="00E126D1" w:rsidRDefault="00E126D1" w:rsidP="00161439">
      <w:pPr>
        <w:spacing w:before="120" w:after="120"/>
        <w:rPr>
          <w:lang w:eastAsia="en-AU"/>
        </w:rPr>
        <w:sectPr w:rsidR="00E126D1" w:rsidSect="005322E1">
          <w:headerReference w:type="even" r:id="rId11"/>
          <w:footerReference w:type="default" r:id="rId12"/>
          <w:headerReference w:type="first" r:id="rId13"/>
          <w:pgSz w:w="11906" w:h="16838" w:code="9"/>
          <w:pgMar w:top="1134" w:right="1134" w:bottom="1134" w:left="1134" w:header="680" w:footer="567" w:gutter="0"/>
          <w:pgNumType w:fmt="upperRoman"/>
          <w:cols w:space="708"/>
          <w:docGrid w:linePitch="360"/>
        </w:sectPr>
      </w:pPr>
    </w:p>
    <w:p w:rsidR="00584C2D" w:rsidRPr="00864974" w:rsidRDefault="00584C2D" w:rsidP="00D34041">
      <w:pPr>
        <w:pStyle w:val="Heading1"/>
        <w:jc w:val="center"/>
        <w:rPr>
          <w:rFonts w:asciiTheme="minorHAnsi" w:hAnsiTheme="minorHAnsi"/>
          <w:sz w:val="36"/>
          <w:szCs w:val="36"/>
        </w:rPr>
      </w:pPr>
      <w:bookmarkStart w:id="17" w:name="_Toc209859552"/>
      <w:bookmarkStart w:id="18" w:name="_Toc274904731"/>
      <w:bookmarkStart w:id="19" w:name="_Toc291151781"/>
      <w:bookmarkStart w:id="20" w:name="_Toc355007999"/>
      <w:bookmarkStart w:id="21" w:name="_Toc465862038"/>
      <w:bookmarkStart w:id="22" w:name="_Toc472501860"/>
      <w:bookmarkStart w:id="23" w:name="_Toc355008000"/>
      <w:r w:rsidRPr="00864974">
        <w:rPr>
          <w:rFonts w:asciiTheme="minorHAnsi" w:hAnsiTheme="minorHAnsi"/>
          <w:sz w:val="36"/>
          <w:szCs w:val="36"/>
        </w:rPr>
        <w:lastRenderedPageBreak/>
        <w:t>Table of Contents</w:t>
      </w:r>
      <w:bookmarkEnd w:id="17"/>
      <w:bookmarkEnd w:id="18"/>
      <w:bookmarkEnd w:id="19"/>
      <w:bookmarkEnd w:id="20"/>
      <w:bookmarkEnd w:id="21"/>
      <w:bookmarkEnd w:id="22"/>
    </w:p>
    <w:p w:rsidR="00CC63C5" w:rsidRDefault="00CC63C5" w:rsidP="00CC63C5"/>
    <w:p w:rsidR="00576D15" w:rsidRDefault="007D29D4">
      <w:pPr>
        <w:pStyle w:val="TOC1"/>
        <w:rPr>
          <w:rFonts w:asciiTheme="minorHAnsi" w:hAnsiTheme="minorHAnsi" w:cstheme="minorBidi"/>
          <w:b w:val="0"/>
          <w:bCs w:val="0"/>
          <w:caps w:val="0"/>
          <w:sz w:val="22"/>
          <w:szCs w:val="22"/>
        </w:rPr>
      </w:pPr>
      <w:r>
        <w:fldChar w:fldCharType="begin"/>
      </w:r>
      <w:r>
        <w:instrText xml:space="preserve"> TOC \o "1-3" \h \z \u </w:instrText>
      </w:r>
      <w:r>
        <w:fldChar w:fldCharType="separate"/>
      </w:r>
      <w:hyperlink w:anchor="_Toc472501855" w:history="1">
        <w:r w:rsidR="00576D15" w:rsidRPr="00C65F1A">
          <w:rPr>
            <w:rStyle w:val="Hyperlink"/>
          </w:rPr>
          <w:t>Summary of the Risk Assessment and Risk Management Plan</w:t>
        </w:r>
        <w:r w:rsidR="00576D15">
          <w:rPr>
            <w:webHidden/>
          </w:rPr>
          <w:tab/>
        </w:r>
        <w:r w:rsidR="00576D15">
          <w:rPr>
            <w:webHidden/>
          </w:rPr>
          <w:fldChar w:fldCharType="begin"/>
        </w:r>
        <w:r w:rsidR="00576D15">
          <w:rPr>
            <w:webHidden/>
          </w:rPr>
          <w:instrText xml:space="preserve"> PAGEREF _Toc472501855 \h </w:instrText>
        </w:r>
        <w:r w:rsidR="00576D15">
          <w:rPr>
            <w:webHidden/>
          </w:rPr>
        </w:r>
        <w:r w:rsidR="00576D15">
          <w:rPr>
            <w:webHidden/>
          </w:rPr>
          <w:fldChar w:fldCharType="separate"/>
        </w:r>
        <w:r w:rsidR="00576D15">
          <w:rPr>
            <w:webHidden/>
          </w:rPr>
          <w:t>III</w:t>
        </w:r>
        <w:r w:rsidR="00576D15">
          <w:rPr>
            <w:webHidden/>
          </w:rPr>
          <w:fldChar w:fldCharType="end"/>
        </w:r>
      </w:hyperlink>
    </w:p>
    <w:p w:rsidR="00576D15" w:rsidRDefault="00C8024E">
      <w:pPr>
        <w:pStyle w:val="TOC2"/>
        <w:rPr>
          <w:rFonts w:asciiTheme="minorHAnsi" w:hAnsiTheme="minorHAnsi" w:cstheme="minorBidi"/>
          <w:smallCaps w:val="0"/>
          <w:noProof/>
          <w:sz w:val="22"/>
          <w:szCs w:val="22"/>
        </w:rPr>
      </w:pPr>
      <w:hyperlink w:anchor="_Toc472501856" w:history="1">
        <w:r w:rsidR="00576D15" w:rsidRPr="00C65F1A">
          <w:rPr>
            <w:rStyle w:val="Hyperlink"/>
            <w:noProof/>
          </w:rPr>
          <w:t>Decision</w:t>
        </w:r>
        <w:r w:rsidR="00576D15">
          <w:rPr>
            <w:noProof/>
            <w:webHidden/>
          </w:rPr>
          <w:tab/>
        </w:r>
        <w:r w:rsidR="00576D15">
          <w:rPr>
            <w:noProof/>
            <w:webHidden/>
          </w:rPr>
          <w:fldChar w:fldCharType="begin"/>
        </w:r>
        <w:r w:rsidR="00576D15">
          <w:rPr>
            <w:noProof/>
            <w:webHidden/>
          </w:rPr>
          <w:instrText xml:space="preserve"> PAGEREF _Toc472501856 \h </w:instrText>
        </w:r>
        <w:r w:rsidR="00576D15">
          <w:rPr>
            <w:noProof/>
            <w:webHidden/>
          </w:rPr>
        </w:r>
        <w:r w:rsidR="00576D15">
          <w:rPr>
            <w:noProof/>
            <w:webHidden/>
          </w:rPr>
          <w:fldChar w:fldCharType="separate"/>
        </w:r>
        <w:r w:rsidR="00576D15">
          <w:rPr>
            <w:noProof/>
            <w:webHidden/>
          </w:rPr>
          <w:t>III</w:t>
        </w:r>
        <w:r w:rsidR="00576D15">
          <w:rPr>
            <w:noProof/>
            <w:webHidden/>
          </w:rPr>
          <w:fldChar w:fldCharType="end"/>
        </w:r>
      </w:hyperlink>
    </w:p>
    <w:p w:rsidR="00576D15" w:rsidRDefault="00C8024E">
      <w:pPr>
        <w:pStyle w:val="TOC2"/>
        <w:rPr>
          <w:rFonts w:asciiTheme="minorHAnsi" w:hAnsiTheme="minorHAnsi" w:cstheme="minorBidi"/>
          <w:smallCaps w:val="0"/>
          <w:noProof/>
          <w:sz w:val="22"/>
          <w:szCs w:val="22"/>
        </w:rPr>
      </w:pPr>
      <w:hyperlink w:anchor="_Toc472501857" w:history="1">
        <w:r w:rsidR="00576D15" w:rsidRPr="00C65F1A">
          <w:rPr>
            <w:rStyle w:val="Hyperlink"/>
            <w:noProof/>
          </w:rPr>
          <w:t>The application</w:t>
        </w:r>
        <w:r w:rsidR="00576D15">
          <w:rPr>
            <w:noProof/>
            <w:webHidden/>
          </w:rPr>
          <w:tab/>
        </w:r>
        <w:r w:rsidR="00576D15">
          <w:rPr>
            <w:noProof/>
            <w:webHidden/>
          </w:rPr>
          <w:fldChar w:fldCharType="begin"/>
        </w:r>
        <w:r w:rsidR="00576D15">
          <w:rPr>
            <w:noProof/>
            <w:webHidden/>
          </w:rPr>
          <w:instrText xml:space="preserve"> PAGEREF _Toc472501857 \h </w:instrText>
        </w:r>
        <w:r w:rsidR="00576D15">
          <w:rPr>
            <w:noProof/>
            <w:webHidden/>
          </w:rPr>
        </w:r>
        <w:r w:rsidR="00576D15">
          <w:rPr>
            <w:noProof/>
            <w:webHidden/>
          </w:rPr>
          <w:fldChar w:fldCharType="separate"/>
        </w:r>
        <w:r w:rsidR="00576D15">
          <w:rPr>
            <w:noProof/>
            <w:webHidden/>
          </w:rPr>
          <w:t>III</w:t>
        </w:r>
        <w:r w:rsidR="00576D15">
          <w:rPr>
            <w:noProof/>
            <w:webHidden/>
          </w:rPr>
          <w:fldChar w:fldCharType="end"/>
        </w:r>
      </w:hyperlink>
    </w:p>
    <w:p w:rsidR="00576D15" w:rsidRDefault="00C8024E">
      <w:pPr>
        <w:pStyle w:val="TOC2"/>
        <w:rPr>
          <w:rFonts w:asciiTheme="minorHAnsi" w:hAnsiTheme="minorHAnsi" w:cstheme="minorBidi"/>
          <w:smallCaps w:val="0"/>
          <w:noProof/>
          <w:sz w:val="22"/>
          <w:szCs w:val="22"/>
        </w:rPr>
      </w:pPr>
      <w:hyperlink w:anchor="_Toc472501858" w:history="1">
        <w:r w:rsidR="00576D15" w:rsidRPr="00C65F1A">
          <w:rPr>
            <w:rStyle w:val="Hyperlink"/>
            <w:noProof/>
          </w:rPr>
          <w:t>Risk assessment</w:t>
        </w:r>
        <w:r w:rsidR="00576D15">
          <w:rPr>
            <w:noProof/>
            <w:webHidden/>
          </w:rPr>
          <w:tab/>
        </w:r>
        <w:r w:rsidR="00576D15">
          <w:rPr>
            <w:noProof/>
            <w:webHidden/>
          </w:rPr>
          <w:fldChar w:fldCharType="begin"/>
        </w:r>
        <w:r w:rsidR="00576D15">
          <w:rPr>
            <w:noProof/>
            <w:webHidden/>
          </w:rPr>
          <w:instrText xml:space="preserve"> PAGEREF _Toc472501858 \h </w:instrText>
        </w:r>
        <w:r w:rsidR="00576D15">
          <w:rPr>
            <w:noProof/>
            <w:webHidden/>
          </w:rPr>
        </w:r>
        <w:r w:rsidR="00576D15">
          <w:rPr>
            <w:noProof/>
            <w:webHidden/>
          </w:rPr>
          <w:fldChar w:fldCharType="separate"/>
        </w:r>
        <w:r w:rsidR="00576D15">
          <w:rPr>
            <w:noProof/>
            <w:webHidden/>
          </w:rPr>
          <w:t>IV</w:t>
        </w:r>
        <w:r w:rsidR="00576D15">
          <w:rPr>
            <w:noProof/>
            <w:webHidden/>
          </w:rPr>
          <w:fldChar w:fldCharType="end"/>
        </w:r>
      </w:hyperlink>
    </w:p>
    <w:p w:rsidR="00576D15" w:rsidRDefault="00C8024E">
      <w:pPr>
        <w:pStyle w:val="TOC2"/>
        <w:rPr>
          <w:rFonts w:asciiTheme="minorHAnsi" w:hAnsiTheme="minorHAnsi" w:cstheme="minorBidi"/>
          <w:smallCaps w:val="0"/>
          <w:noProof/>
          <w:sz w:val="22"/>
          <w:szCs w:val="22"/>
        </w:rPr>
      </w:pPr>
      <w:hyperlink w:anchor="_Toc472501859" w:history="1">
        <w:r w:rsidR="00576D15" w:rsidRPr="00C65F1A">
          <w:rPr>
            <w:rStyle w:val="Hyperlink"/>
            <w:noProof/>
          </w:rPr>
          <w:t>Risk management plan</w:t>
        </w:r>
        <w:r w:rsidR="00576D15">
          <w:rPr>
            <w:noProof/>
            <w:webHidden/>
          </w:rPr>
          <w:tab/>
        </w:r>
        <w:r w:rsidR="00576D15">
          <w:rPr>
            <w:noProof/>
            <w:webHidden/>
          </w:rPr>
          <w:fldChar w:fldCharType="begin"/>
        </w:r>
        <w:r w:rsidR="00576D15">
          <w:rPr>
            <w:noProof/>
            <w:webHidden/>
          </w:rPr>
          <w:instrText xml:space="preserve"> PAGEREF _Toc472501859 \h </w:instrText>
        </w:r>
        <w:r w:rsidR="00576D15">
          <w:rPr>
            <w:noProof/>
            <w:webHidden/>
          </w:rPr>
        </w:r>
        <w:r w:rsidR="00576D15">
          <w:rPr>
            <w:noProof/>
            <w:webHidden/>
          </w:rPr>
          <w:fldChar w:fldCharType="separate"/>
        </w:r>
        <w:r w:rsidR="00576D15">
          <w:rPr>
            <w:noProof/>
            <w:webHidden/>
          </w:rPr>
          <w:t>IV</w:t>
        </w:r>
        <w:r w:rsidR="00576D15">
          <w:rPr>
            <w:noProof/>
            <w:webHidden/>
          </w:rPr>
          <w:fldChar w:fldCharType="end"/>
        </w:r>
      </w:hyperlink>
    </w:p>
    <w:p w:rsidR="00576D15" w:rsidRDefault="00C8024E">
      <w:pPr>
        <w:pStyle w:val="TOC1"/>
        <w:rPr>
          <w:rFonts w:asciiTheme="minorHAnsi" w:hAnsiTheme="minorHAnsi" w:cstheme="minorBidi"/>
          <w:b w:val="0"/>
          <w:bCs w:val="0"/>
          <w:caps w:val="0"/>
          <w:sz w:val="22"/>
          <w:szCs w:val="22"/>
        </w:rPr>
      </w:pPr>
      <w:hyperlink w:anchor="_Toc472501860" w:history="1">
        <w:r w:rsidR="00576D15" w:rsidRPr="00C65F1A">
          <w:rPr>
            <w:rStyle w:val="Hyperlink"/>
          </w:rPr>
          <w:t>Table of Contents</w:t>
        </w:r>
        <w:r w:rsidR="00576D15">
          <w:rPr>
            <w:webHidden/>
          </w:rPr>
          <w:tab/>
        </w:r>
        <w:r w:rsidR="00576D15">
          <w:rPr>
            <w:webHidden/>
          </w:rPr>
          <w:fldChar w:fldCharType="begin"/>
        </w:r>
        <w:r w:rsidR="00576D15">
          <w:rPr>
            <w:webHidden/>
          </w:rPr>
          <w:instrText xml:space="preserve"> PAGEREF _Toc472501860 \h </w:instrText>
        </w:r>
        <w:r w:rsidR="00576D15">
          <w:rPr>
            <w:webHidden/>
          </w:rPr>
        </w:r>
        <w:r w:rsidR="00576D15">
          <w:rPr>
            <w:webHidden/>
          </w:rPr>
          <w:fldChar w:fldCharType="separate"/>
        </w:r>
        <w:r w:rsidR="00576D15">
          <w:rPr>
            <w:webHidden/>
          </w:rPr>
          <w:t>V</w:t>
        </w:r>
        <w:r w:rsidR="00576D15">
          <w:rPr>
            <w:webHidden/>
          </w:rPr>
          <w:fldChar w:fldCharType="end"/>
        </w:r>
      </w:hyperlink>
    </w:p>
    <w:p w:rsidR="00576D15" w:rsidRDefault="00C8024E">
      <w:pPr>
        <w:pStyle w:val="TOC1"/>
        <w:rPr>
          <w:rFonts w:asciiTheme="minorHAnsi" w:hAnsiTheme="minorHAnsi" w:cstheme="minorBidi"/>
          <w:b w:val="0"/>
          <w:bCs w:val="0"/>
          <w:caps w:val="0"/>
          <w:sz w:val="22"/>
          <w:szCs w:val="22"/>
        </w:rPr>
      </w:pPr>
      <w:hyperlink w:anchor="_Toc472501861" w:history="1">
        <w:r w:rsidR="00576D15" w:rsidRPr="00C65F1A">
          <w:rPr>
            <w:rStyle w:val="Hyperlink"/>
          </w:rPr>
          <w:t>Abbreviations</w:t>
        </w:r>
        <w:r w:rsidR="00576D15">
          <w:rPr>
            <w:webHidden/>
          </w:rPr>
          <w:tab/>
        </w:r>
        <w:r w:rsidR="00576D15">
          <w:rPr>
            <w:webHidden/>
          </w:rPr>
          <w:fldChar w:fldCharType="begin"/>
        </w:r>
        <w:r w:rsidR="00576D15">
          <w:rPr>
            <w:webHidden/>
          </w:rPr>
          <w:instrText xml:space="preserve"> PAGEREF _Toc472501861 \h </w:instrText>
        </w:r>
        <w:r w:rsidR="00576D15">
          <w:rPr>
            <w:webHidden/>
          </w:rPr>
        </w:r>
        <w:r w:rsidR="00576D15">
          <w:rPr>
            <w:webHidden/>
          </w:rPr>
          <w:fldChar w:fldCharType="separate"/>
        </w:r>
        <w:r w:rsidR="00576D15">
          <w:rPr>
            <w:webHidden/>
          </w:rPr>
          <w:t>VI</w:t>
        </w:r>
        <w:r w:rsidR="00576D15">
          <w:rPr>
            <w:webHidden/>
          </w:rPr>
          <w:fldChar w:fldCharType="end"/>
        </w:r>
      </w:hyperlink>
    </w:p>
    <w:p w:rsidR="00576D15" w:rsidRDefault="00C8024E">
      <w:pPr>
        <w:pStyle w:val="TOC1"/>
        <w:rPr>
          <w:rFonts w:asciiTheme="minorHAnsi" w:hAnsiTheme="minorHAnsi" w:cstheme="minorBidi"/>
          <w:b w:val="0"/>
          <w:bCs w:val="0"/>
          <w:caps w:val="0"/>
          <w:sz w:val="22"/>
          <w:szCs w:val="22"/>
        </w:rPr>
      </w:pPr>
      <w:hyperlink w:anchor="_Toc472501862" w:history="1">
        <w:r w:rsidR="00576D15" w:rsidRPr="00C65F1A">
          <w:rPr>
            <w:rStyle w:val="Hyperlink"/>
          </w:rPr>
          <w:t>Chapter 1</w:t>
        </w:r>
        <w:r w:rsidR="00576D15">
          <w:rPr>
            <w:rFonts w:asciiTheme="minorHAnsi" w:hAnsiTheme="minorHAnsi" w:cstheme="minorBidi"/>
            <w:b w:val="0"/>
            <w:bCs w:val="0"/>
            <w:caps w:val="0"/>
            <w:sz w:val="22"/>
            <w:szCs w:val="22"/>
          </w:rPr>
          <w:tab/>
        </w:r>
        <w:r w:rsidR="00576D15" w:rsidRPr="00C65F1A">
          <w:rPr>
            <w:rStyle w:val="Hyperlink"/>
          </w:rPr>
          <w:t xml:space="preserve">Risk </w:t>
        </w:r>
        <w:r w:rsidR="00576D15" w:rsidRPr="00C65F1A">
          <w:rPr>
            <w:rStyle w:val="Hyperlink"/>
            <w:rFonts w:eastAsia="Times New Roman"/>
          </w:rPr>
          <w:t>assessment</w:t>
        </w:r>
        <w:r w:rsidR="00576D15" w:rsidRPr="00C65F1A">
          <w:rPr>
            <w:rStyle w:val="Hyperlink"/>
          </w:rPr>
          <w:t xml:space="preserve"> context</w:t>
        </w:r>
        <w:r w:rsidR="00576D15">
          <w:rPr>
            <w:webHidden/>
          </w:rPr>
          <w:tab/>
        </w:r>
        <w:r w:rsidR="00576D15">
          <w:rPr>
            <w:webHidden/>
          </w:rPr>
          <w:fldChar w:fldCharType="begin"/>
        </w:r>
        <w:r w:rsidR="00576D15">
          <w:rPr>
            <w:webHidden/>
          </w:rPr>
          <w:instrText xml:space="preserve"> PAGEREF _Toc472501862 \h </w:instrText>
        </w:r>
        <w:r w:rsidR="00576D15">
          <w:rPr>
            <w:webHidden/>
          </w:rPr>
        </w:r>
        <w:r w:rsidR="00576D15">
          <w:rPr>
            <w:webHidden/>
          </w:rPr>
          <w:fldChar w:fldCharType="separate"/>
        </w:r>
        <w:r w:rsidR="00576D15">
          <w:rPr>
            <w:webHidden/>
          </w:rPr>
          <w:t>1</w:t>
        </w:r>
        <w:r w:rsidR="00576D15">
          <w:rPr>
            <w:webHidden/>
          </w:rPr>
          <w:fldChar w:fldCharType="end"/>
        </w:r>
      </w:hyperlink>
    </w:p>
    <w:p w:rsidR="00576D15" w:rsidRDefault="00C8024E">
      <w:pPr>
        <w:pStyle w:val="TOC2"/>
        <w:rPr>
          <w:rFonts w:asciiTheme="minorHAnsi" w:hAnsiTheme="minorHAnsi" w:cstheme="minorBidi"/>
          <w:smallCaps w:val="0"/>
          <w:noProof/>
          <w:sz w:val="22"/>
          <w:szCs w:val="22"/>
        </w:rPr>
      </w:pPr>
      <w:hyperlink w:anchor="_Toc472501863" w:history="1">
        <w:r w:rsidR="00576D15" w:rsidRPr="00C65F1A">
          <w:rPr>
            <w:rStyle w:val="Hyperlink"/>
            <w:noProof/>
          </w:rPr>
          <w:t>Section 1</w:t>
        </w:r>
        <w:r w:rsidR="00576D15">
          <w:rPr>
            <w:rFonts w:asciiTheme="minorHAnsi" w:hAnsiTheme="minorHAnsi" w:cstheme="minorBidi"/>
            <w:smallCaps w:val="0"/>
            <w:noProof/>
            <w:sz w:val="22"/>
            <w:szCs w:val="22"/>
          </w:rPr>
          <w:tab/>
        </w:r>
        <w:r w:rsidR="00576D15" w:rsidRPr="00C65F1A">
          <w:rPr>
            <w:rStyle w:val="Hyperlink"/>
            <w:noProof/>
          </w:rPr>
          <w:t>Background</w:t>
        </w:r>
        <w:r w:rsidR="00576D15">
          <w:rPr>
            <w:noProof/>
            <w:webHidden/>
          </w:rPr>
          <w:tab/>
        </w:r>
        <w:r w:rsidR="00576D15">
          <w:rPr>
            <w:noProof/>
            <w:webHidden/>
          </w:rPr>
          <w:fldChar w:fldCharType="begin"/>
        </w:r>
        <w:r w:rsidR="00576D15">
          <w:rPr>
            <w:noProof/>
            <w:webHidden/>
          </w:rPr>
          <w:instrText xml:space="preserve"> PAGEREF _Toc472501863 \h </w:instrText>
        </w:r>
        <w:r w:rsidR="00576D15">
          <w:rPr>
            <w:noProof/>
            <w:webHidden/>
          </w:rPr>
        </w:r>
        <w:r w:rsidR="00576D15">
          <w:rPr>
            <w:noProof/>
            <w:webHidden/>
          </w:rPr>
          <w:fldChar w:fldCharType="separate"/>
        </w:r>
        <w:r w:rsidR="00576D15">
          <w:rPr>
            <w:noProof/>
            <w:webHidden/>
          </w:rPr>
          <w:t>1</w:t>
        </w:r>
        <w:r w:rsidR="00576D15">
          <w:rPr>
            <w:noProof/>
            <w:webHidden/>
          </w:rPr>
          <w:fldChar w:fldCharType="end"/>
        </w:r>
      </w:hyperlink>
    </w:p>
    <w:p w:rsidR="00576D15" w:rsidRDefault="00C8024E">
      <w:pPr>
        <w:pStyle w:val="TOC2"/>
        <w:rPr>
          <w:rFonts w:asciiTheme="minorHAnsi" w:hAnsiTheme="minorHAnsi" w:cstheme="minorBidi"/>
          <w:smallCaps w:val="0"/>
          <w:noProof/>
          <w:sz w:val="22"/>
          <w:szCs w:val="22"/>
        </w:rPr>
      </w:pPr>
      <w:hyperlink w:anchor="_Toc472501864" w:history="1">
        <w:r w:rsidR="00576D15" w:rsidRPr="00C65F1A">
          <w:rPr>
            <w:rStyle w:val="Hyperlink"/>
            <w:noProof/>
          </w:rPr>
          <w:t>Section 2</w:t>
        </w:r>
        <w:r w:rsidR="00576D15">
          <w:rPr>
            <w:rFonts w:asciiTheme="minorHAnsi" w:hAnsiTheme="minorHAnsi" w:cstheme="minorBidi"/>
            <w:smallCaps w:val="0"/>
            <w:noProof/>
            <w:sz w:val="22"/>
            <w:szCs w:val="22"/>
          </w:rPr>
          <w:tab/>
        </w:r>
        <w:r w:rsidR="00576D15" w:rsidRPr="00C65F1A">
          <w:rPr>
            <w:rStyle w:val="Hyperlink"/>
            <w:noProof/>
          </w:rPr>
          <w:t>Regulatory framework</w:t>
        </w:r>
        <w:r w:rsidR="00576D15">
          <w:rPr>
            <w:noProof/>
            <w:webHidden/>
          </w:rPr>
          <w:tab/>
        </w:r>
        <w:r w:rsidR="00576D15">
          <w:rPr>
            <w:noProof/>
            <w:webHidden/>
          </w:rPr>
          <w:fldChar w:fldCharType="begin"/>
        </w:r>
        <w:r w:rsidR="00576D15">
          <w:rPr>
            <w:noProof/>
            <w:webHidden/>
          </w:rPr>
          <w:instrText xml:space="preserve"> PAGEREF _Toc472501864 \h </w:instrText>
        </w:r>
        <w:r w:rsidR="00576D15">
          <w:rPr>
            <w:noProof/>
            <w:webHidden/>
          </w:rPr>
        </w:r>
        <w:r w:rsidR="00576D15">
          <w:rPr>
            <w:noProof/>
            <w:webHidden/>
          </w:rPr>
          <w:fldChar w:fldCharType="separate"/>
        </w:r>
        <w:r w:rsidR="00576D15">
          <w:rPr>
            <w:noProof/>
            <w:webHidden/>
          </w:rPr>
          <w:t>1</w:t>
        </w:r>
        <w:r w:rsidR="00576D15">
          <w:rPr>
            <w:noProof/>
            <w:webHidden/>
          </w:rPr>
          <w:fldChar w:fldCharType="end"/>
        </w:r>
      </w:hyperlink>
    </w:p>
    <w:p w:rsidR="00576D15" w:rsidRDefault="00C8024E">
      <w:pPr>
        <w:pStyle w:val="TOC2"/>
        <w:rPr>
          <w:rFonts w:asciiTheme="minorHAnsi" w:hAnsiTheme="minorHAnsi" w:cstheme="minorBidi"/>
          <w:smallCaps w:val="0"/>
          <w:noProof/>
          <w:sz w:val="22"/>
          <w:szCs w:val="22"/>
        </w:rPr>
      </w:pPr>
      <w:hyperlink w:anchor="_Toc472501865" w:history="1">
        <w:r w:rsidR="00576D15" w:rsidRPr="00C65F1A">
          <w:rPr>
            <w:rStyle w:val="Hyperlink"/>
            <w:noProof/>
          </w:rPr>
          <w:t>Section 3</w:t>
        </w:r>
        <w:r w:rsidR="00576D15">
          <w:rPr>
            <w:rFonts w:asciiTheme="minorHAnsi" w:hAnsiTheme="minorHAnsi" w:cstheme="minorBidi"/>
            <w:smallCaps w:val="0"/>
            <w:noProof/>
            <w:sz w:val="22"/>
            <w:szCs w:val="22"/>
          </w:rPr>
          <w:tab/>
        </w:r>
        <w:r w:rsidR="00576D15" w:rsidRPr="00C65F1A">
          <w:rPr>
            <w:rStyle w:val="Hyperlink"/>
            <w:noProof/>
          </w:rPr>
          <w:t>The proposed dealings</w:t>
        </w:r>
        <w:r w:rsidR="00576D15">
          <w:rPr>
            <w:noProof/>
            <w:webHidden/>
          </w:rPr>
          <w:tab/>
        </w:r>
        <w:r w:rsidR="00576D15">
          <w:rPr>
            <w:noProof/>
            <w:webHidden/>
          </w:rPr>
          <w:fldChar w:fldCharType="begin"/>
        </w:r>
        <w:r w:rsidR="00576D15">
          <w:rPr>
            <w:noProof/>
            <w:webHidden/>
          </w:rPr>
          <w:instrText xml:space="preserve"> PAGEREF _Toc472501865 \h </w:instrText>
        </w:r>
        <w:r w:rsidR="00576D15">
          <w:rPr>
            <w:noProof/>
            <w:webHidden/>
          </w:rPr>
        </w:r>
        <w:r w:rsidR="00576D15">
          <w:rPr>
            <w:noProof/>
            <w:webHidden/>
          </w:rPr>
          <w:fldChar w:fldCharType="separate"/>
        </w:r>
        <w:r w:rsidR="00576D15">
          <w:rPr>
            <w:noProof/>
            <w:webHidden/>
          </w:rPr>
          <w:t>2</w:t>
        </w:r>
        <w:r w:rsidR="00576D15">
          <w:rPr>
            <w:noProof/>
            <w:webHidden/>
          </w:rPr>
          <w:fldChar w:fldCharType="end"/>
        </w:r>
      </w:hyperlink>
    </w:p>
    <w:p w:rsidR="00576D15" w:rsidRDefault="00C8024E">
      <w:pPr>
        <w:pStyle w:val="TOC3"/>
        <w:rPr>
          <w:rFonts w:asciiTheme="minorHAnsi" w:hAnsiTheme="minorHAnsi" w:cstheme="minorBidi"/>
          <w:iCs w:val="0"/>
          <w:noProof/>
          <w:sz w:val="22"/>
          <w:szCs w:val="22"/>
        </w:rPr>
      </w:pPr>
      <w:hyperlink w:anchor="_Toc472501866" w:history="1">
        <w:r w:rsidR="00576D15" w:rsidRPr="00C65F1A">
          <w:rPr>
            <w:rStyle w:val="Hyperlink"/>
            <w:noProof/>
          </w:rPr>
          <w:t>3.1</w:t>
        </w:r>
        <w:r w:rsidR="00576D15">
          <w:rPr>
            <w:rFonts w:asciiTheme="minorHAnsi" w:hAnsiTheme="minorHAnsi" w:cstheme="minorBidi"/>
            <w:iCs w:val="0"/>
            <w:noProof/>
            <w:sz w:val="22"/>
            <w:szCs w:val="22"/>
          </w:rPr>
          <w:tab/>
        </w:r>
        <w:r w:rsidR="00576D15" w:rsidRPr="00C65F1A">
          <w:rPr>
            <w:rStyle w:val="Hyperlink"/>
            <w:noProof/>
          </w:rPr>
          <w:t>The proposed limits of the dealings (duration, size, location and people)</w:t>
        </w:r>
        <w:r w:rsidR="00576D15">
          <w:rPr>
            <w:noProof/>
            <w:webHidden/>
          </w:rPr>
          <w:tab/>
        </w:r>
        <w:r w:rsidR="00576D15">
          <w:rPr>
            <w:noProof/>
            <w:webHidden/>
          </w:rPr>
          <w:fldChar w:fldCharType="begin"/>
        </w:r>
        <w:r w:rsidR="00576D15">
          <w:rPr>
            <w:noProof/>
            <w:webHidden/>
          </w:rPr>
          <w:instrText xml:space="preserve"> PAGEREF _Toc472501866 \h </w:instrText>
        </w:r>
        <w:r w:rsidR="00576D15">
          <w:rPr>
            <w:noProof/>
            <w:webHidden/>
          </w:rPr>
        </w:r>
        <w:r w:rsidR="00576D15">
          <w:rPr>
            <w:noProof/>
            <w:webHidden/>
          </w:rPr>
          <w:fldChar w:fldCharType="separate"/>
        </w:r>
        <w:r w:rsidR="00576D15">
          <w:rPr>
            <w:noProof/>
            <w:webHidden/>
          </w:rPr>
          <w:t>2</w:t>
        </w:r>
        <w:r w:rsidR="00576D15">
          <w:rPr>
            <w:noProof/>
            <w:webHidden/>
          </w:rPr>
          <w:fldChar w:fldCharType="end"/>
        </w:r>
      </w:hyperlink>
    </w:p>
    <w:p w:rsidR="00576D15" w:rsidRDefault="00C8024E">
      <w:pPr>
        <w:pStyle w:val="TOC3"/>
        <w:rPr>
          <w:rFonts w:asciiTheme="minorHAnsi" w:hAnsiTheme="minorHAnsi" w:cstheme="minorBidi"/>
          <w:iCs w:val="0"/>
          <w:noProof/>
          <w:sz w:val="22"/>
          <w:szCs w:val="22"/>
        </w:rPr>
      </w:pPr>
      <w:hyperlink w:anchor="_Toc472501867" w:history="1">
        <w:r w:rsidR="00576D15" w:rsidRPr="00C65F1A">
          <w:rPr>
            <w:rStyle w:val="Hyperlink"/>
            <w:noProof/>
          </w:rPr>
          <w:t>3.2</w:t>
        </w:r>
        <w:r w:rsidR="00576D15">
          <w:rPr>
            <w:rFonts w:asciiTheme="minorHAnsi" w:hAnsiTheme="minorHAnsi" w:cstheme="minorBidi"/>
            <w:iCs w:val="0"/>
            <w:noProof/>
            <w:sz w:val="22"/>
            <w:szCs w:val="22"/>
          </w:rPr>
          <w:tab/>
        </w:r>
        <w:r w:rsidR="00576D15" w:rsidRPr="00C65F1A">
          <w:rPr>
            <w:rStyle w:val="Hyperlink"/>
            <w:noProof/>
          </w:rPr>
          <w:t>The proposed controls to restrict the spread and persistence of the GMOs in the environment</w:t>
        </w:r>
        <w:r w:rsidR="00576D15">
          <w:rPr>
            <w:noProof/>
            <w:webHidden/>
          </w:rPr>
          <w:tab/>
        </w:r>
        <w:r w:rsidR="00576D15">
          <w:rPr>
            <w:noProof/>
            <w:webHidden/>
          </w:rPr>
          <w:fldChar w:fldCharType="begin"/>
        </w:r>
        <w:r w:rsidR="00576D15">
          <w:rPr>
            <w:noProof/>
            <w:webHidden/>
          </w:rPr>
          <w:instrText xml:space="preserve"> PAGEREF _Toc472501867 \h </w:instrText>
        </w:r>
        <w:r w:rsidR="00576D15">
          <w:rPr>
            <w:noProof/>
            <w:webHidden/>
          </w:rPr>
        </w:r>
        <w:r w:rsidR="00576D15">
          <w:rPr>
            <w:noProof/>
            <w:webHidden/>
          </w:rPr>
          <w:fldChar w:fldCharType="separate"/>
        </w:r>
        <w:r w:rsidR="00576D15">
          <w:rPr>
            <w:noProof/>
            <w:webHidden/>
          </w:rPr>
          <w:t>3</w:t>
        </w:r>
        <w:r w:rsidR="00576D15">
          <w:rPr>
            <w:noProof/>
            <w:webHidden/>
          </w:rPr>
          <w:fldChar w:fldCharType="end"/>
        </w:r>
      </w:hyperlink>
    </w:p>
    <w:p w:rsidR="00576D15" w:rsidRDefault="00C8024E">
      <w:pPr>
        <w:pStyle w:val="TOC2"/>
        <w:rPr>
          <w:rFonts w:asciiTheme="minorHAnsi" w:hAnsiTheme="minorHAnsi" w:cstheme="minorBidi"/>
          <w:smallCaps w:val="0"/>
          <w:noProof/>
          <w:sz w:val="22"/>
          <w:szCs w:val="22"/>
        </w:rPr>
      </w:pPr>
      <w:hyperlink w:anchor="_Toc472501868" w:history="1">
        <w:r w:rsidR="00576D15" w:rsidRPr="00C65F1A">
          <w:rPr>
            <w:rStyle w:val="Hyperlink"/>
            <w:noProof/>
          </w:rPr>
          <w:t>Section 4</w:t>
        </w:r>
        <w:r w:rsidR="00576D15">
          <w:rPr>
            <w:rFonts w:asciiTheme="minorHAnsi" w:hAnsiTheme="minorHAnsi" w:cstheme="minorBidi"/>
            <w:smallCaps w:val="0"/>
            <w:noProof/>
            <w:sz w:val="22"/>
            <w:szCs w:val="22"/>
          </w:rPr>
          <w:tab/>
        </w:r>
        <w:r w:rsidR="00576D15" w:rsidRPr="00C65F1A">
          <w:rPr>
            <w:rStyle w:val="Hyperlink"/>
            <w:noProof/>
          </w:rPr>
          <w:t>The parent organism</w:t>
        </w:r>
        <w:r w:rsidR="00576D15">
          <w:rPr>
            <w:noProof/>
            <w:webHidden/>
          </w:rPr>
          <w:tab/>
        </w:r>
        <w:r w:rsidR="00576D15">
          <w:rPr>
            <w:noProof/>
            <w:webHidden/>
          </w:rPr>
          <w:fldChar w:fldCharType="begin"/>
        </w:r>
        <w:r w:rsidR="00576D15">
          <w:rPr>
            <w:noProof/>
            <w:webHidden/>
          </w:rPr>
          <w:instrText xml:space="preserve"> PAGEREF _Toc472501868 \h </w:instrText>
        </w:r>
        <w:r w:rsidR="00576D15">
          <w:rPr>
            <w:noProof/>
            <w:webHidden/>
          </w:rPr>
        </w:r>
        <w:r w:rsidR="00576D15">
          <w:rPr>
            <w:noProof/>
            <w:webHidden/>
          </w:rPr>
          <w:fldChar w:fldCharType="separate"/>
        </w:r>
        <w:r w:rsidR="00576D15">
          <w:rPr>
            <w:noProof/>
            <w:webHidden/>
          </w:rPr>
          <w:t>4</w:t>
        </w:r>
        <w:r w:rsidR="00576D15">
          <w:rPr>
            <w:noProof/>
            <w:webHidden/>
          </w:rPr>
          <w:fldChar w:fldCharType="end"/>
        </w:r>
      </w:hyperlink>
    </w:p>
    <w:p w:rsidR="00576D15" w:rsidRDefault="00C8024E">
      <w:pPr>
        <w:pStyle w:val="TOC2"/>
        <w:rPr>
          <w:rFonts w:asciiTheme="minorHAnsi" w:hAnsiTheme="minorHAnsi" w:cstheme="minorBidi"/>
          <w:smallCaps w:val="0"/>
          <w:noProof/>
          <w:sz w:val="22"/>
          <w:szCs w:val="22"/>
        </w:rPr>
      </w:pPr>
      <w:hyperlink w:anchor="_Toc472501869" w:history="1">
        <w:r w:rsidR="00576D15" w:rsidRPr="00C65F1A">
          <w:rPr>
            <w:rStyle w:val="Hyperlink"/>
            <w:noProof/>
          </w:rPr>
          <w:t>Section 5</w:t>
        </w:r>
        <w:r w:rsidR="00576D15">
          <w:rPr>
            <w:rFonts w:asciiTheme="minorHAnsi" w:hAnsiTheme="minorHAnsi" w:cstheme="minorBidi"/>
            <w:smallCaps w:val="0"/>
            <w:noProof/>
            <w:sz w:val="22"/>
            <w:szCs w:val="22"/>
          </w:rPr>
          <w:tab/>
        </w:r>
        <w:r w:rsidR="00576D15" w:rsidRPr="00C65F1A">
          <w:rPr>
            <w:rStyle w:val="Hyperlink"/>
            <w:noProof/>
          </w:rPr>
          <w:t>The GMOs, nature and effect of the genetic modifications</w:t>
        </w:r>
        <w:r w:rsidR="00576D15">
          <w:rPr>
            <w:noProof/>
            <w:webHidden/>
          </w:rPr>
          <w:tab/>
        </w:r>
        <w:r w:rsidR="00576D15">
          <w:rPr>
            <w:noProof/>
            <w:webHidden/>
          </w:rPr>
          <w:fldChar w:fldCharType="begin"/>
        </w:r>
        <w:r w:rsidR="00576D15">
          <w:rPr>
            <w:noProof/>
            <w:webHidden/>
          </w:rPr>
          <w:instrText xml:space="preserve"> PAGEREF _Toc472501869 \h </w:instrText>
        </w:r>
        <w:r w:rsidR="00576D15">
          <w:rPr>
            <w:noProof/>
            <w:webHidden/>
          </w:rPr>
        </w:r>
        <w:r w:rsidR="00576D15">
          <w:rPr>
            <w:noProof/>
            <w:webHidden/>
          </w:rPr>
          <w:fldChar w:fldCharType="separate"/>
        </w:r>
        <w:r w:rsidR="00576D15">
          <w:rPr>
            <w:noProof/>
            <w:webHidden/>
          </w:rPr>
          <w:t>4</w:t>
        </w:r>
        <w:r w:rsidR="00576D15">
          <w:rPr>
            <w:noProof/>
            <w:webHidden/>
          </w:rPr>
          <w:fldChar w:fldCharType="end"/>
        </w:r>
      </w:hyperlink>
    </w:p>
    <w:p w:rsidR="00576D15" w:rsidRDefault="00C8024E">
      <w:pPr>
        <w:pStyle w:val="TOC3"/>
        <w:rPr>
          <w:rFonts w:asciiTheme="minorHAnsi" w:hAnsiTheme="minorHAnsi" w:cstheme="minorBidi"/>
          <w:iCs w:val="0"/>
          <w:noProof/>
          <w:sz w:val="22"/>
          <w:szCs w:val="22"/>
        </w:rPr>
      </w:pPr>
      <w:hyperlink w:anchor="_Toc472501870" w:history="1">
        <w:r w:rsidR="00576D15" w:rsidRPr="00C65F1A">
          <w:rPr>
            <w:rStyle w:val="Hyperlink"/>
            <w:noProof/>
          </w:rPr>
          <w:t>5.1</w:t>
        </w:r>
        <w:r w:rsidR="00576D15">
          <w:rPr>
            <w:rFonts w:asciiTheme="minorHAnsi" w:hAnsiTheme="minorHAnsi" w:cstheme="minorBidi"/>
            <w:iCs w:val="0"/>
            <w:noProof/>
            <w:sz w:val="22"/>
            <w:szCs w:val="22"/>
          </w:rPr>
          <w:tab/>
        </w:r>
        <w:r w:rsidR="00576D15" w:rsidRPr="00C65F1A">
          <w:rPr>
            <w:rStyle w:val="Hyperlink"/>
            <w:noProof/>
          </w:rPr>
          <w:t>Introduction to the GM cottons proposed for release</w:t>
        </w:r>
        <w:r w:rsidR="00576D15">
          <w:rPr>
            <w:noProof/>
            <w:webHidden/>
          </w:rPr>
          <w:tab/>
        </w:r>
        <w:r w:rsidR="00576D15">
          <w:rPr>
            <w:noProof/>
            <w:webHidden/>
          </w:rPr>
          <w:fldChar w:fldCharType="begin"/>
        </w:r>
        <w:r w:rsidR="00576D15">
          <w:rPr>
            <w:noProof/>
            <w:webHidden/>
          </w:rPr>
          <w:instrText xml:space="preserve"> PAGEREF _Toc472501870 \h </w:instrText>
        </w:r>
        <w:r w:rsidR="00576D15">
          <w:rPr>
            <w:noProof/>
            <w:webHidden/>
          </w:rPr>
        </w:r>
        <w:r w:rsidR="00576D15">
          <w:rPr>
            <w:noProof/>
            <w:webHidden/>
          </w:rPr>
          <w:fldChar w:fldCharType="separate"/>
        </w:r>
        <w:r w:rsidR="00576D15">
          <w:rPr>
            <w:noProof/>
            <w:webHidden/>
          </w:rPr>
          <w:t>4</w:t>
        </w:r>
        <w:r w:rsidR="00576D15">
          <w:rPr>
            <w:noProof/>
            <w:webHidden/>
          </w:rPr>
          <w:fldChar w:fldCharType="end"/>
        </w:r>
      </w:hyperlink>
    </w:p>
    <w:p w:rsidR="00576D15" w:rsidRDefault="00C8024E">
      <w:pPr>
        <w:pStyle w:val="TOC3"/>
        <w:rPr>
          <w:rFonts w:asciiTheme="minorHAnsi" w:hAnsiTheme="minorHAnsi" w:cstheme="minorBidi"/>
          <w:iCs w:val="0"/>
          <w:noProof/>
          <w:sz w:val="22"/>
          <w:szCs w:val="22"/>
        </w:rPr>
      </w:pPr>
      <w:hyperlink w:anchor="_Toc472501871" w:history="1">
        <w:r w:rsidR="00576D15" w:rsidRPr="00C65F1A">
          <w:rPr>
            <w:rStyle w:val="Hyperlink"/>
            <w:noProof/>
          </w:rPr>
          <w:t>5.2</w:t>
        </w:r>
        <w:r w:rsidR="00576D15">
          <w:rPr>
            <w:rFonts w:asciiTheme="minorHAnsi" w:hAnsiTheme="minorHAnsi" w:cstheme="minorBidi"/>
            <w:iCs w:val="0"/>
            <w:noProof/>
            <w:sz w:val="22"/>
            <w:szCs w:val="22"/>
          </w:rPr>
          <w:tab/>
        </w:r>
        <w:r w:rsidR="00576D15" w:rsidRPr="00C65F1A">
          <w:rPr>
            <w:rStyle w:val="Hyperlink"/>
            <w:noProof/>
          </w:rPr>
          <w:t>The introduced genes, encoded proteins and their associated effects</w:t>
        </w:r>
        <w:r w:rsidR="00576D15">
          <w:rPr>
            <w:noProof/>
            <w:webHidden/>
          </w:rPr>
          <w:tab/>
        </w:r>
        <w:r w:rsidR="00576D15">
          <w:rPr>
            <w:noProof/>
            <w:webHidden/>
          </w:rPr>
          <w:fldChar w:fldCharType="begin"/>
        </w:r>
        <w:r w:rsidR="00576D15">
          <w:rPr>
            <w:noProof/>
            <w:webHidden/>
          </w:rPr>
          <w:instrText xml:space="preserve"> PAGEREF _Toc472501871 \h </w:instrText>
        </w:r>
        <w:r w:rsidR="00576D15">
          <w:rPr>
            <w:noProof/>
            <w:webHidden/>
          </w:rPr>
        </w:r>
        <w:r w:rsidR="00576D15">
          <w:rPr>
            <w:noProof/>
            <w:webHidden/>
          </w:rPr>
          <w:fldChar w:fldCharType="separate"/>
        </w:r>
        <w:r w:rsidR="00576D15">
          <w:rPr>
            <w:noProof/>
            <w:webHidden/>
          </w:rPr>
          <w:t>5</w:t>
        </w:r>
        <w:r w:rsidR="00576D15">
          <w:rPr>
            <w:noProof/>
            <w:webHidden/>
          </w:rPr>
          <w:fldChar w:fldCharType="end"/>
        </w:r>
      </w:hyperlink>
    </w:p>
    <w:p w:rsidR="00576D15" w:rsidRDefault="00C8024E">
      <w:pPr>
        <w:pStyle w:val="TOC3"/>
        <w:rPr>
          <w:rFonts w:asciiTheme="minorHAnsi" w:hAnsiTheme="minorHAnsi" w:cstheme="minorBidi"/>
          <w:iCs w:val="0"/>
          <w:noProof/>
          <w:sz w:val="22"/>
          <w:szCs w:val="22"/>
        </w:rPr>
      </w:pPr>
      <w:hyperlink w:anchor="_Toc472501872" w:history="1">
        <w:r w:rsidR="00576D15" w:rsidRPr="00C65F1A">
          <w:rPr>
            <w:rStyle w:val="Hyperlink"/>
            <w:noProof/>
          </w:rPr>
          <w:t>5.3</w:t>
        </w:r>
        <w:r w:rsidR="00576D15">
          <w:rPr>
            <w:rFonts w:asciiTheme="minorHAnsi" w:hAnsiTheme="minorHAnsi" w:cstheme="minorBidi"/>
            <w:iCs w:val="0"/>
            <w:noProof/>
            <w:sz w:val="22"/>
            <w:szCs w:val="22"/>
          </w:rPr>
          <w:tab/>
        </w:r>
        <w:r w:rsidR="00576D15" w:rsidRPr="00C65F1A">
          <w:rPr>
            <w:rStyle w:val="Hyperlink"/>
            <w:noProof/>
          </w:rPr>
          <w:t>Introduced regulatory elements</w:t>
        </w:r>
        <w:r w:rsidR="00576D15">
          <w:rPr>
            <w:noProof/>
            <w:webHidden/>
          </w:rPr>
          <w:tab/>
        </w:r>
        <w:r w:rsidR="00576D15">
          <w:rPr>
            <w:noProof/>
            <w:webHidden/>
          </w:rPr>
          <w:fldChar w:fldCharType="begin"/>
        </w:r>
        <w:r w:rsidR="00576D15">
          <w:rPr>
            <w:noProof/>
            <w:webHidden/>
          </w:rPr>
          <w:instrText xml:space="preserve"> PAGEREF _Toc472501872 \h </w:instrText>
        </w:r>
        <w:r w:rsidR="00576D15">
          <w:rPr>
            <w:noProof/>
            <w:webHidden/>
          </w:rPr>
        </w:r>
        <w:r w:rsidR="00576D15">
          <w:rPr>
            <w:noProof/>
            <w:webHidden/>
          </w:rPr>
          <w:fldChar w:fldCharType="separate"/>
        </w:r>
        <w:r w:rsidR="00576D15">
          <w:rPr>
            <w:noProof/>
            <w:webHidden/>
          </w:rPr>
          <w:t>7</w:t>
        </w:r>
        <w:r w:rsidR="00576D15">
          <w:rPr>
            <w:noProof/>
            <w:webHidden/>
          </w:rPr>
          <w:fldChar w:fldCharType="end"/>
        </w:r>
      </w:hyperlink>
    </w:p>
    <w:p w:rsidR="00576D15" w:rsidRDefault="00C8024E">
      <w:pPr>
        <w:pStyle w:val="TOC3"/>
        <w:rPr>
          <w:rFonts w:asciiTheme="minorHAnsi" w:hAnsiTheme="minorHAnsi" w:cstheme="minorBidi"/>
          <w:iCs w:val="0"/>
          <w:noProof/>
          <w:sz w:val="22"/>
          <w:szCs w:val="22"/>
        </w:rPr>
      </w:pPr>
      <w:hyperlink w:anchor="_Toc472501873" w:history="1">
        <w:r w:rsidR="00576D15" w:rsidRPr="00C65F1A">
          <w:rPr>
            <w:rStyle w:val="Hyperlink"/>
            <w:noProof/>
          </w:rPr>
          <w:t>5.4</w:t>
        </w:r>
        <w:r w:rsidR="00576D15">
          <w:rPr>
            <w:rFonts w:asciiTheme="minorHAnsi" w:hAnsiTheme="minorHAnsi" w:cstheme="minorBidi"/>
            <w:iCs w:val="0"/>
            <w:noProof/>
            <w:sz w:val="22"/>
            <w:szCs w:val="22"/>
          </w:rPr>
          <w:tab/>
        </w:r>
        <w:r w:rsidR="00576D15" w:rsidRPr="00C65F1A">
          <w:rPr>
            <w:rStyle w:val="Hyperlink"/>
            <w:noProof/>
          </w:rPr>
          <w:t>Method of genetic modification</w:t>
        </w:r>
        <w:r w:rsidR="00576D15">
          <w:rPr>
            <w:noProof/>
            <w:webHidden/>
          </w:rPr>
          <w:tab/>
        </w:r>
        <w:r w:rsidR="00576D15">
          <w:rPr>
            <w:noProof/>
            <w:webHidden/>
          </w:rPr>
          <w:fldChar w:fldCharType="begin"/>
        </w:r>
        <w:r w:rsidR="00576D15">
          <w:rPr>
            <w:noProof/>
            <w:webHidden/>
          </w:rPr>
          <w:instrText xml:space="preserve"> PAGEREF _Toc472501873 \h </w:instrText>
        </w:r>
        <w:r w:rsidR="00576D15">
          <w:rPr>
            <w:noProof/>
            <w:webHidden/>
          </w:rPr>
        </w:r>
        <w:r w:rsidR="00576D15">
          <w:rPr>
            <w:noProof/>
            <w:webHidden/>
          </w:rPr>
          <w:fldChar w:fldCharType="separate"/>
        </w:r>
        <w:r w:rsidR="00576D15">
          <w:rPr>
            <w:noProof/>
            <w:webHidden/>
          </w:rPr>
          <w:t>7</w:t>
        </w:r>
        <w:r w:rsidR="00576D15">
          <w:rPr>
            <w:noProof/>
            <w:webHidden/>
          </w:rPr>
          <w:fldChar w:fldCharType="end"/>
        </w:r>
      </w:hyperlink>
    </w:p>
    <w:p w:rsidR="00576D15" w:rsidRDefault="00C8024E">
      <w:pPr>
        <w:pStyle w:val="TOC3"/>
        <w:rPr>
          <w:rFonts w:asciiTheme="minorHAnsi" w:hAnsiTheme="minorHAnsi" w:cstheme="minorBidi"/>
          <w:iCs w:val="0"/>
          <w:noProof/>
          <w:sz w:val="22"/>
          <w:szCs w:val="22"/>
        </w:rPr>
      </w:pPr>
      <w:hyperlink w:anchor="_Toc472501874" w:history="1">
        <w:r w:rsidR="00576D15" w:rsidRPr="00C65F1A">
          <w:rPr>
            <w:rStyle w:val="Hyperlink"/>
            <w:noProof/>
          </w:rPr>
          <w:t>5.5</w:t>
        </w:r>
        <w:r w:rsidR="00576D15">
          <w:rPr>
            <w:rFonts w:asciiTheme="minorHAnsi" w:hAnsiTheme="minorHAnsi" w:cstheme="minorBidi"/>
            <w:iCs w:val="0"/>
            <w:noProof/>
            <w:sz w:val="22"/>
            <w:szCs w:val="22"/>
          </w:rPr>
          <w:tab/>
        </w:r>
        <w:r w:rsidR="00576D15" w:rsidRPr="00C65F1A">
          <w:rPr>
            <w:rStyle w:val="Hyperlink"/>
            <w:noProof/>
          </w:rPr>
          <w:t>Toxicity/allergenicity of the proteins associated with the introduced genes</w:t>
        </w:r>
        <w:r w:rsidR="00576D15">
          <w:rPr>
            <w:noProof/>
            <w:webHidden/>
          </w:rPr>
          <w:tab/>
        </w:r>
        <w:r w:rsidR="00576D15">
          <w:rPr>
            <w:noProof/>
            <w:webHidden/>
          </w:rPr>
          <w:fldChar w:fldCharType="begin"/>
        </w:r>
        <w:r w:rsidR="00576D15">
          <w:rPr>
            <w:noProof/>
            <w:webHidden/>
          </w:rPr>
          <w:instrText xml:space="preserve"> PAGEREF _Toc472501874 \h </w:instrText>
        </w:r>
        <w:r w:rsidR="00576D15">
          <w:rPr>
            <w:noProof/>
            <w:webHidden/>
          </w:rPr>
        </w:r>
        <w:r w:rsidR="00576D15">
          <w:rPr>
            <w:noProof/>
            <w:webHidden/>
          </w:rPr>
          <w:fldChar w:fldCharType="separate"/>
        </w:r>
        <w:r w:rsidR="00576D15">
          <w:rPr>
            <w:noProof/>
            <w:webHidden/>
          </w:rPr>
          <w:t>8</w:t>
        </w:r>
        <w:r w:rsidR="00576D15">
          <w:rPr>
            <w:noProof/>
            <w:webHidden/>
          </w:rPr>
          <w:fldChar w:fldCharType="end"/>
        </w:r>
      </w:hyperlink>
    </w:p>
    <w:p w:rsidR="00576D15" w:rsidRDefault="00C8024E">
      <w:pPr>
        <w:pStyle w:val="TOC3"/>
        <w:rPr>
          <w:rFonts w:asciiTheme="minorHAnsi" w:hAnsiTheme="minorHAnsi" w:cstheme="minorBidi"/>
          <w:iCs w:val="0"/>
          <w:noProof/>
          <w:sz w:val="22"/>
          <w:szCs w:val="22"/>
        </w:rPr>
      </w:pPr>
      <w:hyperlink w:anchor="_Toc472501875" w:history="1">
        <w:r w:rsidR="00576D15" w:rsidRPr="00C65F1A">
          <w:rPr>
            <w:rStyle w:val="Hyperlink"/>
            <w:noProof/>
          </w:rPr>
          <w:t>5.6</w:t>
        </w:r>
        <w:r w:rsidR="00576D15">
          <w:rPr>
            <w:rFonts w:asciiTheme="minorHAnsi" w:hAnsiTheme="minorHAnsi" w:cstheme="minorBidi"/>
            <w:iCs w:val="0"/>
            <w:noProof/>
            <w:sz w:val="22"/>
            <w:szCs w:val="22"/>
          </w:rPr>
          <w:tab/>
        </w:r>
        <w:r w:rsidR="00576D15" w:rsidRPr="00C65F1A">
          <w:rPr>
            <w:rStyle w:val="Hyperlink"/>
            <w:noProof/>
          </w:rPr>
          <w:t>Characterisation of the GM cottons</w:t>
        </w:r>
        <w:r w:rsidR="00576D15">
          <w:rPr>
            <w:noProof/>
            <w:webHidden/>
          </w:rPr>
          <w:tab/>
        </w:r>
        <w:r w:rsidR="00576D15">
          <w:rPr>
            <w:noProof/>
            <w:webHidden/>
          </w:rPr>
          <w:fldChar w:fldCharType="begin"/>
        </w:r>
        <w:r w:rsidR="00576D15">
          <w:rPr>
            <w:noProof/>
            <w:webHidden/>
          </w:rPr>
          <w:instrText xml:space="preserve"> PAGEREF _Toc472501875 \h </w:instrText>
        </w:r>
        <w:r w:rsidR="00576D15">
          <w:rPr>
            <w:noProof/>
            <w:webHidden/>
          </w:rPr>
        </w:r>
        <w:r w:rsidR="00576D15">
          <w:rPr>
            <w:noProof/>
            <w:webHidden/>
          </w:rPr>
          <w:fldChar w:fldCharType="separate"/>
        </w:r>
        <w:r w:rsidR="00576D15">
          <w:rPr>
            <w:noProof/>
            <w:webHidden/>
          </w:rPr>
          <w:t>9</w:t>
        </w:r>
        <w:r w:rsidR="00576D15">
          <w:rPr>
            <w:noProof/>
            <w:webHidden/>
          </w:rPr>
          <w:fldChar w:fldCharType="end"/>
        </w:r>
      </w:hyperlink>
    </w:p>
    <w:p w:rsidR="00576D15" w:rsidRDefault="00C8024E">
      <w:pPr>
        <w:pStyle w:val="TOC2"/>
        <w:rPr>
          <w:rFonts w:asciiTheme="minorHAnsi" w:hAnsiTheme="minorHAnsi" w:cstheme="minorBidi"/>
          <w:smallCaps w:val="0"/>
          <w:noProof/>
          <w:sz w:val="22"/>
          <w:szCs w:val="22"/>
        </w:rPr>
      </w:pPr>
      <w:hyperlink w:anchor="_Toc472501876" w:history="1">
        <w:r w:rsidR="00576D15" w:rsidRPr="00C65F1A">
          <w:rPr>
            <w:rStyle w:val="Hyperlink"/>
            <w:noProof/>
          </w:rPr>
          <w:t>Section 6</w:t>
        </w:r>
        <w:r w:rsidR="00576D15">
          <w:rPr>
            <w:rFonts w:asciiTheme="minorHAnsi" w:hAnsiTheme="minorHAnsi" w:cstheme="minorBidi"/>
            <w:smallCaps w:val="0"/>
            <w:noProof/>
            <w:sz w:val="22"/>
            <w:szCs w:val="22"/>
          </w:rPr>
          <w:tab/>
        </w:r>
        <w:r w:rsidR="00576D15" w:rsidRPr="00C65F1A">
          <w:rPr>
            <w:rStyle w:val="Hyperlink"/>
            <w:noProof/>
          </w:rPr>
          <w:t>The receiving environment</w:t>
        </w:r>
        <w:r w:rsidR="00576D15">
          <w:rPr>
            <w:noProof/>
            <w:webHidden/>
          </w:rPr>
          <w:tab/>
        </w:r>
        <w:r w:rsidR="00576D15">
          <w:rPr>
            <w:noProof/>
            <w:webHidden/>
          </w:rPr>
          <w:fldChar w:fldCharType="begin"/>
        </w:r>
        <w:r w:rsidR="00576D15">
          <w:rPr>
            <w:noProof/>
            <w:webHidden/>
          </w:rPr>
          <w:instrText xml:space="preserve"> PAGEREF _Toc472501876 \h </w:instrText>
        </w:r>
        <w:r w:rsidR="00576D15">
          <w:rPr>
            <w:noProof/>
            <w:webHidden/>
          </w:rPr>
        </w:r>
        <w:r w:rsidR="00576D15">
          <w:rPr>
            <w:noProof/>
            <w:webHidden/>
          </w:rPr>
          <w:fldChar w:fldCharType="separate"/>
        </w:r>
        <w:r w:rsidR="00576D15">
          <w:rPr>
            <w:noProof/>
            <w:webHidden/>
          </w:rPr>
          <w:t>10</w:t>
        </w:r>
        <w:r w:rsidR="00576D15">
          <w:rPr>
            <w:noProof/>
            <w:webHidden/>
          </w:rPr>
          <w:fldChar w:fldCharType="end"/>
        </w:r>
      </w:hyperlink>
    </w:p>
    <w:p w:rsidR="00576D15" w:rsidRDefault="00C8024E">
      <w:pPr>
        <w:pStyle w:val="TOC3"/>
        <w:rPr>
          <w:rFonts w:asciiTheme="minorHAnsi" w:hAnsiTheme="minorHAnsi" w:cstheme="minorBidi"/>
          <w:iCs w:val="0"/>
          <w:noProof/>
          <w:sz w:val="22"/>
          <w:szCs w:val="22"/>
        </w:rPr>
      </w:pPr>
      <w:hyperlink w:anchor="_Toc472501877" w:history="1">
        <w:r w:rsidR="00576D15" w:rsidRPr="00C65F1A">
          <w:rPr>
            <w:rStyle w:val="Hyperlink"/>
            <w:noProof/>
          </w:rPr>
          <w:t>6.1</w:t>
        </w:r>
        <w:r w:rsidR="00576D15">
          <w:rPr>
            <w:rFonts w:asciiTheme="minorHAnsi" w:hAnsiTheme="minorHAnsi" w:cstheme="minorBidi"/>
            <w:iCs w:val="0"/>
            <w:noProof/>
            <w:sz w:val="22"/>
            <w:szCs w:val="22"/>
          </w:rPr>
          <w:tab/>
        </w:r>
        <w:r w:rsidR="00576D15" w:rsidRPr="00C65F1A">
          <w:rPr>
            <w:rStyle w:val="Hyperlink"/>
            <w:noProof/>
          </w:rPr>
          <w:t>Relevant abiotic factors</w:t>
        </w:r>
        <w:r w:rsidR="00576D15">
          <w:rPr>
            <w:noProof/>
            <w:webHidden/>
          </w:rPr>
          <w:tab/>
        </w:r>
        <w:r w:rsidR="00576D15">
          <w:rPr>
            <w:noProof/>
            <w:webHidden/>
          </w:rPr>
          <w:fldChar w:fldCharType="begin"/>
        </w:r>
        <w:r w:rsidR="00576D15">
          <w:rPr>
            <w:noProof/>
            <w:webHidden/>
          </w:rPr>
          <w:instrText xml:space="preserve"> PAGEREF _Toc472501877 \h </w:instrText>
        </w:r>
        <w:r w:rsidR="00576D15">
          <w:rPr>
            <w:noProof/>
            <w:webHidden/>
          </w:rPr>
        </w:r>
        <w:r w:rsidR="00576D15">
          <w:rPr>
            <w:noProof/>
            <w:webHidden/>
          </w:rPr>
          <w:fldChar w:fldCharType="separate"/>
        </w:r>
        <w:r w:rsidR="00576D15">
          <w:rPr>
            <w:noProof/>
            <w:webHidden/>
          </w:rPr>
          <w:t>10</w:t>
        </w:r>
        <w:r w:rsidR="00576D15">
          <w:rPr>
            <w:noProof/>
            <w:webHidden/>
          </w:rPr>
          <w:fldChar w:fldCharType="end"/>
        </w:r>
      </w:hyperlink>
    </w:p>
    <w:p w:rsidR="00576D15" w:rsidRDefault="00C8024E">
      <w:pPr>
        <w:pStyle w:val="TOC3"/>
        <w:rPr>
          <w:rFonts w:asciiTheme="minorHAnsi" w:hAnsiTheme="minorHAnsi" w:cstheme="minorBidi"/>
          <w:iCs w:val="0"/>
          <w:noProof/>
          <w:sz w:val="22"/>
          <w:szCs w:val="22"/>
        </w:rPr>
      </w:pPr>
      <w:hyperlink w:anchor="_Toc472501878" w:history="1">
        <w:r w:rsidR="00576D15" w:rsidRPr="00C65F1A">
          <w:rPr>
            <w:rStyle w:val="Hyperlink"/>
            <w:noProof/>
          </w:rPr>
          <w:t>6.2</w:t>
        </w:r>
        <w:r w:rsidR="00576D15">
          <w:rPr>
            <w:rFonts w:asciiTheme="minorHAnsi" w:hAnsiTheme="minorHAnsi" w:cstheme="minorBidi"/>
            <w:iCs w:val="0"/>
            <w:noProof/>
            <w:sz w:val="22"/>
            <w:szCs w:val="22"/>
          </w:rPr>
          <w:tab/>
        </w:r>
        <w:r w:rsidR="00576D15" w:rsidRPr="00C65F1A">
          <w:rPr>
            <w:rStyle w:val="Hyperlink"/>
            <w:noProof/>
          </w:rPr>
          <w:t>Relevant biotic factors</w:t>
        </w:r>
        <w:r w:rsidR="00576D15">
          <w:rPr>
            <w:noProof/>
            <w:webHidden/>
          </w:rPr>
          <w:tab/>
        </w:r>
        <w:r w:rsidR="00576D15">
          <w:rPr>
            <w:noProof/>
            <w:webHidden/>
          </w:rPr>
          <w:fldChar w:fldCharType="begin"/>
        </w:r>
        <w:r w:rsidR="00576D15">
          <w:rPr>
            <w:noProof/>
            <w:webHidden/>
          </w:rPr>
          <w:instrText xml:space="preserve"> PAGEREF _Toc472501878 \h </w:instrText>
        </w:r>
        <w:r w:rsidR="00576D15">
          <w:rPr>
            <w:noProof/>
            <w:webHidden/>
          </w:rPr>
        </w:r>
        <w:r w:rsidR="00576D15">
          <w:rPr>
            <w:noProof/>
            <w:webHidden/>
          </w:rPr>
          <w:fldChar w:fldCharType="separate"/>
        </w:r>
        <w:r w:rsidR="00576D15">
          <w:rPr>
            <w:noProof/>
            <w:webHidden/>
          </w:rPr>
          <w:t>10</w:t>
        </w:r>
        <w:r w:rsidR="00576D15">
          <w:rPr>
            <w:noProof/>
            <w:webHidden/>
          </w:rPr>
          <w:fldChar w:fldCharType="end"/>
        </w:r>
      </w:hyperlink>
    </w:p>
    <w:p w:rsidR="00576D15" w:rsidRDefault="00C8024E">
      <w:pPr>
        <w:pStyle w:val="TOC3"/>
        <w:rPr>
          <w:rFonts w:asciiTheme="minorHAnsi" w:hAnsiTheme="minorHAnsi" w:cstheme="minorBidi"/>
          <w:iCs w:val="0"/>
          <w:noProof/>
          <w:sz w:val="22"/>
          <w:szCs w:val="22"/>
        </w:rPr>
      </w:pPr>
      <w:hyperlink w:anchor="_Toc472501879" w:history="1">
        <w:r w:rsidR="00576D15" w:rsidRPr="00C65F1A">
          <w:rPr>
            <w:rStyle w:val="Hyperlink"/>
            <w:noProof/>
          </w:rPr>
          <w:t>6.3</w:t>
        </w:r>
        <w:r w:rsidR="00576D15">
          <w:rPr>
            <w:rFonts w:asciiTheme="minorHAnsi" w:hAnsiTheme="minorHAnsi" w:cstheme="minorBidi"/>
            <w:iCs w:val="0"/>
            <w:noProof/>
            <w:sz w:val="22"/>
            <w:szCs w:val="22"/>
          </w:rPr>
          <w:tab/>
        </w:r>
        <w:r w:rsidR="00576D15" w:rsidRPr="00C65F1A">
          <w:rPr>
            <w:rStyle w:val="Hyperlink"/>
            <w:noProof/>
          </w:rPr>
          <w:t>Relevant agricultural practices</w:t>
        </w:r>
        <w:r w:rsidR="00576D15">
          <w:rPr>
            <w:noProof/>
            <w:webHidden/>
          </w:rPr>
          <w:tab/>
        </w:r>
        <w:r w:rsidR="00576D15">
          <w:rPr>
            <w:noProof/>
            <w:webHidden/>
          </w:rPr>
          <w:fldChar w:fldCharType="begin"/>
        </w:r>
        <w:r w:rsidR="00576D15">
          <w:rPr>
            <w:noProof/>
            <w:webHidden/>
          </w:rPr>
          <w:instrText xml:space="preserve"> PAGEREF _Toc472501879 \h </w:instrText>
        </w:r>
        <w:r w:rsidR="00576D15">
          <w:rPr>
            <w:noProof/>
            <w:webHidden/>
          </w:rPr>
        </w:r>
        <w:r w:rsidR="00576D15">
          <w:rPr>
            <w:noProof/>
            <w:webHidden/>
          </w:rPr>
          <w:fldChar w:fldCharType="separate"/>
        </w:r>
        <w:r w:rsidR="00576D15">
          <w:rPr>
            <w:noProof/>
            <w:webHidden/>
          </w:rPr>
          <w:t>11</w:t>
        </w:r>
        <w:r w:rsidR="00576D15">
          <w:rPr>
            <w:noProof/>
            <w:webHidden/>
          </w:rPr>
          <w:fldChar w:fldCharType="end"/>
        </w:r>
      </w:hyperlink>
    </w:p>
    <w:p w:rsidR="00576D15" w:rsidRDefault="00C8024E">
      <w:pPr>
        <w:pStyle w:val="TOC3"/>
        <w:rPr>
          <w:rFonts w:asciiTheme="minorHAnsi" w:hAnsiTheme="minorHAnsi" w:cstheme="minorBidi"/>
          <w:iCs w:val="0"/>
          <w:noProof/>
          <w:sz w:val="22"/>
          <w:szCs w:val="22"/>
        </w:rPr>
      </w:pPr>
      <w:hyperlink w:anchor="_Toc472501880" w:history="1">
        <w:r w:rsidR="00576D15" w:rsidRPr="00C65F1A">
          <w:rPr>
            <w:rStyle w:val="Hyperlink"/>
            <w:noProof/>
          </w:rPr>
          <w:t>6.4</w:t>
        </w:r>
        <w:r w:rsidR="00576D15">
          <w:rPr>
            <w:rFonts w:asciiTheme="minorHAnsi" w:hAnsiTheme="minorHAnsi" w:cstheme="minorBidi"/>
            <w:iCs w:val="0"/>
            <w:noProof/>
            <w:sz w:val="22"/>
            <w:szCs w:val="22"/>
          </w:rPr>
          <w:tab/>
        </w:r>
        <w:r w:rsidR="00576D15" w:rsidRPr="00C65F1A">
          <w:rPr>
            <w:rStyle w:val="Hyperlink"/>
            <w:noProof/>
          </w:rPr>
          <w:t>Presence of sexually compatible plants in the receiving environment</w:t>
        </w:r>
        <w:r w:rsidR="00576D15">
          <w:rPr>
            <w:noProof/>
            <w:webHidden/>
          </w:rPr>
          <w:tab/>
        </w:r>
        <w:r w:rsidR="00576D15">
          <w:rPr>
            <w:noProof/>
            <w:webHidden/>
          </w:rPr>
          <w:fldChar w:fldCharType="begin"/>
        </w:r>
        <w:r w:rsidR="00576D15">
          <w:rPr>
            <w:noProof/>
            <w:webHidden/>
          </w:rPr>
          <w:instrText xml:space="preserve"> PAGEREF _Toc472501880 \h </w:instrText>
        </w:r>
        <w:r w:rsidR="00576D15">
          <w:rPr>
            <w:noProof/>
            <w:webHidden/>
          </w:rPr>
        </w:r>
        <w:r w:rsidR="00576D15">
          <w:rPr>
            <w:noProof/>
            <w:webHidden/>
          </w:rPr>
          <w:fldChar w:fldCharType="separate"/>
        </w:r>
        <w:r w:rsidR="00576D15">
          <w:rPr>
            <w:noProof/>
            <w:webHidden/>
          </w:rPr>
          <w:t>11</w:t>
        </w:r>
        <w:r w:rsidR="00576D15">
          <w:rPr>
            <w:noProof/>
            <w:webHidden/>
          </w:rPr>
          <w:fldChar w:fldCharType="end"/>
        </w:r>
      </w:hyperlink>
    </w:p>
    <w:p w:rsidR="00576D15" w:rsidRDefault="00C8024E">
      <w:pPr>
        <w:pStyle w:val="TOC3"/>
        <w:rPr>
          <w:rFonts w:asciiTheme="minorHAnsi" w:hAnsiTheme="minorHAnsi" w:cstheme="minorBidi"/>
          <w:iCs w:val="0"/>
          <w:noProof/>
          <w:sz w:val="22"/>
          <w:szCs w:val="22"/>
        </w:rPr>
      </w:pPr>
      <w:hyperlink w:anchor="_Toc472501881" w:history="1">
        <w:r w:rsidR="00576D15" w:rsidRPr="00C65F1A">
          <w:rPr>
            <w:rStyle w:val="Hyperlink"/>
            <w:noProof/>
          </w:rPr>
          <w:t>6.5</w:t>
        </w:r>
        <w:r w:rsidR="00576D15">
          <w:rPr>
            <w:rFonts w:asciiTheme="minorHAnsi" w:hAnsiTheme="minorHAnsi" w:cstheme="minorBidi"/>
            <w:iCs w:val="0"/>
            <w:noProof/>
            <w:sz w:val="22"/>
            <w:szCs w:val="22"/>
          </w:rPr>
          <w:tab/>
        </w:r>
        <w:r w:rsidR="00576D15" w:rsidRPr="00C65F1A">
          <w:rPr>
            <w:rStyle w:val="Hyperlink"/>
            <w:noProof/>
          </w:rPr>
          <w:t>Presence of similar genes and encoded proteins in the environment</w:t>
        </w:r>
        <w:r w:rsidR="00576D15">
          <w:rPr>
            <w:noProof/>
            <w:webHidden/>
          </w:rPr>
          <w:tab/>
        </w:r>
        <w:r w:rsidR="00576D15">
          <w:rPr>
            <w:noProof/>
            <w:webHidden/>
          </w:rPr>
          <w:fldChar w:fldCharType="begin"/>
        </w:r>
        <w:r w:rsidR="00576D15">
          <w:rPr>
            <w:noProof/>
            <w:webHidden/>
          </w:rPr>
          <w:instrText xml:space="preserve"> PAGEREF _Toc472501881 \h </w:instrText>
        </w:r>
        <w:r w:rsidR="00576D15">
          <w:rPr>
            <w:noProof/>
            <w:webHidden/>
          </w:rPr>
        </w:r>
        <w:r w:rsidR="00576D15">
          <w:rPr>
            <w:noProof/>
            <w:webHidden/>
          </w:rPr>
          <w:fldChar w:fldCharType="separate"/>
        </w:r>
        <w:r w:rsidR="00576D15">
          <w:rPr>
            <w:noProof/>
            <w:webHidden/>
          </w:rPr>
          <w:t>11</w:t>
        </w:r>
        <w:r w:rsidR="00576D15">
          <w:rPr>
            <w:noProof/>
            <w:webHidden/>
          </w:rPr>
          <w:fldChar w:fldCharType="end"/>
        </w:r>
      </w:hyperlink>
    </w:p>
    <w:p w:rsidR="00576D15" w:rsidRDefault="00C8024E">
      <w:pPr>
        <w:pStyle w:val="TOC2"/>
        <w:rPr>
          <w:rFonts w:asciiTheme="minorHAnsi" w:hAnsiTheme="minorHAnsi" w:cstheme="minorBidi"/>
          <w:smallCaps w:val="0"/>
          <w:noProof/>
          <w:sz w:val="22"/>
          <w:szCs w:val="22"/>
        </w:rPr>
      </w:pPr>
      <w:hyperlink w:anchor="_Toc472501882" w:history="1">
        <w:r w:rsidR="00576D15" w:rsidRPr="00C65F1A">
          <w:rPr>
            <w:rStyle w:val="Hyperlink"/>
            <w:noProof/>
          </w:rPr>
          <w:t>Section 7</w:t>
        </w:r>
        <w:r w:rsidR="00576D15">
          <w:rPr>
            <w:rFonts w:asciiTheme="minorHAnsi" w:hAnsiTheme="minorHAnsi" w:cstheme="minorBidi"/>
            <w:smallCaps w:val="0"/>
            <w:noProof/>
            <w:sz w:val="22"/>
            <w:szCs w:val="22"/>
          </w:rPr>
          <w:tab/>
        </w:r>
        <w:r w:rsidR="00576D15" w:rsidRPr="00C65F1A">
          <w:rPr>
            <w:rStyle w:val="Hyperlink"/>
            <w:noProof/>
          </w:rPr>
          <w:t>Relevant Australian and international approvals</w:t>
        </w:r>
        <w:r w:rsidR="00576D15">
          <w:rPr>
            <w:noProof/>
            <w:webHidden/>
          </w:rPr>
          <w:tab/>
        </w:r>
        <w:r w:rsidR="00576D15">
          <w:rPr>
            <w:noProof/>
            <w:webHidden/>
          </w:rPr>
          <w:fldChar w:fldCharType="begin"/>
        </w:r>
        <w:r w:rsidR="00576D15">
          <w:rPr>
            <w:noProof/>
            <w:webHidden/>
          </w:rPr>
          <w:instrText xml:space="preserve"> PAGEREF _Toc472501882 \h </w:instrText>
        </w:r>
        <w:r w:rsidR="00576D15">
          <w:rPr>
            <w:noProof/>
            <w:webHidden/>
          </w:rPr>
        </w:r>
        <w:r w:rsidR="00576D15">
          <w:rPr>
            <w:noProof/>
            <w:webHidden/>
          </w:rPr>
          <w:fldChar w:fldCharType="separate"/>
        </w:r>
        <w:r w:rsidR="00576D15">
          <w:rPr>
            <w:noProof/>
            <w:webHidden/>
          </w:rPr>
          <w:t>12</w:t>
        </w:r>
        <w:r w:rsidR="00576D15">
          <w:rPr>
            <w:noProof/>
            <w:webHidden/>
          </w:rPr>
          <w:fldChar w:fldCharType="end"/>
        </w:r>
      </w:hyperlink>
    </w:p>
    <w:p w:rsidR="00576D15" w:rsidRDefault="00C8024E">
      <w:pPr>
        <w:pStyle w:val="TOC3"/>
        <w:rPr>
          <w:rFonts w:asciiTheme="minorHAnsi" w:hAnsiTheme="minorHAnsi" w:cstheme="minorBidi"/>
          <w:iCs w:val="0"/>
          <w:noProof/>
          <w:sz w:val="22"/>
          <w:szCs w:val="22"/>
        </w:rPr>
      </w:pPr>
      <w:hyperlink w:anchor="_Toc472501883" w:history="1">
        <w:r w:rsidR="00576D15" w:rsidRPr="00C65F1A">
          <w:rPr>
            <w:rStyle w:val="Hyperlink"/>
            <w:noProof/>
          </w:rPr>
          <w:t>7.1</w:t>
        </w:r>
        <w:r w:rsidR="00576D15">
          <w:rPr>
            <w:rFonts w:asciiTheme="minorHAnsi" w:hAnsiTheme="minorHAnsi" w:cstheme="minorBidi"/>
            <w:iCs w:val="0"/>
            <w:noProof/>
            <w:sz w:val="22"/>
            <w:szCs w:val="22"/>
          </w:rPr>
          <w:tab/>
        </w:r>
        <w:r w:rsidR="00576D15" w:rsidRPr="00C65F1A">
          <w:rPr>
            <w:rStyle w:val="Hyperlink"/>
            <w:noProof/>
          </w:rPr>
          <w:t>Australian approvals</w:t>
        </w:r>
        <w:r w:rsidR="00576D15">
          <w:rPr>
            <w:noProof/>
            <w:webHidden/>
          </w:rPr>
          <w:tab/>
        </w:r>
        <w:r w:rsidR="00576D15">
          <w:rPr>
            <w:noProof/>
            <w:webHidden/>
          </w:rPr>
          <w:fldChar w:fldCharType="begin"/>
        </w:r>
        <w:r w:rsidR="00576D15">
          <w:rPr>
            <w:noProof/>
            <w:webHidden/>
          </w:rPr>
          <w:instrText xml:space="preserve"> PAGEREF _Toc472501883 \h </w:instrText>
        </w:r>
        <w:r w:rsidR="00576D15">
          <w:rPr>
            <w:noProof/>
            <w:webHidden/>
          </w:rPr>
        </w:r>
        <w:r w:rsidR="00576D15">
          <w:rPr>
            <w:noProof/>
            <w:webHidden/>
          </w:rPr>
          <w:fldChar w:fldCharType="separate"/>
        </w:r>
        <w:r w:rsidR="00576D15">
          <w:rPr>
            <w:noProof/>
            <w:webHidden/>
          </w:rPr>
          <w:t>12</w:t>
        </w:r>
        <w:r w:rsidR="00576D15">
          <w:rPr>
            <w:noProof/>
            <w:webHidden/>
          </w:rPr>
          <w:fldChar w:fldCharType="end"/>
        </w:r>
      </w:hyperlink>
    </w:p>
    <w:p w:rsidR="00576D15" w:rsidRDefault="00C8024E">
      <w:pPr>
        <w:pStyle w:val="TOC3"/>
        <w:rPr>
          <w:rFonts w:asciiTheme="minorHAnsi" w:hAnsiTheme="minorHAnsi" w:cstheme="minorBidi"/>
          <w:iCs w:val="0"/>
          <w:noProof/>
          <w:sz w:val="22"/>
          <w:szCs w:val="22"/>
        </w:rPr>
      </w:pPr>
      <w:hyperlink w:anchor="_Toc472501884" w:history="1">
        <w:r w:rsidR="00576D15" w:rsidRPr="00C65F1A">
          <w:rPr>
            <w:rStyle w:val="Hyperlink"/>
            <w:noProof/>
          </w:rPr>
          <w:t>7.2</w:t>
        </w:r>
        <w:r w:rsidR="00576D15">
          <w:rPr>
            <w:rFonts w:asciiTheme="minorHAnsi" w:hAnsiTheme="minorHAnsi" w:cstheme="minorBidi"/>
            <w:iCs w:val="0"/>
            <w:noProof/>
            <w:sz w:val="22"/>
            <w:szCs w:val="22"/>
          </w:rPr>
          <w:tab/>
        </w:r>
        <w:r w:rsidR="00576D15" w:rsidRPr="00C65F1A">
          <w:rPr>
            <w:rStyle w:val="Hyperlink"/>
            <w:noProof/>
          </w:rPr>
          <w:t>International approvals</w:t>
        </w:r>
        <w:r w:rsidR="00576D15">
          <w:rPr>
            <w:noProof/>
            <w:webHidden/>
          </w:rPr>
          <w:tab/>
        </w:r>
        <w:r w:rsidR="00576D15">
          <w:rPr>
            <w:noProof/>
            <w:webHidden/>
          </w:rPr>
          <w:fldChar w:fldCharType="begin"/>
        </w:r>
        <w:r w:rsidR="00576D15">
          <w:rPr>
            <w:noProof/>
            <w:webHidden/>
          </w:rPr>
          <w:instrText xml:space="preserve"> PAGEREF _Toc472501884 \h </w:instrText>
        </w:r>
        <w:r w:rsidR="00576D15">
          <w:rPr>
            <w:noProof/>
            <w:webHidden/>
          </w:rPr>
        </w:r>
        <w:r w:rsidR="00576D15">
          <w:rPr>
            <w:noProof/>
            <w:webHidden/>
          </w:rPr>
          <w:fldChar w:fldCharType="separate"/>
        </w:r>
        <w:r w:rsidR="00576D15">
          <w:rPr>
            <w:noProof/>
            <w:webHidden/>
          </w:rPr>
          <w:t>12</w:t>
        </w:r>
        <w:r w:rsidR="00576D15">
          <w:rPr>
            <w:noProof/>
            <w:webHidden/>
          </w:rPr>
          <w:fldChar w:fldCharType="end"/>
        </w:r>
      </w:hyperlink>
    </w:p>
    <w:p w:rsidR="00576D15" w:rsidRDefault="00C8024E">
      <w:pPr>
        <w:pStyle w:val="TOC1"/>
        <w:rPr>
          <w:rFonts w:asciiTheme="minorHAnsi" w:hAnsiTheme="minorHAnsi" w:cstheme="minorBidi"/>
          <w:b w:val="0"/>
          <w:bCs w:val="0"/>
          <w:caps w:val="0"/>
          <w:sz w:val="22"/>
          <w:szCs w:val="22"/>
        </w:rPr>
      </w:pPr>
      <w:hyperlink w:anchor="_Toc472501885" w:history="1">
        <w:r w:rsidR="00576D15" w:rsidRPr="00C65F1A">
          <w:rPr>
            <w:rStyle w:val="Hyperlink"/>
          </w:rPr>
          <w:t>Chapter 2</w:t>
        </w:r>
        <w:r w:rsidR="00576D15">
          <w:rPr>
            <w:rFonts w:asciiTheme="minorHAnsi" w:hAnsiTheme="minorHAnsi" w:cstheme="minorBidi"/>
            <w:b w:val="0"/>
            <w:bCs w:val="0"/>
            <w:caps w:val="0"/>
            <w:sz w:val="22"/>
            <w:szCs w:val="22"/>
          </w:rPr>
          <w:tab/>
        </w:r>
        <w:r w:rsidR="00576D15" w:rsidRPr="00C65F1A">
          <w:rPr>
            <w:rStyle w:val="Hyperlink"/>
          </w:rPr>
          <w:t>Risk assessment</w:t>
        </w:r>
        <w:r w:rsidR="00576D15">
          <w:rPr>
            <w:webHidden/>
          </w:rPr>
          <w:tab/>
        </w:r>
        <w:r w:rsidR="00576D15">
          <w:rPr>
            <w:webHidden/>
          </w:rPr>
          <w:fldChar w:fldCharType="begin"/>
        </w:r>
        <w:r w:rsidR="00576D15">
          <w:rPr>
            <w:webHidden/>
          </w:rPr>
          <w:instrText xml:space="preserve"> PAGEREF _Toc472501885 \h </w:instrText>
        </w:r>
        <w:r w:rsidR="00576D15">
          <w:rPr>
            <w:webHidden/>
          </w:rPr>
        </w:r>
        <w:r w:rsidR="00576D15">
          <w:rPr>
            <w:webHidden/>
          </w:rPr>
          <w:fldChar w:fldCharType="separate"/>
        </w:r>
        <w:r w:rsidR="00576D15">
          <w:rPr>
            <w:webHidden/>
          </w:rPr>
          <w:t>13</w:t>
        </w:r>
        <w:r w:rsidR="00576D15">
          <w:rPr>
            <w:webHidden/>
          </w:rPr>
          <w:fldChar w:fldCharType="end"/>
        </w:r>
      </w:hyperlink>
    </w:p>
    <w:p w:rsidR="00576D15" w:rsidRDefault="00C8024E">
      <w:pPr>
        <w:pStyle w:val="TOC2"/>
        <w:rPr>
          <w:rFonts w:asciiTheme="minorHAnsi" w:hAnsiTheme="minorHAnsi" w:cstheme="minorBidi"/>
          <w:smallCaps w:val="0"/>
          <w:noProof/>
          <w:sz w:val="22"/>
          <w:szCs w:val="22"/>
        </w:rPr>
      </w:pPr>
      <w:hyperlink w:anchor="_Toc472501886" w:history="1">
        <w:r w:rsidR="00576D15" w:rsidRPr="00C65F1A">
          <w:rPr>
            <w:rStyle w:val="Hyperlink"/>
            <w:noProof/>
          </w:rPr>
          <w:t>Section 1</w:t>
        </w:r>
        <w:r w:rsidR="00576D15">
          <w:rPr>
            <w:rFonts w:asciiTheme="minorHAnsi" w:hAnsiTheme="minorHAnsi" w:cstheme="minorBidi"/>
            <w:smallCaps w:val="0"/>
            <w:noProof/>
            <w:sz w:val="22"/>
            <w:szCs w:val="22"/>
          </w:rPr>
          <w:tab/>
        </w:r>
        <w:r w:rsidR="00576D15" w:rsidRPr="00C65F1A">
          <w:rPr>
            <w:rStyle w:val="Hyperlink"/>
            <w:noProof/>
          </w:rPr>
          <w:t>Introduction</w:t>
        </w:r>
        <w:r w:rsidR="00576D15">
          <w:rPr>
            <w:noProof/>
            <w:webHidden/>
          </w:rPr>
          <w:tab/>
        </w:r>
        <w:r w:rsidR="00576D15">
          <w:rPr>
            <w:noProof/>
            <w:webHidden/>
          </w:rPr>
          <w:fldChar w:fldCharType="begin"/>
        </w:r>
        <w:r w:rsidR="00576D15">
          <w:rPr>
            <w:noProof/>
            <w:webHidden/>
          </w:rPr>
          <w:instrText xml:space="preserve"> PAGEREF _Toc472501886 \h </w:instrText>
        </w:r>
        <w:r w:rsidR="00576D15">
          <w:rPr>
            <w:noProof/>
            <w:webHidden/>
          </w:rPr>
        </w:r>
        <w:r w:rsidR="00576D15">
          <w:rPr>
            <w:noProof/>
            <w:webHidden/>
          </w:rPr>
          <w:fldChar w:fldCharType="separate"/>
        </w:r>
        <w:r w:rsidR="00576D15">
          <w:rPr>
            <w:noProof/>
            <w:webHidden/>
          </w:rPr>
          <w:t>13</w:t>
        </w:r>
        <w:r w:rsidR="00576D15">
          <w:rPr>
            <w:noProof/>
            <w:webHidden/>
          </w:rPr>
          <w:fldChar w:fldCharType="end"/>
        </w:r>
      </w:hyperlink>
    </w:p>
    <w:p w:rsidR="00576D15" w:rsidRDefault="00C8024E">
      <w:pPr>
        <w:pStyle w:val="TOC2"/>
        <w:rPr>
          <w:rFonts w:asciiTheme="minorHAnsi" w:hAnsiTheme="minorHAnsi" w:cstheme="minorBidi"/>
          <w:smallCaps w:val="0"/>
          <w:noProof/>
          <w:sz w:val="22"/>
          <w:szCs w:val="22"/>
        </w:rPr>
      </w:pPr>
      <w:hyperlink w:anchor="_Toc472501887" w:history="1">
        <w:r w:rsidR="00576D15" w:rsidRPr="00C65F1A">
          <w:rPr>
            <w:rStyle w:val="Hyperlink"/>
            <w:noProof/>
          </w:rPr>
          <w:t>Section 2</w:t>
        </w:r>
        <w:r w:rsidR="00576D15">
          <w:rPr>
            <w:rFonts w:asciiTheme="minorHAnsi" w:hAnsiTheme="minorHAnsi" w:cstheme="minorBidi"/>
            <w:smallCaps w:val="0"/>
            <w:noProof/>
            <w:sz w:val="22"/>
            <w:szCs w:val="22"/>
          </w:rPr>
          <w:tab/>
        </w:r>
        <w:r w:rsidR="00576D15" w:rsidRPr="00C65F1A">
          <w:rPr>
            <w:rStyle w:val="Hyperlink"/>
            <w:noProof/>
          </w:rPr>
          <w:t>Risk Identification</w:t>
        </w:r>
        <w:r w:rsidR="00576D15">
          <w:rPr>
            <w:noProof/>
            <w:webHidden/>
          </w:rPr>
          <w:tab/>
        </w:r>
        <w:r w:rsidR="00576D15">
          <w:rPr>
            <w:noProof/>
            <w:webHidden/>
          </w:rPr>
          <w:fldChar w:fldCharType="begin"/>
        </w:r>
        <w:r w:rsidR="00576D15">
          <w:rPr>
            <w:noProof/>
            <w:webHidden/>
          </w:rPr>
          <w:instrText xml:space="preserve"> PAGEREF _Toc472501887 \h </w:instrText>
        </w:r>
        <w:r w:rsidR="00576D15">
          <w:rPr>
            <w:noProof/>
            <w:webHidden/>
          </w:rPr>
        </w:r>
        <w:r w:rsidR="00576D15">
          <w:rPr>
            <w:noProof/>
            <w:webHidden/>
          </w:rPr>
          <w:fldChar w:fldCharType="separate"/>
        </w:r>
        <w:r w:rsidR="00576D15">
          <w:rPr>
            <w:noProof/>
            <w:webHidden/>
          </w:rPr>
          <w:t>14</w:t>
        </w:r>
        <w:r w:rsidR="00576D15">
          <w:rPr>
            <w:noProof/>
            <w:webHidden/>
          </w:rPr>
          <w:fldChar w:fldCharType="end"/>
        </w:r>
      </w:hyperlink>
    </w:p>
    <w:p w:rsidR="00576D15" w:rsidRDefault="00C8024E">
      <w:pPr>
        <w:pStyle w:val="TOC3"/>
        <w:rPr>
          <w:rFonts w:asciiTheme="minorHAnsi" w:hAnsiTheme="minorHAnsi" w:cstheme="minorBidi"/>
          <w:iCs w:val="0"/>
          <w:noProof/>
          <w:sz w:val="22"/>
          <w:szCs w:val="22"/>
        </w:rPr>
      </w:pPr>
      <w:hyperlink w:anchor="_Toc472501888" w:history="1">
        <w:r w:rsidR="00576D15" w:rsidRPr="00C65F1A">
          <w:rPr>
            <w:rStyle w:val="Hyperlink"/>
            <w:noProof/>
          </w:rPr>
          <w:t>2.1</w:t>
        </w:r>
        <w:r w:rsidR="00576D15">
          <w:rPr>
            <w:rFonts w:asciiTheme="minorHAnsi" w:hAnsiTheme="minorHAnsi" w:cstheme="minorBidi"/>
            <w:iCs w:val="0"/>
            <w:noProof/>
            <w:sz w:val="22"/>
            <w:szCs w:val="22"/>
          </w:rPr>
          <w:tab/>
        </w:r>
        <w:r w:rsidR="00576D15" w:rsidRPr="00C65F1A">
          <w:rPr>
            <w:rStyle w:val="Hyperlink"/>
            <w:noProof/>
          </w:rPr>
          <w:t>Risk source</w:t>
        </w:r>
        <w:r w:rsidR="00576D15">
          <w:rPr>
            <w:noProof/>
            <w:webHidden/>
          </w:rPr>
          <w:tab/>
        </w:r>
        <w:r w:rsidR="00576D15">
          <w:rPr>
            <w:noProof/>
            <w:webHidden/>
          </w:rPr>
          <w:fldChar w:fldCharType="begin"/>
        </w:r>
        <w:r w:rsidR="00576D15">
          <w:rPr>
            <w:noProof/>
            <w:webHidden/>
          </w:rPr>
          <w:instrText xml:space="preserve"> PAGEREF _Toc472501888 \h </w:instrText>
        </w:r>
        <w:r w:rsidR="00576D15">
          <w:rPr>
            <w:noProof/>
            <w:webHidden/>
          </w:rPr>
        </w:r>
        <w:r w:rsidR="00576D15">
          <w:rPr>
            <w:noProof/>
            <w:webHidden/>
          </w:rPr>
          <w:fldChar w:fldCharType="separate"/>
        </w:r>
        <w:r w:rsidR="00576D15">
          <w:rPr>
            <w:noProof/>
            <w:webHidden/>
          </w:rPr>
          <w:t>14</w:t>
        </w:r>
        <w:r w:rsidR="00576D15">
          <w:rPr>
            <w:noProof/>
            <w:webHidden/>
          </w:rPr>
          <w:fldChar w:fldCharType="end"/>
        </w:r>
      </w:hyperlink>
    </w:p>
    <w:p w:rsidR="00576D15" w:rsidRDefault="00C8024E">
      <w:pPr>
        <w:pStyle w:val="TOC3"/>
        <w:rPr>
          <w:rFonts w:asciiTheme="minorHAnsi" w:hAnsiTheme="minorHAnsi" w:cstheme="minorBidi"/>
          <w:iCs w:val="0"/>
          <w:noProof/>
          <w:sz w:val="22"/>
          <w:szCs w:val="22"/>
        </w:rPr>
      </w:pPr>
      <w:hyperlink w:anchor="_Toc472501889" w:history="1">
        <w:r w:rsidR="00576D15" w:rsidRPr="00C65F1A">
          <w:rPr>
            <w:rStyle w:val="Hyperlink"/>
            <w:noProof/>
          </w:rPr>
          <w:t>2.2</w:t>
        </w:r>
        <w:r w:rsidR="00576D15">
          <w:rPr>
            <w:rFonts w:asciiTheme="minorHAnsi" w:hAnsiTheme="minorHAnsi" w:cstheme="minorBidi"/>
            <w:iCs w:val="0"/>
            <w:noProof/>
            <w:sz w:val="22"/>
            <w:szCs w:val="22"/>
          </w:rPr>
          <w:tab/>
        </w:r>
        <w:r w:rsidR="00576D15" w:rsidRPr="00C65F1A">
          <w:rPr>
            <w:rStyle w:val="Hyperlink"/>
            <w:noProof/>
          </w:rPr>
          <w:t>Causal pathway</w:t>
        </w:r>
        <w:r w:rsidR="00576D15">
          <w:rPr>
            <w:noProof/>
            <w:webHidden/>
          </w:rPr>
          <w:tab/>
        </w:r>
        <w:r w:rsidR="00576D15">
          <w:rPr>
            <w:noProof/>
            <w:webHidden/>
          </w:rPr>
          <w:fldChar w:fldCharType="begin"/>
        </w:r>
        <w:r w:rsidR="00576D15">
          <w:rPr>
            <w:noProof/>
            <w:webHidden/>
          </w:rPr>
          <w:instrText xml:space="preserve"> PAGEREF _Toc472501889 \h </w:instrText>
        </w:r>
        <w:r w:rsidR="00576D15">
          <w:rPr>
            <w:noProof/>
            <w:webHidden/>
          </w:rPr>
        </w:r>
        <w:r w:rsidR="00576D15">
          <w:rPr>
            <w:noProof/>
            <w:webHidden/>
          </w:rPr>
          <w:fldChar w:fldCharType="separate"/>
        </w:r>
        <w:r w:rsidR="00576D15">
          <w:rPr>
            <w:noProof/>
            <w:webHidden/>
          </w:rPr>
          <w:t>15</w:t>
        </w:r>
        <w:r w:rsidR="00576D15">
          <w:rPr>
            <w:noProof/>
            <w:webHidden/>
          </w:rPr>
          <w:fldChar w:fldCharType="end"/>
        </w:r>
      </w:hyperlink>
    </w:p>
    <w:p w:rsidR="00576D15" w:rsidRDefault="00C8024E">
      <w:pPr>
        <w:pStyle w:val="TOC3"/>
        <w:rPr>
          <w:rFonts w:asciiTheme="minorHAnsi" w:hAnsiTheme="minorHAnsi" w:cstheme="minorBidi"/>
          <w:iCs w:val="0"/>
          <w:noProof/>
          <w:sz w:val="22"/>
          <w:szCs w:val="22"/>
        </w:rPr>
      </w:pPr>
      <w:hyperlink w:anchor="_Toc472501890" w:history="1">
        <w:r w:rsidR="00576D15" w:rsidRPr="00C65F1A">
          <w:rPr>
            <w:rStyle w:val="Hyperlink"/>
            <w:noProof/>
          </w:rPr>
          <w:t>2.3</w:t>
        </w:r>
        <w:r w:rsidR="00576D15">
          <w:rPr>
            <w:rFonts w:asciiTheme="minorHAnsi" w:hAnsiTheme="minorHAnsi" w:cstheme="minorBidi"/>
            <w:iCs w:val="0"/>
            <w:noProof/>
            <w:sz w:val="22"/>
            <w:szCs w:val="22"/>
          </w:rPr>
          <w:tab/>
        </w:r>
        <w:r w:rsidR="00576D15" w:rsidRPr="00C65F1A">
          <w:rPr>
            <w:rStyle w:val="Hyperlink"/>
            <w:noProof/>
          </w:rPr>
          <w:t>Potential harm</w:t>
        </w:r>
        <w:r w:rsidR="00576D15">
          <w:rPr>
            <w:noProof/>
            <w:webHidden/>
          </w:rPr>
          <w:tab/>
        </w:r>
        <w:r w:rsidR="00576D15">
          <w:rPr>
            <w:noProof/>
            <w:webHidden/>
          </w:rPr>
          <w:fldChar w:fldCharType="begin"/>
        </w:r>
        <w:r w:rsidR="00576D15">
          <w:rPr>
            <w:noProof/>
            <w:webHidden/>
          </w:rPr>
          <w:instrText xml:space="preserve"> PAGEREF _Toc472501890 \h </w:instrText>
        </w:r>
        <w:r w:rsidR="00576D15">
          <w:rPr>
            <w:noProof/>
            <w:webHidden/>
          </w:rPr>
        </w:r>
        <w:r w:rsidR="00576D15">
          <w:rPr>
            <w:noProof/>
            <w:webHidden/>
          </w:rPr>
          <w:fldChar w:fldCharType="separate"/>
        </w:r>
        <w:r w:rsidR="00576D15">
          <w:rPr>
            <w:noProof/>
            <w:webHidden/>
          </w:rPr>
          <w:t>16</w:t>
        </w:r>
        <w:r w:rsidR="00576D15">
          <w:rPr>
            <w:noProof/>
            <w:webHidden/>
          </w:rPr>
          <w:fldChar w:fldCharType="end"/>
        </w:r>
      </w:hyperlink>
    </w:p>
    <w:p w:rsidR="00576D15" w:rsidRDefault="00C8024E">
      <w:pPr>
        <w:pStyle w:val="TOC3"/>
        <w:rPr>
          <w:rFonts w:asciiTheme="minorHAnsi" w:hAnsiTheme="minorHAnsi" w:cstheme="minorBidi"/>
          <w:iCs w:val="0"/>
          <w:noProof/>
          <w:sz w:val="22"/>
          <w:szCs w:val="22"/>
        </w:rPr>
      </w:pPr>
      <w:hyperlink w:anchor="_Toc472501891" w:history="1">
        <w:r w:rsidR="00576D15" w:rsidRPr="00C65F1A">
          <w:rPr>
            <w:rStyle w:val="Hyperlink"/>
            <w:noProof/>
          </w:rPr>
          <w:t>2.4</w:t>
        </w:r>
        <w:r w:rsidR="00576D15">
          <w:rPr>
            <w:rFonts w:asciiTheme="minorHAnsi" w:hAnsiTheme="minorHAnsi" w:cstheme="minorBidi"/>
            <w:iCs w:val="0"/>
            <w:noProof/>
            <w:sz w:val="22"/>
            <w:szCs w:val="22"/>
          </w:rPr>
          <w:tab/>
        </w:r>
        <w:r w:rsidR="00576D15" w:rsidRPr="00C65F1A">
          <w:rPr>
            <w:rStyle w:val="Hyperlink"/>
            <w:noProof/>
          </w:rPr>
          <w:t>Postulated risk scenarios</w:t>
        </w:r>
        <w:r w:rsidR="00576D15">
          <w:rPr>
            <w:noProof/>
            <w:webHidden/>
          </w:rPr>
          <w:tab/>
        </w:r>
        <w:r w:rsidR="00576D15">
          <w:rPr>
            <w:noProof/>
            <w:webHidden/>
          </w:rPr>
          <w:fldChar w:fldCharType="begin"/>
        </w:r>
        <w:r w:rsidR="00576D15">
          <w:rPr>
            <w:noProof/>
            <w:webHidden/>
          </w:rPr>
          <w:instrText xml:space="preserve"> PAGEREF _Toc472501891 \h </w:instrText>
        </w:r>
        <w:r w:rsidR="00576D15">
          <w:rPr>
            <w:noProof/>
            <w:webHidden/>
          </w:rPr>
        </w:r>
        <w:r w:rsidR="00576D15">
          <w:rPr>
            <w:noProof/>
            <w:webHidden/>
          </w:rPr>
          <w:fldChar w:fldCharType="separate"/>
        </w:r>
        <w:r w:rsidR="00576D15">
          <w:rPr>
            <w:noProof/>
            <w:webHidden/>
          </w:rPr>
          <w:t>16</w:t>
        </w:r>
        <w:r w:rsidR="00576D15">
          <w:rPr>
            <w:noProof/>
            <w:webHidden/>
          </w:rPr>
          <w:fldChar w:fldCharType="end"/>
        </w:r>
      </w:hyperlink>
    </w:p>
    <w:p w:rsidR="00576D15" w:rsidRDefault="00C8024E">
      <w:pPr>
        <w:pStyle w:val="TOC2"/>
        <w:rPr>
          <w:rFonts w:asciiTheme="minorHAnsi" w:hAnsiTheme="minorHAnsi" w:cstheme="minorBidi"/>
          <w:smallCaps w:val="0"/>
          <w:noProof/>
          <w:sz w:val="22"/>
          <w:szCs w:val="22"/>
        </w:rPr>
      </w:pPr>
      <w:hyperlink w:anchor="_Toc472501892" w:history="1">
        <w:r w:rsidR="00576D15" w:rsidRPr="00C65F1A">
          <w:rPr>
            <w:rStyle w:val="Hyperlink"/>
            <w:noProof/>
          </w:rPr>
          <w:t>Section 3</w:t>
        </w:r>
        <w:r w:rsidR="00576D15">
          <w:rPr>
            <w:rFonts w:asciiTheme="minorHAnsi" w:hAnsiTheme="minorHAnsi" w:cstheme="minorBidi"/>
            <w:smallCaps w:val="0"/>
            <w:noProof/>
            <w:sz w:val="22"/>
            <w:szCs w:val="22"/>
          </w:rPr>
          <w:tab/>
        </w:r>
        <w:r w:rsidR="00576D15" w:rsidRPr="00C65F1A">
          <w:rPr>
            <w:rStyle w:val="Hyperlink"/>
            <w:noProof/>
          </w:rPr>
          <w:t>Uncertainty</w:t>
        </w:r>
        <w:r w:rsidR="00576D15">
          <w:rPr>
            <w:noProof/>
            <w:webHidden/>
          </w:rPr>
          <w:tab/>
        </w:r>
        <w:r w:rsidR="00576D15">
          <w:rPr>
            <w:noProof/>
            <w:webHidden/>
          </w:rPr>
          <w:fldChar w:fldCharType="begin"/>
        </w:r>
        <w:r w:rsidR="00576D15">
          <w:rPr>
            <w:noProof/>
            <w:webHidden/>
          </w:rPr>
          <w:instrText xml:space="preserve"> PAGEREF _Toc472501892 \h </w:instrText>
        </w:r>
        <w:r w:rsidR="00576D15">
          <w:rPr>
            <w:noProof/>
            <w:webHidden/>
          </w:rPr>
        </w:r>
        <w:r w:rsidR="00576D15">
          <w:rPr>
            <w:noProof/>
            <w:webHidden/>
          </w:rPr>
          <w:fldChar w:fldCharType="separate"/>
        </w:r>
        <w:r w:rsidR="00576D15">
          <w:rPr>
            <w:noProof/>
            <w:webHidden/>
          </w:rPr>
          <w:t>23</w:t>
        </w:r>
        <w:r w:rsidR="00576D15">
          <w:rPr>
            <w:noProof/>
            <w:webHidden/>
          </w:rPr>
          <w:fldChar w:fldCharType="end"/>
        </w:r>
      </w:hyperlink>
    </w:p>
    <w:p w:rsidR="00576D15" w:rsidRDefault="00C8024E">
      <w:pPr>
        <w:pStyle w:val="TOC2"/>
        <w:rPr>
          <w:rFonts w:asciiTheme="minorHAnsi" w:hAnsiTheme="minorHAnsi" w:cstheme="minorBidi"/>
          <w:smallCaps w:val="0"/>
          <w:noProof/>
          <w:sz w:val="22"/>
          <w:szCs w:val="22"/>
        </w:rPr>
      </w:pPr>
      <w:hyperlink w:anchor="_Toc472501893" w:history="1">
        <w:r w:rsidR="00576D15" w:rsidRPr="00C65F1A">
          <w:rPr>
            <w:rStyle w:val="Hyperlink"/>
            <w:noProof/>
          </w:rPr>
          <w:t>Section 4</w:t>
        </w:r>
        <w:r w:rsidR="00576D15">
          <w:rPr>
            <w:rFonts w:asciiTheme="minorHAnsi" w:hAnsiTheme="minorHAnsi" w:cstheme="minorBidi"/>
            <w:smallCaps w:val="0"/>
            <w:noProof/>
            <w:sz w:val="22"/>
            <w:szCs w:val="22"/>
          </w:rPr>
          <w:tab/>
        </w:r>
        <w:r w:rsidR="00576D15" w:rsidRPr="00C65F1A">
          <w:rPr>
            <w:rStyle w:val="Hyperlink"/>
            <w:noProof/>
          </w:rPr>
          <w:t>Risk Evaluation</w:t>
        </w:r>
        <w:r w:rsidR="00576D15">
          <w:rPr>
            <w:noProof/>
            <w:webHidden/>
          </w:rPr>
          <w:tab/>
        </w:r>
        <w:r w:rsidR="00576D15">
          <w:rPr>
            <w:noProof/>
            <w:webHidden/>
          </w:rPr>
          <w:fldChar w:fldCharType="begin"/>
        </w:r>
        <w:r w:rsidR="00576D15">
          <w:rPr>
            <w:noProof/>
            <w:webHidden/>
          </w:rPr>
          <w:instrText xml:space="preserve"> PAGEREF _Toc472501893 \h </w:instrText>
        </w:r>
        <w:r w:rsidR="00576D15">
          <w:rPr>
            <w:noProof/>
            <w:webHidden/>
          </w:rPr>
        </w:r>
        <w:r w:rsidR="00576D15">
          <w:rPr>
            <w:noProof/>
            <w:webHidden/>
          </w:rPr>
          <w:fldChar w:fldCharType="separate"/>
        </w:r>
        <w:r w:rsidR="00576D15">
          <w:rPr>
            <w:noProof/>
            <w:webHidden/>
          </w:rPr>
          <w:t>23</w:t>
        </w:r>
        <w:r w:rsidR="00576D15">
          <w:rPr>
            <w:noProof/>
            <w:webHidden/>
          </w:rPr>
          <w:fldChar w:fldCharType="end"/>
        </w:r>
      </w:hyperlink>
    </w:p>
    <w:p w:rsidR="00576D15" w:rsidRDefault="00C8024E">
      <w:pPr>
        <w:pStyle w:val="TOC1"/>
        <w:rPr>
          <w:rFonts w:asciiTheme="minorHAnsi" w:hAnsiTheme="minorHAnsi" w:cstheme="minorBidi"/>
          <w:b w:val="0"/>
          <w:bCs w:val="0"/>
          <w:caps w:val="0"/>
          <w:sz w:val="22"/>
          <w:szCs w:val="22"/>
        </w:rPr>
      </w:pPr>
      <w:hyperlink w:anchor="_Toc472501894" w:history="1">
        <w:r w:rsidR="00576D15" w:rsidRPr="00C65F1A">
          <w:rPr>
            <w:rStyle w:val="Hyperlink"/>
          </w:rPr>
          <w:t>Chapter 3</w:t>
        </w:r>
        <w:r w:rsidR="00576D15">
          <w:rPr>
            <w:rFonts w:asciiTheme="minorHAnsi" w:hAnsiTheme="minorHAnsi" w:cstheme="minorBidi"/>
            <w:b w:val="0"/>
            <w:bCs w:val="0"/>
            <w:caps w:val="0"/>
            <w:sz w:val="22"/>
            <w:szCs w:val="22"/>
          </w:rPr>
          <w:tab/>
        </w:r>
        <w:r w:rsidR="00576D15" w:rsidRPr="00C65F1A">
          <w:rPr>
            <w:rStyle w:val="Hyperlink"/>
          </w:rPr>
          <w:t>Risk management plan</w:t>
        </w:r>
        <w:r w:rsidR="00576D15">
          <w:rPr>
            <w:webHidden/>
          </w:rPr>
          <w:tab/>
        </w:r>
        <w:r w:rsidR="00576D15">
          <w:rPr>
            <w:webHidden/>
          </w:rPr>
          <w:fldChar w:fldCharType="begin"/>
        </w:r>
        <w:r w:rsidR="00576D15">
          <w:rPr>
            <w:webHidden/>
          </w:rPr>
          <w:instrText xml:space="preserve"> PAGEREF _Toc472501894 \h </w:instrText>
        </w:r>
        <w:r w:rsidR="00576D15">
          <w:rPr>
            <w:webHidden/>
          </w:rPr>
        </w:r>
        <w:r w:rsidR="00576D15">
          <w:rPr>
            <w:webHidden/>
          </w:rPr>
          <w:fldChar w:fldCharType="separate"/>
        </w:r>
        <w:r w:rsidR="00576D15">
          <w:rPr>
            <w:webHidden/>
          </w:rPr>
          <w:t>25</w:t>
        </w:r>
        <w:r w:rsidR="00576D15">
          <w:rPr>
            <w:webHidden/>
          </w:rPr>
          <w:fldChar w:fldCharType="end"/>
        </w:r>
      </w:hyperlink>
    </w:p>
    <w:p w:rsidR="00576D15" w:rsidRDefault="00C8024E">
      <w:pPr>
        <w:pStyle w:val="TOC2"/>
        <w:rPr>
          <w:rFonts w:asciiTheme="minorHAnsi" w:hAnsiTheme="minorHAnsi" w:cstheme="minorBidi"/>
          <w:smallCaps w:val="0"/>
          <w:noProof/>
          <w:sz w:val="22"/>
          <w:szCs w:val="22"/>
        </w:rPr>
      </w:pPr>
      <w:hyperlink w:anchor="_Toc472501895" w:history="1">
        <w:r w:rsidR="00576D15" w:rsidRPr="00C65F1A">
          <w:rPr>
            <w:rStyle w:val="Hyperlink"/>
            <w:noProof/>
          </w:rPr>
          <w:t>Section 1</w:t>
        </w:r>
        <w:r w:rsidR="00576D15">
          <w:rPr>
            <w:rFonts w:asciiTheme="minorHAnsi" w:hAnsiTheme="minorHAnsi" w:cstheme="minorBidi"/>
            <w:smallCaps w:val="0"/>
            <w:noProof/>
            <w:sz w:val="22"/>
            <w:szCs w:val="22"/>
          </w:rPr>
          <w:tab/>
        </w:r>
        <w:r w:rsidR="00576D15" w:rsidRPr="00C65F1A">
          <w:rPr>
            <w:rStyle w:val="Hyperlink"/>
            <w:noProof/>
          </w:rPr>
          <w:t>Background</w:t>
        </w:r>
        <w:r w:rsidR="00576D15">
          <w:rPr>
            <w:noProof/>
            <w:webHidden/>
          </w:rPr>
          <w:tab/>
        </w:r>
        <w:r w:rsidR="00576D15">
          <w:rPr>
            <w:noProof/>
            <w:webHidden/>
          </w:rPr>
          <w:fldChar w:fldCharType="begin"/>
        </w:r>
        <w:r w:rsidR="00576D15">
          <w:rPr>
            <w:noProof/>
            <w:webHidden/>
          </w:rPr>
          <w:instrText xml:space="preserve"> PAGEREF _Toc472501895 \h </w:instrText>
        </w:r>
        <w:r w:rsidR="00576D15">
          <w:rPr>
            <w:noProof/>
            <w:webHidden/>
          </w:rPr>
        </w:r>
        <w:r w:rsidR="00576D15">
          <w:rPr>
            <w:noProof/>
            <w:webHidden/>
          </w:rPr>
          <w:fldChar w:fldCharType="separate"/>
        </w:r>
        <w:r w:rsidR="00576D15">
          <w:rPr>
            <w:noProof/>
            <w:webHidden/>
          </w:rPr>
          <w:t>25</w:t>
        </w:r>
        <w:r w:rsidR="00576D15">
          <w:rPr>
            <w:noProof/>
            <w:webHidden/>
          </w:rPr>
          <w:fldChar w:fldCharType="end"/>
        </w:r>
      </w:hyperlink>
    </w:p>
    <w:p w:rsidR="00576D15" w:rsidRDefault="00C8024E">
      <w:pPr>
        <w:pStyle w:val="TOC2"/>
        <w:rPr>
          <w:rFonts w:asciiTheme="minorHAnsi" w:hAnsiTheme="minorHAnsi" w:cstheme="minorBidi"/>
          <w:smallCaps w:val="0"/>
          <w:noProof/>
          <w:sz w:val="22"/>
          <w:szCs w:val="22"/>
        </w:rPr>
      </w:pPr>
      <w:hyperlink w:anchor="_Toc472501896" w:history="1">
        <w:r w:rsidR="00576D15" w:rsidRPr="00C65F1A">
          <w:rPr>
            <w:rStyle w:val="Hyperlink"/>
            <w:noProof/>
          </w:rPr>
          <w:t>Section 2</w:t>
        </w:r>
        <w:r w:rsidR="00576D15">
          <w:rPr>
            <w:rFonts w:asciiTheme="minorHAnsi" w:hAnsiTheme="minorHAnsi" w:cstheme="minorBidi"/>
            <w:smallCaps w:val="0"/>
            <w:noProof/>
            <w:sz w:val="22"/>
            <w:szCs w:val="22"/>
          </w:rPr>
          <w:tab/>
        </w:r>
        <w:r w:rsidR="00576D15" w:rsidRPr="00C65F1A">
          <w:rPr>
            <w:rStyle w:val="Hyperlink"/>
            <w:noProof/>
          </w:rPr>
          <w:t>Risk treatment measures for substantive risks</w:t>
        </w:r>
        <w:r w:rsidR="00576D15">
          <w:rPr>
            <w:noProof/>
            <w:webHidden/>
          </w:rPr>
          <w:tab/>
        </w:r>
        <w:r w:rsidR="00576D15">
          <w:rPr>
            <w:noProof/>
            <w:webHidden/>
          </w:rPr>
          <w:fldChar w:fldCharType="begin"/>
        </w:r>
        <w:r w:rsidR="00576D15">
          <w:rPr>
            <w:noProof/>
            <w:webHidden/>
          </w:rPr>
          <w:instrText xml:space="preserve"> PAGEREF _Toc472501896 \h </w:instrText>
        </w:r>
        <w:r w:rsidR="00576D15">
          <w:rPr>
            <w:noProof/>
            <w:webHidden/>
          </w:rPr>
        </w:r>
        <w:r w:rsidR="00576D15">
          <w:rPr>
            <w:noProof/>
            <w:webHidden/>
          </w:rPr>
          <w:fldChar w:fldCharType="separate"/>
        </w:r>
        <w:r w:rsidR="00576D15">
          <w:rPr>
            <w:noProof/>
            <w:webHidden/>
          </w:rPr>
          <w:t>25</w:t>
        </w:r>
        <w:r w:rsidR="00576D15">
          <w:rPr>
            <w:noProof/>
            <w:webHidden/>
          </w:rPr>
          <w:fldChar w:fldCharType="end"/>
        </w:r>
      </w:hyperlink>
    </w:p>
    <w:p w:rsidR="00576D15" w:rsidRDefault="00C8024E">
      <w:pPr>
        <w:pStyle w:val="TOC2"/>
        <w:rPr>
          <w:rFonts w:asciiTheme="minorHAnsi" w:hAnsiTheme="minorHAnsi" w:cstheme="minorBidi"/>
          <w:smallCaps w:val="0"/>
          <w:noProof/>
          <w:sz w:val="22"/>
          <w:szCs w:val="22"/>
        </w:rPr>
      </w:pPr>
      <w:hyperlink w:anchor="_Toc472501897" w:history="1">
        <w:r w:rsidR="00576D15" w:rsidRPr="00C65F1A">
          <w:rPr>
            <w:rStyle w:val="Hyperlink"/>
            <w:noProof/>
          </w:rPr>
          <w:t>Section 3</w:t>
        </w:r>
        <w:r w:rsidR="00576D15">
          <w:rPr>
            <w:rFonts w:asciiTheme="minorHAnsi" w:hAnsiTheme="minorHAnsi" w:cstheme="minorBidi"/>
            <w:smallCaps w:val="0"/>
            <w:noProof/>
            <w:sz w:val="22"/>
            <w:szCs w:val="22"/>
          </w:rPr>
          <w:tab/>
        </w:r>
        <w:r w:rsidR="00576D15" w:rsidRPr="00C65F1A">
          <w:rPr>
            <w:rStyle w:val="Hyperlink"/>
            <w:noProof/>
          </w:rPr>
          <w:t>General risk management</w:t>
        </w:r>
        <w:r w:rsidR="00576D15">
          <w:rPr>
            <w:noProof/>
            <w:webHidden/>
          </w:rPr>
          <w:tab/>
        </w:r>
        <w:r w:rsidR="00576D15">
          <w:rPr>
            <w:noProof/>
            <w:webHidden/>
          </w:rPr>
          <w:fldChar w:fldCharType="begin"/>
        </w:r>
        <w:r w:rsidR="00576D15">
          <w:rPr>
            <w:noProof/>
            <w:webHidden/>
          </w:rPr>
          <w:instrText xml:space="preserve"> PAGEREF _Toc472501897 \h </w:instrText>
        </w:r>
        <w:r w:rsidR="00576D15">
          <w:rPr>
            <w:noProof/>
            <w:webHidden/>
          </w:rPr>
        </w:r>
        <w:r w:rsidR="00576D15">
          <w:rPr>
            <w:noProof/>
            <w:webHidden/>
          </w:rPr>
          <w:fldChar w:fldCharType="separate"/>
        </w:r>
        <w:r w:rsidR="00576D15">
          <w:rPr>
            <w:noProof/>
            <w:webHidden/>
          </w:rPr>
          <w:t>25</w:t>
        </w:r>
        <w:r w:rsidR="00576D15">
          <w:rPr>
            <w:noProof/>
            <w:webHidden/>
          </w:rPr>
          <w:fldChar w:fldCharType="end"/>
        </w:r>
      </w:hyperlink>
    </w:p>
    <w:p w:rsidR="00576D15" w:rsidRDefault="00C8024E">
      <w:pPr>
        <w:pStyle w:val="TOC3"/>
        <w:rPr>
          <w:rFonts w:asciiTheme="minorHAnsi" w:hAnsiTheme="minorHAnsi" w:cstheme="minorBidi"/>
          <w:iCs w:val="0"/>
          <w:noProof/>
          <w:sz w:val="22"/>
          <w:szCs w:val="22"/>
        </w:rPr>
      </w:pPr>
      <w:hyperlink w:anchor="_Toc472501898" w:history="1">
        <w:r w:rsidR="00576D15" w:rsidRPr="00C65F1A">
          <w:rPr>
            <w:rStyle w:val="Hyperlink"/>
            <w:noProof/>
          </w:rPr>
          <w:t>3.1</w:t>
        </w:r>
        <w:r w:rsidR="00576D15">
          <w:rPr>
            <w:rFonts w:asciiTheme="minorHAnsi" w:hAnsiTheme="minorHAnsi" w:cstheme="minorBidi"/>
            <w:iCs w:val="0"/>
            <w:noProof/>
            <w:sz w:val="22"/>
            <w:szCs w:val="22"/>
          </w:rPr>
          <w:tab/>
        </w:r>
        <w:r w:rsidR="00576D15" w:rsidRPr="00C65F1A">
          <w:rPr>
            <w:rStyle w:val="Hyperlink"/>
            <w:noProof/>
          </w:rPr>
          <w:t>Licence conditions to limit and control the release</w:t>
        </w:r>
        <w:r w:rsidR="00576D15">
          <w:rPr>
            <w:noProof/>
            <w:webHidden/>
          </w:rPr>
          <w:tab/>
        </w:r>
        <w:r w:rsidR="00576D15">
          <w:rPr>
            <w:noProof/>
            <w:webHidden/>
          </w:rPr>
          <w:fldChar w:fldCharType="begin"/>
        </w:r>
        <w:r w:rsidR="00576D15">
          <w:rPr>
            <w:noProof/>
            <w:webHidden/>
          </w:rPr>
          <w:instrText xml:space="preserve"> PAGEREF _Toc472501898 \h </w:instrText>
        </w:r>
        <w:r w:rsidR="00576D15">
          <w:rPr>
            <w:noProof/>
            <w:webHidden/>
          </w:rPr>
        </w:r>
        <w:r w:rsidR="00576D15">
          <w:rPr>
            <w:noProof/>
            <w:webHidden/>
          </w:rPr>
          <w:fldChar w:fldCharType="separate"/>
        </w:r>
        <w:r w:rsidR="00576D15">
          <w:rPr>
            <w:noProof/>
            <w:webHidden/>
          </w:rPr>
          <w:t>25</w:t>
        </w:r>
        <w:r w:rsidR="00576D15">
          <w:rPr>
            <w:noProof/>
            <w:webHidden/>
          </w:rPr>
          <w:fldChar w:fldCharType="end"/>
        </w:r>
      </w:hyperlink>
    </w:p>
    <w:p w:rsidR="00576D15" w:rsidRDefault="00C8024E">
      <w:pPr>
        <w:pStyle w:val="TOC3"/>
        <w:rPr>
          <w:rFonts w:asciiTheme="minorHAnsi" w:hAnsiTheme="minorHAnsi" w:cstheme="minorBidi"/>
          <w:iCs w:val="0"/>
          <w:noProof/>
          <w:sz w:val="22"/>
          <w:szCs w:val="22"/>
        </w:rPr>
      </w:pPr>
      <w:hyperlink w:anchor="_Toc472501899" w:history="1">
        <w:r w:rsidR="00576D15" w:rsidRPr="00C65F1A">
          <w:rPr>
            <w:rStyle w:val="Hyperlink"/>
            <w:noProof/>
          </w:rPr>
          <w:t>3.2</w:t>
        </w:r>
        <w:r w:rsidR="00576D15">
          <w:rPr>
            <w:rFonts w:asciiTheme="minorHAnsi" w:hAnsiTheme="minorHAnsi" w:cstheme="minorBidi"/>
            <w:iCs w:val="0"/>
            <w:noProof/>
            <w:sz w:val="22"/>
            <w:szCs w:val="22"/>
          </w:rPr>
          <w:tab/>
        </w:r>
        <w:r w:rsidR="00576D15" w:rsidRPr="00C65F1A">
          <w:rPr>
            <w:rStyle w:val="Hyperlink"/>
            <w:noProof/>
          </w:rPr>
          <w:t>Other risk management considerations</w:t>
        </w:r>
        <w:r w:rsidR="00576D15">
          <w:rPr>
            <w:noProof/>
            <w:webHidden/>
          </w:rPr>
          <w:tab/>
        </w:r>
        <w:r w:rsidR="00576D15">
          <w:rPr>
            <w:noProof/>
            <w:webHidden/>
          </w:rPr>
          <w:fldChar w:fldCharType="begin"/>
        </w:r>
        <w:r w:rsidR="00576D15">
          <w:rPr>
            <w:noProof/>
            <w:webHidden/>
          </w:rPr>
          <w:instrText xml:space="preserve"> PAGEREF _Toc472501899 \h </w:instrText>
        </w:r>
        <w:r w:rsidR="00576D15">
          <w:rPr>
            <w:noProof/>
            <w:webHidden/>
          </w:rPr>
        </w:r>
        <w:r w:rsidR="00576D15">
          <w:rPr>
            <w:noProof/>
            <w:webHidden/>
          </w:rPr>
          <w:fldChar w:fldCharType="separate"/>
        </w:r>
        <w:r w:rsidR="00576D15">
          <w:rPr>
            <w:noProof/>
            <w:webHidden/>
          </w:rPr>
          <w:t>28</w:t>
        </w:r>
        <w:r w:rsidR="00576D15">
          <w:rPr>
            <w:noProof/>
            <w:webHidden/>
          </w:rPr>
          <w:fldChar w:fldCharType="end"/>
        </w:r>
      </w:hyperlink>
    </w:p>
    <w:p w:rsidR="00576D15" w:rsidRDefault="00C8024E">
      <w:pPr>
        <w:pStyle w:val="TOC2"/>
        <w:rPr>
          <w:rFonts w:asciiTheme="minorHAnsi" w:hAnsiTheme="minorHAnsi" w:cstheme="minorBidi"/>
          <w:smallCaps w:val="0"/>
          <w:noProof/>
          <w:sz w:val="22"/>
          <w:szCs w:val="22"/>
        </w:rPr>
      </w:pPr>
      <w:hyperlink w:anchor="_Toc472501900" w:history="1">
        <w:r w:rsidR="00576D15" w:rsidRPr="00C65F1A">
          <w:rPr>
            <w:rStyle w:val="Hyperlink"/>
            <w:noProof/>
          </w:rPr>
          <w:t>Section 4</w:t>
        </w:r>
        <w:r w:rsidR="00576D15">
          <w:rPr>
            <w:rFonts w:asciiTheme="minorHAnsi" w:hAnsiTheme="minorHAnsi" w:cstheme="minorBidi"/>
            <w:smallCaps w:val="0"/>
            <w:noProof/>
            <w:sz w:val="22"/>
            <w:szCs w:val="22"/>
          </w:rPr>
          <w:tab/>
        </w:r>
        <w:r w:rsidR="00576D15" w:rsidRPr="00C65F1A">
          <w:rPr>
            <w:rStyle w:val="Hyperlink"/>
            <w:noProof/>
          </w:rPr>
          <w:t>Issues to be addressed for future releases</w:t>
        </w:r>
        <w:r w:rsidR="00576D15">
          <w:rPr>
            <w:noProof/>
            <w:webHidden/>
          </w:rPr>
          <w:tab/>
        </w:r>
        <w:r w:rsidR="00576D15">
          <w:rPr>
            <w:noProof/>
            <w:webHidden/>
          </w:rPr>
          <w:fldChar w:fldCharType="begin"/>
        </w:r>
        <w:r w:rsidR="00576D15">
          <w:rPr>
            <w:noProof/>
            <w:webHidden/>
          </w:rPr>
          <w:instrText xml:space="preserve"> PAGEREF _Toc472501900 \h </w:instrText>
        </w:r>
        <w:r w:rsidR="00576D15">
          <w:rPr>
            <w:noProof/>
            <w:webHidden/>
          </w:rPr>
        </w:r>
        <w:r w:rsidR="00576D15">
          <w:rPr>
            <w:noProof/>
            <w:webHidden/>
          </w:rPr>
          <w:fldChar w:fldCharType="separate"/>
        </w:r>
        <w:r w:rsidR="00576D15">
          <w:rPr>
            <w:noProof/>
            <w:webHidden/>
          </w:rPr>
          <w:t>29</w:t>
        </w:r>
        <w:r w:rsidR="00576D15">
          <w:rPr>
            <w:noProof/>
            <w:webHidden/>
          </w:rPr>
          <w:fldChar w:fldCharType="end"/>
        </w:r>
      </w:hyperlink>
    </w:p>
    <w:p w:rsidR="00576D15" w:rsidRDefault="00C8024E">
      <w:pPr>
        <w:pStyle w:val="TOC2"/>
        <w:rPr>
          <w:rFonts w:asciiTheme="minorHAnsi" w:hAnsiTheme="minorHAnsi" w:cstheme="minorBidi"/>
          <w:smallCaps w:val="0"/>
          <w:noProof/>
          <w:sz w:val="22"/>
          <w:szCs w:val="22"/>
        </w:rPr>
      </w:pPr>
      <w:hyperlink w:anchor="_Toc472501901" w:history="1">
        <w:r w:rsidR="00576D15" w:rsidRPr="00C65F1A">
          <w:rPr>
            <w:rStyle w:val="Hyperlink"/>
            <w:noProof/>
          </w:rPr>
          <w:t>Section 5</w:t>
        </w:r>
        <w:r w:rsidR="00576D15">
          <w:rPr>
            <w:rFonts w:asciiTheme="minorHAnsi" w:hAnsiTheme="minorHAnsi" w:cstheme="minorBidi"/>
            <w:smallCaps w:val="0"/>
            <w:noProof/>
            <w:sz w:val="22"/>
            <w:szCs w:val="22"/>
          </w:rPr>
          <w:tab/>
        </w:r>
        <w:r w:rsidR="00576D15" w:rsidRPr="00C65F1A">
          <w:rPr>
            <w:rStyle w:val="Hyperlink"/>
            <w:noProof/>
          </w:rPr>
          <w:t>Conclusions of the RARMP</w:t>
        </w:r>
        <w:r w:rsidR="00576D15">
          <w:rPr>
            <w:noProof/>
            <w:webHidden/>
          </w:rPr>
          <w:tab/>
        </w:r>
        <w:r w:rsidR="00576D15">
          <w:rPr>
            <w:noProof/>
            <w:webHidden/>
          </w:rPr>
          <w:fldChar w:fldCharType="begin"/>
        </w:r>
        <w:r w:rsidR="00576D15">
          <w:rPr>
            <w:noProof/>
            <w:webHidden/>
          </w:rPr>
          <w:instrText xml:space="preserve"> PAGEREF _Toc472501901 \h </w:instrText>
        </w:r>
        <w:r w:rsidR="00576D15">
          <w:rPr>
            <w:noProof/>
            <w:webHidden/>
          </w:rPr>
        </w:r>
        <w:r w:rsidR="00576D15">
          <w:rPr>
            <w:noProof/>
            <w:webHidden/>
          </w:rPr>
          <w:fldChar w:fldCharType="separate"/>
        </w:r>
        <w:r w:rsidR="00576D15">
          <w:rPr>
            <w:noProof/>
            <w:webHidden/>
          </w:rPr>
          <w:t>29</w:t>
        </w:r>
        <w:r w:rsidR="00576D15">
          <w:rPr>
            <w:noProof/>
            <w:webHidden/>
          </w:rPr>
          <w:fldChar w:fldCharType="end"/>
        </w:r>
      </w:hyperlink>
    </w:p>
    <w:p w:rsidR="00576D15" w:rsidRDefault="00C8024E">
      <w:pPr>
        <w:pStyle w:val="TOC1"/>
        <w:rPr>
          <w:rFonts w:asciiTheme="minorHAnsi" w:hAnsiTheme="minorHAnsi" w:cstheme="minorBidi"/>
          <w:b w:val="0"/>
          <w:bCs w:val="0"/>
          <w:caps w:val="0"/>
          <w:sz w:val="22"/>
          <w:szCs w:val="22"/>
        </w:rPr>
      </w:pPr>
      <w:hyperlink w:anchor="_Toc472501902" w:history="1">
        <w:r w:rsidR="00576D15" w:rsidRPr="00C65F1A">
          <w:rPr>
            <w:rStyle w:val="Hyperlink"/>
          </w:rPr>
          <w:t>References</w:t>
        </w:r>
        <w:r w:rsidR="00576D15">
          <w:rPr>
            <w:webHidden/>
          </w:rPr>
          <w:tab/>
        </w:r>
        <w:r w:rsidR="00576D15">
          <w:rPr>
            <w:webHidden/>
          </w:rPr>
          <w:tab/>
        </w:r>
        <w:r w:rsidR="00576D15">
          <w:rPr>
            <w:webHidden/>
          </w:rPr>
          <w:fldChar w:fldCharType="begin"/>
        </w:r>
        <w:r w:rsidR="00576D15">
          <w:rPr>
            <w:webHidden/>
          </w:rPr>
          <w:instrText xml:space="preserve"> PAGEREF _Toc472501902 \h </w:instrText>
        </w:r>
        <w:r w:rsidR="00576D15">
          <w:rPr>
            <w:webHidden/>
          </w:rPr>
        </w:r>
        <w:r w:rsidR="00576D15">
          <w:rPr>
            <w:webHidden/>
          </w:rPr>
          <w:fldChar w:fldCharType="separate"/>
        </w:r>
        <w:r w:rsidR="00576D15">
          <w:rPr>
            <w:webHidden/>
          </w:rPr>
          <w:t>31</w:t>
        </w:r>
        <w:r w:rsidR="00576D15">
          <w:rPr>
            <w:webHidden/>
          </w:rPr>
          <w:fldChar w:fldCharType="end"/>
        </w:r>
      </w:hyperlink>
    </w:p>
    <w:p w:rsidR="00576D15" w:rsidRDefault="00C8024E">
      <w:pPr>
        <w:pStyle w:val="TOC1"/>
        <w:rPr>
          <w:rFonts w:asciiTheme="minorHAnsi" w:hAnsiTheme="minorHAnsi" w:cstheme="minorBidi"/>
          <w:b w:val="0"/>
          <w:bCs w:val="0"/>
          <w:caps w:val="0"/>
          <w:sz w:val="22"/>
          <w:szCs w:val="22"/>
        </w:rPr>
      </w:pPr>
      <w:hyperlink w:anchor="_Toc472501903" w:history="1">
        <w:r w:rsidR="00576D15" w:rsidRPr="00C65F1A">
          <w:rPr>
            <w:rStyle w:val="Hyperlink"/>
            <w:rFonts w:cs="Arial"/>
          </w:rPr>
          <w:t>Appendix A</w:t>
        </w:r>
        <w:r w:rsidR="00576D15">
          <w:rPr>
            <w:rFonts w:asciiTheme="minorHAnsi" w:hAnsiTheme="minorHAnsi" w:cstheme="minorBidi"/>
            <w:b w:val="0"/>
            <w:bCs w:val="0"/>
            <w:caps w:val="0"/>
            <w:sz w:val="22"/>
            <w:szCs w:val="22"/>
          </w:rPr>
          <w:tab/>
        </w:r>
        <w:r w:rsidR="00576D15" w:rsidRPr="00C65F1A">
          <w:rPr>
            <w:rStyle w:val="Hyperlink"/>
          </w:rPr>
          <w:t>Summary of submissions from prescribed   experts, agencies and authorities</w:t>
        </w:r>
        <w:r w:rsidR="00576D15">
          <w:rPr>
            <w:webHidden/>
          </w:rPr>
          <w:tab/>
        </w:r>
        <w:r w:rsidR="00576D15">
          <w:rPr>
            <w:webHidden/>
          </w:rPr>
          <w:fldChar w:fldCharType="begin"/>
        </w:r>
        <w:r w:rsidR="00576D15">
          <w:rPr>
            <w:webHidden/>
          </w:rPr>
          <w:instrText xml:space="preserve"> PAGEREF _Toc472501903 \h </w:instrText>
        </w:r>
        <w:r w:rsidR="00576D15">
          <w:rPr>
            <w:webHidden/>
          </w:rPr>
        </w:r>
        <w:r w:rsidR="00576D15">
          <w:rPr>
            <w:webHidden/>
          </w:rPr>
          <w:fldChar w:fldCharType="separate"/>
        </w:r>
        <w:r w:rsidR="00576D15">
          <w:rPr>
            <w:webHidden/>
          </w:rPr>
          <w:t>34</w:t>
        </w:r>
        <w:r w:rsidR="00576D15">
          <w:rPr>
            <w:webHidden/>
          </w:rPr>
          <w:fldChar w:fldCharType="end"/>
        </w:r>
      </w:hyperlink>
    </w:p>
    <w:p w:rsidR="008D1037" w:rsidRPr="00046A62" w:rsidRDefault="007D29D4" w:rsidP="00CC63C5">
      <w:pPr>
        <w:sectPr w:rsidR="008D1037" w:rsidRPr="00046A62" w:rsidSect="005322E1">
          <w:footerReference w:type="default" r:id="rId14"/>
          <w:pgSz w:w="11906" w:h="16838" w:code="9"/>
          <w:pgMar w:top="1134" w:right="1134" w:bottom="1134" w:left="1134" w:header="680" w:footer="567" w:gutter="0"/>
          <w:pgNumType w:fmt="upperRoman"/>
          <w:cols w:space="708"/>
          <w:docGrid w:linePitch="360"/>
        </w:sectPr>
      </w:pPr>
      <w:r>
        <w:fldChar w:fldCharType="end"/>
      </w:r>
    </w:p>
    <w:p w:rsidR="00CC63C5" w:rsidRPr="00046A62" w:rsidRDefault="00CC63C5" w:rsidP="00D34041">
      <w:pPr>
        <w:pStyle w:val="Heading1"/>
        <w:jc w:val="center"/>
        <w:rPr>
          <w:sz w:val="36"/>
          <w:szCs w:val="36"/>
        </w:rPr>
      </w:pPr>
      <w:bookmarkStart w:id="24" w:name="_Toc465862039"/>
      <w:bookmarkStart w:id="25" w:name="_Toc472501861"/>
      <w:r w:rsidRPr="00957027">
        <w:rPr>
          <w:rFonts w:ascii="Calibri" w:hAnsi="Calibri"/>
          <w:sz w:val="36"/>
          <w:szCs w:val="36"/>
        </w:rPr>
        <w:lastRenderedPageBreak/>
        <w:t>Abbreviations</w:t>
      </w:r>
      <w:bookmarkEnd w:id="24"/>
      <w:bookmarkEnd w:id="2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used in the document and the meaning of each abbreviation."/>
      </w:tblPr>
      <w:tblGrid>
        <w:gridCol w:w="1605"/>
        <w:gridCol w:w="7717"/>
      </w:tblGrid>
      <w:tr w:rsidR="00B43114" w:rsidRPr="00957027" w:rsidTr="00E66868">
        <w:tc>
          <w:tcPr>
            <w:tcW w:w="1605" w:type="dxa"/>
          </w:tcPr>
          <w:p w:rsidR="00B43114" w:rsidRPr="00957027" w:rsidRDefault="00B43114" w:rsidP="005322E1">
            <w:pPr>
              <w:rPr>
                <w:rFonts w:ascii="Calibri" w:hAnsi="Calibri" w:cs="Arial"/>
                <w:sz w:val="20"/>
                <w:szCs w:val="20"/>
                <w:lang w:eastAsia="en-AU"/>
              </w:rPr>
            </w:pPr>
            <w:r w:rsidRPr="00957027">
              <w:rPr>
                <w:rFonts w:ascii="Calibri" w:hAnsi="Calibri" w:cs="Arial"/>
                <w:sz w:val="20"/>
                <w:szCs w:val="20"/>
                <w:lang w:eastAsia="en-AU"/>
              </w:rPr>
              <w:t>The Act</w:t>
            </w:r>
          </w:p>
        </w:tc>
        <w:tc>
          <w:tcPr>
            <w:tcW w:w="7717" w:type="dxa"/>
          </w:tcPr>
          <w:p w:rsidR="00B43114" w:rsidRPr="00957027" w:rsidRDefault="00B43114" w:rsidP="005322E1">
            <w:pPr>
              <w:rPr>
                <w:rFonts w:ascii="Calibri" w:hAnsi="Calibri" w:cs="Arial"/>
                <w:i/>
                <w:sz w:val="20"/>
                <w:szCs w:val="20"/>
                <w:lang w:eastAsia="en-AU"/>
              </w:rPr>
            </w:pPr>
            <w:r w:rsidRPr="00957027">
              <w:rPr>
                <w:rFonts w:ascii="Calibri" w:hAnsi="Calibri" w:cs="Arial"/>
                <w:i/>
                <w:sz w:val="20"/>
                <w:szCs w:val="20"/>
                <w:lang w:eastAsia="en-AU"/>
              </w:rPr>
              <w:t>Gene Technology Act 2000</w:t>
            </w:r>
          </w:p>
        </w:tc>
      </w:tr>
      <w:tr w:rsidR="00B43114" w:rsidRPr="00957027" w:rsidTr="00E66868">
        <w:tc>
          <w:tcPr>
            <w:tcW w:w="1605" w:type="dxa"/>
          </w:tcPr>
          <w:p w:rsidR="00B43114" w:rsidRPr="00957027" w:rsidRDefault="00B43114" w:rsidP="005322E1">
            <w:pPr>
              <w:rPr>
                <w:rFonts w:ascii="Calibri" w:hAnsi="Calibri" w:cs="Arial"/>
                <w:sz w:val="20"/>
                <w:szCs w:val="20"/>
                <w:lang w:eastAsia="en-AU"/>
              </w:rPr>
            </w:pPr>
            <w:r w:rsidRPr="00957027">
              <w:rPr>
                <w:rFonts w:ascii="Calibri" w:hAnsi="Calibri" w:cs="Arial"/>
                <w:sz w:val="20"/>
                <w:szCs w:val="20"/>
                <w:lang w:eastAsia="en-AU"/>
              </w:rPr>
              <w:t>aad</w:t>
            </w:r>
          </w:p>
        </w:tc>
        <w:tc>
          <w:tcPr>
            <w:tcW w:w="7717" w:type="dxa"/>
          </w:tcPr>
          <w:p w:rsidR="00B43114" w:rsidRPr="00957027" w:rsidRDefault="00B43114" w:rsidP="005322E1">
            <w:pPr>
              <w:rPr>
                <w:rFonts w:ascii="Calibri" w:hAnsi="Calibri" w:cs="Arial"/>
                <w:sz w:val="20"/>
                <w:szCs w:val="20"/>
                <w:lang w:eastAsia="en-AU"/>
              </w:rPr>
            </w:pPr>
            <w:r w:rsidRPr="00957027">
              <w:rPr>
                <w:rFonts w:ascii="Calibri" w:hAnsi="Calibri" w:cs="Arial"/>
                <w:sz w:val="20"/>
                <w:szCs w:val="20"/>
                <w:lang w:eastAsia="en-AU"/>
              </w:rPr>
              <w:t>3”(9)-O-aminoglycoside adenyltransferase</w:t>
            </w:r>
          </w:p>
        </w:tc>
      </w:tr>
      <w:tr w:rsidR="00B43114" w:rsidRPr="00957027" w:rsidTr="00E66868">
        <w:tc>
          <w:tcPr>
            <w:tcW w:w="1605" w:type="dxa"/>
          </w:tcPr>
          <w:p w:rsidR="00B43114" w:rsidRPr="00957027" w:rsidRDefault="00B43114" w:rsidP="005322E1">
            <w:pPr>
              <w:rPr>
                <w:rFonts w:ascii="Calibri" w:hAnsi="Calibri" w:cs="Arial"/>
                <w:sz w:val="20"/>
                <w:szCs w:val="20"/>
                <w:lang w:eastAsia="en-AU"/>
              </w:rPr>
            </w:pPr>
            <w:r w:rsidRPr="00957027">
              <w:rPr>
                <w:rFonts w:ascii="Calibri" w:hAnsi="Calibri" w:cs="Arial"/>
                <w:sz w:val="20"/>
                <w:szCs w:val="20"/>
                <w:lang w:eastAsia="en-AU"/>
              </w:rPr>
              <w:t>Aph4</w:t>
            </w:r>
          </w:p>
        </w:tc>
        <w:tc>
          <w:tcPr>
            <w:tcW w:w="7717" w:type="dxa"/>
          </w:tcPr>
          <w:p w:rsidR="00B43114" w:rsidRPr="00957027" w:rsidRDefault="00B43114" w:rsidP="005322E1">
            <w:pPr>
              <w:rPr>
                <w:rFonts w:ascii="Calibri" w:hAnsi="Calibri" w:cs="Arial"/>
                <w:sz w:val="20"/>
                <w:szCs w:val="20"/>
                <w:lang w:eastAsia="en-AU"/>
              </w:rPr>
            </w:pPr>
            <w:r w:rsidRPr="00957027">
              <w:rPr>
                <w:rFonts w:ascii="Calibri" w:hAnsi="Calibri" w:cs="Arial"/>
                <w:sz w:val="20"/>
                <w:szCs w:val="20"/>
                <w:lang w:eastAsia="en-AU"/>
              </w:rPr>
              <w:t>hygromycin B phosphotransferase</w:t>
            </w:r>
          </w:p>
        </w:tc>
      </w:tr>
      <w:tr w:rsidR="00046A62" w:rsidRPr="00957027" w:rsidTr="00E66868">
        <w:tc>
          <w:tcPr>
            <w:tcW w:w="1605" w:type="dxa"/>
          </w:tcPr>
          <w:p w:rsidR="00CC63C5" w:rsidRPr="00957027" w:rsidRDefault="00CC63C5" w:rsidP="005322E1">
            <w:pPr>
              <w:rPr>
                <w:rFonts w:ascii="Calibri" w:hAnsi="Calibri" w:cs="Arial"/>
                <w:sz w:val="20"/>
                <w:szCs w:val="20"/>
                <w:lang w:eastAsia="en-AU"/>
              </w:rPr>
            </w:pPr>
            <w:r w:rsidRPr="00957027">
              <w:rPr>
                <w:rFonts w:ascii="Calibri" w:hAnsi="Calibri" w:cs="Arial"/>
                <w:sz w:val="20"/>
                <w:szCs w:val="20"/>
                <w:lang w:eastAsia="en-AU"/>
              </w:rPr>
              <w:t>APVMA</w:t>
            </w:r>
          </w:p>
        </w:tc>
        <w:tc>
          <w:tcPr>
            <w:tcW w:w="7717" w:type="dxa"/>
          </w:tcPr>
          <w:p w:rsidR="00CC63C5" w:rsidRPr="00957027" w:rsidRDefault="00CC63C5" w:rsidP="005322E1">
            <w:pPr>
              <w:rPr>
                <w:rFonts w:ascii="Calibri" w:hAnsi="Calibri" w:cs="Arial"/>
                <w:sz w:val="20"/>
                <w:szCs w:val="20"/>
                <w:lang w:eastAsia="en-AU"/>
              </w:rPr>
            </w:pPr>
            <w:r w:rsidRPr="00957027">
              <w:rPr>
                <w:rFonts w:ascii="Calibri" w:hAnsi="Calibri" w:cs="Arial"/>
                <w:sz w:val="20"/>
                <w:szCs w:val="20"/>
                <w:lang w:eastAsia="en-AU"/>
              </w:rPr>
              <w:t>Australian Pesticides and Veterinary Medicines Authority</w:t>
            </w:r>
          </w:p>
        </w:tc>
      </w:tr>
      <w:tr w:rsidR="00046A62" w:rsidRPr="00957027" w:rsidTr="00E66868">
        <w:tc>
          <w:tcPr>
            <w:tcW w:w="1605" w:type="dxa"/>
          </w:tcPr>
          <w:p w:rsidR="00BC4623" w:rsidRPr="00957027" w:rsidRDefault="00B43114" w:rsidP="0042671D">
            <w:pPr>
              <w:rPr>
                <w:rFonts w:ascii="Calibri" w:hAnsi="Calibri" w:cs="Arial"/>
                <w:sz w:val="20"/>
                <w:szCs w:val="20"/>
                <w:lang w:eastAsia="en-AU"/>
              </w:rPr>
            </w:pPr>
            <w:r w:rsidRPr="00957027">
              <w:rPr>
                <w:rFonts w:ascii="Calibri" w:hAnsi="Calibri" w:cs="Arial"/>
                <w:sz w:val="20"/>
                <w:szCs w:val="20"/>
                <w:lang w:eastAsia="en-AU"/>
              </w:rPr>
              <w:t>Bt</w:t>
            </w:r>
          </w:p>
        </w:tc>
        <w:tc>
          <w:tcPr>
            <w:tcW w:w="7717" w:type="dxa"/>
          </w:tcPr>
          <w:p w:rsidR="00BC4623" w:rsidRPr="00957027" w:rsidRDefault="00B43114" w:rsidP="0042671D">
            <w:pPr>
              <w:rPr>
                <w:rFonts w:ascii="Calibri" w:hAnsi="Calibri" w:cs="Arial"/>
                <w:sz w:val="20"/>
                <w:szCs w:val="20"/>
                <w:lang w:eastAsia="en-AU"/>
              </w:rPr>
            </w:pPr>
            <w:r w:rsidRPr="00957027">
              <w:rPr>
                <w:rFonts w:ascii="Calibri" w:hAnsi="Calibri" w:cs="Arial"/>
                <w:i/>
                <w:sz w:val="20"/>
                <w:szCs w:val="20"/>
                <w:lang w:eastAsia="en-AU"/>
              </w:rPr>
              <w:t>Bacillus thuringiensis</w:t>
            </w:r>
          </w:p>
        </w:tc>
      </w:tr>
      <w:tr w:rsidR="00B43114" w:rsidRPr="00957027" w:rsidTr="00E66868">
        <w:tc>
          <w:tcPr>
            <w:tcW w:w="1605" w:type="dxa"/>
          </w:tcPr>
          <w:p w:rsidR="00B43114" w:rsidRPr="00957027" w:rsidRDefault="00B43114" w:rsidP="0042671D">
            <w:pPr>
              <w:rPr>
                <w:rFonts w:ascii="Calibri" w:hAnsi="Calibri" w:cs="Arial"/>
                <w:sz w:val="20"/>
                <w:szCs w:val="20"/>
                <w:lang w:eastAsia="en-AU"/>
              </w:rPr>
            </w:pPr>
            <w:r w:rsidRPr="00957027">
              <w:rPr>
                <w:rFonts w:ascii="Calibri" w:hAnsi="Calibri" w:cs="Arial"/>
                <w:sz w:val="20"/>
                <w:szCs w:val="20"/>
                <w:lang w:eastAsia="en-AU"/>
              </w:rPr>
              <w:t>CaMV</w:t>
            </w:r>
          </w:p>
        </w:tc>
        <w:tc>
          <w:tcPr>
            <w:tcW w:w="7717" w:type="dxa"/>
          </w:tcPr>
          <w:p w:rsidR="00B43114" w:rsidRPr="00957027" w:rsidRDefault="00B43114" w:rsidP="0042671D">
            <w:pPr>
              <w:rPr>
                <w:rFonts w:ascii="Calibri" w:hAnsi="Calibri" w:cs="Arial"/>
                <w:sz w:val="20"/>
                <w:szCs w:val="20"/>
                <w:lang w:eastAsia="en-AU"/>
              </w:rPr>
            </w:pPr>
            <w:r w:rsidRPr="00957027">
              <w:rPr>
                <w:rFonts w:ascii="Calibri" w:hAnsi="Calibri" w:cs="Arial"/>
                <w:sz w:val="20"/>
                <w:szCs w:val="20"/>
                <w:lang w:eastAsia="en-AU"/>
              </w:rPr>
              <w:t>Cauliflower mosaic virus</w:t>
            </w:r>
          </w:p>
        </w:tc>
      </w:tr>
      <w:tr w:rsidR="00B43114" w:rsidRPr="00957027" w:rsidTr="00E66868">
        <w:tc>
          <w:tcPr>
            <w:tcW w:w="1605" w:type="dxa"/>
          </w:tcPr>
          <w:p w:rsidR="00B43114" w:rsidRPr="00957027" w:rsidRDefault="00B43114" w:rsidP="0042671D">
            <w:pPr>
              <w:rPr>
                <w:rFonts w:ascii="Calibri" w:hAnsi="Calibri" w:cs="Arial"/>
                <w:sz w:val="20"/>
                <w:szCs w:val="20"/>
                <w:lang w:eastAsia="en-AU"/>
              </w:rPr>
            </w:pPr>
            <w:r w:rsidRPr="00957027">
              <w:rPr>
                <w:rFonts w:ascii="Calibri" w:hAnsi="Calibri" w:cs="Arial"/>
                <w:sz w:val="20"/>
                <w:szCs w:val="20"/>
                <w:lang w:eastAsia="en-AU"/>
              </w:rPr>
              <w:t>Cry</w:t>
            </w:r>
          </w:p>
        </w:tc>
        <w:tc>
          <w:tcPr>
            <w:tcW w:w="7717" w:type="dxa"/>
          </w:tcPr>
          <w:p w:rsidR="00B43114" w:rsidRPr="00957027" w:rsidRDefault="00B43114" w:rsidP="0042671D">
            <w:pPr>
              <w:rPr>
                <w:rFonts w:ascii="Calibri" w:hAnsi="Calibri" w:cs="Arial"/>
                <w:sz w:val="20"/>
                <w:szCs w:val="20"/>
                <w:lang w:eastAsia="en-AU"/>
              </w:rPr>
            </w:pPr>
            <w:r w:rsidRPr="00957027">
              <w:rPr>
                <w:rFonts w:ascii="Calibri" w:hAnsi="Calibri" w:cs="Arial"/>
                <w:sz w:val="20"/>
                <w:szCs w:val="20"/>
                <w:lang w:eastAsia="en-AU"/>
              </w:rPr>
              <w:t>Crystal protein</w:t>
            </w:r>
          </w:p>
        </w:tc>
      </w:tr>
      <w:tr w:rsidR="00046A62" w:rsidRPr="00957027" w:rsidTr="00E66868">
        <w:tc>
          <w:tcPr>
            <w:tcW w:w="1605" w:type="dxa"/>
          </w:tcPr>
          <w:p w:rsidR="003A4310" w:rsidRPr="00957027" w:rsidRDefault="003A4310" w:rsidP="0042671D">
            <w:pPr>
              <w:rPr>
                <w:rFonts w:ascii="Calibri" w:hAnsi="Calibri" w:cs="Arial"/>
                <w:sz w:val="20"/>
                <w:szCs w:val="20"/>
                <w:lang w:eastAsia="en-AU"/>
              </w:rPr>
            </w:pPr>
            <w:r w:rsidRPr="00957027">
              <w:rPr>
                <w:rFonts w:ascii="Calibri" w:hAnsi="Calibri" w:cs="Arial"/>
                <w:sz w:val="20"/>
                <w:szCs w:val="20"/>
                <w:lang w:eastAsia="en-AU"/>
              </w:rPr>
              <w:t>DIR</w:t>
            </w:r>
          </w:p>
        </w:tc>
        <w:tc>
          <w:tcPr>
            <w:tcW w:w="7717" w:type="dxa"/>
          </w:tcPr>
          <w:p w:rsidR="003A4310" w:rsidRPr="00957027" w:rsidRDefault="003A4310" w:rsidP="0042671D">
            <w:pPr>
              <w:rPr>
                <w:rFonts w:ascii="Calibri" w:hAnsi="Calibri" w:cs="Arial"/>
                <w:sz w:val="20"/>
                <w:szCs w:val="20"/>
                <w:lang w:eastAsia="en-AU"/>
              </w:rPr>
            </w:pPr>
            <w:r w:rsidRPr="00957027">
              <w:rPr>
                <w:rFonts w:ascii="Calibri" w:hAnsi="Calibri" w:cs="Arial"/>
                <w:sz w:val="20"/>
                <w:szCs w:val="20"/>
                <w:lang w:eastAsia="en-AU"/>
              </w:rPr>
              <w:t>Dealings involving Intentional Release</w:t>
            </w:r>
          </w:p>
        </w:tc>
      </w:tr>
      <w:tr w:rsidR="00046A62" w:rsidRPr="00957027" w:rsidTr="00E66868">
        <w:tc>
          <w:tcPr>
            <w:tcW w:w="1605" w:type="dxa"/>
          </w:tcPr>
          <w:p w:rsidR="003A4310" w:rsidRPr="00957027" w:rsidRDefault="003A4310" w:rsidP="0042671D">
            <w:pPr>
              <w:rPr>
                <w:rFonts w:ascii="Calibri" w:hAnsi="Calibri" w:cs="Arial"/>
                <w:sz w:val="20"/>
                <w:szCs w:val="20"/>
                <w:lang w:eastAsia="en-AU"/>
              </w:rPr>
            </w:pPr>
            <w:r w:rsidRPr="00957027">
              <w:rPr>
                <w:rFonts w:ascii="Calibri" w:hAnsi="Calibri" w:cs="Arial"/>
                <w:sz w:val="20"/>
                <w:szCs w:val="20"/>
                <w:lang w:eastAsia="en-AU"/>
              </w:rPr>
              <w:t>DNA</w:t>
            </w:r>
          </w:p>
        </w:tc>
        <w:tc>
          <w:tcPr>
            <w:tcW w:w="7717" w:type="dxa"/>
          </w:tcPr>
          <w:p w:rsidR="003A4310" w:rsidRPr="00957027" w:rsidRDefault="003A4310" w:rsidP="0042671D">
            <w:pPr>
              <w:rPr>
                <w:rFonts w:ascii="Calibri" w:hAnsi="Calibri" w:cs="Arial"/>
                <w:sz w:val="20"/>
                <w:szCs w:val="20"/>
                <w:lang w:eastAsia="en-AU"/>
              </w:rPr>
            </w:pPr>
            <w:r w:rsidRPr="00957027">
              <w:rPr>
                <w:rFonts w:ascii="Calibri" w:hAnsi="Calibri" w:cs="Arial"/>
                <w:sz w:val="20"/>
                <w:szCs w:val="20"/>
                <w:lang w:eastAsia="en-AU"/>
              </w:rPr>
              <w:t>Deoxyribonucleic acid</w:t>
            </w:r>
          </w:p>
        </w:tc>
      </w:tr>
      <w:tr w:rsidR="00B43114" w:rsidRPr="00957027" w:rsidTr="00E66868">
        <w:tc>
          <w:tcPr>
            <w:tcW w:w="1605" w:type="dxa"/>
          </w:tcPr>
          <w:p w:rsidR="00B43114" w:rsidRPr="00957027" w:rsidRDefault="00B43114" w:rsidP="005322E1">
            <w:pPr>
              <w:rPr>
                <w:rFonts w:ascii="Calibri" w:hAnsi="Calibri" w:cs="Arial"/>
                <w:sz w:val="20"/>
                <w:szCs w:val="20"/>
                <w:lang w:eastAsia="en-AU"/>
              </w:rPr>
            </w:pPr>
            <w:r w:rsidRPr="00957027">
              <w:rPr>
                <w:rFonts w:ascii="Calibri" w:hAnsi="Calibri" w:cs="Arial"/>
                <w:sz w:val="20"/>
                <w:szCs w:val="20"/>
                <w:lang w:eastAsia="en-AU"/>
              </w:rPr>
              <w:t>EPSPS</w:t>
            </w:r>
          </w:p>
        </w:tc>
        <w:tc>
          <w:tcPr>
            <w:tcW w:w="7717" w:type="dxa"/>
          </w:tcPr>
          <w:p w:rsidR="00B43114" w:rsidRPr="00957027" w:rsidRDefault="00B43114" w:rsidP="005322E1">
            <w:pPr>
              <w:rPr>
                <w:rFonts w:ascii="Calibri" w:hAnsi="Calibri" w:cs="Arial"/>
                <w:sz w:val="20"/>
                <w:szCs w:val="20"/>
                <w:lang w:eastAsia="en-AU"/>
              </w:rPr>
            </w:pPr>
            <w:r w:rsidRPr="00957027">
              <w:rPr>
                <w:rFonts w:ascii="Calibri" w:hAnsi="Calibri" w:cs="Arial"/>
                <w:sz w:val="20"/>
                <w:szCs w:val="20"/>
                <w:lang w:eastAsia="en-AU"/>
              </w:rPr>
              <w:t>5-enolpyruvylshikimate-3-phosphate synthase</w:t>
            </w:r>
          </w:p>
        </w:tc>
      </w:tr>
      <w:tr w:rsidR="00B43114" w:rsidRPr="00957027" w:rsidTr="00E66868">
        <w:tc>
          <w:tcPr>
            <w:tcW w:w="1605" w:type="dxa"/>
          </w:tcPr>
          <w:p w:rsidR="00B43114" w:rsidRPr="00957027" w:rsidRDefault="00B43114" w:rsidP="005322E1">
            <w:pPr>
              <w:rPr>
                <w:rFonts w:ascii="Calibri" w:hAnsi="Calibri" w:cs="Arial"/>
                <w:sz w:val="20"/>
                <w:szCs w:val="20"/>
                <w:lang w:eastAsia="en-AU"/>
              </w:rPr>
            </w:pPr>
            <w:r w:rsidRPr="00957027">
              <w:rPr>
                <w:rFonts w:ascii="Calibri" w:hAnsi="Calibri" w:cs="Arial"/>
                <w:sz w:val="20"/>
                <w:szCs w:val="20"/>
                <w:lang w:eastAsia="en-AU"/>
              </w:rPr>
              <w:t>FMV</w:t>
            </w:r>
          </w:p>
        </w:tc>
        <w:tc>
          <w:tcPr>
            <w:tcW w:w="7717" w:type="dxa"/>
          </w:tcPr>
          <w:p w:rsidR="00B43114" w:rsidRPr="00957027" w:rsidRDefault="00B43114" w:rsidP="005322E1">
            <w:pPr>
              <w:rPr>
                <w:rFonts w:ascii="Calibri" w:hAnsi="Calibri" w:cs="Arial"/>
                <w:sz w:val="20"/>
                <w:szCs w:val="20"/>
                <w:lang w:eastAsia="en-AU"/>
              </w:rPr>
            </w:pPr>
            <w:r w:rsidRPr="00957027">
              <w:rPr>
                <w:rFonts w:ascii="Calibri" w:hAnsi="Calibri" w:cs="Arial"/>
                <w:sz w:val="20"/>
                <w:szCs w:val="20"/>
                <w:lang w:eastAsia="en-AU"/>
              </w:rPr>
              <w:t>Figwort mosaic virus</w:t>
            </w:r>
          </w:p>
        </w:tc>
      </w:tr>
      <w:tr w:rsidR="00046A62" w:rsidRPr="00957027" w:rsidTr="00E66868">
        <w:tc>
          <w:tcPr>
            <w:tcW w:w="1605" w:type="dxa"/>
          </w:tcPr>
          <w:p w:rsidR="003A4310" w:rsidRPr="00957027" w:rsidRDefault="003A4310" w:rsidP="005322E1">
            <w:pPr>
              <w:rPr>
                <w:rFonts w:ascii="Calibri" w:hAnsi="Calibri" w:cs="Arial"/>
                <w:sz w:val="20"/>
                <w:szCs w:val="20"/>
                <w:lang w:eastAsia="en-AU"/>
              </w:rPr>
            </w:pPr>
            <w:r w:rsidRPr="00957027">
              <w:rPr>
                <w:rFonts w:ascii="Calibri" w:hAnsi="Calibri" w:cs="Arial"/>
                <w:sz w:val="20"/>
                <w:szCs w:val="20"/>
                <w:lang w:eastAsia="en-AU"/>
              </w:rPr>
              <w:t>FSANZ</w:t>
            </w:r>
          </w:p>
        </w:tc>
        <w:tc>
          <w:tcPr>
            <w:tcW w:w="7717" w:type="dxa"/>
          </w:tcPr>
          <w:p w:rsidR="003A4310" w:rsidRPr="00957027" w:rsidRDefault="003A4310" w:rsidP="005322E1">
            <w:pPr>
              <w:rPr>
                <w:rFonts w:ascii="Calibri" w:hAnsi="Calibri" w:cs="Arial"/>
                <w:sz w:val="20"/>
                <w:szCs w:val="20"/>
                <w:lang w:eastAsia="en-AU"/>
              </w:rPr>
            </w:pPr>
            <w:r w:rsidRPr="00957027">
              <w:rPr>
                <w:rFonts w:ascii="Calibri" w:hAnsi="Calibri" w:cs="Arial"/>
                <w:sz w:val="20"/>
                <w:szCs w:val="20"/>
                <w:lang w:eastAsia="en-AU"/>
              </w:rPr>
              <w:t>Food Standards Australia New Zealand</w:t>
            </w:r>
          </w:p>
        </w:tc>
      </w:tr>
      <w:tr w:rsidR="00046A62" w:rsidRPr="00957027" w:rsidTr="00E66868">
        <w:tc>
          <w:tcPr>
            <w:tcW w:w="1605" w:type="dxa"/>
          </w:tcPr>
          <w:p w:rsidR="00523D17" w:rsidRPr="00957027" w:rsidRDefault="00523D17" w:rsidP="005322E1">
            <w:pPr>
              <w:rPr>
                <w:rFonts w:ascii="Calibri" w:hAnsi="Calibri" w:cs="Arial"/>
                <w:sz w:val="20"/>
                <w:szCs w:val="20"/>
                <w:lang w:eastAsia="en-AU"/>
              </w:rPr>
            </w:pPr>
            <w:r w:rsidRPr="00957027">
              <w:rPr>
                <w:rFonts w:ascii="Calibri" w:hAnsi="Calibri" w:cs="Arial"/>
                <w:sz w:val="20"/>
                <w:szCs w:val="20"/>
                <w:lang w:eastAsia="en-AU"/>
              </w:rPr>
              <w:t>GM</w:t>
            </w:r>
          </w:p>
        </w:tc>
        <w:tc>
          <w:tcPr>
            <w:tcW w:w="7717" w:type="dxa"/>
          </w:tcPr>
          <w:p w:rsidR="00523D17" w:rsidRPr="00957027" w:rsidRDefault="00523D17" w:rsidP="005322E1">
            <w:pPr>
              <w:rPr>
                <w:rFonts w:ascii="Calibri" w:hAnsi="Calibri" w:cs="Arial"/>
                <w:sz w:val="20"/>
                <w:szCs w:val="20"/>
                <w:lang w:eastAsia="en-AU"/>
              </w:rPr>
            </w:pPr>
            <w:r w:rsidRPr="00957027">
              <w:rPr>
                <w:rFonts w:ascii="Calibri" w:hAnsi="Calibri" w:cs="Arial"/>
                <w:sz w:val="20"/>
                <w:szCs w:val="20"/>
                <w:lang w:eastAsia="en-AU"/>
              </w:rPr>
              <w:t>Genetically modified</w:t>
            </w:r>
          </w:p>
        </w:tc>
      </w:tr>
      <w:tr w:rsidR="00046A62" w:rsidRPr="00957027" w:rsidTr="00E66868">
        <w:tc>
          <w:tcPr>
            <w:tcW w:w="1605" w:type="dxa"/>
          </w:tcPr>
          <w:p w:rsidR="003A4310" w:rsidRPr="00957027" w:rsidRDefault="003A4310" w:rsidP="005322E1">
            <w:pPr>
              <w:rPr>
                <w:rFonts w:ascii="Calibri" w:hAnsi="Calibri" w:cs="Arial"/>
                <w:sz w:val="20"/>
                <w:szCs w:val="20"/>
                <w:lang w:eastAsia="en-AU"/>
              </w:rPr>
            </w:pPr>
            <w:r w:rsidRPr="00957027">
              <w:rPr>
                <w:rFonts w:ascii="Calibri" w:hAnsi="Calibri" w:cs="Arial"/>
                <w:sz w:val="20"/>
                <w:szCs w:val="20"/>
                <w:lang w:eastAsia="en-AU"/>
              </w:rPr>
              <w:t>GMO</w:t>
            </w:r>
          </w:p>
        </w:tc>
        <w:tc>
          <w:tcPr>
            <w:tcW w:w="7717" w:type="dxa"/>
          </w:tcPr>
          <w:p w:rsidR="003A4310" w:rsidRPr="00957027" w:rsidRDefault="003A4310" w:rsidP="005322E1">
            <w:pPr>
              <w:rPr>
                <w:rFonts w:ascii="Calibri" w:hAnsi="Calibri" w:cs="Arial"/>
                <w:sz w:val="20"/>
                <w:szCs w:val="20"/>
                <w:lang w:eastAsia="en-AU"/>
              </w:rPr>
            </w:pPr>
            <w:r w:rsidRPr="00957027">
              <w:rPr>
                <w:rFonts w:ascii="Calibri" w:hAnsi="Calibri" w:cs="Arial"/>
                <w:sz w:val="20"/>
                <w:szCs w:val="20"/>
                <w:lang w:eastAsia="en-AU"/>
              </w:rPr>
              <w:t>Genetically modified organism</w:t>
            </w:r>
          </w:p>
        </w:tc>
      </w:tr>
      <w:tr w:rsidR="00046A62" w:rsidRPr="00957027" w:rsidTr="00E66868">
        <w:tc>
          <w:tcPr>
            <w:tcW w:w="1605" w:type="dxa"/>
          </w:tcPr>
          <w:p w:rsidR="003A4310" w:rsidRPr="00957027" w:rsidRDefault="003A4310" w:rsidP="005322E1">
            <w:pPr>
              <w:rPr>
                <w:rFonts w:ascii="Calibri" w:hAnsi="Calibri" w:cs="Arial"/>
                <w:sz w:val="20"/>
                <w:szCs w:val="20"/>
                <w:lang w:eastAsia="en-AU"/>
              </w:rPr>
            </w:pPr>
            <w:r w:rsidRPr="00957027">
              <w:rPr>
                <w:rFonts w:ascii="Calibri" w:hAnsi="Calibri" w:cs="Arial"/>
                <w:sz w:val="20"/>
                <w:szCs w:val="20"/>
                <w:lang w:eastAsia="en-AU"/>
              </w:rPr>
              <w:t>ha</w:t>
            </w:r>
          </w:p>
        </w:tc>
        <w:tc>
          <w:tcPr>
            <w:tcW w:w="7717" w:type="dxa"/>
          </w:tcPr>
          <w:p w:rsidR="003A4310" w:rsidRPr="00957027" w:rsidRDefault="003A4310" w:rsidP="005322E1">
            <w:pPr>
              <w:rPr>
                <w:rFonts w:ascii="Calibri" w:hAnsi="Calibri" w:cs="Arial"/>
                <w:sz w:val="20"/>
                <w:szCs w:val="20"/>
                <w:lang w:eastAsia="en-AU"/>
              </w:rPr>
            </w:pPr>
            <w:r w:rsidRPr="00957027">
              <w:rPr>
                <w:rFonts w:ascii="Calibri" w:hAnsi="Calibri" w:cs="Arial"/>
                <w:sz w:val="20"/>
                <w:szCs w:val="20"/>
                <w:lang w:eastAsia="en-AU"/>
              </w:rPr>
              <w:t>Hectare</w:t>
            </w:r>
          </w:p>
        </w:tc>
      </w:tr>
      <w:tr w:rsidR="00046A62" w:rsidRPr="00957027" w:rsidTr="00E66868">
        <w:tc>
          <w:tcPr>
            <w:tcW w:w="1605" w:type="dxa"/>
          </w:tcPr>
          <w:p w:rsidR="00C47ABF" w:rsidRPr="00957027" w:rsidRDefault="00B43114" w:rsidP="005322E1">
            <w:pPr>
              <w:rPr>
                <w:rFonts w:ascii="Calibri" w:hAnsi="Calibri" w:cs="Arial"/>
                <w:sz w:val="20"/>
                <w:szCs w:val="20"/>
                <w:lang w:eastAsia="en-AU"/>
              </w:rPr>
            </w:pPr>
            <w:r w:rsidRPr="00957027">
              <w:rPr>
                <w:rFonts w:ascii="Calibri" w:hAnsi="Calibri" w:cs="Arial"/>
                <w:sz w:val="20"/>
                <w:szCs w:val="20"/>
                <w:lang w:eastAsia="en-AU"/>
              </w:rPr>
              <w:t>HGT</w:t>
            </w:r>
          </w:p>
        </w:tc>
        <w:tc>
          <w:tcPr>
            <w:tcW w:w="7717" w:type="dxa"/>
          </w:tcPr>
          <w:p w:rsidR="00C47ABF" w:rsidRPr="00957027" w:rsidRDefault="00B43114" w:rsidP="005322E1">
            <w:pPr>
              <w:rPr>
                <w:rFonts w:ascii="Calibri" w:hAnsi="Calibri" w:cs="Arial"/>
                <w:sz w:val="20"/>
                <w:szCs w:val="20"/>
                <w:lang w:eastAsia="en-AU"/>
              </w:rPr>
            </w:pPr>
            <w:r w:rsidRPr="00957027">
              <w:rPr>
                <w:rFonts w:ascii="Calibri" w:hAnsi="Calibri" w:cs="Arial"/>
                <w:sz w:val="20"/>
                <w:szCs w:val="20"/>
                <w:lang w:eastAsia="en-AU"/>
              </w:rPr>
              <w:t>Horizontal gene transfer</w:t>
            </w:r>
          </w:p>
        </w:tc>
      </w:tr>
      <w:tr w:rsidR="00046A62" w:rsidRPr="00957027" w:rsidTr="00E66868">
        <w:tc>
          <w:tcPr>
            <w:tcW w:w="1605" w:type="dxa"/>
          </w:tcPr>
          <w:p w:rsidR="003A4310" w:rsidRPr="00957027" w:rsidRDefault="00B43114" w:rsidP="005322E1">
            <w:pPr>
              <w:rPr>
                <w:rFonts w:ascii="Calibri" w:hAnsi="Calibri" w:cs="Arial"/>
                <w:sz w:val="20"/>
                <w:szCs w:val="20"/>
                <w:lang w:eastAsia="en-AU"/>
              </w:rPr>
            </w:pPr>
            <w:r w:rsidRPr="00957027">
              <w:rPr>
                <w:rFonts w:ascii="Calibri" w:hAnsi="Calibri" w:cs="Arial"/>
                <w:sz w:val="20"/>
                <w:szCs w:val="20"/>
                <w:lang w:eastAsia="en-AU"/>
              </w:rPr>
              <w:t>LGA</w:t>
            </w:r>
          </w:p>
        </w:tc>
        <w:tc>
          <w:tcPr>
            <w:tcW w:w="7717" w:type="dxa"/>
          </w:tcPr>
          <w:p w:rsidR="003A4310" w:rsidRPr="00957027" w:rsidRDefault="00B43114" w:rsidP="005322E1">
            <w:pPr>
              <w:rPr>
                <w:rFonts w:ascii="Calibri" w:hAnsi="Calibri" w:cs="Arial"/>
                <w:sz w:val="20"/>
                <w:szCs w:val="20"/>
                <w:lang w:eastAsia="en-AU"/>
              </w:rPr>
            </w:pPr>
            <w:r w:rsidRPr="00957027">
              <w:rPr>
                <w:rFonts w:ascii="Calibri" w:hAnsi="Calibri" w:cs="Arial"/>
                <w:sz w:val="20"/>
                <w:szCs w:val="20"/>
                <w:lang w:eastAsia="en-AU"/>
              </w:rPr>
              <w:t>Local government area</w:t>
            </w:r>
          </w:p>
        </w:tc>
      </w:tr>
      <w:tr w:rsidR="00046A62" w:rsidRPr="00957027" w:rsidTr="00E66868">
        <w:tc>
          <w:tcPr>
            <w:tcW w:w="1605" w:type="dxa"/>
          </w:tcPr>
          <w:p w:rsidR="003A4310" w:rsidRPr="00957027" w:rsidRDefault="00393BB9" w:rsidP="005322E1">
            <w:pPr>
              <w:rPr>
                <w:rFonts w:ascii="Calibri" w:hAnsi="Calibri" w:cs="Arial"/>
                <w:sz w:val="20"/>
                <w:szCs w:val="20"/>
                <w:lang w:eastAsia="en-AU"/>
              </w:rPr>
            </w:pPr>
            <w:r w:rsidRPr="00957027">
              <w:rPr>
                <w:rFonts w:ascii="Calibri" w:hAnsi="Calibri" w:cs="Arial"/>
                <w:sz w:val="20"/>
                <w:szCs w:val="20"/>
                <w:lang w:eastAsia="en-AU"/>
              </w:rPr>
              <w:t>km</w:t>
            </w:r>
          </w:p>
        </w:tc>
        <w:tc>
          <w:tcPr>
            <w:tcW w:w="7717" w:type="dxa"/>
          </w:tcPr>
          <w:p w:rsidR="003A4310" w:rsidRPr="00957027" w:rsidRDefault="00393BB9" w:rsidP="005322E1">
            <w:pPr>
              <w:rPr>
                <w:rFonts w:ascii="Calibri" w:hAnsi="Calibri" w:cs="Arial"/>
                <w:sz w:val="20"/>
                <w:szCs w:val="20"/>
                <w:lang w:eastAsia="en-AU"/>
              </w:rPr>
            </w:pPr>
            <w:r w:rsidRPr="00957027">
              <w:rPr>
                <w:rFonts w:ascii="Calibri" w:hAnsi="Calibri" w:cs="Arial"/>
                <w:sz w:val="20"/>
                <w:szCs w:val="20"/>
                <w:lang w:eastAsia="en-AU"/>
              </w:rPr>
              <w:t>Kilometres</w:t>
            </w:r>
          </w:p>
        </w:tc>
      </w:tr>
      <w:tr w:rsidR="00046A62" w:rsidRPr="00957027" w:rsidTr="00E66868">
        <w:tc>
          <w:tcPr>
            <w:tcW w:w="1605" w:type="dxa"/>
          </w:tcPr>
          <w:p w:rsidR="003A4310" w:rsidRPr="00957027" w:rsidRDefault="003A4310" w:rsidP="005322E1">
            <w:pPr>
              <w:rPr>
                <w:rFonts w:ascii="Calibri" w:hAnsi="Calibri" w:cs="Arial"/>
                <w:sz w:val="20"/>
                <w:szCs w:val="20"/>
                <w:lang w:eastAsia="en-AU"/>
              </w:rPr>
            </w:pPr>
            <w:r w:rsidRPr="00957027">
              <w:rPr>
                <w:rFonts w:ascii="Calibri" w:hAnsi="Calibri" w:cs="Arial"/>
                <w:sz w:val="20"/>
                <w:szCs w:val="20"/>
                <w:lang w:eastAsia="en-AU"/>
              </w:rPr>
              <w:t>m</w:t>
            </w:r>
          </w:p>
        </w:tc>
        <w:tc>
          <w:tcPr>
            <w:tcW w:w="7717" w:type="dxa"/>
          </w:tcPr>
          <w:p w:rsidR="003A4310" w:rsidRPr="00957027" w:rsidRDefault="003A4310" w:rsidP="005322E1">
            <w:pPr>
              <w:rPr>
                <w:rFonts w:ascii="Calibri" w:hAnsi="Calibri" w:cs="Arial"/>
                <w:sz w:val="20"/>
                <w:szCs w:val="20"/>
                <w:lang w:eastAsia="en-AU"/>
              </w:rPr>
            </w:pPr>
            <w:r w:rsidRPr="00957027">
              <w:rPr>
                <w:rFonts w:ascii="Calibri" w:hAnsi="Calibri" w:cs="Arial"/>
                <w:sz w:val="20"/>
                <w:szCs w:val="20"/>
                <w:lang w:eastAsia="en-AU"/>
              </w:rPr>
              <w:t>Metres</w:t>
            </w:r>
          </w:p>
        </w:tc>
      </w:tr>
      <w:tr w:rsidR="00046A62" w:rsidRPr="00957027" w:rsidTr="00E66868">
        <w:tc>
          <w:tcPr>
            <w:tcW w:w="1605" w:type="dxa"/>
          </w:tcPr>
          <w:p w:rsidR="003A4310" w:rsidRPr="00957027" w:rsidRDefault="00393BB9" w:rsidP="005322E1">
            <w:pPr>
              <w:rPr>
                <w:rFonts w:ascii="Calibri" w:hAnsi="Calibri" w:cs="Arial"/>
                <w:sz w:val="20"/>
                <w:szCs w:val="20"/>
                <w:lang w:eastAsia="en-AU"/>
              </w:rPr>
            </w:pPr>
            <w:r w:rsidRPr="00957027">
              <w:rPr>
                <w:rFonts w:ascii="Calibri" w:hAnsi="Calibri" w:cs="Arial"/>
                <w:sz w:val="20"/>
                <w:szCs w:val="20"/>
                <w:lang w:eastAsia="en-AU"/>
              </w:rPr>
              <w:t>NLRD</w:t>
            </w:r>
          </w:p>
        </w:tc>
        <w:tc>
          <w:tcPr>
            <w:tcW w:w="7717" w:type="dxa"/>
          </w:tcPr>
          <w:p w:rsidR="003A4310" w:rsidRPr="00957027" w:rsidRDefault="00393BB9" w:rsidP="005322E1">
            <w:pPr>
              <w:rPr>
                <w:rFonts w:ascii="Calibri" w:hAnsi="Calibri" w:cs="Arial"/>
                <w:sz w:val="20"/>
                <w:szCs w:val="20"/>
                <w:lang w:eastAsia="en-AU"/>
              </w:rPr>
            </w:pPr>
            <w:r w:rsidRPr="00957027">
              <w:rPr>
                <w:rFonts w:ascii="Calibri" w:hAnsi="Calibri" w:cs="Arial"/>
                <w:sz w:val="20"/>
                <w:szCs w:val="20"/>
                <w:lang w:eastAsia="en-AU"/>
              </w:rPr>
              <w:t>Notifiable Low Risk Dealing</w:t>
            </w:r>
          </w:p>
        </w:tc>
      </w:tr>
      <w:tr w:rsidR="00046A62" w:rsidRPr="00957027" w:rsidTr="00E66868">
        <w:tc>
          <w:tcPr>
            <w:tcW w:w="1605" w:type="dxa"/>
          </w:tcPr>
          <w:p w:rsidR="00840012" w:rsidRPr="00957027" w:rsidRDefault="00B43114" w:rsidP="005322E1">
            <w:pPr>
              <w:rPr>
                <w:rFonts w:ascii="Calibri" w:hAnsi="Calibri" w:cs="Arial"/>
                <w:sz w:val="20"/>
                <w:szCs w:val="20"/>
                <w:lang w:eastAsia="en-AU"/>
              </w:rPr>
            </w:pPr>
            <w:r w:rsidRPr="00957027">
              <w:rPr>
                <w:rFonts w:ascii="Calibri" w:hAnsi="Calibri" w:cs="Arial"/>
                <w:sz w:val="20"/>
                <w:szCs w:val="20"/>
                <w:lang w:eastAsia="en-AU"/>
              </w:rPr>
              <w:t>nptII</w:t>
            </w:r>
          </w:p>
        </w:tc>
        <w:tc>
          <w:tcPr>
            <w:tcW w:w="7717" w:type="dxa"/>
          </w:tcPr>
          <w:p w:rsidR="00840012" w:rsidRPr="00957027" w:rsidRDefault="00B43114" w:rsidP="005322E1">
            <w:pPr>
              <w:rPr>
                <w:rFonts w:ascii="Calibri" w:hAnsi="Calibri" w:cs="Arial"/>
                <w:sz w:val="20"/>
                <w:szCs w:val="20"/>
                <w:lang w:eastAsia="en-AU"/>
              </w:rPr>
            </w:pPr>
            <w:r w:rsidRPr="00957027">
              <w:rPr>
                <w:rFonts w:ascii="Calibri" w:hAnsi="Calibri" w:cs="Arial"/>
                <w:sz w:val="20"/>
                <w:szCs w:val="20"/>
                <w:lang w:eastAsia="en-AU"/>
              </w:rPr>
              <w:t>Neomycin phosphotransferase II</w:t>
            </w:r>
          </w:p>
        </w:tc>
      </w:tr>
      <w:tr w:rsidR="00046A62" w:rsidRPr="00957027" w:rsidTr="00E66868">
        <w:tc>
          <w:tcPr>
            <w:tcW w:w="1605" w:type="dxa"/>
          </w:tcPr>
          <w:p w:rsidR="003A4310" w:rsidRPr="00957027" w:rsidRDefault="003A4310" w:rsidP="005322E1">
            <w:pPr>
              <w:rPr>
                <w:rFonts w:ascii="Calibri" w:hAnsi="Calibri" w:cs="Arial"/>
                <w:sz w:val="20"/>
                <w:szCs w:val="20"/>
                <w:lang w:eastAsia="en-AU"/>
              </w:rPr>
            </w:pPr>
            <w:r w:rsidRPr="00957027">
              <w:rPr>
                <w:rFonts w:ascii="Calibri" w:hAnsi="Calibri" w:cs="Arial"/>
                <w:sz w:val="20"/>
                <w:szCs w:val="20"/>
                <w:lang w:eastAsia="en-AU"/>
              </w:rPr>
              <w:t>NSW</w:t>
            </w:r>
          </w:p>
        </w:tc>
        <w:tc>
          <w:tcPr>
            <w:tcW w:w="7717" w:type="dxa"/>
          </w:tcPr>
          <w:p w:rsidR="003A4310" w:rsidRPr="00957027" w:rsidRDefault="003A4310" w:rsidP="005322E1">
            <w:pPr>
              <w:rPr>
                <w:rFonts w:ascii="Calibri" w:hAnsi="Calibri" w:cs="Arial"/>
                <w:sz w:val="20"/>
                <w:szCs w:val="20"/>
                <w:lang w:eastAsia="en-AU"/>
              </w:rPr>
            </w:pPr>
            <w:r w:rsidRPr="00957027">
              <w:rPr>
                <w:rFonts w:ascii="Calibri" w:hAnsi="Calibri" w:cs="Arial"/>
                <w:sz w:val="20"/>
                <w:szCs w:val="20"/>
                <w:lang w:eastAsia="en-AU"/>
              </w:rPr>
              <w:t>New South Wales</w:t>
            </w:r>
          </w:p>
        </w:tc>
      </w:tr>
      <w:tr w:rsidR="00046A62" w:rsidRPr="00957027" w:rsidTr="00E66868">
        <w:tc>
          <w:tcPr>
            <w:tcW w:w="1605" w:type="dxa"/>
          </w:tcPr>
          <w:p w:rsidR="003A4310" w:rsidRPr="00957027" w:rsidRDefault="003A4310" w:rsidP="005322E1">
            <w:pPr>
              <w:rPr>
                <w:rFonts w:ascii="Calibri" w:hAnsi="Calibri" w:cs="Arial"/>
                <w:sz w:val="20"/>
                <w:szCs w:val="20"/>
                <w:lang w:eastAsia="en-AU"/>
              </w:rPr>
            </w:pPr>
            <w:r w:rsidRPr="00957027">
              <w:rPr>
                <w:rFonts w:ascii="Calibri" w:hAnsi="Calibri" w:cs="Arial"/>
                <w:sz w:val="20"/>
                <w:szCs w:val="20"/>
                <w:lang w:eastAsia="en-AU"/>
              </w:rPr>
              <w:t>OGTR</w:t>
            </w:r>
          </w:p>
        </w:tc>
        <w:tc>
          <w:tcPr>
            <w:tcW w:w="7717" w:type="dxa"/>
          </w:tcPr>
          <w:p w:rsidR="003A4310" w:rsidRPr="00957027" w:rsidRDefault="003A4310" w:rsidP="005322E1">
            <w:pPr>
              <w:rPr>
                <w:rFonts w:ascii="Calibri" w:hAnsi="Calibri" w:cs="Arial"/>
                <w:sz w:val="20"/>
                <w:szCs w:val="20"/>
                <w:lang w:eastAsia="en-AU"/>
              </w:rPr>
            </w:pPr>
            <w:r w:rsidRPr="00957027">
              <w:rPr>
                <w:rFonts w:ascii="Calibri" w:hAnsi="Calibri" w:cs="Arial"/>
                <w:sz w:val="20"/>
                <w:szCs w:val="20"/>
                <w:lang w:eastAsia="en-AU"/>
              </w:rPr>
              <w:t>Office of the Gene Technology Regulator</w:t>
            </w:r>
          </w:p>
        </w:tc>
      </w:tr>
      <w:tr w:rsidR="00046A62" w:rsidRPr="00957027" w:rsidTr="00E66868">
        <w:tc>
          <w:tcPr>
            <w:tcW w:w="1605" w:type="dxa"/>
          </w:tcPr>
          <w:p w:rsidR="003A4310" w:rsidRPr="00957027" w:rsidRDefault="00523D17" w:rsidP="005322E1">
            <w:pPr>
              <w:rPr>
                <w:rFonts w:ascii="Calibri" w:hAnsi="Calibri" w:cs="Arial"/>
                <w:sz w:val="20"/>
                <w:szCs w:val="20"/>
                <w:lang w:eastAsia="en-AU"/>
              </w:rPr>
            </w:pPr>
            <w:r w:rsidRPr="00957027">
              <w:rPr>
                <w:rFonts w:ascii="Calibri" w:hAnsi="Calibri" w:cs="Arial"/>
                <w:sz w:val="20"/>
                <w:szCs w:val="20"/>
                <w:lang w:eastAsia="en-AU"/>
              </w:rPr>
              <w:t>PC2</w:t>
            </w:r>
          </w:p>
        </w:tc>
        <w:tc>
          <w:tcPr>
            <w:tcW w:w="7717" w:type="dxa"/>
          </w:tcPr>
          <w:p w:rsidR="003A4310" w:rsidRPr="00957027" w:rsidRDefault="00523D17" w:rsidP="005322E1">
            <w:pPr>
              <w:rPr>
                <w:rFonts w:ascii="Calibri" w:hAnsi="Calibri" w:cs="Arial"/>
                <w:sz w:val="20"/>
                <w:szCs w:val="20"/>
                <w:lang w:eastAsia="en-AU"/>
              </w:rPr>
            </w:pPr>
            <w:r w:rsidRPr="00957027">
              <w:rPr>
                <w:rFonts w:ascii="Calibri" w:hAnsi="Calibri" w:cs="Arial"/>
                <w:sz w:val="20"/>
                <w:szCs w:val="20"/>
                <w:lang w:eastAsia="en-AU"/>
              </w:rPr>
              <w:t>Physical Containment level 2</w:t>
            </w:r>
          </w:p>
        </w:tc>
      </w:tr>
      <w:tr w:rsidR="00046A62" w:rsidRPr="00957027" w:rsidTr="00E66868">
        <w:tc>
          <w:tcPr>
            <w:tcW w:w="1605" w:type="dxa"/>
          </w:tcPr>
          <w:p w:rsidR="003A4310" w:rsidRPr="00957027" w:rsidRDefault="003A4310" w:rsidP="005322E1">
            <w:pPr>
              <w:rPr>
                <w:rFonts w:ascii="Calibri" w:hAnsi="Calibri" w:cs="Arial"/>
                <w:sz w:val="20"/>
                <w:szCs w:val="20"/>
                <w:lang w:eastAsia="en-AU"/>
              </w:rPr>
            </w:pPr>
            <w:r w:rsidRPr="00957027">
              <w:rPr>
                <w:rFonts w:ascii="Calibri" w:hAnsi="Calibri" w:cs="Arial"/>
                <w:sz w:val="20"/>
                <w:szCs w:val="20"/>
                <w:lang w:eastAsia="en-AU"/>
              </w:rPr>
              <w:t>RARMP</w:t>
            </w:r>
          </w:p>
        </w:tc>
        <w:tc>
          <w:tcPr>
            <w:tcW w:w="7717" w:type="dxa"/>
          </w:tcPr>
          <w:p w:rsidR="003A4310" w:rsidRPr="00957027" w:rsidRDefault="003A4310" w:rsidP="005322E1">
            <w:pPr>
              <w:rPr>
                <w:rFonts w:ascii="Calibri" w:hAnsi="Calibri" w:cs="Arial"/>
                <w:sz w:val="20"/>
                <w:szCs w:val="20"/>
                <w:lang w:eastAsia="en-AU"/>
              </w:rPr>
            </w:pPr>
            <w:r w:rsidRPr="00957027">
              <w:rPr>
                <w:rFonts w:ascii="Calibri" w:hAnsi="Calibri" w:cs="Arial"/>
                <w:sz w:val="20"/>
                <w:szCs w:val="20"/>
                <w:lang w:eastAsia="en-AU"/>
              </w:rPr>
              <w:t>Risk Assessment and Risk Management Plan</w:t>
            </w:r>
          </w:p>
        </w:tc>
      </w:tr>
      <w:tr w:rsidR="00046A62" w:rsidRPr="00957027" w:rsidTr="00E66868">
        <w:tc>
          <w:tcPr>
            <w:tcW w:w="1605" w:type="dxa"/>
          </w:tcPr>
          <w:p w:rsidR="003A4310" w:rsidRPr="00957027" w:rsidRDefault="003A4310" w:rsidP="005322E1">
            <w:pPr>
              <w:rPr>
                <w:rFonts w:ascii="Calibri" w:hAnsi="Calibri" w:cs="Arial"/>
                <w:sz w:val="20"/>
                <w:szCs w:val="20"/>
                <w:lang w:eastAsia="en-AU"/>
              </w:rPr>
            </w:pPr>
            <w:r w:rsidRPr="00957027">
              <w:rPr>
                <w:rFonts w:ascii="Calibri" w:hAnsi="Calibri" w:cs="Arial"/>
                <w:sz w:val="20"/>
                <w:szCs w:val="20"/>
                <w:lang w:eastAsia="en-AU"/>
              </w:rPr>
              <w:t>Regulations</w:t>
            </w:r>
          </w:p>
        </w:tc>
        <w:tc>
          <w:tcPr>
            <w:tcW w:w="7717" w:type="dxa"/>
          </w:tcPr>
          <w:p w:rsidR="003A4310" w:rsidRPr="00957027" w:rsidRDefault="003A4310" w:rsidP="005322E1">
            <w:pPr>
              <w:rPr>
                <w:rFonts w:ascii="Calibri" w:hAnsi="Calibri" w:cs="Arial"/>
                <w:sz w:val="20"/>
                <w:szCs w:val="20"/>
                <w:lang w:eastAsia="en-AU"/>
              </w:rPr>
            </w:pPr>
            <w:r w:rsidRPr="00957027">
              <w:rPr>
                <w:rFonts w:ascii="Calibri" w:hAnsi="Calibri" w:cs="Arial"/>
                <w:sz w:val="20"/>
                <w:szCs w:val="20"/>
                <w:lang w:eastAsia="en-AU"/>
              </w:rPr>
              <w:t>Gene Technology Regulations 2001</w:t>
            </w:r>
          </w:p>
        </w:tc>
      </w:tr>
      <w:tr w:rsidR="00046A62" w:rsidRPr="00957027" w:rsidTr="00E66868">
        <w:tc>
          <w:tcPr>
            <w:tcW w:w="1605" w:type="dxa"/>
          </w:tcPr>
          <w:p w:rsidR="003A4310" w:rsidRPr="00957027" w:rsidRDefault="003A4310" w:rsidP="005322E1">
            <w:pPr>
              <w:rPr>
                <w:rFonts w:ascii="Calibri" w:hAnsi="Calibri" w:cs="Arial"/>
                <w:sz w:val="20"/>
                <w:szCs w:val="20"/>
                <w:lang w:eastAsia="en-AU"/>
              </w:rPr>
            </w:pPr>
            <w:r w:rsidRPr="00957027">
              <w:rPr>
                <w:rFonts w:ascii="Calibri" w:hAnsi="Calibri" w:cs="Arial"/>
                <w:sz w:val="20"/>
                <w:szCs w:val="20"/>
                <w:lang w:eastAsia="en-AU"/>
              </w:rPr>
              <w:t>Regulator</w:t>
            </w:r>
          </w:p>
        </w:tc>
        <w:tc>
          <w:tcPr>
            <w:tcW w:w="7717" w:type="dxa"/>
          </w:tcPr>
          <w:p w:rsidR="003A4310" w:rsidRPr="00957027" w:rsidRDefault="003A4310" w:rsidP="005322E1">
            <w:pPr>
              <w:rPr>
                <w:rFonts w:ascii="Calibri" w:hAnsi="Calibri" w:cs="Arial"/>
                <w:sz w:val="20"/>
                <w:szCs w:val="20"/>
                <w:lang w:eastAsia="en-AU"/>
              </w:rPr>
            </w:pPr>
            <w:r w:rsidRPr="00957027">
              <w:rPr>
                <w:rFonts w:ascii="Calibri" w:hAnsi="Calibri" w:cs="Arial"/>
                <w:sz w:val="20"/>
                <w:szCs w:val="20"/>
                <w:lang w:eastAsia="en-AU"/>
              </w:rPr>
              <w:t>Gene Technology Regulator</w:t>
            </w:r>
          </w:p>
        </w:tc>
      </w:tr>
      <w:tr w:rsidR="00046A62" w:rsidRPr="00957027" w:rsidTr="00E66868">
        <w:tc>
          <w:tcPr>
            <w:tcW w:w="1605" w:type="dxa"/>
          </w:tcPr>
          <w:p w:rsidR="00385905" w:rsidRPr="00957027" w:rsidRDefault="00385905" w:rsidP="005322E1">
            <w:pPr>
              <w:rPr>
                <w:rFonts w:ascii="Calibri" w:hAnsi="Calibri" w:cs="Arial"/>
                <w:sz w:val="20"/>
                <w:szCs w:val="20"/>
                <w:lang w:eastAsia="en-AU"/>
              </w:rPr>
            </w:pPr>
            <w:r w:rsidRPr="00957027">
              <w:rPr>
                <w:rFonts w:ascii="Calibri" w:hAnsi="Calibri" w:cs="Arial"/>
                <w:sz w:val="20"/>
                <w:szCs w:val="20"/>
                <w:lang w:eastAsia="en-AU"/>
              </w:rPr>
              <w:t>RNA</w:t>
            </w:r>
          </w:p>
        </w:tc>
        <w:tc>
          <w:tcPr>
            <w:tcW w:w="7717" w:type="dxa"/>
          </w:tcPr>
          <w:p w:rsidR="00385905" w:rsidRPr="00957027" w:rsidRDefault="00385905" w:rsidP="005322E1">
            <w:pPr>
              <w:rPr>
                <w:rFonts w:ascii="Calibri" w:hAnsi="Calibri" w:cs="Arial"/>
                <w:sz w:val="20"/>
                <w:szCs w:val="20"/>
                <w:lang w:eastAsia="en-AU"/>
              </w:rPr>
            </w:pPr>
            <w:r w:rsidRPr="00957027">
              <w:rPr>
                <w:rFonts w:ascii="Calibri" w:hAnsi="Calibri" w:cs="Arial"/>
                <w:sz w:val="20"/>
                <w:szCs w:val="20"/>
                <w:lang w:eastAsia="en-AU"/>
              </w:rPr>
              <w:t>Ribonucleic acid</w:t>
            </w:r>
          </w:p>
        </w:tc>
      </w:tr>
      <w:tr w:rsidR="00046A62" w:rsidRPr="00957027" w:rsidTr="00E66868">
        <w:tc>
          <w:tcPr>
            <w:tcW w:w="1605" w:type="dxa"/>
          </w:tcPr>
          <w:p w:rsidR="00747B9A" w:rsidRPr="00957027" w:rsidRDefault="00B43114" w:rsidP="003D4820">
            <w:pPr>
              <w:rPr>
                <w:rFonts w:ascii="Calibri" w:hAnsi="Calibri" w:cs="Arial"/>
                <w:sz w:val="20"/>
                <w:szCs w:val="20"/>
              </w:rPr>
            </w:pPr>
            <w:r w:rsidRPr="00957027">
              <w:rPr>
                <w:rFonts w:ascii="Calibri" w:hAnsi="Calibri" w:cs="Arial"/>
                <w:sz w:val="20"/>
                <w:szCs w:val="20"/>
              </w:rPr>
              <w:t>TGA</w:t>
            </w:r>
          </w:p>
        </w:tc>
        <w:tc>
          <w:tcPr>
            <w:tcW w:w="7717" w:type="dxa"/>
          </w:tcPr>
          <w:p w:rsidR="00747B9A" w:rsidRPr="00957027" w:rsidRDefault="00B43114" w:rsidP="003D4820">
            <w:pPr>
              <w:rPr>
                <w:rFonts w:ascii="Calibri" w:hAnsi="Calibri" w:cs="Arial"/>
                <w:sz w:val="20"/>
                <w:szCs w:val="20"/>
              </w:rPr>
            </w:pPr>
            <w:r w:rsidRPr="00957027">
              <w:rPr>
                <w:rFonts w:ascii="Calibri" w:hAnsi="Calibri" w:cs="Arial"/>
                <w:sz w:val="20"/>
                <w:szCs w:val="20"/>
              </w:rPr>
              <w:t>Therapeutic Goods Administration</w:t>
            </w:r>
          </w:p>
        </w:tc>
      </w:tr>
      <w:tr w:rsidR="00046A62" w:rsidRPr="00957027" w:rsidTr="00E66868">
        <w:tc>
          <w:tcPr>
            <w:tcW w:w="1605" w:type="dxa"/>
          </w:tcPr>
          <w:p w:rsidR="00747B9A" w:rsidRPr="00957027" w:rsidRDefault="00B43114" w:rsidP="0042671D">
            <w:pPr>
              <w:rPr>
                <w:rFonts w:ascii="Calibri" w:hAnsi="Calibri" w:cs="Arial"/>
                <w:i/>
                <w:sz w:val="20"/>
                <w:szCs w:val="20"/>
                <w:lang w:eastAsia="en-AU"/>
              </w:rPr>
            </w:pPr>
            <w:r w:rsidRPr="00957027">
              <w:rPr>
                <w:rFonts w:ascii="Calibri" w:hAnsi="Calibri" w:cs="Arial"/>
                <w:i/>
                <w:sz w:val="20"/>
                <w:szCs w:val="20"/>
                <w:lang w:eastAsia="en-AU"/>
              </w:rPr>
              <w:t>uidA</w:t>
            </w:r>
          </w:p>
        </w:tc>
        <w:tc>
          <w:tcPr>
            <w:tcW w:w="7717" w:type="dxa"/>
          </w:tcPr>
          <w:p w:rsidR="00747B9A" w:rsidRPr="00957027" w:rsidRDefault="002B2130" w:rsidP="0042671D">
            <w:pPr>
              <w:rPr>
                <w:rFonts w:ascii="Calibri" w:hAnsi="Calibri" w:cs="Arial"/>
                <w:i/>
                <w:sz w:val="20"/>
                <w:szCs w:val="20"/>
                <w:lang w:eastAsia="en-AU"/>
              </w:rPr>
            </w:pPr>
            <w:r w:rsidRPr="00957027">
              <w:rPr>
                <w:rFonts w:ascii="Calibri" w:hAnsi="Calibri" w:cs="Arial"/>
                <w:i/>
                <w:sz w:val="20"/>
                <w:szCs w:val="20"/>
                <w:lang w:eastAsia="en-AU"/>
              </w:rPr>
              <w:t>β-glucuronidase</w:t>
            </w:r>
            <w:r w:rsidRPr="00957027">
              <w:rPr>
                <w:rFonts w:ascii="Calibri" w:hAnsi="Calibri" w:cs="Arial"/>
                <w:sz w:val="20"/>
                <w:szCs w:val="20"/>
                <w:lang w:eastAsia="en-AU"/>
              </w:rPr>
              <w:t xml:space="preserve"> gene</w:t>
            </w:r>
          </w:p>
        </w:tc>
      </w:tr>
      <w:tr w:rsidR="002B2130" w:rsidRPr="00957027" w:rsidTr="00E66868">
        <w:tc>
          <w:tcPr>
            <w:tcW w:w="1605" w:type="dxa"/>
          </w:tcPr>
          <w:p w:rsidR="002B2130" w:rsidRPr="00957027" w:rsidRDefault="002B2130" w:rsidP="0042671D">
            <w:pPr>
              <w:rPr>
                <w:rFonts w:ascii="Calibri" w:hAnsi="Calibri" w:cs="Arial"/>
                <w:sz w:val="20"/>
                <w:szCs w:val="20"/>
                <w:lang w:eastAsia="en-AU"/>
              </w:rPr>
            </w:pPr>
            <w:r w:rsidRPr="00957027">
              <w:rPr>
                <w:rFonts w:ascii="Calibri" w:hAnsi="Calibri" w:cs="Arial"/>
                <w:sz w:val="20"/>
                <w:szCs w:val="20"/>
                <w:lang w:eastAsia="en-AU"/>
              </w:rPr>
              <w:t>Vip</w:t>
            </w:r>
          </w:p>
        </w:tc>
        <w:tc>
          <w:tcPr>
            <w:tcW w:w="7717" w:type="dxa"/>
          </w:tcPr>
          <w:p w:rsidR="002B2130" w:rsidRPr="00957027" w:rsidRDefault="002B2130" w:rsidP="0042671D">
            <w:pPr>
              <w:rPr>
                <w:rFonts w:ascii="Calibri" w:hAnsi="Calibri" w:cs="Arial"/>
                <w:sz w:val="20"/>
                <w:szCs w:val="20"/>
                <w:lang w:eastAsia="en-AU"/>
              </w:rPr>
            </w:pPr>
            <w:r w:rsidRPr="00957027">
              <w:rPr>
                <w:rFonts w:ascii="Calibri" w:hAnsi="Calibri" w:cs="Arial"/>
                <w:sz w:val="20"/>
                <w:szCs w:val="20"/>
                <w:lang w:eastAsia="en-AU"/>
              </w:rPr>
              <w:t>Vegetative insecticidal protein</w:t>
            </w:r>
          </w:p>
        </w:tc>
      </w:tr>
      <w:bookmarkEnd w:id="23"/>
    </w:tbl>
    <w:p w:rsidR="00925FE4" w:rsidRPr="00046A62" w:rsidRDefault="00925FE4" w:rsidP="00ED538A">
      <w:pPr>
        <w:rPr>
          <w:lang w:eastAsia="en-AU"/>
        </w:rPr>
        <w:sectPr w:rsidR="00925FE4" w:rsidRPr="00046A62" w:rsidSect="00302F46">
          <w:footerReference w:type="default" r:id="rId15"/>
          <w:pgSz w:w="11906" w:h="16838" w:code="9"/>
          <w:pgMar w:top="1134" w:right="1361" w:bottom="1134" w:left="1361" w:header="680" w:footer="567" w:gutter="0"/>
          <w:pgNumType w:fmt="upperRoman"/>
          <w:cols w:space="708"/>
          <w:docGrid w:linePitch="360"/>
        </w:sectPr>
      </w:pPr>
    </w:p>
    <w:p w:rsidR="00925FE4" w:rsidRPr="00EA59F7" w:rsidRDefault="00925FE4" w:rsidP="00EA59F7">
      <w:pPr>
        <w:pStyle w:val="Heading1"/>
        <w:numPr>
          <w:ilvl w:val="0"/>
          <w:numId w:val="2"/>
        </w:numPr>
        <w:tabs>
          <w:tab w:val="clear" w:pos="3545"/>
          <w:tab w:val="num" w:pos="1985"/>
        </w:tabs>
        <w:ind w:left="0"/>
        <w:rPr>
          <w:rFonts w:ascii="Calibri" w:hAnsi="Calibri"/>
          <w:sz w:val="36"/>
          <w:szCs w:val="36"/>
        </w:rPr>
      </w:pPr>
      <w:bookmarkStart w:id="26" w:name="_Ref191279962"/>
      <w:bookmarkStart w:id="27" w:name="_Ref191279969"/>
      <w:bookmarkStart w:id="28" w:name="_Ref191279989"/>
      <w:bookmarkStart w:id="29" w:name="_Ref191280003"/>
      <w:bookmarkStart w:id="30" w:name="_Toc209859564"/>
      <w:bookmarkStart w:id="31" w:name="_Toc274904742"/>
      <w:bookmarkStart w:id="32" w:name="_Toc291151792"/>
      <w:bookmarkStart w:id="33" w:name="_Toc355008001"/>
      <w:bookmarkStart w:id="34" w:name="_Toc465862040"/>
      <w:bookmarkStart w:id="35" w:name="_Toc472501862"/>
      <w:r w:rsidRPr="00EA59F7">
        <w:rPr>
          <w:rFonts w:ascii="Calibri" w:hAnsi="Calibri"/>
          <w:sz w:val="36"/>
          <w:szCs w:val="36"/>
        </w:rPr>
        <w:lastRenderedPageBreak/>
        <w:t xml:space="preserve">Risk </w:t>
      </w:r>
      <w:r w:rsidRPr="00EA59F7">
        <w:rPr>
          <w:rFonts w:ascii="Calibri" w:eastAsia="Times New Roman" w:hAnsi="Calibri"/>
          <w:sz w:val="36"/>
          <w:szCs w:val="36"/>
        </w:rPr>
        <w:t>assessment</w:t>
      </w:r>
      <w:r w:rsidRPr="00EA59F7">
        <w:rPr>
          <w:rFonts w:ascii="Calibri" w:hAnsi="Calibri"/>
          <w:sz w:val="36"/>
          <w:szCs w:val="36"/>
        </w:rPr>
        <w:t xml:space="preserve"> context</w:t>
      </w:r>
      <w:bookmarkEnd w:id="26"/>
      <w:bookmarkEnd w:id="27"/>
      <w:bookmarkEnd w:id="28"/>
      <w:bookmarkEnd w:id="29"/>
      <w:bookmarkEnd w:id="30"/>
      <w:bookmarkEnd w:id="31"/>
      <w:bookmarkEnd w:id="32"/>
      <w:bookmarkEnd w:id="33"/>
      <w:bookmarkEnd w:id="34"/>
      <w:bookmarkEnd w:id="35"/>
    </w:p>
    <w:p w:rsidR="00925FE4" w:rsidRPr="00046A62" w:rsidRDefault="00925FE4" w:rsidP="00EA59F7">
      <w:pPr>
        <w:pStyle w:val="Style2"/>
        <w:ind w:hanging="3942"/>
      </w:pPr>
      <w:bookmarkStart w:id="36" w:name="_Toc209859565"/>
      <w:bookmarkStart w:id="37" w:name="_Toc274904743"/>
      <w:bookmarkStart w:id="38" w:name="_Toc291151793"/>
      <w:bookmarkStart w:id="39" w:name="_Toc309053997"/>
      <w:bookmarkStart w:id="40" w:name="_Toc309833689"/>
      <w:bookmarkStart w:id="41" w:name="_Toc355008002"/>
      <w:bookmarkStart w:id="42" w:name="_Toc465862041"/>
      <w:bookmarkStart w:id="43" w:name="_Toc472501863"/>
      <w:r w:rsidRPr="00EA59F7">
        <w:rPr>
          <w:rFonts w:ascii="Calibri" w:hAnsi="Calibri"/>
        </w:rPr>
        <w:t>Background</w:t>
      </w:r>
      <w:bookmarkEnd w:id="36"/>
      <w:bookmarkEnd w:id="37"/>
      <w:bookmarkEnd w:id="38"/>
      <w:bookmarkEnd w:id="39"/>
      <w:bookmarkEnd w:id="40"/>
      <w:bookmarkEnd w:id="41"/>
      <w:bookmarkEnd w:id="42"/>
      <w:bookmarkEnd w:id="43"/>
    </w:p>
    <w:p w:rsidR="00925FE4" w:rsidRPr="00EA59F7" w:rsidRDefault="00925FE4" w:rsidP="00851E9A">
      <w:pPr>
        <w:numPr>
          <w:ilvl w:val="0"/>
          <w:numId w:val="6"/>
        </w:numPr>
        <w:spacing w:before="120" w:after="240"/>
        <w:rPr>
          <w:rFonts w:asciiTheme="minorHAnsi" w:hAnsiTheme="minorHAnsi"/>
          <w:sz w:val="22"/>
          <w:szCs w:val="22"/>
          <w:lang w:eastAsia="en-AU"/>
        </w:rPr>
      </w:pPr>
      <w:r w:rsidRPr="00EA59F7">
        <w:rPr>
          <w:rFonts w:asciiTheme="minorHAnsi" w:hAnsiTheme="minorHAnsi"/>
          <w:sz w:val="22"/>
          <w:szCs w:val="22"/>
          <w:lang w:eastAsia="en-AU"/>
        </w:rPr>
        <w:t xml:space="preserve">An application has been made under the </w:t>
      </w:r>
      <w:r w:rsidRPr="00EA59F7">
        <w:rPr>
          <w:rFonts w:asciiTheme="minorHAnsi" w:hAnsiTheme="minorHAnsi"/>
          <w:i/>
          <w:iCs/>
          <w:sz w:val="22"/>
          <w:szCs w:val="22"/>
          <w:lang w:eastAsia="en-AU"/>
        </w:rPr>
        <w:t>Gene Technology Act 2000</w:t>
      </w:r>
      <w:r w:rsidRPr="00EA59F7">
        <w:rPr>
          <w:rFonts w:asciiTheme="minorHAnsi" w:hAnsiTheme="minorHAnsi"/>
          <w:sz w:val="22"/>
          <w:szCs w:val="22"/>
          <w:lang w:eastAsia="en-AU"/>
        </w:rPr>
        <w:t xml:space="preserve"> (the Act) for Dealings involving the Intentional Release (DIR) of genetically modified organisms (GMOs) into the Australian environment.</w:t>
      </w:r>
    </w:p>
    <w:p w:rsidR="00925FE4" w:rsidRPr="00EA59F7" w:rsidRDefault="00242BF2" w:rsidP="00851E9A">
      <w:pPr>
        <w:numPr>
          <w:ilvl w:val="0"/>
          <w:numId w:val="6"/>
        </w:numPr>
        <w:spacing w:before="120" w:after="240"/>
        <w:rPr>
          <w:rFonts w:asciiTheme="minorHAnsi" w:hAnsiTheme="minorHAnsi"/>
          <w:sz w:val="22"/>
          <w:szCs w:val="22"/>
          <w:lang w:eastAsia="en-AU"/>
        </w:rPr>
      </w:pPr>
      <w:r w:rsidRPr="00EA59F7">
        <w:rPr>
          <w:rFonts w:asciiTheme="minorHAnsi" w:hAnsiTheme="minorHAnsi"/>
          <w:sz w:val="22"/>
          <w:szCs w:val="22"/>
          <w:lang w:eastAsia="en-AU"/>
        </w:rPr>
        <w:t>The Act in conjunction with the Gene Technology Regulations 2001 (the Regulations), an inter-governmental agreement and corresponding legislation in States and Territories,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rsidR="00925FE4" w:rsidRPr="00046A62" w:rsidRDefault="00925FE4" w:rsidP="00851E9A">
      <w:pPr>
        <w:numPr>
          <w:ilvl w:val="0"/>
          <w:numId w:val="6"/>
        </w:numPr>
        <w:spacing w:before="120" w:after="240"/>
        <w:rPr>
          <w:lang w:eastAsia="en-AU"/>
        </w:rPr>
      </w:pPr>
      <w:r w:rsidRPr="00EA59F7">
        <w:rPr>
          <w:rFonts w:asciiTheme="minorHAnsi" w:hAnsiTheme="minorHAnsi"/>
          <w:sz w:val="22"/>
          <w:szCs w:val="22"/>
          <w:lang w:eastAsia="en-AU"/>
        </w:rPr>
        <w:t>This chapter describes the parameters within which potential risks to the health and safety of people or the environment posed by the proposed release are assessed. The risk assessment context is established within the regulatory framework and considers application-specific parameters (</w:t>
      </w:r>
      <w:r w:rsidRPr="00EA59F7">
        <w:rPr>
          <w:rFonts w:asciiTheme="minorHAnsi" w:hAnsiTheme="minorHAnsi"/>
          <w:sz w:val="22"/>
          <w:szCs w:val="22"/>
          <w:lang w:eastAsia="en-AU"/>
        </w:rPr>
        <w:fldChar w:fldCharType="begin"/>
      </w:r>
      <w:r w:rsidRPr="00EA59F7">
        <w:rPr>
          <w:rFonts w:asciiTheme="minorHAnsi" w:hAnsiTheme="minorHAnsi"/>
          <w:sz w:val="22"/>
          <w:szCs w:val="22"/>
          <w:lang w:eastAsia="en-AU"/>
        </w:rPr>
        <w:instrText xml:space="preserve"> REF _Ref256168805 \r \h  \* MERGEFORMAT </w:instrText>
      </w:r>
      <w:r w:rsidRPr="00EA59F7">
        <w:rPr>
          <w:rFonts w:asciiTheme="minorHAnsi" w:hAnsiTheme="minorHAnsi"/>
          <w:sz w:val="22"/>
          <w:szCs w:val="22"/>
          <w:lang w:eastAsia="en-AU"/>
        </w:rPr>
      </w:r>
      <w:r w:rsidRPr="00EA59F7">
        <w:rPr>
          <w:rFonts w:asciiTheme="minorHAnsi" w:hAnsiTheme="minorHAnsi"/>
          <w:sz w:val="22"/>
          <w:szCs w:val="22"/>
          <w:lang w:eastAsia="en-AU"/>
        </w:rPr>
        <w:fldChar w:fldCharType="separate"/>
      </w:r>
      <w:r w:rsidR="00185E0C">
        <w:rPr>
          <w:rFonts w:asciiTheme="minorHAnsi" w:hAnsiTheme="minorHAnsi"/>
          <w:sz w:val="22"/>
          <w:szCs w:val="22"/>
          <w:lang w:eastAsia="en-AU"/>
        </w:rPr>
        <w:t>Figure 1</w:t>
      </w:r>
      <w:r w:rsidRPr="00EA59F7">
        <w:rPr>
          <w:rFonts w:asciiTheme="minorHAnsi" w:hAnsiTheme="minorHAnsi"/>
          <w:sz w:val="22"/>
          <w:szCs w:val="22"/>
          <w:lang w:eastAsia="en-AU"/>
        </w:rPr>
        <w:fldChar w:fldCharType="end"/>
      </w:r>
      <w:r w:rsidRPr="00EA59F7">
        <w:rPr>
          <w:rFonts w:asciiTheme="minorHAnsi" w:hAnsiTheme="minorHAnsi"/>
          <w:sz w:val="22"/>
          <w:szCs w:val="22"/>
          <w:lang w:eastAsia="en-AU"/>
        </w:rPr>
        <w:t>).</w:t>
      </w:r>
    </w:p>
    <w:p w:rsidR="00925FE4" w:rsidRPr="00046A62" w:rsidRDefault="00EA59F7" w:rsidP="00925FE4">
      <w:pPr>
        <w:ind w:firstLine="567"/>
        <w:rPr>
          <w:rFonts w:ascii="Arial Bold" w:hAnsi="Arial Bold"/>
          <w:b/>
          <w:sz w:val="20"/>
          <w:lang w:eastAsia="en-AU"/>
        </w:rPr>
      </w:pPr>
      <w:r w:rsidRPr="002D70C5">
        <w:rPr>
          <w:noProof/>
          <w:lang w:eastAsia="en-AU"/>
        </w:rPr>
        <w:drawing>
          <wp:inline distT="0" distB="0" distL="0" distR="0" wp14:anchorId="3B1AE2D9" wp14:editId="117D6F29">
            <wp:extent cx="5274310" cy="3546887"/>
            <wp:effectExtent l="0" t="0" r="2540" b="0"/>
            <wp:docPr id="57" name="Picture 57" descr="This figure summarises the parameters such as the Risk Assessment Context, Proposed Dealings, the GMOs, Parent Organism and the Receiving Environment" title="Summary of parameters used to establish the 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4310" cy="3546887"/>
                    </a:xfrm>
                    <a:prstGeom prst="rect">
                      <a:avLst/>
                    </a:prstGeom>
                  </pic:spPr>
                </pic:pic>
              </a:graphicData>
            </a:graphic>
          </wp:inline>
        </w:drawing>
      </w:r>
    </w:p>
    <w:p w:rsidR="00925FE4" w:rsidRPr="00B577CB" w:rsidRDefault="00925FE4" w:rsidP="00BB2B88">
      <w:pPr>
        <w:pStyle w:val="Figure0"/>
        <w:rPr>
          <w:szCs w:val="22"/>
          <w:lang w:eastAsia="en-AU"/>
        </w:rPr>
      </w:pPr>
      <w:bookmarkStart w:id="44" w:name="_Ref256168805"/>
      <w:r w:rsidRPr="00B577CB">
        <w:rPr>
          <w:szCs w:val="22"/>
          <w:lang w:eastAsia="en-AU"/>
        </w:rPr>
        <w:t>Summary of parameters used to establish the risk assessment context</w:t>
      </w:r>
      <w:bookmarkEnd w:id="44"/>
    </w:p>
    <w:p w:rsidR="00925FE4" w:rsidRPr="00DC33C0" w:rsidRDefault="00925FE4" w:rsidP="00D60057">
      <w:pPr>
        <w:pStyle w:val="Style2"/>
        <w:rPr>
          <w:rFonts w:ascii="Calibri" w:hAnsi="Calibri"/>
        </w:rPr>
      </w:pPr>
      <w:bookmarkStart w:id="45" w:name="_Toc209859566"/>
      <w:bookmarkStart w:id="46" w:name="_Ref220919834"/>
      <w:bookmarkStart w:id="47" w:name="_Ref220919845"/>
      <w:bookmarkStart w:id="48" w:name="_Toc274904744"/>
      <w:bookmarkStart w:id="49" w:name="_Toc291151794"/>
      <w:bookmarkStart w:id="50" w:name="_Toc309053998"/>
      <w:bookmarkStart w:id="51" w:name="_Toc309833690"/>
      <w:bookmarkStart w:id="52" w:name="_Toc311188351"/>
      <w:bookmarkStart w:id="53" w:name="_Toc355008003"/>
      <w:bookmarkStart w:id="54" w:name="_Toc465862042"/>
      <w:bookmarkStart w:id="55" w:name="_Toc472501864"/>
      <w:r w:rsidRPr="00DC33C0">
        <w:rPr>
          <w:rFonts w:ascii="Calibri" w:hAnsi="Calibri"/>
        </w:rPr>
        <w:t>Regulatory framework</w:t>
      </w:r>
      <w:bookmarkEnd w:id="45"/>
      <w:bookmarkEnd w:id="46"/>
      <w:bookmarkEnd w:id="47"/>
      <w:bookmarkEnd w:id="48"/>
      <w:bookmarkEnd w:id="49"/>
      <w:bookmarkEnd w:id="50"/>
      <w:bookmarkEnd w:id="51"/>
      <w:bookmarkEnd w:id="52"/>
      <w:bookmarkEnd w:id="53"/>
      <w:bookmarkEnd w:id="54"/>
      <w:bookmarkEnd w:id="55"/>
    </w:p>
    <w:p w:rsidR="00242BF2" w:rsidRPr="00DC33C0" w:rsidRDefault="00236137" w:rsidP="00851E9A">
      <w:pPr>
        <w:numPr>
          <w:ilvl w:val="0"/>
          <w:numId w:val="6"/>
        </w:numPr>
        <w:spacing w:before="120" w:after="240"/>
        <w:rPr>
          <w:rFonts w:asciiTheme="minorHAnsi" w:hAnsiTheme="minorHAnsi"/>
          <w:sz w:val="22"/>
          <w:szCs w:val="22"/>
        </w:rPr>
      </w:pPr>
      <w:r w:rsidRPr="00DC33C0">
        <w:rPr>
          <w:rFonts w:asciiTheme="minorHAnsi" w:hAnsiTheme="minorHAnsi"/>
          <w:sz w:val="22"/>
          <w:szCs w:val="22"/>
        </w:rPr>
        <w:t xml:space="preserve">Sections 50, 50A and 51 of the Act outline the matters which the Gene Technology Regulator (the Regulator) must take into account, and </w:t>
      </w:r>
      <w:r w:rsidR="003329F3">
        <w:rPr>
          <w:rFonts w:asciiTheme="minorHAnsi" w:hAnsiTheme="minorHAnsi"/>
          <w:sz w:val="22"/>
          <w:szCs w:val="22"/>
        </w:rPr>
        <w:t>who must be consulted,</w:t>
      </w:r>
      <w:r w:rsidRPr="00DC33C0">
        <w:rPr>
          <w:rFonts w:asciiTheme="minorHAnsi" w:hAnsiTheme="minorHAnsi"/>
          <w:sz w:val="22"/>
          <w:szCs w:val="22"/>
        </w:rPr>
        <w:t xml:space="preserve"> when preparing the Risk Assessment and Risk Management Plans (RARMPs) that inform the decisions on licence applications. In addition, the Regulations outline further matters the Regulator must consider when preparing a RARMP. </w:t>
      </w:r>
    </w:p>
    <w:p w:rsidR="00236137" w:rsidRPr="00DC33C0" w:rsidRDefault="00236137" w:rsidP="00851E9A">
      <w:pPr>
        <w:numPr>
          <w:ilvl w:val="0"/>
          <w:numId w:val="6"/>
        </w:numPr>
        <w:spacing w:before="120" w:after="240"/>
        <w:rPr>
          <w:rFonts w:asciiTheme="minorHAnsi" w:hAnsiTheme="minorHAnsi"/>
          <w:sz w:val="22"/>
          <w:szCs w:val="22"/>
        </w:rPr>
      </w:pPr>
      <w:r w:rsidRPr="00DC33C0">
        <w:rPr>
          <w:rFonts w:asciiTheme="minorHAnsi" w:hAnsiTheme="minorHAnsi"/>
          <w:sz w:val="22"/>
          <w:szCs w:val="22"/>
        </w:rPr>
        <w:t xml:space="preserve">In accordance with section 50A of the Act, this application is considered to be a limited and controlled release application, as its principal purpose is to enable the applicant to conduct experiments and the applicant has proposed limits on the size, location and duration of the release, as </w:t>
      </w:r>
      <w:r w:rsidRPr="00DC33C0">
        <w:rPr>
          <w:rFonts w:asciiTheme="minorHAnsi" w:hAnsiTheme="minorHAnsi"/>
          <w:sz w:val="22"/>
          <w:szCs w:val="22"/>
        </w:rPr>
        <w:lastRenderedPageBreak/>
        <w:t xml:space="preserve">well as controls to restrict the spread and persistence of the GMOs and their genetic material in the environment. Therefore, the Regulator was not required to consult with prescribed experts, agencies and authorities before preparation of the </w:t>
      </w:r>
      <w:r w:rsidR="00242BF2" w:rsidRPr="00DC33C0">
        <w:rPr>
          <w:rFonts w:asciiTheme="minorHAnsi" w:hAnsiTheme="minorHAnsi"/>
          <w:sz w:val="22"/>
          <w:szCs w:val="22"/>
        </w:rPr>
        <w:t>RARMP</w:t>
      </w:r>
      <w:r w:rsidR="00AB40B4" w:rsidRPr="00DC33C0">
        <w:rPr>
          <w:rFonts w:asciiTheme="minorHAnsi" w:hAnsiTheme="minorHAnsi"/>
          <w:sz w:val="22"/>
          <w:szCs w:val="22"/>
        </w:rPr>
        <w:t>.</w:t>
      </w:r>
    </w:p>
    <w:p w:rsidR="00925FE4" w:rsidRPr="00DC33C0" w:rsidRDefault="00925FE4" w:rsidP="00851E9A">
      <w:pPr>
        <w:numPr>
          <w:ilvl w:val="0"/>
          <w:numId w:val="6"/>
        </w:numPr>
        <w:spacing w:before="120" w:after="120"/>
        <w:rPr>
          <w:rFonts w:asciiTheme="minorHAnsi" w:hAnsiTheme="minorHAnsi"/>
          <w:sz w:val="22"/>
          <w:szCs w:val="22"/>
          <w:lang w:eastAsia="en-AU"/>
        </w:rPr>
      </w:pPr>
      <w:bookmarkStart w:id="56" w:name="_Ref220914107"/>
      <w:r w:rsidRPr="00DC33C0">
        <w:rPr>
          <w:rFonts w:asciiTheme="minorHAnsi" w:hAnsiTheme="minorHAnsi"/>
          <w:sz w:val="22"/>
          <w:szCs w:val="22"/>
          <w:lang w:eastAsia="en-AU"/>
        </w:rPr>
        <w:t>Section 52 of the Act requires the Regulator to seek comment on the RARMP from the States and Territories, the Gene Technology Technical Advisory Committee, Commonwealth authorities or agencies prescribed in the Regulations, the Minister for the Environment, relevant local council(s), and the public</w:t>
      </w:r>
      <w:r w:rsidRPr="003B7E5D">
        <w:rPr>
          <w:rFonts w:asciiTheme="minorHAnsi" w:hAnsiTheme="minorHAnsi"/>
          <w:sz w:val="22"/>
          <w:szCs w:val="22"/>
          <w:lang w:eastAsia="en-AU"/>
        </w:rPr>
        <w:t>.</w:t>
      </w:r>
      <w:bookmarkEnd w:id="56"/>
      <w:r w:rsidR="00D02684" w:rsidRPr="003B7E5D">
        <w:rPr>
          <w:rFonts w:asciiTheme="minorHAnsi" w:hAnsiTheme="minorHAnsi"/>
          <w:sz w:val="22"/>
          <w:szCs w:val="22"/>
          <w:lang w:eastAsia="en-AU"/>
        </w:rPr>
        <w:t xml:space="preserve"> The advice from the prescribed experts, agencies and authorities and how it was taken into account is summarised in Appendix A.  </w:t>
      </w:r>
      <w:r w:rsidR="00F84C05" w:rsidRPr="003B7E5D">
        <w:rPr>
          <w:rFonts w:asciiTheme="minorHAnsi" w:hAnsiTheme="minorHAnsi"/>
          <w:sz w:val="22"/>
          <w:szCs w:val="22"/>
          <w:lang w:eastAsia="en-AU"/>
        </w:rPr>
        <w:t>No</w:t>
      </w:r>
      <w:r w:rsidR="00D02684" w:rsidRPr="003B7E5D">
        <w:rPr>
          <w:rFonts w:asciiTheme="minorHAnsi" w:hAnsiTheme="minorHAnsi"/>
          <w:sz w:val="22"/>
          <w:szCs w:val="22"/>
          <w:lang w:eastAsia="en-AU"/>
        </w:rPr>
        <w:t xml:space="preserve"> public submission</w:t>
      </w:r>
      <w:r w:rsidR="00F84C05" w:rsidRPr="003B7E5D">
        <w:rPr>
          <w:rFonts w:asciiTheme="minorHAnsi" w:hAnsiTheme="minorHAnsi"/>
          <w:sz w:val="22"/>
          <w:szCs w:val="22"/>
          <w:lang w:eastAsia="en-AU"/>
        </w:rPr>
        <w:t xml:space="preserve"> was</w:t>
      </w:r>
      <w:r w:rsidR="00D02684" w:rsidRPr="003B7E5D">
        <w:rPr>
          <w:rFonts w:asciiTheme="minorHAnsi" w:hAnsiTheme="minorHAnsi"/>
          <w:sz w:val="22"/>
          <w:szCs w:val="22"/>
          <w:lang w:eastAsia="en-AU"/>
        </w:rPr>
        <w:t xml:space="preserve"> received.</w:t>
      </w:r>
    </w:p>
    <w:p w:rsidR="00925FE4" w:rsidRPr="00DC33C0" w:rsidRDefault="00925FE4" w:rsidP="00851E9A">
      <w:pPr>
        <w:numPr>
          <w:ilvl w:val="0"/>
          <w:numId w:val="6"/>
        </w:numPr>
        <w:spacing w:before="120" w:after="120"/>
        <w:rPr>
          <w:rFonts w:asciiTheme="minorHAnsi" w:hAnsiTheme="minorHAnsi"/>
          <w:sz w:val="22"/>
          <w:szCs w:val="22"/>
          <w:lang w:eastAsia="en-AU"/>
        </w:rPr>
      </w:pPr>
      <w:r w:rsidRPr="00DC33C0">
        <w:rPr>
          <w:rFonts w:asciiTheme="minorHAnsi" w:hAnsiTheme="minorHAnsi"/>
          <w:sz w:val="22"/>
          <w:szCs w:val="22"/>
          <w:lang w:eastAsia="en-AU"/>
        </w:rPr>
        <w:t xml:space="preserve">The </w:t>
      </w:r>
      <w:r w:rsidRPr="00DC33C0">
        <w:rPr>
          <w:rFonts w:asciiTheme="minorHAnsi" w:hAnsiTheme="minorHAnsi"/>
          <w:i/>
          <w:sz w:val="22"/>
          <w:szCs w:val="22"/>
          <w:lang w:eastAsia="en-AU"/>
        </w:rPr>
        <w:t>Risk Analysis Framework</w:t>
      </w:r>
      <w:r w:rsidRPr="00DC33C0">
        <w:rPr>
          <w:rFonts w:asciiTheme="minorHAnsi" w:hAnsiTheme="minorHAnsi"/>
          <w:sz w:val="22"/>
          <w:szCs w:val="22"/>
          <w:lang w:eastAsia="en-AU"/>
        </w:rPr>
        <w:t xml:space="preserve"> </w:t>
      </w:r>
      <w:r w:rsidR="00414CEE" w:rsidRPr="00DC33C0">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File&lt;/Reprint&gt;&lt;Publisher&gt;Office of the Gene Technology Regulator, Canberra, Australia.&lt;/Publisher&gt;&lt;Web_URL_Link1&gt;file://S:\CO\OGTR\EVAL\Eval Sections\Library\REFS\DIR 145\OGTR 2013 Risk Analysis Framework 2013.pdf&lt;/Web_URL_Link1&gt;&lt;Web_URL_Link2&gt;&lt;u&gt;http://www.ogtr.gov.au/internet/ogtr/publishing.nsf/Content/riskassessments-1&lt;/u&gt;&lt;/Web_URL_Link2&gt;&lt;ZZ_WorkformID&gt;2&lt;/ZZ_WorkformID&gt;&lt;/MDL&gt;&lt;/Cite&gt;&lt;/Refman&gt;</w:instrText>
      </w:r>
      <w:r w:rsidR="00414CEE" w:rsidRPr="00DC33C0">
        <w:rPr>
          <w:rFonts w:asciiTheme="minorHAnsi" w:hAnsiTheme="minorHAnsi"/>
          <w:sz w:val="22"/>
          <w:szCs w:val="22"/>
        </w:rPr>
        <w:fldChar w:fldCharType="separate"/>
      </w:r>
      <w:r w:rsidR="00E31D8A" w:rsidRPr="00DC33C0">
        <w:rPr>
          <w:rFonts w:asciiTheme="minorHAnsi" w:hAnsiTheme="minorHAnsi"/>
          <w:noProof/>
          <w:sz w:val="22"/>
          <w:szCs w:val="22"/>
        </w:rPr>
        <w:t>(OGTR 2013)</w:t>
      </w:r>
      <w:r w:rsidR="00414CEE" w:rsidRPr="00DC33C0">
        <w:rPr>
          <w:rFonts w:asciiTheme="minorHAnsi" w:hAnsiTheme="minorHAnsi"/>
          <w:sz w:val="22"/>
          <w:szCs w:val="22"/>
        </w:rPr>
        <w:fldChar w:fldCharType="end"/>
      </w:r>
      <w:r w:rsidR="00973F36" w:rsidRPr="00DC33C0">
        <w:rPr>
          <w:rFonts w:asciiTheme="minorHAnsi" w:hAnsiTheme="minorHAnsi"/>
          <w:sz w:val="22"/>
          <w:szCs w:val="22"/>
        </w:rPr>
        <w:t xml:space="preserve"> </w:t>
      </w:r>
      <w:r w:rsidRPr="00DC33C0">
        <w:rPr>
          <w:rFonts w:asciiTheme="minorHAnsi" w:hAnsiTheme="minorHAnsi"/>
          <w:sz w:val="22"/>
          <w:szCs w:val="22"/>
          <w:lang w:eastAsia="en-AU"/>
        </w:rPr>
        <w:t xml:space="preserve">explains the Regulator’s approach to the preparation of RARMPs in accordance with the legislative requirements. Additionally, there are a number of operational policies and guidelines developed by the Office of the Gene Technology Regulator (OGTR) that are relevant to DIR licences. These documents are available from the </w:t>
      </w:r>
      <w:hyperlink r:id="rId17" w:history="1">
        <w:r w:rsidRPr="00DC33C0">
          <w:rPr>
            <w:rFonts w:asciiTheme="minorHAnsi" w:hAnsiTheme="minorHAnsi"/>
            <w:sz w:val="22"/>
            <w:szCs w:val="22"/>
            <w:u w:val="single"/>
            <w:lang w:eastAsia="en-AU"/>
          </w:rPr>
          <w:t>OGTR website</w:t>
        </w:r>
      </w:hyperlink>
      <w:r w:rsidRPr="00DC33C0">
        <w:rPr>
          <w:rFonts w:asciiTheme="minorHAnsi" w:hAnsiTheme="minorHAnsi"/>
          <w:sz w:val="22"/>
          <w:szCs w:val="22"/>
          <w:lang w:eastAsia="en-AU"/>
        </w:rPr>
        <w:t>.</w:t>
      </w:r>
    </w:p>
    <w:p w:rsidR="00925FE4" w:rsidRPr="00046A62" w:rsidRDefault="00925FE4" w:rsidP="00851E9A">
      <w:pPr>
        <w:numPr>
          <w:ilvl w:val="0"/>
          <w:numId w:val="6"/>
        </w:numPr>
        <w:spacing w:before="120" w:after="120"/>
        <w:rPr>
          <w:lang w:eastAsia="en-AU"/>
        </w:rPr>
      </w:pPr>
      <w:r w:rsidRPr="00DC33C0">
        <w:rPr>
          <w:rFonts w:asciiTheme="minorHAnsi" w:hAnsiTheme="minorHAnsi"/>
          <w:sz w:val="22"/>
          <w:szCs w:val="22"/>
          <w:lang w:eastAsia="en-AU"/>
        </w:rPr>
        <w:t xml:space="preserve">Any dealings conducted under a licence issued by the Regulator may also be subject to regulation by other Australian government agencies that regulate GMOs or GM products, including Food Standards Australia New Zealand (FSANZ), </w:t>
      </w:r>
      <w:r w:rsidR="009017AE" w:rsidRPr="00DC33C0">
        <w:rPr>
          <w:rFonts w:asciiTheme="minorHAnsi" w:hAnsiTheme="minorHAnsi"/>
          <w:sz w:val="22"/>
          <w:szCs w:val="22"/>
          <w:lang w:eastAsia="en-AU"/>
        </w:rPr>
        <w:t xml:space="preserve">the </w:t>
      </w:r>
      <w:r w:rsidRPr="00DC33C0">
        <w:rPr>
          <w:rFonts w:asciiTheme="minorHAnsi" w:hAnsiTheme="minorHAnsi"/>
          <w:sz w:val="22"/>
          <w:szCs w:val="22"/>
          <w:lang w:eastAsia="en-AU"/>
        </w:rPr>
        <w:t xml:space="preserve">Australian Pesticides and Veterinary Medicines Authority (APVMA), </w:t>
      </w:r>
      <w:r w:rsidR="009017AE" w:rsidRPr="00DC33C0">
        <w:rPr>
          <w:rFonts w:asciiTheme="minorHAnsi" w:hAnsiTheme="minorHAnsi"/>
          <w:sz w:val="22"/>
          <w:szCs w:val="22"/>
          <w:lang w:eastAsia="en-AU"/>
        </w:rPr>
        <w:t xml:space="preserve">the </w:t>
      </w:r>
      <w:r w:rsidRPr="00DC33C0">
        <w:rPr>
          <w:rFonts w:asciiTheme="minorHAnsi" w:hAnsiTheme="minorHAnsi"/>
          <w:sz w:val="22"/>
          <w:szCs w:val="22"/>
          <w:lang w:eastAsia="en-AU"/>
        </w:rPr>
        <w:t>Th</w:t>
      </w:r>
      <w:r w:rsidR="006544EF" w:rsidRPr="00DC33C0">
        <w:rPr>
          <w:rFonts w:asciiTheme="minorHAnsi" w:hAnsiTheme="minorHAnsi"/>
          <w:sz w:val="22"/>
          <w:szCs w:val="22"/>
          <w:lang w:eastAsia="en-AU"/>
        </w:rPr>
        <w:t xml:space="preserve">erapeutic Goods Administration </w:t>
      </w:r>
      <w:r w:rsidRPr="00DC33C0">
        <w:rPr>
          <w:rFonts w:asciiTheme="minorHAnsi" w:hAnsiTheme="minorHAnsi"/>
          <w:sz w:val="22"/>
          <w:szCs w:val="22"/>
          <w:lang w:eastAsia="en-AU"/>
        </w:rPr>
        <w:t xml:space="preserve">and </w:t>
      </w:r>
      <w:r w:rsidR="009017AE" w:rsidRPr="00DC33C0">
        <w:rPr>
          <w:rFonts w:asciiTheme="minorHAnsi" w:hAnsiTheme="minorHAnsi"/>
          <w:sz w:val="22"/>
          <w:szCs w:val="22"/>
          <w:lang w:eastAsia="en-AU"/>
        </w:rPr>
        <w:t xml:space="preserve">the </w:t>
      </w:r>
      <w:r w:rsidRPr="00DC33C0">
        <w:rPr>
          <w:rFonts w:asciiTheme="minorHAnsi" w:hAnsiTheme="minorHAnsi"/>
          <w:sz w:val="22"/>
          <w:szCs w:val="22"/>
          <w:lang w:eastAsia="en-AU"/>
        </w:rPr>
        <w:t>Department of Agriculture</w:t>
      </w:r>
      <w:r w:rsidR="006544EF" w:rsidRPr="00DC33C0">
        <w:rPr>
          <w:rFonts w:asciiTheme="minorHAnsi" w:hAnsiTheme="minorHAnsi"/>
          <w:sz w:val="22"/>
          <w:szCs w:val="22"/>
          <w:lang w:eastAsia="en-AU"/>
        </w:rPr>
        <w:t xml:space="preserve"> and Water Resources</w:t>
      </w:r>
      <w:r w:rsidR="004B1775" w:rsidRPr="00DC33C0">
        <w:rPr>
          <w:rFonts w:asciiTheme="minorHAnsi" w:hAnsiTheme="minorHAnsi"/>
          <w:sz w:val="22"/>
          <w:szCs w:val="22"/>
          <w:lang w:eastAsia="en-AU"/>
        </w:rPr>
        <w:t>.</w:t>
      </w:r>
      <w:r w:rsidRPr="00DC33C0">
        <w:rPr>
          <w:rFonts w:asciiTheme="minorHAnsi" w:hAnsiTheme="minorHAnsi"/>
          <w:sz w:val="22"/>
          <w:szCs w:val="22"/>
          <w:lang w:eastAsia="en-AU"/>
        </w:rPr>
        <w:t xml:space="preserve"> These dealings may also be subject to the operation of State legislation declaring areas to be GM, GM free, or both, for marketing purposes.</w:t>
      </w:r>
    </w:p>
    <w:p w:rsidR="00925FE4" w:rsidRPr="00DC33C0" w:rsidRDefault="00925FE4" w:rsidP="00D60057">
      <w:pPr>
        <w:pStyle w:val="Style2"/>
        <w:rPr>
          <w:rFonts w:ascii="Calibri" w:hAnsi="Calibri"/>
        </w:rPr>
      </w:pPr>
      <w:bookmarkStart w:id="57" w:name="_Ref191119009"/>
      <w:bookmarkStart w:id="58" w:name="_Toc209859567"/>
      <w:bookmarkStart w:id="59" w:name="_Toc274904745"/>
      <w:bookmarkStart w:id="60" w:name="_Toc291151795"/>
      <w:bookmarkStart w:id="61" w:name="_Toc309053999"/>
      <w:bookmarkStart w:id="62" w:name="_Toc309833691"/>
      <w:bookmarkStart w:id="63" w:name="_Toc311188352"/>
      <w:bookmarkStart w:id="64" w:name="_Toc355008004"/>
      <w:bookmarkStart w:id="65" w:name="_Toc465862043"/>
      <w:bookmarkStart w:id="66" w:name="_Toc472501865"/>
      <w:r w:rsidRPr="00DC33C0">
        <w:rPr>
          <w:rFonts w:ascii="Calibri" w:hAnsi="Calibri"/>
        </w:rPr>
        <w:t>The proposed dealings</w:t>
      </w:r>
      <w:bookmarkEnd w:id="57"/>
      <w:bookmarkEnd w:id="58"/>
      <w:bookmarkEnd w:id="59"/>
      <w:bookmarkEnd w:id="60"/>
      <w:bookmarkEnd w:id="61"/>
      <w:bookmarkEnd w:id="62"/>
      <w:bookmarkEnd w:id="63"/>
      <w:bookmarkEnd w:id="64"/>
      <w:bookmarkEnd w:id="65"/>
      <w:bookmarkEnd w:id="66"/>
    </w:p>
    <w:p w:rsidR="00976BE1" w:rsidRPr="00DC33C0" w:rsidRDefault="00632175" w:rsidP="00712182">
      <w:pPr>
        <w:numPr>
          <w:ilvl w:val="0"/>
          <w:numId w:val="6"/>
        </w:numPr>
        <w:spacing w:before="120" w:after="120"/>
        <w:rPr>
          <w:rFonts w:asciiTheme="minorHAnsi" w:hAnsiTheme="minorHAnsi"/>
          <w:sz w:val="22"/>
          <w:szCs w:val="22"/>
          <w:lang w:eastAsia="en-AU"/>
        </w:rPr>
      </w:pPr>
      <w:r w:rsidRPr="00DC33C0">
        <w:rPr>
          <w:rFonts w:asciiTheme="minorHAnsi" w:hAnsiTheme="minorHAnsi"/>
          <w:sz w:val="22"/>
          <w:szCs w:val="22"/>
          <w:lang w:eastAsia="en-AU"/>
        </w:rPr>
        <w:t>Monsanto</w:t>
      </w:r>
      <w:r w:rsidR="00925FE4" w:rsidRPr="00DC33C0">
        <w:rPr>
          <w:rFonts w:asciiTheme="minorHAnsi" w:hAnsiTheme="minorHAnsi"/>
          <w:sz w:val="22"/>
          <w:szCs w:val="22"/>
          <w:lang w:eastAsia="en-AU"/>
        </w:rPr>
        <w:t xml:space="preserve"> proposes to </w:t>
      </w:r>
      <w:r w:rsidR="00976BE1" w:rsidRPr="00DC33C0">
        <w:rPr>
          <w:rFonts w:asciiTheme="minorHAnsi" w:hAnsiTheme="minorHAnsi"/>
          <w:sz w:val="22"/>
          <w:szCs w:val="22"/>
          <w:lang w:eastAsia="en-AU"/>
        </w:rPr>
        <w:t>release</w:t>
      </w:r>
      <w:r w:rsidR="00925FE4" w:rsidRPr="00DC33C0">
        <w:rPr>
          <w:rFonts w:asciiTheme="minorHAnsi" w:hAnsiTheme="minorHAnsi"/>
          <w:sz w:val="22"/>
          <w:szCs w:val="22"/>
          <w:lang w:eastAsia="en-AU"/>
        </w:rPr>
        <w:t xml:space="preserve"> genetically modified (GM) </w:t>
      </w:r>
      <w:r w:rsidR="00DD4A99" w:rsidRPr="00DC33C0">
        <w:rPr>
          <w:rFonts w:asciiTheme="minorHAnsi" w:hAnsiTheme="minorHAnsi"/>
          <w:sz w:val="22"/>
          <w:szCs w:val="22"/>
          <w:lang w:eastAsia="en-AU"/>
        </w:rPr>
        <w:t>insect resistan</w:t>
      </w:r>
      <w:r w:rsidR="00DD4A99">
        <w:rPr>
          <w:rFonts w:asciiTheme="minorHAnsi" w:hAnsiTheme="minorHAnsi"/>
          <w:sz w:val="22"/>
          <w:szCs w:val="22"/>
          <w:lang w:eastAsia="en-AU"/>
        </w:rPr>
        <w:t>t</w:t>
      </w:r>
      <w:r w:rsidR="00DD4A99" w:rsidRPr="00DC33C0">
        <w:rPr>
          <w:rFonts w:asciiTheme="minorHAnsi" w:hAnsiTheme="minorHAnsi"/>
          <w:sz w:val="22"/>
          <w:szCs w:val="22"/>
          <w:lang w:eastAsia="en-AU"/>
        </w:rPr>
        <w:t xml:space="preserve"> </w:t>
      </w:r>
      <w:r w:rsidR="00BF1E4E" w:rsidRPr="00DC33C0">
        <w:rPr>
          <w:rFonts w:asciiTheme="minorHAnsi" w:hAnsiTheme="minorHAnsi"/>
          <w:sz w:val="22"/>
          <w:szCs w:val="22"/>
          <w:lang w:eastAsia="en-AU"/>
        </w:rPr>
        <w:t xml:space="preserve">cotton </w:t>
      </w:r>
      <w:r w:rsidR="00976BE1" w:rsidRPr="00DC33C0">
        <w:rPr>
          <w:rFonts w:asciiTheme="minorHAnsi" w:hAnsiTheme="minorHAnsi"/>
          <w:sz w:val="22"/>
          <w:szCs w:val="22"/>
          <w:lang w:eastAsia="en-AU"/>
        </w:rPr>
        <w:t>MON 88702 and crosses with other previously released GM</w:t>
      </w:r>
      <w:r w:rsidR="00DD4A99">
        <w:rPr>
          <w:rFonts w:asciiTheme="minorHAnsi" w:hAnsiTheme="minorHAnsi"/>
          <w:sz w:val="22"/>
          <w:szCs w:val="22"/>
          <w:lang w:eastAsia="en-AU"/>
        </w:rPr>
        <w:t xml:space="preserve"> </w:t>
      </w:r>
      <w:r w:rsidR="00DD4A99" w:rsidRPr="00DC33C0">
        <w:rPr>
          <w:rFonts w:asciiTheme="minorHAnsi" w:hAnsiTheme="minorHAnsi"/>
          <w:sz w:val="22"/>
          <w:szCs w:val="22"/>
          <w:lang w:eastAsia="en-AU"/>
        </w:rPr>
        <w:t>insect resistan</w:t>
      </w:r>
      <w:r w:rsidR="00DD4A99">
        <w:rPr>
          <w:rFonts w:asciiTheme="minorHAnsi" w:hAnsiTheme="minorHAnsi"/>
          <w:sz w:val="22"/>
          <w:szCs w:val="22"/>
          <w:lang w:eastAsia="en-AU"/>
        </w:rPr>
        <w:t>t</w:t>
      </w:r>
      <w:r w:rsidR="00DD4A99" w:rsidRPr="00DC33C0">
        <w:rPr>
          <w:rFonts w:asciiTheme="minorHAnsi" w:hAnsiTheme="minorHAnsi"/>
          <w:sz w:val="22"/>
          <w:szCs w:val="22"/>
          <w:lang w:eastAsia="en-AU"/>
        </w:rPr>
        <w:t xml:space="preserve"> and herbicide toleran</w:t>
      </w:r>
      <w:r w:rsidR="00DD4A99">
        <w:rPr>
          <w:rFonts w:asciiTheme="minorHAnsi" w:hAnsiTheme="minorHAnsi"/>
          <w:sz w:val="22"/>
          <w:szCs w:val="22"/>
          <w:lang w:eastAsia="en-AU"/>
        </w:rPr>
        <w:t>t</w:t>
      </w:r>
      <w:r w:rsidR="00DD4A99" w:rsidRPr="00DC33C0">
        <w:rPr>
          <w:rFonts w:asciiTheme="minorHAnsi" w:hAnsiTheme="minorHAnsi"/>
          <w:sz w:val="22"/>
          <w:szCs w:val="22"/>
          <w:lang w:eastAsia="en-AU"/>
        </w:rPr>
        <w:t xml:space="preserve"> </w:t>
      </w:r>
      <w:r w:rsidR="00976BE1" w:rsidRPr="00DC33C0">
        <w:rPr>
          <w:rFonts w:asciiTheme="minorHAnsi" w:hAnsiTheme="minorHAnsi"/>
          <w:sz w:val="22"/>
          <w:szCs w:val="22"/>
          <w:lang w:eastAsia="en-AU"/>
        </w:rPr>
        <w:t xml:space="preserve">cotton </w:t>
      </w:r>
      <w:r w:rsidR="00925FE4" w:rsidRPr="00DC33C0">
        <w:rPr>
          <w:rFonts w:asciiTheme="minorHAnsi" w:hAnsiTheme="minorHAnsi"/>
          <w:sz w:val="22"/>
          <w:szCs w:val="22"/>
          <w:lang w:eastAsia="en-AU"/>
        </w:rPr>
        <w:t>into the environment under limited and controlled conditions.</w:t>
      </w:r>
      <w:r w:rsidR="00712182" w:rsidRPr="00DC33C0">
        <w:rPr>
          <w:rFonts w:asciiTheme="minorHAnsi" w:hAnsiTheme="minorHAnsi"/>
          <w:sz w:val="22"/>
          <w:szCs w:val="22"/>
          <w:lang w:eastAsia="en-AU"/>
        </w:rPr>
        <w:t xml:space="preserve"> </w:t>
      </w:r>
    </w:p>
    <w:p w:rsidR="00925FE4" w:rsidRPr="00DC33C0" w:rsidRDefault="00925FE4" w:rsidP="00712182">
      <w:pPr>
        <w:numPr>
          <w:ilvl w:val="0"/>
          <w:numId w:val="6"/>
        </w:numPr>
        <w:spacing w:before="120" w:after="120"/>
        <w:rPr>
          <w:rFonts w:asciiTheme="minorHAnsi" w:hAnsiTheme="minorHAnsi"/>
          <w:sz w:val="22"/>
          <w:szCs w:val="22"/>
          <w:lang w:eastAsia="en-AU"/>
        </w:rPr>
      </w:pPr>
      <w:r w:rsidRPr="00DC33C0">
        <w:rPr>
          <w:rFonts w:asciiTheme="minorHAnsi" w:hAnsiTheme="minorHAnsi"/>
          <w:sz w:val="22"/>
          <w:szCs w:val="22"/>
        </w:rPr>
        <w:t xml:space="preserve">The purpose of the </w:t>
      </w:r>
      <w:r w:rsidR="00860E91" w:rsidRPr="00DC33C0">
        <w:rPr>
          <w:rFonts w:asciiTheme="minorHAnsi" w:hAnsiTheme="minorHAnsi"/>
          <w:sz w:val="22"/>
          <w:szCs w:val="22"/>
        </w:rPr>
        <w:t>release</w:t>
      </w:r>
      <w:r w:rsidRPr="00DC33C0">
        <w:rPr>
          <w:rFonts w:asciiTheme="minorHAnsi" w:hAnsiTheme="minorHAnsi"/>
          <w:sz w:val="22"/>
          <w:szCs w:val="22"/>
        </w:rPr>
        <w:t xml:space="preserve"> is to </w:t>
      </w:r>
      <w:r w:rsidR="00721625" w:rsidRPr="00DC33C0">
        <w:rPr>
          <w:rFonts w:asciiTheme="minorHAnsi" w:hAnsiTheme="minorHAnsi"/>
          <w:sz w:val="22"/>
          <w:szCs w:val="22"/>
        </w:rPr>
        <w:t>evaluate the agronomic performance</w:t>
      </w:r>
      <w:r w:rsidR="00976BE1" w:rsidRPr="00DC33C0">
        <w:rPr>
          <w:rFonts w:asciiTheme="minorHAnsi" w:hAnsiTheme="minorHAnsi"/>
          <w:sz w:val="22"/>
          <w:szCs w:val="22"/>
        </w:rPr>
        <w:t>, breeding and variety development</w:t>
      </w:r>
      <w:r w:rsidR="00721625" w:rsidRPr="00DC33C0">
        <w:rPr>
          <w:rFonts w:asciiTheme="minorHAnsi" w:hAnsiTheme="minorHAnsi"/>
          <w:sz w:val="22"/>
          <w:szCs w:val="22"/>
        </w:rPr>
        <w:t xml:space="preserve"> </w:t>
      </w:r>
      <w:r w:rsidR="00712182" w:rsidRPr="00DC33C0">
        <w:rPr>
          <w:rFonts w:asciiTheme="minorHAnsi" w:hAnsiTheme="minorHAnsi"/>
          <w:sz w:val="22"/>
          <w:szCs w:val="22"/>
        </w:rPr>
        <w:t xml:space="preserve">of the GM cotton </w:t>
      </w:r>
      <w:r w:rsidR="004C0E46" w:rsidRPr="00DC33C0">
        <w:rPr>
          <w:rFonts w:asciiTheme="minorHAnsi" w:hAnsiTheme="minorHAnsi"/>
          <w:sz w:val="22"/>
          <w:szCs w:val="22"/>
        </w:rPr>
        <w:t>under</w:t>
      </w:r>
      <w:r w:rsidR="004B7F6A" w:rsidRPr="00DC33C0">
        <w:rPr>
          <w:rFonts w:asciiTheme="minorHAnsi" w:hAnsiTheme="minorHAnsi"/>
          <w:sz w:val="22"/>
          <w:szCs w:val="22"/>
        </w:rPr>
        <w:t xml:space="preserve"> Australian</w:t>
      </w:r>
      <w:r w:rsidR="004C0E46" w:rsidRPr="00DC33C0">
        <w:rPr>
          <w:rFonts w:asciiTheme="minorHAnsi" w:hAnsiTheme="minorHAnsi"/>
          <w:sz w:val="22"/>
          <w:szCs w:val="22"/>
        </w:rPr>
        <w:t xml:space="preserve"> field conditions</w:t>
      </w:r>
      <w:r w:rsidR="00632175" w:rsidRPr="00DC33C0">
        <w:rPr>
          <w:rFonts w:asciiTheme="minorHAnsi" w:hAnsiTheme="minorHAnsi"/>
          <w:sz w:val="22"/>
          <w:szCs w:val="22"/>
        </w:rPr>
        <w:t>.</w:t>
      </w:r>
    </w:p>
    <w:p w:rsidR="00925FE4" w:rsidRPr="00DC33C0" w:rsidRDefault="00925FE4" w:rsidP="00851E9A">
      <w:pPr>
        <w:numPr>
          <w:ilvl w:val="0"/>
          <w:numId w:val="6"/>
        </w:numPr>
        <w:spacing w:before="120" w:after="120"/>
        <w:rPr>
          <w:rFonts w:asciiTheme="minorHAnsi" w:hAnsiTheme="minorHAnsi"/>
          <w:sz w:val="22"/>
          <w:szCs w:val="22"/>
          <w:lang w:eastAsia="en-AU"/>
        </w:rPr>
      </w:pPr>
      <w:r w:rsidRPr="00DC33C0">
        <w:rPr>
          <w:rFonts w:asciiTheme="minorHAnsi" w:hAnsiTheme="minorHAnsi"/>
          <w:sz w:val="22"/>
          <w:szCs w:val="22"/>
          <w:lang w:eastAsia="en-AU"/>
        </w:rPr>
        <w:t>The dealings involved in the proposed intentional release include:</w:t>
      </w:r>
    </w:p>
    <w:p w:rsidR="00925FE4" w:rsidRPr="00DC33C0" w:rsidRDefault="00925FE4" w:rsidP="00851E9A">
      <w:pPr>
        <w:numPr>
          <w:ilvl w:val="0"/>
          <w:numId w:val="15"/>
        </w:numPr>
        <w:tabs>
          <w:tab w:val="num" w:pos="567"/>
        </w:tabs>
        <w:spacing w:before="120" w:after="120"/>
        <w:ind w:left="567" w:hanging="425"/>
        <w:rPr>
          <w:rFonts w:asciiTheme="minorHAnsi" w:hAnsiTheme="minorHAnsi"/>
          <w:sz w:val="22"/>
          <w:szCs w:val="22"/>
          <w:lang w:eastAsia="en-AU"/>
        </w:rPr>
      </w:pPr>
      <w:r w:rsidRPr="00DC33C0">
        <w:rPr>
          <w:rFonts w:asciiTheme="minorHAnsi" w:hAnsiTheme="minorHAnsi"/>
          <w:sz w:val="22"/>
          <w:szCs w:val="22"/>
          <w:lang w:eastAsia="en-AU"/>
        </w:rPr>
        <w:t>conducting experiments with the GMOs</w:t>
      </w:r>
    </w:p>
    <w:p w:rsidR="00925FE4" w:rsidRPr="00DC33C0" w:rsidRDefault="00925FE4" w:rsidP="00851E9A">
      <w:pPr>
        <w:numPr>
          <w:ilvl w:val="0"/>
          <w:numId w:val="15"/>
        </w:numPr>
        <w:tabs>
          <w:tab w:val="num" w:pos="567"/>
        </w:tabs>
        <w:spacing w:before="120" w:after="120"/>
        <w:ind w:left="567" w:hanging="425"/>
        <w:rPr>
          <w:rFonts w:asciiTheme="minorHAnsi" w:hAnsiTheme="minorHAnsi"/>
          <w:sz w:val="22"/>
          <w:szCs w:val="22"/>
          <w:lang w:eastAsia="en-AU"/>
        </w:rPr>
      </w:pPr>
      <w:r w:rsidRPr="00DC33C0">
        <w:rPr>
          <w:rFonts w:asciiTheme="minorHAnsi" w:hAnsiTheme="minorHAnsi"/>
          <w:sz w:val="22"/>
          <w:szCs w:val="22"/>
          <w:lang w:eastAsia="en-AU"/>
        </w:rPr>
        <w:t>breeding the GMOs</w:t>
      </w:r>
    </w:p>
    <w:p w:rsidR="00925FE4" w:rsidRPr="00DC33C0" w:rsidRDefault="00925FE4" w:rsidP="00851E9A">
      <w:pPr>
        <w:numPr>
          <w:ilvl w:val="0"/>
          <w:numId w:val="15"/>
        </w:numPr>
        <w:tabs>
          <w:tab w:val="num" w:pos="567"/>
        </w:tabs>
        <w:spacing w:before="120" w:after="120"/>
        <w:ind w:left="567" w:hanging="425"/>
        <w:rPr>
          <w:rFonts w:asciiTheme="minorHAnsi" w:hAnsiTheme="minorHAnsi"/>
          <w:sz w:val="22"/>
          <w:szCs w:val="22"/>
          <w:lang w:eastAsia="en-AU"/>
        </w:rPr>
      </w:pPr>
      <w:r w:rsidRPr="00DC33C0">
        <w:rPr>
          <w:rFonts w:asciiTheme="minorHAnsi" w:hAnsiTheme="minorHAnsi"/>
          <w:sz w:val="22"/>
          <w:szCs w:val="22"/>
          <w:lang w:eastAsia="en-AU"/>
        </w:rPr>
        <w:t>propagating the GMOs</w:t>
      </w:r>
    </w:p>
    <w:p w:rsidR="00D20D55" w:rsidRPr="00DC33C0" w:rsidRDefault="00D20D55" w:rsidP="00851E9A">
      <w:pPr>
        <w:numPr>
          <w:ilvl w:val="0"/>
          <w:numId w:val="15"/>
        </w:numPr>
        <w:tabs>
          <w:tab w:val="num" w:pos="567"/>
        </w:tabs>
        <w:spacing w:before="120" w:after="120"/>
        <w:ind w:left="567" w:hanging="425"/>
        <w:rPr>
          <w:rFonts w:asciiTheme="minorHAnsi" w:hAnsiTheme="minorHAnsi"/>
          <w:sz w:val="22"/>
          <w:szCs w:val="22"/>
          <w:lang w:eastAsia="en-AU"/>
        </w:rPr>
      </w:pPr>
      <w:r w:rsidRPr="00DC33C0">
        <w:rPr>
          <w:rFonts w:asciiTheme="minorHAnsi" w:hAnsiTheme="minorHAnsi"/>
          <w:sz w:val="22"/>
          <w:szCs w:val="22"/>
          <w:lang w:eastAsia="en-AU"/>
        </w:rPr>
        <w:t>using the GMOs in the course of manufacture of a thing that is not a GMO</w:t>
      </w:r>
    </w:p>
    <w:p w:rsidR="00D20D55" w:rsidRPr="00DC33C0" w:rsidRDefault="00925FE4" w:rsidP="00851E9A">
      <w:pPr>
        <w:numPr>
          <w:ilvl w:val="0"/>
          <w:numId w:val="15"/>
        </w:numPr>
        <w:tabs>
          <w:tab w:val="num" w:pos="567"/>
        </w:tabs>
        <w:spacing w:before="120" w:after="120"/>
        <w:ind w:left="567" w:hanging="425"/>
        <w:rPr>
          <w:rFonts w:asciiTheme="minorHAnsi" w:hAnsiTheme="minorHAnsi"/>
          <w:sz w:val="22"/>
          <w:szCs w:val="22"/>
          <w:lang w:eastAsia="en-AU"/>
        </w:rPr>
      </w:pPr>
      <w:r w:rsidRPr="00DC33C0">
        <w:rPr>
          <w:rFonts w:asciiTheme="minorHAnsi" w:hAnsiTheme="minorHAnsi"/>
          <w:sz w:val="22"/>
          <w:szCs w:val="22"/>
          <w:lang w:eastAsia="en-AU"/>
        </w:rPr>
        <w:t>growing the GMOs</w:t>
      </w:r>
    </w:p>
    <w:p w:rsidR="00DF2AC9" w:rsidRPr="00DC33C0" w:rsidRDefault="00DF2AC9" w:rsidP="00851E9A">
      <w:pPr>
        <w:numPr>
          <w:ilvl w:val="0"/>
          <w:numId w:val="15"/>
        </w:numPr>
        <w:tabs>
          <w:tab w:val="num" w:pos="567"/>
        </w:tabs>
        <w:spacing w:before="120" w:after="120"/>
        <w:ind w:left="567" w:hanging="425"/>
        <w:rPr>
          <w:rFonts w:asciiTheme="minorHAnsi" w:hAnsiTheme="minorHAnsi"/>
          <w:sz w:val="22"/>
          <w:szCs w:val="22"/>
          <w:lang w:eastAsia="en-AU"/>
        </w:rPr>
      </w:pPr>
      <w:r w:rsidRPr="00DC33C0">
        <w:rPr>
          <w:rFonts w:asciiTheme="minorHAnsi" w:hAnsiTheme="minorHAnsi"/>
          <w:sz w:val="22"/>
          <w:szCs w:val="22"/>
          <w:lang w:eastAsia="en-AU"/>
        </w:rPr>
        <w:t>import</w:t>
      </w:r>
      <w:r w:rsidR="0034584A">
        <w:rPr>
          <w:rFonts w:asciiTheme="minorHAnsi" w:hAnsiTheme="minorHAnsi"/>
          <w:sz w:val="22"/>
          <w:szCs w:val="22"/>
          <w:lang w:eastAsia="en-AU"/>
        </w:rPr>
        <w:t>ing</w:t>
      </w:r>
      <w:r w:rsidRPr="00DC33C0">
        <w:rPr>
          <w:rFonts w:asciiTheme="minorHAnsi" w:hAnsiTheme="minorHAnsi"/>
          <w:sz w:val="22"/>
          <w:szCs w:val="22"/>
          <w:lang w:eastAsia="en-AU"/>
        </w:rPr>
        <w:t xml:space="preserve"> the GMOs</w:t>
      </w:r>
    </w:p>
    <w:p w:rsidR="00925FE4" w:rsidRPr="00DC33C0" w:rsidRDefault="00925FE4" w:rsidP="00851E9A">
      <w:pPr>
        <w:numPr>
          <w:ilvl w:val="0"/>
          <w:numId w:val="15"/>
        </w:numPr>
        <w:tabs>
          <w:tab w:val="num" w:pos="567"/>
        </w:tabs>
        <w:spacing w:before="120" w:after="120"/>
        <w:ind w:left="567" w:hanging="425"/>
        <w:rPr>
          <w:rFonts w:asciiTheme="minorHAnsi" w:hAnsiTheme="minorHAnsi"/>
          <w:sz w:val="22"/>
          <w:szCs w:val="22"/>
          <w:lang w:eastAsia="en-AU"/>
        </w:rPr>
      </w:pPr>
      <w:r w:rsidRPr="00DC33C0">
        <w:rPr>
          <w:rFonts w:asciiTheme="minorHAnsi" w:hAnsiTheme="minorHAnsi"/>
          <w:sz w:val="22"/>
          <w:szCs w:val="22"/>
          <w:lang w:eastAsia="en-AU"/>
        </w:rPr>
        <w:t>transporting the GMOs</w:t>
      </w:r>
    </w:p>
    <w:p w:rsidR="00925FE4" w:rsidRPr="00DC33C0" w:rsidRDefault="00925FE4" w:rsidP="00851E9A">
      <w:pPr>
        <w:numPr>
          <w:ilvl w:val="0"/>
          <w:numId w:val="15"/>
        </w:numPr>
        <w:tabs>
          <w:tab w:val="num" w:pos="567"/>
        </w:tabs>
        <w:spacing w:before="120" w:after="120"/>
        <w:ind w:left="567" w:hanging="425"/>
        <w:rPr>
          <w:rFonts w:asciiTheme="minorHAnsi" w:hAnsiTheme="minorHAnsi"/>
          <w:sz w:val="22"/>
          <w:szCs w:val="22"/>
          <w:lang w:eastAsia="en-AU"/>
        </w:rPr>
      </w:pPr>
      <w:r w:rsidRPr="00DC33C0">
        <w:rPr>
          <w:rFonts w:asciiTheme="minorHAnsi" w:hAnsiTheme="minorHAnsi"/>
          <w:sz w:val="22"/>
          <w:szCs w:val="22"/>
          <w:lang w:eastAsia="en-AU"/>
        </w:rPr>
        <w:t>disposing of the GMOs</w:t>
      </w:r>
    </w:p>
    <w:p w:rsidR="00925FE4" w:rsidRPr="00DC33C0" w:rsidRDefault="00925FE4" w:rsidP="00851E9A">
      <w:pPr>
        <w:numPr>
          <w:ilvl w:val="0"/>
          <w:numId w:val="15"/>
        </w:numPr>
        <w:tabs>
          <w:tab w:val="num" w:pos="567"/>
        </w:tabs>
        <w:spacing w:before="120" w:after="120"/>
        <w:ind w:left="567" w:hanging="425"/>
        <w:rPr>
          <w:rFonts w:asciiTheme="minorHAnsi" w:hAnsiTheme="minorHAnsi"/>
          <w:sz w:val="22"/>
          <w:szCs w:val="22"/>
          <w:lang w:eastAsia="en-AU"/>
        </w:rPr>
      </w:pPr>
      <w:r w:rsidRPr="00DC33C0">
        <w:rPr>
          <w:rFonts w:asciiTheme="minorHAnsi" w:hAnsiTheme="minorHAnsi"/>
          <w:sz w:val="22"/>
          <w:szCs w:val="22"/>
          <w:lang w:eastAsia="en-AU"/>
        </w:rPr>
        <w:t>possession, supply or use of the GMOs</w:t>
      </w:r>
      <w:r w:rsidR="00A34921" w:rsidRPr="00DC33C0">
        <w:rPr>
          <w:rFonts w:asciiTheme="minorHAnsi" w:hAnsiTheme="minorHAnsi"/>
          <w:sz w:val="22"/>
          <w:szCs w:val="22"/>
          <w:lang w:eastAsia="en-AU"/>
        </w:rPr>
        <w:t xml:space="preserve"> for any of the purposes above.</w:t>
      </w:r>
    </w:p>
    <w:p w:rsidR="00BB6EC4" w:rsidRPr="009C0C9E" w:rsidRDefault="00925FE4" w:rsidP="009C0C9E">
      <w:pPr>
        <w:numPr>
          <w:ilvl w:val="0"/>
          <w:numId w:val="6"/>
        </w:numPr>
        <w:spacing w:before="120" w:after="120"/>
        <w:rPr>
          <w:rFonts w:asciiTheme="minorHAnsi" w:hAnsiTheme="minorHAnsi"/>
          <w:sz w:val="22"/>
          <w:szCs w:val="22"/>
          <w:lang w:eastAsia="en-AU"/>
        </w:rPr>
      </w:pPr>
      <w:r w:rsidRPr="00DC33C0">
        <w:rPr>
          <w:rFonts w:asciiTheme="minorHAnsi" w:hAnsiTheme="minorHAnsi"/>
          <w:sz w:val="22"/>
          <w:szCs w:val="22"/>
          <w:lang w:eastAsia="en-AU"/>
        </w:rPr>
        <w:t>These dealings are detailed further below.</w:t>
      </w:r>
    </w:p>
    <w:p w:rsidR="00925FE4" w:rsidRPr="007B0E03" w:rsidRDefault="00925FE4" w:rsidP="00D60057">
      <w:pPr>
        <w:pStyle w:val="Style3"/>
        <w:rPr>
          <w:szCs w:val="22"/>
        </w:rPr>
      </w:pPr>
      <w:bookmarkStart w:id="67" w:name="_Ref255555021"/>
      <w:bookmarkStart w:id="68" w:name="_Toc274904747"/>
      <w:bookmarkStart w:id="69" w:name="_Toc291151797"/>
      <w:bookmarkStart w:id="70" w:name="_Toc309054001"/>
      <w:bookmarkStart w:id="71" w:name="_Toc309833693"/>
      <w:bookmarkStart w:id="72" w:name="_Toc311188354"/>
      <w:bookmarkStart w:id="73" w:name="_Toc355008005"/>
      <w:bookmarkStart w:id="74" w:name="_Toc465862044"/>
      <w:bookmarkStart w:id="75" w:name="_Toc472501866"/>
      <w:r w:rsidRPr="007B0E03">
        <w:rPr>
          <w:szCs w:val="22"/>
        </w:rPr>
        <w:t>The proposed limits of the dealings (</w:t>
      </w:r>
      <w:r w:rsidR="00D87A83" w:rsidRPr="007B0E03">
        <w:rPr>
          <w:szCs w:val="22"/>
        </w:rPr>
        <w:t xml:space="preserve">duration, </w:t>
      </w:r>
      <w:r w:rsidRPr="007B0E03">
        <w:rPr>
          <w:szCs w:val="22"/>
        </w:rPr>
        <w:t>size, location and people)</w:t>
      </w:r>
      <w:bookmarkEnd w:id="67"/>
      <w:bookmarkEnd w:id="68"/>
      <w:bookmarkEnd w:id="69"/>
      <w:bookmarkEnd w:id="70"/>
      <w:bookmarkEnd w:id="71"/>
      <w:bookmarkEnd w:id="72"/>
      <w:bookmarkEnd w:id="73"/>
      <w:bookmarkEnd w:id="74"/>
      <w:bookmarkEnd w:id="75"/>
    </w:p>
    <w:p w:rsidR="00921BF3" w:rsidRPr="007B0E03" w:rsidRDefault="00CC0840" w:rsidP="00851E9A">
      <w:pPr>
        <w:numPr>
          <w:ilvl w:val="0"/>
          <w:numId w:val="6"/>
        </w:numPr>
        <w:spacing w:before="120" w:after="120"/>
        <w:rPr>
          <w:rFonts w:asciiTheme="minorHAnsi" w:hAnsiTheme="minorHAnsi"/>
          <w:sz w:val="22"/>
          <w:szCs w:val="22"/>
          <w:lang w:eastAsia="en-AU"/>
        </w:rPr>
      </w:pPr>
      <w:r w:rsidRPr="007B0E03">
        <w:rPr>
          <w:rFonts w:asciiTheme="minorHAnsi" w:hAnsiTheme="minorHAnsi"/>
          <w:sz w:val="22"/>
          <w:szCs w:val="22"/>
        </w:rPr>
        <w:t xml:space="preserve">The applicant proposes to conduct the field trials in cotton growing areas of Australia from March 2017 to July 2021. </w:t>
      </w:r>
    </w:p>
    <w:p w:rsidR="00F46D1C" w:rsidRPr="007B0E03" w:rsidRDefault="00CC0840" w:rsidP="00851E9A">
      <w:pPr>
        <w:numPr>
          <w:ilvl w:val="0"/>
          <w:numId w:val="6"/>
        </w:numPr>
        <w:spacing w:before="120" w:after="120"/>
        <w:rPr>
          <w:rFonts w:asciiTheme="minorHAnsi" w:hAnsiTheme="minorHAnsi"/>
          <w:sz w:val="22"/>
          <w:szCs w:val="22"/>
          <w:lang w:eastAsia="en-AU"/>
        </w:rPr>
      </w:pPr>
      <w:r w:rsidRPr="007B0E03">
        <w:rPr>
          <w:rFonts w:asciiTheme="minorHAnsi" w:hAnsiTheme="minorHAnsi"/>
          <w:sz w:val="22"/>
          <w:szCs w:val="22"/>
        </w:rPr>
        <w:lastRenderedPageBreak/>
        <w:t>The proposal is to plant up to 50 sites per year with a maximum combined area of 50 ha in 2017, 100 ha in 2018, and 250</w:t>
      </w:r>
      <w:r w:rsidR="00227135">
        <w:rPr>
          <w:rStyle w:val="FootnoteReference"/>
          <w:rFonts w:asciiTheme="minorHAnsi" w:hAnsiTheme="minorHAnsi"/>
          <w:sz w:val="22"/>
          <w:szCs w:val="22"/>
        </w:rPr>
        <w:footnoteReference w:id="2"/>
      </w:r>
      <w:r w:rsidRPr="007B0E03">
        <w:rPr>
          <w:rFonts w:asciiTheme="minorHAnsi" w:hAnsiTheme="minorHAnsi"/>
          <w:sz w:val="22"/>
          <w:szCs w:val="22"/>
        </w:rPr>
        <w:t xml:space="preserve"> ha</w:t>
      </w:r>
      <w:r w:rsidR="004A728C">
        <w:rPr>
          <w:rFonts w:asciiTheme="minorHAnsi" w:hAnsiTheme="minorHAnsi"/>
          <w:sz w:val="22"/>
          <w:szCs w:val="22"/>
        </w:rPr>
        <w:t xml:space="preserve"> per </w:t>
      </w:r>
      <w:r w:rsidRPr="007B0E03">
        <w:rPr>
          <w:rFonts w:asciiTheme="minorHAnsi" w:hAnsiTheme="minorHAnsi"/>
          <w:sz w:val="22"/>
          <w:szCs w:val="22"/>
        </w:rPr>
        <w:t>year in 2019 and 2020. The maximum planting size of individual trial sites is proposed to be 2 ha in</w:t>
      </w:r>
      <w:r w:rsidR="0034584A">
        <w:rPr>
          <w:rFonts w:asciiTheme="minorHAnsi" w:hAnsiTheme="minorHAnsi"/>
          <w:sz w:val="22"/>
          <w:szCs w:val="22"/>
        </w:rPr>
        <w:t xml:space="preserve"> 2017, 10 ha in 2018, and 50 ha</w:t>
      </w:r>
      <w:r w:rsidR="004A728C">
        <w:rPr>
          <w:rFonts w:asciiTheme="minorHAnsi" w:hAnsiTheme="minorHAnsi"/>
          <w:sz w:val="22"/>
          <w:szCs w:val="22"/>
        </w:rPr>
        <w:t xml:space="preserve"> per </w:t>
      </w:r>
      <w:r w:rsidR="0034584A">
        <w:rPr>
          <w:rFonts w:asciiTheme="minorHAnsi" w:hAnsiTheme="minorHAnsi"/>
          <w:sz w:val="22"/>
          <w:szCs w:val="22"/>
        </w:rPr>
        <w:t xml:space="preserve">year </w:t>
      </w:r>
      <w:r w:rsidRPr="007B0E03">
        <w:rPr>
          <w:rFonts w:asciiTheme="minorHAnsi" w:hAnsiTheme="minorHAnsi"/>
          <w:sz w:val="22"/>
          <w:szCs w:val="22"/>
        </w:rPr>
        <w:t>in 2019 and 2020.</w:t>
      </w:r>
    </w:p>
    <w:p w:rsidR="00921BF3" w:rsidRDefault="00921BF3" w:rsidP="00851E9A">
      <w:pPr>
        <w:numPr>
          <w:ilvl w:val="0"/>
          <w:numId w:val="6"/>
        </w:numPr>
        <w:spacing w:before="120" w:after="120"/>
        <w:rPr>
          <w:lang w:eastAsia="en-AU"/>
        </w:rPr>
      </w:pPr>
      <w:r w:rsidRPr="007B0E03">
        <w:rPr>
          <w:rFonts w:asciiTheme="minorHAnsi" w:hAnsiTheme="minorHAnsi"/>
          <w:sz w:val="22"/>
          <w:szCs w:val="22"/>
        </w:rPr>
        <w:t>Sites for the proposed trial may be located in any of the local government areas listed in Table 1</w:t>
      </w:r>
      <w:r w:rsidR="00E11F9F" w:rsidRPr="007B0E03">
        <w:rPr>
          <w:rFonts w:asciiTheme="minorHAnsi" w:hAnsiTheme="minorHAnsi"/>
          <w:sz w:val="22"/>
          <w:szCs w:val="22"/>
        </w:rPr>
        <w:t xml:space="preserve"> in the states of</w:t>
      </w:r>
      <w:r w:rsidRPr="007B0E03">
        <w:rPr>
          <w:rFonts w:asciiTheme="minorHAnsi" w:hAnsiTheme="minorHAnsi"/>
          <w:sz w:val="22"/>
          <w:szCs w:val="22"/>
        </w:rPr>
        <w:t xml:space="preserve"> N</w:t>
      </w:r>
      <w:r w:rsidR="00FD6E3E" w:rsidRPr="007B0E03">
        <w:rPr>
          <w:rFonts w:asciiTheme="minorHAnsi" w:hAnsiTheme="minorHAnsi"/>
          <w:sz w:val="22"/>
          <w:szCs w:val="22"/>
        </w:rPr>
        <w:t xml:space="preserve">ew </w:t>
      </w:r>
      <w:r w:rsidRPr="007B0E03">
        <w:rPr>
          <w:rFonts w:asciiTheme="minorHAnsi" w:hAnsiTheme="minorHAnsi"/>
          <w:sz w:val="22"/>
          <w:szCs w:val="22"/>
        </w:rPr>
        <w:t>S</w:t>
      </w:r>
      <w:r w:rsidR="00FD6E3E" w:rsidRPr="007B0E03">
        <w:rPr>
          <w:rFonts w:asciiTheme="minorHAnsi" w:hAnsiTheme="minorHAnsi"/>
          <w:sz w:val="22"/>
          <w:szCs w:val="22"/>
        </w:rPr>
        <w:t xml:space="preserve">outh </w:t>
      </w:r>
      <w:r w:rsidRPr="007B0E03">
        <w:rPr>
          <w:rFonts w:asciiTheme="minorHAnsi" w:hAnsiTheme="minorHAnsi"/>
          <w:sz w:val="22"/>
          <w:szCs w:val="22"/>
        </w:rPr>
        <w:t>W</w:t>
      </w:r>
      <w:r w:rsidR="00FD6E3E" w:rsidRPr="007B0E03">
        <w:rPr>
          <w:rFonts w:asciiTheme="minorHAnsi" w:hAnsiTheme="minorHAnsi"/>
          <w:sz w:val="22"/>
          <w:szCs w:val="22"/>
        </w:rPr>
        <w:t>ales</w:t>
      </w:r>
      <w:r w:rsidR="00F67395">
        <w:rPr>
          <w:rFonts w:asciiTheme="minorHAnsi" w:hAnsiTheme="minorHAnsi"/>
          <w:sz w:val="22"/>
          <w:szCs w:val="22"/>
        </w:rPr>
        <w:t xml:space="preserve"> (NSW)</w:t>
      </w:r>
      <w:r w:rsidRPr="007B0E03">
        <w:rPr>
          <w:rFonts w:asciiTheme="minorHAnsi" w:hAnsiTheme="minorHAnsi"/>
          <w:sz w:val="22"/>
          <w:szCs w:val="22"/>
        </w:rPr>
        <w:t>, Queensland</w:t>
      </w:r>
      <w:r w:rsidR="00F67395">
        <w:rPr>
          <w:rFonts w:asciiTheme="minorHAnsi" w:hAnsiTheme="minorHAnsi"/>
          <w:sz w:val="22"/>
          <w:szCs w:val="22"/>
        </w:rPr>
        <w:t xml:space="preserve"> (Qld)</w:t>
      </w:r>
      <w:r w:rsidR="00FD6E3E" w:rsidRPr="007B0E03">
        <w:rPr>
          <w:rFonts w:asciiTheme="minorHAnsi" w:hAnsiTheme="minorHAnsi"/>
          <w:sz w:val="22"/>
          <w:szCs w:val="22"/>
        </w:rPr>
        <w:t>, Victoria</w:t>
      </w:r>
      <w:r w:rsidR="00F67395">
        <w:rPr>
          <w:rFonts w:asciiTheme="minorHAnsi" w:hAnsiTheme="minorHAnsi"/>
          <w:sz w:val="22"/>
          <w:szCs w:val="22"/>
        </w:rPr>
        <w:t xml:space="preserve"> (Vic)</w:t>
      </w:r>
      <w:r w:rsidR="00FD6E3E" w:rsidRPr="007B0E03">
        <w:rPr>
          <w:rFonts w:asciiTheme="minorHAnsi" w:hAnsiTheme="minorHAnsi"/>
          <w:sz w:val="22"/>
          <w:szCs w:val="22"/>
        </w:rPr>
        <w:t xml:space="preserve">, </w:t>
      </w:r>
      <w:r w:rsidRPr="007B0E03">
        <w:rPr>
          <w:rFonts w:asciiTheme="minorHAnsi" w:hAnsiTheme="minorHAnsi"/>
          <w:sz w:val="22"/>
          <w:szCs w:val="22"/>
        </w:rPr>
        <w:t>Western Australia</w:t>
      </w:r>
      <w:r w:rsidR="00F67395">
        <w:rPr>
          <w:rFonts w:asciiTheme="minorHAnsi" w:hAnsiTheme="minorHAnsi"/>
          <w:sz w:val="22"/>
          <w:szCs w:val="22"/>
        </w:rPr>
        <w:t xml:space="preserve"> (WA)</w:t>
      </w:r>
      <w:r w:rsidR="00FD6E3E" w:rsidRPr="007B0E03">
        <w:rPr>
          <w:rFonts w:asciiTheme="minorHAnsi" w:hAnsiTheme="minorHAnsi"/>
          <w:sz w:val="22"/>
          <w:szCs w:val="22"/>
        </w:rPr>
        <w:t xml:space="preserve"> and Northern Territory</w:t>
      </w:r>
      <w:r w:rsidR="00F67395">
        <w:rPr>
          <w:rFonts w:asciiTheme="minorHAnsi" w:hAnsiTheme="minorHAnsi"/>
          <w:sz w:val="22"/>
          <w:szCs w:val="22"/>
        </w:rPr>
        <w:t xml:space="preserve"> (NT)</w:t>
      </w:r>
      <w:r w:rsidRPr="007B0E03">
        <w:rPr>
          <w:rFonts w:asciiTheme="minorHAnsi" w:hAnsiTheme="minorHAnsi"/>
          <w:sz w:val="22"/>
          <w:szCs w:val="22"/>
        </w:rPr>
        <w:t>.</w:t>
      </w:r>
    </w:p>
    <w:p w:rsidR="00FD6E3E" w:rsidRPr="00F576DF" w:rsidRDefault="00FD6E3E" w:rsidP="00FD6E3E">
      <w:pPr>
        <w:spacing w:before="120" w:after="120"/>
        <w:rPr>
          <w:rFonts w:ascii="Calibri" w:hAnsi="Calibri"/>
          <w:b/>
          <w:sz w:val="22"/>
          <w:szCs w:val="22"/>
          <w:lang w:eastAsia="en-AU"/>
        </w:rPr>
      </w:pPr>
      <w:r w:rsidRPr="00F576DF">
        <w:rPr>
          <w:rFonts w:ascii="Calibri" w:hAnsi="Calibri"/>
          <w:b/>
          <w:sz w:val="22"/>
          <w:szCs w:val="22"/>
          <w:lang w:eastAsia="en-AU"/>
        </w:rPr>
        <w:t>Table 1</w:t>
      </w:r>
      <w:r w:rsidR="00F576DF">
        <w:rPr>
          <w:rFonts w:ascii="Calibri" w:hAnsi="Calibri"/>
          <w:b/>
          <w:sz w:val="22"/>
          <w:szCs w:val="22"/>
          <w:lang w:eastAsia="en-AU"/>
        </w:rPr>
        <w:t>.</w:t>
      </w:r>
      <w:r w:rsidR="00F576DF">
        <w:rPr>
          <w:rFonts w:ascii="Calibri" w:hAnsi="Calibri"/>
          <w:b/>
          <w:sz w:val="22"/>
          <w:szCs w:val="22"/>
          <w:lang w:eastAsia="en-AU"/>
        </w:rPr>
        <w:tab/>
      </w:r>
      <w:r w:rsidRPr="00F576DF">
        <w:rPr>
          <w:rFonts w:ascii="Calibri" w:hAnsi="Calibri"/>
          <w:b/>
          <w:sz w:val="22"/>
          <w:szCs w:val="22"/>
          <w:lang w:eastAsia="en-AU"/>
        </w:rPr>
        <w:t>Local government areas proposed for field trials of the GMOs</w:t>
      </w:r>
    </w:p>
    <w:tbl>
      <w:tblPr>
        <w:tblStyle w:val="TableGrid"/>
        <w:tblW w:w="0" w:type="auto"/>
        <w:tblInd w:w="108" w:type="dxa"/>
        <w:tblLook w:val="04A0" w:firstRow="1" w:lastRow="0" w:firstColumn="1" w:lastColumn="0" w:noHBand="0" w:noVBand="1"/>
        <w:tblCaption w:val="Local government areas proposed for field trials of the GMOs"/>
        <w:tblDescription w:val="List of local government areas in NSW, Qld, WA, NT and Vic"/>
      </w:tblPr>
      <w:tblGrid>
        <w:gridCol w:w="1431"/>
        <w:gridCol w:w="1934"/>
        <w:gridCol w:w="2337"/>
        <w:gridCol w:w="2321"/>
      </w:tblGrid>
      <w:tr w:rsidR="00706C0D" w:rsidRPr="007B0E03" w:rsidTr="00480FEF">
        <w:trPr>
          <w:tblHeader/>
        </w:trPr>
        <w:tc>
          <w:tcPr>
            <w:tcW w:w="0" w:type="auto"/>
            <w:gridSpan w:val="2"/>
          </w:tcPr>
          <w:p w:rsidR="00706C0D" w:rsidRPr="007B0E03" w:rsidRDefault="00706C0D" w:rsidP="004D75E0">
            <w:pPr>
              <w:rPr>
                <w:rFonts w:asciiTheme="minorHAnsi" w:hAnsiTheme="minorHAnsi"/>
                <w:b/>
                <w:sz w:val="20"/>
                <w:szCs w:val="20"/>
                <w:lang w:eastAsia="en-AU"/>
              </w:rPr>
            </w:pPr>
            <w:r>
              <w:rPr>
                <w:rFonts w:asciiTheme="minorHAnsi" w:hAnsiTheme="minorHAnsi"/>
                <w:b/>
                <w:sz w:val="20"/>
                <w:szCs w:val="20"/>
                <w:lang w:eastAsia="en-AU"/>
              </w:rPr>
              <w:t>NSW</w:t>
            </w:r>
          </w:p>
        </w:tc>
        <w:tc>
          <w:tcPr>
            <w:tcW w:w="0" w:type="auto"/>
          </w:tcPr>
          <w:p w:rsidR="00706C0D" w:rsidRPr="007B0E03" w:rsidRDefault="00706C0D" w:rsidP="004D75E0">
            <w:pPr>
              <w:rPr>
                <w:rFonts w:asciiTheme="minorHAnsi" w:hAnsiTheme="minorHAnsi"/>
                <w:b/>
                <w:sz w:val="20"/>
                <w:szCs w:val="20"/>
                <w:lang w:eastAsia="en-AU"/>
              </w:rPr>
            </w:pPr>
            <w:r>
              <w:rPr>
                <w:rFonts w:asciiTheme="minorHAnsi" w:hAnsiTheme="minorHAnsi"/>
                <w:b/>
                <w:sz w:val="20"/>
                <w:szCs w:val="20"/>
                <w:lang w:eastAsia="en-AU"/>
              </w:rPr>
              <w:t>Qld</w:t>
            </w:r>
          </w:p>
        </w:tc>
        <w:tc>
          <w:tcPr>
            <w:tcW w:w="0" w:type="auto"/>
          </w:tcPr>
          <w:p w:rsidR="00706C0D" w:rsidRPr="007B0E03" w:rsidRDefault="00706C0D" w:rsidP="00F504B9">
            <w:pPr>
              <w:rPr>
                <w:rFonts w:asciiTheme="minorHAnsi" w:hAnsiTheme="minorHAnsi"/>
                <w:b/>
                <w:sz w:val="20"/>
                <w:szCs w:val="20"/>
                <w:lang w:eastAsia="en-AU"/>
              </w:rPr>
            </w:pPr>
            <w:r>
              <w:rPr>
                <w:rFonts w:asciiTheme="minorHAnsi" w:hAnsiTheme="minorHAnsi"/>
                <w:b/>
                <w:sz w:val="20"/>
                <w:szCs w:val="20"/>
                <w:lang w:eastAsia="en-AU"/>
              </w:rPr>
              <w:t>WA</w:t>
            </w:r>
          </w:p>
        </w:tc>
      </w:tr>
      <w:tr w:rsidR="00BE75D4" w:rsidRPr="007B0E03" w:rsidTr="00C54CAD">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Balranald</w:t>
            </w:r>
          </w:p>
        </w:tc>
        <w:tc>
          <w:tcPr>
            <w:tcW w:w="0" w:type="auto"/>
          </w:tcPr>
          <w:p w:rsidR="00BE75D4" w:rsidRPr="007B0E03" w:rsidRDefault="00BE75D4" w:rsidP="00F504B9">
            <w:pPr>
              <w:rPr>
                <w:rFonts w:asciiTheme="minorHAnsi" w:hAnsiTheme="minorHAnsi"/>
                <w:sz w:val="20"/>
                <w:szCs w:val="20"/>
                <w:lang w:eastAsia="en-AU"/>
              </w:rPr>
            </w:pPr>
            <w:r>
              <w:rPr>
                <w:rFonts w:asciiTheme="minorHAnsi" w:hAnsiTheme="minorHAnsi"/>
                <w:sz w:val="20"/>
                <w:szCs w:val="20"/>
                <w:lang w:eastAsia="en-AU"/>
              </w:rPr>
              <w:t>Hilltops</w:t>
            </w:r>
          </w:p>
        </w:tc>
        <w:tc>
          <w:tcPr>
            <w:tcW w:w="0" w:type="auto"/>
          </w:tcPr>
          <w:p w:rsidR="00BE75D4" w:rsidRPr="007B0E03" w:rsidRDefault="00BE75D4" w:rsidP="004D75E0">
            <w:pPr>
              <w:rPr>
                <w:rFonts w:asciiTheme="minorHAnsi" w:hAnsiTheme="minorHAnsi"/>
                <w:sz w:val="20"/>
                <w:szCs w:val="20"/>
                <w:lang w:eastAsia="en-AU"/>
              </w:rPr>
            </w:pPr>
            <w:r w:rsidRPr="007B0E03">
              <w:rPr>
                <w:rFonts w:asciiTheme="minorHAnsi" w:hAnsiTheme="minorHAnsi"/>
                <w:sz w:val="20"/>
                <w:szCs w:val="20"/>
                <w:lang w:eastAsia="en-AU"/>
              </w:rPr>
              <w:t>Balonne</w:t>
            </w:r>
          </w:p>
        </w:tc>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Wyndham-East Kimberley</w:t>
            </w:r>
          </w:p>
        </w:tc>
      </w:tr>
      <w:tr w:rsidR="00BE75D4" w:rsidRPr="007B0E03" w:rsidTr="00C54CAD">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Berrigan</w:t>
            </w:r>
          </w:p>
        </w:tc>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Inverell</w:t>
            </w:r>
          </w:p>
        </w:tc>
        <w:tc>
          <w:tcPr>
            <w:tcW w:w="0" w:type="auto"/>
          </w:tcPr>
          <w:p w:rsidR="00BE75D4" w:rsidRPr="007B0E03" w:rsidRDefault="00BE75D4" w:rsidP="004D75E0">
            <w:pPr>
              <w:rPr>
                <w:rFonts w:asciiTheme="minorHAnsi" w:hAnsiTheme="minorHAnsi"/>
                <w:sz w:val="20"/>
                <w:szCs w:val="20"/>
                <w:lang w:eastAsia="en-AU"/>
              </w:rPr>
            </w:pPr>
            <w:r w:rsidRPr="007B0E03">
              <w:rPr>
                <w:rFonts w:asciiTheme="minorHAnsi" w:hAnsiTheme="minorHAnsi"/>
                <w:sz w:val="20"/>
                <w:szCs w:val="20"/>
                <w:lang w:eastAsia="en-AU"/>
              </w:rPr>
              <w:t>Banana</w:t>
            </w:r>
          </w:p>
        </w:tc>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Broome</w:t>
            </w:r>
          </w:p>
        </w:tc>
      </w:tr>
      <w:tr w:rsidR="00BE75D4" w:rsidRPr="007B0E03" w:rsidTr="00C54CAD">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Bland</w:t>
            </w:r>
          </w:p>
        </w:tc>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Lachlan</w:t>
            </w:r>
            <w:r>
              <w:rPr>
                <w:rFonts w:asciiTheme="minorHAnsi" w:hAnsiTheme="minorHAnsi"/>
                <w:sz w:val="20"/>
                <w:szCs w:val="20"/>
                <w:lang w:eastAsia="en-AU"/>
              </w:rPr>
              <w:t xml:space="preserve"> Shire Council</w:t>
            </w:r>
          </w:p>
        </w:tc>
        <w:tc>
          <w:tcPr>
            <w:tcW w:w="0" w:type="auto"/>
          </w:tcPr>
          <w:p w:rsidR="00BE75D4" w:rsidRPr="007B0E03" w:rsidRDefault="00BE75D4" w:rsidP="004D75E0">
            <w:pPr>
              <w:rPr>
                <w:rFonts w:asciiTheme="minorHAnsi" w:hAnsiTheme="minorHAnsi"/>
                <w:sz w:val="20"/>
                <w:szCs w:val="20"/>
                <w:lang w:eastAsia="en-AU"/>
              </w:rPr>
            </w:pPr>
            <w:r w:rsidRPr="007B0E03">
              <w:rPr>
                <w:rFonts w:asciiTheme="minorHAnsi" w:hAnsiTheme="minorHAnsi"/>
                <w:sz w:val="20"/>
                <w:szCs w:val="20"/>
                <w:lang w:eastAsia="en-AU"/>
              </w:rPr>
              <w:t>Bundaberg Regional</w:t>
            </w:r>
          </w:p>
        </w:tc>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East Pilbara</w:t>
            </w:r>
          </w:p>
        </w:tc>
      </w:tr>
      <w:tr w:rsidR="00BE75D4" w:rsidRPr="007B0E03" w:rsidTr="00C54CAD">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Bogan</w:t>
            </w:r>
          </w:p>
        </w:tc>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Leeton</w:t>
            </w:r>
          </w:p>
        </w:tc>
        <w:tc>
          <w:tcPr>
            <w:tcW w:w="0" w:type="auto"/>
          </w:tcPr>
          <w:p w:rsidR="00BE75D4" w:rsidRPr="007B0E03" w:rsidRDefault="00BE75D4" w:rsidP="004D75E0">
            <w:pPr>
              <w:rPr>
                <w:rFonts w:asciiTheme="minorHAnsi" w:hAnsiTheme="minorHAnsi"/>
                <w:sz w:val="20"/>
                <w:szCs w:val="20"/>
                <w:lang w:eastAsia="en-AU"/>
              </w:rPr>
            </w:pPr>
            <w:r w:rsidRPr="007B0E03">
              <w:rPr>
                <w:rFonts w:asciiTheme="minorHAnsi" w:hAnsiTheme="minorHAnsi"/>
                <w:sz w:val="20"/>
                <w:szCs w:val="20"/>
                <w:lang w:eastAsia="en-AU"/>
              </w:rPr>
              <w:t>Burdekin Shire</w:t>
            </w:r>
          </w:p>
        </w:tc>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Ashburton</w:t>
            </w:r>
          </w:p>
        </w:tc>
      </w:tr>
      <w:tr w:rsidR="00BE75D4" w:rsidRPr="007B0E03" w:rsidTr="00C54CAD">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Bourke</w:t>
            </w:r>
          </w:p>
        </w:tc>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Liverpool Plains</w:t>
            </w:r>
          </w:p>
        </w:tc>
        <w:tc>
          <w:tcPr>
            <w:tcW w:w="0" w:type="auto"/>
          </w:tcPr>
          <w:p w:rsidR="00BE75D4" w:rsidRPr="007B0E03" w:rsidRDefault="00BE75D4" w:rsidP="004D75E0">
            <w:pPr>
              <w:rPr>
                <w:rFonts w:asciiTheme="minorHAnsi" w:hAnsiTheme="minorHAnsi"/>
                <w:sz w:val="20"/>
                <w:szCs w:val="20"/>
                <w:lang w:eastAsia="en-AU"/>
              </w:rPr>
            </w:pPr>
            <w:r w:rsidRPr="007B0E03">
              <w:rPr>
                <w:rFonts w:asciiTheme="minorHAnsi" w:hAnsiTheme="minorHAnsi"/>
                <w:sz w:val="20"/>
                <w:szCs w:val="20"/>
                <w:lang w:eastAsia="en-AU"/>
              </w:rPr>
              <w:t>Central Highlands</w:t>
            </w:r>
          </w:p>
        </w:tc>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Port Hedland</w:t>
            </w:r>
          </w:p>
        </w:tc>
      </w:tr>
      <w:tr w:rsidR="00706C0D" w:rsidRPr="007B0E03" w:rsidTr="00706C0D">
        <w:tc>
          <w:tcPr>
            <w:tcW w:w="0" w:type="auto"/>
          </w:tcPr>
          <w:p w:rsidR="00706C0D" w:rsidRPr="007B0E03" w:rsidRDefault="00706C0D" w:rsidP="00F504B9">
            <w:pPr>
              <w:rPr>
                <w:rFonts w:asciiTheme="minorHAnsi" w:hAnsiTheme="minorHAnsi"/>
                <w:sz w:val="20"/>
                <w:szCs w:val="20"/>
                <w:lang w:eastAsia="en-AU"/>
              </w:rPr>
            </w:pPr>
            <w:r w:rsidRPr="007B0E03">
              <w:rPr>
                <w:rFonts w:asciiTheme="minorHAnsi" w:hAnsiTheme="minorHAnsi"/>
                <w:sz w:val="20"/>
                <w:szCs w:val="20"/>
                <w:lang w:eastAsia="en-AU"/>
              </w:rPr>
              <w:t>Brewarrina</w:t>
            </w:r>
          </w:p>
        </w:tc>
        <w:tc>
          <w:tcPr>
            <w:tcW w:w="0" w:type="auto"/>
          </w:tcPr>
          <w:p w:rsidR="00706C0D" w:rsidRPr="007B0E03" w:rsidRDefault="00706C0D" w:rsidP="00F504B9">
            <w:pPr>
              <w:rPr>
                <w:rFonts w:asciiTheme="minorHAnsi" w:hAnsiTheme="minorHAnsi"/>
                <w:sz w:val="20"/>
                <w:szCs w:val="20"/>
                <w:lang w:eastAsia="en-AU"/>
              </w:rPr>
            </w:pPr>
            <w:r w:rsidRPr="007B0E03">
              <w:rPr>
                <w:rFonts w:asciiTheme="minorHAnsi" w:hAnsiTheme="minorHAnsi"/>
                <w:sz w:val="20"/>
                <w:szCs w:val="20"/>
                <w:lang w:eastAsia="en-AU"/>
              </w:rPr>
              <w:t>Moree Plains</w:t>
            </w:r>
          </w:p>
        </w:tc>
        <w:tc>
          <w:tcPr>
            <w:tcW w:w="0" w:type="auto"/>
          </w:tcPr>
          <w:p w:rsidR="00706C0D" w:rsidRPr="007B0E03" w:rsidRDefault="00706C0D" w:rsidP="004D75E0">
            <w:pPr>
              <w:rPr>
                <w:rFonts w:asciiTheme="minorHAnsi" w:hAnsiTheme="minorHAnsi"/>
                <w:sz w:val="20"/>
                <w:szCs w:val="20"/>
                <w:lang w:eastAsia="en-AU"/>
              </w:rPr>
            </w:pPr>
            <w:r w:rsidRPr="007B0E03">
              <w:rPr>
                <w:rFonts w:asciiTheme="minorHAnsi" w:hAnsiTheme="minorHAnsi"/>
                <w:sz w:val="20"/>
                <w:szCs w:val="20"/>
                <w:lang w:eastAsia="en-AU"/>
              </w:rPr>
              <w:t>Goondiwindi Regional</w:t>
            </w:r>
          </w:p>
        </w:tc>
        <w:tc>
          <w:tcPr>
            <w:tcW w:w="0" w:type="auto"/>
            <w:vMerge w:val="restart"/>
            <w:vAlign w:val="bottom"/>
          </w:tcPr>
          <w:p w:rsidR="00706C0D" w:rsidRPr="007B0E03" w:rsidRDefault="00706C0D" w:rsidP="00F504B9">
            <w:pPr>
              <w:rPr>
                <w:rFonts w:asciiTheme="minorHAnsi" w:hAnsiTheme="minorHAnsi"/>
                <w:sz w:val="20"/>
                <w:szCs w:val="20"/>
                <w:lang w:eastAsia="en-AU"/>
              </w:rPr>
            </w:pPr>
            <w:r w:rsidRPr="006C7BC3">
              <w:rPr>
                <w:rFonts w:asciiTheme="minorHAnsi" w:hAnsiTheme="minorHAnsi"/>
                <w:b/>
                <w:sz w:val="20"/>
                <w:szCs w:val="20"/>
                <w:lang w:eastAsia="en-AU"/>
              </w:rPr>
              <w:t>NT</w:t>
            </w:r>
          </w:p>
        </w:tc>
      </w:tr>
      <w:tr w:rsidR="00706C0D" w:rsidRPr="007B0E03" w:rsidTr="00C54CAD">
        <w:tc>
          <w:tcPr>
            <w:tcW w:w="0" w:type="auto"/>
          </w:tcPr>
          <w:p w:rsidR="00706C0D" w:rsidRPr="007B0E03" w:rsidRDefault="00706C0D" w:rsidP="00F504B9">
            <w:pPr>
              <w:rPr>
                <w:rFonts w:asciiTheme="minorHAnsi" w:hAnsiTheme="minorHAnsi"/>
                <w:sz w:val="20"/>
                <w:szCs w:val="20"/>
                <w:lang w:eastAsia="en-AU"/>
              </w:rPr>
            </w:pPr>
            <w:r w:rsidRPr="007B0E03">
              <w:rPr>
                <w:rFonts w:asciiTheme="minorHAnsi" w:hAnsiTheme="minorHAnsi"/>
                <w:sz w:val="20"/>
                <w:szCs w:val="20"/>
                <w:lang w:eastAsia="en-AU"/>
              </w:rPr>
              <w:t>Carrathool</w:t>
            </w:r>
          </w:p>
        </w:tc>
        <w:tc>
          <w:tcPr>
            <w:tcW w:w="0" w:type="auto"/>
          </w:tcPr>
          <w:p w:rsidR="00706C0D" w:rsidRPr="007B0E03" w:rsidRDefault="00706C0D" w:rsidP="00F504B9">
            <w:pPr>
              <w:rPr>
                <w:rFonts w:asciiTheme="minorHAnsi" w:hAnsiTheme="minorHAnsi"/>
                <w:sz w:val="20"/>
                <w:szCs w:val="20"/>
                <w:lang w:eastAsia="en-AU"/>
              </w:rPr>
            </w:pPr>
            <w:r w:rsidRPr="007B0E03">
              <w:rPr>
                <w:rFonts w:asciiTheme="minorHAnsi" w:hAnsiTheme="minorHAnsi"/>
                <w:sz w:val="20"/>
                <w:szCs w:val="20"/>
                <w:lang w:eastAsia="en-AU"/>
              </w:rPr>
              <w:t>Murray</w:t>
            </w:r>
            <w:r>
              <w:rPr>
                <w:rFonts w:asciiTheme="minorHAnsi" w:hAnsiTheme="minorHAnsi"/>
                <w:sz w:val="20"/>
                <w:szCs w:val="20"/>
                <w:lang w:eastAsia="en-AU"/>
              </w:rPr>
              <w:t xml:space="preserve"> River</w:t>
            </w:r>
          </w:p>
        </w:tc>
        <w:tc>
          <w:tcPr>
            <w:tcW w:w="0" w:type="auto"/>
          </w:tcPr>
          <w:p w:rsidR="00706C0D" w:rsidRPr="007B0E03" w:rsidRDefault="00706C0D" w:rsidP="004D75E0">
            <w:pPr>
              <w:rPr>
                <w:rFonts w:asciiTheme="minorHAnsi" w:hAnsiTheme="minorHAnsi"/>
                <w:sz w:val="20"/>
                <w:szCs w:val="20"/>
                <w:lang w:eastAsia="en-AU"/>
              </w:rPr>
            </w:pPr>
            <w:r w:rsidRPr="007B0E03">
              <w:rPr>
                <w:rFonts w:asciiTheme="minorHAnsi" w:hAnsiTheme="minorHAnsi"/>
                <w:sz w:val="20"/>
                <w:szCs w:val="20"/>
                <w:lang w:eastAsia="en-AU"/>
              </w:rPr>
              <w:t>Isaac Regional</w:t>
            </w:r>
          </w:p>
        </w:tc>
        <w:tc>
          <w:tcPr>
            <w:tcW w:w="0" w:type="auto"/>
            <w:vMerge/>
          </w:tcPr>
          <w:p w:rsidR="00706C0D" w:rsidRPr="006C7BC3" w:rsidRDefault="00706C0D" w:rsidP="00F504B9">
            <w:pPr>
              <w:rPr>
                <w:rFonts w:asciiTheme="minorHAnsi" w:hAnsiTheme="minorHAnsi"/>
                <w:b/>
                <w:sz w:val="20"/>
                <w:szCs w:val="20"/>
                <w:lang w:eastAsia="en-AU"/>
              </w:rPr>
            </w:pPr>
          </w:p>
        </w:tc>
      </w:tr>
      <w:tr w:rsidR="00BE75D4" w:rsidRPr="007B0E03" w:rsidTr="00C54CAD">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Central Darling</w:t>
            </w:r>
          </w:p>
        </w:tc>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Murrumbidgee</w:t>
            </w:r>
          </w:p>
        </w:tc>
        <w:tc>
          <w:tcPr>
            <w:tcW w:w="0" w:type="auto"/>
          </w:tcPr>
          <w:p w:rsidR="00BE75D4" w:rsidRPr="007B0E03" w:rsidRDefault="00BE75D4" w:rsidP="004D75E0">
            <w:pPr>
              <w:rPr>
                <w:rFonts w:asciiTheme="minorHAnsi" w:hAnsiTheme="minorHAnsi"/>
                <w:sz w:val="20"/>
                <w:szCs w:val="20"/>
                <w:lang w:eastAsia="en-AU"/>
              </w:rPr>
            </w:pPr>
            <w:r w:rsidRPr="007B0E03">
              <w:rPr>
                <w:rFonts w:asciiTheme="minorHAnsi" w:hAnsiTheme="minorHAnsi"/>
                <w:sz w:val="20"/>
                <w:szCs w:val="20"/>
                <w:lang w:eastAsia="en-AU"/>
              </w:rPr>
              <w:t>Lockyer Valley Regional</w:t>
            </w:r>
          </w:p>
        </w:tc>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Roper Gulf</w:t>
            </w:r>
          </w:p>
        </w:tc>
      </w:tr>
      <w:tr w:rsidR="00706C0D" w:rsidRPr="007B0E03" w:rsidTr="00706C0D">
        <w:tc>
          <w:tcPr>
            <w:tcW w:w="0" w:type="auto"/>
          </w:tcPr>
          <w:p w:rsidR="00706C0D" w:rsidRPr="007B0E03" w:rsidRDefault="00706C0D" w:rsidP="00F504B9">
            <w:pPr>
              <w:rPr>
                <w:rFonts w:asciiTheme="minorHAnsi" w:hAnsiTheme="minorHAnsi"/>
                <w:sz w:val="20"/>
                <w:szCs w:val="20"/>
                <w:lang w:eastAsia="en-AU"/>
              </w:rPr>
            </w:pPr>
            <w:r w:rsidRPr="007B0E03">
              <w:rPr>
                <w:rFonts w:asciiTheme="minorHAnsi" w:hAnsiTheme="minorHAnsi"/>
                <w:sz w:val="20"/>
                <w:szCs w:val="20"/>
                <w:lang w:eastAsia="en-AU"/>
              </w:rPr>
              <w:t>Coolamon</w:t>
            </w:r>
          </w:p>
        </w:tc>
        <w:tc>
          <w:tcPr>
            <w:tcW w:w="0" w:type="auto"/>
          </w:tcPr>
          <w:p w:rsidR="00706C0D" w:rsidRPr="007B0E03" w:rsidRDefault="00706C0D" w:rsidP="00F504B9">
            <w:pPr>
              <w:rPr>
                <w:rFonts w:asciiTheme="minorHAnsi" w:hAnsiTheme="minorHAnsi"/>
                <w:sz w:val="20"/>
                <w:szCs w:val="20"/>
                <w:lang w:eastAsia="en-AU"/>
              </w:rPr>
            </w:pPr>
            <w:r w:rsidRPr="007B0E03">
              <w:rPr>
                <w:rFonts w:asciiTheme="minorHAnsi" w:hAnsiTheme="minorHAnsi"/>
                <w:sz w:val="20"/>
                <w:szCs w:val="20"/>
                <w:lang w:eastAsia="en-AU"/>
              </w:rPr>
              <w:t>Narrabri</w:t>
            </w:r>
          </w:p>
        </w:tc>
        <w:tc>
          <w:tcPr>
            <w:tcW w:w="0" w:type="auto"/>
          </w:tcPr>
          <w:p w:rsidR="00706C0D" w:rsidRPr="007B0E03" w:rsidRDefault="00706C0D" w:rsidP="004D75E0">
            <w:pPr>
              <w:rPr>
                <w:rFonts w:asciiTheme="minorHAnsi" w:hAnsiTheme="minorHAnsi"/>
                <w:sz w:val="20"/>
                <w:szCs w:val="20"/>
                <w:lang w:eastAsia="en-AU"/>
              </w:rPr>
            </w:pPr>
            <w:r w:rsidRPr="007B0E03">
              <w:rPr>
                <w:rFonts w:asciiTheme="minorHAnsi" w:hAnsiTheme="minorHAnsi"/>
                <w:sz w:val="20"/>
                <w:szCs w:val="20"/>
                <w:lang w:eastAsia="en-AU"/>
              </w:rPr>
              <w:t>Maranoa Regional</w:t>
            </w:r>
          </w:p>
        </w:tc>
        <w:tc>
          <w:tcPr>
            <w:tcW w:w="0" w:type="auto"/>
            <w:vMerge w:val="restart"/>
            <w:vAlign w:val="bottom"/>
          </w:tcPr>
          <w:p w:rsidR="00706C0D" w:rsidRPr="007B0E03" w:rsidRDefault="00706C0D" w:rsidP="00F504B9">
            <w:pPr>
              <w:rPr>
                <w:rFonts w:asciiTheme="minorHAnsi" w:hAnsiTheme="minorHAnsi"/>
                <w:sz w:val="20"/>
                <w:szCs w:val="20"/>
                <w:lang w:eastAsia="en-AU"/>
              </w:rPr>
            </w:pPr>
            <w:r>
              <w:rPr>
                <w:rFonts w:asciiTheme="minorHAnsi" w:hAnsiTheme="minorHAnsi"/>
                <w:b/>
                <w:sz w:val="20"/>
                <w:szCs w:val="20"/>
                <w:lang w:eastAsia="en-AU"/>
              </w:rPr>
              <w:t>Vic</w:t>
            </w:r>
          </w:p>
        </w:tc>
      </w:tr>
      <w:tr w:rsidR="00706C0D" w:rsidRPr="007B0E03" w:rsidTr="00C54CAD">
        <w:tc>
          <w:tcPr>
            <w:tcW w:w="0" w:type="auto"/>
          </w:tcPr>
          <w:p w:rsidR="00706C0D" w:rsidRPr="007B0E03" w:rsidRDefault="00706C0D" w:rsidP="00F504B9">
            <w:pPr>
              <w:rPr>
                <w:rFonts w:asciiTheme="minorHAnsi" w:hAnsiTheme="minorHAnsi"/>
                <w:sz w:val="20"/>
                <w:szCs w:val="20"/>
                <w:lang w:eastAsia="en-AU"/>
              </w:rPr>
            </w:pPr>
            <w:r w:rsidRPr="007B0E03">
              <w:rPr>
                <w:rFonts w:asciiTheme="minorHAnsi" w:hAnsiTheme="minorHAnsi"/>
                <w:sz w:val="20"/>
                <w:szCs w:val="20"/>
                <w:lang w:eastAsia="en-AU"/>
              </w:rPr>
              <w:t>Coonamble</w:t>
            </w:r>
          </w:p>
        </w:tc>
        <w:tc>
          <w:tcPr>
            <w:tcW w:w="0" w:type="auto"/>
          </w:tcPr>
          <w:p w:rsidR="00706C0D" w:rsidRPr="007B0E03" w:rsidRDefault="00706C0D" w:rsidP="00F504B9">
            <w:pPr>
              <w:rPr>
                <w:rFonts w:asciiTheme="minorHAnsi" w:hAnsiTheme="minorHAnsi"/>
                <w:sz w:val="20"/>
                <w:szCs w:val="20"/>
                <w:lang w:eastAsia="en-AU"/>
              </w:rPr>
            </w:pPr>
            <w:r w:rsidRPr="007B0E03">
              <w:rPr>
                <w:rFonts w:asciiTheme="minorHAnsi" w:hAnsiTheme="minorHAnsi"/>
                <w:sz w:val="20"/>
                <w:szCs w:val="20"/>
                <w:lang w:eastAsia="en-AU"/>
              </w:rPr>
              <w:t>Narrandera</w:t>
            </w:r>
          </w:p>
        </w:tc>
        <w:tc>
          <w:tcPr>
            <w:tcW w:w="0" w:type="auto"/>
          </w:tcPr>
          <w:p w:rsidR="00706C0D" w:rsidRPr="007B0E03" w:rsidRDefault="00706C0D" w:rsidP="004D75E0">
            <w:pPr>
              <w:rPr>
                <w:rFonts w:asciiTheme="minorHAnsi" w:hAnsiTheme="minorHAnsi"/>
                <w:sz w:val="20"/>
                <w:szCs w:val="20"/>
                <w:lang w:eastAsia="en-AU"/>
              </w:rPr>
            </w:pPr>
            <w:r w:rsidRPr="007B0E03">
              <w:rPr>
                <w:rFonts w:asciiTheme="minorHAnsi" w:hAnsiTheme="minorHAnsi"/>
                <w:sz w:val="20"/>
                <w:szCs w:val="20"/>
                <w:lang w:eastAsia="en-AU"/>
              </w:rPr>
              <w:t>Paroo</w:t>
            </w:r>
          </w:p>
        </w:tc>
        <w:tc>
          <w:tcPr>
            <w:tcW w:w="0" w:type="auto"/>
            <w:vMerge/>
          </w:tcPr>
          <w:p w:rsidR="00706C0D" w:rsidRPr="007B0E03" w:rsidRDefault="00706C0D" w:rsidP="00F504B9">
            <w:pPr>
              <w:rPr>
                <w:rFonts w:asciiTheme="minorHAnsi" w:hAnsiTheme="minorHAnsi"/>
                <w:sz w:val="20"/>
                <w:szCs w:val="20"/>
                <w:lang w:eastAsia="en-AU"/>
              </w:rPr>
            </w:pPr>
          </w:p>
        </w:tc>
      </w:tr>
      <w:tr w:rsidR="00BE75D4" w:rsidRPr="007B0E03" w:rsidTr="00C54CAD">
        <w:tc>
          <w:tcPr>
            <w:tcW w:w="0" w:type="auto"/>
          </w:tcPr>
          <w:p w:rsidR="00BE75D4" w:rsidRPr="007B0E03" w:rsidRDefault="00BE75D4" w:rsidP="00F504B9">
            <w:pPr>
              <w:rPr>
                <w:rFonts w:asciiTheme="minorHAnsi" w:hAnsiTheme="minorHAnsi"/>
                <w:sz w:val="20"/>
                <w:szCs w:val="20"/>
                <w:lang w:eastAsia="en-AU"/>
              </w:rPr>
            </w:pPr>
            <w:r>
              <w:rPr>
                <w:rFonts w:asciiTheme="minorHAnsi" w:hAnsiTheme="minorHAnsi"/>
                <w:sz w:val="20"/>
                <w:szCs w:val="20"/>
                <w:lang w:eastAsia="en-AU"/>
              </w:rPr>
              <w:t>Edward River</w:t>
            </w:r>
          </w:p>
        </w:tc>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Narromine</w:t>
            </w:r>
          </w:p>
        </w:tc>
        <w:tc>
          <w:tcPr>
            <w:tcW w:w="0" w:type="auto"/>
          </w:tcPr>
          <w:p w:rsidR="00BE75D4" w:rsidRPr="007B0E03" w:rsidRDefault="00BE75D4" w:rsidP="004D75E0">
            <w:pPr>
              <w:rPr>
                <w:rFonts w:asciiTheme="minorHAnsi" w:hAnsiTheme="minorHAnsi"/>
                <w:sz w:val="20"/>
                <w:szCs w:val="20"/>
                <w:lang w:eastAsia="en-AU"/>
              </w:rPr>
            </w:pPr>
            <w:r w:rsidRPr="007B0E03">
              <w:rPr>
                <w:rFonts w:asciiTheme="minorHAnsi" w:hAnsiTheme="minorHAnsi"/>
                <w:sz w:val="20"/>
                <w:szCs w:val="20"/>
                <w:lang w:eastAsia="en-AU"/>
              </w:rPr>
              <w:t>Rockhampton Regional</w:t>
            </w:r>
          </w:p>
        </w:tc>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Swan Hill</w:t>
            </w:r>
          </w:p>
        </w:tc>
      </w:tr>
      <w:tr w:rsidR="00BE75D4" w:rsidRPr="007B0E03" w:rsidTr="00C54CAD">
        <w:tc>
          <w:tcPr>
            <w:tcW w:w="0" w:type="auto"/>
          </w:tcPr>
          <w:p w:rsidR="00BE75D4" w:rsidRPr="007B0E03" w:rsidRDefault="00BE75D4" w:rsidP="00F504B9">
            <w:pPr>
              <w:rPr>
                <w:rFonts w:asciiTheme="minorHAnsi" w:hAnsiTheme="minorHAnsi"/>
                <w:sz w:val="20"/>
                <w:szCs w:val="20"/>
                <w:lang w:eastAsia="en-AU"/>
              </w:rPr>
            </w:pPr>
            <w:r>
              <w:rPr>
                <w:rFonts w:asciiTheme="minorHAnsi" w:hAnsiTheme="minorHAnsi"/>
                <w:sz w:val="20"/>
                <w:szCs w:val="20"/>
                <w:lang w:eastAsia="en-AU"/>
              </w:rPr>
              <w:t>Federation</w:t>
            </w:r>
          </w:p>
        </w:tc>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Parkes</w:t>
            </w:r>
          </w:p>
        </w:tc>
        <w:tc>
          <w:tcPr>
            <w:tcW w:w="0" w:type="auto"/>
          </w:tcPr>
          <w:p w:rsidR="00BE75D4" w:rsidRPr="007B0E03" w:rsidRDefault="00BE75D4" w:rsidP="004D75E0">
            <w:pPr>
              <w:rPr>
                <w:rFonts w:asciiTheme="minorHAnsi" w:hAnsiTheme="minorHAnsi"/>
                <w:sz w:val="20"/>
                <w:szCs w:val="20"/>
                <w:lang w:eastAsia="en-AU"/>
              </w:rPr>
            </w:pPr>
            <w:r w:rsidRPr="007B0E03">
              <w:rPr>
                <w:rFonts w:asciiTheme="minorHAnsi" w:hAnsiTheme="minorHAnsi"/>
                <w:sz w:val="20"/>
                <w:szCs w:val="20"/>
                <w:lang w:eastAsia="en-AU"/>
              </w:rPr>
              <w:t>South Burnett Regional</w:t>
            </w:r>
          </w:p>
        </w:tc>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Shepparton</w:t>
            </w:r>
          </w:p>
        </w:tc>
      </w:tr>
      <w:tr w:rsidR="00BE75D4" w:rsidRPr="007B0E03" w:rsidTr="00C54CAD">
        <w:tc>
          <w:tcPr>
            <w:tcW w:w="0" w:type="auto"/>
          </w:tcPr>
          <w:p w:rsidR="00BE75D4"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Forbes</w:t>
            </w:r>
          </w:p>
        </w:tc>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Rural City of Mildura</w:t>
            </w:r>
          </w:p>
        </w:tc>
        <w:tc>
          <w:tcPr>
            <w:tcW w:w="0" w:type="auto"/>
          </w:tcPr>
          <w:p w:rsidR="00BE75D4" w:rsidRPr="007B0E03" w:rsidRDefault="00BE75D4" w:rsidP="004D75E0">
            <w:pPr>
              <w:rPr>
                <w:rFonts w:asciiTheme="minorHAnsi" w:hAnsiTheme="minorHAnsi"/>
                <w:sz w:val="20"/>
                <w:szCs w:val="20"/>
                <w:lang w:eastAsia="en-AU"/>
              </w:rPr>
            </w:pPr>
            <w:r w:rsidRPr="007B0E03">
              <w:rPr>
                <w:rFonts w:asciiTheme="minorHAnsi" w:hAnsiTheme="minorHAnsi"/>
                <w:sz w:val="20"/>
                <w:szCs w:val="20"/>
                <w:lang w:eastAsia="en-AU"/>
              </w:rPr>
              <w:t>Southern Downs Regional</w:t>
            </w:r>
          </w:p>
        </w:tc>
        <w:tc>
          <w:tcPr>
            <w:tcW w:w="0" w:type="auto"/>
          </w:tcPr>
          <w:p w:rsidR="00BE75D4" w:rsidRPr="007B0E03" w:rsidRDefault="00BE75D4" w:rsidP="00F504B9">
            <w:pPr>
              <w:rPr>
                <w:rFonts w:asciiTheme="minorHAnsi" w:hAnsiTheme="minorHAnsi"/>
                <w:sz w:val="20"/>
                <w:szCs w:val="20"/>
                <w:lang w:eastAsia="en-AU"/>
              </w:rPr>
            </w:pPr>
          </w:p>
        </w:tc>
      </w:tr>
      <w:tr w:rsidR="00BE75D4" w:rsidRPr="007B0E03" w:rsidTr="00C54CAD">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Gilgandra</w:t>
            </w:r>
          </w:p>
        </w:tc>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Walgett</w:t>
            </w:r>
          </w:p>
        </w:tc>
        <w:tc>
          <w:tcPr>
            <w:tcW w:w="0" w:type="auto"/>
          </w:tcPr>
          <w:p w:rsidR="00BE75D4" w:rsidRPr="007B0E03" w:rsidRDefault="00BE75D4" w:rsidP="004D75E0">
            <w:pPr>
              <w:rPr>
                <w:rFonts w:asciiTheme="minorHAnsi" w:hAnsiTheme="minorHAnsi"/>
                <w:sz w:val="20"/>
                <w:szCs w:val="20"/>
                <w:lang w:eastAsia="en-AU"/>
              </w:rPr>
            </w:pPr>
            <w:r w:rsidRPr="007B0E03">
              <w:rPr>
                <w:rFonts w:asciiTheme="minorHAnsi" w:hAnsiTheme="minorHAnsi"/>
                <w:sz w:val="20"/>
                <w:szCs w:val="20"/>
                <w:lang w:eastAsia="en-AU"/>
              </w:rPr>
              <w:t>Toowoomba Regional</w:t>
            </w:r>
          </w:p>
        </w:tc>
        <w:tc>
          <w:tcPr>
            <w:tcW w:w="0" w:type="auto"/>
          </w:tcPr>
          <w:p w:rsidR="00BE75D4" w:rsidRPr="007B0E03" w:rsidRDefault="00BE75D4" w:rsidP="00F504B9">
            <w:pPr>
              <w:rPr>
                <w:rFonts w:asciiTheme="minorHAnsi" w:hAnsiTheme="minorHAnsi"/>
                <w:sz w:val="20"/>
                <w:szCs w:val="20"/>
                <w:lang w:eastAsia="en-AU"/>
              </w:rPr>
            </w:pPr>
          </w:p>
        </w:tc>
      </w:tr>
      <w:tr w:rsidR="00BE75D4" w:rsidRPr="007B0E03" w:rsidTr="00C54CAD">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Griffith</w:t>
            </w:r>
          </w:p>
        </w:tc>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Wagga Wagga</w:t>
            </w:r>
          </w:p>
        </w:tc>
        <w:tc>
          <w:tcPr>
            <w:tcW w:w="0" w:type="auto"/>
          </w:tcPr>
          <w:p w:rsidR="00BE75D4" w:rsidRPr="007B0E03" w:rsidRDefault="00BE75D4" w:rsidP="004D75E0">
            <w:pPr>
              <w:rPr>
                <w:rFonts w:asciiTheme="minorHAnsi" w:hAnsiTheme="minorHAnsi"/>
                <w:sz w:val="20"/>
                <w:szCs w:val="20"/>
                <w:lang w:eastAsia="en-AU"/>
              </w:rPr>
            </w:pPr>
            <w:r w:rsidRPr="007B0E03">
              <w:rPr>
                <w:rFonts w:asciiTheme="minorHAnsi" w:hAnsiTheme="minorHAnsi"/>
                <w:sz w:val="20"/>
                <w:szCs w:val="20"/>
                <w:lang w:eastAsia="en-AU"/>
              </w:rPr>
              <w:t>Westerns Downs Regional</w:t>
            </w:r>
          </w:p>
        </w:tc>
        <w:tc>
          <w:tcPr>
            <w:tcW w:w="0" w:type="auto"/>
          </w:tcPr>
          <w:p w:rsidR="00BE75D4" w:rsidRPr="007B0E03" w:rsidRDefault="00BE75D4" w:rsidP="00F504B9">
            <w:pPr>
              <w:rPr>
                <w:rFonts w:asciiTheme="minorHAnsi" w:hAnsiTheme="minorHAnsi"/>
                <w:sz w:val="20"/>
                <w:szCs w:val="20"/>
                <w:lang w:eastAsia="en-AU"/>
              </w:rPr>
            </w:pPr>
          </w:p>
        </w:tc>
      </w:tr>
      <w:tr w:rsidR="00BE75D4" w:rsidRPr="007B0E03" w:rsidTr="00C54CAD">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Gunnedah</w:t>
            </w:r>
          </w:p>
        </w:tc>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Warren</w:t>
            </w:r>
          </w:p>
        </w:tc>
        <w:tc>
          <w:tcPr>
            <w:tcW w:w="0" w:type="auto"/>
          </w:tcPr>
          <w:p w:rsidR="00BE75D4" w:rsidRPr="007B0E03" w:rsidRDefault="00BE75D4" w:rsidP="004D75E0">
            <w:pPr>
              <w:rPr>
                <w:rFonts w:asciiTheme="minorHAnsi" w:hAnsiTheme="minorHAnsi"/>
                <w:sz w:val="20"/>
                <w:szCs w:val="20"/>
                <w:lang w:eastAsia="en-AU"/>
              </w:rPr>
            </w:pPr>
            <w:r w:rsidRPr="007B0E03">
              <w:rPr>
                <w:rFonts w:asciiTheme="minorHAnsi" w:hAnsiTheme="minorHAnsi"/>
                <w:sz w:val="20"/>
                <w:szCs w:val="20"/>
                <w:lang w:eastAsia="en-AU"/>
              </w:rPr>
              <w:t>Whitsunday Regional</w:t>
            </w:r>
          </w:p>
        </w:tc>
        <w:tc>
          <w:tcPr>
            <w:tcW w:w="0" w:type="auto"/>
          </w:tcPr>
          <w:p w:rsidR="00BE75D4" w:rsidRPr="007B0E03" w:rsidRDefault="00BE75D4" w:rsidP="00F504B9">
            <w:pPr>
              <w:rPr>
                <w:rFonts w:asciiTheme="minorHAnsi" w:hAnsiTheme="minorHAnsi"/>
                <w:sz w:val="20"/>
                <w:szCs w:val="20"/>
                <w:lang w:eastAsia="en-AU"/>
              </w:rPr>
            </w:pPr>
          </w:p>
        </w:tc>
      </w:tr>
      <w:tr w:rsidR="00BE75D4" w:rsidRPr="007B0E03" w:rsidTr="00C54CAD">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Gwydir</w:t>
            </w:r>
          </w:p>
        </w:tc>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Warrumbungle</w:t>
            </w:r>
          </w:p>
        </w:tc>
        <w:tc>
          <w:tcPr>
            <w:tcW w:w="0" w:type="auto"/>
          </w:tcPr>
          <w:p w:rsidR="00BE75D4" w:rsidRPr="007B0E03" w:rsidRDefault="00BE75D4" w:rsidP="004D75E0">
            <w:pPr>
              <w:rPr>
                <w:rFonts w:asciiTheme="minorHAnsi" w:hAnsiTheme="minorHAnsi"/>
                <w:sz w:val="20"/>
                <w:szCs w:val="20"/>
                <w:lang w:eastAsia="en-AU"/>
              </w:rPr>
            </w:pPr>
          </w:p>
        </w:tc>
        <w:tc>
          <w:tcPr>
            <w:tcW w:w="0" w:type="auto"/>
          </w:tcPr>
          <w:p w:rsidR="00BE75D4" w:rsidRPr="007B0E03" w:rsidRDefault="00BE75D4" w:rsidP="00F504B9">
            <w:pPr>
              <w:rPr>
                <w:rFonts w:asciiTheme="minorHAnsi" w:hAnsiTheme="minorHAnsi"/>
                <w:sz w:val="20"/>
                <w:szCs w:val="20"/>
                <w:lang w:eastAsia="en-AU"/>
              </w:rPr>
            </w:pPr>
          </w:p>
        </w:tc>
      </w:tr>
      <w:tr w:rsidR="00BE75D4" w:rsidRPr="007B0E03" w:rsidTr="00C54CAD">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Hay</w:t>
            </w:r>
          </w:p>
        </w:tc>
        <w:tc>
          <w:tcPr>
            <w:tcW w:w="0" w:type="auto"/>
          </w:tcPr>
          <w:p w:rsidR="00BE75D4" w:rsidRPr="007B0E03" w:rsidRDefault="00BE75D4" w:rsidP="00F504B9">
            <w:pPr>
              <w:rPr>
                <w:rFonts w:asciiTheme="minorHAnsi" w:hAnsiTheme="minorHAnsi"/>
                <w:sz w:val="20"/>
                <w:szCs w:val="20"/>
                <w:lang w:eastAsia="en-AU"/>
              </w:rPr>
            </w:pPr>
            <w:r w:rsidRPr="007B0E03">
              <w:rPr>
                <w:rFonts w:asciiTheme="minorHAnsi" w:hAnsiTheme="minorHAnsi"/>
                <w:sz w:val="20"/>
                <w:szCs w:val="20"/>
                <w:lang w:eastAsia="en-AU"/>
              </w:rPr>
              <w:t>Weddin</w:t>
            </w:r>
          </w:p>
        </w:tc>
        <w:tc>
          <w:tcPr>
            <w:tcW w:w="0" w:type="auto"/>
          </w:tcPr>
          <w:p w:rsidR="00BE75D4" w:rsidRPr="007B0E03" w:rsidRDefault="00BE75D4" w:rsidP="004D75E0">
            <w:pPr>
              <w:rPr>
                <w:rFonts w:asciiTheme="minorHAnsi" w:hAnsiTheme="minorHAnsi"/>
                <w:b/>
                <w:sz w:val="20"/>
                <w:szCs w:val="20"/>
                <w:lang w:eastAsia="en-AU"/>
              </w:rPr>
            </w:pPr>
          </w:p>
        </w:tc>
        <w:tc>
          <w:tcPr>
            <w:tcW w:w="0" w:type="auto"/>
          </w:tcPr>
          <w:p w:rsidR="00BE75D4" w:rsidRPr="007B0E03" w:rsidRDefault="00BE75D4" w:rsidP="00F504B9">
            <w:pPr>
              <w:rPr>
                <w:rFonts w:asciiTheme="minorHAnsi" w:hAnsiTheme="minorHAnsi"/>
                <w:sz w:val="20"/>
                <w:szCs w:val="20"/>
                <w:lang w:eastAsia="en-AU"/>
              </w:rPr>
            </w:pPr>
          </w:p>
        </w:tc>
      </w:tr>
    </w:tbl>
    <w:p w:rsidR="00925FE4" w:rsidRPr="00046A62" w:rsidRDefault="00645D9F" w:rsidP="00851E9A">
      <w:pPr>
        <w:numPr>
          <w:ilvl w:val="0"/>
          <w:numId w:val="6"/>
        </w:numPr>
        <w:tabs>
          <w:tab w:val="left" w:pos="540"/>
        </w:tabs>
        <w:spacing w:before="120" w:after="120"/>
        <w:rPr>
          <w:lang w:eastAsia="en-AU"/>
        </w:rPr>
      </w:pPr>
      <w:r>
        <w:rPr>
          <w:rFonts w:asciiTheme="minorHAnsi" w:hAnsiTheme="minorHAnsi"/>
          <w:sz w:val="22"/>
          <w:szCs w:val="22"/>
          <w:lang w:eastAsia="en-AU"/>
        </w:rPr>
        <w:t>The field trials will be carried out and/or overseen by suitably qualified and experienced staff.</w:t>
      </w:r>
      <w:r w:rsidR="00925FE4" w:rsidRPr="007B0E03">
        <w:rPr>
          <w:rFonts w:asciiTheme="minorHAnsi" w:hAnsiTheme="minorHAnsi"/>
          <w:sz w:val="22"/>
          <w:szCs w:val="22"/>
          <w:lang w:eastAsia="en-AU"/>
        </w:rPr>
        <w:t xml:space="preserve"> </w:t>
      </w:r>
    </w:p>
    <w:p w:rsidR="00925FE4" w:rsidRPr="00046A62" w:rsidRDefault="00925FE4" w:rsidP="00D60057">
      <w:pPr>
        <w:pStyle w:val="Style3"/>
      </w:pPr>
      <w:bookmarkStart w:id="76" w:name="_Ref191268900"/>
      <w:bookmarkStart w:id="77" w:name="_Ref191280081"/>
      <w:bookmarkStart w:id="78" w:name="_Ref191284324"/>
      <w:bookmarkStart w:id="79" w:name="_Toc209859570"/>
      <w:bookmarkStart w:id="80" w:name="_Toc274904748"/>
      <w:bookmarkStart w:id="81" w:name="_Toc291151798"/>
      <w:bookmarkStart w:id="82" w:name="_Toc309054002"/>
      <w:bookmarkStart w:id="83" w:name="_Toc309833694"/>
      <w:bookmarkStart w:id="84" w:name="_Toc311188355"/>
      <w:bookmarkStart w:id="85" w:name="_Toc355008006"/>
      <w:bookmarkStart w:id="86" w:name="_Toc465862045"/>
      <w:bookmarkStart w:id="87" w:name="_Toc472501867"/>
      <w:r w:rsidRPr="00046A62">
        <w:t>The proposed controls to restrict the spread and persistence of the GMOs in the environment</w:t>
      </w:r>
      <w:bookmarkEnd w:id="76"/>
      <w:bookmarkEnd w:id="77"/>
      <w:bookmarkEnd w:id="78"/>
      <w:bookmarkEnd w:id="79"/>
      <w:bookmarkEnd w:id="80"/>
      <w:bookmarkEnd w:id="81"/>
      <w:bookmarkEnd w:id="82"/>
      <w:bookmarkEnd w:id="83"/>
      <w:bookmarkEnd w:id="84"/>
      <w:bookmarkEnd w:id="85"/>
      <w:bookmarkEnd w:id="86"/>
      <w:bookmarkEnd w:id="87"/>
    </w:p>
    <w:p w:rsidR="00925FE4" w:rsidRPr="00AE112E" w:rsidRDefault="00925FE4" w:rsidP="00851E9A">
      <w:pPr>
        <w:numPr>
          <w:ilvl w:val="0"/>
          <w:numId w:val="6"/>
        </w:numPr>
        <w:tabs>
          <w:tab w:val="left" w:pos="540"/>
        </w:tabs>
        <w:spacing w:before="120" w:after="120"/>
        <w:rPr>
          <w:rFonts w:asciiTheme="minorHAnsi" w:hAnsiTheme="minorHAnsi"/>
          <w:sz w:val="22"/>
          <w:szCs w:val="22"/>
          <w:lang w:eastAsia="en-AU"/>
        </w:rPr>
      </w:pPr>
      <w:bookmarkStart w:id="88" w:name="_Ref335735315"/>
      <w:bookmarkStart w:id="89" w:name="_Toc209859571"/>
      <w:bookmarkStart w:id="90" w:name="_Ref220920009"/>
      <w:r w:rsidRPr="00AE112E">
        <w:rPr>
          <w:rFonts w:asciiTheme="minorHAnsi" w:hAnsiTheme="minorHAnsi"/>
          <w:sz w:val="22"/>
          <w:szCs w:val="22"/>
          <w:lang w:eastAsia="en-AU"/>
        </w:rPr>
        <w:t xml:space="preserve">The applicant has proposed a number of controls to restrict the spread and persistence of the GM </w:t>
      </w:r>
      <w:r w:rsidR="00BF1E4E" w:rsidRPr="00AE112E">
        <w:rPr>
          <w:rFonts w:asciiTheme="minorHAnsi" w:hAnsiTheme="minorHAnsi"/>
          <w:sz w:val="22"/>
          <w:szCs w:val="22"/>
          <w:lang w:eastAsia="en-AU"/>
        </w:rPr>
        <w:t>cotton</w:t>
      </w:r>
      <w:r w:rsidR="00106824" w:rsidRPr="00AE112E">
        <w:rPr>
          <w:rFonts w:asciiTheme="minorHAnsi" w:hAnsiTheme="minorHAnsi"/>
          <w:sz w:val="22"/>
          <w:szCs w:val="22"/>
          <w:lang w:eastAsia="en-AU"/>
        </w:rPr>
        <w:t xml:space="preserve"> </w:t>
      </w:r>
      <w:r w:rsidRPr="00AE112E">
        <w:rPr>
          <w:rFonts w:asciiTheme="minorHAnsi" w:hAnsiTheme="minorHAnsi"/>
          <w:sz w:val="22"/>
          <w:szCs w:val="22"/>
          <w:lang w:eastAsia="en-AU"/>
        </w:rPr>
        <w:t>and the introduced genetic material in the environment</w:t>
      </w:r>
      <w:bookmarkEnd w:id="88"/>
      <w:r w:rsidRPr="00AE112E">
        <w:rPr>
          <w:rFonts w:asciiTheme="minorHAnsi" w:hAnsiTheme="minorHAnsi"/>
          <w:sz w:val="22"/>
          <w:szCs w:val="22"/>
          <w:lang w:eastAsia="en-AU"/>
        </w:rPr>
        <w:t>. These include:</w:t>
      </w:r>
    </w:p>
    <w:p w:rsidR="003D5393" w:rsidRPr="00AE112E" w:rsidRDefault="00CC0840" w:rsidP="00851E9A">
      <w:pPr>
        <w:pStyle w:val="BulletedRARMP"/>
        <w:widowControl w:val="0"/>
        <w:numPr>
          <w:ilvl w:val="0"/>
          <w:numId w:val="16"/>
        </w:numPr>
        <w:tabs>
          <w:tab w:val="clear" w:pos="567"/>
          <w:tab w:val="num" w:pos="709"/>
        </w:tabs>
        <w:spacing w:after="120"/>
        <w:ind w:left="709" w:hanging="283"/>
        <w:rPr>
          <w:rFonts w:asciiTheme="minorHAnsi" w:hAnsiTheme="minorHAnsi"/>
          <w:sz w:val="22"/>
          <w:szCs w:val="22"/>
        </w:rPr>
      </w:pPr>
      <w:r w:rsidRPr="00AE112E">
        <w:rPr>
          <w:rFonts w:asciiTheme="minorHAnsi" w:hAnsiTheme="minorHAnsi"/>
          <w:sz w:val="22"/>
          <w:szCs w:val="22"/>
        </w:rPr>
        <w:t>locating the proposed trial sites at least 50 metres away from the nearest natural waterway</w:t>
      </w:r>
    </w:p>
    <w:p w:rsidR="003D5393" w:rsidRPr="00AE112E" w:rsidRDefault="003D5393" w:rsidP="00851E9A">
      <w:pPr>
        <w:pStyle w:val="BulletedRARMP"/>
        <w:numPr>
          <w:ilvl w:val="0"/>
          <w:numId w:val="16"/>
        </w:numPr>
        <w:tabs>
          <w:tab w:val="clear" w:pos="567"/>
          <w:tab w:val="num" w:pos="709"/>
        </w:tabs>
        <w:spacing w:after="120"/>
        <w:ind w:left="709" w:hanging="283"/>
        <w:rPr>
          <w:rFonts w:asciiTheme="minorHAnsi" w:hAnsiTheme="minorHAnsi"/>
          <w:sz w:val="22"/>
          <w:szCs w:val="22"/>
          <w:lang w:val="en"/>
        </w:rPr>
      </w:pPr>
      <w:r w:rsidRPr="00AE112E">
        <w:rPr>
          <w:rFonts w:asciiTheme="minorHAnsi" w:hAnsiTheme="minorHAnsi"/>
          <w:sz w:val="22"/>
          <w:szCs w:val="22"/>
          <w:lang w:val="en"/>
        </w:rPr>
        <w:t xml:space="preserve">separating </w:t>
      </w:r>
      <w:r w:rsidR="00AC5569" w:rsidRPr="00AE112E">
        <w:rPr>
          <w:rFonts w:asciiTheme="minorHAnsi" w:hAnsiTheme="minorHAnsi"/>
          <w:sz w:val="22"/>
          <w:szCs w:val="22"/>
          <w:lang w:val="en"/>
        </w:rPr>
        <w:t xml:space="preserve">the </w:t>
      </w:r>
      <w:r w:rsidR="009200E1" w:rsidRPr="00AE112E">
        <w:rPr>
          <w:rFonts w:asciiTheme="minorHAnsi" w:hAnsiTheme="minorHAnsi"/>
          <w:sz w:val="22"/>
          <w:szCs w:val="22"/>
          <w:lang w:val="en"/>
        </w:rPr>
        <w:t>GMOs</w:t>
      </w:r>
      <w:r w:rsidRPr="00AE112E">
        <w:rPr>
          <w:rFonts w:asciiTheme="minorHAnsi" w:hAnsiTheme="minorHAnsi"/>
          <w:sz w:val="22"/>
          <w:szCs w:val="22"/>
          <w:lang w:val="en"/>
        </w:rPr>
        <w:t xml:space="preserve"> from other cotton crops by a 20 m wide </w:t>
      </w:r>
      <w:r w:rsidR="00A34921" w:rsidRPr="00AE112E">
        <w:rPr>
          <w:rFonts w:asciiTheme="minorHAnsi" w:hAnsiTheme="minorHAnsi"/>
          <w:sz w:val="22"/>
          <w:szCs w:val="22"/>
          <w:lang w:val="en"/>
        </w:rPr>
        <w:t xml:space="preserve">pollen trap of </w:t>
      </w:r>
      <w:r w:rsidR="00AC5569" w:rsidRPr="00AE112E">
        <w:rPr>
          <w:rFonts w:asciiTheme="minorHAnsi" w:hAnsiTheme="minorHAnsi"/>
          <w:sz w:val="22"/>
          <w:szCs w:val="22"/>
          <w:lang w:val="en"/>
        </w:rPr>
        <w:t>other</w:t>
      </w:r>
      <w:r w:rsidR="00A34921" w:rsidRPr="00AE112E">
        <w:rPr>
          <w:rFonts w:asciiTheme="minorHAnsi" w:hAnsiTheme="minorHAnsi"/>
          <w:sz w:val="22"/>
          <w:szCs w:val="22"/>
          <w:lang w:val="en"/>
        </w:rPr>
        <w:t xml:space="preserve"> cotton</w:t>
      </w:r>
      <w:r w:rsidR="00AC5569" w:rsidRPr="00AE112E">
        <w:rPr>
          <w:rFonts w:asciiTheme="minorHAnsi" w:hAnsiTheme="minorHAnsi"/>
          <w:sz w:val="22"/>
          <w:szCs w:val="22"/>
          <w:lang w:val="en"/>
        </w:rPr>
        <w:t xml:space="preserve"> potentially including </w:t>
      </w:r>
      <w:r w:rsidR="00B70C5A" w:rsidRPr="00AE112E">
        <w:rPr>
          <w:rFonts w:asciiTheme="minorHAnsi" w:hAnsiTheme="minorHAnsi"/>
          <w:sz w:val="22"/>
          <w:szCs w:val="22"/>
          <w:lang w:val="en"/>
        </w:rPr>
        <w:t>commercially authorised</w:t>
      </w:r>
      <w:r w:rsidR="00AC5569" w:rsidRPr="00AE112E">
        <w:rPr>
          <w:rFonts w:asciiTheme="minorHAnsi" w:hAnsiTheme="minorHAnsi"/>
          <w:sz w:val="22"/>
          <w:szCs w:val="22"/>
          <w:lang w:val="en"/>
        </w:rPr>
        <w:t xml:space="preserve"> GM cotton, or an exclusion zone of 1.5 km around the trial</w:t>
      </w:r>
    </w:p>
    <w:p w:rsidR="003D5393" w:rsidRPr="00AE112E" w:rsidRDefault="003D5393" w:rsidP="00851E9A">
      <w:pPr>
        <w:pStyle w:val="BulletedRARMP"/>
        <w:numPr>
          <w:ilvl w:val="0"/>
          <w:numId w:val="16"/>
        </w:numPr>
        <w:tabs>
          <w:tab w:val="clear" w:pos="567"/>
          <w:tab w:val="num" w:pos="709"/>
        </w:tabs>
        <w:spacing w:after="120"/>
        <w:ind w:left="709" w:hanging="283"/>
        <w:rPr>
          <w:rFonts w:asciiTheme="minorHAnsi" w:hAnsiTheme="minorHAnsi"/>
          <w:sz w:val="22"/>
          <w:szCs w:val="22"/>
          <w:lang w:val="en"/>
        </w:rPr>
      </w:pPr>
      <w:r w:rsidRPr="00AE112E">
        <w:rPr>
          <w:rFonts w:asciiTheme="minorHAnsi" w:hAnsiTheme="minorHAnsi"/>
          <w:sz w:val="22"/>
          <w:szCs w:val="22"/>
          <w:lang w:val="en"/>
        </w:rPr>
        <w:t>inspecting and cleaning all planting and harvest equipment used at the trial site b</w:t>
      </w:r>
      <w:r w:rsidR="00A34921" w:rsidRPr="00AE112E">
        <w:rPr>
          <w:rFonts w:asciiTheme="minorHAnsi" w:hAnsiTheme="minorHAnsi"/>
          <w:sz w:val="22"/>
          <w:szCs w:val="22"/>
          <w:lang w:val="en"/>
        </w:rPr>
        <w:t>efore using for other purposes</w:t>
      </w:r>
    </w:p>
    <w:p w:rsidR="003D5393" w:rsidRPr="00AE112E" w:rsidRDefault="003D5393" w:rsidP="00851E9A">
      <w:pPr>
        <w:pStyle w:val="BulletedRARMP"/>
        <w:numPr>
          <w:ilvl w:val="0"/>
          <w:numId w:val="16"/>
        </w:numPr>
        <w:tabs>
          <w:tab w:val="clear" w:pos="567"/>
          <w:tab w:val="num" w:pos="709"/>
        </w:tabs>
        <w:spacing w:after="120"/>
        <w:ind w:left="709" w:hanging="283"/>
        <w:rPr>
          <w:rFonts w:asciiTheme="minorHAnsi" w:hAnsiTheme="minorHAnsi"/>
          <w:sz w:val="22"/>
          <w:szCs w:val="22"/>
          <w:lang w:val="en"/>
        </w:rPr>
      </w:pPr>
      <w:r w:rsidRPr="00AE112E">
        <w:rPr>
          <w:rFonts w:asciiTheme="minorHAnsi" w:hAnsiTheme="minorHAnsi"/>
          <w:sz w:val="22"/>
          <w:szCs w:val="22"/>
          <w:lang w:val="en"/>
        </w:rPr>
        <w:t>cleaning</w:t>
      </w:r>
      <w:r w:rsidR="00A34921" w:rsidRPr="00AE112E">
        <w:rPr>
          <w:rFonts w:asciiTheme="minorHAnsi" w:hAnsiTheme="minorHAnsi"/>
          <w:sz w:val="22"/>
          <w:szCs w:val="22"/>
          <w:lang w:val="en"/>
        </w:rPr>
        <w:t xml:space="preserve"> the trial site after harvest</w:t>
      </w:r>
    </w:p>
    <w:p w:rsidR="003D5393" w:rsidRPr="00AE112E" w:rsidRDefault="003D5393" w:rsidP="00851E9A">
      <w:pPr>
        <w:pStyle w:val="BulletedRARMP"/>
        <w:numPr>
          <w:ilvl w:val="0"/>
          <w:numId w:val="16"/>
        </w:numPr>
        <w:tabs>
          <w:tab w:val="clear" w:pos="567"/>
          <w:tab w:val="num" w:pos="709"/>
        </w:tabs>
        <w:spacing w:after="120"/>
        <w:ind w:left="709" w:hanging="283"/>
        <w:rPr>
          <w:rFonts w:asciiTheme="minorHAnsi" w:hAnsiTheme="minorHAnsi"/>
          <w:sz w:val="22"/>
          <w:szCs w:val="22"/>
          <w:lang w:val="en"/>
        </w:rPr>
      </w:pPr>
      <w:r w:rsidRPr="00AE112E">
        <w:rPr>
          <w:rFonts w:asciiTheme="minorHAnsi" w:hAnsiTheme="minorHAnsi"/>
          <w:sz w:val="22"/>
          <w:szCs w:val="22"/>
          <w:lang w:val="en"/>
        </w:rPr>
        <w:t xml:space="preserve">post-harvest monitoring of the </w:t>
      </w:r>
      <w:r w:rsidR="009200E1" w:rsidRPr="00AE112E">
        <w:rPr>
          <w:rFonts w:asciiTheme="minorHAnsi" w:hAnsiTheme="minorHAnsi"/>
          <w:sz w:val="22"/>
          <w:szCs w:val="22"/>
          <w:lang w:val="en"/>
        </w:rPr>
        <w:t>trial site</w:t>
      </w:r>
      <w:r w:rsidRPr="00AE112E">
        <w:rPr>
          <w:rFonts w:asciiTheme="minorHAnsi" w:hAnsiTheme="minorHAnsi"/>
          <w:sz w:val="22"/>
          <w:szCs w:val="22"/>
          <w:lang w:val="en"/>
        </w:rPr>
        <w:t xml:space="preserve"> for at least 12 months and destroying any volunteer cotton until the site has been fr</w:t>
      </w:r>
      <w:r w:rsidR="00A34921" w:rsidRPr="00AE112E">
        <w:rPr>
          <w:rFonts w:asciiTheme="minorHAnsi" w:hAnsiTheme="minorHAnsi"/>
          <w:sz w:val="22"/>
          <w:szCs w:val="22"/>
          <w:lang w:val="en"/>
        </w:rPr>
        <w:t>ee of volunteers for six months</w:t>
      </w:r>
    </w:p>
    <w:p w:rsidR="003D5393" w:rsidRPr="00AE112E" w:rsidRDefault="003D5393" w:rsidP="00851E9A">
      <w:pPr>
        <w:pStyle w:val="BulletedRARMP"/>
        <w:numPr>
          <w:ilvl w:val="0"/>
          <w:numId w:val="16"/>
        </w:numPr>
        <w:tabs>
          <w:tab w:val="clear" w:pos="567"/>
          <w:tab w:val="num" w:pos="709"/>
        </w:tabs>
        <w:spacing w:after="120"/>
        <w:ind w:left="709" w:hanging="283"/>
        <w:rPr>
          <w:rFonts w:asciiTheme="minorHAnsi" w:hAnsiTheme="minorHAnsi"/>
          <w:sz w:val="22"/>
          <w:szCs w:val="22"/>
          <w:lang w:val="en"/>
        </w:rPr>
      </w:pPr>
      <w:r w:rsidRPr="00AE112E">
        <w:rPr>
          <w:rFonts w:asciiTheme="minorHAnsi" w:hAnsiTheme="minorHAnsi"/>
          <w:sz w:val="22"/>
          <w:szCs w:val="22"/>
          <w:lang w:val="en"/>
        </w:rPr>
        <w:t>destroying all plant material from the trial not required for anal</w:t>
      </w:r>
      <w:r w:rsidR="00A34921" w:rsidRPr="00AE112E">
        <w:rPr>
          <w:rFonts w:asciiTheme="minorHAnsi" w:hAnsiTheme="minorHAnsi"/>
          <w:sz w:val="22"/>
          <w:szCs w:val="22"/>
          <w:lang w:val="en"/>
        </w:rPr>
        <w:t>ysis or further experimentation</w:t>
      </w:r>
    </w:p>
    <w:p w:rsidR="003D5393" w:rsidRPr="00AE112E" w:rsidRDefault="003D5393" w:rsidP="00851E9A">
      <w:pPr>
        <w:pStyle w:val="BulletedRARMP"/>
        <w:numPr>
          <w:ilvl w:val="0"/>
          <w:numId w:val="16"/>
        </w:numPr>
        <w:tabs>
          <w:tab w:val="clear" w:pos="567"/>
          <w:tab w:val="num" w:pos="709"/>
        </w:tabs>
        <w:spacing w:after="120"/>
        <w:ind w:left="709" w:hanging="283"/>
        <w:rPr>
          <w:rFonts w:asciiTheme="minorHAnsi" w:hAnsiTheme="minorHAnsi"/>
          <w:sz w:val="22"/>
          <w:szCs w:val="22"/>
          <w:lang w:val="en"/>
        </w:rPr>
      </w:pPr>
      <w:r w:rsidRPr="00AE112E">
        <w:rPr>
          <w:rFonts w:asciiTheme="minorHAnsi" w:hAnsiTheme="minorHAnsi"/>
          <w:sz w:val="22"/>
          <w:szCs w:val="22"/>
          <w:lang w:val="en"/>
        </w:rPr>
        <w:t xml:space="preserve">transporting and storing the GMOs in accordance with the current Regulator’s </w:t>
      </w:r>
      <w:r w:rsidRPr="00AE112E">
        <w:rPr>
          <w:rFonts w:asciiTheme="minorHAnsi" w:hAnsiTheme="minorHAnsi"/>
          <w:i/>
          <w:iCs/>
          <w:sz w:val="22"/>
          <w:szCs w:val="22"/>
          <w:lang w:val="en"/>
        </w:rPr>
        <w:t>Guidelines for the Transport, Storage and Disposal of GMOs</w:t>
      </w:r>
    </w:p>
    <w:p w:rsidR="00925FE4" w:rsidRPr="00AE112E" w:rsidRDefault="003D5393" w:rsidP="00851E9A">
      <w:pPr>
        <w:pStyle w:val="BulletedRARMP"/>
        <w:numPr>
          <w:ilvl w:val="0"/>
          <w:numId w:val="16"/>
        </w:numPr>
        <w:tabs>
          <w:tab w:val="clear" w:pos="567"/>
          <w:tab w:val="num" w:pos="709"/>
        </w:tabs>
        <w:spacing w:after="120"/>
        <w:ind w:left="709" w:hanging="283"/>
        <w:rPr>
          <w:rFonts w:asciiTheme="minorHAnsi" w:hAnsiTheme="minorHAnsi"/>
          <w:sz w:val="22"/>
          <w:szCs w:val="22"/>
          <w:lang w:val="en"/>
        </w:rPr>
      </w:pPr>
      <w:r w:rsidRPr="00AE112E">
        <w:rPr>
          <w:rFonts w:asciiTheme="minorHAnsi" w:hAnsiTheme="minorHAnsi"/>
          <w:sz w:val="22"/>
          <w:szCs w:val="22"/>
          <w:lang w:val="en"/>
        </w:rPr>
        <w:t xml:space="preserve">not allowing plant material from the </w:t>
      </w:r>
      <w:r w:rsidR="009200E1" w:rsidRPr="00AE112E">
        <w:rPr>
          <w:rFonts w:asciiTheme="minorHAnsi" w:hAnsiTheme="minorHAnsi"/>
          <w:sz w:val="22"/>
          <w:szCs w:val="22"/>
          <w:lang w:val="en"/>
        </w:rPr>
        <w:t>GMOs</w:t>
      </w:r>
      <w:r w:rsidRPr="00AE112E">
        <w:rPr>
          <w:rFonts w:asciiTheme="minorHAnsi" w:hAnsiTheme="minorHAnsi"/>
          <w:sz w:val="22"/>
          <w:szCs w:val="22"/>
          <w:lang w:val="en"/>
        </w:rPr>
        <w:t xml:space="preserve"> to be used in human food or animal feed.</w:t>
      </w:r>
    </w:p>
    <w:p w:rsidR="00925FE4" w:rsidRPr="007B0E03" w:rsidRDefault="00925FE4" w:rsidP="00D60057">
      <w:pPr>
        <w:pStyle w:val="Style2"/>
        <w:rPr>
          <w:rFonts w:ascii="Calibri" w:hAnsi="Calibri"/>
        </w:rPr>
      </w:pPr>
      <w:bookmarkStart w:id="91" w:name="Section_4"/>
      <w:bookmarkStart w:id="92" w:name="_Ref256776860"/>
      <w:bookmarkStart w:id="93" w:name="_Toc274904749"/>
      <w:bookmarkStart w:id="94" w:name="_Toc291151799"/>
      <w:bookmarkStart w:id="95" w:name="_Toc309054003"/>
      <w:bookmarkStart w:id="96" w:name="_Toc309833695"/>
      <w:bookmarkStart w:id="97" w:name="_Toc311188356"/>
      <w:bookmarkStart w:id="98" w:name="_Toc355008007"/>
      <w:bookmarkStart w:id="99" w:name="_Toc465862046"/>
      <w:bookmarkStart w:id="100" w:name="_Toc472501868"/>
      <w:bookmarkEnd w:id="91"/>
      <w:r w:rsidRPr="007B0E03">
        <w:rPr>
          <w:rFonts w:ascii="Calibri" w:hAnsi="Calibri"/>
        </w:rPr>
        <w:lastRenderedPageBreak/>
        <w:t>The parent organism</w:t>
      </w:r>
      <w:bookmarkEnd w:id="89"/>
      <w:bookmarkEnd w:id="90"/>
      <w:bookmarkEnd w:id="92"/>
      <w:bookmarkEnd w:id="93"/>
      <w:bookmarkEnd w:id="94"/>
      <w:bookmarkEnd w:id="95"/>
      <w:bookmarkEnd w:id="96"/>
      <w:bookmarkEnd w:id="97"/>
      <w:bookmarkEnd w:id="98"/>
      <w:bookmarkEnd w:id="99"/>
      <w:bookmarkEnd w:id="100"/>
    </w:p>
    <w:p w:rsidR="00D91CAA" w:rsidRPr="007B0E03" w:rsidRDefault="00D91CAA" w:rsidP="00D91CAA">
      <w:pPr>
        <w:pStyle w:val="1Para"/>
        <w:rPr>
          <w:rFonts w:asciiTheme="minorHAnsi" w:hAnsiTheme="minorHAnsi"/>
          <w:sz w:val="22"/>
          <w:szCs w:val="22"/>
        </w:rPr>
      </w:pPr>
      <w:r w:rsidRPr="007B0E03">
        <w:rPr>
          <w:rFonts w:asciiTheme="minorHAnsi" w:hAnsiTheme="minorHAnsi"/>
          <w:sz w:val="22"/>
          <w:szCs w:val="22"/>
        </w:rPr>
        <w:t>The parent organism is upland cotton (</w:t>
      </w:r>
      <w:r w:rsidRPr="007B0E03">
        <w:rPr>
          <w:rFonts w:asciiTheme="minorHAnsi" w:hAnsiTheme="minorHAnsi"/>
          <w:i/>
          <w:sz w:val="22"/>
          <w:szCs w:val="22"/>
        </w:rPr>
        <w:t>Gossypium hirsutum</w:t>
      </w:r>
      <w:r w:rsidRPr="007B0E03">
        <w:rPr>
          <w:rFonts w:asciiTheme="minorHAnsi" w:hAnsiTheme="minorHAnsi"/>
          <w:sz w:val="22"/>
          <w:szCs w:val="22"/>
        </w:rPr>
        <w:t xml:space="preserve"> L.), the most commonly cultivated cotton species worldwide. Cotton is exotic to Australia and is grown as an agricultural crop in </w:t>
      </w:r>
      <w:r w:rsidR="00F67395">
        <w:rPr>
          <w:rFonts w:asciiTheme="minorHAnsi" w:hAnsiTheme="minorHAnsi"/>
          <w:sz w:val="22"/>
          <w:szCs w:val="22"/>
        </w:rPr>
        <w:t>NSW</w:t>
      </w:r>
      <w:r w:rsidRPr="007B0E03">
        <w:rPr>
          <w:rFonts w:asciiTheme="minorHAnsi" w:hAnsiTheme="minorHAnsi"/>
          <w:sz w:val="22"/>
          <w:szCs w:val="22"/>
        </w:rPr>
        <w:t xml:space="preserve"> and </w:t>
      </w:r>
      <w:r w:rsidR="00F67395">
        <w:rPr>
          <w:rFonts w:asciiTheme="minorHAnsi" w:hAnsiTheme="minorHAnsi"/>
          <w:sz w:val="22"/>
          <w:szCs w:val="22"/>
        </w:rPr>
        <w:t>Qld</w:t>
      </w:r>
      <w:r w:rsidRPr="007B0E03">
        <w:rPr>
          <w:rFonts w:asciiTheme="minorHAnsi" w:hAnsiTheme="minorHAnsi"/>
          <w:sz w:val="22"/>
          <w:szCs w:val="22"/>
        </w:rPr>
        <w:t xml:space="preserve">, with trial or small-scale cultivation in </w:t>
      </w:r>
      <w:r w:rsidR="00F67395">
        <w:rPr>
          <w:rFonts w:asciiTheme="minorHAnsi" w:hAnsiTheme="minorHAnsi"/>
          <w:sz w:val="22"/>
          <w:szCs w:val="22"/>
        </w:rPr>
        <w:t>Vic</w:t>
      </w:r>
      <w:r w:rsidRPr="007B0E03">
        <w:rPr>
          <w:rFonts w:asciiTheme="minorHAnsi" w:hAnsiTheme="minorHAnsi"/>
          <w:sz w:val="22"/>
          <w:szCs w:val="22"/>
        </w:rPr>
        <w:t xml:space="preserve">, northern </w:t>
      </w:r>
      <w:r w:rsidR="00F67395">
        <w:rPr>
          <w:rFonts w:asciiTheme="minorHAnsi" w:hAnsiTheme="minorHAnsi"/>
          <w:sz w:val="22"/>
          <w:szCs w:val="22"/>
        </w:rPr>
        <w:t>WA</w:t>
      </w:r>
      <w:r w:rsidRPr="007B0E03">
        <w:rPr>
          <w:rFonts w:asciiTheme="minorHAnsi" w:hAnsiTheme="minorHAnsi"/>
          <w:sz w:val="22"/>
          <w:szCs w:val="22"/>
        </w:rPr>
        <w:t xml:space="preserve"> and the </w:t>
      </w:r>
      <w:r w:rsidR="00F67395">
        <w:rPr>
          <w:rFonts w:asciiTheme="minorHAnsi" w:hAnsiTheme="minorHAnsi"/>
          <w:sz w:val="22"/>
          <w:szCs w:val="22"/>
        </w:rPr>
        <w:t>NT</w:t>
      </w:r>
      <w:r w:rsidRPr="007B0E03">
        <w:rPr>
          <w:rFonts w:asciiTheme="minorHAnsi" w:hAnsiTheme="minorHAnsi"/>
          <w:sz w:val="22"/>
          <w:szCs w:val="22"/>
        </w:rPr>
        <w:t xml:space="preserve">. </w:t>
      </w:r>
    </w:p>
    <w:p w:rsidR="00D91CAA" w:rsidRPr="007B0E03" w:rsidRDefault="00D91CAA" w:rsidP="00D91CAA">
      <w:pPr>
        <w:pStyle w:val="1Para"/>
        <w:rPr>
          <w:rFonts w:asciiTheme="minorHAnsi" w:hAnsiTheme="minorHAnsi"/>
          <w:sz w:val="22"/>
          <w:szCs w:val="22"/>
        </w:rPr>
      </w:pPr>
      <w:r w:rsidRPr="007B0E03">
        <w:rPr>
          <w:rFonts w:asciiTheme="minorHAnsi" w:hAnsiTheme="minorHAnsi"/>
          <w:sz w:val="22"/>
          <w:szCs w:val="22"/>
        </w:rPr>
        <w:t xml:space="preserve">Cotton is grown as a source of textile and industrial fibre, cottonseed oil and linters for food use, and cottonseed meal for animal feed. A brief description of relevant biological information about the parent organism is provided in </w:t>
      </w:r>
      <w:r w:rsidR="00DC6288" w:rsidRPr="007B0E03">
        <w:rPr>
          <w:rFonts w:asciiTheme="minorHAnsi" w:hAnsiTheme="minorHAnsi"/>
          <w:sz w:val="22"/>
          <w:szCs w:val="22"/>
        </w:rPr>
        <w:t>this</w:t>
      </w:r>
      <w:r w:rsidRPr="007B0E03">
        <w:rPr>
          <w:rFonts w:asciiTheme="minorHAnsi" w:hAnsiTheme="minorHAnsi"/>
          <w:sz w:val="22"/>
          <w:szCs w:val="22"/>
        </w:rPr>
        <w:t xml:space="preserve"> section. More detailed information is contained in a reference document, </w:t>
      </w:r>
      <w:r w:rsidRPr="007B0E03">
        <w:rPr>
          <w:rFonts w:asciiTheme="minorHAnsi" w:hAnsiTheme="minorHAnsi"/>
          <w:i/>
          <w:sz w:val="22"/>
          <w:szCs w:val="22"/>
        </w:rPr>
        <w:t>The Biology of</w:t>
      </w:r>
      <w:r w:rsidRPr="007B0E03">
        <w:rPr>
          <w:rFonts w:asciiTheme="minorHAnsi" w:hAnsiTheme="minorHAnsi"/>
          <w:sz w:val="22"/>
          <w:szCs w:val="22"/>
        </w:rPr>
        <w:t xml:space="preserve"> Gossypium hirsutum </w:t>
      </w:r>
      <w:r w:rsidRPr="007B0E03">
        <w:rPr>
          <w:rFonts w:asciiTheme="minorHAnsi" w:hAnsiTheme="minorHAnsi"/>
          <w:i/>
          <w:sz w:val="22"/>
          <w:szCs w:val="22"/>
        </w:rPr>
        <w:t>L. and</w:t>
      </w:r>
      <w:r w:rsidRPr="007B0E03">
        <w:rPr>
          <w:rFonts w:asciiTheme="minorHAnsi" w:hAnsiTheme="minorHAnsi"/>
          <w:sz w:val="22"/>
          <w:szCs w:val="22"/>
        </w:rPr>
        <w:t xml:space="preserve"> Gossypium barbadense </w:t>
      </w:r>
      <w:r w:rsidRPr="007B0E03">
        <w:rPr>
          <w:rFonts w:asciiTheme="minorHAnsi" w:hAnsiTheme="minorHAnsi"/>
          <w:i/>
          <w:sz w:val="22"/>
          <w:szCs w:val="22"/>
        </w:rPr>
        <w:t>L. (cotton)</w:t>
      </w:r>
      <w:r w:rsidRPr="007B0E03">
        <w:rPr>
          <w:rFonts w:asciiTheme="minorHAnsi" w:hAnsiTheme="minorHAnsi"/>
          <w:sz w:val="22"/>
          <w:szCs w:val="22"/>
        </w:rPr>
        <w:t xml:space="preserve"> </w:t>
      </w:r>
      <w:r w:rsidRPr="007B0E03">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Pr="007B0E03">
        <w:rPr>
          <w:rFonts w:asciiTheme="minorHAnsi" w:hAnsiTheme="minorHAnsi"/>
          <w:sz w:val="22"/>
          <w:szCs w:val="22"/>
        </w:rPr>
        <w:fldChar w:fldCharType="separate"/>
      </w:r>
      <w:r w:rsidRPr="007B0E03">
        <w:rPr>
          <w:rFonts w:asciiTheme="minorHAnsi" w:hAnsiTheme="minorHAnsi"/>
          <w:noProof/>
          <w:sz w:val="22"/>
          <w:szCs w:val="22"/>
        </w:rPr>
        <w:t>(OGTR 2016)</w:t>
      </w:r>
      <w:r w:rsidRPr="007B0E03">
        <w:rPr>
          <w:rFonts w:asciiTheme="minorHAnsi" w:hAnsiTheme="minorHAnsi"/>
          <w:sz w:val="22"/>
          <w:szCs w:val="22"/>
        </w:rPr>
        <w:fldChar w:fldCharType="end"/>
      </w:r>
      <w:r w:rsidRPr="007B0E03">
        <w:rPr>
          <w:rFonts w:asciiTheme="minorHAnsi" w:hAnsiTheme="minorHAnsi"/>
          <w:sz w:val="22"/>
          <w:szCs w:val="22"/>
        </w:rPr>
        <w:t xml:space="preserve">, which was produced to inform the risk assessment process for licence applications involving GM cotton plants. The document is available from the </w:t>
      </w:r>
      <w:hyperlink r:id="rId18" w:history="1">
        <w:r w:rsidRPr="007B0E03">
          <w:rPr>
            <w:rStyle w:val="Hyperlink"/>
            <w:rFonts w:asciiTheme="minorHAnsi" w:hAnsiTheme="minorHAnsi"/>
            <w:sz w:val="22"/>
            <w:szCs w:val="22"/>
          </w:rPr>
          <w:t>OGTR website</w:t>
        </w:r>
      </w:hyperlink>
      <w:r w:rsidRPr="007B0E03">
        <w:rPr>
          <w:rFonts w:asciiTheme="minorHAnsi" w:hAnsiTheme="minorHAnsi"/>
          <w:sz w:val="22"/>
          <w:szCs w:val="22"/>
        </w:rPr>
        <w:t xml:space="preserve"> or on request from the OGTR.</w:t>
      </w:r>
    </w:p>
    <w:p w:rsidR="00810181" w:rsidRPr="00046A62" w:rsidRDefault="00D91CAA" w:rsidP="002469ED">
      <w:pPr>
        <w:pStyle w:val="1Para"/>
      </w:pPr>
      <w:r w:rsidRPr="007B0E03">
        <w:rPr>
          <w:rFonts w:asciiTheme="minorHAnsi" w:hAnsiTheme="minorHAnsi"/>
          <w:sz w:val="22"/>
          <w:szCs w:val="22"/>
        </w:rPr>
        <w:t xml:space="preserve">In establishing the risk context, details of the parent organism form part of the baseline for a comparative risk assessment </w:t>
      </w:r>
      <w:r w:rsidRPr="007B0E03">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&lt;Refman&gt;&lt;Cite&gt;&lt;Author&gt;OGTR&lt;/Author&gt;&lt;Year&gt;2013&lt;/Year&gt;&lt;RecNum&gt;19749&lt;/RecNum&gt;&lt;IDText&gt;Risk Analysis Framework&lt;/IDText&gt;&lt;Prefix&gt;Figure 1, &lt;/Prefix&gt;&lt;MDL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File&lt;/Reprint&gt;&lt;Publisher&gt;Office of the Gene Technology Regulator, Canberra, Australia.&lt;/Publisher&gt;&lt;Web_URL_Link1&gt;file://S:\CO\OGTR\EVAL\Eval Sections\Library\REFS\DIR 145\OGTR 2013 Risk Analysis Framework 2013.pdf&lt;/Web_URL_Link1&gt;&lt;Web_URL_Link2&gt;&lt;u&gt;http://www.ogtr.gov.au/internet/ogtr/publishing.nsf/Content/riskassessments-1&lt;/u&gt;&lt;/Web_URL_Link2&gt;&lt;ZZ_WorkformID&gt;2&lt;/ZZ_WorkformID&gt;&lt;/MDL&gt;&lt;/Cite&gt;&lt;/Refman&gt;</w:instrText>
      </w:r>
      <w:r w:rsidRPr="007B0E03">
        <w:rPr>
          <w:rFonts w:asciiTheme="minorHAnsi" w:hAnsiTheme="minorHAnsi"/>
          <w:sz w:val="22"/>
          <w:szCs w:val="22"/>
        </w:rPr>
        <w:fldChar w:fldCharType="separate"/>
      </w:r>
      <w:r w:rsidR="00E31D8A" w:rsidRPr="007B0E03">
        <w:rPr>
          <w:rFonts w:asciiTheme="minorHAnsi" w:hAnsiTheme="minorHAnsi"/>
          <w:noProof/>
          <w:sz w:val="22"/>
          <w:szCs w:val="22"/>
        </w:rPr>
        <w:t>(Figure 1, OGTR 2013)</w:t>
      </w:r>
      <w:r w:rsidRPr="007B0E03">
        <w:rPr>
          <w:rFonts w:asciiTheme="minorHAnsi" w:hAnsiTheme="minorHAnsi"/>
          <w:sz w:val="22"/>
          <w:szCs w:val="22"/>
        </w:rPr>
        <w:fldChar w:fldCharType="end"/>
      </w:r>
      <w:r w:rsidRPr="007B0E03">
        <w:rPr>
          <w:rFonts w:asciiTheme="minorHAnsi" w:hAnsiTheme="minorHAnsi"/>
          <w:sz w:val="22"/>
          <w:szCs w:val="22"/>
        </w:rPr>
        <w:t xml:space="preserve">. Non-GM cotton is the standard baseline for biological comparison, while noting that over </w:t>
      </w:r>
      <w:r w:rsidR="00623153" w:rsidRPr="00623153">
        <w:rPr>
          <w:rFonts w:asciiTheme="minorHAnsi" w:hAnsiTheme="minorHAnsi"/>
          <w:sz w:val="22"/>
          <w:szCs w:val="22"/>
        </w:rPr>
        <w:t xml:space="preserve">99.5% of currently grown cotton is genetically modified, </w:t>
      </w:r>
      <w:r w:rsidR="00623153" w:rsidRPr="00623153">
        <w:rPr>
          <w:rFonts w:asciiTheme="minorHAnsi" w:hAnsiTheme="minorHAnsi"/>
          <w:color w:val="000000" w:themeColor="text1"/>
          <w:sz w:val="22"/>
          <w:szCs w:val="22"/>
        </w:rPr>
        <w:t xml:space="preserve">95% of those varieties contain stacked traits for insect resistance and herbicide tolerance </w:t>
      </w:r>
      <w:r w:rsidR="00623153" w:rsidRPr="00623153">
        <w:rPr>
          <w:rFonts w:asciiTheme="minorHAnsi" w:hAnsiTheme="minorHAnsi"/>
          <w:color w:val="000000" w:themeColor="text1"/>
          <w:sz w:val="22"/>
          <w:szCs w:val="22"/>
        </w:rPr>
        <w:fldChar w:fldCharType="begin"/>
      </w:r>
      <w:r w:rsidR="000844C3">
        <w:rPr>
          <w:rFonts w:asciiTheme="minorHAnsi" w:hAnsiTheme="minorHAnsi"/>
          <w:color w:val="000000" w:themeColor="text1"/>
          <w:sz w:val="22"/>
          <w:szCs w:val="22"/>
        </w:rPr>
        <w:instrText xml:space="preserve"> ADDIN REFMGR.CITE &lt;Refman&gt;&lt;Cite&gt;&lt;Author&gt;Cotton Australia&lt;/Author&gt;&lt;Year&gt;2015&lt;/Year&gt;&lt;RecNum&gt;21487&lt;/RecNum&gt;&lt;IDText&gt;Cotton Annual 2015 Australian cotton industry statistics&lt;/IDText&gt;&lt;MDL Ref_Type="Pamphlet"&gt;&lt;Ref_Type&gt;Pamphlet&lt;/Ref_Type&gt;&lt;Ref_ID&gt;21487&lt;/Ref_ID&gt;&lt;Title_Primary&gt;Cotton Annual 2015 Australian cotton industry statistics&lt;/Title_Primary&gt;&lt;Authors_Primary&gt;Cotton Australia&lt;/Authors_Primary&gt;&lt;Date_Primary&gt;2015&lt;/Date_Primary&gt;&lt;Keywords&gt;Cotton&lt;/Keywords&gt;&lt;Keywords&gt;Industry&lt;/Keywords&gt;&lt;Reprint&gt;In File&lt;/Reprint&gt;&lt;Publisher&gt;Cotton Australia&lt;/Publisher&gt;&lt;Web_URL_Link1&gt;file://S:\CO\OGTR\EVAL\Eval Sections\Library\REFS\cotton\Statistics for cotton production\2015_Cotton_Annual_-_Statistics_Booklet.pdf&lt;/Web_URL_Link1&gt;&lt;Web_URL_Link2&gt;&lt;u&gt;http://cottonaustralia.com.au/uploads/publications/2015_Cotton_Annual_-_Statistics_Booklet.pdf&lt;/u&gt;&lt;/Web_URL_Link2&gt;&lt;ZZ_WorkformID&gt;21&lt;/ZZ_WorkformID&gt;&lt;/MDL&gt;&lt;/Cite&gt;&lt;/Refman&gt;</w:instrText>
      </w:r>
      <w:r w:rsidR="00623153" w:rsidRPr="00623153">
        <w:rPr>
          <w:rFonts w:asciiTheme="minorHAnsi" w:hAnsiTheme="minorHAnsi"/>
          <w:color w:val="000000" w:themeColor="text1"/>
          <w:sz w:val="22"/>
          <w:szCs w:val="22"/>
        </w:rPr>
        <w:fldChar w:fldCharType="separate"/>
      </w:r>
      <w:r w:rsidR="00623153" w:rsidRPr="00623153">
        <w:rPr>
          <w:rFonts w:asciiTheme="minorHAnsi" w:hAnsiTheme="minorHAnsi"/>
          <w:noProof/>
          <w:color w:val="000000" w:themeColor="text1"/>
          <w:sz w:val="22"/>
          <w:szCs w:val="22"/>
        </w:rPr>
        <w:t>(Cotton Australia 2015)</w:t>
      </w:r>
      <w:r w:rsidR="00623153" w:rsidRPr="00623153">
        <w:rPr>
          <w:rFonts w:asciiTheme="minorHAnsi" w:hAnsiTheme="minorHAnsi"/>
          <w:color w:val="000000" w:themeColor="text1"/>
          <w:sz w:val="22"/>
          <w:szCs w:val="22"/>
        </w:rPr>
        <w:fldChar w:fldCharType="end"/>
      </w:r>
      <w:r w:rsidR="00623153" w:rsidRPr="00623153">
        <w:rPr>
          <w:rFonts w:asciiTheme="minorHAnsi" w:hAnsiTheme="minorHAnsi"/>
          <w:color w:val="000000" w:themeColor="text1"/>
          <w:sz w:val="22"/>
          <w:szCs w:val="22"/>
        </w:rPr>
        <w:t>.</w:t>
      </w:r>
      <w:r w:rsidRPr="007B0E03">
        <w:rPr>
          <w:rFonts w:asciiTheme="minorHAnsi" w:hAnsiTheme="minorHAnsi"/>
          <w:sz w:val="22"/>
          <w:szCs w:val="22"/>
        </w:rPr>
        <w:t xml:space="preserve"> </w:t>
      </w:r>
      <w:r w:rsidR="002469ED" w:rsidRPr="007B0E03">
        <w:rPr>
          <w:rFonts w:asciiTheme="minorHAnsi" w:hAnsiTheme="minorHAnsi"/>
          <w:sz w:val="22"/>
          <w:szCs w:val="22"/>
        </w:rPr>
        <w:t>In addition to non-GM cotton, information on GM cottons will be used as baselines where relevant.</w:t>
      </w:r>
    </w:p>
    <w:p w:rsidR="00B51945" w:rsidRPr="007B0E03" w:rsidRDefault="00B51945" w:rsidP="00D60057">
      <w:pPr>
        <w:pStyle w:val="Style2"/>
        <w:rPr>
          <w:rFonts w:ascii="Calibri" w:hAnsi="Calibri"/>
        </w:rPr>
      </w:pPr>
      <w:bookmarkStart w:id="101" w:name="_Toc465862047"/>
      <w:bookmarkStart w:id="102" w:name="_Toc472501869"/>
      <w:bookmarkStart w:id="103" w:name="_Toc209859572"/>
      <w:bookmarkStart w:id="104" w:name="_Ref220914220"/>
      <w:bookmarkStart w:id="105" w:name="_Ref220920025"/>
      <w:bookmarkStart w:id="106" w:name="_Ref256776892"/>
      <w:bookmarkStart w:id="107" w:name="_Toc274904750"/>
      <w:bookmarkStart w:id="108" w:name="_Toc291151800"/>
      <w:bookmarkStart w:id="109" w:name="_Toc309054004"/>
      <w:bookmarkStart w:id="110" w:name="_Toc309833696"/>
      <w:bookmarkStart w:id="111" w:name="_Toc311188357"/>
      <w:bookmarkStart w:id="112" w:name="_Toc355008008"/>
      <w:bookmarkStart w:id="113" w:name="_Ref419242708"/>
      <w:r w:rsidRPr="007B0E03">
        <w:rPr>
          <w:rFonts w:ascii="Calibri" w:hAnsi="Calibri"/>
        </w:rPr>
        <w:t>The GM</w:t>
      </w:r>
      <w:r w:rsidR="00907F61">
        <w:rPr>
          <w:rFonts w:ascii="Calibri" w:hAnsi="Calibri"/>
        </w:rPr>
        <w:t>Os, nature and effect of the genetic modifications</w:t>
      </w:r>
      <w:bookmarkEnd w:id="101"/>
      <w:bookmarkEnd w:id="102"/>
    </w:p>
    <w:p w:rsidR="00285E21" w:rsidRDefault="00285E21" w:rsidP="00285E21">
      <w:pPr>
        <w:pStyle w:val="Style3"/>
        <w:rPr>
          <w:szCs w:val="22"/>
        </w:rPr>
      </w:pPr>
      <w:bookmarkStart w:id="114" w:name="_Toc465862048"/>
      <w:bookmarkStart w:id="115" w:name="_Toc472501870"/>
      <w:r>
        <w:rPr>
          <w:szCs w:val="22"/>
        </w:rPr>
        <w:t>Introduction to the GM cottons proposed for release</w:t>
      </w:r>
      <w:bookmarkEnd w:id="114"/>
      <w:bookmarkEnd w:id="115"/>
    </w:p>
    <w:p w:rsidR="00B51945" w:rsidRPr="007B0E03" w:rsidRDefault="00B51945" w:rsidP="00B51945">
      <w:pPr>
        <w:pStyle w:val="1Para"/>
        <w:rPr>
          <w:rFonts w:asciiTheme="minorHAnsi" w:hAnsiTheme="minorHAnsi"/>
          <w:sz w:val="22"/>
          <w:szCs w:val="22"/>
        </w:rPr>
      </w:pPr>
      <w:r w:rsidRPr="007B0E03">
        <w:rPr>
          <w:rFonts w:asciiTheme="minorHAnsi" w:hAnsiTheme="minorHAnsi"/>
          <w:sz w:val="22"/>
          <w:szCs w:val="22"/>
        </w:rPr>
        <w:t xml:space="preserve">The GMOs proposed for release are </w:t>
      </w:r>
      <w:r w:rsidR="001A4A38">
        <w:rPr>
          <w:rFonts w:asciiTheme="minorHAnsi" w:hAnsiTheme="minorHAnsi"/>
          <w:sz w:val="22"/>
          <w:szCs w:val="22"/>
        </w:rPr>
        <w:t xml:space="preserve">the insect resistant GM cotton </w:t>
      </w:r>
      <w:r w:rsidRPr="007B0E03">
        <w:rPr>
          <w:rFonts w:asciiTheme="minorHAnsi" w:hAnsiTheme="minorHAnsi"/>
          <w:sz w:val="22"/>
          <w:szCs w:val="22"/>
        </w:rPr>
        <w:t xml:space="preserve">MON 88702, and </w:t>
      </w:r>
      <w:r w:rsidR="002F761F">
        <w:rPr>
          <w:rFonts w:asciiTheme="minorHAnsi" w:hAnsiTheme="minorHAnsi"/>
          <w:sz w:val="22"/>
          <w:szCs w:val="22"/>
        </w:rPr>
        <w:t xml:space="preserve">MON88702 </w:t>
      </w:r>
      <w:r w:rsidR="00B3621F">
        <w:rPr>
          <w:rFonts w:asciiTheme="minorHAnsi" w:hAnsiTheme="minorHAnsi"/>
          <w:sz w:val="22"/>
          <w:szCs w:val="22"/>
        </w:rPr>
        <w:t xml:space="preserve">conventionally crossed </w:t>
      </w:r>
      <w:r w:rsidRPr="007B0E03">
        <w:rPr>
          <w:rFonts w:asciiTheme="minorHAnsi" w:hAnsiTheme="minorHAnsi"/>
          <w:sz w:val="22"/>
          <w:szCs w:val="22"/>
        </w:rPr>
        <w:t xml:space="preserve">with </w:t>
      </w:r>
      <w:r w:rsidR="001A4A38">
        <w:rPr>
          <w:rFonts w:asciiTheme="minorHAnsi" w:hAnsiTheme="minorHAnsi"/>
          <w:sz w:val="22"/>
          <w:szCs w:val="22"/>
        </w:rPr>
        <w:t>one or more of the following:</w:t>
      </w:r>
    </w:p>
    <w:p w:rsidR="00B51945" w:rsidRPr="007B0E03" w:rsidRDefault="001A4A38" w:rsidP="000F2EF0">
      <w:pPr>
        <w:pStyle w:val="BulletedRARMP"/>
        <w:widowControl w:val="0"/>
        <w:numPr>
          <w:ilvl w:val="0"/>
          <w:numId w:val="16"/>
        </w:numPr>
        <w:tabs>
          <w:tab w:val="clear" w:pos="567"/>
          <w:tab w:val="num" w:pos="709"/>
        </w:tabs>
        <w:spacing w:after="120"/>
        <w:ind w:left="709" w:hanging="283"/>
        <w:rPr>
          <w:rFonts w:asciiTheme="minorHAnsi" w:hAnsiTheme="minorHAnsi"/>
          <w:sz w:val="22"/>
          <w:szCs w:val="22"/>
        </w:rPr>
      </w:pPr>
      <w:r>
        <w:rPr>
          <w:rFonts w:asciiTheme="minorHAnsi" w:hAnsiTheme="minorHAnsi"/>
          <w:sz w:val="22"/>
          <w:szCs w:val="22"/>
        </w:rPr>
        <w:t xml:space="preserve">insect resistant </w:t>
      </w:r>
      <w:r w:rsidR="00B51945" w:rsidRPr="007B0E03">
        <w:rPr>
          <w:rFonts w:asciiTheme="minorHAnsi" w:hAnsiTheme="minorHAnsi"/>
          <w:sz w:val="22"/>
          <w:szCs w:val="22"/>
        </w:rPr>
        <w:t>MON 15985 (Bollgard</w:t>
      </w:r>
      <w:r w:rsidR="004E14BF" w:rsidRPr="007B0E03">
        <w:rPr>
          <w:rFonts w:asciiTheme="minorHAnsi" w:hAnsiTheme="minorHAnsi"/>
          <w:sz w:val="22"/>
          <w:szCs w:val="22"/>
        </w:rPr>
        <w:t>®</w:t>
      </w:r>
      <w:r w:rsidR="00B51945" w:rsidRPr="007B0E03">
        <w:rPr>
          <w:rFonts w:asciiTheme="minorHAnsi" w:hAnsiTheme="minorHAnsi"/>
          <w:sz w:val="22"/>
          <w:szCs w:val="22"/>
        </w:rPr>
        <w:t xml:space="preserve"> II</w:t>
      </w:r>
      <w:r w:rsidR="00A259FD">
        <w:rPr>
          <w:rFonts w:asciiTheme="minorHAnsi" w:hAnsiTheme="minorHAnsi"/>
          <w:sz w:val="22"/>
          <w:szCs w:val="22"/>
        </w:rPr>
        <w:t>, referred to as BGII</w:t>
      </w:r>
      <w:r w:rsidR="00B51945" w:rsidRPr="007B0E03">
        <w:rPr>
          <w:rFonts w:asciiTheme="minorHAnsi" w:hAnsiTheme="minorHAnsi"/>
          <w:sz w:val="22"/>
          <w:szCs w:val="22"/>
        </w:rPr>
        <w:t>)</w:t>
      </w:r>
      <w:r>
        <w:rPr>
          <w:rFonts w:asciiTheme="minorHAnsi" w:hAnsiTheme="minorHAnsi"/>
          <w:sz w:val="22"/>
          <w:szCs w:val="22"/>
        </w:rPr>
        <w:t xml:space="preserve"> cotton</w:t>
      </w:r>
      <w:r w:rsidR="006F5855">
        <w:rPr>
          <w:rFonts w:asciiTheme="minorHAnsi" w:hAnsiTheme="minorHAnsi"/>
          <w:sz w:val="22"/>
          <w:szCs w:val="22"/>
        </w:rPr>
        <w:t xml:space="preserve"> </w:t>
      </w:r>
    </w:p>
    <w:p w:rsidR="004E14BF" w:rsidRPr="007B0E03" w:rsidRDefault="001A4A38" w:rsidP="000F2EF0">
      <w:pPr>
        <w:pStyle w:val="BulletedRARMP"/>
        <w:widowControl w:val="0"/>
        <w:numPr>
          <w:ilvl w:val="0"/>
          <w:numId w:val="16"/>
        </w:numPr>
        <w:tabs>
          <w:tab w:val="clear" w:pos="567"/>
          <w:tab w:val="num" w:pos="709"/>
        </w:tabs>
        <w:spacing w:after="120"/>
        <w:ind w:left="709" w:hanging="283"/>
        <w:rPr>
          <w:rFonts w:asciiTheme="minorHAnsi" w:hAnsiTheme="minorHAnsi"/>
          <w:sz w:val="22"/>
          <w:szCs w:val="22"/>
        </w:rPr>
      </w:pPr>
      <w:r>
        <w:rPr>
          <w:rFonts w:asciiTheme="minorHAnsi" w:hAnsiTheme="minorHAnsi"/>
          <w:sz w:val="22"/>
          <w:szCs w:val="22"/>
        </w:rPr>
        <w:t xml:space="preserve">insect resistant </w:t>
      </w:r>
      <w:r w:rsidR="004E14BF" w:rsidRPr="007B0E03">
        <w:rPr>
          <w:rFonts w:asciiTheme="minorHAnsi" w:hAnsiTheme="minorHAnsi"/>
          <w:sz w:val="22"/>
          <w:szCs w:val="22"/>
        </w:rPr>
        <w:t>COT102</w:t>
      </w:r>
      <w:r>
        <w:rPr>
          <w:rFonts w:asciiTheme="minorHAnsi" w:hAnsiTheme="minorHAnsi"/>
          <w:sz w:val="22"/>
          <w:szCs w:val="22"/>
        </w:rPr>
        <w:t xml:space="preserve"> cotton</w:t>
      </w:r>
      <w:r w:rsidR="00277617">
        <w:rPr>
          <w:rFonts w:asciiTheme="minorHAnsi" w:hAnsiTheme="minorHAnsi"/>
          <w:sz w:val="22"/>
          <w:szCs w:val="22"/>
        </w:rPr>
        <w:t xml:space="preserve"> </w:t>
      </w:r>
    </w:p>
    <w:p w:rsidR="00296603" w:rsidRPr="007B0E03" w:rsidRDefault="001A4A38" w:rsidP="000F2EF0">
      <w:pPr>
        <w:pStyle w:val="BulletedRARMP"/>
        <w:widowControl w:val="0"/>
        <w:numPr>
          <w:ilvl w:val="0"/>
          <w:numId w:val="16"/>
        </w:numPr>
        <w:tabs>
          <w:tab w:val="clear" w:pos="567"/>
          <w:tab w:val="num" w:pos="709"/>
        </w:tabs>
        <w:spacing w:after="120"/>
        <w:ind w:left="709" w:hanging="283"/>
        <w:rPr>
          <w:rFonts w:asciiTheme="minorHAnsi" w:hAnsiTheme="minorHAnsi"/>
          <w:sz w:val="22"/>
          <w:szCs w:val="22"/>
        </w:rPr>
      </w:pPr>
      <w:r>
        <w:rPr>
          <w:rFonts w:asciiTheme="minorHAnsi" w:hAnsiTheme="minorHAnsi"/>
          <w:sz w:val="22"/>
          <w:szCs w:val="22"/>
        </w:rPr>
        <w:t>herbicide tolerant</w:t>
      </w:r>
      <w:r w:rsidR="00296603" w:rsidRPr="007B0E03">
        <w:rPr>
          <w:rFonts w:asciiTheme="minorHAnsi" w:hAnsiTheme="minorHAnsi"/>
          <w:sz w:val="22"/>
          <w:szCs w:val="22"/>
        </w:rPr>
        <w:t xml:space="preserve"> MON 88913 (</w:t>
      </w:r>
      <w:r w:rsidR="0095594D" w:rsidRPr="007B0E03">
        <w:rPr>
          <w:rFonts w:asciiTheme="minorHAnsi" w:hAnsiTheme="minorHAnsi"/>
          <w:sz w:val="22"/>
          <w:szCs w:val="22"/>
        </w:rPr>
        <w:t>Roundup Ready Flex</w:t>
      </w:r>
      <w:r w:rsidR="0095594D" w:rsidRPr="000F2EF0">
        <w:rPr>
          <w:rFonts w:asciiTheme="minorHAnsi" w:hAnsiTheme="minorHAnsi"/>
          <w:sz w:val="22"/>
          <w:szCs w:val="22"/>
        </w:rPr>
        <w:t>®</w:t>
      </w:r>
      <w:r w:rsidR="00A259FD">
        <w:rPr>
          <w:rFonts w:asciiTheme="minorHAnsi" w:hAnsiTheme="minorHAnsi"/>
          <w:sz w:val="22"/>
          <w:szCs w:val="22"/>
        </w:rPr>
        <w:t>, referred to as RRF</w:t>
      </w:r>
      <w:r w:rsidR="00296603" w:rsidRPr="007B0E03">
        <w:rPr>
          <w:rFonts w:asciiTheme="minorHAnsi" w:hAnsiTheme="minorHAnsi"/>
          <w:sz w:val="22"/>
          <w:szCs w:val="22"/>
        </w:rPr>
        <w:t>)</w:t>
      </w:r>
      <w:r>
        <w:rPr>
          <w:rFonts w:asciiTheme="minorHAnsi" w:hAnsiTheme="minorHAnsi"/>
          <w:sz w:val="22"/>
          <w:szCs w:val="22"/>
        </w:rPr>
        <w:t xml:space="preserve"> cotton</w:t>
      </w:r>
      <w:r w:rsidR="00277617">
        <w:rPr>
          <w:rFonts w:asciiTheme="minorHAnsi" w:hAnsiTheme="minorHAnsi"/>
          <w:sz w:val="22"/>
          <w:szCs w:val="22"/>
        </w:rPr>
        <w:t xml:space="preserve"> </w:t>
      </w:r>
    </w:p>
    <w:p w:rsidR="00296603" w:rsidRDefault="001A4A38" w:rsidP="000F2EF0">
      <w:pPr>
        <w:pStyle w:val="BulletedRARMP"/>
        <w:widowControl w:val="0"/>
        <w:numPr>
          <w:ilvl w:val="0"/>
          <w:numId w:val="16"/>
        </w:numPr>
        <w:tabs>
          <w:tab w:val="clear" w:pos="567"/>
          <w:tab w:val="num" w:pos="709"/>
        </w:tabs>
        <w:spacing w:after="120"/>
        <w:ind w:left="709" w:hanging="283"/>
        <w:rPr>
          <w:rFonts w:asciiTheme="minorHAnsi" w:hAnsiTheme="minorHAnsi"/>
          <w:sz w:val="22"/>
          <w:szCs w:val="22"/>
        </w:rPr>
      </w:pPr>
      <w:r>
        <w:rPr>
          <w:rFonts w:asciiTheme="minorHAnsi" w:hAnsiTheme="minorHAnsi"/>
          <w:sz w:val="22"/>
          <w:szCs w:val="22"/>
        </w:rPr>
        <w:t>herbicide tolerant</w:t>
      </w:r>
      <w:r w:rsidR="00C17BFE" w:rsidRPr="007B0E03">
        <w:rPr>
          <w:rFonts w:asciiTheme="minorHAnsi" w:hAnsiTheme="minorHAnsi"/>
          <w:sz w:val="22"/>
          <w:szCs w:val="22"/>
        </w:rPr>
        <w:t xml:space="preserve"> MON 88701</w:t>
      </w:r>
      <w:r>
        <w:rPr>
          <w:rFonts w:asciiTheme="minorHAnsi" w:hAnsiTheme="minorHAnsi"/>
          <w:sz w:val="22"/>
          <w:szCs w:val="22"/>
        </w:rPr>
        <w:t xml:space="preserve"> cotton</w:t>
      </w:r>
      <w:r w:rsidR="00277617">
        <w:rPr>
          <w:rFonts w:asciiTheme="minorHAnsi" w:hAnsiTheme="minorHAnsi"/>
          <w:sz w:val="22"/>
          <w:szCs w:val="22"/>
        </w:rPr>
        <w:t xml:space="preserve">. </w:t>
      </w:r>
    </w:p>
    <w:p w:rsidR="00901797" w:rsidRDefault="00FD7538" w:rsidP="00C8024E">
      <w:pPr>
        <w:pStyle w:val="1Para"/>
        <w:numPr>
          <w:ilvl w:val="0"/>
          <w:numId w:val="0"/>
        </w:numPr>
        <w:spacing w:after="0"/>
        <w:rPr>
          <w:rFonts w:asciiTheme="minorHAnsi" w:hAnsiTheme="minorHAnsi"/>
          <w:sz w:val="22"/>
          <w:szCs w:val="22"/>
        </w:rPr>
      </w:pPr>
      <w:r w:rsidRPr="00C8024E">
        <w:rPr>
          <w:rFonts w:asciiTheme="minorHAnsi" w:hAnsiTheme="minorHAnsi"/>
          <w:sz w:val="22"/>
          <w:szCs w:val="22"/>
        </w:rPr>
        <w:t xml:space="preserve">Descriptions of BGII, COT102, RRF and MON88701, including detailed description of the genetic modifications can be found in the RARMPs prepared for those releases </w:t>
      </w:r>
      <w:r w:rsidR="00E324FD" w:rsidRPr="00C8024E">
        <w:rPr>
          <w:rFonts w:asciiTheme="minorHAnsi" w:hAnsiTheme="minorHAnsi"/>
          <w:sz w:val="22"/>
          <w:szCs w:val="22"/>
        </w:rPr>
        <w:t xml:space="preserve">(Table 2) </w:t>
      </w:r>
      <w:r w:rsidRPr="00C8024E">
        <w:rPr>
          <w:rFonts w:asciiTheme="minorHAnsi" w:hAnsiTheme="minorHAnsi"/>
          <w:sz w:val="22"/>
          <w:szCs w:val="22"/>
        </w:rPr>
        <w:t>and will only be briefly summarised here. To date, the Regulator has not received reports of adverse effects on human health, animal health or the environment caused by these authorised releases.</w:t>
      </w:r>
      <w:r w:rsidR="006C2AA0" w:rsidRPr="00C8024E">
        <w:rPr>
          <w:rFonts w:asciiTheme="minorHAnsi" w:hAnsiTheme="minorHAnsi"/>
          <w:sz w:val="22"/>
          <w:szCs w:val="22"/>
        </w:rPr>
        <w:t xml:space="preserve"> Information on previous international approvals for BGII, COT102, RRF and MON88701 GM cotton is available in the RARMP for DIR 145, available from the </w:t>
      </w:r>
      <w:hyperlink r:id="rId19" w:history="1">
        <w:r w:rsidR="006C2AA0" w:rsidRPr="00C8024E">
          <w:rPr>
            <w:rFonts w:asciiTheme="minorHAnsi" w:hAnsiTheme="minorHAnsi"/>
            <w:sz w:val="22"/>
            <w:szCs w:val="22"/>
            <w:u w:val="single"/>
          </w:rPr>
          <w:t>GMO Record</w:t>
        </w:r>
      </w:hyperlink>
      <w:r w:rsidR="006C2AA0" w:rsidRPr="00C8024E">
        <w:rPr>
          <w:rFonts w:asciiTheme="minorHAnsi" w:hAnsiTheme="minorHAnsi"/>
          <w:sz w:val="22"/>
          <w:szCs w:val="22"/>
        </w:rPr>
        <w:t xml:space="preserve"> on the OGTR website. </w:t>
      </w:r>
    </w:p>
    <w:p w:rsidR="00C8024E" w:rsidRDefault="00C8024E">
      <w:pPr>
        <w:rPr>
          <w:rFonts w:asciiTheme="minorHAnsi" w:hAnsiTheme="minorHAnsi"/>
          <w:sz w:val="22"/>
          <w:szCs w:val="22"/>
          <w:lang w:eastAsia="en-AU"/>
        </w:rPr>
      </w:pPr>
      <w:r>
        <w:rPr>
          <w:rFonts w:asciiTheme="minorHAnsi" w:hAnsiTheme="minorHAnsi"/>
          <w:sz w:val="22"/>
          <w:szCs w:val="22"/>
        </w:rPr>
        <w:br w:type="page"/>
      </w:r>
    </w:p>
    <w:p w:rsidR="00C8024E" w:rsidRDefault="00C8024E" w:rsidP="00C8024E">
      <w:pPr>
        <w:pStyle w:val="1Para"/>
        <w:numPr>
          <w:ilvl w:val="0"/>
          <w:numId w:val="0"/>
        </w:numPr>
        <w:spacing w:after="0"/>
        <w:rPr>
          <w:rFonts w:asciiTheme="minorHAnsi" w:hAnsiTheme="minorHAnsi"/>
          <w:b/>
          <w:sz w:val="22"/>
          <w:szCs w:val="22"/>
        </w:rPr>
      </w:pPr>
    </w:p>
    <w:p w:rsidR="000C1B48" w:rsidRPr="00851C4E" w:rsidRDefault="000C1B48" w:rsidP="000C1B48">
      <w:pPr>
        <w:pStyle w:val="1Para"/>
        <w:numPr>
          <w:ilvl w:val="0"/>
          <w:numId w:val="0"/>
        </w:numPr>
        <w:rPr>
          <w:rFonts w:asciiTheme="minorHAnsi" w:hAnsiTheme="minorHAnsi"/>
          <w:b/>
          <w:sz w:val="22"/>
          <w:szCs w:val="22"/>
        </w:rPr>
      </w:pPr>
      <w:r w:rsidRPr="00851C4E">
        <w:rPr>
          <w:rFonts w:asciiTheme="minorHAnsi" w:hAnsiTheme="minorHAnsi"/>
          <w:b/>
          <w:sz w:val="22"/>
          <w:szCs w:val="22"/>
        </w:rPr>
        <w:t xml:space="preserve">Table 2. </w:t>
      </w:r>
      <w:r w:rsidRPr="00851C4E">
        <w:rPr>
          <w:rFonts w:asciiTheme="minorHAnsi" w:hAnsiTheme="minorHAnsi"/>
          <w:b/>
          <w:sz w:val="22"/>
          <w:szCs w:val="22"/>
        </w:rPr>
        <w:tab/>
        <w:t xml:space="preserve">Summary of Australian approvals for </w:t>
      </w:r>
      <w:r w:rsidR="002E0B5A">
        <w:rPr>
          <w:rFonts w:asciiTheme="minorHAnsi" w:hAnsiTheme="minorHAnsi"/>
          <w:b/>
          <w:sz w:val="22"/>
          <w:szCs w:val="22"/>
        </w:rPr>
        <w:t>BGII, COT102, RRF and</w:t>
      </w:r>
      <w:r w:rsidR="005E2452">
        <w:rPr>
          <w:rFonts w:asciiTheme="minorHAnsi" w:hAnsiTheme="minorHAnsi"/>
          <w:b/>
          <w:sz w:val="22"/>
          <w:szCs w:val="22"/>
        </w:rPr>
        <w:t xml:space="preserve"> </w:t>
      </w:r>
      <w:r w:rsidR="002E0B5A">
        <w:rPr>
          <w:rFonts w:asciiTheme="minorHAnsi" w:hAnsiTheme="minorHAnsi"/>
          <w:b/>
          <w:sz w:val="22"/>
          <w:szCs w:val="22"/>
        </w:rPr>
        <w:t>MON88701</w:t>
      </w:r>
    </w:p>
    <w:tbl>
      <w:tblPr>
        <w:tblStyle w:val="TableGrid"/>
        <w:tblW w:w="0" w:type="auto"/>
        <w:tblLook w:val="04A0" w:firstRow="1" w:lastRow="0" w:firstColumn="1" w:lastColumn="0" w:noHBand="0" w:noVBand="1"/>
        <w:tblCaption w:val="Table 5. Summary of relevant australian approvals for insect resistant and/or herbicide tolerant GM cottons"/>
        <w:tblDescription w:val="This table summarises relevant previous releases of GM cottons approved by the Regulator. The table has four columns, one each for GM cotton, DIR licence number, Approval type and Comment. "/>
      </w:tblPr>
      <w:tblGrid>
        <w:gridCol w:w="1050"/>
        <w:gridCol w:w="3859"/>
        <w:gridCol w:w="1123"/>
        <w:gridCol w:w="3368"/>
      </w:tblGrid>
      <w:tr w:rsidR="000C1B48" w:rsidRPr="00CB3E94" w:rsidTr="00445CD3">
        <w:trPr>
          <w:tblHeader/>
        </w:trPr>
        <w:tc>
          <w:tcPr>
            <w:tcW w:w="0" w:type="auto"/>
            <w:shd w:val="clear" w:color="auto" w:fill="F2F2F2" w:themeFill="background1" w:themeFillShade="F2"/>
          </w:tcPr>
          <w:p w:rsidR="000C1B48" w:rsidRPr="00CB3E94" w:rsidRDefault="000C1B48" w:rsidP="00034C51">
            <w:pPr>
              <w:keepNext/>
              <w:spacing w:before="60" w:after="60"/>
              <w:rPr>
                <w:rFonts w:ascii="Calibri" w:hAnsi="Calibri"/>
                <w:b/>
                <w:sz w:val="20"/>
                <w:szCs w:val="20"/>
              </w:rPr>
            </w:pPr>
            <w:r w:rsidRPr="00CB3E94">
              <w:rPr>
                <w:rFonts w:ascii="Calibri" w:hAnsi="Calibri"/>
                <w:b/>
                <w:sz w:val="20"/>
                <w:szCs w:val="20"/>
              </w:rPr>
              <w:t>GM cotton</w:t>
            </w:r>
          </w:p>
        </w:tc>
        <w:tc>
          <w:tcPr>
            <w:tcW w:w="0" w:type="auto"/>
            <w:shd w:val="clear" w:color="auto" w:fill="F2F2F2" w:themeFill="background1" w:themeFillShade="F2"/>
          </w:tcPr>
          <w:p w:rsidR="000C1B48" w:rsidRPr="00CB3E94" w:rsidRDefault="000C1B48" w:rsidP="00034C51">
            <w:pPr>
              <w:keepNext/>
              <w:spacing w:before="60" w:after="60"/>
              <w:rPr>
                <w:rFonts w:ascii="Calibri" w:hAnsi="Calibri"/>
                <w:b/>
                <w:sz w:val="20"/>
                <w:szCs w:val="20"/>
              </w:rPr>
            </w:pPr>
            <w:r w:rsidRPr="00CB3E94">
              <w:rPr>
                <w:rFonts w:ascii="Calibri" w:hAnsi="Calibri"/>
                <w:b/>
                <w:sz w:val="20"/>
                <w:szCs w:val="20"/>
              </w:rPr>
              <w:t>DIR licence number</w:t>
            </w:r>
          </w:p>
        </w:tc>
        <w:tc>
          <w:tcPr>
            <w:tcW w:w="0" w:type="auto"/>
            <w:shd w:val="clear" w:color="auto" w:fill="F2F2F2" w:themeFill="background1" w:themeFillShade="F2"/>
          </w:tcPr>
          <w:p w:rsidR="000C1B48" w:rsidRPr="00CB3E94" w:rsidRDefault="000C1B48" w:rsidP="00034C51">
            <w:pPr>
              <w:keepNext/>
              <w:spacing w:before="60" w:after="60"/>
              <w:rPr>
                <w:rFonts w:ascii="Calibri" w:hAnsi="Calibri"/>
                <w:b/>
                <w:sz w:val="20"/>
                <w:szCs w:val="20"/>
              </w:rPr>
            </w:pPr>
            <w:r w:rsidRPr="00CB3E94">
              <w:rPr>
                <w:rFonts w:ascii="Calibri" w:hAnsi="Calibri"/>
                <w:b/>
                <w:sz w:val="20"/>
                <w:szCs w:val="20"/>
              </w:rPr>
              <w:t>Approval type</w:t>
            </w:r>
            <w:r w:rsidRPr="00CB3E94">
              <w:rPr>
                <w:rFonts w:ascii="Calibri" w:hAnsi="Calibri"/>
                <w:b/>
                <w:sz w:val="20"/>
                <w:szCs w:val="20"/>
                <w:vertAlign w:val="superscript"/>
              </w:rPr>
              <w:t>†</w:t>
            </w:r>
          </w:p>
        </w:tc>
        <w:tc>
          <w:tcPr>
            <w:tcW w:w="0" w:type="auto"/>
            <w:shd w:val="clear" w:color="auto" w:fill="F2F2F2" w:themeFill="background1" w:themeFillShade="F2"/>
          </w:tcPr>
          <w:p w:rsidR="000C1B48" w:rsidRPr="00CB3E94" w:rsidRDefault="000C1B48" w:rsidP="00034C51">
            <w:pPr>
              <w:keepNext/>
              <w:spacing w:before="60" w:after="60"/>
              <w:rPr>
                <w:rFonts w:ascii="Calibri" w:hAnsi="Calibri"/>
                <w:b/>
                <w:sz w:val="20"/>
                <w:szCs w:val="20"/>
              </w:rPr>
            </w:pPr>
            <w:r w:rsidRPr="00CB3E94">
              <w:rPr>
                <w:rFonts w:ascii="Calibri" w:hAnsi="Calibri"/>
                <w:b/>
                <w:sz w:val="20"/>
                <w:szCs w:val="20"/>
              </w:rPr>
              <w:t>Comment</w:t>
            </w:r>
          </w:p>
        </w:tc>
      </w:tr>
      <w:tr w:rsidR="000C1B48" w:rsidRPr="00CB3E94" w:rsidTr="00445CD3">
        <w:tc>
          <w:tcPr>
            <w:tcW w:w="0" w:type="auto"/>
          </w:tcPr>
          <w:p w:rsidR="000C1B48" w:rsidRPr="00CB3E94" w:rsidRDefault="000C1B48" w:rsidP="00034C51">
            <w:pPr>
              <w:keepNext/>
              <w:spacing w:before="60" w:after="60"/>
              <w:rPr>
                <w:rFonts w:ascii="Calibri" w:hAnsi="Calibri"/>
                <w:sz w:val="20"/>
                <w:szCs w:val="20"/>
              </w:rPr>
            </w:pPr>
            <w:r>
              <w:rPr>
                <w:rFonts w:ascii="Calibri" w:hAnsi="Calibri"/>
                <w:sz w:val="20"/>
                <w:szCs w:val="20"/>
              </w:rPr>
              <w:t>BGII</w:t>
            </w:r>
          </w:p>
        </w:tc>
        <w:tc>
          <w:tcPr>
            <w:tcW w:w="0" w:type="auto"/>
          </w:tcPr>
          <w:p w:rsidR="000C1B48" w:rsidRPr="00CB3E94" w:rsidRDefault="000C1B48" w:rsidP="00034C51">
            <w:pPr>
              <w:keepNext/>
              <w:spacing w:before="60" w:after="60"/>
              <w:rPr>
                <w:rFonts w:ascii="Calibri" w:hAnsi="Calibri"/>
                <w:sz w:val="20"/>
                <w:szCs w:val="20"/>
              </w:rPr>
            </w:pPr>
            <w:r w:rsidRPr="00CB3E94">
              <w:rPr>
                <w:rFonts w:ascii="Calibri" w:hAnsi="Calibri"/>
                <w:sz w:val="20"/>
                <w:szCs w:val="20"/>
              </w:rPr>
              <w:t>DIR 012/2002; DIR 059/2005; DIR 066/2006; DIR 124/2014</w:t>
            </w:r>
          </w:p>
        </w:tc>
        <w:tc>
          <w:tcPr>
            <w:tcW w:w="0" w:type="auto"/>
          </w:tcPr>
          <w:p w:rsidR="000C1B48" w:rsidRPr="00CB3E94" w:rsidRDefault="000C1B48" w:rsidP="00034C51">
            <w:pPr>
              <w:keepNext/>
              <w:spacing w:before="60" w:after="60"/>
              <w:rPr>
                <w:rFonts w:ascii="Calibri" w:hAnsi="Calibri"/>
                <w:sz w:val="20"/>
                <w:szCs w:val="20"/>
              </w:rPr>
            </w:pPr>
            <w:r w:rsidRPr="00CB3E94">
              <w:rPr>
                <w:rFonts w:ascii="Calibri" w:hAnsi="Calibri"/>
                <w:sz w:val="20"/>
                <w:szCs w:val="20"/>
              </w:rPr>
              <w:t>C</w:t>
            </w:r>
          </w:p>
        </w:tc>
        <w:tc>
          <w:tcPr>
            <w:tcW w:w="0" w:type="auto"/>
          </w:tcPr>
          <w:p w:rsidR="000C1B48" w:rsidRPr="00CB3E94" w:rsidRDefault="000C1B48" w:rsidP="00034C51">
            <w:pPr>
              <w:keepNext/>
              <w:spacing w:before="60" w:after="60"/>
              <w:rPr>
                <w:rFonts w:ascii="Calibri" w:hAnsi="Calibri"/>
                <w:sz w:val="20"/>
                <w:szCs w:val="20"/>
              </w:rPr>
            </w:pPr>
            <w:r w:rsidRPr="00CB3E94">
              <w:rPr>
                <w:rFonts w:ascii="Calibri" w:hAnsi="Calibri"/>
                <w:sz w:val="20"/>
                <w:szCs w:val="20"/>
              </w:rPr>
              <w:t>Approved individually and in combination with a herbicide tolerance trait.</w:t>
            </w:r>
          </w:p>
        </w:tc>
      </w:tr>
      <w:tr w:rsidR="000C1B48" w:rsidRPr="00CB3E94" w:rsidTr="00445CD3">
        <w:trPr>
          <w:trHeight w:val="764"/>
        </w:trPr>
        <w:tc>
          <w:tcPr>
            <w:tcW w:w="0" w:type="auto"/>
          </w:tcPr>
          <w:p w:rsidR="000C1B48" w:rsidRPr="00CB3E94" w:rsidRDefault="000C1B48" w:rsidP="00034C51">
            <w:pPr>
              <w:keepNext/>
              <w:spacing w:before="60" w:after="60"/>
              <w:rPr>
                <w:rFonts w:ascii="Calibri" w:hAnsi="Calibri"/>
                <w:sz w:val="20"/>
                <w:szCs w:val="20"/>
              </w:rPr>
            </w:pPr>
            <w:r w:rsidRPr="00CB3E94">
              <w:rPr>
                <w:rFonts w:ascii="Calibri" w:hAnsi="Calibri"/>
                <w:sz w:val="20"/>
                <w:szCs w:val="20"/>
              </w:rPr>
              <w:t>COT 102 (VIP3A)</w:t>
            </w:r>
          </w:p>
        </w:tc>
        <w:tc>
          <w:tcPr>
            <w:tcW w:w="0" w:type="auto"/>
          </w:tcPr>
          <w:p w:rsidR="000C1B48" w:rsidRPr="00CB3E94" w:rsidRDefault="000C1B48" w:rsidP="00034C51">
            <w:pPr>
              <w:keepNext/>
              <w:spacing w:before="60" w:after="60"/>
              <w:rPr>
                <w:rFonts w:ascii="Calibri" w:hAnsi="Calibri"/>
                <w:sz w:val="20"/>
                <w:szCs w:val="20"/>
              </w:rPr>
            </w:pPr>
            <w:r w:rsidRPr="00CB3E94">
              <w:rPr>
                <w:rFonts w:ascii="Calibri" w:hAnsi="Calibri"/>
                <w:sz w:val="20"/>
                <w:szCs w:val="20"/>
              </w:rPr>
              <w:t xml:space="preserve">DIR 017/2002;DIR 025/2002; DIR 034/2003; DIR 036/2003; DIR 058/2005; DIR 065/2006; DIR 073/2007; DIR 101; </w:t>
            </w:r>
            <w:r w:rsidRPr="00CB3E94">
              <w:rPr>
                <w:rFonts w:ascii="Calibri" w:hAnsi="Calibri"/>
                <w:sz w:val="20"/>
                <w:szCs w:val="20"/>
              </w:rPr>
              <w:br/>
              <w:t>DIR 124/2014</w:t>
            </w:r>
          </w:p>
        </w:tc>
        <w:tc>
          <w:tcPr>
            <w:tcW w:w="0" w:type="auto"/>
          </w:tcPr>
          <w:p w:rsidR="000C1B48" w:rsidRPr="00CB3E94" w:rsidRDefault="000C1B48" w:rsidP="00034C51">
            <w:pPr>
              <w:keepNext/>
              <w:spacing w:before="60" w:after="60"/>
              <w:rPr>
                <w:rFonts w:ascii="Calibri" w:hAnsi="Calibri"/>
                <w:sz w:val="20"/>
                <w:szCs w:val="20"/>
              </w:rPr>
            </w:pPr>
            <w:r w:rsidRPr="00CB3E94">
              <w:rPr>
                <w:rFonts w:ascii="Calibri" w:hAnsi="Calibri"/>
                <w:sz w:val="20"/>
                <w:szCs w:val="20"/>
              </w:rPr>
              <w:t>C;</w:t>
            </w:r>
          </w:p>
          <w:p w:rsidR="000C1B48" w:rsidRPr="00CB3E94" w:rsidRDefault="000C1B48" w:rsidP="00034C51">
            <w:pPr>
              <w:keepNext/>
              <w:spacing w:before="60" w:after="60"/>
              <w:rPr>
                <w:rFonts w:ascii="Calibri" w:hAnsi="Calibri"/>
                <w:sz w:val="20"/>
                <w:szCs w:val="20"/>
              </w:rPr>
            </w:pPr>
            <w:r w:rsidRPr="00CB3E94">
              <w:rPr>
                <w:rFonts w:ascii="Calibri" w:hAnsi="Calibri"/>
                <w:sz w:val="20"/>
                <w:szCs w:val="20"/>
              </w:rPr>
              <w:t>L&amp;C</w:t>
            </w:r>
          </w:p>
        </w:tc>
        <w:tc>
          <w:tcPr>
            <w:tcW w:w="0" w:type="auto"/>
          </w:tcPr>
          <w:p w:rsidR="000C1B48" w:rsidRPr="00CB3E94" w:rsidRDefault="000C1B48" w:rsidP="00D374BB">
            <w:pPr>
              <w:keepNext/>
              <w:spacing w:before="60" w:after="60"/>
              <w:rPr>
                <w:rFonts w:ascii="Calibri" w:hAnsi="Calibri"/>
                <w:sz w:val="20"/>
                <w:szCs w:val="20"/>
              </w:rPr>
            </w:pPr>
            <w:r w:rsidRPr="00CB3E94">
              <w:rPr>
                <w:rFonts w:ascii="Calibri" w:hAnsi="Calibri"/>
                <w:sz w:val="20"/>
                <w:szCs w:val="20"/>
              </w:rPr>
              <w:t xml:space="preserve">Approved individually or in combination with </w:t>
            </w:r>
            <w:r w:rsidR="00851C4E">
              <w:rPr>
                <w:rFonts w:ascii="Calibri" w:hAnsi="Calibri"/>
                <w:sz w:val="20"/>
                <w:szCs w:val="20"/>
              </w:rPr>
              <w:t>BGII</w:t>
            </w:r>
            <w:r w:rsidRPr="00CB3E94">
              <w:rPr>
                <w:rFonts w:ascii="Calibri" w:hAnsi="Calibri"/>
                <w:sz w:val="20"/>
                <w:szCs w:val="20"/>
              </w:rPr>
              <w:t xml:space="preserve"> or </w:t>
            </w:r>
            <w:r w:rsidR="00851C4E">
              <w:rPr>
                <w:rFonts w:ascii="Calibri" w:hAnsi="Calibri"/>
                <w:sz w:val="20"/>
                <w:szCs w:val="20"/>
              </w:rPr>
              <w:t>BGII</w:t>
            </w:r>
            <w:r w:rsidRPr="00CB3E94">
              <w:rPr>
                <w:rFonts w:ascii="Calibri" w:hAnsi="Calibri"/>
                <w:sz w:val="20"/>
                <w:szCs w:val="20"/>
              </w:rPr>
              <w:t xml:space="preserve"> x </w:t>
            </w:r>
            <w:r w:rsidR="00851C4E">
              <w:rPr>
                <w:rFonts w:ascii="Calibri" w:hAnsi="Calibri"/>
                <w:sz w:val="20"/>
                <w:szCs w:val="20"/>
              </w:rPr>
              <w:t>RRF</w:t>
            </w:r>
            <w:r w:rsidRPr="00CB3E94">
              <w:rPr>
                <w:rFonts w:ascii="Calibri" w:hAnsi="Calibri"/>
                <w:sz w:val="20"/>
                <w:szCs w:val="20"/>
              </w:rPr>
              <w:t>; Bollgard III</w:t>
            </w:r>
            <w:r w:rsidRPr="00CB3E94">
              <w:rPr>
                <w:rFonts w:ascii="Calibri" w:hAnsi="Calibri"/>
                <w:sz w:val="20"/>
                <w:szCs w:val="20"/>
                <w:vertAlign w:val="superscript"/>
              </w:rPr>
              <w:t xml:space="preserve">® </w:t>
            </w:r>
            <w:r w:rsidRPr="00CB3E94">
              <w:rPr>
                <w:rFonts w:ascii="Calibri" w:hAnsi="Calibri"/>
                <w:sz w:val="20"/>
                <w:szCs w:val="20"/>
              </w:rPr>
              <w:t>or Bollgard III</w:t>
            </w:r>
            <w:r w:rsidRPr="00CB3E94">
              <w:rPr>
                <w:rFonts w:ascii="Calibri" w:hAnsi="Calibri"/>
                <w:sz w:val="20"/>
                <w:szCs w:val="20"/>
                <w:vertAlign w:val="superscript"/>
              </w:rPr>
              <w:t xml:space="preserve">® </w:t>
            </w:r>
            <w:r w:rsidRPr="00CB3E94">
              <w:rPr>
                <w:rFonts w:ascii="Calibri" w:hAnsi="Calibri"/>
                <w:sz w:val="20"/>
                <w:szCs w:val="20"/>
              </w:rPr>
              <w:t xml:space="preserve">x </w:t>
            </w:r>
            <w:r w:rsidR="00851C4E">
              <w:rPr>
                <w:rFonts w:ascii="Calibri" w:hAnsi="Calibri"/>
                <w:sz w:val="20"/>
                <w:szCs w:val="20"/>
              </w:rPr>
              <w:t>RRF</w:t>
            </w:r>
            <w:r w:rsidRPr="00CB3E94">
              <w:rPr>
                <w:rFonts w:ascii="Calibri" w:hAnsi="Calibri"/>
                <w:sz w:val="20"/>
                <w:szCs w:val="20"/>
              </w:rPr>
              <w:t>.</w:t>
            </w:r>
          </w:p>
        </w:tc>
      </w:tr>
      <w:tr w:rsidR="000C1B48" w:rsidRPr="00CB3E94" w:rsidTr="00445CD3">
        <w:trPr>
          <w:trHeight w:val="764"/>
        </w:trPr>
        <w:tc>
          <w:tcPr>
            <w:tcW w:w="0" w:type="auto"/>
          </w:tcPr>
          <w:p w:rsidR="000C1B48" w:rsidRPr="00CB3E94" w:rsidRDefault="000C1B48" w:rsidP="00034C51">
            <w:pPr>
              <w:keepNext/>
              <w:spacing w:before="60" w:after="60"/>
              <w:rPr>
                <w:rFonts w:ascii="Calibri" w:hAnsi="Calibri"/>
                <w:sz w:val="20"/>
                <w:szCs w:val="20"/>
              </w:rPr>
            </w:pPr>
            <w:r>
              <w:rPr>
                <w:rFonts w:ascii="Calibri" w:hAnsi="Calibri"/>
                <w:sz w:val="20"/>
                <w:szCs w:val="20"/>
              </w:rPr>
              <w:t>RRF</w:t>
            </w:r>
          </w:p>
        </w:tc>
        <w:tc>
          <w:tcPr>
            <w:tcW w:w="0" w:type="auto"/>
          </w:tcPr>
          <w:p w:rsidR="000C1B48" w:rsidRPr="00CB3E94" w:rsidRDefault="000C1B48" w:rsidP="00034C51">
            <w:pPr>
              <w:keepNext/>
              <w:spacing w:before="60" w:after="60"/>
              <w:rPr>
                <w:rFonts w:ascii="Calibri" w:hAnsi="Calibri"/>
                <w:sz w:val="20"/>
                <w:szCs w:val="20"/>
              </w:rPr>
            </w:pPr>
            <w:r w:rsidRPr="00CB3E94">
              <w:rPr>
                <w:rFonts w:ascii="Calibri" w:hAnsi="Calibri"/>
                <w:sz w:val="20"/>
                <w:szCs w:val="20"/>
              </w:rPr>
              <w:t>DIR 059/2005; DIR 066/2006; DIR 124/2014</w:t>
            </w:r>
          </w:p>
        </w:tc>
        <w:tc>
          <w:tcPr>
            <w:tcW w:w="0" w:type="auto"/>
          </w:tcPr>
          <w:p w:rsidR="000C1B48" w:rsidRPr="00CB3E94" w:rsidRDefault="000C1B48" w:rsidP="00034C51">
            <w:pPr>
              <w:keepNext/>
              <w:spacing w:before="60" w:after="60"/>
              <w:rPr>
                <w:rFonts w:ascii="Calibri" w:hAnsi="Calibri"/>
                <w:sz w:val="20"/>
                <w:szCs w:val="20"/>
              </w:rPr>
            </w:pPr>
            <w:r w:rsidRPr="00CB3E94">
              <w:rPr>
                <w:rFonts w:ascii="Calibri" w:hAnsi="Calibri"/>
                <w:sz w:val="20"/>
                <w:szCs w:val="20"/>
              </w:rPr>
              <w:t>C</w:t>
            </w:r>
          </w:p>
        </w:tc>
        <w:tc>
          <w:tcPr>
            <w:tcW w:w="0" w:type="auto"/>
          </w:tcPr>
          <w:p w:rsidR="000C1B48" w:rsidRPr="00CB3E94" w:rsidRDefault="000C1B48" w:rsidP="00034C51">
            <w:pPr>
              <w:pStyle w:val="1Para"/>
              <w:keepNext/>
              <w:numPr>
                <w:ilvl w:val="0"/>
                <w:numId w:val="0"/>
              </w:numPr>
              <w:spacing w:before="60" w:after="60"/>
              <w:rPr>
                <w:rFonts w:ascii="Calibri" w:hAnsi="Calibri"/>
                <w:sz w:val="20"/>
                <w:szCs w:val="20"/>
              </w:rPr>
            </w:pPr>
            <w:r w:rsidRPr="00CB3E94">
              <w:rPr>
                <w:rFonts w:ascii="Calibri" w:hAnsi="Calibri"/>
                <w:sz w:val="20"/>
                <w:szCs w:val="20"/>
              </w:rPr>
              <w:t>Approved individually and in combination with insect resistance traits.</w:t>
            </w:r>
          </w:p>
        </w:tc>
      </w:tr>
      <w:tr w:rsidR="000C1B48" w:rsidRPr="00CB3E94" w:rsidTr="00445CD3">
        <w:tc>
          <w:tcPr>
            <w:tcW w:w="0" w:type="auto"/>
          </w:tcPr>
          <w:p w:rsidR="000C1B48" w:rsidRPr="00CB3E94" w:rsidRDefault="000C1B48" w:rsidP="00034C51">
            <w:pPr>
              <w:keepNext/>
              <w:spacing w:before="60" w:after="60"/>
              <w:rPr>
                <w:rFonts w:ascii="Calibri" w:hAnsi="Calibri"/>
                <w:sz w:val="20"/>
                <w:szCs w:val="20"/>
              </w:rPr>
            </w:pPr>
            <w:r w:rsidRPr="00CB3E94">
              <w:rPr>
                <w:rFonts w:ascii="Calibri" w:hAnsi="Calibri"/>
                <w:sz w:val="20"/>
                <w:szCs w:val="20"/>
              </w:rPr>
              <w:t>MON 88701*</w:t>
            </w:r>
          </w:p>
        </w:tc>
        <w:tc>
          <w:tcPr>
            <w:tcW w:w="0" w:type="auto"/>
          </w:tcPr>
          <w:p w:rsidR="000C1B48" w:rsidRPr="00CB3E94" w:rsidRDefault="000C1B48" w:rsidP="00034C51">
            <w:pPr>
              <w:keepNext/>
              <w:spacing w:before="60" w:after="60"/>
              <w:rPr>
                <w:rFonts w:ascii="Calibri" w:hAnsi="Calibri"/>
                <w:sz w:val="20"/>
                <w:szCs w:val="20"/>
              </w:rPr>
            </w:pPr>
            <w:r w:rsidRPr="00CB3E94">
              <w:rPr>
                <w:rFonts w:ascii="Calibri" w:hAnsi="Calibri"/>
                <w:sz w:val="20"/>
                <w:szCs w:val="20"/>
              </w:rPr>
              <w:t>DIR 120</w:t>
            </w:r>
            <w:r w:rsidR="00676398">
              <w:rPr>
                <w:rFonts w:ascii="Calibri" w:hAnsi="Calibri"/>
                <w:sz w:val="20"/>
                <w:szCs w:val="20"/>
              </w:rPr>
              <w:t>; DIR 145</w:t>
            </w:r>
          </w:p>
        </w:tc>
        <w:tc>
          <w:tcPr>
            <w:tcW w:w="0" w:type="auto"/>
          </w:tcPr>
          <w:p w:rsidR="000C1B48" w:rsidRDefault="000C1B48" w:rsidP="00034C51">
            <w:pPr>
              <w:keepNext/>
              <w:spacing w:before="60" w:after="60"/>
              <w:rPr>
                <w:rFonts w:ascii="Calibri" w:hAnsi="Calibri"/>
                <w:sz w:val="20"/>
                <w:szCs w:val="20"/>
              </w:rPr>
            </w:pPr>
            <w:r w:rsidRPr="00CB3E94">
              <w:rPr>
                <w:rFonts w:ascii="Calibri" w:hAnsi="Calibri"/>
                <w:sz w:val="20"/>
                <w:szCs w:val="20"/>
              </w:rPr>
              <w:t>L&amp;C</w:t>
            </w:r>
            <w:r w:rsidR="00676398">
              <w:rPr>
                <w:rFonts w:ascii="Calibri" w:hAnsi="Calibri"/>
                <w:sz w:val="20"/>
                <w:szCs w:val="20"/>
              </w:rPr>
              <w:t>;</w:t>
            </w:r>
          </w:p>
          <w:p w:rsidR="00676398" w:rsidRPr="00CB3E94" w:rsidRDefault="00676398" w:rsidP="00034C51">
            <w:pPr>
              <w:keepNext/>
              <w:spacing w:before="60" w:after="60"/>
              <w:rPr>
                <w:rFonts w:ascii="Calibri" w:hAnsi="Calibri"/>
                <w:sz w:val="20"/>
                <w:szCs w:val="20"/>
              </w:rPr>
            </w:pPr>
            <w:r>
              <w:rPr>
                <w:rFonts w:ascii="Calibri" w:hAnsi="Calibri"/>
                <w:sz w:val="20"/>
                <w:szCs w:val="20"/>
              </w:rPr>
              <w:t>C</w:t>
            </w:r>
          </w:p>
        </w:tc>
        <w:tc>
          <w:tcPr>
            <w:tcW w:w="0" w:type="auto"/>
          </w:tcPr>
          <w:p w:rsidR="000C1B48" w:rsidRPr="00CB3E94" w:rsidRDefault="000C1B48" w:rsidP="00034C51">
            <w:pPr>
              <w:keepNext/>
              <w:spacing w:before="60" w:after="60"/>
              <w:rPr>
                <w:rFonts w:ascii="Calibri" w:hAnsi="Calibri"/>
                <w:sz w:val="20"/>
                <w:szCs w:val="20"/>
              </w:rPr>
            </w:pPr>
            <w:r w:rsidRPr="00CB3E94">
              <w:rPr>
                <w:rFonts w:ascii="Calibri" w:hAnsi="Calibri"/>
                <w:sz w:val="20"/>
                <w:szCs w:val="20"/>
              </w:rPr>
              <w:t>Approved individually and in combination with insect resistance and herbicide tolerance traits.</w:t>
            </w:r>
          </w:p>
        </w:tc>
      </w:tr>
    </w:tbl>
    <w:p w:rsidR="000C1B48" w:rsidRPr="00695824" w:rsidRDefault="000C1B48" w:rsidP="000C1B48">
      <w:pPr>
        <w:pStyle w:val="1Para"/>
        <w:numPr>
          <w:ilvl w:val="0"/>
          <w:numId w:val="0"/>
        </w:numPr>
        <w:rPr>
          <w:rFonts w:asciiTheme="minorHAnsi" w:hAnsiTheme="minorHAnsi"/>
          <w:sz w:val="22"/>
          <w:szCs w:val="22"/>
        </w:rPr>
      </w:pPr>
      <w:r w:rsidRPr="00695824">
        <w:rPr>
          <w:rFonts w:asciiTheme="minorHAnsi" w:hAnsiTheme="minorHAnsi"/>
          <w:b/>
          <w:sz w:val="22"/>
          <w:szCs w:val="22"/>
          <w:vertAlign w:val="superscript"/>
        </w:rPr>
        <w:t xml:space="preserve">† </w:t>
      </w:r>
      <w:r w:rsidRPr="00695824">
        <w:rPr>
          <w:rFonts w:asciiTheme="minorHAnsi" w:hAnsiTheme="minorHAnsi"/>
          <w:sz w:val="22"/>
          <w:szCs w:val="22"/>
        </w:rPr>
        <w:t>C: Commercial</w:t>
      </w:r>
      <w:r w:rsidR="00445CD3">
        <w:rPr>
          <w:rFonts w:asciiTheme="minorHAnsi" w:hAnsiTheme="minorHAnsi"/>
          <w:sz w:val="22"/>
          <w:szCs w:val="22"/>
        </w:rPr>
        <w:t xml:space="preserve"> release;</w:t>
      </w:r>
      <w:r w:rsidRPr="00695824">
        <w:rPr>
          <w:rFonts w:asciiTheme="minorHAnsi" w:hAnsiTheme="minorHAnsi"/>
          <w:sz w:val="22"/>
          <w:szCs w:val="22"/>
        </w:rPr>
        <w:t xml:space="preserve"> L&amp;C: Limited and Controlled</w:t>
      </w:r>
      <w:r w:rsidR="00445CD3">
        <w:rPr>
          <w:rFonts w:asciiTheme="minorHAnsi" w:hAnsiTheme="minorHAnsi"/>
          <w:sz w:val="22"/>
          <w:szCs w:val="22"/>
        </w:rPr>
        <w:t xml:space="preserve"> release</w:t>
      </w:r>
    </w:p>
    <w:p w:rsidR="00715DB9" w:rsidRDefault="00715DB9" w:rsidP="006A04E6">
      <w:pPr>
        <w:pStyle w:val="1Para"/>
        <w:rPr>
          <w:rFonts w:asciiTheme="minorHAnsi" w:hAnsiTheme="minorHAnsi"/>
          <w:sz w:val="22"/>
          <w:szCs w:val="22"/>
        </w:rPr>
      </w:pPr>
      <w:r>
        <w:rPr>
          <w:rFonts w:asciiTheme="minorHAnsi" w:hAnsiTheme="minorHAnsi"/>
          <w:sz w:val="22"/>
          <w:szCs w:val="22"/>
        </w:rPr>
        <w:t xml:space="preserve">Table </w:t>
      </w:r>
      <w:r w:rsidR="000F00F0">
        <w:rPr>
          <w:rFonts w:asciiTheme="minorHAnsi" w:hAnsiTheme="minorHAnsi"/>
          <w:sz w:val="22"/>
          <w:szCs w:val="22"/>
        </w:rPr>
        <w:t>3</w:t>
      </w:r>
      <w:r>
        <w:rPr>
          <w:rFonts w:asciiTheme="minorHAnsi" w:hAnsiTheme="minorHAnsi"/>
          <w:sz w:val="22"/>
          <w:szCs w:val="22"/>
        </w:rPr>
        <w:t xml:space="preserve"> lists the GM cottons proposed for release and the traits</w:t>
      </w:r>
      <w:r w:rsidR="000352B5">
        <w:rPr>
          <w:rFonts w:asciiTheme="minorHAnsi" w:hAnsiTheme="minorHAnsi"/>
          <w:sz w:val="22"/>
          <w:szCs w:val="22"/>
        </w:rPr>
        <w:t xml:space="preserve"> and </w:t>
      </w:r>
      <w:r>
        <w:rPr>
          <w:rFonts w:asciiTheme="minorHAnsi" w:hAnsiTheme="minorHAnsi"/>
          <w:sz w:val="22"/>
          <w:szCs w:val="22"/>
        </w:rPr>
        <w:t>genes present in each. More detail</w:t>
      </w:r>
      <w:r w:rsidR="003D6768">
        <w:rPr>
          <w:rFonts w:asciiTheme="minorHAnsi" w:hAnsiTheme="minorHAnsi"/>
          <w:sz w:val="22"/>
          <w:szCs w:val="22"/>
        </w:rPr>
        <w:t>s</w:t>
      </w:r>
      <w:r>
        <w:rPr>
          <w:rFonts w:asciiTheme="minorHAnsi" w:hAnsiTheme="minorHAnsi"/>
          <w:sz w:val="22"/>
          <w:szCs w:val="22"/>
        </w:rPr>
        <w:t xml:space="preserve"> on the genes and their functions </w:t>
      </w:r>
      <w:r w:rsidR="00445CD3">
        <w:rPr>
          <w:rFonts w:asciiTheme="minorHAnsi" w:hAnsiTheme="minorHAnsi"/>
          <w:sz w:val="22"/>
          <w:szCs w:val="22"/>
        </w:rPr>
        <w:t>are</w:t>
      </w:r>
      <w:r>
        <w:rPr>
          <w:rFonts w:asciiTheme="minorHAnsi" w:hAnsiTheme="minorHAnsi"/>
          <w:sz w:val="22"/>
          <w:szCs w:val="22"/>
        </w:rPr>
        <w:t xml:space="preserve"> provided in section 5.2.</w:t>
      </w:r>
    </w:p>
    <w:p w:rsidR="002854C5" w:rsidRPr="00870606" w:rsidRDefault="002854C5" w:rsidP="002854C5">
      <w:pPr>
        <w:pStyle w:val="1Para"/>
        <w:numPr>
          <w:ilvl w:val="0"/>
          <w:numId w:val="0"/>
        </w:numPr>
        <w:rPr>
          <w:rFonts w:ascii="Calibri" w:hAnsi="Calibri"/>
          <w:b/>
          <w:sz w:val="22"/>
          <w:szCs w:val="22"/>
        </w:rPr>
      </w:pPr>
      <w:r w:rsidRPr="00870606">
        <w:rPr>
          <w:rFonts w:ascii="Calibri" w:hAnsi="Calibri"/>
          <w:b/>
          <w:sz w:val="22"/>
          <w:szCs w:val="22"/>
        </w:rPr>
        <w:t xml:space="preserve">Table </w:t>
      </w:r>
      <w:r w:rsidR="00802051">
        <w:rPr>
          <w:rFonts w:ascii="Calibri" w:hAnsi="Calibri"/>
          <w:b/>
          <w:sz w:val="22"/>
          <w:szCs w:val="22"/>
        </w:rPr>
        <w:t>3</w:t>
      </w:r>
      <w:r w:rsidRPr="00870606">
        <w:rPr>
          <w:rFonts w:ascii="Calibri" w:hAnsi="Calibri"/>
          <w:b/>
          <w:sz w:val="22"/>
          <w:szCs w:val="22"/>
        </w:rPr>
        <w:tab/>
        <w:t>GMO</w:t>
      </w:r>
      <w:r w:rsidR="00907F61">
        <w:rPr>
          <w:rFonts w:ascii="Calibri" w:hAnsi="Calibri"/>
          <w:b/>
          <w:sz w:val="22"/>
          <w:szCs w:val="22"/>
        </w:rPr>
        <w:t>s proposed for release – combination of genes</w:t>
      </w:r>
    </w:p>
    <w:tbl>
      <w:tblPr>
        <w:tblW w:w="0" w:type="auto"/>
        <w:tblLook w:val="04A0" w:firstRow="1" w:lastRow="0" w:firstColumn="1" w:lastColumn="0" w:noHBand="0" w:noVBand="1"/>
        <w:tblCaption w:val="GMOs proposed for release - combination of genes"/>
        <w:tblDescription w:val="The table describes gene combinations proposed for release. "/>
      </w:tblPr>
      <w:tblGrid>
        <w:gridCol w:w="646"/>
        <w:gridCol w:w="1717"/>
        <w:gridCol w:w="1201"/>
        <w:gridCol w:w="1546"/>
        <w:gridCol w:w="977"/>
        <w:gridCol w:w="1006"/>
        <w:gridCol w:w="1156"/>
      </w:tblGrid>
      <w:tr w:rsidR="00954EAC" w:rsidRPr="001A4A38" w:rsidTr="001A4A38">
        <w:trPr>
          <w:trHeight w:val="300"/>
          <w:tblHeader/>
        </w:trPr>
        <w:tc>
          <w:tcPr>
            <w:tcW w:w="0" w:type="auto"/>
            <w:tcBorders>
              <w:top w:val="single" w:sz="4" w:space="0" w:color="auto"/>
              <w:left w:val="single" w:sz="4" w:space="0" w:color="auto"/>
              <w:bottom w:val="single" w:sz="8" w:space="0" w:color="auto"/>
              <w:right w:val="single" w:sz="4" w:space="0" w:color="auto"/>
            </w:tcBorders>
          </w:tcPr>
          <w:p w:rsidR="00954EAC" w:rsidRPr="001A4A38" w:rsidRDefault="00954EAC" w:rsidP="001A4A38">
            <w:pPr>
              <w:jc w:val="center"/>
              <w:rPr>
                <w:rFonts w:asciiTheme="minorHAnsi" w:hAnsiTheme="minorHAnsi"/>
                <w:color w:val="000000"/>
                <w:sz w:val="20"/>
                <w:szCs w:val="20"/>
              </w:rPr>
            </w:pPr>
            <w:r w:rsidRPr="001A4A38">
              <w:rPr>
                <w:rFonts w:asciiTheme="minorHAnsi" w:hAnsiTheme="minorHAnsi"/>
                <w:color w:val="000000"/>
                <w:sz w:val="20"/>
                <w:szCs w:val="20"/>
              </w:rPr>
              <w:t>GMO</w:t>
            </w:r>
          </w:p>
        </w:tc>
        <w:tc>
          <w:tcPr>
            <w:tcW w:w="0" w:type="auto"/>
            <w:tcBorders>
              <w:top w:val="single" w:sz="4" w:space="0" w:color="auto"/>
              <w:left w:val="single" w:sz="4" w:space="0" w:color="auto"/>
              <w:bottom w:val="single" w:sz="8" w:space="0" w:color="auto"/>
              <w:right w:val="single" w:sz="4" w:space="0" w:color="auto"/>
            </w:tcBorders>
            <w:vAlign w:val="center"/>
          </w:tcPr>
          <w:p w:rsidR="00954EAC" w:rsidRPr="001A4A38" w:rsidRDefault="00954EAC" w:rsidP="001A4A38">
            <w:pPr>
              <w:jc w:val="center"/>
              <w:rPr>
                <w:rFonts w:asciiTheme="minorHAnsi" w:hAnsiTheme="minorHAnsi"/>
                <w:color w:val="000000"/>
                <w:sz w:val="20"/>
                <w:szCs w:val="20"/>
              </w:rPr>
            </w:pPr>
            <w:r w:rsidRPr="001A4A38">
              <w:rPr>
                <w:rFonts w:asciiTheme="minorHAnsi" w:hAnsiTheme="minorHAnsi"/>
                <w:color w:val="000000"/>
                <w:sz w:val="20"/>
                <w:szCs w:val="20"/>
              </w:rPr>
              <w:t>Gene combination</w:t>
            </w: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54EAC" w:rsidRPr="001A4A38" w:rsidRDefault="00954EAC" w:rsidP="001A4A38">
            <w:pPr>
              <w:jc w:val="center"/>
              <w:rPr>
                <w:rFonts w:asciiTheme="minorHAnsi" w:hAnsiTheme="minorHAnsi"/>
                <w:color w:val="000000"/>
                <w:sz w:val="20"/>
                <w:szCs w:val="20"/>
              </w:rPr>
            </w:pPr>
            <w:r w:rsidRPr="001A4A38">
              <w:rPr>
                <w:rFonts w:asciiTheme="minorHAnsi" w:hAnsiTheme="minorHAnsi"/>
                <w:color w:val="000000"/>
                <w:sz w:val="20"/>
                <w:szCs w:val="20"/>
              </w:rPr>
              <w:t>MON 88702</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954EAC" w:rsidRPr="001A4A38" w:rsidRDefault="00954EAC" w:rsidP="001A4A38">
            <w:pPr>
              <w:jc w:val="center"/>
              <w:rPr>
                <w:rFonts w:asciiTheme="minorHAnsi" w:hAnsiTheme="minorHAnsi"/>
                <w:color w:val="000000"/>
                <w:sz w:val="20"/>
                <w:szCs w:val="20"/>
              </w:rPr>
            </w:pPr>
            <w:r w:rsidRPr="001A4A38">
              <w:rPr>
                <w:rFonts w:asciiTheme="minorHAnsi" w:hAnsiTheme="minorHAnsi"/>
                <w:color w:val="000000"/>
                <w:sz w:val="20"/>
                <w:szCs w:val="20"/>
              </w:rPr>
              <w:t>BGII</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954EAC" w:rsidRPr="001A4A38" w:rsidRDefault="00954EAC" w:rsidP="001A4A38">
            <w:pPr>
              <w:jc w:val="center"/>
              <w:rPr>
                <w:rFonts w:asciiTheme="minorHAnsi" w:hAnsiTheme="minorHAnsi"/>
                <w:color w:val="000000"/>
                <w:sz w:val="20"/>
                <w:szCs w:val="20"/>
              </w:rPr>
            </w:pPr>
            <w:r w:rsidRPr="001A4A38">
              <w:rPr>
                <w:rFonts w:asciiTheme="minorHAnsi" w:hAnsiTheme="minorHAnsi"/>
                <w:color w:val="000000"/>
                <w:sz w:val="20"/>
                <w:szCs w:val="20"/>
              </w:rPr>
              <w:t>COT102</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954EAC" w:rsidRPr="001A4A38" w:rsidRDefault="00954EAC" w:rsidP="001A4A38">
            <w:pPr>
              <w:jc w:val="center"/>
              <w:rPr>
                <w:rFonts w:asciiTheme="minorHAnsi" w:hAnsiTheme="minorHAnsi"/>
                <w:color w:val="000000"/>
                <w:sz w:val="20"/>
                <w:szCs w:val="20"/>
              </w:rPr>
            </w:pPr>
            <w:r w:rsidRPr="001A4A38">
              <w:rPr>
                <w:rFonts w:asciiTheme="minorHAnsi" w:hAnsiTheme="minorHAnsi"/>
                <w:color w:val="000000"/>
                <w:sz w:val="20"/>
                <w:szCs w:val="20"/>
              </w:rPr>
              <w:t>RRF</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954EAC" w:rsidRPr="001A4A38" w:rsidRDefault="00954EAC" w:rsidP="001A4A38">
            <w:pPr>
              <w:jc w:val="center"/>
              <w:rPr>
                <w:rFonts w:asciiTheme="minorHAnsi" w:hAnsiTheme="minorHAnsi"/>
                <w:color w:val="000000"/>
                <w:sz w:val="20"/>
                <w:szCs w:val="20"/>
              </w:rPr>
            </w:pPr>
            <w:r w:rsidRPr="001A4A38">
              <w:rPr>
                <w:rFonts w:asciiTheme="minorHAnsi" w:hAnsiTheme="minorHAnsi"/>
                <w:color w:val="000000"/>
                <w:sz w:val="20"/>
                <w:szCs w:val="20"/>
              </w:rPr>
              <w:t>MON88701</w:t>
            </w:r>
          </w:p>
        </w:tc>
      </w:tr>
      <w:tr w:rsidR="00954EAC" w:rsidRPr="001A4A38" w:rsidTr="001A4A38">
        <w:trPr>
          <w:trHeight w:val="300"/>
          <w:tblHeader/>
        </w:trPr>
        <w:tc>
          <w:tcPr>
            <w:tcW w:w="0" w:type="auto"/>
            <w:tcBorders>
              <w:top w:val="single" w:sz="8" w:space="0" w:color="auto"/>
              <w:left w:val="single" w:sz="8" w:space="0" w:color="auto"/>
              <w:bottom w:val="single" w:sz="8" w:space="0" w:color="auto"/>
              <w:right w:val="single" w:sz="8" w:space="0" w:color="auto"/>
            </w:tcBorders>
          </w:tcPr>
          <w:p w:rsidR="00954EAC" w:rsidRPr="001A4A38" w:rsidRDefault="00954EAC" w:rsidP="001A4A38">
            <w:pPr>
              <w:jc w:val="center"/>
              <w:rPr>
                <w:rFonts w:asciiTheme="minorHAnsi" w:hAnsiTheme="minorHAnsi"/>
                <w:color w:val="000000"/>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rsidR="00954EAC" w:rsidRPr="001A4A38" w:rsidRDefault="00954EAC" w:rsidP="001A4A38">
            <w:pPr>
              <w:jc w:val="center"/>
              <w:rPr>
                <w:rFonts w:asciiTheme="minorHAnsi" w:hAnsiTheme="minorHAnsi"/>
                <w:color w:val="000000"/>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8DB3E2" w:themeFill="text2" w:themeFillTint="66"/>
            <w:noWrap/>
            <w:vAlign w:val="bottom"/>
          </w:tcPr>
          <w:p w:rsidR="00954EAC" w:rsidRPr="001A4A38" w:rsidRDefault="00954EAC" w:rsidP="001A4A38">
            <w:pPr>
              <w:jc w:val="center"/>
              <w:rPr>
                <w:rFonts w:asciiTheme="minorHAnsi" w:hAnsiTheme="minorHAnsi"/>
                <w:color w:val="000000"/>
                <w:sz w:val="20"/>
                <w:szCs w:val="20"/>
              </w:rPr>
            </w:pPr>
            <w:r w:rsidRPr="001A4A38">
              <w:rPr>
                <w:rFonts w:asciiTheme="minorHAnsi" w:hAnsiTheme="minorHAnsi"/>
                <w:i/>
                <w:sz w:val="20"/>
                <w:szCs w:val="20"/>
              </w:rPr>
              <w:t>mCry51Aa2</w:t>
            </w:r>
          </w:p>
        </w:tc>
        <w:tc>
          <w:tcPr>
            <w:tcW w:w="0" w:type="auto"/>
            <w:tcBorders>
              <w:top w:val="single" w:sz="8" w:space="0" w:color="auto"/>
              <w:left w:val="single" w:sz="8" w:space="0" w:color="auto"/>
              <w:bottom w:val="single" w:sz="8" w:space="0" w:color="auto"/>
              <w:right w:val="single" w:sz="8" w:space="0" w:color="auto"/>
            </w:tcBorders>
            <w:shd w:val="clear" w:color="auto" w:fill="8DB3E2" w:themeFill="text2" w:themeFillTint="66"/>
            <w:noWrap/>
            <w:vAlign w:val="bottom"/>
          </w:tcPr>
          <w:p w:rsidR="00954EAC" w:rsidRPr="001A4A38" w:rsidRDefault="00954EAC" w:rsidP="001A4A38">
            <w:pPr>
              <w:jc w:val="center"/>
              <w:rPr>
                <w:rFonts w:asciiTheme="minorHAnsi" w:hAnsiTheme="minorHAnsi"/>
                <w:color w:val="000000"/>
                <w:sz w:val="20"/>
                <w:szCs w:val="20"/>
              </w:rPr>
            </w:pPr>
            <w:r w:rsidRPr="001A4A38">
              <w:rPr>
                <w:rFonts w:asciiTheme="minorHAnsi" w:hAnsiTheme="minorHAnsi"/>
                <w:i/>
                <w:sz w:val="20"/>
                <w:szCs w:val="20"/>
              </w:rPr>
              <w:t>cry1Ac &amp; cry2Ab</w:t>
            </w:r>
          </w:p>
        </w:tc>
        <w:tc>
          <w:tcPr>
            <w:tcW w:w="0" w:type="auto"/>
            <w:tcBorders>
              <w:top w:val="single" w:sz="8" w:space="0" w:color="auto"/>
              <w:left w:val="single" w:sz="8" w:space="0" w:color="auto"/>
              <w:bottom w:val="single" w:sz="8" w:space="0" w:color="auto"/>
              <w:right w:val="single" w:sz="8" w:space="0" w:color="auto"/>
            </w:tcBorders>
            <w:shd w:val="clear" w:color="auto" w:fill="8DB3E2" w:themeFill="text2" w:themeFillTint="66"/>
            <w:noWrap/>
            <w:vAlign w:val="bottom"/>
          </w:tcPr>
          <w:p w:rsidR="00954EAC" w:rsidRPr="001A4A38" w:rsidRDefault="00954EAC" w:rsidP="001A4A38">
            <w:pPr>
              <w:jc w:val="center"/>
              <w:rPr>
                <w:rFonts w:asciiTheme="minorHAnsi" w:hAnsiTheme="minorHAnsi"/>
                <w:color w:val="000000"/>
                <w:sz w:val="20"/>
                <w:szCs w:val="20"/>
              </w:rPr>
            </w:pPr>
            <w:r w:rsidRPr="001A4A38">
              <w:rPr>
                <w:rFonts w:asciiTheme="minorHAnsi" w:hAnsiTheme="minorHAnsi"/>
                <w:i/>
                <w:sz w:val="20"/>
                <w:szCs w:val="20"/>
              </w:rPr>
              <w:t>vip3A</w:t>
            </w:r>
            <w:r w:rsidR="00B033B2">
              <w:rPr>
                <w:rFonts w:asciiTheme="minorHAnsi" w:hAnsiTheme="minorHAnsi"/>
                <w:i/>
                <w:sz w:val="20"/>
                <w:szCs w:val="20"/>
              </w:rPr>
              <w:t>a19</w:t>
            </w:r>
          </w:p>
        </w:tc>
        <w:tc>
          <w:tcPr>
            <w:tcW w:w="0" w:type="auto"/>
            <w:tcBorders>
              <w:top w:val="single" w:sz="8" w:space="0" w:color="auto"/>
              <w:left w:val="single" w:sz="8" w:space="0" w:color="auto"/>
              <w:bottom w:val="single" w:sz="8" w:space="0" w:color="auto"/>
              <w:right w:val="single" w:sz="8" w:space="0" w:color="auto"/>
            </w:tcBorders>
            <w:shd w:val="clear" w:color="auto" w:fill="D6E3BC" w:themeFill="accent3" w:themeFillTint="66"/>
            <w:noWrap/>
            <w:vAlign w:val="bottom"/>
          </w:tcPr>
          <w:p w:rsidR="00954EAC" w:rsidRPr="001A4A38" w:rsidRDefault="00954EAC" w:rsidP="001A4A38">
            <w:pPr>
              <w:jc w:val="center"/>
              <w:rPr>
                <w:rFonts w:asciiTheme="minorHAnsi" w:hAnsiTheme="minorHAnsi"/>
                <w:color w:val="000000"/>
                <w:sz w:val="20"/>
                <w:szCs w:val="20"/>
              </w:rPr>
            </w:pPr>
            <w:r w:rsidRPr="001A4A38">
              <w:rPr>
                <w:rFonts w:asciiTheme="minorHAnsi" w:hAnsiTheme="minorHAnsi"/>
                <w:i/>
                <w:sz w:val="20"/>
                <w:szCs w:val="20"/>
              </w:rPr>
              <w:t>cp4 epsps</w:t>
            </w:r>
          </w:p>
        </w:tc>
        <w:tc>
          <w:tcPr>
            <w:tcW w:w="0" w:type="auto"/>
            <w:tcBorders>
              <w:top w:val="single" w:sz="8" w:space="0" w:color="auto"/>
              <w:left w:val="single" w:sz="8" w:space="0" w:color="auto"/>
              <w:bottom w:val="single" w:sz="8" w:space="0" w:color="auto"/>
              <w:right w:val="single" w:sz="8" w:space="0" w:color="auto"/>
            </w:tcBorders>
            <w:shd w:val="clear" w:color="auto" w:fill="D6E3BC" w:themeFill="accent3" w:themeFillTint="66"/>
            <w:noWrap/>
            <w:vAlign w:val="bottom"/>
          </w:tcPr>
          <w:p w:rsidR="00954EAC" w:rsidRPr="001A4A38" w:rsidRDefault="00954EAC" w:rsidP="001A4A38">
            <w:pPr>
              <w:jc w:val="center"/>
              <w:rPr>
                <w:rFonts w:asciiTheme="minorHAnsi" w:hAnsiTheme="minorHAnsi"/>
                <w:color w:val="000000"/>
                <w:sz w:val="20"/>
                <w:szCs w:val="20"/>
              </w:rPr>
            </w:pPr>
            <w:r w:rsidRPr="001A4A38">
              <w:rPr>
                <w:rFonts w:asciiTheme="minorHAnsi" w:hAnsiTheme="minorHAnsi"/>
                <w:i/>
                <w:sz w:val="20"/>
                <w:szCs w:val="20"/>
              </w:rPr>
              <w:t>bar &amp; dmo</w:t>
            </w:r>
          </w:p>
        </w:tc>
      </w:tr>
      <w:tr w:rsidR="00954EAC" w:rsidRPr="001A4A38" w:rsidTr="00954EAC">
        <w:trPr>
          <w:trHeight w:val="300"/>
        </w:trPr>
        <w:tc>
          <w:tcPr>
            <w:tcW w:w="0" w:type="auto"/>
            <w:tcBorders>
              <w:top w:val="single" w:sz="8" w:space="0" w:color="auto"/>
              <w:left w:val="single" w:sz="4" w:space="0" w:color="auto"/>
              <w:bottom w:val="single" w:sz="4" w:space="0" w:color="auto"/>
              <w:right w:val="single" w:sz="4" w:space="0" w:color="auto"/>
            </w:tcBorders>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1</w:t>
            </w:r>
          </w:p>
        </w:tc>
        <w:tc>
          <w:tcPr>
            <w:tcW w:w="0" w:type="auto"/>
            <w:tcBorders>
              <w:top w:val="single" w:sz="8" w:space="0" w:color="auto"/>
              <w:left w:val="single" w:sz="4" w:space="0" w:color="auto"/>
              <w:bottom w:val="single" w:sz="4" w:space="0" w:color="auto"/>
              <w:right w:val="single" w:sz="4" w:space="0" w:color="auto"/>
            </w:tcBorders>
            <w:shd w:val="clear" w:color="auto" w:fill="auto"/>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1 IR gene</w:t>
            </w:r>
          </w:p>
        </w:tc>
        <w:tc>
          <w:tcPr>
            <w:tcW w:w="0" w:type="auto"/>
            <w:tcBorders>
              <w:top w:val="single" w:sz="8"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r>
      <w:tr w:rsidR="00954EAC" w:rsidRPr="001A4A38" w:rsidTr="00954EAC">
        <w:trPr>
          <w:trHeight w:val="300"/>
        </w:trPr>
        <w:tc>
          <w:tcPr>
            <w:tcW w:w="0" w:type="auto"/>
            <w:tcBorders>
              <w:top w:val="nil"/>
              <w:left w:val="single" w:sz="4" w:space="0" w:color="auto"/>
              <w:bottom w:val="single" w:sz="4" w:space="0" w:color="auto"/>
              <w:right w:val="single" w:sz="4" w:space="0" w:color="auto"/>
            </w:tcBorders>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2</w:t>
            </w:r>
          </w:p>
        </w:tc>
        <w:tc>
          <w:tcPr>
            <w:tcW w:w="0" w:type="auto"/>
            <w:tcBorders>
              <w:top w:val="nil"/>
              <w:left w:val="single" w:sz="4" w:space="0" w:color="auto"/>
              <w:bottom w:val="single" w:sz="4" w:space="0" w:color="auto"/>
              <w:right w:val="single" w:sz="4" w:space="0" w:color="auto"/>
            </w:tcBorders>
            <w:shd w:val="clear" w:color="auto" w:fill="auto"/>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2 IR genes</w:t>
            </w:r>
          </w:p>
        </w:tc>
        <w:tc>
          <w:tcPr>
            <w:tcW w:w="0" w:type="auto"/>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r>
      <w:tr w:rsidR="00954EAC" w:rsidRPr="001A4A38" w:rsidTr="00954EAC">
        <w:trPr>
          <w:trHeight w:val="300"/>
        </w:trPr>
        <w:tc>
          <w:tcPr>
            <w:tcW w:w="0" w:type="auto"/>
            <w:tcBorders>
              <w:top w:val="nil"/>
              <w:left w:val="single" w:sz="4" w:space="0" w:color="auto"/>
              <w:bottom w:val="single" w:sz="4" w:space="0" w:color="auto"/>
              <w:right w:val="single" w:sz="4" w:space="0" w:color="auto"/>
            </w:tcBorders>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3</w:t>
            </w:r>
          </w:p>
        </w:tc>
        <w:tc>
          <w:tcPr>
            <w:tcW w:w="0" w:type="auto"/>
            <w:tcBorders>
              <w:top w:val="nil"/>
              <w:left w:val="single" w:sz="4" w:space="0" w:color="auto"/>
              <w:bottom w:val="single" w:sz="4" w:space="0" w:color="auto"/>
              <w:right w:val="single" w:sz="4" w:space="0" w:color="auto"/>
            </w:tcBorders>
            <w:shd w:val="clear" w:color="auto" w:fill="auto"/>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3 IR genes</w:t>
            </w:r>
          </w:p>
        </w:tc>
        <w:tc>
          <w:tcPr>
            <w:tcW w:w="0" w:type="auto"/>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r>
      <w:tr w:rsidR="00954EAC" w:rsidRPr="001A4A38" w:rsidTr="00954EAC">
        <w:trPr>
          <w:trHeight w:val="300"/>
        </w:trPr>
        <w:tc>
          <w:tcPr>
            <w:tcW w:w="0" w:type="auto"/>
            <w:tcBorders>
              <w:top w:val="nil"/>
              <w:left w:val="single" w:sz="4" w:space="0" w:color="auto"/>
              <w:bottom w:val="single" w:sz="4" w:space="0" w:color="auto"/>
              <w:right w:val="single" w:sz="4" w:space="0" w:color="auto"/>
            </w:tcBorders>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4</w:t>
            </w:r>
          </w:p>
        </w:tc>
        <w:tc>
          <w:tcPr>
            <w:tcW w:w="0" w:type="auto"/>
            <w:tcBorders>
              <w:top w:val="nil"/>
              <w:left w:val="single" w:sz="4" w:space="0" w:color="auto"/>
              <w:bottom w:val="single" w:sz="4" w:space="0" w:color="auto"/>
              <w:right w:val="single" w:sz="4" w:space="0" w:color="auto"/>
            </w:tcBorders>
            <w:shd w:val="clear" w:color="auto" w:fill="auto"/>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4 IR genes</w:t>
            </w:r>
          </w:p>
        </w:tc>
        <w:tc>
          <w:tcPr>
            <w:tcW w:w="0" w:type="auto"/>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r>
      <w:tr w:rsidR="00954EAC" w:rsidRPr="001A4A38" w:rsidTr="00954EAC">
        <w:trPr>
          <w:trHeight w:val="300"/>
        </w:trPr>
        <w:tc>
          <w:tcPr>
            <w:tcW w:w="0" w:type="auto"/>
            <w:tcBorders>
              <w:top w:val="nil"/>
              <w:left w:val="single" w:sz="4" w:space="0" w:color="auto"/>
              <w:bottom w:val="single" w:sz="4" w:space="0" w:color="auto"/>
              <w:right w:val="single" w:sz="4" w:space="0" w:color="auto"/>
            </w:tcBorders>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5</w:t>
            </w:r>
          </w:p>
        </w:tc>
        <w:tc>
          <w:tcPr>
            <w:tcW w:w="0" w:type="auto"/>
            <w:tcBorders>
              <w:top w:val="nil"/>
              <w:left w:val="single" w:sz="4" w:space="0" w:color="auto"/>
              <w:bottom w:val="single" w:sz="4" w:space="0" w:color="auto"/>
              <w:right w:val="single" w:sz="4" w:space="0" w:color="auto"/>
            </w:tcBorders>
            <w:shd w:val="clear" w:color="auto" w:fill="auto"/>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1IR &amp; 1 HT gene</w:t>
            </w:r>
          </w:p>
        </w:tc>
        <w:tc>
          <w:tcPr>
            <w:tcW w:w="0" w:type="auto"/>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D6E3BC" w:themeFill="accent3"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r>
      <w:tr w:rsidR="00954EAC" w:rsidRPr="001A4A38" w:rsidTr="00954EAC">
        <w:trPr>
          <w:trHeight w:val="300"/>
        </w:trPr>
        <w:tc>
          <w:tcPr>
            <w:tcW w:w="0" w:type="auto"/>
            <w:tcBorders>
              <w:top w:val="nil"/>
              <w:left w:val="single" w:sz="4" w:space="0" w:color="auto"/>
              <w:bottom w:val="single" w:sz="4" w:space="0" w:color="auto"/>
              <w:right w:val="single" w:sz="4" w:space="0" w:color="auto"/>
            </w:tcBorders>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6</w:t>
            </w:r>
          </w:p>
        </w:tc>
        <w:tc>
          <w:tcPr>
            <w:tcW w:w="0" w:type="auto"/>
            <w:tcBorders>
              <w:top w:val="nil"/>
              <w:left w:val="single" w:sz="4" w:space="0" w:color="auto"/>
              <w:bottom w:val="single" w:sz="4" w:space="0" w:color="auto"/>
              <w:right w:val="single" w:sz="4" w:space="0" w:color="auto"/>
            </w:tcBorders>
            <w:shd w:val="clear" w:color="auto" w:fill="auto"/>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1 IR &amp; 2 HT genes</w:t>
            </w:r>
          </w:p>
        </w:tc>
        <w:tc>
          <w:tcPr>
            <w:tcW w:w="0" w:type="auto"/>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D6E3BC" w:themeFill="accent3"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r>
      <w:tr w:rsidR="00954EAC" w:rsidRPr="001A4A38" w:rsidTr="00954EAC">
        <w:trPr>
          <w:trHeight w:val="300"/>
        </w:trPr>
        <w:tc>
          <w:tcPr>
            <w:tcW w:w="0" w:type="auto"/>
            <w:tcBorders>
              <w:top w:val="nil"/>
              <w:left w:val="single" w:sz="4" w:space="0" w:color="auto"/>
              <w:bottom w:val="single" w:sz="4" w:space="0" w:color="auto"/>
              <w:right w:val="single" w:sz="4" w:space="0" w:color="auto"/>
            </w:tcBorders>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7</w:t>
            </w:r>
          </w:p>
        </w:tc>
        <w:tc>
          <w:tcPr>
            <w:tcW w:w="0" w:type="auto"/>
            <w:tcBorders>
              <w:top w:val="nil"/>
              <w:left w:val="single" w:sz="4" w:space="0" w:color="auto"/>
              <w:bottom w:val="single" w:sz="4" w:space="0" w:color="auto"/>
              <w:right w:val="single" w:sz="4" w:space="0" w:color="auto"/>
            </w:tcBorders>
            <w:shd w:val="clear" w:color="auto" w:fill="auto"/>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1 IR &amp; 3 HT genes</w:t>
            </w:r>
          </w:p>
        </w:tc>
        <w:tc>
          <w:tcPr>
            <w:tcW w:w="0" w:type="auto"/>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D6E3BC" w:themeFill="accent3"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D6E3BC" w:themeFill="accent3"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r>
      <w:tr w:rsidR="00954EAC" w:rsidRPr="001A4A38" w:rsidTr="00954EAC">
        <w:trPr>
          <w:trHeight w:val="300"/>
        </w:trPr>
        <w:tc>
          <w:tcPr>
            <w:tcW w:w="0" w:type="auto"/>
            <w:tcBorders>
              <w:top w:val="nil"/>
              <w:left w:val="single" w:sz="4" w:space="0" w:color="auto"/>
              <w:bottom w:val="single" w:sz="4" w:space="0" w:color="auto"/>
              <w:right w:val="single" w:sz="4" w:space="0" w:color="auto"/>
            </w:tcBorders>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8</w:t>
            </w:r>
          </w:p>
        </w:tc>
        <w:tc>
          <w:tcPr>
            <w:tcW w:w="0" w:type="auto"/>
            <w:tcBorders>
              <w:top w:val="nil"/>
              <w:left w:val="single" w:sz="4" w:space="0" w:color="auto"/>
              <w:bottom w:val="single" w:sz="4" w:space="0" w:color="auto"/>
              <w:right w:val="single" w:sz="4" w:space="0" w:color="auto"/>
            </w:tcBorders>
            <w:shd w:val="clear" w:color="auto" w:fill="auto"/>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2 IR &amp; 1 HT genes</w:t>
            </w:r>
          </w:p>
        </w:tc>
        <w:tc>
          <w:tcPr>
            <w:tcW w:w="0" w:type="auto"/>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D6E3BC" w:themeFill="accent3"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r>
      <w:tr w:rsidR="00954EAC" w:rsidRPr="001A4A38" w:rsidTr="00954EAC">
        <w:trPr>
          <w:trHeight w:val="300"/>
        </w:trPr>
        <w:tc>
          <w:tcPr>
            <w:tcW w:w="0" w:type="auto"/>
            <w:tcBorders>
              <w:top w:val="nil"/>
              <w:left w:val="single" w:sz="4" w:space="0" w:color="auto"/>
              <w:bottom w:val="single" w:sz="4" w:space="0" w:color="auto"/>
              <w:right w:val="single" w:sz="4" w:space="0" w:color="auto"/>
            </w:tcBorders>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9</w:t>
            </w:r>
          </w:p>
        </w:tc>
        <w:tc>
          <w:tcPr>
            <w:tcW w:w="0" w:type="auto"/>
            <w:tcBorders>
              <w:top w:val="nil"/>
              <w:left w:val="single" w:sz="4" w:space="0" w:color="auto"/>
              <w:bottom w:val="single" w:sz="4" w:space="0" w:color="auto"/>
              <w:right w:val="single" w:sz="4" w:space="0" w:color="auto"/>
            </w:tcBorders>
            <w:shd w:val="clear" w:color="auto" w:fill="auto"/>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2 IR &amp; 2 HT genes</w:t>
            </w:r>
          </w:p>
        </w:tc>
        <w:tc>
          <w:tcPr>
            <w:tcW w:w="0" w:type="auto"/>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D6E3BC" w:themeFill="accent3"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r>
      <w:tr w:rsidR="00954EAC" w:rsidRPr="001A4A38" w:rsidTr="00954EAC">
        <w:trPr>
          <w:trHeight w:val="300"/>
        </w:trPr>
        <w:tc>
          <w:tcPr>
            <w:tcW w:w="0" w:type="auto"/>
            <w:tcBorders>
              <w:top w:val="nil"/>
              <w:left w:val="single" w:sz="4" w:space="0" w:color="auto"/>
              <w:bottom w:val="single" w:sz="4" w:space="0" w:color="auto"/>
              <w:right w:val="single" w:sz="4" w:space="0" w:color="auto"/>
            </w:tcBorders>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10</w:t>
            </w:r>
          </w:p>
        </w:tc>
        <w:tc>
          <w:tcPr>
            <w:tcW w:w="0" w:type="auto"/>
            <w:tcBorders>
              <w:top w:val="nil"/>
              <w:left w:val="single" w:sz="4" w:space="0" w:color="auto"/>
              <w:bottom w:val="single" w:sz="4" w:space="0" w:color="auto"/>
              <w:right w:val="single" w:sz="4" w:space="0" w:color="auto"/>
            </w:tcBorders>
            <w:shd w:val="clear" w:color="auto" w:fill="auto"/>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2 IR &amp; 3 HT</w:t>
            </w:r>
          </w:p>
        </w:tc>
        <w:tc>
          <w:tcPr>
            <w:tcW w:w="0" w:type="auto"/>
            <w:tcBorders>
              <w:top w:val="nil"/>
              <w:left w:val="single" w:sz="4" w:space="0" w:color="auto"/>
              <w:bottom w:val="single" w:sz="4" w:space="0" w:color="auto"/>
              <w:right w:val="single" w:sz="4" w:space="0" w:color="auto"/>
            </w:tcBorders>
            <w:shd w:val="clear" w:color="auto" w:fill="8DB3E2" w:themeFill="text2" w:themeFillTint="66"/>
            <w:noWrap/>
            <w:vAlign w:val="bottom"/>
          </w:tcPr>
          <w:p w:rsidR="00954EAC" w:rsidRPr="001A4A38" w:rsidRDefault="00954EAC" w:rsidP="001A4A38">
            <w:pP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tcPr>
          <w:p w:rsidR="00954EAC" w:rsidRPr="001A4A38" w:rsidRDefault="00954EAC" w:rsidP="001A4A38">
            <w:pP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8DB3E2" w:themeFill="text2" w:themeFillTint="66"/>
            <w:noWrap/>
            <w:vAlign w:val="bottom"/>
          </w:tcPr>
          <w:p w:rsidR="00954EAC" w:rsidRPr="001A4A38" w:rsidRDefault="00954EAC" w:rsidP="001A4A38">
            <w:pP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D6E3BC" w:themeFill="accent3" w:themeFillTint="66"/>
            <w:noWrap/>
            <w:vAlign w:val="bottom"/>
          </w:tcPr>
          <w:p w:rsidR="00954EAC" w:rsidRPr="001A4A38" w:rsidRDefault="00954EAC" w:rsidP="001A4A38">
            <w:pPr>
              <w:rPr>
                <w:rFonts w:asciiTheme="minorHAnsi" w:hAnsiTheme="minorHAnsi"/>
                <w:color w:val="000000"/>
                <w:sz w:val="20"/>
                <w:szCs w:val="20"/>
              </w:rPr>
            </w:pPr>
          </w:p>
        </w:tc>
        <w:tc>
          <w:tcPr>
            <w:tcW w:w="0" w:type="auto"/>
            <w:tcBorders>
              <w:top w:val="nil"/>
              <w:left w:val="nil"/>
              <w:bottom w:val="single" w:sz="4" w:space="0" w:color="auto"/>
              <w:right w:val="single" w:sz="4" w:space="0" w:color="auto"/>
            </w:tcBorders>
            <w:shd w:val="clear" w:color="auto" w:fill="D6E3BC" w:themeFill="accent3" w:themeFillTint="66"/>
            <w:noWrap/>
            <w:vAlign w:val="bottom"/>
          </w:tcPr>
          <w:p w:rsidR="00954EAC" w:rsidRPr="001A4A38" w:rsidRDefault="00954EAC" w:rsidP="001A4A38">
            <w:pPr>
              <w:rPr>
                <w:rFonts w:asciiTheme="minorHAnsi" w:hAnsiTheme="minorHAnsi"/>
                <w:color w:val="000000"/>
                <w:sz w:val="20"/>
                <w:szCs w:val="20"/>
              </w:rPr>
            </w:pPr>
          </w:p>
        </w:tc>
      </w:tr>
      <w:tr w:rsidR="00954EAC" w:rsidRPr="001A4A38" w:rsidTr="00954EAC">
        <w:trPr>
          <w:trHeight w:val="300"/>
        </w:trPr>
        <w:tc>
          <w:tcPr>
            <w:tcW w:w="0" w:type="auto"/>
            <w:tcBorders>
              <w:top w:val="nil"/>
              <w:left w:val="single" w:sz="4" w:space="0" w:color="auto"/>
              <w:bottom w:val="single" w:sz="4" w:space="0" w:color="auto"/>
              <w:right w:val="single" w:sz="4" w:space="0" w:color="auto"/>
            </w:tcBorders>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11</w:t>
            </w:r>
          </w:p>
        </w:tc>
        <w:tc>
          <w:tcPr>
            <w:tcW w:w="0" w:type="auto"/>
            <w:tcBorders>
              <w:top w:val="nil"/>
              <w:left w:val="single" w:sz="4" w:space="0" w:color="auto"/>
              <w:bottom w:val="single" w:sz="4" w:space="0" w:color="auto"/>
              <w:right w:val="single" w:sz="4" w:space="0" w:color="auto"/>
            </w:tcBorders>
            <w:shd w:val="clear" w:color="auto" w:fill="auto"/>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3 IR &amp; 1 HT genes</w:t>
            </w:r>
          </w:p>
        </w:tc>
        <w:tc>
          <w:tcPr>
            <w:tcW w:w="0" w:type="auto"/>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D6E3BC" w:themeFill="accent3"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r>
      <w:tr w:rsidR="00954EAC" w:rsidRPr="001A4A38" w:rsidTr="00954EAC">
        <w:trPr>
          <w:trHeight w:val="300"/>
        </w:trPr>
        <w:tc>
          <w:tcPr>
            <w:tcW w:w="0" w:type="auto"/>
            <w:tcBorders>
              <w:top w:val="nil"/>
              <w:left w:val="single" w:sz="4" w:space="0" w:color="auto"/>
              <w:bottom w:val="single" w:sz="4" w:space="0" w:color="auto"/>
              <w:right w:val="single" w:sz="4" w:space="0" w:color="auto"/>
            </w:tcBorders>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12</w:t>
            </w:r>
          </w:p>
        </w:tc>
        <w:tc>
          <w:tcPr>
            <w:tcW w:w="0" w:type="auto"/>
            <w:tcBorders>
              <w:top w:val="nil"/>
              <w:left w:val="single" w:sz="4" w:space="0" w:color="auto"/>
              <w:bottom w:val="single" w:sz="4" w:space="0" w:color="auto"/>
              <w:right w:val="single" w:sz="4" w:space="0" w:color="auto"/>
            </w:tcBorders>
            <w:shd w:val="clear" w:color="auto" w:fill="auto"/>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3 IR &amp; 2 HT genes</w:t>
            </w:r>
          </w:p>
        </w:tc>
        <w:tc>
          <w:tcPr>
            <w:tcW w:w="0" w:type="auto"/>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D6E3BC" w:themeFill="accent3"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r>
      <w:tr w:rsidR="00954EAC" w:rsidRPr="001A4A38" w:rsidTr="00954EAC">
        <w:trPr>
          <w:trHeight w:val="300"/>
        </w:trPr>
        <w:tc>
          <w:tcPr>
            <w:tcW w:w="0" w:type="auto"/>
            <w:tcBorders>
              <w:top w:val="nil"/>
              <w:left w:val="single" w:sz="4" w:space="0" w:color="auto"/>
              <w:bottom w:val="single" w:sz="4" w:space="0" w:color="auto"/>
              <w:right w:val="single" w:sz="4" w:space="0" w:color="auto"/>
            </w:tcBorders>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13</w:t>
            </w:r>
          </w:p>
        </w:tc>
        <w:tc>
          <w:tcPr>
            <w:tcW w:w="0" w:type="auto"/>
            <w:tcBorders>
              <w:top w:val="nil"/>
              <w:left w:val="single" w:sz="4" w:space="0" w:color="auto"/>
              <w:bottom w:val="single" w:sz="4" w:space="0" w:color="auto"/>
              <w:right w:val="single" w:sz="4" w:space="0" w:color="auto"/>
            </w:tcBorders>
            <w:shd w:val="clear" w:color="auto" w:fill="auto"/>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3 IR &amp; 3 HT genes</w:t>
            </w:r>
          </w:p>
        </w:tc>
        <w:tc>
          <w:tcPr>
            <w:tcW w:w="0" w:type="auto"/>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D6E3BC" w:themeFill="accent3"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D6E3BC" w:themeFill="accent3"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r>
      <w:tr w:rsidR="00954EAC" w:rsidRPr="001A4A38" w:rsidTr="00954EAC">
        <w:trPr>
          <w:trHeight w:val="300"/>
        </w:trPr>
        <w:tc>
          <w:tcPr>
            <w:tcW w:w="0" w:type="auto"/>
            <w:tcBorders>
              <w:top w:val="nil"/>
              <w:left w:val="single" w:sz="4" w:space="0" w:color="auto"/>
              <w:bottom w:val="single" w:sz="4" w:space="0" w:color="auto"/>
              <w:right w:val="single" w:sz="4" w:space="0" w:color="auto"/>
            </w:tcBorders>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14</w:t>
            </w:r>
          </w:p>
        </w:tc>
        <w:tc>
          <w:tcPr>
            <w:tcW w:w="0" w:type="auto"/>
            <w:tcBorders>
              <w:top w:val="nil"/>
              <w:left w:val="single" w:sz="4" w:space="0" w:color="auto"/>
              <w:bottom w:val="single" w:sz="4" w:space="0" w:color="auto"/>
              <w:right w:val="single" w:sz="4" w:space="0" w:color="auto"/>
            </w:tcBorders>
            <w:shd w:val="clear" w:color="auto" w:fill="auto"/>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4 IR &amp; 1 HT genes</w:t>
            </w:r>
          </w:p>
        </w:tc>
        <w:tc>
          <w:tcPr>
            <w:tcW w:w="0" w:type="auto"/>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D6E3BC" w:themeFill="accent3"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r>
      <w:tr w:rsidR="00954EAC" w:rsidRPr="001A4A38" w:rsidTr="00954EAC">
        <w:trPr>
          <w:trHeight w:val="300"/>
        </w:trPr>
        <w:tc>
          <w:tcPr>
            <w:tcW w:w="0" w:type="auto"/>
            <w:tcBorders>
              <w:top w:val="nil"/>
              <w:left w:val="single" w:sz="4" w:space="0" w:color="auto"/>
              <w:bottom w:val="single" w:sz="4" w:space="0" w:color="auto"/>
              <w:right w:val="single" w:sz="4" w:space="0" w:color="auto"/>
            </w:tcBorders>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15</w:t>
            </w:r>
          </w:p>
        </w:tc>
        <w:tc>
          <w:tcPr>
            <w:tcW w:w="0" w:type="auto"/>
            <w:tcBorders>
              <w:top w:val="nil"/>
              <w:left w:val="single" w:sz="4" w:space="0" w:color="auto"/>
              <w:bottom w:val="single" w:sz="4" w:space="0" w:color="auto"/>
              <w:right w:val="single" w:sz="4" w:space="0" w:color="auto"/>
            </w:tcBorders>
            <w:shd w:val="clear" w:color="auto" w:fill="auto"/>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4 IR &amp; 2 HT genes</w:t>
            </w:r>
          </w:p>
        </w:tc>
        <w:tc>
          <w:tcPr>
            <w:tcW w:w="0" w:type="auto"/>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D6E3BC" w:themeFill="accent3"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r>
      <w:tr w:rsidR="00954EAC" w:rsidRPr="001A4A38" w:rsidTr="00954EAC">
        <w:trPr>
          <w:trHeight w:val="300"/>
        </w:trPr>
        <w:tc>
          <w:tcPr>
            <w:tcW w:w="0" w:type="auto"/>
            <w:tcBorders>
              <w:top w:val="nil"/>
              <w:left w:val="single" w:sz="4" w:space="0" w:color="auto"/>
              <w:bottom w:val="single" w:sz="4" w:space="0" w:color="auto"/>
              <w:right w:val="single" w:sz="4" w:space="0" w:color="auto"/>
            </w:tcBorders>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16</w:t>
            </w:r>
          </w:p>
        </w:tc>
        <w:tc>
          <w:tcPr>
            <w:tcW w:w="0" w:type="auto"/>
            <w:tcBorders>
              <w:top w:val="nil"/>
              <w:left w:val="single" w:sz="4" w:space="0" w:color="auto"/>
              <w:bottom w:val="single" w:sz="4" w:space="0" w:color="auto"/>
              <w:right w:val="single" w:sz="4" w:space="0" w:color="auto"/>
            </w:tcBorders>
            <w:shd w:val="clear" w:color="auto" w:fill="auto"/>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4 IR &amp; 3 HT genes</w:t>
            </w:r>
          </w:p>
        </w:tc>
        <w:tc>
          <w:tcPr>
            <w:tcW w:w="0" w:type="auto"/>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8DB3E2" w:themeFill="text2"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D6E3BC" w:themeFill="accent3"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c>
          <w:tcPr>
            <w:tcW w:w="0" w:type="auto"/>
            <w:tcBorders>
              <w:top w:val="nil"/>
              <w:left w:val="nil"/>
              <w:bottom w:val="single" w:sz="4" w:space="0" w:color="auto"/>
              <w:right w:val="single" w:sz="4" w:space="0" w:color="auto"/>
            </w:tcBorders>
            <w:shd w:val="clear" w:color="auto" w:fill="D6E3BC" w:themeFill="accent3" w:themeFillTint="66"/>
            <w:noWrap/>
            <w:vAlign w:val="bottom"/>
            <w:hideMark/>
          </w:tcPr>
          <w:p w:rsidR="00954EAC" w:rsidRPr="001A4A38" w:rsidRDefault="00954EAC" w:rsidP="001A4A38">
            <w:pPr>
              <w:rPr>
                <w:rFonts w:asciiTheme="minorHAnsi" w:hAnsiTheme="minorHAnsi"/>
                <w:color w:val="000000"/>
                <w:sz w:val="20"/>
                <w:szCs w:val="20"/>
              </w:rPr>
            </w:pPr>
            <w:r w:rsidRPr="001A4A38">
              <w:rPr>
                <w:rFonts w:asciiTheme="minorHAnsi" w:hAnsiTheme="minorHAnsi"/>
                <w:color w:val="000000"/>
                <w:sz w:val="20"/>
                <w:szCs w:val="20"/>
              </w:rPr>
              <w:t> </w:t>
            </w:r>
          </w:p>
        </w:tc>
      </w:tr>
    </w:tbl>
    <w:p w:rsidR="002854C5" w:rsidRDefault="002854C5" w:rsidP="00907F61">
      <w:pPr>
        <w:pStyle w:val="1Para"/>
        <w:numPr>
          <w:ilvl w:val="0"/>
          <w:numId w:val="0"/>
        </w:numPr>
        <w:spacing w:after="0"/>
        <w:rPr>
          <w:rFonts w:asciiTheme="minorHAnsi" w:hAnsiTheme="minorHAnsi"/>
          <w:sz w:val="22"/>
          <w:szCs w:val="22"/>
        </w:rPr>
      </w:pPr>
      <w:r>
        <w:rPr>
          <w:rFonts w:asciiTheme="minorHAnsi" w:hAnsiTheme="minorHAnsi"/>
          <w:sz w:val="22"/>
          <w:szCs w:val="22"/>
        </w:rPr>
        <w:t xml:space="preserve">IR = </w:t>
      </w:r>
      <w:r w:rsidRPr="004E51DD">
        <w:rPr>
          <w:rFonts w:asciiTheme="minorHAnsi" w:hAnsiTheme="minorHAnsi"/>
          <w:sz w:val="22"/>
          <w:szCs w:val="22"/>
          <w:shd w:val="clear" w:color="auto" w:fill="8DB3E2" w:themeFill="text2" w:themeFillTint="66"/>
        </w:rPr>
        <w:t>insect resistance</w:t>
      </w:r>
      <w:r w:rsidR="00907F61">
        <w:rPr>
          <w:rFonts w:asciiTheme="minorHAnsi" w:hAnsiTheme="minorHAnsi"/>
          <w:sz w:val="22"/>
          <w:szCs w:val="22"/>
          <w:shd w:val="clear" w:color="auto" w:fill="8DB3E2" w:themeFill="text2" w:themeFillTint="66"/>
        </w:rPr>
        <w:t xml:space="preserve"> gene/s</w:t>
      </w:r>
      <w:r w:rsidR="00907F61" w:rsidRPr="00907F61">
        <w:rPr>
          <w:rFonts w:asciiTheme="minorHAnsi" w:hAnsiTheme="minorHAnsi"/>
          <w:sz w:val="22"/>
          <w:szCs w:val="22"/>
        </w:rPr>
        <w:t xml:space="preserve">; </w:t>
      </w:r>
      <w:r>
        <w:rPr>
          <w:rFonts w:asciiTheme="minorHAnsi" w:hAnsiTheme="minorHAnsi"/>
          <w:sz w:val="22"/>
          <w:szCs w:val="22"/>
        </w:rPr>
        <w:t xml:space="preserve">HT = </w:t>
      </w:r>
      <w:r w:rsidRPr="004E51DD">
        <w:rPr>
          <w:rFonts w:asciiTheme="minorHAnsi" w:hAnsiTheme="minorHAnsi"/>
          <w:sz w:val="22"/>
          <w:szCs w:val="22"/>
          <w:shd w:val="clear" w:color="auto" w:fill="D6E3BC" w:themeFill="accent3" w:themeFillTint="66"/>
        </w:rPr>
        <w:t>herbicide tolerance</w:t>
      </w:r>
      <w:r w:rsidR="00907F61">
        <w:rPr>
          <w:rFonts w:asciiTheme="minorHAnsi" w:hAnsiTheme="minorHAnsi"/>
          <w:sz w:val="22"/>
          <w:szCs w:val="22"/>
          <w:shd w:val="clear" w:color="auto" w:fill="D6E3BC" w:themeFill="accent3" w:themeFillTint="66"/>
        </w:rPr>
        <w:t xml:space="preserve"> gene</w:t>
      </w:r>
    </w:p>
    <w:p w:rsidR="00903605" w:rsidRPr="007B0E03" w:rsidRDefault="00285E21" w:rsidP="00903605">
      <w:pPr>
        <w:numPr>
          <w:ilvl w:val="0"/>
          <w:numId w:val="6"/>
        </w:numPr>
        <w:spacing w:before="120" w:after="120"/>
        <w:rPr>
          <w:rFonts w:asciiTheme="minorHAnsi" w:hAnsiTheme="minorHAnsi"/>
          <w:sz w:val="22"/>
          <w:szCs w:val="22"/>
          <w:lang w:eastAsia="en-AU"/>
        </w:rPr>
      </w:pPr>
      <w:r>
        <w:rPr>
          <w:rFonts w:asciiTheme="minorHAnsi" w:hAnsiTheme="minorHAnsi"/>
          <w:sz w:val="22"/>
          <w:szCs w:val="22"/>
          <w:lang w:eastAsia="en-AU"/>
        </w:rPr>
        <w:t>As the</w:t>
      </w:r>
      <w:r w:rsidR="001A4A38">
        <w:rPr>
          <w:rFonts w:asciiTheme="minorHAnsi" w:hAnsiTheme="minorHAnsi"/>
          <w:sz w:val="22"/>
          <w:szCs w:val="22"/>
          <w:lang w:eastAsia="en-AU"/>
        </w:rPr>
        <w:t xml:space="preserve"> GM cottons BGII, COT102, RRF and MON88701 have been previously </w:t>
      </w:r>
      <w:r>
        <w:rPr>
          <w:rFonts w:asciiTheme="minorHAnsi" w:hAnsiTheme="minorHAnsi"/>
          <w:sz w:val="22"/>
          <w:szCs w:val="22"/>
          <w:lang w:eastAsia="en-AU"/>
        </w:rPr>
        <w:t>evaluated</w:t>
      </w:r>
      <w:r w:rsidR="001A4A38">
        <w:rPr>
          <w:rFonts w:asciiTheme="minorHAnsi" w:hAnsiTheme="minorHAnsi"/>
          <w:sz w:val="22"/>
          <w:szCs w:val="22"/>
          <w:lang w:eastAsia="en-AU"/>
        </w:rPr>
        <w:t xml:space="preserve"> for release</w:t>
      </w:r>
      <w:r>
        <w:rPr>
          <w:rFonts w:asciiTheme="minorHAnsi" w:hAnsiTheme="minorHAnsi"/>
          <w:sz w:val="22"/>
          <w:szCs w:val="22"/>
          <w:lang w:eastAsia="en-AU"/>
        </w:rPr>
        <w:t>, the focus of this evaluation will be MON88702</w:t>
      </w:r>
      <w:r w:rsidR="001A4A38">
        <w:rPr>
          <w:rFonts w:asciiTheme="minorHAnsi" w:hAnsiTheme="minorHAnsi"/>
          <w:sz w:val="22"/>
          <w:szCs w:val="22"/>
          <w:lang w:eastAsia="en-AU"/>
        </w:rPr>
        <w:t xml:space="preserve">. </w:t>
      </w:r>
    </w:p>
    <w:p w:rsidR="00285E21" w:rsidRPr="003838D9" w:rsidRDefault="00285E21" w:rsidP="00285E21">
      <w:pPr>
        <w:pStyle w:val="Style3"/>
        <w:rPr>
          <w:szCs w:val="22"/>
        </w:rPr>
      </w:pPr>
      <w:bookmarkStart w:id="116" w:name="_Toc355008010"/>
      <w:bookmarkStart w:id="117" w:name="_Ref418461496"/>
      <w:bookmarkStart w:id="118" w:name="_Ref422236566"/>
      <w:bookmarkStart w:id="119" w:name="_Toc465862049"/>
      <w:bookmarkStart w:id="120" w:name="_Toc472501871"/>
      <w:r w:rsidRPr="003838D9">
        <w:rPr>
          <w:szCs w:val="22"/>
        </w:rPr>
        <w:t>The introduced genes, encoded proteins and their associated effects</w:t>
      </w:r>
      <w:bookmarkEnd w:id="116"/>
      <w:bookmarkEnd w:id="117"/>
      <w:bookmarkEnd w:id="118"/>
      <w:bookmarkEnd w:id="119"/>
      <w:bookmarkEnd w:id="120"/>
    </w:p>
    <w:p w:rsidR="00285E21" w:rsidRDefault="00285E21" w:rsidP="001A4A38">
      <w:pPr>
        <w:numPr>
          <w:ilvl w:val="0"/>
          <w:numId w:val="6"/>
        </w:numPr>
        <w:spacing w:before="120" w:after="120"/>
        <w:rPr>
          <w:rFonts w:asciiTheme="minorHAnsi" w:hAnsiTheme="minorHAnsi"/>
          <w:sz w:val="22"/>
          <w:szCs w:val="22"/>
          <w:lang w:eastAsia="en-AU"/>
        </w:rPr>
      </w:pPr>
      <w:r>
        <w:rPr>
          <w:rFonts w:asciiTheme="minorHAnsi" w:hAnsiTheme="minorHAnsi"/>
          <w:sz w:val="22"/>
          <w:szCs w:val="22"/>
          <w:lang w:eastAsia="en-AU"/>
        </w:rPr>
        <w:t xml:space="preserve">Table </w:t>
      </w:r>
      <w:r w:rsidR="00306ED9">
        <w:rPr>
          <w:rFonts w:asciiTheme="minorHAnsi" w:hAnsiTheme="minorHAnsi"/>
          <w:sz w:val="22"/>
          <w:szCs w:val="22"/>
          <w:lang w:eastAsia="en-AU"/>
        </w:rPr>
        <w:t>4</w:t>
      </w:r>
      <w:r>
        <w:rPr>
          <w:rFonts w:asciiTheme="minorHAnsi" w:hAnsiTheme="minorHAnsi"/>
          <w:sz w:val="22"/>
          <w:szCs w:val="22"/>
          <w:lang w:eastAsia="en-AU"/>
        </w:rPr>
        <w:t xml:space="preserve"> lists each introduced gene, its source organism and its function in MON88702, BGII, COT102, RRF and MON88701.</w:t>
      </w:r>
    </w:p>
    <w:p w:rsidR="00C6207B" w:rsidRPr="007B0E03" w:rsidRDefault="00C6207B" w:rsidP="00C6207B">
      <w:pPr>
        <w:spacing w:before="120" w:after="120"/>
        <w:rPr>
          <w:rFonts w:asciiTheme="minorHAnsi" w:hAnsiTheme="minorHAnsi"/>
          <w:sz w:val="22"/>
          <w:szCs w:val="22"/>
          <w:lang w:eastAsia="en-AU"/>
        </w:rPr>
      </w:pPr>
    </w:p>
    <w:p w:rsidR="00985794" w:rsidRPr="00F576DF" w:rsidRDefault="00985794" w:rsidP="00985794">
      <w:pPr>
        <w:pStyle w:val="1Para"/>
        <w:numPr>
          <w:ilvl w:val="0"/>
          <w:numId w:val="0"/>
        </w:numPr>
        <w:rPr>
          <w:rFonts w:ascii="Calibri" w:hAnsi="Calibri"/>
          <w:b/>
          <w:sz w:val="22"/>
          <w:szCs w:val="22"/>
        </w:rPr>
      </w:pPr>
      <w:bookmarkStart w:id="121" w:name="_Ref257899404"/>
      <w:bookmarkStart w:id="122" w:name="_Ref252893305"/>
      <w:bookmarkStart w:id="123" w:name="_Ref191716974"/>
      <w:bookmarkEnd w:id="103"/>
      <w:bookmarkEnd w:id="104"/>
      <w:bookmarkEnd w:id="105"/>
      <w:bookmarkEnd w:id="106"/>
      <w:bookmarkEnd w:id="107"/>
      <w:bookmarkEnd w:id="108"/>
      <w:bookmarkEnd w:id="109"/>
      <w:bookmarkEnd w:id="110"/>
      <w:bookmarkEnd w:id="111"/>
      <w:bookmarkEnd w:id="112"/>
      <w:bookmarkEnd w:id="113"/>
      <w:r w:rsidRPr="00F576DF">
        <w:rPr>
          <w:rFonts w:ascii="Calibri" w:hAnsi="Calibri"/>
          <w:b/>
          <w:sz w:val="22"/>
          <w:szCs w:val="22"/>
        </w:rPr>
        <w:t xml:space="preserve">Table </w:t>
      </w:r>
      <w:bookmarkEnd w:id="121"/>
      <w:r w:rsidR="00802051">
        <w:rPr>
          <w:rFonts w:ascii="Calibri" w:hAnsi="Calibri"/>
          <w:b/>
          <w:sz w:val="22"/>
          <w:szCs w:val="22"/>
        </w:rPr>
        <w:t>4</w:t>
      </w:r>
      <w:r w:rsidR="00F576DF">
        <w:rPr>
          <w:rFonts w:ascii="Calibri" w:hAnsi="Calibri"/>
          <w:b/>
          <w:noProof/>
          <w:sz w:val="22"/>
          <w:szCs w:val="22"/>
        </w:rPr>
        <w:t>.</w:t>
      </w:r>
      <w:r w:rsidR="00F576DF">
        <w:rPr>
          <w:rFonts w:ascii="Calibri" w:hAnsi="Calibri"/>
          <w:b/>
          <w:noProof/>
          <w:sz w:val="22"/>
          <w:szCs w:val="22"/>
        </w:rPr>
        <w:tab/>
      </w:r>
      <w:r w:rsidR="00285E21">
        <w:rPr>
          <w:rFonts w:ascii="Calibri" w:hAnsi="Calibri"/>
          <w:b/>
          <w:sz w:val="22"/>
          <w:szCs w:val="22"/>
        </w:rPr>
        <w:t>G</w:t>
      </w:r>
      <w:r w:rsidRPr="00F576DF">
        <w:rPr>
          <w:rFonts w:ascii="Calibri" w:hAnsi="Calibri"/>
          <w:b/>
          <w:sz w:val="22"/>
          <w:szCs w:val="22"/>
        </w:rPr>
        <w:t xml:space="preserve">enes </w:t>
      </w:r>
      <w:r w:rsidR="00285E21">
        <w:rPr>
          <w:rFonts w:ascii="Calibri" w:hAnsi="Calibri"/>
          <w:b/>
          <w:sz w:val="22"/>
          <w:szCs w:val="22"/>
        </w:rPr>
        <w:t>present in the GM cottons</w:t>
      </w:r>
      <w:r w:rsidRPr="00F576DF">
        <w:rPr>
          <w:rFonts w:ascii="Calibri" w:hAnsi="Calibri"/>
          <w:b/>
          <w:sz w:val="22"/>
          <w:szCs w:val="22"/>
        </w:rPr>
        <w:t xml:space="preserve"> proposed for release</w:t>
      </w:r>
      <w:bookmarkEnd w:id="122"/>
    </w:p>
    <w:tbl>
      <w:tblPr>
        <w:tblStyle w:val="TableList5"/>
        <w:tblW w:w="0" w:type="auto"/>
        <w:tblLook w:val="01E0" w:firstRow="1" w:lastRow="1" w:firstColumn="1" w:lastColumn="1" w:noHBand="0" w:noVBand="0"/>
        <w:tblCaption w:val="Table 3. Introduced genes in the GMOs proposed for release"/>
        <w:tblDescription w:val="This table lists the introduced genes for each of the four GM parental cotton events. The table has three columns, one each for GM event, Gene, and Function."/>
      </w:tblPr>
      <w:tblGrid>
        <w:gridCol w:w="1242"/>
        <w:gridCol w:w="1160"/>
        <w:gridCol w:w="2809"/>
        <w:gridCol w:w="4189"/>
      </w:tblGrid>
      <w:tr w:rsidR="001306C0" w:rsidRPr="007B0E03" w:rsidTr="00065A93">
        <w:trPr>
          <w:cnfStyle w:val="100000000000" w:firstRow="1" w:lastRow="0" w:firstColumn="0" w:lastColumn="0" w:oddVBand="0" w:evenVBand="0" w:oddHBand="0" w:evenHBand="0" w:firstRowFirstColumn="0" w:firstRowLastColumn="0" w:lastRowFirstColumn="0" w:lastRowLastColumn="0"/>
          <w:trHeight w:val="174"/>
          <w:tblHeader/>
        </w:trPr>
        <w:tc>
          <w:tcPr>
            <w:cnfStyle w:val="001000000000" w:firstRow="0" w:lastRow="0" w:firstColumn="1" w:lastColumn="0" w:oddVBand="0" w:evenVBand="0" w:oddHBand="0" w:evenHBand="0" w:firstRowFirstColumn="0" w:firstRowLastColumn="0" w:lastRowFirstColumn="0" w:lastRowLastColumn="0"/>
            <w:tcW w:w="1242" w:type="dxa"/>
            <w:tcBorders>
              <w:bottom w:val="single" w:sz="6" w:space="0" w:color="000000"/>
            </w:tcBorders>
            <w:shd w:val="clear" w:color="auto" w:fill="F2F2F2" w:themeFill="background1" w:themeFillShade="F2"/>
          </w:tcPr>
          <w:p w:rsidR="001306C0" w:rsidRPr="007B0E03" w:rsidRDefault="001306C0" w:rsidP="004536B7">
            <w:pPr>
              <w:rPr>
                <w:rFonts w:asciiTheme="minorHAnsi" w:hAnsiTheme="minorHAnsi" w:cs="Arial"/>
                <w:sz w:val="20"/>
                <w:szCs w:val="20"/>
              </w:rPr>
            </w:pPr>
            <w:r w:rsidRPr="007B0E03">
              <w:rPr>
                <w:rFonts w:asciiTheme="minorHAnsi" w:hAnsiTheme="minorHAnsi" w:cs="Arial"/>
                <w:sz w:val="20"/>
                <w:szCs w:val="20"/>
              </w:rPr>
              <w:t>GM event</w:t>
            </w:r>
          </w:p>
        </w:tc>
        <w:tc>
          <w:tcPr>
            <w:tcW w:w="1160" w:type="dxa"/>
            <w:tcBorders>
              <w:bottom w:val="single" w:sz="6" w:space="0" w:color="000000"/>
            </w:tcBorders>
            <w:shd w:val="clear" w:color="auto" w:fill="F2F2F2" w:themeFill="background1" w:themeFillShade="F2"/>
          </w:tcPr>
          <w:p w:rsidR="001306C0" w:rsidRPr="007B0E03" w:rsidRDefault="001306C0" w:rsidP="004536B7">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7B0E03">
              <w:rPr>
                <w:rFonts w:asciiTheme="minorHAnsi" w:hAnsiTheme="minorHAnsi" w:cs="Arial"/>
                <w:sz w:val="20"/>
                <w:szCs w:val="20"/>
              </w:rPr>
              <w:t>Gene</w:t>
            </w:r>
          </w:p>
        </w:tc>
        <w:tc>
          <w:tcPr>
            <w:tcW w:w="2809" w:type="dxa"/>
            <w:tcBorders>
              <w:bottom w:val="single" w:sz="6" w:space="0" w:color="000000"/>
            </w:tcBorders>
            <w:shd w:val="clear" w:color="auto" w:fill="F2F2F2" w:themeFill="background1" w:themeFillShade="F2"/>
          </w:tcPr>
          <w:p w:rsidR="001306C0" w:rsidRPr="007B0E03" w:rsidRDefault="001306C0" w:rsidP="004536B7">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7B0E03">
              <w:rPr>
                <w:rFonts w:asciiTheme="minorHAnsi" w:hAnsiTheme="minorHAnsi" w:cs="Arial"/>
                <w:sz w:val="20"/>
                <w:szCs w:val="20"/>
              </w:rPr>
              <w:t>Source</w:t>
            </w:r>
          </w:p>
        </w:tc>
        <w:tc>
          <w:tcPr>
            <w:tcW w:w="4189" w:type="dxa"/>
            <w:tcBorders>
              <w:bottom w:val="single" w:sz="6" w:space="0" w:color="000000"/>
            </w:tcBorders>
            <w:shd w:val="clear" w:color="auto" w:fill="F2F2F2" w:themeFill="background1" w:themeFillShade="F2"/>
          </w:tcPr>
          <w:p w:rsidR="001306C0" w:rsidRPr="007B0E03" w:rsidRDefault="001306C0" w:rsidP="004536B7">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7B0E03">
              <w:rPr>
                <w:rFonts w:asciiTheme="minorHAnsi" w:hAnsiTheme="minorHAnsi" w:cs="Arial"/>
                <w:sz w:val="20"/>
                <w:szCs w:val="20"/>
              </w:rPr>
              <w:t>Function</w:t>
            </w:r>
          </w:p>
        </w:tc>
      </w:tr>
      <w:tr w:rsidR="00065A93" w:rsidRPr="007B0E03" w:rsidTr="00065A93">
        <w:trPr>
          <w:trHeight w:val="174"/>
        </w:trPr>
        <w:tc>
          <w:tcPr>
            <w:cnfStyle w:val="001000000000" w:firstRow="0" w:lastRow="0" w:firstColumn="1" w:lastColumn="0" w:oddVBand="0" w:evenVBand="0" w:oddHBand="0" w:evenHBand="0" w:firstRowFirstColumn="0" w:firstRowLastColumn="0" w:lastRowFirstColumn="0" w:lastRowLastColumn="0"/>
            <w:tcW w:w="1242" w:type="dxa"/>
            <w:tcBorders>
              <w:top w:val="single" w:sz="6" w:space="0" w:color="000000"/>
            </w:tcBorders>
          </w:tcPr>
          <w:p w:rsidR="001306C0" w:rsidRPr="007B0E03" w:rsidRDefault="001306C0" w:rsidP="004536B7">
            <w:pPr>
              <w:rPr>
                <w:rFonts w:asciiTheme="minorHAnsi" w:hAnsiTheme="minorHAnsi"/>
                <w:b w:val="0"/>
                <w:sz w:val="20"/>
                <w:szCs w:val="20"/>
              </w:rPr>
            </w:pPr>
            <w:r w:rsidRPr="007B0E03">
              <w:rPr>
                <w:rFonts w:asciiTheme="minorHAnsi" w:hAnsiTheme="minorHAnsi"/>
                <w:b w:val="0"/>
                <w:sz w:val="20"/>
                <w:szCs w:val="20"/>
              </w:rPr>
              <w:t>MON 88702</w:t>
            </w:r>
          </w:p>
        </w:tc>
        <w:tc>
          <w:tcPr>
            <w:tcW w:w="1160" w:type="dxa"/>
            <w:tcBorders>
              <w:top w:val="single" w:sz="6" w:space="0" w:color="000000"/>
            </w:tcBorders>
          </w:tcPr>
          <w:p w:rsidR="001306C0" w:rsidRPr="007B0E03" w:rsidRDefault="001306C0"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mCry51Aa2</w:t>
            </w:r>
          </w:p>
        </w:tc>
        <w:tc>
          <w:tcPr>
            <w:tcW w:w="2809" w:type="dxa"/>
            <w:tcBorders>
              <w:top w:val="single" w:sz="6" w:space="0" w:color="000000"/>
            </w:tcBorders>
          </w:tcPr>
          <w:p w:rsidR="001306C0" w:rsidRPr="007B0E03" w:rsidRDefault="001306C0"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Bacillus thuringiensis</w:t>
            </w:r>
          </w:p>
        </w:tc>
        <w:tc>
          <w:tcPr>
            <w:tcW w:w="4189" w:type="dxa"/>
            <w:tcBorders>
              <w:top w:val="single" w:sz="6" w:space="0" w:color="000000"/>
            </w:tcBorders>
          </w:tcPr>
          <w:p w:rsidR="001306C0" w:rsidRPr="007B0E03" w:rsidRDefault="00065A93" w:rsidP="00065A93">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hemipteran and thysanopteran insect resistance</w:t>
            </w:r>
          </w:p>
        </w:tc>
      </w:tr>
      <w:tr w:rsidR="00065A93" w:rsidRPr="007B0E03" w:rsidTr="00065A93">
        <w:trPr>
          <w:trHeight w:val="174"/>
        </w:trPr>
        <w:tc>
          <w:tcPr>
            <w:cnfStyle w:val="001000000000" w:firstRow="0" w:lastRow="0" w:firstColumn="1" w:lastColumn="0" w:oddVBand="0" w:evenVBand="0" w:oddHBand="0" w:evenHBand="0" w:firstRowFirstColumn="0" w:firstRowLastColumn="0" w:lastRowFirstColumn="0" w:lastRowLastColumn="0"/>
            <w:tcW w:w="1242" w:type="dxa"/>
            <w:vMerge w:val="restart"/>
          </w:tcPr>
          <w:p w:rsidR="001306C0" w:rsidRPr="007B0E03" w:rsidRDefault="00DD042F" w:rsidP="004536B7">
            <w:pPr>
              <w:rPr>
                <w:rFonts w:asciiTheme="minorHAnsi" w:hAnsiTheme="minorHAnsi"/>
                <w:b w:val="0"/>
                <w:sz w:val="20"/>
                <w:szCs w:val="20"/>
              </w:rPr>
            </w:pPr>
            <w:r>
              <w:rPr>
                <w:rFonts w:asciiTheme="minorHAnsi" w:hAnsiTheme="minorHAnsi"/>
                <w:b w:val="0"/>
                <w:sz w:val="20"/>
                <w:szCs w:val="20"/>
              </w:rPr>
              <w:t>BGII</w:t>
            </w:r>
          </w:p>
        </w:tc>
        <w:tc>
          <w:tcPr>
            <w:tcW w:w="1160" w:type="dxa"/>
          </w:tcPr>
          <w:p w:rsidR="001306C0" w:rsidRPr="007B0E03" w:rsidRDefault="001306C0"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cry1Ac</w:t>
            </w:r>
          </w:p>
        </w:tc>
        <w:tc>
          <w:tcPr>
            <w:tcW w:w="2809" w:type="dxa"/>
          </w:tcPr>
          <w:p w:rsidR="001306C0" w:rsidRPr="007B0E03" w:rsidRDefault="001306C0"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B. thuringiensis</w:t>
            </w:r>
          </w:p>
        </w:tc>
        <w:tc>
          <w:tcPr>
            <w:tcW w:w="4189" w:type="dxa"/>
          </w:tcPr>
          <w:p w:rsidR="001306C0" w:rsidRPr="007B0E03" w:rsidRDefault="00065A93"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lepidopteran </w:t>
            </w:r>
            <w:r w:rsidR="001306C0" w:rsidRPr="007B0E03">
              <w:rPr>
                <w:rFonts w:asciiTheme="minorHAnsi" w:hAnsiTheme="minorHAnsi"/>
                <w:sz w:val="20"/>
                <w:szCs w:val="20"/>
              </w:rPr>
              <w:t>insect resistance</w:t>
            </w:r>
          </w:p>
        </w:tc>
      </w:tr>
      <w:tr w:rsidR="00065A93" w:rsidRPr="007B0E03" w:rsidTr="00065A93">
        <w:trPr>
          <w:trHeight w:val="174"/>
        </w:trPr>
        <w:tc>
          <w:tcPr>
            <w:cnfStyle w:val="001000000000" w:firstRow="0" w:lastRow="0" w:firstColumn="1" w:lastColumn="0" w:oddVBand="0" w:evenVBand="0" w:oddHBand="0" w:evenHBand="0" w:firstRowFirstColumn="0" w:firstRowLastColumn="0" w:lastRowFirstColumn="0" w:lastRowLastColumn="0"/>
            <w:tcW w:w="1242" w:type="dxa"/>
            <w:vMerge/>
          </w:tcPr>
          <w:p w:rsidR="00285E21" w:rsidRPr="007B0E03" w:rsidRDefault="00285E21" w:rsidP="004536B7">
            <w:pPr>
              <w:rPr>
                <w:rFonts w:asciiTheme="minorHAnsi" w:hAnsiTheme="minorHAnsi"/>
                <w:b w:val="0"/>
                <w:sz w:val="20"/>
                <w:szCs w:val="20"/>
              </w:rPr>
            </w:pPr>
          </w:p>
        </w:tc>
        <w:tc>
          <w:tcPr>
            <w:tcW w:w="1160" w:type="dxa"/>
          </w:tcPr>
          <w:p w:rsidR="00285E21" w:rsidRPr="007B0E03" w:rsidRDefault="00285E21"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nptII</w:t>
            </w:r>
          </w:p>
        </w:tc>
        <w:tc>
          <w:tcPr>
            <w:tcW w:w="2809" w:type="dxa"/>
          </w:tcPr>
          <w:p w:rsidR="00285E21" w:rsidRPr="007B0E03" w:rsidRDefault="00285E21" w:rsidP="00AA1585">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Escherichia coli</w:t>
            </w:r>
          </w:p>
        </w:tc>
        <w:tc>
          <w:tcPr>
            <w:tcW w:w="4189" w:type="dxa"/>
          </w:tcPr>
          <w:p w:rsidR="00285E21" w:rsidRPr="007B0E03" w:rsidRDefault="00065A93"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selectable marker – </w:t>
            </w:r>
            <w:r w:rsidR="00285E21" w:rsidRPr="007B0E03">
              <w:rPr>
                <w:rFonts w:asciiTheme="minorHAnsi" w:hAnsiTheme="minorHAnsi"/>
                <w:sz w:val="20"/>
                <w:szCs w:val="20"/>
              </w:rPr>
              <w:t>antibiotic resistance</w:t>
            </w:r>
          </w:p>
        </w:tc>
      </w:tr>
      <w:tr w:rsidR="00065A93" w:rsidRPr="007B0E03" w:rsidTr="00065A93">
        <w:trPr>
          <w:trHeight w:val="174"/>
        </w:trPr>
        <w:tc>
          <w:tcPr>
            <w:cnfStyle w:val="001000000000" w:firstRow="0" w:lastRow="0" w:firstColumn="1" w:lastColumn="0" w:oddVBand="0" w:evenVBand="0" w:oddHBand="0" w:evenHBand="0" w:firstRowFirstColumn="0" w:firstRowLastColumn="0" w:lastRowFirstColumn="0" w:lastRowLastColumn="0"/>
            <w:tcW w:w="1242" w:type="dxa"/>
            <w:vMerge/>
          </w:tcPr>
          <w:p w:rsidR="00065A93" w:rsidRPr="007B0E03" w:rsidRDefault="00065A93" w:rsidP="004536B7">
            <w:pPr>
              <w:rPr>
                <w:rFonts w:asciiTheme="minorHAnsi" w:hAnsiTheme="minorHAnsi"/>
                <w:b w:val="0"/>
                <w:sz w:val="20"/>
                <w:szCs w:val="20"/>
              </w:rPr>
            </w:pPr>
          </w:p>
        </w:tc>
        <w:tc>
          <w:tcPr>
            <w:tcW w:w="1160" w:type="dxa"/>
          </w:tcPr>
          <w:p w:rsidR="00065A93" w:rsidRPr="007B0E03" w:rsidRDefault="00065A93"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aad</w:t>
            </w:r>
          </w:p>
        </w:tc>
        <w:tc>
          <w:tcPr>
            <w:tcW w:w="2809" w:type="dxa"/>
          </w:tcPr>
          <w:p w:rsidR="00065A93" w:rsidRPr="007B0E03" w:rsidRDefault="00065A93" w:rsidP="00AA1585">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E. coli</w:t>
            </w:r>
          </w:p>
        </w:tc>
        <w:tc>
          <w:tcPr>
            <w:tcW w:w="4189" w:type="dxa"/>
          </w:tcPr>
          <w:p w:rsidR="00065A93" w:rsidRPr="007B0E03" w:rsidRDefault="00065A93" w:rsidP="00AA158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selectable marker – </w:t>
            </w:r>
            <w:r w:rsidRPr="007B0E03">
              <w:rPr>
                <w:rFonts w:asciiTheme="minorHAnsi" w:hAnsiTheme="minorHAnsi"/>
                <w:sz w:val="20"/>
                <w:szCs w:val="20"/>
              </w:rPr>
              <w:t>antibiotic resistance</w:t>
            </w:r>
          </w:p>
        </w:tc>
      </w:tr>
      <w:tr w:rsidR="00065A93" w:rsidRPr="007B0E03" w:rsidTr="00065A93">
        <w:trPr>
          <w:trHeight w:val="174"/>
        </w:trPr>
        <w:tc>
          <w:tcPr>
            <w:cnfStyle w:val="001000000000" w:firstRow="0" w:lastRow="0" w:firstColumn="1" w:lastColumn="0" w:oddVBand="0" w:evenVBand="0" w:oddHBand="0" w:evenHBand="0" w:firstRowFirstColumn="0" w:firstRowLastColumn="0" w:lastRowFirstColumn="0" w:lastRowLastColumn="0"/>
            <w:tcW w:w="1242" w:type="dxa"/>
            <w:vMerge/>
          </w:tcPr>
          <w:p w:rsidR="00065A93" w:rsidRPr="007B0E03" w:rsidRDefault="00065A93" w:rsidP="004536B7">
            <w:pPr>
              <w:rPr>
                <w:rFonts w:asciiTheme="minorHAnsi" w:hAnsiTheme="minorHAnsi"/>
                <w:b w:val="0"/>
                <w:sz w:val="20"/>
                <w:szCs w:val="20"/>
              </w:rPr>
            </w:pPr>
          </w:p>
        </w:tc>
        <w:tc>
          <w:tcPr>
            <w:tcW w:w="1160" w:type="dxa"/>
          </w:tcPr>
          <w:p w:rsidR="00065A93" w:rsidRPr="007B0E03" w:rsidRDefault="00065A93"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cry2Ab</w:t>
            </w:r>
          </w:p>
        </w:tc>
        <w:tc>
          <w:tcPr>
            <w:tcW w:w="2809" w:type="dxa"/>
          </w:tcPr>
          <w:p w:rsidR="00065A93" w:rsidRPr="007B0E03" w:rsidRDefault="00065A93"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B. thuringiensis</w:t>
            </w:r>
          </w:p>
        </w:tc>
        <w:tc>
          <w:tcPr>
            <w:tcW w:w="4189" w:type="dxa"/>
          </w:tcPr>
          <w:p w:rsidR="00065A93" w:rsidRPr="007B0E03" w:rsidRDefault="00065A93" w:rsidP="00AA158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lepidopteran </w:t>
            </w:r>
            <w:r w:rsidRPr="007B0E03">
              <w:rPr>
                <w:rFonts w:asciiTheme="minorHAnsi" w:hAnsiTheme="minorHAnsi"/>
                <w:sz w:val="20"/>
                <w:szCs w:val="20"/>
              </w:rPr>
              <w:t>insect resistance</w:t>
            </w:r>
          </w:p>
        </w:tc>
      </w:tr>
      <w:tr w:rsidR="00065A93" w:rsidRPr="007B0E03" w:rsidTr="00065A93">
        <w:trPr>
          <w:trHeight w:val="174"/>
        </w:trPr>
        <w:tc>
          <w:tcPr>
            <w:cnfStyle w:val="001000000000" w:firstRow="0" w:lastRow="0" w:firstColumn="1" w:lastColumn="0" w:oddVBand="0" w:evenVBand="0" w:oddHBand="0" w:evenHBand="0" w:firstRowFirstColumn="0" w:firstRowLastColumn="0" w:lastRowFirstColumn="0" w:lastRowLastColumn="0"/>
            <w:tcW w:w="1242" w:type="dxa"/>
            <w:vMerge/>
          </w:tcPr>
          <w:p w:rsidR="001306C0" w:rsidRPr="007B0E03" w:rsidRDefault="001306C0" w:rsidP="004536B7">
            <w:pPr>
              <w:rPr>
                <w:rFonts w:asciiTheme="minorHAnsi" w:hAnsiTheme="minorHAnsi"/>
                <w:b w:val="0"/>
                <w:sz w:val="20"/>
                <w:szCs w:val="20"/>
              </w:rPr>
            </w:pPr>
          </w:p>
        </w:tc>
        <w:tc>
          <w:tcPr>
            <w:tcW w:w="1160" w:type="dxa"/>
          </w:tcPr>
          <w:p w:rsidR="001306C0" w:rsidRPr="007B0E03" w:rsidRDefault="001306C0"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uidA</w:t>
            </w:r>
          </w:p>
        </w:tc>
        <w:tc>
          <w:tcPr>
            <w:tcW w:w="2809" w:type="dxa"/>
          </w:tcPr>
          <w:p w:rsidR="001306C0" w:rsidRPr="007B0E03" w:rsidRDefault="001306C0"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E. coli</w:t>
            </w:r>
          </w:p>
        </w:tc>
        <w:tc>
          <w:tcPr>
            <w:tcW w:w="4189" w:type="dxa"/>
          </w:tcPr>
          <w:p w:rsidR="001306C0" w:rsidRPr="007B0E03" w:rsidRDefault="00065A93"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selectable marker – </w:t>
            </w:r>
            <w:r w:rsidR="001306C0" w:rsidRPr="007B0E03">
              <w:rPr>
                <w:rFonts w:asciiTheme="minorHAnsi" w:hAnsiTheme="minorHAnsi"/>
                <w:sz w:val="20"/>
                <w:szCs w:val="20"/>
              </w:rPr>
              <w:t>reporter</w:t>
            </w:r>
          </w:p>
        </w:tc>
      </w:tr>
      <w:tr w:rsidR="00065A93" w:rsidRPr="007B0E03" w:rsidTr="00065A93">
        <w:trPr>
          <w:trHeight w:val="174"/>
        </w:trPr>
        <w:tc>
          <w:tcPr>
            <w:cnfStyle w:val="001000000000" w:firstRow="0" w:lastRow="0" w:firstColumn="1" w:lastColumn="0" w:oddVBand="0" w:evenVBand="0" w:oddHBand="0" w:evenHBand="0" w:firstRowFirstColumn="0" w:firstRowLastColumn="0" w:lastRowFirstColumn="0" w:lastRowLastColumn="0"/>
            <w:tcW w:w="1242" w:type="dxa"/>
            <w:vMerge w:val="restart"/>
          </w:tcPr>
          <w:p w:rsidR="00065A93" w:rsidRPr="007B0E03" w:rsidRDefault="00065A93" w:rsidP="00065A93">
            <w:pPr>
              <w:rPr>
                <w:rFonts w:asciiTheme="minorHAnsi" w:hAnsiTheme="minorHAnsi"/>
                <w:b w:val="0"/>
                <w:sz w:val="20"/>
                <w:szCs w:val="20"/>
              </w:rPr>
            </w:pPr>
            <w:r>
              <w:rPr>
                <w:rFonts w:asciiTheme="minorHAnsi" w:hAnsiTheme="minorHAnsi"/>
                <w:b w:val="0"/>
                <w:sz w:val="20"/>
                <w:szCs w:val="20"/>
              </w:rPr>
              <w:t>COT</w:t>
            </w:r>
            <w:r w:rsidRPr="007B0E03">
              <w:rPr>
                <w:rFonts w:asciiTheme="minorHAnsi" w:hAnsiTheme="minorHAnsi"/>
                <w:b w:val="0"/>
                <w:sz w:val="20"/>
                <w:szCs w:val="20"/>
              </w:rPr>
              <w:t>102</w:t>
            </w:r>
          </w:p>
        </w:tc>
        <w:tc>
          <w:tcPr>
            <w:tcW w:w="1160" w:type="dxa"/>
          </w:tcPr>
          <w:p w:rsidR="00065A93" w:rsidRPr="007B0E03" w:rsidRDefault="00065A93"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vip3A</w:t>
            </w:r>
            <w:r w:rsidR="00B033B2">
              <w:rPr>
                <w:rFonts w:asciiTheme="minorHAnsi" w:hAnsiTheme="minorHAnsi"/>
                <w:i/>
                <w:sz w:val="20"/>
                <w:szCs w:val="20"/>
              </w:rPr>
              <w:t>a19</w:t>
            </w:r>
          </w:p>
        </w:tc>
        <w:tc>
          <w:tcPr>
            <w:tcW w:w="2809" w:type="dxa"/>
          </w:tcPr>
          <w:p w:rsidR="00065A93" w:rsidRPr="007B0E03" w:rsidRDefault="00065A93"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B0E03">
              <w:rPr>
                <w:rFonts w:asciiTheme="minorHAnsi" w:hAnsiTheme="minorHAnsi"/>
                <w:i/>
                <w:sz w:val="20"/>
                <w:szCs w:val="20"/>
              </w:rPr>
              <w:t>B. thuringiensis</w:t>
            </w:r>
          </w:p>
        </w:tc>
        <w:tc>
          <w:tcPr>
            <w:tcW w:w="4189" w:type="dxa"/>
          </w:tcPr>
          <w:p w:rsidR="00065A93" w:rsidRPr="007B0E03" w:rsidRDefault="00065A93" w:rsidP="00AA158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lepidopteran </w:t>
            </w:r>
            <w:r w:rsidRPr="007B0E03">
              <w:rPr>
                <w:rFonts w:asciiTheme="minorHAnsi" w:hAnsiTheme="minorHAnsi"/>
                <w:sz w:val="20"/>
                <w:szCs w:val="20"/>
              </w:rPr>
              <w:t>insect resistance</w:t>
            </w:r>
          </w:p>
        </w:tc>
      </w:tr>
      <w:tr w:rsidR="00065A93" w:rsidRPr="007B0E03" w:rsidTr="00065A93">
        <w:trPr>
          <w:trHeight w:val="174"/>
        </w:trPr>
        <w:tc>
          <w:tcPr>
            <w:cnfStyle w:val="001000000000" w:firstRow="0" w:lastRow="0" w:firstColumn="1" w:lastColumn="0" w:oddVBand="0" w:evenVBand="0" w:oddHBand="0" w:evenHBand="0" w:firstRowFirstColumn="0" w:firstRowLastColumn="0" w:lastRowFirstColumn="0" w:lastRowLastColumn="0"/>
            <w:tcW w:w="1242" w:type="dxa"/>
            <w:vMerge/>
          </w:tcPr>
          <w:p w:rsidR="00065A93" w:rsidRPr="007B0E03" w:rsidRDefault="00065A93" w:rsidP="004536B7">
            <w:pPr>
              <w:rPr>
                <w:rFonts w:asciiTheme="minorHAnsi" w:hAnsiTheme="minorHAnsi"/>
                <w:sz w:val="20"/>
                <w:szCs w:val="20"/>
              </w:rPr>
            </w:pPr>
          </w:p>
        </w:tc>
        <w:tc>
          <w:tcPr>
            <w:tcW w:w="1160" w:type="dxa"/>
          </w:tcPr>
          <w:p w:rsidR="00065A93" w:rsidRPr="007B0E03" w:rsidRDefault="00065A93"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aph4</w:t>
            </w:r>
          </w:p>
        </w:tc>
        <w:tc>
          <w:tcPr>
            <w:tcW w:w="2809" w:type="dxa"/>
          </w:tcPr>
          <w:p w:rsidR="00065A93" w:rsidRPr="007B0E03" w:rsidRDefault="00065A93"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E. coli</w:t>
            </w:r>
          </w:p>
        </w:tc>
        <w:tc>
          <w:tcPr>
            <w:tcW w:w="4189" w:type="dxa"/>
          </w:tcPr>
          <w:p w:rsidR="00065A93" w:rsidRPr="007B0E03" w:rsidRDefault="00065A93" w:rsidP="00AA158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selectable marker – </w:t>
            </w:r>
            <w:r w:rsidRPr="007B0E03">
              <w:rPr>
                <w:rFonts w:asciiTheme="minorHAnsi" w:hAnsiTheme="minorHAnsi"/>
                <w:sz w:val="20"/>
                <w:szCs w:val="20"/>
              </w:rPr>
              <w:t>antibiotic resistance</w:t>
            </w:r>
          </w:p>
        </w:tc>
      </w:tr>
      <w:tr w:rsidR="00065A93" w:rsidRPr="007B0E03" w:rsidTr="00065A93">
        <w:trPr>
          <w:trHeight w:val="199"/>
        </w:trPr>
        <w:tc>
          <w:tcPr>
            <w:cnfStyle w:val="001000000000" w:firstRow="0" w:lastRow="0" w:firstColumn="1" w:lastColumn="0" w:oddVBand="0" w:evenVBand="0" w:oddHBand="0" w:evenHBand="0" w:firstRowFirstColumn="0" w:firstRowLastColumn="0" w:lastRowFirstColumn="0" w:lastRowLastColumn="0"/>
            <w:tcW w:w="1242" w:type="dxa"/>
            <w:vMerge w:val="restart"/>
          </w:tcPr>
          <w:p w:rsidR="001306C0" w:rsidRPr="007B0E03" w:rsidRDefault="00DD042F" w:rsidP="004536B7">
            <w:pPr>
              <w:rPr>
                <w:rFonts w:asciiTheme="minorHAnsi" w:hAnsiTheme="minorHAnsi"/>
                <w:b w:val="0"/>
                <w:sz w:val="20"/>
                <w:szCs w:val="20"/>
              </w:rPr>
            </w:pPr>
            <w:r>
              <w:rPr>
                <w:rFonts w:asciiTheme="minorHAnsi" w:hAnsiTheme="minorHAnsi"/>
                <w:b w:val="0"/>
                <w:sz w:val="20"/>
                <w:szCs w:val="20"/>
              </w:rPr>
              <w:t>RRF</w:t>
            </w:r>
          </w:p>
        </w:tc>
        <w:tc>
          <w:tcPr>
            <w:tcW w:w="1160" w:type="dxa"/>
          </w:tcPr>
          <w:p w:rsidR="001306C0" w:rsidRPr="007B0E03" w:rsidRDefault="001306C0"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cp4 epsps</w:t>
            </w:r>
          </w:p>
        </w:tc>
        <w:tc>
          <w:tcPr>
            <w:tcW w:w="2809" w:type="dxa"/>
          </w:tcPr>
          <w:p w:rsidR="001306C0" w:rsidRPr="007B0E03" w:rsidRDefault="001306C0"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B0E03">
              <w:rPr>
                <w:rFonts w:asciiTheme="minorHAnsi" w:hAnsiTheme="minorHAnsi"/>
                <w:i/>
                <w:sz w:val="20"/>
                <w:szCs w:val="20"/>
              </w:rPr>
              <w:t>Agrobacterium sp.</w:t>
            </w:r>
            <w:r w:rsidRPr="007B0E03">
              <w:rPr>
                <w:rFonts w:asciiTheme="minorHAnsi" w:hAnsiTheme="minorHAnsi"/>
                <w:sz w:val="20"/>
                <w:szCs w:val="20"/>
              </w:rPr>
              <w:t xml:space="preserve"> strain CP4</w:t>
            </w:r>
          </w:p>
        </w:tc>
        <w:tc>
          <w:tcPr>
            <w:tcW w:w="4189" w:type="dxa"/>
          </w:tcPr>
          <w:p w:rsidR="001306C0" w:rsidRPr="007B0E03" w:rsidRDefault="001306C0"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B0E03">
              <w:rPr>
                <w:rFonts w:asciiTheme="minorHAnsi" w:hAnsiTheme="minorHAnsi"/>
                <w:sz w:val="20"/>
                <w:szCs w:val="20"/>
              </w:rPr>
              <w:t>glyphosate herbicide tolerance</w:t>
            </w:r>
          </w:p>
        </w:tc>
      </w:tr>
      <w:tr w:rsidR="001306C0" w:rsidRPr="007B0E03" w:rsidTr="00065A93">
        <w:trPr>
          <w:trHeight w:val="174"/>
        </w:trPr>
        <w:tc>
          <w:tcPr>
            <w:cnfStyle w:val="001000000000" w:firstRow="0" w:lastRow="0" w:firstColumn="1" w:lastColumn="0" w:oddVBand="0" w:evenVBand="0" w:oddHBand="0" w:evenHBand="0" w:firstRowFirstColumn="0" w:firstRowLastColumn="0" w:lastRowFirstColumn="0" w:lastRowLastColumn="0"/>
            <w:tcW w:w="1242" w:type="dxa"/>
            <w:vMerge/>
          </w:tcPr>
          <w:p w:rsidR="001306C0" w:rsidRPr="007B0E03" w:rsidRDefault="001306C0" w:rsidP="004536B7">
            <w:pPr>
              <w:rPr>
                <w:rFonts w:asciiTheme="minorHAnsi" w:hAnsiTheme="minorHAnsi"/>
                <w:b w:val="0"/>
                <w:sz w:val="20"/>
                <w:szCs w:val="20"/>
              </w:rPr>
            </w:pPr>
          </w:p>
        </w:tc>
        <w:tc>
          <w:tcPr>
            <w:tcW w:w="1160" w:type="dxa"/>
          </w:tcPr>
          <w:p w:rsidR="001306C0" w:rsidRPr="007B0E03" w:rsidRDefault="001306C0"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cp4 epsps</w:t>
            </w:r>
          </w:p>
        </w:tc>
        <w:tc>
          <w:tcPr>
            <w:tcW w:w="2809" w:type="dxa"/>
          </w:tcPr>
          <w:p w:rsidR="001306C0" w:rsidRPr="007B0E03" w:rsidRDefault="001306C0"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B0E03">
              <w:rPr>
                <w:rFonts w:asciiTheme="minorHAnsi" w:hAnsiTheme="minorHAnsi"/>
                <w:i/>
                <w:sz w:val="20"/>
                <w:szCs w:val="20"/>
              </w:rPr>
              <w:t>Agrobacterium sp.</w:t>
            </w:r>
            <w:r w:rsidRPr="007B0E03">
              <w:rPr>
                <w:rFonts w:asciiTheme="minorHAnsi" w:hAnsiTheme="minorHAnsi"/>
                <w:sz w:val="20"/>
                <w:szCs w:val="20"/>
              </w:rPr>
              <w:t xml:space="preserve"> strain CP4</w:t>
            </w:r>
          </w:p>
        </w:tc>
        <w:tc>
          <w:tcPr>
            <w:tcW w:w="4189" w:type="dxa"/>
          </w:tcPr>
          <w:p w:rsidR="001306C0" w:rsidRPr="007B0E03" w:rsidRDefault="001306C0"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B0E03">
              <w:rPr>
                <w:rFonts w:asciiTheme="minorHAnsi" w:hAnsiTheme="minorHAnsi"/>
                <w:sz w:val="20"/>
                <w:szCs w:val="20"/>
              </w:rPr>
              <w:t>glyphosate herbicide tolerance</w:t>
            </w:r>
          </w:p>
        </w:tc>
      </w:tr>
      <w:tr w:rsidR="001306C0" w:rsidRPr="007B0E03" w:rsidTr="00065A93">
        <w:tblPrEx>
          <w:tblLook w:val="04A0" w:firstRow="1" w:lastRow="0" w:firstColumn="1" w:lastColumn="0" w:noHBand="0" w:noVBand="1"/>
        </w:tblPrEx>
        <w:trPr>
          <w:trHeight w:val="174"/>
        </w:trPr>
        <w:tc>
          <w:tcPr>
            <w:cnfStyle w:val="001000000000" w:firstRow="0" w:lastRow="0" w:firstColumn="1" w:lastColumn="0" w:oddVBand="0" w:evenVBand="0" w:oddHBand="0" w:evenHBand="0" w:firstRowFirstColumn="0" w:firstRowLastColumn="0" w:lastRowFirstColumn="0" w:lastRowLastColumn="0"/>
            <w:tcW w:w="1242" w:type="dxa"/>
            <w:vMerge w:val="restart"/>
          </w:tcPr>
          <w:p w:rsidR="001306C0" w:rsidRPr="007B0E03" w:rsidRDefault="001306C0" w:rsidP="004536B7">
            <w:pPr>
              <w:rPr>
                <w:rFonts w:asciiTheme="minorHAnsi" w:hAnsiTheme="minorHAnsi"/>
                <w:b w:val="0"/>
                <w:sz w:val="20"/>
                <w:szCs w:val="20"/>
              </w:rPr>
            </w:pPr>
            <w:r w:rsidRPr="007B0E03">
              <w:rPr>
                <w:rFonts w:asciiTheme="minorHAnsi" w:hAnsiTheme="minorHAnsi"/>
                <w:b w:val="0"/>
                <w:sz w:val="20"/>
                <w:szCs w:val="20"/>
              </w:rPr>
              <w:t>MON 88701</w:t>
            </w:r>
          </w:p>
        </w:tc>
        <w:tc>
          <w:tcPr>
            <w:tcW w:w="1160" w:type="dxa"/>
          </w:tcPr>
          <w:p w:rsidR="001306C0" w:rsidRPr="007B0E03" w:rsidRDefault="001306C0"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dmo</w:t>
            </w:r>
          </w:p>
        </w:tc>
        <w:tc>
          <w:tcPr>
            <w:tcW w:w="2809" w:type="dxa"/>
          </w:tcPr>
          <w:p w:rsidR="001306C0" w:rsidRPr="007B0E03" w:rsidRDefault="001306C0"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Stenotrophomonas maltophilia</w:t>
            </w:r>
          </w:p>
        </w:tc>
        <w:tc>
          <w:tcPr>
            <w:tcW w:w="4189" w:type="dxa"/>
          </w:tcPr>
          <w:p w:rsidR="001306C0" w:rsidRPr="007B0E03" w:rsidRDefault="001306C0"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B0E03">
              <w:rPr>
                <w:rFonts w:asciiTheme="minorHAnsi" w:hAnsiTheme="minorHAnsi"/>
                <w:sz w:val="20"/>
                <w:szCs w:val="20"/>
              </w:rPr>
              <w:t>dicamba herbicide tolerance</w:t>
            </w:r>
          </w:p>
        </w:tc>
      </w:tr>
      <w:tr w:rsidR="001306C0" w:rsidRPr="007B0E03" w:rsidTr="00065A93">
        <w:tblPrEx>
          <w:tblLook w:val="04A0" w:firstRow="1" w:lastRow="0" w:firstColumn="1" w:lastColumn="0" w:noHBand="0" w:noVBand="1"/>
        </w:tblPrEx>
        <w:trPr>
          <w:trHeight w:val="174"/>
        </w:trPr>
        <w:tc>
          <w:tcPr>
            <w:cnfStyle w:val="001000000000" w:firstRow="0" w:lastRow="0" w:firstColumn="1" w:lastColumn="0" w:oddVBand="0" w:evenVBand="0" w:oddHBand="0" w:evenHBand="0" w:firstRowFirstColumn="0" w:firstRowLastColumn="0" w:lastRowFirstColumn="0" w:lastRowLastColumn="0"/>
            <w:tcW w:w="1242" w:type="dxa"/>
            <w:vMerge/>
          </w:tcPr>
          <w:p w:rsidR="001306C0" w:rsidRPr="007B0E03" w:rsidRDefault="001306C0" w:rsidP="004536B7">
            <w:pPr>
              <w:rPr>
                <w:rFonts w:asciiTheme="minorHAnsi" w:hAnsiTheme="minorHAnsi"/>
                <w:b w:val="0"/>
                <w:sz w:val="20"/>
                <w:szCs w:val="20"/>
              </w:rPr>
            </w:pPr>
          </w:p>
        </w:tc>
        <w:tc>
          <w:tcPr>
            <w:tcW w:w="1160" w:type="dxa"/>
          </w:tcPr>
          <w:p w:rsidR="001306C0" w:rsidRPr="007B0E03" w:rsidRDefault="001306C0"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bar</w:t>
            </w:r>
          </w:p>
        </w:tc>
        <w:tc>
          <w:tcPr>
            <w:tcW w:w="2809" w:type="dxa"/>
          </w:tcPr>
          <w:p w:rsidR="001306C0" w:rsidRPr="007B0E03" w:rsidRDefault="001306C0"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7B0E03">
              <w:rPr>
                <w:rFonts w:asciiTheme="minorHAnsi" w:hAnsiTheme="minorHAnsi"/>
                <w:i/>
                <w:sz w:val="20"/>
                <w:szCs w:val="20"/>
              </w:rPr>
              <w:t>Streptomyces hygroscopicus</w:t>
            </w:r>
          </w:p>
        </w:tc>
        <w:tc>
          <w:tcPr>
            <w:tcW w:w="4189" w:type="dxa"/>
          </w:tcPr>
          <w:p w:rsidR="001306C0" w:rsidRPr="007B0E03" w:rsidRDefault="001306C0" w:rsidP="004536B7">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B0E03">
              <w:rPr>
                <w:rFonts w:asciiTheme="minorHAnsi" w:hAnsiTheme="minorHAnsi"/>
                <w:sz w:val="20"/>
                <w:szCs w:val="20"/>
              </w:rPr>
              <w:t>glufosinate herbicide tolerance</w:t>
            </w:r>
          </w:p>
        </w:tc>
      </w:tr>
    </w:tbl>
    <w:p w:rsidR="00065A93" w:rsidRDefault="00065A93" w:rsidP="00E66850">
      <w:pPr>
        <w:pStyle w:val="Heading4"/>
        <w:rPr>
          <w:lang w:eastAsia="en-AU"/>
        </w:rPr>
      </w:pPr>
      <w:r>
        <w:t>Introduced insect resistance genes</w:t>
      </w:r>
      <w:bookmarkStart w:id="124" w:name="_GoBack"/>
      <w:bookmarkEnd w:id="124"/>
    </w:p>
    <w:p w:rsidR="00CA1819" w:rsidRPr="00BD4E15" w:rsidRDefault="00E66850" w:rsidP="00CA1819">
      <w:pPr>
        <w:numPr>
          <w:ilvl w:val="0"/>
          <w:numId w:val="6"/>
        </w:numPr>
        <w:spacing w:before="120" w:after="120"/>
        <w:rPr>
          <w:rFonts w:asciiTheme="minorHAnsi" w:hAnsiTheme="minorHAnsi"/>
          <w:bCs/>
          <w:iCs/>
          <w:sz w:val="22"/>
          <w:szCs w:val="22"/>
          <w:lang w:eastAsia="en-AU"/>
        </w:rPr>
      </w:pPr>
      <w:r w:rsidRPr="003838D9">
        <w:rPr>
          <w:rFonts w:asciiTheme="minorHAnsi" w:hAnsiTheme="minorHAnsi"/>
          <w:sz w:val="22"/>
          <w:szCs w:val="22"/>
          <w:lang w:eastAsia="en-AU"/>
        </w:rPr>
        <w:t xml:space="preserve">MON 88702 contains a modified </w:t>
      </w:r>
      <w:r w:rsidRPr="003838D9">
        <w:rPr>
          <w:rFonts w:asciiTheme="minorHAnsi" w:hAnsiTheme="minorHAnsi"/>
          <w:i/>
          <w:sz w:val="22"/>
          <w:szCs w:val="22"/>
          <w:lang w:eastAsia="en-AU"/>
        </w:rPr>
        <w:t xml:space="preserve">Cry51Aa2 </w:t>
      </w:r>
      <w:r w:rsidRPr="003838D9">
        <w:rPr>
          <w:rFonts w:asciiTheme="minorHAnsi" w:hAnsiTheme="minorHAnsi"/>
          <w:sz w:val="22"/>
          <w:szCs w:val="22"/>
          <w:lang w:eastAsia="en-AU"/>
        </w:rPr>
        <w:t>(</w:t>
      </w:r>
      <w:r w:rsidRPr="003838D9">
        <w:rPr>
          <w:rFonts w:asciiTheme="minorHAnsi" w:hAnsiTheme="minorHAnsi"/>
          <w:i/>
          <w:sz w:val="22"/>
          <w:szCs w:val="22"/>
          <w:lang w:eastAsia="en-AU"/>
        </w:rPr>
        <w:t>mCry51Aa2</w:t>
      </w:r>
      <w:r w:rsidRPr="003838D9">
        <w:rPr>
          <w:rFonts w:asciiTheme="minorHAnsi" w:hAnsiTheme="minorHAnsi"/>
          <w:sz w:val="22"/>
          <w:szCs w:val="22"/>
          <w:lang w:eastAsia="en-AU"/>
        </w:rPr>
        <w:t>) gene</w:t>
      </w:r>
      <w:r w:rsidR="00AD4A50">
        <w:rPr>
          <w:rFonts w:asciiTheme="minorHAnsi" w:hAnsiTheme="minorHAnsi"/>
          <w:sz w:val="22"/>
          <w:szCs w:val="22"/>
          <w:lang w:eastAsia="en-AU"/>
        </w:rPr>
        <w:t>. The gene was</w:t>
      </w:r>
      <w:r w:rsidRPr="003838D9">
        <w:rPr>
          <w:rFonts w:asciiTheme="minorHAnsi" w:hAnsiTheme="minorHAnsi"/>
          <w:sz w:val="22"/>
          <w:szCs w:val="22"/>
          <w:lang w:eastAsia="en-AU"/>
        </w:rPr>
        <w:t xml:space="preserve"> originally derived from </w:t>
      </w:r>
      <w:r w:rsidRPr="003838D9">
        <w:rPr>
          <w:rFonts w:asciiTheme="minorHAnsi" w:hAnsiTheme="minorHAnsi"/>
          <w:i/>
          <w:sz w:val="22"/>
          <w:szCs w:val="22"/>
          <w:lang w:eastAsia="en-AU"/>
        </w:rPr>
        <w:t xml:space="preserve">Bacillus thuringiensis </w:t>
      </w:r>
      <w:r w:rsidRPr="003838D9">
        <w:rPr>
          <w:rFonts w:asciiTheme="minorHAnsi" w:hAnsiTheme="minorHAnsi"/>
          <w:sz w:val="22"/>
          <w:szCs w:val="22"/>
          <w:lang w:eastAsia="en-AU"/>
        </w:rPr>
        <w:t>(Bt), a gram positive bacterium commonly present in soil. Bt produces a range of insecticidal proteins, including the crystal (Cry) proteins</w:t>
      </w:r>
      <w:r w:rsidR="00AD4A50">
        <w:rPr>
          <w:rFonts w:asciiTheme="minorHAnsi" w:hAnsiTheme="minorHAnsi"/>
          <w:sz w:val="22"/>
          <w:szCs w:val="22"/>
          <w:lang w:eastAsia="en-AU"/>
        </w:rPr>
        <w:t xml:space="preserve"> which are</w:t>
      </w:r>
      <w:r w:rsidRPr="003838D9">
        <w:rPr>
          <w:rFonts w:asciiTheme="minorHAnsi" w:hAnsiTheme="minorHAnsi"/>
          <w:sz w:val="22"/>
          <w:szCs w:val="22"/>
          <w:lang w:eastAsia="en-AU"/>
        </w:rPr>
        <w:t xml:space="preserve"> </w:t>
      </w:r>
      <w:r w:rsidR="00AD4A50">
        <w:rPr>
          <w:rFonts w:asciiTheme="minorHAnsi" w:hAnsiTheme="minorHAnsi"/>
          <w:sz w:val="22"/>
          <w:szCs w:val="22"/>
          <w:lang w:eastAsia="en-AU"/>
        </w:rPr>
        <w:t>also known as delta-endotoxins</w:t>
      </w:r>
      <w:r w:rsidRPr="003838D9">
        <w:rPr>
          <w:rFonts w:asciiTheme="minorHAnsi" w:hAnsiTheme="minorHAnsi"/>
          <w:sz w:val="22"/>
          <w:szCs w:val="22"/>
          <w:lang w:eastAsia="en-AU"/>
        </w:rPr>
        <w:t xml:space="preserve">. </w:t>
      </w:r>
      <w:r w:rsidR="00CA1819" w:rsidRPr="003838D9">
        <w:rPr>
          <w:rFonts w:asciiTheme="minorHAnsi" w:hAnsiTheme="minorHAnsi"/>
          <w:sz w:val="22"/>
          <w:szCs w:val="22"/>
          <w:lang w:eastAsia="en-AU"/>
        </w:rPr>
        <w:t xml:space="preserve">Cry proteins are expressed by Bt during sporulation as inactive crystalline protoxins. They become activated when the crystalline inclusions are ingested and cleaved by proteases in the insect midgut. </w:t>
      </w:r>
      <w:r w:rsidR="00CA1819" w:rsidRPr="003838D9">
        <w:rPr>
          <w:rFonts w:asciiTheme="minorHAnsi" w:hAnsiTheme="minorHAnsi"/>
          <w:bCs/>
          <w:iCs/>
          <w:sz w:val="22"/>
          <w:szCs w:val="22"/>
          <w:lang w:eastAsia="en-AU"/>
        </w:rPr>
        <w:t xml:space="preserve">Like other Cry proteins, mCry51Aa2 was shown to be produced as a protoxin and has the </w:t>
      </w:r>
      <w:r w:rsidR="00CA1819">
        <w:rPr>
          <w:rFonts w:asciiTheme="minorHAnsi" w:hAnsiTheme="minorHAnsi"/>
          <w:bCs/>
          <w:iCs/>
          <w:sz w:val="22"/>
          <w:szCs w:val="22"/>
          <w:lang w:eastAsia="en-AU"/>
        </w:rPr>
        <w:t xml:space="preserve">same </w:t>
      </w:r>
      <w:r w:rsidR="00CA1819" w:rsidRPr="003838D9">
        <w:rPr>
          <w:rFonts w:asciiTheme="minorHAnsi" w:hAnsiTheme="minorHAnsi"/>
          <w:bCs/>
          <w:iCs/>
          <w:sz w:val="22"/>
          <w:szCs w:val="22"/>
          <w:lang w:eastAsia="en-AU"/>
        </w:rPr>
        <w:t>mode</w:t>
      </w:r>
      <w:r w:rsidR="001F2534">
        <w:rPr>
          <w:rFonts w:asciiTheme="minorHAnsi" w:hAnsiTheme="minorHAnsi"/>
          <w:bCs/>
          <w:iCs/>
          <w:sz w:val="22"/>
          <w:szCs w:val="22"/>
          <w:lang w:eastAsia="en-AU"/>
        </w:rPr>
        <w:t xml:space="preserve"> </w:t>
      </w:r>
      <w:r w:rsidR="00CA1819" w:rsidRPr="003838D9">
        <w:rPr>
          <w:rFonts w:asciiTheme="minorHAnsi" w:hAnsiTheme="minorHAnsi"/>
          <w:bCs/>
          <w:iCs/>
          <w:sz w:val="22"/>
          <w:szCs w:val="22"/>
          <w:lang w:eastAsia="en-AU"/>
        </w:rPr>
        <w:t>of</w:t>
      </w:r>
      <w:r w:rsidR="001F2534">
        <w:rPr>
          <w:rFonts w:asciiTheme="minorHAnsi" w:hAnsiTheme="minorHAnsi"/>
          <w:bCs/>
          <w:iCs/>
          <w:sz w:val="22"/>
          <w:szCs w:val="22"/>
          <w:lang w:eastAsia="en-AU"/>
        </w:rPr>
        <w:t xml:space="preserve"> </w:t>
      </w:r>
      <w:r w:rsidR="00CA1819" w:rsidRPr="003838D9">
        <w:rPr>
          <w:rFonts w:asciiTheme="minorHAnsi" w:hAnsiTheme="minorHAnsi"/>
          <w:bCs/>
          <w:iCs/>
          <w:sz w:val="22"/>
          <w:szCs w:val="22"/>
          <w:lang w:eastAsia="en-AU"/>
        </w:rPr>
        <w:t xml:space="preserve">action </w:t>
      </w:r>
      <w:r w:rsidR="00CA1819" w:rsidRPr="003838D9">
        <w:rPr>
          <w:rFonts w:asciiTheme="minorHAnsi" w:hAnsiTheme="minorHAnsi"/>
          <w:bCs/>
          <w:iCs/>
          <w:sz w:val="22"/>
          <w:szCs w:val="22"/>
          <w:lang w:eastAsia="en-AU"/>
        </w:rPr>
        <w:fldChar w:fldCharType="begin">
          <w:fldData xml:space="preserve">PFJlZm1hbj48Q2l0ZT48QXV0aG9yPkplcmdhPC9BdXRob3I+PFllYXI+MjAxNjwvWWVhcj48UmVj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</w:fldData>
        </w:fldChar>
      </w:r>
      <w:r w:rsidR="000844C3">
        <w:rPr>
          <w:rFonts w:asciiTheme="minorHAnsi" w:hAnsiTheme="minorHAnsi"/>
          <w:bCs/>
          <w:iCs/>
          <w:sz w:val="22"/>
          <w:szCs w:val="22"/>
          <w:lang w:eastAsia="en-AU"/>
        </w:rPr>
        <w:instrText xml:space="preserve"> ADDIN REFMGR.CITE </w:instrText>
      </w:r>
      <w:r w:rsidR="000844C3">
        <w:rPr>
          <w:rFonts w:asciiTheme="minorHAnsi" w:hAnsiTheme="minorHAnsi"/>
          <w:bCs/>
          <w:iCs/>
          <w:sz w:val="22"/>
          <w:szCs w:val="22"/>
          <w:lang w:eastAsia="en-AU"/>
        </w:rPr>
        <w:fldChar w:fldCharType="begin">
          <w:fldData xml:space="preserve">PFJlZm1hbj48Q2l0ZT48QXV0aG9yPkplcmdhPC9BdXRob3I+PFllYXI+MjAxNjwvWWVhcj48UmVj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</w:fldData>
        </w:fldChar>
      </w:r>
      <w:r w:rsidR="000844C3">
        <w:rPr>
          <w:rFonts w:asciiTheme="minorHAnsi" w:hAnsiTheme="minorHAnsi"/>
          <w:bCs/>
          <w:iCs/>
          <w:sz w:val="22"/>
          <w:szCs w:val="22"/>
          <w:lang w:eastAsia="en-AU"/>
        </w:rPr>
        <w:instrText xml:space="preserve"> ADDIN EN.CITE.DATA </w:instrText>
      </w:r>
      <w:r w:rsidR="000844C3">
        <w:rPr>
          <w:rFonts w:asciiTheme="minorHAnsi" w:hAnsiTheme="minorHAnsi"/>
          <w:bCs/>
          <w:iCs/>
          <w:sz w:val="22"/>
          <w:szCs w:val="22"/>
          <w:lang w:eastAsia="en-AU"/>
        </w:rPr>
      </w:r>
      <w:r w:rsidR="000844C3">
        <w:rPr>
          <w:rFonts w:asciiTheme="minorHAnsi" w:hAnsiTheme="minorHAnsi"/>
          <w:bCs/>
          <w:iCs/>
          <w:sz w:val="22"/>
          <w:szCs w:val="22"/>
          <w:lang w:eastAsia="en-AU"/>
        </w:rPr>
        <w:fldChar w:fldCharType="end"/>
      </w:r>
      <w:r w:rsidR="00CA1819" w:rsidRPr="003838D9">
        <w:rPr>
          <w:rFonts w:asciiTheme="minorHAnsi" w:hAnsiTheme="minorHAnsi"/>
          <w:bCs/>
          <w:iCs/>
          <w:sz w:val="22"/>
          <w:szCs w:val="22"/>
          <w:lang w:eastAsia="en-AU"/>
        </w:rPr>
      </w:r>
      <w:r w:rsidR="00CA1819" w:rsidRPr="003838D9">
        <w:rPr>
          <w:rFonts w:asciiTheme="minorHAnsi" w:hAnsiTheme="minorHAnsi"/>
          <w:bCs/>
          <w:iCs/>
          <w:sz w:val="22"/>
          <w:szCs w:val="22"/>
          <w:lang w:eastAsia="en-AU"/>
        </w:rPr>
        <w:fldChar w:fldCharType="separate"/>
      </w:r>
      <w:r w:rsidR="00CA1819" w:rsidRPr="003838D9">
        <w:rPr>
          <w:rFonts w:asciiTheme="minorHAnsi" w:hAnsiTheme="minorHAnsi"/>
          <w:bCs/>
          <w:iCs/>
          <w:noProof/>
          <w:sz w:val="22"/>
          <w:szCs w:val="22"/>
          <w:lang w:eastAsia="en-AU"/>
        </w:rPr>
        <w:t>(Jerga et al. 2016)</w:t>
      </w:r>
      <w:r w:rsidR="00CA1819" w:rsidRPr="003838D9">
        <w:rPr>
          <w:rFonts w:asciiTheme="minorHAnsi" w:hAnsiTheme="minorHAnsi"/>
          <w:bCs/>
          <w:iCs/>
          <w:sz w:val="22"/>
          <w:szCs w:val="22"/>
          <w:lang w:eastAsia="en-AU"/>
        </w:rPr>
        <w:fldChar w:fldCharType="end"/>
      </w:r>
      <w:r w:rsidR="00CA1819" w:rsidRPr="00E66850">
        <w:rPr>
          <w:rFonts w:asciiTheme="minorHAnsi" w:hAnsiTheme="minorHAnsi"/>
          <w:bCs/>
          <w:iCs/>
          <w:sz w:val="22"/>
          <w:szCs w:val="22"/>
          <w:lang w:eastAsia="en-AU"/>
        </w:rPr>
        <w:t>.</w:t>
      </w:r>
    </w:p>
    <w:p w:rsidR="00CA1819" w:rsidRPr="003838D9" w:rsidRDefault="00CA1819" w:rsidP="00CA1819">
      <w:pPr>
        <w:numPr>
          <w:ilvl w:val="0"/>
          <w:numId w:val="6"/>
        </w:numPr>
        <w:spacing w:before="120" w:after="120"/>
        <w:rPr>
          <w:rFonts w:asciiTheme="minorHAnsi" w:hAnsiTheme="minorHAnsi"/>
          <w:bCs/>
          <w:iCs/>
          <w:sz w:val="22"/>
          <w:szCs w:val="22"/>
          <w:lang w:eastAsia="en-AU"/>
        </w:rPr>
      </w:pPr>
      <w:r w:rsidRPr="003838D9">
        <w:rPr>
          <w:rFonts w:asciiTheme="minorHAnsi" w:hAnsiTheme="minorHAnsi"/>
          <w:sz w:val="22"/>
          <w:szCs w:val="22"/>
        </w:rPr>
        <w:t xml:space="preserve">In susceptible species, the activated toxins bind to specific receptors on the brush border membrane of the midgut epithelium, leading to formation of membrane pores </w:t>
      </w:r>
      <w:r w:rsidRPr="003838D9">
        <w:rPr>
          <w:rFonts w:asciiTheme="minorHAnsi" w:hAnsiTheme="minorHAnsi"/>
          <w:color w:val="000000" w:themeColor="text1"/>
          <w:sz w:val="22"/>
          <w:szCs w:val="22"/>
        </w:rPr>
        <w:fldChar w:fldCharType="begin">
          <w:fldData xml:space="preserve">PFJlZm1hbj48Q2l0ZT48QXV0aG9yPkJyYXZvPC9BdXRob3I+PFllYXI+MjAwNzwvWWVhcj48UmVj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</w:fldData>
        </w:fldChar>
      </w:r>
      <w:r w:rsidR="000844C3">
        <w:rPr>
          <w:rFonts w:asciiTheme="minorHAnsi" w:hAnsiTheme="minorHAnsi"/>
          <w:color w:val="000000" w:themeColor="text1"/>
          <w:sz w:val="22"/>
          <w:szCs w:val="22"/>
        </w:rPr>
        <w:instrText xml:space="preserve"> ADDIN REFMGR.CITE </w:instrText>
      </w:r>
      <w:r w:rsidR="000844C3">
        <w:rPr>
          <w:rFonts w:asciiTheme="minorHAnsi" w:hAnsiTheme="minorHAnsi"/>
          <w:color w:val="000000" w:themeColor="text1"/>
          <w:sz w:val="22"/>
          <w:szCs w:val="22"/>
        </w:rPr>
        <w:fldChar w:fldCharType="begin">
          <w:fldData xml:space="preserve">PFJlZm1hbj48Q2l0ZT48QXV0aG9yPkJyYXZvPC9BdXRob3I+PFllYXI+MjAwNzwvWWVhcj48UmVj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</w:fldData>
        </w:fldChar>
      </w:r>
      <w:r w:rsidR="000844C3">
        <w:rPr>
          <w:rFonts w:asciiTheme="minorHAnsi" w:hAnsiTheme="minorHAnsi"/>
          <w:color w:val="000000" w:themeColor="text1"/>
          <w:sz w:val="22"/>
          <w:szCs w:val="22"/>
        </w:rPr>
        <w:instrText xml:space="preserve"> ADDIN EN.CITE.DATA </w:instrText>
      </w:r>
      <w:r w:rsidR="000844C3">
        <w:rPr>
          <w:rFonts w:asciiTheme="minorHAnsi" w:hAnsiTheme="minorHAnsi"/>
          <w:color w:val="000000" w:themeColor="text1"/>
          <w:sz w:val="22"/>
          <w:szCs w:val="22"/>
        </w:rPr>
      </w:r>
      <w:r w:rsidR="000844C3">
        <w:rPr>
          <w:rFonts w:asciiTheme="minorHAnsi" w:hAnsiTheme="minorHAnsi"/>
          <w:color w:val="000000" w:themeColor="text1"/>
          <w:sz w:val="22"/>
          <w:szCs w:val="22"/>
        </w:rPr>
        <w:fldChar w:fldCharType="end"/>
      </w:r>
      <w:r w:rsidRPr="003838D9">
        <w:rPr>
          <w:rFonts w:asciiTheme="minorHAnsi" w:hAnsiTheme="minorHAnsi"/>
          <w:color w:val="000000" w:themeColor="text1"/>
          <w:sz w:val="22"/>
          <w:szCs w:val="22"/>
        </w:rPr>
      </w:r>
      <w:r w:rsidRPr="003838D9">
        <w:rPr>
          <w:rFonts w:asciiTheme="minorHAnsi" w:hAnsiTheme="minorHAnsi"/>
          <w:color w:val="000000" w:themeColor="text1"/>
          <w:sz w:val="22"/>
          <w:szCs w:val="22"/>
        </w:rPr>
        <w:fldChar w:fldCharType="separate"/>
      </w:r>
      <w:r w:rsidRPr="003838D9">
        <w:rPr>
          <w:rFonts w:asciiTheme="minorHAnsi" w:hAnsiTheme="minorHAnsi"/>
          <w:noProof/>
          <w:color w:val="000000" w:themeColor="text1"/>
          <w:sz w:val="22"/>
          <w:szCs w:val="22"/>
        </w:rPr>
        <w:t>(Bravo et al. 2007; Yu et al. 1997)</w:t>
      </w:r>
      <w:r w:rsidRPr="003838D9">
        <w:rPr>
          <w:rFonts w:asciiTheme="minorHAnsi" w:hAnsiTheme="minorHAnsi"/>
          <w:color w:val="000000" w:themeColor="text1"/>
          <w:sz w:val="22"/>
          <w:szCs w:val="22"/>
        </w:rPr>
        <w:fldChar w:fldCharType="end"/>
      </w:r>
      <w:r w:rsidRPr="003838D9">
        <w:rPr>
          <w:rFonts w:asciiTheme="minorHAnsi" w:hAnsiTheme="minorHAnsi"/>
          <w:color w:val="000000" w:themeColor="text1"/>
          <w:sz w:val="22"/>
          <w:szCs w:val="22"/>
        </w:rPr>
        <w:t>.</w:t>
      </w:r>
      <w:r w:rsidRPr="003838D9">
        <w:rPr>
          <w:rFonts w:asciiTheme="minorHAnsi" w:hAnsiTheme="minorHAnsi"/>
          <w:color w:val="000000" w:themeColor="text1"/>
          <w:sz w:val="22"/>
          <w:szCs w:val="22"/>
          <w:lang w:eastAsia="en-AU"/>
        </w:rPr>
        <w:t xml:space="preserve"> Formation of the pores eventually leads to cell lysis, and impairs insect digestive process which is thought to be responsible for insect death </w:t>
      </w:r>
      <w:r w:rsidRPr="003838D9">
        <w:rPr>
          <w:rFonts w:asciiTheme="minorHAnsi" w:hAnsiTheme="minorHAnsi"/>
          <w:color w:val="000000" w:themeColor="text1"/>
          <w:sz w:val="22"/>
          <w:szCs w:val="22"/>
          <w:lang w:eastAsia="en-AU"/>
        </w:rPr>
        <w:fldChar w:fldCharType="begin">
          <w:fldData xml:space="preserve">PFJlZm1hbj48Q2l0ZT48QXV0aG9yPk9FQ0Q8L0F1dGhvcj48WWVhcj4yMDA3PC9ZZWFyPjxSZWNO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=
</w:fldData>
        </w:fldChar>
      </w:r>
      <w:r w:rsidR="000844C3">
        <w:rPr>
          <w:rFonts w:asciiTheme="minorHAnsi" w:hAnsiTheme="minorHAnsi"/>
          <w:color w:val="000000" w:themeColor="text1"/>
          <w:sz w:val="22"/>
          <w:szCs w:val="22"/>
          <w:lang w:eastAsia="en-AU"/>
        </w:rPr>
        <w:instrText xml:space="preserve"> ADDIN REFMGR.CITE </w:instrText>
      </w:r>
      <w:r w:rsidR="000844C3">
        <w:rPr>
          <w:rFonts w:asciiTheme="minorHAnsi" w:hAnsiTheme="minorHAnsi"/>
          <w:color w:val="000000" w:themeColor="text1"/>
          <w:sz w:val="22"/>
          <w:szCs w:val="22"/>
          <w:lang w:eastAsia="en-AU"/>
        </w:rPr>
        <w:fldChar w:fldCharType="begin">
          <w:fldData xml:space="preserve">PFJlZm1hbj48Q2l0ZT48QXV0aG9yPk9FQ0Q8L0F1dGhvcj48WWVhcj4yMDA3PC9ZZWFyPjxSZWNO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=
</w:fldData>
        </w:fldChar>
      </w:r>
      <w:r w:rsidR="000844C3">
        <w:rPr>
          <w:rFonts w:asciiTheme="minorHAnsi" w:hAnsiTheme="minorHAnsi"/>
          <w:color w:val="000000" w:themeColor="text1"/>
          <w:sz w:val="22"/>
          <w:szCs w:val="22"/>
          <w:lang w:eastAsia="en-AU"/>
        </w:rPr>
        <w:instrText xml:space="preserve"> ADDIN EN.CITE.DATA </w:instrText>
      </w:r>
      <w:r w:rsidR="000844C3">
        <w:rPr>
          <w:rFonts w:asciiTheme="minorHAnsi" w:hAnsiTheme="minorHAnsi"/>
          <w:color w:val="000000" w:themeColor="text1"/>
          <w:sz w:val="22"/>
          <w:szCs w:val="22"/>
          <w:lang w:eastAsia="en-AU"/>
        </w:rPr>
      </w:r>
      <w:r w:rsidR="000844C3">
        <w:rPr>
          <w:rFonts w:asciiTheme="minorHAnsi" w:hAnsiTheme="minorHAnsi"/>
          <w:color w:val="000000" w:themeColor="text1"/>
          <w:sz w:val="22"/>
          <w:szCs w:val="22"/>
          <w:lang w:eastAsia="en-AU"/>
        </w:rPr>
        <w:fldChar w:fldCharType="end"/>
      </w:r>
      <w:r w:rsidRPr="003838D9">
        <w:rPr>
          <w:rFonts w:asciiTheme="minorHAnsi" w:hAnsiTheme="minorHAnsi"/>
          <w:color w:val="000000" w:themeColor="text1"/>
          <w:sz w:val="22"/>
          <w:szCs w:val="22"/>
          <w:lang w:eastAsia="en-AU"/>
        </w:rPr>
      </w:r>
      <w:r w:rsidRPr="003838D9">
        <w:rPr>
          <w:rFonts w:asciiTheme="minorHAnsi" w:hAnsiTheme="minorHAnsi"/>
          <w:color w:val="000000" w:themeColor="text1"/>
          <w:sz w:val="22"/>
          <w:szCs w:val="22"/>
          <w:lang w:eastAsia="en-AU"/>
        </w:rPr>
        <w:fldChar w:fldCharType="separate"/>
      </w:r>
      <w:r w:rsidRPr="003838D9">
        <w:rPr>
          <w:rFonts w:asciiTheme="minorHAnsi" w:hAnsiTheme="minorHAnsi"/>
          <w:noProof/>
          <w:color w:val="000000" w:themeColor="text1"/>
          <w:sz w:val="22"/>
          <w:szCs w:val="22"/>
          <w:lang w:eastAsia="en-AU"/>
        </w:rPr>
        <w:t>(OECD 2007; Schnepf et al. 1998; Soberón et al. 2009)</w:t>
      </w:r>
      <w:r w:rsidRPr="003838D9">
        <w:rPr>
          <w:rFonts w:asciiTheme="minorHAnsi" w:hAnsiTheme="minorHAnsi"/>
          <w:color w:val="000000" w:themeColor="text1"/>
          <w:sz w:val="22"/>
          <w:szCs w:val="22"/>
          <w:lang w:eastAsia="en-AU"/>
        </w:rPr>
        <w:fldChar w:fldCharType="end"/>
      </w:r>
      <w:r w:rsidRPr="003838D9">
        <w:rPr>
          <w:rFonts w:asciiTheme="minorHAnsi" w:hAnsiTheme="minorHAnsi"/>
          <w:color w:val="000000" w:themeColor="text1"/>
          <w:sz w:val="22"/>
          <w:szCs w:val="22"/>
          <w:lang w:eastAsia="en-AU"/>
        </w:rPr>
        <w:t>.</w:t>
      </w:r>
    </w:p>
    <w:p w:rsidR="00CA1819" w:rsidRPr="003838D9" w:rsidRDefault="00C02CA1" w:rsidP="00CA1819">
      <w:pPr>
        <w:numPr>
          <w:ilvl w:val="0"/>
          <w:numId w:val="6"/>
        </w:numPr>
        <w:spacing w:before="120" w:after="120"/>
        <w:rPr>
          <w:rFonts w:asciiTheme="minorHAnsi" w:hAnsiTheme="minorHAnsi"/>
          <w:bCs/>
          <w:iCs/>
          <w:sz w:val="22"/>
          <w:szCs w:val="22"/>
          <w:lang w:eastAsia="en-AU"/>
        </w:rPr>
      </w:pPr>
      <w:r>
        <w:rPr>
          <w:rFonts w:asciiTheme="minorHAnsi" w:hAnsiTheme="minorHAnsi"/>
          <w:bCs/>
          <w:iCs/>
          <w:sz w:val="22"/>
          <w:szCs w:val="22"/>
          <w:lang w:eastAsia="en-AU"/>
        </w:rPr>
        <w:t>N</w:t>
      </w:r>
      <w:r w:rsidR="00CA1819" w:rsidRPr="003838D9">
        <w:rPr>
          <w:rFonts w:asciiTheme="minorHAnsi" w:hAnsiTheme="minorHAnsi"/>
          <w:bCs/>
          <w:iCs/>
          <w:sz w:val="22"/>
          <w:szCs w:val="22"/>
          <w:lang w:eastAsia="en-AU"/>
        </w:rPr>
        <w:t xml:space="preserve">on-target organisms such as birds and </w:t>
      </w:r>
      <w:r w:rsidR="000F00F0" w:rsidRPr="003838D9">
        <w:rPr>
          <w:rFonts w:asciiTheme="minorHAnsi" w:hAnsiTheme="minorHAnsi"/>
          <w:bCs/>
          <w:iCs/>
          <w:sz w:val="22"/>
          <w:szCs w:val="22"/>
          <w:lang w:eastAsia="en-AU"/>
        </w:rPr>
        <w:t>mammals</w:t>
      </w:r>
      <w:r w:rsidR="00CA1819" w:rsidRPr="003838D9">
        <w:rPr>
          <w:rFonts w:asciiTheme="minorHAnsi" w:hAnsiTheme="minorHAnsi"/>
          <w:bCs/>
          <w:iCs/>
          <w:sz w:val="22"/>
          <w:szCs w:val="22"/>
          <w:lang w:eastAsia="en-AU"/>
        </w:rPr>
        <w:t xml:space="preserve"> </w:t>
      </w:r>
      <w:r w:rsidRPr="003838D9">
        <w:rPr>
          <w:rFonts w:asciiTheme="minorHAnsi" w:hAnsiTheme="minorHAnsi"/>
          <w:bCs/>
          <w:iCs/>
          <w:sz w:val="22"/>
          <w:szCs w:val="22"/>
          <w:lang w:eastAsia="en-AU"/>
        </w:rPr>
        <w:t xml:space="preserve">do not have specific receptors for Cry proteins and hence are not adversely affected </w:t>
      </w:r>
      <w:r w:rsidRPr="003838D9">
        <w:rPr>
          <w:rFonts w:asciiTheme="minorHAnsi" w:hAnsiTheme="minorHAnsi"/>
          <w:bCs/>
          <w:iCs/>
          <w:sz w:val="22"/>
          <w:szCs w:val="22"/>
          <w:lang w:eastAsia="en-AU"/>
        </w:rPr>
        <w:fldChar w:fldCharType="begin">
          <w:fldData xml:space="preserve">PFJlZm1hbj48Q2l0ZT48QXV0aG9yPk9FQ0Q8L0F1dGhvcj48WWVhcj4yMDA3PC9ZZWFyPjxSZWNO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</w:fldData>
        </w:fldChar>
      </w:r>
      <w:r w:rsidR="000844C3">
        <w:rPr>
          <w:rFonts w:asciiTheme="minorHAnsi" w:hAnsiTheme="minorHAnsi"/>
          <w:bCs/>
          <w:iCs/>
          <w:sz w:val="22"/>
          <w:szCs w:val="22"/>
          <w:lang w:eastAsia="en-AU"/>
        </w:rPr>
        <w:instrText xml:space="preserve"> ADDIN REFMGR.CITE </w:instrText>
      </w:r>
      <w:r w:rsidR="000844C3">
        <w:rPr>
          <w:rFonts w:asciiTheme="minorHAnsi" w:hAnsiTheme="minorHAnsi"/>
          <w:bCs/>
          <w:iCs/>
          <w:sz w:val="22"/>
          <w:szCs w:val="22"/>
          <w:lang w:eastAsia="en-AU"/>
        </w:rPr>
        <w:fldChar w:fldCharType="begin">
          <w:fldData xml:space="preserve">PFJlZm1hbj48Q2l0ZT48QXV0aG9yPk9FQ0Q8L0F1dGhvcj48WWVhcj4yMDA3PC9ZZWFyPjxSZWNO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</w:fldData>
        </w:fldChar>
      </w:r>
      <w:r w:rsidR="000844C3">
        <w:rPr>
          <w:rFonts w:asciiTheme="minorHAnsi" w:hAnsiTheme="minorHAnsi"/>
          <w:bCs/>
          <w:iCs/>
          <w:sz w:val="22"/>
          <w:szCs w:val="22"/>
          <w:lang w:eastAsia="en-AU"/>
        </w:rPr>
        <w:instrText xml:space="preserve"> ADDIN EN.CITE.DATA </w:instrText>
      </w:r>
      <w:r w:rsidR="000844C3">
        <w:rPr>
          <w:rFonts w:asciiTheme="minorHAnsi" w:hAnsiTheme="minorHAnsi"/>
          <w:bCs/>
          <w:iCs/>
          <w:sz w:val="22"/>
          <w:szCs w:val="22"/>
          <w:lang w:eastAsia="en-AU"/>
        </w:rPr>
      </w:r>
      <w:r w:rsidR="000844C3">
        <w:rPr>
          <w:rFonts w:asciiTheme="minorHAnsi" w:hAnsiTheme="minorHAnsi"/>
          <w:bCs/>
          <w:iCs/>
          <w:sz w:val="22"/>
          <w:szCs w:val="22"/>
          <w:lang w:eastAsia="en-AU"/>
        </w:rPr>
        <w:fldChar w:fldCharType="end"/>
      </w:r>
      <w:r w:rsidRPr="003838D9">
        <w:rPr>
          <w:rFonts w:asciiTheme="minorHAnsi" w:hAnsiTheme="minorHAnsi"/>
          <w:bCs/>
          <w:iCs/>
          <w:sz w:val="22"/>
          <w:szCs w:val="22"/>
          <w:lang w:eastAsia="en-AU"/>
        </w:rPr>
      </w:r>
      <w:r w:rsidRPr="003838D9">
        <w:rPr>
          <w:rFonts w:asciiTheme="minorHAnsi" w:hAnsiTheme="minorHAnsi"/>
          <w:bCs/>
          <w:iCs/>
          <w:sz w:val="22"/>
          <w:szCs w:val="22"/>
          <w:lang w:eastAsia="en-AU"/>
        </w:rPr>
        <w:fldChar w:fldCharType="separate"/>
      </w:r>
      <w:r w:rsidRPr="003838D9">
        <w:rPr>
          <w:rFonts w:asciiTheme="minorHAnsi" w:hAnsiTheme="minorHAnsi"/>
          <w:bCs/>
          <w:iCs/>
          <w:noProof/>
          <w:sz w:val="22"/>
          <w:szCs w:val="22"/>
          <w:lang w:eastAsia="en-AU"/>
        </w:rPr>
        <w:t>(OECD 2007; Schnepf et al. 1998)</w:t>
      </w:r>
      <w:r w:rsidRPr="003838D9">
        <w:rPr>
          <w:rFonts w:asciiTheme="minorHAnsi" w:hAnsiTheme="minorHAnsi"/>
          <w:bCs/>
          <w:iCs/>
          <w:sz w:val="22"/>
          <w:szCs w:val="22"/>
          <w:lang w:eastAsia="en-AU"/>
        </w:rPr>
        <w:fldChar w:fldCharType="end"/>
      </w:r>
      <w:r w:rsidRPr="003838D9">
        <w:rPr>
          <w:rFonts w:asciiTheme="minorHAnsi" w:hAnsiTheme="minorHAnsi"/>
          <w:bCs/>
          <w:iCs/>
          <w:sz w:val="22"/>
          <w:szCs w:val="22"/>
          <w:lang w:eastAsia="en-AU"/>
        </w:rPr>
        <w:t xml:space="preserve">. </w:t>
      </w:r>
      <w:r>
        <w:rPr>
          <w:rFonts w:asciiTheme="minorHAnsi" w:hAnsiTheme="minorHAnsi"/>
          <w:bCs/>
          <w:iCs/>
          <w:sz w:val="22"/>
          <w:szCs w:val="22"/>
          <w:lang w:eastAsia="en-AU"/>
        </w:rPr>
        <w:t>T</w:t>
      </w:r>
      <w:r w:rsidR="00CA1819" w:rsidRPr="003838D9">
        <w:rPr>
          <w:rFonts w:asciiTheme="minorHAnsi" w:hAnsiTheme="minorHAnsi"/>
          <w:bCs/>
          <w:iCs/>
          <w:sz w:val="22"/>
          <w:szCs w:val="22"/>
          <w:lang w:eastAsia="en-AU"/>
        </w:rPr>
        <w:t xml:space="preserve">he Cry proteins </w:t>
      </w:r>
      <w:r>
        <w:rPr>
          <w:rFonts w:asciiTheme="minorHAnsi" w:hAnsiTheme="minorHAnsi"/>
          <w:bCs/>
          <w:iCs/>
          <w:sz w:val="22"/>
          <w:szCs w:val="22"/>
          <w:lang w:eastAsia="en-AU"/>
        </w:rPr>
        <w:t xml:space="preserve">therefore </w:t>
      </w:r>
      <w:r w:rsidR="00CA1819" w:rsidRPr="003838D9">
        <w:rPr>
          <w:rFonts w:asciiTheme="minorHAnsi" w:hAnsiTheme="minorHAnsi"/>
          <w:bCs/>
          <w:iCs/>
          <w:sz w:val="22"/>
          <w:szCs w:val="22"/>
          <w:lang w:eastAsia="en-AU"/>
        </w:rPr>
        <w:t xml:space="preserve">undergo degradation by proteases. </w:t>
      </w:r>
    </w:p>
    <w:p w:rsidR="00E66850" w:rsidRPr="003838D9" w:rsidRDefault="00CA1819" w:rsidP="00E66850">
      <w:pPr>
        <w:numPr>
          <w:ilvl w:val="0"/>
          <w:numId w:val="6"/>
        </w:numPr>
        <w:spacing w:before="120" w:after="120"/>
        <w:rPr>
          <w:rFonts w:asciiTheme="minorHAnsi" w:hAnsiTheme="minorHAnsi"/>
          <w:bCs/>
          <w:iCs/>
          <w:sz w:val="22"/>
          <w:szCs w:val="22"/>
          <w:lang w:eastAsia="en-AU"/>
        </w:rPr>
      </w:pPr>
      <w:r>
        <w:rPr>
          <w:rFonts w:asciiTheme="minorHAnsi" w:hAnsiTheme="minorHAnsi"/>
          <w:sz w:val="22"/>
          <w:szCs w:val="22"/>
          <w:lang w:eastAsia="en-AU"/>
        </w:rPr>
        <w:t>In MON88702 cotton,</w:t>
      </w:r>
      <w:r w:rsidR="00E66850" w:rsidRPr="003838D9">
        <w:rPr>
          <w:rFonts w:asciiTheme="minorHAnsi" w:hAnsiTheme="minorHAnsi"/>
          <w:sz w:val="22"/>
          <w:szCs w:val="22"/>
          <w:lang w:eastAsia="en-AU"/>
        </w:rPr>
        <w:t xml:space="preserve"> </w:t>
      </w:r>
      <w:r w:rsidR="00C02CA1">
        <w:rPr>
          <w:rFonts w:asciiTheme="minorHAnsi" w:hAnsiTheme="minorHAnsi"/>
          <w:sz w:val="22"/>
          <w:szCs w:val="22"/>
          <w:lang w:eastAsia="en-AU"/>
        </w:rPr>
        <w:t xml:space="preserve">the modified </w:t>
      </w:r>
      <w:r w:rsidRPr="00CA1819">
        <w:rPr>
          <w:rFonts w:asciiTheme="minorHAnsi" w:hAnsiTheme="minorHAnsi"/>
          <w:i/>
          <w:sz w:val="22"/>
          <w:szCs w:val="22"/>
          <w:lang w:eastAsia="en-AU"/>
        </w:rPr>
        <w:t>mCry51Aa2</w:t>
      </w:r>
      <w:r>
        <w:rPr>
          <w:rFonts w:asciiTheme="minorHAnsi" w:hAnsiTheme="minorHAnsi"/>
          <w:i/>
          <w:sz w:val="22"/>
          <w:szCs w:val="22"/>
          <w:lang w:eastAsia="en-AU"/>
        </w:rPr>
        <w:t xml:space="preserve"> </w:t>
      </w:r>
      <w:r w:rsidR="00E66850" w:rsidRPr="003838D9">
        <w:rPr>
          <w:rFonts w:asciiTheme="minorHAnsi" w:hAnsiTheme="minorHAnsi"/>
          <w:sz w:val="22"/>
          <w:szCs w:val="22"/>
          <w:lang w:eastAsia="en-AU"/>
        </w:rPr>
        <w:t>produce</w:t>
      </w:r>
      <w:r>
        <w:rPr>
          <w:rFonts w:asciiTheme="minorHAnsi" w:hAnsiTheme="minorHAnsi"/>
          <w:sz w:val="22"/>
          <w:szCs w:val="22"/>
          <w:lang w:eastAsia="en-AU"/>
        </w:rPr>
        <w:t>s a</w:t>
      </w:r>
      <w:r w:rsidR="00E66850" w:rsidRPr="003838D9">
        <w:rPr>
          <w:rFonts w:asciiTheme="minorHAnsi" w:hAnsiTheme="minorHAnsi"/>
          <w:sz w:val="22"/>
          <w:szCs w:val="22"/>
          <w:lang w:eastAsia="en-AU"/>
        </w:rPr>
        <w:t xml:space="preserve"> </w:t>
      </w:r>
      <w:r>
        <w:rPr>
          <w:rFonts w:asciiTheme="minorHAnsi" w:hAnsiTheme="minorHAnsi"/>
          <w:sz w:val="22"/>
          <w:szCs w:val="22"/>
          <w:lang w:eastAsia="en-AU"/>
        </w:rPr>
        <w:t>Cry</w:t>
      </w:r>
      <w:r w:rsidR="00E66850" w:rsidRPr="003838D9">
        <w:rPr>
          <w:rFonts w:asciiTheme="minorHAnsi" w:hAnsiTheme="minorHAnsi"/>
          <w:sz w:val="22"/>
          <w:szCs w:val="22"/>
          <w:lang w:eastAsia="en-AU"/>
        </w:rPr>
        <w:t xml:space="preserve"> protein that </w:t>
      </w:r>
      <w:r>
        <w:rPr>
          <w:rFonts w:asciiTheme="minorHAnsi" w:hAnsiTheme="minorHAnsi"/>
          <w:sz w:val="22"/>
          <w:szCs w:val="22"/>
          <w:lang w:eastAsia="en-AU"/>
        </w:rPr>
        <w:t xml:space="preserve">aims to provide resistance against </w:t>
      </w:r>
      <w:r w:rsidR="00E66850" w:rsidRPr="003838D9">
        <w:rPr>
          <w:rFonts w:asciiTheme="minorHAnsi" w:hAnsiTheme="minorHAnsi"/>
          <w:sz w:val="22"/>
          <w:szCs w:val="22"/>
          <w:lang w:eastAsia="en-AU"/>
        </w:rPr>
        <w:t xml:space="preserve">targeted hemipteran and thysanopteran insect pests. Compared to the </w:t>
      </w:r>
      <w:r>
        <w:rPr>
          <w:rFonts w:asciiTheme="minorHAnsi" w:hAnsiTheme="minorHAnsi"/>
          <w:sz w:val="22"/>
          <w:szCs w:val="22"/>
          <w:lang w:eastAsia="en-AU"/>
        </w:rPr>
        <w:t xml:space="preserve">native </w:t>
      </w:r>
      <w:r w:rsidR="00E66850" w:rsidRPr="003838D9">
        <w:rPr>
          <w:rFonts w:asciiTheme="minorHAnsi" w:hAnsiTheme="minorHAnsi"/>
          <w:sz w:val="22"/>
          <w:szCs w:val="22"/>
          <w:lang w:eastAsia="en-AU"/>
        </w:rPr>
        <w:t xml:space="preserve">sequence, the amino acid sequence of the modified protein mCry51Aa2 has 9 changes, namely 8 amino acid substitutions and </w:t>
      </w:r>
      <w:r w:rsidR="00C02CA1">
        <w:rPr>
          <w:rFonts w:asciiTheme="minorHAnsi" w:hAnsiTheme="minorHAnsi"/>
          <w:sz w:val="22"/>
          <w:szCs w:val="22"/>
          <w:lang w:eastAsia="en-AU"/>
        </w:rPr>
        <w:t>one</w:t>
      </w:r>
      <w:r w:rsidR="00E66850" w:rsidRPr="003838D9">
        <w:rPr>
          <w:rFonts w:asciiTheme="minorHAnsi" w:hAnsiTheme="minorHAnsi"/>
          <w:sz w:val="22"/>
          <w:szCs w:val="22"/>
          <w:lang w:eastAsia="en-AU"/>
        </w:rPr>
        <w:t xml:space="preserve"> deletion of 3 amino acids </w:t>
      </w:r>
      <w:r>
        <w:rPr>
          <w:rFonts w:asciiTheme="minorHAnsi" w:hAnsiTheme="minorHAnsi"/>
          <w:sz w:val="22"/>
          <w:szCs w:val="22"/>
          <w:lang w:eastAsia="en-AU"/>
        </w:rPr>
        <w:t>which results in a sequence similarity of</w:t>
      </w:r>
      <w:r w:rsidR="00957E79">
        <w:rPr>
          <w:rFonts w:asciiTheme="minorHAnsi" w:hAnsiTheme="minorHAnsi"/>
          <w:sz w:val="22"/>
          <w:szCs w:val="22"/>
          <w:lang w:eastAsia="en-AU"/>
        </w:rPr>
        <w:t xml:space="preserve"> 96.4</w:t>
      </w:r>
      <w:r w:rsidR="00E66850" w:rsidRPr="003838D9">
        <w:rPr>
          <w:rFonts w:asciiTheme="minorHAnsi" w:hAnsiTheme="minorHAnsi"/>
          <w:sz w:val="22"/>
          <w:szCs w:val="22"/>
          <w:lang w:eastAsia="en-AU"/>
        </w:rPr>
        <w:t>%.</w:t>
      </w:r>
    </w:p>
    <w:p w:rsidR="00E66850" w:rsidRPr="003838D9" w:rsidRDefault="00E66850" w:rsidP="00E66850">
      <w:pPr>
        <w:numPr>
          <w:ilvl w:val="0"/>
          <w:numId w:val="6"/>
        </w:numPr>
        <w:spacing w:before="120" w:after="120"/>
        <w:rPr>
          <w:rFonts w:asciiTheme="minorHAnsi" w:hAnsiTheme="minorHAnsi"/>
          <w:sz w:val="22"/>
          <w:szCs w:val="22"/>
          <w:lang w:eastAsia="zh-CN"/>
        </w:rPr>
      </w:pPr>
      <w:r>
        <w:rPr>
          <w:rFonts w:asciiTheme="minorHAnsi" w:hAnsiTheme="minorHAnsi"/>
          <w:sz w:val="22"/>
          <w:szCs w:val="22"/>
        </w:rPr>
        <w:t>BGII</w:t>
      </w:r>
      <w:r w:rsidRPr="003838D9">
        <w:rPr>
          <w:rFonts w:asciiTheme="minorHAnsi" w:hAnsiTheme="minorHAnsi"/>
          <w:sz w:val="22"/>
          <w:szCs w:val="22"/>
        </w:rPr>
        <w:t xml:space="preserve"> contains the </w:t>
      </w:r>
      <w:r w:rsidRPr="003838D9">
        <w:rPr>
          <w:rFonts w:asciiTheme="minorHAnsi" w:hAnsiTheme="minorHAnsi"/>
          <w:i/>
          <w:sz w:val="22"/>
          <w:szCs w:val="22"/>
        </w:rPr>
        <w:t>cry1Ac</w:t>
      </w:r>
      <w:r w:rsidRPr="003838D9">
        <w:rPr>
          <w:rFonts w:asciiTheme="minorHAnsi" w:hAnsiTheme="minorHAnsi"/>
          <w:sz w:val="22"/>
          <w:szCs w:val="22"/>
        </w:rPr>
        <w:t xml:space="preserve"> and </w:t>
      </w:r>
      <w:r w:rsidRPr="003838D9">
        <w:rPr>
          <w:rFonts w:asciiTheme="minorHAnsi" w:hAnsiTheme="minorHAnsi"/>
          <w:i/>
          <w:sz w:val="22"/>
          <w:szCs w:val="22"/>
        </w:rPr>
        <w:t>cry2Ab</w:t>
      </w:r>
      <w:r w:rsidRPr="003838D9">
        <w:rPr>
          <w:rFonts w:asciiTheme="minorHAnsi" w:hAnsiTheme="minorHAnsi"/>
          <w:sz w:val="22"/>
          <w:szCs w:val="22"/>
        </w:rPr>
        <w:t xml:space="preserve"> genes derived from </w:t>
      </w:r>
      <w:r w:rsidR="00B032BE" w:rsidRPr="00B032BE">
        <w:rPr>
          <w:rFonts w:asciiTheme="minorHAnsi" w:hAnsiTheme="minorHAnsi"/>
          <w:sz w:val="22"/>
          <w:szCs w:val="22"/>
        </w:rPr>
        <w:t>Bt</w:t>
      </w:r>
      <w:r w:rsidRPr="003838D9">
        <w:rPr>
          <w:rFonts w:asciiTheme="minorHAnsi" w:hAnsiTheme="minorHAnsi"/>
          <w:sz w:val="22"/>
          <w:szCs w:val="22"/>
        </w:rPr>
        <w:t xml:space="preserve">. The genes encode insecticidal proteins that are specifically toxic to </w:t>
      </w:r>
      <w:r w:rsidR="00B032BE">
        <w:rPr>
          <w:rFonts w:asciiTheme="minorHAnsi" w:hAnsiTheme="minorHAnsi"/>
          <w:sz w:val="22"/>
          <w:szCs w:val="22"/>
        </w:rPr>
        <w:t>the</w:t>
      </w:r>
      <w:r w:rsidRPr="003838D9">
        <w:rPr>
          <w:rFonts w:asciiTheme="minorHAnsi" w:hAnsiTheme="minorHAnsi"/>
          <w:sz w:val="22"/>
          <w:szCs w:val="22"/>
        </w:rPr>
        <w:t xml:space="preserve"> larvae</w:t>
      </w:r>
      <w:r w:rsidRPr="003838D9">
        <w:rPr>
          <w:rFonts w:asciiTheme="minorHAnsi" w:hAnsiTheme="minorHAnsi"/>
          <w:i/>
          <w:sz w:val="22"/>
          <w:szCs w:val="22"/>
        </w:rPr>
        <w:t xml:space="preserve"> </w:t>
      </w:r>
      <w:r w:rsidRPr="003838D9">
        <w:rPr>
          <w:rFonts w:asciiTheme="minorHAnsi" w:hAnsiTheme="minorHAnsi"/>
          <w:sz w:val="22"/>
          <w:szCs w:val="22"/>
        </w:rPr>
        <w:t xml:space="preserve">of certain </w:t>
      </w:r>
      <w:r w:rsidR="00B032BE" w:rsidRPr="003838D9">
        <w:rPr>
          <w:rFonts w:asciiTheme="minorHAnsi" w:hAnsiTheme="minorHAnsi"/>
          <w:sz w:val="22"/>
          <w:szCs w:val="22"/>
        </w:rPr>
        <w:t xml:space="preserve">lepidopteran </w:t>
      </w:r>
      <w:r w:rsidR="00B032BE">
        <w:rPr>
          <w:rFonts w:asciiTheme="minorHAnsi" w:hAnsiTheme="minorHAnsi"/>
          <w:sz w:val="22"/>
          <w:szCs w:val="22"/>
        </w:rPr>
        <w:t xml:space="preserve">insect </w:t>
      </w:r>
      <w:r w:rsidRPr="003838D9">
        <w:rPr>
          <w:rFonts w:asciiTheme="minorHAnsi" w:hAnsiTheme="minorHAnsi"/>
          <w:sz w:val="22"/>
          <w:szCs w:val="22"/>
        </w:rPr>
        <w:t>species, including significant pests of cotton.</w:t>
      </w:r>
      <w:r w:rsidRPr="003838D9">
        <w:rPr>
          <w:rFonts w:asciiTheme="minorHAnsi" w:hAnsiTheme="minorHAnsi"/>
          <w:sz w:val="22"/>
          <w:szCs w:val="22"/>
          <w:lang w:eastAsia="en-AU"/>
        </w:rPr>
        <w:t xml:space="preserve"> </w:t>
      </w:r>
    </w:p>
    <w:p w:rsidR="00E66850" w:rsidRPr="003838D9" w:rsidRDefault="00B032BE" w:rsidP="00E66850">
      <w:pPr>
        <w:numPr>
          <w:ilvl w:val="0"/>
          <w:numId w:val="6"/>
        </w:numPr>
        <w:spacing w:before="120" w:after="120"/>
        <w:rPr>
          <w:rFonts w:asciiTheme="minorHAnsi" w:hAnsiTheme="minorHAnsi"/>
          <w:sz w:val="22"/>
          <w:szCs w:val="22"/>
          <w:lang w:eastAsia="en-AU"/>
        </w:rPr>
      </w:pPr>
      <w:r>
        <w:rPr>
          <w:rFonts w:asciiTheme="minorHAnsi" w:hAnsiTheme="minorHAnsi"/>
          <w:sz w:val="22"/>
          <w:szCs w:val="22"/>
        </w:rPr>
        <w:t xml:space="preserve">COT102 contains the </w:t>
      </w:r>
      <w:r w:rsidR="00E66850" w:rsidRPr="003838D9">
        <w:rPr>
          <w:rFonts w:asciiTheme="minorHAnsi" w:hAnsiTheme="minorHAnsi"/>
          <w:i/>
          <w:sz w:val="22"/>
          <w:szCs w:val="22"/>
        </w:rPr>
        <w:t>vip3A</w:t>
      </w:r>
      <w:r w:rsidR="00B033B2">
        <w:rPr>
          <w:rFonts w:asciiTheme="minorHAnsi" w:hAnsiTheme="minorHAnsi"/>
          <w:i/>
          <w:sz w:val="22"/>
          <w:szCs w:val="22"/>
        </w:rPr>
        <w:t>a19</w:t>
      </w:r>
      <w:r w:rsidR="00E66850" w:rsidRPr="003838D9">
        <w:rPr>
          <w:rFonts w:asciiTheme="minorHAnsi" w:hAnsiTheme="minorHAnsi"/>
          <w:sz w:val="22"/>
          <w:szCs w:val="22"/>
        </w:rPr>
        <w:t xml:space="preserve"> </w:t>
      </w:r>
      <w:r>
        <w:rPr>
          <w:rFonts w:asciiTheme="minorHAnsi" w:hAnsiTheme="minorHAnsi"/>
          <w:sz w:val="22"/>
          <w:szCs w:val="22"/>
        </w:rPr>
        <w:t xml:space="preserve">gene, which is also </w:t>
      </w:r>
      <w:r w:rsidR="00E66850" w:rsidRPr="003838D9">
        <w:rPr>
          <w:rFonts w:asciiTheme="minorHAnsi" w:hAnsiTheme="minorHAnsi"/>
          <w:sz w:val="22"/>
          <w:szCs w:val="22"/>
        </w:rPr>
        <w:t xml:space="preserve">derived from </w:t>
      </w:r>
      <w:r w:rsidRPr="00B032BE">
        <w:rPr>
          <w:rFonts w:asciiTheme="minorHAnsi" w:hAnsiTheme="minorHAnsi"/>
          <w:sz w:val="22"/>
          <w:szCs w:val="22"/>
        </w:rPr>
        <w:t>Bt</w:t>
      </w:r>
      <w:r w:rsidR="00E66850" w:rsidRPr="003838D9">
        <w:rPr>
          <w:rFonts w:asciiTheme="minorHAnsi" w:hAnsiTheme="minorHAnsi"/>
          <w:sz w:val="22"/>
          <w:szCs w:val="22"/>
        </w:rPr>
        <w:t>. It encodes the insecticidal pr</w:t>
      </w:r>
      <w:r>
        <w:rPr>
          <w:rFonts w:asciiTheme="minorHAnsi" w:hAnsiTheme="minorHAnsi"/>
          <w:sz w:val="22"/>
          <w:szCs w:val="22"/>
        </w:rPr>
        <w:t>otein VIP3A</w:t>
      </w:r>
      <w:r w:rsidR="00B033B2">
        <w:rPr>
          <w:rFonts w:asciiTheme="minorHAnsi" w:hAnsiTheme="minorHAnsi"/>
          <w:sz w:val="22"/>
          <w:szCs w:val="22"/>
        </w:rPr>
        <w:t>a19</w:t>
      </w:r>
      <w:r>
        <w:rPr>
          <w:rFonts w:asciiTheme="minorHAnsi" w:hAnsiTheme="minorHAnsi"/>
          <w:sz w:val="22"/>
          <w:szCs w:val="22"/>
        </w:rPr>
        <w:t xml:space="preserve">, which is toxic to the </w:t>
      </w:r>
      <w:r w:rsidR="00E66850" w:rsidRPr="003838D9">
        <w:rPr>
          <w:rFonts w:asciiTheme="minorHAnsi" w:hAnsiTheme="minorHAnsi"/>
          <w:sz w:val="22"/>
          <w:szCs w:val="22"/>
        </w:rPr>
        <w:t xml:space="preserve">larvae of </w:t>
      </w:r>
      <w:r w:rsidRPr="003838D9">
        <w:rPr>
          <w:rFonts w:asciiTheme="minorHAnsi" w:hAnsiTheme="minorHAnsi"/>
          <w:sz w:val="22"/>
          <w:szCs w:val="22"/>
        </w:rPr>
        <w:t xml:space="preserve">certain lepidopteran </w:t>
      </w:r>
      <w:r>
        <w:rPr>
          <w:rFonts w:asciiTheme="minorHAnsi" w:hAnsiTheme="minorHAnsi"/>
          <w:sz w:val="22"/>
          <w:szCs w:val="22"/>
        </w:rPr>
        <w:t xml:space="preserve">insect </w:t>
      </w:r>
      <w:r w:rsidRPr="003838D9">
        <w:rPr>
          <w:rFonts w:asciiTheme="minorHAnsi" w:hAnsiTheme="minorHAnsi"/>
          <w:sz w:val="22"/>
          <w:szCs w:val="22"/>
        </w:rPr>
        <w:t>species</w:t>
      </w:r>
      <w:r w:rsidR="00E66850" w:rsidRPr="003838D9">
        <w:rPr>
          <w:rFonts w:asciiTheme="minorHAnsi" w:hAnsiTheme="minorHAnsi"/>
          <w:sz w:val="22"/>
          <w:szCs w:val="22"/>
        </w:rPr>
        <w:t>.</w:t>
      </w:r>
    </w:p>
    <w:p w:rsidR="00065A93" w:rsidRPr="007B0E03" w:rsidRDefault="00065A93" w:rsidP="00E66850">
      <w:pPr>
        <w:pStyle w:val="Heading4"/>
        <w:rPr>
          <w:lang w:eastAsia="en-AU"/>
        </w:rPr>
      </w:pPr>
      <w:r>
        <w:t>Introduced herbicide tolerance genes</w:t>
      </w:r>
    </w:p>
    <w:p w:rsidR="00903605" w:rsidRPr="003838D9" w:rsidRDefault="00903605" w:rsidP="00903605">
      <w:pPr>
        <w:numPr>
          <w:ilvl w:val="0"/>
          <w:numId w:val="6"/>
        </w:numPr>
        <w:spacing w:before="120" w:after="120"/>
        <w:rPr>
          <w:rFonts w:asciiTheme="minorHAnsi" w:hAnsiTheme="minorHAnsi"/>
          <w:sz w:val="22"/>
          <w:szCs w:val="22"/>
          <w:lang w:eastAsia="en-AU"/>
        </w:rPr>
      </w:pPr>
      <w:r>
        <w:rPr>
          <w:rFonts w:asciiTheme="minorHAnsi" w:hAnsiTheme="minorHAnsi"/>
          <w:sz w:val="22"/>
          <w:szCs w:val="22"/>
        </w:rPr>
        <w:t>RRF</w:t>
      </w:r>
      <w:r w:rsidRPr="003838D9">
        <w:rPr>
          <w:rFonts w:asciiTheme="minorHAnsi" w:hAnsiTheme="minorHAnsi"/>
          <w:sz w:val="22"/>
          <w:szCs w:val="22"/>
        </w:rPr>
        <w:t xml:space="preserve"> contains two copies of the </w:t>
      </w:r>
      <w:r w:rsidRPr="003838D9">
        <w:rPr>
          <w:rFonts w:asciiTheme="minorHAnsi" w:hAnsiTheme="minorHAnsi"/>
          <w:i/>
          <w:sz w:val="22"/>
          <w:szCs w:val="22"/>
        </w:rPr>
        <w:t xml:space="preserve">cp4 </w:t>
      </w:r>
      <w:r w:rsidRPr="00C95469">
        <w:rPr>
          <w:rFonts w:asciiTheme="minorHAnsi" w:hAnsiTheme="minorHAnsi"/>
          <w:i/>
          <w:sz w:val="22"/>
          <w:szCs w:val="22"/>
        </w:rPr>
        <w:t>epsps</w:t>
      </w:r>
      <w:r w:rsidRPr="003838D9">
        <w:rPr>
          <w:rFonts w:asciiTheme="minorHAnsi" w:hAnsiTheme="minorHAnsi"/>
          <w:sz w:val="22"/>
          <w:szCs w:val="22"/>
        </w:rPr>
        <w:t xml:space="preserve"> gene, derived from the </w:t>
      </w:r>
      <w:r w:rsidRPr="003838D9">
        <w:rPr>
          <w:rFonts w:asciiTheme="minorHAnsi" w:hAnsiTheme="minorHAnsi"/>
          <w:i/>
          <w:sz w:val="22"/>
          <w:szCs w:val="22"/>
        </w:rPr>
        <w:t>Agrobacterium</w:t>
      </w:r>
      <w:r w:rsidRPr="003838D9">
        <w:rPr>
          <w:rFonts w:asciiTheme="minorHAnsi" w:hAnsiTheme="minorHAnsi"/>
          <w:sz w:val="22"/>
          <w:szCs w:val="22"/>
        </w:rPr>
        <w:t xml:space="preserve"> strain CP4, a common soil-borne bacterium </w:t>
      </w:r>
      <w:r w:rsidRPr="003838D9">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&lt;Refman&gt;&lt;Cite&gt;&lt;Author&gt;Padgette&lt;/Author&gt;&lt;Year&gt;1996&lt;/Year&gt;&lt;RecNum&gt;976&lt;/RecNum&gt;&lt;IDText&gt;New weed control opportunities: development of soybeans with a Roundup Ready gene&lt;/IDText&gt;&lt;MDL Ref_Type="Book Chapter"&gt;&lt;Ref_Type&gt;Book Chapter&lt;/Ref_Type&gt;&lt;Ref_ID&gt;976&lt;/Ref_ID&gt;&lt;Title_Primary&gt;New weed control opportunities: development of soybeans with a Roundup Ready gene&lt;/Title_Primary&gt;&lt;Authors_Primary&gt;Padgette,S.R.&lt;/Authors_Primary&gt;&lt;Authors_Primary&gt;Re,D.B.&lt;/Authors_Primary&gt;&lt;Authors_Primary&gt;Barry,G.F.&lt;/Authors_Primary&gt;&lt;Authors_Primary&gt;Eichholtz,D.E.&lt;/Authors_Primary&gt;&lt;Authors_Primary&gt;Delannay,X.&lt;/Authors_Primary&gt;&lt;Authors_Primary&gt;Fuchs,R.L.&lt;/Authors_Primary&gt;&lt;Authors_Primary&gt;Kishore,G.M.&lt;/Authors_Primary&gt;&lt;Authors_Primary&gt;Fraley,R.T.&lt;/Authors_Primary&gt;&lt;Date_Primary&gt;1996&lt;/Date_Primary&gt;&lt;Keywords&gt;soydb&lt;/Keywords&gt;&lt;Reprint&gt;In File&lt;/Reprint&gt;&lt;Start_Page&gt;53&lt;/Start_Page&gt;&lt;End_Page&gt;84&lt;/End_Page&gt;&lt;Title_Secondary&gt;Herbicide-resistant crops: agricultural, environmental, economic, regulatory and technical aspects&lt;/Title_Secondary&gt;&lt;Authors_Secondary&gt;Duke,S.O.&lt;/Authors_Secondary&gt;&lt;Issue&gt;4&lt;/Issue&gt;&lt;Pub_Place&gt;Boca Raton&lt;/Pub_Place&gt;&lt;Publisher&gt;CRC Press&lt;/Publisher&gt;&lt;ZZ_WorkformID&gt;3&lt;/ZZ_WorkformID&gt;&lt;/MDL&gt;&lt;/Cite&gt;&lt;/Refman&gt;</w:instrText>
      </w:r>
      <w:r w:rsidRPr="003838D9">
        <w:rPr>
          <w:rFonts w:asciiTheme="minorHAnsi" w:hAnsiTheme="minorHAnsi"/>
          <w:sz w:val="22"/>
          <w:szCs w:val="22"/>
        </w:rPr>
        <w:fldChar w:fldCharType="separate"/>
      </w:r>
      <w:r w:rsidRPr="003838D9">
        <w:rPr>
          <w:rFonts w:asciiTheme="minorHAnsi" w:hAnsiTheme="minorHAnsi"/>
          <w:noProof/>
          <w:sz w:val="22"/>
          <w:szCs w:val="22"/>
        </w:rPr>
        <w:t>(Padgette et al. 1996)</w:t>
      </w:r>
      <w:r w:rsidRPr="003838D9">
        <w:rPr>
          <w:rFonts w:asciiTheme="minorHAnsi" w:hAnsiTheme="minorHAnsi"/>
          <w:sz w:val="22"/>
          <w:szCs w:val="22"/>
        </w:rPr>
        <w:fldChar w:fldCharType="end"/>
      </w:r>
      <w:r w:rsidRPr="003838D9">
        <w:rPr>
          <w:rFonts w:asciiTheme="minorHAnsi" w:hAnsiTheme="minorHAnsi"/>
          <w:sz w:val="22"/>
          <w:szCs w:val="22"/>
        </w:rPr>
        <w:t xml:space="preserve">. The gene encodes a glyphosate tolerant EPSP synthase enzyme and has been extensively used to develop GM plants with glyphosate tolerance </w:t>
      </w:r>
      <w:r w:rsidRPr="003838D9">
        <w:rPr>
          <w:rFonts w:asciiTheme="minorHAnsi" w:hAnsiTheme="minorHAnsi"/>
          <w:sz w:val="22"/>
          <w:szCs w:val="22"/>
        </w:rPr>
        <w:fldChar w:fldCharType="begin">
          <w:fldData xml:space="preserve">PFJlZm1hbj48Q2l0ZT48QXV0aG9yPkRpbGw8L0F1dGhvcj48WWVhcj4yMDA1PC9ZZWFyPjxSZWNO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</w:fldData>
        </w:fldChar>
      </w:r>
      <w:r w:rsidR="000844C3">
        <w:rPr>
          <w:rFonts w:asciiTheme="minorHAnsi" w:hAnsiTheme="minorHAnsi"/>
          <w:sz w:val="22"/>
          <w:szCs w:val="22"/>
        </w:rPr>
        <w:instrText xml:space="preserve"> ADDIN REFMGR.CITE </w:instrText>
      </w:r>
      <w:r w:rsidR="000844C3">
        <w:rPr>
          <w:rFonts w:asciiTheme="minorHAnsi" w:hAnsiTheme="minorHAnsi"/>
          <w:sz w:val="22"/>
          <w:szCs w:val="22"/>
        </w:rPr>
        <w:fldChar w:fldCharType="begin">
          <w:fldData xml:space="preserve">PFJlZm1hbj48Q2l0ZT48QXV0aG9yPkRpbGw8L0F1dGhvcj48WWVhcj4yMDA1PC9ZZWFyPjxSZWNO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</w:fldData>
        </w:fldChar>
      </w:r>
      <w:r w:rsidR="000844C3">
        <w:rPr>
          <w:rFonts w:asciiTheme="minorHAnsi" w:hAnsiTheme="minorHAnsi"/>
          <w:sz w:val="22"/>
          <w:szCs w:val="22"/>
        </w:rPr>
        <w:instrText xml:space="preserve"> ADDIN EN.CITE.DATA </w:instrText>
      </w:r>
      <w:r w:rsidR="000844C3">
        <w:rPr>
          <w:rFonts w:asciiTheme="minorHAnsi" w:hAnsiTheme="minorHAnsi"/>
          <w:sz w:val="22"/>
          <w:szCs w:val="22"/>
        </w:rPr>
      </w:r>
      <w:r w:rsidR="000844C3">
        <w:rPr>
          <w:rFonts w:asciiTheme="minorHAnsi" w:hAnsiTheme="minorHAnsi"/>
          <w:sz w:val="22"/>
          <w:szCs w:val="22"/>
        </w:rPr>
        <w:fldChar w:fldCharType="end"/>
      </w:r>
      <w:r w:rsidRPr="003838D9">
        <w:rPr>
          <w:rFonts w:asciiTheme="minorHAnsi" w:hAnsiTheme="minorHAnsi"/>
          <w:sz w:val="22"/>
          <w:szCs w:val="22"/>
        </w:rPr>
      </w:r>
      <w:r w:rsidRPr="003838D9">
        <w:rPr>
          <w:rFonts w:asciiTheme="minorHAnsi" w:hAnsiTheme="minorHAnsi"/>
          <w:sz w:val="22"/>
          <w:szCs w:val="22"/>
        </w:rPr>
        <w:fldChar w:fldCharType="separate"/>
      </w:r>
      <w:r w:rsidRPr="003838D9">
        <w:rPr>
          <w:rFonts w:asciiTheme="minorHAnsi" w:hAnsiTheme="minorHAnsi"/>
          <w:noProof/>
          <w:sz w:val="22"/>
          <w:szCs w:val="22"/>
        </w:rPr>
        <w:t>(Dill 2005)</w:t>
      </w:r>
      <w:r w:rsidRPr="003838D9">
        <w:rPr>
          <w:rFonts w:asciiTheme="minorHAnsi" w:hAnsiTheme="minorHAnsi"/>
          <w:sz w:val="22"/>
          <w:szCs w:val="22"/>
        </w:rPr>
        <w:fldChar w:fldCharType="end"/>
      </w:r>
      <w:r w:rsidRPr="003838D9">
        <w:rPr>
          <w:rFonts w:asciiTheme="minorHAnsi" w:hAnsiTheme="minorHAnsi"/>
          <w:sz w:val="22"/>
          <w:szCs w:val="22"/>
        </w:rPr>
        <w:t>.</w:t>
      </w:r>
    </w:p>
    <w:p w:rsidR="00903605" w:rsidRPr="009E018B" w:rsidRDefault="00903605" w:rsidP="00903605">
      <w:pPr>
        <w:pStyle w:val="1Para"/>
        <w:tabs>
          <w:tab w:val="clear" w:pos="540"/>
        </w:tabs>
        <w:rPr>
          <w:rFonts w:asciiTheme="minorHAnsi" w:hAnsiTheme="minorHAnsi"/>
          <w:sz w:val="22"/>
          <w:szCs w:val="22"/>
        </w:rPr>
      </w:pPr>
      <w:r w:rsidRPr="009E018B">
        <w:rPr>
          <w:rFonts w:asciiTheme="minorHAnsi" w:hAnsiTheme="minorHAnsi"/>
          <w:sz w:val="22"/>
          <w:szCs w:val="22"/>
        </w:rPr>
        <w:t xml:space="preserve">MON 88701 contains a </w:t>
      </w:r>
      <w:r w:rsidRPr="009E018B">
        <w:rPr>
          <w:rFonts w:asciiTheme="minorHAnsi" w:hAnsiTheme="minorHAnsi"/>
          <w:i/>
          <w:sz w:val="22"/>
          <w:szCs w:val="22"/>
        </w:rPr>
        <w:t>dmo</w:t>
      </w:r>
      <w:r w:rsidRPr="009E018B">
        <w:rPr>
          <w:rFonts w:asciiTheme="minorHAnsi" w:hAnsiTheme="minorHAnsi"/>
          <w:sz w:val="22"/>
          <w:szCs w:val="22"/>
        </w:rPr>
        <w:t xml:space="preserve"> gene and a </w:t>
      </w:r>
      <w:r w:rsidRPr="009E018B">
        <w:rPr>
          <w:rFonts w:asciiTheme="minorHAnsi" w:hAnsiTheme="minorHAnsi"/>
          <w:i/>
          <w:sz w:val="22"/>
          <w:szCs w:val="22"/>
        </w:rPr>
        <w:t xml:space="preserve">bar </w:t>
      </w:r>
      <w:r w:rsidRPr="00063835">
        <w:rPr>
          <w:rFonts w:asciiTheme="minorHAnsi" w:hAnsiTheme="minorHAnsi"/>
          <w:sz w:val="22"/>
          <w:szCs w:val="22"/>
        </w:rPr>
        <w:t xml:space="preserve">gene, which confer tolerance to herbicides containing dicamba (2- methoxy-3, 6-dichlorobenzoic acid) and glufosinate, respectively. </w:t>
      </w:r>
      <w:r w:rsidRPr="009E018B">
        <w:rPr>
          <w:rFonts w:asciiTheme="minorHAnsi" w:hAnsiTheme="minorHAnsi"/>
          <w:sz w:val="22"/>
          <w:szCs w:val="22"/>
        </w:rPr>
        <w:t xml:space="preserve">The </w:t>
      </w:r>
      <w:r w:rsidRPr="009E018B">
        <w:rPr>
          <w:rFonts w:asciiTheme="minorHAnsi" w:hAnsiTheme="minorHAnsi"/>
          <w:i/>
          <w:iCs/>
          <w:sz w:val="22"/>
          <w:szCs w:val="22"/>
        </w:rPr>
        <w:t xml:space="preserve">dmo </w:t>
      </w:r>
      <w:r w:rsidRPr="009E018B">
        <w:rPr>
          <w:rFonts w:asciiTheme="minorHAnsi" w:hAnsiTheme="minorHAnsi"/>
          <w:sz w:val="22"/>
          <w:szCs w:val="22"/>
        </w:rPr>
        <w:lastRenderedPageBreak/>
        <w:t xml:space="preserve">gene was derived from the aerobic, environmentally ubiquitous gram negative bacterium </w:t>
      </w:r>
      <w:r w:rsidRPr="009E018B">
        <w:rPr>
          <w:rFonts w:asciiTheme="minorHAnsi" w:hAnsiTheme="minorHAnsi"/>
          <w:i/>
          <w:sz w:val="22"/>
          <w:szCs w:val="22"/>
        </w:rPr>
        <w:t>Stenotrophomonas maltophilia</w:t>
      </w:r>
      <w:r w:rsidRPr="00063835">
        <w:rPr>
          <w:rFonts w:asciiTheme="minorHAnsi" w:hAnsiTheme="minorHAnsi"/>
          <w:sz w:val="22"/>
          <w:szCs w:val="22"/>
        </w:rPr>
        <w:t xml:space="preserve"> strain DI-6 </w:t>
      </w:r>
      <w:r w:rsidRPr="00785D2F">
        <w:rPr>
          <w:rFonts w:asciiTheme="minorHAnsi" w:hAnsiTheme="minorHAnsi"/>
          <w:sz w:val="22"/>
          <w:szCs w:val="22"/>
        </w:rPr>
        <w:fldChar w:fldCharType="begin"/>
      </w:r>
      <w:r w:rsidR="000844C3" w:rsidRPr="009E018B">
        <w:rPr>
          <w:rFonts w:asciiTheme="minorHAnsi" w:hAnsiTheme="minorHAnsi"/>
          <w:sz w:val="22"/>
          <w:szCs w:val="22"/>
        </w:rPr>
        <w:instrText xml:space="preserve"> ADDIN REFMGR.CITE &lt;Refman&gt;&lt;Cite&gt;&lt;Author&gt;Herman&lt;/Author&gt;&lt;Year&gt;2005&lt;/Year&gt;&lt;RecNum&gt;19508&lt;/RecNum&gt;&lt;IDText&gt;A Three-component Dicamba O-Demethylase from Pseudomonas maltophilia, Strain DI-6: Gene isolation, characterisation and heterologous expression&lt;/IDText&gt;&lt;MDL Ref_Type="Journal"&gt;&lt;Ref_Type&gt;Journal&lt;/Ref_Type&gt;&lt;Ref_ID&gt;19508&lt;/Ref_ID&gt;&lt;Title_Primary&gt;A Three-component Dicamba O-Demethylase from Pseudomonas maltophilia, Strain DI-6: Gene isolation, characterisation and heterologous expression&lt;/Title_Primary&gt;&lt;Authors_Primary&gt;Herman,P.L.&lt;/Authors_Primary&gt;&lt;Authors_Primary&gt;Behrens,M.&lt;/Authors_Primary&gt;&lt;Authors_Primary&gt;Chakraborty,S.&lt;/Authors_Primary&gt;&lt;Authors_Primary&gt;Chrastil,B.M.&lt;/Authors_Primary&gt;&lt;Authors_Primary&gt;Barycki,J.&lt;/Authors_Primary&gt;&lt;Authors_Primary&gt;Weeks,D.P.&lt;/Authors_Primary&gt;&lt;Date_Primary&gt;2005&lt;/Date_Primary&gt;&lt;Keywords&gt;and&lt;/Keywords&gt;&lt;Keywords&gt;Dicamba&lt;/Keywords&gt;&lt;Keywords&gt;EXPRESSION&lt;/Keywords&gt;&lt;Keywords&gt;GENE&lt;/Keywords&gt;&lt;Keywords&gt;HETEROLOGOUS EXPRESSION&lt;/Keywords&gt;&lt;Keywords&gt;isolation&lt;/Keywords&gt;&lt;Keywords&gt;Pseudomonas&lt;/Keywords&gt;&lt;Keywords&gt;PSEUDOMONAS-MALTOPHILIA&lt;/Keywords&gt;&lt;Keywords&gt;STRAIN&lt;/Keywords&gt;&lt;Reprint&gt;Not in File&lt;/Reprint&gt;&lt;Start_Page&gt;24759&lt;/Start_Page&gt;&lt;End_Page&gt;24767&lt;/End_Page&gt;&lt;Periodical&gt;Journal of Biological Chemistry&lt;/Periodical&gt;&lt;Volume&gt;280&lt;/Volume&gt;&lt;Issue&gt;26&lt;/Issue&gt;&lt;ISSN_ISBN&gt;0021-9258&lt;/ISSN_ISBN&gt;&lt;ZZ_JournalFull&gt;&lt;f name="System"&gt;Journal of Biological Chemistry&lt;/f&gt;&lt;/ZZ_JournalFull&gt;&lt;ZZ_JournalStdAbbrev&gt;&lt;f name="System"&gt;J.Biol.Chem.&lt;/f&gt;&lt;/ZZ_JournalStdAbbrev&gt;&lt;ZZ_WorkformID&gt;1&lt;/ZZ_WorkformID&gt;&lt;/MDL&gt;&lt;/Cite&gt;&lt;/Refman&gt;</w:instrText>
      </w:r>
      <w:r w:rsidRPr="00785D2F">
        <w:rPr>
          <w:rFonts w:asciiTheme="minorHAnsi" w:hAnsiTheme="minorHAnsi"/>
          <w:sz w:val="22"/>
          <w:szCs w:val="22"/>
        </w:rPr>
        <w:fldChar w:fldCharType="separate"/>
      </w:r>
      <w:r w:rsidRPr="009E018B">
        <w:rPr>
          <w:rFonts w:asciiTheme="minorHAnsi" w:hAnsiTheme="minorHAnsi"/>
          <w:noProof/>
          <w:sz w:val="22"/>
          <w:szCs w:val="22"/>
        </w:rPr>
        <w:t>(Herman et al. 2005)</w:t>
      </w:r>
      <w:r w:rsidRPr="00785D2F">
        <w:rPr>
          <w:rFonts w:asciiTheme="minorHAnsi" w:hAnsiTheme="minorHAnsi"/>
          <w:sz w:val="22"/>
          <w:szCs w:val="22"/>
        </w:rPr>
        <w:fldChar w:fldCharType="end"/>
      </w:r>
      <w:r w:rsidRPr="009E018B">
        <w:rPr>
          <w:rFonts w:asciiTheme="minorHAnsi" w:hAnsiTheme="minorHAnsi"/>
          <w:sz w:val="22"/>
          <w:szCs w:val="22"/>
        </w:rPr>
        <w:t>. The mature protein is a dicamba mono-oxygenase that rapidly demethylates dicamba to the inactive metabolite 3,6</w:t>
      </w:r>
      <w:r w:rsidR="000352B5" w:rsidRPr="009E018B">
        <w:rPr>
          <w:rFonts w:asciiTheme="minorHAnsi" w:hAnsiTheme="minorHAnsi"/>
          <w:sz w:val="22"/>
          <w:szCs w:val="22"/>
        </w:rPr>
        <w:noBreakHyphen/>
      </w:r>
      <w:r w:rsidRPr="009E018B">
        <w:rPr>
          <w:rFonts w:asciiTheme="minorHAnsi" w:hAnsiTheme="minorHAnsi"/>
          <w:sz w:val="22"/>
          <w:szCs w:val="22"/>
        </w:rPr>
        <w:t xml:space="preserve">dichlorosalicylic acid (DCSA) and formaldehyde. </w:t>
      </w:r>
    </w:p>
    <w:p w:rsidR="000F00F0" w:rsidRDefault="00903605" w:rsidP="00903605">
      <w:pPr>
        <w:numPr>
          <w:ilvl w:val="0"/>
          <w:numId w:val="6"/>
        </w:numPr>
        <w:spacing w:before="120" w:after="120"/>
        <w:rPr>
          <w:rFonts w:asciiTheme="minorHAnsi" w:hAnsiTheme="minorHAnsi"/>
          <w:sz w:val="22"/>
          <w:szCs w:val="22"/>
          <w:lang w:eastAsia="en-AU"/>
        </w:rPr>
      </w:pPr>
      <w:r w:rsidRPr="007B0E03">
        <w:rPr>
          <w:rFonts w:asciiTheme="minorHAnsi" w:hAnsiTheme="minorHAnsi"/>
          <w:sz w:val="22"/>
          <w:szCs w:val="22"/>
        </w:rPr>
        <w:t xml:space="preserve">The </w:t>
      </w:r>
      <w:r w:rsidRPr="007B0E03">
        <w:rPr>
          <w:rFonts w:asciiTheme="minorHAnsi" w:hAnsiTheme="minorHAnsi"/>
          <w:i/>
          <w:sz w:val="22"/>
          <w:szCs w:val="22"/>
        </w:rPr>
        <w:t>bar</w:t>
      </w:r>
      <w:r w:rsidRPr="007B0E03">
        <w:rPr>
          <w:rFonts w:asciiTheme="minorHAnsi" w:hAnsiTheme="minorHAnsi"/>
          <w:sz w:val="22"/>
          <w:szCs w:val="22"/>
        </w:rPr>
        <w:t xml:space="preserve"> gene is isolated from </w:t>
      </w:r>
      <w:r w:rsidRPr="007B0E03">
        <w:rPr>
          <w:rFonts w:asciiTheme="minorHAnsi" w:hAnsiTheme="minorHAnsi"/>
          <w:i/>
          <w:iCs/>
          <w:sz w:val="22"/>
          <w:szCs w:val="22"/>
        </w:rPr>
        <w:t>Streptomyces hygroscopicus</w:t>
      </w:r>
      <w:r w:rsidRPr="007B0E03">
        <w:rPr>
          <w:rFonts w:asciiTheme="minorHAnsi" w:hAnsiTheme="minorHAnsi"/>
          <w:sz w:val="22"/>
          <w:szCs w:val="22"/>
        </w:rPr>
        <w:t xml:space="preserve"> </w:t>
      </w:r>
      <w:r w:rsidRPr="007B0E03">
        <w:rPr>
          <w:rFonts w:asciiTheme="minorHAnsi" w:hAnsiTheme="minorHAnsi"/>
          <w:sz w:val="22"/>
          <w:szCs w:val="22"/>
        </w:rPr>
        <w:fldChar w:fldCharType="begin">
          <w:fldData xml:space="preserve">PFJlZm1hbj48Q2l0ZT48QXV0aG9yPlRob21wc29uPC9BdXRob3I+PFllYXI+MTk4NzwvWWVhcj48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</w:fldData>
        </w:fldChar>
      </w:r>
      <w:r w:rsidR="000844C3">
        <w:rPr>
          <w:rFonts w:asciiTheme="minorHAnsi" w:hAnsiTheme="minorHAnsi"/>
          <w:sz w:val="22"/>
          <w:szCs w:val="22"/>
        </w:rPr>
        <w:instrText xml:space="preserve"> ADDIN REFMGR.CITE </w:instrText>
      </w:r>
      <w:r w:rsidR="000844C3">
        <w:rPr>
          <w:rFonts w:asciiTheme="minorHAnsi" w:hAnsiTheme="minorHAnsi"/>
          <w:sz w:val="22"/>
          <w:szCs w:val="22"/>
        </w:rPr>
        <w:fldChar w:fldCharType="begin">
          <w:fldData xml:space="preserve">PFJlZm1hbj48Q2l0ZT48QXV0aG9yPlRob21wc29uPC9BdXRob3I+PFllYXI+MTk4NzwvWWVhcj48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</w:fldData>
        </w:fldChar>
      </w:r>
      <w:r w:rsidR="000844C3">
        <w:rPr>
          <w:rFonts w:asciiTheme="minorHAnsi" w:hAnsiTheme="minorHAnsi"/>
          <w:sz w:val="22"/>
          <w:szCs w:val="22"/>
        </w:rPr>
        <w:instrText xml:space="preserve"> ADDIN EN.CITE.DATA </w:instrText>
      </w:r>
      <w:r w:rsidR="000844C3">
        <w:rPr>
          <w:rFonts w:asciiTheme="minorHAnsi" w:hAnsiTheme="minorHAnsi"/>
          <w:sz w:val="22"/>
          <w:szCs w:val="22"/>
        </w:rPr>
      </w:r>
      <w:r w:rsidR="000844C3">
        <w:rPr>
          <w:rFonts w:asciiTheme="minorHAnsi" w:hAnsiTheme="minorHAnsi"/>
          <w:sz w:val="22"/>
          <w:szCs w:val="22"/>
        </w:rPr>
        <w:fldChar w:fldCharType="end"/>
      </w:r>
      <w:r w:rsidRPr="007B0E03">
        <w:rPr>
          <w:rFonts w:asciiTheme="minorHAnsi" w:hAnsiTheme="minorHAnsi"/>
          <w:sz w:val="22"/>
          <w:szCs w:val="22"/>
        </w:rPr>
      </w:r>
      <w:r w:rsidRPr="007B0E03">
        <w:rPr>
          <w:rFonts w:asciiTheme="minorHAnsi" w:hAnsiTheme="minorHAnsi"/>
          <w:sz w:val="22"/>
          <w:szCs w:val="22"/>
        </w:rPr>
        <w:fldChar w:fldCharType="separate"/>
      </w:r>
      <w:r w:rsidRPr="007B0E03">
        <w:rPr>
          <w:rFonts w:asciiTheme="minorHAnsi" w:hAnsiTheme="minorHAnsi"/>
          <w:noProof/>
          <w:sz w:val="22"/>
          <w:szCs w:val="22"/>
        </w:rPr>
        <w:t>(Thompson et al. 1987)</w:t>
      </w:r>
      <w:r w:rsidRPr="007B0E03">
        <w:rPr>
          <w:rFonts w:asciiTheme="minorHAnsi" w:hAnsiTheme="minorHAnsi"/>
          <w:sz w:val="22"/>
          <w:szCs w:val="22"/>
        </w:rPr>
        <w:fldChar w:fldCharType="end"/>
      </w:r>
      <w:r w:rsidRPr="007B0E03">
        <w:rPr>
          <w:rFonts w:asciiTheme="minorHAnsi" w:hAnsiTheme="minorHAnsi"/>
          <w:sz w:val="22"/>
          <w:szCs w:val="22"/>
        </w:rPr>
        <w:t xml:space="preserve">, a common saprophytic, soil-borne microorganism that is not considered to be a pathogen of plants, humans, or other animals </w:t>
      </w:r>
      <w:r w:rsidRPr="007B0E03">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&lt;Refman&gt;&lt;Cite&gt;&lt;Author&gt;OECD&lt;/Author&gt;&lt;Year&gt;1999&lt;/Year&gt;&lt;RecNum&gt;1468&lt;/RecNum&gt;&lt;IDText&gt;Consensus document on general information concerning the genes and their enzymes that confer tolerance to phosphinothricin herbicide&lt;/IDText&gt;&lt;MDL Ref_Type="Report"&gt;&lt;Ref_Type&gt;Report&lt;/Ref_Type&gt;&lt;Ref_ID&gt;1468&lt;/Ref_ID&gt;&lt;Title_Primary&gt;Consensus document on general information concerning the genes and their enzymes that confer tolerance to phosphinothricin herbicide&lt;/Title_Primary&gt;&lt;Authors_Primary&gt;OECD&lt;/Authors_Primary&gt;&lt;Date_Primary&gt;1999&lt;/Date_Primary&gt;&lt;Keywords&gt;Genes&lt;/Keywords&gt;&lt;Keywords&gt;GENE&lt;/Keywords&gt;&lt;Keywords&gt;ENZYME&lt;/Keywords&gt;&lt;Keywords&gt;TOLERANCE&lt;/Keywords&gt;&lt;Keywords&gt;phosphinothricin&lt;/Keywords&gt;&lt;Keywords&gt;herbicide&lt;/Keywords&gt;&lt;Keywords&gt;Biotechnology&lt;/Keywords&gt;&lt;Reprint&gt;In File&lt;/Reprint&gt;&lt;Start_Page&gt;1&lt;/Start_Page&gt;&lt;End_Page&gt;26&lt;/End_Page&gt;&lt;Volume&gt;ENV/JM/MONO(99)13&lt;/Volume&gt;&lt;Publisher&gt;Organisation for Economic Cooperation and Development&lt;/Publisher&gt;&lt;Title_Series&gt;Series on Harmonization of regulatory oversight in biotechnology No.11&lt;/Title_Series&gt;&lt;Web_URL_Link1&gt;S:\CO\OGTR\&lt;u&gt;EVAL\Eval Sections\Library\REFS\OECD herbicide #1468.pdf&lt;/u&gt;&lt;/Web_URL_Link1&gt;&lt;Web_URL_Link2&gt;&lt;u&gt;http://www.oecd.org/env/ehs/biotrack/46815628.pdf&lt;/u&gt;&lt;/Web_URL_Link2&gt;&lt;ZZ_WorkformID&gt;24&lt;/ZZ_WorkformID&gt;&lt;/MDL&gt;&lt;/Cite&gt;&lt;/Refman&gt;</w:instrText>
      </w:r>
      <w:r w:rsidRPr="007B0E03">
        <w:rPr>
          <w:rFonts w:asciiTheme="minorHAnsi" w:hAnsiTheme="minorHAnsi"/>
          <w:sz w:val="22"/>
          <w:szCs w:val="22"/>
        </w:rPr>
        <w:fldChar w:fldCharType="separate"/>
      </w:r>
      <w:r w:rsidRPr="007B0E03">
        <w:rPr>
          <w:rFonts w:asciiTheme="minorHAnsi" w:hAnsiTheme="minorHAnsi"/>
          <w:noProof/>
          <w:sz w:val="22"/>
          <w:szCs w:val="22"/>
        </w:rPr>
        <w:t>(OECD 1999)</w:t>
      </w:r>
      <w:r w:rsidRPr="007B0E03">
        <w:rPr>
          <w:rFonts w:asciiTheme="minorHAnsi" w:hAnsiTheme="minorHAnsi"/>
          <w:sz w:val="22"/>
          <w:szCs w:val="22"/>
        </w:rPr>
        <w:fldChar w:fldCharType="end"/>
      </w:r>
      <w:r w:rsidRPr="007B0E03">
        <w:rPr>
          <w:rFonts w:asciiTheme="minorHAnsi" w:hAnsiTheme="minorHAnsi"/>
          <w:sz w:val="22"/>
          <w:szCs w:val="22"/>
        </w:rPr>
        <w:t xml:space="preserve">. The </w:t>
      </w:r>
      <w:r w:rsidRPr="007B0E03">
        <w:rPr>
          <w:rFonts w:asciiTheme="minorHAnsi" w:hAnsiTheme="minorHAnsi"/>
          <w:i/>
          <w:iCs/>
          <w:sz w:val="22"/>
          <w:szCs w:val="22"/>
        </w:rPr>
        <w:t>bar</w:t>
      </w:r>
      <w:r w:rsidRPr="007B0E03">
        <w:rPr>
          <w:rFonts w:asciiTheme="minorHAnsi" w:hAnsiTheme="minorHAnsi"/>
          <w:sz w:val="22"/>
          <w:szCs w:val="22"/>
        </w:rPr>
        <w:t xml:space="preserve"> gene encodes a phosphinothricin N-acetyl transferase (PAT) protein that confers tolerance to glufosinate </w:t>
      </w:r>
      <w:r w:rsidRPr="007B0E03">
        <w:rPr>
          <w:rFonts w:asciiTheme="minorHAnsi" w:hAnsiTheme="minorHAnsi"/>
          <w:sz w:val="22"/>
          <w:szCs w:val="22"/>
        </w:rPr>
        <w:fldChar w:fldCharType="begin">
          <w:fldData xml:space="preserve">PFJlZm1hbj48Q2l0ZT48QXV0aG9yPlRob21wc29uPC9BdXRob3I+PFllYXI+MTk4NzwvWWVhcj48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</w:fldData>
        </w:fldChar>
      </w:r>
      <w:r w:rsidR="000844C3">
        <w:rPr>
          <w:rFonts w:asciiTheme="minorHAnsi" w:hAnsiTheme="minorHAnsi"/>
          <w:sz w:val="22"/>
          <w:szCs w:val="22"/>
        </w:rPr>
        <w:instrText xml:space="preserve"> ADDIN REFMGR.CITE </w:instrText>
      </w:r>
      <w:r w:rsidR="000844C3">
        <w:rPr>
          <w:rFonts w:asciiTheme="minorHAnsi" w:hAnsiTheme="minorHAnsi"/>
          <w:sz w:val="22"/>
          <w:szCs w:val="22"/>
        </w:rPr>
        <w:fldChar w:fldCharType="begin">
          <w:fldData xml:space="preserve">PFJlZm1hbj48Q2l0ZT48QXV0aG9yPlRob21wc29uPC9BdXRob3I+PFllYXI+MTk4NzwvWWVhcj48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</w:fldData>
        </w:fldChar>
      </w:r>
      <w:r w:rsidR="000844C3">
        <w:rPr>
          <w:rFonts w:asciiTheme="minorHAnsi" w:hAnsiTheme="minorHAnsi"/>
          <w:sz w:val="22"/>
          <w:szCs w:val="22"/>
        </w:rPr>
        <w:instrText xml:space="preserve"> ADDIN EN.CITE.DATA </w:instrText>
      </w:r>
      <w:r w:rsidR="000844C3">
        <w:rPr>
          <w:rFonts w:asciiTheme="minorHAnsi" w:hAnsiTheme="minorHAnsi"/>
          <w:sz w:val="22"/>
          <w:szCs w:val="22"/>
        </w:rPr>
      </w:r>
      <w:r w:rsidR="000844C3">
        <w:rPr>
          <w:rFonts w:asciiTheme="minorHAnsi" w:hAnsiTheme="minorHAnsi"/>
          <w:sz w:val="22"/>
          <w:szCs w:val="22"/>
        </w:rPr>
        <w:fldChar w:fldCharType="end"/>
      </w:r>
      <w:r w:rsidRPr="007B0E03">
        <w:rPr>
          <w:rFonts w:asciiTheme="minorHAnsi" w:hAnsiTheme="minorHAnsi"/>
          <w:sz w:val="22"/>
          <w:szCs w:val="22"/>
        </w:rPr>
      </w:r>
      <w:r w:rsidRPr="007B0E03">
        <w:rPr>
          <w:rFonts w:asciiTheme="minorHAnsi" w:hAnsiTheme="minorHAnsi"/>
          <w:sz w:val="22"/>
          <w:szCs w:val="22"/>
        </w:rPr>
        <w:fldChar w:fldCharType="separate"/>
      </w:r>
      <w:r w:rsidRPr="007B0E03">
        <w:rPr>
          <w:rFonts w:asciiTheme="minorHAnsi" w:hAnsiTheme="minorHAnsi"/>
          <w:noProof/>
          <w:sz w:val="22"/>
          <w:szCs w:val="22"/>
        </w:rPr>
        <w:t>(Thompson et al. 1987)</w:t>
      </w:r>
      <w:r w:rsidRPr="007B0E03">
        <w:rPr>
          <w:rFonts w:asciiTheme="minorHAnsi" w:hAnsiTheme="minorHAnsi"/>
          <w:sz w:val="22"/>
          <w:szCs w:val="22"/>
        </w:rPr>
        <w:fldChar w:fldCharType="end"/>
      </w:r>
      <w:r w:rsidRPr="007B0E03">
        <w:rPr>
          <w:rFonts w:asciiTheme="minorHAnsi" w:hAnsiTheme="minorHAnsi"/>
          <w:sz w:val="22"/>
          <w:szCs w:val="22"/>
        </w:rPr>
        <w:t xml:space="preserve">, the active component in a number of herbicides. </w:t>
      </w:r>
    </w:p>
    <w:p w:rsidR="00742116" w:rsidRPr="00903605" w:rsidRDefault="00903605" w:rsidP="00903605">
      <w:pPr>
        <w:numPr>
          <w:ilvl w:val="0"/>
          <w:numId w:val="6"/>
        </w:numPr>
        <w:spacing w:before="120" w:after="120"/>
        <w:rPr>
          <w:rFonts w:asciiTheme="minorHAnsi" w:hAnsiTheme="minorHAnsi"/>
          <w:sz w:val="22"/>
          <w:szCs w:val="22"/>
          <w:lang w:eastAsia="en-AU"/>
        </w:rPr>
      </w:pPr>
      <w:r w:rsidRPr="007B0E03">
        <w:rPr>
          <w:rFonts w:asciiTheme="minorHAnsi" w:hAnsiTheme="minorHAnsi"/>
          <w:sz w:val="22"/>
          <w:szCs w:val="22"/>
        </w:rPr>
        <w:t xml:space="preserve">The </w:t>
      </w:r>
      <w:r w:rsidR="000F00F0">
        <w:rPr>
          <w:rFonts w:asciiTheme="minorHAnsi" w:hAnsiTheme="minorHAnsi"/>
          <w:sz w:val="22"/>
          <w:szCs w:val="22"/>
        </w:rPr>
        <w:t xml:space="preserve">herbicide tolerance </w:t>
      </w:r>
      <w:r w:rsidRPr="007B0E03">
        <w:rPr>
          <w:rFonts w:asciiTheme="minorHAnsi" w:hAnsiTheme="minorHAnsi"/>
          <w:sz w:val="22"/>
          <w:szCs w:val="22"/>
        </w:rPr>
        <w:t>gene</w:t>
      </w:r>
      <w:r w:rsidR="000F00F0">
        <w:rPr>
          <w:rFonts w:asciiTheme="minorHAnsi" w:hAnsiTheme="minorHAnsi"/>
          <w:sz w:val="22"/>
          <w:szCs w:val="22"/>
        </w:rPr>
        <w:t>s</w:t>
      </w:r>
      <w:r w:rsidRPr="007B0E03">
        <w:rPr>
          <w:rFonts w:asciiTheme="minorHAnsi" w:hAnsiTheme="minorHAnsi"/>
          <w:sz w:val="22"/>
          <w:szCs w:val="22"/>
        </w:rPr>
        <w:t xml:space="preserve"> ha</w:t>
      </w:r>
      <w:r w:rsidR="000F00F0">
        <w:rPr>
          <w:rFonts w:asciiTheme="minorHAnsi" w:hAnsiTheme="minorHAnsi"/>
          <w:sz w:val="22"/>
          <w:szCs w:val="22"/>
        </w:rPr>
        <w:t>ve</w:t>
      </w:r>
      <w:r w:rsidRPr="007B0E03">
        <w:rPr>
          <w:rFonts w:asciiTheme="minorHAnsi" w:hAnsiTheme="minorHAnsi"/>
          <w:sz w:val="22"/>
          <w:szCs w:val="22"/>
        </w:rPr>
        <w:t xml:space="preserve"> been described in scientific literature and extensively assessed in detail in a number of RARMPs and</w:t>
      </w:r>
      <w:r w:rsidRPr="007B0E03">
        <w:rPr>
          <w:rFonts w:asciiTheme="minorHAnsi" w:hAnsiTheme="minorHAnsi"/>
          <w:i/>
          <w:sz w:val="22"/>
          <w:szCs w:val="22"/>
        </w:rPr>
        <w:t xml:space="preserve"> </w:t>
      </w:r>
      <w:r w:rsidRPr="007B0E03">
        <w:rPr>
          <w:rFonts w:asciiTheme="minorHAnsi" w:hAnsiTheme="minorHAnsi"/>
          <w:sz w:val="22"/>
          <w:szCs w:val="22"/>
        </w:rPr>
        <w:t>by regulatory authorities worldwide</w:t>
      </w:r>
      <w:r w:rsidR="000844C3">
        <w:rPr>
          <w:rFonts w:asciiTheme="minorHAnsi" w:hAnsiTheme="minorHAnsi"/>
          <w:sz w:val="22"/>
          <w:szCs w:val="22"/>
        </w:rPr>
        <w:t xml:space="preserve"> </w:t>
      </w:r>
      <w:r w:rsidR="000844C3">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&lt;Refman&gt;&lt;Cite&gt;&lt;Author&gt;CERA&lt;/Author&gt;&lt;Year&gt;2013&lt;/Year&gt;&lt;RecNum&gt;19592&lt;/RecNum&gt;&lt;IDText&gt;GM crop database&lt;/IDText&gt;&lt;MDL Ref_Type="Online Source"&gt;&lt;Ref_Type&gt;Online Source&lt;/Ref_Type&gt;&lt;Ref_ID&gt;19592&lt;/Ref_ID&gt;&lt;Title_Primary&gt;GM crop database&lt;/Title_Primary&gt;&lt;Authors_Primary&gt;CERA&lt;/Authors_Primary&gt;&lt;Date_Primary&gt;2013&lt;/Date_Primary&gt;&lt;Keywords&gt;GM crop&lt;/Keywords&gt;&lt;Keywords&gt;CROP&lt;/Keywords&gt;&lt;Keywords&gt;database&lt;/Keywords&gt;&lt;Reprint&gt;Not in File&lt;/Reprint&gt;&lt;Periodical&gt;http://www.cera-gmc.org/?action=gm_crop_database&lt;/Periodical&gt;&lt;Authors_Secondary&gt;CERA&lt;/Authors_Secondary&gt;&lt;Publisher&gt;ILSI Research Foundation, Washington DC&lt;/Publisher&gt;&lt;User_Def_3&gt;Center for Environmental Risk Assessment&lt;/User_Def_3&gt;&lt;Web_URL&gt;&lt;u&gt;http://www.cera-gmc.org/?action=gm_crop_database&lt;/u&gt;&lt;/Web_URL&gt;&lt;ZZ_JournalStdAbbrev&gt;&lt;f name="System"&gt;http://www.cera-gmc.org/?action=gm_crop_database&lt;/f&gt;&lt;/ZZ_JournalStdAbbrev&gt;&lt;ZZ_WorkformID&gt;31&lt;/ZZ_WorkformID&gt;&lt;/MDL&gt;&lt;/Cite&gt;&lt;/Refman&gt;</w:instrText>
      </w:r>
      <w:r w:rsidR="000844C3">
        <w:rPr>
          <w:rFonts w:asciiTheme="minorHAnsi" w:hAnsiTheme="minorHAnsi"/>
          <w:sz w:val="22"/>
          <w:szCs w:val="22"/>
        </w:rPr>
        <w:fldChar w:fldCharType="separate"/>
      </w:r>
      <w:r w:rsidR="000844C3">
        <w:rPr>
          <w:rFonts w:asciiTheme="minorHAnsi" w:hAnsiTheme="minorHAnsi"/>
          <w:noProof/>
          <w:sz w:val="22"/>
          <w:szCs w:val="22"/>
        </w:rPr>
        <w:t>(CERA 2013)</w:t>
      </w:r>
      <w:r w:rsidR="000844C3">
        <w:rPr>
          <w:rFonts w:asciiTheme="minorHAnsi" w:hAnsiTheme="minorHAnsi"/>
          <w:sz w:val="22"/>
          <w:szCs w:val="22"/>
        </w:rPr>
        <w:fldChar w:fldCharType="end"/>
      </w:r>
      <w:r w:rsidRPr="007B0E03">
        <w:rPr>
          <w:rFonts w:asciiTheme="minorHAnsi" w:hAnsiTheme="minorHAnsi"/>
          <w:sz w:val="22"/>
          <w:szCs w:val="22"/>
        </w:rPr>
        <w:t xml:space="preserve">. These assessments </w:t>
      </w:r>
      <w:r w:rsidR="000D0BD5">
        <w:rPr>
          <w:rFonts w:asciiTheme="minorHAnsi" w:hAnsiTheme="minorHAnsi"/>
          <w:sz w:val="22"/>
          <w:szCs w:val="22"/>
        </w:rPr>
        <w:t>conclude</w:t>
      </w:r>
      <w:r w:rsidR="000D0BD5" w:rsidRPr="007B0E03">
        <w:rPr>
          <w:rFonts w:asciiTheme="minorHAnsi" w:hAnsiTheme="minorHAnsi"/>
          <w:sz w:val="22"/>
          <w:szCs w:val="22"/>
        </w:rPr>
        <w:t xml:space="preserve"> </w:t>
      </w:r>
      <w:r w:rsidRPr="007B0E03">
        <w:rPr>
          <w:rFonts w:asciiTheme="minorHAnsi" w:hAnsiTheme="minorHAnsi"/>
          <w:sz w:val="22"/>
          <w:szCs w:val="22"/>
        </w:rPr>
        <w:t>that there is no toxicity or allergenicity associated with the protein</w:t>
      </w:r>
      <w:r w:rsidR="00C0170E">
        <w:rPr>
          <w:rFonts w:asciiTheme="minorHAnsi" w:hAnsiTheme="minorHAnsi"/>
          <w:sz w:val="22"/>
          <w:szCs w:val="22"/>
        </w:rPr>
        <w:t>s</w:t>
      </w:r>
      <w:r w:rsidRPr="007B0E03">
        <w:rPr>
          <w:rFonts w:asciiTheme="minorHAnsi" w:hAnsiTheme="minorHAnsi"/>
          <w:sz w:val="22"/>
          <w:szCs w:val="22"/>
        </w:rPr>
        <w:t xml:space="preserve"> or the</w:t>
      </w:r>
      <w:r w:rsidR="00C0170E">
        <w:rPr>
          <w:rFonts w:asciiTheme="minorHAnsi" w:hAnsiTheme="minorHAnsi"/>
          <w:sz w:val="22"/>
          <w:szCs w:val="22"/>
        </w:rPr>
        <w:t xml:space="preserve"> metabolites</w:t>
      </w:r>
      <w:r w:rsidR="002D730B">
        <w:rPr>
          <w:rFonts w:asciiTheme="minorHAnsi" w:hAnsiTheme="minorHAnsi"/>
          <w:sz w:val="22"/>
          <w:szCs w:val="22"/>
        </w:rPr>
        <w:t xml:space="preserve"> of the herbicides</w:t>
      </w:r>
      <w:r w:rsidR="00C0170E">
        <w:rPr>
          <w:rFonts w:asciiTheme="minorHAnsi" w:hAnsiTheme="minorHAnsi"/>
          <w:sz w:val="22"/>
          <w:szCs w:val="22"/>
        </w:rPr>
        <w:t>.</w:t>
      </w:r>
      <w:r w:rsidRPr="007B0E03">
        <w:rPr>
          <w:rFonts w:asciiTheme="minorHAnsi" w:hAnsiTheme="minorHAnsi"/>
          <w:sz w:val="22"/>
          <w:szCs w:val="22"/>
        </w:rPr>
        <w:t xml:space="preserve"> </w:t>
      </w:r>
    </w:p>
    <w:p w:rsidR="00065A93" w:rsidRPr="007B0E03" w:rsidRDefault="00065A93" w:rsidP="00E66850">
      <w:pPr>
        <w:pStyle w:val="Heading4"/>
        <w:rPr>
          <w:lang w:eastAsia="en-AU"/>
        </w:rPr>
      </w:pPr>
      <w:r>
        <w:t>Introduced selectable marker genes</w:t>
      </w:r>
    </w:p>
    <w:p w:rsidR="003A11FA" w:rsidRPr="00694C2B" w:rsidRDefault="004C7198" w:rsidP="00851E9A">
      <w:pPr>
        <w:numPr>
          <w:ilvl w:val="0"/>
          <w:numId w:val="6"/>
        </w:numPr>
        <w:spacing w:before="120" w:after="120"/>
        <w:rPr>
          <w:lang w:eastAsia="en-AU"/>
        </w:rPr>
      </w:pPr>
      <w:r>
        <w:rPr>
          <w:rFonts w:asciiTheme="minorHAnsi" w:hAnsiTheme="minorHAnsi"/>
          <w:sz w:val="22"/>
          <w:szCs w:val="22"/>
        </w:rPr>
        <w:t xml:space="preserve">GMOs from </w:t>
      </w:r>
      <w:r w:rsidR="00306ED9">
        <w:rPr>
          <w:rFonts w:asciiTheme="minorHAnsi" w:hAnsiTheme="minorHAnsi"/>
          <w:sz w:val="22"/>
          <w:szCs w:val="22"/>
        </w:rPr>
        <w:t>crosses including</w:t>
      </w:r>
      <w:r w:rsidR="00925586" w:rsidRPr="00925586">
        <w:rPr>
          <w:rFonts w:asciiTheme="minorHAnsi" w:hAnsiTheme="minorHAnsi"/>
          <w:sz w:val="22"/>
          <w:szCs w:val="22"/>
        </w:rPr>
        <w:t xml:space="preserve"> BGII and COT102 will contain selectable marker genes i</w:t>
      </w:r>
      <w:r w:rsidR="008433B4" w:rsidRPr="00925586">
        <w:rPr>
          <w:rFonts w:asciiTheme="minorHAnsi" w:hAnsiTheme="minorHAnsi"/>
          <w:sz w:val="22"/>
          <w:szCs w:val="22"/>
        </w:rPr>
        <w:t>n addition to genes conferring insect resistance</w:t>
      </w:r>
      <w:r w:rsidR="00925586" w:rsidRPr="00925586">
        <w:rPr>
          <w:rFonts w:asciiTheme="minorHAnsi" w:hAnsiTheme="minorHAnsi"/>
          <w:sz w:val="22"/>
          <w:szCs w:val="22"/>
        </w:rPr>
        <w:t xml:space="preserve"> (see Table </w:t>
      </w:r>
      <w:r w:rsidR="00306ED9">
        <w:rPr>
          <w:rFonts w:asciiTheme="minorHAnsi" w:hAnsiTheme="minorHAnsi"/>
          <w:sz w:val="22"/>
          <w:szCs w:val="22"/>
        </w:rPr>
        <w:t>4</w:t>
      </w:r>
      <w:r w:rsidR="00925586" w:rsidRPr="00925586">
        <w:rPr>
          <w:rFonts w:asciiTheme="minorHAnsi" w:hAnsiTheme="minorHAnsi"/>
          <w:sz w:val="22"/>
          <w:szCs w:val="22"/>
        </w:rPr>
        <w:t xml:space="preserve">). </w:t>
      </w:r>
      <w:r w:rsidR="008C2373" w:rsidRPr="00925586">
        <w:rPr>
          <w:rFonts w:asciiTheme="minorHAnsi" w:hAnsiTheme="minorHAnsi"/>
          <w:sz w:val="22"/>
          <w:szCs w:val="22"/>
        </w:rPr>
        <w:t>These selectable marker</w:t>
      </w:r>
      <w:r w:rsidR="00925586" w:rsidRPr="00925586">
        <w:rPr>
          <w:rFonts w:asciiTheme="minorHAnsi" w:hAnsiTheme="minorHAnsi"/>
          <w:sz w:val="22"/>
          <w:szCs w:val="22"/>
        </w:rPr>
        <w:t xml:space="preserve"> genes</w:t>
      </w:r>
      <w:r w:rsidR="008C2373" w:rsidRPr="00925586">
        <w:rPr>
          <w:rFonts w:asciiTheme="minorHAnsi" w:hAnsiTheme="minorHAnsi"/>
          <w:sz w:val="22"/>
          <w:szCs w:val="22"/>
        </w:rPr>
        <w:t xml:space="preserve"> were </w:t>
      </w:r>
      <w:r w:rsidR="00925586" w:rsidRPr="00925586">
        <w:rPr>
          <w:rFonts w:asciiTheme="minorHAnsi" w:hAnsiTheme="minorHAnsi"/>
          <w:sz w:val="22"/>
          <w:szCs w:val="22"/>
        </w:rPr>
        <w:t xml:space="preserve">originally </w:t>
      </w:r>
      <w:r w:rsidR="008C2373" w:rsidRPr="00925586">
        <w:rPr>
          <w:rFonts w:asciiTheme="minorHAnsi" w:hAnsiTheme="minorHAnsi"/>
          <w:sz w:val="22"/>
          <w:szCs w:val="22"/>
        </w:rPr>
        <w:t xml:space="preserve">isolated from </w:t>
      </w:r>
      <w:r w:rsidR="00925586" w:rsidRPr="00925586">
        <w:rPr>
          <w:rFonts w:asciiTheme="minorHAnsi" w:hAnsiTheme="minorHAnsi"/>
          <w:sz w:val="22"/>
          <w:szCs w:val="22"/>
        </w:rPr>
        <w:t xml:space="preserve">the </w:t>
      </w:r>
      <w:r w:rsidR="00DA4AF6" w:rsidRPr="00925586">
        <w:rPr>
          <w:rFonts w:asciiTheme="minorHAnsi" w:hAnsiTheme="minorHAnsi"/>
          <w:sz w:val="22"/>
          <w:szCs w:val="22"/>
        </w:rPr>
        <w:t xml:space="preserve">common gut bacterium </w:t>
      </w:r>
      <w:r w:rsidR="00DA4AF6" w:rsidRPr="00925586">
        <w:rPr>
          <w:rFonts w:asciiTheme="minorHAnsi" w:hAnsiTheme="minorHAnsi"/>
          <w:i/>
          <w:sz w:val="22"/>
          <w:szCs w:val="22"/>
        </w:rPr>
        <w:t>E</w:t>
      </w:r>
      <w:r w:rsidR="00925586" w:rsidRPr="00925586">
        <w:rPr>
          <w:rFonts w:asciiTheme="minorHAnsi" w:hAnsiTheme="minorHAnsi"/>
          <w:i/>
          <w:sz w:val="22"/>
          <w:szCs w:val="22"/>
        </w:rPr>
        <w:t>.</w:t>
      </w:r>
      <w:r w:rsidR="00DA4AF6" w:rsidRPr="00925586">
        <w:rPr>
          <w:rFonts w:asciiTheme="minorHAnsi" w:hAnsiTheme="minorHAnsi"/>
          <w:i/>
          <w:sz w:val="22"/>
          <w:szCs w:val="22"/>
        </w:rPr>
        <w:t xml:space="preserve"> coli</w:t>
      </w:r>
      <w:r w:rsidR="00DA4AF6" w:rsidRPr="00BA41BB">
        <w:rPr>
          <w:rFonts w:asciiTheme="minorHAnsi" w:hAnsiTheme="minorHAnsi"/>
          <w:sz w:val="22"/>
          <w:szCs w:val="22"/>
        </w:rPr>
        <w:t>.</w:t>
      </w:r>
      <w:r w:rsidR="00DA4AF6" w:rsidRPr="00925586">
        <w:rPr>
          <w:rFonts w:asciiTheme="minorHAnsi" w:hAnsiTheme="minorHAnsi"/>
          <w:sz w:val="22"/>
          <w:szCs w:val="22"/>
        </w:rPr>
        <w:t xml:space="preserve"> </w:t>
      </w:r>
      <w:r w:rsidRPr="00BA41BB">
        <w:rPr>
          <w:rFonts w:asciiTheme="minorHAnsi" w:hAnsiTheme="minorHAnsi"/>
          <w:sz w:val="22"/>
          <w:szCs w:val="22"/>
        </w:rPr>
        <w:t xml:space="preserve">The </w:t>
      </w:r>
      <w:r w:rsidRPr="00BA41BB">
        <w:rPr>
          <w:rFonts w:asciiTheme="minorHAnsi" w:hAnsiTheme="minorHAnsi"/>
          <w:i/>
          <w:sz w:val="22"/>
          <w:szCs w:val="22"/>
        </w:rPr>
        <w:t>nptII</w:t>
      </w:r>
      <w:r w:rsidRPr="00BA41BB">
        <w:rPr>
          <w:rFonts w:asciiTheme="minorHAnsi" w:hAnsiTheme="minorHAnsi"/>
          <w:sz w:val="22"/>
          <w:szCs w:val="22"/>
        </w:rPr>
        <w:t xml:space="preserve"> gene confers resistance to antibiotics such as kanamycin and geneticin, and the </w:t>
      </w:r>
      <w:r w:rsidRPr="00BA41BB">
        <w:rPr>
          <w:rFonts w:asciiTheme="minorHAnsi" w:hAnsiTheme="minorHAnsi"/>
          <w:i/>
          <w:sz w:val="22"/>
          <w:szCs w:val="22"/>
        </w:rPr>
        <w:t>aph4</w:t>
      </w:r>
      <w:r w:rsidRPr="00BA41BB">
        <w:rPr>
          <w:rFonts w:asciiTheme="minorHAnsi" w:hAnsiTheme="minorHAnsi"/>
          <w:sz w:val="22"/>
          <w:szCs w:val="22"/>
        </w:rPr>
        <w:t xml:space="preserve"> gene confers resistance to the antibiotic hygromycin. The </w:t>
      </w:r>
      <w:r w:rsidRPr="00BA41BB">
        <w:rPr>
          <w:rFonts w:asciiTheme="minorHAnsi" w:hAnsiTheme="minorHAnsi"/>
          <w:i/>
          <w:sz w:val="22"/>
          <w:szCs w:val="22"/>
        </w:rPr>
        <w:t>aad</w:t>
      </w:r>
      <w:r w:rsidRPr="00BA41BB">
        <w:rPr>
          <w:rFonts w:asciiTheme="minorHAnsi" w:hAnsiTheme="minorHAnsi"/>
          <w:sz w:val="22"/>
          <w:szCs w:val="22"/>
        </w:rPr>
        <w:t xml:space="preserve"> gene, which confers resistance to the antibiotics spectinomycin and streptomycin, is linked to a bacterial promoter that does not function in plants so the gene is not expected to be expressed in the GM cotton plants. </w:t>
      </w:r>
      <w:r w:rsidR="004E1FC7">
        <w:rPr>
          <w:rFonts w:asciiTheme="minorHAnsi" w:hAnsiTheme="minorHAnsi"/>
          <w:sz w:val="22"/>
          <w:szCs w:val="22"/>
        </w:rPr>
        <w:t>T</w:t>
      </w:r>
      <w:r w:rsidRPr="00BA41BB">
        <w:rPr>
          <w:rFonts w:asciiTheme="minorHAnsi" w:hAnsiTheme="minorHAnsi"/>
          <w:sz w:val="22"/>
          <w:szCs w:val="22"/>
        </w:rPr>
        <w:t>he beta-glucuronidase (</w:t>
      </w:r>
      <w:r w:rsidRPr="00EB5629">
        <w:rPr>
          <w:rFonts w:asciiTheme="minorHAnsi" w:hAnsiTheme="minorHAnsi"/>
          <w:i/>
          <w:sz w:val="22"/>
          <w:szCs w:val="22"/>
        </w:rPr>
        <w:t>uidA</w:t>
      </w:r>
      <w:r w:rsidRPr="00BA41BB">
        <w:rPr>
          <w:rFonts w:asciiTheme="minorHAnsi" w:hAnsiTheme="minorHAnsi"/>
          <w:sz w:val="22"/>
          <w:szCs w:val="22"/>
        </w:rPr>
        <w:t xml:space="preserve">) gene from </w:t>
      </w:r>
      <w:r w:rsidRPr="00BA41BB">
        <w:rPr>
          <w:rFonts w:asciiTheme="minorHAnsi" w:hAnsiTheme="minorHAnsi"/>
          <w:i/>
          <w:sz w:val="22"/>
          <w:szCs w:val="22"/>
        </w:rPr>
        <w:t>E. coli</w:t>
      </w:r>
      <w:r w:rsidR="00D20D64">
        <w:rPr>
          <w:rFonts w:asciiTheme="minorHAnsi" w:hAnsiTheme="minorHAnsi"/>
          <w:i/>
          <w:sz w:val="22"/>
          <w:szCs w:val="22"/>
        </w:rPr>
        <w:t xml:space="preserve"> </w:t>
      </w:r>
      <w:r w:rsidRPr="00BA41BB">
        <w:rPr>
          <w:rFonts w:asciiTheme="minorHAnsi" w:hAnsiTheme="minorHAnsi"/>
          <w:sz w:val="22"/>
          <w:szCs w:val="22"/>
        </w:rPr>
        <w:t>encodes an enzyme enabling visual identification of plant tissues in which this gene is being expressed</w:t>
      </w:r>
      <w:r>
        <w:rPr>
          <w:rFonts w:asciiTheme="minorHAnsi" w:hAnsiTheme="minorHAnsi"/>
          <w:sz w:val="22"/>
          <w:szCs w:val="22"/>
        </w:rPr>
        <w:t xml:space="preserve">. </w:t>
      </w:r>
      <w:r w:rsidR="00F65942" w:rsidRPr="00925586">
        <w:rPr>
          <w:rFonts w:asciiTheme="minorHAnsi" w:hAnsiTheme="minorHAnsi"/>
          <w:sz w:val="22"/>
          <w:szCs w:val="22"/>
        </w:rPr>
        <w:t xml:space="preserve">These genes were used only as selective markers during early stages of development of the GM plants in the laboratory. </w:t>
      </w:r>
      <w:r w:rsidR="00A708BA" w:rsidRPr="003777C6">
        <w:rPr>
          <w:rFonts w:asciiTheme="minorHAnsi" w:hAnsiTheme="minorHAnsi"/>
          <w:sz w:val="22"/>
          <w:szCs w:val="22"/>
        </w:rPr>
        <w:t xml:space="preserve">More detail on marker genes can be found in the document </w:t>
      </w:r>
      <w:r w:rsidR="00A708BA" w:rsidRPr="003777C6">
        <w:rPr>
          <w:rFonts w:asciiTheme="minorHAnsi" w:hAnsiTheme="minorHAnsi"/>
          <w:i/>
          <w:sz w:val="22"/>
          <w:szCs w:val="22"/>
        </w:rPr>
        <w:t>Marker genes in GM plants</w:t>
      </w:r>
      <w:r w:rsidR="00A708BA" w:rsidRPr="003777C6">
        <w:rPr>
          <w:rFonts w:asciiTheme="minorHAnsi" w:hAnsiTheme="minorHAnsi"/>
          <w:sz w:val="22"/>
          <w:szCs w:val="22"/>
        </w:rPr>
        <w:t xml:space="preserve"> available from the </w:t>
      </w:r>
      <w:hyperlink r:id="rId20" w:history="1">
        <w:r w:rsidR="00A708BA" w:rsidRPr="003777C6">
          <w:rPr>
            <w:rStyle w:val="Hyperlink"/>
            <w:rFonts w:asciiTheme="minorHAnsi" w:hAnsiTheme="minorHAnsi"/>
            <w:sz w:val="22"/>
            <w:szCs w:val="22"/>
          </w:rPr>
          <w:t>Risk Assessment References</w:t>
        </w:r>
      </w:hyperlink>
      <w:r w:rsidR="00A708BA" w:rsidRPr="003777C6">
        <w:rPr>
          <w:rFonts w:asciiTheme="minorHAnsi" w:hAnsiTheme="minorHAnsi"/>
          <w:sz w:val="22"/>
          <w:szCs w:val="22"/>
        </w:rPr>
        <w:t xml:space="preserve"> page on the OGTR website.</w:t>
      </w:r>
    </w:p>
    <w:p w:rsidR="00773AFB" w:rsidRPr="00632ABF" w:rsidRDefault="00632ABF" w:rsidP="00632ABF">
      <w:pPr>
        <w:pStyle w:val="Style3"/>
        <w:rPr>
          <w:szCs w:val="22"/>
        </w:rPr>
      </w:pPr>
      <w:bookmarkStart w:id="125" w:name="_Toc465862050"/>
      <w:bookmarkStart w:id="126" w:name="_Toc472501872"/>
      <w:bookmarkStart w:id="127" w:name="_Toc194221362"/>
      <w:bookmarkStart w:id="128" w:name="_Toc195684934"/>
      <w:bookmarkStart w:id="129" w:name="_Toc209859574"/>
      <w:bookmarkStart w:id="130" w:name="_Ref236199314"/>
      <w:bookmarkStart w:id="131" w:name="_Toc274904753"/>
      <w:bookmarkStart w:id="132" w:name="_Toc291151804"/>
      <w:r w:rsidRPr="00632ABF">
        <w:rPr>
          <w:szCs w:val="22"/>
        </w:rPr>
        <w:t>Introduced r</w:t>
      </w:r>
      <w:r w:rsidR="007305AE" w:rsidRPr="00632ABF">
        <w:rPr>
          <w:szCs w:val="22"/>
        </w:rPr>
        <w:t>egulatory elements</w:t>
      </w:r>
      <w:bookmarkEnd w:id="125"/>
      <w:bookmarkEnd w:id="126"/>
    </w:p>
    <w:p w:rsidR="00596310" w:rsidRDefault="007305AE" w:rsidP="00701F87">
      <w:pPr>
        <w:pStyle w:val="1Para"/>
        <w:tabs>
          <w:tab w:val="clear" w:pos="540"/>
        </w:tabs>
        <w:rPr>
          <w:rFonts w:asciiTheme="minorHAnsi" w:hAnsiTheme="minorHAnsi"/>
          <w:sz w:val="22"/>
          <w:szCs w:val="22"/>
        </w:rPr>
      </w:pPr>
      <w:r w:rsidRPr="003838D9">
        <w:rPr>
          <w:rFonts w:asciiTheme="minorHAnsi" w:hAnsiTheme="minorHAnsi"/>
          <w:sz w:val="22"/>
          <w:szCs w:val="22"/>
        </w:rPr>
        <w:t xml:space="preserve">Promoters are DNA sequences that are required in order to allow RNA polymerase to bind and initiate correct transcription. Also required for gene expression in plants are mRNA terminators, including a poly-adenylation signal. Other regulatory sequences, such as enhancers, may contribute to the expression pattern of a given gene. </w:t>
      </w:r>
    </w:p>
    <w:p w:rsidR="00596310" w:rsidRPr="009D1B64" w:rsidRDefault="00604E10" w:rsidP="009D1B64">
      <w:pPr>
        <w:pStyle w:val="1Para"/>
        <w:tabs>
          <w:tab w:val="clear" w:pos="540"/>
        </w:tabs>
        <w:rPr>
          <w:rFonts w:asciiTheme="minorHAnsi" w:hAnsiTheme="minorHAnsi"/>
          <w:sz w:val="22"/>
          <w:szCs w:val="22"/>
        </w:rPr>
      </w:pPr>
      <w:r>
        <w:rPr>
          <w:rFonts w:asciiTheme="minorHAnsi" w:hAnsiTheme="minorHAnsi"/>
          <w:sz w:val="22"/>
          <w:szCs w:val="22"/>
        </w:rPr>
        <w:t>Some</w:t>
      </w:r>
      <w:r w:rsidR="00632ABF" w:rsidRPr="009D1B64">
        <w:rPr>
          <w:rFonts w:asciiTheme="minorHAnsi" w:hAnsiTheme="minorHAnsi"/>
          <w:sz w:val="22"/>
          <w:szCs w:val="22"/>
        </w:rPr>
        <w:t xml:space="preserve"> GM</w:t>
      </w:r>
      <w:r w:rsidR="00596310" w:rsidRPr="009D1B64">
        <w:rPr>
          <w:rFonts w:asciiTheme="minorHAnsi" w:hAnsiTheme="minorHAnsi"/>
          <w:sz w:val="22"/>
          <w:szCs w:val="22"/>
        </w:rPr>
        <w:t xml:space="preserve"> cottons </w:t>
      </w:r>
      <w:r w:rsidR="00632ABF" w:rsidRPr="009D1B64">
        <w:rPr>
          <w:rFonts w:asciiTheme="minorHAnsi" w:hAnsiTheme="minorHAnsi"/>
          <w:sz w:val="22"/>
          <w:szCs w:val="22"/>
        </w:rPr>
        <w:t xml:space="preserve">proposed for release will </w:t>
      </w:r>
      <w:r w:rsidR="00596310" w:rsidRPr="009D1B64">
        <w:rPr>
          <w:rFonts w:asciiTheme="minorHAnsi" w:hAnsiTheme="minorHAnsi"/>
          <w:sz w:val="22"/>
          <w:szCs w:val="22"/>
        </w:rPr>
        <w:t>contain short regulatory elements. These sequences are derived from plants (including thale cress, pea, petunia</w:t>
      </w:r>
      <w:r w:rsidR="009D1B64">
        <w:rPr>
          <w:rFonts w:asciiTheme="minorHAnsi" w:hAnsiTheme="minorHAnsi"/>
          <w:sz w:val="22"/>
          <w:szCs w:val="22"/>
        </w:rPr>
        <w:t>, pima cotton</w:t>
      </w:r>
      <w:r w:rsidR="00596310" w:rsidRPr="009D1B64">
        <w:rPr>
          <w:rFonts w:asciiTheme="minorHAnsi" w:hAnsiTheme="minorHAnsi"/>
          <w:sz w:val="22"/>
          <w:szCs w:val="22"/>
        </w:rPr>
        <w:t xml:space="preserve"> and soybean), a soil bacterium (</w:t>
      </w:r>
      <w:r w:rsidR="00596310" w:rsidRPr="009D1B64">
        <w:rPr>
          <w:rFonts w:asciiTheme="minorHAnsi" w:hAnsiTheme="minorHAnsi"/>
          <w:i/>
          <w:sz w:val="22"/>
          <w:szCs w:val="22"/>
        </w:rPr>
        <w:t>A. tumefaciens</w:t>
      </w:r>
      <w:r w:rsidR="00596310" w:rsidRPr="009D1B64">
        <w:rPr>
          <w:rFonts w:asciiTheme="minorHAnsi" w:hAnsiTheme="minorHAnsi"/>
          <w:sz w:val="22"/>
          <w:szCs w:val="22"/>
        </w:rPr>
        <w:t>) and plant viruses (Ca</w:t>
      </w:r>
      <w:r w:rsidR="00632ABF" w:rsidRPr="009D1B64">
        <w:rPr>
          <w:rFonts w:asciiTheme="minorHAnsi" w:hAnsiTheme="minorHAnsi"/>
          <w:sz w:val="22"/>
          <w:szCs w:val="22"/>
        </w:rPr>
        <w:t xml:space="preserve">uliflower </w:t>
      </w:r>
      <w:r w:rsidR="009D1B64">
        <w:rPr>
          <w:rFonts w:asciiTheme="minorHAnsi" w:hAnsiTheme="minorHAnsi"/>
          <w:sz w:val="22"/>
          <w:szCs w:val="22"/>
        </w:rPr>
        <w:t>m</w:t>
      </w:r>
      <w:r w:rsidR="00632ABF" w:rsidRPr="009D1B64">
        <w:rPr>
          <w:rFonts w:asciiTheme="minorHAnsi" w:hAnsiTheme="minorHAnsi"/>
          <w:sz w:val="22"/>
          <w:szCs w:val="22"/>
        </w:rPr>
        <w:t xml:space="preserve">osaic </w:t>
      </w:r>
      <w:r w:rsidR="009D1B64">
        <w:rPr>
          <w:rFonts w:asciiTheme="minorHAnsi" w:hAnsiTheme="minorHAnsi"/>
          <w:sz w:val="22"/>
          <w:szCs w:val="22"/>
        </w:rPr>
        <w:t>v</w:t>
      </w:r>
      <w:r w:rsidR="00632ABF" w:rsidRPr="009D1B64">
        <w:rPr>
          <w:rFonts w:asciiTheme="minorHAnsi" w:hAnsiTheme="minorHAnsi"/>
          <w:sz w:val="22"/>
          <w:szCs w:val="22"/>
        </w:rPr>
        <w:t>irus</w:t>
      </w:r>
      <w:r w:rsidR="00596310" w:rsidRPr="009D1B64">
        <w:rPr>
          <w:rFonts w:asciiTheme="minorHAnsi" w:hAnsiTheme="minorHAnsi"/>
          <w:sz w:val="22"/>
          <w:szCs w:val="22"/>
        </w:rPr>
        <w:t>, F</w:t>
      </w:r>
      <w:r w:rsidR="00632ABF" w:rsidRPr="009D1B64">
        <w:rPr>
          <w:rFonts w:asciiTheme="minorHAnsi" w:hAnsiTheme="minorHAnsi"/>
          <w:sz w:val="22"/>
          <w:szCs w:val="22"/>
        </w:rPr>
        <w:t xml:space="preserve">igwort </w:t>
      </w:r>
      <w:r w:rsidR="009D1B64">
        <w:rPr>
          <w:rFonts w:asciiTheme="minorHAnsi" w:hAnsiTheme="minorHAnsi"/>
          <w:sz w:val="22"/>
          <w:szCs w:val="22"/>
        </w:rPr>
        <w:t>m</w:t>
      </w:r>
      <w:r w:rsidR="00632ABF" w:rsidRPr="009D1B64">
        <w:rPr>
          <w:rFonts w:asciiTheme="minorHAnsi" w:hAnsiTheme="minorHAnsi"/>
          <w:sz w:val="22"/>
          <w:szCs w:val="22"/>
        </w:rPr>
        <w:t xml:space="preserve">osaic </w:t>
      </w:r>
      <w:r w:rsidR="009D1B64">
        <w:rPr>
          <w:rFonts w:asciiTheme="minorHAnsi" w:hAnsiTheme="minorHAnsi"/>
          <w:sz w:val="22"/>
          <w:szCs w:val="22"/>
        </w:rPr>
        <w:t>v</w:t>
      </w:r>
      <w:r w:rsidR="00632ABF" w:rsidRPr="009D1B64">
        <w:rPr>
          <w:rFonts w:asciiTheme="minorHAnsi" w:hAnsiTheme="minorHAnsi"/>
          <w:sz w:val="22"/>
          <w:szCs w:val="22"/>
        </w:rPr>
        <w:t>irus</w:t>
      </w:r>
      <w:r w:rsidR="00596310" w:rsidRPr="009D1B64">
        <w:rPr>
          <w:rFonts w:asciiTheme="minorHAnsi" w:hAnsiTheme="minorHAnsi"/>
          <w:sz w:val="22"/>
          <w:szCs w:val="22"/>
        </w:rPr>
        <w:t xml:space="preserve">, </w:t>
      </w:r>
      <w:r w:rsidR="009D1B64" w:rsidRPr="009D1B64">
        <w:rPr>
          <w:rFonts w:asciiTheme="minorHAnsi" w:hAnsiTheme="minorHAnsi"/>
          <w:sz w:val="22"/>
          <w:szCs w:val="22"/>
        </w:rPr>
        <w:t>Peanut chlorotic streak caulimovirus</w:t>
      </w:r>
      <w:r w:rsidR="00596310" w:rsidRPr="009D1B64">
        <w:rPr>
          <w:rFonts w:asciiTheme="minorHAnsi" w:hAnsiTheme="minorHAnsi"/>
          <w:sz w:val="22"/>
          <w:szCs w:val="22"/>
        </w:rPr>
        <w:t xml:space="preserve"> and T</w:t>
      </w:r>
      <w:r w:rsidR="009D1B64">
        <w:rPr>
          <w:rFonts w:asciiTheme="minorHAnsi" w:hAnsiTheme="minorHAnsi"/>
          <w:sz w:val="22"/>
          <w:szCs w:val="22"/>
        </w:rPr>
        <w:t>obacco etch virus</w:t>
      </w:r>
      <w:r w:rsidR="00596310" w:rsidRPr="009D1B64">
        <w:rPr>
          <w:rFonts w:asciiTheme="minorHAnsi" w:hAnsiTheme="minorHAnsi"/>
          <w:sz w:val="22"/>
          <w:szCs w:val="22"/>
        </w:rPr>
        <w:t>). The GM</w:t>
      </w:r>
      <w:r w:rsidR="009D1B64">
        <w:rPr>
          <w:rFonts w:asciiTheme="minorHAnsi" w:hAnsiTheme="minorHAnsi"/>
          <w:sz w:val="22"/>
          <w:szCs w:val="22"/>
        </w:rPr>
        <w:t xml:space="preserve"> cotton</w:t>
      </w:r>
      <w:r w:rsidR="00596310" w:rsidRPr="009D1B64">
        <w:rPr>
          <w:rFonts w:asciiTheme="minorHAnsi" w:hAnsiTheme="minorHAnsi"/>
          <w:sz w:val="22"/>
          <w:szCs w:val="22"/>
        </w:rPr>
        <w:t xml:space="preserve">s proposed for </w:t>
      </w:r>
      <w:r w:rsidR="009D1B64">
        <w:rPr>
          <w:rFonts w:asciiTheme="minorHAnsi" w:hAnsiTheme="minorHAnsi"/>
          <w:sz w:val="22"/>
          <w:szCs w:val="22"/>
        </w:rPr>
        <w:t>release</w:t>
      </w:r>
      <w:r w:rsidR="00596310" w:rsidRPr="009D1B64">
        <w:rPr>
          <w:rFonts w:asciiTheme="minorHAnsi" w:hAnsiTheme="minorHAnsi"/>
          <w:sz w:val="22"/>
          <w:szCs w:val="22"/>
        </w:rPr>
        <w:t xml:space="preserve"> will </w:t>
      </w:r>
      <w:r w:rsidR="009D1B64">
        <w:rPr>
          <w:rFonts w:asciiTheme="minorHAnsi" w:hAnsiTheme="minorHAnsi"/>
          <w:sz w:val="22"/>
          <w:szCs w:val="22"/>
        </w:rPr>
        <w:t>contain some or all of these regulatory elements</w:t>
      </w:r>
      <w:r w:rsidR="00596310" w:rsidRPr="009D1B64">
        <w:rPr>
          <w:rFonts w:asciiTheme="minorHAnsi" w:hAnsiTheme="minorHAnsi"/>
          <w:sz w:val="22"/>
          <w:szCs w:val="22"/>
        </w:rPr>
        <w:t>.</w:t>
      </w:r>
    </w:p>
    <w:p w:rsidR="001D75AB" w:rsidRPr="001D75AB" w:rsidRDefault="009D1B64" w:rsidP="00701F87">
      <w:pPr>
        <w:pStyle w:val="1Para"/>
        <w:tabs>
          <w:tab w:val="clear" w:pos="540"/>
        </w:tabs>
        <w:rPr>
          <w:rFonts w:asciiTheme="minorHAnsi" w:hAnsiTheme="minorHAnsi"/>
          <w:sz w:val="22"/>
          <w:szCs w:val="22"/>
        </w:rPr>
      </w:pPr>
      <w:r>
        <w:rPr>
          <w:rFonts w:asciiTheme="minorHAnsi" w:hAnsiTheme="minorHAnsi"/>
          <w:sz w:val="22"/>
          <w:szCs w:val="22"/>
        </w:rPr>
        <w:t xml:space="preserve">BGII, COT102, RRF and MON88701 containing these </w:t>
      </w:r>
      <w:r w:rsidR="007305AE" w:rsidRPr="003838D9">
        <w:rPr>
          <w:rFonts w:asciiTheme="minorHAnsi" w:hAnsiTheme="minorHAnsi"/>
          <w:sz w:val="22"/>
          <w:szCs w:val="22"/>
        </w:rPr>
        <w:t xml:space="preserve">regulatory elements </w:t>
      </w:r>
      <w:r>
        <w:rPr>
          <w:rFonts w:asciiTheme="minorHAnsi" w:hAnsiTheme="minorHAnsi"/>
          <w:sz w:val="22"/>
          <w:szCs w:val="22"/>
        </w:rPr>
        <w:t xml:space="preserve">have been assessed as not presenting greater risk than cotton </w:t>
      </w:r>
      <w:r w:rsidR="004C7198">
        <w:rPr>
          <w:rFonts w:asciiTheme="minorHAnsi" w:hAnsiTheme="minorHAnsi"/>
          <w:sz w:val="22"/>
          <w:szCs w:val="22"/>
        </w:rPr>
        <w:t xml:space="preserve">containing </w:t>
      </w:r>
      <w:r w:rsidR="004C7198" w:rsidRPr="001D75AB">
        <w:rPr>
          <w:rFonts w:asciiTheme="minorHAnsi" w:hAnsiTheme="minorHAnsi"/>
          <w:sz w:val="22"/>
          <w:szCs w:val="22"/>
        </w:rPr>
        <w:t>endogenous regulatory elements</w:t>
      </w:r>
      <w:r w:rsidR="000D0BD5">
        <w:rPr>
          <w:rFonts w:asciiTheme="minorHAnsi" w:hAnsiTheme="minorHAnsi"/>
          <w:sz w:val="22"/>
          <w:szCs w:val="22"/>
        </w:rPr>
        <w:t>.</w:t>
      </w:r>
      <w:r w:rsidR="004C7198" w:rsidRPr="00383F25">
        <w:t xml:space="preserve"> </w:t>
      </w:r>
    </w:p>
    <w:p w:rsidR="007F2E7B" w:rsidRPr="00764191" w:rsidRDefault="007F2E7B" w:rsidP="00764191">
      <w:pPr>
        <w:pStyle w:val="Style3"/>
        <w:rPr>
          <w:szCs w:val="22"/>
        </w:rPr>
      </w:pPr>
      <w:bookmarkStart w:id="133" w:name="_Toc465862051"/>
      <w:bookmarkStart w:id="134" w:name="_Toc472501873"/>
      <w:r w:rsidRPr="00764191">
        <w:rPr>
          <w:szCs w:val="22"/>
        </w:rPr>
        <w:t>Method of genetic modification</w:t>
      </w:r>
      <w:bookmarkEnd w:id="133"/>
      <w:bookmarkEnd w:id="134"/>
    </w:p>
    <w:p w:rsidR="00764191" w:rsidRPr="00764191" w:rsidRDefault="007F2E7B" w:rsidP="00701F87">
      <w:pPr>
        <w:pStyle w:val="1Para"/>
        <w:tabs>
          <w:tab w:val="clear" w:pos="540"/>
        </w:tabs>
      </w:pPr>
      <w:r w:rsidRPr="00764191">
        <w:rPr>
          <w:rFonts w:asciiTheme="minorHAnsi" w:hAnsiTheme="minorHAnsi"/>
          <w:sz w:val="22"/>
          <w:szCs w:val="22"/>
        </w:rPr>
        <w:t xml:space="preserve">MON 88702 was developed using </w:t>
      </w:r>
      <w:r w:rsidRPr="00764191">
        <w:rPr>
          <w:rFonts w:asciiTheme="minorHAnsi" w:hAnsiTheme="minorHAnsi"/>
          <w:i/>
          <w:sz w:val="22"/>
          <w:szCs w:val="22"/>
        </w:rPr>
        <w:t>Agrobacterium</w:t>
      </w:r>
      <w:r w:rsidRPr="00764191">
        <w:rPr>
          <w:rFonts w:asciiTheme="minorHAnsi" w:hAnsiTheme="minorHAnsi"/>
          <w:sz w:val="22"/>
          <w:szCs w:val="22"/>
        </w:rPr>
        <w:t xml:space="preserve">-mediated plant transformation. </w:t>
      </w:r>
      <w:r w:rsidR="003333BE" w:rsidRPr="00764191">
        <w:rPr>
          <w:rFonts w:asciiTheme="minorHAnsi" w:hAnsiTheme="minorHAnsi"/>
          <w:sz w:val="22"/>
          <w:szCs w:val="22"/>
        </w:rPr>
        <w:t>This method is widely used in Australia and overseas for introducing new genes into plants. F</w:t>
      </w:r>
      <w:r w:rsidR="003333BE" w:rsidRPr="00764191">
        <w:rPr>
          <w:rFonts w:asciiTheme="minorHAnsi" w:hAnsiTheme="minorHAnsi"/>
          <w:sz w:val="22"/>
          <w:szCs w:val="22"/>
          <w:lang w:eastAsia="en-US"/>
        </w:rPr>
        <w:t xml:space="preserve">urther information can be found in the document </w:t>
      </w:r>
      <w:r w:rsidR="003333BE" w:rsidRPr="00764191">
        <w:rPr>
          <w:rFonts w:asciiTheme="minorHAnsi" w:hAnsiTheme="minorHAnsi"/>
          <w:i/>
          <w:sz w:val="22"/>
          <w:szCs w:val="22"/>
          <w:lang w:eastAsia="en-US"/>
        </w:rPr>
        <w:t>Methods of plant genetic modification</w:t>
      </w:r>
      <w:r w:rsidR="003333BE" w:rsidRPr="00764191">
        <w:rPr>
          <w:rFonts w:asciiTheme="minorHAnsi" w:hAnsiTheme="minorHAnsi"/>
          <w:sz w:val="22"/>
          <w:szCs w:val="22"/>
          <w:lang w:eastAsia="en-US"/>
        </w:rPr>
        <w:t xml:space="preserve"> available from the </w:t>
      </w:r>
      <w:hyperlink r:id="rId21" w:history="1">
        <w:r w:rsidR="003333BE" w:rsidRPr="00764191">
          <w:rPr>
            <w:rStyle w:val="Hyperlink"/>
            <w:rFonts w:asciiTheme="minorHAnsi" w:hAnsiTheme="minorHAnsi"/>
            <w:color w:val="auto"/>
            <w:sz w:val="22"/>
            <w:szCs w:val="22"/>
            <w:lang w:eastAsia="en-US"/>
          </w:rPr>
          <w:t>Risk Assessment References</w:t>
        </w:r>
      </w:hyperlink>
      <w:r w:rsidR="003333BE" w:rsidRPr="00764191">
        <w:rPr>
          <w:rFonts w:asciiTheme="minorHAnsi" w:hAnsiTheme="minorHAnsi"/>
          <w:sz w:val="22"/>
          <w:szCs w:val="22"/>
          <w:lang w:eastAsia="en-US"/>
        </w:rPr>
        <w:t xml:space="preserve"> page of the OGTR website.</w:t>
      </w:r>
      <w:r w:rsidRPr="00764191">
        <w:rPr>
          <w:rFonts w:asciiTheme="minorHAnsi" w:hAnsiTheme="minorHAnsi"/>
          <w:sz w:val="22"/>
          <w:szCs w:val="22"/>
        </w:rPr>
        <w:t xml:space="preserve"> Absence of </w:t>
      </w:r>
      <w:r w:rsidRPr="00764191">
        <w:rPr>
          <w:rFonts w:asciiTheme="minorHAnsi" w:hAnsiTheme="minorHAnsi"/>
          <w:i/>
          <w:sz w:val="22"/>
          <w:szCs w:val="22"/>
        </w:rPr>
        <w:t>Agrobacterium</w:t>
      </w:r>
      <w:r w:rsidRPr="00764191">
        <w:rPr>
          <w:rFonts w:asciiTheme="minorHAnsi" w:hAnsiTheme="minorHAnsi"/>
          <w:sz w:val="22"/>
          <w:szCs w:val="22"/>
        </w:rPr>
        <w:t xml:space="preserve"> in MON 88702 was confirmed </w:t>
      </w:r>
      <w:r w:rsidR="003333BE" w:rsidRPr="00764191">
        <w:rPr>
          <w:rFonts w:asciiTheme="minorHAnsi" w:hAnsiTheme="minorHAnsi"/>
          <w:sz w:val="22"/>
          <w:szCs w:val="22"/>
        </w:rPr>
        <w:t xml:space="preserve">through PCR analysis. </w:t>
      </w:r>
    </w:p>
    <w:p w:rsidR="007F2E7B" w:rsidRDefault="00764191" w:rsidP="00701F87">
      <w:pPr>
        <w:pStyle w:val="1Para"/>
        <w:tabs>
          <w:tab w:val="clear" w:pos="540"/>
        </w:tabs>
      </w:pPr>
      <w:r>
        <w:rPr>
          <w:rFonts w:asciiTheme="minorHAnsi" w:hAnsiTheme="minorHAnsi"/>
          <w:sz w:val="22"/>
          <w:szCs w:val="22"/>
        </w:rPr>
        <w:t>The other GM cottons will be produced by conventional crossing of MON88702 with BGII, COT102, RRF and/or MON88701</w:t>
      </w:r>
      <w:r w:rsidR="003333BE" w:rsidRPr="00764191">
        <w:rPr>
          <w:rFonts w:asciiTheme="minorHAnsi" w:hAnsiTheme="minorHAnsi"/>
          <w:sz w:val="22"/>
          <w:szCs w:val="22"/>
        </w:rPr>
        <w:t>.</w:t>
      </w:r>
    </w:p>
    <w:p w:rsidR="00C25E18" w:rsidRPr="003838D9" w:rsidRDefault="00C25E18" w:rsidP="008D2130">
      <w:pPr>
        <w:pStyle w:val="Style3"/>
        <w:rPr>
          <w:szCs w:val="22"/>
        </w:rPr>
      </w:pPr>
      <w:bookmarkStart w:id="135" w:name="_Ref420507471"/>
      <w:bookmarkStart w:id="136" w:name="_Toc465862052"/>
      <w:bookmarkStart w:id="137" w:name="_Toc472501874"/>
      <w:r w:rsidRPr="003838D9">
        <w:rPr>
          <w:szCs w:val="22"/>
        </w:rPr>
        <w:lastRenderedPageBreak/>
        <w:t>Toxicity/allergenicity of the proteins associated with the introduced genes</w:t>
      </w:r>
      <w:bookmarkEnd w:id="135"/>
      <w:bookmarkEnd w:id="136"/>
      <w:bookmarkEnd w:id="137"/>
    </w:p>
    <w:p w:rsidR="00764191" w:rsidRDefault="00764191" w:rsidP="00764191">
      <w:pPr>
        <w:pStyle w:val="Heading4"/>
      </w:pPr>
      <w:bookmarkStart w:id="138" w:name="_Ref191289522"/>
      <w:bookmarkStart w:id="139" w:name="_Ref191289538"/>
      <w:bookmarkStart w:id="140" w:name="_Ref187133049"/>
      <w:bookmarkStart w:id="141" w:name="_Toc169061700"/>
      <w:bookmarkEnd w:id="123"/>
      <w:bookmarkEnd w:id="127"/>
      <w:bookmarkEnd w:id="128"/>
      <w:bookmarkEnd w:id="129"/>
      <w:bookmarkEnd w:id="130"/>
      <w:bookmarkEnd w:id="131"/>
      <w:bookmarkEnd w:id="132"/>
      <w:r>
        <w:t xml:space="preserve">Introduced </w:t>
      </w:r>
      <w:r w:rsidR="00B033B2">
        <w:t>insect resistance</w:t>
      </w:r>
      <w:r>
        <w:t xml:space="preserve"> proteins</w:t>
      </w:r>
    </w:p>
    <w:p w:rsidR="001906D9" w:rsidRPr="003838D9" w:rsidRDefault="00535D33" w:rsidP="00C1537D">
      <w:pPr>
        <w:pStyle w:val="1Para"/>
        <w:rPr>
          <w:rFonts w:asciiTheme="minorHAnsi" w:hAnsiTheme="minorHAnsi"/>
          <w:sz w:val="22"/>
          <w:szCs w:val="22"/>
        </w:rPr>
      </w:pPr>
      <w:r w:rsidRPr="003838D9">
        <w:rPr>
          <w:rFonts w:asciiTheme="minorHAnsi" w:hAnsiTheme="minorHAnsi"/>
          <w:sz w:val="22"/>
          <w:szCs w:val="22"/>
        </w:rPr>
        <w:t xml:space="preserve">The </w:t>
      </w:r>
      <w:r w:rsidR="00B033B2">
        <w:rPr>
          <w:rFonts w:asciiTheme="minorHAnsi" w:hAnsiTheme="minorHAnsi"/>
          <w:sz w:val="22"/>
          <w:szCs w:val="22"/>
        </w:rPr>
        <w:t xml:space="preserve">introduced VIP3Aa19 and </w:t>
      </w:r>
      <w:r w:rsidR="001906D9" w:rsidRPr="003838D9">
        <w:rPr>
          <w:rFonts w:asciiTheme="minorHAnsi" w:hAnsiTheme="minorHAnsi"/>
          <w:sz w:val="22"/>
          <w:szCs w:val="22"/>
        </w:rPr>
        <w:t>Cry</w:t>
      </w:r>
      <w:r w:rsidRPr="003838D9">
        <w:rPr>
          <w:rFonts w:asciiTheme="minorHAnsi" w:hAnsiTheme="minorHAnsi"/>
          <w:sz w:val="22"/>
          <w:szCs w:val="22"/>
        </w:rPr>
        <w:t xml:space="preserve"> proteins for insect resistance are derived from Bt. Bt is naturally found worldwide in soil, on plant surfaces and in animals, and microbial preparations of Bt have been used as a commercial pesticide for over 60 years </w:t>
      </w:r>
      <w:r w:rsidRPr="003838D9">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&lt;Refman&gt;&lt;Cite&gt;&lt;Author&gt;OECD&lt;/Author&gt;&lt;Year&gt;2007&lt;/Year&gt;&lt;RecNum&gt;20538&lt;/RecNum&gt;&lt;IDText&gt;Consensus document on safety information on transgenic plants expressing Bacillus thuringiensis - derived insect control protein&lt;/IDText&gt;&lt;MDL Ref_Type="Report"&gt;&lt;Ref_Type&gt;Report&lt;/Ref_Type&gt;&lt;Ref_ID&gt;20538&lt;/Ref_ID&gt;&lt;Title_Primary&gt;Consensus document on safety information on transgenic plants expressing&lt;i&gt; Bacillus thuringiensis&lt;/i&gt; - derived insect control protein&lt;/Title_Primary&gt;&lt;Authors_Primary&gt;OECD&lt;/Authors_Primary&gt;&lt;Date_Primary&gt;2007&lt;/Date_Primary&gt;&lt;Keywords&gt;Safety&lt;/Keywords&gt;&lt;Keywords&gt;transgenic&lt;/Keywords&gt;&lt;Keywords&gt;transgenic plants&lt;/Keywords&gt;&lt;Keywords&gt;Transgenic plant&lt;/Keywords&gt;&lt;Keywords&gt;TRANSGENIC-PLANTS&lt;/Keywords&gt;&lt;Keywords&gt;PLANTS&lt;/Keywords&gt;&lt;Keywords&gt;plant&lt;/Keywords&gt;&lt;Keywords&gt;Bacillus&lt;/Keywords&gt;&lt;Keywords&gt;Insect&lt;/Keywords&gt;&lt;Keywords&gt;Insect Control&lt;/Keywords&gt;&lt;Keywords&gt;insect-control&lt;/Keywords&gt;&lt;Keywords&gt;control&lt;/Keywords&gt;&lt;Keywords&gt;PROTEIN&lt;/Keywords&gt;&lt;Keywords&gt;of&lt;/Keywords&gt;&lt;Keywords&gt;Regulatory&lt;/Keywords&gt;&lt;Keywords&gt;Biotechnology&lt;/Keywords&gt;&lt;Reprint&gt;In File&lt;/Reprint&gt;&lt;Volume&gt;42&lt;/Volume&gt;&lt;Pub_Place&gt;Paris, France&lt;/Pub_Place&gt;&lt;Publisher&gt;Organisation for Economic Co-operation and Development&lt;/Publisher&gt;&lt;User_Def_1&gt;SH&lt;/User_Def_1&gt;&lt;User_Def_2&gt;13/4/15&lt;/User_Def_2&gt;&lt;Title_Series&gt;Series on Harmonisation of Regulatory Oversight in Biotechnology&lt;/Title_Series&gt;&lt;Web_URL_Link1&gt;file://S:\CO\OGTR\EVAL\Eval Sections\Library\REFS\OECD - 2007 Consensus document on Safety Information on Transgenic Plants Expressing Bacillus thuringiensis-derived Insect Control Protein.pdf&lt;/Web_URL_Link1&gt;&lt;Web_URL_Link2&gt;&lt;u&gt;http://www.oecd-ilibrary.org/docserver/download/0207111ec004.pdf?expires=1420508873&amp;amp;id=id&amp;amp;accname=ocid49014366&amp;amp;checksum=86B3BCF1272498D2CA3F4571893489A9&lt;/u&gt;&lt;/Web_URL_Link2&gt;&lt;Web_URL_Link3&gt;&lt;u&gt;http://www.oecd-ilibrary.org/economics/series-on-harmonisation-of-regulatory-oversight-in-biotechnology-no-42_oecd_papers-v7-art35-en&lt;/u&gt;&lt;/Web_URL_Link3&gt;&lt;ZZ_WorkformID&gt;24&lt;/ZZ_WorkformID&gt;&lt;/MDL&gt;&lt;/Cite&gt;&lt;/Refman&gt;</w:instrText>
      </w:r>
      <w:r w:rsidRPr="003838D9">
        <w:rPr>
          <w:rFonts w:asciiTheme="minorHAnsi" w:hAnsiTheme="minorHAnsi"/>
          <w:sz w:val="22"/>
          <w:szCs w:val="22"/>
        </w:rPr>
        <w:fldChar w:fldCharType="separate"/>
      </w:r>
      <w:r w:rsidRPr="003838D9">
        <w:rPr>
          <w:rFonts w:asciiTheme="minorHAnsi" w:hAnsiTheme="minorHAnsi"/>
          <w:noProof/>
          <w:sz w:val="22"/>
          <w:szCs w:val="22"/>
        </w:rPr>
        <w:t>(OECD 2007)</w:t>
      </w:r>
      <w:r w:rsidRPr="003838D9">
        <w:rPr>
          <w:rFonts w:asciiTheme="minorHAnsi" w:hAnsiTheme="minorHAnsi"/>
          <w:sz w:val="22"/>
          <w:szCs w:val="22"/>
        </w:rPr>
        <w:fldChar w:fldCharType="end"/>
      </w:r>
      <w:r w:rsidRPr="003838D9">
        <w:rPr>
          <w:rFonts w:asciiTheme="minorHAnsi" w:hAnsiTheme="minorHAnsi"/>
          <w:sz w:val="22"/>
          <w:szCs w:val="22"/>
        </w:rPr>
        <w:t>. Thus, people and other organisms have a long history of safe exposure to Bt insecticidal proteins.</w:t>
      </w:r>
      <w:r w:rsidR="00764191">
        <w:rPr>
          <w:rFonts w:asciiTheme="minorHAnsi" w:hAnsiTheme="minorHAnsi"/>
          <w:sz w:val="22"/>
          <w:szCs w:val="22"/>
        </w:rPr>
        <w:t xml:space="preserve"> </w:t>
      </w:r>
    </w:p>
    <w:p w:rsidR="00B033B2" w:rsidRDefault="00B84657" w:rsidP="00565E27">
      <w:pPr>
        <w:pStyle w:val="1Para"/>
        <w:rPr>
          <w:rFonts w:asciiTheme="minorHAnsi" w:hAnsiTheme="minorHAnsi"/>
          <w:sz w:val="22"/>
          <w:szCs w:val="22"/>
        </w:rPr>
      </w:pPr>
      <w:r>
        <w:rPr>
          <w:rFonts w:asciiTheme="minorHAnsi" w:hAnsiTheme="minorHAnsi"/>
          <w:sz w:val="22"/>
          <w:szCs w:val="22"/>
        </w:rPr>
        <w:t>T</w:t>
      </w:r>
      <w:r w:rsidR="00B033B2">
        <w:rPr>
          <w:rFonts w:asciiTheme="minorHAnsi" w:hAnsiTheme="minorHAnsi"/>
          <w:sz w:val="22"/>
          <w:szCs w:val="22"/>
        </w:rPr>
        <w:t xml:space="preserve">he potential for </w:t>
      </w:r>
      <w:r>
        <w:rPr>
          <w:rFonts w:asciiTheme="minorHAnsi" w:hAnsiTheme="minorHAnsi"/>
          <w:sz w:val="22"/>
          <w:szCs w:val="22"/>
        </w:rPr>
        <w:t xml:space="preserve">the introduced VIP3Aa19, Cry1Ac and Cry2Ab proteins to </w:t>
      </w:r>
      <w:r w:rsidR="00B033B2">
        <w:rPr>
          <w:rFonts w:asciiTheme="minorHAnsi" w:hAnsiTheme="minorHAnsi"/>
          <w:sz w:val="22"/>
          <w:szCs w:val="22"/>
        </w:rPr>
        <w:t>caus</w:t>
      </w:r>
      <w:r>
        <w:rPr>
          <w:rFonts w:asciiTheme="minorHAnsi" w:hAnsiTheme="minorHAnsi"/>
          <w:sz w:val="22"/>
          <w:szCs w:val="22"/>
        </w:rPr>
        <w:t>e</w:t>
      </w:r>
      <w:r w:rsidR="00B033B2">
        <w:rPr>
          <w:rFonts w:asciiTheme="minorHAnsi" w:hAnsiTheme="minorHAnsi"/>
          <w:sz w:val="22"/>
          <w:szCs w:val="22"/>
        </w:rPr>
        <w:t xml:space="preserve"> toxic or allergic reactions </w:t>
      </w:r>
      <w:r>
        <w:rPr>
          <w:rFonts w:asciiTheme="minorHAnsi" w:hAnsiTheme="minorHAnsi"/>
          <w:sz w:val="22"/>
          <w:szCs w:val="22"/>
        </w:rPr>
        <w:t xml:space="preserve">in </w:t>
      </w:r>
      <w:r w:rsidR="00B033B2">
        <w:rPr>
          <w:rFonts w:asciiTheme="minorHAnsi" w:hAnsiTheme="minorHAnsi"/>
          <w:sz w:val="22"/>
          <w:szCs w:val="22"/>
        </w:rPr>
        <w:t>humans or other organisms has been assessed previously</w:t>
      </w:r>
      <w:r>
        <w:rPr>
          <w:rFonts w:asciiTheme="minorHAnsi" w:hAnsiTheme="minorHAnsi"/>
          <w:sz w:val="22"/>
          <w:szCs w:val="22"/>
        </w:rPr>
        <w:t xml:space="preserve"> (DIR </w:t>
      </w:r>
      <w:r w:rsidR="000E670B">
        <w:rPr>
          <w:rFonts w:asciiTheme="minorHAnsi" w:hAnsiTheme="minorHAnsi"/>
          <w:sz w:val="22"/>
          <w:szCs w:val="22"/>
        </w:rPr>
        <w:t>101 and 124</w:t>
      </w:r>
      <w:r>
        <w:rPr>
          <w:rFonts w:asciiTheme="minorHAnsi" w:hAnsiTheme="minorHAnsi"/>
          <w:sz w:val="22"/>
          <w:szCs w:val="22"/>
        </w:rPr>
        <w:t>)</w:t>
      </w:r>
      <w:r w:rsidR="00B033B2">
        <w:rPr>
          <w:rFonts w:asciiTheme="minorHAnsi" w:hAnsiTheme="minorHAnsi"/>
          <w:sz w:val="22"/>
          <w:szCs w:val="22"/>
        </w:rPr>
        <w:t>.</w:t>
      </w:r>
    </w:p>
    <w:p w:rsidR="00957E79" w:rsidRDefault="007B0CBA" w:rsidP="00565E27">
      <w:pPr>
        <w:pStyle w:val="1Para"/>
        <w:rPr>
          <w:rFonts w:asciiTheme="minorHAnsi" w:hAnsiTheme="minorHAnsi"/>
          <w:sz w:val="22"/>
          <w:szCs w:val="22"/>
        </w:rPr>
      </w:pPr>
      <w:r w:rsidRPr="003838D9">
        <w:rPr>
          <w:rFonts w:asciiTheme="minorHAnsi" w:hAnsiTheme="minorHAnsi"/>
          <w:sz w:val="22"/>
          <w:szCs w:val="22"/>
        </w:rPr>
        <w:t>Wild-type Cry51Aa2 has been shown to have insecticidal activity against the insect Western tarnished plant bug (</w:t>
      </w:r>
      <w:r w:rsidR="00764191">
        <w:rPr>
          <w:rFonts w:asciiTheme="minorHAnsi" w:hAnsiTheme="minorHAnsi"/>
          <w:i/>
          <w:sz w:val="22"/>
          <w:szCs w:val="22"/>
        </w:rPr>
        <w:t>Lygus h</w:t>
      </w:r>
      <w:r w:rsidRPr="003838D9">
        <w:rPr>
          <w:rFonts w:asciiTheme="minorHAnsi" w:hAnsiTheme="minorHAnsi"/>
          <w:i/>
          <w:sz w:val="22"/>
          <w:szCs w:val="22"/>
        </w:rPr>
        <w:t>esperus</w:t>
      </w:r>
      <w:r w:rsidRPr="003838D9">
        <w:rPr>
          <w:rFonts w:asciiTheme="minorHAnsi" w:hAnsiTheme="minorHAnsi"/>
          <w:sz w:val="22"/>
          <w:szCs w:val="22"/>
        </w:rPr>
        <w:t xml:space="preserve">; order: </w:t>
      </w:r>
      <w:r w:rsidR="00764191">
        <w:rPr>
          <w:rFonts w:asciiTheme="minorHAnsi" w:hAnsiTheme="minorHAnsi"/>
          <w:sz w:val="22"/>
          <w:szCs w:val="22"/>
        </w:rPr>
        <w:t>H</w:t>
      </w:r>
      <w:r w:rsidRPr="003838D9">
        <w:rPr>
          <w:rFonts w:asciiTheme="minorHAnsi" w:hAnsiTheme="minorHAnsi"/>
          <w:sz w:val="22"/>
          <w:szCs w:val="22"/>
        </w:rPr>
        <w:t>emiptera, family: Miridae)</w:t>
      </w:r>
      <w:r w:rsidR="00764191">
        <w:rPr>
          <w:rFonts w:asciiTheme="minorHAnsi" w:hAnsiTheme="minorHAnsi"/>
          <w:sz w:val="22"/>
          <w:szCs w:val="22"/>
        </w:rPr>
        <w:t xml:space="preserve"> </w:t>
      </w:r>
      <w:r w:rsidR="00CB1156" w:rsidRPr="003838D9">
        <w:rPr>
          <w:rFonts w:asciiTheme="minorHAnsi" w:hAnsiTheme="minorHAnsi"/>
          <w:sz w:val="22"/>
          <w:szCs w:val="22"/>
        </w:rPr>
        <w:fldChar w:fldCharType="begin">
          <w:fldData xml:space="preserve">PFJlZm1hbj48Q2l0ZT48QXV0aG9yPkJhdW08L0F1dGhvcj48WWVhcj4yMDEyPC9ZZWFyPjxSZWNO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</w:fldData>
        </w:fldChar>
      </w:r>
      <w:r w:rsidR="000844C3">
        <w:rPr>
          <w:rFonts w:asciiTheme="minorHAnsi" w:hAnsiTheme="minorHAnsi"/>
          <w:sz w:val="22"/>
          <w:szCs w:val="22"/>
        </w:rPr>
        <w:instrText xml:space="preserve"> ADDIN REFMGR.CITE </w:instrText>
      </w:r>
      <w:r w:rsidR="000844C3">
        <w:rPr>
          <w:rFonts w:asciiTheme="minorHAnsi" w:hAnsiTheme="minorHAnsi"/>
          <w:sz w:val="22"/>
          <w:szCs w:val="22"/>
        </w:rPr>
        <w:fldChar w:fldCharType="begin">
          <w:fldData xml:space="preserve">PFJlZm1hbj48Q2l0ZT48QXV0aG9yPkJhdW08L0F1dGhvcj48WWVhcj4yMDEyPC9ZZWFyPjxSZWNO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</w:fldData>
        </w:fldChar>
      </w:r>
      <w:r w:rsidR="000844C3">
        <w:rPr>
          <w:rFonts w:asciiTheme="minorHAnsi" w:hAnsiTheme="minorHAnsi"/>
          <w:sz w:val="22"/>
          <w:szCs w:val="22"/>
        </w:rPr>
        <w:instrText xml:space="preserve"> ADDIN EN.CITE.DATA </w:instrText>
      </w:r>
      <w:r w:rsidR="000844C3">
        <w:rPr>
          <w:rFonts w:asciiTheme="minorHAnsi" w:hAnsiTheme="minorHAnsi"/>
          <w:sz w:val="22"/>
          <w:szCs w:val="22"/>
        </w:rPr>
      </w:r>
      <w:r w:rsidR="000844C3">
        <w:rPr>
          <w:rFonts w:asciiTheme="minorHAnsi" w:hAnsiTheme="minorHAnsi"/>
          <w:sz w:val="22"/>
          <w:szCs w:val="22"/>
        </w:rPr>
        <w:fldChar w:fldCharType="end"/>
      </w:r>
      <w:r w:rsidR="00CB1156" w:rsidRPr="003838D9">
        <w:rPr>
          <w:rFonts w:asciiTheme="minorHAnsi" w:hAnsiTheme="minorHAnsi"/>
          <w:sz w:val="22"/>
          <w:szCs w:val="22"/>
        </w:rPr>
      </w:r>
      <w:r w:rsidR="00CB1156" w:rsidRPr="003838D9">
        <w:rPr>
          <w:rFonts w:asciiTheme="minorHAnsi" w:hAnsiTheme="minorHAnsi"/>
          <w:sz w:val="22"/>
          <w:szCs w:val="22"/>
        </w:rPr>
        <w:fldChar w:fldCharType="separate"/>
      </w:r>
      <w:r w:rsidR="005228E6" w:rsidRPr="003838D9">
        <w:rPr>
          <w:rFonts w:asciiTheme="minorHAnsi" w:hAnsiTheme="minorHAnsi"/>
          <w:noProof/>
          <w:sz w:val="22"/>
          <w:szCs w:val="22"/>
        </w:rPr>
        <w:t>(Baum et al. 2012)</w:t>
      </w:r>
      <w:r w:rsidR="00CB1156" w:rsidRPr="003838D9">
        <w:rPr>
          <w:rFonts w:asciiTheme="minorHAnsi" w:hAnsiTheme="minorHAnsi"/>
          <w:sz w:val="22"/>
          <w:szCs w:val="22"/>
        </w:rPr>
        <w:fldChar w:fldCharType="end"/>
      </w:r>
      <w:r w:rsidR="00CB1156" w:rsidRPr="003838D9">
        <w:rPr>
          <w:rFonts w:asciiTheme="minorHAnsi" w:hAnsiTheme="minorHAnsi"/>
          <w:sz w:val="22"/>
          <w:szCs w:val="22"/>
        </w:rPr>
        <w:t xml:space="preserve">. </w:t>
      </w:r>
      <w:r w:rsidR="00E52CBE" w:rsidRPr="003838D9">
        <w:rPr>
          <w:rFonts w:asciiTheme="minorHAnsi" w:hAnsiTheme="minorHAnsi"/>
          <w:sz w:val="22"/>
          <w:szCs w:val="22"/>
        </w:rPr>
        <w:t>m</w:t>
      </w:r>
      <w:r w:rsidR="00AA441F" w:rsidRPr="003838D9">
        <w:rPr>
          <w:rFonts w:asciiTheme="minorHAnsi" w:hAnsiTheme="minorHAnsi"/>
          <w:sz w:val="22"/>
          <w:szCs w:val="22"/>
        </w:rPr>
        <w:t xml:space="preserve">Cry51Aa2 has been </w:t>
      </w:r>
      <w:r w:rsidR="00AF6743" w:rsidRPr="003838D9">
        <w:rPr>
          <w:rFonts w:asciiTheme="minorHAnsi" w:hAnsiTheme="minorHAnsi"/>
          <w:sz w:val="22"/>
          <w:szCs w:val="22"/>
        </w:rPr>
        <w:t xml:space="preserve">further modified </w:t>
      </w:r>
      <w:r w:rsidR="00AA441F" w:rsidRPr="003838D9">
        <w:rPr>
          <w:rFonts w:asciiTheme="minorHAnsi" w:hAnsiTheme="minorHAnsi"/>
          <w:sz w:val="22"/>
          <w:szCs w:val="22"/>
        </w:rPr>
        <w:t xml:space="preserve">to </w:t>
      </w:r>
      <w:r w:rsidR="0039563A" w:rsidRPr="003838D9">
        <w:rPr>
          <w:rFonts w:asciiTheme="minorHAnsi" w:hAnsiTheme="minorHAnsi"/>
          <w:sz w:val="22"/>
          <w:szCs w:val="22"/>
        </w:rPr>
        <w:t xml:space="preserve">specifically </w:t>
      </w:r>
      <w:r w:rsidR="00AA441F" w:rsidRPr="003838D9">
        <w:rPr>
          <w:rFonts w:asciiTheme="minorHAnsi" w:hAnsiTheme="minorHAnsi"/>
          <w:sz w:val="22"/>
          <w:szCs w:val="22"/>
        </w:rPr>
        <w:t>target hemipteran and</w:t>
      </w:r>
      <w:r w:rsidR="00957E79">
        <w:rPr>
          <w:rFonts w:asciiTheme="minorHAnsi" w:hAnsiTheme="minorHAnsi"/>
          <w:sz w:val="22"/>
          <w:szCs w:val="22"/>
        </w:rPr>
        <w:t xml:space="preserve"> thysanopteran insect pests in c</w:t>
      </w:r>
      <w:r w:rsidR="00AA441F" w:rsidRPr="003838D9">
        <w:rPr>
          <w:rFonts w:asciiTheme="minorHAnsi" w:hAnsiTheme="minorHAnsi"/>
          <w:sz w:val="22"/>
          <w:szCs w:val="22"/>
        </w:rPr>
        <w:t xml:space="preserve">otton and has 96.4% sequence similarity to the wild-type Cry51Aa2. </w:t>
      </w:r>
    </w:p>
    <w:p w:rsidR="00AA441F" w:rsidRPr="00957E79" w:rsidRDefault="00B84657" w:rsidP="00565E27">
      <w:pPr>
        <w:pStyle w:val="1Para"/>
        <w:rPr>
          <w:rFonts w:asciiTheme="minorHAnsi" w:hAnsiTheme="minorHAnsi"/>
          <w:sz w:val="22"/>
          <w:szCs w:val="22"/>
        </w:rPr>
      </w:pPr>
      <w:r>
        <w:rPr>
          <w:rFonts w:asciiTheme="minorHAnsi" w:hAnsiTheme="minorHAnsi"/>
          <w:sz w:val="22"/>
          <w:szCs w:val="22"/>
        </w:rPr>
        <w:t>T</w:t>
      </w:r>
      <w:r w:rsidR="0039563A" w:rsidRPr="00957E79">
        <w:rPr>
          <w:rFonts w:asciiTheme="minorHAnsi" w:hAnsiTheme="minorHAnsi"/>
          <w:sz w:val="22"/>
          <w:szCs w:val="22"/>
        </w:rPr>
        <w:t xml:space="preserve">he applicant has conducted diet bioassays to assess insecticidal activity on a </w:t>
      </w:r>
      <w:r w:rsidRPr="00957E79">
        <w:rPr>
          <w:rFonts w:asciiTheme="minorHAnsi" w:hAnsiTheme="minorHAnsi"/>
          <w:sz w:val="22"/>
          <w:szCs w:val="22"/>
        </w:rPr>
        <w:t xml:space="preserve">diverse </w:t>
      </w:r>
      <w:r w:rsidR="0039563A" w:rsidRPr="00957E79">
        <w:rPr>
          <w:rFonts w:asciiTheme="minorHAnsi" w:hAnsiTheme="minorHAnsi"/>
          <w:sz w:val="22"/>
          <w:szCs w:val="22"/>
        </w:rPr>
        <w:t>range of invertebrate species</w:t>
      </w:r>
      <w:r w:rsidR="0043271F">
        <w:rPr>
          <w:rFonts w:asciiTheme="minorHAnsi" w:hAnsiTheme="minorHAnsi"/>
          <w:sz w:val="22"/>
          <w:szCs w:val="22"/>
        </w:rPr>
        <w:t xml:space="preserve"> </w:t>
      </w:r>
      <w:r w:rsidR="0039563A" w:rsidRPr="00957E79">
        <w:rPr>
          <w:rFonts w:asciiTheme="minorHAnsi" w:hAnsiTheme="minorHAnsi"/>
          <w:sz w:val="22"/>
          <w:szCs w:val="22"/>
        </w:rPr>
        <w:t>representing 12 families and seven orders</w:t>
      </w:r>
      <w:r w:rsidR="008D6978" w:rsidRPr="00957E79">
        <w:rPr>
          <w:rFonts w:asciiTheme="minorHAnsi" w:hAnsiTheme="minorHAnsi"/>
          <w:sz w:val="22"/>
          <w:szCs w:val="22"/>
        </w:rPr>
        <w:t xml:space="preserve"> </w:t>
      </w:r>
      <w:r w:rsidR="0043271F">
        <w:rPr>
          <w:rFonts w:asciiTheme="minorHAnsi" w:hAnsiTheme="minorHAnsi"/>
          <w:sz w:val="22"/>
          <w:szCs w:val="22"/>
        </w:rPr>
        <w:t xml:space="preserve">found </w:t>
      </w:r>
      <w:r w:rsidR="008D6978" w:rsidRPr="00957E79">
        <w:rPr>
          <w:rFonts w:asciiTheme="minorHAnsi" w:hAnsiTheme="minorHAnsi"/>
          <w:sz w:val="22"/>
          <w:szCs w:val="22"/>
        </w:rPr>
        <w:t xml:space="preserve">in the </w:t>
      </w:r>
      <w:r w:rsidR="00957E79" w:rsidRPr="00957E79">
        <w:rPr>
          <w:rFonts w:asciiTheme="minorHAnsi" w:hAnsiTheme="minorHAnsi"/>
          <w:sz w:val="22"/>
          <w:szCs w:val="22"/>
        </w:rPr>
        <w:t>United States of America (US)</w:t>
      </w:r>
      <w:r w:rsidR="0039563A" w:rsidRPr="00957E79">
        <w:rPr>
          <w:rFonts w:asciiTheme="minorHAnsi" w:hAnsiTheme="minorHAnsi"/>
          <w:sz w:val="22"/>
          <w:szCs w:val="22"/>
        </w:rPr>
        <w:t>.</w:t>
      </w:r>
      <w:r w:rsidR="008E412B" w:rsidRPr="00957E79">
        <w:rPr>
          <w:rFonts w:asciiTheme="minorHAnsi" w:hAnsiTheme="minorHAnsi"/>
          <w:sz w:val="22"/>
          <w:szCs w:val="22"/>
        </w:rPr>
        <w:t xml:space="preserve"> </w:t>
      </w:r>
      <w:r w:rsidR="0059454E" w:rsidRPr="00957E79">
        <w:rPr>
          <w:rFonts w:asciiTheme="minorHAnsi" w:hAnsiTheme="minorHAnsi"/>
          <w:sz w:val="22"/>
          <w:szCs w:val="22"/>
        </w:rPr>
        <w:t>A total of 17 species were selected</w:t>
      </w:r>
      <w:r w:rsidR="00445CD3">
        <w:rPr>
          <w:rFonts w:asciiTheme="minorHAnsi" w:hAnsiTheme="minorHAnsi"/>
          <w:sz w:val="22"/>
          <w:szCs w:val="22"/>
        </w:rPr>
        <w:t>, i.e.</w:t>
      </w:r>
      <w:r w:rsidR="0059454E" w:rsidRPr="00957E79">
        <w:rPr>
          <w:rFonts w:asciiTheme="minorHAnsi" w:hAnsiTheme="minorHAnsi"/>
          <w:sz w:val="22"/>
          <w:szCs w:val="22"/>
        </w:rPr>
        <w:t xml:space="preserve"> 3 target and 14 non-target invertebrates comprising both pest and non-pest species based on ecological and economic importance</w:t>
      </w:r>
      <w:r w:rsidR="00187BE2" w:rsidRPr="00957E79">
        <w:rPr>
          <w:rFonts w:asciiTheme="minorHAnsi" w:hAnsiTheme="minorHAnsi"/>
          <w:sz w:val="22"/>
          <w:szCs w:val="22"/>
        </w:rPr>
        <w:t>, representation of valued taxa or functional groups, taxonomic relatedness and ability to be reliably tested in a laboratory</w:t>
      </w:r>
      <w:r w:rsidR="0059454E" w:rsidRPr="00957E79">
        <w:rPr>
          <w:rFonts w:asciiTheme="minorHAnsi" w:hAnsiTheme="minorHAnsi"/>
          <w:sz w:val="22"/>
          <w:szCs w:val="22"/>
        </w:rPr>
        <w:t>. T</w:t>
      </w:r>
      <w:r w:rsidR="008E412B" w:rsidRPr="00957E79">
        <w:rPr>
          <w:rFonts w:asciiTheme="minorHAnsi" w:hAnsiTheme="minorHAnsi"/>
          <w:sz w:val="22"/>
          <w:szCs w:val="22"/>
        </w:rPr>
        <w:t xml:space="preserve">he </w:t>
      </w:r>
      <w:r w:rsidR="00E52CBE" w:rsidRPr="00957E79">
        <w:rPr>
          <w:rFonts w:asciiTheme="minorHAnsi" w:hAnsiTheme="minorHAnsi"/>
          <w:sz w:val="22"/>
          <w:szCs w:val="22"/>
        </w:rPr>
        <w:t>diet incorporation</w:t>
      </w:r>
      <w:r w:rsidR="007669C5" w:rsidRPr="00957E79">
        <w:rPr>
          <w:rFonts w:asciiTheme="minorHAnsi" w:hAnsiTheme="minorHAnsi"/>
          <w:sz w:val="22"/>
          <w:szCs w:val="22"/>
        </w:rPr>
        <w:t xml:space="preserve"> </w:t>
      </w:r>
      <w:r w:rsidR="008E412B" w:rsidRPr="00957E79">
        <w:rPr>
          <w:rFonts w:asciiTheme="minorHAnsi" w:hAnsiTheme="minorHAnsi"/>
          <w:sz w:val="22"/>
          <w:szCs w:val="22"/>
        </w:rPr>
        <w:t>bioassays were designed to</w:t>
      </w:r>
      <w:r w:rsidR="0039563A" w:rsidRPr="00957E79">
        <w:rPr>
          <w:rFonts w:asciiTheme="minorHAnsi" w:hAnsiTheme="minorHAnsi"/>
          <w:sz w:val="22"/>
          <w:szCs w:val="22"/>
        </w:rPr>
        <w:t xml:space="preserve"> provide continuous exposure of mCry51Aa2 </w:t>
      </w:r>
      <w:r w:rsidR="00C64289" w:rsidRPr="00DE0A7C">
        <w:rPr>
          <w:rFonts w:asciiTheme="minorHAnsi" w:hAnsiTheme="minorHAnsi"/>
          <w:sz w:val="22"/>
          <w:szCs w:val="22"/>
        </w:rPr>
        <w:t xml:space="preserve">at doses well above the maximum </w:t>
      </w:r>
      <w:r w:rsidR="00C64289">
        <w:rPr>
          <w:rFonts w:asciiTheme="minorHAnsi" w:hAnsiTheme="minorHAnsi"/>
          <w:sz w:val="22"/>
          <w:szCs w:val="22"/>
        </w:rPr>
        <w:t>predicted</w:t>
      </w:r>
      <w:r w:rsidR="00C64289" w:rsidRPr="00DE0A7C">
        <w:rPr>
          <w:rFonts w:asciiTheme="minorHAnsi" w:hAnsiTheme="minorHAnsi"/>
          <w:sz w:val="22"/>
          <w:szCs w:val="22"/>
        </w:rPr>
        <w:t xml:space="preserve"> environmental concentration</w:t>
      </w:r>
      <w:r w:rsidR="00C64289">
        <w:rPr>
          <w:rFonts w:asciiTheme="minorHAnsi" w:hAnsiTheme="minorHAnsi"/>
          <w:sz w:val="22"/>
          <w:szCs w:val="22"/>
        </w:rPr>
        <w:t xml:space="preserve"> </w:t>
      </w:r>
      <w:r w:rsidR="008E412B" w:rsidRPr="00957E79">
        <w:rPr>
          <w:rFonts w:asciiTheme="minorHAnsi" w:hAnsiTheme="minorHAnsi"/>
          <w:sz w:val="22"/>
          <w:szCs w:val="22"/>
        </w:rPr>
        <w:t xml:space="preserve">to each test species and provide a sufficient duration of exposure to evaluate the potential </w:t>
      </w:r>
      <w:r w:rsidR="00082C45">
        <w:rPr>
          <w:rFonts w:asciiTheme="minorHAnsi" w:hAnsiTheme="minorHAnsi"/>
          <w:sz w:val="22"/>
          <w:szCs w:val="22"/>
        </w:rPr>
        <w:t xml:space="preserve">toxic </w:t>
      </w:r>
      <w:r w:rsidR="008E412B" w:rsidRPr="00957E79">
        <w:rPr>
          <w:rFonts w:asciiTheme="minorHAnsi" w:hAnsiTheme="minorHAnsi"/>
          <w:sz w:val="22"/>
          <w:szCs w:val="22"/>
        </w:rPr>
        <w:t>effects of mCry51Aa2</w:t>
      </w:r>
      <w:r w:rsidR="00C118AD">
        <w:rPr>
          <w:rFonts w:asciiTheme="minorHAnsi" w:hAnsiTheme="minorHAnsi"/>
          <w:sz w:val="22"/>
          <w:szCs w:val="22"/>
        </w:rPr>
        <w:t xml:space="preserve"> on growth, development and survival</w:t>
      </w:r>
      <w:r w:rsidR="00082C45">
        <w:rPr>
          <w:rFonts w:asciiTheme="minorHAnsi" w:hAnsiTheme="minorHAnsi"/>
          <w:sz w:val="22"/>
          <w:szCs w:val="22"/>
        </w:rPr>
        <w:t>.</w:t>
      </w:r>
      <w:r w:rsidR="008E412B" w:rsidRPr="00957E79">
        <w:rPr>
          <w:rFonts w:asciiTheme="minorHAnsi" w:hAnsiTheme="minorHAnsi"/>
          <w:sz w:val="22"/>
          <w:szCs w:val="22"/>
        </w:rPr>
        <w:t xml:space="preserve"> </w:t>
      </w:r>
      <w:r w:rsidR="00AC1F6F">
        <w:rPr>
          <w:rFonts w:asciiTheme="minorHAnsi" w:hAnsiTheme="minorHAnsi"/>
          <w:sz w:val="22"/>
          <w:szCs w:val="22"/>
        </w:rPr>
        <w:t xml:space="preserve">The </w:t>
      </w:r>
      <w:r w:rsidR="00635920">
        <w:rPr>
          <w:rFonts w:asciiTheme="minorHAnsi" w:hAnsiTheme="minorHAnsi"/>
          <w:sz w:val="22"/>
          <w:szCs w:val="22"/>
        </w:rPr>
        <w:t>US f</w:t>
      </w:r>
      <w:r w:rsidR="001F6136" w:rsidRPr="00957E79">
        <w:rPr>
          <w:rFonts w:asciiTheme="minorHAnsi" w:hAnsiTheme="minorHAnsi"/>
          <w:sz w:val="22"/>
          <w:szCs w:val="22"/>
        </w:rPr>
        <w:t>ield trial data has been provided for two target pests for which</w:t>
      </w:r>
      <w:r w:rsidR="00E52CBE" w:rsidRPr="00957E79">
        <w:rPr>
          <w:rFonts w:asciiTheme="minorHAnsi" w:hAnsiTheme="minorHAnsi"/>
          <w:sz w:val="22"/>
          <w:szCs w:val="22"/>
        </w:rPr>
        <w:t xml:space="preserve"> established bioassays </w:t>
      </w:r>
      <w:r w:rsidR="001F6136" w:rsidRPr="00957E79">
        <w:rPr>
          <w:rFonts w:asciiTheme="minorHAnsi" w:hAnsiTheme="minorHAnsi"/>
          <w:sz w:val="22"/>
          <w:szCs w:val="22"/>
        </w:rPr>
        <w:t>are</w:t>
      </w:r>
      <w:r w:rsidR="00E52CBE" w:rsidRPr="00957E79">
        <w:rPr>
          <w:rFonts w:asciiTheme="minorHAnsi" w:hAnsiTheme="minorHAnsi"/>
          <w:sz w:val="22"/>
          <w:szCs w:val="22"/>
        </w:rPr>
        <w:t xml:space="preserve"> not available. </w:t>
      </w:r>
    </w:p>
    <w:p w:rsidR="00391214" w:rsidRPr="00C3691F" w:rsidRDefault="00E52CBE" w:rsidP="00C3691F">
      <w:pPr>
        <w:pStyle w:val="FootnoteText"/>
      </w:pPr>
      <w:r w:rsidRPr="00AA3CFD">
        <w:rPr>
          <w:rFonts w:asciiTheme="minorHAnsi" w:hAnsiTheme="minorHAnsi"/>
          <w:sz w:val="22"/>
          <w:szCs w:val="22"/>
        </w:rPr>
        <w:t>According to the data provided</w:t>
      </w:r>
      <w:r w:rsidR="00371783" w:rsidRPr="00AA3CFD">
        <w:rPr>
          <w:rFonts w:asciiTheme="minorHAnsi" w:hAnsiTheme="minorHAnsi"/>
          <w:sz w:val="22"/>
          <w:szCs w:val="22"/>
        </w:rPr>
        <w:t xml:space="preserve"> by the applicant</w:t>
      </w:r>
      <w:r w:rsidRPr="00AA3CFD">
        <w:rPr>
          <w:rFonts w:asciiTheme="minorHAnsi" w:hAnsiTheme="minorHAnsi"/>
          <w:sz w:val="22"/>
          <w:szCs w:val="22"/>
        </w:rPr>
        <w:t xml:space="preserve">, </w:t>
      </w:r>
      <w:r w:rsidR="0059454E" w:rsidRPr="00AA3CFD">
        <w:rPr>
          <w:rFonts w:asciiTheme="minorHAnsi" w:hAnsiTheme="minorHAnsi"/>
          <w:sz w:val="22"/>
          <w:szCs w:val="22"/>
        </w:rPr>
        <w:t>hemipteran and thysanopteran insect pests</w:t>
      </w:r>
      <w:r w:rsidRPr="00AA3CFD">
        <w:rPr>
          <w:rFonts w:asciiTheme="minorHAnsi" w:hAnsiTheme="minorHAnsi"/>
          <w:sz w:val="22"/>
          <w:szCs w:val="22"/>
        </w:rPr>
        <w:t xml:space="preserve"> </w:t>
      </w:r>
      <w:r w:rsidR="000D0BD5">
        <w:rPr>
          <w:rFonts w:asciiTheme="minorHAnsi" w:hAnsiTheme="minorHAnsi"/>
          <w:sz w:val="22"/>
          <w:szCs w:val="22"/>
        </w:rPr>
        <w:t xml:space="preserve">were susceptible to the toxic effects of the </w:t>
      </w:r>
      <w:r w:rsidR="000D0BD5" w:rsidRPr="000D0BD5">
        <w:rPr>
          <w:rFonts w:asciiTheme="minorHAnsi" w:hAnsiTheme="minorHAnsi"/>
          <w:sz w:val="22"/>
          <w:szCs w:val="22"/>
        </w:rPr>
        <w:t xml:space="preserve">mCry51Aa2 protein </w:t>
      </w:r>
      <w:r w:rsidR="00063D54" w:rsidRPr="00AA3CFD">
        <w:rPr>
          <w:rFonts w:asciiTheme="minorHAnsi" w:hAnsiTheme="minorHAnsi"/>
          <w:sz w:val="22"/>
          <w:szCs w:val="22"/>
        </w:rPr>
        <w:t xml:space="preserve">(Table </w:t>
      </w:r>
      <w:r w:rsidR="00306ED9">
        <w:rPr>
          <w:rFonts w:asciiTheme="minorHAnsi" w:hAnsiTheme="minorHAnsi"/>
          <w:sz w:val="22"/>
          <w:szCs w:val="22"/>
        </w:rPr>
        <w:t>5</w:t>
      </w:r>
      <w:r w:rsidRPr="00AA3CFD">
        <w:rPr>
          <w:rFonts w:asciiTheme="minorHAnsi" w:hAnsiTheme="minorHAnsi"/>
          <w:sz w:val="22"/>
          <w:szCs w:val="22"/>
        </w:rPr>
        <w:t>)</w:t>
      </w:r>
      <w:r w:rsidR="0059454E" w:rsidRPr="00AA3CFD">
        <w:rPr>
          <w:rFonts w:asciiTheme="minorHAnsi" w:hAnsiTheme="minorHAnsi"/>
          <w:sz w:val="22"/>
          <w:szCs w:val="22"/>
        </w:rPr>
        <w:t xml:space="preserve">. </w:t>
      </w:r>
      <w:r w:rsidR="00391214">
        <w:rPr>
          <w:rFonts w:asciiTheme="minorHAnsi" w:hAnsiTheme="minorHAnsi"/>
          <w:sz w:val="22"/>
          <w:szCs w:val="22"/>
        </w:rPr>
        <w:t>The LC</w:t>
      </w:r>
      <w:r w:rsidR="00391214">
        <w:rPr>
          <w:rFonts w:asciiTheme="minorHAnsi" w:hAnsiTheme="minorHAnsi"/>
          <w:sz w:val="22"/>
          <w:szCs w:val="22"/>
          <w:vertAlign w:val="subscript"/>
        </w:rPr>
        <w:t>50</w:t>
      </w:r>
      <w:r w:rsidR="00063835">
        <w:rPr>
          <w:rFonts w:asciiTheme="minorHAnsi" w:hAnsiTheme="minorHAnsi"/>
          <w:sz w:val="22"/>
          <w:szCs w:val="22"/>
        </w:rPr>
        <w:t xml:space="preserve"> </w:t>
      </w:r>
      <w:r w:rsidR="00391214">
        <w:rPr>
          <w:rFonts w:asciiTheme="minorHAnsi" w:hAnsiTheme="minorHAnsi"/>
          <w:sz w:val="22"/>
          <w:szCs w:val="22"/>
        </w:rPr>
        <w:t xml:space="preserve">values represent the concentration of the mCry51Aa2 protein which kills 50% of the insects tested. </w:t>
      </w:r>
      <w:r w:rsidR="00063835">
        <w:rPr>
          <w:rFonts w:asciiTheme="minorHAnsi" w:hAnsiTheme="minorHAnsi"/>
          <w:sz w:val="22"/>
          <w:szCs w:val="22"/>
        </w:rPr>
        <w:t>The</w:t>
      </w:r>
      <w:r w:rsidR="008A0A17">
        <w:rPr>
          <w:rFonts w:asciiTheme="minorHAnsi" w:hAnsiTheme="minorHAnsi"/>
          <w:sz w:val="22"/>
          <w:szCs w:val="22"/>
        </w:rPr>
        <w:t xml:space="preserve"> LC</w:t>
      </w:r>
      <w:r w:rsidR="008A0A17">
        <w:rPr>
          <w:rFonts w:asciiTheme="minorHAnsi" w:hAnsiTheme="minorHAnsi"/>
          <w:sz w:val="22"/>
          <w:szCs w:val="22"/>
          <w:vertAlign w:val="subscript"/>
        </w:rPr>
        <w:t xml:space="preserve">50 </w:t>
      </w:r>
      <w:r w:rsidR="008A0A17">
        <w:rPr>
          <w:rFonts w:asciiTheme="minorHAnsi" w:hAnsiTheme="minorHAnsi"/>
          <w:sz w:val="22"/>
          <w:szCs w:val="22"/>
        </w:rPr>
        <w:t xml:space="preserve">value for </w:t>
      </w:r>
      <w:r w:rsidR="008A0A17" w:rsidRPr="008A0A17">
        <w:rPr>
          <w:rFonts w:asciiTheme="minorHAnsi" w:hAnsiTheme="minorHAnsi"/>
          <w:i/>
          <w:sz w:val="22"/>
          <w:szCs w:val="22"/>
        </w:rPr>
        <w:t xml:space="preserve">Lygus </w:t>
      </w:r>
      <w:r w:rsidR="008A0A17">
        <w:rPr>
          <w:rFonts w:asciiTheme="minorHAnsi" w:hAnsiTheme="minorHAnsi"/>
          <w:i/>
          <w:sz w:val="22"/>
          <w:szCs w:val="22"/>
        </w:rPr>
        <w:t>hesperus</w:t>
      </w:r>
      <w:r w:rsidR="008A0A17">
        <w:rPr>
          <w:rFonts w:asciiTheme="minorHAnsi" w:hAnsiTheme="minorHAnsi"/>
          <w:sz w:val="22"/>
          <w:szCs w:val="22"/>
        </w:rPr>
        <w:t xml:space="preserve"> </w:t>
      </w:r>
      <w:r w:rsidR="008A0A17" w:rsidRPr="008A0A17">
        <w:rPr>
          <w:rFonts w:asciiTheme="minorHAnsi" w:hAnsiTheme="minorHAnsi"/>
          <w:sz w:val="22"/>
          <w:szCs w:val="22"/>
        </w:rPr>
        <w:t>was 3</w:t>
      </w:r>
      <w:r w:rsidR="00785D2F">
        <w:rPr>
          <w:rFonts w:asciiTheme="minorHAnsi" w:hAnsiTheme="minorHAnsi"/>
          <w:sz w:val="22"/>
          <w:szCs w:val="22"/>
        </w:rPr>
        <w:t> </w:t>
      </w:r>
      <w:r w:rsidR="008A0A17" w:rsidRPr="008A0A17">
        <w:rPr>
          <w:rFonts w:asciiTheme="minorHAnsi" w:hAnsiTheme="minorHAnsi"/>
          <w:bCs/>
          <w:sz w:val="22"/>
          <w:szCs w:val="22"/>
        </w:rPr>
        <w:t xml:space="preserve">ug/ml diet and in field trials, insecticidal activity was reported for </w:t>
      </w:r>
      <w:r w:rsidR="008A0A17" w:rsidRPr="008A0A17">
        <w:rPr>
          <w:rFonts w:asciiTheme="minorHAnsi" w:hAnsiTheme="minorHAnsi"/>
          <w:bCs/>
          <w:i/>
          <w:sz w:val="22"/>
          <w:szCs w:val="22"/>
        </w:rPr>
        <w:t>Pseudatomoscelis seriatus</w:t>
      </w:r>
      <w:r w:rsidR="008A0A17" w:rsidRPr="008A0A17">
        <w:rPr>
          <w:rFonts w:asciiTheme="minorHAnsi" w:hAnsiTheme="minorHAnsi"/>
          <w:bCs/>
          <w:sz w:val="22"/>
          <w:szCs w:val="22"/>
        </w:rPr>
        <w:t xml:space="preserve"> (Hemiptera) and </w:t>
      </w:r>
      <w:r w:rsidR="008A0A17" w:rsidRPr="008A0A17">
        <w:rPr>
          <w:rFonts w:asciiTheme="minorHAnsi" w:hAnsiTheme="minorHAnsi"/>
          <w:bCs/>
          <w:i/>
          <w:sz w:val="22"/>
          <w:szCs w:val="22"/>
        </w:rPr>
        <w:t>Frankliniella spp.</w:t>
      </w:r>
      <w:r w:rsidR="008A0A17" w:rsidRPr="008A0A17">
        <w:rPr>
          <w:rFonts w:asciiTheme="minorHAnsi" w:hAnsiTheme="minorHAnsi"/>
          <w:bCs/>
          <w:sz w:val="22"/>
          <w:szCs w:val="22"/>
        </w:rPr>
        <w:t xml:space="preserve"> (Thysanoptera</w:t>
      </w:r>
      <w:r w:rsidR="008A0A17" w:rsidRPr="00657B94">
        <w:rPr>
          <w:rFonts w:asciiTheme="minorHAnsi" w:hAnsiTheme="minorHAnsi"/>
          <w:bCs/>
          <w:sz w:val="22"/>
          <w:szCs w:val="22"/>
        </w:rPr>
        <w:t>).</w:t>
      </w:r>
      <w:r w:rsidR="008A0A17" w:rsidRPr="00657B94">
        <w:rPr>
          <w:rFonts w:asciiTheme="minorHAnsi" w:hAnsiTheme="minorHAnsi"/>
          <w:bCs/>
        </w:rPr>
        <w:t xml:space="preserve"> </w:t>
      </w:r>
      <w:r w:rsidR="00785D2F" w:rsidRPr="00BD6620">
        <w:rPr>
          <w:rFonts w:asciiTheme="minorHAnsi" w:hAnsiTheme="minorHAnsi"/>
          <w:sz w:val="22"/>
          <w:szCs w:val="22"/>
        </w:rPr>
        <w:t xml:space="preserve">No </w:t>
      </w:r>
      <w:r w:rsidR="00785D2F" w:rsidRPr="00BD6620">
        <w:rPr>
          <w:rFonts w:asciiTheme="minorHAnsi" w:hAnsiTheme="minorHAnsi"/>
          <w:i/>
          <w:sz w:val="22"/>
          <w:szCs w:val="22"/>
        </w:rPr>
        <w:t>mCry51Aa2</w:t>
      </w:r>
      <w:r w:rsidR="00785D2F" w:rsidRPr="00BD6620">
        <w:rPr>
          <w:rFonts w:asciiTheme="minorHAnsi" w:hAnsiTheme="minorHAnsi"/>
          <w:sz w:val="22"/>
          <w:szCs w:val="22"/>
        </w:rPr>
        <w:t xml:space="preserve"> expression data for MON88702 cotton was available.</w:t>
      </w:r>
    </w:p>
    <w:p w:rsidR="007D468F" w:rsidRDefault="000B5D4C" w:rsidP="00AA3CFD">
      <w:pPr>
        <w:pStyle w:val="1Para"/>
        <w:rPr>
          <w:rFonts w:asciiTheme="minorHAnsi" w:hAnsiTheme="minorHAnsi"/>
          <w:sz w:val="22"/>
          <w:szCs w:val="22"/>
        </w:rPr>
      </w:pPr>
      <w:r>
        <w:rPr>
          <w:rFonts w:asciiTheme="minorHAnsi" w:hAnsiTheme="minorHAnsi"/>
          <w:sz w:val="22"/>
          <w:szCs w:val="22"/>
        </w:rPr>
        <w:t xml:space="preserve">The protein also showed some toxicity at high concentrations to </w:t>
      </w:r>
      <w:r w:rsidR="00890F6D" w:rsidRPr="003838D9">
        <w:rPr>
          <w:rFonts w:asciiTheme="minorHAnsi" w:hAnsiTheme="minorHAnsi"/>
          <w:sz w:val="22"/>
          <w:szCs w:val="22"/>
        </w:rPr>
        <w:t xml:space="preserve">one </w:t>
      </w:r>
      <w:r w:rsidR="0042562C">
        <w:rPr>
          <w:rFonts w:asciiTheme="minorHAnsi" w:hAnsiTheme="minorHAnsi"/>
          <w:sz w:val="22"/>
          <w:szCs w:val="22"/>
        </w:rPr>
        <w:t xml:space="preserve">beneficial </w:t>
      </w:r>
      <w:r w:rsidR="00890F6D" w:rsidRPr="003838D9">
        <w:rPr>
          <w:rFonts w:asciiTheme="minorHAnsi" w:hAnsiTheme="minorHAnsi"/>
          <w:sz w:val="22"/>
          <w:szCs w:val="22"/>
        </w:rPr>
        <w:t>predatory species, insidious flower bug (</w:t>
      </w:r>
      <w:r w:rsidR="00890F6D" w:rsidRPr="003838D9">
        <w:rPr>
          <w:rFonts w:asciiTheme="minorHAnsi" w:hAnsiTheme="minorHAnsi"/>
          <w:i/>
          <w:sz w:val="22"/>
          <w:szCs w:val="22"/>
        </w:rPr>
        <w:t>Orius insidiosus</w:t>
      </w:r>
      <w:r w:rsidR="00890F6D">
        <w:rPr>
          <w:rFonts w:asciiTheme="minorHAnsi" w:hAnsiTheme="minorHAnsi"/>
          <w:i/>
          <w:sz w:val="22"/>
          <w:szCs w:val="22"/>
        </w:rPr>
        <w:t xml:space="preserve">; </w:t>
      </w:r>
      <w:r w:rsidR="007D468F" w:rsidRPr="007D468F">
        <w:rPr>
          <w:rFonts w:asciiTheme="minorHAnsi" w:hAnsiTheme="minorHAnsi"/>
          <w:sz w:val="22"/>
          <w:szCs w:val="22"/>
        </w:rPr>
        <w:t xml:space="preserve">estimated </w:t>
      </w:r>
      <w:r w:rsidR="00890F6D">
        <w:rPr>
          <w:rFonts w:asciiTheme="minorHAnsi" w:hAnsiTheme="minorHAnsi"/>
          <w:sz w:val="22"/>
          <w:szCs w:val="22"/>
        </w:rPr>
        <w:t>LC</w:t>
      </w:r>
      <w:r w:rsidR="004E1FC7" w:rsidRPr="009A7D4A">
        <w:rPr>
          <w:rFonts w:asciiTheme="minorHAnsi" w:hAnsiTheme="minorHAnsi"/>
          <w:sz w:val="22"/>
          <w:szCs w:val="22"/>
          <w:vertAlign w:val="subscript"/>
        </w:rPr>
        <w:t>50</w:t>
      </w:r>
      <w:r w:rsidR="00C95B6A">
        <w:rPr>
          <w:rFonts w:asciiTheme="minorHAnsi" w:hAnsiTheme="minorHAnsi"/>
          <w:sz w:val="22"/>
          <w:szCs w:val="22"/>
        </w:rPr>
        <w:t>&gt;</w:t>
      </w:r>
      <w:r w:rsidR="00890F6D">
        <w:rPr>
          <w:rFonts w:asciiTheme="minorHAnsi" w:hAnsiTheme="minorHAnsi"/>
          <w:sz w:val="22"/>
          <w:szCs w:val="22"/>
        </w:rPr>
        <w:t xml:space="preserve"> 400</w:t>
      </w:r>
      <w:r w:rsidR="00890F6D" w:rsidRPr="00BD1E7A">
        <w:rPr>
          <w:rFonts w:asciiTheme="minorHAnsi" w:hAnsiTheme="minorHAnsi"/>
          <w:sz w:val="22"/>
          <w:szCs w:val="22"/>
        </w:rPr>
        <w:t xml:space="preserve"> </w:t>
      </w:r>
      <w:r w:rsidR="00890F6D">
        <w:rPr>
          <w:rFonts w:asciiTheme="minorHAnsi" w:hAnsiTheme="minorHAnsi"/>
          <w:sz w:val="22"/>
          <w:szCs w:val="22"/>
        </w:rPr>
        <w:t>µg/ml diet</w:t>
      </w:r>
      <w:r w:rsidR="00890F6D" w:rsidRPr="003838D9">
        <w:rPr>
          <w:rFonts w:asciiTheme="minorHAnsi" w:hAnsiTheme="minorHAnsi"/>
          <w:sz w:val="22"/>
          <w:szCs w:val="22"/>
        </w:rPr>
        <w:t>)</w:t>
      </w:r>
      <w:r w:rsidR="00890F6D">
        <w:rPr>
          <w:rFonts w:asciiTheme="minorHAnsi" w:hAnsiTheme="minorHAnsi"/>
          <w:sz w:val="22"/>
          <w:szCs w:val="22"/>
        </w:rPr>
        <w:t xml:space="preserve"> and two coleopteran species</w:t>
      </w:r>
      <w:r w:rsidR="00445CD3">
        <w:rPr>
          <w:rFonts w:asciiTheme="minorHAnsi" w:hAnsiTheme="minorHAnsi"/>
          <w:sz w:val="22"/>
          <w:szCs w:val="22"/>
        </w:rPr>
        <w:t>,</w:t>
      </w:r>
      <w:r w:rsidR="00890F6D">
        <w:rPr>
          <w:rFonts w:asciiTheme="minorHAnsi" w:hAnsiTheme="minorHAnsi"/>
          <w:sz w:val="22"/>
          <w:szCs w:val="22"/>
        </w:rPr>
        <w:t xml:space="preserve"> </w:t>
      </w:r>
      <w:r w:rsidR="00890F6D" w:rsidRPr="00BD1E7A">
        <w:rPr>
          <w:rFonts w:asciiTheme="minorHAnsi" w:hAnsiTheme="minorHAnsi"/>
          <w:i/>
          <w:sz w:val="22"/>
          <w:szCs w:val="22"/>
        </w:rPr>
        <w:t>Leptinotarsa de</w:t>
      </w:r>
      <w:r w:rsidR="009A7D4A">
        <w:rPr>
          <w:rFonts w:asciiTheme="minorHAnsi" w:hAnsiTheme="minorHAnsi"/>
          <w:i/>
          <w:sz w:val="22"/>
          <w:szCs w:val="22"/>
        </w:rPr>
        <w:t>ce</w:t>
      </w:r>
      <w:r w:rsidR="00890F6D" w:rsidRPr="00BD1E7A">
        <w:rPr>
          <w:rFonts w:asciiTheme="minorHAnsi" w:hAnsiTheme="minorHAnsi"/>
          <w:i/>
          <w:sz w:val="22"/>
          <w:szCs w:val="22"/>
        </w:rPr>
        <w:t>mlineata</w:t>
      </w:r>
      <w:r w:rsidR="00890F6D">
        <w:rPr>
          <w:rFonts w:asciiTheme="minorHAnsi" w:hAnsiTheme="minorHAnsi"/>
          <w:sz w:val="22"/>
          <w:szCs w:val="22"/>
        </w:rPr>
        <w:t xml:space="preserve"> (</w:t>
      </w:r>
      <w:r w:rsidR="007D468F">
        <w:rPr>
          <w:rFonts w:asciiTheme="minorHAnsi" w:hAnsiTheme="minorHAnsi"/>
          <w:sz w:val="22"/>
          <w:szCs w:val="22"/>
        </w:rPr>
        <w:t xml:space="preserve">estimated </w:t>
      </w:r>
      <w:r w:rsidR="00890F6D">
        <w:rPr>
          <w:rFonts w:asciiTheme="minorHAnsi" w:hAnsiTheme="minorHAnsi"/>
          <w:sz w:val="22"/>
          <w:szCs w:val="22"/>
        </w:rPr>
        <w:t>LC</w:t>
      </w:r>
      <w:r w:rsidR="00890F6D" w:rsidRPr="009A7D4A">
        <w:rPr>
          <w:rFonts w:asciiTheme="minorHAnsi" w:hAnsiTheme="minorHAnsi"/>
          <w:sz w:val="22"/>
          <w:szCs w:val="22"/>
          <w:vertAlign w:val="subscript"/>
        </w:rPr>
        <w:t>50</w:t>
      </w:r>
      <w:r w:rsidR="00890F6D">
        <w:rPr>
          <w:rFonts w:asciiTheme="minorHAnsi" w:hAnsiTheme="minorHAnsi"/>
          <w:sz w:val="22"/>
          <w:szCs w:val="22"/>
        </w:rPr>
        <w:t xml:space="preserve">: </w:t>
      </w:r>
      <w:r w:rsidR="009A7D4A">
        <w:rPr>
          <w:rFonts w:asciiTheme="minorHAnsi" w:hAnsiTheme="minorHAnsi"/>
          <w:sz w:val="22"/>
          <w:szCs w:val="22"/>
        </w:rPr>
        <w:t xml:space="preserve">25 - </w:t>
      </w:r>
      <w:r w:rsidR="00890F6D">
        <w:rPr>
          <w:rFonts w:asciiTheme="minorHAnsi" w:hAnsiTheme="minorHAnsi"/>
          <w:sz w:val="22"/>
          <w:szCs w:val="22"/>
        </w:rPr>
        <w:t>400</w:t>
      </w:r>
      <w:r w:rsidR="00890F6D" w:rsidRPr="00BD1E7A">
        <w:rPr>
          <w:rFonts w:asciiTheme="minorHAnsi" w:hAnsiTheme="minorHAnsi"/>
          <w:sz w:val="22"/>
          <w:szCs w:val="22"/>
        </w:rPr>
        <w:t xml:space="preserve"> </w:t>
      </w:r>
      <w:r w:rsidR="00890F6D">
        <w:rPr>
          <w:rFonts w:asciiTheme="minorHAnsi" w:hAnsiTheme="minorHAnsi"/>
          <w:sz w:val="22"/>
          <w:szCs w:val="22"/>
        </w:rPr>
        <w:t xml:space="preserve">µg/ml diet) and </w:t>
      </w:r>
      <w:r w:rsidR="00890F6D" w:rsidRPr="00BD1E7A">
        <w:rPr>
          <w:rFonts w:asciiTheme="minorHAnsi" w:hAnsiTheme="minorHAnsi"/>
          <w:i/>
          <w:sz w:val="22"/>
          <w:szCs w:val="22"/>
        </w:rPr>
        <w:t>Diabrotica undecimpunctata howardi</w:t>
      </w:r>
      <w:r w:rsidR="00890F6D">
        <w:rPr>
          <w:rFonts w:asciiTheme="minorHAnsi" w:hAnsiTheme="minorHAnsi"/>
          <w:i/>
          <w:sz w:val="22"/>
          <w:szCs w:val="22"/>
        </w:rPr>
        <w:t xml:space="preserve"> </w:t>
      </w:r>
      <w:r w:rsidR="00890F6D">
        <w:rPr>
          <w:rFonts w:asciiTheme="minorHAnsi" w:hAnsiTheme="minorHAnsi"/>
          <w:sz w:val="22"/>
          <w:szCs w:val="22"/>
        </w:rPr>
        <w:t>(</w:t>
      </w:r>
      <w:r w:rsidR="007D468F">
        <w:rPr>
          <w:rFonts w:asciiTheme="minorHAnsi" w:hAnsiTheme="minorHAnsi"/>
          <w:sz w:val="22"/>
          <w:szCs w:val="22"/>
        </w:rPr>
        <w:t xml:space="preserve">estimated </w:t>
      </w:r>
      <w:r w:rsidR="00890F6D">
        <w:rPr>
          <w:rFonts w:asciiTheme="minorHAnsi" w:hAnsiTheme="minorHAnsi"/>
          <w:sz w:val="22"/>
          <w:szCs w:val="22"/>
        </w:rPr>
        <w:t>LC</w:t>
      </w:r>
      <w:r w:rsidR="00890F6D" w:rsidRPr="009A7D4A">
        <w:rPr>
          <w:rFonts w:asciiTheme="minorHAnsi" w:hAnsiTheme="minorHAnsi"/>
          <w:sz w:val="22"/>
          <w:szCs w:val="22"/>
          <w:vertAlign w:val="subscript"/>
        </w:rPr>
        <w:t>50</w:t>
      </w:r>
      <w:r w:rsidR="00785D2F">
        <w:rPr>
          <w:rFonts w:asciiTheme="minorHAnsi" w:hAnsiTheme="minorHAnsi"/>
          <w:sz w:val="22"/>
          <w:szCs w:val="22"/>
          <w:vertAlign w:val="subscript"/>
        </w:rPr>
        <w:t xml:space="preserve"> </w:t>
      </w:r>
      <w:r w:rsidR="00C95B6A">
        <w:rPr>
          <w:rFonts w:asciiTheme="minorHAnsi" w:hAnsiTheme="minorHAnsi"/>
          <w:sz w:val="22"/>
          <w:szCs w:val="22"/>
        </w:rPr>
        <w:t>&gt;</w:t>
      </w:r>
      <w:r w:rsidR="00890F6D">
        <w:rPr>
          <w:rFonts w:asciiTheme="minorHAnsi" w:hAnsiTheme="minorHAnsi"/>
          <w:sz w:val="22"/>
          <w:szCs w:val="22"/>
        </w:rPr>
        <w:t>200</w:t>
      </w:r>
      <w:r w:rsidR="00890F6D" w:rsidRPr="00BD1E7A">
        <w:rPr>
          <w:rFonts w:asciiTheme="minorHAnsi" w:hAnsiTheme="minorHAnsi"/>
          <w:sz w:val="22"/>
          <w:szCs w:val="22"/>
        </w:rPr>
        <w:t xml:space="preserve"> </w:t>
      </w:r>
      <w:r w:rsidR="00890F6D">
        <w:rPr>
          <w:rFonts w:asciiTheme="minorHAnsi" w:hAnsiTheme="minorHAnsi"/>
          <w:sz w:val="22"/>
          <w:szCs w:val="22"/>
        </w:rPr>
        <w:t>µg/ml diet)</w:t>
      </w:r>
      <w:r w:rsidR="00890F6D" w:rsidRPr="003838D9">
        <w:rPr>
          <w:rFonts w:asciiTheme="minorHAnsi" w:hAnsiTheme="minorHAnsi"/>
          <w:sz w:val="22"/>
          <w:szCs w:val="22"/>
        </w:rPr>
        <w:t xml:space="preserve">. No </w:t>
      </w:r>
      <w:r>
        <w:rPr>
          <w:rFonts w:asciiTheme="minorHAnsi" w:hAnsiTheme="minorHAnsi"/>
          <w:sz w:val="22"/>
          <w:szCs w:val="22"/>
        </w:rPr>
        <w:t xml:space="preserve">toxicity </w:t>
      </w:r>
      <w:r w:rsidR="00890F6D" w:rsidRPr="003838D9">
        <w:rPr>
          <w:rFonts w:asciiTheme="minorHAnsi" w:hAnsiTheme="minorHAnsi"/>
          <w:sz w:val="22"/>
          <w:szCs w:val="22"/>
        </w:rPr>
        <w:t xml:space="preserve">was detected </w:t>
      </w:r>
      <w:r w:rsidR="00D0177F">
        <w:rPr>
          <w:rFonts w:asciiTheme="minorHAnsi" w:hAnsiTheme="minorHAnsi"/>
          <w:sz w:val="22"/>
          <w:szCs w:val="22"/>
        </w:rPr>
        <w:t xml:space="preserve">for any of the other </w:t>
      </w:r>
      <w:r w:rsidR="00445CD3">
        <w:rPr>
          <w:rFonts w:asciiTheme="minorHAnsi" w:hAnsiTheme="minorHAnsi"/>
          <w:sz w:val="22"/>
          <w:szCs w:val="22"/>
        </w:rPr>
        <w:t>invertebrates</w:t>
      </w:r>
      <w:r>
        <w:rPr>
          <w:rFonts w:asciiTheme="minorHAnsi" w:hAnsiTheme="minorHAnsi"/>
          <w:sz w:val="22"/>
          <w:szCs w:val="22"/>
        </w:rPr>
        <w:t xml:space="preserve"> tested</w:t>
      </w:r>
      <w:r w:rsidR="00890F6D" w:rsidRPr="003838D9">
        <w:rPr>
          <w:rFonts w:asciiTheme="minorHAnsi" w:hAnsiTheme="minorHAnsi"/>
          <w:sz w:val="22"/>
          <w:szCs w:val="22"/>
        </w:rPr>
        <w:t>.</w:t>
      </w:r>
    </w:p>
    <w:p w:rsidR="00AA441F" w:rsidRDefault="00890F6D" w:rsidP="00AA3CFD">
      <w:pPr>
        <w:pStyle w:val="1Para"/>
        <w:rPr>
          <w:rFonts w:asciiTheme="minorHAnsi" w:hAnsiTheme="minorHAnsi"/>
          <w:sz w:val="22"/>
          <w:szCs w:val="22"/>
        </w:rPr>
      </w:pPr>
      <w:r w:rsidRPr="003838D9">
        <w:rPr>
          <w:rFonts w:asciiTheme="minorHAnsi" w:hAnsiTheme="minorHAnsi"/>
          <w:sz w:val="22"/>
          <w:szCs w:val="22"/>
        </w:rPr>
        <w:t xml:space="preserve"> </w:t>
      </w:r>
      <w:r w:rsidR="00C118AD">
        <w:rPr>
          <w:rFonts w:asciiTheme="minorHAnsi" w:hAnsiTheme="minorHAnsi"/>
          <w:sz w:val="22"/>
          <w:szCs w:val="22"/>
        </w:rPr>
        <w:t xml:space="preserve">Since Cry proteins are gut toxins, the effect of mCry51Aa2 on </w:t>
      </w:r>
      <w:r w:rsidR="00AE159A">
        <w:rPr>
          <w:rFonts w:asciiTheme="minorHAnsi" w:hAnsiTheme="minorHAnsi"/>
          <w:sz w:val="22"/>
          <w:szCs w:val="22"/>
        </w:rPr>
        <w:t xml:space="preserve">growth </w:t>
      </w:r>
      <w:r w:rsidR="00C118AD">
        <w:rPr>
          <w:rFonts w:asciiTheme="minorHAnsi" w:hAnsiTheme="minorHAnsi"/>
          <w:sz w:val="22"/>
          <w:szCs w:val="22"/>
        </w:rPr>
        <w:t xml:space="preserve">of the </w:t>
      </w:r>
      <w:r w:rsidR="00CF4244">
        <w:rPr>
          <w:rFonts w:asciiTheme="minorHAnsi" w:hAnsiTheme="minorHAnsi"/>
          <w:sz w:val="22"/>
          <w:szCs w:val="22"/>
        </w:rPr>
        <w:t>test organisms was tested</w:t>
      </w:r>
      <w:r w:rsidR="00846106">
        <w:rPr>
          <w:rFonts w:asciiTheme="minorHAnsi" w:hAnsiTheme="minorHAnsi"/>
          <w:sz w:val="22"/>
          <w:szCs w:val="22"/>
        </w:rPr>
        <w:t xml:space="preserve"> and </w:t>
      </w:r>
      <w:r w:rsidR="00063835">
        <w:rPr>
          <w:rFonts w:asciiTheme="minorHAnsi" w:hAnsiTheme="minorHAnsi"/>
          <w:sz w:val="22"/>
          <w:szCs w:val="22"/>
        </w:rPr>
        <w:t>EC</w:t>
      </w:r>
      <w:r w:rsidR="00063835" w:rsidRPr="00CF4244">
        <w:rPr>
          <w:rFonts w:asciiTheme="minorHAnsi" w:hAnsiTheme="minorHAnsi"/>
          <w:sz w:val="22"/>
          <w:szCs w:val="22"/>
          <w:vertAlign w:val="subscript"/>
        </w:rPr>
        <w:t>50</w:t>
      </w:r>
      <w:r w:rsidR="00063835">
        <w:rPr>
          <w:rFonts w:asciiTheme="minorHAnsi" w:hAnsiTheme="minorHAnsi"/>
          <w:sz w:val="22"/>
          <w:szCs w:val="22"/>
        </w:rPr>
        <w:t xml:space="preserve"> (</w:t>
      </w:r>
      <w:r w:rsidR="00846106">
        <w:rPr>
          <w:rFonts w:asciiTheme="minorHAnsi" w:hAnsiTheme="minorHAnsi"/>
          <w:sz w:val="22"/>
          <w:szCs w:val="22"/>
        </w:rPr>
        <w:t>e</w:t>
      </w:r>
      <w:r w:rsidR="00CF4244">
        <w:rPr>
          <w:rFonts w:asciiTheme="minorHAnsi" w:hAnsiTheme="minorHAnsi"/>
          <w:sz w:val="22"/>
          <w:szCs w:val="22"/>
        </w:rPr>
        <w:t>ffective concentration 50%</w:t>
      </w:r>
      <w:r w:rsidR="00063835">
        <w:rPr>
          <w:rFonts w:asciiTheme="minorHAnsi" w:hAnsiTheme="minorHAnsi"/>
          <w:sz w:val="22"/>
          <w:szCs w:val="22"/>
        </w:rPr>
        <w:t>)</w:t>
      </w:r>
      <w:r w:rsidR="00C118AD">
        <w:rPr>
          <w:rFonts w:asciiTheme="minorHAnsi" w:hAnsiTheme="minorHAnsi"/>
          <w:sz w:val="22"/>
          <w:szCs w:val="22"/>
        </w:rPr>
        <w:t xml:space="preserve"> was </w:t>
      </w:r>
      <w:r w:rsidR="00CF4244">
        <w:rPr>
          <w:rFonts w:asciiTheme="minorHAnsi" w:hAnsiTheme="minorHAnsi"/>
          <w:sz w:val="22"/>
          <w:szCs w:val="22"/>
        </w:rPr>
        <w:t xml:space="preserve">derived through </w:t>
      </w:r>
      <w:r w:rsidR="00AE159A">
        <w:rPr>
          <w:rFonts w:asciiTheme="minorHAnsi" w:hAnsiTheme="minorHAnsi"/>
          <w:sz w:val="22"/>
          <w:szCs w:val="22"/>
        </w:rPr>
        <w:t>measure</w:t>
      </w:r>
      <w:r w:rsidR="00CF4244">
        <w:rPr>
          <w:rFonts w:asciiTheme="minorHAnsi" w:hAnsiTheme="minorHAnsi"/>
          <w:sz w:val="22"/>
          <w:szCs w:val="22"/>
        </w:rPr>
        <w:t xml:space="preserve">ment of </w:t>
      </w:r>
      <w:r w:rsidR="00CF4244" w:rsidRPr="00AE159A">
        <w:rPr>
          <w:rFonts w:asciiTheme="minorHAnsi" w:hAnsiTheme="minorHAnsi"/>
          <w:sz w:val="22"/>
          <w:szCs w:val="22"/>
        </w:rPr>
        <w:t>body</w:t>
      </w:r>
      <w:r w:rsidR="00AE159A">
        <w:rPr>
          <w:rFonts w:asciiTheme="minorHAnsi" w:hAnsiTheme="minorHAnsi"/>
          <w:sz w:val="22"/>
          <w:szCs w:val="22"/>
        </w:rPr>
        <w:t xml:space="preserve"> mass</w:t>
      </w:r>
      <w:r w:rsidR="00CF4244">
        <w:rPr>
          <w:rFonts w:asciiTheme="minorHAnsi" w:hAnsiTheme="minorHAnsi"/>
          <w:sz w:val="22"/>
          <w:szCs w:val="22"/>
        </w:rPr>
        <w:t xml:space="preserve">. </w:t>
      </w:r>
      <w:r w:rsidR="00846106">
        <w:rPr>
          <w:rFonts w:asciiTheme="minorHAnsi" w:hAnsiTheme="minorHAnsi"/>
          <w:sz w:val="22"/>
          <w:szCs w:val="22"/>
        </w:rPr>
        <w:t xml:space="preserve">Biological activity was </w:t>
      </w:r>
      <w:r w:rsidR="00063835">
        <w:rPr>
          <w:rFonts w:asciiTheme="minorHAnsi" w:hAnsiTheme="minorHAnsi"/>
          <w:sz w:val="22"/>
          <w:szCs w:val="22"/>
        </w:rPr>
        <w:t>detected</w:t>
      </w:r>
      <w:r w:rsidR="00846106">
        <w:rPr>
          <w:rFonts w:asciiTheme="minorHAnsi" w:hAnsiTheme="minorHAnsi"/>
          <w:sz w:val="22"/>
          <w:szCs w:val="22"/>
        </w:rPr>
        <w:t xml:space="preserve"> for </w:t>
      </w:r>
      <w:r w:rsidR="00CF4244" w:rsidRPr="00CF4244">
        <w:rPr>
          <w:rFonts w:asciiTheme="minorHAnsi" w:hAnsiTheme="minorHAnsi"/>
          <w:sz w:val="22"/>
          <w:szCs w:val="22"/>
        </w:rPr>
        <w:t xml:space="preserve">two coleopteran larvae subjected to </w:t>
      </w:r>
      <w:r w:rsidR="00063835">
        <w:rPr>
          <w:rFonts w:asciiTheme="minorHAnsi" w:hAnsiTheme="minorHAnsi"/>
          <w:sz w:val="22"/>
          <w:szCs w:val="22"/>
        </w:rPr>
        <w:t xml:space="preserve">an </w:t>
      </w:r>
      <w:r w:rsidR="00CF4244" w:rsidRPr="00CF4244">
        <w:rPr>
          <w:rFonts w:asciiTheme="minorHAnsi" w:hAnsiTheme="minorHAnsi"/>
          <w:sz w:val="22"/>
          <w:szCs w:val="22"/>
        </w:rPr>
        <w:t xml:space="preserve">oral diet assay. After a twelve day exposure, a dose dependent decrease in body mass </w:t>
      </w:r>
      <w:r w:rsidR="00846106">
        <w:rPr>
          <w:rFonts w:asciiTheme="minorHAnsi" w:hAnsiTheme="minorHAnsi"/>
          <w:sz w:val="22"/>
          <w:szCs w:val="22"/>
        </w:rPr>
        <w:t>was</w:t>
      </w:r>
      <w:r w:rsidR="00CF4244" w:rsidRPr="00CF4244">
        <w:rPr>
          <w:rFonts w:asciiTheme="minorHAnsi" w:hAnsiTheme="minorHAnsi"/>
          <w:sz w:val="22"/>
          <w:szCs w:val="22"/>
        </w:rPr>
        <w:t xml:space="preserve"> observed</w:t>
      </w:r>
      <w:r w:rsidR="00063835">
        <w:rPr>
          <w:rFonts w:asciiTheme="minorHAnsi" w:hAnsiTheme="minorHAnsi"/>
          <w:sz w:val="22"/>
          <w:szCs w:val="22"/>
        </w:rPr>
        <w:t xml:space="preserve"> and </w:t>
      </w:r>
      <w:r w:rsidR="00CF4244" w:rsidRPr="00CF4244">
        <w:rPr>
          <w:rFonts w:asciiTheme="minorHAnsi" w:hAnsiTheme="minorHAnsi"/>
          <w:sz w:val="22"/>
          <w:szCs w:val="22"/>
        </w:rPr>
        <w:t xml:space="preserve">an effective concentration of 134 µg/ml and 7.82 µg/ml was estimated for </w:t>
      </w:r>
      <w:r w:rsidR="00CF4244" w:rsidRPr="00CF4244">
        <w:rPr>
          <w:rFonts w:asciiTheme="minorHAnsi" w:hAnsiTheme="minorHAnsi"/>
          <w:i/>
          <w:iCs/>
          <w:sz w:val="22"/>
          <w:szCs w:val="22"/>
        </w:rPr>
        <w:t>L.</w:t>
      </w:r>
      <w:r w:rsidR="00063835">
        <w:rPr>
          <w:rFonts w:asciiTheme="minorHAnsi" w:hAnsiTheme="minorHAnsi"/>
          <w:i/>
          <w:iCs/>
          <w:sz w:val="22"/>
          <w:szCs w:val="22"/>
        </w:rPr>
        <w:t> </w:t>
      </w:r>
      <w:r w:rsidR="00CF4244" w:rsidRPr="00CF4244">
        <w:rPr>
          <w:rFonts w:asciiTheme="minorHAnsi" w:hAnsiTheme="minorHAnsi"/>
          <w:i/>
          <w:iCs/>
          <w:sz w:val="22"/>
          <w:szCs w:val="22"/>
        </w:rPr>
        <w:t xml:space="preserve"> decemlineata</w:t>
      </w:r>
      <w:r w:rsidR="00CF4244" w:rsidRPr="00CF4244">
        <w:rPr>
          <w:rFonts w:asciiTheme="minorHAnsi" w:hAnsiTheme="minorHAnsi"/>
          <w:sz w:val="22"/>
          <w:szCs w:val="22"/>
        </w:rPr>
        <w:t xml:space="preserve"> and </w:t>
      </w:r>
      <w:r w:rsidR="00CF4244" w:rsidRPr="00CF4244">
        <w:rPr>
          <w:rFonts w:asciiTheme="minorHAnsi" w:hAnsiTheme="minorHAnsi"/>
          <w:i/>
          <w:iCs/>
          <w:sz w:val="22"/>
          <w:szCs w:val="22"/>
        </w:rPr>
        <w:t>D.</w:t>
      </w:r>
      <w:r w:rsidR="00D13B2B">
        <w:rPr>
          <w:rFonts w:asciiTheme="minorHAnsi" w:hAnsiTheme="minorHAnsi"/>
          <w:i/>
          <w:iCs/>
          <w:sz w:val="22"/>
          <w:szCs w:val="22"/>
        </w:rPr>
        <w:t> </w:t>
      </w:r>
      <w:r w:rsidR="00CF4244" w:rsidRPr="00CF4244">
        <w:rPr>
          <w:rFonts w:asciiTheme="minorHAnsi" w:hAnsiTheme="minorHAnsi"/>
          <w:i/>
          <w:iCs/>
          <w:sz w:val="22"/>
          <w:szCs w:val="22"/>
        </w:rPr>
        <w:t xml:space="preserve"> </w:t>
      </w:r>
      <w:r w:rsidR="001679E6">
        <w:rPr>
          <w:rFonts w:asciiTheme="minorHAnsi" w:hAnsiTheme="minorHAnsi"/>
          <w:i/>
          <w:iCs/>
          <w:sz w:val="22"/>
          <w:szCs w:val="22"/>
        </w:rPr>
        <w:t>underimpunctata</w:t>
      </w:r>
      <w:r w:rsidR="00063835">
        <w:rPr>
          <w:rFonts w:asciiTheme="minorHAnsi" w:hAnsiTheme="minorHAnsi"/>
          <w:i/>
          <w:iCs/>
          <w:sz w:val="22"/>
          <w:szCs w:val="22"/>
        </w:rPr>
        <w:t xml:space="preserve"> howardi</w:t>
      </w:r>
      <w:r w:rsidR="00445CD3" w:rsidRPr="00445CD3">
        <w:rPr>
          <w:rFonts w:asciiTheme="minorHAnsi" w:hAnsiTheme="minorHAnsi"/>
          <w:iCs/>
          <w:sz w:val="22"/>
          <w:szCs w:val="22"/>
        </w:rPr>
        <w:t>,</w:t>
      </w:r>
      <w:r w:rsidR="00CF4244" w:rsidRPr="00CF4244">
        <w:rPr>
          <w:rFonts w:asciiTheme="minorHAnsi" w:hAnsiTheme="minorHAnsi"/>
          <w:sz w:val="22"/>
          <w:szCs w:val="22"/>
        </w:rPr>
        <w:t xml:space="preserve"> respectively.</w:t>
      </w:r>
    </w:p>
    <w:p w:rsidR="00C1537D" w:rsidRDefault="00890F6D" w:rsidP="00C1537D">
      <w:pPr>
        <w:pStyle w:val="1Para"/>
        <w:numPr>
          <w:ilvl w:val="0"/>
          <w:numId w:val="0"/>
        </w:numPr>
        <w:rPr>
          <w:rFonts w:ascii="Calibri" w:hAnsi="Calibri"/>
          <w:b/>
          <w:sz w:val="22"/>
          <w:szCs w:val="22"/>
        </w:rPr>
      </w:pPr>
      <w:r w:rsidRPr="00D0177F">
        <w:rPr>
          <w:rFonts w:asciiTheme="minorHAnsi" w:hAnsiTheme="minorHAnsi"/>
          <w:sz w:val="22"/>
          <w:szCs w:val="22"/>
        </w:rPr>
        <w:t xml:space="preserve"> </w:t>
      </w:r>
      <w:r w:rsidR="00B472F0" w:rsidRPr="00F576DF">
        <w:rPr>
          <w:rFonts w:ascii="Calibri" w:hAnsi="Calibri"/>
          <w:b/>
          <w:sz w:val="22"/>
          <w:szCs w:val="22"/>
        </w:rPr>
        <w:t xml:space="preserve">Table </w:t>
      </w:r>
      <w:r w:rsidR="00802051">
        <w:rPr>
          <w:rFonts w:ascii="Calibri" w:hAnsi="Calibri"/>
          <w:b/>
          <w:sz w:val="22"/>
          <w:szCs w:val="22"/>
        </w:rPr>
        <w:t>5</w:t>
      </w:r>
      <w:r w:rsidR="00F576DF">
        <w:rPr>
          <w:rFonts w:ascii="Calibri" w:hAnsi="Calibri"/>
          <w:b/>
          <w:sz w:val="22"/>
          <w:szCs w:val="22"/>
        </w:rPr>
        <w:t>.</w:t>
      </w:r>
      <w:r w:rsidR="00F576DF">
        <w:rPr>
          <w:rFonts w:ascii="Calibri" w:hAnsi="Calibri"/>
          <w:b/>
          <w:sz w:val="22"/>
          <w:szCs w:val="22"/>
        </w:rPr>
        <w:tab/>
      </w:r>
      <w:r w:rsidR="00C1537D" w:rsidRPr="00F576DF">
        <w:rPr>
          <w:rFonts w:ascii="Calibri" w:hAnsi="Calibri"/>
          <w:b/>
          <w:sz w:val="22"/>
          <w:szCs w:val="22"/>
        </w:rPr>
        <w:t>Susceptibility of various in</w:t>
      </w:r>
      <w:r w:rsidR="00957E79">
        <w:rPr>
          <w:rFonts w:ascii="Calibri" w:hAnsi="Calibri"/>
          <w:b/>
          <w:sz w:val="22"/>
          <w:szCs w:val="22"/>
        </w:rPr>
        <w:t>vertebrate species to mCry51Aa2 protein</w:t>
      </w:r>
    </w:p>
    <w:tbl>
      <w:tblPr>
        <w:tblStyle w:val="TableGrid"/>
        <w:tblW w:w="0" w:type="auto"/>
        <w:tblLook w:val="04A0" w:firstRow="1" w:lastRow="0" w:firstColumn="1" w:lastColumn="0" w:noHBand="0" w:noVBand="1"/>
        <w:tblCaption w:val="Susceptibility of various invertebrate species to mCry51Aa2 protein"/>
        <w:tblDescription w:val="The table describes toxicity of mCry51Aa2 protein tested for various target and non-target species."/>
      </w:tblPr>
      <w:tblGrid>
        <w:gridCol w:w="1685"/>
        <w:gridCol w:w="1424"/>
        <w:gridCol w:w="1339"/>
        <w:gridCol w:w="1492"/>
        <w:gridCol w:w="1190"/>
        <w:gridCol w:w="1422"/>
        <w:gridCol w:w="848"/>
      </w:tblGrid>
      <w:tr w:rsidR="00E10560" w:rsidRPr="00AD764F" w:rsidTr="005C3E10">
        <w:trPr>
          <w:tblHeader/>
        </w:trPr>
        <w:tc>
          <w:tcPr>
            <w:tcW w:w="0" w:type="auto"/>
          </w:tcPr>
          <w:p w:rsidR="00E10560" w:rsidRPr="00DA4679" w:rsidRDefault="00E10560" w:rsidP="00AD764F">
            <w:pPr>
              <w:pStyle w:val="Default"/>
              <w:rPr>
                <w:rFonts w:asciiTheme="minorHAnsi" w:hAnsiTheme="minorHAnsi"/>
                <w:sz w:val="20"/>
                <w:szCs w:val="20"/>
              </w:rPr>
            </w:pPr>
            <w:r>
              <w:rPr>
                <w:rFonts w:asciiTheme="minorHAnsi" w:hAnsiTheme="minorHAnsi"/>
                <w:b/>
                <w:bCs/>
                <w:sz w:val="20"/>
                <w:szCs w:val="20"/>
              </w:rPr>
              <w:t>S</w:t>
            </w:r>
            <w:r w:rsidRPr="00DA4679">
              <w:rPr>
                <w:rFonts w:asciiTheme="minorHAnsi" w:hAnsiTheme="minorHAnsi"/>
                <w:b/>
                <w:bCs/>
                <w:sz w:val="20"/>
                <w:szCs w:val="20"/>
              </w:rPr>
              <w:t xml:space="preserve">pecies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b/>
                <w:bCs/>
                <w:sz w:val="20"/>
                <w:szCs w:val="20"/>
              </w:rPr>
              <w:t xml:space="preserve">Family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b/>
                <w:bCs/>
                <w:sz w:val="20"/>
                <w:szCs w:val="20"/>
              </w:rPr>
              <w:t xml:space="preserve">Order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b/>
                <w:bCs/>
                <w:sz w:val="20"/>
                <w:szCs w:val="20"/>
              </w:rPr>
              <w:t xml:space="preserve">Representative Function </w:t>
            </w:r>
          </w:p>
        </w:tc>
        <w:tc>
          <w:tcPr>
            <w:tcW w:w="0" w:type="auto"/>
          </w:tcPr>
          <w:p w:rsidR="00E10560" w:rsidRPr="00DA4679" w:rsidRDefault="00E10560">
            <w:pPr>
              <w:pStyle w:val="Default"/>
              <w:rPr>
                <w:rFonts w:asciiTheme="minorHAnsi" w:hAnsiTheme="minorHAnsi"/>
                <w:sz w:val="20"/>
                <w:szCs w:val="20"/>
              </w:rPr>
            </w:pPr>
            <w:r w:rsidRPr="00DA4679">
              <w:rPr>
                <w:rFonts w:asciiTheme="minorHAnsi" w:hAnsiTheme="minorHAnsi"/>
                <w:b/>
                <w:bCs/>
                <w:sz w:val="20"/>
                <w:szCs w:val="20"/>
              </w:rPr>
              <w:t>Mean LC</w:t>
            </w:r>
            <w:r w:rsidRPr="00957E79">
              <w:rPr>
                <w:rFonts w:asciiTheme="minorHAnsi" w:hAnsiTheme="minorHAnsi"/>
                <w:b/>
                <w:bCs/>
                <w:sz w:val="20"/>
                <w:szCs w:val="20"/>
                <w:vertAlign w:val="subscript"/>
              </w:rPr>
              <w:t>50</w:t>
            </w:r>
            <w:r>
              <w:rPr>
                <w:rFonts w:asciiTheme="minorHAnsi" w:hAnsiTheme="minorHAnsi"/>
                <w:b/>
                <w:bCs/>
                <w:sz w:val="20"/>
                <w:szCs w:val="20"/>
              </w:rPr>
              <w:t xml:space="preserve"> value </w:t>
            </w:r>
            <w:r w:rsidR="00745BC7">
              <w:rPr>
                <w:rFonts w:asciiTheme="minorHAnsi" w:hAnsiTheme="minorHAnsi" w:cs="Arial"/>
                <w:b/>
                <w:sz w:val="20"/>
                <w:szCs w:val="20"/>
              </w:rPr>
              <w:t>(</w:t>
            </w:r>
            <w:r w:rsidR="00745BC7" w:rsidRPr="00DA4679">
              <w:rPr>
                <w:rFonts w:asciiTheme="minorHAnsi" w:hAnsiTheme="minorHAnsi"/>
                <w:b/>
                <w:bCs/>
                <w:sz w:val="20"/>
                <w:szCs w:val="20"/>
              </w:rPr>
              <w:t>ug/mL diet</w:t>
            </w:r>
            <w:r w:rsidR="00745BC7">
              <w:rPr>
                <w:rFonts w:asciiTheme="minorHAnsi" w:hAnsiTheme="minorHAnsi"/>
                <w:b/>
                <w:bCs/>
                <w:sz w:val="20"/>
                <w:szCs w:val="20"/>
              </w:rPr>
              <w:t>)</w:t>
            </w:r>
          </w:p>
        </w:tc>
        <w:tc>
          <w:tcPr>
            <w:tcW w:w="0" w:type="auto"/>
          </w:tcPr>
          <w:p w:rsidR="00E10560" w:rsidRPr="00D763D9" w:rsidRDefault="00E10560" w:rsidP="00E10560">
            <w:pPr>
              <w:rPr>
                <w:rFonts w:asciiTheme="minorHAnsi" w:hAnsiTheme="minorHAnsi" w:cs="Arial"/>
                <w:b/>
                <w:sz w:val="20"/>
                <w:szCs w:val="20"/>
              </w:rPr>
            </w:pPr>
            <w:r>
              <w:rPr>
                <w:rFonts w:asciiTheme="minorHAnsi" w:hAnsiTheme="minorHAnsi" w:cs="Arial"/>
                <w:b/>
                <w:sz w:val="20"/>
                <w:szCs w:val="20"/>
              </w:rPr>
              <w:t>Maximum concentration tested (</w:t>
            </w:r>
            <w:r w:rsidRPr="00DA4679">
              <w:rPr>
                <w:rFonts w:asciiTheme="minorHAnsi" w:hAnsiTheme="minorHAnsi"/>
                <w:b/>
                <w:bCs/>
                <w:sz w:val="20"/>
                <w:szCs w:val="20"/>
              </w:rPr>
              <w:t>ug/mL diet</w:t>
            </w:r>
            <w:r>
              <w:rPr>
                <w:rFonts w:asciiTheme="minorHAnsi" w:hAnsiTheme="minorHAnsi"/>
                <w:b/>
                <w:bCs/>
                <w:sz w:val="20"/>
                <w:szCs w:val="20"/>
              </w:rPr>
              <w:t>)</w:t>
            </w:r>
          </w:p>
        </w:tc>
        <w:tc>
          <w:tcPr>
            <w:tcW w:w="0" w:type="auto"/>
          </w:tcPr>
          <w:p w:rsidR="00E10560" w:rsidRPr="00D763D9" w:rsidRDefault="00E10560" w:rsidP="00AD764F">
            <w:pPr>
              <w:rPr>
                <w:rFonts w:asciiTheme="minorHAnsi" w:hAnsiTheme="minorHAnsi" w:cs="Arial"/>
                <w:b/>
                <w:sz w:val="20"/>
                <w:szCs w:val="20"/>
              </w:rPr>
            </w:pPr>
            <w:r w:rsidRPr="00D763D9">
              <w:rPr>
                <w:rFonts w:asciiTheme="minorHAnsi" w:hAnsiTheme="minorHAnsi" w:cs="Arial"/>
                <w:b/>
                <w:sz w:val="20"/>
                <w:szCs w:val="20"/>
              </w:rPr>
              <w:t>Activity</w:t>
            </w:r>
          </w:p>
        </w:tc>
      </w:tr>
      <w:tr w:rsidR="00E10560" w:rsidRPr="00AD764F" w:rsidTr="005C3E10">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i/>
                <w:iCs/>
                <w:sz w:val="20"/>
                <w:szCs w:val="20"/>
              </w:rPr>
              <w:t xml:space="preserve">Lygus hesperus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Miridae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Hemiptera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Target pest </w:t>
            </w:r>
          </w:p>
        </w:tc>
        <w:tc>
          <w:tcPr>
            <w:tcW w:w="0" w:type="auto"/>
          </w:tcPr>
          <w:p w:rsidR="00E10560" w:rsidRPr="00DA4679" w:rsidRDefault="00E10560" w:rsidP="00F80DF4">
            <w:pPr>
              <w:pStyle w:val="Default"/>
              <w:rPr>
                <w:rFonts w:asciiTheme="minorHAnsi" w:hAnsiTheme="minorHAnsi"/>
                <w:sz w:val="20"/>
                <w:szCs w:val="20"/>
              </w:rPr>
            </w:pPr>
            <w:r w:rsidRPr="00DA4679">
              <w:rPr>
                <w:rFonts w:asciiTheme="minorHAnsi" w:hAnsiTheme="minorHAnsi"/>
                <w:sz w:val="20"/>
                <w:szCs w:val="20"/>
              </w:rPr>
              <w:t xml:space="preserve">3 </w:t>
            </w:r>
          </w:p>
        </w:tc>
        <w:tc>
          <w:tcPr>
            <w:tcW w:w="0" w:type="auto"/>
          </w:tcPr>
          <w:p w:rsidR="00E10560" w:rsidRPr="00DA4679" w:rsidRDefault="00E10560" w:rsidP="00AD764F">
            <w:pPr>
              <w:pStyle w:val="Default"/>
              <w:rPr>
                <w:rFonts w:asciiTheme="minorHAnsi" w:hAnsiTheme="minorHAnsi"/>
                <w:sz w:val="20"/>
                <w:szCs w:val="20"/>
              </w:rPr>
            </w:pPr>
            <w:r>
              <w:rPr>
                <w:rFonts w:asciiTheme="minorHAnsi" w:hAnsiTheme="minorHAnsi"/>
                <w:sz w:val="20"/>
                <w:szCs w:val="20"/>
              </w:rPr>
              <w:t>12</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Yes </w:t>
            </w:r>
          </w:p>
        </w:tc>
      </w:tr>
      <w:tr w:rsidR="00E10560" w:rsidRPr="00AD764F" w:rsidTr="005C3E10">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i/>
                <w:iCs/>
                <w:sz w:val="20"/>
                <w:szCs w:val="20"/>
              </w:rPr>
              <w:t xml:space="preserve">Pseudatomoscelis seriatus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Miridae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Hemiptera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Target pest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Plant expression </w:t>
            </w:r>
            <w:r w:rsidR="00631B2E">
              <w:rPr>
                <w:rFonts w:asciiTheme="minorHAnsi" w:hAnsiTheme="minorHAnsi"/>
                <w:sz w:val="20"/>
                <w:szCs w:val="20"/>
              </w:rPr>
              <w:t xml:space="preserve">(50% reduction in nymphs </w:t>
            </w:r>
            <w:r w:rsidR="00631B2E">
              <w:rPr>
                <w:rFonts w:asciiTheme="minorHAnsi" w:hAnsiTheme="minorHAnsi"/>
                <w:sz w:val="20"/>
                <w:szCs w:val="20"/>
              </w:rPr>
              <w:lastRenderedPageBreak/>
              <w:t>reaching adulthood)</w:t>
            </w:r>
          </w:p>
        </w:tc>
        <w:tc>
          <w:tcPr>
            <w:tcW w:w="0" w:type="auto"/>
          </w:tcPr>
          <w:p w:rsidR="00E10560" w:rsidRPr="00DA4679" w:rsidRDefault="00E10560" w:rsidP="00AD764F">
            <w:pPr>
              <w:pStyle w:val="Default"/>
              <w:rPr>
                <w:rFonts w:asciiTheme="minorHAnsi" w:hAnsiTheme="minorHAnsi"/>
                <w:sz w:val="20"/>
                <w:szCs w:val="20"/>
              </w:rPr>
            </w:pP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Yes </w:t>
            </w:r>
          </w:p>
        </w:tc>
      </w:tr>
      <w:tr w:rsidR="00E10560" w:rsidRPr="00AD764F" w:rsidTr="005C3E10">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i/>
                <w:iCs/>
                <w:sz w:val="20"/>
                <w:szCs w:val="20"/>
              </w:rPr>
              <w:lastRenderedPageBreak/>
              <w:t xml:space="preserve">Frankliniella spp.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Thripidae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Thysanoptera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Target pest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Plant expression </w:t>
            </w:r>
            <w:r w:rsidR="00631B2E">
              <w:rPr>
                <w:rFonts w:asciiTheme="minorHAnsi" w:hAnsiTheme="minorHAnsi"/>
                <w:sz w:val="20"/>
                <w:szCs w:val="20"/>
              </w:rPr>
              <w:t>(lower damage rating scores)</w:t>
            </w:r>
          </w:p>
        </w:tc>
        <w:tc>
          <w:tcPr>
            <w:tcW w:w="0" w:type="auto"/>
          </w:tcPr>
          <w:p w:rsidR="00E10560" w:rsidRPr="00DA4679" w:rsidRDefault="00E10560" w:rsidP="00AD764F">
            <w:pPr>
              <w:pStyle w:val="Default"/>
              <w:rPr>
                <w:rFonts w:asciiTheme="minorHAnsi" w:hAnsiTheme="minorHAnsi"/>
                <w:sz w:val="20"/>
                <w:szCs w:val="20"/>
              </w:rPr>
            </w:pP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Yes </w:t>
            </w:r>
          </w:p>
        </w:tc>
      </w:tr>
      <w:tr w:rsidR="00E10560" w:rsidRPr="00AD764F" w:rsidTr="005C3E10">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i/>
                <w:iCs/>
                <w:sz w:val="20"/>
                <w:szCs w:val="20"/>
              </w:rPr>
              <w:t xml:space="preserve">Leptinotarsa decemlineata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Chrysomelidae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Coleoptera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Herbivore </w:t>
            </w:r>
          </w:p>
        </w:tc>
        <w:tc>
          <w:tcPr>
            <w:tcW w:w="0" w:type="auto"/>
          </w:tcPr>
          <w:p w:rsidR="00E10560" w:rsidRPr="00DA4679" w:rsidRDefault="00631B2E">
            <w:pPr>
              <w:pStyle w:val="Default"/>
              <w:rPr>
                <w:rFonts w:asciiTheme="minorHAnsi" w:hAnsiTheme="minorHAnsi"/>
                <w:sz w:val="20"/>
                <w:szCs w:val="20"/>
              </w:rPr>
            </w:pPr>
            <w:r>
              <w:rPr>
                <w:rFonts w:asciiTheme="minorHAnsi" w:hAnsiTheme="minorHAnsi"/>
                <w:sz w:val="20"/>
                <w:szCs w:val="20"/>
              </w:rPr>
              <w:t xml:space="preserve">Estimated </w:t>
            </w:r>
            <w:r>
              <w:rPr>
                <w:rFonts w:asciiTheme="minorHAnsi" w:hAnsiTheme="minorHAnsi"/>
                <w:sz w:val="20"/>
                <w:szCs w:val="20"/>
              </w:rPr>
              <w:br/>
              <w:t>25-4</w:t>
            </w:r>
            <w:r w:rsidR="00E10560" w:rsidRPr="00DA4679">
              <w:rPr>
                <w:rFonts w:asciiTheme="minorHAnsi" w:hAnsiTheme="minorHAnsi"/>
                <w:sz w:val="20"/>
                <w:szCs w:val="20"/>
              </w:rPr>
              <w:t xml:space="preserve">00 </w:t>
            </w:r>
          </w:p>
        </w:tc>
        <w:tc>
          <w:tcPr>
            <w:tcW w:w="0" w:type="auto"/>
          </w:tcPr>
          <w:p w:rsidR="00E10560" w:rsidRPr="00DA4679" w:rsidRDefault="00631B2E" w:rsidP="00AD764F">
            <w:pPr>
              <w:pStyle w:val="Default"/>
              <w:rPr>
                <w:rFonts w:asciiTheme="minorHAnsi" w:hAnsiTheme="minorHAnsi"/>
                <w:sz w:val="20"/>
                <w:szCs w:val="20"/>
              </w:rPr>
            </w:pPr>
            <w:r>
              <w:rPr>
                <w:rFonts w:asciiTheme="minorHAnsi" w:hAnsiTheme="minorHAnsi"/>
                <w:sz w:val="20"/>
                <w:szCs w:val="20"/>
              </w:rPr>
              <w:t>400</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Yes</w:t>
            </w:r>
            <w:r w:rsidRPr="00DA4679">
              <w:rPr>
                <w:rFonts w:asciiTheme="minorHAnsi" w:hAnsiTheme="minorHAnsi"/>
                <w:sz w:val="20"/>
                <w:szCs w:val="20"/>
                <w:vertAlign w:val="superscript"/>
              </w:rPr>
              <w:t xml:space="preserve">1 </w:t>
            </w:r>
          </w:p>
        </w:tc>
      </w:tr>
      <w:tr w:rsidR="00E10560" w:rsidRPr="00AD764F" w:rsidTr="005C3E10">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i/>
                <w:iCs/>
                <w:sz w:val="20"/>
                <w:szCs w:val="20"/>
              </w:rPr>
              <w:t xml:space="preserve">Diabrotica virgifera virgifera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Chrysomelidae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Coleoptera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Herbivore </w:t>
            </w:r>
          </w:p>
        </w:tc>
        <w:tc>
          <w:tcPr>
            <w:tcW w:w="0" w:type="auto"/>
          </w:tcPr>
          <w:p w:rsidR="00E10560" w:rsidRPr="00DA4679" w:rsidRDefault="00745BC7" w:rsidP="00AD764F">
            <w:pPr>
              <w:pStyle w:val="Default"/>
              <w:rPr>
                <w:rFonts w:asciiTheme="minorHAnsi" w:hAnsiTheme="minorHAnsi"/>
                <w:sz w:val="20"/>
                <w:szCs w:val="20"/>
              </w:rPr>
            </w:pPr>
            <w:r>
              <w:rPr>
                <w:rFonts w:asciiTheme="minorHAnsi" w:hAnsiTheme="minorHAnsi"/>
                <w:sz w:val="20"/>
                <w:szCs w:val="20"/>
              </w:rPr>
              <w:t>-</w:t>
            </w:r>
            <w:r w:rsidRPr="00DA4679">
              <w:rPr>
                <w:rFonts w:asciiTheme="minorHAnsi" w:hAnsiTheme="minorHAnsi"/>
                <w:sz w:val="20"/>
                <w:szCs w:val="20"/>
              </w:rPr>
              <w:t xml:space="preserve"> </w:t>
            </w:r>
          </w:p>
        </w:tc>
        <w:tc>
          <w:tcPr>
            <w:tcW w:w="0" w:type="auto"/>
          </w:tcPr>
          <w:p w:rsidR="00E10560" w:rsidRPr="00DA4679" w:rsidRDefault="00631B2E" w:rsidP="00AD764F">
            <w:pPr>
              <w:pStyle w:val="Default"/>
              <w:rPr>
                <w:rFonts w:asciiTheme="minorHAnsi" w:hAnsiTheme="minorHAnsi"/>
                <w:sz w:val="20"/>
                <w:szCs w:val="20"/>
              </w:rPr>
            </w:pPr>
            <w:r>
              <w:rPr>
                <w:rFonts w:asciiTheme="minorHAnsi" w:hAnsiTheme="minorHAnsi"/>
                <w:sz w:val="20"/>
                <w:szCs w:val="20"/>
              </w:rPr>
              <w:t>1000</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No </w:t>
            </w:r>
          </w:p>
        </w:tc>
      </w:tr>
      <w:tr w:rsidR="00E10560" w:rsidRPr="00AD764F" w:rsidTr="005C3E10">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i/>
                <w:iCs/>
                <w:sz w:val="20"/>
                <w:szCs w:val="20"/>
              </w:rPr>
              <w:t xml:space="preserve">Diabrotica undecimpunctata howardi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Chrysomelidae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Coleoptera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Herbivore </w:t>
            </w:r>
          </w:p>
        </w:tc>
        <w:tc>
          <w:tcPr>
            <w:tcW w:w="0" w:type="auto"/>
          </w:tcPr>
          <w:p w:rsidR="00387F79" w:rsidRDefault="00387F79" w:rsidP="00AD764F">
            <w:pPr>
              <w:pStyle w:val="Default"/>
              <w:rPr>
                <w:rFonts w:asciiTheme="minorHAnsi" w:hAnsiTheme="minorHAnsi"/>
                <w:sz w:val="20"/>
                <w:szCs w:val="20"/>
              </w:rPr>
            </w:pPr>
            <w:r>
              <w:rPr>
                <w:rFonts w:asciiTheme="minorHAnsi" w:hAnsiTheme="minorHAnsi"/>
                <w:sz w:val="20"/>
                <w:szCs w:val="20"/>
              </w:rPr>
              <w:t>Estimated</w:t>
            </w:r>
          </w:p>
          <w:p w:rsidR="00E10560" w:rsidRPr="00DA4679" w:rsidRDefault="00993906" w:rsidP="00AD764F">
            <w:pPr>
              <w:pStyle w:val="Default"/>
              <w:rPr>
                <w:rFonts w:asciiTheme="minorHAnsi" w:hAnsiTheme="minorHAnsi"/>
                <w:sz w:val="20"/>
                <w:szCs w:val="20"/>
              </w:rPr>
            </w:pPr>
            <w:r>
              <w:rPr>
                <w:rFonts w:asciiTheme="minorHAnsi" w:hAnsiTheme="minorHAnsi"/>
                <w:sz w:val="20"/>
                <w:szCs w:val="20"/>
              </w:rPr>
              <w:t>&gt;</w:t>
            </w:r>
            <w:r w:rsidR="00E10560" w:rsidRPr="00DA4679">
              <w:rPr>
                <w:rFonts w:asciiTheme="minorHAnsi" w:hAnsiTheme="minorHAnsi"/>
                <w:sz w:val="20"/>
                <w:szCs w:val="20"/>
              </w:rPr>
              <w:t xml:space="preserve">200 </w:t>
            </w:r>
          </w:p>
        </w:tc>
        <w:tc>
          <w:tcPr>
            <w:tcW w:w="0" w:type="auto"/>
          </w:tcPr>
          <w:p w:rsidR="00E10560" w:rsidRPr="00DA4679" w:rsidRDefault="00993906" w:rsidP="00AD764F">
            <w:pPr>
              <w:pStyle w:val="Default"/>
              <w:rPr>
                <w:rFonts w:asciiTheme="minorHAnsi" w:hAnsiTheme="minorHAnsi"/>
                <w:sz w:val="20"/>
                <w:szCs w:val="20"/>
              </w:rPr>
            </w:pPr>
            <w:r>
              <w:rPr>
                <w:rFonts w:asciiTheme="minorHAnsi" w:hAnsiTheme="minorHAnsi"/>
                <w:sz w:val="20"/>
                <w:szCs w:val="20"/>
              </w:rPr>
              <w:t>200</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Yes</w:t>
            </w:r>
            <w:r w:rsidRPr="00DA4679">
              <w:rPr>
                <w:rFonts w:asciiTheme="minorHAnsi" w:hAnsiTheme="minorHAnsi"/>
                <w:sz w:val="20"/>
                <w:szCs w:val="20"/>
                <w:vertAlign w:val="superscript"/>
              </w:rPr>
              <w:t xml:space="preserve">2 </w:t>
            </w:r>
          </w:p>
        </w:tc>
      </w:tr>
      <w:tr w:rsidR="00E10560" w:rsidRPr="00AD764F" w:rsidTr="005C3E10">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i/>
                <w:iCs/>
                <w:sz w:val="20"/>
                <w:szCs w:val="20"/>
              </w:rPr>
              <w:t xml:space="preserve">Epilachna varivestis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Coccinellidae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Coleoptera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Herbivore </w:t>
            </w:r>
          </w:p>
        </w:tc>
        <w:tc>
          <w:tcPr>
            <w:tcW w:w="0" w:type="auto"/>
          </w:tcPr>
          <w:p w:rsidR="00E10560" w:rsidRPr="00DA4679" w:rsidRDefault="00745BC7" w:rsidP="00AD764F">
            <w:pPr>
              <w:pStyle w:val="Default"/>
              <w:rPr>
                <w:rFonts w:asciiTheme="minorHAnsi" w:hAnsiTheme="minorHAnsi"/>
                <w:sz w:val="20"/>
                <w:szCs w:val="20"/>
              </w:rPr>
            </w:pPr>
            <w:r>
              <w:rPr>
                <w:rFonts w:asciiTheme="minorHAnsi" w:hAnsiTheme="minorHAnsi"/>
                <w:sz w:val="20"/>
                <w:szCs w:val="20"/>
              </w:rPr>
              <w:t>-</w:t>
            </w:r>
          </w:p>
        </w:tc>
        <w:tc>
          <w:tcPr>
            <w:tcW w:w="0" w:type="auto"/>
          </w:tcPr>
          <w:p w:rsidR="00E10560" w:rsidRPr="00DA4679" w:rsidRDefault="00745BC7" w:rsidP="00AD764F">
            <w:pPr>
              <w:pStyle w:val="Default"/>
              <w:rPr>
                <w:rFonts w:asciiTheme="minorHAnsi" w:hAnsiTheme="minorHAnsi"/>
                <w:sz w:val="20"/>
                <w:szCs w:val="20"/>
              </w:rPr>
            </w:pPr>
            <w:r w:rsidRPr="00DA4679">
              <w:rPr>
                <w:rFonts w:asciiTheme="minorHAnsi" w:hAnsiTheme="minorHAnsi"/>
                <w:sz w:val="20"/>
                <w:szCs w:val="20"/>
              </w:rPr>
              <w:t>400</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No </w:t>
            </w:r>
          </w:p>
        </w:tc>
      </w:tr>
      <w:tr w:rsidR="00E10560" w:rsidRPr="00AD764F" w:rsidTr="005C3E10">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i/>
                <w:iCs/>
                <w:sz w:val="20"/>
                <w:szCs w:val="20"/>
              </w:rPr>
              <w:t xml:space="preserve">Spodoptera frugiperda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Noctuidae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Lepidoptera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Herbivore </w:t>
            </w:r>
          </w:p>
        </w:tc>
        <w:tc>
          <w:tcPr>
            <w:tcW w:w="0" w:type="auto"/>
          </w:tcPr>
          <w:p w:rsidR="00E10560" w:rsidRPr="00DA4679" w:rsidRDefault="00745BC7" w:rsidP="00AD764F">
            <w:pPr>
              <w:pStyle w:val="Default"/>
              <w:rPr>
                <w:rFonts w:asciiTheme="minorHAnsi" w:hAnsiTheme="minorHAnsi"/>
                <w:sz w:val="20"/>
                <w:szCs w:val="20"/>
              </w:rPr>
            </w:pPr>
            <w:r>
              <w:rPr>
                <w:rFonts w:asciiTheme="minorHAnsi" w:hAnsiTheme="minorHAnsi"/>
                <w:sz w:val="20"/>
                <w:szCs w:val="20"/>
              </w:rPr>
              <w:t>-</w:t>
            </w:r>
          </w:p>
        </w:tc>
        <w:tc>
          <w:tcPr>
            <w:tcW w:w="0" w:type="auto"/>
          </w:tcPr>
          <w:p w:rsidR="00E10560" w:rsidRPr="00DA4679" w:rsidRDefault="00745BC7" w:rsidP="00AD764F">
            <w:pPr>
              <w:pStyle w:val="Default"/>
              <w:rPr>
                <w:rFonts w:asciiTheme="minorHAnsi" w:hAnsiTheme="minorHAnsi"/>
                <w:sz w:val="20"/>
                <w:szCs w:val="20"/>
              </w:rPr>
            </w:pPr>
            <w:r w:rsidRPr="00DA4679">
              <w:rPr>
                <w:rFonts w:asciiTheme="minorHAnsi" w:hAnsiTheme="minorHAnsi"/>
                <w:sz w:val="20"/>
                <w:szCs w:val="20"/>
              </w:rPr>
              <w:t>400</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No </w:t>
            </w:r>
          </w:p>
        </w:tc>
      </w:tr>
      <w:tr w:rsidR="00E10560" w:rsidRPr="00AD764F" w:rsidTr="005C3E10">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i/>
                <w:iCs/>
                <w:sz w:val="20"/>
                <w:szCs w:val="20"/>
              </w:rPr>
              <w:t xml:space="preserve">Helicoverpa zea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Noctuidae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Lepidoptera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Herbivore </w:t>
            </w:r>
          </w:p>
        </w:tc>
        <w:tc>
          <w:tcPr>
            <w:tcW w:w="0" w:type="auto"/>
          </w:tcPr>
          <w:p w:rsidR="00E10560" w:rsidRPr="00DA4679" w:rsidRDefault="00745BC7" w:rsidP="00AD764F">
            <w:pPr>
              <w:pStyle w:val="Default"/>
              <w:rPr>
                <w:rFonts w:asciiTheme="minorHAnsi" w:hAnsiTheme="minorHAnsi"/>
                <w:sz w:val="20"/>
                <w:szCs w:val="20"/>
              </w:rPr>
            </w:pPr>
            <w:r>
              <w:rPr>
                <w:rFonts w:asciiTheme="minorHAnsi" w:hAnsiTheme="minorHAnsi"/>
                <w:sz w:val="20"/>
                <w:szCs w:val="20"/>
              </w:rPr>
              <w:t>-</w:t>
            </w:r>
          </w:p>
        </w:tc>
        <w:tc>
          <w:tcPr>
            <w:tcW w:w="0" w:type="auto"/>
          </w:tcPr>
          <w:p w:rsidR="00E10560" w:rsidRPr="00DA4679" w:rsidRDefault="00745BC7" w:rsidP="00AD764F">
            <w:pPr>
              <w:pStyle w:val="Default"/>
              <w:rPr>
                <w:rFonts w:asciiTheme="minorHAnsi" w:hAnsiTheme="minorHAnsi"/>
                <w:sz w:val="20"/>
                <w:szCs w:val="20"/>
              </w:rPr>
            </w:pPr>
            <w:r w:rsidRPr="00DA4679">
              <w:rPr>
                <w:rFonts w:asciiTheme="minorHAnsi" w:hAnsiTheme="minorHAnsi"/>
                <w:sz w:val="20"/>
                <w:szCs w:val="20"/>
              </w:rPr>
              <w:t>400</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No </w:t>
            </w:r>
          </w:p>
        </w:tc>
      </w:tr>
      <w:tr w:rsidR="00E10560" w:rsidRPr="00AD764F" w:rsidTr="005C3E10">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i/>
                <w:iCs/>
                <w:sz w:val="20"/>
                <w:szCs w:val="20"/>
              </w:rPr>
              <w:t xml:space="preserve">Ostrinia nubilalis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Crambidae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Lepidoptera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Herbivore </w:t>
            </w:r>
          </w:p>
        </w:tc>
        <w:tc>
          <w:tcPr>
            <w:tcW w:w="0" w:type="auto"/>
          </w:tcPr>
          <w:p w:rsidR="00E10560" w:rsidRPr="00DA4679" w:rsidRDefault="00745BC7" w:rsidP="00AD764F">
            <w:pPr>
              <w:pStyle w:val="Default"/>
              <w:rPr>
                <w:rFonts w:asciiTheme="minorHAnsi" w:hAnsiTheme="minorHAnsi"/>
                <w:sz w:val="20"/>
                <w:szCs w:val="20"/>
              </w:rPr>
            </w:pPr>
            <w:r>
              <w:rPr>
                <w:rFonts w:asciiTheme="minorHAnsi" w:hAnsiTheme="minorHAnsi"/>
                <w:sz w:val="20"/>
                <w:szCs w:val="20"/>
              </w:rPr>
              <w:t>-</w:t>
            </w:r>
          </w:p>
        </w:tc>
        <w:tc>
          <w:tcPr>
            <w:tcW w:w="0" w:type="auto"/>
          </w:tcPr>
          <w:p w:rsidR="00E10560" w:rsidRPr="00DA4679" w:rsidRDefault="00745BC7" w:rsidP="00AD764F">
            <w:pPr>
              <w:pStyle w:val="Default"/>
              <w:rPr>
                <w:rFonts w:asciiTheme="minorHAnsi" w:hAnsiTheme="minorHAnsi"/>
                <w:sz w:val="20"/>
                <w:szCs w:val="20"/>
              </w:rPr>
            </w:pPr>
            <w:r w:rsidRPr="00DA4679">
              <w:rPr>
                <w:rFonts w:asciiTheme="minorHAnsi" w:hAnsiTheme="minorHAnsi"/>
                <w:sz w:val="20"/>
                <w:szCs w:val="20"/>
              </w:rPr>
              <w:t>400</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No </w:t>
            </w:r>
          </w:p>
        </w:tc>
      </w:tr>
      <w:tr w:rsidR="00E10560" w:rsidRPr="00AD764F" w:rsidTr="005C3E10">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i/>
                <w:iCs/>
                <w:sz w:val="20"/>
                <w:szCs w:val="20"/>
              </w:rPr>
              <w:t xml:space="preserve">Plutella xylostella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Plutellidae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Lepidoptera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Herbivore </w:t>
            </w:r>
          </w:p>
        </w:tc>
        <w:tc>
          <w:tcPr>
            <w:tcW w:w="0" w:type="auto"/>
          </w:tcPr>
          <w:p w:rsidR="00E10560" w:rsidRPr="00DA4679" w:rsidRDefault="00745BC7" w:rsidP="00AD764F">
            <w:pPr>
              <w:pStyle w:val="Default"/>
              <w:rPr>
                <w:rFonts w:asciiTheme="minorHAnsi" w:hAnsiTheme="minorHAnsi"/>
                <w:sz w:val="20"/>
                <w:szCs w:val="20"/>
              </w:rPr>
            </w:pPr>
            <w:r>
              <w:rPr>
                <w:rFonts w:asciiTheme="minorHAnsi" w:hAnsiTheme="minorHAnsi"/>
                <w:sz w:val="20"/>
                <w:szCs w:val="20"/>
              </w:rPr>
              <w:t>-</w:t>
            </w:r>
          </w:p>
        </w:tc>
        <w:tc>
          <w:tcPr>
            <w:tcW w:w="0" w:type="auto"/>
          </w:tcPr>
          <w:p w:rsidR="00E10560" w:rsidRPr="00DA4679" w:rsidRDefault="00745BC7" w:rsidP="00AD764F">
            <w:pPr>
              <w:pStyle w:val="Default"/>
              <w:rPr>
                <w:rFonts w:asciiTheme="minorHAnsi" w:hAnsiTheme="minorHAnsi"/>
                <w:sz w:val="20"/>
                <w:szCs w:val="20"/>
              </w:rPr>
            </w:pPr>
            <w:r w:rsidRPr="00DA4679">
              <w:rPr>
                <w:rFonts w:asciiTheme="minorHAnsi" w:hAnsiTheme="minorHAnsi"/>
                <w:sz w:val="20"/>
                <w:szCs w:val="20"/>
              </w:rPr>
              <w:t>400</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No </w:t>
            </w:r>
          </w:p>
        </w:tc>
      </w:tr>
      <w:tr w:rsidR="00E10560" w:rsidRPr="00AD764F" w:rsidTr="005C3E10">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i/>
                <w:iCs/>
                <w:sz w:val="20"/>
                <w:szCs w:val="20"/>
              </w:rPr>
              <w:t xml:space="preserve">Orius insidiosus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Anthocoridae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Hemiptera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Predator </w:t>
            </w:r>
          </w:p>
        </w:tc>
        <w:tc>
          <w:tcPr>
            <w:tcW w:w="0" w:type="auto"/>
          </w:tcPr>
          <w:p w:rsidR="00E10560" w:rsidRPr="00DA4679" w:rsidRDefault="00387F79" w:rsidP="00AD764F">
            <w:pPr>
              <w:pStyle w:val="Default"/>
              <w:rPr>
                <w:rFonts w:asciiTheme="minorHAnsi" w:hAnsiTheme="minorHAnsi"/>
                <w:sz w:val="20"/>
                <w:szCs w:val="20"/>
              </w:rPr>
            </w:pPr>
            <w:r>
              <w:rPr>
                <w:rFonts w:asciiTheme="minorHAnsi" w:hAnsiTheme="minorHAnsi"/>
                <w:sz w:val="20"/>
                <w:szCs w:val="20"/>
              </w:rPr>
              <w:t>Estimated &gt;</w:t>
            </w:r>
            <w:r w:rsidR="00E10560" w:rsidRPr="00DA4679">
              <w:rPr>
                <w:rFonts w:asciiTheme="minorHAnsi" w:hAnsiTheme="minorHAnsi"/>
                <w:sz w:val="20"/>
                <w:szCs w:val="20"/>
              </w:rPr>
              <w:t xml:space="preserve">400 </w:t>
            </w:r>
          </w:p>
        </w:tc>
        <w:tc>
          <w:tcPr>
            <w:tcW w:w="0" w:type="auto"/>
          </w:tcPr>
          <w:p w:rsidR="00E10560" w:rsidRPr="00DA4679" w:rsidRDefault="00E10560" w:rsidP="00AD764F">
            <w:pPr>
              <w:pStyle w:val="Default"/>
              <w:rPr>
                <w:rFonts w:asciiTheme="minorHAnsi" w:hAnsiTheme="minorHAnsi"/>
                <w:sz w:val="20"/>
                <w:szCs w:val="20"/>
              </w:rPr>
            </w:pP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Yes</w:t>
            </w:r>
            <w:r w:rsidRPr="00DA4679">
              <w:rPr>
                <w:rFonts w:asciiTheme="minorHAnsi" w:hAnsiTheme="minorHAnsi"/>
                <w:sz w:val="20"/>
                <w:szCs w:val="20"/>
                <w:vertAlign w:val="superscript"/>
              </w:rPr>
              <w:t>3</w:t>
            </w:r>
            <w:r w:rsidRPr="00DA4679">
              <w:rPr>
                <w:rFonts w:asciiTheme="minorHAnsi" w:hAnsiTheme="minorHAnsi"/>
                <w:sz w:val="20"/>
                <w:szCs w:val="20"/>
              </w:rPr>
              <w:t xml:space="preserve"> </w:t>
            </w:r>
          </w:p>
        </w:tc>
      </w:tr>
      <w:tr w:rsidR="00E10560" w:rsidRPr="00AD764F" w:rsidTr="005C3E10">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i/>
                <w:iCs/>
                <w:sz w:val="20"/>
                <w:szCs w:val="20"/>
              </w:rPr>
              <w:t xml:space="preserve">Coleomegilla maculata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Coccinellidae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Coleoptera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Predator </w:t>
            </w:r>
          </w:p>
        </w:tc>
        <w:tc>
          <w:tcPr>
            <w:tcW w:w="0" w:type="auto"/>
          </w:tcPr>
          <w:p w:rsidR="00E10560" w:rsidRPr="00DA4679" w:rsidRDefault="00745BC7" w:rsidP="00AD764F">
            <w:pPr>
              <w:pStyle w:val="Default"/>
              <w:rPr>
                <w:rFonts w:asciiTheme="minorHAnsi" w:hAnsiTheme="minorHAnsi"/>
                <w:sz w:val="20"/>
                <w:szCs w:val="20"/>
              </w:rPr>
            </w:pPr>
            <w:r>
              <w:rPr>
                <w:rFonts w:asciiTheme="minorHAnsi" w:hAnsiTheme="minorHAnsi"/>
                <w:sz w:val="20"/>
                <w:szCs w:val="20"/>
              </w:rPr>
              <w:t>-</w:t>
            </w:r>
          </w:p>
        </w:tc>
        <w:tc>
          <w:tcPr>
            <w:tcW w:w="0" w:type="auto"/>
          </w:tcPr>
          <w:p w:rsidR="00E10560" w:rsidRPr="00DA4679" w:rsidRDefault="00745BC7" w:rsidP="00AD764F">
            <w:pPr>
              <w:pStyle w:val="Default"/>
              <w:rPr>
                <w:rFonts w:asciiTheme="minorHAnsi" w:hAnsiTheme="minorHAnsi"/>
                <w:sz w:val="20"/>
                <w:szCs w:val="20"/>
              </w:rPr>
            </w:pPr>
            <w:r w:rsidRPr="00DA4679">
              <w:rPr>
                <w:rFonts w:asciiTheme="minorHAnsi" w:hAnsiTheme="minorHAnsi"/>
                <w:sz w:val="20"/>
                <w:szCs w:val="20"/>
              </w:rPr>
              <w:t>400</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No </w:t>
            </w:r>
          </w:p>
        </w:tc>
      </w:tr>
      <w:tr w:rsidR="00E10560" w:rsidRPr="00AD764F" w:rsidTr="005C3E10">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i/>
                <w:iCs/>
                <w:sz w:val="20"/>
                <w:szCs w:val="20"/>
              </w:rPr>
              <w:t xml:space="preserve">Apis mellifera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Apidae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Hymenoptera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Pollinator </w:t>
            </w:r>
          </w:p>
        </w:tc>
        <w:tc>
          <w:tcPr>
            <w:tcW w:w="0" w:type="auto"/>
          </w:tcPr>
          <w:p w:rsidR="00E10560" w:rsidRPr="00DA4679" w:rsidRDefault="00745BC7" w:rsidP="00AD764F">
            <w:pPr>
              <w:pStyle w:val="Default"/>
              <w:rPr>
                <w:rFonts w:asciiTheme="minorHAnsi" w:hAnsiTheme="minorHAnsi"/>
                <w:sz w:val="20"/>
                <w:szCs w:val="20"/>
              </w:rPr>
            </w:pPr>
            <w:r>
              <w:rPr>
                <w:rFonts w:asciiTheme="minorHAnsi" w:hAnsiTheme="minorHAnsi"/>
                <w:sz w:val="20"/>
                <w:szCs w:val="20"/>
              </w:rPr>
              <w:t>-</w:t>
            </w:r>
          </w:p>
        </w:tc>
        <w:tc>
          <w:tcPr>
            <w:tcW w:w="0" w:type="auto"/>
          </w:tcPr>
          <w:p w:rsidR="00E10560" w:rsidRPr="00DA4679" w:rsidRDefault="00745BC7" w:rsidP="00AD764F">
            <w:pPr>
              <w:pStyle w:val="Default"/>
              <w:rPr>
                <w:rFonts w:asciiTheme="minorHAnsi" w:hAnsiTheme="minorHAnsi"/>
                <w:sz w:val="20"/>
                <w:szCs w:val="20"/>
              </w:rPr>
            </w:pPr>
            <w:r w:rsidRPr="00DA4679">
              <w:rPr>
                <w:rFonts w:asciiTheme="minorHAnsi" w:hAnsiTheme="minorHAnsi"/>
                <w:sz w:val="20"/>
                <w:szCs w:val="20"/>
              </w:rPr>
              <w:t>2000</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No </w:t>
            </w:r>
          </w:p>
        </w:tc>
      </w:tr>
      <w:tr w:rsidR="00E10560" w:rsidRPr="00AD764F" w:rsidTr="005C3E10">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i/>
                <w:iCs/>
                <w:sz w:val="20"/>
                <w:szCs w:val="20"/>
              </w:rPr>
              <w:t xml:space="preserve">Pediobius foveolatus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Eulophidae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Hymenoptera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Parasitoid </w:t>
            </w:r>
          </w:p>
        </w:tc>
        <w:tc>
          <w:tcPr>
            <w:tcW w:w="0" w:type="auto"/>
          </w:tcPr>
          <w:p w:rsidR="00E10560" w:rsidRPr="00DA4679" w:rsidRDefault="00745BC7" w:rsidP="00AD764F">
            <w:pPr>
              <w:pStyle w:val="Default"/>
              <w:rPr>
                <w:rFonts w:asciiTheme="minorHAnsi" w:hAnsiTheme="minorHAnsi"/>
                <w:sz w:val="20"/>
                <w:szCs w:val="20"/>
              </w:rPr>
            </w:pPr>
            <w:r>
              <w:rPr>
                <w:rFonts w:asciiTheme="minorHAnsi" w:hAnsiTheme="minorHAnsi"/>
                <w:sz w:val="20"/>
                <w:szCs w:val="20"/>
              </w:rPr>
              <w:t>-</w:t>
            </w:r>
          </w:p>
        </w:tc>
        <w:tc>
          <w:tcPr>
            <w:tcW w:w="0" w:type="auto"/>
          </w:tcPr>
          <w:p w:rsidR="00E10560" w:rsidRPr="00DA4679" w:rsidRDefault="00745BC7" w:rsidP="00AD764F">
            <w:pPr>
              <w:pStyle w:val="Default"/>
              <w:rPr>
                <w:rFonts w:asciiTheme="minorHAnsi" w:hAnsiTheme="minorHAnsi"/>
                <w:sz w:val="20"/>
                <w:szCs w:val="20"/>
              </w:rPr>
            </w:pPr>
            <w:r w:rsidRPr="00DA4679">
              <w:rPr>
                <w:rFonts w:asciiTheme="minorHAnsi" w:hAnsiTheme="minorHAnsi"/>
                <w:sz w:val="20"/>
                <w:szCs w:val="20"/>
              </w:rPr>
              <w:t>400</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No </w:t>
            </w:r>
          </w:p>
        </w:tc>
      </w:tr>
      <w:tr w:rsidR="00E10560" w:rsidRPr="00AD764F" w:rsidTr="005C3E10">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i/>
                <w:iCs/>
                <w:sz w:val="20"/>
                <w:szCs w:val="20"/>
              </w:rPr>
              <w:t xml:space="preserve">Folsomia candida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Isotomidae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Collembola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Decomposer </w:t>
            </w:r>
          </w:p>
        </w:tc>
        <w:tc>
          <w:tcPr>
            <w:tcW w:w="0" w:type="auto"/>
          </w:tcPr>
          <w:p w:rsidR="00E10560" w:rsidRPr="00DA4679" w:rsidRDefault="00745BC7" w:rsidP="00AD764F">
            <w:pPr>
              <w:pStyle w:val="Default"/>
              <w:rPr>
                <w:rFonts w:asciiTheme="minorHAnsi" w:hAnsiTheme="minorHAnsi"/>
                <w:sz w:val="20"/>
                <w:szCs w:val="20"/>
              </w:rPr>
            </w:pPr>
            <w:r>
              <w:rPr>
                <w:rFonts w:asciiTheme="minorHAnsi" w:hAnsiTheme="minorHAnsi"/>
                <w:sz w:val="20"/>
                <w:szCs w:val="20"/>
              </w:rPr>
              <w:t>-</w:t>
            </w:r>
          </w:p>
        </w:tc>
        <w:tc>
          <w:tcPr>
            <w:tcW w:w="0" w:type="auto"/>
          </w:tcPr>
          <w:p w:rsidR="00E10560" w:rsidRPr="00DA4679" w:rsidRDefault="00745BC7" w:rsidP="00AD764F">
            <w:pPr>
              <w:pStyle w:val="Default"/>
              <w:rPr>
                <w:rFonts w:asciiTheme="minorHAnsi" w:hAnsiTheme="minorHAnsi"/>
                <w:sz w:val="20"/>
                <w:szCs w:val="20"/>
              </w:rPr>
            </w:pPr>
            <w:r w:rsidRPr="00DA4679">
              <w:rPr>
                <w:rFonts w:asciiTheme="minorHAnsi" w:hAnsiTheme="minorHAnsi"/>
                <w:sz w:val="20"/>
                <w:szCs w:val="20"/>
              </w:rPr>
              <w:t>400</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No </w:t>
            </w:r>
          </w:p>
        </w:tc>
      </w:tr>
      <w:tr w:rsidR="00E10560" w:rsidRPr="00AD764F" w:rsidTr="005C3E10">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i/>
                <w:iCs/>
                <w:sz w:val="20"/>
                <w:szCs w:val="20"/>
              </w:rPr>
              <w:t xml:space="preserve">Eisenia andrei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Lumbricidae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Haplotaxida </w:t>
            </w:r>
          </w:p>
        </w:tc>
        <w:tc>
          <w:tcPr>
            <w:tcW w:w="0" w:type="auto"/>
          </w:tcPr>
          <w:p w:rsidR="00E10560" w:rsidRPr="00DA4679" w:rsidRDefault="00E10560" w:rsidP="00AD764F">
            <w:pPr>
              <w:pStyle w:val="Default"/>
              <w:rPr>
                <w:rFonts w:asciiTheme="minorHAnsi" w:hAnsiTheme="minorHAnsi"/>
                <w:sz w:val="20"/>
                <w:szCs w:val="20"/>
              </w:rPr>
            </w:pPr>
            <w:r w:rsidRPr="00DA4679">
              <w:rPr>
                <w:rFonts w:asciiTheme="minorHAnsi" w:hAnsiTheme="minorHAnsi"/>
                <w:sz w:val="20"/>
                <w:szCs w:val="20"/>
              </w:rPr>
              <w:t xml:space="preserve">Decomposer </w:t>
            </w:r>
          </w:p>
        </w:tc>
        <w:tc>
          <w:tcPr>
            <w:tcW w:w="0" w:type="auto"/>
          </w:tcPr>
          <w:p w:rsidR="00E10560" w:rsidRPr="00DA4679" w:rsidRDefault="00745BC7" w:rsidP="00AD764F">
            <w:pPr>
              <w:pStyle w:val="Default"/>
              <w:rPr>
                <w:rFonts w:asciiTheme="minorHAnsi" w:hAnsiTheme="minorHAnsi"/>
                <w:sz w:val="20"/>
                <w:szCs w:val="20"/>
              </w:rPr>
            </w:pPr>
            <w:r>
              <w:rPr>
                <w:rFonts w:asciiTheme="minorHAnsi" w:hAnsiTheme="minorHAnsi"/>
                <w:sz w:val="20"/>
                <w:szCs w:val="20"/>
              </w:rPr>
              <w:t>-</w:t>
            </w:r>
          </w:p>
        </w:tc>
        <w:tc>
          <w:tcPr>
            <w:tcW w:w="0" w:type="auto"/>
          </w:tcPr>
          <w:p w:rsidR="00E10560" w:rsidRDefault="00745BC7" w:rsidP="00AD764F">
            <w:pPr>
              <w:rPr>
                <w:rFonts w:asciiTheme="minorHAnsi" w:hAnsiTheme="minorHAnsi" w:cs="Arial"/>
                <w:sz w:val="20"/>
                <w:szCs w:val="20"/>
              </w:rPr>
            </w:pPr>
            <w:r w:rsidRPr="00DA4679">
              <w:rPr>
                <w:rFonts w:asciiTheme="minorHAnsi" w:hAnsiTheme="minorHAnsi"/>
                <w:sz w:val="20"/>
                <w:szCs w:val="20"/>
              </w:rPr>
              <w:t>400</w:t>
            </w:r>
          </w:p>
        </w:tc>
        <w:tc>
          <w:tcPr>
            <w:tcW w:w="0" w:type="auto"/>
          </w:tcPr>
          <w:p w:rsidR="00E10560" w:rsidRPr="00AD764F" w:rsidRDefault="00E10560" w:rsidP="00AD764F">
            <w:pPr>
              <w:rPr>
                <w:rFonts w:asciiTheme="minorHAnsi" w:hAnsiTheme="minorHAnsi" w:cs="Arial"/>
                <w:sz w:val="20"/>
                <w:szCs w:val="20"/>
              </w:rPr>
            </w:pPr>
            <w:r>
              <w:rPr>
                <w:rFonts w:asciiTheme="minorHAnsi" w:hAnsiTheme="minorHAnsi" w:cs="Arial"/>
                <w:sz w:val="20"/>
                <w:szCs w:val="20"/>
              </w:rPr>
              <w:t>No</w:t>
            </w:r>
          </w:p>
        </w:tc>
      </w:tr>
    </w:tbl>
    <w:p w:rsidR="00D13B2B" w:rsidRDefault="00B033B2" w:rsidP="00957E79">
      <w:pPr>
        <w:pStyle w:val="Default"/>
        <w:spacing w:before="120"/>
        <w:rPr>
          <w:rFonts w:ascii="Calibri" w:hAnsi="Calibri"/>
          <w:color w:val="auto"/>
          <w:sz w:val="18"/>
          <w:szCs w:val="18"/>
          <w:vertAlign w:val="superscript"/>
        </w:rPr>
      </w:pPr>
      <w:r w:rsidRPr="00423929">
        <w:rPr>
          <w:rFonts w:ascii="Calibri" w:hAnsi="Calibri"/>
          <w:color w:val="auto"/>
          <w:sz w:val="18"/>
          <w:szCs w:val="18"/>
          <w:vertAlign w:val="superscript"/>
        </w:rPr>
        <w:t xml:space="preserve"> </w:t>
      </w:r>
      <w:r w:rsidR="00684992" w:rsidRPr="00423929">
        <w:rPr>
          <w:rFonts w:ascii="Calibri" w:hAnsi="Calibri"/>
          <w:color w:val="auto"/>
          <w:sz w:val="18"/>
          <w:szCs w:val="18"/>
          <w:vertAlign w:val="superscript"/>
        </w:rPr>
        <w:t xml:space="preserve">1 </w:t>
      </w:r>
      <w:r w:rsidR="00684992" w:rsidRPr="00423929">
        <w:rPr>
          <w:rFonts w:ascii="Calibri" w:hAnsi="Calibri"/>
          <w:color w:val="auto"/>
          <w:sz w:val="18"/>
          <w:szCs w:val="18"/>
        </w:rPr>
        <w:t>The corrected survival response was near 50% in treatment concentrations from 50 to 400</w:t>
      </w:r>
      <w:r w:rsidR="00ED4CB7" w:rsidRPr="00423929">
        <w:rPr>
          <w:rFonts w:ascii="Calibri" w:hAnsi="Calibri"/>
          <w:color w:val="auto"/>
          <w:sz w:val="18"/>
          <w:szCs w:val="18"/>
        </w:rPr>
        <w:t xml:space="preserve"> </w:t>
      </w:r>
      <w:r w:rsidR="00684992" w:rsidRPr="00423929">
        <w:rPr>
          <w:rFonts w:ascii="Calibri" w:hAnsi="Calibri"/>
          <w:color w:val="auto"/>
          <w:sz w:val="18"/>
          <w:szCs w:val="18"/>
        </w:rPr>
        <w:t xml:space="preserve">μg mCry51Aa2/mL diet treatment for </w:t>
      </w:r>
      <w:r w:rsidR="00684992" w:rsidRPr="00423929">
        <w:rPr>
          <w:rFonts w:ascii="Calibri" w:hAnsi="Calibri"/>
          <w:i/>
          <w:iCs/>
          <w:color w:val="auto"/>
          <w:sz w:val="18"/>
          <w:szCs w:val="18"/>
        </w:rPr>
        <w:t xml:space="preserve">L. decemlineata. </w:t>
      </w:r>
    </w:p>
    <w:p w:rsidR="00684992" w:rsidRPr="00423929" w:rsidRDefault="00684992" w:rsidP="00957E79">
      <w:pPr>
        <w:pStyle w:val="Default"/>
        <w:spacing w:before="120"/>
        <w:rPr>
          <w:rFonts w:ascii="Calibri" w:hAnsi="Calibri"/>
          <w:color w:val="auto"/>
          <w:sz w:val="18"/>
          <w:szCs w:val="18"/>
        </w:rPr>
      </w:pPr>
      <w:r w:rsidRPr="00423929">
        <w:rPr>
          <w:rFonts w:ascii="Calibri" w:hAnsi="Calibri"/>
          <w:color w:val="auto"/>
          <w:sz w:val="18"/>
          <w:szCs w:val="18"/>
          <w:vertAlign w:val="superscript"/>
        </w:rPr>
        <w:t>2</w:t>
      </w:r>
      <w:r w:rsidRPr="00423929">
        <w:rPr>
          <w:rFonts w:ascii="Calibri" w:hAnsi="Calibri"/>
          <w:color w:val="auto"/>
          <w:sz w:val="18"/>
          <w:szCs w:val="18"/>
        </w:rPr>
        <w:t xml:space="preserve"> The corrected survival response was 64% in the 200μg mCry51Aa2/mL diet treatment which was the highest concentration tested for </w:t>
      </w:r>
      <w:r w:rsidR="00957E79" w:rsidRPr="00423929">
        <w:rPr>
          <w:rFonts w:ascii="Calibri" w:hAnsi="Calibri"/>
          <w:i/>
          <w:iCs/>
          <w:color w:val="auto"/>
          <w:sz w:val="18"/>
          <w:szCs w:val="18"/>
        </w:rPr>
        <w:t xml:space="preserve">D. </w:t>
      </w:r>
      <w:r w:rsidR="00423929">
        <w:rPr>
          <w:rFonts w:ascii="Calibri" w:hAnsi="Calibri"/>
          <w:i/>
          <w:iCs/>
          <w:color w:val="auto"/>
          <w:sz w:val="18"/>
          <w:szCs w:val="18"/>
        </w:rPr>
        <w:t>u</w:t>
      </w:r>
      <w:r w:rsidR="00957E79" w:rsidRPr="00423929">
        <w:rPr>
          <w:rFonts w:ascii="Calibri" w:hAnsi="Calibri"/>
          <w:i/>
          <w:iCs/>
          <w:color w:val="auto"/>
          <w:sz w:val="18"/>
          <w:szCs w:val="18"/>
        </w:rPr>
        <w:t>ndecimpunctata</w:t>
      </w:r>
      <w:r w:rsidRPr="00423929">
        <w:rPr>
          <w:rFonts w:ascii="Calibri" w:hAnsi="Calibri"/>
          <w:i/>
          <w:iCs/>
          <w:color w:val="auto"/>
          <w:sz w:val="18"/>
          <w:szCs w:val="18"/>
        </w:rPr>
        <w:t xml:space="preserve"> howardi</w:t>
      </w:r>
      <w:r w:rsidRPr="00423929">
        <w:rPr>
          <w:rFonts w:ascii="Calibri" w:hAnsi="Calibri"/>
          <w:color w:val="auto"/>
          <w:sz w:val="18"/>
          <w:szCs w:val="18"/>
        </w:rPr>
        <w:t xml:space="preserve">. </w:t>
      </w:r>
    </w:p>
    <w:p w:rsidR="00C1537D" w:rsidRPr="00423929" w:rsidRDefault="00684992" w:rsidP="00957E79">
      <w:pPr>
        <w:pStyle w:val="1Para"/>
        <w:numPr>
          <w:ilvl w:val="0"/>
          <w:numId w:val="0"/>
        </w:numPr>
        <w:rPr>
          <w:rFonts w:ascii="Calibri" w:hAnsi="Calibri"/>
          <w:sz w:val="18"/>
          <w:szCs w:val="18"/>
        </w:rPr>
      </w:pPr>
      <w:r w:rsidRPr="00423929">
        <w:rPr>
          <w:rFonts w:ascii="Calibri" w:hAnsi="Calibri"/>
          <w:sz w:val="18"/>
          <w:szCs w:val="18"/>
          <w:vertAlign w:val="superscript"/>
        </w:rPr>
        <w:t>3</w:t>
      </w:r>
      <w:r w:rsidRPr="00423929">
        <w:rPr>
          <w:rFonts w:ascii="Calibri" w:hAnsi="Calibri"/>
          <w:sz w:val="18"/>
          <w:szCs w:val="18"/>
        </w:rPr>
        <w:t xml:space="preserve"> The survival response was 67% in the 400μg mCry51Aa2/mL diet treatment which was the highest concentration tested for </w:t>
      </w:r>
      <w:r w:rsidRPr="00423929">
        <w:rPr>
          <w:rFonts w:ascii="Calibri" w:hAnsi="Calibri"/>
          <w:i/>
          <w:iCs/>
          <w:sz w:val="18"/>
          <w:szCs w:val="18"/>
        </w:rPr>
        <w:t>O. insidiosus</w:t>
      </w:r>
      <w:r w:rsidRPr="00423929">
        <w:rPr>
          <w:rFonts w:ascii="Calibri" w:hAnsi="Calibri"/>
          <w:sz w:val="18"/>
          <w:szCs w:val="18"/>
        </w:rPr>
        <w:t>.</w:t>
      </w:r>
    </w:p>
    <w:p w:rsidR="00B033B2" w:rsidRDefault="00B033B2" w:rsidP="00B033B2">
      <w:pPr>
        <w:pStyle w:val="Heading4"/>
      </w:pPr>
      <w:r>
        <w:t>Introduced herbicide tolerance and selectable marker proteins</w:t>
      </w:r>
    </w:p>
    <w:p w:rsidR="00B033B2" w:rsidRPr="00B033B2" w:rsidRDefault="00B033B2" w:rsidP="00B033B2">
      <w:pPr>
        <w:numPr>
          <w:ilvl w:val="0"/>
          <w:numId w:val="6"/>
        </w:numPr>
        <w:tabs>
          <w:tab w:val="left" w:pos="540"/>
        </w:tabs>
        <w:spacing w:before="120" w:after="120"/>
        <w:rPr>
          <w:rFonts w:asciiTheme="minorHAnsi" w:hAnsiTheme="minorHAnsi"/>
          <w:sz w:val="22"/>
          <w:szCs w:val="22"/>
          <w:lang w:eastAsia="en-AU"/>
        </w:rPr>
      </w:pPr>
      <w:r>
        <w:rPr>
          <w:rFonts w:asciiTheme="minorHAnsi" w:hAnsiTheme="minorHAnsi"/>
          <w:sz w:val="22"/>
          <w:szCs w:val="22"/>
          <w:lang w:eastAsia="en-AU"/>
        </w:rPr>
        <w:t>Data relating to the potential</w:t>
      </w:r>
      <w:r w:rsidRPr="00B033B2">
        <w:rPr>
          <w:rFonts w:asciiTheme="minorHAnsi" w:hAnsiTheme="minorHAnsi"/>
          <w:sz w:val="22"/>
          <w:szCs w:val="22"/>
          <w:lang w:eastAsia="en-AU"/>
        </w:rPr>
        <w:t xml:space="preserve"> for causing toxic or allergic reactions of the introduced </w:t>
      </w:r>
      <w:r>
        <w:rPr>
          <w:rFonts w:asciiTheme="minorHAnsi" w:hAnsiTheme="minorHAnsi"/>
          <w:sz w:val="22"/>
          <w:szCs w:val="22"/>
          <w:lang w:eastAsia="en-AU"/>
        </w:rPr>
        <w:t>CP4 EPSPS</w:t>
      </w:r>
      <w:r w:rsidRPr="00B033B2">
        <w:rPr>
          <w:rFonts w:asciiTheme="minorHAnsi" w:hAnsiTheme="minorHAnsi"/>
          <w:sz w:val="22"/>
          <w:szCs w:val="22"/>
          <w:lang w:eastAsia="en-AU"/>
        </w:rPr>
        <w:t xml:space="preserve">, </w:t>
      </w:r>
      <w:r>
        <w:rPr>
          <w:rFonts w:asciiTheme="minorHAnsi" w:hAnsiTheme="minorHAnsi"/>
          <w:sz w:val="22"/>
          <w:szCs w:val="22"/>
          <w:lang w:eastAsia="en-AU"/>
        </w:rPr>
        <w:t>PAT</w:t>
      </w:r>
      <w:r w:rsidR="000352B5">
        <w:rPr>
          <w:rFonts w:asciiTheme="minorHAnsi" w:hAnsiTheme="minorHAnsi"/>
          <w:sz w:val="22"/>
          <w:szCs w:val="22"/>
          <w:lang w:eastAsia="en-AU"/>
        </w:rPr>
        <w:t>,</w:t>
      </w:r>
      <w:r>
        <w:rPr>
          <w:rFonts w:asciiTheme="minorHAnsi" w:hAnsiTheme="minorHAnsi"/>
          <w:sz w:val="22"/>
          <w:szCs w:val="22"/>
          <w:lang w:eastAsia="en-AU"/>
        </w:rPr>
        <w:t xml:space="preserve"> DMO</w:t>
      </w:r>
      <w:r w:rsidR="000352B5">
        <w:rPr>
          <w:rFonts w:asciiTheme="minorHAnsi" w:hAnsiTheme="minorHAnsi"/>
          <w:sz w:val="22"/>
          <w:szCs w:val="22"/>
          <w:lang w:eastAsia="en-AU"/>
        </w:rPr>
        <w:t xml:space="preserve"> and selectable marker</w:t>
      </w:r>
      <w:r>
        <w:rPr>
          <w:rFonts w:asciiTheme="minorHAnsi" w:hAnsiTheme="minorHAnsi"/>
          <w:sz w:val="22"/>
          <w:szCs w:val="22"/>
          <w:lang w:eastAsia="en-AU"/>
        </w:rPr>
        <w:t xml:space="preserve"> </w:t>
      </w:r>
      <w:r w:rsidRPr="00B033B2">
        <w:rPr>
          <w:rFonts w:asciiTheme="minorHAnsi" w:hAnsiTheme="minorHAnsi"/>
          <w:sz w:val="22"/>
          <w:szCs w:val="22"/>
          <w:lang w:eastAsia="en-AU"/>
        </w:rPr>
        <w:t xml:space="preserve">proteins </w:t>
      </w:r>
      <w:r w:rsidR="000352B5">
        <w:rPr>
          <w:rFonts w:asciiTheme="minorHAnsi" w:hAnsiTheme="minorHAnsi"/>
          <w:sz w:val="22"/>
          <w:szCs w:val="22"/>
          <w:lang w:eastAsia="en-AU"/>
        </w:rPr>
        <w:t xml:space="preserve">as well as their metabolic products </w:t>
      </w:r>
      <w:r w:rsidRPr="00B033B2">
        <w:rPr>
          <w:rFonts w:asciiTheme="minorHAnsi" w:hAnsiTheme="minorHAnsi"/>
          <w:sz w:val="22"/>
          <w:szCs w:val="22"/>
          <w:lang w:eastAsia="en-AU"/>
        </w:rPr>
        <w:t xml:space="preserve">to humans or other organisms has been </w:t>
      </w:r>
      <w:r>
        <w:rPr>
          <w:rFonts w:asciiTheme="minorHAnsi" w:hAnsiTheme="minorHAnsi"/>
          <w:sz w:val="22"/>
          <w:szCs w:val="22"/>
          <w:lang w:eastAsia="en-AU"/>
        </w:rPr>
        <w:t>detailed</w:t>
      </w:r>
      <w:r w:rsidRPr="00B033B2">
        <w:rPr>
          <w:rFonts w:asciiTheme="minorHAnsi" w:hAnsiTheme="minorHAnsi"/>
          <w:sz w:val="22"/>
          <w:szCs w:val="22"/>
          <w:lang w:eastAsia="en-AU"/>
        </w:rPr>
        <w:t xml:space="preserve"> previously</w:t>
      </w:r>
      <w:r w:rsidR="0093683B">
        <w:rPr>
          <w:rFonts w:asciiTheme="minorHAnsi" w:hAnsiTheme="minorHAnsi"/>
          <w:sz w:val="22"/>
          <w:szCs w:val="22"/>
          <w:lang w:eastAsia="en-AU"/>
        </w:rPr>
        <w:t xml:space="preserve"> (see Section 5.</w:t>
      </w:r>
      <w:r w:rsidR="00A619BF">
        <w:rPr>
          <w:rFonts w:asciiTheme="minorHAnsi" w:hAnsiTheme="minorHAnsi"/>
          <w:sz w:val="22"/>
          <w:szCs w:val="22"/>
          <w:lang w:eastAsia="en-AU"/>
        </w:rPr>
        <w:t>1</w:t>
      </w:r>
      <w:r w:rsidR="0093683B">
        <w:rPr>
          <w:rFonts w:asciiTheme="minorHAnsi" w:hAnsiTheme="minorHAnsi"/>
          <w:sz w:val="22"/>
          <w:szCs w:val="22"/>
          <w:lang w:eastAsia="en-AU"/>
        </w:rPr>
        <w:t xml:space="preserve"> for details of RARMPs)</w:t>
      </w:r>
      <w:r w:rsidRPr="00B033B2">
        <w:rPr>
          <w:rFonts w:asciiTheme="minorHAnsi" w:hAnsiTheme="minorHAnsi"/>
          <w:sz w:val="22"/>
          <w:szCs w:val="22"/>
          <w:lang w:eastAsia="en-AU"/>
        </w:rPr>
        <w:t>.</w:t>
      </w:r>
    </w:p>
    <w:p w:rsidR="00327D2E" w:rsidRPr="00DA4679" w:rsidRDefault="00327D2E" w:rsidP="00B033B2">
      <w:pPr>
        <w:pStyle w:val="Style3"/>
        <w:rPr>
          <w:rFonts w:ascii="Calibri" w:hAnsi="Calibri"/>
          <w:szCs w:val="22"/>
        </w:rPr>
      </w:pPr>
      <w:bookmarkStart w:id="142" w:name="_Toc465862053"/>
      <w:bookmarkStart w:id="143" w:name="_Toc472501875"/>
      <w:r w:rsidRPr="00DA4679">
        <w:rPr>
          <w:rFonts w:ascii="Calibri" w:hAnsi="Calibri"/>
          <w:szCs w:val="22"/>
        </w:rPr>
        <w:t>Characterisation of the GM</w:t>
      </w:r>
      <w:r w:rsidR="00957E79">
        <w:rPr>
          <w:rFonts w:ascii="Calibri" w:hAnsi="Calibri"/>
          <w:szCs w:val="22"/>
        </w:rPr>
        <w:t xml:space="preserve"> cottons</w:t>
      </w:r>
      <w:bookmarkEnd w:id="142"/>
      <w:bookmarkEnd w:id="143"/>
    </w:p>
    <w:p w:rsidR="00925FE4" w:rsidRPr="00DA4679" w:rsidRDefault="00925FE4" w:rsidP="00851E9A">
      <w:pPr>
        <w:pStyle w:val="ListParagraph"/>
        <w:keepNext/>
        <w:keepLines/>
        <w:numPr>
          <w:ilvl w:val="3"/>
          <w:numId w:val="2"/>
        </w:numPr>
        <w:spacing w:before="120" w:after="120"/>
        <w:outlineLvl w:val="3"/>
        <w:rPr>
          <w:rFonts w:asciiTheme="minorHAnsi" w:hAnsiTheme="minorHAnsi" w:cs="Arial"/>
          <w:b/>
          <w:bCs/>
          <w:i/>
          <w:iCs/>
          <w:sz w:val="22"/>
          <w:szCs w:val="22"/>
          <w:lang w:eastAsia="en-AU"/>
        </w:rPr>
      </w:pPr>
      <w:bookmarkStart w:id="144" w:name="_Ref419114289"/>
      <w:bookmarkStart w:id="145" w:name="_Ref342042366"/>
      <w:r w:rsidRPr="00DA4679">
        <w:rPr>
          <w:rFonts w:asciiTheme="minorHAnsi" w:hAnsiTheme="minorHAnsi" w:cs="Arial"/>
          <w:b/>
          <w:bCs/>
          <w:i/>
          <w:iCs/>
          <w:sz w:val="22"/>
          <w:szCs w:val="22"/>
          <w:lang w:eastAsia="en-AU"/>
        </w:rPr>
        <w:t>Phenotypic characterisation</w:t>
      </w:r>
      <w:bookmarkEnd w:id="144"/>
      <w:bookmarkEnd w:id="145"/>
    </w:p>
    <w:p w:rsidR="005215C2" w:rsidRPr="00E27396" w:rsidRDefault="00E27396" w:rsidP="00851E9A">
      <w:pPr>
        <w:numPr>
          <w:ilvl w:val="0"/>
          <w:numId w:val="6"/>
        </w:numPr>
        <w:tabs>
          <w:tab w:val="left" w:pos="540"/>
        </w:tabs>
        <w:spacing w:before="120" w:after="120"/>
        <w:rPr>
          <w:lang w:eastAsia="en-AU"/>
        </w:rPr>
      </w:pPr>
      <w:bookmarkStart w:id="146" w:name="_Ref191119091"/>
      <w:bookmarkStart w:id="147" w:name="_Toc291151811"/>
      <w:bookmarkStart w:id="148" w:name="_Toc309054012"/>
      <w:bookmarkStart w:id="149" w:name="_Toc309833704"/>
      <w:bookmarkStart w:id="150" w:name="_Toc311188365"/>
      <w:bookmarkStart w:id="151" w:name="_Toc355008012"/>
      <w:bookmarkStart w:id="152" w:name="_Toc219529474"/>
      <w:bookmarkStart w:id="153" w:name="_Ref233512151"/>
      <w:bookmarkStart w:id="154" w:name="_Ref233520982"/>
      <w:bookmarkStart w:id="155" w:name="_Ref235515052"/>
      <w:bookmarkEnd w:id="138"/>
      <w:bookmarkEnd w:id="139"/>
      <w:bookmarkEnd w:id="140"/>
      <w:r w:rsidRPr="00E27396">
        <w:rPr>
          <w:rFonts w:asciiTheme="minorHAnsi" w:hAnsiTheme="minorHAnsi"/>
          <w:sz w:val="22"/>
          <w:szCs w:val="22"/>
          <w:lang w:eastAsia="en-AU"/>
        </w:rPr>
        <w:t xml:space="preserve">MON88702 GM cotton plants </w:t>
      </w:r>
      <w:r w:rsidR="00EB4157" w:rsidRPr="00E27396">
        <w:rPr>
          <w:rFonts w:asciiTheme="minorHAnsi" w:hAnsiTheme="minorHAnsi"/>
          <w:sz w:val="22"/>
          <w:szCs w:val="22"/>
          <w:lang w:eastAsia="en-AU"/>
        </w:rPr>
        <w:t xml:space="preserve">grown in the </w:t>
      </w:r>
      <w:r w:rsidR="00FB3E44" w:rsidRPr="00E27396">
        <w:rPr>
          <w:rFonts w:asciiTheme="minorHAnsi" w:hAnsiTheme="minorHAnsi"/>
          <w:sz w:val="22"/>
          <w:szCs w:val="22"/>
          <w:lang w:eastAsia="en-AU"/>
        </w:rPr>
        <w:t>glass</w:t>
      </w:r>
      <w:r w:rsidR="00EB4157" w:rsidRPr="00E27396">
        <w:rPr>
          <w:rFonts w:asciiTheme="minorHAnsi" w:hAnsiTheme="minorHAnsi"/>
          <w:sz w:val="22"/>
          <w:szCs w:val="22"/>
          <w:lang w:eastAsia="en-AU"/>
        </w:rPr>
        <w:t xml:space="preserve">house </w:t>
      </w:r>
      <w:r w:rsidR="00FB3E44" w:rsidRPr="00E27396">
        <w:rPr>
          <w:rFonts w:asciiTheme="minorHAnsi" w:hAnsiTheme="minorHAnsi"/>
          <w:sz w:val="22"/>
          <w:szCs w:val="22"/>
          <w:lang w:eastAsia="en-AU"/>
        </w:rPr>
        <w:t>have shown</w:t>
      </w:r>
      <w:r w:rsidR="00EB4157" w:rsidRPr="00E27396">
        <w:rPr>
          <w:rFonts w:asciiTheme="minorHAnsi" w:hAnsiTheme="minorHAnsi"/>
          <w:sz w:val="22"/>
          <w:szCs w:val="22"/>
          <w:lang w:eastAsia="en-AU"/>
        </w:rPr>
        <w:t xml:space="preserve"> normal cotton phe</w:t>
      </w:r>
      <w:r w:rsidR="00FB3E44" w:rsidRPr="00E27396">
        <w:rPr>
          <w:rFonts w:asciiTheme="minorHAnsi" w:hAnsiTheme="minorHAnsi"/>
          <w:sz w:val="22"/>
          <w:szCs w:val="22"/>
          <w:lang w:eastAsia="en-AU"/>
        </w:rPr>
        <w:t>notype.</w:t>
      </w:r>
      <w:r w:rsidRPr="00E27396">
        <w:rPr>
          <w:rFonts w:asciiTheme="minorHAnsi" w:hAnsiTheme="minorHAnsi"/>
          <w:sz w:val="22"/>
          <w:szCs w:val="22"/>
          <w:lang w:eastAsia="en-AU"/>
        </w:rPr>
        <w:t xml:space="preserve"> The genetic modification provide</w:t>
      </w:r>
      <w:r w:rsidR="0093683B">
        <w:rPr>
          <w:rFonts w:asciiTheme="minorHAnsi" w:hAnsiTheme="minorHAnsi"/>
          <w:sz w:val="22"/>
          <w:szCs w:val="22"/>
          <w:lang w:eastAsia="en-AU"/>
        </w:rPr>
        <w:t>s</w:t>
      </w:r>
      <w:r w:rsidRPr="00E27396">
        <w:rPr>
          <w:rFonts w:asciiTheme="minorHAnsi" w:hAnsiTheme="minorHAnsi"/>
          <w:sz w:val="22"/>
          <w:szCs w:val="22"/>
          <w:lang w:eastAsia="en-AU"/>
        </w:rPr>
        <w:t xml:space="preserve"> insect resistance to some </w:t>
      </w:r>
      <w:r w:rsidR="0093683B">
        <w:rPr>
          <w:rFonts w:asciiTheme="minorHAnsi" w:hAnsiTheme="minorHAnsi"/>
          <w:sz w:val="22"/>
          <w:szCs w:val="22"/>
          <w:lang w:eastAsia="en-AU"/>
        </w:rPr>
        <w:t>cotton</w:t>
      </w:r>
      <w:r w:rsidR="0093683B" w:rsidRPr="00E27396">
        <w:rPr>
          <w:rFonts w:asciiTheme="minorHAnsi" w:hAnsiTheme="minorHAnsi"/>
          <w:sz w:val="22"/>
          <w:szCs w:val="22"/>
          <w:lang w:eastAsia="en-AU"/>
        </w:rPr>
        <w:t xml:space="preserve"> </w:t>
      </w:r>
      <w:r w:rsidRPr="00E27396">
        <w:rPr>
          <w:rFonts w:asciiTheme="minorHAnsi" w:hAnsiTheme="minorHAnsi"/>
          <w:sz w:val="22"/>
          <w:szCs w:val="22"/>
          <w:lang w:eastAsia="en-AU"/>
        </w:rPr>
        <w:t xml:space="preserve">pests </w:t>
      </w:r>
      <w:r w:rsidR="00943022">
        <w:rPr>
          <w:rFonts w:asciiTheme="minorHAnsi" w:hAnsiTheme="minorHAnsi"/>
          <w:sz w:val="22"/>
          <w:szCs w:val="22"/>
          <w:lang w:eastAsia="en-AU"/>
        </w:rPr>
        <w:t xml:space="preserve">and is not known to affect other </w:t>
      </w:r>
      <w:r w:rsidR="00890F6D" w:rsidRPr="00DA4679">
        <w:rPr>
          <w:rFonts w:asciiTheme="minorHAnsi" w:hAnsiTheme="minorHAnsi"/>
          <w:sz w:val="22"/>
          <w:szCs w:val="22"/>
          <w:lang w:eastAsia="en-AU"/>
        </w:rPr>
        <w:t>metabolic pathways within the cotton plant.</w:t>
      </w:r>
      <w:r w:rsidRPr="00E27396">
        <w:rPr>
          <w:rFonts w:asciiTheme="minorHAnsi" w:hAnsiTheme="minorHAnsi"/>
          <w:sz w:val="22"/>
          <w:szCs w:val="22"/>
          <w:lang w:eastAsia="en-AU"/>
        </w:rPr>
        <w:t xml:space="preserve"> </w:t>
      </w:r>
      <w:r w:rsidR="005215C2" w:rsidRPr="00E27396">
        <w:rPr>
          <w:rFonts w:asciiTheme="minorHAnsi" w:hAnsiTheme="minorHAnsi"/>
          <w:sz w:val="22"/>
          <w:szCs w:val="22"/>
          <w:lang w:eastAsia="en-AU"/>
        </w:rPr>
        <w:t>F</w:t>
      </w:r>
      <w:r w:rsidR="00F6789B" w:rsidRPr="00E27396">
        <w:rPr>
          <w:rFonts w:asciiTheme="minorHAnsi" w:hAnsiTheme="minorHAnsi"/>
          <w:sz w:val="22"/>
          <w:szCs w:val="22"/>
          <w:lang w:eastAsia="en-AU"/>
        </w:rPr>
        <w:t xml:space="preserve">urther </w:t>
      </w:r>
      <w:r w:rsidR="00A378BD" w:rsidRPr="00E27396">
        <w:rPr>
          <w:rFonts w:asciiTheme="minorHAnsi" w:hAnsiTheme="minorHAnsi"/>
          <w:sz w:val="22"/>
          <w:szCs w:val="22"/>
          <w:lang w:eastAsia="en-AU"/>
        </w:rPr>
        <w:t xml:space="preserve">phenotypic </w:t>
      </w:r>
      <w:r w:rsidR="00F6789B" w:rsidRPr="00E27396">
        <w:rPr>
          <w:rFonts w:asciiTheme="minorHAnsi" w:hAnsiTheme="minorHAnsi"/>
          <w:sz w:val="22"/>
          <w:szCs w:val="22"/>
          <w:lang w:eastAsia="en-AU"/>
        </w:rPr>
        <w:t xml:space="preserve">data would be collected during the proposed </w:t>
      </w:r>
      <w:r w:rsidR="001D11E2" w:rsidRPr="00E27396">
        <w:rPr>
          <w:rFonts w:asciiTheme="minorHAnsi" w:hAnsiTheme="minorHAnsi"/>
          <w:sz w:val="22"/>
          <w:szCs w:val="22"/>
          <w:lang w:eastAsia="en-AU"/>
        </w:rPr>
        <w:t>field trials</w:t>
      </w:r>
      <w:r w:rsidR="00F6789B" w:rsidRPr="00E27396">
        <w:rPr>
          <w:rFonts w:asciiTheme="minorHAnsi" w:hAnsiTheme="minorHAnsi"/>
          <w:sz w:val="22"/>
          <w:szCs w:val="22"/>
          <w:lang w:eastAsia="en-AU"/>
        </w:rPr>
        <w:t>.</w:t>
      </w:r>
    </w:p>
    <w:p w:rsidR="00E27396" w:rsidRPr="00046A62" w:rsidRDefault="00903E5E" w:rsidP="00851E9A">
      <w:pPr>
        <w:numPr>
          <w:ilvl w:val="0"/>
          <w:numId w:val="6"/>
        </w:numPr>
        <w:tabs>
          <w:tab w:val="left" w:pos="540"/>
        </w:tabs>
        <w:spacing w:before="120" w:after="120"/>
        <w:rPr>
          <w:lang w:eastAsia="en-AU"/>
        </w:rPr>
      </w:pPr>
      <w:r>
        <w:rPr>
          <w:rFonts w:asciiTheme="minorHAnsi" w:hAnsiTheme="minorHAnsi"/>
          <w:sz w:val="22"/>
          <w:szCs w:val="22"/>
          <w:lang w:eastAsia="en-AU"/>
        </w:rPr>
        <w:lastRenderedPageBreak/>
        <w:t>Crosses of MON88702 with</w:t>
      </w:r>
      <w:r w:rsidR="00E27396">
        <w:rPr>
          <w:rFonts w:asciiTheme="minorHAnsi" w:hAnsiTheme="minorHAnsi"/>
          <w:sz w:val="22"/>
          <w:szCs w:val="22"/>
          <w:lang w:eastAsia="en-AU"/>
        </w:rPr>
        <w:t xml:space="preserve"> BGII, COT102, RRF and</w:t>
      </w:r>
      <w:r>
        <w:rPr>
          <w:rFonts w:asciiTheme="minorHAnsi" w:hAnsiTheme="minorHAnsi"/>
          <w:sz w:val="22"/>
          <w:szCs w:val="22"/>
          <w:lang w:eastAsia="en-AU"/>
        </w:rPr>
        <w:t>/or</w:t>
      </w:r>
      <w:r w:rsidR="00E27396">
        <w:rPr>
          <w:rFonts w:asciiTheme="minorHAnsi" w:hAnsiTheme="minorHAnsi"/>
          <w:sz w:val="22"/>
          <w:szCs w:val="22"/>
          <w:lang w:eastAsia="en-AU"/>
        </w:rPr>
        <w:t xml:space="preserve"> MON88701 </w:t>
      </w:r>
      <w:r>
        <w:rPr>
          <w:rFonts w:asciiTheme="minorHAnsi" w:hAnsiTheme="minorHAnsi"/>
          <w:sz w:val="22"/>
          <w:szCs w:val="22"/>
          <w:lang w:eastAsia="en-AU"/>
        </w:rPr>
        <w:t>have</w:t>
      </w:r>
      <w:r w:rsidR="00E27396">
        <w:rPr>
          <w:rFonts w:asciiTheme="minorHAnsi" w:hAnsiTheme="minorHAnsi"/>
          <w:sz w:val="22"/>
          <w:szCs w:val="22"/>
          <w:lang w:eastAsia="en-AU"/>
        </w:rPr>
        <w:t xml:space="preserve"> not been tested in the field. However, BGII, COT102, RRF and MON88701 </w:t>
      </w:r>
      <w:r w:rsidR="005B0F6A">
        <w:rPr>
          <w:rFonts w:asciiTheme="minorHAnsi" w:hAnsiTheme="minorHAnsi"/>
          <w:sz w:val="22"/>
          <w:szCs w:val="22"/>
          <w:lang w:eastAsia="en-AU"/>
        </w:rPr>
        <w:t xml:space="preserve">GM cottons have been previously assessed and </w:t>
      </w:r>
      <w:r w:rsidR="004B7974">
        <w:rPr>
          <w:rFonts w:asciiTheme="minorHAnsi" w:hAnsiTheme="minorHAnsi"/>
          <w:sz w:val="22"/>
          <w:szCs w:val="22"/>
          <w:lang w:eastAsia="en-AU"/>
        </w:rPr>
        <w:t xml:space="preserve">the </w:t>
      </w:r>
      <w:r w:rsidR="00E27396">
        <w:rPr>
          <w:rFonts w:asciiTheme="minorHAnsi" w:hAnsiTheme="minorHAnsi"/>
          <w:sz w:val="22"/>
          <w:szCs w:val="22"/>
          <w:lang w:eastAsia="en-AU"/>
        </w:rPr>
        <w:t>Regulator</w:t>
      </w:r>
      <w:r w:rsidR="005B0F6A">
        <w:rPr>
          <w:rFonts w:asciiTheme="minorHAnsi" w:hAnsiTheme="minorHAnsi"/>
          <w:sz w:val="22"/>
          <w:szCs w:val="22"/>
          <w:lang w:eastAsia="en-AU"/>
        </w:rPr>
        <w:t xml:space="preserve"> has not received reports of the GM cottons </w:t>
      </w:r>
      <w:r w:rsidR="00E27396">
        <w:rPr>
          <w:rFonts w:asciiTheme="minorHAnsi" w:hAnsiTheme="minorHAnsi"/>
          <w:sz w:val="22"/>
          <w:szCs w:val="22"/>
          <w:lang w:eastAsia="en-AU"/>
        </w:rPr>
        <w:t xml:space="preserve"> having unexpected or harmful phenotypes when planted in the field, noting that both BGII and COT102 GM cottons are toxic to certain insect pests.</w:t>
      </w:r>
      <w:r>
        <w:rPr>
          <w:rFonts w:asciiTheme="minorHAnsi" w:hAnsiTheme="minorHAnsi"/>
          <w:sz w:val="22"/>
          <w:szCs w:val="22"/>
          <w:lang w:eastAsia="en-AU"/>
        </w:rPr>
        <w:t xml:space="preserve"> As </w:t>
      </w:r>
      <w:r w:rsidR="005B0F6A">
        <w:rPr>
          <w:rFonts w:asciiTheme="minorHAnsi" w:hAnsiTheme="minorHAnsi"/>
          <w:sz w:val="22"/>
          <w:szCs w:val="22"/>
          <w:lang w:eastAsia="en-AU"/>
        </w:rPr>
        <w:t xml:space="preserve">MON88702 will be </w:t>
      </w:r>
      <w:r>
        <w:rPr>
          <w:rFonts w:asciiTheme="minorHAnsi" w:hAnsiTheme="minorHAnsi"/>
          <w:sz w:val="22"/>
          <w:szCs w:val="22"/>
          <w:lang w:eastAsia="en-AU"/>
        </w:rPr>
        <w:t>conventionally bred</w:t>
      </w:r>
      <w:r w:rsidR="005B0F6A">
        <w:rPr>
          <w:rFonts w:asciiTheme="minorHAnsi" w:hAnsiTheme="minorHAnsi"/>
          <w:sz w:val="22"/>
          <w:szCs w:val="22"/>
          <w:lang w:eastAsia="en-AU"/>
        </w:rPr>
        <w:t xml:space="preserve"> with BGII, COT102, RRF, MON88701</w:t>
      </w:r>
      <w:r>
        <w:rPr>
          <w:rFonts w:asciiTheme="minorHAnsi" w:hAnsiTheme="minorHAnsi"/>
          <w:sz w:val="22"/>
          <w:szCs w:val="22"/>
          <w:lang w:eastAsia="en-AU"/>
        </w:rPr>
        <w:t xml:space="preserve">, changes in phenotype compared to </w:t>
      </w:r>
      <w:r w:rsidR="005B0F6A">
        <w:rPr>
          <w:rFonts w:asciiTheme="minorHAnsi" w:hAnsiTheme="minorHAnsi"/>
          <w:sz w:val="22"/>
          <w:szCs w:val="22"/>
          <w:lang w:eastAsia="en-AU"/>
        </w:rPr>
        <w:t xml:space="preserve">the parents </w:t>
      </w:r>
      <w:r>
        <w:rPr>
          <w:rFonts w:asciiTheme="minorHAnsi" w:hAnsiTheme="minorHAnsi"/>
          <w:sz w:val="22"/>
          <w:szCs w:val="22"/>
          <w:lang w:eastAsia="en-AU"/>
        </w:rPr>
        <w:t>are not expected to occur.</w:t>
      </w:r>
    </w:p>
    <w:p w:rsidR="00925FE4" w:rsidRPr="00DA4679" w:rsidRDefault="00925FE4" w:rsidP="008D2130">
      <w:pPr>
        <w:pStyle w:val="Style2"/>
        <w:rPr>
          <w:rFonts w:ascii="Calibri" w:hAnsi="Calibri"/>
        </w:rPr>
      </w:pPr>
      <w:bookmarkStart w:id="156" w:name="_Ref419284238"/>
      <w:bookmarkStart w:id="157" w:name="_Toc465862054"/>
      <w:bookmarkStart w:id="158" w:name="_Toc472501876"/>
      <w:r w:rsidRPr="00DA4679">
        <w:rPr>
          <w:rFonts w:ascii="Calibri" w:hAnsi="Calibri"/>
        </w:rPr>
        <w:t>The receiving environment</w:t>
      </w:r>
      <w:bookmarkEnd w:id="146"/>
      <w:bookmarkEnd w:id="147"/>
      <w:bookmarkEnd w:id="148"/>
      <w:bookmarkEnd w:id="149"/>
      <w:bookmarkEnd w:id="150"/>
      <w:bookmarkEnd w:id="151"/>
      <w:bookmarkEnd w:id="156"/>
      <w:bookmarkEnd w:id="157"/>
      <w:bookmarkEnd w:id="158"/>
    </w:p>
    <w:p w:rsidR="00F85053" w:rsidRPr="00F85053" w:rsidRDefault="00880A9F" w:rsidP="00851E9A">
      <w:pPr>
        <w:numPr>
          <w:ilvl w:val="0"/>
          <w:numId w:val="6"/>
        </w:numPr>
        <w:spacing w:before="120" w:after="120"/>
        <w:rPr>
          <w:rFonts w:asciiTheme="minorHAnsi" w:hAnsiTheme="minorHAnsi" w:cs="TimesNewRomanPSMT"/>
          <w:sz w:val="22"/>
          <w:szCs w:val="22"/>
        </w:rPr>
      </w:pPr>
      <w:r w:rsidRPr="0078089D">
        <w:rPr>
          <w:rFonts w:asciiTheme="minorHAnsi" w:hAnsiTheme="minorHAnsi"/>
          <w:sz w:val="22"/>
          <w:szCs w:val="22"/>
        </w:rPr>
        <w:t xml:space="preserve">The receiving environment forms part of the context in which the risks associated with dealings involving the GMOs are assessed. Relevant information about the receiving environment includes abiotic and biotic interactions of the crop with the environment where the release would occur; agronomic practices for the crop; presence of plants that are sexually compatible with the GMOs; and background presence of the gene(s) used in the genetic modification </w:t>
      </w:r>
      <w:r w:rsidRPr="0078089D">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File&lt;/Reprint&gt;&lt;Publisher&gt;Office of the Gene Technology Regulator, Canberra, Australia.&lt;/Publisher&gt;&lt;Web_URL_Link1&gt;file://S:\CO\OGTR\EVAL\Eval Sections\Library\REFS\DIR 145\OGTR 2013 Risk Analysis Framework 2013.pdf&lt;/Web_URL_Link1&gt;&lt;Web_URL_Link2&gt;&lt;u&gt;http://www.ogtr.gov.au/internet/ogtr/publishing.nsf/Content/riskassessments-1&lt;/u&gt;&lt;/Web_URL_Link2&gt;&lt;ZZ_WorkformID&gt;2&lt;/ZZ_WorkformID&gt;&lt;/MDL&gt;&lt;/Cite&gt;&lt;/Refman&gt;</w:instrText>
      </w:r>
      <w:r w:rsidRPr="0078089D">
        <w:rPr>
          <w:rFonts w:asciiTheme="minorHAnsi" w:hAnsiTheme="minorHAnsi"/>
          <w:sz w:val="22"/>
          <w:szCs w:val="22"/>
        </w:rPr>
        <w:fldChar w:fldCharType="separate"/>
      </w:r>
      <w:r w:rsidR="00E31D8A" w:rsidRPr="0078089D">
        <w:rPr>
          <w:rFonts w:asciiTheme="minorHAnsi" w:hAnsiTheme="minorHAnsi"/>
          <w:noProof/>
          <w:sz w:val="22"/>
          <w:szCs w:val="22"/>
        </w:rPr>
        <w:t>(OGTR 2013)</w:t>
      </w:r>
      <w:r w:rsidRPr="0078089D">
        <w:rPr>
          <w:rFonts w:asciiTheme="minorHAnsi" w:hAnsiTheme="minorHAnsi"/>
          <w:sz w:val="22"/>
          <w:szCs w:val="22"/>
        </w:rPr>
        <w:fldChar w:fldCharType="end"/>
      </w:r>
      <w:r w:rsidR="00C748E7" w:rsidRPr="0078089D">
        <w:rPr>
          <w:rFonts w:asciiTheme="minorHAnsi" w:hAnsiTheme="minorHAnsi"/>
          <w:sz w:val="22"/>
          <w:szCs w:val="22"/>
        </w:rPr>
        <w:t>.</w:t>
      </w:r>
      <w:r w:rsidR="00F85053" w:rsidRPr="00F85053">
        <w:rPr>
          <w:rFonts w:asciiTheme="minorHAnsi" w:hAnsiTheme="minorHAnsi"/>
          <w:sz w:val="22"/>
          <w:szCs w:val="22"/>
          <w:lang w:eastAsia="en-AU"/>
        </w:rPr>
        <w:t xml:space="preserve"> </w:t>
      </w:r>
    </w:p>
    <w:p w:rsidR="00925FE4" w:rsidRPr="00F85053" w:rsidRDefault="00F85053" w:rsidP="00851E9A">
      <w:pPr>
        <w:numPr>
          <w:ilvl w:val="0"/>
          <w:numId w:val="6"/>
        </w:numPr>
        <w:spacing w:before="120" w:after="120"/>
        <w:rPr>
          <w:rFonts w:asciiTheme="minorHAnsi" w:hAnsiTheme="minorHAnsi" w:cs="TimesNewRomanPSMT"/>
          <w:sz w:val="22"/>
          <w:szCs w:val="22"/>
        </w:rPr>
      </w:pPr>
      <w:r>
        <w:rPr>
          <w:rFonts w:asciiTheme="minorHAnsi" w:hAnsiTheme="minorHAnsi"/>
          <w:sz w:val="22"/>
          <w:szCs w:val="22"/>
          <w:lang w:eastAsia="en-AU"/>
        </w:rPr>
        <w:t xml:space="preserve">Important factors </w:t>
      </w:r>
      <w:r w:rsidRPr="0078089D">
        <w:rPr>
          <w:rFonts w:asciiTheme="minorHAnsi" w:hAnsiTheme="minorHAnsi"/>
          <w:sz w:val="22"/>
          <w:szCs w:val="22"/>
          <w:lang w:eastAsia="en-AU"/>
        </w:rPr>
        <w:t xml:space="preserve">relevant to the growth and distribution of commercial cotton in Australia </w:t>
      </w:r>
      <w:r w:rsidRPr="0078089D">
        <w:rPr>
          <w:rFonts w:asciiTheme="minorHAnsi" w:hAnsiTheme="minorHAnsi"/>
          <w:sz w:val="22"/>
          <w:szCs w:val="22"/>
        </w:rPr>
        <w:t xml:space="preserve">are discussed in </w:t>
      </w:r>
      <w:r w:rsidRPr="0078089D">
        <w:rPr>
          <w:rFonts w:asciiTheme="minorHAnsi" w:hAnsiTheme="minorHAnsi"/>
          <w:i/>
          <w:sz w:val="22"/>
          <w:szCs w:val="22"/>
        </w:rPr>
        <w:t xml:space="preserve">The Biology of </w:t>
      </w:r>
      <w:r w:rsidRPr="0078089D">
        <w:rPr>
          <w:rFonts w:asciiTheme="minorHAnsi" w:hAnsiTheme="minorHAnsi"/>
          <w:sz w:val="22"/>
          <w:szCs w:val="22"/>
        </w:rPr>
        <w:t>Gossypium hirsutum</w:t>
      </w:r>
      <w:r w:rsidRPr="0078089D">
        <w:rPr>
          <w:rFonts w:asciiTheme="minorHAnsi" w:hAnsiTheme="minorHAnsi"/>
          <w:i/>
          <w:sz w:val="22"/>
          <w:szCs w:val="22"/>
        </w:rPr>
        <w:t xml:space="preserve"> L. and </w:t>
      </w:r>
      <w:r w:rsidRPr="0078089D">
        <w:rPr>
          <w:rFonts w:asciiTheme="minorHAnsi" w:hAnsiTheme="minorHAnsi"/>
          <w:sz w:val="22"/>
          <w:szCs w:val="22"/>
        </w:rPr>
        <w:t>Gossypium barbadense</w:t>
      </w:r>
      <w:r w:rsidRPr="0078089D">
        <w:rPr>
          <w:rFonts w:asciiTheme="minorHAnsi" w:hAnsiTheme="minorHAnsi"/>
          <w:i/>
          <w:sz w:val="22"/>
          <w:szCs w:val="22"/>
        </w:rPr>
        <w:t xml:space="preserve"> L. (cotton)</w:t>
      </w:r>
      <w:r w:rsidRPr="0078089D">
        <w:rPr>
          <w:rFonts w:asciiTheme="minorHAnsi" w:hAnsiTheme="minorHAnsi"/>
          <w:sz w:val="22"/>
          <w:szCs w:val="22"/>
        </w:rPr>
        <w:t xml:space="preserve"> </w:t>
      </w:r>
      <w:r w:rsidRPr="0078089D">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Pr="0078089D">
        <w:rPr>
          <w:rFonts w:asciiTheme="minorHAnsi" w:hAnsiTheme="minorHAnsi"/>
          <w:sz w:val="22"/>
          <w:szCs w:val="22"/>
        </w:rPr>
        <w:fldChar w:fldCharType="separate"/>
      </w:r>
      <w:r w:rsidRPr="0078089D">
        <w:rPr>
          <w:rFonts w:asciiTheme="minorHAnsi" w:hAnsiTheme="minorHAnsi"/>
          <w:noProof/>
          <w:sz w:val="22"/>
          <w:szCs w:val="22"/>
        </w:rPr>
        <w:t>(OGTR 2016)</w:t>
      </w:r>
      <w:r w:rsidRPr="0078089D">
        <w:rPr>
          <w:rFonts w:asciiTheme="minorHAnsi" w:hAnsiTheme="minorHAnsi"/>
          <w:sz w:val="22"/>
          <w:szCs w:val="22"/>
        </w:rPr>
        <w:fldChar w:fldCharType="end"/>
      </w:r>
      <w:r w:rsidRPr="0078089D">
        <w:rPr>
          <w:rFonts w:asciiTheme="minorHAnsi" w:hAnsiTheme="minorHAnsi"/>
          <w:sz w:val="22"/>
          <w:szCs w:val="22"/>
        </w:rPr>
        <w:t>.</w:t>
      </w:r>
      <w:r>
        <w:rPr>
          <w:rFonts w:asciiTheme="minorHAnsi" w:hAnsiTheme="minorHAnsi"/>
          <w:sz w:val="22"/>
          <w:szCs w:val="22"/>
        </w:rPr>
        <w:t xml:space="preserve"> Discussions in the document include</w:t>
      </w:r>
    </w:p>
    <w:p w:rsidR="00F85053" w:rsidRPr="00E13A36" w:rsidRDefault="00E13A36" w:rsidP="00E13A36">
      <w:pPr>
        <w:pStyle w:val="BulletedRARMP"/>
        <w:widowControl w:val="0"/>
        <w:numPr>
          <w:ilvl w:val="0"/>
          <w:numId w:val="16"/>
        </w:numPr>
        <w:tabs>
          <w:tab w:val="clear" w:pos="567"/>
          <w:tab w:val="num" w:pos="709"/>
        </w:tabs>
        <w:spacing w:after="120"/>
        <w:ind w:left="709" w:hanging="283"/>
        <w:rPr>
          <w:rFonts w:asciiTheme="minorHAnsi" w:hAnsiTheme="minorHAnsi"/>
          <w:sz w:val="22"/>
          <w:szCs w:val="22"/>
        </w:rPr>
      </w:pPr>
      <w:r>
        <w:rPr>
          <w:rFonts w:asciiTheme="minorHAnsi" w:hAnsiTheme="minorHAnsi"/>
          <w:sz w:val="22"/>
          <w:szCs w:val="22"/>
        </w:rPr>
        <w:t>relevant</w:t>
      </w:r>
      <w:r w:rsidR="00F85053">
        <w:rPr>
          <w:rFonts w:asciiTheme="minorHAnsi" w:hAnsiTheme="minorHAnsi"/>
          <w:sz w:val="22"/>
          <w:szCs w:val="22"/>
        </w:rPr>
        <w:t xml:space="preserve"> abiotic factors</w:t>
      </w:r>
    </w:p>
    <w:p w:rsidR="00F85053" w:rsidRPr="00E13A36" w:rsidRDefault="00E13A36" w:rsidP="00E13A36">
      <w:pPr>
        <w:pStyle w:val="BulletedRARMP"/>
        <w:widowControl w:val="0"/>
        <w:numPr>
          <w:ilvl w:val="0"/>
          <w:numId w:val="16"/>
        </w:numPr>
        <w:tabs>
          <w:tab w:val="clear" w:pos="567"/>
          <w:tab w:val="num" w:pos="709"/>
        </w:tabs>
        <w:spacing w:after="120"/>
        <w:ind w:left="709" w:hanging="283"/>
        <w:rPr>
          <w:rFonts w:asciiTheme="minorHAnsi" w:hAnsiTheme="minorHAnsi"/>
          <w:sz w:val="22"/>
          <w:szCs w:val="22"/>
        </w:rPr>
      </w:pPr>
      <w:r>
        <w:rPr>
          <w:rFonts w:asciiTheme="minorHAnsi" w:hAnsiTheme="minorHAnsi"/>
          <w:sz w:val="22"/>
          <w:szCs w:val="22"/>
        </w:rPr>
        <w:t>relevant</w:t>
      </w:r>
      <w:r w:rsidR="00F85053">
        <w:rPr>
          <w:rFonts w:asciiTheme="minorHAnsi" w:hAnsiTheme="minorHAnsi"/>
          <w:sz w:val="22"/>
          <w:szCs w:val="22"/>
        </w:rPr>
        <w:t xml:space="preserve"> biotic factors</w:t>
      </w:r>
    </w:p>
    <w:p w:rsidR="00F85053" w:rsidRPr="00E13A36" w:rsidRDefault="00E13A36" w:rsidP="00E13A36">
      <w:pPr>
        <w:pStyle w:val="BulletedRARMP"/>
        <w:widowControl w:val="0"/>
        <w:numPr>
          <w:ilvl w:val="0"/>
          <w:numId w:val="16"/>
        </w:numPr>
        <w:tabs>
          <w:tab w:val="clear" w:pos="567"/>
          <w:tab w:val="num" w:pos="709"/>
        </w:tabs>
        <w:spacing w:after="120"/>
        <w:ind w:left="709" w:hanging="283"/>
        <w:rPr>
          <w:rFonts w:asciiTheme="minorHAnsi" w:hAnsiTheme="minorHAnsi"/>
          <w:sz w:val="22"/>
          <w:szCs w:val="22"/>
        </w:rPr>
      </w:pPr>
      <w:r>
        <w:rPr>
          <w:rFonts w:asciiTheme="minorHAnsi" w:hAnsiTheme="minorHAnsi"/>
          <w:sz w:val="22"/>
          <w:szCs w:val="22"/>
        </w:rPr>
        <w:t>relevant</w:t>
      </w:r>
      <w:r w:rsidR="00F85053">
        <w:rPr>
          <w:rFonts w:asciiTheme="minorHAnsi" w:hAnsiTheme="minorHAnsi"/>
          <w:sz w:val="22"/>
          <w:szCs w:val="22"/>
        </w:rPr>
        <w:t xml:space="preserve"> agronomic practices </w:t>
      </w:r>
      <w:r>
        <w:rPr>
          <w:rFonts w:asciiTheme="minorHAnsi" w:hAnsiTheme="minorHAnsi"/>
          <w:sz w:val="22"/>
          <w:szCs w:val="22"/>
        </w:rPr>
        <w:t xml:space="preserve">in commercial cotton cultivation </w:t>
      </w:r>
      <w:r w:rsidR="00F85053">
        <w:rPr>
          <w:rFonts w:asciiTheme="minorHAnsi" w:hAnsiTheme="minorHAnsi"/>
          <w:sz w:val="22"/>
          <w:szCs w:val="22"/>
        </w:rPr>
        <w:t>and</w:t>
      </w:r>
    </w:p>
    <w:p w:rsidR="00F85053" w:rsidRPr="00E13A36" w:rsidRDefault="00E13A36" w:rsidP="00E13A36">
      <w:pPr>
        <w:pStyle w:val="BulletedRARMP"/>
        <w:widowControl w:val="0"/>
        <w:numPr>
          <w:ilvl w:val="0"/>
          <w:numId w:val="16"/>
        </w:numPr>
        <w:tabs>
          <w:tab w:val="clear" w:pos="567"/>
          <w:tab w:val="num" w:pos="709"/>
        </w:tabs>
        <w:spacing w:after="120"/>
        <w:ind w:left="709" w:hanging="283"/>
        <w:rPr>
          <w:rFonts w:asciiTheme="minorHAnsi" w:hAnsiTheme="minorHAnsi"/>
          <w:sz w:val="22"/>
          <w:szCs w:val="22"/>
        </w:rPr>
      </w:pPr>
      <w:r>
        <w:rPr>
          <w:rFonts w:asciiTheme="minorHAnsi" w:hAnsiTheme="minorHAnsi"/>
          <w:sz w:val="22"/>
          <w:szCs w:val="22"/>
        </w:rPr>
        <w:t>p</w:t>
      </w:r>
      <w:r w:rsidR="00F85053">
        <w:rPr>
          <w:rFonts w:asciiTheme="minorHAnsi" w:hAnsiTheme="minorHAnsi"/>
          <w:sz w:val="22"/>
          <w:szCs w:val="22"/>
        </w:rPr>
        <w:t>resence of sexually compatible plants.</w:t>
      </w:r>
    </w:p>
    <w:p w:rsidR="00F85053" w:rsidRPr="00F85053" w:rsidRDefault="00E13A36" w:rsidP="00F85053">
      <w:pPr>
        <w:numPr>
          <w:ilvl w:val="0"/>
          <w:numId w:val="6"/>
        </w:numPr>
        <w:spacing w:before="120" w:after="120"/>
        <w:rPr>
          <w:rFonts w:asciiTheme="minorHAnsi" w:hAnsiTheme="minorHAnsi" w:cs="TimesNewRomanPSMT"/>
          <w:sz w:val="22"/>
          <w:szCs w:val="22"/>
        </w:rPr>
      </w:pPr>
      <w:r>
        <w:rPr>
          <w:rFonts w:asciiTheme="minorHAnsi" w:hAnsiTheme="minorHAnsi"/>
          <w:sz w:val="22"/>
          <w:szCs w:val="22"/>
        </w:rPr>
        <w:t>Factors i</w:t>
      </w:r>
      <w:r w:rsidR="00F85053">
        <w:rPr>
          <w:rFonts w:asciiTheme="minorHAnsi" w:hAnsiTheme="minorHAnsi"/>
          <w:sz w:val="22"/>
          <w:szCs w:val="22"/>
        </w:rPr>
        <w:t xml:space="preserve">mportant </w:t>
      </w:r>
      <w:r>
        <w:rPr>
          <w:rFonts w:asciiTheme="minorHAnsi" w:hAnsiTheme="minorHAnsi"/>
          <w:sz w:val="22"/>
          <w:szCs w:val="22"/>
        </w:rPr>
        <w:t xml:space="preserve">for the proposed release </w:t>
      </w:r>
      <w:r w:rsidR="00F85053">
        <w:rPr>
          <w:rFonts w:asciiTheme="minorHAnsi" w:hAnsiTheme="minorHAnsi"/>
          <w:sz w:val="22"/>
          <w:szCs w:val="22"/>
        </w:rPr>
        <w:t xml:space="preserve">of each of these </w:t>
      </w:r>
      <w:r>
        <w:rPr>
          <w:rFonts w:asciiTheme="minorHAnsi" w:hAnsiTheme="minorHAnsi"/>
          <w:sz w:val="22"/>
          <w:szCs w:val="22"/>
        </w:rPr>
        <w:t>subject areas are</w:t>
      </w:r>
      <w:r w:rsidR="00F85053">
        <w:rPr>
          <w:rFonts w:asciiTheme="minorHAnsi" w:hAnsiTheme="minorHAnsi"/>
          <w:sz w:val="22"/>
          <w:szCs w:val="22"/>
        </w:rPr>
        <w:t xml:space="preserve"> highlighted in the sections below.</w:t>
      </w:r>
    </w:p>
    <w:p w:rsidR="00925FE4" w:rsidRPr="0078089D" w:rsidRDefault="00925FE4" w:rsidP="008D2130">
      <w:pPr>
        <w:pStyle w:val="Style3"/>
        <w:rPr>
          <w:rFonts w:ascii="Calibri" w:hAnsi="Calibri"/>
          <w:szCs w:val="22"/>
        </w:rPr>
      </w:pPr>
      <w:bookmarkStart w:id="159" w:name="_Toc291151812"/>
      <w:bookmarkStart w:id="160" w:name="_Toc309054013"/>
      <w:bookmarkStart w:id="161" w:name="_Toc309833705"/>
      <w:bookmarkStart w:id="162" w:name="_Toc311188366"/>
      <w:bookmarkStart w:id="163" w:name="_Toc355008013"/>
      <w:bookmarkStart w:id="164" w:name="_Toc465862055"/>
      <w:bookmarkStart w:id="165" w:name="_Toc472501877"/>
      <w:bookmarkEnd w:id="141"/>
      <w:bookmarkEnd w:id="152"/>
      <w:bookmarkEnd w:id="153"/>
      <w:bookmarkEnd w:id="154"/>
      <w:bookmarkEnd w:id="155"/>
      <w:r w:rsidRPr="0078089D">
        <w:rPr>
          <w:rFonts w:ascii="Calibri" w:hAnsi="Calibri"/>
          <w:szCs w:val="22"/>
        </w:rPr>
        <w:t>Relevant abiotic factors</w:t>
      </w:r>
      <w:bookmarkEnd w:id="159"/>
      <w:bookmarkEnd w:id="160"/>
      <w:bookmarkEnd w:id="161"/>
      <w:bookmarkEnd w:id="162"/>
      <w:bookmarkEnd w:id="163"/>
      <w:bookmarkEnd w:id="164"/>
      <w:bookmarkEnd w:id="165"/>
    </w:p>
    <w:p w:rsidR="00EE2423" w:rsidRPr="0078089D" w:rsidRDefault="00E13A36" w:rsidP="00851E9A">
      <w:pPr>
        <w:numPr>
          <w:ilvl w:val="0"/>
          <w:numId w:val="6"/>
        </w:numPr>
        <w:spacing w:before="120" w:after="120"/>
        <w:rPr>
          <w:rFonts w:asciiTheme="minorHAnsi" w:hAnsiTheme="minorHAnsi" w:cs="TimesNewRomanPSMT"/>
          <w:sz w:val="22"/>
          <w:szCs w:val="22"/>
        </w:rPr>
      </w:pPr>
      <w:r>
        <w:rPr>
          <w:rFonts w:asciiTheme="minorHAnsi" w:hAnsiTheme="minorHAnsi"/>
          <w:sz w:val="22"/>
          <w:szCs w:val="22"/>
        </w:rPr>
        <w:t>F</w:t>
      </w:r>
      <w:r w:rsidR="00952C4E" w:rsidRPr="0078089D">
        <w:rPr>
          <w:rFonts w:asciiTheme="minorHAnsi" w:hAnsiTheme="minorHAnsi"/>
          <w:sz w:val="22"/>
          <w:szCs w:val="22"/>
        </w:rPr>
        <w:t>actors restricting where cotton can be grown in Australia are water availability (through rainfall or irrigation), soil suitability and, most importantly, temperature. Cotton seedlings may be killed by frost, growth and development of cotton plants below 12°C is minimal, and a long, hot growing season is crucial for achieving good yields.</w:t>
      </w:r>
    </w:p>
    <w:p w:rsidR="00A20A80" w:rsidRDefault="00921BF3" w:rsidP="00A20A80">
      <w:pPr>
        <w:pStyle w:val="1Para"/>
        <w:tabs>
          <w:tab w:val="clear" w:pos="540"/>
        </w:tabs>
      </w:pPr>
      <w:bookmarkStart w:id="166" w:name="_Ref266710352"/>
      <w:bookmarkStart w:id="167" w:name="_Toc291151814"/>
      <w:bookmarkStart w:id="168" w:name="_Toc309054015"/>
      <w:bookmarkStart w:id="169" w:name="_Toc309833707"/>
      <w:bookmarkStart w:id="170" w:name="_Toc311188368"/>
      <w:bookmarkStart w:id="171" w:name="_Toc355008014"/>
      <w:bookmarkStart w:id="172" w:name="_Toc169061702"/>
      <w:bookmarkStart w:id="173" w:name="_Ref190155019"/>
      <w:bookmarkStart w:id="174" w:name="_Ref190670449"/>
      <w:bookmarkStart w:id="175" w:name="_Ref190670474"/>
      <w:bookmarkStart w:id="176" w:name="_Ref190670740"/>
      <w:bookmarkStart w:id="177" w:name="_Ref191365337"/>
      <w:bookmarkStart w:id="178" w:name="_Ref191365347"/>
      <w:bookmarkStart w:id="179" w:name="_Ref191716941"/>
      <w:bookmarkStart w:id="180" w:name="_Ref191956918"/>
      <w:bookmarkStart w:id="181" w:name="_Ref206392980"/>
      <w:bookmarkStart w:id="182" w:name="_Toc219529476"/>
      <w:bookmarkStart w:id="183" w:name="_Ref227915152"/>
      <w:bookmarkStart w:id="184" w:name="_Ref227997583"/>
      <w:bookmarkStart w:id="185" w:name="_Ref227997971"/>
      <w:bookmarkStart w:id="186" w:name="_Ref235845124"/>
      <w:r w:rsidRPr="0078089D">
        <w:rPr>
          <w:rFonts w:asciiTheme="minorHAnsi" w:hAnsiTheme="minorHAnsi"/>
          <w:sz w:val="22"/>
          <w:szCs w:val="22"/>
        </w:rPr>
        <w:t>The local government areas where the release is proposed to take place (see</w:t>
      </w:r>
      <w:r w:rsidR="00C15100" w:rsidRPr="0078089D">
        <w:rPr>
          <w:rFonts w:asciiTheme="minorHAnsi" w:hAnsiTheme="minorHAnsi"/>
          <w:sz w:val="22"/>
          <w:szCs w:val="22"/>
        </w:rPr>
        <w:t xml:space="preserve"> Table 1</w:t>
      </w:r>
      <w:r w:rsidRPr="0078089D">
        <w:rPr>
          <w:rFonts w:asciiTheme="minorHAnsi" w:hAnsiTheme="minorHAnsi"/>
          <w:sz w:val="22"/>
          <w:szCs w:val="22"/>
        </w:rPr>
        <w:t xml:space="preserve">, Section 3.1) have a broad range of climate types, as defined by the Köppen Classification system used by the </w:t>
      </w:r>
      <w:hyperlink r:id="rId22" w:history="1">
        <w:r w:rsidRPr="0078089D">
          <w:rPr>
            <w:rStyle w:val="Hyperlink"/>
            <w:rFonts w:asciiTheme="minorHAnsi" w:hAnsiTheme="minorHAnsi"/>
            <w:color w:val="auto"/>
            <w:sz w:val="22"/>
            <w:szCs w:val="22"/>
          </w:rPr>
          <w:t>Australian Bureau of Meteorology</w:t>
        </w:r>
      </w:hyperlink>
      <w:r w:rsidRPr="0078089D">
        <w:rPr>
          <w:rFonts w:asciiTheme="minorHAnsi" w:hAnsiTheme="minorHAnsi"/>
          <w:sz w:val="22"/>
          <w:szCs w:val="22"/>
        </w:rPr>
        <w:t xml:space="preserve">. Proposed planting areas include subtropical, grassland and temperate climate types, with areas of tropical climate in northern </w:t>
      </w:r>
      <w:r w:rsidR="00F67395">
        <w:rPr>
          <w:rFonts w:asciiTheme="minorHAnsi" w:hAnsiTheme="minorHAnsi"/>
          <w:sz w:val="22"/>
          <w:szCs w:val="22"/>
        </w:rPr>
        <w:t>Qld</w:t>
      </w:r>
      <w:r w:rsidR="00F67395" w:rsidRPr="0078089D">
        <w:rPr>
          <w:rFonts w:asciiTheme="minorHAnsi" w:hAnsiTheme="minorHAnsi"/>
          <w:sz w:val="22"/>
          <w:szCs w:val="22"/>
        </w:rPr>
        <w:t xml:space="preserve"> </w:t>
      </w:r>
      <w:r w:rsidRPr="0078089D">
        <w:rPr>
          <w:rFonts w:asciiTheme="minorHAnsi" w:hAnsiTheme="minorHAnsi"/>
          <w:sz w:val="22"/>
          <w:szCs w:val="22"/>
        </w:rPr>
        <w:t xml:space="preserve">and northern </w:t>
      </w:r>
      <w:r w:rsidR="00F67395">
        <w:rPr>
          <w:rFonts w:asciiTheme="minorHAnsi" w:hAnsiTheme="minorHAnsi"/>
          <w:sz w:val="22"/>
          <w:szCs w:val="22"/>
        </w:rPr>
        <w:t>WA</w:t>
      </w:r>
      <w:r w:rsidRPr="0078089D">
        <w:rPr>
          <w:rFonts w:asciiTheme="minorHAnsi" w:hAnsiTheme="minorHAnsi"/>
          <w:sz w:val="22"/>
          <w:szCs w:val="22"/>
        </w:rPr>
        <w:t xml:space="preserve">. The proposed cotton growing areas in </w:t>
      </w:r>
      <w:r w:rsidR="00F67395">
        <w:rPr>
          <w:rFonts w:asciiTheme="minorHAnsi" w:hAnsiTheme="minorHAnsi"/>
          <w:sz w:val="22"/>
          <w:szCs w:val="22"/>
        </w:rPr>
        <w:t>WA</w:t>
      </w:r>
      <w:r w:rsidRPr="0078089D">
        <w:rPr>
          <w:rFonts w:asciiTheme="minorHAnsi" w:hAnsiTheme="minorHAnsi"/>
          <w:sz w:val="22"/>
          <w:szCs w:val="22"/>
        </w:rPr>
        <w:t xml:space="preserve"> and coastal </w:t>
      </w:r>
      <w:r w:rsidR="00F67395">
        <w:rPr>
          <w:rFonts w:asciiTheme="minorHAnsi" w:hAnsiTheme="minorHAnsi"/>
          <w:sz w:val="22"/>
          <w:szCs w:val="22"/>
        </w:rPr>
        <w:t>Qld</w:t>
      </w:r>
      <w:r w:rsidR="00F67395" w:rsidRPr="0078089D">
        <w:rPr>
          <w:rFonts w:asciiTheme="minorHAnsi" w:hAnsiTheme="minorHAnsi"/>
          <w:sz w:val="22"/>
          <w:szCs w:val="22"/>
        </w:rPr>
        <w:t xml:space="preserve"> </w:t>
      </w:r>
      <w:r w:rsidRPr="0078089D">
        <w:rPr>
          <w:rFonts w:asciiTheme="minorHAnsi" w:hAnsiTheme="minorHAnsi"/>
          <w:sz w:val="22"/>
          <w:szCs w:val="22"/>
        </w:rPr>
        <w:t xml:space="preserve">may experience the effects of tropical cyclones between November and April. There is a possibility of extreme weather events and flooding moving into inland </w:t>
      </w:r>
      <w:r w:rsidR="00F67395">
        <w:rPr>
          <w:rFonts w:asciiTheme="minorHAnsi" w:hAnsiTheme="minorHAnsi"/>
          <w:sz w:val="22"/>
          <w:szCs w:val="22"/>
        </w:rPr>
        <w:t>Qld</w:t>
      </w:r>
      <w:r w:rsidR="00F67395" w:rsidRPr="0078089D">
        <w:rPr>
          <w:rFonts w:asciiTheme="minorHAnsi" w:hAnsiTheme="minorHAnsi"/>
          <w:sz w:val="22"/>
          <w:szCs w:val="22"/>
        </w:rPr>
        <w:t xml:space="preserve"> </w:t>
      </w:r>
      <w:r w:rsidRPr="0078089D">
        <w:rPr>
          <w:rFonts w:asciiTheme="minorHAnsi" w:hAnsiTheme="minorHAnsi"/>
          <w:sz w:val="22"/>
          <w:szCs w:val="22"/>
        </w:rPr>
        <w:t>and northern NSW (Bureau of Meteorology). The applicant has stated that they will select trial sites that are not prone to flooding.</w:t>
      </w:r>
    </w:p>
    <w:p w:rsidR="00A20A80" w:rsidRPr="0078089D" w:rsidRDefault="00A20A80" w:rsidP="00A20A80">
      <w:pPr>
        <w:pStyle w:val="Style3"/>
        <w:rPr>
          <w:rFonts w:ascii="Calibri" w:hAnsi="Calibri"/>
          <w:szCs w:val="22"/>
        </w:rPr>
      </w:pPr>
      <w:bookmarkStart w:id="187" w:name="_Toc465862056"/>
      <w:bookmarkStart w:id="188" w:name="_Toc472501878"/>
      <w:r w:rsidRPr="0078089D">
        <w:rPr>
          <w:rFonts w:ascii="Calibri" w:hAnsi="Calibri"/>
          <w:szCs w:val="22"/>
        </w:rPr>
        <w:t>Relevant biotic factors</w:t>
      </w:r>
      <w:bookmarkEnd w:id="187"/>
      <w:bookmarkEnd w:id="188"/>
    </w:p>
    <w:p w:rsidR="00A20A80" w:rsidRPr="0078089D" w:rsidRDefault="00E13A36" w:rsidP="00952C4E">
      <w:pPr>
        <w:pStyle w:val="1Para"/>
        <w:tabs>
          <w:tab w:val="clear" w:pos="540"/>
        </w:tabs>
        <w:rPr>
          <w:rFonts w:asciiTheme="minorHAnsi" w:hAnsiTheme="minorHAnsi"/>
          <w:sz w:val="22"/>
          <w:szCs w:val="22"/>
        </w:rPr>
      </w:pPr>
      <w:r>
        <w:rPr>
          <w:rFonts w:asciiTheme="minorHAnsi" w:hAnsiTheme="minorHAnsi"/>
          <w:sz w:val="22"/>
          <w:szCs w:val="22"/>
        </w:rPr>
        <w:t>C</w:t>
      </w:r>
      <w:r w:rsidR="00A20A80" w:rsidRPr="0078089D">
        <w:rPr>
          <w:rFonts w:asciiTheme="minorHAnsi" w:hAnsiTheme="minorHAnsi"/>
          <w:sz w:val="22"/>
          <w:szCs w:val="22"/>
        </w:rPr>
        <w:t>otton is susceptible to competition from weeds</w:t>
      </w:r>
      <w:r w:rsidR="004B7974">
        <w:rPr>
          <w:rFonts w:asciiTheme="minorHAnsi" w:hAnsiTheme="minorHAnsi"/>
          <w:sz w:val="22"/>
          <w:szCs w:val="22"/>
        </w:rPr>
        <w:t>.</w:t>
      </w:r>
      <w:r w:rsidR="00A20A80" w:rsidRPr="0078089D">
        <w:rPr>
          <w:rFonts w:asciiTheme="minorHAnsi" w:hAnsiTheme="minorHAnsi"/>
          <w:sz w:val="22"/>
          <w:szCs w:val="22"/>
        </w:rPr>
        <w:t xml:space="preserve"> </w:t>
      </w:r>
      <w:r w:rsidR="004B7974">
        <w:rPr>
          <w:rFonts w:asciiTheme="minorHAnsi" w:hAnsiTheme="minorHAnsi"/>
          <w:sz w:val="22"/>
          <w:szCs w:val="22"/>
        </w:rPr>
        <w:t>T</w:t>
      </w:r>
      <w:r w:rsidR="00A20A80" w:rsidRPr="0078089D">
        <w:rPr>
          <w:rFonts w:asciiTheme="minorHAnsi" w:hAnsiTheme="minorHAnsi"/>
          <w:sz w:val="22"/>
          <w:szCs w:val="22"/>
        </w:rPr>
        <w:t xml:space="preserve">he most important pests of cotton in southern Australia are the caterpillars of </w:t>
      </w:r>
      <w:r w:rsidR="00A20A80" w:rsidRPr="0078089D">
        <w:rPr>
          <w:rFonts w:asciiTheme="minorHAnsi" w:hAnsiTheme="minorHAnsi"/>
          <w:i/>
          <w:sz w:val="22"/>
          <w:szCs w:val="22"/>
        </w:rPr>
        <w:t xml:space="preserve">Helicoverpa armigera </w:t>
      </w:r>
      <w:r w:rsidR="00A20A80" w:rsidRPr="0078089D">
        <w:rPr>
          <w:rFonts w:asciiTheme="minorHAnsi" w:hAnsiTheme="minorHAnsi"/>
          <w:sz w:val="22"/>
          <w:szCs w:val="22"/>
        </w:rPr>
        <w:t>and</w:t>
      </w:r>
      <w:r w:rsidR="00A20A80" w:rsidRPr="0078089D">
        <w:rPr>
          <w:rFonts w:asciiTheme="minorHAnsi" w:hAnsiTheme="minorHAnsi"/>
          <w:i/>
          <w:sz w:val="22"/>
          <w:szCs w:val="22"/>
        </w:rPr>
        <w:t xml:space="preserve"> Helicoverpa punctigera </w:t>
      </w:r>
      <w:r w:rsidR="00A20A80" w:rsidRPr="0078089D">
        <w:rPr>
          <w:rFonts w:asciiTheme="minorHAnsi" w:hAnsiTheme="minorHAnsi"/>
          <w:sz w:val="22"/>
          <w:szCs w:val="22"/>
        </w:rPr>
        <w:t>and the spider mite</w:t>
      </w:r>
      <w:r w:rsidR="00A20A80" w:rsidRPr="0078089D">
        <w:rPr>
          <w:rFonts w:asciiTheme="minorHAnsi" w:hAnsiTheme="minorHAnsi"/>
          <w:i/>
          <w:sz w:val="22"/>
          <w:szCs w:val="22"/>
        </w:rPr>
        <w:t xml:space="preserve"> Tetranychus urticae; </w:t>
      </w:r>
      <w:r w:rsidR="00A20A80" w:rsidRPr="0078089D">
        <w:rPr>
          <w:rFonts w:asciiTheme="minorHAnsi" w:hAnsiTheme="minorHAnsi"/>
          <w:sz w:val="22"/>
          <w:szCs w:val="22"/>
        </w:rPr>
        <w:t xml:space="preserve">other serious pests include </w:t>
      </w:r>
      <w:r w:rsidR="009956B7" w:rsidRPr="0078089D">
        <w:rPr>
          <w:rFonts w:asciiTheme="minorHAnsi" w:hAnsiTheme="minorHAnsi"/>
          <w:sz w:val="22"/>
          <w:szCs w:val="22"/>
        </w:rPr>
        <w:t>cotton aphid (</w:t>
      </w:r>
      <w:r w:rsidR="009956B7" w:rsidRPr="0078089D">
        <w:rPr>
          <w:rFonts w:asciiTheme="minorHAnsi" w:hAnsiTheme="minorHAnsi"/>
          <w:i/>
          <w:iCs/>
          <w:sz w:val="22"/>
          <w:szCs w:val="22"/>
        </w:rPr>
        <w:t>Aphis gossypii</w:t>
      </w:r>
      <w:r w:rsidR="009956B7" w:rsidRPr="0078089D">
        <w:rPr>
          <w:rFonts w:asciiTheme="minorHAnsi" w:hAnsiTheme="minorHAnsi"/>
          <w:sz w:val="22"/>
          <w:szCs w:val="22"/>
        </w:rPr>
        <w:t>), green mirid (</w:t>
      </w:r>
      <w:r w:rsidR="009956B7" w:rsidRPr="0078089D">
        <w:rPr>
          <w:rFonts w:asciiTheme="minorHAnsi" w:hAnsiTheme="minorHAnsi"/>
          <w:i/>
          <w:iCs/>
          <w:sz w:val="22"/>
          <w:szCs w:val="22"/>
        </w:rPr>
        <w:t>Creontiades dilutus</w:t>
      </w:r>
      <w:r w:rsidR="009956B7" w:rsidRPr="0078089D">
        <w:rPr>
          <w:rFonts w:asciiTheme="minorHAnsi" w:hAnsiTheme="minorHAnsi"/>
          <w:sz w:val="22"/>
          <w:szCs w:val="22"/>
        </w:rPr>
        <w:t>), silverleaf whitefly (</w:t>
      </w:r>
      <w:r w:rsidR="009956B7" w:rsidRPr="0078089D">
        <w:rPr>
          <w:rFonts w:asciiTheme="minorHAnsi" w:hAnsiTheme="minorHAnsi"/>
          <w:i/>
          <w:iCs/>
          <w:sz w:val="22"/>
          <w:szCs w:val="22"/>
        </w:rPr>
        <w:t xml:space="preserve">Bemisia tabaci </w:t>
      </w:r>
      <w:r w:rsidR="009956B7" w:rsidRPr="0078089D">
        <w:rPr>
          <w:rFonts w:asciiTheme="minorHAnsi" w:hAnsiTheme="minorHAnsi"/>
          <w:sz w:val="22"/>
          <w:szCs w:val="22"/>
        </w:rPr>
        <w:t>b-biotype), thrips (</w:t>
      </w:r>
      <w:r w:rsidR="009956B7" w:rsidRPr="0078089D">
        <w:rPr>
          <w:rFonts w:asciiTheme="minorHAnsi" w:hAnsiTheme="minorHAnsi"/>
          <w:i/>
          <w:iCs/>
          <w:sz w:val="22"/>
          <w:szCs w:val="22"/>
        </w:rPr>
        <w:t>Thrips tabaci</w:t>
      </w:r>
      <w:r w:rsidR="009956B7" w:rsidRPr="0078089D">
        <w:rPr>
          <w:rFonts w:asciiTheme="minorHAnsi" w:hAnsiTheme="minorHAnsi"/>
          <w:sz w:val="22"/>
          <w:szCs w:val="22"/>
        </w:rPr>
        <w:t xml:space="preserve">, </w:t>
      </w:r>
      <w:r w:rsidR="009956B7" w:rsidRPr="0078089D">
        <w:rPr>
          <w:rFonts w:asciiTheme="minorHAnsi" w:hAnsiTheme="minorHAnsi"/>
          <w:i/>
          <w:iCs/>
          <w:sz w:val="22"/>
          <w:szCs w:val="22"/>
        </w:rPr>
        <w:t>Frankliniella</w:t>
      </w:r>
      <w:r w:rsidR="004E1FC7">
        <w:rPr>
          <w:rFonts w:asciiTheme="minorHAnsi" w:hAnsiTheme="minorHAnsi"/>
          <w:i/>
          <w:iCs/>
          <w:sz w:val="22"/>
          <w:szCs w:val="22"/>
        </w:rPr>
        <w:t> </w:t>
      </w:r>
      <w:r w:rsidR="009956B7" w:rsidRPr="0078089D">
        <w:rPr>
          <w:rFonts w:asciiTheme="minorHAnsi" w:hAnsiTheme="minorHAnsi"/>
          <w:i/>
          <w:iCs/>
          <w:sz w:val="22"/>
          <w:szCs w:val="22"/>
        </w:rPr>
        <w:t xml:space="preserve"> schultzei</w:t>
      </w:r>
      <w:r w:rsidR="009956B7" w:rsidRPr="0078089D">
        <w:rPr>
          <w:rFonts w:asciiTheme="minorHAnsi" w:hAnsiTheme="minorHAnsi"/>
          <w:sz w:val="22"/>
          <w:szCs w:val="22"/>
        </w:rPr>
        <w:t xml:space="preserve"> and </w:t>
      </w:r>
      <w:r w:rsidR="009956B7" w:rsidRPr="0078089D">
        <w:rPr>
          <w:rFonts w:asciiTheme="minorHAnsi" w:hAnsiTheme="minorHAnsi"/>
          <w:i/>
          <w:iCs/>
          <w:sz w:val="22"/>
          <w:szCs w:val="22"/>
        </w:rPr>
        <w:t>F</w:t>
      </w:r>
      <w:r w:rsidR="009956B7" w:rsidRPr="0078089D">
        <w:rPr>
          <w:rFonts w:asciiTheme="minorHAnsi" w:hAnsiTheme="minorHAnsi"/>
          <w:sz w:val="22"/>
          <w:szCs w:val="22"/>
        </w:rPr>
        <w:t xml:space="preserve">. </w:t>
      </w:r>
      <w:r w:rsidR="009956B7" w:rsidRPr="0078089D">
        <w:rPr>
          <w:rFonts w:asciiTheme="minorHAnsi" w:hAnsiTheme="minorHAnsi"/>
          <w:i/>
          <w:iCs/>
          <w:sz w:val="22"/>
          <w:szCs w:val="22"/>
        </w:rPr>
        <w:t>occidentalis</w:t>
      </w:r>
      <w:r w:rsidR="009956B7" w:rsidRPr="0078089D">
        <w:rPr>
          <w:rFonts w:asciiTheme="minorHAnsi" w:hAnsiTheme="minorHAnsi"/>
          <w:sz w:val="22"/>
          <w:szCs w:val="22"/>
        </w:rPr>
        <w:t>) and the green vegetable bug (</w:t>
      </w:r>
      <w:r w:rsidR="009956B7" w:rsidRPr="0078089D">
        <w:rPr>
          <w:rFonts w:asciiTheme="minorHAnsi" w:hAnsiTheme="minorHAnsi"/>
          <w:i/>
          <w:iCs/>
          <w:sz w:val="22"/>
          <w:szCs w:val="22"/>
        </w:rPr>
        <w:t>Nezara viridula</w:t>
      </w:r>
      <w:r w:rsidR="009956B7" w:rsidRPr="0078089D">
        <w:rPr>
          <w:rFonts w:asciiTheme="minorHAnsi" w:hAnsiTheme="minorHAnsi"/>
          <w:sz w:val="22"/>
          <w:szCs w:val="22"/>
        </w:rPr>
        <w:t xml:space="preserve">) </w:t>
      </w:r>
      <w:r w:rsidR="009956B7" w:rsidRPr="0078089D">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&lt;Refman&gt;&lt;Cite&gt;&lt;Author&gt;Farrell&lt;/Author&gt;&lt;Year&gt;2005&lt;/Year&gt;&lt;RecNum&gt;9224&lt;/RecNum&gt;&lt;IDText&gt;Cotton pest management guide 2005/06&lt;/IDText&gt;&lt;MDL Ref_Type="Book, Whole"&gt;&lt;Ref_Type&gt;Book, Whole&lt;/Ref_Type&gt;&lt;Ref_ID&gt;9224&lt;/Ref_ID&gt;&lt;Title_Primary&gt;Cotton pest management guide 2005/06&lt;/Title_Primary&gt;&lt;Authors_Primary&gt;Farrell,T.&lt;/Authors_Primary&gt;&lt;Authors_Primary&gt;Johnson,A.&lt;/Authors_Primary&gt;&lt;Date_Primary&gt;2005&lt;/Date_Primary&gt;&lt;Keywords&gt;Cotton&lt;/Keywords&gt;&lt;Keywords&gt;pest&lt;/Keywords&gt;&lt;Keywords&gt;pest management&lt;/Keywords&gt;&lt;Keywords&gt;management&lt;/Keywords&gt;&lt;Reprint&gt;In File&lt;/Reprint&gt;&lt;Publisher&gt;NSW Department of Primary Industries; Cotton Catchment Communities CRC&lt;/Publisher&gt;&lt;Web_URL_Link1&gt;file://S:\CO\OGTR\EVAL\Eval Sections\Library\REFS\cotton\Cotton Pest Management Guide 2005-06.pdf&lt;/Web_URL_Link1&gt;&lt;ZZ_WorkformID&gt;2&lt;/ZZ_WorkformID&gt;&lt;/MDL&gt;&lt;/Cite&gt;&lt;/Refman&gt;</w:instrText>
      </w:r>
      <w:r w:rsidR="009956B7" w:rsidRPr="0078089D">
        <w:rPr>
          <w:rFonts w:asciiTheme="minorHAnsi" w:hAnsiTheme="minorHAnsi"/>
          <w:sz w:val="22"/>
          <w:szCs w:val="22"/>
        </w:rPr>
        <w:fldChar w:fldCharType="separate"/>
      </w:r>
      <w:r w:rsidR="009956B7" w:rsidRPr="0078089D">
        <w:rPr>
          <w:rFonts w:asciiTheme="minorHAnsi" w:hAnsiTheme="minorHAnsi"/>
          <w:noProof/>
          <w:sz w:val="22"/>
          <w:szCs w:val="22"/>
        </w:rPr>
        <w:t>(Farrell &amp; Johnson 2005)</w:t>
      </w:r>
      <w:r w:rsidR="009956B7" w:rsidRPr="0078089D">
        <w:rPr>
          <w:rFonts w:asciiTheme="minorHAnsi" w:hAnsiTheme="minorHAnsi"/>
          <w:sz w:val="22"/>
          <w:szCs w:val="22"/>
        </w:rPr>
        <w:fldChar w:fldCharType="end"/>
      </w:r>
      <w:r w:rsidR="009956B7" w:rsidRPr="0078089D">
        <w:rPr>
          <w:rFonts w:asciiTheme="minorHAnsi" w:hAnsiTheme="minorHAnsi"/>
          <w:sz w:val="22"/>
          <w:szCs w:val="22"/>
        </w:rPr>
        <w:t>. A</w:t>
      </w:r>
      <w:r w:rsidR="00A20A80" w:rsidRPr="0078089D">
        <w:rPr>
          <w:rFonts w:asciiTheme="minorHAnsi" w:hAnsiTheme="minorHAnsi"/>
          <w:sz w:val="22"/>
          <w:szCs w:val="22"/>
        </w:rPr>
        <w:t xml:space="preserve"> number of fungal pathogens are </w:t>
      </w:r>
      <w:r w:rsidR="00E94AC5">
        <w:rPr>
          <w:rFonts w:asciiTheme="minorHAnsi" w:hAnsiTheme="minorHAnsi"/>
          <w:sz w:val="22"/>
          <w:szCs w:val="22"/>
        </w:rPr>
        <w:t>important</w:t>
      </w:r>
      <w:r w:rsidR="00A20A80" w:rsidRPr="0078089D">
        <w:rPr>
          <w:rFonts w:asciiTheme="minorHAnsi" w:hAnsiTheme="minorHAnsi"/>
          <w:sz w:val="22"/>
          <w:szCs w:val="22"/>
        </w:rPr>
        <w:t xml:space="preserve"> diseases of cotton in Australia. These issues are managed by various strategies in commercial cotton cultivation.</w:t>
      </w:r>
    </w:p>
    <w:p w:rsidR="000E6087" w:rsidRPr="004E1FC7" w:rsidRDefault="000E6087" w:rsidP="00770B16">
      <w:pPr>
        <w:pStyle w:val="1Para"/>
        <w:numPr>
          <w:ilvl w:val="0"/>
          <w:numId w:val="0"/>
        </w:numPr>
        <w:rPr>
          <w:rFonts w:asciiTheme="minorHAnsi" w:hAnsiTheme="minorHAnsi"/>
          <w:sz w:val="22"/>
          <w:szCs w:val="22"/>
        </w:rPr>
      </w:pPr>
      <w:r w:rsidRPr="004E1FC7">
        <w:rPr>
          <w:rFonts w:asciiTheme="minorHAnsi" w:hAnsiTheme="minorHAnsi"/>
          <w:sz w:val="22"/>
          <w:szCs w:val="22"/>
        </w:rPr>
        <w:t xml:space="preserve">Several </w:t>
      </w:r>
      <w:r w:rsidR="009956B7" w:rsidRPr="004E1FC7">
        <w:rPr>
          <w:rFonts w:asciiTheme="minorHAnsi" w:hAnsiTheme="minorHAnsi"/>
          <w:sz w:val="22"/>
          <w:szCs w:val="22"/>
        </w:rPr>
        <w:t xml:space="preserve">other </w:t>
      </w:r>
      <w:r w:rsidRPr="004E1FC7">
        <w:rPr>
          <w:rFonts w:asciiTheme="minorHAnsi" w:hAnsiTheme="minorHAnsi"/>
          <w:sz w:val="22"/>
          <w:szCs w:val="22"/>
        </w:rPr>
        <w:t xml:space="preserve">aphids and bugs </w:t>
      </w:r>
      <w:r w:rsidR="009411B9" w:rsidRPr="00A619BF">
        <w:rPr>
          <w:rFonts w:asciiTheme="minorHAnsi" w:hAnsiTheme="minorHAnsi"/>
          <w:sz w:val="22"/>
          <w:szCs w:val="22"/>
        </w:rPr>
        <w:t>(</w:t>
      </w:r>
      <w:r w:rsidRPr="004E1FC7">
        <w:rPr>
          <w:rFonts w:asciiTheme="minorHAnsi" w:hAnsiTheme="minorHAnsi"/>
          <w:sz w:val="22"/>
          <w:szCs w:val="22"/>
        </w:rPr>
        <w:t xml:space="preserve">order </w:t>
      </w:r>
      <w:r w:rsidR="005B0F6A" w:rsidRPr="004E1FC7">
        <w:rPr>
          <w:rFonts w:asciiTheme="minorHAnsi" w:hAnsiTheme="minorHAnsi"/>
          <w:sz w:val="22"/>
          <w:szCs w:val="22"/>
        </w:rPr>
        <w:t>H</w:t>
      </w:r>
      <w:r w:rsidR="009411B9" w:rsidRPr="004E1FC7">
        <w:rPr>
          <w:rFonts w:asciiTheme="minorHAnsi" w:hAnsiTheme="minorHAnsi"/>
          <w:sz w:val="22"/>
          <w:szCs w:val="22"/>
        </w:rPr>
        <w:t>emiptera)</w:t>
      </w:r>
      <w:r w:rsidRPr="004E1FC7">
        <w:rPr>
          <w:rFonts w:asciiTheme="minorHAnsi" w:hAnsiTheme="minorHAnsi"/>
          <w:sz w:val="22"/>
          <w:szCs w:val="22"/>
        </w:rPr>
        <w:t xml:space="preserve"> </w:t>
      </w:r>
      <w:r w:rsidR="009411B9" w:rsidRPr="004E1FC7">
        <w:rPr>
          <w:rFonts w:asciiTheme="minorHAnsi" w:hAnsiTheme="minorHAnsi"/>
          <w:sz w:val="22"/>
          <w:szCs w:val="22"/>
        </w:rPr>
        <w:t xml:space="preserve">and thrips (order </w:t>
      </w:r>
      <w:r w:rsidR="005B0F6A" w:rsidRPr="004E1FC7">
        <w:rPr>
          <w:rFonts w:asciiTheme="minorHAnsi" w:hAnsiTheme="minorHAnsi"/>
          <w:sz w:val="22"/>
          <w:szCs w:val="22"/>
        </w:rPr>
        <w:t>T</w:t>
      </w:r>
      <w:r w:rsidR="009411B9" w:rsidRPr="004E1FC7">
        <w:rPr>
          <w:rFonts w:asciiTheme="minorHAnsi" w:hAnsiTheme="minorHAnsi"/>
          <w:sz w:val="22"/>
          <w:szCs w:val="22"/>
        </w:rPr>
        <w:t xml:space="preserve">hysanoptera) </w:t>
      </w:r>
      <w:r w:rsidRPr="004E1FC7">
        <w:rPr>
          <w:rFonts w:asciiTheme="minorHAnsi" w:hAnsiTheme="minorHAnsi"/>
          <w:sz w:val="22"/>
          <w:szCs w:val="22"/>
        </w:rPr>
        <w:t xml:space="preserve">have been listed as pest species </w:t>
      </w:r>
      <w:r w:rsidR="009411B9" w:rsidRPr="004E1FC7">
        <w:rPr>
          <w:rFonts w:asciiTheme="minorHAnsi" w:hAnsiTheme="minorHAnsi"/>
          <w:sz w:val="22"/>
          <w:szCs w:val="22"/>
        </w:rPr>
        <w:t>in cotton in Australia</w:t>
      </w:r>
      <w:r w:rsidR="00AD3557" w:rsidRPr="004E1FC7">
        <w:rPr>
          <w:rFonts w:asciiTheme="minorHAnsi" w:hAnsiTheme="minorHAnsi"/>
          <w:sz w:val="22"/>
          <w:szCs w:val="22"/>
        </w:rPr>
        <w:t xml:space="preserve"> </w:t>
      </w:r>
      <w:r w:rsidR="00092FD3" w:rsidRPr="004E1FC7">
        <w:rPr>
          <w:rFonts w:asciiTheme="minorHAnsi" w:hAnsiTheme="minorHAnsi"/>
          <w:sz w:val="22"/>
          <w:szCs w:val="22"/>
        </w:rPr>
        <w:fldChar w:fldCharType="begin"/>
      </w:r>
      <w:r w:rsidR="000844C3" w:rsidRPr="004E1FC7">
        <w:rPr>
          <w:rFonts w:asciiTheme="minorHAnsi" w:hAnsiTheme="minorHAnsi"/>
          <w:sz w:val="22"/>
          <w:szCs w:val="22"/>
        </w:rPr>
        <w:instrText xml:space="preserve"> ADDIN REFMGR.CITE &lt;Refman&gt;&lt;Cite&gt;&lt;Author&gt;Williams&lt;/Author&gt;&lt;Year&gt;2011&lt;/Year&gt;&lt;RecNum&gt;21730&lt;/RecNum&gt;&lt;IDText&gt;Pests and Beneficials in Australian Cotton Landscapes&lt;/IDText&gt;&lt;MDL Ref_Type="Report"&gt;&lt;Ref_Type&gt;Report&lt;/Ref_Type&gt;&lt;Ref_ID&gt;21730&lt;/Ref_ID&gt;&lt;Title_Primary&gt;Pests and Beneficials in Australian Cotton Landscapes&lt;/Title_Primary&gt;&lt;Authors_Primary&gt;Williams,S.&lt;/Authors_Primary&gt;&lt;Authors_Primary&gt;Wilson,L.&lt;/Authors_Primary&gt;&lt;Authors_Primary&gt;Vogel S.&lt;/Authors_Primary&gt;&lt;Date_Primary&gt;2011&lt;/Date_Primary&gt;&lt;Keywords&gt;pests&lt;/Keywords&gt;&lt;Keywords&gt;pest&lt;/Keywords&gt;&lt;Keywords&gt;&amp;amp;&lt;/Keywords&gt;&lt;Keywords&gt;Cotton&lt;/Keywords&gt;&lt;Keywords&gt;landscape&lt;/Keywords&gt;&lt;Keywords&gt;and&lt;/Keywords&gt;&lt;Reprint&gt;Not in File&lt;/Reprint&gt;&lt;Start_Page&gt;1&lt;/Start_Page&gt;&lt;End_Page&gt;96&lt;/End_Page&gt;&lt;Publisher&gt;Cotton Catchment Communities CRC&lt;/Publisher&gt;&lt;Web_URL&gt;&lt;u&gt;http://www.cottoninfo.com.au/publications/pests-and-beneficials-australian-cotton-landscapes&lt;/u&gt;&lt;/Web_URL&gt;&lt;Web_URL_Link1&gt;file://S:\CO\OGTR\EVAL\Eval Sections\Library\REFS\DIR 147\CSIRO 2011 Pests &amp;amp; Beneficials in Australian Cotton Landscapes.pdf&lt;/Web_URL_Link1&gt;&lt;Web_URL_Link2&gt;&lt;u&gt;http://www.cottoninfo.com.au/sites/default/files/documents/pandbsguideweb%20(1).pdf&lt;/u&gt;&lt;/Web_URL_Link2&gt;&lt;ZZ_WorkformID&gt;24&lt;/ZZ_WorkformID&gt;&lt;/MDL&gt;&lt;/Cite&gt;&lt;/Refman&gt;</w:instrText>
      </w:r>
      <w:r w:rsidR="00092FD3" w:rsidRPr="004E1FC7">
        <w:rPr>
          <w:rFonts w:asciiTheme="minorHAnsi" w:hAnsiTheme="minorHAnsi"/>
          <w:sz w:val="22"/>
          <w:szCs w:val="22"/>
        </w:rPr>
        <w:fldChar w:fldCharType="separate"/>
      </w:r>
      <w:r w:rsidR="00092FD3" w:rsidRPr="004E1FC7">
        <w:rPr>
          <w:rFonts w:asciiTheme="minorHAnsi" w:hAnsiTheme="minorHAnsi"/>
          <w:noProof/>
          <w:sz w:val="22"/>
          <w:szCs w:val="22"/>
        </w:rPr>
        <w:t>(Williams et al. 2011)</w:t>
      </w:r>
      <w:r w:rsidR="00092FD3" w:rsidRPr="004E1FC7">
        <w:rPr>
          <w:rFonts w:asciiTheme="minorHAnsi" w:hAnsiTheme="minorHAnsi"/>
          <w:sz w:val="22"/>
          <w:szCs w:val="22"/>
        </w:rPr>
        <w:fldChar w:fldCharType="end"/>
      </w:r>
      <w:r w:rsidR="00AD3557" w:rsidRPr="004E1FC7">
        <w:rPr>
          <w:rFonts w:asciiTheme="minorHAnsi" w:hAnsiTheme="minorHAnsi"/>
          <w:sz w:val="22"/>
          <w:szCs w:val="22"/>
        </w:rPr>
        <w:t xml:space="preserve">. These are sap sucking insects </w:t>
      </w:r>
      <w:r w:rsidR="005B0F6A" w:rsidRPr="004E1FC7">
        <w:rPr>
          <w:rFonts w:asciiTheme="minorHAnsi" w:hAnsiTheme="minorHAnsi"/>
          <w:sz w:val="22"/>
          <w:szCs w:val="22"/>
        </w:rPr>
        <w:t xml:space="preserve">which </w:t>
      </w:r>
      <w:r w:rsidR="00AD3557" w:rsidRPr="004E1FC7">
        <w:rPr>
          <w:rFonts w:asciiTheme="minorHAnsi" w:hAnsiTheme="minorHAnsi"/>
          <w:sz w:val="22"/>
          <w:szCs w:val="22"/>
        </w:rPr>
        <w:t xml:space="preserve">are not easily controlled </w:t>
      </w:r>
      <w:r w:rsidR="005B0F6A" w:rsidRPr="004E1FC7">
        <w:rPr>
          <w:rFonts w:asciiTheme="minorHAnsi" w:hAnsiTheme="minorHAnsi"/>
          <w:sz w:val="22"/>
          <w:szCs w:val="22"/>
        </w:rPr>
        <w:t>by current GM insect resistant cottons</w:t>
      </w:r>
      <w:r w:rsidR="00AD3557" w:rsidRPr="004E1FC7">
        <w:rPr>
          <w:rFonts w:asciiTheme="minorHAnsi" w:hAnsiTheme="minorHAnsi"/>
          <w:sz w:val="22"/>
          <w:szCs w:val="22"/>
        </w:rPr>
        <w:t>.</w:t>
      </w:r>
      <w:r w:rsidR="005B0F6A" w:rsidRPr="004E1FC7">
        <w:rPr>
          <w:rFonts w:asciiTheme="minorHAnsi" w:hAnsiTheme="minorHAnsi"/>
          <w:sz w:val="22"/>
          <w:szCs w:val="22"/>
        </w:rPr>
        <w:t xml:space="preserve"> Currently, a range of narrow to broad spectrum insecticides is applied at various stages of plant growth to control these pests</w:t>
      </w:r>
      <w:r w:rsidR="00FD1C15" w:rsidRPr="004E1FC7">
        <w:rPr>
          <w:rFonts w:asciiTheme="minorHAnsi" w:hAnsiTheme="minorHAnsi"/>
          <w:sz w:val="22"/>
          <w:szCs w:val="22"/>
        </w:rPr>
        <w:t xml:space="preserve"> </w:t>
      </w:r>
      <w:r w:rsidR="00FD1C15" w:rsidRPr="004E1FC7">
        <w:rPr>
          <w:rFonts w:asciiTheme="minorHAnsi" w:hAnsiTheme="minorHAnsi"/>
          <w:sz w:val="22"/>
          <w:szCs w:val="22"/>
        </w:rPr>
        <w:fldChar w:fldCharType="begin"/>
      </w:r>
      <w:r w:rsidR="000844C3" w:rsidRPr="004E1FC7">
        <w:rPr>
          <w:rFonts w:asciiTheme="minorHAnsi" w:hAnsiTheme="minorHAnsi"/>
          <w:sz w:val="22"/>
          <w:szCs w:val="22"/>
        </w:rPr>
        <w:instrText xml:space="preserve"> ADDIN REFMGR.CITE &lt;Refman&gt;&lt;Cite&gt;&lt;Author&gt;CRDC&lt;/Author&gt;&lt;Year&gt;2016&lt;/Year&gt;&lt;RecNum&gt;21810&lt;/RecNum&gt;&lt;IDText&gt;Cotton Pest Management Guide 2016-17&lt;/IDText&gt;&lt;MDL Ref_Type="Report"&gt;&lt;Ref_Type&gt;Report&lt;/Ref_Type&gt;&lt;Ref_ID&gt;21810&lt;/Ref_ID&gt;&lt;Title_Primary&gt;Cotton Pest Management Guide 2016-17&lt;/Title_Primary&gt;&lt;Authors_Primary&gt;CRDC&lt;/Authors_Primary&gt;&lt;Authors_Primary&gt;CottonInfo&lt;/Authors_Primary&gt;&lt;Date_Primary&gt;2016&lt;/Date_Primary&gt;&lt;Keywords&gt;Cotton&lt;/Keywords&gt;&lt;Keywords&gt;pest&lt;/Keywords&gt;&lt;Keywords&gt;pest management&lt;/Keywords&gt;&lt;Keywords&gt;management&lt;/Keywords&gt;&lt;Reprint&gt;Not in File&lt;/Reprint&gt;&lt;Publisher&gt;Australian Government Cotton Research and Development Corporation and CottonInfo&lt;/Publisher&gt;&lt;Web_URL&gt;&lt;u&gt;http://www.cottoninfo.com.au/sites/default/files/documents/CPMG%202016%20PrintVersion.pdf&lt;/u&gt;&lt;/Web_URL&gt;&lt;Web_URL_Link1&gt;file://S:\CO\OGTR\EVAL\Eval Sections\Library\REFS\DIR 147\CRDC 2016 Cotton Pest Management Guide.pdf&lt;/Web_URL_Link1&gt;&lt;ZZ_WorkformID&gt;24&lt;/ZZ_WorkformID&gt;&lt;/MDL&gt;&lt;/Cite&gt;&lt;/Refman&gt;</w:instrText>
      </w:r>
      <w:r w:rsidR="00FD1C15" w:rsidRPr="004E1FC7">
        <w:rPr>
          <w:rFonts w:asciiTheme="minorHAnsi" w:hAnsiTheme="minorHAnsi"/>
          <w:sz w:val="22"/>
          <w:szCs w:val="22"/>
        </w:rPr>
        <w:fldChar w:fldCharType="separate"/>
      </w:r>
      <w:r w:rsidR="00FD1C15" w:rsidRPr="004E1FC7">
        <w:rPr>
          <w:rFonts w:asciiTheme="minorHAnsi" w:hAnsiTheme="minorHAnsi"/>
          <w:noProof/>
          <w:sz w:val="22"/>
          <w:szCs w:val="22"/>
        </w:rPr>
        <w:t xml:space="preserve">(CRDC &amp; </w:t>
      </w:r>
      <w:r w:rsidR="00FD1C15" w:rsidRPr="004E1FC7">
        <w:rPr>
          <w:rFonts w:asciiTheme="minorHAnsi" w:hAnsiTheme="minorHAnsi"/>
          <w:noProof/>
          <w:sz w:val="22"/>
          <w:szCs w:val="22"/>
        </w:rPr>
        <w:lastRenderedPageBreak/>
        <w:t>CottonInfo 2016)</w:t>
      </w:r>
      <w:r w:rsidR="00FD1C15" w:rsidRPr="004E1FC7">
        <w:rPr>
          <w:rFonts w:asciiTheme="minorHAnsi" w:hAnsiTheme="minorHAnsi"/>
          <w:sz w:val="22"/>
          <w:szCs w:val="22"/>
        </w:rPr>
        <w:fldChar w:fldCharType="end"/>
      </w:r>
      <w:r w:rsidR="00FD1C15" w:rsidRPr="004E1FC7">
        <w:rPr>
          <w:rFonts w:asciiTheme="minorHAnsi" w:hAnsiTheme="minorHAnsi"/>
          <w:sz w:val="22"/>
          <w:szCs w:val="22"/>
        </w:rPr>
        <w:t>.</w:t>
      </w:r>
      <w:r w:rsidR="005B0F6A" w:rsidRPr="004E1FC7">
        <w:rPr>
          <w:rFonts w:asciiTheme="minorHAnsi" w:hAnsiTheme="minorHAnsi"/>
          <w:sz w:val="22"/>
          <w:szCs w:val="22"/>
        </w:rPr>
        <w:t xml:space="preserve"> </w:t>
      </w:r>
      <w:r w:rsidR="00FD1C15" w:rsidRPr="00A619BF">
        <w:rPr>
          <w:rFonts w:asciiTheme="minorHAnsi" w:hAnsiTheme="minorHAnsi"/>
          <w:sz w:val="22"/>
          <w:szCs w:val="22"/>
        </w:rPr>
        <w:t xml:space="preserve"> </w:t>
      </w:r>
      <w:r w:rsidR="005B0F6A" w:rsidRPr="004E1FC7">
        <w:rPr>
          <w:rFonts w:asciiTheme="minorHAnsi" w:hAnsiTheme="minorHAnsi"/>
          <w:sz w:val="22"/>
          <w:szCs w:val="22"/>
        </w:rPr>
        <w:t xml:space="preserve">Several insect species including beetles belonging to Coleoptera are listed as beneficials in cotton growing areas in Australia </w:t>
      </w:r>
      <w:r w:rsidR="005B0F6A" w:rsidRPr="004E1FC7">
        <w:rPr>
          <w:rFonts w:asciiTheme="minorHAnsi" w:hAnsiTheme="minorHAnsi"/>
          <w:sz w:val="22"/>
          <w:szCs w:val="22"/>
        </w:rPr>
        <w:fldChar w:fldCharType="begin">
          <w:fldData xml:space="preserve">PFJlZm1hbj48Q2l0ZT48QXV0aG9yPkNSREM8L0F1dGhvcj48WWVhcj4yMDE2PC9ZZWFyPjxSZWNO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</w:fldData>
        </w:fldChar>
      </w:r>
      <w:r w:rsidR="000844C3" w:rsidRPr="004E1FC7">
        <w:rPr>
          <w:rFonts w:asciiTheme="minorHAnsi" w:hAnsiTheme="minorHAnsi"/>
          <w:sz w:val="22"/>
          <w:szCs w:val="22"/>
        </w:rPr>
        <w:instrText xml:space="preserve"> ADDIN REFMGR.CITE </w:instrText>
      </w:r>
      <w:r w:rsidR="000844C3" w:rsidRPr="00770B16">
        <w:rPr>
          <w:rFonts w:asciiTheme="minorHAnsi" w:hAnsiTheme="minorHAnsi"/>
          <w:sz w:val="22"/>
          <w:szCs w:val="22"/>
        </w:rPr>
        <w:fldChar w:fldCharType="begin">
          <w:fldData xml:space="preserve">PFJlZm1hbj48Q2l0ZT48QXV0aG9yPkNSREM8L0F1dGhvcj48WWVhcj4yMDE2PC9ZZWFyPjxSZWNO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</w:fldData>
        </w:fldChar>
      </w:r>
      <w:r w:rsidR="000844C3" w:rsidRPr="004E1FC7">
        <w:rPr>
          <w:rFonts w:asciiTheme="minorHAnsi" w:hAnsiTheme="minorHAnsi"/>
          <w:sz w:val="22"/>
          <w:szCs w:val="22"/>
        </w:rPr>
        <w:instrText xml:space="preserve"> ADDIN EN.CITE.DATA </w:instrText>
      </w:r>
      <w:r w:rsidR="000844C3" w:rsidRPr="00770B16">
        <w:rPr>
          <w:rFonts w:asciiTheme="minorHAnsi" w:hAnsiTheme="minorHAnsi"/>
          <w:sz w:val="22"/>
          <w:szCs w:val="22"/>
        </w:rPr>
      </w:r>
      <w:r w:rsidR="000844C3" w:rsidRPr="00770B16">
        <w:rPr>
          <w:rFonts w:asciiTheme="minorHAnsi" w:hAnsiTheme="minorHAnsi"/>
          <w:sz w:val="22"/>
          <w:szCs w:val="22"/>
        </w:rPr>
        <w:fldChar w:fldCharType="end"/>
      </w:r>
      <w:r w:rsidR="005B0F6A" w:rsidRPr="004E1FC7">
        <w:rPr>
          <w:rFonts w:asciiTheme="minorHAnsi" w:hAnsiTheme="minorHAnsi"/>
          <w:sz w:val="22"/>
          <w:szCs w:val="22"/>
        </w:rPr>
      </w:r>
      <w:r w:rsidR="005B0F6A" w:rsidRPr="004E1FC7">
        <w:rPr>
          <w:rFonts w:asciiTheme="minorHAnsi" w:hAnsiTheme="minorHAnsi"/>
          <w:sz w:val="22"/>
          <w:szCs w:val="22"/>
        </w:rPr>
        <w:fldChar w:fldCharType="separate"/>
      </w:r>
      <w:r w:rsidR="005B0F6A" w:rsidRPr="004E1FC7">
        <w:rPr>
          <w:rFonts w:asciiTheme="minorHAnsi" w:hAnsiTheme="minorHAnsi"/>
          <w:noProof/>
          <w:sz w:val="22"/>
          <w:szCs w:val="22"/>
        </w:rPr>
        <w:t>(CRDC &amp; CottonInfo 2016; Williams et al. 2011)</w:t>
      </w:r>
      <w:r w:rsidR="005B0F6A" w:rsidRPr="004E1FC7">
        <w:rPr>
          <w:rFonts w:asciiTheme="minorHAnsi" w:hAnsiTheme="minorHAnsi"/>
          <w:sz w:val="22"/>
          <w:szCs w:val="22"/>
        </w:rPr>
        <w:fldChar w:fldCharType="end"/>
      </w:r>
      <w:r w:rsidR="005B0F6A" w:rsidRPr="004E1FC7">
        <w:rPr>
          <w:rFonts w:asciiTheme="minorHAnsi" w:hAnsiTheme="minorHAnsi"/>
          <w:sz w:val="22"/>
          <w:szCs w:val="22"/>
        </w:rPr>
        <w:t xml:space="preserve">. </w:t>
      </w:r>
    </w:p>
    <w:p w:rsidR="00A20A80" w:rsidRDefault="00530126" w:rsidP="00A20A80">
      <w:pPr>
        <w:pStyle w:val="1Para"/>
        <w:tabs>
          <w:tab w:val="clear" w:pos="540"/>
        </w:tabs>
      </w:pPr>
      <w:r>
        <w:rPr>
          <w:rFonts w:asciiTheme="minorHAnsi" w:hAnsiTheme="minorHAnsi"/>
          <w:sz w:val="22"/>
          <w:szCs w:val="22"/>
        </w:rPr>
        <w:t>A variety of i</w:t>
      </w:r>
      <w:r w:rsidR="00A20A80" w:rsidRPr="0078089D">
        <w:rPr>
          <w:rFonts w:asciiTheme="minorHAnsi" w:hAnsiTheme="minorHAnsi"/>
          <w:sz w:val="22"/>
          <w:szCs w:val="22"/>
        </w:rPr>
        <w:t xml:space="preserve">nvertebrates, vertebrates and microorganisms </w:t>
      </w:r>
      <w:r>
        <w:rPr>
          <w:rFonts w:asciiTheme="minorHAnsi" w:hAnsiTheme="minorHAnsi"/>
          <w:sz w:val="22"/>
          <w:szCs w:val="22"/>
        </w:rPr>
        <w:t>are</w:t>
      </w:r>
      <w:r w:rsidR="00E94AC5">
        <w:rPr>
          <w:rFonts w:asciiTheme="minorHAnsi" w:hAnsiTheme="minorHAnsi"/>
          <w:sz w:val="22"/>
          <w:szCs w:val="22"/>
        </w:rPr>
        <w:t xml:space="preserve"> present at each</w:t>
      </w:r>
      <w:r>
        <w:rPr>
          <w:rFonts w:asciiTheme="minorHAnsi" w:hAnsiTheme="minorHAnsi"/>
          <w:sz w:val="22"/>
          <w:szCs w:val="22"/>
        </w:rPr>
        <w:t xml:space="preserve"> proposed</w:t>
      </w:r>
      <w:r w:rsidR="00E94AC5">
        <w:rPr>
          <w:rFonts w:asciiTheme="minorHAnsi" w:hAnsiTheme="minorHAnsi"/>
          <w:sz w:val="22"/>
          <w:szCs w:val="22"/>
        </w:rPr>
        <w:t xml:space="preserve"> </w:t>
      </w:r>
      <w:r w:rsidR="005B0F6A">
        <w:rPr>
          <w:rFonts w:asciiTheme="minorHAnsi" w:hAnsiTheme="minorHAnsi"/>
          <w:sz w:val="22"/>
          <w:szCs w:val="22"/>
        </w:rPr>
        <w:t>trial site</w:t>
      </w:r>
      <w:r w:rsidR="00E94AC5">
        <w:rPr>
          <w:rFonts w:asciiTheme="minorHAnsi" w:hAnsiTheme="minorHAnsi"/>
          <w:sz w:val="22"/>
          <w:szCs w:val="22"/>
        </w:rPr>
        <w:t xml:space="preserve"> and </w:t>
      </w:r>
      <w:r w:rsidR="00A20A80" w:rsidRPr="0078089D">
        <w:rPr>
          <w:rFonts w:asciiTheme="minorHAnsi" w:hAnsiTheme="minorHAnsi"/>
          <w:sz w:val="22"/>
          <w:szCs w:val="22"/>
        </w:rPr>
        <w:t>are expected to be exposed to the introduced genes, their encoded proteins and end products</w:t>
      </w:r>
      <w:r w:rsidR="00A20A80" w:rsidRPr="0078089D">
        <w:rPr>
          <w:rFonts w:asciiTheme="minorHAnsi" w:hAnsiTheme="minorHAnsi"/>
          <w:color w:val="0000FF"/>
          <w:sz w:val="22"/>
          <w:szCs w:val="22"/>
        </w:rPr>
        <w:t>.</w:t>
      </w:r>
    </w:p>
    <w:p w:rsidR="00925FE4" w:rsidRPr="0078089D" w:rsidRDefault="00925FE4" w:rsidP="008D2130">
      <w:pPr>
        <w:pStyle w:val="Style3"/>
        <w:rPr>
          <w:rFonts w:ascii="Calibri" w:hAnsi="Calibri"/>
          <w:szCs w:val="22"/>
        </w:rPr>
      </w:pPr>
      <w:bookmarkStart w:id="189" w:name="_Toc465862057"/>
      <w:bookmarkStart w:id="190" w:name="_Toc472501879"/>
      <w:r w:rsidRPr="0078089D">
        <w:rPr>
          <w:rFonts w:ascii="Calibri" w:hAnsi="Calibri"/>
          <w:szCs w:val="22"/>
        </w:rPr>
        <w:t>Relevant agricultural practices</w:t>
      </w:r>
      <w:bookmarkEnd w:id="166"/>
      <w:bookmarkEnd w:id="167"/>
      <w:bookmarkEnd w:id="168"/>
      <w:bookmarkEnd w:id="169"/>
      <w:bookmarkEnd w:id="170"/>
      <w:bookmarkEnd w:id="171"/>
      <w:bookmarkEnd w:id="189"/>
      <w:bookmarkEnd w:id="190"/>
    </w:p>
    <w:p w:rsidR="009938D6" w:rsidRPr="00F85053" w:rsidRDefault="004D2902" w:rsidP="004D2902">
      <w:pPr>
        <w:pStyle w:val="1Para"/>
        <w:tabs>
          <w:tab w:val="clear" w:pos="567"/>
          <w:tab w:val="num" w:pos="748"/>
        </w:tabs>
        <w:rPr>
          <w:rFonts w:asciiTheme="minorHAnsi" w:hAnsiTheme="minorHAnsi"/>
          <w:sz w:val="22"/>
          <w:szCs w:val="22"/>
        </w:rPr>
      </w:pPr>
      <w:bookmarkStart w:id="191" w:name="_Ref273696414"/>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F85053">
        <w:rPr>
          <w:rFonts w:asciiTheme="minorHAnsi" w:hAnsiTheme="minorHAnsi"/>
          <w:sz w:val="22"/>
          <w:szCs w:val="22"/>
        </w:rPr>
        <w:t xml:space="preserve">The limits and controls of the proposed release are outlined in Sections </w:t>
      </w:r>
      <w:r w:rsidRPr="00F85053">
        <w:rPr>
          <w:rFonts w:asciiTheme="minorHAnsi" w:hAnsiTheme="minorHAnsi"/>
          <w:sz w:val="22"/>
          <w:szCs w:val="22"/>
        </w:rPr>
        <w:fldChar w:fldCharType="begin"/>
      </w:r>
      <w:r w:rsidRPr="00F85053">
        <w:rPr>
          <w:rFonts w:asciiTheme="minorHAnsi" w:hAnsiTheme="minorHAnsi"/>
          <w:sz w:val="22"/>
          <w:szCs w:val="22"/>
        </w:rPr>
        <w:instrText xml:space="preserve"> REF _Ref255555021 \n \h </w:instrText>
      </w:r>
      <w:r w:rsidR="00583D37" w:rsidRPr="00F85053">
        <w:rPr>
          <w:rFonts w:asciiTheme="minorHAnsi" w:hAnsiTheme="minorHAnsi"/>
          <w:sz w:val="22"/>
          <w:szCs w:val="22"/>
        </w:rPr>
        <w:instrText xml:space="preserve"> \* MERGEFORMAT </w:instrText>
      </w:r>
      <w:r w:rsidRPr="00F85053">
        <w:rPr>
          <w:rFonts w:asciiTheme="minorHAnsi" w:hAnsiTheme="minorHAnsi"/>
          <w:sz w:val="22"/>
          <w:szCs w:val="22"/>
        </w:rPr>
      </w:r>
      <w:r w:rsidRPr="00F85053">
        <w:rPr>
          <w:rFonts w:asciiTheme="minorHAnsi" w:hAnsiTheme="minorHAnsi"/>
          <w:sz w:val="22"/>
          <w:szCs w:val="22"/>
        </w:rPr>
        <w:fldChar w:fldCharType="separate"/>
      </w:r>
      <w:r w:rsidR="00185E0C">
        <w:rPr>
          <w:rFonts w:asciiTheme="minorHAnsi" w:hAnsiTheme="minorHAnsi"/>
          <w:sz w:val="22"/>
          <w:szCs w:val="22"/>
        </w:rPr>
        <w:t>3.1</w:t>
      </w:r>
      <w:r w:rsidRPr="00F85053">
        <w:rPr>
          <w:rFonts w:asciiTheme="minorHAnsi" w:hAnsiTheme="minorHAnsi"/>
          <w:sz w:val="22"/>
          <w:szCs w:val="22"/>
        </w:rPr>
        <w:fldChar w:fldCharType="end"/>
      </w:r>
      <w:r w:rsidRPr="00F85053">
        <w:rPr>
          <w:rFonts w:asciiTheme="minorHAnsi" w:hAnsiTheme="minorHAnsi"/>
          <w:sz w:val="22"/>
          <w:szCs w:val="22"/>
        </w:rPr>
        <w:t xml:space="preserve"> and </w:t>
      </w:r>
      <w:r w:rsidRPr="00F85053">
        <w:rPr>
          <w:rFonts w:asciiTheme="minorHAnsi" w:hAnsiTheme="minorHAnsi"/>
          <w:sz w:val="22"/>
          <w:szCs w:val="22"/>
        </w:rPr>
        <w:fldChar w:fldCharType="begin"/>
      </w:r>
      <w:r w:rsidRPr="00F85053">
        <w:rPr>
          <w:rFonts w:asciiTheme="minorHAnsi" w:hAnsiTheme="minorHAnsi"/>
          <w:sz w:val="22"/>
          <w:szCs w:val="22"/>
        </w:rPr>
        <w:instrText xml:space="preserve"> REF _Ref191268900 \n \h </w:instrText>
      </w:r>
      <w:r w:rsidR="00583D37" w:rsidRPr="00F85053">
        <w:rPr>
          <w:rFonts w:asciiTheme="minorHAnsi" w:hAnsiTheme="minorHAnsi"/>
          <w:sz w:val="22"/>
          <w:szCs w:val="22"/>
        </w:rPr>
        <w:instrText xml:space="preserve"> \* MERGEFORMAT </w:instrText>
      </w:r>
      <w:r w:rsidRPr="00F85053">
        <w:rPr>
          <w:rFonts w:asciiTheme="minorHAnsi" w:hAnsiTheme="minorHAnsi"/>
          <w:sz w:val="22"/>
          <w:szCs w:val="22"/>
        </w:rPr>
      </w:r>
      <w:r w:rsidRPr="00F85053">
        <w:rPr>
          <w:rFonts w:asciiTheme="minorHAnsi" w:hAnsiTheme="minorHAnsi"/>
          <w:sz w:val="22"/>
          <w:szCs w:val="22"/>
        </w:rPr>
        <w:fldChar w:fldCharType="separate"/>
      </w:r>
      <w:r w:rsidR="00185E0C">
        <w:rPr>
          <w:rFonts w:asciiTheme="minorHAnsi" w:hAnsiTheme="minorHAnsi"/>
          <w:sz w:val="22"/>
          <w:szCs w:val="22"/>
        </w:rPr>
        <w:t>3.2</w:t>
      </w:r>
      <w:r w:rsidRPr="00F85053">
        <w:rPr>
          <w:rFonts w:asciiTheme="minorHAnsi" w:hAnsiTheme="minorHAnsi"/>
          <w:sz w:val="22"/>
          <w:szCs w:val="22"/>
        </w:rPr>
        <w:fldChar w:fldCharType="end"/>
      </w:r>
      <w:r w:rsidRPr="00F85053">
        <w:rPr>
          <w:rFonts w:asciiTheme="minorHAnsi" w:hAnsiTheme="minorHAnsi"/>
          <w:sz w:val="22"/>
          <w:szCs w:val="22"/>
        </w:rPr>
        <w:t xml:space="preserve"> of this Chapter. </w:t>
      </w:r>
      <w:r w:rsidR="00583D37" w:rsidRPr="00F85053">
        <w:rPr>
          <w:rFonts w:asciiTheme="minorHAnsi" w:hAnsiTheme="minorHAnsi"/>
          <w:sz w:val="22"/>
          <w:szCs w:val="22"/>
        </w:rPr>
        <w:t>The GM cotton would be grown at field trial sites, either as an irrigated or dryland crop. Seed may be planted in a variety of configurations. Small areas may be hand-planted or planted with a small plot cone-seeder</w:t>
      </w:r>
      <w:r w:rsidR="00F85053" w:rsidRPr="00F85053">
        <w:rPr>
          <w:rFonts w:asciiTheme="minorHAnsi" w:hAnsiTheme="minorHAnsi"/>
          <w:sz w:val="22"/>
          <w:szCs w:val="22"/>
        </w:rPr>
        <w:t>. L</w:t>
      </w:r>
      <w:r w:rsidR="00583D37" w:rsidRPr="00F85053">
        <w:rPr>
          <w:rFonts w:asciiTheme="minorHAnsi" w:hAnsiTheme="minorHAnsi"/>
          <w:sz w:val="22"/>
          <w:szCs w:val="22"/>
        </w:rPr>
        <w:t xml:space="preserve">arger areas would be planted with commercial equipment. </w:t>
      </w:r>
      <w:r w:rsidR="009938D6" w:rsidRPr="00F85053">
        <w:rPr>
          <w:rFonts w:asciiTheme="minorHAnsi" w:hAnsiTheme="minorHAnsi"/>
          <w:sz w:val="22"/>
          <w:szCs w:val="22"/>
        </w:rPr>
        <w:t xml:space="preserve">The crops would be maintained in a similar fashion to commercial cotton crops. Some GM plants would be treated differently with respect to weed management within the crop (as some are glyphosate tolerant) and pesticide application (as some are not expected to need as many pesticide applications as non-GM cotton). All application of chemicals would occur in accordance with APVMA requirements. Harvesting of cotton bolls would occur either by hand (for small plantings) or with commercial equipment. </w:t>
      </w:r>
    </w:p>
    <w:bookmarkEnd w:id="191"/>
    <w:p w:rsidR="00DD6599" w:rsidRPr="0078089D" w:rsidRDefault="00937E2B" w:rsidP="004D2902">
      <w:pPr>
        <w:pStyle w:val="1Para"/>
        <w:suppressAutoHyphens/>
        <w:rPr>
          <w:rFonts w:asciiTheme="minorHAnsi" w:hAnsiTheme="minorHAnsi"/>
          <w:sz w:val="22"/>
          <w:szCs w:val="22"/>
        </w:rPr>
      </w:pPr>
      <w:r w:rsidRPr="0078089D">
        <w:rPr>
          <w:rFonts w:asciiTheme="minorHAnsi" w:hAnsiTheme="minorHAnsi"/>
          <w:sz w:val="22"/>
          <w:szCs w:val="22"/>
        </w:rPr>
        <w:t xml:space="preserve">The GM cotton </w:t>
      </w:r>
      <w:r w:rsidR="002E217D">
        <w:rPr>
          <w:rFonts w:asciiTheme="minorHAnsi" w:hAnsiTheme="minorHAnsi"/>
          <w:sz w:val="22"/>
          <w:szCs w:val="22"/>
        </w:rPr>
        <w:t>would</w:t>
      </w:r>
      <w:r w:rsidRPr="0078089D">
        <w:rPr>
          <w:rFonts w:asciiTheme="minorHAnsi" w:hAnsiTheme="minorHAnsi"/>
          <w:sz w:val="22"/>
          <w:szCs w:val="22"/>
        </w:rPr>
        <w:t xml:space="preserve"> be allowed to set seed at the field trial sites</w:t>
      </w:r>
      <w:r w:rsidR="004D2902" w:rsidRPr="0078089D">
        <w:rPr>
          <w:rFonts w:asciiTheme="minorHAnsi" w:hAnsiTheme="minorHAnsi"/>
          <w:sz w:val="22"/>
          <w:szCs w:val="22"/>
        </w:rPr>
        <w:t>.</w:t>
      </w:r>
      <w:r w:rsidRPr="0078089D">
        <w:rPr>
          <w:rFonts w:asciiTheme="minorHAnsi" w:hAnsiTheme="minorHAnsi"/>
          <w:sz w:val="22"/>
          <w:szCs w:val="22"/>
        </w:rPr>
        <w:t xml:space="preserve"> Harvested seed may be used to plant further trials</w:t>
      </w:r>
      <w:r w:rsidR="002E217D">
        <w:rPr>
          <w:rFonts w:asciiTheme="minorHAnsi" w:hAnsiTheme="minorHAnsi"/>
          <w:sz w:val="22"/>
          <w:szCs w:val="22"/>
        </w:rPr>
        <w:t xml:space="preserve"> as authorised</w:t>
      </w:r>
      <w:r w:rsidRPr="0078089D">
        <w:rPr>
          <w:rFonts w:asciiTheme="minorHAnsi" w:hAnsiTheme="minorHAnsi"/>
          <w:sz w:val="22"/>
          <w:szCs w:val="22"/>
        </w:rPr>
        <w:t>, for laboratory experimentation in Australia or overseas, or for seed production.</w:t>
      </w:r>
      <w:r w:rsidR="00E27C97" w:rsidRPr="0078089D">
        <w:rPr>
          <w:rFonts w:asciiTheme="minorHAnsi" w:hAnsiTheme="minorHAnsi"/>
          <w:sz w:val="22"/>
          <w:szCs w:val="22"/>
        </w:rPr>
        <w:t xml:space="preserve"> Any seed harvested from the field trials, which is not kept for evaluation or future planting, would be destroyed.</w:t>
      </w:r>
    </w:p>
    <w:p w:rsidR="00544011" w:rsidRPr="00046A62" w:rsidRDefault="00DD6599" w:rsidP="004D2902">
      <w:pPr>
        <w:pStyle w:val="1Para"/>
        <w:suppressAutoHyphens/>
      </w:pPr>
      <w:r w:rsidRPr="0078089D">
        <w:rPr>
          <w:rFonts w:asciiTheme="minorHAnsi" w:hAnsiTheme="minorHAnsi"/>
          <w:sz w:val="22"/>
          <w:szCs w:val="22"/>
        </w:rPr>
        <w:t xml:space="preserve">After harvest, </w:t>
      </w:r>
      <w:r w:rsidR="00E27C97" w:rsidRPr="0078089D">
        <w:rPr>
          <w:rFonts w:asciiTheme="minorHAnsi" w:hAnsiTheme="minorHAnsi"/>
          <w:sz w:val="22"/>
          <w:szCs w:val="22"/>
        </w:rPr>
        <w:t xml:space="preserve">sites </w:t>
      </w:r>
      <w:r w:rsidR="002E217D">
        <w:rPr>
          <w:rFonts w:asciiTheme="minorHAnsi" w:hAnsiTheme="minorHAnsi"/>
          <w:sz w:val="22"/>
          <w:szCs w:val="22"/>
        </w:rPr>
        <w:t>would</w:t>
      </w:r>
      <w:r w:rsidR="00E27C97" w:rsidRPr="0078089D">
        <w:rPr>
          <w:rFonts w:asciiTheme="minorHAnsi" w:hAnsiTheme="minorHAnsi"/>
          <w:sz w:val="22"/>
          <w:szCs w:val="22"/>
        </w:rPr>
        <w:t xml:space="preserve"> be replanted to </w:t>
      </w:r>
      <w:r w:rsidR="002E217D">
        <w:rPr>
          <w:rFonts w:asciiTheme="minorHAnsi" w:hAnsiTheme="minorHAnsi"/>
          <w:sz w:val="22"/>
          <w:szCs w:val="22"/>
        </w:rPr>
        <w:t xml:space="preserve">the GM cottons proposed for release or </w:t>
      </w:r>
      <w:r w:rsidR="00E27C97" w:rsidRPr="0078089D">
        <w:rPr>
          <w:rFonts w:asciiTheme="minorHAnsi" w:hAnsiTheme="minorHAnsi"/>
          <w:sz w:val="22"/>
          <w:szCs w:val="22"/>
        </w:rPr>
        <w:t>planted to an approved post-harvest crop</w:t>
      </w:r>
      <w:r w:rsidR="00C244DF" w:rsidRPr="0078089D">
        <w:rPr>
          <w:rFonts w:asciiTheme="minorHAnsi" w:hAnsiTheme="minorHAnsi"/>
          <w:sz w:val="22"/>
          <w:szCs w:val="22"/>
        </w:rPr>
        <w:t xml:space="preserve">. </w:t>
      </w:r>
      <w:r w:rsidRPr="0078089D">
        <w:rPr>
          <w:rFonts w:asciiTheme="minorHAnsi" w:hAnsiTheme="minorHAnsi"/>
          <w:sz w:val="22"/>
          <w:szCs w:val="22"/>
        </w:rPr>
        <w:t xml:space="preserve">The crop </w:t>
      </w:r>
      <w:r w:rsidR="002E217D">
        <w:rPr>
          <w:rFonts w:asciiTheme="minorHAnsi" w:hAnsiTheme="minorHAnsi"/>
          <w:sz w:val="22"/>
          <w:szCs w:val="22"/>
        </w:rPr>
        <w:t>would</w:t>
      </w:r>
      <w:r w:rsidRPr="0078089D">
        <w:rPr>
          <w:rFonts w:asciiTheme="minorHAnsi" w:hAnsiTheme="minorHAnsi"/>
          <w:sz w:val="22"/>
          <w:szCs w:val="22"/>
        </w:rPr>
        <w:t xml:space="preserve"> be chosen from the approved post-harvest crops </w:t>
      </w:r>
      <w:r w:rsidR="0073559F" w:rsidRPr="0078089D">
        <w:rPr>
          <w:rFonts w:asciiTheme="minorHAnsi" w:hAnsiTheme="minorHAnsi"/>
          <w:sz w:val="22"/>
          <w:szCs w:val="22"/>
        </w:rPr>
        <w:t xml:space="preserve">list </w:t>
      </w:r>
      <w:r w:rsidRPr="0078089D">
        <w:rPr>
          <w:rFonts w:asciiTheme="minorHAnsi" w:hAnsiTheme="minorHAnsi"/>
          <w:sz w:val="22"/>
          <w:szCs w:val="22"/>
        </w:rPr>
        <w:t xml:space="preserve">on the </w:t>
      </w:r>
      <w:hyperlink r:id="rId23" w:history="1">
        <w:r w:rsidRPr="0078089D">
          <w:rPr>
            <w:rStyle w:val="Hyperlink"/>
            <w:rFonts w:asciiTheme="minorHAnsi" w:hAnsiTheme="minorHAnsi"/>
            <w:color w:val="auto"/>
            <w:sz w:val="22"/>
            <w:szCs w:val="22"/>
          </w:rPr>
          <w:t>OGTR website</w:t>
        </w:r>
      </w:hyperlink>
      <w:r w:rsidRPr="0078089D">
        <w:rPr>
          <w:rFonts w:asciiTheme="minorHAnsi" w:hAnsiTheme="minorHAnsi"/>
          <w:sz w:val="22"/>
          <w:szCs w:val="22"/>
        </w:rPr>
        <w:t>.</w:t>
      </w:r>
    </w:p>
    <w:p w:rsidR="00925FE4" w:rsidRPr="0078089D" w:rsidRDefault="00925FE4" w:rsidP="008D2130">
      <w:pPr>
        <w:pStyle w:val="Style3"/>
        <w:rPr>
          <w:rFonts w:ascii="Calibri" w:hAnsi="Calibri"/>
          <w:szCs w:val="22"/>
        </w:rPr>
      </w:pPr>
      <w:bookmarkStart w:id="192" w:name="_Ref270931279"/>
      <w:bookmarkStart w:id="193" w:name="_Toc291151815"/>
      <w:bookmarkStart w:id="194" w:name="_Toc309054016"/>
      <w:bookmarkStart w:id="195" w:name="_Toc309833708"/>
      <w:bookmarkStart w:id="196" w:name="_Toc311188369"/>
      <w:bookmarkStart w:id="197" w:name="_Toc355008015"/>
      <w:bookmarkStart w:id="198" w:name="_Toc465862058"/>
      <w:bookmarkStart w:id="199" w:name="_Toc472501880"/>
      <w:r w:rsidRPr="0078089D">
        <w:rPr>
          <w:rFonts w:ascii="Calibri" w:hAnsi="Calibri"/>
          <w:szCs w:val="22"/>
        </w:rPr>
        <w:t xml:space="preserve">Presence of </w:t>
      </w:r>
      <w:r w:rsidR="00762B27">
        <w:rPr>
          <w:rFonts w:ascii="Calibri" w:hAnsi="Calibri"/>
          <w:szCs w:val="22"/>
        </w:rPr>
        <w:t>sexually compatible</w:t>
      </w:r>
      <w:r w:rsidRPr="0078089D">
        <w:rPr>
          <w:rFonts w:ascii="Calibri" w:hAnsi="Calibri"/>
          <w:szCs w:val="22"/>
        </w:rPr>
        <w:t xml:space="preserve"> plants in the receiving environment</w:t>
      </w:r>
      <w:bookmarkEnd w:id="192"/>
      <w:bookmarkEnd w:id="193"/>
      <w:bookmarkEnd w:id="194"/>
      <w:bookmarkEnd w:id="195"/>
      <w:bookmarkEnd w:id="196"/>
      <w:bookmarkEnd w:id="197"/>
      <w:bookmarkEnd w:id="198"/>
      <w:bookmarkEnd w:id="199"/>
    </w:p>
    <w:p w:rsidR="0065378B" w:rsidRPr="0078089D" w:rsidRDefault="007B5BDB" w:rsidP="00851E9A">
      <w:pPr>
        <w:numPr>
          <w:ilvl w:val="0"/>
          <w:numId w:val="6"/>
        </w:numPr>
        <w:tabs>
          <w:tab w:val="left" w:pos="540"/>
        </w:tabs>
        <w:spacing w:before="120" w:after="120"/>
        <w:rPr>
          <w:rFonts w:asciiTheme="minorHAnsi" w:hAnsiTheme="minorHAnsi"/>
          <w:sz w:val="22"/>
          <w:szCs w:val="22"/>
          <w:lang w:eastAsia="en-AU"/>
        </w:rPr>
      </w:pPr>
      <w:r w:rsidRPr="0078089D">
        <w:rPr>
          <w:rFonts w:asciiTheme="minorHAnsi" w:hAnsiTheme="minorHAnsi"/>
          <w:sz w:val="22"/>
          <w:szCs w:val="22"/>
        </w:rPr>
        <w:t>Cotton is proposed for release in all cotton growing areas in Australia where it is grown as a large-scale commercial crop</w:t>
      </w:r>
      <w:r w:rsidR="002E217D">
        <w:rPr>
          <w:rFonts w:asciiTheme="minorHAnsi" w:hAnsiTheme="minorHAnsi"/>
          <w:sz w:val="22"/>
          <w:szCs w:val="22"/>
        </w:rPr>
        <w:t xml:space="preserve"> as well as some areas where cotton trials are conducted</w:t>
      </w:r>
      <w:r w:rsidRPr="0078089D">
        <w:rPr>
          <w:rFonts w:asciiTheme="minorHAnsi" w:hAnsiTheme="minorHAnsi"/>
          <w:sz w:val="22"/>
          <w:szCs w:val="22"/>
        </w:rPr>
        <w:t>.</w:t>
      </w:r>
      <w:r w:rsidR="00497934" w:rsidRPr="0078089D">
        <w:rPr>
          <w:rFonts w:asciiTheme="minorHAnsi" w:hAnsiTheme="minorHAnsi"/>
          <w:sz w:val="22"/>
          <w:szCs w:val="22"/>
        </w:rPr>
        <w:t xml:space="preserve"> </w:t>
      </w:r>
      <w:r w:rsidR="00623153">
        <w:rPr>
          <w:rFonts w:asciiTheme="minorHAnsi" w:hAnsiTheme="minorHAnsi"/>
          <w:sz w:val="22"/>
          <w:szCs w:val="22"/>
        </w:rPr>
        <w:t>O</w:t>
      </w:r>
      <w:r w:rsidR="00623153" w:rsidRPr="00623153">
        <w:rPr>
          <w:rFonts w:asciiTheme="minorHAnsi" w:hAnsiTheme="minorHAnsi"/>
          <w:sz w:val="22"/>
          <w:szCs w:val="22"/>
        </w:rPr>
        <w:t xml:space="preserve">ver 99.5% of currently grown cotton is genetically modified, </w:t>
      </w:r>
      <w:r w:rsidR="00623153" w:rsidRPr="00623153">
        <w:rPr>
          <w:rFonts w:asciiTheme="minorHAnsi" w:hAnsiTheme="minorHAnsi"/>
          <w:color w:val="000000" w:themeColor="text1"/>
          <w:sz w:val="22"/>
          <w:szCs w:val="22"/>
        </w:rPr>
        <w:t xml:space="preserve">95% of those varieties contain stacked traits for insect resistance and herbicide tolerance </w:t>
      </w:r>
      <w:r w:rsidR="00623153" w:rsidRPr="00623153">
        <w:rPr>
          <w:rFonts w:asciiTheme="minorHAnsi" w:hAnsiTheme="minorHAnsi"/>
          <w:color w:val="000000" w:themeColor="text1"/>
          <w:sz w:val="22"/>
          <w:szCs w:val="22"/>
        </w:rPr>
        <w:fldChar w:fldCharType="begin"/>
      </w:r>
      <w:r w:rsidR="000844C3">
        <w:rPr>
          <w:rFonts w:asciiTheme="minorHAnsi" w:hAnsiTheme="minorHAnsi"/>
          <w:color w:val="000000" w:themeColor="text1"/>
          <w:sz w:val="22"/>
          <w:szCs w:val="22"/>
        </w:rPr>
        <w:instrText xml:space="preserve"> ADDIN REFMGR.CITE &lt;Refman&gt;&lt;Cite&gt;&lt;Author&gt;Cotton Australia&lt;/Author&gt;&lt;Year&gt;2015&lt;/Year&gt;&lt;RecNum&gt;21487&lt;/RecNum&gt;&lt;IDText&gt;Cotton Annual 2015 Australian cotton industry statistics&lt;/IDText&gt;&lt;MDL Ref_Type="Pamphlet"&gt;&lt;Ref_Type&gt;Pamphlet&lt;/Ref_Type&gt;&lt;Ref_ID&gt;21487&lt;/Ref_ID&gt;&lt;Title_Primary&gt;Cotton Annual 2015 Australian cotton industry statistics&lt;/Title_Primary&gt;&lt;Authors_Primary&gt;Cotton Australia&lt;/Authors_Primary&gt;&lt;Date_Primary&gt;2015&lt;/Date_Primary&gt;&lt;Keywords&gt;Cotton&lt;/Keywords&gt;&lt;Keywords&gt;Industry&lt;/Keywords&gt;&lt;Reprint&gt;In File&lt;/Reprint&gt;&lt;Publisher&gt;Cotton Australia&lt;/Publisher&gt;&lt;Web_URL_Link1&gt;file://S:\CO\OGTR\EVAL\Eval Sections\Library\REFS\cotton\Statistics for cotton production\2015_Cotton_Annual_-_Statistics_Booklet.pdf&lt;/Web_URL_Link1&gt;&lt;Web_URL_Link2&gt;&lt;u&gt;http://cottonaustralia.com.au/uploads/publications/2015_Cotton_Annual_-_Statistics_Booklet.pdf&lt;/u&gt;&lt;/Web_URL_Link2&gt;&lt;ZZ_WorkformID&gt;21&lt;/ZZ_WorkformID&gt;&lt;/MDL&gt;&lt;/Cite&gt;&lt;/Refman&gt;</w:instrText>
      </w:r>
      <w:r w:rsidR="00623153" w:rsidRPr="00623153">
        <w:rPr>
          <w:rFonts w:asciiTheme="minorHAnsi" w:hAnsiTheme="minorHAnsi"/>
          <w:color w:val="000000" w:themeColor="text1"/>
          <w:sz w:val="22"/>
          <w:szCs w:val="22"/>
        </w:rPr>
        <w:fldChar w:fldCharType="separate"/>
      </w:r>
      <w:r w:rsidR="00623153" w:rsidRPr="00623153">
        <w:rPr>
          <w:rFonts w:asciiTheme="minorHAnsi" w:hAnsiTheme="minorHAnsi"/>
          <w:noProof/>
          <w:color w:val="000000" w:themeColor="text1"/>
          <w:sz w:val="22"/>
          <w:szCs w:val="22"/>
        </w:rPr>
        <w:t>(Cotton Australia 2015)</w:t>
      </w:r>
      <w:r w:rsidR="00623153" w:rsidRPr="00623153">
        <w:rPr>
          <w:rFonts w:asciiTheme="minorHAnsi" w:hAnsiTheme="minorHAnsi"/>
          <w:color w:val="000000" w:themeColor="text1"/>
          <w:sz w:val="22"/>
          <w:szCs w:val="22"/>
        </w:rPr>
        <w:fldChar w:fldCharType="end"/>
      </w:r>
      <w:r w:rsidR="00623153" w:rsidRPr="00623153">
        <w:rPr>
          <w:rFonts w:asciiTheme="minorHAnsi" w:hAnsiTheme="minorHAnsi"/>
          <w:color w:val="000000" w:themeColor="text1"/>
          <w:sz w:val="22"/>
          <w:szCs w:val="22"/>
        </w:rPr>
        <w:t>.</w:t>
      </w:r>
      <w:r w:rsidR="0065378B" w:rsidRPr="003477DD">
        <w:rPr>
          <w:rFonts w:asciiTheme="minorHAnsi" w:hAnsiTheme="minorHAnsi"/>
          <w:sz w:val="22"/>
          <w:szCs w:val="22"/>
        </w:rPr>
        <w:t xml:space="preserve">Commercial cotton grown in Australia is either </w:t>
      </w:r>
      <w:r w:rsidR="0065378B" w:rsidRPr="003477DD">
        <w:rPr>
          <w:rFonts w:asciiTheme="minorHAnsi" w:hAnsiTheme="minorHAnsi"/>
          <w:i/>
          <w:sz w:val="22"/>
          <w:szCs w:val="22"/>
        </w:rPr>
        <w:t>Gossypium hirsutum</w:t>
      </w:r>
      <w:r w:rsidR="0065378B" w:rsidRPr="003477DD">
        <w:rPr>
          <w:rFonts w:asciiTheme="minorHAnsi" w:hAnsiTheme="minorHAnsi"/>
          <w:sz w:val="22"/>
          <w:szCs w:val="22"/>
        </w:rPr>
        <w:t xml:space="preserve"> or </w:t>
      </w:r>
      <w:r w:rsidR="0065378B" w:rsidRPr="003477DD">
        <w:rPr>
          <w:rFonts w:asciiTheme="minorHAnsi" w:hAnsiTheme="minorHAnsi"/>
          <w:i/>
          <w:sz w:val="22"/>
          <w:szCs w:val="22"/>
        </w:rPr>
        <w:t>Gossypium barbadense</w:t>
      </w:r>
      <w:r w:rsidR="0065378B" w:rsidRPr="003477DD">
        <w:rPr>
          <w:rFonts w:asciiTheme="minorHAnsi" w:hAnsiTheme="minorHAnsi"/>
          <w:sz w:val="22"/>
          <w:szCs w:val="22"/>
        </w:rPr>
        <w:t xml:space="preserve">, with 99% of cotton planted in 2006 being </w:t>
      </w:r>
      <w:r w:rsidR="0065378B" w:rsidRPr="003477DD">
        <w:rPr>
          <w:rFonts w:asciiTheme="minorHAnsi" w:hAnsiTheme="minorHAnsi"/>
          <w:i/>
          <w:sz w:val="22"/>
          <w:szCs w:val="22"/>
        </w:rPr>
        <w:t>G. hirsutum</w:t>
      </w:r>
      <w:r w:rsidR="009D2C50" w:rsidRPr="003477DD">
        <w:rPr>
          <w:rFonts w:asciiTheme="minorHAnsi" w:hAnsiTheme="minorHAnsi"/>
          <w:i/>
          <w:sz w:val="22"/>
          <w:szCs w:val="22"/>
        </w:rPr>
        <w:t xml:space="preserve"> </w:t>
      </w:r>
      <w:r w:rsidR="009D2C50" w:rsidRPr="003477DD">
        <w:rPr>
          <w:rFonts w:asciiTheme="minorHAnsi" w:hAnsiTheme="minorHAnsi"/>
          <w:sz w:val="22"/>
          <w:szCs w:val="22"/>
        </w:rPr>
        <w:fldChar w:fldCharType="begin"/>
      </w:r>
      <w:r w:rsidR="000844C3" w:rsidRPr="003477DD">
        <w:rPr>
          <w:rFonts w:asciiTheme="minorHAnsi" w:hAnsiTheme="minorHAnsi"/>
          <w:sz w:val="22"/>
          <w:szCs w:val="22"/>
        </w:rPr>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9D2C50" w:rsidRPr="003477DD">
        <w:rPr>
          <w:rFonts w:asciiTheme="minorHAnsi" w:hAnsiTheme="minorHAnsi"/>
          <w:sz w:val="22"/>
          <w:szCs w:val="22"/>
        </w:rPr>
        <w:fldChar w:fldCharType="separate"/>
      </w:r>
      <w:r w:rsidR="009D2C50" w:rsidRPr="003477DD">
        <w:rPr>
          <w:rFonts w:asciiTheme="minorHAnsi" w:hAnsiTheme="minorHAnsi"/>
          <w:noProof/>
          <w:sz w:val="22"/>
          <w:szCs w:val="22"/>
        </w:rPr>
        <w:t>(OGTR 2016)</w:t>
      </w:r>
      <w:r w:rsidR="009D2C50" w:rsidRPr="003477DD">
        <w:rPr>
          <w:rFonts w:asciiTheme="minorHAnsi" w:hAnsiTheme="minorHAnsi"/>
          <w:sz w:val="22"/>
          <w:szCs w:val="22"/>
        </w:rPr>
        <w:fldChar w:fldCharType="end"/>
      </w:r>
      <w:r w:rsidR="0065378B" w:rsidRPr="0078089D">
        <w:rPr>
          <w:rFonts w:asciiTheme="minorHAnsi" w:hAnsiTheme="minorHAnsi"/>
          <w:sz w:val="22"/>
          <w:szCs w:val="22"/>
        </w:rPr>
        <w:t xml:space="preserve">. The GM </w:t>
      </w:r>
      <w:r w:rsidR="0065378B" w:rsidRPr="0078089D">
        <w:rPr>
          <w:rFonts w:asciiTheme="minorHAnsi" w:hAnsiTheme="minorHAnsi"/>
          <w:i/>
          <w:sz w:val="22"/>
          <w:szCs w:val="22"/>
        </w:rPr>
        <w:t>G. hirsutum</w:t>
      </w:r>
      <w:r w:rsidR="0065378B" w:rsidRPr="0078089D">
        <w:rPr>
          <w:rFonts w:asciiTheme="minorHAnsi" w:hAnsiTheme="minorHAnsi"/>
          <w:sz w:val="22"/>
          <w:szCs w:val="22"/>
        </w:rPr>
        <w:t xml:space="preserve"> proposed for release is capable of crossing with both species of commercially grown cotton.</w:t>
      </w:r>
    </w:p>
    <w:p w:rsidR="00D1167A" w:rsidRPr="0078089D" w:rsidRDefault="001C3DB7" w:rsidP="00851E9A">
      <w:pPr>
        <w:numPr>
          <w:ilvl w:val="0"/>
          <w:numId w:val="6"/>
        </w:numPr>
        <w:tabs>
          <w:tab w:val="left" w:pos="540"/>
        </w:tabs>
        <w:spacing w:before="120" w:after="120"/>
        <w:rPr>
          <w:rFonts w:asciiTheme="minorHAnsi" w:hAnsiTheme="minorHAnsi"/>
          <w:sz w:val="22"/>
          <w:szCs w:val="22"/>
          <w:lang w:eastAsia="en-AU"/>
        </w:rPr>
      </w:pPr>
      <w:r w:rsidRPr="0078089D">
        <w:rPr>
          <w:rFonts w:asciiTheme="minorHAnsi" w:hAnsiTheme="minorHAnsi"/>
          <w:sz w:val="22"/>
          <w:szCs w:val="22"/>
        </w:rPr>
        <w:t xml:space="preserve">Ephemeral populations of cotton volunteers can be found on cotton farms, by roadsides where cotton seed is transported, or in areas where cotton seed is used as livestock feed </w:t>
      </w:r>
      <w:r w:rsidR="00414CEE" w:rsidRPr="0078089D">
        <w:rPr>
          <w:rFonts w:asciiTheme="minorHAnsi" w:hAnsiTheme="minorHAnsi"/>
          <w:sz w:val="22"/>
          <w:szCs w:val="22"/>
        </w:rPr>
        <w:fldChar w:fldCharType="begin">
          <w:fldData xml:space="preserve">PFJlZm1hbj48Q2l0ZT48QXV0aG9yPkVhc3RpY2s8L0F1dGhvcj48WWVhcj4yMDA2PC9ZZWFyPjxS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==
</w:fldData>
        </w:fldChar>
      </w:r>
      <w:r w:rsidR="000844C3">
        <w:rPr>
          <w:rFonts w:asciiTheme="minorHAnsi" w:hAnsiTheme="minorHAnsi"/>
          <w:sz w:val="22"/>
          <w:szCs w:val="22"/>
        </w:rPr>
        <w:instrText xml:space="preserve"> ADDIN REFMGR.CITE </w:instrText>
      </w:r>
      <w:r w:rsidR="000844C3">
        <w:rPr>
          <w:rFonts w:asciiTheme="minorHAnsi" w:hAnsiTheme="minorHAnsi"/>
          <w:sz w:val="22"/>
          <w:szCs w:val="22"/>
        </w:rPr>
        <w:fldChar w:fldCharType="begin">
          <w:fldData xml:space="preserve">PFJlZm1hbj48Q2l0ZT48QXV0aG9yPkVhc3RpY2s8L0F1dGhvcj48WWVhcj4yMDA2PC9ZZWFyPjxS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==
</w:fldData>
        </w:fldChar>
      </w:r>
      <w:r w:rsidR="000844C3">
        <w:rPr>
          <w:rFonts w:asciiTheme="minorHAnsi" w:hAnsiTheme="minorHAnsi"/>
          <w:sz w:val="22"/>
          <w:szCs w:val="22"/>
        </w:rPr>
        <w:instrText xml:space="preserve"> ADDIN EN.CITE.DATA </w:instrText>
      </w:r>
      <w:r w:rsidR="000844C3">
        <w:rPr>
          <w:rFonts w:asciiTheme="minorHAnsi" w:hAnsiTheme="minorHAnsi"/>
          <w:sz w:val="22"/>
          <w:szCs w:val="22"/>
        </w:rPr>
      </w:r>
      <w:r w:rsidR="000844C3">
        <w:rPr>
          <w:rFonts w:asciiTheme="minorHAnsi" w:hAnsiTheme="minorHAnsi"/>
          <w:sz w:val="22"/>
          <w:szCs w:val="22"/>
        </w:rPr>
        <w:fldChar w:fldCharType="end"/>
      </w:r>
      <w:r w:rsidR="00414CEE" w:rsidRPr="0078089D">
        <w:rPr>
          <w:rFonts w:asciiTheme="minorHAnsi" w:hAnsiTheme="minorHAnsi"/>
          <w:sz w:val="22"/>
          <w:szCs w:val="22"/>
        </w:rPr>
      </w:r>
      <w:r w:rsidR="00414CEE" w:rsidRPr="0078089D">
        <w:rPr>
          <w:rFonts w:asciiTheme="minorHAnsi" w:hAnsiTheme="minorHAnsi"/>
          <w:sz w:val="22"/>
          <w:szCs w:val="22"/>
        </w:rPr>
        <w:fldChar w:fldCharType="separate"/>
      </w:r>
      <w:r w:rsidR="00414CEE" w:rsidRPr="0078089D">
        <w:rPr>
          <w:rFonts w:asciiTheme="minorHAnsi" w:hAnsiTheme="minorHAnsi"/>
          <w:noProof/>
          <w:sz w:val="22"/>
          <w:szCs w:val="22"/>
        </w:rPr>
        <w:t>(Addison et al. 2007; Eastick &amp; Hearnden 2006)</w:t>
      </w:r>
      <w:r w:rsidR="00414CEE" w:rsidRPr="0078089D">
        <w:rPr>
          <w:rFonts w:asciiTheme="minorHAnsi" w:hAnsiTheme="minorHAnsi"/>
          <w:sz w:val="22"/>
          <w:szCs w:val="22"/>
        </w:rPr>
        <w:fldChar w:fldCharType="end"/>
      </w:r>
      <w:r w:rsidRPr="0078089D">
        <w:rPr>
          <w:rFonts w:asciiTheme="minorHAnsi" w:hAnsiTheme="minorHAnsi"/>
          <w:sz w:val="22"/>
          <w:szCs w:val="22"/>
        </w:rPr>
        <w:t>.</w:t>
      </w:r>
    </w:p>
    <w:p w:rsidR="006953BD" w:rsidRPr="00046A62" w:rsidRDefault="006953BD" w:rsidP="006953BD">
      <w:pPr>
        <w:pStyle w:val="1Para"/>
        <w:tabs>
          <w:tab w:val="clear" w:pos="540"/>
        </w:tabs>
      </w:pPr>
      <w:bookmarkStart w:id="200" w:name="__RefHeading__462_1203751550"/>
      <w:bookmarkStart w:id="201" w:name="_Ref270935195"/>
      <w:bookmarkStart w:id="202" w:name="_Toc291151816"/>
      <w:bookmarkStart w:id="203" w:name="_Toc309054017"/>
      <w:bookmarkStart w:id="204" w:name="_Toc309833709"/>
      <w:bookmarkStart w:id="205" w:name="_Toc311188370"/>
      <w:bookmarkStart w:id="206" w:name="_Toc355008016"/>
      <w:bookmarkEnd w:id="200"/>
      <w:r w:rsidRPr="00A63954">
        <w:rPr>
          <w:rFonts w:asciiTheme="minorHAnsi" w:hAnsiTheme="minorHAnsi"/>
          <w:sz w:val="22"/>
          <w:szCs w:val="22"/>
        </w:rPr>
        <w:t xml:space="preserve">There are 17 native species of </w:t>
      </w:r>
      <w:r w:rsidRPr="00A63954">
        <w:rPr>
          <w:rFonts w:asciiTheme="minorHAnsi" w:hAnsiTheme="minorHAnsi"/>
          <w:i/>
          <w:sz w:val="22"/>
          <w:szCs w:val="22"/>
        </w:rPr>
        <w:t>Gossypium</w:t>
      </w:r>
      <w:r w:rsidRPr="00A63954">
        <w:rPr>
          <w:rFonts w:asciiTheme="minorHAnsi" w:hAnsiTheme="minorHAnsi"/>
          <w:sz w:val="22"/>
          <w:szCs w:val="22"/>
        </w:rPr>
        <w:t xml:space="preserve"> in Australia</w:t>
      </w:r>
      <w:r w:rsidR="00197585" w:rsidRPr="00A63954">
        <w:rPr>
          <w:rFonts w:asciiTheme="minorHAnsi" w:hAnsiTheme="minorHAnsi"/>
          <w:sz w:val="22"/>
          <w:szCs w:val="22"/>
        </w:rPr>
        <w:t xml:space="preserve">, </w:t>
      </w:r>
      <w:r w:rsidR="0033181E" w:rsidRPr="00A63954">
        <w:rPr>
          <w:rFonts w:asciiTheme="minorHAnsi" w:hAnsiTheme="minorHAnsi"/>
          <w:sz w:val="22"/>
          <w:szCs w:val="22"/>
        </w:rPr>
        <w:t xml:space="preserve">most of which can be found in the </w:t>
      </w:r>
      <w:r w:rsidR="00F67395" w:rsidRPr="00A63954">
        <w:rPr>
          <w:rFonts w:asciiTheme="minorHAnsi" w:hAnsiTheme="minorHAnsi"/>
          <w:sz w:val="22"/>
          <w:szCs w:val="22"/>
        </w:rPr>
        <w:t>NT</w:t>
      </w:r>
      <w:r w:rsidR="0033181E" w:rsidRPr="00A63954">
        <w:rPr>
          <w:rFonts w:asciiTheme="minorHAnsi" w:hAnsiTheme="minorHAnsi"/>
          <w:sz w:val="22"/>
          <w:szCs w:val="22"/>
        </w:rPr>
        <w:t xml:space="preserve"> and the north of </w:t>
      </w:r>
      <w:r w:rsidR="00F67395" w:rsidRPr="00A63954">
        <w:rPr>
          <w:rFonts w:asciiTheme="minorHAnsi" w:hAnsiTheme="minorHAnsi"/>
          <w:sz w:val="22"/>
          <w:szCs w:val="22"/>
        </w:rPr>
        <w:t>WA</w:t>
      </w:r>
      <w:r w:rsidR="00813C2F" w:rsidRPr="00A63954">
        <w:rPr>
          <w:rFonts w:asciiTheme="minorHAnsi" w:hAnsiTheme="minorHAnsi"/>
          <w:sz w:val="22"/>
          <w:szCs w:val="22"/>
        </w:rPr>
        <w:t xml:space="preserve"> </w:t>
      </w:r>
      <w:r w:rsidR="009D2C50" w:rsidRPr="00A63954">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9D2C50" w:rsidRPr="00A63954">
        <w:rPr>
          <w:rFonts w:asciiTheme="minorHAnsi" w:hAnsiTheme="minorHAnsi"/>
          <w:sz w:val="22"/>
          <w:szCs w:val="22"/>
        </w:rPr>
        <w:fldChar w:fldCharType="separate"/>
      </w:r>
      <w:r w:rsidR="009D2C50" w:rsidRPr="00A63954">
        <w:rPr>
          <w:rFonts w:asciiTheme="minorHAnsi" w:hAnsiTheme="minorHAnsi"/>
          <w:noProof/>
          <w:sz w:val="22"/>
          <w:szCs w:val="22"/>
        </w:rPr>
        <w:t>(OGTR 2016)</w:t>
      </w:r>
      <w:r w:rsidR="009D2C50" w:rsidRPr="00A63954">
        <w:rPr>
          <w:rFonts w:asciiTheme="minorHAnsi" w:hAnsiTheme="minorHAnsi"/>
          <w:sz w:val="22"/>
          <w:szCs w:val="22"/>
        </w:rPr>
        <w:fldChar w:fldCharType="end"/>
      </w:r>
      <w:r w:rsidRPr="00A63954">
        <w:rPr>
          <w:rFonts w:asciiTheme="minorHAnsi" w:hAnsiTheme="minorHAnsi"/>
          <w:sz w:val="22"/>
          <w:szCs w:val="22"/>
        </w:rPr>
        <w:t xml:space="preserve">. </w:t>
      </w:r>
      <w:r w:rsidR="00354852" w:rsidRPr="00A63954">
        <w:rPr>
          <w:rFonts w:asciiTheme="minorHAnsi" w:hAnsiTheme="minorHAnsi"/>
          <w:sz w:val="22"/>
          <w:szCs w:val="22"/>
        </w:rPr>
        <w:t xml:space="preserve">Generally, they are found in native vegetation and not in disturbed/modified habitats such as agricultural areas </w:t>
      </w:r>
      <w:r w:rsidR="00414CEE" w:rsidRPr="00A63954">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&lt;Refman&gt;&lt;Cite&gt;&lt;Author&gt;Groves&lt;/Author&gt;&lt;Year&gt;2002&lt;/Year&gt;&lt;RecNum&gt;2443&lt;/RecNum&gt;&lt;IDText&gt;The naturalised non-native flora of Australia: its categorisation and threat to agricultural ecosystems.&lt;/IDText&gt;&lt;MDL Ref_Type="Report"&gt;&lt;Ref_Type&gt;Report&lt;/Ref_Type&gt;&lt;Ref_ID&gt;2443&lt;/Ref_ID&gt;&lt;Title_Primary&gt;The naturalised non-native flora of Australia: its categorisation and threat to agricultural ecosystems.&lt;/Title_Primary&gt;&lt;Authors_Primary&gt;Groves,R.H.&lt;/Authors_Primary&gt;&lt;Authors_Primary&gt;Hosking,J.R.&lt;/Authors_Primary&gt;&lt;Authors_Primary&gt;Cooke,D.A.&lt;/Authors_Primary&gt;&lt;Authors_Primary&gt;Johnson,R.W.&lt;/Authors_Primary&gt;&lt;Authors_Primary&gt;Lepschi,B.J.&lt;/Authors_Primary&gt;&lt;Authors_Primary&gt;Mitchell,A.A.&lt;/Authors_Primary&gt;&lt;Authors_Primary&gt;Moerkerk,M.&lt;/Authors_Primary&gt;&lt;Authors_Primary&gt;Randall,R.P&lt;/Authors_Primary&gt;&lt;Authors_Primary&gt;Rozefelds,A.C.&lt;/Authors_Primary&gt;&lt;Authors_Primary&gt;Waterhouse,B.M.&lt;/Authors_Primary&gt;&lt;Date_Primary&gt;2002&lt;/Date_Primary&gt;&lt;Keywords&gt;AUSTRALIA&lt;/Keywords&gt;&lt;Keywords&gt;Ecosystem&lt;/Keywords&gt;&lt;Keywords&gt;agriculture&lt;/Keywords&gt;&lt;Keywords&gt;weed&lt;/Keywords&gt;&lt;Keywords&gt;Brassica&lt;/Keywords&gt;&lt;Keywords&gt;flora&lt;/Keywords&gt;&lt;Keywords&gt;of&lt;/Keywords&gt;&lt;Keywords&gt;ITS&lt;/Keywords&gt;&lt;Keywords&gt;and&lt;/Keywords&gt;&lt;Keywords&gt;agricultural&lt;/Keywords&gt;&lt;Reprint&gt;In File&lt;/Reprint&gt;&lt;Publisher&gt;Report to Agriculture, Fisheries and Forestry Australia by the CRC for Weed Management Systems, unpublished&lt;/Publisher&gt;&lt;Web_URL&gt;http://trove.nla.gov.au/work/23185984?selectedversion=NBD24566236&lt;/Web_URL&gt;&lt;ZZ_WorkformID&gt;24&lt;/ZZ_WorkformID&gt;&lt;/MDL&gt;&lt;/Cite&gt;&lt;/Refman&gt;</w:instrText>
      </w:r>
      <w:r w:rsidR="00414CEE" w:rsidRPr="00A63954">
        <w:rPr>
          <w:rFonts w:asciiTheme="minorHAnsi" w:hAnsiTheme="minorHAnsi"/>
          <w:sz w:val="22"/>
          <w:szCs w:val="22"/>
        </w:rPr>
        <w:fldChar w:fldCharType="separate"/>
      </w:r>
      <w:r w:rsidR="00414CEE" w:rsidRPr="00A63954">
        <w:rPr>
          <w:rFonts w:asciiTheme="minorHAnsi" w:hAnsiTheme="minorHAnsi"/>
          <w:noProof/>
          <w:sz w:val="22"/>
          <w:szCs w:val="22"/>
        </w:rPr>
        <w:t>(Groves et al. 2002)</w:t>
      </w:r>
      <w:r w:rsidR="00414CEE" w:rsidRPr="00A63954">
        <w:rPr>
          <w:rFonts w:asciiTheme="minorHAnsi" w:hAnsiTheme="minorHAnsi"/>
          <w:sz w:val="22"/>
          <w:szCs w:val="22"/>
        </w:rPr>
        <w:fldChar w:fldCharType="end"/>
      </w:r>
      <w:r w:rsidR="00354852" w:rsidRPr="00A63954">
        <w:rPr>
          <w:rFonts w:asciiTheme="minorHAnsi" w:hAnsiTheme="minorHAnsi"/>
          <w:sz w:val="22"/>
          <w:szCs w:val="22"/>
        </w:rPr>
        <w:t>.</w:t>
      </w:r>
      <w:r w:rsidR="00A63954" w:rsidRPr="00A63954">
        <w:rPr>
          <w:rFonts w:asciiTheme="minorHAnsi" w:hAnsiTheme="minorHAnsi"/>
          <w:sz w:val="22"/>
          <w:szCs w:val="22"/>
        </w:rPr>
        <w:t xml:space="preserve"> </w:t>
      </w:r>
      <w:r w:rsidR="00354852" w:rsidRPr="00A63954">
        <w:rPr>
          <w:rFonts w:asciiTheme="minorHAnsi" w:hAnsiTheme="minorHAnsi"/>
          <w:sz w:val="22"/>
          <w:szCs w:val="22"/>
        </w:rPr>
        <w:t>W</w:t>
      </w:r>
      <w:r w:rsidRPr="00A63954">
        <w:rPr>
          <w:rFonts w:asciiTheme="minorHAnsi" w:hAnsiTheme="minorHAnsi"/>
          <w:sz w:val="22"/>
          <w:szCs w:val="22"/>
        </w:rPr>
        <w:t>ell established genetic incompatibility prevents crossing of native cotton species with cultivated cotton in the natural environment</w:t>
      </w:r>
      <w:r w:rsidR="00E31D8A" w:rsidRPr="00A63954">
        <w:rPr>
          <w:rFonts w:asciiTheme="minorHAnsi" w:hAnsiTheme="minorHAnsi"/>
          <w:sz w:val="22"/>
          <w:szCs w:val="22"/>
        </w:rPr>
        <w:t xml:space="preserve"> </w:t>
      </w:r>
      <w:r w:rsidR="00E31D8A" w:rsidRPr="00A63954">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E31D8A" w:rsidRPr="00A63954">
        <w:rPr>
          <w:rFonts w:asciiTheme="minorHAnsi" w:hAnsiTheme="minorHAnsi"/>
          <w:sz w:val="22"/>
          <w:szCs w:val="22"/>
        </w:rPr>
        <w:fldChar w:fldCharType="separate"/>
      </w:r>
      <w:r w:rsidR="00E31D8A" w:rsidRPr="00A63954">
        <w:rPr>
          <w:rFonts w:asciiTheme="minorHAnsi" w:hAnsiTheme="minorHAnsi"/>
          <w:noProof/>
          <w:sz w:val="22"/>
          <w:szCs w:val="22"/>
        </w:rPr>
        <w:t>(OGTR 2016)</w:t>
      </w:r>
      <w:r w:rsidR="00E31D8A" w:rsidRPr="00A63954">
        <w:rPr>
          <w:rFonts w:asciiTheme="minorHAnsi" w:hAnsiTheme="minorHAnsi"/>
          <w:sz w:val="22"/>
          <w:szCs w:val="22"/>
        </w:rPr>
        <w:fldChar w:fldCharType="end"/>
      </w:r>
      <w:r w:rsidRPr="00A63954">
        <w:rPr>
          <w:rFonts w:asciiTheme="minorHAnsi" w:hAnsiTheme="minorHAnsi"/>
          <w:sz w:val="22"/>
          <w:szCs w:val="22"/>
        </w:rPr>
        <w:t>.</w:t>
      </w:r>
    </w:p>
    <w:p w:rsidR="00925FE4" w:rsidRPr="0078089D" w:rsidRDefault="00925FE4" w:rsidP="008D2130">
      <w:pPr>
        <w:pStyle w:val="Style3"/>
        <w:rPr>
          <w:rFonts w:ascii="Calibri" w:hAnsi="Calibri"/>
          <w:szCs w:val="22"/>
        </w:rPr>
      </w:pPr>
      <w:bookmarkStart w:id="207" w:name="_Toc465862059"/>
      <w:bookmarkStart w:id="208" w:name="_Toc472501881"/>
      <w:r w:rsidRPr="0078089D">
        <w:rPr>
          <w:rFonts w:ascii="Calibri" w:hAnsi="Calibri"/>
          <w:szCs w:val="22"/>
        </w:rPr>
        <w:t>Presence of similar genes and encoded proteins in the environment</w:t>
      </w:r>
      <w:bookmarkEnd w:id="201"/>
      <w:bookmarkEnd w:id="202"/>
      <w:bookmarkEnd w:id="203"/>
      <w:bookmarkEnd w:id="204"/>
      <w:bookmarkEnd w:id="205"/>
      <w:bookmarkEnd w:id="206"/>
      <w:bookmarkEnd w:id="207"/>
      <w:bookmarkEnd w:id="208"/>
    </w:p>
    <w:p w:rsidR="002B6A01" w:rsidRPr="0078089D" w:rsidRDefault="002B6A01" w:rsidP="002B6A01">
      <w:pPr>
        <w:numPr>
          <w:ilvl w:val="0"/>
          <w:numId w:val="6"/>
        </w:numPr>
        <w:spacing w:before="120" w:after="120"/>
        <w:rPr>
          <w:rFonts w:asciiTheme="minorHAnsi" w:hAnsiTheme="minorHAnsi"/>
          <w:sz w:val="22"/>
          <w:szCs w:val="22"/>
          <w:lang w:eastAsia="en-AU"/>
        </w:rPr>
      </w:pPr>
      <w:r w:rsidRPr="0078089D">
        <w:rPr>
          <w:rFonts w:asciiTheme="minorHAnsi" w:hAnsiTheme="minorHAnsi"/>
          <w:sz w:val="22"/>
          <w:szCs w:val="22"/>
          <w:lang w:eastAsia="en-AU"/>
        </w:rPr>
        <w:t xml:space="preserve">The </w:t>
      </w:r>
      <w:r w:rsidR="00A63954">
        <w:rPr>
          <w:rFonts w:asciiTheme="minorHAnsi" w:hAnsiTheme="minorHAnsi"/>
          <w:sz w:val="22"/>
          <w:szCs w:val="22"/>
          <w:lang w:eastAsia="en-AU"/>
        </w:rPr>
        <w:t xml:space="preserve">introduced </w:t>
      </w:r>
      <w:r w:rsidR="00A63954" w:rsidRPr="00943022">
        <w:rPr>
          <w:rFonts w:asciiTheme="minorHAnsi" w:hAnsiTheme="minorHAnsi"/>
          <w:i/>
          <w:sz w:val="22"/>
          <w:szCs w:val="22"/>
          <w:lang w:eastAsia="en-AU"/>
        </w:rPr>
        <w:t>cry</w:t>
      </w:r>
      <w:r w:rsidR="00A63954">
        <w:rPr>
          <w:rFonts w:asciiTheme="minorHAnsi" w:hAnsiTheme="minorHAnsi"/>
          <w:sz w:val="22"/>
          <w:szCs w:val="22"/>
          <w:lang w:eastAsia="en-AU"/>
        </w:rPr>
        <w:t xml:space="preserve"> and </w:t>
      </w:r>
      <w:r w:rsidR="00A63954" w:rsidRPr="00943022">
        <w:rPr>
          <w:rFonts w:asciiTheme="minorHAnsi" w:hAnsiTheme="minorHAnsi"/>
          <w:i/>
          <w:sz w:val="22"/>
          <w:szCs w:val="22"/>
          <w:lang w:eastAsia="en-AU"/>
        </w:rPr>
        <w:t>vip</w:t>
      </w:r>
      <w:r w:rsidR="00A63954">
        <w:rPr>
          <w:rFonts w:asciiTheme="minorHAnsi" w:hAnsiTheme="minorHAnsi"/>
          <w:sz w:val="22"/>
          <w:szCs w:val="22"/>
          <w:lang w:eastAsia="en-AU"/>
        </w:rPr>
        <w:t xml:space="preserve"> genes were originally </w:t>
      </w:r>
      <w:r w:rsidRPr="0078089D">
        <w:rPr>
          <w:rFonts w:asciiTheme="minorHAnsi" w:hAnsiTheme="minorHAnsi"/>
          <w:sz w:val="22"/>
          <w:szCs w:val="22"/>
          <w:lang w:eastAsia="en-AU"/>
        </w:rPr>
        <w:t>isolated from</w:t>
      </w:r>
      <w:r w:rsidR="00A63954">
        <w:rPr>
          <w:rFonts w:asciiTheme="minorHAnsi" w:hAnsiTheme="minorHAnsi"/>
          <w:i/>
          <w:sz w:val="22"/>
          <w:szCs w:val="22"/>
          <w:lang w:eastAsia="en-AU"/>
        </w:rPr>
        <w:t xml:space="preserve"> </w:t>
      </w:r>
      <w:r w:rsidRPr="0078089D">
        <w:rPr>
          <w:rFonts w:asciiTheme="minorHAnsi" w:hAnsiTheme="minorHAnsi"/>
          <w:sz w:val="22"/>
          <w:szCs w:val="22"/>
          <w:lang w:eastAsia="en-AU"/>
        </w:rPr>
        <w:t>Bt</w:t>
      </w:r>
      <w:r w:rsidR="00A63954">
        <w:rPr>
          <w:rFonts w:asciiTheme="minorHAnsi" w:hAnsiTheme="minorHAnsi"/>
          <w:sz w:val="22"/>
          <w:szCs w:val="22"/>
          <w:lang w:eastAsia="en-AU"/>
        </w:rPr>
        <w:t xml:space="preserve"> which occurs naturally </w:t>
      </w:r>
      <w:r w:rsidRPr="0078089D">
        <w:rPr>
          <w:rFonts w:asciiTheme="minorHAnsi" w:hAnsiTheme="minorHAnsi"/>
          <w:sz w:val="22"/>
          <w:szCs w:val="22"/>
          <w:lang w:eastAsia="en-AU"/>
        </w:rPr>
        <w:t xml:space="preserve">in Australia. Also, microbial Bt </w:t>
      </w:r>
      <w:r w:rsidR="00A63954">
        <w:rPr>
          <w:rFonts w:asciiTheme="minorHAnsi" w:hAnsiTheme="minorHAnsi"/>
          <w:sz w:val="22"/>
          <w:szCs w:val="22"/>
          <w:lang w:eastAsia="en-AU"/>
        </w:rPr>
        <w:t xml:space="preserve">sprays </w:t>
      </w:r>
      <w:r w:rsidRPr="0078089D">
        <w:rPr>
          <w:rFonts w:asciiTheme="minorHAnsi" w:hAnsiTheme="minorHAnsi"/>
          <w:sz w:val="22"/>
          <w:szCs w:val="22"/>
          <w:lang w:eastAsia="en-AU"/>
        </w:rPr>
        <w:t>are used as insecticide sprays in Australia, particularly in organic agriculture and domestic gardening (</w:t>
      </w:r>
      <w:hyperlink r:id="rId24" w:history="1">
        <w:r w:rsidRPr="0078089D">
          <w:rPr>
            <w:rStyle w:val="Hyperlink"/>
            <w:rFonts w:asciiTheme="minorHAnsi" w:hAnsiTheme="minorHAnsi"/>
            <w:color w:val="auto"/>
            <w:sz w:val="22"/>
            <w:szCs w:val="22"/>
            <w:lang w:eastAsia="en-AU"/>
          </w:rPr>
          <w:t>Australian Pesticides and Veterinary Medicine Authority</w:t>
        </w:r>
      </w:hyperlink>
      <w:r w:rsidRPr="0078089D">
        <w:rPr>
          <w:rFonts w:asciiTheme="minorHAnsi" w:hAnsiTheme="minorHAnsi"/>
          <w:sz w:val="22"/>
          <w:szCs w:val="22"/>
          <w:lang w:eastAsia="en-AU"/>
        </w:rPr>
        <w:t>). Therefore, these genes and their encoded proteins are widespread in the Australian environment.</w:t>
      </w:r>
    </w:p>
    <w:p w:rsidR="002B6A01" w:rsidRPr="00046A62" w:rsidRDefault="00F96F99" w:rsidP="00F96F99">
      <w:pPr>
        <w:numPr>
          <w:ilvl w:val="0"/>
          <w:numId w:val="6"/>
        </w:numPr>
        <w:spacing w:before="120" w:after="120"/>
        <w:rPr>
          <w:lang w:eastAsia="en-AU"/>
        </w:rPr>
      </w:pPr>
      <w:r w:rsidRPr="0078089D">
        <w:rPr>
          <w:rFonts w:asciiTheme="minorHAnsi" w:hAnsiTheme="minorHAnsi"/>
          <w:sz w:val="22"/>
          <w:szCs w:val="22"/>
        </w:rPr>
        <w:t xml:space="preserve">The introduced genes for </w:t>
      </w:r>
      <w:r w:rsidR="000B4740">
        <w:rPr>
          <w:rFonts w:asciiTheme="minorHAnsi" w:hAnsiTheme="minorHAnsi"/>
          <w:sz w:val="22"/>
          <w:szCs w:val="22"/>
        </w:rPr>
        <w:t>herbicide tolerance</w:t>
      </w:r>
      <w:r w:rsidRPr="0078089D">
        <w:rPr>
          <w:rFonts w:asciiTheme="minorHAnsi" w:hAnsiTheme="minorHAnsi"/>
          <w:sz w:val="22"/>
          <w:szCs w:val="22"/>
        </w:rPr>
        <w:t xml:space="preserve"> are derived from common soil-borne microorganisms. The regulatory sequences (promoters, terminators, leader sequences) are derived from plants (cotton, soybean, pea, thale cress, petunia), plant viruses (peanut chlorotic streak caulimovirus, tobacco etch virus, cauliflower mosaic virus, figwort mosaic virus) and a common soil </w:t>
      </w:r>
      <w:r w:rsidRPr="0078089D">
        <w:rPr>
          <w:rFonts w:asciiTheme="minorHAnsi" w:hAnsiTheme="minorHAnsi"/>
          <w:sz w:val="22"/>
          <w:szCs w:val="22"/>
        </w:rPr>
        <w:lastRenderedPageBreak/>
        <w:t>bacterium (</w:t>
      </w:r>
      <w:r w:rsidRPr="0078089D">
        <w:rPr>
          <w:rFonts w:asciiTheme="minorHAnsi" w:hAnsiTheme="minorHAnsi"/>
          <w:i/>
          <w:sz w:val="22"/>
          <w:szCs w:val="22"/>
        </w:rPr>
        <w:t>Agrobacterium tumefaciens</w:t>
      </w:r>
      <w:r w:rsidRPr="0078089D">
        <w:rPr>
          <w:rFonts w:asciiTheme="minorHAnsi" w:hAnsiTheme="minorHAnsi"/>
          <w:sz w:val="22"/>
          <w:szCs w:val="22"/>
        </w:rPr>
        <w:t>). All the source organisms for the introduced genetic elements are widespread and prevalent in the environment and thus humans and other organisms would commonly encounter their genes and encoded proteins.</w:t>
      </w:r>
    </w:p>
    <w:p w:rsidR="00925FE4" w:rsidRPr="0078089D" w:rsidRDefault="00925FE4" w:rsidP="008D2130">
      <w:pPr>
        <w:pStyle w:val="Style2"/>
        <w:rPr>
          <w:rFonts w:ascii="Calibri" w:hAnsi="Calibri"/>
        </w:rPr>
      </w:pPr>
      <w:bookmarkStart w:id="209" w:name="_Toc311188371"/>
      <w:bookmarkStart w:id="210" w:name="_Toc355008017"/>
      <w:bookmarkStart w:id="211" w:name="_Toc465862060"/>
      <w:bookmarkStart w:id="212" w:name="_Toc472501882"/>
      <w:r w:rsidRPr="0078089D">
        <w:rPr>
          <w:rFonts w:ascii="Calibri" w:hAnsi="Calibri"/>
        </w:rPr>
        <w:t>Relevant Australian and international approvals</w:t>
      </w:r>
      <w:bookmarkEnd w:id="209"/>
      <w:bookmarkEnd w:id="210"/>
      <w:bookmarkEnd w:id="211"/>
      <w:bookmarkEnd w:id="212"/>
    </w:p>
    <w:p w:rsidR="00925FE4" w:rsidRDefault="00925FE4" w:rsidP="008D2130">
      <w:pPr>
        <w:pStyle w:val="Style3"/>
        <w:rPr>
          <w:rFonts w:ascii="Calibri" w:hAnsi="Calibri"/>
        </w:rPr>
      </w:pPr>
      <w:bookmarkStart w:id="213" w:name="_Toc311188372"/>
      <w:bookmarkStart w:id="214" w:name="_Toc355008018"/>
      <w:bookmarkStart w:id="215" w:name="_Toc465862061"/>
      <w:bookmarkStart w:id="216" w:name="_Toc472501883"/>
      <w:r w:rsidRPr="0078089D">
        <w:rPr>
          <w:rFonts w:ascii="Calibri" w:hAnsi="Calibri"/>
        </w:rPr>
        <w:t>Australian approvals</w:t>
      </w:r>
      <w:bookmarkEnd w:id="213"/>
      <w:bookmarkEnd w:id="214"/>
      <w:bookmarkEnd w:id="215"/>
      <w:bookmarkEnd w:id="216"/>
    </w:p>
    <w:p w:rsidR="00605AC6" w:rsidRPr="007D29D4" w:rsidRDefault="00816B5D" w:rsidP="007D29D4">
      <w:pPr>
        <w:pStyle w:val="Heading4"/>
      </w:pPr>
      <w:bookmarkStart w:id="217" w:name="_Toc465862062"/>
      <w:r w:rsidRPr="007D29D4">
        <w:t>Approvals by the Regulator</w:t>
      </w:r>
      <w:bookmarkEnd w:id="217"/>
      <w:r w:rsidR="00925FE4" w:rsidRPr="007D29D4">
        <w:t xml:space="preserve"> </w:t>
      </w:r>
    </w:p>
    <w:p w:rsidR="00816B5D" w:rsidRDefault="000B4740" w:rsidP="00816B5D">
      <w:pPr>
        <w:numPr>
          <w:ilvl w:val="0"/>
          <w:numId w:val="6"/>
        </w:numPr>
        <w:spacing w:before="120" w:after="120"/>
        <w:rPr>
          <w:rFonts w:asciiTheme="minorHAnsi" w:hAnsiTheme="minorHAnsi"/>
          <w:sz w:val="22"/>
          <w:szCs w:val="22"/>
          <w:lang w:eastAsia="en-AU"/>
        </w:rPr>
      </w:pPr>
      <w:r>
        <w:rPr>
          <w:rFonts w:asciiTheme="minorHAnsi" w:hAnsiTheme="minorHAnsi"/>
          <w:sz w:val="22"/>
          <w:szCs w:val="22"/>
        </w:rPr>
        <w:t xml:space="preserve">Neither </w:t>
      </w:r>
      <w:r w:rsidR="00816B5D" w:rsidRPr="00816B5D">
        <w:rPr>
          <w:rFonts w:asciiTheme="minorHAnsi" w:hAnsiTheme="minorHAnsi"/>
          <w:sz w:val="22"/>
          <w:szCs w:val="22"/>
        </w:rPr>
        <w:t xml:space="preserve">MON 88702 </w:t>
      </w:r>
      <w:r>
        <w:rPr>
          <w:rFonts w:asciiTheme="minorHAnsi" w:hAnsiTheme="minorHAnsi"/>
          <w:sz w:val="22"/>
          <w:szCs w:val="22"/>
        </w:rPr>
        <w:t xml:space="preserve">nor crosses of MON88702 with BGII, COT102, RRF and/or MON88701 have been approved </w:t>
      </w:r>
      <w:r w:rsidR="00816B5D" w:rsidRPr="00816B5D">
        <w:rPr>
          <w:rFonts w:asciiTheme="minorHAnsi" w:hAnsiTheme="minorHAnsi"/>
          <w:sz w:val="22"/>
          <w:szCs w:val="22"/>
        </w:rPr>
        <w:t xml:space="preserve">previously in Australia. </w:t>
      </w:r>
    </w:p>
    <w:p w:rsidR="006A15B8" w:rsidRPr="00816B5D" w:rsidRDefault="006A15B8" w:rsidP="006A15B8">
      <w:pPr>
        <w:numPr>
          <w:ilvl w:val="0"/>
          <w:numId w:val="6"/>
        </w:numPr>
        <w:spacing w:before="120" w:after="120"/>
        <w:rPr>
          <w:rFonts w:asciiTheme="minorHAnsi" w:hAnsiTheme="minorHAnsi"/>
          <w:sz w:val="22"/>
          <w:szCs w:val="22"/>
        </w:rPr>
      </w:pPr>
      <w:r w:rsidRPr="00816B5D">
        <w:rPr>
          <w:rFonts w:asciiTheme="minorHAnsi" w:hAnsiTheme="minorHAnsi"/>
          <w:sz w:val="22"/>
          <w:szCs w:val="22"/>
        </w:rPr>
        <w:t xml:space="preserve">However, GM cottons </w:t>
      </w:r>
      <w:r>
        <w:rPr>
          <w:rFonts w:asciiTheme="minorHAnsi" w:hAnsiTheme="minorHAnsi"/>
          <w:sz w:val="22"/>
          <w:szCs w:val="22"/>
        </w:rPr>
        <w:t>BGII</w:t>
      </w:r>
      <w:r w:rsidRPr="00816B5D">
        <w:rPr>
          <w:rFonts w:asciiTheme="minorHAnsi" w:hAnsiTheme="minorHAnsi"/>
          <w:sz w:val="22"/>
          <w:szCs w:val="22"/>
        </w:rPr>
        <w:t xml:space="preserve">, COT102 </w:t>
      </w:r>
      <w:r>
        <w:rPr>
          <w:rFonts w:asciiTheme="minorHAnsi" w:hAnsiTheme="minorHAnsi"/>
          <w:sz w:val="22"/>
          <w:szCs w:val="22"/>
        </w:rPr>
        <w:t>RRF</w:t>
      </w:r>
      <w:r w:rsidR="00E901C7">
        <w:rPr>
          <w:rFonts w:asciiTheme="minorHAnsi" w:hAnsiTheme="minorHAnsi"/>
          <w:sz w:val="22"/>
          <w:szCs w:val="22"/>
        </w:rPr>
        <w:t xml:space="preserve"> and MON88701</w:t>
      </w:r>
      <w:r w:rsidRPr="00816B5D">
        <w:rPr>
          <w:rFonts w:asciiTheme="minorHAnsi" w:hAnsiTheme="minorHAnsi"/>
          <w:sz w:val="22"/>
          <w:szCs w:val="22"/>
        </w:rPr>
        <w:t xml:space="preserve">, individually and in combination, have been approved by the Regulator for release in Australia (see Table </w:t>
      </w:r>
      <w:r w:rsidR="00306ED9">
        <w:rPr>
          <w:rFonts w:asciiTheme="minorHAnsi" w:hAnsiTheme="minorHAnsi"/>
          <w:sz w:val="22"/>
          <w:szCs w:val="22"/>
        </w:rPr>
        <w:t>2</w:t>
      </w:r>
      <w:r w:rsidRPr="00816B5D">
        <w:rPr>
          <w:rFonts w:asciiTheme="minorHAnsi" w:hAnsiTheme="minorHAnsi"/>
          <w:sz w:val="22"/>
          <w:szCs w:val="22"/>
        </w:rPr>
        <w:t xml:space="preserve">). </w:t>
      </w:r>
    </w:p>
    <w:p w:rsidR="006A15B8" w:rsidRDefault="006A15B8" w:rsidP="006A15B8">
      <w:pPr>
        <w:numPr>
          <w:ilvl w:val="0"/>
          <w:numId w:val="6"/>
        </w:numPr>
        <w:spacing w:before="120" w:after="120"/>
        <w:rPr>
          <w:lang w:eastAsia="en-AU"/>
        </w:rPr>
      </w:pPr>
      <w:r w:rsidRPr="00816B5D">
        <w:rPr>
          <w:rFonts w:asciiTheme="minorHAnsi" w:hAnsiTheme="minorHAnsi"/>
          <w:sz w:val="22"/>
          <w:szCs w:val="22"/>
          <w:lang w:eastAsia="en-AU"/>
        </w:rPr>
        <w:t>Information on previous DIR licences for GM cotton</w:t>
      </w:r>
      <w:r>
        <w:rPr>
          <w:rFonts w:asciiTheme="minorHAnsi" w:hAnsiTheme="minorHAnsi"/>
          <w:sz w:val="22"/>
          <w:szCs w:val="22"/>
          <w:lang w:eastAsia="en-AU"/>
        </w:rPr>
        <w:t>s</w:t>
      </w:r>
      <w:r w:rsidRPr="00816B5D">
        <w:rPr>
          <w:rFonts w:asciiTheme="minorHAnsi" w:hAnsiTheme="minorHAnsi"/>
          <w:sz w:val="22"/>
          <w:szCs w:val="22"/>
          <w:lang w:eastAsia="en-AU"/>
        </w:rPr>
        <w:t xml:space="preserve"> is available from the </w:t>
      </w:r>
      <w:hyperlink r:id="rId25" w:history="1">
        <w:r w:rsidRPr="00816B5D">
          <w:rPr>
            <w:rFonts w:asciiTheme="minorHAnsi" w:hAnsiTheme="minorHAnsi"/>
            <w:sz w:val="22"/>
            <w:szCs w:val="22"/>
            <w:u w:val="single"/>
            <w:lang w:eastAsia="en-AU"/>
          </w:rPr>
          <w:t>GMO Record</w:t>
        </w:r>
      </w:hyperlink>
      <w:r w:rsidRPr="00816B5D">
        <w:rPr>
          <w:rFonts w:asciiTheme="minorHAnsi" w:hAnsiTheme="minorHAnsi"/>
          <w:sz w:val="22"/>
          <w:szCs w:val="22"/>
          <w:lang w:eastAsia="en-AU"/>
        </w:rPr>
        <w:t xml:space="preserve"> on the OGTR website.</w:t>
      </w:r>
      <w:r w:rsidRPr="00816B5D">
        <w:rPr>
          <w:rFonts w:asciiTheme="minorHAnsi" w:hAnsiTheme="minorHAnsi"/>
          <w:sz w:val="22"/>
          <w:szCs w:val="22"/>
        </w:rPr>
        <w:t xml:space="preserve"> </w:t>
      </w:r>
      <w:r w:rsidRPr="00816B5D">
        <w:rPr>
          <w:rFonts w:asciiTheme="minorHAnsi" w:hAnsiTheme="minorHAnsi"/>
          <w:sz w:val="22"/>
          <w:szCs w:val="22"/>
          <w:lang w:eastAsia="en-AU"/>
        </w:rPr>
        <w:t xml:space="preserve">The Regulator has previously approved 36 field trials and </w:t>
      </w:r>
      <w:r w:rsidR="00593051">
        <w:rPr>
          <w:rFonts w:asciiTheme="minorHAnsi" w:hAnsiTheme="minorHAnsi"/>
          <w:sz w:val="22"/>
          <w:szCs w:val="22"/>
          <w:lang w:eastAsia="en-AU"/>
        </w:rPr>
        <w:t>11</w:t>
      </w:r>
      <w:r w:rsidR="00593051" w:rsidRPr="00816B5D">
        <w:rPr>
          <w:rFonts w:asciiTheme="minorHAnsi" w:hAnsiTheme="minorHAnsi"/>
          <w:sz w:val="22"/>
          <w:szCs w:val="22"/>
          <w:lang w:eastAsia="en-AU"/>
        </w:rPr>
        <w:t xml:space="preserve"> </w:t>
      </w:r>
      <w:r w:rsidRPr="00816B5D">
        <w:rPr>
          <w:rFonts w:asciiTheme="minorHAnsi" w:hAnsiTheme="minorHAnsi"/>
          <w:sz w:val="22"/>
          <w:szCs w:val="22"/>
          <w:lang w:eastAsia="en-AU"/>
        </w:rPr>
        <w:t>commercial releases of GM cotton. There have been no credible reports of adverse effects on human health or the environment resulting from any of these releases.</w:t>
      </w:r>
    </w:p>
    <w:p w:rsidR="00F31893" w:rsidRPr="007D29D4" w:rsidRDefault="00CB3E94" w:rsidP="007D29D4">
      <w:pPr>
        <w:pStyle w:val="Heading4"/>
      </w:pPr>
      <w:bookmarkStart w:id="218" w:name="_Toc465862063"/>
      <w:r w:rsidRPr="007D29D4">
        <w:t>Approvals by other government agencies</w:t>
      </w:r>
      <w:bookmarkEnd w:id="218"/>
    </w:p>
    <w:p w:rsidR="00B97C30" w:rsidRPr="00CB3E94" w:rsidRDefault="00B97C30" w:rsidP="00B97C30">
      <w:pPr>
        <w:pStyle w:val="1Para"/>
        <w:tabs>
          <w:tab w:val="clear" w:pos="540"/>
        </w:tabs>
        <w:rPr>
          <w:rFonts w:asciiTheme="minorHAnsi" w:hAnsiTheme="minorHAnsi"/>
          <w:sz w:val="22"/>
          <w:szCs w:val="22"/>
        </w:rPr>
      </w:pPr>
      <w:r w:rsidRPr="00CB3E94">
        <w:rPr>
          <w:rFonts w:asciiTheme="minorHAnsi" w:hAnsiTheme="minorHAnsi"/>
          <w:sz w:val="22"/>
          <w:szCs w:val="22"/>
        </w:rPr>
        <w:t>The Regulator is responsible for assessing risks to the health and safety of people and the environment associated with the use of gene technology. Other government regulatory requirements may also have to be met in respect of release of GMOs, including those of the Department of Agriculture</w:t>
      </w:r>
      <w:r w:rsidR="00885618">
        <w:rPr>
          <w:rFonts w:asciiTheme="minorHAnsi" w:hAnsiTheme="minorHAnsi"/>
          <w:sz w:val="22"/>
          <w:szCs w:val="22"/>
        </w:rPr>
        <w:t xml:space="preserve"> and Water Resources, </w:t>
      </w:r>
      <w:r w:rsidRPr="00CB3E94">
        <w:rPr>
          <w:rFonts w:asciiTheme="minorHAnsi" w:hAnsiTheme="minorHAnsi"/>
          <w:sz w:val="22"/>
          <w:szCs w:val="22"/>
        </w:rPr>
        <w:t>Food Standards Australia New Zealand (FSANZ), and Australian Pesticides and Veterinary Medicines Authority (APVMA). This is discussed further in Chapter 3.</w:t>
      </w:r>
    </w:p>
    <w:p w:rsidR="00B97C30" w:rsidRPr="00CB3E94" w:rsidRDefault="00B97C30" w:rsidP="00B97C30">
      <w:pPr>
        <w:pStyle w:val="1Para"/>
        <w:tabs>
          <w:tab w:val="clear" w:pos="540"/>
        </w:tabs>
        <w:rPr>
          <w:rFonts w:asciiTheme="minorHAnsi" w:hAnsiTheme="minorHAnsi"/>
          <w:sz w:val="22"/>
          <w:szCs w:val="22"/>
        </w:rPr>
      </w:pPr>
      <w:r w:rsidRPr="00CB3E94">
        <w:rPr>
          <w:rFonts w:asciiTheme="minorHAnsi" w:hAnsiTheme="minorHAnsi"/>
          <w:sz w:val="22"/>
          <w:szCs w:val="22"/>
        </w:rPr>
        <w:t>FSANZ is responsible for human food safety assessment and food labelling, including GM food. FSANZ</w:t>
      </w:r>
      <w:r w:rsidR="000B4740">
        <w:rPr>
          <w:rFonts w:asciiTheme="minorHAnsi" w:hAnsiTheme="minorHAnsi"/>
          <w:sz w:val="22"/>
          <w:szCs w:val="22"/>
        </w:rPr>
        <w:t xml:space="preserve"> has not assessed MON88702 GM cotton with regard to its use in food. FSANZ</w:t>
      </w:r>
      <w:r w:rsidRPr="00CB3E94">
        <w:rPr>
          <w:rFonts w:asciiTheme="minorHAnsi" w:hAnsiTheme="minorHAnsi"/>
          <w:sz w:val="22"/>
          <w:szCs w:val="22"/>
        </w:rPr>
        <w:t xml:space="preserve"> has previously given approval for the use in food of cotton seed oil and linters derived from </w:t>
      </w:r>
      <w:r w:rsidR="00495BB8">
        <w:rPr>
          <w:rFonts w:asciiTheme="minorHAnsi" w:hAnsiTheme="minorHAnsi"/>
          <w:sz w:val="22"/>
          <w:szCs w:val="22"/>
        </w:rPr>
        <w:t>BGII</w:t>
      </w:r>
      <w:r w:rsidRPr="00CB3E94">
        <w:rPr>
          <w:rFonts w:asciiTheme="minorHAnsi" w:hAnsiTheme="minorHAnsi"/>
          <w:sz w:val="22"/>
          <w:szCs w:val="22"/>
        </w:rPr>
        <w:t xml:space="preserve">, </w:t>
      </w:r>
      <w:r w:rsidR="004D4133" w:rsidRPr="00CB3E94">
        <w:rPr>
          <w:rFonts w:asciiTheme="minorHAnsi" w:hAnsiTheme="minorHAnsi"/>
          <w:sz w:val="22"/>
          <w:szCs w:val="22"/>
        </w:rPr>
        <w:t xml:space="preserve">VIP3A, </w:t>
      </w:r>
      <w:r w:rsidR="00495BB8">
        <w:rPr>
          <w:rFonts w:asciiTheme="minorHAnsi" w:hAnsiTheme="minorHAnsi"/>
          <w:sz w:val="22"/>
          <w:szCs w:val="22"/>
        </w:rPr>
        <w:t>RRF</w:t>
      </w:r>
      <w:r w:rsidR="004D4133" w:rsidRPr="00CB3E94">
        <w:rPr>
          <w:rFonts w:asciiTheme="minorHAnsi" w:hAnsiTheme="minorHAnsi"/>
          <w:sz w:val="22"/>
          <w:szCs w:val="22"/>
        </w:rPr>
        <w:t xml:space="preserve"> and MON 88701</w:t>
      </w:r>
      <w:r w:rsidRPr="00CB3E94">
        <w:rPr>
          <w:rFonts w:asciiTheme="minorHAnsi" w:hAnsiTheme="minorHAnsi"/>
          <w:sz w:val="22"/>
          <w:szCs w:val="22"/>
        </w:rPr>
        <w:t xml:space="preserve"> GM cottons (under applications A436, </w:t>
      </w:r>
      <w:r w:rsidR="004D4133" w:rsidRPr="00CB3E94">
        <w:rPr>
          <w:rFonts w:asciiTheme="minorHAnsi" w:hAnsiTheme="minorHAnsi"/>
          <w:sz w:val="22"/>
          <w:szCs w:val="22"/>
        </w:rPr>
        <w:t xml:space="preserve">A509, </w:t>
      </w:r>
      <w:r w:rsidRPr="00CB3E94">
        <w:rPr>
          <w:rFonts w:asciiTheme="minorHAnsi" w:hAnsiTheme="minorHAnsi"/>
          <w:sz w:val="22"/>
          <w:szCs w:val="22"/>
        </w:rPr>
        <w:t xml:space="preserve">A553 and </w:t>
      </w:r>
      <w:r w:rsidR="004D4133" w:rsidRPr="00CB3E94">
        <w:rPr>
          <w:rFonts w:asciiTheme="minorHAnsi" w:hAnsiTheme="minorHAnsi"/>
          <w:sz w:val="22"/>
          <w:szCs w:val="22"/>
        </w:rPr>
        <w:t>A1080</w:t>
      </w:r>
      <w:r w:rsidR="00986F84">
        <w:rPr>
          <w:rFonts w:asciiTheme="minorHAnsi" w:hAnsiTheme="minorHAnsi"/>
          <w:sz w:val="22"/>
          <w:szCs w:val="22"/>
        </w:rPr>
        <w:t>,</w:t>
      </w:r>
      <w:r w:rsidR="004D4133" w:rsidRPr="00CB3E94">
        <w:rPr>
          <w:rFonts w:asciiTheme="minorHAnsi" w:hAnsiTheme="minorHAnsi"/>
          <w:sz w:val="22"/>
          <w:szCs w:val="22"/>
        </w:rPr>
        <w:t xml:space="preserve"> </w:t>
      </w:r>
      <w:r w:rsidRPr="00CB3E94">
        <w:rPr>
          <w:rFonts w:asciiTheme="minorHAnsi" w:hAnsiTheme="minorHAnsi"/>
          <w:sz w:val="22"/>
          <w:szCs w:val="22"/>
        </w:rPr>
        <w:t>respectively</w:t>
      </w:r>
      <w:r w:rsidR="00986F84">
        <w:rPr>
          <w:rFonts w:asciiTheme="minorHAnsi" w:hAnsiTheme="minorHAnsi"/>
          <w:sz w:val="22"/>
          <w:szCs w:val="22"/>
        </w:rPr>
        <w:t>;</w:t>
      </w:r>
      <w:r w:rsidRPr="00CB3E94">
        <w:rPr>
          <w:rFonts w:asciiTheme="minorHAnsi" w:hAnsiTheme="minorHAnsi"/>
          <w:sz w:val="22"/>
          <w:szCs w:val="22"/>
        </w:rPr>
        <w:t xml:space="preserve"> assessments are available </w:t>
      </w:r>
      <w:r w:rsidRPr="00CB3E94">
        <w:rPr>
          <w:rFonts w:asciiTheme="minorHAnsi" w:hAnsiTheme="minorHAnsi"/>
          <w:sz w:val="22"/>
          <w:szCs w:val="22"/>
          <w:lang w:eastAsia="ja-JP"/>
        </w:rPr>
        <w:t xml:space="preserve">from the </w:t>
      </w:r>
      <w:hyperlink r:id="rId26" w:history="1">
        <w:r w:rsidRPr="00CB3E94">
          <w:rPr>
            <w:rStyle w:val="Hyperlink"/>
            <w:rFonts w:asciiTheme="minorHAnsi" w:hAnsiTheme="minorHAnsi"/>
            <w:sz w:val="22"/>
            <w:szCs w:val="22"/>
            <w:lang w:eastAsia="ja-JP"/>
          </w:rPr>
          <w:t>FSANZ website</w:t>
        </w:r>
      </w:hyperlink>
      <w:r w:rsidRPr="00CB3E94">
        <w:rPr>
          <w:rFonts w:asciiTheme="minorHAnsi" w:hAnsiTheme="minorHAnsi"/>
          <w:sz w:val="22"/>
          <w:szCs w:val="22"/>
        </w:rPr>
        <w:t>).</w:t>
      </w:r>
      <w:r w:rsidR="00AA1585">
        <w:rPr>
          <w:rFonts w:asciiTheme="minorHAnsi" w:hAnsiTheme="minorHAnsi"/>
          <w:sz w:val="22"/>
          <w:szCs w:val="22"/>
        </w:rPr>
        <w:t xml:space="preserve"> </w:t>
      </w:r>
      <w:r w:rsidR="000B4740">
        <w:rPr>
          <w:rFonts w:asciiTheme="minorHAnsi" w:hAnsiTheme="minorHAnsi"/>
          <w:sz w:val="22"/>
          <w:szCs w:val="22"/>
        </w:rPr>
        <w:t>T</w:t>
      </w:r>
      <w:r w:rsidRPr="00CB3E94">
        <w:rPr>
          <w:rFonts w:asciiTheme="minorHAnsi" w:hAnsiTheme="minorHAnsi"/>
          <w:sz w:val="22"/>
          <w:szCs w:val="22"/>
        </w:rPr>
        <w:t>he applicant does not intend to use materials from the GM cottons generated in the proposed release in human food.</w:t>
      </w:r>
    </w:p>
    <w:p w:rsidR="00925FE4" w:rsidRPr="00CB3E94" w:rsidRDefault="00B97C30" w:rsidP="00B97C30">
      <w:pPr>
        <w:pStyle w:val="1Para"/>
        <w:rPr>
          <w:rFonts w:asciiTheme="minorHAnsi" w:hAnsiTheme="minorHAnsi"/>
          <w:sz w:val="22"/>
          <w:szCs w:val="22"/>
        </w:rPr>
      </w:pPr>
      <w:r w:rsidRPr="00CB3E94">
        <w:rPr>
          <w:rFonts w:asciiTheme="minorHAnsi" w:hAnsiTheme="minorHAnsi"/>
          <w:sz w:val="22"/>
          <w:szCs w:val="22"/>
        </w:rPr>
        <w:t xml:space="preserve">APVMA has regulatory responsibility for agricultural chemicals, including herbicides and insecticidal products, in Australia. The GM cottons proposed for release meet the definition of an agricultural chemical product under the </w:t>
      </w:r>
      <w:r w:rsidRPr="00CB3E94">
        <w:rPr>
          <w:rFonts w:asciiTheme="minorHAnsi" w:hAnsiTheme="minorHAnsi"/>
          <w:i/>
          <w:sz w:val="22"/>
          <w:szCs w:val="22"/>
        </w:rPr>
        <w:t>Agricultural and Veterinary Chemicals Code Act 1994</w:t>
      </w:r>
      <w:r w:rsidRPr="00CB3E94">
        <w:rPr>
          <w:rFonts w:asciiTheme="minorHAnsi" w:hAnsiTheme="minorHAnsi"/>
          <w:sz w:val="22"/>
          <w:szCs w:val="22"/>
        </w:rPr>
        <w:t>, due to their production of insecticidal substances, and therefore these plants are subject to regulation by the APVMA. The applicant intends to apply herbicide to the GM cottons during the trial, which is also subject to regulation by the APVMA.</w:t>
      </w:r>
      <w:r w:rsidR="0025498E" w:rsidRPr="00CB3E94">
        <w:rPr>
          <w:rFonts w:asciiTheme="minorHAnsi" w:hAnsiTheme="minorHAnsi"/>
          <w:sz w:val="22"/>
          <w:szCs w:val="22"/>
        </w:rPr>
        <w:t xml:space="preserve"> </w:t>
      </w:r>
    </w:p>
    <w:p w:rsidR="001177E5" w:rsidRPr="00724376" w:rsidRDefault="00CA7872" w:rsidP="00724376">
      <w:pPr>
        <w:pStyle w:val="1Para"/>
        <w:suppressAutoHyphens/>
        <w:rPr>
          <w:rFonts w:asciiTheme="minorHAnsi" w:hAnsiTheme="minorHAnsi"/>
          <w:sz w:val="22"/>
          <w:szCs w:val="22"/>
        </w:rPr>
      </w:pPr>
      <w:r>
        <w:rPr>
          <w:rFonts w:asciiTheme="minorHAnsi" w:hAnsiTheme="minorHAnsi"/>
          <w:sz w:val="22"/>
          <w:szCs w:val="22"/>
        </w:rPr>
        <w:t>GM</w:t>
      </w:r>
      <w:r w:rsidRPr="0078089D">
        <w:rPr>
          <w:rFonts w:asciiTheme="minorHAnsi" w:hAnsiTheme="minorHAnsi"/>
          <w:sz w:val="22"/>
          <w:szCs w:val="22"/>
        </w:rPr>
        <w:t xml:space="preserve"> cotton seed </w:t>
      </w:r>
      <w:r>
        <w:rPr>
          <w:rFonts w:asciiTheme="minorHAnsi" w:hAnsiTheme="minorHAnsi"/>
          <w:sz w:val="22"/>
          <w:szCs w:val="22"/>
        </w:rPr>
        <w:t>would</w:t>
      </w:r>
      <w:r w:rsidRPr="0078089D">
        <w:rPr>
          <w:rFonts w:asciiTheme="minorHAnsi" w:hAnsiTheme="minorHAnsi"/>
          <w:sz w:val="22"/>
          <w:szCs w:val="22"/>
        </w:rPr>
        <w:t xml:space="preserve"> be imported into Australia from both North and South America by Monsanto at various times</w:t>
      </w:r>
      <w:r>
        <w:rPr>
          <w:rFonts w:asciiTheme="minorHAnsi" w:hAnsiTheme="minorHAnsi"/>
          <w:sz w:val="22"/>
          <w:szCs w:val="22"/>
        </w:rPr>
        <w:t xml:space="preserve">. </w:t>
      </w:r>
      <w:r w:rsidR="001177E5" w:rsidRPr="00CB3E94">
        <w:rPr>
          <w:rFonts w:asciiTheme="minorHAnsi" w:hAnsiTheme="minorHAnsi"/>
          <w:sz w:val="22"/>
          <w:szCs w:val="22"/>
        </w:rPr>
        <w:t xml:space="preserve">An import permit for MON 88702 has been granted by the Department of Agriculture and Water Resources for </w:t>
      </w:r>
      <w:r w:rsidR="00D66019">
        <w:rPr>
          <w:rFonts w:asciiTheme="minorHAnsi" w:hAnsiTheme="minorHAnsi"/>
          <w:sz w:val="22"/>
          <w:szCs w:val="22"/>
        </w:rPr>
        <w:t>growing under quarantine conditions</w:t>
      </w:r>
      <w:r w:rsidR="0025498E" w:rsidRPr="00CB3E94">
        <w:rPr>
          <w:rFonts w:asciiTheme="minorHAnsi" w:hAnsiTheme="minorHAnsi"/>
          <w:sz w:val="22"/>
          <w:szCs w:val="22"/>
        </w:rPr>
        <w:t>.</w:t>
      </w:r>
      <w:r w:rsidR="009E4A1A">
        <w:rPr>
          <w:rFonts w:asciiTheme="minorHAnsi" w:hAnsiTheme="minorHAnsi"/>
          <w:sz w:val="22"/>
          <w:szCs w:val="22"/>
        </w:rPr>
        <w:t xml:space="preserve"> </w:t>
      </w:r>
    </w:p>
    <w:p w:rsidR="00925FE4" w:rsidRPr="00CB3E94" w:rsidRDefault="00925FE4" w:rsidP="008D2130">
      <w:pPr>
        <w:pStyle w:val="Style3"/>
        <w:rPr>
          <w:rFonts w:ascii="Calibri" w:hAnsi="Calibri"/>
        </w:rPr>
      </w:pPr>
      <w:bookmarkStart w:id="219" w:name="_Toc311188373"/>
      <w:bookmarkStart w:id="220" w:name="_Toc355008019"/>
      <w:bookmarkStart w:id="221" w:name="_Toc465862064"/>
      <w:bookmarkStart w:id="222" w:name="_Toc472501884"/>
      <w:r w:rsidRPr="00CB3E94">
        <w:rPr>
          <w:rFonts w:ascii="Calibri" w:hAnsi="Calibri"/>
        </w:rPr>
        <w:t>International approvals</w:t>
      </w:r>
      <w:bookmarkEnd w:id="219"/>
      <w:bookmarkEnd w:id="220"/>
      <w:bookmarkEnd w:id="221"/>
      <w:bookmarkEnd w:id="222"/>
    </w:p>
    <w:p w:rsidR="00E1599F" w:rsidRPr="00CB3E94" w:rsidRDefault="00E1599F" w:rsidP="00B97C30">
      <w:pPr>
        <w:pStyle w:val="1Para"/>
        <w:tabs>
          <w:tab w:val="clear" w:pos="540"/>
        </w:tabs>
        <w:rPr>
          <w:rFonts w:asciiTheme="minorHAnsi" w:hAnsiTheme="minorHAnsi"/>
          <w:sz w:val="22"/>
          <w:szCs w:val="22"/>
        </w:rPr>
      </w:pPr>
      <w:r w:rsidRPr="00CF2330">
        <w:rPr>
          <w:rFonts w:asciiTheme="minorHAnsi" w:hAnsiTheme="minorHAnsi"/>
          <w:sz w:val="22"/>
          <w:szCs w:val="22"/>
        </w:rPr>
        <w:t>MON 88702 has been approved for small scale, contained field trials in the United States since 2011. T</w:t>
      </w:r>
      <w:r w:rsidR="00AA1585" w:rsidRPr="00CF2330">
        <w:rPr>
          <w:rFonts w:asciiTheme="minorHAnsi" w:hAnsiTheme="minorHAnsi"/>
          <w:sz w:val="22"/>
          <w:szCs w:val="22"/>
        </w:rPr>
        <w:t>he applicant has applied to the US</w:t>
      </w:r>
      <w:r w:rsidRPr="00CF2330">
        <w:rPr>
          <w:rFonts w:asciiTheme="minorHAnsi" w:hAnsiTheme="minorHAnsi"/>
          <w:sz w:val="22"/>
          <w:szCs w:val="22"/>
        </w:rPr>
        <w:t xml:space="preserve"> EPA for an Experimental Use Permit which </w:t>
      </w:r>
      <w:r w:rsidR="00AA1585" w:rsidRPr="00CF2330">
        <w:rPr>
          <w:rFonts w:asciiTheme="minorHAnsi" w:hAnsiTheme="minorHAnsi"/>
          <w:sz w:val="22"/>
          <w:szCs w:val="22"/>
        </w:rPr>
        <w:t>would</w:t>
      </w:r>
      <w:r w:rsidRPr="00CF2330">
        <w:rPr>
          <w:rFonts w:asciiTheme="minorHAnsi" w:hAnsiTheme="minorHAnsi"/>
          <w:sz w:val="22"/>
          <w:szCs w:val="22"/>
        </w:rPr>
        <w:t xml:space="preserve"> allow planting </w:t>
      </w:r>
      <w:r w:rsidR="00AA1585" w:rsidRPr="00CF2330">
        <w:rPr>
          <w:rFonts w:asciiTheme="minorHAnsi" w:hAnsiTheme="minorHAnsi"/>
          <w:sz w:val="22"/>
          <w:szCs w:val="22"/>
        </w:rPr>
        <w:t xml:space="preserve">of MON88702 </w:t>
      </w:r>
      <w:r w:rsidRPr="00CF2330">
        <w:rPr>
          <w:rFonts w:asciiTheme="minorHAnsi" w:hAnsiTheme="minorHAnsi"/>
          <w:sz w:val="22"/>
          <w:szCs w:val="22"/>
        </w:rPr>
        <w:t>on more than 10 acres</w:t>
      </w:r>
      <w:r w:rsidR="00CA7872" w:rsidRPr="00CF2330">
        <w:rPr>
          <w:rFonts w:asciiTheme="minorHAnsi" w:hAnsiTheme="minorHAnsi"/>
          <w:sz w:val="22"/>
          <w:szCs w:val="22"/>
        </w:rPr>
        <w:t xml:space="preserve"> (approximately 4 ha)</w:t>
      </w:r>
      <w:r w:rsidRPr="00CF2330">
        <w:rPr>
          <w:rFonts w:asciiTheme="minorHAnsi" w:hAnsiTheme="minorHAnsi"/>
          <w:sz w:val="22"/>
          <w:szCs w:val="22"/>
        </w:rPr>
        <w:t>.</w:t>
      </w:r>
    </w:p>
    <w:p w:rsidR="008C32A4" w:rsidRPr="00046A62" w:rsidRDefault="008C32A4" w:rsidP="00925FE4">
      <w:pPr>
        <w:numPr>
          <w:ilvl w:val="0"/>
          <w:numId w:val="6"/>
        </w:numPr>
        <w:tabs>
          <w:tab w:val="left" w:pos="540"/>
        </w:tabs>
        <w:spacing w:before="120" w:after="120"/>
        <w:rPr>
          <w:lang w:eastAsia="en-AU"/>
        </w:rPr>
        <w:sectPr w:rsidR="008C32A4" w:rsidRPr="00046A62" w:rsidSect="00302F46">
          <w:footerReference w:type="default" r:id="rId27"/>
          <w:pgSz w:w="11906" w:h="16838" w:code="9"/>
          <w:pgMar w:top="1134" w:right="1361" w:bottom="1134" w:left="1361" w:header="680" w:footer="567" w:gutter="0"/>
          <w:pgNumType w:start="1"/>
          <w:cols w:space="708"/>
          <w:docGrid w:linePitch="360"/>
        </w:sectPr>
      </w:pPr>
    </w:p>
    <w:p w:rsidR="00925FE4" w:rsidRPr="00E64F05" w:rsidRDefault="00925FE4" w:rsidP="001A4B79">
      <w:pPr>
        <w:pStyle w:val="Style1"/>
        <w:tabs>
          <w:tab w:val="clear" w:pos="3545"/>
          <w:tab w:val="num" w:pos="2127"/>
        </w:tabs>
        <w:ind w:left="0"/>
        <w:rPr>
          <w:rFonts w:ascii="Calibri" w:hAnsi="Calibri"/>
          <w:color w:val="auto"/>
        </w:rPr>
      </w:pPr>
      <w:bookmarkStart w:id="223" w:name="_Ref190666427"/>
      <w:bookmarkStart w:id="224" w:name="_Toc209859587"/>
      <w:bookmarkStart w:id="225" w:name="_Toc274904766"/>
      <w:bookmarkStart w:id="226" w:name="_Toc291151820"/>
      <w:bookmarkStart w:id="227" w:name="_Toc355008020"/>
      <w:bookmarkStart w:id="228" w:name="_Toc465862065"/>
      <w:bookmarkStart w:id="229" w:name="_Toc472501885"/>
      <w:bookmarkStart w:id="230" w:name="_Toc209859615"/>
      <w:r w:rsidRPr="00E64F05">
        <w:rPr>
          <w:rFonts w:ascii="Calibri" w:hAnsi="Calibri"/>
          <w:color w:val="auto"/>
        </w:rPr>
        <w:lastRenderedPageBreak/>
        <w:t>Risk assessment</w:t>
      </w:r>
      <w:bookmarkEnd w:id="223"/>
      <w:bookmarkEnd w:id="224"/>
      <w:bookmarkEnd w:id="225"/>
      <w:bookmarkEnd w:id="226"/>
      <w:bookmarkEnd w:id="227"/>
      <w:bookmarkEnd w:id="228"/>
      <w:bookmarkEnd w:id="229"/>
    </w:p>
    <w:p w:rsidR="00ED538A" w:rsidRPr="00AE5C8E" w:rsidRDefault="00ED538A" w:rsidP="008D2130">
      <w:pPr>
        <w:pStyle w:val="Style2"/>
        <w:rPr>
          <w:rFonts w:ascii="Calibri" w:hAnsi="Calibri"/>
        </w:rPr>
      </w:pPr>
      <w:bookmarkStart w:id="231" w:name="_Toc395612200"/>
      <w:bookmarkStart w:id="232" w:name="_Toc395612514"/>
      <w:bookmarkStart w:id="233" w:name="_Toc465862066"/>
      <w:bookmarkStart w:id="234" w:name="_Toc472501886"/>
      <w:bookmarkStart w:id="235" w:name="_Toc309054022"/>
      <w:bookmarkStart w:id="236" w:name="_Toc309833714"/>
      <w:bookmarkStart w:id="237" w:name="_Toc355008021"/>
      <w:r w:rsidRPr="00AE5C8E">
        <w:rPr>
          <w:rFonts w:ascii="Calibri" w:hAnsi="Calibri"/>
        </w:rPr>
        <w:t>Introduction</w:t>
      </w:r>
      <w:bookmarkEnd w:id="231"/>
      <w:bookmarkEnd w:id="232"/>
      <w:bookmarkEnd w:id="233"/>
      <w:bookmarkEnd w:id="234"/>
    </w:p>
    <w:p w:rsidR="00ED538A" w:rsidRPr="00174788" w:rsidRDefault="00160CFB" w:rsidP="00ED538A">
      <w:pPr>
        <w:pStyle w:val="1Para"/>
        <w:tabs>
          <w:tab w:val="clear" w:pos="540"/>
        </w:tabs>
        <w:spacing w:after="240"/>
        <w:rPr>
          <w:rFonts w:asciiTheme="minorHAnsi" w:hAnsiTheme="minorHAnsi"/>
          <w:sz w:val="22"/>
          <w:szCs w:val="22"/>
        </w:rPr>
      </w:pPr>
      <w:r w:rsidRPr="00174788">
        <w:rPr>
          <w:rFonts w:asciiTheme="minorHAnsi" w:hAnsiTheme="minorHAnsi"/>
          <w:sz w:val="22"/>
          <w:szCs w:val="22"/>
        </w:rPr>
        <w:t>The risk assessment identifies and characterises risks to the health and safety of people or to the environment from dealings with GMOs, posed by or as the result of gene technology</w:t>
      </w:r>
      <w:r w:rsidR="00E85D6E" w:rsidRPr="00174788">
        <w:rPr>
          <w:rFonts w:asciiTheme="minorHAnsi" w:hAnsiTheme="minorHAnsi"/>
          <w:sz w:val="22"/>
          <w:szCs w:val="22"/>
        </w:rPr>
        <w:t xml:space="preserve"> (Figure </w:t>
      </w:r>
      <w:r w:rsidR="006D388C" w:rsidRPr="00174788">
        <w:rPr>
          <w:rFonts w:asciiTheme="minorHAnsi" w:hAnsiTheme="minorHAnsi"/>
          <w:sz w:val="22"/>
          <w:szCs w:val="22"/>
        </w:rPr>
        <w:t>2</w:t>
      </w:r>
      <w:r w:rsidR="00E85D6E" w:rsidRPr="00174788">
        <w:rPr>
          <w:rFonts w:asciiTheme="minorHAnsi" w:hAnsiTheme="minorHAnsi"/>
          <w:sz w:val="22"/>
          <w:szCs w:val="22"/>
        </w:rPr>
        <w:t xml:space="preserve">). </w:t>
      </w:r>
      <w:r w:rsidR="00ED538A" w:rsidRPr="00174788">
        <w:rPr>
          <w:rFonts w:asciiTheme="minorHAnsi" w:hAnsiTheme="minorHAnsi"/>
          <w:sz w:val="22"/>
          <w:szCs w:val="22"/>
        </w:rPr>
        <w:t xml:space="preserve">Risks are identified within the context established for the risk assessment (see </w:t>
      </w:r>
      <w:r w:rsidR="00BC07FE" w:rsidRPr="00174788">
        <w:rPr>
          <w:rFonts w:asciiTheme="minorHAnsi" w:hAnsiTheme="minorHAnsi"/>
          <w:sz w:val="22"/>
          <w:szCs w:val="22"/>
        </w:rPr>
        <w:t>chapter 1</w:t>
      </w:r>
      <w:r w:rsidR="00ED538A" w:rsidRPr="00174788">
        <w:rPr>
          <w:rFonts w:asciiTheme="minorHAnsi" w:hAnsiTheme="minorHAnsi"/>
          <w:sz w:val="22"/>
          <w:szCs w:val="22"/>
        </w:rPr>
        <w:t>), taking into account current scientific and technical knowledge. A consideration of uncertainty, in particular knowledge gaps, occurs throughout the risk assessment process.</w:t>
      </w:r>
    </w:p>
    <w:p w:rsidR="00BC07FE" w:rsidRPr="00046A62" w:rsidRDefault="00ED538A" w:rsidP="006A36B9">
      <w:pPr>
        <w:keepNext/>
        <w:widowControl w:val="0"/>
        <w:ind w:firstLine="284"/>
        <w:rPr>
          <w:rFonts w:ascii="Arial" w:hAnsi="Arial" w:cs="Arial"/>
          <w:sz w:val="28"/>
          <w:szCs w:val="48"/>
        </w:rPr>
      </w:pPr>
      <w:r w:rsidRPr="00046A62">
        <w:rPr>
          <w:rFonts w:ascii="Arial" w:hAnsi="Arial" w:cs="Arial"/>
          <w:noProof/>
          <w:sz w:val="28"/>
          <w:szCs w:val="48"/>
          <w:lang w:eastAsia="en-AU"/>
        </w:rPr>
        <w:drawing>
          <wp:inline distT="0" distB="0" distL="0" distR="0" wp14:anchorId="141E2095" wp14:editId="62D4BFCE">
            <wp:extent cx="5848710" cy="3665354"/>
            <wp:effectExtent l="0" t="0" r="0" b="0"/>
            <wp:docPr id="10" name="Picture 10" descr="This figure outlines the process of risk identification followed by risk characterisation. The process is discussed in detail in the Introduction section of the chapter." title="Figure 2 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Assessment Process.jpg"/>
                    <pic:cNvPicPr/>
                  </pic:nvPicPr>
                  <pic:blipFill>
                    <a:blip r:embed="rId28">
                      <a:extLst>
                        <a:ext uri="{28A0092B-C50C-407E-A947-70E740481C1C}">
                          <a14:useLocalDpi xmlns:a14="http://schemas.microsoft.com/office/drawing/2010/main" val="0"/>
                        </a:ext>
                      </a:extLst>
                    </a:blip>
                    <a:stretch>
                      <a:fillRect/>
                    </a:stretch>
                  </pic:blipFill>
                  <pic:spPr>
                    <a:xfrm>
                      <a:off x="0" y="0"/>
                      <a:ext cx="5846064" cy="3663696"/>
                    </a:xfrm>
                    <a:prstGeom prst="rect">
                      <a:avLst/>
                    </a:prstGeom>
                  </pic:spPr>
                </pic:pic>
              </a:graphicData>
            </a:graphic>
          </wp:inline>
        </w:drawing>
      </w:r>
      <w:bookmarkStart w:id="238" w:name="_Ref395000019"/>
    </w:p>
    <w:p w:rsidR="00BC07FE" w:rsidRPr="009812EC" w:rsidRDefault="00BC07FE" w:rsidP="00BB2B88">
      <w:pPr>
        <w:pStyle w:val="Figure0"/>
        <w:rPr>
          <w:rFonts w:cs="Arial"/>
          <w:szCs w:val="22"/>
        </w:rPr>
      </w:pPr>
      <w:r w:rsidRPr="009812EC">
        <w:rPr>
          <w:rFonts w:cs="Arial"/>
          <w:noProof/>
          <w:szCs w:val="22"/>
        </w:rPr>
        <w:t>The</w:t>
      </w:r>
      <w:r w:rsidRPr="009812EC">
        <w:rPr>
          <w:rFonts w:cs="Arial"/>
          <w:szCs w:val="22"/>
        </w:rPr>
        <w:t xml:space="preserve"> risk assessment process</w:t>
      </w:r>
    </w:p>
    <w:bookmarkEnd w:id="238"/>
    <w:p w:rsidR="00ED538A" w:rsidRPr="00174788" w:rsidRDefault="00076B18" w:rsidP="00272CA2">
      <w:pPr>
        <w:pStyle w:val="1Para"/>
        <w:rPr>
          <w:rFonts w:asciiTheme="minorHAnsi" w:hAnsiTheme="minorHAnsi"/>
          <w:sz w:val="22"/>
          <w:szCs w:val="22"/>
        </w:rPr>
      </w:pPr>
      <w:r w:rsidRPr="00174788">
        <w:rPr>
          <w:rFonts w:asciiTheme="minorHAnsi" w:hAnsiTheme="minorHAnsi"/>
          <w:sz w:val="22"/>
          <w:szCs w:val="22"/>
        </w:rPr>
        <w:t>Initially, risk identification considers a wide range of circumstances whereby the GMO, or the introduced genetic material, could come into contact with people or the environment. Consideration of these circumstances leads to postulating plausible causal or exposure pathways that may give rise to harm for people or the environment from dealings with a GMO (risk scenarios) in the short and long term.</w:t>
      </w:r>
    </w:p>
    <w:p w:rsidR="00076B18" w:rsidRPr="00174788" w:rsidRDefault="00076B18" w:rsidP="00ED538A">
      <w:pPr>
        <w:pStyle w:val="1Para"/>
        <w:rPr>
          <w:rFonts w:asciiTheme="minorHAnsi" w:hAnsiTheme="minorHAnsi"/>
          <w:sz w:val="22"/>
          <w:szCs w:val="22"/>
        </w:rPr>
      </w:pPr>
      <w:r w:rsidRPr="00174788">
        <w:rPr>
          <w:rFonts w:asciiTheme="minorHAnsi" w:hAnsiTheme="minorHAnsi"/>
          <w:sz w:val="22"/>
          <w:szCs w:val="22"/>
        </w:rPr>
        <w:t>Postulated risk scenarios are screened to identify substantive risks that warrant detailed characterisation. A substantive risk is only identified for further assessment when a risk scenario is considered to have some reasonable chance of causing harm. Pathways that do not lead to harm, or could not plausibly occur, do not advance in the risk assessment process.</w:t>
      </w:r>
    </w:p>
    <w:p w:rsidR="00076B18" w:rsidRDefault="00076B18" w:rsidP="00ED538A">
      <w:pPr>
        <w:pStyle w:val="1Para"/>
      </w:pPr>
      <w:r w:rsidRPr="00174788">
        <w:rPr>
          <w:rFonts w:asciiTheme="minorHAnsi" w:hAnsiTheme="minorHAnsi"/>
          <w:sz w:val="22"/>
          <w:szCs w:val="22"/>
        </w:rPr>
        <w:t xml:space="preserve">A number of risk identification techniques are used by the Regulator and staff of the OGTR, including checklists, brainstorming, reported international experience and consultation </w:t>
      </w:r>
      <w:r w:rsidRPr="00174788">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File&lt;/Reprint&gt;&lt;Publisher&gt;Office of the Gene Technology Regulator, Canberra, Australia.&lt;/Publisher&gt;&lt;Web_URL_Link1&gt;file://S:\CO\OGTR\EVAL\Eval Sections\Library\REFS\DIR 145\OGTR 2013 Risk Analysis Framework 2013.pdf&lt;/Web_URL_Link1&gt;&lt;Web_URL_Link2&gt;&lt;u&gt;http://www.ogtr.gov.au/internet/ogtr/publishing.nsf/Content/riskassessments-1&lt;/u&gt;&lt;/Web_URL_Link2&gt;&lt;ZZ_WorkformID&gt;2&lt;/ZZ_WorkformID&gt;&lt;/MDL&gt;&lt;/Cite&gt;&lt;/Refman&gt;</w:instrText>
      </w:r>
      <w:r w:rsidRPr="00174788">
        <w:rPr>
          <w:rFonts w:asciiTheme="minorHAnsi" w:hAnsiTheme="minorHAnsi"/>
          <w:sz w:val="22"/>
          <w:szCs w:val="22"/>
        </w:rPr>
        <w:fldChar w:fldCharType="separate"/>
      </w:r>
      <w:r w:rsidR="00E31D8A" w:rsidRPr="00174788">
        <w:rPr>
          <w:rFonts w:asciiTheme="minorHAnsi" w:hAnsiTheme="minorHAnsi"/>
          <w:noProof/>
          <w:sz w:val="22"/>
          <w:szCs w:val="22"/>
        </w:rPr>
        <w:t>(OGTR 2013)</w:t>
      </w:r>
      <w:r w:rsidRPr="00174788">
        <w:rPr>
          <w:rFonts w:asciiTheme="minorHAnsi" w:hAnsiTheme="minorHAnsi"/>
          <w:sz w:val="22"/>
          <w:szCs w:val="22"/>
        </w:rPr>
        <w:fldChar w:fldCharType="end"/>
      </w:r>
      <w:r w:rsidRPr="00174788">
        <w:rPr>
          <w:rFonts w:asciiTheme="minorHAnsi" w:hAnsiTheme="minorHAnsi"/>
          <w:sz w:val="22"/>
          <w:szCs w:val="22"/>
        </w:rPr>
        <w:t xml:space="preserve">. A weed risk assessment approach is used to identify traits that may contribute to risks from GM plants. In particular, novel traits that may increase the potential of the GMO to spread and persist in the environment or increase the level of potential harm compared with the parental plant(s) are considered in postulating risk scenarios </w:t>
      </w:r>
      <w:r w:rsidRPr="00174788">
        <w:rPr>
          <w:rFonts w:asciiTheme="minorHAnsi" w:hAnsiTheme="minorHAnsi"/>
          <w:sz w:val="22"/>
          <w:szCs w:val="22"/>
        </w:rPr>
        <w:fldChar w:fldCharType="begin">
          <w:fldData xml:space="preserve">PFJlZm1hbj48Q2l0ZT48QXV0aG9yPktlZXNlPC9BdXRob3I+PFllYXI+MjAxNDwvWWVhcj48UmVj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</w:fldData>
        </w:fldChar>
      </w:r>
      <w:r w:rsidR="000844C3">
        <w:rPr>
          <w:rFonts w:asciiTheme="minorHAnsi" w:hAnsiTheme="minorHAnsi"/>
          <w:sz w:val="22"/>
          <w:szCs w:val="22"/>
        </w:rPr>
        <w:instrText xml:space="preserve"> ADDIN REFMGR.CITE </w:instrText>
      </w:r>
      <w:r w:rsidR="000844C3">
        <w:rPr>
          <w:rFonts w:asciiTheme="minorHAnsi" w:hAnsiTheme="minorHAnsi"/>
          <w:sz w:val="22"/>
          <w:szCs w:val="22"/>
        </w:rPr>
        <w:fldChar w:fldCharType="begin">
          <w:fldData xml:space="preserve">PFJlZm1hbj48Q2l0ZT48QXV0aG9yPktlZXNlPC9BdXRob3I+PFllYXI+MjAxNDwvWWVhcj48UmVj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</w:fldData>
        </w:fldChar>
      </w:r>
      <w:r w:rsidR="000844C3">
        <w:rPr>
          <w:rFonts w:asciiTheme="minorHAnsi" w:hAnsiTheme="minorHAnsi"/>
          <w:sz w:val="22"/>
          <w:szCs w:val="22"/>
        </w:rPr>
        <w:instrText xml:space="preserve"> ADDIN EN.CITE.DATA </w:instrText>
      </w:r>
      <w:r w:rsidR="000844C3">
        <w:rPr>
          <w:rFonts w:asciiTheme="minorHAnsi" w:hAnsiTheme="minorHAnsi"/>
          <w:sz w:val="22"/>
          <w:szCs w:val="22"/>
        </w:rPr>
      </w:r>
      <w:r w:rsidR="000844C3">
        <w:rPr>
          <w:rFonts w:asciiTheme="minorHAnsi" w:hAnsiTheme="minorHAnsi"/>
          <w:sz w:val="22"/>
          <w:szCs w:val="22"/>
        </w:rPr>
        <w:fldChar w:fldCharType="end"/>
      </w:r>
      <w:r w:rsidRPr="00174788">
        <w:rPr>
          <w:rFonts w:asciiTheme="minorHAnsi" w:hAnsiTheme="minorHAnsi"/>
          <w:sz w:val="22"/>
          <w:szCs w:val="22"/>
        </w:rPr>
      </w:r>
      <w:r w:rsidRPr="00174788">
        <w:rPr>
          <w:rFonts w:asciiTheme="minorHAnsi" w:hAnsiTheme="minorHAnsi"/>
          <w:sz w:val="22"/>
          <w:szCs w:val="22"/>
        </w:rPr>
        <w:fldChar w:fldCharType="separate"/>
      </w:r>
      <w:r w:rsidRPr="00174788">
        <w:rPr>
          <w:rFonts w:asciiTheme="minorHAnsi" w:hAnsiTheme="minorHAnsi"/>
          <w:noProof/>
          <w:sz w:val="22"/>
          <w:szCs w:val="22"/>
        </w:rPr>
        <w:t>(Keese et al. 2014)</w:t>
      </w:r>
      <w:r w:rsidRPr="00174788">
        <w:rPr>
          <w:rFonts w:asciiTheme="minorHAnsi" w:hAnsiTheme="minorHAnsi"/>
          <w:sz w:val="22"/>
          <w:szCs w:val="22"/>
        </w:rPr>
        <w:fldChar w:fldCharType="end"/>
      </w:r>
      <w:r w:rsidRPr="00174788">
        <w:rPr>
          <w:rFonts w:asciiTheme="minorHAnsi" w:hAnsiTheme="minorHAnsi"/>
          <w:sz w:val="22"/>
          <w:szCs w:val="22"/>
        </w:rPr>
        <w:t>. In addition, risk scenarios postulated in previous RARMPs prepared for licence applications of the same and similar GMOs are also considered.</w:t>
      </w:r>
    </w:p>
    <w:p w:rsidR="00ED538A" w:rsidRPr="00DE0654" w:rsidRDefault="00076B18" w:rsidP="00ED538A">
      <w:pPr>
        <w:pStyle w:val="1Para"/>
        <w:rPr>
          <w:rFonts w:asciiTheme="minorHAnsi" w:hAnsiTheme="minorHAnsi"/>
          <w:sz w:val="22"/>
          <w:szCs w:val="22"/>
        </w:rPr>
      </w:pPr>
      <w:r w:rsidRPr="00DE0654">
        <w:rPr>
          <w:rFonts w:asciiTheme="minorHAnsi" w:hAnsiTheme="minorHAnsi"/>
          <w:sz w:val="22"/>
          <w:szCs w:val="22"/>
        </w:rPr>
        <w:t xml:space="preserve">Substantive risks (i.e. those identified for further assessment) are characterised in terms of the potential seriousness of harm (Consequence assessment) and the likelihood of harm (Likelihood assessment). The level of risk is then estimated from a combination of the Consequence and </w:t>
      </w:r>
      <w:r w:rsidRPr="00174788">
        <w:rPr>
          <w:rFonts w:asciiTheme="minorHAnsi" w:hAnsiTheme="minorHAnsi"/>
          <w:sz w:val="22"/>
          <w:szCs w:val="22"/>
        </w:rPr>
        <w:t xml:space="preserve">Likelihood </w:t>
      </w:r>
      <w:r w:rsidRPr="00174788">
        <w:rPr>
          <w:rFonts w:asciiTheme="minorHAnsi" w:hAnsiTheme="minorHAnsi"/>
          <w:sz w:val="22"/>
          <w:szCs w:val="22"/>
        </w:rPr>
        <w:lastRenderedPageBreak/>
        <w:t>assessments. The level of risk, together with analysis of interactions between potential risks, is used to evaluate these risks to determine if risk treatment measures are required.</w:t>
      </w:r>
    </w:p>
    <w:p w:rsidR="00ED538A" w:rsidRPr="00AE5C8E" w:rsidRDefault="00ED538A" w:rsidP="008D2130">
      <w:pPr>
        <w:pStyle w:val="Style2"/>
        <w:rPr>
          <w:rFonts w:ascii="Calibri" w:hAnsi="Calibri"/>
        </w:rPr>
      </w:pPr>
      <w:bookmarkStart w:id="239" w:name="_Toc395612201"/>
      <w:bookmarkStart w:id="240" w:name="_Toc395612515"/>
      <w:bookmarkStart w:id="241" w:name="_Toc465862067"/>
      <w:bookmarkStart w:id="242" w:name="_Toc472501887"/>
      <w:r w:rsidRPr="00AE5C8E">
        <w:rPr>
          <w:rFonts w:ascii="Calibri" w:hAnsi="Calibri"/>
        </w:rPr>
        <w:t>Risk Identification</w:t>
      </w:r>
      <w:bookmarkEnd w:id="239"/>
      <w:bookmarkEnd w:id="240"/>
      <w:bookmarkEnd w:id="241"/>
      <w:bookmarkEnd w:id="242"/>
    </w:p>
    <w:p w:rsidR="00ED538A" w:rsidRPr="00174788" w:rsidRDefault="00ED538A" w:rsidP="00ED538A">
      <w:pPr>
        <w:pStyle w:val="1Para"/>
        <w:tabs>
          <w:tab w:val="clear" w:pos="540"/>
        </w:tabs>
        <w:rPr>
          <w:rFonts w:asciiTheme="minorHAnsi" w:hAnsiTheme="minorHAnsi"/>
          <w:sz w:val="22"/>
          <w:szCs w:val="22"/>
        </w:rPr>
      </w:pPr>
      <w:r w:rsidRPr="00174788">
        <w:rPr>
          <w:rFonts w:asciiTheme="minorHAnsi" w:hAnsiTheme="minorHAnsi"/>
          <w:sz w:val="22"/>
          <w:szCs w:val="22"/>
        </w:rPr>
        <w:t>Postulated risk scenarios are comprised of three components</w:t>
      </w:r>
      <w:r w:rsidR="00A601F5" w:rsidRPr="00174788">
        <w:rPr>
          <w:rFonts w:asciiTheme="minorHAnsi" w:hAnsiTheme="minorHAnsi"/>
          <w:sz w:val="22"/>
          <w:szCs w:val="22"/>
        </w:rPr>
        <w:t>:</w:t>
      </w:r>
    </w:p>
    <w:p w:rsidR="00ED538A" w:rsidRPr="007A58B0" w:rsidRDefault="00ED538A" w:rsidP="00851E9A">
      <w:pPr>
        <w:numPr>
          <w:ilvl w:val="2"/>
          <w:numId w:val="39"/>
        </w:numPr>
        <w:tabs>
          <w:tab w:val="clear" w:pos="2160"/>
          <w:tab w:val="left" w:pos="540"/>
          <w:tab w:val="num" w:pos="1560"/>
        </w:tabs>
        <w:spacing w:before="120" w:after="120"/>
        <w:ind w:left="1560" w:hanging="426"/>
        <w:rPr>
          <w:rFonts w:asciiTheme="minorHAnsi" w:hAnsiTheme="minorHAnsi"/>
          <w:sz w:val="22"/>
          <w:szCs w:val="22"/>
        </w:rPr>
      </w:pPr>
      <w:r w:rsidRPr="007A58B0">
        <w:rPr>
          <w:rFonts w:asciiTheme="minorHAnsi" w:hAnsiTheme="minorHAnsi"/>
          <w:sz w:val="22"/>
          <w:szCs w:val="22"/>
        </w:rPr>
        <w:t>The source of potential harm (risk source).</w:t>
      </w:r>
    </w:p>
    <w:p w:rsidR="00ED538A" w:rsidRPr="007A58B0" w:rsidRDefault="00ED538A" w:rsidP="00851E9A">
      <w:pPr>
        <w:numPr>
          <w:ilvl w:val="2"/>
          <w:numId w:val="39"/>
        </w:numPr>
        <w:tabs>
          <w:tab w:val="clear" w:pos="2160"/>
          <w:tab w:val="left" w:pos="540"/>
          <w:tab w:val="num" w:pos="1560"/>
        </w:tabs>
        <w:spacing w:before="120" w:after="120"/>
        <w:ind w:left="1560" w:hanging="426"/>
        <w:rPr>
          <w:rFonts w:asciiTheme="minorHAnsi" w:hAnsiTheme="minorHAnsi"/>
          <w:sz w:val="22"/>
          <w:szCs w:val="22"/>
        </w:rPr>
      </w:pPr>
      <w:r w:rsidRPr="007A58B0">
        <w:rPr>
          <w:rFonts w:asciiTheme="minorHAnsi" w:hAnsiTheme="minorHAnsi"/>
          <w:sz w:val="22"/>
          <w:szCs w:val="22"/>
        </w:rPr>
        <w:t>A plausible causal linkage to potential harm (causal pathway).</w:t>
      </w:r>
    </w:p>
    <w:p w:rsidR="00ED538A" w:rsidRPr="007A58B0" w:rsidRDefault="00ED538A" w:rsidP="00851E9A">
      <w:pPr>
        <w:numPr>
          <w:ilvl w:val="2"/>
          <w:numId w:val="39"/>
        </w:numPr>
        <w:tabs>
          <w:tab w:val="clear" w:pos="2160"/>
          <w:tab w:val="left" w:pos="540"/>
          <w:tab w:val="num" w:pos="1560"/>
        </w:tabs>
        <w:spacing w:before="120" w:after="120"/>
        <w:ind w:left="1560" w:hanging="426"/>
        <w:rPr>
          <w:rFonts w:asciiTheme="minorHAnsi" w:hAnsiTheme="minorHAnsi"/>
          <w:sz w:val="22"/>
          <w:szCs w:val="22"/>
        </w:rPr>
      </w:pPr>
      <w:r w:rsidRPr="007A58B0">
        <w:rPr>
          <w:rFonts w:asciiTheme="minorHAnsi" w:hAnsiTheme="minorHAnsi"/>
          <w:sz w:val="22"/>
          <w:szCs w:val="22"/>
        </w:rPr>
        <w:t>Potential harm to an object of value, people or the environment.</w:t>
      </w:r>
    </w:p>
    <w:p w:rsidR="00780A73" w:rsidRPr="00C6677A" w:rsidRDefault="00780A73" w:rsidP="00780A73">
      <w:pPr>
        <w:pStyle w:val="Bullet"/>
        <w:numPr>
          <w:ilvl w:val="0"/>
          <w:numId w:val="0"/>
        </w:numPr>
        <w:ind w:left="142"/>
        <w:rPr>
          <w:i/>
        </w:rPr>
      </w:pPr>
      <w:r w:rsidRPr="00C6677A">
        <w:rPr>
          <w:i/>
          <w:noProof/>
          <w:lang w:eastAsia="en-AU"/>
        </w:rPr>
        <mc:AlternateContent>
          <mc:Choice Requires="wpg">
            <w:drawing>
              <wp:inline distT="0" distB="0" distL="0" distR="0" wp14:anchorId="16CF2D36" wp14:editId="25062F42">
                <wp:extent cx="5057775" cy="923925"/>
                <wp:effectExtent l="0" t="0" r="28575" b="28575"/>
                <wp:docPr id="12" name="Group 12" descr="This figure sumarises the plausible causal linkage between the source of potential harm and an object of value" title="Risk scenarios"/>
                <wp:cNvGraphicFramePr/>
                <a:graphic xmlns:a="http://schemas.openxmlformats.org/drawingml/2006/main">
                  <a:graphicData uri="http://schemas.microsoft.com/office/word/2010/wordprocessingGroup">
                    <wpg:wgp>
                      <wpg:cNvGrpSpPr/>
                      <wpg:grpSpPr>
                        <a:xfrm>
                          <a:off x="0" y="0"/>
                          <a:ext cx="5057775" cy="923925"/>
                          <a:chOff x="28575" y="0"/>
                          <a:chExt cx="5057775" cy="923925"/>
                        </a:xfrm>
                      </wpg:grpSpPr>
                      <wps:wsp>
                        <wps:cNvPr id="13" name="Text Box 13"/>
                        <wps:cNvSpPr txBox="1"/>
                        <wps:spPr>
                          <a:xfrm>
                            <a:off x="47625" y="133350"/>
                            <a:ext cx="11049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71E3E" w:rsidRPr="00DE0654" w:rsidRDefault="00C71E3E" w:rsidP="00780A73">
                              <w:pPr>
                                <w:spacing w:before="60" w:after="60"/>
                                <w:jc w:val="center"/>
                                <w:rPr>
                                  <w:rFonts w:ascii="Arial" w:hAnsi="Arial" w:cs="Arial"/>
                                  <w:b/>
                                  <w:sz w:val="18"/>
                                  <w:szCs w:val="18"/>
                                </w:rPr>
                              </w:pPr>
                              <w:r w:rsidRPr="00DE0654">
                                <w:rPr>
                                  <w:rFonts w:ascii="Arial" w:hAnsi="Arial" w:cs="Arial"/>
                                  <w:b/>
                                  <w:sz w:val="18"/>
                                  <w:szCs w:val="18"/>
                                </w:rPr>
                                <w:t xml:space="preserve">Source of </w:t>
                              </w:r>
                            </w:p>
                            <w:p w:rsidR="00C71E3E" w:rsidRPr="00A76E43" w:rsidRDefault="00C71E3E" w:rsidP="00780A73">
                              <w:pPr>
                                <w:spacing w:before="60" w:after="60"/>
                                <w:jc w:val="center"/>
                                <w:rPr>
                                  <w:rFonts w:ascii="Arial" w:hAnsi="Arial" w:cs="Arial"/>
                                  <w:sz w:val="18"/>
                                  <w:szCs w:val="18"/>
                                </w:rPr>
                              </w:pPr>
                              <w:r w:rsidRPr="00DE0654">
                                <w:rPr>
                                  <w:rFonts w:ascii="Arial" w:hAnsi="Arial" w:cs="Arial"/>
                                  <w:b/>
                                  <w:sz w:val="18"/>
                                  <w:szCs w:val="18"/>
                                </w:rPr>
                                <w:t>potential harm</w:t>
                              </w:r>
                              <w:r w:rsidRPr="00A76E43">
                                <w:rPr>
                                  <w:rFonts w:ascii="Arial" w:hAnsi="Arial" w:cs="Arial"/>
                                  <w:sz w:val="18"/>
                                  <w:szCs w:val="18"/>
                                </w:rPr>
                                <w:t xml:space="preserve"> </w:t>
                              </w:r>
                            </w:p>
                            <w:p w:rsidR="00C71E3E" w:rsidRPr="00A76E43" w:rsidRDefault="00C71E3E" w:rsidP="00780A73">
                              <w:pPr>
                                <w:spacing w:before="60" w:after="60"/>
                                <w:jc w:val="center"/>
                                <w:rPr>
                                  <w:rFonts w:ascii="Arial" w:hAnsi="Arial" w:cs="Arial"/>
                                  <w:sz w:val="18"/>
                                  <w:szCs w:val="18"/>
                                </w:rPr>
                              </w:pPr>
                              <w:r w:rsidRPr="00A76E43">
                                <w:rPr>
                                  <w:rFonts w:ascii="Arial" w:hAnsi="Arial" w:cs="Arial"/>
                                  <w:sz w:val="18"/>
                                  <w:szCs w:val="18"/>
                                </w:rPr>
                                <w:t>(a novel GM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743074" y="55245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71E3E" w:rsidRPr="00DE0654" w:rsidRDefault="00C71E3E" w:rsidP="00780A73">
                              <w:pPr>
                                <w:jc w:val="center"/>
                                <w:rPr>
                                  <w:rFonts w:ascii="Arial" w:hAnsi="Arial" w:cs="Arial"/>
                                  <w:sz w:val="18"/>
                                  <w:szCs w:val="18"/>
                                </w:rPr>
                              </w:pPr>
                              <w:r w:rsidRPr="00DE0654">
                                <w:rPr>
                                  <w:rFonts w:ascii="Arial" w:hAnsi="Arial" w:cs="Arial"/>
                                  <w:b/>
                                  <w:sz w:val="18"/>
                                  <w:szCs w:val="18"/>
                                </w:rPr>
                                <w:t>Plausible causal linkage</w:t>
                              </w:r>
                              <w:r w:rsidRPr="00DE0654">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743324" y="133350"/>
                            <a:ext cx="13430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71E3E" w:rsidRPr="00DE0654" w:rsidRDefault="00C71E3E" w:rsidP="00780A73">
                              <w:pPr>
                                <w:spacing w:before="60" w:after="60"/>
                                <w:ind w:right="-123"/>
                                <w:jc w:val="center"/>
                                <w:rPr>
                                  <w:rFonts w:ascii="Arial" w:hAnsi="Arial" w:cs="Arial"/>
                                  <w:b/>
                                  <w:sz w:val="18"/>
                                  <w:szCs w:val="18"/>
                                </w:rPr>
                              </w:pPr>
                              <w:r w:rsidRPr="00DE0654">
                                <w:rPr>
                                  <w:rFonts w:ascii="Arial" w:hAnsi="Arial" w:cs="Arial"/>
                                  <w:b/>
                                  <w:sz w:val="18"/>
                                  <w:szCs w:val="18"/>
                                </w:rPr>
                                <w:t>Potential harm to</w:t>
                              </w:r>
                            </w:p>
                            <w:p w:rsidR="00C71E3E" w:rsidRPr="00DE0654" w:rsidRDefault="00C71E3E" w:rsidP="00780A73">
                              <w:pPr>
                                <w:spacing w:before="60" w:after="60"/>
                                <w:ind w:right="-123"/>
                                <w:jc w:val="center"/>
                                <w:rPr>
                                  <w:rFonts w:ascii="Arial" w:hAnsi="Arial" w:cs="Arial"/>
                                  <w:b/>
                                  <w:sz w:val="18"/>
                                  <w:szCs w:val="18"/>
                                </w:rPr>
                              </w:pPr>
                              <w:r w:rsidRPr="00DE0654">
                                <w:rPr>
                                  <w:rFonts w:ascii="Arial" w:hAnsi="Arial" w:cs="Arial"/>
                                  <w:b/>
                                  <w:sz w:val="18"/>
                                  <w:szCs w:val="18"/>
                                </w:rPr>
                                <w:t xml:space="preserve"> an object of value</w:t>
                              </w:r>
                              <w:r w:rsidRPr="00DE0654">
                                <w:rPr>
                                  <w:rFonts w:ascii="Arial" w:hAnsi="Arial" w:cs="Arial"/>
                                  <w:sz w:val="18"/>
                                  <w:szCs w:val="18"/>
                                </w:rPr>
                                <w:t xml:space="preserve"> </w:t>
                              </w:r>
                            </w:p>
                            <w:p w:rsidR="00C71E3E" w:rsidRPr="006275AF" w:rsidRDefault="00C71E3E" w:rsidP="00780A73">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ectangle 16"/>
                        <wps:cNvSpPr/>
                        <wps:spPr>
                          <a:xfrm>
                            <a:off x="28575" y="0"/>
                            <a:ext cx="5057775" cy="923925"/>
                          </a:xfrm>
                          <a:prstGeom prst="rect">
                            <a:avLst/>
                          </a:prstGeom>
                          <a:no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a:off x="11811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20955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30099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2" o:spid="_x0000_s1026" alt="Title: Risk scenarios - Description: This figure sumarises the plausible causal linkage between the source of potential harm and an object of value" style="width:398.25pt;height:72.75pt;mso-position-horizontal-relative:char;mso-position-vertical-relative:line" coordorigin="285" coordsize="505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">
                <v:shapetype id="_x0000_t202" coordsize="21600,21600" o:spt="202" path="m,l,21600r21600,l21600,xe">
                  <v:stroke joinstyle="miter"/>
                  <v:path gradientshapeok="t" o:connecttype="rect"/>
                </v:shapetype>
                <v:shape id="Text Box 13" o:spid="_x0000_s1027" type="#_x0000_t202" style="position:absolute;left:476;top:1333;width:11049;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rsidR="00C71E3E" w:rsidRPr="00DE0654" w:rsidRDefault="00C71E3E" w:rsidP="00780A73">
                        <w:pPr>
                          <w:spacing w:before="60" w:after="60"/>
                          <w:jc w:val="center"/>
                          <w:rPr>
                            <w:rFonts w:ascii="Arial" w:hAnsi="Arial" w:cs="Arial"/>
                            <w:b/>
                            <w:sz w:val="18"/>
                            <w:szCs w:val="18"/>
                          </w:rPr>
                        </w:pPr>
                        <w:r w:rsidRPr="00DE0654">
                          <w:rPr>
                            <w:rFonts w:ascii="Arial" w:hAnsi="Arial" w:cs="Arial"/>
                            <w:b/>
                            <w:sz w:val="18"/>
                            <w:szCs w:val="18"/>
                          </w:rPr>
                          <w:t xml:space="preserve">Source of </w:t>
                        </w:r>
                      </w:p>
                      <w:p w:rsidR="00C71E3E" w:rsidRPr="00A76E43" w:rsidRDefault="00C71E3E" w:rsidP="00780A73">
                        <w:pPr>
                          <w:spacing w:before="60" w:after="60"/>
                          <w:jc w:val="center"/>
                          <w:rPr>
                            <w:rFonts w:ascii="Arial" w:hAnsi="Arial" w:cs="Arial"/>
                            <w:sz w:val="18"/>
                            <w:szCs w:val="18"/>
                          </w:rPr>
                        </w:pPr>
                        <w:r w:rsidRPr="00DE0654">
                          <w:rPr>
                            <w:rFonts w:ascii="Arial" w:hAnsi="Arial" w:cs="Arial"/>
                            <w:b/>
                            <w:sz w:val="18"/>
                            <w:szCs w:val="18"/>
                          </w:rPr>
                          <w:t>potential harm</w:t>
                        </w:r>
                        <w:r w:rsidRPr="00A76E43">
                          <w:rPr>
                            <w:rFonts w:ascii="Arial" w:hAnsi="Arial" w:cs="Arial"/>
                            <w:sz w:val="18"/>
                            <w:szCs w:val="18"/>
                          </w:rPr>
                          <w:t xml:space="preserve"> </w:t>
                        </w:r>
                      </w:p>
                      <w:p w:rsidR="00C71E3E" w:rsidRPr="00A76E43" w:rsidRDefault="00C71E3E" w:rsidP="00780A73">
                        <w:pPr>
                          <w:spacing w:before="60" w:after="60"/>
                          <w:jc w:val="center"/>
                          <w:rPr>
                            <w:rFonts w:ascii="Arial" w:hAnsi="Arial" w:cs="Arial"/>
                            <w:sz w:val="18"/>
                            <w:szCs w:val="18"/>
                          </w:rPr>
                        </w:pPr>
                        <w:r w:rsidRPr="00A76E43">
                          <w:rPr>
                            <w:rFonts w:ascii="Arial" w:hAnsi="Arial" w:cs="Arial"/>
                            <w:sz w:val="18"/>
                            <w:szCs w:val="18"/>
                          </w:rPr>
                          <w:t>(a novel GM trait)</w:t>
                        </w:r>
                      </w:p>
                    </w:txbxContent>
                  </v:textbox>
                </v:shape>
                <v:shape id="Text Box 14" o:spid="_x0000_s1028" type="#_x0000_t202" style="position:absolute;left:17430;top:5524;width:1609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fillcolor="white [3201]" stroked="f" strokeweight=".5pt">
                  <v:textbox>
                    <w:txbxContent>
                      <w:p w:rsidR="00C71E3E" w:rsidRPr="00DE0654" w:rsidRDefault="00C71E3E" w:rsidP="00780A73">
                        <w:pPr>
                          <w:jc w:val="center"/>
                          <w:rPr>
                            <w:rFonts w:ascii="Arial" w:hAnsi="Arial" w:cs="Arial"/>
                            <w:sz w:val="18"/>
                            <w:szCs w:val="18"/>
                          </w:rPr>
                        </w:pPr>
                        <w:r w:rsidRPr="00DE0654">
                          <w:rPr>
                            <w:rFonts w:ascii="Arial" w:hAnsi="Arial" w:cs="Arial"/>
                            <w:b/>
                            <w:sz w:val="18"/>
                            <w:szCs w:val="18"/>
                          </w:rPr>
                          <w:t>Plausible causal linkage</w:t>
                        </w:r>
                        <w:r w:rsidRPr="00DE0654">
                          <w:rPr>
                            <w:rFonts w:ascii="Arial" w:hAnsi="Arial" w:cs="Arial"/>
                            <w:sz w:val="18"/>
                            <w:szCs w:val="18"/>
                          </w:rPr>
                          <w:t xml:space="preserve"> </w:t>
                        </w:r>
                      </w:p>
                    </w:txbxContent>
                  </v:textbox>
                </v:shape>
                <v:shape id="Text Box 15" o:spid="_x0000_s1029" type="#_x0000_t202" style="position:absolute;left:37433;top:1333;width:13430;height: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kQMMA&#10;AADbAAAADwAAAGRycy9kb3ducmV2LnhtbERPS2vCQBC+F/wPywi9SN1YUUt0FRH7wJtJq3gbsmMS&#10;zM6G7DZJ/323IPQ2H99zVpveVKKlxpWWFUzGEQjizOqScwWf6evTCwjnkTVWlknBDznYrAcPK4y1&#10;7fhIbeJzEULYxaig8L6OpXRZQQbd2NbEgbvaxqAPsMmlbrAL4aaSz1E0lwZLDg0F1rQrKLsl30bB&#10;ZZSfD65/++qms2m9f2/TxUmnSj0O++0ShKfe/4vv7g8d5s/g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kQMMAAADbAAAADwAAAAAAAAAAAAAAAACYAgAAZHJzL2Rv&#10;d25yZXYueG1sUEsFBgAAAAAEAAQA9QAAAIgDAAAAAA==&#10;" fillcolor="white [3201]" stroked="f" strokeweight=".5pt">
                  <v:textbox>
                    <w:txbxContent>
                      <w:p w:rsidR="00C71E3E" w:rsidRPr="00DE0654" w:rsidRDefault="00C71E3E" w:rsidP="00780A73">
                        <w:pPr>
                          <w:spacing w:before="60" w:after="60"/>
                          <w:ind w:right="-123"/>
                          <w:jc w:val="center"/>
                          <w:rPr>
                            <w:rFonts w:ascii="Arial" w:hAnsi="Arial" w:cs="Arial"/>
                            <w:b/>
                            <w:sz w:val="18"/>
                            <w:szCs w:val="18"/>
                          </w:rPr>
                        </w:pPr>
                        <w:r w:rsidRPr="00DE0654">
                          <w:rPr>
                            <w:rFonts w:ascii="Arial" w:hAnsi="Arial" w:cs="Arial"/>
                            <w:b/>
                            <w:sz w:val="18"/>
                            <w:szCs w:val="18"/>
                          </w:rPr>
                          <w:t>Potential harm to</w:t>
                        </w:r>
                      </w:p>
                      <w:p w:rsidR="00C71E3E" w:rsidRPr="00DE0654" w:rsidRDefault="00C71E3E" w:rsidP="00780A73">
                        <w:pPr>
                          <w:spacing w:before="60" w:after="60"/>
                          <w:ind w:right="-123"/>
                          <w:jc w:val="center"/>
                          <w:rPr>
                            <w:rFonts w:ascii="Arial" w:hAnsi="Arial" w:cs="Arial"/>
                            <w:b/>
                            <w:sz w:val="18"/>
                            <w:szCs w:val="18"/>
                          </w:rPr>
                        </w:pPr>
                        <w:r w:rsidRPr="00DE0654">
                          <w:rPr>
                            <w:rFonts w:ascii="Arial" w:hAnsi="Arial" w:cs="Arial"/>
                            <w:b/>
                            <w:sz w:val="18"/>
                            <w:szCs w:val="18"/>
                          </w:rPr>
                          <w:t xml:space="preserve"> an object of value</w:t>
                        </w:r>
                        <w:r w:rsidRPr="00DE0654">
                          <w:rPr>
                            <w:rFonts w:ascii="Arial" w:hAnsi="Arial" w:cs="Arial"/>
                            <w:sz w:val="18"/>
                            <w:szCs w:val="18"/>
                          </w:rPr>
                          <w:t xml:space="preserve"> </w:t>
                        </w:r>
                      </w:p>
                      <w:p w:rsidR="00C71E3E" w:rsidRPr="006275AF" w:rsidRDefault="00C71E3E" w:rsidP="00780A73">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v:textbox>
                </v:shape>
                <v:rect id="Rectangle 16" o:spid="_x0000_s1030" style="position:absolute;left:285;width:50578;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resMA&#10;AADbAAAADwAAAGRycy9kb3ducmV2LnhtbERPTWvCQBC9C/6HZYRepG7sQSR1FbG05CCFqj30Nman&#10;2dTsbMhONf77bkHwNo/3OYtV7xt1pi7WgQ1MJxko4jLYmisDh/3r4xxUFGSLTWAycKUIq+VwsMDc&#10;hgt/0HknlUohHHM04ETaXOtYOvIYJ6ElTtx36DxKgl2lbYeXFO4b/ZRlM+2x5tTgsKWNo/K0+/UG&#10;vopeqp/pm2xPOP4cF+5Yvr8cjXkY9etnUEK93MU3d2HT/Bn8/5IO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oresMAAADbAAAADwAAAAAAAAAAAAAAAACYAgAAZHJzL2Rv&#10;d25yZXYueG1sUEsFBgAAAAAEAAQA9QAAAIgDAAAAAA==&#10;" filled="f" strokecolor="black [3213]" strokeweight="1pt"/>
                <v:shapetype id="_x0000_t32" coordsize="21600,21600" o:spt="32" o:oned="t" path="m,l21600,21600e" filled="f">
                  <v:path arrowok="t" fillok="f" o:connecttype="none"/>
                  <o:lock v:ext="edit" shapetype="t"/>
                </v:shapetype>
                <v:shape id="Straight Arrow Connector 17" o:spid="_x0000_s1031" type="#_x0000_t32" style="position:absolute;left:11811;top:4667;width:6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V3+cMAAADbAAAADwAAAGRycy9kb3ducmV2LnhtbESPQWvCQBCF7wX/wzKCt2ZTC21JXaWo&#10;hR4EiZach+yYDc3Oht3VxP56tyD0NsN775s3i9VoO3EhH1rHCp6yHARx7XTLjYLv4+fjG4gQkTV2&#10;jknBlQKslpOHBRbaDVzS5RAbkSAcClRgYuwLKUNtyGLIXE+ctJPzFmNafSO1xyHBbSfnef4iLbac&#10;LhjsaW2o/jmcbaKQ4a48bnfPez1vNydf/UZdKTWbjh/vICKN8d98T3/pVP8V/n5JA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Fd/nDAAAA2wAAAA8AAAAAAAAAAAAA&#10;AAAAoQIAAGRycy9kb3ducmV2LnhtbFBLBQYAAAAABAAEAPkAAACRAwAAAAA=&#10;" strokecolor="black [3213]" strokeweight="2pt">
                  <v:stroke endarrow="block"/>
                </v:shape>
                <v:shape id="Straight Arrow Connector 18" o:spid="_x0000_s1032" type="#_x0000_t32" style="position:absolute;left:20955;top:4667;width:6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rji8IAAADbAAAADwAAAGRycy9kb3ducmV2LnhtbESPT2sCMRDF7wW/Qxiht5pVoZStUcQ/&#10;4EEoavE8bMbN4mayJFG3fvrOodDbG+bNb96bLXrfqjvF1AQ2MB4VoIirYBuuDXyftm8foFJGttgG&#10;JgM/lGAxH7zMsLThwQe6H3OtBMKpRAMu567UOlWOPKZR6IhldwnRY5Yx1tpGfAjct3pSFO/aY8Py&#10;wWFHK0fV9XjzQiHH7eG02U+/7KRZX+L5me3ZmNdhv/wElanP/+a/652V+BJWuogAP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rji8IAAADbAAAADwAAAAAAAAAAAAAA&#10;AAChAgAAZHJzL2Rvd25yZXYueG1sUEsFBgAAAAAEAAQA+QAAAJADAAAAAA==&#10;" strokecolor="black [3213]" strokeweight="2pt">
                  <v:stroke endarrow="block"/>
                </v:shape>
                <v:shape id="Straight Arrow Connector 19" o:spid="_x0000_s1033" type="#_x0000_t32" style="position:absolute;left:30099;top:4667;width:6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ZGEMMAAADbAAAADwAAAGRycy9kb3ducmV2LnhtbESPQWvCQBCF7wX/wzKCt2ZTC6VNXaWo&#10;hR4EiZach+yYDc3Oht3VxP56tyD0NsN775s3i9VoO3EhH1rHCp6yHARx7XTLjYLv4+fjK4gQkTV2&#10;jknBlQKslpOHBRbaDVzS5RAbkSAcClRgYuwLKUNtyGLIXE+ctJPzFmNafSO1xyHBbSfnef4iLbac&#10;LhjsaW2o/jmcbaKQ4a48bnfPez1vNydf/UZdKTWbjh/vICKN8d98T3/pVP8N/n5JA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WRhDDAAAA2wAAAA8AAAAAAAAAAAAA&#10;AAAAoQIAAGRycy9kb3ducmV2LnhtbFBLBQYAAAAABAAEAPkAAACRAwAAAAA=&#10;" strokecolor="black [3213]" strokeweight="2pt">
                  <v:stroke endarrow="block"/>
                </v:shape>
                <w10:anchorlock/>
              </v:group>
            </w:pict>
          </mc:Fallback>
        </mc:AlternateContent>
      </w:r>
    </w:p>
    <w:p w:rsidR="00780A73" w:rsidRPr="009C7BC0" w:rsidRDefault="00780A73" w:rsidP="00780A73">
      <w:pPr>
        <w:pStyle w:val="Figure0"/>
      </w:pPr>
      <w:r w:rsidRPr="00E4086C">
        <w:rPr>
          <w:noProof/>
        </w:rPr>
        <w:t>Risk scenario</w:t>
      </w:r>
    </w:p>
    <w:p w:rsidR="00ED538A" w:rsidRPr="00174788" w:rsidRDefault="00780A73" w:rsidP="00ED538A">
      <w:pPr>
        <w:pStyle w:val="1Para"/>
        <w:rPr>
          <w:rFonts w:asciiTheme="minorHAnsi" w:hAnsiTheme="minorHAnsi"/>
          <w:sz w:val="22"/>
          <w:szCs w:val="22"/>
        </w:rPr>
      </w:pPr>
      <w:r w:rsidRPr="00174788">
        <w:rPr>
          <w:rFonts w:asciiTheme="minorHAnsi" w:hAnsiTheme="minorHAnsi"/>
          <w:sz w:val="22"/>
          <w:szCs w:val="22"/>
        </w:rPr>
        <w:t>In addition, the following factors are taken into account when postulating relevant risk scenarios:</w:t>
      </w:r>
    </w:p>
    <w:p w:rsidR="00ED538A" w:rsidRPr="00174788" w:rsidRDefault="00ED538A" w:rsidP="006A639C">
      <w:pPr>
        <w:pStyle w:val="BulletedRARMP"/>
        <w:widowControl w:val="0"/>
        <w:numPr>
          <w:ilvl w:val="0"/>
          <w:numId w:val="16"/>
        </w:numPr>
        <w:tabs>
          <w:tab w:val="clear" w:pos="567"/>
          <w:tab w:val="num" w:pos="709"/>
        </w:tabs>
        <w:spacing w:after="120"/>
        <w:ind w:left="709" w:hanging="283"/>
        <w:rPr>
          <w:rFonts w:asciiTheme="minorHAnsi" w:hAnsiTheme="minorHAnsi"/>
          <w:sz w:val="22"/>
          <w:szCs w:val="22"/>
        </w:rPr>
      </w:pPr>
      <w:r w:rsidRPr="00174788">
        <w:rPr>
          <w:rFonts w:asciiTheme="minorHAnsi" w:hAnsiTheme="minorHAnsi"/>
          <w:sz w:val="22"/>
          <w:szCs w:val="22"/>
        </w:rPr>
        <w:t>the proposed dealings, which may be to conduct experiments, develop, produce, breed, propagate, grow, import, transport or dispose of the GMOs, use the GMOs in the course of manufacture of a thing that is not the GMO, and the possession, supply and use of the GMOs in the course of any of these dealings</w:t>
      </w:r>
    </w:p>
    <w:p w:rsidR="00ED538A" w:rsidRPr="00174788" w:rsidRDefault="00ED538A" w:rsidP="006A639C">
      <w:pPr>
        <w:pStyle w:val="BulletedRARMP"/>
        <w:widowControl w:val="0"/>
        <w:numPr>
          <w:ilvl w:val="0"/>
          <w:numId w:val="16"/>
        </w:numPr>
        <w:tabs>
          <w:tab w:val="clear" w:pos="567"/>
          <w:tab w:val="num" w:pos="709"/>
        </w:tabs>
        <w:spacing w:after="120"/>
        <w:ind w:left="709" w:hanging="283"/>
        <w:rPr>
          <w:rFonts w:asciiTheme="minorHAnsi" w:hAnsiTheme="minorHAnsi"/>
          <w:sz w:val="22"/>
          <w:szCs w:val="22"/>
        </w:rPr>
      </w:pPr>
      <w:r w:rsidRPr="00174788">
        <w:rPr>
          <w:rFonts w:asciiTheme="minorHAnsi" w:hAnsiTheme="minorHAnsi"/>
          <w:sz w:val="22"/>
          <w:szCs w:val="22"/>
        </w:rPr>
        <w:t>the proposed limits including the extent and scale of the proposed dealings</w:t>
      </w:r>
    </w:p>
    <w:p w:rsidR="00ED538A" w:rsidRPr="00174788" w:rsidRDefault="00ED538A" w:rsidP="006A639C">
      <w:pPr>
        <w:pStyle w:val="BulletedRARMP"/>
        <w:widowControl w:val="0"/>
        <w:numPr>
          <w:ilvl w:val="0"/>
          <w:numId w:val="16"/>
        </w:numPr>
        <w:tabs>
          <w:tab w:val="clear" w:pos="567"/>
          <w:tab w:val="num" w:pos="709"/>
        </w:tabs>
        <w:spacing w:after="120"/>
        <w:ind w:left="709" w:hanging="283"/>
        <w:rPr>
          <w:rFonts w:asciiTheme="minorHAnsi" w:hAnsiTheme="minorHAnsi"/>
          <w:sz w:val="22"/>
          <w:szCs w:val="22"/>
        </w:rPr>
      </w:pPr>
      <w:r w:rsidRPr="00174788">
        <w:rPr>
          <w:rFonts w:asciiTheme="minorHAnsi" w:hAnsiTheme="minorHAnsi"/>
          <w:sz w:val="22"/>
          <w:szCs w:val="22"/>
        </w:rPr>
        <w:t>the proposed controls to limit the spread and persistence of the GMO</w:t>
      </w:r>
      <w:r w:rsidR="000D4390" w:rsidRPr="00174788">
        <w:rPr>
          <w:rFonts w:asciiTheme="minorHAnsi" w:hAnsiTheme="minorHAnsi"/>
          <w:sz w:val="22"/>
          <w:szCs w:val="22"/>
        </w:rPr>
        <w:t xml:space="preserve"> and</w:t>
      </w:r>
    </w:p>
    <w:p w:rsidR="00ED538A" w:rsidRPr="006A639C" w:rsidRDefault="00ED538A" w:rsidP="006A639C">
      <w:pPr>
        <w:pStyle w:val="BulletedRARMP"/>
        <w:widowControl w:val="0"/>
        <w:numPr>
          <w:ilvl w:val="0"/>
          <w:numId w:val="16"/>
        </w:numPr>
        <w:tabs>
          <w:tab w:val="clear" w:pos="567"/>
          <w:tab w:val="num" w:pos="709"/>
        </w:tabs>
        <w:spacing w:after="120"/>
        <w:ind w:left="709" w:hanging="283"/>
        <w:rPr>
          <w:rFonts w:asciiTheme="minorHAnsi" w:hAnsiTheme="minorHAnsi"/>
          <w:sz w:val="22"/>
          <w:szCs w:val="22"/>
        </w:rPr>
      </w:pPr>
      <w:r w:rsidRPr="00174788">
        <w:rPr>
          <w:rFonts w:asciiTheme="minorHAnsi" w:hAnsiTheme="minorHAnsi"/>
          <w:sz w:val="22"/>
          <w:szCs w:val="22"/>
        </w:rPr>
        <w:t>characteristics of the parent organism(s).</w:t>
      </w:r>
    </w:p>
    <w:p w:rsidR="00ED538A" w:rsidRPr="00BB2B88" w:rsidRDefault="00ED538A" w:rsidP="008D2130">
      <w:pPr>
        <w:pStyle w:val="Style3"/>
        <w:rPr>
          <w:rFonts w:ascii="Calibri" w:hAnsi="Calibri" w:cs="Times New Roman"/>
          <w:szCs w:val="22"/>
        </w:rPr>
      </w:pPr>
      <w:bookmarkStart w:id="243" w:name="_Toc395612202"/>
      <w:bookmarkStart w:id="244" w:name="_Toc395612516"/>
      <w:bookmarkStart w:id="245" w:name="_Toc465862068"/>
      <w:bookmarkStart w:id="246" w:name="_Toc472501888"/>
      <w:r w:rsidRPr="00BB2B88">
        <w:rPr>
          <w:rFonts w:ascii="Calibri" w:hAnsi="Calibri"/>
          <w:szCs w:val="22"/>
        </w:rPr>
        <w:t>Risk source</w:t>
      </w:r>
      <w:bookmarkEnd w:id="243"/>
      <w:bookmarkEnd w:id="244"/>
      <w:bookmarkEnd w:id="245"/>
      <w:bookmarkEnd w:id="246"/>
    </w:p>
    <w:p w:rsidR="00ED538A" w:rsidRPr="00174788" w:rsidRDefault="00ED538A" w:rsidP="00ED538A">
      <w:pPr>
        <w:pStyle w:val="1Para"/>
        <w:rPr>
          <w:rFonts w:asciiTheme="minorHAnsi" w:hAnsiTheme="minorHAnsi"/>
          <w:snapToGrid w:val="0"/>
          <w:sz w:val="22"/>
          <w:szCs w:val="22"/>
          <w:lang w:eastAsia="en-US"/>
        </w:rPr>
      </w:pPr>
      <w:r w:rsidRPr="00174788">
        <w:rPr>
          <w:rFonts w:asciiTheme="minorHAnsi" w:hAnsiTheme="minorHAnsi"/>
          <w:snapToGrid w:val="0"/>
          <w:sz w:val="22"/>
          <w:szCs w:val="22"/>
          <w:lang w:eastAsia="en-US"/>
        </w:rPr>
        <w:t>The source</w:t>
      </w:r>
      <w:r w:rsidR="009A4C29" w:rsidRPr="00174788">
        <w:rPr>
          <w:rFonts w:asciiTheme="minorHAnsi" w:hAnsiTheme="minorHAnsi"/>
          <w:snapToGrid w:val="0"/>
          <w:sz w:val="22"/>
          <w:szCs w:val="22"/>
          <w:lang w:eastAsia="en-US"/>
        </w:rPr>
        <w:t>s</w:t>
      </w:r>
      <w:r w:rsidRPr="00174788">
        <w:rPr>
          <w:rFonts w:asciiTheme="minorHAnsi" w:hAnsiTheme="minorHAnsi"/>
          <w:snapToGrid w:val="0"/>
          <w:sz w:val="22"/>
          <w:szCs w:val="22"/>
          <w:lang w:eastAsia="en-US"/>
        </w:rPr>
        <w:t xml:space="preserve"> of potential harms can be intended novel GM traits associated with one or more introduced genetic elements, or unintended effects/traits arising from the use of gene technology.</w:t>
      </w:r>
    </w:p>
    <w:p w:rsidR="00ED538A" w:rsidRDefault="00455F77" w:rsidP="00ED538A">
      <w:pPr>
        <w:pStyle w:val="1Para"/>
        <w:rPr>
          <w:rFonts w:asciiTheme="minorHAnsi" w:hAnsiTheme="minorHAnsi"/>
          <w:sz w:val="22"/>
          <w:szCs w:val="22"/>
        </w:rPr>
      </w:pPr>
      <w:r>
        <w:rPr>
          <w:rFonts w:asciiTheme="minorHAnsi" w:hAnsiTheme="minorHAnsi"/>
          <w:sz w:val="22"/>
          <w:szCs w:val="22"/>
        </w:rPr>
        <w:t>T</w:t>
      </w:r>
      <w:r w:rsidR="00ED538A" w:rsidRPr="00174788">
        <w:rPr>
          <w:rFonts w:asciiTheme="minorHAnsi" w:hAnsiTheme="minorHAnsi"/>
          <w:sz w:val="22"/>
          <w:szCs w:val="22"/>
        </w:rPr>
        <w:t xml:space="preserve">he GM </w:t>
      </w:r>
      <w:r w:rsidR="009A4C29" w:rsidRPr="00174788">
        <w:rPr>
          <w:rFonts w:asciiTheme="minorHAnsi" w:hAnsiTheme="minorHAnsi"/>
          <w:sz w:val="22"/>
          <w:szCs w:val="22"/>
        </w:rPr>
        <w:t>cotton</w:t>
      </w:r>
      <w:r w:rsidR="00FB6D76">
        <w:rPr>
          <w:rFonts w:asciiTheme="minorHAnsi" w:hAnsiTheme="minorHAnsi"/>
          <w:sz w:val="22"/>
          <w:szCs w:val="22"/>
        </w:rPr>
        <w:t>s proposed for release</w:t>
      </w:r>
      <w:r w:rsidR="003423DE" w:rsidRPr="00174788">
        <w:rPr>
          <w:rFonts w:asciiTheme="minorHAnsi" w:hAnsiTheme="minorHAnsi"/>
          <w:sz w:val="22"/>
          <w:szCs w:val="22"/>
        </w:rPr>
        <w:t xml:space="preserve"> </w:t>
      </w:r>
      <w:r w:rsidR="002A02D4">
        <w:rPr>
          <w:rFonts w:asciiTheme="minorHAnsi" w:hAnsiTheme="minorHAnsi"/>
          <w:sz w:val="22"/>
          <w:szCs w:val="22"/>
        </w:rPr>
        <w:t>will be</w:t>
      </w:r>
      <w:r w:rsidR="00ED538A" w:rsidRPr="00174788">
        <w:rPr>
          <w:rFonts w:asciiTheme="minorHAnsi" w:hAnsiTheme="minorHAnsi"/>
          <w:sz w:val="22"/>
          <w:szCs w:val="22"/>
        </w:rPr>
        <w:t xml:space="preserve"> modified by the introduction </w:t>
      </w:r>
      <w:r w:rsidR="00806789" w:rsidRPr="00174788">
        <w:rPr>
          <w:rFonts w:asciiTheme="minorHAnsi" w:hAnsiTheme="minorHAnsi"/>
          <w:sz w:val="22"/>
          <w:szCs w:val="22"/>
        </w:rPr>
        <w:t xml:space="preserve">of </w:t>
      </w:r>
      <w:r w:rsidR="00FB6D76">
        <w:rPr>
          <w:rFonts w:asciiTheme="minorHAnsi" w:hAnsiTheme="minorHAnsi"/>
          <w:sz w:val="22"/>
          <w:szCs w:val="22"/>
        </w:rPr>
        <w:t xml:space="preserve">up to </w:t>
      </w:r>
      <w:r w:rsidR="004E1810" w:rsidRPr="00174788">
        <w:rPr>
          <w:rFonts w:asciiTheme="minorHAnsi" w:hAnsiTheme="minorHAnsi"/>
          <w:sz w:val="22"/>
          <w:szCs w:val="22"/>
        </w:rPr>
        <w:t>four</w:t>
      </w:r>
      <w:r w:rsidR="009A4C29" w:rsidRPr="00174788">
        <w:rPr>
          <w:rFonts w:asciiTheme="minorHAnsi" w:hAnsiTheme="minorHAnsi"/>
          <w:sz w:val="22"/>
          <w:szCs w:val="22"/>
        </w:rPr>
        <w:t xml:space="preserve"> genes</w:t>
      </w:r>
      <w:r w:rsidR="004C4BC1" w:rsidRPr="00174788">
        <w:rPr>
          <w:rFonts w:asciiTheme="minorHAnsi" w:hAnsiTheme="minorHAnsi"/>
          <w:sz w:val="22"/>
          <w:szCs w:val="22"/>
        </w:rPr>
        <w:t xml:space="preserve"> </w:t>
      </w:r>
      <w:r w:rsidR="004E1810" w:rsidRPr="00174788">
        <w:rPr>
          <w:rFonts w:asciiTheme="minorHAnsi" w:hAnsiTheme="minorHAnsi"/>
          <w:sz w:val="22"/>
          <w:szCs w:val="22"/>
        </w:rPr>
        <w:t>for insect resistance</w:t>
      </w:r>
      <w:r>
        <w:rPr>
          <w:rFonts w:asciiTheme="minorHAnsi" w:hAnsiTheme="minorHAnsi"/>
          <w:sz w:val="22"/>
          <w:szCs w:val="22"/>
        </w:rPr>
        <w:t xml:space="preserve">. </w:t>
      </w:r>
      <w:r w:rsidR="00A619BF" w:rsidRPr="00AC4D0E">
        <w:rPr>
          <w:rFonts w:asciiTheme="minorHAnsi" w:hAnsiTheme="minorHAnsi"/>
          <w:i/>
          <w:sz w:val="22"/>
          <w:szCs w:val="22"/>
        </w:rPr>
        <w:t>C</w:t>
      </w:r>
      <w:r w:rsidR="001E288C" w:rsidRPr="001E288C">
        <w:rPr>
          <w:rFonts w:asciiTheme="minorHAnsi" w:hAnsiTheme="minorHAnsi"/>
          <w:i/>
          <w:sz w:val="22"/>
          <w:szCs w:val="22"/>
        </w:rPr>
        <w:t>ry1Ac, cry2Ab</w:t>
      </w:r>
      <w:r w:rsidR="001E288C">
        <w:rPr>
          <w:rFonts w:asciiTheme="minorHAnsi" w:hAnsiTheme="minorHAnsi"/>
          <w:sz w:val="22"/>
          <w:szCs w:val="22"/>
        </w:rPr>
        <w:t xml:space="preserve"> and </w:t>
      </w:r>
      <w:r w:rsidR="001E288C" w:rsidRPr="001E288C">
        <w:rPr>
          <w:rFonts w:asciiTheme="minorHAnsi" w:hAnsiTheme="minorHAnsi"/>
          <w:i/>
          <w:sz w:val="22"/>
          <w:szCs w:val="22"/>
        </w:rPr>
        <w:t>vip3A</w:t>
      </w:r>
      <w:r w:rsidR="001E288C">
        <w:rPr>
          <w:rFonts w:asciiTheme="minorHAnsi" w:hAnsiTheme="minorHAnsi"/>
          <w:sz w:val="22"/>
          <w:szCs w:val="22"/>
        </w:rPr>
        <w:t>;</w:t>
      </w:r>
      <w:r>
        <w:rPr>
          <w:rFonts w:asciiTheme="minorHAnsi" w:hAnsiTheme="minorHAnsi"/>
          <w:sz w:val="22"/>
          <w:szCs w:val="22"/>
        </w:rPr>
        <w:t xml:space="preserve"> present in BGII and COT102 have been evaluated both individually and in combination in previous assessments in Australia and overseas</w:t>
      </w:r>
      <w:r w:rsidR="006A15B8">
        <w:rPr>
          <w:rFonts w:asciiTheme="minorHAnsi" w:hAnsiTheme="minorHAnsi"/>
          <w:sz w:val="22"/>
          <w:szCs w:val="22"/>
        </w:rPr>
        <w:t xml:space="preserve"> (see Chapter 1, Section 5.1 for details).</w:t>
      </w:r>
      <w:r>
        <w:rPr>
          <w:rFonts w:asciiTheme="minorHAnsi" w:hAnsiTheme="minorHAnsi"/>
          <w:sz w:val="22"/>
          <w:szCs w:val="22"/>
        </w:rPr>
        <w:t xml:space="preserve"> Therefore, these will not be assessed here. However, the </w:t>
      </w:r>
      <w:r w:rsidRPr="00455F77">
        <w:rPr>
          <w:rFonts w:asciiTheme="minorHAnsi" w:hAnsiTheme="minorHAnsi"/>
          <w:i/>
          <w:sz w:val="22"/>
          <w:szCs w:val="22"/>
        </w:rPr>
        <w:t>mCry51Aa2</w:t>
      </w:r>
      <w:r>
        <w:rPr>
          <w:rFonts w:asciiTheme="minorHAnsi" w:hAnsiTheme="minorHAnsi"/>
          <w:sz w:val="22"/>
          <w:szCs w:val="22"/>
        </w:rPr>
        <w:t xml:space="preserve"> gene and its encoded protein in MON88702 will be </w:t>
      </w:r>
      <w:r w:rsidR="00ED538A" w:rsidRPr="00174788">
        <w:rPr>
          <w:rFonts w:asciiTheme="minorHAnsi" w:hAnsiTheme="minorHAnsi"/>
          <w:sz w:val="22"/>
          <w:szCs w:val="22"/>
        </w:rPr>
        <w:t xml:space="preserve">considered further as potential </w:t>
      </w:r>
      <w:r>
        <w:rPr>
          <w:rFonts w:asciiTheme="minorHAnsi" w:hAnsiTheme="minorHAnsi"/>
          <w:sz w:val="22"/>
          <w:szCs w:val="22"/>
        </w:rPr>
        <w:t>source</w:t>
      </w:r>
      <w:r w:rsidR="00ED538A" w:rsidRPr="00174788">
        <w:rPr>
          <w:rFonts w:asciiTheme="minorHAnsi" w:hAnsiTheme="minorHAnsi"/>
          <w:sz w:val="22"/>
          <w:szCs w:val="22"/>
        </w:rPr>
        <w:t xml:space="preserve"> of risk</w:t>
      </w:r>
      <w:r>
        <w:rPr>
          <w:rFonts w:asciiTheme="minorHAnsi" w:hAnsiTheme="minorHAnsi"/>
          <w:sz w:val="22"/>
          <w:szCs w:val="22"/>
        </w:rPr>
        <w:t xml:space="preserve"> as will be its </w:t>
      </w:r>
      <w:r w:rsidR="002A02D4">
        <w:rPr>
          <w:rFonts w:asciiTheme="minorHAnsi" w:hAnsiTheme="minorHAnsi"/>
          <w:sz w:val="22"/>
          <w:szCs w:val="22"/>
        </w:rPr>
        <w:t xml:space="preserve">potential </w:t>
      </w:r>
      <w:r w:rsidR="00CA7872">
        <w:rPr>
          <w:rFonts w:asciiTheme="minorHAnsi" w:hAnsiTheme="minorHAnsi"/>
          <w:sz w:val="22"/>
          <w:szCs w:val="22"/>
        </w:rPr>
        <w:t>to interact</w:t>
      </w:r>
      <w:r>
        <w:rPr>
          <w:rFonts w:asciiTheme="minorHAnsi" w:hAnsiTheme="minorHAnsi"/>
          <w:sz w:val="22"/>
          <w:szCs w:val="22"/>
        </w:rPr>
        <w:t xml:space="preserve"> with the other three insecticidal proteins</w:t>
      </w:r>
      <w:r w:rsidR="00CA7872">
        <w:rPr>
          <w:rFonts w:asciiTheme="minorHAnsi" w:hAnsiTheme="minorHAnsi"/>
          <w:sz w:val="22"/>
          <w:szCs w:val="22"/>
        </w:rPr>
        <w:t xml:space="preserve"> in BGII and COT102</w:t>
      </w:r>
      <w:r w:rsidR="00ED538A" w:rsidRPr="00174788">
        <w:rPr>
          <w:rFonts w:asciiTheme="minorHAnsi" w:hAnsiTheme="minorHAnsi"/>
          <w:sz w:val="22"/>
          <w:szCs w:val="22"/>
        </w:rPr>
        <w:t>.</w:t>
      </w:r>
    </w:p>
    <w:p w:rsidR="00483455" w:rsidRPr="00174788" w:rsidRDefault="00483455" w:rsidP="00ED538A">
      <w:pPr>
        <w:pStyle w:val="1Para"/>
        <w:rPr>
          <w:rFonts w:asciiTheme="minorHAnsi" w:hAnsiTheme="minorHAnsi"/>
          <w:sz w:val="22"/>
          <w:szCs w:val="22"/>
        </w:rPr>
      </w:pPr>
      <w:r>
        <w:rPr>
          <w:rFonts w:asciiTheme="minorHAnsi" w:hAnsiTheme="minorHAnsi"/>
          <w:sz w:val="22"/>
          <w:szCs w:val="22"/>
        </w:rPr>
        <w:t>Some GM cottons proposed for release will be modified by the introduction of up to three genes conferring herbicide tolerance.</w:t>
      </w:r>
      <w:r w:rsidR="00F66267">
        <w:rPr>
          <w:rFonts w:asciiTheme="minorHAnsi" w:hAnsiTheme="minorHAnsi"/>
          <w:sz w:val="22"/>
          <w:szCs w:val="22"/>
        </w:rPr>
        <w:t xml:space="preserve"> These genes have been evaluated both individually and in combination in previous assessments in Australia and overseas</w:t>
      </w:r>
      <w:r w:rsidR="006A15B8">
        <w:rPr>
          <w:rFonts w:asciiTheme="minorHAnsi" w:hAnsiTheme="minorHAnsi"/>
          <w:sz w:val="22"/>
          <w:szCs w:val="22"/>
        </w:rPr>
        <w:t xml:space="preserve"> (see Chapter 1, Section 5.1 for details)</w:t>
      </w:r>
      <w:r w:rsidR="00F66267">
        <w:rPr>
          <w:rFonts w:asciiTheme="minorHAnsi" w:hAnsiTheme="minorHAnsi"/>
          <w:sz w:val="22"/>
          <w:szCs w:val="22"/>
        </w:rPr>
        <w:t>.</w:t>
      </w:r>
      <w:r w:rsidR="00816AC5">
        <w:rPr>
          <w:rFonts w:asciiTheme="minorHAnsi" w:hAnsiTheme="minorHAnsi"/>
          <w:sz w:val="22"/>
          <w:szCs w:val="22"/>
        </w:rPr>
        <w:t xml:space="preserve"> </w:t>
      </w:r>
      <w:r w:rsidR="00CA7872">
        <w:rPr>
          <w:rFonts w:asciiTheme="minorHAnsi" w:hAnsiTheme="minorHAnsi"/>
          <w:sz w:val="22"/>
          <w:szCs w:val="22"/>
        </w:rPr>
        <w:t>N</w:t>
      </w:r>
      <w:r w:rsidR="00816AC5">
        <w:rPr>
          <w:rFonts w:asciiTheme="minorHAnsi" w:hAnsiTheme="minorHAnsi"/>
          <w:sz w:val="22"/>
          <w:szCs w:val="22"/>
        </w:rPr>
        <w:t xml:space="preserve">one of the herbicide tolerances is </w:t>
      </w:r>
      <w:r w:rsidR="009B2DDC">
        <w:rPr>
          <w:rFonts w:asciiTheme="minorHAnsi" w:hAnsiTheme="minorHAnsi"/>
          <w:sz w:val="22"/>
          <w:szCs w:val="22"/>
        </w:rPr>
        <w:t>known to interact with the biochemical pathways involved in the insect resistance in BGII and COT102 or could reasonably be</w:t>
      </w:r>
      <w:r w:rsidR="00816AC5">
        <w:rPr>
          <w:rFonts w:asciiTheme="minorHAnsi" w:hAnsiTheme="minorHAnsi"/>
          <w:sz w:val="22"/>
          <w:szCs w:val="22"/>
        </w:rPr>
        <w:t xml:space="preserve"> expected to interact with </w:t>
      </w:r>
      <w:r w:rsidR="009B2DDC">
        <w:rPr>
          <w:rFonts w:asciiTheme="minorHAnsi" w:hAnsiTheme="minorHAnsi"/>
          <w:sz w:val="22"/>
          <w:szCs w:val="22"/>
        </w:rPr>
        <w:t>those in MON88702</w:t>
      </w:r>
      <w:r w:rsidR="00816AC5">
        <w:rPr>
          <w:rFonts w:asciiTheme="minorHAnsi" w:hAnsiTheme="minorHAnsi"/>
          <w:sz w:val="22"/>
          <w:szCs w:val="22"/>
        </w:rPr>
        <w:t>. Therefore, the introduced herbicide tolerance genes will not be assessed here.</w:t>
      </w:r>
    </w:p>
    <w:p w:rsidR="00096EFF" w:rsidRPr="00174788" w:rsidRDefault="009A4C29" w:rsidP="00096EFF">
      <w:pPr>
        <w:pStyle w:val="1Para"/>
        <w:rPr>
          <w:rFonts w:asciiTheme="minorHAnsi" w:hAnsiTheme="minorHAnsi"/>
          <w:sz w:val="22"/>
          <w:szCs w:val="22"/>
        </w:rPr>
      </w:pPr>
      <w:r w:rsidRPr="00174788">
        <w:rPr>
          <w:rFonts w:asciiTheme="minorHAnsi" w:hAnsiTheme="minorHAnsi"/>
          <w:sz w:val="22"/>
          <w:szCs w:val="22"/>
        </w:rPr>
        <w:t xml:space="preserve">In addition, </w:t>
      </w:r>
      <w:r w:rsidR="00585E3D" w:rsidRPr="00174788">
        <w:rPr>
          <w:rFonts w:asciiTheme="minorHAnsi" w:hAnsiTheme="minorHAnsi"/>
          <w:sz w:val="22"/>
          <w:szCs w:val="22"/>
        </w:rPr>
        <w:t>some</w:t>
      </w:r>
      <w:r w:rsidRPr="00174788">
        <w:rPr>
          <w:rFonts w:asciiTheme="minorHAnsi" w:hAnsiTheme="minorHAnsi"/>
          <w:sz w:val="22"/>
          <w:szCs w:val="22"/>
        </w:rPr>
        <w:t xml:space="preserve"> of the GM cott</w:t>
      </w:r>
      <w:r w:rsidR="00533D3E" w:rsidRPr="00174788">
        <w:rPr>
          <w:rFonts w:asciiTheme="minorHAnsi" w:hAnsiTheme="minorHAnsi"/>
          <w:sz w:val="22"/>
          <w:szCs w:val="22"/>
        </w:rPr>
        <w:t>on</w:t>
      </w:r>
      <w:r w:rsidR="008A460F" w:rsidRPr="00174788">
        <w:rPr>
          <w:rFonts w:asciiTheme="minorHAnsi" w:hAnsiTheme="minorHAnsi"/>
          <w:sz w:val="22"/>
          <w:szCs w:val="22"/>
        </w:rPr>
        <w:t>s</w:t>
      </w:r>
      <w:r w:rsidR="00533D3E" w:rsidRPr="00174788">
        <w:rPr>
          <w:rFonts w:asciiTheme="minorHAnsi" w:hAnsiTheme="minorHAnsi"/>
          <w:sz w:val="22"/>
          <w:szCs w:val="22"/>
        </w:rPr>
        <w:t xml:space="preserve"> </w:t>
      </w:r>
      <w:r w:rsidR="001E288C">
        <w:rPr>
          <w:rFonts w:asciiTheme="minorHAnsi" w:hAnsiTheme="minorHAnsi"/>
          <w:sz w:val="22"/>
          <w:szCs w:val="22"/>
        </w:rPr>
        <w:t xml:space="preserve">may </w:t>
      </w:r>
      <w:r w:rsidR="00533D3E" w:rsidRPr="00174788">
        <w:rPr>
          <w:rFonts w:asciiTheme="minorHAnsi" w:hAnsiTheme="minorHAnsi"/>
          <w:sz w:val="22"/>
          <w:szCs w:val="22"/>
        </w:rPr>
        <w:t>contain the</w:t>
      </w:r>
      <w:r w:rsidR="00096EFF" w:rsidRPr="00174788">
        <w:rPr>
          <w:rFonts w:asciiTheme="minorHAnsi" w:hAnsiTheme="minorHAnsi"/>
          <w:sz w:val="22"/>
          <w:szCs w:val="22"/>
        </w:rPr>
        <w:t xml:space="preserve"> </w:t>
      </w:r>
      <w:r w:rsidR="004C4BC1" w:rsidRPr="00174788">
        <w:rPr>
          <w:rFonts w:asciiTheme="minorHAnsi" w:hAnsiTheme="minorHAnsi"/>
          <w:i/>
          <w:sz w:val="22"/>
          <w:szCs w:val="22"/>
        </w:rPr>
        <w:t>nptII</w:t>
      </w:r>
      <w:r w:rsidR="00585E3D" w:rsidRPr="00174788">
        <w:rPr>
          <w:rFonts w:asciiTheme="minorHAnsi" w:hAnsiTheme="minorHAnsi"/>
          <w:i/>
          <w:sz w:val="22"/>
          <w:szCs w:val="22"/>
        </w:rPr>
        <w:t xml:space="preserve">, aad, </w:t>
      </w:r>
      <w:r w:rsidR="006A15B8">
        <w:rPr>
          <w:rFonts w:asciiTheme="minorHAnsi" w:hAnsiTheme="minorHAnsi"/>
          <w:i/>
          <w:sz w:val="22"/>
          <w:szCs w:val="22"/>
        </w:rPr>
        <w:t xml:space="preserve">and/or </w:t>
      </w:r>
      <w:r w:rsidR="00585E3D" w:rsidRPr="00174788">
        <w:rPr>
          <w:rFonts w:asciiTheme="minorHAnsi" w:hAnsiTheme="minorHAnsi"/>
          <w:i/>
          <w:sz w:val="22"/>
          <w:szCs w:val="22"/>
        </w:rPr>
        <w:t>aph4</w:t>
      </w:r>
      <w:r w:rsidR="00974648" w:rsidRPr="00174788">
        <w:rPr>
          <w:rFonts w:asciiTheme="minorHAnsi" w:hAnsiTheme="minorHAnsi"/>
          <w:i/>
          <w:sz w:val="22"/>
          <w:szCs w:val="22"/>
        </w:rPr>
        <w:t xml:space="preserve"> </w:t>
      </w:r>
      <w:r w:rsidR="00533D3E" w:rsidRPr="00174788">
        <w:rPr>
          <w:rFonts w:asciiTheme="minorHAnsi" w:hAnsiTheme="minorHAnsi"/>
          <w:sz w:val="22"/>
          <w:szCs w:val="22"/>
        </w:rPr>
        <w:t>antibiotic resistance</w:t>
      </w:r>
      <w:r w:rsidR="00816B19" w:rsidRPr="00174788">
        <w:rPr>
          <w:rFonts w:asciiTheme="minorHAnsi" w:hAnsiTheme="minorHAnsi"/>
          <w:sz w:val="22"/>
          <w:szCs w:val="22"/>
        </w:rPr>
        <w:t xml:space="preserve"> </w:t>
      </w:r>
      <w:r w:rsidR="00096EFF" w:rsidRPr="00174788">
        <w:rPr>
          <w:rFonts w:asciiTheme="minorHAnsi" w:hAnsiTheme="minorHAnsi"/>
          <w:sz w:val="22"/>
          <w:szCs w:val="22"/>
        </w:rPr>
        <w:t>select</w:t>
      </w:r>
      <w:r w:rsidR="00533D3E" w:rsidRPr="00174788">
        <w:rPr>
          <w:rFonts w:asciiTheme="minorHAnsi" w:hAnsiTheme="minorHAnsi"/>
          <w:sz w:val="22"/>
          <w:szCs w:val="22"/>
        </w:rPr>
        <w:t>able</w:t>
      </w:r>
      <w:r w:rsidR="00096EFF" w:rsidRPr="00174788">
        <w:rPr>
          <w:rFonts w:asciiTheme="minorHAnsi" w:hAnsiTheme="minorHAnsi"/>
          <w:sz w:val="22"/>
          <w:szCs w:val="22"/>
        </w:rPr>
        <w:t xml:space="preserve"> marker gene</w:t>
      </w:r>
      <w:r w:rsidR="00585E3D" w:rsidRPr="00174788">
        <w:rPr>
          <w:rFonts w:asciiTheme="minorHAnsi" w:hAnsiTheme="minorHAnsi"/>
          <w:sz w:val="22"/>
          <w:szCs w:val="22"/>
        </w:rPr>
        <w:t>s</w:t>
      </w:r>
      <w:r w:rsidR="00BF7AF8">
        <w:rPr>
          <w:rFonts w:asciiTheme="minorHAnsi" w:hAnsiTheme="minorHAnsi"/>
          <w:sz w:val="22"/>
          <w:szCs w:val="22"/>
        </w:rPr>
        <w:t>. Some GM cottons may contain</w:t>
      </w:r>
      <w:r w:rsidR="001340BC">
        <w:rPr>
          <w:rFonts w:asciiTheme="minorHAnsi" w:hAnsiTheme="minorHAnsi"/>
          <w:sz w:val="22"/>
          <w:szCs w:val="22"/>
        </w:rPr>
        <w:t xml:space="preserve"> the</w:t>
      </w:r>
      <w:r w:rsidR="00585E3D" w:rsidRPr="00174788">
        <w:rPr>
          <w:rFonts w:asciiTheme="minorHAnsi" w:hAnsiTheme="minorHAnsi"/>
          <w:sz w:val="22"/>
          <w:szCs w:val="22"/>
        </w:rPr>
        <w:t xml:space="preserve"> </w:t>
      </w:r>
      <w:r w:rsidR="008A460F" w:rsidRPr="00174788">
        <w:rPr>
          <w:rFonts w:asciiTheme="minorHAnsi" w:hAnsiTheme="minorHAnsi"/>
          <w:i/>
          <w:sz w:val="22"/>
          <w:szCs w:val="22"/>
        </w:rPr>
        <w:t>uidA</w:t>
      </w:r>
      <w:r w:rsidR="008A460F" w:rsidRPr="00174788">
        <w:rPr>
          <w:rFonts w:asciiTheme="minorHAnsi" w:hAnsiTheme="minorHAnsi"/>
          <w:sz w:val="22"/>
          <w:szCs w:val="22"/>
        </w:rPr>
        <w:t xml:space="preserve"> reporter gene</w:t>
      </w:r>
      <w:r w:rsidR="00533D3E" w:rsidRPr="00174788">
        <w:rPr>
          <w:rFonts w:asciiTheme="minorHAnsi" w:hAnsiTheme="minorHAnsi"/>
          <w:sz w:val="22"/>
          <w:szCs w:val="22"/>
        </w:rPr>
        <w:t xml:space="preserve">. </w:t>
      </w:r>
      <w:r w:rsidR="008A460F" w:rsidRPr="00174788">
        <w:rPr>
          <w:rFonts w:asciiTheme="minorHAnsi" w:hAnsiTheme="minorHAnsi"/>
          <w:sz w:val="22"/>
          <w:szCs w:val="22"/>
        </w:rPr>
        <w:t>These</w:t>
      </w:r>
      <w:r w:rsidR="00533D3E" w:rsidRPr="00174788">
        <w:rPr>
          <w:rFonts w:asciiTheme="minorHAnsi" w:hAnsiTheme="minorHAnsi"/>
          <w:sz w:val="22"/>
          <w:szCs w:val="22"/>
        </w:rPr>
        <w:t xml:space="preserve"> gene</w:t>
      </w:r>
      <w:r w:rsidR="008A460F" w:rsidRPr="00174788">
        <w:rPr>
          <w:rFonts w:asciiTheme="minorHAnsi" w:hAnsiTheme="minorHAnsi"/>
          <w:sz w:val="22"/>
          <w:szCs w:val="22"/>
        </w:rPr>
        <w:t>s</w:t>
      </w:r>
      <w:r w:rsidR="00533D3E" w:rsidRPr="00174788">
        <w:rPr>
          <w:rFonts w:asciiTheme="minorHAnsi" w:hAnsiTheme="minorHAnsi"/>
          <w:sz w:val="22"/>
          <w:szCs w:val="22"/>
        </w:rPr>
        <w:t xml:space="preserve"> and </w:t>
      </w:r>
      <w:r w:rsidR="008A460F" w:rsidRPr="00174788">
        <w:rPr>
          <w:rFonts w:asciiTheme="minorHAnsi" w:hAnsiTheme="minorHAnsi"/>
          <w:sz w:val="22"/>
          <w:szCs w:val="22"/>
        </w:rPr>
        <w:t>their</w:t>
      </w:r>
      <w:r w:rsidR="00533D3E" w:rsidRPr="00174788">
        <w:rPr>
          <w:rFonts w:asciiTheme="minorHAnsi" w:hAnsiTheme="minorHAnsi"/>
          <w:sz w:val="22"/>
          <w:szCs w:val="22"/>
        </w:rPr>
        <w:t xml:space="preserve"> product</w:t>
      </w:r>
      <w:r w:rsidR="008A460F" w:rsidRPr="00174788">
        <w:rPr>
          <w:rFonts w:asciiTheme="minorHAnsi" w:hAnsiTheme="minorHAnsi"/>
          <w:sz w:val="22"/>
          <w:szCs w:val="22"/>
        </w:rPr>
        <w:t>s</w:t>
      </w:r>
      <w:r w:rsidR="00096EFF" w:rsidRPr="00174788">
        <w:rPr>
          <w:rFonts w:asciiTheme="minorHAnsi" w:hAnsiTheme="minorHAnsi"/>
          <w:sz w:val="22"/>
          <w:szCs w:val="22"/>
        </w:rPr>
        <w:t xml:space="preserve"> </w:t>
      </w:r>
      <w:r w:rsidR="00533D3E" w:rsidRPr="00174788">
        <w:rPr>
          <w:rFonts w:asciiTheme="minorHAnsi" w:hAnsiTheme="minorHAnsi"/>
          <w:sz w:val="22"/>
          <w:szCs w:val="22"/>
        </w:rPr>
        <w:t xml:space="preserve">have already been extensively characterised and assessed as posing negligible risk to human or animal health or to the environment by the Regulator as well as </w:t>
      </w:r>
      <w:r w:rsidR="000D4390" w:rsidRPr="00174788">
        <w:rPr>
          <w:rFonts w:asciiTheme="minorHAnsi" w:hAnsiTheme="minorHAnsi"/>
          <w:sz w:val="22"/>
          <w:szCs w:val="22"/>
        </w:rPr>
        <w:t xml:space="preserve">by </w:t>
      </w:r>
      <w:r w:rsidR="00533D3E" w:rsidRPr="00174788">
        <w:rPr>
          <w:rFonts w:asciiTheme="minorHAnsi" w:hAnsiTheme="minorHAnsi"/>
          <w:sz w:val="22"/>
          <w:szCs w:val="22"/>
        </w:rPr>
        <w:t>other regulatory agencies in Australia and overseas</w:t>
      </w:r>
      <w:r w:rsidR="006A15B8">
        <w:rPr>
          <w:rFonts w:asciiTheme="minorHAnsi" w:hAnsiTheme="minorHAnsi"/>
          <w:sz w:val="22"/>
          <w:szCs w:val="22"/>
        </w:rPr>
        <w:t xml:space="preserve"> (see Chapter 1, Section 5.1 for details)</w:t>
      </w:r>
      <w:r w:rsidR="00533D3E" w:rsidRPr="00174788">
        <w:rPr>
          <w:rFonts w:asciiTheme="minorHAnsi" w:hAnsiTheme="minorHAnsi"/>
          <w:sz w:val="22"/>
          <w:szCs w:val="22"/>
        </w:rPr>
        <w:t>. As</w:t>
      </w:r>
      <w:r w:rsidR="00533D3E" w:rsidRPr="00174788">
        <w:rPr>
          <w:rFonts w:asciiTheme="minorHAnsi" w:hAnsiTheme="minorHAnsi"/>
          <w:sz w:val="22"/>
          <w:szCs w:val="22"/>
          <w:lang w:val="en-US"/>
        </w:rPr>
        <w:t xml:space="preserve"> </w:t>
      </w:r>
      <w:r w:rsidR="008A460F" w:rsidRPr="00174788">
        <w:rPr>
          <w:rFonts w:asciiTheme="minorHAnsi" w:hAnsiTheme="minorHAnsi"/>
          <w:sz w:val="22"/>
          <w:szCs w:val="22"/>
          <w:lang w:val="en-US"/>
        </w:rPr>
        <w:t>these</w:t>
      </w:r>
      <w:r w:rsidR="00533D3E" w:rsidRPr="00174788">
        <w:rPr>
          <w:rFonts w:asciiTheme="minorHAnsi" w:hAnsiTheme="minorHAnsi"/>
          <w:sz w:val="22"/>
          <w:szCs w:val="22"/>
          <w:lang w:val="en-US"/>
        </w:rPr>
        <w:t xml:space="preserve"> gene</w:t>
      </w:r>
      <w:r w:rsidR="008A460F" w:rsidRPr="00174788">
        <w:rPr>
          <w:rFonts w:asciiTheme="minorHAnsi" w:hAnsiTheme="minorHAnsi"/>
          <w:sz w:val="22"/>
          <w:szCs w:val="22"/>
          <w:lang w:val="en-US"/>
        </w:rPr>
        <w:t>s</w:t>
      </w:r>
      <w:r w:rsidR="00533D3E" w:rsidRPr="00174788">
        <w:rPr>
          <w:rFonts w:asciiTheme="minorHAnsi" w:hAnsiTheme="minorHAnsi"/>
          <w:sz w:val="22"/>
          <w:szCs w:val="22"/>
          <w:lang w:val="en-US"/>
        </w:rPr>
        <w:t xml:space="preserve"> </w:t>
      </w:r>
      <w:r w:rsidR="008A460F" w:rsidRPr="00174788">
        <w:rPr>
          <w:rFonts w:asciiTheme="minorHAnsi" w:hAnsiTheme="minorHAnsi"/>
          <w:sz w:val="22"/>
          <w:szCs w:val="22"/>
          <w:lang w:val="en-US"/>
        </w:rPr>
        <w:t>have</w:t>
      </w:r>
      <w:r w:rsidR="00533D3E" w:rsidRPr="00174788">
        <w:rPr>
          <w:rFonts w:asciiTheme="minorHAnsi" w:hAnsiTheme="minorHAnsi"/>
          <w:sz w:val="22"/>
          <w:szCs w:val="22"/>
          <w:lang w:val="en-US"/>
        </w:rPr>
        <w:t xml:space="preserve"> not been found to pose </w:t>
      </w:r>
      <w:r w:rsidR="00800053" w:rsidRPr="00174788">
        <w:rPr>
          <w:rFonts w:asciiTheme="minorHAnsi" w:hAnsiTheme="minorHAnsi"/>
          <w:sz w:val="22"/>
          <w:szCs w:val="22"/>
          <w:lang w:val="en-US"/>
        </w:rPr>
        <w:t>a substantive risk</w:t>
      </w:r>
      <w:r w:rsidR="00533D3E" w:rsidRPr="00174788">
        <w:rPr>
          <w:rFonts w:asciiTheme="minorHAnsi" w:hAnsiTheme="minorHAnsi"/>
          <w:sz w:val="22"/>
          <w:szCs w:val="22"/>
          <w:lang w:val="en-US"/>
        </w:rPr>
        <w:t xml:space="preserve"> to either people or the environment, </w:t>
      </w:r>
      <w:r w:rsidR="008A460F" w:rsidRPr="00174788">
        <w:rPr>
          <w:rFonts w:asciiTheme="minorHAnsi" w:hAnsiTheme="minorHAnsi"/>
          <w:sz w:val="22"/>
          <w:szCs w:val="22"/>
          <w:lang w:val="en-US"/>
        </w:rPr>
        <w:t>their</w:t>
      </w:r>
      <w:r w:rsidR="00533D3E" w:rsidRPr="00174788">
        <w:rPr>
          <w:rFonts w:asciiTheme="minorHAnsi" w:hAnsiTheme="minorHAnsi"/>
          <w:sz w:val="22"/>
          <w:szCs w:val="22"/>
          <w:lang w:val="en-US"/>
        </w:rPr>
        <w:t xml:space="preserve"> potential effects will not be further </w:t>
      </w:r>
      <w:r w:rsidR="00B51156" w:rsidRPr="00174788">
        <w:rPr>
          <w:rFonts w:asciiTheme="minorHAnsi" w:hAnsiTheme="minorHAnsi"/>
          <w:sz w:val="22"/>
          <w:szCs w:val="22"/>
          <w:lang w:val="en-US"/>
        </w:rPr>
        <w:t>considered</w:t>
      </w:r>
      <w:r w:rsidR="00533D3E" w:rsidRPr="00174788">
        <w:rPr>
          <w:rFonts w:asciiTheme="minorHAnsi" w:hAnsiTheme="minorHAnsi"/>
          <w:sz w:val="22"/>
          <w:szCs w:val="22"/>
          <w:lang w:val="en-US"/>
        </w:rPr>
        <w:t xml:space="preserve"> for this application</w:t>
      </w:r>
      <w:r w:rsidR="00533D3E" w:rsidRPr="00174788">
        <w:rPr>
          <w:rFonts w:asciiTheme="minorHAnsi" w:hAnsiTheme="minorHAnsi"/>
          <w:sz w:val="22"/>
          <w:szCs w:val="22"/>
        </w:rPr>
        <w:t>.</w:t>
      </w:r>
    </w:p>
    <w:p w:rsidR="00ED538A" w:rsidRPr="00046A62" w:rsidRDefault="009A7DAF" w:rsidP="00E8005D">
      <w:pPr>
        <w:pStyle w:val="1Para"/>
      </w:pPr>
      <w:r w:rsidRPr="00174788">
        <w:rPr>
          <w:rFonts w:asciiTheme="minorHAnsi" w:hAnsiTheme="minorHAnsi"/>
          <w:sz w:val="22"/>
          <w:szCs w:val="22"/>
        </w:rPr>
        <w:lastRenderedPageBreak/>
        <w:t xml:space="preserve">The introduced genes are controlled by introduced regulatory sequences. These regulatory sequences are derived from plants, bacteria and plant viruses. Regulatory sequences are naturally present in plants, and the introduced elements are expected to operate in similar ways to endogenous elements. The regulatory sequences are DNA that is not expressed as a protein, and dietary DNA has no toxicity </w:t>
      </w:r>
      <w:r w:rsidRPr="00174788">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&lt;Refman&gt;&lt;Cite&gt;&lt;Author&gt;Society of Toxicology&lt;/Author&gt;&lt;Year&gt;2003&lt;/Year&gt;&lt;RecNum&gt;4389&lt;/RecNum&gt;&lt;IDText&gt;Society of Toxicology position paper: The safety of genetically modified foods produced through biotechnology&lt;/IDText&gt;&lt;MDL Ref_Type="Journal"&gt;&lt;Ref_Type&gt;Journal&lt;/Ref_Type&gt;&lt;Ref_ID&gt;4389&lt;/Ref_ID&gt;&lt;Title_Primary&gt;Society of Toxicology position paper: The safety of genetically modified foods produced through biotechnology&lt;/Title_Primary&gt;&lt;Authors_Primary&gt;Society of Toxicology&lt;/Authors_Primary&gt;&lt;Date_Primary&gt;2003&lt;/Date_Primary&gt;&lt;Keywords&gt;toxicology&lt;/Keywords&gt;&lt;Keywords&gt;Safety&lt;/Keywords&gt;&lt;Keywords&gt;genetically modified&lt;/Keywords&gt;&lt;Keywords&gt;genetically modified foods&lt;/Keywords&gt;&lt;Keywords&gt;food&lt;/Keywords&gt;&lt;Keywords&gt;Biotechnology&lt;/Keywords&gt;&lt;Reprint&gt;In File&lt;/Reprint&gt;&lt;Start_Page&gt;2&lt;/Start_Page&gt;&lt;End_Page&gt;8&lt;/End_Page&gt;&lt;Periodical&gt;Toxicological Sciences&lt;/Periodical&gt;&lt;Volume&gt;71&lt;/Volume&gt;&lt;Web_URL_Link1&gt;file://S:\CO\OGTR\EVAL\Eval Sections\Library\REFS\DIR 076\Society of toxicology_2003_GM food safety.pdf&lt;/Web_URL_Link1&gt;&lt;ZZ_JournalFull&gt;&lt;f name="System"&gt;Toxicological Sciences&lt;/f&gt;&lt;/ZZ_JournalFull&gt;&lt;ZZ_JournalStdAbbrev&gt;&lt;f name="System"&gt;Toxicol.Sci.&lt;/f&gt;&lt;/ZZ_JournalStdAbbrev&gt;&lt;ZZ_WorkformID&gt;1&lt;/ZZ_WorkformID&gt;&lt;/MDL&gt;&lt;/Cite&gt;&lt;/Refman&gt;</w:instrText>
      </w:r>
      <w:r w:rsidRPr="00174788">
        <w:rPr>
          <w:rFonts w:asciiTheme="minorHAnsi" w:hAnsiTheme="minorHAnsi"/>
          <w:sz w:val="22"/>
          <w:szCs w:val="22"/>
        </w:rPr>
        <w:fldChar w:fldCharType="separate"/>
      </w:r>
      <w:r w:rsidRPr="00174788">
        <w:rPr>
          <w:rFonts w:asciiTheme="minorHAnsi" w:hAnsiTheme="minorHAnsi"/>
          <w:noProof/>
          <w:sz w:val="22"/>
          <w:szCs w:val="22"/>
        </w:rPr>
        <w:t>(Society of Toxicology 2003)</w:t>
      </w:r>
      <w:r w:rsidRPr="00174788">
        <w:rPr>
          <w:rFonts w:asciiTheme="minorHAnsi" w:hAnsiTheme="minorHAnsi"/>
          <w:sz w:val="22"/>
          <w:szCs w:val="22"/>
        </w:rPr>
        <w:fldChar w:fldCharType="end"/>
      </w:r>
      <w:r w:rsidRPr="00174788">
        <w:rPr>
          <w:rFonts w:asciiTheme="minorHAnsi" w:hAnsiTheme="minorHAnsi"/>
          <w:sz w:val="22"/>
          <w:szCs w:val="22"/>
        </w:rPr>
        <w:t xml:space="preserve">. As described in Chapter 1, these sequences have been widely used in other GMOs, including </w:t>
      </w:r>
      <w:r w:rsidR="002A02D4">
        <w:rPr>
          <w:rFonts w:asciiTheme="minorHAnsi" w:hAnsiTheme="minorHAnsi"/>
          <w:sz w:val="22"/>
          <w:szCs w:val="22"/>
        </w:rPr>
        <w:t>BGII, COT102, RRF and MON88701</w:t>
      </w:r>
      <w:r w:rsidR="00F43968">
        <w:rPr>
          <w:rFonts w:asciiTheme="minorHAnsi" w:hAnsiTheme="minorHAnsi"/>
          <w:sz w:val="22"/>
          <w:szCs w:val="22"/>
        </w:rPr>
        <w:t>. These have been trialled or</w:t>
      </w:r>
      <w:r w:rsidRPr="00174788">
        <w:rPr>
          <w:rFonts w:asciiTheme="minorHAnsi" w:hAnsiTheme="minorHAnsi"/>
          <w:sz w:val="22"/>
          <w:szCs w:val="22"/>
        </w:rPr>
        <w:t xml:space="preserve"> grown </w:t>
      </w:r>
      <w:r w:rsidR="002A02D4">
        <w:rPr>
          <w:rFonts w:asciiTheme="minorHAnsi" w:hAnsiTheme="minorHAnsi"/>
          <w:sz w:val="22"/>
          <w:szCs w:val="22"/>
        </w:rPr>
        <w:t xml:space="preserve">in Australia </w:t>
      </w:r>
      <w:r w:rsidR="00F43968">
        <w:rPr>
          <w:rFonts w:asciiTheme="minorHAnsi" w:hAnsiTheme="minorHAnsi"/>
          <w:sz w:val="22"/>
          <w:szCs w:val="22"/>
        </w:rPr>
        <w:t>or</w:t>
      </w:r>
      <w:r w:rsidR="00F43968" w:rsidRPr="00174788">
        <w:rPr>
          <w:rFonts w:asciiTheme="minorHAnsi" w:hAnsiTheme="minorHAnsi"/>
          <w:sz w:val="22"/>
          <w:szCs w:val="22"/>
        </w:rPr>
        <w:t xml:space="preserve"> </w:t>
      </w:r>
      <w:r w:rsidRPr="00174788">
        <w:rPr>
          <w:rFonts w:asciiTheme="minorHAnsi" w:hAnsiTheme="minorHAnsi"/>
          <w:sz w:val="22"/>
          <w:szCs w:val="22"/>
        </w:rPr>
        <w:t xml:space="preserve">overseas without </w:t>
      </w:r>
      <w:r w:rsidR="002A02D4">
        <w:rPr>
          <w:rFonts w:asciiTheme="minorHAnsi" w:hAnsiTheme="minorHAnsi"/>
          <w:sz w:val="22"/>
          <w:szCs w:val="22"/>
        </w:rPr>
        <w:t xml:space="preserve">credible </w:t>
      </w:r>
      <w:r w:rsidRPr="00174788">
        <w:rPr>
          <w:rFonts w:asciiTheme="minorHAnsi" w:hAnsiTheme="minorHAnsi"/>
          <w:sz w:val="22"/>
          <w:szCs w:val="22"/>
        </w:rPr>
        <w:t>reports of adverse effects. Hence, risks from these regulatory sequences will not be further assessed for this application.</w:t>
      </w:r>
    </w:p>
    <w:p w:rsidR="000F2948" w:rsidRPr="00174788" w:rsidRDefault="0074609E" w:rsidP="002049D9">
      <w:pPr>
        <w:pStyle w:val="1Para"/>
      </w:pPr>
      <w:r w:rsidRPr="004E7CE5">
        <w:rPr>
          <w:rFonts w:asciiTheme="minorHAnsi" w:hAnsiTheme="minorHAnsi"/>
          <w:sz w:val="22"/>
          <w:szCs w:val="22"/>
        </w:rPr>
        <w:t xml:space="preserve">The genetic modifications </w:t>
      </w:r>
      <w:r w:rsidR="000F2948" w:rsidRPr="004E7CE5">
        <w:rPr>
          <w:rFonts w:asciiTheme="minorHAnsi" w:hAnsiTheme="minorHAnsi"/>
          <w:sz w:val="22"/>
          <w:szCs w:val="22"/>
        </w:rPr>
        <w:t>have the potential to cause unintended effects in several ways including altered expression of endogenous genes by random insertion of introduced DNA in the genome, increased metabolic burden due to expression of the introduced proteins, novel traits arising out of intera</w:t>
      </w:r>
      <w:r w:rsidR="00FD1AED" w:rsidRPr="004E7CE5">
        <w:rPr>
          <w:rFonts w:asciiTheme="minorHAnsi" w:hAnsiTheme="minorHAnsi"/>
          <w:sz w:val="22"/>
          <w:szCs w:val="22"/>
        </w:rPr>
        <w:t>ctions with non-target proteins</w:t>
      </w:r>
      <w:r w:rsidR="00DD5404" w:rsidRPr="004E7CE5">
        <w:rPr>
          <w:rFonts w:asciiTheme="minorHAnsi" w:hAnsiTheme="minorHAnsi"/>
          <w:sz w:val="22"/>
          <w:szCs w:val="22"/>
        </w:rPr>
        <w:t xml:space="preserve"> and</w:t>
      </w:r>
      <w:r w:rsidR="00FD1AED" w:rsidRPr="004E7CE5">
        <w:rPr>
          <w:rFonts w:asciiTheme="minorHAnsi" w:hAnsiTheme="minorHAnsi"/>
          <w:sz w:val="22"/>
          <w:szCs w:val="22"/>
        </w:rPr>
        <w:t xml:space="preserve"> </w:t>
      </w:r>
      <w:r w:rsidR="000F2948" w:rsidRPr="004E7CE5">
        <w:rPr>
          <w:rFonts w:asciiTheme="minorHAnsi" w:hAnsiTheme="minorHAnsi"/>
          <w:sz w:val="22"/>
          <w:szCs w:val="22"/>
        </w:rPr>
        <w:t xml:space="preserve">secondary effects arising from altered substrate or product levels in biochemical pathways. </w:t>
      </w:r>
      <w:r w:rsidR="00FB6EE0" w:rsidRPr="004E7CE5">
        <w:rPr>
          <w:rFonts w:asciiTheme="minorHAnsi" w:hAnsiTheme="minorHAnsi"/>
          <w:sz w:val="22"/>
          <w:szCs w:val="22"/>
        </w:rPr>
        <w:t xml:space="preserve">However, the range of unintended effects produced by genetic modification is not likely to be greater than that from accepted traditional breeding techniques. These types of effects also occur spontaneously and in plants generated by conventional breeding </w:t>
      </w:r>
      <w:r w:rsidR="00FB6EE0" w:rsidRPr="004E7CE5">
        <w:rPr>
          <w:rFonts w:asciiTheme="minorHAnsi" w:hAnsiTheme="minorHAnsi"/>
          <w:sz w:val="22"/>
          <w:szCs w:val="22"/>
        </w:rPr>
        <w:fldChar w:fldCharType="begin">
          <w:fldData xml:space="preserve">PFJlZm1hbj48Q2l0ZT48QXV0aG9yPkJyYWRmb3JkPC9BdXRob3I+PFllYXI+MjAwNTwvWWVhcj48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</w:fldData>
        </w:fldChar>
      </w:r>
      <w:r w:rsidR="000844C3" w:rsidRPr="004E7CE5">
        <w:rPr>
          <w:rFonts w:asciiTheme="minorHAnsi" w:hAnsiTheme="minorHAnsi"/>
          <w:sz w:val="22"/>
          <w:szCs w:val="22"/>
        </w:rPr>
        <w:instrText xml:space="preserve"> ADDIN REFMGR.CITE </w:instrText>
      </w:r>
      <w:r w:rsidR="000844C3" w:rsidRPr="004E7CE5">
        <w:rPr>
          <w:rFonts w:asciiTheme="minorHAnsi" w:hAnsiTheme="minorHAnsi"/>
          <w:sz w:val="22"/>
          <w:szCs w:val="22"/>
        </w:rPr>
        <w:fldChar w:fldCharType="begin">
          <w:fldData xml:space="preserve">PFJlZm1hbj48Q2l0ZT48QXV0aG9yPkJyYWRmb3JkPC9BdXRob3I+PFllYXI+MjAwNTwvWWVhcj48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</w:fldData>
        </w:fldChar>
      </w:r>
      <w:r w:rsidR="000844C3" w:rsidRPr="004E7CE5">
        <w:rPr>
          <w:rFonts w:asciiTheme="minorHAnsi" w:hAnsiTheme="minorHAnsi"/>
          <w:sz w:val="22"/>
          <w:szCs w:val="22"/>
        </w:rPr>
        <w:instrText xml:space="preserve"> ADDIN EN.CITE.DATA </w:instrText>
      </w:r>
      <w:r w:rsidR="000844C3" w:rsidRPr="004E7CE5">
        <w:rPr>
          <w:rFonts w:asciiTheme="minorHAnsi" w:hAnsiTheme="minorHAnsi"/>
          <w:sz w:val="22"/>
          <w:szCs w:val="22"/>
        </w:rPr>
      </w:r>
      <w:r w:rsidR="000844C3" w:rsidRPr="004E7CE5">
        <w:rPr>
          <w:rFonts w:asciiTheme="minorHAnsi" w:hAnsiTheme="minorHAnsi"/>
          <w:sz w:val="22"/>
          <w:szCs w:val="22"/>
        </w:rPr>
        <w:fldChar w:fldCharType="end"/>
      </w:r>
      <w:r w:rsidR="00FB6EE0" w:rsidRPr="004E7CE5">
        <w:rPr>
          <w:rFonts w:asciiTheme="minorHAnsi" w:hAnsiTheme="minorHAnsi"/>
          <w:sz w:val="22"/>
          <w:szCs w:val="22"/>
        </w:rPr>
      </w:r>
      <w:r w:rsidR="00FB6EE0" w:rsidRPr="004E7CE5">
        <w:rPr>
          <w:rFonts w:asciiTheme="minorHAnsi" w:hAnsiTheme="minorHAnsi"/>
          <w:sz w:val="22"/>
          <w:szCs w:val="22"/>
        </w:rPr>
        <w:fldChar w:fldCharType="separate"/>
      </w:r>
      <w:r w:rsidR="00FB6EE0" w:rsidRPr="004E7CE5">
        <w:rPr>
          <w:rFonts w:asciiTheme="minorHAnsi" w:hAnsiTheme="minorHAnsi"/>
          <w:noProof/>
          <w:sz w:val="22"/>
          <w:szCs w:val="22"/>
        </w:rPr>
        <w:t>(Bradford et al. 2005; Ladics et al. 2015; Schnell et al. 2015)</w:t>
      </w:r>
      <w:r w:rsidR="00FB6EE0" w:rsidRPr="004E7CE5">
        <w:rPr>
          <w:rFonts w:asciiTheme="minorHAnsi" w:hAnsiTheme="minorHAnsi"/>
          <w:sz w:val="22"/>
          <w:szCs w:val="22"/>
        </w:rPr>
        <w:fldChar w:fldCharType="end"/>
      </w:r>
      <w:r w:rsidR="00FB6EE0" w:rsidRPr="004E7CE5">
        <w:rPr>
          <w:rFonts w:asciiTheme="minorHAnsi" w:hAnsiTheme="minorHAnsi"/>
          <w:sz w:val="22"/>
          <w:szCs w:val="22"/>
        </w:rPr>
        <w:t xml:space="preserve">. In general, the crossing of plants, each of which will possess a range of innate traits, does not lead to the generation of progeny that have health or environmental effects significantly different from the parents </w:t>
      </w:r>
      <w:r w:rsidR="00FB6EE0" w:rsidRPr="004E7CE5">
        <w:rPr>
          <w:rFonts w:asciiTheme="minorHAnsi" w:hAnsiTheme="minorHAnsi"/>
          <w:sz w:val="22"/>
          <w:szCs w:val="22"/>
        </w:rPr>
        <w:fldChar w:fldCharType="begin">
          <w:fldData xml:space="preserve">PFJlZm1hbj48Q2l0ZT48QXV0aG9yPldlYmVyPC9BdXRob3I+PFllYXI+MjAxMjwvWWVhcj48UmVj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</w:fldData>
        </w:fldChar>
      </w:r>
      <w:r w:rsidR="000844C3" w:rsidRPr="004E7CE5">
        <w:rPr>
          <w:rFonts w:asciiTheme="minorHAnsi" w:hAnsiTheme="minorHAnsi"/>
          <w:sz w:val="22"/>
          <w:szCs w:val="22"/>
        </w:rPr>
        <w:instrText xml:space="preserve"> ADDIN REFMGR.CITE </w:instrText>
      </w:r>
      <w:r w:rsidR="000844C3" w:rsidRPr="004E7CE5">
        <w:rPr>
          <w:rFonts w:asciiTheme="minorHAnsi" w:hAnsiTheme="minorHAnsi"/>
          <w:sz w:val="22"/>
          <w:szCs w:val="22"/>
        </w:rPr>
        <w:fldChar w:fldCharType="begin">
          <w:fldData xml:space="preserve">PFJlZm1hbj48Q2l0ZT48QXV0aG9yPldlYmVyPC9BdXRob3I+PFllYXI+MjAxMjwvWWVhcj48UmVj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</w:fldData>
        </w:fldChar>
      </w:r>
      <w:r w:rsidR="000844C3" w:rsidRPr="004E7CE5">
        <w:rPr>
          <w:rFonts w:asciiTheme="minorHAnsi" w:hAnsiTheme="minorHAnsi"/>
          <w:sz w:val="22"/>
          <w:szCs w:val="22"/>
        </w:rPr>
        <w:instrText xml:space="preserve"> ADDIN EN.CITE.DATA </w:instrText>
      </w:r>
      <w:r w:rsidR="000844C3" w:rsidRPr="004E7CE5">
        <w:rPr>
          <w:rFonts w:asciiTheme="minorHAnsi" w:hAnsiTheme="minorHAnsi"/>
          <w:sz w:val="22"/>
          <w:szCs w:val="22"/>
        </w:rPr>
      </w:r>
      <w:r w:rsidR="000844C3" w:rsidRPr="004E7CE5">
        <w:rPr>
          <w:rFonts w:asciiTheme="minorHAnsi" w:hAnsiTheme="minorHAnsi"/>
          <w:sz w:val="22"/>
          <w:szCs w:val="22"/>
        </w:rPr>
        <w:fldChar w:fldCharType="end"/>
      </w:r>
      <w:r w:rsidR="00FB6EE0" w:rsidRPr="004E7CE5">
        <w:rPr>
          <w:rFonts w:asciiTheme="minorHAnsi" w:hAnsiTheme="minorHAnsi"/>
          <w:sz w:val="22"/>
          <w:szCs w:val="22"/>
        </w:rPr>
      </w:r>
      <w:r w:rsidR="00FB6EE0" w:rsidRPr="004E7CE5">
        <w:rPr>
          <w:rFonts w:asciiTheme="minorHAnsi" w:hAnsiTheme="minorHAnsi"/>
          <w:sz w:val="22"/>
          <w:szCs w:val="22"/>
        </w:rPr>
        <w:fldChar w:fldCharType="separate"/>
      </w:r>
      <w:r w:rsidR="00FB6EE0" w:rsidRPr="004E7CE5">
        <w:rPr>
          <w:rFonts w:asciiTheme="minorHAnsi" w:hAnsiTheme="minorHAnsi"/>
          <w:noProof/>
          <w:sz w:val="22"/>
          <w:szCs w:val="22"/>
        </w:rPr>
        <w:t>(Steiner et al. 2013; Weber et al. 2012)</w:t>
      </w:r>
      <w:r w:rsidR="00FB6EE0" w:rsidRPr="004E7CE5">
        <w:rPr>
          <w:rFonts w:asciiTheme="minorHAnsi" w:hAnsiTheme="minorHAnsi"/>
          <w:sz w:val="22"/>
          <w:szCs w:val="22"/>
        </w:rPr>
        <w:fldChar w:fldCharType="end"/>
      </w:r>
      <w:r w:rsidR="00FB6EE0" w:rsidRPr="004E7CE5">
        <w:rPr>
          <w:rFonts w:asciiTheme="minorHAnsi" w:hAnsiTheme="minorHAnsi"/>
          <w:sz w:val="22"/>
          <w:szCs w:val="22"/>
        </w:rPr>
        <w:t xml:space="preserve">. </w:t>
      </w:r>
      <w:r w:rsidR="002049D9" w:rsidRPr="002049D9">
        <w:rPr>
          <w:rFonts w:asciiTheme="minorHAnsi" w:hAnsiTheme="minorHAnsi"/>
          <w:sz w:val="22"/>
          <w:szCs w:val="22"/>
        </w:rPr>
        <w:t>Therefore, although unintended effects resulting from the introduced genes will be considered further, unintended effects resulting from the process of genetic modification will not be considered further in this application.</w:t>
      </w:r>
    </w:p>
    <w:p w:rsidR="00ED538A" w:rsidRPr="00BB2B88" w:rsidRDefault="00ED538A" w:rsidP="008D2130">
      <w:pPr>
        <w:pStyle w:val="Style3"/>
        <w:rPr>
          <w:rFonts w:ascii="Calibri" w:hAnsi="Calibri" w:cs="Times New Roman"/>
          <w:szCs w:val="22"/>
        </w:rPr>
      </w:pPr>
      <w:bookmarkStart w:id="247" w:name="_Toc395612203"/>
      <w:bookmarkStart w:id="248" w:name="_Toc395612517"/>
      <w:bookmarkStart w:id="249" w:name="_Toc465862069"/>
      <w:bookmarkStart w:id="250" w:name="_Toc472501889"/>
      <w:r w:rsidRPr="00BB2B88">
        <w:rPr>
          <w:rFonts w:ascii="Calibri" w:hAnsi="Calibri"/>
          <w:szCs w:val="22"/>
        </w:rPr>
        <w:t>Causal pathway</w:t>
      </w:r>
      <w:bookmarkEnd w:id="247"/>
      <w:bookmarkEnd w:id="248"/>
      <w:bookmarkEnd w:id="249"/>
      <w:bookmarkEnd w:id="250"/>
    </w:p>
    <w:p w:rsidR="00ED538A" w:rsidRPr="00174788" w:rsidRDefault="00ED538A" w:rsidP="00ED538A">
      <w:pPr>
        <w:pStyle w:val="1Para"/>
        <w:rPr>
          <w:rFonts w:asciiTheme="minorHAnsi" w:hAnsiTheme="minorHAnsi"/>
          <w:snapToGrid w:val="0"/>
          <w:sz w:val="22"/>
          <w:szCs w:val="22"/>
          <w:lang w:eastAsia="en-US"/>
        </w:rPr>
      </w:pPr>
      <w:r w:rsidRPr="00174788">
        <w:rPr>
          <w:rFonts w:asciiTheme="minorHAnsi" w:hAnsiTheme="minorHAnsi"/>
          <w:sz w:val="22"/>
          <w:szCs w:val="22"/>
        </w:rPr>
        <w:t>The following factors are taken into account when postulating plausible causal pathways to potential harm:</w:t>
      </w:r>
    </w:p>
    <w:p w:rsidR="00ED538A" w:rsidRPr="00174788" w:rsidRDefault="00ED538A" w:rsidP="00851E9A">
      <w:pPr>
        <w:pStyle w:val="bulletedRARMP2"/>
        <w:numPr>
          <w:ilvl w:val="0"/>
          <w:numId w:val="10"/>
        </w:numPr>
        <w:rPr>
          <w:rFonts w:asciiTheme="minorHAnsi" w:hAnsiTheme="minorHAnsi"/>
          <w:sz w:val="22"/>
          <w:szCs w:val="22"/>
        </w:rPr>
      </w:pPr>
      <w:r w:rsidRPr="00174788">
        <w:rPr>
          <w:rFonts w:asciiTheme="minorHAnsi" w:hAnsiTheme="minorHAnsi"/>
          <w:sz w:val="22"/>
          <w:szCs w:val="22"/>
        </w:rPr>
        <w:t>routes of exposure to the GMOs, the introduced gene(s) and gene product(s)</w:t>
      </w:r>
    </w:p>
    <w:p w:rsidR="00ED538A" w:rsidRPr="00174788" w:rsidRDefault="00ED538A" w:rsidP="00851E9A">
      <w:pPr>
        <w:pStyle w:val="bulletedRARMP2"/>
        <w:numPr>
          <w:ilvl w:val="0"/>
          <w:numId w:val="10"/>
        </w:numPr>
        <w:rPr>
          <w:rFonts w:asciiTheme="minorHAnsi" w:hAnsiTheme="minorHAnsi"/>
          <w:sz w:val="22"/>
          <w:szCs w:val="22"/>
        </w:rPr>
      </w:pPr>
      <w:r w:rsidRPr="00174788">
        <w:rPr>
          <w:rFonts w:asciiTheme="minorHAnsi" w:hAnsiTheme="minorHAnsi"/>
          <w:sz w:val="22"/>
          <w:szCs w:val="22"/>
        </w:rPr>
        <w:t>potential effects of the introduced gene(s) and gene product(s) on the properties of the organism</w:t>
      </w:r>
    </w:p>
    <w:p w:rsidR="00ED538A" w:rsidRPr="00174788" w:rsidRDefault="00ED538A" w:rsidP="00851E9A">
      <w:pPr>
        <w:pStyle w:val="bulletedRARMP2"/>
        <w:numPr>
          <w:ilvl w:val="0"/>
          <w:numId w:val="10"/>
        </w:numPr>
        <w:rPr>
          <w:rFonts w:asciiTheme="minorHAnsi" w:hAnsiTheme="minorHAnsi"/>
          <w:sz w:val="22"/>
          <w:szCs w:val="22"/>
        </w:rPr>
      </w:pPr>
      <w:r w:rsidRPr="00174788">
        <w:rPr>
          <w:rFonts w:asciiTheme="minorHAnsi" w:hAnsiTheme="minorHAnsi"/>
          <w:sz w:val="22"/>
          <w:szCs w:val="22"/>
        </w:rPr>
        <w:t>potential exposure to the introduced gene(s) and gene product(s) from other sources in the environment</w:t>
      </w:r>
    </w:p>
    <w:p w:rsidR="00ED538A" w:rsidRPr="00174788" w:rsidRDefault="00ED538A" w:rsidP="00851E9A">
      <w:pPr>
        <w:pStyle w:val="bulletedRARMP2"/>
        <w:numPr>
          <w:ilvl w:val="0"/>
          <w:numId w:val="10"/>
        </w:numPr>
        <w:rPr>
          <w:rFonts w:asciiTheme="minorHAnsi" w:hAnsiTheme="minorHAnsi"/>
          <w:sz w:val="22"/>
          <w:szCs w:val="22"/>
        </w:rPr>
      </w:pPr>
      <w:r w:rsidRPr="00174788">
        <w:rPr>
          <w:rFonts w:asciiTheme="minorHAnsi" w:hAnsiTheme="minorHAnsi"/>
          <w:sz w:val="22"/>
          <w:szCs w:val="22"/>
        </w:rPr>
        <w:t>the environment at the site(s) of release</w:t>
      </w:r>
    </w:p>
    <w:p w:rsidR="00ED538A" w:rsidRPr="00174788" w:rsidRDefault="00ED538A" w:rsidP="00851E9A">
      <w:pPr>
        <w:pStyle w:val="bulletedRARMP2"/>
        <w:numPr>
          <w:ilvl w:val="0"/>
          <w:numId w:val="10"/>
        </w:numPr>
        <w:rPr>
          <w:rFonts w:asciiTheme="minorHAnsi" w:hAnsiTheme="minorHAnsi"/>
          <w:sz w:val="22"/>
          <w:szCs w:val="22"/>
        </w:rPr>
      </w:pPr>
      <w:r w:rsidRPr="00174788">
        <w:rPr>
          <w:rFonts w:asciiTheme="minorHAnsi" w:hAnsiTheme="minorHAnsi"/>
          <w:sz w:val="22"/>
          <w:szCs w:val="22"/>
        </w:rPr>
        <w:t>agronomic management practices for the GMOs</w:t>
      </w:r>
    </w:p>
    <w:p w:rsidR="00ED538A" w:rsidRPr="00174788" w:rsidRDefault="00ED538A" w:rsidP="00851E9A">
      <w:pPr>
        <w:pStyle w:val="bulletedRARMP2"/>
        <w:numPr>
          <w:ilvl w:val="0"/>
          <w:numId w:val="10"/>
        </w:numPr>
        <w:rPr>
          <w:rFonts w:asciiTheme="minorHAnsi" w:hAnsiTheme="minorHAnsi"/>
          <w:sz w:val="22"/>
          <w:szCs w:val="22"/>
        </w:rPr>
      </w:pPr>
      <w:r w:rsidRPr="00174788">
        <w:rPr>
          <w:rFonts w:asciiTheme="minorHAnsi" w:hAnsiTheme="minorHAnsi"/>
          <w:sz w:val="22"/>
          <w:szCs w:val="22"/>
        </w:rPr>
        <w:t xml:space="preserve">spread and persistence (invasiveness) of the </w:t>
      </w:r>
      <w:r w:rsidR="00A5145F" w:rsidRPr="00174788">
        <w:rPr>
          <w:rFonts w:asciiTheme="minorHAnsi" w:hAnsiTheme="minorHAnsi"/>
          <w:sz w:val="22"/>
          <w:szCs w:val="22"/>
        </w:rPr>
        <w:t xml:space="preserve">GM plants (e.g. reproductive characteristics, dispersal pathways and establishment potential) </w:t>
      </w:r>
    </w:p>
    <w:p w:rsidR="003038F5" w:rsidRPr="00174788" w:rsidRDefault="00ED538A" w:rsidP="00851E9A">
      <w:pPr>
        <w:pStyle w:val="bulletedRARMP2"/>
        <w:numPr>
          <w:ilvl w:val="0"/>
          <w:numId w:val="10"/>
        </w:numPr>
        <w:rPr>
          <w:rFonts w:asciiTheme="minorHAnsi" w:hAnsiTheme="minorHAnsi"/>
          <w:sz w:val="22"/>
          <w:szCs w:val="22"/>
        </w:rPr>
      </w:pPr>
      <w:r w:rsidRPr="00174788">
        <w:rPr>
          <w:rFonts w:asciiTheme="minorHAnsi" w:hAnsiTheme="minorHAnsi"/>
          <w:sz w:val="22"/>
          <w:szCs w:val="22"/>
        </w:rPr>
        <w:t xml:space="preserve">dispersal by natural means and by people </w:t>
      </w:r>
    </w:p>
    <w:p w:rsidR="00ED538A" w:rsidRPr="00174788" w:rsidRDefault="00ED538A" w:rsidP="00851E9A">
      <w:pPr>
        <w:pStyle w:val="bulletedRARMP2"/>
        <w:numPr>
          <w:ilvl w:val="0"/>
          <w:numId w:val="10"/>
        </w:numPr>
        <w:rPr>
          <w:rFonts w:asciiTheme="minorHAnsi" w:hAnsiTheme="minorHAnsi"/>
          <w:sz w:val="22"/>
          <w:szCs w:val="22"/>
        </w:rPr>
      </w:pPr>
      <w:r w:rsidRPr="00174788">
        <w:rPr>
          <w:rFonts w:asciiTheme="minorHAnsi" w:hAnsiTheme="minorHAnsi"/>
          <w:sz w:val="22"/>
          <w:szCs w:val="22"/>
        </w:rPr>
        <w:t>tolerance to abiotic conditions (e.g. climate, soil and rainfall patterns)</w:t>
      </w:r>
    </w:p>
    <w:p w:rsidR="00ED538A" w:rsidRPr="00174788" w:rsidRDefault="00ED538A" w:rsidP="00851E9A">
      <w:pPr>
        <w:pStyle w:val="bulletedRARMP2"/>
        <w:numPr>
          <w:ilvl w:val="0"/>
          <w:numId w:val="10"/>
        </w:numPr>
        <w:rPr>
          <w:rFonts w:asciiTheme="minorHAnsi" w:hAnsiTheme="minorHAnsi"/>
          <w:sz w:val="22"/>
          <w:szCs w:val="22"/>
        </w:rPr>
      </w:pPr>
      <w:r w:rsidRPr="00174788">
        <w:rPr>
          <w:rFonts w:asciiTheme="minorHAnsi" w:hAnsiTheme="minorHAnsi"/>
          <w:sz w:val="22"/>
          <w:szCs w:val="22"/>
        </w:rPr>
        <w:t>tolerance to biotic stressors (e.g. pest, pathogens and weeds)</w:t>
      </w:r>
    </w:p>
    <w:p w:rsidR="00ED538A" w:rsidRPr="00174788" w:rsidRDefault="00ED538A" w:rsidP="00851E9A">
      <w:pPr>
        <w:pStyle w:val="bulletedRARMP2"/>
        <w:numPr>
          <w:ilvl w:val="0"/>
          <w:numId w:val="10"/>
        </w:numPr>
        <w:rPr>
          <w:rFonts w:asciiTheme="minorHAnsi" w:hAnsiTheme="minorHAnsi"/>
          <w:sz w:val="22"/>
          <w:szCs w:val="22"/>
        </w:rPr>
      </w:pPr>
      <w:r w:rsidRPr="00174788">
        <w:rPr>
          <w:rFonts w:asciiTheme="minorHAnsi" w:hAnsiTheme="minorHAnsi"/>
          <w:sz w:val="22"/>
          <w:szCs w:val="22"/>
        </w:rPr>
        <w:t>tolerance to cultivation management practices</w:t>
      </w:r>
    </w:p>
    <w:p w:rsidR="00ED538A" w:rsidRPr="00174788" w:rsidRDefault="00ED538A" w:rsidP="00851E9A">
      <w:pPr>
        <w:pStyle w:val="bulletedRARMP2"/>
        <w:numPr>
          <w:ilvl w:val="0"/>
          <w:numId w:val="10"/>
        </w:numPr>
        <w:rPr>
          <w:rFonts w:asciiTheme="minorHAnsi" w:hAnsiTheme="minorHAnsi"/>
          <w:sz w:val="22"/>
          <w:szCs w:val="22"/>
        </w:rPr>
      </w:pPr>
      <w:r w:rsidRPr="00174788">
        <w:rPr>
          <w:rFonts w:asciiTheme="minorHAnsi" w:hAnsiTheme="minorHAnsi"/>
          <w:sz w:val="22"/>
          <w:szCs w:val="22"/>
        </w:rPr>
        <w:t>gene transfer to sexually compatible organism</w:t>
      </w:r>
      <w:r w:rsidR="003038F5" w:rsidRPr="00174788">
        <w:rPr>
          <w:rFonts w:asciiTheme="minorHAnsi" w:hAnsiTheme="minorHAnsi"/>
          <w:sz w:val="22"/>
          <w:szCs w:val="22"/>
        </w:rPr>
        <w:t>s</w:t>
      </w:r>
    </w:p>
    <w:p w:rsidR="00ED538A" w:rsidRPr="00174788" w:rsidRDefault="00ED538A" w:rsidP="00851E9A">
      <w:pPr>
        <w:pStyle w:val="bulletedRARMP2"/>
        <w:numPr>
          <w:ilvl w:val="0"/>
          <w:numId w:val="10"/>
        </w:numPr>
        <w:rPr>
          <w:rFonts w:asciiTheme="minorHAnsi" w:hAnsiTheme="minorHAnsi"/>
          <w:sz w:val="22"/>
          <w:szCs w:val="22"/>
        </w:rPr>
      </w:pPr>
      <w:r w:rsidRPr="00174788">
        <w:rPr>
          <w:rFonts w:asciiTheme="minorHAnsi" w:hAnsiTheme="minorHAnsi"/>
          <w:sz w:val="22"/>
          <w:szCs w:val="22"/>
        </w:rPr>
        <w:t>gene transfer by horizontal gene transfer (HGT)</w:t>
      </w:r>
    </w:p>
    <w:p w:rsidR="00ED538A" w:rsidRPr="00174788" w:rsidRDefault="00ED538A" w:rsidP="00851E9A">
      <w:pPr>
        <w:pStyle w:val="bulletedRARMP2"/>
        <w:numPr>
          <w:ilvl w:val="0"/>
          <w:numId w:val="10"/>
        </w:numPr>
        <w:rPr>
          <w:rFonts w:asciiTheme="minorHAnsi" w:hAnsiTheme="minorHAnsi"/>
          <w:sz w:val="22"/>
          <w:szCs w:val="22"/>
        </w:rPr>
      </w:pPr>
      <w:r w:rsidRPr="00174788">
        <w:rPr>
          <w:rFonts w:asciiTheme="minorHAnsi" w:hAnsiTheme="minorHAnsi"/>
          <w:sz w:val="22"/>
          <w:szCs w:val="22"/>
        </w:rPr>
        <w:t>unauthorised activities.</w:t>
      </w:r>
    </w:p>
    <w:p w:rsidR="00ED538A" w:rsidRPr="00174788" w:rsidRDefault="0043774C" w:rsidP="00ED538A">
      <w:pPr>
        <w:pStyle w:val="1Para"/>
        <w:rPr>
          <w:rFonts w:asciiTheme="minorHAnsi" w:hAnsiTheme="minorHAnsi"/>
          <w:sz w:val="22"/>
          <w:szCs w:val="22"/>
        </w:rPr>
      </w:pPr>
      <w:r w:rsidRPr="00174788">
        <w:rPr>
          <w:rFonts w:asciiTheme="minorHAnsi" w:hAnsiTheme="minorHAnsi"/>
          <w:sz w:val="22"/>
          <w:szCs w:val="22"/>
        </w:rPr>
        <w:t xml:space="preserve">The potential for horizontal gene transfer (HGT) and any possible adverse outcomes has been reviewed in the literature </w:t>
      </w:r>
      <w:r w:rsidRPr="00174788">
        <w:rPr>
          <w:rFonts w:asciiTheme="minorHAnsi" w:hAnsiTheme="minorHAnsi"/>
          <w:sz w:val="22"/>
          <w:szCs w:val="22"/>
        </w:rPr>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000844C3">
        <w:rPr>
          <w:rFonts w:asciiTheme="minorHAnsi" w:hAnsiTheme="minorHAnsi"/>
          <w:sz w:val="22"/>
          <w:szCs w:val="22"/>
        </w:rPr>
        <w:instrText xml:space="preserve"> ADDIN REFMGR.CITE </w:instrText>
      </w:r>
      <w:r w:rsidR="000844C3">
        <w:rPr>
          <w:rFonts w:asciiTheme="minorHAnsi" w:hAnsiTheme="minorHAnsi"/>
          <w:sz w:val="22"/>
          <w:szCs w:val="22"/>
        </w:rPr>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000844C3">
        <w:rPr>
          <w:rFonts w:asciiTheme="minorHAnsi" w:hAnsiTheme="minorHAnsi"/>
          <w:sz w:val="22"/>
          <w:szCs w:val="22"/>
        </w:rPr>
        <w:instrText xml:space="preserve"> ADDIN EN.CITE.DATA </w:instrText>
      </w:r>
      <w:r w:rsidR="000844C3">
        <w:rPr>
          <w:rFonts w:asciiTheme="minorHAnsi" w:hAnsiTheme="minorHAnsi"/>
          <w:sz w:val="22"/>
          <w:szCs w:val="22"/>
        </w:rPr>
      </w:r>
      <w:r w:rsidR="000844C3">
        <w:rPr>
          <w:rFonts w:asciiTheme="minorHAnsi" w:hAnsiTheme="minorHAnsi"/>
          <w:sz w:val="22"/>
          <w:szCs w:val="22"/>
        </w:rPr>
        <w:fldChar w:fldCharType="end"/>
      </w:r>
      <w:r w:rsidRPr="00174788">
        <w:rPr>
          <w:rFonts w:asciiTheme="minorHAnsi" w:hAnsiTheme="minorHAnsi"/>
          <w:sz w:val="22"/>
          <w:szCs w:val="22"/>
        </w:rPr>
      </w:r>
      <w:r w:rsidRPr="00174788">
        <w:rPr>
          <w:rFonts w:asciiTheme="minorHAnsi" w:hAnsiTheme="minorHAnsi"/>
          <w:sz w:val="22"/>
          <w:szCs w:val="22"/>
        </w:rPr>
        <w:fldChar w:fldCharType="separate"/>
      </w:r>
      <w:r w:rsidRPr="00174788">
        <w:rPr>
          <w:rFonts w:asciiTheme="minorHAnsi" w:hAnsiTheme="minorHAnsi"/>
          <w:noProof/>
          <w:sz w:val="22"/>
          <w:szCs w:val="22"/>
        </w:rPr>
        <w:t>(Keese 2008)</w:t>
      </w:r>
      <w:r w:rsidRPr="00174788">
        <w:rPr>
          <w:rFonts w:asciiTheme="minorHAnsi" w:hAnsiTheme="minorHAnsi"/>
          <w:sz w:val="22"/>
          <w:szCs w:val="22"/>
        </w:rPr>
        <w:fldChar w:fldCharType="end"/>
      </w:r>
      <w:r w:rsidRPr="00174788">
        <w:rPr>
          <w:rFonts w:asciiTheme="minorHAnsi" w:hAnsiTheme="minorHAnsi"/>
          <w:sz w:val="22"/>
          <w:szCs w:val="22"/>
        </w:rPr>
        <w:t xml:space="preserve"> and has been assessed in many previous RARMPs. HGT was most recently considered in detail in the RARMP for DIR 108. No risk greater than negligible was identified due to the rarity of these events and because the gene sequences (or sequences which are homologous to those </w:t>
      </w:r>
      <w:r w:rsidR="00105A4F" w:rsidRPr="00174788">
        <w:rPr>
          <w:rFonts w:asciiTheme="minorHAnsi" w:hAnsiTheme="minorHAnsi"/>
          <w:sz w:val="22"/>
          <w:szCs w:val="22"/>
        </w:rPr>
        <w:t>of the native gene</w:t>
      </w:r>
      <w:r w:rsidR="00382872" w:rsidRPr="00174788">
        <w:rPr>
          <w:rFonts w:asciiTheme="minorHAnsi" w:hAnsiTheme="minorHAnsi"/>
          <w:sz w:val="22"/>
          <w:szCs w:val="22"/>
        </w:rPr>
        <w:t xml:space="preserve"> </w:t>
      </w:r>
      <w:r w:rsidRPr="00174788">
        <w:rPr>
          <w:rFonts w:asciiTheme="minorHAnsi" w:hAnsiTheme="minorHAnsi"/>
          <w:sz w:val="22"/>
          <w:szCs w:val="22"/>
        </w:rPr>
        <w:t>in the current application) are already present in the environment and available for transfer via demonstrated natural mechanisms. Therefore, HGT will not be assessed further.</w:t>
      </w:r>
    </w:p>
    <w:p w:rsidR="00ED538A" w:rsidRPr="00046A62" w:rsidRDefault="00F90470" w:rsidP="00ED538A">
      <w:pPr>
        <w:pStyle w:val="1Para"/>
      </w:pPr>
      <w:r w:rsidRPr="00174788">
        <w:rPr>
          <w:rFonts w:asciiTheme="minorHAnsi" w:hAnsiTheme="minorHAnsi"/>
          <w:sz w:val="22"/>
          <w:szCs w:val="22"/>
        </w:rPr>
        <w:t xml:space="preserve">Previous RARMPs have considered the potential for unauthorised activities to lead to an adverse outcome. The Act provides for substantial penalties for non-compliance and unauthorised dealings with GMOs. The Act also requires the Regulator to have regard to the suitability of the applicant to hold a </w:t>
      </w:r>
      <w:r w:rsidRPr="00174788">
        <w:rPr>
          <w:rFonts w:asciiTheme="minorHAnsi" w:hAnsiTheme="minorHAnsi"/>
          <w:sz w:val="22"/>
          <w:szCs w:val="22"/>
        </w:rPr>
        <w:lastRenderedPageBreak/>
        <w:t>licence prior to the issuing of a licence. These legislative provisions are considered sufficient to minimise risks from unauthorised activities, and no risk greater than negligible was identified in previous RARMPs. Therefore</w:t>
      </w:r>
      <w:r w:rsidR="002A02D4">
        <w:rPr>
          <w:rFonts w:asciiTheme="minorHAnsi" w:hAnsiTheme="minorHAnsi"/>
          <w:sz w:val="22"/>
          <w:szCs w:val="22"/>
        </w:rPr>
        <w:t>,</w:t>
      </w:r>
      <w:r w:rsidRPr="00174788">
        <w:rPr>
          <w:rFonts w:asciiTheme="minorHAnsi" w:hAnsiTheme="minorHAnsi"/>
          <w:sz w:val="22"/>
          <w:szCs w:val="22"/>
        </w:rPr>
        <w:t xml:space="preserve"> unauthorised activities will not be considered further.</w:t>
      </w:r>
    </w:p>
    <w:p w:rsidR="00ED538A" w:rsidRPr="00BB2B88" w:rsidRDefault="00ED538A" w:rsidP="008D2130">
      <w:pPr>
        <w:pStyle w:val="Style3"/>
        <w:rPr>
          <w:rFonts w:ascii="Calibri" w:hAnsi="Calibri" w:cs="Times New Roman"/>
          <w:szCs w:val="22"/>
        </w:rPr>
      </w:pPr>
      <w:bookmarkStart w:id="251" w:name="_Toc395612204"/>
      <w:bookmarkStart w:id="252" w:name="_Toc395612518"/>
      <w:bookmarkStart w:id="253" w:name="_Toc465862070"/>
      <w:bookmarkStart w:id="254" w:name="_Toc472501890"/>
      <w:r w:rsidRPr="00BB2B88">
        <w:rPr>
          <w:rFonts w:ascii="Calibri" w:hAnsi="Calibri"/>
          <w:szCs w:val="22"/>
        </w:rPr>
        <w:t>Potential harm</w:t>
      </w:r>
      <w:bookmarkEnd w:id="251"/>
      <w:bookmarkEnd w:id="252"/>
      <w:bookmarkEnd w:id="253"/>
      <w:bookmarkEnd w:id="254"/>
    </w:p>
    <w:p w:rsidR="00ED538A" w:rsidRPr="00174788" w:rsidRDefault="00ED538A" w:rsidP="00ED538A">
      <w:pPr>
        <w:pStyle w:val="1Para"/>
        <w:rPr>
          <w:rFonts w:asciiTheme="minorHAnsi" w:hAnsiTheme="minorHAnsi"/>
          <w:snapToGrid w:val="0"/>
          <w:sz w:val="22"/>
          <w:szCs w:val="22"/>
          <w:lang w:eastAsia="en-US"/>
        </w:rPr>
      </w:pPr>
      <w:r w:rsidRPr="00174788">
        <w:rPr>
          <w:rFonts w:asciiTheme="minorHAnsi" w:hAnsiTheme="minorHAnsi"/>
          <w:sz w:val="22"/>
          <w:szCs w:val="22"/>
        </w:rPr>
        <w:t>Potential harms from GM plants include:</w:t>
      </w:r>
    </w:p>
    <w:p w:rsidR="000860C5" w:rsidRPr="00174788" w:rsidRDefault="000860C5" w:rsidP="000860C5">
      <w:pPr>
        <w:pStyle w:val="bulletedRARMP0"/>
        <w:rPr>
          <w:rFonts w:asciiTheme="minorHAnsi" w:hAnsiTheme="minorHAnsi"/>
          <w:sz w:val="22"/>
          <w:szCs w:val="22"/>
        </w:rPr>
      </w:pPr>
      <w:r w:rsidRPr="00174788">
        <w:rPr>
          <w:rFonts w:asciiTheme="minorHAnsi" w:hAnsiTheme="minorHAnsi"/>
          <w:sz w:val="22"/>
          <w:szCs w:val="22"/>
        </w:rPr>
        <w:t>harm to the health of people or desirable organisms, including toxicity/allergenicity</w:t>
      </w:r>
    </w:p>
    <w:p w:rsidR="000860C5" w:rsidRPr="00174788" w:rsidRDefault="000860C5" w:rsidP="000860C5">
      <w:pPr>
        <w:pStyle w:val="bulletedRARMP0"/>
        <w:rPr>
          <w:rFonts w:asciiTheme="minorHAnsi" w:hAnsiTheme="minorHAnsi"/>
          <w:sz w:val="22"/>
          <w:szCs w:val="22"/>
        </w:rPr>
      </w:pPr>
      <w:r w:rsidRPr="00174788">
        <w:rPr>
          <w:rFonts w:asciiTheme="minorHAnsi" w:hAnsiTheme="minorHAnsi"/>
          <w:sz w:val="22"/>
          <w:szCs w:val="22"/>
        </w:rPr>
        <w:t>reduced biodiversity through harm to other organisms or ecosystems</w:t>
      </w:r>
    </w:p>
    <w:p w:rsidR="000860C5" w:rsidRPr="00174788" w:rsidRDefault="000860C5" w:rsidP="000860C5">
      <w:pPr>
        <w:pStyle w:val="bulletedRARMP0"/>
        <w:rPr>
          <w:rFonts w:asciiTheme="minorHAnsi" w:hAnsiTheme="minorHAnsi"/>
          <w:sz w:val="22"/>
          <w:szCs w:val="22"/>
        </w:rPr>
      </w:pPr>
      <w:r w:rsidRPr="00174788">
        <w:rPr>
          <w:rFonts w:asciiTheme="minorHAnsi" w:hAnsiTheme="minorHAnsi"/>
          <w:sz w:val="22"/>
          <w:szCs w:val="22"/>
        </w:rPr>
        <w:t>reduced establishment of desirable plants, including having an advantage in comparison to related plants</w:t>
      </w:r>
    </w:p>
    <w:p w:rsidR="000860C5" w:rsidRPr="00174788" w:rsidRDefault="000860C5" w:rsidP="000860C5">
      <w:pPr>
        <w:pStyle w:val="bulletedRARMP0"/>
        <w:rPr>
          <w:rFonts w:asciiTheme="minorHAnsi" w:hAnsiTheme="minorHAnsi"/>
          <w:sz w:val="22"/>
          <w:szCs w:val="22"/>
        </w:rPr>
      </w:pPr>
      <w:r w:rsidRPr="00174788">
        <w:rPr>
          <w:rFonts w:asciiTheme="minorHAnsi" w:hAnsiTheme="minorHAnsi"/>
          <w:sz w:val="22"/>
          <w:szCs w:val="22"/>
        </w:rPr>
        <w:t>reduced yield of desirable vegetation</w:t>
      </w:r>
    </w:p>
    <w:p w:rsidR="000860C5" w:rsidRPr="00174788" w:rsidRDefault="000860C5" w:rsidP="000860C5">
      <w:pPr>
        <w:pStyle w:val="bulletedRARMP0"/>
        <w:rPr>
          <w:rFonts w:asciiTheme="minorHAnsi" w:hAnsiTheme="minorHAnsi"/>
          <w:sz w:val="22"/>
          <w:szCs w:val="22"/>
        </w:rPr>
      </w:pPr>
      <w:r w:rsidRPr="00174788">
        <w:rPr>
          <w:rFonts w:asciiTheme="minorHAnsi" w:hAnsiTheme="minorHAnsi"/>
          <w:sz w:val="22"/>
          <w:szCs w:val="22"/>
        </w:rPr>
        <w:t>reduced products or services from the land use</w:t>
      </w:r>
    </w:p>
    <w:p w:rsidR="000860C5" w:rsidRPr="00174788" w:rsidRDefault="000860C5" w:rsidP="000860C5">
      <w:pPr>
        <w:pStyle w:val="bulletedRARMP0"/>
        <w:rPr>
          <w:rFonts w:asciiTheme="minorHAnsi" w:hAnsiTheme="minorHAnsi"/>
          <w:sz w:val="22"/>
          <w:szCs w:val="22"/>
        </w:rPr>
      </w:pPr>
      <w:r w:rsidRPr="00174788">
        <w:rPr>
          <w:rFonts w:asciiTheme="minorHAnsi" w:hAnsiTheme="minorHAnsi"/>
          <w:sz w:val="22"/>
          <w:szCs w:val="22"/>
        </w:rPr>
        <w:t>restricted movement of people, animals, vehicles, machinery and/or water</w:t>
      </w:r>
    </w:p>
    <w:p w:rsidR="0087727B" w:rsidRPr="00174788" w:rsidRDefault="000860C5" w:rsidP="000860C5">
      <w:pPr>
        <w:pStyle w:val="bulletedRARMP0"/>
        <w:rPr>
          <w:rFonts w:asciiTheme="minorHAnsi" w:hAnsiTheme="minorHAnsi"/>
          <w:sz w:val="22"/>
          <w:szCs w:val="22"/>
        </w:rPr>
      </w:pPr>
      <w:r w:rsidRPr="00174788">
        <w:rPr>
          <w:rFonts w:asciiTheme="minorHAnsi" w:hAnsiTheme="minorHAnsi"/>
          <w:sz w:val="22"/>
          <w:szCs w:val="22"/>
        </w:rPr>
        <w:t>reduced quality of the biotic environment (</w:t>
      </w:r>
      <w:r w:rsidR="00D815B6" w:rsidRPr="00174788">
        <w:rPr>
          <w:rFonts w:asciiTheme="minorHAnsi" w:hAnsiTheme="minorHAnsi"/>
          <w:sz w:val="22"/>
          <w:szCs w:val="22"/>
        </w:rPr>
        <w:t>e.g.</w:t>
      </w:r>
      <w:r w:rsidRPr="00174788">
        <w:rPr>
          <w:rFonts w:asciiTheme="minorHAnsi" w:hAnsiTheme="minorHAnsi"/>
          <w:sz w:val="22"/>
          <w:szCs w:val="22"/>
        </w:rPr>
        <w:t xml:space="preserve"> providing food or shelter for pests or pathogens) or abiotic environment (</w:t>
      </w:r>
      <w:r w:rsidR="00D815B6" w:rsidRPr="00174788">
        <w:rPr>
          <w:rFonts w:asciiTheme="minorHAnsi" w:hAnsiTheme="minorHAnsi"/>
          <w:sz w:val="22"/>
          <w:szCs w:val="22"/>
        </w:rPr>
        <w:t>e.g.</w:t>
      </w:r>
      <w:r w:rsidRPr="00174788">
        <w:rPr>
          <w:rFonts w:asciiTheme="minorHAnsi" w:hAnsiTheme="minorHAnsi"/>
          <w:sz w:val="22"/>
          <w:szCs w:val="22"/>
        </w:rPr>
        <w:t xml:space="preserve"> negative effects on fire regimes, nutrient levels, soil salinity, soil stability or soil water table)</w:t>
      </w:r>
    </w:p>
    <w:p w:rsidR="00ED538A" w:rsidRPr="00046A62" w:rsidRDefault="000860C5" w:rsidP="00ED538A">
      <w:pPr>
        <w:pStyle w:val="1Para"/>
        <w:tabs>
          <w:tab w:val="clear" w:pos="540"/>
        </w:tabs>
      </w:pPr>
      <w:r w:rsidRPr="00174788">
        <w:rPr>
          <w:rFonts w:asciiTheme="minorHAnsi" w:hAnsiTheme="minorHAnsi"/>
          <w:sz w:val="22"/>
          <w:szCs w:val="22"/>
        </w:rPr>
        <w:t xml:space="preserve">These harms are based on those used to assess risk from weeds </w:t>
      </w:r>
      <w:r w:rsidRPr="00174788">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&lt;Refman&gt;&lt;Cite&gt;&lt;Author&gt;Standards Australia Ltd&lt;/Author&gt;&lt;Year&gt;2006&lt;/Year&gt;&lt;RecNum&gt;19338&lt;/RecNum&gt;&lt;IDText&gt;HB294:2006 National Post-Border Weed Risk Management Protocol&lt;/IDText&gt;&lt;MDL Ref_Type="Book, Whole"&gt;&lt;Ref_Type&gt;Book, Whole&lt;/Ref_Type&gt;&lt;Ref_ID&gt;19338&lt;/Ref_ID&gt;&lt;Title_Primary&gt;HB294:2006 National Post-Border Weed Risk Management Protocol&lt;/Title_Primary&gt;&lt;Authors_Primary&gt;Standards Australia Ltd&lt;/Authors_Primary&gt;&lt;Authors_Primary&gt;Standards New Zealand&lt;/Authors_Primary&gt;&lt;Authors_Primary&gt;CRC for Australian Weed Management&lt;/Authors_Primary&gt;&lt;Date_Primary&gt;2006&lt;/Date_Primary&gt;&lt;Keywords&gt;weed&lt;/Keywords&gt;&lt;Keywords&gt;risk&lt;/Keywords&gt;&lt;Keywords&gt;risk management&lt;/Keywords&gt;&lt;Keywords&gt;management&lt;/Keywords&gt;&lt;Reprint&gt;Not in File&lt;/Reprint&gt;&lt;Publisher&gt;Available online.&lt;/Publisher&gt;&lt;User_Def_1&gt;SH&lt;/User_Def_1&gt;&lt;User_Def_2&gt;23/4/15&lt;/User_Def_2&gt;&lt;ISSN_ISBN&gt;0 7337 7490 3&lt;/ISSN_ISBN&gt;&lt;Web_URL_Link1&gt;file://S:\CO\OGTR\EVAL\Eval Sections\Library\REFS\DIR 127\HB294-2006.pdf&lt;/Web_URL_Link1&gt;&lt;ZZ_WorkformID&gt;2&lt;/ZZ_WorkformID&gt;&lt;/MDL&gt;&lt;/Cite&gt;&lt;/Refman&gt;</w:instrText>
      </w:r>
      <w:r w:rsidRPr="00174788">
        <w:rPr>
          <w:rFonts w:asciiTheme="minorHAnsi" w:hAnsiTheme="minorHAnsi"/>
          <w:sz w:val="22"/>
          <w:szCs w:val="22"/>
        </w:rPr>
        <w:fldChar w:fldCharType="separate"/>
      </w:r>
      <w:r w:rsidRPr="00174788">
        <w:rPr>
          <w:rFonts w:asciiTheme="minorHAnsi" w:hAnsiTheme="minorHAnsi"/>
          <w:noProof/>
          <w:sz w:val="22"/>
          <w:szCs w:val="22"/>
        </w:rPr>
        <w:t>(Standards Australia Ltd et al. 2006)</w:t>
      </w:r>
      <w:r w:rsidRPr="00174788">
        <w:rPr>
          <w:rFonts w:asciiTheme="minorHAnsi" w:hAnsiTheme="minorHAnsi"/>
          <w:sz w:val="22"/>
          <w:szCs w:val="22"/>
        </w:rPr>
        <w:fldChar w:fldCharType="end"/>
      </w:r>
      <w:r w:rsidRPr="00174788">
        <w:rPr>
          <w:rFonts w:asciiTheme="minorHAnsi" w:hAnsiTheme="minorHAnsi"/>
          <w:sz w:val="22"/>
          <w:szCs w:val="22"/>
        </w:rPr>
        <w:t>. Judgements of what is considered harm depend on the management objectives of the land into which the GM plant is expected to spread and persist. A plant species may have different weed risk potential in different land uses such as dryland cropping or nature conservation.</w:t>
      </w:r>
    </w:p>
    <w:p w:rsidR="00ED538A" w:rsidRPr="00BB2B88" w:rsidRDefault="00ED538A" w:rsidP="008D2130">
      <w:pPr>
        <w:pStyle w:val="Style3"/>
        <w:rPr>
          <w:rFonts w:ascii="Calibri" w:hAnsi="Calibri" w:cs="Times New Roman"/>
          <w:szCs w:val="22"/>
        </w:rPr>
      </w:pPr>
      <w:bookmarkStart w:id="255" w:name="_Toc395612205"/>
      <w:bookmarkStart w:id="256" w:name="_Toc395612519"/>
      <w:bookmarkStart w:id="257" w:name="_Toc465862071"/>
      <w:bookmarkStart w:id="258" w:name="_Toc472501891"/>
      <w:r w:rsidRPr="00BB2B88">
        <w:rPr>
          <w:rFonts w:ascii="Calibri" w:hAnsi="Calibri"/>
          <w:szCs w:val="22"/>
        </w:rPr>
        <w:t>Postulated risk scenarios</w:t>
      </w:r>
      <w:bookmarkEnd w:id="255"/>
      <w:bookmarkEnd w:id="256"/>
      <w:bookmarkEnd w:id="257"/>
      <w:bookmarkEnd w:id="258"/>
    </w:p>
    <w:p w:rsidR="0053059C" w:rsidRPr="00174788" w:rsidRDefault="006952D5" w:rsidP="0053059C">
      <w:pPr>
        <w:pStyle w:val="1Para"/>
        <w:tabs>
          <w:tab w:val="clear" w:pos="540"/>
        </w:tabs>
        <w:rPr>
          <w:rFonts w:asciiTheme="minorHAnsi" w:hAnsiTheme="minorHAnsi"/>
          <w:sz w:val="22"/>
          <w:szCs w:val="22"/>
        </w:rPr>
      </w:pPr>
      <w:r w:rsidRPr="00174788">
        <w:rPr>
          <w:rFonts w:asciiTheme="minorHAnsi" w:hAnsiTheme="minorHAnsi"/>
          <w:sz w:val="22"/>
          <w:szCs w:val="22"/>
        </w:rPr>
        <w:t>Three</w:t>
      </w:r>
      <w:r w:rsidR="00BE7B1C" w:rsidRPr="00174788">
        <w:rPr>
          <w:rFonts w:asciiTheme="minorHAnsi" w:hAnsiTheme="minorHAnsi"/>
          <w:sz w:val="22"/>
          <w:szCs w:val="22"/>
        </w:rPr>
        <w:t xml:space="preserve"> </w:t>
      </w:r>
      <w:r w:rsidR="00ED538A" w:rsidRPr="00174788">
        <w:rPr>
          <w:rFonts w:asciiTheme="minorHAnsi" w:hAnsiTheme="minorHAnsi"/>
          <w:sz w:val="22"/>
          <w:szCs w:val="22"/>
        </w:rPr>
        <w:t>risk scenarios were postulated and screened to identify substantive risk. These scenarios are summarised in</w:t>
      </w:r>
      <w:r w:rsidR="00D145AB" w:rsidRPr="00174788">
        <w:rPr>
          <w:rFonts w:asciiTheme="minorHAnsi" w:hAnsiTheme="minorHAnsi"/>
          <w:sz w:val="22"/>
          <w:szCs w:val="22"/>
        </w:rPr>
        <w:t xml:space="preserve"> Table </w:t>
      </w:r>
      <w:r w:rsidR="00306ED9">
        <w:rPr>
          <w:rFonts w:asciiTheme="minorHAnsi" w:hAnsiTheme="minorHAnsi"/>
          <w:sz w:val="22"/>
          <w:szCs w:val="22"/>
        </w:rPr>
        <w:t>6</w:t>
      </w:r>
      <w:r w:rsidR="004E769C" w:rsidRPr="00174788">
        <w:rPr>
          <w:rFonts w:asciiTheme="minorHAnsi" w:hAnsiTheme="minorHAnsi"/>
          <w:sz w:val="22"/>
          <w:szCs w:val="22"/>
        </w:rPr>
        <w:t xml:space="preserve"> </w:t>
      </w:r>
      <w:r w:rsidR="00ED538A" w:rsidRPr="00174788">
        <w:rPr>
          <w:rFonts w:asciiTheme="minorHAnsi" w:hAnsiTheme="minorHAnsi"/>
          <w:sz w:val="22"/>
          <w:szCs w:val="22"/>
        </w:rPr>
        <w:t xml:space="preserve">and more detail of these scenarios is provided later in this Section. Postulation of risk scenarios considers impacts of the GM </w:t>
      </w:r>
      <w:r w:rsidR="0001085A" w:rsidRPr="00174788">
        <w:rPr>
          <w:rFonts w:asciiTheme="minorHAnsi" w:hAnsiTheme="minorHAnsi"/>
          <w:sz w:val="22"/>
          <w:szCs w:val="22"/>
        </w:rPr>
        <w:t xml:space="preserve">cotton </w:t>
      </w:r>
      <w:r w:rsidR="00ED538A" w:rsidRPr="00174788">
        <w:rPr>
          <w:rFonts w:asciiTheme="minorHAnsi" w:hAnsiTheme="minorHAnsi"/>
          <w:sz w:val="22"/>
          <w:szCs w:val="22"/>
        </w:rPr>
        <w:t xml:space="preserve">or its products on people undertaking the dealings, as well as impacts on people and the environment if the GM plants or genetic material were to spread and/or persist. </w:t>
      </w:r>
    </w:p>
    <w:p w:rsidR="002C65F8" w:rsidRPr="00046A62" w:rsidRDefault="006F3870" w:rsidP="00DF6CA3">
      <w:pPr>
        <w:pStyle w:val="1Para"/>
        <w:tabs>
          <w:tab w:val="clear" w:pos="540"/>
        </w:tabs>
      </w:pPr>
      <w:r w:rsidRPr="00174788">
        <w:rPr>
          <w:rFonts w:asciiTheme="minorHAnsi" w:hAnsiTheme="minorHAnsi"/>
          <w:sz w:val="22"/>
          <w:szCs w:val="22"/>
        </w:rPr>
        <w:t xml:space="preserve">In the context of the activities proposed by the applicant and considering both the short and long term, none of the </w:t>
      </w:r>
      <w:r w:rsidR="006952D5" w:rsidRPr="00174788">
        <w:rPr>
          <w:rFonts w:asciiTheme="minorHAnsi" w:hAnsiTheme="minorHAnsi"/>
          <w:sz w:val="22"/>
          <w:szCs w:val="22"/>
        </w:rPr>
        <w:t>three</w:t>
      </w:r>
      <w:r w:rsidRPr="00174788">
        <w:rPr>
          <w:rFonts w:asciiTheme="minorHAnsi" w:hAnsiTheme="minorHAnsi"/>
          <w:sz w:val="22"/>
          <w:szCs w:val="22"/>
        </w:rPr>
        <w:t xml:space="preserve"> risk scenarios gave rise to any substantive risks.</w:t>
      </w:r>
    </w:p>
    <w:p w:rsidR="008D4636" w:rsidRDefault="008D4636">
      <w:pPr>
        <w:rPr>
          <w:rFonts w:ascii="Calibri" w:hAnsi="Calibri" w:cs="Arial"/>
          <w:b/>
          <w:bCs/>
          <w:sz w:val="22"/>
          <w:szCs w:val="22"/>
          <w:lang w:eastAsia="en-AU"/>
        </w:rPr>
      </w:pPr>
      <w:r>
        <w:rPr>
          <w:rFonts w:ascii="Calibri" w:hAnsi="Calibri" w:cs="Arial"/>
          <w:sz w:val="22"/>
          <w:szCs w:val="22"/>
        </w:rPr>
        <w:br w:type="page"/>
      </w:r>
    </w:p>
    <w:p w:rsidR="004D1067" w:rsidRPr="00F576DF" w:rsidRDefault="00AC2E77" w:rsidP="00C82468">
      <w:pPr>
        <w:pStyle w:val="Caption"/>
        <w:tabs>
          <w:tab w:val="left" w:pos="851"/>
        </w:tabs>
        <w:spacing w:before="360" w:after="120"/>
        <w:rPr>
          <w:rFonts w:ascii="Calibri" w:hAnsi="Calibri" w:cs="Arial"/>
          <w:sz w:val="22"/>
          <w:szCs w:val="22"/>
        </w:rPr>
      </w:pPr>
      <w:r w:rsidRPr="00F576DF">
        <w:rPr>
          <w:rFonts w:ascii="Calibri" w:hAnsi="Calibri" w:cs="Arial"/>
          <w:sz w:val="22"/>
          <w:szCs w:val="22"/>
        </w:rPr>
        <w:lastRenderedPageBreak/>
        <w:t xml:space="preserve">Table </w:t>
      </w:r>
      <w:r w:rsidR="00802051">
        <w:rPr>
          <w:rFonts w:ascii="Calibri" w:hAnsi="Calibri" w:cs="Arial"/>
          <w:sz w:val="22"/>
          <w:szCs w:val="22"/>
        </w:rPr>
        <w:t>6</w:t>
      </w:r>
      <w:r w:rsidR="00F576DF">
        <w:rPr>
          <w:rFonts w:ascii="Calibri" w:hAnsi="Calibri" w:cs="Arial"/>
          <w:sz w:val="22"/>
          <w:szCs w:val="22"/>
        </w:rPr>
        <w:t>.</w:t>
      </w:r>
      <w:r w:rsidR="00F576DF">
        <w:rPr>
          <w:rFonts w:ascii="Calibri" w:hAnsi="Calibri" w:cs="Arial"/>
          <w:sz w:val="22"/>
          <w:szCs w:val="22"/>
        </w:rPr>
        <w:tab/>
      </w:r>
      <w:r w:rsidR="004D1067" w:rsidRPr="00F576DF">
        <w:rPr>
          <w:rFonts w:ascii="Calibri" w:hAnsi="Calibri" w:cs="Arial"/>
          <w:sz w:val="22"/>
          <w:szCs w:val="22"/>
        </w:rPr>
        <w:t>Summary of risk scenarios from</w:t>
      </w:r>
      <w:r w:rsidR="00D815B6">
        <w:rPr>
          <w:rFonts w:ascii="Calibri" w:hAnsi="Calibri" w:cs="Arial"/>
          <w:sz w:val="22"/>
          <w:szCs w:val="22"/>
        </w:rPr>
        <w:t xml:space="preserve"> the proposed</w:t>
      </w:r>
      <w:r w:rsidR="004D1067" w:rsidRPr="00F576DF">
        <w:rPr>
          <w:rFonts w:ascii="Calibri" w:hAnsi="Calibri" w:cs="Arial"/>
          <w:sz w:val="22"/>
          <w:szCs w:val="22"/>
        </w:rPr>
        <w:t xml:space="preserve"> dealings with </w:t>
      </w:r>
      <w:r w:rsidR="00D815B6">
        <w:rPr>
          <w:rFonts w:ascii="Calibri" w:hAnsi="Calibri" w:cs="Arial"/>
          <w:sz w:val="22"/>
          <w:szCs w:val="22"/>
        </w:rPr>
        <w:t xml:space="preserve">the </w:t>
      </w:r>
      <w:r w:rsidR="004D1067" w:rsidRPr="00F576DF">
        <w:rPr>
          <w:rFonts w:ascii="Calibri" w:hAnsi="Calibri" w:cs="Arial"/>
          <w:sz w:val="22"/>
          <w:szCs w:val="22"/>
        </w:rPr>
        <w:t>GM cotton</w:t>
      </w:r>
      <w:r w:rsidR="00D815B6">
        <w:rPr>
          <w:rFonts w:ascii="Calibri" w:hAnsi="Calibri" w:cs="Arial"/>
          <w:sz w:val="22"/>
          <w:szCs w:val="22"/>
        </w:rPr>
        <w:t>s</w:t>
      </w:r>
    </w:p>
    <w:tbl>
      <w:tblPr>
        <w:tblStyle w:val="TableGrid"/>
        <w:tblW w:w="0" w:type="auto"/>
        <w:tblLook w:val="04A0" w:firstRow="1" w:lastRow="0" w:firstColumn="1" w:lastColumn="0" w:noHBand="0" w:noVBand="1"/>
        <w:tblCaption w:val="Table 3 Summary of risk scenarios from the proposed dealings with GM cottons"/>
        <w:tblDescription w:val="Summary of the three risk scenarios. The table has six columns, one each for Risk scenario, Risk source, Causal pathway, Potential harm, whether the scenario is a substantive risk, and Reasons."/>
      </w:tblPr>
      <w:tblGrid>
        <w:gridCol w:w="849"/>
        <w:gridCol w:w="1491"/>
        <w:gridCol w:w="1793"/>
        <w:gridCol w:w="1695"/>
        <w:gridCol w:w="1243"/>
        <w:gridCol w:w="2783"/>
      </w:tblGrid>
      <w:tr w:rsidR="00BB2F5A" w:rsidRPr="00046A62" w:rsidTr="0049735F">
        <w:trPr>
          <w:cantSplit/>
          <w:tblHeader/>
        </w:trPr>
        <w:tc>
          <w:tcPr>
            <w:tcW w:w="0" w:type="auto"/>
            <w:shd w:val="clear" w:color="auto" w:fill="D9D9D9" w:themeFill="background1" w:themeFillShade="D9"/>
          </w:tcPr>
          <w:p w:rsidR="004D1067" w:rsidRPr="008073A5" w:rsidRDefault="004D1067" w:rsidP="000A6852">
            <w:pPr>
              <w:ind w:right="-108"/>
              <w:rPr>
                <w:rFonts w:ascii="Calibri" w:hAnsi="Calibri"/>
                <w:b/>
                <w:sz w:val="20"/>
                <w:szCs w:val="20"/>
              </w:rPr>
            </w:pPr>
            <w:r w:rsidRPr="008073A5">
              <w:rPr>
                <w:rFonts w:ascii="Calibri" w:hAnsi="Calibri"/>
                <w:b/>
                <w:sz w:val="20"/>
                <w:szCs w:val="20"/>
              </w:rPr>
              <w:t>Risk scenario</w:t>
            </w:r>
          </w:p>
        </w:tc>
        <w:tc>
          <w:tcPr>
            <w:tcW w:w="0" w:type="auto"/>
            <w:shd w:val="clear" w:color="auto" w:fill="D9D9D9" w:themeFill="background1" w:themeFillShade="D9"/>
          </w:tcPr>
          <w:p w:rsidR="004D1067" w:rsidRPr="008073A5" w:rsidRDefault="004D1067" w:rsidP="000A6852">
            <w:pPr>
              <w:rPr>
                <w:rFonts w:ascii="Calibri" w:hAnsi="Calibri"/>
                <w:b/>
                <w:sz w:val="20"/>
                <w:szCs w:val="20"/>
              </w:rPr>
            </w:pPr>
            <w:r w:rsidRPr="008073A5">
              <w:rPr>
                <w:rFonts w:ascii="Calibri" w:hAnsi="Calibri"/>
                <w:b/>
                <w:sz w:val="20"/>
                <w:szCs w:val="20"/>
              </w:rPr>
              <w:t>Risk source</w:t>
            </w:r>
          </w:p>
        </w:tc>
        <w:tc>
          <w:tcPr>
            <w:tcW w:w="0" w:type="auto"/>
            <w:shd w:val="clear" w:color="auto" w:fill="D9D9D9" w:themeFill="background1" w:themeFillShade="D9"/>
          </w:tcPr>
          <w:p w:rsidR="004D1067" w:rsidRPr="008073A5" w:rsidRDefault="004D1067" w:rsidP="000A6852">
            <w:pPr>
              <w:rPr>
                <w:rFonts w:ascii="Calibri" w:hAnsi="Calibri"/>
                <w:b/>
                <w:sz w:val="20"/>
                <w:szCs w:val="20"/>
              </w:rPr>
            </w:pPr>
            <w:r w:rsidRPr="008073A5">
              <w:rPr>
                <w:rFonts w:ascii="Calibri" w:hAnsi="Calibri"/>
                <w:b/>
                <w:sz w:val="20"/>
                <w:szCs w:val="20"/>
              </w:rPr>
              <w:t>Causal pathway</w:t>
            </w:r>
          </w:p>
        </w:tc>
        <w:tc>
          <w:tcPr>
            <w:tcW w:w="0" w:type="auto"/>
            <w:shd w:val="clear" w:color="auto" w:fill="D9D9D9" w:themeFill="background1" w:themeFillShade="D9"/>
          </w:tcPr>
          <w:p w:rsidR="004D1067" w:rsidRPr="008073A5" w:rsidRDefault="004D1067" w:rsidP="000A6852">
            <w:pPr>
              <w:rPr>
                <w:rFonts w:ascii="Calibri" w:hAnsi="Calibri"/>
                <w:b/>
                <w:sz w:val="20"/>
                <w:szCs w:val="20"/>
              </w:rPr>
            </w:pPr>
            <w:r w:rsidRPr="008073A5">
              <w:rPr>
                <w:rFonts w:ascii="Calibri" w:hAnsi="Calibri"/>
                <w:b/>
                <w:sz w:val="20"/>
                <w:szCs w:val="20"/>
              </w:rPr>
              <w:t>Potential harm/s</w:t>
            </w:r>
          </w:p>
        </w:tc>
        <w:tc>
          <w:tcPr>
            <w:tcW w:w="0" w:type="auto"/>
            <w:shd w:val="clear" w:color="auto" w:fill="D9D9D9" w:themeFill="background1" w:themeFillShade="D9"/>
          </w:tcPr>
          <w:p w:rsidR="004D1067" w:rsidRPr="008073A5" w:rsidRDefault="004D1067" w:rsidP="000A6852">
            <w:pPr>
              <w:rPr>
                <w:rFonts w:ascii="Calibri" w:hAnsi="Calibri"/>
                <w:b/>
                <w:sz w:val="20"/>
                <w:szCs w:val="20"/>
              </w:rPr>
            </w:pPr>
            <w:r w:rsidRPr="008073A5">
              <w:rPr>
                <w:rFonts w:ascii="Calibri" w:hAnsi="Calibri"/>
                <w:b/>
                <w:sz w:val="20"/>
                <w:szCs w:val="20"/>
              </w:rPr>
              <w:t>Substantive risk?</w:t>
            </w:r>
          </w:p>
        </w:tc>
        <w:tc>
          <w:tcPr>
            <w:tcW w:w="0" w:type="auto"/>
            <w:shd w:val="clear" w:color="auto" w:fill="D9D9D9" w:themeFill="background1" w:themeFillShade="D9"/>
          </w:tcPr>
          <w:p w:rsidR="004D1067" w:rsidRPr="008073A5" w:rsidRDefault="004D1067" w:rsidP="000A6852">
            <w:pPr>
              <w:rPr>
                <w:rFonts w:ascii="Calibri" w:hAnsi="Calibri"/>
                <w:b/>
                <w:sz w:val="20"/>
                <w:szCs w:val="20"/>
              </w:rPr>
            </w:pPr>
            <w:r w:rsidRPr="008073A5">
              <w:rPr>
                <w:rFonts w:ascii="Calibri" w:hAnsi="Calibri"/>
                <w:b/>
                <w:sz w:val="20"/>
                <w:szCs w:val="20"/>
              </w:rPr>
              <w:t>Reasons</w:t>
            </w:r>
          </w:p>
        </w:tc>
      </w:tr>
      <w:tr w:rsidR="00BB2F5A" w:rsidRPr="00046A62" w:rsidTr="0049735F">
        <w:trPr>
          <w:cantSplit/>
        </w:trPr>
        <w:tc>
          <w:tcPr>
            <w:tcW w:w="0" w:type="auto"/>
          </w:tcPr>
          <w:p w:rsidR="004D1067" w:rsidRPr="008073A5" w:rsidRDefault="004D1067" w:rsidP="0077485F">
            <w:pPr>
              <w:spacing w:before="60" w:after="60"/>
              <w:jc w:val="center"/>
              <w:rPr>
                <w:rFonts w:ascii="Calibri" w:hAnsi="Calibri"/>
                <w:sz w:val="18"/>
                <w:szCs w:val="18"/>
              </w:rPr>
            </w:pPr>
            <w:r w:rsidRPr="008073A5">
              <w:rPr>
                <w:rFonts w:ascii="Calibri" w:hAnsi="Calibri"/>
                <w:sz w:val="18"/>
                <w:szCs w:val="18"/>
              </w:rPr>
              <w:t>1</w:t>
            </w:r>
          </w:p>
        </w:tc>
        <w:tc>
          <w:tcPr>
            <w:tcW w:w="0" w:type="auto"/>
          </w:tcPr>
          <w:p w:rsidR="004D1067" w:rsidRPr="008073A5" w:rsidRDefault="008B1CA5" w:rsidP="0077485F">
            <w:pPr>
              <w:spacing w:before="60" w:after="60"/>
              <w:rPr>
                <w:rFonts w:ascii="Calibri" w:hAnsi="Calibri"/>
                <w:sz w:val="18"/>
                <w:szCs w:val="18"/>
              </w:rPr>
            </w:pPr>
            <w:r w:rsidRPr="008073A5">
              <w:rPr>
                <w:rFonts w:ascii="Calibri" w:hAnsi="Calibri"/>
                <w:sz w:val="18"/>
                <w:szCs w:val="18"/>
              </w:rPr>
              <w:t xml:space="preserve">GM cotton expressing </w:t>
            </w:r>
            <w:r w:rsidR="0049735F">
              <w:rPr>
                <w:rFonts w:ascii="Calibri" w:hAnsi="Calibri"/>
                <w:sz w:val="18"/>
                <w:szCs w:val="18"/>
              </w:rPr>
              <w:t xml:space="preserve">the </w:t>
            </w:r>
            <w:r w:rsidRPr="008073A5">
              <w:rPr>
                <w:rFonts w:ascii="Calibri" w:hAnsi="Calibri"/>
                <w:sz w:val="18"/>
                <w:szCs w:val="18"/>
              </w:rPr>
              <w:t>i</w:t>
            </w:r>
            <w:r w:rsidR="00961EFD" w:rsidRPr="008073A5">
              <w:rPr>
                <w:rFonts w:ascii="Calibri" w:hAnsi="Calibri"/>
                <w:sz w:val="18"/>
                <w:szCs w:val="18"/>
              </w:rPr>
              <w:t xml:space="preserve">ntroduced insect resistance </w:t>
            </w:r>
            <w:r w:rsidR="006E1790" w:rsidRPr="008073A5">
              <w:rPr>
                <w:rFonts w:ascii="Calibri" w:hAnsi="Calibri"/>
                <w:sz w:val="18"/>
                <w:szCs w:val="18"/>
              </w:rPr>
              <w:t>gene</w:t>
            </w:r>
            <w:r w:rsidR="0049735F">
              <w:rPr>
                <w:rFonts w:ascii="Calibri" w:hAnsi="Calibri"/>
                <w:sz w:val="18"/>
                <w:szCs w:val="18"/>
              </w:rPr>
              <w:t xml:space="preserve"> or genes</w:t>
            </w:r>
          </w:p>
        </w:tc>
        <w:tc>
          <w:tcPr>
            <w:tcW w:w="0" w:type="auto"/>
          </w:tcPr>
          <w:p w:rsidR="004D1067" w:rsidRPr="008073A5" w:rsidRDefault="004D1067" w:rsidP="0077485F">
            <w:pPr>
              <w:spacing w:before="60" w:after="60"/>
              <w:rPr>
                <w:rFonts w:ascii="Calibri" w:hAnsi="Calibri"/>
                <w:sz w:val="18"/>
                <w:szCs w:val="18"/>
              </w:rPr>
            </w:pPr>
            <w:r w:rsidRPr="008073A5">
              <w:rPr>
                <w:rFonts w:ascii="Calibri" w:hAnsi="Calibri"/>
                <w:sz w:val="18"/>
                <w:szCs w:val="18"/>
              </w:rPr>
              <w:t>Cultivation of GMOs at trial sites</w:t>
            </w:r>
          </w:p>
          <w:p w:rsidR="004D1067" w:rsidRPr="008073A5" w:rsidRDefault="004D1067" w:rsidP="0077485F">
            <w:pPr>
              <w:spacing w:before="60" w:after="60"/>
              <w:jc w:val="center"/>
              <w:rPr>
                <w:rFonts w:ascii="Calibri" w:hAnsi="Calibri"/>
                <w:sz w:val="18"/>
                <w:szCs w:val="18"/>
              </w:rPr>
            </w:pPr>
            <w:r w:rsidRPr="008073A5">
              <w:rPr>
                <w:rFonts w:ascii="Calibri" w:hAnsi="Calibri"/>
                <w:sz w:val="18"/>
                <w:szCs w:val="18"/>
              </w:rPr>
              <w:sym w:font="Wingdings 3" w:char="F0C8"/>
            </w:r>
          </w:p>
          <w:p w:rsidR="004D1067" w:rsidRPr="008073A5" w:rsidRDefault="004D1067" w:rsidP="00BB2F5A">
            <w:pPr>
              <w:spacing w:before="60" w:after="60"/>
              <w:rPr>
                <w:rFonts w:ascii="Calibri" w:hAnsi="Calibri"/>
                <w:sz w:val="18"/>
                <w:szCs w:val="18"/>
              </w:rPr>
            </w:pPr>
            <w:r w:rsidRPr="008073A5">
              <w:rPr>
                <w:rFonts w:ascii="Calibri" w:hAnsi="Calibri"/>
                <w:sz w:val="18"/>
                <w:szCs w:val="18"/>
              </w:rPr>
              <w:t xml:space="preserve">Exposure of people or </w:t>
            </w:r>
            <w:r w:rsidR="00BB2F5A">
              <w:rPr>
                <w:rFonts w:ascii="Calibri" w:hAnsi="Calibri"/>
                <w:sz w:val="18"/>
                <w:szCs w:val="18"/>
              </w:rPr>
              <w:t>other organisms</w:t>
            </w:r>
            <w:r w:rsidRPr="008073A5">
              <w:rPr>
                <w:rFonts w:ascii="Calibri" w:hAnsi="Calibri"/>
                <w:sz w:val="18"/>
                <w:szCs w:val="18"/>
              </w:rPr>
              <w:t xml:space="preserve"> at the trial site to </w:t>
            </w:r>
            <w:r w:rsidR="00BB2F5A">
              <w:rPr>
                <w:rFonts w:ascii="Calibri" w:hAnsi="Calibri"/>
                <w:sz w:val="18"/>
                <w:szCs w:val="18"/>
              </w:rPr>
              <w:t xml:space="preserve">the </w:t>
            </w:r>
            <w:r w:rsidRPr="008073A5">
              <w:rPr>
                <w:rFonts w:ascii="Calibri" w:hAnsi="Calibri"/>
                <w:sz w:val="18"/>
                <w:szCs w:val="18"/>
              </w:rPr>
              <w:t>introduced proteins</w:t>
            </w:r>
          </w:p>
        </w:tc>
        <w:tc>
          <w:tcPr>
            <w:tcW w:w="0" w:type="auto"/>
          </w:tcPr>
          <w:p w:rsidR="004D1067" w:rsidRPr="008073A5" w:rsidRDefault="004D1067" w:rsidP="0077485F">
            <w:pPr>
              <w:spacing w:before="60" w:after="60"/>
              <w:rPr>
                <w:rFonts w:ascii="Calibri" w:hAnsi="Calibri"/>
                <w:sz w:val="18"/>
                <w:szCs w:val="18"/>
              </w:rPr>
            </w:pPr>
            <w:r w:rsidRPr="008073A5">
              <w:rPr>
                <w:rFonts w:ascii="Calibri" w:hAnsi="Calibri"/>
                <w:sz w:val="18"/>
                <w:szCs w:val="18"/>
              </w:rPr>
              <w:t>Toxicity or allergenicity in people or toxicity to desirable organisms</w:t>
            </w:r>
          </w:p>
        </w:tc>
        <w:tc>
          <w:tcPr>
            <w:tcW w:w="0" w:type="auto"/>
          </w:tcPr>
          <w:p w:rsidR="004D1067" w:rsidRPr="008073A5" w:rsidRDefault="004D1067" w:rsidP="0077485F">
            <w:pPr>
              <w:spacing w:before="60" w:after="60"/>
              <w:jc w:val="center"/>
              <w:rPr>
                <w:rFonts w:ascii="Calibri" w:hAnsi="Calibri"/>
                <w:sz w:val="18"/>
                <w:szCs w:val="18"/>
              </w:rPr>
            </w:pPr>
            <w:r w:rsidRPr="008073A5">
              <w:rPr>
                <w:rFonts w:ascii="Calibri" w:hAnsi="Calibri"/>
                <w:sz w:val="18"/>
                <w:szCs w:val="18"/>
              </w:rPr>
              <w:t>No</w:t>
            </w:r>
          </w:p>
        </w:tc>
        <w:tc>
          <w:tcPr>
            <w:tcW w:w="0" w:type="auto"/>
          </w:tcPr>
          <w:p w:rsidR="001C3573" w:rsidRPr="008073A5" w:rsidRDefault="001C3573" w:rsidP="0077485F">
            <w:pPr>
              <w:pStyle w:val="BulletedRARMP"/>
              <w:numPr>
                <w:ilvl w:val="0"/>
                <w:numId w:val="14"/>
              </w:numPr>
              <w:tabs>
                <w:tab w:val="clear" w:pos="1371"/>
              </w:tabs>
              <w:suppressAutoHyphens/>
              <w:snapToGrid w:val="0"/>
              <w:spacing w:before="60"/>
              <w:ind w:left="171" w:hanging="171"/>
              <w:rPr>
                <w:rFonts w:ascii="Calibri" w:hAnsi="Calibri"/>
                <w:sz w:val="18"/>
                <w:szCs w:val="18"/>
              </w:rPr>
            </w:pPr>
            <w:r w:rsidRPr="008073A5">
              <w:rPr>
                <w:rFonts w:ascii="Calibri" w:hAnsi="Calibri"/>
                <w:sz w:val="18"/>
                <w:szCs w:val="18"/>
              </w:rPr>
              <w:t xml:space="preserve">GM </w:t>
            </w:r>
            <w:r w:rsidR="00BB2F5A">
              <w:rPr>
                <w:rFonts w:ascii="Calibri" w:hAnsi="Calibri"/>
                <w:sz w:val="18"/>
                <w:szCs w:val="18"/>
              </w:rPr>
              <w:t>cottons would</w:t>
            </w:r>
            <w:r w:rsidRPr="008073A5">
              <w:rPr>
                <w:rFonts w:ascii="Calibri" w:hAnsi="Calibri"/>
                <w:sz w:val="18"/>
                <w:szCs w:val="18"/>
              </w:rPr>
              <w:t xml:space="preserve"> not be used in human food or animal feed.</w:t>
            </w:r>
          </w:p>
          <w:p w:rsidR="00BB2F5A" w:rsidRDefault="00BB2F5A" w:rsidP="0077485F">
            <w:pPr>
              <w:pStyle w:val="BulletedRARMP"/>
              <w:numPr>
                <w:ilvl w:val="0"/>
                <w:numId w:val="14"/>
              </w:numPr>
              <w:tabs>
                <w:tab w:val="clear" w:pos="1371"/>
              </w:tabs>
              <w:suppressAutoHyphens/>
              <w:snapToGrid w:val="0"/>
              <w:spacing w:before="60"/>
              <w:ind w:left="171" w:hanging="171"/>
              <w:rPr>
                <w:rFonts w:ascii="Calibri" w:hAnsi="Calibri"/>
                <w:sz w:val="18"/>
                <w:szCs w:val="18"/>
              </w:rPr>
            </w:pPr>
            <w:r>
              <w:rPr>
                <w:rFonts w:ascii="Calibri" w:hAnsi="Calibri"/>
                <w:sz w:val="18"/>
                <w:szCs w:val="18"/>
              </w:rPr>
              <w:t>The mode of action of Cry proteins is well understood and is not known to influence the levels of natural cotton toxicants.</w:t>
            </w:r>
          </w:p>
          <w:p w:rsidR="00BB2F5A" w:rsidRDefault="00BB2F5A" w:rsidP="0077485F">
            <w:pPr>
              <w:pStyle w:val="BulletedRARMP"/>
              <w:numPr>
                <w:ilvl w:val="0"/>
                <w:numId w:val="14"/>
              </w:numPr>
              <w:tabs>
                <w:tab w:val="clear" w:pos="1371"/>
              </w:tabs>
              <w:suppressAutoHyphens/>
              <w:snapToGrid w:val="0"/>
              <w:spacing w:before="60"/>
              <w:ind w:left="171" w:hanging="171"/>
              <w:rPr>
                <w:rFonts w:ascii="Calibri" w:hAnsi="Calibri"/>
                <w:sz w:val="18"/>
                <w:szCs w:val="18"/>
              </w:rPr>
            </w:pPr>
            <w:r>
              <w:rPr>
                <w:rFonts w:ascii="Calibri" w:hAnsi="Calibri"/>
                <w:sz w:val="18"/>
                <w:szCs w:val="18"/>
              </w:rPr>
              <w:t>Bt products are not known to be harmful to people or other vertebrates.</w:t>
            </w:r>
          </w:p>
          <w:p w:rsidR="004D1067" w:rsidRDefault="004D1067" w:rsidP="0077485F">
            <w:pPr>
              <w:pStyle w:val="BulletedRARMP"/>
              <w:numPr>
                <w:ilvl w:val="0"/>
                <w:numId w:val="14"/>
              </w:numPr>
              <w:tabs>
                <w:tab w:val="clear" w:pos="1371"/>
              </w:tabs>
              <w:suppressAutoHyphens/>
              <w:snapToGrid w:val="0"/>
              <w:spacing w:before="60"/>
              <w:ind w:left="171" w:hanging="171"/>
              <w:rPr>
                <w:rFonts w:ascii="Calibri" w:hAnsi="Calibri"/>
                <w:sz w:val="18"/>
                <w:szCs w:val="18"/>
              </w:rPr>
            </w:pPr>
            <w:r w:rsidRPr="008073A5">
              <w:rPr>
                <w:rFonts w:ascii="Calibri" w:hAnsi="Calibri"/>
                <w:sz w:val="18"/>
                <w:szCs w:val="18"/>
              </w:rPr>
              <w:t xml:space="preserve">The </w:t>
            </w:r>
            <w:r w:rsidR="00DE1F1D">
              <w:rPr>
                <w:rFonts w:ascii="Calibri" w:hAnsi="Calibri"/>
                <w:sz w:val="18"/>
                <w:szCs w:val="18"/>
              </w:rPr>
              <w:t xml:space="preserve">mCry51Aa2 protein has </w:t>
            </w:r>
            <w:r w:rsidR="00BB2F5A">
              <w:rPr>
                <w:rFonts w:ascii="Calibri" w:hAnsi="Calibri"/>
                <w:sz w:val="18"/>
                <w:szCs w:val="18"/>
              </w:rPr>
              <w:t>been demonstrated to be toxic to certain hemipteran, thysanopteran and coleopteran insects, whereas invertebrates outside these orders were not adversely affected</w:t>
            </w:r>
            <w:r w:rsidR="007113BD" w:rsidRPr="008073A5">
              <w:rPr>
                <w:rFonts w:ascii="Calibri" w:hAnsi="Calibri"/>
                <w:sz w:val="18"/>
                <w:szCs w:val="18"/>
              </w:rPr>
              <w:t>.</w:t>
            </w:r>
          </w:p>
          <w:p w:rsidR="00DE1F1D" w:rsidRPr="008073A5" w:rsidRDefault="00BB2F5A" w:rsidP="0077485F">
            <w:pPr>
              <w:pStyle w:val="BulletedRARMP"/>
              <w:numPr>
                <w:ilvl w:val="0"/>
                <w:numId w:val="14"/>
              </w:numPr>
              <w:tabs>
                <w:tab w:val="clear" w:pos="1371"/>
              </w:tabs>
              <w:suppressAutoHyphens/>
              <w:snapToGrid w:val="0"/>
              <w:spacing w:before="60"/>
              <w:ind w:left="171" w:hanging="171"/>
              <w:rPr>
                <w:rFonts w:ascii="Calibri" w:hAnsi="Calibri"/>
                <w:sz w:val="18"/>
                <w:szCs w:val="18"/>
              </w:rPr>
            </w:pPr>
            <w:r>
              <w:rPr>
                <w:rFonts w:ascii="Calibri" w:hAnsi="Calibri"/>
                <w:sz w:val="18"/>
                <w:szCs w:val="18"/>
              </w:rPr>
              <w:t>mCry51Aa2 alone or in combination with Cry1Ac, Cry2B and VIP3 is not expected to have a greater insecticidal spectrum than insecticides used in cotton or Bt sprays</w:t>
            </w:r>
            <w:r w:rsidR="00DE1F1D">
              <w:rPr>
                <w:rFonts w:ascii="Calibri" w:hAnsi="Calibri"/>
                <w:sz w:val="18"/>
                <w:szCs w:val="18"/>
              </w:rPr>
              <w:t>.</w:t>
            </w:r>
          </w:p>
          <w:p w:rsidR="00B15A7E" w:rsidRPr="008073A5" w:rsidRDefault="00B15A7E" w:rsidP="0077485F">
            <w:pPr>
              <w:pStyle w:val="BulletedRARMP"/>
              <w:numPr>
                <w:ilvl w:val="0"/>
                <w:numId w:val="14"/>
              </w:numPr>
              <w:tabs>
                <w:tab w:val="clear" w:pos="1371"/>
              </w:tabs>
              <w:suppressAutoHyphens/>
              <w:snapToGrid w:val="0"/>
              <w:spacing w:before="60"/>
              <w:ind w:left="171" w:hanging="171"/>
              <w:rPr>
                <w:rFonts w:ascii="Calibri" w:hAnsi="Calibri"/>
                <w:sz w:val="18"/>
                <w:szCs w:val="18"/>
              </w:rPr>
            </w:pPr>
            <w:r w:rsidRPr="008073A5">
              <w:rPr>
                <w:rFonts w:ascii="Calibri" w:hAnsi="Calibri"/>
                <w:sz w:val="18"/>
                <w:szCs w:val="18"/>
              </w:rPr>
              <w:t>The limited scale</w:t>
            </w:r>
            <w:r w:rsidR="00CD77F5" w:rsidRPr="008073A5">
              <w:rPr>
                <w:rFonts w:ascii="Calibri" w:hAnsi="Calibri"/>
                <w:sz w:val="18"/>
                <w:szCs w:val="18"/>
              </w:rPr>
              <w:t xml:space="preserve"> and</w:t>
            </w:r>
            <w:r w:rsidRPr="008073A5">
              <w:rPr>
                <w:rFonts w:ascii="Calibri" w:hAnsi="Calibri"/>
                <w:sz w:val="18"/>
                <w:szCs w:val="18"/>
              </w:rPr>
              <w:t xml:space="preserve"> short duration </w:t>
            </w:r>
            <w:r w:rsidR="00CD77F5" w:rsidRPr="008073A5">
              <w:rPr>
                <w:rFonts w:ascii="Calibri" w:hAnsi="Calibri"/>
                <w:sz w:val="18"/>
                <w:szCs w:val="18"/>
              </w:rPr>
              <w:t xml:space="preserve">of the trial </w:t>
            </w:r>
            <w:r w:rsidRPr="008073A5">
              <w:rPr>
                <w:rFonts w:ascii="Calibri" w:hAnsi="Calibri"/>
                <w:sz w:val="18"/>
                <w:szCs w:val="18"/>
              </w:rPr>
              <w:t>minimise exposure to the GM plant material</w:t>
            </w:r>
            <w:r w:rsidR="002D7D87" w:rsidRPr="008073A5">
              <w:rPr>
                <w:rFonts w:ascii="Calibri" w:hAnsi="Calibri"/>
                <w:sz w:val="18"/>
                <w:szCs w:val="18"/>
              </w:rPr>
              <w:t>.</w:t>
            </w:r>
          </w:p>
        </w:tc>
      </w:tr>
      <w:tr w:rsidR="00BB2F5A" w:rsidRPr="00046A62" w:rsidTr="0049735F">
        <w:trPr>
          <w:cantSplit/>
        </w:trPr>
        <w:tc>
          <w:tcPr>
            <w:tcW w:w="0" w:type="auto"/>
          </w:tcPr>
          <w:p w:rsidR="004D1067" w:rsidRPr="008073A5" w:rsidRDefault="008B1CA5" w:rsidP="008B1CA5">
            <w:pPr>
              <w:spacing w:before="60" w:after="60"/>
              <w:jc w:val="center"/>
              <w:rPr>
                <w:rFonts w:ascii="Calibri" w:hAnsi="Calibri"/>
                <w:sz w:val="18"/>
                <w:szCs w:val="18"/>
              </w:rPr>
            </w:pPr>
            <w:r w:rsidRPr="008073A5">
              <w:rPr>
                <w:rFonts w:ascii="Calibri" w:hAnsi="Calibri"/>
                <w:sz w:val="18"/>
                <w:szCs w:val="18"/>
              </w:rPr>
              <w:t>2</w:t>
            </w:r>
          </w:p>
        </w:tc>
        <w:tc>
          <w:tcPr>
            <w:tcW w:w="0" w:type="auto"/>
          </w:tcPr>
          <w:p w:rsidR="004D1067" w:rsidRPr="008073A5" w:rsidRDefault="00F8098A" w:rsidP="00A20508">
            <w:pPr>
              <w:spacing w:before="60" w:after="60"/>
              <w:rPr>
                <w:rFonts w:ascii="Calibri" w:hAnsi="Calibri"/>
                <w:sz w:val="18"/>
                <w:szCs w:val="18"/>
              </w:rPr>
            </w:pPr>
            <w:r w:rsidRPr="008073A5">
              <w:rPr>
                <w:rFonts w:ascii="Calibri" w:hAnsi="Calibri"/>
                <w:sz w:val="18"/>
                <w:szCs w:val="18"/>
              </w:rPr>
              <w:t>GM cotton expressing introduced insect resistance</w:t>
            </w:r>
            <w:r w:rsidR="006E1790" w:rsidRPr="008073A5">
              <w:rPr>
                <w:rFonts w:ascii="Calibri" w:hAnsi="Calibri"/>
                <w:sz w:val="18"/>
                <w:szCs w:val="18"/>
              </w:rPr>
              <w:t xml:space="preserve"> gene</w:t>
            </w:r>
            <w:r w:rsidR="00C31116">
              <w:rPr>
                <w:rFonts w:ascii="Calibri" w:hAnsi="Calibri"/>
                <w:sz w:val="18"/>
                <w:szCs w:val="18"/>
              </w:rPr>
              <w:t xml:space="preserve"> or genes</w:t>
            </w:r>
          </w:p>
        </w:tc>
        <w:tc>
          <w:tcPr>
            <w:tcW w:w="0" w:type="auto"/>
          </w:tcPr>
          <w:p w:rsidR="004D1067" w:rsidRPr="008073A5" w:rsidRDefault="004D1067" w:rsidP="002D7D87">
            <w:pPr>
              <w:spacing w:before="60" w:after="60"/>
              <w:rPr>
                <w:rFonts w:ascii="Calibri" w:hAnsi="Calibri"/>
                <w:sz w:val="18"/>
                <w:szCs w:val="18"/>
              </w:rPr>
            </w:pPr>
            <w:r w:rsidRPr="008073A5">
              <w:rPr>
                <w:rFonts w:ascii="Calibri" w:hAnsi="Calibri"/>
                <w:sz w:val="18"/>
                <w:szCs w:val="18"/>
              </w:rPr>
              <w:t>Dispersal of GM seed outside trial limits</w:t>
            </w:r>
          </w:p>
          <w:p w:rsidR="004D1067" w:rsidRPr="008073A5" w:rsidRDefault="004D1067" w:rsidP="002D7D87">
            <w:pPr>
              <w:spacing w:before="60" w:after="60"/>
              <w:contextualSpacing/>
              <w:jc w:val="center"/>
              <w:rPr>
                <w:rFonts w:ascii="Calibri" w:hAnsi="Calibri"/>
                <w:sz w:val="18"/>
                <w:szCs w:val="18"/>
              </w:rPr>
            </w:pPr>
            <w:r w:rsidRPr="008073A5">
              <w:rPr>
                <w:rFonts w:ascii="Calibri" w:hAnsi="Calibri"/>
                <w:sz w:val="18"/>
                <w:szCs w:val="18"/>
              </w:rPr>
              <w:sym w:font="Wingdings 3" w:char="F0C8"/>
            </w:r>
          </w:p>
          <w:p w:rsidR="006D1D19" w:rsidRPr="008073A5" w:rsidRDefault="006D1D19" w:rsidP="002D7D87">
            <w:pPr>
              <w:spacing w:before="60" w:after="60"/>
              <w:contextualSpacing/>
              <w:rPr>
                <w:rFonts w:ascii="Calibri" w:hAnsi="Calibri"/>
                <w:sz w:val="18"/>
                <w:szCs w:val="18"/>
              </w:rPr>
            </w:pPr>
            <w:r w:rsidRPr="008073A5">
              <w:rPr>
                <w:rFonts w:ascii="Calibri" w:hAnsi="Calibri"/>
                <w:sz w:val="18"/>
                <w:szCs w:val="18"/>
              </w:rPr>
              <w:t>GM seed germinates</w:t>
            </w:r>
          </w:p>
          <w:p w:rsidR="006D1D19" w:rsidRPr="008073A5" w:rsidRDefault="006D1D19" w:rsidP="002D7D87">
            <w:pPr>
              <w:spacing w:before="60" w:after="60"/>
              <w:contextualSpacing/>
              <w:jc w:val="center"/>
              <w:rPr>
                <w:rFonts w:ascii="Calibri" w:hAnsi="Calibri"/>
                <w:sz w:val="18"/>
                <w:szCs w:val="18"/>
              </w:rPr>
            </w:pPr>
            <w:r w:rsidRPr="008073A5">
              <w:rPr>
                <w:rFonts w:ascii="Calibri" w:hAnsi="Calibri"/>
                <w:sz w:val="18"/>
                <w:szCs w:val="18"/>
              </w:rPr>
              <w:sym w:font="Wingdings 3" w:char="F0C8"/>
            </w:r>
          </w:p>
          <w:p w:rsidR="004D1067" w:rsidRPr="008073A5" w:rsidRDefault="006D1D19" w:rsidP="002D7D87">
            <w:pPr>
              <w:spacing w:before="60" w:after="60"/>
              <w:contextualSpacing/>
              <w:rPr>
                <w:rFonts w:ascii="Calibri" w:hAnsi="Calibri"/>
                <w:sz w:val="18"/>
                <w:szCs w:val="18"/>
              </w:rPr>
            </w:pPr>
            <w:r w:rsidRPr="008073A5">
              <w:rPr>
                <w:rFonts w:ascii="Calibri" w:hAnsi="Calibri"/>
                <w:sz w:val="18"/>
                <w:szCs w:val="18"/>
              </w:rPr>
              <w:t>Establishment of populations of the GM plants</w:t>
            </w:r>
          </w:p>
        </w:tc>
        <w:tc>
          <w:tcPr>
            <w:tcW w:w="0" w:type="auto"/>
          </w:tcPr>
          <w:p w:rsidR="004D1067" w:rsidRPr="008073A5" w:rsidRDefault="004D1067" w:rsidP="002D7D87">
            <w:pPr>
              <w:pStyle w:val="ListParagraph"/>
              <w:numPr>
                <w:ilvl w:val="0"/>
                <w:numId w:val="42"/>
              </w:numPr>
              <w:spacing w:before="60" w:after="60"/>
              <w:ind w:left="142" w:hanging="142"/>
              <w:rPr>
                <w:rFonts w:ascii="Calibri" w:hAnsi="Calibri"/>
                <w:sz w:val="18"/>
                <w:szCs w:val="18"/>
              </w:rPr>
            </w:pPr>
            <w:r w:rsidRPr="008073A5">
              <w:rPr>
                <w:rFonts w:ascii="Calibri" w:hAnsi="Calibri"/>
                <w:sz w:val="18"/>
                <w:szCs w:val="18"/>
              </w:rPr>
              <w:t>Toxicity or allergenicity in people or toxicity to desirable organisms</w:t>
            </w:r>
          </w:p>
          <w:p w:rsidR="004D1067" w:rsidRPr="008073A5" w:rsidRDefault="004D1067" w:rsidP="002D7D87">
            <w:pPr>
              <w:pStyle w:val="ListParagraph"/>
              <w:numPr>
                <w:ilvl w:val="0"/>
                <w:numId w:val="42"/>
              </w:numPr>
              <w:spacing w:before="60" w:after="60"/>
              <w:ind w:left="142" w:hanging="142"/>
              <w:rPr>
                <w:rFonts w:ascii="Calibri" w:hAnsi="Calibri"/>
                <w:sz w:val="18"/>
                <w:szCs w:val="18"/>
              </w:rPr>
            </w:pPr>
            <w:r w:rsidRPr="008073A5">
              <w:rPr>
                <w:rFonts w:ascii="Calibri" w:hAnsi="Calibri"/>
                <w:sz w:val="18"/>
                <w:szCs w:val="18"/>
              </w:rPr>
              <w:t>Reduced establishment or yield of desirable plants</w:t>
            </w:r>
          </w:p>
        </w:tc>
        <w:tc>
          <w:tcPr>
            <w:tcW w:w="0" w:type="auto"/>
          </w:tcPr>
          <w:p w:rsidR="004D1067" w:rsidRPr="008073A5" w:rsidRDefault="004D1067" w:rsidP="002D7D87">
            <w:pPr>
              <w:spacing w:before="60" w:after="60"/>
              <w:jc w:val="center"/>
              <w:rPr>
                <w:rFonts w:ascii="Calibri" w:hAnsi="Calibri"/>
                <w:sz w:val="18"/>
                <w:szCs w:val="18"/>
              </w:rPr>
            </w:pPr>
            <w:r w:rsidRPr="008073A5">
              <w:rPr>
                <w:rFonts w:ascii="Calibri" w:hAnsi="Calibri"/>
                <w:sz w:val="18"/>
                <w:szCs w:val="18"/>
              </w:rPr>
              <w:t>No</w:t>
            </w:r>
          </w:p>
        </w:tc>
        <w:tc>
          <w:tcPr>
            <w:tcW w:w="0" w:type="auto"/>
          </w:tcPr>
          <w:p w:rsidR="004D1067" w:rsidRPr="008073A5" w:rsidRDefault="004D1067" w:rsidP="002D7D87">
            <w:pPr>
              <w:numPr>
                <w:ilvl w:val="0"/>
                <w:numId w:val="14"/>
              </w:numPr>
              <w:tabs>
                <w:tab w:val="num" w:pos="229"/>
              </w:tabs>
              <w:suppressAutoHyphens/>
              <w:snapToGrid w:val="0"/>
              <w:spacing w:before="60" w:after="60"/>
              <w:ind w:left="229" w:hanging="229"/>
              <w:rPr>
                <w:rFonts w:ascii="Calibri" w:hAnsi="Calibri"/>
                <w:sz w:val="18"/>
                <w:szCs w:val="18"/>
                <w:lang w:eastAsia="en-AU"/>
              </w:rPr>
            </w:pPr>
            <w:r w:rsidRPr="008073A5">
              <w:rPr>
                <w:rFonts w:ascii="Calibri" w:hAnsi="Calibri"/>
                <w:sz w:val="18"/>
                <w:szCs w:val="18"/>
                <w:lang w:eastAsia="en-AU"/>
              </w:rPr>
              <w:t xml:space="preserve">The proposed controls </w:t>
            </w:r>
            <w:r w:rsidR="0001566C">
              <w:rPr>
                <w:rFonts w:ascii="Calibri" w:hAnsi="Calibri"/>
                <w:sz w:val="18"/>
                <w:szCs w:val="18"/>
                <w:lang w:eastAsia="en-AU"/>
              </w:rPr>
              <w:t>would restrict the potential for spread and persistence of the GM cottons</w:t>
            </w:r>
            <w:r w:rsidRPr="008073A5">
              <w:rPr>
                <w:rFonts w:ascii="Calibri" w:hAnsi="Calibri"/>
                <w:sz w:val="18"/>
                <w:szCs w:val="18"/>
                <w:lang w:eastAsia="en-AU"/>
              </w:rPr>
              <w:t>.</w:t>
            </w:r>
          </w:p>
          <w:p w:rsidR="004D1067" w:rsidRPr="009A51B9" w:rsidRDefault="0001566C" w:rsidP="009A51B9">
            <w:pPr>
              <w:numPr>
                <w:ilvl w:val="0"/>
                <w:numId w:val="14"/>
              </w:numPr>
              <w:tabs>
                <w:tab w:val="num" w:pos="229"/>
              </w:tabs>
              <w:suppressAutoHyphens/>
              <w:snapToGrid w:val="0"/>
              <w:spacing w:before="60" w:after="60"/>
              <w:ind w:left="229" w:hanging="229"/>
              <w:rPr>
                <w:rFonts w:ascii="Calibri" w:hAnsi="Calibri"/>
                <w:sz w:val="18"/>
                <w:szCs w:val="18"/>
                <w:lang w:eastAsia="en-AU"/>
              </w:rPr>
            </w:pPr>
            <w:r>
              <w:rPr>
                <w:rFonts w:ascii="Calibri" w:hAnsi="Calibri"/>
                <w:sz w:val="18"/>
                <w:szCs w:val="18"/>
                <w:lang w:eastAsia="en-AU"/>
              </w:rPr>
              <w:t>The introduced insect resistance genes are not expected to change susceptibility of the GM cottons to the factors which limit cotton in Australia</w:t>
            </w:r>
            <w:r w:rsidR="00E81649" w:rsidRPr="008073A5">
              <w:rPr>
                <w:rFonts w:ascii="Calibri" w:hAnsi="Calibri"/>
                <w:sz w:val="18"/>
                <w:szCs w:val="18"/>
                <w:lang w:eastAsia="en-AU"/>
              </w:rPr>
              <w:t>.</w:t>
            </w:r>
            <w:r w:rsidR="004D1067" w:rsidRPr="008073A5">
              <w:rPr>
                <w:rFonts w:ascii="Calibri" w:hAnsi="Calibri"/>
                <w:sz w:val="18"/>
                <w:szCs w:val="18"/>
                <w:lang w:eastAsia="en-AU"/>
              </w:rPr>
              <w:t xml:space="preserve"> </w:t>
            </w:r>
          </w:p>
        </w:tc>
      </w:tr>
      <w:tr w:rsidR="00BB2F5A" w:rsidRPr="00046A62" w:rsidTr="0049735F">
        <w:trPr>
          <w:cantSplit/>
        </w:trPr>
        <w:tc>
          <w:tcPr>
            <w:tcW w:w="0" w:type="auto"/>
          </w:tcPr>
          <w:p w:rsidR="004D1067" w:rsidRPr="008073A5" w:rsidRDefault="008B1CA5" w:rsidP="002D7D87">
            <w:pPr>
              <w:spacing w:before="60" w:after="60"/>
              <w:jc w:val="center"/>
              <w:rPr>
                <w:rFonts w:ascii="Calibri" w:hAnsi="Calibri"/>
                <w:sz w:val="18"/>
                <w:szCs w:val="18"/>
              </w:rPr>
            </w:pPr>
            <w:r w:rsidRPr="008073A5">
              <w:rPr>
                <w:rFonts w:ascii="Calibri" w:hAnsi="Calibri"/>
                <w:sz w:val="18"/>
                <w:szCs w:val="18"/>
              </w:rPr>
              <w:t>3</w:t>
            </w:r>
          </w:p>
        </w:tc>
        <w:tc>
          <w:tcPr>
            <w:tcW w:w="0" w:type="auto"/>
          </w:tcPr>
          <w:p w:rsidR="004D1067" w:rsidRPr="008073A5" w:rsidRDefault="004D1067" w:rsidP="00A20508">
            <w:pPr>
              <w:spacing w:before="60" w:after="60"/>
              <w:rPr>
                <w:rFonts w:ascii="Calibri" w:hAnsi="Calibri"/>
                <w:sz w:val="18"/>
                <w:szCs w:val="18"/>
              </w:rPr>
            </w:pPr>
            <w:r w:rsidRPr="008073A5">
              <w:rPr>
                <w:rFonts w:ascii="Calibri" w:hAnsi="Calibri"/>
                <w:sz w:val="18"/>
                <w:szCs w:val="18"/>
              </w:rPr>
              <w:t xml:space="preserve">GM cotton expressing introduced </w:t>
            </w:r>
            <w:r w:rsidR="008B1CA5" w:rsidRPr="008073A5">
              <w:rPr>
                <w:rFonts w:ascii="Calibri" w:hAnsi="Calibri"/>
                <w:sz w:val="18"/>
                <w:szCs w:val="18"/>
              </w:rPr>
              <w:t>insect resistance</w:t>
            </w:r>
            <w:r w:rsidR="006E1790" w:rsidRPr="008073A5">
              <w:rPr>
                <w:rFonts w:ascii="Calibri" w:hAnsi="Calibri"/>
                <w:sz w:val="18"/>
                <w:szCs w:val="18"/>
              </w:rPr>
              <w:t xml:space="preserve"> gene</w:t>
            </w:r>
            <w:r w:rsidR="00C31116">
              <w:rPr>
                <w:rFonts w:ascii="Calibri" w:hAnsi="Calibri"/>
                <w:sz w:val="18"/>
                <w:szCs w:val="18"/>
              </w:rPr>
              <w:t xml:space="preserve"> or genes</w:t>
            </w:r>
          </w:p>
        </w:tc>
        <w:tc>
          <w:tcPr>
            <w:tcW w:w="0" w:type="auto"/>
          </w:tcPr>
          <w:p w:rsidR="006721BC" w:rsidRPr="008073A5" w:rsidRDefault="004D1067" w:rsidP="002D7D87">
            <w:pPr>
              <w:spacing w:before="60" w:after="60"/>
              <w:rPr>
                <w:rFonts w:ascii="Calibri" w:hAnsi="Calibri"/>
                <w:sz w:val="18"/>
                <w:szCs w:val="18"/>
              </w:rPr>
            </w:pPr>
            <w:r w:rsidRPr="008073A5">
              <w:rPr>
                <w:rFonts w:ascii="Calibri" w:hAnsi="Calibri"/>
                <w:sz w:val="18"/>
                <w:szCs w:val="18"/>
              </w:rPr>
              <w:t>Pollen from GM plants fertilis</w:t>
            </w:r>
            <w:r w:rsidR="006721BC" w:rsidRPr="008073A5">
              <w:rPr>
                <w:rFonts w:ascii="Calibri" w:hAnsi="Calibri"/>
                <w:sz w:val="18"/>
                <w:szCs w:val="18"/>
              </w:rPr>
              <w:t>e</w:t>
            </w:r>
            <w:r w:rsidRPr="008073A5">
              <w:rPr>
                <w:rFonts w:ascii="Calibri" w:hAnsi="Calibri"/>
                <w:sz w:val="18"/>
                <w:szCs w:val="18"/>
              </w:rPr>
              <w:t xml:space="preserve"> sexually compatible plants</w:t>
            </w:r>
          </w:p>
          <w:p w:rsidR="006721BC" w:rsidRPr="008073A5" w:rsidRDefault="006721BC" w:rsidP="002D7D87">
            <w:pPr>
              <w:spacing w:before="60" w:after="60"/>
              <w:contextualSpacing/>
              <w:jc w:val="center"/>
              <w:rPr>
                <w:rFonts w:ascii="Calibri" w:hAnsi="Calibri"/>
                <w:sz w:val="18"/>
                <w:szCs w:val="18"/>
              </w:rPr>
            </w:pPr>
            <w:r w:rsidRPr="008073A5">
              <w:rPr>
                <w:rFonts w:ascii="Calibri" w:hAnsi="Calibri"/>
                <w:sz w:val="18"/>
                <w:szCs w:val="18"/>
              </w:rPr>
              <w:sym w:font="Wingdings 3" w:char="F0C8"/>
            </w:r>
          </w:p>
          <w:p w:rsidR="004D1067" w:rsidRPr="008073A5" w:rsidRDefault="006721BC" w:rsidP="002D7D87">
            <w:pPr>
              <w:spacing w:before="60" w:after="60"/>
              <w:contextualSpacing/>
              <w:rPr>
                <w:rFonts w:ascii="Calibri" w:hAnsi="Calibri"/>
                <w:sz w:val="18"/>
                <w:szCs w:val="18"/>
              </w:rPr>
            </w:pPr>
            <w:r w:rsidRPr="008073A5">
              <w:rPr>
                <w:rFonts w:ascii="Calibri" w:hAnsi="Calibri"/>
                <w:sz w:val="18"/>
                <w:szCs w:val="18"/>
              </w:rPr>
              <w:t>GM hybrid seed germinates</w:t>
            </w:r>
          </w:p>
          <w:p w:rsidR="004D1067" w:rsidRPr="008073A5" w:rsidRDefault="004D1067" w:rsidP="002D7D87">
            <w:pPr>
              <w:spacing w:before="60" w:after="60"/>
              <w:contextualSpacing/>
              <w:jc w:val="center"/>
              <w:rPr>
                <w:rFonts w:ascii="Calibri" w:hAnsi="Calibri"/>
                <w:sz w:val="18"/>
                <w:szCs w:val="18"/>
              </w:rPr>
            </w:pPr>
            <w:r w:rsidRPr="008073A5">
              <w:rPr>
                <w:rFonts w:ascii="Calibri" w:hAnsi="Calibri"/>
                <w:sz w:val="18"/>
                <w:szCs w:val="18"/>
              </w:rPr>
              <w:sym w:font="Wingdings 3" w:char="F0C8"/>
            </w:r>
          </w:p>
          <w:p w:rsidR="004D1067" w:rsidRPr="008073A5" w:rsidRDefault="006721BC" w:rsidP="002D7D87">
            <w:pPr>
              <w:spacing w:before="60" w:after="60"/>
              <w:contextualSpacing/>
              <w:rPr>
                <w:rFonts w:ascii="Calibri" w:hAnsi="Calibri"/>
                <w:sz w:val="18"/>
                <w:szCs w:val="18"/>
              </w:rPr>
            </w:pPr>
            <w:r w:rsidRPr="008073A5">
              <w:rPr>
                <w:rFonts w:ascii="Calibri" w:hAnsi="Calibri"/>
                <w:sz w:val="18"/>
                <w:szCs w:val="18"/>
              </w:rPr>
              <w:t>GM hybrids spread and persist</w:t>
            </w:r>
          </w:p>
        </w:tc>
        <w:tc>
          <w:tcPr>
            <w:tcW w:w="0" w:type="auto"/>
          </w:tcPr>
          <w:p w:rsidR="004D1067" w:rsidRPr="008073A5" w:rsidRDefault="004D1067" w:rsidP="002D7D87">
            <w:pPr>
              <w:pStyle w:val="ListParagraph"/>
              <w:numPr>
                <w:ilvl w:val="0"/>
                <w:numId w:val="42"/>
              </w:numPr>
              <w:spacing w:before="60" w:after="60"/>
              <w:ind w:left="142" w:hanging="142"/>
              <w:rPr>
                <w:rFonts w:ascii="Calibri" w:hAnsi="Calibri"/>
                <w:sz w:val="18"/>
                <w:szCs w:val="18"/>
              </w:rPr>
            </w:pPr>
            <w:r w:rsidRPr="008073A5">
              <w:rPr>
                <w:rFonts w:ascii="Calibri" w:hAnsi="Calibri"/>
                <w:sz w:val="18"/>
                <w:szCs w:val="18"/>
              </w:rPr>
              <w:t>Toxicity or allergenicity in people or toxicity to desirable organisms</w:t>
            </w:r>
          </w:p>
          <w:p w:rsidR="004D1067" w:rsidRPr="008073A5" w:rsidRDefault="004D1067" w:rsidP="002D7D87">
            <w:pPr>
              <w:pStyle w:val="ListParagraph"/>
              <w:numPr>
                <w:ilvl w:val="0"/>
                <w:numId w:val="42"/>
              </w:numPr>
              <w:spacing w:before="60" w:after="60"/>
              <w:ind w:left="142" w:hanging="142"/>
              <w:rPr>
                <w:rFonts w:ascii="Calibri" w:hAnsi="Calibri"/>
                <w:sz w:val="18"/>
                <w:szCs w:val="18"/>
              </w:rPr>
            </w:pPr>
            <w:r w:rsidRPr="008073A5">
              <w:rPr>
                <w:rFonts w:ascii="Calibri" w:hAnsi="Calibri"/>
                <w:sz w:val="18"/>
                <w:szCs w:val="18"/>
              </w:rPr>
              <w:t>Reduced establishment or yield of desirable plants</w:t>
            </w:r>
          </w:p>
        </w:tc>
        <w:tc>
          <w:tcPr>
            <w:tcW w:w="0" w:type="auto"/>
          </w:tcPr>
          <w:p w:rsidR="004D1067" w:rsidRPr="008073A5" w:rsidRDefault="004D1067" w:rsidP="002D7D87">
            <w:pPr>
              <w:spacing w:before="60" w:after="60"/>
              <w:jc w:val="center"/>
              <w:rPr>
                <w:rFonts w:ascii="Calibri" w:hAnsi="Calibri"/>
                <w:sz w:val="18"/>
                <w:szCs w:val="18"/>
              </w:rPr>
            </w:pPr>
            <w:r w:rsidRPr="008073A5">
              <w:rPr>
                <w:rFonts w:ascii="Calibri" w:hAnsi="Calibri"/>
                <w:sz w:val="18"/>
                <w:szCs w:val="18"/>
              </w:rPr>
              <w:t>No</w:t>
            </w:r>
          </w:p>
        </w:tc>
        <w:tc>
          <w:tcPr>
            <w:tcW w:w="0" w:type="auto"/>
          </w:tcPr>
          <w:p w:rsidR="004D1067" w:rsidRPr="008073A5" w:rsidRDefault="0065640B" w:rsidP="002D7D87">
            <w:pPr>
              <w:numPr>
                <w:ilvl w:val="0"/>
                <w:numId w:val="14"/>
              </w:numPr>
              <w:tabs>
                <w:tab w:val="num" w:pos="229"/>
              </w:tabs>
              <w:suppressAutoHyphens/>
              <w:snapToGrid w:val="0"/>
              <w:spacing w:before="60" w:after="60"/>
              <w:ind w:left="229" w:hanging="229"/>
              <w:rPr>
                <w:rFonts w:ascii="Calibri" w:hAnsi="Calibri"/>
                <w:sz w:val="18"/>
                <w:szCs w:val="18"/>
                <w:lang w:eastAsia="en-AU"/>
              </w:rPr>
            </w:pPr>
            <w:r w:rsidRPr="008073A5">
              <w:rPr>
                <w:rFonts w:ascii="Calibri" w:hAnsi="Calibri"/>
                <w:sz w:val="18"/>
                <w:szCs w:val="18"/>
                <w:lang w:eastAsia="en-AU"/>
              </w:rPr>
              <w:t>Cotton is predominantly self-pollinating and</w:t>
            </w:r>
            <w:r w:rsidR="004D1067" w:rsidRPr="008073A5">
              <w:rPr>
                <w:rFonts w:ascii="Calibri" w:hAnsi="Calibri"/>
                <w:sz w:val="18"/>
                <w:szCs w:val="18"/>
                <w:lang w:eastAsia="en-AU"/>
              </w:rPr>
              <w:t xml:space="preserve"> has limited ability to outcross.</w:t>
            </w:r>
          </w:p>
          <w:p w:rsidR="004D1067" w:rsidRPr="00AD1FAA" w:rsidRDefault="00876DDA" w:rsidP="00AD1FAA">
            <w:pPr>
              <w:numPr>
                <w:ilvl w:val="0"/>
                <w:numId w:val="14"/>
              </w:numPr>
              <w:tabs>
                <w:tab w:val="num" w:pos="229"/>
              </w:tabs>
              <w:suppressAutoHyphens/>
              <w:snapToGrid w:val="0"/>
              <w:spacing w:before="60" w:after="60"/>
              <w:ind w:left="229" w:hanging="229"/>
              <w:rPr>
                <w:rFonts w:ascii="Calibri" w:hAnsi="Calibri"/>
                <w:b/>
                <w:sz w:val="18"/>
                <w:szCs w:val="18"/>
              </w:rPr>
            </w:pPr>
            <w:r w:rsidRPr="008073A5">
              <w:rPr>
                <w:rFonts w:ascii="Calibri" w:hAnsi="Calibri"/>
                <w:sz w:val="18"/>
                <w:szCs w:val="18"/>
                <w:lang w:eastAsia="en-AU"/>
              </w:rPr>
              <w:t>The proposed</w:t>
            </w:r>
            <w:r w:rsidR="00A6581F">
              <w:rPr>
                <w:rFonts w:ascii="Calibri" w:hAnsi="Calibri"/>
                <w:sz w:val="18"/>
                <w:szCs w:val="18"/>
                <w:lang w:eastAsia="en-AU"/>
              </w:rPr>
              <w:t xml:space="preserve"> limits and</w:t>
            </w:r>
            <w:r w:rsidRPr="008073A5">
              <w:rPr>
                <w:rFonts w:ascii="Calibri" w:hAnsi="Calibri"/>
                <w:sz w:val="18"/>
                <w:szCs w:val="18"/>
                <w:lang w:eastAsia="en-AU"/>
              </w:rPr>
              <w:t xml:space="preserve"> controls </w:t>
            </w:r>
            <w:r>
              <w:rPr>
                <w:rFonts w:ascii="Calibri" w:hAnsi="Calibri"/>
                <w:sz w:val="18"/>
                <w:szCs w:val="18"/>
                <w:lang w:eastAsia="en-AU"/>
              </w:rPr>
              <w:t xml:space="preserve">would restrict the potential for </w:t>
            </w:r>
            <w:r w:rsidRPr="008073A5">
              <w:rPr>
                <w:rFonts w:ascii="Calibri" w:hAnsi="Calibri"/>
                <w:sz w:val="18"/>
                <w:szCs w:val="18"/>
              </w:rPr>
              <w:t>gene flow</w:t>
            </w:r>
            <w:r w:rsidRPr="008073A5">
              <w:rPr>
                <w:rFonts w:ascii="Calibri" w:hAnsi="Calibri"/>
                <w:sz w:val="18"/>
                <w:szCs w:val="18"/>
                <w:lang w:eastAsia="en-AU"/>
              </w:rPr>
              <w:t>.</w:t>
            </w:r>
            <w:r>
              <w:rPr>
                <w:rFonts w:ascii="Calibri" w:hAnsi="Calibri"/>
                <w:sz w:val="18"/>
                <w:szCs w:val="18"/>
                <w:lang w:eastAsia="en-AU"/>
              </w:rPr>
              <w:t xml:space="preserve"> </w:t>
            </w:r>
          </w:p>
        </w:tc>
      </w:tr>
    </w:tbl>
    <w:p w:rsidR="00B87F0F" w:rsidRDefault="00B87F0F" w:rsidP="00B87F0F"/>
    <w:p w:rsidR="00B87F0F" w:rsidRDefault="00B87F0F">
      <w:r>
        <w:br w:type="page"/>
      </w:r>
    </w:p>
    <w:p w:rsidR="004D1067" w:rsidRPr="00095161" w:rsidRDefault="00472727" w:rsidP="003518E1">
      <w:pPr>
        <w:pStyle w:val="ListParagraph"/>
        <w:keepNext/>
        <w:keepLines/>
        <w:numPr>
          <w:ilvl w:val="3"/>
          <w:numId w:val="2"/>
        </w:numPr>
        <w:spacing w:before="360" w:after="120"/>
        <w:contextualSpacing w:val="0"/>
        <w:outlineLvl w:val="3"/>
        <w:rPr>
          <w:rFonts w:ascii="Calibri" w:hAnsi="Calibri" w:cs="Arial"/>
          <w:b/>
          <w:bCs/>
          <w:i/>
          <w:iCs/>
          <w:sz w:val="22"/>
          <w:szCs w:val="22"/>
          <w:lang w:eastAsia="en-AU"/>
        </w:rPr>
      </w:pPr>
      <w:bookmarkStart w:id="259" w:name="OLE_Table5"/>
      <w:bookmarkStart w:id="260" w:name="Chapter_2_2_1"/>
      <w:bookmarkStart w:id="261" w:name="Risk_Scenario_1"/>
      <w:bookmarkStart w:id="262" w:name="_Ref256411272"/>
      <w:bookmarkStart w:id="263" w:name="_Ref309223608"/>
      <w:bookmarkStart w:id="264" w:name="_Toc159907353"/>
      <w:bookmarkEnd w:id="235"/>
      <w:bookmarkEnd w:id="236"/>
      <w:bookmarkEnd w:id="237"/>
      <w:bookmarkEnd w:id="259"/>
      <w:bookmarkEnd w:id="260"/>
      <w:bookmarkEnd w:id="261"/>
      <w:r w:rsidRPr="00095161">
        <w:rPr>
          <w:rFonts w:ascii="Calibri" w:hAnsi="Calibri" w:cs="Arial"/>
          <w:b/>
          <w:bCs/>
          <w:i/>
          <w:iCs/>
          <w:sz w:val="22"/>
          <w:szCs w:val="22"/>
          <w:lang w:eastAsia="en-AU"/>
        </w:rPr>
        <w:lastRenderedPageBreak/>
        <w:t>Risk scenario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isk scenario 1"/>
        <w:tblDescription w:val="This table has rows for Risk source, Causal pathway and Potential harm from Risk Scenario 1."/>
      </w:tblPr>
      <w:tblGrid>
        <w:gridCol w:w="1509"/>
        <w:gridCol w:w="6873"/>
      </w:tblGrid>
      <w:tr w:rsidR="00046A62" w:rsidRPr="008073A5" w:rsidTr="00807FF8">
        <w:trPr>
          <w:trHeight w:val="360"/>
        </w:trPr>
        <w:tc>
          <w:tcPr>
            <w:tcW w:w="0" w:type="auto"/>
            <w:shd w:val="clear" w:color="auto" w:fill="D9D9D9" w:themeFill="background1" w:themeFillShade="D9"/>
            <w:vAlign w:val="center"/>
          </w:tcPr>
          <w:p w:rsidR="00DF7D75" w:rsidRPr="008073A5" w:rsidRDefault="00DF7D75" w:rsidP="00DF7D75">
            <w:pPr>
              <w:rPr>
                <w:rFonts w:ascii="Calibri" w:hAnsi="Calibri"/>
                <w:i/>
                <w:sz w:val="20"/>
                <w:szCs w:val="20"/>
              </w:rPr>
            </w:pPr>
            <w:r w:rsidRPr="008073A5">
              <w:rPr>
                <w:rFonts w:ascii="Calibri" w:hAnsi="Calibri"/>
                <w:i/>
                <w:sz w:val="20"/>
                <w:szCs w:val="20"/>
              </w:rPr>
              <w:t>Risk source</w:t>
            </w:r>
          </w:p>
        </w:tc>
        <w:tc>
          <w:tcPr>
            <w:tcW w:w="0" w:type="auto"/>
            <w:vAlign w:val="center"/>
          </w:tcPr>
          <w:p w:rsidR="00DF7D75" w:rsidRPr="008073A5" w:rsidRDefault="00D202CB" w:rsidP="00A20508">
            <w:pPr>
              <w:pStyle w:val="1Para"/>
              <w:numPr>
                <w:ilvl w:val="0"/>
                <w:numId w:val="0"/>
              </w:numPr>
              <w:spacing w:before="0" w:after="0"/>
              <w:jc w:val="center"/>
              <w:rPr>
                <w:rFonts w:ascii="Calibri" w:hAnsi="Calibri"/>
                <w:sz w:val="20"/>
                <w:szCs w:val="20"/>
              </w:rPr>
            </w:pPr>
            <w:r w:rsidRPr="008073A5">
              <w:rPr>
                <w:rFonts w:ascii="Calibri" w:hAnsi="Calibri"/>
                <w:sz w:val="20"/>
                <w:szCs w:val="20"/>
              </w:rPr>
              <w:t>GM cotton expressing introduced insect resistance</w:t>
            </w:r>
            <w:r w:rsidR="006E1790" w:rsidRPr="008073A5">
              <w:rPr>
                <w:rFonts w:ascii="Calibri" w:hAnsi="Calibri"/>
                <w:sz w:val="20"/>
                <w:szCs w:val="20"/>
              </w:rPr>
              <w:t xml:space="preserve"> gene</w:t>
            </w:r>
            <w:r w:rsidR="00C31116">
              <w:rPr>
                <w:rFonts w:ascii="Calibri" w:hAnsi="Calibri"/>
                <w:sz w:val="20"/>
                <w:szCs w:val="20"/>
              </w:rPr>
              <w:t xml:space="preserve"> or genes</w:t>
            </w:r>
          </w:p>
        </w:tc>
      </w:tr>
      <w:tr w:rsidR="00046A62" w:rsidRPr="008073A5" w:rsidTr="00807FF8">
        <w:trPr>
          <w:trHeight w:val="360"/>
        </w:trPr>
        <w:tc>
          <w:tcPr>
            <w:tcW w:w="0" w:type="auto"/>
            <w:shd w:val="clear" w:color="auto" w:fill="D9D9D9" w:themeFill="background1" w:themeFillShade="D9"/>
            <w:vAlign w:val="center"/>
          </w:tcPr>
          <w:p w:rsidR="00DF7D75" w:rsidRPr="008073A5" w:rsidRDefault="00DF7D75" w:rsidP="00DF7D75">
            <w:pPr>
              <w:rPr>
                <w:rFonts w:ascii="Calibri" w:hAnsi="Calibri"/>
                <w:i/>
                <w:sz w:val="20"/>
                <w:szCs w:val="20"/>
              </w:rPr>
            </w:pPr>
            <w:r w:rsidRPr="008073A5">
              <w:rPr>
                <w:rFonts w:ascii="Calibri" w:hAnsi="Calibri"/>
                <w:i/>
                <w:sz w:val="20"/>
                <w:szCs w:val="20"/>
              </w:rPr>
              <w:t>Causal pathway</w:t>
            </w:r>
          </w:p>
        </w:tc>
        <w:tc>
          <w:tcPr>
            <w:tcW w:w="0" w:type="auto"/>
            <w:vAlign w:val="center"/>
          </w:tcPr>
          <w:p w:rsidR="00DF7D75" w:rsidRPr="008073A5" w:rsidRDefault="00DF7D75" w:rsidP="00DF7D75">
            <w:pPr>
              <w:contextualSpacing/>
              <w:jc w:val="center"/>
              <w:rPr>
                <w:rFonts w:ascii="Calibri" w:hAnsi="Calibri"/>
                <w:sz w:val="20"/>
                <w:szCs w:val="20"/>
              </w:rPr>
            </w:pPr>
            <w:r w:rsidRPr="008073A5">
              <w:rPr>
                <w:rFonts w:ascii="Calibri" w:hAnsi="Calibri"/>
                <w:sz w:val="20"/>
                <w:szCs w:val="20"/>
              </w:rPr>
              <w:sym w:font="Wingdings 3" w:char="F0C8"/>
            </w:r>
          </w:p>
          <w:p w:rsidR="00DF7D75" w:rsidRPr="008073A5" w:rsidRDefault="00DF7D75" w:rsidP="00DF7D75">
            <w:pPr>
              <w:contextualSpacing/>
              <w:jc w:val="center"/>
              <w:rPr>
                <w:rFonts w:ascii="Calibri" w:hAnsi="Calibri"/>
                <w:sz w:val="20"/>
                <w:szCs w:val="20"/>
              </w:rPr>
            </w:pPr>
            <w:r w:rsidRPr="008073A5">
              <w:rPr>
                <w:rFonts w:ascii="Calibri" w:hAnsi="Calibri"/>
                <w:sz w:val="20"/>
                <w:szCs w:val="20"/>
              </w:rPr>
              <w:t>Cultivation of GMOs at trial sites</w:t>
            </w:r>
          </w:p>
          <w:p w:rsidR="00DF7D75" w:rsidRPr="008073A5" w:rsidRDefault="00DF7D75" w:rsidP="00DF7D75">
            <w:pPr>
              <w:contextualSpacing/>
              <w:jc w:val="center"/>
              <w:rPr>
                <w:rFonts w:ascii="Calibri" w:hAnsi="Calibri"/>
                <w:sz w:val="20"/>
                <w:szCs w:val="20"/>
              </w:rPr>
            </w:pPr>
            <w:r w:rsidRPr="008073A5">
              <w:rPr>
                <w:rFonts w:ascii="Calibri" w:hAnsi="Calibri"/>
                <w:sz w:val="20"/>
                <w:szCs w:val="20"/>
              </w:rPr>
              <w:sym w:font="Wingdings 3" w:char="F0C8"/>
            </w:r>
          </w:p>
          <w:p w:rsidR="00DF7D75" w:rsidRPr="008073A5" w:rsidRDefault="00DF7D75" w:rsidP="00DF7D75">
            <w:pPr>
              <w:contextualSpacing/>
              <w:jc w:val="center"/>
              <w:rPr>
                <w:rFonts w:ascii="Calibri" w:hAnsi="Calibri"/>
                <w:sz w:val="20"/>
                <w:szCs w:val="20"/>
              </w:rPr>
            </w:pPr>
            <w:r w:rsidRPr="008073A5">
              <w:rPr>
                <w:rFonts w:ascii="Calibri" w:hAnsi="Calibri"/>
                <w:sz w:val="20"/>
                <w:szCs w:val="20"/>
              </w:rPr>
              <w:t xml:space="preserve">Exposure of people or </w:t>
            </w:r>
            <w:r w:rsidR="00425F1C">
              <w:rPr>
                <w:rFonts w:ascii="Calibri" w:hAnsi="Calibri"/>
                <w:sz w:val="20"/>
                <w:szCs w:val="20"/>
              </w:rPr>
              <w:t>other organisms</w:t>
            </w:r>
            <w:r w:rsidRPr="008073A5">
              <w:rPr>
                <w:rFonts w:ascii="Calibri" w:hAnsi="Calibri"/>
                <w:sz w:val="20"/>
                <w:szCs w:val="20"/>
              </w:rPr>
              <w:t xml:space="preserve"> </w:t>
            </w:r>
            <w:r w:rsidR="00774EBD">
              <w:rPr>
                <w:rFonts w:ascii="Calibri" w:hAnsi="Calibri"/>
                <w:sz w:val="20"/>
                <w:szCs w:val="20"/>
              </w:rPr>
              <w:t xml:space="preserve">at the trial sites </w:t>
            </w:r>
            <w:r w:rsidRPr="008073A5">
              <w:rPr>
                <w:rFonts w:ascii="Calibri" w:hAnsi="Calibri"/>
                <w:sz w:val="20"/>
                <w:szCs w:val="20"/>
              </w:rPr>
              <w:t xml:space="preserve">to </w:t>
            </w:r>
            <w:r w:rsidR="00774EBD">
              <w:rPr>
                <w:rFonts w:ascii="Calibri" w:hAnsi="Calibri"/>
                <w:sz w:val="20"/>
                <w:szCs w:val="20"/>
              </w:rPr>
              <w:t xml:space="preserve">the </w:t>
            </w:r>
            <w:r w:rsidRPr="008073A5">
              <w:rPr>
                <w:rFonts w:ascii="Calibri" w:hAnsi="Calibri"/>
                <w:sz w:val="20"/>
                <w:szCs w:val="20"/>
              </w:rPr>
              <w:t>introduced proteins</w:t>
            </w:r>
          </w:p>
          <w:p w:rsidR="00DF7D75" w:rsidRPr="008073A5" w:rsidRDefault="00DF7D75" w:rsidP="00DF7D75">
            <w:pPr>
              <w:contextualSpacing/>
              <w:jc w:val="center"/>
              <w:rPr>
                <w:rFonts w:ascii="Calibri" w:hAnsi="Calibri"/>
                <w:sz w:val="20"/>
                <w:szCs w:val="20"/>
              </w:rPr>
            </w:pPr>
            <w:r w:rsidRPr="008073A5">
              <w:rPr>
                <w:rFonts w:ascii="Calibri" w:hAnsi="Calibri"/>
                <w:sz w:val="20"/>
                <w:szCs w:val="20"/>
              </w:rPr>
              <w:sym w:font="Wingdings 3" w:char="F0C8"/>
            </w:r>
          </w:p>
        </w:tc>
      </w:tr>
      <w:tr w:rsidR="00046A62" w:rsidRPr="008073A5" w:rsidTr="00807FF8">
        <w:trPr>
          <w:trHeight w:val="360"/>
        </w:trPr>
        <w:tc>
          <w:tcPr>
            <w:tcW w:w="0" w:type="auto"/>
            <w:shd w:val="clear" w:color="auto" w:fill="D9D9D9" w:themeFill="background1" w:themeFillShade="D9"/>
            <w:vAlign w:val="center"/>
          </w:tcPr>
          <w:p w:rsidR="00DF7D75" w:rsidRPr="008073A5" w:rsidRDefault="00DF7D75" w:rsidP="00DF7D75">
            <w:pPr>
              <w:rPr>
                <w:rFonts w:ascii="Calibri" w:hAnsi="Calibri"/>
                <w:i/>
                <w:sz w:val="20"/>
                <w:szCs w:val="20"/>
              </w:rPr>
            </w:pPr>
            <w:r w:rsidRPr="008073A5">
              <w:rPr>
                <w:rFonts w:ascii="Calibri" w:hAnsi="Calibri"/>
                <w:i/>
                <w:sz w:val="20"/>
                <w:szCs w:val="20"/>
              </w:rPr>
              <w:t>Potential harm</w:t>
            </w:r>
          </w:p>
        </w:tc>
        <w:tc>
          <w:tcPr>
            <w:tcW w:w="0" w:type="auto"/>
            <w:vAlign w:val="center"/>
          </w:tcPr>
          <w:p w:rsidR="00DF7D75" w:rsidRPr="008073A5" w:rsidRDefault="00DF7D75" w:rsidP="00DF7D75">
            <w:pPr>
              <w:pStyle w:val="1Para"/>
              <w:numPr>
                <w:ilvl w:val="0"/>
                <w:numId w:val="0"/>
              </w:numPr>
              <w:spacing w:before="0" w:after="0"/>
              <w:jc w:val="center"/>
              <w:rPr>
                <w:rFonts w:ascii="Calibri" w:hAnsi="Calibri"/>
                <w:sz w:val="20"/>
                <w:szCs w:val="20"/>
              </w:rPr>
            </w:pPr>
            <w:r w:rsidRPr="008073A5">
              <w:rPr>
                <w:rFonts w:ascii="Calibri" w:hAnsi="Calibri"/>
                <w:sz w:val="20"/>
                <w:szCs w:val="20"/>
              </w:rPr>
              <w:t>Toxicity or allergenicity in people or toxicity to desirable organisms</w:t>
            </w:r>
          </w:p>
        </w:tc>
      </w:tr>
    </w:tbl>
    <w:p w:rsidR="00472727" w:rsidRPr="00686659" w:rsidRDefault="00472727" w:rsidP="007C33DB">
      <w:pPr>
        <w:pStyle w:val="1Para"/>
        <w:keepNext/>
        <w:numPr>
          <w:ilvl w:val="0"/>
          <w:numId w:val="0"/>
        </w:numPr>
        <w:spacing w:before="240"/>
        <w:outlineLvl w:val="4"/>
        <w:rPr>
          <w:rFonts w:ascii="Calibri" w:hAnsi="Calibri"/>
          <w:b/>
          <w:i/>
          <w:sz w:val="22"/>
          <w:szCs w:val="22"/>
        </w:rPr>
      </w:pPr>
      <w:r w:rsidRPr="00686659">
        <w:rPr>
          <w:rFonts w:ascii="Calibri" w:hAnsi="Calibri"/>
          <w:b/>
          <w:i/>
          <w:sz w:val="22"/>
          <w:szCs w:val="22"/>
        </w:rPr>
        <w:t>Risk source</w:t>
      </w:r>
    </w:p>
    <w:p w:rsidR="00472727" w:rsidRPr="00174788" w:rsidRDefault="00472727" w:rsidP="00472727">
      <w:pPr>
        <w:pStyle w:val="1Para"/>
        <w:spacing w:after="0"/>
        <w:rPr>
          <w:rFonts w:asciiTheme="minorHAnsi" w:hAnsiTheme="minorHAnsi"/>
          <w:sz w:val="22"/>
          <w:szCs w:val="22"/>
        </w:rPr>
      </w:pPr>
      <w:r w:rsidRPr="00174788">
        <w:rPr>
          <w:rFonts w:asciiTheme="minorHAnsi" w:hAnsiTheme="minorHAnsi"/>
          <w:sz w:val="22"/>
          <w:szCs w:val="22"/>
        </w:rPr>
        <w:t xml:space="preserve">The </w:t>
      </w:r>
      <w:r w:rsidR="00D30E67" w:rsidRPr="00174788">
        <w:rPr>
          <w:rFonts w:asciiTheme="minorHAnsi" w:hAnsiTheme="minorHAnsi"/>
          <w:sz w:val="22"/>
          <w:szCs w:val="22"/>
        </w:rPr>
        <w:t>sources of potential harm for this postulated risk scenario are</w:t>
      </w:r>
      <w:r w:rsidR="003C799C">
        <w:rPr>
          <w:rFonts w:asciiTheme="minorHAnsi" w:hAnsiTheme="minorHAnsi"/>
          <w:sz w:val="22"/>
          <w:szCs w:val="22"/>
        </w:rPr>
        <w:t xml:space="preserve"> the</w:t>
      </w:r>
      <w:r w:rsidRPr="00174788">
        <w:rPr>
          <w:rFonts w:asciiTheme="minorHAnsi" w:hAnsiTheme="minorHAnsi"/>
          <w:sz w:val="22"/>
          <w:szCs w:val="22"/>
        </w:rPr>
        <w:t xml:space="preserve"> </w:t>
      </w:r>
      <w:r w:rsidR="00017D03" w:rsidRPr="00174788">
        <w:rPr>
          <w:rFonts w:asciiTheme="minorHAnsi" w:hAnsiTheme="minorHAnsi"/>
          <w:sz w:val="22"/>
          <w:szCs w:val="22"/>
        </w:rPr>
        <w:t>GM cotton</w:t>
      </w:r>
      <w:r w:rsidR="003C799C">
        <w:rPr>
          <w:rFonts w:asciiTheme="minorHAnsi" w:hAnsiTheme="minorHAnsi"/>
          <w:sz w:val="22"/>
          <w:szCs w:val="22"/>
        </w:rPr>
        <w:t>s</w:t>
      </w:r>
      <w:r w:rsidR="00017D03" w:rsidRPr="00174788">
        <w:rPr>
          <w:rFonts w:asciiTheme="minorHAnsi" w:hAnsiTheme="minorHAnsi"/>
          <w:sz w:val="22"/>
          <w:szCs w:val="22"/>
        </w:rPr>
        <w:t xml:space="preserve"> expressing </w:t>
      </w:r>
      <w:r w:rsidR="003C799C">
        <w:rPr>
          <w:rFonts w:asciiTheme="minorHAnsi" w:hAnsiTheme="minorHAnsi"/>
          <w:sz w:val="22"/>
          <w:szCs w:val="22"/>
        </w:rPr>
        <w:t xml:space="preserve">the </w:t>
      </w:r>
      <w:r w:rsidR="00017D03" w:rsidRPr="00174788">
        <w:rPr>
          <w:rFonts w:asciiTheme="minorHAnsi" w:hAnsiTheme="minorHAnsi"/>
          <w:sz w:val="22"/>
          <w:szCs w:val="22"/>
        </w:rPr>
        <w:t xml:space="preserve">introduced </w:t>
      </w:r>
      <w:r w:rsidR="0094468F" w:rsidRPr="00174788">
        <w:rPr>
          <w:rFonts w:asciiTheme="minorHAnsi" w:hAnsiTheme="minorHAnsi"/>
          <w:sz w:val="22"/>
          <w:szCs w:val="22"/>
        </w:rPr>
        <w:t xml:space="preserve">insect resistance </w:t>
      </w:r>
      <w:r w:rsidR="00017D03" w:rsidRPr="00174788">
        <w:rPr>
          <w:rFonts w:asciiTheme="minorHAnsi" w:hAnsiTheme="minorHAnsi"/>
          <w:sz w:val="22"/>
          <w:szCs w:val="22"/>
        </w:rPr>
        <w:t>gene</w:t>
      </w:r>
      <w:r w:rsidR="00C31116">
        <w:rPr>
          <w:rFonts w:asciiTheme="minorHAnsi" w:hAnsiTheme="minorHAnsi"/>
          <w:sz w:val="22"/>
          <w:szCs w:val="22"/>
        </w:rPr>
        <w:t xml:space="preserve"> or genes</w:t>
      </w:r>
      <w:r w:rsidR="004C5C13" w:rsidRPr="00174788">
        <w:rPr>
          <w:rFonts w:asciiTheme="minorHAnsi" w:hAnsiTheme="minorHAnsi"/>
          <w:sz w:val="22"/>
          <w:szCs w:val="22"/>
        </w:rPr>
        <w:t>.</w:t>
      </w:r>
    </w:p>
    <w:p w:rsidR="0062301E" w:rsidRPr="00686659" w:rsidRDefault="0062301E" w:rsidP="007C33DB">
      <w:pPr>
        <w:pStyle w:val="1Para"/>
        <w:keepNext/>
        <w:numPr>
          <w:ilvl w:val="0"/>
          <w:numId w:val="0"/>
        </w:numPr>
        <w:spacing w:before="240"/>
        <w:outlineLvl w:val="4"/>
        <w:rPr>
          <w:rFonts w:ascii="Calibri" w:hAnsi="Calibri"/>
          <w:b/>
          <w:i/>
          <w:sz w:val="22"/>
          <w:szCs w:val="22"/>
        </w:rPr>
      </w:pPr>
      <w:r w:rsidRPr="00686659">
        <w:rPr>
          <w:rFonts w:ascii="Calibri" w:hAnsi="Calibri"/>
          <w:b/>
          <w:i/>
          <w:sz w:val="22"/>
          <w:szCs w:val="22"/>
        </w:rPr>
        <w:t>Causal pathway</w:t>
      </w:r>
    </w:p>
    <w:p w:rsidR="003C799C" w:rsidRDefault="003C799C" w:rsidP="00CA2D76">
      <w:pPr>
        <w:pStyle w:val="1Para"/>
        <w:spacing w:after="0"/>
        <w:rPr>
          <w:rFonts w:asciiTheme="minorHAnsi" w:hAnsiTheme="minorHAnsi"/>
          <w:sz w:val="22"/>
          <w:szCs w:val="22"/>
        </w:rPr>
      </w:pPr>
      <w:r w:rsidRPr="00174788">
        <w:rPr>
          <w:rFonts w:asciiTheme="minorHAnsi" w:hAnsiTheme="minorHAnsi"/>
          <w:sz w:val="22"/>
          <w:szCs w:val="22"/>
        </w:rPr>
        <w:t xml:space="preserve">Potential pathways of exposure to the introduced proteins are </w:t>
      </w:r>
      <w:r>
        <w:rPr>
          <w:rFonts w:asciiTheme="minorHAnsi" w:hAnsiTheme="minorHAnsi"/>
          <w:sz w:val="22"/>
          <w:szCs w:val="22"/>
        </w:rPr>
        <w:t xml:space="preserve">inhalation, dermal contact and </w:t>
      </w:r>
      <w:r w:rsidRPr="00174788">
        <w:rPr>
          <w:rFonts w:asciiTheme="minorHAnsi" w:hAnsiTheme="minorHAnsi"/>
          <w:sz w:val="22"/>
          <w:szCs w:val="22"/>
        </w:rPr>
        <w:t xml:space="preserve">ingestion. </w:t>
      </w:r>
      <w:r w:rsidR="005C7762" w:rsidRPr="00174788">
        <w:rPr>
          <w:rFonts w:asciiTheme="minorHAnsi" w:hAnsiTheme="minorHAnsi"/>
          <w:sz w:val="22"/>
          <w:szCs w:val="22"/>
        </w:rPr>
        <w:t xml:space="preserve">Workers who cultivate, harvest, </w:t>
      </w:r>
      <w:r w:rsidR="00202406" w:rsidRPr="00174788">
        <w:rPr>
          <w:rFonts w:asciiTheme="minorHAnsi" w:hAnsiTheme="minorHAnsi"/>
          <w:sz w:val="22"/>
          <w:szCs w:val="22"/>
        </w:rPr>
        <w:t>gin, transport, experiment or conduct other dealings with th</w:t>
      </w:r>
      <w:r w:rsidR="00584A7A" w:rsidRPr="00174788">
        <w:rPr>
          <w:rFonts w:asciiTheme="minorHAnsi" w:hAnsiTheme="minorHAnsi"/>
          <w:sz w:val="22"/>
          <w:szCs w:val="22"/>
        </w:rPr>
        <w:t xml:space="preserve">e GM cotton </w:t>
      </w:r>
      <w:r w:rsidR="00202406" w:rsidRPr="00174788">
        <w:rPr>
          <w:rFonts w:asciiTheme="minorHAnsi" w:hAnsiTheme="minorHAnsi"/>
          <w:sz w:val="22"/>
          <w:szCs w:val="22"/>
        </w:rPr>
        <w:t>would be exp</w:t>
      </w:r>
      <w:r w:rsidR="00910022" w:rsidRPr="00174788">
        <w:rPr>
          <w:rFonts w:asciiTheme="minorHAnsi" w:hAnsiTheme="minorHAnsi"/>
          <w:sz w:val="22"/>
          <w:szCs w:val="22"/>
        </w:rPr>
        <w:t xml:space="preserve">osed to cotton plant material. </w:t>
      </w:r>
      <w:r w:rsidR="00202406" w:rsidRPr="00174788">
        <w:rPr>
          <w:rFonts w:asciiTheme="minorHAnsi" w:hAnsiTheme="minorHAnsi"/>
          <w:sz w:val="22"/>
          <w:szCs w:val="22"/>
        </w:rPr>
        <w:t xml:space="preserve">As the applicant proposes that only authorised staff deal with the GM cotton, other people are not expected to be exposed to </w:t>
      </w:r>
      <w:r w:rsidR="00395547" w:rsidRPr="00174788">
        <w:rPr>
          <w:rFonts w:asciiTheme="minorHAnsi" w:hAnsiTheme="minorHAnsi"/>
          <w:sz w:val="22"/>
          <w:szCs w:val="22"/>
        </w:rPr>
        <w:t>the GM</w:t>
      </w:r>
      <w:r w:rsidR="00202406" w:rsidRPr="00174788">
        <w:rPr>
          <w:rFonts w:asciiTheme="minorHAnsi" w:hAnsiTheme="minorHAnsi"/>
          <w:sz w:val="22"/>
          <w:szCs w:val="22"/>
        </w:rPr>
        <w:t xml:space="preserve"> plant</w:t>
      </w:r>
      <w:r w:rsidR="00395547" w:rsidRPr="00174788">
        <w:rPr>
          <w:rFonts w:asciiTheme="minorHAnsi" w:hAnsiTheme="minorHAnsi"/>
          <w:sz w:val="22"/>
          <w:szCs w:val="22"/>
        </w:rPr>
        <w:t>s</w:t>
      </w:r>
      <w:r w:rsidR="002D3F3E" w:rsidRPr="00174788">
        <w:rPr>
          <w:rFonts w:asciiTheme="minorHAnsi" w:hAnsiTheme="minorHAnsi"/>
          <w:sz w:val="22"/>
          <w:szCs w:val="22"/>
        </w:rPr>
        <w:t xml:space="preserve"> or plant material</w:t>
      </w:r>
      <w:r w:rsidR="00202406" w:rsidRPr="00174788">
        <w:rPr>
          <w:rFonts w:asciiTheme="minorHAnsi" w:hAnsiTheme="minorHAnsi"/>
          <w:sz w:val="22"/>
          <w:szCs w:val="22"/>
        </w:rPr>
        <w:t xml:space="preserve">. </w:t>
      </w:r>
    </w:p>
    <w:p w:rsidR="003C799C" w:rsidRDefault="003C799C" w:rsidP="00CA2D76">
      <w:pPr>
        <w:pStyle w:val="1Para"/>
        <w:spacing w:after="0"/>
        <w:rPr>
          <w:rFonts w:asciiTheme="minorHAnsi" w:hAnsiTheme="minorHAnsi"/>
          <w:sz w:val="22"/>
          <w:szCs w:val="22"/>
        </w:rPr>
      </w:pPr>
      <w:r w:rsidRPr="00174788">
        <w:rPr>
          <w:rFonts w:asciiTheme="minorHAnsi" w:hAnsiTheme="minorHAnsi"/>
          <w:sz w:val="22"/>
          <w:szCs w:val="22"/>
        </w:rPr>
        <w:t xml:space="preserve">GM plant material that could potentially be airborne and inhaled includes pollen or cotton dust produced during the harvesting or ginning processes. However, cotton pollen is heavy, sticky and not easily dispersed by wind </w:t>
      </w:r>
      <w:r w:rsidRPr="00174788">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Pr="00174788">
        <w:rPr>
          <w:rFonts w:asciiTheme="minorHAnsi" w:hAnsiTheme="minorHAnsi"/>
          <w:sz w:val="22"/>
          <w:szCs w:val="22"/>
        </w:rPr>
        <w:fldChar w:fldCharType="separate"/>
      </w:r>
      <w:r w:rsidRPr="00174788">
        <w:rPr>
          <w:rFonts w:asciiTheme="minorHAnsi" w:hAnsiTheme="minorHAnsi"/>
          <w:noProof/>
          <w:sz w:val="22"/>
          <w:szCs w:val="22"/>
        </w:rPr>
        <w:t>(OGTR 2016)</w:t>
      </w:r>
      <w:r w:rsidRPr="00174788">
        <w:rPr>
          <w:rFonts w:asciiTheme="minorHAnsi" w:hAnsiTheme="minorHAnsi"/>
          <w:sz w:val="22"/>
          <w:szCs w:val="22"/>
        </w:rPr>
        <w:fldChar w:fldCharType="end"/>
      </w:r>
      <w:r w:rsidRPr="00174788">
        <w:rPr>
          <w:rFonts w:asciiTheme="minorHAnsi" w:hAnsiTheme="minorHAnsi"/>
          <w:sz w:val="22"/>
          <w:szCs w:val="22"/>
        </w:rPr>
        <w:t>, and people who enter cotton gins typically wear protective face masks (</w:t>
      </w:r>
      <w:hyperlink r:id="rId29" w:history="1">
        <w:r w:rsidRPr="00174788">
          <w:rPr>
            <w:rStyle w:val="Hyperlink"/>
            <w:rFonts w:asciiTheme="minorHAnsi" w:hAnsiTheme="minorHAnsi"/>
            <w:color w:val="auto"/>
            <w:sz w:val="22"/>
            <w:szCs w:val="22"/>
          </w:rPr>
          <w:t>International Fibre Centre website</w:t>
        </w:r>
      </w:hyperlink>
      <w:r w:rsidRPr="00174788">
        <w:rPr>
          <w:rFonts w:asciiTheme="minorHAnsi" w:hAnsiTheme="minorHAnsi"/>
          <w:sz w:val="22"/>
          <w:szCs w:val="22"/>
        </w:rPr>
        <w:t xml:space="preserve">). </w:t>
      </w:r>
    </w:p>
    <w:p w:rsidR="005C7762" w:rsidRPr="00174788" w:rsidRDefault="008237E1" w:rsidP="00CA2D76">
      <w:pPr>
        <w:pStyle w:val="1Para"/>
        <w:spacing w:after="0"/>
        <w:rPr>
          <w:rFonts w:asciiTheme="minorHAnsi" w:hAnsiTheme="minorHAnsi"/>
          <w:sz w:val="22"/>
          <w:szCs w:val="22"/>
        </w:rPr>
      </w:pPr>
      <w:r w:rsidRPr="00174788">
        <w:rPr>
          <w:rFonts w:asciiTheme="minorHAnsi" w:hAnsiTheme="minorHAnsi"/>
          <w:sz w:val="22"/>
          <w:szCs w:val="22"/>
        </w:rPr>
        <w:t xml:space="preserve">Workers could come into skin contact with the introduced proteins if they touch damaged plants where cell contents </w:t>
      </w:r>
      <w:r w:rsidR="00347E34" w:rsidRPr="00174788">
        <w:rPr>
          <w:rFonts w:asciiTheme="minorHAnsi" w:hAnsiTheme="minorHAnsi"/>
          <w:sz w:val="22"/>
          <w:szCs w:val="22"/>
        </w:rPr>
        <w:t>have been released</w:t>
      </w:r>
      <w:r w:rsidRPr="00174788">
        <w:rPr>
          <w:rFonts w:asciiTheme="minorHAnsi" w:hAnsiTheme="minorHAnsi"/>
          <w:sz w:val="22"/>
          <w:szCs w:val="22"/>
        </w:rPr>
        <w:t>.</w:t>
      </w:r>
      <w:r w:rsidR="0094468F" w:rsidRPr="00174788">
        <w:rPr>
          <w:rFonts w:asciiTheme="minorHAnsi" w:hAnsiTheme="minorHAnsi"/>
          <w:sz w:val="22"/>
          <w:szCs w:val="22"/>
        </w:rPr>
        <w:t xml:space="preserve"> </w:t>
      </w:r>
    </w:p>
    <w:p w:rsidR="00856A6B" w:rsidRPr="008E651D" w:rsidRDefault="003C799C" w:rsidP="008237E1">
      <w:pPr>
        <w:pStyle w:val="1Para"/>
        <w:tabs>
          <w:tab w:val="clear" w:pos="540"/>
          <w:tab w:val="left" w:pos="567"/>
        </w:tabs>
        <w:rPr>
          <w:rFonts w:asciiTheme="minorHAnsi" w:hAnsiTheme="minorHAnsi"/>
          <w:sz w:val="22"/>
          <w:szCs w:val="22"/>
        </w:rPr>
      </w:pPr>
      <w:r w:rsidRPr="008E651D">
        <w:rPr>
          <w:rFonts w:asciiTheme="minorHAnsi" w:hAnsiTheme="minorHAnsi"/>
          <w:sz w:val="22"/>
          <w:szCs w:val="22"/>
        </w:rPr>
        <w:t xml:space="preserve">There is little potential for human ingestion of the introduced proteins, as the applicant proposes that no GM plant material would be used as food. </w:t>
      </w:r>
      <w:r w:rsidR="00E77C60" w:rsidRPr="008E651D">
        <w:rPr>
          <w:rFonts w:asciiTheme="minorHAnsi" w:hAnsiTheme="minorHAnsi"/>
          <w:sz w:val="22"/>
          <w:szCs w:val="22"/>
        </w:rPr>
        <w:t xml:space="preserve">The applicant proposes to sell lint (long </w:t>
      </w:r>
      <w:r w:rsidR="00856A6B" w:rsidRPr="008E651D">
        <w:rPr>
          <w:rFonts w:asciiTheme="minorHAnsi" w:hAnsiTheme="minorHAnsi"/>
          <w:sz w:val="22"/>
          <w:szCs w:val="22"/>
        </w:rPr>
        <w:t xml:space="preserve">cotton </w:t>
      </w:r>
      <w:r w:rsidR="00E77C60" w:rsidRPr="008E651D">
        <w:rPr>
          <w:rFonts w:asciiTheme="minorHAnsi" w:hAnsiTheme="minorHAnsi"/>
          <w:sz w:val="22"/>
          <w:szCs w:val="22"/>
        </w:rPr>
        <w:t xml:space="preserve">fibres) from </w:t>
      </w:r>
      <w:r w:rsidR="00B87F0F" w:rsidRPr="008E651D">
        <w:rPr>
          <w:rFonts w:asciiTheme="minorHAnsi" w:hAnsiTheme="minorHAnsi"/>
          <w:sz w:val="22"/>
          <w:szCs w:val="22"/>
        </w:rPr>
        <w:t xml:space="preserve">the </w:t>
      </w:r>
      <w:r w:rsidR="00E77C60" w:rsidRPr="008E651D">
        <w:rPr>
          <w:rFonts w:asciiTheme="minorHAnsi" w:hAnsiTheme="minorHAnsi"/>
          <w:sz w:val="22"/>
          <w:szCs w:val="22"/>
        </w:rPr>
        <w:t>GM cotton</w:t>
      </w:r>
      <w:r w:rsidR="00B87F0F" w:rsidRPr="008E651D">
        <w:rPr>
          <w:rFonts w:asciiTheme="minorHAnsi" w:hAnsiTheme="minorHAnsi"/>
          <w:sz w:val="22"/>
          <w:szCs w:val="22"/>
        </w:rPr>
        <w:t>s</w:t>
      </w:r>
      <w:r w:rsidR="00E77C60" w:rsidRPr="008E651D">
        <w:rPr>
          <w:rFonts w:asciiTheme="minorHAnsi" w:hAnsiTheme="minorHAnsi"/>
          <w:sz w:val="22"/>
          <w:szCs w:val="22"/>
        </w:rPr>
        <w:t xml:space="preserve">. </w:t>
      </w:r>
      <w:r w:rsidR="00856A6B" w:rsidRPr="008E651D">
        <w:rPr>
          <w:rFonts w:asciiTheme="minorHAnsi" w:hAnsiTheme="minorHAnsi"/>
          <w:sz w:val="22"/>
          <w:szCs w:val="22"/>
        </w:rPr>
        <w:t xml:space="preserve">Cotton lint does not enter human food. </w:t>
      </w:r>
      <w:r w:rsidR="00E77C60" w:rsidRPr="008E651D">
        <w:rPr>
          <w:rFonts w:asciiTheme="minorHAnsi" w:hAnsiTheme="minorHAnsi"/>
          <w:sz w:val="22"/>
          <w:szCs w:val="22"/>
        </w:rPr>
        <w:t>Processed cotton lint contains over 99% cellulose and does not contain detectable protein</w:t>
      </w:r>
      <w:r w:rsidR="00856A6B" w:rsidRPr="008E651D">
        <w:rPr>
          <w:rFonts w:asciiTheme="minorHAnsi" w:hAnsiTheme="minorHAnsi"/>
          <w:sz w:val="22"/>
          <w:szCs w:val="22"/>
        </w:rPr>
        <w:t xml:space="preserve"> or DNA</w:t>
      </w:r>
      <w:r w:rsidR="009D2C50" w:rsidRPr="008E651D">
        <w:rPr>
          <w:rFonts w:asciiTheme="minorHAnsi" w:hAnsiTheme="minorHAnsi"/>
          <w:sz w:val="22"/>
          <w:szCs w:val="22"/>
        </w:rPr>
        <w:t xml:space="preserve"> </w:t>
      </w:r>
      <w:r w:rsidR="009D2C50" w:rsidRPr="008E651D">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9D2C50" w:rsidRPr="008E651D">
        <w:rPr>
          <w:rFonts w:asciiTheme="minorHAnsi" w:hAnsiTheme="minorHAnsi"/>
          <w:sz w:val="22"/>
          <w:szCs w:val="22"/>
        </w:rPr>
        <w:fldChar w:fldCharType="separate"/>
      </w:r>
      <w:r w:rsidR="009D2C50" w:rsidRPr="008E651D">
        <w:rPr>
          <w:rFonts w:asciiTheme="minorHAnsi" w:hAnsiTheme="minorHAnsi"/>
          <w:noProof/>
          <w:sz w:val="22"/>
          <w:szCs w:val="22"/>
        </w:rPr>
        <w:t>(OGTR 2016)</w:t>
      </w:r>
      <w:r w:rsidR="009D2C50" w:rsidRPr="008E651D">
        <w:rPr>
          <w:rFonts w:asciiTheme="minorHAnsi" w:hAnsiTheme="minorHAnsi"/>
          <w:sz w:val="22"/>
          <w:szCs w:val="22"/>
        </w:rPr>
        <w:fldChar w:fldCharType="end"/>
      </w:r>
      <w:r w:rsidR="00E77C60" w:rsidRPr="008E651D">
        <w:rPr>
          <w:rFonts w:asciiTheme="minorHAnsi" w:hAnsiTheme="minorHAnsi"/>
          <w:sz w:val="22"/>
          <w:szCs w:val="22"/>
        </w:rPr>
        <w:t xml:space="preserve">. Therefore, people wearing cotton clothing or using other products made from GM cotton would not be exposed to the introduced proteins. </w:t>
      </w:r>
    </w:p>
    <w:p w:rsidR="00472727" w:rsidRPr="00046A62" w:rsidRDefault="00AA68C3" w:rsidP="006E2DE9">
      <w:pPr>
        <w:pStyle w:val="1Para"/>
        <w:spacing w:after="0"/>
      </w:pPr>
      <w:r w:rsidRPr="00174788">
        <w:rPr>
          <w:rFonts w:asciiTheme="minorHAnsi" w:hAnsiTheme="minorHAnsi"/>
          <w:sz w:val="22"/>
          <w:szCs w:val="22"/>
        </w:rPr>
        <w:t>Non-human o</w:t>
      </w:r>
      <w:r w:rsidR="00CA2D76" w:rsidRPr="00174788">
        <w:rPr>
          <w:rFonts w:asciiTheme="minorHAnsi" w:hAnsiTheme="minorHAnsi"/>
          <w:sz w:val="22"/>
          <w:szCs w:val="22"/>
        </w:rPr>
        <w:t>rganisms</w:t>
      </w:r>
      <w:r w:rsidRPr="00174788">
        <w:rPr>
          <w:rFonts w:asciiTheme="minorHAnsi" w:hAnsiTheme="minorHAnsi"/>
          <w:sz w:val="22"/>
          <w:szCs w:val="22"/>
        </w:rPr>
        <w:t xml:space="preserve"> </w:t>
      </w:r>
      <w:r w:rsidR="00CA2D76" w:rsidRPr="00174788">
        <w:rPr>
          <w:rFonts w:asciiTheme="minorHAnsi" w:hAnsiTheme="minorHAnsi"/>
          <w:sz w:val="22"/>
          <w:szCs w:val="22"/>
        </w:rPr>
        <w:t xml:space="preserve">may be exposed directly to </w:t>
      </w:r>
      <w:r w:rsidRPr="00174788">
        <w:rPr>
          <w:rFonts w:asciiTheme="minorHAnsi" w:hAnsiTheme="minorHAnsi"/>
          <w:sz w:val="22"/>
          <w:szCs w:val="22"/>
        </w:rPr>
        <w:t>the introduced proteins</w:t>
      </w:r>
      <w:r w:rsidR="00CA2D76" w:rsidRPr="00174788">
        <w:rPr>
          <w:rFonts w:asciiTheme="minorHAnsi" w:hAnsiTheme="minorHAnsi"/>
          <w:sz w:val="22"/>
          <w:szCs w:val="22"/>
        </w:rPr>
        <w:t xml:space="preserve"> through </w:t>
      </w:r>
      <w:r w:rsidRPr="00174788">
        <w:rPr>
          <w:rFonts w:asciiTheme="minorHAnsi" w:hAnsiTheme="minorHAnsi"/>
          <w:sz w:val="22"/>
          <w:szCs w:val="22"/>
        </w:rPr>
        <w:t>ingesting the GM plants</w:t>
      </w:r>
      <w:r w:rsidR="006E2DE9" w:rsidRPr="00174788">
        <w:rPr>
          <w:rFonts w:asciiTheme="minorHAnsi" w:hAnsiTheme="minorHAnsi"/>
          <w:sz w:val="22"/>
          <w:szCs w:val="22"/>
        </w:rPr>
        <w:t xml:space="preserve">, </w:t>
      </w:r>
      <w:r w:rsidR="00CA2D76" w:rsidRPr="00174788">
        <w:rPr>
          <w:rFonts w:asciiTheme="minorHAnsi" w:hAnsiTheme="minorHAnsi"/>
          <w:sz w:val="22"/>
          <w:szCs w:val="22"/>
        </w:rPr>
        <w:t>or</w:t>
      </w:r>
      <w:r w:rsidRPr="00174788">
        <w:rPr>
          <w:rFonts w:asciiTheme="minorHAnsi" w:hAnsiTheme="minorHAnsi"/>
          <w:sz w:val="22"/>
          <w:szCs w:val="22"/>
        </w:rPr>
        <w:t xml:space="preserve"> </w:t>
      </w:r>
      <w:r w:rsidR="001F7637" w:rsidRPr="00174788">
        <w:rPr>
          <w:rFonts w:asciiTheme="minorHAnsi" w:hAnsiTheme="minorHAnsi"/>
          <w:sz w:val="22"/>
          <w:szCs w:val="22"/>
        </w:rPr>
        <w:t xml:space="preserve">exposed </w:t>
      </w:r>
      <w:r w:rsidRPr="00174788">
        <w:rPr>
          <w:rFonts w:asciiTheme="minorHAnsi" w:hAnsiTheme="minorHAnsi"/>
          <w:sz w:val="22"/>
          <w:szCs w:val="22"/>
        </w:rPr>
        <w:t>indirectly through the food chain, or</w:t>
      </w:r>
      <w:r w:rsidR="00CA2D76" w:rsidRPr="00174788">
        <w:rPr>
          <w:rFonts w:asciiTheme="minorHAnsi" w:hAnsiTheme="minorHAnsi"/>
          <w:sz w:val="22"/>
          <w:szCs w:val="22"/>
        </w:rPr>
        <w:t xml:space="preserve"> </w:t>
      </w:r>
      <w:r w:rsidR="001F7637" w:rsidRPr="00174788">
        <w:rPr>
          <w:rFonts w:asciiTheme="minorHAnsi" w:hAnsiTheme="minorHAnsi"/>
          <w:sz w:val="22"/>
          <w:szCs w:val="22"/>
        </w:rPr>
        <w:t xml:space="preserve">exposed </w:t>
      </w:r>
      <w:r w:rsidR="00CA2D76" w:rsidRPr="00174788">
        <w:rPr>
          <w:rFonts w:asciiTheme="minorHAnsi" w:hAnsiTheme="minorHAnsi"/>
          <w:sz w:val="22"/>
          <w:szCs w:val="22"/>
        </w:rPr>
        <w:t xml:space="preserve">through contact with dead plant material (soil </w:t>
      </w:r>
      <w:r w:rsidR="006E2DE9" w:rsidRPr="00174788">
        <w:rPr>
          <w:rFonts w:asciiTheme="minorHAnsi" w:hAnsiTheme="minorHAnsi"/>
          <w:sz w:val="22"/>
          <w:szCs w:val="22"/>
        </w:rPr>
        <w:t>organisms). L</w:t>
      </w:r>
      <w:r w:rsidR="00B82747" w:rsidRPr="00174788">
        <w:rPr>
          <w:rFonts w:asciiTheme="minorHAnsi" w:hAnsiTheme="minorHAnsi"/>
          <w:sz w:val="22"/>
          <w:szCs w:val="22"/>
        </w:rPr>
        <w:t>ivestock would not</w:t>
      </w:r>
      <w:r w:rsidR="006E2DE9" w:rsidRPr="00174788">
        <w:rPr>
          <w:rFonts w:asciiTheme="minorHAnsi" w:hAnsiTheme="minorHAnsi"/>
          <w:sz w:val="22"/>
          <w:szCs w:val="22"/>
        </w:rPr>
        <w:t xml:space="preserve"> be expected to</w:t>
      </w:r>
      <w:r w:rsidR="00B82747" w:rsidRPr="00174788">
        <w:rPr>
          <w:rFonts w:asciiTheme="minorHAnsi" w:hAnsiTheme="minorHAnsi"/>
          <w:sz w:val="22"/>
          <w:szCs w:val="22"/>
        </w:rPr>
        <w:t xml:space="preserve"> </w:t>
      </w:r>
      <w:r w:rsidR="006E2DE9" w:rsidRPr="00174788">
        <w:rPr>
          <w:rFonts w:asciiTheme="minorHAnsi" w:hAnsiTheme="minorHAnsi"/>
          <w:sz w:val="22"/>
          <w:szCs w:val="22"/>
        </w:rPr>
        <w:t xml:space="preserve">ingest </w:t>
      </w:r>
      <w:r w:rsidR="00BA2DF3" w:rsidRPr="00174788">
        <w:rPr>
          <w:rFonts w:asciiTheme="minorHAnsi" w:hAnsiTheme="minorHAnsi"/>
          <w:sz w:val="22"/>
          <w:szCs w:val="22"/>
        </w:rPr>
        <w:t xml:space="preserve">the </w:t>
      </w:r>
      <w:r w:rsidR="006E2DE9" w:rsidRPr="00174788">
        <w:rPr>
          <w:rFonts w:asciiTheme="minorHAnsi" w:hAnsiTheme="minorHAnsi"/>
          <w:sz w:val="22"/>
          <w:szCs w:val="22"/>
        </w:rPr>
        <w:t>introduced proteins</w:t>
      </w:r>
      <w:r w:rsidR="00B82747" w:rsidRPr="00174788">
        <w:rPr>
          <w:rFonts w:asciiTheme="minorHAnsi" w:hAnsiTheme="minorHAnsi"/>
          <w:sz w:val="22"/>
          <w:szCs w:val="22"/>
        </w:rPr>
        <w:t xml:space="preserve"> as the GM </w:t>
      </w:r>
      <w:r w:rsidR="00B87F0F">
        <w:rPr>
          <w:rFonts w:asciiTheme="minorHAnsi" w:hAnsiTheme="minorHAnsi"/>
          <w:sz w:val="22"/>
          <w:szCs w:val="22"/>
        </w:rPr>
        <w:t xml:space="preserve">cottons are </w:t>
      </w:r>
      <w:r w:rsidR="00B82747" w:rsidRPr="00174788">
        <w:rPr>
          <w:rFonts w:asciiTheme="minorHAnsi" w:hAnsiTheme="minorHAnsi"/>
          <w:sz w:val="22"/>
          <w:szCs w:val="22"/>
        </w:rPr>
        <w:t xml:space="preserve">not </w:t>
      </w:r>
      <w:r w:rsidR="00186174" w:rsidRPr="00174788">
        <w:rPr>
          <w:rFonts w:asciiTheme="minorHAnsi" w:hAnsiTheme="minorHAnsi"/>
          <w:sz w:val="22"/>
          <w:szCs w:val="22"/>
        </w:rPr>
        <w:t xml:space="preserve">to </w:t>
      </w:r>
      <w:r w:rsidR="00B82747" w:rsidRPr="00174788">
        <w:rPr>
          <w:rFonts w:asciiTheme="minorHAnsi" w:hAnsiTheme="minorHAnsi"/>
          <w:sz w:val="22"/>
          <w:szCs w:val="22"/>
        </w:rPr>
        <w:t xml:space="preserve">be used as animal feed. </w:t>
      </w:r>
      <w:r w:rsidR="006E2DE9" w:rsidRPr="00174788">
        <w:rPr>
          <w:rFonts w:asciiTheme="minorHAnsi" w:hAnsiTheme="minorHAnsi"/>
          <w:sz w:val="22"/>
          <w:szCs w:val="22"/>
        </w:rPr>
        <w:t>Wild mammals and birds generally avoid feeding on cotton plants, in particular finding the seed unpalatable because of its high gossypol content</w:t>
      </w:r>
      <w:r w:rsidR="00345131">
        <w:rPr>
          <w:rFonts w:asciiTheme="minorHAnsi" w:hAnsiTheme="minorHAnsi"/>
          <w:sz w:val="22"/>
          <w:szCs w:val="22"/>
        </w:rPr>
        <w:t xml:space="preserve"> </w:t>
      </w:r>
      <w:r w:rsidR="009D2C50" w:rsidRPr="00174788">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9D2C50" w:rsidRPr="00174788">
        <w:rPr>
          <w:rFonts w:asciiTheme="minorHAnsi" w:hAnsiTheme="minorHAnsi"/>
          <w:sz w:val="22"/>
          <w:szCs w:val="22"/>
        </w:rPr>
        <w:fldChar w:fldCharType="separate"/>
      </w:r>
      <w:r w:rsidR="009D2C50" w:rsidRPr="00174788">
        <w:rPr>
          <w:rFonts w:asciiTheme="minorHAnsi" w:hAnsiTheme="minorHAnsi"/>
          <w:noProof/>
          <w:sz w:val="22"/>
          <w:szCs w:val="22"/>
        </w:rPr>
        <w:t>(OGTR 2016)</w:t>
      </w:r>
      <w:r w:rsidR="009D2C50" w:rsidRPr="00174788">
        <w:rPr>
          <w:rFonts w:asciiTheme="minorHAnsi" w:hAnsiTheme="minorHAnsi"/>
          <w:sz w:val="22"/>
          <w:szCs w:val="22"/>
        </w:rPr>
        <w:fldChar w:fldCharType="end"/>
      </w:r>
      <w:r w:rsidR="006E2DE9" w:rsidRPr="00174788">
        <w:rPr>
          <w:rFonts w:asciiTheme="minorHAnsi" w:hAnsiTheme="minorHAnsi"/>
          <w:sz w:val="22"/>
          <w:szCs w:val="22"/>
        </w:rPr>
        <w:t>. A range of invertebrates would be expected to ingest GM cotton plant material</w:t>
      </w:r>
      <w:r w:rsidR="00E953A3">
        <w:rPr>
          <w:rFonts w:asciiTheme="minorHAnsi" w:hAnsiTheme="minorHAnsi"/>
          <w:sz w:val="22"/>
          <w:szCs w:val="22"/>
        </w:rPr>
        <w:t xml:space="preserve"> during the release</w:t>
      </w:r>
      <w:r w:rsidR="006E2DE9" w:rsidRPr="00174788">
        <w:rPr>
          <w:rFonts w:asciiTheme="minorHAnsi" w:hAnsiTheme="minorHAnsi"/>
          <w:sz w:val="22"/>
          <w:szCs w:val="22"/>
        </w:rPr>
        <w:t>.</w:t>
      </w:r>
      <w:r w:rsidR="005F516D" w:rsidRPr="00174788">
        <w:rPr>
          <w:rFonts w:asciiTheme="minorHAnsi" w:hAnsiTheme="minorHAnsi"/>
          <w:sz w:val="22"/>
          <w:szCs w:val="22"/>
        </w:rPr>
        <w:t xml:space="preserve"> The </w:t>
      </w:r>
      <w:r w:rsidR="003C799C">
        <w:rPr>
          <w:rFonts w:asciiTheme="minorHAnsi" w:hAnsiTheme="minorHAnsi"/>
          <w:sz w:val="22"/>
          <w:szCs w:val="22"/>
        </w:rPr>
        <w:t>limited</w:t>
      </w:r>
      <w:r w:rsidR="005F516D" w:rsidRPr="00174788">
        <w:rPr>
          <w:rFonts w:asciiTheme="minorHAnsi" w:hAnsiTheme="minorHAnsi"/>
          <w:sz w:val="22"/>
          <w:szCs w:val="22"/>
        </w:rPr>
        <w:t xml:space="preserve"> scale and duration of the proposed field trial would restrict the total number of </w:t>
      </w:r>
      <w:r w:rsidR="00345131">
        <w:rPr>
          <w:rFonts w:asciiTheme="minorHAnsi" w:hAnsiTheme="minorHAnsi"/>
          <w:sz w:val="22"/>
          <w:szCs w:val="22"/>
        </w:rPr>
        <w:t>organisms</w:t>
      </w:r>
      <w:r w:rsidR="005F516D" w:rsidRPr="00174788">
        <w:rPr>
          <w:rFonts w:asciiTheme="minorHAnsi" w:hAnsiTheme="minorHAnsi"/>
          <w:sz w:val="22"/>
          <w:szCs w:val="22"/>
        </w:rPr>
        <w:t xml:space="preserve"> exposed to the proteins</w:t>
      </w:r>
      <w:r w:rsidR="008E651D">
        <w:rPr>
          <w:rFonts w:asciiTheme="minorHAnsi" w:hAnsiTheme="minorHAnsi"/>
          <w:sz w:val="22"/>
          <w:szCs w:val="22"/>
        </w:rPr>
        <w:t xml:space="preserve"> produced by the </w:t>
      </w:r>
      <w:r w:rsidR="008E651D" w:rsidRPr="00174788">
        <w:rPr>
          <w:rFonts w:asciiTheme="minorHAnsi" w:hAnsiTheme="minorHAnsi"/>
          <w:sz w:val="22"/>
          <w:szCs w:val="22"/>
        </w:rPr>
        <w:t>introduced</w:t>
      </w:r>
      <w:r w:rsidR="008E651D">
        <w:rPr>
          <w:rFonts w:asciiTheme="minorHAnsi" w:hAnsiTheme="minorHAnsi"/>
          <w:sz w:val="22"/>
          <w:szCs w:val="22"/>
        </w:rPr>
        <w:t xml:space="preserve"> genes</w:t>
      </w:r>
      <w:r w:rsidR="005F516D" w:rsidRPr="00174788">
        <w:rPr>
          <w:rFonts w:asciiTheme="minorHAnsi" w:hAnsiTheme="minorHAnsi"/>
          <w:sz w:val="22"/>
          <w:szCs w:val="22"/>
        </w:rPr>
        <w:t>.</w:t>
      </w:r>
    </w:p>
    <w:p w:rsidR="0062301E" w:rsidRPr="00686659" w:rsidRDefault="00472727" w:rsidP="007C33DB">
      <w:pPr>
        <w:pStyle w:val="1Para"/>
        <w:keepNext/>
        <w:numPr>
          <w:ilvl w:val="0"/>
          <w:numId w:val="0"/>
        </w:numPr>
        <w:spacing w:before="240"/>
        <w:outlineLvl w:val="4"/>
        <w:rPr>
          <w:rFonts w:ascii="Calibri" w:hAnsi="Calibri"/>
          <w:b/>
          <w:i/>
          <w:sz w:val="22"/>
          <w:szCs w:val="22"/>
        </w:rPr>
      </w:pPr>
      <w:r w:rsidRPr="00686659">
        <w:rPr>
          <w:rFonts w:ascii="Calibri" w:hAnsi="Calibri"/>
          <w:b/>
          <w:i/>
          <w:sz w:val="22"/>
          <w:szCs w:val="22"/>
        </w:rPr>
        <w:t>Potential harm</w:t>
      </w:r>
    </w:p>
    <w:p w:rsidR="00146222" w:rsidRPr="00174788" w:rsidRDefault="00146222" w:rsidP="00146222">
      <w:pPr>
        <w:pStyle w:val="1Para"/>
        <w:rPr>
          <w:rFonts w:asciiTheme="minorHAnsi" w:hAnsiTheme="minorHAnsi"/>
          <w:sz w:val="22"/>
          <w:szCs w:val="22"/>
        </w:rPr>
      </w:pPr>
      <w:r w:rsidRPr="00174788">
        <w:rPr>
          <w:rFonts w:asciiTheme="minorHAnsi" w:hAnsiTheme="minorHAnsi"/>
          <w:sz w:val="22"/>
          <w:szCs w:val="22"/>
        </w:rPr>
        <w:t xml:space="preserve">Toxicity is the adverse effect(s) of exposure to a dose of a substance as a result of direct cellular or tissue injury, or through the inhibition of normal physiological processes </w:t>
      </w:r>
      <w:r w:rsidR="00414CEE" w:rsidRPr="00174788">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&lt;Refman&gt;&lt;Cite&gt;&lt;Author&gt;Felsot&lt;/Author&gt;&lt;Year&gt;2000&lt;/Year&gt;&lt;RecNum&gt;3802&lt;/RecNum&gt;&lt;IDText&gt;Insecticidal genes part 2: Human health hoopla&lt;/IDText&gt;&lt;MDL Ref_Type="Journal"&gt;&lt;Ref_Type&gt;Journal&lt;/Ref_Type&gt;&lt;Ref_ID&gt;3802&lt;/Ref_ID&gt;&lt;Title_Primary&gt;Insecticidal genes part 2: Human health hoopla&lt;/Title_Primary&gt;&lt;Authors_Primary&gt;Felsot,A.S.&lt;/Authors_Primary&gt;&lt;Date_Primary&gt;2000&lt;/Date_Primary&gt;&lt;Keywords&gt;insecticidal&lt;/Keywords&gt;&lt;Keywords&gt;Genes&lt;/Keywords&gt;&lt;Keywords&gt;GENE&lt;/Keywords&gt;&lt;Keywords&gt;Human&lt;/Keywords&gt;&lt;Keywords&gt;health&lt;/Keywords&gt;&lt;Reprint&gt;In File&lt;/Reprint&gt;&lt;Start_Page&gt;1&lt;/Start_Page&gt;&lt;End_Page&gt;7&lt;/End_Page&gt;&lt;Periodical&gt;Agrichemical &amp;amp; Environmental News&lt;/Periodical&gt;&lt;Volume&gt;168&lt;/Volume&gt;&lt;Web_URL&gt;&lt;u&gt;http://www.aenews.wsu.edu/April00AENews/Apr00AENews.htm#anchor5338542&lt;/u&gt;&lt;/Web_URL&gt;&lt;Web_URL_Link1&gt;&lt;u&gt;file://&lt;/u&gt;S:\CO\OGTR\&lt;u&gt;EVAL\Eval Sections\Library\REFS\3802FelsotAprAENews00.pdf&lt;/u&gt;&lt;/Web_URL_Link1&gt;&lt;ZZ_JournalFull&gt;&lt;f name="System"&gt;Agrichemical &amp;amp; Environmental News&lt;/f&gt;&lt;/ZZ_JournalFull&gt;&lt;ZZ_WorkformID&gt;1&lt;/ZZ_WorkformID&gt;&lt;/MDL&gt;&lt;/Cite&gt;&lt;/Refman&gt;</w:instrText>
      </w:r>
      <w:r w:rsidR="00414CEE" w:rsidRPr="00174788">
        <w:rPr>
          <w:rFonts w:asciiTheme="minorHAnsi" w:hAnsiTheme="minorHAnsi"/>
          <w:sz w:val="22"/>
          <w:szCs w:val="22"/>
        </w:rPr>
        <w:fldChar w:fldCharType="separate"/>
      </w:r>
      <w:r w:rsidR="00414CEE" w:rsidRPr="00174788">
        <w:rPr>
          <w:rFonts w:asciiTheme="minorHAnsi" w:hAnsiTheme="minorHAnsi"/>
          <w:noProof/>
          <w:sz w:val="22"/>
          <w:szCs w:val="22"/>
        </w:rPr>
        <w:t>(Felsot 2000)</w:t>
      </w:r>
      <w:r w:rsidR="00414CEE" w:rsidRPr="00174788">
        <w:rPr>
          <w:rFonts w:asciiTheme="minorHAnsi" w:hAnsiTheme="minorHAnsi"/>
          <w:sz w:val="22"/>
          <w:szCs w:val="22"/>
        </w:rPr>
        <w:fldChar w:fldCharType="end"/>
      </w:r>
      <w:r w:rsidRPr="00174788">
        <w:rPr>
          <w:rFonts w:asciiTheme="minorHAnsi" w:hAnsiTheme="minorHAnsi"/>
          <w:sz w:val="22"/>
          <w:szCs w:val="22"/>
        </w:rPr>
        <w:t xml:space="preserve">. Allergenicity is the potential of a substance to elicit an immunological reaction following its ingestion, dermal contact or inhalation, which may lead to tissue inflammation and organ dysfunction </w:t>
      </w:r>
      <w:r w:rsidR="00414CEE" w:rsidRPr="00174788">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&lt;Refman&gt;&lt;Cite&gt;&lt;Author&gt;Arts&lt;/Author&gt;&lt;Year&gt;2006&lt;/Year&gt;&lt;RecNum&gt;9677&lt;/RecNum&gt;&lt;IDText&gt;Dose-response relationships and threshold levels in skin and respiratory allergy&lt;/IDText&gt;&lt;MDL Ref_Type="Journal"&gt;&lt;Ref_Type&gt;Journal&lt;/Ref_Type&gt;&lt;Ref_ID&gt;9677&lt;/Ref_ID&gt;&lt;Title_Primary&gt;Dose-response relationships and threshold levels in skin and respiratory allergy&lt;/Title_Primary&gt;&lt;Authors_Primary&gt;Arts,J.H.E.&lt;/Authors_Primary&gt;&lt;Authors_Primary&gt;Mommers,C.&lt;/Authors_Primary&gt;&lt;Authors_Primary&gt;de Heer,C.&lt;/Authors_Primary&gt;&lt;Date_Primary&gt;2006&lt;/Date_Primary&gt;&lt;Keywords&gt;Allergies&lt;/Keywords&gt;&lt;Keywords&gt;allergy&lt;/Keywords&gt;&lt;Keywords&gt;Dose-Response Relationship,Drug&lt;/Keywords&gt;&lt;Keywords&gt;Skin&lt;/Keywords&gt;&lt;Reprint&gt;In File&lt;/Reprint&gt;&lt;Start_Page&gt;219&lt;/Start_Page&gt;&lt;End_Page&gt;251&lt;/End_Page&gt;&lt;Periodical&gt;Critical Reviews in Toxicology&lt;/Periodical&gt;&lt;Volume&gt;36&lt;/Volume&gt;&lt;Web_URL_Link1&gt;file://S:\CO\OGTR\EVAL\Eval Sections\Library\REFS\allergen\Arts et al 2006.pdf&lt;/Web_URL_Link1&gt;&lt;ZZ_JournalFull&gt;&lt;f name="System"&gt;Critical Reviews in Toxicology&lt;/f&gt;&lt;/ZZ_JournalFull&gt;&lt;ZZ_WorkformID&gt;1&lt;/ZZ_WorkformID&gt;&lt;/MDL&gt;&lt;/Cite&gt;&lt;/Refman&gt;</w:instrText>
      </w:r>
      <w:r w:rsidR="00414CEE" w:rsidRPr="00174788">
        <w:rPr>
          <w:rFonts w:asciiTheme="minorHAnsi" w:hAnsiTheme="minorHAnsi"/>
          <w:sz w:val="22"/>
          <w:szCs w:val="22"/>
        </w:rPr>
        <w:fldChar w:fldCharType="separate"/>
      </w:r>
      <w:r w:rsidR="00414CEE" w:rsidRPr="00174788">
        <w:rPr>
          <w:rFonts w:asciiTheme="minorHAnsi" w:hAnsiTheme="minorHAnsi"/>
          <w:noProof/>
          <w:sz w:val="22"/>
          <w:szCs w:val="22"/>
        </w:rPr>
        <w:t>(Arts et al. 2006)</w:t>
      </w:r>
      <w:r w:rsidR="00414CEE" w:rsidRPr="00174788">
        <w:rPr>
          <w:rFonts w:asciiTheme="minorHAnsi" w:hAnsiTheme="minorHAnsi"/>
          <w:sz w:val="22"/>
          <w:szCs w:val="22"/>
        </w:rPr>
        <w:fldChar w:fldCharType="end"/>
      </w:r>
      <w:r w:rsidRPr="00174788">
        <w:rPr>
          <w:rFonts w:asciiTheme="minorHAnsi" w:hAnsiTheme="minorHAnsi"/>
          <w:sz w:val="22"/>
          <w:szCs w:val="22"/>
        </w:rPr>
        <w:t>.</w:t>
      </w:r>
    </w:p>
    <w:p w:rsidR="00851E99" w:rsidRPr="001E3280" w:rsidRDefault="001F7637" w:rsidP="001E3280">
      <w:pPr>
        <w:pStyle w:val="1Para"/>
        <w:rPr>
          <w:rFonts w:asciiTheme="minorHAnsi" w:hAnsiTheme="minorHAnsi"/>
          <w:sz w:val="22"/>
          <w:szCs w:val="22"/>
        </w:rPr>
      </w:pPr>
      <w:r w:rsidRPr="001E3280">
        <w:rPr>
          <w:rFonts w:asciiTheme="minorHAnsi" w:hAnsiTheme="minorHAnsi"/>
          <w:sz w:val="22"/>
          <w:szCs w:val="22"/>
        </w:rPr>
        <w:t>Non-GM cotton produces natural toxins for defence against herbivory including gossypol and cycloprenoid fatty acids</w:t>
      </w:r>
      <w:r w:rsidR="001F5FEF" w:rsidRPr="001E3280">
        <w:rPr>
          <w:rFonts w:asciiTheme="minorHAnsi" w:hAnsiTheme="minorHAnsi"/>
          <w:sz w:val="22"/>
          <w:szCs w:val="22"/>
        </w:rPr>
        <w:t xml:space="preserve"> </w:t>
      </w:r>
      <w:r w:rsidR="001F5FEF" w:rsidRPr="001E3280">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1F5FEF" w:rsidRPr="001E3280">
        <w:rPr>
          <w:rFonts w:asciiTheme="minorHAnsi" w:hAnsiTheme="minorHAnsi"/>
          <w:sz w:val="22"/>
          <w:szCs w:val="22"/>
        </w:rPr>
        <w:fldChar w:fldCharType="separate"/>
      </w:r>
      <w:r w:rsidR="001F5FEF" w:rsidRPr="001E3280">
        <w:rPr>
          <w:rFonts w:asciiTheme="minorHAnsi" w:hAnsiTheme="minorHAnsi"/>
          <w:noProof/>
          <w:sz w:val="22"/>
          <w:szCs w:val="22"/>
        </w:rPr>
        <w:t>(OGTR 2016)</w:t>
      </w:r>
      <w:r w:rsidR="001F5FEF" w:rsidRPr="001E3280">
        <w:rPr>
          <w:rFonts w:asciiTheme="minorHAnsi" w:hAnsiTheme="minorHAnsi"/>
          <w:sz w:val="22"/>
          <w:szCs w:val="22"/>
        </w:rPr>
        <w:fldChar w:fldCharType="end"/>
      </w:r>
      <w:r w:rsidRPr="001E3280">
        <w:rPr>
          <w:rFonts w:asciiTheme="minorHAnsi" w:hAnsiTheme="minorHAnsi"/>
          <w:sz w:val="22"/>
          <w:szCs w:val="22"/>
        </w:rPr>
        <w:t xml:space="preserve">. </w:t>
      </w:r>
      <w:r w:rsidR="001E3280" w:rsidRPr="001E3280">
        <w:rPr>
          <w:rFonts w:asciiTheme="minorHAnsi" w:hAnsiTheme="minorHAnsi"/>
          <w:sz w:val="22"/>
          <w:szCs w:val="22"/>
        </w:rPr>
        <w:t xml:space="preserve">The introduced </w:t>
      </w:r>
      <w:r w:rsidR="001E3280">
        <w:rPr>
          <w:rFonts w:asciiTheme="minorHAnsi" w:hAnsiTheme="minorHAnsi"/>
          <w:sz w:val="22"/>
          <w:szCs w:val="22"/>
        </w:rPr>
        <w:t>mCry51Aa2 protein</w:t>
      </w:r>
      <w:r w:rsidR="001E3280" w:rsidRPr="001E3280">
        <w:rPr>
          <w:rFonts w:asciiTheme="minorHAnsi" w:hAnsiTheme="minorHAnsi"/>
          <w:sz w:val="22"/>
          <w:szCs w:val="22"/>
        </w:rPr>
        <w:t xml:space="preserve"> in </w:t>
      </w:r>
      <w:r w:rsidR="001E3280">
        <w:rPr>
          <w:rFonts w:asciiTheme="minorHAnsi" w:hAnsiTheme="minorHAnsi"/>
          <w:sz w:val="22"/>
          <w:szCs w:val="22"/>
        </w:rPr>
        <w:t>MON88702 GM cotton belongs to a protein family with a well understood mode</w:t>
      </w:r>
      <w:r w:rsidR="001E3280" w:rsidRPr="001E3280">
        <w:rPr>
          <w:rFonts w:asciiTheme="minorHAnsi" w:hAnsiTheme="minorHAnsi"/>
          <w:sz w:val="22"/>
          <w:szCs w:val="22"/>
        </w:rPr>
        <w:t xml:space="preserve"> of action that would not alter cotton metabolic pathways.  Therefore, </w:t>
      </w:r>
      <w:r w:rsidR="00B87F0F">
        <w:rPr>
          <w:rFonts w:asciiTheme="minorHAnsi" w:hAnsiTheme="minorHAnsi"/>
          <w:sz w:val="22"/>
          <w:szCs w:val="22"/>
        </w:rPr>
        <w:t xml:space="preserve">the </w:t>
      </w:r>
      <w:r w:rsidR="001E3280" w:rsidRPr="001E3280">
        <w:rPr>
          <w:rFonts w:asciiTheme="minorHAnsi" w:hAnsiTheme="minorHAnsi"/>
          <w:sz w:val="22"/>
          <w:szCs w:val="22"/>
        </w:rPr>
        <w:t>GM cotton</w:t>
      </w:r>
      <w:r w:rsidR="00B87F0F">
        <w:rPr>
          <w:rFonts w:asciiTheme="minorHAnsi" w:hAnsiTheme="minorHAnsi"/>
          <w:sz w:val="22"/>
          <w:szCs w:val="22"/>
        </w:rPr>
        <w:t>s are</w:t>
      </w:r>
      <w:r w:rsidR="001E3280" w:rsidRPr="001E3280">
        <w:rPr>
          <w:rFonts w:asciiTheme="minorHAnsi" w:hAnsiTheme="minorHAnsi"/>
          <w:sz w:val="22"/>
          <w:szCs w:val="22"/>
        </w:rPr>
        <w:t xml:space="preserve"> not expected to have increased levels of natural toxins</w:t>
      </w:r>
      <w:r w:rsidR="00894DDB" w:rsidRPr="001E3280">
        <w:rPr>
          <w:rFonts w:asciiTheme="minorHAnsi" w:hAnsiTheme="minorHAnsi"/>
          <w:sz w:val="22"/>
          <w:szCs w:val="22"/>
        </w:rPr>
        <w:t>.</w:t>
      </w:r>
    </w:p>
    <w:p w:rsidR="00BC53C1" w:rsidRPr="00174788" w:rsidRDefault="001F3CA5" w:rsidP="00CA0FC9">
      <w:pPr>
        <w:pStyle w:val="1Para"/>
        <w:rPr>
          <w:rFonts w:asciiTheme="minorHAnsi" w:hAnsiTheme="minorHAnsi"/>
          <w:bCs/>
          <w:sz w:val="22"/>
          <w:szCs w:val="22"/>
        </w:rPr>
      </w:pPr>
      <w:r w:rsidRPr="00174788">
        <w:rPr>
          <w:rFonts w:asciiTheme="minorHAnsi" w:hAnsiTheme="minorHAnsi"/>
          <w:sz w:val="22"/>
          <w:szCs w:val="22"/>
        </w:rPr>
        <w:t xml:space="preserve">The introduced insect resistance genes were isolated from Bt, which is widespread in the Australian environment. </w:t>
      </w:r>
      <w:r w:rsidR="001E3280" w:rsidRPr="001E3280">
        <w:rPr>
          <w:rFonts w:asciiTheme="minorHAnsi" w:eastAsia="Times New Roman" w:hAnsiTheme="minorHAnsi"/>
          <w:sz w:val="22"/>
          <w:szCs w:val="22"/>
        </w:rPr>
        <w:t xml:space="preserve">The World Health Organisation’s International Programme on Chemical Safety evaluated the </w:t>
      </w:r>
      <w:r w:rsidR="001E3280" w:rsidRPr="001E3280">
        <w:rPr>
          <w:rFonts w:asciiTheme="minorHAnsi" w:eastAsia="Times New Roman" w:hAnsiTheme="minorHAnsi"/>
          <w:sz w:val="22"/>
          <w:szCs w:val="22"/>
        </w:rPr>
        <w:lastRenderedPageBreak/>
        <w:t xml:space="preserve">environmental safety of microbial Bt insecticides, and concluded that, because of the specificity of the mode of action of Bt toxins, Bt products are unlikely to pose any hazard to humans, other vertebrates, or the great majority of non-target invertebrates </w:t>
      </w:r>
      <w:r w:rsidR="001E3280" w:rsidRPr="00613435">
        <w:rPr>
          <w:rFonts w:asciiTheme="minorHAnsi" w:hAnsiTheme="minorHAnsi"/>
          <w:snapToGrid w:val="0"/>
          <w:sz w:val="22"/>
          <w:szCs w:val="22"/>
          <w:lang w:eastAsia="en-US"/>
        </w:rPr>
        <w:fldChar w:fldCharType="begin">
          <w:fldData xml:space="preserve">PFJlZm1hbj48Q2l0ZT48QXV0aG9yPkludGVybmF0aW9uYWwgUHJvZ3JhbW1lIG9uIENoZW1pY2Fs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==
</w:fldData>
        </w:fldChar>
      </w:r>
      <w:r w:rsidR="000844C3">
        <w:rPr>
          <w:rFonts w:asciiTheme="minorHAnsi" w:hAnsiTheme="minorHAnsi"/>
          <w:snapToGrid w:val="0"/>
          <w:sz w:val="22"/>
          <w:szCs w:val="22"/>
          <w:lang w:eastAsia="en-US"/>
        </w:rPr>
        <w:instrText xml:space="preserve"> ADDIN REFMGR.CITE </w:instrText>
      </w:r>
      <w:r w:rsidR="000844C3">
        <w:rPr>
          <w:rFonts w:asciiTheme="minorHAnsi" w:hAnsiTheme="minorHAnsi"/>
          <w:snapToGrid w:val="0"/>
          <w:sz w:val="22"/>
          <w:szCs w:val="22"/>
          <w:lang w:eastAsia="en-US"/>
        </w:rPr>
        <w:fldChar w:fldCharType="begin">
          <w:fldData xml:space="preserve">PFJlZm1hbj48Q2l0ZT48QXV0aG9yPkludGVybmF0aW9uYWwgUHJvZ3JhbW1lIG9uIENoZW1pY2Fs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==
</w:fldData>
        </w:fldChar>
      </w:r>
      <w:r w:rsidR="000844C3">
        <w:rPr>
          <w:rFonts w:asciiTheme="minorHAnsi" w:hAnsiTheme="minorHAnsi"/>
          <w:snapToGrid w:val="0"/>
          <w:sz w:val="22"/>
          <w:szCs w:val="22"/>
          <w:lang w:eastAsia="en-US"/>
        </w:rPr>
        <w:instrText xml:space="preserve"> ADDIN EN.CITE.DATA </w:instrText>
      </w:r>
      <w:r w:rsidR="000844C3">
        <w:rPr>
          <w:rFonts w:asciiTheme="minorHAnsi" w:hAnsiTheme="minorHAnsi"/>
          <w:snapToGrid w:val="0"/>
          <w:sz w:val="22"/>
          <w:szCs w:val="22"/>
          <w:lang w:eastAsia="en-US"/>
        </w:rPr>
      </w:r>
      <w:r w:rsidR="000844C3">
        <w:rPr>
          <w:rFonts w:asciiTheme="minorHAnsi" w:hAnsiTheme="minorHAnsi"/>
          <w:snapToGrid w:val="0"/>
          <w:sz w:val="22"/>
          <w:szCs w:val="22"/>
          <w:lang w:eastAsia="en-US"/>
        </w:rPr>
        <w:fldChar w:fldCharType="end"/>
      </w:r>
      <w:r w:rsidR="001E3280" w:rsidRPr="00613435">
        <w:rPr>
          <w:rFonts w:asciiTheme="minorHAnsi" w:hAnsiTheme="minorHAnsi"/>
          <w:snapToGrid w:val="0"/>
          <w:sz w:val="22"/>
          <w:szCs w:val="22"/>
          <w:lang w:eastAsia="en-US"/>
        </w:rPr>
      </w:r>
      <w:r w:rsidR="001E3280" w:rsidRPr="00613435">
        <w:rPr>
          <w:rFonts w:asciiTheme="minorHAnsi" w:hAnsiTheme="minorHAnsi"/>
          <w:snapToGrid w:val="0"/>
          <w:sz w:val="22"/>
          <w:szCs w:val="22"/>
          <w:lang w:eastAsia="en-US"/>
        </w:rPr>
        <w:fldChar w:fldCharType="separate"/>
      </w:r>
      <w:r w:rsidR="001E3280" w:rsidRPr="00613435">
        <w:rPr>
          <w:rFonts w:asciiTheme="minorHAnsi" w:hAnsiTheme="minorHAnsi"/>
          <w:noProof/>
          <w:snapToGrid w:val="0"/>
          <w:sz w:val="22"/>
          <w:szCs w:val="22"/>
          <w:lang w:eastAsia="en-US"/>
        </w:rPr>
        <w:t>(International Programme on Chemical Safety 1999)</w:t>
      </w:r>
      <w:r w:rsidR="001E3280" w:rsidRPr="00613435">
        <w:rPr>
          <w:rFonts w:asciiTheme="minorHAnsi" w:hAnsiTheme="minorHAnsi"/>
          <w:snapToGrid w:val="0"/>
          <w:sz w:val="22"/>
          <w:szCs w:val="22"/>
          <w:lang w:eastAsia="en-US"/>
        </w:rPr>
        <w:fldChar w:fldCharType="end"/>
      </w:r>
      <w:r w:rsidR="001E3280" w:rsidRPr="001E3280">
        <w:rPr>
          <w:rFonts w:asciiTheme="minorHAnsi" w:eastAsia="Times New Roman" w:hAnsiTheme="minorHAnsi"/>
          <w:sz w:val="22"/>
          <w:szCs w:val="22"/>
        </w:rPr>
        <w:t>.</w:t>
      </w:r>
      <w:r w:rsidR="001E3280">
        <w:rPr>
          <w:rFonts w:asciiTheme="minorHAnsi" w:eastAsia="Times New Roman" w:hAnsiTheme="minorHAnsi"/>
          <w:sz w:val="22"/>
          <w:szCs w:val="22"/>
        </w:rPr>
        <w:t xml:space="preserve"> The a</w:t>
      </w:r>
      <w:r w:rsidRPr="00174788">
        <w:rPr>
          <w:rFonts w:asciiTheme="minorHAnsi" w:hAnsiTheme="minorHAnsi"/>
          <w:sz w:val="22"/>
          <w:szCs w:val="22"/>
        </w:rPr>
        <w:t>vailable information</w:t>
      </w:r>
      <w:r w:rsidR="00453EEE">
        <w:rPr>
          <w:rFonts w:asciiTheme="minorHAnsi" w:hAnsiTheme="minorHAnsi"/>
          <w:sz w:val="22"/>
          <w:szCs w:val="22"/>
        </w:rPr>
        <w:t>, including a long history of safe use of Bt sprays</w:t>
      </w:r>
      <w:r w:rsidR="00147735">
        <w:rPr>
          <w:rFonts w:asciiTheme="minorHAnsi" w:hAnsiTheme="minorHAnsi"/>
          <w:sz w:val="22"/>
          <w:szCs w:val="22"/>
        </w:rPr>
        <w:t xml:space="preserve"> and GM cottons containing Bt proteins</w:t>
      </w:r>
      <w:r w:rsidR="00453EEE">
        <w:rPr>
          <w:rFonts w:asciiTheme="minorHAnsi" w:hAnsiTheme="minorHAnsi"/>
          <w:sz w:val="22"/>
          <w:szCs w:val="22"/>
        </w:rPr>
        <w:t>,</w:t>
      </w:r>
      <w:r w:rsidRPr="00174788">
        <w:rPr>
          <w:rFonts w:asciiTheme="minorHAnsi" w:hAnsiTheme="minorHAnsi"/>
          <w:sz w:val="22"/>
          <w:szCs w:val="22"/>
        </w:rPr>
        <w:t xml:space="preserve"> suggest</w:t>
      </w:r>
      <w:r w:rsidR="00B87F0F">
        <w:rPr>
          <w:rFonts w:asciiTheme="minorHAnsi" w:hAnsiTheme="minorHAnsi"/>
          <w:sz w:val="22"/>
          <w:szCs w:val="22"/>
        </w:rPr>
        <w:t>s</w:t>
      </w:r>
      <w:r w:rsidRPr="00174788">
        <w:rPr>
          <w:rFonts w:asciiTheme="minorHAnsi" w:hAnsiTheme="minorHAnsi"/>
          <w:sz w:val="22"/>
          <w:szCs w:val="22"/>
        </w:rPr>
        <w:t xml:space="preserve"> that </w:t>
      </w:r>
      <w:r w:rsidR="00B87F0F">
        <w:rPr>
          <w:rFonts w:asciiTheme="minorHAnsi" w:hAnsiTheme="minorHAnsi"/>
          <w:sz w:val="22"/>
          <w:szCs w:val="22"/>
        </w:rPr>
        <w:t xml:space="preserve">neither </w:t>
      </w:r>
      <w:r w:rsidRPr="00174788">
        <w:rPr>
          <w:rFonts w:asciiTheme="minorHAnsi" w:hAnsiTheme="minorHAnsi"/>
          <w:sz w:val="22"/>
          <w:szCs w:val="22"/>
        </w:rPr>
        <w:t xml:space="preserve">the introduced </w:t>
      </w:r>
      <w:r w:rsidR="00F903A0">
        <w:rPr>
          <w:rFonts w:asciiTheme="minorHAnsi" w:hAnsiTheme="minorHAnsi"/>
          <w:sz w:val="22"/>
          <w:szCs w:val="22"/>
        </w:rPr>
        <w:t xml:space="preserve">mCry51Aa2 protein </w:t>
      </w:r>
      <w:r w:rsidR="00B87F0F">
        <w:rPr>
          <w:rFonts w:asciiTheme="minorHAnsi" w:hAnsiTheme="minorHAnsi"/>
          <w:sz w:val="22"/>
          <w:szCs w:val="22"/>
        </w:rPr>
        <w:t xml:space="preserve">alone nor when combined with on Cry1Ac, Cry2B and/or VIP3A </w:t>
      </w:r>
      <w:r w:rsidR="00F903A0">
        <w:rPr>
          <w:rFonts w:asciiTheme="minorHAnsi" w:hAnsiTheme="minorHAnsi"/>
          <w:sz w:val="22"/>
          <w:szCs w:val="22"/>
        </w:rPr>
        <w:t>would be</w:t>
      </w:r>
      <w:r w:rsidRPr="00174788">
        <w:rPr>
          <w:rFonts w:asciiTheme="minorHAnsi" w:hAnsiTheme="minorHAnsi"/>
          <w:sz w:val="22"/>
          <w:szCs w:val="22"/>
        </w:rPr>
        <w:t xml:space="preserve"> toxic or allergenic to people</w:t>
      </w:r>
      <w:r w:rsidR="002B2B14">
        <w:rPr>
          <w:rFonts w:asciiTheme="minorHAnsi" w:hAnsiTheme="minorHAnsi"/>
          <w:sz w:val="22"/>
          <w:szCs w:val="22"/>
        </w:rPr>
        <w:t xml:space="preserve"> </w:t>
      </w:r>
      <w:r w:rsidR="001E3280">
        <w:rPr>
          <w:rFonts w:asciiTheme="minorHAnsi" w:hAnsiTheme="minorHAnsi"/>
          <w:sz w:val="22"/>
          <w:szCs w:val="22"/>
        </w:rPr>
        <w:t>and other vertebrates</w:t>
      </w:r>
      <w:r w:rsidRPr="00174788">
        <w:rPr>
          <w:rFonts w:asciiTheme="minorHAnsi" w:hAnsiTheme="minorHAnsi"/>
          <w:sz w:val="22"/>
          <w:szCs w:val="22"/>
        </w:rPr>
        <w:t xml:space="preserve">.  </w:t>
      </w:r>
    </w:p>
    <w:p w:rsidR="00DE0A7C" w:rsidRPr="00DE0A7C" w:rsidRDefault="00DE0A7C" w:rsidP="00CA0FC9">
      <w:pPr>
        <w:pStyle w:val="1Para"/>
        <w:rPr>
          <w:rFonts w:asciiTheme="minorHAnsi" w:hAnsiTheme="minorHAnsi"/>
          <w:bCs/>
          <w:sz w:val="22"/>
          <w:szCs w:val="22"/>
        </w:rPr>
      </w:pPr>
      <w:r w:rsidRPr="00DE0A7C">
        <w:rPr>
          <w:rFonts w:asciiTheme="minorHAnsi" w:hAnsiTheme="minorHAnsi"/>
          <w:sz w:val="22"/>
          <w:szCs w:val="22"/>
        </w:rPr>
        <w:t>An o</w:t>
      </w:r>
      <w:r w:rsidR="0014724C" w:rsidRPr="00DE0A7C">
        <w:rPr>
          <w:rFonts w:asciiTheme="minorHAnsi" w:hAnsiTheme="minorHAnsi"/>
          <w:sz w:val="22"/>
          <w:szCs w:val="22"/>
        </w:rPr>
        <w:t xml:space="preserve">ral toxicity study and </w:t>
      </w:r>
      <w:r w:rsidRPr="00DE0A7C">
        <w:rPr>
          <w:rFonts w:asciiTheme="minorHAnsi" w:hAnsiTheme="minorHAnsi"/>
          <w:sz w:val="22"/>
          <w:szCs w:val="22"/>
        </w:rPr>
        <w:t xml:space="preserve">a </w:t>
      </w:r>
      <w:r w:rsidR="0014724C" w:rsidRPr="00DE0A7C">
        <w:rPr>
          <w:rFonts w:asciiTheme="minorHAnsi" w:hAnsiTheme="minorHAnsi"/>
          <w:sz w:val="22"/>
          <w:szCs w:val="22"/>
        </w:rPr>
        <w:t xml:space="preserve">field trial </w:t>
      </w:r>
      <w:r w:rsidRPr="00DE0A7C">
        <w:rPr>
          <w:rFonts w:asciiTheme="minorHAnsi" w:hAnsiTheme="minorHAnsi"/>
          <w:sz w:val="22"/>
          <w:szCs w:val="22"/>
        </w:rPr>
        <w:t>were</w:t>
      </w:r>
      <w:r w:rsidR="0014724C" w:rsidRPr="00DE0A7C">
        <w:rPr>
          <w:rFonts w:asciiTheme="minorHAnsi" w:hAnsiTheme="minorHAnsi"/>
          <w:sz w:val="22"/>
          <w:szCs w:val="22"/>
        </w:rPr>
        <w:t xml:space="preserve"> conducted by the applicant to test the effect </w:t>
      </w:r>
      <w:r w:rsidR="001F3CA5" w:rsidRPr="00DE0A7C">
        <w:rPr>
          <w:rFonts w:asciiTheme="minorHAnsi" w:hAnsiTheme="minorHAnsi"/>
          <w:sz w:val="22"/>
          <w:szCs w:val="22"/>
        </w:rPr>
        <w:t xml:space="preserve">of </w:t>
      </w:r>
      <w:r w:rsidR="0014724C" w:rsidRPr="00DE0A7C">
        <w:rPr>
          <w:rFonts w:asciiTheme="minorHAnsi" w:hAnsiTheme="minorHAnsi"/>
          <w:sz w:val="22"/>
          <w:szCs w:val="22"/>
        </w:rPr>
        <w:t>mCry51Aa2 protein</w:t>
      </w:r>
      <w:r w:rsidR="001F3CA5" w:rsidRPr="00DE0A7C">
        <w:rPr>
          <w:rFonts w:asciiTheme="minorHAnsi" w:hAnsiTheme="minorHAnsi"/>
          <w:sz w:val="22"/>
          <w:szCs w:val="22"/>
        </w:rPr>
        <w:t xml:space="preserve"> </w:t>
      </w:r>
      <w:r w:rsidR="0014724C" w:rsidRPr="00DE0A7C">
        <w:rPr>
          <w:rFonts w:asciiTheme="minorHAnsi" w:hAnsiTheme="minorHAnsi"/>
          <w:sz w:val="22"/>
          <w:szCs w:val="22"/>
        </w:rPr>
        <w:t xml:space="preserve">on </w:t>
      </w:r>
      <w:r w:rsidR="001E3280" w:rsidRPr="00DE0A7C">
        <w:rPr>
          <w:rFonts w:asciiTheme="minorHAnsi" w:hAnsiTheme="minorHAnsi"/>
          <w:sz w:val="22"/>
          <w:szCs w:val="22"/>
        </w:rPr>
        <w:t xml:space="preserve">undesirable </w:t>
      </w:r>
      <w:r w:rsidR="00B87F0F">
        <w:rPr>
          <w:rFonts w:asciiTheme="minorHAnsi" w:hAnsiTheme="minorHAnsi"/>
          <w:sz w:val="22"/>
          <w:szCs w:val="22"/>
        </w:rPr>
        <w:t>insects</w:t>
      </w:r>
      <w:r w:rsidRPr="00DE0A7C">
        <w:rPr>
          <w:rFonts w:asciiTheme="minorHAnsi" w:hAnsiTheme="minorHAnsi"/>
          <w:sz w:val="22"/>
          <w:szCs w:val="22"/>
        </w:rPr>
        <w:t xml:space="preserve">, i.e. </w:t>
      </w:r>
      <w:r w:rsidR="001E3280" w:rsidRPr="00DE0A7C">
        <w:rPr>
          <w:rFonts w:asciiTheme="minorHAnsi" w:hAnsiTheme="minorHAnsi"/>
          <w:sz w:val="22"/>
          <w:szCs w:val="22"/>
        </w:rPr>
        <w:t xml:space="preserve">target </w:t>
      </w:r>
      <w:r w:rsidRPr="00DE0A7C">
        <w:rPr>
          <w:rFonts w:asciiTheme="minorHAnsi" w:hAnsiTheme="minorHAnsi"/>
          <w:sz w:val="22"/>
          <w:szCs w:val="22"/>
        </w:rPr>
        <w:t xml:space="preserve">organisms and other </w:t>
      </w:r>
      <w:r w:rsidR="001E3280" w:rsidRPr="00DE0A7C">
        <w:rPr>
          <w:rFonts w:asciiTheme="minorHAnsi" w:hAnsiTheme="minorHAnsi"/>
          <w:sz w:val="22"/>
          <w:szCs w:val="22"/>
        </w:rPr>
        <w:t>pest</w:t>
      </w:r>
      <w:r w:rsidRPr="00DE0A7C">
        <w:rPr>
          <w:rFonts w:asciiTheme="minorHAnsi" w:hAnsiTheme="minorHAnsi"/>
          <w:sz w:val="22"/>
          <w:szCs w:val="22"/>
        </w:rPr>
        <w:t xml:space="preserve">s, and on </w:t>
      </w:r>
      <w:r w:rsidR="007C5E31" w:rsidRPr="00DE0A7C">
        <w:rPr>
          <w:rFonts w:asciiTheme="minorHAnsi" w:hAnsiTheme="minorHAnsi"/>
          <w:sz w:val="22"/>
          <w:szCs w:val="22"/>
        </w:rPr>
        <w:t>desirable</w:t>
      </w:r>
      <w:r w:rsidR="001F3CA5" w:rsidRPr="00DE0A7C">
        <w:rPr>
          <w:rFonts w:asciiTheme="minorHAnsi" w:hAnsiTheme="minorHAnsi"/>
          <w:sz w:val="22"/>
          <w:szCs w:val="22"/>
        </w:rPr>
        <w:t xml:space="preserve"> </w:t>
      </w:r>
      <w:r w:rsidR="00B87F0F">
        <w:rPr>
          <w:rFonts w:asciiTheme="minorHAnsi" w:hAnsiTheme="minorHAnsi"/>
          <w:sz w:val="22"/>
          <w:szCs w:val="22"/>
        </w:rPr>
        <w:t>invertebrates</w:t>
      </w:r>
      <w:r w:rsidRPr="00DE0A7C">
        <w:rPr>
          <w:rFonts w:asciiTheme="minorHAnsi" w:hAnsiTheme="minorHAnsi"/>
          <w:sz w:val="22"/>
          <w:szCs w:val="22"/>
        </w:rPr>
        <w:t xml:space="preserve">, </w:t>
      </w:r>
      <w:r w:rsidR="007C5E31" w:rsidRPr="00DE0A7C">
        <w:rPr>
          <w:rFonts w:asciiTheme="minorHAnsi" w:hAnsiTheme="minorHAnsi"/>
          <w:sz w:val="22"/>
          <w:szCs w:val="22"/>
        </w:rPr>
        <w:t>i.e.</w:t>
      </w:r>
      <w:r w:rsidR="001E3280" w:rsidRPr="00DE0A7C">
        <w:rPr>
          <w:rFonts w:asciiTheme="minorHAnsi" w:hAnsiTheme="minorHAnsi"/>
          <w:sz w:val="22"/>
          <w:szCs w:val="22"/>
        </w:rPr>
        <w:t xml:space="preserve"> neutral </w:t>
      </w:r>
      <w:r w:rsidRPr="00DE0A7C">
        <w:rPr>
          <w:rFonts w:asciiTheme="minorHAnsi" w:hAnsiTheme="minorHAnsi"/>
          <w:sz w:val="22"/>
          <w:szCs w:val="22"/>
        </w:rPr>
        <w:t>and beneficial</w:t>
      </w:r>
      <w:r w:rsidR="001E3280" w:rsidRPr="00DE0A7C">
        <w:rPr>
          <w:rFonts w:asciiTheme="minorHAnsi" w:hAnsiTheme="minorHAnsi"/>
          <w:sz w:val="22"/>
          <w:szCs w:val="22"/>
        </w:rPr>
        <w:t xml:space="preserve"> </w:t>
      </w:r>
      <w:r w:rsidR="00B87F0F">
        <w:rPr>
          <w:rFonts w:asciiTheme="minorHAnsi" w:hAnsiTheme="minorHAnsi"/>
          <w:sz w:val="22"/>
          <w:szCs w:val="22"/>
        </w:rPr>
        <w:t>invertebrates</w:t>
      </w:r>
      <w:r w:rsidR="001F3CA5" w:rsidRPr="00DE0A7C">
        <w:rPr>
          <w:rFonts w:asciiTheme="minorHAnsi" w:hAnsiTheme="minorHAnsi"/>
          <w:sz w:val="22"/>
          <w:szCs w:val="22"/>
        </w:rPr>
        <w:t xml:space="preserve">. </w:t>
      </w:r>
      <w:r w:rsidR="00B87F0F">
        <w:rPr>
          <w:rFonts w:asciiTheme="minorHAnsi" w:hAnsiTheme="minorHAnsi"/>
          <w:sz w:val="22"/>
          <w:szCs w:val="22"/>
        </w:rPr>
        <w:t>T</w:t>
      </w:r>
      <w:r w:rsidR="007C5E31" w:rsidRPr="00DE0A7C">
        <w:rPr>
          <w:rFonts w:asciiTheme="minorHAnsi" w:hAnsiTheme="minorHAnsi"/>
          <w:sz w:val="22"/>
          <w:szCs w:val="22"/>
        </w:rPr>
        <w:t>he Cry51Aa2 protein</w:t>
      </w:r>
      <w:r w:rsidR="00B87F0F">
        <w:rPr>
          <w:rFonts w:asciiTheme="minorHAnsi" w:hAnsiTheme="minorHAnsi"/>
          <w:sz w:val="22"/>
          <w:szCs w:val="22"/>
        </w:rPr>
        <w:t xml:space="preserve"> is intended to target </w:t>
      </w:r>
      <w:r w:rsidR="007C5E31" w:rsidRPr="00DE0A7C">
        <w:rPr>
          <w:rFonts w:asciiTheme="minorHAnsi" w:hAnsiTheme="minorHAnsi"/>
          <w:sz w:val="22"/>
          <w:szCs w:val="22"/>
        </w:rPr>
        <w:t xml:space="preserve">cotton pests in the </w:t>
      </w:r>
      <w:r w:rsidR="00382872" w:rsidRPr="00DE0A7C">
        <w:rPr>
          <w:rFonts w:asciiTheme="minorHAnsi" w:hAnsiTheme="minorHAnsi"/>
          <w:sz w:val="22"/>
          <w:szCs w:val="22"/>
        </w:rPr>
        <w:t>insect orders Hemiptera and Thysanoptera</w:t>
      </w:r>
      <w:r w:rsidR="007C5E31" w:rsidRPr="00DE0A7C">
        <w:rPr>
          <w:rFonts w:asciiTheme="minorHAnsi" w:hAnsiTheme="minorHAnsi"/>
          <w:sz w:val="22"/>
          <w:szCs w:val="22"/>
        </w:rPr>
        <w:t xml:space="preserve">. The experimental findings confirm insecticidal </w:t>
      </w:r>
      <w:r w:rsidRPr="00DE0A7C">
        <w:rPr>
          <w:rFonts w:asciiTheme="minorHAnsi" w:hAnsiTheme="minorHAnsi"/>
          <w:sz w:val="22"/>
          <w:szCs w:val="22"/>
        </w:rPr>
        <w:t>activity of the protein on hemipteran and thysanopteran</w:t>
      </w:r>
      <w:r w:rsidR="007C5E31" w:rsidRPr="00DE0A7C">
        <w:rPr>
          <w:rFonts w:asciiTheme="minorHAnsi" w:hAnsiTheme="minorHAnsi"/>
          <w:sz w:val="22"/>
          <w:szCs w:val="22"/>
        </w:rPr>
        <w:t xml:space="preserve"> cotton pests </w:t>
      </w:r>
      <w:r w:rsidR="007E6F75" w:rsidRPr="00DE0A7C">
        <w:rPr>
          <w:rFonts w:asciiTheme="minorHAnsi" w:hAnsiTheme="minorHAnsi"/>
          <w:sz w:val="22"/>
          <w:szCs w:val="22"/>
        </w:rPr>
        <w:t xml:space="preserve">(Table </w:t>
      </w:r>
      <w:r w:rsidR="00306ED9">
        <w:rPr>
          <w:rFonts w:asciiTheme="minorHAnsi" w:hAnsiTheme="minorHAnsi"/>
          <w:sz w:val="22"/>
          <w:szCs w:val="22"/>
        </w:rPr>
        <w:t>5</w:t>
      </w:r>
      <w:r w:rsidR="007E6F75" w:rsidRPr="00DE0A7C">
        <w:rPr>
          <w:rFonts w:asciiTheme="minorHAnsi" w:hAnsiTheme="minorHAnsi"/>
          <w:sz w:val="22"/>
          <w:szCs w:val="22"/>
        </w:rPr>
        <w:t>)</w:t>
      </w:r>
      <w:r w:rsidR="00382872" w:rsidRPr="00DE0A7C">
        <w:rPr>
          <w:rFonts w:asciiTheme="minorHAnsi" w:hAnsiTheme="minorHAnsi"/>
          <w:sz w:val="22"/>
          <w:szCs w:val="22"/>
        </w:rPr>
        <w:t xml:space="preserve">. </w:t>
      </w:r>
      <w:r w:rsidR="00B87F0F">
        <w:rPr>
          <w:rFonts w:asciiTheme="minorHAnsi" w:hAnsiTheme="minorHAnsi"/>
          <w:sz w:val="22"/>
          <w:szCs w:val="22"/>
        </w:rPr>
        <w:t>T</w:t>
      </w:r>
      <w:r w:rsidR="001B68C7" w:rsidRPr="00DE0A7C">
        <w:rPr>
          <w:rFonts w:asciiTheme="minorHAnsi" w:hAnsiTheme="minorHAnsi"/>
          <w:sz w:val="22"/>
          <w:szCs w:val="22"/>
        </w:rPr>
        <w:t xml:space="preserve">he mCry51Aa2 </w:t>
      </w:r>
      <w:r w:rsidR="008711D3">
        <w:rPr>
          <w:rFonts w:asciiTheme="minorHAnsi" w:hAnsiTheme="minorHAnsi"/>
          <w:sz w:val="22"/>
          <w:szCs w:val="22"/>
        </w:rPr>
        <w:t xml:space="preserve">protein </w:t>
      </w:r>
      <w:r w:rsidR="00D13B2B">
        <w:rPr>
          <w:rFonts w:asciiTheme="minorHAnsi" w:hAnsiTheme="minorHAnsi"/>
          <w:sz w:val="22"/>
          <w:szCs w:val="22"/>
        </w:rPr>
        <w:t xml:space="preserve">also showed some toxicity </w:t>
      </w:r>
      <w:r w:rsidR="001340BC">
        <w:rPr>
          <w:rFonts w:asciiTheme="minorHAnsi" w:hAnsiTheme="minorHAnsi"/>
          <w:sz w:val="22"/>
          <w:szCs w:val="22"/>
        </w:rPr>
        <w:t>to</w:t>
      </w:r>
      <w:r w:rsidR="001B68C7" w:rsidRPr="00DE0A7C">
        <w:rPr>
          <w:rFonts w:asciiTheme="minorHAnsi" w:hAnsiTheme="minorHAnsi"/>
          <w:sz w:val="22"/>
          <w:szCs w:val="22"/>
        </w:rPr>
        <w:t xml:space="preserve"> two </w:t>
      </w:r>
      <w:r w:rsidR="00D13B2B">
        <w:rPr>
          <w:rFonts w:asciiTheme="minorHAnsi" w:hAnsiTheme="minorHAnsi"/>
          <w:sz w:val="22"/>
          <w:szCs w:val="22"/>
        </w:rPr>
        <w:t>c</w:t>
      </w:r>
      <w:r w:rsidR="008711D3">
        <w:rPr>
          <w:rFonts w:asciiTheme="minorHAnsi" w:hAnsiTheme="minorHAnsi"/>
          <w:sz w:val="22"/>
          <w:szCs w:val="22"/>
        </w:rPr>
        <w:t xml:space="preserve">oleopteran </w:t>
      </w:r>
      <w:r w:rsidR="001B68C7" w:rsidRPr="00DE0A7C">
        <w:rPr>
          <w:rFonts w:asciiTheme="minorHAnsi" w:hAnsiTheme="minorHAnsi"/>
          <w:sz w:val="22"/>
          <w:szCs w:val="22"/>
        </w:rPr>
        <w:t>insect pests</w:t>
      </w:r>
      <w:r w:rsidR="008711D3">
        <w:rPr>
          <w:rFonts w:asciiTheme="minorHAnsi" w:hAnsiTheme="minorHAnsi"/>
          <w:sz w:val="22"/>
          <w:szCs w:val="22"/>
        </w:rPr>
        <w:t xml:space="preserve"> of other crops</w:t>
      </w:r>
      <w:r w:rsidR="007C5E31" w:rsidRPr="00DE0A7C">
        <w:rPr>
          <w:rFonts w:asciiTheme="minorHAnsi" w:hAnsiTheme="minorHAnsi"/>
          <w:sz w:val="22"/>
          <w:szCs w:val="22"/>
        </w:rPr>
        <w:t xml:space="preserve">, </w:t>
      </w:r>
      <w:r w:rsidR="008711D3">
        <w:rPr>
          <w:rFonts w:asciiTheme="minorHAnsi" w:hAnsiTheme="minorHAnsi"/>
          <w:sz w:val="22"/>
          <w:szCs w:val="22"/>
        </w:rPr>
        <w:t>the</w:t>
      </w:r>
      <w:r w:rsidR="001B68C7" w:rsidRPr="00DE0A7C">
        <w:rPr>
          <w:rFonts w:asciiTheme="minorHAnsi" w:hAnsiTheme="minorHAnsi"/>
          <w:sz w:val="22"/>
          <w:szCs w:val="22"/>
        </w:rPr>
        <w:t xml:space="preserve"> </w:t>
      </w:r>
      <w:r w:rsidR="008711D3" w:rsidRPr="00DE0A7C">
        <w:rPr>
          <w:rFonts w:asciiTheme="minorHAnsi" w:hAnsiTheme="minorHAnsi"/>
          <w:sz w:val="22"/>
          <w:szCs w:val="22"/>
        </w:rPr>
        <w:t>Colorado</w:t>
      </w:r>
      <w:r w:rsidR="007C5E31" w:rsidRPr="00DE0A7C">
        <w:rPr>
          <w:rFonts w:asciiTheme="minorHAnsi" w:hAnsiTheme="minorHAnsi"/>
          <w:sz w:val="22"/>
          <w:szCs w:val="22"/>
        </w:rPr>
        <w:t xml:space="preserve"> potato beetle</w:t>
      </w:r>
      <w:r w:rsidR="007C5E31" w:rsidRPr="00DE0A7C">
        <w:rPr>
          <w:rFonts w:asciiTheme="minorHAnsi" w:hAnsiTheme="minorHAnsi"/>
          <w:i/>
          <w:sz w:val="22"/>
          <w:szCs w:val="22"/>
        </w:rPr>
        <w:t xml:space="preserve"> </w:t>
      </w:r>
      <w:r w:rsidR="007C5E31" w:rsidRPr="00DE0A7C">
        <w:rPr>
          <w:rFonts w:asciiTheme="minorHAnsi" w:hAnsiTheme="minorHAnsi"/>
          <w:sz w:val="22"/>
          <w:szCs w:val="22"/>
        </w:rPr>
        <w:t>(</w:t>
      </w:r>
      <w:r w:rsidR="001B68C7" w:rsidRPr="00DE0A7C">
        <w:rPr>
          <w:rFonts w:asciiTheme="minorHAnsi" w:hAnsiTheme="minorHAnsi"/>
          <w:i/>
          <w:sz w:val="22"/>
          <w:szCs w:val="22"/>
        </w:rPr>
        <w:t>Leptinotarsa decemlineata</w:t>
      </w:r>
      <w:r w:rsidR="001B68C7" w:rsidRPr="00DE0A7C">
        <w:rPr>
          <w:rFonts w:asciiTheme="minorHAnsi" w:hAnsiTheme="minorHAnsi"/>
          <w:sz w:val="22"/>
          <w:szCs w:val="22"/>
        </w:rPr>
        <w:t xml:space="preserve">) and </w:t>
      </w:r>
      <w:r w:rsidR="007C5E31" w:rsidRPr="00DE0A7C">
        <w:rPr>
          <w:rFonts w:asciiTheme="minorHAnsi" w:hAnsiTheme="minorHAnsi"/>
          <w:sz w:val="22"/>
          <w:szCs w:val="22"/>
        </w:rPr>
        <w:t>Southern corn rootworm</w:t>
      </w:r>
      <w:r w:rsidR="007C5E31" w:rsidRPr="00DE0A7C">
        <w:rPr>
          <w:rFonts w:asciiTheme="minorHAnsi" w:hAnsiTheme="minorHAnsi"/>
          <w:i/>
          <w:sz w:val="22"/>
          <w:szCs w:val="22"/>
        </w:rPr>
        <w:t xml:space="preserve"> </w:t>
      </w:r>
      <w:r w:rsidR="007C5E31" w:rsidRPr="00DE0A7C">
        <w:rPr>
          <w:rFonts w:asciiTheme="minorHAnsi" w:hAnsiTheme="minorHAnsi"/>
          <w:sz w:val="22"/>
          <w:szCs w:val="22"/>
        </w:rPr>
        <w:t>(</w:t>
      </w:r>
      <w:r w:rsidR="001B68C7" w:rsidRPr="00DE0A7C">
        <w:rPr>
          <w:rFonts w:asciiTheme="minorHAnsi" w:hAnsiTheme="minorHAnsi"/>
          <w:i/>
          <w:sz w:val="22"/>
          <w:szCs w:val="22"/>
        </w:rPr>
        <w:t>Diabrotica undecimpunctata howardi</w:t>
      </w:r>
      <w:r w:rsidR="001B68C7" w:rsidRPr="00DE0A7C">
        <w:rPr>
          <w:rFonts w:asciiTheme="minorHAnsi" w:hAnsiTheme="minorHAnsi"/>
          <w:sz w:val="22"/>
          <w:szCs w:val="22"/>
        </w:rPr>
        <w:t>). Th</w:t>
      </w:r>
      <w:r w:rsidR="00B87F0F">
        <w:rPr>
          <w:rFonts w:asciiTheme="minorHAnsi" w:hAnsiTheme="minorHAnsi"/>
          <w:sz w:val="22"/>
          <w:szCs w:val="22"/>
        </w:rPr>
        <w:t>e</w:t>
      </w:r>
      <w:r w:rsidR="008711D3">
        <w:rPr>
          <w:rFonts w:asciiTheme="minorHAnsi" w:hAnsiTheme="minorHAnsi"/>
          <w:sz w:val="22"/>
          <w:szCs w:val="22"/>
        </w:rPr>
        <w:t xml:space="preserve"> </w:t>
      </w:r>
      <w:r w:rsidR="001B68C7" w:rsidRPr="00DE0A7C">
        <w:rPr>
          <w:rFonts w:asciiTheme="minorHAnsi" w:hAnsiTheme="minorHAnsi"/>
          <w:sz w:val="22"/>
          <w:szCs w:val="22"/>
        </w:rPr>
        <w:t xml:space="preserve">native </w:t>
      </w:r>
      <w:r w:rsidR="007C5E31" w:rsidRPr="00DE0A7C">
        <w:rPr>
          <w:rFonts w:asciiTheme="minorHAnsi" w:hAnsiTheme="minorHAnsi"/>
          <w:sz w:val="22"/>
          <w:szCs w:val="22"/>
        </w:rPr>
        <w:t xml:space="preserve">Cry51Aa2 </w:t>
      </w:r>
      <w:r w:rsidR="001B68C7" w:rsidRPr="00DE0A7C">
        <w:rPr>
          <w:rFonts w:asciiTheme="minorHAnsi" w:hAnsiTheme="minorHAnsi"/>
          <w:sz w:val="22"/>
          <w:szCs w:val="22"/>
        </w:rPr>
        <w:t xml:space="preserve">protein </w:t>
      </w:r>
      <w:r w:rsidR="008711D3">
        <w:rPr>
          <w:rFonts w:asciiTheme="minorHAnsi" w:hAnsiTheme="minorHAnsi"/>
          <w:sz w:val="22"/>
          <w:szCs w:val="22"/>
        </w:rPr>
        <w:t>has also</w:t>
      </w:r>
      <w:r w:rsidR="003F795D">
        <w:rPr>
          <w:rFonts w:asciiTheme="minorHAnsi" w:hAnsiTheme="minorHAnsi"/>
          <w:sz w:val="22"/>
          <w:szCs w:val="22"/>
        </w:rPr>
        <w:t xml:space="preserve"> </w:t>
      </w:r>
      <w:r w:rsidR="008711D3">
        <w:rPr>
          <w:rFonts w:asciiTheme="minorHAnsi" w:hAnsiTheme="minorHAnsi"/>
          <w:sz w:val="22"/>
          <w:szCs w:val="22"/>
        </w:rPr>
        <w:t>shown</w:t>
      </w:r>
      <w:r w:rsidR="001B68C7" w:rsidRPr="00DE0A7C">
        <w:rPr>
          <w:rFonts w:asciiTheme="minorHAnsi" w:hAnsiTheme="minorHAnsi"/>
          <w:sz w:val="22"/>
          <w:szCs w:val="22"/>
        </w:rPr>
        <w:t xml:space="preserve"> activ</w:t>
      </w:r>
      <w:r w:rsidR="008711D3">
        <w:rPr>
          <w:rFonts w:asciiTheme="minorHAnsi" w:hAnsiTheme="minorHAnsi"/>
          <w:sz w:val="22"/>
          <w:szCs w:val="22"/>
        </w:rPr>
        <w:t>ity</w:t>
      </w:r>
      <w:r w:rsidR="001B68C7" w:rsidRPr="00DE0A7C">
        <w:rPr>
          <w:rFonts w:asciiTheme="minorHAnsi" w:hAnsiTheme="minorHAnsi"/>
          <w:sz w:val="22"/>
          <w:szCs w:val="22"/>
        </w:rPr>
        <w:t xml:space="preserve"> against a </w:t>
      </w:r>
      <w:r w:rsidR="00B87F0F">
        <w:rPr>
          <w:rFonts w:asciiTheme="minorHAnsi" w:hAnsiTheme="minorHAnsi"/>
          <w:sz w:val="22"/>
          <w:szCs w:val="22"/>
        </w:rPr>
        <w:t>c</w:t>
      </w:r>
      <w:r w:rsidR="001B68C7" w:rsidRPr="00DE0A7C">
        <w:rPr>
          <w:rFonts w:asciiTheme="minorHAnsi" w:hAnsiTheme="minorHAnsi"/>
          <w:sz w:val="22"/>
          <w:szCs w:val="22"/>
        </w:rPr>
        <w:t xml:space="preserve">oleopteran insect </w:t>
      </w:r>
      <w:r w:rsidR="00A86C62" w:rsidRPr="00DE0A7C">
        <w:rPr>
          <w:rFonts w:asciiTheme="minorHAnsi" w:hAnsiTheme="minorHAnsi"/>
          <w:sz w:val="22"/>
          <w:szCs w:val="22"/>
        </w:rPr>
        <w:fldChar w:fldCharType="begin">
          <w:fldData xml:space="preserve">PFJlZm1hbj48Q2l0ZT48QXV0aG9yPkJhdW08L0F1dGhvcj48WWVhcj4yMDEyPC9ZZWFyPjxSZWNO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</w:fldData>
        </w:fldChar>
      </w:r>
      <w:r w:rsidR="000844C3">
        <w:rPr>
          <w:rFonts w:asciiTheme="minorHAnsi" w:hAnsiTheme="minorHAnsi"/>
          <w:sz w:val="22"/>
          <w:szCs w:val="22"/>
        </w:rPr>
        <w:instrText xml:space="preserve"> ADDIN REFMGR.CITE </w:instrText>
      </w:r>
      <w:r w:rsidR="000844C3">
        <w:rPr>
          <w:rFonts w:asciiTheme="minorHAnsi" w:hAnsiTheme="minorHAnsi"/>
          <w:sz w:val="22"/>
          <w:szCs w:val="22"/>
        </w:rPr>
        <w:fldChar w:fldCharType="begin">
          <w:fldData xml:space="preserve">PFJlZm1hbj48Q2l0ZT48QXV0aG9yPkJhdW08L0F1dGhvcj48WWVhcj4yMDEyPC9ZZWFyPjxSZWNO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</w:fldData>
        </w:fldChar>
      </w:r>
      <w:r w:rsidR="000844C3">
        <w:rPr>
          <w:rFonts w:asciiTheme="minorHAnsi" w:hAnsiTheme="minorHAnsi"/>
          <w:sz w:val="22"/>
          <w:szCs w:val="22"/>
        </w:rPr>
        <w:instrText xml:space="preserve"> ADDIN EN.CITE.DATA </w:instrText>
      </w:r>
      <w:r w:rsidR="000844C3">
        <w:rPr>
          <w:rFonts w:asciiTheme="minorHAnsi" w:hAnsiTheme="minorHAnsi"/>
          <w:sz w:val="22"/>
          <w:szCs w:val="22"/>
        </w:rPr>
      </w:r>
      <w:r w:rsidR="000844C3">
        <w:rPr>
          <w:rFonts w:asciiTheme="minorHAnsi" w:hAnsiTheme="minorHAnsi"/>
          <w:sz w:val="22"/>
          <w:szCs w:val="22"/>
        </w:rPr>
        <w:fldChar w:fldCharType="end"/>
      </w:r>
      <w:r w:rsidR="00A86C62" w:rsidRPr="00DE0A7C">
        <w:rPr>
          <w:rFonts w:asciiTheme="minorHAnsi" w:hAnsiTheme="minorHAnsi"/>
          <w:sz w:val="22"/>
          <w:szCs w:val="22"/>
        </w:rPr>
      </w:r>
      <w:r w:rsidR="00A86C62" w:rsidRPr="00DE0A7C">
        <w:rPr>
          <w:rFonts w:asciiTheme="minorHAnsi" w:hAnsiTheme="minorHAnsi"/>
          <w:sz w:val="22"/>
          <w:szCs w:val="22"/>
        </w:rPr>
        <w:fldChar w:fldCharType="separate"/>
      </w:r>
      <w:r w:rsidR="00A86C62" w:rsidRPr="00DE0A7C">
        <w:rPr>
          <w:rFonts w:asciiTheme="minorHAnsi" w:hAnsiTheme="minorHAnsi"/>
          <w:noProof/>
          <w:sz w:val="22"/>
          <w:szCs w:val="22"/>
        </w:rPr>
        <w:t>(Baum et al. 2012)</w:t>
      </w:r>
      <w:r w:rsidR="00A86C62" w:rsidRPr="00DE0A7C">
        <w:rPr>
          <w:rFonts w:asciiTheme="minorHAnsi" w:hAnsiTheme="minorHAnsi"/>
          <w:sz w:val="22"/>
          <w:szCs w:val="22"/>
        </w:rPr>
        <w:fldChar w:fldCharType="end"/>
      </w:r>
      <w:r w:rsidR="001B68C7" w:rsidRPr="00DE0A7C">
        <w:rPr>
          <w:rFonts w:asciiTheme="minorHAnsi" w:hAnsiTheme="minorHAnsi"/>
          <w:sz w:val="22"/>
          <w:szCs w:val="22"/>
        </w:rPr>
        <w:t xml:space="preserve">. </w:t>
      </w:r>
    </w:p>
    <w:p w:rsidR="00563071" w:rsidRPr="00DE0A7C" w:rsidRDefault="00DE0A7C" w:rsidP="00DE0A7C">
      <w:pPr>
        <w:pStyle w:val="1Para"/>
        <w:rPr>
          <w:rFonts w:asciiTheme="minorHAnsi" w:hAnsiTheme="minorHAnsi"/>
          <w:bCs/>
          <w:sz w:val="22"/>
          <w:szCs w:val="22"/>
        </w:rPr>
      </w:pPr>
      <w:r w:rsidRPr="00DE0A7C">
        <w:rPr>
          <w:rFonts w:asciiTheme="minorHAnsi" w:hAnsiTheme="minorHAnsi"/>
          <w:sz w:val="22"/>
          <w:szCs w:val="22"/>
        </w:rPr>
        <w:t xml:space="preserve">The introduced </w:t>
      </w:r>
      <w:r w:rsidR="00DE5D66" w:rsidRPr="00DE0A7C">
        <w:rPr>
          <w:rFonts w:asciiTheme="minorHAnsi" w:hAnsiTheme="minorHAnsi"/>
          <w:sz w:val="22"/>
          <w:szCs w:val="22"/>
        </w:rPr>
        <w:t xml:space="preserve">mCry51Aa2 </w:t>
      </w:r>
      <w:r w:rsidRPr="00DE0A7C">
        <w:rPr>
          <w:rFonts w:asciiTheme="minorHAnsi" w:hAnsiTheme="minorHAnsi"/>
          <w:sz w:val="22"/>
          <w:szCs w:val="22"/>
        </w:rPr>
        <w:t xml:space="preserve">protein </w:t>
      </w:r>
      <w:r w:rsidR="009C09B9" w:rsidRPr="00DE0A7C">
        <w:rPr>
          <w:rFonts w:asciiTheme="minorHAnsi" w:hAnsiTheme="minorHAnsi"/>
          <w:sz w:val="22"/>
          <w:szCs w:val="22"/>
        </w:rPr>
        <w:t xml:space="preserve">also </w:t>
      </w:r>
      <w:r w:rsidR="00DE5D66" w:rsidRPr="00DE0A7C">
        <w:rPr>
          <w:rFonts w:asciiTheme="minorHAnsi" w:hAnsiTheme="minorHAnsi"/>
          <w:sz w:val="22"/>
          <w:szCs w:val="22"/>
        </w:rPr>
        <w:t xml:space="preserve">showed </w:t>
      </w:r>
      <w:r w:rsidR="007C5E31" w:rsidRPr="00DE0A7C">
        <w:rPr>
          <w:rFonts w:asciiTheme="minorHAnsi" w:hAnsiTheme="minorHAnsi"/>
          <w:sz w:val="22"/>
          <w:szCs w:val="22"/>
        </w:rPr>
        <w:t xml:space="preserve">some </w:t>
      </w:r>
      <w:r w:rsidR="001340BC">
        <w:rPr>
          <w:rFonts w:asciiTheme="minorHAnsi" w:hAnsiTheme="minorHAnsi"/>
          <w:sz w:val="22"/>
          <w:szCs w:val="22"/>
        </w:rPr>
        <w:t>toxicity</w:t>
      </w:r>
      <w:r w:rsidR="001340BC" w:rsidRPr="00DE0A7C">
        <w:rPr>
          <w:rFonts w:asciiTheme="minorHAnsi" w:hAnsiTheme="minorHAnsi"/>
          <w:sz w:val="22"/>
          <w:szCs w:val="22"/>
        </w:rPr>
        <w:t xml:space="preserve"> </w:t>
      </w:r>
      <w:r w:rsidR="00DE5D66" w:rsidRPr="00DE0A7C">
        <w:rPr>
          <w:rFonts w:asciiTheme="minorHAnsi" w:hAnsiTheme="minorHAnsi"/>
          <w:sz w:val="22"/>
          <w:szCs w:val="22"/>
        </w:rPr>
        <w:t xml:space="preserve">against a </w:t>
      </w:r>
      <w:r w:rsidR="007C5E31" w:rsidRPr="00DE0A7C">
        <w:rPr>
          <w:rFonts w:asciiTheme="minorHAnsi" w:hAnsiTheme="minorHAnsi"/>
          <w:sz w:val="22"/>
          <w:szCs w:val="22"/>
        </w:rPr>
        <w:t>beneficial hemipteran insect,</w:t>
      </w:r>
      <w:r w:rsidR="00DE5D66" w:rsidRPr="00DE0A7C">
        <w:rPr>
          <w:rFonts w:asciiTheme="minorHAnsi" w:hAnsiTheme="minorHAnsi"/>
          <w:sz w:val="22"/>
          <w:szCs w:val="22"/>
        </w:rPr>
        <w:t xml:space="preserve"> </w:t>
      </w:r>
      <w:r w:rsidR="00DE5D66" w:rsidRPr="00DE0A7C">
        <w:rPr>
          <w:rFonts w:asciiTheme="minorHAnsi" w:hAnsiTheme="minorHAnsi"/>
          <w:i/>
          <w:sz w:val="22"/>
          <w:szCs w:val="22"/>
        </w:rPr>
        <w:t>Orius insidiosus</w:t>
      </w:r>
      <w:r w:rsidR="009C09B9" w:rsidRPr="00DE0A7C">
        <w:rPr>
          <w:rFonts w:asciiTheme="minorHAnsi" w:hAnsiTheme="minorHAnsi"/>
          <w:sz w:val="22"/>
          <w:szCs w:val="22"/>
        </w:rPr>
        <w:t xml:space="preserve"> which </w:t>
      </w:r>
      <w:r w:rsidR="007C5E31" w:rsidRPr="00DE0A7C">
        <w:rPr>
          <w:rFonts w:asciiTheme="minorHAnsi" w:hAnsiTheme="minorHAnsi"/>
          <w:sz w:val="22"/>
          <w:szCs w:val="22"/>
        </w:rPr>
        <w:t>feeds on</w:t>
      </w:r>
      <w:r w:rsidR="00DE5D66" w:rsidRPr="00DE0A7C">
        <w:rPr>
          <w:rFonts w:asciiTheme="minorHAnsi" w:hAnsiTheme="minorHAnsi"/>
          <w:sz w:val="22"/>
          <w:szCs w:val="22"/>
        </w:rPr>
        <w:t xml:space="preserve"> herbivorous </w:t>
      </w:r>
      <w:r w:rsidR="00B87F0F">
        <w:rPr>
          <w:rFonts w:asciiTheme="minorHAnsi" w:hAnsiTheme="minorHAnsi"/>
          <w:sz w:val="22"/>
          <w:szCs w:val="22"/>
        </w:rPr>
        <w:t xml:space="preserve">insect </w:t>
      </w:r>
      <w:r w:rsidR="00DE5D66" w:rsidRPr="00DE0A7C">
        <w:rPr>
          <w:rFonts w:asciiTheme="minorHAnsi" w:hAnsiTheme="minorHAnsi"/>
          <w:sz w:val="22"/>
          <w:szCs w:val="22"/>
        </w:rPr>
        <w:t>pests</w:t>
      </w:r>
      <w:r w:rsidR="004B2EC8">
        <w:rPr>
          <w:rFonts w:asciiTheme="minorHAnsi" w:hAnsiTheme="minorHAnsi"/>
          <w:sz w:val="22"/>
          <w:szCs w:val="22"/>
        </w:rPr>
        <w:t xml:space="preserve"> </w:t>
      </w:r>
      <w:r w:rsidR="001340BC">
        <w:rPr>
          <w:rFonts w:asciiTheme="minorHAnsi" w:hAnsiTheme="minorHAnsi"/>
          <w:sz w:val="22"/>
          <w:szCs w:val="22"/>
        </w:rPr>
        <w:t xml:space="preserve">found </w:t>
      </w:r>
      <w:r w:rsidR="004B2EC8">
        <w:rPr>
          <w:rFonts w:asciiTheme="minorHAnsi" w:hAnsiTheme="minorHAnsi"/>
          <w:sz w:val="22"/>
          <w:szCs w:val="22"/>
        </w:rPr>
        <w:t>in the US</w:t>
      </w:r>
      <w:r w:rsidR="00DE5D66" w:rsidRPr="00DE0A7C">
        <w:rPr>
          <w:rFonts w:asciiTheme="minorHAnsi" w:hAnsiTheme="minorHAnsi"/>
          <w:sz w:val="22"/>
          <w:szCs w:val="22"/>
        </w:rPr>
        <w:t>.</w:t>
      </w:r>
      <w:r w:rsidR="00B25954" w:rsidRPr="00DE0A7C">
        <w:rPr>
          <w:rFonts w:asciiTheme="minorHAnsi" w:hAnsiTheme="minorHAnsi"/>
          <w:sz w:val="22"/>
          <w:szCs w:val="22"/>
        </w:rPr>
        <w:t xml:space="preserve"> T</w:t>
      </w:r>
      <w:r w:rsidR="007E6F75" w:rsidRPr="00DE0A7C">
        <w:rPr>
          <w:rFonts w:asciiTheme="minorHAnsi" w:hAnsiTheme="minorHAnsi"/>
          <w:sz w:val="22"/>
          <w:szCs w:val="22"/>
        </w:rPr>
        <w:t>he protein was not</w:t>
      </w:r>
      <w:r w:rsidR="001F3CA5" w:rsidRPr="00DE0A7C">
        <w:rPr>
          <w:rFonts w:asciiTheme="minorHAnsi" w:hAnsiTheme="minorHAnsi"/>
          <w:sz w:val="22"/>
          <w:szCs w:val="22"/>
        </w:rPr>
        <w:t xml:space="preserve"> toxic to </w:t>
      </w:r>
      <w:r w:rsidR="00EA7234" w:rsidRPr="00DE0A7C">
        <w:rPr>
          <w:rFonts w:asciiTheme="minorHAnsi" w:hAnsiTheme="minorHAnsi"/>
          <w:sz w:val="22"/>
          <w:szCs w:val="22"/>
        </w:rPr>
        <w:t xml:space="preserve">other </w:t>
      </w:r>
      <w:r w:rsidR="001F3CA5" w:rsidRPr="00DE0A7C">
        <w:rPr>
          <w:rFonts w:asciiTheme="minorHAnsi" w:hAnsiTheme="minorHAnsi"/>
          <w:sz w:val="22"/>
          <w:szCs w:val="22"/>
        </w:rPr>
        <w:t xml:space="preserve">representative desirable invertebrates, including honeybees, earthworms, predatory </w:t>
      </w:r>
      <w:r w:rsidR="009C09B9" w:rsidRPr="00DE0A7C">
        <w:rPr>
          <w:rFonts w:asciiTheme="minorHAnsi" w:hAnsiTheme="minorHAnsi"/>
          <w:sz w:val="22"/>
          <w:szCs w:val="22"/>
        </w:rPr>
        <w:t>wasp</w:t>
      </w:r>
      <w:r w:rsidR="001F3CA5" w:rsidRPr="00DE0A7C">
        <w:rPr>
          <w:rFonts w:asciiTheme="minorHAnsi" w:hAnsiTheme="minorHAnsi"/>
          <w:sz w:val="22"/>
          <w:szCs w:val="22"/>
        </w:rPr>
        <w:t xml:space="preserve"> and ladybird, at doses well above the maximum </w:t>
      </w:r>
      <w:r w:rsidR="00C64289">
        <w:rPr>
          <w:rFonts w:asciiTheme="minorHAnsi" w:hAnsiTheme="minorHAnsi"/>
          <w:sz w:val="22"/>
          <w:szCs w:val="22"/>
        </w:rPr>
        <w:t xml:space="preserve">predicted </w:t>
      </w:r>
      <w:r w:rsidR="001F3CA5" w:rsidRPr="00DE0A7C">
        <w:rPr>
          <w:rFonts w:asciiTheme="minorHAnsi" w:hAnsiTheme="minorHAnsi"/>
          <w:sz w:val="22"/>
          <w:szCs w:val="22"/>
        </w:rPr>
        <w:t>environmental concentration.</w:t>
      </w:r>
      <w:r>
        <w:rPr>
          <w:rFonts w:asciiTheme="minorHAnsi" w:hAnsiTheme="minorHAnsi"/>
          <w:sz w:val="22"/>
          <w:szCs w:val="22"/>
        </w:rPr>
        <w:t xml:space="preserve"> However, some uncertainty remains over the insecticidal spectrum of the mCry51Aa2 protein.</w:t>
      </w:r>
    </w:p>
    <w:p w:rsidR="001E3280" w:rsidRPr="00B87F0F" w:rsidRDefault="008711D3" w:rsidP="00CA0FC9">
      <w:pPr>
        <w:pStyle w:val="1Para"/>
        <w:rPr>
          <w:rFonts w:asciiTheme="minorHAnsi" w:eastAsia="Times New Roman" w:hAnsiTheme="minorHAnsi"/>
          <w:sz w:val="22"/>
          <w:szCs w:val="22"/>
        </w:rPr>
      </w:pPr>
      <w:r>
        <w:rPr>
          <w:rFonts w:asciiTheme="minorHAnsi" w:eastAsia="Times New Roman" w:hAnsiTheme="minorHAnsi"/>
          <w:sz w:val="22"/>
          <w:szCs w:val="22"/>
        </w:rPr>
        <w:t xml:space="preserve">When mCry51Aa2 is combined with other GM insect resistant </w:t>
      </w:r>
      <w:r w:rsidR="00DE0A7C" w:rsidRPr="00B87F0F">
        <w:rPr>
          <w:rFonts w:asciiTheme="minorHAnsi" w:eastAsia="Times New Roman" w:hAnsiTheme="minorHAnsi"/>
          <w:sz w:val="22"/>
          <w:szCs w:val="22"/>
        </w:rPr>
        <w:t xml:space="preserve">cottons </w:t>
      </w:r>
      <w:r>
        <w:rPr>
          <w:rFonts w:asciiTheme="minorHAnsi" w:eastAsia="Times New Roman" w:hAnsiTheme="minorHAnsi"/>
          <w:sz w:val="22"/>
          <w:szCs w:val="22"/>
        </w:rPr>
        <w:t xml:space="preserve">creating a plant </w:t>
      </w:r>
      <w:r w:rsidR="00DE0A7C" w:rsidRPr="00B87F0F">
        <w:rPr>
          <w:rFonts w:asciiTheme="minorHAnsi" w:eastAsia="Times New Roman" w:hAnsiTheme="minorHAnsi"/>
          <w:sz w:val="22"/>
          <w:szCs w:val="22"/>
        </w:rPr>
        <w:t>containing up to four insect resistance proteins, it is possible that additive or synergistic effects could occur, potentially increasing the range of sensitive insects. Some uncertainty exists in this area due to data gaps</w:t>
      </w:r>
      <w:r w:rsidR="00CB1B04">
        <w:rPr>
          <w:rFonts w:asciiTheme="minorHAnsi" w:eastAsia="Times New Roman" w:hAnsiTheme="minorHAnsi"/>
          <w:sz w:val="22"/>
          <w:szCs w:val="22"/>
        </w:rPr>
        <w:t>, mainly in relation to toxicity of mCry51Aa2 to non-target organisms in cotton growing areas in Australia</w:t>
      </w:r>
      <w:r w:rsidR="00DE0A7C" w:rsidRPr="00B87F0F">
        <w:rPr>
          <w:rFonts w:asciiTheme="minorHAnsi" w:eastAsia="Times New Roman" w:hAnsiTheme="minorHAnsi"/>
          <w:sz w:val="22"/>
          <w:szCs w:val="22"/>
        </w:rPr>
        <w:t>.</w:t>
      </w:r>
      <w:r w:rsidR="00B87F0F">
        <w:rPr>
          <w:rFonts w:asciiTheme="minorHAnsi" w:eastAsia="Times New Roman" w:hAnsiTheme="minorHAnsi"/>
          <w:sz w:val="22"/>
          <w:szCs w:val="22"/>
        </w:rPr>
        <w:t xml:space="preserve"> However</w:t>
      </w:r>
      <w:r w:rsidR="00DE0A7C" w:rsidRPr="00B87F0F">
        <w:rPr>
          <w:rFonts w:asciiTheme="minorHAnsi" w:eastAsia="Times New Roman" w:hAnsiTheme="minorHAnsi"/>
          <w:sz w:val="22"/>
          <w:szCs w:val="22"/>
        </w:rPr>
        <w:t xml:space="preserve">, hemipteran and thysanopteran insect pests in </w:t>
      </w:r>
      <w:r w:rsidR="007829CD" w:rsidRPr="00B87F0F">
        <w:rPr>
          <w:rFonts w:asciiTheme="minorHAnsi" w:eastAsia="Times New Roman" w:hAnsiTheme="minorHAnsi"/>
          <w:sz w:val="22"/>
          <w:szCs w:val="22"/>
        </w:rPr>
        <w:t xml:space="preserve">commercial </w:t>
      </w:r>
      <w:r w:rsidR="00DE0A7C" w:rsidRPr="00B87F0F">
        <w:rPr>
          <w:rFonts w:asciiTheme="minorHAnsi" w:eastAsia="Times New Roman" w:hAnsiTheme="minorHAnsi"/>
          <w:sz w:val="22"/>
          <w:szCs w:val="22"/>
        </w:rPr>
        <w:t xml:space="preserve">cotton are </w:t>
      </w:r>
      <w:r w:rsidR="00B87F0F">
        <w:rPr>
          <w:rFonts w:asciiTheme="minorHAnsi" w:eastAsia="Times New Roman" w:hAnsiTheme="minorHAnsi"/>
          <w:sz w:val="22"/>
          <w:szCs w:val="22"/>
        </w:rPr>
        <w:t xml:space="preserve">currently </w:t>
      </w:r>
      <w:r w:rsidR="00DE0A7C" w:rsidRPr="00B87F0F">
        <w:rPr>
          <w:rFonts w:asciiTheme="minorHAnsi" w:eastAsia="Times New Roman" w:hAnsiTheme="minorHAnsi"/>
          <w:sz w:val="22"/>
          <w:szCs w:val="22"/>
        </w:rPr>
        <w:t xml:space="preserve">controlled by the application of </w:t>
      </w:r>
      <w:r w:rsidR="00DE0A7C" w:rsidRPr="00125BEC">
        <w:rPr>
          <w:rFonts w:asciiTheme="minorHAnsi" w:eastAsia="Times New Roman" w:hAnsiTheme="minorHAnsi"/>
          <w:sz w:val="22"/>
          <w:szCs w:val="22"/>
        </w:rPr>
        <w:t>insecticides</w:t>
      </w:r>
      <w:r w:rsidR="00DE0A7C" w:rsidRPr="00B87F0F">
        <w:rPr>
          <w:rFonts w:asciiTheme="minorHAnsi" w:eastAsia="Times New Roman" w:hAnsiTheme="minorHAnsi"/>
          <w:sz w:val="22"/>
          <w:szCs w:val="22"/>
        </w:rPr>
        <w:t xml:space="preserve"> </w:t>
      </w:r>
      <w:r w:rsidR="00125BEC">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&lt;Refman&gt;&lt;Cite&gt;&lt;Author&gt;CRDC&lt;/Author&gt;&lt;Year&gt;2016&lt;/Year&gt;&lt;RecNum&gt;21810&lt;/RecNum&gt;&lt;IDText&gt;Cotton Pest Management Guide 2016-17&lt;/IDText&gt;&lt;MDL Ref_Type="Report"&gt;&lt;Ref_Type&gt;Report&lt;/Ref_Type&gt;&lt;Ref_ID&gt;21810&lt;/Ref_ID&gt;&lt;Title_Primary&gt;Cotton Pest Management Guide 2016-17&lt;/Title_Primary&gt;&lt;Authors_Primary&gt;CRDC&lt;/Authors_Primary&gt;&lt;Authors_Primary&gt;CottonInfo&lt;/Authors_Primary&gt;&lt;Date_Primary&gt;2016&lt;/Date_Primary&gt;&lt;Keywords&gt;Cotton&lt;/Keywords&gt;&lt;Keywords&gt;pest&lt;/Keywords&gt;&lt;Keywords&gt;pest management&lt;/Keywords&gt;&lt;Keywords&gt;management&lt;/Keywords&gt;&lt;Reprint&gt;Not in File&lt;/Reprint&gt;&lt;Publisher&gt;Australian Government Cotton Research and Development Corporation and CottonInfo&lt;/Publisher&gt;&lt;Web_URL&gt;&lt;u&gt;http://www.cottoninfo.com.au/sites/default/files/documents/CPMG%202016%20PrintVersion.pdf&lt;/u&gt;&lt;/Web_URL&gt;&lt;Web_URL_Link1&gt;file://S:\CO\OGTR\EVAL\Eval Sections\Library\REFS\DIR 147\CRDC 2016 Cotton Pest Management Guide.pdf&lt;/Web_URL_Link1&gt;&lt;ZZ_WorkformID&gt;24&lt;/ZZ_WorkformID&gt;&lt;/MDL&gt;&lt;/Cite&gt;&lt;/Refman&gt;</w:instrText>
      </w:r>
      <w:r w:rsidR="00125BEC">
        <w:rPr>
          <w:rFonts w:asciiTheme="minorHAnsi" w:hAnsiTheme="minorHAnsi"/>
          <w:sz w:val="22"/>
          <w:szCs w:val="22"/>
        </w:rPr>
        <w:fldChar w:fldCharType="separate"/>
      </w:r>
      <w:r w:rsidR="00125BEC">
        <w:rPr>
          <w:rFonts w:asciiTheme="minorHAnsi" w:hAnsiTheme="minorHAnsi"/>
          <w:noProof/>
          <w:sz w:val="22"/>
          <w:szCs w:val="22"/>
        </w:rPr>
        <w:t>(CRDC &amp; CottonInfo 2016)</w:t>
      </w:r>
      <w:r w:rsidR="00125BEC">
        <w:rPr>
          <w:rFonts w:asciiTheme="minorHAnsi" w:hAnsiTheme="minorHAnsi"/>
          <w:sz w:val="22"/>
          <w:szCs w:val="22"/>
        </w:rPr>
        <w:fldChar w:fldCharType="end"/>
      </w:r>
      <w:r w:rsidR="00125BEC">
        <w:rPr>
          <w:rFonts w:asciiTheme="minorHAnsi" w:hAnsiTheme="minorHAnsi"/>
          <w:sz w:val="22"/>
          <w:szCs w:val="22"/>
        </w:rPr>
        <w:t>.</w:t>
      </w:r>
      <w:hyperlink r:id="rId30" w:history="1"/>
      <w:r w:rsidR="00DE0A7C" w:rsidRPr="00B87F0F">
        <w:rPr>
          <w:rFonts w:asciiTheme="minorHAnsi" w:eastAsia="Times New Roman" w:hAnsiTheme="minorHAnsi"/>
          <w:sz w:val="22"/>
          <w:szCs w:val="22"/>
        </w:rPr>
        <w:t xml:space="preserve"> It is not expected that the insecticidal activity of mCry51Aa2 alone or in combination with the other three insect resistance proteins would be greater than that of these insecticides.</w:t>
      </w:r>
      <w:r w:rsidR="00B87F0F" w:rsidRPr="00B87F0F">
        <w:rPr>
          <w:rFonts w:asciiTheme="minorHAnsi" w:eastAsia="Times New Roman" w:hAnsiTheme="minorHAnsi"/>
          <w:sz w:val="22"/>
          <w:szCs w:val="22"/>
        </w:rPr>
        <w:t xml:space="preserve"> </w:t>
      </w:r>
      <w:r w:rsidR="00B87F0F">
        <w:rPr>
          <w:rFonts w:asciiTheme="minorHAnsi" w:eastAsia="Times New Roman" w:hAnsiTheme="minorHAnsi"/>
          <w:sz w:val="22"/>
          <w:szCs w:val="22"/>
        </w:rPr>
        <w:t>Also</w:t>
      </w:r>
      <w:r w:rsidR="00B87F0F" w:rsidRPr="00B87F0F">
        <w:rPr>
          <w:rFonts w:asciiTheme="minorHAnsi" w:eastAsia="Times New Roman" w:hAnsiTheme="minorHAnsi"/>
          <w:sz w:val="22"/>
          <w:szCs w:val="22"/>
        </w:rPr>
        <w:t xml:space="preserve">, it is unlikely that the combination </w:t>
      </w:r>
      <w:r>
        <w:rPr>
          <w:rFonts w:asciiTheme="minorHAnsi" w:eastAsia="Times New Roman" w:hAnsiTheme="minorHAnsi"/>
          <w:sz w:val="22"/>
          <w:szCs w:val="22"/>
        </w:rPr>
        <w:t xml:space="preserve">of </w:t>
      </w:r>
      <w:r w:rsidR="00DB5CC4" w:rsidRPr="00B87F0F">
        <w:rPr>
          <w:rFonts w:asciiTheme="minorHAnsi" w:eastAsia="Times New Roman" w:hAnsiTheme="minorHAnsi"/>
          <w:sz w:val="22"/>
          <w:szCs w:val="22"/>
        </w:rPr>
        <w:t xml:space="preserve">insect resistance proteins </w:t>
      </w:r>
      <w:r w:rsidR="00DB5CC4">
        <w:rPr>
          <w:rFonts w:asciiTheme="minorHAnsi" w:eastAsia="Times New Roman" w:hAnsiTheme="minorHAnsi"/>
          <w:sz w:val="22"/>
          <w:szCs w:val="22"/>
        </w:rPr>
        <w:t xml:space="preserve">in the </w:t>
      </w:r>
      <w:r w:rsidR="00B87F0F" w:rsidRPr="00B87F0F">
        <w:rPr>
          <w:rFonts w:asciiTheme="minorHAnsi" w:eastAsia="Times New Roman" w:hAnsiTheme="minorHAnsi"/>
          <w:sz w:val="22"/>
          <w:szCs w:val="22"/>
        </w:rPr>
        <w:t xml:space="preserve">GM cottons could be toxic to a wider range of insects than microbial Bt insecticidal products, which contain a </w:t>
      </w:r>
      <w:r w:rsidR="00B87F0F">
        <w:rPr>
          <w:rFonts w:asciiTheme="minorHAnsi" w:eastAsia="Times New Roman" w:hAnsiTheme="minorHAnsi"/>
          <w:sz w:val="22"/>
          <w:szCs w:val="22"/>
        </w:rPr>
        <w:t>combination</w:t>
      </w:r>
      <w:r w:rsidR="00B87F0F" w:rsidRPr="00B87F0F">
        <w:rPr>
          <w:rFonts w:asciiTheme="minorHAnsi" w:eastAsia="Times New Roman" w:hAnsiTheme="minorHAnsi"/>
          <w:sz w:val="22"/>
          <w:szCs w:val="22"/>
        </w:rPr>
        <w:t xml:space="preserve"> of insect resistance proteins</w:t>
      </w:r>
      <w:r w:rsidR="00B87F0F">
        <w:rPr>
          <w:rFonts w:asciiTheme="minorHAnsi" w:eastAsia="Times New Roman" w:hAnsiTheme="minorHAnsi"/>
          <w:sz w:val="22"/>
          <w:szCs w:val="22"/>
        </w:rPr>
        <w:t>.</w:t>
      </w:r>
    </w:p>
    <w:p w:rsidR="003B5304" w:rsidRDefault="00472727" w:rsidP="00472727">
      <w:pPr>
        <w:pStyle w:val="1Para"/>
        <w:rPr>
          <w:rFonts w:asciiTheme="minorHAnsi" w:hAnsiTheme="minorHAnsi"/>
          <w:sz w:val="22"/>
          <w:szCs w:val="22"/>
        </w:rPr>
      </w:pPr>
      <w:r w:rsidRPr="00613435">
        <w:rPr>
          <w:rFonts w:ascii="Calibri" w:hAnsi="Calibri"/>
          <w:b/>
          <w:i/>
          <w:sz w:val="22"/>
          <w:szCs w:val="22"/>
        </w:rPr>
        <w:t>Conclusion</w:t>
      </w:r>
      <w:r w:rsidRPr="00613435">
        <w:rPr>
          <w:rFonts w:ascii="Calibri" w:hAnsi="Calibri"/>
          <w:sz w:val="22"/>
          <w:szCs w:val="22"/>
        </w:rPr>
        <w:t>:</w:t>
      </w:r>
      <w:r w:rsidRPr="00613435">
        <w:t xml:space="preserve"> </w:t>
      </w:r>
      <w:r w:rsidRPr="00613435">
        <w:rPr>
          <w:rFonts w:asciiTheme="minorHAnsi" w:hAnsiTheme="minorHAnsi"/>
          <w:sz w:val="22"/>
          <w:szCs w:val="22"/>
        </w:rPr>
        <w:t xml:space="preserve">Risk scenario 1 is </w:t>
      </w:r>
      <w:r w:rsidR="005611B7" w:rsidRPr="00613435">
        <w:rPr>
          <w:rFonts w:asciiTheme="minorHAnsi" w:hAnsiTheme="minorHAnsi"/>
          <w:sz w:val="22"/>
          <w:szCs w:val="22"/>
        </w:rPr>
        <w:t>not identified as a substantive risk</w:t>
      </w:r>
      <w:r w:rsidRPr="00613435">
        <w:rPr>
          <w:rFonts w:asciiTheme="minorHAnsi" w:hAnsiTheme="minorHAnsi"/>
          <w:sz w:val="22"/>
          <w:szCs w:val="22"/>
        </w:rPr>
        <w:t xml:space="preserve"> </w:t>
      </w:r>
      <w:r w:rsidR="00C65B46" w:rsidRPr="00613435">
        <w:rPr>
          <w:rFonts w:asciiTheme="minorHAnsi" w:hAnsiTheme="minorHAnsi"/>
          <w:sz w:val="22"/>
          <w:szCs w:val="22"/>
        </w:rPr>
        <w:t xml:space="preserve">because </w:t>
      </w:r>
      <w:r w:rsidR="00435DEA" w:rsidRPr="00613435">
        <w:rPr>
          <w:rFonts w:asciiTheme="minorHAnsi" w:hAnsiTheme="minorHAnsi"/>
          <w:sz w:val="22"/>
          <w:szCs w:val="22"/>
        </w:rPr>
        <w:t xml:space="preserve">the </w:t>
      </w:r>
      <w:r w:rsidR="00C65B46" w:rsidRPr="00613435">
        <w:rPr>
          <w:rFonts w:asciiTheme="minorHAnsi" w:hAnsiTheme="minorHAnsi"/>
          <w:sz w:val="22"/>
          <w:szCs w:val="22"/>
        </w:rPr>
        <w:t xml:space="preserve">GM </w:t>
      </w:r>
      <w:r w:rsidR="0071123B">
        <w:rPr>
          <w:rFonts w:asciiTheme="minorHAnsi" w:hAnsiTheme="minorHAnsi"/>
          <w:sz w:val="22"/>
          <w:szCs w:val="22"/>
        </w:rPr>
        <w:t>cottons</w:t>
      </w:r>
      <w:r w:rsidR="00C65B46" w:rsidRPr="00613435">
        <w:rPr>
          <w:rFonts w:asciiTheme="minorHAnsi" w:hAnsiTheme="minorHAnsi"/>
          <w:sz w:val="22"/>
          <w:szCs w:val="22"/>
        </w:rPr>
        <w:t xml:space="preserve"> will not be us</w:t>
      </w:r>
      <w:r w:rsidR="001E6959" w:rsidRPr="00613435">
        <w:rPr>
          <w:rFonts w:asciiTheme="minorHAnsi" w:hAnsiTheme="minorHAnsi"/>
          <w:sz w:val="22"/>
          <w:szCs w:val="22"/>
        </w:rPr>
        <w:t>ed in human food or animal feed</w:t>
      </w:r>
      <w:r w:rsidR="00435DEA" w:rsidRPr="00613435">
        <w:rPr>
          <w:rFonts w:asciiTheme="minorHAnsi" w:hAnsiTheme="minorHAnsi"/>
          <w:sz w:val="22"/>
          <w:szCs w:val="22"/>
        </w:rPr>
        <w:t xml:space="preserve">; </w:t>
      </w:r>
      <w:r w:rsidR="00D76695">
        <w:rPr>
          <w:rFonts w:asciiTheme="minorHAnsi" w:hAnsiTheme="minorHAnsi"/>
          <w:sz w:val="22"/>
          <w:szCs w:val="22"/>
        </w:rPr>
        <w:t xml:space="preserve">mCry51Aa2 </w:t>
      </w:r>
      <w:r w:rsidR="00D76695" w:rsidRPr="00174788">
        <w:rPr>
          <w:rFonts w:asciiTheme="minorHAnsi" w:hAnsiTheme="minorHAnsi"/>
          <w:sz w:val="22"/>
          <w:szCs w:val="22"/>
        </w:rPr>
        <w:t xml:space="preserve">is expected to be toxic to a limited range of insect species; </w:t>
      </w:r>
      <w:r w:rsidR="00C65B46" w:rsidRPr="00613435">
        <w:rPr>
          <w:rFonts w:asciiTheme="minorHAnsi" w:hAnsiTheme="minorHAnsi"/>
          <w:sz w:val="22"/>
          <w:szCs w:val="22"/>
        </w:rPr>
        <w:t xml:space="preserve">the </w:t>
      </w:r>
      <w:r w:rsidR="00811784" w:rsidRPr="00613435">
        <w:rPr>
          <w:rFonts w:asciiTheme="minorHAnsi" w:hAnsiTheme="minorHAnsi"/>
          <w:sz w:val="22"/>
          <w:szCs w:val="22"/>
        </w:rPr>
        <w:t>native</w:t>
      </w:r>
      <w:r w:rsidR="0071123B">
        <w:rPr>
          <w:rFonts w:asciiTheme="minorHAnsi" w:hAnsiTheme="minorHAnsi"/>
          <w:sz w:val="22"/>
          <w:szCs w:val="22"/>
        </w:rPr>
        <w:t xml:space="preserve"> Cry51Aa2</w:t>
      </w:r>
      <w:r w:rsidR="00811784" w:rsidRPr="00613435">
        <w:rPr>
          <w:rFonts w:asciiTheme="minorHAnsi" w:hAnsiTheme="minorHAnsi"/>
          <w:sz w:val="22"/>
          <w:szCs w:val="22"/>
        </w:rPr>
        <w:t xml:space="preserve"> </w:t>
      </w:r>
      <w:r w:rsidR="00C65B46" w:rsidRPr="00613435">
        <w:rPr>
          <w:rFonts w:asciiTheme="minorHAnsi" w:hAnsiTheme="minorHAnsi"/>
          <w:sz w:val="22"/>
          <w:szCs w:val="22"/>
        </w:rPr>
        <w:t>protein</w:t>
      </w:r>
      <w:r w:rsidR="00CC272A" w:rsidRPr="00613435">
        <w:rPr>
          <w:rFonts w:asciiTheme="minorHAnsi" w:hAnsiTheme="minorHAnsi"/>
          <w:sz w:val="22"/>
          <w:szCs w:val="22"/>
        </w:rPr>
        <w:t xml:space="preserve"> </w:t>
      </w:r>
      <w:r w:rsidR="008B5442">
        <w:rPr>
          <w:rFonts w:asciiTheme="minorHAnsi" w:hAnsiTheme="minorHAnsi"/>
          <w:sz w:val="22"/>
          <w:szCs w:val="22"/>
        </w:rPr>
        <w:t>is</w:t>
      </w:r>
      <w:r w:rsidR="00CC272A" w:rsidRPr="00613435">
        <w:rPr>
          <w:rFonts w:asciiTheme="minorHAnsi" w:hAnsiTheme="minorHAnsi"/>
          <w:sz w:val="22"/>
          <w:szCs w:val="22"/>
        </w:rPr>
        <w:t xml:space="preserve"> already present and</w:t>
      </w:r>
      <w:r w:rsidR="00CC272A" w:rsidRPr="00174788">
        <w:rPr>
          <w:rFonts w:asciiTheme="minorHAnsi" w:hAnsiTheme="minorHAnsi"/>
          <w:sz w:val="22"/>
          <w:szCs w:val="22"/>
        </w:rPr>
        <w:t xml:space="preserve"> widespread in the Australian environment</w:t>
      </w:r>
      <w:r w:rsidR="0071123B">
        <w:rPr>
          <w:rFonts w:asciiTheme="minorHAnsi" w:hAnsiTheme="minorHAnsi"/>
          <w:sz w:val="22"/>
          <w:szCs w:val="22"/>
        </w:rPr>
        <w:t xml:space="preserve"> (both individually and in combination with other Bt proteins);</w:t>
      </w:r>
      <w:r w:rsidR="00CC272A" w:rsidRPr="00174788">
        <w:rPr>
          <w:rFonts w:asciiTheme="minorHAnsi" w:hAnsiTheme="minorHAnsi"/>
          <w:sz w:val="22"/>
          <w:szCs w:val="22"/>
        </w:rPr>
        <w:t xml:space="preserve"> </w:t>
      </w:r>
      <w:r w:rsidR="00435DEA" w:rsidRPr="00174788">
        <w:rPr>
          <w:rFonts w:asciiTheme="minorHAnsi" w:hAnsiTheme="minorHAnsi"/>
          <w:sz w:val="22"/>
          <w:szCs w:val="22"/>
        </w:rPr>
        <w:t>and the</w:t>
      </w:r>
      <w:r w:rsidR="00435DEA" w:rsidRPr="00174788">
        <w:rPr>
          <w:rFonts w:asciiTheme="minorHAnsi" w:hAnsiTheme="minorHAnsi"/>
          <w:sz w:val="22"/>
          <w:szCs w:val="22"/>
          <w:lang w:eastAsia="en-US"/>
        </w:rPr>
        <w:t xml:space="preserve"> </w:t>
      </w:r>
      <w:r w:rsidR="00984816" w:rsidRPr="00174788">
        <w:rPr>
          <w:rFonts w:asciiTheme="minorHAnsi" w:hAnsiTheme="minorHAnsi"/>
          <w:sz w:val="22"/>
          <w:szCs w:val="22"/>
        </w:rPr>
        <w:t xml:space="preserve">limited scale, </w:t>
      </w:r>
      <w:r w:rsidR="00435DEA" w:rsidRPr="00174788">
        <w:rPr>
          <w:rFonts w:asciiTheme="minorHAnsi" w:hAnsiTheme="minorHAnsi"/>
          <w:sz w:val="22"/>
          <w:szCs w:val="22"/>
        </w:rPr>
        <w:t xml:space="preserve">short duration </w:t>
      </w:r>
      <w:r w:rsidR="00984816" w:rsidRPr="00174788">
        <w:rPr>
          <w:rFonts w:asciiTheme="minorHAnsi" w:hAnsiTheme="minorHAnsi"/>
          <w:sz w:val="22"/>
          <w:szCs w:val="22"/>
        </w:rPr>
        <w:t xml:space="preserve">and the proposed controls </w:t>
      </w:r>
      <w:r w:rsidR="00435DEA" w:rsidRPr="00174788">
        <w:rPr>
          <w:rFonts w:asciiTheme="minorHAnsi" w:hAnsiTheme="minorHAnsi"/>
          <w:sz w:val="22"/>
          <w:szCs w:val="22"/>
        </w:rPr>
        <w:t xml:space="preserve">of the trial </w:t>
      </w:r>
      <w:r w:rsidR="0071123B">
        <w:rPr>
          <w:rFonts w:asciiTheme="minorHAnsi" w:hAnsiTheme="minorHAnsi"/>
          <w:sz w:val="22"/>
          <w:szCs w:val="22"/>
        </w:rPr>
        <w:t>restrict</w:t>
      </w:r>
      <w:r w:rsidR="00435DEA" w:rsidRPr="00174788">
        <w:rPr>
          <w:rFonts w:asciiTheme="minorHAnsi" w:hAnsiTheme="minorHAnsi"/>
          <w:sz w:val="22"/>
          <w:szCs w:val="22"/>
        </w:rPr>
        <w:t xml:space="preserve"> exposure of people and other organisms to the GM </w:t>
      </w:r>
      <w:r w:rsidR="00F57F53">
        <w:rPr>
          <w:rFonts w:asciiTheme="minorHAnsi" w:hAnsiTheme="minorHAnsi"/>
          <w:sz w:val="22"/>
          <w:szCs w:val="22"/>
        </w:rPr>
        <w:t>cottons</w:t>
      </w:r>
      <w:r w:rsidR="00435DEA" w:rsidRPr="00174788">
        <w:rPr>
          <w:rFonts w:asciiTheme="minorHAnsi" w:hAnsiTheme="minorHAnsi"/>
          <w:sz w:val="22"/>
          <w:szCs w:val="22"/>
        </w:rPr>
        <w:t>.</w:t>
      </w:r>
      <w:r w:rsidR="00741185" w:rsidRPr="00174788">
        <w:rPr>
          <w:rFonts w:asciiTheme="minorHAnsi" w:hAnsiTheme="minorHAnsi"/>
          <w:sz w:val="22"/>
          <w:szCs w:val="22"/>
        </w:rPr>
        <w:t xml:space="preserve"> </w:t>
      </w:r>
      <w:r w:rsidR="005611B7" w:rsidRPr="00174788">
        <w:rPr>
          <w:rFonts w:asciiTheme="minorHAnsi" w:hAnsiTheme="minorHAnsi"/>
          <w:sz w:val="22"/>
          <w:szCs w:val="22"/>
        </w:rPr>
        <w:t xml:space="preserve">Therefore, this risk could not be greater than negligible and </w:t>
      </w:r>
      <w:r w:rsidR="006C6B02" w:rsidRPr="00174788">
        <w:rPr>
          <w:rFonts w:asciiTheme="minorHAnsi" w:hAnsiTheme="minorHAnsi"/>
          <w:sz w:val="22"/>
          <w:szCs w:val="22"/>
        </w:rPr>
        <w:t>does not</w:t>
      </w:r>
      <w:r w:rsidR="00EC2423" w:rsidRPr="00174788">
        <w:rPr>
          <w:rFonts w:asciiTheme="minorHAnsi" w:hAnsiTheme="minorHAnsi"/>
          <w:sz w:val="22"/>
          <w:szCs w:val="22"/>
        </w:rPr>
        <w:t xml:space="preserve"> </w:t>
      </w:r>
      <w:r w:rsidRPr="00174788">
        <w:rPr>
          <w:rFonts w:asciiTheme="minorHAnsi" w:hAnsiTheme="minorHAnsi"/>
          <w:sz w:val="22"/>
          <w:szCs w:val="22"/>
        </w:rPr>
        <w:t>warrant further detailed assessment.</w:t>
      </w:r>
    </w:p>
    <w:p w:rsidR="003B5304" w:rsidRDefault="003B5304">
      <w:pPr>
        <w:rPr>
          <w:rFonts w:asciiTheme="minorHAnsi" w:hAnsiTheme="minorHAnsi"/>
          <w:sz w:val="22"/>
          <w:szCs w:val="22"/>
          <w:lang w:eastAsia="en-AU"/>
        </w:rPr>
      </w:pPr>
      <w:r>
        <w:rPr>
          <w:rFonts w:asciiTheme="minorHAnsi" w:hAnsiTheme="minorHAnsi"/>
          <w:sz w:val="22"/>
          <w:szCs w:val="22"/>
        </w:rPr>
        <w:br w:type="page"/>
      </w:r>
    </w:p>
    <w:p w:rsidR="004D1067" w:rsidRPr="00095161" w:rsidRDefault="00F8098A" w:rsidP="00C82468">
      <w:pPr>
        <w:pStyle w:val="ListParagraph"/>
        <w:keepNext/>
        <w:keepLines/>
        <w:numPr>
          <w:ilvl w:val="3"/>
          <w:numId w:val="2"/>
        </w:numPr>
        <w:spacing w:before="360" w:after="120"/>
        <w:outlineLvl w:val="3"/>
        <w:rPr>
          <w:rFonts w:ascii="Calibri" w:hAnsi="Calibri" w:cs="Arial"/>
          <w:b/>
          <w:bCs/>
          <w:i/>
          <w:iCs/>
          <w:sz w:val="22"/>
          <w:szCs w:val="22"/>
          <w:lang w:eastAsia="en-AU"/>
        </w:rPr>
      </w:pPr>
      <w:r w:rsidRPr="00095161">
        <w:rPr>
          <w:rFonts w:ascii="Calibri" w:hAnsi="Calibri" w:cs="Arial"/>
          <w:b/>
          <w:bCs/>
          <w:i/>
          <w:iCs/>
          <w:sz w:val="22"/>
          <w:szCs w:val="22"/>
          <w:lang w:eastAsia="en-AU"/>
        </w:rPr>
        <w:lastRenderedPageBreak/>
        <w:t>Risk Scenario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isk Scenario 2"/>
        <w:tblDescription w:val="This table has rows for Risk source, Causal pathway and Potential harm from Risk Scenario 2."/>
      </w:tblPr>
      <w:tblGrid>
        <w:gridCol w:w="1276"/>
        <w:gridCol w:w="8470"/>
      </w:tblGrid>
      <w:tr w:rsidR="00046A62" w:rsidRPr="008073A5" w:rsidTr="005402AF">
        <w:trPr>
          <w:trHeight w:val="360"/>
        </w:trPr>
        <w:tc>
          <w:tcPr>
            <w:tcW w:w="1276" w:type="dxa"/>
            <w:shd w:val="clear" w:color="auto" w:fill="D9D9D9" w:themeFill="background1" w:themeFillShade="D9"/>
            <w:vAlign w:val="center"/>
          </w:tcPr>
          <w:p w:rsidR="0017757D" w:rsidRPr="008073A5" w:rsidRDefault="0017757D" w:rsidP="0017757D">
            <w:pPr>
              <w:rPr>
                <w:rFonts w:ascii="Calibri" w:hAnsi="Calibri"/>
                <w:i/>
                <w:sz w:val="20"/>
                <w:szCs w:val="20"/>
              </w:rPr>
            </w:pPr>
            <w:r w:rsidRPr="008073A5">
              <w:rPr>
                <w:rFonts w:ascii="Calibri" w:hAnsi="Calibri"/>
                <w:i/>
                <w:sz w:val="20"/>
                <w:szCs w:val="20"/>
              </w:rPr>
              <w:t>Risk source</w:t>
            </w:r>
          </w:p>
        </w:tc>
        <w:tc>
          <w:tcPr>
            <w:tcW w:w="8470" w:type="dxa"/>
            <w:vAlign w:val="center"/>
          </w:tcPr>
          <w:p w:rsidR="0017757D" w:rsidRPr="008073A5" w:rsidRDefault="00F8098A" w:rsidP="00A20508">
            <w:pPr>
              <w:pStyle w:val="1Para"/>
              <w:numPr>
                <w:ilvl w:val="0"/>
                <w:numId w:val="0"/>
              </w:numPr>
              <w:spacing w:before="0" w:after="0"/>
              <w:jc w:val="center"/>
              <w:rPr>
                <w:rFonts w:ascii="Calibri" w:hAnsi="Calibri"/>
                <w:sz w:val="20"/>
                <w:szCs w:val="20"/>
              </w:rPr>
            </w:pPr>
            <w:r w:rsidRPr="008073A5">
              <w:rPr>
                <w:rFonts w:ascii="Calibri" w:hAnsi="Calibri"/>
                <w:sz w:val="20"/>
                <w:szCs w:val="20"/>
              </w:rPr>
              <w:t>GM cotton expressing introduced insect resistance</w:t>
            </w:r>
            <w:r w:rsidR="006E1790" w:rsidRPr="008073A5">
              <w:rPr>
                <w:rFonts w:ascii="Calibri" w:hAnsi="Calibri"/>
                <w:sz w:val="20"/>
                <w:szCs w:val="20"/>
              </w:rPr>
              <w:t xml:space="preserve"> gene</w:t>
            </w:r>
            <w:r w:rsidR="00066951">
              <w:rPr>
                <w:rFonts w:ascii="Calibri" w:hAnsi="Calibri"/>
                <w:sz w:val="20"/>
                <w:szCs w:val="20"/>
              </w:rPr>
              <w:t xml:space="preserve"> or genes</w:t>
            </w:r>
          </w:p>
        </w:tc>
      </w:tr>
      <w:tr w:rsidR="00046A62" w:rsidRPr="008073A5" w:rsidTr="005402AF">
        <w:trPr>
          <w:trHeight w:val="360"/>
        </w:trPr>
        <w:tc>
          <w:tcPr>
            <w:tcW w:w="1276" w:type="dxa"/>
            <w:shd w:val="clear" w:color="auto" w:fill="D9D9D9" w:themeFill="background1" w:themeFillShade="D9"/>
            <w:vAlign w:val="center"/>
          </w:tcPr>
          <w:p w:rsidR="0017757D" w:rsidRPr="008073A5" w:rsidRDefault="0017757D" w:rsidP="0017757D">
            <w:pPr>
              <w:rPr>
                <w:rFonts w:ascii="Calibri" w:hAnsi="Calibri"/>
                <w:i/>
                <w:sz w:val="20"/>
                <w:szCs w:val="20"/>
              </w:rPr>
            </w:pPr>
            <w:r w:rsidRPr="008073A5">
              <w:rPr>
                <w:rFonts w:ascii="Calibri" w:hAnsi="Calibri"/>
                <w:i/>
                <w:sz w:val="20"/>
                <w:szCs w:val="20"/>
              </w:rPr>
              <w:t>Causal pathway</w:t>
            </w:r>
          </w:p>
        </w:tc>
        <w:tc>
          <w:tcPr>
            <w:tcW w:w="8470" w:type="dxa"/>
            <w:vAlign w:val="center"/>
          </w:tcPr>
          <w:p w:rsidR="0017757D" w:rsidRPr="008073A5" w:rsidRDefault="0017757D" w:rsidP="0017757D">
            <w:pPr>
              <w:contextualSpacing/>
              <w:jc w:val="center"/>
              <w:rPr>
                <w:rFonts w:ascii="Calibri" w:hAnsi="Calibri"/>
                <w:sz w:val="20"/>
                <w:szCs w:val="20"/>
              </w:rPr>
            </w:pPr>
            <w:r w:rsidRPr="008073A5">
              <w:rPr>
                <w:rFonts w:ascii="Calibri" w:hAnsi="Calibri"/>
                <w:sz w:val="20"/>
                <w:szCs w:val="20"/>
              </w:rPr>
              <w:sym w:font="Wingdings 3" w:char="F0C8"/>
            </w:r>
          </w:p>
          <w:p w:rsidR="0017757D" w:rsidRPr="008073A5" w:rsidRDefault="0017757D" w:rsidP="0017757D">
            <w:pPr>
              <w:contextualSpacing/>
              <w:jc w:val="center"/>
              <w:rPr>
                <w:rFonts w:ascii="Calibri" w:hAnsi="Calibri"/>
                <w:sz w:val="20"/>
                <w:szCs w:val="20"/>
              </w:rPr>
            </w:pPr>
            <w:r w:rsidRPr="008073A5">
              <w:rPr>
                <w:rFonts w:ascii="Calibri" w:hAnsi="Calibri"/>
                <w:sz w:val="20"/>
                <w:szCs w:val="20"/>
              </w:rPr>
              <w:t>Dispersal of GM seed outside trial limits</w:t>
            </w:r>
          </w:p>
          <w:p w:rsidR="0017757D" w:rsidRPr="008073A5" w:rsidRDefault="0017757D" w:rsidP="0017757D">
            <w:pPr>
              <w:contextualSpacing/>
              <w:jc w:val="center"/>
              <w:rPr>
                <w:rFonts w:ascii="Calibri" w:hAnsi="Calibri"/>
                <w:sz w:val="20"/>
                <w:szCs w:val="20"/>
              </w:rPr>
            </w:pPr>
            <w:r w:rsidRPr="008073A5">
              <w:rPr>
                <w:rFonts w:ascii="Calibri" w:hAnsi="Calibri"/>
                <w:sz w:val="20"/>
                <w:szCs w:val="20"/>
              </w:rPr>
              <w:sym w:font="Wingdings 3" w:char="F0C8"/>
            </w:r>
          </w:p>
          <w:p w:rsidR="00B02FA2" w:rsidRPr="008073A5" w:rsidRDefault="00B02FA2" w:rsidP="0017757D">
            <w:pPr>
              <w:contextualSpacing/>
              <w:jc w:val="center"/>
              <w:rPr>
                <w:rFonts w:ascii="Calibri" w:hAnsi="Calibri"/>
                <w:sz w:val="20"/>
                <w:szCs w:val="20"/>
              </w:rPr>
            </w:pPr>
            <w:r w:rsidRPr="008073A5">
              <w:rPr>
                <w:rFonts w:ascii="Calibri" w:hAnsi="Calibri"/>
                <w:sz w:val="20"/>
                <w:szCs w:val="20"/>
              </w:rPr>
              <w:t>GM seed germinates</w:t>
            </w:r>
          </w:p>
          <w:p w:rsidR="00B02FA2" w:rsidRPr="008073A5" w:rsidRDefault="00B02FA2" w:rsidP="0017757D">
            <w:pPr>
              <w:contextualSpacing/>
              <w:jc w:val="center"/>
              <w:rPr>
                <w:rFonts w:ascii="Calibri" w:hAnsi="Calibri"/>
                <w:sz w:val="20"/>
                <w:szCs w:val="20"/>
              </w:rPr>
            </w:pPr>
            <w:r w:rsidRPr="008073A5">
              <w:rPr>
                <w:rFonts w:ascii="Calibri" w:hAnsi="Calibri"/>
                <w:sz w:val="20"/>
                <w:szCs w:val="20"/>
              </w:rPr>
              <w:sym w:font="Wingdings 3" w:char="F0C8"/>
            </w:r>
          </w:p>
          <w:p w:rsidR="0017757D" w:rsidRPr="008073A5" w:rsidRDefault="00B02FA2" w:rsidP="0017757D">
            <w:pPr>
              <w:contextualSpacing/>
              <w:jc w:val="center"/>
              <w:rPr>
                <w:rFonts w:ascii="Calibri" w:hAnsi="Calibri"/>
                <w:sz w:val="20"/>
                <w:szCs w:val="20"/>
              </w:rPr>
            </w:pPr>
            <w:r w:rsidRPr="008073A5">
              <w:rPr>
                <w:rFonts w:ascii="Calibri" w:hAnsi="Calibri"/>
                <w:sz w:val="20"/>
                <w:szCs w:val="20"/>
              </w:rPr>
              <w:t xml:space="preserve">Establishment </w:t>
            </w:r>
            <w:r w:rsidR="0017757D" w:rsidRPr="008073A5">
              <w:rPr>
                <w:rFonts w:ascii="Calibri" w:hAnsi="Calibri"/>
                <w:sz w:val="20"/>
                <w:szCs w:val="20"/>
              </w:rPr>
              <w:t xml:space="preserve">of populations of </w:t>
            </w:r>
            <w:r w:rsidR="00025619" w:rsidRPr="008073A5">
              <w:rPr>
                <w:rFonts w:ascii="Calibri" w:hAnsi="Calibri"/>
                <w:sz w:val="20"/>
                <w:szCs w:val="20"/>
              </w:rPr>
              <w:t xml:space="preserve">the </w:t>
            </w:r>
            <w:r w:rsidR="0017757D" w:rsidRPr="008073A5">
              <w:rPr>
                <w:rFonts w:ascii="Calibri" w:hAnsi="Calibri"/>
                <w:sz w:val="20"/>
                <w:szCs w:val="20"/>
              </w:rPr>
              <w:t xml:space="preserve">GM </w:t>
            </w:r>
            <w:r w:rsidR="00066951">
              <w:rPr>
                <w:rFonts w:ascii="Calibri" w:hAnsi="Calibri"/>
                <w:sz w:val="20"/>
                <w:szCs w:val="20"/>
              </w:rPr>
              <w:t>cottons</w:t>
            </w:r>
          </w:p>
          <w:p w:rsidR="0017757D" w:rsidRPr="008073A5" w:rsidRDefault="0017757D" w:rsidP="0017757D">
            <w:pPr>
              <w:contextualSpacing/>
              <w:jc w:val="center"/>
              <w:rPr>
                <w:rFonts w:ascii="Calibri" w:hAnsi="Calibri"/>
                <w:sz w:val="20"/>
                <w:szCs w:val="20"/>
              </w:rPr>
            </w:pPr>
            <w:r w:rsidRPr="008073A5">
              <w:rPr>
                <w:rFonts w:ascii="Calibri" w:hAnsi="Calibri"/>
                <w:sz w:val="20"/>
                <w:szCs w:val="20"/>
              </w:rPr>
              <w:sym w:font="Wingdings 3" w:char="F0C8"/>
            </w:r>
          </w:p>
        </w:tc>
      </w:tr>
      <w:tr w:rsidR="00046A62" w:rsidRPr="008073A5" w:rsidTr="005402AF">
        <w:trPr>
          <w:trHeight w:val="360"/>
        </w:trPr>
        <w:tc>
          <w:tcPr>
            <w:tcW w:w="1276" w:type="dxa"/>
            <w:shd w:val="clear" w:color="auto" w:fill="D9D9D9" w:themeFill="background1" w:themeFillShade="D9"/>
            <w:vAlign w:val="center"/>
          </w:tcPr>
          <w:p w:rsidR="0017757D" w:rsidRPr="008073A5" w:rsidRDefault="0017757D" w:rsidP="0017757D">
            <w:pPr>
              <w:rPr>
                <w:rFonts w:ascii="Calibri" w:hAnsi="Calibri"/>
                <w:i/>
                <w:sz w:val="20"/>
                <w:szCs w:val="20"/>
              </w:rPr>
            </w:pPr>
            <w:r w:rsidRPr="008073A5">
              <w:rPr>
                <w:rFonts w:ascii="Calibri" w:hAnsi="Calibri"/>
                <w:i/>
                <w:sz w:val="20"/>
                <w:szCs w:val="20"/>
              </w:rPr>
              <w:t>Potential harm</w:t>
            </w:r>
            <w:r w:rsidR="0092757E" w:rsidRPr="008073A5">
              <w:rPr>
                <w:rFonts w:ascii="Calibri" w:hAnsi="Calibri"/>
                <w:i/>
                <w:sz w:val="20"/>
                <w:szCs w:val="20"/>
              </w:rPr>
              <w:t>s</w:t>
            </w:r>
          </w:p>
        </w:tc>
        <w:tc>
          <w:tcPr>
            <w:tcW w:w="8470" w:type="dxa"/>
            <w:vAlign w:val="center"/>
          </w:tcPr>
          <w:p w:rsidR="0017757D" w:rsidRPr="008073A5" w:rsidRDefault="0017757D" w:rsidP="0017757D">
            <w:pPr>
              <w:pStyle w:val="1Para"/>
              <w:numPr>
                <w:ilvl w:val="0"/>
                <w:numId w:val="0"/>
              </w:numPr>
              <w:spacing w:before="0" w:after="0"/>
              <w:jc w:val="center"/>
              <w:rPr>
                <w:rFonts w:ascii="Calibri" w:hAnsi="Calibri"/>
                <w:sz w:val="20"/>
                <w:szCs w:val="20"/>
              </w:rPr>
            </w:pPr>
            <w:r w:rsidRPr="008073A5">
              <w:rPr>
                <w:rFonts w:ascii="Calibri" w:hAnsi="Calibri"/>
                <w:sz w:val="20"/>
                <w:szCs w:val="20"/>
              </w:rPr>
              <w:t>Toxicity or allergenicity in people or toxicity to desirable organisms</w:t>
            </w:r>
          </w:p>
          <w:p w:rsidR="0017757D" w:rsidRPr="008073A5" w:rsidRDefault="0017757D" w:rsidP="0017757D">
            <w:pPr>
              <w:pStyle w:val="1Para"/>
              <w:numPr>
                <w:ilvl w:val="0"/>
                <w:numId w:val="0"/>
              </w:numPr>
              <w:spacing w:before="0" w:after="0"/>
              <w:jc w:val="center"/>
              <w:rPr>
                <w:rFonts w:ascii="Calibri" w:hAnsi="Calibri"/>
                <w:sz w:val="20"/>
                <w:szCs w:val="20"/>
              </w:rPr>
            </w:pPr>
            <w:r w:rsidRPr="008073A5">
              <w:rPr>
                <w:rFonts w:ascii="Calibri" w:hAnsi="Calibri"/>
                <w:sz w:val="20"/>
                <w:szCs w:val="20"/>
              </w:rPr>
              <w:t>or</w:t>
            </w:r>
          </w:p>
          <w:p w:rsidR="0017757D" w:rsidRPr="008073A5" w:rsidRDefault="0017757D" w:rsidP="00E40416">
            <w:pPr>
              <w:pStyle w:val="1Para"/>
              <w:numPr>
                <w:ilvl w:val="0"/>
                <w:numId w:val="0"/>
              </w:numPr>
              <w:spacing w:before="0" w:after="0"/>
              <w:jc w:val="center"/>
              <w:rPr>
                <w:rFonts w:ascii="Calibri" w:hAnsi="Calibri"/>
                <w:sz w:val="20"/>
                <w:szCs w:val="20"/>
              </w:rPr>
            </w:pPr>
            <w:r w:rsidRPr="008073A5">
              <w:rPr>
                <w:rFonts w:ascii="Calibri" w:hAnsi="Calibri"/>
                <w:sz w:val="20"/>
                <w:szCs w:val="20"/>
              </w:rPr>
              <w:t>Reduced establishment or yield of desirable plants</w:t>
            </w:r>
          </w:p>
        </w:tc>
      </w:tr>
    </w:tbl>
    <w:p w:rsidR="006D30B1" w:rsidRPr="00686659" w:rsidRDefault="006D30B1" w:rsidP="005840C1">
      <w:pPr>
        <w:pStyle w:val="1Para"/>
        <w:keepNext/>
        <w:numPr>
          <w:ilvl w:val="0"/>
          <w:numId w:val="0"/>
        </w:numPr>
        <w:spacing w:before="240"/>
        <w:outlineLvl w:val="4"/>
        <w:rPr>
          <w:rFonts w:ascii="Calibri" w:hAnsi="Calibri"/>
          <w:b/>
          <w:i/>
          <w:sz w:val="22"/>
          <w:szCs w:val="22"/>
        </w:rPr>
      </w:pPr>
      <w:r w:rsidRPr="00686659">
        <w:rPr>
          <w:rFonts w:ascii="Calibri" w:hAnsi="Calibri"/>
          <w:b/>
          <w:i/>
          <w:sz w:val="22"/>
          <w:szCs w:val="22"/>
        </w:rPr>
        <w:t>Risk source</w:t>
      </w:r>
    </w:p>
    <w:p w:rsidR="00A21B9C" w:rsidRPr="00174788" w:rsidRDefault="00A21B9C" w:rsidP="00A21B9C">
      <w:pPr>
        <w:pStyle w:val="1Para"/>
        <w:rPr>
          <w:rFonts w:asciiTheme="minorHAnsi" w:hAnsiTheme="minorHAnsi"/>
          <w:sz w:val="22"/>
          <w:szCs w:val="22"/>
        </w:rPr>
      </w:pPr>
      <w:r w:rsidRPr="00174788">
        <w:rPr>
          <w:rFonts w:asciiTheme="minorHAnsi" w:hAnsiTheme="minorHAnsi"/>
          <w:sz w:val="22"/>
          <w:szCs w:val="22"/>
        </w:rPr>
        <w:t>The source of potential harm for this postulated risk scenario is GM cotton</w:t>
      </w:r>
      <w:r w:rsidR="00066951">
        <w:rPr>
          <w:rFonts w:asciiTheme="minorHAnsi" w:hAnsiTheme="minorHAnsi"/>
          <w:sz w:val="22"/>
          <w:szCs w:val="22"/>
        </w:rPr>
        <w:t>s</w:t>
      </w:r>
      <w:r w:rsidRPr="00174788">
        <w:rPr>
          <w:rFonts w:asciiTheme="minorHAnsi" w:hAnsiTheme="minorHAnsi"/>
          <w:sz w:val="22"/>
          <w:szCs w:val="22"/>
        </w:rPr>
        <w:t xml:space="preserve"> expressing introduced </w:t>
      </w:r>
      <w:r w:rsidR="00A20508" w:rsidRPr="00174788">
        <w:rPr>
          <w:rFonts w:asciiTheme="minorHAnsi" w:hAnsiTheme="minorHAnsi"/>
          <w:sz w:val="22"/>
          <w:szCs w:val="22"/>
        </w:rPr>
        <w:t>insect resistance gene</w:t>
      </w:r>
      <w:r w:rsidR="00066951">
        <w:rPr>
          <w:rFonts w:asciiTheme="minorHAnsi" w:hAnsiTheme="minorHAnsi"/>
          <w:sz w:val="22"/>
          <w:szCs w:val="22"/>
        </w:rPr>
        <w:t xml:space="preserve"> or genes</w:t>
      </w:r>
      <w:r w:rsidRPr="00174788">
        <w:rPr>
          <w:rFonts w:asciiTheme="minorHAnsi" w:hAnsiTheme="minorHAnsi"/>
          <w:sz w:val="22"/>
          <w:szCs w:val="22"/>
        </w:rPr>
        <w:t>.</w:t>
      </w:r>
    </w:p>
    <w:p w:rsidR="00CA44EB" w:rsidRPr="00686659" w:rsidRDefault="00CA44EB" w:rsidP="005840C1">
      <w:pPr>
        <w:pStyle w:val="1Para"/>
        <w:keepNext/>
        <w:numPr>
          <w:ilvl w:val="0"/>
          <w:numId w:val="0"/>
        </w:numPr>
        <w:spacing w:before="240"/>
        <w:outlineLvl w:val="4"/>
        <w:rPr>
          <w:rFonts w:ascii="Calibri" w:hAnsi="Calibri"/>
          <w:b/>
          <w:i/>
          <w:sz w:val="22"/>
          <w:szCs w:val="22"/>
        </w:rPr>
      </w:pPr>
      <w:r w:rsidRPr="00686659">
        <w:rPr>
          <w:rFonts w:ascii="Calibri" w:hAnsi="Calibri"/>
          <w:b/>
          <w:i/>
          <w:sz w:val="22"/>
          <w:szCs w:val="22"/>
        </w:rPr>
        <w:t>Causal Pathway</w:t>
      </w:r>
    </w:p>
    <w:p w:rsidR="000C4A44" w:rsidRPr="00174788" w:rsidRDefault="00BF7D18" w:rsidP="00862A87">
      <w:pPr>
        <w:pStyle w:val="1Para"/>
        <w:spacing w:after="0"/>
        <w:rPr>
          <w:rFonts w:asciiTheme="minorHAnsi" w:hAnsiTheme="minorHAnsi"/>
          <w:sz w:val="22"/>
          <w:szCs w:val="22"/>
        </w:rPr>
      </w:pPr>
      <w:r w:rsidRPr="00174788">
        <w:rPr>
          <w:rFonts w:asciiTheme="minorHAnsi" w:hAnsiTheme="minorHAnsi"/>
          <w:sz w:val="22"/>
          <w:szCs w:val="22"/>
        </w:rPr>
        <w:t xml:space="preserve">The first step in the causal pathway for this risk scenario is dispersal of GM seed outside </w:t>
      </w:r>
      <w:r w:rsidR="00103299" w:rsidRPr="00174788">
        <w:rPr>
          <w:rFonts w:asciiTheme="minorHAnsi" w:hAnsiTheme="minorHAnsi"/>
          <w:sz w:val="22"/>
          <w:szCs w:val="22"/>
        </w:rPr>
        <w:t xml:space="preserve">the </w:t>
      </w:r>
      <w:r w:rsidRPr="00174788">
        <w:rPr>
          <w:rFonts w:asciiTheme="minorHAnsi" w:hAnsiTheme="minorHAnsi"/>
          <w:sz w:val="22"/>
          <w:szCs w:val="22"/>
        </w:rPr>
        <w:t>trial limits. This could occur due to persistence of vi</w:t>
      </w:r>
      <w:r w:rsidR="00EE12A6" w:rsidRPr="00174788">
        <w:rPr>
          <w:rFonts w:asciiTheme="minorHAnsi" w:hAnsiTheme="minorHAnsi"/>
          <w:sz w:val="22"/>
          <w:szCs w:val="22"/>
        </w:rPr>
        <w:t>able GM seeds at the trial site</w:t>
      </w:r>
      <w:r w:rsidRPr="00174788">
        <w:rPr>
          <w:rFonts w:asciiTheme="minorHAnsi" w:hAnsiTheme="minorHAnsi"/>
          <w:sz w:val="22"/>
          <w:szCs w:val="22"/>
        </w:rPr>
        <w:t xml:space="preserve"> after the intended duration of the trial, or through physical movement of GM seeds to areas outside the trial site.</w:t>
      </w:r>
    </w:p>
    <w:p w:rsidR="00BF7D18" w:rsidRPr="00174788" w:rsidRDefault="00BF7D18" w:rsidP="001823F2">
      <w:pPr>
        <w:pStyle w:val="1Para"/>
        <w:spacing w:after="0"/>
        <w:rPr>
          <w:rFonts w:asciiTheme="minorHAnsi" w:hAnsiTheme="minorHAnsi"/>
          <w:sz w:val="22"/>
          <w:szCs w:val="22"/>
        </w:rPr>
      </w:pPr>
      <w:r w:rsidRPr="00174788">
        <w:rPr>
          <w:rFonts w:asciiTheme="minorHAnsi" w:eastAsia="Times New Roman" w:hAnsiTheme="minorHAnsi"/>
          <w:sz w:val="22"/>
          <w:szCs w:val="22"/>
        </w:rPr>
        <w:t>The applicant proposes a number of control measures to prevent persistence of GM seeds in the seed bank at the trial site</w:t>
      </w:r>
      <w:r w:rsidR="00756162" w:rsidRPr="00174788">
        <w:rPr>
          <w:rFonts w:asciiTheme="minorHAnsi" w:eastAsia="Times New Roman" w:hAnsiTheme="minorHAnsi"/>
          <w:sz w:val="22"/>
          <w:szCs w:val="22"/>
        </w:rPr>
        <w:t>. These include</w:t>
      </w:r>
      <w:r w:rsidRPr="00174788">
        <w:rPr>
          <w:rFonts w:asciiTheme="minorHAnsi" w:eastAsia="Times New Roman" w:hAnsiTheme="minorHAnsi"/>
          <w:sz w:val="22"/>
          <w:szCs w:val="22"/>
        </w:rPr>
        <w:t xml:space="preserve"> </w:t>
      </w:r>
      <w:r w:rsidR="00756162" w:rsidRPr="00174788">
        <w:rPr>
          <w:rFonts w:asciiTheme="minorHAnsi" w:eastAsia="Times New Roman" w:hAnsiTheme="minorHAnsi"/>
          <w:sz w:val="22"/>
          <w:szCs w:val="22"/>
        </w:rPr>
        <w:t xml:space="preserve">destroying </w:t>
      </w:r>
      <w:r w:rsidR="00C7476A" w:rsidRPr="00174788">
        <w:rPr>
          <w:rFonts w:asciiTheme="minorHAnsi" w:eastAsia="Times New Roman" w:hAnsiTheme="minorHAnsi"/>
          <w:sz w:val="22"/>
          <w:szCs w:val="22"/>
        </w:rPr>
        <w:t>GMOs that remain</w:t>
      </w:r>
      <w:r w:rsidR="00EE12A6" w:rsidRPr="00174788">
        <w:rPr>
          <w:rFonts w:asciiTheme="minorHAnsi" w:eastAsia="Times New Roman" w:hAnsiTheme="minorHAnsi"/>
          <w:sz w:val="22"/>
          <w:szCs w:val="22"/>
        </w:rPr>
        <w:t xml:space="preserve"> in the trial site</w:t>
      </w:r>
      <w:r w:rsidR="00756162" w:rsidRPr="00174788">
        <w:rPr>
          <w:rFonts w:asciiTheme="minorHAnsi" w:eastAsia="Times New Roman" w:hAnsiTheme="minorHAnsi"/>
          <w:sz w:val="22"/>
          <w:szCs w:val="22"/>
        </w:rPr>
        <w:t xml:space="preserve"> after harvest</w:t>
      </w:r>
      <w:r w:rsidRPr="00174788">
        <w:rPr>
          <w:rFonts w:asciiTheme="minorHAnsi" w:eastAsia="Times New Roman" w:hAnsiTheme="minorHAnsi"/>
          <w:sz w:val="22"/>
          <w:szCs w:val="22"/>
        </w:rPr>
        <w:t xml:space="preserve">, cultivating </w:t>
      </w:r>
      <w:r w:rsidR="00EE12A6" w:rsidRPr="00174788">
        <w:rPr>
          <w:rFonts w:asciiTheme="minorHAnsi" w:eastAsia="Times New Roman" w:hAnsiTheme="minorHAnsi"/>
          <w:sz w:val="22"/>
          <w:szCs w:val="22"/>
        </w:rPr>
        <w:t>the</w:t>
      </w:r>
      <w:r w:rsidR="00A57F36" w:rsidRPr="00174788">
        <w:rPr>
          <w:rFonts w:asciiTheme="minorHAnsi" w:eastAsia="Times New Roman" w:hAnsiTheme="minorHAnsi"/>
          <w:sz w:val="22"/>
          <w:szCs w:val="22"/>
        </w:rPr>
        <w:t xml:space="preserve"> site</w:t>
      </w:r>
      <w:r w:rsidRPr="00174788">
        <w:rPr>
          <w:rFonts w:asciiTheme="minorHAnsi" w:eastAsia="Times New Roman" w:hAnsiTheme="minorHAnsi"/>
          <w:sz w:val="22"/>
          <w:szCs w:val="22"/>
        </w:rPr>
        <w:t xml:space="preserve"> after harvest to encourage germination of remaining seed, </w:t>
      </w:r>
      <w:r w:rsidR="00A57F36" w:rsidRPr="00174788">
        <w:rPr>
          <w:rFonts w:asciiTheme="minorHAnsi" w:eastAsia="Times New Roman" w:hAnsiTheme="minorHAnsi"/>
          <w:sz w:val="22"/>
          <w:szCs w:val="22"/>
        </w:rPr>
        <w:t>destroying any volunteers found prior to flowering</w:t>
      </w:r>
      <w:r w:rsidRPr="00174788">
        <w:rPr>
          <w:rFonts w:asciiTheme="minorHAnsi" w:eastAsia="Times New Roman" w:hAnsiTheme="minorHAnsi"/>
          <w:sz w:val="22"/>
          <w:szCs w:val="22"/>
        </w:rPr>
        <w:t xml:space="preserve">, and </w:t>
      </w:r>
      <w:r w:rsidR="00A57F36" w:rsidRPr="00174788">
        <w:rPr>
          <w:rFonts w:asciiTheme="minorHAnsi" w:eastAsia="Times New Roman" w:hAnsiTheme="minorHAnsi"/>
          <w:sz w:val="22"/>
          <w:szCs w:val="22"/>
        </w:rPr>
        <w:t>post-harvest monitoring of each trial site for at least twelve months and until the site has been clear of volunteers for six months</w:t>
      </w:r>
      <w:r w:rsidR="00FC469E" w:rsidRPr="00174788">
        <w:rPr>
          <w:rFonts w:asciiTheme="minorHAnsi" w:eastAsia="Times New Roman" w:hAnsiTheme="minorHAnsi"/>
          <w:sz w:val="22"/>
          <w:szCs w:val="22"/>
        </w:rPr>
        <w:t>.</w:t>
      </w:r>
      <w:r w:rsidR="00DA17DF" w:rsidRPr="00174788">
        <w:rPr>
          <w:rFonts w:asciiTheme="minorHAnsi" w:eastAsia="Times New Roman" w:hAnsiTheme="minorHAnsi"/>
          <w:sz w:val="22"/>
          <w:szCs w:val="22"/>
        </w:rPr>
        <w:t xml:space="preserve"> </w:t>
      </w:r>
      <w:r w:rsidRPr="00174788">
        <w:rPr>
          <w:rFonts w:asciiTheme="minorHAnsi" w:eastAsia="Times New Roman" w:hAnsiTheme="minorHAnsi"/>
          <w:sz w:val="22"/>
          <w:szCs w:val="22"/>
        </w:rPr>
        <w:t xml:space="preserve">It is not expected that </w:t>
      </w:r>
      <w:r w:rsidR="00756162" w:rsidRPr="00174788">
        <w:rPr>
          <w:rFonts w:asciiTheme="minorHAnsi" w:eastAsia="Times New Roman" w:hAnsiTheme="minorHAnsi"/>
          <w:sz w:val="22"/>
          <w:szCs w:val="22"/>
        </w:rPr>
        <w:t>expression of the introduced gene for</w:t>
      </w:r>
      <w:r w:rsidRPr="00174788">
        <w:rPr>
          <w:rFonts w:asciiTheme="minorHAnsi" w:eastAsia="Times New Roman" w:hAnsiTheme="minorHAnsi"/>
          <w:sz w:val="22"/>
          <w:szCs w:val="22"/>
        </w:rPr>
        <w:t xml:space="preserve"> </w:t>
      </w:r>
      <w:r w:rsidR="00600F25" w:rsidRPr="00174788">
        <w:rPr>
          <w:rFonts w:asciiTheme="minorHAnsi" w:eastAsia="Times New Roman" w:hAnsiTheme="minorHAnsi"/>
          <w:sz w:val="22"/>
          <w:szCs w:val="22"/>
        </w:rPr>
        <w:t>insect resistance</w:t>
      </w:r>
      <w:r w:rsidR="00B92FF9" w:rsidRPr="00174788">
        <w:rPr>
          <w:rFonts w:asciiTheme="minorHAnsi" w:eastAsia="Times New Roman" w:hAnsiTheme="minorHAnsi"/>
          <w:sz w:val="22"/>
          <w:szCs w:val="22"/>
        </w:rPr>
        <w:t xml:space="preserve"> </w:t>
      </w:r>
      <w:r w:rsidRPr="00174788">
        <w:rPr>
          <w:rFonts w:asciiTheme="minorHAnsi" w:eastAsia="Times New Roman" w:hAnsiTheme="minorHAnsi"/>
          <w:sz w:val="22"/>
          <w:szCs w:val="22"/>
        </w:rPr>
        <w:t xml:space="preserve">would </w:t>
      </w:r>
      <w:r w:rsidR="00756162" w:rsidRPr="00174788">
        <w:rPr>
          <w:rFonts w:asciiTheme="minorHAnsi" w:eastAsia="Times New Roman" w:hAnsiTheme="minorHAnsi"/>
          <w:sz w:val="22"/>
          <w:szCs w:val="22"/>
        </w:rPr>
        <w:t>increase</w:t>
      </w:r>
      <w:r w:rsidRPr="00174788">
        <w:rPr>
          <w:rFonts w:asciiTheme="minorHAnsi" w:eastAsia="Times New Roman" w:hAnsiTheme="minorHAnsi"/>
          <w:sz w:val="22"/>
          <w:szCs w:val="22"/>
        </w:rPr>
        <w:t xml:space="preserve"> the ability of the GMOs to survive these standard control measures.</w:t>
      </w:r>
    </w:p>
    <w:p w:rsidR="002A6439" w:rsidRDefault="002A6439" w:rsidP="002A6439">
      <w:pPr>
        <w:pStyle w:val="1Para"/>
        <w:rPr>
          <w:rFonts w:asciiTheme="minorHAnsi" w:hAnsiTheme="minorHAnsi"/>
          <w:sz w:val="22"/>
          <w:szCs w:val="22"/>
        </w:rPr>
      </w:pPr>
      <w:r w:rsidRPr="002A6439">
        <w:rPr>
          <w:rFonts w:asciiTheme="minorHAnsi" w:hAnsiTheme="minorHAnsi"/>
          <w:sz w:val="22"/>
          <w:szCs w:val="22"/>
        </w:rPr>
        <w:t>Cotton seed is not normally physically transported by runoff after rainfall or irrigation</w:t>
      </w:r>
      <w:r>
        <w:rPr>
          <w:rFonts w:asciiTheme="minorHAnsi" w:hAnsiTheme="minorHAnsi"/>
          <w:sz w:val="22"/>
          <w:szCs w:val="22"/>
        </w:rPr>
        <w:t xml:space="preserve">. </w:t>
      </w:r>
      <w:r w:rsidR="00600F25" w:rsidRPr="00174788">
        <w:rPr>
          <w:rFonts w:asciiTheme="minorHAnsi" w:hAnsiTheme="minorHAnsi"/>
          <w:sz w:val="22"/>
          <w:szCs w:val="22"/>
        </w:rPr>
        <w:t xml:space="preserve">The applicant proposes to select trial sites that are at least 50 m away from natural waterways and are not prone to flooding. </w:t>
      </w:r>
      <w:r w:rsidRPr="00174788">
        <w:rPr>
          <w:rFonts w:asciiTheme="minorHAnsi" w:hAnsiTheme="minorHAnsi"/>
          <w:sz w:val="22"/>
          <w:szCs w:val="22"/>
        </w:rPr>
        <w:t>Well managed sites would be selected that may have proximity to irrigation channels or holding ponds that do not flow into natural waterways.</w:t>
      </w:r>
    </w:p>
    <w:p w:rsidR="003A49CF" w:rsidRPr="00174788" w:rsidRDefault="002A6439" w:rsidP="002A6439">
      <w:pPr>
        <w:pStyle w:val="1Para"/>
        <w:rPr>
          <w:rFonts w:asciiTheme="minorHAnsi" w:hAnsiTheme="minorHAnsi"/>
          <w:sz w:val="22"/>
          <w:szCs w:val="22"/>
        </w:rPr>
      </w:pPr>
      <w:r w:rsidRPr="002A6439">
        <w:rPr>
          <w:rFonts w:asciiTheme="minorHAnsi" w:hAnsiTheme="minorHAnsi"/>
          <w:sz w:val="22"/>
          <w:szCs w:val="22"/>
        </w:rPr>
        <w:t>Cotton seeds are enclosed in large, heavy bolls that remain attached to the plant. At maturity the bolls split open and the fibres can facilitate seed dispersal by wi</w:t>
      </w:r>
      <w:r>
        <w:rPr>
          <w:rFonts w:asciiTheme="minorHAnsi" w:hAnsiTheme="minorHAnsi"/>
          <w:sz w:val="22"/>
          <w:szCs w:val="22"/>
        </w:rPr>
        <w:t>nd over distances less than 100 </w:t>
      </w:r>
      <w:r w:rsidRPr="002A6439">
        <w:rPr>
          <w:rFonts w:asciiTheme="minorHAnsi" w:hAnsiTheme="minorHAnsi"/>
          <w:sz w:val="22"/>
          <w:szCs w:val="22"/>
        </w:rPr>
        <w:t xml:space="preserve">m </w:t>
      </w:r>
      <w:r w:rsidRPr="00174788">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Pr="00174788">
        <w:rPr>
          <w:rFonts w:asciiTheme="minorHAnsi" w:hAnsiTheme="minorHAnsi"/>
          <w:sz w:val="22"/>
          <w:szCs w:val="22"/>
        </w:rPr>
        <w:fldChar w:fldCharType="separate"/>
      </w:r>
      <w:r w:rsidRPr="00174788">
        <w:rPr>
          <w:rFonts w:asciiTheme="minorHAnsi" w:hAnsiTheme="minorHAnsi"/>
          <w:noProof/>
          <w:sz w:val="22"/>
          <w:szCs w:val="22"/>
        </w:rPr>
        <w:t>(OGTR 2016)</w:t>
      </w:r>
      <w:r w:rsidRPr="00174788">
        <w:rPr>
          <w:rFonts w:asciiTheme="minorHAnsi" w:hAnsiTheme="minorHAnsi"/>
          <w:sz w:val="22"/>
          <w:szCs w:val="22"/>
        </w:rPr>
        <w:fldChar w:fldCharType="end"/>
      </w:r>
      <w:r w:rsidR="005C4FD4">
        <w:rPr>
          <w:rFonts w:asciiTheme="minorHAnsi" w:hAnsiTheme="minorHAnsi"/>
          <w:sz w:val="22"/>
          <w:szCs w:val="22"/>
        </w:rPr>
        <w:t>. W</w:t>
      </w:r>
      <w:r w:rsidR="007B027C">
        <w:rPr>
          <w:rFonts w:asciiTheme="minorHAnsi" w:hAnsiTheme="minorHAnsi"/>
          <w:sz w:val="22"/>
          <w:szCs w:val="22"/>
        </w:rPr>
        <w:t xml:space="preserve">ind </w:t>
      </w:r>
      <w:r w:rsidR="005C4FD4">
        <w:rPr>
          <w:rFonts w:asciiTheme="minorHAnsi" w:hAnsiTheme="minorHAnsi"/>
          <w:sz w:val="22"/>
          <w:szCs w:val="22"/>
        </w:rPr>
        <w:t>dispersal of seed</w:t>
      </w:r>
      <w:r w:rsidR="007B027C">
        <w:rPr>
          <w:rFonts w:asciiTheme="minorHAnsi" w:hAnsiTheme="minorHAnsi"/>
          <w:sz w:val="22"/>
          <w:szCs w:val="22"/>
        </w:rPr>
        <w:t xml:space="preserve"> occurs during harvest.</w:t>
      </w:r>
      <w:r w:rsidRPr="002A6439">
        <w:rPr>
          <w:rFonts w:asciiTheme="minorHAnsi" w:hAnsiTheme="minorHAnsi"/>
          <w:sz w:val="22"/>
          <w:szCs w:val="22"/>
        </w:rPr>
        <w:t xml:space="preserve"> </w:t>
      </w:r>
      <w:r w:rsidR="007B027C">
        <w:rPr>
          <w:rFonts w:asciiTheme="minorHAnsi" w:hAnsiTheme="minorHAnsi"/>
          <w:sz w:val="22"/>
          <w:szCs w:val="22"/>
        </w:rPr>
        <w:t>A</w:t>
      </w:r>
      <w:r w:rsidR="00600F25" w:rsidRPr="00174788">
        <w:rPr>
          <w:rFonts w:asciiTheme="minorHAnsi" w:hAnsiTheme="minorHAnsi"/>
          <w:sz w:val="22"/>
          <w:szCs w:val="22"/>
        </w:rPr>
        <w:t xml:space="preserve">n extreme weather event such as a cyclone could physically disperse cotton seeds </w:t>
      </w:r>
      <w:r>
        <w:rPr>
          <w:rFonts w:asciiTheme="minorHAnsi" w:hAnsiTheme="minorHAnsi"/>
          <w:sz w:val="22"/>
          <w:szCs w:val="22"/>
        </w:rPr>
        <w:t xml:space="preserve">over greater distances </w:t>
      </w:r>
      <w:r w:rsidR="00600F25" w:rsidRPr="00174788">
        <w:rPr>
          <w:rFonts w:asciiTheme="minorHAnsi" w:hAnsiTheme="minorHAnsi"/>
          <w:sz w:val="22"/>
          <w:szCs w:val="22"/>
        </w:rPr>
        <w:t xml:space="preserve">if the event occurred either soon after seed sowing, or late in the growth cycle as the </w:t>
      </w:r>
      <w:r w:rsidR="007B027C">
        <w:rPr>
          <w:rFonts w:asciiTheme="minorHAnsi" w:hAnsiTheme="minorHAnsi"/>
          <w:sz w:val="22"/>
          <w:szCs w:val="22"/>
        </w:rPr>
        <w:t>bolls</w:t>
      </w:r>
      <w:r w:rsidR="00600F25" w:rsidRPr="00174788">
        <w:rPr>
          <w:rFonts w:asciiTheme="minorHAnsi" w:hAnsiTheme="minorHAnsi"/>
          <w:sz w:val="22"/>
          <w:szCs w:val="22"/>
        </w:rPr>
        <w:t xml:space="preserve"> mature. </w:t>
      </w:r>
    </w:p>
    <w:p w:rsidR="003A49CF" w:rsidRPr="00174788" w:rsidRDefault="003A49CF" w:rsidP="001823F2">
      <w:pPr>
        <w:pStyle w:val="1Para"/>
        <w:spacing w:after="0"/>
        <w:rPr>
          <w:rFonts w:asciiTheme="minorHAnsi" w:hAnsiTheme="minorHAnsi"/>
          <w:sz w:val="22"/>
          <w:szCs w:val="22"/>
        </w:rPr>
      </w:pPr>
      <w:r w:rsidRPr="00174788">
        <w:rPr>
          <w:rFonts w:asciiTheme="minorHAnsi" w:hAnsiTheme="minorHAnsi"/>
          <w:sz w:val="22"/>
          <w:szCs w:val="22"/>
        </w:rPr>
        <w:t>Wild mammals and birds generally avoid feeding on cotton plants, in particular finding the seed unpalatable because of its high gossypol content</w:t>
      </w:r>
      <w:r w:rsidR="00B274AB" w:rsidRPr="00174788">
        <w:rPr>
          <w:rFonts w:asciiTheme="minorHAnsi" w:hAnsiTheme="minorHAnsi"/>
          <w:sz w:val="22"/>
          <w:szCs w:val="22"/>
        </w:rPr>
        <w:t xml:space="preserve"> </w:t>
      </w:r>
      <w:r w:rsidR="00B274AB" w:rsidRPr="00174788">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B274AB" w:rsidRPr="00174788">
        <w:rPr>
          <w:rFonts w:asciiTheme="minorHAnsi" w:hAnsiTheme="minorHAnsi"/>
          <w:sz w:val="22"/>
          <w:szCs w:val="22"/>
        </w:rPr>
        <w:fldChar w:fldCharType="separate"/>
      </w:r>
      <w:r w:rsidR="00B274AB" w:rsidRPr="00174788">
        <w:rPr>
          <w:rFonts w:asciiTheme="minorHAnsi" w:hAnsiTheme="minorHAnsi"/>
          <w:noProof/>
          <w:sz w:val="22"/>
          <w:szCs w:val="22"/>
        </w:rPr>
        <w:t>(OGTR 2016)</w:t>
      </w:r>
      <w:r w:rsidR="00B274AB" w:rsidRPr="00174788">
        <w:rPr>
          <w:rFonts w:asciiTheme="minorHAnsi" w:hAnsiTheme="minorHAnsi"/>
          <w:sz w:val="22"/>
          <w:szCs w:val="22"/>
        </w:rPr>
        <w:fldChar w:fldCharType="end"/>
      </w:r>
      <w:r w:rsidRPr="00174788">
        <w:rPr>
          <w:rFonts w:asciiTheme="minorHAnsi" w:hAnsiTheme="minorHAnsi"/>
          <w:sz w:val="22"/>
          <w:szCs w:val="22"/>
        </w:rPr>
        <w:t>. Therefore</w:t>
      </w:r>
      <w:r w:rsidR="0042671D" w:rsidRPr="00174788">
        <w:rPr>
          <w:rFonts w:asciiTheme="minorHAnsi" w:hAnsiTheme="minorHAnsi"/>
          <w:sz w:val="22"/>
          <w:szCs w:val="22"/>
        </w:rPr>
        <w:t>,</w:t>
      </w:r>
      <w:r w:rsidRPr="00174788">
        <w:rPr>
          <w:rFonts w:asciiTheme="minorHAnsi" w:hAnsiTheme="minorHAnsi"/>
          <w:sz w:val="22"/>
          <w:szCs w:val="22"/>
        </w:rPr>
        <w:t xml:space="preserve"> wild animals are unlikely to disperse </w:t>
      </w:r>
      <w:r w:rsidR="00CC4254" w:rsidRPr="00174788">
        <w:rPr>
          <w:rFonts w:asciiTheme="minorHAnsi" w:hAnsiTheme="minorHAnsi"/>
          <w:sz w:val="22"/>
          <w:szCs w:val="22"/>
        </w:rPr>
        <w:t>GM cotton seeds from the trial site</w:t>
      </w:r>
      <w:r w:rsidRPr="00174788">
        <w:rPr>
          <w:rFonts w:asciiTheme="minorHAnsi" w:hAnsiTheme="minorHAnsi"/>
          <w:sz w:val="22"/>
          <w:szCs w:val="22"/>
        </w:rPr>
        <w:t>. GM cotton seeds would not be used as stock feed, so would not be dispersed by stock.</w:t>
      </w:r>
    </w:p>
    <w:p w:rsidR="003A49CF" w:rsidRPr="00174788" w:rsidRDefault="003A49CF" w:rsidP="001823F2">
      <w:pPr>
        <w:pStyle w:val="1Para"/>
        <w:spacing w:after="0"/>
        <w:rPr>
          <w:rFonts w:asciiTheme="minorHAnsi" w:hAnsiTheme="minorHAnsi"/>
          <w:sz w:val="22"/>
          <w:szCs w:val="22"/>
        </w:rPr>
      </w:pPr>
      <w:r w:rsidRPr="00174788">
        <w:rPr>
          <w:rFonts w:asciiTheme="minorHAnsi" w:hAnsiTheme="minorHAnsi"/>
          <w:sz w:val="22"/>
          <w:szCs w:val="22"/>
        </w:rPr>
        <w:t>Dispersal of cotton seeds by authorised</w:t>
      </w:r>
      <w:r w:rsidR="00EE12A6" w:rsidRPr="00174788">
        <w:rPr>
          <w:rFonts w:asciiTheme="minorHAnsi" w:hAnsiTheme="minorHAnsi"/>
          <w:sz w:val="22"/>
          <w:szCs w:val="22"/>
        </w:rPr>
        <w:t xml:space="preserve"> people entering the trial site</w:t>
      </w:r>
      <w:r w:rsidRPr="00174788">
        <w:rPr>
          <w:rFonts w:asciiTheme="minorHAnsi" w:hAnsiTheme="minorHAnsi"/>
          <w:sz w:val="22"/>
          <w:szCs w:val="22"/>
        </w:rPr>
        <w:t xml:space="preserve"> would be minimised by cleaning all equipment</w:t>
      </w:r>
      <w:r w:rsidR="00EB0634" w:rsidRPr="00174788">
        <w:rPr>
          <w:rFonts w:asciiTheme="minorHAnsi" w:hAnsiTheme="minorHAnsi"/>
          <w:sz w:val="22"/>
          <w:szCs w:val="22"/>
        </w:rPr>
        <w:t>, including clothing,</w:t>
      </w:r>
      <w:r w:rsidRPr="00174788">
        <w:rPr>
          <w:rFonts w:asciiTheme="minorHAnsi" w:hAnsiTheme="minorHAnsi"/>
          <w:sz w:val="22"/>
          <w:szCs w:val="22"/>
        </w:rPr>
        <w:t xml:space="preserve"> used with the GM cotton before using it for any other purpose. </w:t>
      </w:r>
      <w:r w:rsidR="008931EB" w:rsidRPr="00174788">
        <w:rPr>
          <w:rFonts w:asciiTheme="minorHAnsi" w:hAnsiTheme="minorHAnsi"/>
          <w:sz w:val="22"/>
          <w:szCs w:val="22"/>
        </w:rPr>
        <w:t xml:space="preserve">GM </w:t>
      </w:r>
      <w:r w:rsidR="00706FBF" w:rsidRPr="00174788">
        <w:rPr>
          <w:rFonts w:asciiTheme="minorHAnsi" w:hAnsiTheme="minorHAnsi"/>
          <w:sz w:val="22"/>
          <w:szCs w:val="22"/>
        </w:rPr>
        <w:t xml:space="preserve">seed </w:t>
      </w:r>
      <w:r w:rsidR="008931EB" w:rsidRPr="00174788">
        <w:rPr>
          <w:rFonts w:asciiTheme="minorHAnsi" w:hAnsiTheme="minorHAnsi"/>
          <w:sz w:val="22"/>
          <w:szCs w:val="22"/>
        </w:rPr>
        <w:t xml:space="preserve">cotton would be ginned separately from any other cotton crop </w:t>
      </w:r>
      <w:r w:rsidR="00706FBF" w:rsidRPr="00174788">
        <w:rPr>
          <w:rFonts w:asciiTheme="minorHAnsi" w:hAnsiTheme="minorHAnsi"/>
          <w:sz w:val="22"/>
          <w:szCs w:val="22"/>
        </w:rPr>
        <w:t xml:space="preserve">in an approved facility </w:t>
      </w:r>
      <w:r w:rsidR="008931EB" w:rsidRPr="00174788">
        <w:rPr>
          <w:rFonts w:asciiTheme="minorHAnsi" w:hAnsiTheme="minorHAnsi"/>
          <w:sz w:val="22"/>
          <w:szCs w:val="22"/>
        </w:rPr>
        <w:t xml:space="preserve">to avoid accidentally mixing GM cotton seed </w:t>
      </w:r>
      <w:r w:rsidR="0042671D" w:rsidRPr="00174788">
        <w:rPr>
          <w:rFonts w:asciiTheme="minorHAnsi" w:hAnsiTheme="minorHAnsi"/>
          <w:sz w:val="22"/>
          <w:szCs w:val="22"/>
        </w:rPr>
        <w:t>with</w:t>
      </w:r>
      <w:r w:rsidR="008931EB" w:rsidRPr="00174788">
        <w:rPr>
          <w:rFonts w:asciiTheme="minorHAnsi" w:hAnsiTheme="minorHAnsi"/>
          <w:sz w:val="22"/>
          <w:szCs w:val="22"/>
        </w:rPr>
        <w:t xml:space="preserve"> other cotton seed, then dispersing the </w:t>
      </w:r>
      <w:r w:rsidR="00103299" w:rsidRPr="00174788">
        <w:rPr>
          <w:rFonts w:asciiTheme="minorHAnsi" w:hAnsiTheme="minorHAnsi"/>
          <w:sz w:val="22"/>
          <w:szCs w:val="22"/>
        </w:rPr>
        <w:t>mixed</w:t>
      </w:r>
      <w:r w:rsidR="008931EB" w:rsidRPr="00174788">
        <w:rPr>
          <w:rFonts w:asciiTheme="minorHAnsi" w:hAnsiTheme="minorHAnsi"/>
          <w:sz w:val="22"/>
          <w:szCs w:val="22"/>
        </w:rPr>
        <w:t xml:space="preserve"> cotton seed. </w:t>
      </w:r>
      <w:r w:rsidR="00454854" w:rsidRPr="00174788">
        <w:rPr>
          <w:rFonts w:asciiTheme="minorHAnsi" w:hAnsiTheme="minorHAnsi"/>
          <w:sz w:val="22"/>
          <w:szCs w:val="22"/>
        </w:rPr>
        <w:t xml:space="preserve">The applicant proposes to contain </w:t>
      </w:r>
      <w:r w:rsidRPr="00174788">
        <w:rPr>
          <w:rFonts w:asciiTheme="minorHAnsi" w:hAnsiTheme="minorHAnsi"/>
          <w:sz w:val="22"/>
          <w:szCs w:val="22"/>
        </w:rPr>
        <w:t xml:space="preserve">GM </w:t>
      </w:r>
      <w:r w:rsidR="00706FBF" w:rsidRPr="00174788">
        <w:rPr>
          <w:rFonts w:asciiTheme="minorHAnsi" w:hAnsiTheme="minorHAnsi"/>
          <w:sz w:val="22"/>
          <w:szCs w:val="22"/>
        </w:rPr>
        <w:t>plant materials</w:t>
      </w:r>
      <w:r w:rsidR="00454854" w:rsidRPr="00174788">
        <w:rPr>
          <w:rFonts w:asciiTheme="minorHAnsi" w:hAnsiTheme="minorHAnsi"/>
          <w:sz w:val="22"/>
          <w:szCs w:val="22"/>
        </w:rPr>
        <w:t xml:space="preserve"> during transportation</w:t>
      </w:r>
      <w:r w:rsidR="008931EB" w:rsidRPr="00174788">
        <w:rPr>
          <w:rFonts w:asciiTheme="minorHAnsi" w:hAnsiTheme="minorHAnsi"/>
          <w:sz w:val="22"/>
          <w:szCs w:val="22"/>
        </w:rPr>
        <w:t xml:space="preserve"> and storage</w:t>
      </w:r>
      <w:r w:rsidRPr="00174788">
        <w:rPr>
          <w:rFonts w:asciiTheme="minorHAnsi" w:hAnsiTheme="minorHAnsi"/>
          <w:sz w:val="22"/>
          <w:szCs w:val="22"/>
        </w:rPr>
        <w:t xml:space="preserve"> in accordance with the Regulator’s</w:t>
      </w:r>
      <w:r w:rsidRPr="00174788">
        <w:rPr>
          <w:rFonts w:asciiTheme="minorHAnsi" w:hAnsiTheme="minorHAnsi"/>
          <w:i/>
          <w:sz w:val="22"/>
          <w:szCs w:val="22"/>
        </w:rPr>
        <w:t xml:space="preserve"> Guidelines for the Transport, Storage and Disposal of GMOs</w:t>
      </w:r>
      <w:r w:rsidR="00B02FA2" w:rsidRPr="00174788">
        <w:rPr>
          <w:rFonts w:asciiTheme="minorHAnsi" w:hAnsiTheme="minorHAnsi"/>
          <w:sz w:val="22"/>
          <w:szCs w:val="22"/>
        </w:rPr>
        <w:t>.</w:t>
      </w:r>
      <w:r w:rsidR="00706FBF" w:rsidRPr="00174788">
        <w:rPr>
          <w:rFonts w:asciiTheme="minorHAnsi" w:hAnsiTheme="minorHAnsi"/>
          <w:sz w:val="22"/>
          <w:szCs w:val="22"/>
        </w:rPr>
        <w:t xml:space="preserve"> </w:t>
      </w:r>
      <w:r w:rsidR="00B02FA2" w:rsidRPr="00174788">
        <w:rPr>
          <w:rFonts w:asciiTheme="minorHAnsi" w:hAnsiTheme="minorHAnsi"/>
          <w:sz w:val="22"/>
          <w:szCs w:val="22"/>
        </w:rPr>
        <w:t>O</w:t>
      </w:r>
      <w:r w:rsidR="00706FBF" w:rsidRPr="00174788">
        <w:rPr>
          <w:rFonts w:asciiTheme="minorHAnsi" w:hAnsiTheme="minorHAnsi"/>
          <w:sz w:val="22"/>
          <w:szCs w:val="22"/>
        </w:rPr>
        <w:t xml:space="preserve">nly plant material needed for experimentation would be transported </w:t>
      </w:r>
      <w:r w:rsidR="0046770C" w:rsidRPr="00650A2C">
        <w:rPr>
          <w:rFonts w:asciiTheme="minorHAnsi" w:hAnsiTheme="minorHAnsi"/>
          <w:sz w:val="22"/>
          <w:szCs w:val="22"/>
        </w:rPr>
        <w:t>between PC2 or accredited facilities and field trial sites</w:t>
      </w:r>
      <w:r w:rsidR="00706FBF" w:rsidRPr="00650A2C">
        <w:rPr>
          <w:rFonts w:asciiTheme="minorHAnsi" w:hAnsiTheme="minorHAnsi"/>
          <w:sz w:val="22"/>
          <w:szCs w:val="22"/>
        </w:rPr>
        <w:t>.</w:t>
      </w:r>
      <w:r w:rsidR="00EF374E" w:rsidRPr="00174788">
        <w:rPr>
          <w:rFonts w:asciiTheme="minorHAnsi" w:hAnsiTheme="minorHAnsi"/>
          <w:sz w:val="22"/>
          <w:szCs w:val="22"/>
        </w:rPr>
        <w:t xml:space="preserve"> </w:t>
      </w:r>
    </w:p>
    <w:p w:rsidR="00454854" w:rsidRPr="00174788" w:rsidRDefault="00967DE6" w:rsidP="001823F2">
      <w:pPr>
        <w:pStyle w:val="1Para"/>
        <w:spacing w:after="0"/>
        <w:rPr>
          <w:rFonts w:asciiTheme="minorHAnsi" w:hAnsiTheme="minorHAnsi"/>
          <w:sz w:val="22"/>
          <w:szCs w:val="22"/>
        </w:rPr>
      </w:pPr>
      <w:r w:rsidRPr="00174788">
        <w:rPr>
          <w:rFonts w:asciiTheme="minorHAnsi" w:hAnsiTheme="minorHAnsi"/>
          <w:sz w:val="22"/>
          <w:szCs w:val="22"/>
        </w:rPr>
        <w:t>T</w:t>
      </w:r>
      <w:r w:rsidR="001B65CF" w:rsidRPr="00174788">
        <w:rPr>
          <w:rFonts w:asciiTheme="minorHAnsi" w:eastAsia="Times New Roman" w:hAnsiTheme="minorHAnsi"/>
          <w:sz w:val="22"/>
          <w:szCs w:val="22"/>
        </w:rPr>
        <w:t>he spread and persistence of cotton plants are limited by a number of biotic and abiotic factors, especially cold stress in southern Australia and water stress in non-irrigated environments throughout almost all of Australia.</w:t>
      </w:r>
      <w:r w:rsidR="00A62269" w:rsidRPr="00174788">
        <w:rPr>
          <w:rFonts w:asciiTheme="minorHAnsi" w:eastAsia="Times New Roman" w:hAnsiTheme="minorHAnsi"/>
          <w:sz w:val="22"/>
          <w:szCs w:val="22"/>
        </w:rPr>
        <w:t xml:space="preserve"> Feral cotton populations are sparse and ephemeral in all current cotton growing regions of Australia</w:t>
      </w:r>
      <w:r w:rsidR="00B6179D" w:rsidRPr="00174788">
        <w:rPr>
          <w:rFonts w:asciiTheme="minorHAnsi" w:eastAsia="Times New Roman" w:hAnsiTheme="minorHAnsi"/>
          <w:sz w:val="22"/>
          <w:szCs w:val="22"/>
        </w:rPr>
        <w:t xml:space="preserve"> </w:t>
      </w:r>
      <w:r w:rsidR="00B6179D" w:rsidRPr="00174788">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B6179D" w:rsidRPr="00174788">
        <w:rPr>
          <w:rFonts w:asciiTheme="minorHAnsi" w:hAnsiTheme="minorHAnsi"/>
          <w:sz w:val="22"/>
          <w:szCs w:val="22"/>
        </w:rPr>
        <w:fldChar w:fldCharType="separate"/>
      </w:r>
      <w:r w:rsidR="00B6179D" w:rsidRPr="00174788">
        <w:rPr>
          <w:rFonts w:asciiTheme="minorHAnsi" w:hAnsiTheme="minorHAnsi"/>
          <w:noProof/>
          <w:sz w:val="22"/>
          <w:szCs w:val="22"/>
        </w:rPr>
        <w:t>(OGTR 2016)</w:t>
      </w:r>
      <w:r w:rsidR="00B6179D" w:rsidRPr="00174788">
        <w:rPr>
          <w:rFonts w:asciiTheme="minorHAnsi" w:hAnsiTheme="minorHAnsi"/>
          <w:sz w:val="22"/>
          <w:szCs w:val="22"/>
        </w:rPr>
        <w:fldChar w:fldCharType="end"/>
      </w:r>
      <w:r w:rsidR="00A62269" w:rsidRPr="00174788">
        <w:rPr>
          <w:rFonts w:asciiTheme="minorHAnsi" w:eastAsia="Times New Roman" w:hAnsiTheme="minorHAnsi"/>
          <w:sz w:val="22"/>
          <w:szCs w:val="22"/>
        </w:rPr>
        <w:t xml:space="preserve">. A study </w:t>
      </w:r>
      <w:r w:rsidR="00CA467B" w:rsidRPr="00174788">
        <w:rPr>
          <w:rFonts w:asciiTheme="minorHAnsi" w:eastAsia="Times New Roman" w:hAnsiTheme="minorHAnsi"/>
          <w:sz w:val="22"/>
          <w:szCs w:val="22"/>
        </w:rPr>
        <w:t>found</w:t>
      </w:r>
      <w:r w:rsidR="00A62269" w:rsidRPr="00174788">
        <w:rPr>
          <w:rFonts w:asciiTheme="minorHAnsi" w:eastAsia="Times New Roman" w:hAnsiTheme="minorHAnsi"/>
          <w:sz w:val="22"/>
          <w:szCs w:val="22"/>
        </w:rPr>
        <w:t xml:space="preserve"> that even when cotton was sown in cleared </w:t>
      </w:r>
      <w:r w:rsidR="00024651" w:rsidRPr="00174788">
        <w:rPr>
          <w:rFonts w:asciiTheme="minorHAnsi" w:eastAsia="Times New Roman" w:hAnsiTheme="minorHAnsi"/>
          <w:sz w:val="22"/>
          <w:szCs w:val="22"/>
        </w:rPr>
        <w:t xml:space="preserve">sites in </w:t>
      </w:r>
      <w:r w:rsidR="00A62269" w:rsidRPr="00174788">
        <w:rPr>
          <w:rFonts w:asciiTheme="minorHAnsi" w:eastAsia="Times New Roman" w:hAnsiTheme="minorHAnsi"/>
          <w:sz w:val="22"/>
          <w:szCs w:val="22"/>
        </w:rPr>
        <w:lastRenderedPageBreak/>
        <w:t xml:space="preserve">northern Australian with high water availability, the cotton plants </w:t>
      </w:r>
      <w:r w:rsidR="000B1D8E" w:rsidRPr="00174788">
        <w:rPr>
          <w:rFonts w:asciiTheme="minorHAnsi" w:eastAsia="Times New Roman" w:hAnsiTheme="minorHAnsi"/>
          <w:sz w:val="22"/>
          <w:szCs w:val="22"/>
        </w:rPr>
        <w:t>did not</w:t>
      </w:r>
      <w:r w:rsidR="00A62269" w:rsidRPr="00174788">
        <w:rPr>
          <w:rFonts w:asciiTheme="minorHAnsi" w:eastAsia="Times New Roman" w:hAnsiTheme="minorHAnsi"/>
          <w:sz w:val="22"/>
          <w:szCs w:val="22"/>
        </w:rPr>
        <w:t xml:space="preserve"> establish stable populations </w:t>
      </w:r>
      <w:r w:rsidR="00414CEE" w:rsidRPr="00174788">
        <w:rPr>
          <w:rFonts w:asciiTheme="minorHAnsi" w:eastAsia="Times New Roman" w:hAnsiTheme="minorHAnsi"/>
          <w:sz w:val="22"/>
          <w:szCs w:val="22"/>
        </w:rPr>
        <w:fldChar w:fldCharType="begin"/>
      </w:r>
      <w:r w:rsidR="000844C3">
        <w:rPr>
          <w:rFonts w:asciiTheme="minorHAnsi" w:eastAsia="Times New Roman" w:hAnsiTheme="minorHAnsi"/>
          <w:sz w:val="22"/>
          <w:szCs w:val="22"/>
        </w:rPr>
        <w:instrText xml:space="preserve"> ADDIN REFMGR.CITE &lt;Refman&gt;&lt;Cite&gt;&lt;Author&gt;Eastick&lt;/Author&gt;&lt;Year&gt;2006&lt;/Year&gt;&lt;RecNum&gt;9792&lt;/RecNum&gt;&lt;IDText&gt;Potential for Weediness of Bt Cotton (Gossypium hirsutum) in Northern Australia.&lt;/IDText&gt;&lt;MDL Ref_Type="Journal"&gt;&lt;Ref_Type&gt;Journal&lt;/Ref_Type&gt;&lt;Ref_ID&gt;9792&lt;/Ref_ID&gt;&lt;Title_Primary&gt;Potential for Weediness of &lt;i&gt;Bt&lt;/i&gt; Cotton (&lt;i&gt;Gossypium hirsutum&lt;/i&gt;) in Northern Australia.&lt;/Title_Primary&gt;&lt;Authors_Primary&gt;Eastick,R.&lt;/Authors_Primary&gt;&lt;Authors_Primary&gt;Hearnden,M.&lt;/Authors_Primary&gt;&lt;Date_Primary&gt;2006&lt;/Date_Primary&gt;&lt;Keywords&gt;AUSTRALIA&lt;/Keywords&gt;&lt;Keywords&gt;Bt&lt;/Keywords&gt;&lt;Keywords&gt;Bt cotton&lt;/Keywords&gt;&lt;Keywords&gt;Cotton&lt;/Keywords&gt;&lt;Keywords&gt;Gossypium&lt;/Keywords&gt;&lt;Keywords&gt;Gossypium hirsutum&lt;/Keywords&gt;&lt;Keywords&gt;Potential&lt;/Keywords&gt;&lt;Keywords&gt;weediness&lt;/Keywords&gt;&lt;Keywords&gt;RELEASE&lt;/Keywords&gt;&lt;Keywords&gt;of&lt;/Keywords&gt;&lt;Keywords&gt;variety&lt;/Keywords&gt;&lt;Keywords&gt;genetically modified&lt;/Keywords&gt;&lt;Keywords&gt;TOLERANCE&lt;/Keywords&gt;&lt;Keywords&gt;Major&lt;/Keywords&gt;&lt;Keywords&gt;Insect&lt;/Keywords&gt;&lt;Keywords&gt;pests&lt;/Keywords&gt;&lt;Keywords&gt;pest&lt;/Keywords&gt;&lt;Keywords&gt;Industry&lt;/Keywords&gt;&lt;Keywords&gt;GENE&lt;/Keywords&gt;&lt;Keywords&gt;cultivars&lt;/Keywords&gt;&lt;Keywords&gt;cultivar&lt;/Keywords&gt;&lt;Keywords&gt;cottonseed&lt;/Keywords&gt;&lt;Keywords&gt;SITE&lt;/Keywords&gt;&lt;Keywords&gt;invasive&lt;/Keywords&gt;&lt;Keywords&gt;POPULATIONS&lt;/Keywords&gt;&lt;Keywords&gt;POPULATION&lt;/Keywords&gt;&lt;Keywords&gt;as&lt;/Keywords&gt;&lt;Keywords&gt;GROWTH&lt;/Keywords&gt;&lt;Keywords&gt;Time&lt;/Keywords&gt;&lt;Keywords&gt;seed&lt;/Keywords&gt;&lt;Keywords&gt;Population Density&lt;/Keywords&gt;&lt;Keywords&gt;density&lt;/Keywords&gt;&lt;Keywords&gt;germination&lt;/Keywords&gt;&lt;Keywords&gt;survival&lt;/Keywords&gt;&lt;Keywords&gt;fitness&lt;/Keywords&gt;&lt;Keywords&gt;plant&lt;/Keywords&gt;&lt;Keywords&gt;genotype&lt;/Keywords&gt;&lt;Reprint&gt;In File&lt;/Reprint&gt;&lt;Start_Page&gt;1142&lt;/Start_Page&gt;&lt;End_Page&gt;1151&lt;/End_Page&gt;&lt;Periodical&gt;Weed Science&lt;/Periodical&gt;&lt;Volume&gt;54&lt;/Volume&gt;&lt;Issue&gt;6&lt;/Issue&gt;&lt;Web_URL_Link1&gt;file://S:\CO\OGTR\EVAL\Eval Sections\Library\REFS\Weediness\Eastick and Hearnden 2006.pdf&lt;/Web_URL_Link1&gt;&lt;ZZ_JournalFull&gt;&lt;f name="System"&gt;Weed Science&lt;/f&gt;&lt;/ZZ_JournalFull&gt;&lt;ZZ_WorkformID&gt;1&lt;/ZZ_WorkformID&gt;&lt;/MDL&gt;&lt;/Cite&gt;&lt;/Refman&gt;</w:instrText>
      </w:r>
      <w:r w:rsidR="00414CEE" w:rsidRPr="00174788">
        <w:rPr>
          <w:rFonts w:asciiTheme="minorHAnsi" w:eastAsia="Times New Roman" w:hAnsiTheme="minorHAnsi"/>
          <w:sz w:val="22"/>
          <w:szCs w:val="22"/>
        </w:rPr>
        <w:fldChar w:fldCharType="separate"/>
      </w:r>
      <w:r w:rsidR="00414CEE" w:rsidRPr="00174788">
        <w:rPr>
          <w:rFonts w:asciiTheme="minorHAnsi" w:eastAsia="Times New Roman" w:hAnsiTheme="minorHAnsi"/>
          <w:noProof/>
          <w:sz w:val="22"/>
          <w:szCs w:val="22"/>
        </w:rPr>
        <w:t>(Eastick &amp; Hearnden 2006)</w:t>
      </w:r>
      <w:r w:rsidR="00414CEE" w:rsidRPr="00174788">
        <w:rPr>
          <w:rFonts w:asciiTheme="minorHAnsi" w:eastAsia="Times New Roman" w:hAnsiTheme="minorHAnsi"/>
          <w:sz w:val="22"/>
          <w:szCs w:val="22"/>
        </w:rPr>
        <w:fldChar w:fldCharType="end"/>
      </w:r>
      <w:r w:rsidR="00CA467B" w:rsidRPr="00174788">
        <w:rPr>
          <w:rFonts w:asciiTheme="minorHAnsi" w:eastAsia="Times New Roman" w:hAnsiTheme="minorHAnsi"/>
          <w:sz w:val="22"/>
          <w:szCs w:val="22"/>
        </w:rPr>
        <w:t xml:space="preserve">. </w:t>
      </w:r>
      <w:r w:rsidRPr="00174788">
        <w:rPr>
          <w:rFonts w:asciiTheme="minorHAnsi" w:eastAsia="Times New Roman" w:hAnsiTheme="minorHAnsi"/>
          <w:sz w:val="22"/>
          <w:szCs w:val="22"/>
        </w:rPr>
        <w:t xml:space="preserve">Modelling of climactic factors limiting cotton persistence indicate that </w:t>
      </w:r>
      <w:r w:rsidR="007D375C" w:rsidRPr="00174788">
        <w:rPr>
          <w:rFonts w:asciiTheme="minorHAnsi" w:eastAsia="Times New Roman" w:hAnsiTheme="minorHAnsi"/>
          <w:sz w:val="22"/>
          <w:szCs w:val="22"/>
        </w:rPr>
        <w:t>cotton</w:t>
      </w:r>
      <w:r w:rsidRPr="00174788">
        <w:rPr>
          <w:rFonts w:asciiTheme="minorHAnsi" w:eastAsia="Times New Roman" w:hAnsiTheme="minorHAnsi"/>
          <w:sz w:val="22"/>
          <w:szCs w:val="22"/>
        </w:rPr>
        <w:t xml:space="preserve"> has naturalisation potential only in the coastal regions of north-east Australia </w:t>
      </w:r>
      <w:r w:rsidRPr="00174788">
        <w:rPr>
          <w:rFonts w:asciiTheme="minorHAnsi" w:eastAsia="Times New Roman" w:hAnsiTheme="minorHAnsi"/>
          <w:sz w:val="22"/>
          <w:szCs w:val="22"/>
        </w:rPr>
        <w:fldChar w:fldCharType="begin">
          <w:fldData xml:space="preserve">PFJlZm1hbj48Q2l0ZT48QXV0aG9yPlJvZ2VyczwvQXV0aG9yPjxZZWFyPjIwMDc8L1llYXI+PFJl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</w:fldData>
        </w:fldChar>
      </w:r>
      <w:r w:rsidR="000844C3">
        <w:rPr>
          <w:rFonts w:asciiTheme="minorHAnsi" w:eastAsia="Times New Roman" w:hAnsiTheme="minorHAnsi"/>
          <w:sz w:val="22"/>
          <w:szCs w:val="22"/>
        </w:rPr>
        <w:instrText xml:space="preserve"> ADDIN REFMGR.CITE </w:instrText>
      </w:r>
      <w:r w:rsidR="000844C3">
        <w:rPr>
          <w:rFonts w:asciiTheme="minorHAnsi" w:eastAsia="Times New Roman" w:hAnsiTheme="minorHAnsi"/>
          <w:sz w:val="22"/>
          <w:szCs w:val="22"/>
        </w:rPr>
        <w:fldChar w:fldCharType="begin">
          <w:fldData xml:space="preserve">PFJlZm1hbj48Q2l0ZT48QXV0aG9yPlJvZ2VyczwvQXV0aG9yPjxZZWFyPjIwMDc8L1llYXI+PFJl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</w:fldData>
        </w:fldChar>
      </w:r>
      <w:r w:rsidR="000844C3">
        <w:rPr>
          <w:rFonts w:asciiTheme="minorHAnsi" w:eastAsia="Times New Roman" w:hAnsiTheme="minorHAnsi"/>
          <w:sz w:val="22"/>
          <w:szCs w:val="22"/>
        </w:rPr>
        <w:instrText xml:space="preserve"> ADDIN EN.CITE.DATA </w:instrText>
      </w:r>
      <w:r w:rsidR="000844C3">
        <w:rPr>
          <w:rFonts w:asciiTheme="minorHAnsi" w:eastAsia="Times New Roman" w:hAnsiTheme="minorHAnsi"/>
          <w:sz w:val="22"/>
          <w:szCs w:val="22"/>
        </w:rPr>
      </w:r>
      <w:r w:rsidR="000844C3">
        <w:rPr>
          <w:rFonts w:asciiTheme="minorHAnsi" w:eastAsia="Times New Roman" w:hAnsiTheme="minorHAnsi"/>
          <w:sz w:val="22"/>
          <w:szCs w:val="22"/>
        </w:rPr>
        <w:fldChar w:fldCharType="end"/>
      </w:r>
      <w:r w:rsidRPr="00174788">
        <w:rPr>
          <w:rFonts w:asciiTheme="minorHAnsi" w:eastAsia="Times New Roman" w:hAnsiTheme="minorHAnsi"/>
          <w:sz w:val="22"/>
          <w:szCs w:val="22"/>
        </w:rPr>
      </w:r>
      <w:r w:rsidRPr="00174788">
        <w:rPr>
          <w:rFonts w:asciiTheme="minorHAnsi" w:eastAsia="Times New Roman" w:hAnsiTheme="minorHAnsi"/>
          <w:sz w:val="22"/>
          <w:szCs w:val="22"/>
        </w:rPr>
        <w:fldChar w:fldCharType="separate"/>
      </w:r>
      <w:r w:rsidRPr="00174788">
        <w:rPr>
          <w:rFonts w:asciiTheme="minorHAnsi" w:eastAsia="Times New Roman" w:hAnsiTheme="minorHAnsi"/>
          <w:noProof/>
          <w:sz w:val="22"/>
          <w:szCs w:val="22"/>
        </w:rPr>
        <w:t>(Rogers et al. 2007)</w:t>
      </w:r>
      <w:r w:rsidRPr="00174788">
        <w:rPr>
          <w:rFonts w:asciiTheme="minorHAnsi" w:eastAsia="Times New Roman" w:hAnsiTheme="minorHAnsi"/>
          <w:sz w:val="22"/>
          <w:szCs w:val="22"/>
        </w:rPr>
        <w:fldChar w:fldCharType="end"/>
      </w:r>
      <w:r w:rsidRPr="00174788">
        <w:rPr>
          <w:rFonts w:asciiTheme="minorHAnsi" w:eastAsia="Times New Roman" w:hAnsiTheme="minorHAnsi"/>
          <w:sz w:val="22"/>
          <w:szCs w:val="22"/>
        </w:rPr>
        <w:t xml:space="preserve">. </w:t>
      </w:r>
      <w:r w:rsidR="00433F44" w:rsidRPr="00174788">
        <w:rPr>
          <w:rFonts w:asciiTheme="minorHAnsi" w:eastAsia="Times New Roman" w:hAnsiTheme="minorHAnsi"/>
          <w:sz w:val="22"/>
          <w:szCs w:val="22"/>
        </w:rPr>
        <w:t>A few small populations of naturalised cotton are reported in northern Australia, but these are not derived from modern cultivars</w:t>
      </w:r>
      <w:r w:rsidR="008E46E0" w:rsidRPr="00174788">
        <w:rPr>
          <w:rFonts w:asciiTheme="minorHAnsi" w:eastAsia="Times New Roman" w:hAnsiTheme="minorHAnsi"/>
          <w:sz w:val="22"/>
          <w:szCs w:val="22"/>
        </w:rPr>
        <w:t xml:space="preserve"> </w:t>
      </w:r>
      <w:r w:rsidR="008E46E0" w:rsidRPr="00174788">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8E46E0" w:rsidRPr="00174788">
        <w:rPr>
          <w:rFonts w:asciiTheme="minorHAnsi" w:hAnsiTheme="minorHAnsi"/>
          <w:sz w:val="22"/>
          <w:szCs w:val="22"/>
        </w:rPr>
        <w:fldChar w:fldCharType="separate"/>
      </w:r>
      <w:r w:rsidR="008E46E0" w:rsidRPr="00174788">
        <w:rPr>
          <w:rFonts w:asciiTheme="minorHAnsi" w:hAnsiTheme="minorHAnsi"/>
          <w:noProof/>
          <w:sz w:val="22"/>
          <w:szCs w:val="22"/>
        </w:rPr>
        <w:t>(OGTR 2016)</w:t>
      </w:r>
      <w:r w:rsidR="008E46E0" w:rsidRPr="00174788">
        <w:rPr>
          <w:rFonts w:asciiTheme="minorHAnsi" w:hAnsiTheme="minorHAnsi"/>
          <w:sz w:val="22"/>
          <w:szCs w:val="22"/>
        </w:rPr>
        <w:fldChar w:fldCharType="end"/>
      </w:r>
      <w:r w:rsidR="00433F44" w:rsidRPr="00174788">
        <w:rPr>
          <w:rFonts w:asciiTheme="minorHAnsi" w:eastAsia="Times New Roman" w:hAnsiTheme="minorHAnsi"/>
          <w:sz w:val="22"/>
          <w:szCs w:val="22"/>
        </w:rPr>
        <w:t xml:space="preserve">, and </w:t>
      </w:r>
      <w:r w:rsidR="00DB5CC4">
        <w:rPr>
          <w:rFonts w:asciiTheme="minorHAnsi" w:eastAsia="Times New Roman" w:hAnsiTheme="minorHAnsi"/>
          <w:sz w:val="22"/>
          <w:szCs w:val="22"/>
        </w:rPr>
        <w:t xml:space="preserve">these tufted cottons </w:t>
      </w:r>
      <w:r w:rsidR="00433F44" w:rsidRPr="00174788">
        <w:rPr>
          <w:rFonts w:asciiTheme="minorHAnsi" w:eastAsia="Times New Roman" w:hAnsiTheme="minorHAnsi"/>
          <w:sz w:val="22"/>
          <w:szCs w:val="22"/>
        </w:rPr>
        <w:t xml:space="preserve">may have a </w:t>
      </w:r>
      <w:r w:rsidR="00122A98" w:rsidRPr="00174788">
        <w:rPr>
          <w:rFonts w:asciiTheme="minorHAnsi" w:eastAsia="Times New Roman" w:hAnsiTheme="minorHAnsi"/>
          <w:sz w:val="22"/>
          <w:szCs w:val="22"/>
        </w:rPr>
        <w:t>greater</w:t>
      </w:r>
      <w:r w:rsidR="00433F44" w:rsidRPr="00174788">
        <w:rPr>
          <w:rFonts w:asciiTheme="minorHAnsi" w:eastAsia="Times New Roman" w:hAnsiTheme="minorHAnsi"/>
          <w:sz w:val="22"/>
          <w:szCs w:val="22"/>
        </w:rPr>
        <w:t xml:space="preserve"> ability to survive outside </w:t>
      </w:r>
      <w:r w:rsidR="008931EB" w:rsidRPr="00174788">
        <w:rPr>
          <w:rFonts w:asciiTheme="minorHAnsi" w:eastAsia="Times New Roman" w:hAnsiTheme="minorHAnsi"/>
          <w:sz w:val="22"/>
          <w:szCs w:val="22"/>
        </w:rPr>
        <w:t>agricultural settings</w:t>
      </w:r>
      <w:r w:rsidR="00433F44" w:rsidRPr="00174788">
        <w:rPr>
          <w:rFonts w:asciiTheme="minorHAnsi" w:eastAsia="Times New Roman" w:hAnsiTheme="minorHAnsi"/>
          <w:sz w:val="22"/>
          <w:szCs w:val="22"/>
        </w:rPr>
        <w:t xml:space="preserve"> than modern cotton cultivars.</w:t>
      </w:r>
    </w:p>
    <w:p w:rsidR="001B65CF" w:rsidRPr="00DB15FD" w:rsidRDefault="00410D52" w:rsidP="001823F2">
      <w:pPr>
        <w:pStyle w:val="1Para"/>
        <w:spacing w:after="0"/>
      </w:pPr>
      <w:r w:rsidRPr="00174788">
        <w:rPr>
          <w:rFonts w:asciiTheme="minorHAnsi" w:hAnsiTheme="minorHAnsi"/>
          <w:sz w:val="22"/>
          <w:szCs w:val="22"/>
        </w:rPr>
        <w:t>It is not expected that the expression of the introduced insect resistance gene</w:t>
      </w:r>
      <w:r w:rsidR="008734FC">
        <w:rPr>
          <w:rFonts w:asciiTheme="minorHAnsi" w:hAnsiTheme="minorHAnsi"/>
          <w:sz w:val="22"/>
          <w:szCs w:val="22"/>
        </w:rPr>
        <w:t>s</w:t>
      </w:r>
      <w:r w:rsidRPr="00174788">
        <w:rPr>
          <w:rFonts w:asciiTheme="minorHAnsi" w:hAnsiTheme="minorHAnsi"/>
          <w:sz w:val="22"/>
          <w:szCs w:val="22"/>
        </w:rPr>
        <w:t xml:space="preserve"> would allow cotton to overcome the biotic and abiotic factors tha</w:t>
      </w:r>
      <w:r w:rsidR="008734FC">
        <w:rPr>
          <w:rFonts w:asciiTheme="minorHAnsi" w:hAnsiTheme="minorHAnsi"/>
          <w:sz w:val="22"/>
          <w:szCs w:val="22"/>
        </w:rPr>
        <w:t xml:space="preserve">t limit spread and persistence. </w:t>
      </w:r>
      <w:r w:rsidRPr="00174788">
        <w:rPr>
          <w:rFonts w:asciiTheme="minorHAnsi" w:hAnsiTheme="minorHAnsi"/>
          <w:sz w:val="22"/>
          <w:szCs w:val="22"/>
        </w:rPr>
        <w:t>Expression of the introduced gene</w:t>
      </w:r>
      <w:r w:rsidR="008734FC">
        <w:rPr>
          <w:rFonts w:asciiTheme="minorHAnsi" w:hAnsiTheme="minorHAnsi"/>
          <w:sz w:val="22"/>
          <w:szCs w:val="22"/>
        </w:rPr>
        <w:t>s</w:t>
      </w:r>
      <w:r w:rsidRPr="00174788">
        <w:rPr>
          <w:rFonts w:asciiTheme="minorHAnsi" w:hAnsiTheme="minorHAnsi"/>
          <w:sz w:val="22"/>
          <w:szCs w:val="22"/>
        </w:rPr>
        <w:t xml:space="preserve"> could reduce herbivory of </w:t>
      </w:r>
      <w:r w:rsidR="008734FC">
        <w:rPr>
          <w:rFonts w:asciiTheme="minorHAnsi" w:hAnsiTheme="minorHAnsi"/>
          <w:sz w:val="22"/>
          <w:szCs w:val="22"/>
        </w:rPr>
        <w:t xml:space="preserve">the GM </w:t>
      </w:r>
      <w:r w:rsidRPr="00174788">
        <w:rPr>
          <w:rFonts w:asciiTheme="minorHAnsi" w:hAnsiTheme="minorHAnsi"/>
          <w:sz w:val="22"/>
          <w:szCs w:val="22"/>
        </w:rPr>
        <w:t>cotton</w:t>
      </w:r>
      <w:r w:rsidR="008734FC">
        <w:rPr>
          <w:rFonts w:asciiTheme="minorHAnsi" w:hAnsiTheme="minorHAnsi"/>
          <w:sz w:val="22"/>
          <w:szCs w:val="22"/>
        </w:rPr>
        <w:t>s</w:t>
      </w:r>
      <w:r w:rsidRPr="00174788">
        <w:rPr>
          <w:rFonts w:asciiTheme="minorHAnsi" w:hAnsiTheme="minorHAnsi"/>
          <w:sz w:val="22"/>
          <w:szCs w:val="22"/>
        </w:rPr>
        <w:t xml:space="preserve"> by insects </w:t>
      </w:r>
      <w:r w:rsidR="008734FC">
        <w:rPr>
          <w:rFonts w:asciiTheme="minorHAnsi" w:hAnsiTheme="minorHAnsi"/>
          <w:sz w:val="22"/>
          <w:szCs w:val="22"/>
        </w:rPr>
        <w:t xml:space="preserve">which are </w:t>
      </w:r>
      <w:r w:rsidRPr="00174788">
        <w:rPr>
          <w:rFonts w:asciiTheme="minorHAnsi" w:hAnsiTheme="minorHAnsi"/>
          <w:sz w:val="22"/>
          <w:szCs w:val="22"/>
        </w:rPr>
        <w:t>susceptible to the insecticidal proteins</w:t>
      </w:r>
      <w:r w:rsidR="008734FC">
        <w:rPr>
          <w:rFonts w:asciiTheme="minorHAnsi" w:hAnsiTheme="minorHAnsi"/>
          <w:sz w:val="22"/>
          <w:szCs w:val="22"/>
        </w:rPr>
        <w:t xml:space="preserve"> (see Risk Scenario 1)</w:t>
      </w:r>
      <w:r w:rsidRPr="00174788">
        <w:rPr>
          <w:rFonts w:asciiTheme="minorHAnsi" w:hAnsiTheme="minorHAnsi"/>
          <w:sz w:val="22"/>
          <w:szCs w:val="22"/>
        </w:rPr>
        <w:t xml:space="preserve">. </w:t>
      </w:r>
      <w:r w:rsidR="00EA655C" w:rsidRPr="00174788">
        <w:rPr>
          <w:rFonts w:asciiTheme="minorHAnsi" w:hAnsiTheme="minorHAnsi"/>
          <w:sz w:val="22"/>
          <w:szCs w:val="22"/>
        </w:rPr>
        <w:t xml:space="preserve">There is no evidence </w:t>
      </w:r>
      <w:r w:rsidR="008734FC">
        <w:rPr>
          <w:rFonts w:asciiTheme="minorHAnsi" w:hAnsiTheme="minorHAnsi"/>
          <w:sz w:val="22"/>
          <w:szCs w:val="22"/>
        </w:rPr>
        <w:t>to suggest</w:t>
      </w:r>
      <w:r w:rsidR="00EA655C" w:rsidRPr="00174788">
        <w:rPr>
          <w:rFonts w:asciiTheme="minorHAnsi" w:hAnsiTheme="minorHAnsi"/>
          <w:sz w:val="22"/>
          <w:szCs w:val="22"/>
        </w:rPr>
        <w:t xml:space="preserve"> </w:t>
      </w:r>
      <w:r w:rsidR="0047618A" w:rsidRPr="00174788">
        <w:rPr>
          <w:rFonts w:asciiTheme="minorHAnsi" w:hAnsiTheme="minorHAnsi"/>
          <w:sz w:val="22"/>
          <w:szCs w:val="22"/>
        </w:rPr>
        <w:t>that the genetic modifications have alter</w:t>
      </w:r>
      <w:r w:rsidR="008055B1" w:rsidRPr="00174788">
        <w:rPr>
          <w:rFonts w:asciiTheme="minorHAnsi" w:hAnsiTheme="minorHAnsi"/>
          <w:sz w:val="22"/>
          <w:szCs w:val="22"/>
        </w:rPr>
        <w:t>ed</w:t>
      </w:r>
      <w:r w:rsidR="0047618A" w:rsidRPr="00174788">
        <w:rPr>
          <w:rFonts w:asciiTheme="minorHAnsi" w:hAnsiTheme="minorHAnsi"/>
          <w:sz w:val="22"/>
          <w:szCs w:val="22"/>
        </w:rPr>
        <w:t xml:space="preserve"> seed production</w:t>
      </w:r>
      <w:r w:rsidR="00EA655C" w:rsidRPr="00174788">
        <w:rPr>
          <w:rFonts w:asciiTheme="minorHAnsi" w:hAnsiTheme="minorHAnsi"/>
          <w:sz w:val="22"/>
          <w:szCs w:val="22"/>
        </w:rPr>
        <w:t xml:space="preserve"> characteristics</w:t>
      </w:r>
      <w:r w:rsidR="005045BE" w:rsidRPr="00174788">
        <w:rPr>
          <w:rFonts w:asciiTheme="minorHAnsi" w:hAnsiTheme="minorHAnsi"/>
          <w:sz w:val="22"/>
          <w:szCs w:val="22"/>
        </w:rPr>
        <w:t xml:space="preserve"> or tolerance to abiotic or biotic stresses</w:t>
      </w:r>
      <w:r w:rsidR="00EA655C" w:rsidRPr="00174788">
        <w:rPr>
          <w:rFonts w:asciiTheme="minorHAnsi" w:hAnsiTheme="minorHAnsi"/>
          <w:sz w:val="22"/>
          <w:szCs w:val="22"/>
        </w:rPr>
        <w:t xml:space="preserve"> </w:t>
      </w:r>
      <w:r w:rsidR="008734FC">
        <w:rPr>
          <w:rFonts w:asciiTheme="minorHAnsi" w:hAnsiTheme="minorHAnsi"/>
          <w:sz w:val="22"/>
          <w:szCs w:val="22"/>
        </w:rPr>
        <w:t xml:space="preserve">other than insect herbivory </w:t>
      </w:r>
      <w:r w:rsidR="007D375C" w:rsidRPr="00174788">
        <w:rPr>
          <w:rFonts w:asciiTheme="minorHAnsi" w:hAnsiTheme="minorHAnsi"/>
          <w:sz w:val="22"/>
          <w:szCs w:val="22"/>
        </w:rPr>
        <w:t xml:space="preserve">that could </w:t>
      </w:r>
      <w:r w:rsidR="00EA655C" w:rsidRPr="00174788">
        <w:rPr>
          <w:rFonts w:asciiTheme="minorHAnsi" w:hAnsiTheme="minorHAnsi"/>
          <w:sz w:val="22"/>
          <w:szCs w:val="22"/>
        </w:rPr>
        <w:t>enhance the potential for</w:t>
      </w:r>
      <w:r w:rsidR="0047618A" w:rsidRPr="00174788">
        <w:rPr>
          <w:rFonts w:asciiTheme="minorHAnsi" w:hAnsiTheme="minorHAnsi"/>
          <w:sz w:val="22"/>
          <w:szCs w:val="22"/>
        </w:rPr>
        <w:t xml:space="preserve"> dispersal</w:t>
      </w:r>
      <w:r w:rsidR="00EA655C" w:rsidRPr="00174788">
        <w:rPr>
          <w:rFonts w:asciiTheme="minorHAnsi" w:hAnsiTheme="minorHAnsi"/>
          <w:sz w:val="22"/>
          <w:szCs w:val="22"/>
        </w:rPr>
        <w:t xml:space="preserve"> or</w:t>
      </w:r>
      <w:r w:rsidR="0047618A" w:rsidRPr="00174788">
        <w:rPr>
          <w:rFonts w:asciiTheme="minorHAnsi" w:hAnsiTheme="minorHAnsi"/>
          <w:sz w:val="22"/>
          <w:szCs w:val="22"/>
        </w:rPr>
        <w:t xml:space="preserve"> persistence of the GM cotton</w:t>
      </w:r>
      <w:r w:rsidR="008734FC">
        <w:rPr>
          <w:rFonts w:asciiTheme="minorHAnsi" w:hAnsiTheme="minorHAnsi"/>
          <w:sz w:val="22"/>
          <w:szCs w:val="22"/>
        </w:rPr>
        <w:t>s</w:t>
      </w:r>
      <w:r w:rsidR="0047618A" w:rsidRPr="00174788">
        <w:rPr>
          <w:rFonts w:asciiTheme="minorHAnsi" w:hAnsiTheme="minorHAnsi"/>
          <w:sz w:val="22"/>
          <w:szCs w:val="22"/>
        </w:rPr>
        <w:t xml:space="preserve"> proposed for release.</w:t>
      </w:r>
    </w:p>
    <w:p w:rsidR="00DB15FD" w:rsidRPr="00046A62" w:rsidRDefault="00DB15FD" w:rsidP="001823F2">
      <w:pPr>
        <w:pStyle w:val="1Para"/>
        <w:spacing w:after="0"/>
      </w:pPr>
      <w:r>
        <w:rPr>
          <w:rFonts w:asciiTheme="minorHAnsi" w:hAnsiTheme="minorHAnsi"/>
          <w:sz w:val="22"/>
          <w:szCs w:val="22"/>
        </w:rPr>
        <w:t>In addition, a number of controls are proposed to physically separate the trial sites from commercial cotton.</w:t>
      </w:r>
      <w:r w:rsidR="00446E96">
        <w:rPr>
          <w:rFonts w:asciiTheme="minorHAnsi" w:hAnsiTheme="minorHAnsi"/>
          <w:sz w:val="22"/>
          <w:szCs w:val="22"/>
        </w:rPr>
        <w:t xml:space="preserve"> These controls have effectively restricted the spread of GM cotton seed in previous trials.</w:t>
      </w:r>
    </w:p>
    <w:p w:rsidR="001246B3" w:rsidRPr="00686659" w:rsidRDefault="001246B3" w:rsidP="005840C1">
      <w:pPr>
        <w:pStyle w:val="1Para"/>
        <w:keepNext/>
        <w:numPr>
          <w:ilvl w:val="0"/>
          <w:numId w:val="0"/>
        </w:numPr>
        <w:spacing w:before="240"/>
        <w:outlineLvl w:val="4"/>
        <w:rPr>
          <w:rFonts w:ascii="Calibri" w:hAnsi="Calibri"/>
          <w:b/>
          <w:i/>
          <w:sz w:val="22"/>
          <w:szCs w:val="22"/>
        </w:rPr>
      </w:pPr>
      <w:r w:rsidRPr="00686659">
        <w:rPr>
          <w:rFonts w:ascii="Calibri" w:hAnsi="Calibri"/>
          <w:b/>
          <w:i/>
          <w:sz w:val="22"/>
          <w:szCs w:val="22"/>
        </w:rPr>
        <w:t>Potential harm</w:t>
      </w:r>
      <w:r w:rsidR="0092757E" w:rsidRPr="00686659">
        <w:rPr>
          <w:rFonts w:ascii="Calibri" w:hAnsi="Calibri"/>
          <w:b/>
          <w:i/>
          <w:sz w:val="22"/>
          <w:szCs w:val="22"/>
        </w:rPr>
        <w:t>s</w:t>
      </w:r>
    </w:p>
    <w:p w:rsidR="00B912F6" w:rsidRPr="00174788" w:rsidRDefault="00B912F6" w:rsidP="00B912F6">
      <w:pPr>
        <w:pStyle w:val="1Para"/>
        <w:rPr>
          <w:rFonts w:asciiTheme="minorHAnsi" w:hAnsiTheme="minorHAnsi"/>
          <w:sz w:val="22"/>
          <w:szCs w:val="22"/>
        </w:rPr>
      </w:pPr>
      <w:r w:rsidRPr="00174788">
        <w:rPr>
          <w:rFonts w:asciiTheme="minorHAnsi" w:hAnsiTheme="minorHAnsi"/>
          <w:sz w:val="22"/>
          <w:szCs w:val="22"/>
        </w:rPr>
        <w:t>The potential harms from this risk scenario are toxicity or allergenicity in people or toxicity to desirable organisms</w:t>
      </w:r>
      <w:r w:rsidR="00E40416" w:rsidRPr="00174788">
        <w:rPr>
          <w:rFonts w:asciiTheme="minorHAnsi" w:hAnsiTheme="minorHAnsi"/>
          <w:sz w:val="22"/>
          <w:szCs w:val="22"/>
        </w:rPr>
        <w:t>, or</w:t>
      </w:r>
      <w:r w:rsidRPr="00174788">
        <w:rPr>
          <w:rFonts w:asciiTheme="minorHAnsi" w:hAnsiTheme="minorHAnsi"/>
          <w:sz w:val="22"/>
          <w:szCs w:val="22"/>
        </w:rPr>
        <w:t xml:space="preserve"> reduced establishment or yield of desirable plants.</w:t>
      </w:r>
    </w:p>
    <w:p w:rsidR="00B912F6" w:rsidRDefault="00D74FCD" w:rsidP="00B912F6">
      <w:pPr>
        <w:pStyle w:val="1Para"/>
        <w:rPr>
          <w:rFonts w:asciiTheme="minorHAnsi" w:hAnsiTheme="minorHAnsi"/>
          <w:sz w:val="22"/>
          <w:szCs w:val="22"/>
        </w:rPr>
      </w:pPr>
      <w:r w:rsidRPr="00174788">
        <w:rPr>
          <w:rFonts w:asciiTheme="minorHAnsi" w:hAnsiTheme="minorHAnsi"/>
          <w:sz w:val="22"/>
          <w:szCs w:val="22"/>
        </w:rPr>
        <w:t>As discussed in Risk Scenario 1, the introduced proteins in the GM cotton are not expected to be toxic or allergenic to people, or toxic to vertebrates, or toxic to invertebrates</w:t>
      </w:r>
      <w:r w:rsidR="00F87EAE">
        <w:rPr>
          <w:rFonts w:asciiTheme="minorHAnsi" w:hAnsiTheme="minorHAnsi"/>
          <w:sz w:val="22"/>
          <w:szCs w:val="22"/>
        </w:rPr>
        <w:t xml:space="preserve"> other than certain species in specific insect orders</w:t>
      </w:r>
      <w:r w:rsidRPr="00174788">
        <w:rPr>
          <w:rFonts w:asciiTheme="minorHAnsi" w:hAnsiTheme="minorHAnsi"/>
          <w:sz w:val="22"/>
          <w:szCs w:val="22"/>
        </w:rPr>
        <w:t>.</w:t>
      </w:r>
    </w:p>
    <w:p w:rsidR="005D5348" w:rsidRPr="005D5348" w:rsidRDefault="005D5348" w:rsidP="005D5348">
      <w:pPr>
        <w:pStyle w:val="1Para"/>
        <w:rPr>
          <w:rFonts w:asciiTheme="minorHAnsi" w:hAnsiTheme="minorHAnsi"/>
          <w:sz w:val="22"/>
          <w:szCs w:val="22"/>
        </w:rPr>
      </w:pPr>
      <w:r>
        <w:rPr>
          <w:rFonts w:asciiTheme="minorHAnsi" w:hAnsiTheme="minorHAnsi"/>
          <w:sz w:val="22"/>
          <w:szCs w:val="22"/>
        </w:rPr>
        <w:t>Risk Scenario</w:t>
      </w:r>
      <w:r w:rsidRPr="005D5348">
        <w:rPr>
          <w:rFonts w:asciiTheme="minorHAnsi" w:hAnsiTheme="minorHAnsi"/>
          <w:sz w:val="22"/>
          <w:szCs w:val="22"/>
        </w:rPr>
        <w:t xml:space="preserve"> 1 considered the potential for the introduced genes </w:t>
      </w:r>
      <w:r>
        <w:rPr>
          <w:rFonts w:asciiTheme="minorHAnsi" w:hAnsiTheme="minorHAnsi"/>
          <w:sz w:val="22"/>
          <w:szCs w:val="22"/>
        </w:rPr>
        <w:t>and proteins</w:t>
      </w:r>
      <w:r w:rsidRPr="005D5348">
        <w:rPr>
          <w:rFonts w:asciiTheme="minorHAnsi" w:hAnsiTheme="minorHAnsi"/>
          <w:sz w:val="22"/>
          <w:szCs w:val="22"/>
        </w:rPr>
        <w:t xml:space="preserve"> to lead to toxicity or allergenicity, and did not identify any substantive risks.</w:t>
      </w:r>
    </w:p>
    <w:p w:rsidR="00E54C68" w:rsidRPr="00174788" w:rsidRDefault="009E34FC" w:rsidP="001F6C4A">
      <w:pPr>
        <w:pStyle w:val="1Para"/>
        <w:rPr>
          <w:rFonts w:asciiTheme="minorHAnsi" w:hAnsiTheme="minorHAnsi"/>
          <w:sz w:val="22"/>
          <w:szCs w:val="22"/>
        </w:rPr>
      </w:pPr>
      <w:r w:rsidRPr="00174788">
        <w:rPr>
          <w:rFonts w:asciiTheme="minorHAnsi" w:hAnsiTheme="minorHAnsi"/>
          <w:sz w:val="22"/>
          <w:szCs w:val="22"/>
        </w:rPr>
        <w:t>The GM cotton</w:t>
      </w:r>
      <w:r w:rsidR="005D5348">
        <w:rPr>
          <w:rFonts w:asciiTheme="minorHAnsi" w:hAnsiTheme="minorHAnsi"/>
          <w:sz w:val="22"/>
          <w:szCs w:val="22"/>
        </w:rPr>
        <w:t>s</w:t>
      </w:r>
      <w:r w:rsidRPr="00174788">
        <w:rPr>
          <w:rFonts w:asciiTheme="minorHAnsi" w:hAnsiTheme="minorHAnsi"/>
          <w:sz w:val="22"/>
          <w:szCs w:val="22"/>
        </w:rPr>
        <w:t xml:space="preserve"> could reduce the establishment or yield of desirable plants in agricultural setting</w:t>
      </w:r>
      <w:r w:rsidR="00C40B3A" w:rsidRPr="00174788">
        <w:rPr>
          <w:rFonts w:asciiTheme="minorHAnsi" w:hAnsiTheme="minorHAnsi"/>
          <w:sz w:val="22"/>
          <w:szCs w:val="22"/>
        </w:rPr>
        <w:t>s</w:t>
      </w:r>
      <w:r w:rsidRPr="00174788">
        <w:rPr>
          <w:rFonts w:asciiTheme="minorHAnsi" w:hAnsiTheme="minorHAnsi"/>
          <w:sz w:val="22"/>
          <w:szCs w:val="22"/>
        </w:rPr>
        <w:t xml:space="preserve"> if GM cotton volunteers </w:t>
      </w:r>
      <w:r w:rsidR="004064A5" w:rsidRPr="00174788">
        <w:rPr>
          <w:rFonts w:asciiTheme="minorHAnsi" w:hAnsiTheme="minorHAnsi"/>
          <w:sz w:val="22"/>
          <w:szCs w:val="22"/>
        </w:rPr>
        <w:t>grew in</w:t>
      </w:r>
      <w:r w:rsidRPr="00174788">
        <w:rPr>
          <w:rFonts w:asciiTheme="minorHAnsi" w:hAnsiTheme="minorHAnsi"/>
          <w:sz w:val="22"/>
          <w:szCs w:val="22"/>
        </w:rPr>
        <w:t xml:space="preserve"> </w:t>
      </w:r>
      <w:r w:rsidR="00C40B3A" w:rsidRPr="00174788">
        <w:rPr>
          <w:rFonts w:asciiTheme="minorHAnsi" w:hAnsiTheme="minorHAnsi"/>
          <w:sz w:val="22"/>
          <w:szCs w:val="22"/>
        </w:rPr>
        <w:t>other crops</w:t>
      </w:r>
      <w:r w:rsidRPr="00174788">
        <w:rPr>
          <w:rFonts w:asciiTheme="minorHAnsi" w:hAnsiTheme="minorHAnsi"/>
          <w:sz w:val="22"/>
          <w:szCs w:val="22"/>
        </w:rPr>
        <w:t xml:space="preserve">. </w:t>
      </w:r>
      <w:r w:rsidR="00E54C68" w:rsidRPr="00174788">
        <w:rPr>
          <w:rFonts w:asciiTheme="minorHAnsi" w:hAnsiTheme="minorHAnsi"/>
          <w:sz w:val="22"/>
          <w:szCs w:val="22"/>
        </w:rPr>
        <w:t>If this happen</w:t>
      </w:r>
      <w:r w:rsidR="00003152" w:rsidRPr="00174788">
        <w:rPr>
          <w:rFonts w:asciiTheme="minorHAnsi" w:hAnsiTheme="minorHAnsi"/>
          <w:sz w:val="22"/>
          <w:szCs w:val="22"/>
        </w:rPr>
        <w:t>ed</w:t>
      </w:r>
      <w:r w:rsidR="00E54C68" w:rsidRPr="00174788">
        <w:rPr>
          <w:rFonts w:asciiTheme="minorHAnsi" w:hAnsiTheme="minorHAnsi"/>
          <w:sz w:val="22"/>
          <w:szCs w:val="22"/>
        </w:rPr>
        <w:t xml:space="preserve">, the </w:t>
      </w:r>
      <w:r w:rsidR="00D74FCD" w:rsidRPr="00174788">
        <w:rPr>
          <w:rFonts w:asciiTheme="minorHAnsi" w:hAnsiTheme="minorHAnsi"/>
          <w:sz w:val="22"/>
          <w:szCs w:val="22"/>
        </w:rPr>
        <w:t>GM cotton volunteers could be controlled by similar weed management measures as volunteers from commercial cotton</w:t>
      </w:r>
      <w:r w:rsidR="005D5348">
        <w:rPr>
          <w:rFonts w:asciiTheme="minorHAnsi" w:hAnsiTheme="minorHAnsi"/>
          <w:sz w:val="22"/>
          <w:szCs w:val="22"/>
        </w:rPr>
        <w:t>,</w:t>
      </w:r>
      <w:r w:rsidR="005D5348" w:rsidRPr="005D5348">
        <w:rPr>
          <w:rFonts w:asciiTheme="minorHAnsi" w:hAnsiTheme="minorHAnsi"/>
          <w:sz w:val="22"/>
          <w:szCs w:val="22"/>
        </w:rPr>
        <w:t xml:space="preserve"> </w:t>
      </w:r>
      <w:r w:rsidR="005D5348" w:rsidRPr="00174788">
        <w:rPr>
          <w:rFonts w:asciiTheme="minorHAnsi" w:hAnsiTheme="minorHAnsi"/>
          <w:sz w:val="22"/>
          <w:szCs w:val="22"/>
        </w:rPr>
        <w:t>such as application of</w:t>
      </w:r>
      <w:r w:rsidR="005D5348">
        <w:rPr>
          <w:rFonts w:asciiTheme="minorHAnsi" w:hAnsiTheme="minorHAnsi"/>
          <w:sz w:val="22"/>
          <w:szCs w:val="22"/>
        </w:rPr>
        <w:t xml:space="preserve"> alternative</w:t>
      </w:r>
      <w:r w:rsidR="005D5348" w:rsidRPr="00174788">
        <w:rPr>
          <w:rFonts w:asciiTheme="minorHAnsi" w:hAnsiTheme="minorHAnsi"/>
          <w:sz w:val="22"/>
          <w:szCs w:val="22"/>
        </w:rPr>
        <w:t xml:space="preserve"> herbicides or</w:t>
      </w:r>
      <w:r w:rsidR="005D5348">
        <w:rPr>
          <w:rFonts w:asciiTheme="minorHAnsi" w:hAnsiTheme="minorHAnsi"/>
          <w:sz w:val="22"/>
          <w:szCs w:val="22"/>
        </w:rPr>
        <w:t xml:space="preserve"> mechanical</w:t>
      </w:r>
      <w:r w:rsidR="005D5348" w:rsidRPr="00174788">
        <w:rPr>
          <w:rFonts w:asciiTheme="minorHAnsi" w:hAnsiTheme="minorHAnsi"/>
          <w:sz w:val="22"/>
          <w:szCs w:val="22"/>
        </w:rPr>
        <w:t xml:space="preserve"> cultivation</w:t>
      </w:r>
      <w:r w:rsidR="00D74FCD" w:rsidRPr="00174788">
        <w:rPr>
          <w:rFonts w:asciiTheme="minorHAnsi" w:hAnsiTheme="minorHAnsi"/>
          <w:sz w:val="22"/>
          <w:szCs w:val="22"/>
        </w:rPr>
        <w:t>.</w:t>
      </w:r>
    </w:p>
    <w:p w:rsidR="005D5348" w:rsidRPr="005D5348" w:rsidRDefault="00E92F6E" w:rsidP="001F6C4A">
      <w:pPr>
        <w:pStyle w:val="1Para"/>
      </w:pPr>
      <w:r w:rsidRPr="00174788">
        <w:rPr>
          <w:rFonts w:asciiTheme="minorHAnsi" w:hAnsiTheme="minorHAnsi"/>
          <w:sz w:val="22"/>
          <w:szCs w:val="22"/>
        </w:rPr>
        <w:t>The GM cotton</w:t>
      </w:r>
      <w:r w:rsidR="005D5348">
        <w:rPr>
          <w:rFonts w:asciiTheme="minorHAnsi" w:hAnsiTheme="minorHAnsi"/>
          <w:sz w:val="22"/>
          <w:szCs w:val="22"/>
        </w:rPr>
        <w:t>s</w:t>
      </w:r>
      <w:r w:rsidRPr="00174788">
        <w:rPr>
          <w:rFonts w:asciiTheme="minorHAnsi" w:hAnsiTheme="minorHAnsi"/>
          <w:sz w:val="22"/>
          <w:szCs w:val="22"/>
        </w:rPr>
        <w:t xml:space="preserve"> could reduce the establishment or yield of desirable plants in the natural environment if the GM cotton</w:t>
      </w:r>
      <w:r w:rsidR="005D5348">
        <w:rPr>
          <w:rFonts w:asciiTheme="minorHAnsi" w:hAnsiTheme="minorHAnsi"/>
          <w:sz w:val="22"/>
          <w:szCs w:val="22"/>
        </w:rPr>
        <w:t>s</w:t>
      </w:r>
      <w:r w:rsidRPr="00174788">
        <w:rPr>
          <w:rFonts w:asciiTheme="minorHAnsi" w:hAnsiTheme="minorHAnsi"/>
          <w:sz w:val="22"/>
          <w:szCs w:val="22"/>
        </w:rPr>
        <w:t xml:space="preserve"> </w:t>
      </w:r>
      <w:r w:rsidR="00331385" w:rsidRPr="00174788">
        <w:rPr>
          <w:rFonts w:asciiTheme="minorHAnsi" w:hAnsiTheme="minorHAnsi"/>
          <w:sz w:val="22"/>
          <w:szCs w:val="22"/>
        </w:rPr>
        <w:t xml:space="preserve">spread and persisted </w:t>
      </w:r>
      <w:r w:rsidR="003F10D4" w:rsidRPr="00174788">
        <w:rPr>
          <w:rFonts w:asciiTheme="minorHAnsi" w:hAnsiTheme="minorHAnsi"/>
          <w:sz w:val="22"/>
          <w:szCs w:val="22"/>
        </w:rPr>
        <w:t xml:space="preserve">as a weed in </w:t>
      </w:r>
      <w:r w:rsidRPr="00174788">
        <w:rPr>
          <w:rFonts w:asciiTheme="minorHAnsi" w:hAnsiTheme="minorHAnsi"/>
          <w:sz w:val="22"/>
          <w:szCs w:val="22"/>
        </w:rPr>
        <w:t>nature reserves</w:t>
      </w:r>
      <w:r w:rsidR="00331385" w:rsidRPr="00174788">
        <w:rPr>
          <w:rFonts w:asciiTheme="minorHAnsi" w:hAnsiTheme="minorHAnsi"/>
          <w:sz w:val="22"/>
          <w:szCs w:val="22"/>
        </w:rPr>
        <w:t>, displacing native vegetation</w:t>
      </w:r>
      <w:r w:rsidRPr="00174788">
        <w:rPr>
          <w:rFonts w:asciiTheme="minorHAnsi" w:hAnsiTheme="minorHAnsi"/>
          <w:sz w:val="22"/>
          <w:szCs w:val="22"/>
        </w:rPr>
        <w:t xml:space="preserve">. </w:t>
      </w:r>
      <w:r w:rsidR="00C40B3A" w:rsidRPr="00174788">
        <w:rPr>
          <w:rFonts w:asciiTheme="minorHAnsi" w:hAnsiTheme="minorHAnsi"/>
          <w:sz w:val="22"/>
          <w:szCs w:val="22"/>
        </w:rPr>
        <w:t xml:space="preserve">However, as discussed above, cotton has limited </w:t>
      </w:r>
      <w:r w:rsidR="00331385" w:rsidRPr="00174788">
        <w:rPr>
          <w:rFonts w:asciiTheme="minorHAnsi" w:hAnsiTheme="minorHAnsi"/>
          <w:sz w:val="22"/>
          <w:szCs w:val="22"/>
        </w:rPr>
        <w:t xml:space="preserve">potential </w:t>
      </w:r>
      <w:r w:rsidR="00C40B3A" w:rsidRPr="00174788">
        <w:rPr>
          <w:rFonts w:asciiTheme="minorHAnsi" w:hAnsiTheme="minorHAnsi"/>
          <w:sz w:val="22"/>
          <w:szCs w:val="22"/>
        </w:rPr>
        <w:t>to surviv</w:t>
      </w:r>
      <w:r w:rsidR="00331385" w:rsidRPr="00174788">
        <w:rPr>
          <w:rFonts w:asciiTheme="minorHAnsi" w:hAnsiTheme="minorHAnsi"/>
          <w:sz w:val="22"/>
          <w:szCs w:val="22"/>
        </w:rPr>
        <w:t xml:space="preserve">e outside agricultural settings, and the introduced </w:t>
      </w:r>
      <w:r w:rsidR="005D5348">
        <w:rPr>
          <w:rFonts w:asciiTheme="minorHAnsi" w:hAnsiTheme="minorHAnsi"/>
          <w:sz w:val="22"/>
          <w:szCs w:val="22"/>
        </w:rPr>
        <w:t>genes are</w:t>
      </w:r>
      <w:r w:rsidR="00331385" w:rsidRPr="00174788">
        <w:rPr>
          <w:rFonts w:asciiTheme="minorHAnsi" w:hAnsiTheme="minorHAnsi"/>
          <w:sz w:val="22"/>
          <w:szCs w:val="22"/>
        </w:rPr>
        <w:t xml:space="preserve"> not expected to </w:t>
      </w:r>
      <w:r w:rsidR="000313B9" w:rsidRPr="00174788">
        <w:rPr>
          <w:rFonts w:asciiTheme="minorHAnsi" w:hAnsiTheme="minorHAnsi"/>
          <w:sz w:val="22"/>
          <w:szCs w:val="22"/>
        </w:rPr>
        <w:t>increase its ability to spread and persist.</w:t>
      </w:r>
      <w:r w:rsidR="00A95C8F" w:rsidRPr="00174788">
        <w:rPr>
          <w:rFonts w:asciiTheme="minorHAnsi" w:hAnsiTheme="minorHAnsi"/>
          <w:sz w:val="22"/>
          <w:szCs w:val="22"/>
        </w:rPr>
        <w:t xml:space="preserve"> </w:t>
      </w:r>
    </w:p>
    <w:p w:rsidR="005D5348" w:rsidRPr="005D5348" w:rsidRDefault="005D5348" w:rsidP="005D5348">
      <w:pPr>
        <w:pStyle w:val="1Para"/>
        <w:rPr>
          <w:rFonts w:asciiTheme="minorHAnsi" w:hAnsiTheme="minorHAnsi"/>
          <w:sz w:val="22"/>
          <w:szCs w:val="22"/>
        </w:rPr>
      </w:pPr>
      <w:r>
        <w:rPr>
          <w:rFonts w:asciiTheme="minorHAnsi" w:hAnsiTheme="minorHAnsi"/>
          <w:sz w:val="22"/>
          <w:szCs w:val="22"/>
        </w:rPr>
        <w:t xml:space="preserve">If the GM cottons established in intensive use areas, such as roadsides, then </w:t>
      </w:r>
      <w:r w:rsidR="00A95C8F" w:rsidRPr="00174788">
        <w:rPr>
          <w:rFonts w:asciiTheme="minorHAnsi" w:hAnsiTheme="minorHAnsi"/>
          <w:sz w:val="22"/>
          <w:szCs w:val="22"/>
        </w:rPr>
        <w:t xml:space="preserve">ephemeral GM cotton populations would be unlikely to cause harms </w:t>
      </w:r>
      <w:r>
        <w:rPr>
          <w:rFonts w:asciiTheme="minorHAnsi" w:hAnsiTheme="minorHAnsi"/>
          <w:sz w:val="22"/>
          <w:szCs w:val="22"/>
        </w:rPr>
        <w:t>other than those of commercial cotton</w:t>
      </w:r>
      <w:r w:rsidR="001C573A">
        <w:rPr>
          <w:rFonts w:asciiTheme="minorHAnsi" w:hAnsiTheme="minorHAnsi"/>
          <w:sz w:val="22"/>
          <w:szCs w:val="22"/>
        </w:rPr>
        <w:t xml:space="preserve"> and </w:t>
      </w:r>
      <w:r>
        <w:rPr>
          <w:rFonts w:asciiTheme="minorHAnsi" w:hAnsiTheme="minorHAnsi"/>
          <w:sz w:val="22"/>
          <w:szCs w:val="22"/>
        </w:rPr>
        <w:t>could be controlled by the same means.</w:t>
      </w:r>
    </w:p>
    <w:bookmarkEnd w:id="262"/>
    <w:bookmarkEnd w:id="263"/>
    <w:p w:rsidR="00CF4745" w:rsidRDefault="00925FE4" w:rsidP="00212B14">
      <w:pPr>
        <w:pStyle w:val="1Para"/>
        <w:rPr>
          <w:rFonts w:asciiTheme="minorHAnsi" w:hAnsiTheme="minorHAnsi"/>
          <w:sz w:val="22"/>
          <w:szCs w:val="22"/>
        </w:rPr>
      </w:pPr>
      <w:r w:rsidRPr="00686659">
        <w:rPr>
          <w:rFonts w:ascii="Calibri" w:hAnsi="Calibri"/>
          <w:b/>
          <w:i/>
          <w:sz w:val="22"/>
          <w:szCs w:val="22"/>
        </w:rPr>
        <w:t>Conclusion:</w:t>
      </w:r>
      <w:r w:rsidR="008372E8" w:rsidRPr="00046A62">
        <w:t xml:space="preserve"> </w:t>
      </w:r>
      <w:r w:rsidR="006B4E2D" w:rsidRPr="00174788">
        <w:rPr>
          <w:rFonts w:asciiTheme="minorHAnsi" w:hAnsiTheme="minorHAnsi"/>
          <w:sz w:val="22"/>
          <w:szCs w:val="22"/>
        </w:rPr>
        <w:t xml:space="preserve">Risk scenario </w:t>
      </w:r>
      <w:r w:rsidR="00944960">
        <w:rPr>
          <w:rFonts w:asciiTheme="minorHAnsi" w:hAnsiTheme="minorHAnsi"/>
          <w:sz w:val="22"/>
          <w:szCs w:val="22"/>
        </w:rPr>
        <w:t>2</w:t>
      </w:r>
      <w:r w:rsidR="006B4E2D" w:rsidRPr="00174788">
        <w:rPr>
          <w:rFonts w:asciiTheme="minorHAnsi" w:hAnsiTheme="minorHAnsi"/>
          <w:sz w:val="22"/>
          <w:szCs w:val="22"/>
        </w:rPr>
        <w:t xml:space="preserve"> is </w:t>
      </w:r>
      <w:r w:rsidR="005611B7" w:rsidRPr="00174788">
        <w:rPr>
          <w:rFonts w:asciiTheme="minorHAnsi" w:hAnsiTheme="minorHAnsi"/>
          <w:sz w:val="22"/>
          <w:szCs w:val="22"/>
        </w:rPr>
        <w:t>not identified as a substantive</w:t>
      </w:r>
      <w:r w:rsidR="00A06B06" w:rsidRPr="00174788">
        <w:rPr>
          <w:rFonts w:asciiTheme="minorHAnsi" w:hAnsiTheme="minorHAnsi"/>
          <w:sz w:val="22"/>
          <w:szCs w:val="22"/>
        </w:rPr>
        <w:t xml:space="preserve"> </w:t>
      </w:r>
      <w:r w:rsidR="006B4E2D" w:rsidRPr="00174788">
        <w:rPr>
          <w:rFonts w:asciiTheme="minorHAnsi" w:hAnsiTheme="minorHAnsi"/>
          <w:sz w:val="22"/>
          <w:szCs w:val="22"/>
        </w:rPr>
        <w:t xml:space="preserve">risk </w:t>
      </w:r>
      <w:r w:rsidR="00D3711B" w:rsidRPr="00174788">
        <w:rPr>
          <w:rFonts w:asciiTheme="minorHAnsi" w:hAnsiTheme="minorHAnsi"/>
          <w:sz w:val="22"/>
          <w:szCs w:val="22"/>
        </w:rPr>
        <w:t>because the</w:t>
      </w:r>
      <w:r w:rsidR="006B4E2D" w:rsidRPr="00174788">
        <w:rPr>
          <w:rFonts w:asciiTheme="minorHAnsi" w:hAnsiTheme="minorHAnsi"/>
          <w:sz w:val="22"/>
          <w:szCs w:val="22"/>
        </w:rPr>
        <w:t xml:space="preserve"> </w:t>
      </w:r>
      <w:r w:rsidR="00D3711B" w:rsidRPr="00174788">
        <w:rPr>
          <w:rFonts w:asciiTheme="minorHAnsi" w:hAnsiTheme="minorHAnsi"/>
          <w:sz w:val="22"/>
          <w:szCs w:val="22"/>
        </w:rPr>
        <w:t xml:space="preserve">proposed controls </w:t>
      </w:r>
      <w:r w:rsidR="0001566C">
        <w:rPr>
          <w:rFonts w:asciiTheme="minorHAnsi" w:hAnsiTheme="minorHAnsi"/>
          <w:sz w:val="22"/>
          <w:szCs w:val="22"/>
        </w:rPr>
        <w:t xml:space="preserve">would restrict the spread and persistence </w:t>
      </w:r>
      <w:r w:rsidR="00D3711B" w:rsidRPr="00174788">
        <w:rPr>
          <w:rFonts w:asciiTheme="minorHAnsi" w:hAnsiTheme="minorHAnsi"/>
          <w:sz w:val="22"/>
          <w:szCs w:val="22"/>
        </w:rPr>
        <w:t>of</w:t>
      </w:r>
      <w:r w:rsidR="0001566C">
        <w:rPr>
          <w:rFonts w:asciiTheme="minorHAnsi" w:hAnsiTheme="minorHAnsi"/>
          <w:sz w:val="22"/>
          <w:szCs w:val="22"/>
        </w:rPr>
        <w:t xml:space="preserve"> the</w:t>
      </w:r>
      <w:r w:rsidR="00D3711B" w:rsidRPr="00174788">
        <w:rPr>
          <w:rFonts w:asciiTheme="minorHAnsi" w:hAnsiTheme="minorHAnsi"/>
          <w:sz w:val="22"/>
          <w:szCs w:val="22"/>
        </w:rPr>
        <w:t xml:space="preserve"> GM cotton</w:t>
      </w:r>
      <w:r w:rsidR="0001566C">
        <w:rPr>
          <w:rFonts w:asciiTheme="minorHAnsi" w:hAnsiTheme="minorHAnsi"/>
          <w:sz w:val="22"/>
          <w:szCs w:val="22"/>
        </w:rPr>
        <w:t>s;</w:t>
      </w:r>
      <w:r w:rsidR="00D3711B" w:rsidRPr="00174788">
        <w:rPr>
          <w:rFonts w:asciiTheme="minorHAnsi" w:hAnsiTheme="minorHAnsi"/>
          <w:sz w:val="22"/>
          <w:szCs w:val="22"/>
        </w:rPr>
        <w:t xml:space="preserve"> cotton has limited ability to survive outside agricultural setti</w:t>
      </w:r>
      <w:r w:rsidR="007606A8" w:rsidRPr="00174788">
        <w:rPr>
          <w:rFonts w:asciiTheme="minorHAnsi" w:hAnsiTheme="minorHAnsi"/>
          <w:sz w:val="22"/>
          <w:szCs w:val="22"/>
        </w:rPr>
        <w:t xml:space="preserve">ngs and </w:t>
      </w:r>
      <w:r w:rsidR="0001566C">
        <w:rPr>
          <w:rFonts w:asciiTheme="minorHAnsi" w:hAnsiTheme="minorHAnsi"/>
          <w:sz w:val="22"/>
          <w:szCs w:val="22"/>
        </w:rPr>
        <w:t>the genetic modifications are not expected to change this;</w:t>
      </w:r>
      <w:r w:rsidR="00D3711B" w:rsidRPr="00174788">
        <w:rPr>
          <w:rFonts w:asciiTheme="minorHAnsi" w:hAnsiTheme="minorHAnsi"/>
          <w:sz w:val="22"/>
          <w:szCs w:val="22"/>
        </w:rPr>
        <w:t xml:space="preserve"> and the GM cotton</w:t>
      </w:r>
      <w:r w:rsidR="0001566C">
        <w:rPr>
          <w:rFonts w:asciiTheme="minorHAnsi" w:hAnsiTheme="minorHAnsi"/>
          <w:sz w:val="22"/>
          <w:szCs w:val="22"/>
        </w:rPr>
        <w:t>s are</w:t>
      </w:r>
      <w:r w:rsidR="00D3711B" w:rsidRPr="00174788">
        <w:rPr>
          <w:rFonts w:asciiTheme="minorHAnsi" w:hAnsiTheme="minorHAnsi"/>
          <w:sz w:val="22"/>
          <w:szCs w:val="22"/>
        </w:rPr>
        <w:t xml:space="preserve"> susceptible t</w:t>
      </w:r>
      <w:r w:rsidR="002B52DE" w:rsidRPr="00174788">
        <w:rPr>
          <w:rFonts w:asciiTheme="minorHAnsi" w:hAnsiTheme="minorHAnsi"/>
          <w:sz w:val="22"/>
          <w:szCs w:val="22"/>
        </w:rPr>
        <w:t xml:space="preserve">o </w:t>
      </w:r>
      <w:r w:rsidR="00EA655C" w:rsidRPr="00174788">
        <w:rPr>
          <w:rFonts w:asciiTheme="minorHAnsi" w:hAnsiTheme="minorHAnsi"/>
          <w:sz w:val="22"/>
          <w:szCs w:val="22"/>
        </w:rPr>
        <w:t xml:space="preserve">standard </w:t>
      </w:r>
      <w:r w:rsidR="002B52DE" w:rsidRPr="00174788">
        <w:rPr>
          <w:rFonts w:asciiTheme="minorHAnsi" w:hAnsiTheme="minorHAnsi"/>
          <w:sz w:val="22"/>
          <w:szCs w:val="22"/>
        </w:rPr>
        <w:t>weed control measures</w:t>
      </w:r>
      <w:r w:rsidR="007606A8" w:rsidRPr="00174788">
        <w:rPr>
          <w:rFonts w:asciiTheme="minorHAnsi" w:hAnsiTheme="minorHAnsi"/>
          <w:sz w:val="22"/>
          <w:szCs w:val="22"/>
        </w:rPr>
        <w:t xml:space="preserve"> used on commercial cotton volunteers</w:t>
      </w:r>
      <w:r w:rsidR="00D3711B" w:rsidRPr="00174788">
        <w:rPr>
          <w:rFonts w:asciiTheme="minorHAnsi" w:hAnsiTheme="minorHAnsi"/>
          <w:sz w:val="22"/>
          <w:szCs w:val="22"/>
        </w:rPr>
        <w:t xml:space="preserve">. </w:t>
      </w:r>
      <w:r w:rsidR="005611B7" w:rsidRPr="00174788">
        <w:rPr>
          <w:rFonts w:asciiTheme="minorHAnsi" w:hAnsiTheme="minorHAnsi"/>
          <w:sz w:val="22"/>
          <w:szCs w:val="22"/>
        </w:rPr>
        <w:t>Therefore, this risk could not be greater than negligible and does not warrant further detailed assessment.</w:t>
      </w:r>
    </w:p>
    <w:p w:rsidR="00CF4745" w:rsidRDefault="00CF4745">
      <w:pPr>
        <w:rPr>
          <w:rFonts w:asciiTheme="minorHAnsi" w:hAnsiTheme="minorHAnsi"/>
          <w:sz w:val="22"/>
          <w:szCs w:val="22"/>
          <w:lang w:eastAsia="en-AU"/>
        </w:rPr>
      </w:pPr>
      <w:r>
        <w:rPr>
          <w:rFonts w:asciiTheme="minorHAnsi" w:hAnsiTheme="minorHAnsi"/>
          <w:sz w:val="22"/>
          <w:szCs w:val="22"/>
        </w:rPr>
        <w:br w:type="page"/>
      </w:r>
    </w:p>
    <w:p w:rsidR="004D1067" w:rsidRPr="00095161" w:rsidRDefault="000E1BA0" w:rsidP="00C82468">
      <w:pPr>
        <w:pStyle w:val="ListParagraph"/>
        <w:keepNext/>
        <w:keepLines/>
        <w:numPr>
          <w:ilvl w:val="3"/>
          <w:numId w:val="2"/>
        </w:numPr>
        <w:spacing w:before="360" w:after="120"/>
        <w:outlineLvl w:val="3"/>
        <w:rPr>
          <w:rFonts w:ascii="Calibri" w:hAnsi="Calibri" w:cs="Arial"/>
          <w:b/>
          <w:bCs/>
          <w:i/>
          <w:iCs/>
          <w:sz w:val="22"/>
          <w:szCs w:val="22"/>
          <w:lang w:eastAsia="en-AU"/>
        </w:rPr>
      </w:pPr>
      <w:bookmarkStart w:id="265" w:name="_Toc190509010"/>
      <w:bookmarkStart w:id="266" w:name="_Ref191460108"/>
      <w:bookmarkStart w:id="267" w:name="_Toc209859592"/>
      <w:bookmarkStart w:id="268" w:name="_Toc274904771"/>
      <w:bookmarkStart w:id="269" w:name="_Toc291151825"/>
      <w:bookmarkStart w:id="270" w:name="_Toc309054026"/>
      <w:bookmarkStart w:id="271" w:name="_Toc309833718"/>
      <w:bookmarkStart w:id="272" w:name="_Ref341344490"/>
      <w:bookmarkStart w:id="273" w:name="_Toc355008025"/>
      <w:r w:rsidRPr="00095161">
        <w:rPr>
          <w:rFonts w:ascii="Calibri" w:hAnsi="Calibri" w:cs="Arial"/>
          <w:b/>
          <w:bCs/>
          <w:i/>
          <w:iCs/>
          <w:sz w:val="22"/>
          <w:szCs w:val="22"/>
          <w:lang w:eastAsia="en-AU"/>
        </w:rPr>
        <w:lastRenderedPageBreak/>
        <w:t xml:space="preserve">Risk Scenario </w:t>
      </w:r>
      <w:r w:rsidR="00F8098A" w:rsidRPr="00095161">
        <w:rPr>
          <w:rFonts w:ascii="Calibri" w:hAnsi="Calibri" w:cs="Arial"/>
          <w:b/>
          <w:bCs/>
          <w:i/>
          <w:iCs/>
          <w:sz w:val="22"/>
          <w:szCs w:val="22"/>
          <w:lang w:eastAsia="en-AU"/>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isk Scenario 3"/>
        <w:tblDescription w:val="This table has rows for Risk source, Causal pathway and Potential harm from Risk Scenario 3."/>
      </w:tblPr>
      <w:tblGrid>
        <w:gridCol w:w="1276"/>
        <w:gridCol w:w="8470"/>
      </w:tblGrid>
      <w:tr w:rsidR="00046A62" w:rsidRPr="008073A5" w:rsidTr="00272CA2">
        <w:trPr>
          <w:trHeight w:val="360"/>
        </w:trPr>
        <w:tc>
          <w:tcPr>
            <w:tcW w:w="1276" w:type="dxa"/>
            <w:shd w:val="clear" w:color="auto" w:fill="D9D9D9" w:themeFill="background1" w:themeFillShade="D9"/>
            <w:vAlign w:val="center"/>
          </w:tcPr>
          <w:p w:rsidR="0017757D" w:rsidRPr="008073A5" w:rsidRDefault="0017757D" w:rsidP="0017757D">
            <w:pPr>
              <w:rPr>
                <w:rFonts w:ascii="Calibri" w:hAnsi="Calibri"/>
                <w:i/>
                <w:sz w:val="20"/>
                <w:szCs w:val="20"/>
              </w:rPr>
            </w:pPr>
            <w:r w:rsidRPr="008073A5">
              <w:rPr>
                <w:rFonts w:ascii="Calibri" w:hAnsi="Calibri"/>
                <w:i/>
                <w:sz w:val="20"/>
                <w:szCs w:val="20"/>
              </w:rPr>
              <w:t>Risk source</w:t>
            </w:r>
          </w:p>
        </w:tc>
        <w:tc>
          <w:tcPr>
            <w:tcW w:w="8470" w:type="dxa"/>
            <w:vAlign w:val="center"/>
          </w:tcPr>
          <w:p w:rsidR="0017757D" w:rsidRPr="008073A5" w:rsidRDefault="00F8098A" w:rsidP="00DB5CC4">
            <w:pPr>
              <w:pStyle w:val="1Para"/>
              <w:numPr>
                <w:ilvl w:val="0"/>
                <w:numId w:val="0"/>
              </w:numPr>
              <w:spacing w:before="0" w:after="0"/>
              <w:jc w:val="center"/>
              <w:rPr>
                <w:rFonts w:ascii="Calibri" w:hAnsi="Calibri"/>
                <w:sz w:val="20"/>
                <w:szCs w:val="20"/>
              </w:rPr>
            </w:pPr>
            <w:r w:rsidRPr="008073A5">
              <w:rPr>
                <w:rFonts w:ascii="Calibri" w:hAnsi="Calibri"/>
                <w:sz w:val="20"/>
                <w:szCs w:val="20"/>
              </w:rPr>
              <w:t>GM cotton expressing introduced insect resistance</w:t>
            </w:r>
            <w:r w:rsidR="006E1790" w:rsidRPr="008073A5">
              <w:rPr>
                <w:rFonts w:ascii="Calibri" w:hAnsi="Calibri"/>
                <w:sz w:val="20"/>
                <w:szCs w:val="20"/>
              </w:rPr>
              <w:t xml:space="preserve"> gene</w:t>
            </w:r>
            <w:r w:rsidR="00DB5CC4">
              <w:rPr>
                <w:rFonts w:ascii="Calibri" w:hAnsi="Calibri"/>
                <w:sz w:val="20"/>
                <w:szCs w:val="20"/>
              </w:rPr>
              <w:t>(s)</w:t>
            </w:r>
          </w:p>
        </w:tc>
      </w:tr>
      <w:tr w:rsidR="00046A62" w:rsidRPr="008073A5" w:rsidTr="00272CA2">
        <w:trPr>
          <w:trHeight w:val="360"/>
        </w:trPr>
        <w:tc>
          <w:tcPr>
            <w:tcW w:w="1276" w:type="dxa"/>
            <w:shd w:val="clear" w:color="auto" w:fill="D9D9D9" w:themeFill="background1" w:themeFillShade="D9"/>
            <w:vAlign w:val="center"/>
          </w:tcPr>
          <w:p w:rsidR="0017757D" w:rsidRPr="008073A5" w:rsidRDefault="0017757D" w:rsidP="0017757D">
            <w:pPr>
              <w:rPr>
                <w:rFonts w:ascii="Calibri" w:hAnsi="Calibri"/>
                <w:i/>
                <w:sz w:val="20"/>
                <w:szCs w:val="20"/>
              </w:rPr>
            </w:pPr>
            <w:r w:rsidRPr="008073A5">
              <w:rPr>
                <w:rFonts w:ascii="Calibri" w:hAnsi="Calibri"/>
                <w:i/>
                <w:sz w:val="20"/>
                <w:szCs w:val="20"/>
              </w:rPr>
              <w:t>Causal pathway</w:t>
            </w:r>
          </w:p>
        </w:tc>
        <w:tc>
          <w:tcPr>
            <w:tcW w:w="8470" w:type="dxa"/>
            <w:vAlign w:val="center"/>
          </w:tcPr>
          <w:p w:rsidR="0017757D" w:rsidRPr="008073A5" w:rsidRDefault="0017757D" w:rsidP="0017757D">
            <w:pPr>
              <w:contextualSpacing/>
              <w:jc w:val="center"/>
              <w:rPr>
                <w:rFonts w:ascii="Calibri" w:hAnsi="Calibri"/>
                <w:sz w:val="20"/>
                <w:szCs w:val="20"/>
              </w:rPr>
            </w:pPr>
            <w:r w:rsidRPr="008073A5">
              <w:rPr>
                <w:rFonts w:ascii="Calibri" w:hAnsi="Calibri"/>
                <w:sz w:val="20"/>
                <w:szCs w:val="20"/>
              </w:rPr>
              <w:sym w:font="Wingdings 3" w:char="F0C8"/>
            </w:r>
          </w:p>
          <w:p w:rsidR="0017757D" w:rsidRPr="008073A5" w:rsidRDefault="00D9500F" w:rsidP="0017757D">
            <w:pPr>
              <w:contextualSpacing/>
              <w:jc w:val="center"/>
              <w:rPr>
                <w:rFonts w:ascii="Calibri" w:hAnsi="Calibri"/>
                <w:sz w:val="20"/>
                <w:szCs w:val="20"/>
              </w:rPr>
            </w:pPr>
            <w:r w:rsidRPr="008073A5">
              <w:rPr>
                <w:rFonts w:ascii="Calibri" w:hAnsi="Calibri"/>
                <w:sz w:val="20"/>
                <w:szCs w:val="20"/>
              </w:rPr>
              <w:t>P</w:t>
            </w:r>
            <w:r w:rsidR="008C77B9" w:rsidRPr="008073A5">
              <w:rPr>
                <w:rFonts w:ascii="Calibri" w:hAnsi="Calibri"/>
                <w:sz w:val="20"/>
                <w:szCs w:val="20"/>
              </w:rPr>
              <w:t xml:space="preserve">ollen from GM </w:t>
            </w:r>
            <w:r w:rsidR="004D293A">
              <w:rPr>
                <w:rFonts w:ascii="Calibri" w:hAnsi="Calibri"/>
                <w:sz w:val="20"/>
                <w:szCs w:val="20"/>
              </w:rPr>
              <w:t>cottons</w:t>
            </w:r>
            <w:r w:rsidR="008C77B9" w:rsidRPr="008073A5">
              <w:rPr>
                <w:rFonts w:ascii="Calibri" w:hAnsi="Calibri"/>
                <w:sz w:val="20"/>
                <w:szCs w:val="20"/>
              </w:rPr>
              <w:t xml:space="preserve"> fertilising</w:t>
            </w:r>
            <w:r w:rsidRPr="008073A5">
              <w:rPr>
                <w:rFonts w:ascii="Calibri" w:hAnsi="Calibri"/>
                <w:sz w:val="20"/>
                <w:szCs w:val="20"/>
              </w:rPr>
              <w:t xml:space="preserve"> sexually compatible </w:t>
            </w:r>
            <w:r w:rsidR="008C77B9" w:rsidRPr="008073A5">
              <w:rPr>
                <w:rFonts w:ascii="Calibri" w:hAnsi="Calibri"/>
                <w:sz w:val="20"/>
                <w:szCs w:val="20"/>
              </w:rPr>
              <w:t>plants</w:t>
            </w:r>
          </w:p>
          <w:p w:rsidR="0017757D" w:rsidRPr="008073A5" w:rsidRDefault="0017757D" w:rsidP="0017757D">
            <w:pPr>
              <w:contextualSpacing/>
              <w:jc w:val="center"/>
              <w:rPr>
                <w:rFonts w:ascii="Calibri" w:hAnsi="Calibri"/>
                <w:sz w:val="20"/>
                <w:szCs w:val="20"/>
              </w:rPr>
            </w:pPr>
            <w:r w:rsidRPr="008073A5">
              <w:rPr>
                <w:rFonts w:ascii="Calibri" w:hAnsi="Calibri"/>
                <w:sz w:val="20"/>
                <w:szCs w:val="20"/>
              </w:rPr>
              <w:sym w:font="Wingdings 3" w:char="F0C8"/>
            </w:r>
          </w:p>
          <w:p w:rsidR="00025619" w:rsidRPr="008073A5" w:rsidRDefault="00025619" w:rsidP="005840C1">
            <w:pPr>
              <w:contextualSpacing/>
              <w:jc w:val="center"/>
              <w:rPr>
                <w:rFonts w:ascii="Calibri" w:hAnsi="Calibri"/>
                <w:sz w:val="20"/>
                <w:szCs w:val="20"/>
              </w:rPr>
            </w:pPr>
            <w:r w:rsidRPr="008073A5">
              <w:rPr>
                <w:rFonts w:ascii="Calibri" w:hAnsi="Calibri"/>
                <w:sz w:val="20"/>
                <w:szCs w:val="20"/>
              </w:rPr>
              <w:t>GM hybrid seed germinates</w:t>
            </w:r>
          </w:p>
          <w:p w:rsidR="00025619" w:rsidRPr="008073A5" w:rsidRDefault="00025619" w:rsidP="00025619">
            <w:pPr>
              <w:contextualSpacing/>
              <w:jc w:val="center"/>
              <w:rPr>
                <w:rFonts w:ascii="Calibri" w:hAnsi="Calibri"/>
                <w:sz w:val="20"/>
                <w:szCs w:val="20"/>
              </w:rPr>
            </w:pPr>
            <w:r w:rsidRPr="008073A5">
              <w:rPr>
                <w:rFonts w:ascii="Calibri" w:hAnsi="Calibri"/>
                <w:sz w:val="20"/>
                <w:szCs w:val="20"/>
              </w:rPr>
              <w:sym w:font="Wingdings 3" w:char="F0C8"/>
            </w:r>
          </w:p>
          <w:p w:rsidR="0017757D" w:rsidRPr="008073A5" w:rsidRDefault="00025619" w:rsidP="00025619">
            <w:pPr>
              <w:contextualSpacing/>
              <w:jc w:val="center"/>
              <w:rPr>
                <w:rFonts w:ascii="Calibri" w:hAnsi="Calibri"/>
                <w:sz w:val="20"/>
                <w:szCs w:val="20"/>
              </w:rPr>
            </w:pPr>
            <w:r w:rsidRPr="008073A5">
              <w:rPr>
                <w:rFonts w:ascii="Calibri" w:hAnsi="Calibri"/>
                <w:sz w:val="20"/>
                <w:szCs w:val="20"/>
              </w:rPr>
              <w:t xml:space="preserve">GM hybrids </w:t>
            </w:r>
            <w:r w:rsidR="007F5A81" w:rsidRPr="008073A5">
              <w:rPr>
                <w:rFonts w:ascii="Calibri" w:hAnsi="Calibri"/>
                <w:sz w:val="20"/>
                <w:szCs w:val="20"/>
              </w:rPr>
              <w:t>s</w:t>
            </w:r>
            <w:r w:rsidRPr="008073A5">
              <w:rPr>
                <w:rFonts w:ascii="Calibri" w:hAnsi="Calibri"/>
                <w:sz w:val="20"/>
                <w:szCs w:val="20"/>
              </w:rPr>
              <w:t>pread and persist</w:t>
            </w:r>
          </w:p>
          <w:p w:rsidR="0017757D" w:rsidRPr="008073A5" w:rsidRDefault="0017757D" w:rsidP="0017757D">
            <w:pPr>
              <w:contextualSpacing/>
              <w:jc w:val="center"/>
              <w:rPr>
                <w:rFonts w:ascii="Calibri" w:hAnsi="Calibri"/>
                <w:sz w:val="20"/>
                <w:szCs w:val="20"/>
              </w:rPr>
            </w:pPr>
            <w:r w:rsidRPr="008073A5">
              <w:rPr>
                <w:rFonts w:ascii="Calibri" w:hAnsi="Calibri"/>
                <w:sz w:val="20"/>
                <w:szCs w:val="20"/>
              </w:rPr>
              <w:sym w:font="Wingdings 3" w:char="F0C8"/>
            </w:r>
          </w:p>
        </w:tc>
      </w:tr>
      <w:tr w:rsidR="00046A62" w:rsidRPr="008073A5" w:rsidTr="00272CA2">
        <w:trPr>
          <w:trHeight w:val="360"/>
        </w:trPr>
        <w:tc>
          <w:tcPr>
            <w:tcW w:w="1276" w:type="dxa"/>
            <w:shd w:val="clear" w:color="auto" w:fill="D9D9D9" w:themeFill="background1" w:themeFillShade="D9"/>
            <w:vAlign w:val="center"/>
          </w:tcPr>
          <w:p w:rsidR="0017757D" w:rsidRPr="008073A5" w:rsidRDefault="0017757D" w:rsidP="0017757D">
            <w:pPr>
              <w:rPr>
                <w:rFonts w:ascii="Calibri" w:hAnsi="Calibri"/>
                <w:i/>
                <w:sz w:val="20"/>
                <w:szCs w:val="20"/>
              </w:rPr>
            </w:pPr>
            <w:r w:rsidRPr="008073A5">
              <w:rPr>
                <w:rFonts w:ascii="Calibri" w:hAnsi="Calibri"/>
                <w:i/>
                <w:sz w:val="20"/>
                <w:szCs w:val="20"/>
              </w:rPr>
              <w:t>Potential harm</w:t>
            </w:r>
            <w:r w:rsidR="0092757E" w:rsidRPr="008073A5">
              <w:rPr>
                <w:rFonts w:ascii="Calibri" w:hAnsi="Calibri"/>
                <w:i/>
                <w:sz w:val="20"/>
                <w:szCs w:val="20"/>
              </w:rPr>
              <w:t>s</w:t>
            </w:r>
          </w:p>
        </w:tc>
        <w:tc>
          <w:tcPr>
            <w:tcW w:w="8470" w:type="dxa"/>
            <w:vAlign w:val="center"/>
          </w:tcPr>
          <w:p w:rsidR="0017757D" w:rsidRPr="008073A5" w:rsidRDefault="0017757D" w:rsidP="0017757D">
            <w:pPr>
              <w:pStyle w:val="1Para"/>
              <w:numPr>
                <w:ilvl w:val="0"/>
                <w:numId w:val="0"/>
              </w:numPr>
              <w:spacing w:before="0" w:after="0"/>
              <w:jc w:val="center"/>
              <w:rPr>
                <w:rFonts w:ascii="Calibri" w:hAnsi="Calibri"/>
                <w:sz w:val="20"/>
                <w:szCs w:val="20"/>
              </w:rPr>
            </w:pPr>
            <w:r w:rsidRPr="008073A5">
              <w:rPr>
                <w:rFonts w:ascii="Calibri" w:hAnsi="Calibri"/>
                <w:sz w:val="20"/>
                <w:szCs w:val="20"/>
              </w:rPr>
              <w:t>Toxicity or allergenicity in people or toxicity to desirable organisms</w:t>
            </w:r>
          </w:p>
          <w:p w:rsidR="0017757D" w:rsidRPr="008073A5" w:rsidRDefault="0017757D" w:rsidP="0017757D">
            <w:pPr>
              <w:pStyle w:val="1Para"/>
              <w:numPr>
                <w:ilvl w:val="0"/>
                <w:numId w:val="0"/>
              </w:numPr>
              <w:spacing w:before="0" w:after="0"/>
              <w:jc w:val="center"/>
              <w:rPr>
                <w:rFonts w:ascii="Calibri" w:hAnsi="Calibri"/>
                <w:sz w:val="20"/>
                <w:szCs w:val="20"/>
              </w:rPr>
            </w:pPr>
            <w:r w:rsidRPr="008073A5">
              <w:rPr>
                <w:rFonts w:ascii="Calibri" w:hAnsi="Calibri"/>
                <w:sz w:val="20"/>
                <w:szCs w:val="20"/>
              </w:rPr>
              <w:t>or</w:t>
            </w:r>
          </w:p>
          <w:p w:rsidR="0017757D" w:rsidRPr="008073A5" w:rsidRDefault="0017757D" w:rsidP="001A212D">
            <w:pPr>
              <w:pStyle w:val="1Para"/>
              <w:numPr>
                <w:ilvl w:val="0"/>
                <w:numId w:val="0"/>
              </w:numPr>
              <w:spacing w:before="0" w:after="0"/>
              <w:jc w:val="center"/>
              <w:rPr>
                <w:rFonts w:ascii="Calibri" w:hAnsi="Calibri"/>
                <w:sz w:val="20"/>
                <w:szCs w:val="20"/>
              </w:rPr>
            </w:pPr>
            <w:r w:rsidRPr="008073A5">
              <w:rPr>
                <w:rFonts w:ascii="Calibri" w:hAnsi="Calibri"/>
                <w:sz w:val="20"/>
                <w:szCs w:val="20"/>
              </w:rPr>
              <w:t>Reduced establishment or yield of desirable plants</w:t>
            </w:r>
          </w:p>
        </w:tc>
      </w:tr>
    </w:tbl>
    <w:p w:rsidR="001A0CE0" w:rsidRPr="00686659" w:rsidRDefault="001A0CE0" w:rsidP="005840C1">
      <w:pPr>
        <w:pStyle w:val="1Para"/>
        <w:keepNext/>
        <w:numPr>
          <w:ilvl w:val="0"/>
          <w:numId w:val="0"/>
        </w:numPr>
        <w:spacing w:before="240"/>
        <w:outlineLvl w:val="4"/>
        <w:rPr>
          <w:rFonts w:ascii="Calibri" w:hAnsi="Calibri"/>
          <w:b/>
          <w:i/>
          <w:sz w:val="22"/>
          <w:szCs w:val="22"/>
        </w:rPr>
      </w:pPr>
      <w:r w:rsidRPr="00686659">
        <w:rPr>
          <w:rFonts w:ascii="Calibri" w:hAnsi="Calibri"/>
          <w:b/>
          <w:i/>
          <w:sz w:val="22"/>
          <w:szCs w:val="22"/>
        </w:rPr>
        <w:t>Risk source</w:t>
      </w:r>
    </w:p>
    <w:p w:rsidR="001E5BBD" w:rsidRPr="00174788" w:rsidRDefault="00567D06" w:rsidP="001A0CE0">
      <w:pPr>
        <w:pStyle w:val="1Para"/>
        <w:spacing w:after="0"/>
        <w:rPr>
          <w:rFonts w:asciiTheme="minorHAnsi" w:hAnsiTheme="minorHAnsi"/>
          <w:sz w:val="22"/>
          <w:szCs w:val="22"/>
        </w:rPr>
      </w:pPr>
      <w:r w:rsidRPr="00174788">
        <w:rPr>
          <w:rFonts w:asciiTheme="minorHAnsi" w:hAnsiTheme="minorHAnsi"/>
          <w:sz w:val="22"/>
          <w:szCs w:val="22"/>
        </w:rPr>
        <w:t xml:space="preserve">The source of potential harm </w:t>
      </w:r>
      <w:r w:rsidR="002D3BFE" w:rsidRPr="00174788">
        <w:rPr>
          <w:rFonts w:asciiTheme="minorHAnsi" w:hAnsiTheme="minorHAnsi"/>
          <w:sz w:val="22"/>
          <w:szCs w:val="22"/>
        </w:rPr>
        <w:t xml:space="preserve">for this postulated risk scenario is GM cotton expressing introduced </w:t>
      </w:r>
      <w:r w:rsidR="00295D2E" w:rsidRPr="00174788">
        <w:rPr>
          <w:rFonts w:asciiTheme="minorHAnsi" w:hAnsiTheme="minorHAnsi"/>
          <w:sz w:val="22"/>
          <w:szCs w:val="22"/>
        </w:rPr>
        <w:t>insect resistance gene</w:t>
      </w:r>
      <w:r w:rsidR="00DB5CC4">
        <w:rPr>
          <w:rFonts w:asciiTheme="minorHAnsi" w:hAnsiTheme="minorHAnsi"/>
          <w:sz w:val="22"/>
          <w:szCs w:val="22"/>
        </w:rPr>
        <w:t>(s)</w:t>
      </w:r>
      <w:r w:rsidR="0084758A" w:rsidRPr="00174788">
        <w:rPr>
          <w:rFonts w:asciiTheme="minorHAnsi" w:hAnsiTheme="minorHAnsi"/>
          <w:sz w:val="22"/>
          <w:szCs w:val="22"/>
        </w:rPr>
        <w:t>.</w:t>
      </w:r>
    </w:p>
    <w:p w:rsidR="00FA5492" w:rsidRPr="00686659" w:rsidRDefault="00FA5492" w:rsidP="005840C1">
      <w:pPr>
        <w:pStyle w:val="1Para"/>
        <w:keepNext/>
        <w:numPr>
          <w:ilvl w:val="0"/>
          <w:numId w:val="0"/>
        </w:numPr>
        <w:spacing w:before="240"/>
        <w:outlineLvl w:val="4"/>
        <w:rPr>
          <w:rFonts w:ascii="Calibri" w:hAnsi="Calibri"/>
          <w:b/>
          <w:i/>
          <w:sz w:val="22"/>
          <w:szCs w:val="22"/>
        </w:rPr>
      </w:pPr>
      <w:r w:rsidRPr="00686659">
        <w:rPr>
          <w:rFonts w:ascii="Calibri" w:hAnsi="Calibri"/>
          <w:b/>
          <w:i/>
          <w:sz w:val="22"/>
          <w:szCs w:val="22"/>
        </w:rPr>
        <w:t>Causal pathway</w:t>
      </w:r>
    </w:p>
    <w:p w:rsidR="008C77B9" w:rsidRPr="00174788" w:rsidRDefault="007F1664" w:rsidP="008C77B9">
      <w:pPr>
        <w:pStyle w:val="1Para"/>
        <w:rPr>
          <w:rFonts w:asciiTheme="minorHAnsi" w:hAnsiTheme="minorHAnsi"/>
          <w:sz w:val="22"/>
          <w:szCs w:val="22"/>
        </w:rPr>
      </w:pPr>
      <w:bookmarkStart w:id="274" w:name="Risk_Scenario_3"/>
      <w:bookmarkStart w:id="275" w:name="_Ref191372009"/>
      <w:bookmarkStart w:id="276" w:name="_Ref222212376"/>
      <w:bookmarkEnd w:id="265"/>
      <w:bookmarkEnd w:id="266"/>
      <w:bookmarkEnd w:id="267"/>
      <w:bookmarkEnd w:id="268"/>
      <w:bookmarkEnd w:id="269"/>
      <w:bookmarkEnd w:id="270"/>
      <w:bookmarkEnd w:id="271"/>
      <w:bookmarkEnd w:id="272"/>
      <w:bookmarkEnd w:id="273"/>
      <w:bookmarkEnd w:id="274"/>
      <w:r w:rsidRPr="00174788">
        <w:rPr>
          <w:rFonts w:asciiTheme="minorHAnsi" w:hAnsiTheme="minorHAnsi"/>
          <w:sz w:val="22"/>
          <w:szCs w:val="22"/>
        </w:rPr>
        <w:t xml:space="preserve">The first step in the causal pathway for this risk scenario is </w:t>
      </w:r>
      <w:r w:rsidR="008C77B9" w:rsidRPr="00174788">
        <w:rPr>
          <w:rFonts w:asciiTheme="minorHAnsi" w:hAnsiTheme="minorHAnsi"/>
          <w:sz w:val="22"/>
          <w:szCs w:val="22"/>
        </w:rPr>
        <w:t>pollen from</w:t>
      </w:r>
      <w:r w:rsidR="00884878">
        <w:rPr>
          <w:rFonts w:asciiTheme="minorHAnsi" w:hAnsiTheme="minorHAnsi"/>
          <w:sz w:val="22"/>
          <w:szCs w:val="22"/>
        </w:rPr>
        <w:t xml:space="preserve"> the</w:t>
      </w:r>
      <w:r w:rsidR="008C77B9" w:rsidRPr="00174788">
        <w:rPr>
          <w:rFonts w:asciiTheme="minorHAnsi" w:hAnsiTheme="minorHAnsi"/>
          <w:sz w:val="22"/>
          <w:szCs w:val="22"/>
        </w:rPr>
        <w:t xml:space="preserve"> GM </w:t>
      </w:r>
      <w:r w:rsidR="00884878">
        <w:rPr>
          <w:rFonts w:asciiTheme="minorHAnsi" w:hAnsiTheme="minorHAnsi"/>
          <w:sz w:val="22"/>
          <w:szCs w:val="22"/>
        </w:rPr>
        <w:t xml:space="preserve">cottons </w:t>
      </w:r>
      <w:r w:rsidR="008C77B9" w:rsidRPr="00174788">
        <w:rPr>
          <w:rFonts w:asciiTheme="minorHAnsi" w:hAnsiTheme="minorHAnsi"/>
          <w:sz w:val="22"/>
          <w:szCs w:val="22"/>
        </w:rPr>
        <w:t>fertilising sexually compatible plants</w:t>
      </w:r>
      <w:r w:rsidRPr="00174788">
        <w:rPr>
          <w:rFonts w:asciiTheme="minorHAnsi" w:hAnsiTheme="minorHAnsi"/>
          <w:sz w:val="22"/>
          <w:szCs w:val="22"/>
        </w:rPr>
        <w:t xml:space="preserve">. </w:t>
      </w:r>
      <w:r w:rsidR="00991DB2" w:rsidRPr="00174788">
        <w:rPr>
          <w:rFonts w:asciiTheme="minorHAnsi" w:hAnsiTheme="minorHAnsi"/>
          <w:sz w:val="22"/>
          <w:szCs w:val="22"/>
        </w:rPr>
        <w:t>C</w:t>
      </w:r>
      <w:r w:rsidR="008C77B9" w:rsidRPr="00174788">
        <w:rPr>
          <w:rFonts w:asciiTheme="minorHAnsi" w:hAnsiTheme="minorHAnsi"/>
          <w:sz w:val="22"/>
          <w:szCs w:val="22"/>
        </w:rPr>
        <w:t xml:space="preserve">otton is predominantly self-pollinating, with pollen that is large, sticky and heavy and generally not dispersed by wind. </w:t>
      </w:r>
      <w:r w:rsidR="00991DB2" w:rsidRPr="00174788">
        <w:rPr>
          <w:rFonts w:asciiTheme="minorHAnsi" w:hAnsiTheme="minorHAnsi"/>
          <w:sz w:val="22"/>
          <w:szCs w:val="22"/>
        </w:rPr>
        <w:t>Pollen can be transported by insect pollinators, chiefly honeybees, but gene flow studies have shown that outcrossing occurs at low levels</w:t>
      </w:r>
      <w:r w:rsidR="008C77B9" w:rsidRPr="00174788">
        <w:rPr>
          <w:rFonts w:asciiTheme="minorHAnsi" w:hAnsiTheme="minorHAnsi"/>
          <w:sz w:val="22"/>
          <w:szCs w:val="22"/>
        </w:rPr>
        <w:t xml:space="preserve"> and d</w:t>
      </w:r>
      <w:r w:rsidR="00991DB2" w:rsidRPr="00174788">
        <w:rPr>
          <w:rFonts w:asciiTheme="minorHAnsi" w:hAnsiTheme="minorHAnsi"/>
          <w:sz w:val="22"/>
          <w:szCs w:val="22"/>
        </w:rPr>
        <w:t>ecreases rapidly with distance</w:t>
      </w:r>
      <w:r w:rsidR="004120B3" w:rsidRPr="00174788">
        <w:rPr>
          <w:rFonts w:asciiTheme="minorHAnsi" w:hAnsiTheme="minorHAnsi"/>
          <w:sz w:val="22"/>
          <w:szCs w:val="22"/>
        </w:rPr>
        <w:t xml:space="preserve"> </w:t>
      </w:r>
      <w:r w:rsidR="004120B3" w:rsidRPr="00174788">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4120B3" w:rsidRPr="00174788">
        <w:rPr>
          <w:rFonts w:asciiTheme="minorHAnsi" w:hAnsiTheme="minorHAnsi"/>
          <w:sz w:val="22"/>
          <w:szCs w:val="22"/>
        </w:rPr>
        <w:fldChar w:fldCharType="separate"/>
      </w:r>
      <w:r w:rsidR="004120B3" w:rsidRPr="00174788">
        <w:rPr>
          <w:rFonts w:asciiTheme="minorHAnsi" w:hAnsiTheme="minorHAnsi"/>
          <w:noProof/>
          <w:sz w:val="22"/>
          <w:szCs w:val="22"/>
        </w:rPr>
        <w:t>(OGTR 2016)</w:t>
      </w:r>
      <w:r w:rsidR="004120B3" w:rsidRPr="00174788">
        <w:rPr>
          <w:rFonts w:asciiTheme="minorHAnsi" w:hAnsiTheme="minorHAnsi"/>
          <w:sz w:val="22"/>
          <w:szCs w:val="22"/>
        </w:rPr>
        <w:fldChar w:fldCharType="end"/>
      </w:r>
      <w:r w:rsidR="00991DB2" w:rsidRPr="00174788">
        <w:rPr>
          <w:rFonts w:asciiTheme="minorHAnsi" w:hAnsiTheme="minorHAnsi"/>
          <w:sz w:val="22"/>
          <w:szCs w:val="22"/>
        </w:rPr>
        <w:t xml:space="preserve">. </w:t>
      </w:r>
      <w:r w:rsidR="00884878">
        <w:rPr>
          <w:rFonts w:asciiTheme="minorHAnsi" w:hAnsiTheme="minorHAnsi"/>
          <w:sz w:val="22"/>
          <w:szCs w:val="22"/>
        </w:rPr>
        <w:t xml:space="preserve">For </w:t>
      </w:r>
      <w:r w:rsidR="00884878" w:rsidRPr="00884878">
        <w:rPr>
          <w:rFonts w:asciiTheme="minorHAnsi" w:hAnsiTheme="minorHAnsi"/>
          <w:i/>
          <w:sz w:val="22"/>
          <w:szCs w:val="22"/>
        </w:rPr>
        <w:t>G. hirsutum</w:t>
      </w:r>
      <w:r w:rsidR="00884878">
        <w:rPr>
          <w:rFonts w:asciiTheme="minorHAnsi" w:hAnsiTheme="minorHAnsi"/>
          <w:sz w:val="22"/>
          <w:szCs w:val="22"/>
        </w:rPr>
        <w:t xml:space="preserve"> cotton, t</w:t>
      </w:r>
      <w:r w:rsidR="00375832" w:rsidRPr="00174788">
        <w:rPr>
          <w:rFonts w:asciiTheme="minorHAnsi" w:hAnsiTheme="minorHAnsi"/>
          <w:sz w:val="22"/>
          <w:szCs w:val="22"/>
        </w:rPr>
        <w:t>he only sexually compatible plants are</w:t>
      </w:r>
      <w:r w:rsidR="00884878">
        <w:rPr>
          <w:rFonts w:asciiTheme="minorHAnsi" w:hAnsiTheme="minorHAnsi"/>
          <w:sz w:val="22"/>
          <w:szCs w:val="22"/>
        </w:rPr>
        <w:t xml:space="preserve"> other</w:t>
      </w:r>
      <w:r w:rsidR="00375832" w:rsidRPr="00174788">
        <w:rPr>
          <w:rFonts w:asciiTheme="minorHAnsi" w:hAnsiTheme="minorHAnsi"/>
          <w:sz w:val="22"/>
          <w:szCs w:val="22"/>
        </w:rPr>
        <w:t xml:space="preserve"> </w:t>
      </w:r>
      <w:r w:rsidR="00375832" w:rsidRPr="00174788">
        <w:rPr>
          <w:rFonts w:asciiTheme="minorHAnsi" w:hAnsiTheme="minorHAnsi"/>
          <w:i/>
          <w:sz w:val="22"/>
          <w:szCs w:val="22"/>
        </w:rPr>
        <w:t>G.</w:t>
      </w:r>
      <w:r w:rsidR="00884878">
        <w:rPr>
          <w:rFonts w:asciiTheme="minorHAnsi" w:hAnsiTheme="minorHAnsi"/>
          <w:sz w:val="22"/>
          <w:szCs w:val="22"/>
        </w:rPr>
        <w:t> </w:t>
      </w:r>
      <w:r w:rsidR="00375832" w:rsidRPr="00174788">
        <w:rPr>
          <w:rFonts w:asciiTheme="minorHAnsi" w:hAnsiTheme="minorHAnsi"/>
          <w:i/>
          <w:sz w:val="22"/>
          <w:szCs w:val="22"/>
        </w:rPr>
        <w:t>hirsutum</w:t>
      </w:r>
      <w:r w:rsidR="00375832" w:rsidRPr="00174788">
        <w:rPr>
          <w:rFonts w:asciiTheme="minorHAnsi" w:hAnsiTheme="minorHAnsi"/>
          <w:sz w:val="22"/>
          <w:szCs w:val="22"/>
        </w:rPr>
        <w:t xml:space="preserve"> </w:t>
      </w:r>
      <w:r w:rsidR="00884878">
        <w:rPr>
          <w:rFonts w:asciiTheme="minorHAnsi" w:hAnsiTheme="minorHAnsi"/>
          <w:sz w:val="22"/>
          <w:szCs w:val="22"/>
        </w:rPr>
        <w:t xml:space="preserve">plants </w:t>
      </w:r>
      <w:r w:rsidR="00375832" w:rsidRPr="00174788">
        <w:rPr>
          <w:rFonts w:asciiTheme="minorHAnsi" w:hAnsiTheme="minorHAnsi"/>
          <w:sz w:val="22"/>
          <w:szCs w:val="22"/>
        </w:rPr>
        <w:t xml:space="preserve">or </w:t>
      </w:r>
      <w:r w:rsidR="00375832" w:rsidRPr="00174788">
        <w:rPr>
          <w:rFonts w:asciiTheme="minorHAnsi" w:hAnsiTheme="minorHAnsi"/>
          <w:i/>
          <w:sz w:val="22"/>
          <w:szCs w:val="22"/>
        </w:rPr>
        <w:t>G. barbadense</w:t>
      </w:r>
      <w:r w:rsidR="00375832" w:rsidRPr="00174788">
        <w:rPr>
          <w:rFonts w:asciiTheme="minorHAnsi" w:hAnsiTheme="minorHAnsi"/>
          <w:sz w:val="22"/>
          <w:szCs w:val="22"/>
        </w:rPr>
        <w:t xml:space="preserve"> plants, as native </w:t>
      </w:r>
      <w:r w:rsidR="00375832" w:rsidRPr="00174788">
        <w:rPr>
          <w:rFonts w:asciiTheme="minorHAnsi" w:hAnsiTheme="minorHAnsi"/>
          <w:i/>
          <w:sz w:val="22"/>
          <w:szCs w:val="22"/>
        </w:rPr>
        <w:t>Gossypium</w:t>
      </w:r>
      <w:r w:rsidR="00375832" w:rsidRPr="00174788">
        <w:rPr>
          <w:rFonts w:asciiTheme="minorHAnsi" w:hAnsiTheme="minorHAnsi"/>
          <w:sz w:val="22"/>
          <w:szCs w:val="22"/>
        </w:rPr>
        <w:t xml:space="preserve"> species are not sexually compatible with cotton. </w:t>
      </w:r>
      <w:r w:rsidR="00991DB2" w:rsidRPr="00174788">
        <w:rPr>
          <w:rFonts w:asciiTheme="minorHAnsi" w:hAnsiTheme="minorHAnsi"/>
          <w:sz w:val="22"/>
          <w:szCs w:val="22"/>
        </w:rPr>
        <w:t xml:space="preserve">It is not expected that the introduced </w:t>
      </w:r>
      <w:r w:rsidR="00295D2E" w:rsidRPr="00174788">
        <w:rPr>
          <w:rFonts w:asciiTheme="minorHAnsi" w:hAnsiTheme="minorHAnsi"/>
          <w:sz w:val="22"/>
          <w:szCs w:val="22"/>
        </w:rPr>
        <w:t>insect resistance gene</w:t>
      </w:r>
      <w:r w:rsidR="00884878">
        <w:rPr>
          <w:rFonts w:asciiTheme="minorHAnsi" w:hAnsiTheme="minorHAnsi"/>
          <w:sz w:val="22"/>
          <w:szCs w:val="22"/>
        </w:rPr>
        <w:t>s</w:t>
      </w:r>
      <w:r w:rsidR="00295D2E" w:rsidRPr="00174788">
        <w:rPr>
          <w:rFonts w:asciiTheme="minorHAnsi" w:hAnsiTheme="minorHAnsi"/>
          <w:sz w:val="22"/>
          <w:szCs w:val="22"/>
        </w:rPr>
        <w:t xml:space="preserve"> </w:t>
      </w:r>
      <w:r w:rsidR="00991DB2" w:rsidRPr="00174788">
        <w:rPr>
          <w:rFonts w:asciiTheme="minorHAnsi" w:hAnsiTheme="minorHAnsi"/>
          <w:sz w:val="22"/>
          <w:szCs w:val="22"/>
        </w:rPr>
        <w:t>would alter the pollen dispersal characteristics of the GM cotton</w:t>
      </w:r>
      <w:r w:rsidR="00884878">
        <w:rPr>
          <w:rFonts w:asciiTheme="minorHAnsi" w:hAnsiTheme="minorHAnsi"/>
          <w:sz w:val="22"/>
          <w:szCs w:val="22"/>
        </w:rPr>
        <w:t>s proposed for release</w:t>
      </w:r>
      <w:r w:rsidR="00991DB2" w:rsidRPr="00174788">
        <w:rPr>
          <w:rFonts w:asciiTheme="minorHAnsi" w:hAnsiTheme="minorHAnsi"/>
          <w:sz w:val="22"/>
          <w:szCs w:val="22"/>
        </w:rPr>
        <w:t>.</w:t>
      </w:r>
    </w:p>
    <w:p w:rsidR="005B38DA" w:rsidRPr="00174788" w:rsidRDefault="007A20D5" w:rsidP="00984595">
      <w:pPr>
        <w:pStyle w:val="1Para"/>
        <w:spacing w:after="0"/>
        <w:rPr>
          <w:rFonts w:asciiTheme="minorHAnsi" w:hAnsiTheme="minorHAnsi"/>
          <w:sz w:val="22"/>
          <w:szCs w:val="22"/>
        </w:rPr>
      </w:pPr>
      <w:r w:rsidRPr="00174788">
        <w:rPr>
          <w:rFonts w:asciiTheme="minorHAnsi" w:hAnsiTheme="minorHAnsi"/>
          <w:sz w:val="22"/>
          <w:szCs w:val="22"/>
        </w:rPr>
        <w:t xml:space="preserve">The applicant has proposed to restrict pollen flow by surrounding </w:t>
      </w:r>
      <w:r w:rsidR="00132207" w:rsidRPr="00174788">
        <w:rPr>
          <w:rFonts w:asciiTheme="minorHAnsi" w:hAnsiTheme="minorHAnsi"/>
          <w:sz w:val="22"/>
          <w:szCs w:val="22"/>
        </w:rPr>
        <w:t>the</w:t>
      </w:r>
      <w:r w:rsidR="006C0BF6" w:rsidRPr="00174788">
        <w:rPr>
          <w:rFonts w:asciiTheme="minorHAnsi" w:hAnsiTheme="minorHAnsi"/>
          <w:sz w:val="22"/>
          <w:szCs w:val="22"/>
        </w:rPr>
        <w:t xml:space="preserve"> </w:t>
      </w:r>
      <w:r w:rsidRPr="00174788">
        <w:rPr>
          <w:rFonts w:asciiTheme="minorHAnsi" w:hAnsiTheme="minorHAnsi"/>
          <w:sz w:val="22"/>
          <w:szCs w:val="22"/>
        </w:rPr>
        <w:t>trial site</w:t>
      </w:r>
      <w:r w:rsidR="00295D2E" w:rsidRPr="00174788">
        <w:rPr>
          <w:rFonts w:asciiTheme="minorHAnsi" w:hAnsiTheme="minorHAnsi"/>
          <w:sz w:val="22"/>
          <w:szCs w:val="22"/>
        </w:rPr>
        <w:t>s</w:t>
      </w:r>
      <w:r w:rsidRPr="00174788">
        <w:rPr>
          <w:rFonts w:asciiTheme="minorHAnsi" w:hAnsiTheme="minorHAnsi"/>
          <w:sz w:val="22"/>
          <w:szCs w:val="22"/>
        </w:rPr>
        <w:t xml:space="preserve"> </w:t>
      </w:r>
      <w:r w:rsidR="00F87EAE">
        <w:rPr>
          <w:rFonts w:asciiTheme="minorHAnsi" w:hAnsiTheme="minorHAnsi"/>
          <w:sz w:val="22"/>
          <w:szCs w:val="22"/>
        </w:rPr>
        <w:t xml:space="preserve">either </w:t>
      </w:r>
      <w:r w:rsidRPr="00174788">
        <w:rPr>
          <w:rFonts w:asciiTheme="minorHAnsi" w:hAnsiTheme="minorHAnsi"/>
          <w:sz w:val="22"/>
          <w:szCs w:val="22"/>
        </w:rPr>
        <w:t xml:space="preserve">with </w:t>
      </w:r>
      <w:r w:rsidR="00F0639B" w:rsidRPr="00174788">
        <w:rPr>
          <w:rFonts w:asciiTheme="minorHAnsi" w:hAnsiTheme="minorHAnsi"/>
          <w:sz w:val="22"/>
          <w:szCs w:val="22"/>
        </w:rPr>
        <w:t xml:space="preserve">a 20 m pollen trap of </w:t>
      </w:r>
      <w:r w:rsidR="00295D2E" w:rsidRPr="00174788">
        <w:rPr>
          <w:rFonts w:asciiTheme="minorHAnsi" w:hAnsiTheme="minorHAnsi"/>
          <w:sz w:val="22"/>
          <w:szCs w:val="22"/>
        </w:rPr>
        <w:t>commercial cot</w:t>
      </w:r>
      <w:r w:rsidR="00F87EAE">
        <w:rPr>
          <w:rFonts w:asciiTheme="minorHAnsi" w:hAnsiTheme="minorHAnsi"/>
          <w:sz w:val="22"/>
          <w:szCs w:val="22"/>
        </w:rPr>
        <w:t xml:space="preserve">ton, or a 1.5 km exclusion zone </w:t>
      </w:r>
      <w:r w:rsidR="00295D2E" w:rsidRPr="00174788">
        <w:rPr>
          <w:rFonts w:asciiTheme="minorHAnsi" w:hAnsiTheme="minorHAnsi"/>
          <w:sz w:val="22"/>
          <w:szCs w:val="22"/>
        </w:rPr>
        <w:t>where no cotton crops are planted</w:t>
      </w:r>
      <w:r w:rsidRPr="00174788">
        <w:rPr>
          <w:rFonts w:asciiTheme="minorHAnsi" w:hAnsiTheme="minorHAnsi"/>
          <w:sz w:val="22"/>
          <w:szCs w:val="22"/>
        </w:rPr>
        <w:t xml:space="preserve">. </w:t>
      </w:r>
      <w:r w:rsidR="005B38DA" w:rsidRPr="00174788">
        <w:rPr>
          <w:rFonts w:asciiTheme="minorHAnsi" w:hAnsiTheme="minorHAnsi"/>
          <w:sz w:val="22"/>
          <w:szCs w:val="22"/>
        </w:rPr>
        <w:t>In addition, the applicant has proposed to destroy any post-harvest cotton volunteers on the trial site before flowering. These controls would minimise the potential for pollinators to transfer pollen from GM</w:t>
      </w:r>
      <w:r w:rsidR="00F87EAE">
        <w:rPr>
          <w:rFonts w:asciiTheme="minorHAnsi" w:hAnsiTheme="minorHAnsi"/>
          <w:sz w:val="22"/>
          <w:szCs w:val="22"/>
        </w:rPr>
        <w:t xml:space="preserve"> cotton</w:t>
      </w:r>
      <w:r w:rsidR="005B38DA" w:rsidRPr="00174788">
        <w:rPr>
          <w:rFonts w:asciiTheme="minorHAnsi" w:hAnsiTheme="minorHAnsi"/>
          <w:sz w:val="22"/>
          <w:szCs w:val="22"/>
        </w:rPr>
        <w:t>s to related plants outside the trial sites.</w:t>
      </w:r>
    </w:p>
    <w:p w:rsidR="00FB73A2" w:rsidRPr="00174788" w:rsidRDefault="005F6D54" w:rsidP="00984595">
      <w:pPr>
        <w:pStyle w:val="1Para"/>
        <w:spacing w:after="0"/>
        <w:rPr>
          <w:rFonts w:asciiTheme="minorHAnsi" w:hAnsiTheme="minorHAnsi"/>
          <w:sz w:val="22"/>
          <w:szCs w:val="22"/>
        </w:rPr>
      </w:pPr>
      <w:r w:rsidRPr="00174788">
        <w:rPr>
          <w:rFonts w:asciiTheme="minorHAnsi" w:hAnsiTheme="minorHAnsi"/>
          <w:sz w:val="22"/>
          <w:szCs w:val="22"/>
        </w:rPr>
        <w:t>Some outcrossing is expected to occur between the GM</w:t>
      </w:r>
      <w:r w:rsidR="00F87EAE">
        <w:rPr>
          <w:rFonts w:asciiTheme="minorHAnsi" w:hAnsiTheme="minorHAnsi"/>
          <w:sz w:val="22"/>
          <w:szCs w:val="22"/>
        </w:rPr>
        <w:t xml:space="preserve"> cotton</w:t>
      </w:r>
      <w:r w:rsidRPr="00174788">
        <w:rPr>
          <w:rFonts w:asciiTheme="minorHAnsi" w:hAnsiTheme="minorHAnsi"/>
          <w:sz w:val="22"/>
          <w:szCs w:val="22"/>
        </w:rPr>
        <w:t xml:space="preserve">s and </w:t>
      </w:r>
      <w:r w:rsidR="004F0C7F" w:rsidRPr="00174788">
        <w:rPr>
          <w:rFonts w:asciiTheme="minorHAnsi" w:hAnsiTheme="minorHAnsi"/>
          <w:sz w:val="22"/>
          <w:szCs w:val="22"/>
        </w:rPr>
        <w:t xml:space="preserve">other cotton </w:t>
      </w:r>
      <w:r w:rsidRPr="00174788">
        <w:rPr>
          <w:rFonts w:asciiTheme="minorHAnsi" w:hAnsiTheme="minorHAnsi"/>
          <w:sz w:val="22"/>
          <w:szCs w:val="22"/>
        </w:rPr>
        <w:t xml:space="preserve">plants </w:t>
      </w:r>
      <w:r w:rsidR="006C0BF6" w:rsidRPr="00174788">
        <w:rPr>
          <w:rFonts w:asciiTheme="minorHAnsi" w:hAnsiTheme="minorHAnsi"/>
          <w:sz w:val="22"/>
          <w:szCs w:val="22"/>
        </w:rPr>
        <w:t xml:space="preserve">grown </w:t>
      </w:r>
      <w:r w:rsidR="00F87EAE">
        <w:rPr>
          <w:rFonts w:asciiTheme="minorHAnsi" w:hAnsiTheme="minorHAnsi"/>
          <w:sz w:val="22"/>
          <w:szCs w:val="22"/>
        </w:rPr>
        <w:t>in close vicinity of the GM cottons</w:t>
      </w:r>
      <w:r w:rsidRPr="00174788">
        <w:rPr>
          <w:rFonts w:asciiTheme="minorHAnsi" w:hAnsiTheme="minorHAnsi"/>
          <w:sz w:val="22"/>
          <w:szCs w:val="22"/>
        </w:rPr>
        <w:t xml:space="preserve">, </w:t>
      </w:r>
      <w:r w:rsidR="00F87EAE">
        <w:rPr>
          <w:rFonts w:asciiTheme="minorHAnsi" w:hAnsiTheme="minorHAnsi"/>
          <w:sz w:val="22"/>
          <w:szCs w:val="22"/>
        </w:rPr>
        <w:t>e.g.</w:t>
      </w:r>
      <w:r w:rsidRPr="00174788">
        <w:rPr>
          <w:rFonts w:asciiTheme="minorHAnsi" w:hAnsiTheme="minorHAnsi"/>
          <w:sz w:val="22"/>
          <w:szCs w:val="22"/>
        </w:rPr>
        <w:t xml:space="preserve"> non-GM </w:t>
      </w:r>
      <w:r w:rsidR="00F87EAE">
        <w:rPr>
          <w:rFonts w:asciiTheme="minorHAnsi" w:hAnsiTheme="minorHAnsi"/>
          <w:sz w:val="22"/>
          <w:szCs w:val="22"/>
        </w:rPr>
        <w:t xml:space="preserve">or GM </w:t>
      </w:r>
      <w:r w:rsidRPr="00174788">
        <w:rPr>
          <w:rFonts w:asciiTheme="minorHAnsi" w:hAnsiTheme="minorHAnsi"/>
          <w:sz w:val="22"/>
          <w:szCs w:val="22"/>
        </w:rPr>
        <w:t>comparator cotton plants</w:t>
      </w:r>
      <w:r w:rsidR="00F87EAE">
        <w:rPr>
          <w:rFonts w:asciiTheme="minorHAnsi" w:hAnsiTheme="minorHAnsi"/>
          <w:sz w:val="22"/>
          <w:szCs w:val="22"/>
        </w:rPr>
        <w:t xml:space="preserve"> at the trial sites</w:t>
      </w:r>
      <w:r w:rsidRPr="00174788">
        <w:rPr>
          <w:rFonts w:asciiTheme="minorHAnsi" w:hAnsiTheme="minorHAnsi"/>
          <w:sz w:val="22"/>
          <w:szCs w:val="22"/>
        </w:rPr>
        <w:t xml:space="preserve"> and</w:t>
      </w:r>
      <w:r w:rsidR="00F87EAE">
        <w:rPr>
          <w:rFonts w:asciiTheme="minorHAnsi" w:hAnsiTheme="minorHAnsi"/>
          <w:sz w:val="22"/>
          <w:szCs w:val="22"/>
        </w:rPr>
        <w:t xml:space="preserve"> commercial</w:t>
      </w:r>
      <w:r w:rsidRPr="00174788">
        <w:rPr>
          <w:rFonts w:asciiTheme="minorHAnsi" w:hAnsiTheme="minorHAnsi"/>
          <w:sz w:val="22"/>
          <w:szCs w:val="22"/>
        </w:rPr>
        <w:t xml:space="preserve"> cotton plants </w:t>
      </w:r>
      <w:r w:rsidR="001051DC" w:rsidRPr="00174788">
        <w:rPr>
          <w:rFonts w:asciiTheme="minorHAnsi" w:hAnsiTheme="minorHAnsi"/>
          <w:sz w:val="22"/>
          <w:szCs w:val="22"/>
        </w:rPr>
        <w:t xml:space="preserve">in the </w:t>
      </w:r>
      <w:r w:rsidR="002B588D" w:rsidRPr="00174788">
        <w:rPr>
          <w:rFonts w:asciiTheme="minorHAnsi" w:hAnsiTheme="minorHAnsi"/>
          <w:sz w:val="22"/>
          <w:szCs w:val="22"/>
        </w:rPr>
        <w:t>pollen trap.</w:t>
      </w:r>
      <w:r w:rsidR="00FB73A2" w:rsidRPr="00174788">
        <w:rPr>
          <w:rFonts w:asciiTheme="minorHAnsi" w:hAnsiTheme="minorHAnsi"/>
          <w:sz w:val="22"/>
          <w:szCs w:val="22"/>
        </w:rPr>
        <w:t xml:space="preserve"> </w:t>
      </w:r>
      <w:r w:rsidR="002B588D" w:rsidRPr="00174788">
        <w:rPr>
          <w:rFonts w:asciiTheme="minorHAnsi" w:hAnsiTheme="minorHAnsi"/>
          <w:sz w:val="22"/>
          <w:szCs w:val="22"/>
        </w:rPr>
        <w:t xml:space="preserve">As </w:t>
      </w:r>
      <w:r w:rsidR="00F87EAE">
        <w:rPr>
          <w:rFonts w:asciiTheme="minorHAnsi" w:hAnsiTheme="minorHAnsi"/>
          <w:sz w:val="22"/>
          <w:szCs w:val="22"/>
        </w:rPr>
        <w:t>the</w:t>
      </w:r>
      <w:r w:rsidR="002B588D" w:rsidRPr="00174788">
        <w:rPr>
          <w:rFonts w:asciiTheme="minorHAnsi" w:hAnsiTheme="minorHAnsi"/>
          <w:sz w:val="22"/>
          <w:szCs w:val="22"/>
        </w:rPr>
        <w:t xml:space="preserve"> cotton plants grown in </w:t>
      </w:r>
      <w:r w:rsidR="008C2545" w:rsidRPr="00174788">
        <w:rPr>
          <w:rFonts w:asciiTheme="minorHAnsi" w:hAnsiTheme="minorHAnsi"/>
          <w:sz w:val="22"/>
          <w:szCs w:val="22"/>
        </w:rPr>
        <w:t xml:space="preserve">the </w:t>
      </w:r>
      <w:r w:rsidR="002B588D" w:rsidRPr="00174788">
        <w:rPr>
          <w:rFonts w:asciiTheme="minorHAnsi" w:hAnsiTheme="minorHAnsi"/>
          <w:sz w:val="22"/>
          <w:szCs w:val="22"/>
        </w:rPr>
        <w:t>trial site</w:t>
      </w:r>
      <w:r w:rsidR="002C14F7" w:rsidRPr="00174788">
        <w:rPr>
          <w:rFonts w:asciiTheme="minorHAnsi" w:hAnsiTheme="minorHAnsi"/>
          <w:sz w:val="22"/>
          <w:szCs w:val="22"/>
        </w:rPr>
        <w:t>s</w:t>
      </w:r>
      <w:r w:rsidR="002B588D" w:rsidRPr="00174788">
        <w:rPr>
          <w:rFonts w:asciiTheme="minorHAnsi" w:hAnsiTheme="minorHAnsi"/>
          <w:sz w:val="22"/>
          <w:szCs w:val="22"/>
        </w:rPr>
        <w:t xml:space="preserve"> and pollen traps are expected to produce a small proportion of hybrid seeds, the applicant has proposed </w:t>
      </w:r>
      <w:r w:rsidR="002E506E" w:rsidRPr="00174788">
        <w:rPr>
          <w:rFonts w:asciiTheme="minorHAnsi" w:hAnsiTheme="minorHAnsi"/>
          <w:sz w:val="22"/>
          <w:szCs w:val="22"/>
        </w:rPr>
        <w:t xml:space="preserve">that </w:t>
      </w:r>
      <w:r w:rsidR="00F87EAE">
        <w:rPr>
          <w:rFonts w:asciiTheme="minorHAnsi" w:hAnsiTheme="minorHAnsi"/>
          <w:sz w:val="22"/>
          <w:szCs w:val="22"/>
        </w:rPr>
        <w:t>all</w:t>
      </w:r>
      <w:r w:rsidR="002E506E" w:rsidRPr="00174788">
        <w:rPr>
          <w:rFonts w:asciiTheme="minorHAnsi" w:hAnsiTheme="minorHAnsi"/>
          <w:sz w:val="22"/>
          <w:szCs w:val="22"/>
        </w:rPr>
        <w:t xml:space="preserve"> cotton planted </w:t>
      </w:r>
      <w:r w:rsidR="008C2545" w:rsidRPr="00174788">
        <w:rPr>
          <w:rFonts w:asciiTheme="minorHAnsi" w:hAnsiTheme="minorHAnsi"/>
          <w:sz w:val="22"/>
          <w:szCs w:val="22"/>
        </w:rPr>
        <w:t>in</w:t>
      </w:r>
      <w:r w:rsidR="002E506E" w:rsidRPr="00174788">
        <w:rPr>
          <w:rFonts w:asciiTheme="minorHAnsi" w:hAnsiTheme="minorHAnsi"/>
          <w:sz w:val="22"/>
          <w:szCs w:val="22"/>
        </w:rPr>
        <w:t xml:space="preserve"> the</w:t>
      </w:r>
      <w:r w:rsidR="008C2545" w:rsidRPr="00174788">
        <w:rPr>
          <w:rFonts w:asciiTheme="minorHAnsi" w:hAnsiTheme="minorHAnsi"/>
          <w:sz w:val="22"/>
          <w:szCs w:val="22"/>
        </w:rPr>
        <w:t xml:space="preserve"> trial</w:t>
      </w:r>
      <w:r w:rsidR="00876051" w:rsidRPr="00174788">
        <w:rPr>
          <w:rFonts w:asciiTheme="minorHAnsi" w:hAnsiTheme="minorHAnsi"/>
          <w:sz w:val="22"/>
          <w:szCs w:val="22"/>
        </w:rPr>
        <w:t xml:space="preserve"> site</w:t>
      </w:r>
      <w:r w:rsidR="002C14F7" w:rsidRPr="00174788">
        <w:rPr>
          <w:rFonts w:asciiTheme="minorHAnsi" w:hAnsiTheme="minorHAnsi"/>
          <w:sz w:val="22"/>
          <w:szCs w:val="22"/>
        </w:rPr>
        <w:t>s</w:t>
      </w:r>
      <w:r w:rsidR="002E506E" w:rsidRPr="00174788">
        <w:rPr>
          <w:rFonts w:asciiTheme="minorHAnsi" w:hAnsiTheme="minorHAnsi"/>
          <w:sz w:val="22"/>
          <w:szCs w:val="22"/>
        </w:rPr>
        <w:t xml:space="preserve"> and in the pollen trap will be </w:t>
      </w:r>
      <w:r w:rsidR="00F0639B" w:rsidRPr="00174788">
        <w:rPr>
          <w:rFonts w:asciiTheme="minorHAnsi" w:hAnsiTheme="minorHAnsi"/>
          <w:sz w:val="22"/>
          <w:szCs w:val="22"/>
        </w:rPr>
        <w:t xml:space="preserve">handled as if they are </w:t>
      </w:r>
      <w:r w:rsidR="002E506E" w:rsidRPr="00174788">
        <w:rPr>
          <w:rFonts w:asciiTheme="minorHAnsi" w:hAnsiTheme="minorHAnsi"/>
          <w:sz w:val="22"/>
          <w:szCs w:val="22"/>
        </w:rPr>
        <w:t xml:space="preserve">the GMOs. The </w:t>
      </w:r>
      <w:r w:rsidR="003A29CE" w:rsidRPr="00174788">
        <w:rPr>
          <w:rFonts w:asciiTheme="minorHAnsi" w:hAnsiTheme="minorHAnsi"/>
          <w:sz w:val="22"/>
          <w:szCs w:val="22"/>
        </w:rPr>
        <w:t xml:space="preserve">limits and </w:t>
      </w:r>
      <w:r w:rsidR="002E506E" w:rsidRPr="00174788">
        <w:rPr>
          <w:rFonts w:asciiTheme="minorHAnsi" w:hAnsiTheme="minorHAnsi"/>
          <w:sz w:val="22"/>
          <w:szCs w:val="22"/>
        </w:rPr>
        <w:t xml:space="preserve">controls </w:t>
      </w:r>
      <w:r w:rsidR="003A29CE" w:rsidRPr="00174788">
        <w:rPr>
          <w:rFonts w:asciiTheme="minorHAnsi" w:hAnsiTheme="minorHAnsi"/>
          <w:sz w:val="22"/>
          <w:szCs w:val="22"/>
        </w:rPr>
        <w:t>proposed for the GM</w:t>
      </w:r>
      <w:r w:rsidR="00A6581F">
        <w:rPr>
          <w:rFonts w:asciiTheme="minorHAnsi" w:hAnsiTheme="minorHAnsi"/>
          <w:sz w:val="22"/>
          <w:szCs w:val="22"/>
        </w:rPr>
        <w:t xml:space="preserve"> cotton</w:t>
      </w:r>
      <w:r w:rsidR="003A29CE" w:rsidRPr="00174788">
        <w:rPr>
          <w:rFonts w:asciiTheme="minorHAnsi" w:hAnsiTheme="minorHAnsi"/>
          <w:sz w:val="22"/>
          <w:szCs w:val="22"/>
        </w:rPr>
        <w:t xml:space="preserve">s would </w:t>
      </w:r>
      <w:r w:rsidR="002E506E" w:rsidRPr="00174788">
        <w:rPr>
          <w:rFonts w:asciiTheme="minorHAnsi" w:hAnsiTheme="minorHAnsi"/>
          <w:sz w:val="22"/>
          <w:szCs w:val="22"/>
        </w:rPr>
        <w:t xml:space="preserve">minimise dispersal </w:t>
      </w:r>
      <w:r w:rsidR="00F87EAE">
        <w:rPr>
          <w:rFonts w:asciiTheme="minorHAnsi" w:hAnsiTheme="minorHAnsi"/>
          <w:sz w:val="22"/>
          <w:szCs w:val="22"/>
        </w:rPr>
        <w:t xml:space="preserve">and persistence </w:t>
      </w:r>
      <w:r w:rsidR="002E506E" w:rsidRPr="00174788">
        <w:rPr>
          <w:rFonts w:asciiTheme="minorHAnsi" w:hAnsiTheme="minorHAnsi"/>
          <w:sz w:val="22"/>
          <w:szCs w:val="22"/>
        </w:rPr>
        <w:t xml:space="preserve">of </w:t>
      </w:r>
      <w:r w:rsidR="00F87EAE">
        <w:rPr>
          <w:rFonts w:asciiTheme="minorHAnsi" w:hAnsiTheme="minorHAnsi"/>
          <w:sz w:val="22"/>
          <w:szCs w:val="22"/>
        </w:rPr>
        <w:t xml:space="preserve">any </w:t>
      </w:r>
      <w:r w:rsidR="002E506E" w:rsidRPr="00174788">
        <w:rPr>
          <w:rFonts w:asciiTheme="minorHAnsi" w:hAnsiTheme="minorHAnsi"/>
          <w:sz w:val="22"/>
          <w:szCs w:val="22"/>
        </w:rPr>
        <w:t xml:space="preserve">hybrid </w:t>
      </w:r>
      <w:r w:rsidR="00F87EAE">
        <w:rPr>
          <w:rFonts w:asciiTheme="minorHAnsi" w:hAnsiTheme="minorHAnsi"/>
          <w:sz w:val="22"/>
          <w:szCs w:val="22"/>
        </w:rPr>
        <w:t xml:space="preserve">seed and plants </w:t>
      </w:r>
      <w:r w:rsidR="003A29CE" w:rsidRPr="00174788">
        <w:rPr>
          <w:rFonts w:asciiTheme="minorHAnsi" w:hAnsiTheme="minorHAnsi"/>
          <w:sz w:val="22"/>
          <w:szCs w:val="22"/>
        </w:rPr>
        <w:t>(</w:t>
      </w:r>
      <w:r w:rsidR="005B38DA" w:rsidRPr="00174788">
        <w:rPr>
          <w:rFonts w:asciiTheme="minorHAnsi" w:hAnsiTheme="minorHAnsi"/>
          <w:sz w:val="22"/>
          <w:szCs w:val="22"/>
        </w:rPr>
        <w:t xml:space="preserve">see </w:t>
      </w:r>
      <w:r w:rsidR="003A29CE" w:rsidRPr="00174788">
        <w:rPr>
          <w:rFonts w:asciiTheme="minorHAnsi" w:hAnsiTheme="minorHAnsi"/>
          <w:sz w:val="22"/>
          <w:szCs w:val="22"/>
        </w:rPr>
        <w:t xml:space="preserve">Risk Scenario </w:t>
      </w:r>
      <w:r w:rsidR="009420A9" w:rsidRPr="00174788">
        <w:rPr>
          <w:rFonts w:asciiTheme="minorHAnsi" w:hAnsiTheme="minorHAnsi"/>
          <w:sz w:val="22"/>
          <w:szCs w:val="22"/>
        </w:rPr>
        <w:t>2</w:t>
      </w:r>
      <w:r w:rsidR="003A29CE" w:rsidRPr="00174788">
        <w:rPr>
          <w:rFonts w:asciiTheme="minorHAnsi" w:hAnsiTheme="minorHAnsi"/>
          <w:sz w:val="22"/>
          <w:szCs w:val="22"/>
        </w:rPr>
        <w:t>)</w:t>
      </w:r>
      <w:r w:rsidR="002E506E" w:rsidRPr="00174788">
        <w:rPr>
          <w:rFonts w:asciiTheme="minorHAnsi" w:hAnsiTheme="minorHAnsi"/>
          <w:sz w:val="22"/>
          <w:szCs w:val="22"/>
        </w:rPr>
        <w:t>.</w:t>
      </w:r>
    </w:p>
    <w:p w:rsidR="00831899" w:rsidRPr="00686659" w:rsidRDefault="00831899" w:rsidP="00D57202">
      <w:pPr>
        <w:pStyle w:val="1Para"/>
        <w:keepNext/>
        <w:numPr>
          <w:ilvl w:val="0"/>
          <w:numId w:val="0"/>
        </w:numPr>
        <w:spacing w:before="240"/>
        <w:outlineLvl w:val="4"/>
        <w:rPr>
          <w:rFonts w:ascii="Calibri" w:hAnsi="Calibri"/>
          <w:b/>
          <w:i/>
          <w:sz w:val="22"/>
          <w:szCs w:val="22"/>
        </w:rPr>
      </w:pPr>
      <w:bookmarkStart w:id="277" w:name="_Toc159907349"/>
      <w:bookmarkStart w:id="278" w:name="_Toc190509011"/>
      <w:bookmarkStart w:id="279" w:name="_Ref191460121"/>
      <w:bookmarkStart w:id="280" w:name="_Toc209859593"/>
      <w:bookmarkEnd w:id="275"/>
      <w:bookmarkEnd w:id="276"/>
      <w:r w:rsidRPr="00686659">
        <w:rPr>
          <w:rFonts w:ascii="Calibri" w:hAnsi="Calibri"/>
          <w:b/>
          <w:i/>
          <w:sz w:val="22"/>
          <w:szCs w:val="22"/>
        </w:rPr>
        <w:t xml:space="preserve">Potential </w:t>
      </w:r>
      <w:r w:rsidR="008B0D9E" w:rsidRPr="00686659">
        <w:rPr>
          <w:rFonts w:ascii="Calibri" w:hAnsi="Calibri"/>
          <w:b/>
          <w:i/>
          <w:sz w:val="22"/>
          <w:szCs w:val="22"/>
        </w:rPr>
        <w:t>h</w:t>
      </w:r>
      <w:r w:rsidRPr="00686659">
        <w:rPr>
          <w:rFonts w:ascii="Calibri" w:hAnsi="Calibri"/>
          <w:b/>
          <w:i/>
          <w:sz w:val="22"/>
          <w:szCs w:val="22"/>
        </w:rPr>
        <w:t>arm</w:t>
      </w:r>
      <w:r w:rsidR="0092757E" w:rsidRPr="00686659">
        <w:rPr>
          <w:rFonts w:ascii="Calibri" w:hAnsi="Calibri"/>
          <w:b/>
          <w:i/>
          <w:sz w:val="22"/>
          <w:szCs w:val="22"/>
        </w:rPr>
        <w:t>s</w:t>
      </w:r>
    </w:p>
    <w:p w:rsidR="002B0E45" w:rsidRPr="00174788" w:rsidRDefault="002B0E45" w:rsidP="00655728">
      <w:pPr>
        <w:pStyle w:val="1Para"/>
        <w:rPr>
          <w:rFonts w:asciiTheme="minorHAnsi" w:hAnsiTheme="minorHAnsi"/>
          <w:sz w:val="22"/>
          <w:szCs w:val="22"/>
        </w:rPr>
      </w:pPr>
      <w:r w:rsidRPr="00174788">
        <w:rPr>
          <w:rFonts w:asciiTheme="minorHAnsi" w:hAnsiTheme="minorHAnsi"/>
          <w:sz w:val="22"/>
          <w:szCs w:val="22"/>
        </w:rPr>
        <w:t xml:space="preserve">The potential harms from this risk scenario are toxicity or allergenicity in people or toxicity </w:t>
      </w:r>
      <w:r w:rsidR="005B38DA" w:rsidRPr="00174788">
        <w:rPr>
          <w:rFonts w:asciiTheme="minorHAnsi" w:hAnsiTheme="minorHAnsi"/>
          <w:sz w:val="22"/>
          <w:szCs w:val="22"/>
        </w:rPr>
        <w:t xml:space="preserve">in </w:t>
      </w:r>
      <w:r w:rsidRPr="00174788">
        <w:rPr>
          <w:rFonts w:asciiTheme="minorHAnsi" w:hAnsiTheme="minorHAnsi"/>
          <w:sz w:val="22"/>
          <w:szCs w:val="22"/>
        </w:rPr>
        <w:t xml:space="preserve">desirable organisms, </w:t>
      </w:r>
      <w:r w:rsidR="00F873FB" w:rsidRPr="00174788">
        <w:rPr>
          <w:rFonts w:asciiTheme="minorHAnsi" w:hAnsiTheme="minorHAnsi"/>
          <w:sz w:val="22"/>
          <w:szCs w:val="22"/>
        </w:rPr>
        <w:t xml:space="preserve">or </w:t>
      </w:r>
      <w:r w:rsidRPr="00174788">
        <w:rPr>
          <w:rFonts w:asciiTheme="minorHAnsi" w:hAnsiTheme="minorHAnsi"/>
          <w:sz w:val="22"/>
          <w:szCs w:val="22"/>
        </w:rPr>
        <w:t>reduced establishment or yield of desirable plants</w:t>
      </w:r>
      <w:r w:rsidR="00B83BB5" w:rsidRPr="00174788">
        <w:rPr>
          <w:rFonts w:asciiTheme="minorHAnsi" w:hAnsiTheme="minorHAnsi"/>
          <w:sz w:val="22"/>
          <w:szCs w:val="22"/>
        </w:rPr>
        <w:t>.</w:t>
      </w:r>
    </w:p>
    <w:p w:rsidR="00F87EAE" w:rsidRDefault="00F87EAE" w:rsidP="00F87EAE">
      <w:pPr>
        <w:pStyle w:val="1Para"/>
        <w:rPr>
          <w:rFonts w:asciiTheme="minorHAnsi" w:hAnsiTheme="minorHAnsi"/>
          <w:sz w:val="22"/>
          <w:szCs w:val="22"/>
        </w:rPr>
      </w:pPr>
      <w:r w:rsidRPr="00174788">
        <w:rPr>
          <w:rFonts w:asciiTheme="minorHAnsi" w:hAnsiTheme="minorHAnsi"/>
          <w:sz w:val="22"/>
          <w:szCs w:val="22"/>
        </w:rPr>
        <w:t>As discussed in Risk Scenario 1, the introduced proteins in the GM cotton are not expected to be toxic or allergenic to people, or toxic to vertebrates, or toxic to invertebrates</w:t>
      </w:r>
      <w:r>
        <w:rPr>
          <w:rFonts w:asciiTheme="minorHAnsi" w:hAnsiTheme="minorHAnsi"/>
          <w:sz w:val="22"/>
          <w:szCs w:val="22"/>
        </w:rPr>
        <w:t xml:space="preserve"> other than certain species in specific insect orders</w:t>
      </w:r>
      <w:r w:rsidRPr="00174788">
        <w:rPr>
          <w:rFonts w:asciiTheme="minorHAnsi" w:hAnsiTheme="minorHAnsi"/>
          <w:sz w:val="22"/>
          <w:szCs w:val="22"/>
        </w:rPr>
        <w:t>.</w:t>
      </w:r>
      <w:r w:rsidRPr="00F87EAE">
        <w:rPr>
          <w:rFonts w:asciiTheme="minorHAnsi" w:hAnsiTheme="minorHAnsi"/>
          <w:sz w:val="22"/>
          <w:szCs w:val="22"/>
        </w:rPr>
        <w:t xml:space="preserve"> </w:t>
      </w:r>
      <w:r>
        <w:rPr>
          <w:rFonts w:asciiTheme="minorHAnsi" w:hAnsiTheme="minorHAnsi"/>
          <w:sz w:val="22"/>
          <w:szCs w:val="22"/>
        </w:rPr>
        <w:t xml:space="preserve">The same </w:t>
      </w:r>
      <w:r w:rsidR="000B653A">
        <w:rPr>
          <w:rFonts w:asciiTheme="minorHAnsi" w:hAnsiTheme="minorHAnsi"/>
          <w:sz w:val="22"/>
          <w:szCs w:val="22"/>
        </w:rPr>
        <w:t xml:space="preserve">considerations as discussed in Risk Scenario 1 </w:t>
      </w:r>
      <w:r>
        <w:rPr>
          <w:rFonts w:asciiTheme="minorHAnsi" w:hAnsiTheme="minorHAnsi"/>
          <w:sz w:val="22"/>
          <w:szCs w:val="22"/>
        </w:rPr>
        <w:t>would apply</w:t>
      </w:r>
      <w:r w:rsidRPr="00174788">
        <w:rPr>
          <w:rFonts w:asciiTheme="minorHAnsi" w:hAnsiTheme="minorHAnsi"/>
          <w:sz w:val="22"/>
          <w:szCs w:val="22"/>
        </w:rPr>
        <w:t xml:space="preserve"> if the introduced proteins ar</w:t>
      </w:r>
      <w:r>
        <w:rPr>
          <w:rFonts w:asciiTheme="minorHAnsi" w:hAnsiTheme="minorHAnsi"/>
          <w:sz w:val="22"/>
          <w:szCs w:val="22"/>
        </w:rPr>
        <w:t>e expressed in hybrids with non</w:t>
      </w:r>
      <w:r>
        <w:rPr>
          <w:rFonts w:asciiTheme="minorHAnsi" w:hAnsiTheme="minorHAnsi"/>
          <w:sz w:val="22"/>
          <w:szCs w:val="22"/>
        </w:rPr>
        <w:noBreakHyphen/>
      </w:r>
      <w:r w:rsidRPr="00174788">
        <w:rPr>
          <w:rFonts w:asciiTheme="minorHAnsi" w:hAnsiTheme="minorHAnsi"/>
          <w:sz w:val="22"/>
          <w:szCs w:val="22"/>
        </w:rPr>
        <w:t xml:space="preserve">GM </w:t>
      </w:r>
      <w:r w:rsidR="000B653A">
        <w:rPr>
          <w:rFonts w:asciiTheme="minorHAnsi" w:hAnsiTheme="minorHAnsi"/>
          <w:sz w:val="22"/>
          <w:szCs w:val="22"/>
        </w:rPr>
        <w:t xml:space="preserve">or commercially released GM </w:t>
      </w:r>
      <w:r w:rsidRPr="00174788">
        <w:rPr>
          <w:rFonts w:asciiTheme="minorHAnsi" w:hAnsiTheme="minorHAnsi"/>
          <w:sz w:val="22"/>
          <w:szCs w:val="22"/>
        </w:rPr>
        <w:t>cotton.</w:t>
      </w:r>
    </w:p>
    <w:p w:rsidR="000B653A" w:rsidRPr="000B653A" w:rsidRDefault="000B653A" w:rsidP="000B653A">
      <w:pPr>
        <w:pStyle w:val="1Para"/>
        <w:rPr>
          <w:rFonts w:asciiTheme="minorHAnsi" w:hAnsiTheme="minorHAnsi"/>
          <w:sz w:val="22"/>
          <w:szCs w:val="22"/>
        </w:rPr>
      </w:pPr>
      <w:r>
        <w:rPr>
          <w:rFonts w:asciiTheme="minorHAnsi" w:hAnsiTheme="minorHAnsi"/>
          <w:sz w:val="22"/>
          <w:szCs w:val="22"/>
        </w:rPr>
        <w:t>The potential for the GM cotton</w:t>
      </w:r>
      <w:r w:rsidRPr="000B653A">
        <w:rPr>
          <w:rFonts w:asciiTheme="minorHAnsi" w:hAnsiTheme="minorHAnsi"/>
          <w:sz w:val="22"/>
          <w:szCs w:val="22"/>
        </w:rPr>
        <w:t xml:space="preserve">s to reduce establishment or yield of desirable plants </w:t>
      </w:r>
      <w:r>
        <w:rPr>
          <w:rFonts w:asciiTheme="minorHAnsi" w:hAnsiTheme="minorHAnsi"/>
          <w:sz w:val="22"/>
          <w:szCs w:val="22"/>
        </w:rPr>
        <w:t>was discussed in Risk Scenario 2</w:t>
      </w:r>
      <w:r w:rsidRPr="000B653A">
        <w:rPr>
          <w:rFonts w:asciiTheme="minorHAnsi" w:hAnsiTheme="minorHAnsi"/>
          <w:sz w:val="22"/>
          <w:szCs w:val="22"/>
        </w:rPr>
        <w:t>. Cotton plants</w:t>
      </w:r>
      <w:r>
        <w:rPr>
          <w:rFonts w:asciiTheme="minorHAnsi" w:hAnsiTheme="minorHAnsi"/>
          <w:sz w:val="22"/>
          <w:szCs w:val="22"/>
        </w:rPr>
        <w:t>, including hybrids,</w:t>
      </w:r>
      <w:r w:rsidRPr="000B653A">
        <w:rPr>
          <w:rFonts w:asciiTheme="minorHAnsi" w:hAnsiTheme="minorHAnsi"/>
          <w:sz w:val="22"/>
          <w:szCs w:val="22"/>
        </w:rPr>
        <w:t xml:space="preserve"> expressing the introduced proteins are unlikely to spread and persist in nature reserves or to survive standard weed management practices for cotton volunteers in agricultural settings.</w:t>
      </w:r>
    </w:p>
    <w:p w:rsidR="00B4702B" w:rsidRPr="00046A62" w:rsidRDefault="00B4702B" w:rsidP="00CA154D">
      <w:pPr>
        <w:pStyle w:val="1Para"/>
      </w:pPr>
      <w:r w:rsidRPr="00686659">
        <w:rPr>
          <w:rFonts w:ascii="Calibri" w:hAnsi="Calibri"/>
          <w:b/>
          <w:i/>
          <w:sz w:val="22"/>
          <w:szCs w:val="22"/>
        </w:rPr>
        <w:lastRenderedPageBreak/>
        <w:t>Conclusion</w:t>
      </w:r>
      <w:r w:rsidRPr="00686659">
        <w:rPr>
          <w:rFonts w:ascii="Calibri" w:hAnsi="Calibri"/>
          <w:sz w:val="22"/>
          <w:szCs w:val="22"/>
        </w:rPr>
        <w:t>:</w:t>
      </w:r>
      <w:r w:rsidRPr="00046A62">
        <w:t xml:space="preserve"> </w:t>
      </w:r>
      <w:r w:rsidR="00BE23DD" w:rsidRPr="00174788">
        <w:rPr>
          <w:rFonts w:asciiTheme="minorHAnsi" w:hAnsiTheme="minorHAnsi"/>
          <w:sz w:val="22"/>
          <w:szCs w:val="22"/>
        </w:rPr>
        <w:t xml:space="preserve">Risk scenario </w:t>
      </w:r>
      <w:r w:rsidR="00615F9D" w:rsidRPr="00174788">
        <w:rPr>
          <w:rFonts w:asciiTheme="minorHAnsi" w:hAnsiTheme="minorHAnsi"/>
          <w:sz w:val="22"/>
          <w:szCs w:val="22"/>
        </w:rPr>
        <w:t>3</w:t>
      </w:r>
      <w:r w:rsidR="00BE23DD" w:rsidRPr="00174788">
        <w:rPr>
          <w:rFonts w:asciiTheme="minorHAnsi" w:hAnsiTheme="minorHAnsi"/>
          <w:sz w:val="22"/>
          <w:szCs w:val="22"/>
        </w:rPr>
        <w:t xml:space="preserve"> is </w:t>
      </w:r>
      <w:r w:rsidR="00B92AE1" w:rsidRPr="00174788">
        <w:rPr>
          <w:rFonts w:asciiTheme="minorHAnsi" w:hAnsiTheme="minorHAnsi"/>
          <w:sz w:val="22"/>
          <w:szCs w:val="22"/>
        </w:rPr>
        <w:t>not identified as a substantive</w:t>
      </w:r>
      <w:r w:rsidR="00030FFB" w:rsidRPr="00174788">
        <w:rPr>
          <w:rFonts w:asciiTheme="minorHAnsi" w:hAnsiTheme="minorHAnsi"/>
          <w:sz w:val="22"/>
          <w:szCs w:val="22"/>
        </w:rPr>
        <w:t xml:space="preserve"> </w:t>
      </w:r>
      <w:r w:rsidR="00BE23DD" w:rsidRPr="00174788">
        <w:rPr>
          <w:rFonts w:asciiTheme="minorHAnsi" w:hAnsiTheme="minorHAnsi"/>
          <w:sz w:val="22"/>
          <w:szCs w:val="22"/>
        </w:rPr>
        <w:t xml:space="preserve">risk </w:t>
      </w:r>
      <w:r w:rsidR="00E27078" w:rsidRPr="00174788">
        <w:rPr>
          <w:rFonts w:asciiTheme="minorHAnsi" w:hAnsiTheme="minorHAnsi"/>
          <w:sz w:val="22"/>
          <w:szCs w:val="22"/>
        </w:rPr>
        <w:t>because cotton has limited ability to outcross</w:t>
      </w:r>
      <w:r w:rsidR="000B653A">
        <w:rPr>
          <w:rFonts w:asciiTheme="minorHAnsi" w:hAnsiTheme="minorHAnsi"/>
          <w:sz w:val="22"/>
          <w:szCs w:val="22"/>
        </w:rPr>
        <w:t>;</w:t>
      </w:r>
      <w:r w:rsidR="006B4E2D" w:rsidRPr="00174788">
        <w:rPr>
          <w:rFonts w:asciiTheme="minorHAnsi" w:hAnsiTheme="minorHAnsi"/>
          <w:sz w:val="22"/>
          <w:szCs w:val="22"/>
          <w:shd w:val="clear" w:color="auto" w:fill="FFFFFF"/>
        </w:rPr>
        <w:t xml:space="preserve"> </w:t>
      </w:r>
      <w:r w:rsidR="00E27078" w:rsidRPr="00174788">
        <w:rPr>
          <w:rFonts w:asciiTheme="minorHAnsi" w:hAnsiTheme="minorHAnsi"/>
          <w:sz w:val="22"/>
          <w:szCs w:val="22"/>
          <w:shd w:val="clear" w:color="auto" w:fill="FFFFFF"/>
        </w:rPr>
        <w:t xml:space="preserve">the proposed </w:t>
      </w:r>
      <w:r w:rsidR="005B38DA" w:rsidRPr="00174788">
        <w:rPr>
          <w:rFonts w:asciiTheme="minorHAnsi" w:hAnsiTheme="minorHAnsi"/>
          <w:sz w:val="22"/>
          <w:szCs w:val="22"/>
          <w:shd w:val="clear" w:color="auto" w:fill="FFFFFF"/>
        </w:rPr>
        <w:t xml:space="preserve">limits and </w:t>
      </w:r>
      <w:r w:rsidR="00E27078" w:rsidRPr="00174788">
        <w:rPr>
          <w:rFonts w:asciiTheme="minorHAnsi" w:hAnsiTheme="minorHAnsi"/>
          <w:sz w:val="22"/>
          <w:szCs w:val="22"/>
          <w:shd w:val="clear" w:color="auto" w:fill="FFFFFF"/>
        </w:rPr>
        <w:t xml:space="preserve">controls would minimise pollen flow to </w:t>
      </w:r>
      <w:r w:rsidR="000B653A">
        <w:rPr>
          <w:rFonts w:asciiTheme="minorHAnsi" w:hAnsiTheme="minorHAnsi"/>
          <w:sz w:val="22"/>
          <w:szCs w:val="22"/>
          <w:shd w:val="clear" w:color="auto" w:fill="FFFFFF"/>
        </w:rPr>
        <w:t>sexually compatible</w:t>
      </w:r>
      <w:r w:rsidR="00E27078" w:rsidRPr="00174788">
        <w:rPr>
          <w:rFonts w:asciiTheme="minorHAnsi" w:hAnsiTheme="minorHAnsi"/>
          <w:sz w:val="22"/>
          <w:szCs w:val="22"/>
          <w:shd w:val="clear" w:color="auto" w:fill="FFFFFF"/>
        </w:rPr>
        <w:t xml:space="preserve"> plants</w:t>
      </w:r>
      <w:r w:rsidR="000B653A">
        <w:rPr>
          <w:rFonts w:asciiTheme="minorHAnsi" w:hAnsiTheme="minorHAnsi"/>
          <w:sz w:val="22"/>
          <w:szCs w:val="22"/>
          <w:shd w:val="clear" w:color="auto" w:fill="FFFFFF"/>
        </w:rPr>
        <w:t>; and hybrids between the GM cotton</w:t>
      </w:r>
      <w:r w:rsidR="00E27078" w:rsidRPr="00174788">
        <w:rPr>
          <w:rFonts w:asciiTheme="minorHAnsi" w:hAnsiTheme="minorHAnsi"/>
          <w:sz w:val="22"/>
          <w:szCs w:val="22"/>
          <w:shd w:val="clear" w:color="auto" w:fill="FFFFFF"/>
        </w:rPr>
        <w:t>s and</w:t>
      </w:r>
      <w:r w:rsidR="000B653A">
        <w:rPr>
          <w:rFonts w:asciiTheme="minorHAnsi" w:hAnsiTheme="minorHAnsi"/>
          <w:sz w:val="22"/>
          <w:szCs w:val="22"/>
          <w:shd w:val="clear" w:color="auto" w:fill="FFFFFF"/>
        </w:rPr>
        <w:t xml:space="preserve"> </w:t>
      </w:r>
      <w:r w:rsidR="00E27078" w:rsidRPr="00174788">
        <w:rPr>
          <w:rFonts w:asciiTheme="minorHAnsi" w:hAnsiTheme="minorHAnsi"/>
          <w:sz w:val="22"/>
          <w:szCs w:val="22"/>
          <w:shd w:val="clear" w:color="auto" w:fill="FFFFFF"/>
        </w:rPr>
        <w:t xml:space="preserve">commercial cotton </w:t>
      </w:r>
      <w:r w:rsidR="005E4599" w:rsidRPr="00174788">
        <w:rPr>
          <w:rFonts w:asciiTheme="minorHAnsi" w:hAnsiTheme="minorHAnsi"/>
          <w:sz w:val="22"/>
          <w:szCs w:val="22"/>
          <w:shd w:val="clear" w:color="auto" w:fill="FFFFFF"/>
        </w:rPr>
        <w:t xml:space="preserve">are not expected to </w:t>
      </w:r>
      <w:r w:rsidR="000B653A">
        <w:rPr>
          <w:rFonts w:asciiTheme="minorHAnsi" w:hAnsiTheme="minorHAnsi"/>
          <w:sz w:val="22"/>
          <w:szCs w:val="22"/>
          <w:shd w:val="clear" w:color="auto" w:fill="FFFFFF"/>
        </w:rPr>
        <w:t>show</w:t>
      </w:r>
      <w:r w:rsidR="005E4599" w:rsidRPr="00174788">
        <w:rPr>
          <w:rFonts w:asciiTheme="minorHAnsi" w:hAnsiTheme="minorHAnsi"/>
          <w:sz w:val="22"/>
          <w:szCs w:val="22"/>
          <w:shd w:val="clear" w:color="auto" w:fill="FFFFFF"/>
        </w:rPr>
        <w:t xml:space="preserve"> </w:t>
      </w:r>
      <w:r w:rsidR="000B653A">
        <w:rPr>
          <w:rFonts w:asciiTheme="minorHAnsi" w:hAnsiTheme="minorHAnsi"/>
          <w:sz w:val="22"/>
          <w:szCs w:val="22"/>
          <w:shd w:val="clear" w:color="auto" w:fill="FFFFFF"/>
        </w:rPr>
        <w:t>increased levels of</w:t>
      </w:r>
      <w:r w:rsidR="005E4599" w:rsidRPr="00174788">
        <w:rPr>
          <w:rFonts w:asciiTheme="minorHAnsi" w:hAnsiTheme="minorHAnsi"/>
          <w:sz w:val="22"/>
          <w:szCs w:val="22"/>
          <w:shd w:val="clear" w:color="auto" w:fill="FFFFFF"/>
        </w:rPr>
        <w:t xml:space="preserve"> toxicity or weediness</w:t>
      </w:r>
      <w:r w:rsidR="00E27078" w:rsidRPr="00174788">
        <w:rPr>
          <w:rFonts w:asciiTheme="minorHAnsi" w:hAnsiTheme="minorHAnsi"/>
          <w:sz w:val="22"/>
          <w:szCs w:val="22"/>
          <w:shd w:val="clear" w:color="auto" w:fill="FFFFFF"/>
        </w:rPr>
        <w:t xml:space="preserve">. </w:t>
      </w:r>
      <w:r w:rsidR="00B92AE1" w:rsidRPr="00174788">
        <w:rPr>
          <w:rFonts w:asciiTheme="minorHAnsi" w:hAnsiTheme="minorHAnsi"/>
          <w:sz w:val="22"/>
          <w:szCs w:val="22"/>
        </w:rPr>
        <w:t>Therefore, this risk could not be greater than negligible and does not warrant further detailed assessment.</w:t>
      </w:r>
    </w:p>
    <w:p w:rsidR="00CC558E" w:rsidRPr="00AE5C8E" w:rsidRDefault="00CC558E" w:rsidP="008D2130">
      <w:pPr>
        <w:pStyle w:val="Style2"/>
        <w:rPr>
          <w:rFonts w:ascii="Calibri" w:hAnsi="Calibri"/>
        </w:rPr>
      </w:pPr>
      <w:bookmarkStart w:id="281" w:name="_Toc465862072"/>
      <w:bookmarkStart w:id="282" w:name="_Toc472501892"/>
      <w:bookmarkEnd w:id="264"/>
      <w:bookmarkEnd w:id="277"/>
      <w:bookmarkEnd w:id="278"/>
      <w:bookmarkEnd w:id="279"/>
      <w:bookmarkEnd w:id="280"/>
      <w:r w:rsidRPr="00AE5C8E">
        <w:rPr>
          <w:rFonts w:ascii="Calibri" w:hAnsi="Calibri"/>
        </w:rPr>
        <w:t>Uncertainty</w:t>
      </w:r>
      <w:bookmarkEnd w:id="281"/>
      <w:bookmarkEnd w:id="282"/>
    </w:p>
    <w:p w:rsidR="001A0CE0" w:rsidRPr="00174788" w:rsidRDefault="00B80D12" w:rsidP="001A0CE0">
      <w:pPr>
        <w:pStyle w:val="1Para"/>
        <w:tabs>
          <w:tab w:val="clear" w:pos="540"/>
        </w:tabs>
        <w:rPr>
          <w:rFonts w:asciiTheme="minorHAnsi" w:hAnsiTheme="minorHAnsi"/>
          <w:sz w:val="22"/>
          <w:szCs w:val="22"/>
        </w:rPr>
      </w:pPr>
      <w:r w:rsidRPr="00174788">
        <w:rPr>
          <w:rFonts w:asciiTheme="minorHAnsi" w:hAnsiTheme="minorHAnsi"/>
          <w:sz w:val="22"/>
          <w:szCs w:val="22"/>
        </w:rPr>
        <w:t>Uncertainty is an intrinsic property of risk and is present in all aspects of risk analysis</w:t>
      </w:r>
      <w:r w:rsidR="001A0CE0" w:rsidRPr="00174788">
        <w:rPr>
          <w:rStyle w:val="FootnoteReference"/>
          <w:rFonts w:asciiTheme="minorHAnsi" w:hAnsiTheme="minorHAnsi"/>
          <w:sz w:val="22"/>
          <w:szCs w:val="22"/>
        </w:rPr>
        <w:footnoteReference w:id="3"/>
      </w:r>
      <w:r w:rsidR="001A0CE0" w:rsidRPr="00174788">
        <w:rPr>
          <w:rFonts w:asciiTheme="minorHAnsi" w:hAnsiTheme="minorHAnsi"/>
          <w:sz w:val="22"/>
          <w:szCs w:val="22"/>
        </w:rPr>
        <w:t xml:space="preserve">. </w:t>
      </w:r>
      <w:r w:rsidRPr="00174788">
        <w:rPr>
          <w:rFonts w:asciiTheme="minorHAnsi" w:hAnsiTheme="minorHAnsi"/>
          <w:sz w:val="22"/>
          <w:szCs w:val="22"/>
        </w:rPr>
        <w:t>Uncertainty in risk assessments arises from sources such as incomplete knowledge and inherent biological variability. Uncertainty is addressed by approaches including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rsidR="001A0CE0" w:rsidRPr="00174788" w:rsidRDefault="00D317DD" w:rsidP="001A0CE0">
      <w:pPr>
        <w:pStyle w:val="1Para"/>
        <w:tabs>
          <w:tab w:val="clear" w:pos="540"/>
        </w:tabs>
        <w:rPr>
          <w:rFonts w:asciiTheme="minorHAnsi" w:hAnsiTheme="minorHAnsi"/>
          <w:sz w:val="22"/>
          <w:szCs w:val="22"/>
        </w:rPr>
      </w:pPr>
      <w:r w:rsidRPr="00174788">
        <w:rPr>
          <w:rFonts w:asciiTheme="minorHAnsi" w:hAnsiTheme="minorHAnsi"/>
          <w:sz w:val="22"/>
          <w:szCs w:val="22"/>
        </w:rPr>
        <w:t>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w:t>
      </w:r>
    </w:p>
    <w:p w:rsidR="00FE25D9" w:rsidRPr="00174788" w:rsidRDefault="00FE25D9" w:rsidP="001A0CE0">
      <w:pPr>
        <w:pStyle w:val="1Para"/>
        <w:tabs>
          <w:tab w:val="clear" w:pos="540"/>
        </w:tabs>
        <w:rPr>
          <w:rFonts w:asciiTheme="minorHAnsi" w:hAnsiTheme="minorHAnsi"/>
          <w:sz w:val="22"/>
          <w:szCs w:val="22"/>
        </w:rPr>
      </w:pPr>
      <w:r w:rsidRPr="00174788">
        <w:rPr>
          <w:rFonts w:asciiTheme="minorHAnsi" w:hAnsiTheme="minorHAnsi"/>
          <w:sz w:val="22"/>
          <w:szCs w:val="22"/>
        </w:rPr>
        <w:t xml:space="preserve">For DIR </w:t>
      </w:r>
      <w:r w:rsidR="005E4599" w:rsidRPr="00174788">
        <w:rPr>
          <w:rFonts w:asciiTheme="minorHAnsi" w:hAnsiTheme="minorHAnsi"/>
          <w:sz w:val="22"/>
          <w:szCs w:val="22"/>
        </w:rPr>
        <w:t>1</w:t>
      </w:r>
      <w:r w:rsidR="00850F85" w:rsidRPr="00174788">
        <w:rPr>
          <w:rFonts w:asciiTheme="minorHAnsi" w:hAnsiTheme="minorHAnsi"/>
          <w:sz w:val="22"/>
          <w:szCs w:val="22"/>
        </w:rPr>
        <w:t>47</w:t>
      </w:r>
      <w:r w:rsidRPr="00174788">
        <w:rPr>
          <w:rFonts w:asciiTheme="minorHAnsi" w:hAnsiTheme="minorHAnsi"/>
          <w:sz w:val="22"/>
          <w:szCs w:val="22"/>
        </w:rPr>
        <w:t>, uncertainty is noted particularly in relation to:</w:t>
      </w:r>
    </w:p>
    <w:p w:rsidR="00F03747" w:rsidRDefault="00F03747" w:rsidP="002819AB">
      <w:pPr>
        <w:pStyle w:val="1Para"/>
        <w:numPr>
          <w:ilvl w:val="0"/>
          <w:numId w:val="15"/>
        </w:numPr>
        <w:tabs>
          <w:tab w:val="clear" w:pos="540"/>
          <w:tab w:val="clear" w:pos="644"/>
          <w:tab w:val="num" w:pos="993"/>
        </w:tabs>
        <w:spacing w:after="0"/>
        <w:ind w:left="993" w:hanging="426"/>
        <w:rPr>
          <w:rFonts w:asciiTheme="minorHAnsi" w:hAnsiTheme="minorHAnsi"/>
          <w:sz w:val="22"/>
          <w:szCs w:val="22"/>
        </w:rPr>
      </w:pPr>
      <w:r>
        <w:rPr>
          <w:rFonts w:asciiTheme="minorHAnsi" w:hAnsiTheme="minorHAnsi"/>
          <w:sz w:val="22"/>
          <w:szCs w:val="22"/>
        </w:rPr>
        <w:t xml:space="preserve">Molecular, </w:t>
      </w:r>
      <w:r w:rsidRPr="00B70B93">
        <w:rPr>
          <w:rFonts w:asciiTheme="minorHAnsi" w:hAnsiTheme="minorHAnsi"/>
          <w:sz w:val="22"/>
          <w:szCs w:val="22"/>
        </w:rPr>
        <w:t xml:space="preserve">biochemical </w:t>
      </w:r>
      <w:r>
        <w:rPr>
          <w:rFonts w:asciiTheme="minorHAnsi" w:hAnsiTheme="minorHAnsi"/>
          <w:sz w:val="22"/>
          <w:szCs w:val="22"/>
        </w:rPr>
        <w:t xml:space="preserve">and phenotypical </w:t>
      </w:r>
      <w:r w:rsidRPr="00B70B93">
        <w:rPr>
          <w:rFonts w:asciiTheme="minorHAnsi" w:hAnsiTheme="minorHAnsi"/>
          <w:sz w:val="22"/>
          <w:szCs w:val="22"/>
        </w:rPr>
        <w:t xml:space="preserve">characterisation of the GM cotton </w:t>
      </w:r>
      <w:r>
        <w:rPr>
          <w:rFonts w:asciiTheme="minorHAnsi" w:hAnsiTheme="minorHAnsi"/>
          <w:sz w:val="22"/>
          <w:szCs w:val="22"/>
        </w:rPr>
        <w:t>MON </w:t>
      </w:r>
      <w:r w:rsidRPr="00B70B93">
        <w:rPr>
          <w:rFonts w:asciiTheme="minorHAnsi" w:hAnsiTheme="minorHAnsi"/>
          <w:sz w:val="22"/>
          <w:szCs w:val="22"/>
        </w:rPr>
        <w:t>88702 including potential for increased toxicity</w:t>
      </w:r>
      <w:r>
        <w:rPr>
          <w:rFonts w:asciiTheme="minorHAnsi" w:hAnsiTheme="minorHAnsi"/>
          <w:sz w:val="22"/>
          <w:szCs w:val="22"/>
        </w:rPr>
        <w:t>,</w:t>
      </w:r>
      <w:r w:rsidRPr="00B70B93">
        <w:rPr>
          <w:rFonts w:asciiTheme="minorHAnsi" w:hAnsiTheme="minorHAnsi"/>
          <w:sz w:val="22"/>
          <w:szCs w:val="22"/>
        </w:rPr>
        <w:t xml:space="preserve"> allergenicity</w:t>
      </w:r>
      <w:r>
        <w:rPr>
          <w:rFonts w:asciiTheme="minorHAnsi" w:hAnsiTheme="minorHAnsi"/>
          <w:sz w:val="22"/>
          <w:szCs w:val="22"/>
        </w:rPr>
        <w:t xml:space="preserve"> and weediness</w:t>
      </w:r>
    </w:p>
    <w:p w:rsidR="002819AB" w:rsidRPr="00B70B93" w:rsidRDefault="002819AB" w:rsidP="002819AB">
      <w:pPr>
        <w:pStyle w:val="1Para"/>
        <w:numPr>
          <w:ilvl w:val="0"/>
          <w:numId w:val="15"/>
        </w:numPr>
        <w:tabs>
          <w:tab w:val="clear" w:pos="540"/>
          <w:tab w:val="clear" w:pos="644"/>
          <w:tab w:val="num" w:pos="993"/>
        </w:tabs>
        <w:spacing w:after="0"/>
        <w:ind w:left="993" w:hanging="426"/>
        <w:rPr>
          <w:rFonts w:asciiTheme="minorHAnsi" w:hAnsiTheme="minorHAnsi"/>
          <w:sz w:val="22"/>
          <w:szCs w:val="22"/>
        </w:rPr>
      </w:pPr>
      <w:r>
        <w:rPr>
          <w:rFonts w:asciiTheme="minorHAnsi" w:hAnsiTheme="minorHAnsi"/>
          <w:sz w:val="22"/>
          <w:szCs w:val="22"/>
        </w:rPr>
        <w:t>P</w:t>
      </w:r>
      <w:r w:rsidRPr="00B70B93">
        <w:rPr>
          <w:rFonts w:asciiTheme="minorHAnsi" w:hAnsiTheme="minorHAnsi"/>
          <w:sz w:val="22"/>
          <w:szCs w:val="22"/>
        </w:rPr>
        <w:t xml:space="preserve">otential toxicity </w:t>
      </w:r>
      <w:r w:rsidRPr="00174788">
        <w:rPr>
          <w:rFonts w:asciiTheme="minorHAnsi" w:hAnsiTheme="minorHAnsi"/>
          <w:sz w:val="22"/>
          <w:szCs w:val="22"/>
        </w:rPr>
        <w:t xml:space="preserve">to an increased range of insects </w:t>
      </w:r>
      <w:r w:rsidRPr="00B70B93">
        <w:rPr>
          <w:rFonts w:asciiTheme="minorHAnsi" w:hAnsiTheme="minorHAnsi"/>
          <w:sz w:val="22"/>
          <w:szCs w:val="22"/>
        </w:rPr>
        <w:t>of</w:t>
      </w:r>
      <w:r>
        <w:rPr>
          <w:rFonts w:asciiTheme="minorHAnsi" w:hAnsiTheme="minorHAnsi"/>
          <w:sz w:val="22"/>
          <w:szCs w:val="22"/>
        </w:rPr>
        <w:t xml:space="preserve"> </w:t>
      </w:r>
      <w:r w:rsidR="00D1491C">
        <w:rPr>
          <w:rFonts w:asciiTheme="minorHAnsi" w:hAnsiTheme="minorHAnsi"/>
          <w:sz w:val="22"/>
          <w:szCs w:val="22"/>
        </w:rPr>
        <w:t>the</w:t>
      </w:r>
      <w:r w:rsidRPr="00B70B93">
        <w:rPr>
          <w:rFonts w:asciiTheme="minorHAnsi" w:hAnsiTheme="minorHAnsi"/>
          <w:sz w:val="22"/>
          <w:szCs w:val="22"/>
        </w:rPr>
        <w:t xml:space="preserve"> combination</w:t>
      </w:r>
      <w:r>
        <w:rPr>
          <w:rFonts w:asciiTheme="minorHAnsi" w:hAnsiTheme="minorHAnsi"/>
          <w:sz w:val="22"/>
          <w:szCs w:val="22"/>
        </w:rPr>
        <w:t xml:space="preserve"> </w:t>
      </w:r>
      <w:r w:rsidR="00D1491C">
        <w:rPr>
          <w:rFonts w:asciiTheme="minorHAnsi" w:hAnsiTheme="minorHAnsi"/>
          <w:sz w:val="22"/>
          <w:szCs w:val="22"/>
        </w:rPr>
        <w:t xml:space="preserve">of the </w:t>
      </w:r>
      <w:r w:rsidR="00D1491C" w:rsidRPr="00B70B93">
        <w:rPr>
          <w:rFonts w:asciiTheme="minorHAnsi" w:hAnsiTheme="minorHAnsi"/>
          <w:sz w:val="22"/>
          <w:szCs w:val="22"/>
        </w:rPr>
        <w:t xml:space="preserve">insecticidal proteins </w:t>
      </w:r>
      <w:r w:rsidR="00D1491C">
        <w:rPr>
          <w:rFonts w:asciiTheme="minorHAnsi" w:hAnsiTheme="minorHAnsi"/>
          <w:sz w:val="22"/>
          <w:szCs w:val="22"/>
        </w:rPr>
        <w:t xml:space="preserve">in the </w:t>
      </w:r>
      <w:r>
        <w:rPr>
          <w:rFonts w:asciiTheme="minorHAnsi" w:hAnsiTheme="minorHAnsi"/>
          <w:sz w:val="22"/>
          <w:szCs w:val="22"/>
        </w:rPr>
        <w:t>GM cotton</w:t>
      </w:r>
      <w:r w:rsidRPr="00B70B93">
        <w:rPr>
          <w:rFonts w:asciiTheme="minorHAnsi" w:hAnsiTheme="minorHAnsi"/>
          <w:sz w:val="22"/>
          <w:szCs w:val="22"/>
        </w:rPr>
        <w:t xml:space="preserve">s </w:t>
      </w:r>
      <w:r>
        <w:rPr>
          <w:rFonts w:asciiTheme="minorHAnsi" w:hAnsiTheme="minorHAnsi"/>
          <w:sz w:val="22"/>
          <w:szCs w:val="22"/>
        </w:rPr>
        <w:t>and their potential for increased weediness</w:t>
      </w:r>
      <w:r w:rsidR="000A4603">
        <w:rPr>
          <w:rFonts w:asciiTheme="minorHAnsi" w:hAnsiTheme="minorHAnsi"/>
          <w:sz w:val="22"/>
          <w:szCs w:val="22"/>
        </w:rPr>
        <w:t>.</w:t>
      </w:r>
    </w:p>
    <w:p w:rsidR="00FE25D9" w:rsidRPr="00174788" w:rsidRDefault="00D317DD" w:rsidP="00CA154D">
      <w:pPr>
        <w:pStyle w:val="1Para"/>
        <w:tabs>
          <w:tab w:val="clear" w:pos="540"/>
        </w:tabs>
        <w:rPr>
          <w:rFonts w:asciiTheme="minorHAnsi" w:hAnsiTheme="minorHAnsi"/>
          <w:sz w:val="22"/>
          <w:szCs w:val="22"/>
        </w:rPr>
      </w:pPr>
      <w:r w:rsidRPr="00174788">
        <w:rPr>
          <w:rFonts w:asciiTheme="minorHAnsi" w:hAnsiTheme="minorHAnsi"/>
          <w:sz w:val="22"/>
          <w:szCs w:val="22"/>
        </w:rPr>
        <w:t>Additional data, including information to address these uncertainties, may be required to assess possible future applications with reduced limits and controls, such as a larger scale trial or the commercial release of these GM</w:t>
      </w:r>
      <w:r w:rsidR="000176BE">
        <w:rPr>
          <w:rFonts w:asciiTheme="minorHAnsi" w:hAnsiTheme="minorHAnsi"/>
          <w:sz w:val="22"/>
          <w:szCs w:val="22"/>
        </w:rPr>
        <w:t xml:space="preserve"> cotton</w:t>
      </w:r>
      <w:r w:rsidRPr="00174788">
        <w:rPr>
          <w:rFonts w:asciiTheme="minorHAnsi" w:hAnsiTheme="minorHAnsi"/>
          <w:sz w:val="22"/>
          <w:szCs w:val="22"/>
        </w:rPr>
        <w:t>s.</w:t>
      </w:r>
    </w:p>
    <w:p w:rsidR="00FE25D9" w:rsidRPr="00046A62" w:rsidRDefault="00FE25D9" w:rsidP="00FE25D9">
      <w:pPr>
        <w:pStyle w:val="1Para"/>
      </w:pPr>
      <w:r w:rsidRPr="00174788">
        <w:rPr>
          <w:rFonts w:asciiTheme="minorHAnsi" w:hAnsiTheme="minorHAnsi"/>
          <w:sz w:val="22"/>
          <w:szCs w:val="22"/>
        </w:rPr>
        <w:t xml:space="preserve">Chapter 3, </w:t>
      </w:r>
      <w:r w:rsidR="00FF3D87" w:rsidRPr="00174788">
        <w:rPr>
          <w:rFonts w:asciiTheme="minorHAnsi" w:hAnsiTheme="minorHAnsi"/>
          <w:sz w:val="22"/>
          <w:szCs w:val="22"/>
        </w:rPr>
        <w:t>S</w:t>
      </w:r>
      <w:r w:rsidRPr="00174788">
        <w:rPr>
          <w:rFonts w:asciiTheme="minorHAnsi" w:hAnsiTheme="minorHAnsi"/>
          <w:sz w:val="22"/>
          <w:szCs w:val="22"/>
        </w:rPr>
        <w:t>ection 4, discusses information that may be required for future release</w:t>
      </w:r>
      <w:r w:rsidR="000178FB" w:rsidRPr="00174788">
        <w:rPr>
          <w:rFonts w:asciiTheme="minorHAnsi" w:hAnsiTheme="minorHAnsi"/>
          <w:sz w:val="22"/>
          <w:szCs w:val="22"/>
        </w:rPr>
        <w:t>.</w:t>
      </w:r>
    </w:p>
    <w:p w:rsidR="000178FB" w:rsidRPr="00AE5C8E" w:rsidRDefault="000178FB" w:rsidP="008D2130">
      <w:pPr>
        <w:pStyle w:val="Style2"/>
        <w:rPr>
          <w:rFonts w:ascii="Calibri" w:hAnsi="Calibri"/>
        </w:rPr>
      </w:pPr>
      <w:bookmarkStart w:id="283" w:name="_Toc465862073"/>
      <w:bookmarkStart w:id="284" w:name="_Toc472501893"/>
      <w:r w:rsidRPr="00AE5C8E">
        <w:rPr>
          <w:rFonts w:ascii="Calibri" w:hAnsi="Calibri"/>
        </w:rPr>
        <w:t>Risk Evaluation</w:t>
      </w:r>
      <w:bookmarkEnd w:id="283"/>
      <w:bookmarkEnd w:id="284"/>
    </w:p>
    <w:p w:rsidR="00071E99" w:rsidRPr="00174788" w:rsidRDefault="00071E99" w:rsidP="00071E99">
      <w:pPr>
        <w:pStyle w:val="1Para"/>
        <w:tabs>
          <w:tab w:val="clear" w:pos="540"/>
        </w:tabs>
        <w:rPr>
          <w:rFonts w:asciiTheme="minorHAnsi" w:hAnsiTheme="minorHAnsi"/>
          <w:sz w:val="22"/>
          <w:szCs w:val="22"/>
        </w:rPr>
      </w:pPr>
      <w:r w:rsidRPr="00174788">
        <w:rPr>
          <w:rFonts w:asciiTheme="minorHAnsi" w:eastAsia="Times" w:hAnsiTheme="minorHAnsi"/>
          <w:sz w:val="22"/>
          <w:szCs w:val="22"/>
          <w:lang w:eastAsia="en-U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rsidR="00071E99" w:rsidRPr="00174788" w:rsidRDefault="00071E99" w:rsidP="00071E99">
      <w:pPr>
        <w:pStyle w:val="1Para"/>
        <w:tabs>
          <w:tab w:val="clear" w:pos="540"/>
        </w:tabs>
        <w:rPr>
          <w:rFonts w:asciiTheme="minorHAnsi" w:eastAsia="Times" w:hAnsiTheme="minorHAnsi"/>
          <w:sz w:val="22"/>
          <w:szCs w:val="22"/>
          <w:lang w:eastAsia="en-US"/>
        </w:rPr>
      </w:pPr>
      <w:r w:rsidRPr="00174788">
        <w:rPr>
          <w:rFonts w:asciiTheme="minorHAnsi" w:eastAsia="Times" w:hAnsiTheme="minorHAnsi"/>
          <w:sz w:val="22"/>
          <w:szCs w:val="22"/>
          <w:lang w:eastAsia="en-US"/>
        </w:rPr>
        <w:t>Factors used to determine which risks need treatment may include:</w:t>
      </w:r>
    </w:p>
    <w:p w:rsidR="00071E99" w:rsidRPr="00174788" w:rsidRDefault="00071E99" w:rsidP="00851E9A">
      <w:pPr>
        <w:pStyle w:val="bulletedRARMP2"/>
        <w:numPr>
          <w:ilvl w:val="0"/>
          <w:numId w:val="10"/>
        </w:numPr>
        <w:rPr>
          <w:rFonts w:asciiTheme="minorHAnsi" w:hAnsiTheme="minorHAnsi"/>
          <w:sz w:val="22"/>
          <w:szCs w:val="22"/>
        </w:rPr>
      </w:pPr>
      <w:r w:rsidRPr="00174788">
        <w:rPr>
          <w:rFonts w:asciiTheme="minorHAnsi" w:hAnsiTheme="minorHAnsi"/>
          <w:sz w:val="22"/>
          <w:szCs w:val="22"/>
        </w:rPr>
        <w:t>risk criteria</w:t>
      </w:r>
    </w:p>
    <w:p w:rsidR="00071E99" w:rsidRPr="00174788" w:rsidRDefault="00071E99" w:rsidP="00851E9A">
      <w:pPr>
        <w:pStyle w:val="bulletedRARMP2"/>
        <w:numPr>
          <w:ilvl w:val="0"/>
          <w:numId w:val="10"/>
        </w:numPr>
        <w:rPr>
          <w:rFonts w:asciiTheme="minorHAnsi" w:hAnsiTheme="minorHAnsi"/>
          <w:sz w:val="22"/>
          <w:szCs w:val="22"/>
        </w:rPr>
      </w:pPr>
      <w:r w:rsidRPr="00174788">
        <w:rPr>
          <w:rFonts w:asciiTheme="minorHAnsi" w:hAnsiTheme="minorHAnsi"/>
          <w:sz w:val="22"/>
          <w:szCs w:val="22"/>
        </w:rPr>
        <w:t>level of risk</w:t>
      </w:r>
    </w:p>
    <w:p w:rsidR="00071E99" w:rsidRPr="00174788" w:rsidRDefault="00071E99" w:rsidP="00851E9A">
      <w:pPr>
        <w:pStyle w:val="bulletedRARMP2"/>
        <w:numPr>
          <w:ilvl w:val="0"/>
          <w:numId w:val="10"/>
        </w:numPr>
        <w:rPr>
          <w:rFonts w:asciiTheme="minorHAnsi" w:hAnsiTheme="minorHAnsi"/>
          <w:sz w:val="22"/>
          <w:szCs w:val="22"/>
        </w:rPr>
      </w:pPr>
      <w:r w:rsidRPr="00174788">
        <w:rPr>
          <w:rFonts w:asciiTheme="minorHAnsi" w:hAnsiTheme="minorHAnsi"/>
          <w:sz w:val="22"/>
          <w:szCs w:val="22"/>
        </w:rPr>
        <w:t>uncertainty associated with risk characterisation</w:t>
      </w:r>
    </w:p>
    <w:p w:rsidR="00071E99" w:rsidRPr="00174788" w:rsidRDefault="00071E99" w:rsidP="00851E9A">
      <w:pPr>
        <w:pStyle w:val="bulletedRARMP2"/>
        <w:numPr>
          <w:ilvl w:val="0"/>
          <w:numId w:val="10"/>
        </w:numPr>
        <w:rPr>
          <w:rFonts w:asciiTheme="minorHAnsi" w:hAnsiTheme="minorHAnsi"/>
          <w:sz w:val="22"/>
          <w:szCs w:val="22"/>
        </w:rPr>
      </w:pPr>
      <w:r w:rsidRPr="00174788">
        <w:rPr>
          <w:rFonts w:asciiTheme="minorHAnsi" w:hAnsiTheme="minorHAnsi"/>
          <w:sz w:val="22"/>
          <w:szCs w:val="22"/>
        </w:rPr>
        <w:t>interactions between substantive risks.</w:t>
      </w:r>
    </w:p>
    <w:p w:rsidR="00071E99" w:rsidRPr="00174788" w:rsidRDefault="00BC7E79" w:rsidP="00071E99">
      <w:pPr>
        <w:pStyle w:val="1Para"/>
        <w:tabs>
          <w:tab w:val="clear" w:pos="540"/>
        </w:tabs>
        <w:rPr>
          <w:rFonts w:asciiTheme="minorHAnsi" w:hAnsiTheme="minorHAnsi"/>
          <w:sz w:val="22"/>
          <w:szCs w:val="22"/>
        </w:rPr>
      </w:pPr>
      <w:r w:rsidRPr="00174788">
        <w:rPr>
          <w:rFonts w:asciiTheme="minorHAnsi" w:hAnsiTheme="minorHAnsi"/>
          <w:sz w:val="22"/>
          <w:szCs w:val="22"/>
        </w:rPr>
        <w:t>Three</w:t>
      </w:r>
      <w:r w:rsidR="00071E99" w:rsidRPr="00174788">
        <w:rPr>
          <w:rFonts w:asciiTheme="minorHAnsi" w:hAnsiTheme="minorHAnsi"/>
          <w:sz w:val="22"/>
          <w:szCs w:val="22"/>
        </w:rPr>
        <w:t xml:space="preserve"> risk scenarios were postulated whereby the proposed dealings might give rise to harm to people or the environment. </w:t>
      </w:r>
      <w:r w:rsidR="00CC390F" w:rsidRPr="00174788">
        <w:rPr>
          <w:rFonts w:asciiTheme="minorHAnsi" w:hAnsiTheme="minorHAnsi"/>
          <w:sz w:val="22"/>
          <w:szCs w:val="22"/>
        </w:rPr>
        <w:t xml:space="preserve">In the context of the </w:t>
      </w:r>
      <w:r w:rsidR="000176BE">
        <w:rPr>
          <w:rFonts w:asciiTheme="minorHAnsi" w:hAnsiTheme="minorHAnsi"/>
          <w:sz w:val="22"/>
          <w:szCs w:val="22"/>
        </w:rPr>
        <w:t xml:space="preserve">limits and </w:t>
      </w:r>
      <w:r w:rsidR="00CC390F" w:rsidRPr="00174788">
        <w:rPr>
          <w:rFonts w:asciiTheme="minorHAnsi" w:hAnsiTheme="minorHAnsi"/>
          <w:sz w:val="22"/>
          <w:szCs w:val="22"/>
        </w:rPr>
        <w:t>control</w:t>
      </w:r>
      <w:r w:rsidR="000176BE">
        <w:rPr>
          <w:rFonts w:asciiTheme="minorHAnsi" w:hAnsiTheme="minorHAnsi"/>
          <w:sz w:val="22"/>
          <w:szCs w:val="22"/>
        </w:rPr>
        <w:t>s</w:t>
      </w:r>
      <w:r w:rsidR="00CC390F" w:rsidRPr="00174788">
        <w:rPr>
          <w:rFonts w:asciiTheme="minorHAnsi" w:hAnsiTheme="minorHAnsi"/>
          <w:sz w:val="22"/>
          <w:szCs w:val="22"/>
        </w:rPr>
        <w:t xml:space="preserve"> proposed by the applicant, and considering both the short and long term</w:t>
      </w:r>
      <w:r w:rsidR="00283588" w:rsidRPr="00174788">
        <w:rPr>
          <w:rFonts w:asciiTheme="minorHAnsi" w:hAnsiTheme="minorHAnsi"/>
          <w:sz w:val="22"/>
          <w:szCs w:val="22"/>
        </w:rPr>
        <w:t>,</w:t>
      </w:r>
      <w:r w:rsidR="00CC390F" w:rsidRPr="00174788">
        <w:rPr>
          <w:rFonts w:asciiTheme="minorHAnsi" w:hAnsiTheme="minorHAnsi"/>
          <w:sz w:val="22"/>
          <w:szCs w:val="22"/>
        </w:rPr>
        <w:t xml:space="preserve"> none of these scenarios were</w:t>
      </w:r>
      <w:r w:rsidR="00CC390F" w:rsidRPr="00174788">
        <w:rPr>
          <w:rFonts w:asciiTheme="minorHAnsi" w:hAnsiTheme="minorHAnsi"/>
          <w:b/>
          <w:sz w:val="22"/>
          <w:szCs w:val="22"/>
        </w:rPr>
        <w:t xml:space="preserve"> </w:t>
      </w:r>
      <w:r w:rsidR="00BF13D0" w:rsidRPr="00174788">
        <w:rPr>
          <w:rFonts w:asciiTheme="minorHAnsi" w:hAnsiTheme="minorHAnsi"/>
          <w:sz w:val="22"/>
          <w:szCs w:val="22"/>
        </w:rPr>
        <w:t>identified as substantive risks</w:t>
      </w:r>
      <w:r w:rsidR="00071E99" w:rsidRPr="00174788">
        <w:rPr>
          <w:rFonts w:asciiTheme="minorHAnsi" w:hAnsiTheme="minorHAnsi"/>
          <w:sz w:val="22"/>
          <w:szCs w:val="22"/>
        </w:rPr>
        <w:t xml:space="preserve">. The principal reasons for these conclusions are summarised in Table </w:t>
      </w:r>
      <w:r w:rsidR="00306ED9">
        <w:rPr>
          <w:rFonts w:asciiTheme="minorHAnsi" w:hAnsiTheme="minorHAnsi"/>
          <w:sz w:val="22"/>
          <w:szCs w:val="22"/>
        </w:rPr>
        <w:t>6</w:t>
      </w:r>
      <w:r w:rsidR="00071E99" w:rsidRPr="00174788">
        <w:rPr>
          <w:rFonts w:asciiTheme="minorHAnsi" w:hAnsiTheme="minorHAnsi"/>
          <w:sz w:val="22"/>
          <w:szCs w:val="22"/>
        </w:rPr>
        <w:t xml:space="preserve"> and include:</w:t>
      </w:r>
    </w:p>
    <w:p w:rsidR="004B3A65" w:rsidRPr="00174788" w:rsidRDefault="004B3A65" w:rsidP="00851E9A">
      <w:pPr>
        <w:pStyle w:val="bulletedRARMP2"/>
        <w:numPr>
          <w:ilvl w:val="0"/>
          <w:numId w:val="10"/>
        </w:numPr>
        <w:rPr>
          <w:rFonts w:asciiTheme="minorHAnsi" w:hAnsiTheme="minorHAnsi"/>
          <w:sz w:val="22"/>
          <w:szCs w:val="22"/>
        </w:rPr>
      </w:pPr>
      <w:r w:rsidRPr="00174788">
        <w:rPr>
          <w:rFonts w:asciiTheme="minorHAnsi" w:hAnsiTheme="minorHAnsi"/>
          <w:sz w:val="22"/>
          <w:szCs w:val="22"/>
        </w:rPr>
        <w:t>none of the GM plant material or products will enter human food or animal feed supply chains</w:t>
      </w:r>
    </w:p>
    <w:p w:rsidR="00BC7E79" w:rsidRPr="00174788" w:rsidRDefault="007414DD" w:rsidP="00851E9A">
      <w:pPr>
        <w:pStyle w:val="bulletedRARMP2"/>
        <w:numPr>
          <w:ilvl w:val="0"/>
          <w:numId w:val="10"/>
        </w:numPr>
        <w:rPr>
          <w:rFonts w:asciiTheme="minorHAnsi" w:hAnsiTheme="minorHAnsi"/>
          <w:sz w:val="22"/>
          <w:szCs w:val="22"/>
        </w:rPr>
      </w:pPr>
      <w:r w:rsidRPr="00174788">
        <w:rPr>
          <w:rFonts w:asciiTheme="minorHAnsi" w:hAnsiTheme="minorHAnsi"/>
          <w:sz w:val="22"/>
          <w:szCs w:val="22"/>
        </w:rPr>
        <w:t>widespread presence of the introduced gene</w:t>
      </w:r>
      <w:r w:rsidR="000176BE">
        <w:rPr>
          <w:rFonts w:asciiTheme="minorHAnsi" w:hAnsiTheme="minorHAnsi"/>
          <w:sz w:val="22"/>
          <w:szCs w:val="22"/>
        </w:rPr>
        <w:t>s</w:t>
      </w:r>
      <w:r w:rsidRPr="00174788">
        <w:rPr>
          <w:rFonts w:asciiTheme="minorHAnsi" w:hAnsiTheme="minorHAnsi"/>
          <w:sz w:val="22"/>
          <w:szCs w:val="22"/>
        </w:rPr>
        <w:t xml:space="preserve"> and </w:t>
      </w:r>
      <w:r w:rsidR="000176BE">
        <w:rPr>
          <w:rFonts w:asciiTheme="minorHAnsi" w:hAnsiTheme="minorHAnsi"/>
          <w:sz w:val="22"/>
          <w:szCs w:val="22"/>
        </w:rPr>
        <w:t>their</w:t>
      </w:r>
      <w:r w:rsidRPr="00174788">
        <w:rPr>
          <w:rFonts w:asciiTheme="minorHAnsi" w:hAnsiTheme="minorHAnsi"/>
          <w:sz w:val="22"/>
          <w:szCs w:val="22"/>
        </w:rPr>
        <w:t xml:space="preserve"> encoded protein</w:t>
      </w:r>
      <w:r w:rsidR="000176BE">
        <w:rPr>
          <w:rFonts w:asciiTheme="minorHAnsi" w:hAnsiTheme="minorHAnsi"/>
          <w:sz w:val="22"/>
          <w:szCs w:val="22"/>
        </w:rPr>
        <w:t>s</w:t>
      </w:r>
      <w:r w:rsidRPr="00174788">
        <w:rPr>
          <w:rFonts w:asciiTheme="minorHAnsi" w:hAnsiTheme="minorHAnsi"/>
          <w:sz w:val="22"/>
          <w:szCs w:val="22"/>
        </w:rPr>
        <w:t xml:space="preserve"> in the environment</w:t>
      </w:r>
    </w:p>
    <w:p w:rsidR="000178FB" w:rsidRPr="00174788" w:rsidRDefault="00BC7E79" w:rsidP="00851E9A">
      <w:pPr>
        <w:pStyle w:val="bulletedRARMP2"/>
        <w:numPr>
          <w:ilvl w:val="0"/>
          <w:numId w:val="10"/>
        </w:numPr>
        <w:rPr>
          <w:rFonts w:asciiTheme="minorHAnsi" w:hAnsiTheme="minorHAnsi"/>
          <w:sz w:val="22"/>
          <w:szCs w:val="22"/>
        </w:rPr>
      </w:pPr>
      <w:r w:rsidRPr="00174788">
        <w:rPr>
          <w:rFonts w:asciiTheme="minorHAnsi" w:hAnsiTheme="minorHAnsi"/>
          <w:sz w:val="22"/>
          <w:szCs w:val="22"/>
        </w:rPr>
        <w:t xml:space="preserve">the protein encoded by </w:t>
      </w:r>
      <w:r w:rsidR="000176BE" w:rsidRPr="000176BE">
        <w:rPr>
          <w:rFonts w:asciiTheme="minorHAnsi" w:hAnsiTheme="minorHAnsi"/>
          <w:i/>
          <w:sz w:val="22"/>
          <w:szCs w:val="22"/>
        </w:rPr>
        <w:t>mCry51Aa2</w:t>
      </w:r>
      <w:r w:rsidRPr="00174788">
        <w:rPr>
          <w:rFonts w:asciiTheme="minorHAnsi" w:hAnsiTheme="minorHAnsi"/>
          <w:sz w:val="22"/>
          <w:szCs w:val="22"/>
        </w:rPr>
        <w:t xml:space="preserve"> is expected to be toxic to a limited range of insect species</w:t>
      </w:r>
    </w:p>
    <w:p w:rsidR="000178FB" w:rsidRPr="00174788" w:rsidRDefault="004B3A65" w:rsidP="00851E9A">
      <w:pPr>
        <w:pStyle w:val="bulletedRARMP2"/>
        <w:numPr>
          <w:ilvl w:val="0"/>
          <w:numId w:val="10"/>
        </w:numPr>
        <w:rPr>
          <w:rFonts w:asciiTheme="minorHAnsi" w:hAnsiTheme="minorHAnsi"/>
          <w:sz w:val="22"/>
          <w:szCs w:val="22"/>
        </w:rPr>
      </w:pPr>
      <w:r w:rsidRPr="00174788">
        <w:rPr>
          <w:rFonts w:asciiTheme="minorHAnsi" w:hAnsiTheme="minorHAnsi"/>
          <w:sz w:val="22"/>
          <w:szCs w:val="22"/>
        </w:rPr>
        <w:lastRenderedPageBreak/>
        <w:t>limited ability of the GM cotton</w:t>
      </w:r>
      <w:r w:rsidR="000176BE">
        <w:rPr>
          <w:rFonts w:asciiTheme="minorHAnsi" w:hAnsiTheme="minorHAnsi"/>
          <w:sz w:val="22"/>
          <w:szCs w:val="22"/>
        </w:rPr>
        <w:t>s</w:t>
      </w:r>
      <w:r w:rsidRPr="00174788">
        <w:rPr>
          <w:rFonts w:asciiTheme="minorHAnsi" w:hAnsiTheme="minorHAnsi"/>
          <w:sz w:val="22"/>
          <w:szCs w:val="22"/>
        </w:rPr>
        <w:t xml:space="preserve"> to establish populations outside cultivation</w:t>
      </w:r>
    </w:p>
    <w:p w:rsidR="000178FB" w:rsidRPr="00174788" w:rsidRDefault="000178FB" w:rsidP="00851E9A">
      <w:pPr>
        <w:pStyle w:val="bulletedRARMP2"/>
        <w:numPr>
          <w:ilvl w:val="0"/>
          <w:numId w:val="10"/>
        </w:numPr>
        <w:rPr>
          <w:rFonts w:asciiTheme="minorHAnsi" w:hAnsiTheme="minorHAnsi"/>
          <w:sz w:val="22"/>
          <w:szCs w:val="22"/>
        </w:rPr>
      </w:pPr>
      <w:r w:rsidRPr="00174788">
        <w:rPr>
          <w:rFonts w:asciiTheme="minorHAnsi" w:hAnsiTheme="minorHAnsi"/>
          <w:sz w:val="22"/>
          <w:szCs w:val="22"/>
        </w:rPr>
        <w:t xml:space="preserve">limited ability </w:t>
      </w:r>
      <w:r w:rsidR="004B3A65" w:rsidRPr="00174788">
        <w:rPr>
          <w:rFonts w:asciiTheme="minorHAnsi" w:hAnsiTheme="minorHAnsi"/>
          <w:sz w:val="22"/>
          <w:szCs w:val="22"/>
        </w:rPr>
        <w:t>of the</w:t>
      </w:r>
      <w:r w:rsidRPr="00174788">
        <w:rPr>
          <w:rFonts w:asciiTheme="minorHAnsi" w:hAnsiTheme="minorHAnsi"/>
          <w:sz w:val="22"/>
          <w:szCs w:val="22"/>
        </w:rPr>
        <w:t xml:space="preserve"> GM </w:t>
      </w:r>
      <w:r w:rsidR="004B3A65" w:rsidRPr="00174788">
        <w:rPr>
          <w:rFonts w:asciiTheme="minorHAnsi" w:hAnsiTheme="minorHAnsi"/>
          <w:sz w:val="22"/>
          <w:szCs w:val="22"/>
        </w:rPr>
        <w:t>cotton</w:t>
      </w:r>
      <w:r w:rsidR="000176BE">
        <w:rPr>
          <w:rFonts w:asciiTheme="minorHAnsi" w:hAnsiTheme="minorHAnsi"/>
          <w:sz w:val="22"/>
          <w:szCs w:val="22"/>
        </w:rPr>
        <w:t>s</w:t>
      </w:r>
      <w:r w:rsidRPr="00174788">
        <w:rPr>
          <w:rFonts w:asciiTheme="minorHAnsi" w:hAnsiTheme="minorHAnsi"/>
          <w:sz w:val="22"/>
          <w:szCs w:val="22"/>
        </w:rPr>
        <w:t xml:space="preserve"> to transfer the introduced genetic material to </w:t>
      </w:r>
      <w:r w:rsidR="004B3A65" w:rsidRPr="00174788">
        <w:rPr>
          <w:rFonts w:asciiTheme="minorHAnsi" w:hAnsiTheme="minorHAnsi"/>
          <w:sz w:val="22"/>
          <w:szCs w:val="22"/>
        </w:rPr>
        <w:t>other cotton plants</w:t>
      </w:r>
    </w:p>
    <w:p w:rsidR="00105E3A" w:rsidRPr="00174788" w:rsidRDefault="00105E3A" w:rsidP="00105E3A">
      <w:pPr>
        <w:pStyle w:val="bulletedRARMP0"/>
        <w:rPr>
          <w:rFonts w:asciiTheme="minorHAnsi" w:hAnsiTheme="minorHAnsi"/>
          <w:sz w:val="22"/>
          <w:szCs w:val="22"/>
        </w:rPr>
      </w:pPr>
      <w:r w:rsidRPr="00174788">
        <w:rPr>
          <w:rFonts w:asciiTheme="minorHAnsi" w:hAnsiTheme="minorHAnsi"/>
          <w:sz w:val="22"/>
          <w:szCs w:val="22"/>
        </w:rPr>
        <w:t xml:space="preserve">limits on the size, location and duration of the release proposed by </w:t>
      </w:r>
      <w:r w:rsidR="00BC7E79" w:rsidRPr="00174788">
        <w:rPr>
          <w:rFonts w:asciiTheme="minorHAnsi" w:hAnsiTheme="minorHAnsi"/>
          <w:sz w:val="22"/>
          <w:szCs w:val="22"/>
        </w:rPr>
        <w:t>Monsanto</w:t>
      </w:r>
    </w:p>
    <w:p w:rsidR="004B3A65" w:rsidRPr="00174788" w:rsidRDefault="004B3A65" w:rsidP="00851E9A">
      <w:pPr>
        <w:pStyle w:val="bulletedRARMP2"/>
        <w:numPr>
          <w:ilvl w:val="0"/>
          <w:numId w:val="10"/>
        </w:numPr>
        <w:rPr>
          <w:rFonts w:asciiTheme="minorHAnsi" w:hAnsiTheme="minorHAnsi"/>
          <w:sz w:val="22"/>
          <w:szCs w:val="22"/>
        </w:rPr>
      </w:pPr>
      <w:r w:rsidRPr="00174788">
        <w:rPr>
          <w:rFonts w:asciiTheme="minorHAnsi" w:hAnsiTheme="minorHAnsi"/>
          <w:sz w:val="22"/>
          <w:szCs w:val="22"/>
        </w:rPr>
        <w:t xml:space="preserve">suitability of controls proposed by </w:t>
      </w:r>
      <w:r w:rsidR="00BC7E79" w:rsidRPr="00174788">
        <w:rPr>
          <w:rFonts w:asciiTheme="minorHAnsi" w:hAnsiTheme="minorHAnsi"/>
          <w:sz w:val="22"/>
          <w:szCs w:val="22"/>
        </w:rPr>
        <w:t>Monsanto</w:t>
      </w:r>
      <w:r w:rsidRPr="00174788">
        <w:rPr>
          <w:rFonts w:asciiTheme="minorHAnsi" w:hAnsiTheme="minorHAnsi"/>
          <w:sz w:val="22"/>
          <w:szCs w:val="22"/>
        </w:rPr>
        <w:t xml:space="preserve"> to restrict the spread and persistence of the GM cotton</w:t>
      </w:r>
      <w:r w:rsidR="000176BE">
        <w:rPr>
          <w:rFonts w:asciiTheme="minorHAnsi" w:hAnsiTheme="minorHAnsi"/>
          <w:sz w:val="22"/>
          <w:szCs w:val="22"/>
        </w:rPr>
        <w:t>s</w:t>
      </w:r>
      <w:r w:rsidRPr="00174788">
        <w:rPr>
          <w:rFonts w:asciiTheme="minorHAnsi" w:hAnsiTheme="minorHAnsi"/>
          <w:sz w:val="22"/>
          <w:szCs w:val="22"/>
        </w:rPr>
        <w:t xml:space="preserve"> and their genetic material.</w:t>
      </w:r>
    </w:p>
    <w:p w:rsidR="000178FB" w:rsidRPr="00046A62" w:rsidRDefault="000178FB" w:rsidP="000178FB">
      <w:pPr>
        <w:pStyle w:val="1Para"/>
      </w:pPr>
      <w:r w:rsidRPr="00174788">
        <w:rPr>
          <w:rFonts w:asciiTheme="minorHAnsi" w:hAnsiTheme="minorHAnsi"/>
          <w:sz w:val="22"/>
          <w:szCs w:val="22"/>
        </w:rPr>
        <w:t>Therefore, risk</w:t>
      </w:r>
      <w:r w:rsidR="006B139D" w:rsidRPr="00174788">
        <w:rPr>
          <w:rFonts w:asciiTheme="minorHAnsi" w:hAnsiTheme="minorHAnsi"/>
          <w:sz w:val="22"/>
          <w:szCs w:val="22"/>
        </w:rPr>
        <w:t>s</w:t>
      </w:r>
      <w:r w:rsidRPr="00174788">
        <w:rPr>
          <w:rFonts w:asciiTheme="minorHAnsi" w:hAnsiTheme="minorHAnsi"/>
          <w:sz w:val="22"/>
          <w:szCs w:val="22"/>
        </w:rPr>
        <w:t xml:space="preserve"> to the health and safety of people, or the environment, from the proposed release of the GM </w:t>
      </w:r>
      <w:r w:rsidR="004B3A65" w:rsidRPr="00174788">
        <w:rPr>
          <w:rFonts w:asciiTheme="minorHAnsi" w:hAnsiTheme="minorHAnsi"/>
          <w:sz w:val="22"/>
          <w:szCs w:val="22"/>
        </w:rPr>
        <w:t xml:space="preserve">cotton </w:t>
      </w:r>
      <w:r w:rsidRPr="00174788">
        <w:rPr>
          <w:rFonts w:asciiTheme="minorHAnsi" w:hAnsiTheme="minorHAnsi"/>
          <w:sz w:val="22"/>
          <w:szCs w:val="22"/>
        </w:rPr>
        <w:t xml:space="preserve">plants into the environment </w:t>
      </w:r>
      <w:r w:rsidR="006B139D" w:rsidRPr="00174788">
        <w:rPr>
          <w:rFonts w:asciiTheme="minorHAnsi" w:hAnsiTheme="minorHAnsi"/>
          <w:sz w:val="22"/>
          <w:szCs w:val="22"/>
        </w:rPr>
        <w:t>are</w:t>
      </w:r>
      <w:r w:rsidRPr="00174788">
        <w:rPr>
          <w:rFonts w:asciiTheme="minorHAnsi" w:hAnsiTheme="minorHAnsi"/>
          <w:sz w:val="22"/>
          <w:szCs w:val="22"/>
        </w:rPr>
        <w:t xml:space="preserve"> considered to be </w:t>
      </w:r>
      <w:r w:rsidRPr="00174788">
        <w:rPr>
          <w:rFonts w:asciiTheme="minorHAnsi" w:hAnsiTheme="minorHAnsi"/>
          <w:bCs/>
          <w:sz w:val="22"/>
          <w:szCs w:val="22"/>
        </w:rPr>
        <w:t xml:space="preserve">negligible. </w:t>
      </w:r>
      <w:r w:rsidRPr="00174788">
        <w:rPr>
          <w:rFonts w:asciiTheme="minorHAnsi" w:hAnsiTheme="minorHAnsi"/>
          <w:sz w:val="22"/>
          <w:szCs w:val="22"/>
        </w:rPr>
        <w:t xml:space="preserve">The </w:t>
      </w:r>
      <w:r w:rsidRPr="00174788">
        <w:rPr>
          <w:rFonts w:asciiTheme="minorHAnsi" w:hAnsiTheme="minorHAnsi"/>
          <w:i/>
          <w:sz w:val="22"/>
          <w:szCs w:val="22"/>
        </w:rPr>
        <w:t>Risk Analysis Framework</w:t>
      </w:r>
      <w:r w:rsidRPr="00174788">
        <w:rPr>
          <w:rFonts w:asciiTheme="minorHAnsi" w:hAnsiTheme="minorHAnsi"/>
          <w:sz w:val="22"/>
          <w:szCs w:val="22"/>
        </w:rPr>
        <w:t xml:space="preserve"> </w:t>
      </w:r>
      <w:r w:rsidR="00414CEE" w:rsidRPr="00174788">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File&lt;/Reprint&gt;&lt;Publisher&gt;Office of the Gene Technology Regulator, Canberra, Australia.&lt;/Publisher&gt;&lt;Web_URL_Link1&gt;file://S:\CO\OGTR\EVAL\Eval Sections\Library\REFS\DIR 145\OGTR 2013 Risk Analysis Framework 2013.pdf&lt;/Web_URL_Link1&gt;&lt;Web_URL_Link2&gt;&lt;u&gt;http://www.ogtr.gov.au/internet/ogtr/publishing.nsf/Content/riskassessments-1&lt;/u&gt;&lt;/Web_URL_Link2&gt;&lt;ZZ_WorkformID&gt;2&lt;/ZZ_WorkformID&gt;&lt;/MDL&gt;&lt;/Cite&gt;&lt;/Refman&gt;</w:instrText>
      </w:r>
      <w:r w:rsidR="00414CEE" w:rsidRPr="00174788">
        <w:rPr>
          <w:rFonts w:asciiTheme="minorHAnsi" w:hAnsiTheme="minorHAnsi"/>
          <w:sz w:val="22"/>
          <w:szCs w:val="22"/>
        </w:rPr>
        <w:fldChar w:fldCharType="separate"/>
      </w:r>
      <w:r w:rsidR="00E31D8A" w:rsidRPr="00174788">
        <w:rPr>
          <w:rFonts w:asciiTheme="minorHAnsi" w:hAnsiTheme="minorHAnsi"/>
          <w:noProof/>
          <w:sz w:val="22"/>
          <w:szCs w:val="22"/>
        </w:rPr>
        <w:t>(OGTR 2013)</w:t>
      </w:r>
      <w:r w:rsidR="00414CEE" w:rsidRPr="00174788">
        <w:rPr>
          <w:rFonts w:asciiTheme="minorHAnsi" w:hAnsiTheme="minorHAnsi"/>
          <w:sz w:val="22"/>
          <w:szCs w:val="22"/>
        </w:rPr>
        <w:fldChar w:fldCharType="end"/>
      </w:r>
      <w:r w:rsidRPr="00174788">
        <w:rPr>
          <w:rFonts w:asciiTheme="minorHAnsi" w:hAnsiTheme="minorHAnsi"/>
          <w:sz w:val="22"/>
          <w:szCs w:val="22"/>
        </w:rPr>
        <w:t xml:space="preserve">, which guides the risk assessment and risk management process, defines negligible risks as </w:t>
      </w:r>
      <w:r w:rsidR="000D2599" w:rsidRPr="00174788">
        <w:rPr>
          <w:rFonts w:asciiTheme="minorHAnsi" w:hAnsiTheme="minorHAnsi"/>
          <w:sz w:val="22"/>
          <w:szCs w:val="22"/>
        </w:rPr>
        <w:t xml:space="preserve">risks of no discernible concern with </w:t>
      </w:r>
      <w:r w:rsidRPr="00174788">
        <w:rPr>
          <w:rFonts w:asciiTheme="minorHAnsi" w:hAnsiTheme="minorHAnsi"/>
          <w:sz w:val="22"/>
          <w:szCs w:val="22"/>
        </w:rPr>
        <w:t>no present need to invoke actions for mitigation. Therefore, no controls are required to treat these negligible risks. Hence,</w:t>
      </w:r>
      <w:r w:rsidRPr="00174788">
        <w:rPr>
          <w:rFonts w:asciiTheme="minorHAnsi" w:hAnsiTheme="minorHAnsi"/>
          <w:bCs/>
          <w:sz w:val="22"/>
          <w:szCs w:val="22"/>
        </w:rPr>
        <w:t xml:space="preserve"> </w:t>
      </w:r>
      <w:r w:rsidRPr="00174788">
        <w:rPr>
          <w:rFonts w:asciiTheme="minorHAnsi" w:hAnsiTheme="minorHAnsi"/>
          <w:sz w:val="22"/>
          <w:szCs w:val="22"/>
        </w:rPr>
        <w:t xml:space="preserve">the Regulator considers that the dealings involved in this proposed release </w:t>
      </w:r>
      <w:r w:rsidRPr="00174788">
        <w:rPr>
          <w:rFonts w:asciiTheme="minorHAnsi" w:hAnsiTheme="minorHAnsi"/>
          <w:bCs/>
          <w:sz w:val="22"/>
          <w:szCs w:val="22"/>
        </w:rPr>
        <w:t>do not pose a significant risk</w:t>
      </w:r>
      <w:r w:rsidRPr="00174788">
        <w:rPr>
          <w:rFonts w:asciiTheme="minorHAnsi" w:hAnsiTheme="minorHAnsi"/>
          <w:sz w:val="22"/>
          <w:szCs w:val="22"/>
        </w:rPr>
        <w:t xml:space="preserve"> to either people or the environment.</w:t>
      </w:r>
    </w:p>
    <w:p w:rsidR="00071E99" w:rsidRPr="00046A62" w:rsidRDefault="00071E99" w:rsidP="00A42185">
      <w:pPr>
        <w:pStyle w:val="1Para"/>
        <w:numPr>
          <w:ilvl w:val="0"/>
          <w:numId w:val="0"/>
        </w:numPr>
        <w:sectPr w:rsidR="00071E99" w:rsidRPr="00046A62" w:rsidSect="00302F46">
          <w:headerReference w:type="even" r:id="rId31"/>
          <w:footerReference w:type="default" r:id="rId32"/>
          <w:headerReference w:type="first" r:id="rId33"/>
          <w:pgSz w:w="11906" w:h="16838" w:code="9"/>
          <w:pgMar w:top="1134" w:right="1134" w:bottom="1134" w:left="1134" w:header="680" w:footer="567" w:gutter="0"/>
          <w:cols w:space="708"/>
          <w:docGrid w:linePitch="360"/>
        </w:sectPr>
      </w:pPr>
    </w:p>
    <w:p w:rsidR="000178FB" w:rsidRPr="00E64F05" w:rsidRDefault="000178FB" w:rsidP="001A4B79">
      <w:pPr>
        <w:pStyle w:val="Style1"/>
        <w:tabs>
          <w:tab w:val="clear" w:pos="3545"/>
          <w:tab w:val="num" w:pos="2127"/>
        </w:tabs>
        <w:ind w:left="0"/>
        <w:rPr>
          <w:rFonts w:ascii="Calibri" w:hAnsi="Calibri"/>
          <w:color w:val="auto"/>
        </w:rPr>
      </w:pPr>
      <w:bookmarkStart w:id="285" w:name="_Toc465862074"/>
      <w:bookmarkStart w:id="286" w:name="_Toc472501894"/>
      <w:r w:rsidRPr="00E64F05">
        <w:rPr>
          <w:rFonts w:ascii="Calibri" w:hAnsi="Calibri"/>
          <w:color w:val="auto"/>
        </w:rPr>
        <w:lastRenderedPageBreak/>
        <w:t>Risk management plan</w:t>
      </w:r>
      <w:bookmarkEnd w:id="285"/>
      <w:bookmarkEnd w:id="286"/>
    </w:p>
    <w:p w:rsidR="000178FB" w:rsidRPr="00AE5C8E" w:rsidRDefault="000178FB" w:rsidP="008D2130">
      <w:pPr>
        <w:pStyle w:val="Style2"/>
        <w:rPr>
          <w:rFonts w:ascii="Calibri" w:hAnsi="Calibri"/>
        </w:rPr>
      </w:pPr>
      <w:bookmarkStart w:id="287" w:name="_Toc465862075"/>
      <w:bookmarkStart w:id="288" w:name="_Toc472501895"/>
      <w:r w:rsidRPr="00AE5C8E">
        <w:rPr>
          <w:rFonts w:ascii="Calibri" w:hAnsi="Calibri"/>
        </w:rPr>
        <w:t>Background</w:t>
      </w:r>
      <w:bookmarkEnd w:id="287"/>
      <w:bookmarkEnd w:id="288"/>
    </w:p>
    <w:p w:rsidR="000178FB" w:rsidRPr="00B70B93" w:rsidRDefault="000178FB" w:rsidP="000178FB">
      <w:pPr>
        <w:pStyle w:val="1Para"/>
        <w:rPr>
          <w:rFonts w:asciiTheme="minorHAnsi" w:hAnsiTheme="minorHAnsi"/>
          <w:sz w:val="22"/>
          <w:szCs w:val="22"/>
        </w:rPr>
      </w:pPr>
      <w:r w:rsidRPr="00B70B93">
        <w:rPr>
          <w:rFonts w:asciiTheme="minorHAnsi" w:hAnsiTheme="minorHAnsi"/>
          <w:sz w:val="22"/>
          <w:szCs w:val="22"/>
        </w:rPr>
        <w:t xml:space="preserve">Risk management is used to protect the health and safety of people and to protect the environment by controlling or mitigating risk. The risk management plan </w:t>
      </w:r>
      <w:r w:rsidR="00CC390F" w:rsidRPr="00B70B93">
        <w:rPr>
          <w:rFonts w:asciiTheme="minorHAnsi" w:hAnsiTheme="minorHAnsi"/>
          <w:sz w:val="22"/>
          <w:szCs w:val="22"/>
        </w:rPr>
        <w:t>address</w:t>
      </w:r>
      <w:r w:rsidR="0034162A" w:rsidRPr="00B70B93">
        <w:rPr>
          <w:rFonts w:asciiTheme="minorHAnsi" w:hAnsiTheme="minorHAnsi"/>
          <w:sz w:val="22"/>
          <w:szCs w:val="22"/>
        </w:rPr>
        <w:t>es</w:t>
      </w:r>
      <w:r w:rsidR="00CC390F" w:rsidRPr="00B70B93">
        <w:rPr>
          <w:rFonts w:asciiTheme="minorHAnsi" w:hAnsiTheme="minorHAnsi"/>
          <w:sz w:val="22"/>
          <w:szCs w:val="22"/>
        </w:rPr>
        <w:t xml:space="preserve"> risks evaluated as requiring treatment and considers </w:t>
      </w:r>
      <w:r w:rsidR="00A94B93" w:rsidRPr="00B70B93">
        <w:rPr>
          <w:rFonts w:asciiTheme="minorHAnsi" w:hAnsiTheme="minorHAnsi"/>
          <w:sz w:val="22"/>
          <w:szCs w:val="22"/>
        </w:rPr>
        <w:t xml:space="preserve">limits and </w:t>
      </w:r>
      <w:r w:rsidRPr="00B70B93">
        <w:rPr>
          <w:rFonts w:asciiTheme="minorHAnsi" w:hAnsiTheme="minorHAnsi"/>
          <w:sz w:val="22"/>
          <w:szCs w:val="22"/>
        </w:rPr>
        <w:t xml:space="preserve">controls proposed by the applicant, </w:t>
      </w:r>
      <w:r w:rsidR="00CC390F" w:rsidRPr="00B70B93">
        <w:rPr>
          <w:rFonts w:asciiTheme="minorHAnsi" w:hAnsiTheme="minorHAnsi"/>
          <w:sz w:val="22"/>
          <w:szCs w:val="22"/>
        </w:rPr>
        <w:t>as well as</w:t>
      </w:r>
      <w:r w:rsidRPr="00B70B93">
        <w:rPr>
          <w:rFonts w:asciiTheme="minorHAnsi" w:hAnsiTheme="minorHAnsi"/>
          <w:sz w:val="22"/>
          <w:szCs w:val="22"/>
        </w:rPr>
        <w:t xml:space="preserve"> general risk management measures. The risk management plan informs the Regulator’s decision-making process and is given effect through licence conditions.</w:t>
      </w:r>
    </w:p>
    <w:p w:rsidR="00A42185" w:rsidRPr="00B70B93" w:rsidRDefault="00A42185" w:rsidP="00A42185">
      <w:pPr>
        <w:pStyle w:val="1Para"/>
        <w:rPr>
          <w:rFonts w:asciiTheme="minorHAnsi" w:hAnsiTheme="minorHAnsi"/>
          <w:sz w:val="22"/>
          <w:szCs w:val="22"/>
        </w:rPr>
      </w:pPr>
      <w:r w:rsidRPr="00B70B93">
        <w:rPr>
          <w:rFonts w:asciiTheme="minorHAnsi" w:hAnsiTheme="minorHAnsi"/>
          <w:sz w:val="22"/>
          <w:szCs w:val="22"/>
        </w:rPr>
        <w:t>Under section 56 of the Act, the Regulator must not issue a licence unless satisfied that any risks posed by the dealings proposed to be authorised by the licence are able to be managed in a way that protects the health and safety of people and the environment.</w:t>
      </w:r>
    </w:p>
    <w:p w:rsidR="00A42185" w:rsidRPr="00B70B93" w:rsidRDefault="00A42185" w:rsidP="00A42185">
      <w:pPr>
        <w:pStyle w:val="1Para"/>
        <w:rPr>
          <w:rFonts w:asciiTheme="minorHAnsi" w:hAnsiTheme="minorHAnsi"/>
          <w:sz w:val="22"/>
          <w:szCs w:val="22"/>
        </w:rPr>
      </w:pPr>
      <w:r w:rsidRPr="00B70B93">
        <w:rPr>
          <w:rFonts w:asciiTheme="minorHAnsi" w:hAnsiTheme="minorHAnsi"/>
          <w:sz w:val="22"/>
          <w:szCs w:val="22"/>
        </w:rPr>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rsidR="00E75BD0" w:rsidRPr="00046A62" w:rsidRDefault="00A42185" w:rsidP="00E75BD0">
      <w:pPr>
        <w:pStyle w:val="1Para"/>
      </w:pPr>
      <w:r w:rsidRPr="00B70B93">
        <w:rPr>
          <w:rFonts w:asciiTheme="minorHAnsi" w:hAnsiTheme="minorHAnsi"/>
          <w:sz w:val="22"/>
          <w:szCs w:val="22"/>
        </w:rPr>
        <w:t>The licence is also subject to any conditions imposed by the Regulator. Examples of the matters to which conditions may relate are listed in section 62 of the Act. Licence conditions can be imposed to limit and control the scope of the dealings. In addition, the Regulator has extensive powers to monitor compliance with licence conditions under section 152 of the Act.</w:t>
      </w:r>
    </w:p>
    <w:p w:rsidR="00B37F52" w:rsidRPr="00AE5C8E" w:rsidRDefault="00B37F52" w:rsidP="008D2130">
      <w:pPr>
        <w:pStyle w:val="Style2"/>
        <w:rPr>
          <w:rFonts w:ascii="Calibri" w:hAnsi="Calibri"/>
        </w:rPr>
      </w:pPr>
      <w:bookmarkStart w:id="289" w:name="_Toc465862076"/>
      <w:bookmarkStart w:id="290" w:name="_Toc472501896"/>
      <w:r w:rsidRPr="00AE5C8E">
        <w:rPr>
          <w:rFonts w:ascii="Calibri" w:hAnsi="Calibri"/>
        </w:rPr>
        <w:t>Risk treatment measures for substantive risks</w:t>
      </w:r>
      <w:bookmarkEnd w:id="289"/>
      <w:bookmarkEnd w:id="290"/>
    </w:p>
    <w:p w:rsidR="00A42185" w:rsidRPr="00B70B93" w:rsidRDefault="00B95852" w:rsidP="00B37F52">
      <w:pPr>
        <w:pStyle w:val="1Para"/>
        <w:rPr>
          <w:rFonts w:asciiTheme="minorHAnsi" w:hAnsiTheme="minorHAnsi"/>
          <w:sz w:val="22"/>
          <w:szCs w:val="22"/>
        </w:rPr>
      </w:pPr>
      <w:r w:rsidRPr="00046A62">
        <w:tab/>
      </w:r>
      <w:r w:rsidR="00A42185" w:rsidRPr="00B70B93">
        <w:rPr>
          <w:rFonts w:asciiTheme="minorHAnsi" w:hAnsiTheme="minorHAnsi"/>
          <w:sz w:val="22"/>
          <w:szCs w:val="22"/>
        </w:rPr>
        <w:t xml:space="preserve">The risk assessment of risk scenarios listed in Chapter 2 concluded that there are negligible risks to people and the environment from the proposed field trial of GM </w:t>
      </w:r>
      <w:r w:rsidR="00A94B93" w:rsidRPr="00B70B93">
        <w:rPr>
          <w:rFonts w:asciiTheme="minorHAnsi" w:hAnsiTheme="minorHAnsi"/>
          <w:sz w:val="22"/>
          <w:szCs w:val="22"/>
        </w:rPr>
        <w:t>cotton</w:t>
      </w:r>
      <w:r w:rsidR="00A42185" w:rsidRPr="00B70B93">
        <w:rPr>
          <w:rFonts w:asciiTheme="minorHAnsi" w:hAnsiTheme="minorHAnsi"/>
          <w:sz w:val="22"/>
          <w:szCs w:val="22"/>
        </w:rPr>
        <w:t xml:space="preserve">. These risk scenarios were considered in the context of the scale of the proposed release, the proposed containment measures, and the receiving environment, and considering both the short and the long term. </w:t>
      </w:r>
      <w:r w:rsidR="00890648" w:rsidRPr="00B70B93">
        <w:rPr>
          <w:rFonts w:asciiTheme="minorHAnsi" w:hAnsiTheme="minorHAnsi"/>
          <w:sz w:val="22"/>
          <w:szCs w:val="22"/>
        </w:rPr>
        <w:t xml:space="preserve">The risk evaluation concluded that no </w:t>
      </w:r>
      <w:r w:rsidR="00162492" w:rsidRPr="00B70B93">
        <w:rPr>
          <w:rFonts w:asciiTheme="minorHAnsi" w:hAnsiTheme="minorHAnsi"/>
          <w:sz w:val="22"/>
          <w:szCs w:val="22"/>
        </w:rPr>
        <w:t xml:space="preserve">specific risk treatment measures are required to treat these negligible risks. Limits and </w:t>
      </w:r>
      <w:r w:rsidR="00890648" w:rsidRPr="00B70B93">
        <w:rPr>
          <w:rFonts w:asciiTheme="minorHAnsi" w:hAnsiTheme="minorHAnsi"/>
          <w:sz w:val="22"/>
          <w:szCs w:val="22"/>
        </w:rPr>
        <w:t xml:space="preserve">controls </w:t>
      </w:r>
      <w:r w:rsidR="00162492" w:rsidRPr="00B70B93">
        <w:rPr>
          <w:rFonts w:asciiTheme="minorHAnsi" w:hAnsiTheme="minorHAnsi"/>
          <w:sz w:val="22"/>
          <w:szCs w:val="22"/>
        </w:rPr>
        <w:t xml:space="preserve">proposed by the applicant and other general risk management measures are discussed below. </w:t>
      </w:r>
    </w:p>
    <w:p w:rsidR="00634A3E" w:rsidRPr="00AE5C8E" w:rsidRDefault="00634A3E" w:rsidP="008D2130">
      <w:pPr>
        <w:pStyle w:val="Style2"/>
        <w:rPr>
          <w:rFonts w:ascii="Calibri" w:hAnsi="Calibri"/>
        </w:rPr>
      </w:pPr>
      <w:bookmarkStart w:id="291" w:name="_Toc465862077"/>
      <w:bookmarkStart w:id="292" w:name="_Toc472501897"/>
      <w:r w:rsidRPr="00AE5C8E">
        <w:rPr>
          <w:rFonts w:ascii="Calibri" w:hAnsi="Calibri"/>
        </w:rPr>
        <w:t>General risk management</w:t>
      </w:r>
      <w:bookmarkEnd w:id="291"/>
      <w:bookmarkEnd w:id="292"/>
    </w:p>
    <w:p w:rsidR="00A42185" w:rsidRPr="00B70B93" w:rsidRDefault="00A42185" w:rsidP="00A42185">
      <w:pPr>
        <w:pStyle w:val="1Para"/>
        <w:rPr>
          <w:rFonts w:asciiTheme="minorHAnsi" w:hAnsiTheme="minorHAnsi"/>
          <w:sz w:val="22"/>
          <w:szCs w:val="22"/>
        </w:rPr>
      </w:pPr>
      <w:r w:rsidRPr="00B70B93">
        <w:rPr>
          <w:rFonts w:asciiTheme="minorHAnsi" w:hAnsiTheme="minorHAnsi"/>
          <w:sz w:val="22"/>
          <w:szCs w:val="22"/>
        </w:rPr>
        <w:t xml:space="preserve">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w:t>
      </w:r>
      <w:r w:rsidR="003C18AC">
        <w:rPr>
          <w:rFonts w:asciiTheme="minorHAnsi" w:hAnsiTheme="minorHAnsi"/>
          <w:sz w:val="22"/>
          <w:szCs w:val="22"/>
        </w:rPr>
        <w:t>imposed</w:t>
      </w:r>
      <w:r w:rsidR="003C18AC" w:rsidRPr="00B70B93">
        <w:rPr>
          <w:rFonts w:asciiTheme="minorHAnsi" w:hAnsiTheme="minorHAnsi"/>
          <w:sz w:val="22"/>
          <w:szCs w:val="22"/>
        </w:rPr>
        <w:t xml:space="preserve"> </w:t>
      </w:r>
      <w:r w:rsidRPr="00B70B93">
        <w:rPr>
          <w:rFonts w:asciiTheme="minorHAnsi" w:hAnsiTheme="minorHAnsi"/>
          <w:sz w:val="22"/>
          <w:szCs w:val="22"/>
        </w:rPr>
        <w:t xml:space="preserve">to limit the </w:t>
      </w:r>
      <w:r w:rsidR="00E64B2F">
        <w:rPr>
          <w:rFonts w:asciiTheme="minorHAnsi" w:hAnsiTheme="minorHAnsi"/>
          <w:sz w:val="22"/>
          <w:szCs w:val="22"/>
        </w:rPr>
        <w:t>DIR</w:t>
      </w:r>
      <w:r w:rsidRPr="00B70B93">
        <w:rPr>
          <w:rFonts w:asciiTheme="minorHAnsi" w:hAnsiTheme="minorHAnsi"/>
          <w:sz w:val="22"/>
          <w:szCs w:val="22"/>
        </w:rPr>
        <w:t xml:space="preserve"> to the proposed size, location and duration, and to restrict the spread and persistence of the GMOs and their genetic material in the environment. </w:t>
      </w:r>
      <w:r w:rsidR="00EC222B" w:rsidRPr="00B70B93">
        <w:rPr>
          <w:rFonts w:asciiTheme="minorHAnsi" w:hAnsiTheme="minorHAnsi"/>
          <w:sz w:val="22"/>
          <w:szCs w:val="22"/>
        </w:rPr>
        <w:t xml:space="preserve">The conditions are discussed and summarised in this Chapter and listed in detail in </w:t>
      </w:r>
      <w:r w:rsidR="00DB6DD6">
        <w:rPr>
          <w:rFonts w:asciiTheme="minorHAnsi" w:hAnsiTheme="minorHAnsi"/>
          <w:sz w:val="22"/>
          <w:szCs w:val="22"/>
        </w:rPr>
        <w:t>the licence</w:t>
      </w:r>
      <w:r w:rsidR="00EC222B" w:rsidRPr="00B70B93">
        <w:rPr>
          <w:rFonts w:asciiTheme="minorHAnsi" w:hAnsiTheme="minorHAnsi"/>
          <w:sz w:val="22"/>
          <w:szCs w:val="22"/>
        </w:rPr>
        <w:t>.</w:t>
      </w:r>
    </w:p>
    <w:p w:rsidR="00700774" w:rsidRPr="00BB2B88" w:rsidRDefault="0022124F" w:rsidP="008D2130">
      <w:pPr>
        <w:pStyle w:val="Style3"/>
        <w:rPr>
          <w:rFonts w:ascii="Calibri" w:hAnsi="Calibri"/>
          <w:szCs w:val="22"/>
        </w:rPr>
      </w:pPr>
      <w:bookmarkStart w:id="293" w:name="_Toc465862078"/>
      <w:bookmarkStart w:id="294" w:name="_Toc472501898"/>
      <w:bookmarkStart w:id="295" w:name="_Ref191369310"/>
      <w:bookmarkStart w:id="296" w:name="_Ref258841340"/>
      <w:bookmarkStart w:id="297" w:name="_Ref190674059"/>
      <w:bookmarkStart w:id="298" w:name="_Ref190674068"/>
      <w:bookmarkEnd w:id="230"/>
      <w:r>
        <w:rPr>
          <w:rFonts w:ascii="Calibri" w:hAnsi="Calibri"/>
          <w:szCs w:val="22"/>
        </w:rPr>
        <w:t>L</w:t>
      </w:r>
      <w:r w:rsidR="00700774" w:rsidRPr="00BB2B88">
        <w:rPr>
          <w:rFonts w:ascii="Calibri" w:hAnsi="Calibri"/>
          <w:szCs w:val="22"/>
        </w:rPr>
        <w:t>icence conditions to limit and control the release</w:t>
      </w:r>
      <w:bookmarkEnd w:id="293"/>
      <w:bookmarkEnd w:id="294"/>
    </w:p>
    <w:p w:rsidR="00925FE4" w:rsidRPr="00095161" w:rsidRDefault="00925FE4" w:rsidP="00095161">
      <w:pPr>
        <w:pStyle w:val="ListParagraph"/>
        <w:keepNext/>
        <w:keepLines/>
        <w:numPr>
          <w:ilvl w:val="3"/>
          <w:numId w:val="2"/>
        </w:numPr>
        <w:spacing w:before="360" w:after="120"/>
        <w:outlineLvl w:val="3"/>
        <w:rPr>
          <w:rFonts w:ascii="Calibri" w:hAnsi="Calibri" w:cs="Arial"/>
          <w:b/>
          <w:bCs/>
          <w:i/>
          <w:iCs/>
          <w:sz w:val="22"/>
          <w:szCs w:val="22"/>
          <w:lang w:eastAsia="en-AU"/>
        </w:rPr>
      </w:pPr>
      <w:r w:rsidRPr="00095161">
        <w:rPr>
          <w:rFonts w:ascii="Calibri" w:hAnsi="Calibri" w:cs="Arial"/>
          <w:b/>
          <w:bCs/>
          <w:i/>
          <w:iCs/>
          <w:sz w:val="22"/>
          <w:szCs w:val="22"/>
          <w:lang w:eastAsia="en-AU"/>
        </w:rPr>
        <w:t xml:space="preserve">Consideration of limits and controls proposed by </w:t>
      </w:r>
      <w:bookmarkEnd w:id="295"/>
      <w:bookmarkEnd w:id="296"/>
      <w:r w:rsidR="00962476" w:rsidRPr="00095161">
        <w:rPr>
          <w:rFonts w:ascii="Calibri" w:hAnsi="Calibri" w:cs="Arial"/>
          <w:b/>
          <w:bCs/>
          <w:i/>
          <w:iCs/>
          <w:sz w:val="22"/>
          <w:szCs w:val="22"/>
          <w:lang w:eastAsia="en-AU"/>
        </w:rPr>
        <w:t>Monsanto</w:t>
      </w:r>
    </w:p>
    <w:p w:rsidR="00925FE4" w:rsidRPr="00B70B93" w:rsidRDefault="00925FE4" w:rsidP="00565054">
      <w:pPr>
        <w:pStyle w:val="1Para"/>
        <w:rPr>
          <w:rFonts w:asciiTheme="minorHAnsi" w:hAnsiTheme="minorHAnsi"/>
          <w:sz w:val="22"/>
          <w:szCs w:val="22"/>
        </w:rPr>
      </w:pPr>
      <w:bookmarkStart w:id="299" w:name="_Ref194904872"/>
      <w:r w:rsidRPr="00B70B93">
        <w:rPr>
          <w:rFonts w:asciiTheme="minorHAnsi" w:hAnsiTheme="minorHAnsi"/>
          <w:sz w:val="22"/>
          <w:szCs w:val="22"/>
        </w:rPr>
        <w:t xml:space="preserve">Sections </w:t>
      </w:r>
      <w:r w:rsidR="00665585" w:rsidRPr="00B70B93">
        <w:rPr>
          <w:rFonts w:asciiTheme="minorHAnsi" w:hAnsiTheme="minorHAnsi"/>
          <w:sz w:val="22"/>
          <w:szCs w:val="22"/>
        </w:rPr>
        <w:fldChar w:fldCharType="begin"/>
      </w:r>
      <w:r w:rsidR="00665585" w:rsidRPr="00B70B93">
        <w:rPr>
          <w:rFonts w:asciiTheme="minorHAnsi" w:hAnsiTheme="minorHAnsi"/>
          <w:sz w:val="22"/>
          <w:szCs w:val="22"/>
        </w:rPr>
        <w:instrText xml:space="preserve"> REF _Ref255555021 \n \h </w:instrText>
      </w:r>
      <w:r w:rsidR="00665585" w:rsidRPr="00B70B93">
        <w:rPr>
          <w:rFonts w:asciiTheme="minorHAnsi" w:hAnsiTheme="minorHAnsi"/>
          <w:sz w:val="22"/>
          <w:szCs w:val="22"/>
        </w:rPr>
      </w:r>
      <w:r w:rsidR="00665585" w:rsidRPr="00B70B93">
        <w:rPr>
          <w:rFonts w:asciiTheme="minorHAnsi" w:hAnsiTheme="minorHAnsi"/>
          <w:sz w:val="22"/>
          <w:szCs w:val="22"/>
        </w:rPr>
        <w:fldChar w:fldCharType="separate"/>
      </w:r>
      <w:r w:rsidR="00185E0C">
        <w:rPr>
          <w:rFonts w:asciiTheme="minorHAnsi" w:hAnsiTheme="minorHAnsi"/>
          <w:sz w:val="22"/>
          <w:szCs w:val="22"/>
        </w:rPr>
        <w:t>3.1</w:t>
      </w:r>
      <w:r w:rsidR="00665585" w:rsidRPr="00B70B93">
        <w:rPr>
          <w:rFonts w:asciiTheme="minorHAnsi" w:hAnsiTheme="minorHAnsi"/>
          <w:sz w:val="22"/>
          <w:szCs w:val="22"/>
        </w:rPr>
        <w:fldChar w:fldCharType="end"/>
      </w:r>
      <w:r w:rsidR="0029129B">
        <w:rPr>
          <w:rFonts w:asciiTheme="minorHAnsi" w:hAnsiTheme="minorHAnsi"/>
          <w:sz w:val="22"/>
          <w:szCs w:val="22"/>
        </w:rPr>
        <w:t xml:space="preserve"> </w:t>
      </w:r>
      <w:r w:rsidRPr="00B70B93">
        <w:rPr>
          <w:rFonts w:asciiTheme="minorHAnsi" w:hAnsiTheme="minorHAnsi"/>
          <w:sz w:val="22"/>
          <w:szCs w:val="22"/>
        </w:rPr>
        <w:t xml:space="preserve">and </w:t>
      </w:r>
      <w:r w:rsidR="00665585" w:rsidRPr="00B70B93">
        <w:rPr>
          <w:rFonts w:asciiTheme="minorHAnsi" w:hAnsiTheme="minorHAnsi"/>
          <w:sz w:val="22"/>
          <w:szCs w:val="22"/>
        </w:rPr>
        <w:fldChar w:fldCharType="begin"/>
      </w:r>
      <w:r w:rsidR="00665585" w:rsidRPr="00B70B93">
        <w:rPr>
          <w:rFonts w:asciiTheme="minorHAnsi" w:hAnsiTheme="minorHAnsi"/>
          <w:sz w:val="22"/>
          <w:szCs w:val="22"/>
        </w:rPr>
        <w:instrText xml:space="preserve"> REF _Ref191268900 \n \h </w:instrText>
      </w:r>
      <w:r w:rsidR="00665585" w:rsidRPr="00B70B93">
        <w:rPr>
          <w:rFonts w:asciiTheme="minorHAnsi" w:hAnsiTheme="minorHAnsi"/>
          <w:sz w:val="22"/>
          <w:szCs w:val="22"/>
        </w:rPr>
      </w:r>
      <w:r w:rsidR="00665585" w:rsidRPr="00B70B93">
        <w:rPr>
          <w:rFonts w:asciiTheme="minorHAnsi" w:hAnsiTheme="minorHAnsi"/>
          <w:sz w:val="22"/>
          <w:szCs w:val="22"/>
        </w:rPr>
        <w:fldChar w:fldCharType="separate"/>
      </w:r>
      <w:r w:rsidR="00185E0C">
        <w:rPr>
          <w:rFonts w:asciiTheme="minorHAnsi" w:hAnsiTheme="minorHAnsi"/>
          <w:sz w:val="22"/>
          <w:szCs w:val="22"/>
        </w:rPr>
        <w:t>3.2</w:t>
      </w:r>
      <w:r w:rsidR="00665585" w:rsidRPr="00B70B93">
        <w:rPr>
          <w:rFonts w:asciiTheme="minorHAnsi" w:hAnsiTheme="minorHAnsi"/>
          <w:sz w:val="22"/>
          <w:szCs w:val="22"/>
        </w:rPr>
        <w:fldChar w:fldCharType="end"/>
      </w:r>
      <w:r w:rsidR="00665585" w:rsidRPr="00B70B93">
        <w:rPr>
          <w:rFonts w:asciiTheme="minorHAnsi" w:hAnsiTheme="minorHAnsi"/>
          <w:sz w:val="22"/>
          <w:szCs w:val="22"/>
        </w:rPr>
        <w:t xml:space="preserve"> </w:t>
      </w:r>
      <w:r w:rsidRPr="00B70B93">
        <w:rPr>
          <w:rFonts w:asciiTheme="minorHAnsi" w:hAnsiTheme="minorHAnsi"/>
          <w:sz w:val="22"/>
          <w:szCs w:val="22"/>
        </w:rPr>
        <w:t xml:space="preserve">of Chapter 1 provide details of the limits and controls proposed by </w:t>
      </w:r>
      <w:r w:rsidR="00492E97" w:rsidRPr="00B70B93">
        <w:rPr>
          <w:rFonts w:asciiTheme="minorHAnsi" w:hAnsiTheme="minorHAnsi"/>
          <w:sz w:val="22"/>
          <w:szCs w:val="22"/>
        </w:rPr>
        <w:t xml:space="preserve">Monsanto </w:t>
      </w:r>
      <w:r w:rsidRPr="00B70B93">
        <w:rPr>
          <w:rFonts w:asciiTheme="minorHAnsi" w:hAnsiTheme="minorHAnsi"/>
          <w:sz w:val="22"/>
          <w:szCs w:val="22"/>
        </w:rPr>
        <w:t xml:space="preserve">in their application. These are </w:t>
      </w:r>
      <w:r w:rsidR="00D06DD7" w:rsidRPr="00B70B93">
        <w:rPr>
          <w:rFonts w:asciiTheme="minorHAnsi" w:hAnsiTheme="minorHAnsi"/>
          <w:sz w:val="22"/>
          <w:szCs w:val="22"/>
        </w:rPr>
        <w:t>taken into account</w:t>
      </w:r>
      <w:r w:rsidRPr="00B70B93">
        <w:rPr>
          <w:rFonts w:asciiTheme="minorHAnsi" w:hAnsiTheme="minorHAnsi"/>
          <w:sz w:val="22"/>
          <w:szCs w:val="22"/>
        </w:rPr>
        <w:t xml:space="preserve"> in the </w:t>
      </w:r>
      <w:r w:rsidR="00492E97" w:rsidRPr="00B70B93">
        <w:rPr>
          <w:rFonts w:asciiTheme="minorHAnsi" w:hAnsiTheme="minorHAnsi"/>
          <w:sz w:val="22"/>
          <w:szCs w:val="22"/>
        </w:rPr>
        <w:t>three</w:t>
      </w:r>
      <w:r w:rsidR="00736DBA" w:rsidRPr="00B70B93">
        <w:rPr>
          <w:rFonts w:asciiTheme="minorHAnsi" w:hAnsiTheme="minorHAnsi"/>
          <w:sz w:val="22"/>
          <w:szCs w:val="22"/>
        </w:rPr>
        <w:t xml:space="preserve"> </w:t>
      </w:r>
      <w:r w:rsidRPr="00B70B93">
        <w:rPr>
          <w:rFonts w:asciiTheme="minorHAnsi" w:hAnsiTheme="minorHAnsi"/>
          <w:sz w:val="22"/>
          <w:szCs w:val="22"/>
        </w:rPr>
        <w:t xml:space="preserve">risk scenarios </w:t>
      </w:r>
      <w:r w:rsidR="003B5CD7" w:rsidRPr="00B70B93">
        <w:rPr>
          <w:rFonts w:asciiTheme="minorHAnsi" w:hAnsiTheme="minorHAnsi"/>
          <w:sz w:val="22"/>
          <w:szCs w:val="22"/>
        </w:rPr>
        <w:t>postulated</w:t>
      </w:r>
      <w:r w:rsidRPr="00B70B93">
        <w:rPr>
          <w:rFonts w:asciiTheme="minorHAnsi" w:hAnsiTheme="minorHAnsi"/>
          <w:sz w:val="22"/>
          <w:szCs w:val="22"/>
        </w:rPr>
        <w:t xml:space="preserve"> for the proposed </w:t>
      </w:r>
      <w:r w:rsidR="00E64B2F">
        <w:rPr>
          <w:rFonts w:asciiTheme="minorHAnsi" w:hAnsiTheme="minorHAnsi"/>
          <w:sz w:val="22"/>
          <w:szCs w:val="22"/>
        </w:rPr>
        <w:t>DIR</w:t>
      </w:r>
      <w:r w:rsidR="00D06DD7" w:rsidRPr="00B70B93">
        <w:rPr>
          <w:rFonts w:asciiTheme="minorHAnsi" w:hAnsiTheme="minorHAnsi"/>
          <w:sz w:val="22"/>
          <w:szCs w:val="22"/>
        </w:rPr>
        <w:t xml:space="preserve"> in Chapter 2. Many of the</w:t>
      </w:r>
      <w:r w:rsidRPr="00B70B93">
        <w:rPr>
          <w:rFonts w:asciiTheme="minorHAnsi" w:hAnsiTheme="minorHAnsi"/>
          <w:sz w:val="22"/>
          <w:szCs w:val="22"/>
        </w:rPr>
        <w:t xml:space="preserve"> proposed control measures are considered standard for GM crop trials and have been imposed by the Regulator in previous DIR licences. The appropriateness of these controls is considered further below.</w:t>
      </w:r>
    </w:p>
    <w:p w:rsidR="00962476" w:rsidRPr="00B70B93" w:rsidRDefault="007B3598" w:rsidP="00962476">
      <w:pPr>
        <w:pStyle w:val="1Para"/>
        <w:rPr>
          <w:rFonts w:asciiTheme="minorHAnsi" w:hAnsiTheme="minorHAnsi"/>
          <w:sz w:val="22"/>
          <w:szCs w:val="22"/>
        </w:rPr>
      </w:pPr>
      <w:r w:rsidRPr="00B70B93">
        <w:rPr>
          <w:rFonts w:asciiTheme="minorHAnsi" w:hAnsiTheme="minorHAnsi"/>
          <w:sz w:val="22"/>
          <w:szCs w:val="22"/>
        </w:rPr>
        <w:t xml:space="preserve">The </w:t>
      </w:r>
      <w:r w:rsidR="00665585" w:rsidRPr="00B70B93">
        <w:rPr>
          <w:rFonts w:asciiTheme="minorHAnsi" w:hAnsiTheme="minorHAnsi"/>
          <w:sz w:val="22"/>
          <w:szCs w:val="22"/>
        </w:rPr>
        <w:t xml:space="preserve">release </w:t>
      </w:r>
      <w:r w:rsidR="00B9760D" w:rsidRPr="00B70B93">
        <w:rPr>
          <w:rFonts w:asciiTheme="minorHAnsi" w:hAnsiTheme="minorHAnsi"/>
          <w:sz w:val="22"/>
          <w:szCs w:val="22"/>
        </w:rPr>
        <w:t xml:space="preserve">will be limited to a maximum of </w:t>
      </w:r>
      <w:r w:rsidR="00492E97" w:rsidRPr="00B70B93">
        <w:rPr>
          <w:rFonts w:asciiTheme="minorHAnsi" w:hAnsiTheme="minorHAnsi"/>
          <w:sz w:val="22"/>
          <w:szCs w:val="22"/>
        </w:rPr>
        <w:t>50</w:t>
      </w:r>
      <w:r w:rsidR="00214311" w:rsidRPr="00B70B93">
        <w:rPr>
          <w:rFonts w:asciiTheme="minorHAnsi" w:hAnsiTheme="minorHAnsi"/>
          <w:sz w:val="22"/>
          <w:szCs w:val="22"/>
        </w:rPr>
        <w:t xml:space="preserve"> site</w:t>
      </w:r>
      <w:r w:rsidR="00492E97" w:rsidRPr="00B70B93">
        <w:rPr>
          <w:rFonts w:asciiTheme="minorHAnsi" w:hAnsiTheme="minorHAnsi"/>
          <w:sz w:val="22"/>
          <w:szCs w:val="22"/>
        </w:rPr>
        <w:t>s</w:t>
      </w:r>
      <w:r w:rsidR="00214311" w:rsidRPr="00B70B93">
        <w:rPr>
          <w:rFonts w:asciiTheme="minorHAnsi" w:hAnsiTheme="minorHAnsi"/>
          <w:sz w:val="22"/>
          <w:szCs w:val="22"/>
        </w:rPr>
        <w:t xml:space="preserve"> </w:t>
      </w:r>
      <w:r w:rsidR="00B9760D" w:rsidRPr="00B70B93">
        <w:rPr>
          <w:rFonts w:asciiTheme="minorHAnsi" w:hAnsiTheme="minorHAnsi"/>
          <w:sz w:val="22"/>
          <w:szCs w:val="22"/>
        </w:rPr>
        <w:t xml:space="preserve">per year </w:t>
      </w:r>
      <w:r w:rsidR="00214311" w:rsidRPr="00B70B93">
        <w:rPr>
          <w:rFonts w:asciiTheme="minorHAnsi" w:hAnsiTheme="minorHAnsi"/>
          <w:sz w:val="22"/>
          <w:szCs w:val="22"/>
        </w:rPr>
        <w:t xml:space="preserve">in </w:t>
      </w:r>
      <w:r w:rsidR="00492E97" w:rsidRPr="00B70B93">
        <w:rPr>
          <w:rFonts w:asciiTheme="minorHAnsi" w:hAnsiTheme="minorHAnsi"/>
          <w:sz w:val="22"/>
          <w:szCs w:val="22"/>
        </w:rPr>
        <w:t xml:space="preserve">cotton growing areas in Australia in the states of </w:t>
      </w:r>
      <w:r w:rsidR="00F67395">
        <w:rPr>
          <w:rFonts w:asciiTheme="minorHAnsi" w:hAnsiTheme="minorHAnsi"/>
          <w:sz w:val="22"/>
          <w:szCs w:val="22"/>
        </w:rPr>
        <w:t>NSW</w:t>
      </w:r>
      <w:r w:rsidR="00492E97" w:rsidRPr="00B70B93">
        <w:rPr>
          <w:rFonts w:asciiTheme="minorHAnsi" w:hAnsiTheme="minorHAnsi"/>
          <w:sz w:val="22"/>
          <w:szCs w:val="22"/>
        </w:rPr>
        <w:t xml:space="preserve">, </w:t>
      </w:r>
      <w:r w:rsidR="00F67395">
        <w:rPr>
          <w:rFonts w:asciiTheme="minorHAnsi" w:hAnsiTheme="minorHAnsi"/>
          <w:sz w:val="22"/>
          <w:szCs w:val="22"/>
        </w:rPr>
        <w:t>Qld</w:t>
      </w:r>
      <w:r w:rsidR="00492E97" w:rsidRPr="00B70B93">
        <w:rPr>
          <w:rFonts w:asciiTheme="minorHAnsi" w:hAnsiTheme="minorHAnsi"/>
          <w:sz w:val="22"/>
          <w:szCs w:val="22"/>
        </w:rPr>
        <w:t xml:space="preserve">, </w:t>
      </w:r>
      <w:r w:rsidR="00F67395">
        <w:rPr>
          <w:rFonts w:asciiTheme="minorHAnsi" w:hAnsiTheme="minorHAnsi"/>
          <w:sz w:val="22"/>
          <w:szCs w:val="22"/>
        </w:rPr>
        <w:t>Vic</w:t>
      </w:r>
      <w:r w:rsidR="00492E97" w:rsidRPr="00B70B93">
        <w:rPr>
          <w:rFonts w:asciiTheme="minorHAnsi" w:hAnsiTheme="minorHAnsi"/>
          <w:sz w:val="22"/>
          <w:szCs w:val="22"/>
        </w:rPr>
        <w:t xml:space="preserve">, </w:t>
      </w:r>
      <w:r w:rsidR="00F67395">
        <w:rPr>
          <w:rFonts w:asciiTheme="minorHAnsi" w:hAnsiTheme="minorHAnsi"/>
          <w:sz w:val="22"/>
          <w:szCs w:val="22"/>
        </w:rPr>
        <w:t xml:space="preserve">WA </w:t>
      </w:r>
      <w:r w:rsidR="00492E97" w:rsidRPr="00B70B93">
        <w:rPr>
          <w:rFonts w:asciiTheme="minorHAnsi" w:hAnsiTheme="minorHAnsi"/>
          <w:sz w:val="22"/>
          <w:szCs w:val="22"/>
        </w:rPr>
        <w:t xml:space="preserve">and </w:t>
      </w:r>
      <w:r w:rsidR="00F67395">
        <w:rPr>
          <w:rFonts w:asciiTheme="minorHAnsi" w:hAnsiTheme="minorHAnsi"/>
          <w:sz w:val="22"/>
          <w:szCs w:val="22"/>
        </w:rPr>
        <w:t>NT</w:t>
      </w:r>
      <w:r w:rsidR="00214311" w:rsidRPr="00B70B93">
        <w:rPr>
          <w:rFonts w:asciiTheme="minorHAnsi" w:hAnsiTheme="minorHAnsi"/>
          <w:sz w:val="22"/>
          <w:szCs w:val="22"/>
        </w:rPr>
        <w:t xml:space="preserve">. </w:t>
      </w:r>
      <w:r w:rsidR="00B9760D" w:rsidRPr="00B70B93">
        <w:rPr>
          <w:rFonts w:asciiTheme="minorHAnsi" w:hAnsiTheme="minorHAnsi"/>
          <w:sz w:val="22"/>
          <w:szCs w:val="22"/>
        </w:rPr>
        <w:t xml:space="preserve">The maximum size of individual trial sites will not exceed 2 ha in </w:t>
      </w:r>
      <w:r w:rsidR="00B9760D" w:rsidRPr="00B70B93">
        <w:rPr>
          <w:rFonts w:asciiTheme="minorHAnsi" w:hAnsiTheme="minorHAnsi"/>
          <w:sz w:val="22"/>
          <w:szCs w:val="22"/>
        </w:rPr>
        <w:lastRenderedPageBreak/>
        <w:t>2017, 10 ha in 2018 and 50 ha</w:t>
      </w:r>
      <w:r w:rsidR="00E64B2F">
        <w:rPr>
          <w:rFonts w:asciiTheme="minorHAnsi" w:hAnsiTheme="minorHAnsi"/>
          <w:sz w:val="22"/>
          <w:szCs w:val="22"/>
        </w:rPr>
        <w:t xml:space="preserve"> per </w:t>
      </w:r>
      <w:r w:rsidR="0034584A">
        <w:rPr>
          <w:rFonts w:asciiTheme="minorHAnsi" w:hAnsiTheme="minorHAnsi"/>
          <w:sz w:val="22"/>
          <w:szCs w:val="22"/>
        </w:rPr>
        <w:t>year</w:t>
      </w:r>
      <w:r w:rsidR="00B9760D" w:rsidRPr="00B70B93">
        <w:rPr>
          <w:rFonts w:asciiTheme="minorHAnsi" w:hAnsiTheme="minorHAnsi"/>
          <w:sz w:val="22"/>
          <w:szCs w:val="22"/>
        </w:rPr>
        <w:t xml:space="preserve"> in 2019 and 2020 each. </w:t>
      </w:r>
      <w:r w:rsidR="00214311" w:rsidRPr="00B70B93">
        <w:rPr>
          <w:rFonts w:asciiTheme="minorHAnsi" w:hAnsiTheme="minorHAnsi"/>
          <w:sz w:val="22"/>
          <w:szCs w:val="22"/>
        </w:rPr>
        <w:t xml:space="preserve">The total planting area each year will not exceed </w:t>
      </w:r>
      <w:r w:rsidR="00492E97" w:rsidRPr="00B70B93">
        <w:rPr>
          <w:rFonts w:asciiTheme="minorHAnsi" w:hAnsiTheme="minorHAnsi"/>
          <w:sz w:val="22"/>
          <w:szCs w:val="22"/>
        </w:rPr>
        <w:t>a maximum combined area of 50 ha in 2017, 100 ha in 2018, and 250 ha</w:t>
      </w:r>
      <w:r w:rsidR="00E64B2F">
        <w:rPr>
          <w:rFonts w:asciiTheme="minorHAnsi" w:hAnsiTheme="minorHAnsi"/>
          <w:sz w:val="22"/>
          <w:szCs w:val="22"/>
        </w:rPr>
        <w:t xml:space="preserve"> per </w:t>
      </w:r>
      <w:r w:rsidR="00492E97" w:rsidRPr="00B70B93">
        <w:rPr>
          <w:rFonts w:asciiTheme="minorHAnsi" w:hAnsiTheme="minorHAnsi"/>
          <w:sz w:val="22"/>
          <w:szCs w:val="22"/>
        </w:rPr>
        <w:t>year in 2019 and 2020</w:t>
      </w:r>
      <w:r w:rsidR="00B9760D" w:rsidRPr="00B70B93">
        <w:rPr>
          <w:rFonts w:asciiTheme="minorHAnsi" w:hAnsiTheme="minorHAnsi"/>
          <w:sz w:val="22"/>
          <w:szCs w:val="22"/>
        </w:rPr>
        <w:t xml:space="preserve"> each</w:t>
      </w:r>
      <w:r w:rsidR="00492E97" w:rsidRPr="00B70B93">
        <w:rPr>
          <w:rFonts w:asciiTheme="minorHAnsi" w:hAnsiTheme="minorHAnsi"/>
          <w:sz w:val="22"/>
          <w:szCs w:val="22"/>
        </w:rPr>
        <w:t xml:space="preserve">. </w:t>
      </w:r>
      <w:r w:rsidR="00925FE4" w:rsidRPr="00B70B93">
        <w:rPr>
          <w:rFonts w:asciiTheme="minorHAnsi" w:hAnsiTheme="minorHAnsi"/>
          <w:sz w:val="22"/>
          <w:szCs w:val="22"/>
        </w:rPr>
        <w:t>The</w:t>
      </w:r>
      <w:r w:rsidR="00A52F8A" w:rsidRPr="00B70B93">
        <w:rPr>
          <w:rFonts w:asciiTheme="minorHAnsi" w:hAnsiTheme="minorHAnsi"/>
          <w:sz w:val="22"/>
          <w:szCs w:val="22"/>
        </w:rPr>
        <w:t xml:space="preserve"> </w:t>
      </w:r>
      <w:r w:rsidR="00492E97" w:rsidRPr="00B70B93">
        <w:rPr>
          <w:rFonts w:asciiTheme="minorHAnsi" w:hAnsiTheme="minorHAnsi"/>
          <w:sz w:val="22"/>
          <w:szCs w:val="22"/>
        </w:rPr>
        <w:t xml:space="preserve">limited </w:t>
      </w:r>
      <w:r w:rsidR="00925FE4" w:rsidRPr="00B70B93">
        <w:rPr>
          <w:rFonts w:asciiTheme="minorHAnsi" w:hAnsiTheme="minorHAnsi"/>
          <w:sz w:val="22"/>
          <w:szCs w:val="22"/>
        </w:rPr>
        <w:t>size and duration of the trial limit</w:t>
      </w:r>
      <w:r w:rsidR="0096201B">
        <w:rPr>
          <w:rFonts w:asciiTheme="minorHAnsi" w:hAnsiTheme="minorHAnsi"/>
          <w:sz w:val="22"/>
          <w:szCs w:val="22"/>
        </w:rPr>
        <w:t>s</w:t>
      </w:r>
      <w:r w:rsidR="00925FE4" w:rsidRPr="00B70B93">
        <w:rPr>
          <w:rFonts w:asciiTheme="minorHAnsi" w:hAnsiTheme="minorHAnsi"/>
          <w:sz w:val="22"/>
          <w:szCs w:val="22"/>
        </w:rPr>
        <w:t xml:space="preserve"> exposure to the GM</w:t>
      </w:r>
      <w:r w:rsidR="00E64B2F">
        <w:rPr>
          <w:rFonts w:asciiTheme="minorHAnsi" w:hAnsiTheme="minorHAnsi"/>
          <w:sz w:val="22"/>
          <w:szCs w:val="22"/>
        </w:rPr>
        <w:t xml:space="preserve"> cottons</w:t>
      </w:r>
      <w:r w:rsidR="00925FE4" w:rsidRPr="00B70B93">
        <w:rPr>
          <w:rFonts w:asciiTheme="minorHAnsi" w:hAnsiTheme="minorHAnsi"/>
          <w:sz w:val="22"/>
          <w:szCs w:val="22"/>
        </w:rPr>
        <w:t xml:space="preserve"> (</w:t>
      </w:r>
      <w:r w:rsidR="00AD6DAB" w:rsidRPr="00B70B93">
        <w:rPr>
          <w:rFonts w:asciiTheme="minorHAnsi" w:hAnsiTheme="minorHAnsi"/>
          <w:sz w:val="22"/>
          <w:szCs w:val="22"/>
        </w:rPr>
        <w:t xml:space="preserve">Risk </w:t>
      </w:r>
      <w:r w:rsidR="00D9308C" w:rsidRPr="00B70B93">
        <w:rPr>
          <w:rFonts w:asciiTheme="minorHAnsi" w:hAnsiTheme="minorHAnsi"/>
          <w:sz w:val="22"/>
          <w:szCs w:val="22"/>
        </w:rPr>
        <w:t>Scenarios 1 and 2</w:t>
      </w:r>
      <w:r w:rsidR="00925FE4" w:rsidRPr="00B70B93">
        <w:rPr>
          <w:rFonts w:asciiTheme="minorHAnsi" w:hAnsiTheme="minorHAnsi"/>
          <w:sz w:val="22"/>
          <w:szCs w:val="22"/>
        </w:rPr>
        <w:t>).</w:t>
      </w:r>
    </w:p>
    <w:p w:rsidR="00962476" w:rsidRPr="00B70B93" w:rsidRDefault="007B3598" w:rsidP="00C6176A">
      <w:pPr>
        <w:pStyle w:val="1Para"/>
        <w:rPr>
          <w:rFonts w:asciiTheme="minorHAnsi" w:hAnsiTheme="minorHAnsi"/>
          <w:sz w:val="22"/>
          <w:szCs w:val="22"/>
        </w:rPr>
      </w:pPr>
      <w:r w:rsidRPr="00B70B93">
        <w:rPr>
          <w:rFonts w:asciiTheme="minorHAnsi" w:hAnsiTheme="minorHAnsi"/>
          <w:sz w:val="22"/>
          <w:szCs w:val="22"/>
        </w:rPr>
        <w:t xml:space="preserve">The applicant </w:t>
      </w:r>
      <w:r w:rsidR="0096201B">
        <w:rPr>
          <w:rFonts w:asciiTheme="minorHAnsi" w:hAnsiTheme="minorHAnsi"/>
          <w:sz w:val="22"/>
          <w:szCs w:val="22"/>
        </w:rPr>
        <w:t xml:space="preserve">has </w:t>
      </w:r>
      <w:r w:rsidRPr="00B70B93">
        <w:rPr>
          <w:rFonts w:asciiTheme="minorHAnsi" w:hAnsiTheme="minorHAnsi"/>
          <w:sz w:val="22"/>
          <w:szCs w:val="22"/>
        </w:rPr>
        <w:t>propose</w:t>
      </w:r>
      <w:r w:rsidR="0096201B">
        <w:rPr>
          <w:rFonts w:asciiTheme="minorHAnsi" w:hAnsiTheme="minorHAnsi"/>
          <w:sz w:val="22"/>
          <w:szCs w:val="22"/>
        </w:rPr>
        <w:t>d</w:t>
      </w:r>
      <w:r w:rsidRPr="00B70B93">
        <w:rPr>
          <w:rFonts w:asciiTheme="minorHAnsi" w:hAnsiTheme="minorHAnsi"/>
          <w:sz w:val="22"/>
          <w:szCs w:val="22"/>
        </w:rPr>
        <w:t xml:space="preserve"> that o</w:t>
      </w:r>
      <w:r w:rsidR="00925FE4" w:rsidRPr="00B70B93">
        <w:rPr>
          <w:rFonts w:asciiTheme="minorHAnsi" w:hAnsiTheme="minorHAnsi"/>
          <w:sz w:val="22"/>
          <w:szCs w:val="22"/>
        </w:rPr>
        <w:t xml:space="preserve">nly authorised </w:t>
      </w:r>
      <w:r w:rsidR="00214311" w:rsidRPr="00B70B93">
        <w:rPr>
          <w:rFonts w:asciiTheme="minorHAnsi" w:hAnsiTheme="minorHAnsi"/>
          <w:sz w:val="22"/>
          <w:szCs w:val="22"/>
        </w:rPr>
        <w:t>and trained</w:t>
      </w:r>
      <w:r w:rsidR="00C6176A" w:rsidRPr="00B70B93">
        <w:rPr>
          <w:rFonts w:asciiTheme="minorHAnsi" w:hAnsiTheme="minorHAnsi"/>
          <w:sz w:val="22"/>
          <w:szCs w:val="22"/>
        </w:rPr>
        <w:t xml:space="preserve"> </w:t>
      </w:r>
      <w:r w:rsidR="00925FE4" w:rsidRPr="00B70B93">
        <w:rPr>
          <w:rFonts w:asciiTheme="minorHAnsi" w:hAnsiTheme="minorHAnsi"/>
          <w:sz w:val="22"/>
          <w:szCs w:val="22"/>
        </w:rPr>
        <w:t xml:space="preserve">personnel would be permitted to deal with the GMOs. </w:t>
      </w:r>
      <w:r w:rsidR="00C6176A" w:rsidRPr="00B70B93">
        <w:rPr>
          <w:rFonts w:asciiTheme="minorHAnsi" w:hAnsiTheme="minorHAnsi"/>
          <w:sz w:val="22"/>
          <w:szCs w:val="22"/>
        </w:rPr>
        <w:t>A standard licence condition requires</w:t>
      </w:r>
      <w:r w:rsidR="00890648" w:rsidRPr="00B70B93">
        <w:rPr>
          <w:rFonts w:asciiTheme="minorHAnsi" w:hAnsiTheme="minorHAnsi"/>
          <w:sz w:val="22"/>
          <w:szCs w:val="22"/>
        </w:rPr>
        <w:t xml:space="preserve"> </w:t>
      </w:r>
      <w:r w:rsidRPr="00B70B93">
        <w:rPr>
          <w:rFonts w:asciiTheme="minorHAnsi" w:hAnsiTheme="minorHAnsi"/>
          <w:sz w:val="22"/>
          <w:szCs w:val="22"/>
        </w:rPr>
        <w:t>that all persons</w:t>
      </w:r>
      <w:r w:rsidR="00D31A13" w:rsidRPr="00B70B93">
        <w:rPr>
          <w:rFonts w:asciiTheme="minorHAnsi" w:hAnsiTheme="minorHAnsi"/>
          <w:sz w:val="22"/>
          <w:szCs w:val="22"/>
        </w:rPr>
        <w:t xml:space="preserve"> dealing with the GMOs </w:t>
      </w:r>
      <w:r w:rsidRPr="00B70B93">
        <w:rPr>
          <w:rFonts w:asciiTheme="minorHAnsi" w:hAnsiTheme="minorHAnsi"/>
          <w:sz w:val="22"/>
          <w:szCs w:val="22"/>
        </w:rPr>
        <w:t>must</w:t>
      </w:r>
      <w:r w:rsidR="00D31A13" w:rsidRPr="00B70B93">
        <w:rPr>
          <w:rFonts w:asciiTheme="minorHAnsi" w:hAnsiTheme="minorHAnsi"/>
          <w:sz w:val="22"/>
          <w:szCs w:val="22"/>
        </w:rPr>
        <w:t xml:space="preserve"> be informed of </w:t>
      </w:r>
      <w:r w:rsidR="00C6176A" w:rsidRPr="00B70B93">
        <w:rPr>
          <w:rFonts w:asciiTheme="minorHAnsi" w:hAnsiTheme="minorHAnsi"/>
          <w:sz w:val="22"/>
          <w:szCs w:val="22"/>
        </w:rPr>
        <w:t>any applicable</w:t>
      </w:r>
      <w:r w:rsidR="00D31A13" w:rsidRPr="00B70B93">
        <w:rPr>
          <w:rFonts w:asciiTheme="minorHAnsi" w:hAnsiTheme="minorHAnsi"/>
          <w:sz w:val="22"/>
          <w:szCs w:val="22"/>
        </w:rPr>
        <w:t xml:space="preserve"> licence conditions. </w:t>
      </w:r>
      <w:r w:rsidR="0035273F">
        <w:rPr>
          <w:rFonts w:asciiTheme="minorHAnsi" w:hAnsiTheme="minorHAnsi"/>
          <w:sz w:val="22"/>
          <w:szCs w:val="22"/>
        </w:rPr>
        <w:t>This</w:t>
      </w:r>
      <w:r w:rsidR="00D31A13" w:rsidRPr="00B70B93">
        <w:rPr>
          <w:rFonts w:asciiTheme="minorHAnsi" w:hAnsiTheme="minorHAnsi"/>
          <w:sz w:val="22"/>
          <w:szCs w:val="22"/>
        </w:rPr>
        <w:t xml:space="preserve"> measure would limit the potential exposure of humans to the GMOs (</w:t>
      </w:r>
      <w:r w:rsidR="00D9308C" w:rsidRPr="00D01BC4">
        <w:rPr>
          <w:rFonts w:asciiTheme="minorHAnsi" w:hAnsiTheme="minorHAnsi"/>
          <w:sz w:val="22"/>
          <w:szCs w:val="22"/>
        </w:rPr>
        <w:t xml:space="preserve">Risk Scenarios </w:t>
      </w:r>
      <w:r w:rsidR="00D9308C" w:rsidRPr="00D01BC4">
        <w:rPr>
          <w:rFonts w:asciiTheme="minorHAnsi" w:hAnsiTheme="minorHAnsi"/>
          <w:sz w:val="22"/>
          <w:szCs w:val="22"/>
          <w:shd w:val="clear" w:color="auto" w:fill="FFFFFF" w:themeFill="background1"/>
        </w:rPr>
        <w:t>1</w:t>
      </w:r>
      <w:r w:rsidR="00D31A13" w:rsidRPr="00D01BC4">
        <w:rPr>
          <w:rFonts w:asciiTheme="minorHAnsi" w:hAnsiTheme="minorHAnsi"/>
          <w:sz w:val="22"/>
          <w:szCs w:val="22"/>
        </w:rPr>
        <w:t>).</w:t>
      </w:r>
      <w:r w:rsidR="00962476" w:rsidRPr="00B70B93">
        <w:rPr>
          <w:rFonts w:asciiTheme="minorHAnsi" w:hAnsiTheme="minorHAnsi"/>
          <w:sz w:val="22"/>
          <w:szCs w:val="22"/>
        </w:rPr>
        <w:t xml:space="preserve"> </w:t>
      </w:r>
    </w:p>
    <w:p w:rsidR="00C077D3" w:rsidRPr="00B70B93" w:rsidRDefault="00091B2E" w:rsidP="00C6176A">
      <w:pPr>
        <w:pStyle w:val="1Para"/>
        <w:rPr>
          <w:rFonts w:asciiTheme="minorHAnsi" w:hAnsiTheme="minorHAnsi"/>
          <w:sz w:val="22"/>
          <w:szCs w:val="22"/>
        </w:rPr>
      </w:pPr>
      <w:r w:rsidRPr="00B70B93">
        <w:rPr>
          <w:rFonts w:asciiTheme="minorHAnsi" w:eastAsia="Times New Roman" w:hAnsiTheme="minorHAnsi"/>
          <w:sz w:val="22"/>
          <w:szCs w:val="22"/>
        </w:rPr>
        <w:t>The applicant</w:t>
      </w:r>
      <w:r w:rsidR="0096201B">
        <w:rPr>
          <w:rFonts w:asciiTheme="minorHAnsi" w:eastAsia="Times New Roman" w:hAnsiTheme="minorHAnsi"/>
          <w:sz w:val="22"/>
          <w:szCs w:val="22"/>
        </w:rPr>
        <w:t xml:space="preserve"> has</w:t>
      </w:r>
      <w:r w:rsidRPr="00B70B93">
        <w:rPr>
          <w:rFonts w:asciiTheme="minorHAnsi" w:eastAsia="Times New Roman" w:hAnsiTheme="minorHAnsi"/>
          <w:sz w:val="22"/>
          <w:szCs w:val="22"/>
        </w:rPr>
        <w:t xml:space="preserve"> propose</w:t>
      </w:r>
      <w:r w:rsidR="0096201B">
        <w:rPr>
          <w:rFonts w:asciiTheme="minorHAnsi" w:eastAsia="Times New Roman" w:hAnsiTheme="minorHAnsi"/>
          <w:sz w:val="22"/>
          <w:szCs w:val="22"/>
        </w:rPr>
        <w:t>d</w:t>
      </w:r>
      <w:r w:rsidRPr="00B70B93">
        <w:rPr>
          <w:rFonts w:asciiTheme="minorHAnsi" w:eastAsia="Times New Roman" w:hAnsiTheme="minorHAnsi"/>
          <w:sz w:val="22"/>
          <w:szCs w:val="22"/>
        </w:rPr>
        <w:t xml:space="preserve"> that the trial site will be surrounded by a 20 m wide pollen trap </w:t>
      </w:r>
      <w:r w:rsidR="004B0241" w:rsidRPr="00B70B93">
        <w:rPr>
          <w:rFonts w:asciiTheme="minorHAnsi" w:eastAsia="Times New Roman" w:hAnsiTheme="minorHAnsi"/>
          <w:sz w:val="22"/>
          <w:szCs w:val="22"/>
        </w:rPr>
        <w:t>or a 1.5</w:t>
      </w:r>
      <w:r w:rsidR="0096201B">
        <w:rPr>
          <w:rFonts w:asciiTheme="minorHAnsi" w:eastAsia="Times New Roman" w:hAnsiTheme="minorHAnsi"/>
          <w:sz w:val="22"/>
          <w:szCs w:val="22"/>
        </w:rPr>
        <w:t> </w:t>
      </w:r>
      <w:r w:rsidR="004B0241" w:rsidRPr="00B70B93">
        <w:rPr>
          <w:rFonts w:asciiTheme="minorHAnsi" w:eastAsia="Times New Roman" w:hAnsiTheme="minorHAnsi"/>
          <w:sz w:val="22"/>
          <w:szCs w:val="22"/>
        </w:rPr>
        <w:t xml:space="preserve">km exclusion zone </w:t>
      </w:r>
      <w:r w:rsidRPr="00B70B93">
        <w:rPr>
          <w:rFonts w:asciiTheme="minorHAnsi" w:eastAsia="Times New Roman" w:hAnsiTheme="minorHAnsi"/>
          <w:sz w:val="22"/>
          <w:szCs w:val="22"/>
        </w:rPr>
        <w:t xml:space="preserve">to control pollen flow from the GMOs to cotton plants outside the trial site. The plants within the pollen trap would be non-GM cotton </w:t>
      </w:r>
      <w:r w:rsidR="004B0241" w:rsidRPr="00B70B93">
        <w:rPr>
          <w:rFonts w:asciiTheme="minorHAnsi" w:eastAsia="Times New Roman" w:hAnsiTheme="minorHAnsi"/>
          <w:sz w:val="22"/>
          <w:szCs w:val="22"/>
        </w:rPr>
        <w:t xml:space="preserve">or commercially approved GM cotton </w:t>
      </w:r>
      <w:r w:rsidRPr="00B70B93">
        <w:rPr>
          <w:rFonts w:asciiTheme="minorHAnsi" w:eastAsia="Times New Roman" w:hAnsiTheme="minorHAnsi"/>
          <w:sz w:val="22"/>
          <w:szCs w:val="22"/>
        </w:rPr>
        <w:t>and would be managed so as to flower at the same time as the GMOs.</w:t>
      </w:r>
      <w:r w:rsidR="00B20FF9" w:rsidRPr="00B70B93">
        <w:rPr>
          <w:rFonts w:asciiTheme="minorHAnsi" w:eastAsia="Times New Roman" w:hAnsiTheme="minorHAnsi"/>
          <w:sz w:val="22"/>
          <w:szCs w:val="22"/>
        </w:rPr>
        <w:t xml:space="preserve"> As discussed in Risk Scenario 3</w:t>
      </w:r>
      <w:r w:rsidRPr="00B70B93">
        <w:rPr>
          <w:rFonts w:asciiTheme="minorHAnsi" w:eastAsia="Times New Roman" w:hAnsiTheme="minorHAnsi"/>
          <w:sz w:val="22"/>
          <w:szCs w:val="22"/>
        </w:rPr>
        <w:t xml:space="preserve">, cotton is predominantly self-pollinating and outcrossing rates decrease rapidly with distance. A 20 m pollen trap around GM cotton was found to be an effective buffer under Australian conditions </w:t>
      </w:r>
      <w:r w:rsidRPr="00B70B93">
        <w:rPr>
          <w:rFonts w:asciiTheme="minorHAnsi" w:hAnsiTheme="minorHAnsi"/>
          <w:sz w:val="22"/>
          <w:szCs w:val="22"/>
        </w:rPr>
        <w:fldChar w:fldCharType="begin">
          <w:fldData xml:space="preserve">PFJlZm1hbj48Q2l0ZT48QXV0aG9yPkxsZXdlbGx5bjwvQXV0aG9yPjxZZWFyPjIwMDc8L1llYXI+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</w:fldData>
        </w:fldChar>
      </w:r>
      <w:r w:rsidR="000844C3">
        <w:rPr>
          <w:rFonts w:asciiTheme="minorHAnsi" w:hAnsiTheme="minorHAnsi"/>
          <w:sz w:val="22"/>
          <w:szCs w:val="22"/>
        </w:rPr>
        <w:instrText xml:space="preserve"> ADDIN REFMGR.CITE </w:instrText>
      </w:r>
      <w:r w:rsidR="000844C3">
        <w:rPr>
          <w:rFonts w:asciiTheme="minorHAnsi" w:hAnsiTheme="minorHAnsi"/>
          <w:sz w:val="22"/>
          <w:szCs w:val="22"/>
        </w:rPr>
        <w:fldChar w:fldCharType="begin">
          <w:fldData xml:space="preserve">PFJlZm1hbj48Q2l0ZT48QXV0aG9yPkxsZXdlbGx5bjwvQXV0aG9yPjxZZWFyPjIwMDc8L1llYXI+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</w:fldData>
        </w:fldChar>
      </w:r>
      <w:r w:rsidR="000844C3">
        <w:rPr>
          <w:rFonts w:asciiTheme="minorHAnsi" w:hAnsiTheme="minorHAnsi"/>
          <w:sz w:val="22"/>
          <w:szCs w:val="22"/>
        </w:rPr>
        <w:instrText xml:space="preserve"> ADDIN EN.CITE.DATA </w:instrText>
      </w:r>
      <w:r w:rsidR="000844C3">
        <w:rPr>
          <w:rFonts w:asciiTheme="minorHAnsi" w:hAnsiTheme="minorHAnsi"/>
          <w:sz w:val="22"/>
          <w:szCs w:val="22"/>
        </w:rPr>
      </w:r>
      <w:r w:rsidR="000844C3">
        <w:rPr>
          <w:rFonts w:asciiTheme="minorHAnsi" w:hAnsiTheme="minorHAnsi"/>
          <w:sz w:val="22"/>
          <w:szCs w:val="22"/>
        </w:rPr>
        <w:fldChar w:fldCharType="end"/>
      </w:r>
      <w:r w:rsidRPr="00B70B93">
        <w:rPr>
          <w:rFonts w:asciiTheme="minorHAnsi" w:hAnsiTheme="minorHAnsi"/>
          <w:sz w:val="22"/>
          <w:szCs w:val="22"/>
        </w:rPr>
      </w:r>
      <w:r w:rsidRPr="00B70B93">
        <w:rPr>
          <w:rFonts w:asciiTheme="minorHAnsi" w:hAnsiTheme="minorHAnsi"/>
          <w:sz w:val="22"/>
          <w:szCs w:val="22"/>
        </w:rPr>
        <w:fldChar w:fldCharType="separate"/>
      </w:r>
      <w:r w:rsidRPr="00B70B93">
        <w:rPr>
          <w:rFonts w:asciiTheme="minorHAnsi" w:hAnsiTheme="minorHAnsi"/>
          <w:noProof/>
          <w:sz w:val="22"/>
          <w:szCs w:val="22"/>
        </w:rPr>
        <w:t>(Llewellyn et al. 2007)</w:t>
      </w:r>
      <w:r w:rsidRPr="00B70B93">
        <w:rPr>
          <w:rFonts w:asciiTheme="minorHAnsi" w:hAnsiTheme="minorHAnsi"/>
          <w:sz w:val="22"/>
          <w:szCs w:val="22"/>
        </w:rPr>
        <w:fldChar w:fldCharType="end"/>
      </w:r>
      <w:r w:rsidRPr="00B70B93">
        <w:rPr>
          <w:rFonts w:asciiTheme="minorHAnsi" w:eastAsia="Times New Roman" w:hAnsiTheme="minorHAnsi"/>
          <w:sz w:val="22"/>
          <w:szCs w:val="22"/>
        </w:rPr>
        <w:t xml:space="preserve">. Therefore, using a 20 m pollen trap would minimise gene transfer to cotton plants outside the trial sites (Risk Scenario </w:t>
      </w:r>
      <w:r w:rsidR="004B0241" w:rsidRPr="00B70B93">
        <w:rPr>
          <w:rFonts w:asciiTheme="minorHAnsi" w:eastAsia="Times New Roman" w:hAnsiTheme="minorHAnsi"/>
          <w:sz w:val="22"/>
          <w:szCs w:val="22"/>
        </w:rPr>
        <w:t>3</w:t>
      </w:r>
      <w:r w:rsidRPr="00B70B93">
        <w:rPr>
          <w:rFonts w:asciiTheme="minorHAnsi" w:eastAsia="Times New Roman" w:hAnsiTheme="minorHAnsi"/>
          <w:sz w:val="22"/>
          <w:szCs w:val="22"/>
        </w:rPr>
        <w:t>)</w:t>
      </w:r>
      <w:r w:rsidR="00C077D3" w:rsidRPr="00B70B93">
        <w:rPr>
          <w:rFonts w:asciiTheme="minorHAnsi" w:eastAsia="Times New Roman" w:hAnsiTheme="minorHAnsi"/>
          <w:sz w:val="22"/>
          <w:szCs w:val="22"/>
        </w:rPr>
        <w:t xml:space="preserve"> and</w:t>
      </w:r>
      <w:r w:rsidRPr="00B70B93">
        <w:rPr>
          <w:rFonts w:asciiTheme="minorHAnsi" w:eastAsia="Times New Roman" w:hAnsiTheme="minorHAnsi"/>
          <w:sz w:val="22"/>
          <w:szCs w:val="22"/>
        </w:rPr>
        <w:t xml:space="preserve"> the licence permits pollen trap plants to be either non-GM or GM cotton approved for commercial release in Australia.</w:t>
      </w:r>
    </w:p>
    <w:p w:rsidR="00026A54" w:rsidRPr="00851309" w:rsidRDefault="00574569" w:rsidP="00E64B2F">
      <w:pPr>
        <w:pStyle w:val="1Para"/>
        <w:rPr>
          <w:rFonts w:asciiTheme="minorHAnsi" w:hAnsiTheme="minorHAnsi"/>
          <w:sz w:val="22"/>
          <w:szCs w:val="22"/>
        </w:rPr>
      </w:pPr>
      <w:r w:rsidRPr="00851309">
        <w:rPr>
          <w:rFonts w:asciiTheme="minorHAnsi" w:eastAsia="Times New Roman" w:hAnsiTheme="minorHAnsi"/>
          <w:sz w:val="22"/>
          <w:szCs w:val="22"/>
        </w:rPr>
        <w:t xml:space="preserve">As an alternative to a 20 m pollen trap, a 1.5 km exclusion zone was proposed by the applicant to minimise gene flow from the GM cotton plants to other cotton crops. </w:t>
      </w:r>
      <w:r w:rsidR="00026A54" w:rsidRPr="00851309">
        <w:rPr>
          <w:rFonts w:asciiTheme="minorHAnsi" w:hAnsiTheme="minorHAnsi"/>
          <w:sz w:val="22"/>
          <w:szCs w:val="22"/>
        </w:rPr>
        <w:t>As</w:t>
      </w:r>
      <w:r w:rsidR="00851309">
        <w:rPr>
          <w:rFonts w:asciiTheme="minorHAnsi" w:hAnsiTheme="minorHAnsi"/>
          <w:sz w:val="22"/>
          <w:szCs w:val="22"/>
        </w:rPr>
        <w:t xml:space="preserve"> discussed in the RARMP for DIR </w:t>
      </w:r>
      <w:r w:rsidR="00E64B2F" w:rsidRPr="00851309">
        <w:rPr>
          <w:rFonts w:asciiTheme="minorHAnsi" w:hAnsiTheme="minorHAnsi"/>
          <w:sz w:val="22"/>
          <w:szCs w:val="22"/>
        </w:rPr>
        <w:t xml:space="preserve">120, a 1.5 km exclusion zone in combination with a 100 m monitoring zone is considered appropriate. </w:t>
      </w:r>
      <w:r w:rsidR="00026A54" w:rsidRPr="00851309">
        <w:rPr>
          <w:rFonts w:asciiTheme="minorHAnsi" w:hAnsiTheme="minorHAnsi"/>
          <w:sz w:val="22"/>
          <w:szCs w:val="22"/>
        </w:rPr>
        <w:t>The combination of a monitoring zone and an exclusion zone is considered effective to restrict gene transfer from GM cotton trial sites to other cotton (Risk Scenario 3).</w:t>
      </w:r>
    </w:p>
    <w:p w:rsidR="008518BF" w:rsidRPr="00B70B93" w:rsidRDefault="008518BF" w:rsidP="008518BF">
      <w:pPr>
        <w:pStyle w:val="1Para"/>
        <w:rPr>
          <w:rFonts w:asciiTheme="minorHAnsi" w:hAnsiTheme="minorHAnsi"/>
          <w:sz w:val="22"/>
          <w:szCs w:val="22"/>
        </w:rPr>
      </w:pPr>
      <w:r w:rsidRPr="00B70B93">
        <w:rPr>
          <w:rFonts w:asciiTheme="minorHAnsi" w:hAnsiTheme="minorHAnsi"/>
          <w:sz w:val="22"/>
          <w:szCs w:val="22"/>
        </w:rPr>
        <w:t>The applicant does not propose using any of the GM plant material for human or animal consumption. Therefore, a condition in the licence prohibits material from the trial from being used for human food or animal feed. This control will restrict exposure of humans and other organisms to the GMOs (Risk Scenario</w:t>
      </w:r>
      <w:r w:rsidR="0005577E" w:rsidRPr="00B70B93">
        <w:rPr>
          <w:rFonts w:asciiTheme="minorHAnsi" w:hAnsiTheme="minorHAnsi"/>
          <w:sz w:val="22"/>
          <w:szCs w:val="22"/>
        </w:rPr>
        <w:t xml:space="preserve"> 1</w:t>
      </w:r>
      <w:r w:rsidRPr="00B70B93">
        <w:rPr>
          <w:rFonts w:asciiTheme="minorHAnsi" w:hAnsiTheme="minorHAnsi"/>
          <w:sz w:val="22"/>
          <w:szCs w:val="22"/>
        </w:rPr>
        <w:t xml:space="preserve">) and the potential for GM cotton seed to be dispersed outside the trial limits (Risk Scenario </w:t>
      </w:r>
      <w:r w:rsidR="001446D6" w:rsidRPr="00B70B93">
        <w:rPr>
          <w:rFonts w:asciiTheme="minorHAnsi" w:hAnsiTheme="minorHAnsi"/>
          <w:sz w:val="22"/>
          <w:szCs w:val="22"/>
        </w:rPr>
        <w:t>2</w:t>
      </w:r>
      <w:r w:rsidRPr="00B70B93">
        <w:rPr>
          <w:rFonts w:asciiTheme="minorHAnsi" w:hAnsiTheme="minorHAnsi"/>
          <w:sz w:val="22"/>
          <w:szCs w:val="22"/>
        </w:rPr>
        <w:t>).</w:t>
      </w:r>
    </w:p>
    <w:p w:rsidR="00F8631B" w:rsidRPr="00B70B93" w:rsidRDefault="00582E60" w:rsidP="008518BF">
      <w:pPr>
        <w:pStyle w:val="1Para"/>
        <w:rPr>
          <w:rFonts w:asciiTheme="minorHAnsi" w:hAnsiTheme="minorHAnsi"/>
          <w:sz w:val="22"/>
          <w:szCs w:val="22"/>
        </w:rPr>
      </w:pPr>
      <w:r w:rsidRPr="00B70B93">
        <w:rPr>
          <w:rFonts w:asciiTheme="minorHAnsi" w:hAnsiTheme="minorHAnsi"/>
          <w:sz w:val="22"/>
          <w:szCs w:val="22"/>
        </w:rPr>
        <w:t xml:space="preserve">The applicant </w:t>
      </w:r>
      <w:r w:rsidR="0096201B">
        <w:rPr>
          <w:rFonts w:asciiTheme="minorHAnsi" w:hAnsiTheme="minorHAnsi"/>
          <w:sz w:val="22"/>
          <w:szCs w:val="22"/>
        </w:rPr>
        <w:t xml:space="preserve">has </w:t>
      </w:r>
      <w:r w:rsidRPr="00B70B93">
        <w:rPr>
          <w:rFonts w:asciiTheme="minorHAnsi" w:hAnsiTheme="minorHAnsi"/>
          <w:sz w:val="22"/>
          <w:szCs w:val="22"/>
        </w:rPr>
        <w:t>propose</w:t>
      </w:r>
      <w:r w:rsidR="0096201B">
        <w:rPr>
          <w:rFonts w:asciiTheme="minorHAnsi" w:hAnsiTheme="minorHAnsi"/>
          <w:sz w:val="22"/>
          <w:szCs w:val="22"/>
        </w:rPr>
        <w:t>d</w:t>
      </w:r>
      <w:r w:rsidRPr="00B70B93">
        <w:rPr>
          <w:rFonts w:asciiTheme="minorHAnsi" w:hAnsiTheme="minorHAnsi"/>
          <w:sz w:val="22"/>
          <w:szCs w:val="22"/>
        </w:rPr>
        <w:t xml:space="preserve"> to </w:t>
      </w:r>
      <w:r w:rsidR="00962476" w:rsidRPr="00B70B93">
        <w:rPr>
          <w:rFonts w:asciiTheme="minorHAnsi" w:hAnsiTheme="minorHAnsi"/>
          <w:sz w:val="22"/>
          <w:szCs w:val="22"/>
        </w:rPr>
        <w:t xml:space="preserve">sell </w:t>
      </w:r>
      <w:r w:rsidR="00D9308C" w:rsidRPr="00B70B93">
        <w:rPr>
          <w:rFonts w:asciiTheme="minorHAnsi" w:hAnsiTheme="minorHAnsi"/>
          <w:sz w:val="22"/>
          <w:szCs w:val="22"/>
        </w:rPr>
        <w:t>lint from GM cotton grown in the trial</w:t>
      </w:r>
      <w:r w:rsidR="00462127" w:rsidRPr="00B70B93">
        <w:rPr>
          <w:rFonts w:asciiTheme="minorHAnsi" w:hAnsiTheme="minorHAnsi"/>
          <w:sz w:val="22"/>
          <w:szCs w:val="22"/>
        </w:rPr>
        <w:t xml:space="preserve">. </w:t>
      </w:r>
      <w:r w:rsidRPr="00B70B93">
        <w:rPr>
          <w:rFonts w:asciiTheme="minorHAnsi" w:hAnsiTheme="minorHAnsi"/>
          <w:sz w:val="22"/>
          <w:szCs w:val="22"/>
        </w:rPr>
        <w:t xml:space="preserve">As discussed in Risk Scenario 1, cotton lint is free of </w:t>
      </w:r>
      <w:r w:rsidR="00E64B2F">
        <w:rPr>
          <w:rFonts w:asciiTheme="minorHAnsi" w:hAnsiTheme="minorHAnsi"/>
          <w:sz w:val="22"/>
          <w:szCs w:val="22"/>
        </w:rPr>
        <w:t xml:space="preserve">detectable levels of </w:t>
      </w:r>
      <w:r w:rsidR="00946D5A" w:rsidRPr="00B70B93">
        <w:rPr>
          <w:rFonts w:asciiTheme="minorHAnsi" w:hAnsiTheme="minorHAnsi"/>
          <w:sz w:val="22"/>
          <w:szCs w:val="22"/>
        </w:rPr>
        <w:t xml:space="preserve">DNA and </w:t>
      </w:r>
      <w:r w:rsidRPr="00B70B93">
        <w:rPr>
          <w:rFonts w:asciiTheme="minorHAnsi" w:hAnsiTheme="minorHAnsi"/>
          <w:sz w:val="22"/>
          <w:szCs w:val="22"/>
        </w:rPr>
        <w:t>protein</w:t>
      </w:r>
      <w:r w:rsidR="00E64B2F">
        <w:rPr>
          <w:rFonts w:asciiTheme="minorHAnsi" w:hAnsiTheme="minorHAnsi"/>
          <w:sz w:val="22"/>
          <w:szCs w:val="22"/>
        </w:rPr>
        <w:t>,</w:t>
      </w:r>
      <w:r w:rsidRPr="00B70B93">
        <w:rPr>
          <w:rFonts w:asciiTheme="minorHAnsi" w:hAnsiTheme="minorHAnsi"/>
          <w:sz w:val="22"/>
          <w:szCs w:val="22"/>
        </w:rPr>
        <w:t xml:space="preserve"> </w:t>
      </w:r>
      <w:r w:rsidR="00E64B2F">
        <w:rPr>
          <w:rFonts w:asciiTheme="minorHAnsi" w:hAnsiTheme="minorHAnsi"/>
          <w:sz w:val="22"/>
          <w:szCs w:val="22"/>
        </w:rPr>
        <w:t xml:space="preserve">and exposure (if any) to the </w:t>
      </w:r>
      <w:r w:rsidR="0029129B">
        <w:rPr>
          <w:rFonts w:asciiTheme="minorHAnsi" w:hAnsiTheme="minorHAnsi"/>
          <w:sz w:val="22"/>
          <w:szCs w:val="22"/>
        </w:rPr>
        <w:t>introduced genes</w:t>
      </w:r>
      <w:r w:rsidR="0096201B">
        <w:rPr>
          <w:rFonts w:asciiTheme="minorHAnsi" w:hAnsiTheme="minorHAnsi"/>
          <w:sz w:val="22"/>
          <w:szCs w:val="22"/>
        </w:rPr>
        <w:t xml:space="preserve"> and proteins</w:t>
      </w:r>
      <w:r w:rsidR="00E64B2F">
        <w:rPr>
          <w:rFonts w:asciiTheme="minorHAnsi" w:hAnsiTheme="minorHAnsi"/>
          <w:sz w:val="22"/>
          <w:szCs w:val="22"/>
        </w:rPr>
        <w:t xml:space="preserve"> would be negligible</w:t>
      </w:r>
      <w:r w:rsidRPr="00B70B93">
        <w:rPr>
          <w:rFonts w:asciiTheme="minorHAnsi" w:hAnsiTheme="minorHAnsi"/>
          <w:sz w:val="22"/>
          <w:szCs w:val="22"/>
        </w:rPr>
        <w:t xml:space="preserve">. </w:t>
      </w:r>
      <w:r w:rsidR="007316A1" w:rsidRPr="00B70B93">
        <w:rPr>
          <w:rFonts w:asciiTheme="minorHAnsi" w:hAnsiTheme="minorHAnsi"/>
          <w:sz w:val="22"/>
          <w:szCs w:val="22"/>
        </w:rPr>
        <w:t xml:space="preserve">Therefore, </w:t>
      </w:r>
      <w:r w:rsidR="00736DBA" w:rsidRPr="00B70B93">
        <w:rPr>
          <w:rFonts w:asciiTheme="minorHAnsi" w:hAnsiTheme="minorHAnsi"/>
          <w:sz w:val="22"/>
          <w:szCs w:val="22"/>
        </w:rPr>
        <w:t xml:space="preserve">the </w:t>
      </w:r>
      <w:r w:rsidR="007316A1" w:rsidRPr="00B70B93">
        <w:rPr>
          <w:rFonts w:asciiTheme="minorHAnsi" w:hAnsiTheme="minorHAnsi"/>
          <w:sz w:val="22"/>
          <w:szCs w:val="22"/>
        </w:rPr>
        <w:t xml:space="preserve">licence </w:t>
      </w:r>
      <w:r w:rsidR="00462127" w:rsidRPr="00B70B93">
        <w:rPr>
          <w:rFonts w:asciiTheme="minorHAnsi" w:hAnsiTheme="minorHAnsi"/>
          <w:sz w:val="22"/>
          <w:szCs w:val="22"/>
        </w:rPr>
        <w:t xml:space="preserve">does not impose conditions on </w:t>
      </w:r>
      <w:r w:rsidR="007316A1" w:rsidRPr="00B70B93">
        <w:rPr>
          <w:rFonts w:asciiTheme="minorHAnsi" w:hAnsiTheme="minorHAnsi"/>
          <w:sz w:val="22"/>
          <w:szCs w:val="22"/>
        </w:rPr>
        <w:t>transport and sale of lint from GM cotton</w:t>
      </w:r>
      <w:r w:rsidR="00213C0B" w:rsidRPr="00B70B93">
        <w:rPr>
          <w:rFonts w:asciiTheme="minorHAnsi" w:hAnsiTheme="minorHAnsi"/>
          <w:sz w:val="22"/>
          <w:szCs w:val="22"/>
        </w:rPr>
        <w:t>, other than the prohibition of use i</w:t>
      </w:r>
      <w:r w:rsidR="00E64B2F">
        <w:rPr>
          <w:rFonts w:asciiTheme="minorHAnsi" w:hAnsiTheme="minorHAnsi"/>
          <w:sz w:val="22"/>
          <w:szCs w:val="22"/>
        </w:rPr>
        <w:t>n</w:t>
      </w:r>
      <w:r w:rsidR="00213C0B" w:rsidRPr="00B70B93">
        <w:rPr>
          <w:rFonts w:asciiTheme="minorHAnsi" w:hAnsiTheme="minorHAnsi"/>
          <w:sz w:val="22"/>
          <w:szCs w:val="22"/>
        </w:rPr>
        <w:t xml:space="preserve"> food or feed described above</w:t>
      </w:r>
      <w:r w:rsidRPr="00B70B93">
        <w:rPr>
          <w:rFonts w:asciiTheme="minorHAnsi" w:hAnsiTheme="minorHAnsi"/>
          <w:sz w:val="22"/>
          <w:szCs w:val="22"/>
        </w:rPr>
        <w:t>.</w:t>
      </w:r>
    </w:p>
    <w:p w:rsidR="00092900" w:rsidRPr="00B70B93" w:rsidRDefault="00092900" w:rsidP="008518BF">
      <w:pPr>
        <w:pStyle w:val="1Para"/>
        <w:rPr>
          <w:rFonts w:asciiTheme="minorHAnsi" w:hAnsiTheme="minorHAnsi"/>
          <w:sz w:val="22"/>
          <w:szCs w:val="22"/>
        </w:rPr>
      </w:pPr>
      <w:r w:rsidRPr="00B70B93">
        <w:rPr>
          <w:rFonts w:asciiTheme="minorHAnsi" w:hAnsiTheme="minorHAnsi"/>
          <w:sz w:val="22"/>
          <w:szCs w:val="22"/>
        </w:rPr>
        <w:t>The applicant</w:t>
      </w:r>
      <w:r w:rsidR="0096201B">
        <w:rPr>
          <w:rFonts w:asciiTheme="minorHAnsi" w:hAnsiTheme="minorHAnsi"/>
          <w:sz w:val="22"/>
          <w:szCs w:val="22"/>
        </w:rPr>
        <w:t xml:space="preserve"> has</w:t>
      </w:r>
      <w:r w:rsidRPr="00B70B93">
        <w:rPr>
          <w:rFonts w:asciiTheme="minorHAnsi" w:hAnsiTheme="minorHAnsi"/>
          <w:sz w:val="22"/>
          <w:szCs w:val="22"/>
        </w:rPr>
        <w:t xml:space="preserve"> propose</w:t>
      </w:r>
      <w:r w:rsidR="0096201B">
        <w:rPr>
          <w:rFonts w:asciiTheme="minorHAnsi" w:hAnsiTheme="minorHAnsi"/>
          <w:sz w:val="22"/>
          <w:szCs w:val="22"/>
        </w:rPr>
        <w:t>d</w:t>
      </w:r>
      <w:r w:rsidRPr="00B70B93">
        <w:rPr>
          <w:rFonts w:asciiTheme="minorHAnsi" w:hAnsiTheme="minorHAnsi"/>
          <w:sz w:val="22"/>
          <w:szCs w:val="22"/>
        </w:rPr>
        <w:t xml:space="preserve"> to clean all equipment used with the GMOs before using the equipment for other purposes. E</w:t>
      </w:r>
      <w:r w:rsidR="00972947" w:rsidRPr="00B70B93">
        <w:rPr>
          <w:rFonts w:asciiTheme="minorHAnsi" w:hAnsiTheme="minorHAnsi"/>
          <w:sz w:val="22"/>
          <w:szCs w:val="22"/>
        </w:rPr>
        <w:t>quipment used on the trial site</w:t>
      </w:r>
      <w:r w:rsidRPr="00B70B93">
        <w:rPr>
          <w:rFonts w:asciiTheme="minorHAnsi" w:hAnsiTheme="minorHAnsi"/>
          <w:sz w:val="22"/>
          <w:szCs w:val="22"/>
        </w:rPr>
        <w:t xml:space="preserve"> would be cleaned on site. </w:t>
      </w:r>
      <w:r w:rsidR="009747A1" w:rsidRPr="00B70B93">
        <w:rPr>
          <w:rFonts w:asciiTheme="minorHAnsi" w:hAnsiTheme="minorHAnsi"/>
          <w:sz w:val="22"/>
          <w:szCs w:val="22"/>
        </w:rPr>
        <w:t>The licence imposes a condition that t</w:t>
      </w:r>
      <w:r w:rsidRPr="00B70B93">
        <w:rPr>
          <w:rFonts w:asciiTheme="minorHAnsi" w:hAnsiTheme="minorHAnsi"/>
          <w:sz w:val="22"/>
          <w:szCs w:val="22"/>
        </w:rPr>
        <w:t xml:space="preserve">he GM cotton would be ginned separately from other cotton crops and the gin would be cleaned after use to prevent GM cotton seed mixing with other seed. These measures </w:t>
      </w:r>
      <w:r w:rsidR="00032FF4" w:rsidRPr="00B70B93">
        <w:rPr>
          <w:rFonts w:asciiTheme="minorHAnsi" w:hAnsiTheme="minorHAnsi"/>
          <w:sz w:val="22"/>
          <w:szCs w:val="22"/>
        </w:rPr>
        <w:t>are appropriate to</w:t>
      </w:r>
      <w:r w:rsidRPr="00B70B93">
        <w:rPr>
          <w:rFonts w:asciiTheme="minorHAnsi" w:hAnsiTheme="minorHAnsi"/>
          <w:sz w:val="22"/>
          <w:szCs w:val="22"/>
        </w:rPr>
        <w:t xml:space="preserve"> restrict potential dispersal of GM cotton seed outside the trial sites (Risk Scenario </w:t>
      </w:r>
      <w:r w:rsidR="009747A1" w:rsidRPr="00B70B93">
        <w:rPr>
          <w:rFonts w:asciiTheme="minorHAnsi" w:hAnsiTheme="minorHAnsi"/>
          <w:sz w:val="22"/>
          <w:szCs w:val="22"/>
        </w:rPr>
        <w:t>2</w:t>
      </w:r>
      <w:r w:rsidRPr="00B70B93">
        <w:rPr>
          <w:rFonts w:asciiTheme="minorHAnsi" w:hAnsiTheme="minorHAnsi"/>
          <w:sz w:val="22"/>
          <w:szCs w:val="22"/>
        </w:rPr>
        <w:t>).</w:t>
      </w:r>
    </w:p>
    <w:p w:rsidR="00D63CA9" w:rsidRPr="00B70B93" w:rsidRDefault="00391D5E" w:rsidP="008518BF">
      <w:pPr>
        <w:pStyle w:val="1Para"/>
        <w:rPr>
          <w:rFonts w:asciiTheme="minorHAnsi" w:hAnsiTheme="minorHAnsi"/>
          <w:sz w:val="22"/>
          <w:szCs w:val="22"/>
        </w:rPr>
      </w:pPr>
      <w:r w:rsidRPr="00B70B93">
        <w:rPr>
          <w:rFonts w:asciiTheme="minorHAnsi" w:hAnsiTheme="minorHAnsi"/>
          <w:sz w:val="22"/>
          <w:szCs w:val="22"/>
        </w:rPr>
        <w:t>After the trial site</w:t>
      </w:r>
      <w:r w:rsidR="00092900" w:rsidRPr="00B70B93">
        <w:rPr>
          <w:rFonts w:asciiTheme="minorHAnsi" w:hAnsiTheme="minorHAnsi"/>
          <w:sz w:val="22"/>
          <w:szCs w:val="22"/>
        </w:rPr>
        <w:t xml:space="preserve"> ha</w:t>
      </w:r>
      <w:r w:rsidRPr="00B70B93">
        <w:rPr>
          <w:rFonts w:asciiTheme="minorHAnsi" w:hAnsiTheme="minorHAnsi"/>
          <w:sz w:val="22"/>
          <w:szCs w:val="22"/>
        </w:rPr>
        <w:t>s</w:t>
      </w:r>
      <w:r w:rsidR="00092900" w:rsidRPr="00B70B93">
        <w:rPr>
          <w:rFonts w:asciiTheme="minorHAnsi" w:hAnsiTheme="minorHAnsi"/>
          <w:sz w:val="22"/>
          <w:szCs w:val="22"/>
        </w:rPr>
        <w:t xml:space="preserve"> been harvested, the applicant propose</w:t>
      </w:r>
      <w:r w:rsidR="0012112C">
        <w:rPr>
          <w:rFonts w:asciiTheme="minorHAnsi" w:hAnsiTheme="minorHAnsi"/>
          <w:sz w:val="22"/>
          <w:szCs w:val="22"/>
        </w:rPr>
        <w:t>d</w:t>
      </w:r>
      <w:r w:rsidR="00092900" w:rsidRPr="00B70B93">
        <w:rPr>
          <w:rFonts w:asciiTheme="minorHAnsi" w:hAnsiTheme="minorHAnsi"/>
          <w:sz w:val="22"/>
          <w:szCs w:val="22"/>
        </w:rPr>
        <w:t xml:space="preserve"> to destroy all GM</w:t>
      </w:r>
      <w:r w:rsidR="00C7476A" w:rsidRPr="00B70B93">
        <w:rPr>
          <w:rFonts w:asciiTheme="minorHAnsi" w:hAnsiTheme="minorHAnsi"/>
          <w:sz w:val="22"/>
          <w:szCs w:val="22"/>
        </w:rPr>
        <w:t>Os</w:t>
      </w:r>
      <w:r w:rsidR="00092900" w:rsidRPr="00B70B93">
        <w:rPr>
          <w:rFonts w:asciiTheme="minorHAnsi" w:hAnsiTheme="minorHAnsi"/>
          <w:sz w:val="22"/>
          <w:szCs w:val="22"/>
        </w:rPr>
        <w:t xml:space="preserve"> except for plant material </w:t>
      </w:r>
      <w:r w:rsidR="00C963B0" w:rsidRPr="00B70B93">
        <w:rPr>
          <w:rFonts w:asciiTheme="minorHAnsi" w:hAnsiTheme="minorHAnsi"/>
          <w:sz w:val="22"/>
          <w:szCs w:val="22"/>
        </w:rPr>
        <w:t xml:space="preserve">and seed </w:t>
      </w:r>
      <w:r w:rsidR="00092900" w:rsidRPr="00B70B93">
        <w:rPr>
          <w:rFonts w:asciiTheme="minorHAnsi" w:hAnsiTheme="minorHAnsi"/>
          <w:sz w:val="22"/>
          <w:szCs w:val="22"/>
        </w:rPr>
        <w:t>required for testing</w:t>
      </w:r>
      <w:r w:rsidR="00C7476A" w:rsidRPr="00B70B93">
        <w:rPr>
          <w:rFonts w:asciiTheme="minorHAnsi" w:hAnsiTheme="minorHAnsi"/>
          <w:sz w:val="22"/>
          <w:szCs w:val="22"/>
        </w:rPr>
        <w:t xml:space="preserve"> </w:t>
      </w:r>
      <w:r w:rsidR="000D156C" w:rsidRPr="00B70B93">
        <w:rPr>
          <w:rFonts w:asciiTheme="minorHAnsi" w:hAnsiTheme="minorHAnsi"/>
          <w:sz w:val="22"/>
          <w:szCs w:val="22"/>
        </w:rPr>
        <w:t xml:space="preserve">through destructive analysis </w:t>
      </w:r>
      <w:r w:rsidR="00C7476A" w:rsidRPr="00B70B93">
        <w:rPr>
          <w:rFonts w:asciiTheme="minorHAnsi" w:hAnsiTheme="minorHAnsi"/>
          <w:sz w:val="22"/>
          <w:szCs w:val="22"/>
        </w:rPr>
        <w:t xml:space="preserve">and </w:t>
      </w:r>
      <w:r w:rsidR="00092900" w:rsidRPr="00B70B93">
        <w:rPr>
          <w:rFonts w:asciiTheme="minorHAnsi" w:hAnsiTheme="minorHAnsi"/>
          <w:sz w:val="22"/>
          <w:szCs w:val="22"/>
        </w:rPr>
        <w:t xml:space="preserve">cotton seed required for further authorised planting. </w:t>
      </w:r>
      <w:r w:rsidR="00DE261B" w:rsidRPr="00B70B93">
        <w:rPr>
          <w:rFonts w:asciiTheme="minorHAnsi" w:hAnsiTheme="minorHAnsi"/>
          <w:sz w:val="22"/>
          <w:szCs w:val="22"/>
        </w:rPr>
        <w:t>Cotton seeds have low dormancy levels and do not generally form a viable seed bank, however, dormancy can be induced in cotton seeds by low soil temperature and/or soil moisture</w:t>
      </w:r>
      <w:r w:rsidR="00AF2B06" w:rsidRPr="00B70B93">
        <w:rPr>
          <w:rFonts w:asciiTheme="minorHAnsi" w:hAnsiTheme="minorHAnsi"/>
          <w:sz w:val="22"/>
          <w:szCs w:val="22"/>
        </w:rPr>
        <w:t xml:space="preserve"> </w:t>
      </w:r>
      <w:r w:rsidR="00AF2B06" w:rsidRPr="00B70B93">
        <w:rPr>
          <w:rFonts w:asciiTheme="minorHAnsi" w:hAnsiTheme="minorHAnsi"/>
          <w:sz w:val="22"/>
          <w:szCs w:val="22"/>
        </w:rPr>
        <w:fldChar w:fldCharType="begin"/>
      </w:r>
      <w:r w:rsidR="000844C3">
        <w:rPr>
          <w:rFonts w:asciiTheme="minorHAnsi" w:hAnsiTheme="minorHAnsi"/>
          <w:sz w:val="22"/>
          <w:szCs w:val="22"/>
        </w:rPr>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AF2B06" w:rsidRPr="00B70B93">
        <w:rPr>
          <w:rFonts w:asciiTheme="minorHAnsi" w:hAnsiTheme="minorHAnsi"/>
          <w:sz w:val="22"/>
          <w:szCs w:val="22"/>
        </w:rPr>
        <w:fldChar w:fldCharType="separate"/>
      </w:r>
      <w:r w:rsidR="00AF2B06" w:rsidRPr="00B70B93">
        <w:rPr>
          <w:rFonts w:asciiTheme="minorHAnsi" w:hAnsiTheme="minorHAnsi"/>
          <w:noProof/>
          <w:sz w:val="22"/>
          <w:szCs w:val="22"/>
        </w:rPr>
        <w:t>(OGTR 2016)</w:t>
      </w:r>
      <w:r w:rsidR="00AF2B06" w:rsidRPr="00B70B93">
        <w:rPr>
          <w:rFonts w:asciiTheme="minorHAnsi" w:hAnsiTheme="minorHAnsi"/>
          <w:sz w:val="22"/>
          <w:szCs w:val="22"/>
        </w:rPr>
        <w:fldChar w:fldCharType="end"/>
      </w:r>
      <w:r w:rsidR="00DE261B" w:rsidRPr="00B70B93">
        <w:rPr>
          <w:rFonts w:asciiTheme="minorHAnsi" w:hAnsiTheme="minorHAnsi"/>
          <w:sz w:val="22"/>
          <w:szCs w:val="22"/>
        </w:rPr>
        <w:t xml:space="preserve">. </w:t>
      </w:r>
      <w:r w:rsidR="00DE261B" w:rsidRPr="00B70B93" w:rsidDel="00213C0B">
        <w:rPr>
          <w:rFonts w:asciiTheme="minorHAnsi" w:hAnsiTheme="minorHAnsi"/>
          <w:sz w:val="22"/>
          <w:szCs w:val="22"/>
        </w:rPr>
        <w:t xml:space="preserve">The applicant </w:t>
      </w:r>
      <w:r w:rsidR="0012112C">
        <w:rPr>
          <w:rFonts w:asciiTheme="minorHAnsi" w:hAnsiTheme="minorHAnsi"/>
          <w:sz w:val="22"/>
          <w:szCs w:val="22"/>
        </w:rPr>
        <w:t xml:space="preserve">has </w:t>
      </w:r>
      <w:r w:rsidR="00DE261B" w:rsidRPr="00B70B93" w:rsidDel="00213C0B">
        <w:rPr>
          <w:rFonts w:asciiTheme="minorHAnsi" w:hAnsiTheme="minorHAnsi"/>
          <w:sz w:val="22"/>
          <w:szCs w:val="22"/>
        </w:rPr>
        <w:t>propose</w:t>
      </w:r>
      <w:r w:rsidR="0012112C">
        <w:rPr>
          <w:rFonts w:asciiTheme="minorHAnsi" w:hAnsiTheme="minorHAnsi"/>
          <w:sz w:val="22"/>
          <w:szCs w:val="22"/>
        </w:rPr>
        <w:t>d</w:t>
      </w:r>
      <w:r w:rsidR="00DE261B" w:rsidRPr="00B70B93" w:rsidDel="00213C0B">
        <w:rPr>
          <w:rFonts w:asciiTheme="minorHAnsi" w:hAnsiTheme="minorHAnsi"/>
          <w:sz w:val="22"/>
          <w:szCs w:val="22"/>
        </w:rPr>
        <w:t xml:space="preserve"> post-harvest cultivation of the trial sites to promote cotton seed germination</w:t>
      </w:r>
      <w:r w:rsidR="004B1D93" w:rsidRPr="00B70B93" w:rsidDel="00213C0B">
        <w:rPr>
          <w:rFonts w:asciiTheme="minorHAnsi" w:hAnsiTheme="minorHAnsi"/>
          <w:sz w:val="22"/>
          <w:szCs w:val="22"/>
        </w:rPr>
        <w:t xml:space="preserve"> or decomposition</w:t>
      </w:r>
      <w:r w:rsidR="00DE261B" w:rsidRPr="00B70B93" w:rsidDel="00213C0B">
        <w:rPr>
          <w:rFonts w:asciiTheme="minorHAnsi" w:hAnsiTheme="minorHAnsi"/>
          <w:sz w:val="22"/>
          <w:szCs w:val="22"/>
        </w:rPr>
        <w:t xml:space="preserve">. </w:t>
      </w:r>
      <w:r w:rsidR="00DE261B" w:rsidRPr="00B70B93">
        <w:rPr>
          <w:rFonts w:asciiTheme="minorHAnsi" w:hAnsiTheme="minorHAnsi"/>
          <w:sz w:val="22"/>
          <w:szCs w:val="22"/>
        </w:rPr>
        <w:t xml:space="preserve">A licence condition requires </w:t>
      </w:r>
      <w:r w:rsidR="00902C0F" w:rsidRPr="00B70B93">
        <w:rPr>
          <w:rFonts w:asciiTheme="minorHAnsi" w:hAnsiTheme="minorHAnsi"/>
          <w:sz w:val="22"/>
          <w:szCs w:val="22"/>
        </w:rPr>
        <w:t>tillage</w:t>
      </w:r>
      <w:r w:rsidR="00DE261B" w:rsidRPr="00B70B93">
        <w:rPr>
          <w:rFonts w:asciiTheme="minorHAnsi" w:hAnsiTheme="minorHAnsi"/>
          <w:sz w:val="22"/>
          <w:szCs w:val="22"/>
        </w:rPr>
        <w:t xml:space="preserve"> in the spring or summer following the harvest,</w:t>
      </w:r>
      <w:r w:rsidR="00700CE9" w:rsidRPr="00B70B93">
        <w:rPr>
          <w:rFonts w:asciiTheme="minorHAnsi" w:hAnsiTheme="minorHAnsi"/>
          <w:sz w:val="22"/>
          <w:szCs w:val="22"/>
        </w:rPr>
        <w:t xml:space="preserve"> and provision of adequate soil moisture,</w:t>
      </w:r>
      <w:r w:rsidR="00DE261B" w:rsidRPr="00B70B93">
        <w:rPr>
          <w:rFonts w:asciiTheme="minorHAnsi" w:hAnsiTheme="minorHAnsi"/>
          <w:sz w:val="22"/>
          <w:szCs w:val="22"/>
        </w:rPr>
        <w:t xml:space="preserve"> so that soil temperature </w:t>
      </w:r>
      <w:r w:rsidR="00902C0F" w:rsidRPr="00B70B93">
        <w:rPr>
          <w:rFonts w:asciiTheme="minorHAnsi" w:hAnsiTheme="minorHAnsi"/>
          <w:sz w:val="22"/>
          <w:szCs w:val="22"/>
        </w:rPr>
        <w:t xml:space="preserve">and moisture </w:t>
      </w:r>
      <w:r w:rsidR="00DE261B" w:rsidRPr="00B70B93">
        <w:rPr>
          <w:rFonts w:asciiTheme="minorHAnsi" w:hAnsiTheme="minorHAnsi"/>
          <w:sz w:val="22"/>
          <w:szCs w:val="22"/>
        </w:rPr>
        <w:t>will be suitable for cotton seed germination.</w:t>
      </w:r>
      <w:r w:rsidR="006C1990" w:rsidRPr="00B70B93">
        <w:rPr>
          <w:rFonts w:asciiTheme="minorHAnsi" w:hAnsiTheme="minorHAnsi"/>
          <w:sz w:val="22"/>
          <w:szCs w:val="22"/>
        </w:rPr>
        <w:t xml:space="preserve"> </w:t>
      </w:r>
      <w:r w:rsidR="00D63CA9" w:rsidRPr="00B70B93">
        <w:rPr>
          <w:rFonts w:asciiTheme="minorHAnsi" w:hAnsiTheme="minorHAnsi"/>
          <w:sz w:val="22"/>
          <w:szCs w:val="22"/>
        </w:rPr>
        <w:t>These measures would restrict the persistence of a GM cotton seed</w:t>
      </w:r>
      <w:r w:rsidR="00294E39" w:rsidRPr="00B70B93">
        <w:rPr>
          <w:rFonts w:asciiTheme="minorHAnsi" w:hAnsiTheme="minorHAnsi"/>
          <w:sz w:val="22"/>
          <w:szCs w:val="22"/>
        </w:rPr>
        <w:t xml:space="preserve"> </w:t>
      </w:r>
      <w:r w:rsidR="00D63CA9" w:rsidRPr="00B70B93">
        <w:rPr>
          <w:rFonts w:asciiTheme="minorHAnsi" w:hAnsiTheme="minorHAnsi"/>
          <w:sz w:val="22"/>
          <w:szCs w:val="22"/>
        </w:rPr>
        <w:t xml:space="preserve">bank after the duration of the trial (Risk Scenario </w:t>
      </w:r>
      <w:r w:rsidR="00C963B0" w:rsidRPr="00B70B93">
        <w:rPr>
          <w:rFonts w:asciiTheme="minorHAnsi" w:hAnsiTheme="minorHAnsi"/>
          <w:sz w:val="22"/>
          <w:szCs w:val="22"/>
        </w:rPr>
        <w:t>2</w:t>
      </w:r>
      <w:r w:rsidR="00D63CA9" w:rsidRPr="00B70B93">
        <w:rPr>
          <w:rFonts w:asciiTheme="minorHAnsi" w:hAnsiTheme="minorHAnsi"/>
          <w:sz w:val="22"/>
          <w:szCs w:val="22"/>
        </w:rPr>
        <w:t>).</w:t>
      </w:r>
    </w:p>
    <w:p w:rsidR="00AD2BD8" w:rsidRPr="00D13B2B" w:rsidRDefault="00B94A6D" w:rsidP="008518BF">
      <w:pPr>
        <w:pStyle w:val="1Para"/>
        <w:rPr>
          <w:rFonts w:asciiTheme="minorHAnsi" w:hAnsiTheme="minorHAnsi"/>
          <w:sz w:val="22"/>
          <w:szCs w:val="22"/>
        </w:rPr>
      </w:pPr>
      <w:r w:rsidRPr="00D13B2B">
        <w:rPr>
          <w:rFonts w:asciiTheme="minorHAnsi" w:hAnsiTheme="minorHAnsi"/>
          <w:sz w:val="22"/>
          <w:szCs w:val="22"/>
        </w:rPr>
        <w:t xml:space="preserve">The applicant </w:t>
      </w:r>
      <w:r w:rsidR="0012112C">
        <w:rPr>
          <w:rFonts w:asciiTheme="minorHAnsi" w:hAnsiTheme="minorHAnsi"/>
          <w:sz w:val="22"/>
          <w:szCs w:val="22"/>
        </w:rPr>
        <w:t xml:space="preserve">has </w:t>
      </w:r>
      <w:r w:rsidRPr="00D13B2B">
        <w:rPr>
          <w:rFonts w:asciiTheme="minorHAnsi" w:hAnsiTheme="minorHAnsi"/>
          <w:sz w:val="22"/>
          <w:szCs w:val="22"/>
        </w:rPr>
        <w:t>propose</w:t>
      </w:r>
      <w:r w:rsidR="0012112C">
        <w:rPr>
          <w:rFonts w:asciiTheme="minorHAnsi" w:hAnsiTheme="minorHAnsi"/>
          <w:sz w:val="22"/>
          <w:szCs w:val="22"/>
        </w:rPr>
        <w:t>d</w:t>
      </w:r>
      <w:r w:rsidRPr="00D13B2B">
        <w:rPr>
          <w:rFonts w:asciiTheme="minorHAnsi" w:hAnsiTheme="minorHAnsi"/>
          <w:sz w:val="22"/>
          <w:szCs w:val="22"/>
        </w:rPr>
        <w:t xml:space="preserve"> that each trial site will be monitored post-harvest </w:t>
      </w:r>
      <w:r w:rsidR="00903079">
        <w:rPr>
          <w:rFonts w:asciiTheme="minorHAnsi" w:hAnsiTheme="minorHAnsi"/>
          <w:sz w:val="22"/>
          <w:szCs w:val="22"/>
        </w:rPr>
        <w:t xml:space="preserve">every </w:t>
      </w:r>
      <w:r w:rsidR="00C77C48" w:rsidRPr="00D13B2B">
        <w:rPr>
          <w:rFonts w:asciiTheme="minorHAnsi" w:hAnsiTheme="minorHAnsi"/>
          <w:sz w:val="22"/>
          <w:szCs w:val="22"/>
        </w:rPr>
        <w:t>35 days</w:t>
      </w:r>
      <w:r w:rsidRPr="00D13B2B">
        <w:rPr>
          <w:rFonts w:asciiTheme="minorHAnsi" w:hAnsiTheme="minorHAnsi"/>
          <w:sz w:val="22"/>
          <w:szCs w:val="22"/>
        </w:rPr>
        <w:t xml:space="preserve"> for a minimum of twelve months and until the site has been clear of volunteers for at least six months. During this period any cotton volunteers will be destroyed before flowering. </w:t>
      </w:r>
      <w:r w:rsidR="006C1990" w:rsidRPr="00D13B2B">
        <w:rPr>
          <w:rFonts w:asciiTheme="minorHAnsi" w:hAnsiTheme="minorHAnsi"/>
          <w:sz w:val="22"/>
          <w:szCs w:val="22"/>
        </w:rPr>
        <w:t xml:space="preserve">These measures </w:t>
      </w:r>
      <w:r w:rsidR="00032FF4" w:rsidRPr="00D13B2B">
        <w:rPr>
          <w:rFonts w:asciiTheme="minorHAnsi" w:hAnsiTheme="minorHAnsi"/>
          <w:sz w:val="22"/>
          <w:szCs w:val="22"/>
        </w:rPr>
        <w:t>would</w:t>
      </w:r>
      <w:r w:rsidR="006C1990" w:rsidRPr="00D13B2B">
        <w:rPr>
          <w:rFonts w:asciiTheme="minorHAnsi" w:hAnsiTheme="minorHAnsi"/>
          <w:sz w:val="22"/>
          <w:szCs w:val="22"/>
        </w:rPr>
        <w:t xml:space="preserve"> restrict the persistence of </w:t>
      </w:r>
      <w:r w:rsidR="00294E39" w:rsidRPr="00D13B2B">
        <w:rPr>
          <w:rFonts w:asciiTheme="minorHAnsi" w:hAnsiTheme="minorHAnsi"/>
          <w:sz w:val="22"/>
          <w:szCs w:val="22"/>
        </w:rPr>
        <w:t>GMOs</w:t>
      </w:r>
      <w:r w:rsidR="00032FF4" w:rsidRPr="00D13B2B">
        <w:rPr>
          <w:rFonts w:asciiTheme="minorHAnsi" w:hAnsiTheme="minorHAnsi"/>
          <w:sz w:val="22"/>
          <w:szCs w:val="22"/>
        </w:rPr>
        <w:t xml:space="preserve"> after </w:t>
      </w:r>
      <w:r w:rsidR="00B1151D" w:rsidRPr="00D13B2B">
        <w:rPr>
          <w:rFonts w:asciiTheme="minorHAnsi" w:hAnsiTheme="minorHAnsi"/>
          <w:sz w:val="22"/>
          <w:szCs w:val="22"/>
        </w:rPr>
        <w:t>completion</w:t>
      </w:r>
      <w:r w:rsidR="00032FF4" w:rsidRPr="00D13B2B">
        <w:rPr>
          <w:rFonts w:asciiTheme="minorHAnsi" w:hAnsiTheme="minorHAnsi"/>
          <w:sz w:val="22"/>
          <w:szCs w:val="22"/>
        </w:rPr>
        <w:t xml:space="preserve"> of the trial (Risk Scenario </w:t>
      </w:r>
      <w:r w:rsidR="00352F28" w:rsidRPr="00D13B2B">
        <w:rPr>
          <w:rFonts w:asciiTheme="minorHAnsi" w:hAnsiTheme="minorHAnsi"/>
          <w:sz w:val="22"/>
          <w:szCs w:val="22"/>
        </w:rPr>
        <w:t>3</w:t>
      </w:r>
      <w:r w:rsidR="00032FF4" w:rsidRPr="00D13B2B">
        <w:rPr>
          <w:rFonts w:asciiTheme="minorHAnsi" w:hAnsiTheme="minorHAnsi"/>
          <w:sz w:val="22"/>
          <w:szCs w:val="22"/>
        </w:rPr>
        <w:t>).</w:t>
      </w:r>
      <w:r w:rsidR="00D84FCD" w:rsidRPr="00D13B2B">
        <w:rPr>
          <w:rFonts w:asciiTheme="minorHAnsi" w:eastAsia="Times New Roman" w:hAnsiTheme="minorHAnsi"/>
          <w:sz w:val="22"/>
          <w:szCs w:val="22"/>
        </w:rPr>
        <w:t xml:space="preserve"> </w:t>
      </w:r>
      <w:r w:rsidR="00AD2BD8" w:rsidRPr="00D13B2B">
        <w:rPr>
          <w:rFonts w:asciiTheme="minorHAnsi" w:hAnsiTheme="minorHAnsi"/>
          <w:sz w:val="22"/>
          <w:szCs w:val="22"/>
        </w:rPr>
        <w:t>The applicant</w:t>
      </w:r>
      <w:r w:rsidR="0012112C">
        <w:rPr>
          <w:rFonts w:asciiTheme="minorHAnsi" w:hAnsiTheme="minorHAnsi"/>
          <w:sz w:val="22"/>
          <w:szCs w:val="22"/>
        </w:rPr>
        <w:t xml:space="preserve"> has</w:t>
      </w:r>
      <w:r w:rsidR="00AD2BD8" w:rsidRPr="00D13B2B">
        <w:rPr>
          <w:rFonts w:asciiTheme="minorHAnsi" w:hAnsiTheme="minorHAnsi"/>
          <w:sz w:val="22"/>
          <w:szCs w:val="22"/>
        </w:rPr>
        <w:t xml:space="preserve"> propose</w:t>
      </w:r>
      <w:r w:rsidR="0012112C">
        <w:rPr>
          <w:rFonts w:asciiTheme="minorHAnsi" w:hAnsiTheme="minorHAnsi"/>
          <w:sz w:val="22"/>
          <w:szCs w:val="22"/>
        </w:rPr>
        <w:t>d</w:t>
      </w:r>
      <w:r w:rsidR="00AD2BD8" w:rsidRPr="00D13B2B">
        <w:rPr>
          <w:rFonts w:asciiTheme="minorHAnsi" w:hAnsiTheme="minorHAnsi"/>
          <w:sz w:val="22"/>
          <w:szCs w:val="22"/>
        </w:rPr>
        <w:t xml:space="preserve"> that </w:t>
      </w:r>
      <w:r w:rsidR="00C7476A" w:rsidRPr="00D13B2B">
        <w:rPr>
          <w:rFonts w:asciiTheme="minorHAnsi" w:hAnsiTheme="minorHAnsi"/>
          <w:sz w:val="22"/>
          <w:szCs w:val="22"/>
        </w:rPr>
        <w:t>GMOs</w:t>
      </w:r>
      <w:r w:rsidR="00AD2BD8" w:rsidRPr="00D13B2B">
        <w:rPr>
          <w:rFonts w:asciiTheme="minorHAnsi" w:hAnsiTheme="minorHAnsi"/>
          <w:sz w:val="22"/>
          <w:szCs w:val="22"/>
        </w:rPr>
        <w:t xml:space="preserve"> will be transported and stored according to the Regulator’s</w:t>
      </w:r>
      <w:r w:rsidR="007316A1" w:rsidRPr="00D13B2B">
        <w:rPr>
          <w:rFonts w:asciiTheme="minorHAnsi" w:hAnsiTheme="minorHAnsi"/>
          <w:sz w:val="22"/>
          <w:szCs w:val="22"/>
        </w:rPr>
        <w:t xml:space="preserve"> current</w:t>
      </w:r>
      <w:r w:rsidR="00AD2BD8" w:rsidRPr="00D13B2B">
        <w:rPr>
          <w:rFonts w:asciiTheme="minorHAnsi" w:hAnsiTheme="minorHAnsi"/>
          <w:sz w:val="22"/>
          <w:szCs w:val="22"/>
        </w:rPr>
        <w:t xml:space="preserve"> </w:t>
      </w:r>
      <w:r w:rsidR="00AD2BD8" w:rsidRPr="00D13B2B">
        <w:rPr>
          <w:rFonts w:asciiTheme="minorHAnsi" w:eastAsia="Times New Roman" w:hAnsiTheme="minorHAnsi"/>
          <w:i/>
          <w:sz w:val="22"/>
          <w:szCs w:val="22"/>
        </w:rPr>
        <w:t xml:space="preserve">Guidelines for the Transport, Storage </w:t>
      </w:r>
      <w:r w:rsidR="00AD2BD8" w:rsidRPr="00D13B2B">
        <w:rPr>
          <w:rFonts w:asciiTheme="minorHAnsi" w:eastAsia="Times New Roman" w:hAnsiTheme="minorHAnsi"/>
          <w:i/>
          <w:sz w:val="22"/>
          <w:szCs w:val="22"/>
        </w:rPr>
        <w:lastRenderedPageBreak/>
        <w:t>and Disposal of GMOs</w:t>
      </w:r>
      <w:r w:rsidR="007316A1" w:rsidRPr="00D13B2B">
        <w:rPr>
          <w:rFonts w:asciiTheme="minorHAnsi" w:eastAsia="Times New Roman" w:hAnsiTheme="minorHAnsi"/>
          <w:sz w:val="22"/>
          <w:szCs w:val="22"/>
        </w:rPr>
        <w:t xml:space="preserve"> </w:t>
      </w:r>
      <w:r w:rsidR="00AD2BD8" w:rsidRPr="00D13B2B">
        <w:rPr>
          <w:rFonts w:asciiTheme="minorHAnsi" w:eastAsia="Times New Roman" w:hAnsiTheme="minorHAnsi"/>
          <w:sz w:val="22"/>
          <w:szCs w:val="22"/>
        </w:rPr>
        <w:t>(</w:t>
      </w:r>
      <w:hyperlink r:id="rId34" w:history="1">
        <w:r w:rsidR="007316A1" w:rsidRPr="00D13B2B">
          <w:rPr>
            <w:rStyle w:val="Hyperlink"/>
            <w:rFonts w:asciiTheme="minorHAnsi" w:eastAsia="Times New Roman" w:hAnsiTheme="minorHAnsi"/>
            <w:color w:val="auto"/>
            <w:sz w:val="22"/>
            <w:szCs w:val="22"/>
          </w:rPr>
          <w:t>OGTR website</w:t>
        </w:r>
      </w:hyperlink>
      <w:r w:rsidR="00AD2BD8" w:rsidRPr="00D13B2B">
        <w:rPr>
          <w:rFonts w:asciiTheme="minorHAnsi" w:eastAsia="Times New Roman" w:hAnsiTheme="minorHAnsi"/>
          <w:sz w:val="22"/>
          <w:szCs w:val="22"/>
        </w:rPr>
        <w:t>).</w:t>
      </w:r>
      <w:r w:rsidR="007316A1" w:rsidRPr="00D13B2B">
        <w:rPr>
          <w:rFonts w:asciiTheme="minorHAnsi" w:eastAsia="Times New Roman" w:hAnsiTheme="minorHAnsi"/>
          <w:sz w:val="22"/>
          <w:szCs w:val="22"/>
        </w:rPr>
        <w:t xml:space="preserve"> These protocols restrict the potential for dispersal of GM seeds outside the trial sites (</w:t>
      </w:r>
      <w:r w:rsidR="00352F28" w:rsidRPr="00D13B2B">
        <w:rPr>
          <w:rFonts w:asciiTheme="minorHAnsi" w:eastAsia="Times New Roman" w:hAnsiTheme="minorHAnsi"/>
          <w:sz w:val="22"/>
          <w:szCs w:val="22"/>
        </w:rPr>
        <w:t>Risk Scenario 3</w:t>
      </w:r>
      <w:r w:rsidR="007316A1" w:rsidRPr="00D13B2B">
        <w:rPr>
          <w:rFonts w:asciiTheme="minorHAnsi" w:eastAsia="Times New Roman" w:hAnsiTheme="minorHAnsi"/>
          <w:sz w:val="22"/>
          <w:szCs w:val="22"/>
        </w:rPr>
        <w:t>).</w:t>
      </w:r>
      <w:r w:rsidR="008A0585" w:rsidRPr="00D13B2B">
        <w:rPr>
          <w:rFonts w:asciiTheme="minorHAnsi" w:eastAsia="Times New Roman" w:hAnsiTheme="minorHAnsi"/>
          <w:sz w:val="22"/>
          <w:szCs w:val="22"/>
        </w:rPr>
        <w:t xml:space="preserve"> </w:t>
      </w:r>
    </w:p>
    <w:p w:rsidR="00D74D43" w:rsidRPr="00B70B93" w:rsidRDefault="00391D5E" w:rsidP="00B7396C">
      <w:pPr>
        <w:pStyle w:val="1Para"/>
        <w:rPr>
          <w:rFonts w:asciiTheme="minorHAnsi" w:hAnsiTheme="minorHAnsi"/>
          <w:sz w:val="22"/>
          <w:szCs w:val="22"/>
        </w:rPr>
      </w:pPr>
      <w:r w:rsidRPr="00B70B93">
        <w:rPr>
          <w:rFonts w:asciiTheme="minorHAnsi" w:hAnsiTheme="minorHAnsi"/>
          <w:sz w:val="22"/>
          <w:szCs w:val="22"/>
        </w:rPr>
        <w:t xml:space="preserve">The applicant </w:t>
      </w:r>
      <w:r w:rsidR="0012112C">
        <w:rPr>
          <w:rFonts w:asciiTheme="minorHAnsi" w:hAnsiTheme="minorHAnsi"/>
          <w:sz w:val="22"/>
          <w:szCs w:val="22"/>
        </w:rPr>
        <w:t xml:space="preserve">has </w:t>
      </w:r>
      <w:r w:rsidRPr="00B70B93">
        <w:rPr>
          <w:rFonts w:asciiTheme="minorHAnsi" w:hAnsiTheme="minorHAnsi"/>
          <w:sz w:val="22"/>
          <w:szCs w:val="22"/>
        </w:rPr>
        <w:t>propose</w:t>
      </w:r>
      <w:r w:rsidR="0012112C">
        <w:rPr>
          <w:rFonts w:asciiTheme="minorHAnsi" w:hAnsiTheme="minorHAnsi"/>
          <w:sz w:val="22"/>
          <w:szCs w:val="22"/>
        </w:rPr>
        <w:t>d</w:t>
      </w:r>
      <w:r w:rsidRPr="00B70B93">
        <w:rPr>
          <w:rFonts w:asciiTheme="minorHAnsi" w:hAnsiTheme="minorHAnsi"/>
          <w:sz w:val="22"/>
          <w:szCs w:val="22"/>
        </w:rPr>
        <w:t xml:space="preserve"> to </w:t>
      </w:r>
      <w:r w:rsidR="008030B4" w:rsidRPr="00B70B93">
        <w:rPr>
          <w:rFonts w:asciiTheme="minorHAnsi" w:hAnsiTheme="minorHAnsi"/>
          <w:sz w:val="22"/>
          <w:szCs w:val="22"/>
        </w:rPr>
        <w:t xml:space="preserve">select the trial sites that are a minimum of 50 m from a natural waterway and not prone to flooding. </w:t>
      </w:r>
      <w:r w:rsidR="00E37CAF" w:rsidRPr="00B70B93">
        <w:rPr>
          <w:rFonts w:asciiTheme="minorHAnsi" w:hAnsiTheme="minorHAnsi"/>
          <w:sz w:val="22"/>
          <w:szCs w:val="22"/>
        </w:rPr>
        <w:t xml:space="preserve">The sites may be in close proximity to irrigation channels or holding ponds that would not flow into natural waterways. </w:t>
      </w:r>
      <w:r w:rsidRPr="00B70B93">
        <w:rPr>
          <w:rFonts w:asciiTheme="minorHAnsi" w:hAnsiTheme="minorHAnsi"/>
          <w:sz w:val="22"/>
          <w:szCs w:val="22"/>
        </w:rPr>
        <w:t>The</w:t>
      </w:r>
      <w:r w:rsidR="00D90C95" w:rsidRPr="00B70B93">
        <w:rPr>
          <w:rFonts w:asciiTheme="minorHAnsi" w:hAnsiTheme="minorHAnsi"/>
          <w:sz w:val="22"/>
          <w:szCs w:val="22"/>
        </w:rPr>
        <w:t xml:space="preserve"> licence includes</w:t>
      </w:r>
      <w:r w:rsidRPr="00B70B93">
        <w:rPr>
          <w:rFonts w:asciiTheme="minorHAnsi" w:hAnsiTheme="minorHAnsi"/>
          <w:sz w:val="22"/>
          <w:szCs w:val="22"/>
        </w:rPr>
        <w:t xml:space="preserve"> standard DIR licence condition</w:t>
      </w:r>
      <w:r w:rsidR="004A757C" w:rsidRPr="00B70B93">
        <w:rPr>
          <w:rFonts w:asciiTheme="minorHAnsi" w:hAnsiTheme="minorHAnsi"/>
          <w:sz w:val="22"/>
          <w:szCs w:val="22"/>
        </w:rPr>
        <w:t>s</w:t>
      </w:r>
      <w:r w:rsidR="00D90C95" w:rsidRPr="00B70B93">
        <w:rPr>
          <w:rFonts w:asciiTheme="minorHAnsi" w:hAnsiTheme="minorHAnsi"/>
          <w:sz w:val="22"/>
          <w:szCs w:val="22"/>
        </w:rPr>
        <w:t xml:space="preserve"> that require:</w:t>
      </w:r>
      <w:r w:rsidRPr="00B70B93">
        <w:rPr>
          <w:rFonts w:asciiTheme="minorHAnsi" w:hAnsiTheme="minorHAnsi"/>
          <w:sz w:val="22"/>
          <w:szCs w:val="22"/>
        </w:rPr>
        <w:t xml:space="preserve"> </w:t>
      </w:r>
      <w:r w:rsidR="004A757C" w:rsidRPr="00B70B93">
        <w:rPr>
          <w:rFonts w:asciiTheme="minorHAnsi" w:hAnsiTheme="minorHAnsi"/>
          <w:sz w:val="22"/>
          <w:szCs w:val="22"/>
        </w:rPr>
        <w:t>that the site be</w:t>
      </w:r>
      <w:r w:rsidRPr="00B70B93">
        <w:rPr>
          <w:rFonts w:asciiTheme="minorHAnsi" w:hAnsiTheme="minorHAnsi"/>
          <w:sz w:val="22"/>
          <w:szCs w:val="22"/>
        </w:rPr>
        <w:t xml:space="preserve"> at least 50 m from the nearest </w:t>
      </w:r>
      <w:r w:rsidR="004A757C" w:rsidRPr="00B70B93">
        <w:rPr>
          <w:rFonts w:asciiTheme="minorHAnsi" w:hAnsiTheme="minorHAnsi"/>
          <w:sz w:val="22"/>
          <w:szCs w:val="22"/>
        </w:rPr>
        <w:t xml:space="preserve">natural </w:t>
      </w:r>
      <w:r w:rsidRPr="00B70B93">
        <w:rPr>
          <w:rFonts w:asciiTheme="minorHAnsi" w:hAnsiTheme="minorHAnsi"/>
          <w:sz w:val="22"/>
          <w:szCs w:val="22"/>
        </w:rPr>
        <w:t>waterway</w:t>
      </w:r>
      <w:r w:rsidR="004A757C" w:rsidRPr="00B70B93">
        <w:rPr>
          <w:rFonts w:asciiTheme="minorHAnsi" w:hAnsiTheme="minorHAnsi"/>
          <w:sz w:val="22"/>
          <w:szCs w:val="22"/>
        </w:rPr>
        <w:t xml:space="preserve"> or man-made waterway that flows into a natural waterway</w:t>
      </w:r>
      <w:r w:rsidR="00D90C95" w:rsidRPr="00B70B93">
        <w:rPr>
          <w:rFonts w:asciiTheme="minorHAnsi" w:hAnsiTheme="minorHAnsi"/>
          <w:sz w:val="22"/>
          <w:szCs w:val="22"/>
        </w:rPr>
        <w:t>;</w:t>
      </w:r>
      <w:r w:rsidR="004A757C" w:rsidRPr="00B70B93">
        <w:rPr>
          <w:rFonts w:asciiTheme="minorHAnsi" w:hAnsiTheme="minorHAnsi"/>
          <w:sz w:val="22"/>
          <w:szCs w:val="22"/>
        </w:rPr>
        <w:t xml:space="preserve"> that any area where the GMOs may have dispersed, including irrigation channels, be monitored after harvest</w:t>
      </w:r>
      <w:r w:rsidR="00D90C95" w:rsidRPr="00B70B93">
        <w:rPr>
          <w:rFonts w:asciiTheme="minorHAnsi" w:hAnsiTheme="minorHAnsi"/>
          <w:sz w:val="22"/>
          <w:szCs w:val="22"/>
        </w:rPr>
        <w:t>; and</w:t>
      </w:r>
      <w:r w:rsidRPr="00B70B93">
        <w:rPr>
          <w:rFonts w:asciiTheme="minorHAnsi" w:hAnsiTheme="minorHAnsi"/>
          <w:sz w:val="22"/>
          <w:szCs w:val="22"/>
        </w:rPr>
        <w:t xml:space="preserve"> immediate notification of any extreme weather conditions affecting the site during the proposed release. These measures will minimise </w:t>
      </w:r>
      <w:r w:rsidR="00B8226A">
        <w:rPr>
          <w:rFonts w:asciiTheme="minorHAnsi" w:hAnsiTheme="minorHAnsi"/>
          <w:sz w:val="22"/>
          <w:szCs w:val="22"/>
        </w:rPr>
        <w:t xml:space="preserve">the </w:t>
      </w:r>
      <w:r w:rsidRPr="00B70B93">
        <w:rPr>
          <w:rFonts w:asciiTheme="minorHAnsi" w:hAnsiTheme="minorHAnsi"/>
          <w:sz w:val="22"/>
          <w:szCs w:val="22"/>
        </w:rPr>
        <w:t xml:space="preserve">likelihood for the GM cotton </w:t>
      </w:r>
      <w:r w:rsidR="009077BE" w:rsidRPr="00B70B93">
        <w:rPr>
          <w:rFonts w:asciiTheme="minorHAnsi" w:hAnsiTheme="minorHAnsi"/>
          <w:sz w:val="22"/>
          <w:szCs w:val="22"/>
        </w:rPr>
        <w:t>establishing</w:t>
      </w:r>
      <w:r w:rsidRPr="00B70B93">
        <w:rPr>
          <w:rFonts w:asciiTheme="minorHAnsi" w:hAnsiTheme="minorHAnsi"/>
          <w:sz w:val="22"/>
          <w:szCs w:val="22"/>
        </w:rPr>
        <w:t xml:space="preserve"> outside the proposed release site</w:t>
      </w:r>
      <w:r w:rsidR="00D90C95" w:rsidRPr="00B70B93">
        <w:rPr>
          <w:rFonts w:asciiTheme="minorHAnsi" w:hAnsiTheme="minorHAnsi"/>
          <w:sz w:val="22"/>
          <w:szCs w:val="22"/>
        </w:rPr>
        <w:t>,</w:t>
      </w:r>
      <w:r w:rsidRPr="00B70B93">
        <w:rPr>
          <w:rFonts w:asciiTheme="minorHAnsi" w:hAnsiTheme="minorHAnsi"/>
          <w:sz w:val="22"/>
          <w:szCs w:val="22"/>
        </w:rPr>
        <w:t xml:space="preserve"> </w:t>
      </w:r>
      <w:r w:rsidR="00D90C95" w:rsidRPr="00B70B93">
        <w:rPr>
          <w:rFonts w:asciiTheme="minorHAnsi" w:hAnsiTheme="minorHAnsi"/>
          <w:sz w:val="22"/>
          <w:szCs w:val="22"/>
        </w:rPr>
        <w:t xml:space="preserve">including </w:t>
      </w:r>
      <w:r w:rsidR="009077BE" w:rsidRPr="00B70B93">
        <w:rPr>
          <w:rFonts w:asciiTheme="minorHAnsi" w:hAnsiTheme="minorHAnsi"/>
          <w:sz w:val="22"/>
          <w:szCs w:val="22"/>
        </w:rPr>
        <w:t xml:space="preserve">as a result of </w:t>
      </w:r>
      <w:r w:rsidR="00B1151D" w:rsidRPr="00B70B93">
        <w:rPr>
          <w:rFonts w:asciiTheme="minorHAnsi" w:hAnsiTheme="minorHAnsi"/>
          <w:sz w:val="22"/>
          <w:szCs w:val="22"/>
        </w:rPr>
        <w:t xml:space="preserve">extreme weather events </w:t>
      </w:r>
      <w:r w:rsidRPr="00B70B93">
        <w:rPr>
          <w:rFonts w:asciiTheme="minorHAnsi" w:hAnsiTheme="minorHAnsi"/>
          <w:sz w:val="22"/>
          <w:szCs w:val="22"/>
        </w:rPr>
        <w:t>(</w:t>
      </w:r>
      <w:r w:rsidRPr="00B70B93">
        <w:rPr>
          <w:rFonts w:asciiTheme="minorHAnsi" w:eastAsia="Times New Roman" w:hAnsiTheme="minorHAnsi"/>
          <w:sz w:val="22"/>
          <w:szCs w:val="22"/>
        </w:rPr>
        <w:t>Risk Scenario </w:t>
      </w:r>
      <w:r w:rsidR="00E37CAF" w:rsidRPr="00B70B93">
        <w:rPr>
          <w:rFonts w:asciiTheme="minorHAnsi" w:eastAsia="Times New Roman" w:hAnsiTheme="minorHAnsi"/>
          <w:sz w:val="22"/>
          <w:szCs w:val="22"/>
        </w:rPr>
        <w:t>2</w:t>
      </w:r>
      <w:r w:rsidRPr="00B70B93">
        <w:rPr>
          <w:rFonts w:asciiTheme="minorHAnsi" w:hAnsiTheme="minorHAnsi"/>
          <w:sz w:val="22"/>
          <w:szCs w:val="22"/>
        </w:rPr>
        <w:t>)</w:t>
      </w:r>
      <w:r w:rsidR="004A757C" w:rsidRPr="00B70B93">
        <w:rPr>
          <w:rFonts w:asciiTheme="minorHAnsi" w:hAnsiTheme="minorHAnsi"/>
          <w:sz w:val="22"/>
          <w:szCs w:val="22"/>
        </w:rPr>
        <w:t>.</w:t>
      </w:r>
    </w:p>
    <w:p w:rsidR="009F591A" w:rsidRPr="00173C27" w:rsidRDefault="00775FF8" w:rsidP="008518BF">
      <w:pPr>
        <w:pStyle w:val="1Para"/>
        <w:rPr>
          <w:rFonts w:asciiTheme="minorHAnsi" w:hAnsiTheme="minorHAnsi"/>
          <w:sz w:val="22"/>
          <w:szCs w:val="22"/>
        </w:rPr>
      </w:pPr>
      <w:r w:rsidRPr="00B70B93">
        <w:rPr>
          <w:rFonts w:asciiTheme="minorHAnsi" w:eastAsia="Times New Roman" w:hAnsiTheme="minorHAnsi"/>
          <w:sz w:val="22"/>
          <w:szCs w:val="22"/>
        </w:rPr>
        <w:t xml:space="preserve">The applicant </w:t>
      </w:r>
      <w:r w:rsidR="00C758C6" w:rsidRPr="00B70B93">
        <w:rPr>
          <w:rFonts w:asciiTheme="minorHAnsi" w:eastAsia="Times New Roman" w:hAnsiTheme="minorHAnsi"/>
          <w:sz w:val="22"/>
          <w:szCs w:val="22"/>
        </w:rPr>
        <w:t>intends</w:t>
      </w:r>
      <w:r w:rsidRPr="00B70B93">
        <w:rPr>
          <w:rFonts w:asciiTheme="minorHAnsi" w:eastAsia="Times New Roman" w:hAnsiTheme="minorHAnsi"/>
          <w:sz w:val="22"/>
          <w:szCs w:val="22"/>
        </w:rPr>
        <w:t xml:space="preserve"> to plant both GM and non-GM cotton in the trial site</w:t>
      </w:r>
      <w:r w:rsidR="0012112C">
        <w:rPr>
          <w:rFonts w:asciiTheme="minorHAnsi" w:eastAsia="Times New Roman" w:hAnsiTheme="minorHAnsi"/>
          <w:sz w:val="22"/>
          <w:szCs w:val="22"/>
        </w:rPr>
        <w:t xml:space="preserve"> and </w:t>
      </w:r>
      <w:r w:rsidR="00C758C6" w:rsidRPr="00B70B93">
        <w:rPr>
          <w:rFonts w:asciiTheme="minorHAnsi" w:eastAsia="Times New Roman" w:hAnsiTheme="minorHAnsi"/>
          <w:sz w:val="22"/>
          <w:szCs w:val="22"/>
        </w:rPr>
        <w:t xml:space="preserve">to treat all </w:t>
      </w:r>
      <w:r w:rsidR="00A41E9D" w:rsidRPr="00B70B93">
        <w:rPr>
          <w:rFonts w:asciiTheme="minorHAnsi" w:eastAsia="Times New Roman" w:hAnsiTheme="minorHAnsi"/>
          <w:sz w:val="22"/>
          <w:szCs w:val="22"/>
        </w:rPr>
        <w:t xml:space="preserve">cotton </w:t>
      </w:r>
      <w:r w:rsidR="00C758C6" w:rsidRPr="00B70B93">
        <w:rPr>
          <w:rFonts w:asciiTheme="minorHAnsi" w:eastAsia="Times New Roman" w:hAnsiTheme="minorHAnsi"/>
          <w:sz w:val="22"/>
          <w:szCs w:val="22"/>
        </w:rPr>
        <w:t xml:space="preserve">from the trial site </w:t>
      </w:r>
      <w:r w:rsidR="00851309">
        <w:rPr>
          <w:rFonts w:asciiTheme="minorHAnsi" w:eastAsia="Times New Roman" w:hAnsiTheme="minorHAnsi"/>
          <w:sz w:val="22"/>
          <w:szCs w:val="22"/>
        </w:rPr>
        <w:t>and</w:t>
      </w:r>
      <w:r w:rsidR="00B1151D" w:rsidRPr="00B70B93">
        <w:rPr>
          <w:rFonts w:asciiTheme="minorHAnsi" w:eastAsia="Times New Roman" w:hAnsiTheme="minorHAnsi"/>
          <w:sz w:val="22"/>
          <w:szCs w:val="22"/>
        </w:rPr>
        <w:t xml:space="preserve"> the </w:t>
      </w:r>
      <w:r w:rsidR="00C758C6" w:rsidRPr="00B70B93">
        <w:rPr>
          <w:rFonts w:asciiTheme="minorHAnsi" w:eastAsia="Times New Roman" w:hAnsiTheme="minorHAnsi"/>
          <w:sz w:val="22"/>
          <w:szCs w:val="22"/>
        </w:rPr>
        <w:t>pollen trap as if it were the GM cotton</w:t>
      </w:r>
      <w:r w:rsidR="00851309">
        <w:rPr>
          <w:rFonts w:asciiTheme="minorHAnsi" w:eastAsia="Times New Roman" w:hAnsiTheme="minorHAnsi"/>
          <w:sz w:val="22"/>
          <w:szCs w:val="22"/>
        </w:rPr>
        <w:t>s</w:t>
      </w:r>
      <w:r w:rsidR="00C758C6" w:rsidRPr="00B70B93">
        <w:rPr>
          <w:rFonts w:asciiTheme="minorHAnsi" w:eastAsia="Times New Roman" w:hAnsiTheme="minorHAnsi"/>
          <w:sz w:val="22"/>
          <w:szCs w:val="22"/>
        </w:rPr>
        <w:t xml:space="preserve"> in this application. This measure would minimise exposure to </w:t>
      </w:r>
      <w:r w:rsidR="0012112C">
        <w:rPr>
          <w:rFonts w:asciiTheme="minorHAnsi" w:eastAsia="Times New Roman" w:hAnsiTheme="minorHAnsi"/>
          <w:sz w:val="22"/>
          <w:szCs w:val="22"/>
        </w:rPr>
        <w:t>and</w:t>
      </w:r>
      <w:r w:rsidR="0012112C" w:rsidRPr="00B70B93">
        <w:rPr>
          <w:rFonts w:asciiTheme="minorHAnsi" w:eastAsia="Times New Roman" w:hAnsiTheme="minorHAnsi"/>
          <w:sz w:val="22"/>
          <w:szCs w:val="22"/>
        </w:rPr>
        <w:t xml:space="preserve"> </w:t>
      </w:r>
      <w:r w:rsidR="00C758C6" w:rsidRPr="00B70B93">
        <w:rPr>
          <w:rFonts w:asciiTheme="minorHAnsi" w:eastAsia="Times New Roman" w:hAnsiTheme="minorHAnsi"/>
          <w:sz w:val="22"/>
          <w:szCs w:val="22"/>
        </w:rPr>
        <w:t xml:space="preserve">dispersal of hybrid seed </w:t>
      </w:r>
      <w:r w:rsidR="00705462" w:rsidRPr="00B70B93">
        <w:rPr>
          <w:rFonts w:asciiTheme="minorHAnsi" w:eastAsia="Times New Roman" w:hAnsiTheme="minorHAnsi"/>
          <w:sz w:val="22"/>
          <w:szCs w:val="22"/>
        </w:rPr>
        <w:t>resulting from outcrossing between the GM</w:t>
      </w:r>
      <w:r w:rsidR="00851309">
        <w:rPr>
          <w:rFonts w:asciiTheme="minorHAnsi" w:eastAsia="Times New Roman" w:hAnsiTheme="minorHAnsi"/>
          <w:sz w:val="22"/>
          <w:szCs w:val="22"/>
        </w:rPr>
        <w:t xml:space="preserve"> cotton</w:t>
      </w:r>
      <w:r w:rsidR="00705462" w:rsidRPr="00B70B93">
        <w:rPr>
          <w:rFonts w:asciiTheme="minorHAnsi" w:eastAsia="Times New Roman" w:hAnsiTheme="minorHAnsi"/>
          <w:sz w:val="22"/>
          <w:szCs w:val="22"/>
        </w:rPr>
        <w:t xml:space="preserve">s and other cotton (Risk Scenario </w:t>
      </w:r>
      <w:r w:rsidR="00B7396C" w:rsidRPr="00B70B93">
        <w:rPr>
          <w:rFonts w:asciiTheme="minorHAnsi" w:eastAsia="Times New Roman" w:hAnsiTheme="minorHAnsi"/>
          <w:sz w:val="22"/>
          <w:szCs w:val="22"/>
        </w:rPr>
        <w:t>3</w:t>
      </w:r>
      <w:r w:rsidR="00705462" w:rsidRPr="00B70B93">
        <w:rPr>
          <w:rFonts w:asciiTheme="minorHAnsi" w:eastAsia="Times New Roman" w:hAnsiTheme="minorHAnsi"/>
          <w:sz w:val="22"/>
          <w:szCs w:val="22"/>
        </w:rPr>
        <w:t>).</w:t>
      </w:r>
      <w:r w:rsidR="008A43B4">
        <w:rPr>
          <w:rFonts w:asciiTheme="minorHAnsi" w:eastAsia="Times New Roman" w:hAnsiTheme="minorHAnsi"/>
          <w:sz w:val="22"/>
          <w:szCs w:val="22"/>
        </w:rPr>
        <w:t xml:space="preserve"> </w:t>
      </w:r>
    </w:p>
    <w:p w:rsidR="00925FE4" w:rsidRPr="00C82DE5" w:rsidRDefault="00705462" w:rsidP="0048357A">
      <w:pPr>
        <w:pStyle w:val="1Para"/>
      </w:pPr>
      <w:r w:rsidRPr="00B70B93">
        <w:rPr>
          <w:rFonts w:asciiTheme="minorHAnsi" w:hAnsiTheme="minorHAnsi"/>
          <w:sz w:val="22"/>
          <w:szCs w:val="22"/>
        </w:rPr>
        <w:t>The applicant</w:t>
      </w:r>
      <w:r w:rsidR="0012112C">
        <w:rPr>
          <w:rFonts w:asciiTheme="minorHAnsi" w:hAnsiTheme="minorHAnsi"/>
          <w:sz w:val="22"/>
          <w:szCs w:val="22"/>
        </w:rPr>
        <w:t xml:space="preserve"> has</w:t>
      </w:r>
      <w:r w:rsidRPr="00B70B93">
        <w:rPr>
          <w:rFonts w:asciiTheme="minorHAnsi" w:hAnsiTheme="minorHAnsi"/>
          <w:sz w:val="22"/>
          <w:szCs w:val="22"/>
        </w:rPr>
        <w:t xml:space="preserve"> propose</w:t>
      </w:r>
      <w:r w:rsidR="0012112C">
        <w:rPr>
          <w:rFonts w:asciiTheme="minorHAnsi" w:hAnsiTheme="minorHAnsi"/>
          <w:sz w:val="22"/>
          <w:szCs w:val="22"/>
        </w:rPr>
        <w:t>d</w:t>
      </w:r>
      <w:r w:rsidRPr="00B70B93">
        <w:rPr>
          <w:rFonts w:asciiTheme="minorHAnsi" w:hAnsiTheme="minorHAnsi"/>
          <w:sz w:val="22"/>
          <w:szCs w:val="22"/>
        </w:rPr>
        <w:t xml:space="preserve"> that </w:t>
      </w:r>
      <w:r w:rsidR="00C82DE5" w:rsidRPr="00B70B93">
        <w:rPr>
          <w:rFonts w:asciiTheme="minorHAnsi" w:hAnsiTheme="minorHAnsi"/>
          <w:sz w:val="22"/>
          <w:szCs w:val="22"/>
        </w:rPr>
        <w:t xml:space="preserve">imported GM cotton seed would be transported to either PC2 or accredited facilities or to a field site. Transport may occur between/among PC2 glasshouse/laboratory, accredited facilities and field sites. </w:t>
      </w:r>
      <w:r w:rsidR="00EF6732">
        <w:rPr>
          <w:rFonts w:asciiTheme="minorHAnsi" w:hAnsiTheme="minorHAnsi"/>
          <w:sz w:val="22"/>
          <w:szCs w:val="22"/>
        </w:rPr>
        <w:t>Transport of GM cotton seed and plant material may also be carried out for export for testing purpose</w:t>
      </w:r>
      <w:r w:rsidR="00943926">
        <w:rPr>
          <w:rFonts w:asciiTheme="minorHAnsi" w:hAnsiTheme="minorHAnsi"/>
          <w:sz w:val="22"/>
          <w:szCs w:val="22"/>
        </w:rPr>
        <w:t>s</w:t>
      </w:r>
      <w:r w:rsidR="00EF6732">
        <w:rPr>
          <w:rFonts w:asciiTheme="minorHAnsi" w:hAnsiTheme="minorHAnsi"/>
          <w:sz w:val="22"/>
          <w:szCs w:val="22"/>
        </w:rPr>
        <w:t xml:space="preserve">. </w:t>
      </w:r>
      <w:r w:rsidR="00C82DE5" w:rsidRPr="00B70B93">
        <w:rPr>
          <w:rFonts w:asciiTheme="minorHAnsi" w:hAnsiTheme="minorHAnsi"/>
          <w:sz w:val="22"/>
          <w:szCs w:val="22"/>
        </w:rPr>
        <w:t xml:space="preserve">Anyone handling the GMOs would be trained in the relevant licence conditions and a signed statement taken to that effect. </w:t>
      </w:r>
      <w:r w:rsidR="00851309">
        <w:rPr>
          <w:rFonts w:asciiTheme="minorHAnsi" w:hAnsiTheme="minorHAnsi"/>
          <w:sz w:val="22"/>
          <w:szCs w:val="22"/>
        </w:rPr>
        <w:t>If</w:t>
      </w:r>
      <w:r w:rsidR="00C82DE5" w:rsidRPr="00B70B93">
        <w:rPr>
          <w:rFonts w:asciiTheme="minorHAnsi" w:hAnsiTheme="minorHAnsi"/>
          <w:sz w:val="22"/>
          <w:szCs w:val="22"/>
        </w:rPr>
        <w:t xml:space="preserve"> a courier is used and it is not possible to train the particular driver, such dealing will occur under an approved </w:t>
      </w:r>
      <w:r w:rsidRPr="00B70B93">
        <w:rPr>
          <w:rFonts w:asciiTheme="minorHAnsi" w:hAnsiTheme="minorHAnsi"/>
          <w:sz w:val="22"/>
          <w:szCs w:val="22"/>
        </w:rPr>
        <w:t>Notifiable Low Risk Dealing (NLRD</w:t>
      </w:r>
      <w:r w:rsidR="00925FE4" w:rsidRPr="00B70B93">
        <w:rPr>
          <w:rFonts w:asciiTheme="minorHAnsi" w:hAnsiTheme="minorHAnsi"/>
          <w:sz w:val="22"/>
          <w:szCs w:val="22"/>
        </w:rPr>
        <w:t>)</w:t>
      </w:r>
      <w:r w:rsidRPr="00B70B93">
        <w:rPr>
          <w:rFonts w:asciiTheme="minorHAnsi" w:hAnsiTheme="minorHAnsi"/>
          <w:sz w:val="22"/>
          <w:szCs w:val="22"/>
        </w:rPr>
        <w:t xml:space="preserve"> authorisation</w:t>
      </w:r>
      <w:r w:rsidR="00925FE4" w:rsidRPr="00B70B93">
        <w:rPr>
          <w:rFonts w:asciiTheme="minorHAnsi" w:hAnsiTheme="minorHAnsi"/>
          <w:sz w:val="22"/>
          <w:szCs w:val="22"/>
        </w:rPr>
        <w:t xml:space="preserve"> in accordance with </w:t>
      </w:r>
      <w:r w:rsidRPr="00B70B93">
        <w:rPr>
          <w:rFonts w:asciiTheme="minorHAnsi" w:hAnsiTheme="minorHAnsi"/>
          <w:sz w:val="22"/>
          <w:szCs w:val="22"/>
        </w:rPr>
        <w:t>applicable</w:t>
      </w:r>
      <w:r w:rsidR="00925FE4" w:rsidRPr="00B70B93">
        <w:rPr>
          <w:rFonts w:asciiTheme="minorHAnsi" w:hAnsiTheme="minorHAnsi"/>
          <w:sz w:val="22"/>
          <w:szCs w:val="22"/>
        </w:rPr>
        <w:t xml:space="preserve"> requirements of the G</w:t>
      </w:r>
      <w:r w:rsidRPr="00B70B93">
        <w:rPr>
          <w:rFonts w:asciiTheme="minorHAnsi" w:hAnsiTheme="minorHAnsi"/>
          <w:sz w:val="22"/>
          <w:szCs w:val="22"/>
        </w:rPr>
        <w:t xml:space="preserve">ene Technology Regulations 2001. This </w:t>
      </w:r>
      <w:r w:rsidR="00B305C2" w:rsidRPr="00B70B93">
        <w:rPr>
          <w:rFonts w:asciiTheme="minorHAnsi" w:hAnsiTheme="minorHAnsi"/>
          <w:sz w:val="22"/>
          <w:szCs w:val="22"/>
        </w:rPr>
        <w:t>is considered appropriate but</w:t>
      </w:r>
      <w:r w:rsidR="00925FE4" w:rsidRPr="00B70B93">
        <w:rPr>
          <w:rFonts w:asciiTheme="minorHAnsi" w:hAnsiTheme="minorHAnsi"/>
          <w:sz w:val="22"/>
          <w:szCs w:val="22"/>
        </w:rPr>
        <w:t xml:space="preserve"> is not </w:t>
      </w:r>
      <w:r w:rsidRPr="00B70B93">
        <w:rPr>
          <w:rFonts w:asciiTheme="minorHAnsi" w:hAnsiTheme="minorHAnsi"/>
          <w:sz w:val="22"/>
          <w:szCs w:val="22"/>
        </w:rPr>
        <w:t>included</w:t>
      </w:r>
      <w:r w:rsidR="00925FE4" w:rsidRPr="00B70B93">
        <w:rPr>
          <w:rFonts w:asciiTheme="minorHAnsi" w:hAnsiTheme="minorHAnsi"/>
          <w:sz w:val="22"/>
          <w:szCs w:val="22"/>
        </w:rPr>
        <w:t xml:space="preserve"> in the licence</w:t>
      </w:r>
      <w:r w:rsidRPr="00B70B93">
        <w:rPr>
          <w:rFonts w:asciiTheme="minorHAnsi" w:hAnsiTheme="minorHAnsi"/>
          <w:sz w:val="22"/>
          <w:szCs w:val="22"/>
        </w:rPr>
        <w:t xml:space="preserve"> as it would be </w:t>
      </w:r>
      <w:r w:rsidR="00B305C2" w:rsidRPr="00B70B93">
        <w:rPr>
          <w:rFonts w:asciiTheme="minorHAnsi" w:hAnsiTheme="minorHAnsi"/>
          <w:sz w:val="22"/>
          <w:szCs w:val="22"/>
        </w:rPr>
        <w:t xml:space="preserve">conducted under </w:t>
      </w:r>
      <w:r w:rsidRPr="00B70B93">
        <w:rPr>
          <w:rFonts w:asciiTheme="minorHAnsi" w:hAnsiTheme="minorHAnsi"/>
          <w:sz w:val="22"/>
          <w:szCs w:val="22"/>
        </w:rPr>
        <w:t xml:space="preserve">a separate </w:t>
      </w:r>
      <w:r w:rsidR="00B531A2" w:rsidRPr="00B70B93">
        <w:rPr>
          <w:rFonts w:asciiTheme="minorHAnsi" w:hAnsiTheme="minorHAnsi"/>
          <w:sz w:val="22"/>
          <w:szCs w:val="22"/>
        </w:rPr>
        <w:t xml:space="preserve">valid </w:t>
      </w:r>
      <w:r w:rsidRPr="00B70B93">
        <w:rPr>
          <w:rFonts w:asciiTheme="minorHAnsi" w:hAnsiTheme="minorHAnsi"/>
          <w:sz w:val="22"/>
          <w:szCs w:val="22"/>
        </w:rPr>
        <w:t>authorisation</w:t>
      </w:r>
      <w:r w:rsidR="00925FE4" w:rsidRPr="00B70B93">
        <w:rPr>
          <w:rFonts w:asciiTheme="minorHAnsi" w:hAnsiTheme="minorHAnsi"/>
          <w:sz w:val="22"/>
          <w:szCs w:val="22"/>
        </w:rPr>
        <w:t>.</w:t>
      </w:r>
    </w:p>
    <w:p w:rsidR="00925FE4" w:rsidRPr="0062614C" w:rsidRDefault="00925FE4" w:rsidP="00095161">
      <w:pPr>
        <w:pStyle w:val="ListParagraph"/>
        <w:keepNext/>
        <w:keepLines/>
        <w:numPr>
          <w:ilvl w:val="3"/>
          <w:numId w:val="2"/>
        </w:numPr>
        <w:spacing w:before="360" w:after="120"/>
        <w:outlineLvl w:val="3"/>
        <w:rPr>
          <w:rFonts w:ascii="Calibri" w:hAnsi="Calibri" w:cs="Arial"/>
          <w:b/>
          <w:bCs/>
          <w:i/>
          <w:iCs/>
          <w:sz w:val="22"/>
          <w:szCs w:val="22"/>
          <w:lang w:eastAsia="en-AU"/>
        </w:rPr>
      </w:pPr>
      <w:r w:rsidRPr="0062614C">
        <w:rPr>
          <w:rFonts w:ascii="Calibri" w:hAnsi="Calibri" w:cs="Arial"/>
          <w:b/>
          <w:bCs/>
          <w:i/>
          <w:iCs/>
          <w:sz w:val="22"/>
          <w:szCs w:val="22"/>
          <w:lang w:eastAsia="en-AU"/>
        </w:rPr>
        <w:t>Summary of licence conditions to be implemented to limit and control the release</w:t>
      </w:r>
    </w:p>
    <w:p w:rsidR="00925FE4" w:rsidRPr="00B70B93" w:rsidRDefault="00925FE4" w:rsidP="0048357A">
      <w:pPr>
        <w:pStyle w:val="1Para"/>
        <w:rPr>
          <w:rFonts w:asciiTheme="minorHAnsi" w:hAnsiTheme="minorHAnsi"/>
          <w:sz w:val="22"/>
          <w:szCs w:val="22"/>
        </w:rPr>
      </w:pPr>
      <w:r w:rsidRPr="00B70B93">
        <w:rPr>
          <w:rFonts w:asciiTheme="minorHAnsi" w:hAnsiTheme="minorHAnsi"/>
          <w:sz w:val="22"/>
          <w:szCs w:val="22"/>
        </w:rPr>
        <w:t xml:space="preserve">A number of licence conditions have been </w:t>
      </w:r>
      <w:r w:rsidR="00DB6DD6">
        <w:rPr>
          <w:rFonts w:asciiTheme="minorHAnsi" w:hAnsiTheme="minorHAnsi"/>
          <w:sz w:val="22"/>
          <w:szCs w:val="22"/>
        </w:rPr>
        <w:t>imposed</w:t>
      </w:r>
      <w:r w:rsidR="00DB6DD6" w:rsidRPr="00B70B93">
        <w:rPr>
          <w:rFonts w:asciiTheme="minorHAnsi" w:hAnsiTheme="minorHAnsi"/>
          <w:sz w:val="22"/>
          <w:szCs w:val="22"/>
        </w:rPr>
        <w:t xml:space="preserve"> </w:t>
      </w:r>
      <w:r w:rsidRPr="00B70B93">
        <w:rPr>
          <w:rFonts w:asciiTheme="minorHAnsi" w:hAnsiTheme="minorHAnsi"/>
          <w:sz w:val="22"/>
          <w:szCs w:val="22"/>
        </w:rPr>
        <w:t>to limit and control the proposed release, based on the above considerations. These include requirements to:</w:t>
      </w:r>
    </w:p>
    <w:p w:rsidR="00925FE4" w:rsidRPr="00B70B93" w:rsidRDefault="00925FE4" w:rsidP="00937A0D">
      <w:pPr>
        <w:numPr>
          <w:ilvl w:val="0"/>
          <w:numId w:val="38"/>
        </w:numPr>
        <w:spacing w:before="120" w:after="120"/>
        <w:ind w:left="993" w:hanging="426"/>
        <w:rPr>
          <w:rFonts w:asciiTheme="minorHAnsi" w:hAnsiTheme="minorHAnsi"/>
          <w:sz w:val="22"/>
          <w:szCs w:val="22"/>
          <w:lang w:eastAsia="en-AU"/>
        </w:rPr>
      </w:pPr>
      <w:r w:rsidRPr="00B70B93">
        <w:rPr>
          <w:rFonts w:asciiTheme="minorHAnsi" w:hAnsiTheme="minorHAnsi"/>
          <w:sz w:val="22"/>
          <w:szCs w:val="22"/>
          <w:lang w:eastAsia="en-AU"/>
        </w:rPr>
        <w:t xml:space="preserve">limit the duration of the field trial to </w:t>
      </w:r>
      <w:r w:rsidR="00881CD5" w:rsidRPr="00B70B93">
        <w:rPr>
          <w:rFonts w:asciiTheme="minorHAnsi" w:hAnsiTheme="minorHAnsi"/>
          <w:sz w:val="22"/>
          <w:szCs w:val="22"/>
          <w:lang w:eastAsia="en-AU"/>
        </w:rPr>
        <w:t xml:space="preserve">between </w:t>
      </w:r>
      <w:r w:rsidR="00D773D3" w:rsidRPr="00B70B93">
        <w:rPr>
          <w:rFonts w:asciiTheme="minorHAnsi" w:hAnsiTheme="minorHAnsi"/>
          <w:sz w:val="22"/>
          <w:szCs w:val="22"/>
          <w:lang w:eastAsia="en-AU"/>
        </w:rPr>
        <w:t>March 2017 and July 2021</w:t>
      </w:r>
    </w:p>
    <w:p w:rsidR="00D773D3" w:rsidRPr="00B70B93" w:rsidRDefault="001E1758" w:rsidP="00937A0D">
      <w:pPr>
        <w:numPr>
          <w:ilvl w:val="0"/>
          <w:numId w:val="38"/>
        </w:numPr>
        <w:spacing w:before="120" w:after="120"/>
        <w:ind w:left="993" w:hanging="426"/>
        <w:rPr>
          <w:rFonts w:asciiTheme="minorHAnsi" w:hAnsiTheme="minorHAnsi"/>
          <w:sz w:val="22"/>
          <w:szCs w:val="22"/>
          <w:lang w:eastAsia="en-AU"/>
        </w:rPr>
      </w:pPr>
      <w:r w:rsidRPr="00B70B93">
        <w:rPr>
          <w:rFonts w:asciiTheme="minorHAnsi" w:hAnsiTheme="minorHAnsi"/>
          <w:sz w:val="22"/>
          <w:szCs w:val="22"/>
        </w:rPr>
        <w:t>limit the field trial to</w:t>
      </w:r>
      <w:r w:rsidR="00881CD5" w:rsidRPr="00B70B93">
        <w:rPr>
          <w:rFonts w:asciiTheme="minorHAnsi" w:hAnsiTheme="minorHAnsi"/>
          <w:sz w:val="22"/>
          <w:szCs w:val="22"/>
        </w:rPr>
        <w:t xml:space="preserve"> a maximum </w:t>
      </w:r>
      <w:r w:rsidR="00D773D3" w:rsidRPr="00B70B93">
        <w:rPr>
          <w:rFonts w:asciiTheme="minorHAnsi" w:hAnsiTheme="minorHAnsi"/>
          <w:sz w:val="22"/>
          <w:szCs w:val="22"/>
        </w:rPr>
        <w:t>of 50 sites per year with a maximum combined area of 50 ha in 2</w:t>
      </w:r>
      <w:r w:rsidR="00851309">
        <w:rPr>
          <w:rFonts w:asciiTheme="minorHAnsi" w:hAnsiTheme="minorHAnsi"/>
          <w:sz w:val="22"/>
          <w:szCs w:val="22"/>
        </w:rPr>
        <w:t xml:space="preserve">017, 100 ha in 2018, and 250 ha per </w:t>
      </w:r>
      <w:r w:rsidR="00D773D3" w:rsidRPr="00B70B93">
        <w:rPr>
          <w:rFonts w:asciiTheme="minorHAnsi" w:hAnsiTheme="minorHAnsi"/>
          <w:sz w:val="22"/>
          <w:szCs w:val="22"/>
        </w:rPr>
        <w:t xml:space="preserve">year in 2019 and 2020 </w:t>
      </w:r>
    </w:p>
    <w:p w:rsidR="001E1758" w:rsidRPr="00B70B93" w:rsidRDefault="00D773D3" w:rsidP="00937A0D">
      <w:pPr>
        <w:numPr>
          <w:ilvl w:val="0"/>
          <w:numId w:val="38"/>
        </w:numPr>
        <w:spacing w:before="120" w:after="120"/>
        <w:ind w:left="993" w:hanging="426"/>
        <w:rPr>
          <w:rFonts w:asciiTheme="minorHAnsi" w:hAnsiTheme="minorHAnsi"/>
          <w:sz w:val="22"/>
          <w:szCs w:val="22"/>
          <w:lang w:eastAsia="en-AU"/>
        </w:rPr>
      </w:pPr>
      <w:r w:rsidRPr="00B70B93">
        <w:rPr>
          <w:rFonts w:asciiTheme="minorHAnsi" w:hAnsiTheme="minorHAnsi"/>
          <w:sz w:val="22"/>
          <w:szCs w:val="22"/>
        </w:rPr>
        <w:t>limit the maximum planting size of individual trial sites to 2 ha in 2017, 10 ha in 2018, and 50 ha</w:t>
      </w:r>
      <w:r w:rsidR="00851309">
        <w:rPr>
          <w:rFonts w:asciiTheme="minorHAnsi" w:hAnsiTheme="minorHAnsi"/>
          <w:sz w:val="22"/>
          <w:szCs w:val="22"/>
        </w:rPr>
        <w:t xml:space="preserve"> per </w:t>
      </w:r>
      <w:r w:rsidR="0034584A">
        <w:rPr>
          <w:rFonts w:asciiTheme="minorHAnsi" w:hAnsiTheme="minorHAnsi"/>
          <w:sz w:val="22"/>
          <w:szCs w:val="22"/>
        </w:rPr>
        <w:t>year</w:t>
      </w:r>
      <w:r w:rsidR="00851309">
        <w:rPr>
          <w:rFonts w:asciiTheme="minorHAnsi" w:hAnsiTheme="minorHAnsi"/>
          <w:sz w:val="22"/>
          <w:szCs w:val="22"/>
        </w:rPr>
        <w:t xml:space="preserve"> in 2019 and 2020</w:t>
      </w:r>
    </w:p>
    <w:p w:rsidR="00925FE4" w:rsidRPr="00B70B93" w:rsidRDefault="00925FE4" w:rsidP="00937A0D">
      <w:pPr>
        <w:numPr>
          <w:ilvl w:val="0"/>
          <w:numId w:val="38"/>
        </w:numPr>
        <w:spacing w:before="120" w:after="120"/>
        <w:ind w:left="993" w:hanging="426"/>
        <w:rPr>
          <w:rFonts w:asciiTheme="minorHAnsi" w:hAnsiTheme="minorHAnsi"/>
          <w:sz w:val="22"/>
          <w:szCs w:val="22"/>
          <w:lang w:eastAsia="en-AU"/>
        </w:rPr>
      </w:pPr>
      <w:r w:rsidRPr="00B70B93">
        <w:rPr>
          <w:rFonts w:asciiTheme="minorHAnsi" w:hAnsiTheme="minorHAnsi"/>
          <w:sz w:val="22"/>
          <w:szCs w:val="22"/>
          <w:lang w:eastAsia="en-AU"/>
        </w:rPr>
        <w:t xml:space="preserve">locate </w:t>
      </w:r>
      <w:r w:rsidR="004746B7" w:rsidRPr="00B70B93">
        <w:rPr>
          <w:rFonts w:asciiTheme="minorHAnsi" w:hAnsiTheme="minorHAnsi"/>
          <w:sz w:val="22"/>
          <w:szCs w:val="22"/>
          <w:lang w:eastAsia="en-AU"/>
        </w:rPr>
        <w:t xml:space="preserve">the </w:t>
      </w:r>
      <w:r w:rsidRPr="00B70B93">
        <w:rPr>
          <w:rFonts w:asciiTheme="minorHAnsi" w:hAnsiTheme="minorHAnsi"/>
          <w:sz w:val="22"/>
          <w:szCs w:val="22"/>
          <w:lang w:eastAsia="en-AU"/>
        </w:rPr>
        <w:t xml:space="preserve">trial site at least 50 m </w:t>
      </w:r>
      <w:r w:rsidR="00881CD5" w:rsidRPr="00B70B93">
        <w:rPr>
          <w:rFonts w:asciiTheme="minorHAnsi" w:hAnsiTheme="minorHAnsi"/>
          <w:sz w:val="22"/>
          <w:szCs w:val="22"/>
          <w:lang w:eastAsia="en-AU"/>
        </w:rPr>
        <w:t xml:space="preserve">away </w:t>
      </w:r>
      <w:r w:rsidRPr="00B70B93">
        <w:rPr>
          <w:rFonts w:asciiTheme="minorHAnsi" w:hAnsiTheme="minorHAnsi"/>
          <w:sz w:val="22"/>
          <w:szCs w:val="22"/>
          <w:lang w:eastAsia="en-AU"/>
        </w:rPr>
        <w:t xml:space="preserve">from </w:t>
      </w:r>
      <w:r w:rsidR="00DD7028" w:rsidRPr="00B70B93">
        <w:rPr>
          <w:rFonts w:asciiTheme="minorHAnsi" w:hAnsiTheme="minorHAnsi"/>
          <w:sz w:val="22"/>
          <w:szCs w:val="22"/>
          <w:lang w:eastAsia="en-AU"/>
        </w:rPr>
        <w:t xml:space="preserve">natural </w:t>
      </w:r>
      <w:r w:rsidRPr="00B70B93">
        <w:rPr>
          <w:rFonts w:asciiTheme="minorHAnsi" w:hAnsiTheme="minorHAnsi"/>
          <w:sz w:val="22"/>
          <w:szCs w:val="22"/>
          <w:lang w:eastAsia="en-AU"/>
        </w:rPr>
        <w:t>waterways</w:t>
      </w:r>
    </w:p>
    <w:p w:rsidR="00DD7028" w:rsidRPr="00B70B93" w:rsidRDefault="008E2488" w:rsidP="00937A0D">
      <w:pPr>
        <w:numPr>
          <w:ilvl w:val="0"/>
          <w:numId w:val="38"/>
        </w:numPr>
        <w:spacing w:before="120" w:after="120"/>
        <w:ind w:left="993" w:hanging="426"/>
        <w:rPr>
          <w:rFonts w:asciiTheme="minorHAnsi" w:hAnsiTheme="minorHAnsi"/>
          <w:sz w:val="22"/>
          <w:szCs w:val="22"/>
          <w:lang w:eastAsia="en-AU"/>
        </w:rPr>
      </w:pPr>
      <w:r w:rsidRPr="00B70B93">
        <w:rPr>
          <w:rFonts w:asciiTheme="minorHAnsi" w:hAnsiTheme="minorHAnsi"/>
          <w:sz w:val="22"/>
          <w:szCs w:val="22"/>
          <w:lang w:eastAsia="en-AU"/>
        </w:rPr>
        <w:t xml:space="preserve">restrict gene flow via pollen by </w:t>
      </w:r>
      <w:r w:rsidR="00DD7028" w:rsidRPr="00B70B93">
        <w:rPr>
          <w:rFonts w:asciiTheme="minorHAnsi" w:hAnsiTheme="minorHAnsi"/>
          <w:sz w:val="22"/>
          <w:szCs w:val="22"/>
          <w:lang w:eastAsia="en-AU"/>
        </w:rPr>
        <w:t xml:space="preserve">using one of the following measures: </w:t>
      </w:r>
    </w:p>
    <w:p w:rsidR="005C065F" w:rsidRPr="00B70B93" w:rsidRDefault="00DD7028" w:rsidP="00DD7028">
      <w:pPr>
        <w:numPr>
          <w:ilvl w:val="1"/>
          <w:numId w:val="38"/>
        </w:numPr>
        <w:spacing w:before="120" w:after="120"/>
        <w:rPr>
          <w:rFonts w:asciiTheme="minorHAnsi" w:hAnsiTheme="minorHAnsi"/>
          <w:sz w:val="22"/>
          <w:szCs w:val="22"/>
          <w:lang w:eastAsia="en-AU"/>
        </w:rPr>
      </w:pPr>
      <w:r w:rsidRPr="00B70B93">
        <w:rPr>
          <w:rFonts w:asciiTheme="minorHAnsi" w:hAnsiTheme="minorHAnsi"/>
          <w:sz w:val="22"/>
          <w:szCs w:val="22"/>
          <w:lang w:eastAsia="en-AU"/>
        </w:rPr>
        <w:t>surround</w:t>
      </w:r>
      <w:r w:rsidR="008E2488" w:rsidRPr="00B70B93">
        <w:rPr>
          <w:rFonts w:asciiTheme="minorHAnsi" w:hAnsiTheme="minorHAnsi"/>
          <w:sz w:val="22"/>
          <w:szCs w:val="22"/>
          <w:lang w:eastAsia="en-AU"/>
        </w:rPr>
        <w:t xml:space="preserve"> the trial site with a 20 m pollen trap of non-GM cotton</w:t>
      </w:r>
      <w:r w:rsidR="005E4C7C" w:rsidRPr="00B70B93">
        <w:rPr>
          <w:rFonts w:asciiTheme="minorHAnsi" w:hAnsiTheme="minorHAnsi"/>
          <w:sz w:val="22"/>
          <w:szCs w:val="22"/>
          <w:lang w:eastAsia="en-AU"/>
        </w:rPr>
        <w:t xml:space="preserve"> or GM cotton approved for commercial release</w:t>
      </w:r>
    </w:p>
    <w:p w:rsidR="00DD7028" w:rsidRPr="00B70B93" w:rsidRDefault="00DD7028" w:rsidP="00DD7028">
      <w:pPr>
        <w:numPr>
          <w:ilvl w:val="1"/>
          <w:numId w:val="38"/>
        </w:numPr>
        <w:spacing w:before="120" w:after="120"/>
        <w:rPr>
          <w:rFonts w:asciiTheme="minorHAnsi" w:hAnsiTheme="minorHAnsi"/>
          <w:sz w:val="22"/>
          <w:szCs w:val="22"/>
          <w:lang w:eastAsia="en-AU"/>
        </w:rPr>
      </w:pPr>
      <w:r w:rsidRPr="00B70B93">
        <w:rPr>
          <w:rFonts w:asciiTheme="minorHAnsi" w:hAnsiTheme="minorHAnsi"/>
          <w:sz w:val="22"/>
          <w:szCs w:val="22"/>
          <w:lang w:eastAsia="en-AU"/>
        </w:rPr>
        <w:t xml:space="preserve">surround the planting area with </w:t>
      </w:r>
      <w:r w:rsidR="00851309">
        <w:rPr>
          <w:rFonts w:asciiTheme="minorHAnsi" w:hAnsiTheme="minorHAnsi"/>
          <w:sz w:val="22"/>
          <w:szCs w:val="22"/>
          <w:lang w:eastAsia="en-AU"/>
        </w:rPr>
        <w:t xml:space="preserve">a </w:t>
      </w:r>
      <w:r w:rsidRPr="00B70B93">
        <w:rPr>
          <w:rFonts w:asciiTheme="minorHAnsi" w:hAnsiTheme="minorHAnsi"/>
          <w:sz w:val="22"/>
          <w:szCs w:val="22"/>
          <w:lang w:eastAsia="en-AU"/>
        </w:rPr>
        <w:t>100 m monitoring zone and 1.5 km exclusion zone in which no other cotton plants may be grown</w:t>
      </w:r>
    </w:p>
    <w:p w:rsidR="00925FE4" w:rsidRPr="00B70B93" w:rsidRDefault="005C065F" w:rsidP="00937A0D">
      <w:pPr>
        <w:numPr>
          <w:ilvl w:val="0"/>
          <w:numId w:val="38"/>
        </w:numPr>
        <w:spacing w:before="120" w:after="120"/>
        <w:ind w:left="993" w:hanging="426"/>
        <w:rPr>
          <w:rFonts w:asciiTheme="minorHAnsi" w:hAnsiTheme="minorHAnsi"/>
          <w:sz w:val="22"/>
          <w:szCs w:val="22"/>
          <w:lang w:eastAsia="en-AU"/>
        </w:rPr>
      </w:pPr>
      <w:r w:rsidRPr="00B70B93">
        <w:rPr>
          <w:rFonts w:asciiTheme="minorHAnsi" w:hAnsiTheme="minorHAnsi"/>
          <w:sz w:val="22"/>
          <w:szCs w:val="22"/>
          <w:lang w:eastAsia="en-AU"/>
        </w:rPr>
        <w:t>ensure that pollen trap plants flower for th</w:t>
      </w:r>
      <w:r w:rsidR="00851309">
        <w:rPr>
          <w:rFonts w:asciiTheme="minorHAnsi" w:hAnsiTheme="minorHAnsi"/>
          <w:sz w:val="22"/>
          <w:szCs w:val="22"/>
          <w:lang w:eastAsia="en-AU"/>
        </w:rPr>
        <w:t>e same period of time as the GM cotton</w:t>
      </w:r>
      <w:r w:rsidRPr="00B70B93">
        <w:rPr>
          <w:rFonts w:asciiTheme="minorHAnsi" w:hAnsiTheme="minorHAnsi"/>
          <w:sz w:val="22"/>
          <w:szCs w:val="22"/>
          <w:lang w:eastAsia="en-AU"/>
        </w:rPr>
        <w:t>s</w:t>
      </w:r>
    </w:p>
    <w:p w:rsidR="005C065F" w:rsidRPr="00B70B93" w:rsidRDefault="004C4415" w:rsidP="00937A0D">
      <w:pPr>
        <w:numPr>
          <w:ilvl w:val="0"/>
          <w:numId w:val="38"/>
        </w:numPr>
        <w:spacing w:before="120" w:after="120"/>
        <w:ind w:left="993" w:hanging="426"/>
        <w:rPr>
          <w:rFonts w:asciiTheme="minorHAnsi" w:hAnsiTheme="minorHAnsi"/>
          <w:sz w:val="22"/>
          <w:szCs w:val="22"/>
          <w:lang w:eastAsia="en-AU"/>
        </w:rPr>
      </w:pPr>
      <w:r w:rsidRPr="00B70B93">
        <w:rPr>
          <w:rFonts w:asciiTheme="minorHAnsi" w:hAnsiTheme="minorHAnsi"/>
          <w:sz w:val="22"/>
          <w:szCs w:val="22"/>
          <w:lang w:eastAsia="en-AU"/>
        </w:rPr>
        <w:t xml:space="preserve">treat any cotton </w:t>
      </w:r>
      <w:r w:rsidR="005C065F" w:rsidRPr="00B70B93">
        <w:rPr>
          <w:rFonts w:asciiTheme="minorHAnsi" w:hAnsiTheme="minorHAnsi"/>
          <w:sz w:val="22"/>
          <w:szCs w:val="22"/>
          <w:lang w:eastAsia="en-AU"/>
        </w:rPr>
        <w:t>in the planting area or pollen trap</w:t>
      </w:r>
      <w:r w:rsidR="005E4C7C" w:rsidRPr="00B70B93">
        <w:rPr>
          <w:rFonts w:asciiTheme="minorHAnsi" w:hAnsiTheme="minorHAnsi"/>
          <w:sz w:val="22"/>
          <w:szCs w:val="22"/>
          <w:lang w:eastAsia="en-AU"/>
        </w:rPr>
        <w:t xml:space="preserve"> plants</w:t>
      </w:r>
      <w:r w:rsidR="005C065F" w:rsidRPr="00B70B93">
        <w:rPr>
          <w:rFonts w:asciiTheme="minorHAnsi" w:hAnsiTheme="minorHAnsi"/>
          <w:sz w:val="22"/>
          <w:szCs w:val="22"/>
          <w:lang w:eastAsia="en-AU"/>
        </w:rPr>
        <w:t xml:space="preserve"> as if </w:t>
      </w:r>
      <w:r w:rsidRPr="00B70B93">
        <w:rPr>
          <w:rFonts w:asciiTheme="minorHAnsi" w:hAnsiTheme="minorHAnsi"/>
          <w:sz w:val="22"/>
          <w:szCs w:val="22"/>
          <w:lang w:eastAsia="en-AU"/>
        </w:rPr>
        <w:t>they</w:t>
      </w:r>
      <w:r w:rsidR="005C065F" w:rsidRPr="00B70B93">
        <w:rPr>
          <w:rFonts w:asciiTheme="minorHAnsi" w:hAnsiTheme="minorHAnsi"/>
          <w:sz w:val="22"/>
          <w:szCs w:val="22"/>
          <w:lang w:eastAsia="en-AU"/>
        </w:rPr>
        <w:t xml:space="preserve"> were the GMOs</w:t>
      </w:r>
    </w:p>
    <w:p w:rsidR="00663EE9" w:rsidRPr="00B70B93" w:rsidRDefault="00663EE9" w:rsidP="00937A0D">
      <w:pPr>
        <w:numPr>
          <w:ilvl w:val="0"/>
          <w:numId w:val="38"/>
        </w:numPr>
        <w:spacing w:before="120" w:after="120"/>
        <w:ind w:left="993" w:hanging="426"/>
        <w:rPr>
          <w:rFonts w:asciiTheme="minorHAnsi" w:hAnsiTheme="minorHAnsi"/>
          <w:sz w:val="22"/>
          <w:szCs w:val="22"/>
          <w:lang w:eastAsia="en-AU"/>
        </w:rPr>
      </w:pPr>
      <w:r w:rsidRPr="00B70B93">
        <w:rPr>
          <w:rFonts w:asciiTheme="minorHAnsi" w:hAnsiTheme="minorHAnsi"/>
          <w:sz w:val="22"/>
          <w:szCs w:val="22"/>
          <w:lang w:eastAsia="en-AU"/>
        </w:rPr>
        <w:t>remove and/or destroy any cotton plants growing in the monitoring zone prior to flowering</w:t>
      </w:r>
    </w:p>
    <w:p w:rsidR="005C065F" w:rsidRPr="00B70B93" w:rsidRDefault="005C065F" w:rsidP="00937A0D">
      <w:pPr>
        <w:numPr>
          <w:ilvl w:val="0"/>
          <w:numId w:val="38"/>
        </w:numPr>
        <w:spacing w:before="120" w:after="120"/>
        <w:ind w:left="993" w:hanging="426"/>
        <w:rPr>
          <w:rFonts w:asciiTheme="minorHAnsi" w:hAnsiTheme="minorHAnsi"/>
          <w:sz w:val="22"/>
          <w:szCs w:val="22"/>
          <w:lang w:eastAsia="en-AU"/>
        </w:rPr>
      </w:pPr>
      <w:r w:rsidRPr="00B70B93">
        <w:rPr>
          <w:rFonts w:asciiTheme="minorHAnsi" w:hAnsiTheme="minorHAnsi"/>
          <w:sz w:val="22"/>
          <w:szCs w:val="22"/>
          <w:lang w:eastAsia="en-AU"/>
        </w:rPr>
        <w:t>clean all equipment used with the GMOs be</w:t>
      </w:r>
      <w:r w:rsidR="004C4415" w:rsidRPr="00B70B93">
        <w:rPr>
          <w:rFonts w:asciiTheme="minorHAnsi" w:hAnsiTheme="minorHAnsi"/>
          <w:sz w:val="22"/>
          <w:szCs w:val="22"/>
          <w:lang w:eastAsia="en-AU"/>
        </w:rPr>
        <w:t xml:space="preserve">fore using </w:t>
      </w:r>
      <w:r w:rsidR="005E4C7C" w:rsidRPr="00B70B93">
        <w:rPr>
          <w:rFonts w:asciiTheme="minorHAnsi" w:hAnsiTheme="minorHAnsi"/>
          <w:sz w:val="22"/>
          <w:szCs w:val="22"/>
          <w:lang w:eastAsia="en-AU"/>
        </w:rPr>
        <w:t xml:space="preserve">it </w:t>
      </w:r>
      <w:r w:rsidRPr="00B70B93">
        <w:rPr>
          <w:rFonts w:asciiTheme="minorHAnsi" w:hAnsiTheme="minorHAnsi"/>
          <w:sz w:val="22"/>
          <w:szCs w:val="22"/>
          <w:lang w:eastAsia="en-AU"/>
        </w:rPr>
        <w:t>for any other purpose</w:t>
      </w:r>
    </w:p>
    <w:p w:rsidR="005C065F" w:rsidRPr="00B70B93" w:rsidRDefault="005C065F" w:rsidP="00937A0D">
      <w:pPr>
        <w:numPr>
          <w:ilvl w:val="0"/>
          <w:numId w:val="38"/>
        </w:numPr>
        <w:spacing w:before="120" w:after="120"/>
        <w:ind w:left="993" w:hanging="426"/>
        <w:rPr>
          <w:rFonts w:asciiTheme="minorHAnsi" w:hAnsiTheme="minorHAnsi"/>
          <w:sz w:val="22"/>
          <w:szCs w:val="22"/>
          <w:lang w:eastAsia="en-AU"/>
        </w:rPr>
      </w:pPr>
      <w:r w:rsidRPr="00B70B93">
        <w:rPr>
          <w:rFonts w:asciiTheme="minorHAnsi" w:hAnsiTheme="minorHAnsi"/>
          <w:sz w:val="22"/>
          <w:szCs w:val="22"/>
          <w:lang w:eastAsia="en-AU"/>
        </w:rPr>
        <w:t>gin the GM</w:t>
      </w:r>
      <w:r w:rsidR="004B5382" w:rsidRPr="00B70B93">
        <w:rPr>
          <w:rFonts w:asciiTheme="minorHAnsi" w:hAnsiTheme="minorHAnsi"/>
          <w:sz w:val="22"/>
          <w:szCs w:val="22"/>
          <w:lang w:eastAsia="en-AU"/>
        </w:rPr>
        <w:t>Os</w:t>
      </w:r>
      <w:r w:rsidRPr="00B70B93">
        <w:rPr>
          <w:rFonts w:asciiTheme="minorHAnsi" w:hAnsiTheme="minorHAnsi"/>
          <w:sz w:val="22"/>
          <w:szCs w:val="22"/>
          <w:lang w:eastAsia="en-AU"/>
        </w:rPr>
        <w:t xml:space="preserve"> separately from any other cotton crop</w:t>
      </w:r>
    </w:p>
    <w:p w:rsidR="005C065F" w:rsidRDefault="004B5382" w:rsidP="00937A0D">
      <w:pPr>
        <w:numPr>
          <w:ilvl w:val="0"/>
          <w:numId w:val="38"/>
        </w:numPr>
        <w:spacing w:before="120" w:after="120"/>
        <w:ind w:left="993" w:hanging="426"/>
        <w:rPr>
          <w:rFonts w:asciiTheme="minorHAnsi" w:hAnsiTheme="minorHAnsi"/>
          <w:sz w:val="22"/>
          <w:szCs w:val="22"/>
          <w:lang w:eastAsia="en-AU"/>
        </w:rPr>
      </w:pPr>
      <w:r w:rsidRPr="00B70B93">
        <w:rPr>
          <w:rFonts w:asciiTheme="minorHAnsi" w:hAnsiTheme="minorHAnsi"/>
          <w:sz w:val="22"/>
          <w:szCs w:val="22"/>
          <w:lang w:eastAsia="en-AU"/>
        </w:rPr>
        <w:lastRenderedPageBreak/>
        <w:t>use tillage and irrigation</w:t>
      </w:r>
      <w:r w:rsidR="00902C0F" w:rsidRPr="00B70B93">
        <w:rPr>
          <w:rFonts w:asciiTheme="minorHAnsi" w:hAnsiTheme="minorHAnsi"/>
          <w:sz w:val="22"/>
          <w:szCs w:val="22"/>
          <w:lang w:eastAsia="en-AU"/>
        </w:rPr>
        <w:t xml:space="preserve"> to promote germination of any </w:t>
      </w:r>
      <w:r w:rsidRPr="00B70B93">
        <w:rPr>
          <w:rFonts w:asciiTheme="minorHAnsi" w:hAnsiTheme="minorHAnsi"/>
          <w:sz w:val="22"/>
          <w:szCs w:val="22"/>
          <w:lang w:eastAsia="en-AU"/>
        </w:rPr>
        <w:t xml:space="preserve">cotton seeds remaining in the trial site </w:t>
      </w:r>
      <w:r w:rsidR="00902C0F" w:rsidRPr="00B70B93">
        <w:rPr>
          <w:rFonts w:asciiTheme="minorHAnsi" w:hAnsiTheme="minorHAnsi"/>
          <w:sz w:val="22"/>
          <w:szCs w:val="22"/>
          <w:lang w:eastAsia="en-AU"/>
        </w:rPr>
        <w:t>after harvest</w:t>
      </w:r>
    </w:p>
    <w:p w:rsidR="005C065F" w:rsidRPr="00B70B93" w:rsidRDefault="004B5382" w:rsidP="00937A0D">
      <w:pPr>
        <w:numPr>
          <w:ilvl w:val="0"/>
          <w:numId w:val="38"/>
        </w:numPr>
        <w:spacing w:before="120" w:after="120"/>
        <w:ind w:left="993" w:hanging="426"/>
        <w:rPr>
          <w:rFonts w:asciiTheme="minorHAnsi" w:hAnsiTheme="minorHAnsi"/>
          <w:sz w:val="22"/>
          <w:szCs w:val="22"/>
          <w:lang w:eastAsia="en-AU"/>
        </w:rPr>
      </w:pPr>
      <w:r w:rsidRPr="00B70B93">
        <w:rPr>
          <w:rFonts w:asciiTheme="minorHAnsi" w:hAnsiTheme="minorHAnsi"/>
          <w:sz w:val="22"/>
          <w:szCs w:val="22"/>
          <w:lang w:eastAsia="en-AU"/>
        </w:rPr>
        <w:t>monitor the trial site</w:t>
      </w:r>
      <w:r w:rsidR="00851309">
        <w:rPr>
          <w:rFonts w:asciiTheme="minorHAnsi" w:hAnsiTheme="minorHAnsi"/>
          <w:sz w:val="22"/>
          <w:szCs w:val="22"/>
          <w:lang w:eastAsia="en-AU"/>
        </w:rPr>
        <w:t xml:space="preserve"> and any area onto which the GMOs may have been dispersed to</w:t>
      </w:r>
      <w:r w:rsidRPr="00B70B93">
        <w:rPr>
          <w:rFonts w:asciiTheme="minorHAnsi" w:hAnsiTheme="minorHAnsi"/>
          <w:sz w:val="22"/>
          <w:szCs w:val="22"/>
          <w:lang w:eastAsia="en-AU"/>
        </w:rPr>
        <w:t xml:space="preserve"> for at least 12 months after harvest and destroy any cotton volunteers until</w:t>
      </w:r>
      <w:r w:rsidR="005C065F" w:rsidRPr="00B70B93">
        <w:rPr>
          <w:rFonts w:asciiTheme="minorHAnsi" w:hAnsiTheme="minorHAnsi"/>
          <w:sz w:val="22"/>
          <w:szCs w:val="22"/>
          <w:lang w:eastAsia="en-AU"/>
        </w:rPr>
        <w:t xml:space="preserve"> </w:t>
      </w:r>
      <w:r w:rsidRPr="00B70B93">
        <w:rPr>
          <w:rFonts w:asciiTheme="minorHAnsi" w:hAnsiTheme="minorHAnsi"/>
          <w:sz w:val="22"/>
          <w:szCs w:val="22"/>
          <w:lang w:eastAsia="en-AU"/>
        </w:rPr>
        <w:t>no volunteers are detected for a continuous 6 month period</w:t>
      </w:r>
    </w:p>
    <w:p w:rsidR="005C065F" w:rsidRPr="00B70B93" w:rsidRDefault="004B5382" w:rsidP="00937A0D">
      <w:pPr>
        <w:numPr>
          <w:ilvl w:val="0"/>
          <w:numId w:val="38"/>
        </w:numPr>
        <w:spacing w:before="120" w:after="120"/>
        <w:ind w:left="993" w:hanging="426"/>
        <w:rPr>
          <w:rFonts w:asciiTheme="minorHAnsi" w:hAnsiTheme="minorHAnsi"/>
          <w:sz w:val="22"/>
          <w:szCs w:val="22"/>
          <w:lang w:eastAsia="en-AU"/>
        </w:rPr>
      </w:pPr>
      <w:r w:rsidRPr="00B70B93">
        <w:rPr>
          <w:rFonts w:asciiTheme="minorHAnsi" w:hAnsiTheme="minorHAnsi"/>
          <w:sz w:val="22"/>
          <w:szCs w:val="22"/>
          <w:lang w:eastAsia="en-AU"/>
        </w:rPr>
        <w:t>destroy</w:t>
      </w:r>
      <w:r w:rsidR="005C065F" w:rsidRPr="00B70B93">
        <w:rPr>
          <w:rFonts w:asciiTheme="minorHAnsi" w:hAnsiTheme="minorHAnsi"/>
          <w:sz w:val="22"/>
          <w:szCs w:val="22"/>
          <w:lang w:eastAsia="en-AU"/>
        </w:rPr>
        <w:t xml:space="preserve"> all GMOs from the trial that are not required for testing or future planting</w:t>
      </w:r>
    </w:p>
    <w:p w:rsidR="005C065F" w:rsidRPr="00B70B93" w:rsidRDefault="004B5382" w:rsidP="00937A0D">
      <w:pPr>
        <w:numPr>
          <w:ilvl w:val="0"/>
          <w:numId w:val="38"/>
        </w:numPr>
        <w:spacing w:before="120" w:after="120"/>
        <w:ind w:left="993" w:hanging="426"/>
        <w:rPr>
          <w:rFonts w:asciiTheme="minorHAnsi" w:hAnsiTheme="minorHAnsi"/>
          <w:sz w:val="22"/>
          <w:szCs w:val="22"/>
          <w:lang w:eastAsia="en-AU"/>
        </w:rPr>
      </w:pPr>
      <w:r w:rsidRPr="00B70B93">
        <w:rPr>
          <w:rFonts w:asciiTheme="minorHAnsi" w:hAnsiTheme="minorHAnsi"/>
          <w:sz w:val="22"/>
          <w:szCs w:val="22"/>
          <w:lang w:eastAsia="en-AU"/>
        </w:rPr>
        <w:t>transport and store</w:t>
      </w:r>
      <w:r w:rsidR="005C065F" w:rsidRPr="00B70B93">
        <w:rPr>
          <w:rFonts w:asciiTheme="minorHAnsi" w:hAnsiTheme="minorHAnsi"/>
          <w:sz w:val="22"/>
          <w:szCs w:val="22"/>
          <w:lang w:eastAsia="en-AU"/>
        </w:rPr>
        <w:t xml:space="preserve"> the GMOs in accordance with the Regulator’s </w:t>
      </w:r>
      <w:r w:rsidR="005C065F" w:rsidRPr="00B70B93">
        <w:rPr>
          <w:rFonts w:asciiTheme="minorHAnsi" w:hAnsiTheme="minorHAnsi"/>
          <w:i/>
          <w:sz w:val="22"/>
          <w:szCs w:val="22"/>
          <w:lang w:eastAsia="en-AU"/>
        </w:rPr>
        <w:t>Guidelines for the Transport, Storage and Disposal of GMOs</w:t>
      </w:r>
    </w:p>
    <w:p w:rsidR="00925FE4" w:rsidRPr="00046A62" w:rsidRDefault="00925FE4" w:rsidP="00937A0D">
      <w:pPr>
        <w:numPr>
          <w:ilvl w:val="0"/>
          <w:numId w:val="38"/>
        </w:numPr>
        <w:spacing w:before="120" w:after="120"/>
        <w:ind w:left="993" w:hanging="426"/>
        <w:rPr>
          <w:lang w:eastAsia="en-AU"/>
        </w:rPr>
      </w:pPr>
      <w:r w:rsidRPr="00B70B93">
        <w:rPr>
          <w:rFonts w:asciiTheme="minorHAnsi" w:hAnsiTheme="minorHAnsi"/>
          <w:sz w:val="22"/>
          <w:szCs w:val="22"/>
          <w:lang w:eastAsia="en-AU"/>
        </w:rPr>
        <w:t>not allow GM plant material to be used for human food or animal feed.</w:t>
      </w:r>
    </w:p>
    <w:p w:rsidR="00925FE4" w:rsidRPr="00BB2B88" w:rsidRDefault="00925FE4" w:rsidP="008D2130">
      <w:pPr>
        <w:pStyle w:val="Style3"/>
        <w:rPr>
          <w:rFonts w:ascii="Calibri" w:hAnsi="Calibri"/>
          <w:szCs w:val="22"/>
        </w:rPr>
      </w:pPr>
      <w:bookmarkStart w:id="300" w:name="_Toc209859604"/>
      <w:bookmarkStart w:id="301" w:name="_Toc274904783"/>
      <w:bookmarkStart w:id="302" w:name="_Toc291151836"/>
      <w:bookmarkStart w:id="303" w:name="_Toc355008033"/>
      <w:bookmarkStart w:id="304" w:name="_Toc465862079"/>
      <w:bookmarkStart w:id="305" w:name="_Toc472501899"/>
      <w:bookmarkEnd w:id="297"/>
      <w:bookmarkEnd w:id="298"/>
      <w:bookmarkEnd w:id="299"/>
      <w:r w:rsidRPr="00BB2B88">
        <w:rPr>
          <w:rFonts w:ascii="Calibri" w:hAnsi="Calibri"/>
          <w:szCs w:val="22"/>
        </w:rPr>
        <w:t>Other risk management considerations</w:t>
      </w:r>
      <w:bookmarkEnd w:id="300"/>
      <w:bookmarkEnd w:id="301"/>
      <w:bookmarkEnd w:id="302"/>
      <w:bookmarkEnd w:id="303"/>
      <w:bookmarkEnd w:id="304"/>
      <w:bookmarkEnd w:id="305"/>
    </w:p>
    <w:p w:rsidR="00925FE4" w:rsidRPr="00B70B93" w:rsidRDefault="00925FE4" w:rsidP="0048357A">
      <w:pPr>
        <w:pStyle w:val="1Para"/>
        <w:rPr>
          <w:rFonts w:asciiTheme="minorHAnsi" w:hAnsiTheme="minorHAnsi"/>
          <w:sz w:val="22"/>
          <w:szCs w:val="22"/>
        </w:rPr>
      </w:pPr>
      <w:r w:rsidRPr="00B70B93">
        <w:rPr>
          <w:rFonts w:asciiTheme="minorHAnsi" w:hAnsiTheme="minorHAnsi"/>
          <w:sz w:val="22"/>
          <w:szCs w:val="22"/>
        </w:rPr>
        <w:t>All DIR licences issued by the Regulator contain a number of conditions that relate to general risk management. These include conditions relating to:</w:t>
      </w:r>
    </w:p>
    <w:p w:rsidR="00925FE4" w:rsidRPr="00B70B93" w:rsidRDefault="00925FE4" w:rsidP="00D57202">
      <w:pPr>
        <w:numPr>
          <w:ilvl w:val="0"/>
          <w:numId w:val="15"/>
        </w:numPr>
        <w:tabs>
          <w:tab w:val="clear" w:pos="644"/>
          <w:tab w:val="num" w:pos="993"/>
        </w:tabs>
        <w:spacing w:before="120"/>
        <w:ind w:left="993" w:hanging="426"/>
        <w:rPr>
          <w:rFonts w:asciiTheme="minorHAnsi" w:hAnsiTheme="minorHAnsi"/>
          <w:sz w:val="22"/>
          <w:szCs w:val="22"/>
          <w:lang w:eastAsia="en-AU"/>
        </w:rPr>
      </w:pPr>
      <w:r w:rsidRPr="00B70B93">
        <w:rPr>
          <w:rFonts w:asciiTheme="minorHAnsi" w:hAnsiTheme="minorHAnsi"/>
          <w:sz w:val="22"/>
          <w:szCs w:val="22"/>
          <w:lang w:eastAsia="en-AU"/>
        </w:rPr>
        <w:t>applicant suitability</w:t>
      </w:r>
    </w:p>
    <w:p w:rsidR="00925FE4" w:rsidRPr="00B70B93" w:rsidRDefault="00925FE4" w:rsidP="00D57202">
      <w:pPr>
        <w:numPr>
          <w:ilvl w:val="0"/>
          <w:numId w:val="15"/>
        </w:numPr>
        <w:tabs>
          <w:tab w:val="clear" w:pos="644"/>
          <w:tab w:val="num" w:pos="993"/>
        </w:tabs>
        <w:spacing w:before="120"/>
        <w:ind w:left="993" w:hanging="426"/>
        <w:rPr>
          <w:rFonts w:asciiTheme="minorHAnsi" w:hAnsiTheme="minorHAnsi"/>
          <w:sz w:val="22"/>
          <w:szCs w:val="22"/>
          <w:lang w:eastAsia="en-AU"/>
        </w:rPr>
      </w:pPr>
      <w:r w:rsidRPr="00B70B93">
        <w:rPr>
          <w:rFonts w:asciiTheme="minorHAnsi" w:hAnsiTheme="minorHAnsi"/>
          <w:sz w:val="22"/>
          <w:szCs w:val="22"/>
          <w:lang w:eastAsia="en-AU"/>
        </w:rPr>
        <w:t>contingency plans</w:t>
      </w:r>
    </w:p>
    <w:p w:rsidR="00925FE4" w:rsidRPr="00B70B93" w:rsidRDefault="00925FE4" w:rsidP="00D57202">
      <w:pPr>
        <w:numPr>
          <w:ilvl w:val="0"/>
          <w:numId w:val="15"/>
        </w:numPr>
        <w:tabs>
          <w:tab w:val="clear" w:pos="644"/>
          <w:tab w:val="num" w:pos="993"/>
        </w:tabs>
        <w:spacing w:before="120"/>
        <w:ind w:left="993" w:hanging="426"/>
        <w:rPr>
          <w:rFonts w:asciiTheme="minorHAnsi" w:hAnsiTheme="minorHAnsi"/>
          <w:sz w:val="22"/>
          <w:szCs w:val="22"/>
          <w:lang w:eastAsia="en-AU"/>
        </w:rPr>
      </w:pPr>
      <w:r w:rsidRPr="00B70B93">
        <w:rPr>
          <w:rFonts w:asciiTheme="minorHAnsi" w:hAnsiTheme="minorHAnsi"/>
          <w:sz w:val="22"/>
          <w:szCs w:val="22"/>
          <w:lang w:eastAsia="en-AU"/>
        </w:rPr>
        <w:t>identification of the persons or classes of persons covered by the licence</w:t>
      </w:r>
    </w:p>
    <w:p w:rsidR="00925FE4" w:rsidRPr="00B70B93" w:rsidRDefault="00925FE4" w:rsidP="00D57202">
      <w:pPr>
        <w:numPr>
          <w:ilvl w:val="0"/>
          <w:numId w:val="15"/>
        </w:numPr>
        <w:tabs>
          <w:tab w:val="clear" w:pos="644"/>
          <w:tab w:val="num" w:pos="993"/>
        </w:tabs>
        <w:spacing w:before="120"/>
        <w:ind w:left="993" w:hanging="426"/>
        <w:rPr>
          <w:rFonts w:asciiTheme="minorHAnsi" w:hAnsiTheme="minorHAnsi"/>
          <w:sz w:val="22"/>
          <w:szCs w:val="22"/>
          <w:lang w:eastAsia="en-AU"/>
        </w:rPr>
      </w:pPr>
      <w:r w:rsidRPr="00B70B93">
        <w:rPr>
          <w:rFonts w:asciiTheme="minorHAnsi" w:hAnsiTheme="minorHAnsi"/>
          <w:sz w:val="22"/>
          <w:szCs w:val="22"/>
          <w:lang w:eastAsia="en-AU"/>
        </w:rPr>
        <w:t xml:space="preserve">reporting </w:t>
      </w:r>
      <w:r w:rsidR="00730E21" w:rsidRPr="00B70B93">
        <w:rPr>
          <w:rFonts w:asciiTheme="minorHAnsi" w:hAnsiTheme="minorHAnsi"/>
          <w:sz w:val="22"/>
          <w:szCs w:val="22"/>
          <w:lang w:eastAsia="en-AU"/>
        </w:rPr>
        <w:t>requirements</w:t>
      </w:r>
    </w:p>
    <w:p w:rsidR="00925FE4" w:rsidRPr="00046A62" w:rsidRDefault="0010721B" w:rsidP="00D57202">
      <w:pPr>
        <w:numPr>
          <w:ilvl w:val="0"/>
          <w:numId w:val="15"/>
        </w:numPr>
        <w:tabs>
          <w:tab w:val="clear" w:pos="644"/>
          <w:tab w:val="num" w:pos="993"/>
        </w:tabs>
        <w:spacing w:before="120"/>
        <w:ind w:left="993" w:hanging="426"/>
        <w:rPr>
          <w:lang w:eastAsia="en-AU"/>
        </w:rPr>
      </w:pPr>
      <w:r w:rsidRPr="00B70B93">
        <w:rPr>
          <w:rFonts w:asciiTheme="minorHAnsi" w:hAnsiTheme="minorHAnsi"/>
          <w:sz w:val="22"/>
          <w:szCs w:val="22"/>
          <w:lang w:eastAsia="en-AU"/>
        </w:rPr>
        <w:t>access for the purpose of monitoring for compliance</w:t>
      </w:r>
      <w:r w:rsidR="00925FE4" w:rsidRPr="00B70B93">
        <w:rPr>
          <w:rFonts w:asciiTheme="minorHAnsi" w:hAnsiTheme="minorHAnsi"/>
          <w:sz w:val="22"/>
          <w:szCs w:val="22"/>
          <w:lang w:eastAsia="en-AU"/>
        </w:rPr>
        <w:t>.</w:t>
      </w:r>
    </w:p>
    <w:p w:rsidR="00925FE4" w:rsidRPr="0062614C" w:rsidRDefault="00925FE4" w:rsidP="00095161">
      <w:pPr>
        <w:pStyle w:val="ListParagraph"/>
        <w:keepNext/>
        <w:keepLines/>
        <w:numPr>
          <w:ilvl w:val="3"/>
          <w:numId w:val="2"/>
        </w:numPr>
        <w:spacing w:before="360" w:after="120"/>
        <w:outlineLvl w:val="3"/>
        <w:rPr>
          <w:rFonts w:ascii="Calibri" w:hAnsi="Calibri" w:cs="Arial"/>
          <w:b/>
          <w:bCs/>
          <w:i/>
          <w:iCs/>
          <w:sz w:val="22"/>
          <w:szCs w:val="22"/>
          <w:lang w:eastAsia="en-AU"/>
        </w:rPr>
      </w:pPr>
      <w:bookmarkStart w:id="306" w:name="_Ref227910732"/>
      <w:r w:rsidRPr="0062614C">
        <w:rPr>
          <w:rFonts w:ascii="Calibri" w:hAnsi="Calibri" w:cs="Arial"/>
          <w:b/>
          <w:bCs/>
          <w:i/>
          <w:iCs/>
          <w:sz w:val="22"/>
          <w:szCs w:val="22"/>
          <w:lang w:eastAsia="en-AU"/>
        </w:rPr>
        <w:t>Applicant suitability</w:t>
      </w:r>
      <w:bookmarkEnd w:id="306"/>
    </w:p>
    <w:p w:rsidR="00925FE4" w:rsidRPr="00B70B93" w:rsidRDefault="00925FE4" w:rsidP="0048357A">
      <w:pPr>
        <w:pStyle w:val="1Para"/>
        <w:rPr>
          <w:rFonts w:asciiTheme="minorHAnsi" w:hAnsiTheme="minorHAnsi"/>
          <w:sz w:val="22"/>
          <w:szCs w:val="22"/>
        </w:rPr>
      </w:pPr>
      <w:r w:rsidRPr="00B70B93">
        <w:rPr>
          <w:rFonts w:asciiTheme="minorHAnsi" w:hAnsiTheme="minorHAnsi"/>
          <w:sz w:val="22"/>
          <w:szCs w:val="22"/>
        </w:rPr>
        <w:t>In making a decision whether or not to issue a licence, the Regulator must have regard to the suitability of the applicant to hold a licence. Under section 58 of the Act, matters that the Regulator must take into account</w:t>
      </w:r>
      <w:r w:rsidR="003E5198" w:rsidRPr="00B70B93">
        <w:rPr>
          <w:rFonts w:asciiTheme="minorHAnsi" w:hAnsiTheme="minorHAnsi"/>
          <w:sz w:val="22"/>
          <w:szCs w:val="22"/>
        </w:rPr>
        <w:t>, for either an individual applicant or a body corporate,</w:t>
      </w:r>
      <w:r w:rsidRPr="00B70B93">
        <w:rPr>
          <w:rFonts w:asciiTheme="minorHAnsi" w:hAnsiTheme="minorHAnsi"/>
          <w:sz w:val="22"/>
          <w:szCs w:val="22"/>
        </w:rPr>
        <w:t xml:space="preserve"> include:</w:t>
      </w:r>
    </w:p>
    <w:p w:rsidR="00925FE4" w:rsidRPr="00B70B93" w:rsidRDefault="00925FE4" w:rsidP="00D57202">
      <w:pPr>
        <w:numPr>
          <w:ilvl w:val="0"/>
          <w:numId w:val="15"/>
        </w:numPr>
        <w:tabs>
          <w:tab w:val="clear" w:pos="644"/>
          <w:tab w:val="num" w:pos="993"/>
        </w:tabs>
        <w:spacing w:before="120"/>
        <w:ind w:left="993" w:hanging="426"/>
        <w:rPr>
          <w:rFonts w:asciiTheme="minorHAnsi" w:hAnsiTheme="minorHAnsi"/>
          <w:sz w:val="22"/>
          <w:szCs w:val="22"/>
          <w:lang w:eastAsia="en-AU"/>
        </w:rPr>
      </w:pPr>
      <w:r w:rsidRPr="00B70B93">
        <w:rPr>
          <w:rFonts w:asciiTheme="minorHAnsi" w:hAnsiTheme="minorHAnsi"/>
          <w:sz w:val="22"/>
          <w:szCs w:val="22"/>
          <w:lang w:eastAsia="en-AU"/>
        </w:rPr>
        <w:t>any relevant convictions of the applicant</w:t>
      </w:r>
    </w:p>
    <w:p w:rsidR="00925FE4" w:rsidRPr="00B70B93" w:rsidRDefault="00925FE4" w:rsidP="00D57202">
      <w:pPr>
        <w:numPr>
          <w:ilvl w:val="0"/>
          <w:numId w:val="15"/>
        </w:numPr>
        <w:tabs>
          <w:tab w:val="clear" w:pos="644"/>
          <w:tab w:val="num" w:pos="993"/>
        </w:tabs>
        <w:spacing w:before="120"/>
        <w:ind w:left="993" w:hanging="426"/>
        <w:rPr>
          <w:rFonts w:asciiTheme="minorHAnsi" w:hAnsiTheme="minorHAnsi"/>
          <w:sz w:val="22"/>
          <w:szCs w:val="22"/>
          <w:lang w:eastAsia="en-AU"/>
        </w:rPr>
      </w:pPr>
      <w:r w:rsidRPr="00B70B93">
        <w:rPr>
          <w:rFonts w:asciiTheme="minorHAnsi" w:hAnsiTheme="minorHAnsi"/>
          <w:sz w:val="22"/>
          <w:szCs w:val="22"/>
          <w:lang w:eastAsia="en-AU"/>
        </w:rPr>
        <w:t>any revocation or suspension of a relevant licence or permit held by the applicant under a law of the Commonwealth, a State or a foreign country</w:t>
      </w:r>
      <w:r w:rsidR="00583BF8" w:rsidRPr="00B70B93">
        <w:rPr>
          <w:rFonts w:asciiTheme="minorHAnsi" w:hAnsiTheme="minorHAnsi"/>
          <w:sz w:val="22"/>
          <w:szCs w:val="22"/>
          <w:lang w:eastAsia="en-AU"/>
        </w:rPr>
        <w:t xml:space="preserve"> and</w:t>
      </w:r>
    </w:p>
    <w:p w:rsidR="00925FE4" w:rsidRPr="00B70B93" w:rsidRDefault="00925FE4" w:rsidP="00D57202">
      <w:pPr>
        <w:numPr>
          <w:ilvl w:val="0"/>
          <w:numId w:val="15"/>
        </w:numPr>
        <w:tabs>
          <w:tab w:val="clear" w:pos="644"/>
          <w:tab w:val="num" w:pos="993"/>
        </w:tabs>
        <w:spacing w:before="120"/>
        <w:ind w:left="993" w:hanging="426"/>
        <w:rPr>
          <w:rFonts w:asciiTheme="minorHAnsi" w:hAnsiTheme="minorHAnsi"/>
          <w:sz w:val="22"/>
          <w:szCs w:val="22"/>
          <w:lang w:eastAsia="en-AU"/>
        </w:rPr>
      </w:pPr>
      <w:r w:rsidRPr="00B70B93">
        <w:rPr>
          <w:rFonts w:asciiTheme="minorHAnsi" w:hAnsiTheme="minorHAnsi"/>
          <w:sz w:val="22"/>
          <w:szCs w:val="22"/>
          <w:lang w:eastAsia="en-AU"/>
        </w:rPr>
        <w:t>the capacity of the applicant to meet the conditions of the licence.</w:t>
      </w:r>
    </w:p>
    <w:p w:rsidR="00925FE4" w:rsidRPr="00B70B93" w:rsidRDefault="0012112C" w:rsidP="0048357A">
      <w:pPr>
        <w:pStyle w:val="1Para"/>
        <w:rPr>
          <w:rFonts w:asciiTheme="minorHAnsi" w:hAnsiTheme="minorHAnsi"/>
          <w:sz w:val="22"/>
          <w:szCs w:val="22"/>
        </w:rPr>
      </w:pPr>
      <w:r>
        <w:rPr>
          <w:rFonts w:asciiTheme="minorHAnsi" w:hAnsiTheme="minorHAnsi"/>
          <w:sz w:val="22"/>
          <w:szCs w:val="22"/>
        </w:rPr>
        <w:t>T</w:t>
      </w:r>
      <w:r w:rsidR="00925FE4" w:rsidRPr="00B70B93">
        <w:rPr>
          <w:rFonts w:asciiTheme="minorHAnsi" w:hAnsiTheme="minorHAnsi"/>
          <w:sz w:val="22"/>
          <w:szCs w:val="22"/>
        </w:rPr>
        <w:t xml:space="preserve">he conditions include a requirement for the licence holder to inform the Regulator of any </w:t>
      </w:r>
      <w:r w:rsidR="00730E21" w:rsidRPr="00B70B93">
        <w:rPr>
          <w:rFonts w:asciiTheme="minorHAnsi" w:hAnsiTheme="minorHAnsi"/>
          <w:sz w:val="22"/>
          <w:szCs w:val="22"/>
        </w:rPr>
        <w:t>information</w:t>
      </w:r>
      <w:r w:rsidR="00925FE4" w:rsidRPr="00B70B93">
        <w:rPr>
          <w:rFonts w:asciiTheme="minorHAnsi" w:hAnsiTheme="minorHAnsi"/>
          <w:sz w:val="22"/>
          <w:szCs w:val="22"/>
        </w:rPr>
        <w:t xml:space="preserve"> that would affect their suitability.</w:t>
      </w:r>
    </w:p>
    <w:p w:rsidR="00925FE4" w:rsidRPr="00046A62" w:rsidRDefault="00925FE4" w:rsidP="0048357A">
      <w:pPr>
        <w:pStyle w:val="1Para"/>
      </w:pPr>
      <w:r w:rsidRPr="00B70B93">
        <w:rPr>
          <w:rFonts w:asciiTheme="minorHAnsi" w:hAnsiTheme="minorHAnsi"/>
          <w:sz w:val="22"/>
          <w:szCs w:val="22"/>
        </w:rPr>
        <w:t>In addition, any applicant organisation must have access to a properly constituted Institutional Biosafety Committee and be an accredited organisation under the Act.</w:t>
      </w:r>
    </w:p>
    <w:p w:rsidR="00925FE4" w:rsidRPr="0062614C" w:rsidRDefault="00925FE4" w:rsidP="00095161">
      <w:pPr>
        <w:pStyle w:val="ListParagraph"/>
        <w:keepNext/>
        <w:keepLines/>
        <w:numPr>
          <w:ilvl w:val="3"/>
          <w:numId w:val="2"/>
        </w:numPr>
        <w:spacing w:before="360" w:after="120"/>
        <w:outlineLvl w:val="3"/>
        <w:rPr>
          <w:rFonts w:ascii="Calibri" w:hAnsi="Calibri" w:cs="Arial"/>
          <w:b/>
          <w:bCs/>
          <w:i/>
          <w:iCs/>
          <w:sz w:val="22"/>
          <w:szCs w:val="22"/>
          <w:lang w:eastAsia="en-AU"/>
        </w:rPr>
      </w:pPr>
      <w:r w:rsidRPr="0062614C">
        <w:rPr>
          <w:rFonts w:ascii="Calibri" w:hAnsi="Calibri" w:cs="Arial"/>
          <w:b/>
          <w:bCs/>
          <w:i/>
          <w:iCs/>
          <w:sz w:val="22"/>
          <w:szCs w:val="22"/>
          <w:lang w:eastAsia="en-AU"/>
        </w:rPr>
        <w:t>Contingency plan</w:t>
      </w:r>
    </w:p>
    <w:p w:rsidR="00925FE4" w:rsidRPr="00B70B93" w:rsidRDefault="00583BF8" w:rsidP="0048357A">
      <w:pPr>
        <w:pStyle w:val="1Para"/>
        <w:rPr>
          <w:rFonts w:asciiTheme="minorHAnsi" w:hAnsiTheme="minorHAnsi"/>
          <w:sz w:val="22"/>
          <w:szCs w:val="22"/>
        </w:rPr>
      </w:pPr>
      <w:r w:rsidRPr="00B70B93">
        <w:rPr>
          <w:rFonts w:asciiTheme="minorHAnsi" w:hAnsiTheme="minorHAnsi"/>
          <w:sz w:val="22"/>
          <w:szCs w:val="22"/>
        </w:rPr>
        <w:t>Monsanto</w:t>
      </w:r>
      <w:r w:rsidR="009F3E41" w:rsidRPr="00B70B93">
        <w:rPr>
          <w:rFonts w:asciiTheme="minorHAnsi" w:hAnsiTheme="minorHAnsi"/>
          <w:sz w:val="22"/>
          <w:szCs w:val="22"/>
        </w:rPr>
        <w:t xml:space="preserve"> </w:t>
      </w:r>
      <w:r w:rsidR="0012112C">
        <w:rPr>
          <w:rFonts w:asciiTheme="minorHAnsi" w:hAnsiTheme="minorHAnsi"/>
          <w:sz w:val="22"/>
          <w:szCs w:val="22"/>
        </w:rPr>
        <w:t>is</w:t>
      </w:r>
      <w:r w:rsidR="00925FE4" w:rsidRPr="00B70B93">
        <w:rPr>
          <w:rFonts w:asciiTheme="minorHAnsi" w:hAnsiTheme="minorHAnsi"/>
          <w:sz w:val="22"/>
          <w:szCs w:val="22"/>
        </w:rPr>
        <w:t xml:space="preserve"> required to submit a contingency plan to the Regulator before planting the GMOs. This plan </w:t>
      </w:r>
      <w:r w:rsidR="0012112C">
        <w:rPr>
          <w:rFonts w:asciiTheme="minorHAnsi" w:hAnsiTheme="minorHAnsi"/>
          <w:sz w:val="22"/>
          <w:szCs w:val="22"/>
        </w:rPr>
        <w:t>must</w:t>
      </w:r>
      <w:r w:rsidR="0012112C" w:rsidRPr="00B70B93">
        <w:rPr>
          <w:rFonts w:asciiTheme="minorHAnsi" w:hAnsiTheme="minorHAnsi"/>
          <w:sz w:val="22"/>
          <w:szCs w:val="22"/>
        </w:rPr>
        <w:t xml:space="preserve"> </w:t>
      </w:r>
      <w:r w:rsidR="00925FE4" w:rsidRPr="00B70B93">
        <w:rPr>
          <w:rFonts w:asciiTheme="minorHAnsi" w:hAnsiTheme="minorHAnsi"/>
          <w:sz w:val="22"/>
          <w:szCs w:val="22"/>
        </w:rPr>
        <w:t xml:space="preserve">detail measures to be undertaken in the event of any unintended presence of the GM </w:t>
      </w:r>
      <w:r w:rsidR="009F3E41" w:rsidRPr="00B70B93">
        <w:rPr>
          <w:rFonts w:asciiTheme="minorHAnsi" w:hAnsiTheme="minorHAnsi"/>
          <w:sz w:val="22"/>
          <w:szCs w:val="22"/>
        </w:rPr>
        <w:t>cotton</w:t>
      </w:r>
      <w:r w:rsidR="00851309">
        <w:rPr>
          <w:rFonts w:asciiTheme="minorHAnsi" w:hAnsiTheme="minorHAnsi"/>
          <w:sz w:val="22"/>
          <w:szCs w:val="22"/>
        </w:rPr>
        <w:t>s</w:t>
      </w:r>
      <w:r w:rsidR="00925FE4" w:rsidRPr="00B70B93">
        <w:rPr>
          <w:rFonts w:asciiTheme="minorHAnsi" w:hAnsiTheme="minorHAnsi"/>
          <w:sz w:val="22"/>
          <w:szCs w:val="22"/>
        </w:rPr>
        <w:t xml:space="preserve"> outside permitted areas.</w:t>
      </w:r>
    </w:p>
    <w:p w:rsidR="00925FE4" w:rsidRPr="00046A62" w:rsidRDefault="00583BF8" w:rsidP="0048357A">
      <w:pPr>
        <w:pStyle w:val="1Para"/>
      </w:pPr>
      <w:r w:rsidRPr="00B70B93">
        <w:rPr>
          <w:rFonts w:asciiTheme="minorHAnsi" w:hAnsiTheme="minorHAnsi"/>
          <w:sz w:val="22"/>
          <w:szCs w:val="22"/>
        </w:rPr>
        <w:t>Monsanto</w:t>
      </w:r>
      <w:r w:rsidR="00925FE4" w:rsidRPr="00B70B93">
        <w:rPr>
          <w:rFonts w:asciiTheme="minorHAnsi" w:hAnsiTheme="minorHAnsi"/>
          <w:sz w:val="22"/>
          <w:szCs w:val="22"/>
        </w:rPr>
        <w:t xml:space="preserve"> </w:t>
      </w:r>
      <w:r w:rsidR="0012112C">
        <w:rPr>
          <w:rFonts w:asciiTheme="minorHAnsi" w:hAnsiTheme="minorHAnsi"/>
          <w:sz w:val="22"/>
          <w:szCs w:val="22"/>
        </w:rPr>
        <w:t>is</w:t>
      </w:r>
      <w:r w:rsidR="0012112C" w:rsidRPr="00B70B93">
        <w:rPr>
          <w:rFonts w:asciiTheme="minorHAnsi" w:hAnsiTheme="minorHAnsi"/>
          <w:sz w:val="22"/>
          <w:szCs w:val="22"/>
        </w:rPr>
        <w:t xml:space="preserve"> </w:t>
      </w:r>
      <w:r w:rsidR="00925FE4" w:rsidRPr="00B70B93">
        <w:rPr>
          <w:rFonts w:asciiTheme="minorHAnsi" w:hAnsiTheme="minorHAnsi"/>
          <w:sz w:val="22"/>
          <w:szCs w:val="22"/>
        </w:rPr>
        <w:t xml:space="preserve">also required to provide </w:t>
      </w:r>
      <w:r w:rsidR="009F3E41" w:rsidRPr="00B70B93">
        <w:rPr>
          <w:rFonts w:asciiTheme="minorHAnsi" w:hAnsiTheme="minorHAnsi"/>
          <w:sz w:val="22"/>
          <w:szCs w:val="22"/>
        </w:rPr>
        <w:t xml:space="preserve">the Regulator with </w:t>
      </w:r>
      <w:r w:rsidR="00925FE4" w:rsidRPr="00B70B93">
        <w:rPr>
          <w:rFonts w:asciiTheme="minorHAnsi" w:hAnsiTheme="minorHAnsi"/>
          <w:sz w:val="22"/>
          <w:szCs w:val="22"/>
        </w:rPr>
        <w:t xml:space="preserve">a method </w:t>
      </w:r>
      <w:r w:rsidR="009F3E41" w:rsidRPr="00B70B93">
        <w:rPr>
          <w:rFonts w:asciiTheme="minorHAnsi" w:hAnsiTheme="minorHAnsi"/>
          <w:sz w:val="22"/>
          <w:szCs w:val="22"/>
        </w:rPr>
        <w:t>to reliably detect</w:t>
      </w:r>
      <w:r w:rsidR="00925FE4" w:rsidRPr="00B70B93">
        <w:rPr>
          <w:rFonts w:asciiTheme="minorHAnsi" w:hAnsiTheme="minorHAnsi"/>
          <w:sz w:val="22"/>
          <w:szCs w:val="22"/>
        </w:rPr>
        <w:t xml:space="preserve"> </w:t>
      </w:r>
      <w:r w:rsidR="009F3E41" w:rsidRPr="00B70B93">
        <w:rPr>
          <w:rFonts w:asciiTheme="minorHAnsi" w:hAnsiTheme="minorHAnsi"/>
          <w:sz w:val="22"/>
          <w:szCs w:val="22"/>
        </w:rPr>
        <w:t xml:space="preserve">the GMOs or the </w:t>
      </w:r>
      <w:r w:rsidR="00DC4A8F" w:rsidRPr="00B70B93">
        <w:rPr>
          <w:rFonts w:asciiTheme="minorHAnsi" w:hAnsiTheme="minorHAnsi"/>
          <w:sz w:val="22"/>
          <w:szCs w:val="22"/>
        </w:rPr>
        <w:t xml:space="preserve">presence of the </w:t>
      </w:r>
      <w:r w:rsidR="009F3E41" w:rsidRPr="00B70B93">
        <w:rPr>
          <w:rFonts w:asciiTheme="minorHAnsi" w:hAnsiTheme="minorHAnsi"/>
          <w:sz w:val="22"/>
          <w:szCs w:val="22"/>
        </w:rPr>
        <w:t>genetic modifications</w:t>
      </w:r>
      <w:r w:rsidR="00DC4A8F" w:rsidRPr="00B70B93">
        <w:rPr>
          <w:rFonts w:asciiTheme="minorHAnsi" w:hAnsiTheme="minorHAnsi"/>
          <w:sz w:val="22"/>
          <w:szCs w:val="22"/>
        </w:rPr>
        <w:t xml:space="preserve"> in a recipient organism</w:t>
      </w:r>
      <w:r w:rsidR="00925FE4" w:rsidRPr="00B70B93">
        <w:rPr>
          <w:rFonts w:asciiTheme="minorHAnsi" w:hAnsiTheme="minorHAnsi"/>
          <w:sz w:val="22"/>
          <w:szCs w:val="22"/>
        </w:rPr>
        <w:t>. This</w:t>
      </w:r>
      <w:r w:rsidR="009F3E41" w:rsidRPr="00B70B93">
        <w:rPr>
          <w:rFonts w:asciiTheme="minorHAnsi" w:hAnsiTheme="minorHAnsi"/>
          <w:sz w:val="22"/>
          <w:szCs w:val="22"/>
        </w:rPr>
        <w:t xml:space="preserve"> methodology</w:t>
      </w:r>
      <w:r w:rsidR="00925FE4" w:rsidRPr="00B70B93">
        <w:rPr>
          <w:rFonts w:asciiTheme="minorHAnsi" w:hAnsiTheme="minorHAnsi"/>
          <w:sz w:val="22"/>
          <w:szCs w:val="22"/>
        </w:rPr>
        <w:t xml:space="preserve"> </w:t>
      </w:r>
      <w:r w:rsidR="00595947">
        <w:rPr>
          <w:rFonts w:asciiTheme="minorHAnsi" w:hAnsiTheme="minorHAnsi"/>
          <w:sz w:val="22"/>
          <w:szCs w:val="22"/>
        </w:rPr>
        <w:t>is</w:t>
      </w:r>
      <w:r w:rsidR="00925FE4" w:rsidRPr="00B70B93">
        <w:rPr>
          <w:rFonts w:asciiTheme="minorHAnsi" w:hAnsiTheme="minorHAnsi"/>
          <w:sz w:val="22"/>
          <w:szCs w:val="22"/>
        </w:rPr>
        <w:t xml:space="preserve"> required before planting the GMOs.</w:t>
      </w:r>
    </w:p>
    <w:p w:rsidR="00925FE4" w:rsidRPr="0062614C" w:rsidRDefault="00925FE4" w:rsidP="00095161">
      <w:pPr>
        <w:pStyle w:val="ListParagraph"/>
        <w:keepNext/>
        <w:keepLines/>
        <w:numPr>
          <w:ilvl w:val="3"/>
          <w:numId w:val="2"/>
        </w:numPr>
        <w:spacing w:before="360" w:after="120"/>
        <w:outlineLvl w:val="3"/>
        <w:rPr>
          <w:rFonts w:ascii="Calibri" w:hAnsi="Calibri" w:cs="Arial"/>
          <w:b/>
          <w:bCs/>
          <w:i/>
          <w:iCs/>
          <w:sz w:val="22"/>
          <w:szCs w:val="22"/>
          <w:lang w:eastAsia="en-AU"/>
        </w:rPr>
      </w:pPr>
      <w:r w:rsidRPr="0062614C">
        <w:rPr>
          <w:rFonts w:ascii="Calibri" w:hAnsi="Calibri" w:cs="Arial"/>
          <w:b/>
          <w:bCs/>
          <w:i/>
          <w:iCs/>
          <w:sz w:val="22"/>
          <w:szCs w:val="22"/>
          <w:lang w:eastAsia="en-AU"/>
        </w:rPr>
        <w:t>Identification of the persons or classes of persons covered by the licence</w:t>
      </w:r>
    </w:p>
    <w:p w:rsidR="00925FE4" w:rsidRPr="00B70B93" w:rsidRDefault="00595947" w:rsidP="0048357A">
      <w:pPr>
        <w:pStyle w:val="1Para"/>
        <w:rPr>
          <w:rFonts w:asciiTheme="minorHAnsi" w:hAnsiTheme="minorHAnsi"/>
          <w:sz w:val="22"/>
          <w:szCs w:val="22"/>
        </w:rPr>
      </w:pPr>
      <w:r>
        <w:rPr>
          <w:rFonts w:asciiTheme="minorHAnsi" w:hAnsiTheme="minorHAnsi"/>
          <w:sz w:val="22"/>
          <w:szCs w:val="22"/>
        </w:rPr>
        <w:t>T</w:t>
      </w:r>
      <w:r w:rsidR="00925FE4" w:rsidRPr="00B70B93">
        <w:rPr>
          <w:rFonts w:asciiTheme="minorHAnsi" w:hAnsiTheme="minorHAnsi"/>
          <w:sz w:val="22"/>
          <w:szCs w:val="22"/>
        </w:rPr>
        <w:t xml:space="preserve">he persons covered by the licence </w:t>
      </w:r>
      <w:r>
        <w:rPr>
          <w:rFonts w:asciiTheme="minorHAnsi" w:hAnsiTheme="minorHAnsi"/>
          <w:sz w:val="22"/>
          <w:szCs w:val="22"/>
        </w:rPr>
        <w:t>are</w:t>
      </w:r>
      <w:r w:rsidR="00925FE4" w:rsidRPr="00B70B93">
        <w:rPr>
          <w:rFonts w:asciiTheme="minorHAnsi" w:hAnsiTheme="minorHAnsi"/>
          <w:sz w:val="22"/>
          <w:szCs w:val="22"/>
        </w:rPr>
        <w:t xml:space="preserve"> the licence holder and employees, agents or contractors of the licence holder and other persons who are, or have been, engaged or otherwise authorised by the licence holder to undertake any activity in connection with the dealings authorised by the licence. Prior to </w:t>
      </w:r>
      <w:r w:rsidR="00925FE4" w:rsidRPr="00B70B93">
        <w:rPr>
          <w:rFonts w:asciiTheme="minorHAnsi" w:hAnsiTheme="minorHAnsi"/>
          <w:sz w:val="22"/>
          <w:szCs w:val="22"/>
        </w:rPr>
        <w:lastRenderedPageBreak/>
        <w:t xml:space="preserve">growing the GMOs, </w:t>
      </w:r>
      <w:r w:rsidR="00583BF8" w:rsidRPr="00B70B93">
        <w:rPr>
          <w:rFonts w:asciiTheme="minorHAnsi" w:hAnsiTheme="minorHAnsi"/>
          <w:sz w:val="22"/>
          <w:szCs w:val="22"/>
        </w:rPr>
        <w:t>Monsanto</w:t>
      </w:r>
      <w:r w:rsidR="00925FE4" w:rsidRPr="00B70B93">
        <w:rPr>
          <w:rFonts w:asciiTheme="minorHAnsi" w:hAnsiTheme="minorHAnsi"/>
          <w:sz w:val="22"/>
          <w:szCs w:val="22"/>
        </w:rPr>
        <w:t xml:space="preserve"> </w:t>
      </w:r>
      <w:r>
        <w:rPr>
          <w:rFonts w:asciiTheme="minorHAnsi" w:hAnsiTheme="minorHAnsi"/>
          <w:sz w:val="22"/>
          <w:szCs w:val="22"/>
        </w:rPr>
        <w:t>is</w:t>
      </w:r>
      <w:r w:rsidR="00925FE4" w:rsidRPr="00B70B93">
        <w:rPr>
          <w:rFonts w:asciiTheme="minorHAnsi" w:hAnsiTheme="minorHAnsi"/>
          <w:sz w:val="22"/>
          <w:szCs w:val="22"/>
        </w:rPr>
        <w:t xml:space="preserve"> required to provide a list</w:t>
      </w:r>
      <w:r w:rsidR="0063542D" w:rsidRPr="00B70B93">
        <w:rPr>
          <w:rFonts w:asciiTheme="minorHAnsi" w:hAnsiTheme="minorHAnsi"/>
          <w:sz w:val="22"/>
          <w:szCs w:val="22"/>
        </w:rPr>
        <w:t xml:space="preserve"> of people and organisations that</w:t>
      </w:r>
      <w:r w:rsidR="00925FE4" w:rsidRPr="00B70B93">
        <w:rPr>
          <w:rFonts w:asciiTheme="minorHAnsi" w:hAnsiTheme="minorHAnsi"/>
          <w:sz w:val="22"/>
          <w:szCs w:val="22"/>
        </w:rPr>
        <w:t xml:space="preserve"> will be covered by the licence, or the function or position where names are not known at the time.</w:t>
      </w:r>
    </w:p>
    <w:p w:rsidR="00925FE4" w:rsidRPr="0062614C" w:rsidRDefault="00925FE4" w:rsidP="00095161">
      <w:pPr>
        <w:pStyle w:val="ListParagraph"/>
        <w:keepNext/>
        <w:keepLines/>
        <w:numPr>
          <w:ilvl w:val="3"/>
          <w:numId w:val="2"/>
        </w:numPr>
        <w:spacing w:before="360" w:after="120"/>
        <w:outlineLvl w:val="3"/>
        <w:rPr>
          <w:rFonts w:ascii="Calibri" w:hAnsi="Calibri" w:cs="Arial"/>
          <w:b/>
          <w:bCs/>
          <w:i/>
          <w:iCs/>
          <w:sz w:val="22"/>
          <w:szCs w:val="22"/>
          <w:lang w:eastAsia="en-AU"/>
        </w:rPr>
      </w:pPr>
      <w:r w:rsidRPr="0062614C">
        <w:rPr>
          <w:rFonts w:ascii="Calibri" w:hAnsi="Calibri" w:cs="Arial"/>
          <w:b/>
          <w:bCs/>
          <w:i/>
          <w:iCs/>
          <w:sz w:val="22"/>
          <w:szCs w:val="22"/>
          <w:lang w:eastAsia="en-AU"/>
        </w:rPr>
        <w:t>Reporting requirements</w:t>
      </w:r>
    </w:p>
    <w:p w:rsidR="00925FE4" w:rsidRPr="0012112C" w:rsidRDefault="00595947" w:rsidP="0048357A">
      <w:pPr>
        <w:pStyle w:val="1Para"/>
        <w:rPr>
          <w:rFonts w:asciiTheme="minorHAnsi" w:hAnsiTheme="minorHAnsi"/>
          <w:sz w:val="22"/>
          <w:szCs w:val="22"/>
        </w:rPr>
      </w:pPr>
      <w:r>
        <w:rPr>
          <w:rFonts w:asciiTheme="minorHAnsi" w:hAnsiTheme="minorHAnsi"/>
          <w:sz w:val="22"/>
          <w:szCs w:val="22"/>
        </w:rPr>
        <w:t>T</w:t>
      </w:r>
      <w:r w:rsidR="00925FE4" w:rsidRPr="0012112C">
        <w:rPr>
          <w:rFonts w:asciiTheme="minorHAnsi" w:hAnsiTheme="minorHAnsi"/>
          <w:sz w:val="22"/>
          <w:szCs w:val="22"/>
        </w:rPr>
        <w:t xml:space="preserve">he licence </w:t>
      </w:r>
      <w:r w:rsidR="00730E21" w:rsidRPr="0012112C">
        <w:rPr>
          <w:rFonts w:asciiTheme="minorHAnsi" w:hAnsiTheme="minorHAnsi"/>
          <w:sz w:val="22"/>
          <w:szCs w:val="22"/>
        </w:rPr>
        <w:t>require</w:t>
      </w:r>
      <w:r>
        <w:rPr>
          <w:rFonts w:asciiTheme="minorHAnsi" w:hAnsiTheme="minorHAnsi"/>
          <w:sz w:val="22"/>
          <w:szCs w:val="22"/>
        </w:rPr>
        <w:t>s</w:t>
      </w:r>
      <w:r w:rsidR="00925FE4" w:rsidRPr="0012112C">
        <w:rPr>
          <w:rFonts w:asciiTheme="minorHAnsi" w:hAnsiTheme="minorHAnsi"/>
          <w:sz w:val="22"/>
          <w:szCs w:val="22"/>
        </w:rPr>
        <w:t xml:space="preserve"> the licence holder to immediately report </w:t>
      </w:r>
      <w:r w:rsidR="009F78FB" w:rsidRPr="0012112C">
        <w:rPr>
          <w:rFonts w:asciiTheme="minorHAnsi" w:hAnsiTheme="minorHAnsi"/>
          <w:sz w:val="22"/>
          <w:szCs w:val="22"/>
        </w:rPr>
        <w:t xml:space="preserve">any of </w:t>
      </w:r>
      <w:r w:rsidR="00925FE4" w:rsidRPr="0012112C">
        <w:rPr>
          <w:rFonts w:asciiTheme="minorHAnsi" w:hAnsiTheme="minorHAnsi"/>
          <w:sz w:val="22"/>
          <w:szCs w:val="22"/>
        </w:rPr>
        <w:t>the following to the Regulator:</w:t>
      </w:r>
    </w:p>
    <w:p w:rsidR="00925FE4" w:rsidRPr="00B70B93" w:rsidRDefault="00925FE4" w:rsidP="00FC71B6">
      <w:pPr>
        <w:numPr>
          <w:ilvl w:val="0"/>
          <w:numId w:val="15"/>
        </w:numPr>
        <w:tabs>
          <w:tab w:val="clear" w:pos="644"/>
          <w:tab w:val="num" w:pos="993"/>
        </w:tabs>
        <w:spacing w:before="120"/>
        <w:ind w:left="993" w:hanging="426"/>
        <w:rPr>
          <w:rFonts w:asciiTheme="minorHAnsi" w:hAnsiTheme="minorHAnsi"/>
          <w:sz w:val="22"/>
          <w:szCs w:val="22"/>
          <w:lang w:eastAsia="en-AU"/>
        </w:rPr>
      </w:pPr>
      <w:r w:rsidRPr="00B70B93">
        <w:rPr>
          <w:rFonts w:asciiTheme="minorHAnsi" w:hAnsiTheme="minorHAnsi"/>
          <w:sz w:val="22"/>
          <w:szCs w:val="22"/>
          <w:lang w:eastAsia="en-AU"/>
        </w:rPr>
        <w:t>any additional information regarding risks to the health and safety of people or the environment associated with the trial</w:t>
      </w:r>
    </w:p>
    <w:p w:rsidR="00925FE4" w:rsidRPr="00B70B93" w:rsidRDefault="00925FE4" w:rsidP="00FC71B6">
      <w:pPr>
        <w:numPr>
          <w:ilvl w:val="0"/>
          <w:numId w:val="15"/>
        </w:numPr>
        <w:tabs>
          <w:tab w:val="clear" w:pos="644"/>
          <w:tab w:val="num" w:pos="993"/>
        </w:tabs>
        <w:spacing w:before="120"/>
        <w:ind w:left="993" w:hanging="426"/>
        <w:rPr>
          <w:rFonts w:asciiTheme="minorHAnsi" w:hAnsiTheme="minorHAnsi"/>
          <w:sz w:val="22"/>
          <w:szCs w:val="22"/>
          <w:lang w:eastAsia="en-AU"/>
        </w:rPr>
      </w:pPr>
      <w:r w:rsidRPr="00B70B93">
        <w:rPr>
          <w:rFonts w:asciiTheme="minorHAnsi" w:hAnsiTheme="minorHAnsi"/>
          <w:sz w:val="22"/>
          <w:szCs w:val="22"/>
          <w:lang w:eastAsia="en-AU"/>
        </w:rPr>
        <w:t>any contraventions of the licence by persons covered by the licence</w:t>
      </w:r>
      <w:r w:rsidR="00583BF8" w:rsidRPr="00B70B93">
        <w:rPr>
          <w:rFonts w:asciiTheme="minorHAnsi" w:hAnsiTheme="minorHAnsi"/>
          <w:sz w:val="22"/>
          <w:szCs w:val="22"/>
          <w:lang w:eastAsia="en-AU"/>
        </w:rPr>
        <w:t xml:space="preserve"> and</w:t>
      </w:r>
    </w:p>
    <w:p w:rsidR="009F78FB" w:rsidRPr="00B70B93" w:rsidRDefault="00925FE4" w:rsidP="00FC71B6">
      <w:pPr>
        <w:numPr>
          <w:ilvl w:val="0"/>
          <w:numId w:val="15"/>
        </w:numPr>
        <w:tabs>
          <w:tab w:val="clear" w:pos="644"/>
          <w:tab w:val="num" w:pos="993"/>
        </w:tabs>
        <w:spacing w:before="120"/>
        <w:ind w:left="993" w:hanging="426"/>
        <w:rPr>
          <w:rFonts w:asciiTheme="minorHAnsi" w:hAnsiTheme="minorHAnsi"/>
          <w:sz w:val="22"/>
          <w:szCs w:val="22"/>
          <w:lang w:eastAsia="en-AU"/>
        </w:rPr>
      </w:pPr>
      <w:r w:rsidRPr="00B70B93">
        <w:rPr>
          <w:rFonts w:asciiTheme="minorHAnsi" w:hAnsiTheme="minorHAnsi"/>
          <w:sz w:val="22"/>
          <w:szCs w:val="22"/>
          <w:lang w:eastAsia="en-AU"/>
        </w:rPr>
        <w:t>any unintended effects of the trial.</w:t>
      </w:r>
    </w:p>
    <w:p w:rsidR="00925FE4" w:rsidRPr="00B70B93" w:rsidRDefault="00925FE4" w:rsidP="009F78FB">
      <w:pPr>
        <w:pStyle w:val="1Para"/>
        <w:rPr>
          <w:rFonts w:asciiTheme="minorHAnsi" w:hAnsiTheme="minorHAnsi"/>
          <w:sz w:val="22"/>
          <w:szCs w:val="22"/>
        </w:rPr>
      </w:pPr>
      <w:r w:rsidRPr="00B70B93">
        <w:rPr>
          <w:rFonts w:asciiTheme="minorHAnsi" w:hAnsiTheme="minorHAnsi"/>
          <w:sz w:val="22"/>
          <w:szCs w:val="22"/>
        </w:rPr>
        <w:t xml:space="preserve">A number of written notices </w:t>
      </w:r>
      <w:r w:rsidR="00595947">
        <w:rPr>
          <w:rFonts w:asciiTheme="minorHAnsi" w:hAnsiTheme="minorHAnsi"/>
          <w:sz w:val="22"/>
          <w:szCs w:val="22"/>
        </w:rPr>
        <w:t>are</w:t>
      </w:r>
      <w:r w:rsidR="00595947" w:rsidRPr="00B70B93">
        <w:rPr>
          <w:rFonts w:asciiTheme="minorHAnsi" w:hAnsiTheme="minorHAnsi"/>
          <w:sz w:val="22"/>
          <w:szCs w:val="22"/>
        </w:rPr>
        <w:t xml:space="preserve"> </w:t>
      </w:r>
      <w:r w:rsidRPr="00B70B93">
        <w:rPr>
          <w:rFonts w:asciiTheme="minorHAnsi" w:hAnsiTheme="minorHAnsi"/>
          <w:sz w:val="22"/>
          <w:szCs w:val="22"/>
        </w:rPr>
        <w:t xml:space="preserve">also required under the licence </w:t>
      </w:r>
      <w:r w:rsidR="009F78FB" w:rsidRPr="00B70B93">
        <w:rPr>
          <w:rFonts w:asciiTheme="minorHAnsi" w:hAnsiTheme="minorHAnsi"/>
          <w:sz w:val="22"/>
          <w:szCs w:val="22"/>
        </w:rPr>
        <w:t>to</w:t>
      </w:r>
      <w:r w:rsidRPr="00B70B93">
        <w:rPr>
          <w:rFonts w:asciiTheme="minorHAnsi" w:hAnsiTheme="minorHAnsi"/>
          <w:sz w:val="22"/>
          <w:szCs w:val="22"/>
        </w:rPr>
        <w:t xml:space="preserve"> assist the Regulator in designing and implementing a monitoring program for all licensed dealings. The notices include:</w:t>
      </w:r>
    </w:p>
    <w:p w:rsidR="00925FE4" w:rsidRPr="00B70B93" w:rsidRDefault="00925FE4" w:rsidP="00065EFF">
      <w:pPr>
        <w:numPr>
          <w:ilvl w:val="0"/>
          <w:numId w:val="15"/>
        </w:numPr>
        <w:tabs>
          <w:tab w:val="clear" w:pos="644"/>
          <w:tab w:val="num" w:pos="993"/>
        </w:tabs>
        <w:spacing w:before="120"/>
        <w:ind w:left="993" w:hanging="426"/>
        <w:rPr>
          <w:rFonts w:asciiTheme="minorHAnsi" w:hAnsiTheme="minorHAnsi"/>
          <w:sz w:val="22"/>
          <w:szCs w:val="22"/>
          <w:lang w:eastAsia="en-AU"/>
        </w:rPr>
      </w:pPr>
      <w:r w:rsidRPr="00B70B93">
        <w:rPr>
          <w:rFonts w:asciiTheme="minorHAnsi" w:hAnsiTheme="minorHAnsi"/>
          <w:sz w:val="22"/>
          <w:szCs w:val="22"/>
          <w:lang w:eastAsia="en-AU"/>
        </w:rPr>
        <w:t>expected and actual dates of planting</w:t>
      </w:r>
    </w:p>
    <w:p w:rsidR="00925FE4" w:rsidRPr="00B70B93" w:rsidRDefault="00925FE4" w:rsidP="00065EFF">
      <w:pPr>
        <w:numPr>
          <w:ilvl w:val="0"/>
          <w:numId w:val="15"/>
        </w:numPr>
        <w:tabs>
          <w:tab w:val="clear" w:pos="644"/>
          <w:tab w:val="num" w:pos="993"/>
        </w:tabs>
        <w:spacing w:before="120"/>
        <w:ind w:left="993" w:hanging="426"/>
        <w:rPr>
          <w:rFonts w:asciiTheme="minorHAnsi" w:hAnsiTheme="minorHAnsi"/>
          <w:sz w:val="22"/>
          <w:szCs w:val="22"/>
          <w:lang w:eastAsia="en-AU"/>
        </w:rPr>
      </w:pPr>
      <w:r w:rsidRPr="00B70B93">
        <w:rPr>
          <w:rFonts w:asciiTheme="minorHAnsi" w:hAnsiTheme="minorHAnsi"/>
          <w:sz w:val="22"/>
          <w:szCs w:val="22"/>
          <w:lang w:eastAsia="en-AU"/>
        </w:rPr>
        <w:t>details of areas planted to the GMOs</w:t>
      </w:r>
    </w:p>
    <w:p w:rsidR="00925FE4" w:rsidRPr="00B70B93" w:rsidRDefault="00925FE4" w:rsidP="00065EFF">
      <w:pPr>
        <w:numPr>
          <w:ilvl w:val="0"/>
          <w:numId w:val="15"/>
        </w:numPr>
        <w:tabs>
          <w:tab w:val="clear" w:pos="644"/>
          <w:tab w:val="num" w:pos="993"/>
        </w:tabs>
        <w:spacing w:before="120"/>
        <w:ind w:left="993" w:hanging="426"/>
        <w:rPr>
          <w:rFonts w:asciiTheme="minorHAnsi" w:hAnsiTheme="minorHAnsi"/>
          <w:sz w:val="22"/>
          <w:szCs w:val="22"/>
          <w:lang w:eastAsia="en-AU"/>
        </w:rPr>
      </w:pPr>
      <w:r w:rsidRPr="00B70B93">
        <w:rPr>
          <w:rFonts w:asciiTheme="minorHAnsi" w:hAnsiTheme="minorHAnsi"/>
          <w:sz w:val="22"/>
          <w:szCs w:val="22"/>
          <w:lang w:eastAsia="en-AU"/>
        </w:rPr>
        <w:t>expected dates of flowering</w:t>
      </w:r>
    </w:p>
    <w:p w:rsidR="00925FE4" w:rsidRPr="00B70B93" w:rsidRDefault="00925FE4" w:rsidP="00065EFF">
      <w:pPr>
        <w:numPr>
          <w:ilvl w:val="0"/>
          <w:numId w:val="15"/>
        </w:numPr>
        <w:tabs>
          <w:tab w:val="clear" w:pos="644"/>
          <w:tab w:val="num" w:pos="993"/>
        </w:tabs>
        <w:spacing w:before="120"/>
        <w:ind w:left="993" w:hanging="426"/>
        <w:rPr>
          <w:rFonts w:asciiTheme="minorHAnsi" w:hAnsiTheme="minorHAnsi"/>
          <w:sz w:val="22"/>
          <w:szCs w:val="22"/>
          <w:lang w:eastAsia="en-AU"/>
        </w:rPr>
      </w:pPr>
      <w:r w:rsidRPr="00B70B93">
        <w:rPr>
          <w:rFonts w:asciiTheme="minorHAnsi" w:hAnsiTheme="minorHAnsi"/>
          <w:sz w:val="22"/>
          <w:szCs w:val="22"/>
          <w:lang w:eastAsia="en-AU"/>
        </w:rPr>
        <w:t>expected and actual dates of harvest and cleaning after harvest</w:t>
      </w:r>
      <w:r w:rsidR="00583BF8" w:rsidRPr="00B70B93">
        <w:rPr>
          <w:rFonts w:asciiTheme="minorHAnsi" w:hAnsiTheme="minorHAnsi"/>
          <w:sz w:val="22"/>
          <w:szCs w:val="22"/>
          <w:lang w:eastAsia="en-AU"/>
        </w:rPr>
        <w:t>, and</w:t>
      </w:r>
    </w:p>
    <w:p w:rsidR="00925FE4" w:rsidRPr="00046A62" w:rsidRDefault="00925FE4" w:rsidP="00065EFF">
      <w:pPr>
        <w:numPr>
          <w:ilvl w:val="0"/>
          <w:numId w:val="15"/>
        </w:numPr>
        <w:tabs>
          <w:tab w:val="clear" w:pos="644"/>
          <w:tab w:val="num" w:pos="993"/>
        </w:tabs>
        <w:spacing w:before="120"/>
        <w:ind w:left="993" w:hanging="426"/>
        <w:rPr>
          <w:lang w:eastAsia="en-AU"/>
        </w:rPr>
      </w:pPr>
      <w:r w:rsidRPr="00B70B93">
        <w:rPr>
          <w:rFonts w:asciiTheme="minorHAnsi" w:hAnsiTheme="minorHAnsi"/>
          <w:sz w:val="22"/>
          <w:szCs w:val="22"/>
          <w:lang w:eastAsia="en-AU"/>
        </w:rPr>
        <w:t>details of inspection activities.</w:t>
      </w:r>
    </w:p>
    <w:p w:rsidR="009F78FB" w:rsidRPr="0062614C" w:rsidRDefault="00925FE4" w:rsidP="00095161">
      <w:pPr>
        <w:pStyle w:val="ListParagraph"/>
        <w:keepNext/>
        <w:keepLines/>
        <w:numPr>
          <w:ilvl w:val="3"/>
          <w:numId w:val="2"/>
        </w:numPr>
        <w:spacing w:before="360" w:after="120"/>
        <w:outlineLvl w:val="3"/>
        <w:rPr>
          <w:rFonts w:ascii="Calibri" w:hAnsi="Calibri" w:cs="Arial"/>
          <w:b/>
          <w:bCs/>
          <w:i/>
          <w:iCs/>
          <w:sz w:val="22"/>
          <w:szCs w:val="22"/>
          <w:lang w:eastAsia="en-AU"/>
        </w:rPr>
      </w:pPr>
      <w:r w:rsidRPr="0062614C">
        <w:rPr>
          <w:rFonts w:ascii="Calibri" w:hAnsi="Calibri" w:cs="Arial"/>
          <w:b/>
          <w:bCs/>
          <w:i/>
          <w:iCs/>
          <w:sz w:val="22"/>
          <w:szCs w:val="22"/>
          <w:lang w:eastAsia="en-AU"/>
        </w:rPr>
        <w:t xml:space="preserve">Monitoring for </w:t>
      </w:r>
      <w:r w:rsidR="001C1841" w:rsidRPr="0062614C">
        <w:rPr>
          <w:rFonts w:ascii="Calibri" w:hAnsi="Calibri" w:cs="Arial"/>
          <w:b/>
          <w:bCs/>
          <w:i/>
          <w:iCs/>
          <w:sz w:val="22"/>
          <w:szCs w:val="22"/>
          <w:lang w:eastAsia="en-AU"/>
        </w:rPr>
        <w:t>c</w:t>
      </w:r>
      <w:r w:rsidRPr="0062614C">
        <w:rPr>
          <w:rFonts w:ascii="Calibri" w:hAnsi="Calibri" w:cs="Arial"/>
          <w:b/>
          <w:bCs/>
          <w:i/>
          <w:iCs/>
          <w:sz w:val="22"/>
          <w:szCs w:val="22"/>
          <w:lang w:eastAsia="en-AU"/>
        </w:rPr>
        <w:t>ompliance</w:t>
      </w:r>
    </w:p>
    <w:p w:rsidR="00925FE4" w:rsidRPr="00B70B93" w:rsidRDefault="00925FE4" w:rsidP="00065EFF">
      <w:pPr>
        <w:pStyle w:val="1Para"/>
        <w:tabs>
          <w:tab w:val="clear" w:pos="540"/>
        </w:tabs>
        <w:rPr>
          <w:rFonts w:asciiTheme="minorHAnsi" w:hAnsiTheme="minorHAnsi"/>
          <w:sz w:val="22"/>
          <w:szCs w:val="22"/>
        </w:rPr>
      </w:pPr>
      <w:r w:rsidRPr="00B70B93">
        <w:rPr>
          <w:rFonts w:asciiTheme="minorHAnsi" w:hAnsiTheme="minorHAnsi"/>
          <w:sz w:val="22"/>
          <w:szCs w:val="22"/>
        </w:rPr>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 Post-release monitoring continues until the Regulator is satisfied that all the GMOs resulting from the authorised dealings have been removed from the release site.</w:t>
      </w:r>
    </w:p>
    <w:p w:rsidR="00925FE4" w:rsidRPr="00B70B93" w:rsidRDefault="00925FE4" w:rsidP="00065EFF">
      <w:pPr>
        <w:pStyle w:val="1Para"/>
        <w:tabs>
          <w:tab w:val="clear" w:pos="540"/>
        </w:tabs>
        <w:rPr>
          <w:rFonts w:asciiTheme="minorHAnsi" w:hAnsiTheme="minorHAnsi"/>
          <w:sz w:val="22"/>
          <w:szCs w:val="22"/>
        </w:rPr>
      </w:pPr>
      <w:r w:rsidRPr="00B70B93">
        <w:rPr>
          <w:rFonts w:asciiTheme="minorHAnsi" w:hAnsiTheme="minorHAnsi"/>
          <w:sz w:val="22"/>
          <w:szCs w:val="22"/>
        </w:rPr>
        <w:t>If monitoring activities identify changes in the risks associated with the authorised dealings, the Regulator may also vary licence conditions, or if necessary, suspend or cancel the licence.</w:t>
      </w:r>
    </w:p>
    <w:p w:rsidR="00925FE4" w:rsidRPr="00046A62" w:rsidRDefault="00925FE4" w:rsidP="00065EFF">
      <w:pPr>
        <w:pStyle w:val="1Para"/>
        <w:tabs>
          <w:tab w:val="clear" w:pos="540"/>
        </w:tabs>
      </w:pPr>
      <w:r w:rsidRPr="00B70B93">
        <w:rPr>
          <w:rFonts w:asciiTheme="minorHAnsi" w:hAnsiTheme="minorHAnsi"/>
          <w:sz w:val="22"/>
          <w:szCs w:val="22"/>
        </w:rPr>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health and safety of people or the environment could result.</w:t>
      </w:r>
    </w:p>
    <w:p w:rsidR="00925FE4" w:rsidRPr="00AE5C8E" w:rsidRDefault="00925FE4" w:rsidP="008D2130">
      <w:pPr>
        <w:pStyle w:val="Style2"/>
        <w:rPr>
          <w:rFonts w:ascii="Calibri" w:hAnsi="Calibri"/>
        </w:rPr>
      </w:pPr>
      <w:bookmarkStart w:id="307" w:name="_Ref191368364"/>
      <w:bookmarkStart w:id="308" w:name="_Ref191368379"/>
      <w:bookmarkStart w:id="309" w:name="_Ref191368385"/>
      <w:bookmarkStart w:id="310" w:name="_Ref191368395"/>
      <w:bookmarkStart w:id="311" w:name="_Toc209859605"/>
      <w:bookmarkStart w:id="312" w:name="_Toc274904784"/>
      <w:bookmarkStart w:id="313" w:name="_Toc291151837"/>
      <w:bookmarkStart w:id="314" w:name="_Toc355008034"/>
      <w:bookmarkStart w:id="315" w:name="_Toc465862080"/>
      <w:bookmarkStart w:id="316" w:name="_Toc472501900"/>
      <w:r w:rsidRPr="00AE5C8E">
        <w:rPr>
          <w:rFonts w:ascii="Calibri" w:hAnsi="Calibri"/>
        </w:rPr>
        <w:t>Issues to be addressed for future releases</w:t>
      </w:r>
      <w:bookmarkEnd w:id="307"/>
      <w:bookmarkEnd w:id="308"/>
      <w:bookmarkEnd w:id="309"/>
      <w:bookmarkEnd w:id="310"/>
      <w:bookmarkEnd w:id="311"/>
      <w:bookmarkEnd w:id="312"/>
      <w:bookmarkEnd w:id="313"/>
      <w:bookmarkEnd w:id="314"/>
      <w:bookmarkEnd w:id="315"/>
      <w:bookmarkEnd w:id="316"/>
    </w:p>
    <w:p w:rsidR="00925FE4" w:rsidRPr="00B70B93" w:rsidRDefault="00925FE4" w:rsidP="00065EFF">
      <w:pPr>
        <w:pStyle w:val="1Para"/>
        <w:tabs>
          <w:tab w:val="clear" w:pos="540"/>
        </w:tabs>
        <w:rPr>
          <w:rFonts w:asciiTheme="minorHAnsi" w:hAnsiTheme="minorHAnsi"/>
          <w:sz w:val="22"/>
          <w:szCs w:val="22"/>
        </w:rPr>
      </w:pPr>
      <w:r w:rsidRPr="00B70B93">
        <w:rPr>
          <w:rFonts w:asciiTheme="minorHAnsi" w:hAnsiTheme="minorHAnsi"/>
          <w:sz w:val="22"/>
          <w:szCs w:val="22"/>
        </w:rPr>
        <w:t xml:space="preserve">Additional information has been identified that may be required to assess an application for a commercial release of these GM </w:t>
      </w:r>
      <w:r w:rsidR="00F05BE7" w:rsidRPr="00B70B93">
        <w:rPr>
          <w:rFonts w:asciiTheme="minorHAnsi" w:hAnsiTheme="minorHAnsi"/>
          <w:sz w:val="22"/>
          <w:szCs w:val="22"/>
        </w:rPr>
        <w:t>cotton</w:t>
      </w:r>
      <w:r w:rsidRPr="00B70B93">
        <w:rPr>
          <w:rFonts w:asciiTheme="minorHAnsi" w:hAnsiTheme="minorHAnsi"/>
          <w:sz w:val="22"/>
          <w:szCs w:val="22"/>
        </w:rPr>
        <w:t xml:space="preserve"> lines, or to justify a reduction in </w:t>
      </w:r>
      <w:r w:rsidR="001C1841" w:rsidRPr="00B70B93">
        <w:rPr>
          <w:rFonts w:asciiTheme="minorHAnsi" w:hAnsiTheme="minorHAnsi"/>
          <w:sz w:val="22"/>
          <w:szCs w:val="22"/>
        </w:rPr>
        <w:t>limits and controls</w:t>
      </w:r>
      <w:r w:rsidRPr="00B70B93">
        <w:rPr>
          <w:rFonts w:asciiTheme="minorHAnsi" w:hAnsiTheme="minorHAnsi"/>
          <w:sz w:val="22"/>
          <w:szCs w:val="22"/>
        </w:rPr>
        <w:t>. This includes:</w:t>
      </w:r>
    </w:p>
    <w:p w:rsidR="00706CDA" w:rsidRDefault="00706CDA" w:rsidP="002819AB">
      <w:pPr>
        <w:pStyle w:val="1Para"/>
        <w:numPr>
          <w:ilvl w:val="0"/>
          <w:numId w:val="15"/>
        </w:numPr>
        <w:tabs>
          <w:tab w:val="clear" w:pos="540"/>
          <w:tab w:val="clear" w:pos="644"/>
          <w:tab w:val="num" w:pos="993"/>
        </w:tabs>
        <w:spacing w:after="0"/>
        <w:ind w:left="993" w:hanging="426"/>
        <w:rPr>
          <w:rFonts w:asciiTheme="minorHAnsi" w:hAnsiTheme="minorHAnsi"/>
          <w:sz w:val="22"/>
          <w:szCs w:val="22"/>
        </w:rPr>
      </w:pPr>
      <w:bookmarkStart w:id="317" w:name="_Toc209859606"/>
      <w:bookmarkStart w:id="318" w:name="_Toc274904785"/>
      <w:bookmarkStart w:id="319" w:name="_Toc291151838"/>
      <w:bookmarkStart w:id="320" w:name="_Toc355008035"/>
      <w:r>
        <w:rPr>
          <w:rFonts w:asciiTheme="minorHAnsi" w:hAnsiTheme="minorHAnsi"/>
          <w:sz w:val="22"/>
          <w:szCs w:val="22"/>
        </w:rPr>
        <w:t>A</w:t>
      </w:r>
      <w:r w:rsidRPr="00B70B93">
        <w:rPr>
          <w:rFonts w:asciiTheme="minorHAnsi" w:hAnsiTheme="minorHAnsi"/>
          <w:sz w:val="22"/>
          <w:szCs w:val="22"/>
        </w:rPr>
        <w:t>ddition</w:t>
      </w:r>
      <w:r>
        <w:rPr>
          <w:rFonts w:asciiTheme="minorHAnsi" w:hAnsiTheme="minorHAnsi"/>
          <w:sz w:val="22"/>
          <w:szCs w:val="22"/>
        </w:rPr>
        <w:t xml:space="preserve">al molecular, </w:t>
      </w:r>
      <w:r w:rsidRPr="00B70B93">
        <w:rPr>
          <w:rFonts w:asciiTheme="minorHAnsi" w:hAnsiTheme="minorHAnsi"/>
          <w:sz w:val="22"/>
          <w:szCs w:val="22"/>
        </w:rPr>
        <w:t xml:space="preserve">biochemical </w:t>
      </w:r>
      <w:r>
        <w:rPr>
          <w:rFonts w:asciiTheme="minorHAnsi" w:hAnsiTheme="minorHAnsi"/>
          <w:sz w:val="22"/>
          <w:szCs w:val="22"/>
        </w:rPr>
        <w:t xml:space="preserve">and phenotypical </w:t>
      </w:r>
      <w:r w:rsidRPr="00B70B93">
        <w:rPr>
          <w:rFonts w:asciiTheme="minorHAnsi" w:hAnsiTheme="minorHAnsi"/>
          <w:sz w:val="22"/>
          <w:szCs w:val="22"/>
        </w:rPr>
        <w:t xml:space="preserve">characterisation of the GM cotton </w:t>
      </w:r>
      <w:r>
        <w:rPr>
          <w:rFonts w:asciiTheme="minorHAnsi" w:hAnsiTheme="minorHAnsi"/>
          <w:sz w:val="22"/>
          <w:szCs w:val="22"/>
        </w:rPr>
        <w:t>MON </w:t>
      </w:r>
      <w:r w:rsidRPr="00B70B93">
        <w:rPr>
          <w:rFonts w:asciiTheme="minorHAnsi" w:hAnsiTheme="minorHAnsi"/>
          <w:sz w:val="22"/>
          <w:szCs w:val="22"/>
        </w:rPr>
        <w:t>88702 including potential for increased toxicity</w:t>
      </w:r>
      <w:r w:rsidR="00943926">
        <w:rPr>
          <w:rFonts w:asciiTheme="minorHAnsi" w:hAnsiTheme="minorHAnsi"/>
          <w:sz w:val="22"/>
          <w:szCs w:val="22"/>
        </w:rPr>
        <w:t xml:space="preserve"> </w:t>
      </w:r>
      <w:r w:rsidR="00A45DDB">
        <w:rPr>
          <w:rFonts w:asciiTheme="minorHAnsi" w:hAnsiTheme="minorHAnsi"/>
          <w:sz w:val="22"/>
          <w:szCs w:val="22"/>
        </w:rPr>
        <w:t xml:space="preserve">especially </w:t>
      </w:r>
      <w:r w:rsidR="00943926">
        <w:rPr>
          <w:rFonts w:asciiTheme="minorHAnsi" w:hAnsiTheme="minorHAnsi"/>
          <w:sz w:val="22"/>
          <w:szCs w:val="22"/>
        </w:rPr>
        <w:t>to Australian non-target insects</w:t>
      </w:r>
      <w:r>
        <w:rPr>
          <w:rFonts w:asciiTheme="minorHAnsi" w:hAnsiTheme="minorHAnsi"/>
          <w:sz w:val="22"/>
          <w:szCs w:val="22"/>
        </w:rPr>
        <w:t>,</w:t>
      </w:r>
      <w:r w:rsidRPr="00B70B93">
        <w:rPr>
          <w:rFonts w:asciiTheme="minorHAnsi" w:hAnsiTheme="minorHAnsi"/>
          <w:sz w:val="22"/>
          <w:szCs w:val="22"/>
        </w:rPr>
        <w:t xml:space="preserve"> allergenicity</w:t>
      </w:r>
      <w:r>
        <w:rPr>
          <w:rFonts w:asciiTheme="minorHAnsi" w:hAnsiTheme="minorHAnsi"/>
          <w:sz w:val="22"/>
          <w:szCs w:val="22"/>
        </w:rPr>
        <w:t xml:space="preserve"> and weediness</w:t>
      </w:r>
    </w:p>
    <w:p w:rsidR="0029129B" w:rsidRPr="0079201E" w:rsidRDefault="002819AB" w:rsidP="0079201E">
      <w:pPr>
        <w:pStyle w:val="1Para"/>
        <w:numPr>
          <w:ilvl w:val="0"/>
          <w:numId w:val="15"/>
        </w:numPr>
        <w:tabs>
          <w:tab w:val="clear" w:pos="540"/>
          <w:tab w:val="clear" w:pos="644"/>
          <w:tab w:val="num" w:pos="993"/>
        </w:tabs>
        <w:spacing w:after="0"/>
        <w:ind w:left="993" w:hanging="426"/>
        <w:rPr>
          <w:rFonts w:asciiTheme="minorHAnsi" w:hAnsiTheme="minorHAnsi"/>
          <w:sz w:val="22"/>
          <w:szCs w:val="22"/>
        </w:rPr>
      </w:pPr>
      <w:r>
        <w:rPr>
          <w:rFonts w:asciiTheme="minorHAnsi" w:hAnsiTheme="minorHAnsi"/>
          <w:sz w:val="22"/>
          <w:szCs w:val="22"/>
        </w:rPr>
        <w:t>Additional data on the p</w:t>
      </w:r>
      <w:r w:rsidRPr="00B70B93">
        <w:rPr>
          <w:rFonts w:asciiTheme="minorHAnsi" w:hAnsiTheme="minorHAnsi"/>
          <w:sz w:val="22"/>
          <w:szCs w:val="22"/>
        </w:rPr>
        <w:t xml:space="preserve">otential toxicity </w:t>
      </w:r>
      <w:r w:rsidRPr="00174788">
        <w:rPr>
          <w:rFonts w:asciiTheme="minorHAnsi" w:hAnsiTheme="minorHAnsi"/>
          <w:sz w:val="22"/>
          <w:szCs w:val="22"/>
        </w:rPr>
        <w:t xml:space="preserve">to an increased range of </w:t>
      </w:r>
      <w:r w:rsidR="00943926">
        <w:rPr>
          <w:rFonts w:asciiTheme="minorHAnsi" w:hAnsiTheme="minorHAnsi"/>
          <w:sz w:val="22"/>
          <w:szCs w:val="22"/>
        </w:rPr>
        <w:t xml:space="preserve">relevant </w:t>
      </w:r>
      <w:r w:rsidRPr="00174788">
        <w:rPr>
          <w:rFonts w:asciiTheme="minorHAnsi" w:hAnsiTheme="minorHAnsi"/>
          <w:sz w:val="22"/>
          <w:szCs w:val="22"/>
        </w:rPr>
        <w:t xml:space="preserve">insects </w:t>
      </w:r>
      <w:r w:rsidRPr="00B70B93">
        <w:rPr>
          <w:rFonts w:asciiTheme="minorHAnsi" w:hAnsiTheme="minorHAnsi"/>
          <w:sz w:val="22"/>
          <w:szCs w:val="22"/>
        </w:rPr>
        <w:t>of</w:t>
      </w:r>
      <w:r>
        <w:rPr>
          <w:rFonts w:asciiTheme="minorHAnsi" w:hAnsiTheme="minorHAnsi"/>
          <w:sz w:val="22"/>
          <w:szCs w:val="22"/>
        </w:rPr>
        <w:t xml:space="preserve"> </w:t>
      </w:r>
      <w:r w:rsidR="0029129B">
        <w:rPr>
          <w:rFonts w:asciiTheme="minorHAnsi" w:hAnsiTheme="minorHAnsi"/>
          <w:sz w:val="22"/>
          <w:szCs w:val="22"/>
        </w:rPr>
        <w:t>the</w:t>
      </w:r>
      <w:r w:rsidRPr="00B70B93">
        <w:rPr>
          <w:rFonts w:asciiTheme="minorHAnsi" w:hAnsiTheme="minorHAnsi"/>
          <w:sz w:val="22"/>
          <w:szCs w:val="22"/>
        </w:rPr>
        <w:t xml:space="preserve"> combination</w:t>
      </w:r>
      <w:r>
        <w:rPr>
          <w:rFonts w:asciiTheme="minorHAnsi" w:hAnsiTheme="minorHAnsi"/>
          <w:sz w:val="22"/>
          <w:szCs w:val="22"/>
        </w:rPr>
        <w:t xml:space="preserve"> </w:t>
      </w:r>
      <w:r w:rsidR="0029129B">
        <w:rPr>
          <w:rFonts w:asciiTheme="minorHAnsi" w:hAnsiTheme="minorHAnsi"/>
          <w:sz w:val="22"/>
          <w:szCs w:val="22"/>
        </w:rPr>
        <w:t xml:space="preserve">of the </w:t>
      </w:r>
      <w:r w:rsidR="0029129B" w:rsidRPr="00B70B93">
        <w:rPr>
          <w:rFonts w:asciiTheme="minorHAnsi" w:hAnsiTheme="minorHAnsi"/>
          <w:sz w:val="22"/>
          <w:szCs w:val="22"/>
        </w:rPr>
        <w:t xml:space="preserve">insecticidal proteins </w:t>
      </w:r>
      <w:r w:rsidR="0029129B">
        <w:rPr>
          <w:rFonts w:asciiTheme="minorHAnsi" w:hAnsiTheme="minorHAnsi"/>
          <w:sz w:val="22"/>
          <w:szCs w:val="22"/>
        </w:rPr>
        <w:t xml:space="preserve">in the </w:t>
      </w:r>
      <w:r>
        <w:rPr>
          <w:rFonts w:asciiTheme="minorHAnsi" w:hAnsiTheme="minorHAnsi"/>
          <w:sz w:val="22"/>
          <w:szCs w:val="22"/>
        </w:rPr>
        <w:t>GM cotton</w:t>
      </w:r>
      <w:r w:rsidRPr="00B70B93">
        <w:rPr>
          <w:rFonts w:asciiTheme="minorHAnsi" w:hAnsiTheme="minorHAnsi"/>
          <w:sz w:val="22"/>
          <w:szCs w:val="22"/>
        </w:rPr>
        <w:t xml:space="preserve">s </w:t>
      </w:r>
      <w:r>
        <w:rPr>
          <w:rFonts w:asciiTheme="minorHAnsi" w:hAnsiTheme="minorHAnsi"/>
          <w:sz w:val="22"/>
          <w:szCs w:val="22"/>
        </w:rPr>
        <w:t>and their potential for increased weediness</w:t>
      </w:r>
      <w:r w:rsidR="002B1C57">
        <w:rPr>
          <w:rFonts w:asciiTheme="minorHAnsi" w:hAnsiTheme="minorHAnsi"/>
          <w:sz w:val="22"/>
          <w:szCs w:val="22"/>
        </w:rPr>
        <w:t>.</w:t>
      </w:r>
    </w:p>
    <w:p w:rsidR="00925FE4" w:rsidRPr="00AE5C8E" w:rsidRDefault="00925FE4" w:rsidP="008D2130">
      <w:pPr>
        <w:pStyle w:val="Style2"/>
        <w:rPr>
          <w:rFonts w:ascii="Calibri" w:hAnsi="Calibri"/>
        </w:rPr>
      </w:pPr>
      <w:bookmarkStart w:id="321" w:name="_Toc465862081"/>
      <w:bookmarkStart w:id="322" w:name="_Toc472501901"/>
      <w:r w:rsidRPr="00AE5C8E">
        <w:rPr>
          <w:rFonts w:ascii="Calibri" w:hAnsi="Calibri"/>
        </w:rPr>
        <w:t>Conclusions of the RARMP</w:t>
      </w:r>
      <w:bookmarkEnd w:id="317"/>
      <w:bookmarkEnd w:id="318"/>
      <w:bookmarkEnd w:id="319"/>
      <w:bookmarkEnd w:id="320"/>
      <w:bookmarkEnd w:id="321"/>
      <w:bookmarkEnd w:id="322"/>
    </w:p>
    <w:p w:rsidR="007E68CB" w:rsidRPr="00B70B93" w:rsidRDefault="00925FE4" w:rsidP="00065EFF">
      <w:pPr>
        <w:pStyle w:val="1Para"/>
        <w:tabs>
          <w:tab w:val="clear" w:pos="540"/>
        </w:tabs>
        <w:rPr>
          <w:rFonts w:asciiTheme="minorHAnsi" w:hAnsiTheme="minorHAnsi"/>
          <w:sz w:val="22"/>
          <w:szCs w:val="22"/>
        </w:rPr>
      </w:pPr>
      <w:r w:rsidRPr="00B70B93">
        <w:rPr>
          <w:rFonts w:asciiTheme="minorHAnsi" w:hAnsiTheme="minorHAnsi"/>
          <w:sz w:val="22"/>
          <w:szCs w:val="22"/>
        </w:rPr>
        <w:t xml:space="preserve">The </w:t>
      </w:r>
      <w:r w:rsidR="007E68CB" w:rsidRPr="00B70B93">
        <w:rPr>
          <w:rFonts w:asciiTheme="minorHAnsi" w:hAnsiTheme="minorHAnsi"/>
          <w:sz w:val="22"/>
          <w:szCs w:val="22"/>
        </w:rPr>
        <w:t>RARMP</w:t>
      </w:r>
      <w:r w:rsidRPr="00B70B93">
        <w:rPr>
          <w:rFonts w:asciiTheme="minorHAnsi" w:hAnsiTheme="minorHAnsi"/>
          <w:sz w:val="22"/>
          <w:szCs w:val="22"/>
        </w:rPr>
        <w:t xml:space="preserve"> conclud</w:t>
      </w:r>
      <w:r w:rsidR="007E68CB" w:rsidRPr="00B70B93">
        <w:rPr>
          <w:rFonts w:asciiTheme="minorHAnsi" w:hAnsiTheme="minorHAnsi"/>
          <w:sz w:val="22"/>
          <w:szCs w:val="22"/>
        </w:rPr>
        <w:t>es</w:t>
      </w:r>
      <w:r w:rsidRPr="00B70B93">
        <w:rPr>
          <w:rFonts w:asciiTheme="minorHAnsi" w:hAnsiTheme="minorHAnsi"/>
          <w:sz w:val="22"/>
          <w:szCs w:val="22"/>
        </w:rPr>
        <w:t xml:space="preserve"> that th</w:t>
      </w:r>
      <w:r w:rsidR="00797A8B">
        <w:rPr>
          <w:rFonts w:asciiTheme="minorHAnsi" w:hAnsiTheme="minorHAnsi"/>
          <w:sz w:val="22"/>
          <w:szCs w:val="22"/>
        </w:rPr>
        <w:t>is</w:t>
      </w:r>
      <w:r w:rsidRPr="00B70B93">
        <w:rPr>
          <w:rFonts w:asciiTheme="minorHAnsi" w:hAnsiTheme="minorHAnsi"/>
          <w:sz w:val="22"/>
          <w:szCs w:val="22"/>
        </w:rPr>
        <w:t xml:space="preserve"> limited and controlled release of GM </w:t>
      </w:r>
      <w:r w:rsidR="00226030" w:rsidRPr="00B70B93">
        <w:rPr>
          <w:rFonts w:asciiTheme="minorHAnsi" w:hAnsiTheme="minorHAnsi"/>
          <w:sz w:val="22"/>
          <w:szCs w:val="22"/>
        </w:rPr>
        <w:t>cotton</w:t>
      </w:r>
      <w:r w:rsidR="00086A70">
        <w:rPr>
          <w:rFonts w:asciiTheme="minorHAnsi" w:hAnsiTheme="minorHAnsi"/>
          <w:sz w:val="22"/>
          <w:szCs w:val="22"/>
        </w:rPr>
        <w:t>s</w:t>
      </w:r>
      <w:r w:rsidR="00D77817" w:rsidRPr="00B70B93">
        <w:rPr>
          <w:rFonts w:asciiTheme="minorHAnsi" w:hAnsiTheme="minorHAnsi"/>
          <w:sz w:val="22"/>
          <w:szCs w:val="22"/>
        </w:rPr>
        <w:t xml:space="preserve"> </w:t>
      </w:r>
      <w:r w:rsidRPr="00B70B93">
        <w:rPr>
          <w:rFonts w:asciiTheme="minorHAnsi" w:hAnsiTheme="minorHAnsi"/>
          <w:sz w:val="22"/>
          <w:szCs w:val="22"/>
        </w:rPr>
        <w:t>poses negligible risks to the health and safety of people or the environment</w:t>
      </w:r>
      <w:r w:rsidR="007E68CB" w:rsidRPr="00B70B93">
        <w:rPr>
          <w:rFonts w:asciiTheme="minorHAnsi" w:hAnsiTheme="minorHAnsi"/>
          <w:sz w:val="22"/>
          <w:szCs w:val="22"/>
        </w:rPr>
        <w:t xml:space="preserve"> as a result of gene technology, and</w:t>
      </w:r>
      <w:r w:rsidRPr="00B70B93">
        <w:rPr>
          <w:rFonts w:asciiTheme="minorHAnsi" w:hAnsiTheme="minorHAnsi"/>
          <w:sz w:val="22"/>
          <w:szCs w:val="22"/>
        </w:rPr>
        <w:t xml:space="preserve"> that these negligible risks do not require specific risk treatment measures.</w:t>
      </w:r>
    </w:p>
    <w:p w:rsidR="00925FE4" w:rsidRPr="00CB17E7" w:rsidRDefault="00903079" w:rsidP="00925FE4">
      <w:pPr>
        <w:pStyle w:val="1Para"/>
        <w:tabs>
          <w:tab w:val="clear" w:pos="540"/>
        </w:tabs>
      </w:pPr>
      <w:r>
        <w:rPr>
          <w:rFonts w:asciiTheme="minorHAnsi" w:hAnsiTheme="minorHAnsi"/>
          <w:sz w:val="22"/>
          <w:szCs w:val="22"/>
        </w:rPr>
        <w:lastRenderedPageBreak/>
        <w:t>However, conditions have been</w:t>
      </w:r>
      <w:r w:rsidR="00925FE4" w:rsidRPr="00B70B93">
        <w:rPr>
          <w:rFonts w:asciiTheme="minorHAnsi" w:hAnsiTheme="minorHAnsi"/>
          <w:sz w:val="22"/>
          <w:szCs w:val="22"/>
        </w:rPr>
        <w:t xml:space="preserve"> imposed to limit the release to the proposed size, location and duration, and to restrict the spread and persistence of the GMOs and their genetic material in the environment, as these were important considerations in establishing the context for assessing the risks.</w:t>
      </w:r>
    </w:p>
    <w:p w:rsidR="00CB17E7" w:rsidRDefault="00CB17E7" w:rsidP="00CB17E7">
      <w:pPr>
        <w:pStyle w:val="1Para"/>
        <w:numPr>
          <w:ilvl w:val="0"/>
          <w:numId w:val="0"/>
        </w:numPr>
        <w:tabs>
          <w:tab w:val="clear" w:pos="540"/>
        </w:tabs>
        <w:rPr>
          <w:rFonts w:asciiTheme="minorHAnsi" w:hAnsiTheme="minorHAnsi"/>
          <w:sz w:val="22"/>
          <w:szCs w:val="22"/>
        </w:rPr>
      </w:pPr>
    </w:p>
    <w:p w:rsidR="00925FE4" w:rsidRPr="00046A62" w:rsidRDefault="00925FE4" w:rsidP="00925FE4">
      <w:pPr>
        <w:spacing w:before="120" w:after="120"/>
        <w:outlineLvl w:val="0"/>
        <w:rPr>
          <w:rFonts w:ascii="Arial" w:hAnsi="Arial" w:cs="Arial"/>
          <w:b/>
          <w:bCs/>
          <w:sz w:val="36"/>
          <w:szCs w:val="36"/>
          <w:lang w:eastAsia="en-AU"/>
        </w:rPr>
        <w:sectPr w:rsidR="00925FE4" w:rsidRPr="00046A62" w:rsidSect="00302F46">
          <w:footerReference w:type="default" r:id="rId35"/>
          <w:pgSz w:w="11906" w:h="16838" w:code="9"/>
          <w:pgMar w:top="1134" w:right="1134" w:bottom="1134" w:left="1134" w:header="680" w:footer="567" w:gutter="0"/>
          <w:cols w:space="708"/>
          <w:docGrid w:linePitch="360"/>
        </w:sectPr>
      </w:pPr>
      <w:bookmarkStart w:id="323" w:name="Condition_46"/>
      <w:bookmarkEnd w:id="323"/>
    </w:p>
    <w:p w:rsidR="00414CEE" w:rsidRPr="008073A5" w:rsidRDefault="00925FE4" w:rsidP="00691EE9">
      <w:pPr>
        <w:pStyle w:val="Heading1"/>
        <w:rPr>
          <w:rFonts w:ascii="Calibri" w:hAnsi="Calibri"/>
          <w:sz w:val="36"/>
          <w:szCs w:val="36"/>
          <w:lang w:eastAsia="en-AU"/>
        </w:rPr>
      </w:pPr>
      <w:bookmarkStart w:id="324" w:name="_Toc355008042"/>
      <w:bookmarkStart w:id="325" w:name="_Toc465862088"/>
      <w:bookmarkStart w:id="326" w:name="_Toc472501902"/>
      <w:r w:rsidRPr="008073A5">
        <w:rPr>
          <w:rFonts w:ascii="Calibri" w:hAnsi="Calibri"/>
          <w:sz w:val="36"/>
          <w:szCs w:val="36"/>
          <w:lang w:eastAsia="en-AU"/>
        </w:rPr>
        <w:lastRenderedPageBreak/>
        <w:t>References</w:t>
      </w:r>
      <w:bookmarkEnd w:id="324"/>
      <w:bookmarkEnd w:id="325"/>
      <w:bookmarkEnd w:id="326"/>
    </w:p>
    <w:p w:rsidR="000844C3" w:rsidRPr="00A23608" w:rsidRDefault="00414CEE" w:rsidP="000844C3">
      <w:pPr>
        <w:tabs>
          <w:tab w:val="left" w:pos="0"/>
        </w:tabs>
        <w:spacing w:after="240"/>
        <w:rPr>
          <w:rFonts w:asciiTheme="minorHAnsi" w:hAnsiTheme="minorHAnsi"/>
          <w:noProof/>
          <w:szCs w:val="22"/>
          <w:lang w:eastAsia="en-AU"/>
        </w:rPr>
      </w:pPr>
      <w:r w:rsidRPr="00046A62">
        <w:rPr>
          <w:rFonts w:ascii="Calibri" w:hAnsi="Calibri"/>
          <w:sz w:val="22"/>
          <w:szCs w:val="22"/>
          <w:lang w:eastAsia="en-AU"/>
        </w:rPr>
        <w:fldChar w:fldCharType="begin"/>
      </w:r>
      <w:r w:rsidRPr="00BF6AC6">
        <w:rPr>
          <w:rFonts w:ascii="Calibri" w:hAnsi="Calibri"/>
          <w:sz w:val="22"/>
          <w:szCs w:val="22"/>
          <w:lang w:eastAsia="en-AU"/>
        </w:rPr>
        <w:instrText xml:space="preserve"> ADDIN REFMGR.REFLIST </w:instrText>
      </w:r>
      <w:r w:rsidRPr="00046A62">
        <w:rPr>
          <w:rFonts w:ascii="Calibri" w:hAnsi="Calibri"/>
          <w:sz w:val="22"/>
          <w:szCs w:val="22"/>
          <w:lang w:eastAsia="en-AU"/>
        </w:rPr>
        <w:fldChar w:fldCharType="separate"/>
      </w:r>
      <w:r w:rsidR="000844C3" w:rsidRPr="00A23608">
        <w:rPr>
          <w:rFonts w:asciiTheme="minorHAnsi" w:hAnsiTheme="minorHAnsi"/>
          <w:noProof/>
          <w:szCs w:val="22"/>
          <w:lang w:eastAsia="en-AU"/>
        </w:rPr>
        <w:t>Addison, S.J., Farrell, T., Roberts, G.N., Rogers, D.J. (2007) Roadside surveys support predictions of negligible naturalisation potential for cotton (</w:t>
      </w:r>
      <w:r w:rsidR="000844C3" w:rsidRPr="00A23608">
        <w:rPr>
          <w:rFonts w:asciiTheme="minorHAnsi" w:hAnsiTheme="minorHAnsi"/>
          <w:i/>
          <w:noProof/>
          <w:szCs w:val="22"/>
          <w:lang w:eastAsia="en-AU"/>
        </w:rPr>
        <w:t>Gossypium hirsutum</w:t>
      </w:r>
      <w:r w:rsidR="000844C3" w:rsidRPr="00A23608">
        <w:rPr>
          <w:rFonts w:asciiTheme="minorHAnsi" w:hAnsiTheme="minorHAnsi"/>
          <w:noProof/>
          <w:szCs w:val="22"/>
          <w:lang w:eastAsia="en-AU"/>
        </w:rPr>
        <w:t xml:space="preserve">) in north-east Australia. </w:t>
      </w:r>
      <w:r w:rsidR="000844C3" w:rsidRPr="00A23608">
        <w:rPr>
          <w:rFonts w:asciiTheme="minorHAnsi" w:hAnsiTheme="minorHAnsi"/>
          <w:i/>
          <w:noProof/>
          <w:szCs w:val="22"/>
          <w:lang w:eastAsia="en-AU"/>
        </w:rPr>
        <w:t>Weed Research</w:t>
      </w:r>
      <w:r w:rsidR="000844C3" w:rsidRPr="00A23608">
        <w:rPr>
          <w:rFonts w:asciiTheme="minorHAnsi" w:hAnsiTheme="minorHAnsi"/>
          <w:noProof/>
          <w:szCs w:val="22"/>
          <w:lang w:eastAsia="en-AU"/>
        </w:rPr>
        <w:t xml:space="preserve"> </w:t>
      </w:r>
      <w:r w:rsidR="000844C3" w:rsidRPr="00A23608">
        <w:rPr>
          <w:rFonts w:asciiTheme="minorHAnsi" w:hAnsiTheme="minorHAnsi"/>
          <w:b/>
          <w:noProof/>
          <w:szCs w:val="22"/>
          <w:lang w:eastAsia="en-AU"/>
        </w:rPr>
        <w:t>47</w:t>
      </w:r>
      <w:r w:rsidR="000844C3" w:rsidRPr="00A23608">
        <w:rPr>
          <w:rFonts w:asciiTheme="minorHAnsi" w:hAnsiTheme="minorHAnsi"/>
          <w:noProof/>
          <w:szCs w:val="22"/>
          <w:lang w:eastAsia="en-AU"/>
        </w:rPr>
        <w:t>: 192-201.</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Arts, J.H.E., Mommers, C., de Heer, C. (2006) Dose-response relationships and threshold levels in skin and respiratory allergy. </w:t>
      </w:r>
      <w:r w:rsidRPr="00A23608">
        <w:rPr>
          <w:rFonts w:asciiTheme="minorHAnsi" w:hAnsiTheme="minorHAnsi"/>
          <w:i/>
          <w:noProof/>
          <w:szCs w:val="22"/>
          <w:lang w:eastAsia="en-AU"/>
        </w:rPr>
        <w:t>Critical Reviews in Toxicology</w:t>
      </w:r>
      <w:r w:rsidRPr="00A23608">
        <w:rPr>
          <w:rFonts w:asciiTheme="minorHAnsi" w:hAnsiTheme="minorHAnsi"/>
          <w:noProof/>
          <w:szCs w:val="22"/>
          <w:lang w:eastAsia="en-AU"/>
        </w:rPr>
        <w:t xml:space="preserve"> </w:t>
      </w:r>
      <w:r w:rsidRPr="00A23608">
        <w:rPr>
          <w:rFonts w:asciiTheme="minorHAnsi" w:hAnsiTheme="minorHAnsi"/>
          <w:b/>
          <w:noProof/>
          <w:szCs w:val="22"/>
          <w:lang w:eastAsia="en-AU"/>
        </w:rPr>
        <w:t>36</w:t>
      </w:r>
      <w:r w:rsidRPr="00A23608">
        <w:rPr>
          <w:rFonts w:asciiTheme="minorHAnsi" w:hAnsiTheme="minorHAnsi"/>
          <w:noProof/>
          <w:szCs w:val="22"/>
          <w:lang w:eastAsia="en-AU"/>
        </w:rPr>
        <w:t>: 219-251.</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Baum, J.A., Sukuru, U.R., Penn, S.R., Meyer, S.E., Subbarao, S., Shi, X. et al. (2012) Cotton Plants Expressing a Hemipteran-Active </w:t>
      </w:r>
      <w:r w:rsidRPr="00A23608">
        <w:rPr>
          <w:rFonts w:asciiTheme="minorHAnsi" w:hAnsiTheme="minorHAnsi"/>
          <w:i/>
          <w:noProof/>
          <w:szCs w:val="22"/>
          <w:lang w:eastAsia="en-AU"/>
        </w:rPr>
        <w:t>Bacillus thuringiensis</w:t>
      </w:r>
      <w:r w:rsidRPr="00A23608">
        <w:rPr>
          <w:rFonts w:asciiTheme="minorHAnsi" w:hAnsiTheme="minorHAnsi"/>
          <w:noProof/>
          <w:szCs w:val="22"/>
          <w:lang w:eastAsia="en-AU"/>
        </w:rPr>
        <w:t xml:space="preserve"> Crystal Protein Impact the Development and Survival of </w:t>
      </w:r>
      <w:r w:rsidRPr="00A23608">
        <w:rPr>
          <w:rFonts w:asciiTheme="minorHAnsi" w:hAnsiTheme="minorHAnsi"/>
          <w:i/>
          <w:noProof/>
          <w:szCs w:val="22"/>
          <w:lang w:eastAsia="en-AU"/>
        </w:rPr>
        <w:t>Lygus hesperus</w:t>
      </w:r>
      <w:r w:rsidRPr="00A23608">
        <w:rPr>
          <w:rFonts w:asciiTheme="minorHAnsi" w:hAnsiTheme="minorHAnsi"/>
          <w:noProof/>
          <w:szCs w:val="22"/>
          <w:lang w:eastAsia="en-AU"/>
        </w:rPr>
        <w:t xml:space="preserve"> (Hemiptera: Miridae) Nymphs. </w:t>
      </w:r>
      <w:r w:rsidRPr="00A23608">
        <w:rPr>
          <w:rFonts w:asciiTheme="minorHAnsi" w:hAnsiTheme="minorHAnsi"/>
          <w:i/>
          <w:noProof/>
          <w:szCs w:val="22"/>
          <w:lang w:eastAsia="en-AU"/>
        </w:rPr>
        <w:t>Journal of Economic Entomology</w:t>
      </w:r>
      <w:r w:rsidRPr="00A23608">
        <w:rPr>
          <w:rFonts w:asciiTheme="minorHAnsi" w:hAnsiTheme="minorHAnsi"/>
          <w:noProof/>
          <w:szCs w:val="22"/>
          <w:lang w:eastAsia="en-AU"/>
        </w:rPr>
        <w:t xml:space="preserve"> </w:t>
      </w:r>
      <w:r w:rsidRPr="00A23608">
        <w:rPr>
          <w:rFonts w:asciiTheme="minorHAnsi" w:hAnsiTheme="minorHAnsi"/>
          <w:b/>
          <w:noProof/>
          <w:szCs w:val="22"/>
          <w:lang w:eastAsia="en-AU"/>
        </w:rPr>
        <w:t>105</w:t>
      </w:r>
      <w:r w:rsidRPr="00A23608">
        <w:rPr>
          <w:rFonts w:asciiTheme="minorHAnsi" w:hAnsiTheme="minorHAnsi"/>
          <w:noProof/>
          <w:szCs w:val="22"/>
          <w:lang w:eastAsia="en-AU"/>
        </w:rPr>
        <w:t>: 616.</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Bradford, K.J., van Deynze, A., Gutterson, N., Parrott, W., Strauss, S.H. (2005) Regulating transgenic crops sensibly: lessons from plant breeding, biotechnology and genomics. </w:t>
      </w:r>
      <w:r w:rsidRPr="00A23608">
        <w:rPr>
          <w:rFonts w:asciiTheme="minorHAnsi" w:hAnsiTheme="minorHAnsi"/>
          <w:i/>
          <w:noProof/>
          <w:szCs w:val="22"/>
          <w:lang w:eastAsia="en-AU"/>
        </w:rPr>
        <w:t>Nature Biotechnology</w:t>
      </w:r>
      <w:r w:rsidRPr="00A23608">
        <w:rPr>
          <w:rFonts w:asciiTheme="minorHAnsi" w:hAnsiTheme="minorHAnsi"/>
          <w:noProof/>
          <w:szCs w:val="22"/>
          <w:lang w:eastAsia="en-AU"/>
        </w:rPr>
        <w:t xml:space="preserve"> </w:t>
      </w:r>
      <w:r w:rsidRPr="00A23608">
        <w:rPr>
          <w:rFonts w:asciiTheme="minorHAnsi" w:hAnsiTheme="minorHAnsi"/>
          <w:b/>
          <w:noProof/>
          <w:szCs w:val="22"/>
          <w:lang w:eastAsia="en-AU"/>
        </w:rPr>
        <w:t>23</w:t>
      </w:r>
      <w:r w:rsidRPr="00A23608">
        <w:rPr>
          <w:rFonts w:asciiTheme="minorHAnsi" w:hAnsiTheme="minorHAnsi"/>
          <w:noProof/>
          <w:szCs w:val="22"/>
          <w:lang w:eastAsia="en-AU"/>
        </w:rPr>
        <w:t>: 439-444.</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Bravo, A., Gill, S.S., Soberon, M. (2007) Mode of action of </w:t>
      </w:r>
      <w:r w:rsidRPr="00A23608">
        <w:rPr>
          <w:rFonts w:asciiTheme="minorHAnsi" w:hAnsiTheme="minorHAnsi"/>
          <w:i/>
          <w:noProof/>
          <w:szCs w:val="22"/>
          <w:lang w:eastAsia="en-AU"/>
        </w:rPr>
        <w:t>Bacillus thuringiensis</w:t>
      </w:r>
      <w:r w:rsidRPr="00A23608">
        <w:rPr>
          <w:rFonts w:asciiTheme="minorHAnsi" w:hAnsiTheme="minorHAnsi"/>
          <w:noProof/>
          <w:szCs w:val="22"/>
          <w:lang w:eastAsia="en-AU"/>
        </w:rPr>
        <w:t xml:space="preserve"> Cry and Cyt toxins and their potential for insect control. </w:t>
      </w:r>
      <w:r w:rsidRPr="00A23608">
        <w:rPr>
          <w:rFonts w:asciiTheme="minorHAnsi" w:hAnsiTheme="minorHAnsi"/>
          <w:i/>
          <w:noProof/>
          <w:szCs w:val="22"/>
          <w:lang w:eastAsia="en-AU"/>
        </w:rPr>
        <w:t>Toxicon</w:t>
      </w:r>
      <w:r w:rsidRPr="00A23608">
        <w:rPr>
          <w:rFonts w:asciiTheme="minorHAnsi" w:hAnsiTheme="minorHAnsi"/>
          <w:noProof/>
          <w:szCs w:val="22"/>
          <w:lang w:eastAsia="en-AU"/>
        </w:rPr>
        <w:t xml:space="preserve"> </w:t>
      </w:r>
      <w:r w:rsidRPr="00A23608">
        <w:rPr>
          <w:rFonts w:asciiTheme="minorHAnsi" w:hAnsiTheme="minorHAnsi"/>
          <w:b/>
          <w:noProof/>
          <w:szCs w:val="22"/>
          <w:lang w:eastAsia="en-AU"/>
        </w:rPr>
        <w:t>49</w:t>
      </w:r>
      <w:r w:rsidRPr="00A23608">
        <w:rPr>
          <w:rFonts w:asciiTheme="minorHAnsi" w:hAnsiTheme="minorHAnsi"/>
          <w:noProof/>
          <w:szCs w:val="22"/>
          <w:lang w:eastAsia="en-AU"/>
        </w:rPr>
        <w:t>: 423-435.</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CERA - Center for Environmental Risk Assessment , CERA, ed.  GM crop database. ILSI Research Foundation, Washington DC. </w:t>
      </w:r>
      <w:r w:rsidRPr="00A23608">
        <w:rPr>
          <w:rFonts w:asciiTheme="minorHAnsi" w:hAnsiTheme="minorHAnsi"/>
          <w:noProof/>
          <w:szCs w:val="22"/>
          <w:u w:val="single"/>
          <w:lang w:eastAsia="en-AU"/>
        </w:rPr>
        <w:t>http://www.cera-gmc.org/?action=gm_crop_database</w:t>
      </w:r>
      <w:r w:rsidRPr="00A23608">
        <w:rPr>
          <w:rFonts w:asciiTheme="minorHAnsi" w:hAnsiTheme="minorHAnsi"/>
          <w:noProof/>
          <w:szCs w:val="22"/>
          <w:lang w:eastAsia="en-AU"/>
        </w:rPr>
        <w:t>.</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Cotton Australia (2015) Cotton Annual 2015 Australian cotton industry statistics.  Cotton Australia.</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CRDC and CottonInfo (2016) Cotton Pest Management Guide 2016-17. Australian Government Cotton Research and Development Corporation and CottonInfo.</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Dill, G.M. (2005) Glyphosate-resistant crops: history, status and future. </w:t>
      </w:r>
      <w:r w:rsidRPr="00A23608">
        <w:rPr>
          <w:rFonts w:asciiTheme="minorHAnsi" w:hAnsiTheme="minorHAnsi"/>
          <w:i/>
          <w:noProof/>
          <w:szCs w:val="22"/>
          <w:lang w:eastAsia="en-AU"/>
        </w:rPr>
        <w:t>Pest Management Science</w:t>
      </w:r>
      <w:r w:rsidRPr="00A23608">
        <w:rPr>
          <w:rFonts w:asciiTheme="minorHAnsi" w:hAnsiTheme="minorHAnsi"/>
          <w:noProof/>
          <w:szCs w:val="22"/>
          <w:lang w:eastAsia="en-AU"/>
        </w:rPr>
        <w:t xml:space="preserve"> </w:t>
      </w:r>
      <w:r w:rsidRPr="00A23608">
        <w:rPr>
          <w:rFonts w:asciiTheme="minorHAnsi" w:hAnsiTheme="minorHAnsi"/>
          <w:b/>
          <w:noProof/>
          <w:szCs w:val="22"/>
          <w:lang w:eastAsia="en-AU"/>
        </w:rPr>
        <w:t>61</w:t>
      </w:r>
      <w:r w:rsidRPr="00A23608">
        <w:rPr>
          <w:rFonts w:asciiTheme="minorHAnsi" w:hAnsiTheme="minorHAnsi"/>
          <w:noProof/>
          <w:szCs w:val="22"/>
          <w:lang w:eastAsia="en-AU"/>
        </w:rPr>
        <w:t>: 219-224.</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Eastick, R., Hearnden, M. (2006) Potential for Weediness of </w:t>
      </w:r>
      <w:r w:rsidRPr="00A23608">
        <w:rPr>
          <w:rFonts w:asciiTheme="minorHAnsi" w:hAnsiTheme="minorHAnsi"/>
          <w:i/>
          <w:noProof/>
          <w:szCs w:val="22"/>
          <w:lang w:eastAsia="en-AU"/>
        </w:rPr>
        <w:t>Bt</w:t>
      </w:r>
      <w:r w:rsidRPr="00A23608">
        <w:rPr>
          <w:rFonts w:asciiTheme="minorHAnsi" w:hAnsiTheme="minorHAnsi"/>
          <w:noProof/>
          <w:szCs w:val="22"/>
          <w:lang w:eastAsia="en-AU"/>
        </w:rPr>
        <w:t xml:space="preserve"> Cotton (</w:t>
      </w:r>
      <w:r w:rsidRPr="00A23608">
        <w:rPr>
          <w:rFonts w:asciiTheme="minorHAnsi" w:hAnsiTheme="minorHAnsi"/>
          <w:i/>
          <w:noProof/>
          <w:szCs w:val="22"/>
          <w:lang w:eastAsia="en-AU"/>
        </w:rPr>
        <w:t>Gossypium hirsutum</w:t>
      </w:r>
      <w:r w:rsidRPr="00A23608">
        <w:rPr>
          <w:rFonts w:asciiTheme="minorHAnsi" w:hAnsiTheme="minorHAnsi"/>
          <w:noProof/>
          <w:szCs w:val="22"/>
          <w:lang w:eastAsia="en-AU"/>
        </w:rPr>
        <w:t xml:space="preserve">) in Northern Australia. </w:t>
      </w:r>
      <w:r w:rsidRPr="00A23608">
        <w:rPr>
          <w:rFonts w:asciiTheme="minorHAnsi" w:hAnsiTheme="minorHAnsi"/>
          <w:i/>
          <w:noProof/>
          <w:szCs w:val="22"/>
          <w:lang w:eastAsia="en-AU"/>
        </w:rPr>
        <w:t>Weed Science</w:t>
      </w:r>
      <w:r w:rsidRPr="00A23608">
        <w:rPr>
          <w:rFonts w:asciiTheme="minorHAnsi" w:hAnsiTheme="minorHAnsi"/>
          <w:noProof/>
          <w:szCs w:val="22"/>
          <w:lang w:eastAsia="en-AU"/>
        </w:rPr>
        <w:t xml:space="preserve"> </w:t>
      </w:r>
      <w:r w:rsidRPr="00A23608">
        <w:rPr>
          <w:rFonts w:asciiTheme="minorHAnsi" w:hAnsiTheme="minorHAnsi"/>
          <w:b/>
          <w:noProof/>
          <w:szCs w:val="22"/>
          <w:lang w:eastAsia="en-AU"/>
        </w:rPr>
        <w:t>54</w:t>
      </w:r>
      <w:r w:rsidRPr="00A23608">
        <w:rPr>
          <w:rFonts w:asciiTheme="minorHAnsi" w:hAnsiTheme="minorHAnsi"/>
          <w:noProof/>
          <w:szCs w:val="22"/>
          <w:lang w:eastAsia="en-AU"/>
        </w:rPr>
        <w:t>: 1142-1151.</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Farrell, T., Johnson, A. (2005) </w:t>
      </w:r>
      <w:r w:rsidRPr="00A23608">
        <w:rPr>
          <w:rFonts w:asciiTheme="minorHAnsi" w:hAnsiTheme="minorHAnsi"/>
          <w:i/>
          <w:noProof/>
          <w:szCs w:val="22"/>
          <w:lang w:eastAsia="en-AU"/>
        </w:rPr>
        <w:t>Cotton pest management guide 2005/06.</w:t>
      </w:r>
      <w:r w:rsidRPr="00A23608">
        <w:rPr>
          <w:rFonts w:asciiTheme="minorHAnsi" w:hAnsiTheme="minorHAnsi"/>
          <w:noProof/>
          <w:szCs w:val="22"/>
          <w:lang w:eastAsia="en-AU"/>
        </w:rPr>
        <w:t xml:space="preserve"> NSW Department of Primary Industries; Cotton Catchment Communities CRC.</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Felsot, A.S. (2000) Insecticidal genes part 2: Human health hoopla. </w:t>
      </w:r>
      <w:r w:rsidRPr="00A23608">
        <w:rPr>
          <w:rFonts w:asciiTheme="minorHAnsi" w:hAnsiTheme="minorHAnsi"/>
          <w:i/>
          <w:noProof/>
          <w:szCs w:val="22"/>
          <w:lang w:eastAsia="en-AU"/>
        </w:rPr>
        <w:t>Agrichemical &amp; Environmental News</w:t>
      </w:r>
      <w:r w:rsidRPr="00A23608">
        <w:rPr>
          <w:rFonts w:asciiTheme="minorHAnsi" w:hAnsiTheme="minorHAnsi"/>
          <w:noProof/>
          <w:szCs w:val="22"/>
          <w:lang w:eastAsia="en-AU"/>
        </w:rPr>
        <w:t xml:space="preserve"> </w:t>
      </w:r>
      <w:r w:rsidRPr="00A23608">
        <w:rPr>
          <w:rFonts w:asciiTheme="minorHAnsi" w:hAnsiTheme="minorHAnsi"/>
          <w:b/>
          <w:noProof/>
          <w:szCs w:val="22"/>
          <w:lang w:eastAsia="en-AU"/>
        </w:rPr>
        <w:t>168</w:t>
      </w:r>
      <w:r w:rsidRPr="00A23608">
        <w:rPr>
          <w:rFonts w:asciiTheme="minorHAnsi" w:hAnsiTheme="minorHAnsi"/>
          <w:noProof/>
          <w:szCs w:val="22"/>
          <w:lang w:eastAsia="en-AU"/>
        </w:rPr>
        <w:t>: 1-7.</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Groves, R.H., Hosking, J.R., Cooke, D.A., Johnson, R.W., Lepschi, B.J., Mitchell, A.A. et al. (2002) The naturalised non-native flora of Australia: its categorisation and threat to agricultural ecosystems. Report to Agriculture, Fisheries and Forestry Australia by the CRC for Weed Management Systems, unpublished.</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Herman, P.L., Behrens, M., Chakraborty, S., Chrastil, B.M., Barycki, J., Weeks, D.P. (2005) A Three-component Dicamba O-Demethylase from Pseudomonas maltophilia, Strain DI-6: Gene isolation, characterisation and heterologous expression. </w:t>
      </w:r>
      <w:r w:rsidRPr="00A23608">
        <w:rPr>
          <w:rFonts w:asciiTheme="minorHAnsi" w:hAnsiTheme="minorHAnsi"/>
          <w:i/>
          <w:noProof/>
          <w:szCs w:val="22"/>
          <w:lang w:eastAsia="en-AU"/>
        </w:rPr>
        <w:t>Journal of Biological Chemistry</w:t>
      </w:r>
      <w:r w:rsidRPr="00A23608">
        <w:rPr>
          <w:rFonts w:asciiTheme="minorHAnsi" w:hAnsiTheme="minorHAnsi"/>
          <w:noProof/>
          <w:szCs w:val="22"/>
          <w:lang w:eastAsia="en-AU"/>
        </w:rPr>
        <w:t xml:space="preserve"> </w:t>
      </w:r>
      <w:r w:rsidRPr="00A23608">
        <w:rPr>
          <w:rFonts w:asciiTheme="minorHAnsi" w:hAnsiTheme="minorHAnsi"/>
          <w:b/>
          <w:noProof/>
          <w:szCs w:val="22"/>
          <w:lang w:eastAsia="en-AU"/>
        </w:rPr>
        <w:t>280</w:t>
      </w:r>
      <w:r w:rsidRPr="00A23608">
        <w:rPr>
          <w:rFonts w:asciiTheme="minorHAnsi" w:hAnsiTheme="minorHAnsi"/>
          <w:noProof/>
          <w:szCs w:val="22"/>
          <w:lang w:eastAsia="en-AU"/>
        </w:rPr>
        <w:t>: 24759-24767.</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lastRenderedPageBreak/>
        <w:t xml:space="preserve">International Programme on Chemical Safety (1999) Environmental Health Criteria 217: </w:t>
      </w:r>
      <w:r w:rsidRPr="00A23608">
        <w:rPr>
          <w:rFonts w:asciiTheme="minorHAnsi" w:hAnsiTheme="minorHAnsi"/>
          <w:i/>
          <w:noProof/>
          <w:szCs w:val="22"/>
          <w:lang w:eastAsia="en-AU"/>
        </w:rPr>
        <w:t>Bacilus thuringiensis</w:t>
      </w:r>
      <w:r w:rsidRPr="00A23608">
        <w:rPr>
          <w:rFonts w:asciiTheme="minorHAnsi" w:hAnsiTheme="minorHAnsi"/>
          <w:noProof/>
          <w:szCs w:val="22"/>
          <w:lang w:eastAsia="en-AU"/>
        </w:rPr>
        <w:t>. Report No: E, http://www.inchem.org/documents/ehc/ehc/ehc217.htm, United Nations Environment Programme; International Labour Organisation; World Health Organization.</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Jerga, A., Chen, D., Zhang, C., Fu, J., Kouadio, J.L., Wang, Y. et al. (2016) Mechanistic insights into the first Lygus-active ß-pore forming protein. </w:t>
      </w:r>
      <w:r w:rsidRPr="00A23608">
        <w:rPr>
          <w:rFonts w:asciiTheme="minorHAnsi" w:hAnsiTheme="minorHAnsi"/>
          <w:i/>
          <w:noProof/>
          <w:szCs w:val="22"/>
          <w:lang w:eastAsia="en-AU"/>
        </w:rPr>
        <w:t>Archives of Biochemistry and Biophysics</w:t>
      </w:r>
      <w:r w:rsidRPr="00A23608">
        <w:rPr>
          <w:rFonts w:asciiTheme="minorHAnsi" w:hAnsiTheme="minorHAnsi"/>
          <w:noProof/>
          <w:szCs w:val="22"/>
          <w:lang w:eastAsia="en-AU"/>
        </w:rPr>
        <w:t xml:space="preserve"> </w:t>
      </w:r>
      <w:r w:rsidRPr="00A23608">
        <w:rPr>
          <w:rFonts w:asciiTheme="minorHAnsi" w:hAnsiTheme="minorHAnsi"/>
          <w:b/>
          <w:noProof/>
          <w:szCs w:val="22"/>
          <w:lang w:eastAsia="en-AU"/>
        </w:rPr>
        <w:t>600</w:t>
      </w:r>
      <w:r w:rsidRPr="00A23608">
        <w:rPr>
          <w:rFonts w:asciiTheme="minorHAnsi" w:hAnsiTheme="minorHAnsi"/>
          <w:noProof/>
          <w:szCs w:val="22"/>
          <w:lang w:eastAsia="en-AU"/>
        </w:rPr>
        <w:t>: 1-11.</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Keese, P. (2008) Risks from GMOs due to horizontal gene transfer. </w:t>
      </w:r>
      <w:r w:rsidRPr="00A23608">
        <w:rPr>
          <w:rFonts w:asciiTheme="minorHAnsi" w:hAnsiTheme="minorHAnsi"/>
          <w:i/>
          <w:noProof/>
          <w:szCs w:val="22"/>
          <w:lang w:eastAsia="en-AU"/>
        </w:rPr>
        <w:t>Environmental Biosafety Research</w:t>
      </w:r>
      <w:r w:rsidRPr="00A23608">
        <w:rPr>
          <w:rFonts w:asciiTheme="minorHAnsi" w:hAnsiTheme="minorHAnsi"/>
          <w:noProof/>
          <w:szCs w:val="22"/>
          <w:lang w:eastAsia="en-AU"/>
        </w:rPr>
        <w:t xml:space="preserve"> </w:t>
      </w:r>
      <w:r w:rsidRPr="00A23608">
        <w:rPr>
          <w:rFonts w:asciiTheme="minorHAnsi" w:hAnsiTheme="minorHAnsi"/>
          <w:b/>
          <w:noProof/>
          <w:szCs w:val="22"/>
          <w:lang w:eastAsia="en-AU"/>
        </w:rPr>
        <w:t>7</w:t>
      </w:r>
      <w:r w:rsidRPr="00A23608">
        <w:rPr>
          <w:rFonts w:asciiTheme="minorHAnsi" w:hAnsiTheme="minorHAnsi"/>
          <w:noProof/>
          <w:szCs w:val="22"/>
          <w:lang w:eastAsia="en-AU"/>
        </w:rPr>
        <w:t>: 123-149.</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Keese, P.K., Robold, A.V., Myers, R.C., Weisman, S., Smith, J. (2014) Applying a weed risk assessment approach to GM crops. </w:t>
      </w:r>
      <w:r w:rsidRPr="00A23608">
        <w:rPr>
          <w:rFonts w:asciiTheme="minorHAnsi" w:hAnsiTheme="minorHAnsi"/>
          <w:i/>
          <w:noProof/>
          <w:szCs w:val="22"/>
          <w:lang w:eastAsia="en-AU"/>
        </w:rPr>
        <w:t>Transgenic Research</w:t>
      </w:r>
      <w:r w:rsidRPr="00A23608">
        <w:rPr>
          <w:rFonts w:asciiTheme="minorHAnsi" w:hAnsiTheme="minorHAnsi"/>
          <w:noProof/>
          <w:szCs w:val="22"/>
          <w:lang w:eastAsia="en-AU"/>
        </w:rPr>
        <w:t xml:space="preserve"> </w:t>
      </w:r>
      <w:r w:rsidRPr="00A23608">
        <w:rPr>
          <w:rFonts w:asciiTheme="minorHAnsi" w:hAnsiTheme="minorHAnsi"/>
          <w:b/>
          <w:noProof/>
          <w:szCs w:val="22"/>
          <w:lang w:eastAsia="en-AU"/>
        </w:rPr>
        <w:t>23</w:t>
      </w:r>
      <w:r w:rsidRPr="00A23608">
        <w:rPr>
          <w:rFonts w:asciiTheme="minorHAnsi" w:hAnsiTheme="minorHAnsi"/>
          <w:noProof/>
          <w:szCs w:val="22"/>
          <w:lang w:eastAsia="en-AU"/>
        </w:rPr>
        <w:t>: 957-969.</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Ladics, G.S., Bartholomaeus, A., Bregitzer, P., Doerrer, N.G., Gray, A., Holzhauser, T. et al. (2015) Genetic basis and detection of unintended effects in genetically modified crop plants. </w:t>
      </w:r>
      <w:r w:rsidRPr="00A23608">
        <w:rPr>
          <w:rFonts w:asciiTheme="minorHAnsi" w:hAnsiTheme="minorHAnsi"/>
          <w:i/>
          <w:noProof/>
          <w:szCs w:val="22"/>
          <w:lang w:eastAsia="en-AU"/>
        </w:rPr>
        <w:t>Transgenic Research</w:t>
      </w:r>
      <w:r w:rsidRPr="00A23608">
        <w:rPr>
          <w:rFonts w:asciiTheme="minorHAnsi" w:hAnsiTheme="minorHAnsi"/>
          <w:noProof/>
          <w:szCs w:val="22"/>
          <w:lang w:eastAsia="en-AU"/>
        </w:rPr>
        <w:t xml:space="preserve"> </w:t>
      </w:r>
      <w:r w:rsidRPr="00A23608">
        <w:rPr>
          <w:rFonts w:asciiTheme="minorHAnsi" w:hAnsiTheme="minorHAnsi"/>
          <w:b/>
          <w:noProof/>
          <w:szCs w:val="22"/>
          <w:lang w:eastAsia="en-AU"/>
        </w:rPr>
        <w:t>24</w:t>
      </w:r>
      <w:r w:rsidRPr="00A23608">
        <w:rPr>
          <w:rFonts w:asciiTheme="minorHAnsi" w:hAnsiTheme="minorHAnsi"/>
          <w:noProof/>
          <w:szCs w:val="22"/>
          <w:lang w:eastAsia="en-AU"/>
        </w:rPr>
        <w:t>: 587-603.</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Llewellyn, D.J., Tyson, C., Constable, G.A., Duggan, B., Beale, S., Steel, P. (2007) Containment of regulated genetically modified cotton in the field. </w:t>
      </w:r>
      <w:r w:rsidRPr="00A23608">
        <w:rPr>
          <w:rFonts w:asciiTheme="minorHAnsi" w:hAnsiTheme="minorHAnsi"/>
          <w:i/>
          <w:noProof/>
          <w:szCs w:val="22"/>
          <w:lang w:eastAsia="en-AU"/>
        </w:rPr>
        <w:t>Agriculture, Ecosystems &amp; Environment</w:t>
      </w:r>
      <w:r w:rsidRPr="00A23608">
        <w:rPr>
          <w:rFonts w:asciiTheme="minorHAnsi" w:hAnsiTheme="minorHAnsi"/>
          <w:noProof/>
          <w:szCs w:val="22"/>
          <w:lang w:eastAsia="en-AU"/>
        </w:rPr>
        <w:t xml:space="preserve"> </w:t>
      </w:r>
      <w:r w:rsidRPr="00A23608">
        <w:rPr>
          <w:rFonts w:asciiTheme="minorHAnsi" w:hAnsiTheme="minorHAnsi"/>
          <w:b/>
          <w:noProof/>
          <w:szCs w:val="22"/>
          <w:lang w:eastAsia="en-AU"/>
        </w:rPr>
        <w:t>121</w:t>
      </w:r>
      <w:r w:rsidRPr="00A23608">
        <w:rPr>
          <w:rFonts w:asciiTheme="minorHAnsi" w:hAnsiTheme="minorHAnsi"/>
          <w:noProof/>
          <w:szCs w:val="22"/>
          <w:lang w:eastAsia="en-AU"/>
        </w:rPr>
        <w:t>: 419-429.</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OECD (1999) Consensus document on general information concerning the genes and their enzymes that confer tolerance to phosphinothricin herbicide. Report No: ENV/JM/MONO(99)13,  Organisation for Economic Cooperation and Development.</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OECD (2007) Consensus document on safety information on transgenic plants expressing</w:t>
      </w:r>
      <w:r w:rsidRPr="00A23608">
        <w:rPr>
          <w:rFonts w:asciiTheme="minorHAnsi" w:hAnsiTheme="minorHAnsi"/>
          <w:i/>
          <w:noProof/>
          <w:szCs w:val="22"/>
          <w:lang w:eastAsia="en-AU"/>
        </w:rPr>
        <w:t xml:space="preserve"> Bacillus thuringiensis</w:t>
      </w:r>
      <w:r w:rsidRPr="00A23608">
        <w:rPr>
          <w:rFonts w:asciiTheme="minorHAnsi" w:hAnsiTheme="minorHAnsi"/>
          <w:noProof/>
          <w:szCs w:val="22"/>
          <w:lang w:eastAsia="en-AU"/>
        </w:rPr>
        <w:t xml:space="preserve"> - derived insect control protein. Report No: 42,  Organisation for Economic Co-operation and Development, Paris, France.</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OGTR (2013) </w:t>
      </w:r>
      <w:r w:rsidRPr="00A23608">
        <w:rPr>
          <w:rFonts w:asciiTheme="minorHAnsi" w:hAnsiTheme="minorHAnsi"/>
          <w:i/>
          <w:noProof/>
          <w:szCs w:val="22"/>
          <w:lang w:eastAsia="en-AU"/>
        </w:rPr>
        <w:t>Risk Analysis Framework.</w:t>
      </w:r>
      <w:r w:rsidRPr="00A23608">
        <w:rPr>
          <w:rFonts w:asciiTheme="minorHAnsi" w:hAnsiTheme="minorHAnsi"/>
          <w:noProof/>
          <w:szCs w:val="22"/>
          <w:lang w:eastAsia="en-AU"/>
        </w:rPr>
        <w:t xml:space="preserve"> Office of the Gene Technology Regulator, Canberra, Australia.</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OGTR (2016) The biology of </w:t>
      </w:r>
      <w:r w:rsidRPr="00A23608">
        <w:rPr>
          <w:rFonts w:asciiTheme="minorHAnsi" w:hAnsiTheme="minorHAnsi"/>
          <w:i/>
          <w:noProof/>
          <w:szCs w:val="22"/>
          <w:lang w:eastAsia="en-AU"/>
        </w:rPr>
        <w:t>Gossypium hirsutum</w:t>
      </w:r>
      <w:r w:rsidRPr="00A23608">
        <w:rPr>
          <w:rFonts w:asciiTheme="minorHAnsi" w:hAnsiTheme="minorHAnsi"/>
          <w:noProof/>
          <w:szCs w:val="22"/>
          <w:lang w:eastAsia="en-AU"/>
        </w:rPr>
        <w:t xml:space="preserve"> L. and </w:t>
      </w:r>
      <w:r w:rsidRPr="00A23608">
        <w:rPr>
          <w:rFonts w:asciiTheme="minorHAnsi" w:hAnsiTheme="minorHAnsi"/>
          <w:i/>
          <w:noProof/>
          <w:szCs w:val="22"/>
          <w:lang w:eastAsia="en-AU"/>
        </w:rPr>
        <w:t>Gossypium barbadense</w:t>
      </w:r>
      <w:r w:rsidRPr="00A23608">
        <w:rPr>
          <w:rFonts w:asciiTheme="minorHAnsi" w:hAnsiTheme="minorHAnsi"/>
          <w:noProof/>
          <w:szCs w:val="22"/>
          <w:lang w:eastAsia="en-AU"/>
        </w:rPr>
        <w:t xml:space="preserve"> L. (cotton) v3.0. Office of the Gene Technology Regulator, Canberra, Australia.</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Padgette, S.R., Re, D.B., Barry, G.F., Eichholtz, D.E., Delannay, X., Fuchs, R.L. et al. (1996)  Chapter 4: New weed control opportunities: development of soybeans with a Roundup Ready gene. In: </w:t>
      </w:r>
      <w:r w:rsidRPr="00A23608">
        <w:rPr>
          <w:rFonts w:asciiTheme="minorHAnsi" w:hAnsiTheme="minorHAnsi"/>
          <w:i/>
          <w:noProof/>
          <w:szCs w:val="22"/>
          <w:lang w:eastAsia="en-AU"/>
        </w:rPr>
        <w:t>Herbicide-resistant crops: agricultural, environmental, economic, regulatory and technical aspects</w:t>
      </w:r>
      <w:r w:rsidRPr="00A23608">
        <w:rPr>
          <w:rFonts w:asciiTheme="minorHAnsi" w:hAnsiTheme="minorHAnsi"/>
          <w:noProof/>
          <w:szCs w:val="22"/>
          <w:lang w:eastAsia="en-AU"/>
        </w:rPr>
        <w:t>,  Duke, S.O., ed . CRC Press Boca Raton. 53-84.</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Rogers, D.J., Reid, R.E., Rogers, J.J., Addison, S.J. (2007) Prediction of the naturalisation potential and weediness risk of transgenic cotton in Australia. </w:t>
      </w:r>
      <w:r w:rsidRPr="00A23608">
        <w:rPr>
          <w:rFonts w:asciiTheme="minorHAnsi" w:hAnsiTheme="minorHAnsi"/>
          <w:i/>
          <w:noProof/>
          <w:szCs w:val="22"/>
          <w:lang w:eastAsia="en-AU"/>
        </w:rPr>
        <w:t>Agriculture, Ecosystems &amp; Environment</w:t>
      </w:r>
      <w:r w:rsidRPr="00A23608">
        <w:rPr>
          <w:rFonts w:asciiTheme="minorHAnsi" w:hAnsiTheme="minorHAnsi"/>
          <w:noProof/>
          <w:szCs w:val="22"/>
          <w:lang w:eastAsia="en-AU"/>
        </w:rPr>
        <w:t xml:space="preserve"> </w:t>
      </w:r>
      <w:r w:rsidRPr="00A23608">
        <w:rPr>
          <w:rFonts w:asciiTheme="minorHAnsi" w:hAnsiTheme="minorHAnsi"/>
          <w:b/>
          <w:noProof/>
          <w:szCs w:val="22"/>
          <w:lang w:eastAsia="en-AU"/>
        </w:rPr>
        <w:t>119</w:t>
      </w:r>
      <w:r w:rsidRPr="00A23608">
        <w:rPr>
          <w:rFonts w:asciiTheme="minorHAnsi" w:hAnsiTheme="minorHAnsi"/>
          <w:noProof/>
          <w:szCs w:val="22"/>
          <w:lang w:eastAsia="en-AU"/>
        </w:rPr>
        <w:t>: 177-189.</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Schnell, J., Steele, M., Bean, J., Neuspiel, M., Girard, C., Dormann, N. et al. (2015) A comparative analysis of insertional effects in genetically engineered plants: considerations for pre-market assessments. </w:t>
      </w:r>
      <w:r w:rsidRPr="00A23608">
        <w:rPr>
          <w:rFonts w:asciiTheme="minorHAnsi" w:hAnsiTheme="minorHAnsi"/>
          <w:i/>
          <w:noProof/>
          <w:szCs w:val="22"/>
          <w:lang w:eastAsia="en-AU"/>
        </w:rPr>
        <w:t>Transgenic Research</w:t>
      </w:r>
      <w:r w:rsidRPr="00A23608">
        <w:rPr>
          <w:rFonts w:asciiTheme="minorHAnsi" w:hAnsiTheme="minorHAnsi"/>
          <w:noProof/>
          <w:szCs w:val="22"/>
          <w:lang w:eastAsia="en-AU"/>
        </w:rPr>
        <w:t xml:space="preserve"> </w:t>
      </w:r>
      <w:r w:rsidRPr="00A23608">
        <w:rPr>
          <w:rFonts w:asciiTheme="minorHAnsi" w:hAnsiTheme="minorHAnsi"/>
          <w:b/>
          <w:noProof/>
          <w:szCs w:val="22"/>
          <w:lang w:eastAsia="en-AU"/>
        </w:rPr>
        <w:t>24</w:t>
      </w:r>
      <w:r w:rsidRPr="00A23608">
        <w:rPr>
          <w:rFonts w:asciiTheme="minorHAnsi" w:hAnsiTheme="minorHAnsi"/>
          <w:noProof/>
          <w:szCs w:val="22"/>
          <w:lang w:eastAsia="en-AU"/>
        </w:rPr>
        <w:t>: 1-17.</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lastRenderedPageBreak/>
        <w:t xml:space="preserve">Schnepf, E., Crickmore, N., Van Rie, J., Lereclus, D., Baum, J., Feitelson, J. et al. (1998) </w:t>
      </w:r>
      <w:r w:rsidRPr="00A23608">
        <w:rPr>
          <w:rFonts w:asciiTheme="minorHAnsi" w:hAnsiTheme="minorHAnsi"/>
          <w:i/>
          <w:noProof/>
          <w:szCs w:val="22"/>
          <w:lang w:eastAsia="en-AU"/>
        </w:rPr>
        <w:t>Bacillus thuringiensis</w:t>
      </w:r>
      <w:r w:rsidRPr="00A23608">
        <w:rPr>
          <w:rFonts w:asciiTheme="minorHAnsi" w:hAnsiTheme="minorHAnsi"/>
          <w:noProof/>
          <w:szCs w:val="22"/>
          <w:lang w:eastAsia="en-AU"/>
        </w:rPr>
        <w:t xml:space="preserve"> and its pesticidal crystal proteins. </w:t>
      </w:r>
      <w:r w:rsidRPr="00A23608">
        <w:rPr>
          <w:rFonts w:asciiTheme="minorHAnsi" w:hAnsiTheme="minorHAnsi"/>
          <w:i/>
          <w:noProof/>
          <w:szCs w:val="22"/>
          <w:lang w:eastAsia="en-AU"/>
        </w:rPr>
        <w:t>Microbiology and Molecular Biology Reviews</w:t>
      </w:r>
      <w:r w:rsidRPr="00A23608">
        <w:rPr>
          <w:rFonts w:asciiTheme="minorHAnsi" w:hAnsiTheme="minorHAnsi"/>
          <w:noProof/>
          <w:szCs w:val="22"/>
          <w:lang w:eastAsia="en-AU"/>
        </w:rPr>
        <w:t xml:space="preserve"> </w:t>
      </w:r>
      <w:r w:rsidRPr="00A23608">
        <w:rPr>
          <w:rFonts w:asciiTheme="minorHAnsi" w:hAnsiTheme="minorHAnsi"/>
          <w:b/>
          <w:noProof/>
          <w:szCs w:val="22"/>
          <w:lang w:eastAsia="en-AU"/>
        </w:rPr>
        <w:t>62</w:t>
      </w:r>
      <w:r w:rsidRPr="00A23608">
        <w:rPr>
          <w:rFonts w:asciiTheme="minorHAnsi" w:hAnsiTheme="minorHAnsi"/>
          <w:noProof/>
          <w:szCs w:val="22"/>
          <w:lang w:eastAsia="en-AU"/>
        </w:rPr>
        <w:t>: 775-806.</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Soberón, M., Gill, S.S., Bravo, A. (2009) Signaling versus punching hole: How do Bacillus thuringiensis toxins kill insect midgut cells? </w:t>
      </w:r>
      <w:r w:rsidRPr="00A23608">
        <w:rPr>
          <w:rFonts w:asciiTheme="minorHAnsi" w:hAnsiTheme="minorHAnsi"/>
          <w:i/>
          <w:noProof/>
          <w:szCs w:val="22"/>
          <w:lang w:eastAsia="en-AU"/>
        </w:rPr>
        <w:t>Cellular and Molecular Life Sciences</w:t>
      </w:r>
      <w:r w:rsidRPr="00A23608">
        <w:rPr>
          <w:rFonts w:asciiTheme="minorHAnsi" w:hAnsiTheme="minorHAnsi"/>
          <w:noProof/>
          <w:szCs w:val="22"/>
          <w:lang w:eastAsia="en-AU"/>
        </w:rPr>
        <w:t xml:space="preserve"> </w:t>
      </w:r>
      <w:r w:rsidRPr="00A23608">
        <w:rPr>
          <w:rFonts w:asciiTheme="minorHAnsi" w:hAnsiTheme="minorHAnsi"/>
          <w:b/>
          <w:noProof/>
          <w:szCs w:val="22"/>
          <w:lang w:eastAsia="en-AU"/>
        </w:rPr>
        <w:t>66</w:t>
      </w:r>
      <w:r w:rsidRPr="00A23608">
        <w:rPr>
          <w:rFonts w:asciiTheme="minorHAnsi" w:hAnsiTheme="minorHAnsi"/>
          <w:noProof/>
          <w:szCs w:val="22"/>
          <w:lang w:eastAsia="en-AU"/>
        </w:rPr>
        <w:t>: 1337-1349.</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Society of Toxicology (2003) Society of Toxicology position paper: The safety of genetically modified foods produced through biotechnology. </w:t>
      </w:r>
      <w:r w:rsidRPr="00A23608">
        <w:rPr>
          <w:rFonts w:asciiTheme="minorHAnsi" w:hAnsiTheme="minorHAnsi"/>
          <w:i/>
          <w:noProof/>
          <w:szCs w:val="22"/>
          <w:lang w:eastAsia="en-AU"/>
        </w:rPr>
        <w:t>Toxicological Sciences</w:t>
      </w:r>
      <w:r w:rsidRPr="00A23608">
        <w:rPr>
          <w:rFonts w:asciiTheme="minorHAnsi" w:hAnsiTheme="minorHAnsi"/>
          <w:noProof/>
          <w:szCs w:val="22"/>
          <w:lang w:eastAsia="en-AU"/>
        </w:rPr>
        <w:t xml:space="preserve"> </w:t>
      </w:r>
      <w:r w:rsidRPr="00A23608">
        <w:rPr>
          <w:rFonts w:asciiTheme="minorHAnsi" w:hAnsiTheme="minorHAnsi"/>
          <w:b/>
          <w:noProof/>
          <w:szCs w:val="22"/>
          <w:lang w:eastAsia="en-AU"/>
        </w:rPr>
        <w:t>71</w:t>
      </w:r>
      <w:r w:rsidRPr="00A23608">
        <w:rPr>
          <w:rFonts w:asciiTheme="minorHAnsi" w:hAnsiTheme="minorHAnsi"/>
          <w:noProof/>
          <w:szCs w:val="22"/>
          <w:lang w:eastAsia="en-AU"/>
        </w:rPr>
        <w:t>: 2-8.</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Standards Australia Ltd, Standards New Zealand, CRC for Australian Weed Management (2006) </w:t>
      </w:r>
      <w:r w:rsidRPr="00A23608">
        <w:rPr>
          <w:rFonts w:asciiTheme="minorHAnsi" w:hAnsiTheme="minorHAnsi"/>
          <w:i/>
          <w:noProof/>
          <w:szCs w:val="22"/>
          <w:lang w:eastAsia="en-AU"/>
        </w:rPr>
        <w:t>HB294:2006 National Post-Border Weed Risk Management Protocol.</w:t>
      </w:r>
      <w:r w:rsidRPr="00A23608">
        <w:rPr>
          <w:rFonts w:asciiTheme="minorHAnsi" w:hAnsiTheme="minorHAnsi"/>
          <w:noProof/>
          <w:szCs w:val="22"/>
          <w:lang w:eastAsia="en-AU"/>
        </w:rPr>
        <w:t xml:space="preserve"> Available online.</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Steiner, H.Y., Halpin, C., Jez, J.M., Kough, J., Parrott, W., Underhill, L. et al. (2013) Evaluating the potential for adverse interactions within genetically engineered breeding stacks. </w:t>
      </w:r>
      <w:r w:rsidRPr="00A23608">
        <w:rPr>
          <w:rFonts w:asciiTheme="minorHAnsi" w:hAnsiTheme="minorHAnsi"/>
          <w:i/>
          <w:noProof/>
          <w:szCs w:val="22"/>
          <w:lang w:eastAsia="en-AU"/>
        </w:rPr>
        <w:t>Plant Physiology</w:t>
      </w:r>
      <w:r w:rsidRPr="00A23608">
        <w:rPr>
          <w:rFonts w:asciiTheme="minorHAnsi" w:hAnsiTheme="minorHAnsi"/>
          <w:noProof/>
          <w:szCs w:val="22"/>
          <w:lang w:eastAsia="en-AU"/>
        </w:rPr>
        <w:t xml:space="preserve"> </w:t>
      </w:r>
      <w:r w:rsidRPr="00A23608">
        <w:rPr>
          <w:rFonts w:asciiTheme="minorHAnsi" w:hAnsiTheme="minorHAnsi"/>
          <w:b/>
          <w:noProof/>
          <w:szCs w:val="22"/>
          <w:lang w:eastAsia="en-AU"/>
        </w:rPr>
        <w:t>161</w:t>
      </w:r>
      <w:r w:rsidRPr="00A23608">
        <w:rPr>
          <w:rFonts w:asciiTheme="minorHAnsi" w:hAnsiTheme="minorHAnsi"/>
          <w:noProof/>
          <w:szCs w:val="22"/>
          <w:lang w:eastAsia="en-AU"/>
        </w:rPr>
        <w:t>: 1587-1594.</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Thompson, C.J., Movva, N.R., Tizard, R., Crameri, R., Davies, J., Lauwereys, M. et al. (1987) Characterization of the herbicide-resistance gene </w:t>
      </w:r>
      <w:r w:rsidRPr="00A23608">
        <w:rPr>
          <w:rFonts w:asciiTheme="minorHAnsi" w:hAnsiTheme="minorHAnsi"/>
          <w:i/>
          <w:noProof/>
          <w:szCs w:val="22"/>
          <w:lang w:eastAsia="en-AU"/>
        </w:rPr>
        <w:t xml:space="preserve">bar </w:t>
      </w:r>
      <w:r w:rsidRPr="00A23608">
        <w:rPr>
          <w:rFonts w:asciiTheme="minorHAnsi" w:hAnsiTheme="minorHAnsi"/>
          <w:noProof/>
          <w:szCs w:val="22"/>
          <w:lang w:eastAsia="en-AU"/>
        </w:rPr>
        <w:t xml:space="preserve">from </w:t>
      </w:r>
      <w:r w:rsidRPr="00A23608">
        <w:rPr>
          <w:rFonts w:asciiTheme="minorHAnsi" w:hAnsiTheme="minorHAnsi"/>
          <w:i/>
          <w:noProof/>
          <w:szCs w:val="22"/>
          <w:lang w:eastAsia="en-AU"/>
        </w:rPr>
        <w:t>Streptomyces hygroscopicus</w:t>
      </w:r>
      <w:r w:rsidRPr="00A23608">
        <w:rPr>
          <w:rFonts w:asciiTheme="minorHAnsi" w:hAnsiTheme="minorHAnsi"/>
          <w:noProof/>
          <w:szCs w:val="22"/>
          <w:lang w:eastAsia="en-AU"/>
        </w:rPr>
        <w:t xml:space="preserve">. </w:t>
      </w:r>
      <w:r w:rsidRPr="00A23608">
        <w:rPr>
          <w:rFonts w:asciiTheme="minorHAnsi" w:hAnsiTheme="minorHAnsi"/>
          <w:i/>
          <w:noProof/>
          <w:szCs w:val="22"/>
          <w:lang w:eastAsia="en-AU"/>
        </w:rPr>
        <w:t>EMBO Journal</w:t>
      </w:r>
      <w:r w:rsidRPr="00A23608">
        <w:rPr>
          <w:rFonts w:asciiTheme="minorHAnsi" w:hAnsiTheme="minorHAnsi"/>
          <w:noProof/>
          <w:szCs w:val="22"/>
          <w:lang w:eastAsia="en-AU"/>
        </w:rPr>
        <w:t xml:space="preserve"> </w:t>
      </w:r>
      <w:r w:rsidRPr="00A23608">
        <w:rPr>
          <w:rFonts w:asciiTheme="minorHAnsi" w:hAnsiTheme="minorHAnsi"/>
          <w:b/>
          <w:noProof/>
          <w:szCs w:val="22"/>
          <w:lang w:eastAsia="en-AU"/>
        </w:rPr>
        <w:t>6</w:t>
      </w:r>
      <w:r w:rsidRPr="00A23608">
        <w:rPr>
          <w:rFonts w:asciiTheme="minorHAnsi" w:hAnsiTheme="minorHAnsi"/>
          <w:noProof/>
          <w:szCs w:val="22"/>
          <w:lang w:eastAsia="en-AU"/>
        </w:rPr>
        <w:t>: 2519-2523.</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 xml:space="preserve">Weber, N., Halpin, C., Hannah, L.C., Jez, J.M., Kough, J., Parrott, W. (2012) Crop genome plasticity and its relevance to food and feed safety of genetically engineered breeding stacks. </w:t>
      </w:r>
      <w:r w:rsidRPr="00A23608">
        <w:rPr>
          <w:rFonts w:asciiTheme="minorHAnsi" w:hAnsiTheme="minorHAnsi"/>
          <w:i/>
          <w:noProof/>
          <w:szCs w:val="22"/>
          <w:lang w:eastAsia="en-AU"/>
        </w:rPr>
        <w:t>Plant Physiology</w:t>
      </w:r>
      <w:r w:rsidRPr="00A23608">
        <w:rPr>
          <w:rFonts w:asciiTheme="minorHAnsi" w:hAnsiTheme="minorHAnsi"/>
          <w:noProof/>
          <w:szCs w:val="22"/>
          <w:lang w:eastAsia="en-AU"/>
        </w:rPr>
        <w:t xml:space="preserve"> </w:t>
      </w:r>
      <w:r w:rsidRPr="00A23608">
        <w:rPr>
          <w:rFonts w:asciiTheme="minorHAnsi" w:hAnsiTheme="minorHAnsi"/>
          <w:b/>
          <w:noProof/>
          <w:szCs w:val="22"/>
          <w:lang w:eastAsia="en-AU"/>
        </w:rPr>
        <w:t>160</w:t>
      </w:r>
      <w:r w:rsidRPr="00A23608">
        <w:rPr>
          <w:rFonts w:asciiTheme="minorHAnsi" w:hAnsiTheme="minorHAnsi"/>
          <w:noProof/>
          <w:szCs w:val="22"/>
          <w:lang w:eastAsia="en-AU"/>
        </w:rPr>
        <w:t>: 1842-1853.</w:t>
      </w:r>
    </w:p>
    <w:p w:rsidR="000844C3" w:rsidRPr="00A23608" w:rsidRDefault="000844C3" w:rsidP="000844C3">
      <w:pPr>
        <w:tabs>
          <w:tab w:val="left" w:pos="0"/>
        </w:tabs>
        <w:spacing w:after="240"/>
        <w:rPr>
          <w:rFonts w:asciiTheme="minorHAnsi" w:hAnsiTheme="minorHAnsi"/>
          <w:noProof/>
          <w:szCs w:val="22"/>
          <w:lang w:eastAsia="en-AU"/>
        </w:rPr>
      </w:pPr>
      <w:r w:rsidRPr="00A23608">
        <w:rPr>
          <w:rFonts w:asciiTheme="minorHAnsi" w:hAnsiTheme="minorHAnsi"/>
          <w:noProof/>
          <w:szCs w:val="22"/>
          <w:lang w:eastAsia="en-AU"/>
        </w:rPr>
        <w:t>Williams, S., Wilson, L., and Vogel S. (2011) Pests and Beneficials in Australian Cotton Landscapes. Cotton Catchment Communities CRC.</w:t>
      </w:r>
    </w:p>
    <w:p w:rsidR="000844C3" w:rsidRPr="00A23608" w:rsidRDefault="000844C3" w:rsidP="000844C3">
      <w:pPr>
        <w:tabs>
          <w:tab w:val="left" w:pos="0"/>
        </w:tabs>
        <w:rPr>
          <w:rFonts w:asciiTheme="minorHAnsi" w:hAnsiTheme="minorHAnsi"/>
          <w:noProof/>
          <w:szCs w:val="22"/>
          <w:lang w:eastAsia="en-AU"/>
        </w:rPr>
      </w:pPr>
      <w:r w:rsidRPr="00A23608">
        <w:rPr>
          <w:rFonts w:asciiTheme="minorHAnsi" w:hAnsiTheme="minorHAnsi"/>
          <w:noProof/>
          <w:szCs w:val="22"/>
          <w:lang w:eastAsia="en-AU"/>
        </w:rPr>
        <w:t xml:space="preserve">Yu, C.G., Mullins, M.A., Warren, G.W., Koziel, M.G., Estruch, J.J. (1997) The </w:t>
      </w:r>
      <w:r w:rsidRPr="00A23608">
        <w:rPr>
          <w:rFonts w:asciiTheme="minorHAnsi" w:hAnsiTheme="minorHAnsi"/>
          <w:i/>
          <w:noProof/>
          <w:szCs w:val="22"/>
          <w:lang w:eastAsia="en-AU"/>
        </w:rPr>
        <w:t>Bacillus thuringiensis</w:t>
      </w:r>
      <w:r w:rsidRPr="00A23608">
        <w:rPr>
          <w:rFonts w:asciiTheme="minorHAnsi" w:hAnsiTheme="minorHAnsi"/>
          <w:noProof/>
          <w:szCs w:val="22"/>
          <w:lang w:eastAsia="en-AU"/>
        </w:rPr>
        <w:t xml:space="preserve"> vegetative insecticidal protein Vip3A lyses midgut epithelium cells of susceptible insects. </w:t>
      </w:r>
      <w:r w:rsidRPr="00A23608">
        <w:rPr>
          <w:rFonts w:asciiTheme="minorHAnsi" w:hAnsiTheme="minorHAnsi"/>
          <w:i/>
          <w:noProof/>
          <w:szCs w:val="22"/>
          <w:lang w:eastAsia="en-AU"/>
        </w:rPr>
        <w:t>Applied Environmental Microbiology</w:t>
      </w:r>
      <w:r w:rsidRPr="00A23608">
        <w:rPr>
          <w:rFonts w:asciiTheme="minorHAnsi" w:hAnsiTheme="minorHAnsi"/>
          <w:noProof/>
          <w:szCs w:val="22"/>
          <w:lang w:eastAsia="en-AU"/>
        </w:rPr>
        <w:t xml:space="preserve"> </w:t>
      </w:r>
      <w:r w:rsidRPr="00A23608">
        <w:rPr>
          <w:rFonts w:asciiTheme="minorHAnsi" w:hAnsiTheme="minorHAnsi"/>
          <w:b/>
          <w:noProof/>
          <w:szCs w:val="22"/>
          <w:lang w:eastAsia="en-AU"/>
        </w:rPr>
        <w:t>63</w:t>
      </w:r>
      <w:r w:rsidRPr="00A23608">
        <w:rPr>
          <w:rFonts w:asciiTheme="minorHAnsi" w:hAnsiTheme="minorHAnsi"/>
          <w:noProof/>
          <w:szCs w:val="22"/>
          <w:lang w:eastAsia="en-AU"/>
        </w:rPr>
        <w:t>: 532-536.</w:t>
      </w:r>
    </w:p>
    <w:p w:rsidR="000844C3" w:rsidRDefault="000844C3" w:rsidP="000844C3">
      <w:pPr>
        <w:tabs>
          <w:tab w:val="left" w:pos="0"/>
        </w:tabs>
        <w:rPr>
          <w:noProof/>
          <w:szCs w:val="22"/>
          <w:lang w:eastAsia="en-AU"/>
        </w:rPr>
      </w:pPr>
    </w:p>
    <w:p w:rsidR="00D02684" w:rsidRDefault="00414CEE" w:rsidP="00414CEE">
      <w:pPr>
        <w:rPr>
          <w:lang w:eastAsia="en-AU"/>
        </w:rPr>
      </w:pPr>
      <w:r w:rsidRPr="00046A62">
        <w:rPr>
          <w:lang w:eastAsia="en-AU"/>
        </w:rPr>
        <w:fldChar w:fldCharType="end"/>
      </w:r>
    </w:p>
    <w:p w:rsidR="004D6477" w:rsidRDefault="004D6477">
      <w:pPr>
        <w:rPr>
          <w:lang w:eastAsia="en-AU"/>
        </w:rPr>
        <w:sectPr w:rsidR="004D6477" w:rsidSect="00302F46">
          <w:footerReference w:type="default" r:id="rId36"/>
          <w:pgSz w:w="11906" w:h="16838" w:code="9"/>
          <w:pgMar w:top="1134" w:right="1361" w:bottom="1134" w:left="1361" w:header="680" w:footer="567" w:gutter="0"/>
          <w:cols w:space="708"/>
          <w:docGrid w:linePitch="360"/>
        </w:sectPr>
      </w:pPr>
    </w:p>
    <w:p w:rsidR="00D02684" w:rsidRPr="00635CC9" w:rsidRDefault="00D02684" w:rsidP="00D02684">
      <w:pPr>
        <w:keepNext/>
        <w:numPr>
          <w:ilvl w:val="0"/>
          <w:numId w:val="64"/>
        </w:numPr>
        <w:spacing w:before="120" w:after="120"/>
        <w:outlineLvl w:val="0"/>
        <w:rPr>
          <w:rFonts w:asciiTheme="minorHAnsi" w:hAnsiTheme="minorHAnsi"/>
          <w:b/>
          <w:sz w:val="36"/>
          <w:szCs w:val="36"/>
          <w:lang w:eastAsia="en-AU"/>
        </w:rPr>
      </w:pPr>
      <w:bookmarkStart w:id="327" w:name="_Toc401235057"/>
      <w:bookmarkStart w:id="328" w:name="_Toc410303833"/>
      <w:bookmarkStart w:id="329" w:name="_Toc467828253"/>
      <w:bookmarkStart w:id="330" w:name="_Toc472501903"/>
      <w:r w:rsidRPr="00635CC9">
        <w:rPr>
          <w:rFonts w:asciiTheme="minorHAnsi" w:hAnsiTheme="minorHAnsi"/>
          <w:b/>
          <w:sz w:val="36"/>
          <w:szCs w:val="36"/>
          <w:lang w:eastAsia="en-AU"/>
        </w:rPr>
        <w:lastRenderedPageBreak/>
        <w:t>Summary of submissions from prescribed   experts, agencies and authorities</w:t>
      </w:r>
      <w:r w:rsidRPr="00635CC9">
        <w:rPr>
          <w:rFonts w:asciiTheme="minorHAnsi" w:hAnsiTheme="minorHAnsi"/>
          <w:b/>
          <w:sz w:val="36"/>
          <w:szCs w:val="36"/>
          <w:vertAlign w:val="superscript"/>
          <w:lang w:eastAsia="en-AU"/>
        </w:rPr>
        <w:footnoteReference w:id="4"/>
      </w:r>
      <w:bookmarkEnd w:id="327"/>
      <w:bookmarkEnd w:id="328"/>
      <w:bookmarkEnd w:id="329"/>
      <w:bookmarkEnd w:id="330"/>
    </w:p>
    <w:p w:rsidR="00D02684" w:rsidRPr="00772676" w:rsidRDefault="00D02684" w:rsidP="00D02684">
      <w:pPr>
        <w:rPr>
          <w:rFonts w:asciiTheme="minorHAnsi" w:hAnsiTheme="minorHAnsi"/>
          <w:color w:val="0000FF"/>
          <w:sz w:val="22"/>
          <w:szCs w:val="22"/>
          <w:lang w:eastAsia="en-AU"/>
        </w:rPr>
      </w:pPr>
      <w:bookmarkStart w:id="331" w:name="_Toc401235058"/>
      <w:r w:rsidRPr="00635CC9">
        <w:rPr>
          <w:rFonts w:asciiTheme="minorHAnsi" w:hAnsiTheme="minorHAnsi"/>
          <w:sz w:val="22"/>
          <w:szCs w:val="22"/>
          <w:lang w:eastAsia="en-AU"/>
        </w:rPr>
        <w:t>Advice received by the Regulator from prescribed experts, agencies and authorities on the consultation RARMP is summarised below.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w:t>
      </w:r>
    </w:p>
    <w:p w:rsidR="00D02684" w:rsidRPr="00772676" w:rsidRDefault="00D02684" w:rsidP="00D02684">
      <w:pPr>
        <w:rPr>
          <w:rFonts w:asciiTheme="minorHAnsi" w:hAnsiTheme="minorHAnsi"/>
          <w:color w:val="0000FF"/>
          <w:sz w:val="22"/>
          <w:szCs w:val="22"/>
          <w:lang w:eastAsia="en-AU"/>
        </w:rPr>
      </w:pPr>
    </w:p>
    <w:p w:rsidR="00D02684" w:rsidRPr="00FE0460" w:rsidRDefault="00D02684" w:rsidP="00D02684">
      <w:pPr>
        <w:rPr>
          <w:rFonts w:asciiTheme="minorHAnsi" w:hAnsiTheme="minorHAnsi"/>
          <w:color w:val="FF0000"/>
          <w:sz w:val="22"/>
          <w:szCs w:val="22"/>
          <w:lang w:eastAsia="en-AU"/>
        </w:rPr>
      </w:pPr>
      <w:r w:rsidRPr="00635CC9">
        <w:rPr>
          <w:rFonts w:asciiTheme="minorHAnsi" w:hAnsiTheme="minorHAnsi"/>
          <w:b/>
          <w:sz w:val="22"/>
          <w:szCs w:val="22"/>
          <w:lang w:eastAsia="en-AU"/>
        </w:rPr>
        <w:t>Abbreviations: GM:</w:t>
      </w:r>
      <w:r w:rsidRPr="00635CC9">
        <w:rPr>
          <w:rFonts w:asciiTheme="minorHAnsi" w:hAnsiTheme="minorHAnsi"/>
          <w:sz w:val="22"/>
          <w:szCs w:val="22"/>
          <w:lang w:eastAsia="en-AU"/>
        </w:rPr>
        <w:t xml:space="preserve"> </w:t>
      </w:r>
      <w:bookmarkEnd w:id="331"/>
      <w:r w:rsidR="00635CC9" w:rsidRPr="00680D51">
        <w:rPr>
          <w:rFonts w:ascii="Calibri" w:eastAsia="MS Mincho" w:hAnsi="Calibri" w:cs="Arial"/>
          <w:b/>
          <w:sz w:val="22"/>
          <w:szCs w:val="22"/>
        </w:rPr>
        <w:t>Ch</w:t>
      </w:r>
      <w:r w:rsidR="00635CC9" w:rsidRPr="00680D51">
        <w:rPr>
          <w:rFonts w:ascii="Calibri" w:eastAsia="MS Mincho" w:hAnsi="Calibri" w:cs="Arial"/>
          <w:sz w:val="22"/>
          <w:szCs w:val="22"/>
        </w:rPr>
        <w:t xml:space="preserve">: chapter, </w:t>
      </w:r>
      <w:r w:rsidR="00635CC9" w:rsidRPr="003E5AC6">
        <w:rPr>
          <w:rFonts w:ascii="Calibri" w:eastAsia="MS Mincho" w:hAnsi="Calibri" w:cs="Arial"/>
          <w:b/>
          <w:sz w:val="22"/>
          <w:szCs w:val="22"/>
        </w:rPr>
        <w:t>DAFWA</w:t>
      </w:r>
      <w:r w:rsidR="00635CC9">
        <w:rPr>
          <w:rFonts w:ascii="Calibri" w:eastAsia="MS Mincho" w:hAnsi="Calibri" w:cs="Arial"/>
          <w:sz w:val="22"/>
          <w:szCs w:val="22"/>
        </w:rPr>
        <w:t xml:space="preserve">: Department of Agriculture and Food, Western Australia, </w:t>
      </w:r>
      <w:r w:rsidR="00635CC9" w:rsidRPr="003E5AC6">
        <w:rPr>
          <w:rFonts w:ascii="Calibri" w:eastAsia="MS Mincho" w:hAnsi="Calibri" w:cs="Arial"/>
          <w:b/>
          <w:sz w:val="22"/>
          <w:szCs w:val="22"/>
        </w:rPr>
        <w:t>GTTAC:</w:t>
      </w:r>
      <w:r w:rsidR="00635CC9">
        <w:rPr>
          <w:rFonts w:ascii="Calibri" w:eastAsia="MS Mincho" w:hAnsi="Calibri" w:cs="Arial"/>
          <w:sz w:val="22"/>
          <w:szCs w:val="22"/>
        </w:rPr>
        <w:t xml:space="preserve"> Gene Technology Technical Advisory Committee, </w:t>
      </w:r>
      <w:r w:rsidR="00635CC9" w:rsidRPr="00680D51">
        <w:rPr>
          <w:rFonts w:ascii="Calibri" w:eastAsia="MS Mincho" w:hAnsi="Calibri" w:cs="Arial"/>
          <w:b/>
          <w:sz w:val="22"/>
          <w:szCs w:val="22"/>
        </w:rPr>
        <w:t>FSANZ</w:t>
      </w:r>
      <w:r w:rsidR="00635CC9" w:rsidRPr="00680D51">
        <w:rPr>
          <w:rFonts w:ascii="Calibri" w:eastAsia="MS Mincho" w:hAnsi="Calibri" w:cs="Arial"/>
          <w:sz w:val="22"/>
          <w:szCs w:val="22"/>
        </w:rPr>
        <w:t xml:space="preserve">: Food Standards Australia New Zealand, </w:t>
      </w:r>
      <w:r w:rsidR="00635CC9" w:rsidRPr="00680D51">
        <w:rPr>
          <w:rFonts w:ascii="Calibri" w:eastAsia="MS Mincho" w:hAnsi="Calibri" w:cs="Arial"/>
          <w:b/>
          <w:sz w:val="22"/>
          <w:szCs w:val="22"/>
        </w:rPr>
        <w:t>GM</w:t>
      </w:r>
      <w:r w:rsidR="00635CC9" w:rsidRPr="00680D51">
        <w:rPr>
          <w:rFonts w:ascii="Calibri" w:eastAsia="MS Mincho" w:hAnsi="Calibri" w:cs="Arial"/>
          <w:sz w:val="22"/>
          <w:szCs w:val="22"/>
        </w:rPr>
        <w:t xml:space="preserve">: genetically modified, </w:t>
      </w:r>
      <w:r w:rsidR="00635CC9" w:rsidRPr="00605B60">
        <w:rPr>
          <w:rFonts w:ascii="Calibri" w:eastAsia="MS Mincho" w:hAnsi="Calibri" w:cs="Arial"/>
          <w:b/>
          <w:sz w:val="22"/>
          <w:szCs w:val="22"/>
        </w:rPr>
        <w:t xml:space="preserve">GMO: </w:t>
      </w:r>
      <w:r w:rsidR="00635CC9">
        <w:rPr>
          <w:rFonts w:ascii="Calibri" w:eastAsia="MS Mincho" w:hAnsi="Calibri" w:cs="Arial"/>
          <w:sz w:val="22"/>
          <w:szCs w:val="22"/>
        </w:rPr>
        <w:t xml:space="preserve">genetically modified organism, </w:t>
      </w:r>
      <w:r w:rsidR="00635CC9" w:rsidRPr="00680D51">
        <w:rPr>
          <w:rFonts w:ascii="Calibri" w:eastAsia="MS Mincho" w:hAnsi="Calibri" w:cs="Arial"/>
          <w:b/>
          <w:sz w:val="22"/>
          <w:szCs w:val="22"/>
        </w:rPr>
        <w:t>RARMP</w:t>
      </w:r>
      <w:r w:rsidR="00635CC9" w:rsidRPr="00680D51">
        <w:rPr>
          <w:rFonts w:ascii="Calibri" w:eastAsia="MS Mincho" w:hAnsi="Calibri" w:cs="Arial"/>
          <w:sz w:val="22"/>
          <w:szCs w:val="22"/>
        </w:rPr>
        <w:t>: Risk Assessment and Risk Management Plan</w:t>
      </w:r>
      <w:r w:rsidR="00635CC9">
        <w:rPr>
          <w:rFonts w:ascii="Calibri" w:eastAsia="MS Mincho" w:hAnsi="Calibri" w:cs="Arial"/>
          <w:sz w:val="22"/>
          <w:szCs w:val="22"/>
        </w:rPr>
        <w:t xml:space="preserve">, </w:t>
      </w:r>
      <w:r w:rsidR="00635CC9" w:rsidRPr="006A48EE">
        <w:rPr>
          <w:rFonts w:ascii="Calibri" w:eastAsia="MS Mincho" w:hAnsi="Calibri" w:cs="Arial"/>
          <w:b/>
          <w:sz w:val="22"/>
          <w:szCs w:val="22"/>
        </w:rPr>
        <w:t>Sec:</w:t>
      </w:r>
      <w:r w:rsidR="00635CC9">
        <w:rPr>
          <w:rFonts w:ascii="Calibri" w:eastAsia="MS Mincho" w:hAnsi="Calibri" w:cs="Arial"/>
          <w:sz w:val="22"/>
          <w:szCs w:val="22"/>
        </w:rPr>
        <w:t xml:space="preserve"> Section</w:t>
      </w:r>
    </w:p>
    <w:p w:rsidR="00D02684" w:rsidRPr="00FE0460" w:rsidRDefault="00D02684" w:rsidP="00D02684">
      <w:pPr>
        <w:rPr>
          <w:rFonts w:asciiTheme="minorHAnsi" w:hAnsiTheme="minorHAnsi"/>
          <w:color w:val="FF0000"/>
          <w:sz w:val="22"/>
          <w:szCs w:val="22"/>
          <w:lang w:eastAsia="en-A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Caption w:val="Summary of submissions from prescribed experts, agencies and authorities"/>
        <w:tblDescription w:val="Submissions are summariesed in three columns, namely submission number, summary of issues raised and comment"/>
      </w:tblPr>
      <w:tblGrid>
        <w:gridCol w:w="1165"/>
        <w:gridCol w:w="3117"/>
        <w:gridCol w:w="4962"/>
      </w:tblGrid>
      <w:tr w:rsidR="00635CC9" w:rsidRPr="002333A2" w:rsidTr="008C7C03">
        <w:trPr>
          <w:cantSplit/>
          <w:trHeight w:val="250"/>
          <w:tblHeader/>
        </w:trPr>
        <w:tc>
          <w:tcPr>
            <w:tcW w:w="630" w:type="pct"/>
            <w:tcBorders>
              <w:bottom w:val="single" w:sz="6" w:space="0" w:color="auto"/>
            </w:tcBorders>
            <w:shd w:val="pct25" w:color="auto" w:fill="FFFFFF"/>
          </w:tcPr>
          <w:p w:rsidR="00D02684" w:rsidRPr="002333A2" w:rsidRDefault="00D02684" w:rsidP="008C7C03">
            <w:pPr>
              <w:rPr>
                <w:rFonts w:asciiTheme="minorHAnsi" w:hAnsiTheme="minorHAnsi"/>
                <w:b/>
                <w:sz w:val="20"/>
                <w:szCs w:val="20"/>
                <w:lang w:eastAsia="en-AU"/>
              </w:rPr>
            </w:pPr>
            <w:r w:rsidRPr="002333A2">
              <w:rPr>
                <w:rFonts w:asciiTheme="minorHAnsi" w:hAnsiTheme="minorHAnsi"/>
                <w:b/>
                <w:sz w:val="20"/>
                <w:szCs w:val="20"/>
                <w:lang w:eastAsia="en-AU"/>
              </w:rPr>
              <w:t>Sub.No:</w:t>
            </w:r>
          </w:p>
        </w:tc>
        <w:tc>
          <w:tcPr>
            <w:tcW w:w="1686" w:type="pct"/>
            <w:shd w:val="pct25" w:color="auto" w:fill="FFFFFF"/>
          </w:tcPr>
          <w:p w:rsidR="00D02684" w:rsidRPr="002333A2" w:rsidRDefault="00D02684" w:rsidP="008C7C03">
            <w:pPr>
              <w:rPr>
                <w:rFonts w:asciiTheme="minorHAnsi" w:hAnsiTheme="minorHAnsi"/>
                <w:b/>
                <w:sz w:val="20"/>
                <w:szCs w:val="20"/>
                <w:lang w:eastAsia="en-AU"/>
              </w:rPr>
            </w:pPr>
            <w:bookmarkStart w:id="332" w:name="_Toc401235059"/>
            <w:r w:rsidRPr="002333A2">
              <w:rPr>
                <w:rFonts w:asciiTheme="minorHAnsi" w:hAnsiTheme="minorHAnsi"/>
                <w:b/>
                <w:sz w:val="20"/>
                <w:szCs w:val="20"/>
                <w:lang w:eastAsia="en-AU"/>
              </w:rPr>
              <w:t>Summary of issues raised</w:t>
            </w:r>
            <w:bookmarkEnd w:id="332"/>
          </w:p>
        </w:tc>
        <w:tc>
          <w:tcPr>
            <w:tcW w:w="2684" w:type="pct"/>
            <w:shd w:val="pct25" w:color="auto" w:fill="FFFFFF"/>
          </w:tcPr>
          <w:p w:rsidR="00D02684" w:rsidRPr="002333A2" w:rsidRDefault="00D02684" w:rsidP="008C7C03">
            <w:pPr>
              <w:rPr>
                <w:rFonts w:asciiTheme="minorHAnsi" w:hAnsiTheme="minorHAnsi"/>
                <w:b/>
                <w:sz w:val="20"/>
                <w:szCs w:val="20"/>
                <w:lang w:eastAsia="en-AU"/>
              </w:rPr>
            </w:pPr>
            <w:r w:rsidRPr="002333A2">
              <w:rPr>
                <w:rFonts w:asciiTheme="minorHAnsi" w:hAnsiTheme="minorHAnsi"/>
                <w:b/>
                <w:sz w:val="20"/>
                <w:szCs w:val="20"/>
                <w:lang w:eastAsia="en-AU"/>
              </w:rPr>
              <w:t>Comment</w:t>
            </w:r>
          </w:p>
        </w:tc>
      </w:tr>
      <w:tr w:rsidR="00635CC9" w:rsidRPr="002333A2" w:rsidTr="008C7C03">
        <w:trPr>
          <w:cantSplit/>
          <w:trHeight w:val="475"/>
        </w:trPr>
        <w:tc>
          <w:tcPr>
            <w:tcW w:w="630" w:type="pct"/>
            <w:vMerge w:val="restart"/>
          </w:tcPr>
          <w:p w:rsidR="00635CC9" w:rsidRPr="002333A2" w:rsidRDefault="00635CC9" w:rsidP="008C7C03">
            <w:pPr>
              <w:rPr>
                <w:rFonts w:asciiTheme="minorHAnsi" w:hAnsiTheme="minorHAnsi"/>
                <w:sz w:val="20"/>
                <w:szCs w:val="20"/>
                <w:lang w:eastAsia="en-AU"/>
              </w:rPr>
            </w:pPr>
            <w:r w:rsidRPr="002333A2">
              <w:rPr>
                <w:rFonts w:asciiTheme="minorHAnsi" w:hAnsiTheme="minorHAnsi"/>
                <w:sz w:val="20"/>
                <w:szCs w:val="20"/>
                <w:lang w:eastAsia="en-AU"/>
              </w:rPr>
              <w:t>1</w:t>
            </w:r>
          </w:p>
        </w:tc>
        <w:tc>
          <w:tcPr>
            <w:tcW w:w="1686" w:type="pct"/>
            <w:tcBorders>
              <w:bottom w:val="single" w:sz="6" w:space="0" w:color="auto"/>
            </w:tcBorders>
          </w:tcPr>
          <w:p w:rsidR="00635CC9" w:rsidRPr="002333A2" w:rsidRDefault="00635CC9" w:rsidP="008C7C03">
            <w:pPr>
              <w:rPr>
                <w:rFonts w:asciiTheme="minorHAnsi" w:hAnsiTheme="minorHAnsi"/>
                <w:sz w:val="20"/>
                <w:szCs w:val="20"/>
                <w:lang w:eastAsia="en-AU"/>
              </w:rPr>
            </w:pPr>
            <w:r w:rsidRPr="002333A2">
              <w:rPr>
                <w:rFonts w:asciiTheme="minorHAnsi" w:hAnsiTheme="minorHAnsi"/>
                <w:sz w:val="20"/>
                <w:szCs w:val="20"/>
              </w:rPr>
              <w:t>Agrees with the overall conclusions of the RARMP and supports the requirement for further research on non-target organisms, including beneficial species, prior to future releases with reduced limits and controls</w:t>
            </w:r>
          </w:p>
        </w:tc>
        <w:tc>
          <w:tcPr>
            <w:tcW w:w="2684" w:type="pct"/>
            <w:tcBorders>
              <w:bottom w:val="single" w:sz="6" w:space="0" w:color="auto"/>
            </w:tcBorders>
          </w:tcPr>
          <w:p w:rsidR="00635CC9" w:rsidRPr="002333A2" w:rsidRDefault="00635CC9" w:rsidP="008C7C03">
            <w:pPr>
              <w:rPr>
                <w:rFonts w:asciiTheme="minorHAnsi" w:hAnsiTheme="minorHAnsi"/>
                <w:sz w:val="20"/>
                <w:szCs w:val="20"/>
                <w:lang w:eastAsia="en-AU"/>
              </w:rPr>
            </w:pPr>
            <w:r w:rsidRPr="002333A2">
              <w:rPr>
                <w:rFonts w:asciiTheme="minorHAnsi" w:hAnsiTheme="minorHAnsi"/>
                <w:sz w:val="20"/>
                <w:szCs w:val="20"/>
              </w:rPr>
              <w:t>Noted</w:t>
            </w:r>
          </w:p>
        </w:tc>
      </w:tr>
      <w:tr w:rsidR="00635CC9" w:rsidRPr="002333A2" w:rsidTr="008C7C03">
        <w:trPr>
          <w:cantSplit/>
          <w:trHeight w:val="475"/>
        </w:trPr>
        <w:tc>
          <w:tcPr>
            <w:tcW w:w="630" w:type="pct"/>
            <w:vMerge/>
          </w:tcPr>
          <w:p w:rsidR="00635CC9" w:rsidRPr="002333A2" w:rsidRDefault="00635CC9" w:rsidP="008C7C03">
            <w:pPr>
              <w:rPr>
                <w:rFonts w:asciiTheme="minorHAnsi" w:hAnsiTheme="minorHAnsi"/>
                <w:sz w:val="20"/>
                <w:szCs w:val="20"/>
                <w:lang w:eastAsia="en-AU"/>
              </w:rPr>
            </w:pPr>
          </w:p>
        </w:tc>
        <w:tc>
          <w:tcPr>
            <w:tcW w:w="1686" w:type="pct"/>
            <w:tcBorders>
              <w:bottom w:val="single" w:sz="6" w:space="0" w:color="auto"/>
            </w:tcBorders>
          </w:tcPr>
          <w:p w:rsidR="00635CC9" w:rsidRPr="002333A2" w:rsidRDefault="00635CC9" w:rsidP="008C7C03">
            <w:pPr>
              <w:rPr>
                <w:rFonts w:asciiTheme="minorHAnsi" w:hAnsiTheme="minorHAnsi"/>
                <w:sz w:val="20"/>
                <w:szCs w:val="20"/>
                <w:lang w:eastAsia="en-AU"/>
              </w:rPr>
            </w:pPr>
            <w:r w:rsidRPr="002333A2">
              <w:rPr>
                <w:rFonts w:asciiTheme="minorHAnsi" w:hAnsiTheme="minorHAnsi"/>
                <w:sz w:val="20"/>
                <w:szCs w:val="20"/>
              </w:rPr>
              <w:t>Suggests considering the relevance of uncertainty relating to growing GM cotton in Northern Australia</w:t>
            </w:r>
          </w:p>
        </w:tc>
        <w:tc>
          <w:tcPr>
            <w:tcW w:w="2684" w:type="pct"/>
            <w:tcBorders>
              <w:bottom w:val="single" w:sz="6" w:space="0" w:color="auto"/>
            </w:tcBorders>
          </w:tcPr>
          <w:p w:rsidR="00635CC9" w:rsidRPr="002333A2" w:rsidRDefault="00635CC9" w:rsidP="008C7C03">
            <w:pPr>
              <w:rPr>
                <w:rFonts w:asciiTheme="minorHAnsi" w:hAnsiTheme="minorHAnsi"/>
                <w:sz w:val="20"/>
                <w:szCs w:val="20"/>
                <w:lang w:eastAsia="en-AU"/>
              </w:rPr>
            </w:pPr>
            <w:r w:rsidRPr="002333A2">
              <w:rPr>
                <w:rFonts w:asciiTheme="minorHAnsi" w:hAnsiTheme="minorHAnsi"/>
                <w:sz w:val="20"/>
                <w:szCs w:val="20"/>
              </w:rPr>
              <w:t>There is a low level of uncertainty for GM cotton which may be planted in northern Australia, in a commercial context. This low level of uncertainty is much less relevant in the context of a limited and controlled field trial which has a range of measures in place to restrict spread and persistence of GM plants.</w:t>
            </w:r>
          </w:p>
        </w:tc>
      </w:tr>
      <w:tr w:rsidR="001229A0" w:rsidRPr="002333A2" w:rsidTr="008C7C03">
        <w:trPr>
          <w:cantSplit/>
          <w:trHeight w:val="475"/>
        </w:trPr>
        <w:tc>
          <w:tcPr>
            <w:tcW w:w="630" w:type="pct"/>
            <w:vMerge w:val="restart"/>
          </w:tcPr>
          <w:p w:rsidR="001229A0" w:rsidRPr="002333A2" w:rsidRDefault="001229A0" w:rsidP="008C7C03">
            <w:pPr>
              <w:rPr>
                <w:rFonts w:asciiTheme="minorHAnsi" w:hAnsiTheme="minorHAnsi"/>
                <w:sz w:val="20"/>
                <w:szCs w:val="20"/>
                <w:lang w:eastAsia="en-AU"/>
              </w:rPr>
            </w:pPr>
            <w:r w:rsidRPr="002333A2">
              <w:rPr>
                <w:rFonts w:asciiTheme="minorHAnsi" w:hAnsiTheme="minorHAnsi"/>
                <w:sz w:val="20"/>
                <w:szCs w:val="20"/>
                <w:lang w:eastAsia="en-AU"/>
              </w:rPr>
              <w:t>2</w:t>
            </w:r>
          </w:p>
        </w:tc>
        <w:tc>
          <w:tcPr>
            <w:tcW w:w="1686" w:type="pct"/>
            <w:tcBorders>
              <w:bottom w:val="single" w:sz="6" w:space="0" w:color="auto"/>
            </w:tcBorders>
          </w:tcPr>
          <w:p w:rsidR="001229A0" w:rsidRPr="002333A2" w:rsidRDefault="001229A0" w:rsidP="008C7C03">
            <w:pPr>
              <w:rPr>
                <w:rFonts w:asciiTheme="minorHAnsi" w:hAnsiTheme="minorHAnsi"/>
                <w:sz w:val="20"/>
                <w:szCs w:val="20"/>
                <w:lang w:eastAsia="en-AU"/>
              </w:rPr>
            </w:pPr>
            <w:r w:rsidRPr="002333A2">
              <w:rPr>
                <w:rFonts w:asciiTheme="minorHAnsi" w:hAnsiTheme="minorHAnsi"/>
                <w:sz w:val="20"/>
                <w:szCs w:val="20"/>
              </w:rPr>
              <w:t>Supports the conclusion that the proposed dealing poses negligible risk to human health and safety and the environment. Notes that the dealing involves only one new gene (MON88702) and other genes have been trialled in Australia with no reports of harm to human health and safety and the environment.</w:t>
            </w:r>
          </w:p>
        </w:tc>
        <w:tc>
          <w:tcPr>
            <w:tcW w:w="2684" w:type="pct"/>
            <w:tcBorders>
              <w:bottom w:val="single" w:sz="6" w:space="0" w:color="auto"/>
            </w:tcBorders>
          </w:tcPr>
          <w:p w:rsidR="001229A0" w:rsidRPr="002333A2" w:rsidRDefault="001229A0" w:rsidP="008C7C03">
            <w:pPr>
              <w:rPr>
                <w:rFonts w:asciiTheme="minorHAnsi" w:hAnsiTheme="minorHAnsi"/>
                <w:sz w:val="20"/>
                <w:szCs w:val="20"/>
                <w:lang w:eastAsia="en-AU"/>
              </w:rPr>
            </w:pPr>
            <w:r w:rsidRPr="002333A2">
              <w:rPr>
                <w:rFonts w:asciiTheme="minorHAnsi" w:hAnsiTheme="minorHAnsi"/>
                <w:sz w:val="20"/>
                <w:szCs w:val="20"/>
              </w:rPr>
              <w:t>Noted</w:t>
            </w:r>
          </w:p>
        </w:tc>
      </w:tr>
      <w:tr w:rsidR="001229A0" w:rsidRPr="002333A2" w:rsidTr="008C7C03">
        <w:trPr>
          <w:cantSplit/>
          <w:trHeight w:val="475"/>
        </w:trPr>
        <w:tc>
          <w:tcPr>
            <w:tcW w:w="630" w:type="pct"/>
            <w:vMerge/>
          </w:tcPr>
          <w:p w:rsidR="001229A0" w:rsidRPr="002333A2" w:rsidRDefault="001229A0" w:rsidP="008C7C03">
            <w:pPr>
              <w:rPr>
                <w:rFonts w:asciiTheme="minorHAnsi" w:hAnsiTheme="minorHAnsi"/>
                <w:sz w:val="20"/>
                <w:szCs w:val="20"/>
                <w:lang w:eastAsia="en-AU"/>
              </w:rPr>
            </w:pPr>
          </w:p>
        </w:tc>
        <w:tc>
          <w:tcPr>
            <w:tcW w:w="1686" w:type="pct"/>
            <w:tcBorders>
              <w:bottom w:val="single" w:sz="6" w:space="0" w:color="auto"/>
            </w:tcBorders>
          </w:tcPr>
          <w:p w:rsidR="001229A0" w:rsidRPr="002333A2" w:rsidRDefault="001229A0" w:rsidP="008C7C03">
            <w:pPr>
              <w:rPr>
                <w:rFonts w:asciiTheme="minorHAnsi" w:hAnsiTheme="minorHAnsi"/>
                <w:sz w:val="20"/>
                <w:szCs w:val="20"/>
                <w:lang w:eastAsia="en-AU"/>
              </w:rPr>
            </w:pPr>
            <w:r w:rsidRPr="002333A2">
              <w:rPr>
                <w:rFonts w:asciiTheme="minorHAnsi" w:hAnsiTheme="minorHAnsi"/>
                <w:sz w:val="20"/>
                <w:szCs w:val="20"/>
              </w:rPr>
              <w:t xml:space="preserve">Suggests to include a study to investigate the impact of the GM cotton on Australian </w:t>
            </w:r>
            <w:r w:rsidRPr="002333A2">
              <w:rPr>
                <w:rFonts w:asciiTheme="minorHAnsi" w:hAnsiTheme="minorHAnsi"/>
                <w:i/>
                <w:sz w:val="20"/>
                <w:szCs w:val="20"/>
              </w:rPr>
              <w:t>Orius</w:t>
            </w:r>
            <w:r w:rsidRPr="002333A2">
              <w:rPr>
                <w:rFonts w:asciiTheme="minorHAnsi" w:hAnsiTheme="minorHAnsi"/>
                <w:sz w:val="20"/>
                <w:szCs w:val="20"/>
              </w:rPr>
              <w:t xml:space="preserve"> species insects into the licence</w:t>
            </w:r>
          </w:p>
        </w:tc>
        <w:tc>
          <w:tcPr>
            <w:tcW w:w="2684" w:type="pct"/>
            <w:tcBorders>
              <w:bottom w:val="single" w:sz="6" w:space="0" w:color="auto"/>
            </w:tcBorders>
          </w:tcPr>
          <w:p w:rsidR="001229A0" w:rsidRPr="002333A2" w:rsidRDefault="001229A0" w:rsidP="008C7C03">
            <w:pPr>
              <w:rPr>
                <w:rFonts w:asciiTheme="minorHAnsi" w:hAnsiTheme="minorHAnsi"/>
                <w:sz w:val="20"/>
                <w:szCs w:val="20"/>
                <w:lang w:eastAsia="en-AU"/>
              </w:rPr>
            </w:pPr>
            <w:r w:rsidRPr="002333A2">
              <w:rPr>
                <w:rFonts w:asciiTheme="minorHAnsi" w:hAnsiTheme="minorHAnsi"/>
                <w:sz w:val="20"/>
                <w:szCs w:val="20"/>
              </w:rPr>
              <w:t>Since this information was not considered to be a requirement for this limited and controlled field trial, it was not included in the licence. However, data requirements for future commercial release are highlighted in Ch 3. These requirements include information on potential for increased toxicity on a range of relevant insects.</w:t>
            </w:r>
          </w:p>
        </w:tc>
      </w:tr>
      <w:tr w:rsidR="00C75485" w:rsidRPr="002333A2" w:rsidTr="008C7C03">
        <w:trPr>
          <w:cantSplit/>
          <w:trHeight w:val="475"/>
        </w:trPr>
        <w:tc>
          <w:tcPr>
            <w:tcW w:w="630" w:type="pct"/>
            <w:vMerge w:val="restart"/>
          </w:tcPr>
          <w:p w:rsidR="00C75485" w:rsidRPr="002333A2" w:rsidRDefault="00C75485" w:rsidP="008C7C03">
            <w:pPr>
              <w:rPr>
                <w:rFonts w:asciiTheme="minorHAnsi" w:hAnsiTheme="minorHAnsi"/>
                <w:sz w:val="20"/>
                <w:szCs w:val="20"/>
                <w:lang w:eastAsia="en-AU"/>
              </w:rPr>
            </w:pPr>
            <w:r w:rsidRPr="002333A2">
              <w:rPr>
                <w:rFonts w:asciiTheme="minorHAnsi" w:hAnsiTheme="minorHAnsi"/>
                <w:sz w:val="20"/>
                <w:szCs w:val="20"/>
                <w:lang w:eastAsia="en-AU"/>
              </w:rPr>
              <w:t>3</w:t>
            </w:r>
          </w:p>
        </w:tc>
        <w:tc>
          <w:tcPr>
            <w:tcW w:w="1686" w:type="pct"/>
            <w:tcBorders>
              <w:bottom w:val="single" w:sz="6" w:space="0" w:color="auto"/>
            </w:tcBorders>
          </w:tcPr>
          <w:p w:rsidR="00C75485" w:rsidRPr="002333A2" w:rsidRDefault="00C75485" w:rsidP="008C7C03">
            <w:pPr>
              <w:rPr>
                <w:rFonts w:asciiTheme="minorHAnsi" w:hAnsiTheme="minorHAnsi"/>
                <w:sz w:val="20"/>
                <w:szCs w:val="20"/>
                <w:lang w:eastAsia="en-AU"/>
              </w:rPr>
            </w:pPr>
            <w:r w:rsidRPr="002333A2">
              <w:rPr>
                <w:rFonts w:asciiTheme="minorHAnsi" w:hAnsiTheme="minorHAnsi"/>
                <w:sz w:val="20"/>
                <w:szCs w:val="20"/>
              </w:rPr>
              <w:t>Agrees with the conclusion of the consultation RARMP that risks of the proposed release to the environment are negligible.</w:t>
            </w:r>
          </w:p>
        </w:tc>
        <w:tc>
          <w:tcPr>
            <w:tcW w:w="2684" w:type="pct"/>
            <w:tcBorders>
              <w:bottom w:val="single" w:sz="6" w:space="0" w:color="auto"/>
            </w:tcBorders>
          </w:tcPr>
          <w:p w:rsidR="00C75485" w:rsidRPr="002333A2" w:rsidRDefault="00C75485" w:rsidP="008C7C03">
            <w:pPr>
              <w:rPr>
                <w:rFonts w:asciiTheme="minorHAnsi" w:hAnsiTheme="minorHAnsi"/>
                <w:sz w:val="20"/>
                <w:szCs w:val="20"/>
                <w:lang w:eastAsia="en-AU"/>
              </w:rPr>
            </w:pPr>
            <w:r w:rsidRPr="002333A2">
              <w:rPr>
                <w:rFonts w:asciiTheme="minorHAnsi" w:hAnsiTheme="minorHAnsi"/>
                <w:sz w:val="20"/>
                <w:szCs w:val="20"/>
                <w:lang w:eastAsia="en-AU"/>
              </w:rPr>
              <w:t>Noted</w:t>
            </w:r>
          </w:p>
        </w:tc>
      </w:tr>
      <w:tr w:rsidR="00C75485" w:rsidRPr="002333A2" w:rsidTr="008C7C03">
        <w:trPr>
          <w:cantSplit/>
          <w:trHeight w:val="475"/>
        </w:trPr>
        <w:tc>
          <w:tcPr>
            <w:tcW w:w="630" w:type="pct"/>
            <w:vMerge/>
          </w:tcPr>
          <w:p w:rsidR="00C75485" w:rsidRPr="002333A2" w:rsidRDefault="00C75485" w:rsidP="008C7C03">
            <w:pPr>
              <w:rPr>
                <w:rFonts w:asciiTheme="minorHAnsi" w:hAnsiTheme="minorHAnsi"/>
                <w:sz w:val="20"/>
                <w:szCs w:val="20"/>
                <w:lang w:eastAsia="en-AU"/>
              </w:rPr>
            </w:pPr>
          </w:p>
        </w:tc>
        <w:tc>
          <w:tcPr>
            <w:tcW w:w="1686" w:type="pct"/>
            <w:tcBorders>
              <w:bottom w:val="single" w:sz="6" w:space="0" w:color="auto"/>
            </w:tcBorders>
          </w:tcPr>
          <w:p w:rsidR="00C75485" w:rsidRPr="002333A2" w:rsidRDefault="00C75485" w:rsidP="008C7C03">
            <w:pPr>
              <w:rPr>
                <w:rFonts w:asciiTheme="minorHAnsi" w:hAnsiTheme="minorHAnsi"/>
                <w:sz w:val="20"/>
                <w:szCs w:val="20"/>
                <w:lang w:eastAsia="en-AU"/>
              </w:rPr>
            </w:pPr>
            <w:r w:rsidRPr="002333A2">
              <w:rPr>
                <w:rFonts w:asciiTheme="minorHAnsi" w:hAnsiTheme="minorHAnsi"/>
                <w:sz w:val="20"/>
                <w:szCs w:val="20"/>
              </w:rPr>
              <w:t>The RARMP should address the reliability and/or validity of the studies on non-target organisms, including the fact that toxicity was not expressed in accordance with the relevant international guidelines and the guidelines used for the experiments were not specifically named.</w:t>
            </w:r>
          </w:p>
        </w:tc>
        <w:tc>
          <w:tcPr>
            <w:tcW w:w="2684" w:type="pct"/>
            <w:tcBorders>
              <w:bottom w:val="single" w:sz="6" w:space="0" w:color="auto"/>
            </w:tcBorders>
          </w:tcPr>
          <w:p w:rsidR="00C75485" w:rsidRPr="002333A2" w:rsidRDefault="00C75485" w:rsidP="008C7C03">
            <w:pPr>
              <w:rPr>
                <w:rFonts w:asciiTheme="minorHAnsi" w:hAnsiTheme="minorHAnsi"/>
                <w:sz w:val="20"/>
                <w:szCs w:val="20"/>
                <w:lang w:eastAsia="en-AU"/>
              </w:rPr>
            </w:pPr>
            <w:r w:rsidRPr="002333A2">
              <w:rPr>
                <w:rFonts w:asciiTheme="minorHAnsi" w:hAnsiTheme="minorHAnsi"/>
                <w:sz w:val="20"/>
                <w:szCs w:val="20"/>
              </w:rPr>
              <w:t>Risk assessment was conducted using OGTR Risk Analysis Framework which is based on international best practice for regulatory risk analysis of GMOs. The RARMP identifies uncertainty and future requirements regarding the range of insects that may be adversely affected by the introduced Cry51Aa2 protein, both alone and in combination with other proteins.</w:t>
            </w:r>
          </w:p>
        </w:tc>
      </w:tr>
      <w:tr w:rsidR="00C75485" w:rsidRPr="002333A2" w:rsidTr="008C7C03">
        <w:trPr>
          <w:cantSplit/>
          <w:trHeight w:val="327"/>
        </w:trPr>
        <w:tc>
          <w:tcPr>
            <w:tcW w:w="630" w:type="pct"/>
            <w:vMerge/>
          </w:tcPr>
          <w:p w:rsidR="00C75485" w:rsidRPr="002333A2" w:rsidRDefault="00C75485" w:rsidP="008C7C03">
            <w:pPr>
              <w:rPr>
                <w:rFonts w:asciiTheme="minorHAnsi" w:hAnsiTheme="minorHAnsi"/>
                <w:sz w:val="20"/>
                <w:szCs w:val="20"/>
                <w:lang w:eastAsia="en-AU"/>
              </w:rPr>
            </w:pPr>
          </w:p>
        </w:tc>
        <w:tc>
          <w:tcPr>
            <w:tcW w:w="1686" w:type="pct"/>
          </w:tcPr>
          <w:p w:rsidR="00C75485" w:rsidRPr="002333A2" w:rsidRDefault="00C75485" w:rsidP="008C7C03">
            <w:pPr>
              <w:rPr>
                <w:rFonts w:asciiTheme="minorHAnsi" w:hAnsiTheme="minorHAnsi"/>
                <w:sz w:val="20"/>
                <w:szCs w:val="20"/>
                <w:lang w:eastAsia="en-AU"/>
              </w:rPr>
            </w:pPr>
            <w:r w:rsidRPr="002333A2">
              <w:rPr>
                <w:rFonts w:asciiTheme="minorHAnsi" w:hAnsiTheme="minorHAnsi"/>
                <w:sz w:val="20"/>
                <w:szCs w:val="20"/>
              </w:rPr>
              <w:t>The RARMP should address how the lack of Cry51Aa2 expression data was considered in the risk assessment</w:t>
            </w:r>
            <w:r w:rsidR="00C71E3E">
              <w:rPr>
                <w:rFonts w:asciiTheme="minorHAnsi" w:hAnsiTheme="minorHAnsi"/>
                <w:sz w:val="20"/>
                <w:szCs w:val="20"/>
              </w:rPr>
              <w:t>.</w:t>
            </w:r>
          </w:p>
        </w:tc>
        <w:tc>
          <w:tcPr>
            <w:tcW w:w="2684" w:type="pct"/>
          </w:tcPr>
          <w:p w:rsidR="00C75485" w:rsidRPr="002333A2" w:rsidRDefault="00C75485" w:rsidP="00C71E3E">
            <w:pPr>
              <w:rPr>
                <w:rFonts w:asciiTheme="minorHAnsi" w:hAnsiTheme="minorHAnsi"/>
                <w:sz w:val="20"/>
                <w:szCs w:val="20"/>
                <w:lang w:eastAsia="en-AU"/>
              </w:rPr>
            </w:pPr>
            <w:r w:rsidRPr="002333A2">
              <w:rPr>
                <w:rFonts w:asciiTheme="minorHAnsi" w:hAnsiTheme="minorHAnsi"/>
                <w:sz w:val="20"/>
                <w:szCs w:val="20"/>
              </w:rPr>
              <w:t>The RARMP highlighted the lack of expression data (Ch 1 Sec 5.5). Ch 2 risk scenario 1 concludes that the risk of toxicity was negligible in the context of limited and controlled release. Ch</w:t>
            </w:r>
            <w:r w:rsidR="00C71E3E">
              <w:rPr>
                <w:rFonts w:asciiTheme="minorHAnsi" w:hAnsiTheme="minorHAnsi"/>
                <w:sz w:val="20"/>
                <w:szCs w:val="20"/>
              </w:rPr>
              <w:t xml:space="preserve"> </w:t>
            </w:r>
            <w:r w:rsidRPr="002333A2">
              <w:rPr>
                <w:rFonts w:asciiTheme="minorHAnsi" w:hAnsiTheme="minorHAnsi"/>
                <w:sz w:val="20"/>
                <w:szCs w:val="20"/>
              </w:rPr>
              <w:t>2 Sec 3 identified the lack of characterisation of the GM cotton as a source of uncertainty. Ch 3 Sec 4 includes requirements for characterisation of the GM cotton for any future release.</w:t>
            </w:r>
          </w:p>
        </w:tc>
      </w:tr>
      <w:tr w:rsidR="00C75485" w:rsidRPr="002333A2" w:rsidTr="008C7C03">
        <w:trPr>
          <w:cantSplit/>
          <w:trHeight w:val="327"/>
        </w:trPr>
        <w:tc>
          <w:tcPr>
            <w:tcW w:w="630" w:type="pct"/>
            <w:vMerge/>
          </w:tcPr>
          <w:p w:rsidR="00C75485" w:rsidRPr="002333A2" w:rsidRDefault="00C75485" w:rsidP="008C7C03">
            <w:pPr>
              <w:rPr>
                <w:rFonts w:asciiTheme="minorHAnsi" w:hAnsiTheme="minorHAnsi"/>
                <w:sz w:val="20"/>
                <w:szCs w:val="20"/>
                <w:lang w:eastAsia="en-AU"/>
              </w:rPr>
            </w:pPr>
          </w:p>
        </w:tc>
        <w:tc>
          <w:tcPr>
            <w:tcW w:w="1686" w:type="pct"/>
          </w:tcPr>
          <w:p w:rsidR="00C75485" w:rsidRPr="002333A2" w:rsidRDefault="00C75485" w:rsidP="008C7C03">
            <w:pPr>
              <w:rPr>
                <w:rFonts w:asciiTheme="minorHAnsi" w:hAnsiTheme="minorHAnsi"/>
                <w:sz w:val="20"/>
                <w:szCs w:val="20"/>
                <w:lang w:eastAsia="en-AU"/>
              </w:rPr>
            </w:pPr>
            <w:r w:rsidRPr="002333A2">
              <w:rPr>
                <w:rFonts w:asciiTheme="minorHAnsi" w:hAnsiTheme="minorHAnsi"/>
                <w:sz w:val="20"/>
                <w:szCs w:val="20"/>
              </w:rPr>
              <w:t xml:space="preserve">Suggests that </w:t>
            </w:r>
            <w:r w:rsidRPr="002333A2">
              <w:rPr>
                <w:rFonts w:asciiTheme="minorHAnsi" w:hAnsiTheme="minorHAnsi"/>
                <w:i/>
                <w:sz w:val="20"/>
                <w:szCs w:val="20"/>
              </w:rPr>
              <w:t>in planta</w:t>
            </w:r>
            <w:r w:rsidRPr="002333A2">
              <w:rPr>
                <w:rFonts w:asciiTheme="minorHAnsi" w:hAnsiTheme="minorHAnsi"/>
                <w:sz w:val="20"/>
                <w:szCs w:val="20"/>
              </w:rPr>
              <w:t xml:space="preserve"> expression of </w:t>
            </w:r>
            <w:r w:rsidRPr="002333A2">
              <w:rPr>
                <w:rFonts w:asciiTheme="minorHAnsi" w:hAnsiTheme="minorHAnsi"/>
                <w:i/>
                <w:sz w:val="20"/>
                <w:szCs w:val="20"/>
              </w:rPr>
              <w:t>cry51Aa2</w:t>
            </w:r>
            <w:r w:rsidRPr="002333A2">
              <w:rPr>
                <w:rFonts w:asciiTheme="minorHAnsi" w:hAnsiTheme="minorHAnsi"/>
                <w:sz w:val="20"/>
                <w:szCs w:val="20"/>
              </w:rPr>
              <w:t xml:space="preserve"> be made available for the assessment of a commercial release application.</w:t>
            </w:r>
          </w:p>
        </w:tc>
        <w:tc>
          <w:tcPr>
            <w:tcW w:w="2684" w:type="pct"/>
          </w:tcPr>
          <w:p w:rsidR="00C75485" w:rsidRPr="002333A2" w:rsidRDefault="00C75485" w:rsidP="008C7C03">
            <w:pPr>
              <w:rPr>
                <w:rFonts w:asciiTheme="minorHAnsi" w:hAnsiTheme="minorHAnsi"/>
                <w:sz w:val="20"/>
                <w:szCs w:val="20"/>
                <w:lang w:eastAsia="en-AU"/>
              </w:rPr>
            </w:pPr>
            <w:r w:rsidRPr="002333A2">
              <w:rPr>
                <w:rFonts w:asciiTheme="minorHAnsi" w:hAnsiTheme="minorHAnsi"/>
                <w:sz w:val="20"/>
                <w:szCs w:val="20"/>
              </w:rPr>
              <w:t>Noted. Ch 3 Sec 4 includes requirements for characterisation of the GM cotton for any future release</w:t>
            </w:r>
            <w:r w:rsidR="00C71E3E">
              <w:rPr>
                <w:rFonts w:asciiTheme="minorHAnsi" w:hAnsiTheme="minorHAnsi"/>
                <w:sz w:val="20"/>
                <w:szCs w:val="20"/>
              </w:rPr>
              <w:t>.</w:t>
            </w:r>
          </w:p>
        </w:tc>
      </w:tr>
      <w:tr w:rsidR="00C75485" w:rsidRPr="002333A2" w:rsidTr="008C7C03">
        <w:trPr>
          <w:cantSplit/>
          <w:trHeight w:val="327"/>
        </w:trPr>
        <w:tc>
          <w:tcPr>
            <w:tcW w:w="630" w:type="pct"/>
            <w:vMerge/>
          </w:tcPr>
          <w:p w:rsidR="00C75485" w:rsidRPr="002333A2" w:rsidRDefault="00C75485" w:rsidP="008C7C03">
            <w:pPr>
              <w:rPr>
                <w:rFonts w:asciiTheme="minorHAnsi" w:hAnsiTheme="minorHAnsi"/>
                <w:sz w:val="20"/>
                <w:szCs w:val="20"/>
                <w:lang w:eastAsia="en-AU"/>
              </w:rPr>
            </w:pPr>
          </w:p>
        </w:tc>
        <w:tc>
          <w:tcPr>
            <w:tcW w:w="1686" w:type="pct"/>
          </w:tcPr>
          <w:p w:rsidR="00C75485" w:rsidRPr="002333A2" w:rsidRDefault="00C75485" w:rsidP="008C7C03">
            <w:pPr>
              <w:rPr>
                <w:rFonts w:asciiTheme="minorHAnsi" w:hAnsiTheme="minorHAnsi"/>
                <w:sz w:val="20"/>
                <w:szCs w:val="20"/>
                <w:lang w:eastAsia="en-AU"/>
              </w:rPr>
            </w:pPr>
            <w:r w:rsidRPr="002333A2">
              <w:rPr>
                <w:rFonts w:asciiTheme="minorHAnsi" w:hAnsiTheme="minorHAnsi"/>
                <w:sz w:val="20"/>
                <w:szCs w:val="20"/>
              </w:rPr>
              <w:t xml:space="preserve">Sought clarification on how non-target organism Collembola (springtail) was exposed to the protein and </w:t>
            </w:r>
            <w:r w:rsidR="00C915B8">
              <w:rPr>
                <w:rFonts w:asciiTheme="minorHAnsi" w:hAnsiTheme="minorHAnsi"/>
                <w:sz w:val="20"/>
                <w:szCs w:val="20"/>
              </w:rPr>
              <w:t xml:space="preserve">the </w:t>
            </w:r>
            <w:r w:rsidRPr="002333A2">
              <w:rPr>
                <w:rFonts w:asciiTheme="minorHAnsi" w:hAnsiTheme="minorHAnsi"/>
                <w:sz w:val="20"/>
                <w:szCs w:val="20"/>
              </w:rPr>
              <w:t>validity of the test.</w:t>
            </w:r>
          </w:p>
        </w:tc>
        <w:tc>
          <w:tcPr>
            <w:tcW w:w="2684" w:type="pct"/>
          </w:tcPr>
          <w:p w:rsidR="00C75485" w:rsidRPr="002333A2" w:rsidRDefault="00C75485" w:rsidP="008C7C03">
            <w:pPr>
              <w:rPr>
                <w:rFonts w:asciiTheme="minorHAnsi" w:hAnsiTheme="minorHAnsi"/>
                <w:sz w:val="20"/>
                <w:szCs w:val="20"/>
                <w:lang w:eastAsia="en-AU"/>
              </w:rPr>
            </w:pPr>
            <w:r w:rsidRPr="002333A2">
              <w:rPr>
                <w:rFonts w:asciiTheme="minorHAnsi" w:hAnsiTheme="minorHAnsi"/>
                <w:sz w:val="20"/>
                <w:szCs w:val="20"/>
              </w:rPr>
              <w:t>The test method was adapted from OECD guidelines. A bioassay was carried out by incorporating mCry51Aa2 protein in inactivated-yeast medium for feeding to confined populations of springtails. The endpoints of the bioassay were an assessment of mortality and reproductive success.</w:t>
            </w:r>
          </w:p>
        </w:tc>
      </w:tr>
      <w:tr w:rsidR="00C75485" w:rsidRPr="002333A2" w:rsidTr="008C7C03">
        <w:trPr>
          <w:cantSplit/>
          <w:trHeight w:val="327"/>
        </w:trPr>
        <w:tc>
          <w:tcPr>
            <w:tcW w:w="630" w:type="pct"/>
            <w:vMerge/>
          </w:tcPr>
          <w:p w:rsidR="00C75485" w:rsidRPr="002333A2" w:rsidRDefault="00C75485" w:rsidP="008C7C03">
            <w:pPr>
              <w:rPr>
                <w:rFonts w:asciiTheme="minorHAnsi" w:hAnsiTheme="minorHAnsi"/>
                <w:sz w:val="20"/>
                <w:szCs w:val="20"/>
                <w:lang w:eastAsia="en-AU"/>
              </w:rPr>
            </w:pPr>
          </w:p>
        </w:tc>
        <w:tc>
          <w:tcPr>
            <w:tcW w:w="1686" w:type="pct"/>
          </w:tcPr>
          <w:p w:rsidR="00C75485" w:rsidRPr="002333A2" w:rsidRDefault="00C75485" w:rsidP="008C7C03">
            <w:pPr>
              <w:rPr>
                <w:rFonts w:asciiTheme="minorHAnsi" w:hAnsiTheme="minorHAnsi"/>
                <w:sz w:val="20"/>
                <w:szCs w:val="20"/>
                <w:lang w:eastAsia="en-AU"/>
              </w:rPr>
            </w:pPr>
            <w:r w:rsidRPr="002333A2">
              <w:rPr>
                <w:rFonts w:asciiTheme="minorHAnsi" w:hAnsiTheme="minorHAnsi"/>
                <w:sz w:val="20"/>
                <w:szCs w:val="20"/>
              </w:rPr>
              <w:t>Sought clarification on the number of sites, maximum planting size of individual trial sites and total trial size.</w:t>
            </w:r>
          </w:p>
        </w:tc>
        <w:tc>
          <w:tcPr>
            <w:tcW w:w="2684" w:type="pct"/>
          </w:tcPr>
          <w:p w:rsidR="00C75485" w:rsidRPr="002333A2" w:rsidRDefault="00C75485" w:rsidP="00C71E3E">
            <w:pPr>
              <w:rPr>
                <w:rFonts w:asciiTheme="minorHAnsi" w:hAnsiTheme="minorHAnsi"/>
                <w:sz w:val="20"/>
                <w:szCs w:val="20"/>
              </w:rPr>
            </w:pPr>
            <w:r w:rsidRPr="002333A2">
              <w:rPr>
                <w:rFonts w:asciiTheme="minorHAnsi" w:hAnsiTheme="minorHAnsi"/>
                <w:sz w:val="20"/>
                <w:szCs w:val="20"/>
              </w:rPr>
              <w:t>The wording in the RARMP was changed to reflect that the application was amen</w:t>
            </w:r>
            <w:r w:rsidR="00C71E3E">
              <w:rPr>
                <w:rFonts w:asciiTheme="minorHAnsi" w:hAnsiTheme="minorHAnsi"/>
                <w:sz w:val="20"/>
                <w:szCs w:val="20"/>
              </w:rPr>
              <w:t>ded. These are outlined in Ch 1</w:t>
            </w:r>
            <w:r w:rsidRPr="002333A2">
              <w:rPr>
                <w:rFonts w:asciiTheme="minorHAnsi" w:hAnsiTheme="minorHAnsi"/>
                <w:sz w:val="20"/>
                <w:szCs w:val="20"/>
              </w:rPr>
              <w:t xml:space="preserve"> Sec 3. </w:t>
            </w:r>
          </w:p>
          <w:p w:rsidR="00C75485" w:rsidRPr="002333A2" w:rsidRDefault="00C75485" w:rsidP="001229A0">
            <w:pPr>
              <w:rPr>
                <w:rFonts w:asciiTheme="minorHAnsi" w:hAnsiTheme="minorHAnsi"/>
                <w:sz w:val="20"/>
                <w:szCs w:val="20"/>
                <w:lang w:eastAsia="en-AU"/>
              </w:rPr>
            </w:pPr>
            <w:r w:rsidRPr="002333A2">
              <w:rPr>
                <w:rFonts w:asciiTheme="minorHAnsi" w:hAnsiTheme="minorHAnsi"/>
                <w:sz w:val="20"/>
                <w:szCs w:val="20"/>
              </w:rPr>
              <w:t>Note that the applicant has proposed a number of LGAs from which trial sites will be selected. There are also limits on both the number and size of sites which must be observed.</w:t>
            </w:r>
          </w:p>
        </w:tc>
      </w:tr>
      <w:tr w:rsidR="00C75485" w:rsidRPr="002333A2" w:rsidTr="008C7C03">
        <w:trPr>
          <w:cantSplit/>
          <w:trHeight w:val="327"/>
        </w:trPr>
        <w:tc>
          <w:tcPr>
            <w:tcW w:w="630" w:type="pct"/>
            <w:vMerge/>
          </w:tcPr>
          <w:p w:rsidR="00C75485" w:rsidRPr="002333A2" w:rsidRDefault="00C75485" w:rsidP="008C7C03">
            <w:pPr>
              <w:rPr>
                <w:rFonts w:asciiTheme="minorHAnsi" w:hAnsiTheme="minorHAnsi"/>
                <w:sz w:val="20"/>
                <w:szCs w:val="20"/>
                <w:lang w:eastAsia="en-AU"/>
              </w:rPr>
            </w:pPr>
          </w:p>
        </w:tc>
        <w:tc>
          <w:tcPr>
            <w:tcW w:w="1686" w:type="pct"/>
          </w:tcPr>
          <w:p w:rsidR="00C75485" w:rsidRPr="002333A2" w:rsidRDefault="00C75485" w:rsidP="008C7C03">
            <w:pPr>
              <w:rPr>
                <w:rFonts w:asciiTheme="minorHAnsi" w:hAnsiTheme="minorHAnsi"/>
                <w:sz w:val="20"/>
                <w:szCs w:val="20"/>
                <w:lang w:eastAsia="en-AU"/>
              </w:rPr>
            </w:pPr>
            <w:r w:rsidRPr="002333A2">
              <w:rPr>
                <w:rFonts w:asciiTheme="minorHAnsi" w:hAnsiTheme="minorHAnsi"/>
                <w:sz w:val="20"/>
                <w:szCs w:val="20"/>
              </w:rPr>
              <w:t>Seeks clarification and discussion on the feasibility of monitoring and implementing the licence conditions</w:t>
            </w:r>
          </w:p>
        </w:tc>
        <w:tc>
          <w:tcPr>
            <w:tcW w:w="2684" w:type="pct"/>
          </w:tcPr>
          <w:p w:rsidR="00C75485" w:rsidRPr="002333A2" w:rsidRDefault="00C75485" w:rsidP="0004187F">
            <w:pPr>
              <w:rPr>
                <w:rFonts w:asciiTheme="minorHAnsi" w:hAnsiTheme="minorHAnsi"/>
                <w:sz w:val="20"/>
                <w:szCs w:val="20"/>
                <w:lang w:eastAsia="en-AU"/>
              </w:rPr>
            </w:pPr>
            <w:r w:rsidRPr="002333A2">
              <w:rPr>
                <w:rFonts w:asciiTheme="minorHAnsi" w:hAnsiTheme="minorHAnsi"/>
                <w:sz w:val="20"/>
                <w:szCs w:val="20"/>
              </w:rPr>
              <w:t>The DIR is in line with previously approved cotton field trials. The Regulator has not observed or received reports of adverse effects from these trials. The licence includes a range of conditions about inspection of trial sites and reporting to</w:t>
            </w:r>
            <w:r w:rsidR="00511555">
              <w:rPr>
                <w:rFonts w:asciiTheme="minorHAnsi" w:hAnsiTheme="minorHAnsi"/>
                <w:sz w:val="20"/>
                <w:szCs w:val="20"/>
              </w:rPr>
              <w:t xml:space="preserve"> the Regulator and the OGTR has</w:t>
            </w:r>
            <w:r w:rsidRPr="002333A2">
              <w:rPr>
                <w:rFonts w:asciiTheme="minorHAnsi" w:hAnsiTheme="minorHAnsi"/>
                <w:sz w:val="20"/>
                <w:szCs w:val="20"/>
              </w:rPr>
              <w:t xml:space="preserve"> </w:t>
            </w:r>
            <w:r w:rsidR="00511555">
              <w:rPr>
                <w:rFonts w:asciiTheme="minorHAnsi" w:hAnsiTheme="minorHAnsi"/>
                <w:sz w:val="20"/>
                <w:szCs w:val="20"/>
              </w:rPr>
              <w:t xml:space="preserve">a </w:t>
            </w:r>
            <w:r w:rsidRPr="002333A2">
              <w:rPr>
                <w:rFonts w:asciiTheme="minorHAnsi" w:hAnsiTheme="minorHAnsi"/>
                <w:sz w:val="20"/>
                <w:szCs w:val="20"/>
              </w:rPr>
              <w:t>monitoring and inspection program which effectively manages compliance with licence conditions.</w:t>
            </w:r>
          </w:p>
        </w:tc>
      </w:tr>
      <w:tr w:rsidR="00C75485" w:rsidRPr="002333A2" w:rsidTr="008C7C03">
        <w:trPr>
          <w:cantSplit/>
          <w:trHeight w:val="327"/>
        </w:trPr>
        <w:tc>
          <w:tcPr>
            <w:tcW w:w="630" w:type="pct"/>
            <w:vMerge/>
          </w:tcPr>
          <w:p w:rsidR="00C75485" w:rsidRPr="002333A2" w:rsidRDefault="00C75485" w:rsidP="008C7C03">
            <w:pPr>
              <w:rPr>
                <w:rFonts w:asciiTheme="minorHAnsi" w:hAnsiTheme="minorHAnsi"/>
                <w:sz w:val="20"/>
                <w:szCs w:val="20"/>
                <w:lang w:eastAsia="en-AU"/>
              </w:rPr>
            </w:pPr>
          </w:p>
        </w:tc>
        <w:tc>
          <w:tcPr>
            <w:tcW w:w="1686" w:type="pct"/>
          </w:tcPr>
          <w:p w:rsidR="00C75485" w:rsidRPr="002333A2" w:rsidRDefault="00C75485" w:rsidP="008C7C03">
            <w:pPr>
              <w:rPr>
                <w:rFonts w:asciiTheme="minorHAnsi" w:hAnsiTheme="minorHAnsi"/>
                <w:sz w:val="20"/>
                <w:szCs w:val="20"/>
                <w:lang w:eastAsia="en-AU"/>
              </w:rPr>
            </w:pPr>
            <w:r w:rsidRPr="002333A2">
              <w:rPr>
                <w:rFonts w:asciiTheme="minorHAnsi" w:hAnsiTheme="minorHAnsi"/>
                <w:sz w:val="20"/>
                <w:szCs w:val="20"/>
              </w:rPr>
              <w:t>Agrees that it is not expected that the introduced insect resistance gene would alter the pollen dispersal or weediness characteristics of the GM cottons. However</w:t>
            </w:r>
            <w:r w:rsidR="00511555">
              <w:rPr>
                <w:rFonts w:asciiTheme="minorHAnsi" w:hAnsiTheme="minorHAnsi"/>
                <w:sz w:val="20"/>
                <w:szCs w:val="20"/>
              </w:rPr>
              <w:t>,</w:t>
            </w:r>
            <w:r w:rsidRPr="002333A2">
              <w:rPr>
                <w:rFonts w:asciiTheme="minorHAnsi" w:hAnsiTheme="minorHAnsi"/>
                <w:sz w:val="20"/>
                <w:szCs w:val="20"/>
              </w:rPr>
              <w:t xml:space="preserve"> recommends a more in depth assessment of a commercial release application.</w:t>
            </w:r>
          </w:p>
        </w:tc>
        <w:tc>
          <w:tcPr>
            <w:tcW w:w="2684" w:type="pct"/>
          </w:tcPr>
          <w:p w:rsidR="00C75485" w:rsidRPr="002333A2" w:rsidRDefault="00C75485" w:rsidP="008C7C03">
            <w:pPr>
              <w:rPr>
                <w:rFonts w:asciiTheme="minorHAnsi" w:hAnsiTheme="minorHAnsi"/>
                <w:sz w:val="20"/>
                <w:szCs w:val="20"/>
                <w:lang w:eastAsia="en-AU"/>
              </w:rPr>
            </w:pPr>
            <w:r w:rsidRPr="002333A2">
              <w:rPr>
                <w:rFonts w:asciiTheme="minorHAnsi" w:hAnsiTheme="minorHAnsi"/>
                <w:sz w:val="20"/>
                <w:szCs w:val="20"/>
                <w:lang w:eastAsia="en-AU"/>
              </w:rPr>
              <w:t>Noted</w:t>
            </w:r>
          </w:p>
        </w:tc>
      </w:tr>
      <w:tr w:rsidR="00C75485" w:rsidRPr="002333A2" w:rsidTr="008C7C03">
        <w:trPr>
          <w:cantSplit/>
          <w:trHeight w:val="327"/>
        </w:trPr>
        <w:tc>
          <w:tcPr>
            <w:tcW w:w="630" w:type="pct"/>
            <w:vMerge/>
          </w:tcPr>
          <w:p w:rsidR="00C75485" w:rsidRPr="002333A2" w:rsidRDefault="00C75485" w:rsidP="008C7C03">
            <w:pPr>
              <w:rPr>
                <w:rFonts w:asciiTheme="minorHAnsi" w:hAnsiTheme="minorHAnsi"/>
                <w:sz w:val="20"/>
                <w:szCs w:val="20"/>
                <w:lang w:eastAsia="en-AU"/>
              </w:rPr>
            </w:pPr>
          </w:p>
        </w:tc>
        <w:tc>
          <w:tcPr>
            <w:tcW w:w="1686" w:type="pct"/>
          </w:tcPr>
          <w:p w:rsidR="00C75485" w:rsidRPr="002333A2" w:rsidRDefault="00C75485" w:rsidP="008C7C03">
            <w:pPr>
              <w:rPr>
                <w:rFonts w:asciiTheme="minorHAnsi" w:hAnsiTheme="minorHAnsi"/>
                <w:sz w:val="20"/>
                <w:szCs w:val="20"/>
                <w:lang w:eastAsia="en-AU"/>
              </w:rPr>
            </w:pPr>
            <w:r w:rsidRPr="002333A2">
              <w:rPr>
                <w:rFonts w:asciiTheme="minorHAnsi" w:hAnsiTheme="minorHAnsi"/>
                <w:sz w:val="20"/>
                <w:szCs w:val="20"/>
              </w:rPr>
              <w:t xml:space="preserve">Agrees that there is uncertainty regarding the insecticidal spectrum of </w:t>
            </w:r>
            <w:r w:rsidR="00511555">
              <w:rPr>
                <w:rFonts w:asciiTheme="minorHAnsi" w:hAnsiTheme="minorHAnsi"/>
                <w:sz w:val="20"/>
                <w:szCs w:val="20"/>
              </w:rPr>
              <w:t xml:space="preserve">the </w:t>
            </w:r>
            <w:r w:rsidRPr="002333A2">
              <w:rPr>
                <w:rFonts w:asciiTheme="minorHAnsi" w:hAnsiTheme="minorHAnsi"/>
                <w:sz w:val="20"/>
                <w:szCs w:val="20"/>
              </w:rPr>
              <w:t>Cry51Aa2 protein and that the limits and controls restrict exposure of non-target organisms and thus decrease the likelihood of harm. However, notes that uncertainty and exposure is expected to increase in the event of commercial release and these must be thoroughly addressed.</w:t>
            </w:r>
          </w:p>
        </w:tc>
        <w:tc>
          <w:tcPr>
            <w:tcW w:w="2684" w:type="pct"/>
          </w:tcPr>
          <w:p w:rsidR="00C75485" w:rsidRPr="002333A2" w:rsidRDefault="00C75485" w:rsidP="008C7C03">
            <w:pPr>
              <w:rPr>
                <w:rFonts w:asciiTheme="minorHAnsi" w:hAnsiTheme="minorHAnsi"/>
                <w:sz w:val="20"/>
                <w:szCs w:val="20"/>
                <w:lang w:eastAsia="en-AU"/>
              </w:rPr>
            </w:pPr>
            <w:r w:rsidRPr="002333A2">
              <w:rPr>
                <w:rFonts w:asciiTheme="minorHAnsi" w:hAnsiTheme="minorHAnsi"/>
                <w:sz w:val="20"/>
                <w:szCs w:val="20"/>
              </w:rPr>
              <w:t>Noted</w:t>
            </w:r>
          </w:p>
        </w:tc>
      </w:tr>
      <w:tr w:rsidR="00C75485" w:rsidRPr="002333A2" w:rsidTr="008C7C03">
        <w:trPr>
          <w:cantSplit/>
          <w:trHeight w:val="327"/>
        </w:trPr>
        <w:tc>
          <w:tcPr>
            <w:tcW w:w="630" w:type="pct"/>
            <w:vMerge/>
          </w:tcPr>
          <w:p w:rsidR="00C75485" w:rsidRPr="002333A2" w:rsidRDefault="00C75485" w:rsidP="008C7C03">
            <w:pPr>
              <w:rPr>
                <w:rFonts w:asciiTheme="minorHAnsi" w:hAnsiTheme="minorHAnsi"/>
                <w:sz w:val="20"/>
                <w:szCs w:val="20"/>
                <w:lang w:eastAsia="en-AU"/>
              </w:rPr>
            </w:pPr>
          </w:p>
        </w:tc>
        <w:tc>
          <w:tcPr>
            <w:tcW w:w="1686" w:type="pct"/>
          </w:tcPr>
          <w:p w:rsidR="00C75485" w:rsidRPr="002333A2" w:rsidRDefault="00C75485" w:rsidP="008C7C03">
            <w:pPr>
              <w:rPr>
                <w:rFonts w:asciiTheme="minorHAnsi" w:hAnsiTheme="minorHAnsi"/>
                <w:sz w:val="20"/>
                <w:szCs w:val="20"/>
                <w:lang w:eastAsia="en-AU"/>
              </w:rPr>
            </w:pPr>
            <w:r w:rsidRPr="002333A2">
              <w:rPr>
                <w:rFonts w:asciiTheme="minorHAnsi" w:hAnsiTheme="minorHAnsi"/>
                <w:sz w:val="20"/>
                <w:szCs w:val="20"/>
              </w:rPr>
              <w:t>Raised the uncertainty of combination toxicity of up to four insecticidal proteins present in the new cotton to non-target insects and to birds in case of a commercial release. Recommends that the combination toxicity of the four proteins be determined for future commercial applications.</w:t>
            </w:r>
          </w:p>
        </w:tc>
        <w:tc>
          <w:tcPr>
            <w:tcW w:w="2684" w:type="pct"/>
          </w:tcPr>
          <w:p w:rsidR="00C75485" w:rsidRPr="002333A2" w:rsidRDefault="00C75485" w:rsidP="008C7C03">
            <w:pPr>
              <w:rPr>
                <w:rFonts w:asciiTheme="minorHAnsi" w:hAnsiTheme="minorHAnsi"/>
                <w:sz w:val="20"/>
                <w:szCs w:val="20"/>
                <w:lang w:eastAsia="en-AU"/>
              </w:rPr>
            </w:pPr>
            <w:r w:rsidRPr="002333A2">
              <w:rPr>
                <w:rFonts w:asciiTheme="minorHAnsi" w:hAnsiTheme="minorHAnsi"/>
                <w:sz w:val="20"/>
                <w:szCs w:val="20"/>
              </w:rPr>
              <w:t>Noted. Ch 3 Sec 4 includes requirements for additional data on the potential toxicity to an increased range of relevant insects of the combination of the insecticidal proteins in the GM cottons and their potential for increased weediness for a larger scale release.</w:t>
            </w:r>
          </w:p>
        </w:tc>
      </w:tr>
      <w:tr w:rsidR="001229A0" w:rsidRPr="002333A2" w:rsidTr="008C7C03">
        <w:trPr>
          <w:cantSplit/>
          <w:trHeight w:val="327"/>
        </w:trPr>
        <w:tc>
          <w:tcPr>
            <w:tcW w:w="630" w:type="pct"/>
          </w:tcPr>
          <w:p w:rsidR="001229A0" w:rsidRPr="002333A2" w:rsidRDefault="00C75485" w:rsidP="008C7C03">
            <w:pPr>
              <w:rPr>
                <w:rFonts w:asciiTheme="minorHAnsi" w:hAnsiTheme="minorHAnsi"/>
                <w:sz w:val="20"/>
                <w:szCs w:val="20"/>
                <w:lang w:eastAsia="en-AU"/>
              </w:rPr>
            </w:pPr>
            <w:r w:rsidRPr="002333A2">
              <w:rPr>
                <w:rFonts w:asciiTheme="minorHAnsi" w:hAnsiTheme="minorHAnsi"/>
                <w:sz w:val="20"/>
                <w:szCs w:val="20"/>
                <w:lang w:eastAsia="en-AU"/>
              </w:rPr>
              <w:t>4</w:t>
            </w:r>
          </w:p>
        </w:tc>
        <w:tc>
          <w:tcPr>
            <w:tcW w:w="1686" w:type="pct"/>
          </w:tcPr>
          <w:p w:rsidR="001229A0" w:rsidRPr="002333A2" w:rsidRDefault="001229A0" w:rsidP="008C7C03">
            <w:pPr>
              <w:rPr>
                <w:rFonts w:asciiTheme="minorHAnsi" w:hAnsiTheme="minorHAnsi"/>
                <w:sz w:val="20"/>
                <w:szCs w:val="20"/>
                <w:lang w:eastAsia="en-AU"/>
              </w:rPr>
            </w:pPr>
            <w:r w:rsidRPr="002333A2">
              <w:rPr>
                <w:rFonts w:asciiTheme="minorHAnsi" w:hAnsiTheme="minorHAnsi"/>
                <w:sz w:val="20"/>
                <w:szCs w:val="20"/>
              </w:rPr>
              <w:t>Noted that the licence prohibits the use of the GM plant material in human food or animal feed.</w:t>
            </w:r>
          </w:p>
        </w:tc>
        <w:tc>
          <w:tcPr>
            <w:tcW w:w="2684" w:type="pct"/>
          </w:tcPr>
          <w:p w:rsidR="001229A0" w:rsidRPr="002333A2" w:rsidRDefault="001229A0" w:rsidP="008C7C03">
            <w:pPr>
              <w:rPr>
                <w:rFonts w:asciiTheme="minorHAnsi" w:hAnsiTheme="minorHAnsi"/>
                <w:sz w:val="20"/>
                <w:szCs w:val="20"/>
                <w:lang w:eastAsia="en-AU"/>
              </w:rPr>
            </w:pPr>
            <w:r w:rsidRPr="002333A2">
              <w:rPr>
                <w:rFonts w:asciiTheme="minorHAnsi" w:hAnsiTheme="minorHAnsi"/>
                <w:sz w:val="20"/>
                <w:szCs w:val="20"/>
                <w:lang w:eastAsia="en-AU"/>
              </w:rPr>
              <w:t>Noted</w:t>
            </w:r>
          </w:p>
        </w:tc>
      </w:tr>
      <w:tr w:rsidR="001229A0" w:rsidRPr="002333A2" w:rsidTr="008C7C03">
        <w:trPr>
          <w:cantSplit/>
          <w:trHeight w:val="327"/>
        </w:trPr>
        <w:tc>
          <w:tcPr>
            <w:tcW w:w="630" w:type="pct"/>
          </w:tcPr>
          <w:p w:rsidR="001229A0" w:rsidRPr="002333A2" w:rsidRDefault="00C75485" w:rsidP="008C7C03">
            <w:pPr>
              <w:rPr>
                <w:rFonts w:asciiTheme="minorHAnsi" w:hAnsiTheme="minorHAnsi"/>
                <w:sz w:val="20"/>
                <w:szCs w:val="20"/>
                <w:lang w:eastAsia="en-AU"/>
              </w:rPr>
            </w:pPr>
            <w:r w:rsidRPr="002333A2">
              <w:rPr>
                <w:rFonts w:asciiTheme="minorHAnsi" w:hAnsiTheme="minorHAnsi"/>
                <w:sz w:val="20"/>
                <w:szCs w:val="20"/>
                <w:lang w:eastAsia="en-AU"/>
              </w:rPr>
              <w:t>5</w:t>
            </w:r>
          </w:p>
        </w:tc>
        <w:tc>
          <w:tcPr>
            <w:tcW w:w="1686" w:type="pct"/>
          </w:tcPr>
          <w:p w:rsidR="001229A0" w:rsidRPr="002333A2" w:rsidRDefault="001229A0" w:rsidP="008C7C03">
            <w:pPr>
              <w:rPr>
                <w:rFonts w:asciiTheme="minorHAnsi" w:hAnsiTheme="minorHAnsi"/>
                <w:sz w:val="20"/>
                <w:szCs w:val="20"/>
                <w:lang w:eastAsia="en-AU"/>
              </w:rPr>
            </w:pPr>
            <w:r w:rsidRPr="002333A2">
              <w:rPr>
                <w:rFonts w:asciiTheme="minorHAnsi" w:hAnsiTheme="minorHAnsi"/>
                <w:sz w:val="20"/>
                <w:szCs w:val="20"/>
              </w:rPr>
              <w:t>Supports the conclusion that DIR 147 as the proposed release poses negligible risk to people or the environment</w:t>
            </w:r>
            <w:r w:rsidR="00511555">
              <w:rPr>
                <w:rFonts w:asciiTheme="minorHAnsi" w:hAnsiTheme="minorHAnsi"/>
                <w:sz w:val="20"/>
                <w:szCs w:val="20"/>
              </w:rPr>
              <w:t>.</w:t>
            </w:r>
          </w:p>
        </w:tc>
        <w:tc>
          <w:tcPr>
            <w:tcW w:w="2684" w:type="pct"/>
          </w:tcPr>
          <w:p w:rsidR="001229A0" w:rsidRPr="002333A2" w:rsidRDefault="001229A0" w:rsidP="008C7C03">
            <w:pPr>
              <w:rPr>
                <w:rFonts w:asciiTheme="minorHAnsi" w:hAnsiTheme="minorHAnsi"/>
                <w:sz w:val="20"/>
                <w:szCs w:val="20"/>
                <w:lang w:eastAsia="en-AU"/>
              </w:rPr>
            </w:pPr>
            <w:r w:rsidRPr="002333A2">
              <w:rPr>
                <w:rFonts w:asciiTheme="minorHAnsi" w:hAnsiTheme="minorHAnsi"/>
                <w:sz w:val="20"/>
                <w:szCs w:val="20"/>
                <w:lang w:eastAsia="en-AU"/>
              </w:rPr>
              <w:t>Noted</w:t>
            </w:r>
          </w:p>
        </w:tc>
      </w:tr>
      <w:tr w:rsidR="001229A0" w:rsidRPr="002333A2" w:rsidTr="008C7C03">
        <w:trPr>
          <w:cantSplit/>
          <w:trHeight w:val="327"/>
        </w:trPr>
        <w:tc>
          <w:tcPr>
            <w:tcW w:w="630" w:type="pct"/>
          </w:tcPr>
          <w:p w:rsidR="001229A0" w:rsidRPr="002333A2" w:rsidRDefault="00C75485" w:rsidP="008C7C03">
            <w:pPr>
              <w:rPr>
                <w:rFonts w:asciiTheme="minorHAnsi" w:hAnsiTheme="minorHAnsi"/>
                <w:sz w:val="20"/>
                <w:szCs w:val="20"/>
                <w:lang w:eastAsia="en-AU"/>
              </w:rPr>
            </w:pPr>
            <w:r w:rsidRPr="002333A2">
              <w:rPr>
                <w:rFonts w:asciiTheme="minorHAnsi" w:hAnsiTheme="minorHAnsi"/>
                <w:sz w:val="20"/>
                <w:szCs w:val="20"/>
                <w:lang w:eastAsia="en-AU"/>
              </w:rPr>
              <w:t>6</w:t>
            </w:r>
          </w:p>
        </w:tc>
        <w:tc>
          <w:tcPr>
            <w:tcW w:w="1686" w:type="pct"/>
          </w:tcPr>
          <w:p w:rsidR="001229A0" w:rsidRPr="002333A2" w:rsidRDefault="001229A0" w:rsidP="008C7C03">
            <w:pPr>
              <w:rPr>
                <w:rFonts w:asciiTheme="minorHAnsi" w:hAnsiTheme="minorHAnsi"/>
                <w:sz w:val="20"/>
                <w:szCs w:val="20"/>
                <w:lang w:eastAsia="en-AU"/>
              </w:rPr>
            </w:pPr>
            <w:r w:rsidRPr="002333A2">
              <w:rPr>
                <w:rFonts w:asciiTheme="minorHAnsi" w:hAnsiTheme="minorHAnsi"/>
                <w:sz w:val="20"/>
                <w:szCs w:val="20"/>
              </w:rPr>
              <w:t>States the application is in line with previous applications for GM cotton. Questions the number of variants being tested which seem to be commercially rather than scientifically motivated.</w:t>
            </w:r>
          </w:p>
        </w:tc>
        <w:tc>
          <w:tcPr>
            <w:tcW w:w="2684" w:type="pct"/>
          </w:tcPr>
          <w:p w:rsidR="001229A0" w:rsidRPr="002333A2" w:rsidRDefault="001229A0" w:rsidP="008C7C03">
            <w:pPr>
              <w:rPr>
                <w:rFonts w:asciiTheme="minorHAnsi" w:hAnsiTheme="minorHAnsi"/>
                <w:sz w:val="20"/>
                <w:szCs w:val="20"/>
                <w:lang w:eastAsia="en-AU"/>
              </w:rPr>
            </w:pPr>
            <w:r w:rsidRPr="002333A2">
              <w:rPr>
                <w:rFonts w:asciiTheme="minorHAnsi" w:hAnsiTheme="minorHAnsi"/>
                <w:sz w:val="20"/>
                <w:szCs w:val="20"/>
              </w:rPr>
              <w:t>Noted. The aim of the field trial is to breed and assess agronomic performance of the GM cottons in all cotton growing areas of Australia and generate data for possible future commercial release. The proposed data collection and the limits and controls qualify the release as a field trial.</w:t>
            </w:r>
          </w:p>
        </w:tc>
      </w:tr>
    </w:tbl>
    <w:p w:rsidR="004D6477" w:rsidRPr="00C616C5" w:rsidRDefault="004D6477">
      <w:pPr>
        <w:rPr>
          <w:lang w:eastAsia="en-AU"/>
        </w:rPr>
      </w:pPr>
    </w:p>
    <w:p w:rsidR="004D6477" w:rsidRPr="00C616C5" w:rsidRDefault="004D6477">
      <w:pPr>
        <w:rPr>
          <w:lang w:eastAsia="en-AU"/>
        </w:rPr>
      </w:pPr>
    </w:p>
    <w:sectPr w:rsidR="004D6477" w:rsidRPr="00C616C5" w:rsidSect="00302F46">
      <w:footerReference w:type="default" r:id="rId37"/>
      <w:pgSz w:w="11906" w:h="16838" w:code="9"/>
      <w:pgMar w:top="1134" w:right="1361" w:bottom="1134" w:left="136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79F" w:rsidRDefault="0057279F" w:rsidP="00925FE4">
      <w:r>
        <w:separator/>
      </w:r>
    </w:p>
  </w:endnote>
  <w:endnote w:type="continuationSeparator" w:id="0">
    <w:p w:rsidR="0057279F" w:rsidRDefault="0057279F" w:rsidP="009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Raavi">
    <w:panose1 w:val="020B0502040204020203"/>
    <w:charset w:val="01"/>
    <w:family w:val="roman"/>
    <w:notTrueType/>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3E" w:rsidRPr="00E126D1" w:rsidRDefault="00C71E3E" w:rsidP="005322E1">
    <w:pPr>
      <w:pStyle w:val="Footer"/>
      <w:pBdr>
        <w:top w:val="single" w:sz="4" w:space="1" w:color="auto"/>
      </w:pBdr>
      <w:tabs>
        <w:tab w:val="clear" w:pos="4153"/>
        <w:tab w:val="clear" w:pos="8306"/>
        <w:tab w:val="right" w:pos="9593"/>
      </w:tabs>
      <w:rPr>
        <w:rFonts w:asciiTheme="minorHAnsi" w:hAnsiTheme="minorHAnsi"/>
        <w:noProof/>
        <w:szCs w:val="16"/>
      </w:rPr>
    </w:pPr>
    <w:r w:rsidRPr="00E126D1">
      <w:rPr>
        <w:rFonts w:asciiTheme="minorHAnsi" w:hAnsiTheme="minorHAnsi"/>
        <w:szCs w:val="16"/>
      </w:rPr>
      <w:t>S</w:t>
    </w:r>
    <w:r>
      <w:rPr>
        <w:rFonts w:asciiTheme="minorHAnsi" w:hAnsiTheme="minorHAnsi"/>
        <w:szCs w:val="16"/>
      </w:rPr>
      <w:t xml:space="preserve">ummary </w:t>
    </w:r>
    <w:r w:rsidRPr="00E126D1">
      <w:rPr>
        <w:rFonts w:asciiTheme="minorHAnsi" w:hAnsiTheme="minorHAnsi"/>
        <w:szCs w:val="16"/>
      </w:rPr>
      <w:tab/>
    </w:r>
    <w:r w:rsidRPr="00E126D1">
      <w:rPr>
        <w:rFonts w:asciiTheme="minorHAnsi" w:hAnsiTheme="minorHAnsi"/>
        <w:noProof/>
        <w:szCs w:val="16"/>
      </w:rPr>
      <w:fldChar w:fldCharType="begin"/>
    </w:r>
    <w:r w:rsidRPr="00E126D1">
      <w:rPr>
        <w:rFonts w:asciiTheme="minorHAnsi" w:hAnsiTheme="minorHAnsi"/>
        <w:noProof/>
        <w:szCs w:val="16"/>
      </w:rPr>
      <w:instrText xml:space="preserve"> PAGE  \* ROMAN </w:instrText>
    </w:r>
    <w:r w:rsidRPr="00E126D1">
      <w:rPr>
        <w:rFonts w:asciiTheme="minorHAnsi" w:hAnsiTheme="minorHAnsi"/>
        <w:noProof/>
        <w:szCs w:val="16"/>
      </w:rPr>
      <w:fldChar w:fldCharType="separate"/>
    </w:r>
    <w:r w:rsidR="00C8024E">
      <w:rPr>
        <w:rFonts w:asciiTheme="minorHAnsi" w:hAnsiTheme="minorHAnsi"/>
        <w:noProof/>
        <w:szCs w:val="16"/>
      </w:rPr>
      <w:t>IV</w:t>
    </w:r>
    <w:r w:rsidRPr="00E126D1">
      <w:rPr>
        <w:rFonts w:asciiTheme="minorHAnsi" w:hAnsiTheme="minorHAnsi"/>
        <w:noProof/>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3E" w:rsidRPr="00E126D1" w:rsidRDefault="00C71E3E" w:rsidP="005322E1">
    <w:pPr>
      <w:pStyle w:val="Footer"/>
      <w:pBdr>
        <w:top w:val="single" w:sz="4" w:space="1" w:color="auto"/>
      </w:pBdr>
      <w:tabs>
        <w:tab w:val="clear" w:pos="4153"/>
        <w:tab w:val="clear" w:pos="8306"/>
        <w:tab w:val="right" w:pos="9593"/>
      </w:tabs>
      <w:rPr>
        <w:rFonts w:asciiTheme="minorHAnsi" w:hAnsiTheme="minorHAnsi"/>
        <w:noProof/>
        <w:szCs w:val="16"/>
      </w:rPr>
    </w:pPr>
    <w:r w:rsidRPr="00E126D1">
      <w:rPr>
        <w:rFonts w:asciiTheme="minorHAnsi" w:hAnsiTheme="minorHAnsi"/>
        <w:szCs w:val="16"/>
      </w:rPr>
      <w:t>Table of Contents</w:t>
    </w:r>
    <w:r w:rsidRPr="00E126D1">
      <w:rPr>
        <w:rFonts w:asciiTheme="minorHAnsi" w:hAnsiTheme="minorHAnsi"/>
        <w:szCs w:val="16"/>
      </w:rPr>
      <w:tab/>
    </w:r>
    <w:r w:rsidRPr="00E126D1">
      <w:rPr>
        <w:rFonts w:asciiTheme="minorHAnsi" w:hAnsiTheme="minorHAnsi"/>
        <w:noProof/>
        <w:szCs w:val="16"/>
      </w:rPr>
      <w:fldChar w:fldCharType="begin"/>
    </w:r>
    <w:r w:rsidRPr="00E126D1">
      <w:rPr>
        <w:rFonts w:asciiTheme="minorHAnsi" w:hAnsiTheme="minorHAnsi"/>
        <w:noProof/>
        <w:szCs w:val="16"/>
      </w:rPr>
      <w:instrText xml:space="preserve"> PAGE  \* ROMAN </w:instrText>
    </w:r>
    <w:r w:rsidRPr="00E126D1">
      <w:rPr>
        <w:rFonts w:asciiTheme="minorHAnsi" w:hAnsiTheme="minorHAnsi"/>
        <w:noProof/>
        <w:szCs w:val="16"/>
      </w:rPr>
      <w:fldChar w:fldCharType="separate"/>
    </w:r>
    <w:r w:rsidR="00C8024E">
      <w:rPr>
        <w:rFonts w:asciiTheme="minorHAnsi" w:hAnsiTheme="minorHAnsi"/>
        <w:noProof/>
        <w:szCs w:val="16"/>
      </w:rPr>
      <w:t>V</w:t>
    </w:r>
    <w:r w:rsidRPr="00E126D1">
      <w:rPr>
        <w:rFonts w:asciiTheme="minorHAnsi" w:hAnsiTheme="minorHAnsi"/>
        <w:noProof/>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3E" w:rsidRPr="00EA59F7" w:rsidRDefault="00C71E3E" w:rsidP="00302F46">
    <w:pPr>
      <w:pStyle w:val="Footer"/>
      <w:pBdr>
        <w:top w:val="single" w:sz="4" w:space="1" w:color="auto"/>
      </w:pBdr>
      <w:tabs>
        <w:tab w:val="clear" w:pos="4153"/>
        <w:tab w:val="clear" w:pos="8306"/>
        <w:tab w:val="right" w:pos="9214"/>
      </w:tabs>
      <w:rPr>
        <w:rFonts w:ascii="Calibri" w:hAnsi="Calibri"/>
        <w:sz w:val="20"/>
        <w:szCs w:val="20"/>
      </w:rPr>
    </w:pPr>
    <w:r w:rsidRPr="00EA59F7">
      <w:rPr>
        <w:rFonts w:ascii="Calibri" w:hAnsi="Calibri"/>
        <w:sz w:val="20"/>
        <w:szCs w:val="20"/>
      </w:rPr>
      <w:t>Abbreviations</w:t>
    </w:r>
    <w:r w:rsidRPr="00EA59F7">
      <w:rPr>
        <w:rFonts w:ascii="Calibri" w:hAnsi="Calibri"/>
        <w:sz w:val="20"/>
        <w:szCs w:val="20"/>
      </w:rPr>
      <w:tab/>
    </w:r>
    <w:r w:rsidRPr="00EA59F7">
      <w:rPr>
        <w:rFonts w:ascii="Calibri" w:hAnsi="Calibri"/>
        <w:sz w:val="20"/>
        <w:szCs w:val="20"/>
      </w:rPr>
      <w:fldChar w:fldCharType="begin"/>
    </w:r>
    <w:r w:rsidRPr="00EA59F7">
      <w:rPr>
        <w:rFonts w:ascii="Calibri" w:hAnsi="Calibri"/>
        <w:sz w:val="20"/>
        <w:szCs w:val="20"/>
      </w:rPr>
      <w:instrText xml:space="preserve"> PAGE </w:instrText>
    </w:r>
    <w:r w:rsidRPr="00EA59F7">
      <w:rPr>
        <w:rFonts w:ascii="Calibri" w:hAnsi="Calibri"/>
        <w:sz w:val="20"/>
        <w:szCs w:val="20"/>
      </w:rPr>
      <w:fldChar w:fldCharType="separate"/>
    </w:r>
    <w:r w:rsidR="00C8024E">
      <w:rPr>
        <w:rFonts w:ascii="Calibri" w:hAnsi="Calibri"/>
        <w:noProof/>
        <w:sz w:val="20"/>
        <w:szCs w:val="20"/>
      </w:rPr>
      <w:t>VI</w:t>
    </w:r>
    <w:r w:rsidRPr="00EA59F7">
      <w:rPr>
        <w:rFonts w:ascii="Calibri" w:hAnsi="Calibri"/>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3E" w:rsidRPr="003838D9" w:rsidRDefault="00C71E3E" w:rsidP="00302F46">
    <w:pPr>
      <w:pStyle w:val="Footer"/>
      <w:pBdr>
        <w:top w:val="single" w:sz="4" w:space="1" w:color="auto"/>
      </w:pBdr>
      <w:tabs>
        <w:tab w:val="clear" w:pos="4153"/>
        <w:tab w:val="clear" w:pos="8306"/>
        <w:tab w:val="right" w:pos="9214"/>
      </w:tabs>
      <w:rPr>
        <w:rFonts w:asciiTheme="minorHAnsi" w:hAnsiTheme="minorHAnsi"/>
        <w:szCs w:val="16"/>
      </w:rPr>
    </w:pPr>
    <w:r w:rsidRPr="003838D9">
      <w:rPr>
        <w:rFonts w:asciiTheme="minorHAnsi" w:hAnsiTheme="minorHAnsi"/>
        <w:szCs w:val="16"/>
      </w:rPr>
      <w:t xml:space="preserve">Chapter 1 – Risk assessment context </w:t>
    </w:r>
    <w:r w:rsidRPr="003838D9">
      <w:rPr>
        <w:rFonts w:asciiTheme="minorHAnsi" w:hAnsiTheme="minorHAnsi"/>
        <w:szCs w:val="16"/>
      </w:rPr>
      <w:tab/>
    </w:r>
    <w:r w:rsidRPr="003838D9">
      <w:rPr>
        <w:rFonts w:asciiTheme="minorHAnsi" w:hAnsiTheme="minorHAnsi"/>
        <w:szCs w:val="16"/>
      </w:rPr>
      <w:fldChar w:fldCharType="begin"/>
    </w:r>
    <w:r w:rsidRPr="003838D9">
      <w:rPr>
        <w:rFonts w:asciiTheme="minorHAnsi" w:hAnsiTheme="minorHAnsi"/>
        <w:szCs w:val="16"/>
      </w:rPr>
      <w:instrText xml:space="preserve"> PAGE </w:instrText>
    </w:r>
    <w:r w:rsidRPr="003838D9">
      <w:rPr>
        <w:rFonts w:asciiTheme="minorHAnsi" w:hAnsiTheme="minorHAnsi"/>
        <w:szCs w:val="16"/>
      </w:rPr>
      <w:fldChar w:fldCharType="separate"/>
    </w:r>
    <w:r w:rsidR="00C8024E">
      <w:rPr>
        <w:rFonts w:asciiTheme="minorHAnsi" w:hAnsiTheme="minorHAnsi"/>
        <w:noProof/>
        <w:szCs w:val="16"/>
      </w:rPr>
      <w:t>5</w:t>
    </w:r>
    <w:r w:rsidRPr="003838D9">
      <w:rPr>
        <w:rFonts w:asciiTheme="minorHAnsi" w:hAnsiTheme="minorHAnsi"/>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3E" w:rsidRPr="008D2012" w:rsidRDefault="00C71E3E" w:rsidP="00302F46">
    <w:pPr>
      <w:pStyle w:val="Footer"/>
      <w:pBdr>
        <w:top w:val="single" w:sz="4" w:space="1" w:color="auto"/>
      </w:pBdr>
      <w:tabs>
        <w:tab w:val="clear" w:pos="4153"/>
        <w:tab w:val="clear" w:pos="8306"/>
        <w:tab w:val="right" w:pos="9593"/>
      </w:tabs>
      <w:rPr>
        <w:rFonts w:asciiTheme="minorHAnsi" w:hAnsiTheme="minorHAnsi"/>
        <w:szCs w:val="16"/>
      </w:rPr>
    </w:pPr>
    <w:r w:rsidRPr="008D2012">
      <w:rPr>
        <w:rFonts w:asciiTheme="minorHAnsi" w:hAnsiTheme="minorHAnsi"/>
        <w:szCs w:val="16"/>
      </w:rPr>
      <w:t>Chapter 2 – Risk assessment</w:t>
    </w:r>
    <w:r w:rsidRPr="008D2012">
      <w:rPr>
        <w:rFonts w:asciiTheme="minorHAnsi" w:hAnsiTheme="minorHAnsi"/>
        <w:szCs w:val="16"/>
      </w:rPr>
      <w:tab/>
    </w:r>
    <w:r w:rsidRPr="008D2012">
      <w:rPr>
        <w:rFonts w:asciiTheme="minorHAnsi" w:hAnsiTheme="minorHAnsi"/>
        <w:szCs w:val="16"/>
      </w:rPr>
      <w:fldChar w:fldCharType="begin"/>
    </w:r>
    <w:r w:rsidRPr="008D2012">
      <w:rPr>
        <w:rFonts w:asciiTheme="minorHAnsi" w:hAnsiTheme="minorHAnsi"/>
        <w:szCs w:val="16"/>
      </w:rPr>
      <w:instrText xml:space="preserve"> PAGE </w:instrText>
    </w:r>
    <w:r w:rsidRPr="008D2012">
      <w:rPr>
        <w:rFonts w:asciiTheme="minorHAnsi" w:hAnsiTheme="minorHAnsi"/>
        <w:szCs w:val="16"/>
      </w:rPr>
      <w:fldChar w:fldCharType="separate"/>
    </w:r>
    <w:r w:rsidR="00C8024E">
      <w:rPr>
        <w:rFonts w:asciiTheme="minorHAnsi" w:hAnsiTheme="minorHAnsi"/>
        <w:noProof/>
        <w:szCs w:val="16"/>
      </w:rPr>
      <w:t>24</w:t>
    </w:r>
    <w:r w:rsidRPr="008D2012">
      <w:rPr>
        <w:rFonts w:asciiTheme="minorHAnsi" w:hAnsiTheme="minorHAnsi"/>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3E" w:rsidRPr="00FA71D8" w:rsidRDefault="00C71E3E" w:rsidP="00302F46">
    <w:pPr>
      <w:pStyle w:val="Footer"/>
      <w:pBdr>
        <w:top w:val="single" w:sz="4" w:space="1" w:color="auto"/>
      </w:pBdr>
      <w:tabs>
        <w:tab w:val="clear" w:pos="4153"/>
        <w:tab w:val="clear" w:pos="8306"/>
        <w:tab w:val="right" w:pos="9593"/>
      </w:tabs>
      <w:rPr>
        <w:rFonts w:asciiTheme="minorHAnsi" w:hAnsiTheme="minorHAnsi"/>
        <w:szCs w:val="16"/>
      </w:rPr>
    </w:pPr>
    <w:r>
      <w:rPr>
        <w:rFonts w:asciiTheme="minorHAnsi" w:hAnsiTheme="minorHAnsi"/>
        <w:szCs w:val="16"/>
      </w:rPr>
      <w:t>Chapter 3 – Risk management</w:t>
    </w:r>
    <w:r w:rsidRPr="00FA71D8">
      <w:rPr>
        <w:rFonts w:asciiTheme="minorHAnsi" w:hAnsiTheme="minorHAnsi"/>
        <w:szCs w:val="16"/>
      </w:rPr>
      <w:tab/>
    </w:r>
    <w:r w:rsidRPr="00FA71D8">
      <w:rPr>
        <w:rFonts w:asciiTheme="minorHAnsi" w:hAnsiTheme="minorHAnsi"/>
        <w:szCs w:val="16"/>
      </w:rPr>
      <w:fldChar w:fldCharType="begin"/>
    </w:r>
    <w:r w:rsidRPr="00FA71D8">
      <w:rPr>
        <w:rFonts w:asciiTheme="minorHAnsi" w:hAnsiTheme="minorHAnsi"/>
        <w:szCs w:val="16"/>
      </w:rPr>
      <w:instrText xml:space="preserve"> PAGE </w:instrText>
    </w:r>
    <w:r w:rsidRPr="00FA71D8">
      <w:rPr>
        <w:rFonts w:asciiTheme="minorHAnsi" w:hAnsiTheme="minorHAnsi"/>
        <w:szCs w:val="16"/>
      </w:rPr>
      <w:fldChar w:fldCharType="separate"/>
    </w:r>
    <w:r w:rsidR="00C8024E">
      <w:rPr>
        <w:rFonts w:asciiTheme="minorHAnsi" w:hAnsiTheme="minorHAnsi"/>
        <w:noProof/>
        <w:szCs w:val="16"/>
      </w:rPr>
      <w:t>30</w:t>
    </w:r>
    <w:r w:rsidRPr="00FA71D8">
      <w:rPr>
        <w:rFonts w:asciiTheme="minorHAnsi" w:hAnsiTheme="minorHAnsi"/>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3E" w:rsidRDefault="00C71E3E" w:rsidP="00302F46">
    <w:pPr>
      <w:pStyle w:val="Footer"/>
      <w:pBdr>
        <w:top w:val="single" w:sz="4" w:space="1" w:color="auto"/>
      </w:pBdr>
      <w:tabs>
        <w:tab w:val="clear" w:pos="4153"/>
        <w:tab w:val="clear" w:pos="8306"/>
        <w:tab w:val="right" w:pos="9214"/>
      </w:tabs>
      <w:rPr>
        <w:rFonts w:ascii="Times New Roman" w:hAnsi="Times New Roman"/>
        <w:szCs w:val="16"/>
      </w:rPr>
    </w:pPr>
    <w:r>
      <w:rPr>
        <w:rFonts w:asciiTheme="minorHAnsi" w:hAnsiTheme="minorHAnsi"/>
      </w:rPr>
      <w:t>References</w:t>
    </w:r>
    <w:r>
      <w:rPr>
        <w:rFonts w:ascii="Times New Roman" w:hAnsi="Times New Roman"/>
      </w:rPr>
      <w:tab/>
    </w:r>
    <w:r w:rsidRPr="00FA5CDD">
      <w:rPr>
        <w:rFonts w:asciiTheme="minorHAnsi" w:hAnsiTheme="minorHAnsi"/>
      </w:rPr>
      <w:fldChar w:fldCharType="begin"/>
    </w:r>
    <w:r w:rsidRPr="00FA5CDD">
      <w:rPr>
        <w:rFonts w:asciiTheme="minorHAnsi" w:hAnsiTheme="minorHAnsi"/>
      </w:rPr>
      <w:instrText xml:space="preserve"> PAGE </w:instrText>
    </w:r>
    <w:r w:rsidRPr="00FA5CDD">
      <w:rPr>
        <w:rFonts w:asciiTheme="minorHAnsi" w:hAnsiTheme="minorHAnsi"/>
      </w:rPr>
      <w:fldChar w:fldCharType="separate"/>
    </w:r>
    <w:r w:rsidR="00C8024E">
      <w:rPr>
        <w:rFonts w:asciiTheme="minorHAnsi" w:hAnsiTheme="minorHAnsi"/>
        <w:noProof/>
      </w:rPr>
      <w:t>33</w:t>
    </w:r>
    <w:r w:rsidRPr="00FA5CDD">
      <w:rPr>
        <w:rFonts w:asciiTheme="minorHAnsi" w:hAnsiTheme="minorHAnsi"/>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3E" w:rsidRPr="00C616C5" w:rsidRDefault="00C71E3E" w:rsidP="00302F46">
    <w:pPr>
      <w:pStyle w:val="Footer"/>
      <w:pBdr>
        <w:top w:val="single" w:sz="4" w:space="1" w:color="auto"/>
      </w:pBdr>
      <w:tabs>
        <w:tab w:val="clear" w:pos="4153"/>
        <w:tab w:val="clear" w:pos="8306"/>
        <w:tab w:val="right" w:pos="9214"/>
      </w:tabs>
      <w:rPr>
        <w:rFonts w:asciiTheme="minorHAnsi" w:hAnsiTheme="minorHAnsi"/>
        <w:szCs w:val="16"/>
      </w:rPr>
    </w:pPr>
    <w:r>
      <w:rPr>
        <w:rFonts w:asciiTheme="minorHAnsi" w:hAnsiTheme="minorHAnsi"/>
      </w:rPr>
      <w:t>Appendix A</w:t>
    </w:r>
    <w:r w:rsidRPr="00C616C5">
      <w:rPr>
        <w:rFonts w:asciiTheme="minorHAnsi" w:hAnsiTheme="minorHAnsi"/>
      </w:rPr>
      <w:tab/>
    </w:r>
    <w:r w:rsidRPr="00C616C5">
      <w:rPr>
        <w:rFonts w:asciiTheme="minorHAnsi" w:hAnsiTheme="minorHAnsi"/>
      </w:rPr>
      <w:fldChar w:fldCharType="begin"/>
    </w:r>
    <w:r w:rsidRPr="00C616C5">
      <w:rPr>
        <w:rFonts w:asciiTheme="minorHAnsi" w:hAnsiTheme="minorHAnsi"/>
      </w:rPr>
      <w:instrText xml:space="preserve"> PAGE </w:instrText>
    </w:r>
    <w:r w:rsidRPr="00C616C5">
      <w:rPr>
        <w:rFonts w:asciiTheme="minorHAnsi" w:hAnsiTheme="minorHAnsi"/>
      </w:rPr>
      <w:fldChar w:fldCharType="separate"/>
    </w:r>
    <w:r w:rsidR="00C8024E">
      <w:rPr>
        <w:rFonts w:asciiTheme="minorHAnsi" w:hAnsiTheme="minorHAnsi"/>
        <w:noProof/>
      </w:rPr>
      <w:t>36</w:t>
    </w:r>
    <w:r w:rsidRPr="00C616C5">
      <w:rPr>
        <w:rFonts w:asciiTheme="minorHAnsi" w:hAnsi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79F" w:rsidRDefault="0057279F" w:rsidP="00925FE4">
      <w:r>
        <w:separator/>
      </w:r>
    </w:p>
  </w:footnote>
  <w:footnote w:type="continuationSeparator" w:id="0">
    <w:p w:rsidR="0057279F" w:rsidRDefault="0057279F" w:rsidP="00925FE4">
      <w:r>
        <w:continuationSeparator/>
      </w:r>
    </w:p>
  </w:footnote>
  <w:footnote w:id="1">
    <w:p w:rsidR="00C71E3E" w:rsidRPr="005846C3" w:rsidRDefault="00C71E3E">
      <w:pPr>
        <w:pStyle w:val="FootnoteText"/>
        <w:rPr>
          <w:rFonts w:ascii="Calibri" w:hAnsi="Calibri"/>
        </w:rPr>
      </w:pPr>
      <w:r w:rsidRPr="005846C3">
        <w:rPr>
          <w:rStyle w:val="FootnoteReference"/>
          <w:rFonts w:ascii="Calibri" w:hAnsi="Calibri"/>
        </w:rPr>
        <w:footnoteRef/>
      </w:r>
      <w:r w:rsidRPr="005846C3">
        <w:rPr>
          <w:rFonts w:ascii="Calibri" w:hAnsi="Calibri"/>
        </w:rPr>
        <w:t xml:space="preserve"> The maximum area proposed in the original application was 500 ha per year in 2019 and 2020. The applicant later amended it to 250 ha.</w:t>
      </w:r>
    </w:p>
  </w:footnote>
  <w:footnote w:id="2">
    <w:p w:rsidR="00C71E3E" w:rsidRPr="005846C3" w:rsidRDefault="00C71E3E">
      <w:pPr>
        <w:pStyle w:val="FootnoteText"/>
        <w:rPr>
          <w:rFonts w:asciiTheme="minorHAnsi" w:hAnsiTheme="minorHAnsi"/>
        </w:rPr>
      </w:pPr>
      <w:r w:rsidRPr="005846C3">
        <w:rPr>
          <w:rStyle w:val="FootnoteReference"/>
          <w:rFonts w:asciiTheme="minorHAnsi" w:hAnsiTheme="minorHAnsi"/>
        </w:rPr>
        <w:footnoteRef/>
      </w:r>
      <w:r w:rsidRPr="005846C3">
        <w:rPr>
          <w:rFonts w:asciiTheme="minorHAnsi" w:hAnsiTheme="minorHAnsi"/>
        </w:rPr>
        <w:t xml:space="preserve"> The maximum area proposed in the original application was 500 ha per year in 2019 and 2020. The applicant later amended it to 250 ha.</w:t>
      </w:r>
    </w:p>
  </w:footnote>
  <w:footnote w:id="3">
    <w:p w:rsidR="00C71E3E" w:rsidRPr="004F437E" w:rsidRDefault="00C71E3E" w:rsidP="001A0CE0">
      <w:pPr>
        <w:pStyle w:val="FootnoteText"/>
        <w:rPr>
          <w:rFonts w:asciiTheme="minorHAnsi" w:hAnsiTheme="minorHAnsi"/>
        </w:rPr>
      </w:pPr>
      <w:r w:rsidRPr="004F437E">
        <w:rPr>
          <w:rStyle w:val="FootnoteReference"/>
          <w:rFonts w:asciiTheme="minorHAnsi" w:hAnsiTheme="minorHAnsi"/>
        </w:rPr>
        <w:footnoteRef/>
      </w:r>
      <w:r w:rsidRPr="004F437E">
        <w:rPr>
          <w:rFonts w:asciiTheme="minorHAnsi" w:hAnsiTheme="minorHAnsi"/>
        </w:rPr>
        <w:t xml:space="preserve"> A more detailed discussion of uncertainty is contained in the Regulator’s </w:t>
      </w:r>
      <w:r w:rsidRPr="004F437E">
        <w:rPr>
          <w:rFonts w:asciiTheme="minorHAnsi" w:hAnsiTheme="minorHAnsi"/>
          <w:i/>
        </w:rPr>
        <w:t>Risk Analysis Framework</w:t>
      </w:r>
      <w:r w:rsidRPr="004F437E">
        <w:rPr>
          <w:rFonts w:asciiTheme="minorHAnsi" w:hAnsiTheme="minorHAnsi"/>
        </w:rPr>
        <w:t xml:space="preserve"> available from the </w:t>
      </w:r>
      <w:hyperlink r:id="rId1" w:history="1">
        <w:r w:rsidRPr="004F437E">
          <w:rPr>
            <w:rStyle w:val="Hyperlink"/>
            <w:rFonts w:asciiTheme="minorHAnsi" w:hAnsiTheme="minorHAnsi"/>
            <w:color w:val="auto"/>
          </w:rPr>
          <w:t>Risk Assessment References</w:t>
        </w:r>
      </w:hyperlink>
      <w:r w:rsidRPr="004F437E">
        <w:rPr>
          <w:rFonts w:asciiTheme="minorHAnsi" w:hAnsiTheme="minorHAnsi"/>
        </w:rPr>
        <w:t xml:space="preserve"> page on the OGTR website or via Free call 1800 181 030.</w:t>
      </w:r>
    </w:p>
  </w:footnote>
  <w:footnote w:id="4">
    <w:p w:rsidR="00C71E3E" w:rsidRPr="00C616C5" w:rsidRDefault="00C71E3E" w:rsidP="00D02684">
      <w:pPr>
        <w:pStyle w:val="FootnoteText"/>
        <w:rPr>
          <w:rFonts w:asciiTheme="minorHAnsi" w:hAnsiTheme="minorHAnsi"/>
        </w:rPr>
      </w:pPr>
      <w:r w:rsidRPr="00C616C5">
        <w:rPr>
          <w:rStyle w:val="FootnoteReference"/>
          <w:rFonts w:asciiTheme="minorHAnsi" w:hAnsiTheme="minorHAnsi"/>
        </w:rPr>
        <w:footnoteRef/>
      </w:r>
      <w:r w:rsidRPr="00C616C5">
        <w:rPr>
          <w:rFonts w:asciiTheme="minorHAnsi" w:hAnsiTheme="minorHAnsi"/>
        </w:rPr>
        <w:t xml:space="preserve"> Prescribed agencies include GTTAC, State and Territory Governments, relevant local governments, Australian Government agencies and the Minister for the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3E" w:rsidRDefault="00C71E3E">
    <w:pPr>
      <w:pStyle w:val="Header"/>
    </w:pPr>
    <w:r w:rsidRPr="00895064">
      <w:rPr>
        <w:rFonts w:asciiTheme="minorHAnsi" w:hAnsiTheme="minorHAnsi"/>
        <w:u w:val="single"/>
      </w:rPr>
      <w:t>D</w:t>
    </w:r>
    <w:r>
      <w:rPr>
        <w:rFonts w:asciiTheme="minorHAnsi" w:hAnsiTheme="minorHAnsi"/>
        <w:u w:val="single"/>
      </w:rPr>
      <w:t>IR 147</w:t>
    </w:r>
    <w:r w:rsidRPr="00895064">
      <w:rPr>
        <w:rFonts w:asciiTheme="minorHAnsi" w:hAnsiTheme="minorHAnsi"/>
        <w:u w:val="single"/>
      </w:rPr>
      <w:t xml:space="preserve"> – Risk Assessment and Risk Management Plan (</w:t>
    </w:r>
    <w:r>
      <w:rPr>
        <w:rFonts w:asciiTheme="minorHAnsi" w:hAnsiTheme="minorHAnsi"/>
        <w:u w:val="single"/>
      </w:rPr>
      <w:t>January</w:t>
    </w:r>
    <w:r w:rsidRPr="00895064">
      <w:rPr>
        <w:rFonts w:asciiTheme="minorHAnsi" w:hAnsiTheme="minorHAnsi"/>
        <w:u w:val="single"/>
      </w:rPr>
      <w:t xml:space="preserve"> 201</w:t>
    </w:r>
    <w:r>
      <w:rPr>
        <w:rFonts w:asciiTheme="minorHAnsi" w:hAnsiTheme="minorHAnsi"/>
        <w:u w:val="single"/>
      </w:rPr>
      <w:t>7</w:t>
    </w:r>
    <w:r w:rsidRPr="00895064">
      <w:rPr>
        <w:rFonts w:asciiTheme="minorHAnsi" w:hAnsiTheme="minorHAnsi"/>
        <w:u w:val="single"/>
      </w:rPr>
      <w:t>)</w:t>
    </w:r>
    <w:r w:rsidRPr="00895064">
      <w:rPr>
        <w:rFonts w:asciiTheme="minorHAnsi" w:hAnsiTheme="minorHAnsi"/>
        <w:u w:val="single"/>
      </w:rPr>
      <w:tab/>
      <w:t xml:space="preserve">  Office of the Gene Technology Regulator</w:t>
    </w:r>
  </w:p>
  <w:p w:rsidR="00C71E3E" w:rsidRDefault="00C71E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3E" w:rsidRDefault="00C71E3E" w:rsidP="00835D1A">
    <w:pPr>
      <w:pStyle w:val="Header"/>
    </w:pPr>
  </w:p>
  <w:p w:rsidR="00C71E3E" w:rsidRDefault="00C71E3E" w:rsidP="00CE20E8">
    <w:pPr>
      <w:pStyle w:val="Header"/>
    </w:pPr>
    <w:r>
      <w:rPr>
        <w:noProof/>
      </w:rPr>
      <w:drawing>
        <wp:inline distT="0" distB="0" distL="0" distR="0" wp14:anchorId="6AD5BBE9" wp14:editId="2496D9D9">
          <wp:extent cx="3335020" cy="951230"/>
          <wp:effectExtent l="0" t="0" r="0" b="1270"/>
          <wp:docPr id="2321" name="Picture 2321" descr="The picture describes the logo of the department"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5020" cy="951230"/>
                  </a:xfrm>
                  <a:prstGeom prst="rect">
                    <a:avLst/>
                  </a:prstGeom>
                  <a:noFill/>
                </pic:spPr>
              </pic:pic>
            </a:graphicData>
          </a:graphic>
        </wp:inline>
      </w:drawing>
    </w:r>
  </w:p>
  <w:p w:rsidR="00C71E3E" w:rsidRPr="00835D1A" w:rsidRDefault="00C71E3E" w:rsidP="00835D1A">
    <w:pPr>
      <w:pStyle w:val="Header"/>
      <w:jc w:val="right"/>
      <w:rPr>
        <w:rFonts w:asciiTheme="minorHAnsi" w:hAnsiTheme="minorHAns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3E" w:rsidRDefault="00C802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262.5pt;height:91.5pt;rotation:315;z-index:-251655168;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3E" w:rsidRDefault="00C802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262.5pt;height:91.5pt;rotation:315;z-index:-251656192;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3E" w:rsidRDefault="00C802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262.5pt;height:91.5pt;rotation:315;z-index:-251659264;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3E" w:rsidRDefault="00C802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262.5pt;height:91.5pt;rotation:315;z-index:-251658240;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918AA14"/>
    <w:lvl w:ilvl="0">
      <w:start w:val="1"/>
      <w:numFmt w:val="decimal"/>
      <w:pStyle w:val="RIGHTLIST"/>
      <w:lvlText w:val="%1."/>
      <w:lvlJc w:val="left"/>
      <w:pPr>
        <w:tabs>
          <w:tab w:val="num" w:pos="360"/>
        </w:tabs>
        <w:ind w:left="360" w:hanging="360"/>
      </w:pPr>
    </w:lvl>
  </w:abstractNum>
  <w:abstractNum w:abstractNumId="1">
    <w:nsid w:val="035172B9"/>
    <w:multiLevelType w:val="hybridMultilevel"/>
    <w:tmpl w:val="D2B64E26"/>
    <w:name w:val="WW8Num21"/>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2">
    <w:nsid w:val="087054F4"/>
    <w:multiLevelType w:val="hybridMultilevel"/>
    <w:tmpl w:val="BE263896"/>
    <w:lvl w:ilvl="0" w:tplc="392A51AA">
      <w:start w:val="1"/>
      <w:numFmt w:val="decimal"/>
      <w:pStyle w:val="figure"/>
      <w:lvlText w:val="Figure %1."/>
      <w:lvlJc w:val="left"/>
      <w:pPr>
        <w:tabs>
          <w:tab w:val="num" w:pos="1677"/>
        </w:tabs>
        <w:ind w:left="1677" w:hanging="1134"/>
      </w:pPr>
      <w:rPr>
        <w:rFonts w:ascii="Calibri" w:hAnsi="Calibri" w:cs="Times New Roman" w:hint="default"/>
        <w:b/>
        <w:bCs w:val="0"/>
        <w:i w:val="0"/>
        <w:iCs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983"/>
        </w:tabs>
        <w:ind w:left="1983" w:hanging="360"/>
      </w:pPr>
    </w:lvl>
    <w:lvl w:ilvl="2" w:tplc="0409001B" w:tentative="1">
      <w:start w:val="1"/>
      <w:numFmt w:val="lowerRoman"/>
      <w:lvlText w:val="%3."/>
      <w:lvlJc w:val="right"/>
      <w:pPr>
        <w:tabs>
          <w:tab w:val="num" w:pos="2703"/>
        </w:tabs>
        <w:ind w:left="2703" w:hanging="180"/>
      </w:pPr>
    </w:lvl>
    <w:lvl w:ilvl="3" w:tplc="0409000F" w:tentative="1">
      <w:start w:val="1"/>
      <w:numFmt w:val="decimal"/>
      <w:lvlText w:val="%4."/>
      <w:lvlJc w:val="left"/>
      <w:pPr>
        <w:tabs>
          <w:tab w:val="num" w:pos="3423"/>
        </w:tabs>
        <w:ind w:left="3423" w:hanging="360"/>
      </w:pPr>
    </w:lvl>
    <w:lvl w:ilvl="4" w:tplc="04090019" w:tentative="1">
      <w:start w:val="1"/>
      <w:numFmt w:val="lowerLetter"/>
      <w:lvlText w:val="%5."/>
      <w:lvlJc w:val="left"/>
      <w:pPr>
        <w:tabs>
          <w:tab w:val="num" w:pos="4143"/>
        </w:tabs>
        <w:ind w:left="4143" w:hanging="360"/>
      </w:pPr>
    </w:lvl>
    <w:lvl w:ilvl="5" w:tplc="0409001B" w:tentative="1">
      <w:start w:val="1"/>
      <w:numFmt w:val="lowerRoman"/>
      <w:lvlText w:val="%6."/>
      <w:lvlJc w:val="right"/>
      <w:pPr>
        <w:tabs>
          <w:tab w:val="num" w:pos="4863"/>
        </w:tabs>
        <w:ind w:left="4863" w:hanging="180"/>
      </w:pPr>
    </w:lvl>
    <w:lvl w:ilvl="6" w:tplc="0409000F" w:tentative="1">
      <w:start w:val="1"/>
      <w:numFmt w:val="decimal"/>
      <w:lvlText w:val="%7."/>
      <w:lvlJc w:val="left"/>
      <w:pPr>
        <w:tabs>
          <w:tab w:val="num" w:pos="5583"/>
        </w:tabs>
        <w:ind w:left="5583" w:hanging="360"/>
      </w:pPr>
    </w:lvl>
    <w:lvl w:ilvl="7" w:tplc="04090019" w:tentative="1">
      <w:start w:val="1"/>
      <w:numFmt w:val="lowerLetter"/>
      <w:lvlText w:val="%8."/>
      <w:lvlJc w:val="left"/>
      <w:pPr>
        <w:tabs>
          <w:tab w:val="num" w:pos="6303"/>
        </w:tabs>
        <w:ind w:left="6303" w:hanging="360"/>
      </w:pPr>
    </w:lvl>
    <w:lvl w:ilvl="8" w:tplc="0409001B" w:tentative="1">
      <w:start w:val="1"/>
      <w:numFmt w:val="lowerRoman"/>
      <w:lvlText w:val="%9."/>
      <w:lvlJc w:val="right"/>
      <w:pPr>
        <w:tabs>
          <w:tab w:val="num" w:pos="7023"/>
        </w:tabs>
        <w:ind w:left="7023" w:hanging="180"/>
      </w:pPr>
    </w:lvl>
  </w:abstractNum>
  <w:abstractNum w:abstractNumId="3">
    <w:nsid w:val="0BD87CE1"/>
    <w:multiLevelType w:val="hybridMultilevel"/>
    <w:tmpl w:val="5BF64876"/>
    <w:lvl w:ilvl="0" w:tplc="86480DD0">
      <w:start w:val="1"/>
      <w:numFmt w:val="lowerLetter"/>
      <w:lvlText w:val="(%1)"/>
      <w:lvlJc w:val="left"/>
      <w:pPr>
        <w:tabs>
          <w:tab w:val="num" w:pos="1440"/>
        </w:tabs>
        <w:ind w:left="1440" w:hanging="360"/>
      </w:pPr>
      <w:rPr>
        <w:rFonts w:cs="Times New Roman" w:hint="default"/>
      </w:rPr>
    </w:lvl>
    <w:lvl w:ilvl="1" w:tplc="3894E2AC"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E213220"/>
    <w:multiLevelType w:val="hybridMultilevel"/>
    <w:tmpl w:val="59BC1194"/>
    <w:lvl w:ilvl="0" w:tplc="233AAA74">
      <w:start w:val="1"/>
      <w:numFmt w:val="bullet"/>
      <w:pStyle w:val="StyleBulletItalic"/>
      <w:lvlText w:val="–"/>
      <w:lvlJc w:val="left"/>
      <w:pPr>
        <w:tabs>
          <w:tab w:val="num" w:pos="357"/>
        </w:tabs>
        <w:ind w:left="357" w:hanging="357"/>
      </w:pPr>
      <w:rPr>
        <w:rFonts w:ascii="Times New (W1)" w:hAnsi="Times New (W1)" w:cs="Courier New"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tabs>
          <w:tab w:val="num" w:pos="1440"/>
        </w:tabs>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5">
    <w:nsid w:val="0FFE318B"/>
    <w:multiLevelType w:val="hybridMultilevel"/>
    <w:tmpl w:val="EAF41C94"/>
    <w:lvl w:ilvl="0" w:tplc="FFF29C9C">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E41673"/>
    <w:multiLevelType w:val="hybridMultilevel"/>
    <w:tmpl w:val="CC126864"/>
    <w:lvl w:ilvl="0" w:tplc="0C2C751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3C405C5"/>
    <w:multiLevelType w:val="hybridMultilevel"/>
    <w:tmpl w:val="087A99E2"/>
    <w:name w:val="WW8Num212"/>
    <w:lvl w:ilvl="0" w:tplc="26F28880">
      <w:start w:val="1"/>
      <w:numFmt w:val="lowerLetter"/>
      <w:pStyle w:val="StyleLatinBodyCalibri11ptBefore6ptAfter6pt"/>
      <w:lvlText w:val="(%1)"/>
      <w:lvlJc w:val="left"/>
      <w:pPr>
        <w:ind w:left="720" w:hanging="360"/>
      </w:pPr>
      <w:rPr>
        <w:rFonts w:ascii="Calibri" w:hAnsi="Calibri" w:cs="Times New Roman" w:hint="default"/>
        <w:b w:val="0"/>
        <w:bCs w:val="0"/>
        <w:i w:val="0"/>
        <w:iCs w:val="0"/>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84B3AA5"/>
    <w:multiLevelType w:val="hybridMultilevel"/>
    <w:tmpl w:val="5BECF152"/>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nsid w:val="18A4710F"/>
    <w:multiLevelType w:val="hybridMultilevel"/>
    <w:tmpl w:val="55701DA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1A667D6B"/>
    <w:multiLevelType w:val="hybridMultilevel"/>
    <w:tmpl w:val="A46AEC2E"/>
    <w:lvl w:ilvl="0" w:tplc="B0CACFC0">
      <w:start w:val="1"/>
      <w:numFmt w:val="lowerLetter"/>
      <w:lvlText w:val="(%1)"/>
      <w:lvlJc w:val="left"/>
      <w:pPr>
        <w:tabs>
          <w:tab w:val="num" w:pos="936"/>
        </w:tabs>
        <w:ind w:left="936" w:hanging="360"/>
      </w:pPr>
      <w:rPr>
        <w:rFonts w:hint="default"/>
      </w:rPr>
    </w:lvl>
    <w:lvl w:ilvl="1" w:tplc="04090019" w:tentative="1">
      <w:start w:val="1"/>
      <w:numFmt w:val="lowerLetter"/>
      <w:lvlText w:val="%2."/>
      <w:lvlJc w:val="left"/>
      <w:pPr>
        <w:tabs>
          <w:tab w:val="num" w:pos="936"/>
        </w:tabs>
        <w:ind w:left="936" w:hanging="360"/>
      </w:p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12">
    <w:nsid w:val="1DA74777"/>
    <w:multiLevelType w:val="hybridMultilevel"/>
    <w:tmpl w:val="D68C6A04"/>
    <w:lvl w:ilvl="0" w:tplc="9EF475C8">
      <w:start w:val="1"/>
      <w:numFmt w:val="lowerLetter"/>
      <w:lvlText w:val="(%1)"/>
      <w:lvlJc w:val="left"/>
      <w:pPr>
        <w:tabs>
          <w:tab w:val="num" w:pos="717"/>
        </w:tabs>
        <w:ind w:left="717"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203011"/>
    <w:multiLevelType w:val="hybridMultilevel"/>
    <w:tmpl w:val="596CE9E4"/>
    <w:lvl w:ilvl="0" w:tplc="0C090001">
      <w:start w:val="1"/>
      <w:numFmt w:val="bullet"/>
      <w:lvlText w:val=""/>
      <w:lvlJc w:val="left"/>
      <w:pPr>
        <w:ind w:left="720" w:hanging="360"/>
      </w:pPr>
      <w:rPr>
        <w:rFonts w:ascii="Symbol" w:hAnsi="Symbol" w:hint="default"/>
      </w:rPr>
    </w:lvl>
    <w:lvl w:ilvl="1" w:tplc="6FEE6132">
      <w:start w:val="1"/>
      <w:numFmt w:val="bullet"/>
      <w:pStyle w:val="BulletedRARMP3"/>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15">
    <w:nsid w:val="23D72B70"/>
    <w:multiLevelType w:val="hybridMultilevel"/>
    <w:tmpl w:val="7E88BF96"/>
    <w:lvl w:ilvl="0" w:tplc="8C0C4BAC">
      <w:start w:val="1"/>
      <w:numFmt w:val="lowerRoman"/>
      <w:lvlText w:val="%1."/>
      <w:lvlJc w:val="right"/>
      <w:pPr>
        <w:tabs>
          <w:tab w:val="num" w:pos="1440"/>
        </w:tabs>
        <w:ind w:left="144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7">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98E65D5"/>
    <w:multiLevelType w:val="hybridMultilevel"/>
    <w:tmpl w:val="CD0858F6"/>
    <w:lvl w:ilvl="0" w:tplc="2ECE13D2">
      <w:start w:val="1"/>
      <w:numFmt w:val="lowerLetter"/>
      <w:lvlText w:val="(%1)"/>
      <w:lvlJc w:val="left"/>
      <w:pPr>
        <w:tabs>
          <w:tab w:val="num" w:pos="1134"/>
        </w:tabs>
        <w:ind w:left="1134" w:hanging="567"/>
      </w:pPr>
      <w:rPr>
        <w:rFonts w:ascii="Times New Roman" w:hAnsi="Times New Roman" w:cs="Times New Roman" w:hint="default"/>
        <w:b w:val="0"/>
        <w:bCs w:val="0"/>
        <w:i w:val="0"/>
        <w:iCs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9">
    <w:nsid w:val="29D86EE0"/>
    <w:multiLevelType w:val="singleLevel"/>
    <w:tmpl w:val="7EB0CD9C"/>
    <w:lvl w:ilvl="0">
      <w:start w:val="1"/>
      <w:numFmt w:val="bullet"/>
      <w:pStyle w:val="Arrow"/>
      <w:lvlText w:val=""/>
      <w:lvlJc w:val="left"/>
      <w:pPr>
        <w:tabs>
          <w:tab w:val="num" w:pos="1134"/>
        </w:tabs>
        <w:ind w:left="1134" w:hanging="567"/>
      </w:pPr>
      <w:rPr>
        <w:rFonts w:ascii="Wingdings" w:hAnsi="Wingdings" w:cs="Wingdings" w:hint="default"/>
        <w:color w:val="auto"/>
        <w:sz w:val="16"/>
        <w:szCs w:val="16"/>
      </w:rPr>
    </w:lvl>
  </w:abstractNum>
  <w:abstractNum w:abstractNumId="20">
    <w:nsid w:val="2C101B48"/>
    <w:multiLevelType w:val="hybridMultilevel"/>
    <w:tmpl w:val="4D80AD46"/>
    <w:lvl w:ilvl="0" w:tplc="2D22B7EC">
      <w:start w:val="1"/>
      <w:numFmt w:val="lowerRoman"/>
      <w:lvlText w:val="%1."/>
      <w:lvlJc w:val="left"/>
      <w:pPr>
        <w:ind w:left="360" w:hanging="360"/>
      </w:pPr>
      <w:rPr>
        <w:rFonts w:hint="default"/>
        <w:b w:val="0"/>
        <w:bCs w:val="0"/>
        <w:i w:val="0"/>
        <w:iCs w:val="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2CE20FD8"/>
    <w:multiLevelType w:val="hybridMultilevel"/>
    <w:tmpl w:val="EC669750"/>
    <w:lvl w:ilvl="0" w:tplc="984C08E6">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D4909D8"/>
    <w:multiLevelType w:val="hybridMultilevel"/>
    <w:tmpl w:val="0928AE04"/>
    <w:lvl w:ilvl="0" w:tplc="04047710">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3">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4">
    <w:nsid w:val="33E359DB"/>
    <w:multiLevelType w:val="hybridMultilevel"/>
    <w:tmpl w:val="0498A234"/>
    <w:lvl w:ilvl="0" w:tplc="04090001">
      <w:start w:val="1"/>
      <w:numFmt w:val="lowerLetter"/>
      <w:lvlText w:val="(%1)"/>
      <w:lvlJc w:val="left"/>
      <w:pPr>
        <w:tabs>
          <w:tab w:val="num" w:pos="1134"/>
        </w:tabs>
        <w:ind w:left="1134" w:hanging="567"/>
      </w:pPr>
      <w:rPr>
        <w:rFonts w:ascii="Times New Roman" w:hAnsi="Times New Roman" w:cs="Times New Roman" w:hint="default"/>
        <w:b w:val="0"/>
        <w:bCs w:val="0"/>
        <w:i w:val="0"/>
        <w:iCs w:val="0"/>
        <w:sz w:val="24"/>
        <w:szCs w:val="24"/>
      </w:rPr>
    </w:lvl>
    <w:lvl w:ilvl="1" w:tplc="0C09001B">
      <w:start w:val="1"/>
      <w:numFmt w:val="lowerRoman"/>
      <w:lvlText w:val="%2."/>
      <w:lvlJc w:val="righ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5">
    <w:nsid w:val="35972DBC"/>
    <w:multiLevelType w:val="hybridMultilevel"/>
    <w:tmpl w:val="8B46885A"/>
    <w:lvl w:ilvl="0" w:tplc="7D40A28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6AE6ABF"/>
    <w:multiLevelType w:val="multilevel"/>
    <w:tmpl w:val="ACCA5D78"/>
    <w:lvl w:ilvl="0">
      <w:start w:val="1"/>
      <w:numFmt w:val="decimal"/>
      <w:pStyle w:val="1RARMP"/>
      <w:lvlText w:val="Chapter %1"/>
      <w:lvlJc w:val="left"/>
      <w:pPr>
        <w:tabs>
          <w:tab w:val="num" w:pos="3545"/>
        </w:tabs>
        <w:ind w:left="3261" w:firstLine="0"/>
      </w:pPr>
      <w:rPr>
        <w:rFonts w:ascii="Calibri" w:hAnsi="Calibri" w:cs="Arial" w:hint="default"/>
        <w:b/>
        <w:bCs/>
        <w:i w:val="0"/>
        <w:iCs w:val="0"/>
        <w:color w:val="000000"/>
        <w:sz w:val="36"/>
        <w:szCs w:val="36"/>
        <w:u w:val="none"/>
      </w:rPr>
    </w:lvl>
    <w:lvl w:ilvl="1">
      <w:start w:val="1"/>
      <w:numFmt w:val="decimal"/>
      <w:pStyle w:val="2RARMP"/>
      <w:lvlText w:val="Section %2"/>
      <w:lvlJc w:val="left"/>
      <w:pPr>
        <w:tabs>
          <w:tab w:val="num" w:pos="2666"/>
        </w:tabs>
        <w:ind w:left="2666" w:hanging="1531"/>
      </w:pPr>
      <w:rPr>
        <w:rFonts w:ascii="Calibri" w:hAnsi="Calibri" w:cs="Arial" w:hint="default"/>
        <w:b/>
        <w:bCs/>
        <w:i/>
        <w:iCs/>
        <w:sz w:val="28"/>
        <w:szCs w:val="28"/>
        <w:u w:val="none"/>
      </w:rPr>
    </w:lvl>
    <w:lvl w:ilvl="2">
      <w:start w:val="1"/>
      <w:numFmt w:val="decimal"/>
      <w:pStyle w:val="3RARMP"/>
      <w:lvlText w:val="%2.%3"/>
      <w:lvlJc w:val="left"/>
      <w:pPr>
        <w:tabs>
          <w:tab w:val="num" w:pos="284"/>
        </w:tabs>
        <w:ind w:left="0" w:firstLine="0"/>
      </w:pPr>
      <w:rPr>
        <w:rFonts w:ascii="Calibri" w:hAnsi="Calibri" w:cs="Arial" w:hint="default"/>
        <w:b/>
        <w:bCs/>
        <w:i w:val="0"/>
        <w:iCs w:val="0"/>
        <w:sz w:val="24"/>
        <w:szCs w:val="24"/>
        <w:u w:val="none"/>
      </w:rPr>
    </w:lvl>
    <w:lvl w:ilvl="3">
      <w:start w:val="1"/>
      <w:numFmt w:val="decimal"/>
      <w:lvlText w:val="%2.%3.%4"/>
      <w:lvlJc w:val="left"/>
      <w:pPr>
        <w:tabs>
          <w:tab w:val="num" w:pos="284"/>
        </w:tabs>
        <w:ind w:left="0" w:firstLine="0"/>
      </w:pPr>
      <w:rPr>
        <w:rFonts w:ascii="Calibri" w:hAnsi="Calibri"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nsid w:val="38E0228D"/>
    <w:multiLevelType w:val="hybridMultilevel"/>
    <w:tmpl w:val="41EA27B8"/>
    <w:lvl w:ilvl="0" w:tplc="0C090001">
      <w:start w:val="1"/>
      <w:numFmt w:val="bullet"/>
      <w:lvlText w:val=""/>
      <w:lvlJc w:val="left"/>
      <w:pPr>
        <w:ind w:left="7920" w:hanging="360"/>
      </w:pPr>
      <w:rPr>
        <w:rFonts w:ascii="Symbol" w:hAnsi="Symbol" w:hint="default"/>
      </w:rPr>
    </w:lvl>
    <w:lvl w:ilvl="1" w:tplc="0C090003" w:tentative="1">
      <w:start w:val="1"/>
      <w:numFmt w:val="bullet"/>
      <w:lvlText w:val="o"/>
      <w:lvlJc w:val="left"/>
      <w:pPr>
        <w:ind w:left="8640" w:hanging="360"/>
      </w:pPr>
      <w:rPr>
        <w:rFonts w:ascii="Courier New" w:hAnsi="Courier New" w:cs="Courier New" w:hint="default"/>
      </w:rPr>
    </w:lvl>
    <w:lvl w:ilvl="2" w:tplc="0C090005" w:tentative="1">
      <w:start w:val="1"/>
      <w:numFmt w:val="bullet"/>
      <w:lvlText w:val=""/>
      <w:lvlJc w:val="left"/>
      <w:pPr>
        <w:ind w:left="9360" w:hanging="360"/>
      </w:pPr>
      <w:rPr>
        <w:rFonts w:ascii="Wingdings" w:hAnsi="Wingdings" w:hint="default"/>
      </w:rPr>
    </w:lvl>
    <w:lvl w:ilvl="3" w:tplc="0C090001" w:tentative="1">
      <w:start w:val="1"/>
      <w:numFmt w:val="bullet"/>
      <w:lvlText w:val=""/>
      <w:lvlJc w:val="left"/>
      <w:pPr>
        <w:ind w:left="10080" w:hanging="360"/>
      </w:pPr>
      <w:rPr>
        <w:rFonts w:ascii="Symbol" w:hAnsi="Symbol" w:hint="default"/>
      </w:rPr>
    </w:lvl>
    <w:lvl w:ilvl="4" w:tplc="0C090003" w:tentative="1">
      <w:start w:val="1"/>
      <w:numFmt w:val="bullet"/>
      <w:lvlText w:val="o"/>
      <w:lvlJc w:val="left"/>
      <w:pPr>
        <w:ind w:left="10800" w:hanging="360"/>
      </w:pPr>
      <w:rPr>
        <w:rFonts w:ascii="Courier New" w:hAnsi="Courier New" w:cs="Courier New" w:hint="default"/>
      </w:rPr>
    </w:lvl>
    <w:lvl w:ilvl="5" w:tplc="0C090005" w:tentative="1">
      <w:start w:val="1"/>
      <w:numFmt w:val="bullet"/>
      <w:lvlText w:val=""/>
      <w:lvlJc w:val="left"/>
      <w:pPr>
        <w:ind w:left="11520" w:hanging="360"/>
      </w:pPr>
      <w:rPr>
        <w:rFonts w:ascii="Wingdings" w:hAnsi="Wingdings" w:hint="default"/>
      </w:rPr>
    </w:lvl>
    <w:lvl w:ilvl="6" w:tplc="0C090001" w:tentative="1">
      <w:start w:val="1"/>
      <w:numFmt w:val="bullet"/>
      <w:lvlText w:val=""/>
      <w:lvlJc w:val="left"/>
      <w:pPr>
        <w:ind w:left="12240" w:hanging="360"/>
      </w:pPr>
      <w:rPr>
        <w:rFonts w:ascii="Symbol" w:hAnsi="Symbol" w:hint="default"/>
      </w:rPr>
    </w:lvl>
    <w:lvl w:ilvl="7" w:tplc="0C090003" w:tentative="1">
      <w:start w:val="1"/>
      <w:numFmt w:val="bullet"/>
      <w:lvlText w:val="o"/>
      <w:lvlJc w:val="left"/>
      <w:pPr>
        <w:ind w:left="12960" w:hanging="360"/>
      </w:pPr>
      <w:rPr>
        <w:rFonts w:ascii="Courier New" w:hAnsi="Courier New" w:cs="Courier New" w:hint="default"/>
      </w:rPr>
    </w:lvl>
    <w:lvl w:ilvl="8" w:tplc="0C090005" w:tentative="1">
      <w:start w:val="1"/>
      <w:numFmt w:val="bullet"/>
      <w:lvlText w:val=""/>
      <w:lvlJc w:val="left"/>
      <w:pPr>
        <w:ind w:left="13680" w:hanging="360"/>
      </w:pPr>
      <w:rPr>
        <w:rFonts w:ascii="Wingdings" w:hAnsi="Wingdings" w:hint="default"/>
      </w:rPr>
    </w:lvl>
  </w:abstractNum>
  <w:abstractNum w:abstractNumId="28">
    <w:nsid w:val="3BE27AE6"/>
    <w:multiLevelType w:val="hybridMultilevel"/>
    <w:tmpl w:val="4D80AD46"/>
    <w:lvl w:ilvl="0" w:tplc="2D22B7EC">
      <w:start w:val="1"/>
      <w:numFmt w:val="lowerRoman"/>
      <w:lvlText w:val="%1."/>
      <w:lvlJc w:val="left"/>
      <w:pPr>
        <w:ind w:left="360" w:hanging="360"/>
      </w:pPr>
      <w:rPr>
        <w:rFonts w:hint="default"/>
        <w:b w:val="0"/>
        <w:bCs w:val="0"/>
        <w:i w:val="0"/>
        <w:iCs w:val="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1">
    <w:nsid w:val="41510853"/>
    <w:multiLevelType w:val="hybridMultilevel"/>
    <w:tmpl w:val="19B2227C"/>
    <w:lvl w:ilvl="0" w:tplc="4BEC28E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2475795"/>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5C72BC9"/>
    <w:multiLevelType w:val="hybridMultilevel"/>
    <w:tmpl w:val="E57C6BB6"/>
    <w:lvl w:ilvl="0" w:tplc="8F423B5C">
      <w:start w:val="1"/>
      <w:numFmt w:val="bullet"/>
      <w:lvlText w:val=""/>
      <w:lvlJc w:val="left"/>
      <w:pPr>
        <w:tabs>
          <w:tab w:val="num" w:pos="1371"/>
        </w:tabs>
        <w:ind w:left="1371" w:hanging="360"/>
      </w:pPr>
      <w:rPr>
        <w:rFonts w:ascii="Symbol" w:hAnsi="Symbol" w:hint="default"/>
        <w:b w:val="0"/>
        <w:i w:val="0"/>
        <w:color w:val="auto"/>
        <w:sz w:val="16"/>
      </w:rPr>
    </w:lvl>
    <w:lvl w:ilvl="1" w:tplc="E4448804" w:tentative="1">
      <w:start w:val="1"/>
      <w:numFmt w:val="bullet"/>
      <w:lvlText w:val="o"/>
      <w:lvlJc w:val="left"/>
      <w:pPr>
        <w:tabs>
          <w:tab w:val="num" w:pos="1527"/>
        </w:tabs>
        <w:ind w:left="1527" w:hanging="360"/>
      </w:pPr>
      <w:rPr>
        <w:rFonts w:ascii="Courier New" w:hAnsi="Courier New" w:cs="Courier New" w:hint="default"/>
      </w:rPr>
    </w:lvl>
    <w:lvl w:ilvl="2" w:tplc="0C09001B" w:tentative="1">
      <w:start w:val="1"/>
      <w:numFmt w:val="bullet"/>
      <w:lvlText w:val=""/>
      <w:lvlJc w:val="left"/>
      <w:pPr>
        <w:tabs>
          <w:tab w:val="num" w:pos="2247"/>
        </w:tabs>
        <w:ind w:left="2247" w:hanging="360"/>
      </w:pPr>
      <w:rPr>
        <w:rFonts w:ascii="Wingdings" w:hAnsi="Wingdings" w:hint="default"/>
      </w:rPr>
    </w:lvl>
    <w:lvl w:ilvl="3" w:tplc="52ECA890" w:tentative="1">
      <w:start w:val="1"/>
      <w:numFmt w:val="bullet"/>
      <w:lvlText w:val=""/>
      <w:lvlJc w:val="left"/>
      <w:pPr>
        <w:tabs>
          <w:tab w:val="num" w:pos="2967"/>
        </w:tabs>
        <w:ind w:left="2967" w:hanging="360"/>
      </w:pPr>
      <w:rPr>
        <w:rFonts w:ascii="Symbol" w:hAnsi="Symbol" w:hint="default"/>
      </w:rPr>
    </w:lvl>
    <w:lvl w:ilvl="4" w:tplc="0C090019" w:tentative="1">
      <w:start w:val="1"/>
      <w:numFmt w:val="bullet"/>
      <w:lvlText w:val="o"/>
      <w:lvlJc w:val="left"/>
      <w:pPr>
        <w:tabs>
          <w:tab w:val="num" w:pos="3687"/>
        </w:tabs>
        <w:ind w:left="3687" w:hanging="360"/>
      </w:pPr>
      <w:rPr>
        <w:rFonts w:ascii="Courier New" w:hAnsi="Courier New" w:cs="Courier New" w:hint="default"/>
      </w:rPr>
    </w:lvl>
    <w:lvl w:ilvl="5" w:tplc="0C09001B" w:tentative="1">
      <w:start w:val="1"/>
      <w:numFmt w:val="bullet"/>
      <w:lvlText w:val=""/>
      <w:lvlJc w:val="left"/>
      <w:pPr>
        <w:tabs>
          <w:tab w:val="num" w:pos="4407"/>
        </w:tabs>
        <w:ind w:left="4407" w:hanging="360"/>
      </w:pPr>
      <w:rPr>
        <w:rFonts w:ascii="Wingdings" w:hAnsi="Wingdings" w:hint="default"/>
      </w:rPr>
    </w:lvl>
    <w:lvl w:ilvl="6" w:tplc="0C09000F" w:tentative="1">
      <w:start w:val="1"/>
      <w:numFmt w:val="bullet"/>
      <w:lvlText w:val=""/>
      <w:lvlJc w:val="left"/>
      <w:pPr>
        <w:tabs>
          <w:tab w:val="num" w:pos="5127"/>
        </w:tabs>
        <w:ind w:left="5127" w:hanging="360"/>
      </w:pPr>
      <w:rPr>
        <w:rFonts w:ascii="Symbol" w:hAnsi="Symbol" w:hint="default"/>
      </w:rPr>
    </w:lvl>
    <w:lvl w:ilvl="7" w:tplc="0C090019" w:tentative="1">
      <w:start w:val="1"/>
      <w:numFmt w:val="bullet"/>
      <w:lvlText w:val="o"/>
      <w:lvlJc w:val="left"/>
      <w:pPr>
        <w:tabs>
          <w:tab w:val="num" w:pos="5847"/>
        </w:tabs>
        <w:ind w:left="5847" w:hanging="360"/>
      </w:pPr>
      <w:rPr>
        <w:rFonts w:ascii="Courier New" w:hAnsi="Courier New" w:cs="Courier New" w:hint="default"/>
      </w:rPr>
    </w:lvl>
    <w:lvl w:ilvl="8" w:tplc="0C09001B" w:tentative="1">
      <w:start w:val="1"/>
      <w:numFmt w:val="bullet"/>
      <w:lvlText w:val=""/>
      <w:lvlJc w:val="left"/>
      <w:pPr>
        <w:tabs>
          <w:tab w:val="num" w:pos="6567"/>
        </w:tabs>
        <w:ind w:left="6567" w:hanging="360"/>
      </w:pPr>
      <w:rPr>
        <w:rFonts w:ascii="Wingdings" w:hAnsi="Wingdings" w:hint="default"/>
      </w:rPr>
    </w:lvl>
  </w:abstractNum>
  <w:abstractNum w:abstractNumId="35">
    <w:nsid w:val="49057B72"/>
    <w:multiLevelType w:val="hybridMultilevel"/>
    <w:tmpl w:val="328A3374"/>
    <w:lvl w:ilvl="0" w:tplc="8F423B5C">
      <w:start w:val="1"/>
      <w:numFmt w:val="lowerLetter"/>
      <w:lvlText w:val="(%1)"/>
      <w:lvlJc w:val="left"/>
      <w:pPr>
        <w:tabs>
          <w:tab w:val="num" w:pos="1440"/>
        </w:tabs>
        <w:ind w:left="1440" w:hanging="360"/>
      </w:pPr>
      <w:rPr>
        <w:rFonts w:hint="default"/>
      </w:rPr>
    </w:lvl>
    <w:lvl w:ilvl="1" w:tplc="E4448804"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52ECA890"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4A1D00B7"/>
    <w:multiLevelType w:val="hybridMultilevel"/>
    <w:tmpl w:val="4D80AD46"/>
    <w:lvl w:ilvl="0" w:tplc="2D22B7EC">
      <w:start w:val="1"/>
      <w:numFmt w:val="lowerRoman"/>
      <w:lvlText w:val="%1."/>
      <w:lvlJc w:val="left"/>
      <w:pPr>
        <w:ind w:left="360" w:hanging="360"/>
      </w:pPr>
      <w:rPr>
        <w:rFonts w:hint="default"/>
        <w:b w:val="0"/>
        <w:bCs w:val="0"/>
        <w:i w:val="0"/>
        <w:iCs w:val="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03D7BE9"/>
    <w:multiLevelType w:val="hybridMultilevel"/>
    <w:tmpl w:val="C86459E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2A70784"/>
    <w:multiLevelType w:val="hybridMultilevel"/>
    <w:tmpl w:val="70AE481E"/>
    <w:lvl w:ilvl="0" w:tplc="8AA4517C">
      <w:start w:val="1"/>
      <w:numFmt w:val="lowerLetter"/>
      <w:lvlText w:val="(%1)"/>
      <w:lvlJc w:val="left"/>
      <w:pPr>
        <w:tabs>
          <w:tab w:val="num" w:pos="1440"/>
        </w:tabs>
        <w:ind w:left="1440" w:hanging="360"/>
      </w:pPr>
      <w:rPr>
        <w:rFonts w:cs="Times New Roman" w:hint="default"/>
      </w:rPr>
    </w:lvl>
    <w:lvl w:ilvl="1" w:tplc="3894E2AC">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1">
    <w:nsid w:val="586D1FAA"/>
    <w:multiLevelType w:val="multilevel"/>
    <w:tmpl w:val="64A8FE10"/>
    <w:lvl w:ilvl="0">
      <w:start w:val="1"/>
      <w:numFmt w:val="upperLetter"/>
      <w:lvlText w:val="Appendix %1"/>
      <w:lvlJc w:val="left"/>
      <w:pPr>
        <w:tabs>
          <w:tab w:val="num" w:pos="2268"/>
        </w:tabs>
        <w:ind w:left="2268" w:hanging="2268"/>
      </w:pPr>
      <w:rPr>
        <w:rFonts w:asciiTheme="minorHAnsi" w:hAnsiTheme="minorHAnsi"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nsid w:val="59E61064"/>
    <w:multiLevelType w:val="hybridMultilevel"/>
    <w:tmpl w:val="E63AC900"/>
    <w:lvl w:ilvl="0" w:tplc="04090003">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43">
    <w:nsid w:val="5E3B47DA"/>
    <w:multiLevelType w:val="hybridMultilevel"/>
    <w:tmpl w:val="869ED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0381E20"/>
    <w:multiLevelType w:val="hybridMultilevel"/>
    <w:tmpl w:val="B4C8CB4A"/>
    <w:lvl w:ilvl="0" w:tplc="4BEC28E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46">
    <w:nsid w:val="631E44AF"/>
    <w:multiLevelType w:val="hybridMultilevel"/>
    <w:tmpl w:val="9926DCC4"/>
    <w:lvl w:ilvl="0" w:tplc="0178D322">
      <w:start w:val="1"/>
      <w:numFmt w:val="bullet"/>
      <w:lvlText w:val=""/>
      <w:lvlJc w:val="left"/>
      <w:pPr>
        <w:tabs>
          <w:tab w:val="num" w:pos="567"/>
        </w:tabs>
        <w:ind w:left="567" w:hanging="567"/>
      </w:pPr>
      <w:rPr>
        <w:rFonts w:ascii="Symbol" w:hAnsi="Symbol" w:cs="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nsid w:val="659A15A3"/>
    <w:multiLevelType w:val="hybridMultilevel"/>
    <w:tmpl w:val="79E25E58"/>
    <w:name w:val="WW8Num213"/>
    <w:lvl w:ilvl="0" w:tplc="58CA9F96">
      <w:start w:val="1"/>
      <w:numFmt w:val="lowerLetter"/>
      <w:pStyle w:val="StyleLatinBodyCalibri11ptBefore6ptAfter6pt1"/>
      <w:lvlText w:val="(%1)"/>
      <w:lvlJc w:val="left"/>
      <w:pPr>
        <w:ind w:left="720" w:hanging="360"/>
      </w:pPr>
      <w:rPr>
        <w:rFonts w:ascii="Calibri" w:hAnsi="Calibri" w:cs="Times New Roman" w:hint="default"/>
        <w:b w:val="0"/>
        <w:bCs w:val="0"/>
        <w:i w:val="0"/>
        <w:iCs w:val="0"/>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676C6C36"/>
    <w:multiLevelType w:val="hybridMultilevel"/>
    <w:tmpl w:val="5DC49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B712813"/>
    <w:multiLevelType w:val="hybridMultilevel"/>
    <w:tmpl w:val="51905746"/>
    <w:lvl w:ilvl="0" w:tplc="A6384D06">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0">
    <w:nsid w:val="6F4501A6"/>
    <w:multiLevelType w:val="hybridMultilevel"/>
    <w:tmpl w:val="4D80AD46"/>
    <w:lvl w:ilvl="0" w:tplc="2D22B7EC">
      <w:start w:val="1"/>
      <w:numFmt w:val="lowerRoman"/>
      <w:lvlText w:val="%1."/>
      <w:lvlJc w:val="left"/>
      <w:pPr>
        <w:ind w:left="360" w:hanging="360"/>
      </w:pPr>
      <w:rPr>
        <w:rFonts w:hint="default"/>
        <w:b w:val="0"/>
        <w:bCs w:val="0"/>
        <w:i w:val="0"/>
        <w:iCs w:val="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nsid w:val="70AC4C6D"/>
    <w:multiLevelType w:val="hybridMultilevel"/>
    <w:tmpl w:val="FA3EB00A"/>
    <w:lvl w:ilvl="0" w:tplc="720251AE">
      <w:start w:val="1"/>
      <w:numFmt w:val="lowerLetter"/>
      <w:lvlText w:val="(%1)"/>
      <w:lvlJc w:val="left"/>
      <w:pPr>
        <w:tabs>
          <w:tab w:val="num" w:pos="855"/>
        </w:tabs>
        <w:ind w:left="855" w:hanging="515"/>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2">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31D79EA"/>
    <w:multiLevelType w:val="hybridMultilevel"/>
    <w:tmpl w:val="4D80AD46"/>
    <w:lvl w:ilvl="0" w:tplc="2D22B7EC">
      <w:start w:val="1"/>
      <w:numFmt w:val="lowerRoman"/>
      <w:lvlText w:val="%1."/>
      <w:lvlJc w:val="left"/>
      <w:pPr>
        <w:ind w:left="360" w:hanging="360"/>
      </w:pPr>
      <w:rPr>
        <w:rFonts w:hint="default"/>
        <w:b w:val="0"/>
        <w:bCs w:val="0"/>
        <w:i w:val="0"/>
        <w:iCs w:val="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nsid w:val="737A5E2B"/>
    <w:multiLevelType w:val="hybridMultilevel"/>
    <w:tmpl w:val="ACCC822E"/>
    <w:lvl w:ilvl="0" w:tplc="B0CACFC0">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81810AD"/>
    <w:multiLevelType w:val="hybridMultilevel"/>
    <w:tmpl w:val="C65EB27A"/>
    <w:lvl w:ilvl="0" w:tplc="7BDC47F4">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57">
    <w:nsid w:val="7ACE741B"/>
    <w:multiLevelType w:val="hybridMultilevel"/>
    <w:tmpl w:val="09623D2E"/>
    <w:lvl w:ilvl="0" w:tplc="04047710">
      <w:start w:val="1"/>
      <w:numFmt w:val="bullet"/>
      <w:pStyle w:val="tablebullets"/>
      <w:lvlText w:val=""/>
      <w:lvlJc w:val="left"/>
      <w:pPr>
        <w:tabs>
          <w:tab w:val="num" w:pos="340"/>
        </w:tabs>
        <w:ind w:left="340" w:hanging="227"/>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6"/>
  </w:num>
  <w:num w:numId="3">
    <w:abstractNumId w:val="2"/>
  </w:num>
  <w:num w:numId="4">
    <w:abstractNumId w:val="57"/>
  </w:num>
  <w:num w:numId="5">
    <w:abstractNumId w:val="22"/>
  </w:num>
  <w:num w:numId="6">
    <w:abstractNumId w:val="56"/>
  </w:num>
  <w:num w:numId="7">
    <w:abstractNumId w:val="0"/>
  </w:num>
  <w:num w:numId="8">
    <w:abstractNumId w:val="19"/>
  </w:num>
  <w:num w:numId="9">
    <w:abstractNumId w:val="29"/>
  </w:num>
  <w:num w:numId="10">
    <w:abstractNumId w:val="40"/>
  </w:num>
  <w:num w:numId="11">
    <w:abstractNumId w:val="4"/>
  </w:num>
  <w:num w:numId="12">
    <w:abstractNumId w:val="8"/>
  </w:num>
  <w:num w:numId="13">
    <w:abstractNumId w:val="17"/>
  </w:num>
  <w:num w:numId="14">
    <w:abstractNumId w:val="34"/>
  </w:num>
  <w:num w:numId="15">
    <w:abstractNumId w:val="23"/>
  </w:num>
  <w:num w:numId="16">
    <w:abstractNumId w:val="46"/>
  </w:num>
  <w:num w:numId="17">
    <w:abstractNumId w:val="1"/>
  </w:num>
  <w:num w:numId="18">
    <w:abstractNumId w:val="18"/>
  </w:num>
  <w:num w:numId="19">
    <w:abstractNumId w:val="56"/>
    <w:lvlOverride w:ilvl="0">
      <w:startOverride w:val="1"/>
    </w:lvlOverride>
  </w:num>
  <w:num w:numId="20">
    <w:abstractNumId w:val="51"/>
  </w:num>
  <w:num w:numId="21">
    <w:abstractNumId w:val="15"/>
  </w:num>
  <w:num w:numId="22">
    <w:abstractNumId w:val="52"/>
  </w:num>
  <w:num w:numId="23">
    <w:abstractNumId w:val="55"/>
  </w:num>
  <w:num w:numId="24">
    <w:abstractNumId w:val="11"/>
  </w:num>
  <w:num w:numId="25">
    <w:abstractNumId w:val="31"/>
  </w:num>
  <w:num w:numId="26">
    <w:abstractNumId w:val="38"/>
  </w:num>
  <w:num w:numId="27">
    <w:abstractNumId w:val="44"/>
  </w:num>
  <w:num w:numId="28">
    <w:abstractNumId w:val="49"/>
  </w:num>
  <w:num w:numId="29">
    <w:abstractNumId w:val="9"/>
  </w:num>
  <w:num w:numId="30">
    <w:abstractNumId w:val="35"/>
  </w:num>
  <w:num w:numId="31">
    <w:abstractNumId w:val="37"/>
  </w:num>
  <w:num w:numId="32">
    <w:abstractNumId w:val="10"/>
  </w:num>
  <w:num w:numId="33">
    <w:abstractNumId w:val="6"/>
  </w:num>
  <w:num w:numId="34">
    <w:abstractNumId w:val="21"/>
  </w:num>
  <w:num w:numId="35">
    <w:abstractNumId w:val="12"/>
  </w:num>
  <w:num w:numId="36">
    <w:abstractNumId w:val="33"/>
  </w:num>
  <w:num w:numId="37">
    <w:abstractNumId w:val="14"/>
  </w:num>
  <w:num w:numId="38">
    <w:abstractNumId w:val="48"/>
  </w:num>
  <w:num w:numId="39">
    <w:abstractNumId w:val="16"/>
    <w:lvlOverride w:ilvl="0">
      <w:startOverride w:val="1"/>
    </w:lvlOverride>
  </w:num>
  <w:num w:numId="40">
    <w:abstractNumId w:val="13"/>
  </w:num>
  <w:num w:numId="41">
    <w:abstractNumId w:val="45"/>
  </w:num>
  <w:num w:numId="42">
    <w:abstractNumId w:val="43"/>
  </w:num>
  <w:num w:numId="43">
    <w:abstractNumId w:val="54"/>
  </w:num>
  <w:num w:numId="44">
    <w:abstractNumId w:val="39"/>
  </w:num>
  <w:num w:numId="45">
    <w:abstractNumId w:val="36"/>
  </w:num>
  <w:num w:numId="46">
    <w:abstractNumId w:val="20"/>
  </w:num>
  <w:num w:numId="47">
    <w:abstractNumId w:val="28"/>
  </w:num>
  <w:num w:numId="48">
    <w:abstractNumId w:val="53"/>
  </w:num>
  <w:num w:numId="49">
    <w:abstractNumId w:val="50"/>
  </w:num>
  <w:num w:numId="50">
    <w:abstractNumId w:val="25"/>
  </w:num>
  <w:num w:numId="51">
    <w:abstractNumId w:val="5"/>
  </w:num>
  <w:num w:numId="52">
    <w:abstractNumId w:val="32"/>
  </w:num>
  <w:num w:numId="53">
    <w:abstractNumId w:val="3"/>
  </w:num>
  <w:num w:numId="54">
    <w:abstractNumId w:val="24"/>
  </w:num>
  <w:num w:numId="55">
    <w:abstractNumId w:val="56"/>
  </w:num>
  <w:num w:numId="56">
    <w:abstractNumId w:val="30"/>
  </w:num>
  <w:num w:numId="57">
    <w:abstractNumId w:val="56"/>
  </w:num>
  <w:num w:numId="58">
    <w:abstractNumId w:val="56"/>
  </w:num>
  <w:num w:numId="59">
    <w:abstractNumId w:val="27"/>
  </w:num>
  <w:num w:numId="60">
    <w:abstractNumId w:val="56"/>
  </w:num>
  <w:num w:numId="61">
    <w:abstractNumId w:val="7"/>
  </w:num>
  <w:num w:numId="62">
    <w:abstractNumId w:val="47"/>
  </w:num>
  <w:num w:numId="63">
    <w:abstractNumId w:val="42"/>
  </w:num>
  <w:num w:numId="64">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numFmt w:val="chicago"/>
    <w:numStart w:val="2"/>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925FE4"/>
    <w:rsid w:val="000014B1"/>
    <w:rsid w:val="000021AE"/>
    <w:rsid w:val="00003152"/>
    <w:rsid w:val="00003743"/>
    <w:rsid w:val="00003A44"/>
    <w:rsid w:val="000045D6"/>
    <w:rsid w:val="00004B8F"/>
    <w:rsid w:val="00005116"/>
    <w:rsid w:val="00005D1C"/>
    <w:rsid w:val="000062BB"/>
    <w:rsid w:val="000067E2"/>
    <w:rsid w:val="00006D77"/>
    <w:rsid w:val="0000776E"/>
    <w:rsid w:val="00007BEA"/>
    <w:rsid w:val="0001085A"/>
    <w:rsid w:val="00010B38"/>
    <w:rsid w:val="00010DB6"/>
    <w:rsid w:val="000115C9"/>
    <w:rsid w:val="000125A1"/>
    <w:rsid w:val="00014052"/>
    <w:rsid w:val="000145DB"/>
    <w:rsid w:val="000149EE"/>
    <w:rsid w:val="0001566C"/>
    <w:rsid w:val="000158C1"/>
    <w:rsid w:val="00015A3D"/>
    <w:rsid w:val="000161D9"/>
    <w:rsid w:val="000176BE"/>
    <w:rsid w:val="000178FB"/>
    <w:rsid w:val="00017D03"/>
    <w:rsid w:val="00021DBB"/>
    <w:rsid w:val="00022F57"/>
    <w:rsid w:val="0002359D"/>
    <w:rsid w:val="000239CE"/>
    <w:rsid w:val="000242DA"/>
    <w:rsid w:val="00024651"/>
    <w:rsid w:val="000249D0"/>
    <w:rsid w:val="00025465"/>
    <w:rsid w:val="00025619"/>
    <w:rsid w:val="000263E2"/>
    <w:rsid w:val="00026A54"/>
    <w:rsid w:val="000272F3"/>
    <w:rsid w:val="000300F5"/>
    <w:rsid w:val="00030FFB"/>
    <w:rsid w:val="00031389"/>
    <w:rsid w:val="000313B9"/>
    <w:rsid w:val="0003297A"/>
    <w:rsid w:val="00032C5A"/>
    <w:rsid w:val="00032FF4"/>
    <w:rsid w:val="00034C51"/>
    <w:rsid w:val="00034D51"/>
    <w:rsid w:val="000352B5"/>
    <w:rsid w:val="00035A2F"/>
    <w:rsid w:val="00036C89"/>
    <w:rsid w:val="00036CC1"/>
    <w:rsid w:val="00037686"/>
    <w:rsid w:val="00040558"/>
    <w:rsid w:val="0004167E"/>
    <w:rsid w:val="0004187F"/>
    <w:rsid w:val="00041BAE"/>
    <w:rsid w:val="00043370"/>
    <w:rsid w:val="00044FB4"/>
    <w:rsid w:val="00045993"/>
    <w:rsid w:val="00046171"/>
    <w:rsid w:val="000463A7"/>
    <w:rsid w:val="00046A62"/>
    <w:rsid w:val="000471DC"/>
    <w:rsid w:val="000477A4"/>
    <w:rsid w:val="00047E98"/>
    <w:rsid w:val="000507B2"/>
    <w:rsid w:val="00051B8A"/>
    <w:rsid w:val="00052EE6"/>
    <w:rsid w:val="000530B2"/>
    <w:rsid w:val="00054095"/>
    <w:rsid w:val="00054C40"/>
    <w:rsid w:val="00054EA2"/>
    <w:rsid w:val="0005577E"/>
    <w:rsid w:val="00055AEC"/>
    <w:rsid w:val="00057DBD"/>
    <w:rsid w:val="00060526"/>
    <w:rsid w:val="0006097B"/>
    <w:rsid w:val="00061A9C"/>
    <w:rsid w:val="00062F82"/>
    <w:rsid w:val="00063835"/>
    <w:rsid w:val="00063D54"/>
    <w:rsid w:val="00064416"/>
    <w:rsid w:val="00065A93"/>
    <w:rsid w:val="00065EFF"/>
    <w:rsid w:val="00066951"/>
    <w:rsid w:val="00067456"/>
    <w:rsid w:val="00070035"/>
    <w:rsid w:val="00070351"/>
    <w:rsid w:val="0007119C"/>
    <w:rsid w:val="00071910"/>
    <w:rsid w:val="00071E99"/>
    <w:rsid w:val="00072095"/>
    <w:rsid w:val="00074E51"/>
    <w:rsid w:val="0007516D"/>
    <w:rsid w:val="0007650F"/>
    <w:rsid w:val="0007685C"/>
    <w:rsid w:val="00076B18"/>
    <w:rsid w:val="000810FF"/>
    <w:rsid w:val="00081477"/>
    <w:rsid w:val="00082C45"/>
    <w:rsid w:val="00083579"/>
    <w:rsid w:val="0008357C"/>
    <w:rsid w:val="00083BE0"/>
    <w:rsid w:val="000844C3"/>
    <w:rsid w:val="000860C5"/>
    <w:rsid w:val="0008646A"/>
    <w:rsid w:val="0008679A"/>
    <w:rsid w:val="00086A70"/>
    <w:rsid w:val="00086C19"/>
    <w:rsid w:val="0009009E"/>
    <w:rsid w:val="00090DA7"/>
    <w:rsid w:val="00091B2E"/>
    <w:rsid w:val="00092089"/>
    <w:rsid w:val="0009229A"/>
    <w:rsid w:val="000922AE"/>
    <w:rsid w:val="00092900"/>
    <w:rsid w:val="00092FD3"/>
    <w:rsid w:val="00093545"/>
    <w:rsid w:val="0009475E"/>
    <w:rsid w:val="000947EE"/>
    <w:rsid w:val="00094DDB"/>
    <w:rsid w:val="00095161"/>
    <w:rsid w:val="000952D8"/>
    <w:rsid w:val="000958B8"/>
    <w:rsid w:val="00096208"/>
    <w:rsid w:val="00096EFF"/>
    <w:rsid w:val="00097346"/>
    <w:rsid w:val="000A05AA"/>
    <w:rsid w:val="000A0634"/>
    <w:rsid w:val="000A213D"/>
    <w:rsid w:val="000A289E"/>
    <w:rsid w:val="000A34F0"/>
    <w:rsid w:val="000A44E6"/>
    <w:rsid w:val="000A4603"/>
    <w:rsid w:val="000A4D8C"/>
    <w:rsid w:val="000A5A6D"/>
    <w:rsid w:val="000A5D1D"/>
    <w:rsid w:val="000A5DDD"/>
    <w:rsid w:val="000A6852"/>
    <w:rsid w:val="000A6D17"/>
    <w:rsid w:val="000A72A8"/>
    <w:rsid w:val="000A7B98"/>
    <w:rsid w:val="000B1D8E"/>
    <w:rsid w:val="000B21E6"/>
    <w:rsid w:val="000B3547"/>
    <w:rsid w:val="000B3A5A"/>
    <w:rsid w:val="000B3ED6"/>
    <w:rsid w:val="000B4740"/>
    <w:rsid w:val="000B4B66"/>
    <w:rsid w:val="000B5657"/>
    <w:rsid w:val="000B5D01"/>
    <w:rsid w:val="000B5D4C"/>
    <w:rsid w:val="000B653A"/>
    <w:rsid w:val="000C11BC"/>
    <w:rsid w:val="000C12CE"/>
    <w:rsid w:val="000C1B48"/>
    <w:rsid w:val="000C2021"/>
    <w:rsid w:val="000C2771"/>
    <w:rsid w:val="000C3DCA"/>
    <w:rsid w:val="000C4A44"/>
    <w:rsid w:val="000C6120"/>
    <w:rsid w:val="000C6440"/>
    <w:rsid w:val="000C6693"/>
    <w:rsid w:val="000C6C5A"/>
    <w:rsid w:val="000C7115"/>
    <w:rsid w:val="000C7D6C"/>
    <w:rsid w:val="000D0BD5"/>
    <w:rsid w:val="000D156C"/>
    <w:rsid w:val="000D1579"/>
    <w:rsid w:val="000D1AF6"/>
    <w:rsid w:val="000D2060"/>
    <w:rsid w:val="000D2599"/>
    <w:rsid w:val="000D4390"/>
    <w:rsid w:val="000D530D"/>
    <w:rsid w:val="000D5864"/>
    <w:rsid w:val="000D7059"/>
    <w:rsid w:val="000D7121"/>
    <w:rsid w:val="000E0593"/>
    <w:rsid w:val="000E05C3"/>
    <w:rsid w:val="000E1539"/>
    <w:rsid w:val="000E1BA0"/>
    <w:rsid w:val="000E2E51"/>
    <w:rsid w:val="000E34D6"/>
    <w:rsid w:val="000E427C"/>
    <w:rsid w:val="000E440C"/>
    <w:rsid w:val="000E46B7"/>
    <w:rsid w:val="000E513D"/>
    <w:rsid w:val="000E58AC"/>
    <w:rsid w:val="000E6087"/>
    <w:rsid w:val="000E670B"/>
    <w:rsid w:val="000F00F0"/>
    <w:rsid w:val="000F1357"/>
    <w:rsid w:val="000F2948"/>
    <w:rsid w:val="000F2EF0"/>
    <w:rsid w:val="000F3C96"/>
    <w:rsid w:val="000F4A00"/>
    <w:rsid w:val="000F4CCF"/>
    <w:rsid w:val="000F6B18"/>
    <w:rsid w:val="000F718A"/>
    <w:rsid w:val="00101056"/>
    <w:rsid w:val="001013BF"/>
    <w:rsid w:val="00103299"/>
    <w:rsid w:val="001033CE"/>
    <w:rsid w:val="0010363E"/>
    <w:rsid w:val="00103DD8"/>
    <w:rsid w:val="00104B6C"/>
    <w:rsid w:val="001051DC"/>
    <w:rsid w:val="00105A4F"/>
    <w:rsid w:val="00105E3A"/>
    <w:rsid w:val="001061C7"/>
    <w:rsid w:val="00106824"/>
    <w:rsid w:val="0010721B"/>
    <w:rsid w:val="001114A5"/>
    <w:rsid w:val="00111D43"/>
    <w:rsid w:val="00112413"/>
    <w:rsid w:val="00112CAD"/>
    <w:rsid w:val="00113566"/>
    <w:rsid w:val="00114977"/>
    <w:rsid w:val="00115315"/>
    <w:rsid w:val="00115BFB"/>
    <w:rsid w:val="00115ECD"/>
    <w:rsid w:val="001167E5"/>
    <w:rsid w:val="001177E5"/>
    <w:rsid w:val="0012112C"/>
    <w:rsid w:val="001219B9"/>
    <w:rsid w:val="00121D01"/>
    <w:rsid w:val="00121D35"/>
    <w:rsid w:val="001229A0"/>
    <w:rsid w:val="00122A98"/>
    <w:rsid w:val="00122D95"/>
    <w:rsid w:val="00122F70"/>
    <w:rsid w:val="0012431B"/>
    <w:rsid w:val="001246B3"/>
    <w:rsid w:val="00125BEC"/>
    <w:rsid w:val="00125C16"/>
    <w:rsid w:val="00126A4D"/>
    <w:rsid w:val="0012763C"/>
    <w:rsid w:val="001306C0"/>
    <w:rsid w:val="001310E4"/>
    <w:rsid w:val="00132207"/>
    <w:rsid w:val="001324AC"/>
    <w:rsid w:val="0013298E"/>
    <w:rsid w:val="00133E9A"/>
    <w:rsid w:val="001340BC"/>
    <w:rsid w:val="00134E58"/>
    <w:rsid w:val="00134EFE"/>
    <w:rsid w:val="00136C42"/>
    <w:rsid w:val="001378FB"/>
    <w:rsid w:val="00137BFB"/>
    <w:rsid w:val="001421E0"/>
    <w:rsid w:val="0014308D"/>
    <w:rsid w:val="001438FD"/>
    <w:rsid w:val="001446D6"/>
    <w:rsid w:val="00145CD0"/>
    <w:rsid w:val="001460CA"/>
    <w:rsid w:val="00146222"/>
    <w:rsid w:val="00146A10"/>
    <w:rsid w:val="0014724C"/>
    <w:rsid w:val="00147735"/>
    <w:rsid w:val="00147831"/>
    <w:rsid w:val="0015079A"/>
    <w:rsid w:val="001519FB"/>
    <w:rsid w:val="001523D3"/>
    <w:rsid w:val="00153CC0"/>
    <w:rsid w:val="00155159"/>
    <w:rsid w:val="00156091"/>
    <w:rsid w:val="001561AC"/>
    <w:rsid w:val="00157578"/>
    <w:rsid w:val="00160176"/>
    <w:rsid w:val="00160289"/>
    <w:rsid w:val="00160CFB"/>
    <w:rsid w:val="00160D76"/>
    <w:rsid w:val="00161439"/>
    <w:rsid w:val="00162492"/>
    <w:rsid w:val="00162917"/>
    <w:rsid w:val="00162A9F"/>
    <w:rsid w:val="00163C8F"/>
    <w:rsid w:val="00165941"/>
    <w:rsid w:val="00166335"/>
    <w:rsid w:val="00167256"/>
    <w:rsid w:val="0016773D"/>
    <w:rsid w:val="001679E6"/>
    <w:rsid w:val="001703D0"/>
    <w:rsid w:val="00171226"/>
    <w:rsid w:val="0017134A"/>
    <w:rsid w:val="0017191B"/>
    <w:rsid w:val="00171AEF"/>
    <w:rsid w:val="00172C2C"/>
    <w:rsid w:val="00173C27"/>
    <w:rsid w:val="0017418E"/>
    <w:rsid w:val="001743BB"/>
    <w:rsid w:val="00174788"/>
    <w:rsid w:val="00174CCD"/>
    <w:rsid w:val="00174F52"/>
    <w:rsid w:val="00175719"/>
    <w:rsid w:val="00176A3A"/>
    <w:rsid w:val="00176C6A"/>
    <w:rsid w:val="0017757D"/>
    <w:rsid w:val="00177A52"/>
    <w:rsid w:val="00180B78"/>
    <w:rsid w:val="00180E80"/>
    <w:rsid w:val="00180FFC"/>
    <w:rsid w:val="00181B4A"/>
    <w:rsid w:val="001823F2"/>
    <w:rsid w:val="00182AAB"/>
    <w:rsid w:val="00184FF7"/>
    <w:rsid w:val="00185733"/>
    <w:rsid w:val="00185E0C"/>
    <w:rsid w:val="00185EC1"/>
    <w:rsid w:val="00186174"/>
    <w:rsid w:val="00186BD3"/>
    <w:rsid w:val="00186FAA"/>
    <w:rsid w:val="001875EC"/>
    <w:rsid w:val="00187BE2"/>
    <w:rsid w:val="001906D9"/>
    <w:rsid w:val="00190E53"/>
    <w:rsid w:val="00191338"/>
    <w:rsid w:val="00191807"/>
    <w:rsid w:val="00191E25"/>
    <w:rsid w:val="00194367"/>
    <w:rsid w:val="00194A89"/>
    <w:rsid w:val="001957BA"/>
    <w:rsid w:val="00197585"/>
    <w:rsid w:val="00197AF0"/>
    <w:rsid w:val="00197BC4"/>
    <w:rsid w:val="001A0CE0"/>
    <w:rsid w:val="001A1758"/>
    <w:rsid w:val="001A212D"/>
    <w:rsid w:val="001A2735"/>
    <w:rsid w:val="001A279C"/>
    <w:rsid w:val="001A39C9"/>
    <w:rsid w:val="001A4A38"/>
    <w:rsid w:val="001A4B79"/>
    <w:rsid w:val="001A61DC"/>
    <w:rsid w:val="001A6559"/>
    <w:rsid w:val="001B03D5"/>
    <w:rsid w:val="001B0448"/>
    <w:rsid w:val="001B0B3D"/>
    <w:rsid w:val="001B2D1C"/>
    <w:rsid w:val="001B3443"/>
    <w:rsid w:val="001B411C"/>
    <w:rsid w:val="001B626B"/>
    <w:rsid w:val="001B65CF"/>
    <w:rsid w:val="001B68C7"/>
    <w:rsid w:val="001B6DF6"/>
    <w:rsid w:val="001B7584"/>
    <w:rsid w:val="001B7D70"/>
    <w:rsid w:val="001C04E9"/>
    <w:rsid w:val="001C07BA"/>
    <w:rsid w:val="001C097A"/>
    <w:rsid w:val="001C0C31"/>
    <w:rsid w:val="001C120F"/>
    <w:rsid w:val="001C1841"/>
    <w:rsid w:val="001C2295"/>
    <w:rsid w:val="001C22C2"/>
    <w:rsid w:val="001C23E7"/>
    <w:rsid w:val="001C2C8E"/>
    <w:rsid w:val="001C2CAC"/>
    <w:rsid w:val="001C3573"/>
    <w:rsid w:val="001C3958"/>
    <w:rsid w:val="001C3A2E"/>
    <w:rsid w:val="001C3DB7"/>
    <w:rsid w:val="001C4C14"/>
    <w:rsid w:val="001C5268"/>
    <w:rsid w:val="001C573A"/>
    <w:rsid w:val="001C592E"/>
    <w:rsid w:val="001C5E27"/>
    <w:rsid w:val="001C6AF5"/>
    <w:rsid w:val="001C6CAA"/>
    <w:rsid w:val="001C7551"/>
    <w:rsid w:val="001C77AB"/>
    <w:rsid w:val="001D0FCF"/>
    <w:rsid w:val="001D11E2"/>
    <w:rsid w:val="001D1A3E"/>
    <w:rsid w:val="001D3C9E"/>
    <w:rsid w:val="001D4D1D"/>
    <w:rsid w:val="001D58AD"/>
    <w:rsid w:val="001D5901"/>
    <w:rsid w:val="001D6456"/>
    <w:rsid w:val="001D75AB"/>
    <w:rsid w:val="001E10CC"/>
    <w:rsid w:val="001E1758"/>
    <w:rsid w:val="001E2296"/>
    <w:rsid w:val="001E25DA"/>
    <w:rsid w:val="001E288C"/>
    <w:rsid w:val="001E3280"/>
    <w:rsid w:val="001E3A28"/>
    <w:rsid w:val="001E4870"/>
    <w:rsid w:val="001E5528"/>
    <w:rsid w:val="001E561D"/>
    <w:rsid w:val="001E5BBD"/>
    <w:rsid w:val="001E64CE"/>
    <w:rsid w:val="001E6791"/>
    <w:rsid w:val="001E6959"/>
    <w:rsid w:val="001E7099"/>
    <w:rsid w:val="001F11FA"/>
    <w:rsid w:val="001F199C"/>
    <w:rsid w:val="001F1A0F"/>
    <w:rsid w:val="001F2534"/>
    <w:rsid w:val="001F2674"/>
    <w:rsid w:val="001F2CB6"/>
    <w:rsid w:val="001F3CA5"/>
    <w:rsid w:val="001F3D41"/>
    <w:rsid w:val="001F4915"/>
    <w:rsid w:val="001F4E0F"/>
    <w:rsid w:val="001F5FEF"/>
    <w:rsid w:val="001F6136"/>
    <w:rsid w:val="001F6B14"/>
    <w:rsid w:val="001F6C4A"/>
    <w:rsid w:val="001F71E5"/>
    <w:rsid w:val="001F7637"/>
    <w:rsid w:val="002016E8"/>
    <w:rsid w:val="00201A26"/>
    <w:rsid w:val="00202406"/>
    <w:rsid w:val="00202FDD"/>
    <w:rsid w:val="00203806"/>
    <w:rsid w:val="002045A2"/>
    <w:rsid w:val="002049D9"/>
    <w:rsid w:val="00204A6C"/>
    <w:rsid w:val="00204AB4"/>
    <w:rsid w:val="00206881"/>
    <w:rsid w:val="00206971"/>
    <w:rsid w:val="00207150"/>
    <w:rsid w:val="00207BC2"/>
    <w:rsid w:val="002104E3"/>
    <w:rsid w:val="002121FA"/>
    <w:rsid w:val="00212B14"/>
    <w:rsid w:val="00212F44"/>
    <w:rsid w:val="002138C5"/>
    <w:rsid w:val="00213C0B"/>
    <w:rsid w:val="00214311"/>
    <w:rsid w:val="00214A05"/>
    <w:rsid w:val="00216B88"/>
    <w:rsid w:val="002170D3"/>
    <w:rsid w:val="00217AC4"/>
    <w:rsid w:val="0022006E"/>
    <w:rsid w:val="00220711"/>
    <w:rsid w:val="00220B18"/>
    <w:rsid w:val="0022124F"/>
    <w:rsid w:val="00221B1B"/>
    <w:rsid w:val="002231D9"/>
    <w:rsid w:val="00224170"/>
    <w:rsid w:val="0022478C"/>
    <w:rsid w:val="00224FC6"/>
    <w:rsid w:val="0022545D"/>
    <w:rsid w:val="00225DD4"/>
    <w:rsid w:val="00226030"/>
    <w:rsid w:val="002261E2"/>
    <w:rsid w:val="00226B3C"/>
    <w:rsid w:val="00227135"/>
    <w:rsid w:val="00230B74"/>
    <w:rsid w:val="002316C9"/>
    <w:rsid w:val="00231CD5"/>
    <w:rsid w:val="00233276"/>
    <w:rsid w:val="002333A2"/>
    <w:rsid w:val="0023353D"/>
    <w:rsid w:val="002344FB"/>
    <w:rsid w:val="00234A03"/>
    <w:rsid w:val="0023503F"/>
    <w:rsid w:val="002358EC"/>
    <w:rsid w:val="00236137"/>
    <w:rsid w:val="0023663B"/>
    <w:rsid w:val="00236A4D"/>
    <w:rsid w:val="002375B2"/>
    <w:rsid w:val="00237CB8"/>
    <w:rsid w:val="00241172"/>
    <w:rsid w:val="00241723"/>
    <w:rsid w:val="002417F4"/>
    <w:rsid w:val="002426C1"/>
    <w:rsid w:val="00242984"/>
    <w:rsid w:val="00242BF2"/>
    <w:rsid w:val="0024387B"/>
    <w:rsid w:val="00245C07"/>
    <w:rsid w:val="00245C46"/>
    <w:rsid w:val="00246630"/>
    <w:rsid w:val="002469ED"/>
    <w:rsid w:val="00246C22"/>
    <w:rsid w:val="002477FC"/>
    <w:rsid w:val="0024786C"/>
    <w:rsid w:val="0025002F"/>
    <w:rsid w:val="002512BA"/>
    <w:rsid w:val="00251C03"/>
    <w:rsid w:val="00251EF3"/>
    <w:rsid w:val="00252153"/>
    <w:rsid w:val="002532F1"/>
    <w:rsid w:val="002532F2"/>
    <w:rsid w:val="00253CB6"/>
    <w:rsid w:val="00254393"/>
    <w:rsid w:val="0025498E"/>
    <w:rsid w:val="00261335"/>
    <w:rsid w:val="00261620"/>
    <w:rsid w:val="00262829"/>
    <w:rsid w:val="00263C39"/>
    <w:rsid w:val="002648B1"/>
    <w:rsid w:val="00264E35"/>
    <w:rsid w:val="00265725"/>
    <w:rsid w:val="00265D87"/>
    <w:rsid w:val="0026614D"/>
    <w:rsid w:val="002665E5"/>
    <w:rsid w:val="00266955"/>
    <w:rsid w:val="00267259"/>
    <w:rsid w:val="0027016F"/>
    <w:rsid w:val="00270FCE"/>
    <w:rsid w:val="00272CA2"/>
    <w:rsid w:val="00273010"/>
    <w:rsid w:val="00273760"/>
    <w:rsid w:val="00273B84"/>
    <w:rsid w:val="00274211"/>
    <w:rsid w:val="002744F5"/>
    <w:rsid w:val="00275BB2"/>
    <w:rsid w:val="00275EFE"/>
    <w:rsid w:val="00277617"/>
    <w:rsid w:val="0028026A"/>
    <w:rsid w:val="002808BD"/>
    <w:rsid w:val="002819AB"/>
    <w:rsid w:val="0028268A"/>
    <w:rsid w:val="002828BA"/>
    <w:rsid w:val="00282DC6"/>
    <w:rsid w:val="00283588"/>
    <w:rsid w:val="00283DC7"/>
    <w:rsid w:val="00285368"/>
    <w:rsid w:val="002854C5"/>
    <w:rsid w:val="00285E21"/>
    <w:rsid w:val="00286459"/>
    <w:rsid w:val="00286A35"/>
    <w:rsid w:val="00290244"/>
    <w:rsid w:val="002906BE"/>
    <w:rsid w:val="002909B3"/>
    <w:rsid w:val="0029129B"/>
    <w:rsid w:val="00291B81"/>
    <w:rsid w:val="00291E31"/>
    <w:rsid w:val="0029319F"/>
    <w:rsid w:val="002938A9"/>
    <w:rsid w:val="00294469"/>
    <w:rsid w:val="00294B42"/>
    <w:rsid w:val="00294E39"/>
    <w:rsid w:val="00295D2E"/>
    <w:rsid w:val="002964E9"/>
    <w:rsid w:val="00296603"/>
    <w:rsid w:val="002A02D4"/>
    <w:rsid w:val="002A0C23"/>
    <w:rsid w:val="002A1C67"/>
    <w:rsid w:val="002A3D7A"/>
    <w:rsid w:val="002A41E6"/>
    <w:rsid w:val="002A443C"/>
    <w:rsid w:val="002A553A"/>
    <w:rsid w:val="002A569F"/>
    <w:rsid w:val="002A6439"/>
    <w:rsid w:val="002A7338"/>
    <w:rsid w:val="002B0517"/>
    <w:rsid w:val="002B0E45"/>
    <w:rsid w:val="002B1C57"/>
    <w:rsid w:val="002B2130"/>
    <w:rsid w:val="002B2139"/>
    <w:rsid w:val="002B22ED"/>
    <w:rsid w:val="002B23C5"/>
    <w:rsid w:val="002B2594"/>
    <w:rsid w:val="002B2B14"/>
    <w:rsid w:val="002B2E03"/>
    <w:rsid w:val="002B3833"/>
    <w:rsid w:val="002B3CAF"/>
    <w:rsid w:val="002B40D4"/>
    <w:rsid w:val="002B45C6"/>
    <w:rsid w:val="002B52DE"/>
    <w:rsid w:val="002B5330"/>
    <w:rsid w:val="002B5703"/>
    <w:rsid w:val="002B5728"/>
    <w:rsid w:val="002B588D"/>
    <w:rsid w:val="002B5B53"/>
    <w:rsid w:val="002B63B3"/>
    <w:rsid w:val="002B6A01"/>
    <w:rsid w:val="002C1395"/>
    <w:rsid w:val="002C14F7"/>
    <w:rsid w:val="002C23F3"/>
    <w:rsid w:val="002C27D1"/>
    <w:rsid w:val="002C30CA"/>
    <w:rsid w:val="002C32F1"/>
    <w:rsid w:val="002C3EEB"/>
    <w:rsid w:val="002C4E57"/>
    <w:rsid w:val="002C5A5B"/>
    <w:rsid w:val="002C65F8"/>
    <w:rsid w:val="002C68D8"/>
    <w:rsid w:val="002C6911"/>
    <w:rsid w:val="002C699A"/>
    <w:rsid w:val="002C7FED"/>
    <w:rsid w:val="002D0E97"/>
    <w:rsid w:val="002D268A"/>
    <w:rsid w:val="002D374B"/>
    <w:rsid w:val="002D3BFE"/>
    <w:rsid w:val="002D3F3E"/>
    <w:rsid w:val="002D46AE"/>
    <w:rsid w:val="002D48F8"/>
    <w:rsid w:val="002D5E9E"/>
    <w:rsid w:val="002D64C7"/>
    <w:rsid w:val="002D677B"/>
    <w:rsid w:val="002D6FAC"/>
    <w:rsid w:val="002D730B"/>
    <w:rsid w:val="002D7A38"/>
    <w:rsid w:val="002D7D87"/>
    <w:rsid w:val="002E0B5A"/>
    <w:rsid w:val="002E1718"/>
    <w:rsid w:val="002E217D"/>
    <w:rsid w:val="002E3E42"/>
    <w:rsid w:val="002E506E"/>
    <w:rsid w:val="002E512D"/>
    <w:rsid w:val="002E5BED"/>
    <w:rsid w:val="002E5C27"/>
    <w:rsid w:val="002E6009"/>
    <w:rsid w:val="002E6A6B"/>
    <w:rsid w:val="002E6C40"/>
    <w:rsid w:val="002E7B10"/>
    <w:rsid w:val="002F054F"/>
    <w:rsid w:val="002F3124"/>
    <w:rsid w:val="002F3816"/>
    <w:rsid w:val="002F45D8"/>
    <w:rsid w:val="002F4C31"/>
    <w:rsid w:val="002F5C94"/>
    <w:rsid w:val="002F5D38"/>
    <w:rsid w:val="002F6BF3"/>
    <w:rsid w:val="002F761F"/>
    <w:rsid w:val="002F7B22"/>
    <w:rsid w:val="002F7CC6"/>
    <w:rsid w:val="00300EB8"/>
    <w:rsid w:val="00301035"/>
    <w:rsid w:val="00301060"/>
    <w:rsid w:val="00301C58"/>
    <w:rsid w:val="00301FA8"/>
    <w:rsid w:val="00302E8A"/>
    <w:rsid w:val="00302F46"/>
    <w:rsid w:val="00303426"/>
    <w:rsid w:val="00303670"/>
    <w:rsid w:val="003038F5"/>
    <w:rsid w:val="003050A6"/>
    <w:rsid w:val="00306047"/>
    <w:rsid w:val="003068EA"/>
    <w:rsid w:val="003069CE"/>
    <w:rsid w:val="00306ED9"/>
    <w:rsid w:val="0030786C"/>
    <w:rsid w:val="00310B83"/>
    <w:rsid w:val="0031114E"/>
    <w:rsid w:val="003114F9"/>
    <w:rsid w:val="00311537"/>
    <w:rsid w:val="00313094"/>
    <w:rsid w:val="00313516"/>
    <w:rsid w:val="003141CA"/>
    <w:rsid w:val="003149C0"/>
    <w:rsid w:val="00314EF4"/>
    <w:rsid w:val="00315010"/>
    <w:rsid w:val="0031505C"/>
    <w:rsid w:val="003150BD"/>
    <w:rsid w:val="00315D98"/>
    <w:rsid w:val="00316254"/>
    <w:rsid w:val="003162CC"/>
    <w:rsid w:val="00316422"/>
    <w:rsid w:val="0031652E"/>
    <w:rsid w:val="00316D64"/>
    <w:rsid w:val="00317A9B"/>
    <w:rsid w:val="00317F97"/>
    <w:rsid w:val="00322122"/>
    <w:rsid w:val="0032232B"/>
    <w:rsid w:val="003269E7"/>
    <w:rsid w:val="00327D2E"/>
    <w:rsid w:val="00330263"/>
    <w:rsid w:val="003302F0"/>
    <w:rsid w:val="003307E9"/>
    <w:rsid w:val="003308B8"/>
    <w:rsid w:val="00330D14"/>
    <w:rsid w:val="00330ED2"/>
    <w:rsid w:val="00331385"/>
    <w:rsid w:val="0033181E"/>
    <w:rsid w:val="0033201E"/>
    <w:rsid w:val="003329F3"/>
    <w:rsid w:val="003333BE"/>
    <w:rsid w:val="00333878"/>
    <w:rsid w:val="003340F1"/>
    <w:rsid w:val="00334CFE"/>
    <w:rsid w:val="00335E98"/>
    <w:rsid w:val="003362E6"/>
    <w:rsid w:val="00337163"/>
    <w:rsid w:val="00337A43"/>
    <w:rsid w:val="00337E61"/>
    <w:rsid w:val="0034162A"/>
    <w:rsid w:val="003423DE"/>
    <w:rsid w:val="0034290E"/>
    <w:rsid w:val="00343ACA"/>
    <w:rsid w:val="00343C2C"/>
    <w:rsid w:val="00343DA1"/>
    <w:rsid w:val="00345131"/>
    <w:rsid w:val="0034584A"/>
    <w:rsid w:val="00345FCD"/>
    <w:rsid w:val="003462C8"/>
    <w:rsid w:val="003467D7"/>
    <w:rsid w:val="003467FF"/>
    <w:rsid w:val="00346CD1"/>
    <w:rsid w:val="003477DD"/>
    <w:rsid w:val="00347D0D"/>
    <w:rsid w:val="00347E34"/>
    <w:rsid w:val="003518E1"/>
    <w:rsid w:val="00351CBB"/>
    <w:rsid w:val="00351D97"/>
    <w:rsid w:val="003525FE"/>
    <w:rsid w:val="0035273F"/>
    <w:rsid w:val="00352F28"/>
    <w:rsid w:val="003545D6"/>
    <w:rsid w:val="00354852"/>
    <w:rsid w:val="003548F1"/>
    <w:rsid w:val="00354D28"/>
    <w:rsid w:val="00355B54"/>
    <w:rsid w:val="0035624A"/>
    <w:rsid w:val="0035665C"/>
    <w:rsid w:val="003577B8"/>
    <w:rsid w:val="00360273"/>
    <w:rsid w:val="00361428"/>
    <w:rsid w:val="003617C1"/>
    <w:rsid w:val="003632F2"/>
    <w:rsid w:val="003656EA"/>
    <w:rsid w:val="00366F60"/>
    <w:rsid w:val="00367412"/>
    <w:rsid w:val="003713E5"/>
    <w:rsid w:val="00371783"/>
    <w:rsid w:val="003731A7"/>
    <w:rsid w:val="00373326"/>
    <w:rsid w:val="00373ABF"/>
    <w:rsid w:val="00373DEC"/>
    <w:rsid w:val="00374FE7"/>
    <w:rsid w:val="0037529E"/>
    <w:rsid w:val="00375832"/>
    <w:rsid w:val="00375ACD"/>
    <w:rsid w:val="00380019"/>
    <w:rsid w:val="00381B52"/>
    <w:rsid w:val="00381CD7"/>
    <w:rsid w:val="00382245"/>
    <w:rsid w:val="0038276C"/>
    <w:rsid w:val="00382872"/>
    <w:rsid w:val="003828B1"/>
    <w:rsid w:val="003838D9"/>
    <w:rsid w:val="00384F55"/>
    <w:rsid w:val="00384F85"/>
    <w:rsid w:val="00385905"/>
    <w:rsid w:val="00387002"/>
    <w:rsid w:val="00387F79"/>
    <w:rsid w:val="00390A61"/>
    <w:rsid w:val="00391214"/>
    <w:rsid w:val="00391C10"/>
    <w:rsid w:val="00391D5E"/>
    <w:rsid w:val="00392606"/>
    <w:rsid w:val="00393BB9"/>
    <w:rsid w:val="00393F77"/>
    <w:rsid w:val="00395338"/>
    <w:rsid w:val="00395547"/>
    <w:rsid w:val="0039563A"/>
    <w:rsid w:val="0039684F"/>
    <w:rsid w:val="00396EA3"/>
    <w:rsid w:val="00397CCF"/>
    <w:rsid w:val="00397D50"/>
    <w:rsid w:val="003A06E6"/>
    <w:rsid w:val="003A0C86"/>
    <w:rsid w:val="003A11FA"/>
    <w:rsid w:val="003A1586"/>
    <w:rsid w:val="003A1E44"/>
    <w:rsid w:val="003A26ED"/>
    <w:rsid w:val="003A2906"/>
    <w:rsid w:val="003A29CE"/>
    <w:rsid w:val="003A4310"/>
    <w:rsid w:val="003A4381"/>
    <w:rsid w:val="003A49CF"/>
    <w:rsid w:val="003A605D"/>
    <w:rsid w:val="003A6B54"/>
    <w:rsid w:val="003A744C"/>
    <w:rsid w:val="003B095C"/>
    <w:rsid w:val="003B12D8"/>
    <w:rsid w:val="003B201A"/>
    <w:rsid w:val="003B2D54"/>
    <w:rsid w:val="003B3272"/>
    <w:rsid w:val="003B4022"/>
    <w:rsid w:val="003B4ED0"/>
    <w:rsid w:val="003B510A"/>
    <w:rsid w:val="003B5304"/>
    <w:rsid w:val="003B5AC8"/>
    <w:rsid w:val="003B5C77"/>
    <w:rsid w:val="003B5CD7"/>
    <w:rsid w:val="003B65BD"/>
    <w:rsid w:val="003B7E5D"/>
    <w:rsid w:val="003C0A00"/>
    <w:rsid w:val="003C18AC"/>
    <w:rsid w:val="003C22C3"/>
    <w:rsid w:val="003C2BE0"/>
    <w:rsid w:val="003C3031"/>
    <w:rsid w:val="003C354B"/>
    <w:rsid w:val="003C3715"/>
    <w:rsid w:val="003C42ED"/>
    <w:rsid w:val="003C4415"/>
    <w:rsid w:val="003C556D"/>
    <w:rsid w:val="003C5EEC"/>
    <w:rsid w:val="003C6181"/>
    <w:rsid w:val="003C621B"/>
    <w:rsid w:val="003C66CA"/>
    <w:rsid w:val="003C67A8"/>
    <w:rsid w:val="003C6F37"/>
    <w:rsid w:val="003C799C"/>
    <w:rsid w:val="003C7A2A"/>
    <w:rsid w:val="003D00D2"/>
    <w:rsid w:val="003D07EA"/>
    <w:rsid w:val="003D12E7"/>
    <w:rsid w:val="003D17F9"/>
    <w:rsid w:val="003D2327"/>
    <w:rsid w:val="003D2C57"/>
    <w:rsid w:val="003D4820"/>
    <w:rsid w:val="003D49BF"/>
    <w:rsid w:val="003D5393"/>
    <w:rsid w:val="003D58B4"/>
    <w:rsid w:val="003D5E43"/>
    <w:rsid w:val="003D6768"/>
    <w:rsid w:val="003D7517"/>
    <w:rsid w:val="003D7638"/>
    <w:rsid w:val="003D7CA7"/>
    <w:rsid w:val="003E0BB2"/>
    <w:rsid w:val="003E12FC"/>
    <w:rsid w:val="003E3C7E"/>
    <w:rsid w:val="003E44E5"/>
    <w:rsid w:val="003E4732"/>
    <w:rsid w:val="003E49F0"/>
    <w:rsid w:val="003E5198"/>
    <w:rsid w:val="003E5E97"/>
    <w:rsid w:val="003E5F6A"/>
    <w:rsid w:val="003F0853"/>
    <w:rsid w:val="003F10D4"/>
    <w:rsid w:val="003F18A9"/>
    <w:rsid w:val="003F2C18"/>
    <w:rsid w:val="003F3323"/>
    <w:rsid w:val="003F346A"/>
    <w:rsid w:val="003F35BB"/>
    <w:rsid w:val="003F46D9"/>
    <w:rsid w:val="003F4906"/>
    <w:rsid w:val="003F6C47"/>
    <w:rsid w:val="003F795D"/>
    <w:rsid w:val="00402436"/>
    <w:rsid w:val="00402859"/>
    <w:rsid w:val="00402A35"/>
    <w:rsid w:val="00402A91"/>
    <w:rsid w:val="00403888"/>
    <w:rsid w:val="00403D13"/>
    <w:rsid w:val="0040408F"/>
    <w:rsid w:val="00405A86"/>
    <w:rsid w:val="00406304"/>
    <w:rsid w:val="004064A5"/>
    <w:rsid w:val="00406DF6"/>
    <w:rsid w:val="0040757E"/>
    <w:rsid w:val="00410D52"/>
    <w:rsid w:val="0041113A"/>
    <w:rsid w:val="004120B3"/>
    <w:rsid w:val="0041452F"/>
    <w:rsid w:val="0041470D"/>
    <w:rsid w:val="00414CEE"/>
    <w:rsid w:val="00415C87"/>
    <w:rsid w:val="004160A9"/>
    <w:rsid w:val="00417F60"/>
    <w:rsid w:val="004206DA"/>
    <w:rsid w:val="004215A4"/>
    <w:rsid w:val="00421CF3"/>
    <w:rsid w:val="00422DA3"/>
    <w:rsid w:val="00423929"/>
    <w:rsid w:val="00424F98"/>
    <w:rsid w:val="00425498"/>
    <w:rsid w:val="0042562C"/>
    <w:rsid w:val="00425F1C"/>
    <w:rsid w:val="00426125"/>
    <w:rsid w:val="00426201"/>
    <w:rsid w:val="00426499"/>
    <w:rsid w:val="0042671D"/>
    <w:rsid w:val="00426A99"/>
    <w:rsid w:val="00426CE1"/>
    <w:rsid w:val="00427434"/>
    <w:rsid w:val="00430C90"/>
    <w:rsid w:val="004310CA"/>
    <w:rsid w:val="004325AE"/>
    <w:rsid w:val="0043271F"/>
    <w:rsid w:val="00432F14"/>
    <w:rsid w:val="00433F44"/>
    <w:rsid w:val="004341E6"/>
    <w:rsid w:val="00434C1A"/>
    <w:rsid w:val="00435DEA"/>
    <w:rsid w:val="00436897"/>
    <w:rsid w:val="0043774C"/>
    <w:rsid w:val="0043795A"/>
    <w:rsid w:val="00437D3B"/>
    <w:rsid w:val="004401C3"/>
    <w:rsid w:val="004408DA"/>
    <w:rsid w:val="00441B51"/>
    <w:rsid w:val="00442C14"/>
    <w:rsid w:val="00444067"/>
    <w:rsid w:val="00445C3B"/>
    <w:rsid w:val="00445CD3"/>
    <w:rsid w:val="004466A2"/>
    <w:rsid w:val="004468DC"/>
    <w:rsid w:val="00446E96"/>
    <w:rsid w:val="0044728D"/>
    <w:rsid w:val="00447FFA"/>
    <w:rsid w:val="004515D2"/>
    <w:rsid w:val="004526DF"/>
    <w:rsid w:val="004536B7"/>
    <w:rsid w:val="00453A43"/>
    <w:rsid w:val="00453EEE"/>
    <w:rsid w:val="00454854"/>
    <w:rsid w:val="004548F2"/>
    <w:rsid w:val="00455741"/>
    <w:rsid w:val="00455F77"/>
    <w:rsid w:val="004569CD"/>
    <w:rsid w:val="004579B9"/>
    <w:rsid w:val="004602D0"/>
    <w:rsid w:val="00461A58"/>
    <w:rsid w:val="00462127"/>
    <w:rsid w:val="0046305D"/>
    <w:rsid w:val="00464404"/>
    <w:rsid w:val="00465038"/>
    <w:rsid w:val="0046570A"/>
    <w:rsid w:val="00466EC7"/>
    <w:rsid w:val="00467277"/>
    <w:rsid w:val="0046770C"/>
    <w:rsid w:val="00470D98"/>
    <w:rsid w:val="00472727"/>
    <w:rsid w:val="004728A1"/>
    <w:rsid w:val="00472F28"/>
    <w:rsid w:val="004740A6"/>
    <w:rsid w:val="004746B7"/>
    <w:rsid w:val="00474BA1"/>
    <w:rsid w:val="0047512A"/>
    <w:rsid w:val="0047618A"/>
    <w:rsid w:val="00480FEF"/>
    <w:rsid w:val="0048195B"/>
    <w:rsid w:val="00481B55"/>
    <w:rsid w:val="004828CF"/>
    <w:rsid w:val="00482E85"/>
    <w:rsid w:val="00483455"/>
    <w:rsid w:val="0048357A"/>
    <w:rsid w:val="004844D0"/>
    <w:rsid w:val="004846B3"/>
    <w:rsid w:val="00484731"/>
    <w:rsid w:val="004852FB"/>
    <w:rsid w:val="004854B9"/>
    <w:rsid w:val="00485981"/>
    <w:rsid w:val="00485B82"/>
    <w:rsid w:val="004867E2"/>
    <w:rsid w:val="00486916"/>
    <w:rsid w:val="004907D3"/>
    <w:rsid w:val="00490A44"/>
    <w:rsid w:val="00492E97"/>
    <w:rsid w:val="00493551"/>
    <w:rsid w:val="00495BB8"/>
    <w:rsid w:val="00497337"/>
    <w:rsid w:val="0049735F"/>
    <w:rsid w:val="00497934"/>
    <w:rsid w:val="00497D14"/>
    <w:rsid w:val="004A0C21"/>
    <w:rsid w:val="004A1DD9"/>
    <w:rsid w:val="004A29F2"/>
    <w:rsid w:val="004A3055"/>
    <w:rsid w:val="004A3995"/>
    <w:rsid w:val="004A42B2"/>
    <w:rsid w:val="004A6889"/>
    <w:rsid w:val="004A728C"/>
    <w:rsid w:val="004A743A"/>
    <w:rsid w:val="004A757C"/>
    <w:rsid w:val="004A7847"/>
    <w:rsid w:val="004B0241"/>
    <w:rsid w:val="004B0676"/>
    <w:rsid w:val="004B0E4E"/>
    <w:rsid w:val="004B1775"/>
    <w:rsid w:val="004B1D93"/>
    <w:rsid w:val="004B203E"/>
    <w:rsid w:val="004B2334"/>
    <w:rsid w:val="004B2E88"/>
    <w:rsid w:val="004B2EC8"/>
    <w:rsid w:val="004B3A65"/>
    <w:rsid w:val="004B4FD2"/>
    <w:rsid w:val="004B5382"/>
    <w:rsid w:val="004B6430"/>
    <w:rsid w:val="004B67F2"/>
    <w:rsid w:val="004B717A"/>
    <w:rsid w:val="004B7974"/>
    <w:rsid w:val="004B7F6A"/>
    <w:rsid w:val="004C0522"/>
    <w:rsid w:val="004C0E46"/>
    <w:rsid w:val="004C21BE"/>
    <w:rsid w:val="004C2F8A"/>
    <w:rsid w:val="004C4415"/>
    <w:rsid w:val="004C4BC1"/>
    <w:rsid w:val="004C5A06"/>
    <w:rsid w:val="004C5C13"/>
    <w:rsid w:val="004C668F"/>
    <w:rsid w:val="004C7198"/>
    <w:rsid w:val="004C7B6A"/>
    <w:rsid w:val="004D06F9"/>
    <w:rsid w:val="004D08D8"/>
    <w:rsid w:val="004D0E6C"/>
    <w:rsid w:val="004D1067"/>
    <w:rsid w:val="004D169C"/>
    <w:rsid w:val="004D243F"/>
    <w:rsid w:val="004D2902"/>
    <w:rsid w:val="004D293A"/>
    <w:rsid w:val="004D29DA"/>
    <w:rsid w:val="004D4133"/>
    <w:rsid w:val="004D41EA"/>
    <w:rsid w:val="004D46E6"/>
    <w:rsid w:val="004D48D3"/>
    <w:rsid w:val="004D58A7"/>
    <w:rsid w:val="004D6477"/>
    <w:rsid w:val="004D68F0"/>
    <w:rsid w:val="004D69EC"/>
    <w:rsid w:val="004D75E0"/>
    <w:rsid w:val="004E009F"/>
    <w:rsid w:val="004E1334"/>
    <w:rsid w:val="004E14BF"/>
    <w:rsid w:val="004E1810"/>
    <w:rsid w:val="004E1FC7"/>
    <w:rsid w:val="004E2F6D"/>
    <w:rsid w:val="004E4336"/>
    <w:rsid w:val="004E4D28"/>
    <w:rsid w:val="004E51DD"/>
    <w:rsid w:val="004E6A9B"/>
    <w:rsid w:val="004E769C"/>
    <w:rsid w:val="004E7CE5"/>
    <w:rsid w:val="004F07F7"/>
    <w:rsid w:val="004F0C7F"/>
    <w:rsid w:val="004F26DA"/>
    <w:rsid w:val="004F2A76"/>
    <w:rsid w:val="004F437E"/>
    <w:rsid w:val="004F5DE6"/>
    <w:rsid w:val="004F7690"/>
    <w:rsid w:val="0050072E"/>
    <w:rsid w:val="0050173D"/>
    <w:rsid w:val="00501C47"/>
    <w:rsid w:val="00501D81"/>
    <w:rsid w:val="0050448A"/>
    <w:rsid w:val="005045BE"/>
    <w:rsid w:val="00505886"/>
    <w:rsid w:val="00505DA5"/>
    <w:rsid w:val="00506C20"/>
    <w:rsid w:val="00510232"/>
    <w:rsid w:val="00510DC6"/>
    <w:rsid w:val="00511555"/>
    <w:rsid w:val="00511747"/>
    <w:rsid w:val="00511913"/>
    <w:rsid w:val="00512B66"/>
    <w:rsid w:val="005136CB"/>
    <w:rsid w:val="00513CCA"/>
    <w:rsid w:val="00515E97"/>
    <w:rsid w:val="00516C12"/>
    <w:rsid w:val="0051727E"/>
    <w:rsid w:val="00520293"/>
    <w:rsid w:val="00520354"/>
    <w:rsid w:val="005213AA"/>
    <w:rsid w:val="005215C2"/>
    <w:rsid w:val="005216B9"/>
    <w:rsid w:val="00521904"/>
    <w:rsid w:val="005228E6"/>
    <w:rsid w:val="00522B92"/>
    <w:rsid w:val="005234B5"/>
    <w:rsid w:val="00523D17"/>
    <w:rsid w:val="00524F61"/>
    <w:rsid w:val="0052561F"/>
    <w:rsid w:val="00525C62"/>
    <w:rsid w:val="00526F55"/>
    <w:rsid w:val="0053002F"/>
    <w:rsid w:val="00530126"/>
    <w:rsid w:val="0053059C"/>
    <w:rsid w:val="005322E1"/>
    <w:rsid w:val="00532499"/>
    <w:rsid w:val="005336BF"/>
    <w:rsid w:val="00533D3E"/>
    <w:rsid w:val="005357BD"/>
    <w:rsid w:val="00535D33"/>
    <w:rsid w:val="00537BCC"/>
    <w:rsid w:val="00537FA0"/>
    <w:rsid w:val="005402AF"/>
    <w:rsid w:val="00541DFE"/>
    <w:rsid w:val="005423FB"/>
    <w:rsid w:val="00542DC5"/>
    <w:rsid w:val="00543933"/>
    <w:rsid w:val="00543A77"/>
    <w:rsid w:val="00544011"/>
    <w:rsid w:val="00544547"/>
    <w:rsid w:val="00544A0F"/>
    <w:rsid w:val="0054585E"/>
    <w:rsid w:val="00545C9F"/>
    <w:rsid w:val="00546134"/>
    <w:rsid w:val="0055014D"/>
    <w:rsid w:val="00552AB6"/>
    <w:rsid w:val="00555E55"/>
    <w:rsid w:val="00560547"/>
    <w:rsid w:val="005611B7"/>
    <w:rsid w:val="00561A50"/>
    <w:rsid w:val="00562D88"/>
    <w:rsid w:val="00563071"/>
    <w:rsid w:val="00563567"/>
    <w:rsid w:val="005637BB"/>
    <w:rsid w:val="00564C54"/>
    <w:rsid w:val="00565054"/>
    <w:rsid w:val="00565E27"/>
    <w:rsid w:val="00566512"/>
    <w:rsid w:val="00567AAE"/>
    <w:rsid w:val="00567D06"/>
    <w:rsid w:val="005700C9"/>
    <w:rsid w:val="005706CE"/>
    <w:rsid w:val="0057279F"/>
    <w:rsid w:val="00572C39"/>
    <w:rsid w:val="0057359D"/>
    <w:rsid w:val="00573B40"/>
    <w:rsid w:val="00574569"/>
    <w:rsid w:val="00575138"/>
    <w:rsid w:val="005753D3"/>
    <w:rsid w:val="00575427"/>
    <w:rsid w:val="00575AD7"/>
    <w:rsid w:val="00575FD4"/>
    <w:rsid w:val="00576577"/>
    <w:rsid w:val="00576D15"/>
    <w:rsid w:val="00577595"/>
    <w:rsid w:val="00581904"/>
    <w:rsid w:val="00582561"/>
    <w:rsid w:val="00582E60"/>
    <w:rsid w:val="005831FC"/>
    <w:rsid w:val="0058362C"/>
    <w:rsid w:val="00583BF8"/>
    <w:rsid w:val="00583D37"/>
    <w:rsid w:val="005840C1"/>
    <w:rsid w:val="005846C3"/>
    <w:rsid w:val="00584A7A"/>
    <w:rsid w:val="00584C2D"/>
    <w:rsid w:val="00585E3D"/>
    <w:rsid w:val="00587DEB"/>
    <w:rsid w:val="00591C69"/>
    <w:rsid w:val="005920CF"/>
    <w:rsid w:val="00593051"/>
    <w:rsid w:val="00593139"/>
    <w:rsid w:val="00593944"/>
    <w:rsid w:val="00593B7A"/>
    <w:rsid w:val="00594521"/>
    <w:rsid w:val="0059454E"/>
    <w:rsid w:val="00595947"/>
    <w:rsid w:val="00595FD1"/>
    <w:rsid w:val="0059608F"/>
    <w:rsid w:val="00596310"/>
    <w:rsid w:val="005963AA"/>
    <w:rsid w:val="005967BF"/>
    <w:rsid w:val="005978A0"/>
    <w:rsid w:val="005A32CA"/>
    <w:rsid w:val="005A3719"/>
    <w:rsid w:val="005A5829"/>
    <w:rsid w:val="005A7BF2"/>
    <w:rsid w:val="005B06B1"/>
    <w:rsid w:val="005B0F6A"/>
    <w:rsid w:val="005B11A7"/>
    <w:rsid w:val="005B171A"/>
    <w:rsid w:val="005B1C24"/>
    <w:rsid w:val="005B25CF"/>
    <w:rsid w:val="005B37E1"/>
    <w:rsid w:val="005B38DA"/>
    <w:rsid w:val="005B3981"/>
    <w:rsid w:val="005B3A0F"/>
    <w:rsid w:val="005B4566"/>
    <w:rsid w:val="005B504D"/>
    <w:rsid w:val="005B5549"/>
    <w:rsid w:val="005B5F77"/>
    <w:rsid w:val="005C065F"/>
    <w:rsid w:val="005C2726"/>
    <w:rsid w:val="005C2D57"/>
    <w:rsid w:val="005C3E10"/>
    <w:rsid w:val="005C4104"/>
    <w:rsid w:val="005C4FD4"/>
    <w:rsid w:val="005C50B9"/>
    <w:rsid w:val="005C5255"/>
    <w:rsid w:val="005C60BB"/>
    <w:rsid w:val="005C701E"/>
    <w:rsid w:val="005C70F9"/>
    <w:rsid w:val="005C7374"/>
    <w:rsid w:val="005C73F1"/>
    <w:rsid w:val="005C7762"/>
    <w:rsid w:val="005D2274"/>
    <w:rsid w:val="005D44A8"/>
    <w:rsid w:val="005D5348"/>
    <w:rsid w:val="005D6815"/>
    <w:rsid w:val="005E2265"/>
    <w:rsid w:val="005E2452"/>
    <w:rsid w:val="005E24BE"/>
    <w:rsid w:val="005E2B0A"/>
    <w:rsid w:val="005E3355"/>
    <w:rsid w:val="005E3466"/>
    <w:rsid w:val="005E358C"/>
    <w:rsid w:val="005E35C7"/>
    <w:rsid w:val="005E4599"/>
    <w:rsid w:val="005E4C7C"/>
    <w:rsid w:val="005E4ECB"/>
    <w:rsid w:val="005E5D82"/>
    <w:rsid w:val="005E5DDD"/>
    <w:rsid w:val="005E602A"/>
    <w:rsid w:val="005E6243"/>
    <w:rsid w:val="005E64B9"/>
    <w:rsid w:val="005E6614"/>
    <w:rsid w:val="005E6AA4"/>
    <w:rsid w:val="005F22F2"/>
    <w:rsid w:val="005F29CF"/>
    <w:rsid w:val="005F440D"/>
    <w:rsid w:val="005F4A4B"/>
    <w:rsid w:val="005F516D"/>
    <w:rsid w:val="005F65DE"/>
    <w:rsid w:val="005F6C88"/>
    <w:rsid w:val="005F6D54"/>
    <w:rsid w:val="005F7087"/>
    <w:rsid w:val="005F7318"/>
    <w:rsid w:val="005F7B05"/>
    <w:rsid w:val="006008A9"/>
    <w:rsid w:val="00600B71"/>
    <w:rsid w:val="00600F25"/>
    <w:rsid w:val="006016EC"/>
    <w:rsid w:val="00602C0B"/>
    <w:rsid w:val="00602DB8"/>
    <w:rsid w:val="00604E10"/>
    <w:rsid w:val="0060582A"/>
    <w:rsid w:val="006059A4"/>
    <w:rsid w:val="00605AC6"/>
    <w:rsid w:val="0060608E"/>
    <w:rsid w:val="00607109"/>
    <w:rsid w:val="006107DB"/>
    <w:rsid w:val="00610EBA"/>
    <w:rsid w:val="0061253A"/>
    <w:rsid w:val="00612720"/>
    <w:rsid w:val="00613435"/>
    <w:rsid w:val="00615F9D"/>
    <w:rsid w:val="00616FDD"/>
    <w:rsid w:val="00617C0B"/>
    <w:rsid w:val="0062016C"/>
    <w:rsid w:val="006220CA"/>
    <w:rsid w:val="0062230A"/>
    <w:rsid w:val="0062301E"/>
    <w:rsid w:val="00623153"/>
    <w:rsid w:val="0062371E"/>
    <w:rsid w:val="00624196"/>
    <w:rsid w:val="00625EEA"/>
    <w:rsid w:val="00625F44"/>
    <w:rsid w:val="006260CC"/>
    <w:rsid w:val="0062614C"/>
    <w:rsid w:val="00626CC6"/>
    <w:rsid w:val="006307BE"/>
    <w:rsid w:val="00630F99"/>
    <w:rsid w:val="00631A70"/>
    <w:rsid w:val="00631B2E"/>
    <w:rsid w:val="00632175"/>
    <w:rsid w:val="00632ABF"/>
    <w:rsid w:val="00632E88"/>
    <w:rsid w:val="0063325D"/>
    <w:rsid w:val="00634A3E"/>
    <w:rsid w:val="00634FA8"/>
    <w:rsid w:val="0063542D"/>
    <w:rsid w:val="006355E5"/>
    <w:rsid w:val="00635920"/>
    <w:rsid w:val="00635CC9"/>
    <w:rsid w:val="006360A3"/>
    <w:rsid w:val="00636C86"/>
    <w:rsid w:val="00636FD1"/>
    <w:rsid w:val="0064028C"/>
    <w:rsid w:val="006404FD"/>
    <w:rsid w:val="00641B3A"/>
    <w:rsid w:val="00642A65"/>
    <w:rsid w:val="00642D25"/>
    <w:rsid w:val="00643993"/>
    <w:rsid w:val="00645D9F"/>
    <w:rsid w:val="00646244"/>
    <w:rsid w:val="0064669E"/>
    <w:rsid w:val="00646993"/>
    <w:rsid w:val="0064753B"/>
    <w:rsid w:val="00650A2C"/>
    <w:rsid w:val="00652269"/>
    <w:rsid w:val="0065257B"/>
    <w:rsid w:val="0065378B"/>
    <w:rsid w:val="006544EF"/>
    <w:rsid w:val="00655728"/>
    <w:rsid w:val="00655A0E"/>
    <w:rsid w:val="006561A0"/>
    <w:rsid w:val="006563DA"/>
    <w:rsid w:val="0065640B"/>
    <w:rsid w:val="006577F9"/>
    <w:rsid w:val="00657B94"/>
    <w:rsid w:val="00657DE4"/>
    <w:rsid w:val="006605E6"/>
    <w:rsid w:val="00661B42"/>
    <w:rsid w:val="00662567"/>
    <w:rsid w:val="006626B8"/>
    <w:rsid w:val="006630AE"/>
    <w:rsid w:val="00663EE9"/>
    <w:rsid w:val="006651D1"/>
    <w:rsid w:val="006652B1"/>
    <w:rsid w:val="00665585"/>
    <w:rsid w:val="006663D2"/>
    <w:rsid w:val="00666E9E"/>
    <w:rsid w:val="00667263"/>
    <w:rsid w:val="00667F15"/>
    <w:rsid w:val="00670ADD"/>
    <w:rsid w:val="00670B10"/>
    <w:rsid w:val="00671355"/>
    <w:rsid w:val="0067162F"/>
    <w:rsid w:val="006721BC"/>
    <w:rsid w:val="00673255"/>
    <w:rsid w:val="00673ACB"/>
    <w:rsid w:val="00674AE2"/>
    <w:rsid w:val="00674C85"/>
    <w:rsid w:val="00676398"/>
    <w:rsid w:val="00677F48"/>
    <w:rsid w:val="00677F7D"/>
    <w:rsid w:val="006815D1"/>
    <w:rsid w:val="0068218F"/>
    <w:rsid w:val="00683267"/>
    <w:rsid w:val="00684472"/>
    <w:rsid w:val="00684992"/>
    <w:rsid w:val="00686659"/>
    <w:rsid w:val="00687492"/>
    <w:rsid w:val="00687949"/>
    <w:rsid w:val="006879A2"/>
    <w:rsid w:val="00687B1E"/>
    <w:rsid w:val="00687ED2"/>
    <w:rsid w:val="0069077F"/>
    <w:rsid w:val="00691A31"/>
    <w:rsid w:val="00691D11"/>
    <w:rsid w:val="00691EE9"/>
    <w:rsid w:val="00692E5E"/>
    <w:rsid w:val="00694C2B"/>
    <w:rsid w:val="00694CE6"/>
    <w:rsid w:val="006952D5"/>
    <w:rsid w:val="006953BD"/>
    <w:rsid w:val="00695501"/>
    <w:rsid w:val="00695824"/>
    <w:rsid w:val="00695CE6"/>
    <w:rsid w:val="00695ED9"/>
    <w:rsid w:val="00696B66"/>
    <w:rsid w:val="00696DF4"/>
    <w:rsid w:val="00696F4B"/>
    <w:rsid w:val="006973D7"/>
    <w:rsid w:val="006A04E6"/>
    <w:rsid w:val="006A1540"/>
    <w:rsid w:val="006A15B8"/>
    <w:rsid w:val="006A31A6"/>
    <w:rsid w:val="006A36B9"/>
    <w:rsid w:val="006A4B2D"/>
    <w:rsid w:val="006A534D"/>
    <w:rsid w:val="006A58FE"/>
    <w:rsid w:val="006A624E"/>
    <w:rsid w:val="006A639C"/>
    <w:rsid w:val="006A6D1E"/>
    <w:rsid w:val="006A72AF"/>
    <w:rsid w:val="006B0BEF"/>
    <w:rsid w:val="006B1296"/>
    <w:rsid w:val="006B139D"/>
    <w:rsid w:val="006B1D2C"/>
    <w:rsid w:val="006B1E93"/>
    <w:rsid w:val="006B1EF9"/>
    <w:rsid w:val="006B22E8"/>
    <w:rsid w:val="006B24F8"/>
    <w:rsid w:val="006B28B5"/>
    <w:rsid w:val="006B3806"/>
    <w:rsid w:val="006B41E3"/>
    <w:rsid w:val="006B4E2D"/>
    <w:rsid w:val="006B567D"/>
    <w:rsid w:val="006B6E9A"/>
    <w:rsid w:val="006B7AB7"/>
    <w:rsid w:val="006B7E33"/>
    <w:rsid w:val="006C03EE"/>
    <w:rsid w:val="006C07A2"/>
    <w:rsid w:val="006C0BF6"/>
    <w:rsid w:val="006C1990"/>
    <w:rsid w:val="006C1F23"/>
    <w:rsid w:val="006C2AA0"/>
    <w:rsid w:val="006C342A"/>
    <w:rsid w:val="006C3521"/>
    <w:rsid w:val="006C3EF0"/>
    <w:rsid w:val="006C5183"/>
    <w:rsid w:val="006C54B0"/>
    <w:rsid w:val="006C5E5B"/>
    <w:rsid w:val="006C6469"/>
    <w:rsid w:val="006C6B02"/>
    <w:rsid w:val="006C6FA6"/>
    <w:rsid w:val="006C7BC3"/>
    <w:rsid w:val="006D0430"/>
    <w:rsid w:val="006D1D19"/>
    <w:rsid w:val="006D1F1E"/>
    <w:rsid w:val="006D2B29"/>
    <w:rsid w:val="006D30B1"/>
    <w:rsid w:val="006D31AC"/>
    <w:rsid w:val="006D34E4"/>
    <w:rsid w:val="006D388C"/>
    <w:rsid w:val="006D3B81"/>
    <w:rsid w:val="006D4F1C"/>
    <w:rsid w:val="006D7085"/>
    <w:rsid w:val="006D734D"/>
    <w:rsid w:val="006D7A86"/>
    <w:rsid w:val="006D7AC7"/>
    <w:rsid w:val="006E0D8F"/>
    <w:rsid w:val="006E1790"/>
    <w:rsid w:val="006E2DE9"/>
    <w:rsid w:val="006E35BD"/>
    <w:rsid w:val="006E3E93"/>
    <w:rsid w:val="006E3F61"/>
    <w:rsid w:val="006E490D"/>
    <w:rsid w:val="006E6DCF"/>
    <w:rsid w:val="006E7063"/>
    <w:rsid w:val="006E73F2"/>
    <w:rsid w:val="006F0852"/>
    <w:rsid w:val="006F0968"/>
    <w:rsid w:val="006F0FD7"/>
    <w:rsid w:val="006F1328"/>
    <w:rsid w:val="006F23C0"/>
    <w:rsid w:val="006F25CA"/>
    <w:rsid w:val="006F2679"/>
    <w:rsid w:val="006F2E70"/>
    <w:rsid w:val="006F3870"/>
    <w:rsid w:val="006F4AF4"/>
    <w:rsid w:val="006F52F4"/>
    <w:rsid w:val="006F5855"/>
    <w:rsid w:val="006F71E1"/>
    <w:rsid w:val="00700774"/>
    <w:rsid w:val="00700CE9"/>
    <w:rsid w:val="00701464"/>
    <w:rsid w:val="00701641"/>
    <w:rsid w:val="00701F87"/>
    <w:rsid w:val="00701FD1"/>
    <w:rsid w:val="00702EC3"/>
    <w:rsid w:val="0070374B"/>
    <w:rsid w:val="007043DC"/>
    <w:rsid w:val="0070459E"/>
    <w:rsid w:val="00704FBF"/>
    <w:rsid w:val="00705462"/>
    <w:rsid w:val="007058E6"/>
    <w:rsid w:val="007068B6"/>
    <w:rsid w:val="00706A25"/>
    <w:rsid w:val="00706C0D"/>
    <w:rsid w:val="00706CDA"/>
    <w:rsid w:val="00706FBF"/>
    <w:rsid w:val="00707503"/>
    <w:rsid w:val="007079B3"/>
    <w:rsid w:val="0071123B"/>
    <w:rsid w:val="007113BD"/>
    <w:rsid w:val="00711EDD"/>
    <w:rsid w:val="00712182"/>
    <w:rsid w:val="00713E19"/>
    <w:rsid w:val="00715DB9"/>
    <w:rsid w:val="007169EC"/>
    <w:rsid w:val="007178F8"/>
    <w:rsid w:val="00717BFF"/>
    <w:rsid w:val="00721625"/>
    <w:rsid w:val="007218BC"/>
    <w:rsid w:val="00721A5B"/>
    <w:rsid w:val="00722A65"/>
    <w:rsid w:val="00724376"/>
    <w:rsid w:val="007246C9"/>
    <w:rsid w:val="00724C34"/>
    <w:rsid w:val="00725698"/>
    <w:rsid w:val="007275E4"/>
    <w:rsid w:val="00727621"/>
    <w:rsid w:val="007301CB"/>
    <w:rsid w:val="007305AE"/>
    <w:rsid w:val="00730CDA"/>
    <w:rsid w:val="00730E21"/>
    <w:rsid w:val="007316A1"/>
    <w:rsid w:val="007320A7"/>
    <w:rsid w:val="0073223D"/>
    <w:rsid w:val="007323CA"/>
    <w:rsid w:val="0073482F"/>
    <w:rsid w:val="007349F0"/>
    <w:rsid w:val="0073559F"/>
    <w:rsid w:val="00736B4D"/>
    <w:rsid w:val="00736DBA"/>
    <w:rsid w:val="007400A8"/>
    <w:rsid w:val="00741185"/>
    <w:rsid w:val="007414DD"/>
    <w:rsid w:val="00741B6E"/>
    <w:rsid w:val="00741D50"/>
    <w:rsid w:val="0074205F"/>
    <w:rsid w:val="00742089"/>
    <w:rsid w:val="00742116"/>
    <w:rsid w:val="00742268"/>
    <w:rsid w:val="00742432"/>
    <w:rsid w:val="0074262C"/>
    <w:rsid w:val="00744BF1"/>
    <w:rsid w:val="00745BC7"/>
    <w:rsid w:val="00745D31"/>
    <w:rsid w:val="0074609E"/>
    <w:rsid w:val="00746265"/>
    <w:rsid w:val="0074757A"/>
    <w:rsid w:val="00747B9A"/>
    <w:rsid w:val="007505D8"/>
    <w:rsid w:val="0075063E"/>
    <w:rsid w:val="007512FF"/>
    <w:rsid w:val="00751919"/>
    <w:rsid w:val="00751D24"/>
    <w:rsid w:val="007527D9"/>
    <w:rsid w:val="0075383D"/>
    <w:rsid w:val="00754030"/>
    <w:rsid w:val="007543FC"/>
    <w:rsid w:val="007547C4"/>
    <w:rsid w:val="00755F0F"/>
    <w:rsid w:val="00756162"/>
    <w:rsid w:val="007576E6"/>
    <w:rsid w:val="00757BDF"/>
    <w:rsid w:val="007606A8"/>
    <w:rsid w:val="00761B68"/>
    <w:rsid w:val="007620E8"/>
    <w:rsid w:val="00762B27"/>
    <w:rsid w:val="00763B5A"/>
    <w:rsid w:val="00763E7C"/>
    <w:rsid w:val="00764191"/>
    <w:rsid w:val="00765511"/>
    <w:rsid w:val="00765C5B"/>
    <w:rsid w:val="007664F7"/>
    <w:rsid w:val="007669C5"/>
    <w:rsid w:val="007704D7"/>
    <w:rsid w:val="00770B16"/>
    <w:rsid w:val="00771080"/>
    <w:rsid w:val="007717DC"/>
    <w:rsid w:val="00771CFE"/>
    <w:rsid w:val="00772538"/>
    <w:rsid w:val="00772870"/>
    <w:rsid w:val="00772BD4"/>
    <w:rsid w:val="0077355A"/>
    <w:rsid w:val="0077386E"/>
    <w:rsid w:val="00773AFB"/>
    <w:rsid w:val="00773B88"/>
    <w:rsid w:val="00773BB8"/>
    <w:rsid w:val="0077485F"/>
    <w:rsid w:val="007748CB"/>
    <w:rsid w:val="00774EBD"/>
    <w:rsid w:val="00775FF8"/>
    <w:rsid w:val="00776041"/>
    <w:rsid w:val="00776F45"/>
    <w:rsid w:val="007779CD"/>
    <w:rsid w:val="007804B9"/>
    <w:rsid w:val="0078089D"/>
    <w:rsid w:val="00780A73"/>
    <w:rsid w:val="007811E2"/>
    <w:rsid w:val="0078138D"/>
    <w:rsid w:val="00781BF5"/>
    <w:rsid w:val="00782261"/>
    <w:rsid w:val="00782506"/>
    <w:rsid w:val="00782736"/>
    <w:rsid w:val="007829CD"/>
    <w:rsid w:val="00782B96"/>
    <w:rsid w:val="00783F4C"/>
    <w:rsid w:val="00785D2F"/>
    <w:rsid w:val="00786217"/>
    <w:rsid w:val="0078660B"/>
    <w:rsid w:val="0078667F"/>
    <w:rsid w:val="007868B7"/>
    <w:rsid w:val="0079037A"/>
    <w:rsid w:val="00790707"/>
    <w:rsid w:val="00791955"/>
    <w:rsid w:val="00791B07"/>
    <w:rsid w:val="0079201E"/>
    <w:rsid w:val="00792BC1"/>
    <w:rsid w:val="007934C2"/>
    <w:rsid w:val="007936B1"/>
    <w:rsid w:val="0079496C"/>
    <w:rsid w:val="00794A94"/>
    <w:rsid w:val="00796742"/>
    <w:rsid w:val="00796C34"/>
    <w:rsid w:val="0079771F"/>
    <w:rsid w:val="00797A8B"/>
    <w:rsid w:val="007A0777"/>
    <w:rsid w:val="007A17EF"/>
    <w:rsid w:val="007A1C0D"/>
    <w:rsid w:val="007A20D5"/>
    <w:rsid w:val="007A3BF1"/>
    <w:rsid w:val="007A487D"/>
    <w:rsid w:val="007A49CD"/>
    <w:rsid w:val="007A511C"/>
    <w:rsid w:val="007A58B0"/>
    <w:rsid w:val="007A5A77"/>
    <w:rsid w:val="007A5D32"/>
    <w:rsid w:val="007A6232"/>
    <w:rsid w:val="007A79AF"/>
    <w:rsid w:val="007B0276"/>
    <w:rsid w:val="007B027C"/>
    <w:rsid w:val="007B027F"/>
    <w:rsid w:val="007B0456"/>
    <w:rsid w:val="007B0CBA"/>
    <w:rsid w:val="007B0D75"/>
    <w:rsid w:val="007B0E03"/>
    <w:rsid w:val="007B0EA9"/>
    <w:rsid w:val="007B1971"/>
    <w:rsid w:val="007B212F"/>
    <w:rsid w:val="007B2FCA"/>
    <w:rsid w:val="007B3598"/>
    <w:rsid w:val="007B422F"/>
    <w:rsid w:val="007B589D"/>
    <w:rsid w:val="007B5BDB"/>
    <w:rsid w:val="007B717D"/>
    <w:rsid w:val="007B7317"/>
    <w:rsid w:val="007C33DB"/>
    <w:rsid w:val="007C3BF9"/>
    <w:rsid w:val="007C5E31"/>
    <w:rsid w:val="007C714E"/>
    <w:rsid w:val="007D1199"/>
    <w:rsid w:val="007D19A3"/>
    <w:rsid w:val="007D2392"/>
    <w:rsid w:val="007D29D4"/>
    <w:rsid w:val="007D2ACA"/>
    <w:rsid w:val="007D2ADC"/>
    <w:rsid w:val="007D375C"/>
    <w:rsid w:val="007D3AC2"/>
    <w:rsid w:val="007D468F"/>
    <w:rsid w:val="007D5D42"/>
    <w:rsid w:val="007D6529"/>
    <w:rsid w:val="007D66A8"/>
    <w:rsid w:val="007D6EC1"/>
    <w:rsid w:val="007E2C40"/>
    <w:rsid w:val="007E2DE8"/>
    <w:rsid w:val="007E2E26"/>
    <w:rsid w:val="007E31FA"/>
    <w:rsid w:val="007E38FD"/>
    <w:rsid w:val="007E39E4"/>
    <w:rsid w:val="007E41BE"/>
    <w:rsid w:val="007E437D"/>
    <w:rsid w:val="007E68CB"/>
    <w:rsid w:val="007E6F75"/>
    <w:rsid w:val="007E7E58"/>
    <w:rsid w:val="007F0DDE"/>
    <w:rsid w:val="007F1664"/>
    <w:rsid w:val="007F19E2"/>
    <w:rsid w:val="007F2E7B"/>
    <w:rsid w:val="007F3384"/>
    <w:rsid w:val="007F3470"/>
    <w:rsid w:val="007F3F5A"/>
    <w:rsid w:val="007F5A81"/>
    <w:rsid w:val="007F7B76"/>
    <w:rsid w:val="00800053"/>
    <w:rsid w:val="0080074D"/>
    <w:rsid w:val="00800A00"/>
    <w:rsid w:val="00802051"/>
    <w:rsid w:val="00802913"/>
    <w:rsid w:val="008030B4"/>
    <w:rsid w:val="00803FB3"/>
    <w:rsid w:val="008055B1"/>
    <w:rsid w:val="00805832"/>
    <w:rsid w:val="00806789"/>
    <w:rsid w:val="008073A5"/>
    <w:rsid w:val="00807420"/>
    <w:rsid w:val="0080759B"/>
    <w:rsid w:val="008079B6"/>
    <w:rsid w:val="00807E90"/>
    <w:rsid w:val="00807FF8"/>
    <w:rsid w:val="00810181"/>
    <w:rsid w:val="00810BD7"/>
    <w:rsid w:val="008114CE"/>
    <w:rsid w:val="00811784"/>
    <w:rsid w:val="008129EB"/>
    <w:rsid w:val="00813487"/>
    <w:rsid w:val="00813C2F"/>
    <w:rsid w:val="00814354"/>
    <w:rsid w:val="008169C3"/>
    <w:rsid w:val="00816AC5"/>
    <w:rsid w:val="00816B19"/>
    <w:rsid w:val="00816B5D"/>
    <w:rsid w:val="00816DD8"/>
    <w:rsid w:val="008172C0"/>
    <w:rsid w:val="0082078D"/>
    <w:rsid w:val="0082179E"/>
    <w:rsid w:val="0082213F"/>
    <w:rsid w:val="008229F0"/>
    <w:rsid w:val="008237E1"/>
    <w:rsid w:val="00824126"/>
    <w:rsid w:val="0082448B"/>
    <w:rsid w:val="00824BB8"/>
    <w:rsid w:val="008250DF"/>
    <w:rsid w:val="008264EB"/>
    <w:rsid w:val="00831899"/>
    <w:rsid w:val="00831A45"/>
    <w:rsid w:val="00831CDD"/>
    <w:rsid w:val="00831DCC"/>
    <w:rsid w:val="0083228E"/>
    <w:rsid w:val="00832E4F"/>
    <w:rsid w:val="00835162"/>
    <w:rsid w:val="008351DE"/>
    <w:rsid w:val="00835D1A"/>
    <w:rsid w:val="00836420"/>
    <w:rsid w:val="008372E8"/>
    <w:rsid w:val="00840012"/>
    <w:rsid w:val="00840CAA"/>
    <w:rsid w:val="00840E56"/>
    <w:rsid w:val="00841296"/>
    <w:rsid w:val="008417F5"/>
    <w:rsid w:val="00841A8B"/>
    <w:rsid w:val="0084228C"/>
    <w:rsid w:val="008428CE"/>
    <w:rsid w:val="00842958"/>
    <w:rsid w:val="00842988"/>
    <w:rsid w:val="008433B4"/>
    <w:rsid w:val="00844706"/>
    <w:rsid w:val="00844A6E"/>
    <w:rsid w:val="00845846"/>
    <w:rsid w:val="00846106"/>
    <w:rsid w:val="0084758A"/>
    <w:rsid w:val="00847734"/>
    <w:rsid w:val="00850757"/>
    <w:rsid w:val="00850F85"/>
    <w:rsid w:val="00851309"/>
    <w:rsid w:val="008518BF"/>
    <w:rsid w:val="00851C4E"/>
    <w:rsid w:val="00851E99"/>
    <w:rsid w:val="00851E9A"/>
    <w:rsid w:val="00851FDE"/>
    <w:rsid w:val="00854517"/>
    <w:rsid w:val="0085487A"/>
    <w:rsid w:val="00856214"/>
    <w:rsid w:val="0085684C"/>
    <w:rsid w:val="00856A44"/>
    <w:rsid w:val="00856A6B"/>
    <w:rsid w:val="008579D1"/>
    <w:rsid w:val="00860970"/>
    <w:rsid w:val="00860E91"/>
    <w:rsid w:val="008626F6"/>
    <w:rsid w:val="00862A87"/>
    <w:rsid w:val="0086301E"/>
    <w:rsid w:val="00863A13"/>
    <w:rsid w:val="00864881"/>
    <w:rsid w:val="00864928"/>
    <w:rsid w:val="00864974"/>
    <w:rsid w:val="008651E1"/>
    <w:rsid w:val="008664EC"/>
    <w:rsid w:val="00866901"/>
    <w:rsid w:val="00867B93"/>
    <w:rsid w:val="00870606"/>
    <w:rsid w:val="00871025"/>
    <w:rsid w:val="008711D3"/>
    <w:rsid w:val="00871476"/>
    <w:rsid w:val="008715A3"/>
    <w:rsid w:val="008734FC"/>
    <w:rsid w:val="008741B6"/>
    <w:rsid w:val="008748AA"/>
    <w:rsid w:val="00874B9C"/>
    <w:rsid w:val="00874F41"/>
    <w:rsid w:val="00875CB4"/>
    <w:rsid w:val="00876051"/>
    <w:rsid w:val="00876DDA"/>
    <w:rsid w:val="0087727B"/>
    <w:rsid w:val="00880A9F"/>
    <w:rsid w:val="0088160D"/>
    <w:rsid w:val="00881CD5"/>
    <w:rsid w:val="00882039"/>
    <w:rsid w:val="008829D0"/>
    <w:rsid w:val="00882D76"/>
    <w:rsid w:val="0088330E"/>
    <w:rsid w:val="00883B2D"/>
    <w:rsid w:val="00883E6F"/>
    <w:rsid w:val="00884878"/>
    <w:rsid w:val="00884DA0"/>
    <w:rsid w:val="0088540B"/>
    <w:rsid w:val="0088540D"/>
    <w:rsid w:val="00885618"/>
    <w:rsid w:val="0088641A"/>
    <w:rsid w:val="00887897"/>
    <w:rsid w:val="00890648"/>
    <w:rsid w:val="00890F6D"/>
    <w:rsid w:val="0089283F"/>
    <w:rsid w:val="008931EB"/>
    <w:rsid w:val="0089378C"/>
    <w:rsid w:val="00894DDB"/>
    <w:rsid w:val="00895D02"/>
    <w:rsid w:val="00895E2E"/>
    <w:rsid w:val="0089740A"/>
    <w:rsid w:val="00897AAF"/>
    <w:rsid w:val="008A00B8"/>
    <w:rsid w:val="008A01D8"/>
    <w:rsid w:val="008A0585"/>
    <w:rsid w:val="008A06E1"/>
    <w:rsid w:val="008A0A17"/>
    <w:rsid w:val="008A0F6A"/>
    <w:rsid w:val="008A2471"/>
    <w:rsid w:val="008A2CF7"/>
    <w:rsid w:val="008A2ED2"/>
    <w:rsid w:val="008A43B4"/>
    <w:rsid w:val="008A460F"/>
    <w:rsid w:val="008A5442"/>
    <w:rsid w:val="008A5A91"/>
    <w:rsid w:val="008A6673"/>
    <w:rsid w:val="008A69A3"/>
    <w:rsid w:val="008B0110"/>
    <w:rsid w:val="008B0D9E"/>
    <w:rsid w:val="008B1CA5"/>
    <w:rsid w:val="008B3DFF"/>
    <w:rsid w:val="008B4419"/>
    <w:rsid w:val="008B5442"/>
    <w:rsid w:val="008B54BC"/>
    <w:rsid w:val="008B63BF"/>
    <w:rsid w:val="008B7652"/>
    <w:rsid w:val="008C0B61"/>
    <w:rsid w:val="008C131F"/>
    <w:rsid w:val="008C1F39"/>
    <w:rsid w:val="008C2373"/>
    <w:rsid w:val="008C2545"/>
    <w:rsid w:val="008C32A4"/>
    <w:rsid w:val="008C40DF"/>
    <w:rsid w:val="008C46A0"/>
    <w:rsid w:val="008C5406"/>
    <w:rsid w:val="008C6FEE"/>
    <w:rsid w:val="008C747B"/>
    <w:rsid w:val="008C77B9"/>
    <w:rsid w:val="008C794E"/>
    <w:rsid w:val="008C7C03"/>
    <w:rsid w:val="008D0795"/>
    <w:rsid w:val="008D0A46"/>
    <w:rsid w:val="008D1037"/>
    <w:rsid w:val="008D13F7"/>
    <w:rsid w:val="008D2012"/>
    <w:rsid w:val="008D2130"/>
    <w:rsid w:val="008D2CC5"/>
    <w:rsid w:val="008D38D3"/>
    <w:rsid w:val="008D3D12"/>
    <w:rsid w:val="008D42E5"/>
    <w:rsid w:val="008D43FC"/>
    <w:rsid w:val="008D4636"/>
    <w:rsid w:val="008D4AE4"/>
    <w:rsid w:val="008D512C"/>
    <w:rsid w:val="008D60A7"/>
    <w:rsid w:val="008D669A"/>
    <w:rsid w:val="008D68E0"/>
    <w:rsid w:val="008D6978"/>
    <w:rsid w:val="008D6A77"/>
    <w:rsid w:val="008D75E9"/>
    <w:rsid w:val="008D7DA3"/>
    <w:rsid w:val="008E008C"/>
    <w:rsid w:val="008E1A6D"/>
    <w:rsid w:val="008E2488"/>
    <w:rsid w:val="008E2C3A"/>
    <w:rsid w:val="008E412B"/>
    <w:rsid w:val="008E42B2"/>
    <w:rsid w:val="008E46E0"/>
    <w:rsid w:val="008E651D"/>
    <w:rsid w:val="008E6A79"/>
    <w:rsid w:val="008E6C91"/>
    <w:rsid w:val="008F1467"/>
    <w:rsid w:val="008F26F7"/>
    <w:rsid w:val="008F505E"/>
    <w:rsid w:val="008F53DA"/>
    <w:rsid w:val="008F7C50"/>
    <w:rsid w:val="009014B7"/>
    <w:rsid w:val="00901797"/>
    <w:rsid w:val="009017AE"/>
    <w:rsid w:val="00901D5F"/>
    <w:rsid w:val="00902ADB"/>
    <w:rsid w:val="00902B54"/>
    <w:rsid w:val="00902C0F"/>
    <w:rsid w:val="00902E64"/>
    <w:rsid w:val="00903079"/>
    <w:rsid w:val="0090311B"/>
    <w:rsid w:val="00903605"/>
    <w:rsid w:val="00903817"/>
    <w:rsid w:val="00903E5E"/>
    <w:rsid w:val="00904CA5"/>
    <w:rsid w:val="009053D0"/>
    <w:rsid w:val="00905537"/>
    <w:rsid w:val="00905A4C"/>
    <w:rsid w:val="00906D9C"/>
    <w:rsid w:val="00906DAD"/>
    <w:rsid w:val="00906E34"/>
    <w:rsid w:val="009072F2"/>
    <w:rsid w:val="0090747D"/>
    <w:rsid w:val="009077BE"/>
    <w:rsid w:val="00907F61"/>
    <w:rsid w:val="00910022"/>
    <w:rsid w:val="0091065F"/>
    <w:rsid w:val="009107CF"/>
    <w:rsid w:val="0091107C"/>
    <w:rsid w:val="009126B3"/>
    <w:rsid w:val="0091285E"/>
    <w:rsid w:val="0091386D"/>
    <w:rsid w:val="009164E4"/>
    <w:rsid w:val="00916685"/>
    <w:rsid w:val="009179B8"/>
    <w:rsid w:val="00917F57"/>
    <w:rsid w:val="009200E1"/>
    <w:rsid w:val="00920F76"/>
    <w:rsid w:val="00921BF3"/>
    <w:rsid w:val="00921D40"/>
    <w:rsid w:val="00922ECC"/>
    <w:rsid w:val="00923750"/>
    <w:rsid w:val="00924EBE"/>
    <w:rsid w:val="00925586"/>
    <w:rsid w:val="009259ED"/>
    <w:rsid w:val="00925FE4"/>
    <w:rsid w:val="00926140"/>
    <w:rsid w:val="0092757E"/>
    <w:rsid w:val="00927B2B"/>
    <w:rsid w:val="009302FA"/>
    <w:rsid w:val="00930E9A"/>
    <w:rsid w:val="00931A20"/>
    <w:rsid w:val="00932730"/>
    <w:rsid w:val="00932A36"/>
    <w:rsid w:val="00932F06"/>
    <w:rsid w:val="00932FF3"/>
    <w:rsid w:val="009335CB"/>
    <w:rsid w:val="00933BB7"/>
    <w:rsid w:val="00933EB3"/>
    <w:rsid w:val="0093481B"/>
    <w:rsid w:val="00934D56"/>
    <w:rsid w:val="0093508A"/>
    <w:rsid w:val="00935C23"/>
    <w:rsid w:val="0093683B"/>
    <w:rsid w:val="0093706B"/>
    <w:rsid w:val="00937493"/>
    <w:rsid w:val="00937A0D"/>
    <w:rsid w:val="00937E2B"/>
    <w:rsid w:val="00940558"/>
    <w:rsid w:val="009411B9"/>
    <w:rsid w:val="009420A9"/>
    <w:rsid w:val="00943022"/>
    <w:rsid w:val="00943926"/>
    <w:rsid w:val="00944408"/>
    <w:rsid w:val="0094468F"/>
    <w:rsid w:val="00944942"/>
    <w:rsid w:val="00944960"/>
    <w:rsid w:val="00944D99"/>
    <w:rsid w:val="009454A0"/>
    <w:rsid w:val="00945B7E"/>
    <w:rsid w:val="00946D5A"/>
    <w:rsid w:val="00947763"/>
    <w:rsid w:val="00947DF3"/>
    <w:rsid w:val="00951B8B"/>
    <w:rsid w:val="00951E18"/>
    <w:rsid w:val="009524DB"/>
    <w:rsid w:val="00952C4E"/>
    <w:rsid w:val="00952D18"/>
    <w:rsid w:val="00953899"/>
    <w:rsid w:val="00953B47"/>
    <w:rsid w:val="0095409D"/>
    <w:rsid w:val="0095425F"/>
    <w:rsid w:val="00954EAC"/>
    <w:rsid w:val="00955421"/>
    <w:rsid w:val="0095594D"/>
    <w:rsid w:val="00955BBE"/>
    <w:rsid w:val="00955E1F"/>
    <w:rsid w:val="009561FC"/>
    <w:rsid w:val="00957027"/>
    <w:rsid w:val="00957259"/>
    <w:rsid w:val="009576A0"/>
    <w:rsid w:val="0095775F"/>
    <w:rsid w:val="009579FA"/>
    <w:rsid w:val="00957E79"/>
    <w:rsid w:val="00960124"/>
    <w:rsid w:val="00961EFD"/>
    <w:rsid w:val="0096201B"/>
    <w:rsid w:val="00962476"/>
    <w:rsid w:val="00962D82"/>
    <w:rsid w:val="00962E45"/>
    <w:rsid w:val="00965D30"/>
    <w:rsid w:val="009674F2"/>
    <w:rsid w:val="00967DE6"/>
    <w:rsid w:val="00970B55"/>
    <w:rsid w:val="00970ED4"/>
    <w:rsid w:val="00971590"/>
    <w:rsid w:val="00972133"/>
    <w:rsid w:val="00972947"/>
    <w:rsid w:val="00972AE1"/>
    <w:rsid w:val="00973942"/>
    <w:rsid w:val="00973F36"/>
    <w:rsid w:val="0097436B"/>
    <w:rsid w:val="00974648"/>
    <w:rsid w:val="009747A1"/>
    <w:rsid w:val="00974A99"/>
    <w:rsid w:val="0097573D"/>
    <w:rsid w:val="00976494"/>
    <w:rsid w:val="00976BE1"/>
    <w:rsid w:val="00977DEA"/>
    <w:rsid w:val="00977FC2"/>
    <w:rsid w:val="0098017C"/>
    <w:rsid w:val="009812EC"/>
    <w:rsid w:val="00982363"/>
    <w:rsid w:val="009825D0"/>
    <w:rsid w:val="00984595"/>
    <w:rsid w:val="00984816"/>
    <w:rsid w:val="00985794"/>
    <w:rsid w:val="00985F90"/>
    <w:rsid w:val="009863C5"/>
    <w:rsid w:val="00986728"/>
    <w:rsid w:val="00986CCA"/>
    <w:rsid w:val="00986F84"/>
    <w:rsid w:val="00987461"/>
    <w:rsid w:val="00990E85"/>
    <w:rsid w:val="009914FC"/>
    <w:rsid w:val="00991A94"/>
    <w:rsid w:val="00991DB2"/>
    <w:rsid w:val="00992272"/>
    <w:rsid w:val="0099324B"/>
    <w:rsid w:val="009938D6"/>
    <w:rsid w:val="00993906"/>
    <w:rsid w:val="00993A39"/>
    <w:rsid w:val="009956B7"/>
    <w:rsid w:val="009A09ED"/>
    <w:rsid w:val="009A0BA6"/>
    <w:rsid w:val="009A0EF1"/>
    <w:rsid w:val="009A1A83"/>
    <w:rsid w:val="009A1E91"/>
    <w:rsid w:val="009A3050"/>
    <w:rsid w:val="009A4378"/>
    <w:rsid w:val="009A463E"/>
    <w:rsid w:val="009A4C29"/>
    <w:rsid w:val="009A51B9"/>
    <w:rsid w:val="009A6EBB"/>
    <w:rsid w:val="009A7114"/>
    <w:rsid w:val="009A7A89"/>
    <w:rsid w:val="009A7D4A"/>
    <w:rsid w:val="009A7DAF"/>
    <w:rsid w:val="009B21C1"/>
    <w:rsid w:val="009B2DDC"/>
    <w:rsid w:val="009B39E5"/>
    <w:rsid w:val="009B3EF2"/>
    <w:rsid w:val="009B4DB7"/>
    <w:rsid w:val="009B5366"/>
    <w:rsid w:val="009B5534"/>
    <w:rsid w:val="009B5746"/>
    <w:rsid w:val="009B604C"/>
    <w:rsid w:val="009B7499"/>
    <w:rsid w:val="009B7B5C"/>
    <w:rsid w:val="009C0049"/>
    <w:rsid w:val="009C085A"/>
    <w:rsid w:val="009C087C"/>
    <w:rsid w:val="009C09B9"/>
    <w:rsid w:val="009C0C9E"/>
    <w:rsid w:val="009C1B74"/>
    <w:rsid w:val="009C4745"/>
    <w:rsid w:val="009D1B64"/>
    <w:rsid w:val="009D2851"/>
    <w:rsid w:val="009D2C50"/>
    <w:rsid w:val="009D3C29"/>
    <w:rsid w:val="009D562F"/>
    <w:rsid w:val="009D5AD2"/>
    <w:rsid w:val="009D5FA1"/>
    <w:rsid w:val="009D5FB3"/>
    <w:rsid w:val="009D6409"/>
    <w:rsid w:val="009D6426"/>
    <w:rsid w:val="009D6637"/>
    <w:rsid w:val="009D778F"/>
    <w:rsid w:val="009E018B"/>
    <w:rsid w:val="009E056F"/>
    <w:rsid w:val="009E0DBF"/>
    <w:rsid w:val="009E1E98"/>
    <w:rsid w:val="009E2099"/>
    <w:rsid w:val="009E2884"/>
    <w:rsid w:val="009E34FC"/>
    <w:rsid w:val="009E4029"/>
    <w:rsid w:val="009E43DA"/>
    <w:rsid w:val="009E4A1A"/>
    <w:rsid w:val="009E60CB"/>
    <w:rsid w:val="009E62D5"/>
    <w:rsid w:val="009E6851"/>
    <w:rsid w:val="009E7336"/>
    <w:rsid w:val="009F0386"/>
    <w:rsid w:val="009F0CFC"/>
    <w:rsid w:val="009F0EDB"/>
    <w:rsid w:val="009F3E41"/>
    <w:rsid w:val="009F4C49"/>
    <w:rsid w:val="009F591A"/>
    <w:rsid w:val="009F5DCC"/>
    <w:rsid w:val="009F5E6C"/>
    <w:rsid w:val="009F6198"/>
    <w:rsid w:val="009F7099"/>
    <w:rsid w:val="009F7150"/>
    <w:rsid w:val="009F719F"/>
    <w:rsid w:val="009F750D"/>
    <w:rsid w:val="009F78FB"/>
    <w:rsid w:val="00A00EE9"/>
    <w:rsid w:val="00A01EAA"/>
    <w:rsid w:val="00A028D3"/>
    <w:rsid w:val="00A0290F"/>
    <w:rsid w:val="00A031A7"/>
    <w:rsid w:val="00A03D36"/>
    <w:rsid w:val="00A04159"/>
    <w:rsid w:val="00A04BBE"/>
    <w:rsid w:val="00A06A99"/>
    <w:rsid w:val="00A06B06"/>
    <w:rsid w:val="00A06ED0"/>
    <w:rsid w:val="00A06EE1"/>
    <w:rsid w:val="00A10335"/>
    <w:rsid w:val="00A108A8"/>
    <w:rsid w:val="00A11443"/>
    <w:rsid w:val="00A1190A"/>
    <w:rsid w:val="00A12128"/>
    <w:rsid w:val="00A14B89"/>
    <w:rsid w:val="00A15816"/>
    <w:rsid w:val="00A15E53"/>
    <w:rsid w:val="00A160B5"/>
    <w:rsid w:val="00A17B3B"/>
    <w:rsid w:val="00A17D03"/>
    <w:rsid w:val="00A17F3C"/>
    <w:rsid w:val="00A20228"/>
    <w:rsid w:val="00A20508"/>
    <w:rsid w:val="00A20A80"/>
    <w:rsid w:val="00A21872"/>
    <w:rsid w:val="00A21B9C"/>
    <w:rsid w:val="00A2241E"/>
    <w:rsid w:val="00A22E39"/>
    <w:rsid w:val="00A23608"/>
    <w:rsid w:val="00A259FD"/>
    <w:rsid w:val="00A25AB9"/>
    <w:rsid w:val="00A25DEB"/>
    <w:rsid w:val="00A26DCA"/>
    <w:rsid w:val="00A26EB3"/>
    <w:rsid w:val="00A30E02"/>
    <w:rsid w:val="00A31033"/>
    <w:rsid w:val="00A322BD"/>
    <w:rsid w:val="00A33E60"/>
    <w:rsid w:val="00A34089"/>
    <w:rsid w:val="00A345BD"/>
    <w:rsid w:val="00A34921"/>
    <w:rsid w:val="00A35455"/>
    <w:rsid w:val="00A3549A"/>
    <w:rsid w:val="00A35565"/>
    <w:rsid w:val="00A35DBA"/>
    <w:rsid w:val="00A363A0"/>
    <w:rsid w:val="00A378BD"/>
    <w:rsid w:val="00A37EF7"/>
    <w:rsid w:val="00A41243"/>
    <w:rsid w:val="00A41CB8"/>
    <w:rsid w:val="00A41E9D"/>
    <w:rsid w:val="00A420BD"/>
    <w:rsid w:val="00A42185"/>
    <w:rsid w:val="00A423BD"/>
    <w:rsid w:val="00A4511F"/>
    <w:rsid w:val="00A4512D"/>
    <w:rsid w:val="00A45779"/>
    <w:rsid w:val="00A45A83"/>
    <w:rsid w:val="00A45DDB"/>
    <w:rsid w:val="00A46093"/>
    <w:rsid w:val="00A4650C"/>
    <w:rsid w:val="00A46C2D"/>
    <w:rsid w:val="00A477BE"/>
    <w:rsid w:val="00A51310"/>
    <w:rsid w:val="00A5145F"/>
    <w:rsid w:val="00A51C06"/>
    <w:rsid w:val="00A51E0B"/>
    <w:rsid w:val="00A52F8A"/>
    <w:rsid w:val="00A550C3"/>
    <w:rsid w:val="00A55B7D"/>
    <w:rsid w:val="00A55FE4"/>
    <w:rsid w:val="00A5610B"/>
    <w:rsid w:val="00A563BD"/>
    <w:rsid w:val="00A57F36"/>
    <w:rsid w:val="00A57FD6"/>
    <w:rsid w:val="00A601F5"/>
    <w:rsid w:val="00A6033A"/>
    <w:rsid w:val="00A60FF6"/>
    <w:rsid w:val="00A619BF"/>
    <w:rsid w:val="00A62269"/>
    <w:rsid w:val="00A6360D"/>
    <w:rsid w:val="00A63954"/>
    <w:rsid w:val="00A64C35"/>
    <w:rsid w:val="00A65113"/>
    <w:rsid w:val="00A6581F"/>
    <w:rsid w:val="00A66B64"/>
    <w:rsid w:val="00A701FA"/>
    <w:rsid w:val="00A705AF"/>
    <w:rsid w:val="00A708BA"/>
    <w:rsid w:val="00A71F53"/>
    <w:rsid w:val="00A72D67"/>
    <w:rsid w:val="00A740DD"/>
    <w:rsid w:val="00A75482"/>
    <w:rsid w:val="00A75D5A"/>
    <w:rsid w:val="00A76D33"/>
    <w:rsid w:val="00A776E5"/>
    <w:rsid w:val="00A80032"/>
    <w:rsid w:val="00A80B55"/>
    <w:rsid w:val="00A80FEC"/>
    <w:rsid w:val="00A814C9"/>
    <w:rsid w:val="00A83679"/>
    <w:rsid w:val="00A86C62"/>
    <w:rsid w:val="00A86EFE"/>
    <w:rsid w:val="00A8763C"/>
    <w:rsid w:val="00A87AF9"/>
    <w:rsid w:val="00A919DF"/>
    <w:rsid w:val="00A924D6"/>
    <w:rsid w:val="00A92F4D"/>
    <w:rsid w:val="00A93067"/>
    <w:rsid w:val="00A9396D"/>
    <w:rsid w:val="00A948EF"/>
    <w:rsid w:val="00A94B93"/>
    <w:rsid w:val="00A955AE"/>
    <w:rsid w:val="00A9572C"/>
    <w:rsid w:val="00A95C8F"/>
    <w:rsid w:val="00A9641C"/>
    <w:rsid w:val="00A967B9"/>
    <w:rsid w:val="00A96E16"/>
    <w:rsid w:val="00A973B2"/>
    <w:rsid w:val="00A9762B"/>
    <w:rsid w:val="00A9789E"/>
    <w:rsid w:val="00A97E49"/>
    <w:rsid w:val="00AA0D1F"/>
    <w:rsid w:val="00AA1585"/>
    <w:rsid w:val="00AA3CFD"/>
    <w:rsid w:val="00AA420B"/>
    <w:rsid w:val="00AA441F"/>
    <w:rsid w:val="00AA53E2"/>
    <w:rsid w:val="00AA68C3"/>
    <w:rsid w:val="00AA6B00"/>
    <w:rsid w:val="00AA723C"/>
    <w:rsid w:val="00AA774F"/>
    <w:rsid w:val="00AB0D90"/>
    <w:rsid w:val="00AB10E2"/>
    <w:rsid w:val="00AB2432"/>
    <w:rsid w:val="00AB26E7"/>
    <w:rsid w:val="00AB3068"/>
    <w:rsid w:val="00AB34DA"/>
    <w:rsid w:val="00AB40B4"/>
    <w:rsid w:val="00AB4ACE"/>
    <w:rsid w:val="00AC1B74"/>
    <w:rsid w:val="00AC1F6F"/>
    <w:rsid w:val="00AC2D65"/>
    <w:rsid w:val="00AC2E77"/>
    <w:rsid w:val="00AC4D0E"/>
    <w:rsid w:val="00AC5289"/>
    <w:rsid w:val="00AC5569"/>
    <w:rsid w:val="00AC56CD"/>
    <w:rsid w:val="00AC5F75"/>
    <w:rsid w:val="00AC6FC7"/>
    <w:rsid w:val="00AC7299"/>
    <w:rsid w:val="00AC78C2"/>
    <w:rsid w:val="00AC7DB6"/>
    <w:rsid w:val="00AD0485"/>
    <w:rsid w:val="00AD13DA"/>
    <w:rsid w:val="00AD1FAA"/>
    <w:rsid w:val="00AD2BD8"/>
    <w:rsid w:val="00AD3557"/>
    <w:rsid w:val="00AD465C"/>
    <w:rsid w:val="00AD4A50"/>
    <w:rsid w:val="00AD6DAB"/>
    <w:rsid w:val="00AD7382"/>
    <w:rsid w:val="00AD764F"/>
    <w:rsid w:val="00AD7EE6"/>
    <w:rsid w:val="00AD7EF4"/>
    <w:rsid w:val="00AE0A69"/>
    <w:rsid w:val="00AE112E"/>
    <w:rsid w:val="00AE123B"/>
    <w:rsid w:val="00AE159A"/>
    <w:rsid w:val="00AE2720"/>
    <w:rsid w:val="00AE299A"/>
    <w:rsid w:val="00AE35EB"/>
    <w:rsid w:val="00AE3DCA"/>
    <w:rsid w:val="00AE41FF"/>
    <w:rsid w:val="00AE4605"/>
    <w:rsid w:val="00AE4D58"/>
    <w:rsid w:val="00AE50EC"/>
    <w:rsid w:val="00AE5421"/>
    <w:rsid w:val="00AE54A1"/>
    <w:rsid w:val="00AE59EF"/>
    <w:rsid w:val="00AE5C3B"/>
    <w:rsid w:val="00AE5C8E"/>
    <w:rsid w:val="00AE782D"/>
    <w:rsid w:val="00AE79F8"/>
    <w:rsid w:val="00AE7A3A"/>
    <w:rsid w:val="00AE7B6D"/>
    <w:rsid w:val="00AF04E2"/>
    <w:rsid w:val="00AF2B06"/>
    <w:rsid w:val="00AF36E5"/>
    <w:rsid w:val="00AF37D0"/>
    <w:rsid w:val="00AF3A70"/>
    <w:rsid w:val="00AF4687"/>
    <w:rsid w:val="00AF4F92"/>
    <w:rsid w:val="00AF6743"/>
    <w:rsid w:val="00B00CDB"/>
    <w:rsid w:val="00B02360"/>
    <w:rsid w:val="00B02C98"/>
    <w:rsid w:val="00B02FA2"/>
    <w:rsid w:val="00B032BE"/>
    <w:rsid w:val="00B033B2"/>
    <w:rsid w:val="00B03CE7"/>
    <w:rsid w:val="00B05041"/>
    <w:rsid w:val="00B1004C"/>
    <w:rsid w:val="00B1022D"/>
    <w:rsid w:val="00B1151D"/>
    <w:rsid w:val="00B12C76"/>
    <w:rsid w:val="00B13257"/>
    <w:rsid w:val="00B133FB"/>
    <w:rsid w:val="00B136BA"/>
    <w:rsid w:val="00B13CF4"/>
    <w:rsid w:val="00B14289"/>
    <w:rsid w:val="00B14465"/>
    <w:rsid w:val="00B15629"/>
    <w:rsid w:val="00B1598D"/>
    <w:rsid w:val="00B15A7E"/>
    <w:rsid w:val="00B169A2"/>
    <w:rsid w:val="00B16C46"/>
    <w:rsid w:val="00B17218"/>
    <w:rsid w:val="00B17779"/>
    <w:rsid w:val="00B177D3"/>
    <w:rsid w:val="00B17C1F"/>
    <w:rsid w:val="00B20646"/>
    <w:rsid w:val="00B2090B"/>
    <w:rsid w:val="00B20F66"/>
    <w:rsid w:val="00B20FF9"/>
    <w:rsid w:val="00B21991"/>
    <w:rsid w:val="00B22641"/>
    <w:rsid w:val="00B22D50"/>
    <w:rsid w:val="00B231D6"/>
    <w:rsid w:val="00B23C54"/>
    <w:rsid w:val="00B25485"/>
    <w:rsid w:val="00B25954"/>
    <w:rsid w:val="00B274AB"/>
    <w:rsid w:val="00B27B4F"/>
    <w:rsid w:val="00B27B9F"/>
    <w:rsid w:val="00B27DFE"/>
    <w:rsid w:val="00B30341"/>
    <w:rsid w:val="00B305C2"/>
    <w:rsid w:val="00B30A6F"/>
    <w:rsid w:val="00B315E2"/>
    <w:rsid w:val="00B3263D"/>
    <w:rsid w:val="00B32A33"/>
    <w:rsid w:val="00B32BEE"/>
    <w:rsid w:val="00B34B4F"/>
    <w:rsid w:val="00B3538C"/>
    <w:rsid w:val="00B35B51"/>
    <w:rsid w:val="00B3621F"/>
    <w:rsid w:val="00B36271"/>
    <w:rsid w:val="00B3650D"/>
    <w:rsid w:val="00B36F57"/>
    <w:rsid w:val="00B37F52"/>
    <w:rsid w:val="00B407A9"/>
    <w:rsid w:val="00B41289"/>
    <w:rsid w:val="00B42804"/>
    <w:rsid w:val="00B42851"/>
    <w:rsid w:val="00B42CED"/>
    <w:rsid w:val="00B43114"/>
    <w:rsid w:val="00B434E9"/>
    <w:rsid w:val="00B43569"/>
    <w:rsid w:val="00B43C8F"/>
    <w:rsid w:val="00B44076"/>
    <w:rsid w:val="00B45341"/>
    <w:rsid w:val="00B45432"/>
    <w:rsid w:val="00B45908"/>
    <w:rsid w:val="00B4702B"/>
    <w:rsid w:val="00B472F0"/>
    <w:rsid w:val="00B47B6F"/>
    <w:rsid w:val="00B50FF0"/>
    <w:rsid w:val="00B51156"/>
    <w:rsid w:val="00B5186D"/>
    <w:rsid w:val="00B51945"/>
    <w:rsid w:val="00B52121"/>
    <w:rsid w:val="00B531A2"/>
    <w:rsid w:val="00B538DE"/>
    <w:rsid w:val="00B53E63"/>
    <w:rsid w:val="00B55443"/>
    <w:rsid w:val="00B55799"/>
    <w:rsid w:val="00B573C4"/>
    <w:rsid w:val="00B5765F"/>
    <w:rsid w:val="00B57782"/>
    <w:rsid w:val="00B577CB"/>
    <w:rsid w:val="00B6005A"/>
    <w:rsid w:val="00B60078"/>
    <w:rsid w:val="00B6179D"/>
    <w:rsid w:val="00B6305E"/>
    <w:rsid w:val="00B6329A"/>
    <w:rsid w:val="00B63C07"/>
    <w:rsid w:val="00B64EB9"/>
    <w:rsid w:val="00B67267"/>
    <w:rsid w:val="00B6771B"/>
    <w:rsid w:val="00B67C4F"/>
    <w:rsid w:val="00B70B93"/>
    <w:rsid w:val="00B70C5A"/>
    <w:rsid w:val="00B71812"/>
    <w:rsid w:val="00B71D13"/>
    <w:rsid w:val="00B72B01"/>
    <w:rsid w:val="00B72C95"/>
    <w:rsid w:val="00B7396C"/>
    <w:rsid w:val="00B761D3"/>
    <w:rsid w:val="00B76479"/>
    <w:rsid w:val="00B7739B"/>
    <w:rsid w:val="00B8006A"/>
    <w:rsid w:val="00B805D7"/>
    <w:rsid w:val="00B80623"/>
    <w:rsid w:val="00B8071A"/>
    <w:rsid w:val="00B80D12"/>
    <w:rsid w:val="00B80E85"/>
    <w:rsid w:val="00B810E0"/>
    <w:rsid w:val="00B8114D"/>
    <w:rsid w:val="00B81A7B"/>
    <w:rsid w:val="00B8226A"/>
    <w:rsid w:val="00B82747"/>
    <w:rsid w:val="00B82882"/>
    <w:rsid w:val="00B82CE5"/>
    <w:rsid w:val="00B839A8"/>
    <w:rsid w:val="00B83BB5"/>
    <w:rsid w:val="00B844E3"/>
    <w:rsid w:val="00B84657"/>
    <w:rsid w:val="00B85403"/>
    <w:rsid w:val="00B8649E"/>
    <w:rsid w:val="00B877E9"/>
    <w:rsid w:val="00B87DEF"/>
    <w:rsid w:val="00B87F0F"/>
    <w:rsid w:val="00B87FC5"/>
    <w:rsid w:val="00B90EE3"/>
    <w:rsid w:val="00B912F6"/>
    <w:rsid w:val="00B92AE1"/>
    <w:rsid w:val="00B92FF9"/>
    <w:rsid w:val="00B93516"/>
    <w:rsid w:val="00B94A6D"/>
    <w:rsid w:val="00B94C1F"/>
    <w:rsid w:val="00B957A3"/>
    <w:rsid w:val="00B95852"/>
    <w:rsid w:val="00B973B1"/>
    <w:rsid w:val="00B9760D"/>
    <w:rsid w:val="00B97A00"/>
    <w:rsid w:val="00B97C30"/>
    <w:rsid w:val="00BA0746"/>
    <w:rsid w:val="00BA07E0"/>
    <w:rsid w:val="00BA0FB6"/>
    <w:rsid w:val="00BA1D5C"/>
    <w:rsid w:val="00BA2CAC"/>
    <w:rsid w:val="00BA2DF3"/>
    <w:rsid w:val="00BA3243"/>
    <w:rsid w:val="00BA373E"/>
    <w:rsid w:val="00BA41BB"/>
    <w:rsid w:val="00BA426D"/>
    <w:rsid w:val="00BA477E"/>
    <w:rsid w:val="00BA4AEA"/>
    <w:rsid w:val="00BA7251"/>
    <w:rsid w:val="00BA73F4"/>
    <w:rsid w:val="00BB011E"/>
    <w:rsid w:val="00BB03D4"/>
    <w:rsid w:val="00BB20BF"/>
    <w:rsid w:val="00BB2500"/>
    <w:rsid w:val="00BB2B88"/>
    <w:rsid w:val="00BB2F5A"/>
    <w:rsid w:val="00BB3C3A"/>
    <w:rsid w:val="00BB51C8"/>
    <w:rsid w:val="00BB568F"/>
    <w:rsid w:val="00BB6EC4"/>
    <w:rsid w:val="00BB7271"/>
    <w:rsid w:val="00BB7673"/>
    <w:rsid w:val="00BB7DCB"/>
    <w:rsid w:val="00BC0070"/>
    <w:rsid w:val="00BC07FE"/>
    <w:rsid w:val="00BC09F8"/>
    <w:rsid w:val="00BC14ED"/>
    <w:rsid w:val="00BC2355"/>
    <w:rsid w:val="00BC2C0C"/>
    <w:rsid w:val="00BC4623"/>
    <w:rsid w:val="00BC4654"/>
    <w:rsid w:val="00BC4D81"/>
    <w:rsid w:val="00BC5035"/>
    <w:rsid w:val="00BC53C1"/>
    <w:rsid w:val="00BC6BCE"/>
    <w:rsid w:val="00BC7A20"/>
    <w:rsid w:val="00BC7E79"/>
    <w:rsid w:val="00BD003B"/>
    <w:rsid w:val="00BD08F6"/>
    <w:rsid w:val="00BD18C7"/>
    <w:rsid w:val="00BD1A14"/>
    <w:rsid w:val="00BD23B2"/>
    <w:rsid w:val="00BD3559"/>
    <w:rsid w:val="00BD4E15"/>
    <w:rsid w:val="00BD5CD1"/>
    <w:rsid w:val="00BD621E"/>
    <w:rsid w:val="00BD6620"/>
    <w:rsid w:val="00BD7720"/>
    <w:rsid w:val="00BD7811"/>
    <w:rsid w:val="00BE09E6"/>
    <w:rsid w:val="00BE0C93"/>
    <w:rsid w:val="00BE17E3"/>
    <w:rsid w:val="00BE23DD"/>
    <w:rsid w:val="00BE2C1C"/>
    <w:rsid w:val="00BE2D4C"/>
    <w:rsid w:val="00BE4498"/>
    <w:rsid w:val="00BE47DB"/>
    <w:rsid w:val="00BE4EF6"/>
    <w:rsid w:val="00BE4FFD"/>
    <w:rsid w:val="00BE54ED"/>
    <w:rsid w:val="00BE55A8"/>
    <w:rsid w:val="00BE6117"/>
    <w:rsid w:val="00BE72CB"/>
    <w:rsid w:val="00BE75D4"/>
    <w:rsid w:val="00BE7B1C"/>
    <w:rsid w:val="00BE7F68"/>
    <w:rsid w:val="00BF0A7F"/>
    <w:rsid w:val="00BF13D0"/>
    <w:rsid w:val="00BF14CE"/>
    <w:rsid w:val="00BF1687"/>
    <w:rsid w:val="00BF1739"/>
    <w:rsid w:val="00BF1BED"/>
    <w:rsid w:val="00BF1E4E"/>
    <w:rsid w:val="00BF2FE6"/>
    <w:rsid w:val="00BF351A"/>
    <w:rsid w:val="00BF3E70"/>
    <w:rsid w:val="00BF4336"/>
    <w:rsid w:val="00BF4FCC"/>
    <w:rsid w:val="00BF5BB5"/>
    <w:rsid w:val="00BF61CF"/>
    <w:rsid w:val="00BF667D"/>
    <w:rsid w:val="00BF66EB"/>
    <w:rsid w:val="00BF6AC6"/>
    <w:rsid w:val="00BF7203"/>
    <w:rsid w:val="00BF7AF8"/>
    <w:rsid w:val="00BF7D18"/>
    <w:rsid w:val="00C001EA"/>
    <w:rsid w:val="00C01510"/>
    <w:rsid w:val="00C0170E"/>
    <w:rsid w:val="00C0189C"/>
    <w:rsid w:val="00C0196E"/>
    <w:rsid w:val="00C02CA1"/>
    <w:rsid w:val="00C032F1"/>
    <w:rsid w:val="00C03A72"/>
    <w:rsid w:val="00C04891"/>
    <w:rsid w:val="00C04AC6"/>
    <w:rsid w:val="00C0535C"/>
    <w:rsid w:val="00C05415"/>
    <w:rsid w:val="00C05574"/>
    <w:rsid w:val="00C06269"/>
    <w:rsid w:val="00C06F02"/>
    <w:rsid w:val="00C0708F"/>
    <w:rsid w:val="00C077D3"/>
    <w:rsid w:val="00C07C36"/>
    <w:rsid w:val="00C113A8"/>
    <w:rsid w:val="00C118AD"/>
    <w:rsid w:val="00C12476"/>
    <w:rsid w:val="00C12D27"/>
    <w:rsid w:val="00C132F7"/>
    <w:rsid w:val="00C135D9"/>
    <w:rsid w:val="00C14B38"/>
    <w:rsid w:val="00C14FE2"/>
    <w:rsid w:val="00C15100"/>
    <w:rsid w:val="00C1537D"/>
    <w:rsid w:val="00C156AC"/>
    <w:rsid w:val="00C156BD"/>
    <w:rsid w:val="00C15BF4"/>
    <w:rsid w:val="00C1635F"/>
    <w:rsid w:val="00C166F9"/>
    <w:rsid w:val="00C16CC8"/>
    <w:rsid w:val="00C1748B"/>
    <w:rsid w:val="00C17BFE"/>
    <w:rsid w:val="00C20B8C"/>
    <w:rsid w:val="00C20C8C"/>
    <w:rsid w:val="00C21033"/>
    <w:rsid w:val="00C21942"/>
    <w:rsid w:val="00C23A8C"/>
    <w:rsid w:val="00C23B76"/>
    <w:rsid w:val="00C244DF"/>
    <w:rsid w:val="00C24952"/>
    <w:rsid w:val="00C25256"/>
    <w:rsid w:val="00C2543A"/>
    <w:rsid w:val="00C25E18"/>
    <w:rsid w:val="00C2600C"/>
    <w:rsid w:val="00C26477"/>
    <w:rsid w:val="00C26778"/>
    <w:rsid w:val="00C2788B"/>
    <w:rsid w:val="00C30088"/>
    <w:rsid w:val="00C30E42"/>
    <w:rsid w:val="00C31116"/>
    <w:rsid w:val="00C316D4"/>
    <w:rsid w:val="00C331A5"/>
    <w:rsid w:val="00C34D68"/>
    <w:rsid w:val="00C366B6"/>
    <w:rsid w:val="00C3691F"/>
    <w:rsid w:val="00C37D81"/>
    <w:rsid w:val="00C404B4"/>
    <w:rsid w:val="00C40B3A"/>
    <w:rsid w:val="00C40FC3"/>
    <w:rsid w:val="00C41EC6"/>
    <w:rsid w:val="00C42BCD"/>
    <w:rsid w:val="00C42D34"/>
    <w:rsid w:val="00C45885"/>
    <w:rsid w:val="00C46505"/>
    <w:rsid w:val="00C471F1"/>
    <w:rsid w:val="00C4753B"/>
    <w:rsid w:val="00C47ABF"/>
    <w:rsid w:val="00C54CAD"/>
    <w:rsid w:val="00C559EA"/>
    <w:rsid w:val="00C55AAD"/>
    <w:rsid w:val="00C566EF"/>
    <w:rsid w:val="00C56F4A"/>
    <w:rsid w:val="00C575FE"/>
    <w:rsid w:val="00C57A1C"/>
    <w:rsid w:val="00C57C7E"/>
    <w:rsid w:val="00C6073C"/>
    <w:rsid w:val="00C607A0"/>
    <w:rsid w:val="00C616C5"/>
    <w:rsid w:val="00C6176A"/>
    <w:rsid w:val="00C6207B"/>
    <w:rsid w:val="00C62124"/>
    <w:rsid w:val="00C63343"/>
    <w:rsid w:val="00C635AB"/>
    <w:rsid w:val="00C63754"/>
    <w:rsid w:val="00C64289"/>
    <w:rsid w:val="00C6467E"/>
    <w:rsid w:val="00C647AD"/>
    <w:rsid w:val="00C64B25"/>
    <w:rsid w:val="00C64E39"/>
    <w:rsid w:val="00C6564C"/>
    <w:rsid w:val="00C65B46"/>
    <w:rsid w:val="00C71124"/>
    <w:rsid w:val="00C71BB4"/>
    <w:rsid w:val="00C71E3E"/>
    <w:rsid w:val="00C738E7"/>
    <w:rsid w:val="00C7476A"/>
    <w:rsid w:val="00C748E7"/>
    <w:rsid w:val="00C752F3"/>
    <w:rsid w:val="00C75485"/>
    <w:rsid w:val="00C758C6"/>
    <w:rsid w:val="00C77C48"/>
    <w:rsid w:val="00C8024E"/>
    <w:rsid w:val="00C80B57"/>
    <w:rsid w:val="00C80CEB"/>
    <w:rsid w:val="00C810BC"/>
    <w:rsid w:val="00C8169F"/>
    <w:rsid w:val="00C82468"/>
    <w:rsid w:val="00C8275E"/>
    <w:rsid w:val="00C82C47"/>
    <w:rsid w:val="00C82DE5"/>
    <w:rsid w:val="00C849F1"/>
    <w:rsid w:val="00C84AE9"/>
    <w:rsid w:val="00C85555"/>
    <w:rsid w:val="00C860C0"/>
    <w:rsid w:val="00C869F5"/>
    <w:rsid w:val="00C86F14"/>
    <w:rsid w:val="00C876C8"/>
    <w:rsid w:val="00C8797D"/>
    <w:rsid w:val="00C90F5C"/>
    <w:rsid w:val="00C911EC"/>
    <w:rsid w:val="00C91460"/>
    <w:rsid w:val="00C915B8"/>
    <w:rsid w:val="00C919FF"/>
    <w:rsid w:val="00C91A8C"/>
    <w:rsid w:val="00C929B5"/>
    <w:rsid w:val="00C932E9"/>
    <w:rsid w:val="00C95469"/>
    <w:rsid w:val="00C95B6A"/>
    <w:rsid w:val="00C963B0"/>
    <w:rsid w:val="00C96876"/>
    <w:rsid w:val="00CA0FC9"/>
    <w:rsid w:val="00CA154D"/>
    <w:rsid w:val="00CA1819"/>
    <w:rsid w:val="00CA1CFA"/>
    <w:rsid w:val="00CA1F03"/>
    <w:rsid w:val="00CA224F"/>
    <w:rsid w:val="00CA2D76"/>
    <w:rsid w:val="00CA3049"/>
    <w:rsid w:val="00CA3CE2"/>
    <w:rsid w:val="00CA4188"/>
    <w:rsid w:val="00CA44EB"/>
    <w:rsid w:val="00CA467B"/>
    <w:rsid w:val="00CA47C9"/>
    <w:rsid w:val="00CA5580"/>
    <w:rsid w:val="00CA7872"/>
    <w:rsid w:val="00CB10FF"/>
    <w:rsid w:val="00CB1156"/>
    <w:rsid w:val="00CB17E7"/>
    <w:rsid w:val="00CB197A"/>
    <w:rsid w:val="00CB1B04"/>
    <w:rsid w:val="00CB1BA1"/>
    <w:rsid w:val="00CB1F48"/>
    <w:rsid w:val="00CB3E94"/>
    <w:rsid w:val="00CB40EC"/>
    <w:rsid w:val="00CB52AB"/>
    <w:rsid w:val="00CB5B1A"/>
    <w:rsid w:val="00CB5D8D"/>
    <w:rsid w:val="00CB6F3F"/>
    <w:rsid w:val="00CB7E35"/>
    <w:rsid w:val="00CC042C"/>
    <w:rsid w:val="00CC04A8"/>
    <w:rsid w:val="00CC0840"/>
    <w:rsid w:val="00CC125B"/>
    <w:rsid w:val="00CC192B"/>
    <w:rsid w:val="00CC272A"/>
    <w:rsid w:val="00CC390F"/>
    <w:rsid w:val="00CC4254"/>
    <w:rsid w:val="00CC4699"/>
    <w:rsid w:val="00CC47A7"/>
    <w:rsid w:val="00CC4CDD"/>
    <w:rsid w:val="00CC558E"/>
    <w:rsid w:val="00CC5BCE"/>
    <w:rsid w:val="00CC5CD8"/>
    <w:rsid w:val="00CC63C5"/>
    <w:rsid w:val="00CC672E"/>
    <w:rsid w:val="00CD16A5"/>
    <w:rsid w:val="00CD2E39"/>
    <w:rsid w:val="00CD4552"/>
    <w:rsid w:val="00CD45BB"/>
    <w:rsid w:val="00CD5230"/>
    <w:rsid w:val="00CD77F5"/>
    <w:rsid w:val="00CD7D04"/>
    <w:rsid w:val="00CE01B5"/>
    <w:rsid w:val="00CE04DE"/>
    <w:rsid w:val="00CE079D"/>
    <w:rsid w:val="00CE0E6D"/>
    <w:rsid w:val="00CE20E8"/>
    <w:rsid w:val="00CE4C24"/>
    <w:rsid w:val="00CE6BB2"/>
    <w:rsid w:val="00CE7BC0"/>
    <w:rsid w:val="00CE7E1C"/>
    <w:rsid w:val="00CF10FB"/>
    <w:rsid w:val="00CF1373"/>
    <w:rsid w:val="00CF1C03"/>
    <w:rsid w:val="00CF2330"/>
    <w:rsid w:val="00CF246A"/>
    <w:rsid w:val="00CF2832"/>
    <w:rsid w:val="00CF2E8A"/>
    <w:rsid w:val="00CF4244"/>
    <w:rsid w:val="00CF4745"/>
    <w:rsid w:val="00CF4FC1"/>
    <w:rsid w:val="00CF5A50"/>
    <w:rsid w:val="00CF6522"/>
    <w:rsid w:val="00CF7B78"/>
    <w:rsid w:val="00D00E85"/>
    <w:rsid w:val="00D015E8"/>
    <w:rsid w:val="00D0177F"/>
    <w:rsid w:val="00D01BC4"/>
    <w:rsid w:val="00D01C1D"/>
    <w:rsid w:val="00D01D02"/>
    <w:rsid w:val="00D02684"/>
    <w:rsid w:val="00D026B0"/>
    <w:rsid w:val="00D02874"/>
    <w:rsid w:val="00D030A8"/>
    <w:rsid w:val="00D0348D"/>
    <w:rsid w:val="00D03734"/>
    <w:rsid w:val="00D038DF"/>
    <w:rsid w:val="00D03C11"/>
    <w:rsid w:val="00D04887"/>
    <w:rsid w:val="00D06DD7"/>
    <w:rsid w:val="00D07B4C"/>
    <w:rsid w:val="00D103D7"/>
    <w:rsid w:val="00D10BBA"/>
    <w:rsid w:val="00D1167A"/>
    <w:rsid w:val="00D12E20"/>
    <w:rsid w:val="00D13B2B"/>
    <w:rsid w:val="00D13FCD"/>
    <w:rsid w:val="00D1445C"/>
    <w:rsid w:val="00D145AB"/>
    <w:rsid w:val="00D1491C"/>
    <w:rsid w:val="00D14EB9"/>
    <w:rsid w:val="00D1701A"/>
    <w:rsid w:val="00D202CB"/>
    <w:rsid w:val="00D20632"/>
    <w:rsid w:val="00D20D55"/>
    <w:rsid w:val="00D20D64"/>
    <w:rsid w:val="00D2196C"/>
    <w:rsid w:val="00D22474"/>
    <w:rsid w:val="00D22478"/>
    <w:rsid w:val="00D2264A"/>
    <w:rsid w:val="00D22C58"/>
    <w:rsid w:val="00D241AB"/>
    <w:rsid w:val="00D274BA"/>
    <w:rsid w:val="00D2788B"/>
    <w:rsid w:val="00D308DE"/>
    <w:rsid w:val="00D30E67"/>
    <w:rsid w:val="00D317DD"/>
    <w:rsid w:val="00D318C5"/>
    <w:rsid w:val="00D31A13"/>
    <w:rsid w:val="00D322AB"/>
    <w:rsid w:val="00D32885"/>
    <w:rsid w:val="00D3348E"/>
    <w:rsid w:val="00D33DFF"/>
    <w:rsid w:val="00D34041"/>
    <w:rsid w:val="00D35438"/>
    <w:rsid w:val="00D35FB3"/>
    <w:rsid w:val="00D36186"/>
    <w:rsid w:val="00D36906"/>
    <w:rsid w:val="00D3711B"/>
    <w:rsid w:val="00D371B9"/>
    <w:rsid w:val="00D374BB"/>
    <w:rsid w:val="00D40185"/>
    <w:rsid w:val="00D40E7C"/>
    <w:rsid w:val="00D4137A"/>
    <w:rsid w:val="00D41CDE"/>
    <w:rsid w:val="00D4227D"/>
    <w:rsid w:val="00D42D1B"/>
    <w:rsid w:val="00D43A09"/>
    <w:rsid w:val="00D45E21"/>
    <w:rsid w:val="00D45EAB"/>
    <w:rsid w:val="00D470DB"/>
    <w:rsid w:val="00D50294"/>
    <w:rsid w:val="00D50654"/>
    <w:rsid w:val="00D5096B"/>
    <w:rsid w:val="00D5168F"/>
    <w:rsid w:val="00D52065"/>
    <w:rsid w:val="00D52CF8"/>
    <w:rsid w:val="00D535FC"/>
    <w:rsid w:val="00D538F9"/>
    <w:rsid w:val="00D54794"/>
    <w:rsid w:val="00D548D8"/>
    <w:rsid w:val="00D54EF5"/>
    <w:rsid w:val="00D54F5A"/>
    <w:rsid w:val="00D55049"/>
    <w:rsid w:val="00D56265"/>
    <w:rsid w:val="00D57202"/>
    <w:rsid w:val="00D5721B"/>
    <w:rsid w:val="00D60057"/>
    <w:rsid w:val="00D60730"/>
    <w:rsid w:val="00D62713"/>
    <w:rsid w:val="00D6299E"/>
    <w:rsid w:val="00D639E4"/>
    <w:rsid w:val="00D63CA9"/>
    <w:rsid w:val="00D64816"/>
    <w:rsid w:val="00D66019"/>
    <w:rsid w:val="00D678E2"/>
    <w:rsid w:val="00D7155C"/>
    <w:rsid w:val="00D71796"/>
    <w:rsid w:val="00D72ADB"/>
    <w:rsid w:val="00D72EE0"/>
    <w:rsid w:val="00D74D43"/>
    <w:rsid w:val="00D74FCD"/>
    <w:rsid w:val="00D7594A"/>
    <w:rsid w:val="00D763D9"/>
    <w:rsid w:val="00D76695"/>
    <w:rsid w:val="00D76CE4"/>
    <w:rsid w:val="00D76D2D"/>
    <w:rsid w:val="00D773D3"/>
    <w:rsid w:val="00D77817"/>
    <w:rsid w:val="00D77CBC"/>
    <w:rsid w:val="00D80B2C"/>
    <w:rsid w:val="00D81245"/>
    <w:rsid w:val="00D815B6"/>
    <w:rsid w:val="00D84101"/>
    <w:rsid w:val="00D844C9"/>
    <w:rsid w:val="00D848D7"/>
    <w:rsid w:val="00D84C35"/>
    <w:rsid w:val="00D84FCD"/>
    <w:rsid w:val="00D8519F"/>
    <w:rsid w:val="00D85290"/>
    <w:rsid w:val="00D86BAB"/>
    <w:rsid w:val="00D87616"/>
    <w:rsid w:val="00D87A83"/>
    <w:rsid w:val="00D90C95"/>
    <w:rsid w:val="00D91063"/>
    <w:rsid w:val="00D9148A"/>
    <w:rsid w:val="00D91CAA"/>
    <w:rsid w:val="00D9308C"/>
    <w:rsid w:val="00D9500F"/>
    <w:rsid w:val="00D95362"/>
    <w:rsid w:val="00D974DF"/>
    <w:rsid w:val="00D9797D"/>
    <w:rsid w:val="00D97F5E"/>
    <w:rsid w:val="00DA1002"/>
    <w:rsid w:val="00DA15C0"/>
    <w:rsid w:val="00DA17DF"/>
    <w:rsid w:val="00DA17FA"/>
    <w:rsid w:val="00DA23CB"/>
    <w:rsid w:val="00DA2CC5"/>
    <w:rsid w:val="00DA32DA"/>
    <w:rsid w:val="00DA4055"/>
    <w:rsid w:val="00DA4679"/>
    <w:rsid w:val="00DA49BF"/>
    <w:rsid w:val="00DA4AF6"/>
    <w:rsid w:val="00DA5649"/>
    <w:rsid w:val="00DA592B"/>
    <w:rsid w:val="00DA6000"/>
    <w:rsid w:val="00DA6280"/>
    <w:rsid w:val="00DA62AD"/>
    <w:rsid w:val="00DA7C9F"/>
    <w:rsid w:val="00DB1003"/>
    <w:rsid w:val="00DB15FD"/>
    <w:rsid w:val="00DB1BD6"/>
    <w:rsid w:val="00DB20DC"/>
    <w:rsid w:val="00DB3BCA"/>
    <w:rsid w:val="00DB496B"/>
    <w:rsid w:val="00DB5874"/>
    <w:rsid w:val="00DB5CC4"/>
    <w:rsid w:val="00DB6DD6"/>
    <w:rsid w:val="00DC07E5"/>
    <w:rsid w:val="00DC1ABF"/>
    <w:rsid w:val="00DC33C0"/>
    <w:rsid w:val="00DC3FD7"/>
    <w:rsid w:val="00DC4A8F"/>
    <w:rsid w:val="00DC4C5E"/>
    <w:rsid w:val="00DC5E65"/>
    <w:rsid w:val="00DC5F1B"/>
    <w:rsid w:val="00DC6288"/>
    <w:rsid w:val="00DC64CF"/>
    <w:rsid w:val="00DC79B2"/>
    <w:rsid w:val="00DD042F"/>
    <w:rsid w:val="00DD0E48"/>
    <w:rsid w:val="00DD2E1F"/>
    <w:rsid w:val="00DD34CA"/>
    <w:rsid w:val="00DD3A05"/>
    <w:rsid w:val="00DD4A99"/>
    <w:rsid w:val="00DD4F0A"/>
    <w:rsid w:val="00DD5404"/>
    <w:rsid w:val="00DD56F8"/>
    <w:rsid w:val="00DD5705"/>
    <w:rsid w:val="00DD5B05"/>
    <w:rsid w:val="00DD6599"/>
    <w:rsid w:val="00DD694A"/>
    <w:rsid w:val="00DD7028"/>
    <w:rsid w:val="00DD7C1D"/>
    <w:rsid w:val="00DE0654"/>
    <w:rsid w:val="00DE076F"/>
    <w:rsid w:val="00DE0A7C"/>
    <w:rsid w:val="00DE0D59"/>
    <w:rsid w:val="00DE1F1D"/>
    <w:rsid w:val="00DE261B"/>
    <w:rsid w:val="00DE2BF4"/>
    <w:rsid w:val="00DE4495"/>
    <w:rsid w:val="00DE5D66"/>
    <w:rsid w:val="00DE5E67"/>
    <w:rsid w:val="00DF0910"/>
    <w:rsid w:val="00DF2065"/>
    <w:rsid w:val="00DF2AC9"/>
    <w:rsid w:val="00DF3F55"/>
    <w:rsid w:val="00DF51F0"/>
    <w:rsid w:val="00DF5AE9"/>
    <w:rsid w:val="00DF5C1E"/>
    <w:rsid w:val="00DF6C7E"/>
    <w:rsid w:val="00DF6CA3"/>
    <w:rsid w:val="00DF6E98"/>
    <w:rsid w:val="00DF6FF2"/>
    <w:rsid w:val="00DF725B"/>
    <w:rsid w:val="00DF79FF"/>
    <w:rsid w:val="00DF7CA6"/>
    <w:rsid w:val="00DF7D75"/>
    <w:rsid w:val="00E0021D"/>
    <w:rsid w:val="00E003DE"/>
    <w:rsid w:val="00E00701"/>
    <w:rsid w:val="00E009BC"/>
    <w:rsid w:val="00E00D32"/>
    <w:rsid w:val="00E0130A"/>
    <w:rsid w:val="00E0261B"/>
    <w:rsid w:val="00E03164"/>
    <w:rsid w:val="00E0319A"/>
    <w:rsid w:val="00E03248"/>
    <w:rsid w:val="00E03A89"/>
    <w:rsid w:val="00E04647"/>
    <w:rsid w:val="00E057B0"/>
    <w:rsid w:val="00E0711A"/>
    <w:rsid w:val="00E07FF4"/>
    <w:rsid w:val="00E10560"/>
    <w:rsid w:val="00E10FAB"/>
    <w:rsid w:val="00E11F9F"/>
    <w:rsid w:val="00E121C8"/>
    <w:rsid w:val="00E126D1"/>
    <w:rsid w:val="00E13A36"/>
    <w:rsid w:val="00E13B73"/>
    <w:rsid w:val="00E15289"/>
    <w:rsid w:val="00E1599F"/>
    <w:rsid w:val="00E16A36"/>
    <w:rsid w:val="00E16A67"/>
    <w:rsid w:val="00E1746F"/>
    <w:rsid w:val="00E200EC"/>
    <w:rsid w:val="00E21A5E"/>
    <w:rsid w:val="00E21E1F"/>
    <w:rsid w:val="00E251A7"/>
    <w:rsid w:val="00E25E4B"/>
    <w:rsid w:val="00E27078"/>
    <w:rsid w:val="00E27396"/>
    <w:rsid w:val="00E27C97"/>
    <w:rsid w:val="00E30021"/>
    <w:rsid w:val="00E301DF"/>
    <w:rsid w:val="00E31D8A"/>
    <w:rsid w:val="00E324FD"/>
    <w:rsid w:val="00E331A3"/>
    <w:rsid w:val="00E349D4"/>
    <w:rsid w:val="00E34D02"/>
    <w:rsid w:val="00E350AA"/>
    <w:rsid w:val="00E3596E"/>
    <w:rsid w:val="00E35B6E"/>
    <w:rsid w:val="00E36743"/>
    <w:rsid w:val="00E36D1A"/>
    <w:rsid w:val="00E37CAF"/>
    <w:rsid w:val="00E40416"/>
    <w:rsid w:val="00E40509"/>
    <w:rsid w:val="00E4190F"/>
    <w:rsid w:val="00E41DA3"/>
    <w:rsid w:val="00E42962"/>
    <w:rsid w:val="00E442DE"/>
    <w:rsid w:val="00E44589"/>
    <w:rsid w:val="00E46F7D"/>
    <w:rsid w:val="00E50C59"/>
    <w:rsid w:val="00E518D2"/>
    <w:rsid w:val="00E5195F"/>
    <w:rsid w:val="00E52034"/>
    <w:rsid w:val="00E523D5"/>
    <w:rsid w:val="00E52CBE"/>
    <w:rsid w:val="00E54C68"/>
    <w:rsid w:val="00E54DA4"/>
    <w:rsid w:val="00E55FA0"/>
    <w:rsid w:val="00E5671F"/>
    <w:rsid w:val="00E56F26"/>
    <w:rsid w:val="00E57020"/>
    <w:rsid w:val="00E57947"/>
    <w:rsid w:val="00E60256"/>
    <w:rsid w:val="00E61543"/>
    <w:rsid w:val="00E619CF"/>
    <w:rsid w:val="00E6311E"/>
    <w:rsid w:val="00E641E9"/>
    <w:rsid w:val="00E6475A"/>
    <w:rsid w:val="00E64B2F"/>
    <w:rsid w:val="00E64F05"/>
    <w:rsid w:val="00E65562"/>
    <w:rsid w:val="00E65703"/>
    <w:rsid w:val="00E6572F"/>
    <w:rsid w:val="00E66850"/>
    <w:rsid w:val="00E66868"/>
    <w:rsid w:val="00E670F7"/>
    <w:rsid w:val="00E70363"/>
    <w:rsid w:val="00E70C25"/>
    <w:rsid w:val="00E7133B"/>
    <w:rsid w:val="00E7247F"/>
    <w:rsid w:val="00E72881"/>
    <w:rsid w:val="00E72B99"/>
    <w:rsid w:val="00E73395"/>
    <w:rsid w:val="00E73E20"/>
    <w:rsid w:val="00E75091"/>
    <w:rsid w:val="00E75829"/>
    <w:rsid w:val="00E75BD0"/>
    <w:rsid w:val="00E77316"/>
    <w:rsid w:val="00E77C50"/>
    <w:rsid w:val="00E77C60"/>
    <w:rsid w:val="00E77DFE"/>
    <w:rsid w:val="00E8005D"/>
    <w:rsid w:val="00E8030D"/>
    <w:rsid w:val="00E80CFD"/>
    <w:rsid w:val="00E80F0B"/>
    <w:rsid w:val="00E81649"/>
    <w:rsid w:val="00E81878"/>
    <w:rsid w:val="00E82F46"/>
    <w:rsid w:val="00E838A1"/>
    <w:rsid w:val="00E857C6"/>
    <w:rsid w:val="00E85CE4"/>
    <w:rsid w:val="00E85D6E"/>
    <w:rsid w:val="00E860EA"/>
    <w:rsid w:val="00E879D2"/>
    <w:rsid w:val="00E87BFA"/>
    <w:rsid w:val="00E901C7"/>
    <w:rsid w:val="00E928FC"/>
    <w:rsid w:val="00E92D01"/>
    <w:rsid w:val="00E92F6E"/>
    <w:rsid w:val="00E93EB7"/>
    <w:rsid w:val="00E94AC5"/>
    <w:rsid w:val="00E94E2D"/>
    <w:rsid w:val="00E953A3"/>
    <w:rsid w:val="00E96174"/>
    <w:rsid w:val="00E97577"/>
    <w:rsid w:val="00E977F7"/>
    <w:rsid w:val="00E9785E"/>
    <w:rsid w:val="00E97CED"/>
    <w:rsid w:val="00EA302B"/>
    <w:rsid w:val="00EA3F65"/>
    <w:rsid w:val="00EA4446"/>
    <w:rsid w:val="00EA59F7"/>
    <w:rsid w:val="00EA655C"/>
    <w:rsid w:val="00EA71DB"/>
    <w:rsid w:val="00EA7234"/>
    <w:rsid w:val="00EB0634"/>
    <w:rsid w:val="00EB104A"/>
    <w:rsid w:val="00EB1CDF"/>
    <w:rsid w:val="00EB3214"/>
    <w:rsid w:val="00EB4157"/>
    <w:rsid w:val="00EB4E92"/>
    <w:rsid w:val="00EB5629"/>
    <w:rsid w:val="00EB584E"/>
    <w:rsid w:val="00EB5CC7"/>
    <w:rsid w:val="00EB7095"/>
    <w:rsid w:val="00EB7116"/>
    <w:rsid w:val="00EB721B"/>
    <w:rsid w:val="00EB7468"/>
    <w:rsid w:val="00EB7F5A"/>
    <w:rsid w:val="00EC00AE"/>
    <w:rsid w:val="00EC1DA8"/>
    <w:rsid w:val="00EC21EE"/>
    <w:rsid w:val="00EC222B"/>
    <w:rsid w:val="00EC2423"/>
    <w:rsid w:val="00EC34E3"/>
    <w:rsid w:val="00EC690E"/>
    <w:rsid w:val="00EC6EDB"/>
    <w:rsid w:val="00EC723C"/>
    <w:rsid w:val="00EC7375"/>
    <w:rsid w:val="00EC74B2"/>
    <w:rsid w:val="00EC7BE0"/>
    <w:rsid w:val="00EC7CB1"/>
    <w:rsid w:val="00ED096A"/>
    <w:rsid w:val="00ED0E9F"/>
    <w:rsid w:val="00ED1124"/>
    <w:rsid w:val="00ED11C1"/>
    <w:rsid w:val="00ED4130"/>
    <w:rsid w:val="00ED446D"/>
    <w:rsid w:val="00ED489F"/>
    <w:rsid w:val="00ED49B8"/>
    <w:rsid w:val="00ED4CB7"/>
    <w:rsid w:val="00ED51A2"/>
    <w:rsid w:val="00ED538A"/>
    <w:rsid w:val="00ED55DD"/>
    <w:rsid w:val="00ED584A"/>
    <w:rsid w:val="00EE0B28"/>
    <w:rsid w:val="00EE12A6"/>
    <w:rsid w:val="00EE14D0"/>
    <w:rsid w:val="00EE1CFF"/>
    <w:rsid w:val="00EE23EF"/>
    <w:rsid w:val="00EE2423"/>
    <w:rsid w:val="00EE2961"/>
    <w:rsid w:val="00EE2A61"/>
    <w:rsid w:val="00EE3B16"/>
    <w:rsid w:val="00EE4AED"/>
    <w:rsid w:val="00EE5C91"/>
    <w:rsid w:val="00EE6190"/>
    <w:rsid w:val="00EE6F1E"/>
    <w:rsid w:val="00EF03A3"/>
    <w:rsid w:val="00EF09B9"/>
    <w:rsid w:val="00EF2301"/>
    <w:rsid w:val="00EF2BF9"/>
    <w:rsid w:val="00EF374E"/>
    <w:rsid w:val="00EF39F8"/>
    <w:rsid w:val="00EF3B2B"/>
    <w:rsid w:val="00EF406A"/>
    <w:rsid w:val="00EF5848"/>
    <w:rsid w:val="00EF6283"/>
    <w:rsid w:val="00EF6732"/>
    <w:rsid w:val="00EF7954"/>
    <w:rsid w:val="00EF7E95"/>
    <w:rsid w:val="00EF7FC6"/>
    <w:rsid w:val="00F00587"/>
    <w:rsid w:val="00F011F4"/>
    <w:rsid w:val="00F01F21"/>
    <w:rsid w:val="00F022C5"/>
    <w:rsid w:val="00F02FC2"/>
    <w:rsid w:val="00F03747"/>
    <w:rsid w:val="00F039F9"/>
    <w:rsid w:val="00F03B27"/>
    <w:rsid w:val="00F040E6"/>
    <w:rsid w:val="00F05113"/>
    <w:rsid w:val="00F05BE7"/>
    <w:rsid w:val="00F05CA7"/>
    <w:rsid w:val="00F05F55"/>
    <w:rsid w:val="00F0639B"/>
    <w:rsid w:val="00F0676A"/>
    <w:rsid w:val="00F072E3"/>
    <w:rsid w:val="00F07E6D"/>
    <w:rsid w:val="00F07E6E"/>
    <w:rsid w:val="00F11244"/>
    <w:rsid w:val="00F1131A"/>
    <w:rsid w:val="00F11C45"/>
    <w:rsid w:val="00F131B8"/>
    <w:rsid w:val="00F13F39"/>
    <w:rsid w:val="00F165D1"/>
    <w:rsid w:val="00F16B3F"/>
    <w:rsid w:val="00F17B6F"/>
    <w:rsid w:val="00F21FDD"/>
    <w:rsid w:val="00F221F4"/>
    <w:rsid w:val="00F22544"/>
    <w:rsid w:val="00F23AA2"/>
    <w:rsid w:val="00F23C5B"/>
    <w:rsid w:val="00F24152"/>
    <w:rsid w:val="00F2711C"/>
    <w:rsid w:val="00F271E0"/>
    <w:rsid w:val="00F2741E"/>
    <w:rsid w:val="00F27513"/>
    <w:rsid w:val="00F313AE"/>
    <w:rsid w:val="00F31893"/>
    <w:rsid w:val="00F32194"/>
    <w:rsid w:val="00F337AD"/>
    <w:rsid w:val="00F33EC4"/>
    <w:rsid w:val="00F34689"/>
    <w:rsid w:val="00F34B95"/>
    <w:rsid w:val="00F35031"/>
    <w:rsid w:val="00F3564A"/>
    <w:rsid w:val="00F37822"/>
    <w:rsid w:val="00F405DB"/>
    <w:rsid w:val="00F42EA6"/>
    <w:rsid w:val="00F43968"/>
    <w:rsid w:val="00F44828"/>
    <w:rsid w:val="00F44B77"/>
    <w:rsid w:val="00F44BB0"/>
    <w:rsid w:val="00F451AB"/>
    <w:rsid w:val="00F45C26"/>
    <w:rsid w:val="00F463E2"/>
    <w:rsid w:val="00F46D1C"/>
    <w:rsid w:val="00F47FEB"/>
    <w:rsid w:val="00F504B9"/>
    <w:rsid w:val="00F506C2"/>
    <w:rsid w:val="00F51B90"/>
    <w:rsid w:val="00F52467"/>
    <w:rsid w:val="00F529C2"/>
    <w:rsid w:val="00F52DF7"/>
    <w:rsid w:val="00F54239"/>
    <w:rsid w:val="00F547F0"/>
    <w:rsid w:val="00F563ED"/>
    <w:rsid w:val="00F56829"/>
    <w:rsid w:val="00F576DF"/>
    <w:rsid w:val="00F57EEF"/>
    <w:rsid w:val="00F57F53"/>
    <w:rsid w:val="00F6027A"/>
    <w:rsid w:val="00F60C4C"/>
    <w:rsid w:val="00F621B0"/>
    <w:rsid w:val="00F6346D"/>
    <w:rsid w:val="00F64AF5"/>
    <w:rsid w:val="00F65942"/>
    <w:rsid w:val="00F65D57"/>
    <w:rsid w:val="00F66267"/>
    <w:rsid w:val="00F6685C"/>
    <w:rsid w:val="00F66905"/>
    <w:rsid w:val="00F66F30"/>
    <w:rsid w:val="00F67395"/>
    <w:rsid w:val="00F675D1"/>
    <w:rsid w:val="00F6789B"/>
    <w:rsid w:val="00F67CE2"/>
    <w:rsid w:val="00F7019F"/>
    <w:rsid w:val="00F71B7A"/>
    <w:rsid w:val="00F72FEC"/>
    <w:rsid w:val="00F738D8"/>
    <w:rsid w:val="00F74F69"/>
    <w:rsid w:val="00F75A1B"/>
    <w:rsid w:val="00F75E87"/>
    <w:rsid w:val="00F768D7"/>
    <w:rsid w:val="00F76E75"/>
    <w:rsid w:val="00F8098A"/>
    <w:rsid w:val="00F80AD7"/>
    <w:rsid w:val="00F80DF4"/>
    <w:rsid w:val="00F81E14"/>
    <w:rsid w:val="00F82DC1"/>
    <w:rsid w:val="00F830D5"/>
    <w:rsid w:val="00F83BC9"/>
    <w:rsid w:val="00F8414F"/>
    <w:rsid w:val="00F84C05"/>
    <w:rsid w:val="00F84E5D"/>
    <w:rsid w:val="00F85053"/>
    <w:rsid w:val="00F8631B"/>
    <w:rsid w:val="00F8676C"/>
    <w:rsid w:val="00F873FB"/>
    <w:rsid w:val="00F87EAE"/>
    <w:rsid w:val="00F903A0"/>
    <w:rsid w:val="00F90470"/>
    <w:rsid w:val="00F90762"/>
    <w:rsid w:val="00F91241"/>
    <w:rsid w:val="00F93189"/>
    <w:rsid w:val="00F9483D"/>
    <w:rsid w:val="00F95EB8"/>
    <w:rsid w:val="00F96743"/>
    <w:rsid w:val="00F96F99"/>
    <w:rsid w:val="00F96FDA"/>
    <w:rsid w:val="00F96FF1"/>
    <w:rsid w:val="00FA08AF"/>
    <w:rsid w:val="00FA18E9"/>
    <w:rsid w:val="00FA1C56"/>
    <w:rsid w:val="00FA2027"/>
    <w:rsid w:val="00FA207B"/>
    <w:rsid w:val="00FA33C6"/>
    <w:rsid w:val="00FA481C"/>
    <w:rsid w:val="00FA5492"/>
    <w:rsid w:val="00FA5CDC"/>
    <w:rsid w:val="00FA71D8"/>
    <w:rsid w:val="00FA7D94"/>
    <w:rsid w:val="00FA7F2C"/>
    <w:rsid w:val="00FB15AB"/>
    <w:rsid w:val="00FB279E"/>
    <w:rsid w:val="00FB30A1"/>
    <w:rsid w:val="00FB3378"/>
    <w:rsid w:val="00FB3E44"/>
    <w:rsid w:val="00FB3F68"/>
    <w:rsid w:val="00FB456B"/>
    <w:rsid w:val="00FB5EE2"/>
    <w:rsid w:val="00FB69AE"/>
    <w:rsid w:val="00FB6D76"/>
    <w:rsid w:val="00FB6EE0"/>
    <w:rsid w:val="00FB73A2"/>
    <w:rsid w:val="00FB7A22"/>
    <w:rsid w:val="00FB7D9F"/>
    <w:rsid w:val="00FC0405"/>
    <w:rsid w:val="00FC469E"/>
    <w:rsid w:val="00FC71B6"/>
    <w:rsid w:val="00FC757E"/>
    <w:rsid w:val="00FD12F0"/>
    <w:rsid w:val="00FD1AED"/>
    <w:rsid w:val="00FD1C15"/>
    <w:rsid w:val="00FD1E33"/>
    <w:rsid w:val="00FD284A"/>
    <w:rsid w:val="00FD3052"/>
    <w:rsid w:val="00FD39F5"/>
    <w:rsid w:val="00FD4582"/>
    <w:rsid w:val="00FD4908"/>
    <w:rsid w:val="00FD52B9"/>
    <w:rsid w:val="00FD59B9"/>
    <w:rsid w:val="00FD63DA"/>
    <w:rsid w:val="00FD6E3E"/>
    <w:rsid w:val="00FD7121"/>
    <w:rsid w:val="00FD7538"/>
    <w:rsid w:val="00FE25D9"/>
    <w:rsid w:val="00FE3466"/>
    <w:rsid w:val="00FE5CDD"/>
    <w:rsid w:val="00FE5E22"/>
    <w:rsid w:val="00FE66BA"/>
    <w:rsid w:val="00FE6A89"/>
    <w:rsid w:val="00FE6E3A"/>
    <w:rsid w:val="00FF0991"/>
    <w:rsid w:val="00FF1143"/>
    <w:rsid w:val="00FF216B"/>
    <w:rsid w:val="00FF289D"/>
    <w:rsid w:val="00FF2E0B"/>
    <w:rsid w:val="00FF3D87"/>
    <w:rsid w:val="00FF41B4"/>
    <w:rsid w:val="00FF4257"/>
    <w:rsid w:val="00FF45EF"/>
    <w:rsid w:val="00FF480C"/>
    <w:rsid w:val="00FF6C78"/>
    <w:rsid w:val="00FF79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619"/>
    <w:rPr>
      <w:sz w:val="24"/>
      <w:szCs w:val="24"/>
      <w:lang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autoRedefine/>
    <w:qFormat/>
    <w:rsid w:val="00E30021"/>
    <w:pPr>
      <w:keepNext/>
      <w:spacing w:before="240" w:after="60"/>
      <w:outlineLvl w:val="2"/>
    </w:pPr>
    <w:rPr>
      <w:rFonts w:ascii="Arial" w:hAnsi="Arial" w:cs="Arial"/>
      <w:bCs/>
      <w:szCs w:val="26"/>
    </w:rPr>
  </w:style>
  <w:style w:type="paragraph" w:styleId="Heading4">
    <w:name w:val="heading 4"/>
    <w:basedOn w:val="Normal"/>
    <w:next w:val="Normal"/>
    <w:link w:val="Heading4Char1"/>
    <w:qFormat/>
    <w:rsid w:val="00E66850"/>
    <w:pPr>
      <w:keepNext/>
      <w:spacing w:before="240" w:after="60"/>
      <w:outlineLvl w:val="3"/>
    </w:pPr>
    <w:rPr>
      <w:rFonts w:ascii="Calibri" w:hAnsi="Calibri"/>
      <w:b/>
      <w:bCs/>
      <w:sz w:val="22"/>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925FE4"/>
    <w:pPr>
      <w:numPr>
        <w:ilvl w:val="6"/>
        <w:numId w:val="2"/>
      </w:numPr>
      <w:spacing w:before="240" w:after="60"/>
      <w:outlineLvl w:val="6"/>
    </w:pPr>
    <w:rPr>
      <w:lang w:eastAsia="en-AU"/>
    </w:rPr>
  </w:style>
  <w:style w:type="paragraph" w:styleId="Heading8">
    <w:name w:val="heading 8"/>
    <w:basedOn w:val="Normal"/>
    <w:next w:val="Normal"/>
    <w:link w:val="Heading8Char"/>
    <w:qFormat/>
    <w:rsid w:val="00925FE4"/>
    <w:pPr>
      <w:numPr>
        <w:ilvl w:val="7"/>
        <w:numId w:val="2"/>
      </w:numPr>
      <w:spacing w:before="240" w:after="60"/>
      <w:outlineLvl w:val="7"/>
    </w:pPr>
    <w:rPr>
      <w:i/>
      <w:iCs/>
      <w:lang w:eastAsia="en-AU"/>
    </w:rPr>
  </w:style>
  <w:style w:type="paragraph" w:styleId="Heading9">
    <w:name w:val="heading 9"/>
    <w:basedOn w:val="Normal"/>
    <w:next w:val="Normal"/>
    <w:link w:val="Heading9Char"/>
    <w:qFormat/>
    <w:rsid w:val="00925FE4"/>
    <w:pPr>
      <w:numPr>
        <w:ilvl w:val="8"/>
        <w:numId w:val="2"/>
      </w:num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7Char">
    <w:name w:val="Heading 7 Char"/>
    <w:basedOn w:val="DefaultParagraphFont"/>
    <w:link w:val="Heading7"/>
    <w:rsid w:val="00925FE4"/>
    <w:rPr>
      <w:sz w:val="24"/>
      <w:szCs w:val="24"/>
    </w:rPr>
  </w:style>
  <w:style w:type="character" w:customStyle="1" w:styleId="Heading8Char">
    <w:name w:val="Heading 8 Char"/>
    <w:basedOn w:val="DefaultParagraphFont"/>
    <w:link w:val="Heading8"/>
    <w:rsid w:val="00925FE4"/>
    <w:rPr>
      <w:i/>
      <w:iCs/>
      <w:sz w:val="24"/>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925FE4"/>
    <w:rPr>
      <w:rFonts w:ascii="Arial" w:hAnsi="Arial" w:cs="Arial"/>
      <w:b/>
      <w:bCs/>
      <w:kern w:val="28"/>
      <w:sz w:val="28"/>
      <w:szCs w:val="32"/>
      <w:lang w:eastAsia="en-US"/>
    </w:rPr>
  </w:style>
  <w:style w:type="character" w:customStyle="1" w:styleId="Heading2Char">
    <w:name w:val="Heading 2 Char"/>
    <w:basedOn w:val="DefaultParagraphFont"/>
    <w:link w:val="Heading2"/>
    <w:rsid w:val="00925FE4"/>
    <w:rPr>
      <w:rFonts w:ascii="Arial" w:hAnsi="Arial" w:cs="Arial"/>
      <w:b/>
      <w:bCs/>
      <w:i/>
      <w:iCs/>
      <w:sz w:val="24"/>
      <w:szCs w:val="28"/>
      <w:lang w:eastAsia="en-US"/>
    </w:rPr>
  </w:style>
  <w:style w:type="character" w:customStyle="1" w:styleId="Heading3Char">
    <w:name w:val="Heading 3 Char"/>
    <w:basedOn w:val="DefaultParagraphFont"/>
    <w:link w:val="Heading3"/>
    <w:rsid w:val="00E30021"/>
    <w:rPr>
      <w:rFonts w:ascii="Arial" w:hAnsi="Arial" w:cs="Arial"/>
      <w:bCs/>
      <w:sz w:val="24"/>
      <w:szCs w:val="26"/>
      <w:lang w:eastAsia="en-US"/>
    </w:rPr>
  </w:style>
  <w:style w:type="character" w:customStyle="1" w:styleId="Heading4Char">
    <w:name w:val="Heading 4 Char"/>
    <w:basedOn w:val="DefaultParagraphFont"/>
    <w:rsid w:val="00925FE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925FE4"/>
    <w:rPr>
      <w:b/>
      <w:bCs/>
      <w:iCs/>
      <w:sz w:val="24"/>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1">
    <w:name w:val="Heading 4 Char1"/>
    <w:link w:val="Heading4"/>
    <w:rsid w:val="00E66850"/>
    <w:rPr>
      <w:rFonts w:ascii="Calibri" w:hAnsi="Calibri"/>
      <w:b/>
      <w:bCs/>
      <w:sz w:val="22"/>
      <w:szCs w:val="28"/>
      <w:lang w:eastAsia="en-US"/>
    </w:rPr>
  </w:style>
  <w:style w:type="paragraph" w:customStyle="1" w:styleId="1RARMP">
    <w:name w:val="1 RARMP"/>
    <w:basedOn w:val="Normal"/>
    <w:link w:val="1RARMPChar"/>
    <w:rsid w:val="00163C8F"/>
    <w:pPr>
      <w:numPr>
        <w:numId w:val="2"/>
      </w:numPr>
      <w:spacing w:before="120" w:after="120"/>
      <w:outlineLvl w:val="0"/>
    </w:pPr>
    <w:rPr>
      <w:rFonts w:ascii="Arial" w:hAnsi="Arial" w:cs="Arial"/>
      <w:b/>
      <w:bCs/>
      <w:color w:val="000000"/>
      <w:sz w:val="36"/>
      <w:szCs w:val="36"/>
      <w:lang w:eastAsia="en-AU"/>
    </w:rPr>
  </w:style>
  <w:style w:type="paragraph" w:customStyle="1" w:styleId="2RARMP">
    <w:name w:val="2 RARMP"/>
    <w:basedOn w:val="Normal"/>
    <w:link w:val="2RARMPChar"/>
    <w:rsid w:val="00925FE4"/>
    <w:pPr>
      <w:keepNext/>
      <w:numPr>
        <w:ilvl w:val="1"/>
        <w:numId w:val="2"/>
      </w:numPr>
      <w:tabs>
        <w:tab w:val="clear" w:pos="2666"/>
        <w:tab w:val="left" w:pos="1440"/>
        <w:tab w:val="num" w:pos="3942"/>
      </w:tabs>
      <w:spacing w:before="240" w:after="120"/>
      <w:ind w:left="3942"/>
      <w:outlineLvl w:val="1"/>
    </w:pPr>
    <w:rPr>
      <w:rFonts w:ascii="Arial" w:hAnsi="Arial" w:cs="Arial"/>
      <w:b/>
      <w:bCs/>
      <w:i/>
      <w:iCs/>
      <w:sz w:val="28"/>
      <w:szCs w:val="28"/>
      <w:lang w:eastAsia="en-AU"/>
    </w:rPr>
  </w:style>
  <w:style w:type="paragraph" w:customStyle="1" w:styleId="3RARMP">
    <w:name w:val="3 RARMP"/>
    <w:basedOn w:val="Normal"/>
    <w:link w:val="3RARMPChar"/>
    <w:rsid w:val="00145CD0"/>
    <w:pPr>
      <w:keepNext/>
      <w:numPr>
        <w:ilvl w:val="2"/>
        <w:numId w:val="2"/>
      </w:numPr>
      <w:spacing w:before="240" w:after="120"/>
      <w:outlineLvl w:val="2"/>
    </w:pPr>
    <w:rPr>
      <w:rFonts w:ascii="Arial" w:hAnsi="Arial" w:cs="Arial"/>
      <w:b/>
      <w:bCs/>
      <w:lang w:eastAsia="en-AU"/>
    </w:rPr>
  </w:style>
  <w:style w:type="paragraph" w:customStyle="1" w:styleId="4RARMP">
    <w:name w:val="4 RARMP"/>
    <w:basedOn w:val="Normal"/>
    <w:link w:val="4RARMPChar"/>
    <w:rsid w:val="00925FE4"/>
    <w:pPr>
      <w:keepNext/>
      <w:keepLines/>
      <w:spacing w:before="120" w:after="120"/>
      <w:outlineLvl w:val="3"/>
    </w:pPr>
    <w:rPr>
      <w:rFonts w:ascii="Arial" w:hAnsi="Arial" w:cs="Arial"/>
      <w:b/>
      <w:bCs/>
      <w:i/>
      <w:iCs/>
      <w:sz w:val="22"/>
      <w:szCs w:val="22"/>
      <w:lang w:eastAsia="en-AU"/>
    </w:rPr>
  </w:style>
  <w:style w:type="paragraph" w:customStyle="1" w:styleId="1Para">
    <w:name w:val="1 Para"/>
    <w:basedOn w:val="Normal"/>
    <w:link w:val="1ParaChar"/>
    <w:rsid w:val="00925FE4"/>
    <w:pPr>
      <w:numPr>
        <w:numId w:val="6"/>
      </w:numPr>
      <w:tabs>
        <w:tab w:val="left" w:pos="540"/>
      </w:tabs>
      <w:spacing w:before="120" w:after="120"/>
    </w:pPr>
    <w:rPr>
      <w:lang w:eastAsia="en-AU"/>
    </w:rPr>
  </w:style>
  <w:style w:type="character" w:customStyle="1" w:styleId="1ParaChar">
    <w:name w:val="1 Para Char"/>
    <w:link w:val="1Para"/>
    <w:rsid w:val="00925FE4"/>
    <w:rPr>
      <w:sz w:val="24"/>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sz w:val="24"/>
      <w:szCs w:val="24"/>
    </w:rPr>
  </w:style>
  <w:style w:type="paragraph" w:styleId="Caption">
    <w:name w:val="caption"/>
    <w:basedOn w:val="Normal"/>
    <w:next w:val="Normal"/>
    <w:qFormat/>
    <w:rsid w:val="00925FE4"/>
    <w:rPr>
      <w:b/>
      <w:bCs/>
      <w:sz w:val="20"/>
      <w:szCs w:val="20"/>
      <w:lang w:eastAsia="en-AU"/>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val="0"/>
      <w:i/>
      <w:iCs/>
      <w:color w:val="000000"/>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 w:val="36"/>
      <w:szCs w:val="36"/>
      <w:lang w:eastAsia="en-AU"/>
    </w:rPr>
  </w:style>
  <w:style w:type="paragraph" w:styleId="TOC1">
    <w:name w:val="toc 1"/>
    <w:basedOn w:val="Normal"/>
    <w:next w:val="Normal"/>
    <w:autoRedefine/>
    <w:uiPriority w:val="39"/>
    <w:rsid w:val="00895E2E"/>
    <w:pPr>
      <w:keepNext/>
      <w:tabs>
        <w:tab w:val="right" w:leader="dot" w:pos="9639"/>
      </w:tabs>
      <w:spacing w:before="120" w:after="120"/>
      <w:ind w:left="1247" w:hanging="1247"/>
    </w:pPr>
    <w:rPr>
      <w:rFonts w:ascii="Calibri" w:hAnsi="Calibri"/>
      <w:b/>
      <w:bCs/>
      <w:caps/>
      <w:noProof/>
      <w:sz w:val="20"/>
      <w:szCs w:val="20"/>
      <w:lang w:eastAsia="en-AU"/>
    </w:rPr>
  </w:style>
  <w:style w:type="paragraph" w:styleId="TOC2">
    <w:name w:val="toc 2"/>
    <w:basedOn w:val="Normal"/>
    <w:next w:val="Normal"/>
    <w:autoRedefine/>
    <w:uiPriority w:val="39"/>
    <w:rsid w:val="007D29D4"/>
    <w:pPr>
      <w:tabs>
        <w:tab w:val="left" w:pos="1418"/>
        <w:tab w:val="right" w:leader="dot" w:pos="9628"/>
      </w:tabs>
      <w:ind w:left="1418" w:hanging="1134"/>
    </w:pPr>
    <w:rPr>
      <w:rFonts w:ascii="Calibri" w:hAnsi="Calibri"/>
      <w:smallCaps/>
      <w:sz w:val="20"/>
      <w:szCs w:val="20"/>
      <w:lang w:eastAsia="en-AU"/>
    </w:rPr>
  </w:style>
  <w:style w:type="paragraph" w:styleId="TOC3">
    <w:name w:val="toc 3"/>
    <w:basedOn w:val="Normal"/>
    <w:next w:val="Normal"/>
    <w:autoRedefine/>
    <w:uiPriority w:val="39"/>
    <w:rsid w:val="007D29D4"/>
    <w:pPr>
      <w:tabs>
        <w:tab w:val="right" w:leader="dot" w:pos="9639"/>
      </w:tabs>
      <w:ind w:left="1406" w:hanging="924"/>
    </w:pPr>
    <w:rPr>
      <w:rFonts w:ascii="Calibri" w:hAnsi="Calibri"/>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character" w:styleId="FollowedHyperlink">
    <w:name w:val="FollowedHyperlink"/>
    <w:rsid w:val="00925FE4"/>
    <w:rPr>
      <w:color w:val="008080"/>
      <w:u w:val="single"/>
    </w:rPr>
  </w:style>
  <w:style w:type="paragraph" w:styleId="BalloonText">
    <w:name w:val="Balloon Text"/>
    <w:basedOn w:val="Normal"/>
    <w:link w:val="BalloonTextChar"/>
    <w:rsid w:val="00925FE4"/>
    <w:rPr>
      <w:rFonts w:ascii="Tahoma" w:hAnsi="Tahoma" w:cs="Tahoma"/>
      <w:sz w:val="16"/>
      <w:szCs w:val="16"/>
      <w:lang w:eastAsia="en-AU"/>
    </w:rPr>
  </w:style>
  <w:style w:type="character" w:customStyle="1" w:styleId="BalloonTextChar">
    <w:name w:val="Balloon Text Char"/>
    <w:basedOn w:val="DefaultParagraphFont"/>
    <w:link w:val="BalloonText"/>
    <w:rsid w:val="00925FE4"/>
    <w:rPr>
      <w:rFonts w:ascii="Tahoma" w:eastAsiaTheme="minorEastAsia" w:hAnsi="Tahoma" w:cs="Tahoma"/>
      <w:sz w:val="16"/>
      <w:szCs w:val="16"/>
    </w:rPr>
  </w:style>
  <w:style w:type="character" w:styleId="CommentReference">
    <w:name w:val="annotation reference"/>
    <w:rsid w:val="00925FE4"/>
    <w:rPr>
      <w:sz w:val="16"/>
      <w:szCs w:val="16"/>
    </w:rPr>
  </w:style>
  <w:style w:type="paragraph" w:styleId="CommentText">
    <w:name w:val="annotation text"/>
    <w:basedOn w:val="Normal"/>
    <w:link w:val="CommentTextChar"/>
    <w:uiPriority w:val="99"/>
    <w:rsid w:val="00925FE4"/>
    <w:rPr>
      <w:sz w:val="20"/>
      <w:szCs w:val="20"/>
      <w:lang w:eastAsia="en-AU"/>
    </w:rPr>
  </w:style>
  <w:style w:type="character" w:customStyle="1" w:styleId="CommentTextChar">
    <w:name w:val="Comment Text Char"/>
    <w:basedOn w:val="DefaultParagraphFont"/>
    <w:link w:val="CommentText"/>
    <w:uiPriority w:val="99"/>
    <w:rsid w:val="00925FE4"/>
    <w:rPr>
      <w:rFonts w:eastAsiaTheme="minorEastAsia"/>
    </w:rPr>
  </w:style>
  <w:style w:type="paragraph" w:styleId="CommentSubject">
    <w:name w:val="annotation subject"/>
    <w:basedOn w:val="CommentText"/>
    <w:next w:val="CommentText"/>
    <w:link w:val="CommentSubjectChar"/>
    <w:rsid w:val="00925FE4"/>
    <w:rPr>
      <w:b/>
      <w:bCs/>
    </w:rPr>
  </w:style>
  <w:style w:type="character" w:customStyle="1" w:styleId="CommentSubjectChar">
    <w:name w:val="Comment Subject Char"/>
    <w:basedOn w:val="CommentTextChar"/>
    <w:link w:val="CommentSubject"/>
    <w:rsid w:val="00925FE4"/>
    <w:rPr>
      <w:rFonts w:eastAsiaTheme="minorEastAsia"/>
      <w:b/>
      <w:bCs/>
    </w:rPr>
  </w:style>
  <w:style w:type="paragraph" w:customStyle="1" w:styleId="letteredRARMP">
    <w:name w:val="lettered RARMP"/>
    <w:basedOn w:val="Normal"/>
    <w:rsid w:val="00925FE4"/>
    <w:pPr>
      <w:tabs>
        <w:tab w:val="num" w:pos="837"/>
      </w:tabs>
      <w:spacing w:before="60" w:after="120"/>
      <w:ind w:left="1404" w:hanging="680"/>
    </w:pPr>
    <w:rPr>
      <w:lang w:eastAsia="en-AU"/>
    </w:rPr>
  </w:style>
  <w:style w:type="paragraph" w:customStyle="1" w:styleId="CCIpara">
    <w:name w:val="CCI para"/>
    <w:basedOn w:val="1Para"/>
    <w:rsid w:val="00925FE4"/>
    <w:rPr>
      <w:rFonts w:ascii="Arial" w:hAnsi="Arial" w:cs="Arial"/>
      <w:color w:val="FF00FF"/>
      <w:sz w:val="22"/>
      <w:szCs w:val="22"/>
    </w:rPr>
  </w:style>
  <w:style w:type="paragraph" w:customStyle="1" w:styleId="figure">
    <w:name w:val="figure"/>
    <w:basedOn w:val="Normal"/>
    <w:next w:val="Normal"/>
    <w:link w:val="figureChar"/>
    <w:rsid w:val="00925FE4"/>
    <w:pPr>
      <w:keepNext/>
      <w:numPr>
        <w:numId w:val="3"/>
      </w:numPr>
      <w:spacing w:before="120" w:after="120"/>
    </w:pPr>
    <w:rPr>
      <w:rFonts w:ascii="Arial Bold" w:hAnsi="Arial Bold"/>
      <w:b/>
      <w:sz w:val="20"/>
      <w:lang w:eastAsia="en-AU"/>
    </w:rPr>
  </w:style>
  <w:style w:type="paragraph" w:customStyle="1" w:styleId="table">
    <w:name w:val="table"/>
    <w:basedOn w:val="figure"/>
    <w:link w:val="tableChar"/>
    <w:autoRedefine/>
    <w:rsid w:val="00925FE4"/>
    <w:pPr>
      <w:numPr>
        <w:numId w:val="0"/>
      </w:numPr>
    </w:pPr>
    <w:rPr>
      <w:rFonts w:ascii="Arial" w:hAnsi="Arial" w:cs="Arial"/>
      <w:b w:val="0"/>
      <w:bCs/>
      <w:szCs w:val="20"/>
    </w:rPr>
  </w:style>
  <w:style w:type="paragraph" w:customStyle="1" w:styleId="Paranonumbers">
    <w:name w:val="Para no numbers"/>
    <w:basedOn w:val="Normal"/>
    <w:link w:val="ParanonumbersChar"/>
    <w:rsid w:val="00925FE4"/>
    <w:pPr>
      <w:spacing w:before="120" w:after="120"/>
    </w:pPr>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4"/>
      </w:numPr>
    </w:pPr>
    <w:rPr>
      <w:szCs w:val="20"/>
      <w:lang w:eastAsia="en-AU"/>
    </w:rPr>
  </w:style>
  <w:style w:type="character" w:customStyle="1" w:styleId="BulletedRARMPChar">
    <w:name w:val="Bulleted RARMP Char"/>
    <w:locked/>
    <w:rsid w:val="00925FE4"/>
    <w:rPr>
      <w:sz w:val="24"/>
      <w:szCs w:val="24"/>
      <w:lang w:val="en-AU" w:eastAsia="en-AU" w:bidi="ar-SA"/>
    </w:rPr>
  </w:style>
  <w:style w:type="table" w:styleId="TableGrid">
    <w:name w:val="Table Grid"/>
    <w:basedOn w:val="TableNormal"/>
    <w:rsid w:val="00925F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pPr>
      <w:spacing w:before="120" w:after="120"/>
    </w:pPr>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spacing w:before="120" w:after="120"/>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character" w:customStyle="1" w:styleId="ParaChar">
    <w:name w:val="Para Char"/>
    <w:locked/>
    <w:rsid w:val="00925FE4"/>
    <w:rPr>
      <w:sz w:val="24"/>
      <w:szCs w:val="24"/>
      <w:lang w:val="en-AU" w:eastAsia="en-AU" w:bidi="ar-SA"/>
    </w:rPr>
  </w:style>
  <w:style w:type="paragraph" w:styleId="ListBullet2">
    <w:name w:val="List Bullet 2"/>
    <w:basedOn w:val="Normal"/>
    <w:rsid w:val="00925FE4"/>
    <w:pPr>
      <w:numPr>
        <w:numId w:val="5"/>
      </w:numPr>
      <w:spacing w:before="120"/>
    </w:pPr>
    <w:rPr>
      <w:lang w:eastAsia="en-AU"/>
    </w:rPr>
  </w:style>
  <w:style w:type="character" w:customStyle="1" w:styleId="ch1">
    <w:name w:val="ch1"/>
    <w:rsid w:val="00925FE4"/>
    <w:rPr>
      <w:b/>
      <w:bCs/>
      <w:color w:val="39B54A"/>
      <w:u w:val="single"/>
    </w:rPr>
  </w:style>
  <w:style w:type="character" w:customStyle="1" w:styleId="content8">
    <w:name w:val="content8"/>
    <w:rsid w:val="00925FE4"/>
    <w:rPr>
      <w:rFonts w:ascii="Arial" w:hAnsi="Arial" w:cs="Arial" w:hint="default"/>
      <w:b w:val="0"/>
      <w:bCs w:val="0"/>
      <w:color w:val="003366"/>
      <w:sz w:val="18"/>
      <w:szCs w:val="18"/>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character" w:customStyle="1" w:styleId="1ParaCharChar">
    <w:name w:val="1 Para Char Char"/>
    <w:rsid w:val="00925FE4"/>
    <w:rPr>
      <w:sz w:val="24"/>
      <w:szCs w:val="24"/>
      <w:lang w:val="en-AU" w:eastAsia="en-AU" w:bidi="ar-SA"/>
    </w:rPr>
  </w:style>
  <w:style w:type="paragraph" w:customStyle="1" w:styleId="Char">
    <w:name w:val="Char"/>
    <w:basedOn w:val="Normal"/>
    <w:semiHidden/>
    <w:rsid w:val="00925FE4"/>
    <w:rPr>
      <w:rFonts w:ascii="Arial" w:hAnsi="Arial" w:cs="Arial"/>
      <w:sz w:val="22"/>
      <w:szCs w:val="22"/>
    </w:rPr>
  </w:style>
  <w:style w:type="paragraph" w:styleId="HTMLPreformatted">
    <w:name w:val="HTML Preformatted"/>
    <w:basedOn w:val="Normal"/>
    <w:link w:val="HTMLPreformattedChar"/>
    <w:rsid w:val="0092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925FE4"/>
    <w:rPr>
      <w:rFonts w:ascii="Courier New" w:eastAsiaTheme="minorEastAsia" w:hAnsi="Courier New" w:cs="Courier New"/>
      <w:lang w:val="en-US" w:eastAsia="en-US"/>
    </w:rPr>
  </w:style>
  <w:style w:type="paragraph" w:customStyle="1" w:styleId="List1">
    <w:name w:val="List1"/>
    <w:basedOn w:val="Normal"/>
    <w:rsid w:val="00925FE4"/>
    <w:pPr>
      <w:tabs>
        <w:tab w:val="left" w:pos="3686"/>
        <w:tab w:val="left" w:pos="8364"/>
        <w:tab w:val="right" w:leader="dot" w:pos="9356"/>
      </w:tabs>
      <w:spacing w:before="60" w:line="200" w:lineRule="exact"/>
    </w:pPr>
    <w:rPr>
      <w:sz w:val="22"/>
      <w:szCs w:val="22"/>
      <w:lang w:eastAsia="en-AU"/>
    </w:rPr>
  </w:style>
  <w:style w:type="paragraph" w:customStyle="1" w:styleId="RIGHTLIST">
    <w:name w:val="RIGHTLIST"/>
    <w:basedOn w:val="Normal"/>
    <w:rsid w:val="00925FE4"/>
    <w:pPr>
      <w:keepNext/>
      <w:numPr>
        <w:numId w:val="7"/>
      </w:numPr>
      <w:tabs>
        <w:tab w:val="right" w:leader="dot" w:pos="9356"/>
      </w:tabs>
      <w:spacing w:before="80" w:after="40"/>
    </w:pPr>
    <w:rPr>
      <w:sz w:val="22"/>
      <w:szCs w:val="22"/>
    </w:rPr>
  </w:style>
  <w:style w:type="paragraph" w:customStyle="1" w:styleId="Arrow">
    <w:name w:val="Arrow"/>
    <w:basedOn w:val="Normal"/>
    <w:autoRedefine/>
    <w:rsid w:val="00925FE4"/>
    <w:pPr>
      <w:numPr>
        <w:numId w:val="8"/>
      </w:numPr>
      <w:spacing w:after="120"/>
    </w:pPr>
    <w:rPr>
      <w:rFonts w:ascii="Times New (W1)" w:hAnsi="Times New (W1)" w:cs="Times New (W1)"/>
      <w:color w:val="0000FF"/>
    </w:rPr>
  </w:style>
  <w:style w:type="table" w:customStyle="1" w:styleId="RARMPtable">
    <w:name w:val="RARMP table"/>
    <w:basedOn w:val="TableNormal"/>
    <w:rsid w:val="00925FE4"/>
    <w:rPr>
      <w:rFonts w:ascii="Arial Narrow" w:hAnsi="Arial Narrow"/>
      <w:sz w:val="19"/>
    </w:rPr>
    <w:tblP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CellMar>
        <w:top w:w="0" w:type="dxa"/>
        <w:left w:w="108" w:type="dxa"/>
        <w:bottom w:w="0" w:type="dxa"/>
        <w:right w:w="108" w:type="dxa"/>
      </w:tblCellMar>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9"/>
      </w:numPr>
      <w:spacing w:before="120" w:after="120"/>
    </w:pPr>
    <w:rPr>
      <w:snapToGrid/>
      <w:szCs w:val="24"/>
      <w:lang w:eastAsia="en-AU"/>
    </w:rPr>
  </w:style>
  <w:style w:type="paragraph" w:customStyle="1" w:styleId="bulletedRARMP0">
    <w:name w:val="bulleted RARMP"/>
    <w:basedOn w:val="PARA"/>
    <w:rsid w:val="00925FE4"/>
    <w:pPr>
      <w:keepNext w:val="0"/>
      <w:numPr>
        <w:numId w:val="10"/>
      </w:numPr>
    </w:pPr>
    <w:rPr>
      <w:snapToGrid/>
      <w:szCs w:val="24"/>
      <w:lang w:eastAsia="en-AU"/>
    </w:rPr>
  </w:style>
  <w:style w:type="paragraph" w:customStyle="1" w:styleId="StyleBulletItalic">
    <w:name w:val="Style Bullet + Italic"/>
    <w:basedOn w:val="Normal"/>
    <w:rsid w:val="00925FE4"/>
    <w:pPr>
      <w:numPr>
        <w:numId w:val="11"/>
      </w:numPr>
    </w:pPr>
    <w:rPr>
      <w:lang w:eastAsia="en-AU"/>
    </w:rPr>
  </w:style>
  <w:style w:type="paragraph" w:customStyle="1" w:styleId="Licencebullets">
    <w:name w:val="Licence bullets"/>
    <w:basedOn w:val="Paranonumbers"/>
    <w:rsid w:val="00925FE4"/>
    <w:pPr>
      <w:numPr>
        <w:numId w:val="12"/>
      </w:numPr>
    </w:pPr>
  </w:style>
  <w:style w:type="character" w:customStyle="1" w:styleId="FootnoteCharacters">
    <w:name w:val="Footnote Characters"/>
    <w:rsid w:val="00925FE4"/>
    <w:rPr>
      <w:rFonts w:cs="Times New Roman"/>
      <w:vertAlign w:val="superscript"/>
    </w:rPr>
  </w:style>
  <w:style w:type="character" w:customStyle="1" w:styleId="WW8Num8z1">
    <w:name w:val="WW8Num8z1"/>
    <w:rsid w:val="00925FE4"/>
    <w:rPr>
      <w:b w:val="0"/>
      <w:bCs w:val="0"/>
      <w:i w:val="0"/>
      <w:iCs w:val="0"/>
      <w:sz w:val="24"/>
      <w:szCs w:val="24"/>
    </w:rPr>
  </w:style>
  <w:style w:type="character" w:customStyle="1" w:styleId="WW8Num11z0">
    <w:name w:val="WW8Num11z0"/>
    <w:rsid w:val="00925FE4"/>
    <w:rPr>
      <w:rFonts w:ascii="Arial Bold" w:hAnsi="Arial Bold" w:cs="Times New Roman"/>
      <w:b/>
      <w:bCs w:val="0"/>
      <w:i w:val="0"/>
      <w:iCs w:val="0"/>
      <w:caps w:val="0"/>
      <w:smallCaps w:val="0"/>
      <w:strike w:val="0"/>
      <w:dstrike w:val="0"/>
      <w:vanish w:val="0"/>
      <w:color w:val="auto"/>
      <w:spacing w:val="0"/>
      <w:w w:val="100"/>
      <w:kern w:val="1"/>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numbering" w:styleId="ArticleSection">
    <w:name w:val="Outline List 3"/>
    <w:basedOn w:val="NoList"/>
    <w:rsid w:val="00925FE4"/>
    <w:pPr>
      <w:numPr>
        <w:numId w:val="13"/>
      </w:numPr>
    </w:pPr>
  </w:style>
  <w:style w:type="paragraph" w:styleId="ListBullet3">
    <w:name w:val="List Bullet 3"/>
    <w:basedOn w:val="Normal"/>
    <w:rsid w:val="00925FE4"/>
    <w:pPr>
      <w:tabs>
        <w:tab w:val="num" w:pos="926"/>
      </w:tabs>
      <w:suppressAutoHyphens/>
      <w:ind w:left="926" w:hanging="360"/>
    </w:pPr>
    <w:rPr>
      <w:lang w:val="en-US" w:eastAsia="ar-SA"/>
    </w:rPr>
  </w:style>
  <w:style w:type="character" w:customStyle="1" w:styleId="figureChar">
    <w:name w:val="figure Char"/>
    <w:link w:val="figure"/>
    <w:locked/>
    <w:rsid w:val="00925FE4"/>
    <w:rPr>
      <w:rFonts w:ascii="Arial Bold" w:hAnsi="Arial Bold"/>
      <w:b/>
      <w:szCs w:val="24"/>
    </w:rPr>
  </w:style>
  <w:style w:type="paragraph" w:customStyle="1" w:styleId="Legend">
    <w:name w:val="Legend"/>
    <w:basedOn w:val="Normal"/>
    <w:next w:val="Normal"/>
    <w:rsid w:val="00925FE4"/>
    <w:pPr>
      <w:tabs>
        <w:tab w:val="left" w:pos="1134"/>
      </w:tabs>
      <w:spacing w:before="120" w:after="120"/>
    </w:pPr>
    <w:rPr>
      <w:b/>
      <w:sz w:val="20"/>
      <w:lang w:eastAsia="en-AU"/>
    </w:rPr>
  </w:style>
  <w:style w:type="character" w:customStyle="1" w:styleId="st">
    <w:name w:val="st"/>
    <w:basedOn w:val="DefaultParagraphFont"/>
    <w:rsid w:val="00925FE4"/>
  </w:style>
  <w:style w:type="paragraph" w:customStyle="1" w:styleId="CharChar1Char">
    <w:name w:val="Char Char1 Char"/>
    <w:basedOn w:val="Normal"/>
    <w:semiHidden/>
    <w:rsid w:val="00925FE4"/>
    <w:rPr>
      <w:rFonts w:ascii="Arial" w:hAnsi="Arial" w:cs="Arial"/>
      <w:sz w:val="22"/>
      <w:szCs w:val="22"/>
    </w:rPr>
  </w:style>
  <w:style w:type="paragraph" w:styleId="Revision">
    <w:name w:val="Revision"/>
    <w:hidden/>
    <w:uiPriority w:val="99"/>
    <w:semiHidden/>
    <w:rsid w:val="00925FE4"/>
    <w:rPr>
      <w:sz w:val="24"/>
      <w:szCs w:val="24"/>
    </w:rPr>
  </w:style>
  <w:style w:type="paragraph" w:customStyle="1" w:styleId="BulletedRARMP3">
    <w:name w:val="Bulleted RARMP3"/>
    <w:basedOn w:val="Normal"/>
    <w:autoRedefine/>
    <w:rsid w:val="00ED538A"/>
    <w:pPr>
      <w:numPr>
        <w:ilvl w:val="1"/>
        <w:numId w:val="40"/>
      </w:numPr>
      <w:spacing w:before="120" w:after="120" w:line="276" w:lineRule="auto"/>
      <w:ind w:left="1434" w:hanging="357"/>
      <w:contextualSpacing/>
    </w:pPr>
    <w:rPr>
      <w:lang w:eastAsia="en-AU"/>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character" w:customStyle="1" w:styleId="4RARMPChar">
    <w:name w:val="4 RARMP Char"/>
    <w:basedOn w:val="DefaultParagraphFont"/>
    <w:link w:val="4RARMP"/>
    <w:rsid w:val="002B5B53"/>
    <w:rPr>
      <w:rFonts w:ascii="Arial" w:eastAsiaTheme="minorEastAsia" w:hAnsi="Arial" w:cs="Arial"/>
      <w:b/>
      <w:bCs/>
      <w:i/>
      <w:iCs/>
      <w:sz w:val="22"/>
      <w:szCs w:val="22"/>
    </w:rPr>
  </w:style>
  <w:style w:type="paragraph" w:customStyle="1" w:styleId="bulletlevel2">
    <w:name w:val="bullet level 2"/>
    <w:basedOn w:val="Normal"/>
    <w:rsid w:val="001A0CE0"/>
    <w:pPr>
      <w:numPr>
        <w:numId w:val="41"/>
      </w:numPr>
      <w:spacing w:before="120" w:after="120" w:line="280" w:lineRule="atLeast"/>
    </w:pPr>
    <w:rPr>
      <w:szCs w:val="20"/>
      <w:lang w:val="en-US"/>
    </w:rPr>
  </w:style>
  <w:style w:type="table" w:styleId="TableTheme">
    <w:name w:val="Table Theme"/>
    <w:basedOn w:val="TableNormal"/>
    <w:rsid w:val="00F46D1C"/>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1RARMP"/>
    <w:link w:val="Style1Char"/>
    <w:qFormat/>
    <w:rsid w:val="00D02874"/>
  </w:style>
  <w:style w:type="paragraph" w:customStyle="1" w:styleId="Style2">
    <w:name w:val="Style2"/>
    <w:basedOn w:val="2RARMP"/>
    <w:link w:val="Style2Char"/>
    <w:qFormat/>
    <w:rsid w:val="00D60057"/>
    <w:pPr>
      <w:tabs>
        <w:tab w:val="clear" w:pos="3942"/>
        <w:tab w:val="num" w:pos="1701"/>
      </w:tabs>
      <w:ind w:hanging="3658"/>
    </w:pPr>
  </w:style>
  <w:style w:type="character" w:customStyle="1" w:styleId="1RARMPChar">
    <w:name w:val="1 RARMP Char"/>
    <w:basedOn w:val="DefaultParagraphFont"/>
    <w:link w:val="1RARMP"/>
    <w:rsid w:val="00163C8F"/>
    <w:rPr>
      <w:rFonts w:ascii="Arial" w:hAnsi="Arial" w:cs="Arial"/>
      <w:b/>
      <w:bCs/>
      <w:color w:val="000000"/>
      <w:sz w:val="36"/>
      <w:szCs w:val="36"/>
    </w:rPr>
  </w:style>
  <w:style w:type="character" w:customStyle="1" w:styleId="Style1Char">
    <w:name w:val="Style1 Char"/>
    <w:basedOn w:val="1RARMPChar"/>
    <w:link w:val="Style1"/>
    <w:rsid w:val="00D02874"/>
    <w:rPr>
      <w:rFonts w:ascii="Arial" w:hAnsi="Arial" w:cs="Arial"/>
      <w:b/>
      <w:bCs/>
      <w:color w:val="000000"/>
      <w:sz w:val="36"/>
      <w:szCs w:val="36"/>
    </w:rPr>
  </w:style>
  <w:style w:type="paragraph" w:customStyle="1" w:styleId="Style3">
    <w:name w:val="Style3"/>
    <w:basedOn w:val="3RARMP"/>
    <w:link w:val="Style3Char"/>
    <w:autoRedefine/>
    <w:qFormat/>
    <w:rsid w:val="00C929B5"/>
    <w:pPr>
      <w:tabs>
        <w:tab w:val="left" w:pos="567"/>
      </w:tabs>
    </w:pPr>
    <w:rPr>
      <w:rFonts w:asciiTheme="minorHAnsi" w:hAnsiTheme="minorHAnsi"/>
      <w:sz w:val="22"/>
    </w:rPr>
  </w:style>
  <w:style w:type="character" w:customStyle="1" w:styleId="2RARMPChar">
    <w:name w:val="2 RARMP Char"/>
    <w:basedOn w:val="DefaultParagraphFont"/>
    <w:link w:val="2RARMP"/>
    <w:rsid w:val="00163C8F"/>
    <w:rPr>
      <w:rFonts w:ascii="Arial" w:hAnsi="Arial" w:cs="Arial"/>
      <w:b/>
      <w:bCs/>
      <w:i/>
      <w:iCs/>
      <w:sz w:val="28"/>
      <w:szCs w:val="28"/>
    </w:rPr>
  </w:style>
  <w:style w:type="character" w:customStyle="1" w:styleId="Style2Char">
    <w:name w:val="Style2 Char"/>
    <w:basedOn w:val="2RARMPChar"/>
    <w:link w:val="Style2"/>
    <w:rsid w:val="00D60057"/>
    <w:rPr>
      <w:rFonts w:ascii="Arial" w:hAnsi="Arial" w:cs="Arial"/>
      <w:b/>
      <w:bCs/>
      <w:i/>
      <w:iCs/>
      <w:sz w:val="28"/>
      <w:szCs w:val="28"/>
    </w:rPr>
  </w:style>
  <w:style w:type="character" w:customStyle="1" w:styleId="3RARMPChar">
    <w:name w:val="3 RARMP Char"/>
    <w:basedOn w:val="DefaultParagraphFont"/>
    <w:link w:val="3RARMP"/>
    <w:rsid w:val="00D60057"/>
    <w:rPr>
      <w:rFonts w:ascii="Arial" w:hAnsi="Arial" w:cs="Arial"/>
      <w:b/>
      <w:bCs/>
      <w:sz w:val="24"/>
      <w:szCs w:val="24"/>
    </w:rPr>
  </w:style>
  <w:style w:type="character" w:customStyle="1" w:styleId="Style3Char">
    <w:name w:val="Style3 Char"/>
    <w:basedOn w:val="3RARMPChar"/>
    <w:link w:val="Style3"/>
    <w:rsid w:val="00C929B5"/>
    <w:rPr>
      <w:rFonts w:asciiTheme="minorHAnsi" w:hAnsiTheme="minorHAnsi" w:cs="Arial"/>
      <w:b/>
      <w:bCs/>
      <w:sz w:val="22"/>
      <w:szCs w:val="24"/>
    </w:rPr>
  </w:style>
  <w:style w:type="paragraph" w:customStyle="1" w:styleId="Default">
    <w:name w:val="Default"/>
    <w:rsid w:val="000C6C5A"/>
    <w:pPr>
      <w:autoSpaceDE w:val="0"/>
      <w:autoSpaceDN w:val="0"/>
      <w:adjustRightInd w:val="0"/>
    </w:pPr>
    <w:rPr>
      <w:color w:val="000000"/>
      <w:sz w:val="24"/>
      <w:szCs w:val="24"/>
    </w:rPr>
  </w:style>
  <w:style w:type="paragraph" w:styleId="EndnoteText">
    <w:name w:val="endnote text"/>
    <w:basedOn w:val="Normal"/>
    <w:link w:val="EndnoteTextChar"/>
    <w:rsid w:val="006B24F8"/>
    <w:rPr>
      <w:sz w:val="20"/>
      <w:szCs w:val="20"/>
    </w:rPr>
  </w:style>
  <w:style w:type="character" w:customStyle="1" w:styleId="EndnoteTextChar">
    <w:name w:val="Endnote Text Char"/>
    <w:basedOn w:val="DefaultParagraphFont"/>
    <w:link w:val="EndnoteText"/>
    <w:rsid w:val="006B24F8"/>
    <w:rPr>
      <w:lang w:eastAsia="en-US"/>
    </w:rPr>
  </w:style>
  <w:style w:type="character" w:styleId="EndnoteReference">
    <w:name w:val="endnote reference"/>
    <w:basedOn w:val="DefaultParagraphFont"/>
    <w:rsid w:val="006B24F8"/>
    <w:rPr>
      <w:vertAlign w:val="superscript"/>
    </w:rPr>
  </w:style>
  <w:style w:type="table" w:styleId="TableList5">
    <w:name w:val="Table List 5"/>
    <w:basedOn w:val="TableNormal"/>
    <w:rsid w:val="00B97C30"/>
    <w:rPr>
      <w:sz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Bullet">
    <w:name w:val="Bullet"/>
    <w:basedOn w:val="ListParagraph"/>
    <w:qFormat/>
    <w:rsid w:val="00780A73"/>
    <w:pPr>
      <w:numPr>
        <w:numId w:val="52"/>
      </w:numPr>
      <w:spacing w:before="120" w:after="120"/>
      <w:ind w:left="567" w:hanging="567"/>
    </w:pPr>
    <w:rPr>
      <w:rFonts w:ascii="Calibri" w:eastAsia="Times New Roman" w:hAnsi="Calibri"/>
      <w:sz w:val="22"/>
    </w:rPr>
  </w:style>
  <w:style w:type="paragraph" w:customStyle="1" w:styleId="Figure0">
    <w:name w:val="Figure"/>
    <w:basedOn w:val="Normal"/>
    <w:qFormat/>
    <w:locked/>
    <w:rsid w:val="00780A73"/>
    <w:pPr>
      <w:numPr>
        <w:numId w:val="51"/>
      </w:numPr>
      <w:spacing w:before="120" w:after="120"/>
    </w:pPr>
    <w:rPr>
      <w:rFonts w:ascii="Calibri" w:eastAsia="Times New Roman" w:hAnsi="Calibri"/>
      <w:b/>
      <w:sz w:val="22"/>
    </w:rPr>
  </w:style>
  <w:style w:type="paragraph" w:customStyle="1" w:styleId="StyleLatinBodyCalibri11ptBefore6ptAfter6pt">
    <w:name w:val="Style (Latin) +Body (Calibri) 11 pt Before:  6 pt After:  6 pt"/>
    <w:basedOn w:val="Normal"/>
    <w:autoRedefine/>
    <w:rsid w:val="005C2D57"/>
    <w:pPr>
      <w:numPr>
        <w:numId w:val="61"/>
      </w:numPr>
      <w:spacing w:before="120" w:after="120"/>
    </w:pPr>
    <w:rPr>
      <w:rFonts w:asciiTheme="minorHAnsi" w:eastAsia="Times New Roman" w:hAnsiTheme="minorHAnsi"/>
      <w:sz w:val="22"/>
      <w:szCs w:val="20"/>
    </w:rPr>
  </w:style>
  <w:style w:type="paragraph" w:customStyle="1" w:styleId="StyleLatinBodyCalibri11ptBefore6ptAfter6pt1">
    <w:name w:val="Style (Latin) +Body (Calibri) 11 pt Before:  6 pt After:  6 pt1"/>
    <w:basedOn w:val="Normal"/>
    <w:rsid w:val="005C2D57"/>
    <w:pPr>
      <w:numPr>
        <w:numId w:val="62"/>
      </w:numPr>
      <w:spacing w:before="120" w:after="120"/>
    </w:pPr>
    <w:rPr>
      <w:rFonts w:asciiTheme="minorHAnsi" w:eastAsia="Times New Roman" w:hAnsiTheme="minorHAnsi"/>
      <w:sz w:val="22"/>
      <w:szCs w:val="20"/>
    </w:rPr>
  </w:style>
  <w:style w:type="paragraph" w:customStyle="1" w:styleId="RARMPTitle1">
    <w:name w:val="RARMP Title 1"/>
    <w:basedOn w:val="Normal"/>
    <w:rsid w:val="00790707"/>
    <w:pPr>
      <w:spacing w:before="1920" w:after="120"/>
      <w:jc w:val="center"/>
    </w:pPr>
    <w:rPr>
      <w:rFonts w:ascii="Calibri" w:eastAsia="Times New Roman" w:hAnsi="Calibri"/>
      <w:sz w:val="5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619"/>
    <w:rPr>
      <w:sz w:val="24"/>
      <w:szCs w:val="24"/>
      <w:lang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autoRedefine/>
    <w:qFormat/>
    <w:rsid w:val="00E30021"/>
    <w:pPr>
      <w:keepNext/>
      <w:spacing w:before="240" w:after="60"/>
      <w:outlineLvl w:val="2"/>
    </w:pPr>
    <w:rPr>
      <w:rFonts w:ascii="Arial" w:hAnsi="Arial" w:cs="Arial"/>
      <w:bCs/>
      <w:szCs w:val="26"/>
    </w:rPr>
  </w:style>
  <w:style w:type="paragraph" w:styleId="Heading4">
    <w:name w:val="heading 4"/>
    <w:basedOn w:val="Normal"/>
    <w:next w:val="Normal"/>
    <w:link w:val="Heading4Char1"/>
    <w:qFormat/>
    <w:rsid w:val="00E66850"/>
    <w:pPr>
      <w:keepNext/>
      <w:spacing w:before="240" w:after="60"/>
      <w:outlineLvl w:val="3"/>
    </w:pPr>
    <w:rPr>
      <w:rFonts w:ascii="Calibri" w:hAnsi="Calibri"/>
      <w:b/>
      <w:bCs/>
      <w:sz w:val="22"/>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925FE4"/>
    <w:pPr>
      <w:numPr>
        <w:ilvl w:val="6"/>
        <w:numId w:val="2"/>
      </w:numPr>
      <w:spacing w:before="240" w:after="60"/>
      <w:outlineLvl w:val="6"/>
    </w:pPr>
    <w:rPr>
      <w:lang w:eastAsia="en-AU"/>
    </w:rPr>
  </w:style>
  <w:style w:type="paragraph" w:styleId="Heading8">
    <w:name w:val="heading 8"/>
    <w:basedOn w:val="Normal"/>
    <w:next w:val="Normal"/>
    <w:link w:val="Heading8Char"/>
    <w:qFormat/>
    <w:rsid w:val="00925FE4"/>
    <w:pPr>
      <w:numPr>
        <w:ilvl w:val="7"/>
        <w:numId w:val="2"/>
      </w:numPr>
      <w:spacing w:before="240" w:after="60"/>
      <w:outlineLvl w:val="7"/>
    </w:pPr>
    <w:rPr>
      <w:i/>
      <w:iCs/>
      <w:lang w:eastAsia="en-AU"/>
    </w:rPr>
  </w:style>
  <w:style w:type="paragraph" w:styleId="Heading9">
    <w:name w:val="heading 9"/>
    <w:basedOn w:val="Normal"/>
    <w:next w:val="Normal"/>
    <w:link w:val="Heading9Char"/>
    <w:qFormat/>
    <w:rsid w:val="00925FE4"/>
    <w:pPr>
      <w:numPr>
        <w:ilvl w:val="8"/>
        <w:numId w:val="2"/>
      </w:num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7Char">
    <w:name w:val="Heading 7 Char"/>
    <w:basedOn w:val="DefaultParagraphFont"/>
    <w:link w:val="Heading7"/>
    <w:rsid w:val="00925FE4"/>
    <w:rPr>
      <w:sz w:val="24"/>
      <w:szCs w:val="24"/>
    </w:rPr>
  </w:style>
  <w:style w:type="character" w:customStyle="1" w:styleId="Heading8Char">
    <w:name w:val="Heading 8 Char"/>
    <w:basedOn w:val="DefaultParagraphFont"/>
    <w:link w:val="Heading8"/>
    <w:rsid w:val="00925FE4"/>
    <w:rPr>
      <w:i/>
      <w:iCs/>
      <w:sz w:val="24"/>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925FE4"/>
    <w:rPr>
      <w:rFonts w:ascii="Arial" w:hAnsi="Arial" w:cs="Arial"/>
      <w:b/>
      <w:bCs/>
      <w:kern w:val="28"/>
      <w:sz w:val="28"/>
      <w:szCs w:val="32"/>
      <w:lang w:eastAsia="en-US"/>
    </w:rPr>
  </w:style>
  <w:style w:type="character" w:customStyle="1" w:styleId="Heading2Char">
    <w:name w:val="Heading 2 Char"/>
    <w:basedOn w:val="DefaultParagraphFont"/>
    <w:link w:val="Heading2"/>
    <w:rsid w:val="00925FE4"/>
    <w:rPr>
      <w:rFonts w:ascii="Arial" w:hAnsi="Arial" w:cs="Arial"/>
      <w:b/>
      <w:bCs/>
      <w:i/>
      <w:iCs/>
      <w:sz w:val="24"/>
      <w:szCs w:val="28"/>
      <w:lang w:eastAsia="en-US"/>
    </w:rPr>
  </w:style>
  <w:style w:type="character" w:customStyle="1" w:styleId="Heading3Char">
    <w:name w:val="Heading 3 Char"/>
    <w:basedOn w:val="DefaultParagraphFont"/>
    <w:link w:val="Heading3"/>
    <w:rsid w:val="00E30021"/>
    <w:rPr>
      <w:rFonts w:ascii="Arial" w:hAnsi="Arial" w:cs="Arial"/>
      <w:bCs/>
      <w:sz w:val="24"/>
      <w:szCs w:val="26"/>
      <w:lang w:eastAsia="en-US"/>
    </w:rPr>
  </w:style>
  <w:style w:type="character" w:customStyle="1" w:styleId="Heading4Char">
    <w:name w:val="Heading 4 Char"/>
    <w:basedOn w:val="DefaultParagraphFont"/>
    <w:rsid w:val="00925FE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925FE4"/>
    <w:rPr>
      <w:b/>
      <w:bCs/>
      <w:iCs/>
      <w:sz w:val="24"/>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1">
    <w:name w:val="Heading 4 Char1"/>
    <w:link w:val="Heading4"/>
    <w:rsid w:val="00E66850"/>
    <w:rPr>
      <w:rFonts w:ascii="Calibri" w:hAnsi="Calibri"/>
      <w:b/>
      <w:bCs/>
      <w:sz w:val="22"/>
      <w:szCs w:val="28"/>
      <w:lang w:eastAsia="en-US"/>
    </w:rPr>
  </w:style>
  <w:style w:type="paragraph" w:customStyle="1" w:styleId="1RARMP">
    <w:name w:val="1 RARMP"/>
    <w:basedOn w:val="Normal"/>
    <w:link w:val="1RARMPChar"/>
    <w:rsid w:val="00163C8F"/>
    <w:pPr>
      <w:numPr>
        <w:numId w:val="2"/>
      </w:numPr>
      <w:spacing w:before="120" w:after="120"/>
      <w:outlineLvl w:val="0"/>
    </w:pPr>
    <w:rPr>
      <w:rFonts w:ascii="Arial" w:hAnsi="Arial" w:cs="Arial"/>
      <w:b/>
      <w:bCs/>
      <w:color w:val="000000"/>
      <w:sz w:val="36"/>
      <w:szCs w:val="36"/>
      <w:lang w:eastAsia="en-AU"/>
    </w:rPr>
  </w:style>
  <w:style w:type="paragraph" w:customStyle="1" w:styleId="2RARMP">
    <w:name w:val="2 RARMP"/>
    <w:basedOn w:val="Normal"/>
    <w:link w:val="2RARMPChar"/>
    <w:rsid w:val="00925FE4"/>
    <w:pPr>
      <w:keepNext/>
      <w:numPr>
        <w:ilvl w:val="1"/>
        <w:numId w:val="2"/>
      </w:numPr>
      <w:tabs>
        <w:tab w:val="clear" w:pos="2666"/>
        <w:tab w:val="left" w:pos="1440"/>
        <w:tab w:val="num" w:pos="3942"/>
      </w:tabs>
      <w:spacing w:before="240" w:after="120"/>
      <w:ind w:left="3942"/>
      <w:outlineLvl w:val="1"/>
    </w:pPr>
    <w:rPr>
      <w:rFonts w:ascii="Arial" w:hAnsi="Arial" w:cs="Arial"/>
      <w:b/>
      <w:bCs/>
      <w:i/>
      <w:iCs/>
      <w:sz w:val="28"/>
      <w:szCs w:val="28"/>
      <w:lang w:eastAsia="en-AU"/>
    </w:rPr>
  </w:style>
  <w:style w:type="paragraph" w:customStyle="1" w:styleId="3RARMP">
    <w:name w:val="3 RARMP"/>
    <w:basedOn w:val="Normal"/>
    <w:link w:val="3RARMPChar"/>
    <w:rsid w:val="00145CD0"/>
    <w:pPr>
      <w:keepNext/>
      <w:numPr>
        <w:ilvl w:val="2"/>
        <w:numId w:val="2"/>
      </w:numPr>
      <w:spacing w:before="240" w:after="120"/>
      <w:outlineLvl w:val="2"/>
    </w:pPr>
    <w:rPr>
      <w:rFonts w:ascii="Arial" w:hAnsi="Arial" w:cs="Arial"/>
      <w:b/>
      <w:bCs/>
      <w:lang w:eastAsia="en-AU"/>
    </w:rPr>
  </w:style>
  <w:style w:type="paragraph" w:customStyle="1" w:styleId="4RARMP">
    <w:name w:val="4 RARMP"/>
    <w:basedOn w:val="Normal"/>
    <w:link w:val="4RARMPChar"/>
    <w:rsid w:val="00925FE4"/>
    <w:pPr>
      <w:keepNext/>
      <w:keepLines/>
      <w:spacing w:before="120" w:after="120"/>
      <w:outlineLvl w:val="3"/>
    </w:pPr>
    <w:rPr>
      <w:rFonts w:ascii="Arial" w:hAnsi="Arial" w:cs="Arial"/>
      <w:b/>
      <w:bCs/>
      <w:i/>
      <w:iCs/>
      <w:sz w:val="22"/>
      <w:szCs w:val="22"/>
      <w:lang w:eastAsia="en-AU"/>
    </w:rPr>
  </w:style>
  <w:style w:type="paragraph" w:customStyle="1" w:styleId="1Para">
    <w:name w:val="1 Para"/>
    <w:basedOn w:val="Normal"/>
    <w:link w:val="1ParaChar"/>
    <w:rsid w:val="00925FE4"/>
    <w:pPr>
      <w:numPr>
        <w:numId w:val="6"/>
      </w:numPr>
      <w:tabs>
        <w:tab w:val="left" w:pos="540"/>
      </w:tabs>
      <w:spacing w:before="120" w:after="120"/>
    </w:pPr>
    <w:rPr>
      <w:lang w:eastAsia="en-AU"/>
    </w:rPr>
  </w:style>
  <w:style w:type="character" w:customStyle="1" w:styleId="1ParaChar">
    <w:name w:val="1 Para Char"/>
    <w:link w:val="1Para"/>
    <w:rsid w:val="00925FE4"/>
    <w:rPr>
      <w:sz w:val="24"/>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sz w:val="24"/>
      <w:szCs w:val="24"/>
    </w:rPr>
  </w:style>
  <w:style w:type="paragraph" w:styleId="Caption">
    <w:name w:val="caption"/>
    <w:basedOn w:val="Normal"/>
    <w:next w:val="Normal"/>
    <w:qFormat/>
    <w:rsid w:val="00925FE4"/>
    <w:rPr>
      <w:b/>
      <w:bCs/>
      <w:sz w:val="20"/>
      <w:szCs w:val="20"/>
      <w:lang w:eastAsia="en-AU"/>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val="0"/>
      <w:i/>
      <w:iCs/>
      <w:color w:val="000000"/>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 w:val="36"/>
      <w:szCs w:val="36"/>
      <w:lang w:eastAsia="en-AU"/>
    </w:rPr>
  </w:style>
  <w:style w:type="paragraph" w:styleId="TOC1">
    <w:name w:val="toc 1"/>
    <w:basedOn w:val="Normal"/>
    <w:next w:val="Normal"/>
    <w:autoRedefine/>
    <w:uiPriority w:val="39"/>
    <w:rsid w:val="00895E2E"/>
    <w:pPr>
      <w:keepNext/>
      <w:tabs>
        <w:tab w:val="right" w:leader="dot" w:pos="9639"/>
      </w:tabs>
      <w:spacing w:before="120" w:after="120"/>
      <w:ind w:left="1247" w:hanging="1247"/>
    </w:pPr>
    <w:rPr>
      <w:rFonts w:ascii="Calibri" w:hAnsi="Calibri"/>
      <w:b/>
      <w:bCs/>
      <w:caps/>
      <w:noProof/>
      <w:sz w:val="20"/>
      <w:szCs w:val="20"/>
      <w:lang w:eastAsia="en-AU"/>
    </w:rPr>
  </w:style>
  <w:style w:type="paragraph" w:styleId="TOC2">
    <w:name w:val="toc 2"/>
    <w:basedOn w:val="Normal"/>
    <w:next w:val="Normal"/>
    <w:autoRedefine/>
    <w:uiPriority w:val="39"/>
    <w:rsid w:val="007D29D4"/>
    <w:pPr>
      <w:tabs>
        <w:tab w:val="left" w:pos="1418"/>
        <w:tab w:val="right" w:leader="dot" w:pos="9628"/>
      </w:tabs>
      <w:ind w:left="1418" w:hanging="1134"/>
    </w:pPr>
    <w:rPr>
      <w:rFonts w:ascii="Calibri" w:hAnsi="Calibri"/>
      <w:smallCaps/>
      <w:sz w:val="20"/>
      <w:szCs w:val="20"/>
      <w:lang w:eastAsia="en-AU"/>
    </w:rPr>
  </w:style>
  <w:style w:type="paragraph" w:styleId="TOC3">
    <w:name w:val="toc 3"/>
    <w:basedOn w:val="Normal"/>
    <w:next w:val="Normal"/>
    <w:autoRedefine/>
    <w:uiPriority w:val="39"/>
    <w:rsid w:val="007D29D4"/>
    <w:pPr>
      <w:tabs>
        <w:tab w:val="right" w:leader="dot" w:pos="9639"/>
      </w:tabs>
      <w:ind w:left="1406" w:hanging="924"/>
    </w:pPr>
    <w:rPr>
      <w:rFonts w:ascii="Calibri" w:hAnsi="Calibri"/>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character" w:styleId="FollowedHyperlink">
    <w:name w:val="FollowedHyperlink"/>
    <w:rsid w:val="00925FE4"/>
    <w:rPr>
      <w:color w:val="008080"/>
      <w:u w:val="single"/>
    </w:rPr>
  </w:style>
  <w:style w:type="paragraph" w:styleId="BalloonText">
    <w:name w:val="Balloon Text"/>
    <w:basedOn w:val="Normal"/>
    <w:link w:val="BalloonTextChar"/>
    <w:rsid w:val="00925FE4"/>
    <w:rPr>
      <w:rFonts w:ascii="Tahoma" w:hAnsi="Tahoma" w:cs="Tahoma"/>
      <w:sz w:val="16"/>
      <w:szCs w:val="16"/>
      <w:lang w:eastAsia="en-AU"/>
    </w:rPr>
  </w:style>
  <w:style w:type="character" w:customStyle="1" w:styleId="BalloonTextChar">
    <w:name w:val="Balloon Text Char"/>
    <w:basedOn w:val="DefaultParagraphFont"/>
    <w:link w:val="BalloonText"/>
    <w:rsid w:val="00925FE4"/>
    <w:rPr>
      <w:rFonts w:ascii="Tahoma" w:eastAsiaTheme="minorEastAsia" w:hAnsi="Tahoma" w:cs="Tahoma"/>
      <w:sz w:val="16"/>
      <w:szCs w:val="16"/>
    </w:rPr>
  </w:style>
  <w:style w:type="character" w:styleId="CommentReference">
    <w:name w:val="annotation reference"/>
    <w:rsid w:val="00925FE4"/>
    <w:rPr>
      <w:sz w:val="16"/>
      <w:szCs w:val="16"/>
    </w:rPr>
  </w:style>
  <w:style w:type="paragraph" w:styleId="CommentText">
    <w:name w:val="annotation text"/>
    <w:basedOn w:val="Normal"/>
    <w:link w:val="CommentTextChar"/>
    <w:uiPriority w:val="99"/>
    <w:rsid w:val="00925FE4"/>
    <w:rPr>
      <w:sz w:val="20"/>
      <w:szCs w:val="20"/>
      <w:lang w:eastAsia="en-AU"/>
    </w:rPr>
  </w:style>
  <w:style w:type="character" w:customStyle="1" w:styleId="CommentTextChar">
    <w:name w:val="Comment Text Char"/>
    <w:basedOn w:val="DefaultParagraphFont"/>
    <w:link w:val="CommentText"/>
    <w:uiPriority w:val="99"/>
    <w:rsid w:val="00925FE4"/>
    <w:rPr>
      <w:rFonts w:eastAsiaTheme="minorEastAsia"/>
    </w:rPr>
  </w:style>
  <w:style w:type="paragraph" w:styleId="CommentSubject">
    <w:name w:val="annotation subject"/>
    <w:basedOn w:val="CommentText"/>
    <w:next w:val="CommentText"/>
    <w:link w:val="CommentSubjectChar"/>
    <w:rsid w:val="00925FE4"/>
    <w:rPr>
      <w:b/>
      <w:bCs/>
    </w:rPr>
  </w:style>
  <w:style w:type="character" w:customStyle="1" w:styleId="CommentSubjectChar">
    <w:name w:val="Comment Subject Char"/>
    <w:basedOn w:val="CommentTextChar"/>
    <w:link w:val="CommentSubject"/>
    <w:rsid w:val="00925FE4"/>
    <w:rPr>
      <w:rFonts w:eastAsiaTheme="minorEastAsia"/>
      <w:b/>
      <w:bCs/>
    </w:rPr>
  </w:style>
  <w:style w:type="paragraph" w:customStyle="1" w:styleId="letteredRARMP">
    <w:name w:val="lettered RARMP"/>
    <w:basedOn w:val="Normal"/>
    <w:rsid w:val="00925FE4"/>
    <w:pPr>
      <w:tabs>
        <w:tab w:val="num" w:pos="837"/>
      </w:tabs>
      <w:spacing w:before="60" w:after="120"/>
      <w:ind w:left="1404" w:hanging="680"/>
    </w:pPr>
    <w:rPr>
      <w:lang w:eastAsia="en-AU"/>
    </w:rPr>
  </w:style>
  <w:style w:type="paragraph" w:customStyle="1" w:styleId="CCIpara">
    <w:name w:val="CCI para"/>
    <w:basedOn w:val="1Para"/>
    <w:rsid w:val="00925FE4"/>
    <w:rPr>
      <w:rFonts w:ascii="Arial" w:hAnsi="Arial" w:cs="Arial"/>
      <w:color w:val="FF00FF"/>
      <w:sz w:val="22"/>
      <w:szCs w:val="22"/>
    </w:rPr>
  </w:style>
  <w:style w:type="paragraph" w:customStyle="1" w:styleId="figure">
    <w:name w:val="figure"/>
    <w:basedOn w:val="Normal"/>
    <w:next w:val="Normal"/>
    <w:link w:val="figureChar"/>
    <w:rsid w:val="00925FE4"/>
    <w:pPr>
      <w:keepNext/>
      <w:numPr>
        <w:numId w:val="3"/>
      </w:numPr>
      <w:spacing w:before="120" w:after="120"/>
    </w:pPr>
    <w:rPr>
      <w:rFonts w:ascii="Arial Bold" w:hAnsi="Arial Bold"/>
      <w:b/>
      <w:sz w:val="20"/>
      <w:lang w:eastAsia="en-AU"/>
    </w:rPr>
  </w:style>
  <w:style w:type="paragraph" w:customStyle="1" w:styleId="table">
    <w:name w:val="table"/>
    <w:basedOn w:val="figure"/>
    <w:link w:val="tableChar"/>
    <w:autoRedefine/>
    <w:rsid w:val="00925FE4"/>
    <w:pPr>
      <w:numPr>
        <w:numId w:val="0"/>
      </w:numPr>
    </w:pPr>
    <w:rPr>
      <w:rFonts w:ascii="Arial" w:hAnsi="Arial" w:cs="Arial"/>
      <w:b w:val="0"/>
      <w:bCs/>
      <w:szCs w:val="20"/>
    </w:rPr>
  </w:style>
  <w:style w:type="paragraph" w:customStyle="1" w:styleId="Paranonumbers">
    <w:name w:val="Para no numbers"/>
    <w:basedOn w:val="Normal"/>
    <w:link w:val="ParanonumbersChar"/>
    <w:rsid w:val="00925FE4"/>
    <w:pPr>
      <w:spacing w:before="120" w:after="120"/>
    </w:pPr>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4"/>
      </w:numPr>
    </w:pPr>
    <w:rPr>
      <w:szCs w:val="20"/>
      <w:lang w:eastAsia="en-AU"/>
    </w:rPr>
  </w:style>
  <w:style w:type="character" w:customStyle="1" w:styleId="BulletedRARMPChar">
    <w:name w:val="Bulleted RARMP Char"/>
    <w:locked/>
    <w:rsid w:val="00925FE4"/>
    <w:rPr>
      <w:sz w:val="24"/>
      <w:szCs w:val="24"/>
      <w:lang w:val="en-AU" w:eastAsia="en-AU" w:bidi="ar-SA"/>
    </w:rPr>
  </w:style>
  <w:style w:type="table" w:styleId="TableGrid">
    <w:name w:val="Table Grid"/>
    <w:basedOn w:val="TableNormal"/>
    <w:rsid w:val="00925F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pPr>
      <w:spacing w:before="120" w:after="120"/>
    </w:pPr>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spacing w:before="120" w:after="120"/>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character" w:customStyle="1" w:styleId="ParaChar">
    <w:name w:val="Para Char"/>
    <w:locked/>
    <w:rsid w:val="00925FE4"/>
    <w:rPr>
      <w:sz w:val="24"/>
      <w:szCs w:val="24"/>
      <w:lang w:val="en-AU" w:eastAsia="en-AU" w:bidi="ar-SA"/>
    </w:rPr>
  </w:style>
  <w:style w:type="paragraph" w:styleId="ListBullet2">
    <w:name w:val="List Bullet 2"/>
    <w:basedOn w:val="Normal"/>
    <w:rsid w:val="00925FE4"/>
    <w:pPr>
      <w:numPr>
        <w:numId w:val="5"/>
      </w:numPr>
      <w:spacing w:before="120"/>
    </w:pPr>
    <w:rPr>
      <w:lang w:eastAsia="en-AU"/>
    </w:rPr>
  </w:style>
  <w:style w:type="character" w:customStyle="1" w:styleId="ch1">
    <w:name w:val="ch1"/>
    <w:rsid w:val="00925FE4"/>
    <w:rPr>
      <w:b/>
      <w:bCs/>
      <w:color w:val="39B54A"/>
      <w:u w:val="single"/>
    </w:rPr>
  </w:style>
  <w:style w:type="character" w:customStyle="1" w:styleId="content8">
    <w:name w:val="content8"/>
    <w:rsid w:val="00925FE4"/>
    <w:rPr>
      <w:rFonts w:ascii="Arial" w:hAnsi="Arial" w:cs="Arial" w:hint="default"/>
      <w:b w:val="0"/>
      <w:bCs w:val="0"/>
      <w:color w:val="003366"/>
      <w:sz w:val="18"/>
      <w:szCs w:val="18"/>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character" w:customStyle="1" w:styleId="1ParaCharChar">
    <w:name w:val="1 Para Char Char"/>
    <w:rsid w:val="00925FE4"/>
    <w:rPr>
      <w:sz w:val="24"/>
      <w:szCs w:val="24"/>
      <w:lang w:val="en-AU" w:eastAsia="en-AU" w:bidi="ar-SA"/>
    </w:rPr>
  </w:style>
  <w:style w:type="paragraph" w:customStyle="1" w:styleId="Char">
    <w:name w:val="Char"/>
    <w:basedOn w:val="Normal"/>
    <w:semiHidden/>
    <w:rsid w:val="00925FE4"/>
    <w:rPr>
      <w:rFonts w:ascii="Arial" w:hAnsi="Arial" w:cs="Arial"/>
      <w:sz w:val="22"/>
      <w:szCs w:val="22"/>
    </w:rPr>
  </w:style>
  <w:style w:type="paragraph" w:styleId="HTMLPreformatted">
    <w:name w:val="HTML Preformatted"/>
    <w:basedOn w:val="Normal"/>
    <w:link w:val="HTMLPreformattedChar"/>
    <w:rsid w:val="0092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925FE4"/>
    <w:rPr>
      <w:rFonts w:ascii="Courier New" w:eastAsiaTheme="minorEastAsia" w:hAnsi="Courier New" w:cs="Courier New"/>
      <w:lang w:val="en-US" w:eastAsia="en-US"/>
    </w:rPr>
  </w:style>
  <w:style w:type="paragraph" w:customStyle="1" w:styleId="List1">
    <w:name w:val="List1"/>
    <w:basedOn w:val="Normal"/>
    <w:rsid w:val="00925FE4"/>
    <w:pPr>
      <w:tabs>
        <w:tab w:val="left" w:pos="3686"/>
        <w:tab w:val="left" w:pos="8364"/>
        <w:tab w:val="right" w:leader="dot" w:pos="9356"/>
      </w:tabs>
      <w:spacing w:before="60" w:line="200" w:lineRule="exact"/>
    </w:pPr>
    <w:rPr>
      <w:sz w:val="22"/>
      <w:szCs w:val="22"/>
      <w:lang w:eastAsia="en-AU"/>
    </w:rPr>
  </w:style>
  <w:style w:type="paragraph" w:customStyle="1" w:styleId="RIGHTLIST">
    <w:name w:val="RIGHTLIST"/>
    <w:basedOn w:val="Normal"/>
    <w:rsid w:val="00925FE4"/>
    <w:pPr>
      <w:keepNext/>
      <w:numPr>
        <w:numId w:val="7"/>
      </w:numPr>
      <w:tabs>
        <w:tab w:val="right" w:leader="dot" w:pos="9356"/>
      </w:tabs>
      <w:spacing w:before="80" w:after="40"/>
    </w:pPr>
    <w:rPr>
      <w:sz w:val="22"/>
      <w:szCs w:val="22"/>
    </w:rPr>
  </w:style>
  <w:style w:type="paragraph" w:customStyle="1" w:styleId="Arrow">
    <w:name w:val="Arrow"/>
    <w:basedOn w:val="Normal"/>
    <w:autoRedefine/>
    <w:rsid w:val="00925FE4"/>
    <w:pPr>
      <w:numPr>
        <w:numId w:val="8"/>
      </w:numPr>
      <w:spacing w:after="120"/>
    </w:pPr>
    <w:rPr>
      <w:rFonts w:ascii="Times New (W1)" w:hAnsi="Times New (W1)" w:cs="Times New (W1)"/>
      <w:color w:val="0000FF"/>
    </w:rPr>
  </w:style>
  <w:style w:type="table" w:customStyle="1" w:styleId="RARMPtable">
    <w:name w:val="RARMP table"/>
    <w:basedOn w:val="TableNormal"/>
    <w:rsid w:val="00925FE4"/>
    <w:rPr>
      <w:rFonts w:ascii="Arial Narrow" w:hAnsi="Arial Narrow"/>
      <w:sz w:val="19"/>
    </w:rPr>
    <w:tblP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CellMar>
        <w:top w:w="0" w:type="dxa"/>
        <w:left w:w="108" w:type="dxa"/>
        <w:bottom w:w="0" w:type="dxa"/>
        <w:right w:w="108" w:type="dxa"/>
      </w:tblCellMar>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9"/>
      </w:numPr>
      <w:spacing w:before="120" w:after="120"/>
    </w:pPr>
    <w:rPr>
      <w:snapToGrid/>
      <w:szCs w:val="24"/>
      <w:lang w:eastAsia="en-AU"/>
    </w:rPr>
  </w:style>
  <w:style w:type="paragraph" w:customStyle="1" w:styleId="bulletedRARMP0">
    <w:name w:val="bulleted RARMP"/>
    <w:basedOn w:val="PARA"/>
    <w:rsid w:val="00925FE4"/>
    <w:pPr>
      <w:keepNext w:val="0"/>
      <w:numPr>
        <w:numId w:val="10"/>
      </w:numPr>
    </w:pPr>
    <w:rPr>
      <w:snapToGrid/>
      <w:szCs w:val="24"/>
      <w:lang w:eastAsia="en-AU"/>
    </w:rPr>
  </w:style>
  <w:style w:type="paragraph" w:customStyle="1" w:styleId="StyleBulletItalic">
    <w:name w:val="Style Bullet + Italic"/>
    <w:basedOn w:val="Normal"/>
    <w:rsid w:val="00925FE4"/>
    <w:pPr>
      <w:numPr>
        <w:numId w:val="11"/>
      </w:numPr>
    </w:pPr>
    <w:rPr>
      <w:lang w:eastAsia="en-AU"/>
    </w:rPr>
  </w:style>
  <w:style w:type="paragraph" w:customStyle="1" w:styleId="Licencebullets">
    <w:name w:val="Licence bullets"/>
    <w:basedOn w:val="Paranonumbers"/>
    <w:rsid w:val="00925FE4"/>
    <w:pPr>
      <w:numPr>
        <w:numId w:val="12"/>
      </w:numPr>
    </w:pPr>
  </w:style>
  <w:style w:type="character" w:customStyle="1" w:styleId="FootnoteCharacters">
    <w:name w:val="Footnote Characters"/>
    <w:rsid w:val="00925FE4"/>
    <w:rPr>
      <w:rFonts w:cs="Times New Roman"/>
      <w:vertAlign w:val="superscript"/>
    </w:rPr>
  </w:style>
  <w:style w:type="character" w:customStyle="1" w:styleId="WW8Num8z1">
    <w:name w:val="WW8Num8z1"/>
    <w:rsid w:val="00925FE4"/>
    <w:rPr>
      <w:b w:val="0"/>
      <w:bCs w:val="0"/>
      <w:i w:val="0"/>
      <w:iCs w:val="0"/>
      <w:sz w:val="24"/>
      <w:szCs w:val="24"/>
    </w:rPr>
  </w:style>
  <w:style w:type="character" w:customStyle="1" w:styleId="WW8Num11z0">
    <w:name w:val="WW8Num11z0"/>
    <w:rsid w:val="00925FE4"/>
    <w:rPr>
      <w:rFonts w:ascii="Arial Bold" w:hAnsi="Arial Bold" w:cs="Times New Roman"/>
      <w:b/>
      <w:bCs w:val="0"/>
      <w:i w:val="0"/>
      <w:iCs w:val="0"/>
      <w:caps w:val="0"/>
      <w:smallCaps w:val="0"/>
      <w:strike w:val="0"/>
      <w:dstrike w:val="0"/>
      <w:vanish w:val="0"/>
      <w:color w:val="auto"/>
      <w:spacing w:val="0"/>
      <w:w w:val="100"/>
      <w:kern w:val="1"/>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numbering" w:styleId="ArticleSection">
    <w:name w:val="Outline List 3"/>
    <w:basedOn w:val="NoList"/>
    <w:rsid w:val="00925FE4"/>
    <w:pPr>
      <w:numPr>
        <w:numId w:val="13"/>
      </w:numPr>
    </w:pPr>
  </w:style>
  <w:style w:type="paragraph" w:styleId="ListBullet3">
    <w:name w:val="List Bullet 3"/>
    <w:basedOn w:val="Normal"/>
    <w:rsid w:val="00925FE4"/>
    <w:pPr>
      <w:tabs>
        <w:tab w:val="num" w:pos="926"/>
      </w:tabs>
      <w:suppressAutoHyphens/>
      <w:ind w:left="926" w:hanging="360"/>
    </w:pPr>
    <w:rPr>
      <w:lang w:val="en-US" w:eastAsia="ar-SA"/>
    </w:rPr>
  </w:style>
  <w:style w:type="character" w:customStyle="1" w:styleId="figureChar">
    <w:name w:val="figure Char"/>
    <w:link w:val="figure"/>
    <w:locked/>
    <w:rsid w:val="00925FE4"/>
    <w:rPr>
      <w:rFonts w:ascii="Arial Bold" w:hAnsi="Arial Bold"/>
      <w:b/>
      <w:szCs w:val="24"/>
    </w:rPr>
  </w:style>
  <w:style w:type="paragraph" w:customStyle="1" w:styleId="Legend">
    <w:name w:val="Legend"/>
    <w:basedOn w:val="Normal"/>
    <w:next w:val="Normal"/>
    <w:rsid w:val="00925FE4"/>
    <w:pPr>
      <w:tabs>
        <w:tab w:val="left" w:pos="1134"/>
      </w:tabs>
      <w:spacing w:before="120" w:after="120"/>
    </w:pPr>
    <w:rPr>
      <w:b/>
      <w:sz w:val="20"/>
      <w:lang w:eastAsia="en-AU"/>
    </w:rPr>
  </w:style>
  <w:style w:type="character" w:customStyle="1" w:styleId="st">
    <w:name w:val="st"/>
    <w:basedOn w:val="DefaultParagraphFont"/>
    <w:rsid w:val="00925FE4"/>
  </w:style>
  <w:style w:type="paragraph" w:customStyle="1" w:styleId="CharChar1Char">
    <w:name w:val="Char Char1 Char"/>
    <w:basedOn w:val="Normal"/>
    <w:semiHidden/>
    <w:rsid w:val="00925FE4"/>
    <w:rPr>
      <w:rFonts w:ascii="Arial" w:hAnsi="Arial" w:cs="Arial"/>
      <w:sz w:val="22"/>
      <w:szCs w:val="22"/>
    </w:rPr>
  </w:style>
  <w:style w:type="paragraph" w:styleId="Revision">
    <w:name w:val="Revision"/>
    <w:hidden/>
    <w:uiPriority w:val="99"/>
    <w:semiHidden/>
    <w:rsid w:val="00925FE4"/>
    <w:rPr>
      <w:sz w:val="24"/>
      <w:szCs w:val="24"/>
    </w:rPr>
  </w:style>
  <w:style w:type="paragraph" w:customStyle="1" w:styleId="BulletedRARMP3">
    <w:name w:val="Bulleted RARMP3"/>
    <w:basedOn w:val="Normal"/>
    <w:autoRedefine/>
    <w:rsid w:val="00ED538A"/>
    <w:pPr>
      <w:numPr>
        <w:ilvl w:val="1"/>
        <w:numId w:val="40"/>
      </w:numPr>
      <w:spacing w:before="120" w:after="120" w:line="276" w:lineRule="auto"/>
      <w:ind w:left="1434" w:hanging="357"/>
      <w:contextualSpacing/>
    </w:pPr>
    <w:rPr>
      <w:lang w:eastAsia="en-AU"/>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character" w:customStyle="1" w:styleId="4RARMPChar">
    <w:name w:val="4 RARMP Char"/>
    <w:basedOn w:val="DefaultParagraphFont"/>
    <w:link w:val="4RARMP"/>
    <w:rsid w:val="002B5B53"/>
    <w:rPr>
      <w:rFonts w:ascii="Arial" w:eastAsiaTheme="minorEastAsia" w:hAnsi="Arial" w:cs="Arial"/>
      <w:b/>
      <w:bCs/>
      <w:i/>
      <w:iCs/>
      <w:sz w:val="22"/>
      <w:szCs w:val="22"/>
    </w:rPr>
  </w:style>
  <w:style w:type="paragraph" w:customStyle="1" w:styleId="bulletlevel2">
    <w:name w:val="bullet level 2"/>
    <w:basedOn w:val="Normal"/>
    <w:rsid w:val="001A0CE0"/>
    <w:pPr>
      <w:numPr>
        <w:numId w:val="41"/>
      </w:numPr>
      <w:spacing w:before="120" w:after="120" w:line="280" w:lineRule="atLeast"/>
    </w:pPr>
    <w:rPr>
      <w:szCs w:val="20"/>
      <w:lang w:val="en-US"/>
    </w:rPr>
  </w:style>
  <w:style w:type="table" w:styleId="TableTheme">
    <w:name w:val="Table Theme"/>
    <w:basedOn w:val="TableNormal"/>
    <w:rsid w:val="00F46D1C"/>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1RARMP"/>
    <w:link w:val="Style1Char"/>
    <w:qFormat/>
    <w:rsid w:val="00D02874"/>
  </w:style>
  <w:style w:type="paragraph" w:customStyle="1" w:styleId="Style2">
    <w:name w:val="Style2"/>
    <w:basedOn w:val="2RARMP"/>
    <w:link w:val="Style2Char"/>
    <w:qFormat/>
    <w:rsid w:val="00D60057"/>
    <w:pPr>
      <w:tabs>
        <w:tab w:val="clear" w:pos="3942"/>
        <w:tab w:val="num" w:pos="1701"/>
      </w:tabs>
      <w:ind w:hanging="3658"/>
    </w:pPr>
  </w:style>
  <w:style w:type="character" w:customStyle="1" w:styleId="1RARMPChar">
    <w:name w:val="1 RARMP Char"/>
    <w:basedOn w:val="DefaultParagraphFont"/>
    <w:link w:val="1RARMP"/>
    <w:rsid w:val="00163C8F"/>
    <w:rPr>
      <w:rFonts w:ascii="Arial" w:hAnsi="Arial" w:cs="Arial"/>
      <w:b/>
      <w:bCs/>
      <w:color w:val="000000"/>
      <w:sz w:val="36"/>
      <w:szCs w:val="36"/>
    </w:rPr>
  </w:style>
  <w:style w:type="character" w:customStyle="1" w:styleId="Style1Char">
    <w:name w:val="Style1 Char"/>
    <w:basedOn w:val="1RARMPChar"/>
    <w:link w:val="Style1"/>
    <w:rsid w:val="00D02874"/>
    <w:rPr>
      <w:rFonts w:ascii="Arial" w:hAnsi="Arial" w:cs="Arial"/>
      <w:b/>
      <w:bCs/>
      <w:color w:val="000000"/>
      <w:sz w:val="36"/>
      <w:szCs w:val="36"/>
    </w:rPr>
  </w:style>
  <w:style w:type="paragraph" w:customStyle="1" w:styleId="Style3">
    <w:name w:val="Style3"/>
    <w:basedOn w:val="3RARMP"/>
    <w:link w:val="Style3Char"/>
    <w:autoRedefine/>
    <w:qFormat/>
    <w:rsid w:val="00C929B5"/>
    <w:pPr>
      <w:tabs>
        <w:tab w:val="left" w:pos="567"/>
      </w:tabs>
    </w:pPr>
    <w:rPr>
      <w:rFonts w:asciiTheme="minorHAnsi" w:hAnsiTheme="minorHAnsi"/>
      <w:sz w:val="22"/>
    </w:rPr>
  </w:style>
  <w:style w:type="character" w:customStyle="1" w:styleId="2RARMPChar">
    <w:name w:val="2 RARMP Char"/>
    <w:basedOn w:val="DefaultParagraphFont"/>
    <w:link w:val="2RARMP"/>
    <w:rsid w:val="00163C8F"/>
    <w:rPr>
      <w:rFonts w:ascii="Arial" w:hAnsi="Arial" w:cs="Arial"/>
      <w:b/>
      <w:bCs/>
      <w:i/>
      <w:iCs/>
      <w:sz w:val="28"/>
      <w:szCs w:val="28"/>
    </w:rPr>
  </w:style>
  <w:style w:type="character" w:customStyle="1" w:styleId="Style2Char">
    <w:name w:val="Style2 Char"/>
    <w:basedOn w:val="2RARMPChar"/>
    <w:link w:val="Style2"/>
    <w:rsid w:val="00D60057"/>
    <w:rPr>
      <w:rFonts w:ascii="Arial" w:hAnsi="Arial" w:cs="Arial"/>
      <w:b/>
      <w:bCs/>
      <w:i/>
      <w:iCs/>
      <w:sz w:val="28"/>
      <w:szCs w:val="28"/>
    </w:rPr>
  </w:style>
  <w:style w:type="character" w:customStyle="1" w:styleId="3RARMPChar">
    <w:name w:val="3 RARMP Char"/>
    <w:basedOn w:val="DefaultParagraphFont"/>
    <w:link w:val="3RARMP"/>
    <w:rsid w:val="00D60057"/>
    <w:rPr>
      <w:rFonts w:ascii="Arial" w:hAnsi="Arial" w:cs="Arial"/>
      <w:b/>
      <w:bCs/>
      <w:sz w:val="24"/>
      <w:szCs w:val="24"/>
    </w:rPr>
  </w:style>
  <w:style w:type="character" w:customStyle="1" w:styleId="Style3Char">
    <w:name w:val="Style3 Char"/>
    <w:basedOn w:val="3RARMPChar"/>
    <w:link w:val="Style3"/>
    <w:rsid w:val="00C929B5"/>
    <w:rPr>
      <w:rFonts w:asciiTheme="minorHAnsi" w:hAnsiTheme="minorHAnsi" w:cs="Arial"/>
      <w:b/>
      <w:bCs/>
      <w:sz w:val="22"/>
      <w:szCs w:val="24"/>
    </w:rPr>
  </w:style>
  <w:style w:type="paragraph" w:customStyle="1" w:styleId="Default">
    <w:name w:val="Default"/>
    <w:rsid w:val="000C6C5A"/>
    <w:pPr>
      <w:autoSpaceDE w:val="0"/>
      <w:autoSpaceDN w:val="0"/>
      <w:adjustRightInd w:val="0"/>
    </w:pPr>
    <w:rPr>
      <w:color w:val="000000"/>
      <w:sz w:val="24"/>
      <w:szCs w:val="24"/>
    </w:rPr>
  </w:style>
  <w:style w:type="paragraph" w:styleId="EndnoteText">
    <w:name w:val="endnote text"/>
    <w:basedOn w:val="Normal"/>
    <w:link w:val="EndnoteTextChar"/>
    <w:rsid w:val="006B24F8"/>
    <w:rPr>
      <w:sz w:val="20"/>
      <w:szCs w:val="20"/>
    </w:rPr>
  </w:style>
  <w:style w:type="character" w:customStyle="1" w:styleId="EndnoteTextChar">
    <w:name w:val="Endnote Text Char"/>
    <w:basedOn w:val="DefaultParagraphFont"/>
    <w:link w:val="EndnoteText"/>
    <w:rsid w:val="006B24F8"/>
    <w:rPr>
      <w:lang w:eastAsia="en-US"/>
    </w:rPr>
  </w:style>
  <w:style w:type="character" w:styleId="EndnoteReference">
    <w:name w:val="endnote reference"/>
    <w:basedOn w:val="DefaultParagraphFont"/>
    <w:rsid w:val="006B24F8"/>
    <w:rPr>
      <w:vertAlign w:val="superscript"/>
    </w:rPr>
  </w:style>
  <w:style w:type="table" w:styleId="TableList5">
    <w:name w:val="Table List 5"/>
    <w:basedOn w:val="TableNormal"/>
    <w:rsid w:val="00B97C30"/>
    <w:rPr>
      <w:sz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Bullet">
    <w:name w:val="Bullet"/>
    <w:basedOn w:val="ListParagraph"/>
    <w:qFormat/>
    <w:rsid w:val="00780A73"/>
    <w:pPr>
      <w:numPr>
        <w:numId w:val="52"/>
      </w:numPr>
      <w:spacing w:before="120" w:after="120"/>
      <w:ind w:left="567" w:hanging="567"/>
    </w:pPr>
    <w:rPr>
      <w:rFonts w:ascii="Calibri" w:eastAsia="Times New Roman" w:hAnsi="Calibri"/>
      <w:sz w:val="22"/>
    </w:rPr>
  </w:style>
  <w:style w:type="paragraph" w:customStyle="1" w:styleId="Figure0">
    <w:name w:val="Figure"/>
    <w:basedOn w:val="Normal"/>
    <w:qFormat/>
    <w:locked/>
    <w:rsid w:val="00780A73"/>
    <w:pPr>
      <w:numPr>
        <w:numId w:val="51"/>
      </w:numPr>
      <w:spacing w:before="120" w:after="120"/>
    </w:pPr>
    <w:rPr>
      <w:rFonts w:ascii="Calibri" w:eastAsia="Times New Roman" w:hAnsi="Calibri"/>
      <w:b/>
      <w:sz w:val="22"/>
    </w:rPr>
  </w:style>
  <w:style w:type="paragraph" w:customStyle="1" w:styleId="StyleLatinBodyCalibri11ptBefore6ptAfter6pt">
    <w:name w:val="Style (Latin) +Body (Calibri) 11 pt Before:  6 pt After:  6 pt"/>
    <w:basedOn w:val="Normal"/>
    <w:autoRedefine/>
    <w:rsid w:val="005C2D57"/>
    <w:pPr>
      <w:numPr>
        <w:numId w:val="61"/>
      </w:numPr>
      <w:spacing w:before="120" w:after="120"/>
    </w:pPr>
    <w:rPr>
      <w:rFonts w:asciiTheme="minorHAnsi" w:eastAsia="Times New Roman" w:hAnsiTheme="minorHAnsi"/>
      <w:sz w:val="22"/>
      <w:szCs w:val="20"/>
    </w:rPr>
  </w:style>
  <w:style w:type="paragraph" w:customStyle="1" w:styleId="StyleLatinBodyCalibri11ptBefore6ptAfter6pt1">
    <w:name w:val="Style (Latin) +Body (Calibri) 11 pt Before:  6 pt After:  6 pt1"/>
    <w:basedOn w:val="Normal"/>
    <w:rsid w:val="005C2D57"/>
    <w:pPr>
      <w:numPr>
        <w:numId w:val="62"/>
      </w:numPr>
      <w:spacing w:before="120" w:after="120"/>
    </w:pPr>
    <w:rPr>
      <w:rFonts w:asciiTheme="minorHAnsi" w:eastAsia="Times New Roman" w:hAnsiTheme="minorHAnsi"/>
      <w:sz w:val="22"/>
      <w:szCs w:val="20"/>
    </w:rPr>
  </w:style>
  <w:style w:type="paragraph" w:customStyle="1" w:styleId="RARMPTitle1">
    <w:name w:val="RARMP Title 1"/>
    <w:basedOn w:val="Normal"/>
    <w:rsid w:val="00790707"/>
    <w:pPr>
      <w:spacing w:before="1920" w:after="120"/>
      <w:jc w:val="center"/>
    </w:pPr>
    <w:rPr>
      <w:rFonts w:ascii="Calibri" w:eastAsia="Times New Roman" w:hAnsi="Calibri"/>
      <w:sz w:val="5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21927">
      <w:bodyDiv w:val="1"/>
      <w:marLeft w:val="0"/>
      <w:marRight w:val="0"/>
      <w:marTop w:val="0"/>
      <w:marBottom w:val="0"/>
      <w:divBdr>
        <w:top w:val="none" w:sz="0" w:space="0" w:color="auto"/>
        <w:left w:val="none" w:sz="0" w:space="0" w:color="auto"/>
        <w:bottom w:val="none" w:sz="0" w:space="0" w:color="auto"/>
        <w:right w:val="none" w:sz="0" w:space="0" w:color="auto"/>
      </w:divBdr>
    </w:div>
    <w:div w:id="315455561">
      <w:bodyDiv w:val="1"/>
      <w:marLeft w:val="0"/>
      <w:marRight w:val="0"/>
      <w:marTop w:val="0"/>
      <w:marBottom w:val="0"/>
      <w:divBdr>
        <w:top w:val="none" w:sz="0" w:space="0" w:color="auto"/>
        <w:left w:val="none" w:sz="0" w:space="0" w:color="auto"/>
        <w:bottom w:val="none" w:sz="0" w:space="0" w:color="auto"/>
        <w:right w:val="none" w:sz="0" w:space="0" w:color="auto"/>
      </w:divBdr>
      <w:divsChild>
        <w:div w:id="91979035">
          <w:marLeft w:val="0"/>
          <w:marRight w:val="1"/>
          <w:marTop w:val="0"/>
          <w:marBottom w:val="0"/>
          <w:divBdr>
            <w:top w:val="none" w:sz="0" w:space="0" w:color="auto"/>
            <w:left w:val="none" w:sz="0" w:space="0" w:color="auto"/>
            <w:bottom w:val="none" w:sz="0" w:space="0" w:color="auto"/>
            <w:right w:val="none" w:sz="0" w:space="0" w:color="auto"/>
          </w:divBdr>
          <w:divsChild>
            <w:div w:id="159851923">
              <w:marLeft w:val="0"/>
              <w:marRight w:val="0"/>
              <w:marTop w:val="0"/>
              <w:marBottom w:val="0"/>
              <w:divBdr>
                <w:top w:val="none" w:sz="0" w:space="0" w:color="auto"/>
                <w:left w:val="none" w:sz="0" w:space="0" w:color="auto"/>
                <w:bottom w:val="none" w:sz="0" w:space="0" w:color="auto"/>
                <w:right w:val="none" w:sz="0" w:space="0" w:color="auto"/>
              </w:divBdr>
              <w:divsChild>
                <w:div w:id="828403423">
                  <w:marLeft w:val="0"/>
                  <w:marRight w:val="1"/>
                  <w:marTop w:val="0"/>
                  <w:marBottom w:val="0"/>
                  <w:divBdr>
                    <w:top w:val="none" w:sz="0" w:space="0" w:color="auto"/>
                    <w:left w:val="none" w:sz="0" w:space="0" w:color="auto"/>
                    <w:bottom w:val="none" w:sz="0" w:space="0" w:color="auto"/>
                    <w:right w:val="none" w:sz="0" w:space="0" w:color="auto"/>
                  </w:divBdr>
                  <w:divsChild>
                    <w:div w:id="711222967">
                      <w:marLeft w:val="0"/>
                      <w:marRight w:val="0"/>
                      <w:marTop w:val="0"/>
                      <w:marBottom w:val="0"/>
                      <w:divBdr>
                        <w:top w:val="none" w:sz="0" w:space="0" w:color="auto"/>
                        <w:left w:val="none" w:sz="0" w:space="0" w:color="auto"/>
                        <w:bottom w:val="none" w:sz="0" w:space="0" w:color="auto"/>
                        <w:right w:val="none" w:sz="0" w:space="0" w:color="auto"/>
                      </w:divBdr>
                      <w:divsChild>
                        <w:div w:id="2111703889">
                          <w:marLeft w:val="0"/>
                          <w:marRight w:val="0"/>
                          <w:marTop w:val="0"/>
                          <w:marBottom w:val="0"/>
                          <w:divBdr>
                            <w:top w:val="none" w:sz="0" w:space="0" w:color="auto"/>
                            <w:left w:val="none" w:sz="0" w:space="0" w:color="auto"/>
                            <w:bottom w:val="none" w:sz="0" w:space="0" w:color="auto"/>
                            <w:right w:val="none" w:sz="0" w:space="0" w:color="auto"/>
                          </w:divBdr>
                          <w:divsChild>
                            <w:div w:id="240526472">
                              <w:marLeft w:val="0"/>
                              <w:marRight w:val="0"/>
                              <w:marTop w:val="0"/>
                              <w:marBottom w:val="0"/>
                              <w:divBdr>
                                <w:top w:val="none" w:sz="0" w:space="0" w:color="auto"/>
                                <w:left w:val="none" w:sz="0" w:space="0" w:color="auto"/>
                                <w:bottom w:val="none" w:sz="0" w:space="0" w:color="auto"/>
                                <w:right w:val="none" w:sz="0" w:space="0" w:color="auto"/>
                              </w:divBdr>
                              <w:divsChild>
                                <w:div w:id="1084254746">
                                  <w:marLeft w:val="0"/>
                                  <w:marRight w:val="0"/>
                                  <w:marTop w:val="120"/>
                                  <w:marBottom w:val="0"/>
                                  <w:divBdr>
                                    <w:top w:val="none" w:sz="0" w:space="0" w:color="auto"/>
                                    <w:left w:val="none" w:sz="0" w:space="0" w:color="auto"/>
                                    <w:bottom w:val="none" w:sz="0" w:space="0" w:color="auto"/>
                                    <w:right w:val="none" w:sz="0" w:space="0" w:color="auto"/>
                                  </w:divBdr>
                                  <w:divsChild>
                                    <w:div w:id="1765371770">
                                      <w:marLeft w:val="0"/>
                                      <w:marRight w:val="0"/>
                                      <w:marTop w:val="0"/>
                                      <w:marBottom w:val="0"/>
                                      <w:divBdr>
                                        <w:top w:val="none" w:sz="0" w:space="0" w:color="auto"/>
                                        <w:left w:val="none" w:sz="0" w:space="0" w:color="auto"/>
                                        <w:bottom w:val="none" w:sz="0" w:space="0" w:color="auto"/>
                                        <w:right w:val="none" w:sz="0" w:space="0" w:color="auto"/>
                                      </w:divBdr>
                                      <w:divsChild>
                                        <w:div w:id="589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325366">
      <w:bodyDiv w:val="1"/>
      <w:marLeft w:val="0"/>
      <w:marRight w:val="0"/>
      <w:marTop w:val="0"/>
      <w:marBottom w:val="0"/>
      <w:divBdr>
        <w:top w:val="none" w:sz="0" w:space="0" w:color="auto"/>
        <w:left w:val="none" w:sz="0" w:space="0" w:color="auto"/>
        <w:bottom w:val="none" w:sz="0" w:space="0" w:color="auto"/>
        <w:right w:val="none" w:sz="0" w:space="0" w:color="auto"/>
      </w:divBdr>
    </w:div>
    <w:div w:id="1552771106">
      <w:bodyDiv w:val="1"/>
      <w:marLeft w:val="0"/>
      <w:marRight w:val="0"/>
      <w:marTop w:val="0"/>
      <w:marBottom w:val="0"/>
      <w:divBdr>
        <w:top w:val="none" w:sz="0" w:space="0" w:color="auto"/>
        <w:left w:val="none" w:sz="0" w:space="0" w:color="auto"/>
        <w:bottom w:val="none" w:sz="0" w:space="0" w:color="auto"/>
        <w:right w:val="none" w:sz="0" w:space="0" w:color="auto"/>
      </w:divBdr>
    </w:div>
    <w:div w:id="1751808055">
      <w:bodyDiv w:val="1"/>
      <w:marLeft w:val="0"/>
      <w:marRight w:val="0"/>
      <w:marTop w:val="0"/>
      <w:marBottom w:val="0"/>
      <w:divBdr>
        <w:top w:val="none" w:sz="0" w:space="0" w:color="auto"/>
        <w:left w:val="none" w:sz="0" w:space="0" w:color="auto"/>
        <w:bottom w:val="none" w:sz="0" w:space="0" w:color="auto"/>
        <w:right w:val="none" w:sz="0" w:space="0" w:color="auto"/>
      </w:divBdr>
    </w:div>
    <w:div w:id="19973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ogtr.gov.au/" TargetMode="External"/><Relationship Id="rId26" Type="http://schemas.openxmlformats.org/officeDocument/2006/relationships/hyperlink" Target="http://www.foodstandards.gov.au/consumer/gmfood/applications/Pages/default.asp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gtr.gov.au/internet/ogtr/publishing.nsf/Content/riskassessments-1" TargetMode="External"/><Relationship Id="rId34" Type="http://schemas.openxmlformats.org/officeDocument/2006/relationships/hyperlink" Target="http://www.ogtr.gov.au/internet/ogtr/publishing.nsf/Content/transport-guide-1"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ogtr.gov.au/internet/ogtr/publishing.nsf/Content/home-1" TargetMode="External"/><Relationship Id="rId25" Type="http://schemas.openxmlformats.org/officeDocument/2006/relationships/hyperlink" Target="http://www.ogtr.gov.au/internet/ogtr/publishing.nsf/Content/ir-1" TargetMode="Externa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ogtr.gov.au/internet/ogtr/publishing.nsf/Content/riskassessments-1" TargetMode="External"/><Relationship Id="rId29" Type="http://schemas.openxmlformats.org/officeDocument/2006/relationships/hyperlink" Target="http://www.ifc.net.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apvma.gov.au/" TargetMode="External"/><Relationship Id="rId32" Type="http://schemas.openxmlformats.org/officeDocument/2006/relationships/footer" Target="footer5.xml"/><Relationship Id="rId37"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ogtr.gov.au/internet/ogtr/publishing.nsf/Content/policy-postharvest-htm" TargetMode="External"/><Relationship Id="rId28" Type="http://schemas.openxmlformats.org/officeDocument/2006/relationships/image" Target="media/image3.jpg"/><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www.ogtr.gov.au/internet/ogtr/publishing.nsf/Content/ir-1"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www.bom.gov.au/" TargetMode="External"/><Relationship Id="rId27" Type="http://schemas.openxmlformats.org/officeDocument/2006/relationships/footer" Target="footer4.xml"/><Relationship Id="rId30" Type="http://schemas.openxmlformats.org/officeDocument/2006/relationships/hyperlink" Target="https://www.daf.qld.gov.au/plants/field-crops-and-pastures/broadacre-field-crops/integrated-pest-management/a-z-insect-pest-list/aphid-overview/cotton-aphid" TargetMode="Externa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ssessments-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96B99-3622-4FCD-90AF-7F68E9CC2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17355</Words>
  <Characters>139248</Characters>
  <Application>Microsoft Office Word</Application>
  <DocSecurity>4</DocSecurity>
  <Lines>1160</Lines>
  <Paragraphs>312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147 - final RARMP</dc:title>
  <dc:creator>OGTR</dc:creator>
  <cp:lastModifiedBy>Cuthbertson Toni</cp:lastModifiedBy>
  <cp:revision>2</cp:revision>
  <cp:lastPrinted>2016-12-01T04:42:00Z</cp:lastPrinted>
  <dcterms:created xsi:type="dcterms:W3CDTF">2017-01-22T21:39:00Z</dcterms:created>
  <dcterms:modified xsi:type="dcterms:W3CDTF">2017-01-22T21:39:00Z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