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9866" w14:textId="6E0CEA56" w:rsidR="00F56FE9" w:rsidRPr="0000143A" w:rsidRDefault="009D718F" w:rsidP="00D134D5">
      <w:pPr>
        <w:pStyle w:val="Titletext"/>
        <w:tabs>
          <w:tab w:val="left" w:pos="3890"/>
        </w:tabs>
      </w:pPr>
      <w:bookmarkStart w:id="0" w:name="_Toc118533845"/>
      <w:bookmarkStart w:id="1" w:name="_Toc121209920"/>
      <w:bookmarkStart w:id="2" w:name="_Toc110915462"/>
      <w:bookmarkStart w:id="3" w:name="_GoBack"/>
      <w:bookmarkEnd w:id="3"/>
      <w:r w:rsidRPr="0000143A">
        <w:rPr>
          <w:noProof/>
        </w:rPr>
        <w:drawing>
          <wp:inline distT="0" distB="0" distL="0" distR="0" wp14:anchorId="27A98128" wp14:editId="2CCCAEB4">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57FD6CA7" w14:textId="6601CA5E" w:rsidR="00F56FE9" w:rsidRPr="0000143A" w:rsidRDefault="00C449D7" w:rsidP="00C70F54">
      <w:pPr>
        <w:pStyle w:val="Titletext"/>
        <w:spacing w:before="480" w:after="120"/>
        <w:jc w:val="center"/>
        <w:rPr>
          <w:sz w:val="52"/>
          <w:szCs w:val="52"/>
        </w:rPr>
      </w:pPr>
      <w:r w:rsidRPr="0000143A">
        <w:rPr>
          <w:sz w:val="52"/>
          <w:szCs w:val="52"/>
        </w:rPr>
        <w:t>Risk</w:t>
      </w:r>
      <w:r w:rsidR="00C70F54">
        <w:rPr>
          <w:sz w:val="52"/>
          <w:szCs w:val="52"/>
        </w:rPr>
        <w:t xml:space="preserve"> Assessment and </w:t>
      </w:r>
      <w:r w:rsidR="00AC547D" w:rsidRPr="0000143A">
        <w:rPr>
          <w:sz w:val="52"/>
          <w:szCs w:val="52"/>
        </w:rPr>
        <w:t>Risk</w:t>
      </w:r>
      <w:r w:rsidR="002D5B22">
        <w:rPr>
          <w:sz w:val="52"/>
          <w:szCs w:val="52"/>
        </w:rPr>
        <w:t xml:space="preserve"> Management Plan</w:t>
      </w:r>
      <w:r w:rsidR="006815F3" w:rsidRPr="0000143A">
        <w:rPr>
          <w:sz w:val="52"/>
          <w:szCs w:val="52"/>
        </w:rPr>
        <w:t xml:space="preserve"> </w:t>
      </w:r>
      <w:r w:rsidR="00F56FE9" w:rsidRPr="0000143A">
        <w:rPr>
          <w:sz w:val="52"/>
          <w:szCs w:val="52"/>
        </w:rPr>
        <w:t>for</w:t>
      </w:r>
    </w:p>
    <w:p w14:paraId="303E1637" w14:textId="77777777" w:rsidR="00F56FE9" w:rsidRPr="00A76810" w:rsidRDefault="00F56FE9" w:rsidP="00931BCD">
      <w:pPr>
        <w:pStyle w:val="Titletext"/>
        <w:spacing w:before="600" w:after="120"/>
        <w:jc w:val="center"/>
        <w:rPr>
          <w:sz w:val="52"/>
          <w:szCs w:val="52"/>
        </w:rPr>
      </w:pPr>
      <w:r w:rsidRPr="00A76810">
        <w:rPr>
          <w:b/>
          <w:bCs/>
          <w:sz w:val="52"/>
          <w:szCs w:val="52"/>
        </w:rPr>
        <w:t xml:space="preserve">DIR </w:t>
      </w:r>
      <w:r w:rsidR="005812E6" w:rsidRPr="00A76810">
        <w:rPr>
          <w:b/>
          <w:bCs/>
          <w:sz w:val="52"/>
          <w:szCs w:val="52"/>
        </w:rPr>
        <w:t>1</w:t>
      </w:r>
      <w:r w:rsidR="000E1856" w:rsidRPr="00A76810">
        <w:rPr>
          <w:b/>
          <w:bCs/>
          <w:sz w:val="52"/>
          <w:szCs w:val="52"/>
        </w:rPr>
        <w:t>74</w:t>
      </w:r>
    </w:p>
    <w:p w14:paraId="58E703C3" w14:textId="77777777" w:rsidR="00F56FE9" w:rsidRPr="00A76810" w:rsidRDefault="00F56FE9" w:rsidP="00931BCD">
      <w:pPr>
        <w:pStyle w:val="Titletext"/>
        <w:spacing w:before="120" w:after="480"/>
        <w:jc w:val="center"/>
        <w:rPr>
          <w:sz w:val="52"/>
          <w:szCs w:val="52"/>
        </w:rPr>
      </w:pPr>
      <w:r w:rsidRPr="00A76810">
        <w:rPr>
          <w:bCs/>
          <w:sz w:val="52"/>
          <w:szCs w:val="52"/>
        </w:rPr>
        <w:t xml:space="preserve">Commercial </w:t>
      </w:r>
      <w:r w:rsidR="000E1856" w:rsidRPr="00A76810">
        <w:rPr>
          <w:bCs/>
          <w:sz w:val="52"/>
          <w:szCs w:val="52"/>
        </w:rPr>
        <w:t xml:space="preserve">supply of a </w:t>
      </w:r>
      <w:r w:rsidR="00E66A4E" w:rsidRPr="00A76810">
        <w:rPr>
          <w:bCs/>
          <w:sz w:val="52"/>
          <w:szCs w:val="52"/>
        </w:rPr>
        <w:t xml:space="preserve">genetically modified </w:t>
      </w:r>
      <w:r w:rsidR="000E1856" w:rsidRPr="00A76810">
        <w:rPr>
          <w:bCs/>
          <w:sz w:val="52"/>
          <w:szCs w:val="52"/>
        </w:rPr>
        <w:t>cholera vaccine, Vaxchora</w:t>
      </w:r>
      <w:r w:rsidR="000E1856" w:rsidRPr="00A76810">
        <w:rPr>
          <w:rFonts w:cs="Calibri"/>
          <w:bCs/>
          <w:sz w:val="52"/>
          <w:szCs w:val="52"/>
        </w:rPr>
        <w:t>®</w:t>
      </w:r>
    </w:p>
    <w:p w14:paraId="31882A21" w14:textId="77777777" w:rsidR="00F56FE9" w:rsidRPr="00A76810" w:rsidRDefault="00F56FE9" w:rsidP="007E07A3">
      <w:pPr>
        <w:pStyle w:val="Titletext"/>
        <w:spacing w:before="960"/>
        <w:jc w:val="center"/>
        <w:rPr>
          <w:sz w:val="40"/>
          <w:szCs w:val="40"/>
        </w:rPr>
      </w:pPr>
      <w:r w:rsidRPr="00A76810">
        <w:rPr>
          <w:sz w:val="40"/>
          <w:szCs w:val="40"/>
        </w:rPr>
        <w:t xml:space="preserve">Applicant: </w:t>
      </w:r>
      <w:r w:rsidR="000E1856" w:rsidRPr="00A76810">
        <w:rPr>
          <w:sz w:val="40"/>
          <w:szCs w:val="40"/>
        </w:rPr>
        <w:t>Biocelect</w:t>
      </w:r>
      <w:r w:rsidR="001A28A3" w:rsidRPr="00A76810">
        <w:rPr>
          <w:sz w:val="40"/>
          <w:szCs w:val="40"/>
        </w:rPr>
        <w:t xml:space="preserve"> Pty Ltd</w:t>
      </w:r>
    </w:p>
    <w:p w14:paraId="4FC5091B" w14:textId="09FD2C72" w:rsidR="00931BCD" w:rsidRPr="00A76810" w:rsidRDefault="0023074B" w:rsidP="00931BCD">
      <w:pPr>
        <w:pStyle w:val="Titletext"/>
        <w:spacing w:before="360"/>
        <w:jc w:val="center"/>
        <w:rPr>
          <w:sz w:val="40"/>
          <w:szCs w:val="40"/>
        </w:rPr>
      </w:pPr>
      <w:r>
        <w:rPr>
          <w:sz w:val="40"/>
          <w:szCs w:val="40"/>
        </w:rPr>
        <w:t xml:space="preserve">February </w:t>
      </w:r>
      <w:r w:rsidR="002D5B22">
        <w:rPr>
          <w:sz w:val="40"/>
          <w:szCs w:val="40"/>
        </w:rPr>
        <w:t>20</w:t>
      </w:r>
      <w:r w:rsidR="005D3998">
        <w:rPr>
          <w:sz w:val="40"/>
          <w:szCs w:val="40"/>
        </w:rPr>
        <w:t>21</w:t>
      </w:r>
    </w:p>
    <w:p w14:paraId="19860D84" w14:textId="77777777" w:rsidR="00931BCD" w:rsidRPr="0000143A" w:rsidRDefault="00931BCD" w:rsidP="00931BCD">
      <w:pPr>
        <w:jc w:val="center"/>
        <w:rPr>
          <w:lang w:eastAsia="en-US"/>
        </w:rPr>
        <w:sectPr w:rsidR="00931BCD" w:rsidRPr="0000143A" w:rsidSect="00931BCD">
          <w:headerReference w:type="default" r:id="rId9"/>
          <w:footerReference w:type="default" r:id="rId10"/>
          <w:pgSz w:w="11906" w:h="16838"/>
          <w:pgMar w:top="1134" w:right="1134" w:bottom="1134" w:left="1134" w:header="709" w:footer="709" w:gutter="0"/>
          <w:pgNumType w:fmt="lowerRoman"/>
          <w:cols w:space="708"/>
          <w:titlePg/>
          <w:docGrid w:linePitch="360"/>
        </w:sectPr>
      </w:pPr>
    </w:p>
    <w:p w14:paraId="46C13361" w14:textId="77777777" w:rsidR="00F56FE9" w:rsidRPr="0000143A" w:rsidRDefault="00340F3A" w:rsidP="001156D4">
      <w:pPr>
        <w:jc w:val="center"/>
        <w:sectPr w:rsidR="00F56FE9" w:rsidRPr="0000143A" w:rsidSect="00F56FE9">
          <w:pgSz w:w="11906" w:h="16838"/>
          <w:pgMar w:top="1440" w:right="1440" w:bottom="1440" w:left="1440" w:header="709" w:footer="709" w:gutter="0"/>
          <w:cols w:space="708"/>
          <w:docGrid w:linePitch="360"/>
        </w:sectPr>
      </w:pPr>
      <w:r w:rsidRPr="0000143A">
        <w:lastRenderedPageBreak/>
        <w:t>PAGE INTENTIONALLY LEFT BLANK</w:t>
      </w:r>
    </w:p>
    <w:p w14:paraId="7CDCF371" w14:textId="77777777" w:rsidR="00306444" w:rsidRPr="0000143A" w:rsidRDefault="003B4A34" w:rsidP="004D2EFE">
      <w:pPr>
        <w:pStyle w:val="Heading1"/>
      </w:pPr>
      <w:bookmarkStart w:id="4" w:name="_Toc47536733"/>
      <w:bookmarkStart w:id="5" w:name="_Toc64453141"/>
      <w:bookmarkStart w:id="6" w:name="_Toc174765844"/>
      <w:bookmarkStart w:id="7" w:name="_Toc167164262"/>
      <w:bookmarkStart w:id="8" w:name="_Toc198434571"/>
      <w:bookmarkStart w:id="9" w:name="_Toc259790166"/>
      <w:bookmarkStart w:id="10" w:name="_Toc236620543"/>
      <w:bookmarkStart w:id="11" w:name="_Toc209859545"/>
      <w:bookmarkStart w:id="12" w:name="_Toc342042133"/>
      <w:bookmarkStart w:id="13" w:name="_Toc347392001"/>
      <w:r w:rsidRPr="0000143A">
        <w:lastRenderedPageBreak/>
        <w:t>Summary of the Risk Assessment and Risk Management Plan</w:t>
      </w:r>
      <w:bookmarkEnd w:id="4"/>
      <w:bookmarkEnd w:id="5"/>
    </w:p>
    <w:p w14:paraId="437422C6" w14:textId="2B029862" w:rsidR="00306444" w:rsidRPr="0000143A" w:rsidRDefault="003B4A34" w:rsidP="00DB3074">
      <w:pPr>
        <w:keepNext/>
        <w:jc w:val="center"/>
        <w:rPr>
          <w:rFonts w:cs="Arial"/>
          <w:b/>
          <w:bCs/>
          <w:kern w:val="32"/>
          <w:sz w:val="28"/>
          <w:szCs w:val="28"/>
          <w:lang w:eastAsia="en-US"/>
        </w:rPr>
      </w:pPr>
      <w:r w:rsidRPr="0000143A">
        <w:rPr>
          <w:rFonts w:cs="Arial"/>
          <w:b/>
          <w:bCs/>
          <w:kern w:val="32"/>
          <w:sz w:val="28"/>
          <w:szCs w:val="28"/>
          <w:lang w:eastAsia="en-US"/>
        </w:rPr>
        <w:t>for</w:t>
      </w:r>
    </w:p>
    <w:p w14:paraId="5966CEFC" w14:textId="77777777" w:rsidR="003B4A34" w:rsidRPr="00F736DB" w:rsidRDefault="003B4A34" w:rsidP="00124CCF">
      <w:pPr>
        <w:keepNext/>
        <w:jc w:val="center"/>
        <w:rPr>
          <w:rFonts w:cs="Arial"/>
          <w:b/>
          <w:bCs/>
          <w:kern w:val="32"/>
          <w:sz w:val="36"/>
          <w:szCs w:val="36"/>
          <w:lang w:eastAsia="en-US"/>
        </w:rPr>
      </w:pPr>
      <w:r w:rsidRPr="0000143A">
        <w:rPr>
          <w:rFonts w:cs="Arial"/>
          <w:b/>
          <w:bCs/>
          <w:kern w:val="32"/>
          <w:sz w:val="36"/>
          <w:szCs w:val="36"/>
          <w:lang w:eastAsia="en-US"/>
        </w:rPr>
        <w:t xml:space="preserve">Licence </w:t>
      </w:r>
      <w:r w:rsidRPr="00F736DB">
        <w:rPr>
          <w:rFonts w:cs="Arial"/>
          <w:b/>
          <w:bCs/>
          <w:kern w:val="32"/>
          <w:sz w:val="36"/>
          <w:szCs w:val="36"/>
          <w:lang w:eastAsia="en-US"/>
        </w:rPr>
        <w:t>Application DIR 1</w:t>
      </w:r>
      <w:r w:rsidR="001A28A3" w:rsidRPr="00F736DB">
        <w:rPr>
          <w:rFonts w:cs="Arial"/>
          <w:b/>
          <w:bCs/>
          <w:kern w:val="32"/>
          <w:sz w:val="36"/>
          <w:szCs w:val="36"/>
          <w:lang w:eastAsia="en-US"/>
        </w:rPr>
        <w:t>7</w:t>
      </w:r>
      <w:r w:rsidR="000E1856" w:rsidRPr="00F736DB">
        <w:rPr>
          <w:rFonts w:cs="Arial"/>
          <w:b/>
          <w:bCs/>
          <w:kern w:val="32"/>
          <w:sz w:val="36"/>
          <w:szCs w:val="36"/>
          <w:lang w:eastAsia="en-US"/>
        </w:rPr>
        <w:t>4</w:t>
      </w:r>
    </w:p>
    <w:p w14:paraId="581F7735" w14:textId="4AAE513B" w:rsidR="00981194" w:rsidRPr="00F736DB" w:rsidRDefault="00FA4809" w:rsidP="00BE23F9">
      <w:pPr>
        <w:pStyle w:val="Heading2"/>
        <w:numPr>
          <w:ilvl w:val="0"/>
          <w:numId w:val="0"/>
        </w:numPr>
        <w:rPr>
          <w:lang w:eastAsia="en-US"/>
        </w:rPr>
      </w:pPr>
      <w:bookmarkStart w:id="14" w:name="_Toc64453142"/>
      <w:r>
        <w:rPr>
          <w:lang w:eastAsia="en-US"/>
        </w:rPr>
        <w:t>Decision</w:t>
      </w:r>
      <w:bookmarkEnd w:id="14"/>
    </w:p>
    <w:bookmarkEnd w:id="6"/>
    <w:bookmarkEnd w:id="7"/>
    <w:bookmarkEnd w:id="8"/>
    <w:bookmarkEnd w:id="9"/>
    <w:bookmarkEnd w:id="10"/>
    <w:bookmarkEnd w:id="11"/>
    <w:bookmarkEnd w:id="12"/>
    <w:bookmarkEnd w:id="13"/>
    <w:p w14:paraId="4A2D080A" w14:textId="5FBF5389" w:rsidR="000E1856" w:rsidRDefault="00B74BBE" w:rsidP="000E1856">
      <w:r w:rsidRPr="00A50A71">
        <w:t>The Gene Technology Regulator (the Regulator</w:t>
      </w:r>
      <w:r w:rsidRPr="00F736DB">
        <w:t xml:space="preserve">) has </w:t>
      </w:r>
      <w:r w:rsidR="00FA4809">
        <w:t xml:space="preserve">decided to issue </w:t>
      </w:r>
      <w:r w:rsidRPr="00F736DB">
        <w:t xml:space="preserve">a licence application (DIR 174) </w:t>
      </w:r>
      <w:r w:rsidR="000E1856" w:rsidRPr="00F736DB">
        <w:t xml:space="preserve">for </w:t>
      </w:r>
      <w:r w:rsidR="000E1856" w:rsidRPr="0071204C">
        <w:t xml:space="preserve">import, transport, storage and disposal of a genetically modified (GM) </w:t>
      </w:r>
      <w:r w:rsidR="000E1856">
        <w:t>cholera vaccine, Vaxchora</w:t>
      </w:r>
      <w:r w:rsidR="000E1856">
        <w:rPr>
          <w:rFonts w:cs="Calibri"/>
        </w:rPr>
        <w:t>®</w:t>
      </w:r>
      <w:r w:rsidR="000E1856" w:rsidRPr="0071204C">
        <w:t xml:space="preserve">, </w:t>
      </w:r>
      <w:r w:rsidR="003B728F">
        <w:t>for the purpose of</w:t>
      </w:r>
      <w:r w:rsidR="000E1856" w:rsidRPr="0071204C">
        <w:t xml:space="preserve"> its commercial supply as a human</w:t>
      </w:r>
      <w:r w:rsidR="00513F33">
        <w:t xml:space="preserve"> </w:t>
      </w:r>
      <w:r w:rsidR="00100886">
        <w:t>vaccine</w:t>
      </w:r>
      <w:r w:rsidR="000E1856" w:rsidRPr="0071204C">
        <w:t xml:space="preserve">. </w:t>
      </w:r>
    </w:p>
    <w:p w14:paraId="71593F57" w14:textId="5047FFFC" w:rsidR="000E1856" w:rsidRPr="00801BB8" w:rsidRDefault="000E1856" w:rsidP="000E1856">
      <w:r w:rsidRPr="00801BB8">
        <w:t>Before the GM vacc</w:t>
      </w:r>
      <w:r w:rsidR="003056DB" w:rsidRPr="00801BB8">
        <w:t>ine can be used as a human vaccine</w:t>
      </w:r>
      <w:r w:rsidRPr="00801BB8">
        <w:t xml:space="preserve">, </w:t>
      </w:r>
      <w:r w:rsidR="00B74BBE" w:rsidRPr="00801BB8">
        <w:t>Biocelect</w:t>
      </w:r>
      <w:r w:rsidRPr="00801BB8">
        <w:t xml:space="preserve"> must also obtain regulatory approval from the Therapeutic Goods Administration (TGA). Therapeutic goods for sale in Australia must be included in the Australian Register of Therapeutic Goods (ARTG) under the </w:t>
      </w:r>
      <w:r w:rsidRPr="00801BB8">
        <w:rPr>
          <w:i/>
        </w:rPr>
        <w:t>Therapeutic Goods Act 1989</w:t>
      </w:r>
      <w:r w:rsidRPr="00801BB8">
        <w:t>. The TGA would assess patient safety, quality and efficacy prior to including the GM vaccine on the ARTG.</w:t>
      </w:r>
      <w:r w:rsidR="004D2EFE" w:rsidRPr="00801BB8">
        <w:t xml:space="preserve"> In addition, approval from the Department of Agriculture, Water and the Environment will also be required for import of the GM vaccine.</w:t>
      </w:r>
    </w:p>
    <w:p w14:paraId="3F5D51E0" w14:textId="61AA7ADE" w:rsidR="00801BB8" w:rsidRDefault="00302CAD" w:rsidP="00801BB8">
      <w:r w:rsidRPr="0000143A">
        <w:t>The Regulator has prepared a Risk Assessment and Risk Management Plan (RARMP) for this application, which concludes that the proposed</w:t>
      </w:r>
      <w:r w:rsidR="0062169B" w:rsidRPr="0000143A">
        <w:t xml:space="preserve"> </w:t>
      </w:r>
      <w:r w:rsidR="00100886">
        <w:t>supply of the GM cholera vaccine</w:t>
      </w:r>
      <w:r w:rsidR="0062169B" w:rsidRPr="0000143A">
        <w:t xml:space="preserve"> </w:t>
      </w:r>
      <w:r w:rsidRPr="0000143A">
        <w:t xml:space="preserve">poses negligible risks to </w:t>
      </w:r>
      <w:r w:rsidR="00793871" w:rsidRPr="0000143A">
        <w:t xml:space="preserve">human health and safety and </w:t>
      </w:r>
      <w:r w:rsidRPr="0000143A">
        <w:t>the environment</w:t>
      </w:r>
      <w:r w:rsidR="00FA4809">
        <w:t xml:space="preserve"> and no specific risk treatment measures are imposed</w:t>
      </w:r>
      <w:r w:rsidRPr="0000143A">
        <w:t xml:space="preserve">. </w:t>
      </w:r>
      <w:r w:rsidR="00FA4809">
        <w:t>However, general l</w:t>
      </w:r>
      <w:r w:rsidRPr="0000143A">
        <w:t xml:space="preserve">icence conditions have been </w:t>
      </w:r>
      <w:r w:rsidR="00FA4809">
        <w:t>imposed to ensure that there is ongoing oversight of the release.</w:t>
      </w:r>
      <w:bookmarkStart w:id="15" w:name="_Toc342042135"/>
      <w:bookmarkStart w:id="16" w:name="_Toc47536735"/>
      <w:bookmarkStart w:id="17" w:name="_Toc291151777"/>
      <w:bookmarkStart w:id="18" w:name="_Toc274904727"/>
      <w:bookmarkStart w:id="19" w:name="_Toc209859548"/>
    </w:p>
    <w:p w14:paraId="7D248385" w14:textId="33E78356" w:rsidR="00DB5481" w:rsidRPr="00DB5481" w:rsidRDefault="00302CAD" w:rsidP="000D2884">
      <w:pPr>
        <w:pStyle w:val="Heading2"/>
        <w:numPr>
          <w:ilvl w:val="0"/>
          <w:numId w:val="0"/>
        </w:numPr>
      </w:pPr>
      <w:bookmarkStart w:id="20" w:name="_Toc64453143"/>
      <w:r w:rsidRPr="0000143A">
        <w:t>The application</w:t>
      </w:r>
      <w:bookmarkEnd w:id="15"/>
      <w:bookmarkEnd w:id="16"/>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nine rows, one each for Application Number, Applicant, Project title, Parent organism, Introduced gene and modified trait, Previous releases, Current approvals, Proposed locations, and Primary Purpose."/>
      </w:tblPr>
      <w:tblGrid>
        <w:gridCol w:w="2376"/>
        <w:gridCol w:w="7230"/>
      </w:tblGrid>
      <w:tr w:rsidR="00801BB8" w:rsidRPr="0000143A" w14:paraId="79227B9A" w14:textId="77777777" w:rsidTr="000D2884">
        <w:tc>
          <w:tcPr>
            <w:tcW w:w="2376" w:type="dxa"/>
            <w:tcBorders>
              <w:top w:val="single" w:sz="4" w:space="0" w:color="auto"/>
              <w:left w:val="single" w:sz="4" w:space="0" w:color="auto"/>
              <w:bottom w:val="single" w:sz="4" w:space="0" w:color="auto"/>
              <w:right w:val="single" w:sz="4" w:space="0" w:color="auto"/>
            </w:tcBorders>
            <w:hideMark/>
          </w:tcPr>
          <w:p w14:paraId="42849F3D" w14:textId="77777777" w:rsidR="00801BB8" w:rsidRPr="007A29DB" w:rsidRDefault="00801BB8" w:rsidP="00801BB8">
            <w:pPr>
              <w:spacing w:before="60" w:after="60"/>
              <w:rPr>
                <w:b/>
              </w:rPr>
            </w:pPr>
            <w:r w:rsidRPr="007A29DB">
              <w:rPr>
                <w:b/>
              </w:rPr>
              <w:t>Application number</w:t>
            </w:r>
          </w:p>
        </w:tc>
        <w:tc>
          <w:tcPr>
            <w:tcW w:w="7230" w:type="dxa"/>
            <w:tcBorders>
              <w:top w:val="single" w:sz="4" w:space="0" w:color="auto"/>
              <w:left w:val="single" w:sz="4" w:space="0" w:color="auto"/>
              <w:bottom w:val="single" w:sz="4" w:space="0" w:color="auto"/>
              <w:right w:val="single" w:sz="4" w:space="0" w:color="auto"/>
            </w:tcBorders>
            <w:hideMark/>
          </w:tcPr>
          <w:p w14:paraId="74DDB981" w14:textId="77777777" w:rsidR="00801BB8" w:rsidRPr="00D679D8" w:rsidRDefault="00801BB8" w:rsidP="00801BB8">
            <w:pPr>
              <w:spacing w:before="60" w:after="60"/>
            </w:pPr>
            <w:r w:rsidRPr="00D679D8">
              <w:t>DIR 174</w:t>
            </w:r>
          </w:p>
        </w:tc>
      </w:tr>
      <w:tr w:rsidR="00801BB8" w:rsidRPr="0000143A" w14:paraId="27C17274" w14:textId="77777777" w:rsidTr="000D2884">
        <w:tc>
          <w:tcPr>
            <w:tcW w:w="2376" w:type="dxa"/>
            <w:tcBorders>
              <w:top w:val="single" w:sz="4" w:space="0" w:color="auto"/>
              <w:left w:val="single" w:sz="4" w:space="0" w:color="auto"/>
              <w:bottom w:val="single" w:sz="4" w:space="0" w:color="auto"/>
              <w:right w:val="single" w:sz="4" w:space="0" w:color="auto"/>
            </w:tcBorders>
            <w:hideMark/>
          </w:tcPr>
          <w:p w14:paraId="3AECB8F5" w14:textId="77777777" w:rsidR="00801BB8" w:rsidRPr="007A29DB" w:rsidRDefault="00801BB8" w:rsidP="00801BB8">
            <w:pPr>
              <w:spacing w:before="60" w:after="60"/>
              <w:rPr>
                <w:b/>
              </w:rPr>
            </w:pPr>
            <w:r w:rsidRPr="007A29DB">
              <w:rPr>
                <w:b/>
              </w:rPr>
              <w:t>Applicant</w:t>
            </w:r>
          </w:p>
        </w:tc>
        <w:tc>
          <w:tcPr>
            <w:tcW w:w="7230" w:type="dxa"/>
            <w:tcBorders>
              <w:top w:val="single" w:sz="4" w:space="0" w:color="auto"/>
              <w:left w:val="single" w:sz="4" w:space="0" w:color="auto"/>
              <w:bottom w:val="single" w:sz="4" w:space="0" w:color="auto"/>
              <w:right w:val="single" w:sz="4" w:space="0" w:color="auto"/>
            </w:tcBorders>
            <w:hideMark/>
          </w:tcPr>
          <w:p w14:paraId="26806C24" w14:textId="77777777" w:rsidR="00801BB8" w:rsidRPr="00D679D8" w:rsidRDefault="00801BB8" w:rsidP="00801BB8">
            <w:pPr>
              <w:spacing w:before="60" w:after="60"/>
            </w:pPr>
            <w:r w:rsidRPr="00D679D8">
              <w:t>Biocelect Pty Ltd (Biocelect)</w:t>
            </w:r>
          </w:p>
        </w:tc>
      </w:tr>
      <w:tr w:rsidR="00801BB8" w:rsidRPr="0000143A" w14:paraId="23FDD348" w14:textId="77777777" w:rsidTr="000D2884">
        <w:tc>
          <w:tcPr>
            <w:tcW w:w="2376" w:type="dxa"/>
            <w:tcBorders>
              <w:top w:val="single" w:sz="4" w:space="0" w:color="auto"/>
              <w:left w:val="single" w:sz="4" w:space="0" w:color="auto"/>
              <w:bottom w:val="single" w:sz="4" w:space="0" w:color="auto"/>
              <w:right w:val="single" w:sz="4" w:space="0" w:color="auto"/>
            </w:tcBorders>
            <w:hideMark/>
          </w:tcPr>
          <w:p w14:paraId="435089A8" w14:textId="77777777" w:rsidR="00801BB8" w:rsidRPr="007A29DB" w:rsidRDefault="00801BB8" w:rsidP="00801BB8">
            <w:pPr>
              <w:spacing w:before="60" w:after="60"/>
              <w:rPr>
                <w:b/>
              </w:rPr>
            </w:pPr>
            <w:r w:rsidRPr="007A29DB">
              <w:rPr>
                <w:b/>
              </w:rPr>
              <w:t>Project title</w:t>
            </w:r>
          </w:p>
        </w:tc>
        <w:tc>
          <w:tcPr>
            <w:tcW w:w="7230" w:type="dxa"/>
            <w:tcBorders>
              <w:top w:val="single" w:sz="4" w:space="0" w:color="auto"/>
              <w:left w:val="single" w:sz="4" w:space="0" w:color="auto"/>
              <w:bottom w:val="single" w:sz="4" w:space="0" w:color="auto"/>
              <w:right w:val="single" w:sz="4" w:space="0" w:color="auto"/>
            </w:tcBorders>
            <w:hideMark/>
          </w:tcPr>
          <w:p w14:paraId="03BDD0BF" w14:textId="77777777" w:rsidR="00801BB8" w:rsidRPr="00D679D8" w:rsidRDefault="00801BB8" w:rsidP="00801BB8">
            <w:pPr>
              <w:spacing w:before="60" w:after="60"/>
            </w:pPr>
            <w:r w:rsidRPr="00D679D8">
              <w:t>Commercial supply of a genetically modified cholera vaccine, Vaxchora</w:t>
            </w:r>
            <w:r w:rsidRPr="00D679D8">
              <w:rPr>
                <w:rFonts w:cs="Calibri"/>
              </w:rPr>
              <w:t>®</w:t>
            </w:r>
            <w:r w:rsidRPr="00D679D8">
              <w:rPr>
                <w:rStyle w:val="FootnoteReference"/>
              </w:rPr>
              <w:footnoteReference w:id="1"/>
            </w:r>
          </w:p>
        </w:tc>
      </w:tr>
      <w:tr w:rsidR="00801BB8" w:rsidRPr="0000143A" w14:paraId="0D8527BF" w14:textId="77777777" w:rsidTr="000D2884">
        <w:tc>
          <w:tcPr>
            <w:tcW w:w="2376" w:type="dxa"/>
            <w:tcBorders>
              <w:top w:val="single" w:sz="4" w:space="0" w:color="auto"/>
              <w:left w:val="single" w:sz="4" w:space="0" w:color="auto"/>
              <w:bottom w:val="single" w:sz="4" w:space="0" w:color="auto"/>
              <w:right w:val="single" w:sz="4" w:space="0" w:color="auto"/>
            </w:tcBorders>
            <w:hideMark/>
          </w:tcPr>
          <w:p w14:paraId="5B9F24DB" w14:textId="77777777" w:rsidR="00801BB8" w:rsidRPr="007A29DB" w:rsidRDefault="00801BB8" w:rsidP="00801BB8">
            <w:pPr>
              <w:spacing w:before="60" w:after="60"/>
              <w:rPr>
                <w:b/>
              </w:rPr>
            </w:pPr>
            <w:r w:rsidRPr="007A29DB">
              <w:rPr>
                <w:b/>
              </w:rPr>
              <w:t>Parent organism</w:t>
            </w:r>
          </w:p>
        </w:tc>
        <w:tc>
          <w:tcPr>
            <w:tcW w:w="7230" w:type="dxa"/>
            <w:tcBorders>
              <w:top w:val="single" w:sz="4" w:space="0" w:color="auto"/>
              <w:left w:val="single" w:sz="4" w:space="0" w:color="auto"/>
              <w:bottom w:val="single" w:sz="4" w:space="0" w:color="auto"/>
              <w:right w:val="single" w:sz="4" w:space="0" w:color="auto"/>
            </w:tcBorders>
            <w:hideMark/>
          </w:tcPr>
          <w:p w14:paraId="0355CC24" w14:textId="77777777" w:rsidR="00801BB8" w:rsidRPr="00D679D8" w:rsidRDefault="00801BB8" w:rsidP="00801BB8">
            <w:pPr>
              <w:spacing w:before="60" w:after="60"/>
            </w:pPr>
            <w:r w:rsidRPr="00D679D8">
              <w:rPr>
                <w:i/>
              </w:rPr>
              <w:t xml:space="preserve">Vibrio cholerae </w:t>
            </w:r>
            <w:r w:rsidRPr="00D679D8">
              <w:t>strain 569B</w:t>
            </w:r>
          </w:p>
        </w:tc>
      </w:tr>
      <w:tr w:rsidR="00801BB8" w:rsidRPr="0000143A" w14:paraId="1E7B3377" w14:textId="77777777" w:rsidTr="000D2884">
        <w:tc>
          <w:tcPr>
            <w:tcW w:w="2376" w:type="dxa"/>
            <w:tcBorders>
              <w:top w:val="single" w:sz="4" w:space="0" w:color="auto"/>
              <w:left w:val="single" w:sz="4" w:space="0" w:color="auto"/>
              <w:bottom w:val="single" w:sz="4" w:space="0" w:color="auto"/>
              <w:right w:val="single" w:sz="4" w:space="0" w:color="auto"/>
            </w:tcBorders>
            <w:hideMark/>
          </w:tcPr>
          <w:p w14:paraId="4852735F" w14:textId="77777777" w:rsidR="00801BB8" w:rsidRPr="007A29DB" w:rsidRDefault="00801BB8" w:rsidP="00801BB8">
            <w:pPr>
              <w:spacing w:before="60" w:after="60"/>
              <w:rPr>
                <w:b/>
              </w:rPr>
            </w:pPr>
            <w:r w:rsidRPr="007A29DB">
              <w:rPr>
                <w:b/>
              </w:rPr>
              <w:t>Introduced gene and modified trait</w:t>
            </w:r>
          </w:p>
        </w:tc>
        <w:tc>
          <w:tcPr>
            <w:tcW w:w="7230" w:type="dxa"/>
            <w:tcBorders>
              <w:top w:val="single" w:sz="4" w:space="0" w:color="auto"/>
              <w:left w:val="single" w:sz="4" w:space="0" w:color="auto"/>
              <w:bottom w:val="single" w:sz="4" w:space="0" w:color="auto"/>
              <w:right w:val="single" w:sz="4" w:space="0" w:color="auto"/>
            </w:tcBorders>
            <w:hideMark/>
          </w:tcPr>
          <w:p w14:paraId="1E20EB11" w14:textId="77777777" w:rsidR="00801BB8" w:rsidRDefault="00801BB8" w:rsidP="00801BB8">
            <w:pPr>
              <w:pStyle w:val="RIGHTLIST"/>
              <w:numPr>
                <w:ilvl w:val="0"/>
                <w:numId w:val="35"/>
              </w:numPr>
              <w:autoSpaceDE w:val="0"/>
              <w:autoSpaceDN w:val="0"/>
              <w:spacing w:before="0"/>
              <w:jc w:val="both"/>
              <w:rPr>
                <w:rFonts w:ascii="Calibri" w:hAnsi="Calibri" w:cs="Calibri"/>
                <w:iCs/>
              </w:rPr>
            </w:pPr>
            <w:r w:rsidRPr="00D679D8">
              <w:rPr>
                <w:rFonts w:ascii="Calibri" w:hAnsi="Calibri" w:cs="Calibri"/>
                <w:iCs/>
              </w:rPr>
              <w:t>Deletion of</w:t>
            </w:r>
            <w:r w:rsidRPr="00D679D8">
              <w:rPr>
                <w:rFonts w:ascii="Calibri" w:hAnsi="Calibri" w:cs="Calibri"/>
                <w:i/>
                <w:iCs/>
              </w:rPr>
              <w:t xml:space="preserve"> Cholera toxin A subunit </w:t>
            </w:r>
            <w:r w:rsidRPr="00D679D8">
              <w:rPr>
                <w:rFonts w:ascii="Calibri" w:hAnsi="Calibri" w:cs="Calibri"/>
                <w:iCs/>
              </w:rPr>
              <w:t>gene</w:t>
            </w:r>
            <w:r w:rsidRPr="00D679D8">
              <w:rPr>
                <w:rFonts w:ascii="Calibri" w:hAnsi="Calibri" w:cs="Calibri"/>
                <w:i/>
                <w:iCs/>
              </w:rPr>
              <w:t xml:space="preserve"> </w:t>
            </w:r>
            <w:r w:rsidRPr="00D679D8">
              <w:rPr>
                <w:rFonts w:ascii="Calibri" w:hAnsi="Calibri" w:cs="Calibri"/>
                <w:iCs/>
              </w:rPr>
              <w:t>(</w:t>
            </w:r>
            <w:r w:rsidRPr="00D679D8">
              <w:rPr>
                <w:rFonts w:ascii="Calibri" w:hAnsi="Calibri" w:cs="Calibri"/>
                <w:i/>
                <w:iCs/>
              </w:rPr>
              <w:t>ctxA</w:t>
            </w:r>
            <w:r w:rsidRPr="00D679D8">
              <w:rPr>
                <w:rFonts w:ascii="Calibri" w:hAnsi="Calibri" w:cs="Calibri"/>
                <w:iCs/>
              </w:rPr>
              <w:t>) (loss of toxin expression - vaccine attenuation)</w:t>
            </w:r>
          </w:p>
          <w:p w14:paraId="6FE69FB3" w14:textId="77777777" w:rsidR="00801BB8" w:rsidRDefault="00801BB8" w:rsidP="00801BB8">
            <w:pPr>
              <w:pStyle w:val="RIGHTLIST"/>
              <w:numPr>
                <w:ilvl w:val="0"/>
                <w:numId w:val="35"/>
              </w:numPr>
              <w:autoSpaceDE w:val="0"/>
              <w:autoSpaceDN w:val="0"/>
              <w:spacing w:before="0"/>
              <w:jc w:val="both"/>
              <w:rPr>
                <w:rFonts w:ascii="Calibri" w:hAnsi="Calibri" w:cs="Calibri"/>
                <w:iCs/>
              </w:rPr>
            </w:pPr>
            <w:r w:rsidRPr="00D679D8">
              <w:rPr>
                <w:rFonts w:ascii="Calibri" w:hAnsi="Calibri" w:cs="Calibri"/>
                <w:iCs/>
              </w:rPr>
              <w:t>Inactivation of</w:t>
            </w:r>
            <w:r w:rsidRPr="00D679D8">
              <w:rPr>
                <w:rFonts w:ascii="Calibri" w:hAnsi="Calibri" w:cs="Calibri"/>
                <w:i/>
                <w:iCs/>
              </w:rPr>
              <w:t xml:space="preserve"> haemolysin A </w:t>
            </w:r>
            <w:r w:rsidRPr="00D679D8">
              <w:rPr>
                <w:rFonts w:ascii="Calibri" w:hAnsi="Calibri" w:cs="Calibri"/>
                <w:iCs/>
              </w:rPr>
              <w:t>gene</w:t>
            </w:r>
            <w:r w:rsidRPr="00D679D8">
              <w:rPr>
                <w:rFonts w:ascii="Calibri" w:hAnsi="Calibri" w:cs="Calibri"/>
                <w:i/>
                <w:iCs/>
              </w:rPr>
              <w:t xml:space="preserve"> </w:t>
            </w:r>
            <w:r w:rsidRPr="00D679D8">
              <w:rPr>
                <w:rFonts w:ascii="Calibri" w:hAnsi="Calibri" w:cs="Calibri"/>
                <w:iCs/>
              </w:rPr>
              <w:t>(</w:t>
            </w:r>
            <w:r w:rsidRPr="00D679D8">
              <w:rPr>
                <w:rFonts w:ascii="Calibri" w:hAnsi="Calibri" w:cs="Calibri"/>
                <w:i/>
                <w:iCs/>
              </w:rPr>
              <w:t>hlyA</w:t>
            </w:r>
            <w:r w:rsidRPr="00D679D8">
              <w:rPr>
                <w:rFonts w:ascii="Calibri" w:hAnsi="Calibri" w:cs="Calibri"/>
                <w:iCs/>
              </w:rPr>
              <w:t>) (loss of toxin expression - vaccine attenuation)</w:t>
            </w:r>
          </w:p>
          <w:p w14:paraId="7D897C87" w14:textId="77777777" w:rsidR="00801BB8" w:rsidRPr="00D679D8" w:rsidRDefault="00801BB8" w:rsidP="00801BB8">
            <w:pPr>
              <w:pStyle w:val="RIGHTLIST"/>
              <w:numPr>
                <w:ilvl w:val="0"/>
                <w:numId w:val="35"/>
              </w:numPr>
              <w:autoSpaceDE w:val="0"/>
              <w:autoSpaceDN w:val="0"/>
              <w:spacing w:before="0"/>
              <w:jc w:val="both"/>
              <w:rPr>
                <w:rFonts w:ascii="Calibri" w:hAnsi="Calibri" w:cs="Calibri"/>
                <w:iCs/>
              </w:rPr>
            </w:pPr>
            <w:r w:rsidRPr="00D679D8">
              <w:rPr>
                <w:rFonts w:ascii="Calibri" w:hAnsi="Calibri" w:cs="Calibri"/>
                <w:iCs/>
              </w:rPr>
              <w:t>Insertion of</w:t>
            </w:r>
            <w:r w:rsidRPr="00D679D8">
              <w:rPr>
                <w:rFonts w:ascii="Calibri" w:hAnsi="Calibri" w:cs="Calibri"/>
                <w:i/>
                <w:iCs/>
              </w:rPr>
              <w:t xml:space="preserve"> </w:t>
            </w:r>
            <w:r w:rsidRPr="00D679D8">
              <w:rPr>
                <w:rFonts w:ascii="Calibri" w:hAnsi="Calibri" w:cs="Calibri"/>
                <w:iCs/>
              </w:rPr>
              <w:t>mercury resistance operon (</w:t>
            </w:r>
            <w:r w:rsidRPr="00D679D8">
              <w:rPr>
                <w:rFonts w:ascii="Calibri" w:hAnsi="Calibri" w:cs="Calibri"/>
                <w:i/>
                <w:iCs/>
              </w:rPr>
              <w:t>mer</w:t>
            </w:r>
            <w:r w:rsidRPr="00D679D8">
              <w:rPr>
                <w:rFonts w:ascii="Calibri" w:hAnsi="Calibri" w:cs="Calibri"/>
                <w:iCs/>
              </w:rPr>
              <w:t>) from</w:t>
            </w:r>
            <w:r w:rsidRPr="00D679D8">
              <w:rPr>
                <w:rFonts w:ascii="Calibri" w:hAnsi="Calibri" w:cs="Calibri"/>
                <w:i/>
                <w:iCs/>
              </w:rPr>
              <w:t xml:space="preserve"> Shigella flexneri </w:t>
            </w:r>
            <w:r w:rsidRPr="00D679D8">
              <w:rPr>
                <w:rFonts w:ascii="Calibri" w:hAnsi="Calibri" w:cs="Calibri"/>
                <w:iCs/>
              </w:rPr>
              <w:t>NR1 (selectable marker - to allow identification of GM strain)</w:t>
            </w:r>
          </w:p>
        </w:tc>
      </w:tr>
      <w:tr w:rsidR="00801BB8" w:rsidRPr="0000143A" w14:paraId="2B752950" w14:textId="77777777" w:rsidTr="000D2884">
        <w:tc>
          <w:tcPr>
            <w:tcW w:w="2376" w:type="dxa"/>
            <w:tcBorders>
              <w:top w:val="single" w:sz="4" w:space="0" w:color="auto"/>
              <w:left w:val="single" w:sz="4" w:space="0" w:color="auto"/>
              <w:bottom w:val="single" w:sz="4" w:space="0" w:color="auto"/>
              <w:right w:val="single" w:sz="4" w:space="0" w:color="auto"/>
            </w:tcBorders>
          </w:tcPr>
          <w:p w14:paraId="77722FC6" w14:textId="77777777" w:rsidR="00801BB8" w:rsidRPr="00422A6D" w:rsidRDefault="00801BB8" w:rsidP="00DB5481">
            <w:pPr>
              <w:spacing w:before="60" w:after="60"/>
            </w:pPr>
            <w:r w:rsidRPr="00DB5481">
              <w:rPr>
                <w:b/>
              </w:rPr>
              <w:t>Previous releases</w:t>
            </w:r>
          </w:p>
        </w:tc>
        <w:tc>
          <w:tcPr>
            <w:tcW w:w="7230" w:type="dxa"/>
            <w:tcBorders>
              <w:top w:val="single" w:sz="4" w:space="0" w:color="auto"/>
              <w:left w:val="single" w:sz="4" w:space="0" w:color="auto"/>
              <w:bottom w:val="single" w:sz="4" w:space="0" w:color="auto"/>
              <w:right w:val="single" w:sz="4" w:space="0" w:color="auto"/>
            </w:tcBorders>
          </w:tcPr>
          <w:p w14:paraId="729FAD12" w14:textId="77777777" w:rsidR="00801BB8" w:rsidRPr="00B770F6" w:rsidRDefault="00801BB8" w:rsidP="00801BB8">
            <w:pPr>
              <w:pStyle w:val="RARMPnumberedparagraphs"/>
              <w:numPr>
                <w:ilvl w:val="0"/>
                <w:numId w:val="0"/>
              </w:numPr>
            </w:pPr>
            <w:r w:rsidRPr="006404A8">
              <w:t xml:space="preserve">Commercial </w:t>
            </w:r>
            <w:r>
              <w:t>supply</w:t>
            </w:r>
            <w:r w:rsidRPr="006404A8">
              <w:t xml:space="preserve"> of th</w:t>
            </w:r>
            <w:r>
              <w:t>e</w:t>
            </w:r>
            <w:r w:rsidRPr="006404A8">
              <w:t xml:space="preserve"> GM </w:t>
            </w:r>
            <w:r w:rsidRPr="006404A8">
              <w:rPr>
                <w:i/>
              </w:rPr>
              <w:t>V. cholerae</w:t>
            </w:r>
            <w:r w:rsidRPr="006404A8">
              <w:t xml:space="preserve"> strain as a human vaccine (formerly known as Orochol</w:t>
            </w:r>
            <w:r w:rsidRPr="006404A8">
              <w:rPr>
                <w:vertAlign w:val="superscript"/>
              </w:rPr>
              <w:t>®</w:t>
            </w:r>
            <w:r w:rsidRPr="006404A8">
              <w:t>) was previously approved in Australia</w:t>
            </w:r>
            <w:r>
              <w:t xml:space="preserve">. The GMO described in this application is the same GM </w:t>
            </w:r>
            <w:r w:rsidRPr="006C3AA2">
              <w:rPr>
                <w:i/>
              </w:rPr>
              <w:t>V. cholerae</w:t>
            </w:r>
            <w:r>
              <w:t xml:space="preserve"> strain as previously approved GM cholera vaccine Orochol</w:t>
            </w:r>
            <w:r w:rsidRPr="00A71005">
              <w:rPr>
                <w:rFonts w:cs="Calibri"/>
              </w:rPr>
              <w:t>®</w:t>
            </w:r>
            <w:r>
              <w:t xml:space="preserve">. </w:t>
            </w:r>
          </w:p>
          <w:p w14:paraId="72BF8C57" w14:textId="77777777" w:rsidR="00801BB8" w:rsidRPr="00951BF9" w:rsidRDefault="00801BB8" w:rsidP="00801BB8">
            <w:pPr>
              <w:pStyle w:val="Para"/>
              <w:widowControl w:val="0"/>
              <w:numPr>
                <w:ilvl w:val="0"/>
                <w:numId w:val="0"/>
              </w:numPr>
              <w:jc w:val="both"/>
              <w:rPr>
                <w:rFonts w:ascii="Calibri" w:hAnsi="Calibri" w:cs="Calibri"/>
                <w:sz w:val="22"/>
                <w:szCs w:val="22"/>
                <w:u w:val="single"/>
              </w:rPr>
            </w:pPr>
            <w:r>
              <w:rPr>
                <w:rFonts w:ascii="Calibri" w:hAnsi="Calibri" w:cs="Calibri"/>
                <w:sz w:val="22"/>
                <w:szCs w:val="22"/>
                <w:u w:val="single"/>
              </w:rPr>
              <w:t>Orochol®:</w:t>
            </w:r>
          </w:p>
          <w:p w14:paraId="3977C8BD" w14:textId="77777777" w:rsidR="00801BB8" w:rsidRDefault="00801BB8" w:rsidP="00801BB8">
            <w:pPr>
              <w:pStyle w:val="Para"/>
              <w:widowControl w:val="0"/>
              <w:numPr>
                <w:ilvl w:val="0"/>
                <w:numId w:val="19"/>
              </w:numPr>
              <w:tabs>
                <w:tab w:val="clear" w:pos="567"/>
              </w:tabs>
              <w:spacing w:before="60" w:after="100"/>
              <w:jc w:val="both"/>
              <w:rPr>
                <w:rFonts w:ascii="Calibri" w:hAnsi="Calibri" w:cs="Calibri"/>
                <w:sz w:val="22"/>
                <w:szCs w:val="22"/>
              </w:rPr>
            </w:pPr>
            <w:r>
              <w:rPr>
                <w:rFonts w:ascii="Calibri" w:hAnsi="Calibri" w:cs="Calibri"/>
                <w:sz w:val="22"/>
                <w:szCs w:val="22"/>
              </w:rPr>
              <w:t xml:space="preserve">Commercial supply of the GM cholera vaccine, </w:t>
            </w:r>
            <w:r w:rsidRPr="00976A7E">
              <w:rPr>
                <w:rFonts w:ascii="Calibri" w:hAnsi="Calibri" w:cs="Calibri"/>
                <w:sz w:val="22"/>
                <w:szCs w:val="22"/>
              </w:rPr>
              <w:t>Orochol</w:t>
            </w:r>
            <w:r w:rsidRPr="00791F6E">
              <w:rPr>
                <w:rFonts w:ascii="Calibri" w:hAnsi="Calibri" w:cs="Calibri"/>
                <w:sz w:val="22"/>
                <w:szCs w:val="22"/>
              </w:rPr>
              <w:t>®</w:t>
            </w:r>
            <w:r>
              <w:rPr>
                <w:rFonts w:ascii="Calibri" w:hAnsi="Calibri" w:cs="Calibri"/>
                <w:sz w:val="22"/>
                <w:szCs w:val="22"/>
              </w:rPr>
              <w:t>, as a human vaccine</w:t>
            </w:r>
            <w:r w:rsidRPr="00976A7E">
              <w:rPr>
                <w:rFonts w:ascii="Calibri" w:hAnsi="Calibri" w:cs="Calibri"/>
                <w:sz w:val="22"/>
                <w:szCs w:val="22"/>
              </w:rPr>
              <w:t xml:space="preserve"> was previously approve</w:t>
            </w:r>
            <w:r>
              <w:rPr>
                <w:rFonts w:ascii="Calibri" w:hAnsi="Calibri" w:cs="Calibri"/>
                <w:sz w:val="22"/>
                <w:szCs w:val="22"/>
              </w:rPr>
              <w:t>d by the Genetic</w:t>
            </w:r>
            <w:r w:rsidRPr="009B0CB0">
              <w:rPr>
                <w:rFonts w:ascii="Calibri" w:hAnsi="Calibri" w:cs="Calibri"/>
                <w:sz w:val="22"/>
                <w:szCs w:val="22"/>
              </w:rPr>
              <w:t xml:space="preserve"> Manipulation Advisory Committee (GMAC)</w:t>
            </w:r>
            <w:r>
              <w:rPr>
                <w:rFonts w:ascii="Calibri" w:hAnsi="Calibri" w:cs="Calibri"/>
                <w:sz w:val="22"/>
                <w:szCs w:val="22"/>
              </w:rPr>
              <w:t xml:space="preserve">, </w:t>
            </w:r>
            <w:r w:rsidRPr="009B0CB0">
              <w:rPr>
                <w:rFonts w:ascii="Calibri" w:hAnsi="Calibri" w:cs="Calibri"/>
                <w:sz w:val="22"/>
                <w:szCs w:val="22"/>
              </w:rPr>
              <w:t xml:space="preserve">the </w:t>
            </w:r>
            <w:r w:rsidRPr="003231EC">
              <w:rPr>
                <w:rFonts w:ascii="Calibri" w:hAnsi="Calibri" w:cs="Calibri"/>
                <w:sz w:val="22"/>
                <w:szCs w:val="22"/>
              </w:rPr>
              <w:t xml:space="preserve">Therapeutic Goods Administration </w:t>
            </w:r>
            <w:r>
              <w:rPr>
                <w:rFonts w:ascii="Calibri" w:hAnsi="Calibri" w:cs="Calibri"/>
                <w:sz w:val="22"/>
                <w:szCs w:val="22"/>
              </w:rPr>
              <w:t>(</w:t>
            </w:r>
            <w:r w:rsidRPr="009B0CB0">
              <w:rPr>
                <w:rFonts w:ascii="Calibri" w:hAnsi="Calibri" w:cs="Calibri"/>
                <w:sz w:val="22"/>
                <w:szCs w:val="22"/>
              </w:rPr>
              <w:t>TGA</w:t>
            </w:r>
            <w:r>
              <w:rPr>
                <w:rFonts w:ascii="Calibri" w:hAnsi="Calibri" w:cs="Calibri"/>
                <w:sz w:val="22"/>
                <w:szCs w:val="22"/>
              </w:rPr>
              <w:t>) and subsequently by the Gene Technology Regulator under DIR 033</w:t>
            </w:r>
            <w:r w:rsidRPr="00976A7E">
              <w:rPr>
                <w:rFonts w:ascii="Calibri" w:hAnsi="Calibri" w:cs="Calibri"/>
                <w:sz w:val="22"/>
                <w:szCs w:val="22"/>
              </w:rPr>
              <w:t xml:space="preserve">. The </w:t>
            </w:r>
            <w:r w:rsidRPr="009B0CB0">
              <w:rPr>
                <w:rFonts w:ascii="Calibri" w:hAnsi="Calibri" w:cs="Calibri"/>
                <w:sz w:val="22"/>
                <w:szCs w:val="22"/>
              </w:rPr>
              <w:t xml:space="preserve">licence </w:t>
            </w:r>
            <w:r w:rsidRPr="009B0CB0">
              <w:rPr>
                <w:rFonts w:ascii="Calibri" w:hAnsi="Calibri" w:cs="Calibri"/>
                <w:sz w:val="22"/>
                <w:szCs w:val="22"/>
              </w:rPr>
              <w:lastRenderedPageBreak/>
              <w:t xml:space="preserve">for DIR 033 was issued to CSL Ltd on 20 June 2003 and was surrendered at </w:t>
            </w:r>
            <w:r>
              <w:rPr>
                <w:rFonts w:ascii="Calibri" w:hAnsi="Calibri" w:cs="Calibri"/>
                <w:sz w:val="22"/>
                <w:szCs w:val="22"/>
              </w:rPr>
              <w:t xml:space="preserve">the licence holder’s request on </w:t>
            </w:r>
            <w:r w:rsidRPr="009B0CB0">
              <w:rPr>
                <w:rFonts w:ascii="Calibri" w:hAnsi="Calibri" w:cs="Calibri"/>
                <w:sz w:val="22"/>
                <w:szCs w:val="22"/>
              </w:rPr>
              <w:t xml:space="preserve">14 September 2010. </w:t>
            </w:r>
          </w:p>
          <w:p w14:paraId="435CBA20" w14:textId="77777777" w:rsidR="00801BB8" w:rsidRPr="006A4346" w:rsidRDefault="00801BB8" w:rsidP="00801BB8">
            <w:pPr>
              <w:pStyle w:val="Para"/>
              <w:widowControl w:val="0"/>
              <w:numPr>
                <w:ilvl w:val="0"/>
                <w:numId w:val="19"/>
              </w:numPr>
              <w:tabs>
                <w:tab w:val="clear" w:pos="567"/>
              </w:tabs>
              <w:spacing w:before="60" w:after="100"/>
              <w:rPr>
                <w:rFonts w:ascii="Calibri" w:hAnsi="Calibri" w:cs="Calibri"/>
                <w:sz w:val="22"/>
                <w:szCs w:val="22"/>
              </w:rPr>
            </w:pPr>
            <w:r>
              <w:rPr>
                <w:rFonts w:ascii="Calibri" w:hAnsi="Calibri" w:cs="Calibri"/>
                <w:sz w:val="22"/>
                <w:szCs w:val="22"/>
              </w:rPr>
              <w:t>Orochol® was previously registered for commercial sale in several other countries including Switzerland, Austria, Finland, Canada, New Zealand, Sri Lanka, the Philippines and several South American countries.</w:t>
            </w:r>
          </w:p>
          <w:p w14:paraId="575D31B2" w14:textId="77777777" w:rsidR="00801BB8" w:rsidRPr="00951BF9" w:rsidRDefault="00801BB8" w:rsidP="00801BB8">
            <w:pPr>
              <w:pStyle w:val="Para"/>
              <w:widowControl w:val="0"/>
              <w:numPr>
                <w:ilvl w:val="0"/>
                <w:numId w:val="0"/>
              </w:numPr>
              <w:jc w:val="both"/>
              <w:rPr>
                <w:rFonts w:ascii="Calibri" w:hAnsi="Calibri" w:cs="Calibri"/>
                <w:sz w:val="22"/>
                <w:szCs w:val="22"/>
                <w:u w:val="single"/>
              </w:rPr>
            </w:pPr>
            <w:r>
              <w:rPr>
                <w:rFonts w:ascii="Calibri" w:hAnsi="Calibri" w:cs="Calibri"/>
                <w:sz w:val="22"/>
                <w:szCs w:val="22"/>
                <w:u w:val="single"/>
              </w:rPr>
              <w:t>Vaxchora®:</w:t>
            </w:r>
          </w:p>
          <w:p w14:paraId="2D484BDD" w14:textId="77777777" w:rsidR="00801BB8" w:rsidRDefault="00801BB8" w:rsidP="00801BB8">
            <w:pPr>
              <w:pStyle w:val="Para"/>
              <w:widowControl w:val="0"/>
              <w:numPr>
                <w:ilvl w:val="0"/>
                <w:numId w:val="19"/>
              </w:numPr>
              <w:tabs>
                <w:tab w:val="clear" w:pos="567"/>
              </w:tabs>
              <w:spacing w:before="60" w:after="100"/>
              <w:rPr>
                <w:rFonts w:ascii="Calibri" w:hAnsi="Calibri" w:cs="Calibri"/>
                <w:sz w:val="22"/>
                <w:szCs w:val="22"/>
              </w:rPr>
            </w:pPr>
            <w:r>
              <w:rPr>
                <w:rFonts w:ascii="Calibri" w:hAnsi="Calibri" w:cs="Calibri"/>
                <w:sz w:val="22"/>
                <w:szCs w:val="22"/>
              </w:rPr>
              <w:t>Clinical trials with PXVX0200 (trade name Vaxchora®) were approved and conducted in the United States (US) to study the safety and effectiveness of the vaccine in preventing cholera.</w:t>
            </w:r>
          </w:p>
          <w:p w14:paraId="49931ABA" w14:textId="7B87B172" w:rsidR="00801BB8" w:rsidRPr="00D74F4C" w:rsidRDefault="00801BB8" w:rsidP="005415C4">
            <w:pPr>
              <w:pStyle w:val="Para"/>
              <w:widowControl w:val="0"/>
              <w:numPr>
                <w:ilvl w:val="0"/>
                <w:numId w:val="20"/>
              </w:numPr>
              <w:tabs>
                <w:tab w:val="clear" w:pos="567"/>
              </w:tabs>
              <w:spacing w:before="60" w:after="100"/>
              <w:rPr>
                <w:rFonts w:ascii="Calibri" w:hAnsi="Calibri" w:cs="Calibri"/>
                <w:sz w:val="22"/>
                <w:szCs w:val="22"/>
              </w:rPr>
            </w:pPr>
            <w:r>
              <w:rPr>
                <w:rFonts w:ascii="Calibri" w:hAnsi="Calibri" w:cs="Calibri"/>
                <w:sz w:val="22"/>
                <w:szCs w:val="22"/>
              </w:rPr>
              <w:t>Clinical trials (l</w:t>
            </w:r>
            <w:r w:rsidRPr="009B0CB0">
              <w:rPr>
                <w:rFonts w:ascii="Calibri" w:hAnsi="Calibri" w:cs="Calibri"/>
                <w:sz w:val="22"/>
                <w:szCs w:val="22"/>
              </w:rPr>
              <w:t>imited and controlled release</w:t>
            </w:r>
            <w:r>
              <w:rPr>
                <w:rFonts w:ascii="Calibri" w:hAnsi="Calibri" w:cs="Calibri"/>
                <w:sz w:val="22"/>
                <w:szCs w:val="22"/>
              </w:rPr>
              <w:t>)</w:t>
            </w:r>
            <w:r w:rsidRPr="009B0CB0">
              <w:rPr>
                <w:rFonts w:ascii="Calibri" w:hAnsi="Calibri" w:cs="Calibri"/>
                <w:sz w:val="22"/>
                <w:szCs w:val="22"/>
              </w:rPr>
              <w:t xml:space="preserve"> of this GMO as a human vaccine (PXVX0200</w:t>
            </w:r>
            <w:r>
              <w:rPr>
                <w:rFonts w:ascii="Calibri" w:hAnsi="Calibri" w:cs="Calibri"/>
                <w:sz w:val="22"/>
                <w:szCs w:val="22"/>
              </w:rPr>
              <w:t>, trade name Vaxchora®) were</w:t>
            </w:r>
            <w:r w:rsidRPr="009B0CB0">
              <w:rPr>
                <w:rFonts w:ascii="Calibri" w:hAnsi="Calibri" w:cs="Calibri"/>
                <w:sz w:val="22"/>
                <w:szCs w:val="22"/>
              </w:rPr>
              <w:t xml:space="preserve"> approved by the </w:t>
            </w:r>
            <w:r>
              <w:rPr>
                <w:rFonts w:ascii="Calibri" w:hAnsi="Calibri" w:cs="Calibri"/>
                <w:sz w:val="22"/>
                <w:szCs w:val="22"/>
              </w:rPr>
              <w:t xml:space="preserve">Gene Technology </w:t>
            </w:r>
            <w:r w:rsidRPr="009B0CB0">
              <w:rPr>
                <w:rFonts w:ascii="Calibri" w:hAnsi="Calibri" w:cs="Calibri"/>
                <w:sz w:val="22"/>
                <w:szCs w:val="22"/>
              </w:rPr>
              <w:t>Regulator under DIR 126</w:t>
            </w:r>
            <w:r>
              <w:rPr>
                <w:rFonts w:ascii="Calibri" w:hAnsi="Calibri" w:cs="Calibri"/>
                <w:sz w:val="22"/>
                <w:szCs w:val="22"/>
              </w:rPr>
              <w:t>. This was to confirm the safety and efficacy of the newly manufactured product</w:t>
            </w:r>
            <w:r w:rsidRPr="009B0CB0">
              <w:rPr>
                <w:rFonts w:ascii="Calibri" w:hAnsi="Calibri" w:cs="Calibri"/>
                <w:sz w:val="22"/>
                <w:szCs w:val="22"/>
              </w:rPr>
              <w:t>. The licence for DIR 126 was issued to PaxVax Australia Pty Ltd on 10 April 2014</w:t>
            </w:r>
            <w:r>
              <w:rPr>
                <w:rFonts w:ascii="Calibri" w:hAnsi="Calibri" w:cs="Calibri"/>
                <w:sz w:val="22"/>
                <w:szCs w:val="22"/>
              </w:rPr>
              <w:t xml:space="preserve"> and </w:t>
            </w:r>
            <w:r w:rsidR="005415C4">
              <w:rPr>
                <w:rFonts w:ascii="Calibri" w:hAnsi="Calibri" w:cs="Calibri"/>
                <w:sz w:val="22"/>
                <w:szCs w:val="22"/>
              </w:rPr>
              <w:t xml:space="preserve">was surrendered at the licence holder’s request on 10 September 2020. </w:t>
            </w:r>
          </w:p>
        </w:tc>
      </w:tr>
      <w:tr w:rsidR="00801BB8" w:rsidRPr="0000143A" w14:paraId="109356FA" w14:textId="77777777" w:rsidTr="000D2884">
        <w:tc>
          <w:tcPr>
            <w:tcW w:w="2376" w:type="dxa"/>
            <w:tcBorders>
              <w:top w:val="single" w:sz="4" w:space="0" w:color="auto"/>
              <w:left w:val="single" w:sz="4" w:space="0" w:color="auto"/>
              <w:bottom w:val="single" w:sz="4" w:space="0" w:color="auto"/>
              <w:right w:val="single" w:sz="4" w:space="0" w:color="auto"/>
            </w:tcBorders>
          </w:tcPr>
          <w:p w14:paraId="48BEB070" w14:textId="77777777" w:rsidR="00801BB8" w:rsidRPr="000619FE" w:rsidRDefault="00801BB8" w:rsidP="00DB5481">
            <w:pPr>
              <w:spacing w:before="60" w:after="60"/>
            </w:pPr>
            <w:r w:rsidRPr="00DB5481">
              <w:rPr>
                <w:b/>
              </w:rPr>
              <w:lastRenderedPageBreak/>
              <w:t>Current approvals</w:t>
            </w:r>
          </w:p>
        </w:tc>
        <w:tc>
          <w:tcPr>
            <w:tcW w:w="7230" w:type="dxa"/>
            <w:tcBorders>
              <w:top w:val="single" w:sz="4" w:space="0" w:color="auto"/>
              <w:left w:val="single" w:sz="4" w:space="0" w:color="auto"/>
              <w:bottom w:val="single" w:sz="4" w:space="0" w:color="auto"/>
              <w:right w:val="single" w:sz="4" w:space="0" w:color="auto"/>
            </w:tcBorders>
          </w:tcPr>
          <w:p w14:paraId="56839260" w14:textId="77777777" w:rsidR="00801BB8" w:rsidRPr="008F6EBA" w:rsidRDefault="00801BB8" w:rsidP="00801BB8">
            <w:pPr>
              <w:pStyle w:val="Para"/>
              <w:widowControl w:val="0"/>
              <w:numPr>
                <w:ilvl w:val="0"/>
                <w:numId w:val="21"/>
              </w:numPr>
              <w:tabs>
                <w:tab w:val="clear" w:pos="567"/>
              </w:tabs>
              <w:spacing w:before="60" w:after="100"/>
              <w:rPr>
                <w:rFonts w:ascii="Calibri" w:hAnsi="Calibri" w:cs="Calibri"/>
                <w:sz w:val="22"/>
                <w:szCs w:val="22"/>
              </w:rPr>
            </w:pPr>
            <w:r w:rsidRPr="00B72D70">
              <w:rPr>
                <w:rFonts w:ascii="Calibri" w:hAnsi="Calibri" w:cs="Calibri"/>
                <w:sz w:val="22"/>
                <w:szCs w:val="22"/>
              </w:rPr>
              <w:t>Vaxchora® has been approved</w:t>
            </w:r>
            <w:r>
              <w:rPr>
                <w:rFonts w:ascii="Calibri" w:hAnsi="Calibri" w:cs="Calibri"/>
                <w:sz w:val="22"/>
                <w:szCs w:val="22"/>
              </w:rPr>
              <w:t xml:space="preserve"> for oral administration</w:t>
            </w:r>
            <w:r w:rsidRPr="00B72D70">
              <w:rPr>
                <w:rFonts w:ascii="Calibri" w:hAnsi="Calibri" w:cs="Calibri"/>
                <w:sz w:val="22"/>
                <w:szCs w:val="22"/>
              </w:rPr>
              <w:t xml:space="preserve"> by the Food and Drug Administration (FDA)</w:t>
            </w:r>
            <w:r>
              <w:rPr>
                <w:rFonts w:ascii="Calibri" w:hAnsi="Calibri" w:cs="Calibri"/>
                <w:sz w:val="22"/>
                <w:szCs w:val="22"/>
              </w:rPr>
              <w:t xml:space="preserve"> for adults and</w:t>
            </w:r>
            <w:r w:rsidRPr="00B72D70">
              <w:rPr>
                <w:rFonts w:ascii="Calibri" w:hAnsi="Calibri" w:cs="Calibri"/>
                <w:sz w:val="22"/>
                <w:szCs w:val="22"/>
              </w:rPr>
              <w:t xml:space="preserve"> </w:t>
            </w:r>
            <w:r w:rsidRPr="00C344D2">
              <w:rPr>
                <w:rFonts w:ascii="Calibri" w:hAnsi="Calibri" w:cs="Calibri"/>
                <w:sz w:val="22"/>
                <w:szCs w:val="22"/>
              </w:rPr>
              <w:t>b</w:t>
            </w:r>
            <w:r>
              <w:rPr>
                <w:rFonts w:ascii="Calibri" w:hAnsi="Calibri" w:cs="Calibri"/>
                <w:sz w:val="22"/>
                <w:szCs w:val="22"/>
              </w:rPr>
              <w:t xml:space="preserve">y the European Medicines Agency (EMA) </w:t>
            </w:r>
            <w:r w:rsidRPr="00B72D70">
              <w:rPr>
                <w:rFonts w:ascii="Calibri" w:hAnsi="Calibri" w:cs="Calibri"/>
                <w:sz w:val="22"/>
                <w:szCs w:val="22"/>
              </w:rPr>
              <w:t>for</w:t>
            </w:r>
            <w:r>
              <w:rPr>
                <w:rFonts w:ascii="Calibri" w:hAnsi="Calibri" w:cs="Calibri"/>
                <w:sz w:val="22"/>
                <w:szCs w:val="22"/>
              </w:rPr>
              <w:t xml:space="preserve"> adults and children aged 6 years and older</w:t>
            </w:r>
            <w:r w:rsidRPr="00B72D70">
              <w:rPr>
                <w:rFonts w:ascii="Calibri" w:hAnsi="Calibri" w:cs="Calibri"/>
                <w:sz w:val="22"/>
                <w:szCs w:val="22"/>
              </w:rPr>
              <w:t xml:space="preserve"> </w:t>
            </w:r>
            <w:r>
              <w:rPr>
                <w:rFonts w:ascii="Calibri" w:hAnsi="Calibri" w:cs="Calibri"/>
                <w:sz w:val="22"/>
                <w:szCs w:val="22"/>
              </w:rPr>
              <w:t>traveling to cholera-affected areas</w:t>
            </w:r>
            <w:r w:rsidRPr="00B72D70">
              <w:rPr>
                <w:rFonts w:ascii="Calibri" w:hAnsi="Calibri" w:cs="Calibri"/>
                <w:sz w:val="22"/>
                <w:szCs w:val="22"/>
              </w:rPr>
              <w:t>.</w:t>
            </w:r>
          </w:p>
        </w:tc>
      </w:tr>
      <w:tr w:rsidR="00801BB8" w:rsidRPr="0000143A" w14:paraId="60D19153" w14:textId="77777777" w:rsidTr="000D2884">
        <w:tc>
          <w:tcPr>
            <w:tcW w:w="2376" w:type="dxa"/>
            <w:tcBorders>
              <w:top w:val="single" w:sz="4" w:space="0" w:color="auto"/>
              <w:left w:val="single" w:sz="4" w:space="0" w:color="auto"/>
              <w:bottom w:val="single" w:sz="4" w:space="0" w:color="auto"/>
              <w:right w:val="single" w:sz="4" w:space="0" w:color="auto"/>
            </w:tcBorders>
            <w:hideMark/>
          </w:tcPr>
          <w:p w14:paraId="7F7C7016" w14:textId="77777777" w:rsidR="00801BB8" w:rsidRPr="007A29DB" w:rsidRDefault="00801BB8" w:rsidP="00801BB8">
            <w:pPr>
              <w:spacing w:before="60" w:after="60"/>
              <w:rPr>
                <w:b/>
              </w:rPr>
            </w:pPr>
            <w:r w:rsidRPr="007A29DB">
              <w:rPr>
                <w:b/>
              </w:rPr>
              <w:t>Proposed locations</w:t>
            </w:r>
          </w:p>
        </w:tc>
        <w:tc>
          <w:tcPr>
            <w:tcW w:w="7230" w:type="dxa"/>
            <w:tcBorders>
              <w:top w:val="single" w:sz="4" w:space="0" w:color="auto"/>
              <w:left w:val="single" w:sz="4" w:space="0" w:color="auto"/>
              <w:bottom w:val="single" w:sz="4" w:space="0" w:color="auto"/>
              <w:right w:val="single" w:sz="4" w:space="0" w:color="auto"/>
            </w:tcBorders>
            <w:hideMark/>
          </w:tcPr>
          <w:p w14:paraId="63E4EFD4" w14:textId="77777777" w:rsidR="00801BB8" w:rsidRPr="0000143A" w:rsidRDefault="00801BB8" w:rsidP="00801BB8">
            <w:pPr>
              <w:spacing w:before="60" w:after="60"/>
            </w:pPr>
            <w:r w:rsidRPr="0000143A">
              <w:t>Australia-wide</w:t>
            </w:r>
            <w:r>
              <w:t xml:space="preserve"> for travellers</w:t>
            </w:r>
          </w:p>
        </w:tc>
      </w:tr>
      <w:tr w:rsidR="00801BB8" w:rsidRPr="0000143A" w14:paraId="5FEC220A" w14:textId="77777777" w:rsidTr="000D2884">
        <w:tc>
          <w:tcPr>
            <w:tcW w:w="2376" w:type="dxa"/>
            <w:tcBorders>
              <w:top w:val="single" w:sz="4" w:space="0" w:color="auto"/>
              <w:left w:val="single" w:sz="4" w:space="0" w:color="auto"/>
              <w:bottom w:val="single" w:sz="4" w:space="0" w:color="auto"/>
              <w:right w:val="single" w:sz="4" w:space="0" w:color="auto"/>
            </w:tcBorders>
            <w:hideMark/>
          </w:tcPr>
          <w:p w14:paraId="62C0F9E9" w14:textId="77777777" w:rsidR="00801BB8" w:rsidRPr="007A29DB" w:rsidRDefault="00801BB8" w:rsidP="00801BB8">
            <w:pPr>
              <w:spacing w:before="60" w:after="60"/>
              <w:rPr>
                <w:b/>
              </w:rPr>
            </w:pPr>
            <w:r w:rsidRPr="007A29DB">
              <w:rPr>
                <w:b/>
              </w:rPr>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14:paraId="20405AE7" w14:textId="77777777" w:rsidR="00801BB8" w:rsidRPr="0000143A" w:rsidRDefault="00801BB8" w:rsidP="00801BB8">
            <w:pPr>
              <w:spacing w:before="60" w:after="60"/>
            </w:pPr>
            <w:r w:rsidRPr="0000143A">
              <w:t xml:space="preserve">Commercial </w:t>
            </w:r>
            <w:r>
              <w:t>supply of</w:t>
            </w:r>
            <w:r w:rsidRPr="0000143A">
              <w:t xml:space="preserve"> </w:t>
            </w:r>
            <w:r>
              <w:t xml:space="preserve">the </w:t>
            </w:r>
            <w:r w:rsidRPr="0000143A">
              <w:t xml:space="preserve">GM </w:t>
            </w:r>
            <w:r>
              <w:t>cholera vaccine</w:t>
            </w:r>
          </w:p>
        </w:tc>
      </w:tr>
    </w:tbl>
    <w:p w14:paraId="12BE047F" w14:textId="61224E19" w:rsidR="00302CAD" w:rsidRPr="0000143A" w:rsidRDefault="00302CAD" w:rsidP="00BE23F9">
      <w:pPr>
        <w:pStyle w:val="Heading2"/>
        <w:numPr>
          <w:ilvl w:val="0"/>
          <w:numId w:val="0"/>
        </w:numPr>
      </w:pPr>
      <w:bookmarkStart w:id="21" w:name="_Toc342042136"/>
      <w:bookmarkStart w:id="22" w:name="_Toc47536736"/>
      <w:bookmarkStart w:id="23" w:name="_Toc64453144"/>
      <w:r w:rsidRPr="0000143A">
        <w:t>Risk assessment</w:t>
      </w:r>
      <w:bookmarkEnd w:id="17"/>
      <w:bookmarkEnd w:id="18"/>
      <w:bookmarkEnd w:id="19"/>
      <w:bookmarkEnd w:id="21"/>
      <w:bookmarkEnd w:id="22"/>
      <w:bookmarkEnd w:id="23"/>
    </w:p>
    <w:p w14:paraId="1EBF27BF" w14:textId="77777777" w:rsidR="00B04492" w:rsidRPr="0000143A" w:rsidRDefault="00B04492" w:rsidP="00B04492">
      <w:pPr>
        <w:rPr>
          <w:bCs/>
        </w:rPr>
      </w:pPr>
      <w:r w:rsidRPr="0000143A">
        <w:t xml:space="preserve">The risk assessment concludes that risks to the health and safety of people or the environment from the proposed </w:t>
      </w:r>
      <w:r w:rsidR="00437B2B" w:rsidRPr="0000143A">
        <w:t>dealings, either in the short or long term,</w:t>
      </w:r>
      <w:r w:rsidRPr="0000143A">
        <w:t xml:space="preserve"> are </w:t>
      </w:r>
      <w:r w:rsidRPr="0000143A">
        <w:rPr>
          <w:bCs/>
        </w:rPr>
        <w:t>negligible</w:t>
      </w:r>
      <w:r w:rsidRPr="0000143A">
        <w:t>.</w:t>
      </w:r>
      <w:r w:rsidR="00077DD2" w:rsidRPr="0000143A">
        <w:t xml:space="preserve"> N</w:t>
      </w:r>
      <w:r w:rsidR="00077DD2" w:rsidRPr="0000143A">
        <w:rPr>
          <w:bCs/>
        </w:rPr>
        <w:t>o specific risk treatment measures are required to manage these negligible risks.</w:t>
      </w:r>
    </w:p>
    <w:p w14:paraId="2664994A" w14:textId="20A0016A" w:rsidR="00711324" w:rsidRPr="00A23295" w:rsidRDefault="004D3EF6" w:rsidP="001156D4">
      <w:pPr>
        <w:rPr>
          <w:rFonts w:cs="Calibri"/>
          <w:szCs w:val="22"/>
        </w:rPr>
      </w:pPr>
      <w:r w:rsidRPr="00D72A1B">
        <w:t>The current assessment focuses on risks posed to</w:t>
      </w:r>
      <w:r>
        <w:t xml:space="preserve"> </w:t>
      </w:r>
      <w:r w:rsidRPr="00D72A1B">
        <w:t>people</w:t>
      </w:r>
      <w:r>
        <w:t xml:space="preserve"> </w:t>
      </w:r>
      <w:r w:rsidR="00080D8A">
        <w:t>(</w:t>
      </w:r>
      <w:r>
        <w:t>other than the intended vaccine recipient</w:t>
      </w:r>
      <w:r w:rsidR="00080D8A">
        <w:t>)</w:t>
      </w:r>
      <w:r w:rsidRPr="00D72A1B">
        <w:t xml:space="preserve"> </w:t>
      </w:r>
      <w:r>
        <w:t>and to</w:t>
      </w:r>
      <w:r w:rsidRPr="00D72A1B">
        <w:t xml:space="preserve"> the environment, including long term persistence of the GMOs, which </w:t>
      </w:r>
      <w:r>
        <w:t>may</w:t>
      </w:r>
      <w:r w:rsidRPr="00D72A1B">
        <w:t xml:space="preserve"> arise from the import, transport, st</w:t>
      </w:r>
      <w:r>
        <w:t xml:space="preserve">orage or disposal of the GMO. </w:t>
      </w:r>
      <w:r w:rsidR="00D56ECC" w:rsidRPr="00A23295">
        <w:rPr>
          <w:rFonts w:cs="Calibri"/>
        </w:rPr>
        <w:t>The risk assessment</w:t>
      </w:r>
      <w:r w:rsidR="00B04492" w:rsidRPr="00A23295">
        <w:rPr>
          <w:rFonts w:cs="Calibri"/>
        </w:rPr>
        <w:t xml:space="preserve"> process considers how the genetic modification and activities conducted with the GMO</w:t>
      </w:r>
      <w:r w:rsidR="00005CB2" w:rsidRPr="00A23295">
        <w:rPr>
          <w:rFonts w:cs="Calibri"/>
        </w:rPr>
        <w:t xml:space="preserve"> might lead to harm to people or</w:t>
      </w:r>
      <w:r w:rsidR="00B04492" w:rsidRPr="00A23295">
        <w:rPr>
          <w:rFonts w:cs="Calibri"/>
        </w:rPr>
        <w:t xml:space="preserve"> the environment. Risks are characterised in relation to both</w:t>
      </w:r>
      <w:r w:rsidR="00B04492" w:rsidRPr="00A23295">
        <w:rPr>
          <w:rFonts w:cs="Calibri"/>
          <w:szCs w:val="22"/>
        </w:rPr>
        <w:t xml:space="preserve"> the seriousness and likelihood of harm, taking into account </w:t>
      </w:r>
      <w:r w:rsidR="00D56ECC" w:rsidRPr="00A23295">
        <w:rPr>
          <w:rFonts w:cs="Calibri"/>
          <w:szCs w:val="22"/>
        </w:rPr>
        <w:t>information in the application, relevant previous approvals, current scientific knowledge and advice received from a wide range of experts, agencies and authorities consulted on the preparation of the RARMP.</w:t>
      </w:r>
      <w:r w:rsidR="00B04492" w:rsidRPr="00A23295">
        <w:rPr>
          <w:rFonts w:cs="Calibri"/>
          <w:szCs w:val="22"/>
        </w:rPr>
        <w:t xml:space="preserve"> Both the short and long term </w:t>
      </w:r>
      <w:r w:rsidR="00A73CAD" w:rsidRPr="00A23295">
        <w:rPr>
          <w:rFonts w:cs="Calibri"/>
          <w:szCs w:val="22"/>
        </w:rPr>
        <w:t xml:space="preserve">risks </w:t>
      </w:r>
      <w:r w:rsidR="00A23295" w:rsidRPr="00A23295">
        <w:rPr>
          <w:rFonts w:cs="Calibri"/>
          <w:szCs w:val="22"/>
        </w:rPr>
        <w:t>were</w:t>
      </w:r>
      <w:r w:rsidR="00B04492" w:rsidRPr="00A23295">
        <w:rPr>
          <w:rFonts w:cs="Calibri"/>
          <w:szCs w:val="22"/>
        </w:rPr>
        <w:t xml:space="preserve"> considered.</w:t>
      </w:r>
    </w:p>
    <w:p w14:paraId="7C59699F" w14:textId="652134DC" w:rsidR="004F7C78" w:rsidRPr="00A23295" w:rsidRDefault="00302CAD" w:rsidP="00100886">
      <w:pPr>
        <w:pStyle w:val="Paranonumbers"/>
        <w:rPr>
          <w:rFonts w:ascii="Calibri" w:hAnsi="Calibri" w:cs="Calibri"/>
          <w:sz w:val="22"/>
          <w:szCs w:val="22"/>
        </w:rPr>
      </w:pPr>
      <w:r w:rsidRPr="00A23295">
        <w:rPr>
          <w:rFonts w:ascii="Calibri" w:hAnsi="Calibri" w:cs="Calibri"/>
          <w:sz w:val="22"/>
          <w:szCs w:val="22"/>
        </w:rPr>
        <w:t>Credible pathways to potential harm that were considered included:</w:t>
      </w:r>
      <w:r w:rsidR="00B27FEC" w:rsidRPr="00A23295">
        <w:rPr>
          <w:rFonts w:ascii="Calibri" w:hAnsi="Calibri" w:cs="Calibri"/>
          <w:sz w:val="22"/>
          <w:szCs w:val="22"/>
        </w:rPr>
        <w:t xml:space="preserve"> </w:t>
      </w:r>
      <w:r w:rsidR="00D234A3" w:rsidRPr="00A23295">
        <w:rPr>
          <w:rFonts w:ascii="Calibri" w:hAnsi="Calibri" w:cs="Calibri"/>
          <w:sz w:val="22"/>
          <w:szCs w:val="22"/>
        </w:rPr>
        <w:t>w</w:t>
      </w:r>
      <w:r w:rsidR="00100886" w:rsidRPr="00A23295">
        <w:rPr>
          <w:rFonts w:ascii="Calibri" w:hAnsi="Calibri" w:cs="Calibri"/>
          <w:sz w:val="22"/>
          <w:szCs w:val="22"/>
        </w:rPr>
        <w:t xml:space="preserve">hether people and animals can be inadvertently exposed to the GMO, the potential for the reversion of GMO to the </w:t>
      </w:r>
      <w:r w:rsidR="006B2772" w:rsidRPr="00A23295">
        <w:rPr>
          <w:rFonts w:ascii="Calibri" w:hAnsi="Calibri" w:cs="Calibri"/>
          <w:sz w:val="22"/>
          <w:szCs w:val="22"/>
        </w:rPr>
        <w:t>toxigenic</w:t>
      </w:r>
      <w:r w:rsidR="00100886" w:rsidRPr="00A23295">
        <w:rPr>
          <w:rFonts w:ascii="Calibri" w:hAnsi="Calibri" w:cs="Calibri"/>
          <w:sz w:val="22"/>
          <w:szCs w:val="22"/>
        </w:rPr>
        <w:t xml:space="preserve"> phenotype and the potential for transfer of genetic material</w:t>
      </w:r>
      <w:r w:rsidR="00C356FD" w:rsidRPr="00A23295">
        <w:rPr>
          <w:rFonts w:ascii="Calibri" w:hAnsi="Calibri" w:cs="Calibri"/>
          <w:sz w:val="22"/>
          <w:szCs w:val="22"/>
        </w:rPr>
        <w:t xml:space="preserve"> to and from the GMO</w:t>
      </w:r>
      <w:r w:rsidR="00100886" w:rsidRPr="00A23295">
        <w:rPr>
          <w:rFonts w:ascii="Calibri" w:hAnsi="Calibri" w:cs="Calibri"/>
          <w:sz w:val="22"/>
          <w:szCs w:val="22"/>
        </w:rPr>
        <w:t>. The potential for GM</w:t>
      </w:r>
      <w:r w:rsidR="00040C42" w:rsidRPr="00A23295">
        <w:rPr>
          <w:rFonts w:ascii="Calibri" w:hAnsi="Calibri" w:cs="Calibri"/>
          <w:sz w:val="22"/>
          <w:szCs w:val="22"/>
        </w:rPr>
        <w:t>O</w:t>
      </w:r>
      <w:r w:rsidR="00100886" w:rsidRPr="00A23295">
        <w:rPr>
          <w:rFonts w:ascii="Calibri" w:hAnsi="Calibri" w:cs="Calibri"/>
          <w:sz w:val="22"/>
          <w:szCs w:val="22"/>
        </w:rPr>
        <w:t xml:space="preserve"> to be released into the environment and its effects was also considered. </w:t>
      </w:r>
    </w:p>
    <w:p w14:paraId="4319C40C" w14:textId="7A7E761D" w:rsidR="00DA6E77" w:rsidRPr="00A23295" w:rsidRDefault="00DA6E77" w:rsidP="00100886">
      <w:pPr>
        <w:rPr>
          <w:rFonts w:cs="Calibri"/>
          <w:szCs w:val="22"/>
        </w:rPr>
      </w:pPr>
      <w:r w:rsidRPr="00A23295">
        <w:rPr>
          <w:rFonts w:cs="Calibri"/>
          <w:szCs w:val="22"/>
        </w:rPr>
        <w:t>The principal reasons for the conclusion of negligible risks are</w:t>
      </w:r>
      <w:r w:rsidR="00100886" w:rsidRPr="00A23295">
        <w:rPr>
          <w:rFonts w:cs="Calibri"/>
          <w:szCs w:val="22"/>
        </w:rPr>
        <w:t xml:space="preserve"> that</w:t>
      </w:r>
      <w:r w:rsidR="00B810E1" w:rsidRPr="00A23295">
        <w:rPr>
          <w:rFonts w:cs="Calibri"/>
          <w:szCs w:val="22"/>
        </w:rPr>
        <w:t xml:space="preserve">: </w:t>
      </w:r>
      <w:r w:rsidR="004F7C78" w:rsidRPr="00A23295">
        <w:rPr>
          <w:rFonts w:cs="Calibri"/>
          <w:szCs w:val="22"/>
        </w:rPr>
        <w:t xml:space="preserve">the genetic modifications </w:t>
      </w:r>
      <w:r w:rsidR="00344F32" w:rsidRPr="00A23295">
        <w:rPr>
          <w:rFonts w:cs="Calibri"/>
          <w:szCs w:val="22"/>
        </w:rPr>
        <w:t xml:space="preserve">make the GMO unable to cause disease therefore </w:t>
      </w:r>
      <w:r w:rsidR="004F7C78" w:rsidRPr="00A23295">
        <w:rPr>
          <w:rFonts w:cs="Calibri"/>
          <w:szCs w:val="22"/>
        </w:rPr>
        <w:t>are unlikely to cause har</w:t>
      </w:r>
      <w:r w:rsidR="00C356FD" w:rsidRPr="00A23295">
        <w:rPr>
          <w:rFonts w:cs="Calibri"/>
          <w:szCs w:val="22"/>
        </w:rPr>
        <w:t>m to people or the environment;</w:t>
      </w:r>
      <w:r w:rsidR="004F7C78" w:rsidRPr="00A23295">
        <w:rPr>
          <w:rFonts w:cs="Calibri"/>
          <w:szCs w:val="22"/>
        </w:rPr>
        <w:t xml:space="preserve"> genes similar to</w:t>
      </w:r>
      <w:r w:rsidR="005811F4" w:rsidRPr="00A23295">
        <w:rPr>
          <w:rFonts w:cs="Calibri"/>
          <w:szCs w:val="22"/>
        </w:rPr>
        <w:t xml:space="preserve"> the introduced genes are present</w:t>
      </w:r>
      <w:r w:rsidR="004F7C78" w:rsidRPr="00A23295">
        <w:rPr>
          <w:rFonts w:cs="Calibri"/>
          <w:szCs w:val="22"/>
        </w:rPr>
        <w:t xml:space="preserve"> in the environment</w:t>
      </w:r>
      <w:r w:rsidR="00344F32" w:rsidRPr="00A23295">
        <w:rPr>
          <w:rFonts w:cs="Calibri"/>
          <w:szCs w:val="22"/>
        </w:rPr>
        <w:t xml:space="preserve">; </w:t>
      </w:r>
      <w:r w:rsidR="00344F32" w:rsidRPr="00A23295">
        <w:rPr>
          <w:rFonts w:cs="Calibri"/>
          <w:i/>
          <w:szCs w:val="22"/>
        </w:rPr>
        <w:t>V. cholerae</w:t>
      </w:r>
      <w:r w:rsidR="00344F32" w:rsidRPr="00A23295">
        <w:rPr>
          <w:rFonts w:cs="Calibri"/>
          <w:szCs w:val="22"/>
        </w:rPr>
        <w:t xml:space="preserve"> does not cause disease in other organisms; </w:t>
      </w:r>
      <w:r w:rsidR="00344F32" w:rsidRPr="00A23295">
        <w:rPr>
          <w:rFonts w:cs="Calibri"/>
        </w:rPr>
        <w:t>likelihood of reversion of GM</w:t>
      </w:r>
      <w:r w:rsidR="00040C42" w:rsidRPr="00A23295">
        <w:rPr>
          <w:rFonts w:cs="Calibri"/>
        </w:rPr>
        <w:t>O</w:t>
      </w:r>
      <w:r w:rsidR="00344F32" w:rsidRPr="00A23295">
        <w:rPr>
          <w:rFonts w:cs="Calibri"/>
        </w:rPr>
        <w:t xml:space="preserve"> to a </w:t>
      </w:r>
      <w:r w:rsidR="006B2772" w:rsidRPr="00A23295">
        <w:rPr>
          <w:rFonts w:cs="Calibri"/>
        </w:rPr>
        <w:t>toxigenic</w:t>
      </w:r>
      <w:r w:rsidR="00344F32" w:rsidRPr="00A23295">
        <w:rPr>
          <w:rFonts w:cs="Calibri"/>
        </w:rPr>
        <w:t xml:space="preserve"> strain is very low and </w:t>
      </w:r>
      <w:r w:rsidR="001D662B" w:rsidRPr="00A23295">
        <w:rPr>
          <w:rFonts w:cs="Calibri"/>
        </w:rPr>
        <w:t xml:space="preserve">the impact of </w:t>
      </w:r>
      <w:r w:rsidR="00344F32" w:rsidRPr="00A23295">
        <w:rPr>
          <w:rFonts w:cs="Calibri"/>
        </w:rPr>
        <w:t xml:space="preserve">persistence of </w:t>
      </w:r>
      <w:r w:rsidR="001D662B" w:rsidRPr="00A23295">
        <w:rPr>
          <w:rFonts w:cs="Calibri"/>
        </w:rPr>
        <w:t xml:space="preserve">the </w:t>
      </w:r>
      <w:r w:rsidR="00344F32" w:rsidRPr="00A23295">
        <w:rPr>
          <w:rFonts w:cs="Calibri"/>
        </w:rPr>
        <w:t>small numbers of</w:t>
      </w:r>
      <w:r w:rsidR="002F48F2" w:rsidRPr="00A23295">
        <w:rPr>
          <w:rFonts w:cs="Calibri"/>
        </w:rPr>
        <w:t xml:space="preserve"> </w:t>
      </w:r>
      <w:r w:rsidR="00344F32" w:rsidRPr="00A23295">
        <w:rPr>
          <w:rFonts w:cs="Calibri"/>
        </w:rPr>
        <w:t>GM</w:t>
      </w:r>
      <w:r w:rsidR="00040C42" w:rsidRPr="00A23295">
        <w:rPr>
          <w:rFonts w:cs="Calibri"/>
        </w:rPr>
        <w:t>O</w:t>
      </w:r>
      <w:r w:rsidR="00344F32" w:rsidRPr="00A23295">
        <w:rPr>
          <w:rFonts w:cs="Calibri"/>
        </w:rPr>
        <w:t xml:space="preserve"> in </w:t>
      </w:r>
      <w:r w:rsidR="002F48F2" w:rsidRPr="00A23295">
        <w:rPr>
          <w:rFonts w:cs="Calibri"/>
        </w:rPr>
        <w:t xml:space="preserve">the </w:t>
      </w:r>
      <w:r w:rsidR="00344F32" w:rsidRPr="00A23295">
        <w:rPr>
          <w:rFonts w:cs="Calibri"/>
        </w:rPr>
        <w:t>Australian aquatic environment</w:t>
      </w:r>
      <w:r w:rsidR="002F48F2" w:rsidRPr="00A23295">
        <w:rPr>
          <w:rFonts w:cs="Calibri"/>
        </w:rPr>
        <w:t xml:space="preserve"> is negligible</w:t>
      </w:r>
      <w:r w:rsidR="004F7C78" w:rsidRPr="00A23295">
        <w:rPr>
          <w:rFonts w:cs="Calibri"/>
          <w:szCs w:val="22"/>
        </w:rPr>
        <w:t>.</w:t>
      </w:r>
    </w:p>
    <w:p w14:paraId="4E82D840" w14:textId="0CB4157C" w:rsidR="00302CAD" w:rsidRPr="0000143A" w:rsidRDefault="00302CAD" w:rsidP="00DB5481">
      <w:pPr>
        <w:pStyle w:val="Heading2"/>
        <w:numPr>
          <w:ilvl w:val="0"/>
          <w:numId w:val="0"/>
        </w:numPr>
      </w:pPr>
      <w:bookmarkStart w:id="24" w:name="_Toc47536737"/>
      <w:bookmarkStart w:id="25" w:name="_Toc64453145"/>
      <w:r w:rsidRPr="009842DD">
        <w:lastRenderedPageBreak/>
        <w:t>Risk ma</w:t>
      </w:r>
      <w:bookmarkStart w:id="26" w:name="_Toc209859549"/>
      <w:bookmarkStart w:id="27" w:name="_Toc342042137"/>
      <w:bookmarkStart w:id="28" w:name="_Toc291151778"/>
      <w:bookmarkStart w:id="29" w:name="_Toc274904728"/>
      <w:r w:rsidRPr="009842DD">
        <w:t>nagement</w:t>
      </w:r>
      <w:bookmarkEnd w:id="24"/>
      <w:bookmarkEnd w:id="26"/>
      <w:bookmarkEnd w:id="27"/>
      <w:bookmarkEnd w:id="28"/>
      <w:bookmarkEnd w:id="29"/>
      <w:bookmarkEnd w:id="25"/>
    </w:p>
    <w:p w14:paraId="7802E9DA" w14:textId="77777777" w:rsidR="005106F1" w:rsidRPr="0000143A" w:rsidRDefault="005106F1" w:rsidP="005106F1">
      <w:r w:rsidRPr="0000143A">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0CAEEB91" w14:textId="47C97C1F" w:rsidR="00D56ECC" w:rsidRPr="0000143A" w:rsidRDefault="006569F1" w:rsidP="001156D4">
      <w:pPr>
        <w:rPr>
          <w:bCs/>
        </w:rPr>
      </w:pPr>
      <w:r w:rsidRPr="0000143A">
        <w:t xml:space="preserve">The risk management plan concludes that </w:t>
      </w:r>
      <w:r w:rsidR="00FF485F" w:rsidRPr="0000143A">
        <w:t>risks from</w:t>
      </w:r>
      <w:r w:rsidR="00C54D0C" w:rsidRPr="0000143A">
        <w:t xml:space="preserve"> the</w:t>
      </w:r>
      <w:r w:rsidR="00FF485F" w:rsidRPr="0000143A">
        <w:t xml:space="preserve"> proposed </w:t>
      </w:r>
      <w:r w:rsidR="005106F1">
        <w:t>activities</w:t>
      </w:r>
      <w:r w:rsidR="005106F1" w:rsidRPr="0000143A">
        <w:t xml:space="preserve"> </w:t>
      </w:r>
      <w:r w:rsidR="00FF485F" w:rsidRPr="0000143A">
        <w:t>can be managed so as to protect people and the environment by imposing general conditions to ensure that there is ongoing oversight of the release.</w:t>
      </w:r>
    </w:p>
    <w:p w14:paraId="7F7C3152" w14:textId="133DE0B5" w:rsidR="001075E0" w:rsidRPr="004F7C78" w:rsidRDefault="00A23295" w:rsidP="001156D4">
      <w:pPr>
        <w:rPr>
          <w:rFonts w:eastAsia="SimSun"/>
          <w:szCs w:val="22"/>
        </w:rPr>
        <w:sectPr w:rsidR="001075E0" w:rsidRPr="004F7C78" w:rsidSect="00F274FC">
          <w:headerReference w:type="default" r:id="rId11"/>
          <w:footerReference w:type="default" r:id="rId12"/>
          <w:pgSz w:w="11909" w:h="16834" w:code="9"/>
          <w:pgMar w:top="1418" w:right="1134" w:bottom="1134" w:left="1134" w:header="567" w:footer="567" w:gutter="0"/>
          <w:pgNumType w:fmt="upperRoman" w:start="1"/>
          <w:cols w:space="720"/>
        </w:sectPr>
      </w:pPr>
      <w:bookmarkStart w:id="30" w:name="_Toc342042138"/>
      <w:bookmarkStart w:id="31" w:name="_Toc291151780"/>
      <w:bookmarkStart w:id="32" w:name="_Toc274904730"/>
      <w:bookmarkStart w:id="33" w:name="_Toc209859551"/>
      <w:r>
        <w:t>As the level of risk was</w:t>
      </w:r>
      <w:r w:rsidR="00AC0B86" w:rsidRPr="0000143A">
        <w:t xml:space="preserve"> assessed as negligible, specific risk treatment is not required. </w:t>
      </w:r>
      <w:r w:rsidR="004F7C78" w:rsidRPr="005C46E3">
        <w:rPr>
          <w:rFonts w:eastAsia="SimSun"/>
          <w:szCs w:val="22"/>
        </w:rPr>
        <w:t xml:space="preserve">However, the Regulator has </w:t>
      </w:r>
      <w:r w:rsidR="00855126">
        <w:rPr>
          <w:rFonts w:eastAsia="SimSun"/>
          <w:szCs w:val="22"/>
        </w:rPr>
        <w:t>imposed</w:t>
      </w:r>
      <w:r w:rsidR="00DA0552" w:rsidRPr="005C46E3">
        <w:rPr>
          <w:rFonts w:eastAsia="SimSun"/>
          <w:szCs w:val="22"/>
        </w:rPr>
        <w:t xml:space="preserve"> </w:t>
      </w:r>
      <w:r w:rsidR="004F7C78" w:rsidRPr="005C46E3">
        <w:rPr>
          <w:rFonts w:eastAsia="SimSun"/>
          <w:szCs w:val="22"/>
        </w:rPr>
        <w:t>licence conditions</w:t>
      </w:r>
      <w:r w:rsidR="00513F33">
        <w:rPr>
          <w:rFonts w:eastAsia="SimSun"/>
          <w:szCs w:val="22"/>
        </w:rPr>
        <w:t xml:space="preserve"> regarding post-release review (PRR)</w:t>
      </w:r>
      <w:r w:rsidR="004F7C78" w:rsidRPr="005C46E3">
        <w:rPr>
          <w:rFonts w:eastAsia="SimSun"/>
          <w:szCs w:val="22"/>
        </w:rPr>
        <w:t xml:space="preserve"> to ensure</w:t>
      </w:r>
      <w:r w:rsidR="00513F33">
        <w:rPr>
          <w:rFonts w:eastAsia="SimSun"/>
          <w:szCs w:val="22"/>
        </w:rPr>
        <w:t xml:space="preserve"> that there is</w:t>
      </w:r>
      <w:r w:rsidR="004F7C78" w:rsidRPr="005C46E3">
        <w:rPr>
          <w:rFonts w:eastAsia="SimSun"/>
          <w:szCs w:val="22"/>
        </w:rPr>
        <w:t xml:space="preserve"> ongoing oversight of the</w:t>
      </w:r>
      <w:r w:rsidR="00B72B99">
        <w:rPr>
          <w:rFonts w:eastAsia="SimSun"/>
          <w:szCs w:val="22"/>
        </w:rPr>
        <w:t xml:space="preserve"> supply of the GM cholera vaccine</w:t>
      </w:r>
      <w:r w:rsidR="00513F33">
        <w:rPr>
          <w:rFonts w:eastAsia="SimSun"/>
          <w:szCs w:val="22"/>
        </w:rPr>
        <w:t xml:space="preserve"> and to allow the collection of information to verify the findings of the RARMP</w:t>
      </w:r>
      <w:r w:rsidR="004F7C78" w:rsidRPr="005C46E3">
        <w:rPr>
          <w:rFonts w:eastAsia="SimSun"/>
          <w:szCs w:val="22"/>
        </w:rPr>
        <w:t xml:space="preserve">. </w:t>
      </w:r>
      <w:r w:rsidR="00513F33">
        <w:rPr>
          <w:rFonts w:eastAsia="SimSun"/>
          <w:szCs w:val="22"/>
        </w:rPr>
        <w:t>The licence</w:t>
      </w:r>
      <w:r w:rsidR="00DF677A">
        <w:rPr>
          <w:rFonts w:eastAsia="SimSun"/>
          <w:szCs w:val="22"/>
        </w:rPr>
        <w:t xml:space="preserve"> </w:t>
      </w:r>
      <w:r w:rsidR="00513F33">
        <w:rPr>
          <w:rFonts w:eastAsia="SimSun"/>
          <w:szCs w:val="22"/>
        </w:rPr>
        <w:t xml:space="preserve">also contains a number of general conditions </w:t>
      </w:r>
      <w:r w:rsidR="004F7C78" w:rsidRPr="005C46E3">
        <w:rPr>
          <w:rFonts w:eastAsia="SimSun"/>
          <w:szCs w:val="22"/>
        </w:rPr>
        <w:t>relating to ongoing licence holder suitability, auditing and monitoring, and reporting requirements</w:t>
      </w:r>
      <w:r w:rsidR="00DA0552">
        <w:rPr>
          <w:rFonts w:eastAsia="SimSun"/>
          <w:szCs w:val="22"/>
        </w:rPr>
        <w:t>,</w:t>
      </w:r>
      <w:r w:rsidR="004F7C78" w:rsidRPr="005C46E3">
        <w:rPr>
          <w:rFonts w:eastAsia="SimSun"/>
          <w:szCs w:val="22"/>
        </w:rPr>
        <w:t xml:space="preserve"> which include an obligation to report any unintended effects</w:t>
      </w:r>
      <w:r w:rsidR="005106F1">
        <w:rPr>
          <w:rFonts w:eastAsia="SimSun"/>
          <w:szCs w:val="22"/>
        </w:rPr>
        <w:t xml:space="preserve"> from activities with the vaccine</w:t>
      </w:r>
      <w:r w:rsidR="004F7C78" w:rsidRPr="005C46E3">
        <w:rPr>
          <w:rFonts w:eastAsia="SimSun"/>
          <w:szCs w:val="22"/>
        </w:rPr>
        <w:t>.</w:t>
      </w:r>
      <w:bookmarkEnd w:id="30"/>
      <w:bookmarkEnd w:id="31"/>
      <w:bookmarkEnd w:id="32"/>
      <w:bookmarkEnd w:id="33"/>
    </w:p>
    <w:p w14:paraId="5A7D17BD" w14:textId="07138879" w:rsidR="00FC503D" w:rsidRPr="0000143A" w:rsidRDefault="00F56FE9" w:rsidP="004D2EFE">
      <w:pPr>
        <w:pStyle w:val="Heading1"/>
      </w:pPr>
      <w:bookmarkStart w:id="34" w:name="_Toc47536738"/>
      <w:bookmarkStart w:id="35" w:name="_Toc64453146"/>
      <w:r w:rsidRPr="0000143A">
        <w:lastRenderedPageBreak/>
        <w:t>Table of contents</w:t>
      </w:r>
      <w:bookmarkEnd w:id="34"/>
      <w:bookmarkEnd w:id="35"/>
    </w:p>
    <w:p w14:paraId="61E5F629" w14:textId="5FF5904B" w:rsidR="00AE7775" w:rsidRDefault="00887AC7">
      <w:pPr>
        <w:pStyle w:val="TOC1"/>
        <w:rPr>
          <w:rFonts w:asciiTheme="minorHAnsi" w:eastAsiaTheme="minorEastAsia" w:hAnsiTheme="minorHAnsi" w:cstheme="minorBidi"/>
          <w:b w:val="0"/>
          <w:bCs w:val="0"/>
          <w:caps w:val="0"/>
          <w:color w:val="auto"/>
          <w:szCs w:val="22"/>
        </w:rPr>
      </w:pPr>
      <w:r w:rsidRPr="0000143A">
        <w:rPr>
          <w:color w:val="auto"/>
        </w:rPr>
        <w:fldChar w:fldCharType="begin"/>
      </w:r>
      <w:r w:rsidRPr="0000143A">
        <w:rPr>
          <w:color w:val="auto"/>
        </w:rPr>
        <w:instrText xml:space="preserve"> TOC \o "1-3" \h \z \u </w:instrText>
      </w:r>
      <w:r w:rsidRPr="0000143A">
        <w:rPr>
          <w:color w:val="auto"/>
        </w:rPr>
        <w:fldChar w:fldCharType="separate"/>
      </w:r>
      <w:hyperlink w:anchor="_Toc64453141" w:history="1">
        <w:r w:rsidR="00AE7775" w:rsidRPr="00F71C73">
          <w:rPr>
            <w:rStyle w:val="Hyperlink"/>
          </w:rPr>
          <w:t>Summary of the Risk Assessment and Risk Management Plan</w:t>
        </w:r>
        <w:r w:rsidR="00AE7775">
          <w:rPr>
            <w:webHidden/>
          </w:rPr>
          <w:tab/>
        </w:r>
        <w:r w:rsidR="00AE7775">
          <w:rPr>
            <w:webHidden/>
          </w:rPr>
          <w:fldChar w:fldCharType="begin"/>
        </w:r>
        <w:r w:rsidR="00AE7775">
          <w:rPr>
            <w:webHidden/>
          </w:rPr>
          <w:instrText xml:space="preserve"> PAGEREF _Toc64453141 \h </w:instrText>
        </w:r>
        <w:r w:rsidR="00AE7775">
          <w:rPr>
            <w:webHidden/>
          </w:rPr>
        </w:r>
        <w:r w:rsidR="00AE7775">
          <w:rPr>
            <w:webHidden/>
          </w:rPr>
          <w:fldChar w:fldCharType="separate"/>
        </w:r>
        <w:r w:rsidR="00AE7775">
          <w:rPr>
            <w:webHidden/>
          </w:rPr>
          <w:t>I</w:t>
        </w:r>
        <w:r w:rsidR="00AE7775">
          <w:rPr>
            <w:webHidden/>
          </w:rPr>
          <w:fldChar w:fldCharType="end"/>
        </w:r>
      </w:hyperlink>
    </w:p>
    <w:p w14:paraId="4E217AB4" w14:textId="0C54F2C3" w:rsidR="00AE7775" w:rsidRDefault="006120D2">
      <w:pPr>
        <w:pStyle w:val="TOC2"/>
        <w:rPr>
          <w:rFonts w:asciiTheme="minorHAnsi" w:eastAsiaTheme="minorEastAsia" w:hAnsiTheme="minorHAnsi" w:cstheme="minorBidi"/>
          <w:smallCaps w:val="0"/>
          <w:szCs w:val="22"/>
          <w:lang w:eastAsia="en-AU"/>
        </w:rPr>
      </w:pPr>
      <w:hyperlink w:anchor="_Toc64453142" w:history="1">
        <w:r w:rsidR="00AE7775" w:rsidRPr="00F71C73">
          <w:rPr>
            <w:rStyle w:val="Hyperlink"/>
          </w:rPr>
          <w:t>Decision</w:t>
        </w:r>
        <w:r w:rsidR="00AE7775">
          <w:rPr>
            <w:webHidden/>
          </w:rPr>
          <w:tab/>
        </w:r>
        <w:r w:rsidR="00AE7775">
          <w:rPr>
            <w:webHidden/>
          </w:rPr>
          <w:tab/>
        </w:r>
        <w:r w:rsidR="00AE7775">
          <w:rPr>
            <w:webHidden/>
          </w:rPr>
          <w:tab/>
        </w:r>
        <w:r w:rsidR="00AE7775">
          <w:rPr>
            <w:webHidden/>
          </w:rPr>
          <w:fldChar w:fldCharType="begin"/>
        </w:r>
        <w:r w:rsidR="00AE7775">
          <w:rPr>
            <w:webHidden/>
          </w:rPr>
          <w:instrText xml:space="preserve"> PAGEREF _Toc64453142 \h </w:instrText>
        </w:r>
        <w:r w:rsidR="00AE7775">
          <w:rPr>
            <w:webHidden/>
          </w:rPr>
        </w:r>
        <w:r w:rsidR="00AE7775">
          <w:rPr>
            <w:webHidden/>
          </w:rPr>
          <w:fldChar w:fldCharType="separate"/>
        </w:r>
        <w:r w:rsidR="00AE7775">
          <w:rPr>
            <w:webHidden/>
          </w:rPr>
          <w:t>I</w:t>
        </w:r>
        <w:r w:rsidR="00AE7775">
          <w:rPr>
            <w:webHidden/>
          </w:rPr>
          <w:fldChar w:fldCharType="end"/>
        </w:r>
      </w:hyperlink>
    </w:p>
    <w:p w14:paraId="756D363C" w14:textId="3C3B3C83" w:rsidR="00AE7775" w:rsidRDefault="006120D2">
      <w:pPr>
        <w:pStyle w:val="TOC2"/>
        <w:rPr>
          <w:rFonts w:asciiTheme="minorHAnsi" w:eastAsiaTheme="minorEastAsia" w:hAnsiTheme="minorHAnsi" w:cstheme="minorBidi"/>
          <w:smallCaps w:val="0"/>
          <w:szCs w:val="22"/>
          <w:lang w:eastAsia="en-AU"/>
        </w:rPr>
      </w:pPr>
      <w:hyperlink w:anchor="_Toc64453143" w:history="1">
        <w:r w:rsidR="00AE7775" w:rsidRPr="00F71C73">
          <w:rPr>
            <w:rStyle w:val="Hyperlink"/>
          </w:rPr>
          <w:t>The application</w:t>
        </w:r>
        <w:r w:rsidR="00AE7775">
          <w:rPr>
            <w:webHidden/>
          </w:rPr>
          <w:tab/>
        </w:r>
        <w:r w:rsidR="00AE7775">
          <w:rPr>
            <w:webHidden/>
          </w:rPr>
          <w:fldChar w:fldCharType="begin"/>
        </w:r>
        <w:r w:rsidR="00AE7775">
          <w:rPr>
            <w:webHidden/>
          </w:rPr>
          <w:instrText xml:space="preserve"> PAGEREF _Toc64453143 \h </w:instrText>
        </w:r>
        <w:r w:rsidR="00AE7775">
          <w:rPr>
            <w:webHidden/>
          </w:rPr>
        </w:r>
        <w:r w:rsidR="00AE7775">
          <w:rPr>
            <w:webHidden/>
          </w:rPr>
          <w:fldChar w:fldCharType="separate"/>
        </w:r>
        <w:r w:rsidR="00AE7775">
          <w:rPr>
            <w:webHidden/>
          </w:rPr>
          <w:t>I</w:t>
        </w:r>
        <w:r w:rsidR="00AE7775">
          <w:rPr>
            <w:webHidden/>
          </w:rPr>
          <w:fldChar w:fldCharType="end"/>
        </w:r>
      </w:hyperlink>
    </w:p>
    <w:p w14:paraId="79C69CBF" w14:textId="67383603" w:rsidR="00AE7775" w:rsidRDefault="006120D2">
      <w:pPr>
        <w:pStyle w:val="TOC2"/>
        <w:rPr>
          <w:rFonts w:asciiTheme="minorHAnsi" w:eastAsiaTheme="minorEastAsia" w:hAnsiTheme="minorHAnsi" w:cstheme="minorBidi"/>
          <w:smallCaps w:val="0"/>
          <w:szCs w:val="22"/>
          <w:lang w:eastAsia="en-AU"/>
        </w:rPr>
      </w:pPr>
      <w:hyperlink w:anchor="_Toc64453144" w:history="1">
        <w:r w:rsidR="00AE7775" w:rsidRPr="00F71C73">
          <w:rPr>
            <w:rStyle w:val="Hyperlink"/>
          </w:rPr>
          <w:t>Risk assessment</w:t>
        </w:r>
        <w:r w:rsidR="00AE7775">
          <w:rPr>
            <w:webHidden/>
          </w:rPr>
          <w:tab/>
        </w:r>
        <w:r w:rsidR="00AE7775">
          <w:rPr>
            <w:webHidden/>
          </w:rPr>
          <w:fldChar w:fldCharType="begin"/>
        </w:r>
        <w:r w:rsidR="00AE7775">
          <w:rPr>
            <w:webHidden/>
          </w:rPr>
          <w:instrText xml:space="preserve"> PAGEREF _Toc64453144 \h </w:instrText>
        </w:r>
        <w:r w:rsidR="00AE7775">
          <w:rPr>
            <w:webHidden/>
          </w:rPr>
        </w:r>
        <w:r w:rsidR="00AE7775">
          <w:rPr>
            <w:webHidden/>
          </w:rPr>
          <w:fldChar w:fldCharType="separate"/>
        </w:r>
        <w:r w:rsidR="00AE7775">
          <w:rPr>
            <w:webHidden/>
          </w:rPr>
          <w:t>II</w:t>
        </w:r>
        <w:r w:rsidR="00AE7775">
          <w:rPr>
            <w:webHidden/>
          </w:rPr>
          <w:fldChar w:fldCharType="end"/>
        </w:r>
      </w:hyperlink>
    </w:p>
    <w:p w14:paraId="53783C74" w14:textId="3F10A0EC" w:rsidR="00AE7775" w:rsidRDefault="006120D2">
      <w:pPr>
        <w:pStyle w:val="TOC2"/>
        <w:rPr>
          <w:rFonts w:asciiTheme="minorHAnsi" w:eastAsiaTheme="minorEastAsia" w:hAnsiTheme="minorHAnsi" w:cstheme="minorBidi"/>
          <w:smallCaps w:val="0"/>
          <w:szCs w:val="22"/>
          <w:lang w:eastAsia="en-AU"/>
        </w:rPr>
      </w:pPr>
      <w:hyperlink w:anchor="_Toc64453145" w:history="1">
        <w:r w:rsidR="00AE7775" w:rsidRPr="00F71C73">
          <w:rPr>
            <w:rStyle w:val="Hyperlink"/>
          </w:rPr>
          <w:t>Risk management</w:t>
        </w:r>
        <w:r w:rsidR="00AE7775">
          <w:rPr>
            <w:webHidden/>
          </w:rPr>
          <w:tab/>
        </w:r>
        <w:r w:rsidR="00AE7775">
          <w:rPr>
            <w:webHidden/>
          </w:rPr>
          <w:fldChar w:fldCharType="begin"/>
        </w:r>
        <w:r w:rsidR="00AE7775">
          <w:rPr>
            <w:webHidden/>
          </w:rPr>
          <w:instrText xml:space="preserve"> PAGEREF _Toc64453145 \h </w:instrText>
        </w:r>
        <w:r w:rsidR="00AE7775">
          <w:rPr>
            <w:webHidden/>
          </w:rPr>
        </w:r>
        <w:r w:rsidR="00AE7775">
          <w:rPr>
            <w:webHidden/>
          </w:rPr>
          <w:fldChar w:fldCharType="separate"/>
        </w:r>
        <w:r w:rsidR="00AE7775">
          <w:rPr>
            <w:webHidden/>
          </w:rPr>
          <w:t>III</w:t>
        </w:r>
        <w:r w:rsidR="00AE7775">
          <w:rPr>
            <w:webHidden/>
          </w:rPr>
          <w:fldChar w:fldCharType="end"/>
        </w:r>
      </w:hyperlink>
    </w:p>
    <w:p w14:paraId="46B40BBA" w14:textId="715EC67D" w:rsidR="00AE7775" w:rsidRDefault="006120D2">
      <w:pPr>
        <w:pStyle w:val="TOC1"/>
        <w:rPr>
          <w:rFonts w:asciiTheme="minorHAnsi" w:eastAsiaTheme="minorEastAsia" w:hAnsiTheme="minorHAnsi" w:cstheme="minorBidi"/>
          <w:b w:val="0"/>
          <w:bCs w:val="0"/>
          <w:caps w:val="0"/>
          <w:color w:val="auto"/>
          <w:szCs w:val="22"/>
        </w:rPr>
      </w:pPr>
      <w:hyperlink w:anchor="_Toc64453146" w:history="1">
        <w:r w:rsidR="00AE7775" w:rsidRPr="00F71C73">
          <w:rPr>
            <w:rStyle w:val="Hyperlink"/>
          </w:rPr>
          <w:t>Table of contents</w:t>
        </w:r>
        <w:r w:rsidR="00AE7775">
          <w:rPr>
            <w:webHidden/>
          </w:rPr>
          <w:tab/>
        </w:r>
        <w:r w:rsidR="00AE7775">
          <w:rPr>
            <w:webHidden/>
          </w:rPr>
          <w:fldChar w:fldCharType="begin"/>
        </w:r>
        <w:r w:rsidR="00AE7775">
          <w:rPr>
            <w:webHidden/>
          </w:rPr>
          <w:instrText xml:space="preserve"> PAGEREF _Toc64453146 \h </w:instrText>
        </w:r>
        <w:r w:rsidR="00AE7775">
          <w:rPr>
            <w:webHidden/>
          </w:rPr>
        </w:r>
        <w:r w:rsidR="00AE7775">
          <w:rPr>
            <w:webHidden/>
          </w:rPr>
          <w:fldChar w:fldCharType="separate"/>
        </w:r>
        <w:r w:rsidR="00AE7775">
          <w:rPr>
            <w:webHidden/>
          </w:rPr>
          <w:t>IV</w:t>
        </w:r>
        <w:r w:rsidR="00AE7775">
          <w:rPr>
            <w:webHidden/>
          </w:rPr>
          <w:fldChar w:fldCharType="end"/>
        </w:r>
      </w:hyperlink>
    </w:p>
    <w:p w14:paraId="0432B365" w14:textId="1E0AB94D" w:rsidR="00AE7775" w:rsidRDefault="006120D2">
      <w:pPr>
        <w:pStyle w:val="TOC1"/>
        <w:rPr>
          <w:rFonts w:asciiTheme="minorHAnsi" w:eastAsiaTheme="minorEastAsia" w:hAnsiTheme="minorHAnsi" w:cstheme="minorBidi"/>
          <w:b w:val="0"/>
          <w:bCs w:val="0"/>
          <w:caps w:val="0"/>
          <w:color w:val="auto"/>
          <w:szCs w:val="22"/>
        </w:rPr>
      </w:pPr>
      <w:hyperlink w:anchor="_Toc64453147" w:history="1">
        <w:r w:rsidR="00AE7775" w:rsidRPr="00F71C73">
          <w:rPr>
            <w:rStyle w:val="Hyperlink"/>
          </w:rPr>
          <w:t>Abbreviations</w:t>
        </w:r>
        <w:r w:rsidR="00AE7775">
          <w:rPr>
            <w:webHidden/>
          </w:rPr>
          <w:tab/>
        </w:r>
        <w:r w:rsidR="00AE7775">
          <w:rPr>
            <w:webHidden/>
          </w:rPr>
          <w:fldChar w:fldCharType="begin"/>
        </w:r>
        <w:r w:rsidR="00AE7775">
          <w:rPr>
            <w:webHidden/>
          </w:rPr>
          <w:instrText xml:space="preserve"> PAGEREF _Toc64453147 \h </w:instrText>
        </w:r>
        <w:r w:rsidR="00AE7775">
          <w:rPr>
            <w:webHidden/>
          </w:rPr>
        </w:r>
        <w:r w:rsidR="00AE7775">
          <w:rPr>
            <w:webHidden/>
          </w:rPr>
          <w:fldChar w:fldCharType="separate"/>
        </w:r>
        <w:r w:rsidR="00AE7775">
          <w:rPr>
            <w:webHidden/>
          </w:rPr>
          <w:t>VI</w:t>
        </w:r>
        <w:r w:rsidR="00AE7775">
          <w:rPr>
            <w:webHidden/>
          </w:rPr>
          <w:fldChar w:fldCharType="end"/>
        </w:r>
      </w:hyperlink>
    </w:p>
    <w:p w14:paraId="2818CE7C" w14:textId="01119725" w:rsidR="00AE7775" w:rsidRDefault="006120D2">
      <w:pPr>
        <w:pStyle w:val="TOC1"/>
        <w:rPr>
          <w:rFonts w:asciiTheme="minorHAnsi" w:eastAsiaTheme="minorEastAsia" w:hAnsiTheme="minorHAnsi" w:cstheme="minorBidi"/>
          <w:b w:val="0"/>
          <w:bCs w:val="0"/>
          <w:caps w:val="0"/>
          <w:color w:val="auto"/>
          <w:szCs w:val="22"/>
        </w:rPr>
      </w:pPr>
      <w:hyperlink w:anchor="_Toc64453148" w:history="1">
        <w:r w:rsidR="00AE7775" w:rsidRPr="00F71C73">
          <w:rPr>
            <w:rStyle w:val="Hyperlink"/>
          </w:rPr>
          <w:t>Chapter 1</w:t>
        </w:r>
        <w:r w:rsidR="00AE7775">
          <w:rPr>
            <w:rFonts w:asciiTheme="minorHAnsi" w:eastAsiaTheme="minorEastAsia" w:hAnsiTheme="minorHAnsi" w:cstheme="minorBidi"/>
            <w:b w:val="0"/>
            <w:bCs w:val="0"/>
            <w:caps w:val="0"/>
            <w:color w:val="auto"/>
            <w:szCs w:val="22"/>
          </w:rPr>
          <w:tab/>
        </w:r>
        <w:r w:rsidR="00AE7775" w:rsidRPr="00F71C73">
          <w:rPr>
            <w:rStyle w:val="Hyperlink"/>
          </w:rPr>
          <w:t>Risk assessment context</w:t>
        </w:r>
        <w:r w:rsidR="00AE7775">
          <w:rPr>
            <w:webHidden/>
          </w:rPr>
          <w:tab/>
        </w:r>
        <w:r w:rsidR="00AE7775">
          <w:rPr>
            <w:webHidden/>
          </w:rPr>
          <w:fldChar w:fldCharType="begin"/>
        </w:r>
        <w:r w:rsidR="00AE7775">
          <w:rPr>
            <w:webHidden/>
          </w:rPr>
          <w:instrText xml:space="preserve"> PAGEREF _Toc64453148 \h </w:instrText>
        </w:r>
        <w:r w:rsidR="00AE7775">
          <w:rPr>
            <w:webHidden/>
          </w:rPr>
        </w:r>
        <w:r w:rsidR="00AE7775">
          <w:rPr>
            <w:webHidden/>
          </w:rPr>
          <w:fldChar w:fldCharType="separate"/>
        </w:r>
        <w:r w:rsidR="00AE7775">
          <w:rPr>
            <w:webHidden/>
          </w:rPr>
          <w:t>1</w:t>
        </w:r>
        <w:r w:rsidR="00AE7775">
          <w:rPr>
            <w:webHidden/>
          </w:rPr>
          <w:fldChar w:fldCharType="end"/>
        </w:r>
      </w:hyperlink>
    </w:p>
    <w:p w14:paraId="5AB625A4" w14:textId="02AA9E6A" w:rsidR="00AE7775" w:rsidRDefault="006120D2">
      <w:pPr>
        <w:pStyle w:val="TOC2"/>
        <w:rPr>
          <w:rFonts w:asciiTheme="minorHAnsi" w:eastAsiaTheme="minorEastAsia" w:hAnsiTheme="minorHAnsi" w:cstheme="minorBidi"/>
          <w:smallCaps w:val="0"/>
          <w:szCs w:val="22"/>
          <w:lang w:eastAsia="en-AU"/>
        </w:rPr>
      </w:pPr>
      <w:hyperlink w:anchor="_Toc64453149" w:history="1">
        <w:r w:rsidR="00AE7775" w:rsidRPr="00F71C73">
          <w:rPr>
            <w:rStyle w:val="Hyperlink"/>
          </w:rPr>
          <w:t>Section 1</w:t>
        </w:r>
        <w:r w:rsidR="00AE7775">
          <w:rPr>
            <w:rFonts w:asciiTheme="minorHAnsi" w:eastAsiaTheme="minorEastAsia" w:hAnsiTheme="minorHAnsi" w:cstheme="minorBidi"/>
            <w:smallCaps w:val="0"/>
            <w:szCs w:val="22"/>
            <w:lang w:eastAsia="en-AU"/>
          </w:rPr>
          <w:tab/>
        </w:r>
        <w:r w:rsidR="00AE7775" w:rsidRPr="00F71C73">
          <w:rPr>
            <w:rStyle w:val="Hyperlink"/>
          </w:rPr>
          <w:t>Background</w:t>
        </w:r>
        <w:r w:rsidR="00AE7775">
          <w:rPr>
            <w:webHidden/>
          </w:rPr>
          <w:tab/>
        </w:r>
        <w:r w:rsidR="00AE7775">
          <w:rPr>
            <w:webHidden/>
          </w:rPr>
          <w:fldChar w:fldCharType="begin"/>
        </w:r>
        <w:r w:rsidR="00AE7775">
          <w:rPr>
            <w:webHidden/>
          </w:rPr>
          <w:instrText xml:space="preserve"> PAGEREF _Toc64453149 \h </w:instrText>
        </w:r>
        <w:r w:rsidR="00AE7775">
          <w:rPr>
            <w:webHidden/>
          </w:rPr>
        </w:r>
        <w:r w:rsidR="00AE7775">
          <w:rPr>
            <w:webHidden/>
          </w:rPr>
          <w:fldChar w:fldCharType="separate"/>
        </w:r>
        <w:r w:rsidR="00AE7775">
          <w:rPr>
            <w:webHidden/>
          </w:rPr>
          <w:t>1</w:t>
        </w:r>
        <w:r w:rsidR="00AE7775">
          <w:rPr>
            <w:webHidden/>
          </w:rPr>
          <w:fldChar w:fldCharType="end"/>
        </w:r>
      </w:hyperlink>
    </w:p>
    <w:p w14:paraId="18CEE011" w14:textId="252301FF" w:rsidR="00AE7775" w:rsidRDefault="006120D2">
      <w:pPr>
        <w:pStyle w:val="TOC3"/>
        <w:rPr>
          <w:rFonts w:asciiTheme="minorHAnsi" w:eastAsiaTheme="minorEastAsia" w:hAnsiTheme="minorHAnsi" w:cstheme="minorBidi"/>
          <w:iCs w:val="0"/>
          <w:szCs w:val="22"/>
        </w:rPr>
      </w:pPr>
      <w:hyperlink w:anchor="_Toc64453150" w:history="1">
        <w:r w:rsidR="00AE7775" w:rsidRPr="00F71C73">
          <w:rPr>
            <w:rStyle w:val="Hyperlink"/>
          </w:rPr>
          <w:t>1.1</w:t>
        </w:r>
        <w:r w:rsidR="00AE7775">
          <w:rPr>
            <w:rFonts w:asciiTheme="minorHAnsi" w:eastAsiaTheme="minorEastAsia" w:hAnsiTheme="minorHAnsi" w:cstheme="minorBidi"/>
            <w:iCs w:val="0"/>
            <w:szCs w:val="22"/>
          </w:rPr>
          <w:tab/>
        </w:r>
        <w:r w:rsidR="00AE7775" w:rsidRPr="00F71C73">
          <w:rPr>
            <w:rStyle w:val="Hyperlink"/>
          </w:rPr>
          <w:t>Interface with other regulatory schemes</w:t>
        </w:r>
        <w:r w:rsidR="00AE7775">
          <w:rPr>
            <w:webHidden/>
          </w:rPr>
          <w:tab/>
        </w:r>
        <w:r w:rsidR="00AE7775">
          <w:rPr>
            <w:webHidden/>
          </w:rPr>
          <w:fldChar w:fldCharType="begin"/>
        </w:r>
        <w:r w:rsidR="00AE7775">
          <w:rPr>
            <w:webHidden/>
          </w:rPr>
          <w:instrText xml:space="preserve"> PAGEREF _Toc64453150 \h </w:instrText>
        </w:r>
        <w:r w:rsidR="00AE7775">
          <w:rPr>
            <w:webHidden/>
          </w:rPr>
        </w:r>
        <w:r w:rsidR="00AE7775">
          <w:rPr>
            <w:webHidden/>
          </w:rPr>
          <w:fldChar w:fldCharType="separate"/>
        </w:r>
        <w:r w:rsidR="00AE7775">
          <w:rPr>
            <w:webHidden/>
          </w:rPr>
          <w:t>2</w:t>
        </w:r>
        <w:r w:rsidR="00AE7775">
          <w:rPr>
            <w:webHidden/>
          </w:rPr>
          <w:fldChar w:fldCharType="end"/>
        </w:r>
      </w:hyperlink>
    </w:p>
    <w:p w14:paraId="5376BDB2" w14:textId="341F2549" w:rsidR="00AE7775" w:rsidRDefault="006120D2">
      <w:pPr>
        <w:pStyle w:val="TOC2"/>
        <w:rPr>
          <w:rFonts w:asciiTheme="minorHAnsi" w:eastAsiaTheme="minorEastAsia" w:hAnsiTheme="minorHAnsi" w:cstheme="minorBidi"/>
          <w:smallCaps w:val="0"/>
          <w:szCs w:val="22"/>
          <w:lang w:eastAsia="en-AU"/>
        </w:rPr>
      </w:pPr>
      <w:hyperlink w:anchor="_Toc64453151" w:history="1">
        <w:r w:rsidR="00AE7775" w:rsidRPr="00F71C73">
          <w:rPr>
            <w:rStyle w:val="Hyperlink"/>
          </w:rPr>
          <w:t>Section 2</w:t>
        </w:r>
        <w:r w:rsidR="00AE7775">
          <w:rPr>
            <w:rFonts w:asciiTheme="minorHAnsi" w:eastAsiaTheme="minorEastAsia" w:hAnsiTheme="minorHAnsi" w:cstheme="minorBidi"/>
            <w:smallCaps w:val="0"/>
            <w:szCs w:val="22"/>
            <w:lang w:eastAsia="en-AU"/>
          </w:rPr>
          <w:tab/>
        </w:r>
        <w:r w:rsidR="00AE7775" w:rsidRPr="00F71C73">
          <w:rPr>
            <w:rStyle w:val="Hyperlink"/>
          </w:rPr>
          <w:t>The proposed dealings</w:t>
        </w:r>
        <w:r w:rsidR="00AE7775">
          <w:rPr>
            <w:webHidden/>
          </w:rPr>
          <w:tab/>
        </w:r>
        <w:r w:rsidR="00AE7775">
          <w:rPr>
            <w:webHidden/>
          </w:rPr>
          <w:fldChar w:fldCharType="begin"/>
        </w:r>
        <w:r w:rsidR="00AE7775">
          <w:rPr>
            <w:webHidden/>
          </w:rPr>
          <w:instrText xml:space="preserve"> PAGEREF _Toc64453151 \h </w:instrText>
        </w:r>
        <w:r w:rsidR="00AE7775">
          <w:rPr>
            <w:webHidden/>
          </w:rPr>
        </w:r>
        <w:r w:rsidR="00AE7775">
          <w:rPr>
            <w:webHidden/>
          </w:rPr>
          <w:fldChar w:fldCharType="separate"/>
        </w:r>
        <w:r w:rsidR="00AE7775">
          <w:rPr>
            <w:webHidden/>
          </w:rPr>
          <w:t>3</w:t>
        </w:r>
        <w:r w:rsidR="00AE7775">
          <w:rPr>
            <w:webHidden/>
          </w:rPr>
          <w:fldChar w:fldCharType="end"/>
        </w:r>
      </w:hyperlink>
    </w:p>
    <w:p w14:paraId="0D58477C" w14:textId="03783249" w:rsidR="00AE7775" w:rsidRDefault="006120D2">
      <w:pPr>
        <w:pStyle w:val="TOC3"/>
        <w:rPr>
          <w:rFonts w:asciiTheme="minorHAnsi" w:eastAsiaTheme="minorEastAsia" w:hAnsiTheme="minorHAnsi" w:cstheme="minorBidi"/>
          <w:iCs w:val="0"/>
          <w:szCs w:val="22"/>
        </w:rPr>
      </w:pPr>
      <w:hyperlink w:anchor="_Toc64453152" w:history="1">
        <w:r w:rsidR="00AE7775" w:rsidRPr="00F71C73">
          <w:rPr>
            <w:rStyle w:val="Hyperlink"/>
          </w:rPr>
          <w:t>2.1</w:t>
        </w:r>
        <w:r w:rsidR="00AE7775">
          <w:rPr>
            <w:rFonts w:asciiTheme="minorHAnsi" w:eastAsiaTheme="minorEastAsia" w:hAnsiTheme="minorHAnsi" w:cstheme="minorBidi"/>
            <w:iCs w:val="0"/>
            <w:szCs w:val="22"/>
          </w:rPr>
          <w:tab/>
        </w:r>
        <w:r w:rsidR="00AE7775" w:rsidRPr="00F71C73">
          <w:rPr>
            <w:rStyle w:val="Hyperlink"/>
          </w:rPr>
          <w:t>Details of the proposed dealings</w:t>
        </w:r>
        <w:r w:rsidR="00AE7775">
          <w:rPr>
            <w:webHidden/>
          </w:rPr>
          <w:tab/>
        </w:r>
        <w:r w:rsidR="00AE7775">
          <w:rPr>
            <w:webHidden/>
          </w:rPr>
          <w:fldChar w:fldCharType="begin"/>
        </w:r>
        <w:r w:rsidR="00AE7775">
          <w:rPr>
            <w:webHidden/>
          </w:rPr>
          <w:instrText xml:space="preserve"> PAGEREF _Toc64453152 \h </w:instrText>
        </w:r>
        <w:r w:rsidR="00AE7775">
          <w:rPr>
            <w:webHidden/>
          </w:rPr>
        </w:r>
        <w:r w:rsidR="00AE7775">
          <w:rPr>
            <w:webHidden/>
          </w:rPr>
          <w:fldChar w:fldCharType="separate"/>
        </w:r>
        <w:r w:rsidR="00AE7775">
          <w:rPr>
            <w:webHidden/>
          </w:rPr>
          <w:t>3</w:t>
        </w:r>
        <w:r w:rsidR="00AE7775">
          <w:rPr>
            <w:webHidden/>
          </w:rPr>
          <w:fldChar w:fldCharType="end"/>
        </w:r>
      </w:hyperlink>
    </w:p>
    <w:p w14:paraId="0EBB1027" w14:textId="0926F3FD" w:rsidR="00AE7775" w:rsidRDefault="006120D2">
      <w:pPr>
        <w:pStyle w:val="TOC2"/>
        <w:rPr>
          <w:rFonts w:asciiTheme="minorHAnsi" w:eastAsiaTheme="minorEastAsia" w:hAnsiTheme="minorHAnsi" w:cstheme="minorBidi"/>
          <w:smallCaps w:val="0"/>
          <w:szCs w:val="22"/>
          <w:lang w:eastAsia="en-AU"/>
        </w:rPr>
      </w:pPr>
      <w:hyperlink w:anchor="_Toc64453153" w:history="1">
        <w:r w:rsidR="00AE7775" w:rsidRPr="00F71C73">
          <w:rPr>
            <w:rStyle w:val="Hyperlink"/>
          </w:rPr>
          <w:t>Section 3</w:t>
        </w:r>
        <w:r w:rsidR="00AE7775">
          <w:rPr>
            <w:rFonts w:asciiTheme="minorHAnsi" w:eastAsiaTheme="minorEastAsia" w:hAnsiTheme="minorHAnsi" w:cstheme="minorBidi"/>
            <w:smallCaps w:val="0"/>
            <w:szCs w:val="22"/>
            <w:lang w:eastAsia="en-AU"/>
          </w:rPr>
          <w:tab/>
        </w:r>
        <w:r w:rsidR="00AE7775" w:rsidRPr="00F71C73">
          <w:rPr>
            <w:rStyle w:val="Hyperlink"/>
          </w:rPr>
          <w:t>Parent organism</w:t>
        </w:r>
        <w:r w:rsidR="00AE7775">
          <w:rPr>
            <w:webHidden/>
          </w:rPr>
          <w:tab/>
        </w:r>
        <w:r w:rsidR="00AE7775">
          <w:rPr>
            <w:webHidden/>
          </w:rPr>
          <w:fldChar w:fldCharType="begin"/>
        </w:r>
        <w:r w:rsidR="00AE7775">
          <w:rPr>
            <w:webHidden/>
          </w:rPr>
          <w:instrText xml:space="preserve"> PAGEREF _Toc64453153 \h </w:instrText>
        </w:r>
        <w:r w:rsidR="00AE7775">
          <w:rPr>
            <w:webHidden/>
          </w:rPr>
        </w:r>
        <w:r w:rsidR="00AE7775">
          <w:rPr>
            <w:webHidden/>
          </w:rPr>
          <w:fldChar w:fldCharType="separate"/>
        </w:r>
        <w:r w:rsidR="00AE7775">
          <w:rPr>
            <w:webHidden/>
          </w:rPr>
          <w:t>4</w:t>
        </w:r>
        <w:r w:rsidR="00AE7775">
          <w:rPr>
            <w:webHidden/>
          </w:rPr>
          <w:fldChar w:fldCharType="end"/>
        </w:r>
      </w:hyperlink>
    </w:p>
    <w:p w14:paraId="3967732C" w14:textId="26B8CACF" w:rsidR="00AE7775" w:rsidRDefault="006120D2">
      <w:pPr>
        <w:pStyle w:val="TOC3"/>
        <w:rPr>
          <w:rFonts w:asciiTheme="minorHAnsi" w:eastAsiaTheme="minorEastAsia" w:hAnsiTheme="minorHAnsi" w:cstheme="minorBidi"/>
          <w:iCs w:val="0"/>
          <w:szCs w:val="22"/>
        </w:rPr>
      </w:pPr>
      <w:hyperlink w:anchor="_Toc64453154" w:history="1">
        <w:r w:rsidR="00AE7775" w:rsidRPr="00F71C73">
          <w:rPr>
            <w:rStyle w:val="Hyperlink"/>
          </w:rPr>
          <w:t>3.1</w:t>
        </w:r>
        <w:r w:rsidR="00AE7775">
          <w:rPr>
            <w:rFonts w:asciiTheme="minorHAnsi" w:eastAsiaTheme="minorEastAsia" w:hAnsiTheme="minorHAnsi" w:cstheme="minorBidi"/>
            <w:iCs w:val="0"/>
            <w:szCs w:val="22"/>
          </w:rPr>
          <w:tab/>
        </w:r>
        <w:r w:rsidR="00AE7775" w:rsidRPr="00F71C73">
          <w:rPr>
            <w:rStyle w:val="Hyperlink"/>
          </w:rPr>
          <w:t xml:space="preserve">Basic biology of </w:t>
        </w:r>
        <w:r w:rsidR="00AE7775" w:rsidRPr="00F71C73">
          <w:rPr>
            <w:rStyle w:val="Hyperlink"/>
            <w:i/>
          </w:rPr>
          <w:t>V. cholerae</w:t>
        </w:r>
        <w:r w:rsidR="00AE7775">
          <w:rPr>
            <w:webHidden/>
          </w:rPr>
          <w:tab/>
        </w:r>
        <w:r w:rsidR="00AE7775">
          <w:rPr>
            <w:webHidden/>
          </w:rPr>
          <w:fldChar w:fldCharType="begin"/>
        </w:r>
        <w:r w:rsidR="00AE7775">
          <w:rPr>
            <w:webHidden/>
          </w:rPr>
          <w:instrText xml:space="preserve"> PAGEREF _Toc64453154 \h </w:instrText>
        </w:r>
        <w:r w:rsidR="00AE7775">
          <w:rPr>
            <w:webHidden/>
          </w:rPr>
        </w:r>
        <w:r w:rsidR="00AE7775">
          <w:rPr>
            <w:webHidden/>
          </w:rPr>
          <w:fldChar w:fldCharType="separate"/>
        </w:r>
        <w:r w:rsidR="00AE7775">
          <w:rPr>
            <w:webHidden/>
          </w:rPr>
          <w:t>4</w:t>
        </w:r>
        <w:r w:rsidR="00AE7775">
          <w:rPr>
            <w:webHidden/>
          </w:rPr>
          <w:fldChar w:fldCharType="end"/>
        </w:r>
      </w:hyperlink>
    </w:p>
    <w:p w14:paraId="50BA3201" w14:textId="26BBDB0D" w:rsidR="00AE7775" w:rsidRDefault="006120D2">
      <w:pPr>
        <w:pStyle w:val="TOC3"/>
        <w:rPr>
          <w:rFonts w:asciiTheme="minorHAnsi" w:eastAsiaTheme="minorEastAsia" w:hAnsiTheme="minorHAnsi" w:cstheme="minorBidi"/>
          <w:iCs w:val="0"/>
          <w:szCs w:val="22"/>
        </w:rPr>
      </w:pPr>
      <w:hyperlink w:anchor="_Toc64453155" w:history="1">
        <w:r w:rsidR="00AE7775" w:rsidRPr="00F71C73">
          <w:rPr>
            <w:rStyle w:val="Hyperlink"/>
          </w:rPr>
          <w:t>3.2</w:t>
        </w:r>
        <w:r w:rsidR="00AE7775">
          <w:rPr>
            <w:rFonts w:asciiTheme="minorHAnsi" w:eastAsiaTheme="minorEastAsia" w:hAnsiTheme="minorHAnsi" w:cstheme="minorBidi"/>
            <w:iCs w:val="0"/>
            <w:szCs w:val="22"/>
          </w:rPr>
          <w:tab/>
        </w:r>
        <w:r w:rsidR="00AE7775" w:rsidRPr="00F71C73">
          <w:rPr>
            <w:rStyle w:val="Hyperlink"/>
          </w:rPr>
          <w:t>The cholera toxin and disease</w:t>
        </w:r>
        <w:r w:rsidR="00AE7775">
          <w:rPr>
            <w:webHidden/>
          </w:rPr>
          <w:tab/>
        </w:r>
        <w:r w:rsidR="00AE7775">
          <w:rPr>
            <w:webHidden/>
          </w:rPr>
          <w:fldChar w:fldCharType="begin"/>
        </w:r>
        <w:r w:rsidR="00AE7775">
          <w:rPr>
            <w:webHidden/>
          </w:rPr>
          <w:instrText xml:space="preserve"> PAGEREF _Toc64453155 \h </w:instrText>
        </w:r>
        <w:r w:rsidR="00AE7775">
          <w:rPr>
            <w:webHidden/>
          </w:rPr>
        </w:r>
        <w:r w:rsidR="00AE7775">
          <w:rPr>
            <w:webHidden/>
          </w:rPr>
          <w:fldChar w:fldCharType="separate"/>
        </w:r>
        <w:r w:rsidR="00AE7775">
          <w:rPr>
            <w:webHidden/>
          </w:rPr>
          <w:t>5</w:t>
        </w:r>
        <w:r w:rsidR="00AE7775">
          <w:rPr>
            <w:webHidden/>
          </w:rPr>
          <w:fldChar w:fldCharType="end"/>
        </w:r>
      </w:hyperlink>
    </w:p>
    <w:p w14:paraId="121D3419" w14:textId="66863260" w:rsidR="00AE7775" w:rsidRDefault="006120D2">
      <w:pPr>
        <w:pStyle w:val="TOC3"/>
        <w:rPr>
          <w:rFonts w:asciiTheme="minorHAnsi" w:eastAsiaTheme="minorEastAsia" w:hAnsiTheme="minorHAnsi" w:cstheme="minorBidi"/>
          <w:iCs w:val="0"/>
          <w:szCs w:val="22"/>
        </w:rPr>
      </w:pPr>
      <w:hyperlink w:anchor="_Toc64453156" w:history="1">
        <w:r w:rsidR="00AE7775" w:rsidRPr="00F71C73">
          <w:rPr>
            <w:rStyle w:val="Hyperlink"/>
          </w:rPr>
          <w:t>3.3</w:t>
        </w:r>
        <w:r w:rsidR="00AE7775">
          <w:rPr>
            <w:rFonts w:asciiTheme="minorHAnsi" w:eastAsiaTheme="minorEastAsia" w:hAnsiTheme="minorHAnsi" w:cstheme="minorBidi"/>
            <w:iCs w:val="0"/>
            <w:szCs w:val="22"/>
          </w:rPr>
          <w:tab/>
        </w:r>
        <w:r w:rsidR="00AE7775" w:rsidRPr="00F71C73">
          <w:rPr>
            <w:rStyle w:val="Hyperlink"/>
          </w:rPr>
          <w:t>Epidemiology</w:t>
        </w:r>
        <w:r w:rsidR="00AE7775">
          <w:rPr>
            <w:webHidden/>
          </w:rPr>
          <w:tab/>
        </w:r>
        <w:r w:rsidR="00AE7775">
          <w:rPr>
            <w:webHidden/>
          </w:rPr>
          <w:fldChar w:fldCharType="begin"/>
        </w:r>
        <w:r w:rsidR="00AE7775">
          <w:rPr>
            <w:webHidden/>
          </w:rPr>
          <w:instrText xml:space="preserve"> PAGEREF _Toc64453156 \h </w:instrText>
        </w:r>
        <w:r w:rsidR="00AE7775">
          <w:rPr>
            <w:webHidden/>
          </w:rPr>
        </w:r>
        <w:r w:rsidR="00AE7775">
          <w:rPr>
            <w:webHidden/>
          </w:rPr>
          <w:fldChar w:fldCharType="separate"/>
        </w:r>
        <w:r w:rsidR="00AE7775">
          <w:rPr>
            <w:webHidden/>
          </w:rPr>
          <w:t>6</w:t>
        </w:r>
        <w:r w:rsidR="00AE7775">
          <w:rPr>
            <w:webHidden/>
          </w:rPr>
          <w:fldChar w:fldCharType="end"/>
        </w:r>
      </w:hyperlink>
    </w:p>
    <w:p w14:paraId="05644D7F" w14:textId="1D934AB6" w:rsidR="00AE7775" w:rsidRDefault="006120D2">
      <w:pPr>
        <w:pStyle w:val="TOC2"/>
        <w:rPr>
          <w:rFonts w:asciiTheme="minorHAnsi" w:eastAsiaTheme="minorEastAsia" w:hAnsiTheme="minorHAnsi" w:cstheme="minorBidi"/>
          <w:smallCaps w:val="0"/>
          <w:szCs w:val="22"/>
          <w:lang w:eastAsia="en-AU"/>
        </w:rPr>
      </w:pPr>
      <w:hyperlink w:anchor="_Toc64453157" w:history="1">
        <w:r w:rsidR="00AE7775" w:rsidRPr="00F71C73">
          <w:rPr>
            <w:rStyle w:val="Hyperlink"/>
          </w:rPr>
          <w:t>Section 4</w:t>
        </w:r>
        <w:r w:rsidR="00AE7775">
          <w:rPr>
            <w:rFonts w:asciiTheme="minorHAnsi" w:eastAsiaTheme="minorEastAsia" w:hAnsiTheme="minorHAnsi" w:cstheme="minorBidi"/>
            <w:smallCaps w:val="0"/>
            <w:szCs w:val="22"/>
            <w:lang w:eastAsia="en-AU"/>
          </w:rPr>
          <w:tab/>
        </w:r>
        <w:r w:rsidR="00AE7775" w:rsidRPr="00F71C73">
          <w:rPr>
            <w:rStyle w:val="Hyperlink"/>
          </w:rPr>
          <w:t>The GM vaccine - nature and effect of the genetic modification</w:t>
        </w:r>
        <w:r w:rsidR="00AE7775">
          <w:rPr>
            <w:webHidden/>
          </w:rPr>
          <w:tab/>
        </w:r>
        <w:r w:rsidR="00AE7775">
          <w:rPr>
            <w:webHidden/>
          </w:rPr>
          <w:fldChar w:fldCharType="begin"/>
        </w:r>
        <w:r w:rsidR="00AE7775">
          <w:rPr>
            <w:webHidden/>
          </w:rPr>
          <w:instrText xml:space="preserve"> PAGEREF _Toc64453157 \h </w:instrText>
        </w:r>
        <w:r w:rsidR="00AE7775">
          <w:rPr>
            <w:webHidden/>
          </w:rPr>
        </w:r>
        <w:r w:rsidR="00AE7775">
          <w:rPr>
            <w:webHidden/>
          </w:rPr>
          <w:fldChar w:fldCharType="separate"/>
        </w:r>
        <w:r w:rsidR="00AE7775">
          <w:rPr>
            <w:webHidden/>
          </w:rPr>
          <w:t>10</w:t>
        </w:r>
        <w:r w:rsidR="00AE7775">
          <w:rPr>
            <w:webHidden/>
          </w:rPr>
          <w:fldChar w:fldCharType="end"/>
        </w:r>
      </w:hyperlink>
    </w:p>
    <w:p w14:paraId="73FDAD44" w14:textId="49D4CF3A" w:rsidR="00AE7775" w:rsidRDefault="006120D2">
      <w:pPr>
        <w:pStyle w:val="TOC3"/>
        <w:rPr>
          <w:rFonts w:asciiTheme="minorHAnsi" w:eastAsiaTheme="minorEastAsia" w:hAnsiTheme="minorHAnsi" w:cstheme="minorBidi"/>
          <w:iCs w:val="0"/>
          <w:szCs w:val="22"/>
        </w:rPr>
      </w:pPr>
      <w:hyperlink w:anchor="_Toc64453158" w:history="1">
        <w:r w:rsidR="00AE7775" w:rsidRPr="00F71C73">
          <w:rPr>
            <w:rStyle w:val="Hyperlink"/>
          </w:rPr>
          <w:t>4.1</w:t>
        </w:r>
        <w:r w:rsidR="00AE7775">
          <w:rPr>
            <w:rFonts w:asciiTheme="minorHAnsi" w:eastAsiaTheme="minorEastAsia" w:hAnsiTheme="minorHAnsi" w:cstheme="minorBidi"/>
            <w:iCs w:val="0"/>
            <w:szCs w:val="22"/>
          </w:rPr>
          <w:tab/>
        </w:r>
        <w:r w:rsidR="00AE7775" w:rsidRPr="00F71C73">
          <w:rPr>
            <w:rStyle w:val="Hyperlink"/>
          </w:rPr>
          <w:t>The genetic modification</w:t>
        </w:r>
        <w:r w:rsidR="00AE7775">
          <w:rPr>
            <w:webHidden/>
          </w:rPr>
          <w:tab/>
        </w:r>
        <w:r w:rsidR="00AE7775">
          <w:rPr>
            <w:webHidden/>
          </w:rPr>
          <w:fldChar w:fldCharType="begin"/>
        </w:r>
        <w:r w:rsidR="00AE7775">
          <w:rPr>
            <w:webHidden/>
          </w:rPr>
          <w:instrText xml:space="preserve"> PAGEREF _Toc64453158 \h </w:instrText>
        </w:r>
        <w:r w:rsidR="00AE7775">
          <w:rPr>
            <w:webHidden/>
          </w:rPr>
        </w:r>
        <w:r w:rsidR="00AE7775">
          <w:rPr>
            <w:webHidden/>
          </w:rPr>
          <w:fldChar w:fldCharType="separate"/>
        </w:r>
        <w:r w:rsidR="00AE7775">
          <w:rPr>
            <w:webHidden/>
          </w:rPr>
          <w:t>10</w:t>
        </w:r>
        <w:r w:rsidR="00AE7775">
          <w:rPr>
            <w:webHidden/>
          </w:rPr>
          <w:fldChar w:fldCharType="end"/>
        </w:r>
      </w:hyperlink>
    </w:p>
    <w:p w14:paraId="65ED0961" w14:textId="24F0DCD7" w:rsidR="00AE7775" w:rsidRDefault="006120D2">
      <w:pPr>
        <w:pStyle w:val="TOC3"/>
        <w:rPr>
          <w:rFonts w:asciiTheme="minorHAnsi" w:eastAsiaTheme="minorEastAsia" w:hAnsiTheme="minorHAnsi" w:cstheme="minorBidi"/>
          <w:iCs w:val="0"/>
          <w:szCs w:val="22"/>
        </w:rPr>
      </w:pPr>
      <w:hyperlink w:anchor="_Toc64453159" w:history="1">
        <w:r w:rsidR="00AE7775" w:rsidRPr="00F71C73">
          <w:rPr>
            <w:rStyle w:val="Hyperlink"/>
          </w:rPr>
          <w:t>4.2</w:t>
        </w:r>
        <w:r w:rsidR="00AE7775">
          <w:rPr>
            <w:rFonts w:asciiTheme="minorHAnsi" w:eastAsiaTheme="minorEastAsia" w:hAnsiTheme="minorHAnsi" w:cstheme="minorBidi"/>
            <w:iCs w:val="0"/>
            <w:szCs w:val="22"/>
          </w:rPr>
          <w:tab/>
        </w:r>
        <w:r w:rsidR="00AE7775" w:rsidRPr="00F71C73">
          <w:rPr>
            <w:rStyle w:val="Hyperlink"/>
          </w:rPr>
          <w:t>Effect of the genetic modification</w:t>
        </w:r>
        <w:r w:rsidR="00AE7775">
          <w:rPr>
            <w:webHidden/>
          </w:rPr>
          <w:tab/>
        </w:r>
        <w:r w:rsidR="00AE7775">
          <w:rPr>
            <w:webHidden/>
          </w:rPr>
          <w:fldChar w:fldCharType="begin"/>
        </w:r>
        <w:r w:rsidR="00AE7775">
          <w:rPr>
            <w:webHidden/>
          </w:rPr>
          <w:instrText xml:space="preserve"> PAGEREF _Toc64453159 \h </w:instrText>
        </w:r>
        <w:r w:rsidR="00AE7775">
          <w:rPr>
            <w:webHidden/>
          </w:rPr>
        </w:r>
        <w:r w:rsidR="00AE7775">
          <w:rPr>
            <w:webHidden/>
          </w:rPr>
          <w:fldChar w:fldCharType="separate"/>
        </w:r>
        <w:r w:rsidR="00AE7775">
          <w:rPr>
            <w:webHidden/>
          </w:rPr>
          <w:t>12</w:t>
        </w:r>
        <w:r w:rsidR="00AE7775">
          <w:rPr>
            <w:webHidden/>
          </w:rPr>
          <w:fldChar w:fldCharType="end"/>
        </w:r>
      </w:hyperlink>
    </w:p>
    <w:p w14:paraId="518DBBDC" w14:textId="0341B8FE" w:rsidR="00AE7775" w:rsidRDefault="006120D2">
      <w:pPr>
        <w:pStyle w:val="TOC3"/>
        <w:rPr>
          <w:rFonts w:asciiTheme="minorHAnsi" w:eastAsiaTheme="minorEastAsia" w:hAnsiTheme="minorHAnsi" w:cstheme="minorBidi"/>
          <w:iCs w:val="0"/>
          <w:szCs w:val="22"/>
        </w:rPr>
      </w:pPr>
      <w:hyperlink w:anchor="_Toc64453160" w:history="1">
        <w:r w:rsidR="00AE7775" w:rsidRPr="00F71C73">
          <w:rPr>
            <w:rStyle w:val="Hyperlink"/>
          </w:rPr>
          <w:t>4.3</w:t>
        </w:r>
        <w:r w:rsidR="00AE7775">
          <w:rPr>
            <w:rFonts w:asciiTheme="minorHAnsi" w:eastAsiaTheme="minorEastAsia" w:hAnsiTheme="minorHAnsi" w:cstheme="minorBidi"/>
            <w:iCs w:val="0"/>
            <w:szCs w:val="22"/>
          </w:rPr>
          <w:tab/>
        </w:r>
        <w:r w:rsidR="00AE7775" w:rsidRPr="00F71C73">
          <w:rPr>
            <w:rStyle w:val="Hyperlink"/>
          </w:rPr>
          <w:t xml:space="preserve">Characterisation of the GM bacteria, </w:t>
        </w:r>
        <w:r w:rsidR="00AE7775" w:rsidRPr="00F71C73">
          <w:rPr>
            <w:rStyle w:val="Hyperlink"/>
            <w:i/>
          </w:rPr>
          <w:t>V. cholerae</w:t>
        </w:r>
        <w:r w:rsidR="00AE7775" w:rsidRPr="00F71C73">
          <w:rPr>
            <w:rStyle w:val="Hyperlink"/>
          </w:rPr>
          <w:t xml:space="preserve"> CVD 103-HgR</w:t>
        </w:r>
        <w:r w:rsidR="00AE7775">
          <w:rPr>
            <w:webHidden/>
          </w:rPr>
          <w:tab/>
        </w:r>
        <w:r w:rsidR="00AE7775">
          <w:rPr>
            <w:webHidden/>
          </w:rPr>
          <w:fldChar w:fldCharType="begin"/>
        </w:r>
        <w:r w:rsidR="00AE7775">
          <w:rPr>
            <w:webHidden/>
          </w:rPr>
          <w:instrText xml:space="preserve"> PAGEREF _Toc64453160 \h </w:instrText>
        </w:r>
        <w:r w:rsidR="00AE7775">
          <w:rPr>
            <w:webHidden/>
          </w:rPr>
        </w:r>
        <w:r w:rsidR="00AE7775">
          <w:rPr>
            <w:webHidden/>
          </w:rPr>
          <w:fldChar w:fldCharType="separate"/>
        </w:r>
        <w:r w:rsidR="00AE7775">
          <w:rPr>
            <w:webHidden/>
          </w:rPr>
          <w:t>12</w:t>
        </w:r>
        <w:r w:rsidR="00AE7775">
          <w:rPr>
            <w:webHidden/>
          </w:rPr>
          <w:fldChar w:fldCharType="end"/>
        </w:r>
      </w:hyperlink>
    </w:p>
    <w:p w14:paraId="456CB6CC" w14:textId="6A5CE922" w:rsidR="00AE7775" w:rsidRDefault="006120D2">
      <w:pPr>
        <w:pStyle w:val="TOC2"/>
        <w:rPr>
          <w:rFonts w:asciiTheme="minorHAnsi" w:eastAsiaTheme="minorEastAsia" w:hAnsiTheme="minorHAnsi" w:cstheme="minorBidi"/>
          <w:smallCaps w:val="0"/>
          <w:szCs w:val="22"/>
          <w:lang w:eastAsia="en-AU"/>
        </w:rPr>
      </w:pPr>
      <w:hyperlink w:anchor="_Toc64453161" w:history="1">
        <w:r w:rsidR="00AE7775" w:rsidRPr="00F71C73">
          <w:rPr>
            <w:rStyle w:val="Hyperlink"/>
          </w:rPr>
          <w:t>Section 5</w:t>
        </w:r>
        <w:r w:rsidR="00AE7775">
          <w:rPr>
            <w:rFonts w:asciiTheme="minorHAnsi" w:eastAsiaTheme="minorEastAsia" w:hAnsiTheme="minorHAnsi" w:cstheme="minorBidi"/>
            <w:smallCaps w:val="0"/>
            <w:szCs w:val="22"/>
            <w:lang w:eastAsia="en-AU"/>
          </w:rPr>
          <w:tab/>
        </w:r>
        <w:r w:rsidR="00AE7775" w:rsidRPr="00F71C73">
          <w:rPr>
            <w:rStyle w:val="Hyperlink"/>
          </w:rPr>
          <w:t>The receiving environment</w:t>
        </w:r>
        <w:r w:rsidR="00AE7775">
          <w:rPr>
            <w:webHidden/>
          </w:rPr>
          <w:tab/>
        </w:r>
        <w:r w:rsidR="00AE7775">
          <w:rPr>
            <w:webHidden/>
          </w:rPr>
          <w:fldChar w:fldCharType="begin"/>
        </w:r>
        <w:r w:rsidR="00AE7775">
          <w:rPr>
            <w:webHidden/>
          </w:rPr>
          <w:instrText xml:space="preserve"> PAGEREF _Toc64453161 \h </w:instrText>
        </w:r>
        <w:r w:rsidR="00AE7775">
          <w:rPr>
            <w:webHidden/>
          </w:rPr>
        </w:r>
        <w:r w:rsidR="00AE7775">
          <w:rPr>
            <w:webHidden/>
          </w:rPr>
          <w:fldChar w:fldCharType="separate"/>
        </w:r>
        <w:r w:rsidR="00AE7775">
          <w:rPr>
            <w:webHidden/>
          </w:rPr>
          <w:t>15</w:t>
        </w:r>
        <w:r w:rsidR="00AE7775">
          <w:rPr>
            <w:webHidden/>
          </w:rPr>
          <w:fldChar w:fldCharType="end"/>
        </w:r>
      </w:hyperlink>
    </w:p>
    <w:p w14:paraId="76AD7BB6" w14:textId="09315133" w:rsidR="00AE7775" w:rsidRDefault="006120D2">
      <w:pPr>
        <w:pStyle w:val="TOC3"/>
        <w:rPr>
          <w:rFonts w:asciiTheme="minorHAnsi" w:eastAsiaTheme="minorEastAsia" w:hAnsiTheme="minorHAnsi" w:cstheme="minorBidi"/>
          <w:iCs w:val="0"/>
          <w:szCs w:val="22"/>
        </w:rPr>
      </w:pPr>
      <w:hyperlink w:anchor="_Toc64453162" w:history="1">
        <w:r w:rsidR="00AE7775" w:rsidRPr="00F71C73">
          <w:rPr>
            <w:rStyle w:val="Hyperlink"/>
          </w:rPr>
          <w:t>5.1</w:t>
        </w:r>
        <w:r w:rsidR="00AE7775">
          <w:rPr>
            <w:rFonts w:asciiTheme="minorHAnsi" w:eastAsiaTheme="minorEastAsia" w:hAnsiTheme="minorHAnsi" w:cstheme="minorBidi"/>
            <w:iCs w:val="0"/>
            <w:szCs w:val="22"/>
          </w:rPr>
          <w:tab/>
        </w:r>
        <w:r w:rsidR="00AE7775" w:rsidRPr="00F71C73">
          <w:rPr>
            <w:rStyle w:val="Hyperlink"/>
          </w:rPr>
          <w:t>Site of release</w:t>
        </w:r>
        <w:r w:rsidR="00AE7775">
          <w:rPr>
            <w:webHidden/>
          </w:rPr>
          <w:tab/>
        </w:r>
        <w:r w:rsidR="00AE7775">
          <w:rPr>
            <w:webHidden/>
          </w:rPr>
          <w:fldChar w:fldCharType="begin"/>
        </w:r>
        <w:r w:rsidR="00AE7775">
          <w:rPr>
            <w:webHidden/>
          </w:rPr>
          <w:instrText xml:space="preserve"> PAGEREF _Toc64453162 \h </w:instrText>
        </w:r>
        <w:r w:rsidR="00AE7775">
          <w:rPr>
            <w:webHidden/>
          </w:rPr>
        </w:r>
        <w:r w:rsidR="00AE7775">
          <w:rPr>
            <w:webHidden/>
          </w:rPr>
          <w:fldChar w:fldCharType="separate"/>
        </w:r>
        <w:r w:rsidR="00AE7775">
          <w:rPr>
            <w:webHidden/>
          </w:rPr>
          <w:t>15</w:t>
        </w:r>
        <w:r w:rsidR="00AE7775">
          <w:rPr>
            <w:webHidden/>
          </w:rPr>
          <w:fldChar w:fldCharType="end"/>
        </w:r>
      </w:hyperlink>
    </w:p>
    <w:p w14:paraId="786FD985" w14:textId="0485ACBD" w:rsidR="00AE7775" w:rsidRDefault="006120D2">
      <w:pPr>
        <w:pStyle w:val="TOC3"/>
        <w:rPr>
          <w:rFonts w:asciiTheme="minorHAnsi" w:eastAsiaTheme="minorEastAsia" w:hAnsiTheme="minorHAnsi" w:cstheme="minorBidi"/>
          <w:iCs w:val="0"/>
          <w:szCs w:val="22"/>
        </w:rPr>
      </w:pPr>
      <w:hyperlink w:anchor="_Toc64453163" w:history="1">
        <w:r w:rsidR="00AE7775" w:rsidRPr="00F71C73">
          <w:rPr>
            <w:rStyle w:val="Hyperlink"/>
          </w:rPr>
          <w:t>5.2</w:t>
        </w:r>
        <w:r w:rsidR="00AE7775">
          <w:rPr>
            <w:rFonts w:asciiTheme="minorHAnsi" w:eastAsiaTheme="minorEastAsia" w:hAnsiTheme="minorHAnsi" w:cstheme="minorBidi"/>
            <w:iCs w:val="0"/>
            <w:szCs w:val="22"/>
          </w:rPr>
          <w:tab/>
        </w:r>
        <w:r w:rsidR="00AE7775" w:rsidRPr="00F71C73">
          <w:rPr>
            <w:rStyle w:val="Hyperlink"/>
          </w:rPr>
          <w:t>Presence of related bacterial species in the receiving environment</w:t>
        </w:r>
        <w:r w:rsidR="00AE7775">
          <w:rPr>
            <w:webHidden/>
          </w:rPr>
          <w:tab/>
        </w:r>
        <w:r w:rsidR="00AE7775">
          <w:rPr>
            <w:webHidden/>
          </w:rPr>
          <w:fldChar w:fldCharType="begin"/>
        </w:r>
        <w:r w:rsidR="00AE7775">
          <w:rPr>
            <w:webHidden/>
          </w:rPr>
          <w:instrText xml:space="preserve"> PAGEREF _Toc64453163 \h </w:instrText>
        </w:r>
        <w:r w:rsidR="00AE7775">
          <w:rPr>
            <w:webHidden/>
          </w:rPr>
        </w:r>
        <w:r w:rsidR="00AE7775">
          <w:rPr>
            <w:webHidden/>
          </w:rPr>
          <w:fldChar w:fldCharType="separate"/>
        </w:r>
        <w:r w:rsidR="00AE7775">
          <w:rPr>
            <w:webHidden/>
          </w:rPr>
          <w:t>15</w:t>
        </w:r>
        <w:r w:rsidR="00AE7775">
          <w:rPr>
            <w:webHidden/>
          </w:rPr>
          <w:fldChar w:fldCharType="end"/>
        </w:r>
      </w:hyperlink>
    </w:p>
    <w:p w14:paraId="75F8AC70" w14:textId="478F9290" w:rsidR="00AE7775" w:rsidRDefault="006120D2">
      <w:pPr>
        <w:pStyle w:val="TOC3"/>
        <w:rPr>
          <w:rFonts w:asciiTheme="minorHAnsi" w:eastAsiaTheme="minorEastAsia" w:hAnsiTheme="minorHAnsi" w:cstheme="minorBidi"/>
          <w:iCs w:val="0"/>
          <w:szCs w:val="22"/>
        </w:rPr>
      </w:pPr>
      <w:hyperlink w:anchor="_Toc64453164" w:history="1">
        <w:r w:rsidR="00AE7775" w:rsidRPr="00F71C73">
          <w:rPr>
            <w:rStyle w:val="Hyperlink"/>
          </w:rPr>
          <w:t>5.3</w:t>
        </w:r>
        <w:r w:rsidR="00AE7775">
          <w:rPr>
            <w:rFonts w:asciiTheme="minorHAnsi" w:eastAsiaTheme="minorEastAsia" w:hAnsiTheme="minorHAnsi" w:cstheme="minorBidi"/>
            <w:iCs w:val="0"/>
            <w:szCs w:val="22"/>
          </w:rPr>
          <w:tab/>
        </w:r>
        <w:r w:rsidR="00AE7775" w:rsidRPr="00F71C73">
          <w:rPr>
            <w:rStyle w:val="Hyperlink"/>
          </w:rPr>
          <w:t>Presence of similar genes and encoded proteins in the environment</w:t>
        </w:r>
        <w:r w:rsidR="00AE7775">
          <w:rPr>
            <w:webHidden/>
          </w:rPr>
          <w:tab/>
        </w:r>
        <w:r w:rsidR="00AE7775">
          <w:rPr>
            <w:webHidden/>
          </w:rPr>
          <w:fldChar w:fldCharType="begin"/>
        </w:r>
        <w:r w:rsidR="00AE7775">
          <w:rPr>
            <w:webHidden/>
          </w:rPr>
          <w:instrText xml:space="preserve"> PAGEREF _Toc64453164 \h </w:instrText>
        </w:r>
        <w:r w:rsidR="00AE7775">
          <w:rPr>
            <w:webHidden/>
          </w:rPr>
        </w:r>
        <w:r w:rsidR="00AE7775">
          <w:rPr>
            <w:webHidden/>
          </w:rPr>
          <w:fldChar w:fldCharType="separate"/>
        </w:r>
        <w:r w:rsidR="00AE7775">
          <w:rPr>
            <w:webHidden/>
          </w:rPr>
          <w:t>15</w:t>
        </w:r>
        <w:r w:rsidR="00AE7775">
          <w:rPr>
            <w:webHidden/>
          </w:rPr>
          <w:fldChar w:fldCharType="end"/>
        </w:r>
      </w:hyperlink>
    </w:p>
    <w:p w14:paraId="5FFC3EE5" w14:textId="4AFBADD9" w:rsidR="00AE7775" w:rsidRDefault="006120D2">
      <w:pPr>
        <w:pStyle w:val="TOC2"/>
        <w:rPr>
          <w:rFonts w:asciiTheme="minorHAnsi" w:eastAsiaTheme="minorEastAsia" w:hAnsiTheme="minorHAnsi" w:cstheme="minorBidi"/>
          <w:smallCaps w:val="0"/>
          <w:szCs w:val="22"/>
          <w:lang w:eastAsia="en-AU"/>
        </w:rPr>
      </w:pPr>
      <w:hyperlink w:anchor="_Toc64453165" w:history="1">
        <w:r w:rsidR="00AE7775" w:rsidRPr="00F71C73">
          <w:rPr>
            <w:rStyle w:val="Hyperlink"/>
          </w:rPr>
          <w:t>Section 6</w:t>
        </w:r>
        <w:r w:rsidR="00AE7775">
          <w:rPr>
            <w:rFonts w:asciiTheme="minorHAnsi" w:eastAsiaTheme="minorEastAsia" w:hAnsiTheme="minorHAnsi" w:cstheme="minorBidi"/>
            <w:smallCaps w:val="0"/>
            <w:szCs w:val="22"/>
            <w:lang w:eastAsia="en-AU"/>
          </w:rPr>
          <w:tab/>
        </w:r>
        <w:r w:rsidR="00AE7775" w:rsidRPr="00F71C73">
          <w:rPr>
            <w:rStyle w:val="Hyperlink"/>
          </w:rPr>
          <w:t>Previous authorisations</w:t>
        </w:r>
        <w:r w:rsidR="00AE7775">
          <w:rPr>
            <w:webHidden/>
          </w:rPr>
          <w:tab/>
        </w:r>
        <w:r w:rsidR="00AE7775">
          <w:rPr>
            <w:webHidden/>
          </w:rPr>
          <w:fldChar w:fldCharType="begin"/>
        </w:r>
        <w:r w:rsidR="00AE7775">
          <w:rPr>
            <w:webHidden/>
          </w:rPr>
          <w:instrText xml:space="preserve"> PAGEREF _Toc64453165 \h </w:instrText>
        </w:r>
        <w:r w:rsidR="00AE7775">
          <w:rPr>
            <w:webHidden/>
          </w:rPr>
        </w:r>
        <w:r w:rsidR="00AE7775">
          <w:rPr>
            <w:webHidden/>
          </w:rPr>
          <w:fldChar w:fldCharType="separate"/>
        </w:r>
        <w:r w:rsidR="00AE7775">
          <w:rPr>
            <w:webHidden/>
          </w:rPr>
          <w:t>16</w:t>
        </w:r>
        <w:r w:rsidR="00AE7775">
          <w:rPr>
            <w:webHidden/>
          </w:rPr>
          <w:fldChar w:fldCharType="end"/>
        </w:r>
      </w:hyperlink>
    </w:p>
    <w:p w14:paraId="6B05BAEB" w14:textId="522AEAC8" w:rsidR="00AE7775" w:rsidRDefault="006120D2">
      <w:pPr>
        <w:pStyle w:val="TOC3"/>
        <w:rPr>
          <w:rFonts w:asciiTheme="minorHAnsi" w:eastAsiaTheme="minorEastAsia" w:hAnsiTheme="minorHAnsi" w:cstheme="minorBidi"/>
          <w:iCs w:val="0"/>
          <w:szCs w:val="22"/>
        </w:rPr>
      </w:pPr>
      <w:hyperlink w:anchor="_Toc64453166" w:history="1">
        <w:r w:rsidR="00AE7775" w:rsidRPr="00F71C73">
          <w:rPr>
            <w:rStyle w:val="Hyperlink"/>
          </w:rPr>
          <w:t>6.1</w:t>
        </w:r>
        <w:r w:rsidR="00AE7775">
          <w:rPr>
            <w:rFonts w:asciiTheme="minorHAnsi" w:eastAsiaTheme="minorEastAsia" w:hAnsiTheme="minorHAnsi" w:cstheme="minorBidi"/>
            <w:iCs w:val="0"/>
            <w:szCs w:val="22"/>
          </w:rPr>
          <w:tab/>
        </w:r>
        <w:r w:rsidR="00AE7775" w:rsidRPr="00F71C73">
          <w:rPr>
            <w:rStyle w:val="Hyperlink"/>
          </w:rPr>
          <w:t>Australian authorisations</w:t>
        </w:r>
        <w:r w:rsidR="00AE7775">
          <w:rPr>
            <w:webHidden/>
          </w:rPr>
          <w:tab/>
        </w:r>
        <w:r w:rsidR="00AE7775">
          <w:rPr>
            <w:webHidden/>
          </w:rPr>
          <w:fldChar w:fldCharType="begin"/>
        </w:r>
        <w:r w:rsidR="00AE7775">
          <w:rPr>
            <w:webHidden/>
          </w:rPr>
          <w:instrText xml:space="preserve"> PAGEREF _Toc64453166 \h </w:instrText>
        </w:r>
        <w:r w:rsidR="00AE7775">
          <w:rPr>
            <w:webHidden/>
          </w:rPr>
        </w:r>
        <w:r w:rsidR="00AE7775">
          <w:rPr>
            <w:webHidden/>
          </w:rPr>
          <w:fldChar w:fldCharType="separate"/>
        </w:r>
        <w:r w:rsidR="00AE7775">
          <w:rPr>
            <w:webHidden/>
          </w:rPr>
          <w:t>16</w:t>
        </w:r>
        <w:r w:rsidR="00AE7775">
          <w:rPr>
            <w:webHidden/>
          </w:rPr>
          <w:fldChar w:fldCharType="end"/>
        </w:r>
      </w:hyperlink>
    </w:p>
    <w:p w14:paraId="55E0C082" w14:textId="122B6541" w:rsidR="00AE7775" w:rsidRDefault="006120D2">
      <w:pPr>
        <w:pStyle w:val="TOC3"/>
        <w:rPr>
          <w:rFonts w:asciiTheme="minorHAnsi" w:eastAsiaTheme="minorEastAsia" w:hAnsiTheme="minorHAnsi" w:cstheme="minorBidi"/>
          <w:iCs w:val="0"/>
          <w:szCs w:val="22"/>
        </w:rPr>
      </w:pPr>
      <w:hyperlink w:anchor="_Toc64453167" w:history="1">
        <w:r w:rsidR="00AE7775" w:rsidRPr="00F71C73">
          <w:rPr>
            <w:rStyle w:val="Hyperlink"/>
          </w:rPr>
          <w:t>6.2</w:t>
        </w:r>
        <w:r w:rsidR="00AE7775">
          <w:rPr>
            <w:rFonts w:asciiTheme="minorHAnsi" w:eastAsiaTheme="minorEastAsia" w:hAnsiTheme="minorHAnsi" w:cstheme="minorBidi"/>
            <w:iCs w:val="0"/>
            <w:szCs w:val="22"/>
          </w:rPr>
          <w:tab/>
        </w:r>
        <w:r w:rsidR="00AE7775" w:rsidRPr="00F71C73">
          <w:rPr>
            <w:rStyle w:val="Hyperlink"/>
          </w:rPr>
          <w:t>International authorisations and experience</w:t>
        </w:r>
        <w:r w:rsidR="00AE7775">
          <w:rPr>
            <w:webHidden/>
          </w:rPr>
          <w:tab/>
        </w:r>
        <w:r w:rsidR="00AE7775">
          <w:rPr>
            <w:webHidden/>
          </w:rPr>
          <w:fldChar w:fldCharType="begin"/>
        </w:r>
        <w:r w:rsidR="00AE7775">
          <w:rPr>
            <w:webHidden/>
          </w:rPr>
          <w:instrText xml:space="preserve"> PAGEREF _Toc64453167 \h </w:instrText>
        </w:r>
        <w:r w:rsidR="00AE7775">
          <w:rPr>
            <w:webHidden/>
          </w:rPr>
        </w:r>
        <w:r w:rsidR="00AE7775">
          <w:rPr>
            <w:webHidden/>
          </w:rPr>
          <w:fldChar w:fldCharType="separate"/>
        </w:r>
        <w:r w:rsidR="00AE7775">
          <w:rPr>
            <w:webHidden/>
          </w:rPr>
          <w:t>16</w:t>
        </w:r>
        <w:r w:rsidR="00AE7775">
          <w:rPr>
            <w:webHidden/>
          </w:rPr>
          <w:fldChar w:fldCharType="end"/>
        </w:r>
      </w:hyperlink>
    </w:p>
    <w:p w14:paraId="2A460DE0" w14:textId="323E9F11" w:rsidR="00AE7775" w:rsidRDefault="006120D2">
      <w:pPr>
        <w:pStyle w:val="TOC1"/>
        <w:rPr>
          <w:rFonts w:asciiTheme="minorHAnsi" w:eastAsiaTheme="minorEastAsia" w:hAnsiTheme="minorHAnsi" w:cstheme="minorBidi"/>
          <w:b w:val="0"/>
          <w:bCs w:val="0"/>
          <w:caps w:val="0"/>
          <w:color w:val="auto"/>
          <w:szCs w:val="22"/>
        </w:rPr>
      </w:pPr>
      <w:hyperlink w:anchor="_Toc64453168" w:history="1">
        <w:r w:rsidR="00AE7775" w:rsidRPr="00F71C73">
          <w:rPr>
            <w:rStyle w:val="Hyperlink"/>
          </w:rPr>
          <w:t>Chapter 2</w:t>
        </w:r>
        <w:r w:rsidR="00AE7775">
          <w:rPr>
            <w:rFonts w:asciiTheme="minorHAnsi" w:eastAsiaTheme="minorEastAsia" w:hAnsiTheme="minorHAnsi" w:cstheme="minorBidi"/>
            <w:b w:val="0"/>
            <w:bCs w:val="0"/>
            <w:caps w:val="0"/>
            <w:color w:val="auto"/>
            <w:szCs w:val="22"/>
          </w:rPr>
          <w:tab/>
        </w:r>
        <w:r w:rsidR="00AE7775" w:rsidRPr="00F71C73">
          <w:rPr>
            <w:rStyle w:val="Hyperlink"/>
          </w:rPr>
          <w:t>Risk assessment</w:t>
        </w:r>
        <w:r w:rsidR="00AE7775">
          <w:rPr>
            <w:webHidden/>
          </w:rPr>
          <w:tab/>
        </w:r>
        <w:r w:rsidR="00AE7775">
          <w:rPr>
            <w:webHidden/>
          </w:rPr>
          <w:fldChar w:fldCharType="begin"/>
        </w:r>
        <w:r w:rsidR="00AE7775">
          <w:rPr>
            <w:webHidden/>
          </w:rPr>
          <w:instrText xml:space="preserve"> PAGEREF _Toc64453168 \h </w:instrText>
        </w:r>
        <w:r w:rsidR="00AE7775">
          <w:rPr>
            <w:webHidden/>
          </w:rPr>
        </w:r>
        <w:r w:rsidR="00AE7775">
          <w:rPr>
            <w:webHidden/>
          </w:rPr>
          <w:fldChar w:fldCharType="separate"/>
        </w:r>
        <w:r w:rsidR="00AE7775">
          <w:rPr>
            <w:webHidden/>
          </w:rPr>
          <w:t>18</w:t>
        </w:r>
        <w:r w:rsidR="00AE7775">
          <w:rPr>
            <w:webHidden/>
          </w:rPr>
          <w:fldChar w:fldCharType="end"/>
        </w:r>
      </w:hyperlink>
    </w:p>
    <w:p w14:paraId="5C8F0B43" w14:textId="04AC097E" w:rsidR="00AE7775" w:rsidRDefault="006120D2">
      <w:pPr>
        <w:pStyle w:val="TOC2"/>
        <w:rPr>
          <w:rFonts w:asciiTheme="minorHAnsi" w:eastAsiaTheme="minorEastAsia" w:hAnsiTheme="minorHAnsi" w:cstheme="minorBidi"/>
          <w:smallCaps w:val="0"/>
          <w:szCs w:val="22"/>
          <w:lang w:eastAsia="en-AU"/>
        </w:rPr>
      </w:pPr>
      <w:hyperlink w:anchor="_Toc64453169" w:history="1">
        <w:r w:rsidR="00AE7775" w:rsidRPr="00F71C73">
          <w:rPr>
            <w:rStyle w:val="Hyperlink"/>
          </w:rPr>
          <w:t>Section 1</w:t>
        </w:r>
        <w:r w:rsidR="00AE7775">
          <w:rPr>
            <w:rFonts w:asciiTheme="minorHAnsi" w:eastAsiaTheme="minorEastAsia" w:hAnsiTheme="minorHAnsi" w:cstheme="minorBidi"/>
            <w:smallCaps w:val="0"/>
            <w:szCs w:val="22"/>
            <w:lang w:eastAsia="en-AU"/>
          </w:rPr>
          <w:tab/>
        </w:r>
        <w:r w:rsidR="00AE7775" w:rsidRPr="00F71C73">
          <w:rPr>
            <w:rStyle w:val="Hyperlink"/>
          </w:rPr>
          <w:t>Introduction</w:t>
        </w:r>
        <w:r w:rsidR="00AE7775">
          <w:rPr>
            <w:webHidden/>
          </w:rPr>
          <w:tab/>
        </w:r>
        <w:r w:rsidR="00AE7775">
          <w:rPr>
            <w:webHidden/>
          </w:rPr>
          <w:fldChar w:fldCharType="begin"/>
        </w:r>
        <w:r w:rsidR="00AE7775">
          <w:rPr>
            <w:webHidden/>
          </w:rPr>
          <w:instrText xml:space="preserve"> PAGEREF _Toc64453169 \h </w:instrText>
        </w:r>
        <w:r w:rsidR="00AE7775">
          <w:rPr>
            <w:webHidden/>
          </w:rPr>
        </w:r>
        <w:r w:rsidR="00AE7775">
          <w:rPr>
            <w:webHidden/>
          </w:rPr>
          <w:fldChar w:fldCharType="separate"/>
        </w:r>
        <w:r w:rsidR="00AE7775">
          <w:rPr>
            <w:webHidden/>
          </w:rPr>
          <w:t>18</w:t>
        </w:r>
        <w:r w:rsidR="00AE7775">
          <w:rPr>
            <w:webHidden/>
          </w:rPr>
          <w:fldChar w:fldCharType="end"/>
        </w:r>
      </w:hyperlink>
    </w:p>
    <w:p w14:paraId="76AFEEB7" w14:textId="378E89BB" w:rsidR="00AE7775" w:rsidRDefault="006120D2">
      <w:pPr>
        <w:pStyle w:val="TOC2"/>
        <w:rPr>
          <w:rFonts w:asciiTheme="minorHAnsi" w:eastAsiaTheme="minorEastAsia" w:hAnsiTheme="minorHAnsi" w:cstheme="minorBidi"/>
          <w:smallCaps w:val="0"/>
          <w:szCs w:val="22"/>
          <w:lang w:eastAsia="en-AU"/>
        </w:rPr>
      </w:pPr>
      <w:hyperlink w:anchor="_Toc64453170" w:history="1">
        <w:r w:rsidR="00AE7775" w:rsidRPr="00F71C73">
          <w:rPr>
            <w:rStyle w:val="Hyperlink"/>
          </w:rPr>
          <w:t>Section 2</w:t>
        </w:r>
        <w:r w:rsidR="00AE7775">
          <w:rPr>
            <w:rFonts w:asciiTheme="minorHAnsi" w:eastAsiaTheme="minorEastAsia" w:hAnsiTheme="minorHAnsi" w:cstheme="minorBidi"/>
            <w:smallCaps w:val="0"/>
            <w:szCs w:val="22"/>
            <w:lang w:eastAsia="en-AU"/>
          </w:rPr>
          <w:tab/>
        </w:r>
        <w:r w:rsidR="00AE7775" w:rsidRPr="00F71C73">
          <w:rPr>
            <w:rStyle w:val="Hyperlink"/>
          </w:rPr>
          <w:t>Risk identification</w:t>
        </w:r>
        <w:r w:rsidR="00AE7775">
          <w:rPr>
            <w:webHidden/>
          </w:rPr>
          <w:tab/>
        </w:r>
        <w:r w:rsidR="00AE7775">
          <w:rPr>
            <w:webHidden/>
          </w:rPr>
          <w:fldChar w:fldCharType="begin"/>
        </w:r>
        <w:r w:rsidR="00AE7775">
          <w:rPr>
            <w:webHidden/>
          </w:rPr>
          <w:instrText xml:space="preserve"> PAGEREF _Toc64453170 \h </w:instrText>
        </w:r>
        <w:r w:rsidR="00AE7775">
          <w:rPr>
            <w:webHidden/>
          </w:rPr>
        </w:r>
        <w:r w:rsidR="00AE7775">
          <w:rPr>
            <w:webHidden/>
          </w:rPr>
          <w:fldChar w:fldCharType="separate"/>
        </w:r>
        <w:r w:rsidR="00AE7775">
          <w:rPr>
            <w:webHidden/>
          </w:rPr>
          <w:t>19</w:t>
        </w:r>
        <w:r w:rsidR="00AE7775">
          <w:rPr>
            <w:webHidden/>
          </w:rPr>
          <w:fldChar w:fldCharType="end"/>
        </w:r>
      </w:hyperlink>
    </w:p>
    <w:p w14:paraId="5665D977" w14:textId="72958647" w:rsidR="00AE7775" w:rsidRDefault="006120D2">
      <w:pPr>
        <w:pStyle w:val="TOC3"/>
        <w:rPr>
          <w:rFonts w:asciiTheme="minorHAnsi" w:eastAsiaTheme="minorEastAsia" w:hAnsiTheme="minorHAnsi" w:cstheme="minorBidi"/>
          <w:iCs w:val="0"/>
          <w:szCs w:val="22"/>
        </w:rPr>
      </w:pPr>
      <w:hyperlink w:anchor="_Toc64453171" w:history="1">
        <w:r w:rsidR="00AE7775" w:rsidRPr="00F71C73">
          <w:rPr>
            <w:rStyle w:val="Hyperlink"/>
          </w:rPr>
          <w:t>2.1</w:t>
        </w:r>
        <w:r w:rsidR="00AE7775">
          <w:rPr>
            <w:rFonts w:asciiTheme="minorHAnsi" w:eastAsiaTheme="minorEastAsia" w:hAnsiTheme="minorHAnsi" w:cstheme="minorBidi"/>
            <w:iCs w:val="0"/>
            <w:szCs w:val="22"/>
          </w:rPr>
          <w:tab/>
        </w:r>
        <w:r w:rsidR="00AE7775" w:rsidRPr="00F71C73">
          <w:rPr>
            <w:rStyle w:val="Hyperlink"/>
          </w:rPr>
          <w:t>Risk source</w:t>
        </w:r>
        <w:r w:rsidR="00AE7775">
          <w:rPr>
            <w:webHidden/>
          </w:rPr>
          <w:tab/>
        </w:r>
        <w:r w:rsidR="00AE7775">
          <w:rPr>
            <w:webHidden/>
          </w:rPr>
          <w:fldChar w:fldCharType="begin"/>
        </w:r>
        <w:r w:rsidR="00AE7775">
          <w:rPr>
            <w:webHidden/>
          </w:rPr>
          <w:instrText xml:space="preserve"> PAGEREF _Toc64453171 \h </w:instrText>
        </w:r>
        <w:r w:rsidR="00AE7775">
          <w:rPr>
            <w:webHidden/>
          </w:rPr>
        </w:r>
        <w:r w:rsidR="00AE7775">
          <w:rPr>
            <w:webHidden/>
          </w:rPr>
          <w:fldChar w:fldCharType="separate"/>
        </w:r>
        <w:r w:rsidR="00AE7775">
          <w:rPr>
            <w:webHidden/>
          </w:rPr>
          <w:t>19</w:t>
        </w:r>
        <w:r w:rsidR="00AE7775">
          <w:rPr>
            <w:webHidden/>
          </w:rPr>
          <w:fldChar w:fldCharType="end"/>
        </w:r>
      </w:hyperlink>
    </w:p>
    <w:p w14:paraId="1C549528" w14:textId="6269EEF8" w:rsidR="00AE7775" w:rsidRDefault="006120D2">
      <w:pPr>
        <w:pStyle w:val="TOC3"/>
        <w:rPr>
          <w:rFonts w:asciiTheme="minorHAnsi" w:eastAsiaTheme="minorEastAsia" w:hAnsiTheme="minorHAnsi" w:cstheme="minorBidi"/>
          <w:iCs w:val="0"/>
          <w:szCs w:val="22"/>
        </w:rPr>
      </w:pPr>
      <w:hyperlink w:anchor="_Toc64453172" w:history="1">
        <w:r w:rsidR="00AE7775" w:rsidRPr="00F71C73">
          <w:rPr>
            <w:rStyle w:val="Hyperlink"/>
          </w:rPr>
          <w:t>2.2</w:t>
        </w:r>
        <w:r w:rsidR="00AE7775">
          <w:rPr>
            <w:rFonts w:asciiTheme="minorHAnsi" w:eastAsiaTheme="minorEastAsia" w:hAnsiTheme="minorHAnsi" w:cstheme="minorBidi"/>
            <w:iCs w:val="0"/>
            <w:szCs w:val="22"/>
          </w:rPr>
          <w:tab/>
        </w:r>
        <w:r w:rsidR="00AE7775" w:rsidRPr="00F71C73">
          <w:rPr>
            <w:rStyle w:val="Hyperlink"/>
          </w:rPr>
          <w:t>Causal pathway</w:t>
        </w:r>
        <w:r w:rsidR="00AE7775">
          <w:rPr>
            <w:webHidden/>
          </w:rPr>
          <w:tab/>
        </w:r>
        <w:r w:rsidR="00AE7775">
          <w:rPr>
            <w:webHidden/>
          </w:rPr>
          <w:fldChar w:fldCharType="begin"/>
        </w:r>
        <w:r w:rsidR="00AE7775">
          <w:rPr>
            <w:webHidden/>
          </w:rPr>
          <w:instrText xml:space="preserve"> PAGEREF _Toc64453172 \h </w:instrText>
        </w:r>
        <w:r w:rsidR="00AE7775">
          <w:rPr>
            <w:webHidden/>
          </w:rPr>
        </w:r>
        <w:r w:rsidR="00AE7775">
          <w:rPr>
            <w:webHidden/>
          </w:rPr>
          <w:fldChar w:fldCharType="separate"/>
        </w:r>
        <w:r w:rsidR="00AE7775">
          <w:rPr>
            <w:webHidden/>
          </w:rPr>
          <w:t>20</w:t>
        </w:r>
        <w:r w:rsidR="00AE7775">
          <w:rPr>
            <w:webHidden/>
          </w:rPr>
          <w:fldChar w:fldCharType="end"/>
        </w:r>
      </w:hyperlink>
    </w:p>
    <w:p w14:paraId="73EADAB9" w14:textId="42139F1B" w:rsidR="00AE7775" w:rsidRDefault="006120D2">
      <w:pPr>
        <w:pStyle w:val="TOC3"/>
        <w:rPr>
          <w:rFonts w:asciiTheme="minorHAnsi" w:eastAsiaTheme="minorEastAsia" w:hAnsiTheme="minorHAnsi" w:cstheme="minorBidi"/>
          <w:iCs w:val="0"/>
          <w:szCs w:val="22"/>
        </w:rPr>
      </w:pPr>
      <w:hyperlink w:anchor="_Toc64453173" w:history="1">
        <w:r w:rsidR="00AE7775" w:rsidRPr="00F71C73">
          <w:rPr>
            <w:rStyle w:val="Hyperlink"/>
          </w:rPr>
          <w:t>2.3</w:t>
        </w:r>
        <w:r w:rsidR="00AE7775">
          <w:rPr>
            <w:rFonts w:asciiTheme="minorHAnsi" w:eastAsiaTheme="minorEastAsia" w:hAnsiTheme="minorHAnsi" w:cstheme="minorBidi"/>
            <w:iCs w:val="0"/>
            <w:szCs w:val="22"/>
          </w:rPr>
          <w:tab/>
        </w:r>
        <w:r w:rsidR="00AE7775" w:rsidRPr="00F71C73">
          <w:rPr>
            <w:rStyle w:val="Hyperlink"/>
          </w:rPr>
          <w:t>Potential harm</w:t>
        </w:r>
        <w:r w:rsidR="00AE7775">
          <w:rPr>
            <w:webHidden/>
          </w:rPr>
          <w:tab/>
        </w:r>
        <w:r w:rsidR="00AE7775">
          <w:rPr>
            <w:webHidden/>
          </w:rPr>
          <w:fldChar w:fldCharType="begin"/>
        </w:r>
        <w:r w:rsidR="00AE7775">
          <w:rPr>
            <w:webHidden/>
          </w:rPr>
          <w:instrText xml:space="preserve"> PAGEREF _Toc64453173 \h </w:instrText>
        </w:r>
        <w:r w:rsidR="00AE7775">
          <w:rPr>
            <w:webHidden/>
          </w:rPr>
        </w:r>
        <w:r w:rsidR="00AE7775">
          <w:rPr>
            <w:webHidden/>
          </w:rPr>
          <w:fldChar w:fldCharType="separate"/>
        </w:r>
        <w:r w:rsidR="00AE7775">
          <w:rPr>
            <w:webHidden/>
          </w:rPr>
          <w:t>21</w:t>
        </w:r>
        <w:r w:rsidR="00AE7775">
          <w:rPr>
            <w:webHidden/>
          </w:rPr>
          <w:fldChar w:fldCharType="end"/>
        </w:r>
      </w:hyperlink>
    </w:p>
    <w:p w14:paraId="13D5D815" w14:textId="017D7301" w:rsidR="00AE7775" w:rsidRDefault="006120D2">
      <w:pPr>
        <w:pStyle w:val="TOC3"/>
        <w:rPr>
          <w:rFonts w:asciiTheme="minorHAnsi" w:eastAsiaTheme="minorEastAsia" w:hAnsiTheme="minorHAnsi" w:cstheme="minorBidi"/>
          <w:iCs w:val="0"/>
          <w:szCs w:val="22"/>
        </w:rPr>
      </w:pPr>
      <w:hyperlink w:anchor="_Toc64453174" w:history="1">
        <w:r w:rsidR="00AE7775" w:rsidRPr="00F71C73">
          <w:rPr>
            <w:rStyle w:val="Hyperlink"/>
          </w:rPr>
          <w:t>2.4</w:t>
        </w:r>
        <w:r w:rsidR="00AE7775">
          <w:rPr>
            <w:rFonts w:asciiTheme="minorHAnsi" w:eastAsiaTheme="minorEastAsia" w:hAnsiTheme="minorHAnsi" w:cstheme="minorBidi"/>
            <w:iCs w:val="0"/>
            <w:szCs w:val="22"/>
          </w:rPr>
          <w:tab/>
        </w:r>
        <w:r w:rsidR="00AE7775" w:rsidRPr="00F71C73">
          <w:rPr>
            <w:rStyle w:val="Hyperlink"/>
          </w:rPr>
          <w:t>Postulated risk scenarios</w:t>
        </w:r>
        <w:r w:rsidR="00AE7775">
          <w:rPr>
            <w:webHidden/>
          </w:rPr>
          <w:tab/>
        </w:r>
        <w:r w:rsidR="00AE7775">
          <w:rPr>
            <w:webHidden/>
          </w:rPr>
          <w:fldChar w:fldCharType="begin"/>
        </w:r>
        <w:r w:rsidR="00AE7775">
          <w:rPr>
            <w:webHidden/>
          </w:rPr>
          <w:instrText xml:space="preserve"> PAGEREF _Toc64453174 \h </w:instrText>
        </w:r>
        <w:r w:rsidR="00AE7775">
          <w:rPr>
            <w:webHidden/>
          </w:rPr>
        </w:r>
        <w:r w:rsidR="00AE7775">
          <w:rPr>
            <w:webHidden/>
          </w:rPr>
          <w:fldChar w:fldCharType="separate"/>
        </w:r>
        <w:r w:rsidR="00AE7775">
          <w:rPr>
            <w:webHidden/>
          </w:rPr>
          <w:t>21</w:t>
        </w:r>
        <w:r w:rsidR="00AE7775">
          <w:rPr>
            <w:webHidden/>
          </w:rPr>
          <w:fldChar w:fldCharType="end"/>
        </w:r>
      </w:hyperlink>
    </w:p>
    <w:p w14:paraId="0DCF4E43" w14:textId="7D21B691" w:rsidR="00AE7775" w:rsidRDefault="006120D2">
      <w:pPr>
        <w:pStyle w:val="TOC2"/>
        <w:rPr>
          <w:rFonts w:asciiTheme="minorHAnsi" w:eastAsiaTheme="minorEastAsia" w:hAnsiTheme="minorHAnsi" w:cstheme="minorBidi"/>
          <w:smallCaps w:val="0"/>
          <w:szCs w:val="22"/>
          <w:lang w:eastAsia="en-AU"/>
        </w:rPr>
      </w:pPr>
      <w:hyperlink w:anchor="_Toc64453175" w:history="1">
        <w:r w:rsidR="00AE7775" w:rsidRPr="00F71C73">
          <w:rPr>
            <w:rStyle w:val="Hyperlink"/>
          </w:rPr>
          <w:t>Section 3</w:t>
        </w:r>
        <w:r w:rsidR="00AE7775">
          <w:rPr>
            <w:rFonts w:asciiTheme="minorHAnsi" w:eastAsiaTheme="minorEastAsia" w:hAnsiTheme="minorHAnsi" w:cstheme="minorBidi"/>
            <w:smallCaps w:val="0"/>
            <w:szCs w:val="22"/>
            <w:lang w:eastAsia="en-AU"/>
          </w:rPr>
          <w:tab/>
        </w:r>
        <w:r w:rsidR="00AE7775" w:rsidRPr="00F71C73">
          <w:rPr>
            <w:rStyle w:val="Hyperlink"/>
          </w:rPr>
          <w:t>Uncertainty</w:t>
        </w:r>
        <w:r w:rsidR="00AE7775">
          <w:rPr>
            <w:webHidden/>
          </w:rPr>
          <w:tab/>
        </w:r>
        <w:r w:rsidR="00AE7775">
          <w:rPr>
            <w:webHidden/>
          </w:rPr>
          <w:fldChar w:fldCharType="begin"/>
        </w:r>
        <w:r w:rsidR="00AE7775">
          <w:rPr>
            <w:webHidden/>
          </w:rPr>
          <w:instrText xml:space="preserve"> PAGEREF _Toc64453175 \h </w:instrText>
        </w:r>
        <w:r w:rsidR="00AE7775">
          <w:rPr>
            <w:webHidden/>
          </w:rPr>
        </w:r>
        <w:r w:rsidR="00AE7775">
          <w:rPr>
            <w:webHidden/>
          </w:rPr>
          <w:fldChar w:fldCharType="separate"/>
        </w:r>
        <w:r w:rsidR="00AE7775">
          <w:rPr>
            <w:webHidden/>
          </w:rPr>
          <w:t>33</w:t>
        </w:r>
        <w:r w:rsidR="00AE7775">
          <w:rPr>
            <w:webHidden/>
          </w:rPr>
          <w:fldChar w:fldCharType="end"/>
        </w:r>
      </w:hyperlink>
    </w:p>
    <w:p w14:paraId="64FA0F65" w14:textId="68F6BB73" w:rsidR="00AE7775" w:rsidRDefault="006120D2">
      <w:pPr>
        <w:pStyle w:val="TOC2"/>
        <w:rPr>
          <w:rFonts w:asciiTheme="minorHAnsi" w:eastAsiaTheme="minorEastAsia" w:hAnsiTheme="minorHAnsi" w:cstheme="minorBidi"/>
          <w:smallCaps w:val="0"/>
          <w:szCs w:val="22"/>
          <w:lang w:eastAsia="en-AU"/>
        </w:rPr>
      </w:pPr>
      <w:hyperlink w:anchor="_Toc64453176" w:history="1">
        <w:r w:rsidR="00AE7775" w:rsidRPr="00F71C73">
          <w:rPr>
            <w:rStyle w:val="Hyperlink"/>
          </w:rPr>
          <w:t>Section 4</w:t>
        </w:r>
        <w:r w:rsidR="00AE7775">
          <w:rPr>
            <w:rFonts w:asciiTheme="minorHAnsi" w:eastAsiaTheme="minorEastAsia" w:hAnsiTheme="minorHAnsi" w:cstheme="minorBidi"/>
            <w:smallCaps w:val="0"/>
            <w:szCs w:val="22"/>
            <w:lang w:eastAsia="en-AU"/>
          </w:rPr>
          <w:tab/>
        </w:r>
        <w:r w:rsidR="00AE7775" w:rsidRPr="00F71C73">
          <w:rPr>
            <w:rStyle w:val="Hyperlink"/>
          </w:rPr>
          <w:t>Risk evaluation</w:t>
        </w:r>
        <w:r w:rsidR="00AE7775">
          <w:rPr>
            <w:webHidden/>
          </w:rPr>
          <w:tab/>
        </w:r>
        <w:r w:rsidR="00AE7775">
          <w:rPr>
            <w:webHidden/>
          </w:rPr>
          <w:fldChar w:fldCharType="begin"/>
        </w:r>
        <w:r w:rsidR="00AE7775">
          <w:rPr>
            <w:webHidden/>
          </w:rPr>
          <w:instrText xml:space="preserve"> PAGEREF _Toc64453176 \h </w:instrText>
        </w:r>
        <w:r w:rsidR="00AE7775">
          <w:rPr>
            <w:webHidden/>
          </w:rPr>
        </w:r>
        <w:r w:rsidR="00AE7775">
          <w:rPr>
            <w:webHidden/>
          </w:rPr>
          <w:fldChar w:fldCharType="separate"/>
        </w:r>
        <w:r w:rsidR="00AE7775">
          <w:rPr>
            <w:webHidden/>
          </w:rPr>
          <w:t>33</w:t>
        </w:r>
        <w:r w:rsidR="00AE7775">
          <w:rPr>
            <w:webHidden/>
          </w:rPr>
          <w:fldChar w:fldCharType="end"/>
        </w:r>
      </w:hyperlink>
    </w:p>
    <w:p w14:paraId="682D723A" w14:textId="69E2CBCF" w:rsidR="00AE7775" w:rsidRDefault="006120D2">
      <w:pPr>
        <w:pStyle w:val="TOC1"/>
        <w:rPr>
          <w:rFonts w:asciiTheme="minorHAnsi" w:eastAsiaTheme="minorEastAsia" w:hAnsiTheme="minorHAnsi" w:cstheme="minorBidi"/>
          <w:b w:val="0"/>
          <w:bCs w:val="0"/>
          <w:caps w:val="0"/>
          <w:color w:val="auto"/>
          <w:szCs w:val="22"/>
        </w:rPr>
      </w:pPr>
      <w:hyperlink w:anchor="_Toc64453177" w:history="1">
        <w:r w:rsidR="00AE7775" w:rsidRPr="00F71C73">
          <w:rPr>
            <w:rStyle w:val="Hyperlink"/>
          </w:rPr>
          <w:t>Chapter 3</w:t>
        </w:r>
        <w:r w:rsidR="00AE7775">
          <w:rPr>
            <w:rFonts w:asciiTheme="minorHAnsi" w:eastAsiaTheme="minorEastAsia" w:hAnsiTheme="minorHAnsi" w:cstheme="minorBidi"/>
            <w:b w:val="0"/>
            <w:bCs w:val="0"/>
            <w:caps w:val="0"/>
            <w:color w:val="auto"/>
            <w:szCs w:val="22"/>
          </w:rPr>
          <w:tab/>
        </w:r>
        <w:r w:rsidR="00AE7775" w:rsidRPr="00F71C73">
          <w:rPr>
            <w:rStyle w:val="Hyperlink"/>
          </w:rPr>
          <w:t>Risk management plan</w:t>
        </w:r>
        <w:r w:rsidR="00AE7775">
          <w:rPr>
            <w:webHidden/>
          </w:rPr>
          <w:tab/>
        </w:r>
        <w:r w:rsidR="00AE7775">
          <w:rPr>
            <w:webHidden/>
          </w:rPr>
          <w:fldChar w:fldCharType="begin"/>
        </w:r>
        <w:r w:rsidR="00AE7775">
          <w:rPr>
            <w:webHidden/>
          </w:rPr>
          <w:instrText xml:space="preserve"> PAGEREF _Toc64453177 \h </w:instrText>
        </w:r>
        <w:r w:rsidR="00AE7775">
          <w:rPr>
            <w:webHidden/>
          </w:rPr>
        </w:r>
        <w:r w:rsidR="00AE7775">
          <w:rPr>
            <w:webHidden/>
          </w:rPr>
          <w:fldChar w:fldCharType="separate"/>
        </w:r>
        <w:r w:rsidR="00AE7775">
          <w:rPr>
            <w:webHidden/>
          </w:rPr>
          <w:t>35</w:t>
        </w:r>
        <w:r w:rsidR="00AE7775">
          <w:rPr>
            <w:webHidden/>
          </w:rPr>
          <w:fldChar w:fldCharType="end"/>
        </w:r>
      </w:hyperlink>
    </w:p>
    <w:p w14:paraId="3284016C" w14:textId="5BA2B216" w:rsidR="00AE7775" w:rsidRDefault="006120D2">
      <w:pPr>
        <w:pStyle w:val="TOC2"/>
        <w:rPr>
          <w:rFonts w:asciiTheme="minorHAnsi" w:eastAsiaTheme="minorEastAsia" w:hAnsiTheme="minorHAnsi" w:cstheme="minorBidi"/>
          <w:smallCaps w:val="0"/>
          <w:szCs w:val="22"/>
          <w:lang w:eastAsia="en-AU"/>
        </w:rPr>
      </w:pPr>
      <w:hyperlink w:anchor="_Toc64453178" w:history="1">
        <w:r w:rsidR="00AE7775" w:rsidRPr="00F71C73">
          <w:rPr>
            <w:rStyle w:val="Hyperlink"/>
          </w:rPr>
          <w:t>Section 1</w:t>
        </w:r>
        <w:r w:rsidR="00AE7775">
          <w:rPr>
            <w:rFonts w:asciiTheme="minorHAnsi" w:eastAsiaTheme="minorEastAsia" w:hAnsiTheme="minorHAnsi" w:cstheme="minorBidi"/>
            <w:smallCaps w:val="0"/>
            <w:szCs w:val="22"/>
            <w:lang w:eastAsia="en-AU"/>
          </w:rPr>
          <w:tab/>
        </w:r>
        <w:r w:rsidR="00AE7775" w:rsidRPr="00F71C73">
          <w:rPr>
            <w:rStyle w:val="Hyperlink"/>
          </w:rPr>
          <w:t>Background</w:t>
        </w:r>
        <w:r w:rsidR="00AE7775">
          <w:rPr>
            <w:webHidden/>
          </w:rPr>
          <w:tab/>
        </w:r>
        <w:r w:rsidR="00AE7775">
          <w:rPr>
            <w:webHidden/>
          </w:rPr>
          <w:fldChar w:fldCharType="begin"/>
        </w:r>
        <w:r w:rsidR="00AE7775">
          <w:rPr>
            <w:webHidden/>
          </w:rPr>
          <w:instrText xml:space="preserve"> PAGEREF _Toc64453178 \h </w:instrText>
        </w:r>
        <w:r w:rsidR="00AE7775">
          <w:rPr>
            <w:webHidden/>
          </w:rPr>
        </w:r>
        <w:r w:rsidR="00AE7775">
          <w:rPr>
            <w:webHidden/>
          </w:rPr>
          <w:fldChar w:fldCharType="separate"/>
        </w:r>
        <w:r w:rsidR="00AE7775">
          <w:rPr>
            <w:webHidden/>
          </w:rPr>
          <w:t>35</w:t>
        </w:r>
        <w:r w:rsidR="00AE7775">
          <w:rPr>
            <w:webHidden/>
          </w:rPr>
          <w:fldChar w:fldCharType="end"/>
        </w:r>
      </w:hyperlink>
    </w:p>
    <w:p w14:paraId="0D376AB9" w14:textId="7A4F392E" w:rsidR="00AE7775" w:rsidRDefault="006120D2">
      <w:pPr>
        <w:pStyle w:val="TOC2"/>
        <w:rPr>
          <w:rFonts w:asciiTheme="minorHAnsi" w:eastAsiaTheme="minorEastAsia" w:hAnsiTheme="minorHAnsi" w:cstheme="minorBidi"/>
          <w:smallCaps w:val="0"/>
          <w:szCs w:val="22"/>
          <w:lang w:eastAsia="en-AU"/>
        </w:rPr>
      </w:pPr>
      <w:hyperlink w:anchor="_Toc64453179" w:history="1">
        <w:r w:rsidR="00AE7775" w:rsidRPr="00F71C73">
          <w:rPr>
            <w:rStyle w:val="Hyperlink"/>
          </w:rPr>
          <w:t>Section 2</w:t>
        </w:r>
        <w:r w:rsidR="00AE7775">
          <w:rPr>
            <w:rFonts w:asciiTheme="minorHAnsi" w:eastAsiaTheme="minorEastAsia" w:hAnsiTheme="minorHAnsi" w:cstheme="minorBidi"/>
            <w:smallCaps w:val="0"/>
            <w:szCs w:val="22"/>
            <w:lang w:eastAsia="en-AU"/>
          </w:rPr>
          <w:tab/>
        </w:r>
        <w:r w:rsidR="00AE7775" w:rsidRPr="00F71C73">
          <w:rPr>
            <w:rStyle w:val="Hyperlink"/>
          </w:rPr>
          <w:t>Risk treatment measures for substantive risks</w:t>
        </w:r>
        <w:r w:rsidR="00AE7775">
          <w:rPr>
            <w:webHidden/>
          </w:rPr>
          <w:tab/>
        </w:r>
        <w:r w:rsidR="00AE7775">
          <w:rPr>
            <w:webHidden/>
          </w:rPr>
          <w:fldChar w:fldCharType="begin"/>
        </w:r>
        <w:r w:rsidR="00AE7775">
          <w:rPr>
            <w:webHidden/>
          </w:rPr>
          <w:instrText xml:space="preserve"> PAGEREF _Toc64453179 \h </w:instrText>
        </w:r>
        <w:r w:rsidR="00AE7775">
          <w:rPr>
            <w:webHidden/>
          </w:rPr>
        </w:r>
        <w:r w:rsidR="00AE7775">
          <w:rPr>
            <w:webHidden/>
          </w:rPr>
          <w:fldChar w:fldCharType="separate"/>
        </w:r>
        <w:r w:rsidR="00AE7775">
          <w:rPr>
            <w:webHidden/>
          </w:rPr>
          <w:t>35</w:t>
        </w:r>
        <w:r w:rsidR="00AE7775">
          <w:rPr>
            <w:webHidden/>
          </w:rPr>
          <w:fldChar w:fldCharType="end"/>
        </w:r>
      </w:hyperlink>
    </w:p>
    <w:p w14:paraId="2205F08F" w14:textId="0586E3B8" w:rsidR="00AE7775" w:rsidRDefault="006120D2">
      <w:pPr>
        <w:pStyle w:val="TOC2"/>
        <w:rPr>
          <w:rFonts w:asciiTheme="minorHAnsi" w:eastAsiaTheme="minorEastAsia" w:hAnsiTheme="minorHAnsi" w:cstheme="minorBidi"/>
          <w:smallCaps w:val="0"/>
          <w:szCs w:val="22"/>
          <w:lang w:eastAsia="en-AU"/>
        </w:rPr>
      </w:pPr>
      <w:hyperlink w:anchor="_Toc64453180" w:history="1">
        <w:r w:rsidR="00AE7775" w:rsidRPr="00F71C73">
          <w:rPr>
            <w:rStyle w:val="Hyperlink"/>
          </w:rPr>
          <w:t>Section 3</w:t>
        </w:r>
        <w:r w:rsidR="00AE7775">
          <w:rPr>
            <w:rFonts w:asciiTheme="minorHAnsi" w:eastAsiaTheme="minorEastAsia" w:hAnsiTheme="minorHAnsi" w:cstheme="minorBidi"/>
            <w:smallCaps w:val="0"/>
            <w:szCs w:val="22"/>
            <w:lang w:eastAsia="en-AU"/>
          </w:rPr>
          <w:tab/>
        </w:r>
        <w:r w:rsidR="00AE7775" w:rsidRPr="00F71C73">
          <w:rPr>
            <w:rStyle w:val="Hyperlink"/>
          </w:rPr>
          <w:t>General risk management</w:t>
        </w:r>
        <w:r w:rsidR="00AE7775">
          <w:rPr>
            <w:webHidden/>
          </w:rPr>
          <w:tab/>
        </w:r>
        <w:r w:rsidR="00AE7775">
          <w:rPr>
            <w:webHidden/>
          </w:rPr>
          <w:fldChar w:fldCharType="begin"/>
        </w:r>
        <w:r w:rsidR="00AE7775">
          <w:rPr>
            <w:webHidden/>
          </w:rPr>
          <w:instrText xml:space="preserve"> PAGEREF _Toc64453180 \h </w:instrText>
        </w:r>
        <w:r w:rsidR="00AE7775">
          <w:rPr>
            <w:webHidden/>
          </w:rPr>
        </w:r>
        <w:r w:rsidR="00AE7775">
          <w:rPr>
            <w:webHidden/>
          </w:rPr>
          <w:fldChar w:fldCharType="separate"/>
        </w:r>
        <w:r w:rsidR="00AE7775">
          <w:rPr>
            <w:webHidden/>
          </w:rPr>
          <w:t>35</w:t>
        </w:r>
        <w:r w:rsidR="00AE7775">
          <w:rPr>
            <w:webHidden/>
          </w:rPr>
          <w:fldChar w:fldCharType="end"/>
        </w:r>
      </w:hyperlink>
    </w:p>
    <w:p w14:paraId="58EA5E03" w14:textId="436C4B10" w:rsidR="00AE7775" w:rsidRDefault="006120D2">
      <w:pPr>
        <w:pStyle w:val="TOC3"/>
        <w:rPr>
          <w:rFonts w:asciiTheme="minorHAnsi" w:eastAsiaTheme="minorEastAsia" w:hAnsiTheme="minorHAnsi" w:cstheme="minorBidi"/>
          <w:iCs w:val="0"/>
          <w:szCs w:val="22"/>
        </w:rPr>
      </w:pPr>
      <w:hyperlink w:anchor="_Toc64453181" w:history="1">
        <w:r w:rsidR="00AE7775" w:rsidRPr="00F71C73">
          <w:rPr>
            <w:rStyle w:val="Hyperlink"/>
          </w:rPr>
          <w:t>3.1</w:t>
        </w:r>
        <w:r w:rsidR="00AE7775">
          <w:rPr>
            <w:rFonts w:asciiTheme="minorHAnsi" w:eastAsiaTheme="minorEastAsia" w:hAnsiTheme="minorHAnsi" w:cstheme="minorBidi"/>
            <w:iCs w:val="0"/>
            <w:szCs w:val="22"/>
          </w:rPr>
          <w:tab/>
        </w:r>
        <w:r w:rsidR="00AE7775" w:rsidRPr="00F71C73">
          <w:rPr>
            <w:rStyle w:val="Hyperlink"/>
          </w:rPr>
          <w:t>Applicant suitability</w:t>
        </w:r>
        <w:r w:rsidR="00AE7775">
          <w:rPr>
            <w:webHidden/>
          </w:rPr>
          <w:tab/>
        </w:r>
        <w:r w:rsidR="00AE7775">
          <w:rPr>
            <w:webHidden/>
          </w:rPr>
          <w:fldChar w:fldCharType="begin"/>
        </w:r>
        <w:r w:rsidR="00AE7775">
          <w:rPr>
            <w:webHidden/>
          </w:rPr>
          <w:instrText xml:space="preserve"> PAGEREF _Toc64453181 \h </w:instrText>
        </w:r>
        <w:r w:rsidR="00AE7775">
          <w:rPr>
            <w:webHidden/>
          </w:rPr>
        </w:r>
        <w:r w:rsidR="00AE7775">
          <w:rPr>
            <w:webHidden/>
          </w:rPr>
          <w:fldChar w:fldCharType="separate"/>
        </w:r>
        <w:r w:rsidR="00AE7775">
          <w:rPr>
            <w:webHidden/>
          </w:rPr>
          <w:t>35</w:t>
        </w:r>
        <w:r w:rsidR="00AE7775">
          <w:rPr>
            <w:webHidden/>
          </w:rPr>
          <w:fldChar w:fldCharType="end"/>
        </w:r>
      </w:hyperlink>
    </w:p>
    <w:p w14:paraId="32257E8B" w14:textId="2BE73B4A" w:rsidR="00AE7775" w:rsidRDefault="006120D2">
      <w:pPr>
        <w:pStyle w:val="TOC3"/>
        <w:rPr>
          <w:rFonts w:asciiTheme="minorHAnsi" w:eastAsiaTheme="minorEastAsia" w:hAnsiTheme="minorHAnsi" w:cstheme="minorBidi"/>
          <w:iCs w:val="0"/>
          <w:szCs w:val="22"/>
        </w:rPr>
      </w:pPr>
      <w:hyperlink w:anchor="_Toc64453182" w:history="1">
        <w:r w:rsidR="00AE7775" w:rsidRPr="00F71C73">
          <w:rPr>
            <w:rStyle w:val="Hyperlink"/>
          </w:rPr>
          <w:t>3.2</w:t>
        </w:r>
        <w:r w:rsidR="00AE7775">
          <w:rPr>
            <w:rFonts w:asciiTheme="minorHAnsi" w:eastAsiaTheme="minorEastAsia" w:hAnsiTheme="minorHAnsi" w:cstheme="minorBidi"/>
            <w:iCs w:val="0"/>
            <w:szCs w:val="22"/>
          </w:rPr>
          <w:tab/>
        </w:r>
        <w:r w:rsidR="00AE7775" w:rsidRPr="00F71C73">
          <w:rPr>
            <w:rStyle w:val="Hyperlink"/>
          </w:rPr>
          <w:t>Testing methodology</w:t>
        </w:r>
        <w:r w:rsidR="00AE7775">
          <w:rPr>
            <w:webHidden/>
          </w:rPr>
          <w:tab/>
        </w:r>
        <w:r w:rsidR="00AE7775">
          <w:rPr>
            <w:webHidden/>
          </w:rPr>
          <w:fldChar w:fldCharType="begin"/>
        </w:r>
        <w:r w:rsidR="00AE7775">
          <w:rPr>
            <w:webHidden/>
          </w:rPr>
          <w:instrText xml:space="preserve"> PAGEREF _Toc64453182 \h </w:instrText>
        </w:r>
        <w:r w:rsidR="00AE7775">
          <w:rPr>
            <w:webHidden/>
          </w:rPr>
        </w:r>
        <w:r w:rsidR="00AE7775">
          <w:rPr>
            <w:webHidden/>
          </w:rPr>
          <w:fldChar w:fldCharType="separate"/>
        </w:r>
        <w:r w:rsidR="00AE7775">
          <w:rPr>
            <w:webHidden/>
          </w:rPr>
          <w:t>36</w:t>
        </w:r>
        <w:r w:rsidR="00AE7775">
          <w:rPr>
            <w:webHidden/>
          </w:rPr>
          <w:fldChar w:fldCharType="end"/>
        </w:r>
      </w:hyperlink>
    </w:p>
    <w:p w14:paraId="63747216" w14:textId="245C8E3D" w:rsidR="00AE7775" w:rsidRDefault="006120D2">
      <w:pPr>
        <w:pStyle w:val="TOC3"/>
        <w:rPr>
          <w:rFonts w:asciiTheme="minorHAnsi" w:eastAsiaTheme="minorEastAsia" w:hAnsiTheme="minorHAnsi" w:cstheme="minorBidi"/>
          <w:iCs w:val="0"/>
          <w:szCs w:val="22"/>
        </w:rPr>
      </w:pPr>
      <w:hyperlink w:anchor="_Toc64453183" w:history="1">
        <w:r w:rsidR="00AE7775" w:rsidRPr="00F71C73">
          <w:rPr>
            <w:rStyle w:val="Hyperlink"/>
          </w:rPr>
          <w:t>3.3</w:t>
        </w:r>
        <w:r w:rsidR="00AE7775">
          <w:rPr>
            <w:rFonts w:asciiTheme="minorHAnsi" w:eastAsiaTheme="minorEastAsia" w:hAnsiTheme="minorHAnsi" w:cstheme="minorBidi"/>
            <w:iCs w:val="0"/>
            <w:szCs w:val="22"/>
          </w:rPr>
          <w:tab/>
        </w:r>
        <w:r w:rsidR="00AE7775" w:rsidRPr="00F71C73">
          <w:rPr>
            <w:rStyle w:val="Hyperlink"/>
          </w:rPr>
          <w:t>Identification of the persons or classes of persons covered by the licence</w:t>
        </w:r>
        <w:r w:rsidR="00AE7775">
          <w:rPr>
            <w:webHidden/>
          </w:rPr>
          <w:tab/>
        </w:r>
        <w:r w:rsidR="00AE7775">
          <w:rPr>
            <w:webHidden/>
          </w:rPr>
          <w:fldChar w:fldCharType="begin"/>
        </w:r>
        <w:r w:rsidR="00AE7775">
          <w:rPr>
            <w:webHidden/>
          </w:rPr>
          <w:instrText xml:space="preserve"> PAGEREF _Toc64453183 \h </w:instrText>
        </w:r>
        <w:r w:rsidR="00AE7775">
          <w:rPr>
            <w:webHidden/>
          </w:rPr>
        </w:r>
        <w:r w:rsidR="00AE7775">
          <w:rPr>
            <w:webHidden/>
          </w:rPr>
          <w:fldChar w:fldCharType="separate"/>
        </w:r>
        <w:r w:rsidR="00AE7775">
          <w:rPr>
            <w:webHidden/>
          </w:rPr>
          <w:t>36</w:t>
        </w:r>
        <w:r w:rsidR="00AE7775">
          <w:rPr>
            <w:webHidden/>
          </w:rPr>
          <w:fldChar w:fldCharType="end"/>
        </w:r>
      </w:hyperlink>
    </w:p>
    <w:p w14:paraId="05499CCC" w14:textId="58385E0A" w:rsidR="00AE7775" w:rsidRDefault="006120D2">
      <w:pPr>
        <w:pStyle w:val="TOC3"/>
        <w:rPr>
          <w:rFonts w:asciiTheme="minorHAnsi" w:eastAsiaTheme="minorEastAsia" w:hAnsiTheme="minorHAnsi" w:cstheme="minorBidi"/>
          <w:iCs w:val="0"/>
          <w:szCs w:val="22"/>
        </w:rPr>
      </w:pPr>
      <w:hyperlink w:anchor="_Toc64453184" w:history="1">
        <w:r w:rsidR="00AE7775" w:rsidRPr="00F71C73">
          <w:rPr>
            <w:rStyle w:val="Hyperlink"/>
          </w:rPr>
          <w:t>3.4</w:t>
        </w:r>
        <w:r w:rsidR="00AE7775">
          <w:rPr>
            <w:rFonts w:asciiTheme="minorHAnsi" w:eastAsiaTheme="minorEastAsia" w:hAnsiTheme="minorHAnsi" w:cstheme="minorBidi"/>
            <w:iCs w:val="0"/>
            <w:szCs w:val="22"/>
          </w:rPr>
          <w:tab/>
        </w:r>
        <w:r w:rsidR="00AE7775" w:rsidRPr="00F71C73">
          <w:rPr>
            <w:rStyle w:val="Hyperlink"/>
          </w:rPr>
          <w:t>Reporting requirements</w:t>
        </w:r>
        <w:r w:rsidR="00AE7775">
          <w:rPr>
            <w:webHidden/>
          </w:rPr>
          <w:tab/>
        </w:r>
        <w:r w:rsidR="00AE7775">
          <w:rPr>
            <w:webHidden/>
          </w:rPr>
          <w:fldChar w:fldCharType="begin"/>
        </w:r>
        <w:r w:rsidR="00AE7775">
          <w:rPr>
            <w:webHidden/>
          </w:rPr>
          <w:instrText xml:space="preserve"> PAGEREF _Toc64453184 \h </w:instrText>
        </w:r>
        <w:r w:rsidR="00AE7775">
          <w:rPr>
            <w:webHidden/>
          </w:rPr>
        </w:r>
        <w:r w:rsidR="00AE7775">
          <w:rPr>
            <w:webHidden/>
          </w:rPr>
          <w:fldChar w:fldCharType="separate"/>
        </w:r>
        <w:r w:rsidR="00AE7775">
          <w:rPr>
            <w:webHidden/>
          </w:rPr>
          <w:t>36</w:t>
        </w:r>
        <w:r w:rsidR="00AE7775">
          <w:rPr>
            <w:webHidden/>
          </w:rPr>
          <w:fldChar w:fldCharType="end"/>
        </w:r>
      </w:hyperlink>
    </w:p>
    <w:p w14:paraId="7410F9AD" w14:textId="638A5148" w:rsidR="00AE7775" w:rsidRDefault="006120D2">
      <w:pPr>
        <w:pStyle w:val="TOC3"/>
        <w:rPr>
          <w:rFonts w:asciiTheme="minorHAnsi" w:eastAsiaTheme="minorEastAsia" w:hAnsiTheme="minorHAnsi" w:cstheme="minorBidi"/>
          <w:iCs w:val="0"/>
          <w:szCs w:val="22"/>
        </w:rPr>
      </w:pPr>
      <w:hyperlink w:anchor="_Toc64453185" w:history="1">
        <w:r w:rsidR="00AE7775" w:rsidRPr="00F71C73">
          <w:rPr>
            <w:rStyle w:val="Hyperlink"/>
          </w:rPr>
          <w:t>3.5</w:t>
        </w:r>
        <w:r w:rsidR="00AE7775">
          <w:rPr>
            <w:rFonts w:asciiTheme="minorHAnsi" w:eastAsiaTheme="minorEastAsia" w:hAnsiTheme="minorHAnsi" w:cstheme="minorBidi"/>
            <w:iCs w:val="0"/>
            <w:szCs w:val="22"/>
          </w:rPr>
          <w:tab/>
        </w:r>
        <w:r w:rsidR="00AE7775" w:rsidRPr="00F71C73">
          <w:rPr>
            <w:rStyle w:val="Hyperlink"/>
          </w:rPr>
          <w:t>Monitoring for compliance</w:t>
        </w:r>
        <w:r w:rsidR="00AE7775">
          <w:rPr>
            <w:webHidden/>
          </w:rPr>
          <w:tab/>
        </w:r>
        <w:r w:rsidR="00AE7775">
          <w:rPr>
            <w:webHidden/>
          </w:rPr>
          <w:fldChar w:fldCharType="begin"/>
        </w:r>
        <w:r w:rsidR="00AE7775">
          <w:rPr>
            <w:webHidden/>
          </w:rPr>
          <w:instrText xml:space="preserve"> PAGEREF _Toc64453185 \h </w:instrText>
        </w:r>
        <w:r w:rsidR="00AE7775">
          <w:rPr>
            <w:webHidden/>
          </w:rPr>
        </w:r>
        <w:r w:rsidR="00AE7775">
          <w:rPr>
            <w:webHidden/>
          </w:rPr>
          <w:fldChar w:fldCharType="separate"/>
        </w:r>
        <w:r w:rsidR="00AE7775">
          <w:rPr>
            <w:webHidden/>
          </w:rPr>
          <w:t>36</w:t>
        </w:r>
        <w:r w:rsidR="00AE7775">
          <w:rPr>
            <w:webHidden/>
          </w:rPr>
          <w:fldChar w:fldCharType="end"/>
        </w:r>
      </w:hyperlink>
    </w:p>
    <w:p w14:paraId="4A474B32" w14:textId="514329EA" w:rsidR="00AE7775" w:rsidRDefault="006120D2">
      <w:pPr>
        <w:pStyle w:val="TOC2"/>
        <w:rPr>
          <w:rFonts w:asciiTheme="minorHAnsi" w:eastAsiaTheme="minorEastAsia" w:hAnsiTheme="minorHAnsi" w:cstheme="minorBidi"/>
          <w:smallCaps w:val="0"/>
          <w:szCs w:val="22"/>
          <w:lang w:eastAsia="en-AU"/>
        </w:rPr>
      </w:pPr>
      <w:hyperlink w:anchor="_Toc64453186" w:history="1">
        <w:r w:rsidR="00AE7775" w:rsidRPr="00F71C73">
          <w:rPr>
            <w:rStyle w:val="Hyperlink"/>
          </w:rPr>
          <w:t>Section 4</w:t>
        </w:r>
        <w:r w:rsidR="00AE7775">
          <w:rPr>
            <w:rFonts w:asciiTheme="minorHAnsi" w:eastAsiaTheme="minorEastAsia" w:hAnsiTheme="minorHAnsi" w:cstheme="minorBidi"/>
            <w:smallCaps w:val="0"/>
            <w:szCs w:val="22"/>
            <w:lang w:eastAsia="en-AU"/>
          </w:rPr>
          <w:tab/>
        </w:r>
        <w:r w:rsidR="00AE7775" w:rsidRPr="00F71C73">
          <w:rPr>
            <w:rStyle w:val="Hyperlink"/>
          </w:rPr>
          <w:t>Post release review</w:t>
        </w:r>
        <w:r w:rsidR="00AE7775">
          <w:rPr>
            <w:webHidden/>
          </w:rPr>
          <w:tab/>
        </w:r>
        <w:r w:rsidR="00AE7775">
          <w:rPr>
            <w:webHidden/>
          </w:rPr>
          <w:fldChar w:fldCharType="begin"/>
        </w:r>
        <w:r w:rsidR="00AE7775">
          <w:rPr>
            <w:webHidden/>
          </w:rPr>
          <w:instrText xml:space="preserve"> PAGEREF _Toc64453186 \h </w:instrText>
        </w:r>
        <w:r w:rsidR="00AE7775">
          <w:rPr>
            <w:webHidden/>
          </w:rPr>
        </w:r>
        <w:r w:rsidR="00AE7775">
          <w:rPr>
            <w:webHidden/>
          </w:rPr>
          <w:fldChar w:fldCharType="separate"/>
        </w:r>
        <w:r w:rsidR="00AE7775">
          <w:rPr>
            <w:webHidden/>
          </w:rPr>
          <w:t>36</w:t>
        </w:r>
        <w:r w:rsidR="00AE7775">
          <w:rPr>
            <w:webHidden/>
          </w:rPr>
          <w:fldChar w:fldCharType="end"/>
        </w:r>
      </w:hyperlink>
    </w:p>
    <w:p w14:paraId="2C1CA5FE" w14:textId="5630CC3C" w:rsidR="00AE7775" w:rsidRDefault="006120D2">
      <w:pPr>
        <w:pStyle w:val="TOC3"/>
        <w:rPr>
          <w:rFonts w:asciiTheme="minorHAnsi" w:eastAsiaTheme="minorEastAsia" w:hAnsiTheme="minorHAnsi" w:cstheme="minorBidi"/>
          <w:iCs w:val="0"/>
          <w:szCs w:val="22"/>
        </w:rPr>
      </w:pPr>
      <w:hyperlink w:anchor="_Toc64453187" w:history="1">
        <w:r w:rsidR="00AE7775" w:rsidRPr="00F71C73">
          <w:rPr>
            <w:rStyle w:val="Hyperlink"/>
          </w:rPr>
          <w:t>4.1</w:t>
        </w:r>
        <w:r w:rsidR="00AE7775">
          <w:rPr>
            <w:rFonts w:asciiTheme="minorHAnsi" w:eastAsiaTheme="minorEastAsia" w:hAnsiTheme="minorHAnsi" w:cstheme="minorBidi"/>
            <w:iCs w:val="0"/>
            <w:szCs w:val="22"/>
          </w:rPr>
          <w:tab/>
        </w:r>
        <w:r w:rsidR="00AE7775" w:rsidRPr="00F71C73">
          <w:rPr>
            <w:rStyle w:val="Hyperlink"/>
          </w:rPr>
          <w:t>Adverse effects reporting system</w:t>
        </w:r>
        <w:r w:rsidR="00AE7775">
          <w:rPr>
            <w:webHidden/>
          </w:rPr>
          <w:tab/>
        </w:r>
        <w:r w:rsidR="00AE7775">
          <w:rPr>
            <w:webHidden/>
          </w:rPr>
          <w:fldChar w:fldCharType="begin"/>
        </w:r>
        <w:r w:rsidR="00AE7775">
          <w:rPr>
            <w:webHidden/>
          </w:rPr>
          <w:instrText xml:space="preserve"> PAGEREF _Toc64453187 \h </w:instrText>
        </w:r>
        <w:r w:rsidR="00AE7775">
          <w:rPr>
            <w:webHidden/>
          </w:rPr>
        </w:r>
        <w:r w:rsidR="00AE7775">
          <w:rPr>
            <w:webHidden/>
          </w:rPr>
          <w:fldChar w:fldCharType="separate"/>
        </w:r>
        <w:r w:rsidR="00AE7775">
          <w:rPr>
            <w:webHidden/>
          </w:rPr>
          <w:t>37</w:t>
        </w:r>
        <w:r w:rsidR="00AE7775">
          <w:rPr>
            <w:webHidden/>
          </w:rPr>
          <w:fldChar w:fldCharType="end"/>
        </w:r>
      </w:hyperlink>
    </w:p>
    <w:p w14:paraId="6218B92B" w14:textId="70C9BB13" w:rsidR="00AE7775" w:rsidRDefault="006120D2">
      <w:pPr>
        <w:pStyle w:val="TOC3"/>
        <w:rPr>
          <w:rFonts w:asciiTheme="minorHAnsi" w:eastAsiaTheme="minorEastAsia" w:hAnsiTheme="minorHAnsi" w:cstheme="minorBidi"/>
          <w:iCs w:val="0"/>
          <w:szCs w:val="22"/>
        </w:rPr>
      </w:pPr>
      <w:hyperlink w:anchor="_Toc64453188" w:history="1">
        <w:r w:rsidR="00AE7775" w:rsidRPr="00F71C73">
          <w:rPr>
            <w:rStyle w:val="Hyperlink"/>
          </w:rPr>
          <w:t>4.2</w:t>
        </w:r>
        <w:r w:rsidR="00AE7775">
          <w:rPr>
            <w:rFonts w:asciiTheme="minorHAnsi" w:eastAsiaTheme="minorEastAsia" w:hAnsiTheme="minorHAnsi" w:cstheme="minorBidi"/>
            <w:iCs w:val="0"/>
            <w:szCs w:val="22"/>
          </w:rPr>
          <w:tab/>
        </w:r>
        <w:r w:rsidR="00AE7775" w:rsidRPr="00F71C73">
          <w:rPr>
            <w:rStyle w:val="Hyperlink"/>
          </w:rPr>
          <w:t>Requirement to monitor specific indicators of harm</w:t>
        </w:r>
        <w:r w:rsidR="00AE7775">
          <w:rPr>
            <w:webHidden/>
          </w:rPr>
          <w:tab/>
        </w:r>
        <w:r w:rsidR="00AE7775">
          <w:rPr>
            <w:webHidden/>
          </w:rPr>
          <w:fldChar w:fldCharType="begin"/>
        </w:r>
        <w:r w:rsidR="00AE7775">
          <w:rPr>
            <w:webHidden/>
          </w:rPr>
          <w:instrText xml:space="preserve"> PAGEREF _Toc64453188 \h </w:instrText>
        </w:r>
        <w:r w:rsidR="00AE7775">
          <w:rPr>
            <w:webHidden/>
          </w:rPr>
        </w:r>
        <w:r w:rsidR="00AE7775">
          <w:rPr>
            <w:webHidden/>
          </w:rPr>
          <w:fldChar w:fldCharType="separate"/>
        </w:r>
        <w:r w:rsidR="00AE7775">
          <w:rPr>
            <w:webHidden/>
          </w:rPr>
          <w:t>37</w:t>
        </w:r>
        <w:r w:rsidR="00AE7775">
          <w:rPr>
            <w:webHidden/>
          </w:rPr>
          <w:fldChar w:fldCharType="end"/>
        </w:r>
      </w:hyperlink>
    </w:p>
    <w:p w14:paraId="698493CA" w14:textId="240121C0" w:rsidR="00AE7775" w:rsidRDefault="006120D2">
      <w:pPr>
        <w:pStyle w:val="TOC3"/>
        <w:rPr>
          <w:rFonts w:asciiTheme="minorHAnsi" w:eastAsiaTheme="minorEastAsia" w:hAnsiTheme="minorHAnsi" w:cstheme="minorBidi"/>
          <w:iCs w:val="0"/>
          <w:szCs w:val="22"/>
        </w:rPr>
      </w:pPr>
      <w:hyperlink w:anchor="_Toc64453189" w:history="1">
        <w:r w:rsidR="00AE7775" w:rsidRPr="00F71C73">
          <w:rPr>
            <w:rStyle w:val="Hyperlink"/>
          </w:rPr>
          <w:t>4.3</w:t>
        </w:r>
        <w:r w:rsidR="00AE7775">
          <w:rPr>
            <w:rFonts w:asciiTheme="minorHAnsi" w:eastAsiaTheme="minorEastAsia" w:hAnsiTheme="minorHAnsi" w:cstheme="minorBidi"/>
            <w:iCs w:val="0"/>
            <w:szCs w:val="22"/>
          </w:rPr>
          <w:tab/>
        </w:r>
        <w:r w:rsidR="00AE7775" w:rsidRPr="00F71C73">
          <w:rPr>
            <w:rStyle w:val="Hyperlink"/>
          </w:rPr>
          <w:t>Review of the RARMP</w:t>
        </w:r>
        <w:r w:rsidR="00AE7775">
          <w:rPr>
            <w:webHidden/>
          </w:rPr>
          <w:tab/>
        </w:r>
        <w:r w:rsidR="00AE7775">
          <w:rPr>
            <w:webHidden/>
          </w:rPr>
          <w:fldChar w:fldCharType="begin"/>
        </w:r>
        <w:r w:rsidR="00AE7775">
          <w:rPr>
            <w:webHidden/>
          </w:rPr>
          <w:instrText xml:space="preserve"> PAGEREF _Toc64453189 \h </w:instrText>
        </w:r>
        <w:r w:rsidR="00AE7775">
          <w:rPr>
            <w:webHidden/>
          </w:rPr>
        </w:r>
        <w:r w:rsidR="00AE7775">
          <w:rPr>
            <w:webHidden/>
          </w:rPr>
          <w:fldChar w:fldCharType="separate"/>
        </w:r>
        <w:r w:rsidR="00AE7775">
          <w:rPr>
            <w:webHidden/>
          </w:rPr>
          <w:t>37</w:t>
        </w:r>
        <w:r w:rsidR="00AE7775">
          <w:rPr>
            <w:webHidden/>
          </w:rPr>
          <w:fldChar w:fldCharType="end"/>
        </w:r>
      </w:hyperlink>
    </w:p>
    <w:p w14:paraId="1E269F2D" w14:textId="7124CD10" w:rsidR="00AE7775" w:rsidRDefault="006120D2">
      <w:pPr>
        <w:pStyle w:val="TOC2"/>
        <w:rPr>
          <w:rFonts w:asciiTheme="minorHAnsi" w:eastAsiaTheme="minorEastAsia" w:hAnsiTheme="minorHAnsi" w:cstheme="minorBidi"/>
          <w:smallCaps w:val="0"/>
          <w:szCs w:val="22"/>
          <w:lang w:eastAsia="en-AU"/>
        </w:rPr>
      </w:pPr>
      <w:hyperlink w:anchor="_Toc64453190" w:history="1">
        <w:r w:rsidR="00AE7775" w:rsidRPr="00F71C73">
          <w:rPr>
            <w:rStyle w:val="Hyperlink"/>
          </w:rPr>
          <w:t>Section 5</w:t>
        </w:r>
        <w:r w:rsidR="00AE7775">
          <w:rPr>
            <w:rFonts w:asciiTheme="minorHAnsi" w:eastAsiaTheme="minorEastAsia" w:hAnsiTheme="minorHAnsi" w:cstheme="minorBidi"/>
            <w:smallCaps w:val="0"/>
            <w:szCs w:val="22"/>
            <w:lang w:eastAsia="en-AU"/>
          </w:rPr>
          <w:tab/>
        </w:r>
        <w:r w:rsidR="00AE7775" w:rsidRPr="00F71C73">
          <w:rPr>
            <w:rStyle w:val="Hyperlink"/>
          </w:rPr>
          <w:t>Conclusions of the RARMP</w:t>
        </w:r>
        <w:r w:rsidR="00AE7775">
          <w:rPr>
            <w:webHidden/>
          </w:rPr>
          <w:tab/>
        </w:r>
        <w:r w:rsidR="00AE7775">
          <w:rPr>
            <w:webHidden/>
          </w:rPr>
          <w:fldChar w:fldCharType="begin"/>
        </w:r>
        <w:r w:rsidR="00AE7775">
          <w:rPr>
            <w:webHidden/>
          </w:rPr>
          <w:instrText xml:space="preserve"> PAGEREF _Toc64453190 \h </w:instrText>
        </w:r>
        <w:r w:rsidR="00AE7775">
          <w:rPr>
            <w:webHidden/>
          </w:rPr>
        </w:r>
        <w:r w:rsidR="00AE7775">
          <w:rPr>
            <w:webHidden/>
          </w:rPr>
          <w:fldChar w:fldCharType="separate"/>
        </w:r>
        <w:r w:rsidR="00AE7775">
          <w:rPr>
            <w:webHidden/>
          </w:rPr>
          <w:t>38</w:t>
        </w:r>
        <w:r w:rsidR="00AE7775">
          <w:rPr>
            <w:webHidden/>
          </w:rPr>
          <w:fldChar w:fldCharType="end"/>
        </w:r>
      </w:hyperlink>
    </w:p>
    <w:p w14:paraId="4AB53F50" w14:textId="29B529A7" w:rsidR="00AE7775" w:rsidRDefault="006120D2">
      <w:pPr>
        <w:pStyle w:val="TOC1"/>
        <w:rPr>
          <w:rFonts w:asciiTheme="minorHAnsi" w:eastAsiaTheme="minorEastAsia" w:hAnsiTheme="minorHAnsi" w:cstheme="minorBidi"/>
          <w:b w:val="0"/>
          <w:bCs w:val="0"/>
          <w:caps w:val="0"/>
          <w:color w:val="auto"/>
          <w:szCs w:val="22"/>
        </w:rPr>
      </w:pPr>
      <w:hyperlink w:anchor="_Toc64453191" w:history="1">
        <w:r w:rsidR="00AE7775" w:rsidRPr="00F71C73">
          <w:rPr>
            <w:rStyle w:val="Hyperlink"/>
          </w:rPr>
          <w:t>References</w:t>
        </w:r>
        <w:r w:rsidR="00AE7775">
          <w:rPr>
            <w:webHidden/>
          </w:rPr>
          <w:tab/>
        </w:r>
        <w:r w:rsidR="00AE7775">
          <w:rPr>
            <w:webHidden/>
          </w:rPr>
          <w:tab/>
        </w:r>
        <w:r w:rsidR="00AE7775">
          <w:rPr>
            <w:webHidden/>
          </w:rPr>
          <w:fldChar w:fldCharType="begin"/>
        </w:r>
        <w:r w:rsidR="00AE7775">
          <w:rPr>
            <w:webHidden/>
          </w:rPr>
          <w:instrText xml:space="preserve"> PAGEREF _Toc64453191 \h </w:instrText>
        </w:r>
        <w:r w:rsidR="00AE7775">
          <w:rPr>
            <w:webHidden/>
          </w:rPr>
        </w:r>
        <w:r w:rsidR="00AE7775">
          <w:rPr>
            <w:webHidden/>
          </w:rPr>
          <w:fldChar w:fldCharType="separate"/>
        </w:r>
        <w:r w:rsidR="00AE7775">
          <w:rPr>
            <w:webHidden/>
          </w:rPr>
          <w:t>39</w:t>
        </w:r>
        <w:r w:rsidR="00AE7775">
          <w:rPr>
            <w:webHidden/>
          </w:rPr>
          <w:fldChar w:fldCharType="end"/>
        </w:r>
      </w:hyperlink>
    </w:p>
    <w:p w14:paraId="264AC238" w14:textId="1939D327" w:rsidR="00AE7775" w:rsidRDefault="006120D2">
      <w:pPr>
        <w:pStyle w:val="TOC1"/>
        <w:rPr>
          <w:rFonts w:asciiTheme="minorHAnsi" w:eastAsiaTheme="minorEastAsia" w:hAnsiTheme="minorHAnsi" w:cstheme="minorBidi"/>
          <w:b w:val="0"/>
          <w:bCs w:val="0"/>
          <w:caps w:val="0"/>
          <w:color w:val="auto"/>
          <w:szCs w:val="22"/>
        </w:rPr>
      </w:pPr>
      <w:hyperlink w:anchor="_Toc64453192" w:history="1">
        <w:r w:rsidR="00AE7775" w:rsidRPr="00F71C73">
          <w:rPr>
            <w:rStyle w:val="Hyperlink"/>
          </w:rPr>
          <w:t>Appendix A: Summary of submissions on RARMP preparation from experts, agencies and authorities</w:t>
        </w:r>
        <w:r w:rsidR="00AE7775">
          <w:rPr>
            <w:webHidden/>
          </w:rPr>
          <w:tab/>
        </w:r>
        <w:r w:rsidR="00AE7775">
          <w:rPr>
            <w:webHidden/>
          </w:rPr>
          <w:fldChar w:fldCharType="begin"/>
        </w:r>
        <w:r w:rsidR="00AE7775">
          <w:rPr>
            <w:webHidden/>
          </w:rPr>
          <w:instrText xml:space="preserve"> PAGEREF _Toc64453192 \h </w:instrText>
        </w:r>
        <w:r w:rsidR="00AE7775">
          <w:rPr>
            <w:webHidden/>
          </w:rPr>
        </w:r>
        <w:r w:rsidR="00AE7775">
          <w:rPr>
            <w:webHidden/>
          </w:rPr>
          <w:fldChar w:fldCharType="separate"/>
        </w:r>
        <w:r w:rsidR="00AE7775">
          <w:rPr>
            <w:webHidden/>
          </w:rPr>
          <w:t>46</w:t>
        </w:r>
        <w:r w:rsidR="00AE7775">
          <w:rPr>
            <w:webHidden/>
          </w:rPr>
          <w:fldChar w:fldCharType="end"/>
        </w:r>
      </w:hyperlink>
    </w:p>
    <w:p w14:paraId="1D09B63D" w14:textId="5FFDEEF9" w:rsidR="00AE7775" w:rsidRDefault="006120D2">
      <w:pPr>
        <w:pStyle w:val="TOC1"/>
        <w:rPr>
          <w:rFonts w:asciiTheme="minorHAnsi" w:eastAsiaTheme="minorEastAsia" w:hAnsiTheme="minorHAnsi" w:cstheme="minorBidi"/>
          <w:b w:val="0"/>
          <w:bCs w:val="0"/>
          <w:caps w:val="0"/>
          <w:color w:val="auto"/>
          <w:szCs w:val="22"/>
        </w:rPr>
      </w:pPr>
      <w:hyperlink w:anchor="_Toc64453193" w:history="1">
        <w:r w:rsidR="00AE7775" w:rsidRPr="00F71C73">
          <w:rPr>
            <w:rStyle w:val="Hyperlink"/>
          </w:rPr>
          <w:t>Appendix B: Summary of submissions from prescribed experts, agencies and authorities on the consultation RARMP</w:t>
        </w:r>
        <w:r w:rsidR="00AE7775">
          <w:rPr>
            <w:webHidden/>
          </w:rPr>
          <w:tab/>
        </w:r>
        <w:r w:rsidR="00AE7775">
          <w:rPr>
            <w:webHidden/>
          </w:rPr>
          <w:fldChar w:fldCharType="begin"/>
        </w:r>
        <w:r w:rsidR="00AE7775">
          <w:rPr>
            <w:webHidden/>
          </w:rPr>
          <w:instrText xml:space="preserve"> PAGEREF _Toc64453193 \h </w:instrText>
        </w:r>
        <w:r w:rsidR="00AE7775">
          <w:rPr>
            <w:webHidden/>
          </w:rPr>
        </w:r>
        <w:r w:rsidR="00AE7775">
          <w:rPr>
            <w:webHidden/>
          </w:rPr>
          <w:fldChar w:fldCharType="separate"/>
        </w:r>
        <w:r w:rsidR="00AE7775">
          <w:rPr>
            <w:webHidden/>
          </w:rPr>
          <w:t>49</w:t>
        </w:r>
        <w:r w:rsidR="00AE7775">
          <w:rPr>
            <w:webHidden/>
          </w:rPr>
          <w:fldChar w:fldCharType="end"/>
        </w:r>
      </w:hyperlink>
    </w:p>
    <w:p w14:paraId="18A0F81C" w14:textId="2D4DE686" w:rsidR="00AE7775" w:rsidRDefault="006120D2">
      <w:pPr>
        <w:pStyle w:val="TOC1"/>
        <w:rPr>
          <w:rFonts w:asciiTheme="minorHAnsi" w:eastAsiaTheme="minorEastAsia" w:hAnsiTheme="minorHAnsi" w:cstheme="minorBidi"/>
          <w:b w:val="0"/>
          <w:bCs w:val="0"/>
          <w:caps w:val="0"/>
          <w:color w:val="auto"/>
          <w:szCs w:val="22"/>
        </w:rPr>
      </w:pPr>
      <w:hyperlink w:anchor="_Toc64453194" w:history="1">
        <w:r w:rsidR="00AE7775" w:rsidRPr="00F71C73">
          <w:rPr>
            <w:rStyle w:val="Hyperlink"/>
          </w:rPr>
          <w:t>Appendix C: Summary of submissions from the public on the consultation RARMP</w:t>
        </w:r>
        <w:r w:rsidR="00AE7775">
          <w:rPr>
            <w:webHidden/>
          </w:rPr>
          <w:tab/>
        </w:r>
        <w:r w:rsidR="00AE7775">
          <w:rPr>
            <w:webHidden/>
          </w:rPr>
          <w:fldChar w:fldCharType="begin"/>
        </w:r>
        <w:r w:rsidR="00AE7775">
          <w:rPr>
            <w:webHidden/>
          </w:rPr>
          <w:instrText xml:space="preserve"> PAGEREF _Toc64453194 \h </w:instrText>
        </w:r>
        <w:r w:rsidR="00AE7775">
          <w:rPr>
            <w:webHidden/>
          </w:rPr>
        </w:r>
        <w:r w:rsidR="00AE7775">
          <w:rPr>
            <w:webHidden/>
          </w:rPr>
          <w:fldChar w:fldCharType="separate"/>
        </w:r>
        <w:r w:rsidR="00AE7775">
          <w:rPr>
            <w:webHidden/>
          </w:rPr>
          <w:t>53</w:t>
        </w:r>
        <w:r w:rsidR="00AE7775">
          <w:rPr>
            <w:webHidden/>
          </w:rPr>
          <w:fldChar w:fldCharType="end"/>
        </w:r>
      </w:hyperlink>
    </w:p>
    <w:p w14:paraId="21D474A3" w14:textId="7C86FEB2" w:rsidR="00FC503D" w:rsidRPr="0000143A" w:rsidRDefault="00887AC7" w:rsidP="00F56FE9">
      <w:r w:rsidRPr="0000143A">
        <w:rPr>
          <w:b/>
          <w:bCs/>
          <w:caps/>
          <w:noProof/>
          <w:sz w:val="20"/>
        </w:rPr>
        <w:fldChar w:fldCharType="end"/>
      </w:r>
    </w:p>
    <w:p w14:paraId="6E8B47E9" w14:textId="77777777" w:rsidR="00FC503D" w:rsidRPr="0000143A" w:rsidRDefault="00FC503D" w:rsidP="00F56FE9">
      <w:pPr>
        <w:sectPr w:rsidR="00FC503D" w:rsidRPr="0000143A" w:rsidSect="00CF3062">
          <w:footerReference w:type="default" r:id="rId13"/>
          <w:pgSz w:w="11909" w:h="16834" w:code="9"/>
          <w:pgMar w:top="1247" w:right="1361" w:bottom="1247" w:left="1361" w:header="567" w:footer="567" w:gutter="0"/>
          <w:pgNumType w:fmt="upperRoman"/>
          <w:cols w:space="720"/>
        </w:sectPr>
      </w:pPr>
    </w:p>
    <w:p w14:paraId="7052A669" w14:textId="124F2986" w:rsidR="0042710A" w:rsidRPr="0000143A" w:rsidRDefault="00F56FE9" w:rsidP="004D2EFE">
      <w:pPr>
        <w:pStyle w:val="Heading1"/>
      </w:pPr>
      <w:bookmarkStart w:id="36" w:name="_Toc127695704"/>
      <w:bookmarkStart w:id="37" w:name="_Toc142471133"/>
      <w:bookmarkStart w:id="38" w:name="_Toc142987500"/>
      <w:bookmarkStart w:id="39" w:name="_Toc143058789"/>
      <w:bookmarkStart w:id="40" w:name="_Toc47536739"/>
      <w:bookmarkStart w:id="41" w:name="_Toc64453147"/>
      <w:r w:rsidRPr="0000143A">
        <w:lastRenderedPageBreak/>
        <w:t>Abbreviations</w:t>
      </w:r>
      <w:bookmarkEnd w:id="36"/>
      <w:bookmarkEnd w:id="37"/>
      <w:bookmarkEnd w:id="38"/>
      <w:bookmarkEnd w:id="39"/>
      <w:bookmarkEnd w:id="40"/>
      <w:bookmarkEnd w:id="4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DE1245" w:rsidRPr="007151FD" w14:paraId="38380680"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D55F6AF" w14:textId="77777777" w:rsidR="00DE1245" w:rsidRPr="007151FD" w:rsidRDefault="00DE1245" w:rsidP="00DE1245">
            <w:pPr>
              <w:spacing w:before="0"/>
              <w:contextualSpacing/>
              <w:rPr>
                <w:rFonts w:asciiTheme="minorHAnsi" w:hAnsiTheme="minorHAnsi" w:cstheme="minorHAnsi"/>
                <w:szCs w:val="22"/>
              </w:rPr>
            </w:pPr>
            <w:r>
              <w:rPr>
                <w:rFonts w:asciiTheme="minorHAnsi" w:hAnsiTheme="minorHAnsi" w:cstheme="minorHAnsi"/>
                <w:szCs w:val="22"/>
              </w:rPr>
              <w:t>AICIS</w:t>
            </w:r>
          </w:p>
        </w:tc>
        <w:tc>
          <w:tcPr>
            <w:tcW w:w="7337" w:type="dxa"/>
            <w:tcBorders>
              <w:top w:val="single" w:sz="4" w:space="0" w:color="auto"/>
              <w:left w:val="single" w:sz="4" w:space="0" w:color="auto"/>
              <w:bottom w:val="single" w:sz="4" w:space="0" w:color="auto"/>
              <w:right w:val="single" w:sz="4" w:space="0" w:color="auto"/>
            </w:tcBorders>
          </w:tcPr>
          <w:p w14:paraId="35E54941" w14:textId="77777777" w:rsidR="00DE1245" w:rsidRPr="007151FD" w:rsidRDefault="00DE1245" w:rsidP="00DE1245">
            <w:pPr>
              <w:spacing w:before="0"/>
              <w:contextualSpacing/>
              <w:rPr>
                <w:rFonts w:asciiTheme="minorHAnsi" w:hAnsiTheme="minorHAnsi" w:cstheme="minorHAnsi"/>
                <w:szCs w:val="22"/>
              </w:rPr>
            </w:pPr>
            <w:r>
              <w:rPr>
                <w:rFonts w:asciiTheme="minorHAnsi" w:hAnsiTheme="minorHAnsi" w:cstheme="minorHAnsi"/>
                <w:szCs w:val="22"/>
              </w:rPr>
              <w:t>Australian Industrial Chemicals Introduction Scheme</w:t>
            </w:r>
          </w:p>
        </w:tc>
      </w:tr>
      <w:tr w:rsidR="00DE1245" w:rsidRPr="007151FD" w14:paraId="62C49E74" w14:textId="77777777" w:rsidTr="007151FD">
        <w:trPr>
          <w:trHeight w:val="20"/>
        </w:trPr>
        <w:tc>
          <w:tcPr>
            <w:tcW w:w="1985" w:type="dxa"/>
            <w:tcBorders>
              <w:top w:val="single" w:sz="4" w:space="0" w:color="auto"/>
              <w:left w:val="single" w:sz="4" w:space="0" w:color="auto"/>
              <w:bottom w:val="single" w:sz="4" w:space="0" w:color="auto"/>
              <w:right w:val="single" w:sz="4" w:space="0" w:color="auto"/>
            </w:tcBorders>
          </w:tcPr>
          <w:p w14:paraId="585E25B4" w14:textId="77777777" w:rsidR="00DE1245" w:rsidRPr="007151FD" w:rsidRDefault="00DE1245" w:rsidP="007E32EF">
            <w:pPr>
              <w:spacing w:before="0"/>
              <w:contextualSpacing/>
              <w:rPr>
                <w:rFonts w:asciiTheme="minorHAnsi" w:hAnsiTheme="minorHAnsi" w:cstheme="minorHAnsi"/>
                <w:szCs w:val="22"/>
              </w:rPr>
            </w:pPr>
            <w:r w:rsidRPr="007151FD">
              <w:rPr>
                <w:rFonts w:asciiTheme="minorHAnsi" w:hAnsiTheme="minorHAnsi" w:cstheme="minorHAnsi"/>
                <w:szCs w:val="22"/>
              </w:rPr>
              <w:t>APVMA</w:t>
            </w:r>
          </w:p>
        </w:tc>
        <w:tc>
          <w:tcPr>
            <w:tcW w:w="7337" w:type="dxa"/>
            <w:tcBorders>
              <w:top w:val="single" w:sz="4" w:space="0" w:color="auto"/>
              <w:left w:val="single" w:sz="4" w:space="0" w:color="auto"/>
              <w:bottom w:val="single" w:sz="4" w:space="0" w:color="auto"/>
              <w:right w:val="single" w:sz="4" w:space="0" w:color="auto"/>
            </w:tcBorders>
          </w:tcPr>
          <w:p w14:paraId="2ED955FD" w14:textId="77777777" w:rsidR="00DE1245" w:rsidRPr="007151FD" w:rsidRDefault="00DE1245" w:rsidP="007151FD">
            <w:pPr>
              <w:contextualSpacing/>
              <w:rPr>
                <w:rFonts w:asciiTheme="minorHAnsi" w:hAnsiTheme="minorHAnsi" w:cstheme="minorHAnsi"/>
                <w:szCs w:val="22"/>
              </w:rPr>
            </w:pPr>
            <w:r w:rsidRPr="007151FD">
              <w:rPr>
                <w:rFonts w:asciiTheme="minorHAnsi" w:hAnsiTheme="minorHAnsi" w:cstheme="minorHAnsi"/>
                <w:szCs w:val="22"/>
              </w:rPr>
              <w:t>Australian Pesticides and Veterinary Medicines Authority</w:t>
            </w:r>
          </w:p>
        </w:tc>
      </w:tr>
      <w:tr w:rsidR="00DE1245" w:rsidRPr="007151FD" w14:paraId="19F0225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BFFB649"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AQIS</w:t>
            </w:r>
          </w:p>
        </w:tc>
        <w:tc>
          <w:tcPr>
            <w:tcW w:w="7337" w:type="dxa"/>
            <w:tcBorders>
              <w:top w:val="single" w:sz="4" w:space="0" w:color="auto"/>
              <w:left w:val="single" w:sz="4" w:space="0" w:color="auto"/>
              <w:bottom w:val="single" w:sz="4" w:space="0" w:color="auto"/>
              <w:right w:val="single" w:sz="4" w:space="0" w:color="auto"/>
            </w:tcBorders>
          </w:tcPr>
          <w:p w14:paraId="0C00E8D0"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Australian Quarantine and Inspection Service</w:t>
            </w:r>
          </w:p>
        </w:tc>
      </w:tr>
      <w:tr w:rsidR="00DE1245" w:rsidRPr="007151FD" w14:paraId="4BD41205" w14:textId="77777777" w:rsidTr="007151FD">
        <w:trPr>
          <w:trHeight w:val="20"/>
        </w:trPr>
        <w:tc>
          <w:tcPr>
            <w:tcW w:w="1985" w:type="dxa"/>
            <w:tcBorders>
              <w:top w:val="single" w:sz="4" w:space="0" w:color="auto"/>
              <w:left w:val="single" w:sz="4" w:space="0" w:color="auto"/>
              <w:bottom w:val="single" w:sz="4" w:space="0" w:color="auto"/>
              <w:right w:val="single" w:sz="4" w:space="0" w:color="auto"/>
            </w:tcBorders>
          </w:tcPr>
          <w:p w14:paraId="2C616474" w14:textId="77777777" w:rsidR="00DE1245" w:rsidRPr="001057AC" w:rsidRDefault="00DE1245" w:rsidP="007E32EF">
            <w:pPr>
              <w:spacing w:before="20" w:after="20"/>
              <w:ind w:right="-30"/>
              <w:rPr>
                <w:color w:val="000000" w:themeColor="text1"/>
              </w:rPr>
            </w:pPr>
            <w:r>
              <w:rPr>
                <w:color w:val="000000" w:themeColor="text1"/>
              </w:rPr>
              <w:t>ARTG</w:t>
            </w:r>
          </w:p>
        </w:tc>
        <w:tc>
          <w:tcPr>
            <w:tcW w:w="7337" w:type="dxa"/>
            <w:tcBorders>
              <w:top w:val="single" w:sz="4" w:space="0" w:color="auto"/>
              <w:left w:val="single" w:sz="4" w:space="0" w:color="auto"/>
              <w:bottom w:val="single" w:sz="4" w:space="0" w:color="auto"/>
              <w:right w:val="single" w:sz="4" w:space="0" w:color="auto"/>
            </w:tcBorders>
          </w:tcPr>
          <w:p w14:paraId="2F57869D" w14:textId="77777777" w:rsidR="00DE1245" w:rsidRPr="001057AC" w:rsidRDefault="00DE1245" w:rsidP="007E32EF">
            <w:pPr>
              <w:spacing w:before="20" w:after="20"/>
              <w:ind w:right="-30"/>
              <w:rPr>
                <w:color w:val="000000" w:themeColor="text1"/>
              </w:rPr>
            </w:pPr>
            <w:r w:rsidRPr="00F9792C">
              <w:rPr>
                <w:color w:val="000000" w:themeColor="text1"/>
              </w:rPr>
              <w:t>Australian Register of Therapeutic Goods</w:t>
            </w:r>
          </w:p>
        </w:tc>
      </w:tr>
      <w:tr w:rsidR="00DE1245" w:rsidRPr="007151FD" w14:paraId="4A15AE7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1C4339E"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CFU</w:t>
            </w:r>
          </w:p>
        </w:tc>
        <w:tc>
          <w:tcPr>
            <w:tcW w:w="7337" w:type="dxa"/>
            <w:tcBorders>
              <w:top w:val="single" w:sz="4" w:space="0" w:color="auto"/>
              <w:left w:val="single" w:sz="4" w:space="0" w:color="auto"/>
              <w:bottom w:val="single" w:sz="4" w:space="0" w:color="auto"/>
              <w:right w:val="single" w:sz="4" w:space="0" w:color="auto"/>
            </w:tcBorders>
          </w:tcPr>
          <w:p w14:paraId="7EFCFA27"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Colony forming unit</w:t>
            </w:r>
            <w:r>
              <w:rPr>
                <w:rFonts w:asciiTheme="minorHAnsi" w:hAnsiTheme="minorHAnsi" w:cstheme="minorHAnsi"/>
                <w:szCs w:val="22"/>
              </w:rPr>
              <w:t>s</w:t>
            </w:r>
          </w:p>
        </w:tc>
      </w:tr>
      <w:tr w:rsidR="00DE1245" w:rsidRPr="007151FD" w14:paraId="27F2D66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CD3E939" w14:textId="77777777" w:rsidR="00DE1245" w:rsidRPr="00A516F4" w:rsidRDefault="00DE1245" w:rsidP="007E32EF">
            <w:pPr>
              <w:contextualSpacing/>
              <w:rPr>
                <w:rFonts w:asciiTheme="minorHAnsi" w:hAnsiTheme="minorHAnsi" w:cstheme="minorHAnsi"/>
                <w:szCs w:val="22"/>
              </w:rPr>
            </w:pPr>
            <w:r w:rsidRPr="00A516F4">
              <w:rPr>
                <w:rFonts w:asciiTheme="minorHAnsi" w:hAnsiTheme="minorHAnsi" w:cstheme="minorHAnsi"/>
                <w:szCs w:val="22"/>
              </w:rPr>
              <w:t>CTX</w:t>
            </w:r>
          </w:p>
        </w:tc>
        <w:tc>
          <w:tcPr>
            <w:tcW w:w="7337" w:type="dxa"/>
            <w:tcBorders>
              <w:top w:val="single" w:sz="4" w:space="0" w:color="auto"/>
              <w:left w:val="single" w:sz="4" w:space="0" w:color="auto"/>
              <w:bottom w:val="single" w:sz="4" w:space="0" w:color="auto"/>
              <w:right w:val="single" w:sz="4" w:space="0" w:color="auto"/>
            </w:tcBorders>
          </w:tcPr>
          <w:p w14:paraId="28A6F431"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Cholera toxin</w:t>
            </w:r>
          </w:p>
        </w:tc>
      </w:tr>
      <w:tr w:rsidR="00DE1245" w:rsidRPr="007151FD" w14:paraId="3BFAA9D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A1784F5"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i/>
                <w:szCs w:val="22"/>
              </w:rPr>
              <w:t>ctx</w:t>
            </w:r>
          </w:p>
        </w:tc>
        <w:tc>
          <w:tcPr>
            <w:tcW w:w="7337" w:type="dxa"/>
            <w:tcBorders>
              <w:top w:val="single" w:sz="4" w:space="0" w:color="auto"/>
              <w:left w:val="single" w:sz="4" w:space="0" w:color="auto"/>
              <w:bottom w:val="single" w:sz="4" w:space="0" w:color="auto"/>
              <w:right w:val="single" w:sz="4" w:space="0" w:color="auto"/>
            </w:tcBorders>
          </w:tcPr>
          <w:p w14:paraId="6354818B"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Cholera toxin genes/operon</w:t>
            </w:r>
          </w:p>
        </w:tc>
      </w:tr>
      <w:tr w:rsidR="00DE1245" w:rsidRPr="007151FD" w14:paraId="5D22A6C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A521F48"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i/>
                <w:szCs w:val="22"/>
              </w:rPr>
              <w:t>ctxA</w:t>
            </w:r>
          </w:p>
        </w:tc>
        <w:tc>
          <w:tcPr>
            <w:tcW w:w="7337" w:type="dxa"/>
            <w:tcBorders>
              <w:top w:val="single" w:sz="4" w:space="0" w:color="auto"/>
              <w:left w:val="single" w:sz="4" w:space="0" w:color="auto"/>
              <w:bottom w:val="single" w:sz="4" w:space="0" w:color="auto"/>
              <w:right w:val="single" w:sz="4" w:space="0" w:color="auto"/>
            </w:tcBorders>
          </w:tcPr>
          <w:p w14:paraId="5B86CAE5"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Gene coding for the A subunit of the cholera toxin</w:t>
            </w:r>
          </w:p>
        </w:tc>
      </w:tr>
      <w:tr w:rsidR="00DE1245" w:rsidRPr="007151FD" w14:paraId="322C028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5661118"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i/>
                <w:szCs w:val="22"/>
              </w:rPr>
              <w:t>ctxAB</w:t>
            </w:r>
          </w:p>
        </w:tc>
        <w:tc>
          <w:tcPr>
            <w:tcW w:w="7337" w:type="dxa"/>
            <w:tcBorders>
              <w:top w:val="single" w:sz="4" w:space="0" w:color="auto"/>
              <w:left w:val="single" w:sz="4" w:space="0" w:color="auto"/>
              <w:bottom w:val="single" w:sz="4" w:space="0" w:color="auto"/>
              <w:right w:val="single" w:sz="4" w:space="0" w:color="auto"/>
            </w:tcBorders>
          </w:tcPr>
          <w:p w14:paraId="07AA7A8C"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Genes coding for the entire cholera toxin</w:t>
            </w:r>
          </w:p>
        </w:tc>
      </w:tr>
      <w:tr w:rsidR="00DE1245" w:rsidRPr="007151FD" w14:paraId="5FD38329"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D691129"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i/>
                <w:szCs w:val="22"/>
              </w:rPr>
              <w:t>ctxB</w:t>
            </w:r>
          </w:p>
        </w:tc>
        <w:tc>
          <w:tcPr>
            <w:tcW w:w="7337" w:type="dxa"/>
            <w:tcBorders>
              <w:top w:val="single" w:sz="4" w:space="0" w:color="auto"/>
              <w:left w:val="single" w:sz="4" w:space="0" w:color="auto"/>
              <w:bottom w:val="single" w:sz="4" w:space="0" w:color="auto"/>
              <w:right w:val="single" w:sz="4" w:space="0" w:color="auto"/>
            </w:tcBorders>
          </w:tcPr>
          <w:p w14:paraId="22C44D3B"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Gene coding for the B subunit of the cholera toxin</w:t>
            </w:r>
          </w:p>
        </w:tc>
      </w:tr>
      <w:tr w:rsidR="00DE1245" w:rsidRPr="007151FD" w14:paraId="786CB51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05B949C" w14:textId="77777777" w:rsidR="00DE1245" w:rsidRDefault="00DE1245" w:rsidP="007E32EF">
            <w:pPr>
              <w:spacing w:before="20" w:after="20"/>
              <w:ind w:right="-30"/>
              <w:rPr>
                <w:color w:val="000000" w:themeColor="text1"/>
              </w:rPr>
            </w:pPr>
            <w:r>
              <w:rPr>
                <w:color w:val="000000" w:themeColor="text1"/>
              </w:rPr>
              <w:t>DAWE</w:t>
            </w:r>
          </w:p>
        </w:tc>
        <w:tc>
          <w:tcPr>
            <w:tcW w:w="7337" w:type="dxa"/>
            <w:tcBorders>
              <w:top w:val="single" w:sz="4" w:space="0" w:color="auto"/>
              <w:left w:val="single" w:sz="4" w:space="0" w:color="auto"/>
              <w:bottom w:val="single" w:sz="4" w:space="0" w:color="auto"/>
              <w:right w:val="single" w:sz="4" w:space="0" w:color="auto"/>
            </w:tcBorders>
          </w:tcPr>
          <w:p w14:paraId="646100E8" w14:textId="77777777" w:rsidR="00DE1245" w:rsidRDefault="00DE1245" w:rsidP="007E32EF">
            <w:pPr>
              <w:spacing w:before="20" w:after="20"/>
              <w:ind w:right="-30"/>
              <w:rPr>
                <w:color w:val="000000" w:themeColor="text1"/>
              </w:rPr>
            </w:pPr>
            <w:r>
              <w:rPr>
                <w:color w:val="000000" w:themeColor="text1"/>
              </w:rPr>
              <w:t xml:space="preserve">Department of Agriculture, Water and the Environment </w:t>
            </w:r>
          </w:p>
        </w:tc>
      </w:tr>
      <w:tr w:rsidR="00DE1245" w:rsidRPr="007151FD" w14:paraId="47E89866"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D6D553A"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DIR</w:t>
            </w:r>
          </w:p>
        </w:tc>
        <w:tc>
          <w:tcPr>
            <w:tcW w:w="7337" w:type="dxa"/>
            <w:tcBorders>
              <w:top w:val="single" w:sz="4" w:space="0" w:color="auto"/>
              <w:left w:val="single" w:sz="4" w:space="0" w:color="auto"/>
              <w:bottom w:val="single" w:sz="4" w:space="0" w:color="auto"/>
              <w:right w:val="single" w:sz="4" w:space="0" w:color="auto"/>
            </w:tcBorders>
          </w:tcPr>
          <w:p w14:paraId="666B92B8"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Dealings involving Intentional Release</w:t>
            </w:r>
          </w:p>
        </w:tc>
      </w:tr>
      <w:tr w:rsidR="00DE1245" w:rsidRPr="007151FD" w14:paraId="2CD2404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12B6F0D"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DNA</w:t>
            </w:r>
          </w:p>
        </w:tc>
        <w:tc>
          <w:tcPr>
            <w:tcW w:w="7337" w:type="dxa"/>
            <w:tcBorders>
              <w:top w:val="single" w:sz="4" w:space="0" w:color="auto"/>
              <w:left w:val="single" w:sz="4" w:space="0" w:color="auto"/>
              <w:bottom w:val="single" w:sz="4" w:space="0" w:color="auto"/>
              <w:right w:val="single" w:sz="4" w:space="0" w:color="auto"/>
            </w:tcBorders>
          </w:tcPr>
          <w:p w14:paraId="3A501213"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Deoxyribonucleic acid</w:t>
            </w:r>
          </w:p>
        </w:tc>
      </w:tr>
      <w:tr w:rsidR="00DE1245" w:rsidRPr="007151FD" w14:paraId="095994D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8F8309F"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i/>
                <w:szCs w:val="22"/>
              </w:rPr>
              <w:t>E. coli</w:t>
            </w:r>
          </w:p>
        </w:tc>
        <w:tc>
          <w:tcPr>
            <w:tcW w:w="7337" w:type="dxa"/>
            <w:tcBorders>
              <w:top w:val="single" w:sz="4" w:space="0" w:color="auto"/>
              <w:left w:val="single" w:sz="4" w:space="0" w:color="auto"/>
              <w:bottom w:val="single" w:sz="4" w:space="0" w:color="auto"/>
              <w:right w:val="single" w:sz="4" w:space="0" w:color="auto"/>
            </w:tcBorders>
          </w:tcPr>
          <w:p w14:paraId="046DF4EB"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i/>
                <w:szCs w:val="22"/>
              </w:rPr>
              <w:t>Escherichia coli</w:t>
            </w:r>
          </w:p>
        </w:tc>
      </w:tr>
      <w:tr w:rsidR="00DE1245" w:rsidRPr="007151FD" w14:paraId="6D3A9E0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CAFE228" w14:textId="77777777" w:rsidR="00DE1245" w:rsidRPr="007151FD" w:rsidRDefault="00DE1245" w:rsidP="007E32EF">
            <w:pPr>
              <w:contextualSpacing/>
              <w:rPr>
                <w:rFonts w:asciiTheme="minorHAnsi" w:hAnsiTheme="minorHAnsi" w:cstheme="minorHAnsi"/>
                <w:szCs w:val="22"/>
              </w:rPr>
            </w:pPr>
            <w:r>
              <w:rPr>
                <w:rFonts w:asciiTheme="minorHAnsi" w:hAnsiTheme="minorHAnsi" w:cstheme="minorHAnsi"/>
                <w:szCs w:val="22"/>
              </w:rPr>
              <w:t>EU</w:t>
            </w:r>
          </w:p>
        </w:tc>
        <w:tc>
          <w:tcPr>
            <w:tcW w:w="7337" w:type="dxa"/>
            <w:tcBorders>
              <w:top w:val="single" w:sz="4" w:space="0" w:color="auto"/>
              <w:left w:val="single" w:sz="4" w:space="0" w:color="auto"/>
              <w:bottom w:val="single" w:sz="4" w:space="0" w:color="auto"/>
              <w:right w:val="single" w:sz="4" w:space="0" w:color="auto"/>
            </w:tcBorders>
          </w:tcPr>
          <w:p w14:paraId="12840182" w14:textId="77777777" w:rsidR="00DE1245" w:rsidRPr="007151FD" w:rsidRDefault="00DE1245" w:rsidP="007E32EF">
            <w:pPr>
              <w:contextualSpacing/>
              <w:rPr>
                <w:rFonts w:asciiTheme="minorHAnsi" w:hAnsiTheme="minorHAnsi" w:cstheme="minorHAnsi"/>
                <w:szCs w:val="22"/>
              </w:rPr>
            </w:pPr>
            <w:r>
              <w:rPr>
                <w:rFonts w:asciiTheme="minorHAnsi" w:hAnsiTheme="minorHAnsi" w:cstheme="minorHAnsi"/>
                <w:szCs w:val="22"/>
              </w:rPr>
              <w:t>European Union</w:t>
            </w:r>
          </w:p>
        </w:tc>
      </w:tr>
      <w:tr w:rsidR="00DE1245" w:rsidRPr="007151FD" w14:paraId="72DE37BD"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CCE8A60"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FSANZ</w:t>
            </w:r>
          </w:p>
        </w:tc>
        <w:tc>
          <w:tcPr>
            <w:tcW w:w="7337" w:type="dxa"/>
            <w:tcBorders>
              <w:top w:val="single" w:sz="4" w:space="0" w:color="auto"/>
              <w:left w:val="single" w:sz="4" w:space="0" w:color="auto"/>
              <w:bottom w:val="single" w:sz="4" w:space="0" w:color="auto"/>
              <w:right w:val="single" w:sz="4" w:space="0" w:color="auto"/>
            </w:tcBorders>
          </w:tcPr>
          <w:p w14:paraId="1A9F787E"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Food Standards Australia New Zealand</w:t>
            </w:r>
          </w:p>
        </w:tc>
      </w:tr>
      <w:tr w:rsidR="00DE1245" w:rsidRPr="007151FD" w14:paraId="415FB9F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20D2FD1" w14:textId="77777777" w:rsidR="00DE1245" w:rsidRDefault="00DE1245" w:rsidP="007E32EF">
            <w:pPr>
              <w:contextualSpacing/>
              <w:rPr>
                <w:rFonts w:asciiTheme="minorHAnsi" w:hAnsiTheme="minorHAnsi" w:cstheme="minorHAnsi"/>
                <w:szCs w:val="22"/>
              </w:rPr>
            </w:pPr>
            <w:r>
              <w:rPr>
                <w:rFonts w:asciiTheme="minorHAnsi" w:hAnsiTheme="minorHAnsi" w:cstheme="minorHAnsi"/>
                <w:szCs w:val="22"/>
              </w:rPr>
              <w:t>g</w:t>
            </w:r>
          </w:p>
        </w:tc>
        <w:tc>
          <w:tcPr>
            <w:tcW w:w="7337" w:type="dxa"/>
            <w:tcBorders>
              <w:top w:val="single" w:sz="4" w:space="0" w:color="auto"/>
              <w:left w:val="single" w:sz="4" w:space="0" w:color="auto"/>
              <w:bottom w:val="single" w:sz="4" w:space="0" w:color="auto"/>
              <w:right w:val="single" w:sz="4" w:space="0" w:color="auto"/>
            </w:tcBorders>
          </w:tcPr>
          <w:p w14:paraId="5EF03CF7" w14:textId="77777777" w:rsidR="00DE1245" w:rsidRDefault="00DE1245" w:rsidP="007E32EF">
            <w:pPr>
              <w:contextualSpacing/>
              <w:rPr>
                <w:rFonts w:asciiTheme="minorHAnsi" w:hAnsiTheme="minorHAnsi" w:cstheme="minorHAnsi"/>
                <w:szCs w:val="22"/>
              </w:rPr>
            </w:pPr>
            <w:r>
              <w:rPr>
                <w:rFonts w:asciiTheme="minorHAnsi" w:hAnsiTheme="minorHAnsi" w:cstheme="minorHAnsi"/>
                <w:szCs w:val="22"/>
              </w:rPr>
              <w:t>gram</w:t>
            </w:r>
          </w:p>
        </w:tc>
      </w:tr>
      <w:tr w:rsidR="00DE1245" w:rsidRPr="007151FD" w14:paraId="472437DC"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06E9B64"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GM</w:t>
            </w:r>
          </w:p>
        </w:tc>
        <w:tc>
          <w:tcPr>
            <w:tcW w:w="7337" w:type="dxa"/>
            <w:tcBorders>
              <w:top w:val="single" w:sz="4" w:space="0" w:color="auto"/>
              <w:left w:val="single" w:sz="4" w:space="0" w:color="auto"/>
              <w:bottom w:val="single" w:sz="4" w:space="0" w:color="auto"/>
              <w:right w:val="single" w:sz="4" w:space="0" w:color="auto"/>
            </w:tcBorders>
          </w:tcPr>
          <w:p w14:paraId="7E4C108F"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Genetically modified</w:t>
            </w:r>
          </w:p>
        </w:tc>
      </w:tr>
      <w:tr w:rsidR="00DE1245" w:rsidRPr="007151FD" w14:paraId="71D2033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37FBAC7" w14:textId="77777777" w:rsidR="00DE1245" w:rsidRPr="00A516F4" w:rsidRDefault="00DE1245" w:rsidP="007E32EF">
            <w:pPr>
              <w:contextualSpacing/>
              <w:rPr>
                <w:rFonts w:asciiTheme="minorHAnsi" w:hAnsiTheme="minorHAnsi" w:cstheme="minorHAnsi"/>
                <w:szCs w:val="22"/>
              </w:rPr>
            </w:pPr>
            <w:r w:rsidRPr="00A516F4">
              <w:rPr>
                <w:rFonts w:asciiTheme="minorHAnsi" w:hAnsiTheme="minorHAnsi" w:cstheme="minorHAnsi"/>
                <w:szCs w:val="22"/>
              </w:rPr>
              <w:t>GM bacteria</w:t>
            </w:r>
          </w:p>
        </w:tc>
        <w:tc>
          <w:tcPr>
            <w:tcW w:w="7337" w:type="dxa"/>
            <w:tcBorders>
              <w:top w:val="single" w:sz="4" w:space="0" w:color="auto"/>
              <w:left w:val="single" w:sz="4" w:space="0" w:color="auto"/>
              <w:bottom w:val="single" w:sz="4" w:space="0" w:color="auto"/>
              <w:right w:val="single" w:sz="4" w:space="0" w:color="auto"/>
            </w:tcBorders>
          </w:tcPr>
          <w:p w14:paraId="662D458C" w14:textId="77777777" w:rsidR="00DE1245" w:rsidRPr="007151FD" w:rsidRDefault="00DE1245" w:rsidP="007E32EF">
            <w:pPr>
              <w:contextualSpacing/>
              <w:rPr>
                <w:rFonts w:asciiTheme="minorHAnsi" w:hAnsiTheme="minorHAnsi" w:cstheme="minorHAnsi"/>
                <w:i/>
                <w:szCs w:val="22"/>
              </w:rPr>
            </w:pPr>
            <w:r>
              <w:rPr>
                <w:rFonts w:asciiTheme="minorHAnsi" w:hAnsiTheme="minorHAnsi" w:cstheme="minorHAnsi"/>
                <w:i/>
                <w:szCs w:val="22"/>
              </w:rPr>
              <w:t xml:space="preserve">V. cholerae </w:t>
            </w:r>
            <w:r w:rsidRPr="00A516F4">
              <w:rPr>
                <w:rFonts w:asciiTheme="minorHAnsi" w:hAnsiTheme="minorHAnsi" w:cstheme="minorHAnsi"/>
                <w:szCs w:val="22"/>
              </w:rPr>
              <w:t>CVD 103-HgR</w:t>
            </w:r>
          </w:p>
        </w:tc>
      </w:tr>
      <w:tr w:rsidR="00DE1245" w:rsidRPr="007151FD" w14:paraId="54B6FFFC"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0D262BF"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GMAC</w:t>
            </w:r>
          </w:p>
        </w:tc>
        <w:tc>
          <w:tcPr>
            <w:tcW w:w="7337" w:type="dxa"/>
            <w:tcBorders>
              <w:top w:val="single" w:sz="4" w:space="0" w:color="auto"/>
              <w:left w:val="single" w:sz="4" w:space="0" w:color="auto"/>
              <w:bottom w:val="single" w:sz="4" w:space="0" w:color="auto"/>
              <w:right w:val="single" w:sz="4" w:space="0" w:color="auto"/>
            </w:tcBorders>
          </w:tcPr>
          <w:p w14:paraId="42230657"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Genetic Manipulation Advisory Committee</w:t>
            </w:r>
          </w:p>
        </w:tc>
      </w:tr>
      <w:tr w:rsidR="00DE1245" w:rsidRPr="007151FD" w14:paraId="3BE2A39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B875239"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GMO</w:t>
            </w:r>
          </w:p>
        </w:tc>
        <w:tc>
          <w:tcPr>
            <w:tcW w:w="7337" w:type="dxa"/>
            <w:tcBorders>
              <w:top w:val="single" w:sz="4" w:space="0" w:color="auto"/>
              <w:left w:val="single" w:sz="4" w:space="0" w:color="auto"/>
              <w:bottom w:val="single" w:sz="4" w:space="0" w:color="auto"/>
              <w:right w:val="single" w:sz="4" w:space="0" w:color="auto"/>
            </w:tcBorders>
          </w:tcPr>
          <w:p w14:paraId="616A08DB"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Genetically modified organism</w:t>
            </w:r>
          </w:p>
        </w:tc>
      </w:tr>
      <w:tr w:rsidR="00DE1245" w:rsidRPr="007151FD" w14:paraId="1237786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0AA65CC"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GTTAC</w:t>
            </w:r>
          </w:p>
        </w:tc>
        <w:tc>
          <w:tcPr>
            <w:tcW w:w="7337" w:type="dxa"/>
            <w:tcBorders>
              <w:top w:val="single" w:sz="4" w:space="0" w:color="auto"/>
              <w:left w:val="single" w:sz="4" w:space="0" w:color="auto"/>
              <w:bottom w:val="single" w:sz="4" w:space="0" w:color="auto"/>
              <w:right w:val="single" w:sz="4" w:space="0" w:color="auto"/>
            </w:tcBorders>
          </w:tcPr>
          <w:p w14:paraId="240FEE58"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Gene Technology Technical Advisory Committee</w:t>
            </w:r>
          </w:p>
        </w:tc>
      </w:tr>
      <w:tr w:rsidR="00DE1245" w:rsidRPr="007151FD" w14:paraId="716EECD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512722C"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HGT</w:t>
            </w:r>
          </w:p>
        </w:tc>
        <w:tc>
          <w:tcPr>
            <w:tcW w:w="7337" w:type="dxa"/>
            <w:tcBorders>
              <w:top w:val="single" w:sz="4" w:space="0" w:color="auto"/>
              <w:left w:val="single" w:sz="4" w:space="0" w:color="auto"/>
              <w:bottom w:val="single" w:sz="4" w:space="0" w:color="auto"/>
              <w:right w:val="single" w:sz="4" w:space="0" w:color="auto"/>
            </w:tcBorders>
          </w:tcPr>
          <w:p w14:paraId="5FB3025F"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Horizontal gene transfer</w:t>
            </w:r>
          </w:p>
        </w:tc>
      </w:tr>
      <w:tr w:rsidR="00DE1245" w:rsidRPr="007151FD" w14:paraId="77986A26"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7802D39"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i/>
                <w:szCs w:val="22"/>
              </w:rPr>
              <w:t>hlyA</w:t>
            </w:r>
          </w:p>
        </w:tc>
        <w:tc>
          <w:tcPr>
            <w:tcW w:w="7337" w:type="dxa"/>
            <w:tcBorders>
              <w:top w:val="single" w:sz="4" w:space="0" w:color="auto"/>
              <w:left w:val="single" w:sz="4" w:space="0" w:color="auto"/>
              <w:bottom w:val="single" w:sz="4" w:space="0" w:color="auto"/>
              <w:right w:val="single" w:sz="4" w:space="0" w:color="auto"/>
            </w:tcBorders>
          </w:tcPr>
          <w:p w14:paraId="1B53C424"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Haemolysin gene</w:t>
            </w:r>
          </w:p>
        </w:tc>
      </w:tr>
      <w:tr w:rsidR="00DE1245" w:rsidRPr="007151FD" w14:paraId="7FC24A5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D2D222D" w14:textId="77777777" w:rsidR="00DE1245" w:rsidRPr="007151FD" w:rsidRDefault="00DE1245" w:rsidP="007E32EF">
            <w:pPr>
              <w:contextualSpacing/>
              <w:rPr>
                <w:rFonts w:asciiTheme="minorHAnsi" w:hAnsiTheme="minorHAnsi" w:cstheme="minorHAnsi"/>
                <w:szCs w:val="22"/>
              </w:rPr>
            </w:pPr>
            <w:r>
              <w:rPr>
                <w:rFonts w:asciiTheme="minorHAnsi" w:hAnsiTheme="minorHAnsi" w:cstheme="minorHAnsi"/>
                <w:szCs w:val="22"/>
              </w:rPr>
              <w:t>IATA</w:t>
            </w:r>
          </w:p>
        </w:tc>
        <w:tc>
          <w:tcPr>
            <w:tcW w:w="7337" w:type="dxa"/>
            <w:tcBorders>
              <w:top w:val="single" w:sz="4" w:space="0" w:color="auto"/>
              <w:left w:val="single" w:sz="4" w:space="0" w:color="auto"/>
              <w:bottom w:val="single" w:sz="4" w:space="0" w:color="auto"/>
              <w:right w:val="single" w:sz="4" w:space="0" w:color="auto"/>
            </w:tcBorders>
          </w:tcPr>
          <w:p w14:paraId="3784E141" w14:textId="77777777" w:rsidR="00DE1245" w:rsidRPr="007151FD" w:rsidRDefault="00DE1245" w:rsidP="007E32EF">
            <w:pPr>
              <w:contextualSpacing/>
              <w:rPr>
                <w:rFonts w:asciiTheme="minorHAnsi" w:hAnsiTheme="minorHAnsi" w:cstheme="minorHAnsi"/>
                <w:szCs w:val="22"/>
              </w:rPr>
            </w:pPr>
            <w:r>
              <w:rPr>
                <w:rFonts w:asciiTheme="minorHAnsi" w:hAnsiTheme="minorHAnsi" w:cstheme="minorHAnsi"/>
                <w:szCs w:val="22"/>
              </w:rPr>
              <w:t>International Air Transport Association</w:t>
            </w:r>
          </w:p>
        </w:tc>
      </w:tr>
      <w:tr w:rsidR="00DE1245" w:rsidRPr="007151FD" w14:paraId="7554165C"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BAAA945"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kb</w:t>
            </w:r>
          </w:p>
        </w:tc>
        <w:tc>
          <w:tcPr>
            <w:tcW w:w="7337" w:type="dxa"/>
            <w:tcBorders>
              <w:top w:val="single" w:sz="4" w:space="0" w:color="auto"/>
              <w:left w:val="single" w:sz="4" w:space="0" w:color="auto"/>
              <w:bottom w:val="single" w:sz="4" w:space="0" w:color="auto"/>
              <w:right w:val="single" w:sz="4" w:space="0" w:color="auto"/>
            </w:tcBorders>
          </w:tcPr>
          <w:p w14:paraId="3D2CA8CA"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Kilobase pair of DNA</w:t>
            </w:r>
          </w:p>
        </w:tc>
      </w:tr>
      <w:tr w:rsidR="00DE1245" w:rsidRPr="007151FD" w14:paraId="7961E9F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5EAC47A"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LGA</w:t>
            </w:r>
          </w:p>
        </w:tc>
        <w:tc>
          <w:tcPr>
            <w:tcW w:w="7337" w:type="dxa"/>
            <w:tcBorders>
              <w:top w:val="single" w:sz="4" w:space="0" w:color="auto"/>
              <w:left w:val="single" w:sz="4" w:space="0" w:color="auto"/>
              <w:bottom w:val="single" w:sz="4" w:space="0" w:color="auto"/>
              <w:right w:val="single" w:sz="4" w:space="0" w:color="auto"/>
            </w:tcBorders>
          </w:tcPr>
          <w:p w14:paraId="0A805C4F"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Local government area</w:t>
            </w:r>
          </w:p>
        </w:tc>
      </w:tr>
      <w:tr w:rsidR="00DE1245" w:rsidRPr="007151FD" w14:paraId="26ED014D"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C59631A" w14:textId="77777777" w:rsidR="00DE1245" w:rsidRDefault="00DE1245" w:rsidP="007E32EF">
            <w:pPr>
              <w:contextualSpacing/>
              <w:rPr>
                <w:rFonts w:asciiTheme="minorHAnsi" w:hAnsiTheme="minorHAnsi" w:cstheme="minorHAnsi"/>
                <w:szCs w:val="22"/>
              </w:rPr>
            </w:pPr>
            <w:r>
              <w:rPr>
                <w:rFonts w:asciiTheme="minorHAnsi" w:hAnsiTheme="minorHAnsi" w:cstheme="minorHAnsi"/>
                <w:szCs w:val="22"/>
              </w:rPr>
              <w:t>Mb</w:t>
            </w:r>
          </w:p>
        </w:tc>
        <w:tc>
          <w:tcPr>
            <w:tcW w:w="7337" w:type="dxa"/>
            <w:tcBorders>
              <w:top w:val="single" w:sz="4" w:space="0" w:color="auto"/>
              <w:left w:val="single" w:sz="4" w:space="0" w:color="auto"/>
              <w:bottom w:val="single" w:sz="4" w:space="0" w:color="auto"/>
              <w:right w:val="single" w:sz="4" w:space="0" w:color="auto"/>
            </w:tcBorders>
          </w:tcPr>
          <w:p w14:paraId="4C3BA31A" w14:textId="77777777" w:rsidR="00DE1245" w:rsidRDefault="00DE1245" w:rsidP="007E32EF">
            <w:pPr>
              <w:contextualSpacing/>
              <w:rPr>
                <w:rFonts w:asciiTheme="minorHAnsi" w:hAnsiTheme="minorHAnsi" w:cstheme="minorHAnsi"/>
                <w:szCs w:val="22"/>
              </w:rPr>
            </w:pPr>
            <w:r>
              <w:rPr>
                <w:rFonts w:asciiTheme="minorHAnsi" w:hAnsiTheme="minorHAnsi" w:cstheme="minorHAnsi"/>
                <w:szCs w:val="22"/>
              </w:rPr>
              <w:t>Mega base pairs</w:t>
            </w:r>
          </w:p>
        </w:tc>
      </w:tr>
      <w:tr w:rsidR="00DE1245" w:rsidRPr="007151FD" w14:paraId="083420D6"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D57AD2E"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i/>
                <w:szCs w:val="22"/>
              </w:rPr>
              <w:t>mer</w:t>
            </w:r>
          </w:p>
        </w:tc>
        <w:tc>
          <w:tcPr>
            <w:tcW w:w="7337" w:type="dxa"/>
            <w:tcBorders>
              <w:top w:val="single" w:sz="4" w:space="0" w:color="auto"/>
              <w:left w:val="single" w:sz="4" w:space="0" w:color="auto"/>
              <w:bottom w:val="single" w:sz="4" w:space="0" w:color="auto"/>
              <w:right w:val="single" w:sz="4" w:space="0" w:color="auto"/>
            </w:tcBorders>
          </w:tcPr>
          <w:p w14:paraId="579B9F1E"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 xml:space="preserve">Mercury resistance genes/operon from </w:t>
            </w:r>
            <w:r w:rsidRPr="007151FD">
              <w:rPr>
                <w:rFonts w:asciiTheme="minorHAnsi" w:hAnsiTheme="minorHAnsi" w:cstheme="minorHAnsi"/>
                <w:i/>
                <w:szCs w:val="22"/>
              </w:rPr>
              <w:t>Shigella flexneri</w:t>
            </w:r>
          </w:p>
        </w:tc>
      </w:tr>
      <w:tr w:rsidR="00DE1245" w:rsidRPr="007151FD" w14:paraId="4DE9BC1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2DC6A89" w14:textId="77777777" w:rsidR="00DE1245" w:rsidRDefault="00DE1245" w:rsidP="007E32EF">
            <w:pPr>
              <w:contextualSpacing/>
              <w:rPr>
                <w:rFonts w:asciiTheme="minorHAnsi" w:hAnsiTheme="minorHAnsi" w:cstheme="minorHAnsi"/>
                <w:szCs w:val="22"/>
              </w:rPr>
            </w:pPr>
            <w:r>
              <w:rPr>
                <w:rFonts w:asciiTheme="minorHAnsi" w:hAnsiTheme="minorHAnsi" w:cstheme="minorHAnsi"/>
                <w:szCs w:val="22"/>
              </w:rPr>
              <w:t>min</w:t>
            </w:r>
          </w:p>
        </w:tc>
        <w:tc>
          <w:tcPr>
            <w:tcW w:w="7337" w:type="dxa"/>
            <w:tcBorders>
              <w:top w:val="single" w:sz="4" w:space="0" w:color="auto"/>
              <w:left w:val="single" w:sz="4" w:space="0" w:color="auto"/>
              <w:bottom w:val="single" w:sz="4" w:space="0" w:color="auto"/>
              <w:right w:val="single" w:sz="4" w:space="0" w:color="auto"/>
            </w:tcBorders>
          </w:tcPr>
          <w:p w14:paraId="6CEFFDD5" w14:textId="77777777" w:rsidR="00DE1245" w:rsidRDefault="00DE1245" w:rsidP="007E32EF">
            <w:pPr>
              <w:contextualSpacing/>
              <w:rPr>
                <w:rFonts w:asciiTheme="minorHAnsi" w:hAnsiTheme="minorHAnsi" w:cstheme="minorHAnsi"/>
                <w:szCs w:val="22"/>
              </w:rPr>
            </w:pPr>
            <w:r>
              <w:rPr>
                <w:rFonts w:asciiTheme="minorHAnsi" w:hAnsiTheme="minorHAnsi" w:cstheme="minorHAnsi"/>
                <w:szCs w:val="22"/>
              </w:rPr>
              <w:t>minute</w:t>
            </w:r>
          </w:p>
        </w:tc>
      </w:tr>
      <w:tr w:rsidR="00DE1245" w:rsidRPr="007151FD" w14:paraId="06275836"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AE13418" w14:textId="77777777" w:rsidR="00DE1245" w:rsidRDefault="00DE1245" w:rsidP="007E32EF">
            <w:pPr>
              <w:contextualSpacing/>
              <w:rPr>
                <w:rFonts w:asciiTheme="minorHAnsi" w:hAnsiTheme="minorHAnsi" w:cstheme="minorHAnsi"/>
                <w:szCs w:val="22"/>
              </w:rPr>
            </w:pPr>
            <w:r>
              <w:rPr>
                <w:rFonts w:asciiTheme="minorHAnsi" w:hAnsiTheme="minorHAnsi" w:cstheme="minorHAnsi"/>
                <w:szCs w:val="22"/>
              </w:rPr>
              <w:t>ml</w:t>
            </w:r>
          </w:p>
        </w:tc>
        <w:tc>
          <w:tcPr>
            <w:tcW w:w="7337" w:type="dxa"/>
            <w:tcBorders>
              <w:top w:val="single" w:sz="4" w:space="0" w:color="auto"/>
              <w:left w:val="single" w:sz="4" w:space="0" w:color="auto"/>
              <w:bottom w:val="single" w:sz="4" w:space="0" w:color="auto"/>
              <w:right w:val="single" w:sz="4" w:space="0" w:color="auto"/>
            </w:tcBorders>
          </w:tcPr>
          <w:p w14:paraId="4C98349D" w14:textId="77777777" w:rsidR="00DE1245" w:rsidRPr="007151FD" w:rsidRDefault="00DE1245" w:rsidP="007E32EF">
            <w:pPr>
              <w:contextualSpacing/>
              <w:rPr>
                <w:rFonts w:asciiTheme="minorHAnsi" w:hAnsiTheme="minorHAnsi" w:cstheme="minorHAnsi"/>
                <w:szCs w:val="22"/>
              </w:rPr>
            </w:pPr>
            <w:r>
              <w:rPr>
                <w:rFonts w:asciiTheme="minorHAnsi" w:hAnsiTheme="minorHAnsi" w:cstheme="minorHAnsi"/>
                <w:szCs w:val="22"/>
              </w:rPr>
              <w:t>Milli litre</w:t>
            </w:r>
          </w:p>
        </w:tc>
      </w:tr>
      <w:tr w:rsidR="00DE1245" w:rsidRPr="007151FD" w14:paraId="3A49684A"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E6FB5AF"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NSW</w:t>
            </w:r>
          </w:p>
        </w:tc>
        <w:tc>
          <w:tcPr>
            <w:tcW w:w="7337" w:type="dxa"/>
            <w:tcBorders>
              <w:top w:val="single" w:sz="4" w:space="0" w:color="auto"/>
              <w:left w:val="single" w:sz="4" w:space="0" w:color="auto"/>
              <w:bottom w:val="single" w:sz="4" w:space="0" w:color="auto"/>
              <w:right w:val="single" w:sz="4" w:space="0" w:color="auto"/>
            </w:tcBorders>
          </w:tcPr>
          <w:p w14:paraId="0E99B88B"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New South Wales</w:t>
            </w:r>
          </w:p>
        </w:tc>
      </w:tr>
      <w:tr w:rsidR="00DE1245" w:rsidRPr="007151FD" w14:paraId="00E869FA"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D32B6C6"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OGTR</w:t>
            </w:r>
          </w:p>
        </w:tc>
        <w:tc>
          <w:tcPr>
            <w:tcW w:w="7337" w:type="dxa"/>
            <w:tcBorders>
              <w:top w:val="single" w:sz="4" w:space="0" w:color="auto"/>
              <w:left w:val="single" w:sz="4" w:space="0" w:color="auto"/>
              <w:bottom w:val="single" w:sz="4" w:space="0" w:color="auto"/>
              <w:right w:val="single" w:sz="4" w:space="0" w:color="auto"/>
            </w:tcBorders>
          </w:tcPr>
          <w:p w14:paraId="0D9AA63F"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Office of the Gene Technology Regulator</w:t>
            </w:r>
          </w:p>
        </w:tc>
      </w:tr>
      <w:tr w:rsidR="00DE1245" w:rsidRPr="007151FD" w14:paraId="2154145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F3639F0" w14:textId="77777777" w:rsidR="00DE1245" w:rsidRDefault="00DE1245" w:rsidP="007E32EF">
            <w:pPr>
              <w:contextualSpacing/>
              <w:rPr>
                <w:rFonts w:asciiTheme="minorHAnsi" w:hAnsiTheme="minorHAnsi" w:cstheme="minorHAnsi"/>
                <w:szCs w:val="22"/>
              </w:rPr>
            </w:pPr>
            <w:r>
              <w:rPr>
                <w:rFonts w:asciiTheme="minorHAnsi" w:hAnsiTheme="minorHAnsi" w:cstheme="minorHAnsi"/>
                <w:szCs w:val="22"/>
              </w:rPr>
              <w:t>PCR</w:t>
            </w:r>
          </w:p>
        </w:tc>
        <w:tc>
          <w:tcPr>
            <w:tcW w:w="7337" w:type="dxa"/>
            <w:tcBorders>
              <w:top w:val="single" w:sz="4" w:space="0" w:color="auto"/>
              <w:left w:val="single" w:sz="4" w:space="0" w:color="auto"/>
              <w:bottom w:val="single" w:sz="4" w:space="0" w:color="auto"/>
              <w:right w:val="single" w:sz="4" w:space="0" w:color="auto"/>
            </w:tcBorders>
          </w:tcPr>
          <w:p w14:paraId="0E59AD25" w14:textId="77777777" w:rsidR="00DE1245" w:rsidRDefault="00DE1245" w:rsidP="007E32EF">
            <w:pPr>
              <w:contextualSpacing/>
              <w:rPr>
                <w:rFonts w:asciiTheme="minorHAnsi" w:hAnsiTheme="minorHAnsi" w:cstheme="minorHAnsi"/>
                <w:szCs w:val="22"/>
              </w:rPr>
            </w:pPr>
            <w:r>
              <w:rPr>
                <w:rFonts w:asciiTheme="minorHAnsi" w:hAnsiTheme="minorHAnsi" w:cstheme="minorHAnsi"/>
                <w:szCs w:val="22"/>
              </w:rPr>
              <w:t>Polymerase chain reaction</w:t>
            </w:r>
          </w:p>
        </w:tc>
      </w:tr>
      <w:tr w:rsidR="00DE1245" w:rsidRPr="007151FD" w14:paraId="4BE3417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19C6A40" w14:textId="77777777" w:rsidR="00DE1245" w:rsidRPr="007151FD" w:rsidRDefault="00DE1245" w:rsidP="007E32EF">
            <w:pPr>
              <w:contextualSpacing/>
              <w:rPr>
                <w:rFonts w:asciiTheme="minorHAnsi" w:hAnsiTheme="minorHAnsi" w:cstheme="minorHAnsi"/>
                <w:szCs w:val="22"/>
                <w:lang w:eastAsia="nl-NL"/>
              </w:rPr>
            </w:pPr>
            <w:r w:rsidRPr="007151FD">
              <w:rPr>
                <w:rFonts w:asciiTheme="minorHAnsi" w:hAnsiTheme="minorHAnsi" w:cstheme="minorHAnsi"/>
                <w:szCs w:val="22"/>
              </w:rPr>
              <w:t>QLD</w:t>
            </w:r>
          </w:p>
        </w:tc>
        <w:tc>
          <w:tcPr>
            <w:tcW w:w="7337" w:type="dxa"/>
            <w:tcBorders>
              <w:top w:val="single" w:sz="4" w:space="0" w:color="auto"/>
              <w:left w:val="single" w:sz="4" w:space="0" w:color="auto"/>
              <w:bottom w:val="single" w:sz="4" w:space="0" w:color="auto"/>
              <w:right w:val="single" w:sz="4" w:space="0" w:color="auto"/>
            </w:tcBorders>
          </w:tcPr>
          <w:p w14:paraId="58A4F8A2"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Queensland</w:t>
            </w:r>
          </w:p>
        </w:tc>
      </w:tr>
      <w:tr w:rsidR="00DE1245" w:rsidRPr="007151FD" w14:paraId="5DAB46C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85300D7" w14:textId="77777777" w:rsidR="00DE1245" w:rsidRPr="007151FD" w:rsidRDefault="00DE1245" w:rsidP="007E32EF">
            <w:pPr>
              <w:contextualSpacing/>
              <w:rPr>
                <w:rFonts w:asciiTheme="minorHAnsi" w:hAnsiTheme="minorHAnsi" w:cstheme="minorHAnsi"/>
                <w:szCs w:val="22"/>
                <w:lang w:eastAsia="nl-NL"/>
              </w:rPr>
            </w:pPr>
            <w:r w:rsidRPr="007151FD">
              <w:rPr>
                <w:rFonts w:asciiTheme="minorHAnsi" w:hAnsiTheme="minorHAnsi" w:cstheme="minorHAnsi"/>
                <w:szCs w:val="22"/>
              </w:rPr>
              <w:t>RARMP</w:t>
            </w:r>
          </w:p>
        </w:tc>
        <w:tc>
          <w:tcPr>
            <w:tcW w:w="7337" w:type="dxa"/>
            <w:tcBorders>
              <w:top w:val="single" w:sz="4" w:space="0" w:color="auto"/>
              <w:left w:val="single" w:sz="4" w:space="0" w:color="auto"/>
              <w:bottom w:val="single" w:sz="4" w:space="0" w:color="auto"/>
              <w:right w:val="single" w:sz="4" w:space="0" w:color="auto"/>
            </w:tcBorders>
          </w:tcPr>
          <w:p w14:paraId="5354220E"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Risk Assessment and Risk Management Plan</w:t>
            </w:r>
          </w:p>
        </w:tc>
      </w:tr>
      <w:tr w:rsidR="00DE1245" w:rsidRPr="007151FD" w14:paraId="73843399"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EC73C61"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i/>
                <w:szCs w:val="22"/>
              </w:rPr>
              <w:t>S. flexneri</w:t>
            </w:r>
          </w:p>
        </w:tc>
        <w:tc>
          <w:tcPr>
            <w:tcW w:w="7337" w:type="dxa"/>
            <w:tcBorders>
              <w:top w:val="single" w:sz="4" w:space="0" w:color="auto"/>
              <w:left w:val="single" w:sz="4" w:space="0" w:color="auto"/>
              <w:bottom w:val="single" w:sz="4" w:space="0" w:color="auto"/>
              <w:right w:val="single" w:sz="4" w:space="0" w:color="auto"/>
            </w:tcBorders>
          </w:tcPr>
          <w:p w14:paraId="0C6400ED"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i/>
                <w:szCs w:val="22"/>
              </w:rPr>
              <w:t xml:space="preserve">Shigella flexneri </w:t>
            </w:r>
            <w:r w:rsidRPr="007151FD">
              <w:rPr>
                <w:rFonts w:asciiTheme="minorHAnsi" w:hAnsiTheme="minorHAnsi" w:cstheme="minorHAnsi"/>
                <w:szCs w:val="22"/>
              </w:rPr>
              <w:t xml:space="preserve">(bacterial species that causes bacillary dysentery) </w:t>
            </w:r>
          </w:p>
        </w:tc>
      </w:tr>
      <w:tr w:rsidR="00DE1245" w:rsidRPr="007151FD" w14:paraId="668C6E9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1BC7AEE"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szCs w:val="22"/>
              </w:rPr>
              <w:t>TCP</w:t>
            </w:r>
          </w:p>
        </w:tc>
        <w:tc>
          <w:tcPr>
            <w:tcW w:w="7337" w:type="dxa"/>
            <w:tcBorders>
              <w:top w:val="single" w:sz="4" w:space="0" w:color="auto"/>
              <w:left w:val="single" w:sz="4" w:space="0" w:color="auto"/>
              <w:bottom w:val="single" w:sz="4" w:space="0" w:color="auto"/>
              <w:right w:val="single" w:sz="4" w:space="0" w:color="auto"/>
            </w:tcBorders>
          </w:tcPr>
          <w:p w14:paraId="26C4CA2A" w14:textId="77777777" w:rsidR="00DE1245" w:rsidRPr="007151FD" w:rsidRDefault="00DE1245" w:rsidP="007E32EF">
            <w:pPr>
              <w:contextualSpacing/>
              <w:rPr>
                <w:rFonts w:asciiTheme="minorHAnsi" w:hAnsiTheme="minorHAnsi" w:cstheme="minorHAnsi"/>
                <w:i/>
                <w:szCs w:val="22"/>
              </w:rPr>
            </w:pPr>
            <w:r>
              <w:rPr>
                <w:rFonts w:asciiTheme="minorHAnsi" w:hAnsiTheme="minorHAnsi" w:cstheme="minorHAnsi"/>
                <w:szCs w:val="22"/>
              </w:rPr>
              <w:t>T</w:t>
            </w:r>
            <w:r w:rsidRPr="007151FD">
              <w:rPr>
                <w:rFonts w:asciiTheme="minorHAnsi" w:hAnsiTheme="minorHAnsi" w:cstheme="minorHAnsi"/>
                <w:szCs w:val="22"/>
              </w:rPr>
              <w:t>oxin co-regulated pili</w:t>
            </w:r>
          </w:p>
        </w:tc>
      </w:tr>
      <w:tr w:rsidR="00DE1245" w:rsidRPr="007151FD" w14:paraId="6F97F4C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47BA60B" w14:textId="77777777" w:rsidR="00DE1245" w:rsidRPr="001D662B" w:rsidRDefault="00DE1245" w:rsidP="007E32EF">
            <w:pPr>
              <w:contextualSpacing/>
              <w:rPr>
                <w:rFonts w:asciiTheme="minorHAnsi" w:hAnsiTheme="minorHAnsi" w:cstheme="minorHAnsi"/>
                <w:i/>
                <w:szCs w:val="22"/>
              </w:rPr>
            </w:pPr>
            <w:r w:rsidRPr="001D662B">
              <w:rPr>
                <w:rFonts w:asciiTheme="minorHAnsi" w:hAnsiTheme="minorHAnsi" w:cstheme="minorHAnsi"/>
                <w:i/>
                <w:szCs w:val="22"/>
              </w:rPr>
              <w:lastRenderedPageBreak/>
              <w:t>tcp</w:t>
            </w:r>
          </w:p>
        </w:tc>
        <w:tc>
          <w:tcPr>
            <w:tcW w:w="7337" w:type="dxa"/>
            <w:tcBorders>
              <w:top w:val="single" w:sz="4" w:space="0" w:color="auto"/>
              <w:left w:val="single" w:sz="4" w:space="0" w:color="auto"/>
              <w:bottom w:val="single" w:sz="4" w:space="0" w:color="auto"/>
              <w:right w:val="single" w:sz="4" w:space="0" w:color="auto"/>
            </w:tcBorders>
          </w:tcPr>
          <w:p w14:paraId="069DD242" w14:textId="77777777" w:rsidR="00DE1245" w:rsidRDefault="00DE1245" w:rsidP="007E32EF">
            <w:pPr>
              <w:contextualSpacing/>
              <w:rPr>
                <w:rFonts w:asciiTheme="minorHAnsi" w:hAnsiTheme="minorHAnsi" w:cstheme="minorHAnsi"/>
                <w:szCs w:val="22"/>
              </w:rPr>
            </w:pPr>
            <w:r>
              <w:rPr>
                <w:rFonts w:asciiTheme="minorHAnsi" w:hAnsiTheme="minorHAnsi" w:cstheme="minorHAnsi"/>
                <w:szCs w:val="22"/>
              </w:rPr>
              <w:t>T</w:t>
            </w:r>
            <w:r w:rsidRPr="007151FD">
              <w:rPr>
                <w:rFonts w:asciiTheme="minorHAnsi" w:hAnsiTheme="minorHAnsi" w:cstheme="minorHAnsi"/>
                <w:szCs w:val="22"/>
              </w:rPr>
              <w:t>oxin co-regulated pili</w:t>
            </w:r>
            <w:r>
              <w:rPr>
                <w:rFonts w:asciiTheme="minorHAnsi" w:hAnsiTheme="minorHAnsi" w:cstheme="minorHAnsi"/>
                <w:szCs w:val="22"/>
              </w:rPr>
              <w:t xml:space="preserve"> gene</w:t>
            </w:r>
          </w:p>
        </w:tc>
      </w:tr>
      <w:tr w:rsidR="00DE1245" w:rsidRPr="007151FD" w14:paraId="41CC172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3968F73"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TGA</w:t>
            </w:r>
          </w:p>
        </w:tc>
        <w:tc>
          <w:tcPr>
            <w:tcW w:w="7337" w:type="dxa"/>
            <w:tcBorders>
              <w:top w:val="single" w:sz="4" w:space="0" w:color="auto"/>
              <w:left w:val="single" w:sz="4" w:space="0" w:color="auto"/>
              <w:bottom w:val="single" w:sz="4" w:space="0" w:color="auto"/>
              <w:right w:val="single" w:sz="4" w:space="0" w:color="auto"/>
            </w:tcBorders>
          </w:tcPr>
          <w:p w14:paraId="3209ECBF"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Therapeutic Goods Administration</w:t>
            </w:r>
          </w:p>
        </w:tc>
      </w:tr>
      <w:tr w:rsidR="00DE1245" w:rsidRPr="007151FD" w14:paraId="1503F46D"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DA2179A"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the Act</w:t>
            </w:r>
          </w:p>
        </w:tc>
        <w:tc>
          <w:tcPr>
            <w:tcW w:w="7337" w:type="dxa"/>
            <w:tcBorders>
              <w:top w:val="single" w:sz="4" w:space="0" w:color="auto"/>
              <w:left w:val="single" w:sz="4" w:space="0" w:color="auto"/>
              <w:bottom w:val="single" w:sz="4" w:space="0" w:color="auto"/>
              <w:right w:val="single" w:sz="4" w:space="0" w:color="auto"/>
            </w:tcBorders>
          </w:tcPr>
          <w:p w14:paraId="5E704B41"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 xml:space="preserve">The </w:t>
            </w:r>
            <w:r w:rsidRPr="007151FD">
              <w:rPr>
                <w:rFonts w:asciiTheme="minorHAnsi" w:hAnsiTheme="minorHAnsi" w:cstheme="minorHAnsi"/>
                <w:i/>
                <w:szCs w:val="22"/>
              </w:rPr>
              <w:t>Gene Technology Act 2000</w:t>
            </w:r>
          </w:p>
        </w:tc>
      </w:tr>
      <w:tr w:rsidR="00DE1245" w:rsidRPr="007151FD" w14:paraId="17A45CFA"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3C4BE15"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the Regulations</w:t>
            </w:r>
          </w:p>
        </w:tc>
        <w:tc>
          <w:tcPr>
            <w:tcW w:w="7337" w:type="dxa"/>
            <w:tcBorders>
              <w:top w:val="single" w:sz="4" w:space="0" w:color="auto"/>
              <w:left w:val="single" w:sz="4" w:space="0" w:color="auto"/>
              <w:bottom w:val="single" w:sz="4" w:space="0" w:color="auto"/>
              <w:right w:val="single" w:sz="4" w:space="0" w:color="auto"/>
            </w:tcBorders>
          </w:tcPr>
          <w:p w14:paraId="3DBD0638"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Gene Technology Regulations 2001</w:t>
            </w:r>
          </w:p>
        </w:tc>
      </w:tr>
      <w:tr w:rsidR="00DE1245" w:rsidRPr="007151FD" w14:paraId="0221775C"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78F9301"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the Regulator</w:t>
            </w:r>
          </w:p>
        </w:tc>
        <w:tc>
          <w:tcPr>
            <w:tcW w:w="7337" w:type="dxa"/>
            <w:tcBorders>
              <w:top w:val="single" w:sz="4" w:space="0" w:color="auto"/>
              <w:left w:val="single" w:sz="4" w:space="0" w:color="auto"/>
              <w:bottom w:val="single" w:sz="4" w:space="0" w:color="auto"/>
              <w:right w:val="single" w:sz="4" w:space="0" w:color="auto"/>
            </w:tcBorders>
          </w:tcPr>
          <w:p w14:paraId="7A0738F8"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Gene Technology Regulator</w:t>
            </w:r>
          </w:p>
        </w:tc>
      </w:tr>
      <w:tr w:rsidR="00DE1245" w:rsidRPr="007151FD" w14:paraId="1004EA61"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8ECC23D"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USA</w:t>
            </w:r>
          </w:p>
        </w:tc>
        <w:tc>
          <w:tcPr>
            <w:tcW w:w="7337" w:type="dxa"/>
            <w:tcBorders>
              <w:top w:val="single" w:sz="4" w:space="0" w:color="auto"/>
              <w:left w:val="single" w:sz="4" w:space="0" w:color="auto"/>
              <w:bottom w:val="single" w:sz="4" w:space="0" w:color="auto"/>
              <w:right w:val="single" w:sz="4" w:space="0" w:color="auto"/>
            </w:tcBorders>
          </w:tcPr>
          <w:p w14:paraId="0DE47263"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United States of America</w:t>
            </w:r>
          </w:p>
        </w:tc>
      </w:tr>
      <w:tr w:rsidR="00DE1245" w:rsidRPr="007151FD" w14:paraId="67875C4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7A0375F"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i/>
                <w:szCs w:val="22"/>
              </w:rPr>
              <w:t>V. cholerae</w:t>
            </w:r>
          </w:p>
        </w:tc>
        <w:tc>
          <w:tcPr>
            <w:tcW w:w="7337" w:type="dxa"/>
            <w:tcBorders>
              <w:top w:val="single" w:sz="4" w:space="0" w:color="auto"/>
              <w:left w:val="single" w:sz="4" w:space="0" w:color="auto"/>
              <w:bottom w:val="single" w:sz="4" w:space="0" w:color="auto"/>
              <w:right w:val="single" w:sz="4" w:space="0" w:color="auto"/>
            </w:tcBorders>
          </w:tcPr>
          <w:p w14:paraId="487910D3"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i/>
                <w:szCs w:val="22"/>
              </w:rPr>
              <w:t xml:space="preserve">Vibrio cholerae </w:t>
            </w:r>
            <w:r w:rsidRPr="007151FD">
              <w:rPr>
                <w:rFonts w:asciiTheme="minorHAnsi" w:hAnsiTheme="minorHAnsi" w:cstheme="minorHAnsi"/>
                <w:szCs w:val="22"/>
              </w:rPr>
              <w:t>(bacterial species that causes cholera)</w:t>
            </w:r>
          </w:p>
        </w:tc>
      </w:tr>
      <w:tr w:rsidR="00DE1245" w:rsidRPr="007151FD" w14:paraId="1B00CB9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EEBB94D"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WA</w:t>
            </w:r>
          </w:p>
        </w:tc>
        <w:tc>
          <w:tcPr>
            <w:tcW w:w="7337" w:type="dxa"/>
            <w:tcBorders>
              <w:top w:val="single" w:sz="4" w:space="0" w:color="auto"/>
              <w:left w:val="single" w:sz="4" w:space="0" w:color="auto"/>
              <w:bottom w:val="single" w:sz="4" w:space="0" w:color="auto"/>
              <w:right w:val="single" w:sz="4" w:space="0" w:color="auto"/>
            </w:tcBorders>
          </w:tcPr>
          <w:p w14:paraId="4430B0F0" w14:textId="77777777" w:rsidR="00DE1245" w:rsidRPr="007151FD" w:rsidRDefault="00DE1245" w:rsidP="007E32EF">
            <w:pPr>
              <w:contextualSpacing/>
              <w:rPr>
                <w:rFonts w:asciiTheme="minorHAnsi" w:hAnsiTheme="minorHAnsi" w:cstheme="minorHAnsi"/>
                <w:i/>
                <w:szCs w:val="22"/>
              </w:rPr>
            </w:pPr>
            <w:r w:rsidRPr="007151FD">
              <w:rPr>
                <w:rFonts w:asciiTheme="minorHAnsi" w:hAnsiTheme="minorHAnsi" w:cstheme="minorHAnsi"/>
                <w:szCs w:val="22"/>
              </w:rPr>
              <w:t>Western Australia</w:t>
            </w:r>
          </w:p>
        </w:tc>
      </w:tr>
      <w:tr w:rsidR="00DE1245" w:rsidRPr="007151FD" w14:paraId="31CBA55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88F48FC"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WHO</w:t>
            </w:r>
          </w:p>
        </w:tc>
        <w:tc>
          <w:tcPr>
            <w:tcW w:w="7337" w:type="dxa"/>
            <w:tcBorders>
              <w:top w:val="single" w:sz="4" w:space="0" w:color="auto"/>
              <w:left w:val="single" w:sz="4" w:space="0" w:color="auto"/>
              <w:bottom w:val="single" w:sz="4" w:space="0" w:color="auto"/>
              <w:right w:val="single" w:sz="4" w:space="0" w:color="auto"/>
            </w:tcBorders>
          </w:tcPr>
          <w:p w14:paraId="7BEF98F3" w14:textId="77777777" w:rsidR="00DE1245" w:rsidRPr="007151FD" w:rsidRDefault="00DE1245" w:rsidP="007E32EF">
            <w:pPr>
              <w:contextualSpacing/>
              <w:rPr>
                <w:rFonts w:asciiTheme="minorHAnsi" w:hAnsiTheme="minorHAnsi" w:cstheme="minorHAnsi"/>
                <w:szCs w:val="22"/>
              </w:rPr>
            </w:pPr>
            <w:r w:rsidRPr="007151FD">
              <w:rPr>
                <w:rFonts w:asciiTheme="minorHAnsi" w:hAnsiTheme="minorHAnsi" w:cstheme="minorHAnsi"/>
                <w:szCs w:val="22"/>
              </w:rPr>
              <w:t>World Health Organi</w:t>
            </w:r>
            <w:r>
              <w:rPr>
                <w:rFonts w:asciiTheme="minorHAnsi" w:hAnsiTheme="minorHAnsi" w:cstheme="minorHAnsi"/>
                <w:szCs w:val="22"/>
              </w:rPr>
              <w:t>z</w:t>
            </w:r>
            <w:r w:rsidRPr="007151FD">
              <w:rPr>
                <w:rFonts w:asciiTheme="minorHAnsi" w:hAnsiTheme="minorHAnsi" w:cstheme="minorHAnsi"/>
                <w:szCs w:val="22"/>
              </w:rPr>
              <w:t>ation</w:t>
            </w:r>
          </w:p>
        </w:tc>
      </w:tr>
    </w:tbl>
    <w:p w14:paraId="3CF9F3C0" w14:textId="05EBDC96" w:rsidR="00F24F57" w:rsidRPr="0000143A" w:rsidRDefault="00F24F57" w:rsidP="00F56FE9">
      <w:pPr>
        <w:sectPr w:rsidR="00F24F57" w:rsidRPr="0000143A" w:rsidSect="00406E1A">
          <w:footerReference w:type="default" r:id="rId14"/>
          <w:pgSz w:w="11909" w:h="16834" w:code="9"/>
          <w:pgMar w:top="1418" w:right="1361" w:bottom="1418" w:left="1361" w:header="720" w:footer="720" w:gutter="0"/>
          <w:pgNumType w:fmt="upperRoman"/>
          <w:cols w:space="720"/>
        </w:sectPr>
      </w:pPr>
    </w:p>
    <w:p w14:paraId="5C08D714" w14:textId="77777777" w:rsidR="00533D84" w:rsidRPr="0000143A" w:rsidRDefault="00533D84" w:rsidP="00297C6E">
      <w:pPr>
        <w:pStyle w:val="1RARMP"/>
      </w:pPr>
      <w:bookmarkStart w:id="42" w:name="_Toc301341824"/>
      <w:bookmarkStart w:id="43" w:name="_Toc47536740"/>
      <w:bookmarkStart w:id="44" w:name="_Ref57125661"/>
      <w:bookmarkStart w:id="45" w:name="_Ref57125675"/>
      <w:bookmarkStart w:id="46" w:name="_Ref57125690"/>
      <w:bookmarkStart w:id="47" w:name="_Ref57125699"/>
      <w:bookmarkStart w:id="48" w:name="_Ref57125710"/>
      <w:bookmarkStart w:id="49" w:name="_Ref57125719"/>
      <w:bookmarkStart w:id="50" w:name="_Ref57125727"/>
      <w:bookmarkStart w:id="51" w:name="_Ref57125732"/>
      <w:bookmarkStart w:id="52" w:name="_Ref57125739"/>
      <w:bookmarkStart w:id="53" w:name="_Ref57125748"/>
      <w:bookmarkStart w:id="54" w:name="_Ref57125771"/>
      <w:bookmarkStart w:id="55" w:name="_Ref57125781"/>
      <w:bookmarkStart w:id="56" w:name="_Ref57125790"/>
      <w:bookmarkStart w:id="57" w:name="_Ref57125800"/>
      <w:bookmarkStart w:id="58" w:name="_Ref57125810"/>
      <w:bookmarkStart w:id="59" w:name="_Ref57125819"/>
      <w:bookmarkStart w:id="60" w:name="_Ref57125824"/>
      <w:bookmarkStart w:id="61" w:name="_Ref57125834"/>
      <w:bookmarkStart w:id="62" w:name="_Ref57125845"/>
      <w:bookmarkStart w:id="63" w:name="_Ref57125851"/>
      <w:bookmarkStart w:id="64" w:name="_Ref57125862"/>
      <w:bookmarkStart w:id="65" w:name="_Ref57125870"/>
      <w:bookmarkStart w:id="66" w:name="_Ref57125879"/>
      <w:bookmarkStart w:id="67" w:name="_Ref60746485"/>
      <w:bookmarkStart w:id="68" w:name="_Ref60818615"/>
      <w:bookmarkStart w:id="69" w:name="_Toc64453148"/>
      <w:bookmarkStart w:id="70" w:name="_Toc142471144"/>
      <w:bookmarkStart w:id="71" w:name="_Toc142987511"/>
      <w:bookmarkStart w:id="72" w:name="_Toc143058800"/>
      <w:bookmarkStart w:id="73" w:name="_Toc94337984"/>
      <w:bookmarkStart w:id="74" w:name="_Toc97019206"/>
      <w:r w:rsidRPr="0000143A">
        <w:lastRenderedPageBreak/>
        <w:t>Risk assessment context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A30124D" w14:textId="77777777" w:rsidR="00F4070C" w:rsidRPr="0000143A" w:rsidRDefault="00F4070C" w:rsidP="00E1104A">
      <w:pPr>
        <w:pStyle w:val="2RARMP"/>
      </w:pPr>
      <w:bookmarkStart w:id="75" w:name="_Toc202859546"/>
      <w:bookmarkStart w:id="76" w:name="_Toc301341825"/>
      <w:bookmarkStart w:id="77" w:name="_Toc446425382"/>
      <w:bookmarkStart w:id="78" w:name="_Toc47536741"/>
      <w:bookmarkStart w:id="79" w:name="_Toc64453149"/>
      <w:r w:rsidRPr="0000143A">
        <w:t>Background</w:t>
      </w:r>
      <w:bookmarkEnd w:id="75"/>
      <w:bookmarkEnd w:id="76"/>
      <w:bookmarkEnd w:id="77"/>
      <w:bookmarkEnd w:id="78"/>
      <w:bookmarkEnd w:id="79"/>
    </w:p>
    <w:p w14:paraId="013AED5E" w14:textId="77777777" w:rsidR="00B15FE0" w:rsidRPr="0000143A" w:rsidRDefault="00F54D39" w:rsidP="001156D4">
      <w:pPr>
        <w:pStyle w:val="RARMPnumberedparagraphs"/>
      </w:pPr>
      <w:r w:rsidRPr="0000143A">
        <w:t xml:space="preserve">An application has been made under the </w:t>
      </w:r>
      <w:r w:rsidRPr="0000143A">
        <w:rPr>
          <w:i/>
          <w:iCs/>
        </w:rPr>
        <w:t>Gene Technology Act 2000</w:t>
      </w:r>
      <w:r w:rsidRPr="0000143A">
        <w:t xml:space="preserve"> (the Act) for Dealings involving the Intentional Release (DIR) of genetically modified organisms (GMOs) into the Australian environment.</w:t>
      </w:r>
    </w:p>
    <w:p w14:paraId="4CB0D703" w14:textId="77777777" w:rsidR="00B15FE0" w:rsidRPr="004D4C8A" w:rsidRDefault="00F54D39" w:rsidP="001156D4">
      <w:pPr>
        <w:pStyle w:val="RARMPnumberedparagraphs"/>
      </w:pPr>
      <w:r w:rsidRPr="0000143A">
        <w:t xml:space="preserve">The </w:t>
      </w:r>
      <w:r w:rsidRPr="004D4C8A">
        <w:t xml:space="preserve">Act </w:t>
      </w:r>
      <w:r w:rsidR="002F6367" w:rsidRPr="004D4C8A">
        <w:t>and the Gene Technology Regulations 2001 (</w:t>
      </w:r>
      <w:r w:rsidR="00BE23F9">
        <w:t xml:space="preserve">the Regulations), together with </w:t>
      </w:r>
      <w:r w:rsidR="002F6367" w:rsidRPr="004D4C8A">
        <w:t>corresponding State and Territory legislation</w:t>
      </w:r>
      <w:r w:rsidRPr="004D4C8A">
        <w:t xml:space="preserve">, comprise </w:t>
      </w:r>
      <w:r w:rsidRPr="0000143A">
        <w:t xml:space="preserve">Australia’s national regulatory system for gene technology. Its </w:t>
      </w:r>
      <w:r w:rsidRPr="004D4C8A">
        <w:t>objective is to protect the health and safety of people, and to protect the environment, by identifying risks posed by or as a result of gene technology, and by managing those risks through regulating certain dealings with GMOs.</w:t>
      </w:r>
    </w:p>
    <w:p w14:paraId="2F33D623" w14:textId="77777777" w:rsidR="00EA5404" w:rsidRDefault="002F6367" w:rsidP="00EA5404">
      <w:pPr>
        <w:pStyle w:val="RARMPnumberedparagraphs"/>
      </w:pPr>
      <w:r w:rsidRPr="004D4C8A">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2F4EDD14" w14:textId="087C8BB6" w:rsidR="00EA5404" w:rsidRDefault="002F6367" w:rsidP="00EA5404">
      <w:pPr>
        <w:pStyle w:val="RARMPnumberedparagraphs"/>
        <w:rPr>
          <w:rStyle w:val="Hyperlink"/>
          <w:u w:val="none"/>
        </w:rPr>
      </w:pPr>
      <w:r w:rsidRPr="004D4C8A">
        <w:t xml:space="preserve">The </w:t>
      </w:r>
      <w:r w:rsidRPr="00EA5404">
        <w:rPr>
          <w:i/>
        </w:rPr>
        <w:t>Risk Analysis Framework</w:t>
      </w:r>
      <w:r w:rsidRPr="004D4C8A">
        <w:t xml:space="preserve"> </w:t>
      </w:r>
      <w:r w:rsidR="00A64F74" w:rsidRPr="004D4C8A">
        <w:t xml:space="preserve">(RAF) </w:t>
      </w:r>
      <w:r w:rsidR="00E5400F">
        <w:fldChar w:fldCharType="begin"/>
      </w:r>
      <w:r w:rsidR="0038618A">
        <w:instrText xml:space="preserve"> ADDIN EN.CITE &lt;EndNote&gt;&lt;Cite&gt;&lt;Author&gt;OGTR&lt;/Author&gt;&lt;Year&gt;2013&lt;/Year&gt;&lt;RecNum&gt;73&lt;/RecNum&gt;&lt;DisplayText&gt;(OGTR, 2013)&lt;/DisplayText&gt;&lt;record&gt;&lt;rec-number&gt;73&lt;/rec-number&gt;&lt;foreign-keys&gt;&lt;key app="EN" db-id="2wxsvd922edesse9ssc599ttervddpsxxvra" timestamp="1597801017"&gt;73&lt;/key&gt;&lt;/foreign-keys&gt;&lt;ref-type name="Web Page"&gt;12&lt;/ref-type&gt;&lt;contributors&gt;&lt;authors&gt;&lt;author&gt;OGTR &lt;/author&gt;&lt;/authors&gt;&lt;/contributors&gt;&lt;titles&gt;&lt;title&gt;Risk Analysis Framework 2013&lt;/title&gt;&lt;/titles&gt;&lt;number&gt;July 2020&lt;/number&gt;&lt;edition&gt;4&lt;/edition&gt;&lt;dates&gt;&lt;year&gt;2013&lt;/year&gt;&lt;pub-dates&gt;&lt;date&gt;2013&lt;/date&gt;&lt;/pub-dates&gt;&lt;/dates&gt;&lt;pub-location&gt;Canberra Australia&lt;/pub-location&gt;&lt;publisher&gt;Office of the Gene Technology Regulator&lt;/publisher&gt;&lt;urls&gt;&lt;related-urls&gt;&lt;url&gt;http://www.ogtr.gov.au/internet/ogtr/publishing.nsf/Content/raffinal5-toc&lt;/url&gt;&lt;/related-urls&gt;&lt;/urls&gt;&lt;/record&gt;&lt;/Cite&gt;&lt;/EndNote&gt;</w:instrText>
      </w:r>
      <w:r w:rsidR="00E5400F">
        <w:fldChar w:fldCharType="separate"/>
      </w:r>
      <w:r w:rsidR="0082001F">
        <w:rPr>
          <w:noProof/>
        </w:rPr>
        <w:t>(</w:t>
      </w:r>
      <w:hyperlink w:anchor="_ENREF_67" w:tooltip="OGTR, 2013 #73" w:history="1">
        <w:r w:rsidR="0023074B">
          <w:rPr>
            <w:noProof/>
          </w:rPr>
          <w:t>OGTR, 2013</w:t>
        </w:r>
      </w:hyperlink>
      <w:r w:rsidR="0082001F">
        <w:rPr>
          <w:noProof/>
        </w:rPr>
        <w:t>)</w:t>
      </w:r>
      <w:r w:rsidR="00E5400F">
        <w:fldChar w:fldCharType="end"/>
      </w:r>
      <w:r w:rsidR="00A64F74" w:rsidRPr="004D4C8A">
        <w:t xml:space="preserve"> </w:t>
      </w:r>
      <w:r w:rsidRPr="004D4C8A">
        <w:t xml:space="preserve">explains the Regulator's approach to the preparation of RARMPs in accordance with the Act and the Regulations. The Regulator has also developed operational policies and guidelines </w:t>
      </w:r>
      <w:r w:rsidRPr="00425DA7">
        <w:t>that are relevant to DIR licences. These documents are available from the Office of the Gene Technology Regulator (</w:t>
      </w:r>
      <w:hyperlink r:id="rId15" w:history="1">
        <w:r w:rsidRPr="00425DA7">
          <w:rPr>
            <w:rStyle w:val="Hyperlink"/>
          </w:rPr>
          <w:t>OGTR) website</w:t>
        </w:r>
      </w:hyperlink>
      <w:r w:rsidRPr="00EA5404">
        <w:rPr>
          <w:rStyle w:val="Hyperlink"/>
          <w:u w:val="none"/>
        </w:rPr>
        <w:t>.</w:t>
      </w:r>
    </w:p>
    <w:p w14:paraId="3F14C6BE" w14:textId="5C255BDD" w:rsidR="005A6602" w:rsidRPr="00EA5404" w:rsidRDefault="005A6602" w:rsidP="00EA5404">
      <w:pPr>
        <w:pStyle w:val="RARMPnumberedparagraphs"/>
      </w:pPr>
      <w:r w:rsidRPr="004D4C8A">
        <w:t xml:space="preserve">Figure 1 shows the information that is considered, within the regulatory framework above, in establishing the risk assessment context. This information is specific for each application. </w:t>
      </w:r>
      <w:r w:rsidR="00B52CA6">
        <w:t>Potential r</w:t>
      </w:r>
      <w:r w:rsidRPr="004D4C8A">
        <w:t xml:space="preserve">isks to the health and safety of people or the environment posed by the proposed release are assessed within this context. </w:t>
      </w:r>
      <w:r w:rsidR="003302F5">
        <w:fldChar w:fldCharType="begin"/>
      </w:r>
      <w:r w:rsidR="003302F5">
        <w:instrText xml:space="preserve"> REF _Ref57125661 \n \h </w:instrText>
      </w:r>
      <w:r w:rsidR="003302F5">
        <w:fldChar w:fldCharType="separate"/>
      </w:r>
      <w:r w:rsidR="00F60EE6">
        <w:t>Chapter 1</w:t>
      </w:r>
      <w:r w:rsidR="003302F5">
        <w:fldChar w:fldCharType="end"/>
      </w:r>
      <w:r w:rsidR="003302F5">
        <w:t xml:space="preserve"> </w:t>
      </w:r>
      <w:r w:rsidR="00B52CA6">
        <w:t xml:space="preserve">provides the specific information for establishing the risk assessment context for </w:t>
      </w:r>
      <w:r w:rsidRPr="004D4C8A">
        <w:t>this application.</w:t>
      </w:r>
    </w:p>
    <w:p w14:paraId="4A9D94AB" w14:textId="77777777" w:rsidR="005A6602" w:rsidRPr="005A6602" w:rsidRDefault="008C75CD" w:rsidP="005A6602">
      <w:pPr>
        <w:pStyle w:val="RARMPnumberedparagraphs"/>
        <w:numPr>
          <w:ilvl w:val="0"/>
          <w:numId w:val="0"/>
        </w:numPr>
        <w:jc w:val="center"/>
        <w:rPr>
          <w:color w:val="0000FF"/>
        </w:rPr>
      </w:pPr>
      <w:r w:rsidRPr="004D4C8A">
        <w:rPr>
          <w:rFonts w:eastAsia="Calibri"/>
          <w:noProof/>
        </w:rPr>
        <w:drawing>
          <wp:inline distT="0" distB="0" distL="0" distR="0" wp14:anchorId="7B3C3C9E" wp14:editId="68FDCC35">
            <wp:extent cx="4214495" cy="2613025"/>
            <wp:effectExtent l="0" t="0" r="0" b="0"/>
            <wp:docPr id="2" name="Picture 2" descr="A pictoral representation of the risk assessment context"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4495" cy="2613025"/>
                    </a:xfrm>
                    <a:prstGeom prst="rect">
                      <a:avLst/>
                    </a:prstGeom>
                    <a:noFill/>
                  </pic:spPr>
                </pic:pic>
              </a:graphicData>
            </a:graphic>
          </wp:inline>
        </w:drawing>
      </w:r>
    </w:p>
    <w:p w14:paraId="709E9666" w14:textId="527ADCD9" w:rsidR="00533D84" w:rsidRPr="0023074B" w:rsidRDefault="00533D84" w:rsidP="004D4C8A">
      <w:pPr>
        <w:pStyle w:val="Caption-Figure"/>
        <w:ind w:firstLine="0"/>
        <w:rPr>
          <w:b w:val="0"/>
          <w:i/>
          <w:color w:val="1F497D" w:themeColor="text2"/>
          <w:szCs w:val="22"/>
        </w:rPr>
      </w:pPr>
      <w:bookmarkStart w:id="80" w:name="_Ref383596632"/>
      <w:r w:rsidRPr="0023074B">
        <w:rPr>
          <w:b w:val="0"/>
          <w:i/>
          <w:color w:val="1F497D" w:themeColor="text2"/>
          <w:szCs w:val="22"/>
        </w:rPr>
        <w:t xml:space="preserve">Figure </w:t>
      </w:r>
      <w:r w:rsidR="006C3AA2" w:rsidRPr="0023074B">
        <w:rPr>
          <w:b w:val="0"/>
          <w:i/>
          <w:color w:val="1F497D" w:themeColor="text2"/>
          <w:szCs w:val="22"/>
        </w:rPr>
        <w:fldChar w:fldCharType="begin"/>
      </w:r>
      <w:r w:rsidR="006C3AA2" w:rsidRPr="0023074B">
        <w:rPr>
          <w:b w:val="0"/>
          <w:i/>
          <w:color w:val="1F497D" w:themeColor="text2"/>
          <w:szCs w:val="22"/>
        </w:rPr>
        <w:instrText xml:space="preserve"> SEQ Figure \* ARABIC </w:instrText>
      </w:r>
      <w:r w:rsidR="006C3AA2" w:rsidRPr="0023074B">
        <w:rPr>
          <w:b w:val="0"/>
          <w:i/>
          <w:color w:val="1F497D" w:themeColor="text2"/>
          <w:szCs w:val="22"/>
        </w:rPr>
        <w:fldChar w:fldCharType="separate"/>
      </w:r>
      <w:r w:rsidR="00F60EE6">
        <w:rPr>
          <w:b w:val="0"/>
          <w:i/>
          <w:noProof/>
          <w:color w:val="1F497D" w:themeColor="text2"/>
          <w:szCs w:val="22"/>
        </w:rPr>
        <w:t>1</w:t>
      </w:r>
      <w:r w:rsidR="006C3AA2" w:rsidRPr="0023074B">
        <w:rPr>
          <w:b w:val="0"/>
          <w:i/>
          <w:noProof/>
          <w:color w:val="1F497D" w:themeColor="text2"/>
          <w:szCs w:val="22"/>
        </w:rPr>
        <w:fldChar w:fldCharType="end"/>
      </w:r>
      <w:bookmarkEnd w:id="80"/>
      <w:r w:rsidR="004D4C8A" w:rsidRPr="0023074B">
        <w:rPr>
          <w:b w:val="0"/>
          <w:i/>
          <w:noProof/>
          <w:color w:val="1F497D" w:themeColor="text2"/>
          <w:szCs w:val="22"/>
        </w:rPr>
        <w:t>.</w:t>
      </w:r>
      <w:bookmarkStart w:id="81" w:name="_Ref256168805"/>
      <w:r w:rsidR="004D4C8A" w:rsidRPr="0023074B">
        <w:rPr>
          <w:b w:val="0"/>
          <w:i/>
          <w:color w:val="1F497D" w:themeColor="text2"/>
          <w:szCs w:val="22"/>
        </w:rPr>
        <w:t xml:space="preserve"> </w:t>
      </w:r>
      <w:r w:rsidR="001266B9" w:rsidRPr="0023074B">
        <w:rPr>
          <w:b w:val="0"/>
          <w:i/>
          <w:color w:val="1F497D" w:themeColor="text2"/>
          <w:szCs w:val="22"/>
        </w:rPr>
        <w:t xml:space="preserve">Summary of parameters </w:t>
      </w:r>
      <w:r w:rsidRPr="0023074B">
        <w:rPr>
          <w:b w:val="0"/>
          <w:i/>
          <w:color w:val="1F497D" w:themeColor="text2"/>
          <w:szCs w:val="22"/>
        </w:rPr>
        <w:t>used to establish the risk assessment context</w:t>
      </w:r>
      <w:bookmarkEnd w:id="81"/>
      <w:r w:rsidR="004D4C8A" w:rsidRPr="0023074B">
        <w:rPr>
          <w:b w:val="0"/>
          <w:i/>
          <w:color w:val="1F497D" w:themeColor="text2"/>
          <w:szCs w:val="22"/>
        </w:rPr>
        <w:t xml:space="preserve">, within the </w:t>
      </w:r>
      <w:r w:rsidR="00A64F74" w:rsidRPr="0023074B">
        <w:rPr>
          <w:b w:val="0"/>
          <w:i/>
          <w:color w:val="1F497D" w:themeColor="text2"/>
          <w:szCs w:val="22"/>
        </w:rPr>
        <w:t>legislative requirements, operational policies and guidelines of the OGTR and the RAF.</w:t>
      </w:r>
    </w:p>
    <w:p w14:paraId="0EFCAFA8" w14:textId="47AD4DC8" w:rsidR="008C75CD" w:rsidRDefault="00897A3E" w:rsidP="00784A99">
      <w:pPr>
        <w:pStyle w:val="RARMPnumberedparagraphs"/>
      </w:pPr>
      <w:r w:rsidRPr="004D4C8A">
        <w:t xml:space="preserve">Since this application is for commercial purposes, it cannot be considered as a limited and controlled release application under section 50A of the Act. Therefore, under section 50(3) of the Act, the Regulator was required to seek advice from prescribed experts, agencies and authorities on matters relevant to the preparation of the RARMP. This first round of consultation included the Gene Technology Technical Advisory Committee (GTTAC), State and Territory Governments, Australian Government </w:t>
      </w:r>
      <w:r w:rsidRPr="004D4C8A">
        <w:lastRenderedPageBreak/>
        <w:t>authorities or agencies prescribed in the Regulations, all Australian local councils</w:t>
      </w:r>
      <w:r w:rsidR="0052510D">
        <w:rPr>
          <w:rStyle w:val="FootnoteReference"/>
        </w:rPr>
        <w:footnoteReference w:id="2"/>
      </w:r>
      <w:r w:rsidR="00425DA7" w:rsidRPr="00ED5DA6">
        <w:t xml:space="preserve"> </w:t>
      </w:r>
      <w:r w:rsidRPr="004D4C8A">
        <w:t xml:space="preserve">and the Minister for the Environment. A summary of issues contained in submissions received is </w:t>
      </w:r>
      <w:r w:rsidR="00425DA7">
        <w:t xml:space="preserve">provided </w:t>
      </w:r>
      <w:r w:rsidRPr="004D4C8A">
        <w:t>in Appendix A.</w:t>
      </w:r>
    </w:p>
    <w:p w14:paraId="1EFB43E5" w14:textId="698FB533" w:rsidR="00B52CA6" w:rsidRPr="00DF677A" w:rsidRDefault="00B52CA6" w:rsidP="00425DA7">
      <w:pPr>
        <w:pStyle w:val="RARMPnumberedparagraphs"/>
      </w:pPr>
      <w:r w:rsidRPr="00DF677A">
        <w:t xml:space="preserve">Under Section 52 of the Act the Regulator was required to conduct a second round of consultation, to seek comment on the RARMP from the Gene Technology Technical Advisory Committee (GTTAC), State and Territory Governments, Australian Government authorities or agencies prescribed in the Regulations, Australian local councils and the Minister for the Environment, as well as the public. A summary of the advice from the prescribed experts, agencies and authorities in the second round of consultation, and how it was taken into account, is presented in Appendix B. </w:t>
      </w:r>
      <w:r w:rsidR="0023074B" w:rsidRPr="00DF677A">
        <w:t>Two</w:t>
      </w:r>
      <w:r w:rsidRPr="00DF677A">
        <w:t xml:space="preserve"> public submissions </w:t>
      </w:r>
      <w:r w:rsidR="0060229A" w:rsidRPr="00DF677A">
        <w:t>were</w:t>
      </w:r>
      <w:r w:rsidRPr="00DF677A">
        <w:t xml:space="preserve"> received and </w:t>
      </w:r>
      <w:r w:rsidR="0060229A" w:rsidRPr="00DF677A">
        <w:t xml:space="preserve">their </w:t>
      </w:r>
      <w:r w:rsidRPr="00DF677A">
        <w:t>consideration is summarised in Appendix C.</w:t>
      </w:r>
    </w:p>
    <w:p w14:paraId="0EEB8964" w14:textId="77777777" w:rsidR="00BE23F9" w:rsidRPr="00503030" w:rsidRDefault="00BE23F9" w:rsidP="00BE23F9">
      <w:pPr>
        <w:pStyle w:val="3RARMP"/>
        <w:tabs>
          <w:tab w:val="clear" w:pos="284"/>
          <w:tab w:val="num" w:pos="567"/>
        </w:tabs>
        <w:spacing w:before="240"/>
      </w:pPr>
      <w:bookmarkStart w:id="82" w:name="_Ref425251282"/>
      <w:bookmarkStart w:id="83" w:name="_Toc475694691"/>
      <w:bookmarkStart w:id="84" w:name="_Toc47536742"/>
      <w:bookmarkStart w:id="85" w:name="_Toc64453150"/>
      <w:r w:rsidRPr="00503030">
        <w:t>Interface with other regulatory schemes</w:t>
      </w:r>
      <w:bookmarkEnd w:id="82"/>
      <w:bookmarkEnd w:id="83"/>
      <w:bookmarkEnd w:id="84"/>
      <w:bookmarkEnd w:id="85"/>
    </w:p>
    <w:p w14:paraId="7D026E22" w14:textId="1D1BA2BB" w:rsidR="00C56615" w:rsidRDefault="00BE23F9" w:rsidP="00C56615">
      <w:pPr>
        <w:pStyle w:val="RARMPnumberedparagraphs"/>
      </w:pPr>
      <w:r w:rsidRPr="00C56615">
        <w:t xml:space="preserve">Gene technology legislation operates in conjunction with other regulatory schemes </w:t>
      </w:r>
      <w:r w:rsidR="00C56615" w:rsidRPr="00C56615">
        <w:t xml:space="preserve">in Australia. The </w:t>
      </w:r>
      <w:r w:rsidRPr="00C56615">
        <w:t xml:space="preserve">GMOs </w:t>
      </w:r>
      <w:r w:rsidR="00C56615" w:rsidRPr="00C56615">
        <w:t>and any proposed d</w:t>
      </w:r>
      <w:r w:rsidRPr="00C56615">
        <w:t xml:space="preserve">ealings conducted under a licence issued by the Regulator may also be </w:t>
      </w:r>
      <w:r w:rsidR="00C56615" w:rsidRPr="00C56615">
        <w:t xml:space="preserve">subject to regulation by other Australian government agencies that regulate GMOs or GM products, including Food Standards Australia New Zealand (FSANZ), the Australian Pesticides and Veterinary Medicines Authority (APVMA), the Therapeutic Goods Administration (TGA), the </w:t>
      </w:r>
      <w:r w:rsidR="002846C7">
        <w:rPr>
          <w:rFonts w:asciiTheme="minorHAnsi" w:hAnsiTheme="minorHAnsi" w:cstheme="minorHAnsi"/>
          <w:szCs w:val="22"/>
        </w:rPr>
        <w:t>Australian Industrial Chemicals Introduction Scheme</w:t>
      </w:r>
      <w:r w:rsidR="002846C7" w:rsidRPr="00C56615">
        <w:t xml:space="preserve"> </w:t>
      </w:r>
      <w:r w:rsidR="002846C7">
        <w:t>(AICIS</w:t>
      </w:r>
      <w:r w:rsidR="00C56615" w:rsidRPr="00C56615">
        <w:t xml:space="preserve">) and the Department of Agriculture, Water and the Environment (DAWE). </w:t>
      </w:r>
    </w:p>
    <w:p w14:paraId="61480004" w14:textId="77777777" w:rsidR="00BE23F9" w:rsidRPr="00056735" w:rsidRDefault="00BE23F9" w:rsidP="00C56615">
      <w:pPr>
        <w:pStyle w:val="RARMPnumberedparagraphs"/>
      </w:pPr>
      <w:r w:rsidRPr="00056735">
        <w:t>To avoid duplication of regulatory oversight, risks that have been considered by other regulatory agencies would not be re-assessed by the Regulator.</w:t>
      </w:r>
    </w:p>
    <w:p w14:paraId="2235886D" w14:textId="28B36272" w:rsidR="00C56615" w:rsidRPr="00154ADF" w:rsidRDefault="00BE23F9" w:rsidP="00C56615">
      <w:pPr>
        <w:pStyle w:val="RARMPnumberedparagraphs"/>
      </w:pPr>
      <w:r w:rsidRPr="00154ADF">
        <w:t xml:space="preserve">For the commercial supply of a live GM vaccine, dealings regulated under the Act include the import, transport and disposal of GMOs. The Regulator has assessed risks to people as a consequence of </w:t>
      </w:r>
      <w:r w:rsidR="00540CC8">
        <w:t xml:space="preserve">conducting </w:t>
      </w:r>
      <w:r w:rsidRPr="00154ADF">
        <w:t xml:space="preserve">these activities and risks </w:t>
      </w:r>
      <w:r>
        <w:t>from</w:t>
      </w:r>
      <w:r w:rsidRPr="00154ADF">
        <w:t xml:space="preserve"> persistence </w:t>
      </w:r>
      <w:r>
        <w:t>of the GMOs in the environment.</w:t>
      </w:r>
    </w:p>
    <w:p w14:paraId="7ABF7172" w14:textId="77777777" w:rsidR="00BE23F9" w:rsidRPr="00056735" w:rsidRDefault="00C56615" w:rsidP="00C56615">
      <w:pPr>
        <w:pStyle w:val="RARMPnumberedparagraphs"/>
      </w:pPr>
      <w:r>
        <w:t>The DAWE</w:t>
      </w:r>
      <w:r w:rsidR="00BE23F9">
        <w:t xml:space="preserve"> </w:t>
      </w:r>
      <w:r w:rsidR="00BE23F9" w:rsidRPr="008B2DE1">
        <w:t xml:space="preserve">regulates products imported into Australia </w:t>
      </w:r>
      <w:r w:rsidR="00BE23F9">
        <w:t>to protect Australia from biosecurity</w:t>
      </w:r>
      <w:r w:rsidR="00BE23F9" w:rsidRPr="008B2DE1">
        <w:t xml:space="preserve"> </w:t>
      </w:r>
      <w:r w:rsidR="00BE23F9">
        <w:t>risks.</w:t>
      </w:r>
      <w:r w:rsidR="00BE23F9" w:rsidRPr="00EC2D83">
        <w:t xml:space="preserve"> </w:t>
      </w:r>
      <w:r w:rsidR="00BE23F9">
        <w:t xml:space="preserve">Under the </w:t>
      </w:r>
      <w:r w:rsidR="00BE23F9" w:rsidRPr="00056735">
        <w:rPr>
          <w:i/>
        </w:rPr>
        <w:t xml:space="preserve">Biosecurity Act </w:t>
      </w:r>
      <w:r w:rsidR="00BE23F9" w:rsidRPr="00073BA9">
        <w:rPr>
          <w:i/>
        </w:rPr>
        <w:t>2015</w:t>
      </w:r>
      <w:r w:rsidR="00BE23F9" w:rsidRPr="00056735">
        <w:t>, the importation of biological material such as live GM vacci</w:t>
      </w:r>
      <w:r>
        <w:t>nes requires a permit from DAWE</w:t>
      </w:r>
      <w:r w:rsidR="00BE23F9" w:rsidRPr="00056735">
        <w:t>.</w:t>
      </w:r>
    </w:p>
    <w:p w14:paraId="1D7016EE" w14:textId="77777777" w:rsidR="00BE23F9" w:rsidRPr="00EA4A3F" w:rsidRDefault="00BE23F9" w:rsidP="00C56615">
      <w:pPr>
        <w:pStyle w:val="RARMPnumberedparagraphs"/>
      </w:pPr>
      <w:r>
        <w:t xml:space="preserve">The </w:t>
      </w:r>
      <w:r w:rsidRPr="00C25A2F">
        <w:t>TGA</w:t>
      </w:r>
      <w:r>
        <w:t xml:space="preserve"> provides a national system of controls for therapeutic goods. It administers the provisions of the </w:t>
      </w:r>
      <w:r w:rsidRPr="00C25A2F">
        <w:rPr>
          <w:i/>
        </w:rPr>
        <w:t>Therapeutic Goods Act 1989</w:t>
      </w:r>
      <w:r>
        <w:rPr>
          <w:i/>
        </w:rPr>
        <w:t xml:space="preserve"> </w:t>
      </w:r>
      <w:r w:rsidRPr="008D74D1">
        <w:t>which</w:t>
      </w:r>
      <w:r>
        <w:t xml:space="preserve"> specifies the standard that must be met before a vaccine can be registered on</w:t>
      </w:r>
      <w:r w:rsidRPr="00714A7F">
        <w:t xml:space="preserve"> the Australian Register of Therapeutic Goods (ARTG)</w:t>
      </w:r>
      <w:r>
        <w:t>. Inclusion in ARTG is required before a vaccine can be lawfully supplied in Australia.</w:t>
      </w:r>
      <w:r w:rsidRPr="002A4B5D">
        <w:t xml:space="preserve"> </w:t>
      </w:r>
      <w:r>
        <w:t>As part of this process, the TGA would assess t</w:t>
      </w:r>
      <w:r w:rsidRPr="00D92E99">
        <w:t>he quality, safety and efficacy of the vaccine. Quality aspects could include batch-to-batch consistency in vaccine composition, purity and potency</w:t>
      </w:r>
      <w:r>
        <w:t>. S</w:t>
      </w:r>
      <w:r w:rsidRPr="00D92E99">
        <w:t xml:space="preserve">afety aspects could include toxicological </w:t>
      </w:r>
      <w:r w:rsidRPr="00EA4A3F">
        <w:t>and allergenicity profile of the vaccine, including any excipients, by-products and impurities from manufacture.</w:t>
      </w:r>
    </w:p>
    <w:p w14:paraId="702C6D51" w14:textId="77777777" w:rsidR="00BE23F9" w:rsidRPr="00EA4A3F" w:rsidRDefault="00BE23F9" w:rsidP="00C56615">
      <w:pPr>
        <w:pStyle w:val="RARMPnumberedparagraphs"/>
      </w:pPr>
      <w:r w:rsidRPr="00E20DD8">
        <w:t>The</w:t>
      </w:r>
      <w:r w:rsidRPr="00E20DD8" w:rsidDel="000B19CA">
        <w:t xml:space="preserve"> </w:t>
      </w:r>
      <w:r w:rsidRPr="00E20DD8">
        <w:t>administration/use of GMOs as therapeutics</w:t>
      </w:r>
      <w:r w:rsidRPr="00EA4A3F">
        <w:t xml:space="preserve"> is not regulated under gene technology legislation. The Regulator notes that </w:t>
      </w:r>
      <w:r>
        <w:t>as part of the safety assessment,</w:t>
      </w:r>
      <w:r w:rsidRPr="00EA4A3F">
        <w:t xml:space="preserve"> the TGA would</w:t>
      </w:r>
      <w:r>
        <w:t xml:space="preserve"> evaluate viral shedding as well as </w:t>
      </w:r>
      <w:r w:rsidRPr="00EA4A3F">
        <w:t xml:space="preserve">risks to </w:t>
      </w:r>
      <w:r>
        <w:t xml:space="preserve">vaccine </w:t>
      </w:r>
      <w:r w:rsidRPr="00EA4A3F">
        <w:t xml:space="preserve">administrators, recipients and </w:t>
      </w:r>
      <w:r>
        <w:t xml:space="preserve">their </w:t>
      </w:r>
      <w:r w:rsidRPr="00EA4A3F">
        <w:t>carers who may be present dur</w:t>
      </w:r>
      <w:r>
        <w:t>ing administration of a vaccine</w:t>
      </w:r>
      <w:r w:rsidRPr="00EA4A3F">
        <w:t xml:space="preserve">. The Regulator does not assess </w:t>
      </w:r>
      <w:r>
        <w:t xml:space="preserve">vaccine </w:t>
      </w:r>
      <w:r w:rsidRPr="00EA4A3F">
        <w:t>excipients and would not assess manufacturing by-products and impurities unless they are GM products.</w:t>
      </w:r>
    </w:p>
    <w:p w14:paraId="736AB9DA" w14:textId="04E7DF83" w:rsidR="00BE23F9" w:rsidRPr="004D4C8A" w:rsidRDefault="00BE23F9" w:rsidP="00C56615">
      <w:pPr>
        <w:pStyle w:val="RARMPnumberedparagraphs"/>
      </w:pPr>
      <w:r w:rsidRPr="00714A7F">
        <w:t>The labelling, handling, sale and supply of scheduled med</w:t>
      </w:r>
      <w:r w:rsidR="007208EA">
        <w:t xml:space="preserve">icines is regulated through the </w:t>
      </w:r>
      <w:r w:rsidRPr="00714A7F">
        <w:rPr>
          <w:i/>
        </w:rPr>
        <w:t xml:space="preserve">Scheduling Policy Framework for Medicines and Chemicals </w:t>
      </w:r>
      <w:r w:rsidR="00E5400F" w:rsidRPr="00E5400F">
        <w:fldChar w:fldCharType="begin"/>
      </w:r>
      <w:r w:rsidR="0038618A">
        <w:instrText xml:space="preserve"> ADDIN EN.CITE &lt;EndNote&gt;&lt;Cite&gt;&lt;Author&gt;AHMAC&lt;/Author&gt;&lt;Year&gt;2018&lt;/Year&gt;&lt;RecNum&gt;74&lt;/RecNum&gt;&lt;DisplayText&gt;(AHMAC, 2018)&lt;/DisplayText&gt;&lt;record&gt;&lt;rec-number&gt;74&lt;/rec-number&gt;&lt;foreign-keys&gt;&lt;key app="EN" db-id="2wxsvd922edesse9ssc599ttervddpsxxvra" timestamp="1597809250"&gt;74&lt;/key&gt;&lt;/foreign-keys&gt;&lt;ref-type name="Web Page"&gt;12&lt;/ref-type&gt;&lt;contributors&gt;&lt;authors&gt;&lt;author&gt;AHMAC&lt;/author&gt;&lt;/authors&gt;&lt;/contributors&gt;&lt;titles&gt;&lt;title&gt;Scheduling policy framework for medicines and chemicals&lt;/title&gt;&lt;/titles&gt;&lt;number&gt;July 2020&lt;/number&gt;&lt;dates&gt;&lt;year&gt;2018&lt;/year&gt;&lt;/dates&gt;&lt;publisher&gt;Therapeutics Goods Adminstration&lt;/publisher&gt;&lt;urls&gt;&lt;related-urls&gt;&lt;url&gt;https://www.tga.gov.au/publication/ahmac-scheduling-policy-framework-medicines-and-chemicals&lt;/url&gt;&lt;/related-urls&gt;&lt;/urls&gt;&lt;/record&gt;&lt;/Cite&gt;&lt;/EndNote&gt;</w:instrText>
      </w:r>
      <w:r w:rsidR="00E5400F" w:rsidRPr="00E5400F">
        <w:fldChar w:fldCharType="separate"/>
      </w:r>
      <w:r w:rsidR="00E5400F" w:rsidRPr="00E5400F">
        <w:rPr>
          <w:noProof/>
        </w:rPr>
        <w:t>(</w:t>
      </w:r>
      <w:hyperlink w:anchor="_ENREF_1" w:tooltip="AHMAC, 2018 #74" w:history="1">
        <w:r w:rsidR="0023074B" w:rsidRPr="00E5400F">
          <w:rPr>
            <w:noProof/>
          </w:rPr>
          <w:t>AHMAC, 2018</w:t>
        </w:r>
      </w:hyperlink>
      <w:r w:rsidR="00E5400F" w:rsidRPr="00E5400F">
        <w:rPr>
          <w:noProof/>
        </w:rPr>
        <w:t>)</w:t>
      </w:r>
      <w:r w:rsidR="00E5400F" w:rsidRPr="00E5400F">
        <w:fldChar w:fldCharType="end"/>
      </w:r>
      <w:r w:rsidRPr="00E5400F">
        <w:t>.</w:t>
      </w:r>
      <w:r>
        <w:t xml:space="preserve"> </w:t>
      </w:r>
      <w:r w:rsidRPr="008D74D1">
        <w:rPr>
          <w:color w:val="000000" w:themeColor="text1"/>
        </w:rPr>
        <w:t xml:space="preserve">Guidelines </w:t>
      </w:r>
      <w:r>
        <w:t>for t</w:t>
      </w:r>
      <w:r w:rsidRPr="00D232E8">
        <w:t>he safe handling, storage and distribution of Schedul</w:t>
      </w:r>
      <w:r>
        <w:t>e 4 medicines such as vaccines are specified</w:t>
      </w:r>
      <w:r w:rsidRPr="00D232E8">
        <w:t xml:space="preserve"> through the </w:t>
      </w:r>
      <w:r w:rsidRPr="00E925E3">
        <w:rPr>
          <w:i/>
        </w:rPr>
        <w:t>Australian Code of good wholesaling practice for medicines in schedules 2, 3, 4 &amp; 8</w:t>
      </w:r>
      <w:r w:rsidRPr="00D232E8">
        <w:t xml:space="preserve"> </w:t>
      </w:r>
      <w:r w:rsidR="00E5400F">
        <w:fldChar w:fldCharType="begin"/>
      </w:r>
      <w:r w:rsidR="0038618A">
        <w:instrText xml:space="preserve"> ADDIN EN.CITE &lt;EndNote&gt;&lt;Cite&gt;&lt;Author&gt;NCCTG&lt;/Author&gt;&lt;Year&gt;2011&lt;/Year&gt;&lt;RecNum&gt;75&lt;/RecNum&gt;&lt;DisplayText&gt;(NCCTG, 2011)&lt;/DisplayText&gt;&lt;record&gt;&lt;rec-number&gt;75&lt;/rec-number&gt;&lt;foreign-keys&gt;&lt;key app="EN" db-id="2wxsvd922edesse9ssc599ttervddpsxxvra" timestamp="1597809417"&gt;75&lt;/key&gt;&lt;/foreign-keys&gt;&lt;ref-type name="Web Page"&gt;12&lt;/ref-type&gt;&lt;contributors&gt;&lt;authors&gt;&lt;author&gt;NCCTG&lt;/author&gt;&lt;/authors&gt;&lt;/contributors&gt;&lt;titles&gt;&lt;title&gt;Australian code of good wholesaling practice for medicines in schedules 2, 3, 4 &amp;amp; 8&lt;/title&gt;&lt;/titles&gt;&lt;number&gt;July 2020&lt;/number&gt;&lt;dates&gt;&lt;year&gt;2011&lt;/year&gt;&lt;/dates&gt;&lt;publisher&gt;Therapeutics Goods Adminstration&lt;/publisher&gt;&lt;urls&gt;&lt;related-urls&gt;&lt;url&gt;https://www.tga.gov.au/publication/australian-code-good-wholesaling-practice-medicines-schedules-2-3-4-8&lt;/url&gt;&lt;/related-urls&gt;&lt;/urls&gt;&lt;/record&gt;&lt;/Cite&gt;&lt;/EndNote&gt;</w:instrText>
      </w:r>
      <w:r w:rsidR="00E5400F">
        <w:fldChar w:fldCharType="separate"/>
      </w:r>
      <w:r w:rsidR="00E5400F">
        <w:rPr>
          <w:noProof/>
        </w:rPr>
        <w:t>(</w:t>
      </w:r>
      <w:hyperlink w:anchor="_ENREF_64" w:tooltip="NCCTG, 2011 #75" w:history="1">
        <w:r w:rsidR="0023074B">
          <w:rPr>
            <w:noProof/>
          </w:rPr>
          <w:t>NCCTG, 2011</w:t>
        </w:r>
      </w:hyperlink>
      <w:r w:rsidR="00E5400F">
        <w:rPr>
          <w:noProof/>
        </w:rPr>
        <w:t>)</w:t>
      </w:r>
      <w:r w:rsidR="00E5400F">
        <w:fldChar w:fldCharType="end"/>
      </w:r>
      <w:r w:rsidRPr="00D232E8">
        <w:t xml:space="preserve">. </w:t>
      </w:r>
      <w:r>
        <w:t xml:space="preserve">The </w:t>
      </w:r>
      <w:r>
        <w:lastRenderedPageBreak/>
        <w:t>provisions of this Code, which ensure that quality is maintained during wholesaling, are applied through applicable State and Territory therapeutic goods/drugs and poisons legislation, and/or State or Territory wholesaler licensing arrangements</w:t>
      </w:r>
      <w:r w:rsidR="00C56615">
        <w:t>.</w:t>
      </w:r>
    </w:p>
    <w:p w14:paraId="6068E318" w14:textId="77777777" w:rsidR="00E3313D" w:rsidRPr="0000143A" w:rsidRDefault="00E3313D" w:rsidP="00E1104A">
      <w:pPr>
        <w:pStyle w:val="2RARMP"/>
      </w:pPr>
      <w:bookmarkStart w:id="86" w:name="_Toc202859548"/>
      <w:bookmarkStart w:id="87" w:name="_Ref233341201"/>
      <w:bookmarkStart w:id="88" w:name="_Toc301341827"/>
      <w:bookmarkStart w:id="89" w:name="_Toc47536743"/>
      <w:bookmarkStart w:id="90" w:name="_Toc64453151"/>
      <w:r w:rsidRPr="0000143A">
        <w:t xml:space="preserve">The proposed </w:t>
      </w:r>
      <w:bookmarkEnd w:id="86"/>
      <w:bookmarkEnd w:id="87"/>
      <w:bookmarkEnd w:id="88"/>
      <w:r w:rsidR="00AC5442">
        <w:t>dealings</w:t>
      </w:r>
      <w:bookmarkEnd w:id="89"/>
      <w:bookmarkEnd w:id="90"/>
    </w:p>
    <w:p w14:paraId="32DCF626" w14:textId="0ABDD7FF" w:rsidR="00B8074D" w:rsidRPr="00200B01" w:rsidRDefault="00AC5442" w:rsidP="004C5492">
      <w:pPr>
        <w:pStyle w:val="RARMPnumberedparagraphs"/>
      </w:pPr>
      <w:r w:rsidRPr="00022D89">
        <w:t>Biocelect</w:t>
      </w:r>
      <w:r w:rsidR="00520F69" w:rsidRPr="00022D89">
        <w:t xml:space="preserve"> Pty Ltd (</w:t>
      </w:r>
      <w:r w:rsidRPr="00022D89">
        <w:t>Biocelect</w:t>
      </w:r>
      <w:r w:rsidR="00520F69" w:rsidRPr="00022D89">
        <w:t xml:space="preserve">) proposes </w:t>
      </w:r>
      <w:r w:rsidRPr="00022D89">
        <w:t xml:space="preserve">the </w:t>
      </w:r>
      <w:r w:rsidR="00520F69" w:rsidRPr="0000143A">
        <w:t xml:space="preserve">commercial </w:t>
      </w:r>
      <w:r>
        <w:t>supply</w:t>
      </w:r>
      <w:r w:rsidR="00520F69" w:rsidRPr="0000143A">
        <w:t xml:space="preserve"> of a genetically modified (GM) </w:t>
      </w:r>
      <w:r>
        <w:t>cholera vaccine, Vaxchora</w:t>
      </w:r>
      <w:r>
        <w:rPr>
          <w:rFonts w:cs="Calibri"/>
        </w:rPr>
        <w:t>®</w:t>
      </w:r>
      <w:r w:rsidR="004C5492">
        <w:t xml:space="preserve"> to occur</w:t>
      </w:r>
      <w:r>
        <w:t xml:space="preserve"> Australia</w:t>
      </w:r>
      <w:r w:rsidR="004C5492">
        <w:t xml:space="preserve">-wide, </w:t>
      </w:r>
      <w:r w:rsidR="004C5492" w:rsidRPr="0000143A">
        <w:t>subject to any moratoria imposed by States and Territories for marketing purposes</w:t>
      </w:r>
      <w:r>
        <w:t>.</w:t>
      </w:r>
      <w:r w:rsidR="00E32F21">
        <w:t xml:space="preserve"> </w:t>
      </w:r>
      <w:r w:rsidR="00B8074D">
        <w:t>Vaxchora</w:t>
      </w:r>
      <w:r w:rsidR="00B8074D" w:rsidRPr="004C5492">
        <w:rPr>
          <w:rFonts w:cs="Calibri"/>
        </w:rPr>
        <w:t xml:space="preserve">® </w:t>
      </w:r>
      <w:r w:rsidR="00075B8E">
        <w:rPr>
          <w:rFonts w:cs="Calibri"/>
        </w:rPr>
        <w:t>has</w:t>
      </w:r>
      <w:r w:rsidR="00075B8E" w:rsidRPr="004C5492">
        <w:rPr>
          <w:rFonts w:cs="Calibri"/>
        </w:rPr>
        <w:t xml:space="preserve"> </w:t>
      </w:r>
      <w:r w:rsidR="00075B8E">
        <w:rPr>
          <w:rFonts w:cs="Calibri"/>
        </w:rPr>
        <w:t>been</w:t>
      </w:r>
      <w:r w:rsidR="00075B8E" w:rsidRPr="004C5492">
        <w:rPr>
          <w:rFonts w:cs="Calibri"/>
        </w:rPr>
        <w:t xml:space="preserve"> </w:t>
      </w:r>
      <w:r w:rsidR="00B8074D" w:rsidRPr="004C5492">
        <w:rPr>
          <w:rFonts w:cs="Calibri"/>
        </w:rPr>
        <w:t xml:space="preserve">developed as a travel vaccine, for active </w:t>
      </w:r>
      <w:r w:rsidR="00B8074D" w:rsidRPr="00200B01">
        <w:rPr>
          <w:rFonts w:cs="Calibri"/>
        </w:rPr>
        <w:t xml:space="preserve">immunisation against </w:t>
      </w:r>
      <w:r w:rsidR="006C3AA2">
        <w:rPr>
          <w:rFonts w:cs="Calibri"/>
        </w:rPr>
        <w:t xml:space="preserve">cholera </w:t>
      </w:r>
      <w:r w:rsidR="00B8074D" w:rsidRPr="00200B01">
        <w:rPr>
          <w:rFonts w:cs="Calibri"/>
        </w:rPr>
        <w:t xml:space="preserve">disease caused by </w:t>
      </w:r>
      <w:r w:rsidR="00B8074D" w:rsidRPr="00200B01">
        <w:rPr>
          <w:rFonts w:cs="Calibri"/>
          <w:i/>
          <w:szCs w:val="22"/>
        </w:rPr>
        <w:t xml:space="preserve">Vibrio cholerae </w:t>
      </w:r>
      <w:r w:rsidR="00B8074D" w:rsidRPr="00200B01">
        <w:rPr>
          <w:rFonts w:cs="Calibri"/>
          <w:szCs w:val="22"/>
        </w:rPr>
        <w:t>serogroup O1 in adu</w:t>
      </w:r>
      <w:r w:rsidR="00200B01" w:rsidRPr="00200B01">
        <w:rPr>
          <w:rFonts w:cs="Calibri"/>
          <w:szCs w:val="22"/>
        </w:rPr>
        <w:t>lts and children aged 2 years and</w:t>
      </w:r>
      <w:r w:rsidR="00B8074D" w:rsidRPr="00200B01">
        <w:rPr>
          <w:rFonts w:cs="Calibri"/>
          <w:szCs w:val="22"/>
        </w:rPr>
        <w:t xml:space="preserve"> older who would be visiting cholera</w:t>
      </w:r>
      <w:r w:rsidR="00200B01" w:rsidRPr="00200B01">
        <w:rPr>
          <w:rFonts w:cs="Calibri"/>
          <w:szCs w:val="22"/>
        </w:rPr>
        <w:t>-affected</w:t>
      </w:r>
      <w:r w:rsidR="00022D89">
        <w:rPr>
          <w:rFonts w:cs="Calibri"/>
          <w:szCs w:val="22"/>
        </w:rPr>
        <w:t xml:space="preserve"> countries</w:t>
      </w:r>
      <w:r w:rsidR="00B8074D" w:rsidRPr="00200B01">
        <w:rPr>
          <w:rFonts w:cs="Calibri"/>
          <w:szCs w:val="22"/>
        </w:rPr>
        <w:t>.</w:t>
      </w:r>
    </w:p>
    <w:p w14:paraId="61DBCEE4" w14:textId="0929D896" w:rsidR="00B96C5F" w:rsidRPr="00200B01" w:rsidRDefault="00AC5442" w:rsidP="00B8074D">
      <w:pPr>
        <w:pStyle w:val="RARMPnumberedparagraphs"/>
      </w:pPr>
      <w:r w:rsidRPr="00200B01">
        <w:t xml:space="preserve">If approved by both the Regulator and the TGA, </w:t>
      </w:r>
      <w:r w:rsidR="00B96C5F" w:rsidRPr="00200B01">
        <w:t>Biocelect</w:t>
      </w:r>
      <w:r w:rsidRPr="00200B01">
        <w:t xml:space="preserve"> intends to supply </w:t>
      </w:r>
      <w:r w:rsidR="00B96C5F" w:rsidRPr="00200B01">
        <w:t>Vaxchora</w:t>
      </w:r>
      <w:r w:rsidR="00B96C5F" w:rsidRPr="00200B01">
        <w:rPr>
          <w:rFonts w:cs="Calibri"/>
        </w:rPr>
        <w:t xml:space="preserve">® </w:t>
      </w:r>
      <w:r w:rsidRPr="00200B01">
        <w:t xml:space="preserve">to </w:t>
      </w:r>
      <w:r w:rsidR="00200B01" w:rsidRPr="00200B01">
        <w:t xml:space="preserve">medical facilities such as </w:t>
      </w:r>
      <w:r w:rsidR="004B2C6C">
        <w:t>specialist travel clinics,</w:t>
      </w:r>
      <w:r w:rsidR="00B96C5F" w:rsidRPr="00200B01">
        <w:t xml:space="preserve"> pharmacies and</w:t>
      </w:r>
      <w:r w:rsidRPr="00200B01">
        <w:t xml:space="preserve"> general pract</w:t>
      </w:r>
      <w:r w:rsidR="00B96C5F" w:rsidRPr="00200B01">
        <w:t>itioners</w:t>
      </w:r>
      <w:r w:rsidR="004B2C6C">
        <w:t xml:space="preserve"> and to </w:t>
      </w:r>
      <w:r w:rsidR="004B2C6C" w:rsidRPr="00200B01">
        <w:t>surgical/medical wholesalers</w:t>
      </w:r>
      <w:r w:rsidR="00B8074D" w:rsidRPr="00200B01">
        <w:t xml:space="preserve">. </w:t>
      </w:r>
      <w:r w:rsidR="00B96C5F" w:rsidRPr="00200B01">
        <w:t>Vaxchora</w:t>
      </w:r>
      <w:r w:rsidR="00B96C5F" w:rsidRPr="00200B01">
        <w:rPr>
          <w:rFonts w:cs="Calibri"/>
        </w:rPr>
        <w:t xml:space="preserve">® would be </w:t>
      </w:r>
      <w:r w:rsidR="00075B8E">
        <w:rPr>
          <w:rFonts w:cs="Calibri"/>
        </w:rPr>
        <w:t xml:space="preserve">made </w:t>
      </w:r>
      <w:r w:rsidR="00B96C5F" w:rsidRPr="00200B01">
        <w:rPr>
          <w:rFonts w:cs="Calibri"/>
        </w:rPr>
        <w:t xml:space="preserve">available </w:t>
      </w:r>
      <w:r w:rsidR="00CE3F2E">
        <w:rPr>
          <w:rFonts w:cs="Calibri"/>
        </w:rPr>
        <w:t>as a Schedule 4</w:t>
      </w:r>
      <w:r w:rsidR="00075B8E" w:rsidRPr="00200B01">
        <w:rPr>
          <w:rFonts w:cs="Calibri"/>
        </w:rPr>
        <w:t xml:space="preserve"> </w:t>
      </w:r>
      <w:r w:rsidR="00B96C5F" w:rsidRPr="00200B01">
        <w:rPr>
          <w:rFonts w:cs="Calibri"/>
        </w:rPr>
        <w:t>prescription medicine and would be self-administered</w:t>
      </w:r>
      <w:r w:rsidR="004D39D5">
        <w:rPr>
          <w:rFonts w:cs="Calibri"/>
        </w:rPr>
        <w:t xml:space="preserve"> either</w:t>
      </w:r>
      <w:r w:rsidR="00B96C5F" w:rsidRPr="00200B01">
        <w:rPr>
          <w:rFonts w:cs="Calibri"/>
        </w:rPr>
        <w:t xml:space="preserve"> at </w:t>
      </w:r>
      <w:r w:rsidR="00200B01" w:rsidRPr="00200B01">
        <w:rPr>
          <w:rFonts w:cs="Calibri"/>
        </w:rPr>
        <w:t>medical facilities</w:t>
      </w:r>
      <w:r w:rsidR="00B96C5F" w:rsidRPr="00200B01">
        <w:rPr>
          <w:rFonts w:cs="Calibri"/>
        </w:rPr>
        <w:t xml:space="preserve"> or </w:t>
      </w:r>
      <w:r w:rsidR="00200B01" w:rsidRPr="00200B01">
        <w:rPr>
          <w:rFonts w:cs="Calibri"/>
        </w:rPr>
        <w:t>at home</w:t>
      </w:r>
      <w:r w:rsidR="00B96C5F" w:rsidRPr="00200B01">
        <w:rPr>
          <w:rFonts w:cs="Calibri"/>
        </w:rPr>
        <w:t xml:space="preserve">. </w:t>
      </w:r>
    </w:p>
    <w:p w14:paraId="4394DB6F" w14:textId="77777777" w:rsidR="00E3313D" w:rsidRPr="0000143A" w:rsidRDefault="000B3DCE" w:rsidP="00BE23F9">
      <w:pPr>
        <w:pStyle w:val="RARMPnumberedparagraphs"/>
      </w:pPr>
      <w:r>
        <w:t>For the ongoing commercial supply of Vaxchora</w:t>
      </w:r>
      <w:r>
        <w:rPr>
          <w:rFonts w:cs="Calibri"/>
        </w:rPr>
        <w:t>®</w:t>
      </w:r>
      <w:r>
        <w:t>, t</w:t>
      </w:r>
      <w:r w:rsidR="00E3313D" w:rsidRPr="0000143A">
        <w:t xml:space="preserve">he dealings </w:t>
      </w:r>
      <w:r>
        <w:t xml:space="preserve">assessed by the Regulator </w:t>
      </w:r>
      <w:r w:rsidR="009B0D51" w:rsidRPr="0000143A">
        <w:t>are</w:t>
      </w:r>
      <w:r w:rsidR="00E3313D" w:rsidRPr="0000143A">
        <w:t>:</w:t>
      </w:r>
    </w:p>
    <w:p w14:paraId="40B31AAC" w14:textId="77777777" w:rsidR="00520F69" w:rsidRPr="0000143A" w:rsidRDefault="00520F69" w:rsidP="006B2D6E">
      <w:pPr>
        <w:pStyle w:val="ListParagraph"/>
        <w:numPr>
          <w:ilvl w:val="0"/>
          <w:numId w:val="10"/>
        </w:numPr>
        <w:ind w:left="851" w:hanging="425"/>
      </w:pPr>
      <w:r w:rsidRPr="0000143A">
        <w:t>import the GMO</w:t>
      </w:r>
    </w:p>
    <w:p w14:paraId="32132129" w14:textId="77777777" w:rsidR="00520F69" w:rsidRPr="0000143A" w:rsidRDefault="00520F69" w:rsidP="006B2D6E">
      <w:pPr>
        <w:pStyle w:val="ListParagraph"/>
        <w:numPr>
          <w:ilvl w:val="0"/>
          <w:numId w:val="10"/>
        </w:numPr>
        <w:ind w:left="851" w:hanging="425"/>
      </w:pPr>
      <w:r w:rsidRPr="0000143A">
        <w:t>transport the GMO</w:t>
      </w:r>
    </w:p>
    <w:p w14:paraId="22EBF238" w14:textId="45BE3246" w:rsidR="00520F69" w:rsidRPr="0000143A" w:rsidRDefault="00520F69" w:rsidP="006B2D6E">
      <w:pPr>
        <w:pStyle w:val="ListParagraph"/>
        <w:numPr>
          <w:ilvl w:val="0"/>
          <w:numId w:val="10"/>
        </w:numPr>
        <w:ind w:left="851" w:hanging="425"/>
      </w:pPr>
      <w:r w:rsidRPr="0000143A">
        <w:t>dispos</w:t>
      </w:r>
      <w:r w:rsidR="00665DDE">
        <w:t>e</w:t>
      </w:r>
      <w:r w:rsidRPr="0000143A">
        <w:t xml:space="preserve"> of the GMO</w:t>
      </w:r>
    </w:p>
    <w:p w14:paraId="50B81D64" w14:textId="77777777" w:rsidR="00E3313D" w:rsidRPr="00EC16F0" w:rsidRDefault="00962DFB" w:rsidP="00E34FA0">
      <w:r w:rsidRPr="00EC16F0">
        <w:t xml:space="preserve">and </w:t>
      </w:r>
      <w:r w:rsidR="00E3313D" w:rsidRPr="00EC16F0">
        <w:t>the possession</w:t>
      </w:r>
      <w:r w:rsidR="00AC5442" w:rsidRPr="00EC16F0">
        <w:t xml:space="preserve"> (including storage)</w:t>
      </w:r>
      <w:r w:rsidR="00E3313D" w:rsidRPr="00EC16F0">
        <w:t>, supply or use of the GMO for the purposes of, or in the course of, any of the above.</w:t>
      </w:r>
    </w:p>
    <w:p w14:paraId="424C775F" w14:textId="77777777" w:rsidR="0017137D" w:rsidRPr="0017137D" w:rsidRDefault="00143EA3" w:rsidP="0017137D">
      <w:pPr>
        <w:pStyle w:val="3RARMP"/>
      </w:pPr>
      <w:bookmarkStart w:id="91" w:name="_Toc47536744"/>
      <w:bookmarkStart w:id="92" w:name="_Ref57127483"/>
      <w:bookmarkStart w:id="93" w:name="_Toc64453152"/>
      <w:r w:rsidRPr="00EC16F0">
        <w:t>Details of the proposed dealings</w:t>
      </w:r>
      <w:bookmarkEnd w:id="91"/>
      <w:bookmarkEnd w:id="92"/>
      <w:bookmarkEnd w:id="93"/>
    </w:p>
    <w:p w14:paraId="69BEE0EE" w14:textId="44E1F778" w:rsidR="00B8074D" w:rsidRDefault="00FB5928" w:rsidP="000C59B8">
      <w:pPr>
        <w:pStyle w:val="RARMPnumberedparagraphs"/>
      </w:pPr>
      <w:r>
        <w:t>Vaxchora</w:t>
      </w:r>
      <w:r w:rsidRPr="00B8074D">
        <w:rPr>
          <w:rFonts w:cs="Calibri"/>
        </w:rPr>
        <w:t>®</w:t>
      </w:r>
      <w:r w:rsidR="00143EA3" w:rsidRPr="008F7840">
        <w:t xml:space="preserve"> </w:t>
      </w:r>
      <w:r w:rsidR="002A13F4">
        <w:t xml:space="preserve">contains one active ingredient sachet and one buffer sachet. </w:t>
      </w:r>
      <w:r w:rsidR="00B8450E">
        <w:t>The a</w:t>
      </w:r>
      <w:r w:rsidR="002A13F4">
        <w:t xml:space="preserve">ctive ingredient </w:t>
      </w:r>
      <w:r w:rsidR="00143EA3" w:rsidRPr="008F7840">
        <w:t xml:space="preserve">is </w:t>
      </w:r>
      <w:r w:rsidR="004336A0">
        <w:t xml:space="preserve">packaged </w:t>
      </w:r>
      <w:r>
        <w:t xml:space="preserve">as 2 g of </w:t>
      </w:r>
      <w:r w:rsidR="004D2162">
        <w:t>lyophilised</w:t>
      </w:r>
      <w:r w:rsidR="005404B9">
        <w:t xml:space="preserve"> (freeze-dried)</w:t>
      </w:r>
      <w:r w:rsidR="004D2162">
        <w:t xml:space="preserve"> </w:t>
      </w:r>
      <w:r>
        <w:t>powder</w:t>
      </w:r>
      <w:r w:rsidR="00B8074D">
        <w:t xml:space="preserve"> for oral suspension containing 4 x</w:t>
      </w:r>
      <w:r w:rsidR="00CE3F2E">
        <w:t xml:space="preserve"> </w:t>
      </w:r>
      <w:r w:rsidR="00B8074D">
        <w:t>10</w:t>
      </w:r>
      <w:r w:rsidR="00B8074D" w:rsidRPr="00B8074D">
        <w:rPr>
          <w:vertAlign w:val="superscript"/>
        </w:rPr>
        <w:t>8</w:t>
      </w:r>
      <w:r w:rsidR="00B8074D">
        <w:t xml:space="preserve"> to 2 x 10</w:t>
      </w:r>
      <w:r w:rsidR="00B8074D" w:rsidRPr="00B8074D">
        <w:rPr>
          <w:vertAlign w:val="superscript"/>
        </w:rPr>
        <w:t>9</w:t>
      </w:r>
      <w:r w:rsidR="00B8074D">
        <w:t xml:space="preserve"> </w:t>
      </w:r>
      <w:r w:rsidR="005404B9">
        <w:t>colony forming unit (</w:t>
      </w:r>
      <w:r w:rsidR="00B8074D">
        <w:t>CFU</w:t>
      </w:r>
      <w:r w:rsidR="005404B9">
        <w:t xml:space="preserve">) of GMO i.e., </w:t>
      </w:r>
      <w:r w:rsidR="005404B9" w:rsidRPr="005404B9">
        <w:rPr>
          <w:i/>
        </w:rPr>
        <w:t>V. cholerae</w:t>
      </w:r>
      <w:r w:rsidR="005404B9">
        <w:t xml:space="preserve"> CVD 103-HgR</w:t>
      </w:r>
      <w:r>
        <w:t xml:space="preserve"> in single-u</w:t>
      </w:r>
      <w:r w:rsidR="00B8074D">
        <w:t xml:space="preserve">se sachet </w:t>
      </w:r>
      <w:r>
        <w:t>made from four-ply multilayer foil</w:t>
      </w:r>
      <w:r w:rsidR="00143EA3" w:rsidRPr="008F7840">
        <w:t xml:space="preserve">. </w:t>
      </w:r>
      <w:r>
        <w:t xml:space="preserve">In addition, a </w:t>
      </w:r>
      <w:r w:rsidR="005404B9">
        <w:t xml:space="preserve">buffer </w:t>
      </w:r>
      <w:r>
        <w:t xml:space="preserve">sachet containing 4.5 g of </w:t>
      </w:r>
      <w:r w:rsidR="000C59B8">
        <w:t xml:space="preserve">effervescent powder </w:t>
      </w:r>
      <w:r w:rsidR="00B91CA4">
        <w:t xml:space="preserve">intended to temporarily neutralise stomach acids </w:t>
      </w:r>
      <w:r w:rsidR="000C59B8">
        <w:t>is</w:t>
      </w:r>
      <w:r w:rsidRPr="009E788F">
        <w:t xml:space="preserve"> packed </w:t>
      </w:r>
      <w:r w:rsidR="002A13F4">
        <w:t>in a three-ply multilayer foil</w:t>
      </w:r>
      <w:r w:rsidR="00B8450E">
        <w:t xml:space="preserve"> sachet</w:t>
      </w:r>
      <w:r w:rsidRPr="009E788F">
        <w:t xml:space="preserve">. The </w:t>
      </w:r>
      <w:r w:rsidR="002A13F4">
        <w:t>active ingredient</w:t>
      </w:r>
      <w:r w:rsidR="00C84593">
        <w:t xml:space="preserve"> </w:t>
      </w:r>
      <w:r w:rsidR="005404B9">
        <w:t>sachet</w:t>
      </w:r>
      <w:r w:rsidR="000C59B8">
        <w:t xml:space="preserve"> and buffer sachet are</w:t>
      </w:r>
      <w:r w:rsidRPr="009E788F">
        <w:t xml:space="preserve"> th</w:t>
      </w:r>
      <w:r w:rsidR="00200B01" w:rsidRPr="009E788F">
        <w:t>en packed in a cardboard carton</w:t>
      </w:r>
      <w:r w:rsidR="000C59B8">
        <w:t>. T</w:t>
      </w:r>
      <w:r w:rsidR="00200B01" w:rsidRPr="009E788F">
        <w:t>he carton</w:t>
      </w:r>
      <w:r w:rsidRPr="009E788F">
        <w:t xml:space="preserve"> </w:t>
      </w:r>
      <w:r w:rsidR="000C59B8">
        <w:t>is</w:t>
      </w:r>
      <w:r w:rsidRPr="009E788F">
        <w:t xml:space="preserve"> labelled</w:t>
      </w:r>
      <w:r w:rsidR="000C59B8">
        <w:t xml:space="preserve"> to contain a statement about a GMO i.e., “</w:t>
      </w:r>
      <w:r w:rsidR="000C59B8" w:rsidRPr="000C59B8">
        <w:t>This medicine contains genetically modified organisms. Unused medicine must be disposed of in compliance with th</w:t>
      </w:r>
      <w:r w:rsidR="000C59B8">
        <w:t>e local biosafety guidelines”.</w:t>
      </w:r>
      <w:r w:rsidRPr="009E788F">
        <w:t xml:space="preserve"> </w:t>
      </w:r>
    </w:p>
    <w:p w14:paraId="119BD594" w14:textId="77777777" w:rsidR="004D2162" w:rsidRDefault="003522A6" w:rsidP="004D2162">
      <w:pPr>
        <w:pStyle w:val="RARMPnumberedparagraphs"/>
        <w:contextualSpacing/>
        <w:rPr>
          <w:szCs w:val="22"/>
          <w:lang w:eastAsia="nl-NL"/>
        </w:rPr>
      </w:pPr>
      <w:r w:rsidRPr="00685888">
        <w:rPr>
          <w:szCs w:val="22"/>
        </w:rPr>
        <w:t>The preparation of the vaccine would vary depending on whether administration would be to children or adults.</w:t>
      </w:r>
      <w:r>
        <w:rPr>
          <w:szCs w:val="22"/>
          <w:lang w:eastAsia="nl-NL"/>
        </w:rPr>
        <w:t xml:space="preserve"> </w:t>
      </w:r>
    </w:p>
    <w:p w14:paraId="42BC96B9" w14:textId="19C00331" w:rsidR="00C145F8" w:rsidRDefault="00ED5DF1" w:rsidP="00E1104A">
      <w:pPr>
        <w:pStyle w:val="RARMPnumberedparagraphs"/>
        <w:numPr>
          <w:ilvl w:val="0"/>
          <w:numId w:val="59"/>
        </w:numPr>
        <w:contextualSpacing/>
        <w:rPr>
          <w:szCs w:val="22"/>
          <w:lang w:eastAsia="nl-NL"/>
        </w:rPr>
      </w:pPr>
      <w:r w:rsidRPr="003522A6">
        <w:rPr>
          <w:szCs w:val="22"/>
        </w:rPr>
        <w:t>For adults</w:t>
      </w:r>
      <w:r w:rsidR="00473621">
        <w:rPr>
          <w:szCs w:val="22"/>
        </w:rPr>
        <w:t xml:space="preserve"> and children aged 6 years and older</w:t>
      </w:r>
      <w:r w:rsidR="003522A6" w:rsidRPr="003522A6">
        <w:rPr>
          <w:szCs w:val="22"/>
        </w:rPr>
        <w:t>,</w:t>
      </w:r>
      <w:r w:rsidRPr="003522A6">
        <w:rPr>
          <w:szCs w:val="22"/>
        </w:rPr>
        <w:t xml:space="preserve"> the vaccine would be prepar</w:t>
      </w:r>
      <w:r w:rsidR="00B8450E">
        <w:rPr>
          <w:szCs w:val="22"/>
        </w:rPr>
        <w:t>ed by adding the contents of the</w:t>
      </w:r>
      <w:r w:rsidR="004D2162">
        <w:rPr>
          <w:szCs w:val="22"/>
        </w:rPr>
        <w:t xml:space="preserve"> </w:t>
      </w:r>
      <w:r w:rsidR="00C145F8">
        <w:rPr>
          <w:szCs w:val="22"/>
        </w:rPr>
        <w:t xml:space="preserve">buffer sachet into a cup containing 100 ml of water followed by addition of </w:t>
      </w:r>
      <w:r w:rsidR="004336A0">
        <w:rPr>
          <w:szCs w:val="22"/>
        </w:rPr>
        <w:t xml:space="preserve">the contents of </w:t>
      </w:r>
      <w:r w:rsidR="006C3AA2">
        <w:rPr>
          <w:szCs w:val="22"/>
        </w:rPr>
        <w:t>an</w:t>
      </w:r>
      <w:r w:rsidR="004336A0">
        <w:rPr>
          <w:szCs w:val="22"/>
        </w:rPr>
        <w:t xml:space="preserve"> </w:t>
      </w:r>
      <w:r w:rsidR="002A13F4">
        <w:rPr>
          <w:szCs w:val="22"/>
        </w:rPr>
        <w:t>active ingredient</w:t>
      </w:r>
      <w:r w:rsidR="006C3AA2">
        <w:rPr>
          <w:szCs w:val="22"/>
        </w:rPr>
        <w:t xml:space="preserve"> sachet</w:t>
      </w:r>
      <w:r w:rsidR="00C145F8">
        <w:rPr>
          <w:szCs w:val="22"/>
        </w:rPr>
        <w:t>.</w:t>
      </w:r>
    </w:p>
    <w:p w14:paraId="56FADABE" w14:textId="303C36B3" w:rsidR="004D2162" w:rsidRPr="0047027A" w:rsidRDefault="00ED5DF1" w:rsidP="00B8450E">
      <w:pPr>
        <w:pStyle w:val="RARMPnumberedparagraphs"/>
        <w:numPr>
          <w:ilvl w:val="0"/>
          <w:numId w:val="59"/>
        </w:numPr>
        <w:ind w:left="714" w:hanging="357"/>
        <w:rPr>
          <w:szCs w:val="22"/>
          <w:lang w:eastAsia="nl-NL"/>
        </w:rPr>
      </w:pPr>
      <w:r w:rsidRPr="003522A6">
        <w:rPr>
          <w:szCs w:val="22"/>
        </w:rPr>
        <w:t xml:space="preserve">For children aged between </w:t>
      </w:r>
      <w:r w:rsidR="00C145F8">
        <w:rPr>
          <w:szCs w:val="22"/>
        </w:rPr>
        <w:t>2</w:t>
      </w:r>
      <w:r w:rsidRPr="003522A6">
        <w:rPr>
          <w:szCs w:val="22"/>
        </w:rPr>
        <w:t xml:space="preserve"> and </w:t>
      </w:r>
      <w:r w:rsidR="00C145F8">
        <w:rPr>
          <w:szCs w:val="22"/>
        </w:rPr>
        <w:t>6 years</w:t>
      </w:r>
      <w:r w:rsidR="003522A6" w:rsidRPr="003522A6">
        <w:rPr>
          <w:szCs w:val="22"/>
        </w:rPr>
        <w:t xml:space="preserve">, </w:t>
      </w:r>
      <w:r w:rsidR="00C145F8" w:rsidRPr="003522A6">
        <w:rPr>
          <w:szCs w:val="22"/>
        </w:rPr>
        <w:t>the vaccine would be prepar</w:t>
      </w:r>
      <w:r w:rsidR="00C145F8">
        <w:rPr>
          <w:szCs w:val="22"/>
        </w:rPr>
        <w:t xml:space="preserve">ed by adding the contents of a buffer sachet into a cup containing 100 ml water followed by discarding </w:t>
      </w:r>
      <w:r w:rsidR="00C84593">
        <w:rPr>
          <w:szCs w:val="22"/>
        </w:rPr>
        <w:t xml:space="preserve">half (approximately </w:t>
      </w:r>
      <w:r w:rsidR="00C145F8">
        <w:rPr>
          <w:szCs w:val="22"/>
        </w:rPr>
        <w:t>50 ml</w:t>
      </w:r>
      <w:r w:rsidR="00C84593">
        <w:rPr>
          <w:szCs w:val="22"/>
        </w:rPr>
        <w:t>)</w:t>
      </w:r>
      <w:r w:rsidR="00C145F8">
        <w:rPr>
          <w:szCs w:val="22"/>
        </w:rPr>
        <w:t xml:space="preserve"> of the buffer solution. The </w:t>
      </w:r>
      <w:r w:rsidR="002A13F4">
        <w:rPr>
          <w:szCs w:val="22"/>
        </w:rPr>
        <w:t>active ingredient</w:t>
      </w:r>
      <w:r w:rsidR="00C145F8">
        <w:rPr>
          <w:szCs w:val="22"/>
        </w:rPr>
        <w:t xml:space="preserve"> sachet is then added to the buffer solution.</w:t>
      </w:r>
      <w:r w:rsidR="0047027A">
        <w:rPr>
          <w:szCs w:val="22"/>
        </w:rPr>
        <w:t xml:space="preserve"> </w:t>
      </w:r>
      <w:r w:rsidRPr="0047027A">
        <w:rPr>
          <w:szCs w:val="22"/>
        </w:rPr>
        <w:t>The reduction in buffer concentration would not adversely affect the vaccine potency, as the total output of acid in the smaller stomach of children is less than that of adults and therefore less buffer is required.</w:t>
      </w:r>
      <w:r w:rsidR="00473621" w:rsidRPr="0047027A">
        <w:rPr>
          <w:szCs w:val="22"/>
        </w:rPr>
        <w:t xml:space="preserve"> </w:t>
      </w:r>
    </w:p>
    <w:p w14:paraId="5364A889" w14:textId="2DBFA61A" w:rsidR="004D2162" w:rsidRPr="004D2162" w:rsidRDefault="004D2162" w:rsidP="004D2162">
      <w:pPr>
        <w:pStyle w:val="RARMPnumberedparagraphs"/>
      </w:pPr>
      <w:r>
        <w:t>Vaxchora</w:t>
      </w:r>
      <w:r>
        <w:rPr>
          <w:rFonts w:cs="Calibri"/>
        </w:rPr>
        <w:t>®</w:t>
      </w:r>
      <w:r>
        <w:t xml:space="preserve"> </w:t>
      </w:r>
      <w:r w:rsidRPr="008F7840">
        <w:t xml:space="preserve">would be imported from </w:t>
      </w:r>
      <w:r>
        <w:t>Emergent BioSolutions, Berne, Switzerland</w:t>
      </w:r>
      <w:r w:rsidRPr="008F7840">
        <w:t>. The im</w:t>
      </w:r>
      <w:r>
        <w:t>port requires a permit from the DAWE</w:t>
      </w:r>
      <w:r w:rsidRPr="008F7840">
        <w:t xml:space="preserve"> and authorisation from the TGA.</w:t>
      </w:r>
    </w:p>
    <w:p w14:paraId="04179B1A" w14:textId="13814F2D" w:rsidR="000E7974" w:rsidRPr="000E7974" w:rsidRDefault="00B8074D" w:rsidP="00600B13">
      <w:pPr>
        <w:pStyle w:val="RARMPnumberedparagraphs"/>
      </w:pPr>
      <w:r w:rsidRPr="009E788F">
        <w:t>Vaxchora</w:t>
      </w:r>
      <w:r w:rsidRPr="00600B13">
        <w:rPr>
          <w:rFonts w:cs="Calibri"/>
        </w:rPr>
        <w:t>®</w:t>
      </w:r>
      <w:r w:rsidR="00200B01" w:rsidRPr="00600B13">
        <w:rPr>
          <w:rFonts w:cs="Calibri"/>
        </w:rPr>
        <w:t xml:space="preserve"> would be first imported into the DHL’s HP8 cold chain </w:t>
      </w:r>
      <w:r w:rsidR="00B8450E">
        <w:rPr>
          <w:rFonts w:cs="Calibri"/>
        </w:rPr>
        <w:t>facility</w:t>
      </w:r>
      <w:r w:rsidR="00200B01" w:rsidRPr="0006535F">
        <w:rPr>
          <w:rFonts w:cs="Calibri"/>
        </w:rPr>
        <w:t xml:space="preserve">. </w:t>
      </w:r>
      <w:r w:rsidR="000E7974" w:rsidRPr="0006535F">
        <w:t>Vaxchora</w:t>
      </w:r>
      <w:r w:rsidR="000E7974" w:rsidRPr="0006535F">
        <w:rPr>
          <w:rFonts w:cs="Calibri"/>
        </w:rPr>
        <w:t>®</w:t>
      </w:r>
      <w:r w:rsidR="000E7974" w:rsidRPr="0006535F">
        <w:t xml:space="preserve"> would be then distributed by DHL or a</w:t>
      </w:r>
      <w:r w:rsidR="00B91CA4">
        <w:t>nother</w:t>
      </w:r>
      <w:r w:rsidR="000E7974" w:rsidRPr="0006535F">
        <w:t xml:space="preserve"> commercial courier</w:t>
      </w:r>
      <w:r w:rsidR="00D16173">
        <w:t>/delivery service</w:t>
      </w:r>
      <w:r w:rsidR="000E7974" w:rsidRPr="0006535F">
        <w:t xml:space="preserve"> to medical facilities</w:t>
      </w:r>
      <w:r w:rsidR="004D2162">
        <w:t xml:space="preserve"> including surgical/medical wholesalers</w:t>
      </w:r>
      <w:r w:rsidR="000E7974" w:rsidRPr="0006535F">
        <w:t xml:space="preserve"> and TGA (if required)</w:t>
      </w:r>
      <w:r w:rsidR="000E7974">
        <w:t>.</w:t>
      </w:r>
    </w:p>
    <w:p w14:paraId="30CABD7D" w14:textId="01B3F91D" w:rsidR="004B2C6C" w:rsidRPr="004B2C6C" w:rsidRDefault="00D85B95" w:rsidP="004B2C6C">
      <w:pPr>
        <w:pStyle w:val="RARMPnumberedparagraphs"/>
      </w:pPr>
      <w:r w:rsidRPr="0006535F">
        <w:rPr>
          <w:rFonts w:cs="Calibri"/>
        </w:rPr>
        <w:lastRenderedPageBreak/>
        <w:t xml:space="preserve">Transport of </w:t>
      </w:r>
      <w:r w:rsidRPr="0006535F">
        <w:t>Vaxchora</w:t>
      </w:r>
      <w:r w:rsidRPr="0006535F">
        <w:rPr>
          <w:rFonts w:cs="Calibri"/>
        </w:rPr>
        <w:t xml:space="preserve">® will follow the </w:t>
      </w:r>
      <w:r w:rsidRPr="004D2162">
        <w:rPr>
          <w:rFonts w:cs="Calibri"/>
          <w:i/>
        </w:rPr>
        <w:t xml:space="preserve">Guidelines for the Transport, Storage and Disposal of GMOs </w:t>
      </w:r>
      <w:r w:rsidRPr="004D2162">
        <w:rPr>
          <w:rFonts w:cs="Calibri"/>
        </w:rPr>
        <w:t>and/or International Air Transport Association (IATA) requirements.</w:t>
      </w:r>
      <w:r w:rsidR="000E7974" w:rsidRPr="004D2162">
        <w:t xml:space="preserve"> </w:t>
      </w:r>
      <w:r w:rsidR="009E788F" w:rsidRPr="004D2162">
        <w:t>Vaxchora</w:t>
      </w:r>
      <w:r w:rsidR="009E788F" w:rsidRPr="004D2162">
        <w:rPr>
          <w:rFonts w:cs="Calibri"/>
        </w:rPr>
        <w:t>®</w:t>
      </w:r>
      <w:r w:rsidR="009E788F" w:rsidRPr="004D2162">
        <w:t xml:space="preserve"> would be</w:t>
      </w:r>
      <w:r w:rsidR="00D16173">
        <w:t xml:space="preserve"> transported and</w:t>
      </w:r>
      <w:r w:rsidR="009E788F" w:rsidRPr="004D2162">
        <w:t xml:space="preserve"> stored at 2-8</w:t>
      </w:r>
      <w:r w:rsidR="009E788F" w:rsidRPr="004D2162">
        <w:rPr>
          <w:rFonts w:cs="Calibri"/>
        </w:rPr>
        <w:t xml:space="preserve">°C according to the National Vaccine Storage Guidelines </w:t>
      </w:r>
      <w:r w:rsidR="00AB64BA">
        <w:rPr>
          <w:rFonts w:cs="Calibri"/>
        </w:rPr>
        <w:fldChar w:fldCharType="begin"/>
      </w:r>
      <w:r w:rsidR="0038618A">
        <w:rPr>
          <w:rFonts w:cs="Calibri"/>
        </w:rPr>
        <w:instrText xml:space="preserve"> ADDIN EN.CITE &lt;EndNote&gt;&lt;Cite&gt;&lt;Author&gt;Health&lt;/Author&gt;&lt;Year&gt;2019&lt;/Year&gt;&lt;RecNum&gt;77&lt;/RecNum&gt;&lt;DisplayText&gt;(Department of Health, 2019)&lt;/DisplayText&gt;&lt;record&gt;&lt;rec-number&gt;77&lt;/rec-number&gt;&lt;foreign-keys&gt;&lt;key app="EN" db-id="2wxsvd922edesse9ssc599ttervddpsxxvra" timestamp="1597810705"&gt;77&lt;/key&gt;&lt;/foreign-keys&gt;&lt;ref-type name="Web Page"&gt;12&lt;/ref-type&gt;&lt;contributors&gt;&lt;authors&gt;&lt;author&gt;Department of Health,&lt;/author&gt;&lt;/authors&gt;&lt;/contributors&gt;&lt;titles&gt;&lt;title&gt;National Vaccine Storage Guidelines ‘Strive for 5’&lt;/title&gt;&lt;/titles&gt;&lt;number&gt;July 2020&lt;/number&gt;&lt;edition&gt;3rd&lt;/edition&gt;&lt;dates&gt;&lt;year&gt;2019&lt;/year&gt;&lt;pub-dates&gt;&lt;date&gt;April 2020&lt;/date&gt;&lt;/pub-dates&gt;&lt;/dates&gt;&lt;publisher&gt;National Immunisation Program, Department of Health&lt;/publisher&gt;&lt;urls&gt;&lt;related-urls&gt;&lt;url&gt;https://www.health.gov.au/resources/publications/national-vaccine-storage-guidelines-strive-for-5&lt;/url&gt;&lt;/related-urls&gt;&lt;/urls&gt;&lt;/record&gt;&lt;/Cite&gt;&lt;/EndNote&gt;</w:instrText>
      </w:r>
      <w:r w:rsidR="00AB64BA">
        <w:rPr>
          <w:rFonts w:cs="Calibri"/>
        </w:rPr>
        <w:fldChar w:fldCharType="separate"/>
      </w:r>
      <w:r w:rsidR="0082001F">
        <w:rPr>
          <w:rFonts w:cs="Calibri"/>
          <w:noProof/>
        </w:rPr>
        <w:t>(</w:t>
      </w:r>
      <w:hyperlink w:anchor="_ENREF_24" w:tooltip="Department of Health, 2019 #77" w:history="1">
        <w:r w:rsidR="0023074B">
          <w:rPr>
            <w:rFonts w:cs="Calibri"/>
            <w:noProof/>
          </w:rPr>
          <w:t>Department of Health, 2019</w:t>
        </w:r>
      </w:hyperlink>
      <w:r w:rsidR="0082001F">
        <w:rPr>
          <w:rFonts w:cs="Calibri"/>
          <w:noProof/>
        </w:rPr>
        <w:t>)</w:t>
      </w:r>
      <w:r w:rsidR="00AB64BA">
        <w:rPr>
          <w:rFonts w:cs="Calibri"/>
        </w:rPr>
        <w:fldChar w:fldCharType="end"/>
      </w:r>
      <w:r w:rsidR="009E788F" w:rsidRPr="004D2162">
        <w:rPr>
          <w:rFonts w:cs="Calibri"/>
        </w:rPr>
        <w:t xml:space="preserve"> and the</w:t>
      </w:r>
      <w:r w:rsidR="009E788F" w:rsidRPr="000E7974">
        <w:rPr>
          <w:rFonts w:cs="Calibri"/>
        </w:rPr>
        <w:t xml:space="preserve"> Standard for the Uniform Scheduling of Medicines and Poisons </w:t>
      </w:r>
      <w:r w:rsidR="00AB64BA">
        <w:rPr>
          <w:rFonts w:cs="Calibri"/>
        </w:rPr>
        <w:fldChar w:fldCharType="begin"/>
      </w:r>
      <w:r w:rsidR="00AB64BA">
        <w:rPr>
          <w:rFonts w:cs="Calibri"/>
        </w:rPr>
        <w:instrText xml:space="preserve"> ADDIN EN.CITE &lt;EndNote&gt;&lt;Cite&gt;&lt;Author&gt;SUSMP&lt;/Author&gt;&lt;Year&gt;2020&lt;/Year&gt;&lt;RecNum&gt;76&lt;/RecNum&gt;&lt;DisplayText&gt;(SUSMP, 2020)&lt;/DisplayText&gt;&lt;record&gt;&lt;rec-number&gt;76&lt;/rec-number&gt;&lt;foreign-keys&gt;&lt;key app="EN" db-id="2wxsvd922edesse9ssc599ttervddpsxxvra" timestamp="1597810440"&gt;76&lt;/key&gt;&lt;/foreign-keys&gt;&lt;ref-type name="Web Page"&gt;12&lt;/ref-type&gt;&lt;contributors&gt;&lt;authors&gt;&lt;author&gt;SUSMP&lt;/author&gt;&lt;/authors&gt;&lt;/contributors&gt;&lt;titles&gt;&lt;title&gt;The Posions Standard (the SUSMP)&lt;/title&gt;&lt;secondary-title&gt;SUSMP No. 30&lt;/secondary-title&gt;&lt;/titles&gt;&lt;dates&gt;&lt;year&gt;2020&lt;/year&gt;&lt;/dates&gt;&lt;pub-location&gt;July 2020&lt;/pub-location&gt;&lt;urls&gt;&lt;related-urls&gt;&lt;url&gt;https://www.tga.gov.au/publication/poisons-standard-susmp&lt;/url&gt;&lt;/related-urls&gt;&lt;/urls&gt;&lt;/record&gt;&lt;/Cite&gt;&lt;/EndNote&gt;</w:instrText>
      </w:r>
      <w:r w:rsidR="00AB64BA">
        <w:rPr>
          <w:rFonts w:cs="Calibri"/>
        </w:rPr>
        <w:fldChar w:fldCharType="separate"/>
      </w:r>
      <w:r w:rsidR="00AB64BA">
        <w:rPr>
          <w:rFonts w:cs="Calibri"/>
          <w:noProof/>
        </w:rPr>
        <w:t>(</w:t>
      </w:r>
      <w:hyperlink w:anchor="_ENREF_90" w:tooltip="SUSMP, 2020 #76" w:history="1">
        <w:r w:rsidR="0023074B">
          <w:rPr>
            <w:rFonts w:cs="Calibri"/>
            <w:noProof/>
          </w:rPr>
          <w:t>SUSMP, 2020</w:t>
        </w:r>
      </w:hyperlink>
      <w:r w:rsidR="00AB64BA">
        <w:rPr>
          <w:rFonts w:cs="Calibri"/>
          <w:noProof/>
        </w:rPr>
        <w:t>)</w:t>
      </w:r>
      <w:r w:rsidR="00AB64BA">
        <w:rPr>
          <w:rFonts w:cs="Calibri"/>
        </w:rPr>
        <w:fldChar w:fldCharType="end"/>
      </w:r>
      <w:r w:rsidR="009E788F" w:rsidRPr="000E7974">
        <w:rPr>
          <w:rFonts w:cs="Calibri"/>
        </w:rPr>
        <w:t xml:space="preserve">. </w:t>
      </w:r>
    </w:p>
    <w:p w14:paraId="4A88326A" w14:textId="008BCB69" w:rsidR="004B2C6C" w:rsidRDefault="006C3AA2" w:rsidP="004B2C6C">
      <w:pPr>
        <w:pStyle w:val="RARMPnumberedparagraphs"/>
      </w:pPr>
      <w:r>
        <w:t>Vaxchora</w:t>
      </w:r>
      <w:r>
        <w:rPr>
          <w:rFonts w:cs="Calibri"/>
        </w:rPr>
        <w:t>®</w:t>
      </w:r>
      <w:r w:rsidR="004B2C6C" w:rsidRPr="004B2C6C">
        <w:t xml:space="preserve"> </w:t>
      </w:r>
      <w:r w:rsidR="00861338">
        <w:t xml:space="preserve">is intended to be </w:t>
      </w:r>
      <w:r w:rsidR="004B2C6C" w:rsidRPr="004B2C6C">
        <w:t>administ</w:t>
      </w:r>
      <w:r w:rsidR="004B2C6C">
        <w:t xml:space="preserve">ered </w:t>
      </w:r>
      <w:r w:rsidR="004B2C6C" w:rsidRPr="004B2C6C">
        <w:t>at medical facilities</w:t>
      </w:r>
      <w:r w:rsidR="001D6EA6">
        <w:t xml:space="preserve"> </w:t>
      </w:r>
      <w:r w:rsidR="001D6EA6" w:rsidRPr="004B2C6C">
        <w:t>(i.e. pharmac</w:t>
      </w:r>
      <w:r w:rsidR="001D6EA6">
        <w:t>y, travel clinic or GP surgery)</w:t>
      </w:r>
      <w:r w:rsidR="004B2C6C" w:rsidRPr="004B2C6C">
        <w:t>.</w:t>
      </w:r>
      <w:r w:rsidR="001D6EA6">
        <w:t xml:space="preserve"> However,</w:t>
      </w:r>
      <w:r w:rsidR="004B2C6C" w:rsidRPr="004B2C6C">
        <w:t xml:space="preserve"> </w:t>
      </w:r>
      <w:r w:rsidR="001D6EA6">
        <w:t>in certain circumstances</w:t>
      </w:r>
      <w:r w:rsidR="004B2C6C">
        <w:t xml:space="preserve"> </w:t>
      </w:r>
      <w:r w:rsidR="00861338">
        <w:t>such as when the vaccine recipient has consumed</w:t>
      </w:r>
      <w:r w:rsidR="00B8450E">
        <w:t xml:space="preserve"> food or drink</w:t>
      </w:r>
      <w:r w:rsidR="00B42654">
        <w:t xml:space="preserve"> </w:t>
      </w:r>
      <w:r w:rsidR="00861338" w:rsidRPr="004B2C6C">
        <w:t>60 minutes before</w:t>
      </w:r>
      <w:r w:rsidR="00861338">
        <w:t xml:space="preserve"> coming</w:t>
      </w:r>
      <w:r w:rsidR="00861338" w:rsidRPr="004B2C6C">
        <w:t xml:space="preserve"> to the medical facility</w:t>
      </w:r>
      <w:r w:rsidR="00861338">
        <w:t>,</w:t>
      </w:r>
      <w:r w:rsidR="00861338" w:rsidRPr="004B2C6C">
        <w:t xml:space="preserve"> </w:t>
      </w:r>
      <w:r>
        <w:t>Vaxchora</w:t>
      </w:r>
      <w:r>
        <w:rPr>
          <w:rFonts w:cs="Calibri"/>
        </w:rPr>
        <w:t>®</w:t>
      </w:r>
      <w:r w:rsidR="004B2C6C">
        <w:t xml:space="preserve"> </w:t>
      </w:r>
      <w:r w:rsidR="001D6EA6">
        <w:t xml:space="preserve">would be </w:t>
      </w:r>
      <w:r w:rsidR="00861338">
        <w:t xml:space="preserve">prepared and </w:t>
      </w:r>
      <w:r w:rsidR="001D6EA6">
        <w:t xml:space="preserve">administered </w:t>
      </w:r>
      <w:r w:rsidR="00861338">
        <w:t xml:space="preserve">in the </w:t>
      </w:r>
      <w:r w:rsidR="00D16173">
        <w:t>home.</w:t>
      </w:r>
    </w:p>
    <w:p w14:paraId="47340E98" w14:textId="174EAF97" w:rsidR="00143EA3" w:rsidRPr="0006535F" w:rsidRDefault="000E76FF" w:rsidP="00143EA3">
      <w:pPr>
        <w:pStyle w:val="RARMPnumberedparagraphs"/>
      </w:pPr>
      <w:r>
        <w:t>Disposal of</w:t>
      </w:r>
      <w:r w:rsidR="004C5582">
        <w:t xml:space="preserve"> the active ingredient sachet and</w:t>
      </w:r>
      <w:r w:rsidR="009B43D4" w:rsidRPr="0006535F">
        <w:t xml:space="preserve"> </w:t>
      </w:r>
      <w:r w:rsidR="004C5582">
        <w:t>single-use items (</w:t>
      </w:r>
      <w:r w:rsidR="009B43D4" w:rsidRPr="0006535F">
        <w:t>cup and spoon</w:t>
      </w:r>
      <w:r w:rsidR="004C5582">
        <w:t>)</w:t>
      </w:r>
      <w:r w:rsidR="009B43D4" w:rsidRPr="0006535F">
        <w:t xml:space="preserve"> as well as unused/expired vaccine</w:t>
      </w:r>
      <w:r>
        <w:t xml:space="preserve"> at the medical facilities</w:t>
      </w:r>
      <w:r w:rsidR="009B43D4" w:rsidRPr="0006535F">
        <w:t xml:space="preserve"> will be discarded into pathological waste</w:t>
      </w:r>
      <w:r>
        <w:t>. This</w:t>
      </w:r>
      <w:r w:rsidR="009B43D4" w:rsidRPr="0006535F">
        <w:t xml:space="preserve"> waste would be</w:t>
      </w:r>
      <w:r>
        <w:t xml:space="preserve"> then</w:t>
      </w:r>
      <w:r w:rsidR="009B43D4" w:rsidRPr="0006535F">
        <w:t xml:space="preserve"> decontaminated by a method approved by the Environmental Protection Agency or Health Department of each State/Territory. If vaccine is taken at home, </w:t>
      </w:r>
      <w:r w:rsidR="00B8450E">
        <w:t xml:space="preserve">the </w:t>
      </w:r>
      <w:r w:rsidR="009B43D4" w:rsidRPr="0006535F">
        <w:t>empty vaccine sachet</w:t>
      </w:r>
      <w:r w:rsidR="004C5582">
        <w:t xml:space="preserve"> and single-use items (</w:t>
      </w:r>
      <w:r w:rsidR="004702F2" w:rsidRPr="0006535F">
        <w:t>cup and spoon</w:t>
      </w:r>
      <w:r w:rsidR="004C5582">
        <w:t>)</w:t>
      </w:r>
      <w:r w:rsidR="009B43D4" w:rsidRPr="0006535F">
        <w:t xml:space="preserve"> will be disposed of in household waste and will ultimately be carried to land fill. </w:t>
      </w:r>
      <w:r w:rsidR="004702F2" w:rsidRPr="0006535F">
        <w:t>When non-disposable</w:t>
      </w:r>
      <w:r w:rsidR="009B43D4" w:rsidRPr="0006535F">
        <w:t xml:space="preserve"> </w:t>
      </w:r>
      <w:r w:rsidR="00C84593">
        <w:t xml:space="preserve">items </w:t>
      </w:r>
      <w:r w:rsidR="004702F2" w:rsidRPr="0006535F">
        <w:t xml:space="preserve">are used with </w:t>
      </w:r>
      <w:r w:rsidR="00CE3F2E">
        <w:t xml:space="preserve">the </w:t>
      </w:r>
      <w:r w:rsidR="004702F2" w:rsidRPr="0006535F">
        <w:t xml:space="preserve">vaccine at home, </w:t>
      </w:r>
      <w:r w:rsidR="00540CC8">
        <w:t>users will be instructed to</w:t>
      </w:r>
      <w:r w:rsidR="009B43D4" w:rsidRPr="0006535F">
        <w:t xml:space="preserve"> wash</w:t>
      </w:r>
      <w:r w:rsidR="00500DD9">
        <w:t xml:space="preserve"> the items</w:t>
      </w:r>
      <w:r w:rsidR="009B43D4" w:rsidRPr="0006535F">
        <w:t xml:space="preserve"> in hot soapy water or in a dishwasher</w:t>
      </w:r>
      <w:r w:rsidR="009842DD">
        <w:t xml:space="preserve"> to kill </w:t>
      </w:r>
      <w:r w:rsidR="004C5582">
        <w:t>the GMO</w:t>
      </w:r>
      <w:r w:rsidR="00600B13" w:rsidRPr="0006535F">
        <w:t>.</w:t>
      </w:r>
      <w:r w:rsidR="009B43D4" w:rsidRPr="0006535F">
        <w:t xml:space="preserve"> </w:t>
      </w:r>
    </w:p>
    <w:p w14:paraId="08D96F19" w14:textId="140DB37C" w:rsidR="00A63D42" w:rsidRPr="0000143A" w:rsidRDefault="006F39CD" w:rsidP="00E1104A">
      <w:pPr>
        <w:pStyle w:val="2RARMP"/>
      </w:pPr>
      <w:bookmarkStart w:id="94" w:name="_Toc47536745"/>
      <w:bookmarkStart w:id="95" w:name="_Toc64453153"/>
      <w:r>
        <w:t>P</w:t>
      </w:r>
      <w:r w:rsidR="00A63D42">
        <w:t>arent organism</w:t>
      </w:r>
      <w:bookmarkEnd w:id="94"/>
      <w:bookmarkEnd w:id="95"/>
    </w:p>
    <w:p w14:paraId="1887D72B" w14:textId="6888A832" w:rsidR="006F39CD" w:rsidRPr="00B72F27" w:rsidRDefault="006F39CD" w:rsidP="00D808EE">
      <w:pPr>
        <w:pStyle w:val="RARMPnumberedparagraphs"/>
        <w:rPr>
          <w:rFonts w:cs="Calibri"/>
          <w:szCs w:val="22"/>
        </w:rPr>
      </w:pPr>
      <w:bookmarkStart w:id="96" w:name="_Toc94337968"/>
      <w:bookmarkStart w:id="97" w:name="_Toc97019190"/>
      <w:bookmarkStart w:id="98" w:name="_Toc121209907"/>
      <w:bookmarkEnd w:id="70"/>
      <w:bookmarkEnd w:id="71"/>
      <w:bookmarkEnd w:id="72"/>
      <w:r w:rsidRPr="00961290">
        <w:t>The p</w:t>
      </w:r>
      <w:r>
        <w:t xml:space="preserve">arent organism </w:t>
      </w:r>
      <w:r w:rsidRPr="00BC539E">
        <w:rPr>
          <w:color w:val="000000" w:themeColor="text1"/>
        </w:rPr>
        <w:t xml:space="preserve">is the </w:t>
      </w:r>
      <w:r>
        <w:rPr>
          <w:color w:val="000000" w:themeColor="text1"/>
        </w:rPr>
        <w:t xml:space="preserve">human bacterium </w:t>
      </w:r>
      <w:r w:rsidRPr="00A63D42">
        <w:rPr>
          <w:rFonts w:cs="Calibri"/>
          <w:i/>
          <w:szCs w:val="22"/>
        </w:rPr>
        <w:t>V</w:t>
      </w:r>
      <w:r w:rsidR="004440BA">
        <w:rPr>
          <w:rFonts w:cs="Calibri"/>
          <w:i/>
          <w:szCs w:val="22"/>
        </w:rPr>
        <w:t>ibrio</w:t>
      </w:r>
      <w:r w:rsidRPr="00A63D42">
        <w:rPr>
          <w:rFonts w:cs="Calibri"/>
          <w:i/>
          <w:szCs w:val="22"/>
        </w:rPr>
        <w:t> cholerae</w:t>
      </w:r>
      <w:r w:rsidRPr="00A63D42">
        <w:rPr>
          <w:rFonts w:cs="Calibri"/>
          <w:szCs w:val="22"/>
        </w:rPr>
        <w:t xml:space="preserve"> strain 569B</w:t>
      </w:r>
      <w:r>
        <w:rPr>
          <w:color w:val="000000" w:themeColor="text1"/>
        </w:rPr>
        <w:t>.</w:t>
      </w:r>
      <w:r w:rsidRPr="00961290">
        <w:t xml:space="preserve"> </w:t>
      </w:r>
      <w:r w:rsidR="00AD57D4">
        <w:t xml:space="preserve">The bacteria </w:t>
      </w:r>
      <w:r w:rsidR="00D808EE">
        <w:rPr>
          <w:rFonts w:cs="Calibri"/>
          <w:szCs w:val="22"/>
        </w:rPr>
        <w:t>belong</w:t>
      </w:r>
      <w:r w:rsidR="00371E3A">
        <w:rPr>
          <w:rFonts w:cs="Calibri"/>
          <w:szCs w:val="22"/>
        </w:rPr>
        <w:t>s</w:t>
      </w:r>
      <w:r w:rsidR="00D808EE">
        <w:rPr>
          <w:rFonts w:cs="Calibri"/>
          <w:szCs w:val="22"/>
        </w:rPr>
        <w:t xml:space="preserve"> to the genus </w:t>
      </w:r>
      <w:r w:rsidR="00D808EE" w:rsidRPr="00D808EE">
        <w:rPr>
          <w:rFonts w:cs="Calibri"/>
          <w:i/>
          <w:szCs w:val="22"/>
        </w:rPr>
        <w:t>Vibrio</w:t>
      </w:r>
      <w:r w:rsidR="00D808EE">
        <w:rPr>
          <w:rFonts w:cs="Calibri"/>
          <w:szCs w:val="22"/>
        </w:rPr>
        <w:t xml:space="preserve"> in the </w:t>
      </w:r>
      <w:r w:rsidR="00D808EE" w:rsidRPr="0087472D">
        <w:rPr>
          <w:rFonts w:cs="Calibri"/>
          <w:i/>
          <w:szCs w:val="22"/>
        </w:rPr>
        <w:t xml:space="preserve">Vibrionaceae </w:t>
      </w:r>
      <w:r w:rsidR="00D808EE">
        <w:rPr>
          <w:rFonts w:cs="Calibri"/>
          <w:szCs w:val="22"/>
        </w:rPr>
        <w:t xml:space="preserve">family and </w:t>
      </w:r>
      <w:r w:rsidR="00AD57D4">
        <w:rPr>
          <w:rFonts w:cs="Calibri"/>
          <w:szCs w:val="22"/>
        </w:rPr>
        <w:t>is</w:t>
      </w:r>
      <w:r w:rsidR="00D808EE">
        <w:rPr>
          <w:rFonts w:cs="Calibri"/>
          <w:szCs w:val="22"/>
        </w:rPr>
        <w:t xml:space="preserve"> classified as </w:t>
      </w:r>
      <w:r w:rsidR="00861338">
        <w:rPr>
          <w:rFonts w:cs="Calibri"/>
          <w:szCs w:val="22"/>
        </w:rPr>
        <w:t xml:space="preserve">a </w:t>
      </w:r>
      <w:r w:rsidR="00D808EE">
        <w:rPr>
          <w:rFonts w:cs="Calibri"/>
          <w:szCs w:val="22"/>
        </w:rPr>
        <w:t xml:space="preserve">Risk Group 2 organism </w:t>
      </w:r>
      <w:r w:rsidR="00AB64BA">
        <w:rPr>
          <w:rFonts w:cs="Calibri"/>
          <w:szCs w:val="22"/>
        </w:rPr>
        <w:fldChar w:fldCharType="begin"/>
      </w:r>
      <w:r w:rsidR="00AB64BA">
        <w:rPr>
          <w:rFonts w:cs="Calibri"/>
          <w:szCs w:val="22"/>
        </w:rPr>
        <w:instrText xml:space="preserve"> ADDIN EN.CITE &lt;EndNote&gt;&lt;Cite&gt;&lt;Author&gt;Zealand&lt;/Author&gt;&lt;Year&gt;2010&lt;/Year&gt;&lt;RecNum&gt;78&lt;/RecNum&gt;&lt;DisplayText&gt;(Standards Australia/New Zealand, 2010)&lt;/DisplayText&gt;&lt;record&gt;&lt;rec-number&gt;78&lt;/rec-number&gt;&lt;foreign-keys&gt;&lt;key app="EN" db-id="2wxsvd922edesse9ssc599ttervddpsxxvra" timestamp="1597811317"&gt;78&lt;/key&gt;&lt;/foreign-keys&gt;&lt;ref-type name="Web Page"&gt;12&lt;/ref-type&gt;&lt;contributors&gt;&lt;authors&gt;&lt;author&gt;Standards Australia/New Zealand,&lt;/author&gt;&lt;/authors&gt;&lt;/contributors&gt;&lt;titles&gt;&lt;title&gt;Safety in laboratories - Microbiological safety and containment AS/NZS 2243.3:2010&lt;/title&gt;&lt;/titles&gt;&lt;dates&gt;&lt;year&gt;2010&lt;/year&gt;&lt;/dates&gt;&lt;urls&gt;&lt;/urls&gt;&lt;/record&gt;&lt;/Cite&gt;&lt;/EndNote&gt;</w:instrText>
      </w:r>
      <w:r w:rsidR="00AB64BA">
        <w:rPr>
          <w:rFonts w:cs="Calibri"/>
          <w:szCs w:val="22"/>
        </w:rPr>
        <w:fldChar w:fldCharType="separate"/>
      </w:r>
      <w:r w:rsidR="00AB64BA">
        <w:rPr>
          <w:rFonts w:cs="Calibri"/>
          <w:noProof/>
          <w:szCs w:val="22"/>
        </w:rPr>
        <w:t>(</w:t>
      </w:r>
      <w:hyperlink w:anchor="_ENREF_88" w:tooltip="Standards Australia/New Zealand, 2010 #78" w:history="1">
        <w:r w:rsidR="0023074B">
          <w:rPr>
            <w:rFonts w:cs="Calibri"/>
            <w:noProof/>
            <w:szCs w:val="22"/>
          </w:rPr>
          <w:t>Standards Australia/New Zealand, 2010</w:t>
        </w:r>
      </w:hyperlink>
      <w:r w:rsidR="00AB64BA">
        <w:rPr>
          <w:rFonts w:cs="Calibri"/>
          <w:noProof/>
          <w:szCs w:val="22"/>
        </w:rPr>
        <w:t>)</w:t>
      </w:r>
      <w:r w:rsidR="00AB64BA">
        <w:rPr>
          <w:rFonts w:cs="Calibri"/>
          <w:szCs w:val="22"/>
        </w:rPr>
        <w:fldChar w:fldCharType="end"/>
      </w:r>
      <w:r w:rsidR="00D808EE">
        <w:rPr>
          <w:rFonts w:cs="Calibri"/>
          <w:szCs w:val="22"/>
        </w:rPr>
        <w:t xml:space="preserve">. </w:t>
      </w:r>
      <w:r w:rsidRPr="00961290">
        <w:t>Th</w:t>
      </w:r>
      <w:r w:rsidR="00C43963">
        <w:t xml:space="preserve">e characteristics of the </w:t>
      </w:r>
      <w:r w:rsidRPr="00961290">
        <w:t xml:space="preserve">parent organism provide a baseline for </w:t>
      </w:r>
      <w:r w:rsidRPr="00B72F27">
        <w:t xml:space="preserve">comparing the potential for harm from dealings with GMOs. As such, the relevant biological properties of </w:t>
      </w:r>
      <w:r w:rsidR="000D6505" w:rsidRPr="00B72F27">
        <w:rPr>
          <w:rFonts w:cs="Calibri"/>
          <w:i/>
          <w:szCs w:val="22"/>
        </w:rPr>
        <w:t>V. cholerae</w:t>
      </w:r>
      <w:r w:rsidR="000D6505" w:rsidRPr="00B72F27">
        <w:rPr>
          <w:rFonts w:cs="Calibri"/>
          <w:szCs w:val="22"/>
        </w:rPr>
        <w:t xml:space="preserve"> </w:t>
      </w:r>
      <w:r w:rsidRPr="00B72F27">
        <w:t>will be discussed here.</w:t>
      </w:r>
    </w:p>
    <w:p w14:paraId="305D65DD" w14:textId="6C32DE20" w:rsidR="00D808EE" w:rsidRPr="00B72F27" w:rsidRDefault="00D808EE" w:rsidP="00B72F27">
      <w:pPr>
        <w:pStyle w:val="RARMPnumberedparagraphs"/>
      </w:pPr>
      <w:r w:rsidRPr="00B72F27">
        <w:rPr>
          <w:rFonts w:cs="Calibri"/>
          <w:szCs w:val="22"/>
        </w:rPr>
        <w:t xml:space="preserve">The parent organism </w:t>
      </w:r>
      <w:r w:rsidRPr="00B72F27">
        <w:rPr>
          <w:rFonts w:cs="Calibri"/>
          <w:i/>
          <w:szCs w:val="22"/>
        </w:rPr>
        <w:t>V. cholerae</w:t>
      </w:r>
      <w:r w:rsidRPr="00B72F27">
        <w:rPr>
          <w:rFonts w:cs="Calibri"/>
          <w:szCs w:val="22"/>
        </w:rPr>
        <w:t xml:space="preserve"> strain 569B was first isolated from a patient in 1948 in India</w:t>
      </w:r>
      <w:r w:rsidR="00AB64BA">
        <w:rPr>
          <w:rFonts w:cs="Calibri"/>
          <w:szCs w:val="22"/>
        </w:rPr>
        <w:t xml:space="preserve"> </w:t>
      </w:r>
      <w:r w:rsidR="00C20881">
        <w:rPr>
          <w:rFonts w:cs="Calibri"/>
          <w:szCs w:val="22"/>
        </w:rPr>
        <w:fldChar w:fldCharType="begin"/>
      </w:r>
      <w:r w:rsidR="00C20881">
        <w:rPr>
          <w:rFonts w:cs="Calibri"/>
          <w:szCs w:val="22"/>
        </w:rPr>
        <w:instrText xml:space="preserve"> ADDIN EN.CITE &lt;EndNote&gt;&lt;Cite&gt;&lt;Author&gt;Bik&lt;/Author&gt;&lt;Year&gt;1996&lt;/Year&gt;&lt;RecNum&gt;79&lt;/RecNum&gt;&lt;DisplayText&gt;(Bik et al., 1996)&lt;/DisplayText&gt;&lt;record&gt;&lt;rec-number&gt;79&lt;/rec-number&gt;&lt;foreign-keys&gt;&lt;key app="EN" db-id="2wxsvd922edesse9ssc599ttervddpsxxvra" timestamp="1597811745"&gt;79&lt;/key&gt;&lt;/foreign-keys&gt;&lt;ref-type name="Journal Article"&gt;17&lt;/ref-type&gt;&lt;contributors&gt;&lt;authors&gt;&lt;author&gt;Bik, E M&lt;/author&gt;&lt;author&gt;Gouw, R D&lt;/author&gt;&lt;author&gt;Mooi, F R&lt;/author&gt;&lt;/authors&gt;&lt;/contributors&gt;&lt;titles&gt;&lt;title&gt;DNA fingerprinting of Vibrio cholerae strains with a novel insertion sequence element: a tool to identify epidemic strains&lt;/title&gt;&lt;secondary-title&gt;Journal of Clinical Microbiology&lt;/secondary-title&gt;&lt;/titles&gt;&lt;periodical&gt;&lt;full-title&gt;Journal of Clinical Microbiology&lt;/full-title&gt;&lt;/periodical&gt;&lt;pages&gt;1453-1461&lt;/pages&gt;&lt;volume&gt;34&lt;/volume&gt;&lt;number&gt;6&lt;/number&gt;&lt;dates&gt;&lt;year&gt;1996&lt;/year&gt;&lt;/dates&gt;&lt;urls&gt;&lt;related-urls&gt;&lt;url&gt;https://jcm.asm.org/content/jcm/34/6/1453.full.pdf&lt;/url&gt;&lt;/related-urls&gt;&lt;/urls&gt;&lt;/record&gt;&lt;/Cite&gt;&lt;/EndNote&gt;</w:instrText>
      </w:r>
      <w:r w:rsidR="00C20881">
        <w:rPr>
          <w:rFonts w:cs="Calibri"/>
          <w:szCs w:val="22"/>
        </w:rPr>
        <w:fldChar w:fldCharType="separate"/>
      </w:r>
      <w:r w:rsidR="00C20881">
        <w:rPr>
          <w:rFonts w:cs="Calibri"/>
          <w:noProof/>
          <w:szCs w:val="22"/>
        </w:rPr>
        <w:t>(</w:t>
      </w:r>
      <w:hyperlink w:anchor="_ENREF_10" w:tooltip="Bik, 1996 #79" w:history="1">
        <w:r w:rsidR="0023074B">
          <w:rPr>
            <w:rFonts w:cs="Calibri"/>
            <w:noProof/>
            <w:szCs w:val="22"/>
          </w:rPr>
          <w:t>Bik et al., 1996</w:t>
        </w:r>
      </w:hyperlink>
      <w:r w:rsidR="00C20881">
        <w:rPr>
          <w:rFonts w:cs="Calibri"/>
          <w:noProof/>
          <w:szCs w:val="22"/>
        </w:rPr>
        <w:t>)</w:t>
      </w:r>
      <w:r w:rsidR="00C20881">
        <w:rPr>
          <w:rFonts w:cs="Calibri"/>
          <w:szCs w:val="22"/>
        </w:rPr>
        <w:fldChar w:fldCharType="end"/>
      </w:r>
      <w:r w:rsidRPr="00B72F27">
        <w:rPr>
          <w:rFonts w:cs="Calibri"/>
          <w:szCs w:val="22"/>
        </w:rPr>
        <w:t xml:space="preserve">. In comparison to other </w:t>
      </w:r>
      <w:r w:rsidR="006B2772">
        <w:rPr>
          <w:rFonts w:cs="Calibri"/>
          <w:szCs w:val="22"/>
        </w:rPr>
        <w:t>toxigenic</w:t>
      </w:r>
      <w:r w:rsidRPr="00B72F27">
        <w:rPr>
          <w:rFonts w:cs="Calibri"/>
          <w:szCs w:val="22"/>
        </w:rPr>
        <w:t xml:space="preserve"> </w:t>
      </w:r>
      <w:r w:rsidRPr="00B72F27">
        <w:rPr>
          <w:rFonts w:cs="Calibri"/>
          <w:i/>
          <w:szCs w:val="22"/>
        </w:rPr>
        <w:t>V. cholerae</w:t>
      </w:r>
      <w:r w:rsidRPr="00B72F27">
        <w:rPr>
          <w:rFonts w:cs="Calibri"/>
          <w:szCs w:val="22"/>
        </w:rPr>
        <w:t xml:space="preserve"> strains, </w:t>
      </w:r>
      <w:r w:rsidRPr="00B72F27">
        <w:rPr>
          <w:rFonts w:cs="Calibri"/>
          <w:i/>
          <w:szCs w:val="22"/>
        </w:rPr>
        <w:t>V. cholerae</w:t>
      </w:r>
      <w:r w:rsidRPr="00B72F27">
        <w:rPr>
          <w:rFonts w:cs="Calibri"/>
          <w:szCs w:val="22"/>
        </w:rPr>
        <w:t xml:space="preserve"> strain 569B is considered to be a weak pathogen</w:t>
      </w:r>
      <w:r w:rsidR="00B72F27" w:rsidRPr="00B72F27">
        <w:rPr>
          <w:rFonts w:cs="Calibri"/>
          <w:szCs w:val="22"/>
        </w:rPr>
        <w:t xml:space="preserve"> as it does not </w:t>
      </w:r>
      <w:r w:rsidR="00861338">
        <w:rPr>
          <w:rFonts w:cs="Calibri"/>
          <w:szCs w:val="22"/>
        </w:rPr>
        <w:t>cause diarrhoea because it lacks</w:t>
      </w:r>
      <w:r w:rsidRPr="00B72F27">
        <w:rPr>
          <w:rFonts w:cs="Calibri"/>
          <w:szCs w:val="22"/>
        </w:rPr>
        <w:t xml:space="preserve"> </w:t>
      </w:r>
      <w:r w:rsidR="000D6505">
        <w:t>one of the</w:t>
      </w:r>
      <w:r w:rsidR="000D6505" w:rsidRPr="00B72F27">
        <w:t xml:space="preserve"> </w:t>
      </w:r>
      <w:r w:rsidR="000D6505">
        <w:t xml:space="preserve">common </w:t>
      </w:r>
      <w:r w:rsidR="00B72F27" w:rsidRPr="00B72F27">
        <w:t>toxin</w:t>
      </w:r>
      <w:r w:rsidR="00AB0151">
        <w:t>s i.e., Shiga-like toxin</w:t>
      </w:r>
      <w:r w:rsidR="00B72F27" w:rsidRPr="00B72F27">
        <w:t>.</w:t>
      </w:r>
      <w:r w:rsidR="00B72F27" w:rsidRPr="00B72F27">
        <w:rPr>
          <w:rFonts w:cs="Calibri"/>
          <w:szCs w:val="22"/>
        </w:rPr>
        <w:t xml:space="preserve"> </w:t>
      </w:r>
      <w:r w:rsidR="00B72F27" w:rsidRPr="00B72F27">
        <w:t>It also unable to produce a functional haemolysin</w:t>
      </w:r>
      <w:r w:rsidR="00AD57D4">
        <w:t xml:space="preserve"> protein</w:t>
      </w:r>
      <w:r w:rsidR="00B72F27" w:rsidRPr="00B72F27">
        <w:t xml:space="preserve"> due to </w:t>
      </w:r>
      <w:r w:rsidR="00861338">
        <w:t xml:space="preserve">a </w:t>
      </w:r>
      <w:r w:rsidR="00B72F27" w:rsidRPr="00B72F27">
        <w:t>naturally arising mutation in the haemolysin (</w:t>
      </w:r>
      <w:r w:rsidR="00B72F27" w:rsidRPr="00B72F27">
        <w:rPr>
          <w:i/>
        </w:rPr>
        <w:t>hlyA</w:t>
      </w:r>
      <w:r w:rsidR="00B72F27" w:rsidRPr="00B72F27">
        <w:t>) gene</w:t>
      </w:r>
      <w:r w:rsidR="00861338">
        <w:t xml:space="preserve"> and is</w:t>
      </w:r>
      <w:r w:rsidR="00F551BB">
        <w:t xml:space="preserve"> </w:t>
      </w:r>
      <w:r w:rsidR="00AD57D4">
        <w:t>therefore</w:t>
      </w:r>
      <w:r w:rsidR="00B72F27" w:rsidRPr="00B72F27">
        <w:t xml:space="preserve"> unable to</w:t>
      </w:r>
      <w:r w:rsidR="00861338">
        <w:t xml:space="preserve"> cause</w:t>
      </w:r>
      <w:r w:rsidR="00B72F27" w:rsidRPr="00B72F27">
        <w:t xml:space="preserve"> break down </w:t>
      </w:r>
      <w:r w:rsidR="00861338">
        <w:t xml:space="preserve">of </w:t>
      </w:r>
      <w:r w:rsidR="00B72F27" w:rsidRPr="00B72F27">
        <w:t xml:space="preserve">red blood cells </w:t>
      </w:r>
      <w:r w:rsidR="00C20881">
        <w:fldChar w:fldCharType="begin"/>
      </w:r>
      <w:r w:rsidR="0023074B">
        <w:instrText xml:space="preserve"> ADDIN EN.CITE &lt;EndNote&gt;&lt;Cite&gt;&lt;Author&gt;Alm&lt;/Author&gt;&lt;Year&gt;1988&lt;/Year&gt;&lt;RecNum&gt;80&lt;/RecNum&gt;&lt;DisplayText&gt;(Alm et al., 1988)&lt;/DisplayText&gt;&lt;record&gt;&lt;rec-number&gt;80&lt;/rec-number&gt;&lt;foreign-keys&gt;&lt;key app="EN" db-id="2wxsvd922edesse9ssc599ttervddpsxxvra" timestamp="1597812267"&gt;80&lt;/key&gt;&lt;/foreign-keys&gt;&lt;ref-type name="Journal Article"&gt;17&lt;/ref-type&gt;&lt;contributors&gt;&lt;authors&gt;&lt;author&gt;Alm, R. A.&lt;/author&gt;&lt;author&gt;Stroeher, U. H.&lt;/author&gt;&lt;author&gt;Manning, P. A.&lt;/author&gt;&lt;/authors&gt;&lt;/contributors&gt;&lt;titles&gt;&lt;title&gt;&lt;style face="normal" font="default" size="100%"&gt;Extracellular proteins of &lt;/style&gt;&lt;style face="italic" font="default" size="100%"&gt;Vibrio cholerae&lt;/style&gt;&lt;style face="normal" font="default" size="100%"&gt;: nucleotide sequence of the structural gene (hlyA) for the haemolysin of the haemolytic El Tor strain 017 and characterization of the hlyA mutation in the non-haemolytic classical strain 569B&lt;/style&gt;&lt;/title&gt;&lt;secondary-title&gt;Molecular Microbiology&lt;/secondary-title&gt;&lt;/titles&gt;&lt;periodical&gt;&lt;full-title&gt;Molecular Microbiology&lt;/full-title&gt;&lt;/periodical&gt;&lt;pages&gt;481-488&lt;/pages&gt;&lt;volume&gt;2&lt;/volume&gt;&lt;number&gt;4&lt;/number&gt;&lt;dates&gt;&lt;year&gt;1988&lt;/year&gt;&lt;/dates&gt;&lt;isbn&gt;0950-382X&lt;/isbn&gt;&lt;urls&gt;&lt;related-urls&gt;&lt;url&gt;https://onlinelibrary.wiley.com/doi/abs/10.1111/j.1365-2958.1988.tb00054.x&lt;/url&gt;&lt;/related-urls&gt;&lt;/urls&gt;&lt;electronic-resource-num&gt;10.1111/j.1365-2958.1988.tb00054.x&lt;/electronic-resource-num&gt;&lt;/record&gt;&lt;/Cite&gt;&lt;/EndNote&gt;</w:instrText>
      </w:r>
      <w:r w:rsidR="00C20881">
        <w:fldChar w:fldCharType="separate"/>
      </w:r>
      <w:r w:rsidR="00C20881">
        <w:rPr>
          <w:noProof/>
        </w:rPr>
        <w:t>(</w:t>
      </w:r>
      <w:hyperlink w:anchor="_ENREF_2" w:tooltip="Alm, 1988 #80" w:history="1">
        <w:r w:rsidR="0023074B">
          <w:rPr>
            <w:noProof/>
          </w:rPr>
          <w:t>Alm et al., 1988</w:t>
        </w:r>
      </w:hyperlink>
      <w:r w:rsidR="00C20881">
        <w:rPr>
          <w:noProof/>
        </w:rPr>
        <w:t>)</w:t>
      </w:r>
      <w:r w:rsidR="00C20881">
        <w:fldChar w:fldCharType="end"/>
      </w:r>
      <w:r w:rsidRPr="00B72F27">
        <w:rPr>
          <w:rFonts w:cs="Calibri"/>
          <w:szCs w:val="22"/>
        </w:rPr>
        <w:t xml:space="preserve">. </w:t>
      </w:r>
      <w:r w:rsidR="00861338">
        <w:rPr>
          <w:rFonts w:cs="Calibri"/>
          <w:szCs w:val="22"/>
        </w:rPr>
        <w:t>This strain</w:t>
      </w:r>
      <w:r w:rsidR="00C43963">
        <w:rPr>
          <w:rFonts w:cs="Calibri"/>
          <w:szCs w:val="22"/>
        </w:rPr>
        <w:t xml:space="preserve"> is also a non-permissive host</w:t>
      </w:r>
      <w:r w:rsidR="0052510D">
        <w:rPr>
          <w:rStyle w:val="FootnoteReference"/>
          <w:rFonts w:cs="Calibri"/>
          <w:szCs w:val="22"/>
        </w:rPr>
        <w:footnoteReference w:id="3"/>
      </w:r>
      <w:r w:rsidR="00C43963">
        <w:rPr>
          <w:rFonts w:cs="Calibri"/>
          <w:szCs w:val="22"/>
        </w:rPr>
        <w:t xml:space="preserve"> for bacteriophages. </w:t>
      </w:r>
      <w:r w:rsidRPr="00B72F27">
        <w:rPr>
          <w:rFonts w:cs="Calibri"/>
          <w:szCs w:val="22"/>
        </w:rPr>
        <w:t xml:space="preserve">However, it is </w:t>
      </w:r>
      <w:r w:rsidR="00AD57D4">
        <w:rPr>
          <w:rFonts w:cs="Calibri"/>
          <w:szCs w:val="22"/>
        </w:rPr>
        <w:t>still</w:t>
      </w:r>
      <w:r w:rsidRPr="00B72F27">
        <w:rPr>
          <w:rFonts w:cs="Calibri"/>
          <w:szCs w:val="22"/>
        </w:rPr>
        <w:t xml:space="preserve"> </w:t>
      </w:r>
      <w:r w:rsidR="000D6505">
        <w:rPr>
          <w:rFonts w:cs="Calibri"/>
          <w:szCs w:val="22"/>
        </w:rPr>
        <w:t xml:space="preserve">regarded as a </w:t>
      </w:r>
      <w:r w:rsidR="006B2772">
        <w:rPr>
          <w:rFonts w:cs="Calibri"/>
          <w:szCs w:val="22"/>
        </w:rPr>
        <w:t>toxigenic</w:t>
      </w:r>
      <w:r w:rsidRPr="00B72F27">
        <w:rPr>
          <w:rFonts w:cs="Calibri"/>
          <w:szCs w:val="22"/>
        </w:rPr>
        <w:t xml:space="preserve"> strain </w:t>
      </w:r>
      <w:r w:rsidR="000D6505">
        <w:rPr>
          <w:rFonts w:cs="Calibri"/>
          <w:szCs w:val="22"/>
        </w:rPr>
        <w:t>because</w:t>
      </w:r>
      <w:r w:rsidR="000D6505" w:rsidRPr="00B72F27">
        <w:rPr>
          <w:rFonts w:cs="Calibri"/>
          <w:szCs w:val="22"/>
        </w:rPr>
        <w:t xml:space="preserve"> </w:t>
      </w:r>
      <w:r w:rsidRPr="00B72F27">
        <w:rPr>
          <w:rFonts w:cs="Calibri"/>
          <w:szCs w:val="22"/>
        </w:rPr>
        <w:t xml:space="preserve">it does produce </w:t>
      </w:r>
      <w:r w:rsidR="000D6505">
        <w:rPr>
          <w:rFonts w:cs="Calibri"/>
          <w:szCs w:val="22"/>
        </w:rPr>
        <w:t xml:space="preserve">classical </w:t>
      </w:r>
      <w:r w:rsidRPr="00B72F27">
        <w:rPr>
          <w:rFonts w:cs="Calibri"/>
          <w:szCs w:val="22"/>
        </w:rPr>
        <w:t xml:space="preserve">cholera toxin </w:t>
      </w:r>
      <w:r w:rsidR="000D6505">
        <w:rPr>
          <w:rFonts w:cs="Calibri"/>
          <w:szCs w:val="22"/>
        </w:rPr>
        <w:t>and</w:t>
      </w:r>
      <w:r w:rsidR="000D6505" w:rsidRPr="00B72F27">
        <w:rPr>
          <w:rFonts w:cs="Calibri"/>
          <w:szCs w:val="22"/>
        </w:rPr>
        <w:t xml:space="preserve"> </w:t>
      </w:r>
      <w:r w:rsidRPr="00B72F27">
        <w:rPr>
          <w:rFonts w:cs="Calibri"/>
          <w:szCs w:val="22"/>
        </w:rPr>
        <w:t xml:space="preserve">causes </w:t>
      </w:r>
      <w:r w:rsidR="000D6505">
        <w:rPr>
          <w:rFonts w:cs="Calibri"/>
          <w:szCs w:val="22"/>
        </w:rPr>
        <w:t xml:space="preserve">mild </w:t>
      </w:r>
      <w:r w:rsidRPr="00B72F27">
        <w:rPr>
          <w:rFonts w:cs="Calibri"/>
          <w:szCs w:val="22"/>
        </w:rPr>
        <w:t xml:space="preserve">cholera disease </w:t>
      </w:r>
      <w:r w:rsidR="000D6505">
        <w:rPr>
          <w:rFonts w:cs="Calibri"/>
          <w:szCs w:val="22"/>
        </w:rPr>
        <w:t>symptoms</w:t>
      </w:r>
      <w:r w:rsidR="00C20881">
        <w:rPr>
          <w:rFonts w:cs="Calibri"/>
          <w:szCs w:val="22"/>
        </w:rPr>
        <w:t xml:space="preserve"> </w:t>
      </w:r>
      <w:r w:rsidR="00C20881">
        <w:rPr>
          <w:rFonts w:cs="Calibri"/>
          <w:szCs w:val="22"/>
        </w:rPr>
        <w:fldChar w:fldCharType="begin"/>
      </w:r>
      <w:r w:rsidR="0023074B">
        <w:rPr>
          <w:rFonts w:cs="Calibri"/>
          <w:szCs w:val="22"/>
        </w:rPr>
        <w:instrText xml:space="preserve"> ADDIN EN.CITE &lt;EndNote&gt;&lt;Cite&gt;&lt;Author&gt;Alm&lt;/Author&gt;&lt;Year&gt;1988&lt;/Year&gt;&lt;RecNum&gt;80&lt;/RecNum&gt;&lt;DisplayText&gt;(Alm et al., 1988)&lt;/DisplayText&gt;&lt;record&gt;&lt;rec-number&gt;80&lt;/rec-number&gt;&lt;foreign-keys&gt;&lt;key app="EN" db-id="2wxsvd922edesse9ssc599ttervddpsxxvra" timestamp="1597812267"&gt;80&lt;/key&gt;&lt;/foreign-keys&gt;&lt;ref-type name="Journal Article"&gt;17&lt;/ref-type&gt;&lt;contributors&gt;&lt;authors&gt;&lt;author&gt;Alm, R. A.&lt;/author&gt;&lt;author&gt;Stroeher, U. H.&lt;/author&gt;&lt;author&gt;Manning, P. A.&lt;/author&gt;&lt;/authors&gt;&lt;/contributors&gt;&lt;titles&gt;&lt;title&gt;&lt;style face="normal" font="default" size="100%"&gt;Extracellular proteins of &lt;/style&gt;&lt;style face="italic" font="default" size="100%"&gt;Vibrio cholerae&lt;/style&gt;&lt;style face="normal" font="default" size="100%"&gt;: nucleotide sequence of the structural gene (hlyA) for the haemolysin of the haemolytic El Tor strain 017 and characterization of the hlyA mutation in the non-haemolytic classical strain 569B&lt;/style&gt;&lt;/title&gt;&lt;secondary-title&gt;Molecular Microbiology&lt;/secondary-title&gt;&lt;/titles&gt;&lt;periodical&gt;&lt;full-title&gt;Molecular Microbiology&lt;/full-title&gt;&lt;/periodical&gt;&lt;pages&gt;481-488&lt;/pages&gt;&lt;volume&gt;2&lt;/volume&gt;&lt;number&gt;4&lt;/number&gt;&lt;dates&gt;&lt;year&gt;1988&lt;/year&gt;&lt;/dates&gt;&lt;isbn&gt;0950-382X&lt;/isbn&gt;&lt;urls&gt;&lt;related-urls&gt;&lt;url&gt;https://onlinelibrary.wiley.com/doi/abs/10.1111/j.1365-2958.1988.tb00054.x&lt;/url&gt;&lt;/related-urls&gt;&lt;/urls&gt;&lt;electronic-resource-num&gt;10.1111/j.1365-2958.1988.tb00054.x&lt;/electronic-resource-num&gt;&lt;/record&gt;&lt;/Cite&gt;&lt;/EndNote&gt;</w:instrText>
      </w:r>
      <w:r w:rsidR="00C20881">
        <w:rPr>
          <w:rFonts w:cs="Calibri"/>
          <w:szCs w:val="22"/>
        </w:rPr>
        <w:fldChar w:fldCharType="separate"/>
      </w:r>
      <w:r w:rsidR="00C20881">
        <w:rPr>
          <w:rFonts w:cs="Calibri"/>
          <w:noProof/>
          <w:szCs w:val="22"/>
        </w:rPr>
        <w:t>(</w:t>
      </w:r>
      <w:hyperlink w:anchor="_ENREF_2" w:tooltip="Alm, 1988 #80" w:history="1">
        <w:r w:rsidR="0023074B">
          <w:rPr>
            <w:rFonts w:cs="Calibri"/>
            <w:noProof/>
            <w:szCs w:val="22"/>
          </w:rPr>
          <w:t>Alm et al., 1988</w:t>
        </w:r>
      </w:hyperlink>
      <w:r w:rsidR="00C20881">
        <w:rPr>
          <w:rFonts w:cs="Calibri"/>
          <w:noProof/>
          <w:szCs w:val="22"/>
        </w:rPr>
        <w:t>)</w:t>
      </w:r>
      <w:r w:rsidR="00C20881">
        <w:rPr>
          <w:rFonts w:cs="Calibri"/>
          <w:szCs w:val="22"/>
        </w:rPr>
        <w:fldChar w:fldCharType="end"/>
      </w:r>
      <w:r w:rsidRPr="00B72F27">
        <w:rPr>
          <w:rFonts w:cs="Calibri"/>
          <w:szCs w:val="22"/>
        </w:rPr>
        <w:t>.</w:t>
      </w:r>
    </w:p>
    <w:p w14:paraId="0BC62C76" w14:textId="5777DFA8" w:rsidR="000D2B9B" w:rsidRPr="00AD57D4" w:rsidRDefault="00AD57D4" w:rsidP="000D2B9B">
      <w:pPr>
        <w:pStyle w:val="3RARMP"/>
        <w:rPr>
          <w:i/>
        </w:rPr>
      </w:pPr>
      <w:bookmarkStart w:id="99" w:name="_Toc47536746"/>
      <w:bookmarkStart w:id="100" w:name="_Toc64453154"/>
      <w:r>
        <w:t xml:space="preserve">Basic biology of </w:t>
      </w:r>
      <w:r w:rsidRPr="00AD57D4">
        <w:rPr>
          <w:i/>
        </w:rPr>
        <w:t>V. cholerae</w:t>
      </w:r>
      <w:bookmarkEnd w:id="99"/>
      <w:bookmarkEnd w:id="100"/>
    </w:p>
    <w:p w14:paraId="2E56523B" w14:textId="7995BF2C" w:rsidR="00A63D42" w:rsidRPr="00A63D42" w:rsidRDefault="00A63D42" w:rsidP="00BD40B7">
      <w:pPr>
        <w:pStyle w:val="RARMPnumberedparagraphs"/>
      </w:pPr>
      <w:r w:rsidRPr="00A63D42">
        <w:t>Cholera is a</w:t>
      </w:r>
      <w:r w:rsidR="009225F3">
        <w:t>n infectious disease caused by</w:t>
      </w:r>
      <w:r w:rsidR="00F72BA4">
        <w:t xml:space="preserve"> </w:t>
      </w:r>
      <w:r w:rsidR="000D6505">
        <w:t xml:space="preserve">infection with </w:t>
      </w:r>
      <w:r w:rsidR="004440BA">
        <w:rPr>
          <w:i/>
        </w:rPr>
        <w:t>V.</w:t>
      </w:r>
      <w:r w:rsidR="00F72BA4" w:rsidRPr="00426017">
        <w:rPr>
          <w:i/>
        </w:rPr>
        <w:t xml:space="preserve"> cholerae</w:t>
      </w:r>
      <w:r w:rsidR="009225F3">
        <w:rPr>
          <w:i/>
        </w:rPr>
        <w:t xml:space="preserve"> </w:t>
      </w:r>
      <w:r w:rsidR="009225F3" w:rsidRPr="009225F3">
        <w:t>bacteria</w:t>
      </w:r>
      <w:r w:rsidR="00733AB8" w:rsidRPr="009225F3">
        <w:t>.</w:t>
      </w:r>
      <w:r w:rsidR="00733AB8">
        <w:t xml:space="preserve"> </w:t>
      </w:r>
      <w:r w:rsidR="0087472D" w:rsidRPr="0087472D">
        <w:t>Cholera</w:t>
      </w:r>
      <w:r w:rsidR="000D6505">
        <w:rPr>
          <w:i/>
        </w:rPr>
        <w:t xml:space="preserve"> </w:t>
      </w:r>
      <w:r w:rsidR="00733AB8">
        <w:t xml:space="preserve">is </w:t>
      </w:r>
      <w:r w:rsidR="000D6505">
        <w:t xml:space="preserve">typically </w:t>
      </w:r>
      <w:r w:rsidR="00733AB8">
        <w:t xml:space="preserve">acquired </w:t>
      </w:r>
      <w:r w:rsidR="000D6505">
        <w:t xml:space="preserve">following </w:t>
      </w:r>
      <w:r w:rsidR="00733AB8">
        <w:t>ingesti</w:t>
      </w:r>
      <w:r w:rsidR="000D6505">
        <w:t>on of</w:t>
      </w:r>
      <w:r w:rsidR="00733AB8">
        <w:t xml:space="preserve"> food or water </w:t>
      </w:r>
      <w:r w:rsidR="00F551BB">
        <w:t xml:space="preserve">contaminated with </w:t>
      </w:r>
      <w:r w:rsidR="00F551BB" w:rsidRPr="00F551BB">
        <w:rPr>
          <w:i/>
        </w:rPr>
        <w:t>V. cholerae</w:t>
      </w:r>
      <w:r w:rsidR="00F551BB">
        <w:t xml:space="preserve"> </w:t>
      </w:r>
      <w:r w:rsidR="00733AB8">
        <w:t xml:space="preserve">and </w:t>
      </w:r>
      <w:r w:rsidR="00F72BA4">
        <w:t>causes</w:t>
      </w:r>
      <w:r w:rsidR="00733AB8">
        <w:t xml:space="preserve"> rapidly dehydrating diarrhoea which can range from mild to</w:t>
      </w:r>
      <w:r w:rsidR="00671913">
        <w:t xml:space="preserve"> life threatening</w:t>
      </w:r>
      <w:r w:rsidR="00733AB8">
        <w:t>.</w:t>
      </w:r>
      <w:r w:rsidRPr="00A63D42">
        <w:t xml:space="preserve"> </w:t>
      </w:r>
    </w:p>
    <w:p w14:paraId="7C490B33" w14:textId="5A53D08F" w:rsidR="00542D53" w:rsidRPr="006404A8" w:rsidRDefault="00A63D42" w:rsidP="00542D53">
      <w:pPr>
        <w:pStyle w:val="RARMPnumberedparagraphs"/>
      </w:pPr>
      <w:r w:rsidRPr="006404A8">
        <w:rPr>
          <w:i/>
        </w:rPr>
        <w:t>V. cholerae</w:t>
      </w:r>
      <w:r w:rsidRPr="006404A8">
        <w:t xml:space="preserve"> is a gram negative</w:t>
      </w:r>
      <w:r w:rsidR="00542D53">
        <w:t>,</w:t>
      </w:r>
      <w:r w:rsidRPr="006404A8">
        <w:t xml:space="preserve"> </w:t>
      </w:r>
      <w:r w:rsidR="002E7694">
        <w:t>comma</w:t>
      </w:r>
      <w:r w:rsidR="000D6F1E">
        <w:t xml:space="preserve"> shaped</w:t>
      </w:r>
      <w:r w:rsidR="002E7694">
        <w:t xml:space="preserve"> bacteria which is</w:t>
      </w:r>
      <w:r w:rsidR="00542D53">
        <w:t xml:space="preserve"> non-invasive</w:t>
      </w:r>
      <w:r w:rsidR="00F551BB" w:rsidRPr="00ED5DA6">
        <w:rPr>
          <w:vertAlign w:val="superscript"/>
        </w:rPr>
        <w:footnoteReference w:id="4"/>
      </w:r>
      <w:r w:rsidR="000D6F1E">
        <w:t xml:space="preserve"> </w:t>
      </w:r>
      <w:r w:rsidR="002E7694">
        <w:t xml:space="preserve">and highly motile. This </w:t>
      </w:r>
      <w:r w:rsidR="000D6F1E">
        <w:t>bacteria</w:t>
      </w:r>
      <w:r w:rsidR="00A16FE6">
        <w:t xml:space="preserve"> </w:t>
      </w:r>
      <w:r w:rsidRPr="006404A8">
        <w:t xml:space="preserve">can survive in the presence of oxygen as well as in the absence of oxygen such as inside </w:t>
      </w:r>
      <w:r w:rsidR="00B81B41">
        <w:t>the</w:t>
      </w:r>
      <w:r w:rsidR="00B81B41" w:rsidRPr="006404A8">
        <w:t xml:space="preserve"> </w:t>
      </w:r>
      <w:r w:rsidRPr="006404A8">
        <w:t>human gastrointestinal tract.</w:t>
      </w:r>
      <w:r w:rsidR="00FE57DD">
        <w:t xml:space="preserve"> </w:t>
      </w:r>
    </w:p>
    <w:p w14:paraId="5655CA15" w14:textId="41BF36D2" w:rsidR="0052408E" w:rsidRDefault="00063F6C" w:rsidP="00941749">
      <w:pPr>
        <w:pStyle w:val="RARMPnumberedparagraphs"/>
      </w:pPr>
      <w:r w:rsidRPr="00063F6C">
        <w:rPr>
          <w:i/>
        </w:rPr>
        <w:t>V. cholerae</w:t>
      </w:r>
      <w:r>
        <w:t xml:space="preserve"> is classified into more than 200 serogroups based on the </w:t>
      </w:r>
      <w:r w:rsidR="000D6F1E">
        <w:t xml:space="preserve">O antigens </w:t>
      </w:r>
      <w:r w:rsidR="002E7694">
        <w:t>on the cell surface</w:t>
      </w:r>
      <w:r w:rsidR="00DE010A">
        <w:t xml:space="preserve">. Some serogroups cause </w:t>
      </w:r>
      <w:r w:rsidR="00F30729">
        <w:t xml:space="preserve">cholera </w:t>
      </w:r>
      <w:r w:rsidR="00DE010A">
        <w:t>disease in humans (</w:t>
      </w:r>
      <w:r w:rsidR="00C356FD">
        <w:t>toxi</w:t>
      </w:r>
      <w:r w:rsidR="006B2772">
        <w:t>genic</w:t>
      </w:r>
      <w:r w:rsidR="00A735F3">
        <w:t>; toxin producing bacteria</w:t>
      </w:r>
      <w:r w:rsidR="00DE010A">
        <w:t>)</w:t>
      </w:r>
      <w:r w:rsidR="002E7694">
        <w:t xml:space="preserve"> </w:t>
      </w:r>
      <w:r w:rsidR="00DE010A">
        <w:t xml:space="preserve">while others are not associated with </w:t>
      </w:r>
      <w:r w:rsidR="00C356FD">
        <w:t xml:space="preserve">the cholera </w:t>
      </w:r>
      <w:r w:rsidR="00DE010A">
        <w:t>disease</w:t>
      </w:r>
      <w:r w:rsidR="0087472D">
        <w:t xml:space="preserve"> </w:t>
      </w:r>
      <w:r w:rsidR="00DE010A">
        <w:t>(non-</w:t>
      </w:r>
      <w:r w:rsidR="006B2772">
        <w:t xml:space="preserve">toxigenic </w:t>
      </w:r>
      <w:r w:rsidR="00DE010A">
        <w:t>serog</w:t>
      </w:r>
      <w:r w:rsidR="00A263E3">
        <w:t>r</w:t>
      </w:r>
      <w:r w:rsidR="00DE010A">
        <w:t>oups)</w:t>
      </w:r>
      <w:r w:rsidR="002E7694">
        <w:t xml:space="preserve">. </w:t>
      </w:r>
    </w:p>
    <w:p w14:paraId="064F4DD6" w14:textId="4072C19E" w:rsidR="000A0881" w:rsidRDefault="00F30729" w:rsidP="000A0881">
      <w:pPr>
        <w:pStyle w:val="RARMPnumberedparagraphs"/>
      </w:pPr>
      <w:r>
        <w:lastRenderedPageBreak/>
        <w:t>O</w:t>
      </w:r>
      <w:r w:rsidR="00063F6C">
        <w:t xml:space="preserve">nly serogroup O1 and </w:t>
      </w:r>
      <w:r>
        <w:t xml:space="preserve">serogroup </w:t>
      </w:r>
      <w:r w:rsidR="00063F6C">
        <w:t>O139 are associa</w:t>
      </w:r>
      <w:r w:rsidR="00665DDE">
        <w:t>ted with severe cholera disease</w:t>
      </w:r>
      <w:r w:rsidR="000A0881">
        <w:t>. However, some serogroups of</w:t>
      </w:r>
      <w:r w:rsidR="000A0881" w:rsidRPr="00F30729">
        <w:rPr>
          <w:i/>
        </w:rPr>
        <w:t xml:space="preserve"> V. cholerae</w:t>
      </w:r>
      <w:r w:rsidR="000A0881" w:rsidRPr="00F30729">
        <w:t xml:space="preserve"> (non-O1 and non-O139) </w:t>
      </w:r>
      <w:r w:rsidR="000A0881">
        <w:t>can cause bloody diarrhoea, gastroenteritis and extra-intestinal infections but do not cause cholera.</w:t>
      </w:r>
      <w:r w:rsidR="00665DDE">
        <w:t xml:space="preserve"> </w:t>
      </w:r>
    </w:p>
    <w:p w14:paraId="761DD6AD" w14:textId="279351EF" w:rsidR="002E46E8" w:rsidRDefault="000A0881" w:rsidP="00D16361">
      <w:pPr>
        <w:pStyle w:val="RARMPnumberedparagraphs"/>
      </w:pPr>
      <w:r>
        <w:t>T</w:t>
      </w:r>
      <w:r w:rsidR="00B81B41">
        <w:t>he t</w:t>
      </w:r>
      <w:r w:rsidR="00665DDE">
        <w:t>wo major virulence factors</w:t>
      </w:r>
      <w:r>
        <w:t xml:space="preserve"> associated with the cholera causing </w:t>
      </w:r>
      <w:r w:rsidR="006C3AA2" w:rsidRPr="006C3AA2">
        <w:rPr>
          <w:i/>
        </w:rPr>
        <w:t>V. cholerae</w:t>
      </w:r>
      <w:r w:rsidR="006C3AA2">
        <w:t xml:space="preserve"> </w:t>
      </w:r>
      <w:r>
        <w:t>strains are</w:t>
      </w:r>
      <w:r w:rsidR="00665DDE">
        <w:t xml:space="preserve"> </w:t>
      </w:r>
      <w:r>
        <w:t>cholera toxin (CTX</w:t>
      </w:r>
      <w:r w:rsidR="00665DDE" w:rsidRPr="000608A2">
        <w:t>)</w:t>
      </w:r>
      <w:r w:rsidR="00941749">
        <w:t xml:space="preserve"> </w:t>
      </w:r>
      <w:r w:rsidR="003D125C">
        <w:t xml:space="preserve">and toxin co-regulated pilus </w:t>
      </w:r>
      <w:r w:rsidR="003D125C" w:rsidRPr="000608A2">
        <w:t>(TCP)</w:t>
      </w:r>
      <w:r w:rsidR="00C20881">
        <w:t xml:space="preserve"> </w:t>
      </w:r>
      <w:r w:rsidR="000A75E5">
        <w:fldChar w:fldCharType="begin"/>
      </w:r>
      <w:r w:rsidR="000A75E5">
        <w:instrText xml:space="preserve"> ADDIN EN.CITE &lt;EndNote&gt;&lt;Cite&gt;&lt;Author&gt;Almagro-Moreno&lt;/Author&gt;&lt;Year&gt;2013&lt;/Year&gt;&lt;RecNum&gt;10&lt;/RecNum&gt;&lt;DisplayText&gt;(Almagro-Moreno and Taylor, 2013)&lt;/DisplayText&gt;&lt;record&gt;&lt;rec-number&gt;10&lt;/rec-number&gt;&lt;foreign-keys&gt;&lt;key app="EN" db-id="2wxsvd922edesse9ssc599ttervddpsxxvra" timestamp="1592177041"&gt;10&lt;/key&gt;&lt;/foreign-keys&gt;&lt;ref-type name="Journal Article"&gt;17&lt;/ref-type&gt;&lt;contributors&gt;&lt;authors&gt;&lt;author&gt;Almagro-Moreno, Salvador&lt;/author&gt;&lt;author&gt;Taylor, Ronald K.&lt;/author&gt;&lt;/authors&gt;&lt;/contributors&gt;&lt;titles&gt;&lt;title&gt;Cholera: Environmental Reservoirs and Impact on Disease Transmission&lt;/title&gt;&lt;secondary-title&gt;Microbiology spectrum&lt;/secondary-title&gt;&lt;alt-title&gt;Microbiol Spectr&lt;/alt-title&gt;&lt;/titles&gt;&lt;periodical&gt;&lt;full-title&gt;Microbiology spectrum&lt;/full-title&gt;&lt;abbr-1&gt;Microbiol Spectr&lt;/abbr-1&gt;&lt;/periodical&gt;&lt;alt-periodical&gt;&lt;full-title&gt;Microbiology spectrum&lt;/full-title&gt;&lt;abbr-1&gt;Microbiol Spectr&lt;/abbr-1&gt;&lt;/alt-periodical&gt;&lt;pages&gt;OH-0003-2012&lt;/pages&gt;&lt;volume&gt;1&lt;/volume&gt;&lt;number&gt;2&lt;/number&gt;&lt;dates&gt;&lt;year&gt;2013&lt;/year&gt;&lt;/dates&gt;&lt;isbn&gt;2165-0497&lt;/isbn&gt;&lt;accession-num&gt;25674360&lt;/accession-num&gt;&lt;urls&gt;&lt;related-urls&gt;&lt;url&gt;https://pubmed.ncbi.nlm.nih.gov/25674360&lt;/url&gt;&lt;url&gt;https://www.ncbi.nlm.nih.gov/pmc/articles/PMC4321695/&lt;/url&gt;&lt;/related-urls&gt;&lt;/urls&gt;&lt;electronic-resource-num&gt;10.1128/microbiolspec.OH-0003-2012&lt;/electronic-resource-num&gt;&lt;remote-database-name&gt;PubMed&lt;/remote-database-name&gt;&lt;language&gt;eng&lt;/language&gt;&lt;/record&gt;&lt;/Cite&gt;&lt;/EndNote&gt;</w:instrText>
      </w:r>
      <w:r w:rsidR="000A75E5">
        <w:fldChar w:fldCharType="separate"/>
      </w:r>
      <w:r w:rsidR="000A75E5">
        <w:rPr>
          <w:noProof/>
        </w:rPr>
        <w:t>(</w:t>
      </w:r>
      <w:hyperlink w:anchor="_ENREF_3" w:tooltip="Almagro-Moreno, 2013 #10" w:history="1">
        <w:r w:rsidR="0023074B">
          <w:rPr>
            <w:noProof/>
          </w:rPr>
          <w:t>Almagro-Moreno and Taylor, 2013</w:t>
        </w:r>
      </w:hyperlink>
      <w:r w:rsidR="000A75E5">
        <w:rPr>
          <w:noProof/>
        </w:rPr>
        <w:t>)</w:t>
      </w:r>
      <w:r w:rsidR="000A75E5">
        <w:fldChar w:fldCharType="end"/>
      </w:r>
      <w:r w:rsidR="00665DDE" w:rsidRPr="00D16361">
        <w:t>.</w:t>
      </w:r>
      <w:r w:rsidR="00D16361">
        <w:t xml:space="preserve"> </w:t>
      </w:r>
      <w:r w:rsidR="002E46E8">
        <w:t>These virulence factors are encoded within mobile genetic elements</w:t>
      </w:r>
      <w:r w:rsidR="006C3AA2">
        <w:t>,</w:t>
      </w:r>
      <w:r w:rsidR="002E46E8">
        <w:t xml:space="preserve"> CT</w:t>
      </w:r>
      <w:r>
        <w:t>X</w:t>
      </w:r>
      <w:r w:rsidR="002E46E8">
        <w:t xml:space="preserve"> is encoded within the filamentous phage</w:t>
      </w:r>
      <w:r w:rsidR="00C873E5">
        <w:t xml:space="preserve"> CTX</w:t>
      </w:r>
      <w:r w:rsidR="00A735F3">
        <w:rPr>
          <w:rFonts w:cs="Calibri"/>
          <w:color w:val="000000"/>
          <w:shd w:val="clear" w:color="auto" w:fill="FFFFFF"/>
        </w:rPr>
        <w:t>φ</w:t>
      </w:r>
      <w:r w:rsidR="00C873E5">
        <w:rPr>
          <w:color w:val="000000"/>
          <w:shd w:val="clear" w:color="auto" w:fill="FFFFFF"/>
        </w:rPr>
        <w:t xml:space="preserve"> and TCP within Vibrio pathogenicity island-1</w:t>
      </w:r>
      <w:r w:rsidR="00C20881">
        <w:rPr>
          <w:color w:val="000000"/>
          <w:shd w:val="clear" w:color="auto" w:fill="FFFFFF"/>
        </w:rPr>
        <w:t xml:space="preserve"> </w:t>
      </w:r>
      <w:r w:rsidR="000A75E5">
        <w:rPr>
          <w:color w:val="000000"/>
          <w:shd w:val="clear" w:color="auto" w:fill="FFFFFF"/>
        </w:rPr>
        <w:fldChar w:fldCharType="begin"/>
      </w:r>
      <w:r w:rsidR="000A75E5">
        <w:rPr>
          <w:color w:val="000000"/>
          <w:shd w:val="clear" w:color="auto" w:fill="FFFFFF"/>
        </w:rPr>
        <w:instrText xml:space="preserve"> ADDIN EN.CITE &lt;EndNote&gt;&lt;Cite&gt;&lt;Author&gt;Sakib&lt;/Author&gt;&lt;Year&gt;2018&lt;/Year&gt;&lt;RecNum&gt;19&lt;/RecNum&gt;&lt;DisplayText&gt;(Sakib et al., 2018)&lt;/DisplayText&gt;&lt;record&gt;&lt;rec-number&gt;19&lt;/rec-number&gt;&lt;foreign-keys&gt;&lt;key app="EN" db-id="2wxsvd922edesse9ssc599ttervddpsxxvra" timestamp="1594607299"&gt;19&lt;/key&gt;&lt;/foreign-keys&gt;&lt;ref-type name="Journal Article"&gt;17&lt;/ref-type&gt;&lt;contributors&gt;&lt;authors&gt;&lt;author&gt;Sakib, S. Nazmus&lt;/author&gt;&lt;author&gt;Reddi, Geethika&lt;/author&gt;&lt;author&gt;Almagro-Moreno, Salvador&lt;/author&gt;&lt;/authors&gt;&lt;/contributors&gt;&lt;titles&gt;&lt;title&gt;&lt;style face="normal" font="default" size="100%"&gt;Environmental Role of Pathogenic Traits in &lt;/style&gt;&lt;style face="italic" font="default" size="100%"&gt;Vibrio cholerae&lt;/style&gt;&lt;/title&gt;&lt;secondary-title&gt;Journal of Bacteriology&lt;/secondary-title&gt;&lt;/titles&gt;&lt;periodical&gt;&lt;full-title&gt;Journal of Bacteriology&lt;/full-title&gt;&lt;/periodical&gt;&lt;pages&gt;e00795-17&lt;/pages&gt;&lt;volume&gt;200&lt;/volume&gt;&lt;number&gt;15&lt;/number&gt;&lt;dates&gt;&lt;year&gt;2018&lt;/year&gt;&lt;/dates&gt;&lt;urls&gt;&lt;related-urls&gt;&lt;url&gt;https://jb.asm.org/content/jb/200/15/e00795-17.full.pdf&lt;/url&gt;&lt;/related-urls&gt;&lt;/urls&gt;&lt;electronic-resource-num&gt;10.1128/JB.00795-17 %J Journal of Bacteriology&lt;/electronic-resource-num&gt;&lt;/record&gt;&lt;/Cite&gt;&lt;/EndNote&gt;</w:instrText>
      </w:r>
      <w:r w:rsidR="000A75E5">
        <w:rPr>
          <w:color w:val="000000"/>
          <w:shd w:val="clear" w:color="auto" w:fill="FFFFFF"/>
        </w:rPr>
        <w:fldChar w:fldCharType="separate"/>
      </w:r>
      <w:r w:rsidR="000A75E5">
        <w:rPr>
          <w:noProof/>
          <w:color w:val="000000"/>
          <w:shd w:val="clear" w:color="auto" w:fill="FFFFFF"/>
        </w:rPr>
        <w:t>(</w:t>
      </w:r>
      <w:hyperlink w:anchor="_ENREF_79" w:tooltip="Sakib, 2018 #19" w:history="1">
        <w:r w:rsidR="0023074B">
          <w:rPr>
            <w:noProof/>
            <w:color w:val="000000"/>
            <w:shd w:val="clear" w:color="auto" w:fill="FFFFFF"/>
          </w:rPr>
          <w:t>Sakib et al., 2018</w:t>
        </w:r>
      </w:hyperlink>
      <w:r w:rsidR="000A75E5">
        <w:rPr>
          <w:noProof/>
          <w:color w:val="000000"/>
          <w:shd w:val="clear" w:color="auto" w:fill="FFFFFF"/>
        </w:rPr>
        <w:t>)</w:t>
      </w:r>
      <w:r w:rsidR="000A75E5">
        <w:rPr>
          <w:color w:val="000000"/>
          <w:shd w:val="clear" w:color="auto" w:fill="FFFFFF"/>
        </w:rPr>
        <w:fldChar w:fldCharType="end"/>
      </w:r>
      <w:r w:rsidR="00C873E5">
        <w:rPr>
          <w:color w:val="000000"/>
          <w:shd w:val="clear" w:color="auto" w:fill="FFFFFF"/>
        </w:rPr>
        <w:t xml:space="preserve">. </w:t>
      </w:r>
    </w:p>
    <w:p w14:paraId="21CB0A9E" w14:textId="77777777" w:rsidR="0076557D" w:rsidRDefault="000A0881" w:rsidP="00136F40">
      <w:pPr>
        <w:pStyle w:val="RARMPnumberedparagraphs"/>
      </w:pPr>
      <w:r>
        <w:t>CTX</w:t>
      </w:r>
      <w:r w:rsidR="00136F40" w:rsidRPr="00280AE2">
        <w:t xml:space="preserve"> is a member </w:t>
      </w:r>
      <w:r w:rsidR="00D04E89">
        <w:t>of</w:t>
      </w:r>
      <w:r w:rsidR="00B8450E">
        <w:t xml:space="preserve"> the</w:t>
      </w:r>
      <w:r w:rsidR="00136F40" w:rsidRPr="00280AE2">
        <w:t xml:space="preserve"> A-B enterotoxin </w:t>
      </w:r>
      <w:r w:rsidR="00D04E89">
        <w:t xml:space="preserve">family </w:t>
      </w:r>
      <w:r w:rsidR="00B81B41">
        <w:t>and is made up of</w:t>
      </w:r>
      <w:r w:rsidR="00D04E89">
        <w:t xml:space="preserve"> </w:t>
      </w:r>
      <w:r w:rsidR="00136F40" w:rsidRPr="00280AE2">
        <w:t>enzymatically active A polypeptide (</w:t>
      </w:r>
      <w:r w:rsidR="00136F40" w:rsidRPr="00280AE2">
        <w:rPr>
          <w:i/>
        </w:rPr>
        <w:t>ctxA</w:t>
      </w:r>
      <w:r w:rsidR="00136F40" w:rsidRPr="00280AE2">
        <w:t>) and receptor-binding B (</w:t>
      </w:r>
      <w:r w:rsidR="00136F40" w:rsidRPr="00280AE2">
        <w:rPr>
          <w:i/>
        </w:rPr>
        <w:t>ctxB</w:t>
      </w:r>
      <w:r w:rsidR="00136F40" w:rsidRPr="00280AE2">
        <w:t xml:space="preserve">) subunits. </w:t>
      </w:r>
      <w:r w:rsidR="00D04E89">
        <w:t>C</w:t>
      </w:r>
      <w:r w:rsidR="00F551BB">
        <w:t>TX</w:t>
      </w:r>
      <w:r w:rsidR="00D04E89">
        <w:t xml:space="preserve">A is the </w:t>
      </w:r>
      <w:r w:rsidR="00A21636">
        <w:t>cause</w:t>
      </w:r>
      <w:r w:rsidR="00D04E89">
        <w:t xml:space="preserve"> of the watery diarrhoea. </w:t>
      </w:r>
    </w:p>
    <w:p w14:paraId="7D4342CC" w14:textId="2FB5B7EC" w:rsidR="00136F40" w:rsidRPr="000608A2" w:rsidRDefault="00136F40" w:rsidP="00136F40">
      <w:pPr>
        <w:pStyle w:val="RARMPnumberedparagraphs"/>
      </w:pPr>
      <w:r w:rsidRPr="00280AE2">
        <w:t xml:space="preserve">TCP is a self-binding pilus that </w:t>
      </w:r>
      <w:r>
        <w:t>binds</w:t>
      </w:r>
      <w:r w:rsidRPr="00280AE2">
        <w:t xml:space="preserve"> bacterial cells </w:t>
      </w:r>
      <w:r w:rsidRPr="006404A8">
        <w:t>to</w:t>
      </w:r>
      <w:r>
        <w:t xml:space="preserve">gether </w:t>
      </w:r>
      <w:r w:rsidRPr="006404A8">
        <w:t xml:space="preserve">and </w:t>
      </w:r>
      <w:r w:rsidR="00A21636">
        <w:t>allows the bacteria to become established</w:t>
      </w:r>
      <w:r w:rsidRPr="006404A8">
        <w:t xml:space="preserve"> in the human</w:t>
      </w:r>
      <w:r w:rsidR="00A263E3">
        <w:t xml:space="preserve"> small intestine</w:t>
      </w:r>
      <w:r>
        <w:t>.</w:t>
      </w:r>
      <w:r w:rsidR="00F5510C">
        <w:t xml:space="preserve"> This feature has led to TCPs</w:t>
      </w:r>
      <w:r w:rsidR="00F5510C" w:rsidRPr="006404A8">
        <w:t xml:space="preserve"> </w:t>
      </w:r>
      <w:r w:rsidR="00F5510C">
        <w:t>being described as adhesion factor</w:t>
      </w:r>
      <w:r w:rsidR="00F35027">
        <w:t>s</w:t>
      </w:r>
      <w:r w:rsidR="00F5510C">
        <w:t xml:space="preserve"> or </w:t>
      </w:r>
      <w:r w:rsidR="00F5510C" w:rsidRPr="006404A8">
        <w:t>colonisation factor</w:t>
      </w:r>
      <w:r w:rsidR="00F35027">
        <w:t>s</w:t>
      </w:r>
      <w:r w:rsidR="00F5510C">
        <w:t>.</w:t>
      </w:r>
      <w:r>
        <w:t xml:space="preserve"> </w:t>
      </w:r>
      <w:r w:rsidR="0087472D">
        <w:t>TCPs are very specific to human intestine cells</w:t>
      </w:r>
      <w:r w:rsidR="00F5510C">
        <w:t>. Therefore,</w:t>
      </w:r>
      <w:r w:rsidRPr="006404A8">
        <w:t xml:space="preserve"> </w:t>
      </w:r>
      <w:r w:rsidR="00F5510C">
        <w:t xml:space="preserve">TCPs </w:t>
      </w:r>
      <w:r w:rsidRPr="006404A8">
        <w:t xml:space="preserve">play a major role in restricting the host range of </w:t>
      </w:r>
      <w:r w:rsidR="006B2772">
        <w:t>toxigenic</w:t>
      </w:r>
      <w:r w:rsidRPr="006404A8">
        <w:t xml:space="preserve"> </w:t>
      </w:r>
      <w:r w:rsidRPr="006404A8">
        <w:rPr>
          <w:i/>
        </w:rPr>
        <w:t>V. cholerae</w:t>
      </w:r>
      <w:r>
        <w:t xml:space="preserve"> to </w:t>
      </w:r>
      <w:r w:rsidRPr="006404A8">
        <w:t>humans</w:t>
      </w:r>
      <w:r w:rsidR="00C20881">
        <w:t xml:space="preserve"> </w:t>
      </w:r>
      <w:r w:rsidR="000A75E5">
        <w:fldChar w:fldCharType="begin"/>
      </w:r>
      <w:r w:rsidR="000A75E5">
        <w:instrText xml:space="preserve"> ADDIN EN.CITE &lt;EndNote&gt;&lt;Cite&gt;&lt;Author&gt;Kaper&lt;/Author&gt;&lt;Year&gt;1995&lt;/Year&gt;&lt;RecNum&gt;47&lt;/RecNum&gt;&lt;DisplayText&gt;(Kaper et al., 1995)&lt;/DisplayText&gt;&lt;record&gt;&lt;rec-number&gt;47&lt;/rec-number&gt;&lt;foreign-keys&gt;&lt;key app="EN" db-id="2wxsvd922edesse9ssc599ttervddpsxxvra" timestamp="1595816804"&gt;47&lt;/key&gt;&lt;/foreign-keys&gt;&lt;ref-type name="Journal Article"&gt;17&lt;/ref-type&gt;&lt;contributors&gt;&lt;authors&gt;&lt;author&gt;Kaper, J. B.&lt;/author&gt;&lt;author&gt;Morris, J. G., Jr.&lt;/author&gt;&lt;author&gt;Levine, M. M.&lt;/author&gt;&lt;/authors&gt;&lt;/contributors&gt;&lt;titles&gt;&lt;title&gt;Cholera&lt;/title&gt;&lt;secondary-title&gt;Clinical microbiology reviews&lt;/secondary-title&gt;&lt;alt-title&gt;Clin Microbiol Rev&lt;/alt-title&gt;&lt;/titles&gt;&lt;periodical&gt;&lt;full-title&gt;Clinical microbiology reviews&lt;/full-title&gt;&lt;abbr-1&gt;Clin Microbiol Rev&lt;/abbr-1&gt;&lt;/periodical&gt;&lt;alt-periodical&gt;&lt;full-title&gt;Clinical microbiology reviews&lt;/full-title&gt;&lt;abbr-1&gt;Clin Microbiol Rev&lt;/abbr-1&gt;&lt;/alt-periodical&gt;&lt;pages&gt;48-86&lt;/pages&gt;&lt;volume&gt;8&lt;/volume&gt;&lt;number&gt;1&lt;/number&gt;&lt;keywords&gt;&lt;keyword&gt;Antibody Formation&lt;/keyword&gt;&lt;keyword&gt;Bacterial Toxins/metabolism&lt;/keyword&gt;&lt;keyword&gt;Cholera/complications/*epidemiology/immunology/*microbiology&lt;/keyword&gt;&lt;keyword&gt;Cholera Vaccines/classification&lt;/keyword&gt;&lt;keyword&gt;Disease Outbreaks&lt;/keyword&gt;&lt;keyword&gt;Disease Reservoirs&lt;/keyword&gt;&lt;keyword&gt;Humans&lt;/keyword&gt;&lt;keyword&gt;Vibrio cholerae/classification/immunology/*isolation &amp;amp; purification/*pathogenicity&lt;/keyword&gt;&lt;keyword&gt;Virulence&lt;/keyword&gt;&lt;/keywords&gt;&lt;dates&gt;&lt;year&gt;1995&lt;/year&gt;&lt;/dates&gt;&lt;isbn&gt;0893-8512&amp;#xD;1098-6618&lt;/isbn&gt;&lt;accession-num&gt;7704895&lt;/accession-num&gt;&lt;urls&gt;&lt;related-urls&gt;&lt;url&gt;https://pubmed.ncbi.nlm.nih.gov/7704895&lt;/url&gt;&lt;url&gt;https://www.ncbi.nlm.nih.gov/pmc/articles/PMC172849/&lt;/url&gt;&lt;/related-urls&gt;&lt;/urls&gt;&lt;electronic-resource-num&gt;10.1128/CMR.8.1.48-86.1995&lt;/electronic-resource-num&gt;&lt;remote-database-name&gt;PubMed&lt;/remote-database-name&gt;&lt;language&gt;eng&lt;/language&gt;&lt;/record&gt;&lt;/Cite&gt;&lt;/EndNote&gt;</w:instrText>
      </w:r>
      <w:r w:rsidR="000A75E5">
        <w:fldChar w:fldCharType="separate"/>
      </w:r>
      <w:r w:rsidR="000A75E5">
        <w:rPr>
          <w:noProof/>
        </w:rPr>
        <w:t>(</w:t>
      </w:r>
      <w:hyperlink w:anchor="_ENREF_42" w:tooltip="Kaper, 1995 #47" w:history="1">
        <w:r w:rsidR="0023074B">
          <w:rPr>
            <w:noProof/>
          </w:rPr>
          <w:t>Kaper et al., 1995</w:t>
        </w:r>
      </w:hyperlink>
      <w:r w:rsidR="000A75E5">
        <w:rPr>
          <w:noProof/>
        </w:rPr>
        <w:t>)</w:t>
      </w:r>
      <w:r w:rsidR="000A75E5">
        <w:fldChar w:fldCharType="end"/>
      </w:r>
      <w:r w:rsidRPr="006404A8">
        <w:t>.</w:t>
      </w:r>
    </w:p>
    <w:p w14:paraId="210A1935" w14:textId="712C62AF" w:rsidR="0081200F" w:rsidRPr="002E7694" w:rsidRDefault="00A21636" w:rsidP="001963C1">
      <w:pPr>
        <w:pStyle w:val="RARMPnumberedparagraphs"/>
      </w:pPr>
      <w:r w:rsidRPr="00671913">
        <w:t>The</w:t>
      </w:r>
      <w:r>
        <w:rPr>
          <w:i/>
        </w:rPr>
        <w:t xml:space="preserve"> </w:t>
      </w:r>
      <w:r w:rsidR="0021117E" w:rsidRPr="00A21636">
        <w:rPr>
          <w:i/>
        </w:rPr>
        <w:t xml:space="preserve">V. cholerae </w:t>
      </w:r>
      <w:r w:rsidR="0081200F" w:rsidRPr="000608A2">
        <w:t xml:space="preserve">O1 serogroup </w:t>
      </w:r>
      <w:r w:rsidR="00D04E89">
        <w:t xml:space="preserve">consists of </w:t>
      </w:r>
      <w:r w:rsidR="0021117E" w:rsidRPr="000608A2">
        <w:t>two</w:t>
      </w:r>
      <w:r w:rsidR="0062311A" w:rsidRPr="000608A2">
        <w:t xml:space="preserve"> distinct</w:t>
      </w:r>
      <w:r w:rsidR="0021117E" w:rsidRPr="000608A2">
        <w:t xml:space="preserve"> </w:t>
      </w:r>
      <w:r w:rsidR="0004032C">
        <w:t>bio</w:t>
      </w:r>
      <w:r w:rsidR="0021117E" w:rsidRPr="000608A2">
        <w:t>types</w:t>
      </w:r>
      <w:r w:rsidR="0004032C">
        <w:t xml:space="preserve">, Classical and </w:t>
      </w:r>
      <w:r w:rsidR="002D7D16">
        <w:t>El Tor</w:t>
      </w:r>
      <w:r w:rsidR="00B8450E">
        <w:t>. These are designated</w:t>
      </w:r>
      <w:r>
        <w:t xml:space="preserve"> based on </w:t>
      </w:r>
      <w:r w:rsidR="0004032C">
        <w:t>their</w:t>
      </w:r>
      <w:r w:rsidR="00281003">
        <w:t xml:space="preserve"> </w:t>
      </w:r>
      <w:r w:rsidR="00030D60" w:rsidRPr="000608A2">
        <w:t xml:space="preserve">physiological properties </w:t>
      </w:r>
      <w:r>
        <w:t>including</w:t>
      </w:r>
      <w:r w:rsidR="00030D60" w:rsidRPr="000608A2">
        <w:t xml:space="preserve"> </w:t>
      </w:r>
      <w:r w:rsidR="00030D60" w:rsidRPr="002E7694">
        <w:t xml:space="preserve">polymyxin B resistance, number of </w:t>
      </w:r>
      <w:r w:rsidR="00C20881">
        <w:t>CTX</w:t>
      </w:r>
      <w:r w:rsidR="00030D60" w:rsidRPr="002E7694">
        <w:t xml:space="preserve">-encoding genes, </w:t>
      </w:r>
      <w:r w:rsidR="00671913">
        <w:t>haemolysin</w:t>
      </w:r>
      <w:r w:rsidR="00030D60" w:rsidRPr="002E7694">
        <w:t xml:space="preserve"> activity and the presence of the mannose-sensitive hemaggl</w:t>
      </w:r>
      <w:r w:rsidR="003C3B04" w:rsidRPr="002E7694">
        <w:t>utinin</w:t>
      </w:r>
      <w:r w:rsidR="00C20881">
        <w:t xml:space="preserve"> </w:t>
      </w:r>
      <w:r w:rsidR="000A75E5">
        <w:fldChar w:fldCharType="begin">
          <w:fldData xml:space="preserve">PEVuZE5vdGU+PENpdGU+PEF1dGhvcj5OZWxzb248L0F1dGhvcj48WWVhcj4yMDA5PC9ZZWFyPjxS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</w:fldData>
        </w:fldChar>
      </w:r>
      <w:r w:rsidR="0023074B">
        <w:instrText xml:space="preserve"> ADDIN EN.CITE </w:instrText>
      </w:r>
      <w:r w:rsidR="0023074B">
        <w:fldChar w:fldCharType="begin">
          <w:fldData xml:space="preserve">PEVuZE5vdGU+PENpdGU+PEF1dGhvcj5OZWxzb248L0F1dGhvcj48WWVhcj4yMDA5PC9ZZWFyPjxS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</w:fldData>
        </w:fldChar>
      </w:r>
      <w:r w:rsidR="0023074B">
        <w:instrText xml:space="preserve"> ADDIN EN.CITE.DATA </w:instrText>
      </w:r>
      <w:r w:rsidR="0023074B">
        <w:fldChar w:fldCharType="end"/>
      </w:r>
      <w:r w:rsidR="000A75E5">
        <w:fldChar w:fldCharType="separate"/>
      </w:r>
      <w:r w:rsidR="000A75E5">
        <w:rPr>
          <w:noProof/>
        </w:rPr>
        <w:t>(</w:t>
      </w:r>
      <w:hyperlink w:anchor="_ENREF_77" w:tooltip="Reidl, 2002 #57" w:history="1">
        <w:r w:rsidR="0023074B">
          <w:rPr>
            <w:noProof/>
          </w:rPr>
          <w:t>Reidl and Klose, 2002</w:t>
        </w:r>
      </w:hyperlink>
      <w:r w:rsidR="000A75E5">
        <w:rPr>
          <w:noProof/>
        </w:rPr>
        <w:t xml:space="preserve">; </w:t>
      </w:r>
      <w:hyperlink w:anchor="_ENREF_65" w:tooltip="Nelson, 2009 #5" w:history="1">
        <w:r w:rsidR="0023074B">
          <w:rPr>
            <w:noProof/>
          </w:rPr>
          <w:t>Nelson et al., 2009</w:t>
        </w:r>
      </w:hyperlink>
      <w:r w:rsidR="000A75E5">
        <w:rPr>
          <w:noProof/>
        </w:rPr>
        <w:t>)</w:t>
      </w:r>
      <w:r w:rsidR="000A75E5">
        <w:fldChar w:fldCharType="end"/>
      </w:r>
      <w:r w:rsidR="0021117E" w:rsidRPr="002E7694">
        <w:t xml:space="preserve">. </w:t>
      </w:r>
      <w:r w:rsidR="0062311A" w:rsidRPr="002E7694">
        <w:t>The</w:t>
      </w:r>
      <w:r w:rsidR="00A16FE6" w:rsidRPr="002E7694">
        <w:t>se</w:t>
      </w:r>
      <w:r w:rsidR="0062311A" w:rsidRPr="002E7694">
        <w:t xml:space="preserve"> biotypes are further divided into two serotypes</w:t>
      </w:r>
      <w:r w:rsidR="00745861" w:rsidRPr="002E7694">
        <w:t>,</w:t>
      </w:r>
      <w:r w:rsidR="0062311A" w:rsidRPr="002E7694">
        <w:t xml:space="preserve"> </w:t>
      </w:r>
      <w:r w:rsidR="0021117E" w:rsidRPr="002E7694">
        <w:t>Ogawa and Inaba</w:t>
      </w:r>
      <w:r w:rsidR="00745861" w:rsidRPr="002E7694">
        <w:t xml:space="preserve">, which differ by a single methyl group in the terminal sugar of the </w:t>
      </w:r>
      <w:r w:rsidR="00745861" w:rsidRPr="00A21636">
        <w:rPr>
          <w:color w:val="000000"/>
          <w:shd w:val="clear" w:color="auto" w:fill="FFFFFF"/>
        </w:rPr>
        <w:t>O-antigen polysaccharide</w:t>
      </w:r>
      <w:r w:rsidR="00C20881">
        <w:rPr>
          <w:color w:val="000000"/>
          <w:shd w:val="clear" w:color="auto" w:fill="FFFFFF"/>
        </w:rPr>
        <w:t xml:space="preserve"> </w:t>
      </w:r>
      <w:r w:rsidR="000A75E5">
        <w:rPr>
          <w:color w:val="000000"/>
          <w:shd w:val="clear" w:color="auto" w:fill="FFFFFF"/>
        </w:rPr>
        <w:fldChar w:fldCharType="begin"/>
      </w:r>
      <w:r w:rsidR="000A75E5">
        <w:rPr>
          <w:color w:val="000000"/>
          <w:shd w:val="clear" w:color="auto" w:fill="FFFFFF"/>
        </w:rPr>
        <w:instrText xml:space="preserve"> ADDIN EN.CITE &lt;EndNote&gt;&lt;Cite&gt;&lt;Author&gt;Harris&lt;/Author&gt;&lt;Year&gt;2018&lt;/Year&gt;&lt;RecNum&gt;11&lt;/RecNum&gt;&lt;DisplayText&gt;(Harris, 2018)&lt;/DisplayText&gt;&lt;record&gt;&lt;rec-number&gt;11&lt;/rec-number&gt;&lt;foreign-keys&gt;&lt;key app="EN" db-id="2wxsvd922edesse9ssc599ttervddpsxxvra" timestamp="1592177423"&gt;11&lt;/key&gt;&lt;/foreign-keys&gt;&lt;ref-type name="Journal Article"&gt;17&lt;/ref-type&gt;&lt;contributors&gt;&lt;authors&gt;&lt;author&gt;Harris, Jason B.&lt;/author&gt;&lt;/authors&gt;&lt;/contributors&gt;&lt;titles&gt;&lt;title&gt;Cholera: Immunity and Prospects in Vaccine Development&lt;/title&gt;&lt;secondary-title&gt;The Journal of infectious diseases&lt;/secondary-title&gt;&lt;alt-title&gt;J Infect Dis&lt;/alt-title&gt;&lt;/titles&gt;&lt;periodical&gt;&lt;full-title&gt;The Journal of infectious diseases&lt;/full-title&gt;&lt;abbr-1&gt;J Infect Dis&lt;/abbr-1&gt;&lt;/periodical&gt;&lt;alt-periodical&gt;&lt;full-title&gt;The Journal of infectious diseases&lt;/full-title&gt;&lt;abbr-1&gt;J Infect Dis&lt;/abbr-1&gt;&lt;/alt-periodical&gt;&lt;pages&gt;S141-S146&lt;/pages&gt;&lt;volume&gt;218&lt;/volume&gt;&lt;number&gt;suppl_3&lt;/number&gt;&lt;keywords&gt;&lt;keyword&gt;Antibodies, Bacterial/immunology&lt;/keyword&gt;&lt;keyword&gt;Antibody Formation/immunology&lt;/keyword&gt;&lt;keyword&gt;Cholera/*immunology&lt;/keyword&gt;&lt;keyword&gt;Cholera Toxin/immunology&lt;/keyword&gt;&lt;keyword&gt;Cholera Vaccines/*immunology&lt;/keyword&gt;&lt;keyword&gt;Humans&lt;/keyword&gt;&lt;keyword&gt;Immunity/*immunology&lt;/keyword&gt;&lt;keyword&gt;Immunization Schedule&lt;/keyword&gt;&lt;keyword&gt;O Antigens/immunology&lt;/keyword&gt;&lt;keyword&gt;Vaccination/methods&lt;/keyword&gt;&lt;keyword&gt;Vaccines, Attenuated/immunology&lt;/keyword&gt;&lt;keyword&gt;Vaccines, Conjugate/immunology&lt;/keyword&gt;&lt;keyword&gt;Vaccines, Inactivated/immunology&lt;/keyword&gt;&lt;keyword&gt;Vibrio cholerae/immunology&lt;/keyword&gt;&lt;/keywords&gt;&lt;dates&gt;&lt;year&gt;2018&lt;/year&gt;&lt;/dates&gt;&lt;publisher&gt;Oxford University Press&lt;/publisher&gt;&lt;isbn&gt;1537-6613&amp;#xD;0022-1899&lt;/isbn&gt;&lt;accession-num&gt;30184117&lt;/accession-num&gt;&lt;urls&gt;&lt;related-urls&gt;&lt;url&gt;https://pubmed.ncbi.nlm.nih.gov/30184117&lt;/url&gt;&lt;url&gt;https://www.ncbi.nlm.nih.gov/pmc/articles/PMC6188552/&lt;/url&gt;&lt;/related-urls&gt;&lt;/urls&gt;&lt;electronic-resource-num&gt;10.1093/infdis/jiy414&lt;/electronic-resource-num&gt;&lt;remote-database-name&gt;PubMed&lt;/remote-database-name&gt;&lt;language&gt;eng&lt;/language&gt;&lt;/record&gt;&lt;/Cite&gt;&lt;/EndNote&gt;</w:instrText>
      </w:r>
      <w:r w:rsidR="000A75E5">
        <w:rPr>
          <w:color w:val="000000"/>
          <w:shd w:val="clear" w:color="auto" w:fill="FFFFFF"/>
        </w:rPr>
        <w:fldChar w:fldCharType="separate"/>
      </w:r>
      <w:r w:rsidR="000A75E5">
        <w:rPr>
          <w:noProof/>
          <w:color w:val="000000"/>
          <w:shd w:val="clear" w:color="auto" w:fill="FFFFFF"/>
        </w:rPr>
        <w:t>(</w:t>
      </w:r>
      <w:hyperlink w:anchor="_ENREF_33" w:tooltip="Harris, 2018 #11" w:history="1">
        <w:r w:rsidR="0023074B">
          <w:rPr>
            <w:noProof/>
            <w:color w:val="000000"/>
            <w:shd w:val="clear" w:color="auto" w:fill="FFFFFF"/>
          </w:rPr>
          <w:t>Harris, 2018</w:t>
        </w:r>
      </w:hyperlink>
      <w:r w:rsidR="000A75E5">
        <w:rPr>
          <w:noProof/>
          <w:color w:val="000000"/>
          <w:shd w:val="clear" w:color="auto" w:fill="FFFFFF"/>
        </w:rPr>
        <w:t>)</w:t>
      </w:r>
      <w:r w:rsidR="000A75E5">
        <w:rPr>
          <w:color w:val="000000"/>
          <w:shd w:val="clear" w:color="auto" w:fill="FFFFFF"/>
        </w:rPr>
        <w:fldChar w:fldCharType="end"/>
      </w:r>
      <w:r w:rsidR="0021117E" w:rsidRPr="002E7694">
        <w:t>.</w:t>
      </w:r>
      <w:r w:rsidR="003376AA" w:rsidRPr="002E7694">
        <w:t xml:space="preserve"> </w:t>
      </w:r>
    </w:p>
    <w:p w14:paraId="4DB53E54" w14:textId="69359A1C" w:rsidR="00A63D42" w:rsidRPr="00280AE2" w:rsidRDefault="00A63D42" w:rsidP="00A63D42">
      <w:pPr>
        <w:pStyle w:val="RARMPnumberedparagraphs"/>
      </w:pPr>
      <w:r w:rsidRPr="006404A8">
        <w:t xml:space="preserve">The </w:t>
      </w:r>
      <w:r w:rsidRPr="006404A8">
        <w:rPr>
          <w:i/>
          <w:iCs/>
        </w:rPr>
        <w:t>V. cholerae</w:t>
      </w:r>
      <w:r w:rsidRPr="006404A8">
        <w:t xml:space="preserve"> </w:t>
      </w:r>
      <w:r w:rsidRPr="00063A76">
        <w:t>genome consists of two circular chromosomes</w:t>
      </w:r>
      <w:r w:rsidR="00B42654">
        <w:t>.</w:t>
      </w:r>
      <w:r w:rsidR="00BE6D53" w:rsidRPr="00063A76">
        <w:t xml:space="preserve"> </w:t>
      </w:r>
      <w:r w:rsidR="00B42654">
        <w:t>C</w:t>
      </w:r>
      <w:r w:rsidR="00BE6D53" w:rsidRPr="00063A76">
        <w:t>hromosome 1</w:t>
      </w:r>
      <w:r w:rsidR="000A0881" w:rsidRPr="00063A76">
        <w:t xml:space="preserve"> (</w:t>
      </w:r>
      <w:r w:rsidR="00063A76">
        <w:t>~3</w:t>
      </w:r>
      <w:r w:rsidR="00063A76" w:rsidRPr="00063A76">
        <w:t>M</w:t>
      </w:r>
      <w:r w:rsidR="000A0881" w:rsidRPr="00063A76">
        <w:t>b)</w:t>
      </w:r>
      <w:r w:rsidR="00BE6D53" w:rsidRPr="00063A76">
        <w:t xml:space="preserve"> is bigger than chromosome 2</w:t>
      </w:r>
      <w:r w:rsidR="000A0881" w:rsidRPr="00063A76">
        <w:t xml:space="preserve"> (</w:t>
      </w:r>
      <w:r w:rsidR="00063A76" w:rsidRPr="00063A76">
        <w:t>~1M</w:t>
      </w:r>
      <w:r w:rsidR="000A0881" w:rsidRPr="00063A76">
        <w:t>b)</w:t>
      </w:r>
      <w:r w:rsidR="00C20881">
        <w:t xml:space="preserve"> </w:t>
      </w:r>
      <w:r w:rsidR="000A75E5">
        <w:fldChar w:fldCharType="begin">
          <w:fldData xml:space="preserve">PEVuZE5vdGU+PENpdGU+PEF1dGhvcj5IZWlkZWxiZXJnPC9BdXRob3I+PFllYXI+MjAwMDwvWWVh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=
</w:fldData>
        </w:fldChar>
      </w:r>
      <w:r w:rsidR="0023074B">
        <w:instrText xml:space="preserve"> ADDIN EN.CITE </w:instrText>
      </w:r>
      <w:r w:rsidR="0023074B">
        <w:fldChar w:fldCharType="begin">
          <w:fldData xml:space="preserve">PEVuZE5vdGU+PENpdGU+PEF1dGhvcj5IZWlkZWxiZXJnPC9BdXRob3I+PFllYXI+MjAwMDwvWWVh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=
</w:fldData>
        </w:fldChar>
      </w:r>
      <w:r w:rsidR="0023074B">
        <w:instrText xml:space="preserve"> ADDIN EN.CITE.DATA </w:instrText>
      </w:r>
      <w:r w:rsidR="0023074B">
        <w:fldChar w:fldCharType="end"/>
      </w:r>
      <w:r w:rsidR="000A75E5">
        <w:fldChar w:fldCharType="separate"/>
      </w:r>
      <w:r w:rsidR="000A75E5">
        <w:rPr>
          <w:noProof/>
        </w:rPr>
        <w:t>(</w:t>
      </w:r>
      <w:hyperlink w:anchor="_ENREF_36" w:tooltip="Heidelberg, 2000 #30" w:history="1">
        <w:r w:rsidR="0023074B">
          <w:rPr>
            <w:noProof/>
          </w:rPr>
          <w:t>Heidelberg et al., 2000</w:t>
        </w:r>
      </w:hyperlink>
      <w:r w:rsidR="000A75E5">
        <w:rPr>
          <w:noProof/>
        </w:rPr>
        <w:t>)</w:t>
      </w:r>
      <w:r w:rsidR="000A75E5">
        <w:fldChar w:fldCharType="end"/>
      </w:r>
      <w:r w:rsidRPr="00063A76">
        <w:t xml:space="preserve">. Both </w:t>
      </w:r>
      <w:r w:rsidR="000D6F1E" w:rsidRPr="00280AE2">
        <w:t xml:space="preserve">chromosomes are </w:t>
      </w:r>
      <w:r w:rsidR="00BE6D53" w:rsidRPr="00280AE2">
        <w:t>crucial</w:t>
      </w:r>
      <w:r w:rsidRPr="00280AE2">
        <w:t xml:space="preserve"> as they each carry essential genes. Most of the genes required for growth and viability are </w:t>
      </w:r>
      <w:r w:rsidR="00B8450E">
        <w:t>located on</w:t>
      </w:r>
      <w:r w:rsidR="00136F40">
        <w:t xml:space="preserve"> </w:t>
      </w:r>
      <w:r w:rsidR="000D6F1E" w:rsidRPr="00280AE2">
        <w:t>chromosome</w:t>
      </w:r>
      <w:r w:rsidR="00BE6D53" w:rsidRPr="00280AE2">
        <w:t xml:space="preserve"> 1</w:t>
      </w:r>
      <w:r w:rsidR="00B8450E">
        <w:t>, a</w:t>
      </w:r>
      <w:r w:rsidR="000D6F1E" w:rsidRPr="00280AE2">
        <w:t xml:space="preserve">lthough some </w:t>
      </w:r>
      <w:r w:rsidRPr="00280AE2">
        <w:t xml:space="preserve">genes essential for normal cell function </w:t>
      </w:r>
      <w:r w:rsidR="00BE6D53" w:rsidRPr="00280AE2">
        <w:t>are found only on chromosome 2</w:t>
      </w:r>
      <w:r w:rsidRPr="00280AE2">
        <w:t xml:space="preserve"> </w:t>
      </w:r>
      <w:r w:rsidR="000A75E5">
        <w:fldChar w:fldCharType="begin">
          <w:fldData xml:space="preserve">PEVuZE5vdGU+PENpdGU+PEF1dGhvcj5IZWlkZWxiZXJnPC9BdXRob3I+PFllYXI+MjAwMDwvWWVh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</w:fldData>
        </w:fldChar>
      </w:r>
      <w:r w:rsidR="0023074B">
        <w:instrText xml:space="preserve"> ADDIN EN.CITE </w:instrText>
      </w:r>
      <w:r w:rsidR="0023074B">
        <w:fldChar w:fldCharType="begin">
          <w:fldData xml:space="preserve">PEVuZE5vdGU+PENpdGU+PEF1dGhvcj5IZWlkZWxiZXJnPC9BdXRob3I+PFllYXI+MjAwMDwvWWVh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</w:fldData>
        </w:fldChar>
      </w:r>
      <w:r w:rsidR="0023074B">
        <w:instrText xml:space="preserve"> ADDIN EN.CITE.DATA </w:instrText>
      </w:r>
      <w:r w:rsidR="0023074B">
        <w:fldChar w:fldCharType="end"/>
      </w:r>
      <w:r w:rsidR="000A75E5">
        <w:fldChar w:fldCharType="separate"/>
      </w:r>
      <w:r w:rsidR="000A75E5">
        <w:rPr>
          <w:noProof/>
        </w:rPr>
        <w:t>(</w:t>
      </w:r>
      <w:hyperlink w:anchor="_ENREF_93" w:tooltip="Trucksis, 1998 #15" w:history="1">
        <w:r w:rsidR="0023074B">
          <w:rPr>
            <w:noProof/>
          </w:rPr>
          <w:t>Trucksis et al., 1998</w:t>
        </w:r>
      </w:hyperlink>
      <w:r w:rsidR="000A75E5">
        <w:rPr>
          <w:noProof/>
        </w:rPr>
        <w:t xml:space="preserve">; </w:t>
      </w:r>
      <w:hyperlink w:anchor="_ENREF_36" w:tooltip="Heidelberg, 2000 #30" w:history="1">
        <w:r w:rsidR="0023074B">
          <w:rPr>
            <w:noProof/>
          </w:rPr>
          <w:t>Heidelberg et al., 2000</w:t>
        </w:r>
      </w:hyperlink>
      <w:r w:rsidR="000A75E5">
        <w:rPr>
          <w:noProof/>
        </w:rPr>
        <w:t>)</w:t>
      </w:r>
      <w:r w:rsidR="000A75E5">
        <w:fldChar w:fldCharType="end"/>
      </w:r>
      <w:r w:rsidRPr="00280AE2">
        <w:t>.</w:t>
      </w:r>
    </w:p>
    <w:p w14:paraId="07EEC62E" w14:textId="77777777" w:rsidR="00A63D42" w:rsidRPr="006404A8" w:rsidRDefault="00A63D42" w:rsidP="00A63D42">
      <w:pPr>
        <w:pStyle w:val="3RARMP"/>
      </w:pPr>
      <w:bookmarkStart w:id="101" w:name="_Toc377743559"/>
      <w:bookmarkStart w:id="102" w:name="_Toc47536747"/>
      <w:bookmarkStart w:id="103" w:name="_Toc64453155"/>
      <w:r w:rsidRPr="006404A8">
        <w:t>The cholera toxin and disease</w:t>
      </w:r>
      <w:bookmarkEnd w:id="101"/>
      <w:bookmarkEnd w:id="102"/>
      <w:bookmarkEnd w:id="103"/>
    </w:p>
    <w:p w14:paraId="2CB112F7" w14:textId="442DE779" w:rsidR="00912890" w:rsidRDefault="00A63D42" w:rsidP="00C201B8">
      <w:pPr>
        <w:pStyle w:val="RARMPnumberedparagraphs"/>
      </w:pPr>
      <w:r w:rsidRPr="006404A8">
        <w:rPr>
          <w:i/>
        </w:rPr>
        <w:t xml:space="preserve">V. cholerae strain </w:t>
      </w:r>
      <w:r w:rsidRPr="00702398">
        <w:t>569B contains</w:t>
      </w:r>
      <w:r w:rsidRPr="006404A8">
        <w:t xml:space="preserve"> two copies of the g</w:t>
      </w:r>
      <w:r w:rsidR="000D6F1E">
        <w:t xml:space="preserve">enes encoding the cholera toxin </w:t>
      </w:r>
      <w:r w:rsidRPr="006404A8">
        <w:t>(</w:t>
      </w:r>
      <w:r w:rsidRPr="006404A8">
        <w:rPr>
          <w:i/>
        </w:rPr>
        <w:t>ctxAB</w:t>
      </w:r>
      <w:r w:rsidRPr="00A82DD6">
        <w:t>)</w:t>
      </w:r>
      <w:r w:rsidR="00A82DD6">
        <w:t>, with one copy</w:t>
      </w:r>
      <w:r w:rsidRPr="00A82DD6">
        <w:t xml:space="preserve"> </w:t>
      </w:r>
      <w:r w:rsidRPr="006404A8">
        <w:t xml:space="preserve">located on </w:t>
      </w:r>
      <w:r w:rsidR="00A82DD6">
        <w:t xml:space="preserve">each of </w:t>
      </w:r>
      <w:r w:rsidRPr="006404A8">
        <w:t>the</w:t>
      </w:r>
      <w:r w:rsidR="00A82DD6">
        <w:t xml:space="preserve"> two</w:t>
      </w:r>
      <w:r w:rsidRPr="006404A8">
        <w:t xml:space="preserve"> chromosome</w:t>
      </w:r>
      <w:r w:rsidR="00A82DD6">
        <w:t>s</w:t>
      </w:r>
      <w:r w:rsidR="00B8450E">
        <w:t xml:space="preserve">. The </w:t>
      </w:r>
      <w:r w:rsidRPr="006404A8">
        <w:t>C</w:t>
      </w:r>
      <w:r w:rsidR="00F551BB">
        <w:t>TX</w:t>
      </w:r>
      <w:r w:rsidRPr="006404A8">
        <w:t xml:space="preserve"> is a well </w:t>
      </w:r>
      <w:r w:rsidR="000D6F1E">
        <w:t xml:space="preserve">characterised protein </w:t>
      </w:r>
      <w:r w:rsidRPr="006404A8">
        <w:t>consisting of one A-subunit arranged on a ring of 5 B-subunits. The A subunit is composed of the toxic and enzymatically active A1 fragment</w:t>
      </w:r>
      <w:r w:rsidR="009378C5">
        <w:t xml:space="preserve"> which is responsible for the biological activity of the toxin (diarrhoea)</w:t>
      </w:r>
      <w:r w:rsidRPr="006404A8">
        <w:t xml:space="preserve"> and the helica</w:t>
      </w:r>
      <w:r w:rsidR="00B476F7">
        <w:t>lly structured A2 fragment</w:t>
      </w:r>
      <w:r w:rsidRPr="006404A8">
        <w:t xml:space="preserve"> forms a link to the </w:t>
      </w:r>
      <w:r w:rsidR="009378C5">
        <w:t xml:space="preserve">five identical B subunits </w:t>
      </w:r>
      <w:r w:rsidRPr="006404A8">
        <w:t>(</w:t>
      </w:r>
      <w:r w:rsidR="00527662">
        <w:t>Figure 2</w:t>
      </w:r>
      <w:r w:rsidRPr="006404A8">
        <w:t>).</w:t>
      </w:r>
      <w:r w:rsidR="00912890">
        <w:t xml:space="preserve"> </w:t>
      </w:r>
      <w:r w:rsidR="005E0E91">
        <w:t>The A2 and B subunits are non-toxic and</w:t>
      </w:r>
      <w:r w:rsidR="00B8450E" w:rsidRPr="006404A8">
        <w:t xml:space="preserve"> help</w:t>
      </w:r>
      <w:r w:rsidR="009378C5">
        <w:t xml:space="preserve"> </w:t>
      </w:r>
      <w:r w:rsidR="001B52EE">
        <w:t xml:space="preserve">cause disease </w:t>
      </w:r>
      <w:r w:rsidR="009378C5">
        <w:t>by binding the toxin to receptors on intestinal membrane</w:t>
      </w:r>
      <w:r w:rsidR="00B8450E">
        <w:t>s</w:t>
      </w:r>
      <w:r w:rsidR="0076557D">
        <w:t xml:space="preserve"> which </w:t>
      </w:r>
      <w:r w:rsidR="00B81B41">
        <w:t xml:space="preserve">stimulates an </w:t>
      </w:r>
      <w:r w:rsidR="00A82DD6">
        <w:t>immune response</w:t>
      </w:r>
      <w:r w:rsidR="009378C5">
        <w:t>.</w:t>
      </w:r>
    </w:p>
    <w:p w14:paraId="18D3B54F" w14:textId="0D141948" w:rsidR="00A63D42" w:rsidRDefault="00A63D42" w:rsidP="00A63D42">
      <w:pPr>
        <w:pStyle w:val="Paranonumbers"/>
        <w:keepNext/>
        <w:keepLines/>
        <w:jc w:val="center"/>
      </w:pPr>
      <w:r w:rsidRPr="006404A8">
        <w:rPr>
          <w:noProof/>
        </w:rPr>
        <w:drawing>
          <wp:inline distT="0" distB="0" distL="0" distR="0" wp14:anchorId="6FA41C68" wp14:editId="03359A7C">
            <wp:extent cx="1518285" cy="1417320"/>
            <wp:effectExtent l="0" t="0" r="0" b="0"/>
            <wp:docPr id="4" name="Picture 18" descr="This figure shows the structure of the cholera toxin - the A1 fragment is attached to the A2 fragment, which forms a link to the B-subunit pentamer." title="Structure of cholera to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7">
                      <a:extLst>
                        <a:ext uri="{28A0092B-C50C-407E-A947-70E740481C1C}">
                          <a14:useLocalDpi xmlns:a14="http://schemas.microsoft.com/office/drawing/2010/main" val="0"/>
                        </a:ext>
                      </a:extLst>
                    </a:blip>
                    <a:srcRect l="10714" t="4792" r="74101" b="73469"/>
                    <a:stretch/>
                  </pic:blipFill>
                  <pic:spPr bwMode="auto">
                    <a:xfrm>
                      <a:off x="0" y="0"/>
                      <a:ext cx="1519013" cy="1417999"/>
                    </a:xfrm>
                    <a:prstGeom prst="rect">
                      <a:avLst/>
                    </a:prstGeom>
                    <a:noFill/>
                    <a:ln>
                      <a:noFill/>
                    </a:ln>
                    <a:extLst>
                      <a:ext uri="{53640926-AAD7-44D8-BBD7-CCE9431645EC}">
                        <a14:shadowObscured xmlns:a14="http://schemas.microsoft.com/office/drawing/2010/main"/>
                      </a:ext>
                    </a:extLst>
                  </pic:spPr>
                </pic:pic>
              </a:graphicData>
            </a:graphic>
          </wp:inline>
        </w:drawing>
      </w:r>
    </w:p>
    <w:p w14:paraId="571AAA02" w14:textId="08549EBC" w:rsidR="005C1180" w:rsidRPr="0023074B" w:rsidRDefault="005C1180" w:rsidP="005C1180">
      <w:pPr>
        <w:pStyle w:val="Caption"/>
        <w:rPr>
          <w:sz w:val="22"/>
          <w:szCs w:val="22"/>
        </w:rPr>
      </w:pPr>
      <w:r w:rsidRPr="0023074B">
        <w:rPr>
          <w:sz w:val="22"/>
          <w:szCs w:val="22"/>
        </w:rPr>
        <w:t xml:space="preserve">Figure </w:t>
      </w:r>
      <w:r w:rsidR="0023074B" w:rsidRPr="0023074B">
        <w:rPr>
          <w:sz w:val="22"/>
          <w:szCs w:val="22"/>
        </w:rPr>
        <w:fldChar w:fldCharType="begin"/>
      </w:r>
      <w:r w:rsidR="0023074B" w:rsidRPr="0023074B">
        <w:rPr>
          <w:sz w:val="22"/>
          <w:szCs w:val="22"/>
        </w:rPr>
        <w:instrText xml:space="preserve"> SEQ Figure \* ARABIC </w:instrText>
      </w:r>
      <w:r w:rsidR="0023074B" w:rsidRPr="0023074B">
        <w:rPr>
          <w:sz w:val="22"/>
          <w:szCs w:val="22"/>
        </w:rPr>
        <w:fldChar w:fldCharType="separate"/>
      </w:r>
      <w:r w:rsidR="00F60EE6">
        <w:rPr>
          <w:noProof/>
          <w:sz w:val="22"/>
          <w:szCs w:val="22"/>
        </w:rPr>
        <w:t>2</w:t>
      </w:r>
      <w:r w:rsidR="0023074B" w:rsidRPr="0023074B">
        <w:rPr>
          <w:noProof/>
          <w:sz w:val="22"/>
          <w:szCs w:val="22"/>
        </w:rPr>
        <w:fldChar w:fldCharType="end"/>
      </w:r>
      <w:r w:rsidRPr="0023074B">
        <w:rPr>
          <w:sz w:val="22"/>
          <w:szCs w:val="22"/>
        </w:rPr>
        <w:t xml:space="preserve"> Structure of cholera toxin</w:t>
      </w:r>
    </w:p>
    <w:p w14:paraId="005F761D" w14:textId="0268FE7E" w:rsidR="00A63D42" w:rsidRPr="006404A8" w:rsidRDefault="00A63D42" w:rsidP="00A63D42">
      <w:pPr>
        <w:pStyle w:val="RARMPnumberedparagraphs"/>
      </w:pPr>
      <w:r w:rsidRPr="006404A8">
        <w:t xml:space="preserve">Once inside the cell, the A1 fragment binds to </w:t>
      </w:r>
      <w:r w:rsidR="0050461D">
        <w:t xml:space="preserve">G </w:t>
      </w:r>
      <w:r w:rsidRPr="006404A8">
        <w:t>proteins whi</w:t>
      </w:r>
      <w:r w:rsidR="000D6F1E">
        <w:t xml:space="preserve">ch are involved in transmitting </w:t>
      </w:r>
      <w:r w:rsidRPr="006404A8">
        <w:t xml:space="preserve">signals / stimuli to the cells. This induces a cascade of events in the epithelial cells, </w:t>
      </w:r>
      <w:r w:rsidR="0050461D">
        <w:t>including</w:t>
      </w:r>
      <w:r w:rsidRPr="006404A8">
        <w:t xml:space="preserve"> a decrease in the net flow of sodium into intestinal epithelial cells, which in turn produces a net flow of water and chloride ions out of the cells. These events lead to the dramatic loss of water </w:t>
      </w:r>
      <w:r w:rsidR="00B476F7">
        <w:t xml:space="preserve">which is </w:t>
      </w:r>
      <w:r w:rsidRPr="006404A8">
        <w:t xml:space="preserve">characteristic of </w:t>
      </w:r>
      <w:r w:rsidRPr="006404A8">
        <w:rPr>
          <w:i/>
        </w:rPr>
        <w:t>V. cholerae</w:t>
      </w:r>
      <w:r w:rsidRPr="006404A8">
        <w:t xml:space="preserve"> infection</w:t>
      </w:r>
      <w:r w:rsidR="000A75E5">
        <w:t xml:space="preserve"> </w:t>
      </w:r>
      <w:r w:rsidR="000A75E5">
        <w:fldChar w:fldCharType="begin">
          <w:fldData xml:space="preserve">PEVuZE5vdGU+PENpdGU+PEF1dGhvcj5NZWthbGFub3M8L0F1dGhvcj48WWVhcj4xOTk3PC9ZZWFy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</w:fldData>
        </w:fldChar>
      </w:r>
      <w:r w:rsidR="0023074B">
        <w:instrText xml:space="preserve"> ADDIN EN.CITE </w:instrText>
      </w:r>
      <w:r w:rsidR="0023074B">
        <w:fldChar w:fldCharType="begin">
          <w:fldData xml:space="preserve">PEVuZE5vdGU+PENpdGU+PEF1dGhvcj5NZWthbGFub3M8L0F1dGhvcj48WWVhcj4xOTk3PC9ZZWFy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</w:fldData>
        </w:fldChar>
      </w:r>
      <w:r w:rsidR="0023074B">
        <w:instrText xml:space="preserve"> ADDIN EN.CITE.DATA </w:instrText>
      </w:r>
      <w:r w:rsidR="0023074B">
        <w:fldChar w:fldCharType="end"/>
      </w:r>
      <w:r w:rsidR="000A75E5">
        <w:fldChar w:fldCharType="separate"/>
      </w:r>
      <w:r w:rsidR="000A75E5">
        <w:rPr>
          <w:noProof/>
        </w:rPr>
        <w:t>(</w:t>
      </w:r>
      <w:hyperlink w:anchor="_ENREF_87" w:tooltip="Spangler, 1992 #82" w:history="1">
        <w:r w:rsidR="0023074B">
          <w:rPr>
            <w:noProof/>
          </w:rPr>
          <w:t>Spangler, 1992</w:t>
        </w:r>
      </w:hyperlink>
      <w:r w:rsidR="000A75E5">
        <w:rPr>
          <w:noProof/>
        </w:rPr>
        <w:t xml:space="preserve">; </w:t>
      </w:r>
      <w:hyperlink w:anchor="_ENREF_59" w:tooltip="Mekalanos, 1997 #81" w:history="1">
        <w:r w:rsidR="0023074B">
          <w:rPr>
            <w:noProof/>
          </w:rPr>
          <w:t>Mekalanos et al., 1997</w:t>
        </w:r>
      </w:hyperlink>
      <w:r w:rsidR="000A75E5">
        <w:rPr>
          <w:noProof/>
        </w:rPr>
        <w:t>)</w:t>
      </w:r>
      <w:r w:rsidR="000A75E5">
        <w:fldChar w:fldCharType="end"/>
      </w:r>
      <w:r w:rsidRPr="006404A8">
        <w:t>.</w:t>
      </w:r>
    </w:p>
    <w:p w14:paraId="6942F09A" w14:textId="4F3F2A7E" w:rsidR="00A63D42" w:rsidRPr="008C4920" w:rsidRDefault="00A63D42" w:rsidP="00A63D42">
      <w:pPr>
        <w:pStyle w:val="RARMPnumberedparagraphs"/>
      </w:pPr>
      <w:r w:rsidRPr="006404A8">
        <w:lastRenderedPageBreak/>
        <w:t xml:space="preserve">Although </w:t>
      </w:r>
      <w:r w:rsidR="006C3AA2">
        <w:t>CTX</w:t>
      </w:r>
      <w:r w:rsidRPr="006404A8">
        <w:t xml:space="preserve"> is responsible for the profuse </w:t>
      </w:r>
      <w:r w:rsidR="00323586">
        <w:t xml:space="preserve">watery </w:t>
      </w:r>
      <w:r w:rsidRPr="006404A8">
        <w:t>diarrhoea typical of choler</w:t>
      </w:r>
      <w:r w:rsidR="000D6F1E">
        <w:t xml:space="preserve">a, there are </w:t>
      </w:r>
      <w:r w:rsidRPr="006404A8">
        <w:t xml:space="preserve">other proteins expressed by </w:t>
      </w:r>
      <w:r w:rsidRPr="006404A8">
        <w:rPr>
          <w:i/>
        </w:rPr>
        <w:t>V. cholerae</w:t>
      </w:r>
      <w:r w:rsidRPr="006404A8">
        <w:t xml:space="preserve"> O1 which </w:t>
      </w:r>
      <w:r w:rsidR="0050461D">
        <w:t>contribute to the severity of symptoms</w:t>
      </w:r>
      <w:r w:rsidR="000D6F1E">
        <w:t xml:space="preserve">. Some of the </w:t>
      </w:r>
      <w:r w:rsidRPr="006404A8">
        <w:t xml:space="preserve">well characterised </w:t>
      </w:r>
      <w:r w:rsidRPr="001B6735">
        <w:rPr>
          <w:rFonts w:cs="Calibri"/>
          <w:szCs w:val="22"/>
        </w:rPr>
        <w:t xml:space="preserve">proteins </w:t>
      </w:r>
      <w:r w:rsidRPr="00702398">
        <w:rPr>
          <w:rFonts w:cs="Calibri"/>
          <w:szCs w:val="22"/>
        </w:rPr>
        <w:t>are: Zot</w:t>
      </w:r>
      <w:r w:rsidR="002044C5" w:rsidRPr="00702398">
        <w:rPr>
          <w:rFonts w:cs="Calibri"/>
          <w:szCs w:val="22"/>
        </w:rPr>
        <w:t xml:space="preserve"> (</w:t>
      </w:r>
      <w:r w:rsidR="002044C5" w:rsidRPr="00702398">
        <w:rPr>
          <w:rFonts w:cs="Calibri"/>
          <w:szCs w:val="22"/>
          <w:shd w:val="clear" w:color="auto" w:fill="FFFFFF"/>
        </w:rPr>
        <w:t>zonula occludens toxin</w:t>
      </w:r>
      <w:r w:rsidR="002044C5" w:rsidRPr="00702398">
        <w:rPr>
          <w:rFonts w:cs="Calibri"/>
          <w:szCs w:val="22"/>
        </w:rPr>
        <w:t>)</w:t>
      </w:r>
      <w:r w:rsidRPr="00702398">
        <w:rPr>
          <w:rFonts w:cs="Calibri"/>
          <w:szCs w:val="22"/>
        </w:rPr>
        <w:t>,</w:t>
      </w:r>
      <w:r w:rsidRPr="00702398">
        <w:t xml:space="preserve"> which can increase the permeability of the small intestinal mucosa; </w:t>
      </w:r>
      <w:r w:rsidRPr="00702398">
        <w:rPr>
          <w:rFonts w:cs="Calibri"/>
          <w:szCs w:val="22"/>
        </w:rPr>
        <w:t>Ace</w:t>
      </w:r>
      <w:r w:rsidR="002044C5" w:rsidRPr="00702398">
        <w:rPr>
          <w:rFonts w:cs="Calibri"/>
          <w:szCs w:val="22"/>
        </w:rPr>
        <w:t xml:space="preserve"> (</w:t>
      </w:r>
      <w:r w:rsidR="002044C5" w:rsidRPr="00702398">
        <w:rPr>
          <w:rFonts w:cs="Calibri"/>
          <w:szCs w:val="22"/>
          <w:shd w:val="clear" w:color="auto" w:fill="FFFFFF"/>
        </w:rPr>
        <w:t>sodium channel inhibitor</w:t>
      </w:r>
      <w:r w:rsidR="002044C5" w:rsidRPr="00702398">
        <w:rPr>
          <w:rFonts w:cs="Calibri"/>
          <w:szCs w:val="22"/>
        </w:rPr>
        <w:t>)</w:t>
      </w:r>
      <w:r w:rsidRPr="00702398">
        <w:rPr>
          <w:rFonts w:cs="Calibri"/>
          <w:szCs w:val="22"/>
        </w:rPr>
        <w:t>, which</w:t>
      </w:r>
      <w:r w:rsidRPr="00702398">
        <w:t xml:space="preserve"> can cause fluid accumulation; </w:t>
      </w:r>
      <w:r w:rsidR="0050461D">
        <w:t>h</w:t>
      </w:r>
      <w:r w:rsidRPr="00702398">
        <w:t xml:space="preserve">aemolysin/cytolysin, which can break open a </w:t>
      </w:r>
      <w:r w:rsidRPr="006404A8">
        <w:t xml:space="preserve">variety of cells, and Shiga-like toxin, which is known to cause </w:t>
      </w:r>
      <w:r w:rsidRPr="008C4920">
        <w:t xml:space="preserve">similar effects as </w:t>
      </w:r>
      <w:r w:rsidR="006C3AA2">
        <w:t>CTX</w:t>
      </w:r>
      <w:r w:rsidR="000A75E5" w:rsidRPr="008C4920">
        <w:t xml:space="preserve"> </w:t>
      </w:r>
      <w:r w:rsidR="00BC7F8D" w:rsidRPr="008C4920">
        <w:fldChar w:fldCharType="begin"/>
      </w:r>
      <w:r w:rsidR="00BC7F8D" w:rsidRPr="008C4920">
        <w:instrText xml:space="preserve"> ADDIN EN.CITE &lt;EndNote&gt;&lt;Cite&gt;&lt;Author&gt;Kaper&lt;/Author&gt;&lt;Year&gt;1995&lt;/Year&gt;&lt;RecNum&gt;47&lt;/RecNum&gt;&lt;DisplayText&gt;(Kaper et al., 1995)&lt;/DisplayText&gt;&lt;record&gt;&lt;rec-number&gt;47&lt;/rec-number&gt;&lt;foreign-keys&gt;&lt;key app="EN" db-id="2wxsvd922edesse9ssc599ttervddpsxxvra" timestamp="1595816804"&gt;47&lt;/key&gt;&lt;/foreign-keys&gt;&lt;ref-type name="Journal Article"&gt;17&lt;/ref-type&gt;&lt;contributors&gt;&lt;authors&gt;&lt;author&gt;Kaper, J. B.&lt;/author&gt;&lt;author&gt;Morris, J. G., Jr.&lt;/author&gt;&lt;author&gt;Levine, M. M.&lt;/author&gt;&lt;/authors&gt;&lt;/contributors&gt;&lt;titles&gt;&lt;title&gt;Cholera&lt;/title&gt;&lt;secondary-title&gt;Clinical microbiology reviews&lt;/secondary-title&gt;&lt;alt-title&gt;Clin Microbiol Rev&lt;/alt-title&gt;&lt;/titles&gt;&lt;periodical&gt;&lt;full-title&gt;Clinical microbiology reviews&lt;/full-title&gt;&lt;abbr-1&gt;Clin Microbiol Rev&lt;/abbr-1&gt;&lt;/periodical&gt;&lt;alt-periodical&gt;&lt;full-title&gt;Clinical microbiology reviews&lt;/full-title&gt;&lt;abbr-1&gt;Clin Microbiol Rev&lt;/abbr-1&gt;&lt;/alt-periodical&gt;&lt;pages&gt;48-86&lt;/pages&gt;&lt;volume&gt;8&lt;/volume&gt;&lt;number&gt;1&lt;/number&gt;&lt;keywords&gt;&lt;keyword&gt;Antibody Formation&lt;/keyword&gt;&lt;keyword&gt;Bacterial Toxins/metabolism&lt;/keyword&gt;&lt;keyword&gt;Cholera/complications/*epidemiology/immunology/*microbiology&lt;/keyword&gt;&lt;keyword&gt;Cholera Vaccines/classification&lt;/keyword&gt;&lt;keyword&gt;Disease Outbreaks&lt;/keyword&gt;&lt;keyword&gt;Disease Reservoirs&lt;/keyword&gt;&lt;keyword&gt;Humans&lt;/keyword&gt;&lt;keyword&gt;Vibrio cholerae/classification/immunology/*isolation &amp;amp; purification/*pathogenicity&lt;/keyword&gt;&lt;keyword&gt;Virulence&lt;/keyword&gt;&lt;/keywords&gt;&lt;dates&gt;&lt;year&gt;1995&lt;/year&gt;&lt;/dates&gt;&lt;isbn&gt;0893-8512&amp;#xD;1098-6618&lt;/isbn&gt;&lt;accession-num&gt;7704895&lt;/accession-num&gt;&lt;urls&gt;&lt;related-urls&gt;&lt;url&gt;https://pubmed.ncbi.nlm.nih.gov/7704895&lt;/url&gt;&lt;url&gt;https://www.ncbi.nlm.nih.gov/pmc/articles/PMC172849/&lt;/url&gt;&lt;/related-urls&gt;&lt;/urls&gt;&lt;electronic-resource-num&gt;10.1128/CMR.8.1.48-86.1995&lt;/electronic-resource-num&gt;&lt;remote-database-name&gt;PubMed&lt;/remote-database-name&gt;&lt;language&gt;eng&lt;/language&gt;&lt;/record&gt;&lt;/Cite&gt;&lt;/EndNote&gt;</w:instrText>
      </w:r>
      <w:r w:rsidR="00BC7F8D" w:rsidRPr="008C4920">
        <w:fldChar w:fldCharType="separate"/>
      </w:r>
      <w:r w:rsidR="00BC7F8D" w:rsidRPr="008C4920">
        <w:rPr>
          <w:noProof/>
        </w:rPr>
        <w:t>(</w:t>
      </w:r>
      <w:hyperlink w:anchor="_ENREF_42" w:tooltip="Kaper, 1995 #47" w:history="1">
        <w:r w:rsidR="0023074B" w:rsidRPr="008C4920">
          <w:rPr>
            <w:noProof/>
          </w:rPr>
          <w:t>Kaper et al., 1995</w:t>
        </w:r>
      </w:hyperlink>
      <w:r w:rsidR="00BC7F8D" w:rsidRPr="008C4920">
        <w:rPr>
          <w:noProof/>
        </w:rPr>
        <w:t>)</w:t>
      </w:r>
      <w:r w:rsidR="00BC7F8D" w:rsidRPr="008C4920">
        <w:fldChar w:fldCharType="end"/>
      </w:r>
      <w:r w:rsidRPr="008C4920">
        <w:t>.</w:t>
      </w:r>
    </w:p>
    <w:p w14:paraId="3B01825C" w14:textId="0B5B8480" w:rsidR="00141C5F" w:rsidRDefault="00E71FCA" w:rsidP="0076557D">
      <w:pPr>
        <w:pStyle w:val="RARMPnumberedparagraphs"/>
      </w:pPr>
      <w:r w:rsidRPr="008C4920">
        <w:rPr>
          <w:i/>
        </w:rPr>
        <w:t>V. cholerae</w:t>
      </w:r>
      <w:r w:rsidRPr="008C4920">
        <w:t xml:space="preserve"> is ingested </w:t>
      </w:r>
      <w:r w:rsidR="00C91C15" w:rsidRPr="008C4920">
        <w:t>following consumption of contaminated food or water</w:t>
      </w:r>
      <w:r w:rsidR="00702398" w:rsidRPr="008C4920">
        <w:t xml:space="preserve">. However, </w:t>
      </w:r>
      <w:r w:rsidRPr="008C4920">
        <w:t>the majority of bacteria are killed by gastric</w:t>
      </w:r>
      <w:r w:rsidRPr="0052408E">
        <w:t xml:space="preserve"> acid in the stomach as </w:t>
      </w:r>
      <w:r w:rsidRPr="0052408E">
        <w:rPr>
          <w:i/>
        </w:rPr>
        <w:t>V. cholerae</w:t>
      </w:r>
      <w:r w:rsidRPr="0052408E">
        <w:t xml:space="preserve"> is sens</w:t>
      </w:r>
      <w:r w:rsidR="002A639F">
        <w:t>itive to</w:t>
      </w:r>
      <w:r w:rsidRPr="0052408E">
        <w:t xml:space="preserve"> l</w:t>
      </w:r>
      <w:r w:rsidR="002A639F">
        <w:t>ow pH</w:t>
      </w:r>
      <w:r w:rsidR="00933FB6" w:rsidRPr="0052408E">
        <w:t xml:space="preserve">. </w:t>
      </w:r>
      <w:r w:rsidR="00141C5F">
        <w:t>F</w:t>
      </w:r>
      <w:r w:rsidR="00141C5F" w:rsidRPr="006404A8">
        <w:t>or the onset of severe cholera in an otherwise healthy person, a high infectious dose of more than a million (</w:t>
      </w:r>
      <w:r w:rsidR="00141C5F" w:rsidRPr="0076557D">
        <w:rPr>
          <w:rFonts w:ascii="Cambria Math" w:hAnsi="Cambria Math" w:cs="Cambria Math"/>
        </w:rPr>
        <w:t>∼</w:t>
      </w:r>
      <w:r w:rsidR="00141C5F" w:rsidRPr="006404A8">
        <w:t>10</w:t>
      </w:r>
      <w:r w:rsidR="00141C5F" w:rsidRPr="0076557D">
        <w:rPr>
          <w:vertAlign w:val="superscript"/>
        </w:rPr>
        <w:t>8</w:t>
      </w:r>
      <w:r w:rsidR="00B036D8">
        <w:t xml:space="preserve"> CFU</w:t>
      </w:r>
      <w:r w:rsidR="00141C5F" w:rsidRPr="006404A8">
        <w:t>)</w:t>
      </w:r>
      <w:r w:rsidR="00141C5F" w:rsidRPr="0076557D">
        <w:rPr>
          <w:b/>
        </w:rPr>
        <w:t xml:space="preserve"> </w:t>
      </w:r>
      <w:r w:rsidR="00141C5F" w:rsidRPr="006404A8">
        <w:t xml:space="preserve">live bacterial particles is required. However, the infectious dose can drop to </w:t>
      </w:r>
      <w:r w:rsidR="00141C5F" w:rsidRPr="0076557D">
        <w:rPr>
          <w:rFonts w:ascii="Cambria Math" w:hAnsi="Cambria Math" w:cs="Cambria Math"/>
        </w:rPr>
        <w:t>∼</w:t>
      </w:r>
      <w:r w:rsidR="00141C5F" w:rsidRPr="006404A8">
        <w:t>10</w:t>
      </w:r>
      <w:r w:rsidR="00141C5F" w:rsidRPr="0076557D">
        <w:rPr>
          <w:vertAlign w:val="superscript"/>
        </w:rPr>
        <w:t>4</w:t>
      </w:r>
      <w:r w:rsidR="00141C5F" w:rsidRPr="006404A8">
        <w:t xml:space="preserve"> bacteria in individuals who produce less stomach acid, including young children, the elderly and those who take antacids</w:t>
      </w:r>
      <w:r w:rsidR="000A75E5">
        <w:t xml:space="preserve"> </w:t>
      </w:r>
      <w:r w:rsidR="00BC7F8D">
        <w:fldChar w:fldCharType="begin"/>
      </w:r>
      <w:r w:rsidR="0023074B">
        <w:instrText xml:space="preserve"> ADDIN EN.CITE &lt;EndNote&gt;&lt;Cite&gt;&lt;Author&gt;Kitaoka&lt;/Author&gt;&lt;Year&gt;2011&lt;/Year&gt;&lt;RecNum&gt;83&lt;/RecNum&gt;&lt;DisplayText&gt;(Kitaoka et al., 2011)&lt;/DisplayText&gt;&lt;record&gt;&lt;rec-number&gt;83&lt;/rec-number&gt;&lt;foreign-keys&gt;&lt;key app="EN" db-id="2wxsvd922edesse9ssc599ttervddpsxxvra" timestamp="1597814112"&gt;83&lt;/key&gt;&lt;/foreign-keys&gt;&lt;ref-type name="Journal Article"&gt;17&lt;/ref-type&gt;&lt;contributors&gt;&lt;authors&gt;&lt;author&gt;Kitaoka, Maya&lt;/author&gt;&lt;author&gt;Miyata, Sarah T.&lt;/author&gt;&lt;author&gt;Unterweger, Daniel&lt;/author&gt;&lt;author&gt;Pukatzki, Stefan&lt;/author&gt;&lt;/authors&gt;&lt;/contributors&gt;&lt;titles&gt;&lt;title&gt;&lt;style face="normal" font="default" size="100%"&gt;Antibiotic resistance mechanisms of &lt;/style&gt;&lt;style face="italic" font="default" size="100%"&gt;Vibrio cholerae&lt;/style&gt;&lt;/title&gt;&lt;secondary-title&gt;Journal of Medical Microbiology&lt;/secondary-title&gt;&lt;/titles&gt;&lt;periodical&gt;&lt;full-title&gt;Journal of Medical Microbiology&lt;/full-title&gt;&lt;/periodical&gt;&lt;pages&gt;397-407&lt;/pages&gt;&lt;volume&gt;60&lt;/volume&gt;&lt;number&gt;4&lt;/number&gt;&lt;dates&gt;&lt;year&gt;2011&lt;/year&gt;&lt;/dates&gt;&lt;isbn&gt;0022-2615&lt;/isbn&gt;&lt;urls&gt;&lt;related-urls&gt;&lt;url&gt;https://www.microbiologyresearch.org/content/journal/jmm/10.1099/jmm.0.023051-0&lt;/url&gt;&lt;/related-urls&gt;&lt;/urls&gt;&lt;electronic-resource-num&gt;https://doi.org/10.1099/jmm.0.023051-0&lt;/electronic-resource-num&gt;&lt;/record&gt;&lt;/Cite&gt;&lt;/EndNote&gt;</w:instrText>
      </w:r>
      <w:r w:rsidR="00BC7F8D">
        <w:fldChar w:fldCharType="separate"/>
      </w:r>
      <w:r w:rsidR="00BC7F8D">
        <w:rPr>
          <w:noProof/>
        </w:rPr>
        <w:t>(</w:t>
      </w:r>
      <w:hyperlink w:anchor="_ENREF_44" w:tooltip="Kitaoka, 2011 #83" w:history="1">
        <w:r w:rsidR="0023074B">
          <w:rPr>
            <w:noProof/>
          </w:rPr>
          <w:t>Kitaoka et al., 2011</w:t>
        </w:r>
      </w:hyperlink>
      <w:r w:rsidR="00BC7F8D">
        <w:rPr>
          <w:noProof/>
        </w:rPr>
        <w:t>)</w:t>
      </w:r>
      <w:r w:rsidR="00BC7F8D">
        <w:fldChar w:fldCharType="end"/>
      </w:r>
      <w:r w:rsidR="00141C5F" w:rsidRPr="006404A8">
        <w:t>.</w:t>
      </w:r>
      <w:r w:rsidR="0076557D">
        <w:t xml:space="preserve"> </w:t>
      </w:r>
      <w:r w:rsidR="0076557D" w:rsidRPr="0052408E">
        <w:t xml:space="preserve">A few </w:t>
      </w:r>
      <w:r w:rsidR="0076557D">
        <w:t xml:space="preserve">of the </w:t>
      </w:r>
      <w:r w:rsidR="0076557D" w:rsidRPr="0052408E">
        <w:t xml:space="preserve">surviving bacteria penetrate the lining </w:t>
      </w:r>
      <w:r w:rsidR="0076557D">
        <w:t xml:space="preserve">of the intestine and colonise </w:t>
      </w:r>
      <w:r w:rsidR="0076557D" w:rsidRPr="00C063EB">
        <w:rPr>
          <w:szCs w:val="22"/>
        </w:rPr>
        <w:t xml:space="preserve">the small intestine. These bacteria eventually produce </w:t>
      </w:r>
      <w:r w:rsidR="006C3AA2">
        <w:rPr>
          <w:szCs w:val="22"/>
        </w:rPr>
        <w:t>CTX</w:t>
      </w:r>
      <w:r w:rsidR="0076557D" w:rsidRPr="00C063EB">
        <w:rPr>
          <w:szCs w:val="22"/>
        </w:rPr>
        <w:t xml:space="preserve"> in the small intestine which results in the development of clinical symptoms of cholera</w:t>
      </w:r>
      <w:r w:rsidR="00C31917">
        <w:rPr>
          <w:szCs w:val="22"/>
        </w:rPr>
        <w:t xml:space="preserve"> </w:t>
      </w:r>
      <w:r w:rsidR="00C31917">
        <w:rPr>
          <w:szCs w:val="22"/>
        </w:rPr>
        <w:fldChar w:fldCharType="begin">
          <w:fldData xml:space="preserve">PEVuZE5vdGU+PENpdGU+PEF1dGhvcj5IYXJyaXM8L0F1dGhvcj48WWVhcj4yMDE4PC9ZZWFyPjxS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</w:fldData>
        </w:fldChar>
      </w:r>
      <w:r w:rsidR="0023074B">
        <w:rPr>
          <w:szCs w:val="22"/>
        </w:rPr>
        <w:instrText xml:space="preserve"> ADDIN EN.CITE </w:instrText>
      </w:r>
      <w:r w:rsidR="0023074B">
        <w:rPr>
          <w:szCs w:val="22"/>
        </w:rPr>
        <w:fldChar w:fldCharType="begin">
          <w:fldData xml:space="preserve">PEVuZE5vdGU+PENpdGU+PEF1dGhvcj5IYXJyaXM8L0F1dGhvcj48WWVhcj4yMDE4PC9ZZWFyPjxS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</w:fldData>
        </w:fldChar>
      </w:r>
      <w:r w:rsidR="0023074B">
        <w:rPr>
          <w:szCs w:val="22"/>
        </w:rPr>
        <w:instrText xml:space="preserve"> ADDIN EN.CITE.DATA </w:instrText>
      </w:r>
      <w:r w:rsidR="0023074B">
        <w:rPr>
          <w:szCs w:val="22"/>
        </w:rPr>
      </w:r>
      <w:r w:rsidR="0023074B">
        <w:rPr>
          <w:szCs w:val="22"/>
        </w:rPr>
        <w:fldChar w:fldCharType="end"/>
      </w:r>
      <w:r w:rsidR="00C31917">
        <w:rPr>
          <w:szCs w:val="22"/>
        </w:rPr>
      </w:r>
      <w:r w:rsidR="00C31917">
        <w:rPr>
          <w:szCs w:val="22"/>
        </w:rPr>
        <w:fldChar w:fldCharType="separate"/>
      </w:r>
      <w:r w:rsidR="00C31917">
        <w:rPr>
          <w:noProof/>
          <w:szCs w:val="22"/>
        </w:rPr>
        <w:t>(</w:t>
      </w:r>
      <w:hyperlink w:anchor="_ENREF_77" w:tooltip="Reidl, 2002 #57" w:history="1">
        <w:r w:rsidR="0023074B">
          <w:rPr>
            <w:noProof/>
            <w:szCs w:val="22"/>
          </w:rPr>
          <w:t>Reidl and Klose, 2002</w:t>
        </w:r>
      </w:hyperlink>
      <w:r w:rsidR="00C31917">
        <w:rPr>
          <w:noProof/>
          <w:szCs w:val="22"/>
        </w:rPr>
        <w:t xml:space="preserve">; </w:t>
      </w:r>
      <w:hyperlink w:anchor="_ENREF_65" w:tooltip="Nelson, 2009 #5" w:history="1">
        <w:r w:rsidR="0023074B">
          <w:rPr>
            <w:noProof/>
            <w:szCs w:val="22"/>
          </w:rPr>
          <w:t>Nelson et al., 2009</w:t>
        </w:r>
      </w:hyperlink>
      <w:r w:rsidR="00C31917">
        <w:rPr>
          <w:noProof/>
          <w:szCs w:val="22"/>
        </w:rPr>
        <w:t xml:space="preserve">; </w:t>
      </w:r>
      <w:hyperlink w:anchor="_ENREF_33" w:tooltip="Harris, 2018 #11" w:history="1">
        <w:r w:rsidR="0023074B">
          <w:rPr>
            <w:noProof/>
            <w:szCs w:val="22"/>
          </w:rPr>
          <w:t>Harris, 2018</w:t>
        </w:r>
      </w:hyperlink>
      <w:r w:rsidR="00C31917">
        <w:rPr>
          <w:noProof/>
          <w:szCs w:val="22"/>
        </w:rPr>
        <w:t>)</w:t>
      </w:r>
      <w:r w:rsidR="00C31917">
        <w:rPr>
          <w:szCs w:val="22"/>
        </w:rPr>
        <w:fldChar w:fldCharType="end"/>
      </w:r>
      <w:r w:rsidR="0076557D" w:rsidRPr="00C063EB">
        <w:rPr>
          <w:szCs w:val="22"/>
        </w:rPr>
        <w:t>.</w:t>
      </w:r>
      <w:r w:rsidR="0076557D" w:rsidRPr="00702398">
        <w:t xml:space="preserve"> </w:t>
      </w:r>
    </w:p>
    <w:p w14:paraId="2ADC1189" w14:textId="16A49BEB" w:rsidR="00BD2B9F" w:rsidRPr="0076557D" w:rsidRDefault="00BD2B9F" w:rsidP="007A3C64">
      <w:pPr>
        <w:pStyle w:val="RARMPnumberedparagraphs"/>
        <w:rPr>
          <w:rFonts w:cs="Calibri"/>
          <w:szCs w:val="22"/>
        </w:rPr>
      </w:pPr>
      <w:r w:rsidRPr="001B6735">
        <w:rPr>
          <w:rFonts w:cs="Calibri"/>
          <w:color w:val="000000"/>
          <w:szCs w:val="22"/>
          <w:shd w:val="clear" w:color="auto" w:fill="FFFFFF"/>
        </w:rPr>
        <w:t xml:space="preserve">Approximately </w:t>
      </w:r>
      <w:r w:rsidR="001B6735">
        <w:rPr>
          <w:rFonts w:cs="Calibri"/>
          <w:color w:val="000000"/>
          <w:szCs w:val="22"/>
          <w:shd w:val="clear" w:color="auto" w:fill="FFFFFF"/>
        </w:rPr>
        <w:t>5-10%</w:t>
      </w:r>
      <w:r w:rsidR="00702398">
        <w:rPr>
          <w:rFonts w:cs="Calibri"/>
          <w:color w:val="000000"/>
          <w:szCs w:val="22"/>
          <w:shd w:val="clear" w:color="auto" w:fill="FFFFFF"/>
        </w:rPr>
        <w:t xml:space="preserve"> of</w:t>
      </w:r>
      <w:r w:rsidRPr="001B6735">
        <w:rPr>
          <w:rFonts w:cs="Calibri"/>
          <w:color w:val="000000"/>
          <w:szCs w:val="22"/>
          <w:shd w:val="clear" w:color="auto" w:fill="FFFFFF"/>
        </w:rPr>
        <w:t xml:space="preserve"> infected pe</w:t>
      </w:r>
      <w:r w:rsidR="001B6735">
        <w:rPr>
          <w:rFonts w:cs="Calibri"/>
          <w:color w:val="000000"/>
          <w:szCs w:val="22"/>
          <w:shd w:val="clear" w:color="auto" w:fill="FFFFFF"/>
        </w:rPr>
        <w:t>ople</w:t>
      </w:r>
      <w:r w:rsidRPr="001B6735">
        <w:rPr>
          <w:rFonts w:cs="Calibri"/>
          <w:color w:val="000000"/>
          <w:szCs w:val="22"/>
          <w:shd w:val="clear" w:color="auto" w:fill="FFFFFF"/>
        </w:rPr>
        <w:t xml:space="preserve"> </w:t>
      </w:r>
      <w:r w:rsidR="001B6735">
        <w:rPr>
          <w:rFonts w:cs="Calibri"/>
          <w:color w:val="000000"/>
          <w:szCs w:val="22"/>
          <w:shd w:val="clear" w:color="auto" w:fill="FFFFFF"/>
        </w:rPr>
        <w:t>exhibit</w:t>
      </w:r>
      <w:r w:rsidRPr="001B6735">
        <w:rPr>
          <w:rFonts w:cs="Calibri"/>
          <w:color w:val="000000"/>
          <w:szCs w:val="22"/>
          <w:shd w:val="clear" w:color="auto" w:fill="FFFFFF"/>
        </w:rPr>
        <w:t xml:space="preserve"> severe disease</w:t>
      </w:r>
      <w:r w:rsidR="00702398">
        <w:rPr>
          <w:rFonts w:cs="Calibri"/>
          <w:color w:val="000000"/>
          <w:szCs w:val="22"/>
          <w:shd w:val="clear" w:color="auto" w:fill="FFFFFF"/>
        </w:rPr>
        <w:t xml:space="preserve"> which is</w:t>
      </w:r>
      <w:r w:rsidRPr="001B6735">
        <w:rPr>
          <w:rFonts w:cs="Calibri"/>
          <w:color w:val="000000"/>
          <w:szCs w:val="22"/>
          <w:shd w:val="clear" w:color="auto" w:fill="FFFFFF"/>
        </w:rPr>
        <w:t xml:space="preserve"> characterized by profuse watery </w:t>
      </w:r>
      <w:r w:rsidR="00491FC5" w:rsidRPr="001B6735">
        <w:rPr>
          <w:rFonts w:cs="Calibri"/>
          <w:color w:val="000000"/>
          <w:szCs w:val="22"/>
          <w:shd w:val="clear" w:color="auto" w:fill="FFFFFF"/>
        </w:rPr>
        <w:t>diarrhoea</w:t>
      </w:r>
      <w:r w:rsidRPr="001B6735">
        <w:rPr>
          <w:rFonts w:cs="Calibri"/>
          <w:color w:val="000000"/>
          <w:szCs w:val="22"/>
          <w:shd w:val="clear" w:color="auto" w:fill="FFFFFF"/>
        </w:rPr>
        <w:t xml:space="preserve">, vomiting, and leg cramps. </w:t>
      </w:r>
      <w:r w:rsidR="00A63D42" w:rsidRPr="006404A8">
        <w:t>During the acute phase of cholera</w:t>
      </w:r>
      <w:r w:rsidR="00933FB6">
        <w:t>,</w:t>
      </w:r>
      <w:r w:rsidR="00A63D42" w:rsidRPr="006404A8">
        <w:t xml:space="preserve"> up to half the body</w:t>
      </w:r>
      <w:r w:rsidR="000D6F1E">
        <w:t xml:space="preserve"> weight can be lost in 24 hours</w:t>
      </w:r>
      <w:r w:rsidR="00A63D42" w:rsidRPr="006404A8">
        <w:t>. If untreated, this massive loss of water leads to dehydratio</w:t>
      </w:r>
      <w:r w:rsidR="000D6F1E">
        <w:t xml:space="preserve">n and the rapid collapse of the </w:t>
      </w:r>
      <w:r w:rsidR="00A63D42" w:rsidRPr="006404A8">
        <w:t xml:space="preserve">circulatory system, which is the main cause of death among </w:t>
      </w:r>
      <w:r w:rsidR="00A63D42" w:rsidRPr="0076557D">
        <w:t xml:space="preserve">cholera patients. </w:t>
      </w:r>
    </w:p>
    <w:p w14:paraId="021603A1" w14:textId="5002B427" w:rsidR="00A63D42" w:rsidRPr="0076557D" w:rsidRDefault="00A63D42" w:rsidP="00A63D42">
      <w:pPr>
        <w:pStyle w:val="RARMPnumberedparagraphs"/>
      </w:pPr>
      <w:r w:rsidRPr="0076557D">
        <w:t>Mortality in untreated patients is greater than 60% and, due to the massive loss of water and electrolytes, death occurs as early as 18 hours</w:t>
      </w:r>
      <w:r w:rsidR="00B42654">
        <w:t xml:space="preserve"> after infection</w:t>
      </w:r>
      <w:r w:rsidRPr="0076557D">
        <w:t>. However, if patients are sufficiently rehydrated during the acute phase of the disease, survival rate is nearly 100%.</w:t>
      </w:r>
    </w:p>
    <w:p w14:paraId="23260CD7" w14:textId="69EECAA6" w:rsidR="00141C5F" w:rsidRDefault="00141C5F" w:rsidP="00A63D42">
      <w:pPr>
        <w:pStyle w:val="RARMPnumberedparagraphs"/>
      </w:pPr>
      <w:r>
        <w:t>As mentioned above, the parent organism (</w:t>
      </w:r>
      <w:r w:rsidRPr="00141C5F">
        <w:rPr>
          <w:i/>
        </w:rPr>
        <w:t>V. cholerae</w:t>
      </w:r>
      <w:r>
        <w:t xml:space="preserve"> </w:t>
      </w:r>
      <w:r w:rsidR="006C3AA2">
        <w:t xml:space="preserve">strain </w:t>
      </w:r>
      <w:r>
        <w:t xml:space="preserve">569B) has reduced pathogenicity compared to other </w:t>
      </w:r>
      <w:r w:rsidR="006B2772">
        <w:t>toxigenic</w:t>
      </w:r>
      <w:r>
        <w:t xml:space="preserve"> strains of </w:t>
      </w:r>
      <w:r w:rsidRPr="00141C5F">
        <w:rPr>
          <w:i/>
        </w:rPr>
        <w:t>V. cholerae</w:t>
      </w:r>
      <w:r>
        <w:t xml:space="preserve"> serogroup O1.</w:t>
      </w:r>
    </w:p>
    <w:p w14:paraId="45807E78" w14:textId="1143CB90" w:rsidR="00E07FB5" w:rsidRDefault="00E07FB5" w:rsidP="005571FF">
      <w:pPr>
        <w:pStyle w:val="3RARMP"/>
      </w:pPr>
      <w:bookmarkStart w:id="104" w:name="_Toc47536748"/>
      <w:bookmarkStart w:id="105" w:name="_Toc64453156"/>
      <w:r>
        <w:t>Epidemiology</w:t>
      </w:r>
      <w:bookmarkEnd w:id="104"/>
      <w:bookmarkEnd w:id="105"/>
      <w:r>
        <w:t xml:space="preserve"> </w:t>
      </w:r>
    </w:p>
    <w:p w14:paraId="37A70911" w14:textId="1AE9443A" w:rsidR="000C76ED" w:rsidRDefault="000C76ED" w:rsidP="00716603">
      <w:pPr>
        <w:pStyle w:val="4RARMP"/>
        <w:tabs>
          <w:tab w:val="clear" w:pos="1134"/>
          <w:tab w:val="clear" w:pos="1986"/>
        </w:tabs>
        <w:rPr>
          <w:shd w:val="clear" w:color="auto" w:fill="FFFFFF"/>
        </w:rPr>
      </w:pPr>
      <w:r>
        <w:rPr>
          <w:shd w:val="clear" w:color="auto" w:fill="FFFFFF"/>
        </w:rPr>
        <w:t>Pattern of distribution</w:t>
      </w:r>
    </w:p>
    <w:p w14:paraId="01EB169A" w14:textId="7DED5C5D" w:rsidR="000C76ED" w:rsidRPr="000B1E3F" w:rsidRDefault="00146C53" w:rsidP="00B97C1B">
      <w:pPr>
        <w:pStyle w:val="RARMPnumberedparagraphs"/>
        <w:rPr>
          <w:shd w:val="clear" w:color="auto" w:fill="FFFFFF"/>
        </w:rPr>
      </w:pPr>
      <w:r w:rsidRPr="000B1E3F">
        <w:rPr>
          <w:shd w:val="clear" w:color="auto" w:fill="FFFFFF"/>
        </w:rPr>
        <w:t xml:space="preserve">Cholera is endemic in areas with poor </w:t>
      </w:r>
      <w:r w:rsidR="00BA7B7A" w:rsidRPr="000B1E3F">
        <w:rPr>
          <w:shd w:val="clear" w:color="auto" w:fill="FFFFFF"/>
        </w:rPr>
        <w:t xml:space="preserve">infrastructure and </w:t>
      </w:r>
      <w:r w:rsidRPr="000B1E3F">
        <w:rPr>
          <w:shd w:val="clear" w:color="auto" w:fill="FFFFFF"/>
        </w:rPr>
        <w:t>sanitation</w:t>
      </w:r>
      <w:r w:rsidR="00BA7B7A" w:rsidRPr="000B1E3F">
        <w:rPr>
          <w:shd w:val="clear" w:color="auto" w:fill="FFFFFF"/>
        </w:rPr>
        <w:t xml:space="preserve"> such as </w:t>
      </w:r>
      <w:r w:rsidR="00B97C1B" w:rsidRPr="00B97C1B">
        <w:rPr>
          <w:shd w:val="clear" w:color="auto" w:fill="FFFFFF"/>
        </w:rPr>
        <w:t xml:space="preserve">parts of </w:t>
      </w:r>
      <w:r w:rsidR="00BA7B7A" w:rsidRPr="000B1E3F">
        <w:rPr>
          <w:shd w:val="clear" w:color="auto" w:fill="FFFFFF"/>
        </w:rPr>
        <w:t xml:space="preserve">Asia, </w:t>
      </w:r>
      <w:r w:rsidR="00E012C7" w:rsidRPr="000B1E3F">
        <w:rPr>
          <w:shd w:val="clear" w:color="auto" w:fill="FFFFFF"/>
        </w:rPr>
        <w:t xml:space="preserve">Africa, </w:t>
      </w:r>
      <w:r w:rsidR="000B4031">
        <w:rPr>
          <w:shd w:val="clear" w:color="auto" w:fill="FFFFFF"/>
        </w:rPr>
        <w:t xml:space="preserve">and </w:t>
      </w:r>
      <w:r w:rsidR="00E012C7" w:rsidRPr="000B1E3F">
        <w:rPr>
          <w:shd w:val="clear" w:color="auto" w:fill="FFFFFF"/>
        </w:rPr>
        <w:t>Latin America</w:t>
      </w:r>
      <w:r w:rsidR="00BA7B7A" w:rsidRPr="000B1E3F">
        <w:rPr>
          <w:shd w:val="clear" w:color="auto" w:fill="FFFFFF"/>
        </w:rPr>
        <w:t>.</w:t>
      </w:r>
      <w:r w:rsidRPr="000B1E3F">
        <w:rPr>
          <w:shd w:val="clear" w:color="auto" w:fill="FFFFFF"/>
        </w:rPr>
        <w:t xml:space="preserve"> </w:t>
      </w:r>
      <w:r w:rsidR="00716603">
        <w:rPr>
          <w:shd w:val="clear" w:color="auto" w:fill="FFFFFF"/>
        </w:rPr>
        <w:t>Cholera also</w:t>
      </w:r>
      <w:r w:rsidRPr="000B1E3F">
        <w:rPr>
          <w:shd w:val="clear" w:color="auto" w:fill="FFFFFF"/>
        </w:rPr>
        <w:t xml:space="preserve"> occurs sporadically or as</w:t>
      </w:r>
      <w:r w:rsidR="00716603">
        <w:rPr>
          <w:shd w:val="clear" w:color="auto" w:fill="FFFFFF"/>
        </w:rPr>
        <w:t xml:space="preserve"> limited outbreaks in </w:t>
      </w:r>
      <w:r w:rsidRPr="000B1E3F">
        <w:rPr>
          <w:shd w:val="clear" w:color="auto" w:fill="FFFFFF"/>
        </w:rPr>
        <w:t>countries</w:t>
      </w:r>
      <w:r w:rsidR="00BA7B7A" w:rsidRPr="000B1E3F">
        <w:rPr>
          <w:shd w:val="clear" w:color="auto" w:fill="FFFFFF"/>
        </w:rPr>
        <w:t xml:space="preserve"> due to flooding following natural disasters su</w:t>
      </w:r>
      <w:r w:rsidR="000B4031">
        <w:rPr>
          <w:shd w:val="clear" w:color="auto" w:fill="FFFFFF"/>
        </w:rPr>
        <w:t>ch as earthquake</w:t>
      </w:r>
      <w:r w:rsidR="0050461D">
        <w:rPr>
          <w:shd w:val="clear" w:color="auto" w:fill="FFFFFF"/>
        </w:rPr>
        <w:t>s</w:t>
      </w:r>
      <w:r w:rsidR="000B4031">
        <w:rPr>
          <w:shd w:val="clear" w:color="auto" w:fill="FFFFFF"/>
        </w:rPr>
        <w:t xml:space="preserve"> </w:t>
      </w:r>
      <w:r w:rsidR="00BA7B7A" w:rsidRPr="000B1E3F">
        <w:rPr>
          <w:shd w:val="clear" w:color="auto" w:fill="FFFFFF"/>
        </w:rPr>
        <w:t xml:space="preserve">and </w:t>
      </w:r>
      <w:r w:rsidR="00BA7B7A" w:rsidRPr="00E07FB5">
        <w:rPr>
          <w:color w:val="000000"/>
        </w:rPr>
        <w:t>cyclone</w:t>
      </w:r>
      <w:r w:rsidR="0050461D">
        <w:rPr>
          <w:color w:val="000000"/>
        </w:rPr>
        <w:t>s</w:t>
      </w:r>
      <w:r w:rsidRPr="000B1E3F">
        <w:rPr>
          <w:shd w:val="clear" w:color="auto" w:fill="FFFFFF"/>
        </w:rPr>
        <w:t>.</w:t>
      </w:r>
    </w:p>
    <w:p w14:paraId="4D8BC457" w14:textId="182C41A8" w:rsidR="00BA7B7A" w:rsidRPr="000B1E3F" w:rsidRDefault="002A639F" w:rsidP="000B1E3F">
      <w:pPr>
        <w:pStyle w:val="RARMPnumberedparagraphs"/>
      </w:pPr>
      <w:r>
        <w:rPr>
          <w:shd w:val="clear" w:color="auto" w:fill="FFFFFF"/>
        </w:rPr>
        <w:t>There have been seven</w:t>
      </w:r>
      <w:r w:rsidR="00BA7B7A" w:rsidRPr="000B1E3F">
        <w:rPr>
          <w:shd w:val="clear" w:color="auto" w:fill="FFFFFF"/>
        </w:rPr>
        <w:t xml:space="preserve"> main cholera pandemics that have spread from Asia to much of the world. </w:t>
      </w:r>
      <w:r w:rsidR="00BA7B7A" w:rsidRPr="000B1E3F">
        <w:t>The seventh pandemic, which is still in effect, began in Indonesia in 1961 and spread through Asia to Africa,</w:t>
      </w:r>
      <w:r w:rsidR="00033BF6">
        <w:t xml:space="preserve"> Europe and Latin America. The c</w:t>
      </w:r>
      <w:r w:rsidR="00BA7B7A" w:rsidRPr="000B1E3F">
        <w:t>lassical strains are beli</w:t>
      </w:r>
      <w:r>
        <w:t>eved to be responsible for the six</w:t>
      </w:r>
      <w:r w:rsidR="00BA7B7A" w:rsidRPr="000B1E3F">
        <w:t xml:space="preserve"> previous cholera pandemics whereas El Tor is responsible for the seventh cholera pandemic</w:t>
      </w:r>
      <w:r w:rsidR="00A52AE8">
        <w:t xml:space="preserve"> </w:t>
      </w:r>
      <w:r w:rsidR="00A52AE8">
        <w:fldChar w:fldCharType="begin">
          <w:fldData xml:space="preserve">PEVuZE5vdGU+PENpdGU+PEF1dGhvcj5IdTwvQXV0aG9yPjxZZWFyPjIwMTY8L1llYXI+PFJlY051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==
</w:fldData>
        </w:fldChar>
      </w:r>
      <w:r w:rsidR="0023074B">
        <w:instrText xml:space="preserve"> ADDIN EN.CITE </w:instrText>
      </w:r>
      <w:r w:rsidR="0023074B">
        <w:fldChar w:fldCharType="begin">
          <w:fldData xml:space="preserve">PEVuZE5vdGU+PENpdGU+PEF1dGhvcj5IdTwvQXV0aG9yPjxZZWFyPjIwMTY8L1llYXI+PFJlY051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==
</w:fldData>
        </w:fldChar>
      </w:r>
      <w:r w:rsidR="0023074B">
        <w:instrText xml:space="preserve"> ADDIN EN.CITE.DATA </w:instrText>
      </w:r>
      <w:r w:rsidR="0023074B">
        <w:fldChar w:fldCharType="end"/>
      </w:r>
      <w:r w:rsidR="00A52AE8">
        <w:fldChar w:fldCharType="separate"/>
      </w:r>
      <w:r w:rsidR="00B036D8">
        <w:rPr>
          <w:noProof/>
        </w:rPr>
        <w:t>(</w:t>
      </w:r>
      <w:hyperlink w:anchor="_ENREF_44" w:tooltip="Kitaoka, 2011 #83" w:history="1">
        <w:r w:rsidR="0023074B">
          <w:rPr>
            <w:noProof/>
          </w:rPr>
          <w:t>Kitaoka et al., 2011</w:t>
        </w:r>
      </w:hyperlink>
      <w:r w:rsidR="00B036D8">
        <w:rPr>
          <w:noProof/>
        </w:rPr>
        <w:t xml:space="preserve">; </w:t>
      </w:r>
      <w:hyperlink w:anchor="_ENREF_34" w:tooltip="Harris, 2012 #9" w:history="1">
        <w:r w:rsidR="0023074B">
          <w:rPr>
            <w:noProof/>
          </w:rPr>
          <w:t>Harris et al., 2012</w:t>
        </w:r>
      </w:hyperlink>
      <w:r w:rsidR="00B036D8">
        <w:rPr>
          <w:noProof/>
        </w:rPr>
        <w:t xml:space="preserve">; </w:t>
      </w:r>
      <w:hyperlink w:anchor="_ENREF_39" w:tooltip="Hu, 2016 #125" w:history="1">
        <w:r w:rsidR="0023074B">
          <w:rPr>
            <w:noProof/>
          </w:rPr>
          <w:t>Hu et al., 2016</w:t>
        </w:r>
      </w:hyperlink>
      <w:r w:rsidR="00B036D8">
        <w:rPr>
          <w:noProof/>
        </w:rPr>
        <w:t>)</w:t>
      </w:r>
      <w:r w:rsidR="00A52AE8">
        <w:fldChar w:fldCharType="end"/>
      </w:r>
      <w:r w:rsidR="00BA7B7A" w:rsidRPr="000B1E3F">
        <w:t>.</w:t>
      </w:r>
    </w:p>
    <w:p w14:paraId="511F573F" w14:textId="75A75050" w:rsidR="00BA7B7A" w:rsidRPr="000B1E3F" w:rsidRDefault="00BA7B7A" w:rsidP="000B1E3F">
      <w:pPr>
        <w:pStyle w:val="RARMPnumberedparagraphs"/>
      </w:pPr>
      <w:r w:rsidRPr="000B1E3F">
        <w:t>WHO estimates that 1.3–4 million cases of cholera occur per year, killing 21 000 to 143 000 people annually, predominantly in Asia and Africa</w:t>
      </w:r>
      <w:r w:rsidR="00033BF6">
        <w:t xml:space="preserve"> </w:t>
      </w:r>
      <w:r w:rsidR="00BC7F8D">
        <w:fldChar w:fldCharType="begin">
          <w:fldData xml:space="preserve">PEVuZE5vdGU+PENpdGU+PEF1dGhvcj5IYXJyaXM8L0F1dGhvcj48WWVhcj4yMDEyPC9ZZWFyPjxS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</w:fldData>
        </w:fldChar>
      </w:r>
      <w:r w:rsidR="0038618A">
        <w:instrText xml:space="preserve"> ADDIN EN.CITE </w:instrText>
      </w:r>
      <w:r w:rsidR="0038618A">
        <w:fldChar w:fldCharType="begin">
          <w:fldData xml:space="preserve">PEVuZE5vdGU+PENpdGU+PEF1dGhvcj5IYXJyaXM8L0F1dGhvcj48WWVhcj4yMDEyPC9ZZWFyPjxS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</w:fldData>
        </w:fldChar>
      </w:r>
      <w:r w:rsidR="0038618A">
        <w:instrText xml:space="preserve"> ADDIN EN.CITE.DATA </w:instrText>
      </w:r>
      <w:r w:rsidR="0038618A">
        <w:fldChar w:fldCharType="end"/>
      </w:r>
      <w:r w:rsidR="00BC7F8D">
        <w:fldChar w:fldCharType="separate"/>
      </w:r>
      <w:r w:rsidR="00A735F3">
        <w:rPr>
          <w:noProof/>
        </w:rPr>
        <w:t>(</w:t>
      </w:r>
      <w:hyperlink w:anchor="_ENREF_34" w:tooltip="Harris, 2012 #9" w:history="1">
        <w:r w:rsidR="0023074B">
          <w:rPr>
            <w:noProof/>
          </w:rPr>
          <w:t>Harris et al., 2012</w:t>
        </w:r>
      </w:hyperlink>
      <w:r w:rsidR="00A735F3">
        <w:rPr>
          <w:noProof/>
        </w:rPr>
        <w:t xml:space="preserve">; </w:t>
      </w:r>
      <w:hyperlink w:anchor="_ENREF_102" w:tooltip="WHO, 2019 #86" w:history="1">
        <w:r w:rsidR="0023074B">
          <w:rPr>
            <w:noProof/>
          </w:rPr>
          <w:t>WHO, 2019</w:t>
        </w:r>
      </w:hyperlink>
      <w:r w:rsidR="00A735F3">
        <w:rPr>
          <w:noProof/>
        </w:rPr>
        <w:t>)</w:t>
      </w:r>
      <w:r w:rsidR="00BC7F8D">
        <w:fldChar w:fldCharType="end"/>
      </w:r>
      <w:r w:rsidRPr="000B1E3F">
        <w:t xml:space="preserve">. </w:t>
      </w:r>
    </w:p>
    <w:p w14:paraId="0B8C2231" w14:textId="763A0093" w:rsidR="0080335A" w:rsidRPr="000B1E3F" w:rsidRDefault="0080335A" w:rsidP="000B1E3F">
      <w:pPr>
        <w:pStyle w:val="RARMPnumberedparagraphs"/>
      </w:pPr>
      <w:r w:rsidRPr="000B1E3F">
        <w:t>The risk of infection is estimated to be 0.2 cases per</w:t>
      </w:r>
      <w:r w:rsidR="002A639F">
        <w:t xml:space="preserve"> 100,000 travellers from W</w:t>
      </w:r>
      <w:r w:rsidRPr="000B1E3F">
        <w:t>est</w:t>
      </w:r>
      <w:r w:rsidR="002E46E8">
        <w:t xml:space="preserve">ern </w:t>
      </w:r>
      <w:r w:rsidR="00EE793A">
        <w:t>countries.</w:t>
      </w:r>
      <w:r w:rsidRPr="000B1E3F">
        <w:t xml:space="preserve"> However, </w:t>
      </w:r>
      <w:r w:rsidR="00EE793A">
        <w:t xml:space="preserve">this estimate </w:t>
      </w:r>
      <w:r w:rsidRPr="000B1E3F">
        <w:t>is likely to be under</w:t>
      </w:r>
      <w:r w:rsidR="00EE793A">
        <w:t>-</w:t>
      </w:r>
      <w:r w:rsidRPr="000B1E3F">
        <w:t>detected and under-reported</w:t>
      </w:r>
      <w:r w:rsidR="000B1E3F" w:rsidRPr="000B1E3F">
        <w:t xml:space="preserve"> </w:t>
      </w:r>
      <w:r w:rsidR="00BC7F8D">
        <w:fldChar w:fldCharType="begin"/>
      </w:r>
      <w:r w:rsidR="0038618A">
        <w:instrText xml:space="preserve"> ADDIN EN.CITE &lt;EndNote&gt;&lt;Cite&gt;&lt;Author&gt;Australian Immunisation Handbook&lt;/Author&gt;&lt;Year&gt;2018&lt;/Year&gt;&lt;RecNum&gt;84&lt;/RecNum&gt;&lt;DisplayText&gt;(Australian Immunisation Handbook, 2018)&lt;/DisplayText&gt;&lt;record&gt;&lt;rec-number&gt;84&lt;/rec-number&gt;&lt;foreign-keys&gt;&lt;key app="EN" db-id="2wxsvd922edesse9ssc599ttervddpsxxvra" timestamp="1597814908"&gt;84&lt;/key&gt;&lt;/foreign-keys&gt;&lt;ref-type name="Web Page"&gt;12&lt;/ref-type&gt;&lt;contributors&gt;&lt;authors&gt;&lt;author&gt;Australian Immunisation Handbook,&lt;/author&gt;&lt;/authors&gt;&lt;/contributors&gt;&lt;titles&gt;&lt;title&gt;Cholera&lt;/title&gt;&lt;/titles&gt;&lt;number&gt;July 2020&lt;/number&gt;&lt;dates&gt;&lt;year&gt;2018&lt;/year&gt;&lt;pub-dates&gt;&lt;date&gt;June 2018&lt;/date&gt;&lt;/pub-dates&gt;&lt;/dates&gt;&lt;pub-location&gt;Australian Immunisation Handbook, Department of Health&lt;/pub-location&gt;&lt;urls&gt;&lt;related-urls&gt;&lt;url&gt;https://immunisationhandbook.health.gov.au/vaccine-preventable-diseases/cholera#:~:text=Children%20aged%202%E2%80%936%20years,6%20weeks%20between%20each%20dose.&lt;/url&gt;&lt;/related-urls&gt;&lt;/urls&gt;&lt;/record&gt;&lt;/Cite&gt;&lt;/EndNote&gt;</w:instrText>
      </w:r>
      <w:r w:rsidR="00BC7F8D">
        <w:fldChar w:fldCharType="separate"/>
      </w:r>
      <w:r w:rsidR="00BC7F8D">
        <w:rPr>
          <w:noProof/>
        </w:rPr>
        <w:t>(</w:t>
      </w:r>
      <w:hyperlink w:anchor="_ENREF_5" w:tooltip="Australian Immunisation Handbook, 2018 #84" w:history="1">
        <w:r w:rsidR="0023074B">
          <w:rPr>
            <w:noProof/>
          </w:rPr>
          <w:t>Australian Immunisation Handbook, 2018</w:t>
        </w:r>
      </w:hyperlink>
      <w:r w:rsidR="00BC7F8D">
        <w:rPr>
          <w:noProof/>
        </w:rPr>
        <w:t>)</w:t>
      </w:r>
      <w:r w:rsidR="00BC7F8D">
        <w:fldChar w:fldCharType="end"/>
      </w:r>
      <w:r w:rsidRPr="000B1E3F">
        <w:t>.</w:t>
      </w:r>
    </w:p>
    <w:p w14:paraId="0159A2D8" w14:textId="77777777" w:rsidR="00130F57" w:rsidRPr="00AC1004" w:rsidRDefault="00130F57" w:rsidP="00716603">
      <w:pPr>
        <w:pStyle w:val="4RARMP"/>
        <w:tabs>
          <w:tab w:val="clear" w:pos="1134"/>
          <w:tab w:val="clear" w:pos="1986"/>
        </w:tabs>
        <w:rPr>
          <w:shd w:val="clear" w:color="auto" w:fill="FFFFFF"/>
        </w:rPr>
      </w:pPr>
      <w:bookmarkStart w:id="106" w:name="_Ref57127713"/>
      <w:r w:rsidRPr="00AC1004">
        <w:rPr>
          <w:shd w:val="clear" w:color="auto" w:fill="FFFFFF"/>
        </w:rPr>
        <w:t>Habitat and persistence of cholera in environment</w:t>
      </w:r>
      <w:bookmarkEnd w:id="106"/>
    </w:p>
    <w:p w14:paraId="2BE8A9BD" w14:textId="5659D9FA" w:rsidR="00AC1004" w:rsidRDefault="00AC1004" w:rsidP="00AC1004">
      <w:pPr>
        <w:pStyle w:val="RARMPnumberedparagraphs"/>
        <w:rPr>
          <w:lang w:eastAsia="en-US"/>
        </w:rPr>
      </w:pPr>
      <w:r w:rsidRPr="00AC1004">
        <w:rPr>
          <w:i/>
          <w:shd w:val="clear" w:color="auto" w:fill="FFFFFF"/>
        </w:rPr>
        <w:t>V. cholerae</w:t>
      </w:r>
      <w:r w:rsidRPr="00AC1004">
        <w:rPr>
          <w:shd w:val="clear" w:color="auto" w:fill="FFFFFF"/>
        </w:rPr>
        <w:t xml:space="preserve"> is found as part of the normal, free living bacterial community</w:t>
      </w:r>
      <w:r w:rsidR="00B036D8">
        <w:rPr>
          <w:shd w:val="clear" w:color="auto" w:fill="FFFFFF"/>
        </w:rPr>
        <w:t xml:space="preserve"> or found associated with other aquatic organisms</w:t>
      </w:r>
      <w:r w:rsidRPr="00AC1004">
        <w:rPr>
          <w:shd w:val="clear" w:color="auto" w:fill="FFFFFF"/>
        </w:rPr>
        <w:t xml:space="preserve"> in environments where fresh water from</w:t>
      </w:r>
      <w:r w:rsidRPr="00671913">
        <w:rPr>
          <w:shd w:val="clear" w:color="auto" w:fill="FFFFFF"/>
        </w:rPr>
        <w:t xml:space="preserve"> rivers and streams mixes with salty ocean water particularly in tropical and </w:t>
      </w:r>
      <w:r w:rsidRPr="00671913">
        <w:t>subtropical</w:t>
      </w:r>
      <w:r w:rsidRPr="00671913">
        <w:rPr>
          <w:shd w:val="clear" w:color="auto" w:fill="FFFFFF"/>
        </w:rPr>
        <w:t xml:space="preserve"> regions</w:t>
      </w:r>
      <w:r w:rsidR="00BC7F8D">
        <w:rPr>
          <w:shd w:val="clear" w:color="auto" w:fill="FFFFFF"/>
        </w:rPr>
        <w:t xml:space="preserve"> </w:t>
      </w:r>
      <w:r w:rsidR="00BC7F8D">
        <w:rPr>
          <w:shd w:val="clear" w:color="auto" w:fill="FFFFFF"/>
        </w:rPr>
        <w:fldChar w:fldCharType="begin">
          <w:fldData xml:space="preserve">PEVuZE5vdGU+PENpdGU+PEF1dGhvcj5IYXJyaXM8L0F1dGhvcj48WWVhcj4yMDEyPC9ZZWFyPjxS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</w:fldData>
        </w:fldChar>
      </w:r>
      <w:r w:rsidR="00BC7F8D">
        <w:rPr>
          <w:shd w:val="clear" w:color="auto" w:fill="FFFFFF"/>
        </w:rPr>
        <w:instrText xml:space="preserve"> ADDIN EN.CITE </w:instrText>
      </w:r>
      <w:r w:rsidR="00BC7F8D">
        <w:rPr>
          <w:shd w:val="clear" w:color="auto" w:fill="FFFFFF"/>
        </w:rPr>
        <w:fldChar w:fldCharType="begin">
          <w:fldData xml:space="preserve">PEVuZE5vdGU+PENpdGU+PEF1dGhvcj5IYXJyaXM8L0F1dGhvcj48WWVhcj4yMDEyPC9ZZWFyPjxS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</w:fldData>
        </w:fldChar>
      </w:r>
      <w:r w:rsidR="00BC7F8D">
        <w:rPr>
          <w:shd w:val="clear" w:color="auto" w:fill="FFFFFF"/>
        </w:rPr>
        <w:instrText xml:space="preserve"> ADDIN EN.CITE.DATA </w:instrText>
      </w:r>
      <w:r w:rsidR="00BC7F8D">
        <w:rPr>
          <w:shd w:val="clear" w:color="auto" w:fill="FFFFFF"/>
        </w:rPr>
      </w:r>
      <w:r w:rsidR="00BC7F8D">
        <w:rPr>
          <w:shd w:val="clear" w:color="auto" w:fill="FFFFFF"/>
        </w:rPr>
        <w:fldChar w:fldCharType="end"/>
      </w:r>
      <w:r w:rsidR="00BC7F8D">
        <w:rPr>
          <w:shd w:val="clear" w:color="auto" w:fill="FFFFFF"/>
        </w:rPr>
      </w:r>
      <w:r w:rsidR="00BC7F8D">
        <w:rPr>
          <w:shd w:val="clear" w:color="auto" w:fill="FFFFFF"/>
        </w:rPr>
        <w:fldChar w:fldCharType="separate"/>
      </w:r>
      <w:r w:rsidR="00BC7F8D">
        <w:rPr>
          <w:noProof/>
          <w:shd w:val="clear" w:color="auto" w:fill="FFFFFF"/>
        </w:rPr>
        <w:t>(</w:t>
      </w:r>
      <w:hyperlink w:anchor="_ENREF_34" w:tooltip="Harris, 2012 #9" w:history="1">
        <w:r w:rsidR="0023074B">
          <w:rPr>
            <w:noProof/>
            <w:shd w:val="clear" w:color="auto" w:fill="FFFFFF"/>
          </w:rPr>
          <w:t>Harris et al., 2012</w:t>
        </w:r>
      </w:hyperlink>
      <w:r w:rsidR="00BC7F8D">
        <w:rPr>
          <w:noProof/>
          <w:shd w:val="clear" w:color="auto" w:fill="FFFFFF"/>
        </w:rPr>
        <w:t xml:space="preserve">; </w:t>
      </w:r>
      <w:hyperlink w:anchor="_ENREF_79" w:tooltip="Sakib, 2018 #19" w:history="1">
        <w:r w:rsidR="0023074B">
          <w:rPr>
            <w:noProof/>
            <w:shd w:val="clear" w:color="auto" w:fill="FFFFFF"/>
          </w:rPr>
          <w:t>Sakib et al., 2018</w:t>
        </w:r>
      </w:hyperlink>
      <w:r w:rsidR="00BC7F8D">
        <w:rPr>
          <w:noProof/>
          <w:shd w:val="clear" w:color="auto" w:fill="FFFFFF"/>
        </w:rPr>
        <w:t>)</w:t>
      </w:r>
      <w:r w:rsidR="00BC7F8D">
        <w:rPr>
          <w:shd w:val="clear" w:color="auto" w:fill="FFFFFF"/>
        </w:rPr>
        <w:fldChar w:fldCharType="end"/>
      </w:r>
      <w:r w:rsidRPr="00671913">
        <w:rPr>
          <w:shd w:val="clear" w:color="auto" w:fill="FFFFFF"/>
        </w:rPr>
        <w:t xml:space="preserve">. The survival of </w:t>
      </w:r>
      <w:r w:rsidRPr="00AB3899">
        <w:rPr>
          <w:i/>
          <w:shd w:val="clear" w:color="auto" w:fill="FFFFFF"/>
        </w:rPr>
        <w:t>V. cholerae</w:t>
      </w:r>
      <w:r w:rsidRPr="00671913">
        <w:rPr>
          <w:shd w:val="clear" w:color="auto" w:fill="FFFFFF"/>
        </w:rPr>
        <w:t xml:space="preserve"> in the natural environment is affected by a range of factors such as water temperature, salinity, oxygen tension, sunlight, rainfall, pH, and the availability of trace elements and </w:t>
      </w:r>
      <w:r w:rsidRPr="00671913">
        <w:rPr>
          <w:shd w:val="clear" w:color="auto" w:fill="FFFFFF"/>
        </w:rPr>
        <w:lastRenderedPageBreak/>
        <w:t>chemical nutrients</w:t>
      </w:r>
      <w:r w:rsidR="00BC7F8D">
        <w:rPr>
          <w:shd w:val="clear" w:color="auto" w:fill="FFFFFF"/>
        </w:rPr>
        <w:t xml:space="preserve"> </w:t>
      </w:r>
      <w:r w:rsidR="00BC7F8D">
        <w:rPr>
          <w:shd w:val="clear" w:color="auto" w:fill="FFFFFF"/>
        </w:rPr>
        <w:fldChar w:fldCharType="begin"/>
      </w:r>
      <w:r w:rsidR="00BC7F8D">
        <w:rPr>
          <w:shd w:val="clear" w:color="auto" w:fill="FFFFFF"/>
        </w:rPr>
        <w:instrText xml:space="preserve"> ADDIN EN.CITE &lt;EndNote&gt;&lt;Cite&gt;&lt;Author&gt;Almagro-Moreno&lt;/Author&gt;&lt;Year&gt;2013&lt;/Year&gt;&lt;RecNum&gt;10&lt;/RecNum&gt;&lt;DisplayText&gt;(Almagro-Moreno and Taylor, 2013)&lt;/DisplayText&gt;&lt;record&gt;&lt;rec-number&gt;10&lt;/rec-number&gt;&lt;foreign-keys&gt;&lt;key app="EN" db-id="2wxsvd922edesse9ssc599ttervddpsxxvra" timestamp="1592177041"&gt;10&lt;/key&gt;&lt;/foreign-keys&gt;&lt;ref-type name="Journal Article"&gt;17&lt;/ref-type&gt;&lt;contributors&gt;&lt;authors&gt;&lt;author&gt;Almagro-Moreno, Salvador&lt;/author&gt;&lt;author&gt;Taylor, Ronald K.&lt;/author&gt;&lt;/authors&gt;&lt;/contributors&gt;&lt;titles&gt;&lt;title&gt;Cholera: Environmental Reservoirs and Impact on Disease Transmission&lt;/title&gt;&lt;secondary-title&gt;Microbiology spectrum&lt;/secondary-title&gt;&lt;alt-title&gt;Microbiol Spectr&lt;/alt-title&gt;&lt;/titles&gt;&lt;periodical&gt;&lt;full-title&gt;Microbiology spectrum&lt;/full-title&gt;&lt;abbr-1&gt;Microbiol Spectr&lt;/abbr-1&gt;&lt;/periodical&gt;&lt;alt-periodical&gt;&lt;full-title&gt;Microbiology spectrum&lt;/full-title&gt;&lt;abbr-1&gt;Microbiol Spectr&lt;/abbr-1&gt;&lt;/alt-periodical&gt;&lt;pages&gt;OH-0003-2012&lt;/pages&gt;&lt;volume&gt;1&lt;/volume&gt;&lt;number&gt;2&lt;/number&gt;&lt;dates&gt;&lt;year&gt;2013&lt;/year&gt;&lt;/dates&gt;&lt;isbn&gt;2165-0497&lt;/isbn&gt;&lt;accession-num&gt;25674360&lt;/accession-num&gt;&lt;urls&gt;&lt;related-urls&gt;&lt;url&gt;https://pubmed.ncbi.nlm.nih.gov/25674360&lt;/url&gt;&lt;url&gt;https://www.ncbi.nlm.nih.gov/pmc/articles/PMC4321695/&lt;/url&gt;&lt;/related-urls&gt;&lt;/urls&gt;&lt;electronic-resource-num&gt;10.1128/microbiolspec.OH-0003-2012&lt;/electronic-resource-num&gt;&lt;remote-database-name&gt;PubMed&lt;/remote-database-name&gt;&lt;language&gt;eng&lt;/language&gt;&lt;/record&gt;&lt;/Cite&gt;&lt;/EndNote&gt;</w:instrText>
      </w:r>
      <w:r w:rsidR="00BC7F8D">
        <w:rPr>
          <w:shd w:val="clear" w:color="auto" w:fill="FFFFFF"/>
        </w:rPr>
        <w:fldChar w:fldCharType="separate"/>
      </w:r>
      <w:r w:rsidR="00BC7F8D">
        <w:rPr>
          <w:noProof/>
          <w:shd w:val="clear" w:color="auto" w:fill="FFFFFF"/>
        </w:rPr>
        <w:t>(</w:t>
      </w:r>
      <w:hyperlink w:anchor="_ENREF_3" w:tooltip="Almagro-Moreno, 2013 #10" w:history="1">
        <w:r w:rsidR="0023074B">
          <w:rPr>
            <w:noProof/>
            <w:shd w:val="clear" w:color="auto" w:fill="FFFFFF"/>
          </w:rPr>
          <w:t>Almagro-Moreno and Taylor, 2013</w:t>
        </w:r>
      </w:hyperlink>
      <w:r w:rsidR="00BC7F8D">
        <w:rPr>
          <w:noProof/>
          <w:shd w:val="clear" w:color="auto" w:fill="FFFFFF"/>
        </w:rPr>
        <w:t>)</w:t>
      </w:r>
      <w:r w:rsidR="00BC7F8D">
        <w:rPr>
          <w:shd w:val="clear" w:color="auto" w:fill="FFFFFF"/>
        </w:rPr>
        <w:fldChar w:fldCharType="end"/>
      </w:r>
      <w:r w:rsidRPr="00671913">
        <w:rPr>
          <w:shd w:val="clear" w:color="auto" w:fill="FFFFFF"/>
        </w:rPr>
        <w:t>.</w:t>
      </w:r>
      <w:r w:rsidRPr="00671913">
        <w:t xml:space="preserve"> </w:t>
      </w:r>
      <w:r w:rsidRPr="006404A8">
        <w:rPr>
          <w:lang w:eastAsia="en-US"/>
        </w:rPr>
        <w:t>These organisms grow best in</w:t>
      </w:r>
      <w:r>
        <w:rPr>
          <w:lang w:eastAsia="en-US"/>
        </w:rPr>
        <w:t xml:space="preserve"> the presence of slightly salty </w:t>
      </w:r>
      <w:r w:rsidRPr="006404A8">
        <w:rPr>
          <w:lang w:eastAsia="en-US"/>
        </w:rPr>
        <w:t>warm water</w:t>
      </w:r>
      <w:r>
        <w:rPr>
          <w:lang w:eastAsia="en-US"/>
        </w:rPr>
        <w:t xml:space="preserve"> </w:t>
      </w:r>
      <w:r w:rsidRPr="006404A8">
        <w:rPr>
          <w:lang w:eastAsia="en-US"/>
        </w:rPr>
        <w:t>that contains sufficient organic nutrients.</w:t>
      </w:r>
    </w:p>
    <w:p w14:paraId="46E895C0" w14:textId="67761BFF" w:rsidR="00AA37E7" w:rsidRDefault="00AA37E7" w:rsidP="00AA37E7">
      <w:pPr>
        <w:pStyle w:val="RARMPnumberedparagraphs"/>
        <w:rPr>
          <w:lang w:eastAsia="en-US"/>
        </w:rPr>
      </w:pPr>
      <w:r>
        <w:rPr>
          <w:shd w:val="clear" w:color="auto" w:fill="FFFFFF"/>
        </w:rPr>
        <w:t>N</w:t>
      </w:r>
      <w:r w:rsidR="009444C1" w:rsidRPr="009444C1">
        <w:rPr>
          <w:shd w:val="clear" w:color="auto" w:fill="FFFFFF"/>
        </w:rPr>
        <w:t>on-</w:t>
      </w:r>
      <w:r w:rsidR="009444C1" w:rsidRPr="009444C1">
        <w:rPr>
          <w:lang w:eastAsia="en-US"/>
        </w:rPr>
        <w:t>O1</w:t>
      </w:r>
      <w:r w:rsidR="009444C1">
        <w:rPr>
          <w:lang w:eastAsia="en-US"/>
        </w:rPr>
        <w:t xml:space="preserve"> </w:t>
      </w:r>
      <w:r w:rsidR="009444C1" w:rsidRPr="009444C1">
        <w:rPr>
          <w:i/>
          <w:lang w:eastAsia="en-US"/>
        </w:rPr>
        <w:t>V. cholerae</w:t>
      </w:r>
      <w:r w:rsidR="009444C1">
        <w:rPr>
          <w:lang w:eastAsia="en-US"/>
        </w:rPr>
        <w:t xml:space="preserve"> strains are</w:t>
      </w:r>
      <w:r>
        <w:rPr>
          <w:lang w:eastAsia="en-US"/>
        </w:rPr>
        <w:t xml:space="preserve"> more</w:t>
      </w:r>
      <w:r w:rsidR="009444C1">
        <w:rPr>
          <w:lang w:eastAsia="en-US"/>
        </w:rPr>
        <w:t xml:space="preserve"> commonly found in the environment than O1 strains and most of the O1 strains found in the environment are </w:t>
      </w:r>
      <w:r w:rsidR="006C3AA2">
        <w:rPr>
          <w:lang w:eastAsia="en-US"/>
        </w:rPr>
        <w:t>CTX</w:t>
      </w:r>
      <w:r w:rsidR="009444C1">
        <w:rPr>
          <w:lang w:eastAsia="en-US"/>
        </w:rPr>
        <w:t xml:space="preserve"> negative</w:t>
      </w:r>
      <w:r>
        <w:rPr>
          <w:lang w:eastAsia="en-US"/>
        </w:rPr>
        <w:t xml:space="preserve"> </w:t>
      </w:r>
      <w:r w:rsidR="00BC7F8D">
        <w:rPr>
          <w:lang w:eastAsia="en-US"/>
        </w:rPr>
        <w:fldChar w:fldCharType="begin"/>
      </w:r>
      <w:r w:rsidR="0023074B">
        <w:rPr>
          <w:lang w:eastAsia="en-US"/>
        </w:rPr>
        <w:instrText xml:space="preserve"> ADDIN EN.CITE &lt;EndNote&gt;&lt;Cite&gt;&lt;Author&gt;Reidl&lt;/Author&gt;&lt;Year&gt;2002&lt;/Year&gt;&lt;RecNum&gt;57&lt;/RecNum&gt;&lt;DisplayText&gt;(Reidl and Klose, 2002)&lt;/DisplayText&gt;&lt;record&gt;&lt;rec-number&gt;57&lt;/rec-number&gt;&lt;foreign-keys&gt;&lt;key app="EN" db-id="2wxsvd922edesse9ssc599ttervddpsxxvra" timestamp="1595817390"&gt;57&lt;/key&gt;&lt;/foreign-keys&gt;&lt;ref-type name="Journal Article"&gt;17&lt;/ref-type&gt;&lt;contributors&gt;&lt;authors&gt;&lt;author&gt;Reidl, Joachim&lt;/author&gt;&lt;author&gt;Klose, Karl E.&lt;/author&gt;&lt;/authors&gt;&lt;/contributors&gt;&lt;titles&gt;&lt;title&gt;&lt;style face="italic" font="default" size="100%"&gt;Vibrio cholerae&lt;/style&gt;&lt;style face="normal" font="default" size="100%"&gt; and cholera: out of the water and into the host&lt;/style&gt;&lt;/title&gt;&lt;secondary-title&gt;FEMS Microbiology Reviews&lt;/secondary-title&gt;&lt;/titles&gt;&lt;periodical&gt;&lt;full-title&gt;FEMS Microbiology Reviews&lt;/full-title&gt;&lt;/periodical&gt;&lt;pages&gt;125-139&lt;/pages&gt;&lt;volume&gt;26&lt;/volume&gt;&lt;number&gt;2&lt;/number&gt;&lt;dates&gt;&lt;year&gt;2002&lt;/year&gt;&lt;/dates&gt;&lt;isbn&gt;0168-6445&lt;/isbn&gt;&lt;urls&gt;&lt;related-urls&gt;&lt;url&gt;https://onlinelibrary.wiley.com/doi/abs/10.1111/j.1574-6976.2002.tb00605.x&lt;/url&gt;&lt;/related-urls&gt;&lt;/urls&gt;&lt;electronic-resource-num&gt;10.1111/j.1574-6976.2002.tb00605.x&lt;/electronic-resource-num&gt;&lt;/record&gt;&lt;/Cite&gt;&lt;/EndNote&gt;</w:instrText>
      </w:r>
      <w:r w:rsidR="00BC7F8D">
        <w:rPr>
          <w:lang w:eastAsia="en-US"/>
        </w:rPr>
        <w:fldChar w:fldCharType="separate"/>
      </w:r>
      <w:r w:rsidR="00BC7F8D">
        <w:rPr>
          <w:noProof/>
          <w:lang w:eastAsia="en-US"/>
        </w:rPr>
        <w:t>(</w:t>
      </w:r>
      <w:hyperlink w:anchor="_ENREF_77" w:tooltip="Reidl, 2002 #57" w:history="1">
        <w:r w:rsidR="0023074B">
          <w:rPr>
            <w:noProof/>
            <w:lang w:eastAsia="en-US"/>
          </w:rPr>
          <w:t>Reidl and Klose, 2002</w:t>
        </w:r>
      </w:hyperlink>
      <w:r w:rsidR="00BC7F8D">
        <w:rPr>
          <w:noProof/>
          <w:lang w:eastAsia="en-US"/>
        </w:rPr>
        <w:t>)</w:t>
      </w:r>
      <w:r w:rsidR="00BC7F8D">
        <w:rPr>
          <w:lang w:eastAsia="en-US"/>
        </w:rPr>
        <w:fldChar w:fldCharType="end"/>
      </w:r>
      <w:r w:rsidR="009444C1">
        <w:rPr>
          <w:lang w:eastAsia="en-US"/>
        </w:rPr>
        <w:t xml:space="preserve">. However, a few </w:t>
      </w:r>
      <w:r w:rsidR="006C3AA2">
        <w:rPr>
          <w:lang w:eastAsia="en-US"/>
        </w:rPr>
        <w:t>CTX</w:t>
      </w:r>
      <w:r w:rsidR="009444C1">
        <w:rPr>
          <w:lang w:eastAsia="en-US"/>
        </w:rPr>
        <w:t xml:space="preserve"> producing </w:t>
      </w:r>
      <w:r w:rsidR="00CA2895" w:rsidRPr="00BC7F8D">
        <w:rPr>
          <w:i/>
          <w:lang w:eastAsia="en-US"/>
        </w:rPr>
        <w:t>V. cholerae</w:t>
      </w:r>
      <w:r w:rsidR="00CA2895">
        <w:rPr>
          <w:lang w:eastAsia="en-US"/>
        </w:rPr>
        <w:t xml:space="preserve"> </w:t>
      </w:r>
      <w:r w:rsidR="009444C1">
        <w:rPr>
          <w:lang w:eastAsia="en-US"/>
        </w:rPr>
        <w:t>strains are present in the environment</w:t>
      </w:r>
      <w:r w:rsidR="00BC7F8D">
        <w:rPr>
          <w:lang w:eastAsia="en-US"/>
        </w:rPr>
        <w:t xml:space="preserve"> </w:t>
      </w:r>
      <w:r w:rsidR="00BC7F8D">
        <w:rPr>
          <w:lang w:eastAsia="en-US"/>
        </w:rPr>
        <w:fldChar w:fldCharType="begin"/>
      </w:r>
      <w:r w:rsidR="00BC7F8D">
        <w:rPr>
          <w:lang w:eastAsia="en-US"/>
        </w:rPr>
        <w:instrText xml:space="preserve"> ADDIN EN.CITE &lt;EndNote&gt;&lt;Cite&gt;&lt;Author&gt;Kaper&lt;/Author&gt;&lt;Year&gt;1995&lt;/Year&gt;&lt;RecNum&gt;47&lt;/RecNum&gt;&lt;DisplayText&gt;(Kaper et al., 1995)&lt;/DisplayText&gt;&lt;record&gt;&lt;rec-number&gt;47&lt;/rec-number&gt;&lt;foreign-keys&gt;&lt;key app="EN" db-id="2wxsvd922edesse9ssc599ttervddpsxxvra" timestamp="1595816804"&gt;47&lt;/key&gt;&lt;/foreign-keys&gt;&lt;ref-type name="Journal Article"&gt;17&lt;/ref-type&gt;&lt;contributors&gt;&lt;authors&gt;&lt;author&gt;Kaper, J. B.&lt;/author&gt;&lt;author&gt;Morris, J. G., Jr.&lt;/author&gt;&lt;author&gt;Levine, M. M.&lt;/author&gt;&lt;/authors&gt;&lt;/contributors&gt;&lt;titles&gt;&lt;title&gt;Cholera&lt;/title&gt;&lt;secondary-title&gt;Clinical microbiology reviews&lt;/secondary-title&gt;&lt;alt-title&gt;Clin Microbiol Rev&lt;/alt-title&gt;&lt;/titles&gt;&lt;periodical&gt;&lt;full-title&gt;Clinical microbiology reviews&lt;/full-title&gt;&lt;abbr-1&gt;Clin Microbiol Rev&lt;/abbr-1&gt;&lt;/periodical&gt;&lt;alt-periodical&gt;&lt;full-title&gt;Clinical microbiology reviews&lt;/full-title&gt;&lt;abbr-1&gt;Clin Microbiol Rev&lt;/abbr-1&gt;&lt;/alt-periodical&gt;&lt;pages&gt;48-86&lt;/pages&gt;&lt;volume&gt;8&lt;/volume&gt;&lt;number&gt;1&lt;/number&gt;&lt;keywords&gt;&lt;keyword&gt;Antibody Formation&lt;/keyword&gt;&lt;keyword&gt;Bacterial Toxins/metabolism&lt;/keyword&gt;&lt;keyword&gt;Cholera/complications/*epidemiology/immunology/*microbiology&lt;/keyword&gt;&lt;keyword&gt;Cholera Vaccines/classification&lt;/keyword&gt;&lt;keyword&gt;Disease Outbreaks&lt;/keyword&gt;&lt;keyword&gt;Disease Reservoirs&lt;/keyword&gt;&lt;keyword&gt;Humans&lt;/keyword&gt;&lt;keyword&gt;Vibrio cholerae/classification/immunology/*isolation &amp;amp; purification/*pathogenicity&lt;/keyword&gt;&lt;keyword&gt;Virulence&lt;/keyword&gt;&lt;/keywords&gt;&lt;dates&gt;&lt;year&gt;1995&lt;/year&gt;&lt;/dates&gt;&lt;isbn&gt;0893-8512&amp;#xD;1098-6618&lt;/isbn&gt;&lt;accession-num&gt;7704895&lt;/accession-num&gt;&lt;urls&gt;&lt;related-urls&gt;&lt;url&gt;https://pubmed.ncbi.nlm.nih.gov/7704895&lt;/url&gt;&lt;url&gt;https://www.ncbi.nlm.nih.gov/pmc/articles/PMC172849/&lt;/url&gt;&lt;/related-urls&gt;&lt;/urls&gt;&lt;electronic-resource-num&gt;10.1128/CMR.8.1.48-86.1995&lt;/electronic-resource-num&gt;&lt;remote-database-name&gt;PubMed&lt;/remote-database-name&gt;&lt;language&gt;eng&lt;/language&gt;&lt;/record&gt;&lt;/Cite&gt;&lt;/EndNote&gt;</w:instrText>
      </w:r>
      <w:r w:rsidR="00BC7F8D">
        <w:rPr>
          <w:lang w:eastAsia="en-US"/>
        </w:rPr>
        <w:fldChar w:fldCharType="separate"/>
      </w:r>
      <w:r w:rsidR="00BC7F8D">
        <w:rPr>
          <w:noProof/>
          <w:lang w:eastAsia="en-US"/>
        </w:rPr>
        <w:t>(</w:t>
      </w:r>
      <w:hyperlink w:anchor="_ENREF_42" w:tooltip="Kaper, 1995 #47" w:history="1">
        <w:r w:rsidR="0023074B">
          <w:rPr>
            <w:noProof/>
            <w:lang w:eastAsia="en-US"/>
          </w:rPr>
          <w:t>Kaper et al., 1995</w:t>
        </w:r>
      </w:hyperlink>
      <w:r w:rsidR="00BC7F8D">
        <w:rPr>
          <w:noProof/>
          <w:lang w:eastAsia="en-US"/>
        </w:rPr>
        <w:t>)</w:t>
      </w:r>
      <w:r w:rsidR="00BC7F8D">
        <w:rPr>
          <w:lang w:eastAsia="en-US"/>
        </w:rPr>
        <w:fldChar w:fldCharType="end"/>
      </w:r>
      <w:r w:rsidR="009444C1">
        <w:rPr>
          <w:lang w:eastAsia="en-US"/>
        </w:rPr>
        <w:t>.</w:t>
      </w:r>
    </w:p>
    <w:p w14:paraId="09D346AB" w14:textId="52389D60" w:rsidR="00900704" w:rsidRDefault="00B036D8" w:rsidP="00900704">
      <w:pPr>
        <w:pStyle w:val="RARMPnumberedparagraphs"/>
        <w:rPr>
          <w:szCs w:val="22"/>
          <w:lang w:eastAsia="en-US"/>
        </w:rPr>
      </w:pPr>
      <w:r w:rsidRPr="00B036D8">
        <w:rPr>
          <w:rStyle w:val="Emphasis"/>
          <w:i w:val="0"/>
          <w:color w:val="000000"/>
          <w:sz w:val="22"/>
          <w:szCs w:val="22"/>
          <w:shd w:val="clear" w:color="auto" w:fill="FFFFFF"/>
        </w:rPr>
        <w:t>Upon nutrient deprivation or other environmental stressors (</w:t>
      </w:r>
      <w:r w:rsidRPr="00B036D8">
        <w:rPr>
          <w:i/>
          <w:color w:val="000000"/>
          <w:szCs w:val="22"/>
          <w:shd w:val="clear" w:color="auto" w:fill="FFFFFF"/>
        </w:rPr>
        <w:t>temperature and salinity</w:t>
      </w:r>
      <w:r w:rsidRPr="00B036D8">
        <w:rPr>
          <w:rStyle w:val="Emphasis"/>
          <w:i w:val="0"/>
          <w:color w:val="000000"/>
          <w:sz w:val="22"/>
          <w:szCs w:val="22"/>
          <w:shd w:val="clear" w:color="auto" w:fill="FFFFFF"/>
        </w:rPr>
        <w:t>),</w:t>
      </w:r>
      <w:r>
        <w:rPr>
          <w:rStyle w:val="Emphasis"/>
          <w:color w:val="000000"/>
          <w:sz w:val="22"/>
          <w:szCs w:val="22"/>
          <w:shd w:val="clear" w:color="auto" w:fill="FFFFFF"/>
        </w:rPr>
        <w:t xml:space="preserve"> </w:t>
      </w:r>
      <w:r w:rsidR="000B4031" w:rsidRPr="00101A90">
        <w:rPr>
          <w:rStyle w:val="Emphasis"/>
          <w:color w:val="000000"/>
          <w:sz w:val="22"/>
          <w:szCs w:val="22"/>
          <w:shd w:val="clear" w:color="auto" w:fill="FFFFFF"/>
        </w:rPr>
        <w:t>V. cholerae</w:t>
      </w:r>
      <w:r w:rsidR="000B4031" w:rsidRPr="00101A90">
        <w:rPr>
          <w:color w:val="000000"/>
          <w:szCs w:val="22"/>
          <w:shd w:val="clear" w:color="auto" w:fill="FFFFFF"/>
        </w:rPr>
        <w:t xml:space="preserve"> </w:t>
      </w:r>
      <w:r>
        <w:rPr>
          <w:color w:val="000000"/>
          <w:szCs w:val="22"/>
          <w:shd w:val="clear" w:color="auto" w:fill="FFFFFF"/>
        </w:rPr>
        <w:t>enters a dormant form called</w:t>
      </w:r>
      <w:r w:rsidR="00BF0C7A">
        <w:rPr>
          <w:color w:val="000000"/>
          <w:szCs w:val="22"/>
          <w:shd w:val="clear" w:color="auto" w:fill="FFFFFF"/>
        </w:rPr>
        <w:t xml:space="preserve"> </w:t>
      </w:r>
      <w:r w:rsidR="000B4031" w:rsidRPr="00101A90">
        <w:rPr>
          <w:color w:val="000000"/>
          <w:szCs w:val="22"/>
          <w:shd w:val="clear" w:color="auto" w:fill="FFFFFF"/>
        </w:rPr>
        <w:t>viab</w:t>
      </w:r>
      <w:r w:rsidR="00BF0C7A">
        <w:rPr>
          <w:color w:val="000000"/>
          <w:szCs w:val="22"/>
          <w:shd w:val="clear" w:color="auto" w:fill="FFFFFF"/>
        </w:rPr>
        <w:t>le but not culturable (VBNC)</w:t>
      </w:r>
      <w:r w:rsidR="007F3917">
        <w:rPr>
          <w:color w:val="000000"/>
          <w:szCs w:val="22"/>
          <w:shd w:val="clear" w:color="auto" w:fill="FFFFFF"/>
        </w:rPr>
        <w:t>,</w:t>
      </w:r>
      <w:r w:rsidR="00BF0C7A">
        <w:rPr>
          <w:color w:val="000000"/>
          <w:szCs w:val="22"/>
          <w:shd w:val="clear" w:color="auto" w:fill="FFFFFF"/>
        </w:rPr>
        <w:t xml:space="preserve"> also known as</w:t>
      </w:r>
      <w:r w:rsidR="000B4031" w:rsidRPr="00101A90">
        <w:rPr>
          <w:color w:val="000000"/>
          <w:szCs w:val="22"/>
          <w:shd w:val="clear" w:color="auto" w:fill="FFFFFF"/>
        </w:rPr>
        <w:t xml:space="preserve"> conditionally viable environmental cells (CVEC) </w:t>
      </w:r>
      <w:r w:rsidR="007F3B22">
        <w:rPr>
          <w:color w:val="000000"/>
          <w:szCs w:val="22"/>
          <w:shd w:val="clear" w:color="auto" w:fill="FFFFFF"/>
        </w:rPr>
        <w:fldChar w:fldCharType="begin">
          <w:fldData xml:space="preserve">PEVuZE5vdGU+PENpdGU+PEF1dGhvcj5BbG1hZ3JvLU1vcmVubzwvQXV0aG9yPjxZZWFyPjIwMTM8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=
</w:fldData>
        </w:fldChar>
      </w:r>
      <w:r w:rsidR="0023074B">
        <w:rPr>
          <w:color w:val="000000"/>
          <w:szCs w:val="22"/>
          <w:shd w:val="clear" w:color="auto" w:fill="FFFFFF"/>
        </w:rPr>
        <w:instrText xml:space="preserve"> ADDIN EN.CITE </w:instrText>
      </w:r>
      <w:r w:rsidR="0023074B">
        <w:rPr>
          <w:color w:val="000000"/>
          <w:szCs w:val="22"/>
          <w:shd w:val="clear" w:color="auto" w:fill="FFFFFF"/>
        </w:rPr>
        <w:fldChar w:fldCharType="begin">
          <w:fldData xml:space="preserve">PEVuZE5vdGU+PENpdGU+PEF1dGhvcj5BbG1hZ3JvLU1vcmVubzwvQXV0aG9yPjxZZWFyPjIwMTM8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=
</w:fldData>
        </w:fldChar>
      </w:r>
      <w:r w:rsidR="0023074B">
        <w:rPr>
          <w:color w:val="000000"/>
          <w:szCs w:val="22"/>
          <w:shd w:val="clear" w:color="auto" w:fill="FFFFFF"/>
        </w:rPr>
        <w:instrText xml:space="preserve"> ADDIN EN.CITE.DATA </w:instrText>
      </w:r>
      <w:r w:rsidR="0023074B">
        <w:rPr>
          <w:color w:val="000000"/>
          <w:szCs w:val="22"/>
          <w:shd w:val="clear" w:color="auto" w:fill="FFFFFF"/>
        </w:rPr>
      </w:r>
      <w:r w:rsidR="0023074B">
        <w:rPr>
          <w:color w:val="000000"/>
          <w:szCs w:val="22"/>
          <w:shd w:val="clear" w:color="auto" w:fill="FFFFFF"/>
        </w:rPr>
        <w:fldChar w:fldCharType="end"/>
      </w:r>
      <w:r w:rsidR="007F3B22">
        <w:rPr>
          <w:color w:val="000000"/>
          <w:szCs w:val="22"/>
          <w:shd w:val="clear" w:color="auto" w:fill="FFFFFF"/>
        </w:rPr>
      </w:r>
      <w:r w:rsidR="007F3B22">
        <w:rPr>
          <w:color w:val="000000"/>
          <w:szCs w:val="22"/>
          <w:shd w:val="clear" w:color="auto" w:fill="FFFFFF"/>
        </w:rPr>
        <w:fldChar w:fldCharType="separate"/>
      </w:r>
      <w:r w:rsidR="001C1A07">
        <w:rPr>
          <w:noProof/>
          <w:color w:val="000000"/>
          <w:szCs w:val="22"/>
          <w:shd w:val="clear" w:color="auto" w:fill="FFFFFF"/>
        </w:rPr>
        <w:t>(</w:t>
      </w:r>
      <w:hyperlink w:anchor="_ENREF_44" w:tooltip="Kitaoka, 2011 #83" w:history="1">
        <w:r w:rsidR="0023074B">
          <w:rPr>
            <w:noProof/>
            <w:color w:val="000000"/>
            <w:szCs w:val="22"/>
            <w:shd w:val="clear" w:color="auto" w:fill="FFFFFF"/>
          </w:rPr>
          <w:t>Kitaoka et al., 2011</w:t>
        </w:r>
      </w:hyperlink>
      <w:r w:rsidR="001C1A07">
        <w:rPr>
          <w:noProof/>
          <w:color w:val="000000"/>
          <w:szCs w:val="22"/>
          <w:shd w:val="clear" w:color="auto" w:fill="FFFFFF"/>
        </w:rPr>
        <w:t xml:space="preserve">; </w:t>
      </w:r>
      <w:hyperlink w:anchor="_ENREF_34" w:tooltip="Harris, 2012 #9" w:history="1">
        <w:r w:rsidR="0023074B">
          <w:rPr>
            <w:noProof/>
            <w:color w:val="000000"/>
            <w:szCs w:val="22"/>
            <w:shd w:val="clear" w:color="auto" w:fill="FFFFFF"/>
          </w:rPr>
          <w:t>Harris et al., 2012</w:t>
        </w:r>
      </w:hyperlink>
      <w:r w:rsidR="001C1A07">
        <w:rPr>
          <w:noProof/>
          <w:color w:val="000000"/>
          <w:szCs w:val="22"/>
          <w:shd w:val="clear" w:color="auto" w:fill="FFFFFF"/>
        </w:rPr>
        <w:t xml:space="preserve">; </w:t>
      </w:r>
      <w:hyperlink w:anchor="_ENREF_3" w:tooltip="Almagro-Moreno, 2013 #10" w:history="1">
        <w:r w:rsidR="0023074B">
          <w:rPr>
            <w:noProof/>
            <w:color w:val="000000"/>
            <w:szCs w:val="22"/>
            <w:shd w:val="clear" w:color="auto" w:fill="FFFFFF"/>
          </w:rPr>
          <w:t>Almagro-Moreno and Taylor, 2013</w:t>
        </w:r>
      </w:hyperlink>
      <w:r w:rsidR="001C1A07">
        <w:rPr>
          <w:noProof/>
          <w:color w:val="000000"/>
          <w:szCs w:val="22"/>
          <w:shd w:val="clear" w:color="auto" w:fill="FFFFFF"/>
        </w:rPr>
        <w:t>)</w:t>
      </w:r>
      <w:r w:rsidR="007F3B22">
        <w:rPr>
          <w:color w:val="000000"/>
          <w:szCs w:val="22"/>
          <w:shd w:val="clear" w:color="auto" w:fill="FFFFFF"/>
        </w:rPr>
        <w:fldChar w:fldCharType="end"/>
      </w:r>
      <w:r w:rsidR="000B4031" w:rsidRPr="00101A90">
        <w:rPr>
          <w:color w:val="000000"/>
          <w:szCs w:val="22"/>
          <w:shd w:val="clear" w:color="auto" w:fill="FFFFFF"/>
        </w:rPr>
        <w:t xml:space="preserve">. </w:t>
      </w:r>
      <w:r w:rsidR="007F3917">
        <w:rPr>
          <w:szCs w:val="22"/>
          <w:lang w:eastAsia="en-US"/>
        </w:rPr>
        <w:t>This</w:t>
      </w:r>
      <w:r w:rsidR="007F3917" w:rsidRPr="00101A90">
        <w:rPr>
          <w:szCs w:val="22"/>
          <w:lang w:eastAsia="en-US"/>
        </w:rPr>
        <w:t xml:space="preserve"> dormant state has been described for a number of bacterial species as a survival strategy in the natural environment </w:t>
      </w:r>
      <w:r w:rsidR="007F3917">
        <w:rPr>
          <w:szCs w:val="22"/>
          <w:lang w:eastAsia="en-US"/>
        </w:rPr>
        <w:fldChar w:fldCharType="begin"/>
      </w:r>
      <w:r w:rsidR="007F3917">
        <w:rPr>
          <w:szCs w:val="22"/>
          <w:lang w:eastAsia="en-US"/>
        </w:rPr>
        <w:instrText xml:space="preserve"> ADDIN EN.CITE &lt;EndNote&gt;&lt;Cite&gt;&lt;Author&gt;Kaper&lt;/Author&gt;&lt;Year&gt;1995&lt;/Year&gt;&lt;RecNum&gt;47&lt;/RecNum&gt;&lt;DisplayText&gt;(Kaper et al., 1995)&lt;/DisplayText&gt;&lt;record&gt;&lt;rec-number&gt;47&lt;/rec-number&gt;&lt;foreign-keys&gt;&lt;key app="EN" db-id="2wxsvd922edesse9ssc599ttervddpsxxvra" timestamp="1595816804"&gt;47&lt;/key&gt;&lt;/foreign-keys&gt;&lt;ref-type name="Journal Article"&gt;17&lt;/ref-type&gt;&lt;contributors&gt;&lt;authors&gt;&lt;author&gt;Kaper, J. B.&lt;/author&gt;&lt;author&gt;Morris, J. G., Jr.&lt;/author&gt;&lt;author&gt;Levine, M. M.&lt;/author&gt;&lt;/authors&gt;&lt;/contributors&gt;&lt;titles&gt;&lt;title&gt;Cholera&lt;/title&gt;&lt;secondary-title&gt;Clinical microbiology reviews&lt;/secondary-title&gt;&lt;alt-title&gt;Clin Microbiol Rev&lt;/alt-title&gt;&lt;/titles&gt;&lt;periodical&gt;&lt;full-title&gt;Clinical microbiology reviews&lt;/full-title&gt;&lt;abbr-1&gt;Clin Microbiol Rev&lt;/abbr-1&gt;&lt;/periodical&gt;&lt;alt-periodical&gt;&lt;full-title&gt;Clinical microbiology reviews&lt;/full-title&gt;&lt;abbr-1&gt;Clin Microbiol Rev&lt;/abbr-1&gt;&lt;/alt-periodical&gt;&lt;pages&gt;48-86&lt;/pages&gt;&lt;volume&gt;8&lt;/volume&gt;&lt;number&gt;1&lt;/number&gt;&lt;keywords&gt;&lt;keyword&gt;Antibody Formation&lt;/keyword&gt;&lt;keyword&gt;Bacterial Toxins/metabolism&lt;/keyword&gt;&lt;keyword&gt;Cholera/complications/*epidemiology/immunology/*microbiology&lt;/keyword&gt;&lt;keyword&gt;Cholera Vaccines/classification&lt;/keyword&gt;&lt;keyword&gt;Disease Outbreaks&lt;/keyword&gt;&lt;keyword&gt;Disease Reservoirs&lt;/keyword&gt;&lt;keyword&gt;Humans&lt;/keyword&gt;&lt;keyword&gt;Vibrio cholerae/classification/immunology/*isolation &amp;amp; purification/*pathogenicity&lt;/keyword&gt;&lt;keyword&gt;Virulence&lt;/keyword&gt;&lt;/keywords&gt;&lt;dates&gt;&lt;year&gt;1995&lt;/year&gt;&lt;/dates&gt;&lt;isbn&gt;0893-8512&amp;#xD;1098-6618&lt;/isbn&gt;&lt;accession-num&gt;7704895&lt;/accession-num&gt;&lt;urls&gt;&lt;related-urls&gt;&lt;url&gt;https://pubmed.ncbi.nlm.nih.gov/7704895&lt;/url&gt;&lt;url&gt;https://www.ncbi.nlm.nih.gov/pmc/articles/PMC172849/&lt;/url&gt;&lt;/related-urls&gt;&lt;/urls&gt;&lt;electronic-resource-num&gt;10.1128/CMR.8.1.48-86.1995&lt;/electronic-resource-num&gt;&lt;remote-database-name&gt;PubMed&lt;/remote-database-name&gt;&lt;language&gt;eng&lt;/language&gt;&lt;/record&gt;&lt;/Cite&gt;&lt;/EndNote&gt;</w:instrText>
      </w:r>
      <w:r w:rsidR="007F3917">
        <w:rPr>
          <w:szCs w:val="22"/>
          <w:lang w:eastAsia="en-US"/>
        </w:rPr>
        <w:fldChar w:fldCharType="separate"/>
      </w:r>
      <w:r w:rsidR="007F3917">
        <w:rPr>
          <w:noProof/>
          <w:szCs w:val="22"/>
          <w:lang w:eastAsia="en-US"/>
        </w:rPr>
        <w:t>(</w:t>
      </w:r>
      <w:hyperlink w:anchor="_ENREF_42" w:tooltip="Kaper, 1995 #47" w:history="1">
        <w:r w:rsidR="0023074B">
          <w:rPr>
            <w:noProof/>
            <w:szCs w:val="22"/>
            <w:lang w:eastAsia="en-US"/>
          </w:rPr>
          <w:t>Kaper et al., 1995</w:t>
        </w:r>
      </w:hyperlink>
      <w:r w:rsidR="007F3917">
        <w:rPr>
          <w:noProof/>
          <w:szCs w:val="22"/>
          <w:lang w:eastAsia="en-US"/>
        </w:rPr>
        <w:t>)</w:t>
      </w:r>
      <w:r w:rsidR="007F3917">
        <w:rPr>
          <w:szCs w:val="22"/>
          <w:lang w:eastAsia="en-US"/>
        </w:rPr>
        <w:fldChar w:fldCharType="end"/>
      </w:r>
      <w:r w:rsidR="007F3917" w:rsidRPr="00101A90">
        <w:rPr>
          <w:szCs w:val="22"/>
          <w:lang w:eastAsia="en-US"/>
        </w:rPr>
        <w:t>.</w:t>
      </w:r>
      <w:r w:rsidR="00900704">
        <w:rPr>
          <w:szCs w:val="22"/>
          <w:lang w:eastAsia="en-US"/>
        </w:rPr>
        <w:t xml:space="preserve"> </w:t>
      </w:r>
    </w:p>
    <w:p w14:paraId="584F4070" w14:textId="3C79DD9F" w:rsidR="00B036D8" w:rsidRPr="00900704" w:rsidRDefault="00B036D8" w:rsidP="00900704">
      <w:pPr>
        <w:pStyle w:val="RARMPnumberedparagraphs"/>
        <w:rPr>
          <w:szCs w:val="22"/>
          <w:lang w:eastAsia="en-US"/>
        </w:rPr>
      </w:pPr>
      <w:r w:rsidRPr="00900704">
        <w:rPr>
          <w:color w:val="000000"/>
          <w:szCs w:val="22"/>
          <w:shd w:val="clear" w:color="auto" w:fill="FFFFFF"/>
        </w:rPr>
        <w:t>The</w:t>
      </w:r>
      <w:r w:rsidR="007F3917" w:rsidRPr="00900704">
        <w:rPr>
          <w:color w:val="000000"/>
          <w:szCs w:val="22"/>
          <w:shd w:val="clear" w:color="auto" w:fill="FFFFFF"/>
        </w:rPr>
        <w:t xml:space="preserve"> dormant form allows </w:t>
      </w:r>
      <w:r w:rsidR="007F3917" w:rsidRPr="00900704">
        <w:rPr>
          <w:i/>
          <w:color w:val="000000"/>
          <w:szCs w:val="22"/>
          <w:shd w:val="clear" w:color="auto" w:fill="FFFFFF"/>
        </w:rPr>
        <w:t>V. cholerae</w:t>
      </w:r>
      <w:r w:rsidR="007F3917" w:rsidRPr="00900704">
        <w:rPr>
          <w:color w:val="000000"/>
          <w:szCs w:val="22"/>
          <w:shd w:val="clear" w:color="auto" w:fill="FFFFFF"/>
        </w:rPr>
        <w:t xml:space="preserve"> to survive in the environment by forming clumps or biofilms. Biofilms </w:t>
      </w:r>
      <w:r w:rsidR="00F35027">
        <w:rPr>
          <w:color w:val="000000"/>
          <w:szCs w:val="22"/>
          <w:shd w:val="clear" w:color="auto" w:fill="FFFFFF"/>
        </w:rPr>
        <w:t>provide</w:t>
      </w:r>
      <w:r w:rsidR="00DF677A">
        <w:rPr>
          <w:color w:val="000000"/>
          <w:szCs w:val="22"/>
          <w:shd w:val="clear" w:color="auto" w:fill="FFFFFF"/>
        </w:rPr>
        <w:t xml:space="preserve"> </w:t>
      </w:r>
      <w:r w:rsidR="007F3917" w:rsidRPr="00900704">
        <w:rPr>
          <w:color w:val="000000"/>
          <w:szCs w:val="22"/>
          <w:shd w:val="clear" w:color="auto" w:fill="FFFFFF"/>
        </w:rPr>
        <w:t xml:space="preserve">increased stress resistance and increased access to nutrients </w:t>
      </w:r>
      <w:r w:rsidR="007F3917" w:rsidRPr="00900704">
        <w:rPr>
          <w:color w:val="000000"/>
          <w:szCs w:val="22"/>
          <w:shd w:val="clear" w:color="auto" w:fill="FFFFFF"/>
        </w:rPr>
        <w:fldChar w:fldCharType="begin"/>
      </w:r>
      <w:r w:rsidR="007F3917" w:rsidRPr="00900704">
        <w:rPr>
          <w:color w:val="000000"/>
          <w:szCs w:val="22"/>
          <w:shd w:val="clear" w:color="auto" w:fill="FFFFFF"/>
        </w:rPr>
        <w:instrText xml:space="preserve"> ADDIN EN.CITE &lt;EndNote&gt;&lt;Cite&gt;&lt;Author&gt;Lutz&lt;/Author&gt;&lt;Year&gt;2013&lt;/Year&gt;&lt;RecNum&gt;18&lt;/RecNum&gt;&lt;DisplayText&gt;(Lutz et al., 2013)&lt;/DisplayText&gt;&lt;record&gt;&lt;rec-number&gt;18&lt;/rec-number&gt;&lt;foreign-keys&gt;&lt;key app="EN" db-id="2wxsvd922edesse9ssc599ttervddpsxxvra" timestamp="1594605355"&gt;18&lt;/key&gt;&lt;/foreign-keys&gt;&lt;ref-type name="Journal Article"&gt;17&lt;/ref-type&gt;&lt;contributors&gt;&lt;authors&gt;&lt;author&gt;Lutz, Carla&lt;/author&gt;&lt;author&gt;Erken, Martina&lt;/author&gt;&lt;author&gt;Noorian, Parisa&lt;/author&gt;&lt;author&gt;Sun, Shuyang&lt;/author&gt;&lt;author&gt;McDougald, Diane&lt;/author&gt;&lt;/authors&gt;&lt;/contributors&gt;&lt;titles&gt;&lt;title&gt;Environmental reservoirs and mechanisms of persistence of Vibrio cholerae&lt;/title&gt;&lt;secondary-title&gt;Frontiers in microbiology&lt;/secondary-title&gt;&lt;alt-title&gt;Front Microbiol&lt;/alt-title&gt;&lt;/titles&gt;&lt;periodical&gt;&lt;full-title&gt;Frontiers in microbiology&lt;/full-title&gt;&lt;abbr-1&gt;Front Microbiol&lt;/abbr-1&gt;&lt;/periodical&gt;&lt;alt-periodical&gt;&lt;full-title&gt;Frontiers in microbiology&lt;/full-title&gt;&lt;abbr-1&gt;Front Microbiol&lt;/abbr-1&gt;&lt;/alt-periodical&gt;&lt;pages&gt;375-375&lt;/pages&gt;&lt;volume&gt;4&lt;/volume&gt;&lt;keywords&gt;&lt;keyword&gt;biofilms&lt;/keyword&gt;&lt;keyword&gt;chitin&lt;/keyword&gt;&lt;keyword&gt;predation&lt;/keyword&gt;&lt;keyword&gt;protozoa&lt;/keyword&gt;&lt;keyword&gt;starvation adaptation&lt;/keyword&gt;&lt;keyword&gt;stress&lt;/keyword&gt;&lt;keyword&gt;viable but non-culturable&lt;/keyword&gt;&lt;keyword&gt;zooplankton&lt;/keyword&gt;&lt;/keywords&gt;&lt;dates&gt;&lt;year&gt;2013&lt;/year&gt;&lt;/dates&gt;&lt;publisher&gt;Frontiers Media S.A.&lt;/publisher&gt;&lt;isbn&gt;1664-302X&lt;/isbn&gt;&lt;accession-num&gt;24379807&lt;/accession-num&gt;&lt;urls&gt;&lt;related-urls&gt;&lt;url&gt;https://pubmed.ncbi.nlm.nih.gov/24379807&lt;/url&gt;&lt;url&gt;https://www.ncbi.nlm.nih.gov/pmc/articles/PMC3863721/&lt;/url&gt;&lt;/related-urls&gt;&lt;/urls&gt;&lt;electronic-resource-num&gt;10.3389/fmicb.2013.00375&lt;/electronic-resource-num&gt;&lt;remote-database-name&gt;PubMed&lt;/remote-database-name&gt;&lt;language&gt;eng&lt;/language&gt;&lt;/record&gt;&lt;/Cite&gt;&lt;/EndNote&gt;</w:instrText>
      </w:r>
      <w:r w:rsidR="007F3917" w:rsidRPr="00900704">
        <w:rPr>
          <w:color w:val="000000"/>
          <w:szCs w:val="22"/>
          <w:shd w:val="clear" w:color="auto" w:fill="FFFFFF"/>
        </w:rPr>
        <w:fldChar w:fldCharType="separate"/>
      </w:r>
      <w:r w:rsidR="007F3917" w:rsidRPr="00900704">
        <w:rPr>
          <w:noProof/>
          <w:color w:val="000000"/>
          <w:szCs w:val="22"/>
          <w:shd w:val="clear" w:color="auto" w:fill="FFFFFF"/>
        </w:rPr>
        <w:t>(</w:t>
      </w:r>
      <w:hyperlink w:anchor="_ENREF_51" w:tooltip="Lutz, 2013 #18" w:history="1">
        <w:r w:rsidR="0023074B" w:rsidRPr="00900704">
          <w:rPr>
            <w:noProof/>
            <w:color w:val="000000"/>
            <w:szCs w:val="22"/>
            <w:shd w:val="clear" w:color="auto" w:fill="FFFFFF"/>
          </w:rPr>
          <w:t>Lutz et al., 2013</w:t>
        </w:r>
      </w:hyperlink>
      <w:r w:rsidR="007F3917" w:rsidRPr="00900704">
        <w:rPr>
          <w:noProof/>
          <w:color w:val="000000"/>
          <w:szCs w:val="22"/>
          <w:shd w:val="clear" w:color="auto" w:fill="FFFFFF"/>
        </w:rPr>
        <w:t>)</w:t>
      </w:r>
      <w:r w:rsidR="007F3917" w:rsidRPr="00900704">
        <w:rPr>
          <w:color w:val="000000"/>
          <w:szCs w:val="22"/>
          <w:shd w:val="clear" w:color="auto" w:fill="FFFFFF"/>
        </w:rPr>
        <w:fldChar w:fldCharType="end"/>
      </w:r>
      <w:r w:rsidR="007F3917" w:rsidRPr="00900704">
        <w:rPr>
          <w:color w:val="000000"/>
          <w:szCs w:val="22"/>
          <w:shd w:val="clear" w:color="auto" w:fill="FFFFFF"/>
        </w:rPr>
        <w:t xml:space="preserve">. The clumps/biofilms of </w:t>
      </w:r>
      <w:r w:rsidR="007F3917" w:rsidRPr="00900704">
        <w:rPr>
          <w:i/>
          <w:color w:val="000000"/>
          <w:szCs w:val="22"/>
          <w:shd w:val="clear" w:color="auto" w:fill="FFFFFF"/>
        </w:rPr>
        <w:t>V. cholerae</w:t>
      </w:r>
      <w:r w:rsidR="007F3917" w:rsidRPr="00900704">
        <w:rPr>
          <w:color w:val="000000"/>
          <w:szCs w:val="22"/>
          <w:shd w:val="clear" w:color="auto" w:fill="FFFFFF"/>
        </w:rPr>
        <w:t xml:space="preserve"> results in higher infectivity in humans due to the presence of high numbers of bacteria </w:t>
      </w:r>
      <w:r w:rsidR="007F3917" w:rsidRPr="00900704">
        <w:rPr>
          <w:color w:val="000000"/>
          <w:szCs w:val="22"/>
          <w:shd w:val="clear" w:color="auto" w:fill="FFFFFF"/>
        </w:rPr>
        <w:fldChar w:fldCharType="begin"/>
      </w:r>
      <w:r w:rsidR="0023074B">
        <w:rPr>
          <w:color w:val="000000"/>
          <w:szCs w:val="22"/>
          <w:shd w:val="clear" w:color="auto" w:fill="FFFFFF"/>
        </w:rPr>
        <w:instrText xml:space="preserve"> ADDIN EN.CITE &lt;EndNote&gt;&lt;Cite&gt;&lt;Author&gt;Faruque&lt;/Author&gt;&lt;Year&gt;2006&lt;/Year&gt;&lt;RecNum&gt;28&lt;/RecNum&gt;&lt;DisplayText&gt;(Faruque et al., 2006)&lt;/DisplayText&gt;&lt;record&gt;&lt;rec-number&gt;28&lt;/rec-number&gt;&lt;foreign-keys&gt;&lt;key app="EN" db-id="2wxsvd922edesse9ssc599ttervddpsxxvra" timestamp="1595814292"&gt;28&lt;/key&gt;&lt;/foreign-keys&gt;&lt;ref-type name="Journal Article"&gt;17&lt;/ref-type&gt;&lt;contributors&gt;&lt;authors&gt;&lt;author&gt;Faruque, Shah M.&lt;/author&gt;&lt;author&gt;Islam, M. Johirul&lt;/author&gt;&lt;author&gt;Ahmad, Qazi Shafi&lt;/author&gt;&lt;author&gt;Biswas, Kuntal&lt;/author&gt;&lt;author&gt;Faruque, A. S. G.&lt;/author&gt;&lt;author&gt;Nair, G. Balakrish&lt;/author&gt;&lt;author&gt;Sack, R. Bradley&lt;/author&gt;&lt;author&gt;Sack, David A.&lt;/author&gt;&lt;author&gt;Mekalanos, John J.&lt;/author&gt;&lt;/authors&gt;&lt;/contributors&gt;&lt;titles&gt;&lt;title&gt;&lt;style face="normal" font="default" size="100%"&gt;An Improved Technique for Isolation of Environmental &lt;/style&gt;&lt;style face="italic" font="default" size="100%"&gt;Vibrio cholerae&lt;/style&gt;&lt;style face="normal" font="default" size="100%"&gt; with Epidemic Potential: Monitoring the Emergence of a Multiple-Antibiotic–Resistant Epidemic Strain in Bangladesh&lt;/style&gt;&lt;/title&gt;&lt;secondary-title&gt;The Journal of Infectious Diseases&lt;/secondary-title&gt;&lt;/titles&gt;&lt;periodical&gt;&lt;full-title&gt;The Journal of infectious diseases&lt;/full-title&gt;&lt;abbr-1&gt;J Infect Dis&lt;/abbr-1&gt;&lt;/periodical&gt;&lt;pages&gt;1029-1036&lt;/pages&gt;&lt;volume&gt;193&lt;/volume&gt;&lt;number&gt;7&lt;/number&gt;&lt;dates&gt;&lt;year&gt;2006&lt;/year&gt;&lt;/dates&gt;&lt;isbn&gt;0022-1899&lt;/isbn&gt;&lt;urls&gt;&lt;related-urls&gt;&lt;url&gt;https://doi.org/10.1086/500953&lt;/url&gt;&lt;/related-urls&gt;&lt;/urls&gt;&lt;electronic-resource-num&gt;10.1086/500953 %J The Journal of Infectious Diseases&lt;/electronic-resource-num&gt;&lt;access-date&gt;7/27/2020&lt;/access-date&gt;&lt;/record&gt;&lt;/Cite&gt;&lt;/EndNote&gt;</w:instrText>
      </w:r>
      <w:r w:rsidR="007F3917" w:rsidRPr="00900704">
        <w:rPr>
          <w:color w:val="000000"/>
          <w:szCs w:val="22"/>
          <w:shd w:val="clear" w:color="auto" w:fill="FFFFFF"/>
        </w:rPr>
        <w:fldChar w:fldCharType="separate"/>
      </w:r>
      <w:r w:rsidR="007F3917" w:rsidRPr="00900704">
        <w:rPr>
          <w:noProof/>
          <w:color w:val="000000"/>
          <w:szCs w:val="22"/>
          <w:shd w:val="clear" w:color="auto" w:fill="FFFFFF"/>
        </w:rPr>
        <w:t>(</w:t>
      </w:r>
      <w:hyperlink w:anchor="_ENREF_28" w:tooltip="Faruque, 2006 #28" w:history="1">
        <w:r w:rsidR="0023074B" w:rsidRPr="00900704">
          <w:rPr>
            <w:noProof/>
            <w:color w:val="000000"/>
            <w:szCs w:val="22"/>
            <w:shd w:val="clear" w:color="auto" w:fill="FFFFFF"/>
          </w:rPr>
          <w:t>Faruque et al., 2006</w:t>
        </w:r>
      </w:hyperlink>
      <w:r w:rsidR="007F3917" w:rsidRPr="00900704">
        <w:rPr>
          <w:noProof/>
          <w:color w:val="000000"/>
          <w:szCs w:val="22"/>
          <w:shd w:val="clear" w:color="auto" w:fill="FFFFFF"/>
        </w:rPr>
        <w:t>)</w:t>
      </w:r>
      <w:r w:rsidR="007F3917" w:rsidRPr="00900704">
        <w:rPr>
          <w:color w:val="000000"/>
          <w:szCs w:val="22"/>
          <w:shd w:val="clear" w:color="auto" w:fill="FFFFFF"/>
        </w:rPr>
        <w:fldChar w:fldCharType="end"/>
      </w:r>
      <w:r w:rsidR="007F3917" w:rsidRPr="00900704">
        <w:rPr>
          <w:color w:val="000000"/>
          <w:szCs w:val="22"/>
          <w:shd w:val="clear" w:color="auto" w:fill="FFFFFF"/>
        </w:rPr>
        <w:t xml:space="preserve">. </w:t>
      </w:r>
      <w:r w:rsidR="00900704" w:rsidRPr="007F3917">
        <w:rPr>
          <w:color w:val="000000"/>
          <w:szCs w:val="22"/>
          <w:shd w:val="clear" w:color="auto" w:fill="FFFFFF"/>
        </w:rPr>
        <w:t>These biofilms attach on</w:t>
      </w:r>
      <w:r w:rsidR="00B42654">
        <w:rPr>
          <w:color w:val="000000"/>
          <w:szCs w:val="22"/>
          <w:shd w:val="clear" w:color="auto" w:fill="FFFFFF"/>
        </w:rPr>
        <w:t>to</w:t>
      </w:r>
      <w:r w:rsidR="00900704" w:rsidRPr="007F3917">
        <w:rPr>
          <w:color w:val="000000"/>
          <w:szCs w:val="22"/>
          <w:shd w:val="clear" w:color="auto" w:fill="FFFFFF"/>
        </w:rPr>
        <w:t xml:space="preserve"> living things and man-made surfaces </w:t>
      </w:r>
      <w:r w:rsidR="00900704">
        <w:rPr>
          <w:color w:val="000000"/>
          <w:szCs w:val="22"/>
          <w:shd w:val="clear" w:color="auto" w:fill="FFFFFF"/>
        </w:rPr>
        <w:t xml:space="preserve">(such as chitinous and gelatinous zooplankton and phytoplankton) </w:t>
      </w:r>
      <w:r w:rsidR="00900704" w:rsidRPr="007F3917">
        <w:rPr>
          <w:color w:val="000000"/>
          <w:szCs w:val="22"/>
          <w:shd w:val="clear" w:color="auto" w:fill="FFFFFF"/>
        </w:rPr>
        <w:t xml:space="preserve">and these surfaces plays a role in dispersal of </w:t>
      </w:r>
      <w:r w:rsidR="00900704" w:rsidRPr="007F3917">
        <w:rPr>
          <w:i/>
          <w:color w:val="000000"/>
          <w:szCs w:val="22"/>
          <w:shd w:val="clear" w:color="auto" w:fill="FFFFFF"/>
        </w:rPr>
        <w:t>V. cholera</w:t>
      </w:r>
      <w:r w:rsidR="008F1367">
        <w:rPr>
          <w:i/>
          <w:color w:val="000000"/>
          <w:szCs w:val="22"/>
          <w:shd w:val="clear" w:color="auto" w:fill="FFFFFF"/>
        </w:rPr>
        <w:t>e</w:t>
      </w:r>
      <w:r w:rsidR="00900704" w:rsidRPr="007F3917">
        <w:rPr>
          <w:color w:val="000000"/>
          <w:szCs w:val="22"/>
          <w:shd w:val="clear" w:color="auto" w:fill="FFFFFF"/>
        </w:rPr>
        <w:t xml:space="preserve"> throughout suitable environments </w:t>
      </w:r>
      <w:r w:rsidR="00900704" w:rsidRPr="007F3917">
        <w:rPr>
          <w:color w:val="000000"/>
          <w:szCs w:val="22"/>
          <w:shd w:val="clear" w:color="auto" w:fill="FFFFFF"/>
        </w:rPr>
        <w:fldChar w:fldCharType="begin"/>
      </w:r>
      <w:r w:rsidR="00900704" w:rsidRPr="007F3917">
        <w:rPr>
          <w:color w:val="000000"/>
          <w:szCs w:val="22"/>
          <w:shd w:val="clear" w:color="auto" w:fill="FFFFFF"/>
        </w:rPr>
        <w:instrText xml:space="preserve"> ADDIN EN.CITE &lt;EndNote&gt;&lt;Cite&gt;&lt;Author&gt;Lutz&lt;/Author&gt;&lt;Year&gt;2013&lt;/Year&gt;&lt;RecNum&gt;18&lt;/RecNum&gt;&lt;DisplayText&gt;(Lutz et al., 2013)&lt;/DisplayText&gt;&lt;record&gt;&lt;rec-number&gt;18&lt;/rec-number&gt;&lt;foreign-keys&gt;&lt;key app="EN" db-id="2wxsvd922edesse9ssc599ttervddpsxxvra" timestamp="1594605355"&gt;18&lt;/key&gt;&lt;/foreign-keys&gt;&lt;ref-type name="Journal Article"&gt;17&lt;/ref-type&gt;&lt;contributors&gt;&lt;authors&gt;&lt;author&gt;Lutz, Carla&lt;/author&gt;&lt;author&gt;Erken, Martina&lt;/author&gt;&lt;author&gt;Noorian, Parisa&lt;/author&gt;&lt;author&gt;Sun, Shuyang&lt;/author&gt;&lt;author&gt;McDougald, Diane&lt;/author&gt;&lt;/authors&gt;&lt;/contributors&gt;&lt;titles&gt;&lt;title&gt;Environmental reservoirs and mechanisms of persistence of Vibrio cholerae&lt;/title&gt;&lt;secondary-title&gt;Frontiers in microbiology&lt;/secondary-title&gt;&lt;alt-title&gt;Front Microbiol&lt;/alt-title&gt;&lt;/titles&gt;&lt;periodical&gt;&lt;full-title&gt;Frontiers in microbiology&lt;/full-title&gt;&lt;abbr-1&gt;Front Microbiol&lt;/abbr-1&gt;&lt;/periodical&gt;&lt;alt-periodical&gt;&lt;full-title&gt;Frontiers in microbiology&lt;/full-title&gt;&lt;abbr-1&gt;Front Microbiol&lt;/abbr-1&gt;&lt;/alt-periodical&gt;&lt;pages&gt;375-375&lt;/pages&gt;&lt;volume&gt;4&lt;/volume&gt;&lt;keywords&gt;&lt;keyword&gt;biofilms&lt;/keyword&gt;&lt;keyword&gt;chitin&lt;/keyword&gt;&lt;keyword&gt;predation&lt;/keyword&gt;&lt;keyword&gt;protozoa&lt;/keyword&gt;&lt;keyword&gt;starvation adaptation&lt;/keyword&gt;&lt;keyword&gt;stress&lt;/keyword&gt;&lt;keyword&gt;viable but non-culturable&lt;/keyword&gt;&lt;keyword&gt;zooplankton&lt;/keyword&gt;&lt;/keywords&gt;&lt;dates&gt;&lt;year&gt;2013&lt;/year&gt;&lt;/dates&gt;&lt;publisher&gt;Frontiers Media S.A.&lt;/publisher&gt;&lt;isbn&gt;1664-302X&lt;/isbn&gt;&lt;accession-num&gt;24379807&lt;/accession-num&gt;&lt;urls&gt;&lt;related-urls&gt;&lt;url&gt;https://pubmed.ncbi.nlm.nih.gov/24379807&lt;/url&gt;&lt;url&gt;https://www.ncbi.nlm.nih.gov/pmc/articles/PMC3863721/&lt;/url&gt;&lt;/related-urls&gt;&lt;/urls&gt;&lt;electronic-resource-num&gt;10.3389/fmicb.2013.00375&lt;/electronic-resource-num&gt;&lt;remote-database-name&gt;PubMed&lt;/remote-database-name&gt;&lt;language&gt;eng&lt;/language&gt;&lt;/record&gt;&lt;/Cite&gt;&lt;/EndNote&gt;</w:instrText>
      </w:r>
      <w:r w:rsidR="00900704" w:rsidRPr="007F3917">
        <w:rPr>
          <w:color w:val="000000"/>
          <w:szCs w:val="22"/>
          <w:shd w:val="clear" w:color="auto" w:fill="FFFFFF"/>
        </w:rPr>
        <w:fldChar w:fldCharType="separate"/>
      </w:r>
      <w:r w:rsidR="00900704" w:rsidRPr="007F3917">
        <w:rPr>
          <w:noProof/>
          <w:color w:val="000000"/>
          <w:szCs w:val="22"/>
          <w:shd w:val="clear" w:color="auto" w:fill="FFFFFF"/>
        </w:rPr>
        <w:t>(</w:t>
      </w:r>
      <w:hyperlink w:anchor="_ENREF_51" w:tooltip="Lutz, 2013 #18" w:history="1">
        <w:r w:rsidR="0023074B" w:rsidRPr="007F3917">
          <w:rPr>
            <w:noProof/>
            <w:color w:val="000000"/>
            <w:szCs w:val="22"/>
            <w:shd w:val="clear" w:color="auto" w:fill="FFFFFF"/>
          </w:rPr>
          <w:t>Lutz et al., 2013</w:t>
        </w:r>
      </w:hyperlink>
      <w:r w:rsidR="00900704" w:rsidRPr="007F3917">
        <w:rPr>
          <w:noProof/>
          <w:color w:val="000000"/>
          <w:szCs w:val="22"/>
          <w:shd w:val="clear" w:color="auto" w:fill="FFFFFF"/>
        </w:rPr>
        <w:t>)</w:t>
      </w:r>
      <w:r w:rsidR="00900704" w:rsidRPr="007F3917">
        <w:rPr>
          <w:color w:val="000000"/>
          <w:szCs w:val="22"/>
          <w:shd w:val="clear" w:color="auto" w:fill="FFFFFF"/>
        </w:rPr>
        <w:fldChar w:fldCharType="end"/>
      </w:r>
      <w:r w:rsidR="00900704" w:rsidRPr="007F3917">
        <w:rPr>
          <w:color w:val="000000"/>
          <w:szCs w:val="22"/>
          <w:shd w:val="clear" w:color="auto" w:fill="FFFFFF"/>
        </w:rPr>
        <w:t>.</w:t>
      </w:r>
      <w:r w:rsidR="00900704" w:rsidRPr="007F3917">
        <w:rPr>
          <w:szCs w:val="22"/>
          <w:lang w:eastAsia="en-US"/>
        </w:rPr>
        <w:t xml:space="preserve"> </w:t>
      </w:r>
      <w:r w:rsidRPr="00900704">
        <w:rPr>
          <w:color w:val="000000"/>
          <w:szCs w:val="22"/>
          <w:shd w:val="clear" w:color="auto" w:fill="FFFFFF"/>
        </w:rPr>
        <w:t xml:space="preserve">The dormant VBNC form cannot be recovered by current culture techniques but are still able to cause infection and under certain conditions can revert to the culturable/infectious form. </w:t>
      </w:r>
    </w:p>
    <w:p w14:paraId="7A455436" w14:textId="5C1E0E32" w:rsidR="00556D77" w:rsidRDefault="00B63694" w:rsidP="00D477EC">
      <w:pPr>
        <w:pStyle w:val="RARMPnumberedparagraphs"/>
        <w:spacing w:after="0"/>
        <w:rPr>
          <w:szCs w:val="22"/>
          <w:lang w:eastAsia="en-US"/>
        </w:rPr>
      </w:pPr>
      <w:r>
        <w:rPr>
          <w:szCs w:val="22"/>
          <w:lang w:eastAsia="en-US"/>
        </w:rPr>
        <w:t xml:space="preserve">Within the aquatic environment, </w:t>
      </w:r>
      <w:r w:rsidR="002E46E8" w:rsidRPr="002E46E8">
        <w:rPr>
          <w:i/>
          <w:szCs w:val="22"/>
          <w:lang w:eastAsia="en-US"/>
        </w:rPr>
        <w:t>V. cholerae</w:t>
      </w:r>
      <w:r w:rsidR="002E46E8">
        <w:rPr>
          <w:szCs w:val="22"/>
          <w:lang w:eastAsia="en-US"/>
        </w:rPr>
        <w:t xml:space="preserve"> is associated with </w:t>
      </w:r>
      <w:r w:rsidR="008F4DE1">
        <w:rPr>
          <w:szCs w:val="22"/>
          <w:lang w:eastAsia="en-US"/>
        </w:rPr>
        <w:t xml:space="preserve">phytoplankton, </w:t>
      </w:r>
      <w:r w:rsidR="002E46E8">
        <w:rPr>
          <w:szCs w:val="22"/>
          <w:lang w:eastAsia="en-US"/>
        </w:rPr>
        <w:t xml:space="preserve">zooplankton such as </w:t>
      </w:r>
      <w:r w:rsidR="00A722B8">
        <w:rPr>
          <w:szCs w:val="22"/>
          <w:lang w:eastAsia="en-US"/>
        </w:rPr>
        <w:t xml:space="preserve">copepods, </w:t>
      </w:r>
      <w:r w:rsidR="002E46E8">
        <w:rPr>
          <w:szCs w:val="22"/>
          <w:lang w:eastAsia="en-US"/>
        </w:rPr>
        <w:t xml:space="preserve">crustaceans, shellfish; </w:t>
      </w:r>
      <w:r w:rsidR="00A722B8">
        <w:rPr>
          <w:szCs w:val="22"/>
          <w:lang w:eastAsia="en-US"/>
        </w:rPr>
        <w:t>aquatic plants and microalgae; vertebrate</w:t>
      </w:r>
      <w:r w:rsidR="00413826">
        <w:rPr>
          <w:szCs w:val="22"/>
          <w:lang w:eastAsia="en-US"/>
        </w:rPr>
        <w:t>s</w:t>
      </w:r>
      <w:r w:rsidR="00A722B8">
        <w:rPr>
          <w:szCs w:val="22"/>
          <w:lang w:eastAsia="en-US"/>
        </w:rPr>
        <w:t xml:space="preserve"> </w:t>
      </w:r>
      <w:r w:rsidR="00413826">
        <w:rPr>
          <w:szCs w:val="22"/>
          <w:lang w:eastAsia="en-US"/>
        </w:rPr>
        <w:t>including</w:t>
      </w:r>
      <w:r w:rsidR="00077116">
        <w:rPr>
          <w:szCs w:val="22"/>
          <w:lang w:eastAsia="en-US"/>
        </w:rPr>
        <w:t xml:space="preserve"> fish and waterfowl; </w:t>
      </w:r>
      <w:r w:rsidR="00A722B8">
        <w:rPr>
          <w:szCs w:val="22"/>
          <w:lang w:eastAsia="en-US"/>
        </w:rPr>
        <w:t>terrestrial insects, marine birds and chironomid</w:t>
      </w:r>
      <w:r w:rsidR="00413826">
        <w:rPr>
          <w:szCs w:val="22"/>
          <w:lang w:eastAsia="en-US"/>
        </w:rPr>
        <w:t>s</w:t>
      </w:r>
      <w:r w:rsidR="00A722B8">
        <w:rPr>
          <w:szCs w:val="22"/>
          <w:lang w:eastAsia="en-US"/>
        </w:rPr>
        <w:t xml:space="preserve"> </w:t>
      </w:r>
      <w:r w:rsidR="004B0400">
        <w:rPr>
          <w:color w:val="000000"/>
          <w:shd w:val="clear" w:color="auto" w:fill="FFFFFF"/>
        </w:rPr>
        <w:t>(Figure 3)</w:t>
      </w:r>
      <w:r w:rsidR="00077116">
        <w:rPr>
          <w:color w:val="000000"/>
          <w:shd w:val="clear" w:color="auto" w:fill="FFFFFF"/>
        </w:rPr>
        <w:t xml:space="preserve"> </w:t>
      </w:r>
      <w:r w:rsidR="007F3B22">
        <w:rPr>
          <w:color w:val="000000"/>
          <w:shd w:val="clear" w:color="auto" w:fill="FFFFFF"/>
        </w:rPr>
        <w:fldChar w:fldCharType="begin">
          <w:fldData xml:space="preserve">PEVuZE5vdGU+PENpdGU+PEF1dGhvcj5BbG1hZ3JvLU1vcmVubzwvQXV0aG9yPjxZZWFyPjIwMTM8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</w:fldData>
        </w:fldChar>
      </w:r>
      <w:r w:rsidR="0023074B">
        <w:rPr>
          <w:color w:val="000000"/>
          <w:shd w:val="clear" w:color="auto" w:fill="FFFFFF"/>
        </w:rPr>
        <w:instrText xml:space="preserve"> ADDIN EN.CITE </w:instrText>
      </w:r>
      <w:r w:rsidR="0023074B">
        <w:rPr>
          <w:color w:val="000000"/>
          <w:shd w:val="clear" w:color="auto" w:fill="FFFFFF"/>
        </w:rPr>
        <w:fldChar w:fldCharType="begin">
          <w:fldData xml:space="preserve">PEVuZE5vdGU+PENpdGU+PEF1dGhvcj5BbG1hZ3JvLU1vcmVubzwvQXV0aG9yPjxZZWFyPjIwMTM8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</w:fldData>
        </w:fldChar>
      </w:r>
      <w:r w:rsidR="0023074B">
        <w:rPr>
          <w:color w:val="000000"/>
          <w:shd w:val="clear" w:color="auto" w:fill="FFFFFF"/>
        </w:rPr>
        <w:instrText xml:space="preserve"> ADDIN EN.CITE.DATA </w:instrText>
      </w:r>
      <w:r w:rsidR="0023074B">
        <w:rPr>
          <w:color w:val="000000"/>
          <w:shd w:val="clear" w:color="auto" w:fill="FFFFFF"/>
        </w:rPr>
      </w:r>
      <w:r w:rsidR="0023074B">
        <w:rPr>
          <w:color w:val="000000"/>
          <w:shd w:val="clear" w:color="auto" w:fill="FFFFFF"/>
        </w:rPr>
        <w:fldChar w:fldCharType="end"/>
      </w:r>
      <w:r w:rsidR="007F3B22">
        <w:rPr>
          <w:color w:val="000000"/>
          <w:shd w:val="clear" w:color="auto" w:fill="FFFFFF"/>
        </w:rPr>
      </w:r>
      <w:r w:rsidR="007F3B22">
        <w:rPr>
          <w:color w:val="000000"/>
          <w:shd w:val="clear" w:color="auto" w:fill="FFFFFF"/>
        </w:rPr>
        <w:fldChar w:fldCharType="separate"/>
      </w:r>
      <w:r w:rsidR="007F3B22">
        <w:rPr>
          <w:noProof/>
          <w:color w:val="000000"/>
          <w:shd w:val="clear" w:color="auto" w:fill="FFFFFF"/>
        </w:rPr>
        <w:t>(</w:t>
      </w:r>
      <w:hyperlink w:anchor="_ENREF_77" w:tooltip="Reidl, 2002 #57" w:history="1">
        <w:r w:rsidR="0023074B">
          <w:rPr>
            <w:noProof/>
            <w:color w:val="000000"/>
            <w:shd w:val="clear" w:color="auto" w:fill="FFFFFF"/>
          </w:rPr>
          <w:t>Reidl and Klose, 2002</w:t>
        </w:r>
      </w:hyperlink>
      <w:r w:rsidR="007F3B22">
        <w:rPr>
          <w:noProof/>
          <w:color w:val="000000"/>
          <w:shd w:val="clear" w:color="auto" w:fill="FFFFFF"/>
        </w:rPr>
        <w:t xml:space="preserve">; </w:t>
      </w:r>
      <w:hyperlink w:anchor="_ENREF_3" w:tooltip="Almagro-Moreno, 2013 #10" w:history="1">
        <w:r w:rsidR="0023074B">
          <w:rPr>
            <w:noProof/>
            <w:color w:val="000000"/>
            <w:shd w:val="clear" w:color="auto" w:fill="FFFFFF"/>
          </w:rPr>
          <w:t>Almagro-Moreno and Taylor, 2013</w:t>
        </w:r>
      </w:hyperlink>
      <w:r w:rsidR="007F3B22">
        <w:rPr>
          <w:noProof/>
          <w:color w:val="000000"/>
          <w:shd w:val="clear" w:color="auto" w:fill="FFFFFF"/>
        </w:rPr>
        <w:t>)</w:t>
      </w:r>
      <w:r w:rsidR="007F3B22">
        <w:rPr>
          <w:color w:val="000000"/>
          <w:shd w:val="clear" w:color="auto" w:fill="FFFFFF"/>
        </w:rPr>
        <w:fldChar w:fldCharType="end"/>
      </w:r>
      <w:r w:rsidR="00077116">
        <w:rPr>
          <w:szCs w:val="22"/>
          <w:lang w:eastAsia="en-US"/>
        </w:rPr>
        <w:t xml:space="preserve">. However, these </w:t>
      </w:r>
      <w:r w:rsidR="00413826">
        <w:rPr>
          <w:szCs w:val="22"/>
          <w:lang w:eastAsia="en-US"/>
        </w:rPr>
        <w:t xml:space="preserve">organisms </w:t>
      </w:r>
      <w:r w:rsidR="00077116">
        <w:rPr>
          <w:szCs w:val="22"/>
          <w:lang w:eastAsia="en-US"/>
        </w:rPr>
        <w:t xml:space="preserve">are </w:t>
      </w:r>
      <w:r w:rsidR="0022496F">
        <w:rPr>
          <w:szCs w:val="22"/>
          <w:lang w:eastAsia="en-US"/>
        </w:rPr>
        <w:t>reservoirs</w:t>
      </w:r>
      <w:r w:rsidR="00077116">
        <w:rPr>
          <w:szCs w:val="22"/>
          <w:lang w:eastAsia="en-US"/>
        </w:rPr>
        <w:t xml:space="preserve"> rather than hosts </w:t>
      </w:r>
      <w:r w:rsidR="00077116" w:rsidRPr="00077116">
        <w:rPr>
          <w:szCs w:val="22"/>
        </w:rPr>
        <w:t xml:space="preserve">for both culturable and non-culturable </w:t>
      </w:r>
      <w:r w:rsidR="00077116" w:rsidRPr="00077116">
        <w:rPr>
          <w:i/>
          <w:szCs w:val="22"/>
        </w:rPr>
        <w:t xml:space="preserve">V. cholerae </w:t>
      </w:r>
      <w:r w:rsidR="007F3B22" w:rsidRPr="00FE33C8">
        <w:rPr>
          <w:szCs w:val="22"/>
        </w:rPr>
        <w:fldChar w:fldCharType="begin"/>
      </w:r>
      <w:r w:rsidR="0023074B">
        <w:rPr>
          <w:szCs w:val="22"/>
        </w:rPr>
        <w:instrText xml:space="preserve"> ADDIN EN.CITE &lt;EndNote&gt;&lt;Cite&gt;&lt;Author&gt;Colwell&lt;/Author&gt;&lt;Year&gt;1996&lt;/Year&gt;&lt;RecNum&gt;41&lt;/RecNum&gt;&lt;DisplayText&gt;(Colwell et al., 1996)&lt;/DisplayText&gt;&lt;record&gt;&lt;rec-number&gt;41&lt;/rec-number&gt;&lt;foreign-keys&gt;&lt;key app="EN" db-id="2wxsvd922edesse9ssc599ttervddpsxxvra" timestamp="1595816395"&gt;41&lt;/key&gt;&lt;/foreign-keys&gt;&lt;ref-type name="Journal Article"&gt;17&lt;/ref-type&gt;&lt;contributors&gt;&lt;authors&gt;&lt;author&gt;Colwell, R. R.&lt;/author&gt;&lt;author&gt;Brayton, P.&lt;/author&gt;&lt;author&gt;Herrington, D.&lt;/author&gt;&lt;author&gt;Tall, B.&lt;/author&gt;&lt;author&gt;Huq, A.&lt;/author&gt;&lt;author&gt;Levine, M. M.&lt;/author&gt;&lt;/authors&gt;&lt;/contributors&gt;&lt;titles&gt;&lt;title&gt;&lt;style face="normal" font="default" size="100%"&gt;Viable but non-culturable &lt;/style&gt;&lt;style face="italic" font="default" size="100%"&gt;Vibrio cholerae&lt;/style&gt;&lt;style face="normal" font="default" size="100%"&gt; O1 revert to a cultivable state in the human intestine&lt;/style&gt;&lt;/title&gt;&lt;secondary-title&gt;World Journal of Microbiology and Biotechnology&lt;/secondary-title&gt;&lt;/titles&gt;&lt;periodical&gt;&lt;full-title&gt;World Journal of Microbiology and Biotechnology&lt;/full-title&gt;&lt;/periodical&gt;&lt;pages&gt;28-31&lt;/pages&gt;&lt;volume&gt;12&lt;/volume&gt;&lt;number&gt;1&lt;/number&gt;&lt;dates&gt;&lt;year&gt;1996&lt;/year&gt;&lt;pub-dates&gt;&lt;date&gt;1996/01/01&lt;/date&gt;&lt;/pub-dates&gt;&lt;/dates&gt;&lt;isbn&gt;1573-0972&lt;/isbn&gt;&lt;urls&gt;&lt;related-urls&gt;&lt;url&gt;https://doi.org/10.1007/BF00327795&lt;/url&gt;&lt;/related-urls&gt;&lt;/urls&gt;&lt;electronic-resource-num&gt;10.1007/BF00327795&lt;/electronic-resource-num&gt;&lt;/record&gt;&lt;/Cite&gt;&lt;/EndNote&gt;</w:instrText>
      </w:r>
      <w:r w:rsidR="007F3B22" w:rsidRPr="00FE33C8">
        <w:rPr>
          <w:szCs w:val="22"/>
        </w:rPr>
        <w:fldChar w:fldCharType="separate"/>
      </w:r>
      <w:r w:rsidR="007F3B22" w:rsidRPr="00FE33C8">
        <w:rPr>
          <w:noProof/>
          <w:szCs w:val="22"/>
        </w:rPr>
        <w:t>(</w:t>
      </w:r>
      <w:hyperlink w:anchor="_ENREF_21" w:tooltip="Colwell, 1996 #41" w:history="1">
        <w:r w:rsidR="0023074B" w:rsidRPr="00FE33C8">
          <w:rPr>
            <w:noProof/>
            <w:szCs w:val="22"/>
          </w:rPr>
          <w:t>Colwell et al., 1996</w:t>
        </w:r>
      </w:hyperlink>
      <w:r w:rsidR="007F3B22" w:rsidRPr="00FE33C8">
        <w:rPr>
          <w:noProof/>
          <w:szCs w:val="22"/>
        </w:rPr>
        <w:t>)</w:t>
      </w:r>
      <w:r w:rsidR="007F3B22" w:rsidRPr="00FE33C8">
        <w:rPr>
          <w:szCs w:val="22"/>
        </w:rPr>
        <w:fldChar w:fldCharType="end"/>
      </w:r>
      <w:r w:rsidR="00C441C0">
        <w:rPr>
          <w:i/>
          <w:szCs w:val="22"/>
        </w:rPr>
        <w:t xml:space="preserve"> </w:t>
      </w:r>
      <w:r w:rsidR="00413826">
        <w:rPr>
          <w:szCs w:val="22"/>
          <w:lang w:eastAsia="en-US"/>
        </w:rPr>
        <w:t xml:space="preserve">because </w:t>
      </w:r>
      <w:r w:rsidR="00130F57" w:rsidRPr="00077116">
        <w:rPr>
          <w:szCs w:val="22"/>
          <w:lang w:eastAsia="en-US"/>
        </w:rPr>
        <w:t>they a</w:t>
      </w:r>
      <w:r w:rsidR="00077116">
        <w:rPr>
          <w:szCs w:val="22"/>
          <w:lang w:eastAsia="en-US"/>
        </w:rPr>
        <w:t xml:space="preserve">re not infected by the bacteria. </w:t>
      </w:r>
      <w:r w:rsidR="00130F57" w:rsidRPr="00077116">
        <w:rPr>
          <w:szCs w:val="22"/>
        </w:rPr>
        <w:t xml:space="preserve">The bacteria can survive for extended periods in the copepod intestines or attached to copepod chitin shells </w:t>
      </w:r>
      <w:r w:rsidR="007F3B22">
        <w:rPr>
          <w:szCs w:val="22"/>
        </w:rPr>
        <w:fldChar w:fldCharType="begin"/>
      </w:r>
      <w:r w:rsidR="007F3B22">
        <w:rPr>
          <w:szCs w:val="22"/>
        </w:rPr>
        <w:instrText xml:space="preserve"> ADDIN EN.CITE &lt;EndNote&gt;&lt;Cite&gt;&lt;Author&gt;Lutz&lt;/Author&gt;&lt;Year&gt;2013&lt;/Year&gt;&lt;RecNum&gt;18&lt;/RecNum&gt;&lt;DisplayText&gt;(Lutz et al., 2013)&lt;/DisplayText&gt;&lt;record&gt;&lt;rec-number&gt;18&lt;/rec-number&gt;&lt;foreign-keys&gt;&lt;key app="EN" db-id="2wxsvd922edesse9ssc599ttervddpsxxvra" timestamp="1594605355"&gt;18&lt;/key&gt;&lt;/foreign-keys&gt;&lt;ref-type name="Journal Article"&gt;17&lt;/ref-type&gt;&lt;contributors&gt;&lt;authors&gt;&lt;author&gt;Lutz, Carla&lt;/author&gt;&lt;author&gt;Erken, Martina&lt;/author&gt;&lt;author&gt;Noorian, Parisa&lt;/author&gt;&lt;author&gt;Sun, Shuyang&lt;/author&gt;&lt;author&gt;McDougald, Diane&lt;/author&gt;&lt;/authors&gt;&lt;/contributors&gt;&lt;titles&gt;&lt;title&gt;Environmental reservoirs and mechanisms of persistence of Vibrio cholerae&lt;/title&gt;&lt;secondary-title&gt;Frontiers in microbiology&lt;/secondary-title&gt;&lt;alt-title&gt;Front Microbiol&lt;/alt-title&gt;&lt;/titles&gt;&lt;periodical&gt;&lt;full-title&gt;Frontiers in microbiology&lt;/full-title&gt;&lt;abbr-1&gt;Front Microbiol&lt;/abbr-1&gt;&lt;/periodical&gt;&lt;alt-periodical&gt;&lt;full-title&gt;Frontiers in microbiology&lt;/full-title&gt;&lt;abbr-1&gt;Front Microbiol&lt;/abbr-1&gt;&lt;/alt-periodical&gt;&lt;pages&gt;375-375&lt;/pages&gt;&lt;volume&gt;4&lt;/volume&gt;&lt;keywords&gt;&lt;keyword&gt;biofilms&lt;/keyword&gt;&lt;keyword&gt;chitin&lt;/keyword&gt;&lt;keyword&gt;predation&lt;/keyword&gt;&lt;keyword&gt;protozoa&lt;/keyword&gt;&lt;keyword&gt;starvation adaptation&lt;/keyword&gt;&lt;keyword&gt;stress&lt;/keyword&gt;&lt;keyword&gt;viable but non-culturable&lt;/keyword&gt;&lt;keyword&gt;zooplankton&lt;/keyword&gt;&lt;/keywords&gt;&lt;dates&gt;&lt;year&gt;2013&lt;/year&gt;&lt;/dates&gt;&lt;publisher&gt;Frontiers Media S.A.&lt;/publisher&gt;&lt;isbn&gt;1664-302X&lt;/isbn&gt;&lt;accession-num&gt;24379807&lt;/accession-num&gt;&lt;urls&gt;&lt;related-urls&gt;&lt;url&gt;https://pubmed.ncbi.nlm.nih.gov/24379807&lt;/url&gt;&lt;url&gt;https://www.ncbi.nlm.nih.gov/pmc/articles/PMC3863721/&lt;/url&gt;&lt;/related-urls&gt;&lt;/urls&gt;&lt;electronic-resource-num&gt;10.3389/fmicb.2013.00375&lt;/electronic-resource-num&gt;&lt;remote-database-name&gt;PubMed&lt;/remote-database-name&gt;&lt;language&gt;eng&lt;/language&gt;&lt;/record&gt;&lt;/Cite&gt;&lt;/EndNote&gt;</w:instrText>
      </w:r>
      <w:r w:rsidR="007F3B22">
        <w:rPr>
          <w:szCs w:val="22"/>
        </w:rPr>
        <w:fldChar w:fldCharType="separate"/>
      </w:r>
      <w:r w:rsidR="007F3B22">
        <w:rPr>
          <w:noProof/>
          <w:szCs w:val="22"/>
        </w:rPr>
        <w:t>(</w:t>
      </w:r>
      <w:hyperlink w:anchor="_ENREF_51" w:tooltip="Lutz, 2013 #18" w:history="1">
        <w:r w:rsidR="0023074B">
          <w:rPr>
            <w:noProof/>
            <w:szCs w:val="22"/>
          </w:rPr>
          <w:t>Lutz et al., 2013</w:t>
        </w:r>
      </w:hyperlink>
      <w:r w:rsidR="007F3B22">
        <w:rPr>
          <w:noProof/>
          <w:szCs w:val="22"/>
        </w:rPr>
        <w:t>)</w:t>
      </w:r>
      <w:r w:rsidR="007F3B22">
        <w:rPr>
          <w:szCs w:val="22"/>
        </w:rPr>
        <w:fldChar w:fldCharType="end"/>
      </w:r>
      <w:r w:rsidR="00130F57" w:rsidRPr="00077116">
        <w:rPr>
          <w:szCs w:val="22"/>
        </w:rPr>
        <w:t>.</w:t>
      </w:r>
      <w:r w:rsidR="00077116" w:rsidRPr="00077116">
        <w:rPr>
          <w:szCs w:val="22"/>
        </w:rPr>
        <w:t xml:space="preserve"> </w:t>
      </w:r>
    </w:p>
    <w:p w14:paraId="1FB9F8B9" w14:textId="5F507A0E" w:rsidR="004B0400" w:rsidRDefault="005A6602" w:rsidP="00D477EC">
      <w:pPr>
        <w:pStyle w:val="RARMPnumberedparagraphs"/>
        <w:numPr>
          <w:ilvl w:val="0"/>
          <w:numId w:val="0"/>
        </w:numPr>
        <w:jc w:val="center"/>
        <w:rPr>
          <w:szCs w:val="22"/>
          <w:lang w:eastAsia="en-US"/>
        </w:rPr>
      </w:pPr>
      <w:r w:rsidRPr="001526C6">
        <w:rPr>
          <w:i/>
          <w:noProof/>
          <w:szCs w:val="22"/>
        </w:rPr>
        <w:drawing>
          <wp:inline distT="0" distB="0" distL="0" distR="0" wp14:anchorId="691CC8C5" wp14:editId="44D62E69">
            <wp:extent cx="5076825" cy="3641037"/>
            <wp:effectExtent l="0" t="0" r="0" b="7620"/>
            <wp:docPr id="9" name="Picture 9" descr="Figure provides association of V. cholerae with reservoirs and anatagonistic organi,s that shape its virulenece potential" title="Vibrio cholerae interactions in its natural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brio cholera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76825" cy="3641037"/>
                    </a:xfrm>
                    <a:prstGeom prst="rect">
                      <a:avLst/>
                    </a:prstGeom>
                  </pic:spPr>
                </pic:pic>
              </a:graphicData>
            </a:graphic>
          </wp:inline>
        </w:drawing>
      </w:r>
    </w:p>
    <w:p w14:paraId="06D0E1FD" w14:textId="4217F383" w:rsidR="004B0400" w:rsidRPr="0023074B" w:rsidRDefault="005C1180" w:rsidP="005C1180">
      <w:pPr>
        <w:pStyle w:val="Caption"/>
        <w:rPr>
          <w:sz w:val="22"/>
          <w:szCs w:val="22"/>
        </w:rPr>
      </w:pPr>
      <w:r w:rsidRPr="0023074B">
        <w:rPr>
          <w:sz w:val="22"/>
          <w:szCs w:val="22"/>
        </w:rPr>
        <w:t xml:space="preserve">Figure </w:t>
      </w:r>
      <w:r w:rsidR="0023074B" w:rsidRPr="0023074B">
        <w:rPr>
          <w:sz w:val="22"/>
          <w:szCs w:val="22"/>
        </w:rPr>
        <w:fldChar w:fldCharType="begin"/>
      </w:r>
      <w:r w:rsidR="0023074B" w:rsidRPr="0023074B">
        <w:rPr>
          <w:sz w:val="22"/>
          <w:szCs w:val="22"/>
        </w:rPr>
        <w:instrText xml:space="preserve"> SEQ Figure \* ARABIC </w:instrText>
      </w:r>
      <w:r w:rsidR="0023074B" w:rsidRPr="0023074B">
        <w:rPr>
          <w:sz w:val="22"/>
          <w:szCs w:val="22"/>
        </w:rPr>
        <w:fldChar w:fldCharType="separate"/>
      </w:r>
      <w:r w:rsidR="00F60EE6">
        <w:rPr>
          <w:noProof/>
          <w:sz w:val="22"/>
          <w:szCs w:val="22"/>
        </w:rPr>
        <w:t>3</w:t>
      </w:r>
      <w:r w:rsidR="0023074B" w:rsidRPr="0023074B">
        <w:rPr>
          <w:noProof/>
          <w:sz w:val="22"/>
          <w:szCs w:val="22"/>
        </w:rPr>
        <w:fldChar w:fldCharType="end"/>
      </w:r>
      <w:r w:rsidRPr="0023074B">
        <w:rPr>
          <w:sz w:val="22"/>
          <w:szCs w:val="22"/>
        </w:rPr>
        <w:t xml:space="preserve"> Vibrio cholerae interactions in its natural environment</w:t>
      </w:r>
      <w:r w:rsidR="00AD3C8C" w:rsidRPr="0023074B">
        <w:rPr>
          <w:sz w:val="22"/>
          <w:szCs w:val="22"/>
        </w:rPr>
        <w:t xml:space="preserve"> </w:t>
      </w:r>
      <w:r w:rsidR="00AD3C8C" w:rsidRPr="0023074B">
        <w:rPr>
          <w:sz w:val="22"/>
          <w:szCs w:val="22"/>
        </w:rPr>
        <w:fldChar w:fldCharType="begin"/>
      </w:r>
      <w:r w:rsidR="00F853AB" w:rsidRPr="0023074B">
        <w:rPr>
          <w:sz w:val="22"/>
          <w:szCs w:val="22"/>
        </w:rPr>
        <w:instrText xml:space="preserve"> ADDIN EN.CITE &lt;EndNote&gt;&lt;Cite&gt;&lt;Author&gt;Sakib&lt;/Author&gt;&lt;Year&gt;2018&lt;/Year&gt;&lt;RecNum&gt;19&lt;/RecNum&gt;&lt;DisplayText&gt;(Sakib et al., 2018)&lt;/DisplayText&gt;&lt;record&gt;&lt;rec-number&gt;19&lt;/rec-number&gt;&lt;foreign-keys&gt;&lt;key app="EN" db-id="2wxsvd922edesse9ssc599ttervddpsxxvra" timestamp="1594607299"&gt;19&lt;/key&gt;&lt;/foreign-keys&gt;&lt;ref-type name="Journal Article"&gt;17&lt;/ref-type&gt;&lt;contributors&gt;&lt;authors&gt;&lt;author&gt;Sakib, S. Nazmus&lt;/author&gt;&lt;author&gt;Reddi, Geethika&lt;/author&gt;&lt;author&gt;Almagro-Moreno, Salvador&lt;/author&gt;&lt;/authors&gt;&lt;/contributors&gt;&lt;titles&gt;&lt;title&gt;&lt;style face="normal" font="default" size="100%"&gt;Environmental Role of Pathogenic Traits in &lt;/style&gt;&lt;style face="italic" font="default" size="100%"&gt;Vibrio cholerae&lt;/style&gt;&lt;/title&gt;&lt;secondary-title&gt;Journal of Bacteriology&lt;/secondary-title&gt;&lt;/titles&gt;&lt;periodical&gt;&lt;full-title&gt;Journal of Bacteriology&lt;/full-title&gt;&lt;/periodical&gt;&lt;pages&gt;e00795-17&lt;/pages&gt;&lt;volume&gt;200&lt;/volume&gt;&lt;number&gt;15&lt;/number&gt;&lt;dates&gt;&lt;year&gt;2018&lt;/year&gt;&lt;/dates&gt;&lt;urls&gt;&lt;related-urls&gt;&lt;url&gt;https://jb.asm.org/content/jb/200/15/e00795-17.full.pdf&lt;/url&gt;&lt;/related-urls&gt;&lt;/urls&gt;&lt;electronic-resource-num&gt;10.1128/JB.00795-17 %J Journal of Bacteriology&lt;/electronic-resource-num&gt;&lt;/record&gt;&lt;/Cite&gt;&lt;/EndNote&gt;</w:instrText>
      </w:r>
      <w:r w:rsidR="00AD3C8C" w:rsidRPr="0023074B">
        <w:rPr>
          <w:sz w:val="22"/>
          <w:szCs w:val="22"/>
        </w:rPr>
        <w:fldChar w:fldCharType="separate"/>
      </w:r>
      <w:r w:rsidR="00AD3C8C" w:rsidRPr="0023074B">
        <w:rPr>
          <w:noProof/>
          <w:sz w:val="22"/>
          <w:szCs w:val="22"/>
        </w:rPr>
        <w:t>(</w:t>
      </w:r>
      <w:hyperlink w:anchor="_ENREF_79" w:tooltip="Sakib, 2018 #19" w:history="1">
        <w:r w:rsidR="0023074B" w:rsidRPr="0023074B">
          <w:rPr>
            <w:noProof/>
            <w:sz w:val="22"/>
            <w:szCs w:val="22"/>
          </w:rPr>
          <w:t>Sakib et al., 2018</w:t>
        </w:r>
      </w:hyperlink>
      <w:r w:rsidR="00AD3C8C" w:rsidRPr="0023074B">
        <w:rPr>
          <w:noProof/>
          <w:sz w:val="22"/>
          <w:szCs w:val="22"/>
        </w:rPr>
        <w:t>)</w:t>
      </w:r>
      <w:r w:rsidR="00AD3C8C" w:rsidRPr="0023074B">
        <w:rPr>
          <w:sz w:val="22"/>
          <w:szCs w:val="22"/>
        </w:rPr>
        <w:fldChar w:fldCharType="end"/>
      </w:r>
      <w:r w:rsidRPr="0023074B">
        <w:rPr>
          <w:sz w:val="22"/>
          <w:szCs w:val="22"/>
        </w:rPr>
        <w:t xml:space="preserve">. The associations of </w:t>
      </w:r>
      <w:r w:rsidR="003B728F">
        <w:rPr>
          <w:sz w:val="22"/>
          <w:szCs w:val="22"/>
        </w:rPr>
        <w:t xml:space="preserve">   </w:t>
      </w:r>
      <w:r w:rsidRPr="0023074B">
        <w:rPr>
          <w:sz w:val="22"/>
          <w:szCs w:val="22"/>
        </w:rPr>
        <w:t>V. cholerae with reservoirs and antagonistic organisms that shape its virulence potential are shown. Gr</w:t>
      </w:r>
      <w:r w:rsidR="00DF677A">
        <w:rPr>
          <w:sz w:val="22"/>
          <w:szCs w:val="22"/>
        </w:rPr>
        <w:t>e</w:t>
      </w:r>
      <w:r w:rsidRPr="0023074B">
        <w:rPr>
          <w:sz w:val="22"/>
          <w:szCs w:val="22"/>
        </w:rPr>
        <w:t>y arrows indicate reservoir and red arrows indicate antagonistic.</w:t>
      </w:r>
    </w:p>
    <w:p w14:paraId="6AD20007" w14:textId="2D25F995" w:rsidR="00676C95" w:rsidRPr="00C61D99" w:rsidRDefault="00AA37E7" w:rsidP="00C61D99">
      <w:pPr>
        <w:pStyle w:val="RARMPnumberedparagraphs"/>
        <w:rPr>
          <w:szCs w:val="22"/>
          <w:lang w:eastAsia="en-US"/>
        </w:rPr>
      </w:pPr>
      <w:r w:rsidRPr="00AA37E7">
        <w:rPr>
          <w:i/>
          <w:szCs w:val="22"/>
        </w:rPr>
        <w:lastRenderedPageBreak/>
        <w:t>V. cholerae</w:t>
      </w:r>
      <w:r w:rsidRPr="00AA37E7">
        <w:rPr>
          <w:szCs w:val="22"/>
        </w:rPr>
        <w:t xml:space="preserve"> form an integral part of the native flora of aquatic environments living as free floating bacterioplanktons, attached to non-living particles or in a symbiotic relationship with a living host </w:t>
      </w:r>
      <w:r w:rsidR="007F3B22">
        <w:rPr>
          <w:szCs w:val="22"/>
        </w:rPr>
        <w:fldChar w:fldCharType="begin"/>
      </w:r>
      <w:r w:rsidR="0023074B">
        <w:rPr>
          <w:szCs w:val="22"/>
        </w:rPr>
        <w:instrText xml:space="preserve"> ADDIN EN.CITE &lt;EndNote&gt;&lt;Cite&gt;&lt;Author&gt;Racault&lt;/Author&gt;&lt;Year&gt;2019&lt;/Year&gt;&lt;RecNum&gt;85&lt;/RecNum&gt;&lt;DisplayText&gt;(Racault et al., 2019)&lt;/DisplayText&gt;&lt;record&gt;&lt;rec-number&gt;85&lt;/rec-number&gt;&lt;foreign-keys&gt;&lt;key app="EN" db-id="2wxsvd922edesse9ssc599ttervddpsxxvra" timestamp="1597816125"&gt;85&lt;/key&gt;&lt;/foreign-keys&gt;&lt;ref-type name="Journal Article"&gt;17&lt;/ref-type&gt;&lt;contributors&gt;&lt;authors&gt;&lt;author&gt;Racault, Marie-Fanny&lt;/author&gt;&lt;author&gt;Abdulaziz, Anas&lt;/author&gt;&lt;author&gt;George, Grinson&lt;/author&gt;&lt;author&gt;Menon, Nandini&lt;/author&gt;&lt;author&gt;C, Jasmin&lt;/author&gt;&lt;author&gt;Punathil, Minu&lt;/author&gt;&lt;author&gt;McConville, Kristian&lt;/author&gt;&lt;author&gt;Loveday, Ben&lt;/author&gt;&lt;author&gt;Platt, Trevor&lt;/author&gt;&lt;author&gt;Sathyendranath, Shubha&lt;/author&gt;&lt;author&gt;Vijayan, Vijitha&lt;/author&gt;&lt;/authors&gt;&lt;/contributors&gt;&lt;titles&gt;&lt;title&gt;&lt;style face="normal" font="default" size="100%"&gt;Environmental Reservoirs of &lt;/style&gt;&lt;style face="italic" font="default" size="100%"&gt;Vibrio cholerae&lt;/style&gt;&lt;style face="normal" font="default" size="100%"&gt;: Challenges and Opportunities for Ocean-Color Remote Sensing&lt;/style&gt;&lt;/title&gt;&lt;secondary-title&gt;Remote Sensing&lt;/secondary-title&gt;&lt;/titles&gt;&lt;periodical&gt;&lt;full-title&gt;Remote Sensing&lt;/full-title&gt;&lt;/periodical&gt;&lt;pages&gt;2763&lt;/pages&gt;&lt;volume&gt;11&lt;/volume&gt;&lt;number&gt;23&lt;/number&gt;&lt;dates&gt;&lt;year&gt;2019&lt;/year&gt;&lt;/dates&gt;&lt;isbn&gt;2072-4292&lt;/isbn&gt;&lt;accession-num&gt;doi:10.3390/rs11232763&lt;/accession-num&gt;&lt;urls&gt;&lt;related-urls&gt;&lt;url&gt;https://www.mdpi.com/2072-4292/11/23/2763&lt;/url&gt;&lt;/related-urls&gt;&lt;/urls&gt;&lt;/record&gt;&lt;/Cite&gt;&lt;/EndNote&gt;</w:instrText>
      </w:r>
      <w:r w:rsidR="007F3B22">
        <w:rPr>
          <w:szCs w:val="22"/>
        </w:rPr>
        <w:fldChar w:fldCharType="separate"/>
      </w:r>
      <w:r w:rsidR="007F3B22">
        <w:rPr>
          <w:noProof/>
          <w:szCs w:val="22"/>
        </w:rPr>
        <w:t>(</w:t>
      </w:r>
      <w:hyperlink w:anchor="_ENREF_76" w:tooltip="Racault, 2019 #85" w:history="1">
        <w:r w:rsidR="0023074B">
          <w:rPr>
            <w:noProof/>
            <w:szCs w:val="22"/>
          </w:rPr>
          <w:t>Racault et al., 2019</w:t>
        </w:r>
      </w:hyperlink>
      <w:r w:rsidR="007F3B22">
        <w:rPr>
          <w:noProof/>
          <w:szCs w:val="22"/>
        </w:rPr>
        <w:t>)</w:t>
      </w:r>
      <w:r w:rsidR="007F3B22">
        <w:rPr>
          <w:szCs w:val="22"/>
        </w:rPr>
        <w:fldChar w:fldCharType="end"/>
      </w:r>
      <w:r w:rsidRPr="00AA37E7">
        <w:rPr>
          <w:szCs w:val="22"/>
        </w:rPr>
        <w:t xml:space="preserve">. </w:t>
      </w:r>
      <w:r w:rsidR="00556D77" w:rsidRPr="00556D77">
        <w:t xml:space="preserve">The </w:t>
      </w:r>
      <w:r w:rsidR="00676C95" w:rsidRPr="00556D77">
        <w:t xml:space="preserve">aquatic environment </w:t>
      </w:r>
      <w:r w:rsidR="00714056" w:rsidRPr="00C61D99">
        <w:rPr>
          <w:rFonts w:cs="Calibri"/>
          <w:szCs w:val="22"/>
        </w:rPr>
        <w:t xml:space="preserve">provide </w:t>
      </w:r>
      <w:r w:rsidR="00714056" w:rsidRPr="00556D77">
        <w:t>several advantages</w:t>
      </w:r>
      <w:r w:rsidR="00714056" w:rsidRPr="00C61D99">
        <w:rPr>
          <w:rFonts w:cs="Calibri"/>
          <w:szCs w:val="22"/>
        </w:rPr>
        <w:t xml:space="preserve"> to the bacteria </w:t>
      </w:r>
      <w:r w:rsidR="007F3B22">
        <w:rPr>
          <w:rFonts w:cs="Calibri"/>
          <w:szCs w:val="22"/>
        </w:rPr>
        <w:fldChar w:fldCharType="begin">
          <w:fldData xml:space="preserve">PEVuZE5vdGU+PENpdGU+PEF1dGhvcj5SYWNhdWx0PC9BdXRob3I+PFllYXI+MjAxOTwvWWVhcj48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</w:fldData>
        </w:fldChar>
      </w:r>
      <w:r w:rsidR="0023074B">
        <w:rPr>
          <w:rFonts w:cs="Calibri"/>
          <w:szCs w:val="22"/>
        </w:rPr>
        <w:instrText xml:space="preserve"> ADDIN EN.CITE </w:instrText>
      </w:r>
      <w:r w:rsidR="0023074B">
        <w:rPr>
          <w:rFonts w:cs="Calibri"/>
          <w:szCs w:val="22"/>
        </w:rPr>
        <w:fldChar w:fldCharType="begin">
          <w:fldData xml:space="preserve">PEVuZE5vdGU+PENpdGU+PEF1dGhvcj5SYWNhdWx0PC9BdXRob3I+PFllYXI+MjAxOTwvWWVhcj48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</w:fldData>
        </w:fldChar>
      </w:r>
      <w:r w:rsidR="0023074B">
        <w:rPr>
          <w:rFonts w:cs="Calibri"/>
          <w:szCs w:val="22"/>
        </w:rPr>
        <w:instrText xml:space="preserve"> ADDIN EN.CITE.DATA </w:instrText>
      </w:r>
      <w:r w:rsidR="0023074B">
        <w:rPr>
          <w:rFonts w:cs="Calibri"/>
          <w:szCs w:val="22"/>
        </w:rPr>
      </w:r>
      <w:r w:rsidR="0023074B">
        <w:rPr>
          <w:rFonts w:cs="Calibri"/>
          <w:szCs w:val="22"/>
        </w:rPr>
        <w:fldChar w:fldCharType="end"/>
      </w:r>
      <w:r w:rsidR="007F3B22">
        <w:rPr>
          <w:rFonts w:cs="Calibri"/>
          <w:szCs w:val="22"/>
        </w:rPr>
      </w:r>
      <w:r w:rsidR="007F3B22">
        <w:rPr>
          <w:rFonts w:cs="Calibri"/>
          <w:szCs w:val="22"/>
        </w:rPr>
        <w:fldChar w:fldCharType="separate"/>
      </w:r>
      <w:r w:rsidR="00241E4E">
        <w:rPr>
          <w:rFonts w:cs="Calibri"/>
          <w:noProof/>
          <w:szCs w:val="22"/>
        </w:rPr>
        <w:t>(</w:t>
      </w:r>
      <w:hyperlink w:anchor="_ENREF_51" w:tooltip="Lutz, 2013 #18" w:history="1">
        <w:r w:rsidR="0023074B">
          <w:rPr>
            <w:rFonts w:cs="Calibri"/>
            <w:noProof/>
            <w:szCs w:val="22"/>
          </w:rPr>
          <w:t>Lutz et al., 2013</w:t>
        </w:r>
      </w:hyperlink>
      <w:r w:rsidR="00241E4E">
        <w:rPr>
          <w:rFonts w:cs="Calibri"/>
          <w:noProof/>
          <w:szCs w:val="22"/>
        </w:rPr>
        <w:t xml:space="preserve">; </w:t>
      </w:r>
      <w:hyperlink w:anchor="_ENREF_76" w:tooltip="Racault, 2019 #85" w:history="1">
        <w:r w:rsidR="0023074B">
          <w:rPr>
            <w:rFonts w:cs="Calibri"/>
            <w:noProof/>
            <w:szCs w:val="22"/>
          </w:rPr>
          <w:t>Racault et al., 2019</w:t>
        </w:r>
      </w:hyperlink>
      <w:r w:rsidR="00241E4E">
        <w:rPr>
          <w:rFonts w:cs="Calibri"/>
          <w:noProof/>
          <w:szCs w:val="22"/>
        </w:rPr>
        <w:t>)</w:t>
      </w:r>
      <w:r w:rsidR="007F3B22">
        <w:rPr>
          <w:rFonts w:cs="Calibri"/>
          <w:szCs w:val="22"/>
        </w:rPr>
        <w:fldChar w:fldCharType="end"/>
      </w:r>
      <w:r w:rsidR="00676C95">
        <w:t xml:space="preserve"> such as</w:t>
      </w:r>
      <w:r w:rsidR="00077116" w:rsidRPr="00C61D99">
        <w:rPr>
          <w:szCs w:val="22"/>
        </w:rPr>
        <w:t xml:space="preserve"> </w:t>
      </w:r>
    </w:p>
    <w:p w14:paraId="45BAF162" w14:textId="3B16D3B0" w:rsidR="00C873E5" w:rsidRPr="00044296" w:rsidRDefault="00676C95" w:rsidP="004B0400">
      <w:pPr>
        <w:pStyle w:val="RARMPnumberedparagraphs"/>
        <w:numPr>
          <w:ilvl w:val="0"/>
          <w:numId w:val="60"/>
        </w:numPr>
        <w:ind w:left="714" w:hanging="357"/>
        <w:contextualSpacing/>
      </w:pPr>
      <w:r>
        <w:rPr>
          <w:szCs w:val="22"/>
        </w:rPr>
        <w:t xml:space="preserve">It </w:t>
      </w:r>
      <w:r w:rsidRPr="00044296">
        <w:rPr>
          <w:szCs w:val="22"/>
        </w:rPr>
        <w:t>provide</w:t>
      </w:r>
      <w:r w:rsidR="00714056" w:rsidRPr="00044296">
        <w:rPr>
          <w:szCs w:val="22"/>
        </w:rPr>
        <w:t>s</w:t>
      </w:r>
      <w:r w:rsidR="00077116" w:rsidRPr="00044296">
        <w:rPr>
          <w:szCs w:val="22"/>
        </w:rPr>
        <w:t xml:space="preserve"> n</w:t>
      </w:r>
      <w:r w:rsidR="00556D77" w:rsidRPr="00044296">
        <w:rPr>
          <w:szCs w:val="22"/>
        </w:rPr>
        <w:t xml:space="preserve">utrients (i.e., </w:t>
      </w:r>
      <w:r w:rsidR="00077116" w:rsidRPr="00044296">
        <w:rPr>
          <w:szCs w:val="22"/>
        </w:rPr>
        <w:t>copepods exoskeleton can be used as a carbon source</w:t>
      </w:r>
      <w:r w:rsidR="00556D77" w:rsidRPr="00044296">
        <w:rPr>
          <w:szCs w:val="22"/>
        </w:rPr>
        <w:t>) and protection (</w:t>
      </w:r>
      <w:r w:rsidRPr="00044296">
        <w:t xml:space="preserve">in </w:t>
      </w:r>
      <w:r w:rsidR="00C873E5" w:rsidRPr="00044296">
        <w:rPr>
          <w:szCs w:val="22"/>
        </w:rPr>
        <w:t xml:space="preserve">salinity and pH </w:t>
      </w:r>
      <w:r w:rsidR="00077116" w:rsidRPr="00044296">
        <w:rPr>
          <w:szCs w:val="22"/>
        </w:rPr>
        <w:t xml:space="preserve">which </w:t>
      </w:r>
      <w:r w:rsidR="00C873E5" w:rsidRPr="00044296">
        <w:rPr>
          <w:szCs w:val="22"/>
        </w:rPr>
        <w:t>that are detrimental to the bacteria in its free-living state</w:t>
      </w:r>
      <w:r w:rsidRPr="00044296">
        <w:rPr>
          <w:szCs w:val="22"/>
        </w:rPr>
        <w:t>) to the bacteria.</w:t>
      </w:r>
    </w:p>
    <w:p w14:paraId="7DFBC35C" w14:textId="46A38EED" w:rsidR="00676C95" w:rsidRPr="00044296" w:rsidRDefault="00B42654" w:rsidP="004B0400">
      <w:pPr>
        <w:pStyle w:val="RARMPnumberedparagraphs"/>
        <w:numPr>
          <w:ilvl w:val="0"/>
          <w:numId w:val="58"/>
        </w:numPr>
        <w:ind w:left="714" w:hanging="357"/>
        <w:contextualSpacing/>
        <w:rPr>
          <w:rFonts w:cs="Calibri"/>
          <w:szCs w:val="22"/>
        </w:rPr>
      </w:pPr>
      <w:r>
        <w:t>It p</w:t>
      </w:r>
      <w:r w:rsidR="00714056" w:rsidRPr="00044296">
        <w:t>rovides a means to t</w:t>
      </w:r>
      <w:r w:rsidR="00676C95" w:rsidRPr="00044296">
        <w:t xml:space="preserve">ransport </w:t>
      </w:r>
      <w:r w:rsidR="00676C95" w:rsidRPr="00044296">
        <w:rPr>
          <w:rFonts w:cs="Calibri"/>
          <w:szCs w:val="22"/>
          <w:shd w:val="clear" w:color="auto" w:fill="FFFFFF"/>
        </w:rPr>
        <w:t xml:space="preserve">the bacteria </w:t>
      </w:r>
      <w:r w:rsidR="00714056" w:rsidRPr="00044296">
        <w:rPr>
          <w:rFonts w:cs="Calibri"/>
          <w:szCs w:val="22"/>
          <w:shd w:val="clear" w:color="auto" w:fill="FFFFFF"/>
        </w:rPr>
        <w:t>into new areas</w:t>
      </w:r>
      <w:r w:rsidR="00CE3E4D">
        <w:rPr>
          <w:rFonts w:cs="Calibri"/>
          <w:szCs w:val="22"/>
          <w:shd w:val="clear" w:color="auto" w:fill="FFFFFF"/>
        </w:rPr>
        <w:t xml:space="preserve"> (e.g., with birds and insects)</w:t>
      </w:r>
      <w:r w:rsidR="00C61D99">
        <w:rPr>
          <w:rFonts w:cs="Calibri"/>
          <w:szCs w:val="22"/>
          <w:shd w:val="clear" w:color="auto" w:fill="FFFFFF"/>
        </w:rPr>
        <w:t>,</w:t>
      </w:r>
      <w:r w:rsidR="00714056" w:rsidRPr="00044296">
        <w:rPr>
          <w:rFonts w:cs="Calibri"/>
          <w:szCs w:val="22"/>
          <w:shd w:val="clear" w:color="auto" w:fill="FFFFFF"/>
        </w:rPr>
        <w:t xml:space="preserve"> sometimes </w:t>
      </w:r>
      <w:r w:rsidR="00676C95" w:rsidRPr="00044296">
        <w:rPr>
          <w:rFonts w:cs="Calibri"/>
          <w:szCs w:val="22"/>
          <w:shd w:val="clear" w:color="auto" w:fill="FFFFFF"/>
        </w:rPr>
        <w:t>over long distances.</w:t>
      </w:r>
    </w:p>
    <w:p w14:paraId="40266103" w14:textId="26F217A4" w:rsidR="00676C95" w:rsidRPr="00241E4E" w:rsidRDefault="00C1375A" w:rsidP="004B0400">
      <w:pPr>
        <w:pStyle w:val="RARMPnumberedparagraphs"/>
        <w:numPr>
          <w:ilvl w:val="0"/>
          <w:numId w:val="60"/>
        </w:numPr>
        <w:ind w:left="714" w:hanging="357"/>
        <w:contextualSpacing/>
      </w:pPr>
      <w:r>
        <w:t>It acts as a v</w:t>
      </w:r>
      <w:r w:rsidR="00044296" w:rsidRPr="00044296">
        <w:t>ector for t</w:t>
      </w:r>
      <w:r w:rsidR="00676C95" w:rsidRPr="00044296">
        <w:t xml:space="preserve">ransmission of </w:t>
      </w:r>
      <w:r w:rsidR="006B2772">
        <w:t>toxigenic</w:t>
      </w:r>
      <w:r w:rsidR="00676C95" w:rsidRPr="00044296">
        <w:t xml:space="preserve"> bacteria to humans via consumptio</w:t>
      </w:r>
      <w:r w:rsidR="00CE3E4D">
        <w:t xml:space="preserve">n of seafood or drinking </w:t>
      </w:r>
      <w:r w:rsidR="00CE3E4D" w:rsidRPr="00241E4E">
        <w:t>contaminated water</w:t>
      </w:r>
      <w:r w:rsidR="00676C95" w:rsidRPr="00241E4E">
        <w:t>.</w:t>
      </w:r>
    </w:p>
    <w:p w14:paraId="212A852D" w14:textId="1E2A831D" w:rsidR="00676C95" w:rsidRPr="00241E4E" w:rsidRDefault="00C1375A" w:rsidP="004B0400">
      <w:pPr>
        <w:pStyle w:val="RARMPnumberedparagraphs"/>
        <w:numPr>
          <w:ilvl w:val="0"/>
          <w:numId w:val="60"/>
        </w:numPr>
        <w:ind w:left="714" w:hanging="357"/>
        <w:contextualSpacing/>
      </w:pPr>
      <w:r>
        <w:rPr>
          <w:szCs w:val="22"/>
        </w:rPr>
        <w:t>It helps in f</w:t>
      </w:r>
      <w:r w:rsidR="00241E4E" w:rsidRPr="00241E4E">
        <w:rPr>
          <w:szCs w:val="22"/>
        </w:rPr>
        <w:t xml:space="preserve">ormation of </w:t>
      </w:r>
      <w:r w:rsidR="00C873E5" w:rsidRPr="00241E4E">
        <w:rPr>
          <w:szCs w:val="22"/>
        </w:rPr>
        <w:t>b</w:t>
      </w:r>
      <w:r w:rsidR="00241E4E" w:rsidRPr="00241E4E">
        <w:rPr>
          <w:szCs w:val="22"/>
        </w:rPr>
        <w:t>iofilms</w:t>
      </w:r>
      <w:r>
        <w:rPr>
          <w:szCs w:val="22"/>
        </w:rPr>
        <w:t xml:space="preserve"> which</w:t>
      </w:r>
      <w:r w:rsidR="00C873E5" w:rsidRPr="00241E4E">
        <w:rPr>
          <w:szCs w:val="22"/>
        </w:rPr>
        <w:t xml:space="preserve"> facilitate</w:t>
      </w:r>
      <w:r>
        <w:rPr>
          <w:szCs w:val="22"/>
        </w:rPr>
        <w:t>s</w:t>
      </w:r>
      <w:r w:rsidR="00C873E5" w:rsidRPr="00241E4E">
        <w:rPr>
          <w:szCs w:val="22"/>
        </w:rPr>
        <w:t xml:space="preserve"> growth, survival and persistence in aquatic environment</w:t>
      </w:r>
      <w:r w:rsidR="00676C95" w:rsidRPr="00241E4E">
        <w:rPr>
          <w:szCs w:val="22"/>
        </w:rPr>
        <w:t>.</w:t>
      </w:r>
    </w:p>
    <w:p w14:paraId="78F6B780" w14:textId="3FED1275" w:rsidR="00302341" w:rsidRPr="00241E4E" w:rsidRDefault="00C1375A" w:rsidP="0076557D">
      <w:pPr>
        <w:pStyle w:val="RARMPnumberedparagraphs"/>
        <w:numPr>
          <w:ilvl w:val="0"/>
          <w:numId w:val="60"/>
        </w:numPr>
        <w:ind w:left="714" w:hanging="357"/>
      </w:pPr>
      <w:r>
        <w:t>It i</w:t>
      </w:r>
      <w:r w:rsidR="00C873E5" w:rsidRPr="00241E4E">
        <w:rPr>
          <w:szCs w:val="22"/>
        </w:rPr>
        <w:t>nduces the transfer and acquisition of genes</w:t>
      </w:r>
      <w:r w:rsidR="00676C95" w:rsidRPr="00241E4E">
        <w:rPr>
          <w:szCs w:val="22"/>
        </w:rPr>
        <w:t xml:space="preserve"> by improving competency of bacterial cells</w:t>
      </w:r>
      <w:r w:rsidR="00A87DB4" w:rsidRPr="00241E4E">
        <w:rPr>
          <w:szCs w:val="22"/>
        </w:rPr>
        <w:t xml:space="preserve"> (see </w:t>
      </w:r>
      <w:r w:rsidR="003302F5">
        <w:rPr>
          <w:szCs w:val="22"/>
        </w:rPr>
        <w:fldChar w:fldCharType="begin"/>
      </w:r>
      <w:r w:rsidR="003302F5">
        <w:rPr>
          <w:szCs w:val="22"/>
        </w:rPr>
        <w:instrText xml:space="preserve"> REF _Ref57125675 \n \h </w:instrText>
      </w:r>
      <w:r w:rsidR="003302F5">
        <w:rPr>
          <w:szCs w:val="22"/>
        </w:rPr>
      </w:r>
      <w:r w:rsidR="003302F5">
        <w:rPr>
          <w:szCs w:val="22"/>
        </w:rPr>
        <w:fldChar w:fldCharType="separate"/>
      </w:r>
      <w:r w:rsidR="00F60EE6">
        <w:rPr>
          <w:szCs w:val="22"/>
        </w:rPr>
        <w:t>Chapter 1</w:t>
      </w:r>
      <w:r w:rsidR="003302F5">
        <w:rPr>
          <w:szCs w:val="22"/>
        </w:rPr>
        <w:fldChar w:fldCharType="end"/>
      </w:r>
      <w:r w:rsidR="00C61D99" w:rsidRPr="00241E4E">
        <w:rPr>
          <w:szCs w:val="22"/>
        </w:rPr>
        <w:t xml:space="preserve">, </w:t>
      </w:r>
      <w:r w:rsidR="00F16BCA">
        <w:rPr>
          <w:szCs w:val="22"/>
        </w:rPr>
        <w:t xml:space="preserve">Section </w:t>
      </w:r>
      <w:r w:rsidR="00F16BCA">
        <w:rPr>
          <w:szCs w:val="22"/>
        </w:rPr>
        <w:fldChar w:fldCharType="begin"/>
      </w:r>
      <w:r w:rsidR="00F16BCA">
        <w:rPr>
          <w:szCs w:val="22"/>
        </w:rPr>
        <w:instrText xml:space="preserve"> REF _Ref57127525 \r \h </w:instrText>
      </w:r>
      <w:r w:rsidR="00F16BCA">
        <w:rPr>
          <w:szCs w:val="22"/>
        </w:rPr>
      </w:r>
      <w:r w:rsidR="00F16BCA">
        <w:rPr>
          <w:szCs w:val="22"/>
        </w:rPr>
        <w:fldChar w:fldCharType="separate"/>
      </w:r>
      <w:r w:rsidR="00F60EE6">
        <w:rPr>
          <w:szCs w:val="22"/>
        </w:rPr>
        <w:t>3.3.5</w:t>
      </w:r>
      <w:r w:rsidR="00F16BCA">
        <w:rPr>
          <w:szCs w:val="22"/>
        </w:rPr>
        <w:fldChar w:fldCharType="end"/>
      </w:r>
      <w:r w:rsidR="00A87DB4" w:rsidRPr="00241E4E">
        <w:rPr>
          <w:szCs w:val="22"/>
        </w:rPr>
        <w:t>)</w:t>
      </w:r>
      <w:r w:rsidR="00676C95" w:rsidRPr="00241E4E">
        <w:rPr>
          <w:szCs w:val="22"/>
        </w:rPr>
        <w:t>.</w:t>
      </w:r>
    </w:p>
    <w:p w14:paraId="163B2ECC" w14:textId="4D9D1C9A" w:rsidR="005E46CE" w:rsidRPr="00F21699" w:rsidRDefault="005E46CE" w:rsidP="00F21699">
      <w:pPr>
        <w:pStyle w:val="RARMPnumberedparagraphs"/>
        <w:rPr>
          <w:lang w:eastAsia="en-US"/>
        </w:rPr>
      </w:pPr>
      <w:r w:rsidRPr="00AC1004">
        <w:rPr>
          <w:szCs w:val="22"/>
        </w:rPr>
        <w:t>Free living</w:t>
      </w:r>
      <w:r>
        <w:rPr>
          <w:i/>
          <w:szCs w:val="22"/>
        </w:rPr>
        <w:t xml:space="preserve"> </w:t>
      </w:r>
      <w:r w:rsidRPr="00101A90">
        <w:rPr>
          <w:i/>
          <w:szCs w:val="22"/>
        </w:rPr>
        <w:t>V. cholerae</w:t>
      </w:r>
      <w:r w:rsidRPr="00101A90">
        <w:rPr>
          <w:szCs w:val="22"/>
        </w:rPr>
        <w:t xml:space="preserve"> </w:t>
      </w:r>
      <w:r>
        <w:rPr>
          <w:szCs w:val="22"/>
        </w:rPr>
        <w:t>have</w:t>
      </w:r>
      <w:r w:rsidRPr="00101A90">
        <w:rPr>
          <w:szCs w:val="22"/>
        </w:rPr>
        <w:t xml:space="preserve"> been isolated from river systems in the east and north-west of Australia, including the Rockhampton, Brisbane, Lismore, and Sydney areas</w:t>
      </w:r>
      <w:r w:rsidR="007F3B22">
        <w:rPr>
          <w:szCs w:val="22"/>
        </w:rPr>
        <w:t xml:space="preserve"> </w:t>
      </w:r>
      <w:r w:rsidR="007F3B22">
        <w:rPr>
          <w:szCs w:val="22"/>
        </w:rPr>
        <w:fldChar w:fldCharType="begin">
          <w:fldData xml:space="preserve">PEVuZE5vdGU+PENpdGU+PEF1dGhvcj5EZXNtYXJjaGVsaWVyPC9BdXRob3I+PFllYXI+MTk5NTwv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</w:fldData>
        </w:fldChar>
      </w:r>
      <w:r w:rsidR="0023074B">
        <w:rPr>
          <w:szCs w:val="22"/>
        </w:rPr>
        <w:instrText xml:space="preserve"> ADDIN EN.CITE </w:instrText>
      </w:r>
      <w:r w:rsidR="0023074B">
        <w:rPr>
          <w:szCs w:val="22"/>
        </w:rPr>
        <w:fldChar w:fldCharType="begin">
          <w:fldData xml:space="preserve">PEVuZE5vdGU+PENpdGU+PEF1dGhvcj5EZXNtYXJjaGVsaWVyPC9BdXRob3I+PFllYXI+MTk5NTwv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</w:fldData>
        </w:fldChar>
      </w:r>
      <w:r w:rsidR="0023074B">
        <w:rPr>
          <w:szCs w:val="22"/>
        </w:rPr>
        <w:instrText xml:space="preserve"> ADDIN EN.CITE.DATA </w:instrText>
      </w:r>
      <w:r w:rsidR="0023074B">
        <w:rPr>
          <w:szCs w:val="22"/>
        </w:rPr>
      </w:r>
      <w:r w:rsidR="0023074B">
        <w:rPr>
          <w:szCs w:val="22"/>
        </w:rPr>
        <w:fldChar w:fldCharType="end"/>
      </w:r>
      <w:r w:rsidR="007F3B22">
        <w:rPr>
          <w:szCs w:val="22"/>
        </w:rPr>
      </w:r>
      <w:r w:rsidR="007F3B22">
        <w:rPr>
          <w:szCs w:val="22"/>
        </w:rPr>
        <w:fldChar w:fldCharType="separate"/>
      </w:r>
      <w:r w:rsidR="007F3B22">
        <w:rPr>
          <w:noProof/>
          <w:szCs w:val="22"/>
        </w:rPr>
        <w:t>(</w:t>
      </w:r>
      <w:hyperlink w:anchor="_ENREF_26" w:tooltip="Desmarchelier, 1995 #45" w:history="1">
        <w:r w:rsidR="0023074B">
          <w:rPr>
            <w:noProof/>
            <w:szCs w:val="22"/>
          </w:rPr>
          <w:t>Desmarchelier et al., 1995</w:t>
        </w:r>
      </w:hyperlink>
      <w:r w:rsidR="007F3B22">
        <w:rPr>
          <w:noProof/>
          <w:szCs w:val="22"/>
        </w:rPr>
        <w:t xml:space="preserve">; </w:t>
      </w:r>
      <w:hyperlink w:anchor="_ENREF_80" w:tooltip="Siboni, 2016 #72" w:history="1">
        <w:r w:rsidR="0023074B">
          <w:rPr>
            <w:noProof/>
            <w:szCs w:val="22"/>
          </w:rPr>
          <w:t>Siboni et al., 2016</w:t>
        </w:r>
      </w:hyperlink>
      <w:r w:rsidR="007F3B22">
        <w:rPr>
          <w:noProof/>
          <w:szCs w:val="22"/>
        </w:rPr>
        <w:t>)</w:t>
      </w:r>
      <w:r w:rsidR="007F3B22">
        <w:rPr>
          <w:szCs w:val="22"/>
        </w:rPr>
        <w:fldChar w:fldCharType="end"/>
      </w:r>
      <w:r w:rsidRPr="00101A90">
        <w:rPr>
          <w:szCs w:val="22"/>
        </w:rPr>
        <w:t>.</w:t>
      </w:r>
      <w:r>
        <w:rPr>
          <w:lang w:eastAsia="en-US"/>
        </w:rPr>
        <w:t xml:space="preserve"> </w:t>
      </w:r>
      <w:r>
        <w:rPr>
          <w:szCs w:val="22"/>
        </w:rPr>
        <w:t>However,</w:t>
      </w:r>
      <w:r w:rsidRPr="005E46CE">
        <w:rPr>
          <w:szCs w:val="22"/>
          <w:lang w:eastAsia="en-US"/>
        </w:rPr>
        <w:t xml:space="preserve"> cholera infections are rare due to stringent domestic water treatment, waste disposal and </w:t>
      </w:r>
      <w:r w:rsidRPr="005E46CE">
        <w:rPr>
          <w:szCs w:val="22"/>
        </w:rPr>
        <w:t>sewage treatment measures.</w:t>
      </w:r>
    </w:p>
    <w:p w14:paraId="2195F47B" w14:textId="77777777" w:rsidR="00A63D42" w:rsidRPr="00716603" w:rsidRDefault="00A63D42" w:rsidP="00716603">
      <w:pPr>
        <w:pStyle w:val="4RARMP"/>
        <w:tabs>
          <w:tab w:val="clear" w:pos="1134"/>
          <w:tab w:val="clear" w:pos="1986"/>
        </w:tabs>
        <w:rPr>
          <w:shd w:val="clear" w:color="auto" w:fill="FFFFFF"/>
        </w:rPr>
      </w:pPr>
      <w:bookmarkStart w:id="107" w:name="_Ref377110465"/>
      <w:bookmarkStart w:id="108" w:name="_Ref377110523"/>
      <w:bookmarkStart w:id="109" w:name="_Ref377110583"/>
      <w:bookmarkStart w:id="110" w:name="_Ref377116321"/>
      <w:bookmarkStart w:id="111" w:name="_Toc377743560"/>
      <w:r w:rsidRPr="00716603">
        <w:rPr>
          <w:shd w:val="clear" w:color="auto" w:fill="FFFFFF"/>
        </w:rPr>
        <w:t>Host range and transmissibility</w:t>
      </w:r>
      <w:bookmarkEnd w:id="107"/>
      <w:bookmarkEnd w:id="108"/>
      <w:bookmarkEnd w:id="109"/>
      <w:bookmarkEnd w:id="110"/>
      <w:bookmarkEnd w:id="111"/>
    </w:p>
    <w:p w14:paraId="75F66BAB" w14:textId="743E37A3" w:rsidR="00730725" w:rsidRDefault="002C1293" w:rsidP="002C1293">
      <w:pPr>
        <w:pStyle w:val="RARMPnumberedparagraphs"/>
        <w:rPr>
          <w:lang w:eastAsia="en-US"/>
        </w:rPr>
      </w:pPr>
      <w:r w:rsidRPr="0052408E">
        <w:rPr>
          <w:lang w:eastAsia="en-US"/>
        </w:rPr>
        <w:t>Humans</w:t>
      </w:r>
      <w:r w:rsidR="00936BAF">
        <w:rPr>
          <w:lang w:eastAsia="en-US"/>
        </w:rPr>
        <w:t xml:space="preserve"> are the only natural host of</w:t>
      </w:r>
      <w:r>
        <w:rPr>
          <w:lang w:eastAsia="en-US"/>
        </w:rPr>
        <w:t xml:space="preserve"> </w:t>
      </w:r>
      <w:r w:rsidRPr="002C1293">
        <w:rPr>
          <w:i/>
          <w:lang w:eastAsia="en-US"/>
        </w:rPr>
        <w:t>V. cholerae</w:t>
      </w:r>
      <w:r>
        <w:rPr>
          <w:lang w:eastAsia="en-US"/>
        </w:rPr>
        <w:t>. The bacteria cannot coloni</w:t>
      </w:r>
      <w:r w:rsidR="00C61D99">
        <w:rPr>
          <w:lang w:eastAsia="en-US"/>
        </w:rPr>
        <w:t>se or replicate in</w:t>
      </w:r>
      <w:r>
        <w:rPr>
          <w:lang w:eastAsia="en-US"/>
        </w:rPr>
        <w:t xml:space="preserve"> animals and therefore </w:t>
      </w:r>
      <w:r w:rsidR="008507B2">
        <w:rPr>
          <w:lang w:eastAsia="en-US"/>
        </w:rPr>
        <w:t xml:space="preserve">are </w:t>
      </w:r>
      <w:r>
        <w:rPr>
          <w:lang w:eastAsia="en-US"/>
        </w:rPr>
        <w:t xml:space="preserve">unable to cause disease in animals. </w:t>
      </w:r>
    </w:p>
    <w:p w14:paraId="2B984CEE" w14:textId="373056AA" w:rsidR="00D13971" w:rsidRPr="006A1C07" w:rsidRDefault="006A1C07" w:rsidP="006A1C07">
      <w:pPr>
        <w:pStyle w:val="RARMPnumberedparagraphs"/>
        <w:rPr>
          <w:szCs w:val="22"/>
        </w:rPr>
      </w:pPr>
      <w:r>
        <w:rPr>
          <w:szCs w:val="22"/>
        </w:rPr>
        <w:t xml:space="preserve">Humans can be exposed to </w:t>
      </w:r>
      <w:r w:rsidRPr="00A95362">
        <w:rPr>
          <w:i/>
          <w:szCs w:val="22"/>
        </w:rPr>
        <w:t>V. cholerae</w:t>
      </w:r>
      <w:r>
        <w:rPr>
          <w:szCs w:val="22"/>
        </w:rPr>
        <w:t xml:space="preserve"> due to contaminated marine waters during recreational activities (e.g., fishing) or through drinking and consumption of contaminated water or seafood respectively </w:t>
      </w:r>
      <w:r w:rsidR="00F32FFC">
        <w:rPr>
          <w:szCs w:val="22"/>
        </w:rPr>
        <w:fldChar w:fldCharType="begin"/>
      </w:r>
      <w:r w:rsidR="0023074B">
        <w:rPr>
          <w:szCs w:val="22"/>
        </w:rPr>
        <w:instrText xml:space="preserve"> ADDIN EN.CITE &lt;EndNote&gt;&lt;Cite&gt;&lt;Author&gt;Racault&lt;/Author&gt;&lt;Year&gt;2019&lt;/Year&gt;&lt;RecNum&gt;85&lt;/RecNum&gt;&lt;DisplayText&gt;(Racault et al., 2019)&lt;/DisplayText&gt;&lt;record&gt;&lt;rec-number&gt;85&lt;/rec-number&gt;&lt;foreign-keys&gt;&lt;key app="EN" db-id="2wxsvd922edesse9ssc599ttervddpsxxvra" timestamp="1597816125"&gt;85&lt;/key&gt;&lt;/foreign-keys&gt;&lt;ref-type name="Journal Article"&gt;17&lt;/ref-type&gt;&lt;contributors&gt;&lt;authors&gt;&lt;author&gt;Racault, Marie-Fanny&lt;/author&gt;&lt;author&gt;Abdulaziz, Anas&lt;/author&gt;&lt;author&gt;George, Grinson&lt;/author&gt;&lt;author&gt;Menon, Nandini&lt;/author&gt;&lt;author&gt;C, Jasmin&lt;/author&gt;&lt;author&gt;Punathil, Minu&lt;/author&gt;&lt;author&gt;McConville, Kristian&lt;/author&gt;&lt;author&gt;Loveday, Ben&lt;/author&gt;&lt;author&gt;Platt, Trevor&lt;/author&gt;&lt;author&gt;Sathyendranath, Shubha&lt;/author&gt;&lt;author&gt;Vijayan, Vijitha&lt;/author&gt;&lt;/authors&gt;&lt;/contributors&gt;&lt;titles&gt;&lt;title&gt;&lt;style face="normal" font="default" size="100%"&gt;Environmental Reservoirs of &lt;/style&gt;&lt;style face="italic" font="default" size="100%"&gt;Vibrio cholerae&lt;/style&gt;&lt;style face="normal" font="default" size="100%"&gt;: Challenges and Opportunities for Ocean-Color Remote Sensing&lt;/style&gt;&lt;/title&gt;&lt;secondary-title&gt;Remote Sensing&lt;/secondary-title&gt;&lt;/titles&gt;&lt;periodical&gt;&lt;full-title&gt;Remote Sensing&lt;/full-title&gt;&lt;/periodical&gt;&lt;pages&gt;2763&lt;/pages&gt;&lt;volume&gt;11&lt;/volume&gt;&lt;number&gt;23&lt;/number&gt;&lt;dates&gt;&lt;year&gt;2019&lt;/year&gt;&lt;/dates&gt;&lt;isbn&gt;2072-4292&lt;/isbn&gt;&lt;accession-num&gt;doi:10.3390/rs11232763&lt;/accession-num&gt;&lt;urls&gt;&lt;related-urls&gt;&lt;url&gt;https://www.mdpi.com/2072-4292/11/23/2763&lt;/url&gt;&lt;/related-urls&gt;&lt;/urls&gt;&lt;/record&gt;&lt;/Cite&gt;&lt;/EndNote&gt;</w:instrText>
      </w:r>
      <w:r w:rsidR="00F32FFC">
        <w:rPr>
          <w:szCs w:val="22"/>
        </w:rPr>
        <w:fldChar w:fldCharType="separate"/>
      </w:r>
      <w:r w:rsidR="00F32FFC">
        <w:rPr>
          <w:noProof/>
          <w:szCs w:val="22"/>
        </w:rPr>
        <w:t>(</w:t>
      </w:r>
      <w:hyperlink w:anchor="_ENREF_76" w:tooltip="Racault, 2019 #85" w:history="1">
        <w:r w:rsidR="0023074B">
          <w:rPr>
            <w:noProof/>
            <w:szCs w:val="22"/>
          </w:rPr>
          <w:t>Racault et al., 2019</w:t>
        </w:r>
      </w:hyperlink>
      <w:r w:rsidR="00F32FFC">
        <w:rPr>
          <w:noProof/>
          <w:szCs w:val="22"/>
        </w:rPr>
        <w:t>)</w:t>
      </w:r>
      <w:r w:rsidR="00F32FFC">
        <w:rPr>
          <w:szCs w:val="22"/>
        </w:rPr>
        <w:fldChar w:fldCharType="end"/>
      </w:r>
      <w:r>
        <w:rPr>
          <w:szCs w:val="22"/>
        </w:rPr>
        <w:t xml:space="preserve">. The bacteria may be transported through long-distance oceanic corridors by currents as well as in ballast-waters from ships. </w:t>
      </w:r>
      <w:r w:rsidR="00D13971" w:rsidRPr="006A1C07">
        <w:rPr>
          <w:lang w:val="en"/>
        </w:rPr>
        <w:t xml:space="preserve">In environmental </w:t>
      </w:r>
      <w:r w:rsidR="005938A1">
        <w:rPr>
          <w:lang w:val="en"/>
        </w:rPr>
        <w:t>water, organisms convert to a dormant</w:t>
      </w:r>
      <w:r w:rsidR="00D13971" w:rsidRPr="006A1C07">
        <w:rPr>
          <w:lang w:val="en"/>
        </w:rPr>
        <w:t xml:space="preserve"> form within 24 hours and these organisms are infectious upon reintroduction into humans, although the infectious dose in this form is not known.</w:t>
      </w:r>
      <w:r w:rsidR="00D13971">
        <w:t xml:space="preserve"> </w:t>
      </w:r>
      <w:r w:rsidR="002911D1">
        <w:t>D</w:t>
      </w:r>
      <w:r w:rsidR="00D13971" w:rsidRPr="006404A8">
        <w:t>irect transmission from person to person is uncommon</w:t>
      </w:r>
      <w:r w:rsidR="007F3B22">
        <w:t xml:space="preserve"> </w:t>
      </w:r>
      <w:r w:rsidR="00F32FFC">
        <w:fldChar w:fldCharType="begin"/>
      </w:r>
      <w:r w:rsidR="00F32FFC">
        <w:instrText xml:space="preserve"> ADDIN EN.CITE &lt;EndNote&gt;&lt;Cite&gt;&lt;Author&gt;Kaper&lt;/Author&gt;&lt;Year&gt;1995&lt;/Year&gt;&lt;RecNum&gt;47&lt;/RecNum&gt;&lt;DisplayText&gt;(Kaper et al., 1995)&lt;/DisplayText&gt;&lt;record&gt;&lt;rec-number&gt;47&lt;/rec-number&gt;&lt;foreign-keys&gt;&lt;key app="EN" db-id="2wxsvd922edesse9ssc599ttervddpsxxvra" timestamp="1595816804"&gt;47&lt;/key&gt;&lt;/foreign-keys&gt;&lt;ref-type name="Journal Article"&gt;17&lt;/ref-type&gt;&lt;contributors&gt;&lt;authors&gt;&lt;author&gt;Kaper, J. B.&lt;/author&gt;&lt;author&gt;Morris, J. G., Jr.&lt;/author&gt;&lt;author&gt;Levine, M. M.&lt;/author&gt;&lt;/authors&gt;&lt;/contributors&gt;&lt;titles&gt;&lt;title&gt;Cholera&lt;/title&gt;&lt;secondary-title&gt;Clinical microbiology reviews&lt;/secondary-title&gt;&lt;alt-title&gt;Clin Microbiol Rev&lt;/alt-title&gt;&lt;/titles&gt;&lt;periodical&gt;&lt;full-title&gt;Clinical microbiology reviews&lt;/full-title&gt;&lt;abbr-1&gt;Clin Microbiol Rev&lt;/abbr-1&gt;&lt;/periodical&gt;&lt;alt-periodical&gt;&lt;full-title&gt;Clinical microbiology reviews&lt;/full-title&gt;&lt;abbr-1&gt;Clin Microbiol Rev&lt;/abbr-1&gt;&lt;/alt-periodical&gt;&lt;pages&gt;48-86&lt;/pages&gt;&lt;volume&gt;8&lt;/volume&gt;&lt;number&gt;1&lt;/number&gt;&lt;keywords&gt;&lt;keyword&gt;Antibody Formation&lt;/keyword&gt;&lt;keyword&gt;Bacterial Toxins/metabolism&lt;/keyword&gt;&lt;keyword&gt;Cholera/complications/*epidemiology/immunology/*microbiology&lt;/keyword&gt;&lt;keyword&gt;Cholera Vaccines/classification&lt;/keyword&gt;&lt;keyword&gt;Disease Outbreaks&lt;/keyword&gt;&lt;keyword&gt;Disease Reservoirs&lt;/keyword&gt;&lt;keyword&gt;Humans&lt;/keyword&gt;&lt;keyword&gt;Vibrio cholerae/classification/immunology/*isolation &amp;amp; purification/*pathogenicity&lt;/keyword&gt;&lt;keyword&gt;Virulence&lt;/keyword&gt;&lt;/keywords&gt;&lt;dates&gt;&lt;year&gt;1995&lt;/year&gt;&lt;/dates&gt;&lt;isbn&gt;0893-8512&amp;#xD;1098-6618&lt;/isbn&gt;&lt;accession-num&gt;7704895&lt;/accession-num&gt;&lt;urls&gt;&lt;related-urls&gt;&lt;url&gt;https://pubmed.ncbi.nlm.nih.gov/7704895&lt;/url&gt;&lt;url&gt;https://www.ncbi.nlm.nih.gov/pmc/articles/PMC172849/&lt;/url&gt;&lt;/related-urls&gt;&lt;/urls&gt;&lt;electronic-resource-num&gt;10.1128/CMR.8.1.48-86.1995&lt;/electronic-resource-num&gt;&lt;remote-database-name&gt;PubMed&lt;/remote-database-name&gt;&lt;language&gt;eng&lt;/language&gt;&lt;/record&gt;&lt;/Cite&gt;&lt;/EndNote&gt;</w:instrText>
      </w:r>
      <w:r w:rsidR="00F32FFC">
        <w:fldChar w:fldCharType="separate"/>
      </w:r>
      <w:r w:rsidR="00F32FFC">
        <w:rPr>
          <w:noProof/>
        </w:rPr>
        <w:t>(</w:t>
      </w:r>
      <w:hyperlink w:anchor="_ENREF_42" w:tooltip="Kaper, 1995 #47" w:history="1">
        <w:r w:rsidR="0023074B">
          <w:rPr>
            <w:noProof/>
          </w:rPr>
          <w:t>Kaper et al., 1995</w:t>
        </w:r>
      </w:hyperlink>
      <w:r w:rsidR="00F32FFC">
        <w:rPr>
          <w:noProof/>
        </w:rPr>
        <w:t>)</w:t>
      </w:r>
      <w:r w:rsidR="00F32FFC">
        <w:fldChar w:fldCharType="end"/>
      </w:r>
      <w:r w:rsidR="00D13971" w:rsidRPr="006404A8">
        <w:t>.</w:t>
      </w:r>
    </w:p>
    <w:p w14:paraId="722B57F2" w14:textId="79E73BC1" w:rsidR="00905ED4" w:rsidRDefault="00A63D42" w:rsidP="00905ED4">
      <w:pPr>
        <w:pStyle w:val="RARMPnumberedparagraphs"/>
      </w:pPr>
      <w:r w:rsidRPr="006404A8">
        <w:t>The incubation period for cholera can range from a few hour</w:t>
      </w:r>
      <w:r w:rsidR="00905ED4">
        <w:t xml:space="preserve">s to five days after </w:t>
      </w:r>
      <w:r w:rsidR="0068380B">
        <w:t>exposure</w:t>
      </w:r>
      <w:r w:rsidR="00905ED4">
        <w:t xml:space="preserve">. </w:t>
      </w:r>
      <w:r w:rsidRPr="006404A8">
        <w:t xml:space="preserve">Symptomatic patients may shed </w:t>
      </w:r>
      <w:r w:rsidRPr="0076557D">
        <w:t>bacteria</w:t>
      </w:r>
      <w:r w:rsidR="00786B3C" w:rsidRPr="0076557D">
        <w:t xml:space="preserve"> (via </w:t>
      </w:r>
      <w:r w:rsidR="0076557D" w:rsidRPr="0076557D">
        <w:t>faeces</w:t>
      </w:r>
      <w:r w:rsidR="00786B3C" w:rsidRPr="0076557D">
        <w:t>)</w:t>
      </w:r>
      <w:r w:rsidRPr="0076557D">
        <w:t xml:space="preserve"> before developing the clinical</w:t>
      </w:r>
      <w:r w:rsidRPr="006404A8">
        <w:t xml:space="preserve"> signs of illness and </w:t>
      </w:r>
      <w:r w:rsidR="0068380B">
        <w:t xml:space="preserve">for </w:t>
      </w:r>
      <w:r w:rsidRPr="006404A8">
        <w:t xml:space="preserve">up to two weeks after infection, whereas asymptomatic patients typically only shed bacteria for a day </w:t>
      </w:r>
      <w:r w:rsidR="00F32FFC">
        <w:fldChar w:fldCharType="begin">
          <w:fldData xml:space="preserve">PEVuZE5vdGU+PENpdGU+PEF1dGhvcj5IYXJyaXM8L0F1dGhvcj48WWVhcj4yMDEyPC9ZZWFyPjxS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</w:fldData>
        </w:fldChar>
      </w:r>
      <w:r w:rsidR="0023074B">
        <w:instrText xml:space="preserve"> ADDIN EN.CITE </w:instrText>
      </w:r>
      <w:r w:rsidR="0023074B">
        <w:fldChar w:fldCharType="begin">
          <w:fldData xml:space="preserve">PEVuZE5vdGU+PENpdGU+PEF1dGhvcj5IYXJyaXM8L0F1dGhvcj48WWVhcj4yMDEyPC9ZZWFyPjxS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</w:fldData>
        </w:fldChar>
      </w:r>
      <w:r w:rsidR="0023074B">
        <w:instrText xml:space="preserve"> ADDIN EN.CITE.DATA </w:instrText>
      </w:r>
      <w:r w:rsidR="0023074B">
        <w:fldChar w:fldCharType="end"/>
      </w:r>
      <w:r w:rsidR="00F32FFC">
        <w:fldChar w:fldCharType="separate"/>
      </w:r>
      <w:r w:rsidR="00F32FFC">
        <w:rPr>
          <w:noProof/>
        </w:rPr>
        <w:t>(</w:t>
      </w:r>
      <w:hyperlink w:anchor="_ENREF_77" w:tooltip="Reidl, 2002 #57" w:history="1">
        <w:r w:rsidR="0023074B">
          <w:rPr>
            <w:noProof/>
          </w:rPr>
          <w:t>Reidl and Klose, 2002</w:t>
        </w:r>
      </w:hyperlink>
      <w:r w:rsidR="00F32FFC">
        <w:rPr>
          <w:noProof/>
        </w:rPr>
        <w:t xml:space="preserve">; </w:t>
      </w:r>
      <w:hyperlink w:anchor="_ENREF_34" w:tooltip="Harris, 2012 #9" w:history="1">
        <w:r w:rsidR="0023074B">
          <w:rPr>
            <w:noProof/>
          </w:rPr>
          <w:t>Harris et al., 2012</w:t>
        </w:r>
      </w:hyperlink>
      <w:r w:rsidR="00F32FFC">
        <w:rPr>
          <w:noProof/>
        </w:rPr>
        <w:t>)</w:t>
      </w:r>
      <w:r w:rsidR="00F32FFC">
        <w:fldChar w:fldCharType="end"/>
      </w:r>
      <w:r w:rsidRPr="006404A8">
        <w:t>.</w:t>
      </w:r>
      <w:r w:rsidR="004C4A97">
        <w:t xml:space="preserve"> </w:t>
      </w:r>
    </w:p>
    <w:p w14:paraId="06C2A6B9" w14:textId="11EA1CF2" w:rsidR="00844A34" w:rsidRPr="00EC5CA9" w:rsidRDefault="00EC5CA9" w:rsidP="00EC5CA9">
      <w:pPr>
        <w:pStyle w:val="RARMPnumberedparagraphs"/>
        <w:rPr>
          <w:szCs w:val="22"/>
        </w:rPr>
      </w:pPr>
      <w:r>
        <w:rPr>
          <w:szCs w:val="22"/>
        </w:rPr>
        <w:t xml:space="preserve">Both </w:t>
      </w:r>
      <w:r w:rsidR="006C3AA2">
        <w:rPr>
          <w:szCs w:val="22"/>
        </w:rPr>
        <w:t>CTX</w:t>
      </w:r>
      <w:r>
        <w:rPr>
          <w:szCs w:val="22"/>
        </w:rPr>
        <w:t xml:space="preserve"> and TCP are essential for transmission of cholera. </w:t>
      </w:r>
      <w:r w:rsidR="0076557D">
        <w:rPr>
          <w:szCs w:val="22"/>
        </w:rPr>
        <w:t>Ingestion of classical O</w:t>
      </w:r>
      <w:r w:rsidR="00D00076" w:rsidRPr="00EC5CA9">
        <w:rPr>
          <w:szCs w:val="22"/>
        </w:rPr>
        <w:t xml:space="preserve">395 </w:t>
      </w:r>
      <w:r w:rsidR="007F3B22">
        <w:rPr>
          <w:i/>
          <w:szCs w:val="22"/>
        </w:rPr>
        <w:t xml:space="preserve">V. </w:t>
      </w:r>
      <w:r w:rsidR="00D00076" w:rsidRPr="00EC5CA9">
        <w:rPr>
          <w:i/>
          <w:szCs w:val="22"/>
        </w:rPr>
        <w:t>cholerae</w:t>
      </w:r>
      <w:r w:rsidR="00D00076" w:rsidRPr="00EC5CA9">
        <w:rPr>
          <w:szCs w:val="22"/>
        </w:rPr>
        <w:t xml:space="preserve"> O1 strain with deletion</w:t>
      </w:r>
      <w:r w:rsidR="006A1C07">
        <w:rPr>
          <w:szCs w:val="22"/>
        </w:rPr>
        <w:t xml:space="preserve"> of </w:t>
      </w:r>
      <w:r w:rsidR="006A1C07" w:rsidRPr="00EC5CA9">
        <w:rPr>
          <w:i/>
          <w:szCs w:val="22"/>
        </w:rPr>
        <w:t>ctxA</w:t>
      </w:r>
      <w:r w:rsidR="006A1C07" w:rsidRPr="00EC5CA9">
        <w:rPr>
          <w:szCs w:val="22"/>
        </w:rPr>
        <w:t xml:space="preserve"> gene</w:t>
      </w:r>
      <w:r w:rsidR="00D00076" w:rsidRPr="00EC5CA9">
        <w:rPr>
          <w:szCs w:val="22"/>
        </w:rPr>
        <w:t>, that encodes the A subunit of cholera toxin, demonstrated attenuation of cholera symptoms in human volunteers but</w:t>
      </w:r>
      <w:r w:rsidR="006A1C07">
        <w:rPr>
          <w:szCs w:val="22"/>
        </w:rPr>
        <w:t xml:space="preserve"> did not impact </w:t>
      </w:r>
      <w:r w:rsidR="006A1C07" w:rsidRPr="006A1C07">
        <w:rPr>
          <w:i/>
          <w:szCs w:val="22"/>
        </w:rPr>
        <w:t>V. cholerae</w:t>
      </w:r>
      <w:r w:rsidR="006A1C07">
        <w:rPr>
          <w:szCs w:val="22"/>
        </w:rPr>
        <w:t xml:space="preserve"> </w:t>
      </w:r>
      <w:r w:rsidR="00D00076" w:rsidRPr="00EC5CA9">
        <w:rPr>
          <w:szCs w:val="22"/>
        </w:rPr>
        <w:t>colonisation capacity</w:t>
      </w:r>
      <w:r w:rsidR="009B469F">
        <w:rPr>
          <w:szCs w:val="22"/>
        </w:rPr>
        <w:t xml:space="preserve"> </w:t>
      </w:r>
      <w:r w:rsidR="00F32FFC">
        <w:rPr>
          <w:szCs w:val="22"/>
        </w:rPr>
        <w:fldChar w:fldCharType="begin">
          <w:fldData xml:space="preserve">PEVuZE5vdGU+PENpdGU+PEF1dGhvcj5IZXJyaW5ndG9uPC9BdXRob3I+PFllYXI+MTk4ODwvWWVh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</w:fldData>
        </w:fldChar>
      </w:r>
      <w:r w:rsidR="0023074B">
        <w:rPr>
          <w:szCs w:val="22"/>
        </w:rPr>
        <w:instrText xml:space="preserve"> ADDIN EN.CITE </w:instrText>
      </w:r>
      <w:r w:rsidR="0023074B">
        <w:rPr>
          <w:szCs w:val="22"/>
        </w:rPr>
        <w:fldChar w:fldCharType="begin">
          <w:fldData xml:space="preserve">PEVuZE5vdGU+PENpdGU+PEF1dGhvcj5IZXJyaW5ndG9uPC9BdXRob3I+PFllYXI+MTk4ODwvWWVh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</w:fldData>
        </w:fldChar>
      </w:r>
      <w:r w:rsidR="0023074B">
        <w:rPr>
          <w:szCs w:val="22"/>
        </w:rPr>
        <w:instrText xml:space="preserve"> ADDIN EN.CITE.DATA </w:instrText>
      </w:r>
      <w:r w:rsidR="0023074B">
        <w:rPr>
          <w:szCs w:val="22"/>
        </w:rPr>
      </w:r>
      <w:r w:rsidR="0023074B">
        <w:rPr>
          <w:szCs w:val="22"/>
        </w:rPr>
        <w:fldChar w:fldCharType="end"/>
      </w:r>
      <w:r w:rsidR="00F32FFC">
        <w:rPr>
          <w:szCs w:val="22"/>
        </w:rPr>
      </w:r>
      <w:r w:rsidR="00F32FFC">
        <w:rPr>
          <w:szCs w:val="22"/>
        </w:rPr>
        <w:fldChar w:fldCharType="separate"/>
      </w:r>
      <w:r w:rsidR="00F32FFC">
        <w:rPr>
          <w:noProof/>
          <w:szCs w:val="22"/>
        </w:rPr>
        <w:t>(</w:t>
      </w:r>
      <w:hyperlink w:anchor="_ENREF_37" w:tooltip="Herrington, 1988 #65" w:history="1">
        <w:r w:rsidR="0023074B">
          <w:rPr>
            <w:noProof/>
            <w:szCs w:val="22"/>
          </w:rPr>
          <w:t>Herrington et al., 1988</w:t>
        </w:r>
      </w:hyperlink>
      <w:r w:rsidR="00F32FFC">
        <w:rPr>
          <w:noProof/>
          <w:szCs w:val="22"/>
        </w:rPr>
        <w:t>)</w:t>
      </w:r>
      <w:r w:rsidR="00F32FFC">
        <w:rPr>
          <w:szCs w:val="22"/>
        </w:rPr>
        <w:fldChar w:fldCharType="end"/>
      </w:r>
      <w:r w:rsidR="00D00076" w:rsidRPr="00EC5CA9">
        <w:rPr>
          <w:szCs w:val="22"/>
        </w:rPr>
        <w:t xml:space="preserve">. </w:t>
      </w:r>
      <w:r>
        <w:rPr>
          <w:szCs w:val="22"/>
        </w:rPr>
        <w:t>This data suggested that</w:t>
      </w:r>
      <w:r w:rsidR="00B42654">
        <w:rPr>
          <w:szCs w:val="22"/>
        </w:rPr>
        <w:t xml:space="preserve"> the</w:t>
      </w:r>
      <w:r>
        <w:rPr>
          <w:szCs w:val="22"/>
        </w:rPr>
        <w:t xml:space="preserve"> </w:t>
      </w:r>
      <w:r w:rsidRPr="00EC5CA9">
        <w:rPr>
          <w:i/>
          <w:szCs w:val="22"/>
        </w:rPr>
        <w:t>ctxA</w:t>
      </w:r>
      <w:r>
        <w:rPr>
          <w:szCs w:val="22"/>
        </w:rPr>
        <w:t xml:space="preserve"> gene is responsible for cholera</w:t>
      </w:r>
      <w:r w:rsidR="006A1C07">
        <w:rPr>
          <w:szCs w:val="22"/>
        </w:rPr>
        <w:t xml:space="preserve"> symptoms</w:t>
      </w:r>
      <w:r>
        <w:rPr>
          <w:szCs w:val="22"/>
        </w:rPr>
        <w:t xml:space="preserve"> and colonisation of </w:t>
      </w:r>
      <w:r w:rsidRPr="006A1C07">
        <w:rPr>
          <w:i/>
          <w:szCs w:val="22"/>
        </w:rPr>
        <w:t>V. cholerae</w:t>
      </w:r>
      <w:r>
        <w:rPr>
          <w:szCs w:val="22"/>
        </w:rPr>
        <w:t xml:space="preserve"> alone did not cause the disease. </w:t>
      </w:r>
      <w:r w:rsidR="00D00076" w:rsidRPr="00EC5CA9">
        <w:rPr>
          <w:szCs w:val="22"/>
        </w:rPr>
        <w:t xml:space="preserve">In addition, ingestion of a classical O395 </w:t>
      </w:r>
      <w:r w:rsidR="00D00076" w:rsidRPr="00EC5CA9">
        <w:rPr>
          <w:i/>
          <w:szCs w:val="22"/>
        </w:rPr>
        <w:t>V. cholerae</w:t>
      </w:r>
      <w:r w:rsidR="00D00076" w:rsidRPr="00EC5CA9">
        <w:rPr>
          <w:szCs w:val="22"/>
        </w:rPr>
        <w:t xml:space="preserve"> O1 strain with a </w:t>
      </w:r>
      <w:r w:rsidR="00D00076" w:rsidRPr="00EC5CA9">
        <w:rPr>
          <w:i/>
          <w:szCs w:val="22"/>
        </w:rPr>
        <w:t>tcpA</w:t>
      </w:r>
      <w:r w:rsidR="00D00076" w:rsidRPr="00EC5CA9">
        <w:rPr>
          <w:szCs w:val="22"/>
        </w:rPr>
        <w:t xml:space="preserve"> gene deletion abolished the colonising capacity of the strain and subsequently cholera infection</w:t>
      </w:r>
      <w:r w:rsidR="009B469F">
        <w:rPr>
          <w:szCs w:val="22"/>
        </w:rPr>
        <w:t xml:space="preserve"> </w:t>
      </w:r>
      <w:r w:rsidR="00F32FFC">
        <w:rPr>
          <w:szCs w:val="22"/>
        </w:rPr>
        <w:fldChar w:fldCharType="begin">
          <w:fldData xml:space="preserve">PEVuZE5vdGU+PENpdGU+PEF1dGhvcj5IZXJyaW5ndG9uPC9BdXRob3I+PFllYXI+MTk4ODwvWWVh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</w:fldData>
        </w:fldChar>
      </w:r>
      <w:r w:rsidR="0023074B">
        <w:rPr>
          <w:szCs w:val="22"/>
        </w:rPr>
        <w:instrText xml:space="preserve"> ADDIN EN.CITE </w:instrText>
      </w:r>
      <w:r w:rsidR="0023074B">
        <w:rPr>
          <w:szCs w:val="22"/>
        </w:rPr>
        <w:fldChar w:fldCharType="begin">
          <w:fldData xml:space="preserve">PEVuZE5vdGU+PENpdGU+PEF1dGhvcj5IZXJyaW5ndG9uPC9BdXRob3I+PFllYXI+MTk4ODwvWWVh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</w:fldData>
        </w:fldChar>
      </w:r>
      <w:r w:rsidR="0023074B">
        <w:rPr>
          <w:szCs w:val="22"/>
        </w:rPr>
        <w:instrText xml:space="preserve"> ADDIN EN.CITE.DATA </w:instrText>
      </w:r>
      <w:r w:rsidR="0023074B">
        <w:rPr>
          <w:szCs w:val="22"/>
        </w:rPr>
      </w:r>
      <w:r w:rsidR="0023074B">
        <w:rPr>
          <w:szCs w:val="22"/>
        </w:rPr>
        <w:fldChar w:fldCharType="end"/>
      </w:r>
      <w:r w:rsidR="00F32FFC">
        <w:rPr>
          <w:szCs w:val="22"/>
        </w:rPr>
      </w:r>
      <w:r w:rsidR="00F32FFC">
        <w:rPr>
          <w:szCs w:val="22"/>
        </w:rPr>
        <w:fldChar w:fldCharType="separate"/>
      </w:r>
      <w:r w:rsidR="00F32FFC">
        <w:rPr>
          <w:noProof/>
          <w:szCs w:val="22"/>
        </w:rPr>
        <w:t>(</w:t>
      </w:r>
      <w:hyperlink w:anchor="_ENREF_37" w:tooltip="Herrington, 1988 #65" w:history="1">
        <w:r w:rsidR="0023074B">
          <w:rPr>
            <w:noProof/>
            <w:szCs w:val="22"/>
          </w:rPr>
          <w:t>Herrington et al., 1988</w:t>
        </w:r>
      </w:hyperlink>
      <w:r w:rsidR="00F32FFC">
        <w:rPr>
          <w:noProof/>
          <w:szCs w:val="22"/>
        </w:rPr>
        <w:t xml:space="preserve">; </w:t>
      </w:r>
      <w:hyperlink w:anchor="_ENREF_53" w:tooltip="Mayo-Smith, 2017 #20" w:history="1">
        <w:r w:rsidR="0023074B">
          <w:rPr>
            <w:noProof/>
            <w:szCs w:val="22"/>
          </w:rPr>
          <w:t>Mayo-Smith et al., 2017</w:t>
        </w:r>
      </w:hyperlink>
      <w:r w:rsidR="00F32FFC">
        <w:rPr>
          <w:noProof/>
          <w:szCs w:val="22"/>
        </w:rPr>
        <w:t>)</w:t>
      </w:r>
      <w:r w:rsidR="00F32FFC">
        <w:rPr>
          <w:szCs w:val="22"/>
        </w:rPr>
        <w:fldChar w:fldCharType="end"/>
      </w:r>
      <w:r w:rsidR="00D00076" w:rsidRPr="00EC5CA9">
        <w:rPr>
          <w:szCs w:val="22"/>
        </w:rPr>
        <w:t xml:space="preserve">. This data suggested that </w:t>
      </w:r>
      <w:r w:rsidR="00D00076" w:rsidRPr="00EC5CA9">
        <w:rPr>
          <w:rFonts w:cs="Calibri"/>
          <w:szCs w:val="22"/>
          <w:shd w:val="clear" w:color="auto" w:fill="FFFFFF"/>
        </w:rPr>
        <w:t>TCP is also required for full pathogenesis of </w:t>
      </w:r>
      <w:r w:rsidR="00D00076" w:rsidRPr="00EC5CA9">
        <w:rPr>
          <w:rStyle w:val="named-content"/>
          <w:rFonts w:cs="Calibri"/>
          <w:i/>
          <w:iCs/>
          <w:color w:val="000000"/>
          <w:szCs w:val="22"/>
          <w:bdr w:val="none" w:sz="0" w:space="0" w:color="auto" w:frame="1"/>
          <w:shd w:val="clear" w:color="auto" w:fill="FFFFFF"/>
        </w:rPr>
        <w:t>V. cholerae</w:t>
      </w:r>
      <w:r w:rsidR="00D00076" w:rsidRPr="00EC5CA9">
        <w:rPr>
          <w:rFonts w:cs="Calibri"/>
          <w:szCs w:val="22"/>
          <w:shd w:val="clear" w:color="auto" w:fill="FFFFFF"/>
        </w:rPr>
        <w:t xml:space="preserve"> as it is required for attachment to </w:t>
      </w:r>
      <w:r w:rsidR="006A1C07">
        <w:rPr>
          <w:rFonts w:cs="Calibri"/>
          <w:szCs w:val="22"/>
          <w:shd w:val="clear" w:color="auto" w:fill="FFFFFF"/>
        </w:rPr>
        <w:t xml:space="preserve">intestinal membranes </w:t>
      </w:r>
      <w:r w:rsidR="00D00076" w:rsidRPr="00EC5CA9">
        <w:rPr>
          <w:rFonts w:cs="Calibri"/>
          <w:szCs w:val="22"/>
          <w:shd w:val="clear" w:color="auto" w:fill="FFFFFF"/>
        </w:rPr>
        <w:t xml:space="preserve">and colonisation. </w:t>
      </w:r>
    </w:p>
    <w:p w14:paraId="0A084490" w14:textId="508BE6D9" w:rsidR="00936BAF" w:rsidRDefault="00936BAF" w:rsidP="00936BAF">
      <w:pPr>
        <w:pStyle w:val="RARMPnumberedparagraphs"/>
      </w:pPr>
      <w:r w:rsidRPr="006404A8">
        <w:t>Aerosol transmission is not reported</w:t>
      </w:r>
      <w:r w:rsidR="006A1C07">
        <w:t xml:space="preserve"> as a disease pathway. This is</w:t>
      </w:r>
      <w:r w:rsidRPr="006404A8">
        <w:t xml:space="preserve"> </w:t>
      </w:r>
      <w:r>
        <w:t xml:space="preserve">possibly due to the high </w:t>
      </w:r>
      <w:r w:rsidRPr="006404A8">
        <w:t>infectious dose of more than a million (</w:t>
      </w:r>
      <w:r w:rsidRPr="006404A8">
        <w:rPr>
          <w:rFonts w:ascii="Cambria Math" w:hAnsi="Cambria Math" w:cs="Cambria Math"/>
        </w:rPr>
        <w:t>∼</w:t>
      </w:r>
      <w:r w:rsidRPr="006404A8">
        <w:t>10</w:t>
      </w:r>
      <w:r w:rsidRPr="006404A8">
        <w:rPr>
          <w:vertAlign w:val="superscript"/>
        </w:rPr>
        <w:t>8</w:t>
      </w:r>
      <w:r w:rsidR="00B036D8">
        <w:t xml:space="preserve"> CFU</w:t>
      </w:r>
      <w:r w:rsidRPr="006404A8">
        <w:t>) live bacterial particles tha</w:t>
      </w:r>
      <w:r>
        <w:t>t are required to est</w:t>
      </w:r>
      <w:r w:rsidR="006A1C07">
        <w:t>ablish</w:t>
      </w:r>
      <w:r>
        <w:t xml:space="preserve"> infection and cause disease.</w:t>
      </w:r>
    </w:p>
    <w:p w14:paraId="57D53F0A" w14:textId="6439C5C6" w:rsidR="00A63D42" w:rsidRPr="00716603" w:rsidRDefault="00B11B69" w:rsidP="00716603">
      <w:pPr>
        <w:pStyle w:val="4RARMP"/>
        <w:tabs>
          <w:tab w:val="clear" w:pos="1134"/>
          <w:tab w:val="clear" w:pos="1986"/>
        </w:tabs>
        <w:rPr>
          <w:shd w:val="clear" w:color="auto" w:fill="FFFFFF"/>
        </w:rPr>
      </w:pPr>
      <w:bookmarkStart w:id="112" w:name="_Ref57127296"/>
      <w:r w:rsidRPr="00716603">
        <w:rPr>
          <w:shd w:val="clear" w:color="auto" w:fill="FFFFFF"/>
        </w:rPr>
        <w:lastRenderedPageBreak/>
        <w:t>C</w:t>
      </w:r>
      <w:r w:rsidR="000B1E3F" w:rsidRPr="00716603">
        <w:rPr>
          <w:shd w:val="clear" w:color="auto" w:fill="FFFFFF"/>
        </w:rPr>
        <w:t xml:space="preserve">ontrol </w:t>
      </w:r>
      <w:r w:rsidRPr="00716603">
        <w:rPr>
          <w:shd w:val="clear" w:color="auto" w:fill="FFFFFF"/>
        </w:rPr>
        <w:t>and decontamination methods</w:t>
      </w:r>
      <w:bookmarkEnd w:id="112"/>
    </w:p>
    <w:p w14:paraId="4F42ECC1" w14:textId="7C97EE26" w:rsidR="00B11B69" w:rsidRDefault="00B11B69" w:rsidP="00B11B69">
      <w:pPr>
        <w:pStyle w:val="RARMPnumberedparagraphs"/>
      </w:pPr>
      <w:r w:rsidRPr="00A63D42">
        <w:t>The provision of safe drinking water and adequate sanitation, along with health educa</w:t>
      </w:r>
      <w:r>
        <w:t xml:space="preserve">tion, food safety measures, </w:t>
      </w:r>
      <w:r w:rsidRPr="00A63D42">
        <w:t xml:space="preserve">strong disease surveillance </w:t>
      </w:r>
      <w:r>
        <w:t>and oral cholera vaccin</w:t>
      </w:r>
      <w:r w:rsidR="00E21A18">
        <w:t>ation</w:t>
      </w:r>
      <w:r>
        <w:t xml:space="preserve"> </w:t>
      </w:r>
      <w:r w:rsidR="00E21A18">
        <w:t>are</w:t>
      </w:r>
      <w:r w:rsidR="00E21A18" w:rsidRPr="00A63D42">
        <w:t xml:space="preserve"> </w:t>
      </w:r>
      <w:r w:rsidRPr="00A63D42">
        <w:t xml:space="preserve">the mainstays of preventing both endemic and epidemic cholera </w:t>
      </w:r>
      <w:r w:rsidR="00F32FFC">
        <w:fldChar w:fldCharType="begin"/>
      </w:r>
      <w:r w:rsidR="0038618A">
        <w:instrText xml:space="preserve"> ADDIN EN.CITE &lt;EndNote&gt;&lt;Cite&gt;&lt;Author&gt;WHO&lt;/Author&gt;&lt;Year&gt;2019&lt;/Year&gt;&lt;RecNum&gt;86&lt;/RecNum&gt;&lt;DisplayText&gt;(Centers for Disease Control and Prevention, 2018; WHO, 2019)&lt;/DisplayText&gt;&lt;record&gt;&lt;rec-number&gt;86&lt;/rec-number&gt;&lt;foreign-keys&gt;&lt;key app="EN" db-id="2wxsvd922edesse9ssc599ttervddpsxxvra" timestamp="1597816839"&gt;86&lt;/key&gt;&lt;/foreign-keys&gt;&lt;ref-type name="Web Page"&gt;12&lt;/ref-type&gt;&lt;contributors&gt;&lt;authors&gt;&lt;author&gt;WHO&lt;/author&gt;&lt;/authors&gt;&lt;/contributors&gt;&lt;titles&gt;&lt;title&gt;Cholera&lt;/title&gt;&lt;/titles&gt;&lt;number&gt;July 2020&lt;/number&gt;&lt;dates&gt;&lt;year&gt;2019&lt;/year&gt;&lt;/dates&gt;&lt;publisher&gt;World Health Organization&lt;/publisher&gt;&lt;urls&gt;&lt;related-urls&gt;&lt;url&gt;https://www.who.int/news-room/fact-sheets/detail/cholera&lt;/url&gt;&lt;/related-urls&gt;&lt;/urls&gt;&lt;/record&gt;&lt;/Cite&gt;&lt;Cite&gt;&lt;Author&gt;Centers for Disease Control and Prevention&lt;/Author&gt;&lt;Year&gt;2018&lt;/Year&gt;&lt;RecNum&gt;87&lt;/RecNum&gt;&lt;record&gt;&lt;rec-number&gt;87&lt;/rec-number&gt;&lt;foreign-keys&gt;&lt;key app="EN" db-id="2wxsvd922edesse9ssc599ttervddpsxxvra" timestamp="1597817874"&gt;87&lt;/key&gt;&lt;/foreign-keys&gt;&lt;ref-type name="Web Page"&gt;12&lt;/ref-type&gt;&lt;contributors&gt;&lt;authors&gt;&lt;author&gt;Centers for Disease Control and Prevention,&lt;/author&gt;&lt;/authors&gt;&lt;/contributors&gt;&lt;titles&gt;&lt;title&gt;&lt;style face="normal" font="default" size="100%"&gt;Cholera - &lt;/style&gt;&lt;style face="italic" font="default" size="100%"&gt;Vibrio cholerae&lt;/style&gt;&lt;style face="normal" font="default" size="100%"&gt; infection&lt;/style&gt;&lt;/title&gt;&lt;/titles&gt;&lt;number&gt;July 2020&lt;/number&gt;&lt;dates&gt;&lt;year&gt;2018&lt;/year&gt;&lt;pub-dates&gt;&lt;date&gt;2018&lt;/date&gt;&lt;/pub-dates&gt;&lt;/dates&gt;&lt;pub-location&gt;Centers for Disease Control and Prevention&lt;/pub-location&gt;&lt;urls&gt;&lt;related-urls&gt;&lt;url&gt;https://www.cdc.gov/cholera/index.html&lt;/url&gt;&lt;/related-urls&gt;&lt;/urls&gt;&lt;/record&gt;&lt;/Cite&gt;&lt;/EndNote&gt;</w:instrText>
      </w:r>
      <w:r w:rsidR="00F32FFC">
        <w:fldChar w:fldCharType="separate"/>
      </w:r>
      <w:r w:rsidR="0047524B">
        <w:rPr>
          <w:noProof/>
        </w:rPr>
        <w:t>(</w:t>
      </w:r>
      <w:hyperlink w:anchor="_ENREF_16" w:tooltip="Centers for Disease Control and Prevention, 2018 #87" w:history="1">
        <w:r w:rsidR="0023074B">
          <w:rPr>
            <w:noProof/>
          </w:rPr>
          <w:t>Centers for Disease Control and Prevention, 2018</w:t>
        </w:r>
      </w:hyperlink>
      <w:r w:rsidR="0047524B">
        <w:rPr>
          <w:noProof/>
        </w:rPr>
        <w:t xml:space="preserve">; </w:t>
      </w:r>
      <w:hyperlink w:anchor="_ENREF_102" w:tooltip="WHO, 2019 #86" w:history="1">
        <w:r w:rsidR="0023074B">
          <w:rPr>
            <w:noProof/>
          </w:rPr>
          <w:t>WHO, 2019</w:t>
        </w:r>
      </w:hyperlink>
      <w:r w:rsidR="0047524B">
        <w:rPr>
          <w:noProof/>
        </w:rPr>
        <w:t>)</w:t>
      </w:r>
      <w:r w:rsidR="00F32FFC">
        <w:fldChar w:fldCharType="end"/>
      </w:r>
      <w:r>
        <w:t>.</w:t>
      </w:r>
    </w:p>
    <w:p w14:paraId="59BD7889" w14:textId="55D45A96" w:rsidR="00EA39BB" w:rsidRPr="00BA0404" w:rsidRDefault="00A63D42" w:rsidP="00B55A6C">
      <w:pPr>
        <w:pStyle w:val="RARMPnumberedparagraphs"/>
        <w:rPr>
          <w:rFonts w:cs="Calibri"/>
          <w:szCs w:val="22"/>
        </w:rPr>
      </w:pPr>
      <w:r w:rsidRPr="00BA0404">
        <w:rPr>
          <w:i/>
        </w:rPr>
        <w:t>V. cholerae</w:t>
      </w:r>
      <w:r w:rsidRPr="00BA0404">
        <w:t xml:space="preserve"> strains </w:t>
      </w:r>
      <w:r w:rsidR="00491FC5" w:rsidRPr="00BA0404">
        <w:t xml:space="preserve">are sensitive to a range of </w:t>
      </w:r>
      <w:r w:rsidR="000D6F1E" w:rsidRPr="00BA0404">
        <w:t>antibiotics.</w:t>
      </w:r>
      <w:r w:rsidR="00B55A6C" w:rsidRPr="00BA0404">
        <w:t xml:space="preserve"> However, strains resistant to one or more antibiotic</w:t>
      </w:r>
      <w:r w:rsidR="00FE5BBC" w:rsidRPr="00BA0404">
        <w:t xml:space="preserve"> (</w:t>
      </w:r>
      <w:r w:rsidR="00A71005" w:rsidRPr="00BA0404">
        <w:t>such as tetracycline, trimethoprim</w:t>
      </w:r>
      <w:r w:rsidR="00FE5BBC" w:rsidRPr="00BA0404">
        <w:t>)</w:t>
      </w:r>
      <w:r w:rsidR="00B55A6C" w:rsidRPr="00BA0404">
        <w:t xml:space="preserve"> have also been reported</w:t>
      </w:r>
      <w:r w:rsidR="001D2065" w:rsidRPr="00BA0404">
        <w:t xml:space="preserve"> in both endemic and epidemic countries</w:t>
      </w:r>
      <w:r w:rsidR="00B55A6C" w:rsidRPr="00BA0404">
        <w:t xml:space="preserve"> </w:t>
      </w:r>
      <w:r w:rsidR="001D2065" w:rsidRPr="00BA0404">
        <w:fldChar w:fldCharType="begin">
          <w:fldData xml:space="preserve">PEVuZE5vdGU+PENpdGU+PEF1dGhvcj5EYXM8L0F1dGhvcj48WWVhcj4yMDIwPC9ZZWFyPjxSZWNO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</w:fldData>
        </w:fldChar>
      </w:r>
      <w:r w:rsidR="0023074B">
        <w:instrText xml:space="preserve"> ADDIN EN.CITE </w:instrText>
      </w:r>
      <w:r w:rsidR="0023074B">
        <w:fldChar w:fldCharType="begin">
          <w:fldData xml:space="preserve">PEVuZE5vdGU+PENpdGU+PEF1dGhvcj5EYXM8L0F1dGhvcj48WWVhcj4yMDIwPC9ZZWFyPjxSZWNO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</w:fldData>
        </w:fldChar>
      </w:r>
      <w:r w:rsidR="0023074B">
        <w:instrText xml:space="preserve"> ADDIN EN.CITE.DATA </w:instrText>
      </w:r>
      <w:r w:rsidR="0023074B">
        <w:fldChar w:fldCharType="end"/>
      </w:r>
      <w:r w:rsidR="001D2065" w:rsidRPr="00BA0404">
        <w:fldChar w:fldCharType="separate"/>
      </w:r>
      <w:r w:rsidR="001C1A07">
        <w:rPr>
          <w:noProof/>
        </w:rPr>
        <w:t>(</w:t>
      </w:r>
      <w:hyperlink w:anchor="_ENREF_69" w:tooltip="Pan, 2008 #23" w:history="1">
        <w:r w:rsidR="0023074B">
          <w:rPr>
            <w:noProof/>
          </w:rPr>
          <w:t>Pan et al., 2008</w:t>
        </w:r>
      </w:hyperlink>
      <w:r w:rsidR="001C1A07">
        <w:rPr>
          <w:noProof/>
        </w:rPr>
        <w:t xml:space="preserve">; </w:t>
      </w:r>
      <w:hyperlink w:anchor="_ENREF_44" w:tooltip="Kitaoka, 2011 #83" w:history="1">
        <w:r w:rsidR="0023074B">
          <w:rPr>
            <w:noProof/>
          </w:rPr>
          <w:t>Kitaoka et al., 2011</w:t>
        </w:r>
      </w:hyperlink>
      <w:r w:rsidR="001C1A07">
        <w:rPr>
          <w:noProof/>
        </w:rPr>
        <w:t xml:space="preserve">; </w:t>
      </w:r>
      <w:hyperlink w:anchor="_ENREF_16" w:tooltip="Centers for Disease Control and Prevention, 2018 #87" w:history="1">
        <w:r w:rsidR="0023074B">
          <w:rPr>
            <w:noProof/>
          </w:rPr>
          <w:t>Centers for Disease Control and Prevention, 2018</w:t>
        </w:r>
      </w:hyperlink>
      <w:r w:rsidR="001C1A07">
        <w:rPr>
          <w:noProof/>
        </w:rPr>
        <w:t xml:space="preserve">; </w:t>
      </w:r>
      <w:hyperlink w:anchor="_ENREF_78" w:tooltip="Rijal, 2019 #24" w:history="1">
        <w:r w:rsidR="0023074B">
          <w:rPr>
            <w:noProof/>
          </w:rPr>
          <w:t>Rijal et al., 2019</w:t>
        </w:r>
      </w:hyperlink>
      <w:r w:rsidR="001C1A07">
        <w:rPr>
          <w:noProof/>
        </w:rPr>
        <w:t xml:space="preserve">; </w:t>
      </w:r>
      <w:hyperlink w:anchor="_ENREF_96" w:tooltip="Verma, 2019 #22" w:history="1">
        <w:r w:rsidR="0023074B">
          <w:rPr>
            <w:noProof/>
          </w:rPr>
          <w:t>Verma et al., 2019</w:t>
        </w:r>
      </w:hyperlink>
      <w:r w:rsidR="001C1A07">
        <w:rPr>
          <w:noProof/>
        </w:rPr>
        <w:t xml:space="preserve">; </w:t>
      </w:r>
      <w:hyperlink w:anchor="_ENREF_23" w:tooltip="Das, 2020 #25" w:history="1">
        <w:r w:rsidR="0023074B">
          <w:rPr>
            <w:noProof/>
          </w:rPr>
          <w:t>Das et al., 2020</w:t>
        </w:r>
      </w:hyperlink>
      <w:r w:rsidR="001C1A07">
        <w:rPr>
          <w:noProof/>
        </w:rPr>
        <w:t>)</w:t>
      </w:r>
      <w:r w:rsidR="001D2065" w:rsidRPr="00BA0404">
        <w:fldChar w:fldCharType="end"/>
      </w:r>
      <w:r w:rsidR="00B55A6C" w:rsidRPr="00BA0404">
        <w:t>.</w:t>
      </w:r>
      <w:r w:rsidR="00B55A6C" w:rsidRPr="00BA0404">
        <w:rPr>
          <w:rFonts w:cs="Calibri"/>
          <w:szCs w:val="22"/>
        </w:rPr>
        <w:t xml:space="preserve"> </w:t>
      </w:r>
      <w:r w:rsidR="00EA39BB" w:rsidRPr="00BA0404">
        <w:t xml:space="preserve">The commonly used antibiotics to treat cholera are </w:t>
      </w:r>
      <w:r w:rsidR="00EA39BB" w:rsidRPr="00BA0404">
        <w:rPr>
          <w:color w:val="000000"/>
          <w:shd w:val="clear" w:color="auto" w:fill="FFFFFF"/>
        </w:rPr>
        <w:t xml:space="preserve">ciprofloxacin, doxycycline, and azithromycin </w:t>
      </w:r>
      <w:r w:rsidR="00EA39BB" w:rsidRPr="00BA0404">
        <w:rPr>
          <w:color w:val="000000"/>
          <w:shd w:val="clear" w:color="auto" w:fill="FFFFFF"/>
        </w:rPr>
        <w:fldChar w:fldCharType="begin"/>
      </w:r>
      <w:r w:rsidR="0082001F">
        <w:rPr>
          <w:color w:val="000000"/>
          <w:shd w:val="clear" w:color="auto" w:fill="FFFFFF"/>
        </w:rPr>
        <w:instrText xml:space="preserve"> ADDIN EN.CITE &lt;EndNote&gt;&lt;Cite&gt;&lt;Author&gt;Mosley&lt;/Author&gt;&lt;Year&gt;2017&lt;/Year&gt;&lt;RecNum&gt;1&lt;/RecNum&gt;&lt;DisplayText&gt;(Mosley et al., 2017)&lt;/DisplayText&gt;&lt;record&gt;&lt;rec-number&gt;1&lt;/rec-number&gt;&lt;foreign-keys&gt;&lt;key app="EN" db-id="2wxsvd922edesse9ssc599ttervddpsxxvra" timestamp="1587016472"&gt;1&lt;/key&gt;&lt;/foreign-keys&gt;&lt;ref-type name="Journal Article"&gt;17&lt;/ref-type&gt;&lt;contributors&gt;&lt;authors&gt;&lt;author&gt;Mosley, Juan F., 2nd&lt;/author&gt;&lt;author&gt;Smith, Lillian L.&lt;/author&gt;&lt;author&gt;Brantley, Patricia&lt;/author&gt;&lt;author&gt;Locke, Dustin&lt;/author&gt;&lt;author&gt;Como, Madison&lt;/author&gt;&lt;/authors&gt;&lt;/contributors&gt;&lt;titles&gt;&lt;title&gt;Vaxchora: The First FDA-Approved Cholera Vaccination in the United States&lt;/title&gt;&lt;secondary-title&gt;P &amp;amp; T : a peer-reviewed journal for formulary management&lt;/secondary-title&gt;&lt;alt-title&gt;P T&lt;/alt-title&gt;&lt;/titles&gt;&lt;periodical&gt;&lt;full-title&gt;P &amp;amp; T : a peer-reviewed journal for formulary management&lt;/full-title&gt;&lt;abbr-1&gt;P T&lt;/abbr-1&gt;&lt;/periodical&gt;&lt;alt-periodical&gt;&lt;full-title&gt;P &amp;amp; T : a peer-reviewed journal for formulary management&lt;/full-title&gt;&lt;abbr-1&gt;P T&lt;/abbr-1&gt;&lt;/alt-periodical&gt;&lt;pages&gt;638-640&lt;/pages&gt;&lt;volume&gt;42&lt;/volume&gt;&lt;number&gt;10&lt;/number&gt;&lt;keywords&gt;&lt;keyword&gt;Vaxchora&lt;/keyword&gt;&lt;keyword&gt;bacterial infections&lt;/keyword&gt;&lt;keyword&gt;cholera&lt;/keyword&gt;&lt;keyword&gt;international travel&lt;/keyword&gt;&lt;keyword&gt;vaccination&lt;/keyword&gt;&lt;/keywords&gt;&lt;dates&gt;&lt;year&gt;2017&lt;/year&gt;&lt;/dates&gt;&lt;publisher&gt;MediMedia USA, Inc.&lt;/publisher&gt;&lt;isbn&gt;1052-1372&lt;/isbn&gt;&lt;accession-num&gt;29018300&lt;/accession-num&gt;&lt;urls&gt;&lt;related-urls&gt;&lt;url&gt;https://pubmed.ncbi.nlm.nih.gov/29018300&lt;/url&gt;&lt;url&gt;https://www.ncbi.nlm.nih.gov/pmc/articles/PMC5614415/&lt;/url&gt;&lt;/related-urls&gt;&lt;/urls&gt;&lt;remote-database-name&gt;PubMed&lt;/remote-database-name&gt;&lt;language&gt;eng&lt;/language&gt;&lt;/record&gt;&lt;/Cite&gt;&lt;/EndNote&gt;</w:instrText>
      </w:r>
      <w:r w:rsidR="00EA39BB" w:rsidRPr="00BA0404">
        <w:rPr>
          <w:color w:val="000000"/>
          <w:shd w:val="clear" w:color="auto" w:fill="FFFFFF"/>
        </w:rPr>
        <w:fldChar w:fldCharType="separate"/>
      </w:r>
      <w:r w:rsidR="00EA39BB" w:rsidRPr="00BA0404">
        <w:rPr>
          <w:noProof/>
          <w:color w:val="000000"/>
          <w:shd w:val="clear" w:color="auto" w:fill="FFFFFF"/>
        </w:rPr>
        <w:t>(</w:t>
      </w:r>
      <w:hyperlink w:anchor="_ENREF_62" w:tooltip="Mosley, 2017 #1" w:history="1">
        <w:r w:rsidR="0023074B" w:rsidRPr="00BA0404">
          <w:rPr>
            <w:noProof/>
            <w:color w:val="000000"/>
            <w:shd w:val="clear" w:color="auto" w:fill="FFFFFF"/>
          </w:rPr>
          <w:t>Mosley et al., 2017</w:t>
        </w:r>
      </w:hyperlink>
      <w:r w:rsidR="00EA39BB" w:rsidRPr="00BA0404">
        <w:rPr>
          <w:noProof/>
          <w:color w:val="000000"/>
          <w:shd w:val="clear" w:color="auto" w:fill="FFFFFF"/>
        </w:rPr>
        <w:t>)</w:t>
      </w:r>
      <w:r w:rsidR="00EA39BB" w:rsidRPr="00BA0404">
        <w:rPr>
          <w:color w:val="000000"/>
          <w:shd w:val="clear" w:color="auto" w:fill="FFFFFF"/>
        </w:rPr>
        <w:fldChar w:fldCharType="end"/>
      </w:r>
      <w:r w:rsidR="00EA39BB" w:rsidRPr="00BA0404">
        <w:rPr>
          <w:color w:val="000000"/>
          <w:shd w:val="clear" w:color="auto" w:fill="FFFFFF"/>
        </w:rPr>
        <w:t>.</w:t>
      </w:r>
    </w:p>
    <w:p w14:paraId="2AE04FBB" w14:textId="310D16BE" w:rsidR="00A63D42" w:rsidRDefault="00A63D42" w:rsidP="00A63D42">
      <w:pPr>
        <w:pStyle w:val="RARMPnumberedparagraphs"/>
      </w:pPr>
      <w:r w:rsidRPr="006404A8">
        <w:rPr>
          <w:i/>
        </w:rPr>
        <w:t xml:space="preserve">V. cholerae </w:t>
      </w:r>
      <w:r w:rsidR="002B0655">
        <w:t>is</w:t>
      </w:r>
      <w:r w:rsidR="000D6F1E">
        <w:t xml:space="preserve"> susceptible to commonly used </w:t>
      </w:r>
      <w:r w:rsidRPr="006404A8">
        <w:t>disinfectants such as 1% sodium hypochlorite, 4% formaldehyde, 2% glutaraldehyde, 70% ethanol, 70% propanol, 2% peracetic acid, 3-6% hydrogen peroxide, and 0.16% iodine</w:t>
      </w:r>
      <w:r w:rsidR="0097015A">
        <w:t xml:space="preserve"> </w:t>
      </w:r>
      <w:bookmarkStart w:id="113" w:name="_Toc209859572"/>
      <w:bookmarkStart w:id="114" w:name="_Ref220914220"/>
      <w:bookmarkStart w:id="115" w:name="_Ref220920025"/>
      <w:bookmarkStart w:id="116" w:name="_Ref256776892"/>
      <w:bookmarkStart w:id="117" w:name="_Toc274904750"/>
      <w:bookmarkStart w:id="118" w:name="_Toc291151800"/>
      <w:bookmarkStart w:id="119" w:name="_Toc309054004"/>
      <w:bookmarkStart w:id="120" w:name="_Toc309833696"/>
      <w:bookmarkStart w:id="121" w:name="_Toc311188357"/>
      <w:r w:rsidR="0047524B">
        <w:fldChar w:fldCharType="begin"/>
      </w:r>
      <w:r w:rsidR="0038618A">
        <w:instrText xml:space="preserve"> ADDIN EN.CITE &lt;EndNote&gt;&lt;Cite&gt;&lt;Author&gt;Public Health Agency of Canada&lt;/Author&gt;&lt;Year&gt;2010&lt;/Year&gt;&lt;RecNum&gt;88&lt;/RecNum&gt;&lt;DisplayText&gt;(Public Health Agency of Canada, 2010)&lt;/DisplayText&gt;&lt;record&gt;&lt;rec-number&gt;88&lt;/rec-number&gt;&lt;foreign-keys&gt;&lt;key app="EN" db-id="2wxsvd922edesse9ssc599ttervddpsxxvra" timestamp="1597818439"&gt;88&lt;/key&gt;&lt;/foreign-keys&gt;&lt;ref-type name="Web Page"&gt;12&lt;/ref-type&gt;&lt;contributors&gt;&lt;authors&gt;&lt;author&gt;Public Health Agency of Canada,  &lt;/author&gt;&lt;/authors&gt;&lt;/contributors&gt;&lt;titles&gt;&lt;title&gt;Pathogen Safety Data Sheets: Infectious Substances – Vibrio cholerae&lt;/title&gt;&lt;/titles&gt;&lt;number&gt;July 2020&lt;/number&gt;&lt;dates&gt;&lt;year&gt;2010&lt;/year&gt;&lt;/dates&gt;&lt;publisher&gt;Government of Canada&lt;/publisher&gt;&lt;urls&gt;&lt;related-urls&gt;&lt;url&gt;https://www.canada.ca/en/public-health/services/laboratory-biosafety-biosecurity/pathogen-safety-data-sheets-risk-assessment/vibrio-cholerae.html&lt;/url&gt;&lt;/related-urls&gt;&lt;/urls&gt;&lt;/record&gt;&lt;/Cite&gt;&lt;/EndNote&gt;</w:instrText>
      </w:r>
      <w:r w:rsidR="0047524B">
        <w:fldChar w:fldCharType="separate"/>
      </w:r>
      <w:r w:rsidR="0047524B">
        <w:rPr>
          <w:noProof/>
        </w:rPr>
        <w:t>(</w:t>
      </w:r>
      <w:hyperlink w:anchor="_ENREF_71" w:tooltip="Public Health Agency of Canada, 2010 #88" w:history="1">
        <w:r w:rsidR="0023074B">
          <w:rPr>
            <w:noProof/>
          </w:rPr>
          <w:t>Public Health Agency of Canada, 2010</w:t>
        </w:r>
      </w:hyperlink>
      <w:r w:rsidR="0047524B">
        <w:rPr>
          <w:noProof/>
        </w:rPr>
        <w:t>)</w:t>
      </w:r>
      <w:r w:rsidR="0047524B">
        <w:fldChar w:fldCharType="end"/>
      </w:r>
      <w:r w:rsidR="0097015A">
        <w:t>.</w:t>
      </w:r>
    </w:p>
    <w:p w14:paraId="402FE59F" w14:textId="33907EEC" w:rsidR="00AA2DD3" w:rsidRPr="00F065F6" w:rsidRDefault="00AA2DD3" w:rsidP="00FE5BBC">
      <w:pPr>
        <w:pStyle w:val="RARMPnumberedparagraphs"/>
      </w:pPr>
      <w:r>
        <w:rPr>
          <w:i/>
        </w:rPr>
        <w:t xml:space="preserve">V. </w:t>
      </w:r>
      <w:r w:rsidRPr="00FF49BB">
        <w:rPr>
          <w:i/>
        </w:rPr>
        <w:t xml:space="preserve">cholerae </w:t>
      </w:r>
      <w:r w:rsidRPr="00FF49BB">
        <w:t>can be physically i</w:t>
      </w:r>
      <w:r w:rsidR="00FF49BB">
        <w:t xml:space="preserve">nactivated by ultraviolet </w:t>
      </w:r>
      <w:r w:rsidR="008507B2">
        <w:t xml:space="preserve">light </w:t>
      </w:r>
      <w:r w:rsidR="00FF49BB">
        <w:t>(UV</w:t>
      </w:r>
      <w:r w:rsidR="00C95944">
        <w:t>; 99% inactivation at 7mJ/cm</w:t>
      </w:r>
      <w:r w:rsidR="00C95944">
        <w:rPr>
          <w:vertAlign w:val="superscript"/>
        </w:rPr>
        <w:t>2</w:t>
      </w:r>
      <w:r w:rsidR="00FF49BB">
        <w:t>) and ionising radiation</w:t>
      </w:r>
      <w:r w:rsidR="00C95944">
        <w:t xml:space="preserve"> (&gt;1.7 Gy X-rays)</w:t>
      </w:r>
      <w:r w:rsidR="002B0655">
        <w:t xml:space="preserve"> </w:t>
      </w:r>
      <w:r w:rsidR="0047524B">
        <w:fldChar w:fldCharType="begin"/>
      </w:r>
      <w:r w:rsidR="0038618A">
        <w:instrText xml:space="preserve"> ADDIN EN.CITE &lt;EndNote&gt;&lt;Cite&gt;&lt;Author&gt;Public Health Agency of Canada&lt;/Author&gt;&lt;Year&gt;2010&lt;/Year&gt;&lt;RecNum&gt;88&lt;/RecNum&gt;&lt;DisplayText&gt;(Public Health Agency of Canada, 2010)&lt;/DisplayText&gt;&lt;record&gt;&lt;rec-number&gt;88&lt;/rec-number&gt;&lt;foreign-keys&gt;&lt;key app="EN" db-id="2wxsvd922edesse9ssc599ttervddpsxxvra" timestamp="1597818439"&gt;88&lt;/key&gt;&lt;/foreign-keys&gt;&lt;ref-type name="Web Page"&gt;12&lt;/ref-type&gt;&lt;contributors&gt;&lt;authors&gt;&lt;author&gt;Public Health Agency of Canada,  &lt;/author&gt;&lt;/authors&gt;&lt;/contributors&gt;&lt;titles&gt;&lt;title&gt;Pathogen Safety Data Sheets: Infectious Substances – Vibrio cholerae&lt;/title&gt;&lt;/titles&gt;&lt;number&gt;July 2020&lt;/number&gt;&lt;dates&gt;&lt;year&gt;2010&lt;/year&gt;&lt;/dates&gt;&lt;publisher&gt;Government of Canada&lt;/publisher&gt;&lt;urls&gt;&lt;related-urls&gt;&lt;url&gt;https://www.canada.ca/en/public-health/services/laboratory-biosafety-biosecurity/pathogen-safety-data-sheets-risk-assessment/vibrio-cholerae.html&lt;/url&gt;&lt;/related-urls&gt;&lt;/urls&gt;&lt;/record&gt;&lt;/Cite&gt;&lt;/EndNote&gt;</w:instrText>
      </w:r>
      <w:r w:rsidR="0047524B">
        <w:fldChar w:fldCharType="separate"/>
      </w:r>
      <w:r w:rsidR="0047524B">
        <w:rPr>
          <w:noProof/>
        </w:rPr>
        <w:t>(</w:t>
      </w:r>
      <w:hyperlink w:anchor="_ENREF_71" w:tooltip="Public Health Agency of Canada, 2010 #88" w:history="1">
        <w:r w:rsidR="0023074B">
          <w:rPr>
            <w:noProof/>
          </w:rPr>
          <w:t>Public Health Agency of Canada, 2010</w:t>
        </w:r>
      </w:hyperlink>
      <w:r w:rsidR="0047524B">
        <w:rPr>
          <w:noProof/>
        </w:rPr>
        <w:t>)</w:t>
      </w:r>
      <w:r w:rsidR="0047524B">
        <w:fldChar w:fldCharType="end"/>
      </w:r>
      <w:r w:rsidR="00C95944">
        <w:t xml:space="preserve">. UV light </w:t>
      </w:r>
      <w:r w:rsidR="00FF49BB">
        <w:t xml:space="preserve">is </w:t>
      </w:r>
      <w:r w:rsidR="00C95944">
        <w:t xml:space="preserve">only </w:t>
      </w:r>
      <w:r w:rsidR="00FF49BB">
        <w:t xml:space="preserve">effective against </w:t>
      </w:r>
      <w:r w:rsidR="00FF49BB" w:rsidRPr="00FF49BB">
        <w:rPr>
          <w:i/>
        </w:rPr>
        <w:t>V. cholerae</w:t>
      </w:r>
      <w:r w:rsidR="00FF49BB">
        <w:t xml:space="preserve"> when </w:t>
      </w:r>
      <w:r w:rsidR="002B0655">
        <w:t xml:space="preserve">bacteria is present </w:t>
      </w:r>
      <w:r w:rsidR="00FF49BB">
        <w:t>in suspension rather than emb</w:t>
      </w:r>
      <w:r w:rsidR="006C3AA2">
        <w:t>edded in particles or biofilms</w:t>
      </w:r>
      <w:r w:rsidR="00FF49BB">
        <w:t>.</w:t>
      </w:r>
      <w:r w:rsidR="00491FC5">
        <w:t xml:space="preserve"> </w:t>
      </w:r>
      <w:r w:rsidR="00491FC5" w:rsidRPr="00F065F6">
        <w:t xml:space="preserve">In addition, </w:t>
      </w:r>
      <w:r w:rsidR="00491FC5" w:rsidRPr="00FE5BBC">
        <w:rPr>
          <w:i/>
        </w:rPr>
        <w:t>V. cholerae</w:t>
      </w:r>
      <w:r w:rsidR="00491FC5" w:rsidRPr="00F065F6">
        <w:t xml:space="preserve"> does not survive well in dry conditions such as on fabric, paper</w:t>
      </w:r>
      <w:r w:rsidR="006A1C07">
        <w:t>, plastic and metal and dies</w:t>
      </w:r>
      <w:r w:rsidR="00491FC5" w:rsidRPr="00F065F6">
        <w:t xml:space="preserve"> within a few days</w:t>
      </w:r>
      <w:r w:rsidR="006A4CFE" w:rsidRPr="00F065F6">
        <w:t xml:space="preserve"> </w:t>
      </w:r>
      <w:r w:rsidR="00F32FFC">
        <w:fldChar w:fldCharType="begin"/>
      </w:r>
      <w:r w:rsidR="0023074B">
        <w:instrText xml:space="preserve"> ADDIN EN.CITE &lt;EndNote&gt;&lt;Cite&gt;&lt;Author&gt;Felsenfeld&lt;/Author&gt;&lt;Year&gt;1965&lt;/Year&gt;&lt;RecNum&gt;89&lt;/RecNum&gt;&lt;DisplayText&gt;(Felsenfeld, 1965)&lt;/DisplayText&gt;&lt;record&gt;&lt;rec-number&gt;89&lt;/rec-number&gt;&lt;foreign-keys&gt;&lt;key app="EN" db-id="2wxsvd922edesse9ssc599ttervddpsxxvra" timestamp="1597818807"&gt;89&lt;/key&gt;&lt;/foreign-keys&gt;&lt;ref-type name="Journal Article"&gt;17&lt;/ref-type&gt;&lt;contributors&gt;&lt;authors&gt;&lt;author&gt;Felsenfeld, O.&lt;/author&gt;&lt;/authors&gt;&lt;/contributors&gt;&lt;titles&gt;&lt;title&gt;&lt;style face="normal" font="default" size="100%"&gt;Notes on food, beverages and fomites contaminated with &lt;/style&gt;&lt;style face="italic" font="default" size="100%"&gt;Vibrio cholerae&lt;/style&gt;&lt;/title&gt;&lt;secondary-title&gt;Bulletin of the World Health Organization&lt;/secondary-title&gt;&lt;alt-title&gt;Bull World Health Organ&lt;/alt-title&gt;&lt;/titles&gt;&lt;periodical&gt;&lt;full-title&gt;Bulletin of the World Health Organization&lt;/full-title&gt;&lt;abbr-1&gt;Bull World Health Organ&lt;/abbr-1&gt;&lt;/periodical&gt;&lt;alt-periodical&gt;&lt;full-title&gt;Bulletin of the World Health Organization&lt;/full-title&gt;&lt;abbr-1&gt;Bull World Health Organ&lt;/abbr-1&gt;&lt;/alt-periodical&gt;&lt;pages&gt;725-734&lt;/pages&gt;&lt;volume&gt;33&lt;/volume&gt;&lt;number&gt;5&lt;/number&gt;&lt;keywords&gt;&lt;keyword&gt;*Food Contamination&lt;/keyword&gt;&lt;keyword&gt;*Vibrio&lt;/keyword&gt;&lt;/keywords&gt;&lt;dates&gt;&lt;year&gt;1965&lt;/year&gt;&lt;/dates&gt;&lt;publisher&gt;World Health Organization&lt;/publisher&gt;&lt;isbn&gt;0042-9686&lt;/isbn&gt;&lt;accession-num&gt;5295150&lt;/accession-num&gt;&lt;urls&gt;&lt;related-urls&gt;&lt;url&gt;https://pubmed.ncbi.nlm.nih.gov/5295150&lt;/url&gt;&lt;url&gt;https://www.ncbi.nlm.nih.gov/pmc/articles/PMC2475869/&lt;/url&gt;&lt;/related-urls&gt;&lt;/urls&gt;&lt;remote-database-name&gt;PubMed&lt;/remote-database-name&gt;&lt;language&gt;eng&lt;/language&gt;&lt;/record&gt;&lt;/Cite&gt;&lt;/EndNote&gt;</w:instrText>
      </w:r>
      <w:r w:rsidR="00F32FFC">
        <w:fldChar w:fldCharType="separate"/>
      </w:r>
      <w:r w:rsidR="00F32FFC">
        <w:rPr>
          <w:noProof/>
        </w:rPr>
        <w:t>(</w:t>
      </w:r>
      <w:hyperlink w:anchor="_ENREF_30" w:tooltip="Felsenfeld, 1965 #89" w:history="1">
        <w:r w:rsidR="0023074B">
          <w:rPr>
            <w:noProof/>
          </w:rPr>
          <w:t>Felsenfeld, 1965</w:t>
        </w:r>
      </w:hyperlink>
      <w:r w:rsidR="00F32FFC">
        <w:rPr>
          <w:noProof/>
        </w:rPr>
        <w:t>)</w:t>
      </w:r>
      <w:r w:rsidR="00F32FFC">
        <w:fldChar w:fldCharType="end"/>
      </w:r>
      <w:r w:rsidR="006A4CFE" w:rsidRPr="00F065F6">
        <w:t>.</w:t>
      </w:r>
    </w:p>
    <w:p w14:paraId="4FCDB68F" w14:textId="2C3CB281" w:rsidR="002D3C5F" w:rsidRPr="00F065F6" w:rsidRDefault="002D3C5F" w:rsidP="002D3C5F">
      <w:pPr>
        <w:pStyle w:val="4RARMP"/>
        <w:tabs>
          <w:tab w:val="clear" w:pos="1134"/>
          <w:tab w:val="clear" w:pos="1986"/>
        </w:tabs>
        <w:rPr>
          <w:shd w:val="clear" w:color="auto" w:fill="FFFFFF"/>
        </w:rPr>
      </w:pPr>
      <w:bookmarkStart w:id="122" w:name="_Ref57127525"/>
      <w:r w:rsidRPr="00F065F6">
        <w:rPr>
          <w:shd w:val="clear" w:color="auto" w:fill="FFFFFF"/>
        </w:rPr>
        <w:t>Horizontal gene transfer</w:t>
      </w:r>
      <w:bookmarkEnd w:id="122"/>
      <w:r w:rsidRPr="00F065F6">
        <w:rPr>
          <w:shd w:val="clear" w:color="auto" w:fill="FFFFFF"/>
        </w:rPr>
        <w:t xml:space="preserve"> </w:t>
      </w:r>
    </w:p>
    <w:p w14:paraId="04E29F12" w14:textId="5C2442BB" w:rsidR="00F52BC0" w:rsidRDefault="00F065F6" w:rsidP="00F065F6">
      <w:pPr>
        <w:pStyle w:val="RARMPnumberedparagraphs"/>
      </w:pPr>
      <w:r w:rsidRPr="006404A8">
        <w:rPr>
          <w:i/>
          <w:iCs/>
        </w:rPr>
        <w:t>V. cholerae</w:t>
      </w:r>
      <w:r w:rsidRPr="006404A8">
        <w:t xml:space="preserve"> is a conjugative bacterium; that is, it is known to exchange genetic elements with other compatible bacteria present in the surrounding environment</w:t>
      </w:r>
      <w:r w:rsidR="00F52BC0">
        <w:t>. Gene transfer can occur by conjugation (between strains), transformation (uptake of naked DNA) and transduction (lateral gene transfer from bacteriophages)</w:t>
      </w:r>
      <w:r w:rsidRPr="006404A8">
        <w:t xml:space="preserve">. </w:t>
      </w:r>
      <w:r w:rsidR="00E81A06">
        <w:t>The horizontal (</w:t>
      </w:r>
      <w:r w:rsidR="00E81A06" w:rsidRPr="006404A8">
        <w:t>to bacteria of the same or different species</w:t>
      </w:r>
      <w:r w:rsidR="00E81A06">
        <w:t>) and vertical (to offspring</w:t>
      </w:r>
      <w:r w:rsidR="0048260E">
        <w:t>/progeny</w:t>
      </w:r>
      <w:r w:rsidR="00E81A06">
        <w:t>) transfer of the</w:t>
      </w:r>
      <w:r>
        <w:t xml:space="preserve"> genes</w:t>
      </w:r>
      <w:r w:rsidR="00221756">
        <w:t>,</w:t>
      </w:r>
      <w:r>
        <w:t xml:space="preserve"> including</w:t>
      </w:r>
      <w:r w:rsidR="00E81A06">
        <w:t xml:space="preserve"> virulence genes by phage, pathogenicity islands and other accessory genetic elements</w:t>
      </w:r>
      <w:r w:rsidR="00221756">
        <w:t>,</w:t>
      </w:r>
      <w:r w:rsidR="00E81A06">
        <w:t xml:space="preserve"> are responsible</w:t>
      </w:r>
      <w:r>
        <w:t xml:space="preserve"> for helping </w:t>
      </w:r>
      <w:r w:rsidR="006A1C07" w:rsidRPr="006A1C07">
        <w:rPr>
          <w:i/>
        </w:rPr>
        <w:t>V. cholerae</w:t>
      </w:r>
      <w:r>
        <w:t xml:space="preserve"> adapt to changing environment</w:t>
      </w:r>
      <w:r w:rsidR="006A1C07">
        <w:t>s</w:t>
      </w:r>
      <w:r w:rsidR="00572E42">
        <w:t xml:space="preserve"> </w:t>
      </w:r>
      <w:r w:rsidR="00F32FFC">
        <w:fldChar w:fldCharType="begin">
          <w:fldData xml:space="preserve">PEVuZE5vdGU+PENpdGU+PEF1dGhvcj5IZWlkZWxiZXJnPC9BdXRob3I+PFllYXI+MjAwMDwvWWVh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=
</w:fldData>
        </w:fldChar>
      </w:r>
      <w:r w:rsidR="0023074B">
        <w:instrText xml:space="preserve"> ADDIN EN.CITE </w:instrText>
      </w:r>
      <w:r w:rsidR="0023074B">
        <w:fldChar w:fldCharType="begin">
          <w:fldData xml:space="preserve">PEVuZE5vdGU+PENpdGU+PEF1dGhvcj5IZWlkZWxiZXJnPC9BdXRob3I+PFllYXI+MjAwMDwvWWVh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=
</w:fldData>
        </w:fldChar>
      </w:r>
      <w:r w:rsidR="0023074B">
        <w:instrText xml:space="preserve"> ADDIN EN.CITE.DATA </w:instrText>
      </w:r>
      <w:r w:rsidR="0023074B">
        <w:fldChar w:fldCharType="end"/>
      </w:r>
      <w:r w:rsidR="00F32FFC">
        <w:fldChar w:fldCharType="separate"/>
      </w:r>
      <w:r w:rsidR="00F32FFC">
        <w:rPr>
          <w:noProof/>
        </w:rPr>
        <w:t>(</w:t>
      </w:r>
      <w:hyperlink w:anchor="_ENREF_36" w:tooltip="Heidelberg, 2000 #30" w:history="1">
        <w:r w:rsidR="0023074B">
          <w:rPr>
            <w:noProof/>
          </w:rPr>
          <w:t>Heidelberg et al., 2000</w:t>
        </w:r>
      </w:hyperlink>
      <w:r w:rsidR="00F32FFC">
        <w:rPr>
          <w:noProof/>
        </w:rPr>
        <w:t>)</w:t>
      </w:r>
      <w:r w:rsidR="00F32FFC">
        <w:fldChar w:fldCharType="end"/>
      </w:r>
      <w:r>
        <w:t xml:space="preserve">. </w:t>
      </w:r>
    </w:p>
    <w:p w14:paraId="5AB51844" w14:textId="1D4BF514" w:rsidR="00F065F6" w:rsidRDefault="00F065F6" w:rsidP="00F065F6">
      <w:pPr>
        <w:pStyle w:val="RARMPnumberedparagraphs"/>
      </w:pPr>
      <w:r w:rsidRPr="006404A8">
        <w:t xml:space="preserve">In order to exchange mobile genetic material, two compatible bacteria form a conjugation/mating tube which joins the two bacteria. Mobile genetic elements and plasmids are then transferred via the tube </w:t>
      </w:r>
      <w:r w:rsidR="00F32FFC">
        <w:fldChar w:fldCharType="begin"/>
      </w:r>
      <w:r w:rsidR="00F32FFC">
        <w:instrText xml:space="preserve"> ADDIN EN.CITE &lt;EndNote&gt;&lt;Cite&gt;&lt;Author&gt;Kaper&lt;/Author&gt;&lt;Year&gt;1995&lt;/Year&gt;&lt;RecNum&gt;47&lt;/RecNum&gt;&lt;DisplayText&gt;(Kaper et al., 1995)&lt;/DisplayText&gt;&lt;record&gt;&lt;rec-number&gt;47&lt;/rec-number&gt;&lt;foreign-keys&gt;&lt;key app="EN" db-id="2wxsvd922edesse9ssc599ttervddpsxxvra" timestamp="1595816804"&gt;47&lt;/key&gt;&lt;/foreign-keys&gt;&lt;ref-type name="Journal Article"&gt;17&lt;/ref-type&gt;&lt;contributors&gt;&lt;authors&gt;&lt;author&gt;Kaper, J. B.&lt;/author&gt;&lt;author&gt;Morris, J. G., Jr.&lt;/author&gt;&lt;author&gt;Levine, M. M.&lt;/author&gt;&lt;/authors&gt;&lt;/contributors&gt;&lt;titles&gt;&lt;title&gt;Cholera&lt;/title&gt;&lt;secondary-title&gt;Clinical microbiology reviews&lt;/secondary-title&gt;&lt;alt-title&gt;Clin Microbiol Rev&lt;/alt-title&gt;&lt;/titles&gt;&lt;periodical&gt;&lt;full-title&gt;Clinical microbiology reviews&lt;/full-title&gt;&lt;abbr-1&gt;Clin Microbiol Rev&lt;/abbr-1&gt;&lt;/periodical&gt;&lt;alt-periodical&gt;&lt;full-title&gt;Clinical microbiology reviews&lt;/full-title&gt;&lt;abbr-1&gt;Clin Microbiol Rev&lt;/abbr-1&gt;&lt;/alt-periodical&gt;&lt;pages&gt;48-86&lt;/pages&gt;&lt;volume&gt;8&lt;/volume&gt;&lt;number&gt;1&lt;/number&gt;&lt;keywords&gt;&lt;keyword&gt;Antibody Formation&lt;/keyword&gt;&lt;keyword&gt;Bacterial Toxins/metabolism&lt;/keyword&gt;&lt;keyword&gt;Cholera/complications/*epidemiology/immunology/*microbiology&lt;/keyword&gt;&lt;keyword&gt;Cholera Vaccines/classification&lt;/keyword&gt;&lt;keyword&gt;Disease Outbreaks&lt;/keyword&gt;&lt;keyword&gt;Disease Reservoirs&lt;/keyword&gt;&lt;keyword&gt;Humans&lt;/keyword&gt;&lt;keyword&gt;Vibrio cholerae/classification/immunology/*isolation &amp;amp; purification/*pathogenicity&lt;/keyword&gt;&lt;keyword&gt;Virulence&lt;/keyword&gt;&lt;/keywords&gt;&lt;dates&gt;&lt;year&gt;1995&lt;/year&gt;&lt;/dates&gt;&lt;isbn&gt;0893-8512&amp;#xD;1098-6618&lt;/isbn&gt;&lt;accession-num&gt;7704895&lt;/accession-num&gt;&lt;urls&gt;&lt;related-urls&gt;&lt;url&gt;https://pubmed.ncbi.nlm.nih.gov/7704895&lt;/url&gt;&lt;url&gt;https://www.ncbi.nlm.nih.gov/pmc/articles/PMC172849/&lt;/url&gt;&lt;/related-urls&gt;&lt;/urls&gt;&lt;electronic-resource-num&gt;10.1128/CMR.8.1.48-86.1995&lt;/electronic-resource-num&gt;&lt;remote-database-name&gt;PubMed&lt;/remote-database-name&gt;&lt;language&gt;eng&lt;/language&gt;&lt;/record&gt;&lt;/Cite&gt;&lt;/EndNote&gt;</w:instrText>
      </w:r>
      <w:r w:rsidR="00F32FFC">
        <w:fldChar w:fldCharType="separate"/>
      </w:r>
      <w:r w:rsidR="00F32FFC">
        <w:rPr>
          <w:noProof/>
        </w:rPr>
        <w:t>(</w:t>
      </w:r>
      <w:hyperlink w:anchor="_ENREF_42" w:tooltip="Kaper, 1995 #47" w:history="1">
        <w:r w:rsidR="0023074B">
          <w:rPr>
            <w:noProof/>
          </w:rPr>
          <w:t>Kaper et al., 1995</w:t>
        </w:r>
      </w:hyperlink>
      <w:r w:rsidR="00F32FFC">
        <w:rPr>
          <w:noProof/>
        </w:rPr>
        <w:t>)</w:t>
      </w:r>
      <w:r w:rsidR="00F32FFC">
        <w:fldChar w:fldCharType="end"/>
      </w:r>
      <w:r w:rsidRPr="006404A8">
        <w:t>.</w:t>
      </w:r>
      <w:r>
        <w:t xml:space="preserve"> </w:t>
      </w:r>
    </w:p>
    <w:p w14:paraId="4D35CC1F" w14:textId="014445B1" w:rsidR="00E5643D" w:rsidRDefault="004A509B" w:rsidP="004A509B">
      <w:pPr>
        <w:pStyle w:val="RARMPnumberedparagraphs"/>
        <w:rPr>
          <w:shd w:val="clear" w:color="auto" w:fill="FFFFFF"/>
        </w:rPr>
      </w:pPr>
      <w:r>
        <w:rPr>
          <w:shd w:val="clear" w:color="auto" w:fill="FFFFFF"/>
        </w:rPr>
        <w:t xml:space="preserve">As </w:t>
      </w:r>
      <w:r w:rsidR="00E21A18" w:rsidRPr="00D16173">
        <w:rPr>
          <w:i/>
          <w:shd w:val="clear" w:color="auto" w:fill="FFFFFF"/>
        </w:rPr>
        <w:t>V.</w:t>
      </w:r>
      <w:r w:rsidR="00D16173">
        <w:rPr>
          <w:i/>
          <w:shd w:val="clear" w:color="auto" w:fill="FFFFFF"/>
        </w:rPr>
        <w:t xml:space="preserve"> </w:t>
      </w:r>
      <w:r w:rsidR="00E21A18" w:rsidRPr="00D16173">
        <w:rPr>
          <w:i/>
          <w:shd w:val="clear" w:color="auto" w:fill="FFFFFF"/>
        </w:rPr>
        <w:t>cholerae</w:t>
      </w:r>
      <w:r w:rsidR="00E21A18">
        <w:rPr>
          <w:shd w:val="clear" w:color="auto" w:fill="FFFFFF"/>
        </w:rPr>
        <w:t xml:space="preserve"> </w:t>
      </w:r>
      <w:r>
        <w:rPr>
          <w:shd w:val="clear" w:color="auto" w:fill="FFFFFF"/>
        </w:rPr>
        <w:t>is naturally present in c</w:t>
      </w:r>
      <w:r w:rsidRPr="004A509B">
        <w:rPr>
          <w:shd w:val="clear" w:color="auto" w:fill="FFFFFF"/>
        </w:rPr>
        <w:t>oastal waters</w:t>
      </w:r>
      <w:r>
        <w:rPr>
          <w:shd w:val="clear" w:color="auto" w:fill="FFFFFF"/>
        </w:rPr>
        <w:t>,</w:t>
      </w:r>
      <w:r w:rsidRPr="004A509B">
        <w:rPr>
          <w:shd w:val="clear" w:color="auto" w:fill="FFFFFF"/>
        </w:rPr>
        <w:t xml:space="preserve"> horizontal gene transfer</w:t>
      </w:r>
      <w:r>
        <w:rPr>
          <w:shd w:val="clear" w:color="auto" w:fill="FFFFFF"/>
        </w:rPr>
        <w:t xml:space="preserve"> can be </w:t>
      </w:r>
      <w:r w:rsidR="00E21A18">
        <w:rPr>
          <w:shd w:val="clear" w:color="auto" w:fill="FFFFFF"/>
        </w:rPr>
        <w:t>boosted</w:t>
      </w:r>
      <w:r w:rsidR="00E21A18" w:rsidRPr="004A509B">
        <w:rPr>
          <w:shd w:val="clear" w:color="auto" w:fill="FFFFFF"/>
        </w:rPr>
        <w:t xml:space="preserve"> </w:t>
      </w:r>
      <w:r w:rsidR="00E21A18">
        <w:rPr>
          <w:shd w:val="clear" w:color="auto" w:fill="FFFFFF"/>
        </w:rPr>
        <w:t>by</w:t>
      </w:r>
      <w:r w:rsidR="00E21A18" w:rsidRPr="004A509B">
        <w:rPr>
          <w:shd w:val="clear" w:color="auto" w:fill="FFFFFF"/>
        </w:rPr>
        <w:t xml:space="preserve"> </w:t>
      </w:r>
      <w:r w:rsidRPr="004A509B">
        <w:rPr>
          <w:shd w:val="clear" w:color="auto" w:fill="FFFFFF"/>
        </w:rPr>
        <w:t>divalent cations such as Ca</w:t>
      </w:r>
      <w:r w:rsidRPr="004A509B">
        <w:rPr>
          <w:shd w:val="clear" w:color="auto" w:fill="FFFFFF"/>
          <w:vertAlign w:val="superscript"/>
        </w:rPr>
        <w:t>2+</w:t>
      </w:r>
      <w:r w:rsidRPr="004A509B">
        <w:rPr>
          <w:shd w:val="clear" w:color="auto" w:fill="FFFFFF"/>
        </w:rPr>
        <w:t> and Mg</w:t>
      </w:r>
      <w:r w:rsidRPr="004A509B">
        <w:rPr>
          <w:shd w:val="clear" w:color="auto" w:fill="FFFFFF"/>
          <w:vertAlign w:val="superscript"/>
        </w:rPr>
        <w:t>2+</w:t>
      </w:r>
      <w:r w:rsidRPr="004A509B">
        <w:rPr>
          <w:shd w:val="clear" w:color="auto" w:fill="FFFFFF"/>
        </w:rPr>
        <w:t> </w:t>
      </w:r>
      <w:r w:rsidR="00E21A18">
        <w:rPr>
          <w:shd w:val="clear" w:color="auto" w:fill="FFFFFF"/>
        </w:rPr>
        <w:t xml:space="preserve">which </w:t>
      </w:r>
      <w:r>
        <w:rPr>
          <w:shd w:val="clear" w:color="auto" w:fill="FFFFFF"/>
        </w:rPr>
        <w:t xml:space="preserve">are </w:t>
      </w:r>
      <w:r w:rsidR="00E21A18">
        <w:rPr>
          <w:shd w:val="clear" w:color="auto" w:fill="FFFFFF"/>
        </w:rPr>
        <w:t>abundant</w:t>
      </w:r>
      <w:r w:rsidR="00E21A18" w:rsidRPr="004A509B">
        <w:rPr>
          <w:shd w:val="clear" w:color="auto" w:fill="FFFFFF"/>
        </w:rPr>
        <w:t xml:space="preserve"> </w:t>
      </w:r>
      <w:r w:rsidRPr="004A509B">
        <w:rPr>
          <w:shd w:val="clear" w:color="auto" w:fill="FFFFFF"/>
        </w:rPr>
        <w:t xml:space="preserve">in </w:t>
      </w:r>
      <w:r w:rsidR="00E21A18">
        <w:rPr>
          <w:shd w:val="clear" w:color="auto" w:fill="FFFFFF"/>
        </w:rPr>
        <w:t>sea</w:t>
      </w:r>
      <w:r w:rsidR="00E21A18" w:rsidRPr="004A509B">
        <w:rPr>
          <w:shd w:val="clear" w:color="auto" w:fill="FFFFFF"/>
        </w:rPr>
        <w:t xml:space="preserve"> </w:t>
      </w:r>
      <w:r w:rsidRPr="004A509B">
        <w:rPr>
          <w:shd w:val="clear" w:color="auto" w:fill="FFFFFF"/>
        </w:rPr>
        <w:t xml:space="preserve">water, and </w:t>
      </w:r>
      <w:r w:rsidR="00E21A18">
        <w:rPr>
          <w:shd w:val="clear" w:color="auto" w:fill="FFFFFF"/>
        </w:rPr>
        <w:t xml:space="preserve">other </w:t>
      </w:r>
      <w:r w:rsidRPr="004A509B">
        <w:rPr>
          <w:shd w:val="clear" w:color="auto" w:fill="FFFFFF"/>
        </w:rPr>
        <w:t xml:space="preserve">metals such as vanadium, cadmium, and nickel </w:t>
      </w:r>
      <w:r w:rsidR="00E21A18">
        <w:rPr>
          <w:shd w:val="clear" w:color="auto" w:fill="FFFFFF"/>
        </w:rPr>
        <w:t>which are</w:t>
      </w:r>
      <w:r w:rsidR="00D16173">
        <w:rPr>
          <w:shd w:val="clear" w:color="auto" w:fill="FFFFFF"/>
        </w:rPr>
        <w:t xml:space="preserve"> </w:t>
      </w:r>
      <w:r w:rsidRPr="004A509B">
        <w:rPr>
          <w:shd w:val="clear" w:color="auto" w:fill="FFFFFF"/>
        </w:rPr>
        <w:t>often found as</w:t>
      </w:r>
      <w:r>
        <w:rPr>
          <w:shd w:val="clear" w:color="auto" w:fill="FFFFFF"/>
        </w:rPr>
        <w:t xml:space="preserve"> pollutants in coastal systems</w:t>
      </w:r>
      <w:r w:rsidR="00E21A18">
        <w:rPr>
          <w:shd w:val="clear" w:color="auto" w:fill="FFFFFF"/>
        </w:rPr>
        <w:t xml:space="preserve"> and</w:t>
      </w:r>
      <w:r>
        <w:rPr>
          <w:shd w:val="clear" w:color="auto" w:fill="FFFFFF"/>
        </w:rPr>
        <w:t xml:space="preserve"> which </w:t>
      </w:r>
      <w:r w:rsidRPr="004A509B">
        <w:rPr>
          <w:shd w:val="clear" w:color="auto" w:fill="FFFFFF"/>
        </w:rPr>
        <w:t xml:space="preserve">improve the </w:t>
      </w:r>
      <w:r w:rsidR="00E21A18">
        <w:rPr>
          <w:shd w:val="clear" w:color="auto" w:fill="FFFFFF"/>
        </w:rPr>
        <w:t>chances of horizontal gene transfer occurring</w:t>
      </w:r>
      <w:r w:rsidR="00E21A18" w:rsidRPr="004A509B">
        <w:rPr>
          <w:shd w:val="clear" w:color="auto" w:fill="FFFFFF"/>
        </w:rPr>
        <w:t xml:space="preserve"> </w:t>
      </w:r>
      <w:r w:rsidR="00F32FFC">
        <w:rPr>
          <w:shd w:val="clear" w:color="auto" w:fill="FFFFFF"/>
        </w:rPr>
        <w:fldChar w:fldCharType="begin"/>
      </w:r>
      <w:r w:rsidR="0023074B">
        <w:rPr>
          <w:shd w:val="clear" w:color="auto" w:fill="FFFFFF"/>
        </w:rPr>
        <w:instrText xml:space="preserve"> ADDIN EN.CITE &lt;EndNote&gt;&lt;Cite&gt;&lt;Author&gt;Racault&lt;/Author&gt;&lt;Year&gt;2019&lt;/Year&gt;&lt;RecNum&gt;85&lt;/RecNum&gt;&lt;DisplayText&gt;(Racault et al., 2019)&lt;/DisplayText&gt;&lt;record&gt;&lt;rec-number&gt;85&lt;/rec-number&gt;&lt;foreign-keys&gt;&lt;key app="EN" db-id="2wxsvd922edesse9ssc599ttervddpsxxvra" timestamp="1597816125"&gt;85&lt;/key&gt;&lt;/foreign-keys&gt;&lt;ref-type name="Journal Article"&gt;17&lt;/ref-type&gt;&lt;contributors&gt;&lt;authors&gt;&lt;author&gt;Racault, Marie-Fanny&lt;/author&gt;&lt;author&gt;Abdulaziz, Anas&lt;/author&gt;&lt;author&gt;George, Grinson&lt;/author&gt;&lt;author&gt;Menon, Nandini&lt;/author&gt;&lt;author&gt;C, Jasmin&lt;/author&gt;&lt;author&gt;Punathil, Minu&lt;/author&gt;&lt;author&gt;McConville, Kristian&lt;/author&gt;&lt;author&gt;Loveday, Ben&lt;/author&gt;&lt;author&gt;Platt, Trevor&lt;/author&gt;&lt;author&gt;Sathyendranath, Shubha&lt;/author&gt;&lt;author&gt;Vijayan, Vijitha&lt;/author&gt;&lt;/authors&gt;&lt;/contributors&gt;&lt;titles&gt;&lt;title&gt;&lt;style face="normal" font="default" size="100%"&gt;Environmental Reservoirs of &lt;/style&gt;&lt;style face="italic" font="default" size="100%"&gt;Vibrio cholerae&lt;/style&gt;&lt;style face="normal" font="default" size="100%"&gt;: Challenges and Opportunities for Ocean-Color Remote Sensing&lt;/style&gt;&lt;/title&gt;&lt;secondary-title&gt;Remote Sensing&lt;/secondary-title&gt;&lt;/titles&gt;&lt;periodical&gt;&lt;full-title&gt;Remote Sensing&lt;/full-title&gt;&lt;/periodical&gt;&lt;pages&gt;2763&lt;/pages&gt;&lt;volume&gt;11&lt;/volume&gt;&lt;number&gt;23&lt;/number&gt;&lt;dates&gt;&lt;year&gt;2019&lt;/year&gt;&lt;/dates&gt;&lt;isbn&gt;2072-4292&lt;/isbn&gt;&lt;accession-num&gt;doi:10.3390/rs11232763&lt;/accession-num&gt;&lt;urls&gt;&lt;related-urls&gt;&lt;url&gt;https://www.mdpi.com/2072-4292/11/23/2763&lt;/url&gt;&lt;/related-urls&gt;&lt;/urls&gt;&lt;/record&gt;&lt;/Cite&gt;&lt;/EndNote&gt;</w:instrText>
      </w:r>
      <w:r w:rsidR="00F32FFC">
        <w:rPr>
          <w:shd w:val="clear" w:color="auto" w:fill="FFFFFF"/>
        </w:rPr>
        <w:fldChar w:fldCharType="separate"/>
      </w:r>
      <w:r w:rsidR="00F32FFC">
        <w:rPr>
          <w:noProof/>
          <w:shd w:val="clear" w:color="auto" w:fill="FFFFFF"/>
        </w:rPr>
        <w:t>(</w:t>
      </w:r>
      <w:hyperlink w:anchor="_ENREF_76" w:tooltip="Racault, 2019 #85" w:history="1">
        <w:r w:rsidR="0023074B">
          <w:rPr>
            <w:noProof/>
            <w:shd w:val="clear" w:color="auto" w:fill="FFFFFF"/>
          </w:rPr>
          <w:t>Racault et al., 2019</w:t>
        </w:r>
      </w:hyperlink>
      <w:r w:rsidR="00F32FFC">
        <w:rPr>
          <w:noProof/>
          <w:shd w:val="clear" w:color="auto" w:fill="FFFFFF"/>
        </w:rPr>
        <w:t>)</w:t>
      </w:r>
      <w:r w:rsidR="00F32FFC">
        <w:rPr>
          <w:shd w:val="clear" w:color="auto" w:fill="FFFFFF"/>
        </w:rPr>
        <w:fldChar w:fldCharType="end"/>
      </w:r>
      <w:r w:rsidRPr="004A509B">
        <w:rPr>
          <w:shd w:val="clear" w:color="auto" w:fill="FFFFFF"/>
        </w:rPr>
        <w:t>.</w:t>
      </w:r>
    </w:p>
    <w:p w14:paraId="5A7C7E32" w14:textId="188CAC39" w:rsidR="00DA1AFE" w:rsidRDefault="00DA1AFE" w:rsidP="00DA1AFE">
      <w:pPr>
        <w:pStyle w:val="RARMPnumberedparagraphs"/>
        <w:rPr>
          <w:rFonts w:cs="Calibri"/>
          <w:szCs w:val="22"/>
          <w:shd w:val="clear" w:color="auto" w:fill="FFFFFF"/>
        </w:rPr>
      </w:pPr>
      <w:r w:rsidRPr="00DA1AFE">
        <w:rPr>
          <w:rFonts w:cs="Calibri"/>
          <w:szCs w:val="22"/>
          <w:shd w:val="clear" w:color="auto" w:fill="FFFFFF"/>
        </w:rPr>
        <w:t xml:space="preserve">Chitin and sunlight also promote horizontal gene transfer in </w:t>
      </w:r>
      <w:r w:rsidRPr="00DA1AFE">
        <w:rPr>
          <w:rFonts w:cs="Calibri"/>
          <w:i/>
          <w:szCs w:val="22"/>
          <w:shd w:val="clear" w:color="auto" w:fill="FFFFFF"/>
        </w:rPr>
        <w:t>V. cholerae</w:t>
      </w:r>
      <w:r w:rsidRPr="00DA1AFE">
        <w:rPr>
          <w:rFonts w:cs="Calibri"/>
          <w:szCs w:val="22"/>
          <w:shd w:val="clear" w:color="auto" w:fill="FFFFFF"/>
        </w:rPr>
        <w:t xml:space="preserve"> strains by inducing natural competence for transformation and by transduction (Herrington et al., 1988; Faruque et al., 2000; Meibom et al., 2005; Udden et al., 2008; Marvig and Blokesch, 2010; Chowdhury et al., 2017; Le Roux and Blokesch, 2018). </w:t>
      </w:r>
      <w:r w:rsidRPr="00DA1AFE">
        <w:rPr>
          <w:rFonts w:cs="Calibri"/>
          <w:i/>
          <w:szCs w:val="22"/>
          <w:shd w:val="clear" w:color="auto" w:fill="FFFFFF"/>
        </w:rPr>
        <w:t>V. cholerae</w:t>
      </w:r>
      <w:r w:rsidRPr="00DA1AFE">
        <w:rPr>
          <w:rFonts w:cs="Calibri"/>
          <w:szCs w:val="22"/>
          <w:shd w:val="clear" w:color="auto" w:fill="FFFFFF"/>
        </w:rPr>
        <w:t xml:space="preserve"> undergo transformation when they grow on chitin which enable the bacteria to take up free DNA from the environment and incorporate it into their genome. (Marvig and Blokesch, 2010; Chowdhury et al., 2017; Le Roux and Blokesch, 2018). Exposure to sunlight pro</w:t>
      </w:r>
      <w:r>
        <w:rPr>
          <w:rFonts w:cs="Calibri"/>
          <w:szCs w:val="22"/>
          <w:shd w:val="clear" w:color="auto" w:fill="FFFFFF"/>
        </w:rPr>
        <w:t>motes induction of CTX prophage</w:t>
      </w:r>
      <w:r>
        <w:rPr>
          <w:rStyle w:val="FootnoteReference"/>
          <w:rFonts w:cs="Calibri"/>
          <w:szCs w:val="22"/>
          <w:shd w:val="clear" w:color="auto" w:fill="FFFFFF"/>
        </w:rPr>
        <w:footnoteReference w:id="5"/>
      </w:r>
      <w:r w:rsidRPr="00DA1AFE">
        <w:rPr>
          <w:rFonts w:cs="Calibri"/>
          <w:szCs w:val="22"/>
          <w:shd w:val="clear" w:color="auto" w:fill="FFFFFF"/>
        </w:rPr>
        <w:t xml:space="preserve"> and promotes gene transfer between V. cholerae strains (Faruque et al., 2000; Chowdhury et al., 2017)</w:t>
      </w:r>
      <w:r>
        <w:rPr>
          <w:rFonts w:cs="Calibri"/>
          <w:szCs w:val="22"/>
          <w:shd w:val="clear" w:color="auto" w:fill="FFFFFF"/>
        </w:rPr>
        <w:t>.</w:t>
      </w:r>
    </w:p>
    <w:p w14:paraId="2A1FBE30" w14:textId="2A78C829" w:rsidR="00F065F6" w:rsidRDefault="00F065F6" w:rsidP="006B2D6E">
      <w:pPr>
        <w:pStyle w:val="RARMPnumberedparagraphs"/>
      </w:pPr>
      <w:r w:rsidRPr="006404A8">
        <w:t>Chromosomal genes are crucial for the bacteria</w:t>
      </w:r>
      <w:r>
        <w:t>, thus</w:t>
      </w:r>
      <w:r w:rsidRPr="006404A8">
        <w:t xml:space="preserve"> these genes are usually very stable and not easily transferred. However, some </w:t>
      </w:r>
      <w:r w:rsidRPr="006404A8">
        <w:rPr>
          <w:i/>
        </w:rPr>
        <w:t xml:space="preserve">V. cholerae </w:t>
      </w:r>
      <w:r w:rsidRPr="006404A8">
        <w:t xml:space="preserve">strains carry a large P plasmid (68 kb in size), also known </w:t>
      </w:r>
      <w:r w:rsidRPr="006404A8">
        <w:lastRenderedPageBreak/>
        <w:t xml:space="preserve">as fertility factor, which mediates transfer </w:t>
      </w:r>
      <w:r w:rsidR="00B42654">
        <w:t xml:space="preserve">of </w:t>
      </w:r>
      <w:r w:rsidR="00E21A18">
        <w:t>chro</w:t>
      </w:r>
      <w:r w:rsidR="00D16173">
        <w:t>mo</w:t>
      </w:r>
      <w:r w:rsidR="00E21A18">
        <w:t xml:space="preserve">somal genes </w:t>
      </w:r>
      <w:r w:rsidRPr="006404A8">
        <w:t>via conjugation</w:t>
      </w:r>
      <w:r w:rsidR="00334CB0">
        <w:t xml:space="preserve"> </w:t>
      </w:r>
      <w:r w:rsidR="0082001F">
        <w:fldChar w:fldCharType="begin"/>
      </w:r>
      <w:r w:rsidR="0023074B">
        <w:instrText xml:space="preserve"> ADDIN EN.CITE &lt;EndNote&gt;&lt;Cite&gt;&lt;Author&gt;Bhaskaran&lt;/Author&gt;&lt;Year&gt;1959&lt;/Year&gt;&lt;RecNum&gt;92&lt;/RecNum&gt;&lt;DisplayText&gt;(Bhaskaran, 1959)&lt;/DisplayText&gt;&lt;record&gt;&lt;rec-number&gt;92&lt;/rec-number&gt;&lt;foreign-keys&gt;&lt;key app="EN" db-id="2wxsvd922edesse9ssc599ttervddpsxxvra" timestamp="1597879905"&gt;92&lt;/key&gt;&lt;/foreign-keys&gt;&lt;ref-type name="Journal Article"&gt;17&lt;/ref-type&gt;&lt;contributors&gt;&lt;authors&gt;&lt;author&gt;Bhaskaran, K.&lt;/author&gt;&lt;/authors&gt;&lt;/contributors&gt;&lt;titles&gt;&lt;title&gt;&lt;style face="normal" font="default" size="100%"&gt;Observations of the Nature of Genetic Recombination in &lt;/style&gt;&lt;style face="italic" font="default" size="100%"&gt;Vibrio cholerae&lt;/style&gt;&lt;/title&gt;&lt;secondary-title&gt;Indian Journal of Medical Research&lt;/secondary-title&gt;&lt;/titles&gt;&lt;periodical&gt;&lt;full-title&gt;Indian Journal of Medical Research&lt;/full-title&gt;&lt;/periodical&gt;&lt;pages&gt;253-60&lt;/pages&gt;&lt;volume&gt;47&lt;/volume&gt;&lt;number&gt;3&lt;/number&gt;&lt;dates&gt;&lt;year&gt;1959&lt;/year&gt;&lt;/dates&gt;&lt;urls&gt;&lt;/urls&gt;&lt;remote-database-name&gt;CABDirect&lt;/remote-database-name&gt;&lt;language&gt;English&lt;/language&gt;&lt;/record&gt;&lt;/Cite&gt;&lt;/EndNote&gt;</w:instrText>
      </w:r>
      <w:r w:rsidR="0082001F">
        <w:fldChar w:fldCharType="separate"/>
      </w:r>
      <w:r w:rsidR="0082001F">
        <w:rPr>
          <w:noProof/>
        </w:rPr>
        <w:t>(</w:t>
      </w:r>
      <w:hyperlink w:anchor="_ENREF_9" w:tooltip="Bhaskaran, 1959 #92" w:history="1">
        <w:r w:rsidR="0023074B">
          <w:rPr>
            <w:noProof/>
          </w:rPr>
          <w:t>Bhaskaran, 1959</w:t>
        </w:r>
      </w:hyperlink>
      <w:r w:rsidR="0082001F">
        <w:rPr>
          <w:noProof/>
        </w:rPr>
        <w:t>)</w:t>
      </w:r>
      <w:r w:rsidR="0082001F">
        <w:fldChar w:fldCharType="end"/>
      </w:r>
      <w:r w:rsidRPr="006404A8">
        <w:rPr>
          <w:i/>
        </w:rPr>
        <w:t>.</w:t>
      </w:r>
      <w:r w:rsidRPr="006404A8">
        <w:rPr>
          <w:iCs/>
        </w:rPr>
        <w:t xml:space="preserve"> </w:t>
      </w:r>
      <w:r w:rsidR="00022368" w:rsidRPr="006404A8">
        <w:t xml:space="preserve">More recently another large (80 kb) conjugative plasmid (p3iANG) was identified in some clinical and environmental strains of </w:t>
      </w:r>
      <w:r w:rsidR="00022368" w:rsidRPr="006404A8">
        <w:rPr>
          <w:i/>
        </w:rPr>
        <w:t>V. cholerae</w:t>
      </w:r>
      <w:r w:rsidR="00022368">
        <w:t xml:space="preserve"> isolated </w:t>
      </w:r>
      <w:r w:rsidR="00E21A18">
        <w:t xml:space="preserve">in </w:t>
      </w:r>
      <w:r w:rsidR="00022368">
        <w:t>Africa which contain</w:t>
      </w:r>
      <w:r w:rsidR="00022368" w:rsidRPr="006404A8">
        <w:t xml:space="preserve"> multiple antibiotic resistance genes and</w:t>
      </w:r>
      <w:r w:rsidR="00022368">
        <w:t xml:space="preserve"> </w:t>
      </w:r>
      <w:r w:rsidR="00022368" w:rsidRPr="006404A8">
        <w:t xml:space="preserve">are able to </w:t>
      </w:r>
      <w:r w:rsidR="00E21A18">
        <w:t>transfer</w:t>
      </w:r>
      <w:r w:rsidR="00E21A18" w:rsidRPr="006404A8">
        <w:t xml:space="preserve"> </w:t>
      </w:r>
      <w:r w:rsidR="00022368" w:rsidRPr="006404A8">
        <w:t>plasmids and chromosomal DNA from strain to strain</w:t>
      </w:r>
      <w:r w:rsidR="00334CB0">
        <w:t xml:space="preserve"> </w:t>
      </w:r>
      <w:r w:rsidR="0082001F">
        <w:fldChar w:fldCharType="begin">
          <w:fldData xml:space="preserve">PEVuZE5vdGU+PENpdGU+PEF1dGhvcj5DZWNjYXJlbGxpPC9BdXRob3I+PFllYXI+MjAwNjwvWWVh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</w:fldData>
        </w:fldChar>
      </w:r>
      <w:r w:rsidR="0023074B">
        <w:instrText xml:space="preserve"> ADDIN EN.CITE </w:instrText>
      </w:r>
      <w:r w:rsidR="0023074B">
        <w:fldChar w:fldCharType="begin">
          <w:fldData xml:space="preserve">PEVuZE5vdGU+PENpdGU+PEF1dGhvcj5DZWNjYXJlbGxpPC9BdXRob3I+PFllYXI+MjAwNjwvWWVh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</w:fldData>
        </w:fldChar>
      </w:r>
      <w:r w:rsidR="0023074B">
        <w:instrText xml:space="preserve"> ADDIN EN.CITE.DATA </w:instrText>
      </w:r>
      <w:r w:rsidR="0023074B">
        <w:fldChar w:fldCharType="end"/>
      </w:r>
      <w:r w:rsidR="0082001F">
        <w:fldChar w:fldCharType="separate"/>
      </w:r>
      <w:r w:rsidR="0082001F">
        <w:rPr>
          <w:noProof/>
        </w:rPr>
        <w:t>(</w:t>
      </w:r>
      <w:hyperlink w:anchor="_ENREF_15" w:tooltip="Ceccarelli, 2006 #93" w:history="1">
        <w:r w:rsidR="0023074B">
          <w:rPr>
            <w:noProof/>
          </w:rPr>
          <w:t>Ceccarelli et al., 2006</w:t>
        </w:r>
      </w:hyperlink>
      <w:r w:rsidR="0082001F">
        <w:rPr>
          <w:noProof/>
        </w:rPr>
        <w:t xml:space="preserve">; </w:t>
      </w:r>
      <w:hyperlink w:anchor="_ENREF_95" w:tooltip="Valia, 2013 #94" w:history="1">
        <w:r w:rsidR="0023074B">
          <w:rPr>
            <w:noProof/>
          </w:rPr>
          <w:t>Valia et al., 2013</w:t>
        </w:r>
      </w:hyperlink>
      <w:r w:rsidR="0082001F">
        <w:rPr>
          <w:noProof/>
        </w:rPr>
        <w:t>)</w:t>
      </w:r>
      <w:r w:rsidR="0082001F">
        <w:fldChar w:fldCharType="end"/>
      </w:r>
      <w:r w:rsidR="00022368">
        <w:t>.</w:t>
      </w:r>
    </w:p>
    <w:p w14:paraId="1E023A35" w14:textId="3F3B5497" w:rsidR="00F065F6" w:rsidRDefault="00F065F6" w:rsidP="00F065F6">
      <w:pPr>
        <w:pStyle w:val="RARMPnumberedparagraphs"/>
      </w:pPr>
      <w:r w:rsidRPr="006404A8">
        <w:rPr>
          <w:i/>
        </w:rPr>
        <w:t xml:space="preserve">V. </w:t>
      </w:r>
      <w:r w:rsidR="00E21A18">
        <w:rPr>
          <w:i/>
        </w:rPr>
        <w:t>c</w:t>
      </w:r>
      <w:r w:rsidRPr="006404A8">
        <w:rPr>
          <w:i/>
        </w:rPr>
        <w:t>holerae</w:t>
      </w:r>
      <w:r w:rsidRPr="006404A8">
        <w:t xml:space="preserve"> strain 569B</w:t>
      </w:r>
      <w:r w:rsidR="00221756">
        <w:t xml:space="preserve"> (parent organism) does not carry</w:t>
      </w:r>
      <w:r w:rsidR="006A1C07">
        <w:t xml:space="preserve"> the</w:t>
      </w:r>
      <w:r w:rsidR="00221756">
        <w:t xml:space="preserve"> P plasmid. I</w:t>
      </w:r>
      <w:r w:rsidRPr="006404A8">
        <w:t xml:space="preserve">t has one small plasmid (4.5-5 kb) </w:t>
      </w:r>
      <w:r w:rsidR="00E21A18">
        <w:t>with unknown function</w:t>
      </w:r>
      <w:r w:rsidR="00572E42">
        <w:t xml:space="preserve"> </w:t>
      </w:r>
      <w:r w:rsidR="00F32FFC">
        <w:fldChar w:fldCharType="begin"/>
      </w:r>
      <w:r w:rsidR="0023074B">
        <w:instrText xml:space="preserve"> ADDIN EN.CITE &lt;EndNote&gt;&lt;Cite&gt;&lt;Author&gt;Viret&lt;/Author&gt;&lt;Year&gt;2004&lt;/Year&gt;&lt;RecNum&gt;43&lt;/RecNum&gt;&lt;DisplayText&gt;(Viret et al., 2004)&lt;/DisplayText&gt;&lt;record&gt;&lt;rec-number&gt;43&lt;/rec-number&gt;&lt;foreign-keys&gt;&lt;key app="EN" db-id="2wxsvd922edesse9ssc599ttervddpsxxvra" timestamp="1595816503"&gt;43&lt;/key&gt;&lt;/foreign-keys&gt;&lt;ref-type name="Journal Article"&gt;17&lt;/ref-type&gt;&lt;contributors&gt;&lt;authors&gt;&lt;author&gt;Viret, Jean-François&lt;/author&gt;&lt;author&gt;Dietrich, Guido&lt;/author&gt;&lt;author&gt;Favre, Didier&lt;/author&gt;&lt;/authors&gt;&lt;/contributors&gt;&lt;titles&gt;&lt;title&gt;&lt;style face="normal" font="default" size="100%"&gt;Biosafety aspects of the recombinant live oral &lt;/style&gt;&lt;style face="italic" font="default" size="100%"&gt;Vibrio cholerae&lt;/style&gt;&lt;style face="normal" font="default" size="100%"&gt; vaccine strain CVD 103-HgR&lt;/style&gt;&lt;/title&gt;&lt;secondary-title&gt;Vaccine&lt;/secondary-title&gt;&lt;/titles&gt;&lt;periodical&gt;&lt;full-title&gt;Vaccine&lt;/full-title&gt;&lt;/periodical&gt;&lt;pages&gt;2457-2469&lt;/pages&gt;&lt;volume&gt;22&lt;/volume&gt;&lt;number&gt;19&lt;/number&gt;&lt;keywords&gt;&lt;keyword&gt;Vaccine&lt;/keyword&gt;&lt;keyword&gt;Cholera&lt;/keyword&gt;&lt;keyword&gt;GMO-based&lt;/keyword&gt;&lt;keyword&gt;Genetic stability&lt;/keyword&gt;&lt;keyword&gt;Gene transfer&lt;/keyword&gt;&lt;keyword&gt;Risk assessment&lt;/keyword&gt;&lt;keyword&gt;Environmental safety&lt;/keyword&gt;&lt;/keywords&gt;&lt;dates&gt;&lt;year&gt;2004&lt;/year&gt;&lt;pub-dates&gt;&lt;date&gt;2004/06/23/&lt;/date&gt;&lt;/pub-dates&gt;&lt;/dates&gt;&lt;isbn&gt;0264-410X&lt;/isbn&gt;&lt;urls&gt;&lt;related-urls&gt;&lt;url&gt;http://www.sciencedirect.com/science/article/pii/S0264410X04002579&lt;/url&gt;&lt;/related-urls&gt;&lt;/urls&gt;&lt;electronic-resource-num&gt;https://doi.org/10.1016/j.vaccine.2003.12.033&lt;/electronic-resource-num&gt;&lt;/record&gt;&lt;/Cite&gt;&lt;/EndNote&gt;</w:instrText>
      </w:r>
      <w:r w:rsidR="00F32FFC">
        <w:fldChar w:fldCharType="separate"/>
      </w:r>
      <w:r w:rsidR="00F32FFC">
        <w:rPr>
          <w:noProof/>
        </w:rPr>
        <w:t>(</w:t>
      </w:r>
      <w:hyperlink w:anchor="_ENREF_98" w:tooltip="Viret, 2004 #43" w:history="1">
        <w:r w:rsidR="0023074B">
          <w:rPr>
            <w:noProof/>
          </w:rPr>
          <w:t>Viret et al., 2004</w:t>
        </w:r>
      </w:hyperlink>
      <w:r w:rsidR="00F32FFC">
        <w:rPr>
          <w:noProof/>
        </w:rPr>
        <w:t>)</w:t>
      </w:r>
      <w:r w:rsidR="00F32FFC">
        <w:fldChar w:fldCharType="end"/>
      </w:r>
      <w:r w:rsidRPr="006404A8">
        <w:t>.</w:t>
      </w:r>
      <w:r>
        <w:t xml:space="preserve"> </w:t>
      </w:r>
      <w:r w:rsidRPr="006404A8">
        <w:t xml:space="preserve">When the P plasmid was experimentally introduced into </w:t>
      </w:r>
      <w:r w:rsidRPr="006404A8">
        <w:rPr>
          <w:i/>
        </w:rPr>
        <w:t xml:space="preserve">V. cholerae </w:t>
      </w:r>
      <w:r w:rsidRPr="006404A8">
        <w:t>strain 569B, the ability of P plasmid</w:t>
      </w:r>
      <w:r w:rsidRPr="006404A8">
        <w:noBreakHyphen/>
        <w:t>containing strains to colonise the intestine was reduced five-fold in the rabbit ileal loop model</w:t>
      </w:r>
      <w:r w:rsidR="00572E42">
        <w:t xml:space="preserve"> </w:t>
      </w:r>
      <w:r w:rsidR="00F32FFC">
        <w:fldChar w:fldCharType="begin">
          <w:fldData xml:space="preserve">PEVuZE5vdGU+PENpdGU+PEF1dGhvcj5CYXJ0b3dza3k8L0F1dGhvcj48WWVhcj4xOTkwPC9ZZWFy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</w:fldData>
        </w:fldChar>
      </w:r>
      <w:r w:rsidR="0023074B">
        <w:instrText xml:space="preserve"> ADDIN EN.CITE </w:instrText>
      </w:r>
      <w:r w:rsidR="0023074B">
        <w:fldChar w:fldCharType="begin">
          <w:fldData xml:space="preserve">PEVuZE5vdGU+PENpdGU+PEF1dGhvcj5CYXJ0b3dza3k8L0F1dGhvcj48WWVhcj4xOTkwPC9ZZWFy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</w:fldData>
        </w:fldChar>
      </w:r>
      <w:r w:rsidR="0023074B">
        <w:instrText xml:space="preserve"> ADDIN EN.CITE.DATA </w:instrText>
      </w:r>
      <w:r w:rsidR="0023074B">
        <w:fldChar w:fldCharType="end"/>
      </w:r>
      <w:r w:rsidR="00F32FFC">
        <w:fldChar w:fldCharType="separate"/>
      </w:r>
      <w:r w:rsidR="00F32FFC">
        <w:rPr>
          <w:noProof/>
        </w:rPr>
        <w:t>(</w:t>
      </w:r>
      <w:hyperlink w:anchor="_ENREF_8" w:tooltip="Bartowsky, 1990 #37" w:history="1">
        <w:r w:rsidR="0023074B">
          <w:rPr>
            <w:noProof/>
          </w:rPr>
          <w:t>Bartowsky et al., 1990</w:t>
        </w:r>
      </w:hyperlink>
      <w:r w:rsidR="00F32FFC">
        <w:rPr>
          <w:noProof/>
        </w:rPr>
        <w:t>)</w:t>
      </w:r>
      <w:r w:rsidR="00F32FFC">
        <w:fldChar w:fldCharType="end"/>
      </w:r>
      <w:r w:rsidR="006A1C07">
        <w:t>. This suggested</w:t>
      </w:r>
      <w:r w:rsidR="00E21A18">
        <w:t xml:space="preserve"> that </w:t>
      </w:r>
      <w:r w:rsidR="00D82319">
        <w:t xml:space="preserve">the presence of P plasmid in </w:t>
      </w:r>
      <w:r w:rsidR="00D82319" w:rsidRPr="00D82319">
        <w:rPr>
          <w:i/>
        </w:rPr>
        <w:t>V. cholerae</w:t>
      </w:r>
      <w:r w:rsidR="00D82319">
        <w:t xml:space="preserve"> strain reduces its colonisation and </w:t>
      </w:r>
      <w:r w:rsidR="006A1C07">
        <w:t xml:space="preserve">therefore, </w:t>
      </w:r>
      <w:r w:rsidR="00D82319">
        <w:t>transmission of cholera.</w:t>
      </w:r>
    </w:p>
    <w:p w14:paraId="7F7EE38B" w14:textId="1AAD3BBA" w:rsidR="00022368" w:rsidRPr="006404A8" w:rsidRDefault="00022368" w:rsidP="00022368">
      <w:pPr>
        <w:pStyle w:val="RARMPnumberedparagraphs"/>
      </w:pPr>
      <w:r w:rsidRPr="006404A8">
        <w:t xml:space="preserve">Bacteriophage mediated transfer of mobile genetic elements is also common in bacterial populations. A bacteriophage is a type of virus that infects and replicates in </w:t>
      </w:r>
      <w:r w:rsidR="00205C97">
        <w:t>permissive</w:t>
      </w:r>
      <w:r w:rsidRPr="006404A8">
        <w:t xml:space="preserve"> bacteria. Bacteriophages can integrate their genome into bacterial genomes, replicate inside a bacterial cell and produce progeny bacteriophage that can carry mobile genetic material from one bacterium to another.</w:t>
      </w:r>
    </w:p>
    <w:p w14:paraId="42FD1F59" w14:textId="0433ADE5" w:rsidR="00022368" w:rsidRPr="006404A8" w:rsidRDefault="00022368" w:rsidP="006B2D6E">
      <w:pPr>
        <w:pStyle w:val="RARMPnumberedparagraphs"/>
      </w:pPr>
      <w:r w:rsidRPr="006404A8">
        <w:t xml:space="preserve">In some strains of </w:t>
      </w:r>
      <w:r w:rsidRPr="006404A8">
        <w:rPr>
          <w:i/>
        </w:rPr>
        <w:t>V. cholerae</w:t>
      </w:r>
      <w:r w:rsidRPr="006404A8">
        <w:t>, part of the genome that encodes the cholera toxin (</w:t>
      </w:r>
      <w:r w:rsidRPr="006404A8">
        <w:rPr>
          <w:i/>
        </w:rPr>
        <w:t>ctxAB</w:t>
      </w:r>
      <w:r w:rsidRPr="006404A8">
        <w:t>)</w:t>
      </w:r>
      <w:r w:rsidRPr="006404A8">
        <w:rPr>
          <w:i/>
        </w:rPr>
        <w:t xml:space="preserve"> </w:t>
      </w:r>
      <w:r w:rsidRPr="006404A8">
        <w:t xml:space="preserve">genes also includes sequences </w:t>
      </w:r>
      <w:r w:rsidR="00F62826">
        <w:t xml:space="preserve">for </w:t>
      </w:r>
      <w:r w:rsidRPr="006404A8">
        <w:t xml:space="preserve">a transmissible bacteriophage, which, if </w:t>
      </w:r>
      <w:r w:rsidR="0048260E">
        <w:t>turned</w:t>
      </w:r>
      <w:r w:rsidR="00F62826">
        <w:t>-on</w:t>
      </w:r>
      <w:r w:rsidRPr="006404A8">
        <w:t xml:space="preserve">, can </w:t>
      </w:r>
      <w:r w:rsidR="00F62826">
        <w:t>result in production of</w:t>
      </w:r>
      <w:r w:rsidRPr="006404A8">
        <w:t xml:space="preserve"> infectious bacteriophage</w:t>
      </w:r>
      <w:r w:rsidR="00F62826">
        <w:t>s</w:t>
      </w:r>
      <w:r w:rsidRPr="006404A8">
        <w:t xml:space="preserve">. </w:t>
      </w:r>
      <w:r w:rsidR="00F62826">
        <w:t>In mouse experiments, t</w:t>
      </w:r>
      <w:r w:rsidRPr="006404A8">
        <w:t xml:space="preserve">his bacteriophage </w:t>
      </w:r>
      <w:r w:rsidR="00F62826">
        <w:t>has been shown</w:t>
      </w:r>
      <w:r w:rsidRPr="006404A8">
        <w:t xml:space="preserve"> to transfer the </w:t>
      </w:r>
      <w:r w:rsidRPr="006404A8">
        <w:rPr>
          <w:i/>
        </w:rPr>
        <w:t>ctxAB</w:t>
      </w:r>
      <w:r w:rsidRPr="006404A8">
        <w:t xml:space="preserve"> genes from </w:t>
      </w:r>
      <w:r w:rsidRPr="006404A8">
        <w:rPr>
          <w:i/>
        </w:rPr>
        <w:t>ctxAB</w:t>
      </w:r>
      <w:r w:rsidR="00205C97">
        <w:t xml:space="preserve"> positive</w:t>
      </w:r>
      <w:r w:rsidRPr="006404A8">
        <w:t xml:space="preserve"> strains to </w:t>
      </w:r>
      <w:r w:rsidRPr="006404A8">
        <w:rPr>
          <w:i/>
        </w:rPr>
        <w:t>ctxAB</w:t>
      </w:r>
      <w:r w:rsidR="00205C97">
        <w:t xml:space="preserve"> negative </w:t>
      </w:r>
      <w:r w:rsidRPr="006404A8">
        <w:t>strains. The bacteriophage gains entry to the bacterial cell via TCP</w:t>
      </w:r>
      <w:r w:rsidR="00F32FFC">
        <w:t xml:space="preserve"> </w:t>
      </w:r>
      <w:r w:rsidR="0047524B">
        <w:fldChar w:fldCharType="begin">
          <w:fldData xml:space="preserve">PEVuZE5vdGU+PENpdGU+PEF1dGhvcj5NZWthbGFub3M8L0F1dGhvcj48WWVhcj4xOTk3PC9ZZWFy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</w:fldData>
        </w:fldChar>
      </w:r>
      <w:r w:rsidR="0047524B">
        <w:instrText xml:space="preserve"> ADDIN EN.CITE </w:instrText>
      </w:r>
      <w:r w:rsidR="0047524B">
        <w:fldChar w:fldCharType="begin">
          <w:fldData xml:space="preserve">PEVuZE5vdGU+PENpdGU+PEF1dGhvcj5NZWthbGFub3M8L0F1dGhvcj48WWVhcj4xOTk3PC9ZZWFy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</w:fldData>
        </w:fldChar>
      </w:r>
      <w:r w:rsidR="0047524B">
        <w:instrText xml:space="preserve"> ADDIN EN.CITE.DATA </w:instrText>
      </w:r>
      <w:r w:rsidR="0047524B">
        <w:fldChar w:fldCharType="end"/>
      </w:r>
      <w:r w:rsidR="0047524B">
        <w:fldChar w:fldCharType="separate"/>
      </w:r>
      <w:r w:rsidR="0047524B">
        <w:rPr>
          <w:noProof/>
        </w:rPr>
        <w:t>(</w:t>
      </w:r>
      <w:hyperlink w:anchor="_ENREF_99" w:tooltip="Waldor, 1996 #64" w:history="1">
        <w:r w:rsidR="0023074B">
          <w:rPr>
            <w:noProof/>
          </w:rPr>
          <w:t>Waldor and Mekalanos, 1996</w:t>
        </w:r>
      </w:hyperlink>
      <w:r w:rsidR="0047524B">
        <w:rPr>
          <w:noProof/>
        </w:rPr>
        <w:t xml:space="preserve">; </w:t>
      </w:r>
      <w:hyperlink w:anchor="_ENREF_59" w:tooltip="Mekalanos, 1997 #81" w:history="1">
        <w:r w:rsidR="0023074B">
          <w:rPr>
            <w:noProof/>
          </w:rPr>
          <w:t>Mekalanos et al., 1997</w:t>
        </w:r>
      </w:hyperlink>
      <w:r w:rsidR="0047524B">
        <w:rPr>
          <w:noProof/>
        </w:rPr>
        <w:t>)</w:t>
      </w:r>
      <w:r w:rsidR="0047524B">
        <w:fldChar w:fldCharType="end"/>
      </w:r>
      <w:r>
        <w:t>.</w:t>
      </w:r>
    </w:p>
    <w:p w14:paraId="65EB9A05" w14:textId="6DF3BB24" w:rsidR="00F21699" w:rsidRPr="00D66DFF" w:rsidRDefault="00E81A06" w:rsidP="00B01843">
      <w:pPr>
        <w:pStyle w:val="RARMPnumberedparagraphs"/>
      </w:pPr>
      <w:r w:rsidRPr="006404A8">
        <w:rPr>
          <w:i/>
        </w:rPr>
        <w:t>V. cholerae</w:t>
      </w:r>
      <w:r w:rsidR="00770DF3">
        <w:t xml:space="preserve"> strain 569B</w:t>
      </w:r>
      <w:r w:rsidRPr="006404A8">
        <w:t xml:space="preserve"> </w:t>
      </w:r>
      <w:r w:rsidR="00770DF3">
        <w:t>(</w:t>
      </w:r>
      <w:r w:rsidRPr="006404A8">
        <w:t>the parent organism</w:t>
      </w:r>
      <w:r w:rsidR="00770DF3">
        <w:t>)</w:t>
      </w:r>
      <w:r w:rsidRPr="006404A8">
        <w:rPr>
          <w:i/>
        </w:rPr>
        <w:t xml:space="preserve"> </w:t>
      </w:r>
      <w:r>
        <w:t xml:space="preserve">is </w:t>
      </w:r>
      <w:r w:rsidRPr="006404A8">
        <w:t xml:space="preserve">a non-permissive host for this bacteriophage, making it </w:t>
      </w:r>
      <w:r w:rsidR="00F62826">
        <w:t>resistant</w:t>
      </w:r>
      <w:r w:rsidR="00F62826" w:rsidRPr="006404A8">
        <w:t xml:space="preserve"> </w:t>
      </w:r>
      <w:r w:rsidRPr="006404A8">
        <w:t xml:space="preserve">to the bacteriophage infection. Additionally, if the </w:t>
      </w:r>
      <w:r w:rsidRPr="00BA0404">
        <w:t>endogenous prophage</w:t>
      </w:r>
      <w:r w:rsidR="00BA0404" w:rsidRPr="00BA0404">
        <w:t xml:space="preserve"> </w:t>
      </w:r>
      <w:r w:rsidRPr="00BA0404">
        <w:t xml:space="preserve">sequences are activated, it produces only defective bacteriophages that are unable to infect other </w:t>
      </w:r>
      <w:r w:rsidRPr="00BA0404">
        <w:rPr>
          <w:i/>
        </w:rPr>
        <w:t>V. cholerae</w:t>
      </w:r>
      <w:r w:rsidRPr="006404A8">
        <w:rPr>
          <w:i/>
        </w:rPr>
        <w:t xml:space="preserve"> </w:t>
      </w:r>
      <w:r w:rsidRPr="006404A8">
        <w:t xml:space="preserve">strains </w:t>
      </w:r>
      <w:r w:rsidRPr="006404A8">
        <w:fldChar w:fldCharType="begin">
          <w:fldData xml:space="preserve">PFJlZm1hbj48Q2l0ZT48QXV0aG9yPlZpcmV0PC9BdXRob3I+PFllYXI+MjAwNDwvWWVhcj48UmVj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</w:fldData>
        </w:fldChar>
      </w:r>
      <w:r>
        <w:instrText xml:space="preserve"> ADDIN REFMGR.CITE </w:instrText>
      </w:r>
      <w:r>
        <w:fldChar w:fldCharType="begin">
          <w:fldData xml:space="preserve">PFJlZm1hbj48Q2l0ZT48QXV0aG9yPlZpcmV0PC9BdXRob3I+PFllYXI+MjAwNDwvWWVhcj48UmVj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</w:fldData>
        </w:fldChar>
      </w:r>
      <w:r>
        <w:instrText xml:space="preserve"> ADDIN EN.CITE.DATA </w:instrText>
      </w:r>
      <w:r>
        <w:fldChar w:fldCharType="end"/>
      </w:r>
      <w:r w:rsidRPr="006404A8">
        <w:fldChar w:fldCharType="separate"/>
      </w:r>
      <w:r w:rsidRPr="006404A8">
        <w:rPr>
          <w:noProof/>
        </w:rPr>
        <w:t>(Viret et al. 2004)</w:t>
      </w:r>
      <w:r w:rsidRPr="006404A8">
        <w:fldChar w:fldCharType="end"/>
      </w:r>
      <w:r w:rsidRPr="006404A8">
        <w:t>.</w:t>
      </w:r>
    </w:p>
    <w:p w14:paraId="7A5F7E64" w14:textId="34E736E1" w:rsidR="00A63D42" w:rsidRPr="006404A8" w:rsidRDefault="00A63D42" w:rsidP="00E1104A">
      <w:pPr>
        <w:pStyle w:val="2RARMP"/>
      </w:pPr>
      <w:bookmarkStart w:id="123" w:name="_Toc377743562"/>
      <w:bookmarkStart w:id="124" w:name="_Toc47536749"/>
      <w:bookmarkStart w:id="125" w:name="_Toc64453157"/>
      <w:r w:rsidRPr="006404A8">
        <w:t>The GM v</w:t>
      </w:r>
      <w:r w:rsidR="006B13DE">
        <w:t>accine -</w:t>
      </w:r>
      <w:r w:rsidRPr="006404A8">
        <w:t xml:space="preserve"> nature and effect of the genetic modification</w:t>
      </w:r>
      <w:bookmarkEnd w:id="113"/>
      <w:bookmarkEnd w:id="114"/>
      <w:bookmarkEnd w:id="115"/>
      <w:bookmarkEnd w:id="116"/>
      <w:bookmarkEnd w:id="117"/>
      <w:bookmarkEnd w:id="118"/>
      <w:bookmarkEnd w:id="119"/>
      <w:bookmarkEnd w:id="120"/>
      <w:bookmarkEnd w:id="121"/>
      <w:bookmarkEnd w:id="123"/>
      <w:bookmarkEnd w:id="124"/>
      <w:bookmarkEnd w:id="125"/>
    </w:p>
    <w:p w14:paraId="24D8520F" w14:textId="5B9721E4" w:rsidR="00A63D42" w:rsidRPr="006404A8" w:rsidRDefault="00A63D42" w:rsidP="002B13BC">
      <w:pPr>
        <w:pStyle w:val="RARMPnumberedparagraphs"/>
      </w:pPr>
      <w:bookmarkStart w:id="126" w:name="_Ref191716974"/>
      <w:r w:rsidRPr="006404A8">
        <w:rPr>
          <w:lang w:eastAsia="nl-NL"/>
        </w:rPr>
        <w:t>The GM</w:t>
      </w:r>
      <w:r w:rsidRPr="006404A8">
        <w:t xml:space="preserve"> vaccine con</w:t>
      </w:r>
      <w:r w:rsidR="008535BD">
        <w:t xml:space="preserve">sists of a live-attenuated </w:t>
      </w:r>
      <w:r w:rsidRPr="006404A8">
        <w:t xml:space="preserve">bacterium </w:t>
      </w:r>
      <w:r w:rsidRPr="006404A8">
        <w:rPr>
          <w:i/>
        </w:rPr>
        <w:t>V. cholerae</w:t>
      </w:r>
      <w:r w:rsidR="000D6F1E">
        <w:t xml:space="preserve"> strain CVD 103-</w:t>
      </w:r>
      <w:r w:rsidRPr="006404A8">
        <w:t xml:space="preserve">HgR which is not able to cause </w:t>
      </w:r>
      <w:r w:rsidR="00923A3D">
        <w:t xml:space="preserve">cholera </w:t>
      </w:r>
      <w:r w:rsidRPr="006404A8">
        <w:t>disease</w:t>
      </w:r>
      <w:r w:rsidR="00F32FFC">
        <w:t xml:space="preserve"> </w:t>
      </w:r>
      <w:r w:rsidR="0047524B">
        <w:fldChar w:fldCharType="begin"/>
      </w:r>
      <w:r w:rsidR="0023074B">
        <w:instrText xml:space="preserve"> ADDIN EN.CITE &lt;EndNote&gt;&lt;Cite&gt;&lt;Author&gt;Ketley&lt;/Author&gt;&lt;Year&gt;1993&lt;/Year&gt;&lt;RecNum&gt;49&lt;/RecNum&gt;&lt;DisplayText&gt;(Ketley et al., 1993)&lt;/DisplayText&gt;&lt;record&gt;&lt;rec-number&gt;49&lt;/rec-number&gt;&lt;foreign-keys&gt;&lt;key app="EN" db-id="2wxsvd922edesse9ssc599ttervddpsxxvra" timestamp="1595816878"&gt;49&lt;/key&gt;&lt;/foreign-keys&gt;&lt;ref-type name="Journal Article"&gt;17&lt;/ref-type&gt;&lt;contributors&gt;&lt;authors&gt;&lt;author&gt;Ketley, J.M.&lt;/author&gt;&lt;author&gt;Michalski, J.&lt;/author&gt;&lt;author&gt;Galen, J.&lt;/author&gt;&lt;author&gt;Levine, M.M.&lt;/author&gt;&lt;author&gt;Kaper, J.B.&lt;/author&gt;&lt;/authors&gt;&lt;/contributors&gt;&lt;titles&gt;&lt;title&gt;&lt;style face="normal" font="default" size="100%"&gt;Construction of genetically marked &lt;/style&gt;&lt;style face="italic" font="default" size="100%"&gt;Vibrio cholerae&lt;/style&gt;&lt;style face="normal" font="default" size="100%"&gt; O1 vaccine strains&lt;/style&gt;&lt;/title&gt;&lt;secondary-title&gt;FEMS Microbiology Letters&lt;/secondary-title&gt;&lt;/titles&gt;&lt;periodical&gt;&lt;full-title&gt;FEMS Microbiology Letters&lt;/full-title&gt;&lt;/periodical&gt;&lt;pages&gt;15-21&lt;/pages&gt;&lt;volume&gt;111&lt;/volume&gt;&lt;number&gt;1&lt;/number&gt;&lt;dates&gt;&lt;year&gt;1993&lt;/year&gt;&lt;/dates&gt;&lt;isbn&gt;0378-1097&lt;/isbn&gt;&lt;urls&gt;&lt;related-urls&gt;&lt;url&gt;https://doi.org/10.1111/j.1574-6968.1993.tb06355.x&lt;/url&gt;&lt;/related-urls&gt;&lt;/urls&gt;&lt;electronic-resource-num&gt;10.1111/j.1574-6968.1993.tb06355.x %J FEMS Microbiology Letters&lt;/electronic-resource-num&gt;&lt;access-date&gt;7/27/2020&lt;/access-date&gt;&lt;/record&gt;&lt;/Cite&gt;&lt;/EndNote&gt;</w:instrText>
      </w:r>
      <w:r w:rsidR="0047524B">
        <w:fldChar w:fldCharType="separate"/>
      </w:r>
      <w:r w:rsidR="0047524B">
        <w:rPr>
          <w:noProof/>
        </w:rPr>
        <w:t>(</w:t>
      </w:r>
      <w:hyperlink w:anchor="_ENREF_43" w:tooltip="Ketley, 1993 #49" w:history="1">
        <w:r w:rsidR="0023074B">
          <w:rPr>
            <w:noProof/>
          </w:rPr>
          <w:t>Ketley et al., 1993</w:t>
        </w:r>
      </w:hyperlink>
      <w:r w:rsidR="0047524B">
        <w:rPr>
          <w:noProof/>
        </w:rPr>
        <w:t>)</w:t>
      </w:r>
      <w:r w:rsidR="0047524B">
        <w:fldChar w:fldCharType="end"/>
      </w:r>
      <w:r w:rsidRPr="006404A8">
        <w:t xml:space="preserve">. The parent strain, </w:t>
      </w:r>
      <w:r w:rsidRPr="006404A8">
        <w:rPr>
          <w:i/>
        </w:rPr>
        <w:t>V. cholerae</w:t>
      </w:r>
      <w:r w:rsidRPr="006404A8">
        <w:t xml:space="preserve"> strain 569B, from which the vaccine strain was derived, contains two copies of the cholera toxin genes (</w:t>
      </w:r>
      <w:r w:rsidRPr="006404A8">
        <w:rPr>
          <w:i/>
        </w:rPr>
        <w:t>ctxAB</w:t>
      </w:r>
      <w:r w:rsidRPr="006404A8">
        <w:t>) and a single non-functional copy of the haemolysin (</w:t>
      </w:r>
      <w:r w:rsidRPr="006404A8">
        <w:rPr>
          <w:i/>
        </w:rPr>
        <w:t>hlyA)</w:t>
      </w:r>
      <w:r w:rsidRPr="006404A8">
        <w:t xml:space="preserve"> gene on its chromosome. </w:t>
      </w:r>
    </w:p>
    <w:p w14:paraId="311BDD53" w14:textId="7A1E119A" w:rsidR="002B13BC" w:rsidRDefault="002B13BC" w:rsidP="002B13BC">
      <w:pPr>
        <w:pStyle w:val="3RARMP"/>
      </w:pPr>
      <w:bookmarkStart w:id="127" w:name="_Toc47536750"/>
      <w:bookmarkStart w:id="128" w:name="_Ref57127344"/>
      <w:bookmarkStart w:id="129" w:name="_Ref57127604"/>
      <w:bookmarkStart w:id="130" w:name="_Toc64453158"/>
      <w:bookmarkStart w:id="131" w:name="_Toc194221362"/>
      <w:bookmarkStart w:id="132" w:name="_Toc195684934"/>
      <w:bookmarkStart w:id="133" w:name="_Toc209859574"/>
      <w:bookmarkStart w:id="134" w:name="_Ref236199314"/>
      <w:bookmarkStart w:id="135" w:name="_Toc274904753"/>
      <w:bookmarkStart w:id="136" w:name="_Toc291151804"/>
      <w:r>
        <w:t>The genetic modification</w:t>
      </w:r>
      <w:bookmarkEnd w:id="127"/>
      <w:bookmarkEnd w:id="128"/>
      <w:bookmarkEnd w:id="129"/>
      <w:bookmarkEnd w:id="130"/>
    </w:p>
    <w:p w14:paraId="7948E60B" w14:textId="5D7C977F" w:rsidR="002B13BC" w:rsidRDefault="002B13BC" w:rsidP="00BD40B7">
      <w:pPr>
        <w:pStyle w:val="RARMPnumberedparagraphs"/>
      </w:pPr>
      <w:r w:rsidRPr="006404A8">
        <w:t xml:space="preserve">The vaccine strain </w:t>
      </w:r>
      <w:r w:rsidR="00D430D6">
        <w:t>was</w:t>
      </w:r>
      <w:r w:rsidRPr="006404A8">
        <w:t xml:space="preserve"> produced by deleting 94% of both chromosomal copies of the cholera toxin A subunit (</w:t>
      </w:r>
      <w:r w:rsidRPr="002B13BC">
        <w:rPr>
          <w:i/>
        </w:rPr>
        <w:t>ctxA</w:t>
      </w:r>
      <w:r w:rsidRPr="006404A8">
        <w:t>) gene and inserting the mercury resistance (</w:t>
      </w:r>
      <w:r w:rsidRPr="002B13BC">
        <w:rPr>
          <w:i/>
        </w:rPr>
        <w:t>mer</w:t>
      </w:r>
      <w:r w:rsidRPr="006404A8">
        <w:t xml:space="preserve">) genes from </w:t>
      </w:r>
      <w:r w:rsidRPr="002B13BC">
        <w:rPr>
          <w:i/>
        </w:rPr>
        <w:t>Shigella flexneri</w:t>
      </w:r>
      <w:r w:rsidRPr="006404A8">
        <w:t xml:space="preserve"> into the </w:t>
      </w:r>
      <w:r w:rsidRPr="002B13BC">
        <w:rPr>
          <w:i/>
        </w:rPr>
        <w:t>hlyA</w:t>
      </w:r>
      <w:r w:rsidRPr="006404A8">
        <w:t xml:space="preserve"> gene (</w:t>
      </w:r>
      <w:r w:rsidR="000B22E3">
        <w:t>Figure 4</w:t>
      </w:r>
      <w:r w:rsidRPr="006404A8">
        <w:t>).</w:t>
      </w:r>
      <w:r>
        <w:t xml:space="preserve"> </w:t>
      </w:r>
      <w:r w:rsidR="00C45E65">
        <w:t xml:space="preserve">This </w:t>
      </w:r>
      <w:r w:rsidR="00F62826">
        <w:t xml:space="preserve">was </w:t>
      </w:r>
      <w:r w:rsidR="00C45E65">
        <w:t>the first GMO to be registered as a live vaccine for human use</w:t>
      </w:r>
      <w:r w:rsidR="00F62826">
        <w:t xml:space="preserve"> in </w:t>
      </w:r>
      <w:r w:rsidR="00D82319">
        <w:t xml:space="preserve">1993 </w:t>
      </w:r>
      <w:r w:rsidR="00C45E65">
        <w:fldChar w:fldCharType="begin"/>
      </w:r>
      <w:r w:rsidR="0023074B">
        <w:instrText xml:space="preserve"> ADDIN EN.CITE &lt;EndNote&gt;&lt;Cite&gt;&lt;Author&gt;Viret&lt;/Author&gt;&lt;Year&gt;2004&lt;/Year&gt;&lt;RecNum&gt;43&lt;/RecNum&gt;&lt;DisplayText&gt;(Viret et al., 2004)&lt;/DisplayText&gt;&lt;record&gt;&lt;rec-number&gt;43&lt;/rec-number&gt;&lt;foreign-keys&gt;&lt;key app="EN" db-id="2wxsvd922edesse9ssc599ttervddpsxxvra" timestamp="1595816503"&gt;43&lt;/key&gt;&lt;/foreign-keys&gt;&lt;ref-type name="Journal Article"&gt;17&lt;/ref-type&gt;&lt;contributors&gt;&lt;authors&gt;&lt;author&gt;Viret, Jean-François&lt;/author&gt;&lt;author&gt;Dietrich, Guido&lt;/author&gt;&lt;author&gt;Favre, Didier&lt;/author&gt;&lt;/authors&gt;&lt;/contributors&gt;&lt;titles&gt;&lt;title&gt;&lt;style face="normal" font="default" size="100%"&gt;Biosafety aspects of the recombinant live oral &lt;/style&gt;&lt;style face="italic" font="default" size="100%"&gt;Vibrio cholerae&lt;/style&gt;&lt;style face="normal" font="default" size="100%"&gt; vaccine strain CVD 103-HgR&lt;/style&gt;&lt;/title&gt;&lt;secondary-title&gt;Vaccine&lt;/secondary-title&gt;&lt;/titles&gt;&lt;periodical&gt;&lt;full-title&gt;Vaccine&lt;/full-title&gt;&lt;/periodical&gt;&lt;pages&gt;2457-2469&lt;/pages&gt;&lt;volume&gt;22&lt;/volume&gt;&lt;number&gt;19&lt;/number&gt;&lt;keywords&gt;&lt;keyword&gt;Vaccine&lt;/keyword&gt;&lt;keyword&gt;Cholera&lt;/keyword&gt;&lt;keyword&gt;GMO-based&lt;/keyword&gt;&lt;keyword&gt;Genetic stability&lt;/keyword&gt;&lt;keyword&gt;Gene transfer&lt;/keyword&gt;&lt;keyword&gt;Risk assessment&lt;/keyword&gt;&lt;keyword&gt;Environmental safety&lt;/keyword&gt;&lt;/keywords&gt;&lt;dates&gt;&lt;year&gt;2004&lt;/year&gt;&lt;pub-dates&gt;&lt;date&gt;2004/06/23/&lt;/date&gt;&lt;/pub-dates&gt;&lt;/dates&gt;&lt;isbn&gt;0264-410X&lt;/isbn&gt;&lt;urls&gt;&lt;related-urls&gt;&lt;url&gt;http://www.sciencedirect.com/science/article/pii/S0264410X04002579&lt;/url&gt;&lt;/related-urls&gt;&lt;/urls&gt;&lt;electronic-resource-num&gt;https://doi.org/10.1016/j.vaccine.2003.12.033&lt;/electronic-resource-num&gt;&lt;/record&gt;&lt;/Cite&gt;&lt;/EndNote&gt;</w:instrText>
      </w:r>
      <w:r w:rsidR="00C45E65">
        <w:fldChar w:fldCharType="separate"/>
      </w:r>
      <w:r w:rsidR="00C45E65">
        <w:rPr>
          <w:noProof/>
        </w:rPr>
        <w:t>(</w:t>
      </w:r>
      <w:hyperlink w:anchor="_ENREF_98" w:tooltip="Viret, 2004 #43" w:history="1">
        <w:r w:rsidR="0023074B">
          <w:rPr>
            <w:noProof/>
          </w:rPr>
          <w:t>Viret et al., 2004</w:t>
        </w:r>
      </w:hyperlink>
      <w:r w:rsidR="00C45E65">
        <w:rPr>
          <w:noProof/>
        </w:rPr>
        <w:t>)</w:t>
      </w:r>
      <w:r w:rsidR="00C45E65">
        <w:fldChar w:fldCharType="end"/>
      </w:r>
      <w:r w:rsidR="00C45E65">
        <w:t>.</w:t>
      </w:r>
    </w:p>
    <w:p w14:paraId="51F619BE" w14:textId="643EE57D" w:rsidR="00BD40B7" w:rsidRDefault="00BD40B7" w:rsidP="00BD40B7">
      <w:pPr>
        <w:pStyle w:val="RARMPnumberedparagraphs"/>
        <w:numPr>
          <w:ilvl w:val="0"/>
          <w:numId w:val="0"/>
        </w:numPr>
        <w:tabs>
          <w:tab w:val="num" w:pos="567"/>
        </w:tabs>
      </w:pPr>
      <w:r>
        <w:rPr>
          <w:noProof/>
        </w:rPr>
        <w:lastRenderedPageBreak/>
        <w:drawing>
          <wp:inline distT="0" distB="0" distL="0" distR="0" wp14:anchorId="5BF6EAF6" wp14:editId="7F748B7A">
            <wp:extent cx="5481638" cy="3548063"/>
            <wp:effectExtent l="0" t="0" r="5080" b="0"/>
            <wp:docPr id="5" name="Picture 5" descr="A pictoral representation of the GM vaccine construction." title="Construction of the GM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txA.jpg"/>
                    <pic:cNvPicPr/>
                  </pic:nvPicPr>
                  <pic:blipFill>
                    <a:blip r:embed="rId19">
                      <a:extLst>
                        <a:ext uri="{28A0092B-C50C-407E-A947-70E740481C1C}">
                          <a14:useLocalDpi xmlns:a14="http://schemas.microsoft.com/office/drawing/2010/main" val="0"/>
                        </a:ext>
                      </a:extLst>
                    </a:blip>
                    <a:stretch>
                      <a:fillRect/>
                    </a:stretch>
                  </pic:blipFill>
                  <pic:spPr>
                    <a:xfrm>
                      <a:off x="0" y="0"/>
                      <a:ext cx="5481638" cy="3548063"/>
                    </a:xfrm>
                    <a:prstGeom prst="rect">
                      <a:avLst/>
                    </a:prstGeom>
                  </pic:spPr>
                </pic:pic>
              </a:graphicData>
            </a:graphic>
          </wp:inline>
        </w:drawing>
      </w:r>
    </w:p>
    <w:p w14:paraId="53C576BE" w14:textId="665B2580" w:rsidR="00F62826" w:rsidRPr="002D51B6" w:rsidRDefault="00F62826" w:rsidP="00F62826">
      <w:pPr>
        <w:pStyle w:val="Caption"/>
        <w:rPr>
          <w:sz w:val="22"/>
          <w:szCs w:val="22"/>
        </w:rPr>
      </w:pPr>
      <w:r w:rsidRPr="002D51B6">
        <w:rPr>
          <w:sz w:val="22"/>
          <w:szCs w:val="22"/>
        </w:rPr>
        <w:t xml:space="preserve">Figure </w:t>
      </w:r>
      <w:r w:rsidR="005106F1" w:rsidRPr="002D51B6">
        <w:rPr>
          <w:sz w:val="22"/>
          <w:szCs w:val="22"/>
        </w:rPr>
        <w:fldChar w:fldCharType="begin"/>
      </w:r>
      <w:r w:rsidR="005106F1" w:rsidRPr="002D51B6">
        <w:rPr>
          <w:sz w:val="22"/>
          <w:szCs w:val="22"/>
        </w:rPr>
        <w:instrText xml:space="preserve"> SEQ Figure \* ARABIC </w:instrText>
      </w:r>
      <w:r w:rsidR="005106F1" w:rsidRPr="002D51B6">
        <w:rPr>
          <w:sz w:val="22"/>
          <w:szCs w:val="22"/>
        </w:rPr>
        <w:fldChar w:fldCharType="separate"/>
      </w:r>
      <w:r w:rsidR="00F60EE6">
        <w:rPr>
          <w:noProof/>
          <w:sz w:val="22"/>
          <w:szCs w:val="22"/>
        </w:rPr>
        <w:t>4</w:t>
      </w:r>
      <w:r w:rsidR="005106F1" w:rsidRPr="002D51B6">
        <w:rPr>
          <w:noProof/>
          <w:sz w:val="22"/>
          <w:szCs w:val="22"/>
        </w:rPr>
        <w:fldChar w:fldCharType="end"/>
      </w:r>
      <w:r w:rsidRPr="002D51B6">
        <w:rPr>
          <w:sz w:val="22"/>
          <w:szCs w:val="22"/>
        </w:rPr>
        <w:t xml:space="preserve"> Construction of the GM vaccine</w:t>
      </w:r>
    </w:p>
    <w:p w14:paraId="090C75D6" w14:textId="632EC022" w:rsidR="0013231D" w:rsidRDefault="0013231D" w:rsidP="00D30624">
      <w:pPr>
        <w:pStyle w:val="RARMPnumberedparagraphs"/>
      </w:pPr>
      <w:r w:rsidRPr="00D30624">
        <w:rPr>
          <w:i/>
          <w:snapToGrid w:val="0"/>
          <w:lang w:eastAsia="en-US"/>
        </w:rPr>
        <w:t>Shigella spp</w:t>
      </w:r>
      <w:r w:rsidRPr="00D30624">
        <w:rPr>
          <w:snapToGrid w:val="0"/>
          <w:lang w:eastAsia="en-US"/>
        </w:rPr>
        <w:t xml:space="preserve">. are bacteria that cause shigellosis, also known as bacillary dysentery. </w:t>
      </w:r>
      <w:r w:rsidRPr="006404A8">
        <w:t>The</w:t>
      </w:r>
      <w:r w:rsidRPr="00D30624">
        <w:rPr>
          <w:i/>
        </w:rPr>
        <w:t xml:space="preserve"> mer</w:t>
      </w:r>
      <w:r>
        <w:t xml:space="preserve"> </w:t>
      </w:r>
      <w:r w:rsidRPr="006404A8">
        <w:t xml:space="preserve">operon is naturally carried by </w:t>
      </w:r>
      <w:r w:rsidRPr="00D30624">
        <w:rPr>
          <w:i/>
        </w:rPr>
        <w:t>S. flexneri</w:t>
      </w:r>
      <w:r w:rsidRPr="006404A8">
        <w:t xml:space="preserve"> within transposon Tn</w:t>
      </w:r>
      <w:r w:rsidRPr="00D30624">
        <w:rPr>
          <w:i/>
        </w:rPr>
        <w:t>21</w:t>
      </w:r>
      <w:r w:rsidRPr="006404A8">
        <w:t xml:space="preserve"> on a plasmid NR1</w:t>
      </w:r>
      <w:r w:rsidR="00334CB0">
        <w:t xml:space="preserve"> </w:t>
      </w:r>
      <w:r w:rsidR="0082001F">
        <w:fldChar w:fldCharType="begin"/>
      </w:r>
      <w:r w:rsidR="0082001F">
        <w:instrText xml:space="preserve"> ADDIN EN.CITE &lt;EndNote&gt;&lt;Cite&gt;&lt;Author&gt;Liebert&lt;/Author&gt;&lt;Year&gt;1999&lt;/Year&gt;&lt;RecNum&gt;95&lt;/RecNum&gt;&lt;DisplayText&gt;(Liebert et al., 1999)&lt;/DisplayText&gt;&lt;record&gt;&lt;rec-number&gt;95&lt;/rec-number&gt;&lt;foreign-keys&gt;&lt;key app="EN" db-id="2wxsvd922edesse9ssc599ttervddpsxxvra" timestamp="1597880793"&gt;95&lt;/key&gt;&lt;/foreign-keys&gt;&lt;ref-type name="Journal Article"&gt;17&lt;/ref-type&gt;&lt;contributors&gt;&lt;authors&gt;&lt;author&gt;Liebert, C. A.&lt;/author&gt;&lt;author&gt;Hall, R. M.&lt;/author&gt;&lt;author&gt;Summers, A. O.&lt;/author&gt;&lt;/authors&gt;&lt;/contributors&gt;&lt;titles&gt;&lt;title&gt;Transposon Tn21, flagship of the floating genome&lt;/title&gt;&lt;secondary-title&gt;Microbiology and molecular biology reviews : MMBR&lt;/secondary-title&gt;&lt;alt-title&gt;Microbiol Mol Biol Rev&lt;/alt-title&gt;&lt;/titles&gt;&lt;periodical&gt;&lt;full-title&gt;Microbiology and molecular biology reviews : MMBR&lt;/full-title&gt;&lt;abbr-1&gt;Microbiol Mol Biol Rev&lt;/abbr-1&gt;&lt;/periodical&gt;&lt;alt-periodical&gt;&lt;full-title&gt;Microbiology and molecular biology reviews : MMBR&lt;/full-title&gt;&lt;abbr-1&gt;Microbiol Mol Biol Rev&lt;/abbr-1&gt;&lt;/alt-periodical&gt;&lt;pages&gt;507-522&lt;/pages&gt;&lt;volume&gt;63&lt;/volume&gt;&lt;number&gt;3&lt;/number&gt;&lt;keywords&gt;&lt;keyword&gt;Base Sequence&lt;/keyword&gt;&lt;keyword&gt;DNA Transposable Elements/*genetics&lt;/keyword&gt;&lt;keyword&gt;Drug Resistance, Microbial/genetics&lt;/keyword&gt;&lt;keyword&gt;*Genome, Bacterial&lt;/keyword&gt;&lt;keyword&gt;Gram-Negative Bacteria/*genetics&lt;/keyword&gt;&lt;keyword&gt;Molecular Sequence Data&lt;/keyword&gt;&lt;/keywords&gt;&lt;dates&gt;&lt;year&gt;1999&lt;/year&gt;&lt;/dates&gt;&lt;publisher&gt;American Society for Microbiology&lt;/publisher&gt;&lt;isbn&gt;1092-2172&amp;#xD;1098-5557&lt;/isbn&gt;&lt;accession-num&gt;10477306&lt;/accession-num&gt;&lt;urls&gt;&lt;related-urls&gt;&lt;url&gt;https://pubmed.ncbi.nlm.nih.gov/10477306&lt;/url&gt;&lt;url&gt;https://www.ncbi.nlm.nih.gov/pmc/articles/PMC103744/&lt;/url&gt;&lt;/related-urls&gt;&lt;/urls&gt;&lt;remote-database-name&gt;PubMed&lt;/remote-database-name&gt;&lt;language&gt;eng&lt;/language&gt;&lt;/record&gt;&lt;/Cite&gt;&lt;/EndNote&gt;</w:instrText>
      </w:r>
      <w:r w:rsidR="0082001F">
        <w:fldChar w:fldCharType="separate"/>
      </w:r>
      <w:r w:rsidR="0082001F">
        <w:rPr>
          <w:noProof/>
        </w:rPr>
        <w:t>(</w:t>
      </w:r>
      <w:hyperlink w:anchor="_ENREF_50" w:tooltip="Liebert, 1999 #95" w:history="1">
        <w:r w:rsidR="0023074B">
          <w:rPr>
            <w:noProof/>
          </w:rPr>
          <w:t>Liebert et al., 1999</w:t>
        </w:r>
      </w:hyperlink>
      <w:r w:rsidR="0082001F">
        <w:rPr>
          <w:noProof/>
        </w:rPr>
        <w:t>)</w:t>
      </w:r>
      <w:r w:rsidR="0082001F">
        <w:fldChar w:fldCharType="end"/>
      </w:r>
      <w:r w:rsidRPr="006404A8">
        <w:t xml:space="preserve">. </w:t>
      </w:r>
      <w:r w:rsidR="00D30624">
        <w:t>T</w:t>
      </w:r>
      <w:r w:rsidR="00D30624" w:rsidRPr="006404A8">
        <w:t xml:space="preserve">he role of the </w:t>
      </w:r>
      <w:r w:rsidR="00D30624" w:rsidRPr="00D30624">
        <w:rPr>
          <w:i/>
        </w:rPr>
        <w:t xml:space="preserve">mer </w:t>
      </w:r>
      <w:r w:rsidR="00D30624" w:rsidRPr="006404A8">
        <w:t xml:space="preserve">operon is to protect bacteria from mercury that may be present in </w:t>
      </w:r>
      <w:r w:rsidR="003902B1">
        <w:t>the environment by resisting and subsequently transforming the toxic forms of mercury to non-toxic forms.</w:t>
      </w:r>
      <w:r w:rsidR="00D30624" w:rsidRPr="006404A8">
        <w:t xml:space="preserve"> </w:t>
      </w:r>
      <w:r w:rsidR="003902B1" w:rsidRPr="006404A8">
        <w:t xml:space="preserve">The </w:t>
      </w:r>
      <w:r w:rsidR="003902B1" w:rsidRPr="006404A8">
        <w:rPr>
          <w:i/>
        </w:rPr>
        <w:t>mer</w:t>
      </w:r>
      <w:r w:rsidR="003902B1" w:rsidRPr="006404A8">
        <w:t xml:space="preserve"> operon is naturally spread between bacterial species</w:t>
      </w:r>
      <w:r w:rsidR="00334CB0">
        <w:t xml:space="preserve"> </w:t>
      </w:r>
      <w:r w:rsidR="0082001F">
        <w:fldChar w:fldCharType="begin"/>
      </w:r>
      <w:r w:rsidR="0082001F">
        <w:instrText xml:space="preserve"> ADDIN EN.CITE &lt;EndNote&gt;&lt;Cite&gt;&lt;Author&gt;Bogdanova&lt;/Author&gt;&lt;Year&gt;1998&lt;/Year&gt;&lt;RecNum&gt;96&lt;/RecNum&gt;&lt;DisplayText&gt;(Bogdanova et al., 1998)&lt;/DisplayText&gt;&lt;record&gt;&lt;rec-number&gt;96&lt;/rec-number&gt;&lt;foreign-keys&gt;&lt;key app="EN" db-id="2wxsvd922edesse9ssc599ttervddpsxxvra" timestamp="1597880891"&gt;96&lt;/key&gt;&lt;/foreign-keys&gt;&lt;ref-type name="Journal Article"&gt;17&lt;/ref-type&gt;&lt;contributors&gt;&lt;authors&gt;&lt;author&gt;Bogdanova, E. S.&lt;/author&gt;&lt;author&gt;Bass, I. A.&lt;/author&gt;&lt;author&gt;Minakhin, L. S.&lt;/author&gt;&lt;author&gt;Petrova, M. A.&lt;/author&gt;&lt;author&gt;Mindlin, S. Z.&lt;/author&gt;&lt;author&gt;Volodin, A. A.&lt;/author&gt;&lt;author&gt;Kalyaeva, E. S.&lt;/author&gt;&lt;author&gt;Tiedje, J. M.&lt;/author&gt;&lt;author&gt;Hobman, J. L.&lt;/author&gt;&lt;author&gt;Brown, N. L.&lt;/author&gt;&lt;author&gt;Nikiforov, V. G.&lt;/author&gt;&lt;/authors&gt;&lt;/contributors&gt;&lt;titles&gt;&lt;title&gt;Horizontal spread of mer operons among Gram-positive bacteria in natural environments&lt;/title&gt;&lt;secondary-title&gt;Microbiology&lt;/secondary-title&gt;&lt;/titles&gt;&lt;periodical&gt;&lt;full-title&gt;Microbiology&lt;/full-title&gt;&lt;/periodical&gt;&lt;pages&gt;609-620&lt;/pages&gt;&lt;volume&gt;144&lt;/volume&gt;&lt;number&gt;3&lt;/number&gt;&lt;keywords&gt;&lt;keyword&gt;mer operon&lt;/keyword&gt;&lt;keyword&gt;Tn 1546, class II transposons&lt;/keyword&gt;&lt;keyword&gt;Enterococcus&lt;/keyword&gt;&lt;keyword&gt;horizontal gene transfer&lt;/keyword&gt;&lt;keyword&gt;Bacillus&lt;/keyword&gt;&lt;/keywords&gt;&lt;dates&gt;&lt;year&gt;1998&lt;/year&gt;&lt;/dates&gt;&lt;isbn&gt;1350-0872&lt;/isbn&gt;&lt;urls&gt;&lt;related-urls&gt;&lt;url&gt;https://www.microbiologyresearch.org/content/journal/micro/10.1099/00221287-144-3-609&lt;/url&gt;&lt;/related-urls&gt;&lt;/urls&gt;&lt;electronic-resource-num&gt;https://doi.org/10.1099/00221287-144-3-609&lt;/electronic-resource-num&gt;&lt;/record&gt;&lt;/Cite&gt;&lt;/EndNote&gt;</w:instrText>
      </w:r>
      <w:r w:rsidR="0082001F">
        <w:fldChar w:fldCharType="separate"/>
      </w:r>
      <w:r w:rsidR="0082001F">
        <w:rPr>
          <w:noProof/>
        </w:rPr>
        <w:t>(</w:t>
      </w:r>
      <w:hyperlink w:anchor="_ENREF_11" w:tooltip="Bogdanova, 1998 #96" w:history="1">
        <w:r w:rsidR="0023074B">
          <w:rPr>
            <w:noProof/>
          </w:rPr>
          <w:t>Bogdanova et al., 1998</w:t>
        </w:r>
      </w:hyperlink>
      <w:r w:rsidR="0082001F">
        <w:rPr>
          <w:noProof/>
        </w:rPr>
        <w:t>)</w:t>
      </w:r>
      <w:r w:rsidR="0082001F">
        <w:fldChar w:fldCharType="end"/>
      </w:r>
      <w:r w:rsidR="003902B1" w:rsidRPr="006404A8">
        <w:t>.</w:t>
      </w:r>
    </w:p>
    <w:p w14:paraId="37CE035F" w14:textId="7ED2B677" w:rsidR="0013231D" w:rsidRPr="006404A8" w:rsidRDefault="0013231D" w:rsidP="003902B1">
      <w:pPr>
        <w:pStyle w:val="RARMPnumberedparagraphs"/>
      </w:pPr>
      <w:r>
        <w:rPr>
          <w:i/>
        </w:rPr>
        <w:t xml:space="preserve">S. </w:t>
      </w:r>
      <w:r w:rsidRPr="006404A8">
        <w:rPr>
          <w:i/>
        </w:rPr>
        <w:t>flexneri</w:t>
      </w:r>
      <w:r w:rsidRPr="006404A8">
        <w:t xml:space="preserve"> is a conjugative bacterium and the </w:t>
      </w:r>
      <w:r w:rsidRPr="006404A8">
        <w:rPr>
          <w:i/>
        </w:rPr>
        <w:t>mer</w:t>
      </w:r>
      <w:r w:rsidRPr="006404A8">
        <w:t xml:space="preserve"> operon is widely </w:t>
      </w:r>
      <w:r>
        <w:t xml:space="preserve">distributed among the bacterial </w:t>
      </w:r>
      <w:r w:rsidRPr="006404A8">
        <w:t>community particularly within bacterial species growing in environ</w:t>
      </w:r>
      <w:r>
        <w:t xml:space="preserve">mental waters contaminated with </w:t>
      </w:r>
      <w:r w:rsidRPr="006404A8">
        <w:t>mercury</w:t>
      </w:r>
      <w:r w:rsidR="00A91B8F">
        <w:t xml:space="preserve"> </w:t>
      </w:r>
      <w:r w:rsidR="00A91B8F">
        <w:fldChar w:fldCharType="begin">
          <w:fldData xml:space="preserve">PEVuZE5vdGU+PENpdGU+PEF1dGhvcj5Cb3lkPC9BdXRob3I+PFllYXI+MjAxMjwvWWVhcj48UmVj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</w:fldData>
        </w:fldChar>
      </w:r>
      <w:r w:rsidR="0023074B">
        <w:instrText xml:space="preserve"> ADDIN EN.CITE </w:instrText>
      </w:r>
      <w:r w:rsidR="0023074B">
        <w:fldChar w:fldCharType="begin">
          <w:fldData xml:space="preserve">PEVuZE5vdGU+PENpdGU+PEF1dGhvcj5Cb3lkPC9BdXRob3I+PFllYXI+MjAxMjwvWWVhcj48UmVj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</w:fldData>
        </w:fldChar>
      </w:r>
      <w:r w:rsidR="0023074B">
        <w:instrText xml:space="preserve"> ADDIN EN.CITE.DATA </w:instrText>
      </w:r>
      <w:r w:rsidR="0023074B">
        <w:fldChar w:fldCharType="end"/>
      </w:r>
      <w:r w:rsidR="00A91B8F">
        <w:fldChar w:fldCharType="separate"/>
      </w:r>
      <w:r w:rsidR="00A91B8F">
        <w:rPr>
          <w:noProof/>
        </w:rPr>
        <w:t>(</w:t>
      </w:r>
      <w:hyperlink w:anchor="_ENREF_12" w:tooltip="Boyd, 2012 #97" w:history="1">
        <w:r w:rsidR="0023074B">
          <w:rPr>
            <w:noProof/>
          </w:rPr>
          <w:t>Boyd and Barkay, 2012</w:t>
        </w:r>
      </w:hyperlink>
      <w:r w:rsidR="00A91B8F">
        <w:rPr>
          <w:noProof/>
        </w:rPr>
        <w:t xml:space="preserve">; </w:t>
      </w:r>
      <w:hyperlink w:anchor="_ENREF_83" w:tooltip="Sone, 2013 #100" w:history="1">
        <w:r w:rsidR="0023074B">
          <w:rPr>
            <w:noProof/>
          </w:rPr>
          <w:t>Sone et al., 2013</w:t>
        </w:r>
      </w:hyperlink>
      <w:r w:rsidR="00A91B8F">
        <w:rPr>
          <w:noProof/>
        </w:rPr>
        <w:t xml:space="preserve">; </w:t>
      </w:r>
      <w:hyperlink w:anchor="_ENREF_60" w:tooltip="Møller, 2014 #99" w:history="1">
        <w:r w:rsidR="0023074B">
          <w:rPr>
            <w:noProof/>
          </w:rPr>
          <w:t>Møller et al., 2014</w:t>
        </w:r>
      </w:hyperlink>
      <w:r w:rsidR="00A91B8F">
        <w:rPr>
          <w:noProof/>
        </w:rPr>
        <w:t>)</w:t>
      </w:r>
      <w:r w:rsidR="00A91B8F">
        <w:fldChar w:fldCharType="end"/>
      </w:r>
      <w:r w:rsidR="003902B1">
        <w:t xml:space="preserve">. </w:t>
      </w:r>
      <w:r w:rsidR="006C3AA2">
        <w:t>In most g</w:t>
      </w:r>
      <w:r w:rsidRPr="006404A8">
        <w:t xml:space="preserve">ram-negative bacteria, the </w:t>
      </w:r>
      <w:r w:rsidRPr="003902B1">
        <w:rPr>
          <w:i/>
        </w:rPr>
        <w:t>mer</w:t>
      </w:r>
      <w:r w:rsidRPr="006404A8">
        <w:t xml:space="preserve"> operon is carried on mobile genetic elements, such as transposons and plasmids, facilitating horizontal gene transfer</w:t>
      </w:r>
      <w:r w:rsidR="00334CB0">
        <w:t xml:space="preserve"> </w:t>
      </w:r>
      <w:r w:rsidR="0082001F">
        <w:fldChar w:fldCharType="begin"/>
      </w:r>
      <w:r w:rsidR="0082001F">
        <w:instrText xml:space="preserve"> ADDIN EN.CITE &lt;EndNote&gt;&lt;Cite&gt;&lt;Author&gt;Brown&lt;/Author&gt;&lt;Year&gt;2002&lt;/Year&gt;&lt;RecNum&gt;98&lt;/RecNum&gt;&lt;DisplayText&gt;(Brown et al., 2002)&lt;/DisplayText&gt;&lt;record&gt;&lt;rec-number&gt;98&lt;/rec-number&gt;&lt;foreign-keys&gt;&lt;key app="EN" db-id="2wxsvd922edesse9ssc599ttervddpsxxvra" timestamp="1597881041"&gt;98&lt;/key&gt;&lt;/foreign-keys&gt;&lt;ref-type name="Journal Article"&gt;17&lt;/ref-type&gt;&lt;contributors&gt;&lt;authors&gt;&lt;author&gt;Brown, N. L.&lt;/author&gt;&lt;author&gt;Shih, Y.-C.&lt;/author&gt;&lt;author&gt;Leang, C.&lt;/author&gt;&lt;author&gt;Glendinning, K. J.&lt;/author&gt;&lt;author&gt;Hobman, J. L.&lt;/author&gt;&lt;author&gt;Wilson, J. R.&lt;/author&gt;&lt;/authors&gt;&lt;/contributors&gt;&lt;titles&gt;&lt;title&gt;Mercury transport and resistance&lt;/title&gt;&lt;secondary-title&gt;Biochemical Society Transactions&lt;/secondary-title&gt;&lt;/titles&gt;&lt;periodical&gt;&lt;full-title&gt;Biochemical Society Transactions&lt;/full-title&gt;&lt;/periodical&gt;&lt;pages&gt;715-718&lt;/pages&gt;&lt;volume&gt;30&lt;/volume&gt;&lt;number&gt;4&lt;/number&gt;&lt;dates&gt;&lt;year&gt;2002&lt;/year&gt;&lt;/dates&gt;&lt;isbn&gt;0300-5127&lt;/isbn&gt;&lt;urls&gt;&lt;related-urls&gt;&lt;url&gt;https://doi.org/10.1042/bst0300715&lt;/url&gt;&lt;/related-urls&gt;&lt;/urls&gt;&lt;electronic-resource-num&gt;10.1042/bst0300715 %J Biochemical Society Transactions&lt;/electronic-resource-num&gt;&lt;access-date&gt;8/19/2020&lt;/access-date&gt;&lt;/record&gt;&lt;/Cite&gt;&lt;/EndNote&gt;</w:instrText>
      </w:r>
      <w:r w:rsidR="0082001F">
        <w:fldChar w:fldCharType="separate"/>
      </w:r>
      <w:r w:rsidR="0082001F">
        <w:rPr>
          <w:noProof/>
        </w:rPr>
        <w:t>(</w:t>
      </w:r>
      <w:hyperlink w:anchor="_ENREF_13" w:tooltip="Brown, 2002 #98" w:history="1">
        <w:r w:rsidR="0023074B">
          <w:rPr>
            <w:noProof/>
          </w:rPr>
          <w:t>Brown et al., 2002</w:t>
        </w:r>
      </w:hyperlink>
      <w:r w:rsidR="0082001F">
        <w:rPr>
          <w:noProof/>
        </w:rPr>
        <w:t>)</w:t>
      </w:r>
      <w:r w:rsidR="0082001F">
        <w:fldChar w:fldCharType="end"/>
      </w:r>
      <w:r w:rsidRPr="006404A8">
        <w:t>.</w:t>
      </w:r>
      <w:r>
        <w:t xml:space="preserve"> For more details please refer to</w:t>
      </w:r>
      <w:r w:rsidR="00923A3D">
        <w:t xml:space="preserve"> </w:t>
      </w:r>
      <w:r w:rsidR="003302F5">
        <w:fldChar w:fldCharType="begin"/>
      </w:r>
      <w:r w:rsidR="003302F5">
        <w:instrText xml:space="preserve"> REF _Ref57125690 \n \h </w:instrText>
      </w:r>
      <w:r w:rsidR="003302F5">
        <w:fldChar w:fldCharType="separate"/>
      </w:r>
      <w:r w:rsidR="00F60EE6">
        <w:t>Chapter 1</w:t>
      </w:r>
      <w:r w:rsidR="003302F5">
        <w:fldChar w:fldCharType="end"/>
      </w:r>
      <w:r w:rsidR="00923A3D">
        <w:t>, Section 6.3.2</w:t>
      </w:r>
      <w:r>
        <w:t xml:space="preserve"> </w:t>
      </w:r>
      <w:r w:rsidR="00923A3D">
        <w:t xml:space="preserve">of </w:t>
      </w:r>
      <w:r>
        <w:t>DIR-126.</w:t>
      </w:r>
    </w:p>
    <w:p w14:paraId="4B371C74" w14:textId="4D268728" w:rsidR="00A63D42" w:rsidRPr="006404A8" w:rsidRDefault="00A13C66" w:rsidP="00A63D42">
      <w:pPr>
        <w:pStyle w:val="RARMPnumberedparagraphs"/>
      </w:pPr>
      <w:r>
        <w:t>The GM bacteria</w:t>
      </w:r>
      <w:r w:rsidR="00A63D42" w:rsidRPr="006404A8">
        <w:t xml:space="preserve"> was generated through a series of </w:t>
      </w:r>
      <w:r w:rsidR="000D6F1E">
        <w:t xml:space="preserve">cloning steps. The process can </w:t>
      </w:r>
      <w:r w:rsidR="00A63D42" w:rsidRPr="006404A8">
        <w:t xml:space="preserve">be largely divided into two parts, deletion of the majority of the </w:t>
      </w:r>
      <w:r w:rsidR="00A63D42" w:rsidRPr="006404A8">
        <w:rPr>
          <w:i/>
        </w:rPr>
        <w:t>ctxA</w:t>
      </w:r>
      <w:r w:rsidR="00A63D42" w:rsidRPr="006404A8">
        <w:t xml:space="preserve"> g</w:t>
      </w:r>
      <w:r w:rsidR="0086787F">
        <w:t>ene</w:t>
      </w:r>
      <w:r w:rsidR="000D6F1E">
        <w:t xml:space="preserve"> and insertion of a mercury </w:t>
      </w:r>
      <w:r w:rsidR="00A63D42" w:rsidRPr="006404A8">
        <w:t>resistance operon.</w:t>
      </w:r>
    </w:p>
    <w:p w14:paraId="1C4B5A1F" w14:textId="72B0D9AB" w:rsidR="00A63D42" w:rsidRPr="006404A8" w:rsidRDefault="006B6932" w:rsidP="00A63D42">
      <w:pPr>
        <w:pStyle w:val="4RARMP"/>
        <w:tabs>
          <w:tab w:val="clear" w:pos="1134"/>
          <w:tab w:val="clear" w:pos="1986"/>
          <w:tab w:val="num" w:pos="284"/>
        </w:tabs>
      </w:pPr>
      <w:bookmarkStart w:id="137" w:name="_Ref377723504"/>
      <w:r>
        <w:t xml:space="preserve">Deletion of </w:t>
      </w:r>
      <w:r w:rsidR="00A63D42" w:rsidRPr="006404A8">
        <w:t>ctxA gene</w:t>
      </w:r>
      <w:bookmarkEnd w:id="137"/>
    </w:p>
    <w:p w14:paraId="6DA93EF6" w14:textId="685C522D" w:rsidR="0048260E" w:rsidRDefault="0086787F" w:rsidP="00C67FEE">
      <w:pPr>
        <w:pStyle w:val="RARMPnumberedparagraphs"/>
      </w:pPr>
      <w:r>
        <w:t xml:space="preserve">The cholera toxin (ctx) subunit A and B genes are arranged on a single transcription unit (operon), within which the </w:t>
      </w:r>
      <w:r w:rsidRPr="001D043B">
        <w:rPr>
          <w:i/>
        </w:rPr>
        <w:t>ctxA</w:t>
      </w:r>
      <w:r>
        <w:t xml:space="preserve"> gene </w:t>
      </w:r>
      <w:r w:rsidR="00E74079">
        <w:t xml:space="preserve">precedes the </w:t>
      </w:r>
      <w:r w:rsidR="00E74079" w:rsidRPr="001D043B">
        <w:rPr>
          <w:i/>
        </w:rPr>
        <w:t>ctxB</w:t>
      </w:r>
      <w:r w:rsidR="00E74079">
        <w:t xml:space="preserve"> gene (Figure</w:t>
      </w:r>
      <w:r w:rsidR="00463DED">
        <w:t xml:space="preserve"> </w:t>
      </w:r>
      <w:r w:rsidR="00F62826">
        <w:t>4</w:t>
      </w:r>
      <w:r>
        <w:t>)</w:t>
      </w:r>
      <w:r w:rsidR="00334CB0">
        <w:t xml:space="preserve"> </w:t>
      </w:r>
      <w:r w:rsidR="0082001F">
        <w:fldChar w:fldCharType="begin"/>
      </w:r>
      <w:r w:rsidR="0023074B">
        <w:instrText xml:space="preserve"> ADDIN EN.CITE &lt;EndNote&gt;&lt;Cite&gt;&lt;Author&gt;Mekalanos&lt;/Author&gt;&lt;Year&gt;1983&lt;/Year&gt;&lt;RecNum&gt;101&lt;/RecNum&gt;&lt;DisplayText&gt;(Mekalanos, 1983)&lt;/DisplayText&gt;&lt;record&gt;&lt;rec-number&gt;101&lt;/rec-number&gt;&lt;foreign-keys&gt;&lt;key app="EN" db-id="2wxsvd922edesse9ssc599ttervddpsxxvra" timestamp="1597881321"&gt;101&lt;/key&gt;&lt;/foreign-keys&gt;&lt;ref-type name="Journal Article"&gt;17&lt;/ref-type&gt;&lt;contributors&gt;&lt;authors&gt;&lt;author&gt;Mekalanos, John J.&lt;/author&gt;&lt;/authors&gt;&lt;/contributors&gt;&lt;titles&gt;&lt;title&gt;&lt;style face="normal" font="default" size="100%"&gt;Duplication and amplification of toxin genes in &lt;/style&gt;&lt;style face="italic" font="default" size="100%"&gt;Vibrio cholerae&lt;/style&gt;&lt;/title&gt;&lt;secondary-title&gt;Cell&lt;/secondary-title&gt;&lt;/titles&gt;&lt;periodical&gt;&lt;full-title&gt;Cell&lt;/full-title&gt;&lt;/periodical&gt;&lt;pages&gt;253-263&lt;/pages&gt;&lt;volume&gt;35&lt;/volume&gt;&lt;number&gt;1&lt;/number&gt;&lt;dates&gt;&lt;year&gt;1983&lt;/year&gt;&lt;pub-dates&gt;&lt;date&gt;1983/11/01/&lt;/date&gt;&lt;/pub-dates&gt;&lt;/dates&gt;&lt;isbn&gt;0092-8674&lt;/isbn&gt;&lt;urls&gt;&lt;related-urls&gt;&lt;url&gt;http://www.sciencedirect.com/science/article/pii/0092867483902283&lt;/url&gt;&lt;/related-urls&gt;&lt;/urls&gt;&lt;electronic-resource-num&gt;https://doi.org/10.1016/0092-8674(83)90228-3&lt;/electronic-resource-num&gt;&lt;/record&gt;&lt;/Cite&gt;&lt;/EndNote&gt;</w:instrText>
      </w:r>
      <w:r w:rsidR="0082001F">
        <w:fldChar w:fldCharType="separate"/>
      </w:r>
      <w:r w:rsidR="0082001F">
        <w:rPr>
          <w:noProof/>
        </w:rPr>
        <w:t>(</w:t>
      </w:r>
      <w:hyperlink w:anchor="_ENREF_58" w:tooltip="Mekalanos, 1983 #101" w:history="1">
        <w:r w:rsidR="0023074B">
          <w:rPr>
            <w:noProof/>
          </w:rPr>
          <w:t>Mekalanos, 1983</w:t>
        </w:r>
      </w:hyperlink>
      <w:r w:rsidR="0082001F">
        <w:rPr>
          <w:noProof/>
        </w:rPr>
        <w:t>)</w:t>
      </w:r>
      <w:r w:rsidR="0082001F">
        <w:fldChar w:fldCharType="end"/>
      </w:r>
      <w:r w:rsidR="00A63D42" w:rsidRPr="006404A8">
        <w:t xml:space="preserve">. </w:t>
      </w:r>
      <w:r w:rsidRPr="001D043B">
        <w:rPr>
          <w:i/>
        </w:rPr>
        <w:t>V. cholerae</w:t>
      </w:r>
      <w:r w:rsidR="009E3839">
        <w:t xml:space="preserve"> </w:t>
      </w:r>
      <w:r w:rsidR="00E74079">
        <w:t>395 (Classical Ogawa)</w:t>
      </w:r>
      <w:r w:rsidR="009E3839">
        <w:t xml:space="preserve"> </w:t>
      </w:r>
      <w:r w:rsidR="00E74079">
        <w:t>strain was used to isolate the cholera toxin genes.</w:t>
      </w:r>
      <w:r w:rsidR="001D043B">
        <w:t xml:space="preserve"> </w:t>
      </w:r>
    </w:p>
    <w:p w14:paraId="6E162946" w14:textId="698C8A72" w:rsidR="0051678D" w:rsidRDefault="0086787F" w:rsidP="00C67FEE">
      <w:pPr>
        <w:pStyle w:val="RARMPnumberedparagraphs"/>
      </w:pPr>
      <w:r>
        <w:t xml:space="preserve">Both copies of the </w:t>
      </w:r>
      <w:r w:rsidRPr="001D043B">
        <w:rPr>
          <w:i/>
        </w:rPr>
        <w:t>ctxA</w:t>
      </w:r>
      <w:r>
        <w:t xml:space="preserve"> gene were inactivated by </w:t>
      </w:r>
      <w:r w:rsidR="00D82319">
        <w:t>deleting</w:t>
      </w:r>
      <w:r w:rsidR="00205C97">
        <w:t xml:space="preserve"> 550 bp</w:t>
      </w:r>
      <w:r>
        <w:t xml:space="preserve"> of DNA</w:t>
      </w:r>
      <w:r w:rsidR="006B6932">
        <w:t xml:space="preserve"> and subsequently </w:t>
      </w:r>
      <w:r w:rsidR="00D82319">
        <w:t xml:space="preserve">inserting </w:t>
      </w:r>
      <w:r w:rsidR="006B6932">
        <w:t xml:space="preserve">the modified cholera toxin gene into </w:t>
      </w:r>
      <w:r w:rsidR="006B6932" w:rsidRPr="001D043B">
        <w:rPr>
          <w:i/>
        </w:rPr>
        <w:t>V. cholerae</w:t>
      </w:r>
      <w:r w:rsidR="006B6932">
        <w:t xml:space="preserve"> 569B</w:t>
      </w:r>
      <w:r>
        <w:t xml:space="preserve">. </w:t>
      </w:r>
      <w:r w:rsidRPr="006404A8">
        <w:t>The resultant strain was named</w:t>
      </w:r>
      <w:r w:rsidRPr="001D043B">
        <w:rPr>
          <w:i/>
        </w:rPr>
        <w:t xml:space="preserve"> V. cholerae</w:t>
      </w:r>
      <w:r w:rsidRPr="006404A8">
        <w:t xml:space="preserve"> CVD 103 </w:t>
      </w:r>
      <w:r w:rsidR="0082001F">
        <w:fldChar w:fldCharType="begin"/>
      </w:r>
      <w:r w:rsidR="0082001F">
        <w:instrText xml:space="preserve"> ADDIN EN.CITE &lt;EndNote&gt;&lt;Cite&gt;&lt;Author&gt;Kaper&lt;/Author&gt;&lt;Year&gt;1984&lt;/Year&gt;&lt;RecNum&gt;102&lt;/RecNum&gt;&lt;DisplayText&gt;(Kaper et al., 1984)&lt;/DisplayText&gt;&lt;record&gt;&lt;rec-number&gt;102&lt;/rec-number&gt;&lt;foreign-keys&gt;&lt;key app="EN" db-id="2wxsvd922edesse9ssc599ttervddpsxxvra" timestamp="1597881425"&gt;102&lt;/key&gt;&lt;/foreign-keys&gt;&lt;ref-type name="Journal Article"&gt;17&lt;/ref-type&gt;&lt;contributors&gt;&lt;authors&gt;&lt;author&gt;Kaper, James B.&lt;/author&gt;&lt;author&gt;Lockman, Hank&lt;/author&gt;&lt;author&gt;Baldini, Mary M.&lt;/author&gt;&lt;author&gt;Levine, Myron M.&lt;/author&gt;&lt;/authors&gt;&lt;/contributors&gt;&lt;titles&gt;&lt;title&gt;A Recombinant Live Oral Cholera Vaccine&lt;/title&gt;&lt;secondary-title&gt;Bio/Technology&lt;/secondary-title&gt;&lt;/titles&gt;&lt;periodical&gt;&lt;full-title&gt;Bio/Technology&lt;/full-title&gt;&lt;/periodical&gt;&lt;pages&gt;345-349&lt;/pages&gt;&lt;volume&gt;2&lt;/volume&gt;&lt;number&gt;4&lt;/number&gt;&lt;dates&gt;&lt;year&gt;1984&lt;/year&gt;&lt;pub-dates&gt;&lt;date&gt;1984/04/01&lt;/date&gt;&lt;/pub-dates&gt;&lt;/dates&gt;&lt;isbn&gt;1546-1696&lt;/isbn&gt;&lt;urls&gt;&lt;related-urls&gt;&lt;url&gt;https://doi.org/10.1038/nbt0484-345&lt;/url&gt;&lt;/related-urls&gt;&lt;/urls&gt;&lt;electronic-resource-num&gt;10.1038/nbt0484-345&lt;/electronic-resource-num&gt;&lt;/record&gt;&lt;/Cite&gt;&lt;/EndNote&gt;</w:instrText>
      </w:r>
      <w:r w:rsidR="0082001F">
        <w:fldChar w:fldCharType="separate"/>
      </w:r>
      <w:r w:rsidR="0082001F">
        <w:rPr>
          <w:noProof/>
        </w:rPr>
        <w:t>(</w:t>
      </w:r>
      <w:hyperlink w:anchor="_ENREF_40" w:tooltip="Kaper, 1984 #102" w:history="1">
        <w:r w:rsidR="0023074B">
          <w:rPr>
            <w:noProof/>
          </w:rPr>
          <w:t>Kaper et al., 1984</w:t>
        </w:r>
      </w:hyperlink>
      <w:r w:rsidR="0082001F">
        <w:rPr>
          <w:noProof/>
        </w:rPr>
        <w:t>)</w:t>
      </w:r>
      <w:r w:rsidR="0082001F">
        <w:fldChar w:fldCharType="end"/>
      </w:r>
      <w:r>
        <w:t xml:space="preserve">. </w:t>
      </w:r>
    </w:p>
    <w:p w14:paraId="4E86BB7B" w14:textId="127BBEAB" w:rsidR="00A63D42" w:rsidRPr="006404A8" w:rsidRDefault="006B6932" w:rsidP="00A63D42">
      <w:pPr>
        <w:pStyle w:val="4RARMP"/>
        <w:tabs>
          <w:tab w:val="clear" w:pos="1134"/>
          <w:tab w:val="clear" w:pos="1986"/>
          <w:tab w:val="num" w:pos="284"/>
        </w:tabs>
      </w:pPr>
      <w:r>
        <w:t xml:space="preserve">Insertion of </w:t>
      </w:r>
      <w:r w:rsidR="00A63D42" w:rsidRPr="006404A8">
        <w:t>mer operon</w:t>
      </w:r>
      <w:r>
        <w:t xml:space="preserve"> in the hlyA gene</w:t>
      </w:r>
    </w:p>
    <w:p w14:paraId="268D1B98" w14:textId="4C12F7F0" w:rsidR="0051678D" w:rsidRDefault="00A63D42" w:rsidP="0068149B">
      <w:pPr>
        <w:pStyle w:val="RARMPnumberedparagraphs"/>
      </w:pPr>
      <w:r w:rsidRPr="006404A8">
        <w:t>A chromosomal DNA fragme</w:t>
      </w:r>
      <w:r w:rsidR="000D6F1E">
        <w:t xml:space="preserve">nt from </w:t>
      </w:r>
      <w:r w:rsidRPr="006404A8">
        <w:rPr>
          <w:i/>
        </w:rPr>
        <w:t>V. cholerae</w:t>
      </w:r>
      <w:r w:rsidRPr="006404A8">
        <w:t xml:space="preserve"> N16961 containing the haemolysin (</w:t>
      </w:r>
      <w:r w:rsidRPr="006404A8">
        <w:rPr>
          <w:i/>
        </w:rPr>
        <w:t>hlyA</w:t>
      </w:r>
      <w:r w:rsidRPr="006404A8">
        <w:t xml:space="preserve">) gene was inserted </w:t>
      </w:r>
      <w:r w:rsidR="005B5136">
        <w:t>where a</w:t>
      </w:r>
      <w:r w:rsidRPr="006404A8">
        <w:t xml:space="preserve"> 400 base pair fragment of DNA was deleted from the cloned </w:t>
      </w:r>
      <w:r w:rsidRPr="006404A8">
        <w:rPr>
          <w:i/>
        </w:rPr>
        <w:t>hlyA</w:t>
      </w:r>
      <w:r w:rsidRPr="006404A8">
        <w:t xml:space="preserve"> gene and replaced with a 4.2 kb DNA fragment containing the </w:t>
      </w:r>
      <w:r w:rsidRPr="006404A8">
        <w:rPr>
          <w:i/>
        </w:rPr>
        <w:t>S. flexneri</w:t>
      </w:r>
      <w:r w:rsidRPr="006404A8">
        <w:t xml:space="preserve"> </w:t>
      </w:r>
      <w:r w:rsidRPr="006404A8">
        <w:rPr>
          <w:i/>
        </w:rPr>
        <w:t>mer</w:t>
      </w:r>
      <w:r w:rsidRPr="006404A8">
        <w:t xml:space="preserve"> operon</w:t>
      </w:r>
      <w:r w:rsidR="00334CB0">
        <w:t xml:space="preserve"> </w:t>
      </w:r>
      <w:r w:rsidR="0082001F">
        <w:fldChar w:fldCharType="begin"/>
      </w:r>
      <w:r w:rsidR="0023074B">
        <w:instrText xml:space="preserve"> ADDIN EN.CITE &lt;EndNote&gt;&lt;Cite&gt;&lt;Author&gt;Ketley&lt;/Author&gt;&lt;Year&gt;1993&lt;/Year&gt;&lt;RecNum&gt;49&lt;/RecNum&gt;&lt;DisplayText&gt;(Ketley et al., 1993)&lt;/DisplayText&gt;&lt;record&gt;&lt;rec-number&gt;49&lt;/rec-number&gt;&lt;foreign-keys&gt;&lt;key app="EN" db-id="2wxsvd922edesse9ssc599ttervddpsxxvra" timestamp="1595816878"&gt;49&lt;/key&gt;&lt;/foreign-keys&gt;&lt;ref-type name="Journal Article"&gt;17&lt;/ref-type&gt;&lt;contributors&gt;&lt;authors&gt;&lt;author&gt;Ketley, J.M.&lt;/author&gt;&lt;author&gt;Michalski, J.&lt;/author&gt;&lt;author&gt;Galen, J.&lt;/author&gt;&lt;author&gt;Levine, M.M.&lt;/author&gt;&lt;author&gt;Kaper, J.B.&lt;/author&gt;&lt;/authors&gt;&lt;/contributors&gt;&lt;titles&gt;&lt;title&gt;&lt;style face="normal" font="default" size="100%"&gt;Construction of genetically marked &lt;/style&gt;&lt;style face="italic" font="default" size="100%"&gt;Vibrio cholerae&lt;/style&gt;&lt;style face="normal" font="default" size="100%"&gt; O1 vaccine strains&lt;/style&gt;&lt;/title&gt;&lt;secondary-title&gt;FEMS Microbiology Letters&lt;/secondary-title&gt;&lt;/titles&gt;&lt;periodical&gt;&lt;full-title&gt;FEMS Microbiology Letters&lt;/full-title&gt;&lt;/periodical&gt;&lt;pages&gt;15-21&lt;/pages&gt;&lt;volume&gt;111&lt;/volume&gt;&lt;number&gt;1&lt;/number&gt;&lt;dates&gt;&lt;year&gt;1993&lt;/year&gt;&lt;/dates&gt;&lt;isbn&gt;0378-1097&lt;/isbn&gt;&lt;urls&gt;&lt;related-urls&gt;&lt;url&gt;https://doi.org/10.1111/j.1574-6968.1993.tb06355.x&lt;/url&gt;&lt;/related-urls&gt;&lt;/urls&gt;&lt;electronic-resource-num&gt;10.1111/j.1574-6968.1993.tb06355.x %J FEMS Microbiology Letters&lt;/electronic-resource-num&gt;&lt;access-date&gt;7/27/2020&lt;/access-date&gt;&lt;/record&gt;&lt;/Cite&gt;&lt;/EndNote&gt;</w:instrText>
      </w:r>
      <w:r w:rsidR="0082001F">
        <w:fldChar w:fldCharType="separate"/>
      </w:r>
      <w:r w:rsidR="0082001F">
        <w:rPr>
          <w:noProof/>
        </w:rPr>
        <w:t>(</w:t>
      </w:r>
      <w:hyperlink w:anchor="_ENREF_43" w:tooltip="Ketley, 1993 #49" w:history="1">
        <w:r w:rsidR="0023074B">
          <w:rPr>
            <w:noProof/>
          </w:rPr>
          <w:t>Ketley et al., 1993</w:t>
        </w:r>
      </w:hyperlink>
      <w:r w:rsidR="0082001F">
        <w:rPr>
          <w:noProof/>
        </w:rPr>
        <w:t>)</w:t>
      </w:r>
      <w:r w:rsidR="0082001F">
        <w:fldChar w:fldCharType="end"/>
      </w:r>
      <w:r w:rsidRPr="006404A8">
        <w:t>.</w:t>
      </w:r>
      <w:r w:rsidR="005B5136">
        <w:t xml:space="preserve"> </w:t>
      </w:r>
      <w:r w:rsidR="006C3AA2">
        <w:t xml:space="preserve">The modified </w:t>
      </w:r>
      <w:r w:rsidR="006B6932" w:rsidRPr="003016A4">
        <w:rPr>
          <w:i/>
        </w:rPr>
        <w:t>hlyA</w:t>
      </w:r>
      <w:r w:rsidR="006B6932">
        <w:t xml:space="preserve"> gene carrying the </w:t>
      </w:r>
      <w:r w:rsidR="006B6932" w:rsidRPr="003016A4">
        <w:rPr>
          <w:i/>
        </w:rPr>
        <w:t>mer</w:t>
      </w:r>
      <w:r w:rsidR="006B6932">
        <w:t xml:space="preserve"> operon was introduced into </w:t>
      </w:r>
      <w:r w:rsidR="006B6932" w:rsidRPr="003016A4">
        <w:rPr>
          <w:i/>
        </w:rPr>
        <w:t xml:space="preserve">V. cholerae </w:t>
      </w:r>
      <w:r w:rsidR="006B6932" w:rsidRPr="0035394D">
        <w:t>CVD 103</w:t>
      </w:r>
      <w:r w:rsidR="006B6932">
        <w:t xml:space="preserve"> via homologous </w:t>
      </w:r>
      <w:r w:rsidR="006B6932">
        <w:lastRenderedPageBreak/>
        <w:t xml:space="preserve">recombination. </w:t>
      </w:r>
      <w:r w:rsidRPr="006404A8">
        <w:t xml:space="preserve">The resultant strain was named </w:t>
      </w:r>
      <w:r w:rsidRPr="0068149B">
        <w:rPr>
          <w:i/>
        </w:rPr>
        <w:t xml:space="preserve">V. cholerae </w:t>
      </w:r>
      <w:r w:rsidRPr="006404A8">
        <w:t xml:space="preserve">CVD 103-HgR, </w:t>
      </w:r>
      <w:r w:rsidR="000D6F1E">
        <w:t xml:space="preserve">which is the strain used in the </w:t>
      </w:r>
      <w:r w:rsidRPr="006404A8">
        <w:t xml:space="preserve">GM </w:t>
      </w:r>
      <w:r w:rsidR="003016A4">
        <w:t xml:space="preserve">cholera </w:t>
      </w:r>
      <w:r w:rsidRPr="006404A8">
        <w:t>vaccine.</w:t>
      </w:r>
      <w:r w:rsidR="006B6932">
        <w:t xml:space="preserve"> </w:t>
      </w:r>
    </w:p>
    <w:p w14:paraId="5BCF52E2" w14:textId="518137E5" w:rsidR="00A63D42" w:rsidRPr="006404A8" w:rsidRDefault="00527D25" w:rsidP="00A63D42">
      <w:pPr>
        <w:pStyle w:val="3RARMP"/>
      </w:pPr>
      <w:bookmarkStart w:id="138" w:name="_Toc47536751"/>
      <w:bookmarkStart w:id="139" w:name="_Ref57127420"/>
      <w:bookmarkStart w:id="140" w:name="_Toc64453159"/>
      <w:bookmarkStart w:id="141" w:name="_Toc377743565"/>
      <w:r>
        <w:t xml:space="preserve">Effect of </w:t>
      </w:r>
      <w:r w:rsidR="0013231D">
        <w:t xml:space="preserve">the </w:t>
      </w:r>
      <w:r>
        <w:t>genetic modification</w:t>
      </w:r>
      <w:bookmarkEnd w:id="138"/>
      <w:bookmarkEnd w:id="139"/>
      <w:bookmarkEnd w:id="140"/>
      <w:r>
        <w:t xml:space="preserve"> </w:t>
      </w:r>
      <w:bookmarkEnd w:id="141"/>
    </w:p>
    <w:p w14:paraId="06D8EEF5" w14:textId="1BED85FC" w:rsidR="002D6B18" w:rsidRPr="006404A8" w:rsidRDefault="002D6B18" w:rsidP="00D82319">
      <w:pPr>
        <w:pStyle w:val="RARMPnumberedparagraphs"/>
      </w:pPr>
      <w:r w:rsidRPr="006404A8">
        <w:t xml:space="preserve">Due to inactivation of both copies of the </w:t>
      </w:r>
      <w:r w:rsidRPr="006404A8">
        <w:rPr>
          <w:i/>
        </w:rPr>
        <w:t>ctxA</w:t>
      </w:r>
      <w:r w:rsidRPr="006404A8">
        <w:t xml:space="preserve"> gene,</w:t>
      </w:r>
      <w:r>
        <w:t xml:space="preserve"> the resultant GM strain </w:t>
      </w:r>
      <w:r w:rsidRPr="006404A8">
        <w:rPr>
          <w:i/>
        </w:rPr>
        <w:t>V. cholerae</w:t>
      </w:r>
      <w:r w:rsidRPr="006404A8">
        <w:t xml:space="preserve"> CVD 103</w:t>
      </w:r>
      <w:r w:rsidR="00D120E3">
        <w:t>-HgR</w:t>
      </w:r>
      <w:r w:rsidRPr="006404A8">
        <w:t xml:space="preserve"> </w:t>
      </w:r>
      <w:r>
        <w:t xml:space="preserve">is </w:t>
      </w:r>
      <w:r w:rsidRPr="006404A8">
        <w:t>not able to produce the A1 subunit of cholera toxin and therefore loses its toxic effect</w:t>
      </w:r>
      <w:r w:rsidR="00703B7D">
        <w:t xml:space="preserve"> </w:t>
      </w:r>
      <w:r w:rsidR="0047524B">
        <w:fldChar w:fldCharType="begin"/>
      </w:r>
      <w:r w:rsidR="0023074B">
        <w:instrText xml:space="preserve"> ADDIN EN.CITE &lt;EndNote&gt;&lt;Cite&gt;&lt;Author&gt;Kaper&lt;/Author&gt;&lt;Year&gt;1994&lt;/Year&gt;&lt;RecNum&gt;21&lt;/RecNum&gt;&lt;DisplayText&gt;(Kaper et al., 1994)&lt;/DisplayText&gt;&lt;record&gt;&lt;rec-number&gt;21&lt;/rec-number&gt;&lt;foreign-keys&gt;&lt;key app="EN" db-id="2wxsvd922edesse9ssc599ttervddpsxxvra" timestamp="1594622686"&gt;21&lt;/key&gt;&lt;/foreign-keys&gt;&lt;ref-type name="Journal Article"&gt;17&lt;/ref-type&gt;&lt;contributors&gt;&lt;authors&gt;&lt;author&gt;Kaper, J. B.&lt;/author&gt;&lt;author&gt;Michalski, J.&lt;/author&gt;&lt;author&gt;Ketley, J. M.&lt;/author&gt;&lt;author&gt;Levine, M. M.&lt;/author&gt;&lt;/authors&gt;&lt;/contributors&gt;&lt;titles&gt;&lt;title&gt;&lt;style face="normal" font="default" size="100%"&gt;Potential for reacquisition of cholera enterotoxin genes by attenuated &lt;/style&gt;&lt;style face="italic" font="default" size="100%"&gt;Vibrio cholerae&lt;/style&gt;&lt;style face="normal" font="default" size="100%"&gt; vaccine strain CVD 103-HgR&lt;/style&gt;&lt;/title&gt;&lt;secondary-title&gt;Infection and immunity&lt;/secondary-title&gt;&lt;alt-title&gt;Infect Immun&lt;/alt-title&gt;&lt;/titles&gt;&lt;periodical&gt;&lt;full-title&gt;Infection and immunity&lt;/full-title&gt;&lt;abbr-1&gt;Infect Immun&lt;/abbr-1&gt;&lt;/periodical&gt;&lt;alt-periodical&gt;&lt;full-title&gt;Infection and immunity&lt;/full-title&gt;&lt;abbr-1&gt;Infect Immun&lt;/abbr-1&gt;&lt;/alt-periodical&gt;&lt;pages&gt;1480-1483&lt;/pages&gt;&lt;volume&gt;62&lt;/volume&gt;&lt;number&gt;4&lt;/number&gt;&lt;keywords&gt;&lt;keyword&gt;Cholera Vaccines/*genetics&lt;/keyword&gt;&lt;keyword&gt;Enterotoxins/*genetics&lt;/keyword&gt;&lt;keyword&gt;Gene Transfer Techniques&lt;/keyword&gt;&lt;keyword&gt;Vaccines, Attenuated/genetics&lt;/keyword&gt;&lt;keyword&gt;Vibrio cholerae/*genetics/pathogenicity&lt;/keyword&gt;&lt;/keywords&gt;&lt;dates&gt;&lt;year&gt;1994&lt;/year&gt;&lt;/dates&gt;&lt;isbn&gt;0019-9567&amp;#xD;1098-5522&lt;/isbn&gt;&lt;accession-num&gt;8132356&lt;/accession-num&gt;&lt;urls&gt;&lt;related-urls&gt;&lt;url&gt;https://pubmed.ncbi.nlm.nih.gov/8132356&lt;/url&gt;&lt;url&gt;https://www.ncbi.nlm.nih.gov/pmc/articles/PMC186308/&lt;/url&gt;&lt;/related-urls&gt;&lt;/urls&gt;&lt;remote-database-name&gt;PubMed&lt;/remote-database-name&gt;&lt;language&gt;eng&lt;/language&gt;&lt;/record&gt;&lt;/Cite&gt;&lt;/EndNote&gt;</w:instrText>
      </w:r>
      <w:r w:rsidR="0047524B">
        <w:fldChar w:fldCharType="separate"/>
      </w:r>
      <w:r w:rsidR="0047524B">
        <w:rPr>
          <w:noProof/>
        </w:rPr>
        <w:t>(</w:t>
      </w:r>
      <w:hyperlink w:anchor="_ENREF_41" w:tooltip="Kaper, 1994 #21" w:history="1">
        <w:r w:rsidR="0023074B">
          <w:rPr>
            <w:noProof/>
          </w:rPr>
          <w:t>Kaper et al., 1994</w:t>
        </w:r>
      </w:hyperlink>
      <w:r w:rsidR="0047524B">
        <w:rPr>
          <w:noProof/>
        </w:rPr>
        <w:t>)</w:t>
      </w:r>
      <w:r w:rsidR="0047524B">
        <w:fldChar w:fldCharType="end"/>
      </w:r>
      <w:r>
        <w:t xml:space="preserve">. However, both copies of </w:t>
      </w:r>
      <w:r w:rsidRPr="006B6932">
        <w:rPr>
          <w:i/>
        </w:rPr>
        <w:t>ctxB</w:t>
      </w:r>
      <w:r>
        <w:t xml:space="preserve"> gene remains intact, thus the resultant strain </w:t>
      </w:r>
      <w:r w:rsidR="00D82319">
        <w:t>i</w:t>
      </w:r>
      <w:r>
        <w:t>s able to synthesise the B subunit of cholera toxin</w:t>
      </w:r>
      <w:r w:rsidRPr="006404A8">
        <w:t xml:space="preserve">. </w:t>
      </w:r>
      <w:r>
        <w:t xml:space="preserve">This non-toxic B subunit is immunogenic and </w:t>
      </w:r>
      <w:r w:rsidR="006D7786">
        <w:t xml:space="preserve">induces </w:t>
      </w:r>
      <w:r>
        <w:t xml:space="preserve">antibodies against the </w:t>
      </w:r>
      <w:r w:rsidR="006D7786">
        <w:t xml:space="preserve">cholera toxin. </w:t>
      </w:r>
      <w:r w:rsidR="00D82319" w:rsidRPr="007B5020">
        <w:t xml:space="preserve">Clinical studies of the GM vaccine show an induction of </w:t>
      </w:r>
      <w:r w:rsidR="00D82319">
        <w:t>antibodies in the serum</w:t>
      </w:r>
      <w:r w:rsidR="00D82319" w:rsidRPr="007B5020">
        <w:t xml:space="preserve"> as well as </w:t>
      </w:r>
      <w:r w:rsidR="00D82319">
        <w:t xml:space="preserve">other protective </w:t>
      </w:r>
      <w:r w:rsidR="00D82319" w:rsidRPr="007B5020">
        <w:t>antibodies. These antibodies prevent the establishment and binding of bacteria in the</w:t>
      </w:r>
      <w:r w:rsidR="006D7786">
        <w:t xml:space="preserve"> small intestine and neutralise</w:t>
      </w:r>
      <w:r w:rsidR="00D82319">
        <w:t xml:space="preserve"> the cholera toxin.</w:t>
      </w:r>
      <w:r w:rsidR="00D82319" w:rsidRPr="00F440E2">
        <w:t xml:space="preserve"> </w:t>
      </w:r>
      <w:r w:rsidR="00D82319">
        <w:t xml:space="preserve"> </w:t>
      </w:r>
    </w:p>
    <w:p w14:paraId="7822632C" w14:textId="52737A94" w:rsidR="002D6B18" w:rsidRDefault="002D6B18" w:rsidP="002D6B18">
      <w:pPr>
        <w:pStyle w:val="RARMPnumberedparagraphs"/>
      </w:pPr>
      <w:r>
        <w:t xml:space="preserve">Due to inactivation of the </w:t>
      </w:r>
      <w:r w:rsidR="00D82319">
        <w:t>haemolysin</w:t>
      </w:r>
      <w:r>
        <w:t xml:space="preserve"> A, the </w:t>
      </w:r>
      <w:r w:rsidR="001D043B">
        <w:t xml:space="preserve">vaccine strain </w:t>
      </w:r>
      <w:r w:rsidR="00D82319">
        <w:t>(</w:t>
      </w:r>
      <w:r w:rsidR="00D82319" w:rsidRPr="00D82319">
        <w:rPr>
          <w:i/>
        </w:rPr>
        <w:t>V. cholerae</w:t>
      </w:r>
      <w:r w:rsidR="00D82319">
        <w:t xml:space="preserve"> CVD 103-HgR) </w:t>
      </w:r>
      <w:r>
        <w:t>is unable to produce functional haemolysin (</w:t>
      </w:r>
      <w:r w:rsidRPr="00527D25">
        <w:t>the protein which breaks open red blood cells</w:t>
      </w:r>
      <w:r>
        <w:t xml:space="preserve">). Furthermore, the insertion of </w:t>
      </w:r>
      <w:r w:rsidRPr="003016A4">
        <w:rPr>
          <w:i/>
        </w:rPr>
        <w:t>mer</w:t>
      </w:r>
      <w:r>
        <w:t xml:space="preserve"> operon </w:t>
      </w:r>
      <w:r w:rsidRPr="007B5020">
        <w:t xml:space="preserve">provides a </w:t>
      </w:r>
      <w:r w:rsidR="002820AD">
        <w:t xml:space="preserve">selectable </w:t>
      </w:r>
      <w:r w:rsidRPr="007B5020">
        <w:t xml:space="preserve">marker that is unique to this vaccine strain </w:t>
      </w:r>
      <w:r w:rsidR="001D043B">
        <w:t>thus</w:t>
      </w:r>
      <w:r w:rsidRPr="007B5020">
        <w:t xml:space="preserve"> allow</w:t>
      </w:r>
      <w:r w:rsidR="001D043B">
        <w:t>ing</w:t>
      </w:r>
      <w:r w:rsidRPr="007B5020">
        <w:t xml:space="preserve"> easy and rapid differentiation between the GM </w:t>
      </w:r>
      <w:r w:rsidR="007F3CF8" w:rsidRPr="007F3CF8">
        <w:t>bacteria</w:t>
      </w:r>
      <w:r w:rsidR="007F3CF8">
        <w:t xml:space="preserve"> and the wild-type toxigenic</w:t>
      </w:r>
      <w:r w:rsidRPr="007B5020">
        <w:t xml:space="preserve"> </w:t>
      </w:r>
      <w:r w:rsidRPr="007B5020">
        <w:rPr>
          <w:i/>
        </w:rPr>
        <w:t>V. cholerae</w:t>
      </w:r>
      <w:r w:rsidRPr="007B5020">
        <w:t xml:space="preserve"> </w:t>
      </w:r>
      <w:r w:rsidR="0082001F">
        <w:fldChar w:fldCharType="begin"/>
      </w:r>
      <w:r w:rsidR="0023074B">
        <w:instrText xml:space="preserve"> ADDIN EN.CITE &lt;EndNote&gt;&lt;Cite&gt;&lt;Author&gt;Ketley&lt;/Author&gt;&lt;Year&gt;1993&lt;/Year&gt;&lt;RecNum&gt;49&lt;/RecNum&gt;&lt;DisplayText&gt;(Ketley et al., 1993)&lt;/DisplayText&gt;&lt;record&gt;&lt;rec-number&gt;49&lt;/rec-number&gt;&lt;foreign-keys&gt;&lt;key app="EN" db-id="2wxsvd922edesse9ssc599ttervddpsxxvra" timestamp="1595816878"&gt;49&lt;/key&gt;&lt;/foreign-keys&gt;&lt;ref-type name="Journal Article"&gt;17&lt;/ref-type&gt;&lt;contributors&gt;&lt;authors&gt;&lt;author&gt;Ketley, J.M.&lt;/author&gt;&lt;author&gt;Michalski, J.&lt;/author&gt;&lt;author&gt;Galen, J.&lt;/author&gt;&lt;author&gt;Levine, M.M.&lt;/author&gt;&lt;author&gt;Kaper, J.B.&lt;/author&gt;&lt;/authors&gt;&lt;/contributors&gt;&lt;titles&gt;&lt;title&gt;&lt;style face="normal" font="default" size="100%"&gt;Construction of genetically marked &lt;/style&gt;&lt;style face="italic" font="default" size="100%"&gt;Vibrio cholerae&lt;/style&gt;&lt;style face="normal" font="default" size="100%"&gt; O1 vaccine strains&lt;/style&gt;&lt;/title&gt;&lt;secondary-title&gt;FEMS Microbiology Letters&lt;/secondary-title&gt;&lt;/titles&gt;&lt;periodical&gt;&lt;full-title&gt;FEMS Microbiology Letters&lt;/full-title&gt;&lt;/periodical&gt;&lt;pages&gt;15-21&lt;/pages&gt;&lt;volume&gt;111&lt;/volume&gt;&lt;number&gt;1&lt;/number&gt;&lt;dates&gt;&lt;year&gt;1993&lt;/year&gt;&lt;/dates&gt;&lt;isbn&gt;0378-1097&lt;/isbn&gt;&lt;urls&gt;&lt;related-urls&gt;&lt;url&gt;https://doi.org/10.1111/j.1574-6968.1993.tb06355.x&lt;/url&gt;&lt;/related-urls&gt;&lt;/urls&gt;&lt;electronic-resource-num&gt;10.1111/j.1574-6968.1993.tb06355.x %J FEMS Microbiology Letters&lt;/electronic-resource-num&gt;&lt;access-date&gt;7/27/2020&lt;/access-date&gt;&lt;/record&gt;&lt;/Cite&gt;&lt;/EndNote&gt;</w:instrText>
      </w:r>
      <w:r w:rsidR="0082001F">
        <w:fldChar w:fldCharType="separate"/>
      </w:r>
      <w:r w:rsidR="0082001F">
        <w:rPr>
          <w:noProof/>
        </w:rPr>
        <w:t>(</w:t>
      </w:r>
      <w:hyperlink w:anchor="_ENREF_43" w:tooltip="Ketley, 1993 #49" w:history="1">
        <w:r w:rsidR="0023074B">
          <w:rPr>
            <w:noProof/>
          </w:rPr>
          <w:t>Ketley et al., 1993</w:t>
        </w:r>
      </w:hyperlink>
      <w:r w:rsidR="0082001F">
        <w:rPr>
          <w:noProof/>
        </w:rPr>
        <w:t>)</w:t>
      </w:r>
      <w:r w:rsidR="0082001F">
        <w:fldChar w:fldCharType="end"/>
      </w:r>
      <w:r w:rsidRPr="007B5020">
        <w:t>.</w:t>
      </w:r>
    </w:p>
    <w:p w14:paraId="1F38C26D" w14:textId="7C0EFDEB" w:rsidR="009E43C6" w:rsidRPr="007B5020" w:rsidRDefault="009E43C6" w:rsidP="00AC1004">
      <w:pPr>
        <w:pStyle w:val="RARMPnumberedparagraphs"/>
      </w:pPr>
      <w:r w:rsidRPr="007B5020">
        <w:t>As a result of the genet</w:t>
      </w:r>
      <w:r w:rsidR="007F3CF8">
        <w:t>ic modifications, the GM bacteria</w:t>
      </w:r>
      <w:r w:rsidRPr="007B5020">
        <w:t xml:space="preserve"> cannot produce the ch</w:t>
      </w:r>
      <w:r w:rsidR="0048260E">
        <w:t>olera toxin or haemolysin toxin</w:t>
      </w:r>
      <w:r w:rsidRPr="007B5020">
        <w:t xml:space="preserve">, thus the </w:t>
      </w:r>
      <w:r w:rsidR="00D14BDE">
        <w:t>GM bacteria</w:t>
      </w:r>
      <w:r w:rsidRPr="007B5020">
        <w:t xml:space="preserve"> </w:t>
      </w:r>
      <w:r w:rsidR="001D043B">
        <w:t xml:space="preserve">does </w:t>
      </w:r>
      <w:r w:rsidR="00AC1004">
        <w:t xml:space="preserve">not cause cholera disease. </w:t>
      </w:r>
    </w:p>
    <w:p w14:paraId="7497D1A9" w14:textId="611AB21B" w:rsidR="00F440E2" w:rsidRDefault="00D120E3" w:rsidP="00D120E3">
      <w:pPr>
        <w:pStyle w:val="RARMPnumberedparagraphs"/>
      </w:pPr>
      <w:r>
        <w:t>T</w:t>
      </w:r>
      <w:r w:rsidRPr="007B5020">
        <w:t xml:space="preserve">he loss of haemolysin </w:t>
      </w:r>
      <w:r>
        <w:t xml:space="preserve">and </w:t>
      </w:r>
      <w:r w:rsidRPr="007B5020">
        <w:t xml:space="preserve">cholera toxin expression in the </w:t>
      </w:r>
      <w:r w:rsidR="00D14BDE">
        <w:t>GM bacteria</w:t>
      </w:r>
      <w:r w:rsidRPr="007B5020">
        <w:t xml:space="preserve"> does not change the expression of other genes or result in the production of any novel toxic proteins or other toxic substances</w:t>
      </w:r>
      <w:r w:rsidR="00703B7D">
        <w:t xml:space="preserve"> </w:t>
      </w:r>
      <w:r w:rsidR="0047524B">
        <w:fldChar w:fldCharType="begin"/>
      </w:r>
      <w:r w:rsidR="0047524B">
        <w:instrText xml:space="preserve"> ADDIN EN.CITE &lt;EndNote&gt;&lt;Cite&gt;&lt;Author&gt;Stonehouse&lt;/Author&gt;&lt;Year&gt;2008&lt;/Year&gt;&lt;RecNum&gt;60&lt;/RecNum&gt;&lt;DisplayText&gt;(Stonehouse et al., 2008)&lt;/DisplayText&gt;&lt;record&gt;&lt;rec-number&gt;60&lt;/rec-number&gt;&lt;foreign-keys&gt;&lt;key app="EN" db-id="2wxsvd922edesse9ssc599ttervddpsxxvra" timestamp="1595817621"&gt;60&lt;/key&gt;&lt;/foreign-keys&gt;&lt;ref-type name="Journal Article"&gt;17&lt;/ref-type&gt;&lt;contributors&gt;&lt;authors&gt;&lt;author&gt;Stonehouse, Emily&lt;/author&gt;&lt;author&gt;Kovacikova, Gabriela&lt;/author&gt;&lt;author&gt;Taylor, Ronald K.&lt;/author&gt;&lt;author&gt;Skorupski, Karen&lt;/author&gt;&lt;/authors&gt;&lt;/contributors&gt;&lt;titles&gt;&lt;title&gt;&lt;style face="normal" font="default" size="100%"&gt;Integration Host Factor Positively Regulates Virulence Gene Expression in &lt;/style&gt;&lt;style face="italic" font="default" size="100%"&gt;Vibrio cholerae&lt;/style&gt;&lt;/title&gt;&lt;secondary-title&gt;Journal of Bacteriology&lt;/secondary-title&gt;&lt;/titles&gt;&lt;periodical&gt;&lt;full-title&gt;Journal of Bacteriology&lt;/full-title&gt;&lt;/periodical&gt;&lt;pages&gt;4736-4748&lt;/pages&gt;&lt;volume&gt;190&lt;/volume&gt;&lt;number&gt;13&lt;/number&gt;&lt;dates&gt;&lt;year&gt;2008&lt;/year&gt;&lt;/dates&gt;&lt;urls&gt;&lt;related-urls&gt;&lt;url&gt;https://jb.asm.org/content/jb/190/13/4736.full.pdf&lt;/url&gt;&lt;/related-urls&gt;&lt;/urls&gt;&lt;electronic-resource-num&gt;10.1128/JB.00089-08 %J Journal of Bacteriology&lt;/electronic-resource-num&gt;&lt;/record&gt;&lt;/Cite&gt;&lt;/EndNote&gt;</w:instrText>
      </w:r>
      <w:r w:rsidR="0047524B">
        <w:fldChar w:fldCharType="separate"/>
      </w:r>
      <w:r w:rsidR="0047524B">
        <w:rPr>
          <w:noProof/>
        </w:rPr>
        <w:t>(</w:t>
      </w:r>
      <w:hyperlink w:anchor="_ENREF_89" w:tooltip="Stonehouse, 2008 #60" w:history="1">
        <w:r w:rsidR="0023074B">
          <w:rPr>
            <w:noProof/>
          </w:rPr>
          <w:t>Stonehouse et al., 2008</w:t>
        </w:r>
      </w:hyperlink>
      <w:r w:rsidR="0047524B">
        <w:rPr>
          <w:noProof/>
        </w:rPr>
        <w:t>)</w:t>
      </w:r>
      <w:r w:rsidR="0047524B">
        <w:fldChar w:fldCharType="end"/>
      </w:r>
      <w:r>
        <w:t xml:space="preserve">. </w:t>
      </w:r>
      <w:r w:rsidR="00F440E2">
        <w:t xml:space="preserve">The genetic modifications will not </w:t>
      </w:r>
      <w:r w:rsidR="00504054">
        <w:t xml:space="preserve">extend </w:t>
      </w:r>
      <w:r w:rsidR="00F440E2">
        <w:t xml:space="preserve">the host range </w:t>
      </w:r>
      <w:r w:rsidR="00504054">
        <w:t xml:space="preserve">beyond </w:t>
      </w:r>
      <w:r w:rsidR="00F440E2">
        <w:t>humans as t</w:t>
      </w:r>
      <w:r w:rsidR="00F440E2" w:rsidRPr="006404A8">
        <w:t xml:space="preserve">he </w:t>
      </w:r>
      <w:r w:rsidR="00504054">
        <w:t>genetic modifications are</w:t>
      </w:r>
      <w:r w:rsidR="00F440E2" w:rsidRPr="006404A8">
        <w:t xml:space="preserve"> not associated with </w:t>
      </w:r>
      <w:r w:rsidR="00504054">
        <w:t xml:space="preserve">known </w:t>
      </w:r>
      <w:r w:rsidR="00F440E2" w:rsidRPr="006404A8">
        <w:t xml:space="preserve">host range determinants of </w:t>
      </w:r>
      <w:r w:rsidR="00F440E2" w:rsidRPr="00D120E3">
        <w:rPr>
          <w:i/>
        </w:rPr>
        <w:t xml:space="preserve">V. cholerae </w:t>
      </w:r>
      <w:r w:rsidR="0047524B">
        <w:fldChar w:fldCharType="begin"/>
      </w:r>
      <w:r w:rsidR="0047524B">
        <w:instrText xml:space="preserve"> ADDIN EN.CITE &lt;EndNote&gt;&lt;Cite&gt;&lt;Author&gt;Stonehouse&lt;/Author&gt;&lt;Year&gt;2008&lt;/Year&gt;&lt;RecNum&gt;60&lt;/RecNum&gt;&lt;DisplayText&gt;(Stonehouse et al., 2008)&lt;/DisplayText&gt;&lt;record&gt;&lt;rec-number&gt;60&lt;/rec-number&gt;&lt;foreign-keys&gt;&lt;key app="EN" db-id="2wxsvd922edesse9ssc599ttervddpsxxvra" timestamp="1595817621"&gt;60&lt;/key&gt;&lt;/foreign-keys&gt;&lt;ref-type name="Journal Article"&gt;17&lt;/ref-type&gt;&lt;contributors&gt;&lt;authors&gt;&lt;author&gt;Stonehouse, Emily&lt;/author&gt;&lt;author&gt;Kovacikova, Gabriela&lt;/author&gt;&lt;author&gt;Taylor, Ronald K.&lt;/author&gt;&lt;author&gt;Skorupski, Karen&lt;/author&gt;&lt;/authors&gt;&lt;/contributors&gt;&lt;titles&gt;&lt;title&gt;&lt;style face="normal" font="default" size="100%"&gt;Integration Host Factor Positively Regulates Virulence Gene Expression in &lt;/style&gt;&lt;style face="italic" font="default" size="100%"&gt;Vibrio cholerae&lt;/style&gt;&lt;/title&gt;&lt;secondary-title&gt;Journal of Bacteriology&lt;/secondary-title&gt;&lt;/titles&gt;&lt;periodical&gt;&lt;full-title&gt;Journal of Bacteriology&lt;/full-title&gt;&lt;/periodical&gt;&lt;pages&gt;4736-4748&lt;/pages&gt;&lt;volume&gt;190&lt;/volume&gt;&lt;number&gt;13&lt;/number&gt;&lt;dates&gt;&lt;year&gt;2008&lt;/year&gt;&lt;/dates&gt;&lt;urls&gt;&lt;related-urls&gt;&lt;url&gt;https://jb.asm.org/content/jb/190/13/4736.full.pdf&lt;/url&gt;&lt;/related-urls&gt;&lt;/urls&gt;&lt;electronic-resource-num&gt;10.1128/JB.00089-08 %J Journal of Bacteriology&lt;/electronic-resource-num&gt;&lt;/record&gt;&lt;/Cite&gt;&lt;/EndNote&gt;</w:instrText>
      </w:r>
      <w:r w:rsidR="0047524B">
        <w:fldChar w:fldCharType="separate"/>
      </w:r>
      <w:r w:rsidR="0047524B">
        <w:rPr>
          <w:noProof/>
        </w:rPr>
        <w:t>(</w:t>
      </w:r>
      <w:hyperlink w:anchor="_ENREF_89" w:tooltip="Stonehouse, 2008 #60" w:history="1">
        <w:r w:rsidR="0023074B">
          <w:rPr>
            <w:noProof/>
          </w:rPr>
          <w:t>Stonehouse et al., 2008</w:t>
        </w:r>
      </w:hyperlink>
      <w:r w:rsidR="0047524B">
        <w:rPr>
          <w:noProof/>
        </w:rPr>
        <w:t>)</w:t>
      </w:r>
      <w:r w:rsidR="0047524B">
        <w:fldChar w:fldCharType="end"/>
      </w:r>
      <w:r w:rsidR="00504054">
        <w:t>.</w:t>
      </w:r>
      <w:r w:rsidR="00BB3183">
        <w:t xml:space="preserve"> </w:t>
      </w:r>
    </w:p>
    <w:bookmarkEnd w:id="131"/>
    <w:bookmarkEnd w:id="132"/>
    <w:bookmarkEnd w:id="133"/>
    <w:bookmarkEnd w:id="134"/>
    <w:bookmarkEnd w:id="135"/>
    <w:bookmarkEnd w:id="136"/>
    <w:p w14:paraId="568C766C" w14:textId="5AA54153" w:rsidR="00A63D42" w:rsidRPr="006404A8" w:rsidRDefault="00504054" w:rsidP="00CE4975">
      <w:pPr>
        <w:pStyle w:val="RARMPnumberedparagraphs"/>
      </w:pPr>
      <w:r>
        <w:t>T</w:t>
      </w:r>
      <w:r w:rsidR="00D30624" w:rsidRPr="006404A8">
        <w:t xml:space="preserve">he </w:t>
      </w:r>
      <w:r w:rsidR="00D30624" w:rsidRPr="006404A8">
        <w:rPr>
          <w:i/>
        </w:rPr>
        <w:t>mer</w:t>
      </w:r>
      <w:r w:rsidR="00D30624" w:rsidRPr="006404A8">
        <w:t xml:space="preserve"> operon does not encode genes that can prod</w:t>
      </w:r>
      <w:r w:rsidR="00CE4975">
        <w:t>uce, store or sequester mercury, t</w:t>
      </w:r>
      <w:r w:rsidR="00D30624" w:rsidRPr="006404A8">
        <w:t xml:space="preserve">herefore, there is no mercury toxicity associated with the </w:t>
      </w:r>
      <w:r w:rsidR="00D30624" w:rsidRPr="00463DED">
        <w:t>vaccine d</w:t>
      </w:r>
      <w:r w:rsidR="00CE4975" w:rsidRPr="00463DED">
        <w:t xml:space="preserve">ue to the genetic modification. In addition, </w:t>
      </w:r>
      <w:r w:rsidR="006D7786" w:rsidRPr="00463DED">
        <w:t xml:space="preserve">the </w:t>
      </w:r>
      <w:r w:rsidR="000D6F1E" w:rsidRPr="00463DED">
        <w:t xml:space="preserve">DNA </w:t>
      </w:r>
      <w:r w:rsidR="006D7786" w:rsidRPr="00463DED">
        <w:t xml:space="preserve">and </w:t>
      </w:r>
      <w:r w:rsidR="00A63D42" w:rsidRPr="00463DED">
        <w:t xml:space="preserve">protein sequence of the </w:t>
      </w:r>
      <w:r w:rsidR="00A63D42" w:rsidRPr="00463DED">
        <w:rPr>
          <w:i/>
        </w:rPr>
        <w:t>mer</w:t>
      </w:r>
      <w:r w:rsidR="00CE4975" w:rsidRPr="00463DED">
        <w:t xml:space="preserve"> operon are</w:t>
      </w:r>
      <w:r w:rsidR="00463DED">
        <w:t xml:space="preserve"> known and none of the </w:t>
      </w:r>
      <w:r w:rsidR="00463DED" w:rsidRPr="00463DED">
        <w:rPr>
          <w:i/>
        </w:rPr>
        <w:t>mer</w:t>
      </w:r>
      <w:r w:rsidR="00463DED">
        <w:t xml:space="preserve"> operon </w:t>
      </w:r>
      <w:r w:rsidR="00A63D42" w:rsidRPr="00463DED">
        <w:t>pro</w:t>
      </w:r>
      <w:r w:rsidR="000D6F1E" w:rsidRPr="00463DED">
        <w:t xml:space="preserve">teins are known to have a toxic </w:t>
      </w:r>
      <w:r w:rsidR="00A63D42" w:rsidRPr="00463DED">
        <w:t xml:space="preserve">effect, </w:t>
      </w:r>
      <w:r w:rsidR="00A91C76">
        <w:t xml:space="preserve">or </w:t>
      </w:r>
      <w:r w:rsidR="00A63D42" w:rsidRPr="00463DED">
        <w:t>have the ability to cause a significant adverse</w:t>
      </w:r>
      <w:r w:rsidR="00A63D42" w:rsidRPr="006404A8">
        <w:t xml:space="preserve"> reaction</w:t>
      </w:r>
      <w:r w:rsidR="00C1375A">
        <w:t xml:space="preserve">. Therefore, </w:t>
      </w:r>
      <w:r w:rsidR="00C1375A" w:rsidRPr="00C1375A">
        <w:rPr>
          <w:i/>
        </w:rPr>
        <w:t xml:space="preserve">mer </w:t>
      </w:r>
      <w:r w:rsidR="00C1375A">
        <w:t>operon does not</w:t>
      </w:r>
      <w:r w:rsidR="00A63D42" w:rsidRPr="006404A8">
        <w:t xml:space="preserve"> contribute to the disease caused by </w:t>
      </w:r>
      <w:r w:rsidR="00A63D42" w:rsidRPr="00CE4975">
        <w:rPr>
          <w:i/>
        </w:rPr>
        <w:t>V. cholerae</w:t>
      </w:r>
      <w:r w:rsidR="00A63D42" w:rsidRPr="006404A8">
        <w:t xml:space="preserve"> </w:t>
      </w:r>
      <w:r w:rsidR="0082001F">
        <w:fldChar w:fldCharType="begin"/>
      </w:r>
      <w:r w:rsidR="0082001F">
        <w:instrText xml:space="preserve"> ADDIN EN.CITE &lt;EndNote&gt;&lt;Cite&gt;&lt;Author&gt;Barrineau&lt;/Author&gt;&lt;Year&gt;1984&lt;/Year&gt;&lt;RecNum&gt;103&lt;/RecNum&gt;&lt;DisplayText&gt;(Barrineau et al., 1984)&lt;/DisplayText&gt;&lt;record&gt;&lt;rec-number&gt;103&lt;/rec-number&gt;&lt;foreign-keys&gt;&lt;key app="EN" db-id="2wxsvd922edesse9ssc599ttervddpsxxvra" timestamp="1597881578"&gt;103&lt;/key&gt;&lt;/foreign-keys&gt;&lt;ref-type name="Journal Article"&gt;17&lt;/ref-type&gt;&lt;contributors&gt;&lt;authors&gt;&lt;author&gt;Barrineau, P.&lt;/author&gt;&lt;author&gt;Gilbert, P.&lt;/author&gt;&lt;author&gt;Jackson, W. J.&lt;/author&gt;&lt;author&gt;Jones, C. S.&lt;/author&gt;&lt;author&gt;Summers, A. O.&lt;/author&gt;&lt;author&gt;Wisdom, S.&lt;/author&gt;&lt;/authors&gt;&lt;/contributors&gt;&lt;titles&gt;&lt;title&gt;The DNA sequence of the mercury resistance operon of the IncFII plasmid NR1&lt;/title&gt;&lt;secondary-title&gt;J Mol Appl Genet&lt;/secondary-title&gt;&lt;alt-title&gt;Journal of molecular and applied genetics&lt;/alt-title&gt;&lt;/titles&gt;&lt;periodical&gt;&lt;full-title&gt;J Mol Appl Genet&lt;/full-title&gt;&lt;abbr-1&gt;Journal of molecular and applied genetics&lt;/abbr-1&gt;&lt;/periodical&gt;&lt;alt-periodical&gt;&lt;full-title&gt;J Mol Appl Genet&lt;/full-title&gt;&lt;abbr-1&gt;Journal of molecular and applied genetics&lt;/abbr-1&gt;&lt;/alt-periodical&gt;&lt;pages&gt;601-19&lt;/pages&gt;&lt;volume&gt;2&lt;/volume&gt;&lt;number&gt;6&lt;/number&gt;&lt;edition&gt;1984/01/01&lt;/edition&gt;&lt;keywords&gt;&lt;keyword&gt;Bacterial Proteins/genetics&lt;/keyword&gt;&lt;keyword&gt;Base Sequence&lt;/keyword&gt;&lt;keyword&gt;DNA, Bacterial/genetics&lt;/keyword&gt;&lt;keyword&gt;*Drug Resistance, Microbial&lt;/keyword&gt;&lt;keyword&gt;Genes, Bacterial&lt;/keyword&gt;&lt;keyword&gt;Mercury/*toxicity&lt;/keyword&gt;&lt;keyword&gt;Operon&lt;/keyword&gt;&lt;keyword&gt;Oxidoreductases/*genetics&lt;/keyword&gt;&lt;keyword&gt;*Plasmids&lt;/keyword&gt;&lt;keyword&gt;Promoter Regions, Genetic&lt;/keyword&gt;&lt;/keywords&gt;&lt;dates&gt;&lt;year&gt;1984&lt;/year&gt;&lt;/dates&gt;&lt;isbn&gt;0271-6801 (Print)&amp;#xD;0271-6801&lt;/isbn&gt;&lt;accession-num&gt;6530603&lt;/accession-num&gt;&lt;urls&gt;&lt;/urls&gt;&lt;remote-database-provider&gt;NLM&lt;/remote-database-provider&gt;&lt;language&gt;eng&lt;/language&gt;&lt;/record&gt;&lt;/Cite&gt;&lt;/EndNote&gt;</w:instrText>
      </w:r>
      <w:r w:rsidR="0082001F">
        <w:fldChar w:fldCharType="separate"/>
      </w:r>
      <w:r w:rsidR="0082001F">
        <w:rPr>
          <w:noProof/>
        </w:rPr>
        <w:t>(</w:t>
      </w:r>
      <w:hyperlink w:anchor="_ENREF_7" w:tooltip="Barrineau, 1984 #103" w:history="1">
        <w:r w:rsidR="0023074B">
          <w:rPr>
            <w:noProof/>
          </w:rPr>
          <w:t>Barrineau et al., 1984</w:t>
        </w:r>
      </w:hyperlink>
      <w:r w:rsidR="0082001F">
        <w:rPr>
          <w:noProof/>
        </w:rPr>
        <w:t>)</w:t>
      </w:r>
      <w:r w:rsidR="0082001F">
        <w:fldChar w:fldCharType="end"/>
      </w:r>
      <w:r w:rsidR="00A63D42" w:rsidRPr="006404A8">
        <w:t>.</w:t>
      </w:r>
    </w:p>
    <w:p w14:paraId="65A7F216" w14:textId="0D3898B3" w:rsidR="00A63D42" w:rsidRPr="006404A8" w:rsidRDefault="00A63D42" w:rsidP="00A63D42">
      <w:pPr>
        <w:pStyle w:val="RARMPnumberedparagraphs"/>
      </w:pPr>
      <w:r w:rsidRPr="006404A8">
        <w:t xml:space="preserve">Certain members of the human gut microbiota such as lactobacilli naturally carry the </w:t>
      </w:r>
      <w:r w:rsidRPr="006404A8">
        <w:rPr>
          <w:i/>
        </w:rPr>
        <w:t>mer</w:t>
      </w:r>
      <w:r w:rsidR="000D6F1E">
        <w:t xml:space="preserve"> </w:t>
      </w:r>
      <w:r w:rsidRPr="006404A8">
        <w:t xml:space="preserve">operon </w:t>
      </w:r>
      <w:r w:rsidR="0082001F">
        <w:fldChar w:fldCharType="begin">
          <w:fldData xml:space="preserve">PEVuZE5vdGU+PENpdGU+PEF1dGhvcj5Nb25hY2hlc2U8L0F1dGhvcj48WWVhcj4yMDEyPC9ZZWFy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</w:fldData>
        </w:fldChar>
      </w:r>
      <w:r w:rsidR="0082001F">
        <w:instrText xml:space="preserve"> ADDIN EN.CITE </w:instrText>
      </w:r>
      <w:r w:rsidR="0082001F">
        <w:fldChar w:fldCharType="begin">
          <w:fldData xml:space="preserve">PEVuZE5vdGU+PENpdGU+PEF1dGhvcj5Nb25hY2hlc2U8L0F1dGhvcj48WWVhcj4yMDEyPC9ZZWFy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</w:fldData>
        </w:fldChar>
      </w:r>
      <w:r w:rsidR="0082001F">
        <w:instrText xml:space="preserve"> ADDIN EN.CITE.DATA </w:instrText>
      </w:r>
      <w:r w:rsidR="0082001F">
        <w:fldChar w:fldCharType="end"/>
      </w:r>
      <w:r w:rsidR="0082001F">
        <w:fldChar w:fldCharType="separate"/>
      </w:r>
      <w:r w:rsidR="0082001F">
        <w:rPr>
          <w:noProof/>
        </w:rPr>
        <w:t>(</w:t>
      </w:r>
      <w:hyperlink w:anchor="_ENREF_68" w:tooltip="Osborn, 1997 #56" w:history="1">
        <w:r w:rsidR="0023074B">
          <w:rPr>
            <w:noProof/>
          </w:rPr>
          <w:t>Osborn et al., 1997</w:t>
        </w:r>
      </w:hyperlink>
      <w:r w:rsidR="0082001F">
        <w:rPr>
          <w:noProof/>
        </w:rPr>
        <w:t xml:space="preserve">; </w:t>
      </w:r>
      <w:hyperlink w:anchor="_ENREF_61" w:tooltip="Monachese, 2012 #104" w:history="1">
        <w:r w:rsidR="0023074B">
          <w:rPr>
            <w:noProof/>
          </w:rPr>
          <w:t>Monachese et al., 2012</w:t>
        </w:r>
      </w:hyperlink>
      <w:r w:rsidR="0082001F">
        <w:rPr>
          <w:noProof/>
        </w:rPr>
        <w:t>)</w:t>
      </w:r>
      <w:r w:rsidR="0082001F">
        <w:fldChar w:fldCharType="end"/>
      </w:r>
      <w:r w:rsidRPr="006404A8">
        <w:t>. Therefore, under certain conditions (</w:t>
      </w:r>
      <w:r w:rsidR="001D043B">
        <w:t>discussed</w:t>
      </w:r>
      <w:r w:rsidR="001D043B" w:rsidRPr="006404A8">
        <w:t xml:space="preserve"> </w:t>
      </w:r>
      <w:r w:rsidRPr="006404A8">
        <w:t xml:space="preserve">below), proteins expressed by the </w:t>
      </w:r>
      <w:r w:rsidRPr="006404A8">
        <w:rPr>
          <w:i/>
        </w:rPr>
        <w:t>mer</w:t>
      </w:r>
      <w:r w:rsidRPr="006404A8">
        <w:t xml:space="preserve"> operon can be expressed inside the human gastrointestinal tract by </w:t>
      </w:r>
      <w:r w:rsidR="000D6F1E">
        <w:t xml:space="preserve">bacterial </w:t>
      </w:r>
      <w:r w:rsidRPr="006404A8">
        <w:t>species naturally colonising the human gut</w:t>
      </w:r>
      <w:r w:rsidR="00504054">
        <w:t xml:space="preserve"> without causing disease</w:t>
      </w:r>
      <w:r w:rsidRPr="006404A8">
        <w:t>.</w:t>
      </w:r>
    </w:p>
    <w:p w14:paraId="76FF228F" w14:textId="2EACA483" w:rsidR="00A63D42" w:rsidRPr="006404A8" w:rsidRDefault="00A63D42" w:rsidP="00A63D42">
      <w:pPr>
        <w:pStyle w:val="RARMPnumberedparagraphs"/>
      </w:pPr>
      <w:r w:rsidRPr="006404A8">
        <w:t>The</w:t>
      </w:r>
      <w:r w:rsidRPr="006404A8">
        <w:rPr>
          <w:i/>
        </w:rPr>
        <w:t xml:space="preserve"> mer </w:t>
      </w:r>
      <w:r w:rsidRPr="006404A8">
        <w:t xml:space="preserve">operon is an </w:t>
      </w:r>
      <w:r w:rsidR="006D7786">
        <w:t xml:space="preserve">inducible operon and it is </w:t>
      </w:r>
      <w:r w:rsidRPr="006404A8">
        <w:t>activated in the presence of mercury ions.</w:t>
      </w:r>
      <w:r w:rsidR="000D6F1E">
        <w:t xml:space="preserve"> </w:t>
      </w:r>
      <w:r w:rsidRPr="006404A8">
        <w:t>However, a low level o</w:t>
      </w:r>
      <w:r w:rsidR="006D7786">
        <w:t>f merR expression may occur</w:t>
      </w:r>
      <w:r w:rsidRPr="006404A8">
        <w:t xml:space="preserve"> in the absence of mercury. In laboratory conditions, the </w:t>
      </w:r>
      <w:r w:rsidRPr="006404A8">
        <w:rPr>
          <w:i/>
        </w:rPr>
        <w:t>mer</w:t>
      </w:r>
      <w:r w:rsidRPr="006404A8">
        <w:t xml:space="preserve"> operon is activated when it comes in contact with over 20 µM of mercuric chloride</w:t>
      </w:r>
      <w:r w:rsidR="00703B7D">
        <w:t xml:space="preserve"> </w:t>
      </w:r>
      <w:r w:rsidR="0047524B">
        <w:fldChar w:fldCharType="begin"/>
      </w:r>
      <w:r w:rsidR="0023074B">
        <w:instrText xml:space="preserve"> ADDIN EN.CITE &lt;EndNote&gt;&lt;Cite&gt;&lt;Author&gt;Viret&lt;/Author&gt;&lt;Year&gt;2004&lt;/Year&gt;&lt;RecNum&gt;43&lt;/RecNum&gt;&lt;DisplayText&gt;(Viret et al., 2004)&lt;/DisplayText&gt;&lt;record&gt;&lt;rec-number&gt;43&lt;/rec-number&gt;&lt;foreign-keys&gt;&lt;key app="EN" db-id="2wxsvd922edesse9ssc599ttervddpsxxvra" timestamp="1595816503"&gt;43&lt;/key&gt;&lt;/foreign-keys&gt;&lt;ref-type name="Journal Article"&gt;17&lt;/ref-type&gt;&lt;contributors&gt;&lt;authors&gt;&lt;author&gt;Viret, Jean-François&lt;/author&gt;&lt;author&gt;Dietrich, Guido&lt;/author&gt;&lt;author&gt;Favre, Didier&lt;/author&gt;&lt;/authors&gt;&lt;/contributors&gt;&lt;titles&gt;&lt;title&gt;&lt;style face="normal" font="default" size="100%"&gt;Biosafety aspects of the recombinant live oral &lt;/style&gt;&lt;style face="italic" font="default" size="100%"&gt;Vibrio cholerae&lt;/style&gt;&lt;style face="normal" font="default" size="100%"&gt; vaccine strain CVD 103-HgR&lt;/style&gt;&lt;/title&gt;&lt;secondary-title&gt;Vaccine&lt;/secondary-title&gt;&lt;/titles&gt;&lt;periodical&gt;&lt;full-title&gt;Vaccine&lt;/full-title&gt;&lt;/periodical&gt;&lt;pages&gt;2457-2469&lt;/pages&gt;&lt;volume&gt;22&lt;/volume&gt;&lt;number&gt;19&lt;/number&gt;&lt;keywords&gt;&lt;keyword&gt;Vaccine&lt;/keyword&gt;&lt;keyword&gt;Cholera&lt;/keyword&gt;&lt;keyword&gt;GMO-based&lt;/keyword&gt;&lt;keyword&gt;Genetic stability&lt;/keyword&gt;&lt;keyword&gt;Gene transfer&lt;/keyword&gt;&lt;keyword&gt;Risk assessment&lt;/keyword&gt;&lt;keyword&gt;Environmental safety&lt;/keyword&gt;&lt;/keywords&gt;&lt;dates&gt;&lt;year&gt;2004&lt;/year&gt;&lt;pub-dates&gt;&lt;date&gt;2004/06/23/&lt;/date&gt;&lt;/pub-dates&gt;&lt;/dates&gt;&lt;isbn&gt;0264-410X&lt;/isbn&gt;&lt;urls&gt;&lt;related-urls&gt;&lt;url&gt;http://www.sciencedirect.com/science/article/pii/S0264410X04002579&lt;/url&gt;&lt;/related-urls&gt;&lt;/urls&gt;&lt;electronic-resource-num&gt;https://doi.org/10.1016/j.vaccine.2003.12.033&lt;/electronic-resource-num&gt;&lt;/record&gt;&lt;/Cite&gt;&lt;/EndNote&gt;</w:instrText>
      </w:r>
      <w:r w:rsidR="0047524B">
        <w:fldChar w:fldCharType="separate"/>
      </w:r>
      <w:r w:rsidR="0047524B">
        <w:rPr>
          <w:noProof/>
        </w:rPr>
        <w:t>(</w:t>
      </w:r>
      <w:hyperlink w:anchor="_ENREF_98" w:tooltip="Viret, 2004 #43" w:history="1">
        <w:r w:rsidR="0023074B">
          <w:rPr>
            <w:noProof/>
          </w:rPr>
          <w:t>Viret et al., 2004</w:t>
        </w:r>
      </w:hyperlink>
      <w:r w:rsidR="0047524B">
        <w:rPr>
          <w:noProof/>
        </w:rPr>
        <w:t>)</w:t>
      </w:r>
      <w:r w:rsidR="0047524B">
        <w:fldChar w:fldCharType="end"/>
      </w:r>
      <w:r w:rsidRPr="006404A8">
        <w:t xml:space="preserve">. Therefore, proteins encoded by </w:t>
      </w:r>
      <w:r w:rsidRPr="006404A8">
        <w:rPr>
          <w:i/>
        </w:rPr>
        <w:t>mer</w:t>
      </w:r>
      <w:r w:rsidRPr="006404A8">
        <w:t xml:space="preserve"> operon, other than merR,</w:t>
      </w:r>
      <w:r w:rsidR="000D6F1E">
        <w:t xml:space="preserve"> are not usually </w:t>
      </w:r>
      <w:r w:rsidRPr="006404A8">
        <w:t>produced inside a human host unless that person consumes mercury or food contaminated with mercury (</w:t>
      </w:r>
      <w:r w:rsidR="00BB3183">
        <w:t>e.g.,</w:t>
      </w:r>
      <w:r w:rsidRPr="006404A8">
        <w:t xml:space="preserve"> </w:t>
      </w:r>
      <w:r w:rsidR="001D043B">
        <w:t xml:space="preserve">contaminated </w:t>
      </w:r>
      <w:r w:rsidRPr="006404A8">
        <w:t>seafood).</w:t>
      </w:r>
    </w:p>
    <w:p w14:paraId="34DDCFB8" w14:textId="66A91F8A" w:rsidR="00A63D42" w:rsidRPr="006404A8" w:rsidRDefault="00A63D42" w:rsidP="00A63D42">
      <w:pPr>
        <w:pStyle w:val="RARMPnumberedparagraphs"/>
      </w:pPr>
      <w:r w:rsidRPr="006404A8">
        <w:t xml:space="preserve">Similarly, outside a human host, the </w:t>
      </w:r>
      <w:r w:rsidRPr="006404A8">
        <w:rPr>
          <w:i/>
        </w:rPr>
        <w:t>mer</w:t>
      </w:r>
      <w:r w:rsidRPr="006404A8">
        <w:t xml:space="preserve"> operon is likel</w:t>
      </w:r>
      <w:r w:rsidR="000D6F1E">
        <w:t xml:space="preserve">y to be expressed only when the </w:t>
      </w:r>
      <w:r w:rsidRPr="006404A8">
        <w:t xml:space="preserve">bacteria are in water contaminated with over 20 µM of mercuric chloride. </w:t>
      </w:r>
      <w:r w:rsidR="004F39A9">
        <w:t>T</w:t>
      </w:r>
      <w:r w:rsidRPr="006404A8">
        <w:t>he mercuric ion concentrations in polluted waters range typically from 1 to 10 nM which</w:t>
      </w:r>
      <w:r w:rsidR="000D6F1E">
        <w:t xml:space="preserve"> is less the 20 µM required for </w:t>
      </w:r>
      <w:r w:rsidRPr="006404A8">
        <w:t xml:space="preserve">the activation of </w:t>
      </w:r>
      <w:r w:rsidRPr="006404A8">
        <w:rPr>
          <w:i/>
        </w:rPr>
        <w:t>mer</w:t>
      </w:r>
      <w:r w:rsidRPr="006404A8">
        <w:t xml:space="preserve"> operon</w:t>
      </w:r>
      <w:r w:rsidR="00703B7D">
        <w:t xml:space="preserve"> </w:t>
      </w:r>
      <w:r w:rsidR="0047524B">
        <w:fldChar w:fldCharType="begin"/>
      </w:r>
      <w:r w:rsidR="0023074B">
        <w:instrText xml:space="preserve"> ADDIN EN.CITE &lt;EndNote&gt;&lt;Cite&gt;&lt;Author&gt;Viret&lt;/Author&gt;&lt;Year&gt;2004&lt;/Year&gt;&lt;RecNum&gt;43&lt;/RecNum&gt;&lt;DisplayText&gt;(Viret et al., 2004)&lt;/DisplayText&gt;&lt;record&gt;&lt;rec-number&gt;43&lt;/rec-number&gt;&lt;foreign-keys&gt;&lt;key app="EN" db-id="2wxsvd922edesse9ssc599ttervddpsxxvra" timestamp="1595816503"&gt;43&lt;/key&gt;&lt;/foreign-keys&gt;&lt;ref-type name="Journal Article"&gt;17&lt;/ref-type&gt;&lt;contributors&gt;&lt;authors&gt;&lt;author&gt;Viret, Jean-François&lt;/author&gt;&lt;author&gt;Dietrich, Guido&lt;/author&gt;&lt;author&gt;Favre, Didier&lt;/author&gt;&lt;/authors&gt;&lt;/contributors&gt;&lt;titles&gt;&lt;title&gt;&lt;style face="normal" font="default" size="100%"&gt;Biosafety aspects of the recombinant live oral &lt;/style&gt;&lt;style face="italic" font="default" size="100%"&gt;Vibrio cholerae&lt;/style&gt;&lt;style face="normal" font="default" size="100%"&gt; vaccine strain CVD 103-HgR&lt;/style&gt;&lt;/title&gt;&lt;secondary-title&gt;Vaccine&lt;/secondary-title&gt;&lt;/titles&gt;&lt;periodical&gt;&lt;full-title&gt;Vaccine&lt;/full-title&gt;&lt;/periodical&gt;&lt;pages&gt;2457-2469&lt;/pages&gt;&lt;volume&gt;22&lt;/volume&gt;&lt;number&gt;19&lt;/number&gt;&lt;keywords&gt;&lt;keyword&gt;Vaccine&lt;/keyword&gt;&lt;keyword&gt;Cholera&lt;/keyword&gt;&lt;keyword&gt;GMO-based&lt;/keyword&gt;&lt;keyword&gt;Genetic stability&lt;/keyword&gt;&lt;keyword&gt;Gene transfer&lt;/keyword&gt;&lt;keyword&gt;Risk assessment&lt;/keyword&gt;&lt;keyword&gt;Environmental safety&lt;/keyword&gt;&lt;/keywords&gt;&lt;dates&gt;&lt;year&gt;2004&lt;/year&gt;&lt;pub-dates&gt;&lt;date&gt;2004/06/23/&lt;/date&gt;&lt;/pub-dates&gt;&lt;/dates&gt;&lt;isbn&gt;0264-410X&lt;/isbn&gt;&lt;urls&gt;&lt;related-urls&gt;&lt;url&gt;http://www.sciencedirect.com/science/article/pii/S0264410X04002579&lt;/url&gt;&lt;/related-urls&gt;&lt;/urls&gt;&lt;electronic-resource-num&gt;https://doi.org/10.1016/j.vaccine.2003.12.033&lt;/electronic-resource-num&gt;&lt;/record&gt;&lt;/Cite&gt;&lt;/EndNote&gt;</w:instrText>
      </w:r>
      <w:r w:rsidR="0047524B">
        <w:fldChar w:fldCharType="separate"/>
      </w:r>
      <w:r w:rsidR="0047524B">
        <w:rPr>
          <w:noProof/>
        </w:rPr>
        <w:t>(</w:t>
      </w:r>
      <w:hyperlink w:anchor="_ENREF_98" w:tooltip="Viret, 2004 #43" w:history="1">
        <w:r w:rsidR="0023074B">
          <w:rPr>
            <w:noProof/>
          </w:rPr>
          <w:t>Viret et al., 2004</w:t>
        </w:r>
      </w:hyperlink>
      <w:r w:rsidR="0047524B">
        <w:rPr>
          <w:noProof/>
        </w:rPr>
        <w:t>)</w:t>
      </w:r>
      <w:r w:rsidR="0047524B">
        <w:fldChar w:fldCharType="end"/>
      </w:r>
      <w:r w:rsidRPr="006404A8">
        <w:t>.</w:t>
      </w:r>
    </w:p>
    <w:p w14:paraId="2E9C4574" w14:textId="6CC67C04" w:rsidR="00A63D42" w:rsidRPr="006404A8" w:rsidRDefault="00A63D42" w:rsidP="00A63D42">
      <w:pPr>
        <w:pStyle w:val="3RARMP"/>
      </w:pPr>
      <w:bookmarkStart w:id="142" w:name="_Ref191179873"/>
      <w:bookmarkStart w:id="143" w:name="_Ref191179862"/>
      <w:bookmarkStart w:id="144" w:name="_Ref191179846"/>
      <w:bookmarkStart w:id="145" w:name="_Toc291151810"/>
      <w:bookmarkStart w:id="146" w:name="_Toc309054010"/>
      <w:bookmarkStart w:id="147" w:name="_Toc309833702"/>
      <w:bookmarkStart w:id="148" w:name="_Toc311188364"/>
      <w:bookmarkStart w:id="149" w:name="_Toc377743566"/>
      <w:bookmarkStart w:id="150" w:name="_Toc47536752"/>
      <w:bookmarkStart w:id="151" w:name="_Toc64453160"/>
      <w:bookmarkStart w:id="152" w:name="_Ref191289522"/>
      <w:bookmarkStart w:id="153" w:name="_Ref191289538"/>
      <w:bookmarkStart w:id="154" w:name="_Ref187133049"/>
      <w:bookmarkStart w:id="155" w:name="_Toc169061700"/>
      <w:bookmarkEnd w:id="126"/>
      <w:r w:rsidRPr="006404A8">
        <w:t xml:space="preserve">Characterisation of the </w:t>
      </w:r>
      <w:bookmarkEnd w:id="142"/>
      <w:bookmarkEnd w:id="143"/>
      <w:bookmarkEnd w:id="144"/>
      <w:bookmarkEnd w:id="145"/>
      <w:bookmarkEnd w:id="146"/>
      <w:bookmarkEnd w:id="147"/>
      <w:bookmarkEnd w:id="148"/>
      <w:r w:rsidR="00D14BDE">
        <w:t>GM bacteria</w:t>
      </w:r>
      <w:r w:rsidRPr="006404A8">
        <w:t xml:space="preserve">, </w:t>
      </w:r>
      <w:r w:rsidRPr="006404A8">
        <w:rPr>
          <w:i/>
        </w:rPr>
        <w:t>V. cholerae</w:t>
      </w:r>
      <w:r w:rsidRPr="006404A8">
        <w:t xml:space="preserve"> CVD 103-HgR</w:t>
      </w:r>
      <w:bookmarkEnd w:id="149"/>
      <w:bookmarkEnd w:id="150"/>
      <w:bookmarkEnd w:id="151"/>
    </w:p>
    <w:p w14:paraId="3C2140D8" w14:textId="77777777" w:rsidR="00A63D42" w:rsidRPr="006404A8" w:rsidRDefault="00A63D42" w:rsidP="00A63D42">
      <w:pPr>
        <w:pStyle w:val="4RARMP"/>
        <w:tabs>
          <w:tab w:val="clear" w:pos="1134"/>
          <w:tab w:val="clear" w:pos="1986"/>
          <w:tab w:val="num" w:pos="284"/>
        </w:tabs>
      </w:pPr>
      <w:bookmarkStart w:id="156" w:name="_Ref57127544"/>
      <w:r w:rsidRPr="006404A8">
        <w:t>Genetic stability and molecular characterisation</w:t>
      </w:r>
      <w:bookmarkEnd w:id="156"/>
    </w:p>
    <w:p w14:paraId="27E1C4BD" w14:textId="426F28F7" w:rsidR="00467E32" w:rsidRDefault="0022496F" w:rsidP="006D7786">
      <w:pPr>
        <w:pStyle w:val="RARMPnumberedparagraphs"/>
      </w:pPr>
      <w:r>
        <w:t xml:space="preserve">The </w:t>
      </w:r>
      <w:r w:rsidR="00BB3183">
        <w:t>genome</w:t>
      </w:r>
      <w:r>
        <w:t xml:space="preserve"> of the GM </w:t>
      </w:r>
      <w:r w:rsidR="00BB3183">
        <w:t xml:space="preserve">cholera </w:t>
      </w:r>
      <w:r>
        <w:t>vaccin</w:t>
      </w:r>
      <w:r w:rsidR="006D7786">
        <w:t>e strain present in Orochol</w:t>
      </w:r>
      <w:r w:rsidR="006D7786">
        <w:rPr>
          <w:rFonts w:cs="Calibri"/>
        </w:rPr>
        <w:t>®</w:t>
      </w:r>
      <w:r w:rsidR="006D7786">
        <w:t xml:space="preserve"> is fully characterised</w:t>
      </w:r>
      <w:r w:rsidR="00E35B60">
        <w:t xml:space="preserve">. </w:t>
      </w:r>
      <w:r w:rsidR="006D7786">
        <w:t>Further, the genome of the GM cholera vaccine strain in Vaxchora</w:t>
      </w:r>
      <w:r w:rsidR="006D7786">
        <w:rPr>
          <w:rFonts w:cs="Calibri"/>
        </w:rPr>
        <w:t>®</w:t>
      </w:r>
      <w:r w:rsidR="006D7786">
        <w:t xml:space="preserve"> has been fully sequenced and assessed by PCR. </w:t>
      </w:r>
      <w:r w:rsidR="00E35B60">
        <w:t>T</w:t>
      </w:r>
      <w:r w:rsidR="00230E97">
        <w:t xml:space="preserve">he studies have </w:t>
      </w:r>
      <w:r w:rsidR="006639E8">
        <w:t xml:space="preserve">confirmed the </w:t>
      </w:r>
      <w:r w:rsidR="00230E97">
        <w:t>deletion</w:t>
      </w:r>
      <w:r w:rsidR="006639E8">
        <w:t xml:space="preserve"> of </w:t>
      </w:r>
      <w:r w:rsidR="00230E97">
        <w:t xml:space="preserve">a substantial proportion of </w:t>
      </w:r>
      <w:r w:rsidR="006639E8" w:rsidRPr="006639E8">
        <w:rPr>
          <w:i/>
        </w:rPr>
        <w:t>ctxA</w:t>
      </w:r>
      <w:r w:rsidR="006639E8">
        <w:t xml:space="preserve"> </w:t>
      </w:r>
      <w:r w:rsidR="00230E97">
        <w:t>on both chromosomes</w:t>
      </w:r>
      <w:r w:rsidR="00E35B60">
        <w:t xml:space="preserve"> </w:t>
      </w:r>
      <w:r w:rsidR="00E35B60">
        <w:lastRenderedPageBreak/>
        <w:t>and</w:t>
      </w:r>
      <w:r w:rsidR="006639E8">
        <w:t xml:space="preserve"> </w:t>
      </w:r>
      <w:r w:rsidR="00230E97">
        <w:t xml:space="preserve">the presence of the </w:t>
      </w:r>
      <w:r w:rsidR="00A63D42" w:rsidRPr="006404A8">
        <w:rPr>
          <w:i/>
        </w:rPr>
        <w:t>mer</w:t>
      </w:r>
      <w:r w:rsidR="00E32F21">
        <w:t xml:space="preserve"> </w:t>
      </w:r>
      <w:r w:rsidR="00A63D42" w:rsidRPr="006404A8">
        <w:t>operon</w:t>
      </w:r>
      <w:r w:rsidR="006639E8">
        <w:t xml:space="preserve"> in the interrupted </w:t>
      </w:r>
      <w:r w:rsidR="006639E8" w:rsidRPr="006639E8">
        <w:rPr>
          <w:i/>
        </w:rPr>
        <w:t>hlyA</w:t>
      </w:r>
      <w:r w:rsidR="006639E8">
        <w:t xml:space="preserve"> gene.</w:t>
      </w:r>
      <w:r w:rsidR="00A63D42" w:rsidRPr="006404A8">
        <w:t xml:space="preserve"> </w:t>
      </w:r>
      <w:r w:rsidR="00BB3183">
        <w:t>Further there are no additional genomic sequences (e.g., antibiotic resistance genes) present in the genome i.e., no DNA sequences from plasmids used in construction were found to be present in the genome of the vaccine strain</w:t>
      </w:r>
      <w:r w:rsidR="00703B7D">
        <w:t xml:space="preserve"> </w:t>
      </w:r>
      <w:r w:rsidR="0047524B">
        <w:fldChar w:fldCharType="begin"/>
      </w:r>
      <w:r w:rsidR="0047524B">
        <w:instrText xml:space="preserve"> ADDIN EN.CITE &lt;EndNote&gt;&lt;Cite&gt;&lt;Author&gt;Favre&lt;/Author&gt;&lt;Year&gt;1996&lt;/Year&gt;&lt;RecNum&gt;29&lt;/RecNum&gt;&lt;DisplayText&gt;(Favre et al., 1996)&lt;/DisplayText&gt;&lt;record&gt;&lt;rec-number&gt;29&lt;/rec-number&gt;&lt;foreign-keys&gt;&lt;key app="EN" db-id="2wxsvd922edesse9ssc599ttervddpsxxvra" timestamp="1595814868"&gt;29&lt;/key&gt;&lt;/foreign-keys&gt;&lt;ref-type name="Journal Article"&gt;17&lt;/ref-type&gt;&lt;contributors&gt;&lt;authors&gt;&lt;author&gt;Favre, Didier&lt;/author&gt;&lt;author&gt;Struck, Mark-Michael&lt;/author&gt;&lt;author&gt;Cryz, Stanley J.&lt;/author&gt;&lt;author&gt;Viret, Jean-François&lt;/author&gt;&lt;/authors&gt;&lt;/contributors&gt;&lt;titles&gt;&lt;title&gt;Further molecular characterization and stability of the live oral attenuated cholera vaccine strain CVD103-HgR&lt;/title&gt;&lt;secondary-title&gt;Vaccine&lt;/secondary-title&gt;&lt;/titles&gt;&lt;periodical&gt;&lt;full-title&gt;Vaccine&lt;/full-title&gt;&lt;/periodical&gt;&lt;pages&gt;526-531&lt;/pages&gt;&lt;volume&gt;14&lt;/volume&gt;&lt;number&gt;6&lt;/number&gt;&lt;keywords&gt;&lt;keyword&gt;CVD103-HgR&lt;/keyword&gt;&lt;keyword&gt;genetic stability&lt;/keyword&gt;&lt;keyword&gt;vaccine safety&lt;/keyword&gt;&lt;/keywords&gt;&lt;dates&gt;&lt;year&gt;1996&lt;/year&gt;&lt;pub-dates&gt;&lt;date&gt;1996/04/01/&lt;/date&gt;&lt;/pub-dates&gt;&lt;/dates&gt;&lt;isbn&gt;0264-410X&lt;/isbn&gt;&lt;urls&gt;&lt;related-urls&gt;&lt;url&gt;http://www.sciencedirect.com/science/article/pii/0264410X9500218P&lt;/url&gt;&lt;/related-urls&gt;&lt;/urls&gt;&lt;electronic-resource-num&gt;https://doi.org/10.1016/0264-410X(95)00218-P&lt;/electronic-resource-num&gt;&lt;/record&gt;&lt;/Cite&gt;&lt;/EndNote&gt;</w:instrText>
      </w:r>
      <w:r w:rsidR="0047524B">
        <w:fldChar w:fldCharType="separate"/>
      </w:r>
      <w:r w:rsidR="0047524B">
        <w:rPr>
          <w:noProof/>
        </w:rPr>
        <w:t>(</w:t>
      </w:r>
      <w:hyperlink w:anchor="_ENREF_29" w:tooltip="Favre, 1996 #29" w:history="1">
        <w:r w:rsidR="0023074B">
          <w:rPr>
            <w:noProof/>
          </w:rPr>
          <w:t>Favre et al., 1996</w:t>
        </w:r>
      </w:hyperlink>
      <w:r w:rsidR="0047524B">
        <w:rPr>
          <w:noProof/>
        </w:rPr>
        <w:t>)</w:t>
      </w:r>
      <w:r w:rsidR="0047524B">
        <w:fldChar w:fldCharType="end"/>
      </w:r>
      <w:r w:rsidR="00BB3183">
        <w:t>.</w:t>
      </w:r>
    </w:p>
    <w:p w14:paraId="03909870" w14:textId="4AE13D1C" w:rsidR="00E35B60" w:rsidRPr="00467E32" w:rsidRDefault="00467E32" w:rsidP="006637EC">
      <w:pPr>
        <w:pStyle w:val="RARMPnumberedparagraphs"/>
      </w:pPr>
      <w:r>
        <w:t xml:space="preserve">The </w:t>
      </w:r>
      <w:r w:rsidR="006637EC">
        <w:t xml:space="preserve">applicant stated that </w:t>
      </w:r>
      <w:r>
        <w:t xml:space="preserve">sequencing analysis </w:t>
      </w:r>
      <w:r w:rsidRPr="00130041">
        <w:t>confirmed that the genetic changes in Vaxchora</w:t>
      </w:r>
      <w:r w:rsidRPr="00130041">
        <w:rPr>
          <w:rFonts w:cs="Calibri"/>
        </w:rPr>
        <w:t>®</w:t>
      </w:r>
      <w:r w:rsidRPr="00130041">
        <w:t xml:space="preserve"> were inherited from the</w:t>
      </w:r>
      <w:r>
        <w:t xml:space="preserve"> parental strain CVD </w:t>
      </w:r>
      <w:r w:rsidR="006637EC">
        <w:t xml:space="preserve">103 or progenitor CVD 103-HgR. </w:t>
      </w:r>
      <w:r w:rsidR="00E35B60">
        <w:t>In addition, the genome sequences</w:t>
      </w:r>
      <w:r w:rsidR="00154C89">
        <w:t xml:space="preserve"> and microbiological characteristics</w:t>
      </w:r>
      <w:r w:rsidR="00E35B60">
        <w:t xml:space="preserve"> of Vaxchora</w:t>
      </w:r>
      <w:r w:rsidR="00E35B60" w:rsidRPr="006637EC">
        <w:rPr>
          <w:rFonts w:cs="Calibri"/>
        </w:rPr>
        <w:t>®</w:t>
      </w:r>
      <w:r w:rsidR="00E35B60">
        <w:t xml:space="preserve"> and Orochol</w:t>
      </w:r>
      <w:r w:rsidR="00E35B60" w:rsidRPr="006637EC">
        <w:rPr>
          <w:rFonts w:cs="Calibri"/>
        </w:rPr>
        <w:t>® (</w:t>
      </w:r>
      <w:r w:rsidR="00E35B60">
        <w:t>previously approved GM cholera vaccine</w:t>
      </w:r>
      <w:r w:rsidR="00E35B60" w:rsidRPr="006637EC">
        <w:rPr>
          <w:rFonts w:cs="Calibri"/>
        </w:rPr>
        <w:t>) were also investigated and results showed that Vaxchora® is genetically similar to the Orochol® vaccine</w:t>
      </w:r>
      <w:r w:rsidR="00154C89" w:rsidRPr="006637EC">
        <w:rPr>
          <w:rFonts w:cs="Calibri"/>
        </w:rPr>
        <w:t xml:space="preserve">. </w:t>
      </w:r>
      <w:r w:rsidR="006637EC">
        <w:t>Therefore, it</w:t>
      </w:r>
      <w:r w:rsidR="006637EC" w:rsidRPr="006639E8">
        <w:t xml:space="preserve"> can be concluded that no gen</w:t>
      </w:r>
      <w:r w:rsidR="006637EC">
        <w:t>etic modifications occurred</w:t>
      </w:r>
      <w:r w:rsidR="006637EC" w:rsidRPr="006639E8">
        <w:t xml:space="preserve"> during subsequent manufacturing of the vaccine </w:t>
      </w:r>
      <w:r w:rsidR="006637EC">
        <w:t>product.</w:t>
      </w:r>
    </w:p>
    <w:p w14:paraId="47630B40" w14:textId="4FA1FF02" w:rsidR="00A5082A" w:rsidRPr="00D37BF2" w:rsidRDefault="00A5082A" w:rsidP="00467E32">
      <w:pPr>
        <w:pStyle w:val="RARMPnumberedparagraphs"/>
      </w:pPr>
      <w:r w:rsidRPr="006637EC">
        <w:t>The genetic stability of GM cholera vaccine</w:t>
      </w:r>
      <w:r w:rsidR="009444C1">
        <w:t xml:space="preserve"> after prolonged storage in a </w:t>
      </w:r>
      <w:r w:rsidR="00BB3183">
        <w:t>lyophilised</w:t>
      </w:r>
      <w:r w:rsidR="001D043B">
        <w:t xml:space="preserve"> </w:t>
      </w:r>
      <w:r w:rsidR="009444C1">
        <w:t>state and outgrowth for 16-17 generations and after excretion</w:t>
      </w:r>
      <w:r w:rsidRPr="006637EC">
        <w:t xml:space="preserve"> following immuni</w:t>
      </w:r>
      <w:r w:rsidR="004F39A9">
        <w:t>sation</w:t>
      </w:r>
      <w:r w:rsidRPr="006637EC">
        <w:t xml:space="preserve"> </w:t>
      </w:r>
      <w:r w:rsidR="006E6BC2" w:rsidRPr="006637EC">
        <w:t xml:space="preserve">was also assessed </w:t>
      </w:r>
      <w:r w:rsidR="006637EC">
        <w:t>in a human clinical trial</w:t>
      </w:r>
      <w:r w:rsidR="00175229">
        <w:t>s</w:t>
      </w:r>
      <w:r w:rsidR="00703B7D">
        <w:t xml:space="preserve"> </w:t>
      </w:r>
      <w:r w:rsidR="0047524B">
        <w:fldChar w:fldCharType="begin"/>
      </w:r>
      <w:r w:rsidR="0047524B">
        <w:instrText xml:space="preserve"> ADDIN EN.CITE &lt;EndNote&gt;&lt;Cite&gt;&lt;Author&gt;Favre&lt;/Author&gt;&lt;Year&gt;1996&lt;/Year&gt;&lt;RecNum&gt;29&lt;/RecNum&gt;&lt;DisplayText&gt;(Favre et al., 1996)&lt;/DisplayText&gt;&lt;record&gt;&lt;rec-number&gt;29&lt;/rec-number&gt;&lt;foreign-keys&gt;&lt;key app="EN" db-id="2wxsvd922edesse9ssc599ttervddpsxxvra" timestamp="1595814868"&gt;29&lt;/key&gt;&lt;/foreign-keys&gt;&lt;ref-type name="Journal Article"&gt;17&lt;/ref-type&gt;&lt;contributors&gt;&lt;authors&gt;&lt;author&gt;Favre, Didier&lt;/author&gt;&lt;author&gt;Struck, Mark-Michael&lt;/author&gt;&lt;author&gt;Cryz, Stanley J.&lt;/author&gt;&lt;author&gt;Viret, Jean-François&lt;/author&gt;&lt;/authors&gt;&lt;/contributors&gt;&lt;titles&gt;&lt;title&gt;Further molecular characterization and stability of the live oral attenuated cholera vaccine strain CVD103-HgR&lt;/title&gt;&lt;secondary-title&gt;Vaccine&lt;/secondary-title&gt;&lt;/titles&gt;&lt;periodical&gt;&lt;full-title&gt;Vaccine&lt;/full-title&gt;&lt;/periodical&gt;&lt;pages&gt;526-531&lt;/pages&gt;&lt;volume&gt;14&lt;/volume&gt;&lt;number&gt;6&lt;/number&gt;&lt;keywords&gt;&lt;keyword&gt;CVD103-HgR&lt;/keyword&gt;&lt;keyword&gt;genetic stability&lt;/keyword&gt;&lt;keyword&gt;vaccine safety&lt;/keyword&gt;&lt;/keywords&gt;&lt;dates&gt;&lt;year&gt;1996&lt;/year&gt;&lt;pub-dates&gt;&lt;date&gt;1996/04/01/&lt;/date&gt;&lt;/pub-dates&gt;&lt;/dates&gt;&lt;isbn&gt;0264-410X&lt;/isbn&gt;&lt;urls&gt;&lt;related-urls&gt;&lt;url&gt;http://www.sciencedirect.com/science/article/pii/0264410X9500218P&lt;/url&gt;&lt;/related-urls&gt;&lt;/urls&gt;&lt;electronic-resource-num&gt;https://doi.org/10.1016/0264-410X(95)00218-P&lt;/electronic-resource-num&gt;&lt;/record&gt;&lt;/Cite&gt;&lt;/EndNote&gt;</w:instrText>
      </w:r>
      <w:r w:rsidR="0047524B">
        <w:fldChar w:fldCharType="separate"/>
      </w:r>
      <w:r w:rsidR="0047524B">
        <w:rPr>
          <w:noProof/>
        </w:rPr>
        <w:t>(</w:t>
      </w:r>
      <w:hyperlink w:anchor="_ENREF_29" w:tooltip="Favre, 1996 #29" w:history="1">
        <w:r w:rsidR="0023074B">
          <w:rPr>
            <w:noProof/>
          </w:rPr>
          <w:t>Favre et al., 1996</w:t>
        </w:r>
      </w:hyperlink>
      <w:r w:rsidR="0047524B">
        <w:rPr>
          <w:noProof/>
        </w:rPr>
        <w:t>)</w:t>
      </w:r>
      <w:r w:rsidR="0047524B">
        <w:fldChar w:fldCharType="end"/>
      </w:r>
      <w:r w:rsidR="006637EC">
        <w:t>.</w:t>
      </w:r>
      <w:r w:rsidR="006E1D0F" w:rsidRPr="006637EC">
        <w:t xml:space="preserve"> </w:t>
      </w:r>
      <w:r w:rsidR="006637EC">
        <w:t>I</w:t>
      </w:r>
      <w:r w:rsidR="006E6BC2" w:rsidRPr="006637EC">
        <w:t>t was</w:t>
      </w:r>
      <w:r w:rsidR="006E6BC2">
        <w:t xml:space="preserve"> </w:t>
      </w:r>
      <w:r w:rsidRPr="006404A8">
        <w:t xml:space="preserve">concluded that no genetic rearrangements occurred during transit of the bacteria through the digestive tract either at the </w:t>
      </w:r>
      <w:r w:rsidRPr="00467E32">
        <w:rPr>
          <w:i/>
        </w:rPr>
        <w:t>ctxA</w:t>
      </w:r>
      <w:r w:rsidRPr="006404A8">
        <w:t xml:space="preserve"> deletion site or at the </w:t>
      </w:r>
      <w:r w:rsidRPr="00467E32">
        <w:rPr>
          <w:i/>
        </w:rPr>
        <w:t xml:space="preserve">hlyA </w:t>
      </w:r>
      <w:r w:rsidRPr="00D37BF2">
        <w:t>deletion</w:t>
      </w:r>
      <w:r w:rsidRPr="00D37BF2">
        <w:rPr>
          <w:i/>
        </w:rPr>
        <w:t xml:space="preserve">/mer </w:t>
      </w:r>
      <w:r w:rsidRPr="00D37BF2">
        <w:t>insertion site</w:t>
      </w:r>
      <w:r w:rsidR="00703B7D">
        <w:t xml:space="preserve"> </w:t>
      </w:r>
      <w:r w:rsidR="0047524B">
        <w:fldChar w:fldCharType="begin"/>
      </w:r>
      <w:r w:rsidR="0047524B">
        <w:instrText xml:space="preserve"> ADDIN EN.CITE &lt;EndNote&gt;&lt;Cite&gt;&lt;Author&gt;Favre&lt;/Author&gt;&lt;Year&gt;1996&lt;/Year&gt;&lt;RecNum&gt;29&lt;/RecNum&gt;&lt;DisplayText&gt;(Favre et al., 1996)&lt;/DisplayText&gt;&lt;record&gt;&lt;rec-number&gt;29&lt;/rec-number&gt;&lt;foreign-keys&gt;&lt;key app="EN" db-id="2wxsvd922edesse9ssc599ttervddpsxxvra" timestamp="1595814868"&gt;29&lt;/key&gt;&lt;/foreign-keys&gt;&lt;ref-type name="Journal Article"&gt;17&lt;/ref-type&gt;&lt;contributors&gt;&lt;authors&gt;&lt;author&gt;Favre, Didier&lt;/author&gt;&lt;author&gt;Struck, Mark-Michael&lt;/author&gt;&lt;author&gt;Cryz, Stanley J.&lt;/author&gt;&lt;author&gt;Viret, Jean-François&lt;/author&gt;&lt;/authors&gt;&lt;/contributors&gt;&lt;titles&gt;&lt;title&gt;Further molecular characterization and stability of the live oral attenuated cholera vaccine strain CVD103-HgR&lt;/title&gt;&lt;secondary-title&gt;Vaccine&lt;/secondary-title&gt;&lt;/titles&gt;&lt;periodical&gt;&lt;full-title&gt;Vaccine&lt;/full-title&gt;&lt;/periodical&gt;&lt;pages&gt;526-531&lt;/pages&gt;&lt;volume&gt;14&lt;/volume&gt;&lt;number&gt;6&lt;/number&gt;&lt;keywords&gt;&lt;keyword&gt;CVD103-HgR&lt;/keyword&gt;&lt;keyword&gt;genetic stability&lt;/keyword&gt;&lt;keyword&gt;vaccine safety&lt;/keyword&gt;&lt;/keywords&gt;&lt;dates&gt;&lt;year&gt;1996&lt;/year&gt;&lt;pub-dates&gt;&lt;date&gt;1996/04/01/&lt;/date&gt;&lt;/pub-dates&gt;&lt;/dates&gt;&lt;isbn&gt;0264-410X&lt;/isbn&gt;&lt;urls&gt;&lt;related-urls&gt;&lt;url&gt;http://www.sciencedirect.com/science/article/pii/0264410X9500218P&lt;/url&gt;&lt;/related-urls&gt;&lt;/urls&gt;&lt;electronic-resource-num&gt;https://doi.org/10.1016/0264-410X(95)00218-P&lt;/electronic-resource-num&gt;&lt;/record&gt;&lt;/Cite&gt;&lt;/EndNote&gt;</w:instrText>
      </w:r>
      <w:r w:rsidR="0047524B">
        <w:fldChar w:fldCharType="separate"/>
      </w:r>
      <w:r w:rsidR="0047524B">
        <w:rPr>
          <w:noProof/>
        </w:rPr>
        <w:t>(</w:t>
      </w:r>
      <w:hyperlink w:anchor="_ENREF_29" w:tooltip="Favre, 1996 #29" w:history="1">
        <w:r w:rsidR="0023074B">
          <w:rPr>
            <w:noProof/>
          </w:rPr>
          <w:t>Favre et al., 1996</w:t>
        </w:r>
      </w:hyperlink>
      <w:r w:rsidR="0047524B">
        <w:rPr>
          <w:noProof/>
        </w:rPr>
        <w:t>)</w:t>
      </w:r>
      <w:r w:rsidR="0047524B">
        <w:fldChar w:fldCharType="end"/>
      </w:r>
      <w:r w:rsidRPr="00D37BF2">
        <w:t xml:space="preserve">. </w:t>
      </w:r>
      <w:r w:rsidR="00175229" w:rsidRPr="00D37BF2">
        <w:t xml:space="preserve">A probe specific to the </w:t>
      </w:r>
      <w:r w:rsidR="00175229" w:rsidRPr="00D37BF2">
        <w:rPr>
          <w:i/>
        </w:rPr>
        <w:t>ctxA</w:t>
      </w:r>
      <w:r w:rsidR="00175229" w:rsidRPr="00D37BF2">
        <w:t xml:space="preserve"> gene was unable to bind to DNA from the above isolates, which confirmed that a wild-type </w:t>
      </w:r>
      <w:r w:rsidR="00175229" w:rsidRPr="00D37BF2">
        <w:rPr>
          <w:i/>
        </w:rPr>
        <w:t>ct</w:t>
      </w:r>
      <w:r w:rsidR="00703B7D">
        <w:rPr>
          <w:i/>
        </w:rPr>
        <w:t>x</w:t>
      </w:r>
      <w:r w:rsidR="00175229" w:rsidRPr="00D37BF2">
        <w:rPr>
          <w:i/>
        </w:rPr>
        <w:t xml:space="preserve">A </w:t>
      </w:r>
      <w:r w:rsidR="00175229" w:rsidRPr="00D37BF2">
        <w:t>gene had not been reacquired by any of the tested isolates</w:t>
      </w:r>
      <w:r w:rsidR="00703B7D">
        <w:t xml:space="preserve"> </w:t>
      </w:r>
      <w:r w:rsidR="0047524B">
        <w:fldChar w:fldCharType="begin"/>
      </w:r>
      <w:r w:rsidR="0047524B">
        <w:instrText xml:space="preserve"> ADDIN EN.CITE &lt;EndNote&gt;&lt;Cite&gt;&lt;Author&gt;Favre&lt;/Author&gt;&lt;Year&gt;1996&lt;/Year&gt;&lt;RecNum&gt;29&lt;/RecNum&gt;&lt;DisplayText&gt;(Favre et al., 1996)&lt;/DisplayText&gt;&lt;record&gt;&lt;rec-number&gt;29&lt;/rec-number&gt;&lt;foreign-keys&gt;&lt;key app="EN" db-id="2wxsvd922edesse9ssc599ttervddpsxxvra" timestamp="1595814868"&gt;29&lt;/key&gt;&lt;/foreign-keys&gt;&lt;ref-type name="Journal Article"&gt;17&lt;/ref-type&gt;&lt;contributors&gt;&lt;authors&gt;&lt;author&gt;Favre, Didier&lt;/author&gt;&lt;author&gt;Struck, Mark-Michael&lt;/author&gt;&lt;author&gt;Cryz, Stanley J.&lt;/author&gt;&lt;author&gt;Viret, Jean-François&lt;/author&gt;&lt;/authors&gt;&lt;/contributors&gt;&lt;titles&gt;&lt;title&gt;Further molecular characterization and stability of the live oral attenuated cholera vaccine strain CVD103-HgR&lt;/title&gt;&lt;secondary-title&gt;Vaccine&lt;/secondary-title&gt;&lt;/titles&gt;&lt;periodical&gt;&lt;full-title&gt;Vaccine&lt;/full-title&gt;&lt;/periodical&gt;&lt;pages&gt;526-531&lt;/pages&gt;&lt;volume&gt;14&lt;/volume&gt;&lt;number&gt;6&lt;/number&gt;&lt;keywords&gt;&lt;keyword&gt;CVD103-HgR&lt;/keyword&gt;&lt;keyword&gt;genetic stability&lt;/keyword&gt;&lt;keyword&gt;vaccine safety&lt;/keyword&gt;&lt;/keywords&gt;&lt;dates&gt;&lt;year&gt;1996&lt;/year&gt;&lt;pub-dates&gt;&lt;date&gt;1996/04/01/&lt;/date&gt;&lt;/pub-dates&gt;&lt;/dates&gt;&lt;isbn&gt;0264-410X&lt;/isbn&gt;&lt;urls&gt;&lt;related-urls&gt;&lt;url&gt;http://www.sciencedirect.com/science/article/pii/0264410X9500218P&lt;/url&gt;&lt;/related-urls&gt;&lt;/urls&gt;&lt;electronic-resource-num&gt;https://doi.org/10.1016/0264-410X(95)00218-P&lt;/electronic-resource-num&gt;&lt;/record&gt;&lt;/Cite&gt;&lt;/EndNote&gt;</w:instrText>
      </w:r>
      <w:r w:rsidR="0047524B">
        <w:fldChar w:fldCharType="separate"/>
      </w:r>
      <w:r w:rsidR="0047524B">
        <w:rPr>
          <w:noProof/>
        </w:rPr>
        <w:t>(</w:t>
      </w:r>
      <w:hyperlink w:anchor="_ENREF_29" w:tooltip="Favre, 1996 #29" w:history="1">
        <w:r w:rsidR="0023074B">
          <w:rPr>
            <w:noProof/>
          </w:rPr>
          <w:t>Favre et al., 1996</w:t>
        </w:r>
      </w:hyperlink>
      <w:r w:rsidR="0047524B">
        <w:rPr>
          <w:noProof/>
        </w:rPr>
        <w:t>)</w:t>
      </w:r>
      <w:r w:rsidR="0047524B">
        <w:fldChar w:fldCharType="end"/>
      </w:r>
      <w:r w:rsidR="00175229" w:rsidRPr="00D37BF2">
        <w:t xml:space="preserve">. </w:t>
      </w:r>
    </w:p>
    <w:p w14:paraId="7BC9BD9C" w14:textId="66A2DFE1" w:rsidR="00175229" w:rsidRPr="00D37BF2" w:rsidRDefault="00D37BF2" w:rsidP="00467E32">
      <w:pPr>
        <w:pStyle w:val="RARMPnumberedparagraphs"/>
      </w:pPr>
      <w:r w:rsidRPr="00D37BF2">
        <w:t>Stability and homogeneity analysis of 16 individual colonies of Vaxchora</w:t>
      </w:r>
      <w:r w:rsidRPr="00D37BF2">
        <w:rPr>
          <w:rFonts w:cs="Calibri"/>
        </w:rPr>
        <w:t>®</w:t>
      </w:r>
      <w:r w:rsidRPr="00D37BF2">
        <w:t xml:space="preserve"> was assessed and all 16 colonies were found to be positive for the </w:t>
      </w:r>
      <w:r w:rsidRPr="00D37BF2">
        <w:rPr>
          <w:i/>
        </w:rPr>
        <w:t>mer</w:t>
      </w:r>
      <w:r w:rsidRPr="00D37BF2">
        <w:t xml:space="preserve"> operon</w:t>
      </w:r>
      <w:r w:rsidR="00341DFC">
        <w:t>. This indicates the</w:t>
      </w:r>
      <w:r w:rsidRPr="00D37BF2">
        <w:t xml:space="preserve"> high stability of the chromosomally integrated </w:t>
      </w:r>
      <w:r w:rsidRPr="00D37BF2">
        <w:rPr>
          <w:i/>
        </w:rPr>
        <w:t>mer</w:t>
      </w:r>
      <w:r w:rsidRPr="00D37BF2">
        <w:t xml:space="preserve"> operon.</w:t>
      </w:r>
    </w:p>
    <w:p w14:paraId="399C3688" w14:textId="47B240B8" w:rsidR="00A63D42" w:rsidRPr="008C4920" w:rsidRDefault="000B5306" w:rsidP="00A63D42">
      <w:pPr>
        <w:pStyle w:val="4RARMP"/>
        <w:tabs>
          <w:tab w:val="clear" w:pos="1134"/>
          <w:tab w:val="clear" w:pos="1986"/>
          <w:tab w:val="num" w:pos="284"/>
        </w:tabs>
      </w:pPr>
      <w:bookmarkStart w:id="157" w:name="_Ref375035560"/>
      <w:bookmarkStart w:id="158" w:name="_Ref57127503"/>
      <w:r w:rsidRPr="008C4920">
        <w:t>S</w:t>
      </w:r>
      <w:r w:rsidR="00A63D42" w:rsidRPr="008C4920">
        <w:t>hedding</w:t>
      </w:r>
      <w:bookmarkEnd w:id="157"/>
      <w:r w:rsidR="00BC573C" w:rsidRPr="008C4920">
        <w:t xml:space="preserve"> and transmission</w:t>
      </w:r>
      <w:bookmarkEnd w:id="158"/>
    </w:p>
    <w:p w14:paraId="522625DE" w14:textId="6C9265AA" w:rsidR="002445C9" w:rsidRDefault="005A3F33" w:rsidP="005A3F33">
      <w:pPr>
        <w:pStyle w:val="RARMPnumberedparagraphs"/>
        <w:rPr>
          <w:szCs w:val="22"/>
        </w:rPr>
      </w:pPr>
      <w:r w:rsidRPr="008C4920">
        <w:t xml:space="preserve">Shedding </w:t>
      </w:r>
      <w:r w:rsidR="00C67FEE" w:rsidRPr="008C4920">
        <w:t>studies conducted with</w:t>
      </w:r>
      <w:r w:rsidRPr="008C4920">
        <w:t xml:space="preserve"> Orochol</w:t>
      </w:r>
      <w:r w:rsidR="00A72705" w:rsidRPr="008C4920">
        <w:rPr>
          <w:rFonts w:cs="Calibri"/>
        </w:rPr>
        <w:t>®</w:t>
      </w:r>
      <w:r w:rsidR="00F85AA2" w:rsidRPr="008C4920">
        <w:t xml:space="preserve"> vaccine</w:t>
      </w:r>
      <w:r w:rsidR="00F85AA2">
        <w:t xml:space="preserve"> (containing same</w:t>
      </w:r>
      <w:r>
        <w:t xml:space="preserve"> GMO i.e., </w:t>
      </w:r>
      <w:r w:rsidRPr="00CD7A47">
        <w:rPr>
          <w:i/>
        </w:rPr>
        <w:t>V. cholerae</w:t>
      </w:r>
      <w:r>
        <w:t xml:space="preserve"> CVD 103-HgR strain) </w:t>
      </w:r>
      <w:r w:rsidRPr="007A3A54">
        <w:rPr>
          <w:szCs w:val="22"/>
        </w:rPr>
        <w:t>showed 4 x 10</w:t>
      </w:r>
      <w:r w:rsidRPr="007A3A54">
        <w:rPr>
          <w:szCs w:val="22"/>
          <w:vertAlign w:val="superscript"/>
        </w:rPr>
        <w:t>4</w:t>
      </w:r>
      <w:r w:rsidRPr="007A3A54">
        <w:rPr>
          <w:szCs w:val="22"/>
        </w:rPr>
        <w:t xml:space="preserve"> </w:t>
      </w:r>
      <w:r w:rsidR="00463DED">
        <w:rPr>
          <w:szCs w:val="22"/>
        </w:rPr>
        <w:t>CFU of GMO (</w:t>
      </w:r>
      <w:r w:rsidR="00463DED" w:rsidRPr="007A3A54">
        <w:rPr>
          <w:szCs w:val="22"/>
        </w:rPr>
        <w:t xml:space="preserve">200 </w:t>
      </w:r>
      <w:r w:rsidR="00463DED">
        <w:rPr>
          <w:szCs w:val="22"/>
        </w:rPr>
        <w:t xml:space="preserve">GM </w:t>
      </w:r>
      <w:r w:rsidR="00463DED" w:rsidRPr="007A3A54">
        <w:rPr>
          <w:szCs w:val="22"/>
        </w:rPr>
        <w:t>bacteria per gram</w:t>
      </w:r>
      <w:r w:rsidR="00463DED">
        <w:rPr>
          <w:szCs w:val="22"/>
        </w:rPr>
        <w:t>) in</w:t>
      </w:r>
      <w:r w:rsidR="00463DED" w:rsidRPr="007A3A54">
        <w:rPr>
          <w:szCs w:val="22"/>
        </w:rPr>
        <w:t xml:space="preserve"> </w:t>
      </w:r>
      <w:r w:rsidR="00463DED">
        <w:rPr>
          <w:szCs w:val="22"/>
        </w:rPr>
        <w:t xml:space="preserve">the </w:t>
      </w:r>
      <w:r w:rsidR="00463DED" w:rsidRPr="007A3A54">
        <w:rPr>
          <w:szCs w:val="22"/>
        </w:rPr>
        <w:t>faeces</w:t>
      </w:r>
      <w:r w:rsidRPr="007A3A54">
        <w:rPr>
          <w:szCs w:val="22"/>
        </w:rPr>
        <w:t xml:space="preserve"> </w:t>
      </w:r>
      <w:r w:rsidR="00463DED">
        <w:rPr>
          <w:szCs w:val="22"/>
        </w:rPr>
        <w:t>of</w:t>
      </w:r>
      <w:r>
        <w:t xml:space="preserve"> </w:t>
      </w:r>
      <w:r w:rsidR="009444C1">
        <w:t>20-</w:t>
      </w:r>
      <w:r>
        <w:t xml:space="preserve">30% of the </w:t>
      </w:r>
      <w:r w:rsidRPr="007A3A54">
        <w:rPr>
          <w:szCs w:val="22"/>
        </w:rPr>
        <w:t xml:space="preserve">vaccine </w:t>
      </w:r>
      <w:r w:rsidR="00F85AA2">
        <w:rPr>
          <w:szCs w:val="22"/>
        </w:rPr>
        <w:t>recipients</w:t>
      </w:r>
      <w:r w:rsidR="002445C9">
        <w:rPr>
          <w:szCs w:val="22"/>
        </w:rPr>
        <w:t xml:space="preserve"> in America</w:t>
      </w:r>
      <w:r w:rsidR="00F85AA2">
        <w:rPr>
          <w:szCs w:val="22"/>
        </w:rPr>
        <w:t xml:space="preserve"> </w:t>
      </w:r>
      <w:r w:rsidR="00F85AA2" w:rsidRPr="00D37BF2">
        <w:rPr>
          <w:szCs w:val="22"/>
        </w:rPr>
        <w:fldChar w:fldCharType="begin">
          <w:fldData xml:space="preserve">PEVuZE5vdGU+PENpdGU+PEF1dGhvcj5Dcnl6PC9BdXRob3I+PFllYXI+MTk5MjwvWWVhcj48UmVj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</w:fldData>
        </w:fldChar>
      </w:r>
      <w:r w:rsidR="0023074B">
        <w:rPr>
          <w:szCs w:val="22"/>
        </w:rPr>
        <w:instrText xml:space="preserve"> ADDIN EN.CITE </w:instrText>
      </w:r>
      <w:r w:rsidR="0023074B">
        <w:rPr>
          <w:szCs w:val="22"/>
        </w:rPr>
        <w:fldChar w:fldCharType="begin">
          <w:fldData xml:space="preserve">PEVuZE5vdGU+PENpdGU+PEF1dGhvcj5Dcnl6PC9BdXRob3I+PFllYXI+MTk5MjwvWWVhcj48UmVj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</w:fldData>
        </w:fldChar>
      </w:r>
      <w:r w:rsidR="0023074B">
        <w:rPr>
          <w:szCs w:val="22"/>
        </w:rPr>
        <w:instrText xml:space="preserve"> ADDIN EN.CITE.DATA </w:instrText>
      </w:r>
      <w:r w:rsidR="0023074B">
        <w:rPr>
          <w:szCs w:val="22"/>
        </w:rPr>
      </w:r>
      <w:r w:rsidR="0023074B">
        <w:rPr>
          <w:szCs w:val="22"/>
        </w:rPr>
        <w:fldChar w:fldCharType="end"/>
      </w:r>
      <w:r w:rsidR="00F85AA2" w:rsidRPr="00D37BF2">
        <w:rPr>
          <w:szCs w:val="22"/>
        </w:rPr>
      </w:r>
      <w:r w:rsidR="00F85AA2" w:rsidRPr="00D37BF2">
        <w:rPr>
          <w:szCs w:val="22"/>
        </w:rPr>
        <w:fldChar w:fldCharType="separate"/>
      </w:r>
      <w:r w:rsidR="00F85AA2" w:rsidRPr="00D37BF2">
        <w:rPr>
          <w:noProof/>
          <w:szCs w:val="22"/>
        </w:rPr>
        <w:t>(</w:t>
      </w:r>
      <w:hyperlink w:anchor="_ENREF_49" w:tooltip="Levine, 1988 #52" w:history="1">
        <w:r w:rsidR="0023074B" w:rsidRPr="00D37BF2">
          <w:rPr>
            <w:noProof/>
            <w:szCs w:val="22"/>
          </w:rPr>
          <w:t>Levine et al., 1988</w:t>
        </w:r>
      </w:hyperlink>
      <w:r w:rsidR="00F85AA2" w:rsidRPr="00D37BF2">
        <w:rPr>
          <w:noProof/>
          <w:szCs w:val="22"/>
        </w:rPr>
        <w:t xml:space="preserve">; </w:t>
      </w:r>
      <w:hyperlink w:anchor="_ENREF_22" w:tooltip="Cryz, 1992 #42" w:history="1">
        <w:r w:rsidR="0023074B" w:rsidRPr="00D37BF2">
          <w:rPr>
            <w:noProof/>
            <w:szCs w:val="22"/>
          </w:rPr>
          <w:t>Cryz et al., 1992</w:t>
        </w:r>
      </w:hyperlink>
      <w:r w:rsidR="00F85AA2" w:rsidRPr="00D37BF2">
        <w:rPr>
          <w:noProof/>
          <w:szCs w:val="22"/>
        </w:rPr>
        <w:t xml:space="preserve">; </w:t>
      </w:r>
      <w:hyperlink w:anchor="_ENREF_45" w:tooltip="Kotloff, 1992 #50" w:history="1">
        <w:r w:rsidR="0023074B" w:rsidRPr="00D37BF2">
          <w:rPr>
            <w:noProof/>
            <w:szCs w:val="22"/>
          </w:rPr>
          <w:t>Kotloff et al., 1992</w:t>
        </w:r>
      </w:hyperlink>
      <w:r w:rsidR="00F85AA2" w:rsidRPr="00D37BF2">
        <w:rPr>
          <w:noProof/>
          <w:szCs w:val="22"/>
        </w:rPr>
        <w:t xml:space="preserve">; </w:t>
      </w:r>
      <w:hyperlink w:anchor="_ENREF_81" w:tooltip="Simanjuntak, 1993 #58" w:history="1">
        <w:r w:rsidR="0023074B" w:rsidRPr="00D37BF2">
          <w:rPr>
            <w:noProof/>
            <w:szCs w:val="22"/>
          </w:rPr>
          <w:t>Simanjuntak et al., 1993</w:t>
        </w:r>
      </w:hyperlink>
      <w:r w:rsidR="00F85AA2" w:rsidRPr="00D37BF2">
        <w:rPr>
          <w:noProof/>
          <w:szCs w:val="22"/>
        </w:rPr>
        <w:t xml:space="preserve">; </w:t>
      </w:r>
      <w:hyperlink w:anchor="_ENREF_98" w:tooltip="Viret, 2004 #43" w:history="1">
        <w:r w:rsidR="0023074B" w:rsidRPr="00D37BF2">
          <w:rPr>
            <w:noProof/>
            <w:szCs w:val="22"/>
          </w:rPr>
          <w:t>Viret et al., 2004</w:t>
        </w:r>
      </w:hyperlink>
      <w:r w:rsidR="00F85AA2" w:rsidRPr="00D37BF2">
        <w:rPr>
          <w:noProof/>
          <w:szCs w:val="22"/>
        </w:rPr>
        <w:t>)</w:t>
      </w:r>
      <w:r w:rsidR="00F85AA2" w:rsidRPr="00D37BF2">
        <w:rPr>
          <w:szCs w:val="22"/>
        </w:rPr>
        <w:fldChar w:fldCharType="end"/>
      </w:r>
      <w:r w:rsidR="00F85AA2">
        <w:rPr>
          <w:szCs w:val="22"/>
        </w:rPr>
        <w:t xml:space="preserve">. Further, the </w:t>
      </w:r>
      <w:r w:rsidRPr="00D37BF2">
        <w:rPr>
          <w:szCs w:val="22"/>
        </w:rPr>
        <w:t>sh</w:t>
      </w:r>
      <w:r w:rsidR="00463DED">
        <w:rPr>
          <w:szCs w:val="22"/>
        </w:rPr>
        <w:t>edding was observed in the faeces</w:t>
      </w:r>
      <w:r w:rsidRPr="00D37BF2">
        <w:rPr>
          <w:szCs w:val="22"/>
        </w:rPr>
        <w:t xml:space="preserve"> of these vaccine recipients for a maximum of 7 days</w:t>
      </w:r>
      <w:r w:rsidR="0095622D">
        <w:rPr>
          <w:szCs w:val="22"/>
        </w:rPr>
        <w:t xml:space="preserve"> with a peak on day 4</w:t>
      </w:r>
      <w:r w:rsidR="00734F45">
        <w:rPr>
          <w:szCs w:val="22"/>
        </w:rPr>
        <w:t xml:space="preserve"> and n</w:t>
      </w:r>
      <w:r w:rsidR="002445C9">
        <w:rPr>
          <w:szCs w:val="22"/>
        </w:rPr>
        <w:t xml:space="preserve">o GMO was detected in the faeces on day 8, 11 and 15 after vaccination (Koltoff et al 1992). Similarly, GMO was detected </w:t>
      </w:r>
      <w:r w:rsidR="00734F45">
        <w:rPr>
          <w:szCs w:val="22"/>
        </w:rPr>
        <w:t xml:space="preserve">in the faeces </w:t>
      </w:r>
      <w:r w:rsidR="002445C9">
        <w:rPr>
          <w:szCs w:val="22"/>
        </w:rPr>
        <w:t>in 10-20% of the vaccine recipients</w:t>
      </w:r>
      <w:r w:rsidR="0060229A">
        <w:rPr>
          <w:szCs w:val="22"/>
        </w:rPr>
        <w:t xml:space="preserve"> in</w:t>
      </w:r>
      <w:r w:rsidR="002445C9">
        <w:rPr>
          <w:szCs w:val="22"/>
        </w:rPr>
        <w:t xml:space="preserve"> cholera endemic countries with a peak </w:t>
      </w:r>
      <w:r w:rsidR="00461849">
        <w:rPr>
          <w:szCs w:val="22"/>
        </w:rPr>
        <w:t>around</w:t>
      </w:r>
      <w:r w:rsidR="002445C9">
        <w:rPr>
          <w:szCs w:val="22"/>
        </w:rPr>
        <w:t xml:space="preserve"> day 3-4 and the GMO was not detected after 7 days (Viret et al 2004). </w:t>
      </w:r>
      <w:r w:rsidR="00F90B5A">
        <w:rPr>
          <w:szCs w:val="22"/>
        </w:rPr>
        <w:t>These data suggest that Orochol</w:t>
      </w:r>
      <w:r w:rsidR="00F90B5A">
        <w:rPr>
          <w:rFonts w:cs="Calibri"/>
          <w:szCs w:val="22"/>
        </w:rPr>
        <w:t>®</w:t>
      </w:r>
      <w:r w:rsidR="00F90B5A">
        <w:rPr>
          <w:szCs w:val="22"/>
        </w:rPr>
        <w:t xml:space="preserve"> is shed by </w:t>
      </w:r>
      <w:r w:rsidR="0060229A">
        <w:rPr>
          <w:szCs w:val="22"/>
        </w:rPr>
        <w:t xml:space="preserve">a few vaccine recipients and at </w:t>
      </w:r>
      <w:r w:rsidR="00F90B5A">
        <w:rPr>
          <w:szCs w:val="22"/>
        </w:rPr>
        <w:t>low levels</w:t>
      </w:r>
      <w:r w:rsidR="00734F45">
        <w:rPr>
          <w:szCs w:val="22"/>
        </w:rPr>
        <w:t xml:space="preserve"> for a few days after vaccination</w:t>
      </w:r>
      <w:r w:rsidR="00F90B5A">
        <w:rPr>
          <w:szCs w:val="22"/>
        </w:rPr>
        <w:t>.</w:t>
      </w:r>
    </w:p>
    <w:p w14:paraId="232930EB" w14:textId="1E30189F" w:rsidR="005A3F33" w:rsidRPr="00D37BF2" w:rsidRDefault="00C67FEE" w:rsidP="005A3F33">
      <w:pPr>
        <w:pStyle w:val="RARMPnumberedparagraphs"/>
        <w:rPr>
          <w:szCs w:val="22"/>
        </w:rPr>
      </w:pPr>
      <w:r w:rsidRPr="00D37BF2">
        <w:rPr>
          <w:szCs w:val="22"/>
        </w:rPr>
        <w:t>Despite demonstrated shedding of live vaccine</w:t>
      </w:r>
      <w:r w:rsidR="005A3F33" w:rsidRPr="00D37BF2">
        <w:rPr>
          <w:szCs w:val="22"/>
        </w:rPr>
        <w:t xml:space="preserve">, transmission of </w:t>
      </w:r>
      <w:r w:rsidR="00341DFC">
        <w:rPr>
          <w:szCs w:val="22"/>
        </w:rPr>
        <w:t>the vaccine strain to</w:t>
      </w:r>
      <w:r w:rsidR="005A3F33" w:rsidRPr="00D37BF2">
        <w:rPr>
          <w:szCs w:val="22"/>
        </w:rPr>
        <w:t xml:space="preserve"> household contacts was only observed in 1 out of 174 family contacts in a cholera-endemic country in a paediatric population</w:t>
      </w:r>
      <w:r w:rsidR="00A12167" w:rsidRPr="00D37BF2">
        <w:rPr>
          <w:szCs w:val="22"/>
        </w:rPr>
        <w:t xml:space="preserve"> </w:t>
      </w:r>
      <w:r w:rsidR="00A12167" w:rsidRPr="00D37BF2">
        <w:rPr>
          <w:szCs w:val="22"/>
        </w:rPr>
        <w:fldChar w:fldCharType="begin"/>
      </w:r>
      <w:r w:rsidR="00A12167" w:rsidRPr="00D37BF2">
        <w:rPr>
          <w:szCs w:val="22"/>
        </w:rPr>
        <w:instrText xml:space="preserve"> ADDIN EN.CITE &lt;EndNote&gt;&lt;Cite&gt;&lt;Author&gt;Simanjuntak&lt;/Author&gt;&lt;Year&gt;1993&lt;/Year&gt;&lt;RecNum&gt;58&lt;/RecNum&gt;&lt;DisplayText&gt;(Simanjuntak et al., 1993)&lt;/DisplayText&gt;&lt;record&gt;&lt;rec-number&gt;58&lt;/rec-number&gt;&lt;foreign-keys&gt;&lt;key app="EN" db-id="2wxsvd922edesse9ssc599ttervddpsxxvra" timestamp="1595817487"&gt;58&lt;/key&gt;&lt;/foreign-keys&gt;&lt;ref-type name="Journal Article"&gt;17&lt;/ref-type&gt;&lt;contributors&gt;&lt;authors&gt;&lt;author&gt;Simanjuntak, Cyrus H.&lt;/author&gt;&lt;author&gt;O&amp;apos;Hanley, Peter&lt;/author&gt;&lt;author&gt;Punjabi, Narain H.&lt;/author&gt;&lt;author&gt;Noriega, Fernando&lt;/author&gt;&lt;author&gt;Pazzaglia, Gary&lt;/author&gt;&lt;author&gt;Dykstra, Patricia&lt;/author&gt;&lt;author&gt;Kay, Bradford&lt;/author&gt;&lt;author&gt;Suharyono&lt;/author&gt;&lt;author&gt;Budiarso, Aswitha&lt;/author&gt;&lt;author&gt;Rifai, Atti R.&lt;/author&gt;&lt;author&gt;Wasserman, Steven S.&lt;/author&gt;&lt;author&gt;Losonsky, Genevieve&lt;/author&gt;&lt;author&gt;Kaper, James&lt;/author&gt;&lt;author&gt;Cryz, Stanley&lt;/author&gt;&lt;author&gt;Levine, Myron M.&lt;/author&gt;&lt;/authors&gt;&lt;/contributors&gt;&lt;titles&gt;&lt;title&gt;Safety, Immunogenicity, and Transmissibility of Single-Dose Live Oral Cholera Vaccine Strain CVD l03-HgR in 24- to 59-Month-Old Indonesian Children&lt;/title&gt;&lt;secondary-title&gt;The Journal of Infectious Diseases&lt;/secondary-title&gt;&lt;/titles&gt;&lt;periodical&gt;&lt;full-title&gt;The Journal of infectious diseases&lt;/full-title&gt;&lt;abbr-1&gt;J Infect Dis&lt;/abbr-1&gt;&lt;/periodical&gt;&lt;pages&gt;1169-1176&lt;/pages&gt;&lt;volume&gt;168&lt;/volume&gt;&lt;number&gt;5&lt;/number&gt;&lt;dates&gt;&lt;year&gt;1993&lt;/year&gt;&lt;/dates&gt;&lt;isbn&gt;0022-1899&lt;/isbn&gt;&lt;urls&gt;&lt;related-urls&gt;&lt;url&gt;https://doi.org/10.1093/infdis/168.5.1169&lt;/url&gt;&lt;/related-urls&gt;&lt;/urls&gt;&lt;electronic-resource-num&gt;10.1093/infdis/168.5.1169 %J The Journal of Infectious Diseases&lt;/electronic-resource-num&gt;&lt;access-date&gt;7/27/2020&lt;/access-date&gt;&lt;/record&gt;&lt;/Cite&gt;&lt;/EndNote&gt;</w:instrText>
      </w:r>
      <w:r w:rsidR="00A12167" w:rsidRPr="00D37BF2">
        <w:rPr>
          <w:szCs w:val="22"/>
        </w:rPr>
        <w:fldChar w:fldCharType="separate"/>
      </w:r>
      <w:r w:rsidR="00A12167" w:rsidRPr="00D37BF2">
        <w:rPr>
          <w:noProof/>
          <w:szCs w:val="22"/>
        </w:rPr>
        <w:t>(</w:t>
      </w:r>
      <w:hyperlink w:anchor="_ENREF_81" w:tooltip="Simanjuntak, 1993 #58" w:history="1">
        <w:r w:rsidR="0023074B" w:rsidRPr="00D37BF2">
          <w:rPr>
            <w:noProof/>
            <w:szCs w:val="22"/>
          </w:rPr>
          <w:t>Simanjuntak et al., 1993</w:t>
        </w:r>
      </w:hyperlink>
      <w:r w:rsidR="00A12167" w:rsidRPr="00D37BF2">
        <w:rPr>
          <w:noProof/>
          <w:szCs w:val="22"/>
        </w:rPr>
        <w:t>)</w:t>
      </w:r>
      <w:r w:rsidR="00A12167" w:rsidRPr="00D37BF2">
        <w:rPr>
          <w:szCs w:val="22"/>
        </w:rPr>
        <w:fldChar w:fldCharType="end"/>
      </w:r>
      <w:r w:rsidR="005A3F33" w:rsidRPr="00D37BF2">
        <w:rPr>
          <w:szCs w:val="22"/>
        </w:rPr>
        <w:t xml:space="preserve">. The data suggested that there is low frequency of transmission of vaccine strain to the household contacts (i.e., unvaccinated individuals). In addition, vaccine strain was not </w:t>
      </w:r>
      <w:r w:rsidRPr="00D37BF2">
        <w:rPr>
          <w:szCs w:val="22"/>
        </w:rPr>
        <w:t xml:space="preserve">found in </w:t>
      </w:r>
      <w:r w:rsidR="005A3F33" w:rsidRPr="00D37BF2">
        <w:rPr>
          <w:szCs w:val="22"/>
        </w:rPr>
        <w:t xml:space="preserve">toilets </w:t>
      </w:r>
      <w:r w:rsidRPr="00D37BF2">
        <w:rPr>
          <w:szCs w:val="22"/>
        </w:rPr>
        <w:t xml:space="preserve">or </w:t>
      </w:r>
      <w:r w:rsidR="005A3F33" w:rsidRPr="00D37BF2">
        <w:rPr>
          <w:szCs w:val="22"/>
        </w:rPr>
        <w:t xml:space="preserve">sewers near 97 households of the vaccine recipients in Indonesia (cholera endemic country) </w:t>
      </w:r>
      <w:r w:rsidR="00A12167" w:rsidRPr="00D37BF2">
        <w:rPr>
          <w:szCs w:val="22"/>
        </w:rPr>
        <w:fldChar w:fldCharType="begin"/>
      </w:r>
      <w:r w:rsidR="00A12167" w:rsidRPr="00D37BF2">
        <w:rPr>
          <w:szCs w:val="22"/>
        </w:rPr>
        <w:instrText xml:space="preserve"> ADDIN EN.CITE &lt;EndNote&gt;&lt;Cite&gt;&lt;Author&gt;Simanjuntak&lt;/Author&gt;&lt;Year&gt;1993&lt;/Year&gt;&lt;RecNum&gt;58&lt;/RecNum&gt;&lt;DisplayText&gt;(Simanjuntak et al., 1993)&lt;/DisplayText&gt;&lt;record&gt;&lt;rec-number&gt;58&lt;/rec-number&gt;&lt;foreign-keys&gt;&lt;key app="EN" db-id="2wxsvd922edesse9ssc599ttervddpsxxvra" timestamp="1595817487"&gt;58&lt;/key&gt;&lt;/foreign-keys&gt;&lt;ref-type name="Journal Article"&gt;17&lt;/ref-type&gt;&lt;contributors&gt;&lt;authors&gt;&lt;author&gt;Simanjuntak, Cyrus H.&lt;/author&gt;&lt;author&gt;O&amp;apos;Hanley, Peter&lt;/author&gt;&lt;author&gt;Punjabi, Narain H.&lt;/author&gt;&lt;author&gt;Noriega, Fernando&lt;/author&gt;&lt;author&gt;Pazzaglia, Gary&lt;/author&gt;&lt;author&gt;Dykstra, Patricia&lt;/author&gt;&lt;author&gt;Kay, Bradford&lt;/author&gt;&lt;author&gt;Suharyono&lt;/author&gt;&lt;author&gt;Budiarso, Aswitha&lt;/author&gt;&lt;author&gt;Rifai, Atti R.&lt;/author&gt;&lt;author&gt;Wasserman, Steven S.&lt;/author&gt;&lt;author&gt;Losonsky, Genevieve&lt;/author&gt;&lt;author&gt;Kaper, James&lt;/author&gt;&lt;author&gt;Cryz, Stanley&lt;/author&gt;&lt;author&gt;Levine, Myron M.&lt;/author&gt;&lt;/authors&gt;&lt;/contributors&gt;&lt;titles&gt;&lt;title&gt;Safety, Immunogenicity, and Transmissibility of Single-Dose Live Oral Cholera Vaccine Strain CVD l03-HgR in 24- to 59-Month-Old Indonesian Children&lt;/title&gt;&lt;secondary-title&gt;The Journal of Infectious Diseases&lt;/secondary-title&gt;&lt;/titles&gt;&lt;periodical&gt;&lt;full-title&gt;The Journal of infectious diseases&lt;/full-title&gt;&lt;abbr-1&gt;J Infect Dis&lt;/abbr-1&gt;&lt;/periodical&gt;&lt;pages&gt;1169-1176&lt;/pages&gt;&lt;volume&gt;168&lt;/volume&gt;&lt;number&gt;5&lt;/number&gt;&lt;dates&gt;&lt;year&gt;1993&lt;/year&gt;&lt;/dates&gt;&lt;isbn&gt;0022-1899&lt;/isbn&gt;&lt;urls&gt;&lt;related-urls&gt;&lt;url&gt;https://doi.org/10.1093/infdis/168.5.1169&lt;/url&gt;&lt;/related-urls&gt;&lt;/urls&gt;&lt;electronic-resource-num&gt;10.1093/infdis/168.5.1169 %J The Journal of Infectious Diseases&lt;/electronic-resource-num&gt;&lt;access-date&gt;7/27/2020&lt;/access-date&gt;&lt;/record&gt;&lt;/Cite&gt;&lt;/EndNote&gt;</w:instrText>
      </w:r>
      <w:r w:rsidR="00A12167" w:rsidRPr="00D37BF2">
        <w:rPr>
          <w:szCs w:val="22"/>
        </w:rPr>
        <w:fldChar w:fldCharType="separate"/>
      </w:r>
      <w:r w:rsidR="00A12167" w:rsidRPr="00D37BF2">
        <w:rPr>
          <w:noProof/>
          <w:szCs w:val="22"/>
        </w:rPr>
        <w:t>(</w:t>
      </w:r>
      <w:hyperlink w:anchor="_ENREF_81" w:tooltip="Simanjuntak, 1993 #58" w:history="1">
        <w:r w:rsidR="0023074B" w:rsidRPr="00D37BF2">
          <w:rPr>
            <w:noProof/>
            <w:szCs w:val="22"/>
          </w:rPr>
          <w:t>Simanjuntak et al., 1993</w:t>
        </w:r>
      </w:hyperlink>
      <w:r w:rsidR="00A12167" w:rsidRPr="00D37BF2">
        <w:rPr>
          <w:noProof/>
          <w:szCs w:val="22"/>
        </w:rPr>
        <w:t>)</w:t>
      </w:r>
      <w:r w:rsidR="00A12167" w:rsidRPr="00D37BF2">
        <w:rPr>
          <w:szCs w:val="22"/>
        </w:rPr>
        <w:fldChar w:fldCharType="end"/>
      </w:r>
      <w:r w:rsidR="00A72705" w:rsidRPr="00D37BF2">
        <w:rPr>
          <w:szCs w:val="22"/>
        </w:rPr>
        <w:t xml:space="preserve"> suggesting that </w:t>
      </w:r>
      <w:r w:rsidR="00D14BDE">
        <w:rPr>
          <w:szCs w:val="22"/>
        </w:rPr>
        <w:t>GM bacteria</w:t>
      </w:r>
      <w:r w:rsidR="00AC4B30">
        <w:rPr>
          <w:szCs w:val="22"/>
        </w:rPr>
        <w:t xml:space="preserve"> does not survive well in the </w:t>
      </w:r>
      <w:r w:rsidR="00A72705" w:rsidRPr="00D37BF2">
        <w:rPr>
          <w:szCs w:val="22"/>
        </w:rPr>
        <w:t xml:space="preserve">environment. </w:t>
      </w:r>
      <w:r w:rsidR="005A3F33" w:rsidRPr="00D37BF2">
        <w:rPr>
          <w:szCs w:val="22"/>
        </w:rPr>
        <w:t xml:space="preserve">However, non-O1 </w:t>
      </w:r>
      <w:r w:rsidR="005A3F33" w:rsidRPr="00D37BF2">
        <w:rPr>
          <w:i/>
          <w:szCs w:val="22"/>
        </w:rPr>
        <w:t>V. cholerae</w:t>
      </w:r>
      <w:r w:rsidR="005A3F33" w:rsidRPr="00D37BF2">
        <w:rPr>
          <w:szCs w:val="22"/>
        </w:rPr>
        <w:t xml:space="preserve"> (i.e., strains other than the vaccine strain) were isolated from 46 of the samples</w:t>
      </w:r>
      <w:r w:rsidRPr="00D37BF2">
        <w:rPr>
          <w:szCs w:val="22"/>
        </w:rPr>
        <w:t xml:space="preserve"> demonstrating </w:t>
      </w:r>
      <w:r w:rsidR="00A72705" w:rsidRPr="00D37BF2">
        <w:rPr>
          <w:szCs w:val="22"/>
        </w:rPr>
        <w:t xml:space="preserve">the presence of </w:t>
      </w:r>
      <w:r w:rsidR="006B2772">
        <w:rPr>
          <w:szCs w:val="22"/>
        </w:rPr>
        <w:t>non-toxigenic</w:t>
      </w:r>
      <w:r w:rsidR="00A72705" w:rsidRPr="00D37BF2">
        <w:rPr>
          <w:szCs w:val="22"/>
        </w:rPr>
        <w:t xml:space="preserve"> </w:t>
      </w:r>
      <w:r w:rsidR="00A72705" w:rsidRPr="00D37BF2">
        <w:rPr>
          <w:i/>
          <w:szCs w:val="22"/>
        </w:rPr>
        <w:t>V. cholerae</w:t>
      </w:r>
      <w:r w:rsidR="00A72705" w:rsidRPr="00D37BF2">
        <w:rPr>
          <w:szCs w:val="22"/>
        </w:rPr>
        <w:t xml:space="preserve"> strains in these environment</w:t>
      </w:r>
      <w:r w:rsidR="00F85AA2">
        <w:rPr>
          <w:szCs w:val="22"/>
        </w:rPr>
        <w:t>s</w:t>
      </w:r>
      <w:r w:rsidR="00A72705" w:rsidRPr="00D37BF2">
        <w:rPr>
          <w:szCs w:val="22"/>
        </w:rPr>
        <w:t>.</w:t>
      </w:r>
    </w:p>
    <w:p w14:paraId="4A9A0D09" w14:textId="0F816029" w:rsidR="005A3F33" w:rsidRPr="005A3F33" w:rsidRDefault="005A3F33" w:rsidP="005A3F33">
      <w:pPr>
        <w:pStyle w:val="RARMPnumberedparagraphs"/>
        <w:rPr>
          <w:szCs w:val="22"/>
        </w:rPr>
      </w:pPr>
      <w:r w:rsidRPr="00D37BF2">
        <w:rPr>
          <w:szCs w:val="22"/>
        </w:rPr>
        <w:t>Similarly, shedding of Vaxchora</w:t>
      </w:r>
      <w:r w:rsidRPr="00D37BF2">
        <w:rPr>
          <w:rFonts w:cs="Calibri"/>
          <w:szCs w:val="22"/>
        </w:rPr>
        <w:t>®</w:t>
      </w:r>
      <w:r w:rsidRPr="00D37BF2">
        <w:rPr>
          <w:szCs w:val="22"/>
        </w:rPr>
        <w:t xml:space="preserve"> was evaluated in healthy adult vaccine recipients for the first 7 days post vaccination. The study showed that only 11.3% of the Vaxchora</w:t>
      </w:r>
      <w:r w:rsidRPr="00D37BF2">
        <w:rPr>
          <w:rFonts w:cs="Calibri"/>
          <w:szCs w:val="22"/>
        </w:rPr>
        <w:t>®</w:t>
      </w:r>
      <w:r w:rsidRPr="00D37BF2">
        <w:rPr>
          <w:szCs w:val="22"/>
        </w:rPr>
        <w:t xml:space="preserve"> recipients shed vaccine strain in their stool with</w:t>
      </w:r>
      <w:r w:rsidR="00F85AA2">
        <w:rPr>
          <w:szCs w:val="22"/>
        </w:rPr>
        <w:t xml:space="preserve"> the</w:t>
      </w:r>
      <w:r w:rsidRPr="00D37BF2">
        <w:rPr>
          <w:szCs w:val="22"/>
        </w:rPr>
        <w:t xml:space="preserve"> highest </w:t>
      </w:r>
      <w:r w:rsidRPr="00EA7C1F">
        <w:rPr>
          <w:szCs w:val="22"/>
        </w:rPr>
        <w:t>shedding on day 7</w:t>
      </w:r>
      <w:r w:rsidR="00A12167" w:rsidRPr="00EA7C1F">
        <w:rPr>
          <w:szCs w:val="22"/>
        </w:rPr>
        <w:t xml:space="preserve"> </w:t>
      </w:r>
      <w:r w:rsidR="00A12167" w:rsidRPr="00EA7C1F">
        <w:rPr>
          <w:szCs w:val="22"/>
        </w:rPr>
        <w:fldChar w:fldCharType="begin">
          <w:fldData xml:space="preserve">PEVuZE5vdGU+PENpdGU+PEF1dGhvcj5DaGVuPC9BdXRob3I+PFllYXI+MjAxNDwvWWVhcj48UmVj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</w:fldData>
        </w:fldChar>
      </w:r>
      <w:r w:rsidR="00A12167" w:rsidRPr="00EA7C1F">
        <w:rPr>
          <w:szCs w:val="22"/>
        </w:rPr>
        <w:instrText xml:space="preserve"> ADDIN EN.CITE </w:instrText>
      </w:r>
      <w:r w:rsidR="00A12167" w:rsidRPr="00EA7C1F">
        <w:rPr>
          <w:szCs w:val="22"/>
        </w:rPr>
        <w:fldChar w:fldCharType="begin">
          <w:fldData xml:space="preserve">PEVuZE5vdGU+PENpdGU+PEF1dGhvcj5DaGVuPC9BdXRob3I+PFllYXI+MjAxNDwvWWVhcj48UmVj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</w:fldData>
        </w:fldChar>
      </w:r>
      <w:r w:rsidR="00A12167" w:rsidRPr="00EA7C1F">
        <w:rPr>
          <w:szCs w:val="22"/>
        </w:rPr>
        <w:instrText xml:space="preserve"> ADDIN EN.CITE.DATA </w:instrText>
      </w:r>
      <w:r w:rsidR="00A12167" w:rsidRPr="00EA7C1F">
        <w:rPr>
          <w:szCs w:val="22"/>
        </w:rPr>
      </w:r>
      <w:r w:rsidR="00A12167" w:rsidRPr="00EA7C1F">
        <w:rPr>
          <w:szCs w:val="22"/>
        </w:rPr>
        <w:fldChar w:fldCharType="end"/>
      </w:r>
      <w:r w:rsidR="00A12167" w:rsidRPr="00EA7C1F">
        <w:rPr>
          <w:szCs w:val="22"/>
        </w:rPr>
      </w:r>
      <w:r w:rsidR="00A12167" w:rsidRPr="00EA7C1F">
        <w:rPr>
          <w:szCs w:val="22"/>
        </w:rPr>
        <w:fldChar w:fldCharType="separate"/>
      </w:r>
      <w:r w:rsidR="00A12167" w:rsidRPr="00EA7C1F">
        <w:rPr>
          <w:noProof/>
          <w:szCs w:val="22"/>
        </w:rPr>
        <w:t>(</w:t>
      </w:r>
      <w:hyperlink w:anchor="_ENREF_18" w:tooltip="Chen, 2014 #31" w:history="1">
        <w:r w:rsidR="0023074B" w:rsidRPr="00EA7C1F">
          <w:rPr>
            <w:noProof/>
            <w:szCs w:val="22"/>
          </w:rPr>
          <w:t>Chen et al., 2014</w:t>
        </w:r>
      </w:hyperlink>
      <w:r w:rsidR="00A12167" w:rsidRPr="00EA7C1F">
        <w:rPr>
          <w:noProof/>
          <w:szCs w:val="22"/>
        </w:rPr>
        <w:t>)</w:t>
      </w:r>
      <w:r w:rsidR="00A12167" w:rsidRPr="00EA7C1F">
        <w:rPr>
          <w:szCs w:val="22"/>
        </w:rPr>
        <w:fldChar w:fldCharType="end"/>
      </w:r>
      <w:r w:rsidR="00A12167" w:rsidRPr="00EA7C1F">
        <w:rPr>
          <w:szCs w:val="22"/>
        </w:rPr>
        <w:t>.</w:t>
      </w:r>
      <w:r w:rsidRPr="00D37BF2">
        <w:rPr>
          <w:szCs w:val="22"/>
        </w:rPr>
        <w:t xml:space="preserve"> </w:t>
      </w:r>
      <w:r w:rsidRPr="00D37BF2">
        <w:t xml:space="preserve">The </w:t>
      </w:r>
      <w:r w:rsidR="00D14BDE">
        <w:t>GM bacteria</w:t>
      </w:r>
      <w:r w:rsidRPr="00D37BF2">
        <w:t xml:space="preserve"> was not detected in either stool samples or rectal swabs collected seven days post</w:t>
      </w:r>
      <w:r w:rsidRPr="006404A8">
        <w:t>-vaccination in any of the 24 household contacts</w:t>
      </w:r>
      <w:r w:rsidR="00AD7197">
        <w:t xml:space="preserve"> (adults not children)</w:t>
      </w:r>
      <w:r w:rsidRPr="006404A8">
        <w:t xml:space="preserve"> of vaccine recipients. </w:t>
      </w:r>
      <w:r w:rsidR="00C67FEE" w:rsidRPr="006404A8">
        <w:t xml:space="preserve">Therefore, transmission of the vaccine strain from the trial participant to their </w:t>
      </w:r>
      <w:r w:rsidR="00C67FEE">
        <w:t xml:space="preserve">household </w:t>
      </w:r>
      <w:r w:rsidR="00C67FEE" w:rsidRPr="006404A8">
        <w:t>contacts was not found</w:t>
      </w:r>
      <w:r w:rsidR="00BF3943">
        <w:t xml:space="preserve"> </w:t>
      </w:r>
      <w:r w:rsidR="001C1A07">
        <w:fldChar w:fldCharType="begin">
          <w:fldData xml:space="preserve">PEVuZE5vdGU+PENpdGU+PEF1dGhvcj5DaGVuPC9BdXRob3I+PFllYXI+MjAxNDwvWWVhcj48UmVj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</w:fldData>
        </w:fldChar>
      </w:r>
      <w:r w:rsidR="001C1A07">
        <w:instrText xml:space="preserve"> ADDIN EN.CITE </w:instrText>
      </w:r>
      <w:r w:rsidR="001C1A07">
        <w:fldChar w:fldCharType="begin">
          <w:fldData xml:space="preserve">PEVuZE5vdGU+PENpdGU+PEF1dGhvcj5DaGVuPC9BdXRob3I+PFllYXI+MjAxNDwvWWVhcj48UmVj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</w:fldData>
        </w:fldChar>
      </w:r>
      <w:r w:rsidR="001C1A07">
        <w:instrText xml:space="preserve"> ADDIN EN.CITE.DATA </w:instrText>
      </w:r>
      <w:r w:rsidR="001C1A07">
        <w:fldChar w:fldCharType="end"/>
      </w:r>
      <w:r w:rsidR="001C1A07">
        <w:fldChar w:fldCharType="separate"/>
      </w:r>
      <w:r w:rsidR="001C1A07">
        <w:rPr>
          <w:noProof/>
        </w:rPr>
        <w:t>(</w:t>
      </w:r>
      <w:hyperlink w:anchor="_ENREF_18" w:tooltip="Chen, 2014 #31" w:history="1">
        <w:r w:rsidR="0023074B">
          <w:rPr>
            <w:noProof/>
          </w:rPr>
          <w:t>Chen et al., 2014</w:t>
        </w:r>
      </w:hyperlink>
      <w:r w:rsidR="001C1A07">
        <w:rPr>
          <w:noProof/>
        </w:rPr>
        <w:t>)</w:t>
      </w:r>
      <w:r w:rsidR="001C1A07">
        <w:fldChar w:fldCharType="end"/>
      </w:r>
      <w:r w:rsidR="00C67FEE" w:rsidRPr="006404A8">
        <w:t>.</w:t>
      </w:r>
      <w:r w:rsidR="00C67FEE">
        <w:t xml:space="preserve"> </w:t>
      </w:r>
      <w:r>
        <w:t xml:space="preserve">Furthermore, CVD 103-HgR was not recovered from </w:t>
      </w:r>
      <w:r w:rsidR="00C67FEE">
        <w:t xml:space="preserve">toilets or </w:t>
      </w:r>
      <w:r>
        <w:t xml:space="preserve">sewers </w:t>
      </w:r>
      <w:r w:rsidR="00C67FEE">
        <w:t xml:space="preserve">of </w:t>
      </w:r>
      <w:r>
        <w:t xml:space="preserve">households </w:t>
      </w:r>
      <w:r w:rsidR="00C67FEE">
        <w:t xml:space="preserve">next door to </w:t>
      </w:r>
      <w:r>
        <w:t xml:space="preserve">vaccine recipients </w:t>
      </w:r>
      <w:r>
        <w:fldChar w:fldCharType="begin"/>
      </w:r>
      <w:r w:rsidR="00C20881">
        <w:instrText xml:space="preserve"> ADDIN EN.CITE &lt;EndNote&gt;&lt;Cite&gt;&lt;Author&gt;Levine&lt;/Author&gt;&lt;Year&gt;2017&lt;/Year&gt;&lt;RecNum&gt;26&lt;/RecNum&gt;&lt;DisplayText&gt;(Levine et al., 2017)&lt;/DisplayText&gt;&lt;record&gt;&lt;rec-number&gt;26&lt;/rec-number&gt;&lt;foreign-keys&gt;&lt;key app="EN" db-id="2wxsvd922edesse9ssc599ttervddpsxxvra" timestamp="1595814071"&gt;26&lt;/key&gt;&lt;/foreign-keys&gt;&lt;ref-type name="Journal Article"&gt;17&lt;/ref-type&gt;&lt;contributors&gt;&lt;authors&gt;&lt;author&gt;Levine, Myron M.&lt;/author&gt;&lt;author&gt;Chen, Wilbur H.&lt;/author&gt;&lt;author&gt;Kaper, James B.&lt;/author&gt;&lt;author&gt;Lock, Michael&lt;/author&gt;&lt;author&gt;Danzig, Lisa&lt;/author&gt;&lt;author&gt;Gurwith, Marc&lt;/author&gt;&lt;/authors&gt;&lt;/contributors&gt;&lt;titles&gt;&lt;title&gt;PaxVax CVD 103-HgR single-dose live oral cholera vaccine&lt;/title&gt;&lt;secondary-title&gt;Expert Review of Vaccines&lt;/secondary-title&gt;&lt;/titles&gt;&lt;periodical&gt;&lt;full-title&gt;Expert Review of Vaccines&lt;/full-title&gt;&lt;/periodical&gt;&lt;pages&gt;197-213&lt;/pages&gt;&lt;volume&gt;16&lt;/volume&gt;&lt;number&gt;3&lt;/number&gt;&lt;dates&gt;&lt;year&gt;2017&lt;/year&gt;&lt;pub-dates&gt;&lt;date&gt;2017/03/04&lt;/date&gt;&lt;/pub-dates&gt;&lt;/dates&gt;&lt;publisher&gt;Taylor &amp;amp; Francis&lt;/publisher&gt;&lt;isbn&gt;1476-0584&lt;/isbn&gt;&lt;urls&gt;&lt;related-urls&gt;&lt;url&gt;https://doi.org/10.1080/14760584.2017.1291348&lt;/url&gt;&lt;/related-urls&gt;&lt;/urls&gt;&lt;electronic-resource-num&gt;10.1080/14760584.2017.1291348&lt;/electronic-resource-num&gt;&lt;/record&gt;&lt;/Cite&gt;&lt;/EndNote&gt;</w:instrText>
      </w:r>
      <w:r>
        <w:fldChar w:fldCharType="separate"/>
      </w:r>
      <w:r>
        <w:rPr>
          <w:noProof/>
        </w:rPr>
        <w:t>(</w:t>
      </w:r>
      <w:hyperlink w:anchor="_ENREF_48" w:tooltip="Levine, 2017 #26" w:history="1">
        <w:r w:rsidR="0023074B">
          <w:rPr>
            <w:noProof/>
          </w:rPr>
          <w:t>Levine et al., 2017</w:t>
        </w:r>
      </w:hyperlink>
      <w:r>
        <w:rPr>
          <w:noProof/>
        </w:rPr>
        <w:t>)</w:t>
      </w:r>
      <w:r>
        <w:fldChar w:fldCharType="end"/>
      </w:r>
      <w:r>
        <w:t xml:space="preserve">. </w:t>
      </w:r>
      <w:r w:rsidR="00A72705">
        <w:t>These data suggest that Vaxchora</w:t>
      </w:r>
      <w:r w:rsidR="000200A0">
        <w:rPr>
          <w:rFonts w:cs="Calibri"/>
        </w:rPr>
        <w:t>®</w:t>
      </w:r>
      <w:r w:rsidR="00A72705">
        <w:t xml:space="preserve"> is shed </w:t>
      </w:r>
      <w:r w:rsidR="00AD7197">
        <w:t xml:space="preserve">at low levels </w:t>
      </w:r>
      <w:r w:rsidR="00A72705">
        <w:t xml:space="preserve">by a few vaccine recipients and </w:t>
      </w:r>
      <w:r w:rsidR="000200A0">
        <w:lastRenderedPageBreak/>
        <w:t>transmission of Vaxchora</w:t>
      </w:r>
      <w:r w:rsidR="000200A0">
        <w:rPr>
          <w:rFonts w:cs="Calibri"/>
        </w:rPr>
        <w:t>®</w:t>
      </w:r>
      <w:r w:rsidR="000200A0">
        <w:t xml:space="preserve"> to household contacts and the presence </w:t>
      </w:r>
      <w:r w:rsidR="00F415BB">
        <w:t xml:space="preserve">of </w:t>
      </w:r>
      <w:r w:rsidR="00D14BDE">
        <w:t>GM bacteria</w:t>
      </w:r>
      <w:r w:rsidR="00F415BB">
        <w:t xml:space="preserve"> </w:t>
      </w:r>
      <w:r w:rsidR="000200A0">
        <w:t>in the</w:t>
      </w:r>
      <w:r w:rsidR="00F415BB">
        <w:t>se</w:t>
      </w:r>
      <w:r w:rsidR="000200A0">
        <w:t xml:space="preserve"> environment is </w:t>
      </w:r>
      <w:r w:rsidR="00AD7197">
        <w:t>rare</w:t>
      </w:r>
      <w:r w:rsidR="000200A0">
        <w:t>.</w:t>
      </w:r>
      <w:r w:rsidR="0005427E">
        <w:t xml:space="preserve"> However, the maximum duration of Vaxchora</w:t>
      </w:r>
      <w:r w:rsidR="0005427E">
        <w:rPr>
          <w:rFonts w:cs="Calibri"/>
        </w:rPr>
        <w:t>®</w:t>
      </w:r>
      <w:r w:rsidR="0005427E">
        <w:t xml:space="preserve"> shedding is </w:t>
      </w:r>
      <w:r w:rsidR="002D51B6">
        <w:t xml:space="preserve">not </w:t>
      </w:r>
      <w:r w:rsidR="0005427E">
        <w:t>known.</w:t>
      </w:r>
    </w:p>
    <w:p w14:paraId="7E467FC8" w14:textId="197DCF0F" w:rsidR="005A3F33" w:rsidRPr="00C60BAD" w:rsidRDefault="005A3F33" w:rsidP="005A3F33">
      <w:pPr>
        <w:pStyle w:val="RARMPnumberedparagraphs"/>
        <w:rPr>
          <w:szCs w:val="22"/>
        </w:rPr>
      </w:pPr>
      <w:r>
        <w:t xml:space="preserve">As the </w:t>
      </w:r>
      <w:r w:rsidR="00C67FEE">
        <w:t xml:space="preserve">maximum </w:t>
      </w:r>
      <w:r>
        <w:rPr>
          <w:szCs w:val="22"/>
        </w:rPr>
        <w:t>d</w:t>
      </w:r>
      <w:r w:rsidRPr="00EB6055">
        <w:rPr>
          <w:szCs w:val="22"/>
        </w:rPr>
        <w:t>uration of shedding with Vaxchora</w:t>
      </w:r>
      <w:r w:rsidR="00A70A9E">
        <w:rPr>
          <w:rFonts w:cs="Calibri"/>
          <w:szCs w:val="22"/>
        </w:rPr>
        <w:t>®</w:t>
      </w:r>
      <w:r w:rsidRPr="00EB6055">
        <w:rPr>
          <w:szCs w:val="22"/>
        </w:rPr>
        <w:t xml:space="preserve"> remains unknown, data from the literature </w:t>
      </w:r>
      <w:r w:rsidR="00F85AA2">
        <w:rPr>
          <w:szCs w:val="22"/>
        </w:rPr>
        <w:t>on Orochol</w:t>
      </w:r>
      <w:r w:rsidR="00F85AA2">
        <w:rPr>
          <w:rFonts w:cs="Calibri"/>
          <w:szCs w:val="22"/>
        </w:rPr>
        <w:t>®</w:t>
      </w:r>
      <w:r w:rsidR="00F85AA2">
        <w:rPr>
          <w:szCs w:val="22"/>
        </w:rPr>
        <w:t xml:space="preserve"> </w:t>
      </w:r>
      <w:r w:rsidRPr="00EB6055">
        <w:rPr>
          <w:szCs w:val="22"/>
        </w:rPr>
        <w:t>support the assumption that shedding will be unlikely after day 14</w:t>
      </w:r>
      <w:r w:rsidR="00334CB0">
        <w:rPr>
          <w:szCs w:val="22"/>
        </w:rPr>
        <w:t xml:space="preserve"> </w:t>
      </w:r>
      <w:r w:rsidR="0082001F">
        <w:rPr>
          <w:szCs w:val="22"/>
        </w:rPr>
        <w:fldChar w:fldCharType="begin">
          <w:fldData xml:space="preserve">PEVuZE5vdGU+PENpdGU+PEF1dGhvcj5QZXJyeTwvQXV0aG9yPjxZZWFyPjE5OTg8L1llYXI+PFJl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==
</w:fldData>
        </w:fldChar>
      </w:r>
      <w:r w:rsidR="0082001F">
        <w:rPr>
          <w:szCs w:val="22"/>
        </w:rPr>
        <w:instrText xml:space="preserve"> ADDIN EN.CITE </w:instrText>
      </w:r>
      <w:r w:rsidR="0082001F">
        <w:rPr>
          <w:szCs w:val="22"/>
        </w:rPr>
        <w:fldChar w:fldCharType="begin">
          <w:fldData xml:space="preserve">PEVuZE5vdGU+PENpdGU+PEF1dGhvcj5QZXJyeTwvQXV0aG9yPjxZZWFyPjE5OTg8L1llYXI+PFJl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==
</w:fldData>
        </w:fldChar>
      </w:r>
      <w:r w:rsidR="0082001F">
        <w:rPr>
          <w:szCs w:val="22"/>
        </w:rPr>
        <w:instrText xml:space="preserve"> ADDIN EN.CITE.DATA </w:instrText>
      </w:r>
      <w:r w:rsidR="0082001F">
        <w:rPr>
          <w:szCs w:val="22"/>
        </w:rPr>
      </w:r>
      <w:r w:rsidR="0082001F">
        <w:rPr>
          <w:szCs w:val="22"/>
        </w:rPr>
        <w:fldChar w:fldCharType="end"/>
      </w:r>
      <w:r w:rsidR="0082001F">
        <w:rPr>
          <w:szCs w:val="22"/>
        </w:rPr>
      </w:r>
      <w:r w:rsidR="0082001F">
        <w:rPr>
          <w:szCs w:val="22"/>
        </w:rPr>
        <w:fldChar w:fldCharType="separate"/>
      </w:r>
      <w:r w:rsidR="0082001F">
        <w:rPr>
          <w:noProof/>
          <w:szCs w:val="22"/>
        </w:rPr>
        <w:t>(</w:t>
      </w:r>
      <w:hyperlink w:anchor="_ENREF_70" w:tooltip="Perry, 1998 #106" w:history="1">
        <w:r w:rsidR="0023074B">
          <w:rPr>
            <w:noProof/>
            <w:szCs w:val="22"/>
          </w:rPr>
          <w:t>Perry et al., 1998</w:t>
        </w:r>
      </w:hyperlink>
      <w:r w:rsidR="0082001F">
        <w:rPr>
          <w:noProof/>
          <w:szCs w:val="22"/>
        </w:rPr>
        <w:t>)</w:t>
      </w:r>
      <w:r w:rsidR="0082001F">
        <w:rPr>
          <w:szCs w:val="22"/>
        </w:rPr>
        <w:fldChar w:fldCharType="end"/>
      </w:r>
      <w:r w:rsidR="00226C07">
        <w:t xml:space="preserve"> as no vaccine shedding was seen at day 12 post immunisation</w:t>
      </w:r>
      <w:r w:rsidRPr="00EB6055">
        <w:rPr>
          <w:szCs w:val="22"/>
        </w:rPr>
        <w:t>. The low frequency of</w:t>
      </w:r>
      <w:r>
        <w:rPr>
          <w:szCs w:val="22"/>
        </w:rPr>
        <w:t xml:space="preserve"> shedding</w:t>
      </w:r>
      <w:r w:rsidRPr="00EB6055">
        <w:rPr>
          <w:szCs w:val="22"/>
        </w:rPr>
        <w:t xml:space="preserve"> may be related to the development of serum antibodies by most individuals, which will control infection by day 10 post vaccination. </w:t>
      </w:r>
    </w:p>
    <w:p w14:paraId="33A5A53C" w14:textId="04448892" w:rsidR="00226C07" w:rsidRPr="00226C07" w:rsidRDefault="005A3F33" w:rsidP="00226C07">
      <w:pPr>
        <w:pStyle w:val="RARMPnumberedparagraphs"/>
        <w:rPr>
          <w:szCs w:val="22"/>
        </w:rPr>
      </w:pPr>
      <w:r>
        <w:rPr>
          <w:szCs w:val="22"/>
        </w:rPr>
        <w:t xml:space="preserve">Infectious dose of </w:t>
      </w:r>
      <w:r w:rsidRPr="00453E70">
        <w:rPr>
          <w:i/>
          <w:szCs w:val="22"/>
        </w:rPr>
        <w:t>V. cholerae</w:t>
      </w:r>
      <w:r>
        <w:rPr>
          <w:szCs w:val="22"/>
        </w:rPr>
        <w:t xml:space="preserve"> is </w:t>
      </w:r>
      <w:r w:rsidR="00C67FEE">
        <w:rPr>
          <w:szCs w:val="22"/>
        </w:rPr>
        <w:t>greater than</w:t>
      </w:r>
      <w:r>
        <w:rPr>
          <w:szCs w:val="22"/>
        </w:rPr>
        <w:t xml:space="preserve"> 10</w:t>
      </w:r>
      <w:r>
        <w:rPr>
          <w:szCs w:val="22"/>
          <w:vertAlign w:val="superscript"/>
        </w:rPr>
        <w:t>8</w:t>
      </w:r>
      <w:r>
        <w:rPr>
          <w:szCs w:val="22"/>
        </w:rPr>
        <w:t xml:space="preserve"> CFU except in people who produce less stomach acid such as </w:t>
      </w:r>
      <w:r w:rsidRPr="00453E70">
        <w:rPr>
          <w:szCs w:val="22"/>
        </w:rPr>
        <w:t xml:space="preserve">young children, </w:t>
      </w:r>
      <w:r w:rsidR="00C67FEE">
        <w:rPr>
          <w:szCs w:val="22"/>
        </w:rPr>
        <w:t xml:space="preserve">the </w:t>
      </w:r>
      <w:r w:rsidRPr="00453E70">
        <w:rPr>
          <w:szCs w:val="22"/>
        </w:rPr>
        <w:t xml:space="preserve">elderly and those </w:t>
      </w:r>
      <w:r w:rsidR="00C67FEE">
        <w:rPr>
          <w:szCs w:val="22"/>
        </w:rPr>
        <w:t xml:space="preserve">who </w:t>
      </w:r>
      <w:r w:rsidRPr="00453E70">
        <w:rPr>
          <w:szCs w:val="22"/>
        </w:rPr>
        <w:t xml:space="preserve">take antacids who may be infected with </w:t>
      </w:r>
      <w:r w:rsidR="00C67FEE">
        <w:rPr>
          <w:szCs w:val="22"/>
        </w:rPr>
        <w:t xml:space="preserve">as low as </w:t>
      </w:r>
      <w:r w:rsidRPr="00453E70">
        <w:rPr>
          <w:szCs w:val="22"/>
        </w:rPr>
        <w:t>10</w:t>
      </w:r>
      <w:r w:rsidRPr="00453E70">
        <w:rPr>
          <w:szCs w:val="22"/>
          <w:vertAlign w:val="superscript"/>
        </w:rPr>
        <w:t>4</w:t>
      </w:r>
      <w:r w:rsidRPr="00453E70">
        <w:rPr>
          <w:szCs w:val="22"/>
        </w:rPr>
        <w:t xml:space="preserve"> CFU </w:t>
      </w:r>
      <w:r w:rsidR="00C1090B">
        <w:rPr>
          <w:szCs w:val="22"/>
        </w:rPr>
        <w:fldChar w:fldCharType="begin"/>
      </w:r>
      <w:r w:rsidR="0023074B">
        <w:rPr>
          <w:szCs w:val="22"/>
        </w:rPr>
        <w:instrText xml:space="preserve"> ADDIN EN.CITE &lt;EndNote&gt;&lt;Cite&gt;&lt;Author&gt;Kitaoka&lt;/Author&gt;&lt;Year&gt;2011&lt;/Year&gt;&lt;RecNum&gt;83&lt;/RecNum&gt;&lt;DisplayText&gt;(Kitaoka et al., 2011)&lt;/DisplayText&gt;&lt;record&gt;&lt;rec-number&gt;83&lt;/rec-number&gt;&lt;foreign-keys&gt;&lt;key app="EN" db-id="2wxsvd922edesse9ssc599ttervddpsxxvra" timestamp="1597814112"&gt;83&lt;/key&gt;&lt;/foreign-keys&gt;&lt;ref-type name="Journal Article"&gt;17&lt;/ref-type&gt;&lt;contributors&gt;&lt;authors&gt;&lt;author&gt;Kitaoka, Maya&lt;/author&gt;&lt;author&gt;Miyata, Sarah T.&lt;/author&gt;&lt;author&gt;Unterweger, Daniel&lt;/author&gt;&lt;author&gt;Pukatzki, Stefan&lt;/author&gt;&lt;/authors&gt;&lt;/contributors&gt;&lt;titles&gt;&lt;title&gt;&lt;style face="normal" font="default" size="100%"&gt;Antibiotic resistance mechanisms of &lt;/style&gt;&lt;style face="italic" font="default" size="100%"&gt;Vibrio cholerae&lt;/style&gt;&lt;/title&gt;&lt;secondary-title&gt;Journal of Medical Microbiology&lt;/secondary-title&gt;&lt;/titles&gt;&lt;periodical&gt;&lt;full-title&gt;Journal of Medical Microbiology&lt;/full-title&gt;&lt;/periodical&gt;&lt;pages&gt;397-407&lt;/pages&gt;&lt;volume&gt;60&lt;/volume&gt;&lt;number&gt;4&lt;/number&gt;&lt;dates&gt;&lt;year&gt;2011&lt;/year&gt;&lt;/dates&gt;&lt;isbn&gt;0022-2615&lt;/isbn&gt;&lt;urls&gt;&lt;related-urls&gt;&lt;url&gt;https://www.microbiologyresearch.org/content/journal/jmm/10.1099/jmm.0.023051-0&lt;/url&gt;&lt;/related-urls&gt;&lt;/urls&gt;&lt;electronic-resource-num&gt;https://doi.org/10.1099/jmm.0.023051-0&lt;/electronic-resource-num&gt;&lt;/record&gt;&lt;/Cite&gt;&lt;/EndNote&gt;</w:instrText>
      </w:r>
      <w:r w:rsidR="00C1090B">
        <w:rPr>
          <w:szCs w:val="22"/>
        </w:rPr>
        <w:fldChar w:fldCharType="separate"/>
      </w:r>
      <w:r w:rsidR="00C1090B">
        <w:rPr>
          <w:noProof/>
          <w:szCs w:val="22"/>
        </w:rPr>
        <w:t>(</w:t>
      </w:r>
      <w:hyperlink w:anchor="_ENREF_44" w:tooltip="Kitaoka, 2011 #83" w:history="1">
        <w:r w:rsidR="0023074B">
          <w:rPr>
            <w:noProof/>
            <w:szCs w:val="22"/>
          </w:rPr>
          <w:t>Kitaoka et al., 2011</w:t>
        </w:r>
      </w:hyperlink>
      <w:r w:rsidR="00C1090B">
        <w:rPr>
          <w:noProof/>
          <w:szCs w:val="22"/>
        </w:rPr>
        <w:t>)</w:t>
      </w:r>
      <w:r w:rsidR="00C1090B">
        <w:rPr>
          <w:szCs w:val="22"/>
        </w:rPr>
        <w:fldChar w:fldCharType="end"/>
      </w:r>
      <w:r w:rsidRPr="00453E70">
        <w:rPr>
          <w:szCs w:val="22"/>
        </w:rPr>
        <w:t xml:space="preserve">. </w:t>
      </w:r>
      <w:r w:rsidR="009424E6">
        <w:rPr>
          <w:szCs w:val="22"/>
        </w:rPr>
        <w:t>As mentioned above</w:t>
      </w:r>
      <w:r w:rsidR="0060229A">
        <w:rPr>
          <w:szCs w:val="22"/>
        </w:rPr>
        <w:t xml:space="preserve"> based on data from Orochol</w:t>
      </w:r>
      <w:r w:rsidR="0060229A">
        <w:rPr>
          <w:rFonts w:cs="Calibri"/>
          <w:szCs w:val="22"/>
        </w:rPr>
        <w:t>®</w:t>
      </w:r>
      <w:r w:rsidR="009424E6">
        <w:rPr>
          <w:szCs w:val="22"/>
        </w:rPr>
        <w:t xml:space="preserve">, about </w:t>
      </w:r>
      <w:r w:rsidRPr="00453E70">
        <w:rPr>
          <w:szCs w:val="22"/>
        </w:rPr>
        <w:t>10</w:t>
      </w:r>
      <w:r w:rsidRPr="00453E70">
        <w:rPr>
          <w:szCs w:val="22"/>
          <w:vertAlign w:val="superscript"/>
        </w:rPr>
        <w:t>4</w:t>
      </w:r>
      <w:r w:rsidRPr="00453E70">
        <w:rPr>
          <w:szCs w:val="22"/>
        </w:rPr>
        <w:t xml:space="preserve"> CFU</w:t>
      </w:r>
      <w:r w:rsidR="009424E6">
        <w:rPr>
          <w:szCs w:val="22"/>
        </w:rPr>
        <w:t xml:space="preserve"> of GM bacteria could shed from</w:t>
      </w:r>
      <w:r w:rsidRPr="00453E70">
        <w:rPr>
          <w:szCs w:val="22"/>
        </w:rPr>
        <w:t xml:space="preserve"> a </w:t>
      </w:r>
      <w:r w:rsidR="009424E6">
        <w:rPr>
          <w:szCs w:val="22"/>
        </w:rPr>
        <w:t xml:space="preserve">few </w:t>
      </w:r>
      <w:r w:rsidRPr="00453E70">
        <w:rPr>
          <w:szCs w:val="22"/>
        </w:rPr>
        <w:t>vaccine recipient</w:t>
      </w:r>
      <w:r w:rsidR="009424E6">
        <w:rPr>
          <w:szCs w:val="22"/>
        </w:rPr>
        <w:t>s</w:t>
      </w:r>
      <w:r w:rsidR="0060229A">
        <w:rPr>
          <w:szCs w:val="22"/>
        </w:rPr>
        <w:t>.</w:t>
      </w:r>
      <w:r w:rsidR="009424E6">
        <w:rPr>
          <w:szCs w:val="22"/>
        </w:rPr>
        <w:t xml:space="preserve"> </w:t>
      </w:r>
      <w:r w:rsidR="0060229A">
        <w:rPr>
          <w:szCs w:val="22"/>
        </w:rPr>
        <w:t>T</w:t>
      </w:r>
      <w:r w:rsidR="009424E6">
        <w:rPr>
          <w:szCs w:val="22"/>
        </w:rPr>
        <w:t>he low level of shedding</w:t>
      </w:r>
      <w:r w:rsidRPr="00453E70">
        <w:rPr>
          <w:szCs w:val="22"/>
        </w:rPr>
        <w:t xml:space="preserve"> is unlikely to</w:t>
      </w:r>
      <w:r w:rsidR="00F85AA2">
        <w:rPr>
          <w:szCs w:val="22"/>
        </w:rPr>
        <w:t xml:space="preserve"> translate into an infection in healthy adults</w:t>
      </w:r>
      <w:r w:rsidR="0060229A">
        <w:rPr>
          <w:szCs w:val="22"/>
        </w:rPr>
        <w:t xml:space="preserve">, but could be sufficient to cause infection in children and </w:t>
      </w:r>
      <w:r w:rsidR="00DF677A">
        <w:rPr>
          <w:szCs w:val="22"/>
        </w:rPr>
        <w:t xml:space="preserve">the </w:t>
      </w:r>
      <w:r w:rsidR="0060229A">
        <w:rPr>
          <w:szCs w:val="22"/>
        </w:rPr>
        <w:t>elderly</w:t>
      </w:r>
      <w:r w:rsidR="00F85AA2">
        <w:rPr>
          <w:szCs w:val="22"/>
        </w:rPr>
        <w:t xml:space="preserve">. </w:t>
      </w:r>
    </w:p>
    <w:p w14:paraId="2854D095" w14:textId="12EF1C0C" w:rsidR="000B5306" w:rsidRDefault="000B5306" w:rsidP="00CE1523">
      <w:pPr>
        <w:pStyle w:val="4RARMP"/>
        <w:tabs>
          <w:tab w:val="clear" w:pos="1134"/>
          <w:tab w:val="clear" w:pos="1986"/>
          <w:tab w:val="num" w:pos="284"/>
        </w:tabs>
      </w:pPr>
      <w:bookmarkStart w:id="159" w:name="_Ref57127675"/>
      <w:r>
        <w:t>Stability in the environment and decontamination</w:t>
      </w:r>
      <w:bookmarkEnd w:id="159"/>
    </w:p>
    <w:p w14:paraId="134B86CA" w14:textId="25DAA27B" w:rsidR="001C2A39" w:rsidRPr="0044122F" w:rsidRDefault="006A4CFE" w:rsidP="00B50FF2">
      <w:pPr>
        <w:pStyle w:val="RARMPnumberedparagraphs"/>
        <w:rPr>
          <w:b/>
          <w:i/>
        </w:rPr>
      </w:pPr>
      <w:r w:rsidRPr="0044122F">
        <w:t>Vaxchora</w:t>
      </w:r>
      <w:r w:rsidR="0044122F">
        <w:rPr>
          <w:rFonts w:cs="Calibri"/>
        </w:rPr>
        <w:t>®</w:t>
      </w:r>
      <w:r w:rsidR="0044122F">
        <w:t xml:space="preserve"> lose</w:t>
      </w:r>
      <w:r w:rsidR="00563C1B">
        <w:t>s</w:t>
      </w:r>
      <w:r w:rsidR="0044122F">
        <w:t xml:space="preserve"> its effectiveness if left at room temperature for extended periods</w:t>
      </w:r>
      <w:r w:rsidR="00226C07">
        <w:t xml:space="preserve"> prior to reconstitution</w:t>
      </w:r>
      <w:r w:rsidR="0044122F">
        <w:t>, therefore it needs to be</w:t>
      </w:r>
      <w:r w:rsidRPr="0044122F">
        <w:t xml:space="preserve"> stored in a refrigerator</w:t>
      </w:r>
      <w:r w:rsidR="0044122F">
        <w:t xml:space="preserve"> (2-8</w:t>
      </w:r>
      <w:r w:rsidR="0044122F">
        <w:rPr>
          <w:rFonts w:cs="Calibri"/>
        </w:rPr>
        <w:t>°</w:t>
      </w:r>
      <w:r w:rsidR="0044122F">
        <w:t>C)</w:t>
      </w:r>
      <w:r w:rsidRPr="0044122F">
        <w:t xml:space="preserve"> </w:t>
      </w:r>
      <w:r w:rsidR="0044122F">
        <w:t xml:space="preserve">and </w:t>
      </w:r>
      <w:r w:rsidR="00F85AA2">
        <w:t xml:space="preserve">is </w:t>
      </w:r>
      <w:r w:rsidR="0044122F">
        <w:t>required to be transported in refrigerated conditions</w:t>
      </w:r>
      <w:r w:rsidRPr="0044122F">
        <w:t xml:space="preserve">. </w:t>
      </w:r>
    </w:p>
    <w:p w14:paraId="616D812F" w14:textId="1D95D81D" w:rsidR="00226C07" w:rsidRDefault="00226C07" w:rsidP="00226C07">
      <w:pPr>
        <w:pStyle w:val="RARMPnumberedparagraphs"/>
        <w:rPr>
          <w:b/>
          <w:i/>
        </w:rPr>
      </w:pPr>
      <w:r>
        <w:t xml:space="preserve">The applicant stated that </w:t>
      </w:r>
      <w:r w:rsidR="00E51105">
        <w:t xml:space="preserve">when </w:t>
      </w:r>
      <w:r w:rsidR="006A4CFE">
        <w:t>high concentration of Vaxchora</w:t>
      </w:r>
      <w:r w:rsidR="00B50FF2">
        <w:rPr>
          <w:rFonts w:cs="Calibri"/>
        </w:rPr>
        <w:t>®</w:t>
      </w:r>
      <w:r w:rsidR="006A4CFE">
        <w:t xml:space="preserve"> </w:t>
      </w:r>
      <w:r w:rsidR="0048260E">
        <w:t>was applied to</w:t>
      </w:r>
      <w:r w:rsidR="006A4CFE">
        <w:t xml:space="preserve"> stainless steel surfaces in the manuf</w:t>
      </w:r>
      <w:r w:rsidR="001C2A39">
        <w:t>acturing facility</w:t>
      </w:r>
      <w:r w:rsidR="006A4CFE">
        <w:t xml:space="preserve"> </w:t>
      </w:r>
      <w:r w:rsidR="00E51105">
        <w:t xml:space="preserve">and left at room temperature, the number of live bacteria </w:t>
      </w:r>
      <w:r w:rsidR="006A4CFE">
        <w:t>w</w:t>
      </w:r>
      <w:r w:rsidR="0086713D">
        <w:t xml:space="preserve">ere </w:t>
      </w:r>
      <w:r w:rsidR="006A4CFE">
        <w:t>substantially reduced after 3 days.</w:t>
      </w:r>
      <w:r w:rsidR="00F85AA2">
        <w:t xml:space="preserve"> This </w:t>
      </w:r>
      <w:r w:rsidR="0044122F">
        <w:t>suggests that Vaxchora</w:t>
      </w:r>
      <w:r w:rsidR="0044122F">
        <w:rPr>
          <w:rFonts w:cs="Calibri"/>
        </w:rPr>
        <w:t>®</w:t>
      </w:r>
      <w:r w:rsidR="0044122F">
        <w:t xml:space="preserve"> is unlikely to </w:t>
      </w:r>
      <w:r w:rsidR="00E51105">
        <w:t xml:space="preserve">persist long term </w:t>
      </w:r>
      <w:r w:rsidR="0044122F">
        <w:t>on surfaces.</w:t>
      </w:r>
    </w:p>
    <w:p w14:paraId="7F6D9F6D" w14:textId="411FDABB" w:rsidR="00226C07" w:rsidRPr="00226C07" w:rsidRDefault="00E51105" w:rsidP="00226C07">
      <w:pPr>
        <w:pStyle w:val="RARMPnumberedparagraphs"/>
        <w:rPr>
          <w:b/>
          <w:i/>
        </w:rPr>
      </w:pPr>
      <w:r>
        <w:t>In other studies, no live bacteria were found 14</w:t>
      </w:r>
      <w:r w:rsidR="00226C07">
        <w:t xml:space="preserve"> days after inoculating non-sterile</w:t>
      </w:r>
      <w:r w:rsidR="00563C1B">
        <w:t xml:space="preserve"> estuarine water with 2.2 x 10</w:t>
      </w:r>
      <w:r w:rsidR="00563C1B">
        <w:rPr>
          <w:vertAlign w:val="superscript"/>
        </w:rPr>
        <w:t>5</w:t>
      </w:r>
      <w:r w:rsidR="00226C07">
        <w:t xml:space="preserve"> CFU of the </w:t>
      </w:r>
      <w:r w:rsidR="00D14BDE">
        <w:t>GM bacteria</w:t>
      </w:r>
      <w:r w:rsidR="00226C07">
        <w:t xml:space="preserve">. Similarly no </w:t>
      </w:r>
      <w:r w:rsidR="00D14BDE">
        <w:t>GM bacteria</w:t>
      </w:r>
      <w:r w:rsidR="00226C07">
        <w:t xml:space="preserve"> could be cultured from soil samples that had been inoculated with a</w:t>
      </w:r>
      <w:r w:rsidR="00563C1B">
        <w:t>pproximately 10</w:t>
      </w:r>
      <w:r w:rsidR="00563C1B">
        <w:rPr>
          <w:vertAlign w:val="superscript"/>
        </w:rPr>
        <w:t>6</w:t>
      </w:r>
      <w:r w:rsidR="00226C07">
        <w:t xml:space="preserve"> CFU of </w:t>
      </w:r>
      <w:r w:rsidR="0086713D">
        <w:t xml:space="preserve">GM </w:t>
      </w:r>
      <w:r w:rsidR="00226C07">
        <w:t>bacteria after 19 days</w:t>
      </w:r>
      <w:r w:rsidR="00A12167">
        <w:t xml:space="preserve"> </w:t>
      </w:r>
      <w:r w:rsidR="00A12167">
        <w:fldChar w:fldCharType="begin"/>
      </w:r>
      <w:r w:rsidR="0023074B">
        <w:instrText xml:space="preserve"> ADDIN EN.CITE &lt;EndNote&gt;&lt;Cite&gt;&lt;Author&gt;Viret&lt;/Author&gt;&lt;Year&gt;2004&lt;/Year&gt;&lt;RecNum&gt;43&lt;/RecNum&gt;&lt;DisplayText&gt;(Viret et al., 2004)&lt;/DisplayText&gt;&lt;record&gt;&lt;rec-number&gt;43&lt;/rec-number&gt;&lt;foreign-keys&gt;&lt;key app="EN" db-id="2wxsvd922edesse9ssc599ttervddpsxxvra" timestamp="1595816503"&gt;43&lt;/key&gt;&lt;/foreign-keys&gt;&lt;ref-type name="Journal Article"&gt;17&lt;/ref-type&gt;&lt;contributors&gt;&lt;authors&gt;&lt;author&gt;Viret, Jean-François&lt;/author&gt;&lt;author&gt;Dietrich, Guido&lt;/author&gt;&lt;author&gt;Favre, Didier&lt;/author&gt;&lt;/authors&gt;&lt;/contributors&gt;&lt;titles&gt;&lt;title&gt;&lt;style face="normal" font="default" size="100%"&gt;Biosafety aspects of the recombinant live oral &lt;/style&gt;&lt;style face="italic" font="default" size="100%"&gt;Vibrio cholerae&lt;/style&gt;&lt;style face="normal" font="default" size="100%"&gt; vaccine strain CVD 103-HgR&lt;/style&gt;&lt;/title&gt;&lt;secondary-title&gt;Vaccine&lt;/secondary-title&gt;&lt;/titles&gt;&lt;periodical&gt;&lt;full-title&gt;Vaccine&lt;/full-title&gt;&lt;/periodical&gt;&lt;pages&gt;2457-2469&lt;/pages&gt;&lt;volume&gt;22&lt;/volume&gt;&lt;number&gt;19&lt;/number&gt;&lt;keywords&gt;&lt;keyword&gt;Vaccine&lt;/keyword&gt;&lt;keyword&gt;Cholera&lt;/keyword&gt;&lt;keyword&gt;GMO-based&lt;/keyword&gt;&lt;keyword&gt;Genetic stability&lt;/keyword&gt;&lt;keyword&gt;Gene transfer&lt;/keyword&gt;&lt;keyword&gt;Risk assessment&lt;/keyword&gt;&lt;keyword&gt;Environmental safety&lt;/keyword&gt;&lt;/keywords&gt;&lt;dates&gt;&lt;year&gt;2004&lt;/year&gt;&lt;pub-dates&gt;&lt;date&gt;2004/06/23/&lt;/date&gt;&lt;/pub-dates&gt;&lt;/dates&gt;&lt;isbn&gt;0264-410X&lt;/isbn&gt;&lt;urls&gt;&lt;related-urls&gt;&lt;url&gt;http://www.sciencedirect.com/science/article/pii/S0264410X04002579&lt;/url&gt;&lt;/related-urls&gt;&lt;/urls&gt;&lt;electronic-resource-num&gt;https://doi.org/10.1016/j.vaccine.2003.12.033&lt;/electronic-resource-num&gt;&lt;/record&gt;&lt;/Cite&gt;&lt;/EndNote&gt;</w:instrText>
      </w:r>
      <w:r w:rsidR="00A12167">
        <w:fldChar w:fldCharType="separate"/>
      </w:r>
      <w:r w:rsidR="00A12167">
        <w:rPr>
          <w:noProof/>
        </w:rPr>
        <w:t>(</w:t>
      </w:r>
      <w:hyperlink w:anchor="_ENREF_98" w:tooltip="Viret, 2004 #43" w:history="1">
        <w:r w:rsidR="0023074B">
          <w:rPr>
            <w:noProof/>
          </w:rPr>
          <w:t>Viret et al., 2004</w:t>
        </w:r>
      </w:hyperlink>
      <w:r w:rsidR="00A12167">
        <w:rPr>
          <w:noProof/>
        </w:rPr>
        <w:t>)</w:t>
      </w:r>
      <w:r w:rsidR="00A12167">
        <w:fldChar w:fldCharType="end"/>
      </w:r>
      <w:r w:rsidR="00226C07">
        <w:t>. These studies demonstrate</w:t>
      </w:r>
      <w:r w:rsidR="00563C1B">
        <w:t>d</w:t>
      </w:r>
      <w:r w:rsidR="00226C07">
        <w:t xml:space="preserve"> that </w:t>
      </w:r>
      <w:r w:rsidR="0086713D">
        <w:t xml:space="preserve">GM </w:t>
      </w:r>
      <w:r w:rsidR="00226C07">
        <w:t xml:space="preserve">bacteria do not multiply in soil or estuarine water </w:t>
      </w:r>
      <w:r w:rsidR="00A12167">
        <w:fldChar w:fldCharType="begin"/>
      </w:r>
      <w:r w:rsidR="0023074B">
        <w:instrText xml:space="preserve"> ADDIN EN.CITE &lt;EndNote&gt;&lt;Cite&gt;&lt;Author&gt;Viret&lt;/Author&gt;&lt;Year&gt;2004&lt;/Year&gt;&lt;RecNum&gt;43&lt;/RecNum&gt;&lt;DisplayText&gt;(Viret et al., 2004)&lt;/DisplayText&gt;&lt;record&gt;&lt;rec-number&gt;43&lt;/rec-number&gt;&lt;foreign-keys&gt;&lt;key app="EN" db-id="2wxsvd922edesse9ssc599ttervddpsxxvra" timestamp="1595816503"&gt;43&lt;/key&gt;&lt;/foreign-keys&gt;&lt;ref-type name="Journal Article"&gt;17&lt;/ref-type&gt;&lt;contributors&gt;&lt;authors&gt;&lt;author&gt;Viret, Jean-François&lt;/author&gt;&lt;author&gt;Dietrich, Guido&lt;/author&gt;&lt;author&gt;Favre, Didier&lt;/author&gt;&lt;/authors&gt;&lt;/contributors&gt;&lt;titles&gt;&lt;title&gt;&lt;style face="normal" font="default" size="100%"&gt;Biosafety aspects of the recombinant live oral &lt;/style&gt;&lt;style face="italic" font="default" size="100%"&gt;Vibrio cholerae&lt;/style&gt;&lt;style face="normal" font="default" size="100%"&gt; vaccine strain CVD 103-HgR&lt;/style&gt;&lt;/title&gt;&lt;secondary-title&gt;Vaccine&lt;/secondary-title&gt;&lt;/titles&gt;&lt;periodical&gt;&lt;full-title&gt;Vaccine&lt;/full-title&gt;&lt;/periodical&gt;&lt;pages&gt;2457-2469&lt;/pages&gt;&lt;volume&gt;22&lt;/volume&gt;&lt;number&gt;19&lt;/number&gt;&lt;keywords&gt;&lt;keyword&gt;Vaccine&lt;/keyword&gt;&lt;keyword&gt;Cholera&lt;/keyword&gt;&lt;keyword&gt;GMO-based&lt;/keyword&gt;&lt;keyword&gt;Genetic stability&lt;/keyword&gt;&lt;keyword&gt;Gene transfer&lt;/keyword&gt;&lt;keyword&gt;Risk assessment&lt;/keyword&gt;&lt;keyword&gt;Environmental safety&lt;/keyword&gt;&lt;/keywords&gt;&lt;dates&gt;&lt;year&gt;2004&lt;/year&gt;&lt;pub-dates&gt;&lt;date&gt;2004/06/23/&lt;/date&gt;&lt;/pub-dates&gt;&lt;/dates&gt;&lt;isbn&gt;0264-410X&lt;/isbn&gt;&lt;urls&gt;&lt;related-urls&gt;&lt;url&gt;http://www.sciencedirect.com/science/article/pii/S0264410X04002579&lt;/url&gt;&lt;/related-urls&gt;&lt;/urls&gt;&lt;electronic-resource-num&gt;https://doi.org/10.1016/j.vaccine.2003.12.033&lt;/electronic-resource-num&gt;&lt;/record&gt;&lt;/Cite&gt;&lt;/EndNote&gt;</w:instrText>
      </w:r>
      <w:r w:rsidR="00A12167">
        <w:fldChar w:fldCharType="separate"/>
      </w:r>
      <w:r w:rsidR="00A12167">
        <w:rPr>
          <w:noProof/>
        </w:rPr>
        <w:t>(</w:t>
      </w:r>
      <w:hyperlink w:anchor="_ENREF_98" w:tooltip="Viret, 2004 #43" w:history="1">
        <w:r w:rsidR="0023074B">
          <w:rPr>
            <w:noProof/>
          </w:rPr>
          <w:t>Viret et al., 2004</w:t>
        </w:r>
      </w:hyperlink>
      <w:r w:rsidR="00A12167">
        <w:rPr>
          <w:noProof/>
        </w:rPr>
        <w:t>)</w:t>
      </w:r>
      <w:r w:rsidR="00A12167">
        <w:fldChar w:fldCharType="end"/>
      </w:r>
      <w:r w:rsidR="00226C07">
        <w:t>.</w:t>
      </w:r>
      <w:r w:rsidR="0086713D">
        <w:t xml:space="preserve"> However, this study did not test for the presence of GM bacteria in VBNC state.</w:t>
      </w:r>
    </w:p>
    <w:p w14:paraId="072E30B0" w14:textId="72CDE1AB" w:rsidR="00B50FF2" w:rsidRPr="00226C07" w:rsidRDefault="00B50FF2" w:rsidP="00B50FF2">
      <w:pPr>
        <w:pStyle w:val="RARMPnumberedparagraphs"/>
        <w:rPr>
          <w:b/>
          <w:i/>
        </w:rPr>
      </w:pPr>
      <w:r>
        <w:t xml:space="preserve">Methods of decontamination effective against the parent organism, </w:t>
      </w:r>
      <w:r w:rsidR="0086713D" w:rsidRPr="0086713D">
        <w:rPr>
          <w:i/>
        </w:rPr>
        <w:t xml:space="preserve">V. cholerae </w:t>
      </w:r>
      <w:r w:rsidR="006C3AA2" w:rsidRPr="006C3AA2">
        <w:t>strain</w:t>
      </w:r>
      <w:r w:rsidR="006C3AA2">
        <w:rPr>
          <w:i/>
        </w:rPr>
        <w:t xml:space="preserve"> </w:t>
      </w:r>
      <w:r w:rsidR="0086713D">
        <w:t>569B</w:t>
      </w:r>
      <w:r>
        <w:t>, are expected to be equally effective a</w:t>
      </w:r>
      <w:r w:rsidR="001C2A39">
        <w:t>gainst the GMO (see</w:t>
      </w:r>
      <w:r w:rsidR="00A12167">
        <w:t xml:space="preserve"> </w:t>
      </w:r>
      <w:r w:rsidR="003302F5">
        <w:fldChar w:fldCharType="begin"/>
      </w:r>
      <w:r w:rsidR="003302F5">
        <w:instrText xml:space="preserve"> REF _Ref57125699 \n \h </w:instrText>
      </w:r>
      <w:r w:rsidR="003302F5">
        <w:fldChar w:fldCharType="separate"/>
      </w:r>
      <w:r w:rsidR="00F60EE6">
        <w:t>Chapter 1</w:t>
      </w:r>
      <w:r w:rsidR="003302F5">
        <w:fldChar w:fldCharType="end"/>
      </w:r>
      <w:r w:rsidR="003302F5">
        <w:t xml:space="preserve">, </w:t>
      </w:r>
      <w:r w:rsidR="001C2A39">
        <w:t>Section</w:t>
      </w:r>
      <w:r w:rsidR="00D451E7">
        <w:t xml:space="preserve"> </w:t>
      </w:r>
      <w:r w:rsidR="00D451E7">
        <w:fldChar w:fldCharType="begin"/>
      </w:r>
      <w:r w:rsidR="00D451E7">
        <w:instrText xml:space="preserve"> REF _Ref57127296 \n \h </w:instrText>
      </w:r>
      <w:r w:rsidR="00D451E7">
        <w:fldChar w:fldCharType="separate"/>
      </w:r>
      <w:r w:rsidR="00F60EE6">
        <w:t>3.3.4</w:t>
      </w:r>
      <w:r w:rsidR="00D451E7">
        <w:fldChar w:fldCharType="end"/>
      </w:r>
      <w:r>
        <w:t>)</w:t>
      </w:r>
      <w:r w:rsidR="001C2A39">
        <w:t>.</w:t>
      </w:r>
    </w:p>
    <w:p w14:paraId="6EE1F886" w14:textId="77777777" w:rsidR="00FB7E35" w:rsidRDefault="00FB7E35" w:rsidP="00FB7E35">
      <w:pPr>
        <w:pStyle w:val="4RARMP"/>
        <w:tabs>
          <w:tab w:val="clear" w:pos="1134"/>
          <w:tab w:val="clear" w:pos="1986"/>
          <w:tab w:val="num" w:pos="284"/>
        </w:tabs>
      </w:pPr>
      <w:bookmarkStart w:id="160" w:name="_Ref377116108"/>
      <w:r>
        <w:t>Safety and Immunogenicity</w:t>
      </w:r>
    </w:p>
    <w:p w14:paraId="6E081FC4" w14:textId="5062F862" w:rsidR="00FB7E35" w:rsidRPr="00657066" w:rsidRDefault="00FB7E35" w:rsidP="00FB7E35">
      <w:pPr>
        <w:pStyle w:val="RARMPnumberedparagraphs"/>
      </w:pPr>
      <w:r>
        <w:t xml:space="preserve">The GM cholera vaccine strain </w:t>
      </w:r>
      <w:r w:rsidRPr="00657066">
        <w:rPr>
          <w:i/>
          <w:iCs/>
        </w:rPr>
        <w:t>V. cholerae</w:t>
      </w:r>
      <w:r>
        <w:t xml:space="preserve"> CVD 103-HgR confers immunity against cholera. However, </w:t>
      </w:r>
      <w:r>
        <w:rPr>
          <w:rFonts w:cs="Calibri"/>
          <w:szCs w:val="22"/>
        </w:rPr>
        <w:t>s</w:t>
      </w:r>
      <w:r w:rsidRPr="00657066">
        <w:rPr>
          <w:rFonts w:cs="Calibri"/>
          <w:szCs w:val="22"/>
        </w:rPr>
        <w:t>afety and efficacy of Vaxchora</w:t>
      </w:r>
      <w:r w:rsidR="00895C2A">
        <w:rPr>
          <w:rFonts w:cs="Calibri"/>
          <w:szCs w:val="22"/>
        </w:rPr>
        <w:t>®</w:t>
      </w:r>
      <w:r w:rsidRPr="00657066">
        <w:rPr>
          <w:rFonts w:cs="Calibri"/>
          <w:szCs w:val="22"/>
        </w:rPr>
        <w:t xml:space="preserve"> has not been confirmed in elderly (older than 64 years of age), pregnant women, immunocompromised subjects, and children less than 2 years of age.</w:t>
      </w:r>
    </w:p>
    <w:p w14:paraId="48B7A268" w14:textId="233D75D6" w:rsidR="00FB7E35" w:rsidRPr="00657066" w:rsidRDefault="00FB7E35" w:rsidP="00FB7E35">
      <w:pPr>
        <w:pStyle w:val="RARMPnumberedparagraphs"/>
        <w:rPr>
          <w:rFonts w:cs="Calibri"/>
          <w:szCs w:val="22"/>
        </w:rPr>
      </w:pPr>
      <w:r w:rsidRPr="00657066">
        <w:rPr>
          <w:rFonts w:cs="Calibri"/>
          <w:szCs w:val="22"/>
          <w:shd w:val="clear" w:color="auto" w:fill="FFFFFF"/>
        </w:rPr>
        <w:t xml:space="preserve">The most common </w:t>
      </w:r>
      <w:r w:rsidR="00895C2A">
        <w:rPr>
          <w:rFonts w:cs="Calibri"/>
          <w:szCs w:val="22"/>
          <w:shd w:val="clear" w:color="auto" w:fill="FFFFFF"/>
        </w:rPr>
        <w:t>side effects</w:t>
      </w:r>
      <w:r w:rsidRPr="00657066">
        <w:rPr>
          <w:rFonts w:cs="Calibri"/>
          <w:szCs w:val="22"/>
          <w:shd w:val="clear" w:color="auto" w:fill="FFFFFF"/>
        </w:rPr>
        <w:t xml:space="preserve"> </w:t>
      </w:r>
      <w:r w:rsidR="00FB226C">
        <w:rPr>
          <w:rFonts w:cs="Calibri"/>
          <w:szCs w:val="22"/>
          <w:shd w:val="clear" w:color="auto" w:fill="FFFFFF"/>
        </w:rPr>
        <w:t>following</w:t>
      </w:r>
      <w:r w:rsidRPr="00657066">
        <w:rPr>
          <w:rFonts w:cs="Calibri"/>
          <w:szCs w:val="22"/>
          <w:shd w:val="clear" w:color="auto" w:fill="FFFFFF"/>
        </w:rPr>
        <w:t xml:space="preserve"> </w:t>
      </w:r>
      <w:r>
        <w:rPr>
          <w:rFonts w:cs="Calibri"/>
          <w:szCs w:val="22"/>
          <w:shd w:val="clear" w:color="auto" w:fill="FFFFFF"/>
        </w:rPr>
        <w:t>V</w:t>
      </w:r>
      <w:r w:rsidRPr="00657066">
        <w:rPr>
          <w:rFonts w:cs="Calibri"/>
          <w:szCs w:val="22"/>
          <w:shd w:val="clear" w:color="auto" w:fill="FFFFFF"/>
        </w:rPr>
        <w:t>axchora</w:t>
      </w:r>
      <w:r w:rsidR="00FB226C">
        <w:rPr>
          <w:rFonts w:cs="Calibri"/>
          <w:szCs w:val="22"/>
          <w:shd w:val="clear" w:color="auto" w:fill="FFFFFF"/>
        </w:rPr>
        <w:t>®</w:t>
      </w:r>
      <w:r w:rsidRPr="00657066">
        <w:rPr>
          <w:rFonts w:cs="Calibri"/>
          <w:szCs w:val="22"/>
          <w:shd w:val="clear" w:color="auto" w:fill="FFFFFF"/>
        </w:rPr>
        <w:t xml:space="preserve"> vaccination </w:t>
      </w:r>
      <w:r w:rsidR="00FB226C">
        <w:rPr>
          <w:rFonts w:cs="Calibri"/>
          <w:szCs w:val="22"/>
          <w:shd w:val="clear" w:color="auto" w:fill="FFFFFF"/>
        </w:rPr>
        <w:t>are</w:t>
      </w:r>
      <w:r w:rsidRPr="00657066">
        <w:rPr>
          <w:rFonts w:cs="Calibri"/>
          <w:szCs w:val="22"/>
          <w:shd w:val="clear" w:color="auto" w:fill="FFFFFF"/>
        </w:rPr>
        <w:t xml:space="preserve"> tiredness, headache, </w:t>
      </w:r>
      <w:r w:rsidR="00FB226C">
        <w:rPr>
          <w:rFonts w:cs="Calibri"/>
          <w:szCs w:val="22"/>
          <w:shd w:val="clear" w:color="auto" w:fill="FFFFFF"/>
        </w:rPr>
        <w:t>abdominal pain, nausea/vomiting and</w:t>
      </w:r>
      <w:r w:rsidRPr="00657066">
        <w:rPr>
          <w:rFonts w:cs="Calibri"/>
          <w:szCs w:val="22"/>
          <w:shd w:val="clear" w:color="auto" w:fill="FFFFFF"/>
        </w:rPr>
        <w:t xml:space="preserve"> lack of appetite.</w:t>
      </w:r>
    </w:p>
    <w:p w14:paraId="30C5641F" w14:textId="402CD35C" w:rsidR="00E2228A" w:rsidRPr="00490C76" w:rsidRDefault="00FB7E35" w:rsidP="00785667">
      <w:pPr>
        <w:pStyle w:val="RARMPnumberedparagraphs"/>
      </w:pPr>
      <w:r w:rsidRPr="0023386A">
        <w:rPr>
          <w:szCs w:val="22"/>
        </w:rPr>
        <w:t xml:space="preserve">Extensive clinical safety </w:t>
      </w:r>
      <w:r w:rsidRPr="00490C76">
        <w:rPr>
          <w:szCs w:val="22"/>
        </w:rPr>
        <w:t xml:space="preserve">data </w:t>
      </w:r>
      <w:r w:rsidR="00E2228A" w:rsidRPr="00490C76">
        <w:rPr>
          <w:szCs w:val="22"/>
        </w:rPr>
        <w:t xml:space="preserve">is </w:t>
      </w:r>
      <w:r w:rsidRPr="00490C76">
        <w:rPr>
          <w:szCs w:val="22"/>
        </w:rPr>
        <w:t>available from the historical studies conducted with the previously marketed CVD 103-HgR Orochol</w:t>
      </w:r>
      <w:r w:rsidR="00785667" w:rsidRPr="00490C76">
        <w:rPr>
          <w:rFonts w:cs="Calibri"/>
          <w:szCs w:val="22"/>
        </w:rPr>
        <w:t>®</w:t>
      </w:r>
      <w:r w:rsidRPr="00490C76">
        <w:rPr>
          <w:szCs w:val="22"/>
        </w:rPr>
        <w:t>.</w:t>
      </w:r>
      <w:r w:rsidR="00E2228A" w:rsidRPr="00490C76">
        <w:rPr>
          <w:szCs w:val="22"/>
        </w:rPr>
        <w:t xml:space="preserve"> These studies </w:t>
      </w:r>
      <w:r w:rsidR="006127A7" w:rsidRPr="00490C76">
        <w:rPr>
          <w:szCs w:val="22"/>
        </w:rPr>
        <w:t xml:space="preserve">demonstrated safety and </w:t>
      </w:r>
      <w:r w:rsidR="00E2228A" w:rsidRPr="00490C76">
        <w:rPr>
          <w:szCs w:val="22"/>
        </w:rPr>
        <w:t>displayed significant antibody response in &gt;90% of healthy volunteers who re</w:t>
      </w:r>
      <w:r w:rsidR="006127A7" w:rsidRPr="00490C76">
        <w:rPr>
          <w:szCs w:val="22"/>
        </w:rPr>
        <w:t>c</w:t>
      </w:r>
      <w:r w:rsidR="00E2228A" w:rsidRPr="00490C76">
        <w:rPr>
          <w:szCs w:val="22"/>
        </w:rPr>
        <w:t>eived a dose of Orochol</w:t>
      </w:r>
      <w:r w:rsidR="00E2228A" w:rsidRPr="00490C76">
        <w:rPr>
          <w:rFonts w:cs="Calibri"/>
          <w:szCs w:val="22"/>
        </w:rPr>
        <w:t>®</w:t>
      </w:r>
      <w:r w:rsidR="00E2228A" w:rsidRPr="00490C76">
        <w:rPr>
          <w:szCs w:val="22"/>
        </w:rPr>
        <w:t xml:space="preserve"> (5 x 10</w:t>
      </w:r>
      <w:r w:rsidR="00E2228A" w:rsidRPr="00490C76">
        <w:rPr>
          <w:szCs w:val="22"/>
          <w:vertAlign w:val="superscript"/>
        </w:rPr>
        <w:t>8</w:t>
      </w:r>
      <w:r w:rsidR="00E2228A" w:rsidRPr="00490C76">
        <w:rPr>
          <w:szCs w:val="22"/>
        </w:rPr>
        <w:t xml:space="preserve"> CFU).</w:t>
      </w:r>
      <w:r w:rsidR="00785667" w:rsidRPr="00490C76">
        <w:rPr>
          <w:szCs w:val="22"/>
        </w:rPr>
        <w:t xml:space="preserve"> </w:t>
      </w:r>
      <w:r w:rsidR="00E2228A" w:rsidRPr="00490C76">
        <w:rPr>
          <w:szCs w:val="22"/>
        </w:rPr>
        <w:t xml:space="preserve">Orochol® was sold in 17 countries other than Australia, with over 500,000 doses distributed worldwide and had no significant </w:t>
      </w:r>
      <w:r w:rsidR="00490C76">
        <w:rPr>
          <w:szCs w:val="22"/>
        </w:rPr>
        <w:t xml:space="preserve">adverse events </w:t>
      </w:r>
      <w:r w:rsidR="00E2228A" w:rsidRPr="00490C76">
        <w:rPr>
          <w:szCs w:val="22"/>
        </w:rPr>
        <w:t>reported.</w:t>
      </w:r>
    </w:p>
    <w:p w14:paraId="07D17C51" w14:textId="42981909" w:rsidR="00490C76" w:rsidRPr="00785667" w:rsidRDefault="00E2228A" w:rsidP="00490C76">
      <w:pPr>
        <w:pStyle w:val="RARMPnumberedparagraphs"/>
        <w:rPr>
          <w:szCs w:val="22"/>
        </w:rPr>
      </w:pPr>
      <w:r w:rsidRPr="00490C76">
        <w:t>S</w:t>
      </w:r>
      <w:r w:rsidR="00785667" w:rsidRPr="00490C76">
        <w:t xml:space="preserve">afety of the </w:t>
      </w:r>
      <w:r w:rsidR="00895C2A" w:rsidRPr="00490C76">
        <w:t xml:space="preserve">newly manufactured </w:t>
      </w:r>
      <w:r w:rsidR="00785667" w:rsidRPr="00490C76">
        <w:t xml:space="preserve">GM </w:t>
      </w:r>
      <w:r w:rsidR="00895C2A" w:rsidRPr="00490C76">
        <w:t xml:space="preserve">cholera </w:t>
      </w:r>
      <w:r w:rsidR="00785667" w:rsidRPr="00490C76">
        <w:t>vaccine</w:t>
      </w:r>
      <w:r w:rsidR="00895C2A" w:rsidRPr="00490C76">
        <w:t xml:space="preserve"> Vaxchora</w:t>
      </w:r>
      <w:r w:rsidR="00895C2A" w:rsidRPr="00490C76">
        <w:rPr>
          <w:rFonts w:cs="Calibri"/>
        </w:rPr>
        <w:t>®</w:t>
      </w:r>
      <w:r w:rsidR="00785667" w:rsidRPr="00490C76">
        <w:t xml:space="preserve"> has been extensively tested in several human clinical trials</w:t>
      </w:r>
      <w:r w:rsidR="00895C2A" w:rsidRPr="00490C76">
        <w:t xml:space="preserve"> (~3,563 individuals). Vaxchora</w:t>
      </w:r>
      <w:r w:rsidR="00895C2A" w:rsidRPr="00490C76">
        <w:rPr>
          <w:rFonts w:cs="Calibri"/>
        </w:rPr>
        <w:t>®</w:t>
      </w:r>
      <w:r w:rsidR="00785667" w:rsidRPr="00490C76">
        <w:t xml:space="preserve"> is found to be safe, well tolerated and elicited serum </w:t>
      </w:r>
      <w:r w:rsidR="00E51105" w:rsidRPr="00490C76">
        <w:t xml:space="preserve">antibody </w:t>
      </w:r>
      <w:r w:rsidR="00785667" w:rsidRPr="00490C76">
        <w:t>responses</w:t>
      </w:r>
      <w:r w:rsidR="00A12167" w:rsidRPr="00490C76">
        <w:t xml:space="preserve"> </w:t>
      </w:r>
      <w:r w:rsidRPr="00490C76">
        <w:t xml:space="preserve">in vaccine </w:t>
      </w:r>
      <w:r w:rsidR="006127A7" w:rsidRPr="00490C76">
        <w:t>recipients</w:t>
      </w:r>
      <w:r w:rsidR="00334CB0">
        <w:t xml:space="preserve"> </w:t>
      </w:r>
      <w:r w:rsidR="0082001F">
        <w:fldChar w:fldCharType="begin">
          <w:fldData xml:space="preserve">PEVuZE5vdGU+PENpdGU+PEF1dGhvcj5MZXZpbmU8L0F1dGhvcj48WWVhcj4yMDE3PC9ZZWFyPjxS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</w:fldData>
        </w:fldChar>
      </w:r>
      <w:r w:rsidR="0082001F">
        <w:instrText xml:space="preserve"> ADDIN EN.CITE </w:instrText>
      </w:r>
      <w:r w:rsidR="0082001F">
        <w:fldChar w:fldCharType="begin">
          <w:fldData xml:space="preserve">PEVuZE5vdGU+PENpdGU+PEF1dGhvcj5MZXZpbmU8L0F1dGhvcj48WWVhcj4yMDE3PC9ZZWFyPjxS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</w:fldData>
        </w:fldChar>
      </w:r>
      <w:r w:rsidR="0082001F">
        <w:instrText xml:space="preserve"> ADDIN EN.CITE.DATA </w:instrText>
      </w:r>
      <w:r w:rsidR="0082001F">
        <w:fldChar w:fldCharType="end"/>
      </w:r>
      <w:r w:rsidR="0082001F">
        <w:fldChar w:fldCharType="separate"/>
      </w:r>
      <w:r w:rsidR="0082001F">
        <w:rPr>
          <w:noProof/>
        </w:rPr>
        <w:t>(</w:t>
      </w:r>
      <w:hyperlink w:anchor="_ENREF_48" w:tooltip="Levine, 2017 #26" w:history="1">
        <w:r w:rsidR="0023074B">
          <w:rPr>
            <w:noProof/>
          </w:rPr>
          <w:t>Levine et al., 2017</w:t>
        </w:r>
      </w:hyperlink>
      <w:r w:rsidR="0082001F">
        <w:rPr>
          <w:noProof/>
        </w:rPr>
        <w:t xml:space="preserve">; </w:t>
      </w:r>
      <w:hyperlink w:anchor="_ENREF_62" w:tooltip="Mosley, 2017 #1" w:history="1">
        <w:r w:rsidR="0023074B">
          <w:rPr>
            <w:noProof/>
          </w:rPr>
          <w:t>Mosley et al., 2017</w:t>
        </w:r>
      </w:hyperlink>
      <w:r w:rsidR="0082001F">
        <w:rPr>
          <w:noProof/>
        </w:rPr>
        <w:t xml:space="preserve">; </w:t>
      </w:r>
      <w:hyperlink w:anchor="_ENREF_56" w:tooltip="McCarty, 2018 #3" w:history="1">
        <w:r w:rsidR="0023074B">
          <w:rPr>
            <w:noProof/>
          </w:rPr>
          <w:t>McCarty et al., 2018</w:t>
        </w:r>
      </w:hyperlink>
      <w:r w:rsidR="0082001F">
        <w:rPr>
          <w:noProof/>
        </w:rPr>
        <w:t>)</w:t>
      </w:r>
      <w:r w:rsidR="0082001F">
        <w:fldChar w:fldCharType="end"/>
      </w:r>
      <w:r w:rsidR="00785667">
        <w:t xml:space="preserve">. No </w:t>
      </w:r>
      <w:r w:rsidR="00785667" w:rsidRPr="006404A8">
        <w:t xml:space="preserve">significant adverse events </w:t>
      </w:r>
      <w:r w:rsidR="00785667">
        <w:t>were reported throughout the course of the studies.</w:t>
      </w:r>
      <w:r w:rsidR="00490C76">
        <w:t xml:space="preserve"> Further, safety data from </w:t>
      </w:r>
      <w:r w:rsidR="00490C76">
        <w:rPr>
          <w:szCs w:val="22"/>
        </w:rPr>
        <w:t>70,041 doses distributed between June 2016 and September</w:t>
      </w:r>
      <w:r w:rsidR="00490C76" w:rsidRPr="0023386A">
        <w:rPr>
          <w:szCs w:val="22"/>
        </w:rPr>
        <w:t xml:space="preserve"> 2018 in the US during the pos</w:t>
      </w:r>
      <w:r w:rsidR="00490C76">
        <w:rPr>
          <w:szCs w:val="22"/>
        </w:rPr>
        <w:t>t-marketing phase of Vaxchora</w:t>
      </w:r>
      <w:r w:rsidR="00490C76">
        <w:rPr>
          <w:rFonts w:cs="Calibri"/>
          <w:szCs w:val="22"/>
        </w:rPr>
        <w:t xml:space="preserve">® is available (Discussed in </w:t>
      </w:r>
      <w:r w:rsidR="003302F5">
        <w:rPr>
          <w:rFonts w:cs="Calibri"/>
          <w:szCs w:val="22"/>
        </w:rPr>
        <w:fldChar w:fldCharType="begin"/>
      </w:r>
      <w:r w:rsidR="003302F5">
        <w:rPr>
          <w:rFonts w:cs="Calibri"/>
          <w:szCs w:val="22"/>
        </w:rPr>
        <w:instrText xml:space="preserve"> REF _Ref57125710 \n \h </w:instrText>
      </w:r>
      <w:r w:rsidR="003302F5">
        <w:rPr>
          <w:rFonts w:cs="Calibri"/>
          <w:szCs w:val="22"/>
        </w:rPr>
      </w:r>
      <w:r w:rsidR="003302F5">
        <w:rPr>
          <w:rFonts w:cs="Calibri"/>
          <w:szCs w:val="22"/>
        </w:rPr>
        <w:fldChar w:fldCharType="separate"/>
      </w:r>
      <w:r w:rsidR="00F60EE6">
        <w:rPr>
          <w:rFonts w:cs="Calibri"/>
          <w:szCs w:val="22"/>
        </w:rPr>
        <w:t>Chapter 1</w:t>
      </w:r>
      <w:r w:rsidR="003302F5">
        <w:rPr>
          <w:rFonts w:cs="Calibri"/>
          <w:szCs w:val="22"/>
        </w:rPr>
        <w:fldChar w:fldCharType="end"/>
      </w:r>
      <w:r w:rsidR="00D451E7">
        <w:rPr>
          <w:rFonts w:cs="Calibri"/>
          <w:szCs w:val="22"/>
        </w:rPr>
        <w:t xml:space="preserve">, Section </w:t>
      </w:r>
      <w:r w:rsidR="00D451E7">
        <w:rPr>
          <w:rFonts w:cs="Calibri"/>
          <w:szCs w:val="22"/>
        </w:rPr>
        <w:fldChar w:fldCharType="begin"/>
      </w:r>
      <w:r w:rsidR="00D451E7">
        <w:rPr>
          <w:rFonts w:cs="Calibri"/>
          <w:szCs w:val="22"/>
        </w:rPr>
        <w:instrText xml:space="preserve"> REF _Ref57127324 \n \h </w:instrText>
      </w:r>
      <w:r w:rsidR="00D451E7">
        <w:rPr>
          <w:rFonts w:cs="Calibri"/>
          <w:szCs w:val="22"/>
        </w:rPr>
      </w:r>
      <w:r w:rsidR="00D451E7">
        <w:rPr>
          <w:rFonts w:cs="Calibri"/>
          <w:szCs w:val="22"/>
        </w:rPr>
        <w:fldChar w:fldCharType="separate"/>
      </w:r>
      <w:r w:rsidR="00F60EE6">
        <w:rPr>
          <w:rFonts w:cs="Calibri"/>
          <w:szCs w:val="22"/>
        </w:rPr>
        <w:t>6.2</w:t>
      </w:r>
      <w:r w:rsidR="00D451E7">
        <w:rPr>
          <w:rFonts w:cs="Calibri"/>
          <w:szCs w:val="22"/>
        </w:rPr>
        <w:fldChar w:fldCharType="end"/>
      </w:r>
      <w:r w:rsidR="00490C76">
        <w:rPr>
          <w:rFonts w:cs="Calibri"/>
          <w:szCs w:val="22"/>
        </w:rPr>
        <w:t>)</w:t>
      </w:r>
      <w:r w:rsidR="00490C76">
        <w:rPr>
          <w:szCs w:val="22"/>
        </w:rPr>
        <w:t>.</w:t>
      </w:r>
    </w:p>
    <w:p w14:paraId="2A75AD23" w14:textId="77777777" w:rsidR="00FB7E35" w:rsidRPr="006404A8" w:rsidRDefault="00FB7E35" w:rsidP="00E1104A">
      <w:pPr>
        <w:pStyle w:val="2RARMP"/>
      </w:pPr>
      <w:bookmarkStart w:id="161" w:name="_Ref191119091"/>
      <w:bookmarkStart w:id="162" w:name="_Toc291151811"/>
      <w:bookmarkStart w:id="163" w:name="_Toc309054012"/>
      <w:bookmarkStart w:id="164" w:name="_Toc309833704"/>
      <w:bookmarkStart w:id="165" w:name="_Toc311188365"/>
      <w:bookmarkStart w:id="166" w:name="_Toc377743567"/>
      <w:bookmarkStart w:id="167" w:name="_Toc46243660"/>
      <w:bookmarkStart w:id="168" w:name="_Toc47536753"/>
      <w:bookmarkStart w:id="169" w:name="_Toc64453161"/>
      <w:bookmarkStart w:id="170" w:name="_Toc219529474"/>
      <w:bookmarkStart w:id="171" w:name="_Ref233512151"/>
      <w:bookmarkStart w:id="172" w:name="_Ref233520982"/>
      <w:bookmarkStart w:id="173" w:name="_Ref235515052"/>
      <w:bookmarkStart w:id="174" w:name="_Toc159907353"/>
      <w:bookmarkEnd w:id="0"/>
      <w:bookmarkEnd w:id="1"/>
      <w:bookmarkEnd w:id="2"/>
      <w:bookmarkEnd w:id="73"/>
      <w:bookmarkEnd w:id="74"/>
      <w:bookmarkEnd w:id="96"/>
      <w:bookmarkEnd w:id="97"/>
      <w:bookmarkEnd w:id="98"/>
      <w:bookmarkEnd w:id="152"/>
      <w:bookmarkEnd w:id="153"/>
      <w:bookmarkEnd w:id="154"/>
      <w:bookmarkEnd w:id="155"/>
      <w:bookmarkEnd w:id="160"/>
      <w:r w:rsidRPr="006404A8">
        <w:lastRenderedPageBreak/>
        <w:t>The receiving environment</w:t>
      </w:r>
      <w:bookmarkEnd w:id="161"/>
      <w:bookmarkEnd w:id="162"/>
      <w:bookmarkEnd w:id="163"/>
      <w:bookmarkEnd w:id="164"/>
      <w:bookmarkEnd w:id="165"/>
      <w:bookmarkEnd w:id="166"/>
      <w:bookmarkEnd w:id="167"/>
      <w:bookmarkEnd w:id="168"/>
      <w:bookmarkEnd w:id="169"/>
    </w:p>
    <w:p w14:paraId="7F7FCF6C" w14:textId="2BB5279B" w:rsidR="00FB7E35" w:rsidRDefault="00FB7E35" w:rsidP="00FB7E35">
      <w:pPr>
        <w:pStyle w:val="RARMPnumberedparagraphs"/>
      </w:pPr>
      <w:bookmarkStart w:id="175" w:name="_Toc291151812"/>
      <w:bookmarkStart w:id="176" w:name="_Toc309054013"/>
      <w:bookmarkStart w:id="177" w:name="_Toc309833705"/>
      <w:bookmarkStart w:id="178" w:name="_Toc311188366"/>
      <w:bookmarkStart w:id="179" w:name="_Toc377743568"/>
      <w:bookmarkEnd w:id="170"/>
      <w:bookmarkEnd w:id="171"/>
      <w:bookmarkEnd w:id="172"/>
      <w:bookmarkEnd w:id="173"/>
      <w:r w:rsidRPr="00916809">
        <w:t>The receiving environment forms part of the context for assessing risks associated with dealings with GMOs</w:t>
      </w:r>
      <w:r w:rsidR="0047524B">
        <w:t xml:space="preserve"> </w:t>
      </w:r>
      <w:r w:rsidR="00C1090B">
        <w:fldChar w:fldCharType="begin"/>
      </w:r>
      <w:r w:rsidR="0038618A">
        <w:instrText xml:space="preserve"> ADDIN EN.CITE &lt;EndNote&gt;&lt;Cite&gt;&lt;Author&gt;OGTR&lt;/Author&gt;&lt;Year&gt;2013&lt;/Year&gt;&lt;RecNum&gt;73&lt;/RecNum&gt;&lt;DisplayText&gt;(OGTR, 2013)&lt;/DisplayText&gt;&lt;record&gt;&lt;rec-number&gt;73&lt;/rec-number&gt;&lt;foreign-keys&gt;&lt;key app="EN" db-id="2wxsvd922edesse9ssc599ttervddpsxxvra" timestamp="1597801017"&gt;73&lt;/key&gt;&lt;/foreign-keys&gt;&lt;ref-type name="Web Page"&gt;12&lt;/ref-type&gt;&lt;contributors&gt;&lt;authors&gt;&lt;author&gt;OGTR &lt;/author&gt;&lt;/authors&gt;&lt;/contributors&gt;&lt;titles&gt;&lt;title&gt;Risk Analysis Framework 2013&lt;/title&gt;&lt;/titles&gt;&lt;number&gt;July 2020&lt;/number&gt;&lt;edition&gt;4&lt;/edition&gt;&lt;dates&gt;&lt;year&gt;2013&lt;/year&gt;&lt;pub-dates&gt;&lt;date&gt;2013&lt;/date&gt;&lt;/pub-dates&gt;&lt;/dates&gt;&lt;pub-location&gt;Canberra Australia&lt;/pub-location&gt;&lt;publisher&gt;Office of the Gene Technology Regulator&lt;/publisher&gt;&lt;urls&gt;&lt;related-urls&gt;&lt;url&gt;http://www.ogtr.gov.au/internet/ogtr/publishing.nsf/Content/raffinal5-toc&lt;/url&gt;&lt;/related-urls&gt;&lt;/urls&gt;&lt;/record&gt;&lt;/Cite&gt;&lt;/EndNote&gt;</w:instrText>
      </w:r>
      <w:r w:rsidR="00C1090B">
        <w:fldChar w:fldCharType="separate"/>
      </w:r>
      <w:r w:rsidR="0082001F">
        <w:rPr>
          <w:noProof/>
        </w:rPr>
        <w:t>(</w:t>
      </w:r>
      <w:hyperlink w:anchor="_ENREF_67" w:tooltip="OGTR, 2013 #73" w:history="1">
        <w:r w:rsidR="0023074B">
          <w:rPr>
            <w:noProof/>
          </w:rPr>
          <w:t>OGTR, 2013</w:t>
        </w:r>
      </w:hyperlink>
      <w:r w:rsidR="0082001F">
        <w:rPr>
          <w:noProof/>
        </w:rPr>
        <w:t>)</w:t>
      </w:r>
      <w:r w:rsidR="00C1090B">
        <w:fldChar w:fldCharType="end"/>
      </w:r>
      <w:r w:rsidRPr="00916809">
        <w:t xml:space="preserve">. It </w:t>
      </w:r>
      <w:r>
        <w:t>informs the consideration of potential exposure pathways, including the likelihood of the GMOs spreading or persisting outside the site of release.</w:t>
      </w:r>
    </w:p>
    <w:p w14:paraId="6545512A" w14:textId="77777777" w:rsidR="00FB7E35" w:rsidRPr="006404A8" w:rsidRDefault="00FB7E35" w:rsidP="00FB7E35">
      <w:pPr>
        <w:pStyle w:val="3RARMP"/>
      </w:pPr>
      <w:bookmarkStart w:id="180" w:name="_Toc46243661"/>
      <w:bookmarkStart w:id="181" w:name="_Toc47536754"/>
      <w:bookmarkStart w:id="182" w:name="_Toc64453162"/>
      <w:bookmarkEnd w:id="175"/>
      <w:bookmarkEnd w:id="176"/>
      <w:bookmarkEnd w:id="177"/>
      <w:bookmarkEnd w:id="178"/>
      <w:bookmarkEnd w:id="179"/>
      <w:r>
        <w:t>Site of release</w:t>
      </w:r>
      <w:bookmarkEnd w:id="180"/>
      <w:bookmarkEnd w:id="181"/>
      <w:bookmarkEnd w:id="182"/>
    </w:p>
    <w:p w14:paraId="2F47A248" w14:textId="77777777" w:rsidR="00FB7E35" w:rsidRPr="009E616F" w:rsidRDefault="00FB7E35" w:rsidP="00FB7E35">
      <w:pPr>
        <w:pStyle w:val="RARMPnumberedparagraphs"/>
        <w:rPr>
          <w:strike/>
        </w:rPr>
      </w:pPr>
      <w:r w:rsidRPr="006404A8">
        <w:t>The primary environment receiving the GM cholera vaccine</w:t>
      </w:r>
      <w:r w:rsidRPr="006404A8" w:rsidDel="00E92ED2">
        <w:t xml:space="preserve"> </w:t>
      </w:r>
      <w:r w:rsidRPr="006404A8">
        <w:t xml:space="preserve">would be the gastrointestinal (GI) tract of the </w:t>
      </w:r>
      <w:r>
        <w:t>vaccine recipient</w:t>
      </w:r>
      <w:r w:rsidRPr="006404A8">
        <w:t xml:space="preserve">. </w:t>
      </w:r>
    </w:p>
    <w:p w14:paraId="6A297ED1" w14:textId="6A6DAD74" w:rsidR="00FB7E35" w:rsidRDefault="00FB7E35" w:rsidP="00FB7E35">
      <w:pPr>
        <w:pStyle w:val="RARMPnumberedparagraphs"/>
      </w:pPr>
      <w:r>
        <w:t>The principal route by which the GM</w:t>
      </w:r>
      <w:r w:rsidR="00762FFE">
        <w:t xml:space="preserve"> bacteria</w:t>
      </w:r>
      <w:r>
        <w:t xml:space="preserve"> may enter the wider environment following vaccination is via shedding. Further, GM</w:t>
      </w:r>
      <w:r w:rsidR="00762FFE">
        <w:t xml:space="preserve"> bacteria</w:t>
      </w:r>
      <w:r>
        <w:t xml:space="preserve"> may also enter the environment via accidental spilling of unconsumed vaccine. </w:t>
      </w:r>
    </w:p>
    <w:p w14:paraId="54F30FE3" w14:textId="30B852B1" w:rsidR="00FB7E35" w:rsidRDefault="00FB7E35" w:rsidP="00FB7E35">
      <w:pPr>
        <w:pStyle w:val="RARMPnumberedparagraphs"/>
      </w:pPr>
      <w:r w:rsidRPr="006404A8">
        <w:t>Human gut microbiota is excreted into sewage and wastewater, where it is removed through standard waste treatment processes, prior to the water being released back into the environment.</w:t>
      </w:r>
      <w:r>
        <w:t xml:space="preserve"> The sewage treatment is also likely to be effective at removing the GM </w:t>
      </w:r>
      <w:r w:rsidR="00762FFE">
        <w:t xml:space="preserve">bacteria </w:t>
      </w:r>
      <w:r>
        <w:t>from sewage.</w:t>
      </w:r>
      <w:r w:rsidR="00762FFE">
        <w:t xml:space="preserve"> However, due to variable levels of </w:t>
      </w:r>
      <w:r w:rsidR="00C1586A">
        <w:t xml:space="preserve">sewage </w:t>
      </w:r>
      <w:r w:rsidR="00762FFE">
        <w:t xml:space="preserve">treatment </w:t>
      </w:r>
      <w:r w:rsidR="00EF1BB2">
        <w:t xml:space="preserve">in wastewater </w:t>
      </w:r>
      <w:r w:rsidR="00EF1BB2" w:rsidRPr="004D3EF6">
        <w:t>plants</w:t>
      </w:r>
      <w:r w:rsidR="00CF3B3C" w:rsidRPr="004D3EF6">
        <w:t xml:space="preserve"> </w:t>
      </w:r>
      <w:r w:rsidR="00CF3B3C" w:rsidRPr="0023074B">
        <w:fldChar w:fldCharType="begin"/>
      </w:r>
      <w:r w:rsidR="00F16BCA" w:rsidRPr="0023074B">
        <w:instrText xml:space="preserve"> ADDIN EN.CITE &lt;EndNote&gt;&lt;Cite&gt;&lt;Author&gt;Toze&lt;/Author&gt;&lt;Year&gt;2012&lt;/Year&gt;&lt;RecNum&gt;130&lt;/RecNum&gt;&lt;DisplayText&gt;(Toze et al., 2012)&lt;/DisplayText&gt;&lt;record&gt;&lt;rec-number&gt;130&lt;/rec-number&gt;&lt;foreign-keys&gt;&lt;key app="EN" db-id="2wxsvd922edesse9ssc599ttervddpsxxvra" timestamp="1609809651"&gt;130&lt;/key&gt;&lt;/foreign-keys&gt;&lt;ref-type name="Report"&gt;27&lt;/ref-type&gt;&lt;contributors&gt;&lt;authors&gt;&lt;author&gt;Toze, Simon &lt;/author&gt;&lt;author&gt;Hodgers, Leonie &lt;/author&gt;&lt;author&gt;Matthews, Ben &lt;/author&gt;&lt;author&gt;Stratton, Helen&lt;/author&gt;&lt;author&gt;Ahmed, Warish&lt;/author&gt;&lt;author&gt;Collins, Scott&lt;/author&gt;&lt;author&gt;Schoeder, Sarah&lt;/author&gt;&lt;author&gt;Sidhu, Jatinder&lt;/author&gt;&lt;/authors&gt;&lt;/contributors&gt;&lt;titles&gt;&lt;title&gt;Presence and removal of enteric microorganisms in South East Queensland wastewater treatment plants. &lt;/title&gt;&lt;/titles&gt;&lt;dates&gt;&lt;year&gt;2012&lt;/year&gt;&lt;/dates&gt;&lt;pub-location&gt;Urban Water Security Research Alliance; 2012. http://hdl.handle.net/102.100.100/100932?index=1 &lt;/pub-location&gt;&lt;urls&gt;&lt;/urls&gt;&lt;/record&gt;&lt;/Cite&gt;&lt;/EndNote&gt;</w:instrText>
      </w:r>
      <w:r w:rsidR="00CF3B3C" w:rsidRPr="0023074B">
        <w:fldChar w:fldCharType="separate"/>
      </w:r>
      <w:r w:rsidR="00F16BCA" w:rsidRPr="0023074B">
        <w:rPr>
          <w:noProof/>
        </w:rPr>
        <w:t>(</w:t>
      </w:r>
      <w:hyperlink w:anchor="_ENREF_92" w:tooltip="Toze, 2012 #130" w:history="1">
        <w:r w:rsidR="0023074B" w:rsidRPr="0023074B">
          <w:rPr>
            <w:noProof/>
          </w:rPr>
          <w:t>Toze et al., 2012</w:t>
        </w:r>
      </w:hyperlink>
      <w:r w:rsidR="00F16BCA" w:rsidRPr="0023074B">
        <w:rPr>
          <w:noProof/>
        </w:rPr>
        <w:t>)</w:t>
      </w:r>
      <w:r w:rsidR="00CF3B3C" w:rsidRPr="0023074B">
        <w:fldChar w:fldCharType="end"/>
      </w:r>
      <w:r w:rsidR="008328BE" w:rsidRPr="0023074B">
        <w:t>,</w:t>
      </w:r>
      <w:r w:rsidR="008328BE" w:rsidRPr="004D3EF6">
        <w:t xml:space="preserve"> this</w:t>
      </w:r>
      <w:r w:rsidR="008328BE">
        <w:t xml:space="preserve"> </w:t>
      </w:r>
      <w:r w:rsidR="00CF3B3C">
        <w:t>c</w:t>
      </w:r>
      <w:r w:rsidR="00762FFE">
        <w:t xml:space="preserve">ould </w:t>
      </w:r>
      <w:r w:rsidR="00CF3B3C">
        <w:t xml:space="preserve">result in </w:t>
      </w:r>
      <w:r w:rsidR="00762FFE">
        <w:t>vary</w:t>
      </w:r>
      <w:r w:rsidR="00CF3B3C">
        <w:t>ing amount of</w:t>
      </w:r>
      <w:r w:rsidR="00762FFE">
        <w:t xml:space="preserve"> bacteria</w:t>
      </w:r>
      <w:r w:rsidR="008328BE">
        <w:t xml:space="preserve"> in sewage</w:t>
      </w:r>
      <w:r w:rsidR="00762FFE">
        <w:t xml:space="preserve"> and could result in </w:t>
      </w:r>
      <w:r w:rsidR="0060229A">
        <w:t xml:space="preserve">release </w:t>
      </w:r>
      <w:r w:rsidR="00762FFE">
        <w:t xml:space="preserve">of </w:t>
      </w:r>
      <w:r w:rsidR="00CF3B3C">
        <w:t xml:space="preserve">some </w:t>
      </w:r>
      <w:r w:rsidR="00762FFE">
        <w:t>GM bacteria directly into rivers or marine environment</w:t>
      </w:r>
      <w:r w:rsidR="00DF677A">
        <w:t>s</w:t>
      </w:r>
      <w:r w:rsidR="00762FFE">
        <w:t>.</w:t>
      </w:r>
    </w:p>
    <w:p w14:paraId="0BB549E4" w14:textId="77777777" w:rsidR="00FB7E35" w:rsidRPr="00D16361" w:rsidRDefault="00FB7E35" w:rsidP="00FB7E35">
      <w:pPr>
        <w:pStyle w:val="3RARMP"/>
      </w:pPr>
      <w:bookmarkStart w:id="183" w:name="_Toc377743569"/>
      <w:bookmarkStart w:id="184" w:name="_Toc46243662"/>
      <w:bookmarkStart w:id="185" w:name="_Toc47536755"/>
      <w:bookmarkStart w:id="186" w:name="_Toc64453163"/>
      <w:bookmarkStart w:id="187" w:name="_Toc169061702"/>
      <w:bookmarkStart w:id="188" w:name="_Ref190155019"/>
      <w:bookmarkStart w:id="189" w:name="_Ref190670449"/>
      <w:bookmarkStart w:id="190" w:name="_Ref190670474"/>
      <w:bookmarkStart w:id="191" w:name="_Ref190670740"/>
      <w:bookmarkStart w:id="192" w:name="_Ref191365337"/>
      <w:bookmarkStart w:id="193" w:name="_Ref191365347"/>
      <w:bookmarkStart w:id="194" w:name="_Ref191716941"/>
      <w:bookmarkStart w:id="195" w:name="_Ref191956918"/>
      <w:bookmarkStart w:id="196" w:name="_Ref206392980"/>
      <w:bookmarkStart w:id="197" w:name="_Toc219529476"/>
      <w:bookmarkStart w:id="198" w:name="_Ref227915152"/>
      <w:bookmarkStart w:id="199" w:name="_Ref227997583"/>
      <w:bookmarkStart w:id="200" w:name="_Ref227997971"/>
      <w:bookmarkStart w:id="201" w:name="_Ref235845124"/>
      <w:r w:rsidRPr="00D16361">
        <w:t>Presence of related bacterial species in the receiving environment</w:t>
      </w:r>
      <w:bookmarkEnd w:id="183"/>
      <w:bookmarkEnd w:id="184"/>
      <w:bookmarkEnd w:id="185"/>
      <w:bookmarkEnd w:id="186"/>
    </w:p>
    <w:p w14:paraId="44E05BD0" w14:textId="69FF0200" w:rsidR="00FB7E35" w:rsidRPr="00F80E5E" w:rsidRDefault="00FB7E35" w:rsidP="00FB7E35">
      <w:pPr>
        <w:pStyle w:val="RARMPnumberedparagraphs"/>
      </w:pPr>
      <w:bookmarkStart w:id="202" w:name="_Ref270935195"/>
      <w:bookmarkStart w:id="203" w:name="_Toc291151816"/>
      <w:bookmarkStart w:id="204" w:name="_Toc309054017"/>
      <w:bookmarkStart w:id="205" w:name="_Toc309833709"/>
      <w:bookmarkStart w:id="206" w:name="_Toc31118837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6404A8">
        <w:t xml:space="preserve">Wild-type cholera toxin producing </w:t>
      </w:r>
      <w:r w:rsidRPr="006404A8">
        <w:rPr>
          <w:i/>
        </w:rPr>
        <w:t>V. cholerae</w:t>
      </w:r>
      <w:r w:rsidRPr="006404A8">
        <w:t xml:space="preserve"> exist in the Australian environment. </w:t>
      </w:r>
      <w:r>
        <w:rPr>
          <w:shd w:val="clear" w:color="auto" w:fill="FFFFFF"/>
        </w:rPr>
        <w:t xml:space="preserve">The first reported case of cholera in Australia was acquired from the Australian aquatic environment in 1977 </w:t>
      </w:r>
      <w:r w:rsidR="00A12167">
        <w:rPr>
          <w:shd w:val="clear" w:color="auto" w:fill="FFFFFF"/>
        </w:rPr>
        <w:fldChar w:fldCharType="begin">
          <w:fldData xml:space="preserve">PEVuZE5vdGU+PENpdGU+PEF1dGhvcj5EZXNtYXJjaGVsaWVyPC9BdXRob3I+PFllYXI+MTk5NTwv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</w:fldData>
        </w:fldChar>
      </w:r>
      <w:r w:rsidR="0023074B">
        <w:rPr>
          <w:shd w:val="clear" w:color="auto" w:fill="FFFFFF"/>
        </w:rPr>
        <w:instrText xml:space="preserve"> ADDIN EN.CITE </w:instrText>
      </w:r>
      <w:r w:rsidR="0023074B">
        <w:rPr>
          <w:shd w:val="clear" w:color="auto" w:fill="FFFFFF"/>
        </w:rPr>
        <w:fldChar w:fldCharType="begin">
          <w:fldData xml:space="preserve">PEVuZE5vdGU+PENpdGU+PEF1dGhvcj5EZXNtYXJjaGVsaWVyPC9BdXRob3I+PFllYXI+MTk5NTwv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</w:fldData>
        </w:fldChar>
      </w:r>
      <w:r w:rsidR="0023074B">
        <w:rPr>
          <w:shd w:val="clear" w:color="auto" w:fill="FFFFFF"/>
        </w:rPr>
        <w:instrText xml:space="preserve"> ADDIN EN.CITE.DATA </w:instrText>
      </w:r>
      <w:r w:rsidR="0023074B">
        <w:rPr>
          <w:shd w:val="clear" w:color="auto" w:fill="FFFFFF"/>
        </w:rPr>
      </w:r>
      <w:r w:rsidR="0023074B">
        <w:rPr>
          <w:shd w:val="clear" w:color="auto" w:fill="FFFFFF"/>
        </w:rPr>
        <w:fldChar w:fldCharType="end"/>
      </w:r>
      <w:r w:rsidR="00A12167">
        <w:rPr>
          <w:shd w:val="clear" w:color="auto" w:fill="FFFFFF"/>
        </w:rPr>
      </w:r>
      <w:r w:rsidR="00A12167">
        <w:rPr>
          <w:shd w:val="clear" w:color="auto" w:fill="FFFFFF"/>
        </w:rPr>
        <w:fldChar w:fldCharType="separate"/>
      </w:r>
      <w:r w:rsidR="00A12167">
        <w:rPr>
          <w:noProof/>
          <w:shd w:val="clear" w:color="auto" w:fill="FFFFFF"/>
        </w:rPr>
        <w:t>(</w:t>
      </w:r>
      <w:hyperlink w:anchor="_ENREF_26" w:tooltip="Desmarchelier, 1995 #45" w:history="1">
        <w:r w:rsidR="0023074B">
          <w:rPr>
            <w:noProof/>
            <w:shd w:val="clear" w:color="auto" w:fill="FFFFFF"/>
          </w:rPr>
          <w:t>Desmarchelier et al., 1995</w:t>
        </w:r>
      </w:hyperlink>
      <w:r w:rsidR="00A12167">
        <w:rPr>
          <w:noProof/>
          <w:shd w:val="clear" w:color="auto" w:fill="FFFFFF"/>
        </w:rPr>
        <w:t>)</w:t>
      </w:r>
      <w:r w:rsidR="00A12167">
        <w:rPr>
          <w:shd w:val="clear" w:color="auto" w:fill="FFFFFF"/>
        </w:rPr>
        <w:fldChar w:fldCharType="end"/>
      </w:r>
      <w:r>
        <w:rPr>
          <w:shd w:val="clear" w:color="auto" w:fill="FFFFFF"/>
        </w:rPr>
        <w:t xml:space="preserve">. </w:t>
      </w:r>
      <w:r w:rsidRPr="006404A8">
        <w:t xml:space="preserve">During investigations carried out since then, </w:t>
      </w:r>
      <w:r w:rsidRPr="006404A8">
        <w:rPr>
          <w:i/>
        </w:rPr>
        <w:t>V. cholerae</w:t>
      </w:r>
      <w:r w:rsidRPr="006404A8">
        <w:t xml:space="preserve"> has been isolated from river systems in the east and north west of Australia, including the Rockhampton, Brisbane, Lismore and Sydney areas</w:t>
      </w:r>
      <w:r w:rsidR="00A12167">
        <w:t xml:space="preserve"> </w:t>
      </w:r>
      <w:r w:rsidR="00A12167">
        <w:fldChar w:fldCharType="begin">
          <w:fldData xml:space="preserve">PEVuZE5vdGU+PENpdGU+PEF1dGhvcj5EZXNtYXJjaGVsaWVyPC9BdXRob3I+PFllYXI+MTk5NTwv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</w:fldData>
        </w:fldChar>
      </w:r>
      <w:r w:rsidR="0023074B">
        <w:instrText xml:space="preserve"> ADDIN EN.CITE </w:instrText>
      </w:r>
      <w:r w:rsidR="0023074B">
        <w:fldChar w:fldCharType="begin">
          <w:fldData xml:space="preserve">PEVuZE5vdGU+PENpdGU+PEF1dGhvcj5EZXNtYXJjaGVsaWVyPC9BdXRob3I+PFllYXI+MTk5NTwv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</w:fldData>
        </w:fldChar>
      </w:r>
      <w:r w:rsidR="0023074B">
        <w:instrText xml:space="preserve"> ADDIN EN.CITE.DATA </w:instrText>
      </w:r>
      <w:r w:rsidR="0023074B">
        <w:fldChar w:fldCharType="end"/>
      </w:r>
      <w:r w:rsidR="00A12167">
        <w:fldChar w:fldCharType="separate"/>
      </w:r>
      <w:r w:rsidR="00A12167">
        <w:rPr>
          <w:noProof/>
        </w:rPr>
        <w:t>(</w:t>
      </w:r>
      <w:hyperlink w:anchor="_ENREF_26" w:tooltip="Desmarchelier, 1995 #45" w:history="1">
        <w:r w:rsidR="0023074B">
          <w:rPr>
            <w:noProof/>
          </w:rPr>
          <w:t>Desmarchelier et al., 1995</w:t>
        </w:r>
      </w:hyperlink>
      <w:r w:rsidR="00A12167">
        <w:rPr>
          <w:noProof/>
        </w:rPr>
        <w:t>)</w:t>
      </w:r>
      <w:r w:rsidR="00A12167">
        <w:fldChar w:fldCharType="end"/>
      </w:r>
      <w:r w:rsidRPr="006404A8">
        <w:t>.</w:t>
      </w:r>
    </w:p>
    <w:p w14:paraId="6E2F05F0" w14:textId="652DD45C" w:rsidR="00FB7E35" w:rsidRDefault="00FB7E35" w:rsidP="00FB7E35">
      <w:pPr>
        <w:pStyle w:val="RARMPnumberedparagraphs"/>
        <w:rPr>
          <w:shd w:val="clear" w:color="auto" w:fill="FFFFFF"/>
        </w:rPr>
      </w:pPr>
      <w:r w:rsidRPr="000C76ED">
        <w:rPr>
          <w:shd w:val="clear" w:color="auto" w:fill="FFFFFF"/>
        </w:rPr>
        <w:t xml:space="preserve">Since 1991, the </w:t>
      </w:r>
      <w:r>
        <w:rPr>
          <w:shd w:val="clear" w:color="auto" w:fill="FFFFFF"/>
        </w:rPr>
        <w:t xml:space="preserve">majority of cholera </w:t>
      </w:r>
      <w:r w:rsidRPr="000C76ED">
        <w:rPr>
          <w:shd w:val="clear" w:color="auto" w:fill="FFFFFF"/>
        </w:rPr>
        <w:t xml:space="preserve">cases have been acquired outside Australia </w:t>
      </w:r>
      <w:r>
        <w:rPr>
          <w:shd w:val="clear" w:color="auto" w:fill="FFFFFF"/>
        </w:rPr>
        <w:t xml:space="preserve">and brought into Australia with </w:t>
      </w:r>
      <w:r w:rsidRPr="000C76ED">
        <w:rPr>
          <w:shd w:val="clear" w:color="auto" w:fill="FFFFFF"/>
        </w:rPr>
        <w:t>except</w:t>
      </w:r>
      <w:r>
        <w:rPr>
          <w:shd w:val="clear" w:color="auto" w:fill="FFFFFF"/>
        </w:rPr>
        <w:t xml:space="preserve">ion of </w:t>
      </w:r>
      <w:r w:rsidRPr="000C76ED">
        <w:rPr>
          <w:shd w:val="clear" w:color="auto" w:fill="FFFFFF"/>
        </w:rPr>
        <w:t xml:space="preserve">1 case </w:t>
      </w:r>
      <w:r>
        <w:rPr>
          <w:shd w:val="clear" w:color="auto" w:fill="FFFFFF"/>
        </w:rPr>
        <w:t>which was acquired in a laboratory</w:t>
      </w:r>
      <w:r w:rsidRPr="000C76ED">
        <w:rPr>
          <w:shd w:val="clear" w:color="auto" w:fill="FFFFFF"/>
        </w:rPr>
        <w:t xml:space="preserve"> and 3 cases</w:t>
      </w:r>
      <w:r>
        <w:rPr>
          <w:shd w:val="clear" w:color="auto" w:fill="FFFFFF"/>
        </w:rPr>
        <w:t xml:space="preserve"> in 2006 which </w:t>
      </w:r>
      <w:r w:rsidRPr="000C76ED">
        <w:rPr>
          <w:shd w:val="clear" w:color="auto" w:fill="FFFFFF"/>
        </w:rPr>
        <w:t>were associated with the consumption of imported raw white bait</w:t>
      </w:r>
      <w:r>
        <w:rPr>
          <w:shd w:val="clear" w:color="auto" w:fill="FFFFFF"/>
        </w:rPr>
        <w:t xml:space="preserve"> </w:t>
      </w:r>
      <w:r>
        <w:rPr>
          <w:shd w:val="clear" w:color="auto" w:fill="FFFFFF"/>
        </w:rPr>
        <w:fldChar w:fldCharType="begin">
          <w:fldData xml:space="preserve">PEVuZE5vdGU+PENpdGU+PEF1dGhvcj5Gb3Jzc21hbjwvQXV0aG9yPjxZZWFyPjIwMDc8L1llYXI+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</w:fldData>
        </w:fldChar>
      </w:r>
      <w:r w:rsidR="0038618A">
        <w:rPr>
          <w:shd w:val="clear" w:color="auto" w:fill="FFFFFF"/>
        </w:rPr>
        <w:instrText xml:space="preserve"> ADDIN EN.CITE </w:instrText>
      </w:r>
      <w:r w:rsidR="0038618A">
        <w:rPr>
          <w:shd w:val="clear" w:color="auto" w:fill="FFFFFF"/>
        </w:rPr>
        <w:fldChar w:fldCharType="begin">
          <w:fldData xml:space="preserve">PEVuZE5vdGU+PENpdGU+PEF1dGhvcj5Gb3Jzc21hbjwvQXV0aG9yPjxZZWFyPjIwMDc8L1llYXI+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</w:fldData>
        </w:fldChar>
      </w:r>
      <w:r w:rsidR="0038618A">
        <w:rPr>
          <w:shd w:val="clear" w:color="auto" w:fill="FFFFFF"/>
        </w:rPr>
        <w:instrText xml:space="preserve"> ADDIN EN.CITE.DATA </w:instrText>
      </w:r>
      <w:r w:rsidR="0038618A">
        <w:rPr>
          <w:shd w:val="clear" w:color="auto" w:fill="FFFFFF"/>
        </w:rPr>
      </w:r>
      <w:r w:rsidR="0038618A">
        <w:rPr>
          <w:shd w:val="clear" w:color="auto" w:fill="FFFFFF"/>
        </w:rPr>
        <w:fldChar w:fldCharType="end"/>
      </w:r>
      <w:r>
        <w:rPr>
          <w:shd w:val="clear" w:color="auto" w:fill="FFFFFF"/>
        </w:rPr>
      </w:r>
      <w:r>
        <w:rPr>
          <w:shd w:val="clear" w:color="auto" w:fill="FFFFFF"/>
        </w:rPr>
        <w:fldChar w:fldCharType="separate"/>
      </w:r>
      <w:r w:rsidR="00C1090B">
        <w:rPr>
          <w:noProof/>
          <w:shd w:val="clear" w:color="auto" w:fill="FFFFFF"/>
        </w:rPr>
        <w:t>(</w:t>
      </w:r>
      <w:hyperlink w:anchor="_ENREF_31" w:tooltip="Forssman, 2007 #12" w:history="1">
        <w:r w:rsidR="0023074B">
          <w:rPr>
            <w:noProof/>
            <w:shd w:val="clear" w:color="auto" w:fill="FFFFFF"/>
          </w:rPr>
          <w:t>Forssman et al., 2007</w:t>
        </w:r>
      </w:hyperlink>
      <w:r w:rsidR="00C1090B">
        <w:rPr>
          <w:noProof/>
          <w:shd w:val="clear" w:color="auto" w:fill="FFFFFF"/>
        </w:rPr>
        <w:t xml:space="preserve">; </w:t>
      </w:r>
      <w:hyperlink w:anchor="_ENREF_74" w:tooltip="Queensland Health, 2015 #91" w:history="1">
        <w:r w:rsidR="0023074B">
          <w:rPr>
            <w:noProof/>
            <w:shd w:val="clear" w:color="auto" w:fill="FFFFFF"/>
          </w:rPr>
          <w:t>Queensland Health, 2015</w:t>
        </w:r>
      </w:hyperlink>
      <w:r w:rsidR="00C1090B">
        <w:rPr>
          <w:noProof/>
          <w:shd w:val="clear" w:color="auto" w:fill="FFFFFF"/>
        </w:rPr>
        <w:t xml:space="preserve">; </w:t>
      </w:r>
      <w:hyperlink w:anchor="_ENREF_5" w:tooltip="Australian Immunisation Handbook, 2018 #84" w:history="1">
        <w:r w:rsidR="0023074B">
          <w:rPr>
            <w:noProof/>
            <w:shd w:val="clear" w:color="auto" w:fill="FFFFFF"/>
          </w:rPr>
          <w:t>Australian Immunisation Handbook, 2018</w:t>
        </w:r>
      </w:hyperlink>
      <w:r w:rsidR="00C1090B">
        <w:rPr>
          <w:noProof/>
          <w:shd w:val="clear" w:color="auto" w:fill="FFFFFF"/>
        </w:rPr>
        <w:t>)</w:t>
      </w:r>
      <w:r>
        <w:rPr>
          <w:shd w:val="clear" w:color="auto" w:fill="FFFFFF"/>
        </w:rPr>
        <w:fldChar w:fldCharType="end"/>
      </w:r>
      <w:r w:rsidRPr="00691C15">
        <w:rPr>
          <w:shd w:val="clear" w:color="auto" w:fill="FFFFFF"/>
        </w:rPr>
        <w:t xml:space="preserve">. </w:t>
      </w:r>
    </w:p>
    <w:p w14:paraId="1D03BE0D" w14:textId="730944E8" w:rsidR="00FB7E35" w:rsidRPr="00691C15" w:rsidRDefault="00FB7E35" w:rsidP="00FB7E35">
      <w:pPr>
        <w:pStyle w:val="RARMPnumberedparagraphs"/>
        <w:rPr>
          <w:shd w:val="clear" w:color="auto" w:fill="FFFFFF"/>
        </w:rPr>
      </w:pPr>
      <w:r>
        <w:rPr>
          <w:shd w:val="clear" w:color="auto" w:fill="FFFFFF"/>
        </w:rPr>
        <w:t xml:space="preserve">An average of 3 cases of cholera </w:t>
      </w:r>
      <w:r w:rsidRPr="000C76ED">
        <w:rPr>
          <w:shd w:val="clear" w:color="auto" w:fill="FFFFFF"/>
        </w:rPr>
        <w:t xml:space="preserve">per year </w:t>
      </w:r>
      <w:r>
        <w:rPr>
          <w:shd w:val="clear" w:color="auto" w:fill="FFFFFF"/>
        </w:rPr>
        <w:t>have been detected</w:t>
      </w:r>
      <w:r w:rsidRPr="000C76ED">
        <w:rPr>
          <w:shd w:val="clear" w:color="auto" w:fill="FFFFFF"/>
        </w:rPr>
        <w:t xml:space="preserve"> in people returning from </w:t>
      </w:r>
      <w:r w:rsidR="00C1090B">
        <w:rPr>
          <w:shd w:val="clear" w:color="auto" w:fill="FFFFFF"/>
        </w:rPr>
        <w:t>cholera-affected countries</w:t>
      </w:r>
      <w:r w:rsidRPr="000C76ED">
        <w:rPr>
          <w:shd w:val="clear" w:color="auto" w:fill="FFFFFF"/>
        </w:rPr>
        <w:t xml:space="preserve"> </w:t>
      </w:r>
      <w:r>
        <w:rPr>
          <w:shd w:val="clear" w:color="auto" w:fill="FFFFFF"/>
        </w:rPr>
        <w:fldChar w:fldCharType="begin">
          <w:fldData xml:space="preserve">PEVuZE5vdGU+PENpdGU+PEF1dGhvcj5Gb3Jzc21hbjwvQXV0aG9yPjxZZWFyPjIwMDc8L1llYXI+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</w:fldData>
        </w:fldChar>
      </w:r>
      <w:r w:rsidR="0038618A">
        <w:rPr>
          <w:shd w:val="clear" w:color="auto" w:fill="FFFFFF"/>
        </w:rPr>
        <w:instrText xml:space="preserve"> ADDIN EN.CITE </w:instrText>
      </w:r>
      <w:r w:rsidR="0038618A">
        <w:rPr>
          <w:shd w:val="clear" w:color="auto" w:fill="FFFFFF"/>
        </w:rPr>
        <w:fldChar w:fldCharType="begin">
          <w:fldData xml:space="preserve">PEVuZE5vdGU+PENpdGU+PEF1dGhvcj5Gb3Jzc21hbjwvQXV0aG9yPjxZZWFyPjIwMDc8L1llYXI+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</w:fldData>
        </w:fldChar>
      </w:r>
      <w:r w:rsidR="0038618A">
        <w:rPr>
          <w:shd w:val="clear" w:color="auto" w:fill="FFFFFF"/>
        </w:rPr>
        <w:instrText xml:space="preserve"> ADDIN EN.CITE.DATA </w:instrText>
      </w:r>
      <w:r w:rsidR="0038618A">
        <w:rPr>
          <w:shd w:val="clear" w:color="auto" w:fill="FFFFFF"/>
        </w:rPr>
      </w:r>
      <w:r w:rsidR="0038618A">
        <w:rPr>
          <w:shd w:val="clear" w:color="auto" w:fill="FFFFFF"/>
        </w:rPr>
        <w:fldChar w:fldCharType="end"/>
      </w:r>
      <w:r>
        <w:rPr>
          <w:shd w:val="clear" w:color="auto" w:fill="FFFFFF"/>
        </w:rPr>
      </w:r>
      <w:r>
        <w:rPr>
          <w:shd w:val="clear" w:color="auto" w:fill="FFFFFF"/>
        </w:rPr>
        <w:fldChar w:fldCharType="separate"/>
      </w:r>
      <w:r w:rsidR="001C1A07">
        <w:rPr>
          <w:noProof/>
          <w:shd w:val="clear" w:color="auto" w:fill="FFFFFF"/>
        </w:rPr>
        <w:t>(</w:t>
      </w:r>
      <w:hyperlink w:anchor="_ENREF_31" w:tooltip="Forssman, 2007 #12" w:history="1">
        <w:r w:rsidR="0023074B">
          <w:rPr>
            <w:noProof/>
            <w:shd w:val="clear" w:color="auto" w:fill="FFFFFF"/>
          </w:rPr>
          <w:t>Forssman et al., 2007</w:t>
        </w:r>
      </w:hyperlink>
      <w:r w:rsidR="001C1A07">
        <w:rPr>
          <w:noProof/>
          <w:shd w:val="clear" w:color="auto" w:fill="FFFFFF"/>
        </w:rPr>
        <w:t xml:space="preserve">; </w:t>
      </w:r>
      <w:hyperlink w:anchor="_ENREF_74" w:tooltip="Queensland Health, 2015 #91" w:history="1">
        <w:r w:rsidR="0023074B">
          <w:rPr>
            <w:noProof/>
            <w:shd w:val="clear" w:color="auto" w:fill="FFFFFF"/>
          </w:rPr>
          <w:t>Queensland Health, 2015</w:t>
        </w:r>
      </w:hyperlink>
      <w:r w:rsidR="001C1A07">
        <w:rPr>
          <w:noProof/>
          <w:shd w:val="clear" w:color="auto" w:fill="FFFFFF"/>
        </w:rPr>
        <w:t xml:space="preserve">; </w:t>
      </w:r>
      <w:hyperlink w:anchor="_ENREF_5" w:tooltip="Australian Immunisation Handbook, 2018 #84" w:history="1">
        <w:r w:rsidR="0023074B">
          <w:rPr>
            <w:noProof/>
            <w:shd w:val="clear" w:color="auto" w:fill="FFFFFF"/>
          </w:rPr>
          <w:t>Australian Immunisation Handbook, 2018</w:t>
        </w:r>
      </w:hyperlink>
      <w:r w:rsidR="001C1A07">
        <w:rPr>
          <w:noProof/>
          <w:shd w:val="clear" w:color="auto" w:fill="FFFFFF"/>
        </w:rPr>
        <w:t xml:space="preserve">; </w:t>
      </w:r>
      <w:hyperlink w:anchor="_ENREF_25" w:tooltip="Department of Health, 2020 #128" w:history="1">
        <w:r w:rsidR="0023074B">
          <w:rPr>
            <w:noProof/>
            <w:shd w:val="clear" w:color="auto" w:fill="FFFFFF"/>
          </w:rPr>
          <w:t>Department of Health, 2020</w:t>
        </w:r>
      </w:hyperlink>
      <w:r w:rsidR="001C1A07">
        <w:rPr>
          <w:noProof/>
          <w:shd w:val="clear" w:color="auto" w:fill="FFFFFF"/>
        </w:rPr>
        <w:t>)</w:t>
      </w:r>
      <w:r>
        <w:rPr>
          <w:shd w:val="clear" w:color="auto" w:fill="FFFFFF"/>
        </w:rPr>
        <w:fldChar w:fldCharType="end"/>
      </w:r>
      <w:r w:rsidRPr="000C76ED">
        <w:rPr>
          <w:shd w:val="clear" w:color="auto" w:fill="FFFFFF"/>
        </w:rPr>
        <w:t xml:space="preserve">. </w:t>
      </w:r>
    </w:p>
    <w:p w14:paraId="339EC7EC" w14:textId="293543AA" w:rsidR="00FB7E35" w:rsidRDefault="00FB7E35" w:rsidP="00FB7E35">
      <w:pPr>
        <w:pStyle w:val="RARMPnumberedparagraphs"/>
        <w:rPr>
          <w:shd w:val="clear" w:color="auto" w:fill="FFFFFF"/>
        </w:rPr>
      </w:pPr>
      <w:r w:rsidRPr="005B1693">
        <w:rPr>
          <w:rFonts w:cs="Calibri"/>
          <w:szCs w:val="22"/>
          <w:shd w:val="clear" w:color="auto" w:fill="FFFFFF"/>
        </w:rPr>
        <w:t>There are also rare sporadic occurrences</w:t>
      </w:r>
      <w:r>
        <w:rPr>
          <w:rFonts w:cs="Calibri"/>
          <w:szCs w:val="22"/>
          <w:shd w:val="clear" w:color="auto" w:fill="FFFFFF"/>
        </w:rPr>
        <w:t xml:space="preserve"> of cholera</w:t>
      </w:r>
      <w:r w:rsidRPr="000B1E3F">
        <w:rPr>
          <w:rFonts w:cs="Calibri"/>
          <w:szCs w:val="22"/>
          <w:shd w:val="clear" w:color="auto" w:fill="FFFFFF"/>
        </w:rPr>
        <w:t xml:space="preserve"> in NSW and Queensland where the organism </w:t>
      </w:r>
      <w:r>
        <w:rPr>
          <w:rFonts w:cs="Calibri"/>
          <w:szCs w:val="22"/>
          <w:shd w:val="clear" w:color="auto" w:fill="FFFFFF"/>
        </w:rPr>
        <w:t xml:space="preserve">is found </w:t>
      </w:r>
      <w:r w:rsidRPr="000B1E3F">
        <w:rPr>
          <w:rFonts w:cs="Calibri"/>
          <w:szCs w:val="22"/>
          <w:shd w:val="clear" w:color="auto" w:fill="FFFFFF"/>
        </w:rPr>
        <w:t xml:space="preserve">in some river systems. </w:t>
      </w:r>
    </w:p>
    <w:p w14:paraId="6D688259" w14:textId="3B8FFAC8" w:rsidR="00FB7E35" w:rsidRPr="00691C15" w:rsidRDefault="00FB7E35" w:rsidP="00FB7E35">
      <w:pPr>
        <w:pStyle w:val="RARMPnumberedparagraphs"/>
        <w:rPr>
          <w:rFonts w:eastAsia="Advm1046a"/>
        </w:rPr>
      </w:pPr>
      <w:r w:rsidRPr="006404A8">
        <w:rPr>
          <w:rFonts w:eastAsia="Advm1046a"/>
        </w:rPr>
        <w:t xml:space="preserve">Non-O1 and non-O139 strains are more frequently isolated from rivers and estuarine areas than O1 and O139 strains and most environmental O1 strains are non-toxigenic </w:t>
      </w:r>
      <w:r w:rsidR="00A12167">
        <w:rPr>
          <w:rFonts w:eastAsia="Advm1046a"/>
        </w:rPr>
        <w:fldChar w:fldCharType="begin"/>
      </w:r>
      <w:r w:rsidR="0023074B">
        <w:rPr>
          <w:rFonts w:eastAsia="Advm1046a"/>
        </w:rPr>
        <w:instrText xml:space="preserve"> ADDIN EN.CITE &lt;EndNote&gt;&lt;Cite&gt;&lt;Author&gt;Reidl&lt;/Author&gt;&lt;Year&gt;2002&lt;/Year&gt;&lt;RecNum&gt;57&lt;/RecNum&gt;&lt;DisplayText&gt;(Reidl and Klose, 2002)&lt;/DisplayText&gt;&lt;record&gt;&lt;rec-number&gt;57&lt;/rec-number&gt;&lt;foreign-keys&gt;&lt;key app="EN" db-id="2wxsvd922edesse9ssc599ttervddpsxxvra" timestamp="1595817390"&gt;57&lt;/key&gt;&lt;/foreign-keys&gt;&lt;ref-type name="Journal Article"&gt;17&lt;/ref-type&gt;&lt;contributors&gt;&lt;authors&gt;&lt;author&gt;Reidl, Joachim&lt;/author&gt;&lt;author&gt;Klose, Karl E.&lt;/author&gt;&lt;/authors&gt;&lt;/contributors&gt;&lt;titles&gt;&lt;title&gt;&lt;style face="italic" font="default" size="100%"&gt;Vibrio cholerae&lt;/style&gt;&lt;style face="normal" font="default" size="100%"&gt; and cholera: out of the water and into the host&lt;/style&gt;&lt;/title&gt;&lt;secondary-title&gt;FEMS Microbiology Reviews&lt;/secondary-title&gt;&lt;/titles&gt;&lt;periodical&gt;&lt;full-title&gt;FEMS Microbiology Reviews&lt;/full-title&gt;&lt;/periodical&gt;&lt;pages&gt;125-139&lt;/pages&gt;&lt;volume&gt;26&lt;/volume&gt;&lt;number&gt;2&lt;/number&gt;&lt;dates&gt;&lt;year&gt;2002&lt;/year&gt;&lt;/dates&gt;&lt;isbn&gt;0168-6445&lt;/isbn&gt;&lt;urls&gt;&lt;related-urls&gt;&lt;url&gt;https://onlinelibrary.wiley.com/doi/abs/10.1111/j.1574-6976.2002.tb00605.x&lt;/url&gt;&lt;/related-urls&gt;&lt;/urls&gt;&lt;electronic-resource-num&gt;10.1111/j.1574-6976.2002.tb00605.x&lt;/electronic-resource-num&gt;&lt;/record&gt;&lt;/Cite&gt;&lt;/EndNote&gt;</w:instrText>
      </w:r>
      <w:r w:rsidR="00A12167">
        <w:rPr>
          <w:rFonts w:eastAsia="Advm1046a"/>
        </w:rPr>
        <w:fldChar w:fldCharType="separate"/>
      </w:r>
      <w:r w:rsidR="00A12167">
        <w:rPr>
          <w:rFonts w:eastAsia="Advm1046a"/>
          <w:noProof/>
        </w:rPr>
        <w:t>(</w:t>
      </w:r>
      <w:hyperlink w:anchor="_ENREF_77" w:tooltip="Reidl, 2002 #57" w:history="1">
        <w:r w:rsidR="0023074B">
          <w:rPr>
            <w:rFonts w:eastAsia="Advm1046a"/>
            <w:noProof/>
          </w:rPr>
          <w:t>Reidl and Klose, 2002</w:t>
        </w:r>
      </w:hyperlink>
      <w:r w:rsidR="00A12167">
        <w:rPr>
          <w:rFonts w:eastAsia="Advm1046a"/>
          <w:noProof/>
        </w:rPr>
        <w:t>)</w:t>
      </w:r>
      <w:r w:rsidR="00A12167">
        <w:rPr>
          <w:rFonts w:eastAsia="Advm1046a"/>
        </w:rPr>
        <w:fldChar w:fldCharType="end"/>
      </w:r>
      <w:r w:rsidRPr="006404A8">
        <w:rPr>
          <w:rFonts w:eastAsia="Advm1046a"/>
        </w:rPr>
        <w:t>.</w:t>
      </w:r>
      <w:bookmarkStart w:id="207" w:name="__RefHeading__462_1203751550"/>
      <w:bookmarkEnd w:id="207"/>
      <w:r>
        <w:rPr>
          <w:rFonts w:eastAsia="Advm1046a"/>
        </w:rPr>
        <w:t xml:space="preserve"> </w:t>
      </w:r>
      <w:r w:rsidRPr="00691C15">
        <w:rPr>
          <w:rFonts w:cs="Calibri"/>
          <w:szCs w:val="22"/>
          <w:shd w:val="clear" w:color="auto" w:fill="FFFFFF"/>
        </w:rPr>
        <w:t>Non-O1 </w:t>
      </w:r>
      <w:r w:rsidRPr="00691C15">
        <w:rPr>
          <w:rFonts w:cs="Calibri"/>
          <w:i/>
          <w:iCs/>
          <w:szCs w:val="22"/>
          <w:shd w:val="clear" w:color="auto" w:fill="FFFFFF"/>
        </w:rPr>
        <w:t>V. cholerae</w:t>
      </w:r>
      <w:r w:rsidRPr="00691C15">
        <w:rPr>
          <w:rFonts w:cs="Calibri"/>
          <w:szCs w:val="22"/>
          <w:shd w:val="clear" w:color="auto" w:fill="FFFFFF"/>
        </w:rPr>
        <w:t> are also present in Australian waters and may cause mild diarrhoeal disease but are not regarded as a significant public health hazard.</w:t>
      </w:r>
    </w:p>
    <w:p w14:paraId="5D5D7376" w14:textId="77777777" w:rsidR="00FB7E35" w:rsidRPr="00691C15" w:rsidRDefault="00FB7E35" w:rsidP="00FB7E35">
      <w:pPr>
        <w:pStyle w:val="RARMPnumberedparagraphs"/>
        <w:rPr>
          <w:rFonts w:cs="Calibri"/>
          <w:szCs w:val="22"/>
        </w:rPr>
      </w:pPr>
      <w:r w:rsidRPr="00AC1004">
        <w:rPr>
          <w:rFonts w:cs="Calibri"/>
          <w:szCs w:val="22"/>
        </w:rPr>
        <w:t>Cholera is a notifiable disease in all states and territories in Australia and cholera af</w:t>
      </w:r>
      <w:r>
        <w:rPr>
          <w:rFonts w:cs="Calibri"/>
          <w:szCs w:val="22"/>
        </w:rPr>
        <w:t xml:space="preserve">fected people are quarantined. </w:t>
      </w:r>
    </w:p>
    <w:p w14:paraId="65235BB1" w14:textId="77777777" w:rsidR="00FB7E35" w:rsidRPr="006404A8" w:rsidRDefault="00FB7E35" w:rsidP="00BD40B7">
      <w:pPr>
        <w:pStyle w:val="3RARMP"/>
      </w:pPr>
      <w:bookmarkStart w:id="208" w:name="_Toc377743570"/>
      <w:bookmarkStart w:id="209" w:name="_Toc46243663"/>
      <w:bookmarkStart w:id="210" w:name="_Toc47536756"/>
      <w:bookmarkStart w:id="211" w:name="_Ref60818602"/>
      <w:bookmarkStart w:id="212" w:name="_Toc64453164"/>
      <w:r w:rsidRPr="006404A8">
        <w:t xml:space="preserve">Presence of similar genes </w:t>
      </w:r>
      <w:r w:rsidRPr="00BD40B7">
        <w:t>and</w:t>
      </w:r>
      <w:r w:rsidRPr="006404A8">
        <w:t xml:space="preserve"> encoded proteins in the environment</w:t>
      </w:r>
      <w:bookmarkEnd w:id="202"/>
      <w:bookmarkEnd w:id="203"/>
      <w:bookmarkEnd w:id="204"/>
      <w:bookmarkEnd w:id="205"/>
      <w:bookmarkEnd w:id="206"/>
      <w:bookmarkEnd w:id="208"/>
      <w:bookmarkEnd w:id="209"/>
      <w:bookmarkEnd w:id="210"/>
      <w:bookmarkEnd w:id="211"/>
      <w:bookmarkEnd w:id="212"/>
    </w:p>
    <w:p w14:paraId="18818FBD" w14:textId="31F2BB4C" w:rsidR="00FB7E35" w:rsidRPr="006404A8" w:rsidRDefault="00FB7E35" w:rsidP="00FB7E35">
      <w:pPr>
        <w:pStyle w:val="RARMPnumberedparagraphs"/>
      </w:pPr>
      <w:r w:rsidRPr="006404A8">
        <w:t>Mercury resistance (</w:t>
      </w:r>
      <w:r w:rsidRPr="006404A8">
        <w:rPr>
          <w:i/>
        </w:rPr>
        <w:t xml:space="preserve">mer </w:t>
      </w:r>
      <w:r w:rsidRPr="006404A8">
        <w:t xml:space="preserve">operon) is the most wide-spread of all antimicrobial resistance determinants. It occurs naturally in a wide variety of Gram-negative and Gram-positive bacterial genera, persisting in different environments. Expression of the </w:t>
      </w:r>
      <w:r w:rsidRPr="006404A8">
        <w:rPr>
          <w:i/>
        </w:rPr>
        <w:t>mer</w:t>
      </w:r>
      <w:r w:rsidRPr="006404A8">
        <w:t xml:space="preserve"> operon allows bacteria to survive in waters contaminated with mercury</w:t>
      </w:r>
      <w:r w:rsidR="00334CB0">
        <w:t xml:space="preserve"> </w:t>
      </w:r>
      <w:r w:rsidR="0082001F">
        <w:fldChar w:fldCharType="begin">
          <w:fldData xml:space="preserve">PEVuZE5vdGU+PENpdGU+PEF1dGhvcj5Ib2JtYW48L0F1dGhvcj48WWVhcj4yMDA1PC9ZZWFyPjxS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</w:fldData>
        </w:fldChar>
      </w:r>
      <w:r w:rsidR="0082001F">
        <w:instrText xml:space="preserve"> ADDIN EN.CITE </w:instrText>
      </w:r>
      <w:r w:rsidR="0082001F">
        <w:fldChar w:fldCharType="begin">
          <w:fldData xml:space="preserve">PEVuZE5vdGU+PENpdGU+PEF1dGhvcj5Ib2JtYW48L0F1dGhvcj48WWVhcj4yMDA1PC9ZZWFyPjxS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</w:fldData>
        </w:fldChar>
      </w:r>
      <w:r w:rsidR="0082001F">
        <w:instrText xml:space="preserve"> ADDIN EN.CITE.DATA </w:instrText>
      </w:r>
      <w:r w:rsidR="0082001F">
        <w:fldChar w:fldCharType="end"/>
      </w:r>
      <w:r w:rsidR="0082001F">
        <w:fldChar w:fldCharType="separate"/>
      </w:r>
      <w:r w:rsidR="0082001F">
        <w:rPr>
          <w:noProof/>
        </w:rPr>
        <w:t>(</w:t>
      </w:r>
      <w:hyperlink w:anchor="_ENREF_38" w:tooltip="Hobman, 2005 #108" w:history="1">
        <w:r w:rsidR="0023074B">
          <w:rPr>
            <w:noProof/>
          </w:rPr>
          <w:t>Hobman et al., 2005</w:t>
        </w:r>
      </w:hyperlink>
      <w:r w:rsidR="0082001F">
        <w:rPr>
          <w:noProof/>
        </w:rPr>
        <w:t>)</w:t>
      </w:r>
      <w:r w:rsidR="0082001F">
        <w:fldChar w:fldCharType="end"/>
      </w:r>
      <w:r w:rsidRPr="006404A8">
        <w:t xml:space="preserve">. </w:t>
      </w:r>
    </w:p>
    <w:p w14:paraId="3D73F17E" w14:textId="54B0201C" w:rsidR="00FB7E35" w:rsidRPr="006404A8" w:rsidRDefault="00FB7E35" w:rsidP="00FB7E35">
      <w:pPr>
        <w:pStyle w:val="RARMPnumberedparagraphs"/>
      </w:pPr>
      <w:r w:rsidRPr="006404A8">
        <w:t xml:space="preserve">The </w:t>
      </w:r>
      <w:r w:rsidRPr="006404A8">
        <w:rPr>
          <w:i/>
        </w:rPr>
        <w:t>mer</w:t>
      </w:r>
      <w:r w:rsidRPr="006404A8">
        <w:t xml:space="preserve"> operon can be naturally spread via horizontal gene transfer from one bacterium to another. Natural exchange of the </w:t>
      </w:r>
      <w:r w:rsidRPr="006404A8">
        <w:rPr>
          <w:i/>
        </w:rPr>
        <w:t>mer</w:t>
      </w:r>
      <w:r w:rsidRPr="006404A8">
        <w:t xml:space="preserve"> operon, and resultant mercury resistance, between bacterial </w:t>
      </w:r>
      <w:r w:rsidRPr="006404A8">
        <w:lastRenderedPageBreak/>
        <w:t>populations is very common</w:t>
      </w:r>
      <w:r w:rsidR="00334CB0">
        <w:t xml:space="preserve"> </w:t>
      </w:r>
      <w:r w:rsidR="0082001F">
        <w:fldChar w:fldCharType="begin"/>
      </w:r>
      <w:r w:rsidR="0082001F">
        <w:instrText xml:space="preserve"> ADDIN EN.CITE &lt;EndNote&gt;&lt;Cite&gt;&lt;Author&gt;Liebert&lt;/Author&gt;&lt;Year&gt;1999&lt;/Year&gt;&lt;RecNum&gt;95&lt;/RecNum&gt;&lt;DisplayText&gt;(Liebert et al., 1999)&lt;/DisplayText&gt;&lt;record&gt;&lt;rec-number&gt;95&lt;/rec-number&gt;&lt;foreign-keys&gt;&lt;key app="EN" db-id="2wxsvd922edesse9ssc599ttervddpsxxvra" timestamp="1597880793"&gt;95&lt;/key&gt;&lt;/foreign-keys&gt;&lt;ref-type name="Journal Article"&gt;17&lt;/ref-type&gt;&lt;contributors&gt;&lt;authors&gt;&lt;author&gt;Liebert, C. A.&lt;/author&gt;&lt;author&gt;Hall, R. M.&lt;/author&gt;&lt;author&gt;Summers, A. O.&lt;/author&gt;&lt;/authors&gt;&lt;/contributors&gt;&lt;titles&gt;&lt;title&gt;Transposon Tn21, flagship of the floating genome&lt;/title&gt;&lt;secondary-title&gt;Microbiology and molecular biology reviews : MMBR&lt;/secondary-title&gt;&lt;alt-title&gt;Microbiol Mol Biol Rev&lt;/alt-title&gt;&lt;/titles&gt;&lt;periodical&gt;&lt;full-title&gt;Microbiology and molecular biology reviews : MMBR&lt;/full-title&gt;&lt;abbr-1&gt;Microbiol Mol Biol Rev&lt;/abbr-1&gt;&lt;/periodical&gt;&lt;alt-periodical&gt;&lt;full-title&gt;Microbiology and molecular biology reviews : MMBR&lt;/full-title&gt;&lt;abbr-1&gt;Microbiol Mol Biol Rev&lt;/abbr-1&gt;&lt;/alt-periodical&gt;&lt;pages&gt;507-522&lt;/pages&gt;&lt;volume&gt;63&lt;/volume&gt;&lt;number&gt;3&lt;/number&gt;&lt;keywords&gt;&lt;keyword&gt;Base Sequence&lt;/keyword&gt;&lt;keyword&gt;DNA Transposable Elements/*genetics&lt;/keyword&gt;&lt;keyword&gt;Drug Resistance, Microbial/genetics&lt;/keyword&gt;&lt;keyword&gt;*Genome, Bacterial&lt;/keyword&gt;&lt;keyword&gt;Gram-Negative Bacteria/*genetics&lt;/keyword&gt;&lt;keyword&gt;Molecular Sequence Data&lt;/keyword&gt;&lt;/keywords&gt;&lt;dates&gt;&lt;year&gt;1999&lt;/year&gt;&lt;/dates&gt;&lt;publisher&gt;American Society for Microbiology&lt;/publisher&gt;&lt;isbn&gt;1092-2172&amp;#xD;1098-5557&lt;/isbn&gt;&lt;accession-num&gt;10477306&lt;/accession-num&gt;&lt;urls&gt;&lt;related-urls&gt;&lt;url&gt;https://pubmed.ncbi.nlm.nih.gov/10477306&lt;/url&gt;&lt;url&gt;https://www.ncbi.nlm.nih.gov/pmc/articles/PMC103744/&lt;/url&gt;&lt;/related-urls&gt;&lt;/urls&gt;&lt;remote-database-name&gt;PubMed&lt;/remote-database-name&gt;&lt;language&gt;eng&lt;/language&gt;&lt;/record&gt;&lt;/Cite&gt;&lt;/EndNote&gt;</w:instrText>
      </w:r>
      <w:r w:rsidR="0082001F">
        <w:fldChar w:fldCharType="separate"/>
      </w:r>
      <w:r w:rsidR="0082001F">
        <w:rPr>
          <w:noProof/>
        </w:rPr>
        <w:t>(</w:t>
      </w:r>
      <w:hyperlink w:anchor="_ENREF_50" w:tooltip="Liebert, 1999 #95" w:history="1">
        <w:r w:rsidR="0023074B">
          <w:rPr>
            <w:noProof/>
          </w:rPr>
          <w:t>Liebert et al., 1999</w:t>
        </w:r>
      </w:hyperlink>
      <w:r w:rsidR="0082001F">
        <w:rPr>
          <w:noProof/>
        </w:rPr>
        <w:t>)</w:t>
      </w:r>
      <w:r w:rsidR="0082001F">
        <w:fldChar w:fldCharType="end"/>
      </w:r>
      <w:r w:rsidRPr="006404A8">
        <w:t>, particularly where the presence of mercury contamination provides positive selection pressure</w:t>
      </w:r>
      <w:r w:rsidR="00233613">
        <w:t xml:space="preserve"> </w:t>
      </w:r>
      <w:r w:rsidR="00A91B8F">
        <w:fldChar w:fldCharType="begin">
          <w:fldData xml:space="preserve">PEVuZE5vdGU+PENpdGU+PEF1dGhvcj5Cb3lkPC9BdXRob3I+PFllYXI+MjAxMjwvWWVhcj48UmVj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</w:fldData>
        </w:fldChar>
      </w:r>
      <w:r w:rsidR="00A91B8F">
        <w:instrText xml:space="preserve"> ADDIN EN.CITE </w:instrText>
      </w:r>
      <w:r w:rsidR="00A91B8F">
        <w:fldChar w:fldCharType="begin">
          <w:fldData xml:space="preserve">PEVuZE5vdGU+PENpdGU+PEF1dGhvcj5Cb3lkPC9BdXRob3I+PFllYXI+MjAxMjwvWWVhcj48UmVj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</w:fldData>
        </w:fldChar>
      </w:r>
      <w:r w:rsidR="00A91B8F">
        <w:instrText xml:space="preserve"> ADDIN EN.CITE.DATA </w:instrText>
      </w:r>
      <w:r w:rsidR="00A91B8F">
        <w:fldChar w:fldCharType="end"/>
      </w:r>
      <w:r w:rsidR="00A91B8F">
        <w:fldChar w:fldCharType="separate"/>
      </w:r>
      <w:r w:rsidR="00A91B8F">
        <w:rPr>
          <w:noProof/>
        </w:rPr>
        <w:t>(</w:t>
      </w:r>
      <w:hyperlink w:anchor="_ENREF_12" w:tooltip="Boyd, 2012 #97" w:history="1">
        <w:r w:rsidR="0023074B">
          <w:rPr>
            <w:noProof/>
          </w:rPr>
          <w:t>Boyd and Barkay, 2012</w:t>
        </w:r>
      </w:hyperlink>
      <w:r w:rsidR="00A91B8F">
        <w:rPr>
          <w:noProof/>
        </w:rPr>
        <w:t xml:space="preserve">; </w:t>
      </w:r>
      <w:hyperlink w:anchor="_ENREF_32" w:tooltip="Freedman, 2012 #107" w:history="1">
        <w:r w:rsidR="0023074B">
          <w:rPr>
            <w:noProof/>
          </w:rPr>
          <w:t>Freedman et al., 2012</w:t>
        </w:r>
      </w:hyperlink>
      <w:r w:rsidR="00A91B8F">
        <w:rPr>
          <w:noProof/>
        </w:rPr>
        <w:t xml:space="preserve">; </w:t>
      </w:r>
      <w:hyperlink w:anchor="_ENREF_60" w:tooltip="Møller, 2014 #99" w:history="1">
        <w:r w:rsidR="0023074B">
          <w:rPr>
            <w:noProof/>
          </w:rPr>
          <w:t>Møller et al., 2014</w:t>
        </w:r>
      </w:hyperlink>
      <w:r w:rsidR="00A91B8F">
        <w:rPr>
          <w:noProof/>
        </w:rPr>
        <w:t>)</w:t>
      </w:r>
      <w:r w:rsidR="00A91B8F">
        <w:fldChar w:fldCharType="end"/>
      </w:r>
      <w:r w:rsidRPr="006404A8">
        <w:t>.</w:t>
      </w:r>
    </w:p>
    <w:p w14:paraId="4F857C9A" w14:textId="5D67A533" w:rsidR="00FB7E35" w:rsidRPr="006404A8" w:rsidRDefault="00FB7E35" w:rsidP="00FB7E35">
      <w:pPr>
        <w:pStyle w:val="RARMPnumberedparagraphs"/>
      </w:pPr>
      <w:r w:rsidRPr="006404A8">
        <w:t xml:space="preserve">The source of the </w:t>
      </w:r>
      <w:r w:rsidRPr="006404A8">
        <w:rPr>
          <w:i/>
        </w:rPr>
        <w:t>mer</w:t>
      </w:r>
      <w:r w:rsidRPr="006404A8">
        <w:t xml:space="preserve"> operon used in the </w:t>
      </w:r>
      <w:r w:rsidR="00D14BDE">
        <w:t>GM bacteria</w:t>
      </w:r>
      <w:r w:rsidRPr="006404A8">
        <w:t xml:space="preserve">, </w:t>
      </w:r>
      <w:r w:rsidRPr="006404A8">
        <w:rPr>
          <w:i/>
        </w:rPr>
        <w:t>S. flexneri</w:t>
      </w:r>
      <w:r w:rsidRPr="006404A8">
        <w:t xml:space="preserve">, is present in the Australian environment. Infections with </w:t>
      </w:r>
      <w:r w:rsidRPr="006404A8">
        <w:rPr>
          <w:i/>
        </w:rPr>
        <w:t>S. flexneri</w:t>
      </w:r>
      <w:r w:rsidRPr="006404A8">
        <w:t xml:space="preserve"> are reported every year in Australia, though the rate of infection is low compared to developing countries</w:t>
      </w:r>
      <w:r w:rsidR="00C1090B">
        <w:t xml:space="preserve"> </w:t>
      </w:r>
      <w:r w:rsidR="001C1A07">
        <w:fldChar w:fldCharType="begin"/>
      </w:r>
      <w:r w:rsidR="0038618A">
        <w:instrText xml:space="preserve"> ADDIN EN.CITE &lt;EndNote&gt;&lt;Cite&gt;&lt;Author&gt;Queensland Health&lt;/Author&gt;&lt;Year&gt;2018&lt;/Year&gt;&lt;RecNum&gt;127&lt;/RecNum&gt;&lt;DisplayText&gt;(Queensland Health, 2018; Department of Health, 2020)&lt;/DisplayText&gt;&lt;record&gt;&lt;rec-number&gt;127&lt;/rec-number&gt;&lt;foreign-keys&gt;&lt;key app="EN" db-id="2wxsvd922edesse9ssc599ttervddpsxxvra" timestamp="1597985320"&gt;127&lt;/key&gt;&lt;/foreign-keys&gt;&lt;ref-type name="Web Page"&gt;12&lt;/ref-type&gt;&lt;contributors&gt;&lt;authors&gt;&lt;author&gt;Queensland Health, &lt;/author&gt;&lt;/authors&gt;&lt;/contributors&gt;&lt;titles&gt;&lt;title&gt;Shigella infection&lt;/title&gt;&lt;/titles&gt;&lt;number&gt;July 2020&lt;/number&gt;&lt;dates&gt;&lt;year&gt;2018&lt;/year&gt;&lt;/dates&gt;&lt;publisher&gt;Queensland Health, Queensland Government&lt;/publisher&gt;&lt;urls&gt;&lt;related-urls&gt;&lt;url&gt;https://www.health.qld.gov.au/cdcg/index/shigellosis&lt;/url&gt;&lt;/related-urls&gt;&lt;/urls&gt;&lt;/record&gt;&lt;/Cite&gt;&lt;Cite&gt;&lt;Author&gt;Department of Health&lt;/Author&gt;&lt;Year&gt;2020&lt;/Year&gt;&lt;RecNum&gt;128&lt;/RecNum&gt;&lt;record&gt;&lt;rec-number&gt;128&lt;/rec-number&gt;&lt;foreign-keys&gt;&lt;key app="EN" db-id="2wxsvd922edesse9ssc599ttervddpsxxvra" timestamp="1597985695"&gt;128&lt;/key&gt;&lt;/foreign-keys&gt;&lt;ref-type name="Web Page"&gt;12&lt;/ref-type&gt;&lt;contributors&gt;&lt;authors&gt;&lt;author&gt;Department of Health,&lt;/author&gt;&lt;/authors&gt;&lt;/contributors&gt;&lt;titles&gt;&lt;title&gt;National Notifiable Diseases Surveillance System&lt;/title&gt;&lt;/titles&gt;&lt;number&gt;July 2020&lt;/number&gt;&lt;dates&gt;&lt;year&gt;2020&lt;/year&gt;&lt;/dates&gt;&lt;publisher&gt;Department of Health&lt;/publisher&gt;&lt;urls&gt;&lt;related-urls&gt;&lt;url&gt;http://www9.health.gov.au/cda/source/rpt_2.cfm&lt;/url&gt;&lt;/related-urls&gt;&lt;/urls&gt;&lt;/record&gt;&lt;/Cite&gt;&lt;/EndNote&gt;</w:instrText>
      </w:r>
      <w:r w:rsidR="001C1A07">
        <w:fldChar w:fldCharType="separate"/>
      </w:r>
      <w:r w:rsidR="001C1A07">
        <w:rPr>
          <w:noProof/>
        </w:rPr>
        <w:t>(</w:t>
      </w:r>
      <w:hyperlink w:anchor="_ENREF_75" w:tooltip="Queensland Health, 2018 #127" w:history="1">
        <w:r w:rsidR="0023074B">
          <w:rPr>
            <w:noProof/>
          </w:rPr>
          <w:t>Queensland Health, 2018</w:t>
        </w:r>
      </w:hyperlink>
      <w:r w:rsidR="001C1A07">
        <w:rPr>
          <w:noProof/>
        </w:rPr>
        <w:t xml:space="preserve">; </w:t>
      </w:r>
      <w:hyperlink w:anchor="_ENREF_25" w:tooltip="Department of Health, 2020 #128" w:history="1">
        <w:r w:rsidR="0023074B">
          <w:rPr>
            <w:noProof/>
          </w:rPr>
          <w:t>Department of Health, 2020</w:t>
        </w:r>
      </w:hyperlink>
      <w:r w:rsidR="001C1A07">
        <w:rPr>
          <w:noProof/>
        </w:rPr>
        <w:t>)</w:t>
      </w:r>
      <w:r w:rsidR="001C1A07">
        <w:fldChar w:fldCharType="end"/>
      </w:r>
      <w:r w:rsidRPr="006404A8">
        <w:t xml:space="preserve">. Transmission of a multiple drug resistance plasmid, which also contains the </w:t>
      </w:r>
      <w:r w:rsidRPr="006404A8">
        <w:rPr>
          <w:i/>
        </w:rPr>
        <w:t>mer</w:t>
      </w:r>
      <w:r w:rsidRPr="006404A8">
        <w:t xml:space="preserve"> operon, between </w:t>
      </w:r>
      <w:r w:rsidRPr="006404A8">
        <w:rPr>
          <w:i/>
        </w:rPr>
        <w:t>S. flexneri</w:t>
      </w:r>
      <w:r w:rsidRPr="006404A8">
        <w:t xml:space="preserve"> and </w:t>
      </w:r>
      <w:r w:rsidRPr="006404A8">
        <w:rPr>
          <w:i/>
        </w:rPr>
        <w:t>Vibrio comma</w:t>
      </w:r>
      <w:r w:rsidRPr="006404A8">
        <w:t xml:space="preserve"> has been observed to occur naturally by conjugation of these two bacterial species</w:t>
      </w:r>
      <w:r w:rsidR="00334CB0">
        <w:t xml:space="preserve"> </w:t>
      </w:r>
      <w:r w:rsidR="0082001F">
        <w:fldChar w:fldCharType="begin">
          <w:fldData xml:space="preserve">PEVuZE5vdGU+PENpdGU+PEF1dGhvcj5LdXdhYmFyYTwvQXV0aG9yPjxZZWFyPjE5NjM8L1llYXI+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==
</w:fldData>
        </w:fldChar>
      </w:r>
      <w:r w:rsidR="0023074B">
        <w:instrText xml:space="preserve"> ADDIN EN.CITE </w:instrText>
      </w:r>
      <w:r w:rsidR="0023074B">
        <w:fldChar w:fldCharType="begin">
          <w:fldData xml:space="preserve">PEVuZE5vdGU+PENpdGU+PEF1dGhvcj5LdXdhYmFyYTwvQXV0aG9yPjxZZWFyPjE5NjM8L1llYXI+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==
</w:fldData>
        </w:fldChar>
      </w:r>
      <w:r w:rsidR="0023074B">
        <w:instrText xml:space="preserve"> ADDIN EN.CITE.DATA </w:instrText>
      </w:r>
      <w:r w:rsidR="0023074B">
        <w:fldChar w:fldCharType="end"/>
      </w:r>
      <w:r w:rsidR="0082001F">
        <w:fldChar w:fldCharType="separate"/>
      </w:r>
      <w:r w:rsidR="0082001F">
        <w:rPr>
          <w:noProof/>
        </w:rPr>
        <w:t>(</w:t>
      </w:r>
      <w:hyperlink w:anchor="_ENREF_46" w:tooltip="Kuwabara, 1963 #109" w:history="1">
        <w:r w:rsidR="0023074B">
          <w:rPr>
            <w:noProof/>
          </w:rPr>
          <w:t>Kuwabara et al., 1963</w:t>
        </w:r>
      </w:hyperlink>
      <w:r w:rsidR="0082001F">
        <w:rPr>
          <w:noProof/>
        </w:rPr>
        <w:t>)</w:t>
      </w:r>
      <w:r w:rsidR="0082001F">
        <w:fldChar w:fldCharType="end"/>
      </w:r>
      <w:r w:rsidRPr="006404A8">
        <w:t xml:space="preserve">. The </w:t>
      </w:r>
      <w:r w:rsidRPr="006404A8">
        <w:rPr>
          <w:i/>
        </w:rPr>
        <w:t>mer</w:t>
      </w:r>
      <w:r w:rsidRPr="006404A8">
        <w:t xml:space="preserve"> operon is already present in microbial communities and evidence suggests it can transfer naturally between bacterial species including to </w:t>
      </w:r>
      <w:r w:rsidRPr="006404A8">
        <w:rPr>
          <w:i/>
        </w:rPr>
        <w:t>Vibrio</w:t>
      </w:r>
      <w:r w:rsidRPr="006404A8">
        <w:t xml:space="preserve"> species.</w:t>
      </w:r>
      <w:bookmarkStart w:id="213" w:name="_Toc311188371"/>
    </w:p>
    <w:p w14:paraId="4F09F9A2" w14:textId="77777777" w:rsidR="00FB7E35" w:rsidRPr="006404A8" w:rsidRDefault="00FB7E35" w:rsidP="00E1104A">
      <w:pPr>
        <w:pStyle w:val="2RARMP"/>
      </w:pPr>
      <w:bookmarkStart w:id="214" w:name="_Toc46243664"/>
      <w:bookmarkStart w:id="215" w:name="_Toc47536757"/>
      <w:bookmarkStart w:id="216" w:name="_Toc64453165"/>
      <w:bookmarkEnd w:id="213"/>
      <w:r>
        <w:t>Previous authorisations</w:t>
      </w:r>
      <w:bookmarkEnd w:id="214"/>
      <w:bookmarkEnd w:id="215"/>
      <w:bookmarkEnd w:id="216"/>
    </w:p>
    <w:p w14:paraId="4CBAA5F3" w14:textId="77777777" w:rsidR="00FB7E35" w:rsidRPr="006404A8" w:rsidRDefault="00FB7E35" w:rsidP="00FB7E35">
      <w:pPr>
        <w:pStyle w:val="3RARMP"/>
      </w:pPr>
      <w:bookmarkStart w:id="217" w:name="_Toc311188372"/>
      <w:bookmarkStart w:id="218" w:name="_Ref377115582"/>
      <w:bookmarkStart w:id="219" w:name="_Toc377743572"/>
      <w:bookmarkStart w:id="220" w:name="_Toc46243665"/>
      <w:bookmarkStart w:id="221" w:name="_Toc47536758"/>
      <w:bookmarkStart w:id="222" w:name="_Toc64453166"/>
      <w:r w:rsidRPr="006404A8">
        <w:t>Australian a</w:t>
      </w:r>
      <w:bookmarkEnd w:id="217"/>
      <w:bookmarkEnd w:id="218"/>
      <w:bookmarkEnd w:id="219"/>
      <w:r>
        <w:t>uthorisations</w:t>
      </w:r>
      <w:bookmarkEnd w:id="220"/>
      <w:bookmarkEnd w:id="221"/>
      <w:bookmarkEnd w:id="222"/>
    </w:p>
    <w:p w14:paraId="20D16CFB" w14:textId="6ABA1C2B" w:rsidR="00A71005" w:rsidRDefault="00FB7E35" w:rsidP="00A71005">
      <w:pPr>
        <w:pStyle w:val="RARMPnumberedparagraphs"/>
      </w:pPr>
      <w:bookmarkStart w:id="223" w:name="_Toc20804197"/>
      <w:r w:rsidRPr="006404A8">
        <w:t xml:space="preserve">Commercial </w:t>
      </w:r>
      <w:r>
        <w:t>supply</w:t>
      </w:r>
      <w:r w:rsidR="006C3AA2">
        <w:t xml:space="preserve"> of the</w:t>
      </w:r>
      <w:r w:rsidRPr="006404A8">
        <w:t xml:space="preserve"> GM</w:t>
      </w:r>
      <w:r w:rsidR="006C3AA2">
        <w:t xml:space="preserve"> bacteria i.e.,</w:t>
      </w:r>
      <w:r w:rsidRPr="006404A8">
        <w:t xml:space="preserve"> </w:t>
      </w:r>
      <w:r w:rsidRPr="008F1367">
        <w:rPr>
          <w:i/>
        </w:rPr>
        <w:t>V. cholerae</w:t>
      </w:r>
      <w:r w:rsidR="00D14BDE">
        <w:t xml:space="preserve"> CVD-103 HgR </w:t>
      </w:r>
      <w:r w:rsidRPr="006404A8">
        <w:t>as a human vaccine (formerly known as Orochol</w:t>
      </w:r>
      <w:r w:rsidRPr="006404A8">
        <w:rPr>
          <w:vertAlign w:val="superscript"/>
        </w:rPr>
        <w:t>®</w:t>
      </w:r>
      <w:r w:rsidRPr="006404A8">
        <w:t>) was previously approved in Australia</w:t>
      </w:r>
      <w:bookmarkEnd w:id="223"/>
      <w:r w:rsidR="00A71005">
        <w:t xml:space="preserve">. The GMO described in this application is the same </w:t>
      </w:r>
      <w:r w:rsidR="00D14BDE">
        <w:t xml:space="preserve">GM bacteria </w:t>
      </w:r>
      <w:r w:rsidR="00A71005">
        <w:t>as previously approved GM cholera vaccine Orochol</w:t>
      </w:r>
      <w:r w:rsidR="00A71005" w:rsidRPr="00A71005">
        <w:rPr>
          <w:rFonts w:cs="Calibri"/>
        </w:rPr>
        <w:t>®</w:t>
      </w:r>
      <w:r w:rsidR="00A71005">
        <w:t xml:space="preserve">. </w:t>
      </w:r>
    </w:p>
    <w:p w14:paraId="106C2D6F" w14:textId="77777777" w:rsidR="00A71005" w:rsidRDefault="00A71005" w:rsidP="00A71005">
      <w:pPr>
        <w:pStyle w:val="RARMPnumberedparagraphs"/>
      </w:pPr>
      <w:r>
        <w:t>Orochol</w:t>
      </w:r>
      <w:r w:rsidRPr="00A71005">
        <w:rPr>
          <w:rFonts w:cs="Calibri"/>
        </w:rPr>
        <w:t>® was approved by the Genetic Manipulations Advisory Committee (GMAC) on 24 November 1999.</w:t>
      </w:r>
    </w:p>
    <w:p w14:paraId="67BBC71E" w14:textId="542D2315" w:rsidR="00A71005" w:rsidRDefault="00A71005" w:rsidP="00A71005">
      <w:pPr>
        <w:pStyle w:val="RARMPnumberedparagraphs"/>
      </w:pPr>
      <w:r w:rsidRPr="00A71005">
        <w:rPr>
          <w:rFonts w:cs="Calibri"/>
        </w:rPr>
        <w:t xml:space="preserve">Orochol® was registered as a prescription medicine by the TGA approval under the </w:t>
      </w:r>
      <w:r w:rsidRPr="00A71005">
        <w:rPr>
          <w:rFonts w:cs="Calibri"/>
          <w:i/>
        </w:rPr>
        <w:t>Therapeutic Goods Act 1989</w:t>
      </w:r>
      <w:r w:rsidRPr="00A71005">
        <w:rPr>
          <w:rFonts w:cs="Calibri"/>
        </w:rPr>
        <w:t xml:space="preserve"> on 17 April 2000 after rigorous evaluation.</w:t>
      </w:r>
    </w:p>
    <w:p w14:paraId="171C0620" w14:textId="53E63288" w:rsidR="00A71005" w:rsidRDefault="00A71005" w:rsidP="00A71005">
      <w:pPr>
        <w:pStyle w:val="RARMPnumberedparagraphs"/>
      </w:pPr>
      <w:r w:rsidRPr="00A71005">
        <w:rPr>
          <w:rFonts w:cs="Calibri"/>
        </w:rPr>
        <w:t xml:space="preserve">With the establishment of the gene technology legislation in 2001 and in accordance with section 190 of the Act, a ‘deemed’ licence for </w:t>
      </w:r>
      <w:r>
        <w:t>Orochol</w:t>
      </w:r>
      <w:r w:rsidRPr="00A71005">
        <w:rPr>
          <w:rFonts w:cs="Calibri"/>
        </w:rPr>
        <w:t xml:space="preserve">® was issued followed by a commercial licence approved under </w:t>
      </w:r>
      <w:hyperlink r:id="rId20" w:history="1">
        <w:r w:rsidRPr="006127A7">
          <w:rPr>
            <w:rStyle w:val="Hyperlink"/>
            <w:rFonts w:cs="Calibri"/>
          </w:rPr>
          <w:t>DIR-033</w:t>
        </w:r>
      </w:hyperlink>
      <w:r w:rsidRPr="00A71005">
        <w:rPr>
          <w:rFonts w:cs="Calibri"/>
        </w:rPr>
        <w:t xml:space="preserve"> on 20 June 2003.</w:t>
      </w:r>
      <w:r>
        <w:t xml:space="preserve"> The licence was surrendered on 14 September 2010 </w:t>
      </w:r>
      <w:r w:rsidR="00797CAB">
        <w:t>for</w:t>
      </w:r>
      <w:r>
        <w:t xml:space="preserve"> commercial reasons.</w:t>
      </w:r>
    </w:p>
    <w:p w14:paraId="35A11823" w14:textId="34E7E781" w:rsidR="00A71005" w:rsidRDefault="00A71005" w:rsidP="00A71005">
      <w:pPr>
        <w:pStyle w:val="RARMPnumberedparagraphs"/>
      </w:pPr>
      <w:r>
        <w:t>Over 80, 000 doses of Orochol</w:t>
      </w:r>
      <w:r w:rsidRPr="00A71005">
        <w:rPr>
          <w:rFonts w:cs="Calibri"/>
        </w:rPr>
        <w:t>®</w:t>
      </w:r>
      <w:r>
        <w:t xml:space="preserve"> were distributed in Australia between 2 September 2000 and 20 June 2003. However, no vaccine was sold under </w:t>
      </w:r>
      <w:r w:rsidR="006127A7" w:rsidRPr="006127A7">
        <w:t>DIR-033</w:t>
      </w:r>
      <w:r>
        <w:t>. There were only two suspected adverse events reported in Australia in relation to Orochol</w:t>
      </w:r>
      <w:r w:rsidRPr="00A71005">
        <w:rPr>
          <w:rFonts w:cs="Calibri"/>
        </w:rPr>
        <w:t>®</w:t>
      </w:r>
      <w:r>
        <w:t>.</w:t>
      </w:r>
    </w:p>
    <w:p w14:paraId="1C1D8BFB" w14:textId="2926E9C6" w:rsidR="00A71005" w:rsidRDefault="00A71005" w:rsidP="00A71005">
      <w:pPr>
        <w:pStyle w:val="RARMPnumberedparagraphs"/>
      </w:pPr>
      <w:r>
        <w:t>The GM cholera vaccine co</w:t>
      </w:r>
      <w:r w:rsidR="00D14BDE">
        <w:t>ntaining the same GM bacteria</w:t>
      </w:r>
      <w:r>
        <w:t xml:space="preserve"> is now manufactured by Emergent Biosolutions under the trade name Vaxchora</w:t>
      </w:r>
      <w:r w:rsidRPr="00A71005">
        <w:rPr>
          <w:rFonts w:cs="Calibri"/>
        </w:rPr>
        <w:t>®. Phase III clinical trials</w:t>
      </w:r>
      <w:r>
        <w:t xml:space="preserve"> for Vaxchora</w:t>
      </w:r>
      <w:r w:rsidRPr="00A71005">
        <w:rPr>
          <w:rFonts w:cs="Calibri"/>
        </w:rPr>
        <w:t>®</w:t>
      </w:r>
      <w:r>
        <w:t xml:space="preserve"> (then called PXVX0200) were conducted in Australia to confirm the safety and efficacy of the newly manufactured vaccine. These trials were authorised under a licence issued on 10 April 2014 by the Regulator (</w:t>
      </w:r>
      <w:hyperlink r:id="rId21" w:history="1">
        <w:r w:rsidRPr="002E513A">
          <w:rPr>
            <w:rStyle w:val="Hyperlink"/>
          </w:rPr>
          <w:t>DIR-126</w:t>
        </w:r>
      </w:hyperlink>
      <w:r>
        <w:t>).</w:t>
      </w:r>
      <w:r w:rsidR="005415C4">
        <w:t xml:space="preserve"> The licence was surrendered on </w:t>
      </w:r>
      <w:r w:rsidR="0060229A">
        <w:t xml:space="preserve">the </w:t>
      </w:r>
      <w:r w:rsidR="005415C4">
        <w:t>licence holder’s request on 10 September 2020.</w:t>
      </w:r>
    </w:p>
    <w:p w14:paraId="1BD94A5A" w14:textId="77777777" w:rsidR="00FB7E35" w:rsidRPr="006404A8" w:rsidRDefault="00FB7E35" w:rsidP="00FB7E35">
      <w:pPr>
        <w:pStyle w:val="3RARMP"/>
      </w:pPr>
      <w:bookmarkStart w:id="224" w:name="_Toc311188373"/>
      <w:bookmarkStart w:id="225" w:name="_Ref377115601"/>
      <w:bookmarkStart w:id="226" w:name="_Toc377743573"/>
      <w:bookmarkStart w:id="227" w:name="_Toc46243666"/>
      <w:bookmarkStart w:id="228" w:name="_Toc47536759"/>
      <w:bookmarkStart w:id="229" w:name="_Ref57127324"/>
      <w:bookmarkStart w:id="230" w:name="_Toc64453167"/>
      <w:r w:rsidRPr="006404A8">
        <w:t xml:space="preserve">International </w:t>
      </w:r>
      <w:bookmarkEnd w:id="224"/>
      <w:bookmarkEnd w:id="225"/>
      <w:bookmarkEnd w:id="226"/>
      <w:r>
        <w:t>authorisations and experience</w:t>
      </w:r>
      <w:bookmarkEnd w:id="227"/>
      <w:bookmarkEnd w:id="228"/>
      <w:bookmarkEnd w:id="229"/>
      <w:bookmarkEnd w:id="230"/>
    </w:p>
    <w:p w14:paraId="7A061C6F" w14:textId="5FFFA2F3" w:rsidR="00FB7E35" w:rsidRDefault="00FB7E35" w:rsidP="00FB7E35">
      <w:pPr>
        <w:pStyle w:val="RARMPnumberedparagraphs"/>
      </w:pPr>
      <w:r w:rsidRPr="006404A8">
        <w:t xml:space="preserve">The GM </w:t>
      </w:r>
      <w:r w:rsidR="007F3CF8">
        <w:t xml:space="preserve">cholera </w:t>
      </w:r>
      <w:r w:rsidRPr="006404A8">
        <w:t xml:space="preserve">vaccine was previously </w:t>
      </w:r>
      <w:r>
        <w:t xml:space="preserve">registered for commercial sale </w:t>
      </w:r>
      <w:r w:rsidRPr="006404A8">
        <w:t xml:space="preserve">under </w:t>
      </w:r>
      <w:r w:rsidR="0060229A">
        <w:t xml:space="preserve">the </w:t>
      </w:r>
      <w:r w:rsidRPr="006404A8">
        <w:t>trade name Orochol</w:t>
      </w:r>
      <w:r w:rsidRPr="006404A8">
        <w:rPr>
          <w:snapToGrid w:val="0"/>
          <w:vertAlign w:val="superscript"/>
          <w:lang w:eastAsia="en-US"/>
        </w:rPr>
        <w:sym w:font="Symbol" w:char="F0D2"/>
      </w:r>
      <w:r w:rsidRPr="006404A8">
        <w:t xml:space="preserve"> in several countries, including Switzer</w:t>
      </w:r>
      <w:r w:rsidR="0048260E">
        <w:t xml:space="preserve">land, Austria, Finland, Canada, </w:t>
      </w:r>
      <w:r w:rsidRPr="006404A8">
        <w:t>New Zealand, Sri Lanka, the Philippines, and several South American countries.</w:t>
      </w:r>
      <w:r>
        <w:t xml:space="preserve"> </w:t>
      </w:r>
    </w:p>
    <w:p w14:paraId="0E85F885" w14:textId="1836B335" w:rsidR="00FB7E35" w:rsidRDefault="00FB7E35" w:rsidP="00FC6EB8">
      <w:pPr>
        <w:pStyle w:val="RARMPnumberedparagraphs"/>
      </w:pPr>
      <w:r w:rsidRPr="006404A8">
        <w:t>Orochol</w:t>
      </w:r>
      <w:r w:rsidRPr="006404A8">
        <w:rPr>
          <w:snapToGrid w:val="0"/>
          <w:vertAlign w:val="superscript"/>
          <w:lang w:eastAsia="en-US"/>
        </w:rPr>
        <w:sym w:font="Symbol" w:char="F0D2"/>
      </w:r>
      <w:r>
        <w:rPr>
          <w:snapToGrid w:val="0"/>
          <w:vertAlign w:val="superscript"/>
          <w:lang w:eastAsia="en-US"/>
        </w:rPr>
        <w:t xml:space="preserve"> </w:t>
      </w:r>
      <w:r>
        <w:t>was first registered in Switzerland in 199</w:t>
      </w:r>
      <w:r w:rsidR="00911B71">
        <w:t>3</w:t>
      </w:r>
      <w:r>
        <w:t xml:space="preserve"> and was available until its production was stopped </w:t>
      </w:r>
      <w:r w:rsidR="00797CAB">
        <w:t>for</w:t>
      </w:r>
      <w:r>
        <w:t xml:space="preserve"> commercial reasons in </w:t>
      </w:r>
      <w:r w:rsidR="00FC6EB8">
        <w:t xml:space="preserve">2004. </w:t>
      </w:r>
      <w:r w:rsidR="00F85AA2">
        <w:t>Worldwide over 500</w:t>
      </w:r>
      <w:r>
        <w:t xml:space="preserve">,000 doses of </w:t>
      </w:r>
      <w:r w:rsidRPr="006404A8">
        <w:t>Orochol</w:t>
      </w:r>
      <w:r w:rsidRPr="006404A8">
        <w:rPr>
          <w:snapToGrid w:val="0"/>
          <w:vertAlign w:val="superscript"/>
          <w:lang w:eastAsia="en-US"/>
        </w:rPr>
        <w:sym w:font="Symbol" w:char="F0D2"/>
      </w:r>
      <w:r>
        <w:t xml:space="preserve">were sold in total. </w:t>
      </w:r>
    </w:p>
    <w:p w14:paraId="12413621" w14:textId="54339BFC" w:rsidR="00FB7E35" w:rsidRPr="006404A8" w:rsidRDefault="00FB7E35" w:rsidP="00FB7E35">
      <w:pPr>
        <w:pStyle w:val="RARMPnumberedparagraphs"/>
      </w:pPr>
      <w:r>
        <w:t>Vaxchora</w:t>
      </w:r>
      <w:r>
        <w:rPr>
          <w:rFonts w:cs="Calibri"/>
        </w:rPr>
        <w:t>®</w:t>
      </w:r>
      <w:r>
        <w:t xml:space="preserve"> is currently approved for use in the following </w:t>
      </w:r>
      <w:r w:rsidR="00797CAB">
        <w:t>regions</w:t>
      </w:r>
      <w:r>
        <w:t xml:space="preserve">: </w:t>
      </w:r>
    </w:p>
    <w:p w14:paraId="6AC63B12" w14:textId="77777777" w:rsidR="00FB7E35" w:rsidRPr="006404A8" w:rsidRDefault="00FB7E35" w:rsidP="00FB7E35">
      <w:pPr>
        <w:pStyle w:val="table"/>
        <w:ind w:left="964" w:hanging="964"/>
      </w:pPr>
      <w:r>
        <w:t xml:space="preserve">Overseas marketing approvals for Vaxchora®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ummary of International Releases"/>
        <w:tblDescription w:val="This table contains information about international approvals of this vaccine. Four columns describe the country the vaccine is registered in, the registration number of the product for that country, the year of registration and age approved for the vaccine. This information is presented for 2 countries."/>
      </w:tblPr>
      <w:tblGrid>
        <w:gridCol w:w="1696"/>
        <w:gridCol w:w="1985"/>
        <w:gridCol w:w="2126"/>
        <w:gridCol w:w="1276"/>
        <w:gridCol w:w="2126"/>
      </w:tblGrid>
      <w:tr w:rsidR="005415C4" w:rsidRPr="006404A8" w14:paraId="59E4DE74" w14:textId="1123CDB4" w:rsidTr="005415C4">
        <w:trPr>
          <w:tblHeader/>
        </w:trPr>
        <w:tc>
          <w:tcPr>
            <w:tcW w:w="1696" w:type="dxa"/>
            <w:shd w:val="clear" w:color="auto" w:fill="D9D9D9" w:themeFill="background1" w:themeFillShade="D9"/>
          </w:tcPr>
          <w:p w14:paraId="51D50C63" w14:textId="77777777" w:rsidR="005415C4" w:rsidRPr="004B13C5" w:rsidRDefault="005415C4" w:rsidP="004B20AB">
            <w:pPr>
              <w:pStyle w:val="Tabletext"/>
              <w:rPr>
                <w:rFonts w:asciiTheme="minorHAnsi" w:hAnsiTheme="minorHAnsi" w:cstheme="minorHAnsi"/>
                <w:b/>
                <w:sz w:val="22"/>
                <w:szCs w:val="22"/>
              </w:rPr>
            </w:pPr>
            <w:r w:rsidRPr="004B13C5">
              <w:rPr>
                <w:rFonts w:asciiTheme="minorHAnsi" w:hAnsiTheme="minorHAnsi" w:cstheme="minorHAnsi"/>
                <w:b/>
                <w:sz w:val="22"/>
                <w:szCs w:val="22"/>
              </w:rPr>
              <w:t>Registered in:</w:t>
            </w:r>
          </w:p>
        </w:tc>
        <w:tc>
          <w:tcPr>
            <w:tcW w:w="1985" w:type="dxa"/>
            <w:shd w:val="clear" w:color="auto" w:fill="D9D9D9" w:themeFill="background1" w:themeFillShade="D9"/>
          </w:tcPr>
          <w:p w14:paraId="75490CB3" w14:textId="77777777" w:rsidR="005415C4" w:rsidRPr="004B13C5" w:rsidRDefault="005415C4" w:rsidP="004B20AB">
            <w:pPr>
              <w:pStyle w:val="Tabletext"/>
              <w:rPr>
                <w:rFonts w:asciiTheme="minorHAnsi" w:hAnsiTheme="minorHAnsi" w:cstheme="minorHAnsi"/>
                <w:b/>
                <w:sz w:val="22"/>
                <w:szCs w:val="22"/>
              </w:rPr>
            </w:pPr>
            <w:r w:rsidRPr="004B13C5">
              <w:rPr>
                <w:rFonts w:asciiTheme="minorHAnsi" w:hAnsiTheme="minorHAnsi" w:cstheme="minorHAnsi"/>
                <w:b/>
                <w:sz w:val="22"/>
                <w:szCs w:val="22"/>
              </w:rPr>
              <w:t>Registration No.</w:t>
            </w:r>
          </w:p>
        </w:tc>
        <w:tc>
          <w:tcPr>
            <w:tcW w:w="2126" w:type="dxa"/>
            <w:shd w:val="clear" w:color="auto" w:fill="D9D9D9" w:themeFill="background1" w:themeFillShade="D9"/>
          </w:tcPr>
          <w:p w14:paraId="0E792DF6" w14:textId="77777777" w:rsidR="005415C4" w:rsidRPr="004B13C5" w:rsidRDefault="005415C4" w:rsidP="004B20AB">
            <w:pPr>
              <w:pStyle w:val="Tabletext"/>
              <w:rPr>
                <w:rFonts w:asciiTheme="minorHAnsi" w:hAnsiTheme="minorHAnsi" w:cstheme="minorHAnsi"/>
                <w:b/>
                <w:sz w:val="22"/>
                <w:szCs w:val="22"/>
              </w:rPr>
            </w:pPr>
            <w:r w:rsidRPr="004B13C5">
              <w:rPr>
                <w:rFonts w:asciiTheme="minorHAnsi" w:hAnsiTheme="minorHAnsi" w:cstheme="minorHAnsi"/>
                <w:b/>
                <w:sz w:val="22"/>
                <w:szCs w:val="22"/>
              </w:rPr>
              <w:t>Year of Registration</w:t>
            </w:r>
          </w:p>
        </w:tc>
        <w:tc>
          <w:tcPr>
            <w:tcW w:w="1276" w:type="dxa"/>
            <w:shd w:val="clear" w:color="auto" w:fill="D9D9D9" w:themeFill="background1" w:themeFillShade="D9"/>
          </w:tcPr>
          <w:p w14:paraId="40C94BF9" w14:textId="79412162" w:rsidR="005415C4" w:rsidRPr="004B13C5" w:rsidRDefault="005415C4" w:rsidP="004B20AB">
            <w:pPr>
              <w:pStyle w:val="Tabletext"/>
              <w:rPr>
                <w:rFonts w:asciiTheme="minorHAnsi" w:hAnsiTheme="minorHAnsi" w:cstheme="minorHAnsi"/>
                <w:b/>
                <w:sz w:val="22"/>
                <w:szCs w:val="22"/>
              </w:rPr>
            </w:pPr>
            <w:r>
              <w:rPr>
                <w:rFonts w:asciiTheme="minorHAnsi" w:hAnsiTheme="minorHAnsi" w:cstheme="minorHAnsi"/>
                <w:b/>
                <w:sz w:val="22"/>
                <w:szCs w:val="22"/>
              </w:rPr>
              <w:t>Age</w:t>
            </w:r>
          </w:p>
        </w:tc>
        <w:tc>
          <w:tcPr>
            <w:tcW w:w="2126" w:type="dxa"/>
            <w:shd w:val="clear" w:color="auto" w:fill="D9D9D9" w:themeFill="background1" w:themeFillShade="D9"/>
          </w:tcPr>
          <w:p w14:paraId="25972545" w14:textId="14847D89" w:rsidR="005415C4" w:rsidRDefault="005415C4" w:rsidP="004B20AB">
            <w:pPr>
              <w:pStyle w:val="Tabletext"/>
              <w:rPr>
                <w:rFonts w:asciiTheme="minorHAnsi" w:hAnsiTheme="minorHAnsi" w:cstheme="minorHAnsi"/>
                <w:b/>
                <w:sz w:val="22"/>
                <w:szCs w:val="22"/>
              </w:rPr>
            </w:pPr>
            <w:r>
              <w:rPr>
                <w:rFonts w:asciiTheme="minorHAnsi" w:hAnsiTheme="minorHAnsi" w:cstheme="minorHAnsi"/>
                <w:b/>
                <w:sz w:val="22"/>
                <w:szCs w:val="22"/>
              </w:rPr>
              <w:t>Administration</w:t>
            </w:r>
            <w:r w:rsidR="00457C30">
              <w:rPr>
                <w:rFonts w:asciiTheme="minorHAnsi" w:hAnsiTheme="minorHAnsi" w:cstheme="minorHAnsi"/>
                <w:b/>
                <w:sz w:val="22"/>
                <w:szCs w:val="22"/>
              </w:rPr>
              <w:t xml:space="preserve"> at:</w:t>
            </w:r>
          </w:p>
        </w:tc>
      </w:tr>
      <w:tr w:rsidR="005415C4" w:rsidRPr="006404A8" w14:paraId="15CD3FF5" w14:textId="327D885B" w:rsidTr="005415C4">
        <w:tc>
          <w:tcPr>
            <w:tcW w:w="1696" w:type="dxa"/>
          </w:tcPr>
          <w:p w14:paraId="3C36E8CC" w14:textId="77777777" w:rsidR="005415C4" w:rsidRPr="004B13C5" w:rsidRDefault="005415C4" w:rsidP="004B20AB">
            <w:pPr>
              <w:pStyle w:val="Tabletext"/>
              <w:rPr>
                <w:rFonts w:asciiTheme="minorHAnsi" w:hAnsiTheme="minorHAnsi" w:cstheme="minorHAnsi"/>
                <w:sz w:val="22"/>
                <w:szCs w:val="22"/>
              </w:rPr>
            </w:pPr>
            <w:r>
              <w:rPr>
                <w:rFonts w:asciiTheme="minorHAnsi" w:hAnsiTheme="minorHAnsi" w:cstheme="minorHAnsi"/>
                <w:sz w:val="22"/>
                <w:szCs w:val="22"/>
              </w:rPr>
              <w:t>United S</w:t>
            </w:r>
            <w:r w:rsidRPr="004B13C5">
              <w:rPr>
                <w:rFonts w:asciiTheme="minorHAnsi" w:hAnsiTheme="minorHAnsi" w:cstheme="minorHAnsi"/>
                <w:sz w:val="22"/>
                <w:szCs w:val="22"/>
              </w:rPr>
              <w:t>tates</w:t>
            </w:r>
          </w:p>
        </w:tc>
        <w:tc>
          <w:tcPr>
            <w:tcW w:w="1985" w:type="dxa"/>
          </w:tcPr>
          <w:p w14:paraId="218DC017" w14:textId="77777777" w:rsidR="005415C4" w:rsidRPr="004B13C5" w:rsidRDefault="005415C4" w:rsidP="004B20AB">
            <w:pPr>
              <w:pStyle w:val="Tabletext"/>
              <w:rPr>
                <w:rFonts w:asciiTheme="minorHAnsi" w:hAnsiTheme="minorHAnsi" w:cstheme="minorHAnsi"/>
                <w:sz w:val="22"/>
                <w:szCs w:val="22"/>
              </w:rPr>
            </w:pPr>
            <w:r w:rsidRPr="004B13C5">
              <w:rPr>
                <w:rFonts w:asciiTheme="minorHAnsi" w:hAnsiTheme="minorHAnsi" w:cstheme="minorHAnsi"/>
                <w:sz w:val="22"/>
                <w:szCs w:val="22"/>
              </w:rPr>
              <w:t>125597</w:t>
            </w:r>
          </w:p>
        </w:tc>
        <w:tc>
          <w:tcPr>
            <w:tcW w:w="2126" w:type="dxa"/>
          </w:tcPr>
          <w:p w14:paraId="560EEDFF" w14:textId="77777777" w:rsidR="005415C4" w:rsidRPr="004B13C5" w:rsidRDefault="005415C4" w:rsidP="004B20AB">
            <w:pPr>
              <w:pStyle w:val="Tabletext"/>
              <w:rPr>
                <w:rFonts w:asciiTheme="minorHAnsi" w:hAnsiTheme="minorHAnsi" w:cstheme="minorHAnsi"/>
                <w:sz w:val="22"/>
                <w:szCs w:val="22"/>
              </w:rPr>
            </w:pPr>
            <w:r w:rsidRPr="004B13C5">
              <w:rPr>
                <w:rFonts w:asciiTheme="minorHAnsi" w:hAnsiTheme="minorHAnsi" w:cstheme="minorHAnsi"/>
                <w:sz w:val="22"/>
                <w:szCs w:val="22"/>
              </w:rPr>
              <w:t>2016</w:t>
            </w:r>
          </w:p>
        </w:tc>
        <w:tc>
          <w:tcPr>
            <w:tcW w:w="1276" w:type="dxa"/>
          </w:tcPr>
          <w:p w14:paraId="60204173" w14:textId="68E86044" w:rsidR="005415C4" w:rsidRPr="004B13C5" w:rsidRDefault="005415C4" w:rsidP="004B20AB">
            <w:pPr>
              <w:pStyle w:val="Tabletext"/>
              <w:rPr>
                <w:rFonts w:asciiTheme="minorHAnsi" w:hAnsiTheme="minorHAnsi" w:cstheme="minorHAnsi"/>
                <w:sz w:val="22"/>
                <w:szCs w:val="22"/>
              </w:rPr>
            </w:pPr>
            <w:r>
              <w:rPr>
                <w:rFonts w:asciiTheme="minorHAnsi" w:hAnsiTheme="minorHAnsi" w:cstheme="minorHAnsi"/>
                <w:sz w:val="22"/>
                <w:szCs w:val="22"/>
              </w:rPr>
              <w:t>18-64 years</w:t>
            </w:r>
          </w:p>
        </w:tc>
        <w:tc>
          <w:tcPr>
            <w:tcW w:w="2126" w:type="dxa"/>
          </w:tcPr>
          <w:p w14:paraId="14E4DF0E" w14:textId="4C3B9293" w:rsidR="005415C4" w:rsidRDefault="005415C4" w:rsidP="004B20AB">
            <w:pPr>
              <w:pStyle w:val="Tabletext"/>
              <w:rPr>
                <w:rFonts w:asciiTheme="minorHAnsi" w:hAnsiTheme="minorHAnsi" w:cstheme="minorHAnsi"/>
                <w:sz w:val="22"/>
                <w:szCs w:val="22"/>
              </w:rPr>
            </w:pPr>
            <w:r>
              <w:rPr>
                <w:rFonts w:asciiTheme="minorHAnsi" w:hAnsiTheme="minorHAnsi" w:cstheme="minorHAnsi"/>
                <w:sz w:val="22"/>
                <w:szCs w:val="22"/>
              </w:rPr>
              <w:t>Healthcare facilities</w:t>
            </w:r>
          </w:p>
        </w:tc>
      </w:tr>
      <w:tr w:rsidR="005415C4" w:rsidRPr="006404A8" w14:paraId="194283F2" w14:textId="2B4DE751" w:rsidTr="005415C4">
        <w:tc>
          <w:tcPr>
            <w:tcW w:w="1696" w:type="dxa"/>
          </w:tcPr>
          <w:p w14:paraId="7E1B5831" w14:textId="77777777" w:rsidR="005415C4" w:rsidRPr="004B13C5" w:rsidRDefault="005415C4" w:rsidP="004B20AB">
            <w:pPr>
              <w:pStyle w:val="Tabletext"/>
              <w:rPr>
                <w:rFonts w:asciiTheme="minorHAnsi" w:hAnsiTheme="minorHAnsi" w:cstheme="minorHAnsi"/>
                <w:sz w:val="22"/>
                <w:szCs w:val="22"/>
              </w:rPr>
            </w:pPr>
            <w:r w:rsidRPr="004B13C5">
              <w:rPr>
                <w:rFonts w:asciiTheme="minorHAnsi" w:hAnsiTheme="minorHAnsi" w:cstheme="minorHAnsi"/>
                <w:sz w:val="22"/>
                <w:szCs w:val="22"/>
              </w:rPr>
              <w:t>Europe</w:t>
            </w:r>
            <w:r>
              <w:rPr>
                <w:rFonts w:asciiTheme="minorHAnsi" w:hAnsiTheme="minorHAnsi" w:cstheme="minorHAnsi"/>
                <w:sz w:val="22"/>
                <w:szCs w:val="22"/>
              </w:rPr>
              <w:t>an Union</w:t>
            </w:r>
          </w:p>
        </w:tc>
        <w:tc>
          <w:tcPr>
            <w:tcW w:w="1985" w:type="dxa"/>
          </w:tcPr>
          <w:p w14:paraId="7A1346DC" w14:textId="77777777" w:rsidR="005415C4" w:rsidRPr="004B13C5" w:rsidRDefault="005415C4" w:rsidP="004B20AB">
            <w:pPr>
              <w:pStyle w:val="Tabletext"/>
              <w:rPr>
                <w:rFonts w:asciiTheme="minorHAnsi" w:hAnsiTheme="minorHAnsi" w:cstheme="minorHAnsi"/>
                <w:sz w:val="22"/>
                <w:szCs w:val="22"/>
              </w:rPr>
            </w:pPr>
            <w:r w:rsidRPr="004B13C5">
              <w:rPr>
                <w:rFonts w:asciiTheme="minorHAnsi" w:hAnsiTheme="minorHAnsi" w:cstheme="minorHAnsi"/>
                <w:sz w:val="22"/>
                <w:szCs w:val="22"/>
              </w:rPr>
              <w:t>EMEA/H/C/003876</w:t>
            </w:r>
          </w:p>
        </w:tc>
        <w:tc>
          <w:tcPr>
            <w:tcW w:w="2126" w:type="dxa"/>
          </w:tcPr>
          <w:p w14:paraId="509257E3" w14:textId="77777777" w:rsidR="005415C4" w:rsidRPr="004B13C5" w:rsidRDefault="005415C4" w:rsidP="004B20AB">
            <w:pPr>
              <w:pStyle w:val="Tabletext"/>
              <w:rPr>
                <w:rFonts w:asciiTheme="minorHAnsi" w:hAnsiTheme="minorHAnsi" w:cstheme="minorHAnsi"/>
                <w:sz w:val="22"/>
                <w:szCs w:val="22"/>
              </w:rPr>
            </w:pPr>
            <w:r w:rsidRPr="004B13C5">
              <w:rPr>
                <w:rFonts w:asciiTheme="minorHAnsi" w:hAnsiTheme="minorHAnsi" w:cstheme="minorHAnsi"/>
                <w:sz w:val="22"/>
                <w:szCs w:val="22"/>
              </w:rPr>
              <w:t>2020</w:t>
            </w:r>
          </w:p>
        </w:tc>
        <w:tc>
          <w:tcPr>
            <w:tcW w:w="1276" w:type="dxa"/>
          </w:tcPr>
          <w:p w14:paraId="3696D104" w14:textId="4FCE1279" w:rsidR="005415C4" w:rsidRPr="004B13C5" w:rsidRDefault="005415C4" w:rsidP="004B20AB">
            <w:pPr>
              <w:pStyle w:val="Tabletext"/>
              <w:rPr>
                <w:rFonts w:asciiTheme="minorHAnsi" w:hAnsiTheme="minorHAnsi" w:cstheme="minorHAnsi"/>
                <w:sz w:val="22"/>
                <w:szCs w:val="22"/>
              </w:rPr>
            </w:pPr>
            <w:r>
              <w:rPr>
                <w:rFonts w:asciiTheme="minorHAnsi" w:hAnsiTheme="minorHAnsi" w:cstheme="minorHAnsi"/>
                <w:sz w:val="22"/>
                <w:szCs w:val="22"/>
              </w:rPr>
              <w:t>6-64 years</w:t>
            </w:r>
          </w:p>
        </w:tc>
        <w:tc>
          <w:tcPr>
            <w:tcW w:w="2126" w:type="dxa"/>
          </w:tcPr>
          <w:p w14:paraId="66AFCFFC" w14:textId="533C42B1" w:rsidR="005415C4" w:rsidRDefault="005415C4" w:rsidP="004B20AB">
            <w:pPr>
              <w:pStyle w:val="Tabletext"/>
              <w:rPr>
                <w:rFonts w:asciiTheme="minorHAnsi" w:hAnsiTheme="minorHAnsi" w:cstheme="minorHAnsi"/>
                <w:sz w:val="22"/>
                <w:szCs w:val="22"/>
              </w:rPr>
            </w:pPr>
            <w:r>
              <w:rPr>
                <w:rFonts w:asciiTheme="minorHAnsi" w:hAnsiTheme="minorHAnsi" w:cstheme="minorHAnsi"/>
                <w:sz w:val="22"/>
                <w:szCs w:val="22"/>
              </w:rPr>
              <w:t>Home</w:t>
            </w:r>
          </w:p>
        </w:tc>
      </w:tr>
    </w:tbl>
    <w:p w14:paraId="1B5AE5F8" w14:textId="56B4437C" w:rsidR="005415C4" w:rsidRPr="005415C4" w:rsidRDefault="003830D9" w:rsidP="005415C4">
      <w:pPr>
        <w:pStyle w:val="RARMPnumberedparagraphs"/>
      </w:pPr>
      <w:r>
        <w:lastRenderedPageBreak/>
        <w:t>Vaxchora</w:t>
      </w:r>
      <w:r w:rsidRPr="005415C4">
        <w:rPr>
          <w:rFonts w:cs="Calibri"/>
        </w:rPr>
        <w:t>®</w:t>
      </w:r>
      <w:r>
        <w:t xml:space="preserve"> post market </w:t>
      </w:r>
      <w:r w:rsidR="00797CAB">
        <w:t xml:space="preserve">monitoring </w:t>
      </w:r>
      <w:r>
        <w:t xml:space="preserve">from the US </w:t>
      </w:r>
      <w:r w:rsidR="00797CAB">
        <w:t xml:space="preserve">has </w:t>
      </w:r>
      <w:r>
        <w:t xml:space="preserve">reported distribution of 70, 041 doses between June 2016 and September 2018. </w:t>
      </w:r>
      <w:r w:rsidR="005415C4" w:rsidRPr="005415C4">
        <w:t>There were 20 incidents in 15 vaccine recipients reported as part of the pharmacovigilance reporting which included vaccine administration errors (such as consumption of food/drinks at inappropriate time points, administration of drug without buffer and administration of expired product) and reports of vaccine recipient</w:t>
      </w:r>
      <w:r w:rsidR="005415C4">
        <w:t>s</w:t>
      </w:r>
      <w:r w:rsidR="005415C4" w:rsidRPr="005415C4">
        <w:t xml:space="preserve"> feeling hot, rash, anxiety, fatigue, vomiting and blood in stool. None of these resulted in serious adverse events.</w:t>
      </w:r>
    </w:p>
    <w:p w14:paraId="3D987CDD" w14:textId="724F592B" w:rsidR="00C145F8" w:rsidRPr="0000143A" w:rsidRDefault="00FC6EB8" w:rsidP="008F4B14">
      <w:pPr>
        <w:pStyle w:val="RARMPnumberedparagraphs"/>
        <w:sectPr w:rsidR="00C145F8" w:rsidRPr="0000143A" w:rsidSect="002933FD">
          <w:footerReference w:type="default" r:id="rId22"/>
          <w:pgSz w:w="11909" w:h="16834" w:code="9"/>
          <w:pgMar w:top="1418" w:right="1247" w:bottom="1418" w:left="1247" w:header="720" w:footer="720" w:gutter="0"/>
          <w:pgNumType w:start="1"/>
          <w:cols w:space="720"/>
        </w:sectPr>
      </w:pPr>
      <w:r>
        <w:t>The a</w:t>
      </w:r>
      <w:r w:rsidR="00911B71">
        <w:t>pplicant stated that t</w:t>
      </w:r>
      <w:r w:rsidR="00C145F8" w:rsidRPr="002E513A">
        <w:t>here were no new safety issues identified in</w:t>
      </w:r>
      <w:r w:rsidR="00C145F8">
        <w:t xml:space="preserve"> association with Vaxchora</w:t>
      </w:r>
      <w:r w:rsidR="00C145F8" w:rsidRPr="0048606F">
        <w:rPr>
          <w:rFonts w:cs="Calibri"/>
        </w:rPr>
        <w:t>®</w:t>
      </w:r>
      <w:r w:rsidR="008F4B14">
        <w:rPr>
          <w:rFonts w:cs="Calibri"/>
        </w:rPr>
        <w:t>.</w:t>
      </w:r>
    </w:p>
    <w:p w14:paraId="3ADD06EB" w14:textId="77777777" w:rsidR="00FB7E35" w:rsidRPr="0000143A" w:rsidRDefault="00FB7E35" w:rsidP="00FB7E35">
      <w:pPr>
        <w:pStyle w:val="1RARMP"/>
      </w:pPr>
      <w:bookmarkStart w:id="231" w:name="_Toc301341849"/>
      <w:bookmarkStart w:id="232" w:name="_Toc46243667"/>
      <w:bookmarkStart w:id="233" w:name="_Toc47536760"/>
      <w:bookmarkStart w:id="234" w:name="_Ref57125927"/>
      <w:bookmarkStart w:id="235" w:name="_Ref57125946"/>
      <w:bookmarkStart w:id="236" w:name="_Ref57125968"/>
      <w:bookmarkStart w:id="237" w:name="_Ref57125991"/>
      <w:bookmarkStart w:id="238" w:name="_Ref57126005"/>
      <w:bookmarkStart w:id="239" w:name="_Toc64453168"/>
      <w:r w:rsidRPr="0000143A">
        <w:lastRenderedPageBreak/>
        <w:t>Risk assessment</w:t>
      </w:r>
      <w:bookmarkEnd w:id="231"/>
      <w:bookmarkEnd w:id="232"/>
      <w:bookmarkEnd w:id="233"/>
      <w:bookmarkEnd w:id="234"/>
      <w:bookmarkEnd w:id="235"/>
      <w:bookmarkEnd w:id="236"/>
      <w:bookmarkEnd w:id="237"/>
      <w:bookmarkEnd w:id="238"/>
      <w:bookmarkEnd w:id="239"/>
    </w:p>
    <w:p w14:paraId="4C5F2FED" w14:textId="77777777" w:rsidR="00FB7E35" w:rsidRPr="0000143A" w:rsidRDefault="00FB7E35" w:rsidP="00E1104A">
      <w:pPr>
        <w:pStyle w:val="2RARMP"/>
      </w:pPr>
      <w:bookmarkStart w:id="240" w:name="_Toc301341850"/>
      <w:bookmarkStart w:id="241" w:name="_Toc446425406"/>
      <w:bookmarkStart w:id="242" w:name="_Toc46243668"/>
      <w:bookmarkStart w:id="243" w:name="_Toc47536761"/>
      <w:bookmarkStart w:id="244" w:name="_Toc64453169"/>
      <w:r w:rsidRPr="0000143A">
        <w:t>Introduction</w:t>
      </w:r>
      <w:bookmarkEnd w:id="240"/>
      <w:bookmarkEnd w:id="241"/>
      <w:bookmarkEnd w:id="242"/>
      <w:bookmarkEnd w:id="243"/>
      <w:bookmarkEnd w:id="244"/>
    </w:p>
    <w:p w14:paraId="7ABE66AB" w14:textId="4364A619" w:rsidR="00FB7E35" w:rsidRPr="0000143A" w:rsidRDefault="00FB7E35" w:rsidP="00EE5A10">
      <w:pPr>
        <w:pStyle w:val="RARMPnumberedparagraphs"/>
        <w:tabs>
          <w:tab w:val="clear" w:pos="567"/>
        </w:tabs>
      </w:pPr>
      <w:r w:rsidRPr="0000143A">
        <w:t>The risk assessment identifies and characterises risks to the health and safety of people or to the environment from dealings with GMOs, posed by or as the result of gene technology (</w:t>
      </w:r>
      <w:r w:rsidR="000B22E3">
        <w:t>Figure 5</w:t>
      </w:r>
      <w:r w:rsidRPr="0000143A">
        <w:t xml:space="preserve">). Risks are identified </w:t>
      </w:r>
      <w:r w:rsidRPr="007C172B">
        <w:t>within the established risk assessment context (</w:t>
      </w:r>
      <w:r w:rsidR="003302F5">
        <w:fldChar w:fldCharType="begin"/>
      </w:r>
      <w:r w:rsidR="003302F5">
        <w:instrText xml:space="preserve"> REF _Ref57125719 \n \h </w:instrText>
      </w:r>
      <w:r w:rsidR="003302F5">
        <w:fldChar w:fldCharType="separate"/>
      </w:r>
      <w:r w:rsidR="00F60EE6">
        <w:t>Chapter 1</w:t>
      </w:r>
      <w:r w:rsidR="003302F5">
        <w:fldChar w:fldCharType="end"/>
      </w:r>
      <w:r w:rsidRPr="007C172B">
        <w:t xml:space="preserve">), taking into </w:t>
      </w:r>
      <w:r w:rsidRPr="0000143A">
        <w:t>account current scientific and technical knowledge. A consideration of uncertainty, in particular knowledge gaps, occurs throughout the risk assessment process.</w:t>
      </w:r>
      <w:bookmarkStart w:id="245" w:name="_Ref298160107"/>
      <w:bookmarkStart w:id="246" w:name="_Ref298160103"/>
    </w:p>
    <w:p w14:paraId="7575AA93" w14:textId="77777777" w:rsidR="00FB7E35" w:rsidRPr="0000143A" w:rsidRDefault="00FB7E35" w:rsidP="00FB7E35">
      <w:pPr>
        <w:ind w:firstLine="284"/>
      </w:pPr>
      <w:r w:rsidRPr="00961290">
        <w:rPr>
          <w:noProof/>
        </w:rPr>
        <w:drawing>
          <wp:inline distT="0" distB="0" distL="0" distR="0" wp14:anchorId="51C271A3" wp14:editId="2B8E59C0">
            <wp:extent cx="5153025" cy="5353050"/>
            <wp:effectExtent l="0" t="0" r="9525" b="0"/>
            <wp:docPr id="39" name="Picture 39" descr="Outlines the process used for risk assessment" title="Figure 2. 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23">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p>
    <w:p w14:paraId="3E1DBE5E" w14:textId="59673D77" w:rsidR="00FB7E35" w:rsidRPr="0023074B" w:rsidRDefault="00FB7E35" w:rsidP="00FB7E35">
      <w:pPr>
        <w:pStyle w:val="Caption-Figure"/>
        <w:rPr>
          <w:b w:val="0"/>
          <w:i/>
          <w:color w:val="1F497D" w:themeColor="text2"/>
          <w:szCs w:val="22"/>
        </w:rPr>
      </w:pPr>
      <w:bookmarkStart w:id="247" w:name="_Ref490719529"/>
      <w:bookmarkEnd w:id="245"/>
      <w:r w:rsidRPr="0023074B">
        <w:rPr>
          <w:b w:val="0"/>
          <w:i/>
          <w:color w:val="1F497D" w:themeColor="text2"/>
          <w:szCs w:val="22"/>
        </w:rPr>
        <w:t>Figure</w:t>
      </w:r>
      <w:bookmarkEnd w:id="247"/>
      <w:r w:rsidR="000B22E3" w:rsidRPr="0023074B">
        <w:rPr>
          <w:b w:val="0"/>
          <w:i/>
          <w:color w:val="1F497D" w:themeColor="text2"/>
          <w:szCs w:val="22"/>
        </w:rPr>
        <w:t xml:space="preserve"> 5</w:t>
      </w:r>
      <w:r w:rsidR="00C63E8D" w:rsidRPr="0023074B">
        <w:rPr>
          <w:b w:val="0"/>
          <w:i/>
          <w:color w:val="1F497D" w:themeColor="text2"/>
          <w:szCs w:val="22"/>
        </w:rPr>
        <w:t xml:space="preserve">. </w:t>
      </w:r>
      <w:r w:rsidRPr="0023074B">
        <w:rPr>
          <w:b w:val="0"/>
          <w:i/>
          <w:color w:val="1F497D" w:themeColor="text2"/>
          <w:szCs w:val="22"/>
        </w:rPr>
        <w:t>The risk assessment process</w:t>
      </w:r>
      <w:bookmarkEnd w:id="246"/>
    </w:p>
    <w:p w14:paraId="161CE475" w14:textId="69ECBEBF" w:rsidR="00FB7E35" w:rsidRPr="007C172B" w:rsidRDefault="00FB7E35" w:rsidP="00EE5A10">
      <w:pPr>
        <w:pStyle w:val="RARMPnumberedparagraphs"/>
        <w:tabs>
          <w:tab w:val="clear" w:pos="567"/>
        </w:tabs>
      </w:pPr>
      <w:r w:rsidRPr="007C172B">
        <w:t>The Regulator uses a number of techniques to identify risks, including checklists, brainstorming, previous agency experience, reported international experience and consultation</w:t>
      </w:r>
      <w:r w:rsidR="007F7B90">
        <w:t xml:space="preserve"> </w:t>
      </w:r>
      <w:r w:rsidR="0082001F">
        <w:fldChar w:fldCharType="begin"/>
      </w:r>
      <w:r w:rsidR="0038618A">
        <w:instrText xml:space="preserve"> ADDIN EN.CITE &lt;EndNote&gt;&lt;Cite&gt;&lt;Author&gt;OGTR&lt;/Author&gt;&lt;Year&gt;2013&lt;/Year&gt;&lt;RecNum&gt;73&lt;/RecNum&gt;&lt;DisplayText&gt;(OGTR, 2013)&lt;/DisplayText&gt;&lt;record&gt;&lt;rec-number&gt;73&lt;/rec-number&gt;&lt;foreign-keys&gt;&lt;key app="EN" db-id="2wxsvd922edesse9ssc599ttervddpsxxvra" timestamp="1597801017"&gt;73&lt;/key&gt;&lt;/foreign-keys&gt;&lt;ref-type name="Web Page"&gt;12&lt;/ref-type&gt;&lt;contributors&gt;&lt;authors&gt;&lt;author&gt;OGTR &lt;/author&gt;&lt;/authors&gt;&lt;/contributors&gt;&lt;titles&gt;&lt;title&gt;Risk Analysis Framework 2013&lt;/title&gt;&lt;/titles&gt;&lt;number&gt;July 2020&lt;/number&gt;&lt;edition&gt;4&lt;/edition&gt;&lt;dates&gt;&lt;year&gt;2013&lt;/year&gt;&lt;pub-dates&gt;&lt;date&gt;2013&lt;/date&gt;&lt;/pub-dates&gt;&lt;/dates&gt;&lt;pub-location&gt;Canberra Australia&lt;/pub-location&gt;&lt;publisher&gt;Office of the Gene Technology Regulator&lt;/publisher&gt;&lt;urls&gt;&lt;related-urls&gt;&lt;url&gt;http://www.ogtr.gov.au/internet/ogtr/publishing.nsf/Content/raffinal5-toc&lt;/url&gt;&lt;/related-urls&gt;&lt;/urls&gt;&lt;/record&gt;&lt;/Cite&gt;&lt;/EndNote&gt;</w:instrText>
      </w:r>
      <w:r w:rsidR="0082001F">
        <w:fldChar w:fldCharType="separate"/>
      </w:r>
      <w:r w:rsidR="0082001F">
        <w:rPr>
          <w:noProof/>
        </w:rPr>
        <w:t>(</w:t>
      </w:r>
      <w:hyperlink w:anchor="_ENREF_67" w:tooltip="OGTR, 2013 #73" w:history="1">
        <w:r w:rsidR="0023074B">
          <w:rPr>
            <w:noProof/>
          </w:rPr>
          <w:t>OGTR, 2013</w:t>
        </w:r>
      </w:hyperlink>
      <w:r w:rsidR="0082001F">
        <w:rPr>
          <w:noProof/>
        </w:rPr>
        <w:t>)</w:t>
      </w:r>
      <w:r w:rsidR="0082001F">
        <w:fldChar w:fldCharType="end"/>
      </w:r>
      <w:r w:rsidRPr="007C172B">
        <w:t>.</w:t>
      </w:r>
    </w:p>
    <w:p w14:paraId="6D751AD8" w14:textId="77777777" w:rsidR="00FB7E35" w:rsidRPr="007C172B" w:rsidRDefault="00FB7E35" w:rsidP="00EE5A10">
      <w:pPr>
        <w:pStyle w:val="RARMPnumberedparagraphs"/>
        <w:tabs>
          <w:tab w:val="clear" w:pos="567"/>
        </w:tabs>
      </w:pPr>
      <w:r w:rsidRPr="007C172B">
        <w:t>Risk identification first considers a wide range of circumstances in which the GMO, or the introduced genetic material, could come into contact with people or the environment. This leads to postulating causal pathways that may give rise to harm for people or the environment from dealings with a GMO. These are called risk scenarios.</w:t>
      </w:r>
    </w:p>
    <w:p w14:paraId="4093AF1A" w14:textId="0081C6D4" w:rsidR="00FB7E35" w:rsidRPr="007C172B" w:rsidRDefault="00FB7E35" w:rsidP="00EE5A10">
      <w:pPr>
        <w:pStyle w:val="RARMPnumberedparagraphs"/>
        <w:tabs>
          <w:tab w:val="clear" w:pos="567"/>
        </w:tabs>
      </w:pPr>
      <w:r w:rsidRPr="007C172B">
        <w:lastRenderedPageBreak/>
        <w:t>Risk scenarios are screened to identify substantive risks, which are risk scenarios that are considered to have some reasonable chance of causing harm. Risk scenarios that could not plausibly occur</w:t>
      </w:r>
      <w:r w:rsidRPr="000853A9">
        <w:t>, or do not lead to harm in the short and long term, do not advance in the r</w:t>
      </w:r>
      <w:r w:rsidR="007F7B90" w:rsidRPr="000853A9">
        <w:t>isk assessment process (</w:t>
      </w:r>
      <w:r w:rsidR="000853A9" w:rsidRPr="000853A9">
        <w:t>Figure 5</w:t>
      </w:r>
      <w:r w:rsidRPr="000853A9">
        <w:t>), i.</w:t>
      </w:r>
      <w:r w:rsidRPr="007C172B">
        <w:t>e. the risk is considered no greater than negligible.</w:t>
      </w:r>
    </w:p>
    <w:p w14:paraId="7CB1622A" w14:textId="77777777" w:rsidR="00FB7E35" w:rsidRPr="007C172B" w:rsidRDefault="00FB7E35" w:rsidP="00EE5A10">
      <w:pPr>
        <w:pStyle w:val="RARMPnumberedparagraphs"/>
        <w:tabs>
          <w:tab w:val="clear" w:pos="567"/>
        </w:tabs>
      </w:pPr>
      <w:r w:rsidRPr="007C172B">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3C0FF0C6" w14:textId="63A1C766" w:rsidR="00FB7E35" w:rsidRPr="0000143A" w:rsidRDefault="00FB7E35" w:rsidP="00E1104A">
      <w:pPr>
        <w:pStyle w:val="2RARMP"/>
      </w:pPr>
      <w:bookmarkStart w:id="248" w:name="_Toc301341851"/>
      <w:bookmarkStart w:id="249" w:name="_Toc46243669"/>
      <w:bookmarkStart w:id="250" w:name="_Toc47536762"/>
      <w:bookmarkStart w:id="251" w:name="_Toc64453170"/>
      <w:r w:rsidRPr="0000143A">
        <w:t>Risk identification</w:t>
      </w:r>
      <w:bookmarkEnd w:id="248"/>
      <w:bookmarkEnd w:id="249"/>
      <w:bookmarkEnd w:id="250"/>
      <w:bookmarkEnd w:id="251"/>
    </w:p>
    <w:p w14:paraId="4A94BE29" w14:textId="0709A3F7" w:rsidR="00FB7E35" w:rsidRPr="0000143A" w:rsidRDefault="00FB7E35" w:rsidP="00FB7E35">
      <w:pPr>
        <w:pStyle w:val="RARMPnumberedparagraphs"/>
        <w:tabs>
          <w:tab w:val="clear" w:pos="567"/>
        </w:tabs>
        <w:ind w:left="360" w:hanging="360"/>
      </w:pPr>
      <w:r w:rsidRPr="0000143A">
        <w:t>Postulated risk scenarios are comprised of three components</w:t>
      </w:r>
      <w:r w:rsidR="000B22E3">
        <w:t xml:space="preserve"> (Figure 6</w:t>
      </w:r>
      <w:r>
        <w:t>)</w:t>
      </w:r>
      <w:r w:rsidRPr="0000143A">
        <w:t>:</w:t>
      </w:r>
    </w:p>
    <w:p w14:paraId="475009C1" w14:textId="77777777" w:rsidR="00FB7E35" w:rsidRPr="0000143A" w:rsidRDefault="00FB7E35" w:rsidP="00FB7E35">
      <w:pPr>
        <w:pStyle w:val="ListParagraph"/>
        <w:numPr>
          <w:ilvl w:val="0"/>
          <w:numId w:val="15"/>
        </w:numPr>
      </w:pPr>
      <w:r w:rsidRPr="0000143A">
        <w:t xml:space="preserve">The source </w:t>
      </w:r>
      <w:r>
        <w:t>of potential harm (risk source)</w:t>
      </w:r>
    </w:p>
    <w:p w14:paraId="6493094D" w14:textId="77777777" w:rsidR="00FB7E35" w:rsidRPr="007C172B" w:rsidRDefault="00FB7E35" w:rsidP="00FB7E35">
      <w:pPr>
        <w:pStyle w:val="ListParagraph"/>
        <w:numPr>
          <w:ilvl w:val="0"/>
          <w:numId w:val="15"/>
        </w:numPr>
      </w:pPr>
      <w:r w:rsidRPr="0000143A">
        <w:t>A plausible causal linkage to p</w:t>
      </w:r>
      <w:r>
        <w:t>otential harm (caus</w:t>
      </w:r>
      <w:r w:rsidRPr="007C172B">
        <w:t>al pathway), and</w:t>
      </w:r>
    </w:p>
    <w:p w14:paraId="77D8C728" w14:textId="77777777" w:rsidR="00FB7E35" w:rsidRDefault="00FB7E35" w:rsidP="00FB7E35">
      <w:pPr>
        <w:pStyle w:val="ListParagraph"/>
        <w:numPr>
          <w:ilvl w:val="0"/>
          <w:numId w:val="15"/>
        </w:numPr>
      </w:pPr>
      <w:r w:rsidRPr="007C172B">
        <w:t>Potential harm to people or the environment.</w:t>
      </w:r>
    </w:p>
    <w:p w14:paraId="525D30DB" w14:textId="77777777" w:rsidR="00FB7E35" w:rsidRPr="00961290" w:rsidRDefault="00FB7E35" w:rsidP="00FB7E35">
      <w:pPr>
        <w:ind w:left="567" w:right="-30"/>
      </w:pPr>
      <w:r w:rsidRPr="00961290">
        <w:rPr>
          <w:noProof/>
        </w:rPr>
        <mc:AlternateContent>
          <mc:Choice Requires="wpg">
            <w:drawing>
              <wp:anchor distT="0" distB="0" distL="114300" distR="114300" simplePos="0" relativeHeight="251660288" behindDoc="0" locked="0" layoutInCell="1" allowOverlap="1" wp14:anchorId="0F15E4EF" wp14:editId="299A1AB8">
                <wp:simplePos x="0" y="0"/>
                <wp:positionH relativeFrom="column">
                  <wp:posOffset>469265</wp:posOffset>
                </wp:positionH>
                <wp:positionV relativeFrom="paragraph">
                  <wp:posOffset>94615</wp:posOffset>
                </wp:positionV>
                <wp:extent cx="4863465" cy="752475"/>
                <wp:effectExtent l="0" t="0" r="0" b="9525"/>
                <wp:wrapNone/>
                <wp:docPr id="26" name="Group 26" descr="A pictoral representation of the preceeding paragraph." title="Figure 6  Components of a risk scenario"/>
                <wp:cNvGraphicFramePr/>
                <a:graphic xmlns:a="http://schemas.openxmlformats.org/drawingml/2006/main">
                  <a:graphicData uri="http://schemas.microsoft.com/office/word/2010/wordprocessingGroup">
                    <wpg:wgp>
                      <wpg:cNvGrpSpPr/>
                      <wpg:grpSpPr>
                        <a:xfrm>
                          <a:off x="0" y="0"/>
                          <a:ext cx="4863465" cy="752475"/>
                          <a:chOff x="0" y="-2"/>
                          <a:chExt cx="4863507" cy="741363"/>
                        </a:xfrm>
                      </wpg:grpSpPr>
                      <wps:wsp>
                        <wps:cNvPr id="27" name="Text Box 27"/>
                        <wps:cNvSpPr txBox="1"/>
                        <wps:spPr>
                          <a:xfrm>
                            <a:off x="0" y="-2"/>
                            <a:ext cx="1072524" cy="741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395D7" w14:textId="77777777" w:rsidR="00150D0B" w:rsidRDefault="00150D0B" w:rsidP="00FB7E35">
                              <w:pPr>
                                <w:spacing w:before="0" w:after="40"/>
                                <w:jc w:val="center"/>
                                <w:rPr>
                                  <w:rFonts w:ascii="Arial" w:hAnsi="Arial" w:cs="Arial"/>
                                  <w:b/>
                                  <w:color w:val="0000FF"/>
                                  <w:sz w:val="18"/>
                                </w:rPr>
                              </w:pPr>
                              <w:r>
                                <w:rPr>
                                  <w:rFonts w:ascii="Arial" w:hAnsi="Arial" w:cs="Arial"/>
                                  <w:b/>
                                  <w:color w:val="0000FF"/>
                                  <w:sz w:val="18"/>
                                </w:rPr>
                                <w:t xml:space="preserve">Source of </w:t>
                              </w:r>
                            </w:p>
                            <w:p w14:paraId="61E82D40" w14:textId="77777777" w:rsidR="00150D0B" w:rsidRPr="00B4637D" w:rsidRDefault="00150D0B" w:rsidP="00FB7E35">
                              <w:pPr>
                                <w:spacing w:before="0" w:after="40"/>
                                <w:jc w:val="center"/>
                                <w:rPr>
                                  <w:rFonts w:ascii="Arial" w:hAnsi="Arial" w:cs="Arial"/>
                                  <w:b/>
                                  <w:color w:val="0000FF"/>
                                  <w:sz w:val="18"/>
                                </w:rPr>
                              </w:pPr>
                              <w:r w:rsidRPr="00B4637D">
                                <w:rPr>
                                  <w:rFonts w:ascii="Arial" w:hAnsi="Arial" w:cs="Arial"/>
                                  <w:b/>
                                  <w:color w:val="0000FF"/>
                                  <w:sz w:val="18"/>
                                </w:rPr>
                                <w:t>potential harm</w:t>
                              </w:r>
                            </w:p>
                            <w:p w14:paraId="231CC96B" w14:textId="77777777" w:rsidR="00150D0B" w:rsidRPr="0023509A" w:rsidRDefault="00150D0B" w:rsidP="00FB7E35">
                              <w:pPr>
                                <w:spacing w:after="40"/>
                                <w:jc w:val="center"/>
                                <w:rPr>
                                  <w:rFonts w:ascii="Arial" w:hAnsi="Arial" w:cs="Arial"/>
                                  <w:sz w:val="18"/>
                                </w:rPr>
                              </w:pPr>
                              <w:r>
                                <w:rPr>
                                  <w:rFonts w:ascii="Arial" w:hAnsi="Arial" w:cs="Arial"/>
                                  <w:sz w:val="18"/>
                                </w:rPr>
                                <w:t>(a novel GM trait)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Text Box 28"/>
                        <wps:cNvSpPr txBox="1"/>
                        <wps:spPr>
                          <a:xfrm>
                            <a:off x="3458252" y="0"/>
                            <a:ext cx="1405255" cy="7413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7C732" w14:textId="77777777" w:rsidR="00150D0B" w:rsidRPr="00B4637D" w:rsidRDefault="00150D0B" w:rsidP="00FB7E35">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2517AEC" w14:textId="77777777" w:rsidR="00150D0B" w:rsidRPr="00B4637D" w:rsidRDefault="00150D0B" w:rsidP="00FB7E35">
                              <w:pPr>
                                <w:spacing w:before="0" w:after="40"/>
                                <w:jc w:val="center"/>
                                <w:rPr>
                                  <w:rFonts w:ascii="Arial" w:hAnsi="Arial" w:cs="Arial"/>
                                  <w:b/>
                                  <w:color w:val="0000FF"/>
                                  <w:sz w:val="18"/>
                                </w:rPr>
                              </w:pPr>
                              <w:r w:rsidRPr="00B4637D">
                                <w:rPr>
                                  <w:rFonts w:ascii="Arial" w:hAnsi="Arial" w:cs="Arial"/>
                                  <w:b/>
                                  <w:color w:val="0000FF"/>
                                  <w:sz w:val="18"/>
                                </w:rPr>
                                <w:t>an object of value</w:t>
                              </w:r>
                            </w:p>
                            <w:p w14:paraId="0AE5543A" w14:textId="77777777" w:rsidR="00150D0B" w:rsidRPr="00B4637D" w:rsidRDefault="00150D0B" w:rsidP="00FB7E35">
                              <w:pPr>
                                <w:spacing w:after="40"/>
                                <w:jc w:val="center"/>
                                <w:rPr>
                                  <w:rFonts w:ascii="Arial" w:hAnsi="Arial" w:cs="Arial"/>
                                  <w:sz w:val="18"/>
                                </w:rPr>
                              </w:pPr>
                              <w:r>
                                <w:rPr>
                                  <w:rFonts w:ascii="Arial" w:hAnsi="Arial" w:cs="Arial"/>
                                  <w:sz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1217756" y="234017"/>
                            <a:ext cx="2239976" cy="463199"/>
                            <a:chOff x="0" y="0"/>
                            <a:chExt cx="2239976" cy="463199"/>
                          </a:xfrm>
                        </wpg:grpSpPr>
                        <wpg:grpSp>
                          <wpg:cNvPr id="30" name="Group 30"/>
                          <wpg:cNvGrpSpPr/>
                          <wpg:grpSpPr>
                            <a:xfrm>
                              <a:off x="0" y="0"/>
                              <a:ext cx="671195" cy="69215"/>
                              <a:chOff x="0" y="0"/>
                              <a:chExt cx="671230" cy="69829"/>
                            </a:xfrm>
                          </wpg:grpSpPr>
                          <wps:wsp>
                            <wps:cNvPr id="31" name="Straight Connector 31"/>
                            <wps:cNvCnPr/>
                            <wps:spPr>
                              <a:xfrm>
                                <a:off x="0" y="35647"/>
                                <a:ext cx="57001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272" name="Isosceles Triangle 2272"/>
                            <wps:cNvSpPr/>
                            <wps:spPr>
                              <a:xfrm rot="5400000">
                                <a:off x="582876" y="-18524"/>
                                <a:ext cx="69829" cy="106878"/>
                              </a:xfrm>
                              <a:prstGeom prst="triangl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3" name="Group 2273"/>
                          <wpg:cNvGrpSpPr/>
                          <wpg:grpSpPr>
                            <a:xfrm>
                              <a:off x="784390" y="0"/>
                              <a:ext cx="671195" cy="69215"/>
                              <a:chOff x="0" y="0"/>
                              <a:chExt cx="671230" cy="69829"/>
                            </a:xfrm>
                          </wpg:grpSpPr>
                          <wps:wsp>
                            <wps:cNvPr id="2274" name="Straight Connector 2274"/>
                            <wps:cNvCnPr/>
                            <wps:spPr>
                              <a:xfrm>
                                <a:off x="0" y="35647"/>
                                <a:ext cx="57001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275" name="Isosceles Triangle 2275"/>
                            <wps:cNvSpPr/>
                            <wps:spPr>
                              <a:xfrm rot="5400000">
                                <a:off x="582876" y="-18524"/>
                                <a:ext cx="69829" cy="106878"/>
                              </a:xfrm>
                              <a:prstGeom prst="triangl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6" name="Group 2276"/>
                          <wpg:cNvGrpSpPr/>
                          <wpg:grpSpPr>
                            <a:xfrm>
                              <a:off x="1568781" y="0"/>
                              <a:ext cx="671195" cy="69215"/>
                              <a:chOff x="0" y="0"/>
                              <a:chExt cx="671230" cy="69829"/>
                            </a:xfrm>
                          </wpg:grpSpPr>
                          <wps:wsp>
                            <wps:cNvPr id="2277" name="Straight Connector 2277"/>
                            <wps:cNvCnPr/>
                            <wps:spPr>
                              <a:xfrm>
                                <a:off x="0" y="35647"/>
                                <a:ext cx="57001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278" name="Isosceles Triangle 2278"/>
                            <wps:cNvSpPr/>
                            <wps:spPr>
                              <a:xfrm rot="5400000">
                                <a:off x="582876" y="-18524"/>
                                <a:ext cx="69829" cy="106878"/>
                              </a:xfrm>
                              <a:prstGeom prst="triangl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9" name="Text Box 2279"/>
                          <wps:cNvSpPr txBox="1"/>
                          <wps:spPr>
                            <a:xfrm>
                              <a:off x="364026" y="138127"/>
                              <a:ext cx="1521110" cy="3250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CFA29" w14:textId="77777777" w:rsidR="00150D0B" w:rsidRPr="00B4637D" w:rsidRDefault="00150D0B" w:rsidP="00FB7E35">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F15E4EF" id="Group 26" o:spid="_x0000_s1026" alt="Title: Figure 6  Components of a risk scenario - Description: A pictoral representation of the preceeding paragraph." style="position:absolute;left:0;text-align:left;margin-left:36.95pt;margin-top:7.45pt;width:382.95pt;height:59.25pt;z-index:251660288;mso-width-relative:margin;mso-height-relative:margin" coordorigin="" coordsize="48635,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">
                <v:shapetype id="_x0000_t202" coordsize="21600,21600" o:spt="202" path="m,l,21600r21600,l21600,xe">
                  <v:stroke joinstyle="miter"/>
                  <v:path gradientshapeok="t" o:connecttype="rect"/>
                </v:shapetype>
                <v:shape id="Text Box 27" o:spid="_x0000_s1027" type="#_x0000_t202" style="position:absolute;width:10725;height:7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" fillcolor="white [3201]" stroked="f" strokeweight=".5pt">
                  <v:textbox>
                    <w:txbxContent>
                      <w:p w14:paraId="3D9395D7" w14:textId="77777777" w:rsidR="00150D0B" w:rsidRDefault="00150D0B" w:rsidP="00FB7E35">
                        <w:pPr>
                          <w:spacing w:before="0" w:after="40"/>
                          <w:jc w:val="center"/>
                          <w:rPr>
                            <w:rFonts w:ascii="Arial" w:hAnsi="Arial" w:cs="Arial"/>
                            <w:b/>
                            <w:color w:val="0000FF"/>
                            <w:sz w:val="18"/>
                          </w:rPr>
                        </w:pPr>
                        <w:r>
                          <w:rPr>
                            <w:rFonts w:ascii="Arial" w:hAnsi="Arial" w:cs="Arial"/>
                            <w:b/>
                            <w:color w:val="0000FF"/>
                            <w:sz w:val="18"/>
                          </w:rPr>
                          <w:t xml:space="preserve">Source of </w:t>
                        </w:r>
                      </w:p>
                      <w:p w14:paraId="61E82D40" w14:textId="77777777" w:rsidR="00150D0B" w:rsidRPr="00B4637D" w:rsidRDefault="00150D0B" w:rsidP="00FB7E35">
                        <w:pPr>
                          <w:spacing w:before="0" w:after="40"/>
                          <w:jc w:val="center"/>
                          <w:rPr>
                            <w:rFonts w:ascii="Arial" w:hAnsi="Arial" w:cs="Arial"/>
                            <w:b/>
                            <w:color w:val="0000FF"/>
                            <w:sz w:val="18"/>
                          </w:rPr>
                        </w:pPr>
                        <w:proofErr w:type="gramStart"/>
                        <w:r w:rsidRPr="00B4637D">
                          <w:rPr>
                            <w:rFonts w:ascii="Arial" w:hAnsi="Arial" w:cs="Arial"/>
                            <w:b/>
                            <w:color w:val="0000FF"/>
                            <w:sz w:val="18"/>
                          </w:rPr>
                          <w:t>potential</w:t>
                        </w:r>
                        <w:proofErr w:type="gramEnd"/>
                        <w:r w:rsidRPr="00B4637D">
                          <w:rPr>
                            <w:rFonts w:ascii="Arial" w:hAnsi="Arial" w:cs="Arial"/>
                            <w:b/>
                            <w:color w:val="0000FF"/>
                            <w:sz w:val="18"/>
                          </w:rPr>
                          <w:t xml:space="preserve"> harm</w:t>
                        </w:r>
                      </w:p>
                      <w:p w14:paraId="231CC96B" w14:textId="77777777" w:rsidR="00150D0B" w:rsidRPr="0023509A" w:rsidRDefault="00150D0B" w:rsidP="00FB7E35">
                        <w:pPr>
                          <w:spacing w:after="40"/>
                          <w:jc w:val="center"/>
                          <w:rPr>
                            <w:rFonts w:ascii="Arial" w:hAnsi="Arial" w:cs="Arial"/>
                            <w:sz w:val="18"/>
                          </w:rPr>
                        </w:pPr>
                        <w:r>
                          <w:rPr>
                            <w:rFonts w:ascii="Arial" w:hAnsi="Arial" w:cs="Arial"/>
                            <w:sz w:val="18"/>
                          </w:rPr>
                          <w:t>(</w:t>
                        </w:r>
                        <w:proofErr w:type="gramStart"/>
                        <w:r>
                          <w:rPr>
                            <w:rFonts w:ascii="Arial" w:hAnsi="Arial" w:cs="Arial"/>
                            <w:sz w:val="18"/>
                          </w:rPr>
                          <w:t>a</w:t>
                        </w:r>
                        <w:proofErr w:type="gramEnd"/>
                        <w:r>
                          <w:rPr>
                            <w:rFonts w:ascii="Arial" w:hAnsi="Arial" w:cs="Arial"/>
                            <w:sz w:val="18"/>
                          </w:rPr>
                          <w:t xml:space="preserve"> novel GM trait)</w:t>
                        </w:r>
                      </w:p>
                    </w:txbxContent>
                  </v:textbox>
                </v:shape>
                <v:shape id="Text Box 28" o:spid="_x0000_s1028" type="#_x0000_t202" style="position:absolute;left:34582;width:14053;height:7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2267C732" w14:textId="77777777" w:rsidR="00150D0B" w:rsidRPr="00B4637D" w:rsidRDefault="00150D0B" w:rsidP="00FB7E35">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2517AEC" w14:textId="77777777" w:rsidR="00150D0B" w:rsidRPr="00B4637D" w:rsidRDefault="00150D0B" w:rsidP="00FB7E35">
                        <w:pPr>
                          <w:spacing w:before="0" w:after="40"/>
                          <w:jc w:val="center"/>
                          <w:rPr>
                            <w:rFonts w:ascii="Arial" w:hAnsi="Arial" w:cs="Arial"/>
                            <w:b/>
                            <w:color w:val="0000FF"/>
                            <w:sz w:val="18"/>
                          </w:rPr>
                        </w:pPr>
                        <w:proofErr w:type="gramStart"/>
                        <w:r w:rsidRPr="00B4637D">
                          <w:rPr>
                            <w:rFonts w:ascii="Arial" w:hAnsi="Arial" w:cs="Arial"/>
                            <w:b/>
                            <w:color w:val="0000FF"/>
                            <w:sz w:val="18"/>
                          </w:rPr>
                          <w:t>an</w:t>
                        </w:r>
                        <w:proofErr w:type="gramEnd"/>
                        <w:r w:rsidRPr="00B4637D">
                          <w:rPr>
                            <w:rFonts w:ascii="Arial" w:hAnsi="Arial" w:cs="Arial"/>
                            <w:b/>
                            <w:color w:val="0000FF"/>
                            <w:sz w:val="18"/>
                          </w:rPr>
                          <w:t xml:space="preserve"> object of value</w:t>
                        </w:r>
                      </w:p>
                      <w:p w14:paraId="0AE5543A" w14:textId="77777777" w:rsidR="00150D0B" w:rsidRPr="00B4637D" w:rsidRDefault="00150D0B" w:rsidP="00FB7E35">
                        <w:pPr>
                          <w:spacing w:after="40"/>
                          <w:jc w:val="center"/>
                          <w:rPr>
                            <w:rFonts w:ascii="Arial" w:hAnsi="Arial" w:cs="Arial"/>
                            <w:sz w:val="18"/>
                          </w:rPr>
                        </w:pPr>
                        <w:r>
                          <w:rPr>
                            <w:rFonts w:ascii="Arial" w:hAnsi="Arial" w:cs="Arial"/>
                            <w:sz w:val="18"/>
                          </w:rPr>
                          <w:t>(</w:t>
                        </w:r>
                        <w:proofErr w:type="gramStart"/>
                        <w:r>
                          <w:rPr>
                            <w:rFonts w:ascii="Arial" w:hAnsi="Arial" w:cs="Arial"/>
                            <w:sz w:val="18"/>
                          </w:rPr>
                          <w:t>people/environment</w:t>
                        </w:r>
                        <w:proofErr w:type="gramEnd"/>
                        <w:r>
                          <w:rPr>
                            <w:rFonts w:ascii="Arial" w:hAnsi="Arial" w:cs="Arial"/>
                            <w:sz w:val="18"/>
                          </w:rPr>
                          <w:t>)</w:t>
                        </w:r>
                      </w:p>
                    </w:txbxContent>
                  </v:textbox>
                </v:shape>
                <v:group id="Group 29" o:spid="_x0000_s1029" style="position:absolute;left:12177;top:2340;width:22400;height:4632" coordsize="22399,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30" style="position:absolute;width:6711;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31"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" strokecolor="black [3040]"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72" o:spid="_x0000_s1032"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" fillcolor="black [3213]" strokecolor="black [3213]" strokeweight=".25pt"/>
                  </v:group>
                  <v:group id="Group 2273" o:spid="_x0000_s1033" style="position:absolute;left:7843;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">
                    <v:line id="Straight Connector 2274" o:spid="_x0000_s1034"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" strokecolor="black [3040]" strokeweight="2.25pt"/>
                    <v:shape id="Isosceles Triangle 2275" o:spid="_x0000_s1035"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" fillcolor="black [3213]" strokecolor="black [3213]" strokeweight=".25pt"/>
                  </v:group>
                  <v:group id="Group 2276" o:spid="_x0000_s1036" style="position:absolute;left:15687;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">
                    <v:line id="Straight Connector 2277" o:spid="_x0000_s1037"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" strokecolor="black [3040]" strokeweight="2.25pt"/>
                    <v:shape id="Isosceles Triangle 2278" o:spid="_x0000_s1038"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" fillcolor="black [3213]" strokecolor="black [3213]" strokeweight=".25pt"/>
                  </v:group>
                  <v:shape id="Text Box 2279" o:spid="_x0000_s1039" type="#_x0000_t202" style="position:absolute;left:3640;top:1381;width:15211;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" fillcolor="white [3201]" stroked="f" strokeweight=".5pt">
                    <v:textbox>
                      <w:txbxContent>
                        <w:p w14:paraId="1ADCFA29" w14:textId="77777777" w:rsidR="00150D0B" w:rsidRPr="00B4637D" w:rsidRDefault="00150D0B" w:rsidP="00FB7E35">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v:textbox>
                  </v:shape>
                </v:group>
              </v:group>
            </w:pict>
          </mc:Fallback>
        </mc:AlternateContent>
      </w:r>
      <w:r w:rsidRPr="00961290">
        <w:rPr>
          <w:noProof/>
        </w:rPr>
        <mc:AlternateContent>
          <mc:Choice Requires="wps">
            <w:drawing>
              <wp:inline distT="0" distB="0" distL="0" distR="0" wp14:anchorId="4BD19F49" wp14:editId="43D8802C">
                <wp:extent cx="5117465" cy="898497"/>
                <wp:effectExtent l="0" t="0" r="26035" b="16510"/>
                <wp:docPr id="1" name="Rectangle 1" descr="Components of a risk scenario" title="Figure 7. Components of a risk scenario"/>
                <wp:cNvGraphicFramePr/>
                <a:graphic xmlns:a="http://schemas.openxmlformats.org/drawingml/2006/main">
                  <a:graphicData uri="http://schemas.microsoft.com/office/word/2010/wordprocessingShape">
                    <wps:wsp>
                      <wps:cNvSpPr/>
                      <wps:spPr>
                        <a:xfrm>
                          <a:off x="0" y="0"/>
                          <a:ext cx="5117465" cy="89849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8FF898" id="Rectangle 1" o:spid="_x0000_s1026" alt="Title: Figure 7. Components of a risk scenario - Description: Components of a risk scenario" style="width:402.95pt;height:7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" filled="f" strokecolor="windowText" strokeweight="2pt">
                <w10:anchorlock/>
              </v:rect>
            </w:pict>
          </mc:Fallback>
        </mc:AlternateContent>
      </w:r>
    </w:p>
    <w:p w14:paraId="5C282DFA" w14:textId="19F227E3" w:rsidR="00FB7E35" w:rsidRPr="0023074B" w:rsidRDefault="00FB7E35" w:rsidP="00BD40B7">
      <w:pPr>
        <w:pStyle w:val="Caption-Figure"/>
        <w:rPr>
          <w:b w:val="0"/>
          <w:i/>
          <w:color w:val="1F497D" w:themeColor="text2"/>
          <w:szCs w:val="22"/>
        </w:rPr>
      </w:pPr>
      <w:bookmarkStart w:id="252" w:name="_Ref475973596"/>
      <w:bookmarkStart w:id="253" w:name="_Ref21441326"/>
      <w:bookmarkStart w:id="254" w:name="_Ref475973580"/>
      <w:bookmarkStart w:id="255" w:name="_Toc34906266"/>
      <w:r w:rsidRPr="0023074B">
        <w:rPr>
          <w:b w:val="0"/>
          <w:i/>
          <w:color w:val="1F497D" w:themeColor="text2"/>
          <w:szCs w:val="22"/>
        </w:rPr>
        <w:t>Figure</w:t>
      </w:r>
      <w:bookmarkEnd w:id="252"/>
      <w:bookmarkEnd w:id="253"/>
      <w:r w:rsidR="000B22E3" w:rsidRPr="0023074B">
        <w:rPr>
          <w:b w:val="0"/>
          <w:i/>
          <w:color w:val="1F497D" w:themeColor="text2"/>
          <w:szCs w:val="22"/>
        </w:rPr>
        <w:t xml:space="preserve"> 6</w:t>
      </w:r>
      <w:r w:rsidRPr="0023074B">
        <w:rPr>
          <w:b w:val="0"/>
          <w:i/>
          <w:color w:val="1F497D" w:themeColor="text2"/>
          <w:szCs w:val="22"/>
        </w:rPr>
        <w:t>. Components of a risk scenario</w:t>
      </w:r>
      <w:bookmarkEnd w:id="254"/>
      <w:bookmarkEnd w:id="255"/>
    </w:p>
    <w:p w14:paraId="0C78C9A8" w14:textId="782DEAFB" w:rsidR="00FB7E35" w:rsidRPr="0000143A" w:rsidRDefault="00FB7E35" w:rsidP="00FB7E35">
      <w:pPr>
        <w:pStyle w:val="RARMPnumberedparagraphs"/>
        <w:tabs>
          <w:tab w:val="clear" w:pos="567"/>
        </w:tabs>
        <w:ind w:left="360" w:hanging="360"/>
      </w:pPr>
      <w:r w:rsidRPr="0000143A">
        <w:t xml:space="preserve">When postulating relevant risk scenarios, the risk context is taken into account, including the </w:t>
      </w:r>
      <w:r w:rsidRPr="00B4637D">
        <w:t xml:space="preserve">following factors detailed in </w:t>
      </w:r>
      <w:r w:rsidR="003302F5">
        <w:fldChar w:fldCharType="begin"/>
      </w:r>
      <w:r w:rsidR="003302F5">
        <w:instrText xml:space="preserve"> REF _Ref57125727 \n \h </w:instrText>
      </w:r>
      <w:r w:rsidR="003302F5">
        <w:fldChar w:fldCharType="separate"/>
      </w:r>
      <w:r w:rsidR="00F60EE6">
        <w:t>Chapter 1</w:t>
      </w:r>
      <w:r w:rsidR="003302F5">
        <w:fldChar w:fldCharType="end"/>
      </w:r>
      <w:r w:rsidRPr="00B4637D">
        <w:t>:</w:t>
      </w:r>
    </w:p>
    <w:p w14:paraId="10DCF2D9" w14:textId="77777777" w:rsidR="00FB7E35" w:rsidRPr="00961290" w:rsidRDefault="00FB7E35" w:rsidP="00FB7E35">
      <w:pPr>
        <w:pStyle w:val="BulletedRARMP"/>
        <w:tabs>
          <w:tab w:val="clear" w:pos="567"/>
          <w:tab w:val="num" w:pos="851"/>
        </w:tabs>
        <w:spacing w:after="60"/>
        <w:ind w:left="851" w:hanging="425"/>
      </w:pPr>
      <w:r w:rsidRPr="00961290">
        <w:t>the proposed dealings</w:t>
      </w:r>
    </w:p>
    <w:p w14:paraId="075D26E2" w14:textId="77777777" w:rsidR="00FB7E35" w:rsidRPr="00961290" w:rsidRDefault="00FB7E35" w:rsidP="00FB7E35">
      <w:pPr>
        <w:pStyle w:val="BulletedRARMP"/>
        <w:tabs>
          <w:tab w:val="clear" w:pos="567"/>
          <w:tab w:val="num" w:pos="851"/>
        </w:tabs>
        <w:spacing w:after="60"/>
        <w:ind w:left="851" w:hanging="425"/>
      </w:pPr>
      <w:r w:rsidRPr="00961290">
        <w:t>the proposed limits including the extent and scale of the proposed dealings</w:t>
      </w:r>
    </w:p>
    <w:p w14:paraId="1BA95A7C" w14:textId="77777777" w:rsidR="00FB7E35" w:rsidRPr="00961290" w:rsidRDefault="00FB7E35" w:rsidP="00FB7E35">
      <w:pPr>
        <w:pStyle w:val="BulletedRARMP"/>
        <w:tabs>
          <w:tab w:val="clear" w:pos="567"/>
          <w:tab w:val="num" w:pos="851"/>
        </w:tabs>
        <w:spacing w:after="60"/>
        <w:ind w:left="851" w:hanging="425"/>
      </w:pPr>
      <w:r w:rsidRPr="00961290">
        <w:t>the proposed controls to limit the spread and persistence of the GMO and</w:t>
      </w:r>
    </w:p>
    <w:p w14:paraId="4B010B3B" w14:textId="77777777" w:rsidR="00FB7E35" w:rsidRPr="00DF3D0D" w:rsidRDefault="00FB7E35" w:rsidP="00FB7E35">
      <w:pPr>
        <w:pStyle w:val="BulletedRARMP"/>
        <w:tabs>
          <w:tab w:val="clear" w:pos="567"/>
          <w:tab w:val="num" w:pos="851"/>
        </w:tabs>
        <w:spacing w:after="60"/>
        <w:ind w:left="851" w:hanging="425"/>
      </w:pPr>
      <w:r w:rsidRPr="00961290">
        <w:t>the characteristics of the parent organism(s).</w:t>
      </w:r>
    </w:p>
    <w:p w14:paraId="0218BB84" w14:textId="77777777" w:rsidR="00FB7E35" w:rsidRPr="0000143A" w:rsidRDefault="00FB7E35" w:rsidP="00FB7E35">
      <w:pPr>
        <w:pStyle w:val="3RARMP"/>
      </w:pPr>
      <w:bookmarkStart w:id="256" w:name="_Ref490461333"/>
      <w:bookmarkStart w:id="257" w:name="_Ref496597381"/>
      <w:bookmarkStart w:id="258" w:name="_Toc46243670"/>
      <w:bookmarkStart w:id="259" w:name="_Toc47536763"/>
      <w:bookmarkStart w:id="260" w:name="_Toc64453171"/>
      <w:r w:rsidRPr="0000143A">
        <w:t>Risk source</w:t>
      </w:r>
      <w:bookmarkEnd w:id="256"/>
      <w:bookmarkEnd w:id="257"/>
      <w:bookmarkEnd w:id="258"/>
      <w:bookmarkEnd w:id="259"/>
      <w:bookmarkEnd w:id="260"/>
    </w:p>
    <w:p w14:paraId="09DE6BB5" w14:textId="592538EB" w:rsidR="00FB7E35" w:rsidRDefault="00FB7E35" w:rsidP="00EE5A10">
      <w:pPr>
        <w:pStyle w:val="RARMPnumberedparagraphs"/>
        <w:tabs>
          <w:tab w:val="clear" w:pos="567"/>
        </w:tabs>
      </w:pPr>
      <w:r>
        <w:t xml:space="preserve">The parent organism of the GMO is the </w:t>
      </w:r>
      <w:r w:rsidR="006B2772">
        <w:t>toxigenic</w:t>
      </w:r>
      <w:r>
        <w:t xml:space="preserve"> bacterium </w:t>
      </w:r>
      <w:r>
        <w:rPr>
          <w:i/>
        </w:rPr>
        <w:t>Vibrio</w:t>
      </w:r>
      <w:r w:rsidRPr="00E95DA4">
        <w:rPr>
          <w:i/>
        </w:rPr>
        <w:t xml:space="preserve"> cholerae</w:t>
      </w:r>
      <w:r w:rsidR="00EE5A10">
        <w:t xml:space="preserve"> 569B</w:t>
      </w:r>
      <w:r>
        <w:t xml:space="preserve">. Details on the pathogenicity and transmissibility of </w:t>
      </w:r>
      <w:r w:rsidR="00EE5A10" w:rsidRPr="00EE5A10">
        <w:rPr>
          <w:i/>
        </w:rPr>
        <w:t>V. cholerae</w:t>
      </w:r>
      <w:r w:rsidR="00EE5A10">
        <w:t xml:space="preserve"> </w:t>
      </w:r>
      <w:r>
        <w:t xml:space="preserve">is discussed in </w:t>
      </w:r>
      <w:r w:rsidR="003302F5">
        <w:fldChar w:fldCharType="begin"/>
      </w:r>
      <w:r w:rsidR="003302F5">
        <w:instrText xml:space="preserve"> REF _Ref57125732 \n \h </w:instrText>
      </w:r>
      <w:r w:rsidR="003302F5">
        <w:fldChar w:fldCharType="separate"/>
      </w:r>
      <w:r w:rsidR="00F60EE6">
        <w:t>Chapter 1</w:t>
      </w:r>
      <w:r w:rsidR="003302F5">
        <w:fldChar w:fldCharType="end"/>
      </w:r>
      <w:r>
        <w:t xml:space="preserve">. Infection is generally the result </w:t>
      </w:r>
      <w:r w:rsidRPr="00E95DA4">
        <w:t xml:space="preserve">of ingestion of food </w:t>
      </w:r>
      <w:r w:rsidR="00797CAB">
        <w:t>or</w:t>
      </w:r>
      <w:r w:rsidR="00797CAB" w:rsidRPr="00E95DA4">
        <w:t xml:space="preserve"> </w:t>
      </w:r>
      <w:r w:rsidRPr="00E95DA4">
        <w:t>water contaminated with the bacterium. Disease symptoms include profuse watery diarrhoea, vomiting and stomach</w:t>
      </w:r>
      <w:r>
        <w:t xml:space="preserve"> cramps and in some cases cholera disease can be fatal.</w:t>
      </w:r>
    </w:p>
    <w:p w14:paraId="34D6AD70" w14:textId="1738561E" w:rsidR="00FB7E35" w:rsidRPr="00273693" w:rsidRDefault="00FB7E35" w:rsidP="00EE5A10">
      <w:pPr>
        <w:pStyle w:val="RARMPnumberedparagraphs"/>
        <w:tabs>
          <w:tab w:val="clear" w:pos="567"/>
        </w:tabs>
      </w:pPr>
      <w:r w:rsidRPr="00C52914">
        <w:t xml:space="preserve">Potential sources of harm can be </w:t>
      </w:r>
      <w:r w:rsidR="00A41F91" w:rsidRPr="00C52914">
        <w:t xml:space="preserve">intended novel GM traits </w:t>
      </w:r>
      <w:r w:rsidRPr="00C52914">
        <w:t xml:space="preserve">associated with one or more </w:t>
      </w:r>
      <w:r w:rsidR="00797CAB" w:rsidRPr="00C52914">
        <w:t xml:space="preserve">of the </w:t>
      </w:r>
      <w:r w:rsidRPr="00C52914">
        <w:t xml:space="preserve">introduced genetic elements or unintended effects/traits arising from the use of gene technology. </w:t>
      </w:r>
      <w:r w:rsidRPr="00C52914">
        <w:rPr>
          <w:snapToGrid w:val="0"/>
        </w:rPr>
        <w:t>Unintended effects can arise through horizontal gene transfer (HGT), the stable transfer of genetic material from one organism to another without reproduction. All genes within an organism, including those introduced by gene technology, can be transferred to another organism by HGT. A gene transferred through HGT could confer</w:t>
      </w:r>
      <w:r w:rsidRPr="003E5BF9">
        <w:rPr>
          <w:snapToGrid w:val="0"/>
        </w:rPr>
        <w:t xml:space="preserve"> a novel trait to the recipient organism. The novel trait may result in negative, neutral or positive effects on the fitness of the recipient organism.</w:t>
      </w:r>
    </w:p>
    <w:p w14:paraId="2AC87261" w14:textId="2E6C05D7" w:rsidR="00FB7E35" w:rsidRDefault="00FB7E35" w:rsidP="00EE5A10">
      <w:pPr>
        <w:pStyle w:val="RARMPnumberedparagraphs"/>
        <w:tabs>
          <w:tab w:val="clear" w:pos="567"/>
        </w:tabs>
      </w:pPr>
      <w:r w:rsidRPr="0000143A">
        <w:t xml:space="preserve">As discussed in </w:t>
      </w:r>
      <w:r w:rsidR="003302F5">
        <w:fldChar w:fldCharType="begin"/>
      </w:r>
      <w:r w:rsidR="003302F5">
        <w:instrText xml:space="preserve"> REF _Ref57125739 \n \h </w:instrText>
      </w:r>
      <w:r w:rsidR="003302F5">
        <w:fldChar w:fldCharType="separate"/>
      </w:r>
      <w:r w:rsidR="00F60EE6">
        <w:t>Chapter 1</w:t>
      </w:r>
      <w:r w:rsidR="003302F5">
        <w:fldChar w:fldCharType="end"/>
      </w:r>
      <w:r w:rsidRPr="0000143A">
        <w:t xml:space="preserve">, </w:t>
      </w:r>
      <w:r w:rsidRPr="002E513A">
        <w:t>Section</w:t>
      </w:r>
      <w:r w:rsidR="00D451E7">
        <w:t xml:space="preserve"> </w:t>
      </w:r>
      <w:r w:rsidR="00D451E7">
        <w:fldChar w:fldCharType="begin"/>
      </w:r>
      <w:r w:rsidR="00D451E7">
        <w:instrText xml:space="preserve"> REF _Ref57127344 \n \h </w:instrText>
      </w:r>
      <w:r w:rsidR="00D451E7">
        <w:fldChar w:fldCharType="separate"/>
      </w:r>
      <w:r w:rsidR="00F60EE6">
        <w:t>4.1</w:t>
      </w:r>
      <w:r w:rsidR="00D451E7">
        <w:fldChar w:fldCharType="end"/>
      </w:r>
      <w:r w:rsidR="00D14BDE">
        <w:t>, the GM bacteria</w:t>
      </w:r>
      <w:r w:rsidRPr="0000143A">
        <w:t xml:space="preserve"> has been </w:t>
      </w:r>
      <w:r>
        <w:t>modified by the deletion of cholera to</w:t>
      </w:r>
      <w:r w:rsidR="000853A9">
        <w:t>xin A subunit gene and insertion of</w:t>
      </w:r>
      <w:r>
        <w:t xml:space="preserve"> mercury resistance operon into the haemolysin A gene. </w:t>
      </w:r>
      <w:r w:rsidRPr="0000143A">
        <w:t>Th</w:t>
      </w:r>
      <w:r>
        <w:t>ese</w:t>
      </w:r>
      <w:r w:rsidRPr="0000143A">
        <w:t xml:space="preserve"> introduced gene</w:t>
      </w:r>
      <w:r>
        <w:t>s</w:t>
      </w:r>
      <w:r w:rsidRPr="0000143A">
        <w:t xml:space="preserve"> and</w:t>
      </w:r>
      <w:r>
        <w:t xml:space="preserve"> their</w:t>
      </w:r>
      <w:r w:rsidRPr="0000143A">
        <w:t xml:space="preserve"> encoded protein</w:t>
      </w:r>
      <w:r>
        <w:t>s</w:t>
      </w:r>
      <w:r w:rsidRPr="0000143A">
        <w:t xml:space="preserve"> are considered further</w:t>
      </w:r>
      <w:r>
        <w:t xml:space="preserve"> as a potential source of risk.</w:t>
      </w:r>
    </w:p>
    <w:p w14:paraId="66D8AF84" w14:textId="77777777" w:rsidR="00FB7E35" w:rsidRPr="0000143A" w:rsidRDefault="00FB7E35" w:rsidP="00EE5A10">
      <w:pPr>
        <w:pStyle w:val="RARMPnumberedparagraphs"/>
        <w:tabs>
          <w:tab w:val="clear" w:pos="567"/>
        </w:tabs>
      </w:pPr>
      <w:r>
        <w:lastRenderedPageBreak/>
        <w:t xml:space="preserve">The current assessment focusses on risks posed to people or the environment, including long term </w:t>
      </w:r>
      <w:r w:rsidRPr="00DF3D0D">
        <w:t>persistence of the GMOs, which might arise from the import, transport, storage or disposal of Vaxchora</w:t>
      </w:r>
      <w:r w:rsidRPr="00DF3D0D">
        <w:rPr>
          <w:rFonts w:cs="Calibri"/>
        </w:rPr>
        <w:t>®</w:t>
      </w:r>
      <w:r w:rsidRPr="00DF3D0D">
        <w:t>.</w:t>
      </w:r>
    </w:p>
    <w:p w14:paraId="21D24CF5" w14:textId="41F41A0E" w:rsidR="00FB7E35" w:rsidRPr="0000143A" w:rsidRDefault="00FB7E35" w:rsidP="00FB7E35">
      <w:pPr>
        <w:pStyle w:val="3RARMP"/>
      </w:pPr>
      <w:bookmarkStart w:id="261" w:name="_Toc46243671"/>
      <w:bookmarkStart w:id="262" w:name="_Toc47536764"/>
      <w:bookmarkStart w:id="263" w:name="_Toc64453172"/>
      <w:r w:rsidRPr="0000143A">
        <w:t>Causal pathway</w:t>
      </w:r>
      <w:bookmarkEnd w:id="261"/>
      <w:bookmarkEnd w:id="262"/>
      <w:bookmarkEnd w:id="263"/>
    </w:p>
    <w:p w14:paraId="1BDF27AD" w14:textId="77777777" w:rsidR="00FB7E35" w:rsidRPr="0000143A" w:rsidRDefault="00FB7E35" w:rsidP="00EE5A10">
      <w:pPr>
        <w:pStyle w:val="RARMPnumberedparagraphs"/>
        <w:tabs>
          <w:tab w:val="clear" w:pos="567"/>
        </w:tabs>
      </w:pPr>
      <w:r w:rsidRPr="0000143A">
        <w:t>The following factors are taken into account when postulating plausible causal pathways to potential harm:</w:t>
      </w:r>
    </w:p>
    <w:p w14:paraId="5B01D510" w14:textId="06AFB700" w:rsidR="00FB7E35" w:rsidRPr="0000143A" w:rsidRDefault="00FB7E35" w:rsidP="00FB7E35">
      <w:pPr>
        <w:pStyle w:val="BulletedRARMP"/>
        <w:tabs>
          <w:tab w:val="clear" w:pos="567"/>
          <w:tab w:val="num" w:pos="851"/>
        </w:tabs>
        <w:spacing w:after="60"/>
        <w:ind w:left="851" w:hanging="425"/>
      </w:pPr>
      <w:r>
        <w:t>the proposed dealings, which are import, transport or disposal of Vaxchora</w:t>
      </w:r>
      <w:r>
        <w:rPr>
          <w:rFonts w:cs="Calibri"/>
        </w:rPr>
        <w:t>®</w:t>
      </w:r>
      <w:r>
        <w:t xml:space="preserve"> and possession (including storage) in the course of any of these dealings</w:t>
      </w:r>
      <w:r w:rsidR="00A41EC0">
        <w:t>,</w:t>
      </w:r>
    </w:p>
    <w:p w14:paraId="7057B002" w14:textId="0E91A3AE" w:rsidR="00FB7E35" w:rsidRDefault="00FB7E35" w:rsidP="00FB7E35">
      <w:pPr>
        <w:pStyle w:val="BulletedRARMP"/>
        <w:tabs>
          <w:tab w:val="clear" w:pos="567"/>
          <w:tab w:val="num" w:pos="851"/>
        </w:tabs>
        <w:spacing w:after="60"/>
        <w:ind w:left="851" w:hanging="425"/>
      </w:pPr>
      <w:r>
        <w:t>restrictions placed on the import, transport or disposal of Vaxchora</w:t>
      </w:r>
      <w:r>
        <w:rPr>
          <w:rFonts w:cs="Calibri"/>
        </w:rPr>
        <w:t>®</w:t>
      </w:r>
      <w:r>
        <w:t xml:space="preserve"> by other regulatory agencies, the States and Territories</w:t>
      </w:r>
      <w:r w:rsidR="00A41EC0">
        <w:t>,</w:t>
      </w:r>
    </w:p>
    <w:p w14:paraId="6F083DD3" w14:textId="529031DE" w:rsidR="00FB7E35" w:rsidRDefault="00FB7E35" w:rsidP="00FB7E35">
      <w:pPr>
        <w:pStyle w:val="BulletedRARMP"/>
        <w:tabs>
          <w:tab w:val="clear" w:pos="567"/>
          <w:tab w:val="num" w:pos="851"/>
        </w:tabs>
        <w:spacing w:after="60"/>
        <w:ind w:left="851" w:hanging="425"/>
      </w:pPr>
      <w:r>
        <w:t>characteristics of the parent organism</w:t>
      </w:r>
      <w:r w:rsidR="00A41EC0">
        <w:t>,</w:t>
      </w:r>
    </w:p>
    <w:p w14:paraId="66F76871" w14:textId="61A4F26E" w:rsidR="00FB7E35" w:rsidRPr="00961290" w:rsidRDefault="00FB7E35" w:rsidP="00FB7E35">
      <w:pPr>
        <w:pStyle w:val="BulletedRARMP"/>
        <w:tabs>
          <w:tab w:val="clear" w:pos="567"/>
          <w:tab w:val="num" w:pos="851"/>
        </w:tabs>
        <w:spacing w:after="60"/>
        <w:ind w:left="851" w:hanging="425"/>
      </w:pPr>
      <w:r w:rsidRPr="00961290">
        <w:t>routes of exposure to the GMOs, the introduced gene(s) and gene product(s)</w:t>
      </w:r>
      <w:r w:rsidR="00A41EC0">
        <w:t>,</w:t>
      </w:r>
    </w:p>
    <w:p w14:paraId="3C6EA186" w14:textId="5E5BB293" w:rsidR="00FB7E35" w:rsidRPr="00961290" w:rsidRDefault="00FB7E35" w:rsidP="00FB7E35">
      <w:pPr>
        <w:pStyle w:val="BulletedRARMP"/>
        <w:tabs>
          <w:tab w:val="clear" w:pos="567"/>
          <w:tab w:val="num" w:pos="851"/>
        </w:tabs>
        <w:spacing w:after="60"/>
        <w:ind w:left="851" w:hanging="425"/>
      </w:pPr>
      <w:r w:rsidRPr="00961290">
        <w:t>potential effects of the introduced gene(s) and gene product(s) on the properties of the organism</w:t>
      </w:r>
      <w:r w:rsidR="00A41EC0">
        <w:t>,</w:t>
      </w:r>
    </w:p>
    <w:p w14:paraId="7B376FC9" w14:textId="1F859877" w:rsidR="00FB7E35" w:rsidRPr="00961290" w:rsidRDefault="00FB7E35" w:rsidP="00FB7E35">
      <w:pPr>
        <w:pStyle w:val="BulletedRARMP"/>
        <w:tabs>
          <w:tab w:val="clear" w:pos="567"/>
          <w:tab w:val="num" w:pos="851"/>
        </w:tabs>
        <w:spacing w:after="60"/>
        <w:ind w:left="851" w:hanging="425"/>
      </w:pPr>
      <w:r w:rsidRPr="00961290">
        <w:t xml:space="preserve">potential exposure </w:t>
      </w:r>
      <w:r>
        <w:t xml:space="preserve">of other organisms </w:t>
      </w:r>
      <w:r w:rsidRPr="00961290">
        <w:t>to the introduced gene(s) and gene product(s) from other sources in the environment</w:t>
      </w:r>
      <w:r w:rsidR="00A41EC0">
        <w:t>,</w:t>
      </w:r>
    </w:p>
    <w:p w14:paraId="18C8779F" w14:textId="153B5491" w:rsidR="00FB7E35" w:rsidRPr="00961290" w:rsidRDefault="00FB7E35" w:rsidP="00FB7E35">
      <w:pPr>
        <w:pStyle w:val="BulletedRARMP"/>
        <w:tabs>
          <w:tab w:val="clear" w:pos="567"/>
          <w:tab w:val="num" w:pos="851"/>
        </w:tabs>
        <w:spacing w:after="60"/>
        <w:ind w:left="851" w:hanging="425"/>
      </w:pPr>
      <w:r w:rsidRPr="00961290">
        <w:t>potential exposure of other organisms to the GMOs in the environment</w:t>
      </w:r>
      <w:r w:rsidR="00A41EC0">
        <w:t>,</w:t>
      </w:r>
    </w:p>
    <w:p w14:paraId="5DA1BD24" w14:textId="32C45331" w:rsidR="00FB7E35" w:rsidRPr="00961290" w:rsidRDefault="00FB7E35" w:rsidP="00FB7E35">
      <w:pPr>
        <w:pStyle w:val="BulletedRARMP"/>
        <w:tabs>
          <w:tab w:val="clear" w:pos="567"/>
          <w:tab w:val="num" w:pos="851"/>
        </w:tabs>
        <w:spacing w:after="60"/>
        <w:ind w:left="851" w:hanging="425"/>
      </w:pPr>
      <w:r w:rsidRPr="00961290">
        <w:t xml:space="preserve">the </w:t>
      </w:r>
      <w:r>
        <w:t xml:space="preserve">release </w:t>
      </w:r>
      <w:r w:rsidRPr="00961290">
        <w:t>environment</w:t>
      </w:r>
      <w:r w:rsidR="00A41EC0">
        <w:t>,</w:t>
      </w:r>
      <w:r w:rsidRPr="00961290">
        <w:t xml:space="preserve"> </w:t>
      </w:r>
    </w:p>
    <w:p w14:paraId="20E1F8A1" w14:textId="09D64A81" w:rsidR="00FB7E35" w:rsidRPr="00961290" w:rsidRDefault="00FB7E35" w:rsidP="00FB7E35">
      <w:pPr>
        <w:pStyle w:val="BulletedRARMP"/>
        <w:tabs>
          <w:tab w:val="clear" w:pos="567"/>
          <w:tab w:val="num" w:pos="851"/>
        </w:tabs>
        <w:spacing w:after="60"/>
        <w:ind w:left="851" w:hanging="425"/>
      </w:pPr>
      <w:r w:rsidRPr="00961290">
        <w:t>spread and persistence of the GMOs (e.g. dispersal pathways and establishment potential)</w:t>
      </w:r>
      <w:r w:rsidR="00A41EC0">
        <w:t>,</w:t>
      </w:r>
    </w:p>
    <w:p w14:paraId="180BF735" w14:textId="7662E4A1" w:rsidR="00FB7E35" w:rsidRPr="00961290" w:rsidRDefault="00FB7E35" w:rsidP="00FB7E35">
      <w:pPr>
        <w:pStyle w:val="BulletedRARMP"/>
        <w:tabs>
          <w:tab w:val="clear" w:pos="567"/>
          <w:tab w:val="num" w:pos="851"/>
        </w:tabs>
        <w:spacing w:after="60"/>
        <w:ind w:left="851" w:hanging="425"/>
      </w:pPr>
      <w:r>
        <w:t>environmental stability of the organism (</w:t>
      </w:r>
      <w:r w:rsidRPr="00961290">
        <w:t>tolera</w:t>
      </w:r>
      <w:r>
        <w:t xml:space="preserve">nce to </w:t>
      </w:r>
      <w:r w:rsidRPr="00961290">
        <w:t>temperature, UV irradiation and humidity)</w:t>
      </w:r>
      <w:r w:rsidR="00A41EC0">
        <w:t>,</w:t>
      </w:r>
    </w:p>
    <w:p w14:paraId="1E176101" w14:textId="7BF078EA" w:rsidR="00FB7E35" w:rsidRPr="00961290" w:rsidRDefault="00FB7E35" w:rsidP="00FB7E35">
      <w:pPr>
        <w:pStyle w:val="BulletedRARMP"/>
        <w:tabs>
          <w:tab w:val="clear" w:pos="567"/>
          <w:tab w:val="num" w:pos="851"/>
        </w:tabs>
        <w:spacing w:after="60"/>
        <w:ind w:left="851" w:hanging="425"/>
      </w:pPr>
      <w:r w:rsidRPr="00961290">
        <w:t>gene transfer by horizontal gene transfer</w:t>
      </w:r>
      <w:r w:rsidR="00A41EC0">
        <w:t>,</w:t>
      </w:r>
      <w:r w:rsidRPr="00961290">
        <w:t xml:space="preserve"> </w:t>
      </w:r>
    </w:p>
    <w:p w14:paraId="01F13869" w14:textId="77777777" w:rsidR="00FB7E35" w:rsidRPr="00961290" w:rsidRDefault="00FB7E35" w:rsidP="00FB7E35">
      <w:pPr>
        <w:pStyle w:val="BulletedRARMP"/>
        <w:tabs>
          <w:tab w:val="clear" w:pos="567"/>
          <w:tab w:val="num" w:pos="851"/>
        </w:tabs>
        <w:spacing w:after="60"/>
        <w:ind w:left="851" w:hanging="425"/>
      </w:pPr>
      <w:r w:rsidRPr="00961290">
        <w:t>unauthorised activities, and</w:t>
      </w:r>
    </w:p>
    <w:p w14:paraId="1E0DCDD7" w14:textId="705832E1" w:rsidR="00FB7E35" w:rsidRPr="0000143A" w:rsidRDefault="00FB7E35" w:rsidP="00FB7E35">
      <w:pPr>
        <w:pStyle w:val="BulletedRARMP"/>
        <w:tabs>
          <w:tab w:val="clear" w:pos="567"/>
          <w:tab w:val="num" w:pos="851"/>
        </w:tabs>
        <w:spacing w:after="60"/>
        <w:ind w:left="851" w:hanging="425"/>
      </w:pPr>
      <w:r>
        <w:t>practices before and after administration of Vaxchora</w:t>
      </w:r>
      <w:r>
        <w:rPr>
          <w:rFonts w:cs="Calibri"/>
        </w:rPr>
        <w:t>®</w:t>
      </w:r>
      <w:r w:rsidR="00A41EC0">
        <w:rPr>
          <w:rFonts w:cs="Calibri"/>
        </w:rPr>
        <w:t>.</w:t>
      </w:r>
    </w:p>
    <w:p w14:paraId="667C17A4" w14:textId="5C5C68A6" w:rsidR="00FB7E35" w:rsidRPr="00756B83" w:rsidRDefault="00FB7E35" w:rsidP="00EE5A10">
      <w:pPr>
        <w:pStyle w:val="RARMPnumberedparagraphs"/>
        <w:tabs>
          <w:tab w:val="clear" w:pos="567"/>
        </w:tabs>
      </w:pPr>
      <w:r>
        <w:rPr>
          <w:color w:val="000000" w:themeColor="text1"/>
        </w:rPr>
        <w:t>T</w:t>
      </w:r>
      <w:r w:rsidRPr="00DE278E">
        <w:rPr>
          <w:color w:val="000000" w:themeColor="text1"/>
        </w:rPr>
        <w:t xml:space="preserve">he </w:t>
      </w:r>
      <w:r w:rsidRPr="00756B83">
        <w:t xml:space="preserve">TGA regulate </w:t>
      </w:r>
      <w:r w:rsidRPr="00311A3C">
        <w:t xml:space="preserve">quality, safety and efficacy </w:t>
      </w:r>
      <w:r>
        <w:t>of Vaxchora</w:t>
      </w:r>
      <w:r>
        <w:rPr>
          <w:rFonts w:cs="Calibri"/>
        </w:rPr>
        <w:t>®</w:t>
      </w:r>
      <w:r>
        <w:t xml:space="preserve"> </w:t>
      </w:r>
      <w:r w:rsidRPr="00756B83">
        <w:t xml:space="preserve">under the </w:t>
      </w:r>
      <w:r w:rsidRPr="00756B83">
        <w:rPr>
          <w:i/>
        </w:rPr>
        <w:t>Therapeutic Goods Act 1989</w:t>
      </w:r>
      <w:r>
        <w:t>, a</w:t>
      </w:r>
      <w:r w:rsidRPr="00756B83">
        <w:t xml:space="preserve">s </w:t>
      </w:r>
      <w:r>
        <w:t>mentioned</w:t>
      </w:r>
      <w:r w:rsidRPr="00756B83">
        <w:t xml:space="preserve"> </w:t>
      </w:r>
      <w:r w:rsidRPr="00DE278E">
        <w:rPr>
          <w:color w:val="000000" w:themeColor="text1"/>
        </w:rPr>
        <w:t>in</w:t>
      </w:r>
      <w:r w:rsidR="004060F2">
        <w:rPr>
          <w:color w:val="000000" w:themeColor="text1"/>
        </w:rPr>
        <w:t xml:space="preserve"> </w:t>
      </w:r>
      <w:r w:rsidR="003302F5">
        <w:rPr>
          <w:color w:val="000000" w:themeColor="text1"/>
        </w:rPr>
        <w:fldChar w:fldCharType="begin"/>
      </w:r>
      <w:r w:rsidR="003302F5">
        <w:rPr>
          <w:color w:val="000000" w:themeColor="text1"/>
        </w:rPr>
        <w:instrText xml:space="preserve"> REF _Ref57125748 \n \h </w:instrText>
      </w:r>
      <w:r w:rsidR="003302F5">
        <w:rPr>
          <w:color w:val="000000" w:themeColor="text1"/>
        </w:rPr>
      </w:r>
      <w:r w:rsidR="003302F5">
        <w:rPr>
          <w:color w:val="000000" w:themeColor="text1"/>
        </w:rPr>
        <w:fldChar w:fldCharType="separate"/>
      </w:r>
      <w:r w:rsidR="00F60EE6">
        <w:rPr>
          <w:color w:val="000000" w:themeColor="text1"/>
        </w:rPr>
        <w:t>Chapter 1</w:t>
      </w:r>
      <w:r w:rsidR="003302F5">
        <w:rPr>
          <w:color w:val="000000" w:themeColor="text1"/>
        </w:rPr>
        <w:fldChar w:fldCharType="end"/>
      </w:r>
      <w:r w:rsidR="003302F5">
        <w:rPr>
          <w:color w:val="000000" w:themeColor="text1"/>
        </w:rPr>
        <w:t xml:space="preserve">, </w:t>
      </w:r>
      <w:r w:rsidR="00D451E7">
        <w:rPr>
          <w:color w:val="000000" w:themeColor="text1"/>
        </w:rPr>
        <w:t xml:space="preserve">Section </w:t>
      </w:r>
      <w:r w:rsidR="00D451E7">
        <w:rPr>
          <w:color w:val="000000" w:themeColor="text1"/>
        </w:rPr>
        <w:fldChar w:fldCharType="begin"/>
      </w:r>
      <w:r w:rsidR="00D451E7">
        <w:rPr>
          <w:color w:val="000000" w:themeColor="text1"/>
        </w:rPr>
        <w:instrText xml:space="preserve"> REF _Ref425251282 \n \h </w:instrText>
      </w:r>
      <w:r w:rsidR="00D451E7">
        <w:rPr>
          <w:color w:val="000000" w:themeColor="text1"/>
        </w:rPr>
      </w:r>
      <w:r w:rsidR="00D451E7">
        <w:rPr>
          <w:color w:val="000000" w:themeColor="text1"/>
        </w:rPr>
        <w:fldChar w:fldCharType="separate"/>
      </w:r>
      <w:r w:rsidR="00F60EE6">
        <w:rPr>
          <w:color w:val="000000" w:themeColor="text1"/>
        </w:rPr>
        <w:t>1.1</w:t>
      </w:r>
      <w:r w:rsidR="00D451E7">
        <w:rPr>
          <w:color w:val="000000" w:themeColor="text1"/>
        </w:rPr>
        <w:fldChar w:fldCharType="end"/>
      </w:r>
      <w:r>
        <w:rPr>
          <w:color w:val="000000" w:themeColor="text1"/>
        </w:rPr>
        <w:t>.</w:t>
      </w:r>
      <w:r w:rsidRPr="00DE278E">
        <w:rPr>
          <w:color w:val="000000" w:themeColor="text1"/>
        </w:rPr>
        <w:t xml:space="preserve"> </w:t>
      </w:r>
      <w:r w:rsidRPr="00756B83">
        <w:t>This include</w:t>
      </w:r>
      <w:r w:rsidR="00A41EC0">
        <w:t>s</w:t>
      </w:r>
      <w:r>
        <w:t>:</w:t>
      </w:r>
    </w:p>
    <w:p w14:paraId="41A3D2D5" w14:textId="094BCFDA" w:rsidR="00FB7E35" w:rsidRPr="00756B83" w:rsidRDefault="00FB7E35" w:rsidP="00FB7E35">
      <w:pPr>
        <w:pStyle w:val="bulletloaded"/>
        <w:numPr>
          <w:ilvl w:val="0"/>
          <w:numId w:val="25"/>
        </w:numPr>
      </w:pPr>
      <w:r w:rsidRPr="00756B83">
        <w:t>assessment of patient safety, vaccine quality and effi</w:t>
      </w:r>
      <w:r>
        <w:t>cacy prior to inclusion on the ARTG</w:t>
      </w:r>
      <w:r w:rsidR="00A41EC0">
        <w:t>,</w:t>
      </w:r>
    </w:p>
    <w:p w14:paraId="44DC1091" w14:textId="5F7283EC" w:rsidR="00FB7E35" w:rsidRPr="00756B83" w:rsidRDefault="00FB7E35" w:rsidP="00FB7E35">
      <w:pPr>
        <w:pStyle w:val="bulletloaded"/>
        <w:numPr>
          <w:ilvl w:val="0"/>
          <w:numId w:val="25"/>
        </w:numPr>
      </w:pPr>
      <w:r w:rsidRPr="00756B83">
        <w:t>recommended practices for the transport, storage</w:t>
      </w:r>
      <w:r>
        <w:t xml:space="preserve"> and di</w:t>
      </w:r>
      <w:r w:rsidR="00D14BDE">
        <w:t>sposal of the GM vaccine</w:t>
      </w:r>
      <w:r w:rsidRPr="00756B83">
        <w:t xml:space="preserve"> under the </w:t>
      </w:r>
      <w:r w:rsidRPr="00756B83">
        <w:rPr>
          <w:i/>
        </w:rPr>
        <w:t>Australian code of good wholesaling practice for medicines in schedules 2, 3, 4 &amp;</w:t>
      </w:r>
      <w:r>
        <w:rPr>
          <w:i/>
        </w:rPr>
        <w:t> </w:t>
      </w:r>
      <w:r w:rsidRPr="00756B83">
        <w:rPr>
          <w:i/>
        </w:rPr>
        <w:t>8</w:t>
      </w:r>
      <w:r w:rsidR="00A41EC0">
        <w:rPr>
          <w:i/>
        </w:rPr>
        <w:t>,</w:t>
      </w:r>
    </w:p>
    <w:p w14:paraId="497466B0" w14:textId="77777777" w:rsidR="00FB7E35" w:rsidRPr="00756B83" w:rsidRDefault="00FB7E35" w:rsidP="00FB7E35">
      <w:pPr>
        <w:pStyle w:val="bulletloaded"/>
        <w:numPr>
          <w:ilvl w:val="0"/>
          <w:numId w:val="25"/>
        </w:numPr>
      </w:pPr>
      <w:r w:rsidRPr="00756B83">
        <w:t xml:space="preserve">requirements for the scheduling, labelling and packaging under the </w:t>
      </w:r>
      <w:r w:rsidRPr="00756B83">
        <w:rPr>
          <w:i/>
        </w:rPr>
        <w:t>Poisons Standard.</w:t>
      </w:r>
    </w:p>
    <w:p w14:paraId="00E2EB59" w14:textId="2434CF6C" w:rsidR="00FB7E35" w:rsidRDefault="00FB7E35" w:rsidP="00EE5A10">
      <w:pPr>
        <w:pStyle w:val="RARMPnumberedparagraphs"/>
        <w:tabs>
          <w:tab w:val="clear" w:pos="567"/>
        </w:tabs>
      </w:pPr>
      <w:r w:rsidRPr="00D72A1B">
        <w:t xml:space="preserve">The current assessment focuses on risks posed to people or the environment, including long term persistence of the GMOs, which </w:t>
      </w:r>
      <w:r w:rsidR="00A41EC0">
        <w:t>may</w:t>
      </w:r>
      <w:r w:rsidR="00A41EC0" w:rsidRPr="00D72A1B">
        <w:t xml:space="preserve"> </w:t>
      </w:r>
      <w:r w:rsidRPr="00D72A1B">
        <w:t>arise from the import, transport, st</w:t>
      </w:r>
      <w:r>
        <w:t>orage or disposal of Vaxchora</w:t>
      </w:r>
      <w:r>
        <w:rPr>
          <w:rFonts w:cs="Calibri"/>
        </w:rPr>
        <w:t>®</w:t>
      </w:r>
      <w:r>
        <w:t xml:space="preserve">. </w:t>
      </w:r>
    </w:p>
    <w:p w14:paraId="1C6B6810" w14:textId="77777777" w:rsidR="00FB7E35" w:rsidRDefault="00FB7E35" w:rsidP="00EE5A10">
      <w:pPr>
        <w:pStyle w:val="RARMPnumberedparagraphs"/>
        <w:tabs>
          <w:tab w:val="clear" w:pos="567"/>
        </w:tabs>
      </w:pPr>
      <w:r w:rsidRPr="00961290">
        <w:t>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14:paraId="5F83E02A" w14:textId="03A0481A" w:rsidR="00FB7E35" w:rsidRDefault="00FB7E35" w:rsidP="00FB7E35">
      <w:pPr>
        <w:pStyle w:val="RARMPnumberedparagraphs"/>
      </w:pPr>
      <w:r w:rsidRPr="006404A8">
        <w:t>As discussed in</w:t>
      </w:r>
      <w:r w:rsidR="003302F5">
        <w:t xml:space="preserve"> </w:t>
      </w:r>
      <w:r w:rsidR="003302F5">
        <w:fldChar w:fldCharType="begin"/>
      </w:r>
      <w:r w:rsidR="003302F5">
        <w:instrText xml:space="preserve"> REF _Ref57125771 \n \h </w:instrText>
      </w:r>
      <w:r w:rsidR="003302F5">
        <w:fldChar w:fldCharType="separate"/>
      </w:r>
      <w:r w:rsidR="00F60EE6">
        <w:t>Chapter 1</w:t>
      </w:r>
      <w:r w:rsidR="003302F5">
        <w:fldChar w:fldCharType="end"/>
      </w:r>
      <w:r w:rsidR="00D451E7">
        <w:t xml:space="preserve">, Section </w:t>
      </w:r>
      <w:r w:rsidR="00D451E7">
        <w:fldChar w:fldCharType="begin"/>
      </w:r>
      <w:r w:rsidR="00D451E7">
        <w:instrText xml:space="preserve"> REF _Ref377110465 \n \h </w:instrText>
      </w:r>
      <w:r w:rsidR="00D451E7">
        <w:fldChar w:fldCharType="separate"/>
      </w:r>
      <w:r w:rsidR="00F60EE6">
        <w:t>3.3.3</w:t>
      </w:r>
      <w:r w:rsidR="00D451E7">
        <w:fldChar w:fldCharType="end"/>
      </w:r>
      <w:r w:rsidRPr="006404A8">
        <w:t xml:space="preserve">, TCP is the primary host range determinant for </w:t>
      </w:r>
      <w:r w:rsidR="006B2772">
        <w:t>toxigenic</w:t>
      </w:r>
      <w:r w:rsidRPr="006404A8">
        <w:t xml:space="preserve"> </w:t>
      </w:r>
      <w:r w:rsidRPr="006404A8">
        <w:rPr>
          <w:i/>
        </w:rPr>
        <w:t xml:space="preserve">V. cholerae </w:t>
      </w:r>
      <w:r w:rsidR="0082001F">
        <w:fldChar w:fldCharType="begin"/>
      </w:r>
      <w:r w:rsidR="0082001F">
        <w:instrText xml:space="preserve"> ADDIN EN.CITE &lt;EndNote&gt;&lt;Cite&gt;&lt;Author&gt;Kaper&lt;/Author&gt;&lt;Year&gt;1995&lt;/Year&gt;&lt;RecNum&gt;47&lt;/RecNum&gt;&lt;DisplayText&gt;(Kaper et al., 1995)&lt;/DisplayText&gt;&lt;record&gt;&lt;rec-number&gt;47&lt;/rec-number&gt;&lt;foreign-keys&gt;&lt;key app="EN" db-id="2wxsvd922edesse9ssc599ttervddpsxxvra" timestamp="1595816804"&gt;47&lt;/key&gt;&lt;/foreign-keys&gt;&lt;ref-type name="Journal Article"&gt;17&lt;/ref-type&gt;&lt;contributors&gt;&lt;authors&gt;&lt;author&gt;Kaper, J. B.&lt;/author&gt;&lt;author&gt;Morris, J. G., Jr.&lt;/author&gt;&lt;author&gt;Levine, M. M.&lt;/author&gt;&lt;/authors&gt;&lt;/contributors&gt;&lt;titles&gt;&lt;title&gt;Cholera&lt;/title&gt;&lt;secondary-title&gt;Clinical microbiology reviews&lt;/secondary-title&gt;&lt;alt-title&gt;Clin Microbiol Rev&lt;/alt-title&gt;&lt;/titles&gt;&lt;periodical&gt;&lt;full-title&gt;Clinical microbiology reviews&lt;/full-title&gt;&lt;abbr-1&gt;Clin Microbiol Rev&lt;/abbr-1&gt;&lt;/periodical&gt;&lt;alt-periodical&gt;&lt;full-title&gt;Clinical microbiology reviews&lt;/full-title&gt;&lt;abbr-1&gt;Clin Microbiol Rev&lt;/abbr-1&gt;&lt;/alt-periodical&gt;&lt;pages&gt;48-86&lt;/pages&gt;&lt;volume&gt;8&lt;/volume&gt;&lt;number&gt;1&lt;/number&gt;&lt;keywords&gt;&lt;keyword&gt;Antibody Formation&lt;/keyword&gt;&lt;keyword&gt;Bacterial Toxins/metabolism&lt;/keyword&gt;&lt;keyword&gt;Cholera/complications/*epidemiology/immunology/*microbiology&lt;/keyword&gt;&lt;keyword&gt;Cholera Vaccines/classification&lt;/keyword&gt;&lt;keyword&gt;Disease Outbreaks&lt;/keyword&gt;&lt;keyword&gt;Disease Reservoirs&lt;/keyword&gt;&lt;keyword&gt;Humans&lt;/keyword&gt;&lt;keyword&gt;Vibrio cholerae/classification/immunology/*isolation &amp;amp; purification/*pathogenicity&lt;/keyword&gt;&lt;keyword&gt;Virulence&lt;/keyword&gt;&lt;/keywords&gt;&lt;dates&gt;&lt;year&gt;1995&lt;/year&gt;&lt;/dates&gt;&lt;isbn&gt;0893-8512&amp;#xD;1098-6618&lt;/isbn&gt;&lt;accession-num&gt;7704895&lt;/accession-num&gt;&lt;urls&gt;&lt;related-urls&gt;&lt;url&gt;https://pubmed.ncbi.nlm.nih.gov/7704895&lt;/url&gt;&lt;url&gt;https://www.ncbi.nlm.nih.gov/pmc/articles/PMC172849/&lt;/url&gt;&lt;/related-urls&gt;&lt;/urls&gt;&lt;electronic-resource-num&gt;10.1128/CMR.8.1.48-86.1995&lt;/electronic-resource-num&gt;&lt;remote-database-name&gt;PubMed&lt;/remote-database-name&gt;&lt;language&gt;eng&lt;/language&gt;&lt;/record&gt;&lt;/Cite&gt;&lt;/EndNote&gt;</w:instrText>
      </w:r>
      <w:r w:rsidR="0082001F">
        <w:fldChar w:fldCharType="separate"/>
      </w:r>
      <w:r w:rsidR="0082001F">
        <w:rPr>
          <w:noProof/>
        </w:rPr>
        <w:t>(</w:t>
      </w:r>
      <w:hyperlink w:anchor="_ENREF_42" w:tooltip="Kaper, 1995 #47" w:history="1">
        <w:r w:rsidR="0023074B">
          <w:rPr>
            <w:noProof/>
          </w:rPr>
          <w:t>Kaper et al., 1995</w:t>
        </w:r>
      </w:hyperlink>
      <w:r w:rsidR="0082001F">
        <w:rPr>
          <w:noProof/>
        </w:rPr>
        <w:t>)</w:t>
      </w:r>
      <w:r w:rsidR="0082001F">
        <w:fldChar w:fldCharType="end"/>
      </w:r>
      <w:r w:rsidRPr="006404A8">
        <w:t xml:space="preserve"> as it mediates bacterial cell binding to host cells and therefore allows for colonisation of the</w:t>
      </w:r>
      <w:r w:rsidR="00D14BDE">
        <w:t xml:space="preserve"> host gut. TCP in the GM bacteria</w:t>
      </w:r>
      <w:r w:rsidRPr="006404A8">
        <w:t xml:space="preserve"> has not been modified. </w:t>
      </w:r>
      <w:r w:rsidR="003302F5">
        <w:t xml:space="preserve">As mentioned in </w:t>
      </w:r>
      <w:r w:rsidR="003302F5">
        <w:fldChar w:fldCharType="begin"/>
      </w:r>
      <w:r w:rsidR="003302F5">
        <w:instrText xml:space="preserve"> REF _Ref57125781 \n \h </w:instrText>
      </w:r>
      <w:r w:rsidR="003302F5">
        <w:fldChar w:fldCharType="separate"/>
      </w:r>
      <w:r w:rsidR="00F60EE6">
        <w:t>Chapter 1</w:t>
      </w:r>
      <w:r w:rsidR="003302F5">
        <w:fldChar w:fldCharType="end"/>
      </w:r>
      <w:r w:rsidR="00D451E7">
        <w:t xml:space="preserve">, Section </w:t>
      </w:r>
      <w:r w:rsidR="00D451E7">
        <w:fldChar w:fldCharType="begin"/>
      </w:r>
      <w:r w:rsidR="00D451E7">
        <w:instrText xml:space="preserve"> REF _Ref57127420 \n \h </w:instrText>
      </w:r>
      <w:r w:rsidR="00D451E7">
        <w:fldChar w:fldCharType="separate"/>
      </w:r>
      <w:r w:rsidR="00F60EE6">
        <w:t>4.2</w:t>
      </w:r>
      <w:r w:rsidR="00D451E7">
        <w:fldChar w:fldCharType="end"/>
      </w:r>
      <w:r w:rsidR="00EE5A10">
        <w:t>, loss of cholera toxin and h</w:t>
      </w:r>
      <w:r w:rsidRPr="006404A8">
        <w:t>aemolysin</w:t>
      </w:r>
      <w:r w:rsidR="00EE5A10">
        <w:t xml:space="preserve"> and the expression of the </w:t>
      </w:r>
      <w:r w:rsidR="00EE5A10" w:rsidRPr="00EE5A10">
        <w:rPr>
          <w:i/>
        </w:rPr>
        <w:t>mer</w:t>
      </w:r>
      <w:r w:rsidR="00EE5A10">
        <w:t xml:space="preserve"> operon are not expected to change the hos</w:t>
      </w:r>
      <w:r w:rsidR="00D14BDE">
        <w:t>t range of the GM bacteria</w:t>
      </w:r>
      <w:r w:rsidR="00EE5A10">
        <w:t>.</w:t>
      </w:r>
      <w:r w:rsidR="00D14BDE">
        <w:t xml:space="preserve"> Therefore, GM bacteria</w:t>
      </w:r>
      <w:r w:rsidR="00EE5A10">
        <w:t xml:space="preserve"> </w:t>
      </w:r>
      <w:r w:rsidRPr="006404A8">
        <w:t xml:space="preserve">would not be expected to colonise or have an adverse effect on animals or any other organisms in </w:t>
      </w:r>
      <w:r w:rsidRPr="006404A8">
        <w:lastRenderedPageBreak/>
        <w:t>the environment, other than humans.</w:t>
      </w:r>
      <w:r>
        <w:t xml:space="preserve"> </w:t>
      </w:r>
      <w:r w:rsidR="00EE5A10">
        <w:t>Thus, t</w:t>
      </w:r>
      <w:r>
        <w:t>here is no potenti</w:t>
      </w:r>
      <w:r w:rsidR="00D14BDE">
        <w:t>al risk of the GM bacteria</w:t>
      </w:r>
      <w:r>
        <w:t xml:space="preserve"> to animals other than humans and </w:t>
      </w:r>
      <w:r w:rsidR="000853A9">
        <w:t xml:space="preserve">therefore, </w:t>
      </w:r>
      <w:r>
        <w:t>this risk scenario will not be considered further.</w:t>
      </w:r>
    </w:p>
    <w:p w14:paraId="613B92FF" w14:textId="41361230" w:rsidR="00FB7E35" w:rsidRPr="00961290" w:rsidRDefault="00FB7E35" w:rsidP="00FB7E35">
      <w:pPr>
        <w:pStyle w:val="3RARMP"/>
        <w:spacing w:before="240"/>
      </w:pPr>
      <w:bookmarkStart w:id="264" w:name="_Toc453825264"/>
      <w:bookmarkStart w:id="265" w:name="_Toc534809825"/>
      <w:bookmarkStart w:id="266" w:name="_Toc37145972"/>
      <w:bookmarkStart w:id="267" w:name="_Toc46243672"/>
      <w:bookmarkStart w:id="268" w:name="_Toc47536765"/>
      <w:bookmarkStart w:id="269" w:name="_Toc64453173"/>
      <w:r w:rsidRPr="00961290">
        <w:t>Potential harm</w:t>
      </w:r>
      <w:bookmarkEnd w:id="264"/>
      <w:bookmarkEnd w:id="265"/>
      <w:bookmarkEnd w:id="266"/>
      <w:bookmarkEnd w:id="267"/>
      <w:bookmarkEnd w:id="268"/>
      <w:bookmarkEnd w:id="269"/>
    </w:p>
    <w:p w14:paraId="458319CD" w14:textId="77777777" w:rsidR="00FB7E35" w:rsidRPr="00961290" w:rsidRDefault="00FB7E35" w:rsidP="00B32534">
      <w:pPr>
        <w:pStyle w:val="RARMPnumberedparagraphs"/>
        <w:tabs>
          <w:tab w:val="clear" w:pos="567"/>
        </w:tabs>
      </w:pPr>
      <w:r w:rsidRPr="00961290">
        <w:t>In addition, the following factors are taken into account when postulating relevant risk scenarios for this licence application:</w:t>
      </w:r>
    </w:p>
    <w:p w14:paraId="5181AD28" w14:textId="77777777" w:rsidR="00FB7E35" w:rsidRPr="00961290" w:rsidRDefault="00FB7E35" w:rsidP="00FB7E35">
      <w:pPr>
        <w:pStyle w:val="Style6"/>
        <w:ind w:left="993" w:hanging="426"/>
      </w:pPr>
      <w:r w:rsidRPr="00961290">
        <w:t xml:space="preserve">harm to the health of people including disease in humans or </w:t>
      </w:r>
      <w:r w:rsidRPr="00961290">
        <w:rPr>
          <w:rFonts w:cs="Arial"/>
          <w:szCs w:val="22"/>
        </w:rPr>
        <w:t>adverse immune response</w:t>
      </w:r>
    </w:p>
    <w:p w14:paraId="76DCAFA5" w14:textId="77777777" w:rsidR="00FB7E35" w:rsidRPr="00664190" w:rsidRDefault="00FB7E35" w:rsidP="00FB7E35">
      <w:pPr>
        <w:pStyle w:val="Style6"/>
        <w:ind w:left="993" w:hanging="426"/>
        <w:rPr>
          <w:szCs w:val="22"/>
        </w:rPr>
      </w:pPr>
      <w:r>
        <w:rPr>
          <w:rFonts w:asciiTheme="minorHAnsi" w:hAnsiTheme="minorHAnsi" w:cstheme="minorHAnsi"/>
          <w:szCs w:val="22"/>
        </w:rPr>
        <w:t xml:space="preserve">the potential for </w:t>
      </w:r>
      <w:r w:rsidRPr="00512CCF">
        <w:rPr>
          <w:rFonts w:asciiTheme="minorHAnsi" w:hAnsiTheme="minorHAnsi" w:cstheme="minorHAnsi"/>
          <w:szCs w:val="22"/>
        </w:rPr>
        <w:t xml:space="preserve">establishment of the GM </w:t>
      </w:r>
      <w:r w:rsidRPr="00876596">
        <w:rPr>
          <w:rFonts w:asciiTheme="minorHAnsi" w:hAnsiTheme="minorHAnsi" w:cstheme="minorHAnsi"/>
          <w:i/>
          <w:szCs w:val="22"/>
        </w:rPr>
        <w:t>V. cholerae</w:t>
      </w:r>
      <w:r w:rsidRPr="00512CCF">
        <w:rPr>
          <w:rFonts w:asciiTheme="minorHAnsi" w:hAnsiTheme="minorHAnsi" w:cstheme="minorHAnsi"/>
          <w:szCs w:val="22"/>
        </w:rPr>
        <w:t xml:space="preserve"> CVD</w:t>
      </w:r>
      <w:r>
        <w:rPr>
          <w:rFonts w:asciiTheme="minorHAnsi" w:hAnsiTheme="minorHAnsi" w:cstheme="minorHAnsi"/>
          <w:szCs w:val="22"/>
        </w:rPr>
        <w:t xml:space="preserve"> 103-HgR strain</w:t>
      </w:r>
      <w:r w:rsidRPr="00961290">
        <w:rPr>
          <w:rFonts w:asciiTheme="minorHAnsi" w:hAnsiTheme="minorHAnsi" w:cstheme="minorHAnsi"/>
          <w:szCs w:val="22"/>
        </w:rPr>
        <w:t xml:space="preserve"> in the environment</w:t>
      </w:r>
      <w:r w:rsidRPr="00961290">
        <w:rPr>
          <w:szCs w:val="22"/>
        </w:rPr>
        <w:t xml:space="preserve"> </w:t>
      </w:r>
    </w:p>
    <w:p w14:paraId="0B4B3E29" w14:textId="77777777" w:rsidR="00FB7E35" w:rsidRPr="0000143A" w:rsidRDefault="00FB7E35" w:rsidP="00FB7E35">
      <w:pPr>
        <w:pStyle w:val="3RARMP"/>
      </w:pPr>
      <w:bookmarkStart w:id="270" w:name="_Toc46243673"/>
      <w:bookmarkStart w:id="271" w:name="_Toc47536766"/>
      <w:bookmarkStart w:id="272" w:name="_Toc64453174"/>
      <w:r w:rsidRPr="0000143A">
        <w:t>Postulated risk scenarios</w:t>
      </w:r>
      <w:bookmarkEnd w:id="270"/>
      <w:bookmarkEnd w:id="271"/>
      <w:bookmarkEnd w:id="272"/>
    </w:p>
    <w:p w14:paraId="609C700D" w14:textId="38DAF60E" w:rsidR="00FB7E35" w:rsidRPr="00913A59" w:rsidRDefault="00FB7E35" w:rsidP="00B32534">
      <w:pPr>
        <w:pStyle w:val="RARMPnumberedparagraphs"/>
        <w:tabs>
          <w:tab w:val="clear" w:pos="567"/>
        </w:tabs>
      </w:pPr>
      <w:r w:rsidRPr="0000143A">
        <w:t xml:space="preserve">Three risk scenarios were postulated and screened to identify substantive risk. These scenarios are summarised </w:t>
      </w:r>
      <w:r w:rsidR="000B22E3">
        <w:t>in Table 2</w:t>
      </w:r>
      <w:r w:rsidRPr="0000143A">
        <w:t xml:space="preserve"> and discussed in depth in </w:t>
      </w:r>
      <w:r w:rsidR="00D451E7">
        <w:t>this S</w:t>
      </w:r>
      <w:r w:rsidR="00876596">
        <w:t>ection</w:t>
      </w:r>
      <w:r w:rsidR="00F10728">
        <w:t xml:space="preserve"> </w:t>
      </w:r>
      <w:r w:rsidR="00D451E7">
        <w:fldChar w:fldCharType="begin"/>
      </w:r>
      <w:r w:rsidR="00D451E7">
        <w:instrText xml:space="preserve"> REF _Ref57127448 \n \h </w:instrText>
      </w:r>
      <w:r w:rsidR="00D451E7">
        <w:fldChar w:fldCharType="separate"/>
      </w:r>
      <w:r w:rsidR="00F60EE6">
        <w:t>2.4.1</w:t>
      </w:r>
      <w:r w:rsidR="00D451E7">
        <w:fldChar w:fldCharType="end"/>
      </w:r>
      <w:r w:rsidR="00D451E7">
        <w:t>-</w:t>
      </w:r>
      <w:r w:rsidR="00D451E7">
        <w:fldChar w:fldCharType="begin"/>
      </w:r>
      <w:r w:rsidR="00D451E7">
        <w:instrText xml:space="preserve"> REF _Ref57127460 \n \h </w:instrText>
      </w:r>
      <w:r w:rsidR="00D451E7">
        <w:fldChar w:fldCharType="separate"/>
      </w:r>
      <w:r w:rsidR="00F60EE6">
        <w:t>2.4.3</w:t>
      </w:r>
      <w:r w:rsidR="00D451E7">
        <w:fldChar w:fldCharType="end"/>
      </w:r>
      <w:r w:rsidR="00F10728">
        <w:t xml:space="preserve"> (this chapter)</w:t>
      </w:r>
      <w:r w:rsidRPr="0000143A">
        <w:t xml:space="preserve">. </w:t>
      </w:r>
    </w:p>
    <w:p w14:paraId="6C8395A9" w14:textId="77777777" w:rsidR="00FB7E35" w:rsidRPr="00512CCF" w:rsidRDefault="00FB7E35" w:rsidP="0055420C">
      <w:pPr>
        <w:pStyle w:val="RARMPnumberedparagraphs"/>
        <w:tabs>
          <w:tab w:val="clear" w:pos="567"/>
        </w:tabs>
        <w:rPr>
          <w:b/>
          <w:bCs/>
          <w:szCs w:val="20"/>
        </w:rPr>
      </w:pPr>
      <w:r w:rsidRPr="0000143A">
        <w:t>In the context of the activities proposed by the applicant and considering both the short and long term, none of the three risk scenarios gave rise to any substantive risks that could be greater than negligible.</w:t>
      </w:r>
      <w:bookmarkStart w:id="273" w:name="_Ref490043887"/>
      <w:bookmarkStart w:id="274" w:name="_Ref490207084"/>
    </w:p>
    <w:p w14:paraId="0F1166AA" w14:textId="67B8BF6E" w:rsidR="00FB7E35" w:rsidRPr="006404A8" w:rsidRDefault="00FB7E35" w:rsidP="00FB7E35">
      <w:pPr>
        <w:pStyle w:val="table"/>
        <w:ind w:left="964" w:hanging="964"/>
      </w:pPr>
      <w:bookmarkStart w:id="275" w:name="_Ref191117258"/>
      <w:bookmarkStart w:id="276" w:name="_Ref222561300"/>
      <w:bookmarkStart w:id="277" w:name="_Ref376429439"/>
      <w:bookmarkEnd w:id="273"/>
      <w:bookmarkEnd w:id="274"/>
      <w:r w:rsidRPr="006404A8">
        <w:t>Summary of risk scenarios from dealings with GM</w:t>
      </w:r>
      <w:bookmarkEnd w:id="275"/>
      <w:bookmarkEnd w:id="276"/>
      <w:r w:rsidR="00F9436A">
        <w:t xml:space="preserve"> cholera v</w:t>
      </w:r>
      <w:r w:rsidRPr="006404A8">
        <w:t>accine</w:t>
      </w:r>
      <w:bookmarkEnd w:id="277"/>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Caption w:val="Summary of risk scenarios from dealings with the GMOs"/>
        <w:tblDescription w:val="This table summarises the risk scenarios from dealings with the GM organism and assessments of those risks. The table has 6 major columns: one each for risk scenario, risksource, causal pathway, potential harm, whether it is an substantive risk and reason. The causal pathway has a flow chart structure describing the pathway resulting in harm. The reason column has multiple dot points within the cells."/>
      </w:tblPr>
      <w:tblGrid>
        <w:gridCol w:w="914"/>
        <w:gridCol w:w="880"/>
        <w:gridCol w:w="2308"/>
        <w:gridCol w:w="974"/>
        <w:gridCol w:w="1195"/>
        <w:gridCol w:w="2772"/>
      </w:tblGrid>
      <w:tr w:rsidR="00FB7E35" w:rsidRPr="006404A8" w14:paraId="4A27E72C" w14:textId="77777777" w:rsidTr="00191116">
        <w:trPr>
          <w:tblHeader/>
        </w:trPr>
        <w:tc>
          <w:tcPr>
            <w:tcW w:w="487" w:type="pct"/>
            <w:tcBorders>
              <w:top w:val="single" w:sz="12" w:space="0" w:color="auto"/>
              <w:left w:val="single" w:sz="12" w:space="0" w:color="auto"/>
              <w:bottom w:val="single" w:sz="12" w:space="0" w:color="auto"/>
              <w:right w:val="single" w:sz="12" w:space="0" w:color="auto"/>
            </w:tcBorders>
            <w:shd w:val="clear" w:color="auto" w:fill="D9D9D9"/>
            <w:vAlign w:val="center"/>
          </w:tcPr>
          <w:p w14:paraId="299C3B63" w14:textId="77777777" w:rsidR="00FB7E35" w:rsidRPr="0048606F" w:rsidRDefault="00FB7E35" w:rsidP="004B20AB">
            <w:pPr>
              <w:pStyle w:val="textfortable"/>
              <w:rPr>
                <w:rFonts w:ascii="Calibri" w:hAnsi="Calibri"/>
                <w:b/>
              </w:rPr>
            </w:pPr>
            <w:r w:rsidRPr="0048606F">
              <w:rPr>
                <w:rFonts w:ascii="Calibri" w:hAnsi="Calibri"/>
                <w:b/>
              </w:rPr>
              <w:t>Risk scenario</w:t>
            </w:r>
          </w:p>
        </w:tc>
        <w:tc>
          <w:tcPr>
            <w:tcW w:w="412" w:type="pct"/>
            <w:tcBorders>
              <w:top w:val="single" w:sz="12" w:space="0" w:color="auto"/>
              <w:left w:val="single" w:sz="12" w:space="0" w:color="auto"/>
              <w:bottom w:val="single" w:sz="12" w:space="0" w:color="auto"/>
              <w:right w:val="single" w:sz="12" w:space="0" w:color="auto"/>
            </w:tcBorders>
            <w:shd w:val="clear" w:color="auto" w:fill="D9D9D9"/>
            <w:vAlign w:val="center"/>
          </w:tcPr>
          <w:p w14:paraId="699EFE35" w14:textId="77777777" w:rsidR="00FB7E35" w:rsidRPr="0048606F" w:rsidRDefault="00FB7E35" w:rsidP="004B20AB">
            <w:pPr>
              <w:pStyle w:val="textfortable"/>
              <w:rPr>
                <w:rFonts w:ascii="Calibri" w:hAnsi="Calibri"/>
                <w:b/>
              </w:rPr>
            </w:pPr>
            <w:r w:rsidRPr="0048606F">
              <w:rPr>
                <w:rFonts w:ascii="Calibri" w:hAnsi="Calibri"/>
                <w:b/>
              </w:rPr>
              <w:t>Risk source</w:t>
            </w:r>
          </w:p>
        </w:tc>
        <w:tc>
          <w:tcPr>
            <w:tcW w:w="1361" w:type="pct"/>
            <w:tcBorders>
              <w:top w:val="single" w:sz="12" w:space="0" w:color="auto"/>
              <w:left w:val="single" w:sz="12" w:space="0" w:color="auto"/>
              <w:bottom w:val="single" w:sz="12" w:space="0" w:color="auto"/>
              <w:right w:val="single" w:sz="12" w:space="0" w:color="auto"/>
            </w:tcBorders>
            <w:shd w:val="clear" w:color="auto" w:fill="D9D9D9"/>
            <w:vAlign w:val="center"/>
          </w:tcPr>
          <w:p w14:paraId="138B2EC4" w14:textId="77777777" w:rsidR="00FB7E35" w:rsidRPr="0048606F" w:rsidRDefault="00FB7E35" w:rsidP="004B20AB">
            <w:pPr>
              <w:pStyle w:val="textfortable"/>
              <w:rPr>
                <w:rFonts w:ascii="Calibri" w:hAnsi="Calibri"/>
                <w:b/>
              </w:rPr>
            </w:pPr>
            <w:r w:rsidRPr="0048606F">
              <w:rPr>
                <w:rFonts w:ascii="Calibri" w:hAnsi="Calibri"/>
                <w:b/>
              </w:rPr>
              <w:t>Causal pathway</w:t>
            </w:r>
          </w:p>
        </w:tc>
        <w:tc>
          <w:tcPr>
            <w:tcW w:w="497" w:type="pct"/>
            <w:tcBorders>
              <w:top w:val="single" w:sz="12" w:space="0" w:color="auto"/>
              <w:left w:val="single" w:sz="12" w:space="0" w:color="auto"/>
              <w:bottom w:val="single" w:sz="12" w:space="0" w:color="auto"/>
              <w:right w:val="single" w:sz="12" w:space="0" w:color="auto"/>
            </w:tcBorders>
            <w:shd w:val="clear" w:color="auto" w:fill="D9D9D9"/>
            <w:vAlign w:val="center"/>
          </w:tcPr>
          <w:p w14:paraId="5D8DE42D" w14:textId="77777777" w:rsidR="00FB7E35" w:rsidRPr="0048606F" w:rsidRDefault="00FB7E35" w:rsidP="004B20AB">
            <w:pPr>
              <w:pStyle w:val="textfortable"/>
              <w:rPr>
                <w:rFonts w:ascii="Calibri" w:hAnsi="Calibri"/>
                <w:b/>
              </w:rPr>
            </w:pPr>
            <w:r w:rsidRPr="0048606F">
              <w:rPr>
                <w:rFonts w:ascii="Calibri" w:hAnsi="Calibri"/>
                <w:b/>
              </w:rPr>
              <w:t>Potential</w:t>
            </w:r>
          </w:p>
          <w:p w14:paraId="27777D6C" w14:textId="77777777" w:rsidR="00FB7E35" w:rsidRPr="0048606F" w:rsidRDefault="00FB7E35" w:rsidP="004B20AB">
            <w:pPr>
              <w:pStyle w:val="textfortable"/>
              <w:rPr>
                <w:rFonts w:ascii="Calibri" w:hAnsi="Calibri"/>
                <w:b/>
              </w:rPr>
            </w:pPr>
            <w:r w:rsidRPr="0048606F">
              <w:rPr>
                <w:rFonts w:ascii="Calibri" w:hAnsi="Calibri"/>
                <w:b/>
              </w:rPr>
              <w:t>harm</w:t>
            </w:r>
          </w:p>
        </w:tc>
        <w:tc>
          <w:tcPr>
            <w:tcW w:w="626" w:type="pct"/>
            <w:tcBorders>
              <w:top w:val="single" w:sz="12" w:space="0" w:color="auto"/>
              <w:left w:val="single" w:sz="12" w:space="0" w:color="auto"/>
              <w:bottom w:val="single" w:sz="12" w:space="0" w:color="auto"/>
              <w:right w:val="single" w:sz="12" w:space="0" w:color="auto"/>
            </w:tcBorders>
            <w:shd w:val="clear" w:color="auto" w:fill="D9D9D9"/>
            <w:vAlign w:val="center"/>
          </w:tcPr>
          <w:p w14:paraId="2E13615E" w14:textId="77777777" w:rsidR="00FB7E35" w:rsidRPr="0048606F" w:rsidRDefault="00FB7E35" w:rsidP="004B20AB">
            <w:pPr>
              <w:pStyle w:val="textfortable"/>
              <w:rPr>
                <w:rFonts w:ascii="Calibri" w:hAnsi="Calibri"/>
                <w:b/>
              </w:rPr>
            </w:pPr>
            <w:r w:rsidRPr="0048606F">
              <w:rPr>
                <w:rFonts w:ascii="Calibri" w:hAnsi="Calibri"/>
                <w:b/>
              </w:rPr>
              <w:t>Substantive risk</w:t>
            </w:r>
          </w:p>
        </w:tc>
        <w:tc>
          <w:tcPr>
            <w:tcW w:w="1617" w:type="pct"/>
            <w:tcBorders>
              <w:top w:val="single" w:sz="12" w:space="0" w:color="auto"/>
              <w:left w:val="single" w:sz="12" w:space="0" w:color="auto"/>
              <w:bottom w:val="single" w:sz="12" w:space="0" w:color="auto"/>
              <w:right w:val="single" w:sz="12" w:space="0" w:color="auto"/>
            </w:tcBorders>
            <w:shd w:val="clear" w:color="auto" w:fill="D9D9D9"/>
            <w:vAlign w:val="center"/>
          </w:tcPr>
          <w:p w14:paraId="388B116A" w14:textId="77777777" w:rsidR="00FB7E35" w:rsidRPr="0048606F" w:rsidRDefault="00FB7E35" w:rsidP="004B20AB">
            <w:pPr>
              <w:pStyle w:val="textfortable"/>
              <w:rPr>
                <w:rFonts w:ascii="Calibri" w:hAnsi="Calibri"/>
                <w:b/>
              </w:rPr>
            </w:pPr>
            <w:r w:rsidRPr="0048606F">
              <w:rPr>
                <w:rFonts w:ascii="Calibri" w:hAnsi="Calibri"/>
                <w:b/>
              </w:rPr>
              <w:t>Reason</w:t>
            </w:r>
          </w:p>
        </w:tc>
      </w:tr>
      <w:tr w:rsidR="00FB7E35" w:rsidRPr="006404A8" w14:paraId="6F487404" w14:textId="77777777" w:rsidTr="00191116">
        <w:tc>
          <w:tcPr>
            <w:tcW w:w="487" w:type="pct"/>
            <w:tcBorders>
              <w:top w:val="single" w:sz="12" w:space="0" w:color="auto"/>
              <w:left w:val="single" w:sz="12" w:space="0" w:color="auto"/>
              <w:bottom w:val="single" w:sz="4" w:space="0" w:color="auto"/>
              <w:right w:val="single" w:sz="4" w:space="0" w:color="auto"/>
            </w:tcBorders>
          </w:tcPr>
          <w:p w14:paraId="77DC70C0" w14:textId="77777777" w:rsidR="00FB7E35" w:rsidRPr="0048606F" w:rsidRDefault="00FB7E35" w:rsidP="004B20AB">
            <w:pPr>
              <w:pStyle w:val="textfortable"/>
              <w:jc w:val="left"/>
              <w:rPr>
                <w:rFonts w:ascii="Calibri" w:hAnsi="Calibri"/>
              </w:rPr>
            </w:pPr>
            <w:r w:rsidRPr="0048606F">
              <w:rPr>
                <w:rFonts w:ascii="Calibri" w:hAnsi="Calibri"/>
              </w:rPr>
              <w:t>1</w:t>
            </w:r>
          </w:p>
        </w:tc>
        <w:tc>
          <w:tcPr>
            <w:tcW w:w="412" w:type="pct"/>
            <w:tcBorders>
              <w:top w:val="single" w:sz="12" w:space="0" w:color="auto"/>
              <w:left w:val="single" w:sz="12" w:space="0" w:color="auto"/>
              <w:bottom w:val="single" w:sz="4" w:space="0" w:color="auto"/>
              <w:right w:val="single" w:sz="4" w:space="0" w:color="auto"/>
            </w:tcBorders>
          </w:tcPr>
          <w:p w14:paraId="5EDE79EC" w14:textId="6FC830CF" w:rsidR="00FB7E35" w:rsidRPr="0048606F" w:rsidRDefault="00FB7E35" w:rsidP="000853A9">
            <w:pPr>
              <w:pStyle w:val="textfortable"/>
              <w:jc w:val="left"/>
              <w:rPr>
                <w:rFonts w:ascii="Calibri" w:hAnsi="Calibri"/>
              </w:rPr>
            </w:pPr>
            <w:r w:rsidRPr="0048606F">
              <w:rPr>
                <w:rFonts w:ascii="Calibri" w:hAnsi="Calibri"/>
              </w:rPr>
              <w:t xml:space="preserve">GM </w:t>
            </w:r>
            <w:r w:rsidR="000853A9" w:rsidRPr="0048606F">
              <w:rPr>
                <w:rFonts w:ascii="Calibri" w:hAnsi="Calibri"/>
              </w:rPr>
              <w:t>bacteria</w:t>
            </w:r>
          </w:p>
        </w:tc>
        <w:tc>
          <w:tcPr>
            <w:tcW w:w="1361" w:type="pct"/>
            <w:tcBorders>
              <w:top w:val="single" w:sz="12" w:space="0" w:color="auto"/>
              <w:left w:val="single" w:sz="4" w:space="0" w:color="auto"/>
              <w:bottom w:val="single" w:sz="4" w:space="0" w:color="auto"/>
              <w:right w:val="single" w:sz="4" w:space="0" w:color="auto"/>
            </w:tcBorders>
          </w:tcPr>
          <w:p w14:paraId="17F83C76" w14:textId="77777777" w:rsidR="00FB7E35" w:rsidRPr="0048606F" w:rsidRDefault="00FB7E35" w:rsidP="004B20AB">
            <w:pPr>
              <w:pStyle w:val="Style4"/>
              <w:numPr>
                <w:ilvl w:val="0"/>
                <w:numId w:val="0"/>
              </w:numPr>
              <w:rPr>
                <w:rFonts w:ascii="Calibri" w:hAnsi="Calibri"/>
                <w:sz w:val="20"/>
                <w:szCs w:val="20"/>
              </w:rPr>
            </w:pPr>
            <w:r w:rsidRPr="0048606F">
              <w:rPr>
                <w:rFonts w:ascii="Calibri" w:hAnsi="Calibri"/>
                <w:sz w:val="20"/>
                <w:szCs w:val="20"/>
              </w:rPr>
              <w:t>Exposure of other people to the GMO via contact with abraded skin or mucous membranes, inhalation/ ingestion during</w:t>
            </w:r>
          </w:p>
          <w:p w14:paraId="293439A9" w14:textId="77777777" w:rsidR="00FB7E35" w:rsidRPr="0048606F" w:rsidRDefault="00FB7E35" w:rsidP="004B20AB">
            <w:pPr>
              <w:pStyle w:val="textfortable"/>
              <w:numPr>
                <w:ilvl w:val="0"/>
                <w:numId w:val="39"/>
              </w:numPr>
              <w:jc w:val="left"/>
              <w:rPr>
                <w:rFonts w:ascii="Calibri" w:hAnsi="Calibri"/>
              </w:rPr>
            </w:pPr>
            <w:r w:rsidRPr="0048606F">
              <w:rPr>
                <w:rFonts w:ascii="Calibri" w:hAnsi="Calibri"/>
              </w:rPr>
              <w:t>Preparation and administration of the GMO</w:t>
            </w:r>
          </w:p>
          <w:p w14:paraId="5394C41D" w14:textId="77777777" w:rsidR="00FB7E35" w:rsidRPr="0048606F" w:rsidRDefault="00FB7E35" w:rsidP="004B20AB">
            <w:pPr>
              <w:pStyle w:val="textfortable"/>
              <w:numPr>
                <w:ilvl w:val="0"/>
                <w:numId w:val="39"/>
              </w:numPr>
              <w:jc w:val="left"/>
              <w:rPr>
                <w:rFonts w:ascii="Calibri" w:hAnsi="Calibri"/>
              </w:rPr>
            </w:pPr>
            <w:r w:rsidRPr="0048606F">
              <w:rPr>
                <w:rFonts w:ascii="Calibri" w:hAnsi="Calibri"/>
              </w:rPr>
              <w:t>Import, transport or storage of the GMO</w:t>
            </w:r>
          </w:p>
          <w:p w14:paraId="0D345D76" w14:textId="77777777" w:rsidR="00FB7E35" w:rsidRPr="0048606F" w:rsidRDefault="00FB7E35" w:rsidP="004B20AB">
            <w:pPr>
              <w:pStyle w:val="textfortable"/>
              <w:numPr>
                <w:ilvl w:val="0"/>
                <w:numId w:val="39"/>
              </w:numPr>
              <w:jc w:val="left"/>
              <w:rPr>
                <w:rFonts w:ascii="Calibri" w:hAnsi="Calibri"/>
              </w:rPr>
            </w:pPr>
            <w:r w:rsidRPr="0048606F">
              <w:rPr>
                <w:rFonts w:ascii="Calibri" w:hAnsi="Calibri"/>
              </w:rPr>
              <w:t>Disposal of the GMO</w:t>
            </w:r>
          </w:p>
          <w:p w14:paraId="2CF231F0" w14:textId="77777777" w:rsidR="00FB7E35" w:rsidRPr="0048606F" w:rsidRDefault="00FB7E35" w:rsidP="004B20AB">
            <w:pPr>
              <w:pStyle w:val="textfortable"/>
              <w:numPr>
                <w:ilvl w:val="0"/>
                <w:numId w:val="39"/>
              </w:numPr>
              <w:jc w:val="left"/>
              <w:rPr>
                <w:rFonts w:ascii="Calibri" w:hAnsi="Calibri"/>
              </w:rPr>
            </w:pPr>
            <w:r w:rsidRPr="0048606F">
              <w:rPr>
                <w:rFonts w:ascii="Calibri" w:hAnsi="Calibri"/>
              </w:rPr>
              <w:t>Shedding</w:t>
            </w:r>
          </w:p>
          <w:p w14:paraId="62729542" w14:textId="77777777" w:rsidR="00FB7E35" w:rsidRPr="0048606F" w:rsidRDefault="00FB7E35" w:rsidP="004B20AB">
            <w:pPr>
              <w:pStyle w:val="TableTextRARMP"/>
              <w:jc w:val="center"/>
              <w:rPr>
                <w:color w:val="000000" w:themeColor="text1"/>
                <w:szCs w:val="20"/>
              </w:rPr>
            </w:pPr>
            <w:r w:rsidRPr="0048606F">
              <w:rPr>
                <w:color w:val="000000" w:themeColor="text1"/>
                <w:szCs w:val="20"/>
              </w:rPr>
              <w:sym w:font="Wingdings 3" w:char="F0C8"/>
            </w:r>
          </w:p>
          <w:p w14:paraId="60D4F358" w14:textId="3288E851" w:rsidR="00FB7E35" w:rsidRPr="0048606F" w:rsidRDefault="00FB7E35" w:rsidP="004B20AB">
            <w:pPr>
              <w:pStyle w:val="textfortable"/>
              <w:jc w:val="left"/>
              <w:rPr>
                <w:rFonts w:ascii="Calibri" w:hAnsi="Calibri"/>
              </w:rPr>
            </w:pPr>
            <w:r w:rsidRPr="0048606F">
              <w:rPr>
                <w:rFonts w:ascii="Calibri" w:hAnsi="Calibri"/>
              </w:rPr>
              <w:t xml:space="preserve">Colonisation of GM </w:t>
            </w:r>
            <w:r w:rsidR="00D14BDE" w:rsidRPr="0048606F">
              <w:rPr>
                <w:rFonts w:ascii="Calibri" w:hAnsi="Calibri"/>
              </w:rPr>
              <w:t>bacteria</w:t>
            </w:r>
            <w:r w:rsidRPr="0048606F">
              <w:rPr>
                <w:rFonts w:ascii="Calibri" w:hAnsi="Calibri"/>
              </w:rPr>
              <w:t xml:space="preserve"> in the small intestine</w:t>
            </w:r>
          </w:p>
          <w:p w14:paraId="64886629" w14:textId="77777777" w:rsidR="00FB7E35" w:rsidRPr="0048606F" w:rsidRDefault="00FB7E35" w:rsidP="004B20AB">
            <w:pPr>
              <w:pStyle w:val="TableTextRARMP"/>
              <w:jc w:val="center"/>
              <w:rPr>
                <w:color w:val="000000" w:themeColor="text1"/>
                <w:szCs w:val="20"/>
              </w:rPr>
            </w:pPr>
            <w:r w:rsidRPr="0048606F">
              <w:rPr>
                <w:color w:val="000000" w:themeColor="text1"/>
                <w:szCs w:val="20"/>
              </w:rPr>
              <w:sym w:font="Wingdings 3" w:char="F0C8"/>
            </w:r>
          </w:p>
          <w:p w14:paraId="5FC42203" w14:textId="77777777" w:rsidR="00FB7E35" w:rsidRPr="0048606F" w:rsidRDefault="00FB7E35" w:rsidP="004B20AB">
            <w:pPr>
              <w:pStyle w:val="Style4"/>
              <w:numPr>
                <w:ilvl w:val="0"/>
                <w:numId w:val="0"/>
              </w:numPr>
              <w:jc w:val="center"/>
              <w:rPr>
                <w:rFonts w:ascii="Calibri" w:hAnsi="Calibri"/>
                <w:color w:val="auto"/>
                <w:sz w:val="20"/>
                <w:szCs w:val="20"/>
              </w:rPr>
            </w:pPr>
            <w:r w:rsidRPr="0048606F">
              <w:rPr>
                <w:rFonts w:ascii="Calibri" w:hAnsi="Calibri"/>
                <w:color w:val="auto"/>
                <w:sz w:val="20"/>
                <w:szCs w:val="20"/>
              </w:rPr>
              <w:t>Infection</w:t>
            </w:r>
          </w:p>
          <w:p w14:paraId="0259B53F" w14:textId="77777777" w:rsidR="00FB7E35" w:rsidRPr="0048606F" w:rsidRDefault="00FB7E35" w:rsidP="004B20AB">
            <w:pPr>
              <w:pStyle w:val="textfortable"/>
              <w:jc w:val="left"/>
              <w:rPr>
                <w:rFonts w:ascii="Calibri" w:hAnsi="Calibri"/>
              </w:rPr>
            </w:pPr>
          </w:p>
        </w:tc>
        <w:tc>
          <w:tcPr>
            <w:tcW w:w="497" w:type="pct"/>
            <w:tcBorders>
              <w:top w:val="single" w:sz="12" w:space="0" w:color="auto"/>
              <w:left w:val="single" w:sz="4" w:space="0" w:color="auto"/>
              <w:bottom w:val="single" w:sz="4" w:space="0" w:color="auto"/>
              <w:right w:val="single" w:sz="4" w:space="0" w:color="auto"/>
            </w:tcBorders>
          </w:tcPr>
          <w:p w14:paraId="468AD16E" w14:textId="77777777" w:rsidR="00FB7E35" w:rsidRPr="0048606F" w:rsidRDefault="00FB7E35" w:rsidP="004B20AB">
            <w:pPr>
              <w:pStyle w:val="textfortable"/>
              <w:jc w:val="left"/>
              <w:rPr>
                <w:rFonts w:ascii="Calibri" w:hAnsi="Calibri"/>
              </w:rPr>
            </w:pPr>
            <w:r w:rsidRPr="0048606F">
              <w:rPr>
                <w:rFonts w:ascii="Calibri" w:hAnsi="Calibri"/>
              </w:rPr>
              <w:t xml:space="preserve">Ill health </w:t>
            </w:r>
          </w:p>
        </w:tc>
        <w:tc>
          <w:tcPr>
            <w:tcW w:w="626" w:type="pct"/>
            <w:tcBorders>
              <w:top w:val="single" w:sz="12" w:space="0" w:color="auto"/>
              <w:left w:val="single" w:sz="4" w:space="0" w:color="auto"/>
              <w:bottom w:val="single" w:sz="4" w:space="0" w:color="auto"/>
              <w:right w:val="single" w:sz="4" w:space="0" w:color="auto"/>
            </w:tcBorders>
          </w:tcPr>
          <w:p w14:paraId="569154DC" w14:textId="77777777" w:rsidR="00FB7E35" w:rsidRPr="0048606F" w:rsidRDefault="00FB7E35" w:rsidP="004B20AB">
            <w:pPr>
              <w:pStyle w:val="textfortable"/>
              <w:jc w:val="left"/>
              <w:rPr>
                <w:rFonts w:ascii="Calibri" w:hAnsi="Calibri"/>
              </w:rPr>
            </w:pPr>
            <w:r w:rsidRPr="0048606F">
              <w:rPr>
                <w:rFonts w:ascii="Calibri" w:hAnsi="Calibri"/>
              </w:rPr>
              <w:t>No</w:t>
            </w:r>
          </w:p>
        </w:tc>
        <w:tc>
          <w:tcPr>
            <w:tcW w:w="1617" w:type="pct"/>
            <w:tcBorders>
              <w:top w:val="single" w:sz="12" w:space="0" w:color="auto"/>
              <w:left w:val="single" w:sz="4" w:space="0" w:color="auto"/>
              <w:bottom w:val="single" w:sz="4" w:space="0" w:color="auto"/>
              <w:right w:val="single" w:sz="12" w:space="0" w:color="auto"/>
            </w:tcBorders>
          </w:tcPr>
          <w:p w14:paraId="20715BFB" w14:textId="3CFB80B4" w:rsidR="00FB7E35" w:rsidRPr="0048606F" w:rsidRDefault="007F3CF8" w:rsidP="004B20AB">
            <w:pPr>
              <w:pStyle w:val="tablebullets"/>
              <w:rPr>
                <w:rFonts w:ascii="Calibri" w:hAnsi="Calibri"/>
              </w:rPr>
            </w:pPr>
            <w:r w:rsidRPr="0048606F">
              <w:rPr>
                <w:rFonts w:ascii="Calibri" w:hAnsi="Calibri"/>
              </w:rPr>
              <w:t>The GM bacteria</w:t>
            </w:r>
            <w:r w:rsidR="00FB7E35" w:rsidRPr="0048606F">
              <w:rPr>
                <w:rFonts w:ascii="Calibri" w:hAnsi="Calibri"/>
              </w:rPr>
              <w:t xml:space="preserve"> has been modified to prevent production of the cholera toxin and haemolysin proteins and is unable to cause disease.</w:t>
            </w:r>
          </w:p>
          <w:p w14:paraId="37E280C7" w14:textId="333F0399" w:rsidR="00FB7E35" w:rsidRPr="0048606F" w:rsidRDefault="00FB7E35" w:rsidP="004B20AB">
            <w:pPr>
              <w:pStyle w:val="tablebullets"/>
              <w:rPr>
                <w:rFonts w:ascii="Calibri" w:hAnsi="Calibri"/>
              </w:rPr>
            </w:pPr>
            <w:r w:rsidRPr="0048606F">
              <w:rPr>
                <w:rFonts w:ascii="Calibri" w:eastAsia="Calibri" w:hAnsi="Calibri"/>
              </w:rPr>
              <w:t>Exposure leading to infection requires entry of GMO</w:t>
            </w:r>
            <w:r w:rsidRPr="0048606F">
              <w:rPr>
                <w:rFonts w:ascii="Calibri" w:eastAsia="Times New Roman" w:hAnsi="Calibri"/>
              </w:rPr>
              <w:t xml:space="preserve"> by </w:t>
            </w:r>
            <w:r w:rsidR="00F9436A" w:rsidRPr="0048606F">
              <w:rPr>
                <w:rFonts w:ascii="Calibri" w:hAnsi="Calibri"/>
              </w:rPr>
              <w:t>ingesting</w:t>
            </w:r>
            <w:r w:rsidRPr="0048606F">
              <w:rPr>
                <w:rFonts w:ascii="Calibri" w:hAnsi="Calibri"/>
              </w:rPr>
              <w:t xml:space="preserve"> large amounts of infectious </w:t>
            </w:r>
            <w:r w:rsidR="00D14BDE" w:rsidRPr="0048606F">
              <w:rPr>
                <w:rFonts w:ascii="Calibri" w:hAnsi="Calibri"/>
              </w:rPr>
              <w:t>GM bacteria</w:t>
            </w:r>
            <w:r w:rsidRPr="0048606F">
              <w:rPr>
                <w:rFonts w:ascii="Calibri" w:hAnsi="Calibri"/>
              </w:rPr>
              <w:t>.</w:t>
            </w:r>
          </w:p>
          <w:p w14:paraId="07732EE8" w14:textId="013A8224" w:rsidR="00FB7E35" w:rsidRPr="0048606F" w:rsidRDefault="00FB7E35" w:rsidP="004B20AB">
            <w:pPr>
              <w:pStyle w:val="tablebullets"/>
              <w:rPr>
                <w:rFonts w:ascii="Calibri" w:hAnsi="Calibri"/>
              </w:rPr>
            </w:pPr>
            <w:r w:rsidRPr="0048606F">
              <w:rPr>
                <w:rFonts w:ascii="Calibri" w:hAnsi="Calibri"/>
              </w:rPr>
              <w:t xml:space="preserve">Without the bicarbonate buffer, the </w:t>
            </w:r>
            <w:r w:rsidR="00D14BDE" w:rsidRPr="0048606F">
              <w:rPr>
                <w:rFonts w:ascii="Calibri" w:hAnsi="Calibri"/>
              </w:rPr>
              <w:t>GM bacteria</w:t>
            </w:r>
            <w:r w:rsidR="00A41EC0" w:rsidRPr="0048606F">
              <w:rPr>
                <w:rFonts w:ascii="Calibri" w:hAnsi="Calibri"/>
              </w:rPr>
              <w:t xml:space="preserve"> </w:t>
            </w:r>
            <w:r w:rsidRPr="0048606F">
              <w:rPr>
                <w:rFonts w:ascii="Calibri" w:hAnsi="Calibri"/>
              </w:rPr>
              <w:t xml:space="preserve">is killed by the acids found in the human stomach and is also very susceptible to hot and dry conditions, therefore would not </w:t>
            </w:r>
            <w:r w:rsidR="00A41EC0" w:rsidRPr="0048606F">
              <w:rPr>
                <w:rFonts w:ascii="Calibri" w:hAnsi="Calibri"/>
              </w:rPr>
              <w:t>persist on contaminated surfaces</w:t>
            </w:r>
            <w:r w:rsidRPr="0048606F">
              <w:rPr>
                <w:rFonts w:ascii="Calibri" w:hAnsi="Calibri"/>
              </w:rPr>
              <w:t>.</w:t>
            </w:r>
          </w:p>
          <w:p w14:paraId="68DB413C" w14:textId="77777777" w:rsidR="00FB7E35" w:rsidRPr="0048606F" w:rsidRDefault="00FB7E35" w:rsidP="004B20AB">
            <w:pPr>
              <w:pStyle w:val="tablebullets"/>
              <w:rPr>
                <w:rFonts w:ascii="Calibri" w:hAnsi="Calibri"/>
              </w:rPr>
            </w:pPr>
            <w:r w:rsidRPr="0048606F">
              <w:rPr>
                <w:rFonts w:ascii="Calibri" w:hAnsi="Calibri"/>
              </w:rPr>
              <w:t xml:space="preserve">Transport, storage and disposal of the GM vaccine would be in accordance with the Regulator’s </w:t>
            </w:r>
            <w:r w:rsidRPr="0048606F">
              <w:rPr>
                <w:rFonts w:ascii="Calibri" w:hAnsi="Calibri"/>
                <w:i/>
              </w:rPr>
              <w:t>Guidelines for the Transport, Storage and Disposal of GMOs</w:t>
            </w:r>
            <w:r w:rsidRPr="0048606F">
              <w:rPr>
                <w:rFonts w:ascii="Calibri" w:hAnsi="Calibri"/>
              </w:rPr>
              <w:t>.</w:t>
            </w:r>
          </w:p>
          <w:p w14:paraId="3E629B86" w14:textId="77777777" w:rsidR="00FB7E35" w:rsidRPr="0048606F" w:rsidRDefault="00FB7E35" w:rsidP="004B20AB">
            <w:pPr>
              <w:pStyle w:val="tablebullets"/>
              <w:rPr>
                <w:rFonts w:ascii="Calibri" w:eastAsia="Times New Roman" w:hAnsi="Calibri"/>
              </w:rPr>
            </w:pPr>
            <w:r w:rsidRPr="0048606F">
              <w:rPr>
                <w:rFonts w:ascii="Calibri" w:eastAsia="Times New Roman" w:hAnsi="Calibri" w:cs="Times New Roman"/>
                <w:color w:val="000000"/>
              </w:rPr>
              <w:t>The dose received through accidental exposure would be far smaller than that administered during vaccination.</w:t>
            </w:r>
          </w:p>
          <w:p w14:paraId="67F53FC4" w14:textId="2D0EF6C2" w:rsidR="00FB7E35" w:rsidRPr="0048606F" w:rsidRDefault="00FB7E35" w:rsidP="004B20AB">
            <w:pPr>
              <w:pStyle w:val="tablebullets"/>
              <w:rPr>
                <w:rFonts w:ascii="Calibri" w:eastAsia="Calibri" w:hAnsi="Calibri"/>
              </w:rPr>
            </w:pPr>
            <w:r w:rsidRPr="0048606F">
              <w:rPr>
                <w:rFonts w:ascii="Calibri" w:hAnsi="Calibri"/>
              </w:rPr>
              <w:lastRenderedPageBreak/>
              <w:t xml:space="preserve">After vaccination, GMO is expected to </w:t>
            </w:r>
            <w:r w:rsidR="00F9436A" w:rsidRPr="0048606F">
              <w:rPr>
                <w:rFonts w:ascii="Calibri" w:hAnsi="Calibri"/>
              </w:rPr>
              <w:t xml:space="preserve">be </w:t>
            </w:r>
            <w:r w:rsidRPr="0048606F">
              <w:rPr>
                <w:rFonts w:ascii="Calibri" w:hAnsi="Calibri"/>
              </w:rPr>
              <w:t>shed</w:t>
            </w:r>
            <w:r w:rsidR="00F9436A" w:rsidRPr="0048606F">
              <w:rPr>
                <w:rFonts w:ascii="Calibri" w:hAnsi="Calibri"/>
              </w:rPr>
              <w:t xml:space="preserve"> in</w:t>
            </w:r>
            <w:r w:rsidRPr="0048606F">
              <w:rPr>
                <w:rFonts w:ascii="Calibri" w:hAnsi="Calibri"/>
              </w:rPr>
              <w:t xml:space="preserve"> far lower numbers than the originally administered dose and for a short period of time (maximum 14 days post vaccination). </w:t>
            </w:r>
          </w:p>
          <w:p w14:paraId="469C251C" w14:textId="66699591" w:rsidR="00FB7E35" w:rsidRPr="0048606F" w:rsidRDefault="00FB7E35" w:rsidP="00F9436A">
            <w:pPr>
              <w:pStyle w:val="tablebullets"/>
              <w:rPr>
                <w:rFonts w:ascii="Calibri" w:eastAsia="Calibri" w:hAnsi="Calibri"/>
              </w:rPr>
            </w:pPr>
            <w:r w:rsidRPr="0048606F">
              <w:rPr>
                <w:rFonts w:ascii="Calibri" w:hAnsi="Calibri"/>
              </w:rPr>
              <w:t>Sewage treatment is common practice in most Australia cities and would kill the bacteria.</w:t>
            </w:r>
          </w:p>
        </w:tc>
      </w:tr>
      <w:tr w:rsidR="00FB7E35" w:rsidRPr="006404A8" w14:paraId="2BC0DD09" w14:textId="77777777" w:rsidTr="00191116">
        <w:tc>
          <w:tcPr>
            <w:tcW w:w="487" w:type="pct"/>
            <w:tcBorders>
              <w:top w:val="single" w:sz="12" w:space="0" w:color="auto"/>
              <w:left w:val="single" w:sz="12" w:space="0" w:color="auto"/>
              <w:bottom w:val="single" w:sz="4" w:space="0" w:color="auto"/>
              <w:right w:val="single" w:sz="4" w:space="0" w:color="auto"/>
            </w:tcBorders>
          </w:tcPr>
          <w:p w14:paraId="4997BD48" w14:textId="77777777" w:rsidR="00FB7E35" w:rsidRPr="0048606F" w:rsidRDefault="00FB7E35" w:rsidP="004B20AB">
            <w:pPr>
              <w:pStyle w:val="textfortable"/>
              <w:jc w:val="left"/>
              <w:rPr>
                <w:rFonts w:ascii="Calibri" w:hAnsi="Calibri"/>
              </w:rPr>
            </w:pPr>
            <w:r w:rsidRPr="0048606F">
              <w:rPr>
                <w:rFonts w:ascii="Calibri" w:hAnsi="Calibri"/>
              </w:rPr>
              <w:lastRenderedPageBreak/>
              <w:t>2</w:t>
            </w:r>
          </w:p>
        </w:tc>
        <w:tc>
          <w:tcPr>
            <w:tcW w:w="412" w:type="pct"/>
            <w:tcBorders>
              <w:top w:val="single" w:sz="12" w:space="0" w:color="auto"/>
              <w:left w:val="single" w:sz="12" w:space="0" w:color="auto"/>
              <w:bottom w:val="single" w:sz="4" w:space="0" w:color="auto"/>
              <w:right w:val="single" w:sz="4" w:space="0" w:color="auto"/>
            </w:tcBorders>
          </w:tcPr>
          <w:p w14:paraId="5D454880" w14:textId="161E33B6" w:rsidR="00FB7E35" w:rsidRPr="0048606F" w:rsidRDefault="00FB7E35" w:rsidP="000853A9">
            <w:pPr>
              <w:pStyle w:val="textfortable"/>
              <w:jc w:val="left"/>
              <w:rPr>
                <w:rFonts w:ascii="Calibri" w:hAnsi="Calibri"/>
              </w:rPr>
            </w:pPr>
            <w:r w:rsidRPr="0048606F">
              <w:rPr>
                <w:rFonts w:ascii="Calibri" w:hAnsi="Calibri"/>
              </w:rPr>
              <w:t xml:space="preserve">GM </w:t>
            </w:r>
            <w:r w:rsidR="000853A9" w:rsidRPr="0048606F">
              <w:rPr>
                <w:rFonts w:ascii="Calibri" w:hAnsi="Calibri"/>
              </w:rPr>
              <w:t>bacteria</w:t>
            </w:r>
          </w:p>
        </w:tc>
        <w:tc>
          <w:tcPr>
            <w:tcW w:w="1361" w:type="pct"/>
            <w:tcBorders>
              <w:top w:val="single" w:sz="12" w:space="0" w:color="auto"/>
              <w:left w:val="single" w:sz="4" w:space="0" w:color="auto"/>
              <w:bottom w:val="single" w:sz="4" w:space="0" w:color="auto"/>
              <w:right w:val="single" w:sz="4" w:space="0" w:color="auto"/>
            </w:tcBorders>
          </w:tcPr>
          <w:p w14:paraId="45FB2C11" w14:textId="77777777" w:rsidR="00FB7E35" w:rsidRPr="0048606F" w:rsidRDefault="00FB7E35" w:rsidP="004B20AB">
            <w:pPr>
              <w:pStyle w:val="Style4"/>
              <w:numPr>
                <w:ilvl w:val="0"/>
                <w:numId w:val="0"/>
              </w:numPr>
              <w:rPr>
                <w:rFonts w:ascii="Calibri" w:hAnsi="Calibri"/>
                <w:sz w:val="20"/>
                <w:szCs w:val="20"/>
              </w:rPr>
            </w:pPr>
            <w:r w:rsidRPr="0048606F">
              <w:rPr>
                <w:rFonts w:ascii="Calibri" w:hAnsi="Calibri"/>
                <w:sz w:val="20"/>
                <w:szCs w:val="20"/>
              </w:rPr>
              <w:t>Exposure of other people to the GMO as mentioned in Risk Scenario 1</w:t>
            </w:r>
          </w:p>
          <w:p w14:paraId="4FD672A6" w14:textId="77777777" w:rsidR="00FB7E35" w:rsidRPr="0048606F" w:rsidRDefault="00FB7E35" w:rsidP="004B20AB">
            <w:pPr>
              <w:pStyle w:val="TableTextRARMP"/>
              <w:jc w:val="center"/>
              <w:rPr>
                <w:color w:val="000000" w:themeColor="text1"/>
                <w:szCs w:val="20"/>
              </w:rPr>
            </w:pPr>
            <w:r w:rsidRPr="0048606F">
              <w:rPr>
                <w:color w:val="000000" w:themeColor="text1"/>
                <w:szCs w:val="20"/>
              </w:rPr>
              <w:sym w:font="Wingdings 3" w:char="F0C8"/>
            </w:r>
          </w:p>
          <w:p w14:paraId="70F92869" w14:textId="324F6432" w:rsidR="00FB7E35" w:rsidRPr="0048606F" w:rsidRDefault="00FB7E35" w:rsidP="004B20AB">
            <w:pPr>
              <w:pStyle w:val="textfortable"/>
              <w:jc w:val="left"/>
              <w:rPr>
                <w:rFonts w:ascii="Calibri" w:hAnsi="Calibri"/>
              </w:rPr>
            </w:pPr>
            <w:r w:rsidRPr="0048606F">
              <w:rPr>
                <w:rFonts w:ascii="Calibri" w:hAnsi="Calibri"/>
              </w:rPr>
              <w:t xml:space="preserve">Colonisation of GM </w:t>
            </w:r>
            <w:r w:rsidR="00D14BDE" w:rsidRPr="0048606F">
              <w:rPr>
                <w:rFonts w:ascii="Calibri" w:hAnsi="Calibri"/>
              </w:rPr>
              <w:t>bacteria</w:t>
            </w:r>
            <w:r w:rsidRPr="0048606F">
              <w:rPr>
                <w:rFonts w:ascii="Calibri" w:hAnsi="Calibri"/>
              </w:rPr>
              <w:t xml:space="preserve"> in the small intestine</w:t>
            </w:r>
          </w:p>
          <w:p w14:paraId="219049BE" w14:textId="77777777" w:rsidR="00FB7E35" w:rsidRPr="0048606F" w:rsidRDefault="00FB7E35" w:rsidP="004B20AB">
            <w:pPr>
              <w:pStyle w:val="TableTextRARMP"/>
              <w:jc w:val="center"/>
              <w:rPr>
                <w:color w:val="000000" w:themeColor="text1"/>
                <w:szCs w:val="20"/>
              </w:rPr>
            </w:pPr>
            <w:r w:rsidRPr="0048606F">
              <w:rPr>
                <w:color w:val="000000" w:themeColor="text1"/>
                <w:szCs w:val="20"/>
              </w:rPr>
              <w:sym w:font="Wingdings 3" w:char="F0C8"/>
            </w:r>
          </w:p>
          <w:p w14:paraId="3769D2C5" w14:textId="11323466" w:rsidR="00FB7E35" w:rsidRPr="0048606F" w:rsidRDefault="00FB7E35" w:rsidP="004B20AB">
            <w:pPr>
              <w:pStyle w:val="textfortable"/>
              <w:numPr>
                <w:ilvl w:val="0"/>
                <w:numId w:val="50"/>
              </w:numPr>
              <w:jc w:val="left"/>
              <w:rPr>
                <w:rFonts w:ascii="Calibri" w:hAnsi="Calibri"/>
              </w:rPr>
            </w:pPr>
            <w:r w:rsidRPr="0048606F">
              <w:rPr>
                <w:rFonts w:ascii="Calibri" w:hAnsi="Calibri"/>
              </w:rPr>
              <w:t xml:space="preserve">Reversion of the GMO to the </w:t>
            </w:r>
            <w:r w:rsidR="006B2772" w:rsidRPr="0048606F">
              <w:rPr>
                <w:rFonts w:ascii="Calibri" w:hAnsi="Calibri"/>
              </w:rPr>
              <w:t>toxigenic</w:t>
            </w:r>
            <w:r w:rsidRPr="0048606F">
              <w:rPr>
                <w:rFonts w:ascii="Calibri" w:hAnsi="Calibri"/>
              </w:rPr>
              <w:t xml:space="preserve"> phenotype</w:t>
            </w:r>
          </w:p>
          <w:p w14:paraId="71C793C0" w14:textId="5D4285E5" w:rsidR="00FB7E35" w:rsidRPr="0048606F" w:rsidRDefault="00FB7E35" w:rsidP="004B20AB">
            <w:pPr>
              <w:pStyle w:val="textfortable"/>
              <w:numPr>
                <w:ilvl w:val="0"/>
                <w:numId w:val="50"/>
              </w:numPr>
              <w:jc w:val="left"/>
              <w:rPr>
                <w:rFonts w:ascii="Calibri" w:hAnsi="Calibri"/>
              </w:rPr>
            </w:pPr>
            <w:r w:rsidRPr="0048606F">
              <w:rPr>
                <w:rFonts w:ascii="Calibri" w:hAnsi="Calibri"/>
              </w:rPr>
              <w:t>Tran</w:t>
            </w:r>
            <w:r w:rsidR="000853A9" w:rsidRPr="0048606F">
              <w:rPr>
                <w:rFonts w:ascii="Calibri" w:hAnsi="Calibri"/>
              </w:rPr>
              <w:t>sfer of genetic material to</w:t>
            </w:r>
            <w:r w:rsidR="00B6642E" w:rsidRPr="0048606F">
              <w:rPr>
                <w:rFonts w:ascii="Calibri" w:hAnsi="Calibri"/>
              </w:rPr>
              <w:t xml:space="preserve"> or from the GMO</w:t>
            </w:r>
          </w:p>
          <w:p w14:paraId="107C11D5" w14:textId="77777777" w:rsidR="00FB7E35" w:rsidRPr="0048606F" w:rsidRDefault="00FB7E35" w:rsidP="004B20AB">
            <w:pPr>
              <w:pStyle w:val="TableTextRARMP"/>
              <w:jc w:val="center"/>
              <w:rPr>
                <w:color w:val="000000" w:themeColor="text1"/>
                <w:szCs w:val="20"/>
              </w:rPr>
            </w:pPr>
            <w:r w:rsidRPr="0048606F">
              <w:rPr>
                <w:color w:val="000000" w:themeColor="text1"/>
                <w:szCs w:val="20"/>
              </w:rPr>
              <w:sym w:font="Wingdings 3" w:char="F0C8"/>
            </w:r>
          </w:p>
          <w:p w14:paraId="02C4CD35" w14:textId="77777777" w:rsidR="00FB7E35" w:rsidRPr="0048606F" w:rsidRDefault="00FB7E35" w:rsidP="004B20AB">
            <w:pPr>
              <w:pStyle w:val="textfortable"/>
              <w:rPr>
                <w:rFonts w:ascii="Calibri" w:hAnsi="Calibri"/>
              </w:rPr>
            </w:pPr>
            <w:r w:rsidRPr="0048606F">
              <w:rPr>
                <w:rFonts w:ascii="Calibri" w:hAnsi="Calibri"/>
              </w:rPr>
              <w:t>Infection</w:t>
            </w:r>
          </w:p>
        </w:tc>
        <w:tc>
          <w:tcPr>
            <w:tcW w:w="497" w:type="pct"/>
            <w:tcBorders>
              <w:top w:val="single" w:sz="12" w:space="0" w:color="auto"/>
              <w:left w:val="single" w:sz="4" w:space="0" w:color="auto"/>
              <w:bottom w:val="single" w:sz="4" w:space="0" w:color="auto"/>
              <w:right w:val="single" w:sz="4" w:space="0" w:color="auto"/>
            </w:tcBorders>
          </w:tcPr>
          <w:p w14:paraId="53011FE7" w14:textId="77777777" w:rsidR="00FB7E35" w:rsidRPr="0048606F" w:rsidRDefault="00FB7E35" w:rsidP="004B20AB">
            <w:pPr>
              <w:pStyle w:val="textfortable"/>
              <w:jc w:val="left"/>
              <w:rPr>
                <w:rFonts w:ascii="Calibri" w:hAnsi="Calibri"/>
              </w:rPr>
            </w:pPr>
            <w:r w:rsidRPr="0048606F">
              <w:rPr>
                <w:rFonts w:ascii="Calibri" w:hAnsi="Calibri"/>
              </w:rPr>
              <w:t>Cholera,</w:t>
            </w:r>
          </w:p>
          <w:p w14:paraId="6D31BCDB" w14:textId="77777777" w:rsidR="00FB7E35" w:rsidRPr="0048606F" w:rsidRDefault="00FB7E35" w:rsidP="004B20AB">
            <w:pPr>
              <w:pStyle w:val="textfortable"/>
              <w:jc w:val="left"/>
              <w:rPr>
                <w:rFonts w:ascii="Calibri" w:hAnsi="Calibri"/>
              </w:rPr>
            </w:pPr>
            <w:r w:rsidRPr="0048606F">
              <w:rPr>
                <w:rFonts w:ascii="Calibri" w:hAnsi="Calibri"/>
              </w:rPr>
              <w:t>Ill health</w:t>
            </w:r>
          </w:p>
        </w:tc>
        <w:tc>
          <w:tcPr>
            <w:tcW w:w="626" w:type="pct"/>
            <w:tcBorders>
              <w:top w:val="single" w:sz="12" w:space="0" w:color="auto"/>
              <w:left w:val="single" w:sz="4" w:space="0" w:color="auto"/>
              <w:bottom w:val="single" w:sz="4" w:space="0" w:color="auto"/>
              <w:right w:val="single" w:sz="4" w:space="0" w:color="auto"/>
            </w:tcBorders>
          </w:tcPr>
          <w:p w14:paraId="28270988" w14:textId="77777777" w:rsidR="00FB7E35" w:rsidRPr="0048606F" w:rsidRDefault="00FB7E35" w:rsidP="004B20AB">
            <w:pPr>
              <w:pStyle w:val="textfortable"/>
              <w:jc w:val="left"/>
              <w:rPr>
                <w:rFonts w:ascii="Calibri" w:hAnsi="Calibri"/>
              </w:rPr>
            </w:pPr>
            <w:r w:rsidRPr="0048606F">
              <w:rPr>
                <w:rFonts w:ascii="Calibri" w:hAnsi="Calibri"/>
              </w:rPr>
              <w:t>No</w:t>
            </w:r>
          </w:p>
        </w:tc>
        <w:tc>
          <w:tcPr>
            <w:tcW w:w="1617" w:type="pct"/>
            <w:tcBorders>
              <w:top w:val="single" w:sz="12" w:space="0" w:color="auto"/>
              <w:left w:val="single" w:sz="4" w:space="0" w:color="auto"/>
              <w:bottom w:val="single" w:sz="4" w:space="0" w:color="auto"/>
              <w:right w:val="single" w:sz="12" w:space="0" w:color="auto"/>
            </w:tcBorders>
          </w:tcPr>
          <w:p w14:paraId="7CA57680" w14:textId="284DB652" w:rsidR="00FB7E35" w:rsidRPr="0048606F" w:rsidRDefault="00FB7E35" w:rsidP="004B20AB">
            <w:pPr>
              <w:pStyle w:val="tablebullets"/>
              <w:rPr>
                <w:rFonts w:ascii="Calibri" w:hAnsi="Calibri"/>
              </w:rPr>
            </w:pPr>
            <w:r w:rsidRPr="0048606F">
              <w:rPr>
                <w:rFonts w:ascii="Calibri" w:hAnsi="Calibri"/>
              </w:rPr>
              <w:t xml:space="preserve">The genome of the GM </w:t>
            </w:r>
            <w:r w:rsidR="000853A9" w:rsidRPr="0048606F">
              <w:rPr>
                <w:rFonts w:ascii="Calibri" w:hAnsi="Calibri"/>
              </w:rPr>
              <w:t xml:space="preserve">bacteria </w:t>
            </w:r>
            <w:r w:rsidRPr="0048606F">
              <w:rPr>
                <w:rFonts w:ascii="Calibri" w:hAnsi="Calibri"/>
              </w:rPr>
              <w:t>is fully sequenced and characterised.</w:t>
            </w:r>
          </w:p>
          <w:p w14:paraId="72C0135E" w14:textId="0C08B5A3" w:rsidR="00FB7E35" w:rsidRPr="0048606F" w:rsidRDefault="00FB7E35" w:rsidP="004B20AB">
            <w:pPr>
              <w:pStyle w:val="tablebullets"/>
              <w:rPr>
                <w:rFonts w:ascii="Calibri" w:hAnsi="Calibri"/>
              </w:rPr>
            </w:pPr>
            <w:r w:rsidRPr="0048606F">
              <w:rPr>
                <w:rFonts w:ascii="Calibri" w:hAnsi="Calibri"/>
              </w:rPr>
              <w:t xml:space="preserve">Genetic stability of the GM </w:t>
            </w:r>
            <w:r w:rsidR="000853A9" w:rsidRPr="0048606F">
              <w:rPr>
                <w:rFonts w:ascii="Calibri" w:hAnsi="Calibri"/>
              </w:rPr>
              <w:t>bacteria</w:t>
            </w:r>
            <w:r w:rsidRPr="0048606F">
              <w:rPr>
                <w:rFonts w:ascii="Calibri" w:hAnsi="Calibri"/>
              </w:rPr>
              <w:t xml:space="preserve"> has been investigated in several different studies and </w:t>
            </w:r>
            <w:r w:rsidR="00F10728" w:rsidRPr="0048606F">
              <w:rPr>
                <w:rFonts w:ascii="Calibri" w:hAnsi="Calibri"/>
              </w:rPr>
              <w:t xml:space="preserve">the GM vaccine </w:t>
            </w:r>
            <w:r w:rsidRPr="0048606F">
              <w:rPr>
                <w:rFonts w:ascii="Calibri" w:hAnsi="Calibri"/>
              </w:rPr>
              <w:t>was found to be stable.</w:t>
            </w:r>
          </w:p>
          <w:p w14:paraId="4DB3FB8D" w14:textId="31FFE2D8" w:rsidR="00FB7E35" w:rsidRPr="0048606F" w:rsidRDefault="00D14BDE" w:rsidP="004B20AB">
            <w:pPr>
              <w:pStyle w:val="tablebullets"/>
              <w:rPr>
                <w:rFonts w:ascii="Calibri" w:hAnsi="Calibri"/>
              </w:rPr>
            </w:pPr>
            <w:r w:rsidRPr="0048606F">
              <w:rPr>
                <w:rFonts w:ascii="Calibri" w:hAnsi="Calibri"/>
              </w:rPr>
              <w:t>Reversion of the GM bacteria</w:t>
            </w:r>
            <w:r w:rsidR="00FB7E35" w:rsidRPr="0048606F">
              <w:rPr>
                <w:rFonts w:ascii="Calibri" w:hAnsi="Calibri"/>
              </w:rPr>
              <w:t xml:space="preserve"> to the </w:t>
            </w:r>
            <w:r w:rsidR="006B2772" w:rsidRPr="0048606F">
              <w:rPr>
                <w:rFonts w:ascii="Calibri" w:hAnsi="Calibri"/>
              </w:rPr>
              <w:t>toxigenic</w:t>
            </w:r>
            <w:r w:rsidR="00FB7E35" w:rsidRPr="0048606F">
              <w:rPr>
                <w:rFonts w:ascii="Calibri" w:hAnsi="Calibri"/>
              </w:rPr>
              <w:t xml:space="preserve"> phenotype would not increase the pathogenicity of the microorganism above the parent strain.</w:t>
            </w:r>
          </w:p>
          <w:p w14:paraId="0CC63A8D" w14:textId="586C1E8F" w:rsidR="00FB7E35" w:rsidRPr="0048606F" w:rsidRDefault="00FB7E35" w:rsidP="004B20AB">
            <w:pPr>
              <w:pStyle w:val="tablebullets"/>
              <w:rPr>
                <w:rFonts w:ascii="Calibri" w:hAnsi="Calibri"/>
              </w:rPr>
            </w:pPr>
            <w:r w:rsidRPr="0048606F">
              <w:rPr>
                <w:rFonts w:ascii="Calibri" w:hAnsi="Calibri"/>
              </w:rPr>
              <w:t xml:space="preserve">The </w:t>
            </w:r>
            <w:r w:rsidRPr="0048606F">
              <w:rPr>
                <w:rFonts w:ascii="Calibri" w:hAnsi="Calibri"/>
                <w:i/>
              </w:rPr>
              <w:t>mer</w:t>
            </w:r>
            <w:r w:rsidRPr="0048606F">
              <w:rPr>
                <w:rFonts w:ascii="Calibri" w:hAnsi="Calibri"/>
              </w:rPr>
              <w:t xml:space="preserve"> operon is incorporated into the chromosome of the GM </w:t>
            </w:r>
            <w:r w:rsidR="00D14BDE" w:rsidRPr="0048606F">
              <w:rPr>
                <w:rFonts w:ascii="Calibri" w:hAnsi="Calibri"/>
              </w:rPr>
              <w:t>bacteria</w:t>
            </w:r>
            <w:r w:rsidRPr="0048606F">
              <w:rPr>
                <w:rFonts w:ascii="Calibri" w:hAnsi="Calibri"/>
              </w:rPr>
              <w:t xml:space="preserve"> and is</w:t>
            </w:r>
            <w:r w:rsidR="000853A9" w:rsidRPr="0048606F">
              <w:rPr>
                <w:rFonts w:ascii="Calibri" w:hAnsi="Calibri"/>
              </w:rPr>
              <w:t xml:space="preserve"> found to be</w:t>
            </w:r>
            <w:r w:rsidRPr="0048606F">
              <w:rPr>
                <w:rFonts w:ascii="Calibri" w:hAnsi="Calibri"/>
              </w:rPr>
              <w:t xml:space="preserve"> very stable.</w:t>
            </w:r>
          </w:p>
        </w:tc>
      </w:tr>
      <w:tr w:rsidR="00FB7E35" w:rsidRPr="006404A8" w14:paraId="4BF39875" w14:textId="77777777" w:rsidTr="00191116">
        <w:tc>
          <w:tcPr>
            <w:tcW w:w="487" w:type="pct"/>
            <w:tcBorders>
              <w:top w:val="single" w:sz="4" w:space="0" w:color="auto"/>
              <w:left w:val="single" w:sz="12" w:space="0" w:color="auto"/>
              <w:bottom w:val="single" w:sz="4" w:space="0" w:color="auto"/>
              <w:right w:val="single" w:sz="4" w:space="0" w:color="auto"/>
            </w:tcBorders>
          </w:tcPr>
          <w:p w14:paraId="20EC6362" w14:textId="77777777" w:rsidR="00FB7E35" w:rsidRPr="0048606F" w:rsidRDefault="00FB7E35" w:rsidP="004B20AB">
            <w:pPr>
              <w:pStyle w:val="textfortable"/>
              <w:jc w:val="left"/>
              <w:rPr>
                <w:rFonts w:ascii="Calibri" w:hAnsi="Calibri"/>
              </w:rPr>
            </w:pPr>
            <w:r w:rsidRPr="0048606F">
              <w:rPr>
                <w:rFonts w:ascii="Calibri" w:hAnsi="Calibri"/>
              </w:rPr>
              <w:t>3</w:t>
            </w:r>
          </w:p>
        </w:tc>
        <w:tc>
          <w:tcPr>
            <w:tcW w:w="412" w:type="pct"/>
            <w:tcBorders>
              <w:top w:val="single" w:sz="4" w:space="0" w:color="auto"/>
              <w:left w:val="single" w:sz="12" w:space="0" w:color="auto"/>
              <w:bottom w:val="single" w:sz="4" w:space="0" w:color="auto"/>
              <w:right w:val="single" w:sz="4" w:space="0" w:color="auto"/>
            </w:tcBorders>
          </w:tcPr>
          <w:p w14:paraId="27AD7A86" w14:textId="70471132" w:rsidR="00FB7E35" w:rsidRPr="0048606F" w:rsidRDefault="00FB7E35" w:rsidP="00B6642E">
            <w:pPr>
              <w:pStyle w:val="textfortable"/>
              <w:jc w:val="left"/>
              <w:rPr>
                <w:rFonts w:ascii="Calibri" w:hAnsi="Calibri"/>
              </w:rPr>
            </w:pPr>
            <w:r w:rsidRPr="0048606F">
              <w:rPr>
                <w:rFonts w:ascii="Calibri" w:hAnsi="Calibri"/>
              </w:rPr>
              <w:t xml:space="preserve">GM </w:t>
            </w:r>
            <w:r w:rsidR="00B6642E" w:rsidRPr="0048606F">
              <w:rPr>
                <w:rFonts w:ascii="Calibri" w:hAnsi="Calibri"/>
              </w:rPr>
              <w:t>bacteria</w:t>
            </w:r>
          </w:p>
        </w:tc>
        <w:tc>
          <w:tcPr>
            <w:tcW w:w="1361" w:type="pct"/>
            <w:tcBorders>
              <w:top w:val="single" w:sz="4" w:space="0" w:color="auto"/>
              <w:left w:val="single" w:sz="4" w:space="0" w:color="auto"/>
              <w:bottom w:val="single" w:sz="4" w:space="0" w:color="auto"/>
              <w:right w:val="single" w:sz="4" w:space="0" w:color="auto"/>
            </w:tcBorders>
          </w:tcPr>
          <w:p w14:paraId="45422AF0" w14:textId="7D0B5D68" w:rsidR="00FB7E35" w:rsidRPr="0048606F" w:rsidRDefault="00FB7E35" w:rsidP="004B20AB">
            <w:pPr>
              <w:pStyle w:val="textfortable"/>
              <w:jc w:val="left"/>
              <w:rPr>
                <w:rFonts w:ascii="Calibri" w:hAnsi="Calibri"/>
              </w:rPr>
            </w:pPr>
            <w:r w:rsidRPr="0048606F">
              <w:rPr>
                <w:rFonts w:ascii="Calibri" w:hAnsi="Calibri"/>
              </w:rPr>
              <w:t>Release into the environment via shedding, accidental spill and unconsumed resid</w:t>
            </w:r>
            <w:r w:rsidR="00F9436A" w:rsidRPr="0048606F">
              <w:rPr>
                <w:rFonts w:ascii="Calibri" w:hAnsi="Calibri"/>
              </w:rPr>
              <w:t>ues as per Risk scenario 1</w:t>
            </w:r>
          </w:p>
          <w:p w14:paraId="1676253D" w14:textId="77777777" w:rsidR="00FB7E35" w:rsidRPr="0048606F" w:rsidRDefault="00FB7E35" w:rsidP="004B20AB">
            <w:pPr>
              <w:pStyle w:val="TableTextRARMP"/>
              <w:jc w:val="center"/>
              <w:rPr>
                <w:rFonts w:cstheme="minorHAnsi"/>
                <w:color w:val="000000" w:themeColor="text1"/>
                <w:szCs w:val="20"/>
              </w:rPr>
            </w:pPr>
            <w:r w:rsidRPr="0048606F">
              <w:rPr>
                <w:rFonts w:cstheme="minorHAnsi"/>
                <w:color w:val="000000" w:themeColor="text1"/>
                <w:szCs w:val="20"/>
              </w:rPr>
              <w:sym w:font="Wingdings 3" w:char="F0C8"/>
            </w:r>
          </w:p>
          <w:p w14:paraId="4D7F45CA" w14:textId="6F44A54C" w:rsidR="00FB7E35" w:rsidRPr="0048606F" w:rsidRDefault="00B6642E" w:rsidP="004B20AB">
            <w:pPr>
              <w:pStyle w:val="textfortable"/>
              <w:numPr>
                <w:ilvl w:val="0"/>
                <w:numId w:val="49"/>
              </w:numPr>
              <w:jc w:val="left"/>
              <w:rPr>
                <w:rFonts w:ascii="Calibri" w:hAnsi="Calibri"/>
              </w:rPr>
            </w:pPr>
            <w:r w:rsidRPr="0048606F">
              <w:rPr>
                <w:rFonts w:ascii="Calibri" w:hAnsi="Calibri"/>
              </w:rPr>
              <w:t xml:space="preserve">GMO </w:t>
            </w:r>
            <w:r w:rsidR="00FB7E35" w:rsidRPr="0048606F">
              <w:rPr>
                <w:rFonts w:ascii="Calibri" w:hAnsi="Calibri"/>
              </w:rPr>
              <w:t>persistence in the environment</w:t>
            </w:r>
          </w:p>
          <w:p w14:paraId="26A52BCE" w14:textId="701447E8" w:rsidR="00FB7E35" w:rsidRPr="0048606F" w:rsidRDefault="00A41F91" w:rsidP="004B20AB">
            <w:pPr>
              <w:pStyle w:val="textfortable"/>
              <w:numPr>
                <w:ilvl w:val="0"/>
                <w:numId w:val="49"/>
              </w:numPr>
              <w:jc w:val="left"/>
              <w:rPr>
                <w:rFonts w:ascii="Calibri" w:hAnsi="Calibri"/>
              </w:rPr>
            </w:pPr>
            <w:r w:rsidRPr="0048606F">
              <w:rPr>
                <w:rFonts w:ascii="Calibri" w:hAnsi="Calibri"/>
              </w:rPr>
              <w:t xml:space="preserve">Transfer of genetic material </w:t>
            </w:r>
            <w:r w:rsidR="00B6642E" w:rsidRPr="0048606F">
              <w:rPr>
                <w:rFonts w:ascii="Calibri" w:hAnsi="Calibri"/>
              </w:rPr>
              <w:t>to or from the GMO</w:t>
            </w:r>
          </w:p>
          <w:p w14:paraId="298E3403" w14:textId="0D09186C" w:rsidR="00FB7E35" w:rsidRPr="0048606F" w:rsidRDefault="00FB7E35" w:rsidP="004B20AB">
            <w:pPr>
              <w:pStyle w:val="textfortable"/>
              <w:numPr>
                <w:ilvl w:val="0"/>
                <w:numId w:val="49"/>
              </w:numPr>
              <w:jc w:val="left"/>
              <w:rPr>
                <w:rFonts w:ascii="Calibri" w:hAnsi="Calibri"/>
              </w:rPr>
            </w:pPr>
            <w:r w:rsidRPr="0048606F">
              <w:rPr>
                <w:rFonts w:ascii="Calibri" w:hAnsi="Calibri"/>
              </w:rPr>
              <w:t xml:space="preserve">Reversion of the GMO to the </w:t>
            </w:r>
            <w:r w:rsidR="006B2772" w:rsidRPr="0048606F">
              <w:rPr>
                <w:rFonts w:ascii="Calibri" w:hAnsi="Calibri"/>
              </w:rPr>
              <w:t>toxigenic</w:t>
            </w:r>
            <w:r w:rsidRPr="0048606F">
              <w:rPr>
                <w:rFonts w:ascii="Calibri" w:hAnsi="Calibri"/>
              </w:rPr>
              <w:t xml:space="preserve"> phenotype</w:t>
            </w:r>
          </w:p>
          <w:p w14:paraId="4F6E1714" w14:textId="77777777" w:rsidR="00FB7E35" w:rsidRPr="0048606F" w:rsidRDefault="00FB7E35" w:rsidP="004B20AB">
            <w:pPr>
              <w:pStyle w:val="TableTextRARMP"/>
              <w:jc w:val="center"/>
              <w:rPr>
                <w:rFonts w:cstheme="minorHAnsi"/>
                <w:color w:val="000000" w:themeColor="text1"/>
                <w:szCs w:val="20"/>
              </w:rPr>
            </w:pPr>
            <w:r w:rsidRPr="0048606F">
              <w:rPr>
                <w:rFonts w:cstheme="minorHAnsi"/>
                <w:color w:val="000000" w:themeColor="text1"/>
                <w:szCs w:val="20"/>
              </w:rPr>
              <w:sym w:font="Wingdings 3" w:char="F0C8"/>
            </w:r>
          </w:p>
          <w:p w14:paraId="4D7838C0" w14:textId="77777777" w:rsidR="00FB7E35" w:rsidRPr="0048606F" w:rsidRDefault="00FB7E35" w:rsidP="004B20AB">
            <w:pPr>
              <w:pStyle w:val="textfortable"/>
              <w:jc w:val="left"/>
              <w:rPr>
                <w:rFonts w:ascii="Calibri" w:hAnsi="Calibri"/>
              </w:rPr>
            </w:pPr>
            <w:r w:rsidRPr="0048606F">
              <w:rPr>
                <w:rFonts w:ascii="Calibri" w:hAnsi="Calibri"/>
              </w:rPr>
              <w:t>Exposure to contaminated water and/or food</w:t>
            </w:r>
          </w:p>
          <w:p w14:paraId="1825F977" w14:textId="77777777" w:rsidR="00FB7E35" w:rsidRPr="0048606F" w:rsidRDefault="00FB7E35" w:rsidP="004B20AB">
            <w:pPr>
              <w:pStyle w:val="textfortable"/>
              <w:jc w:val="left"/>
              <w:rPr>
                <w:rFonts w:ascii="Calibri" w:hAnsi="Calibri"/>
              </w:rPr>
            </w:pPr>
          </w:p>
        </w:tc>
        <w:tc>
          <w:tcPr>
            <w:tcW w:w="497" w:type="pct"/>
            <w:tcBorders>
              <w:top w:val="single" w:sz="4" w:space="0" w:color="auto"/>
              <w:left w:val="single" w:sz="4" w:space="0" w:color="auto"/>
              <w:bottom w:val="single" w:sz="4" w:space="0" w:color="auto"/>
              <w:right w:val="single" w:sz="4" w:space="0" w:color="auto"/>
            </w:tcBorders>
          </w:tcPr>
          <w:p w14:paraId="03E00A4C" w14:textId="77777777" w:rsidR="00FB7E35" w:rsidRPr="0048606F" w:rsidRDefault="00FB7E35" w:rsidP="004B20AB">
            <w:pPr>
              <w:pStyle w:val="textfortable"/>
              <w:jc w:val="left"/>
              <w:rPr>
                <w:rFonts w:ascii="Calibri" w:hAnsi="Calibri"/>
              </w:rPr>
            </w:pPr>
            <w:r w:rsidRPr="0048606F">
              <w:rPr>
                <w:rFonts w:ascii="Calibri" w:hAnsi="Calibri"/>
              </w:rPr>
              <w:t>Ill health, cholera</w:t>
            </w:r>
          </w:p>
        </w:tc>
        <w:tc>
          <w:tcPr>
            <w:tcW w:w="626" w:type="pct"/>
            <w:tcBorders>
              <w:top w:val="single" w:sz="4" w:space="0" w:color="auto"/>
              <w:left w:val="single" w:sz="4" w:space="0" w:color="auto"/>
              <w:bottom w:val="single" w:sz="4" w:space="0" w:color="auto"/>
              <w:right w:val="single" w:sz="4" w:space="0" w:color="auto"/>
            </w:tcBorders>
          </w:tcPr>
          <w:p w14:paraId="44F7C4B3" w14:textId="77777777" w:rsidR="00FB7E35" w:rsidRPr="0048606F" w:rsidRDefault="00FB7E35" w:rsidP="004B20AB">
            <w:pPr>
              <w:pStyle w:val="textfortable"/>
              <w:jc w:val="left"/>
              <w:rPr>
                <w:rFonts w:ascii="Calibri" w:hAnsi="Calibri"/>
              </w:rPr>
            </w:pPr>
            <w:r w:rsidRPr="0048606F">
              <w:rPr>
                <w:rFonts w:ascii="Calibri" w:hAnsi="Calibri"/>
              </w:rPr>
              <w:t>No</w:t>
            </w:r>
          </w:p>
        </w:tc>
        <w:tc>
          <w:tcPr>
            <w:tcW w:w="1617" w:type="pct"/>
            <w:tcBorders>
              <w:top w:val="single" w:sz="4" w:space="0" w:color="auto"/>
              <w:left w:val="single" w:sz="4" w:space="0" w:color="auto"/>
              <w:bottom w:val="single" w:sz="4" w:space="0" w:color="auto"/>
              <w:right w:val="single" w:sz="12" w:space="0" w:color="auto"/>
            </w:tcBorders>
          </w:tcPr>
          <w:p w14:paraId="7041DE9E" w14:textId="596B1FCD" w:rsidR="00FB7E35" w:rsidRPr="0048606F" w:rsidRDefault="00A41EC0" w:rsidP="00F10728">
            <w:pPr>
              <w:pStyle w:val="tablebullets"/>
              <w:rPr>
                <w:rFonts w:ascii="Calibri" w:hAnsi="Calibri"/>
              </w:rPr>
            </w:pPr>
            <w:r w:rsidRPr="0048606F">
              <w:rPr>
                <w:rFonts w:ascii="Calibri" w:hAnsi="Calibri"/>
              </w:rPr>
              <w:t xml:space="preserve">Up to </w:t>
            </w:r>
            <w:r w:rsidR="00FB7E35" w:rsidRPr="0048606F">
              <w:rPr>
                <w:rFonts w:ascii="Calibri" w:hAnsi="Calibri"/>
              </w:rPr>
              <w:t xml:space="preserve">11% of vaccine recipients are expected to shed small amount of GM bacteria </w:t>
            </w:r>
            <w:r w:rsidRPr="0048606F">
              <w:rPr>
                <w:rFonts w:ascii="Calibri" w:hAnsi="Calibri"/>
              </w:rPr>
              <w:t xml:space="preserve">in their faeces </w:t>
            </w:r>
            <w:r w:rsidR="00FB7E35" w:rsidRPr="0048606F">
              <w:rPr>
                <w:rFonts w:ascii="Calibri" w:hAnsi="Calibri"/>
              </w:rPr>
              <w:t>for about a week.</w:t>
            </w:r>
          </w:p>
          <w:p w14:paraId="3C26EFBB" w14:textId="7FCC04E8" w:rsidR="00876596" w:rsidRPr="0048606F" w:rsidRDefault="00D14BDE" w:rsidP="00876596">
            <w:pPr>
              <w:pStyle w:val="tablebullets"/>
              <w:rPr>
                <w:rFonts w:ascii="Calibri" w:hAnsi="Calibri"/>
              </w:rPr>
            </w:pPr>
            <w:r w:rsidRPr="0048606F">
              <w:rPr>
                <w:rFonts w:ascii="Calibri" w:hAnsi="Calibri"/>
              </w:rPr>
              <w:t>Reversion of the GM bacteria</w:t>
            </w:r>
            <w:r w:rsidR="00876596" w:rsidRPr="0048606F">
              <w:rPr>
                <w:rFonts w:ascii="Calibri" w:hAnsi="Calibri"/>
              </w:rPr>
              <w:t xml:space="preserve"> to the </w:t>
            </w:r>
            <w:r w:rsidR="006B2772" w:rsidRPr="0048606F">
              <w:rPr>
                <w:rFonts w:ascii="Calibri" w:hAnsi="Calibri"/>
              </w:rPr>
              <w:t>toxigenic</w:t>
            </w:r>
            <w:r w:rsidR="00876596" w:rsidRPr="0048606F">
              <w:rPr>
                <w:rFonts w:ascii="Calibri" w:hAnsi="Calibri"/>
              </w:rPr>
              <w:t xml:space="preserve"> phenotype would not increase the pathogenicity of the microorganism above the parent strain.</w:t>
            </w:r>
          </w:p>
          <w:p w14:paraId="2A063A34" w14:textId="7CB5FAFB" w:rsidR="00FB7E35" w:rsidRPr="0048606F" w:rsidRDefault="00D14BDE" w:rsidP="004B20AB">
            <w:pPr>
              <w:pStyle w:val="tablebullets"/>
              <w:rPr>
                <w:rFonts w:ascii="Calibri" w:hAnsi="Calibri"/>
              </w:rPr>
            </w:pPr>
            <w:r w:rsidRPr="0048606F">
              <w:rPr>
                <w:rFonts w:ascii="Calibri" w:hAnsi="Calibri"/>
              </w:rPr>
              <w:t>Persistence of GM bacteria</w:t>
            </w:r>
            <w:r w:rsidR="00876596" w:rsidRPr="0048606F">
              <w:rPr>
                <w:rFonts w:ascii="Calibri" w:hAnsi="Calibri"/>
              </w:rPr>
              <w:t xml:space="preserve"> is lower compared to the wild-type strains present in the environment.</w:t>
            </w:r>
          </w:p>
        </w:tc>
      </w:tr>
    </w:tbl>
    <w:p w14:paraId="5B2CA9DA" w14:textId="77777777" w:rsidR="00FB7E35" w:rsidRDefault="00FB7E35" w:rsidP="00FB7E35">
      <w:pPr>
        <w:pStyle w:val="4RARMP"/>
      </w:pPr>
      <w:bookmarkStart w:id="278" w:name="Chapter_2_2_1"/>
      <w:bookmarkStart w:id="279" w:name="_Ref57127448"/>
      <w:bookmarkStart w:id="280" w:name="_Toc190509008"/>
      <w:bookmarkStart w:id="281" w:name="_Ref191460068"/>
      <w:bookmarkStart w:id="282" w:name="_Toc209859590"/>
      <w:bookmarkStart w:id="283" w:name="_Toc274904769"/>
      <w:bookmarkStart w:id="284" w:name="_Toc291151823"/>
      <w:bookmarkStart w:id="285" w:name="_Toc309054024"/>
      <w:bookmarkStart w:id="286" w:name="_Toc309833716"/>
      <w:bookmarkStart w:id="287" w:name="_Ref341344175"/>
      <w:bookmarkStart w:id="288" w:name="_Toc376438177"/>
      <w:bookmarkStart w:id="289" w:name="_Toc377743578"/>
      <w:bookmarkEnd w:id="278"/>
      <w:r>
        <w:lastRenderedPageBreak/>
        <w:t>Risk scenario 1</w:t>
      </w:r>
      <w:bookmarkEnd w:id="27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549"/>
        <w:gridCol w:w="7264"/>
      </w:tblGrid>
      <w:tr w:rsidR="00FB7E35" w:rsidRPr="00961290" w14:paraId="77DDD94A" w14:textId="77777777" w:rsidTr="004B20AB">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7CF8DE" w14:textId="77777777" w:rsidR="00FB7E35" w:rsidRPr="00961290" w:rsidRDefault="00FB7E35" w:rsidP="004B20AB">
            <w:pPr>
              <w:keepNext/>
              <w:spacing w:before="40" w:after="40"/>
              <w:ind w:right="-30"/>
              <w:rPr>
                <w:rFonts w:asciiTheme="minorHAnsi" w:hAnsiTheme="minorHAnsi" w:cstheme="minorHAnsi"/>
                <w:b/>
                <w:i/>
                <w:szCs w:val="22"/>
              </w:rPr>
            </w:pPr>
            <w:r w:rsidRPr="00961290">
              <w:rPr>
                <w:rFonts w:asciiTheme="minorHAnsi" w:hAnsiTheme="minorHAnsi" w:cstheme="minorHAnsi"/>
                <w:b/>
                <w:i/>
                <w:szCs w:val="22"/>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4645355" w14:textId="7DAFF8D2" w:rsidR="00FB7E35" w:rsidRPr="00961290" w:rsidRDefault="00FB7E35" w:rsidP="004B20AB">
            <w:pPr>
              <w:keepNext/>
              <w:tabs>
                <w:tab w:val="left" w:pos="540"/>
              </w:tabs>
              <w:spacing w:before="40" w:after="40"/>
              <w:ind w:right="-30"/>
              <w:jc w:val="center"/>
              <w:rPr>
                <w:rFonts w:asciiTheme="minorHAnsi" w:hAnsiTheme="minorHAnsi" w:cstheme="minorHAnsi"/>
                <w:sz w:val="20"/>
                <w:szCs w:val="20"/>
                <w:highlight w:val="yellow"/>
              </w:rPr>
            </w:pPr>
            <w:r w:rsidRPr="00961290">
              <w:rPr>
                <w:rFonts w:asciiTheme="minorHAnsi" w:eastAsia="Calibri" w:hAnsiTheme="minorHAnsi" w:cstheme="minorHAnsi"/>
                <w:szCs w:val="22"/>
              </w:rPr>
              <w:t xml:space="preserve">GM </w:t>
            </w:r>
            <w:r w:rsidR="00D14BDE">
              <w:rPr>
                <w:rFonts w:asciiTheme="minorHAnsi" w:hAnsiTheme="minorHAnsi" w:cstheme="minorHAnsi"/>
                <w:szCs w:val="22"/>
              </w:rPr>
              <w:t>bacteria</w:t>
            </w:r>
          </w:p>
        </w:tc>
      </w:tr>
      <w:tr w:rsidR="00FB7E35" w:rsidRPr="00961290" w14:paraId="7289BC04" w14:textId="77777777" w:rsidTr="004B20AB">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E5DDED" w14:textId="77777777" w:rsidR="00FB7E35" w:rsidRPr="00961290" w:rsidRDefault="00FB7E35" w:rsidP="004B20AB">
            <w:pPr>
              <w:keepNext/>
              <w:spacing w:before="40" w:after="40"/>
              <w:ind w:right="-30"/>
              <w:rPr>
                <w:rFonts w:asciiTheme="minorHAnsi" w:hAnsiTheme="minorHAnsi" w:cstheme="minorHAnsi"/>
                <w:b/>
                <w:i/>
                <w:szCs w:val="22"/>
              </w:rPr>
            </w:pPr>
            <w:r w:rsidRPr="00961290">
              <w:rPr>
                <w:rFonts w:asciiTheme="minorHAnsi" w:hAnsiTheme="minorHAnsi" w:cstheme="minorHAnsi"/>
                <w:b/>
                <w:i/>
                <w:szCs w:val="22"/>
              </w:rPr>
              <w:t>Causal pathway</w:t>
            </w:r>
          </w:p>
        </w:tc>
        <w:tc>
          <w:tcPr>
            <w:tcW w:w="7371" w:type="dxa"/>
            <w:tcBorders>
              <w:top w:val="single" w:sz="4" w:space="0" w:color="auto"/>
              <w:left w:val="single" w:sz="4" w:space="0" w:color="auto"/>
              <w:bottom w:val="single" w:sz="4" w:space="0" w:color="auto"/>
              <w:right w:val="single" w:sz="4" w:space="0" w:color="auto"/>
            </w:tcBorders>
            <w:hideMark/>
          </w:tcPr>
          <w:p w14:paraId="517F9241" w14:textId="77777777" w:rsidR="00FB7E35" w:rsidRPr="00B035D2" w:rsidRDefault="00FB7E35" w:rsidP="004B20AB">
            <w:pPr>
              <w:pStyle w:val="Style4"/>
              <w:numPr>
                <w:ilvl w:val="0"/>
                <w:numId w:val="0"/>
              </w:numPr>
              <w:rPr>
                <w:rFonts w:ascii="Calibri" w:hAnsi="Calibri" w:cs="Calibri"/>
              </w:rPr>
            </w:pPr>
            <w:r w:rsidRPr="00B035D2">
              <w:rPr>
                <w:rFonts w:ascii="Calibri" w:hAnsi="Calibri" w:cs="Calibri"/>
              </w:rPr>
              <w:t>Expos</w:t>
            </w:r>
            <w:r>
              <w:rPr>
                <w:rFonts w:ascii="Calibri" w:hAnsi="Calibri" w:cs="Calibri"/>
              </w:rPr>
              <w:t xml:space="preserve">ure of other people </w:t>
            </w:r>
            <w:r w:rsidRPr="00B035D2">
              <w:rPr>
                <w:rFonts w:ascii="Calibri" w:hAnsi="Calibri" w:cs="Calibri"/>
              </w:rPr>
              <w:t>to the GMO via contact with abraded skin or mucous membranes,</w:t>
            </w:r>
            <w:r>
              <w:rPr>
                <w:rFonts w:ascii="Calibri" w:hAnsi="Calibri" w:cs="Calibri"/>
              </w:rPr>
              <w:t xml:space="preserve"> </w:t>
            </w:r>
            <w:r w:rsidRPr="00B035D2">
              <w:rPr>
                <w:rFonts w:ascii="Calibri" w:hAnsi="Calibri" w:cs="Calibri"/>
              </w:rPr>
              <w:t>inhalation/ ingestion during</w:t>
            </w:r>
          </w:p>
          <w:p w14:paraId="261ABA8E" w14:textId="77777777" w:rsidR="00FB7E35" w:rsidRPr="00B035D2" w:rsidRDefault="00FB7E35" w:rsidP="004B20AB">
            <w:pPr>
              <w:pStyle w:val="textfortable"/>
              <w:numPr>
                <w:ilvl w:val="0"/>
                <w:numId w:val="51"/>
              </w:numPr>
              <w:jc w:val="left"/>
              <w:rPr>
                <w:rFonts w:ascii="Calibri" w:hAnsi="Calibri" w:cs="Calibri"/>
                <w:sz w:val="22"/>
                <w:szCs w:val="22"/>
              </w:rPr>
            </w:pPr>
            <w:r w:rsidRPr="00B035D2">
              <w:rPr>
                <w:rFonts w:ascii="Calibri" w:hAnsi="Calibri" w:cs="Calibri"/>
                <w:sz w:val="22"/>
                <w:szCs w:val="22"/>
              </w:rPr>
              <w:t>Preparation and administration of the GMO</w:t>
            </w:r>
          </w:p>
          <w:p w14:paraId="6A73A57C" w14:textId="77777777" w:rsidR="00FB7E35" w:rsidRPr="00B035D2" w:rsidRDefault="00FB7E35" w:rsidP="004B20AB">
            <w:pPr>
              <w:pStyle w:val="textfortable"/>
              <w:numPr>
                <w:ilvl w:val="0"/>
                <w:numId w:val="51"/>
              </w:numPr>
              <w:jc w:val="left"/>
              <w:rPr>
                <w:rFonts w:ascii="Calibri" w:hAnsi="Calibri" w:cs="Calibri"/>
                <w:sz w:val="22"/>
                <w:szCs w:val="22"/>
              </w:rPr>
            </w:pPr>
            <w:r w:rsidRPr="00B035D2">
              <w:rPr>
                <w:rFonts w:ascii="Calibri" w:hAnsi="Calibri" w:cs="Calibri"/>
                <w:sz w:val="22"/>
                <w:szCs w:val="22"/>
              </w:rPr>
              <w:t>Import, transport or storage of the GMO</w:t>
            </w:r>
          </w:p>
          <w:p w14:paraId="71A08652" w14:textId="77777777" w:rsidR="00FB7E35" w:rsidRPr="00B035D2" w:rsidRDefault="00FB7E35" w:rsidP="004B20AB">
            <w:pPr>
              <w:pStyle w:val="textfortable"/>
              <w:numPr>
                <w:ilvl w:val="0"/>
                <w:numId w:val="51"/>
              </w:numPr>
              <w:jc w:val="left"/>
              <w:rPr>
                <w:rFonts w:ascii="Calibri" w:hAnsi="Calibri" w:cs="Calibri"/>
                <w:sz w:val="22"/>
                <w:szCs w:val="22"/>
              </w:rPr>
            </w:pPr>
            <w:r w:rsidRPr="00B035D2">
              <w:rPr>
                <w:rFonts w:ascii="Calibri" w:hAnsi="Calibri" w:cs="Calibri"/>
                <w:sz w:val="22"/>
                <w:szCs w:val="22"/>
              </w:rPr>
              <w:t>Disposal of the GMO</w:t>
            </w:r>
          </w:p>
          <w:p w14:paraId="364DF6CB" w14:textId="77777777" w:rsidR="00FB7E35" w:rsidRPr="00B035D2" w:rsidRDefault="00FB7E35" w:rsidP="004B20AB">
            <w:pPr>
              <w:pStyle w:val="textfortable"/>
              <w:numPr>
                <w:ilvl w:val="0"/>
                <w:numId w:val="51"/>
              </w:numPr>
              <w:jc w:val="left"/>
              <w:rPr>
                <w:rFonts w:ascii="Calibri" w:hAnsi="Calibri" w:cs="Calibri"/>
                <w:sz w:val="22"/>
                <w:szCs w:val="22"/>
              </w:rPr>
            </w:pPr>
            <w:r w:rsidRPr="00B035D2">
              <w:rPr>
                <w:rFonts w:ascii="Calibri" w:hAnsi="Calibri" w:cs="Calibri"/>
                <w:sz w:val="22"/>
                <w:szCs w:val="22"/>
              </w:rPr>
              <w:t>Shedding</w:t>
            </w:r>
          </w:p>
          <w:p w14:paraId="68019F16" w14:textId="77777777" w:rsidR="00FB7E35" w:rsidRPr="00B035D2" w:rsidRDefault="00FB7E35" w:rsidP="004B20AB">
            <w:pPr>
              <w:pStyle w:val="TableTextRARMP"/>
              <w:jc w:val="center"/>
              <w:rPr>
                <w:rFonts w:cs="Calibri"/>
                <w:color w:val="000000" w:themeColor="text1"/>
                <w:sz w:val="22"/>
                <w:szCs w:val="22"/>
              </w:rPr>
            </w:pPr>
            <w:r w:rsidRPr="00B035D2">
              <w:rPr>
                <w:rFonts w:cs="Calibri"/>
                <w:color w:val="000000" w:themeColor="text1"/>
                <w:sz w:val="22"/>
                <w:szCs w:val="22"/>
              </w:rPr>
              <w:sym w:font="Wingdings 3" w:char="F0C8"/>
            </w:r>
          </w:p>
          <w:p w14:paraId="21410AED" w14:textId="30499CCE" w:rsidR="00FB7E35" w:rsidRPr="00B035D2" w:rsidRDefault="00D14BDE" w:rsidP="004B20AB">
            <w:pPr>
              <w:pStyle w:val="textfortable"/>
              <w:jc w:val="left"/>
              <w:rPr>
                <w:rFonts w:ascii="Calibri" w:hAnsi="Calibri" w:cs="Calibri"/>
                <w:sz w:val="22"/>
                <w:szCs w:val="22"/>
              </w:rPr>
            </w:pPr>
            <w:r>
              <w:rPr>
                <w:rFonts w:ascii="Calibri" w:hAnsi="Calibri" w:cs="Calibri"/>
                <w:sz w:val="22"/>
                <w:szCs w:val="22"/>
              </w:rPr>
              <w:t>Colonisation of GM bacteria</w:t>
            </w:r>
            <w:r w:rsidR="00FB7E35" w:rsidRPr="00B035D2">
              <w:rPr>
                <w:rFonts w:ascii="Calibri" w:hAnsi="Calibri" w:cs="Calibri"/>
                <w:sz w:val="22"/>
                <w:szCs w:val="22"/>
              </w:rPr>
              <w:t xml:space="preserve"> in the small intestine</w:t>
            </w:r>
          </w:p>
          <w:p w14:paraId="574CEA35" w14:textId="77777777" w:rsidR="00FB7E35" w:rsidRPr="00B035D2" w:rsidRDefault="00FB7E35" w:rsidP="004B20AB">
            <w:pPr>
              <w:pStyle w:val="TableTextRARMP"/>
              <w:jc w:val="center"/>
              <w:rPr>
                <w:rFonts w:cs="Calibri"/>
                <w:color w:val="000000" w:themeColor="text1"/>
                <w:sz w:val="22"/>
                <w:szCs w:val="22"/>
              </w:rPr>
            </w:pPr>
            <w:r w:rsidRPr="00B035D2">
              <w:rPr>
                <w:rFonts w:cs="Calibri"/>
                <w:color w:val="000000" w:themeColor="text1"/>
                <w:sz w:val="22"/>
                <w:szCs w:val="22"/>
              </w:rPr>
              <w:sym w:font="Wingdings 3" w:char="F0C8"/>
            </w:r>
          </w:p>
          <w:p w14:paraId="3CC1D15D" w14:textId="77777777" w:rsidR="00FB7E35" w:rsidRPr="00B035D2" w:rsidRDefault="00FB7E35" w:rsidP="004B20AB">
            <w:pPr>
              <w:pStyle w:val="Style4"/>
              <w:numPr>
                <w:ilvl w:val="0"/>
                <w:numId w:val="0"/>
              </w:numPr>
              <w:jc w:val="center"/>
              <w:rPr>
                <w:rFonts w:ascii="Calibri" w:hAnsi="Calibri" w:cs="Calibri"/>
                <w:color w:val="auto"/>
              </w:rPr>
            </w:pPr>
            <w:r w:rsidRPr="00B035D2">
              <w:rPr>
                <w:rFonts w:ascii="Calibri" w:hAnsi="Calibri" w:cs="Calibri"/>
                <w:color w:val="auto"/>
              </w:rPr>
              <w:t>Infection</w:t>
            </w:r>
          </w:p>
        </w:tc>
      </w:tr>
      <w:tr w:rsidR="00FB7E35" w:rsidRPr="00961290" w14:paraId="1CE71B11" w14:textId="77777777" w:rsidTr="004B20AB">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FEE07D" w14:textId="77777777" w:rsidR="00FB7E35" w:rsidRPr="00961290" w:rsidRDefault="00FB7E35" w:rsidP="004B20AB">
            <w:pPr>
              <w:keepNext/>
              <w:spacing w:before="40" w:after="40"/>
              <w:ind w:right="-30"/>
              <w:rPr>
                <w:rFonts w:asciiTheme="minorHAnsi" w:hAnsiTheme="minorHAnsi" w:cstheme="minorHAnsi"/>
                <w:b/>
                <w:i/>
                <w:szCs w:val="22"/>
              </w:rPr>
            </w:pPr>
            <w:r w:rsidRPr="00961290">
              <w:rPr>
                <w:rFonts w:asciiTheme="minorHAnsi" w:hAnsiTheme="minorHAnsi" w:cstheme="minorHAnsi"/>
                <w:b/>
                <w:i/>
                <w:szCs w:val="22"/>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4F6D8C7" w14:textId="77777777" w:rsidR="00FB7E35" w:rsidRPr="00961290" w:rsidRDefault="00FB7E35" w:rsidP="004B20AB">
            <w:pPr>
              <w:spacing w:before="60" w:after="60"/>
              <w:jc w:val="center"/>
              <w:rPr>
                <w:rFonts w:asciiTheme="minorHAnsi" w:eastAsia="Calibri" w:hAnsiTheme="minorHAnsi" w:cstheme="minorHAnsi"/>
                <w:szCs w:val="22"/>
              </w:rPr>
            </w:pPr>
            <w:r>
              <w:rPr>
                <w:rFonts w:asciiTheme="minorHAnsi" w:hAnsiTheme="minorHAnsi" w:cstheme="minorHAnsi"/>
                <w:szCs w:val="22"/>
              </w:rPr>
              <w:t>Ill health</w:t>
            </w:r>
          </w:p>
        </w:tc>
      </w:tr>
    </w:tbl>
    <w:p w14:paraId="69062DAB" w14:textId="77777777" w:rsidR="00FB7E35" w:rsidRPr="00BD40B7" w:rsidRDefault="00FB7E35" w:rsidP="00FB7E35">
      <w:pPr>
        <w:pStyle w:val="4RARMP"/>
        <w:numPr>
          <w:ilvl w:val="0"/>
          <w:numId w:val="0"/>
        </w:numPr>
        <w:rPr>
          <w:i w:val="0"/>
        </w:rPr>
      </w:pPr>
      <w:r w:rsidRPr="00BD40B7">
        <w:rPr>
          <w:i w:val="0"/>
        </w:rPr>
        <w:t>Risk source</w:t>
      </w:r>
    </w:p>
    <w:p w14:paraId="2D12F8CD" w14:textId="63C40286" w:rsidR="00FB7E35" w:rsidRDefault="00FB7E35" w:rsidP="00FB7E35">
      <w:pPr>
        <w:pStyle w:val="RARMPnumberedparagraphs"/>
      </w:pPr>
      <w:r>
        <w:t>The source of potential harm for this postulated risk scenario is the GMO</w:t>
      </w:r>
      <w:r w:rsidR="00903A7B">
        <w:t xml:space="preserve"> i.e., GM bacteria</w:t>
      </w:r>
      <w:r>
        <w:t>.</w:t>
      </w:r>
    </w:p>
    <w:p w14:paraId="4BDF97BB" w14:textId="77777777" w:rsidR="00FB7E35" w:rsidRPr="00D152F4" w:rsidRDefault="00FB7E35" w:rsidP="00FB7E35">
      <w:pPr>
        <w:pStyle w:val="RARMPnumberedparagraphs"/>
        <w:numPr>
          <w:ilvl w:val="0"/>
          <w:numId w:val="0"/>
        </w:numPr>
        <w:rPr>
          <w:b/>
        </w:rPr>
      </w:pPr>
      <w:r w:rsidRPr="00D152F4">
        <w:rPr>
          <w:b/>
        </w:rPr>
        <w:t>Ca</w:t>
      </w:r>
      <w:r>
        <w:rPr>
          <w:b/>
        </w:rPr>
        <w:t>us</w:t>
      </w:r>
      <w:r w:rsidRPr="00D152F4">
        <w:rPr>
          <w:b/>
        </w:rPr>
        <w:t>al Pathway</w:t>
      </w:r>
    </w:p>
    <w:p w14:paraId="5BCCB0CE" w14:textId="6EA2318F" w:rsidR="00FB7E35" w:rsidRDefault="00FB7E35" w:rsidP="00FB7E35">
      <w:pPr>
        <w:pStyle w:val="RARMPnumberedparagraphs"/>
      </w:pPr>
      <w:r>
        <w:t>People (staff/person administering the vaccine or handling the vaccine, household contacts including at risk people and pregnant women) can be directly or indirectly exposed to the GM bacteria in a number of ways.</w:t>
      </w:r>
      <w:r w:rsidR="00C1375A">
        <w:t xml:space="preserve"> This exposure could result in colonisation of GM bacteria in the small intestine and subsequently</w:t>
      </w:r>
      <w:r w:rsidR="004E74C9">
        <w:t>,</w:t>
      </w:r>
      <w:r w:rsidR="00C1375A">
        <w:t xml:space="preserve"> infection</w:t>
      </w:r>
      <w:r w:rsidR="00AE7E44">
        <w:t xml:space="preserve"> that could lead to ill health</w:t>
      </w:r>
      <w:r w:rsidR="004E74C9">
        <w:t>.</w:t>
      </w:r>
    </w:p>
    <w:p w14:paraId="56A7C0CD" w14:textId="77777777" w:rsidR="00FB7E35" w:rsidRPr="002D1F53" w:rsidRDefault="00FB7E35" w:rsidP="00FB7E35">
      <w:pPr>
        <w:pStyle w:val="RARMPnumberedparagraphs"/>
        <w:numPr>
          <w:ilvl w:val="0"/>
          <w:numId w:val="0"/>
        </w:numPr>
        <w:rPr>
          <w:i/>
        </w:rPr>
      </w:pPr>
      <w:r w:rsidRPr="002D1F53">
        <w:rPr>
          <w:i/>
        </w:rPr>
        <w:t>Exposure during preparation and administration</w:t>
      </w:r>
    </w:p>
    <w:p w14:paraId="7C9C5CE0" w14:textId="77777777" w:rsidR="00FB7E35" w:rsidRDefault="00FB7E35" w:rsidP="00FB7E35">
      <w:pPr>
        <w:pStyle w:val="RARMPnumberedparagraphs"/>
      </w:pPr>
      <w:r>
        <w:t>The GM bacteria can be transmitted to other people during preparation and administration of the GM cholera vaccine in a number of ways including</w:t>
      </w:r>
    </w:p>
    <w:p w14:paraId="15A3E681" w14:textId="3C1966CB" w:rsidR="00FB7E35" w:rsidRDefault="00FB7E35" w:rsidP="00E1104A">
      <w:pPr>
        <w:pStyle w:val="RARMPnumberedparagraphs"/>
        <w:numPr>
          <w:ilvl w:val="1"/>
          <w:numId w:val="54"/>
        </w:numPr>
      </w:pPr>
      <w:r>
        <w:t>by ingesting the vaccine residues from the sachet or from the items used to prepare the vaccine or by direct contact with contaminated surfaces</w:t>
      </w:r>
      <w:r w:rsidR="0064512B">
        <w:t>,</w:t>
      </w:r>
    </w:p>
    <w:p w14:paraId="4BCE9058" w14:textId="745F3B26" w:rsidR="00FB7E35" w:rsidRDefault="00FB7E35" w:rsidP="00E1104A">
      <w:pPr>
        <w:pStyle w:val="RARMPnumberedparagraphs"/>
        <w:numPr>
          <w:ilvl w:val="1"/>
          <w:numId w:val="54"/>
        </w:numPr>
      </w:pPr>
      <w:r>
        <w:t>by touching face or eyes during reconstitution</w:t>
      </w:r>
      <w:r w:rsidR="0064512B">
        <w:t>,</w:t>
      </w:r>
    </w:p>
    <w:p w14:paraId="4E84639F" w14:textId="4D72AB9E" w:rsidR="00FB7E35" w:rsidRDefault="0055420C" w:rsidP="00E1104A">
      <w:pPr>
        <w:pStyle w:val="RARMPnumberedparagraphs"/>
        <w:numPr>
          <w:ilvl w:val="1"/>
          <w:numId w:val="54"/>
        </w:numPr>
      </w:pPr>
      <w:r>
        <w:t>s</w:t>
      </w:r>
      <w:r w:rsidR="00FB7E35">
        <w:t xml:space="preserve">pill of </w:t>
      </w:r>
      <w:r w:rsidR="00F9436A">
        <w:t>dried</w:t>
      </w:r>
      <w:r w:rsidR="00FB7E35">
        <w:t xml:space="preserve"> </w:t>
      </w:r>
      <w:r>
        <w:t>or</w:t>
      </w:r>
      <w:r w:rsidR="00FB7E35">
        <w:t xml:space="preserve"> reconstituted vaccine</w:t>
      </w:r>
      <w:r w:rsidR="0064512B">
        <w:t>,</w:t>
      </w:r>
      <w:r w:rsidR="00FB7E35">
        <w:t xml:space="preserve"> </w:t>
      </w:r>
    </w:p>
    <w:p w14:paraId="47EEBAEE" w14:textId="02EB2228" w:rsidR="00FB7E35" w:rsidRDefault="0064512B" w:rsidP="00E1104A">
      <w:pPr>
        <w:pStyle w:val="RARMPnumberedparagraphs"/>
        <w:numPr>
          <w:ilvl w:val="1"/>
          <w:numId w:val="54"/>
        </w:numPr>
      </w:pPr>
      <w:r>
        <w:t>s</w:t>
      </w:r>
      <w:r w:rsidR="00FB7E35">
        <w:t>pit/vomit immediately after vaccine administration</w:t>
      </w:r>
      <w:r>
        <w:t>.</w:t>
      </w:r>
    </w:p>
    <w:p w14:paraId="2C861314" w14:textId="535098D0" w:rsidR="00FB7E35" w:rsidRDefault="0064512B" w:rsidP="00FB7E35">
      <w:pPr>
        <w:pStyle w:val="RARMPnumberedparagraphs"/>
        <w:numPr>
          <w:ilvl w:val="0"/>
          <w:numId w:val="0"/>
        </w:numPr>
      </w:pPr>
      <w:r>
        <w:t>Any exposure via these pathways</w:t>
      </w:r>
      <w:r w:rsidR="00FB7E35">
        <w:t xml:space="preserve"> </w:t>
      </w:r>
      <w:r w:rsidR="00AE7E44">
        <w:t xml:space="preserve">would </w:t>
      </w:r>
      <w:r w:rsidR="00FB7E35">
        <w:t xml:space="preserve">only </w:t>
      </w:r>
      <w:r>
        <w:t>involve</w:t>
      </w:r>
      <w:r w:rsidR="00FB7E35">
        <w:t xml:space="preserve"> expos</w:t>
      </w:r>
      <w:r>
        <w:t>ure</w:t>
      </w:r>
      <w:r w:rsidR="00FB7E35">
        <w:t xml:space="preserve"> to </w:t>
      </w:r>
      <w:r w:rsidR="00773DC6">
        <w:t xml:space="preserve">low </w:t>
      </w:r>
      <w:r w:rsidR="00FB7E35">
        <w:t xml:space="preserve">levels of the GMO </w:t>
      </w:r>
      <w:r w:rsidR="00773DC6">
        <w:t>which is</w:t>
      </w:r>
      <w:r>
        <w:t xml:space="preserve"> unlikely</w:t>
      </w:r>
      <w:r w:rsidR="00FB7E35">
        <w:t xml:space="preserve"> to result in any negative effects or ill-health.</w:t>
      </w:r>
    </w:p>
    <w:p w14:paraId="2E96BF35" w14:textId="2EF79A59" w:rsidR="00FB7E35" w:rsidRDefault="00FB7E35" w:rsidP="00FB7E35">
      <w:pPr>
        <w:pStyle w:val="RARMPnumberedparagraphs"/>
      </w:pPr>
      <w:r>
        <w:t xml:space="preserve">The following procedures </w:t>
      </w:r>
      <w:r w:rsidR="00773DC6">
        <w:t xml:space="preserve">are proposed to be </w:t>
      </w:r>
      <w:r>
        <w:t>included in the vaccine leaflet to provide information on the preparation and administration of the GM vaccine for the carers/vaccine recipients/medical staff</w:t>
      </w:r>
      <w:r w:rsidR="00773DC6">
        <w:t>:</w:t>
      </w:r>
    </w:p>
    <w:p w14:paraId="68321F08" w14:textId="14A54FAA" w:rsidR="00FB7E35" w:rsidRDefault="00FB7E35" w:rsidP="00E1104A">
      <w:pPr>
        <w:pStyle w:val="RARMPnumberedparagraphs"/>
        <w:numPr>
          <w:ilvl w:val="0"/>
          <w:numId w:val="55"/>
        </w:numPr>
      </w:pPr>
      <w:r>
        <w:t xml:space="preserve">Active ingredient sachet and disposable items </w:t>
      </w:r>
      <w:r w:rsidR="0064512B">
        <w:t xml:space="preserve">are </w:t>
      </w:r>
      <w:r>
        <w:t>to be disposed of in a household waste container (at home)/pathological waste (at medical facilities) followed by immediately wash</w:t>
      </w:r>
      <w:r w:rsidR="0064512B">
        <w:t xml:space="preserve">ing of </w:t>
      </w:r>
      <w:r>
        <w:t xml:space="preserve">hands </w:t>
      </w:r>
      <w:r w:rsidR="0064512B">
        <w:t>and</w:t>
      </w:r>
      <w:r>
        <w:t xml:space="preserve"> practising good toileting hygiene process. If non-disposable items are used during preparation of the vaccine at home, these items </w:t>
      </w:r>
      <w:r w:rsidR="0064512B">
        <w:t xml:space="preserve">are </w:t>
      </w:r>
      <w:r>
        <w:t>to be washed using a dishwasher or with hot water and soap.</w:t>
      </w:r>
    </w:p>
    <w:p w14:paraId="4E38FCEA" w14:textId="46400D57" w:rsidR="0047027A" w:rsidRDefault="0064512B" w:rsidP="0047027A">
      <w:pPr>
        <w:pStyle w:val="RARMPnumberedparagraphs"/>
        <w:numPr>
          <w:ilvl w:val="0"/>
          <w:numId w:val="55"/>
        </w:numPr>
      </w:pPr>
      <w:r>
        <w:t>People are a</w:t>
      </w:r>
      <w:r w:rsidR="0047027A">
        <w:t>dvised to not touch their face</w:t>
      </w:r>
      <w:r>
        <w:t xml:space="preserve"> or</w:t>
      </w:r>
      <w:r w:rsidR="00773DC6">
        <w:t xml:space="preserve"> </w:t>
      </w:r>
      <w:r w:rsidR="0047027A">
        <w:t xml:space="preserve">eyes while preparing the vaccine </w:t>
      </w:r>
      <w:r w:rsidR="00773DC6">
        <w:t>and to wash hands thoroughly with soap and hot water to prevent contamination.</w:t>
      </w:r>
    </w:p>
    <w:p w14:paraId="6922D2B5" w14:textId="6EB3CDA8" w:rsidR="0047027A" w:rsidRDefault="0047027A" w:rsidP="0047027A">
      <w:pPr>
        <w:pStyle w:val="RARMPnumberedparagraphs"/>
        <w:numPr>
          <w:ilvl w:val="0"/>
          <w:numId w:val="0"/>
        </w:numPr>
      </w:pPr>
    </w:p>
    <w:p w14:paraId="65DD5A62" w14:textId="72780DDE" w:rsidR="00FB7E35" w:rsidRDefault="00FB7E35" w:rsidP="00E1104A">
      <w:pPr>
        <w:pStyle w:val="RARMPnumberedparagraphs"/>
        <w:numPr>
          <w:ilvl w:val="0"/>
          <w:numId w:val="55"/>
        </w:numPr>
      </w:pPr>
      <w:r>
        <w:lastRenderedPageBreak/>
        <w:t xml:space="preserve">If a spill occurs during preparation, stirring or reconstitution or </w:t>
      </w:r>
      <w:r w:rsidR="0064512B">
        <w:t xml:space="preserve">if </w:t>
      </w:r>
      <w:r>
        <w:t xml:space="preserve">there are any residues left (powder or liquid) on the mixing surface, vaccine recipients and medical staff </w:t>
      </w:r>
      <w:r w:rsidR="0064512B">
        <w:t>are</w:t>
      </w:r>
      <w:r>
        <w:t xml:space="preserve"> advised to clean up the spilled material or residue using disposable paper towel</w:t>
      </w:r>
      <w:r w:rsidR="0064512B">
        <w:t>s or</w:t>
      </w:r>
      <w:r w:rsidR="00773DC6">
        <w:t xml:space="preserve"> </w:t>
      </w:r>
      <w:r>
        <w:t xml:space="preserve">cloth </w:t>
      </w:r>
      <w:r w:rsidR="0064512B">
        <w:t>soaked in</w:t>
      </w:r>
      <w:r>
        <w:t xml:space="preserve"> hot water and soap or </w:t>
      </w:r>
      <w:r w:rsidR="0064512B">
        <w:t xml:space="preserve">an </w:t>
      </w:r>
      <w:r>
        <w:t>antibacterial disinfectant followed by discarding the paper towel/cloth in the household waste (at home)/pathological waste (at medical facilities). Similarly, a spill clean-up procedure would be initiated in case of spi</w:t>
      </w:r>
      <w:r w:rsidR="0064512B">
        <w:t>ll</w:t>
      </w:r>
      <w:r>
        <w:t xml:space="preserve"> of the vaccine by a vaccine recipient or a vomit following vaccine administration.</w:t>
      </w:r>
    </w:p>
    <w:p w14:paraId="1A07E951" w14:textId="77777777" w:rsidR="00FB7E35" w:rsidRPr="007F3CF8" w:rsidRDefault="00FB7E35" w:rsidP="00FB7E35">
      <w:pPr>
        <w:pStyle w:val="RARMPnumberedparagraphs"/>
        <w:numPr>
          <w:ilvl w:val="0"/>
          <w:numId w:val="0"/>
        </w:numPr>
      </w:pPr>
      <w:r>
        <w:t xml:space="preserve">These procedures would help to mitigate </w:t>
      </w:r>
      <w:r w:rsidRPr="007F3CF8">
        <w:t>any effects of the GMO to potentially exposed persons.</w:t>
      </w:r>
    </w:p>
    <w:p w14:paraId="3C8E7F33" w14:textId="1B0E38DC" w:rsidR="00FB7E35" w:rsidRDefault="00FB7E35" w:rsidP="00FB7E35">
      <w:pPr>
        <w:pStyle w:val="RARMPnumberedparagraphs"/>
      </w:pPr>
      <w:r w:rsidRPr="007F3CF8">
        <w:t>As</w:t>
      </w:r>
      <w:r w:rsidRPr="007F3CF8">
        <w:rPr>
          <w:i/>
        </w:rPr>
        <w:t xml:space="preserve"> V. cholerae</w:t>
      </w:r>
      <w:r w:rsidRPr="007F3CF8">
        <w:t xml:space="preserve"> is acid-labile (pH sensitive), the GM bacteria would not survive</w:t>
      </w:r>
      <w:r>
        <w:t xml:space="preserve"> in the gastric acid present in the stomach in the absence of the bicarbonate buffer. Thus, </w:t>
      </w:r>
      <w:r w:rsidR="00FF041E">
        <w:t xml:space="preserve">if </w:t>
      </w:r>
      <w:r w:rsidR="00F9436A">
        <w:t xml:space="preserve">the </w:t>
      </w:r>
      <w:r w:rsidR="00773DC6">
        <w:t xml:space="preserve">lyophilised form of </w:t>
      </w:r>
      <w:r>
        <w:t xml:space="preserve">GM bacteria </w:t>
      </w:r>
      <w:r w:rsidR="00FF041E">
        <w:t xml:space="preserve">is ingested it </w:t>
      </w:r>
      <w:r>
        <w:t xml:space="preserve">would </w:t>
      </w:r>
      <w:r w:rsidR="0064512B">
        <w:t>be killed in the stomach</w:t>
      </w:r>
      <w:r>
        <w:t xml:space="preserve"> </w:t>
      </w:r>
      <w:r w:rsidR="0064512B">
        <w:t xml:space="preserve">and therefore </w:t>
      </w:r>
      <w:r w:rsidR="00B04116">
        <w:t xml:space="preserve">GM bacteria will </w:t>
      </w:r>
      <w:r w:rsidR="0064512B">
        <w:t>be unable to colonise the</w:t>
      </w:r>
      <w:r>
        <w:t xml:space="preserve"> intestinal tract</w:t>
      </w:r>
      <w:r w:rsidR="000853A9">
        <w:t xml:space="preserve"> and unable to cause ill health.</w:t>
      </w:r>
      <w:r>
        <w:t xml:space="preserve"> </w:t>
      </w:r>
    </w:p>
    <w:p w14:paraId="41B298E6" w14:textId="77777777" w:rsidR="00FB7E35" w:rsidRDefault="00FB7E35" w:rsidP="00FB7E35">
      <w:pPr>
        <w:pStyle w:val="RARMPnumberedparagraphs"/>
        <w:numPr>
          <w:ilvl w:val="0"/>
          <w:numId w:val="0"/>
        </w:numPr>
        <w:rPr>
          <w:i/>
        </w:rPr>
      </w:pPr>
      <w:r>
        <w:rPr>
          <w:i/>
        </w:rPr>
        <w:t>Exposure during import, transport and storage of the GMO</w:t>
      </w:r>
    </w:p>
    <w:p w14:paraId="7BA0936E" w14:textId="33036E2D" w:rsidR="00FB7E35" w:rsidRDefault="00FB7E35" w:rsidP="00FB7E35">
      <w:pPr>
        <w:pStyle w:val="RARMPnumberedparagraphs"/>
      </w:pPr>
      <w:r>
        <w:t>If the GM vaccine was unintentionally/accidentally spilled or lost during import, transport or storage, this could result in exposure to people in the area, due to contact of mucous membrane</w:t>
      </w:r>
      <w:r w:rsidR="00F9436A">
        <w:t>s</w:t>
      </w:r>
      <w:r>
        <w:t>/skin with contaminated surfaces and ingest</w:t>
      </w:r>
      <w:r w:rsidR="007F3CF8">
        <w:t>ion/inhalation of the GM bacteria</w:t>
      </w:r>
      <w:r>
        <w:t>, and subsequent infection with the GMO.</w:t>
      </w:r>
    </w:p>
    <w:p w14:paraId="5A44E808" w14:textId="51A86FDB" w:rsidR="00FB7E35" w:rsidRDefault="00FB7E35" w:rsidP="00FB7E35">
      <w:pPr>
        <w:pStyle w:val="RARMPnumberedparagraphs"/>
      </w:pPr>
      <w:r>
        <w:t xml:space="preserve">The vaccine will be transported and stored according to the National Vaccine Storage Guidelines: </w:t>
      </w:r>
      <w:r w:rsidRPr="00D37BF2">
        <w:t xml:space="preserve">Strive for 5 </w:t>
      </w:r>
      <w:r w:rsidR="0082001F">
        <w:fldChar w:fldCharType="begin"/>
      </w:r>
      <w:r w:rsidR="0038618A">
        <w:instrText xml:space="preserve"> ADDIN EN.CITE &lt;EndNote&gt;&lt;Cite&gt;&lt;Author&gt;Department of Health&lt;/Author&gt;&lt;Year&gt;2019&lt;/Year&gt;&lt;RecNum&gt;77&lt;/RecNum&gt;&lt;DisplayText&gt;(Department of Health, 2019)&lt;/DisplayText&gt;&lt;record&gt;&lt;rec-number&gt;77&lt;/rec-number&gt;&lt;foreign-keys&gt;&lt;key app="EN" db-id="2wxsvd922edesse9ssc599ttervddpsxxvra" timestamp="1597810705"&gt;77&lt;/key&gt;&lt;/foreign-keys&gt;&lt;ref-type name="Web Page"&gt;12&lt;/ref-type&gt;&lt;contributors&gt;&lt;authors&gt;&lt;author&gt;Department of Health,&lt;/author&gt;&lt;/authors&gt;&lt;/contributors&gt;&lt;titles&gt;&lt;title&gt;National Vaccine Storage Guidelines ‘Strive for 5’&lt;/title&gt;&lt;/titles&gt;&lt;number&gt;July 2020&lt;/number&gt;&lt;edition&gt;3rd&lt;/edition&gt;&lt;dates&gt;&lt;year&gt;2019&lt;/year&gt;&lt;pub-dates&gt;&lt;date&gt;April 2020&lt;/date&gt;&lt;/pub-dates&gt;&lt;/dates&gt;&lt;publisher&gt;National Immunisation Program, Department of Health&lt;/publisher&gt;&lt;urls&gt;&lt;related-urls&gt;&lt;url&gt;https://www.health.gov.au/resources/publications/national-vaccine-storage-guidelines-strive-for-5&lt;/url&gt;&lt;/related-urls&gt;&lt;/urls&gt;&lt;/record&gt;&lt;/Cite&gt;&lt;/EndNote&gt;</w:instrText>
      </w:r>
      <w:r w:rsidR="0082001F">
        <w:fldChar w:fldCharType="separate"/>
      </w:r>
      <w:r w:rsidR="0082001F">
        <w:rPr>
          <w:noProof/>
        </w:rPr>
        <w:t>(</w:t>
      </w:r>
      <w:hyperlink w:anchor="_ENREF_24" w:tooltip="Department of Health, 2019 #77" w:history="1">
        <w:r w:rsidR="0023074B">
          <w:rPr>
            <w:noProof/>
          </w:rPr>
          <w:t>Department of Health, 2019</w:t>
        </w:r>
      </w:hyperlink>
      <w:r w:rsidR="0082001F">
        <w:rPr>
          <w:noProof/>
        </w:rPr>
        <w:t>)</w:t>
      </w:r>
      <w:r w:rsidR="0082001F">
        <w:fldChar w:fldCharType="end"/>
      </w:r>
      <w:r w:rsidRPr="00D37BF2">
        <w:t xml:space="preserve"> and the Standard for the Uniform Scheduling of Medicines and Poisons </w:t>
      </w:r>
      <w:r w:rsidR="0082001F">
        <w:fldChar w:fldCharType="begin"/>
      </w:r>
      <w:r w:rsidR="0082001F">
        <w:instrText xml:space="preserve"> ADDIN EN.CITE &lt;EndNote&gt;&lt;Cite&gt;&lt;Author&gt;SUSMP&lt;/Author&gt;&lt;Year&gt;2020&lt;/Year&gt;&lt;RecNum&gt;76&lt;/RecNum&gt;&lt;DisplayText&gt;(SUSMP, 2020)&lt;/DisplayText&gt;&lt;record&gt;&lt;rec-number&gt;76&lt;/rec-number&gt;&lt;foreign-keys&gt;&lt;key app="EN" db-id="2wxsvd922edesse9ssc599ttervddpsxxvra" timestamp="1597810440"&gt;76&lt;/key&gt;&lt;/foreign-keys&gt;&lt;ref-type name="Web Page"&gt;12&lt;/ref-type&gt;&lt;contributors&gt;&lt;authors&gt;&lt;author&gt;SUSMP&lt;/author&gt;&lt;/authors&gt;&lt;/contributors&gt;&lt;titles&gt;&lt;title&gt;The Posions Standard (the SUSMP)&lt;/title&gt;&lt;secondary-title&gt;SUSMP No. 30&lt;/secondary-title&gt;&lt;/titles&gt;&lt;dates&gt;&lt;year&gt;2020&lt;/year&gt;&lt;/dates&gt;&lt;pub-location&gt;July 2020&lt;/pub-location&gt;&lt;urls&gt;&lt;related-urls&gt;&lt;url&gt;https://www.tga.gov.au/publication/poisons-standard-susmp&lt;/url&gt;&lt;/related-urls&gt;&lt;/urls&gt;&lt;/record&gt;&lt;/Cite&gt;&lt;/EndNote&gt;</w:instrText>
      </w:r>
      <w:r w:rsidR="0082001F">
        <w:fldChar w:fldCharType="separate"/>
      </w:r>
      <w:r w:rsidR="0082001F">
        <w:rPr>
          <w:noProof/>
        </w:rPr>
        <w:t>(</w:t>
      </w:r>
      <w:hyperlink w:anchor="_ENREF_90" w:tooltip="SUSMP, 2020 #76" w:history="1">
        <w:r w:rsidR="0023074B">
          <w:rPr>
            <w:noProof/>
          </w:rPr>
          <w:t>SUSMP, 2020</w:t>
        </w:r>
      </w:hyperlink>
      <w:r w:rsidR="0082001F">
        <w:rPr>
          <w:noProof/>
        </w:rPr>
        <w:t>)</w:t>
      </w:r>
      <w:r w:rsidR="0082001F">
        <w:fldChar w:fldCharType="end"/>
      </w:r>
      <w:r w:rsidRPr="00D37BF2">
        <w:t xml:space="preserve">. The </w:t>
      </w:r>
      <w:r w:rsidRPr="00284F56">
        <w:t>cold chain, which is intended to preserve the potency of the vaccine, requires cold packaging/refrigeration and this adds a level of containment during import, storage and transport.</w:t>
      </w:r>
    </w:p>
    <w:p w14:paraId="20866B87" w14:textId="295F0890" w:rsidR="00FB7E35" w:rsidRDefault="00FB7E35" w:rsidP="00FB7E35">
      <w:pPr>
        <w:pStyle w:val="RARMPnumberedparagraphs"/>
      </w:pPr>
      <w:r w:rsidRPr="006404A8">
        <w:t xml:space="preserve">In addition, </w:t>
      </w:r>
      <w:r>
        <w:t>t</w:t>
      </w:r>
      <w:r w:rsidRPr="006404A8">
        <w:t xml:space="preserve">he lyophilized vaccine has reduced capacity to survive in the environment compared to bacteria found in biological specimens. </w:t>
      </w:r>
      <w:r>
        <w:t>Further</w:t>
      </w:r>
      <w:r w:rsidRPr="006404A8">
        <w:t>, without the bicarbonate buffer the GM bacteria would have poor survival in the acid</w:t>
      </w:r>
      <w:r>
        <w:t>ic</w:t>
      </w:r>
      <w:r w:rsidRPr="006404A8">
        <w:t xml:space="preserve"> conditions of th</w:t>
      </w:r>
      <w:r>
        <w:t>e human gastrointestinal tract.</w:t>
      </w:r>
    </w:p>
    <w:p w14:paraId="5FD7CDBE" w14:textId="441DFB64" w:rsidR="00FB7E35" w:rsidRPr="008736DF" w:rsidRDefault="00FB7E35" w:rsidP="00FB7E35">
      <w:pPr>
        <w:pStyle w:val="RARMPnumberedparagraphs"/>
        <w:rPr>
          <w:rFonts w:cs="Calibri"/>
          <w:szCs w:val="22"/>
        </w:rPr>
      </w:pPr>
      <w:r>
        <w:t>The GM cholera vaccines will also follow t</w:t>
      </w:r>
      <w:r w:rsidRPr="00D72A1B">
        <w:t xml:space="preserve">he </w:t>
      </w:r>
      <w:r w:rsidRPr="00D72A1B">
        <w:rPr>
          <w:i/>
        </w:rPr>
        <w:t>Australian code of good wholesaling practice for medicines in schedules 2, 3, 4 &amp; 8</w:t>
      </w:r>
      <w:r w:rsidRPr="00D72A1B">
        <w:t xml:space="preserve"> </w:t>
      </w:r>
      <w:r w:rsidRPr="00D72A1B">
        <w:fldChar w:fldCharType="begin"/>
      </w:r>
      <w:r>
        <w:instrText xml:space="preserve"> ADDIN REFMGR.CITE &lt;Refman&gt;&lt;Cite&gt;&lt;Author&gt;NCCTG&lt;/Author&gt;&lt;Year&gt;2011&lt;/Year&gt;&lt;RecNum&gt;5720&lt;/RecNum&gt;&lt;IDText&gt;Australian code of good wholesaling practice for medicines in schedules 2, 3, 4 &amp;amp; 8&lt;/IDText&gt;&lt;MDL Ref_Type="Generic"&gt;&lt;Ref_Type&gt;Generic&lt;/Ref_Type&gt;&lt;Ref_ID&gt;5720&lt;/Ref_ID&gt;&lt;Title_Primary&gt;Australian code of good wholesaling practice for medicines in schedules 2, 3, 4 &amp;amp; 8&lt;/Title_Primary&gt;&lt;Authors_Primary&gt;NCCTG&lt;/Authors_Primary&gt;&lt;Date_Primary&gt;2011/4/1&lt;/Date_Primary&gt;&lt;Keywords&gt;cold chain&lt;/Keywords&gt;&lt;Keywords&gt;Medicine&lt;/Keywords&gt;&lt;Keywords&gt;medicines&lt;/Keywords&gt;&lt;Keywords&gt;storage&lt;/Keywords&gt;&lt;Keywords&gt;Transport&lt;/Keywords&gt;&lt;Keywords&gt;of&lt;/Keywords&gt;&lt;Keywords&gt;as&lt;/Keywords&gt;&lt;Keywords&gt;AGENTS&lt;/Keywords&gt;&lt;Keywords&gt;and&lt;/Keywords&gt;&lt;Keywords&gt;Drug&lt;/Keywords&gt;&lt;Keywords&gt;STATE&lt;/Keywords&gt;&lt;Reprint&gt;In File&lt;/Reprint&gt;&lt;Web_URL&gt;&lt;u&gt;https://www.tga.gov.au/publication/australian-code-good-wholesaling-practice-medicines-schedules-2-3-4-8&lt;/u&gt;&lt;/Web_URL&gt;&lt;Web_URL_Link2&gt;https://www.tga.gov.au/publication/australian-code-good-wholesaling-practice-medicines-schedules-2-3-4-8&lt;/Web_URL_Link2&gt;&lt;ZZ_WorkformID&gt;33&lt;/ZZ_WorkformID&gt;&lt;/MDL&gt;&lt;/Cite&gt;&lt;/Refman&gt;</w:instrText>
      </w:r>
      <w:r w:rsidRPr="00D72A1B">
        <w:fldChar w:fldCharType="separate"/>
      </w:r>
      <w:r w:rsidRPr="00D72A1B">
        <w:rPr>
          <w:noProof/>
        </w:rPr>
        <w:t>(NCCTG 2011)</w:t>
      </w:r>
      <w:r w:rsidRPr="00D72A1B">
        <w:fldChar w:fldCharType="end"/>
      </w:r>
      <w:r w:rsidRPr="00D72A1B">
        <w:t xml:space="preserve"> </w:t>
      </w:r>
      <w:r>
        <w:t>as it will be</w:t>
      </w:r>
      <w:r w:rsidRPr="00D72A1B">
        <w:t xml:space="preserve"> classified as Schedule 4 medicines</w:t>
      </w:r>
      <w:r>
        <w:t>.</w:t>
      </w:r>
      <w:r>
        <w:rPr>
          <w:rFonts w:cs="Calibri"/>
          <w:szCs w:val="22"/>
        </w:rPr>
        <w:t xml:space="preserve"> </w:t>
      </w:r>
      <w:r w:rsidRPr="007F535F">
        <w:t xml:space="preserve">These </w:t>
      </w:r>
      <w:r>
        <w:t>practices</w:t>
      </w:r>
      <w:r w:rsidRPr="007F535F">
        <w:t xml:space="preserve"> would </w:t>
      </w:r>
      <w:r>
        <w:t xml:space="preserve">also minimise the chances of damaged and leaking stock going unnoticed and </w:t>
      </w:r>
      <w:r w:rsidRPr="007F535F">
        <w:t xml:space="preserve">increase the chances of </w:t>
      </w:r>
      <w:r>
        <w:t>Vaxchora</w:t>
      </w:r>
      <w:r w:rsidR="00B65CB1">
        <w:rPr>
          <w:rFonts w:cs="Calibri"/>
        </w:rPr>
        <w:t>®</w:t>
      </w:r>
      <w:r w:rsidRPr="007F535F">
        <w:t xml:space="preserve"> being handled by individuals who would know how to decontaminate a spill</w:t>
      </w:r>
      <w:r>
        <w:t>, thus minimising</w:t>
      </w:r>
      <w:r w:rsidRPr="007F535F">
        <w:t xml:space="preserve"> the probability of unintended </w:t>
      </w:r>
      <w:r>
        <w:t xml:space="preserve">dispersal of the </w:t>
      </w:r>
      <w:r w:rsidRPr="007F535F">
        <w:t>GMO</w:t>
      </w:r>
      <w:r>
        <w:t>s</w:t>
      </w:r>
      <w:r w:rsidRPr="007F535F">
        <w:t>.</w:t>
      </w:r>
    </w:p>
    <w:p w14:paraId="74FCD899" w14:textId="140A95AA" w:rsidR="00FB7E35" w:rsidRPr="006F0361" w:rsidRDefault="00FB7E35" w:rsidP="00FB7E35">
      <w:pPr>
        <w:pStyle w:val="RARMPnumberedparagraphs"/>
      </w:pPr>
      <w:r>
        <w:t>If the recipient has consumed food or water 60 min</w:t>
      </w:r>
      <w:r w:rsidR="001B52EE">
        <w:t>ute</w:t>
      </w:r>
      <w:r>
        <w:t>s prior to vaccination, then the GM vaccine in its original package (double-containment) will be provided to the recipient and vaccine will be transported to the recipient’s home.</w:t>
      </w:r>
      <w:r w:rsidRPr="000D1ABB">
        <w:t xml:space="preserve"> </w:t>
      </w:r>
      <w:r>
        <w:t xml:space="preserve">As mentioned above, if a spill occurs at home, </w:t>
      </w:r>
      <w:r w:rsidR="00F9436A">
        <w:t>people will be instructed to decontaminate the area</w:t>
      </w:r>
      <w:r>
        <w:t xml:space="preserve"> </w:t>
      </w:r>
      <w:r w:rsidR="00FF041E">
        <w:t>with</w:t>
      </w:r>
      <w:r>
        <w:t xml:space="preserve"> an anti-bacterial disinfectant and/or hot water and soap as the GMOs are</w:t>
      </w:r>
      <w:r w:rsidRPr="00EE2A57">
        <w:t xml:space="preserve"> susceptible to common chemical decontaminants such as d</w:t>
      </w:r>
      <w:r>
        <w:t xml:space="preserve">etergents and </w:t>
      </w:r>
      <w:r w:rsidRPr="00B86DC0">
        <w:rPr>
          <w:rFonts w:cs="Calibri"/>
          <w:szCs w:val="22"/>
        </w:rPr>
        <w:t>hypochlorite.</w:t>
      </w:r>
      <w:r>
        <w:rPr>
          <w:rFonts w:cs="Calibri"/>
          <w:szCs w:val="22"/>
        </w:rPr>
        <w:t xml:space="preserve"> </w:t>
      </w:r>
    </w:p>
    <w:p w14:paraId="230E58F9" w14:textId="751C64A2" w:rsidR="00FB7E35" w:rsidRPr="006404A8" w:rsidRDefault="00FF041E" w:rsidP="00FB7E35">
      <w:pPr>
        <w:pStyle w:val="RARMPnumberedparagraphs"/>
      </w:pPr>
      <w:r>
        <w:t>The a</w:t>
      </w:r>
      <w:r w:rsidR="00FB7E35">
        <w:t>pplicant proposed that t</w:t>
      </w:r>
      <w:r w:rsidR="00FB7E35" w:rsidRPr="0086136A">
        <w:t>he Vaxchora</w:t>
      </w:r>
      <w:r w:rsidR="00B65CB1">
        <w:rPr>
          <w:rFonts w:cs="Calibri"/>
        </w:rPr>
        <w:t>®</w:t>
      </w:r>
      <w:r w:rsidR="00FB7E35" w:rsidRPr="0086136A">
        <w:t xml:space="preserve"> S</w:t>
      </w:r>
      <w:r w:rsidR="00FE28A5">
        <w:t xml:space="preserve">afety </w:t>
      </w:r>
      <w:r w:rsidR="00FB7E35" w:rsidRPr="0086136A">
        <w:t>D</w:t>
      </w:r>
      <w:r w:rsidR="00FE28A5">
        <w:t xml:space="preserve">ata </w:t>
      </w:r>
      <w:r w:rsidR="00FB7E35" w:rsidRPr="0086136A">
        <w:t>S</w:t>
      </w:r>
      <w:r w:rsidR="00FE28A5">
        <w:t>heet</w:t>
      </w:r>
      <w:r w:rsidR="00FB7E35" w:rsidRPr="0086136A">
        <w:t xml:space="preserve"> will </w:t>
      </w:r>
      <w:r w:rsidR="00F9436A">
        <w:t xml:space="preserve">contain </w:t>
      </w:r>
      <w:r w:rsidR="00FB7E35" w:rsidRPr="0086136A">
        <w:t>a 24/7 emergency contact number for identified spills/a</w:t>
      </w:r>
      <w:r w:rsidR="00FB7E35">
        <w:t>ccidents involving this vaccine and</w:t>
      </w:r>
      <w:r w:rsidR="00FB7E35" w:rsidRPr="0086136A">
        <w:t xml:space="preserve"> </w:t>
      </w:r>
      <w:r w:rsidR="00FB7E35">
        <w:rPr>
          <w:rFonts w:cs="Calibri"/>
          <w:color w:val="000000"/>
          <w:szCs w:val="22"/>
        </w:rPr>
        <w:t>t</w:t>
      </w:r>
      <w:r w:rsidR="00FB7E35" w:rsidRPr="006F0361">
        <w:rPr>
          <w:rFonts w:cs="Calibri"/>
          <w:color w:val="000000"/>
          <w:szCs w:val="22"/>
        </w:rPr>
        <w:t xml:space="preserve">he contingency plan will </w:t>
      </w:r>
      <w:r w:rsidR="00FB7E35">
        <w:rPr>
          <w:rFonts w:cs="Calibri"/>
          <w:color w:val="000000"/>
          <w:szCs w:val="22"/>
        </w:rPr>
        <w:t xml:space="preserve">also </w:t>
      </w:r>
      <w:r w:rsidR="00FB7E35" w:rsidRPr="006F0361">
        <w:rPr>
          <w:rFonts w:cs="Calibri"/>
          <w:color w:val="000000"/>
          <w:szCs w:val="22"/>
        </w:rPr>
        <w:t>be available on Biocelect’s website</w:t>
      </w:r>
      <w:r w:rsidR="00FB7E35">
        <w:rPr>
          <w:rFonts w:cs="Calibri"/>
          <w:color w:val="000000"/>
          <w:szCs w:val="22"/>
        </w:rPr>
        <w:t xml:space="preserve"> to minimise and monitor the risk associated with the spills</w:t>
      </w:r>
      <w:r w:rsidR="00FB7E35" w:rsidRPr="006F0361">
        <w:rPr>
          <w:rFonts w:cs="Calibri"/>
          <w:color w:val="000000"/>
          <w:szCs w:val="22"/>
        </w:rPr>
        <w:t xml:space="preserve">. </w:t>
      </w:r>
    </w:p>
    <w:p w14:paraId="787817CE" w14:textId="71963138" w:rsidR="00FB7E35" w:rsidRDefault="00FB7E35" w:rsidP="00FB7E35">
      <w:pPr>
        <w:pStyle w:val="RARMPnumberedparagraphs"/>
      </w:pPr>
      <w:r>
        <w:t xml:space="preserve">The import, transport and storage procedures proposed by the applicant meet the requirements of the </w:t>
      </w:r>
      <w:r w:rsidRPr="00A57E89">
        <w:t>Regulator’s</w:t>
      </w:r>
      <w:r w:rsidRPr="004609C7">
        <w:rPr>
          <w:i/>
        </w:rPr>
        <w:t xml:space="preserve"> Guidelines for the Transport, Storage and Disposal of GMOs</w:t>
      </w:r>
      <w:r>
        <w:t xml:space="preserve"> and would </w:t>
      </w:r>
      <w:r w:rsidR="00F9436A">
        <w:t xml:space="preserve">mitigate </w:t>
      </w:r>
      <w:r>
        <w:t xml:space="preserve">exposure due to spills of the GMO during these dealings. </w:t>
      </w:r>
    </w:p>
    <w:p w14:paraId="32362163" w14:textId="77777777" w:rsidR="00FB7E35" w:rsidRPr="00443F96" w:rsidRDefault="00FB7E35" w:rsidP="00FB7E35">
      <w:pPr>
        <w:pStyle w:val="RARMPnumberedparagraphs"/>
        <w:numPr>
          <w:ilvl w:val="0"/>
          <w:numId w:val="0"/>
        </w:numPr>
        <w:jc w:val="both"/>
        <w:rPr>
          <w:i/>
        </w:rPr>
      </w:pPr>
      <w:r w:rsidRPr="00443F96">
        <w:rPr>
          <w:i/>
        </w:rPr>
        <w:t>Exposure</w:t>
      </w:r>
      <w:r>
        <w:rPr>
          <w:i/>
        </w:rPr>
        <w:t xml:space="preserve"> </w:t>
      </w:r>
      <w:r w:rsidRPr="00443F96">
        <w:rPr>
          <w:i/>
        </w:rPr>
        <w:t>during disposal of the GMO</w:t>
      </w:r>
    </w:p>
    <w:p w14:paraId="61ABAE00" w14:textId="77777777" w:rsidR="00FB7E35" w:rsidRPr="00434888" w:rsidRDefault="00FB7E35" w:rsidP="00FB7E35">
      <w:pPr>
        <w:pStyle w:val="RARMPnumberedparagraphs"/>
      </w:pPr>
      <w:r w:rsidRPr="007F535F">
        <w:t xml:space="preserve">Individuals may be inadvertently exposed to </w:t>
      </w:r>
      <w:r>
        <w:t>GMOs</w:t>
      </w:r>
      <w:r w:rsidRPr="007F535F">
        <w:t xml:space="preserve"> while disposing of used, expired, </w:t>
      </w:r>
      <w:r w:rsidRPr="00434888">
        <w:t xml:space="preserve">or unused </w:t>
      </w:r>
      <w:r>
        <w:t>cartons</w:t>
      </w:r>
      <w:r w:rsidRPr="00434888">
        <w:t xml:space="preserve"> of </w:t>
      </w:r>
      <w:r>
        <w:t>Vaxchora</w:t>
      </w:r>
      <w:r>
        <w:rPr>
          <w:rFonts w:cs="Calibri"/>
        </w:rPr>
        <w:t>®</w:t>
      </w:r>
      <w:r w:rsidRPr="00434888">
        <w:t>. The t</w:t>
      </w:r>
      <w:r>
        <w:t>wo</w:t>
      </w:r>
      <w:r w:rsidRPr="00434888">
        <w:t xml:space="preserve"> locations where this is most likely to occur are at:</w:t>
      </w:r>
    </w:p>
    <w:p w14:paraId="123F2A71" w14:textId="3E0F47D3" w:rsidR="00FB7E35" w:rsidRPr="00434888" w:rsidRDefault="00FB7E35" w:rsidP="00FB7E35">
      <w:pPr>
        <w:pStyle w:val="bulletloaded"/>
        <w:numPr>
          <w:ilvl w:val="0"/>
          <w:numId w:val="25"/>
        </w:numPr>
      </w:pPr>
      <w:r w:rsidRPr="00434888">
        <w:t>distribution warehouse</w:t>
      </w:r>
      <w:r>
        <w:t>s</w:t>
      </w:r>
      <w:r w:rsidRPr="00434888">
        <w:t xml:space="preserve"> where stocks of </w:t>
      </w:r>
      <w:r>
        <w:t>Vaxchora</w:t>
      </w:r>
      <w:r>
        <w:rPr>
          <w:rFonts w:cs="Calibri"/>
        </w:rPr>
        <w:t>®</w:t>
      </w:r>
      <w:r w:rsidRPr="00434888">
        <w:t xml:space="preserve"> are held</w:t>
      </w:r>
      <w:r w:rsidR="00FE28A5">
        <w:t>, and</w:t>
      </w:r>
    </w:p>
    <w:p w14:paraId="1C4BEEDE" w14:textId="77777777" w:rsidR="00FB7E35" w:rsidRDefault="00FB7E35" w:rsidP="00FB7E35">
      <w:pPr>
        <w:pStyle w:val="bulletloaded"/>
        <w:numPr>
          <w:ilvl w:val="0"/>
          <w:numId w:val="25"/>
        </w:numPr>
      </w:pPr>
      <w:r w:rsidRPr="00434888">
        <w:lastRenderedPageBreak/>
        <w:t>location</w:t>
      </w:r>
      <w:r>
        <w:t>s</w:t>
      </w:r>
      <w:r w:rsidRPr="00434888">
        <w:t xml:space="preserve"> where </w:t>
      </w:r>
      <w:r>
        <w:t>Vaxchora</w:t>
      </w:r>
      <w:r>
        <w:rPr>
          <w:rFonts w:cs="Calibri"/>
        </w:rPr>
        <w:t>®</w:t>
      </w:r>
      <w:r w:rsidRPr="00434888">
        <w:t xml:space="preserve"> </w:t>
      </w:r>
      <w:r>
        <w:t>is administered.</w:t>
      </w:r>
    </w:p>
    <w:p w14:paraId="28178EDF" w14:textId="77777777" w:rsidR="00FB7E35" w:rsidRDefault="00FB7E35" w:rsidP="00FB7E35">
      <w:pPr>
        <w:pStyle w:val="RARMPnumberedparagraphs"/>
      </w:pPr>
      <w:r>
        <w:t xml:space="preserve">In addition, exposure could also occur during disposal of nappies containing the GMO in the faeces or materials contaminated with the GMO. </w:t>
      </w:r>
    </w:p>
    <w:p w14:paraId="2AD0BAC8" w14:textId="2D24B1B0" w:rsidR="00FB7E35" w:rsidRDefault="00FB7E35" w:rsidP="00FB7E35">
      <w:pPr>
        <w:pStyle w:val="RARMPnumberedparagraphs"/>
      </w:pPr>
      <w:r>
        <w:t xml:space="preserve">As mentioned in </w:t>
      </w:r>
      <w:r w:rsidR="003302F5">
        <w:fldChar w:fldCharType="begin"/>
      </w:r>
      <w:r w:rsidR="003302F5">
        <w:instrText xml:space="preserve"> REF _Ref57125790 \n \h </w:instrText>
      </w:r>
      <w:r w:rsidR="003302F5">
        <w:fldChar w:fldCharType="separate"/>
      </w:r>
      <w:r w:rsidR="00F60EE6">
        <w:t>Chapter 1</w:t>
      </w:r>
      <w:r w:rsidR="003302F5">
        <w:fldChar w:fldCharType="end"/>
      </w:r>
      <w:r w:rsidR="003302F5">
        <w:t xml:space="preserve">, </w:t>
      </w:r>
      <w:r w:rsidR="00D451E7">
        <w:t xml:space="preserve">Section </w:t>
      </w:r>
      <w:r w:rsidR="00D451E7">
        <w:fldChar w:fldCharType="begin"/>
      </w:r>
      <w:r w:rsidR="00D451E7">
        <w:instrText xml:space="preserve"> REF _Ref57127483 \n \h </w:instrText>
      </w:r>
      <w:r w:rsidR="00D451E7">
        <w:fldChar w:fldCharType="separate"/>
      </w:r>
      <w:r w:rsidR="00F60EE6">
        <w:t>2.1</w:t>
      </w:r>
      <w:r w:rsidR="00D451E7">
        <w:fldChar w:fldCharType="end"/>
      </w:r>
      <w:r>
        <w:t>, the applicant has proposed that all unused and expired GM vaccine will be dispo</w:t>
      </w:r>
      <w:r w:rsidR="00F9436A">
        <w:t>sed of according to institutional</w:t>
      </w:r>
      <w:r>
        <w:t xml:space="preserve"> procedures for disposal of expired drug stocks such as high temperature incineration at medical facilities/warehouse. </w:t>
      </w:r>
      <w:r w:rsidRPr="00434888">
        <w:t xml:space="preserve">Given the </w:t>
      </w:r>
      <w:r>
        <w:t>GMOs</w:t>
      </w:r>
      <w:r w:rsidRPr="00434888">
        <w:t xml:space="preserve"> </w:t>
      </w:r>
      <w:r>
        <w:t xml:space="preserve">would still be a dry powder in a sealed </w:t>
      </w:r>
      <w:r w:rsidRPr="000853A9">
        <w:t xml:space="preserve">sachet during waste disposal, the waste handlers are highly unlikely to be exposed to GM bacteria in a manner that would </w:t>
      </w:r>
      <w:r w:rsidR="000853A9" w:rsidRPr="000853A9">
        <w:t xml:space="preserve">result in ill-health. </w:t>
      </w:r>
    </w:p>
    <w:p w14:paraId="249A6638" w14:textId="4EE263D2" w:rsidR="00FB7E35" w:rsidRDefault="00FB7E35" w:rsidP="00FB7E35">
      <w:pPr>
        <w:pStyle w:val="RARMPnumberedparagraphs"/>
      </w:pPr>
      <w:r>
        <w:t>F</w:t>
      </w:r>
      <w:r w:rsidRPr="006404A8">
        <w:t xml:space="preserve">ollowing </w:t>
      </w:r>
      <w:r>
        <w:t xml:space="preserve">vaccine </w:t>
      </w:r>
      <w:r w:rsidRPr="006404A8">
        <w:t>administration</w:t>
      </w:r>
      <w:r>
        <w:t xml:space="preserve"> in medical facilities</w:t>
      </w:r>
      <w:r w:rsidRPr="006404A8">
        <w:t xml:space="preserve">, used disposable cups </w:t>
      </w:r>
      <w:r>
        <w:t xml:space="preserve">and stirring items </w:t>
      </w:r>
      <w:r w:rsidRPr="006404A8">
        <w:t xml:space="preserve">and empty vaccine sachets that </w:t>
      </w:r>
      <w:r w:rsidR="007F3CF8">
        <w:rPr>
          <w:szCs w:val="22"/>
        </w:rPr>
        <w:t>contained GM bacteria</w:t>
      </w:r>
      <w:r w:rsidRPr="006F0361">
        <w:rPr>
          <w:szCs w:val="22"/>
        </w:rPr>
        <w:t xml:space="preserve"> would be immediately placed into pathological waste followed by decontamination by methods approved</w:t>
      </w:r>
      <w:r w:rsidRPr="000D1ABB">
        <w:rPr>
          <w:rFonts w:cs="Calibri"/>
          <w:color w:val="000000"/>
          <w:szCs w:val="22"/>
        </w:rPr>
        <w:t xml:space="preserve"> by the Environmental Protection Agency or Health Depart</w:t>
      </w:r>
      <w:r>
        <w:rPr>
          <w:rFonts w:cs="Calibri"/>
          <w:color w:val="000000"/>
          <w:szCs w:val="22"/>
        </w:rPr>
        <w:t>ment in each State or Territory</w:t>
      </w:r>
      <w:r w:rsidRPr="006F0361">
        <w:rPr>
          <w:szCs w:val="22"/>
        </w:rPr>
        <w:t>. The clinical waste stream is considered appropriate for disposa</w:t>
      </w:r>
      <w:r w:rsidR="007F3CF8">
        <w:rPr>
          <w:szCs w:val="22"/>
        </w:rPr>
        <w:t>l of the GM bacteria</w:t>
      </w:r>
      <w:r w:rsidR="0082001F">
        <w:rPr>
          <w:szCs w:val="22"/>
        </w:rPr>
        <w:t xml:space="preserve"> </w:t>
      </w:r>
      <w:r w:rsidR="0082001F">
        <w:rPr>
          <w:szCs w:val="22"/>
        </w:rPr>
        <w:fldChar w:fldCharType="begin">
          <w:fldData xml:space="preserve">PEVuZE5vdGU+PENpdGU+PEF1dGhvcj5BdXN0cmFsaWFuIENhcGl0YWwgVGVycml0b3J5PC9BdXRo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</w:fldData>
        </w:fldChar>
      </w:r>
      <w:r w:rsidR="0038618A">
        <w:rPr>
          <w:szCs w:val="22"/>
        </w:rPr>
        <w:instrText xml:space="preserve"> ADDIN EN.CITE </w:instrText>
      </w:r>
      <w:r w:rsidR="0038618A">
        <w:rPr>
          <w:szCs w:val="22"/>
        </w:rPr>
        <w:fldChar w:fldCharType="begin">
          <w:fldData xml:space="preserve">PEVuZE5vdGU+PENpdGU+PEF1dGhvcj5BdXN0cmFsaWFuIENhcGl0YWwgVGVycml0b3J5PC9BdXRo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</w:fldData>
        </w:fldChar>
      </w:r>
      <w:r w:rsidR="0038618A">
        <w:rPr>
          <w:szCs w:val="22"/>
        </w:rPr>
        <w:instrText xml:space="preserve"> ADDIN EN.CITE.DATA </w:instrText>
      </w:r>
      <w:r w:rsidR="0038618A">
        <w:rPr>
          <w:szCs w:val="22"/>
        </w:rPr>
      </w:r>
      <w:r w:rsidR="0038618A">
        <w:rPr>
          <w:szCs w:val="22"/>
        </w:rPr>
        <w:fldChar w:fldCharType="end"/>
      </w:r>
      <w:r w:rsidR="0082001F">
        <w:rPr>
          <w:szCs w:val="22"/>
        </w:rPr>
      </w:r>
      <w:r w:rsidR="0082001F">
        <w:rPr>
          <w:szCs w:val="22"/>
        </w:rPr>
        <w:fldChar w:fldCharType="separate"/>
      </w:r>
      <w:r w:rsidR="0082001F">
        <w:rPr>
          <w:noProof/>
          <w:szCs w:val="22"/>
        </w:rPr>
        <w:t>(</w:t>
      </w:r>
      <w:hyperlink w:anchor="_ENREF_91" w:tooltip="Tasmania, 2007 #114" w:history="1">
        <w:r w:rsidR="0023074B">
          <w:rPr>
            <w:noProof/>
            <w:szCs w:val="22"/>
          </w:rPr>
          <w:t>Tasmania, 2007</w:t>
        </w:r>
      </w:hyperlink>
      <w:r w:rsidR="0082001F">
        <w:rPr>
          <w:noProof/>
          <w:szCs w:val="22"/>
        </w:rPr>
        <w:t xml:space="preserve">; </w:t>
      </w:r>
      <w:hyperlink w:anchor="_ENREF_101" w:tooltip="Western Australia, 2016 #115" w:history="1">
        <w:r w:rsidR="0023074B">
          <w:rPr>
            <w:noProof/>
            <w:szCs w:val="22"/>
          </w:rPr>
          <w:t>Western Australia, 2016</w:t>
        </w:r>
      </w:hyperlink>
      <w:r w:rsidR="0082001F">
        <w:rPr>
          <w:noProof/>
          <w:szCs w:val="22"/>
        </w:rPr>
        <w:t xml:space="preserve">; </w:t>
      </w:r>
      <w:hyperlink w:anchor="_ENREF_4" w:tooltip="Australian Capital Territory, 2017 #111" w:history="1">
        <w:r w:rsidR="0023074B">
          <w:rPr>
            <w:noProof/>
            <w:szCs w:val="22"/>
          </w:rPr>
          <w:t>Australian Capital Territory, 2017</w:t>
        </w:r>
      </w:hyperlink>
      <w:r w:rsidR="0082001F">
        <w:rPr>
          <w:noProof/>
          <w:szCs w:val="22"/>
        </w:rPr>
        <w:t xml:space="preserve">; </w:t>
      </w:r>
      <w:hyperlink w:anchor="_ENREF_66" w:tooltip="New South Wales, 2018 #112" w:history="1">
        <w:r w:rsidR="0023074B">
          <w:rPr>
            <w:noProof/>
            <w:szCs w:val="22"/>
          </w:rPr>
          <w:t>New South Wales, 2018</w:t>
        </w:r>
      </w:hyperlink>
      <w:r w:rsidR="0082001F">
        <w:rPr>
          <w:noProof/>
          <w:szCs w:val="22"/>
        </w:rPr>
        <w:t xml:space="preserve">; </w:t>
      </w:r>
      <w:hyperlink w:anchor="_ENREF_72" w:tooltip="Queensland, 2019 #110" w:history="1">
        <w:r w:rsidR="0023074B">
          <w:rPr>
            <w:noProof/>
            <w:szCs w:val="22"/>
          </w:rPr>
          <w:t>Queensland, 2019</w:t>
        </w:r>
      </w:hyperlink>
      <w:r w:rsidR="0082001F">
        <w:rPr>
          <w:noProof/>
          <w:szCs w:val="22"/>
        </w:rPr>
        <w:t xml:space="preserve">; </w:t>
      </w:r>
      <w:hyperlink w:anchor="_ENREF_85" w:tooltip="South Australia, 2020 #113" w:history="1">
        <w:r w:rsidR="0023074B">
          <w:rPr>
            <w:noProof/>
            <w:szCs w:val="22"/>
          </w:rPr>
          <w:t>South Australia, 2020</w:t>
        </w:r>
      </w:hyperlink>
      <w:r w:rsidR="0082001F">
        <w:rPr>
          <w:noProof/>
          <w:szCs w:val="22"/>
        </w:rPr>
        <w:t>)</w:t>
      </w:r>
      <w:r w:rsidR="0082001F">
        <w:rPr>
          <w:szCs w:val="22"/>
        </w:rPr>
        <w:fldChar w:fldCharType="end"/>
      </w:r>
      <w:r w:rsidRPr="006F0361">
        <w:rPr>
          <w:szCs w:val="22"/>
        </w:rPr>
        <w:t>.</w:t>
      </w:r>
      <w:r w:rsidRPr="006404A8">
        <w:t xml:space="preserve"> </w:t>
      </w:r>
    </w:p>
    <w:p w14:paraId="52504AD5" w14:textId="75BF9D7F" w:rsidR="00FB7E35" w:rsidRDefault="00FB7E35" w:rsidP="00FB7E35">
      <w:pPr>
        <w:pStyle w:val="RARMPnumberedparagraphs"/>
      </w:pPr>
      <w:r>
        <w:t xml:space="preserve">When </w:t>
      </w:r>
      <w:r w:rsidR="00FE28A5">
        <w:t xml:space="preserve">the vaccine </w:t>
      </w:r>
      <w:r>
        <w:t xml:space="preserve">is administered at home, empty </w:t>
      </w:r>
      <w:r w:rsidR="00B04116">
        <w:t xml:space="preserve">active ingredient </w:t>
      </w:r>
      <w:r>
        <w:t>sachet</w:t>
      </w:r>
      <w:r w:rsidR="00B04116">
        <w:t>, empty buffer sachet</w:t>
      </w:r>
      <w:r>
        <w:t xml:space="preserve"> and used disposable cups and items will be disposed of in household waste which will be carried to landfill where the GM bacteria will die off within a few days. If a non-disposable cup and stirring item are used in the preparation, they will be washed with hot soapy water or dishwasher which would kill the GM bacteria. This will reduce the exposure of </w:t>
      </w:r>
      <w:r w:rsidR="00FE28A5">
        <w:t xml:space="preserve">unintended </w:t>
      </w:r>
      <w:r>
        <w:t xml:space="preserve">people </w:t>
      </w:r>
      <w:r w:rsidR="00FE28A5">
        <w:t xml:space="preserve">to the </w:t>
      </w:r>
      <w:r>
        <w:t>GMO.</w:t>
      </w:r>
    </w:p>
    <w:p w14:paraId="403C9EBF" w14:textId="467ACC32" w:rsidR="00FB7E35" w:rsidRDefault="00FB7E35" w:rsidP="00FB7E35">
      <w:pPr>
        <w:pStyle w:val="RARMPnumberedparagraphs"/>
      </w:pPr>
      <w:r>
        <w:t>T</w:t>
      </w:r>
      <w:r w:rsidR="00FE28A5">
        <w:t>aken together, t</w:t>
      </w:r>
      <w:r>
        <w:t>he</w:t>
      </w:r>
      <w:r w:rsidR="00FE28A5">
        <w:t>se</w:t>
      </w:r>
      <w:r>
        <w:t xml:space="preserve"> proposed disposal and decontamination procedures would minimise and control risks associated with conducting these dealings with the GMOs.</w:t>
      </w:r>
    </w:p>
    <w:p w14:paraId="70A2CCF1" w14:textId="77777777" w:rsidR="00FB7E35" w:rsidRPr="00E84E48" w:rsidRDefault="00FB7E35" w:rsidP="00FB7E35">
      <w:pPr>
        <w:pStyle w:val="RARMPnumberedparagraphs"/>
        <w:numPr>
          <w:ilvl w:val="0"/>
          <w:numId w:val="0"/>
        </w:numPr>
        <w:tabs>
          <w:tab w:val="num" w:pos="567"/>
        </w:tabs>
        <w:rPr>
          <w:i/>
        </w:rPr>
      </w:pPr>
      <w:r w:rsidRPr="00E84E48">
        <w:rPr>
          <w:i/>
        </w:rPr>
        <w:t>Exposure of people to the GMO due to shedding</w:t>
      </w:r>
    </w:p>
    <w:p w14:paraId="309D254D" w14:textId="4A4ECD01" w:rsidR="00FB7E35" w:rsidRPr="005A3F33" w:rsidRDefault="00D14BDE" w:rsidP="00FB7E35">
      <w:pPr>
        <w:pStyle w:val="RARMPnumberedparagraphs"/>
      </w:pPr>
      <w:r>
        <w:t>A potential exposure to the GM bacteria</w:t>
      </w:r>
      <w:r w:rsidR="00FB7E35">
        <w:t xml:space="preserve"> to people may occur via potential shedding post vaccination. GM vaccine recipients could potentially discharge unincorporated inoculum or shed GMO which could </w:t>
      </w:r>
      <w:r w:rsidR="00FB7E35" w:rsidRPr="0065419D">
        <w:rPr>
          <w:szCs w:val="22"/>
        </w:rPr>
        <w:t xml:space="preserve">contaminate surfaces with the GMO and could lead to infection of other people. </w:t>
      </w:r>
    </w:p>
    <w:p w14:paraId="2AC6457F" w14:textId="358A3515" w:rsidR="009609E7" w:rsidRPr="00EC2CB1" w:rsidRDefault="00EC2CB1" w:rsidP="00EC2CB1">
      <w:pPr>
        <w:pStyle w:val="RARMPnumberedparagraphs"/>
        <w:rPr>
          <w:szCs w:val="22"/>
        </w:rPr>
      </w:pPr>
      <w:r>
        <w:t>Based on the Orochol</w:t>
      </w:r>
      <w:r>
        <w:rPr>
          <w:rFonts w:cs="Calibri"/>
        </w:rPr>
        <w:t>®</w:t>
      </w:r>
      <w:r>
        <w:t xml:space="preserve"> and Vaxchora</w:t>
      </w:r>
      <w:r>
        <w:rPr>
          <w:rFonts w:cs="Calibri"/>
        </w:rPr>
        <w:t>®</w:t>
      </w:r>
      <w:r>
        <w:t xml:space="preserve"> shedding data (</w:t>
      </w:r>
      <w:r w:rsidR="00F16BCA">
        <w:fldChar w:fldCharType="begin"/>
      </w:r>
      <w:r w:rsidR="00F16BCA">
        <w:instrText xml:space="preserve"> REF _Ref60746485 \r \h </w:instrText>
      </w:r>
      <w:r w:rsidR="00F16BCA">
        <w:fldChar w:fldCharType="separate"/>
      </w:r>
      <w:r w:rsidR="00F60EE6">
        <w:t>Chapter 1</w:t>
      </w:r>
      <w:r w:rsidR="00F16BCA">
        <w:fldChar w:fldCharType="end"/>
      </w:r>
      <w:r>
        <w:t xml:space="preserve">, Section </w:t>
      </w:r>
      <w:r w:rsidR="00F16BCA">
        <w:fldChar w:fldCharType="begin"/>
      </w:r>
      <w:r w:rsidR="00F16BCA">
        <w:instrText xml:space="preserve"> REF _Ref57127503 \n \h </w:instrText>
      </w:r>
      <w:r w:rsidR="00F16BCA">
        <w:fldChar w:fldCharType="separate"/>
      </w:r>
      <w:r w:rsidR="00F60EE6">
        <w:t>4.3.2</w:t>
      </w:r>
      <w:r w:rsidR="00F16BCA">
        <w:fldChar w:fldCharType="end"/>
      </w:r>
      <w:r>
        <w:t xml:space="preserve">), </w:t>
      </w:r>
      <w:r w:rsidR="00461849">
        <w:t>some level of</w:t>
      </w:r>
      <w:r>
        <w:t xml:space="preserve"> shedding is expected from 10-30% of vaccine recipients for a maximum of 14 days. This level of shedding was observed from the vaccine recipients and did not result in household transmission. Therefore, people being accident</w:t>
      </w:r>
      <w:r w:rsidR="00461849">
        <w:t>a</w:t>
      </w:r>
      <w:r>
        <w:t>l</w:t>
      </w:r>
      <w:r w:rsidR="00461849">
        <w:t>l</w:t>
      </w:r>
      <w:r>
        <w:t>y exposed to a low dose of GM bacteria are not expected to shed GM bacteria for more than 14 days, however some level of shedding is expected to occur</w:t>
      </w:r>
      <w:r w:rsidRPr="00EB6055">
        <w:rPr>
          <w:szCs w:val="22"/>
        </w:rPr>
        <w:t xml:space="preserve">. </w:t>
      </w:r>
      <w:r w:rsidR="00FB7E35" w:rsidRPr="00EC2CB1">
        <w:rPr>
          <w:szCs w:val="22"/>
        </w:rPr>
        <w:t>It is possible that people may ingest GM bacteria that entered the environment via human waste. However, it is</w:t>
      </w:r>
      <w:r w:rsidR="0044293E">
        <w:rPr>
          <w:szCs w:val="22"/>
        </w:rPr>
        <w:t xml:space="preserve"> extremely unlikely that persons</w:t>
      </w:r>
      <w:r w:rsidR="00FB7E35" w:rsidRPr="00EC2CB1">
        <w:rPr>
          <w:szCs w:val="22"/>
        </w:rPr>
        <w:t xml:space="preserve"> could ingest </w:t>
      </w:r>
      <w:r w:rsidR="00FE28A5" w:rsidRPr="00EC2CB1">
        <w:rPr>
          <w:szCs w:val="22"/>
        </w:rPr>
        <w:t>enough</w:t>
      </w:r>
      <w:r w:rsidR="00FB7E35" w:rsidRPr="00EC2CB1">
        <w:rPr>
          <w:szCs w:val="22"/>
        </w:rPr>
        <w:t xml:space="preserve"> of </w:t>
      </w:r>
      <w:r w:rsidR="00FE28A5" w:rsidRPr="00EC2CB1">
        <w:rPr>
          <w:szCs w:val="22"/>
        </w:rPr>
        <w:t xml:space="preserve">the </w:t>
      </w:r>
      <w:r w:rsidR="00FB7E35" w:rsidRPr="00EC2CB1">
        <w:rPr>
          <w:szCs w:val="22"/>
        </w:rPr>
        <w:t>GM bacteria by this route</w:t>
      </w:r>
      <w:r w:rsidR="000853A9" w:rsidRPr="00EC2CB1">
        <w:rPr>
          <w:szCs w:val="22"/>
        </w:rPr>
        <w:t xml:space="preserve"> to cause disease</w:t>
      </w:r>
      <w:r w:rsidR="00FB7E35" w:rsidRPr="00EC2CB1">
        <w:rPr>
          <w:szCs w:val="22"/>
        </w:rPr>
        <w:t>. In addition, transmission to household contacts was not detected in the previous study</w:t>
      </w:r>
      <w:r w:rsidR="00B04116" w:rsidRPr="00EC2CB1">
        <w:rPr>
          <w:szCs w:val="22"/>
        </w:rPr>
        <w:t xml:space="preserve"> </w:t>
      </w:r>
      <w:r w:rsidR="00B04116" w:rsidRPr="00EC2CB1">
        <w:rPr>
          <w:szCs w:val="22"/>
        </w:rPr>
        <w:fldChar w:fldCharType="begin">
          <w:fldData xml:space="preserve">PEVuZE5vdGU+PENpdGU+PEF1dGhvcj5DaGVuPC9BdXRob3I+PFllYXI+MjAxNDwvWWVhcj48UmVj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</w:fldData>
        </w:fldChar>
      </w:r>
      <w:r w:rsidR="00B04116" w:rsidRPr="00EC2CB1">
        <w:rPr>
          <w:szCs w:val="22"/>
        </w:rPr>
        <w:instrText xml:space="preserve"> ADDIN EN.CITE </w:instrText>
      </w:r>
      <w:r w:rsidR="00B04116" w:rsidRPr="00461849">
        <w:rPr>
          <w:szCs w:val="22"/>
        </w:rPr>
        <w:fldChar w:fldCharType="begin">
          <w:fldData xml:space="preserve">PEVuZE5vdGU+PENpdGU+PEF1dGhvcj5DaGVuPC9BdXRob3I+PFllYXI+MjAxNDwvWWVhcj48UmVj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</w:fldData>
        </w:fldChar>
      </w:r>
      <w:r w:rsidR="00B04116" w:rsidRPr="00EC2CB1">
        <w:rPr>
          <w:szCs w:val="22"/>
        </w:rPr>
        <w:instrText xml:space="preserve"> ADDIN EN.CITE.DATA </w:instrText>
      </w:r>
      <w:r w:rsidR="00B04116" w:rsidRPr="00461849">
        <w:rPr>
          <w:szCs w:val="22"/>
        </w:rPr>
      </w:r>
      <w:r w:rsidR="00B04116" w:rsidRPr="00461849">
        <w:rPr>
          <w:szCs w:val="22"/>
        </w:rPr>
        <w:fldChar w:fldCharType="end"/>
      </w:r>
      <w:r w:rsidR="00B04116" w:rsidRPr="00EC2CB1">
        <w:rPr>
          <w:szCs w:val="22"/>
        </w:rPr>
      </w:r>
      <w:r w:rsidR="00B04116" w:rsidRPr="00EC2CB1">
        <w:rPr>
          <w:szCs w:val="22"/>
        </w:rPr>
        <w:fldChar w:fldCharType="separate"/>
      </w:r>
      <w:r w:rsidR="00B04116" w:rsidRPr="00EC2CB1">
        <w:rPr>
          <w:noProof/>
          <w:szCs w:val="22"/>
        </w:rPr>
        <w:t>(</w:t>
      </w:r>
      <w:hyperlink w:anchor="_ENREF_18" w:tooltip="Chen, 2014 #31" w:history="1">
        <w:r w:rsidR="0023074B" w:rsidRPr="00EC2CB1">
          <w:rPr>
            <w:noProof/>
            <w:szCs w:val="22"/>
          </w:rPr>
          <w:t>Chen et al., 2014</w:t>
        </w:r>
      </w:hyperlink>
      <w:r w:rsidR="00B04116" w:rsidRPr="00EC2CB1">
        <w:rPr>
          <w:noProof/>
          <w:szCs w:val="22"/>
        </w:rPr>
        <w:t>)</w:t>
      </w:r>
      <w:r w:rsidR="00B04116" w:rsidRPr="00EC2CB1">
        <w:rPr>
          <w:szCs w:val="22"/>
        </w:rPr>
        <w:fldChar w:fldCharType="end"/>
      </w:r>
      <w:r w:rsidR="00FB7E35" w:rsidRPr="00EC2CB1">
        <w:rPr>
          <w:szCs w:val="22"/>
        </w:rPr>
        <w:t xml:space="preserve">. </w:t>
      </w:r>
    </w:p>
    <w:p w14:paraId="72846749" w14:textId="2EB8A59A" w:rsidR="009609E7" w:rsidRPr="00236763" w:rsidRDefault="00FF041E" w:rsidP="009609E7">
      <w:pPr>
        <w:pStyle w:val="RARMPnumberedparagraphs"/>
      </w:pPr>
      <w:r>
        <w:rPr>
          <w:szCs w:val="22"/>
        </w:rPr>
        <w:t>Treatment of w</w:t>
      </w:r>
      <w:r w:rsidR="009609E7">
        <w:rPr>
          <w:szCs w:val="22"/>
        </w:rPr>
        <w:t>astewater</w:t>
      </w:r>
      <w:r>
        <w:rPr>
          <w:szCs w:val="22"/>
        </w:rPr>
        <w:t xml:space="preserve"> </w:t>
      </w:r>
      <w:r w:rsidR="009609E7">
        <w:rPr>
          <w:szCs w:val="22"/>
        </w:rPr>
        <w:t xml:space="preserve">including sewage is required as per State and </w:t>
      </w:r>
      <w:r>
        <w:rPr>
          <w:szCs w:val="22"/>
        </w:rPr>
        <w:t>T</w:t>
      </w:r>
      <w:r w:rsidR="009609E7">
        <w:rPr>
          <w:szCs w:val="22"/>
        </w:rPr>
        <w:t>erritory regulations and would reduce/limit the chances of GM bacteria entering into environmental waters.</w:t>
      </w:r>
      <w:r w:rsidR="00762FFE">
        <w:rPr>
          <w:szCs w:val="22"/>
        </w:rPr>
        <w:t xml:space="preserve"> </w:t>
      </w:r>
      <w:r w:rsidR="00EF1BB2">
        <w:rPr>
          <w:szCs w:val="22"/>
        </w:rPr>
        <w:t>However</w:t>
      </w:r>
      <w:r w:rsidR="00762FFE">
        <w:rPr>
          <w:szCs w:val="22"/>
        </w:rPr>
        <w:t>, due to variability between wastewater treatment plants in their potential effectiveness to reduce bacteria</w:t>
      </w:r>
      <w:r w:rsidR="00026525">
        <w:rPr>
          <w:szCs w:val="22"/>
        </w:rPr>
        <w:t xml:space="preserve"> </w:t>
      </w:r>
      <w:r w:rsidR="00CF3B3C">
        <w:rPr>
          <w:szCs w:val="22"/>
        </w:rPr>
        <w:fldChar w:fldCharType="begin"/>
      </w:r>
      <w:r w:rsidR="00F16BCA">
        <w:rPr>
          <w:szCs w:val="22"/>
        </w:rPr>
        <w:instrText xml:space="preserve"> ADDIN EN.CITE &lt;EndNote&gt;&lt;Cite&gt;&lt;Author&gt;Toze&lt;/Author&gt;&lt;Year&gt;2012&lt;/Year&gt;&lt;RecNum&gt;130&lt;/RecNum&gt;&lt;DisplayText&gt;(Toze et al., 2012)&lt;/DisplayText&gt;&lt;record&gt;&lt;rec-number&gt;130&lt;/rec-number&gt;&lt;foreign-keys&gt;&lt;key app="EN" db-id="2wxsvd922edesse9ssc599ttervddpsxxvra" timestamp="1609809651"&gt;130&lt;/key&gt;&lt;/foreign-keys&gt;&lt;ref-type name="Report"&gt;27&lt;/ref-type&gt;&lt;contributors&gt;&lt;authors&gt;&lt;author&gt;Toze, Simon &lt;/author&gt;&lt;author&gt;Hodgers, Leonie &lt;/author&gt;&lt;author&gt;Matthews, Ben &lt;/author&gt;&lt;author&gt;Stratton, Helen&lt;/author&gt;&lt;author&gt;Ahmed, Warish&lt;/author&gt;&lt;author&gt;Collins, Scott&lt;/author&gt;&lt;author&gt;Schoeder, Sarah&lt;/author&gt;&lt;author&gt;Sidhu, Jatinder&lt;/author&gt;&lt;/authors&gt;&lt;/contributors&gt;&lt;titles&gt;&lt;title&gt;Presence and removal of enteric microorganisms in South East Queensland wastewater treatment plants. &lt;/title&gt;&lt;/titles&gt;&lt;dates&gt;&lt;year&gt;2012&lt;/year&gt;&lt;/dates&gt;&lt;pub-location&gt;Urban Water Security Research Alliance; 2012. http://hdl.handle.net/102.100.100/100932?index=1 &lt;/pub-location&gt;&lt;urls&gt;&lt;/urls&gt;&lt;/record&gt;&lt;/Cite&gt;&lt;/EndNote&gt;</w:instrText>
      </w:r>
      <w:r w:rsidR="00CF3B3C">
        <w:rPr>
          <w:szCs w:val="22"/>
        </w:rPr>
        <w:fldChar w:fldCharType="separate"/>
      </w:r>
      <w:r w:rsidR="00F16BCA">
        <w:rPr>
          <w:noProof/>
          <w:szCs w:val="22"/>
        </w:rPr>
        <w:t>(</w:t>
      </w:r>
      <w:hyperlink w:anchor="_ENREF_92" w:tooltip="Toze, 2012 #130" w:history="1">
        <w:r w:rsidR="0023074B">
          <w:rPr>
            <w:noProof/>
            <w:szCs w:val="22"/>
          </w:rPr>
          <w:t>Toze et al., 2012</w:t>
        </w:r>
      </w:hyperlink>
      <w:r w:rsidR="00F16BCA">
        <w:rPr>
          <w:noProof/>
          <w:szCs w:val="22"/>
        </w:rPr>
        <w:t>)</w:t>
      </w:r>
      <w:r w:rsidR="00CF3B3C">
        <w:rPr>
          <w:szCs w:val="22"/>
        </w:rPr>
        <w:fldChar w:fldCharType="end"/>
      </w:r>
      <w:r w:rsidR="00EF1BB2">
        <w:rPr>
          <w:szCs w:val="22"/>
        </w:rPr>
        <w:t>, this could result in the presence of small number of GM bacteria in the sewage and eventually their entry into the environment.</w:t>
      </w:r>
      <w:r w:rsidR="00762FFE">
        <w:rPr>
          <w:szCs w:val="22"/>
        </w:rPr>
        <w:t xml:space="preserve"> </w:t>
      </w:r>
    </w:p>
    <w:p w14:paraId="1A13DC4E" w14:textId="4C0AAEB1" w:rsidR="009609E7" w:rsidRPr="00BC3064" w:rsidRDefault="009609E7" w:rsidP="001A6DFB">
      <w:pPr>
        <w:pStyle w:val="RARMPnumberedparagraphs"/>
      </w:pPr>
      <w:r w:rsidRPr="001A6DFB">
        <w:rPr>
          <w:szCs w:val="22"/>
        </w:rPr>
        <w:t>Septic tanks</w:t>
      </w:r>
      <w:r w:rsidR="005D0CA5">
        <w:rPr>
          <w:szCs w:val="22"/>
        </w:rPr>
        <w:t>,</w:t>
      </w:r>
      <w:r w:rsidRPr="001A6DFB">
        <w:rPr>
          <w:szCs w:val="22"/>
        </w:rPr>
        <w:t xml:space="preserve"> </w:t>
      </w:r>
      <w:r w:rsidR="00FE28A5">
        <w:rPr>
          <w:szCs w:val="22"/>
        </w:rPr>
        <w:t xml:space="preserve">are </w:t>
      </w:r>
      <w:r w:rsidRPr="001A6DFB">
        <w:rPr>
          <w:szCs w:val="22"/>
        </w:rPr>
        <w:t>used in some local areas where commercial wastewater treatment is not available</w:t>
      </w:r>
      <w:r w:rsidR="00F9436A">
        <w:rPr>
          <w:szCs w:val="22"/>
        </w:rPr>
        <w:t>.</w:t>
      </w:r>
      <w:r w:rsidR="00BC3064">
        <w:rPr>
          <w:szCs w:val="22"/>
        </w:rPr>
        <w:t xml:space="preserve"> This</w:t>
      </w:r>
      <w:r w:rsidRPr="001A6DFB">
        <w:rPr>
          <w:szCs w:val="22"/>
        </w:rPr>
        <w:t xml:space="preserve"> could result in exposure</w:t>
      </w:r>
      <w:r w:rsidR="00B65CB1">
        <w:rPr>
          <w:szCs w:val="22"/>
        </w:rPr>
        <w:t xml:space="preserve"> of people</w:t>
      </w:r>
      <w:r w:rsidR="00D14BDE">
        <w:rPr>
          <w:szCs w:val="22"/>
        </w:rPr>
        <w:t xml:space="preserve"> to the GM bacteria</w:t>
      </w:r>
      <w:r w:rsidR="001A6DFB" w:rsidRPr="001A6DFB">
        <w:rPr>
          <w:szCs w:val="22"/>
        </w:rPr>
        <w:t xml:space="preserve"> via leakage</w:t>
      </w:r>
      <w:r w:rsidR="005D0CA5">
        <w:rPr>
          <w:szCs w:val="22"/>
        </w:rPr>
        <w:t xml:space="preserve"> of incompletely treated effluent</w:t>
      </w:r>
      <w:r w:rsidRPr="001A6DFB">
        <w:rPr>
          <w:szCs w:val="22"/>
        </w:rPr>
        <w:t xml:space="preserve">. However, </w:t>
      </w:r>
      <w:r w:rsidR="005D0CA5">
        <w:rPr>
          <w:szCs w:val="22"/>
        </w:rPr>
        <w:t xml:space="preserve">each </w:t>
      </w:r>
      <w:r w:rsidR="005D0CA5" w:rsidRPr="001A6DFB">
        <w:rPr>
          <w:szCs w:val="22"/>
        </w:rPr>
        <w:t xml:space="preserve">State and Territory </w:t>
      </w:r>
      <w:r w:rsidR="005D0CA5">
        <w:rPr>
          <w:szCs w:val="22"/>
        </w:rPr>
        <w:t xml:space="preserve">has </w:t>
      </w:r>
      <w:r w:rsidR="005D0CA5" w:rsidRPr="001A6DFB">
        <w:rPr>
          <w:szCs w:val="22"/>
        </w:rPr>
        <w:t xml:space="preserve">regulations </w:t>
      </w:r>
      <w:r w:rsidR="005D0CA5">
        <w:rPr>
          <w:szCs w:val="22"/>
        </w:rPr>
        <w:t xml:space="preserve">which require </w:t>
      </w:r>
      <w:r w:rsidRPr="001A6DFB">
        <w:rPr>
          <w:szCs w:val="22"/>
        </w:rPr>
        <w:t xml:space="preserve">septic tanks to be maintained </w:t>
      </w:r>
      <w:r w:rsidR="005D0CA5">
        <w:rPr>
          <w:szCs w:val="22"/>
        </w:rPr>
        <w:t>which reduces the chance of</w:t>
      </w:r>
      <w:r w:rsidRPr="001A6DFB">
        <w:rPr>
          <w:szCs w:val="22"/>
        </w:rPr>
        <w:t xml:space="preserve"> release of untreated sewage from the septic tanks</w:t>
      </w:r>
      <w:r w:rsidR="001A6DFB">
        <w:rPr>
          <w:szCs w:val="22"/>
        </w:rPr>
        <w:t>.</w:t>
      </w:r>
      <w:r w:rsidR="001A6DFB" w:rsidRPr="001A6DFB">
        <w:rPr>
          <w:szCs w:val="22"/>
        </w:rPr>
        <w:t xml:space="preserve"> </w:t>
      </w:r>
      <w:r w:rsidR="001A6DFB">
        <w:rPr>
          <w:szCs w:val="22"/>
        </w:rPr>
        <w:t xml:space="preserve">In addition, </w:t>
      </w:r>
      <w:r w:rsidR="005D0CA5">
        <w:rPr>
          <w:szCs w:val="22"/>
        </w:rPr>
        <w:t>any spilt</w:t>
      </w:r>
      <w:r w:rsidR="001A6DFB">
        <w:rPr>
          <w:szCs w:val="22"/>
        </w:rPr>
        <w:t xml:space="preserve"> </w:t>
      </w:r>
      <w:r w:rsidR="00D14BDE">
        <w:rPr>
          <w:szCs w:val="22"/>
        </w:rPr>
        <w:t>GM bacteria</w:t>
      </w:r>
      <w:r w:rsidR="001A6DFB">
        <w:rPr>
          <w:szCs w:val="22"/>
        </w:rPr>
        <w:t xml:space="preserve"> </w:t>
      </w:r>
      <w:r w:rsidR="005D0CA5">
        <w:rPr>
          <w:szCs w:val="22"/>
        </w:rPr>
        <w:t>which</w:t>
      </w:r>
      <w:r w:rsidR="001A6DFB">
        <w:rPr>
          <w:szCs w:val="22"/>
        </w:rPr>
        <w:t xml:space="preserve"> come</w:t>
      </w:r>
      <w:r w:rsidR="005D0CA5">
        <w:rPr>
          <w:szCs w:val="22"/>
        </w:rPr>
        <w:t>s</w:t>
      </w:r>
      <w:r w:rsidR="001A6DFB">
        <w:rPr>
          <w:szCs w:val="22"/>
        </w:rPr>
        <w:t xml:space="preserve"> into contact with surrounding soil due to septic tank leakage </w:t>
      </w:r>
      <w:r w:rsidR="005D0CA5">
        <w:rPr>
          <w:szCs w:val="22"/>
        </w:rPr>
        <w:t>is unlikely to</w:t>
      </w:r>
      <w:r w:rsidR="001A6DFB">
        <w:rPr>
          <w:szCs w:val="22"/>
        </w:rPr>
        <w:t xml:space="preserve"> persist in the environment</w:t>
      </w:r>
      <w:r w:rsidR="001A6DFB" w:rsidRPr="001A6DFB">
        <w:rPr>
          <w:szCs w:val="22"/>
        </w:rPr>
        <w:t xml:space="preserve"> (Discussed further in Risk Scenario 3)</w:t>
      </w:r>
      <w:r w:rsidRPr="001A6DFB">
        <w:rPr>
          <w:szCs w:val="22"/>
        </w:rPr>
        <w:t xml:space="preserve">. </w:t>
      </w:r>
    </w:p>
    <w:p w14:paraId="764A64EF" w14:textId="380E17F9" w:rsidR="0005427E" w:rsidRPr="009609E7" w:rsidRDefault="00BC3064" w:rsidP="00EC2CB1">
      <w:pPr>
        <w:pStyle w:val="RARMPnumberedparagraphs"/>
      </w:pPr>
      <w:r>
        <w:lastRenderedPageBreak/>
        <w:t>Nappies from children vaccinated with Vaxchora</w:t>
      </w:r>
      <w:r>
        <w:rPr>
          <w:rFonts w:cs="Calibri"/>
        </w:rPr>
        <w:t>®</w:t>
      </w:r>
      <w:r>
        <w:t xml:space="preserve"> are to be disposed of in household waste and carers are instructed to wash their hands thoroughly after handling nappies. This would reduce the contamination of surfaces a</w:t>
      </w:r>
      <w:r w:rsidR="00F16BCA">
        <w:t>nd exposure of people to the GM bacteria</w:t>
      </w:r>
      <w:r>
        <w:t xml:space="preserve"> present in the stool.</w:t>
      </w:r>
    </w:p>
    <w:p w14:paraId="17ACB63E" w14:textId="508428C1" w:rsidR="00FB7E35" w:rsidRPr="004A40C3" w:rsidRDefault="00FB7E35" w:rsidP="00FB7E35">
      <w:pPr>
        <w:pStyle w:val="RARMPnumberedparagraphs"/>
      </w:pPr>
      <w:r>
        <w:rPr>
          <w:szCs w:val="22"/>
        </w:rPr>
        <w:t xml:space="preserve">Standard hygiene practices </w:t>
      </w:r>
      <w:r w:rsidR="00B04116">
        <w:rPr>
          <w:szCs w:val="22"/>
        </w:rPr>
        <w:t xml:space="preserve">and wastewater treatment measures </w:t>
      </w:r>
      <w:r>
        <w:rPr>
          <w:szCs w:val="22"/>
        </w:rPr>
        <w:t xml:space="preserve">are sufficient to minimise </w:t>
      </w:r>
      <w:r w:rsidR="005D0CA5">
        <w:rPr>
          <w:szCs w:val="22"/>
        </w:rPr>
        <w:t xml:space="preserve">harms resulting from </w:t>
      </w:r>
      <w:r>
        <w:rPr>
          <w:szCs w:val="22"/>
        </w:rPr>
        <w:t xml:space="preserve">exposure of household contacts to the low level of GM bacteria excreted from the vaccine recipient. </w:t>
      </w:r>
    </w:p>
    <w:p w14:paraId="0F9A91B1" w14:textId="77777777" w:rsidR="00FB7E35" w:rsidRPr="00EC1B34" w:rsidRDefault="00FB7E35" w:rsidP="00FB7E35">
      <w:pPr>
        <w:pStyle w:val="RARMPnumberedparagraphs"/>
        <w:numPr>
          <w:ilvl w:val="0"/>
          <w:numId w:val="0"/>
        </w:numPr>
        <w:rPr>
          <w:b/>
        </w:rPr>
      </w:pPr>
      <w:r w:rsidRPr="0073473E">
        <w:rPr>
          <w:b/>
        </w:rPr>
        <w:t>Potential harm</w:t>
      </w:r>
    </w:p>
    <w:p w14:paraId="37D3F996" w14:textId="4B2474C4" w:rsidR="00FB7E35" w:rsidRDefault="00FB7E35" w:rsidP="00FB7E35">
      <w:pPr>
        <w:pStyle w:val="RARMPnumberedparagraphs"/>
      </w:pPr>
      <w:r>
        <w:t xml:space="preserve">Any dose received through accidental exposure would be substantially less than that administered to vaccine recipients and would not be </w:t>
      </w:r>
      <w:r w:rsidR="000853A9">
        <w:t>expected to result in infection</w:t>
      </w:r>
      <w:r w:rsidR="00325086">
        <w:t xml:space="preserve"> </w:t>
      </w:r>
      <w:r>
        <w:t xml:space="preserve">as a large dose of vaccine is required to establish a transient infection and </w:t>
      </w:r>
      <w:r w:rsidR="000853A9">
        <w:t xml:space="preserve">could </w:t>
      </w:r>
      <w:r>
        <w:t>generate an immune response</w:t>
      </w:r>
      <w:r w:rsidR="000853A9">
        <w:t xml:space="preserve"> in response to the GM bacteria</w:t>
      </w:r>
      <w:r>
        <w:t xml:space="preserve">. </w:t>
      </w:r>
    </w:p>
    <w:p w14:paraId="5A1AB181" w14:textId="60B9CB0A" w:rsidR="00FB7E35" w:rsidRDefault="00FB7E35" w:rsidP="00FB7E35">
      <w:pPr>
        <w:pStyle w:val="RARMPnumberedparagraphs"/>
      </w:pPr>
      <w:r>
        <w:t xml:space="preserve">The GM </w:t>
      </w:r>
      <w:r w:rsidR="00FF041E">
        <w:t xml:space="preserve">bacteria </w:t>
      </w:r>
      <w:r w:rsidRPr="00A02EFB">
        <w:t xml:space="preserve">cannot replicate </w:t>
      </w:r>
      <w:r>
        <w:t xml:space="preserve">well </w:t>
      </w:r>
      <w:r w:rsidRPr="00A02EFB">
        <w:t xml:space="preserve">outside a host, </w:t>
      </w:r>
      <w:r w:rsidR="00FF041E">
        <w:t>is</w:t>
      </w:r>
      <w:r w:rsidRPr="00A02EFB">
        <w:t xml:space="preserve"> </w:t>
      </w:r>
      <w:r>
        <w:t xml:space="preserve">acid-labile </w:t>
      </w:r>
      <w:r w:rsidRPr="00A02EFB">
        <w:t xml:space="preserve">and </w:t>
      </w:r>
      <w:r w:rsidR="00FF041E">
        <w:t>is</w:t>
      </w:r>
      <w:r w:rsidRPr="002A189C">
        <w:t xml:space="preserve"> rea</w:t>
      </w:r>
      <w:r w:rsidRPr="00766EDA">
        <w:t>dily decontami</w:t>
      </w:r>
      <w:r>
        <w:t>nated. Therefore, exposure to a small amount of vaccine without the buffer is unlikely to result in infection. In</w:t>
      </w:r>
      <w:r w:rsidR="00BC3064">
        <w:t xml:space="preserve"> addition, the GM</w:t>
      </w:r>
      <w:r w:rsidR="00F16BCA">
        <w:t xml:space="preserve"> bacteria</w:t>
      </w:r>
      <w:r w:rsidR="00BC3064">
        <w:t xml:space="preserve"> is non-toxic</w:t>
      </w:r>
      <w:r>
        <w:t xml:space="preserve"> </w:t>
      </w:r>
      <w:r w:rsidRPr="006404A8">
        <w:t>due to deletion of parts of the cholera toxin and haemolysin genes</w:t>
      </w:r>
      <w:r>
        <w:t xml:space="preserve">, and is less pathogenic compared to wild-type </w:t>
      </w:r>
      <w:r w:rsidRPr="00AE3DAA">
        <w:rPr>
          <w:i/>
        </w:rPr>
        <w:t>V. cholerae</w:t>
      </w:r>
      <w:r>
        <w:t xml:space="preserve"> strains</w:t>
      </w:r>
      <w:r w:rsidRPr="00766EDA">
        <w:t>.</w:t>
      </w:r>
      <w:r>
        <w:t xml:space="preserve"> Therefore, </w:t>
      </w:r>
      <w:r w:rsidRPr="006404A8">
        <w:t xml:space="preserve">exposure of </w:t>
      </w:r>
      <w:r>
        <w:t>people</w:t>
      </w:r>
      <w:r w:rsidRPr="006404A8">
        <w:t xml:space="preserve"> to the </w:t>
      </w:r>
      <w:r w:rsidR="00D14BDE">
        <w:t>GM bacteria</w:t>
      </w:r>
      <w:r w:rsidR="00976B60">
        <w:t xml:space="preserve"> </w:t>
      </w:r>
      <w:r w:rsidRPr="006404A8">
        <w:t>would not result in an incr</w:t>
      </w:r>
      <w:r>
        <w:t xml:space="preserve">eased disease burden in humans. </w:t>
      </w:r>
    </w:p>
    <w:p w14:paraId="4D187CAD" w14:textId="221EF5ED" w:rsidR="00FB7E35" w:rsidRDefault="00325086" w:rsidP="00FB7E35">
      <w:pPr>
        <w:pStyle w:val="RARMPnumberedparagraphs"/>
      </w:pPr>
      <w:r>
        <w:t xml:space="preserve">In the unlikely case that the small amount of </w:t>
      </w:r>
      <w:r w:rsidR="00FB7E35">
        <w:t>GM bacteria survives the acid in the stomach and colonises the intestinal tract, the individual may become positive for antibod</w:t>
      </w:r>
      <w:r>
        <w:t>ies</w:t>
      </w:r>
      <w:r w:rsidR="00FB7E35">
        <w:t xml:space="preserve"> </w:t>
      </w:r>
      <w:r>
        <w:t>against</w:t>
      </w:r>
      <w:r w:rsidR="00FB7E35">
        <w:t xml:space="preserve"> </w:t>
      </w:r>
      <w:r w:rsidR="00FB7E35" w:rsidRPr="002724CD">
        <w:rPr>
          <w:i/>
        </w:rPr>
        <w:t>V. cholerae</w:t>
      </w:r>
      <w:r w:rsidR="00FB7E35">
        <w:t xml:space="preserve">. However </w:t>
      </w:r>
      <w:r>
        <w:t>these low level antibodies</w:t>
      </w:r>
      <w:r w:rsidR="00FB7E35">
        <w:t xml:space="preserve"> would not </w:t>
      </w:r>
      <w:r>
        <w:t xml:space="preserve">represent a </w:t>
      </w:r>
      <w:r w:rsidR="00FB7E35">
        <w:t xml:space="preserve">harm. </w:t>
      </w:r>
      <w:r>
        <w:t>Post-marketing monitoring and clinical studies have shown that t</w:t>
      </w:r>
      <w:r w:rsidR="00FB7E35">
        <w:t xml:space="preserve">he vaccine strain CVD 103-HgR is safe and </w:t>
      </w:r>
      <w:r>
        <w:rPr>
          <w:szCs w:val="22"/>
        </w:rPr>
        <w:t>does</w:t>
      </w:r>
      <w:r w:rsidRPr="0064256C">
        <w:rPr>
          <w:szCs w:val="22"/>
        </w:rPr>
        <w:t xml:space="preserve"> </w:t>
      </w:r>
      <w:r w:rsidR="00FB7E35" w:rsidRPr="0064256C">
        <w:rPr>
          <w:szCs w:val="22"/>
        </w:rPr>
        <w:t xml:space="preserve">not </w:t>
      </w:r>
      <w:r>
        <w:rPr>
          <w:szCs w:val="22"/>
        </w:rPr>
        <w:t>cause</w:t>
      </w:r>
      <w:r w:rsidR="00FB7E35" w:rsidRPr="0064256C">
        <w:rPr>
          <w:szCs w:val="22"/>
        </w:rPr>
        <w:t xml:space="preserve"> serious </w:t>
      </w:r>
      <w:r>
        <w:rPr>
          <w:szCs w:val="22"/>
        </w:rPr>
        <w:t>side-effects</w:t>
      </w:r>
      <w:r w:rsidR="00FB7E35" w:rsidRPr="0064256C">
        <w:rPr>
          <w:szCs w:val="22"/>
        </w:rPr>
        <w:t xml:space="preserve"> and potential immune response is not dangerous.</w:t>
      </w:r>
      <w:r w:rsidR="00FB7E35">
        <w:t xml:space="preserve"> </w:t>
      </w:r>
    </w:p>
    <w:p w14:paraId="3F73D862" w14:textId="6CB34770" w:rsidR="00FB7E35" w:rsidRDefault="00FB7E35" w:rsidP="00FB7E35">
      <w:pPr>
        <w:pStyle w:val="RARMPnumberedparagraphs"/>
      </w:pPr>
      <w:r w:rsidRPr="00DA60E2">
        <w:t>If GM</w:t>
      </w:r>
      <w:r w:rsidR="00F16BCA">
        <w:t xml:space="preserve"> bacteria</w:t>
      </w:r>
      <w:r w:rsidRPr="00DA60E2">
        <w:t xml:space="preserve"> is accidently ingested</w:t>
      </w:r>
      <w:r>
        <w:t xml:space="preserve"> </w:t>
      </w:r>
      <w:r w:rsidR="00325086">
        <w:t xml:space="preserve">or other </w:t>
      </w:r>
      <w:r w:rsidRPr="000853A9">
        <w:t>mucous membrane</w:t>
      </w:r>
      <w:r w:rsidR="00325086" w:rsidRPr="000853A9">
        <w:t>s</w:t>
      </w:r>
      <w:r w:rsidRPr="000853A9">
        <w:t xml:space="preserve"> </w:t>
      </w:r>
      <w:r w:rsidR="00325086" w:rsidRPr="000853A9">
        <w:t xml:space="preserve">are </w:t>
      </w:r>
      <w:r w:rsidRPr="000853A9">
        <w:t>accidently exposed to a GMO (i.e., the eyes/mouth</w:t>
      </w:r>
      <w:r w:rsidR="001D1074">
        <w:t xml:space="preserve"> are touched</w:t>
      </w:r>
      <w:r w:rsidRPr="000853A9">
        <w:t xml:space="preserve"> while preparing the vaccine), this could result in a</w:t>
      </w:r>
      <w:r w:rsidR="00325086" w:rsidRPr="000853A9">
        <w:t xml:space="preserve"> local</w:t>
      </w:r>
      <w:r w:rsidRPr="000853A9">
        <w:t xml:space="preserve"> </w:t>
      </w:r>
      <w:r w:rsidR="000853A9">
        <w:t xml:space="preserve">bacterial </w:t>
      </w:r>
      <w:r w:rsidRPr="000853A9">
        <w:t>infection</w:t>
      </w:r>
      <w:r w:rsidR="000853A9" w:rsidRPr="000853A9">
        <w:t>. The infection could be treated by commonly available antibiotics.</w:t>
      </w:r>
    </w:p>
    <w:p w14:paraId="5A40F1C7" w14:textId="70988284" w:rsidR="00FB7E35" w:rsidRPr="00961290" w:rsidRDefault="00FB7E35" w:rsidP="00FB7E35">
      <w:pPr>
        <w:pStyle w:val="RARMPnumberedparagraphs"/>
      </w:pPr>
      <w:r w:rsidRPr="004768AB">
        <w:t>Low levels of GM</w:t>
      </w:r>
      <w:r w:rsidR="00F16BCA">
        <w:t xml:space="preserve"> bacteria</w:t>
      </w:r>
      <w:r w:rsidRPr="004768AB">
        <w:t xml:space="preserve"> </w:t>
      </w:r>
      <w:r w:rsidR="005B3766">
        <w:t>is</w:t>
      </w:r>
      <w:r w:rsidRPr="004768AB">
        <w:t xml:space="preserve"> expected to be </w:t>
      </w:r>
      <w:r>
        <w:t>exc</w:t>
      </w:r>
      <w:r w:rsidRPr="004768AB">
        <w:t xml:space="preserve">reted from </w:t>
      </w:r>
      <w:r>
        <w:t>a few vaccine recipients</w:t>
      </w:r>
      <w:r w:rsidRPr="004768AB">
        <w:t xml:space="preserve"> for a </w:t>
      </w:r>
      <w:r w:rsidRPr="00E25EDD">
        <w:t>short period of time</w:t>
      </w:r>
      <w:r>
        <w:t xml:space="preserve">. The minimal </w:t>
      </w:r>
      <w:r w:rsidR="00325086">
        <w:t xml:space="preserve">amount </w:t>
      </w:r>
      <w:r>
        <w:t xml:space="preserve">and transient nature of </w:t>
      </w:r>
      <w:r w:rsidR="00325086">
        <w:t xml:space="preserve">any </w:t>
      </w:r>
      <w:r>
        <w:t xml:space="preserve">infection </w:t>
      </w:r>
      <w:r w:rsidR="00325086">
        <w:t xml:space="preserve">resulting from unintended exposure </w:t>
      </w:r>
      <w:r>
        <w:t xml:space="preserve">would be expected to result in very mild, or </w:t>
      </w:r>
      <w:r w:rsidR="00325086">
        <w:t xml:space="preserve">no </w:t>
      </w:r>
      <w:r>
        <w:t>symptoms.</w:t>
      </w:r>
    </w:p>
    <w:p w14:paraId="088858C1" w14:textId="77777777" w:rsidR="00FB7E35" w:rsidRPr="00961290" w:rsidRDefault="00FB7E35" w:rsidP="00FB7E35">
      <w:pPr>
        <w:keepNext/>
        <w:spacing w:before="200"/>
        <w:outlineLvl w:val="4"/>
        <w:rPr>
          <w:b/>
        </w:rPr>
      </w:pPr>
      <w:r w:rsidRPr="00961290">
        <w:rPr>
          <w:b/>
        </w:rPr>
        <w:t>Conclusion</w:t>
      </w:r>
    </w:p>
    <w:p w14:paraId="71C1A872" w14:textId="6A63C73D" w:rsidR="00FB7E35" w:rsidRPr="006404A8" w:rsidRDefault="00FB7E35" w:rsidP="00FB7E35">
      <w:pPr>
        <w:pStyle w:val="RARMPnumberedparagraphs"/>
      </w:pPr>
      <w:r w:rsidRPr="006404A8">
        <w:t xml:space="preserve">The potential for an unintentional </w:t>
      </w:r>
      <w:r w:rsidR="005B3766">
        <w:t xml:space="preserve">exposure of people to the </w:t>
      </w:r>
      <w:r w:rsidRPr="006404A8">
        <w:t>GM cholera vaccine</w:t>
      </w:r>
      <w:r w:rsidR="005B3766">
        <w:t xml:space="preserve"> resulting in increased disease burden in humans</w:t>
      </w:r>
      <w:r w:rsidRPr="006404A8">
        <w:t xml:space="preserve"> is not identified as a risk that could be greater than negligible. Therefore, it does not warrant further </w:t>
      </w:r>
      <w:r>
        <w:t xml:space="preserve">detailed </w:t>
      </w:r>
      <w:r w:rsidRPr="006404A8">
        <w:t>assessment.</w:t>
      </w:r>
    </w:p>
    <w:p w14:paraId="2D68106E" w14:textId="77777777" w:rsidR="00FB7E35" w:rsidRPr="00AF4610" w:rsidRDefault="00FB7E35" w:rsidP="00FB7E35">
      <w:pPr>
        <w:pStyle w:val="4RARMP"/>
      </w:pPr>
      <w:bookmarkStart w:id="290" w:name="_Ref57127920"/>
      <w:r>
        <w:lastRenderedPageBreak/>
        <w:t>Risk Scenario 2</w:t>
      </w:r>
      <w:bookmarkEnd w:id="29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2."/>
        <w:tblDescription w:val="This table has rows for risk source, causal pathway, and potential harm from Risk Scenario 2."/>
      </w:tblPr>
      <w:tblGrid>
        <w:gridCol w:w="1550"/>
        <w:gridCol w:w="7263"/>
      </w:tblGrid>
      <w:tr w:rsidR="00FB7E35" w:rsidRPr="00961290" w14:paraId="0B6285E5" w14:textId="77777777" w:rsidTr="004B20AB">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4B1EE9" w14:textId="77777777" w:rsidR="00FB7E35" w:rsidRPr="00961290" w:rsidRDefault="00FB7E35" w:rsidP="004B20AB">
            <w:pPr>
              <w:keepNext/>
              <w:spacing w:before="40" w:after="40"/>
              <w:ind w:right="-30"/>
              <w:rPr>
                <w:rFonts w:asciiTheme="minorHAnsi" w:hAnsiTheme="minorHAnsi" w:cstheme="minorHAnsi"/>
                <w:b/>
                <w:i/>
                <w:szCs w:val="22"/>
              </w:rPr>
            </w:pPr>
            <w:r w:rsidRPr="00961290">
              <w:rPr>
                <w:rFonts w:asciiTheme="minorHAnsi" w:hAnsiTheme="minorHAnsi" w:cstheme="minorHAnsi"/>
                <w:b/>
                <w:i/>
                <w:szCs w:val="22"/>
              </w:rPr>
              <w:t>Risk source</w:t>
            </w:r>
          </w:p>
        </w:tc>
        <w:tc>
          <w:tcPr>
            <w:tcW w:w="7365" w:type="dxa"/>
            <w:tcBorders>
              <w:top w:val="single" w:sz="4" w:space="0" w:color="auto"/>
              <w:left w:val="single" w:sz="4" w:space="0" w:color="auto"/>
              <w:bottom w:val="single" w:sz="4" w:space="0" w:color="auto"/>
              <w:right w:val="single" w:sz="4" w:space="0" w:color="auto"/>
            </w:tcBorders>
            <w:vAlign w:val="center"/>
            <w:hideMark/>
          </w:tcPr>
          <w:p w14:paraId="38ED870B" w14:textId="008B806D" w:rsidR="00FB7E35" w:rsidRPr="00961290" w:rsidRDefault="00FB7E35" w:rsidP="004B20AB">
            <w:pPr>
              <w:keepNext/>
              <w:tabs>
                <w:tab w:val="left" w:pos="540"/>
              </w:tabs>
              <w:spacing w:before="40" w:after="40"/>
              <w:ind w:right="-30"/>
              <w:jc w:val="center"/>
              <w:rPr>
                <w:rFonts w:asciiTheme="minorHAnsi" w:hAnsiTheme="minorHAnsi" w:cstheme="minorHAnsi"/>
                <w:sz w:val="20"/>
                <w:szCs w:val="20"/>
                <w:highlight w:val="yellow"/>
              </w:rPr>
            </w:pPr>
            <w:r w:rsidRPr="00961290">
              <w:rPr>
                <w:rFonts w:asciiTheme="minorHAnsi" w:eastAsia="Calibri" w:hAnsiTheme="minorHAnsi" w:cstheme="minorHAnsi"/>
                <w:szCs w:val="22"/>
              </w:rPr>
              <w:t xml:space="preserve">GM </w:t>
            </w:r>
            <w:r w:rsidR="007F3CF8">
              <w:rPr>
                <w:rFonts w:asciiTheme="minorHAnsi" w:hAnsiTheme="minorHAnsi" w:cstheme="minorHAnsi"/>
                <w:szCs w:val="22"/>
              </w:rPr>
              <w:t>bacteria</w:t>
            </w:r>
          </w:p>
        </w:tc>
      </w:tr>
      <w:tr w:rsidR="00FB7E35" w:rsidRPr="00961290" w14:paraId="5FAA6C34" w14:textId="77777777" w:rsidTr="004B20AB">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74DF3" w14:textId="77777777" w:rsidR="00FB7E35" w:rsidRPr="00961290" w:rsidRDefault="00FB7E35" w:rsidP="004B20AB">
            <w:pPr>
              <w:keepNext/>
              <w:spacing w:before="40" w:after="40"/>
              <w:ind w:right="-30"/>
              <w:rPr>
                <w:rFonts w:asciiTheme="minorHAnsi" w:hAnsiTheme="minorHAnsi" w:cstheme="minorHAnsi"/>
                <w:b/>
                <w:i/>
                <w:szCs w:val="22"/>
              </w:rPr>
            </w:pPr>
            <w:r w:rsidRPr="00961290">
              <w:rPr>
                <w:rFonts w:asciiTheme="minorHAnsi" w:hAnsiTheme="minorHAnsi" w:cstheme="minorHAnsi"/>
                <w:b/>
                <w:i/>
                <w:szCs w:val="22"/>
              </w:rPr>
              <w:t>Causal pathway</w:t>
            </w:r>
          </w:p>
        </w:tc>
        <w:tc>
          <w:tcPr>
            <w:tcW w:w="7365" w:type="dxa"/>
            <w:tcBorders>
              <w:top w:val="single" w:sz="4" w:space="0" w:color="auto"/>
              <w:left w:val="single" w:sz="4" w:space="0" w:color="auto"/>
              <w:bottom w:val="single" w:sz="4" w:space="0" w:color="auto"/>
              <w:right w:val="single" w:sz="4" w:space="0" w:color="auto"/>
            </w:tcBorders>
            <w:hideMark/>
          </w:tcPr>
          <w:p w14:paraId="5C36401D" w14:textId="4C15882D" w:rsidR="00FB7E35" w:rsidRPr="008A2130" w:rsidRDefault="00FB7E35" w:rsidP="004B20AB">
            <w:pPr>
              <w:pStyle w:val="Style4"/>
              <w:numPr>
                <w:ilvl w:val="0"/>
                <w:numId w:val="0"/>
              </w:numPr>
              <w:rPr>
                <w:rFonts w:ascii="Calibri" w:hAnsi="Calibri" w:cs="Calibri"/>
              </w:rPr>
            </w:pPr>
            <w:r w:rsidRPr="008A2130">
              <w:rPr>
                <w:rFonts w:ascii="Calibri" w:hAnsi="Calibri" w:cs="Calibri"/>
              </w:rPr>
              <w:t>Exposure of other people to the GMO as mentioned in Risk Scenario 1</w:t>
            </w:r>
          </w:p>
          <w:p w14:paraId="28467466" w14:textId="77777777" w:rsidR="00FB7E35" w:rsidRPr="008A2130" w:rsidRDefault="00FB7E35" w:rsidP="004B20AB">
            <w:pPr>
              <w:pStyle w:val="TableTextRARMP"/>
              <w:jc w:val="center"/>
              <w:rPr>
                <w:rFonts w:cs="Calibri"/>
                <w:color w:val="000000" w:themeColor="text1"/>
                <w:sz w:val="22"/>
                <w:szCs w:val="22"/>
              </w:rPr>
            </w:pPr>
            <w:r w:rsidRPr="008A2130">
              <w:rPr>
                <w:rFonts w:cs="Calibri"/>
                <w:color w:val="000000" w:themeColor="text1"/>
                <w:sz w:val="22"/>
                <w:szCs w:val="22"/>
              </w:rPr>
              <w:sym w:font="Wingdings 3" w:char="F0C8"/>
            </w:r>
          </w:p>
          <w:p w14:paraId="31EC3B0E" w14:textId="5C88107B" w:rsidR="00FB7E35" w:rsidRPr="008A2130" w:rsidRDefault="00FB7E35" w:rsidP="004B20AB">
            <w:pPr>
              <w:pStyle w:val="textfortable"/>
              <w:rPr>
                <w:rFonts w:ascii="Calibri" w:hAnsi="Calibri" w:cs="Calibri"/>
                <w:sz w:val="22"/>
                <w:szCs w:val="22"/>
              </w:rPr>
            </w:pPr>
            <w:r w:rsidRPr="008A2130">
              <w:rPr>
                <w:rFonts w:ascii="Calibri" w:hAnsi="Calibri" w:cs="Calibri"/>
                <w:sz w:val="22"/>
                <w:szCs w:val="22"/>
              </w:rPr>
              <w:t xml:space="preserve">Colonisation of </w:t>
            </w:r>
            <w:r w:rsidR="00D14BDE">
              <w:rPr>
                <w:rFonts w:ascii="Calibri" w:hAnsi="Calibri" w:cs="Calibri"/>
                <w:sz w:val="22"/>
                <w:szCs w:val="22"/>
              </w:rPr>
              <w:t>GM bacteria</w:t>
            </w:r>
            <w:r w:rsidRPr="008A2130">
              <w:rPr>
                <w:rFonts w:ascii="Calibri" w:hAnsi="Calibri" w:cs="Calibri"/>
                <w:sz w:val="22"/>
                <w:szCs w:val="22"/>
              </w:rPr>
              <w:t xml:space="preserve"> in the small intestine</w:t>
            </w:r>
          </w:p>
          <w:p w14:paraId="4EA2654C" w14:textId="77777777" w:rsidR="00FB7E35" w:rsidRPr="008A2130" w:rsidRDefault="00FB7E35" w:rsidP="004B20AB">
            <w:pPr>
              <w:pStyle w:val="TableTextRARMP"/>
              <w:jc w:val="center"/>
              <w:rPr>
                <w:rFonts w:cs="Calibri"/>
                <w:color w:val="000000" w:themeColor="text1"/>
                <w:sz w:val="22"/>
                <w:szCs w:val="22"/>
              </w:rPr>
            </w:pPr>
            <w:r w:rsidRPr="008A2130">
              <w:rPr>
                <w:rFonts w:cs="Calibri"/>
                <w:color w:val="000000" w:themeColor="text1"/>
                <w:sz w:val="22"/>
                <w:szCs w:val="22"/>
              </w:rPr>
              <w:sym w:font="Wingdings 3" w:char="F0C8"/>
            </w:r>
          </w:p>
          <w:p w14:paraId="4714ECF3" w14:textId="711604E8" w:rsidR="00FB7E35" w:rsidRPr="008A2130" w:rsidRDefault="00FB7E35" w:rsidP="004B20AB">
            <w:pPr>
              <w:pStyle w:val="textfortable"/>
              <w:numPr>
                <w:ilvl w:val="0"/>
                <w:numId w:val="52"/>
              </w:numPr>
              <w:jc w:val="left"/>
              <w:rPr>
                <w:rFonts w:ascii="Calibri" w:hAnsi="Calibri" w:cs="Calibri"/>
                <w:sz w:val="22"/>
                <w:szCs w:val="22"/>
              </w:rPr>
            </w:pPr>
            <w:r w:rsidRPr="008A2130">
              <w:rPr>
                <w:rFonts w:ascii="Calibri" w:hAnsi="Calibri" w:cs="Calibri"/>
                <w:sz w:val="22"/>
                <w:szCs w:val="22"/>
              </w:rPr>
              <w:t xml:space="preserve">Reversion of the GMO to the </w:t>
            </w:r>
            <w:r w:rsidR="006B2772">
              <w:rPr>
                <w:rFonts w:ascii="Calibri" w:hAnsi="Calibri" w:cs="Calibri"/>
                <w:sz w:val="22"/>
                <w:szCs w:val="22"/>
              </w:rPr>
              <w:t>toxigenic</w:t>
            </w:r>
            <w:r w:rsidRPr="008A2130">
              <w:rPr>
                <w:rFonts w:ascii="Calibri" w:hAnsi="Calibri" w:cs="Calibri"/>
                <w:sz w:val="22"/>
                <w:szCs w:val="22"/>
              </w:rPr>
              <w:t xml:space="preserve"> phenotype</w:t>
            </w:r>
          </w:p>
          <w:p w14:paraId="0381DE43" w14:textId="74C71AF5" w:rsidR="00B6642E" w:rsidRDefault="00FB7E35" w:rsidP="004B20AB">
            <w:pPr>
              <w:pStyle w:val="textfortable"/>
              <w:numPr>
                <w:ilvl w:val="0"/>
                <w:numId w:val="52"/>
              </w:numPr>
              <w:jc w:val="left"/>
              <w:rPr>
                <w:rFonts w:ascii="Calibri" w:hAnsi="Calibri" w:cs="Calibri"/>
                <w:sz w:val="22"/>
                <w:szCs w:val="22"/>
              </w:rPr>
            </w:pPr>
            <w:r w:rsidRPr="008A2130">
              <w:rPr>
                <w:rFonts w:ascii="Calibri" w:hAnsi="Calibri" w:cs="Calibri"/>
                <w:sz w:val="22"/>
                <w:szCs w:val="22"/>
              </w:rPr>
              <w:t xml:space="preserve">Transfer of genetic material </w:t>
            </w:r>
            <w:r w:rsidR="00B6642E">
              <w:rPr>
                <w:rFonts w:ascii="Calibri" w:hAnsi="Calibri" w:cs="Calibri"/>
                <w:sz w:val="22"/>
                <w:szCs w:val="22"/>
              </w:rPr>
              <w:t>to or from the GMO</w:t>
            </w:r>
          </w:p>
          <w:p w14:paraId="229B665B" w14:textId="77777777" w:rsidR="00FB7E35" w:rsidRPr="008A2130" w:rsidRDefault="00FB7E35" w:rsidP="004B20AB">
            <w:pPr>
              <w:pStyle w:val="TableTextRARMP"/>
              <w:jc w:val="center"/>
              <w:rPr>
                <w:rFonts w:cs="Calibri"/>
                <w:color w:val="000000" w:themeColor="text1"/>
                <w:sz w:val="22"/>
                <w:szCs w:val="22"/>
              </w:rPr>
            </w:pPr>
            <w:r w:rsidRPr="008A2130">
              <w:rPr>
                <w:rFonts w:cs="Calibri"/>
                <w:color w:val="000000" w:themeColor="text1"/>
                <w:sz w:val="22"/>
                <w:szCs w:val="22"/>
              </w:rPr>
              <w:sym w:font="Wingdings 3" w:char="F0C8"/>
            </w:r>
          </w:p>
          <w:p w14:paraId="3EB277CB" w14:textId="77777777" w:rsidR="00FB7E35" w:rsidRPr="008A2130" w:rsidRDefault="00FB7E35" w:rsidP="004B20AB">
            <w:pPr>
              <w:pStyle w:val="riskpathwaystep"/>
              <w:tabs>
                <w:tab w:val="clear" w:pos="1043"/>
              </w:tabs>
              <w:ind w:left="-57" w:firstLine="0"/>
              <w:jc w:val="center"/>
              <w:rPr>
                <w:rFonts w:ascii="Calibri" w:eastAsia="Calibri" w:hAnsi="Calibri" w:cs="Calibri"/>
                <w:sz w:val="22"/>
                <w:szCs w:val="22"/>
              </w:rPr>
            </w:pPr>
            <w:r w:rsidRPr="008A2130">
              <w:rPr>
                <w:rFonts w:ascii="Calibri" w:hAnsi="Calibri" w:cs="Calibri"/>
                <w:sz w:val="22"/>
                <w:szCs w:val="22"/>
              </w:rPr>
              <w:t>Infection</w:t>
            </w:r>
          </w:p>
        </w:tc>
      </w:tr>
      <w:tr w:rsidR="00FB7E35" w:rsidRPr="00961290" w14:paraId="6B83B760" w14:textId="77777777" w:rsidTr="004B20AB">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05EF58" w14:textId="77777777" w:rsidR="00FB7E35" w:rsidRPr="00961290" w:rsidRDefault="00FB7E35" w:rsidP="004B20AB">
            <w:pPr>
              <w:keepNext/>
              <w:spacing w:before="40" w:after="40"/>
              <w:ind w:right="-30"/>
              <w:rPr>
                <w:rFonts w:asciiTheme="minorHAnsi" w:hAnsiTheme="minorHAnsi" w:cstheme="minorHAnsi"/>
                <w:b/>
                <w:i/>
                <w:szCs w:val="22"/>
              </w:rPr>
            </w:pPr>
            <w:r w:rsidRPr="00961290">
              <w:rPr>
                <w:rFonts w:asciiTheme="minorHAnsi" w:hAnsiTheme="minorHAnsi" w:cstheme="minorHAnsi"/>
                <w:b/>
                <w:i/>
                <w:szCs w:val="22"/>
              </w:rPr>
              <w:t>Potential harm</w:t>
            </w:r>
          </w:p>
        </w:tc>
        <w:tc>
          <w:tcPr>
            <w:tcW w:w="7365" w:type="dxa"/>
            <w:tcBorders>
              <w:top w:val="single" w:sz="4" w:space="0" w:color="auto"/>
              <w:left w:val="single" w:sz="4" w:space="0" w:color="auto"/>
              <w:bottom w:val="single" w:sz="4" w:space="0" w:color="auto"/>
              <w:right w:val="single" w:sz="4" w:space="0" w:color="auto"/>
            </w:tcBorders>
            <w:vAlign w:val="center"/>
            <w:hideMark/>
          </w:tcPr>
          <w:p w14:paraId="06BBBE64" w14:textId="3B6F94C1" w:rsidR="00FB7E35" w:rsidRPr="00961290" w:rsidRDefault="00FB7E35" w:rsidP="004B20AB">
            <w:pPr>
              <w:spacing w:before="60" w:after="60"/>
              <w:jc w:val="center"/>
              <w:rPr>
                <w:rFonts w:asciiTheme="minorHAnsi" w:hAnsiTheme="minorHAnsi" w:cstheme="minorHAnsi"/>
                <w:szCs w:val="22"/>
              </w:rPr>
            </w:pPr>
            <w:r>
              <w:rPr>
                <w:rFonts w:asciiTheme="minorHAnsi" w:hAnsiTheme="minorHAnsi" w:cstheme="minorHAnsi"/>
                <w:szCs w:val="22"/>
              </w:rPr>
              <w:t>Cholera and</w:t>
            </w:r>
            <w:r w:rsidR="005B3766">
              <w:rPr>
                <w:rFonts w:asciiTheme="minorHAnsi" w:hAnsiTheme="minorHAnsi" w:cstheme="minorHAnsi"/>
                <w:szCs w:val="22"/>
              </w:rPr>
              <w:t>/or</w:t>
            </w:r>
            <w:r>
              <w:rPr>
                <w:rFonts w:asciiTheme="minorHAnsi" w:hAnsiTheme="minorHAnsi" w:cstheme="minorHAnsi"/>
                <w:szCs w:val="22"/>
              </w:rPr>
              <w:t xml:space="preserve"> Ill health</w:t>
            </w:r>
          </w:p>
        </w:tc>
      </w:tr>
    </w:tbl>
    <w:p w14:paraId="371ECECB" w14:textId="77777777" w:rsidR="00FB7E35" w:rsidRPr="00BD40B7" w:rsidRDefault="00FB7E35" w:rsidP="00FB7E35">
      <w:pPr>
        <w:pStyle w:val="4RARMP"/>
        <w:numPr>
          <w:ilvl w:val="0"/>
          <w:numId w:val="0"/>
        </w:numPr>
        <w:rPr>
          <w:i w:val="0"/>
        </w:rPr>
      </w:pPr>
      <w:r w:rsidRPr="00BD40B7">
        <w:rPr>
          <w:i w:val="0"/>
        </w:rPr>
        <w:t>Risk source</w:t>
      </w:r>
    </w:p>
    <w:p w14:paraId="33F01165" w14:textId="0A8487A2" w:rsidR="00FB7E35" w:rsidRDefault="00FB7E35" w:rsidP="00FB7E35">
      <w:pPr>
        <w:pStyle w:val="RARMPnumberedparagraphs"/>
      </w:pPr>
      <w:r>
        <w:t>The source of potential harm for this postulated risk scenario is the GMO</w:t>
      </w:r>
      <w:r w:rsidR="00903A7B">
        <w:t xml:space="preserve"> i.e., GM bacteria</w:t>
      </w:r>
      <w:r>
        <w:t>.</w:t>
      </w:r>
    </w:p>
    <w:p w14:paraId="1BD82CC1" w14:textId="77777777" w:rsidR="00FB7E35" w:rsidRPr="00D152F4" w:rsidRDefault="00FB7E35" w:rsidP="00FB7E35">
      <w:pPr>
        <w:pStyle w:val="RARMPnumberedparagraphs"/>
        <w:numPr>
          <w:ilvl w:val="0"/>
          <w:numId w:val="0"/>
        </w:numPr>
        <w:rPr>
          <w:b/>
        </w:rPr>
      </w:pPr>
      <w:r w:rsidRPr="00D152F4">
        <w:rPr>
          <w:b/>
        </w:rPr>
        <w:t>Ca</w:t>
      </w:r>
      <w:r>
        <w:rPr>
          <w:b/>
        </w:rPr>
        <w:t>us</w:t>
      </w:r>
      <w:r w:rsidRPr="00D152F4">
        <w:rPr>
          <w:b/>
        </w:rPr>
        <w:t>al Pathway</w:t>
      </w:r>
    </w:p>
    <w:p w14:paraId="4F39B284" w14:textId="429BA81C" w:rsidR="00FB7E35" w:rsidRPr="00F5331D" w:rsidRDefault="00FB7E35" w:rsidP="00FB7E35">
      <w:pPr>
        <w:pStyle w:val="RARMPnumberedparagraphs"/>
        <w:rPr>
          <w:color w:val="FF0000"/>
        </w:rPr>
      </w:pPr>
      <w:r w:rsidRPr="00C36B26">
        <w:t>The transmission of GM bacteria can occur by the pathway</w:t>
      </w:r>
      <w:r>
        <w:t>s</w:t>
      </w:r>
      <w:r w:rsidRPr="00C36B26">
        <w:t xml:space="preserve"> mentioned in Risk Scenario 1 </w:t>
      </w:r>
      <w:r>
        <w:t>which could potentially result</w:t>
      </w:r>
      <w:r w:rsidRPr="00C36B26">
        <w:t xml:space="preserve"> in</w:t>
      </w:r>
      <w:r w:rsidR="00325086">
        <w:t xml:space="preserve"> transient</w:t>
      </w:r>
      <w:r w:rsidRPr="00C36B26">
        <w:t xml:space="preserve"> colonisation of GM </w:t>
      </w:r>
      <w:r w:rsidR="00C1375A">
        <w:t>bacteria</w:t>
      </w:r>
      <w:r w:rsidRPr="00C36B26">
        <w:t xml:space="preserve"> in the small intestine of humans</w:t>
      </w:r>
      <w:r w:rsidR="00C1375A">
        <w:t>. This colonisation could potentially revert the GM</w:t>
      </w:r>
      <w:r w:rsidR="00F16BCA">
        <w:t xml:space="preserve"> bacteria</w:t>
      </w:r>
      <w:r w:rsidR="00C1375A">
        <w:t xml:space="preserve"> to the toxigenic phenotype and/or result in transfer of genetic material to or from the GM</w:t>
      </w:r>
      <w:r w:rsidR="00F16BCA">
        <w:t xml:space="preserve"> bacteria</w:t>
      </w:r>
      <w:r w:rsidR="00C1375A">
        <w:t xml:space="preserve"> in the gastrointestinal tract causing infection</w:t>
      </w:r>
      <w:r w:rsidRPr="00C36B26">
        <w:t>.</w:t>
      </w:r>
      <w:r>
        <w:t xml:space="preserve"> </w:t>
      </w:r>
    </w:p>
    <w:p w14:paraId="738259F3" w14:textId="742DDD2A" w:rsidR="00FB7E35" w:rsidRPr="00F5682E" w:rsidRDefault="00FB7E35" w:rsidP="00FB7E35">
      <w:pPr>
        <w:pStyle w:val="RARMPnumberedparagraphs"/>
        <w:rPr>
          <w:color w:val="FF0000"/>
        </w:rPr>
      </w:pPr>
      <w:r>
        <w:t xml:space="preserve">As mentioned in </w:t>
      </w:r>
      <w:r w:rsidR="003302F5">
        <w:fldChar w:fldCharType="begin"/>
      </w:r>
      <w:r w:rsidR="003302F5">
        <w:instrText xml:space="preserve"> REF _Ref57125810 \n \h </w:instrText>
      </w:r>
      <w:r w:rsidR="003302F5">
        <w:fldChar w:fldCharType="separate"/>
      </w:r>
      <w:r w:rsidR="00F60EE6">
        <w:t>Chapter 1</w:t>
      </w:r>
      <w:r w:rsidR="003302F5">
        <w:fldChar w:fldCharType="end"/>
      </w:r>
      <w:r w:rsidR="003302F5">
        <w:t xml:space="preserve">, </w:t>
      </w:r>
      <w:r w:rsidR="00D451E7">
        <w:t xml:space="preserve">section </w:t>
      </w:r>
      <w:r w:rsidR="00D451E7">
        <w:fldChar w:fldCharType="begin"/>
      </w:r>
      <w:r w:rsidR="00D451E7">
        <w:instrText xml:space="preserve"> REF _Ref57127525 \n \h </w:instrText>
      </w:r>
      <w:r w:rsidR="00D451E7">
        <w:fldChar w:fldCharType="separate"/>
      </w:r>
      <w:r w:rsidR="00F60EE6">
        <w:t>3.3.5</w:t>
      </w:r>
      <w:r w:rsidR="00D451E7">
        <w:fldChar w:fldCharType="end"/>
      </w:r>
      <w:r>
        <w:t>, there are three major mechanism</w:t>
      </w:r>
      <w:r w:rsidR="001D1074">
        <w:t>s</w:t>
      </w:r>
      <w:r>
        <w:t xml:space="preserve"> by which bacteria can</w:t>
      </w:r>
      <w:r w:rsidR="00BC3064">
        <w:t xml:space="preserve"> exchange genetic information by</w:t>
      </w:r>
      <w:r>
        <w:t xml:space="preserve"> horizontal gene transfer i.e., conjugation, transformation and transduction. </w:t>
      </w:r>
      <w:r w:rsidRPr="00F5331D">
        <w:rPr>
          <w:i/>
        </w:rPr>
        <w:t>V. cholerae</w:t>
      </w:r>
      <w:r>
        <w:t xml:space="preserve"> has been shown to exchange genetic material by all three mechanisms. Therefore, the GM</w:t>
      </w:r>
      <w:r w:rsidR="00903A7B">
        <w:t xml:space="preserve"> bacteria</w:t>
      </w:r>
      <w:r>
        <w:t xml:space="preserve"> could potentially revert back to </w:t>
      </w:r>
      <w:r w:rsidR="00972B1F">
        <w:t xml:space="preserve">a </w:t>
      </w:r>
      <w:r w:rsidR="006B2772">
        <w:t>toxigenic</w:t>
      </w:r>
      <w:r>
        <w:t xml:space="preserve"> phenotype by acquiring</w:t>
      </w:r>
      <w:r w:rsidR="001D1074">
        <w:t xml:space="preserve"> the</w:t>
      </w:r>
      <w:r>
        <w:t xml:space="preserve"> </w:t>
      </w:r>
      <w:r>
        <w:rPr>
          <w:i/>
        </w:rPr>
        <w:t>ctx</w:t>
      </w:r>
      <w:r w:rsidRPr="003A62DC">
        <w:rPr>
          <w:i/>
        </w:rPr>
        <w:t>A</w:t>
      </w:r>
      <w:r>
        <w:t xml:space="preserve"> gene and/or</w:t>
      </w:r>
      <w:r w:rsidR="001D1074">
        <w:t xml:space="preserve"> the</w:t>
      </w:r>
      <w:r w:rsidRPr="003A62DC">
        <w:rPr>
          <w:i/>
        </w:rPr>
        <w:t xml:space="preserve"> hlyA</w:t>
      </w:r>
      <w:r>
        <w:t xml:space="preserve"> gene in the gastrointestinal tract of humans. In addition, the genetic material and antibiotic resistance genes </w:t>
      </w:r>
      <w:r w:rsidR="00972B1F">
        <w:t xml:space="preserve">could </w:t>
      </w:r>
      <w:r>
        <w:t xml:space="preserve">be transferred between </w:t>
      </w:r>
      <w:r w:rsidR="00BC3064">
        <w:t xml:space="preserve">the </w:t>
      </w:r>
      <w:r>
        <w:t>vaccine strain and other competent bacterial species present in the gastrointestinal tract.</w:t>
      </w:r>
    </w:p>
    <w:p w14:paraId="6AC1C3F9" w14:textId="67088674" w:rsidR="00FB7E35" w:rsidRDefault="00FB7E35" w:rsidP="00FB7E35">
      <w:pPr>
        <w:pStyle w:val="RARMPnumberedparagraphs"/>
        <w:numPr>
          <w:ilvl w:val="0"/>
          <w:numId w:val="0"/>
        </w:numPr>
        <w:rPr>
          <w:i/>
        </w:rPr>
      </w:pPr>
      <w:r w:rsidRPr="00F156C4">
        <w:rPr>
          <w:i/>
        </w:rPr>
        <w:t xml:space="preserve">Reversion of the GMO to the </w:t>
      </w:r>
      <w:r w:rsidR="006B2772">
        <w:rPr>
          <w:i/>
        </w:rPr>
        <w:t>toxigenic</w:t>
      </w:r>
      <w:r w:rsidRPr="00F156C4">
        <w:rPr>
          <w:i/>
        </w:rPr>
        <w:t xml:space="preserve"> phenotype</w:t>
      </w:r>
    </w:p>
    <w:p w14:paraId="26881BAC" w14:textId="64DFF198" w:rsidR="00FB7E35" w:rsidRPr="00D41D14" w:rsidRDefault="007F3CF8" w:rsidP="00FB7E35">
      <w:pPr>
        <w:pStyle w:val="RARMPnumberedparagraphs"/>
        <w:rPr>
          <w:szCs w:val="22"/>
        </w:rPr>
      </w:pPr>
      <w:r>
        <w:rPr>
          <w:szCs w:val="22"/>
        </w:rPr>
        <w:t>The GM bacteria</w:t>
      </w:r>
      <w:r w:rsidR="00FB7E35">
        <w:rPr>
          <w:szCs w:val="22"/>
        </w:rPr>
        <w:t xml:space="preserve"> could revert to the </w:t>
      </w:r>
      <w:r w:rsidR="006B2772">
        <w:rPr>
          <w:szCs w:val="22"/>
        </w:rPr>
        <w:t>toxigenic</w:t>
      </w:r>
      <w:r w:rsidR="00FB7E35">
        <w:rPr>
          <w:szCs w:val="22"/>
        </w:rPr>
        <w:t xml:space="preserve"> phenotype by regaining the ability to produce functional cholera toxin and/or functional haemolysin A protein by re-</w:t>
      </w:r>
      <w:r w:rsidR="00BC3064">
        <w:rPr>
          <w:szCs w:val="22"/>
        </w:rPr>
        <w:t>acquiring</w:t>
      </w:r>
      <w:r w:rsidR="00FB7E35" w:rsidRPr="00151C27">
        <w:rPr>
          <w:szCs w:val="22"/>
        </w:rPr>
        <w:t xml:space="preserve"> functional</w:t>
      </w:r>
      <w:r w:rsidR="00BC3064">
        <w:rPr>
          <w:i/>
          <w:szCs w:val="22"/>
        </w:rPr>
        <w:t xml:space="preserve"> </w:t>
      </w:r>
      <w:r w:rsidR="00FB7E35" w:rsidRPr="00151C27">
        <w:rPr>
          <w:szCs w:val="22"/>
        </w:rPr>
        <w:t>gene</w:t>
      </w:r>
      <w:r w:rsidR="00BC3064">
        <w:rPr>
          <w:szCs w:val="22"/>
        </w:rPr>
        <w:t>s</w:t>
      </w:r>
      <w:r w:rsidR="00FB7E35" w:rsidRPr="00151C27">
        <w:rPr>
          <w:szCs w:val="22"/>
        </w:rPr>
        <w:t xml:space="preserve"> from </w:t>
      </w:r>
      <w:r w:rsidR="00FB7E35">
        <w:rPr>
          <w:szCs w:val="22"/>
        </w:rPr>
        <w:t>wild-type cholera toxin producing</w:t>
      </w:r>
      <w:r w:rsidR="00FB7E35" w:rsidRPr="00151C27">
        <w:rPr>
          <w:szCs w:val="22"/>
        </w:rPr>
        <w:t xml:space="preserve"> </w:t>
      </w:r>
      <w:r w:rsidR="00FB7E35" w:rsidRPr="00BF2006">
        <w:rPr>
          <w:i/>
          <w:szCs w:val="22"/>
        </w:rPr>
        <w:t>V. cholerae</w:t>
      </w:r>
      <w:r w:rsidR="00FB7E35" w:rsidRPr="00151C27">
        <w:rPr>
          <w:szCs w:val="22"/>
        </w:rPr>
        <w:t xml:space="preserve">. </w:t>
      </w:r>
      <w:r w:rsidR="00FB7E35" w:rsidRPr="00D41D14">
        <w:rPr>
          <w:szCs w:val="22"/>
        </w:rPr>
        <w:t xml:space="preserve">For the gene transfer events to occur, the person exposed to the </w:t>
      </w:r>
      <w:r w:rsidR="00903A7B">
        <w:rPr>
          <w:szCs w:val="22"/>
        </w:rPr>
        <w:t>GM bacteria</w:t>
      </w:r>
      <w:r w:rsidR="00FB7E35" w:rsidRPr="00D41D14">
        <w:rPr>
          <w:szCs w:val="22"/>
        </w:rPr>
        <w:t xml:space="preserve"> would also need to be infected with the toxigenic </w:t>
      </w:r>
      <w:r w:rsidR="00FB7E35">
        <w:rPr>
          <w:szCs w:val="22"/>
        </w:rPr>
        <w:t xml:space="preserve">or non-toxigenic </w:t>
      </w:r>
      <w:r w:rsidR="00FB7E35" w:rsidRPr="003A62DC">
        <w:rPr>
          <w:i/>
          <w:szCs w:val="22"/>
        </w:rPr>
        <w:t>V. cholerae</w:t>
      </w:r>
      <w:r w:rsidR="00FB7E35" w:rsidRPr="00D41D14">
        <w:rPr>
          <w:szCs w:val="22"/>
        </w:rPr>
        <w:t xml:space="preserve"> strain at the same time.</w:t>
      </w:r>
    </w:p>
    <w:p w14:paraId="4E9A64C2" w14:textId="1ADCAB7D" w:rsidR="00FB7E35" w:rsidRPr="0044293E" w:rsidRDefault="00FB7E35" w:rsidP="0044293E">
      <w:pPr>
        <w:pStyle w:val="RARMPnumberedparagraphs"/>
      </w:pPr>
      <w:r w:rsidRPr="0044293E">
        <w:rPr>
          <w:shd w:val="clear" w:color="auto" w:fill="FFFFFF"/>
        </w:rPr>
        <w:t>The vaccinated individual could ingest the wild-type bacteria at an estuarine or marine settings e.g.</w:t>
      </w:r>
      <w:r w:rsidR="00094645" w:rsidRPr="0044293E">
        <w:rPr>
          <w:shd w:val="clear" w:color="auto" w:fill="FFFFFF"/>
        </w:rPr>
        <w:t>,</w:t>
      </w:r>
      <w:r w:rsidRPr="0044293E">
        <w:rPr>
          <w:shd w:val="clear" w:color="auto" w:fill="FFFFFF"/>
        </w:rPr>
        <w:t xml:space="preserve"> via consumption of </w:t>
      </w:r>
      <w:r w:rsidRPr="0044293E">
        <w:t>shellfish</w:t>
      </w:r>
      <w:r w:rsidRPr="0044293E">
        <w:rPr>
          <w:shd w:val="clear" w:color="auto" w:fill="FFFFFF"/>
        </w:rPr>
        <w:t xml:space="preserve"> or surfing/swimming. </w:t>
      </w:r>
      <w:r w:rsidRPr="0044293E">
        <w:rPr>
          <w:rFonts w:cs="Calibri"/>
          <w:szCs w:val="22"/>
          <w:shd w:val="clear" w:color="auto" w:fill="FFFFFF"/>
        </w:rPr>
        <w:t xml:space="preserve">Wild-type </w:t>
      </w:r>
      <w:r w:rsidR="006B2772" w:rsidRPr="0044293E">
        <w:rPr>
          <w:rFonts w:cs="Calibri"/>
          <w:szCs w:val="22"/>
          <w:shd w:val="clear" w:color="auto" w:fill="FFFFFF"/>
        </w:rPr>
        <w:t>toxigenic</w:t>
      </w:r>
      <w:r w:rsidR="00094645" w:rsidRPr="0044293E">
        <w:rPr>
          <w:rFonts w:cs="Calibri"/>
          <w:szCs w:val="22"/>
          <w:shd w:val="clear" w:color="auto" w:fill="FFFFFF"/>
        </w:rPr>
        <w:t xml:space="preserve"> </w:t>
      </w:r>
      <w:r w:rsidRPr="0044293E">
        <w:rPr>
          <w:rFonts w:cs="Calibri"/>
          <w:szCs w:val="22"/>
          <w:shd w:val="clear" w:color="auto" w:fill="FFFFFF"/>
        </w:rPr>
        <w:t xml:space="preserve">strains of </w:t>
      </w:r>
      <w:r w:rsidRPr="0044293E">
        <w:rPr>
          <w:rFonts w:cs="Calibri"/>
          <w:i/>
          <w:szCs w:val="22"/>
          <w:shd w:val="clear" w:color="auto" w:fill="FFFFFF"/>
        </w:rPr>
        <w:t>V. cholerae</w:t>
      </w:r>
      <w:r w:rsidRPr="0044293E">
        <w:rPr>
          <w:rFonts w:cs="Calibri"/>
          <w:szCs w:val="22"/>
          <w:shd w:val="clear" w:color="auto" w:fill="FFFFFF"/>
        </w:rPr>
        <w:t xml:space="preserve"> have been isolated from fish</w:t>
      </w:r>
      <w:r w:rsidR="00781EA2" w:rsidRPr="0044293E">
        <w:rPr>
          <w:rFonts w:cs="Calibri"/>
          <w:szCs w:val="22"/>
          <w:shd w:val="clear" w:color="auto" w:fill="FFFFFF"/>
        </w:rPr>
        <w:t>, shellfish</w:t>
      </w:r>
      <w:r w:rsidRPr="0044293E">
        <w:rPr>
          <w:rFonts w:cs="Calibri"/>
          <w:szCs w:val="22"/>
          <w:shd w:val="clear" w:color="auto" w:fill="FFFFFF"/>
        </w:rPr>
        <w:t xml:space="preserve"> and o</w:t>
      </w:r>
      <w:r w:rsidR="00781EA2" w:rsidRPr="0044293E">
        <w:rPr>
          <w:rFonts w:cs="Calibri"/>
          <w:szCs w:val="22"/>
          <w:shd w:val="clear" w:color="auto" w:fill="FFFFFF"/>
        </w:rPr>
        <w:t xml:space="preserve">ysters in Australian waterways. </w:t>
      </w:r>
      <w:r w:rsidRPr="0044293E">
        <w:t>Therefore, it is possible</w:t>
      </w:r>
      <w:r w:rsidR="00972B1F" w:rsidRPr="0044293E">
        <w:t>, albeit unlikely,</w:t>
      </w:r>
      <w:r w:rsidRPr="0044293E">
        <w:t xml:space="preserve"> </w:t>
      </w:r>
      <w:r w:rsidR="00972B1F" w:rsidRPr="0044293E">
        <w:t xml:space="preserve">infection with </w:t>
      </w:r>
      <w:r w:rsidRPr="0044293E">
        <w:t xml:space="preserve">the wild-type strain </w:t>
      </w:r>
      <w:r w:rsidR="001D1074" w:rsidRPr="0044293E">
        <w:t>could occur</w:t>
      </w:r>
      <w:r w:rsidRPr="0044293E">
        <w:t>.</w:t>
      </w:r>
    </w:p>
    <w:p w14:paraId="14184710" w14:textId="1C247E43" w:rsidR="00FB7E35" w:rsidRPr="00EA2919" w:rsidRDefault="00FB7E35" w:rsidP="00FB7E35">
      <w:pPr>
        <w:pStyle w:val="RARMPnumberedparagraphs"/>
        <w:rPr>
          <w:szCs w:val="22"/>
        </w:rPr>
      </w:pPr>
      <w:r>
        <w:rPr>
          <w:szCs w:val="22"/>
        </w:rPr>
        <w:t>T</w:t>
      </w:r>
      <w:r w:rsidRPr="00D21AF1">
        <w:rPr>
          <w:szCs w:val="22"/>
        </w:rPr>
        <w:t xml:space="preserve">he </w:t>
      </w:r>
      <w:r w:rsidR="00972B1F">
        <w:rPr>
          <w:szCs w:val="22"/>
        </w:rPr>
        <w:t xml:space="preserve">chances of acquisition of </w:t>
      </w:r>
      <w:r w:rsidRPr="00D21AF1">
        <w:rPr>
          <w:szCs w:val="22"/>
        </w:rPr>
        <w:t xml:space="preserve">cholera toxin genes and </w:t>
      </w:r>
      <w:r w:rsidRPr="003A62DC">
        <w:rPr>
          <w:i/>
          <w:szCs w:val="22"/>
        </w:rPr>
        <w:t>hlyA</w:t>
      </w:r>
      <w:r w:rsidRPr="00D21AF1">
        <w:rPr>
          <w:szCs w:val="22"/>
        </w:rPr>
        <w:t xml:space="preserve"> genes </w:t>
      </w:r>
      <w:r w:rsidR="00972B1F">
        <w:rPr>
          <w:szCs w:val="22"/>
        </w:rPr>
        <w:t>through horizontal gene transfer is also reduced because both genes are</w:t>
      </w:r>
      <w:r w:rsidR="00972B1F" w:rsidRPr="00D21AF1">
        <w:rPr>
          <w:szCs w:val="22"/>
        </w:rPr>
        <w:t xml:space="preserve"> </w:t>
      </w:r>
      <w:r w:rsidRPr="00D21AF1">
        <w:rPr>
          <w:szCs w:val="22"/>
        </w:rPr>
        <w:t xml:space="preserve">contained in a pathogenicity island on the chromosomes of the </w:t>
      </w:r>
      <w:r w:rsidR="00903A7B">
        <w:rPr>
          <w:szCs w:val="22"/>
        </w:rPr>
        <w:t>bacteria</w:t>
      </w:r>
      <w:r w:rsidR="00972B1F">
        <w:rPr>
          <w:szCs w:val="22"/>
        </w:rPr>
        <w:t xml:space="preserve"> and exchange of chromosomal elements is uncommon</w:t>
      </w:r>
      <w:r w:rsidRPr="00D21AF1">
        <w:rPr>
          <w:szCs w:val="22"/>
        </w:rPr>
        <w:t xml:space="preserve">. </w:t>
      </w:r>
      <w:r w:rsidR="00972B1F" w:rsidRPr="00EA2919">
        <w:rPr>
          <w:szCs w:val="22"/>
        </w:rPr>
        <w:t xml:space="preserve">Further, the parent strain </w:t>
      </w:r>
      <w:r w:rsidR="00972B1F" w:rsidRPr="00EA2919">
        <w:rPr>
          <w:i/>
          <w:szCs w:val="22"/>
        </w:rPr>
        <w:t>V. cholerae</w:t>
      </w:r>
      <w:r w:rsidR="00972B1F" w:rsidRPr="00EA2919">
        <w:rPr>
          <w:szCs w:val="22"/>
        </w:rPr>
        <w:t xml:space="preserve"> 569B, from which the </w:t>
      </w:r>
      <w:r w:rsidR="00903A7B">
        <w:rPr>
          <w:szCs w:val="22"/>
        </w:rPr>
        <w:t>GM bacteria</w:t>
      </w:r>
      <w:r w:rsidR="00972B1F" w:rsidRPr="00EA2919">
        <w:rPr>
          <w:szCs w:val="22"/>
        </w:rPr>
        <w:t xml:space="preserve"> was derived, does not produce any plasmids or lysogenic bacteriophages.</w:t>
      </w:r>
      <w:r w:rsidR="00B6642E">
        <w:rPr>
          <w:szCs w:val="22"/>
        </w:rPr>
        <w:t xml:space="preserve"> The</w:t>
      </w:r>
      <w:r w:rsidR="00972B1F">
        <w:rPr>
          <w:szCs w:val="22"/>
        </w:rPr>
        <w:t xml:space="preserve"> </w:t>
      </w:r>
      <w:r w:rsidR="00B6642E">
        <w:rPr>
          <w:i/>
          <w:szCs w:val="22"/>
        </w:rPr>
        <w:t>c</w:t>
      </w:r>
      <w:r w:rsidR="00094645" w:rsidRPr="00094645">
        <w:rPr>
          <w:i/>
          <w:szCs w:val="22"/>
        </w:rPr>
        <w:t>txA</w:t>
      </w:r>
      <w:r w:rsidR="00094645">
        <w:rPr>
          <w:i/>
          <w:szCs w:val="22"/>
        </w:rPr>
        <w:t xml:space="preserve"> </w:t>
      </w:r>
      <w:r w:rsidR="00972B1F">
        <w:rPr>
          <w:szCs w:val="22"/>
        </w:rPr>
        <w:t xml:space="preserve">and </w:t>
      </w:r>
      <w:r w:rsidR="00972B1F" w:rsidRPr="00094645">
        <w:rPr>
          <w:i/>
          <w:szCs w:val="22"/>
        </w:rPr>
        <w:t>hlyA</w:t>
      </w:r>
      <w:r>
        <w:rPr>
          <w:szCs w:val="22"/>
        </w:rPr>
        <w:t xml:space="preserve"> genes are very stable and are not easily transferred. </w:t>
      </w:r>
    </w:p>
    <w:p w14:paraId="026AE976" w14:textId="42B1C9BE" w:rsidR="00FB7E35" w:rsidRPr="006404A8" w:rsidRDefault="00FB7E35" w:rsidP="00FB7E35">
      <w:pPr>
        <w:pStyle w:val="RARMPnumberedparagraphs"/>
      </w:pPr>
      <w:r>
        <w:rPr>
          <w:szCs w:val="22"/>
        </w:rPr>
        <w:t>No</w:t>
      </w:r>
      <w:r w:rsidRPr="00280DE8">
        <w:rPr>
          <w:szCs w:val="22"/>
        </w:rPr>
        <w:t xml:space="preserve"> </w:t>
      </w:r>
      <w:r w:rsidRPr="003A62DC">
        <w:rPr>
          <w:i/>
          <w:szCs w:val="22"/>
        </w:rPr>
        <w:t>ctxA</w:t>
      </w:r>
      <w:r w:rsidRPr="00280DE8">
        <w:rPr>
          <w:szCs w:val="22"/>
        </w:rPr>
        <w:t xml:space="preserve"> gene transfer </w:t>
      </w:r>
      <w:r>
        <w:rPr>
          <w:szCs w:val="22"/>
        </w:rPr>
        <w:t>between</w:t>
      </w:r>
      <w:r w:rsidRPr="00280DE8">
        <w:rPr>
          <w:szCs w:val="22"/>
        </w:rPr>
        <w:t xml:space="preserve"> </w:t>
      </w:r>
      <w:r w:rsidR="00903A7B">
        <w:rPr>
          <w:szCs w:val="22"/>
        </w:rPr>
        <w:t>the GM bacteria</w:t>
      </w:r>
      <w:r>
        <w:rPr>
          <w:szCs w:val="22"/>
        </w:rPr>
        <w:t xml:space="preserve"> and wild-type strains of </w:t>
      </w:r>
      <w:r w:rsidRPr="003A62DC">
        <w:rPr>
          <w:i/>
          <w:szCs w:val="22"/>
        </w:rPr>
        <w:t>V. cholerae</w:t>
      </w:r>
      <w:r w:rsidRPr="00280DE8">
        <w:rPr>
          <w:szCs w:val="22"/>
        </w:rPr>
        <w:t xml:space="preserve"> was detected in the</w:t>
      </w:r>
      <w:r>
        <w:rPr>
          <w:szCs w:val="22"/>
        </w:rPr>
        <w:t xml:space="preserve"> multiple</w:t>
      </w:r>
      <w:r w:rsidRPr="00280DE8">
        <w:rPr>
          <w:szCs w:val="22"/>
        </w:rPr>
        <w:t xml:space="preserve"> </w:t>
      </w:r>
      <w:r w:rsidRPr="00280DE8">
        <w:rPr>
          <w:rFonts w:cs="Calibri"/>
          <w:szCs w:val="22"/>
        </w:rPr>
        <w:t>experiments</w:t>
      </w:r>
      <w:r>
        <w:rPr>
          <w:rFonts w:cs="Calibri"/>
          <w:szCs w:val="22"/>
        </w:rPr>
        <w:t xml:space="preserve"> conducted to evaluate the frequency of </w:t>
      </w:r>
      <w:r w:rsidRPr="003A62DC">
        <w:rPr>
          <w:rFonts w:cs="Calibri"/>
          <w:i/>
          <w:szCs w:val="22"/>
        </w:rPr>
        <w:t>ctxA</w:t>
      </w:r>
      <w:r>
        <w:rPr>
          <w:rFonts w:cs="Calibri"/>
          <w:szCs w:val="22"/>
        </w:rPr>
        <w:t xml:space="preserve"> gene transfer </w:t>
      </w:r>
      <w:r w:rsidRPr="006404A8">
        <w:lastRenderedPageBreak/>
        <w:fldChar w:fldCharType="begin"/>
      </w:r>
      <w:r>
        <w:instrText xml:space="preserve"> ADDIN REFMGR.CITE &lt;Refman&gt;&lt;Cite&gt;&lt;Author&gt;Kaper&lt;/Author&gt;&lt;Year&gt;1994&lt;/Year&gt;&lt;RecNum&gt;1443&lt;/RecNum&gt;&lt;IDText&gt;Potential for reacquisition of cholera enterotoxin genes by attenuated Vibrio cholerae vaccine strain CVD 103-HgR&lt;/IDText&gt;&lt;MDL Ref_Type="Journal"&gt;&lt;Ref_Type&gt;Journal&lt;/Ref_Type&gt;&lt;Ref_ID&gt;1443&lt;/Ref_ID&gt;&lt;Title_Primary&gt;Potential for reacquisition of cholera enterotoxin genes by attenuated &lt;i&gt;Vibrio cholerae&lt;/i&gt; vaccine strain CVD 103-HgR&lt;/Title_Primary&gt;&lt;Authors_Primary&gt;Kaper,J.B.&lt;/Authors_Primary&gt;&lt;Authors_Primary&gt;Michalski,J.&lt;/Authors_Primary&gt;&lt;Authors_Primary&gt;Ketley,J.M.&lt;/Authors_Primary&gt;&lt;Authors_Primary&gt;Levine,M.M.&lt;/Authors_Primary&gt;&lt;Date_Primary&gt;1994/4&lt;/Date_Primary&gt;&lt;Keywords&gt;Cholera&lt;/Keywords&gt;&lt;Keywords&gt;Cholera Vaccines&lt;/Keywords&gt;&lt;Keywords&gt;Enterotoxins&lt;/Keywords&gt;&lt;Keywords&gt;environmental&lt;/Keywords&gt;&lt;Keywords&gt;GENE&lt;/Keywords&gt;&lt;Keywords&gt;Gene transfer&lt;/Keywords&gt;&lt;Keywords&gt;Gene Transfer Techniques&lt;/Keywords&gt;&lt;Keywords&gt;Genes&lt;/Keywords&gt;&lt;Keywords&gt;genetics&lt;/Keywords&gt;&lt;Keywords&gt;In Vitro&lt;/Keywords&gt;&lt;Keywords&gt;IN-VITRO&lt;/Keywords&gt;&lt;Keywords&gt;pathogenicity&lt;/Keywords&gt;&lt;Keywords&gt;STRAIN&lt;/Keywords&gt;&lt;Keywords&gt;STRAINS&lt;/Keywords&gt;&lt;Keywords&gt;Support,U.S.Gov&amp;apos;t,P.H.S.&lt;/Keywords&gt;&lt;Keywords&gt;United States&lt;/Keywords&gt;&lt;Keywords&gt;Universities&lt;/Keywords&gt;&lt;Keywords&gt;vaccine&lt;/Keywords&gt;&lt;Keywords&gt;Vaccines&lt;/Keywords&gt;&lt;Keywords&gt;Vaccines,Attenuated&lt;/Keywords&gt;&lt;Keywords&gt;Vibrio cholerae&lt;/Keywords&gt;&lt;Keywords&gt;VITRO&lt;/Keywords&gt;&lt;Reprint&gt;In File&lt;/Reprint&gt;&lt;Start_Page&gt;1480&lt;/Start_Page&gt;&lt;End_Page&gt;1483&lt;/End_Page&gt;&lt;Periodical&gt;Infection and Immunity&lt;/Periodical&gt;&lt;Volume&gt;62&lt;/Volume&gt;&lt;Issue&gt;4&lt;/Issue&gt;&lt;User_Def_1&gt;Orochol DIR 33&lt;/User_Def_1&gt;&lt;Address&gt;Division of Geographic Medicine, University of Maryland School of Medicine, Baltimore 21201&lt;/Address&gt;&lt;Web_URL&gt;PM:8132356&lt;/Web_URL&gt;&lt;ZZ_JournalFull&gt;&lt;f name="System"&gt;Infection and Immunity&lt;/f&gt;&lt;/ZZ_JournalFull&gt;&lt;ZZ_JournalStdAbbrev&gt;&lt;f name="System"&gt;Infect.Immun.&lt;/f&gt;&lt;/ZZ_JournalStdAbbrev&gt;&lt;ZZ_WorkformID&gt;1&lt;/ZZ_WorkformID&gt;&lt;/MDL&gt;&lt;/Cite&gt;&lt;/Refman&gt;</w:instrText>
      </w:r>
      <w:r w:rsidRPr="006404A8">
        <w:fldChar w:fldCharType="separate"/>
      </w:r>
      <w:r w:rsidRPr="006404A8">
        <w:rPr>
          <w:noProof/>
        </w:rPr>
        <w:t>(Kaper et al. 1994)</w:t>
      </w:r>
      <w:r w:rsidRPr="006404A8">
        <w:fldChar w:fldCharType="end"/>
      </w:r>
      <w:r w:rsidRPr="00280DE8">
        <w:rPr>
          <w:rFonts w:cs="Calibri"/>
          <w:szCs w:val="22"/>
        </w:rPr>
        <w:t>.</w:t>
      </w:r>
      <w:r w:rsidRPr="000E3072">
        <w:t xml:space="preserve"> </w:t>
      </w:r>
      <w:r>
        <w:t>In addition, v</w:t>
      </w:r>
      <w:r w:rsidRPr="006404A8">
        <w:t>arying the donor/recipient ratios, using broth instead of plate cultures and carrying out the experiments in marine water samples for 11 days</w:t>
      </w:r>
      <w:r>
        <w:t xml:space="preserve"> and in the intestines of suckling mice</w:t>
      </w:r>
      <w:r w:rsidRPr="006404A8">
        <w:t xml:space="preserve"> </w:t>
      </w:r>
      <w:r>
        <w:t xml:space="preserve">also </w:t>
      </w:r>
      <w:r w:rsidRPr="006404A8">
        <w:t xml:space="preserve">did not produce any </w:t>
      </w:r>
      <w:r>
        <w:t>evidence of horizontal gene transfer.</w:t>
      </w:r>
      <w:r w:rsidRPr="000E3072">
        <w:rPr>
          <w:rFonts w:cs="Calibri"/>
          <w:szCs w:val="22"/>
        </w:rPr>
        <w:t xml:space="preserve"> </w:t>
      </w:r>
      <w:r w:rsidRPr="006404A8">
        <w:t xml:space="preserve">Similarly, mating experiments between a </w:t>
      </w:r>
      <w:r w:rsidRPr="000E3072">
        <w:rPr>
          <w:i/>
        </w:rPr>
        <w:t>V. cholerae</w:t>
      </w:r>
      <w:r w:rsidRPr="006404A8">
        <w:t xml:space="preserve"> strain harbouring the</w:t>
      </w:r>
      <w:r w:rsidR="007F3CF8">
        <w:t xml:space="preserve"> IncC plasmid and the GM bacteria</w:t>
      </w:r>
      <w:r w:rsidRPr="006404A8">
        <w:t xml:space="preserve"> did not detect gen</w:t>
      </w:r>
      <w:r w:rsidR="007F3CF8">
        <w:t>e transfer to the GM bacteria</w:t>
      </w:r>
      <w:r w:rsidRPr="006404A8">
        <w:t>.</w:t>
      </w:r>
      <w:r>
        <w:t xml:space="preserve"> </w:t>
      </w:r>
      <w:r w:rsidRPr="006404A8">
        <w:t xml:space="preserve">Therefore, no evidence of reversion of </w:t>
      </w:r>
      <w:r w:rsidR="00D14BDE">
        <w:t>GM bacteria</w:t>
      </w:r>
      <w:r w:rsidRPr="006404A8">
        <w:t xml:space="preserve"> t</w:t>
      </w:r>
      <w:r>
        <w:t xml:space="preserve">o </w:t>
      </w:r>
      <w:r w:rsidR="00BC3064">
        <w:t xml:space="preserve">the </w:t>
      </w:r>
      <w:r w:rsidR="006B2772">
        <w:t>toxigenic</w:t>
      </w:r>
      <w:r>
        <w:t xml:space="preserve"> form was observed.</w:t>
      </w:r>
    </w:p>
    <w:p w14:paraId="5A8B13A1" w14:textId="5AF73392" w:rsidR="00FB7E35" w:rsidRPr="00AD31E2" w:rsidRDefault="00FB7E35" w:rsidP="00FB7E35">
      <w:pPr>
        <w:pStyle w:val="RARMPnumberedparagraphs"/>
        <w:rPr>
          <w:szCs w:val="22"/>
        </w:rPr>
      </w:pPr>
      <w:r w:rsidRPr="00280DE8">
        <w:rPr>
          <w:rFonts w:cs="Calibri"/>
          <w:szCs w:val="22"/>
        </w:rPr>
        <w:t xml:space="preserve">However, </w:t>
      </w:r>
      <w:r>
        <w:rPr>
          <w:rFonts w:cs="Calibri"/>
          <w:szCs w:val="22"/>
        </w:rPr>
        <w:t xml:space="preserve">one </w:t>
      </w:r>
      <w:r w:rsidRPr="00423C0D">
        <w:rPr>
          <w:rFonts w:cs="Calibri"/>
          <w:i/>
          <w:szCs w:val="22"/>
        </w:rPr>
        <w:t>ctxA</w:t>
      </w:r>
      <w:r w:rsidRPr="00280DE8">
        <w:rPr>
          <w:rFonts w:cs="Calibri"/>
          <w:szCs w:val="22"/>
        </w:rPr>
        <w:t xml:space="preserve"> gene transfer </w:t>
      </w:r>
      <w:r>
        <w:rPr>
          <w:rFonts w:cs="Calibri"/>
          <w:szCs w:val="22"/>
        </w:rPr>
        <w:t xml:space="preserve">event </w:t>
      </w:r>
      <w:r w:rsidRPr="00280DE8">
        <w:rPr>
          <w:rFonts w:cs="Calibri"/>
          <w:szCs w:val="22"/>
        </w:rPr>
        <w:t xml:space="preserve">was observed at a very low frequency </w:t>
      </w:r>
      <w:r>
        <w:rPr>
          <w:rFonts w:cs="Calibri"/>
          <w:szCs w:val="22"/>
        </w:rPr>
        <w:t>(</w:t>
      </w:r>
      <w:r>
        <w:rPr>
          <w:sz w:val="23"/>
          <w:szCs w:val="23"/>
        </w:rPr>
        <w:t>1.3 x 10</w:t>
      </w:r>
      <w:r>
        <w:rPr>
          <w:sz w:val="23"/>
          <w:szCs w:val="23"/>
          <w:vertAlign w:val="superscript"/>
        </w:rPr>
        <w:t>-8</w:t>
      </w:r>
      <w:r>
        <w:rPr>
          <w:rFonts w:cs="Calibri"/>
          <w:szCs w:val="22"/>
        </w:rPr>
        <w:t xml:space="preserve">) </w:t>
      </w:r>
      <w:r w:rsidRPr="00280DE8">
        <w:rPr>
          <w:rFonts w:cs="Calibri"/>
          <w:szCs w:val="22"/>
        </w:rPr>
        <w:t xml:space="preserve">when </w:t>
      </w:r>
      <w:r w:rsidR="007F3CF8">
        <w:rPr>
          <w:rFonts w:cs="Calibri"/>
          <w:szCs w:val="22"/>
        </w:rPr>
        <w:t>GM bacteria</w:t>
      </w:r>
      <w:r>
        <w:rPr>
          <w:rFonts w:cs="Calibri"/>
          <w:szCs w:val="22"/>
        </w:rPr>
        <w:t xml:space="preserve"> was mated with </w:t>
      </w:r>
      <w:r w:rsidRPr="00423C0D">
        <w:rPr>
          <w:rFonts w:cs="Calibri"/>
          <w:i/>
          <w:szCs w:val="22"/>
        </w:rPr>
        <w:t>V. cholerae</w:t>
      </w:r>
      <w:r>
        <w:rPr>
          <w:rFonts w:cs="Calibri"/>
          <w:szCs w:val="22"/>
        </w:rPr>
        <w:t xml:space="preserve"> strain JBK56 which contains a </w:t>
      </w:r>
      <w:r w:rsidRPr="00280DE8">
        <w:rPr>
          <w:rFonts w:cs="Calibri"/>
          <w:szCs w:val="22"/>
        </w:rPr>
        <w:t>P fertility plasmid</w:t>
      </w:r>
      <w:r>
        <w:rPr>
          <w:rFonts w:cs="Calibri"/>
          <w:szCs w:val="22"/>
        </w:rPr>
        <w:t xml:space="preserve"> </w:t>
      </w:r>
      <w:r w:rsidRPr="006404A8">
        <w:fldChar w:fldCharType="begin"/>
      </w:r>
      <w:r>
        <w:instrText xml:space="preserve"> ADDIN REFMGR.CITE &lt;Refman&gt;&lt;Cite&gt;&lt;Author&gt;Kaper&lt;/Author&gt;&lt;Year&gt;1994&lt;/Year&gt;&lt;RecNum&gt;1443&lt;/RecNum&gt;&lt;IDText&gt;Potential for reacquisition of cholera enterotoxin genes by attenuated Vibrio cholerae vaccine strain CVD 103-HgR&lt;/IDText&gt;&lt;MDL Ref_Type="Journal"&gt;&lt;Ref_Type&gt;Journal&lt;/Ref_Type&gt;&lt;Ref_ID&gt;1443&lt;/Ref_ID&gt;&lt;Title_Primary&gt;Potential for reacquisition of cholera enterotoxin genes by attenuated &lt;i&gt;Vibrio cholerae&lt;/i&gt; vaccine strain CVD 103-HgR&lt;/Title_Primary&gt;&lt;Authors_Primary&gt;Kaper,J.B.&lt;/Authors_Primary&gt;&lt;Authors_Primary&gt;Michalski,J.&lt;/Authors_Primary&gt;&lt;Authors_Primary&gt;Ketley,J.M.&lt;/Authors_Primary&gt;&lt;Authors_Primary&gt;Levine,M.M.&lt;/Authors_Primary&gt;&lt;Date_Primary&gt;1994/4&lt;/Date_Primary&gt;&lt;Keywords&gt;Cholera&lt;/Keywords&gt;&lt;Keywords&gt;Cholera Vaccines&lt;/Keywords&gt;&lt;Keywords&gt;Enterotoxins&lt;/Keywords&gt;&lt;Keywords&gt;environmental&lt;/Keywords&gt;&lt;Keywords&gt;GENE&lt;/Keywords&gt;&lt;Keywords&gt;Gene transfer&lt;/Keywords&gt;&lt;Keywords&gt;Gene Transfer Techniques&lt;/Keywords&gt;&lt;Keywords&gt;Genes&lt;/Keywords&gt;&lt;Keywords&gt;genetics&lt;/Keywords&gt;&lt;Keywords&gt;In Vitro&lt;/Keywords&gt;&lt;Keywords&gt;IN-VITRO&lt;/Keywords&gt;&lt;Keywords&gt;pathogenicity&lt;/Keywords&gt;&lt;Keywords&gt;STRAIN&lt;/Keywords&gt;&lt;Keywords&gt;STRAINS&lt;/Keywords&gt;&lt;Keywords&gt;Support,U.S.Gov&amp;apos;t,P.H.S.&lt;/Keywords&gt;&lt;Keywords&gt;United States&lt;/Keywords&gt;&lt;Keywords&gt;Universities&lt;/Keywords&gt;&lt;Keywords&gt;vaccine&lt;/Keywords&gt;&lt;Keywords&gt;Vaccines&lt;/Keywords&gt;&lt;Keywords&gt;Vaccines,Attenuated&lt;/Keywords&gt;&lt;Keywords&gt;Vibrio cholerae&lt;/Keywords&gt;&lt;Keywords&gt;VITRO&lt;/Keywords&gt;&lt;Reprint&gt;In File&lt;/Reprint&gt;&lt;Start_Page&gt;1480&lt;/Start_Page&gt;&lt;End_Page&gt;1483&lt;/End_Page&gt;&lt;Periodical&gt;Infection and Immunity&lt;/Periodical&gt;&lt;Volume&gt;62&lt;/Volume&gt;&lt;Issue&gt;4&lt;/Issue&gt;&lt;User_Def_1&gt;Orochol DIR 33&lt;/User_Def_1&gt;&lt;Address&gt;Division of Geographic Medicine, University of Maryland School of Medicine, Baltimore 21201&lt;/Address&gt;&lt;Web_URL&gt;PM:8132356&lt;/Web_URL&gt;&lt;ZZ_JournalFull&gt;&lt;f name="System"&gt;Infection and Immunity&lt;/f&gt;&lt;/ZZ_JournalFull&gt;&lt;ZZ_JournalStdAbbrev&gt;&lt;f name="System"&gt;Infect.Immun.&lt;/f&gt;&lt;/ZZ_JournalStdAbbrev&gt;&lt;ZZ_WorkformID&gt;1&lt;/ZZ_WorkformID&gt;&lt;/MDL&gt;&lt;/Cite&gt;&lt;/Refman&gt;</w:instrText>
      </w:r>
      <w:r w:rsidRPr="006404A8">
        <w:fldChar w:fldCharType="separate"/>
      </w:r>
      <w:r w:rsidRPr="006404A8">
        <w:rPr>
          <w:noProof/>
        </w:rPr>
        <w:t>(Kaper et al. 1994)</w:t>
      </w:r>
      <w:r w:rsidRPr="006404A8">
        <w:fldChar w:fldCharType="end"/>
      </w:r>
      <w:r w:rsidRPr="00280DE8">
        <w:rPr>
          <w:rFonts w:cs="Calibri"/>
          <w:szCs w:val="22"/>
        </w:rPr>
        <w:t>. The</w:t>
      </w:r>
      <w:r>
        <w:rPr>
          <w:rFonts w:cs="Calibri"/>
          <w:szCs w:val="22"/>
        </w:rPr>
        <w:t>se</w:t>
      </w:r>
      <w:r w:rsidRPr="00280DE8">
        <w:rPr>
          <w:rFonts w:cs="Calibri"/>
          <w:szCs w:val="22"/>
        </w:rPr>
        <w:t xml:space="preserve"> P plasmids are </w:t>
      </w:r>
      <w:r>
        <w:rPr>
          <w:rFonts w:cs="Calibri"/>
          <w:szCs w:val="22"/>
        </w:rPr>
        <w:t>very rare</w:t>
      </w:r>
      <w:r w:rsidRPr="00280DE8">
        <w:rPr>
          <w:rFonts w:cs="Calibri"/>
          <w:szCs w:val="22"/>
        </w:rPr>
        <w:t xml:space="preserve"> in </w:t>
      </w:r>
      <w:r w:rsidR="006B2772">
        <w:rPr>
          <w:rFonts w:cs="Calibri"/>
          <w:szCs w:val="22"/>
        </w:rPr>
        <w:t>toxigenic</w:t>
      </w:r>
      <w:r w:rsidR="00094645" w:rsidRPr="00280DE8">
        <w:rPr>
          <w:rFonts w:cs="Calibri"/>
          <w:szCs w:val="22"/>
        </w:rPr>
        <w:t xml:space="preserve"> </w:t>
      </w:r>
      <w:r w:rsidRPr="00280DE8">
        <w:rPr>
          <w:rFonts w:cs="Calibri"/>
          <w:szCs w:val="22"/>
        </w:rPr>
        <w:t>strains</w:t>
      </w:r>
      <w:r>
        <w:rPr>
          <w:rFonts w:cs="Calibri"/>
          <w:szCs w:val="22"/>
        </w:rPr>
        <w:t xml:space="preserve">, </w:t>
      </w:r>
      <w:r w:rsidRPr="00280DE8">
        <w:rPr>
          <w:rFonts w:cs="Calibri"/>
          <w:szCs w:val="22"/>
        </w:rPr>
        <w:t>and their presence has been associated with reduced colonisation.</w:t>
      </w:r>
      <w:r>
        <w:rPr>
          <w:rFonts w:cs="Calibri"/>
          <w:szCs w:val="22"/>
        </w:rPr>
        <w:t xml:space="preserve"> </w:t>
      </w:r>
    </w:p>
    <w:p w14:paraId="247CF76F" w14:textId="6AEF0305" w:rsidR="00FB7E35" w:rsidRDefault="00FB7E35" w:rsidP="00FB7E35">
      <w:pPr>
        <w:pStyle w:val="RARMPnumberedparagraphs"/>
      </w:pPr>
      <w:r>
        <w:t xml:space="preserve">As mentioned in </w:t>
      </w:r>
      <w:r w:rsidR="003302F5">
        <w:fldChar w:fldCharType="begin"/>
      </w:r>
      <w:r w:rsidR="003302F5">
        <w:instrText xml:space="preserve"> REF _Ref57125819 \n \h </w:instrText>
      </w:r>
      <w:r w:rsidR="003302F5">
        <w:fldChar w:fldCharType="separate"/>
      </w:r>
      <w:r w:rsidR="00F60EE6">
        <w:t>Chapter 1</w:t>
      </w:r>
      <w:r w:rsidR="003302F5">
        <w:fldChar w:fldCharType="end"/>
      </w:r>
      <w:r w:rsidR="00094645">
        <w:t>,</w:t>
      </w:r>
      <w:r w:rsidR="00D451E7">
        <w:t xml:space="preserve"> Section </w:t>
      </w:r>
      <w:r w:rsidR="00D451E7">
        <w:fldChar w:fldCharType="begin"/>
      </w:r>
      <w:r w:rsidR="00D451E7">
        <w:instrText xml:space="preserve"> REF _Ref57127544 \n \h </w:instrText>
      </w:r>
      <w:r w:rsidR="00D451E7">
        <w:fldChar w:fldCharType="separate"/>
      </w:r>
      <w:r w:rsidR="00F60EE6">
        <w:t>4.3.1</w:t>
      </w:r>
      <w:r w:rsidR="00D451E7">
        <w:fldChar w:fldCharType="end"/>
      </w:r>
      <w:r>
        <w:t>, the</w:t>
      </w:r>
      <w:r w:rsidR="00094645">
        <w:t xml:space="preserve"> genome</w:t>
      </w:r>
      <w:r>
        <w:t xml:space="preserve"> of Vaxchora</w:t>
      </w:r>
      <w:r>
        <w:rPr>
          <w:rFonts w:cs="Calibri"/>
        </w:rPr>
        <w:t>®</w:t>
      </w:r>
      <w:r>
        <w:t xml:space="preserve"> has been fully sequenced and characterised. </w:t>
      </w:r>
      <w:r w:rsidR="00094645">
        <w:t>Sequence analysis of Orochol</w:t>
      </w:r>
      <w:r w:rsidR="00094645">
        <w:rPr>
          <w:rFonts w:cs="Calibri"/>
        </w:rPr>
        <w:t xml:space="preserve">® isolated from stool samples </w:t>
      </w:r>
      <w:r w:rsidR="00094645">
        <w:t xml:space="preserve"> </w:t>
      </w:r>
      <w:r w:rsidRPr="006404A8">
        <w:t xml:space="preserve">of 11 trial participant </w:t>
      </w:r>
      <w:r w:rsidR="00094645">
        <w:t xml:space="preserve">showed no mutations </w:t>
      </w:r>
      <w:r w:rsidR="00094645" w:rsidRPr="006404A8">
        <w:t xml:space="preserve">either at the </w:t>
      </w:r>
      <w:r w:rsidR="00094645" w:rsidRPr="006404A8">
        <w:rPr>
          <w:i/>
        </w:rPr>
        <w:t>ctxA</w:t>
      </w:r>
      <w:r w:rsidR="00094645" w:rsidRPr="006404A8">
        <w:t xml:space="preserve"> deletion site or at the </w:t>
      </w:r>
      <w:r w:rsidR="00094645" w:rsidRPr="006404A8">
        <w:rPr>
          <w:i/>
        </w:rPr>
        <w:t xml:space="preserve">hlyA </w:t>
      </w:r>
      <w:r w:rsidR="00094645" w:rsidRPr="006404A8">
        <w:t>deletion</w:t>
      </w:r>
      <w:r w:rsidR="00094645" w:rsidRPr="006404A8">
        <w:rPr>
          <w:i/>
        </w:rPr>
        <w:t xml:space="preserve">/mer </w:t>
      </w:r>
      <w:r w:rsidR="00094645" w:rsidRPr="006404A8">
        <w:t>insertion site</w:t>
      </w:r>
      <w:r w:rsidR="00094645">
        <w:t xml:space="preserve"> which indicates high genome stability </w:t>
      </w:r>
      <w:r w:rsidRPr="006404A8">
        <w:fldChar w:fldCharType="begin"/>
      </w:r>
      <w:r>
        <w:instrText xml:space="preserve"> ADDIN REFMGR.CITE &lt;Refman&gt;&lt;Cite&gt;&lt;Author&gt;Favre&lt;/Author&gt;&lt;Year&gt;1996&lt;/Year&gt;&lt;RecNum&gt;1403&lt;/RecNum&gt;&lt;IDText&gt;Further molecular characterization and stability of the live oral attenuated cholera vaccine strain CVD103-HgR&lt;/IDText&gt;&lt;MDL Ref_Type="Journal"&gt;&lt;Ref_Type&gt;Journal&lt;/Ref_Type&gt;&lt;Ref_ID&gt;1403&lt;/Ref_ID&gt;&lt;Title_Primary&gt;Further molecular characterization and stability of the live oral attenuated cholera vaccine strain CVD103-HgR&lt;/Title_Primary&gt;&lt;Authors_Primary&gt;Favre,D.&lt;/Authors_Primary&gt;&lt;Authors_Primary&gt;Struck,M.M.&lt;/Authors_Primary&gt;&lt;Authors_Primary&gt;Cryz,S.J.,Jr.&lt;/Authors_Primary&gt;&lt;Authors_Primary&gt;Viret,J.F.&lt;/Authors_Primary&gt;&lt;Date_Primary&gt;1996/4&lt;/Date_Primary&gt;&lt;Keywords&gt;Bacterial Vaccines&lt;/Keywords&gt;&lt;Keywords&gt;Bacteriophages&lt;/Keywords&gt;&lt;Keywords&gt;Cholera&lt;/Keywords&gt;&lt;Keywords&gt;Comparative Study&lt;/Keywords&gt;&lt;Keywords&gt;Dna&lt;/Keywords&gt;&lt;Keywords&gt;drug effects&lt;/Keywords&gt;&lt;Keywords&gt;Drug Resistance,Microbial&lt;/Keywords&gt;&lt;Keywords&gt;Drug Stability&lt;/Keywords&gt;&lt;Keywords&gt;England&lt;/Keywords&gt;&lt;Keywords&gt;GENE&lt;/Keywords&gt;&lt;Keywords&gt;Genes&lt;/Keywords&gt;&lt;Keywords&gt;genetics&lt;/Keywords&gt;&lt;Keywords&gt;Human&lt;/Keywords&gt;&lt;Keywords&gt;immunology&lt;/Keywords&gt;&lt;Keywords&gt;isolation &amp;amp; purification&lt;/Keywords&gt;&lt;Keywords&gt;Lead&lt;/Keywords&gt;&lt;Keywords&gt;Mercury&lt;/Keywords&gt;&lt;Keywords&gt;Operon&lt;/Keywords&gt;&lt;Keywords&gt;Plasmids&lt;/Keywords&gt;&lt;Keywords&gt;resistance&lt;/Keywords&gt;&lt;Keywords&gt;Species Specificity&lt;/Keywords&gt;&lt;Keywords&gt;STRAIN&lt;/Keywords&gt;&lt;Keywords&gt;STRAINS&lt;/Keywords&gt;&lt;Keywords&gt;Switzerland&lt;/Keywords&gt;&lt;Keywords&gt;toxicity&lt;/Keywords&gt;&lt;Keywords&gt;vaccine&lt;/Keywords&gt;&lt;Keywords&gt;Vaccines&lt;/Keywords&gt;&lt;Keywords&gt;Vaccines,Attenuated&lt;/Keywords&gt;&lt;Keywords&gt;Vibrio cholerae&lt;/Keywords&gt;&lt;Keywords&gt;virology&lt;/Keywords&gt;&lt;Reprint&gt;In File&lt;/Reprint&gt;&lt;Start_Page&gt;526&lt;/Start_Page&gt;&lt;End_Page&gt;531&lt;/End_Page&gt;&lt;Periodical&gt;Vaccine&lt;/Periodical&gt;&lt;Volume&gt;14&lt;/Volume&gt;&lt;Issue&gt;6&lt;/Issue&gt;&lt;Availability&gt;DIR 33 (Orochol)&lt;/Availability&gt;&lt;Address&gt;Swiss Serum and Vaccine Institute, Berne, Switzerland&lt;/Address&gt;&lt;Web_URL&gt;PM:8782351&lt;/Web_URL&gt;&lt;ZZ_JournalFull&gt;&lt;f name="System"&gt;Vaccine&lt;/f&gt;&lt;/ZZ_JournalFull&gt;&lt;ZZ_WorkformID&gt;1&lt;/ZZ_WorkformID&gt;&lt;/MDL&gt;&lt;/Cite&gt;&lt;/Refman&gt;</w:instrText>
      </w:r>
      <w:r w:rsidRPr="006404A8">
        <w:fldChar w:fldCharType="separate"/>
      </w:r>
      <w:r w:rsidRPr="006404A8">
        <w:rPr>
          <w:noProof/>
        </w:rPr>
        <w:t>(Favre et al. 1996)</w:t>
      </w:r>
      <w:r w:rsidRPr="006404A8">
        <w:fldChar w:fldCharType="end"/>
      </w:r>
      <w:r w:rsidRPr="006404A8">
        <w:t xml:space="preserve">. </w:t>
      </w:r>
      <w:r>
        <w:t xml:space="preserve">Further, </w:t>
      </w:r>
      <w:r w:rsidRPr="006404A8">
        <w:t xml:space="preserve">stability and homogeneity of 16 individual </w:t>
      </w:r>
      <w:r w:rsidR="00094645">
        <w:t>Vaxchora</w:t>
      </w:r>
      <w:r w:rsidR="00094645">
        <w:rPr>
          <w:rFonts w:cs="Calibri"/>
        </w:rPr>
        <w:t>®</w:t>
      </w:r>
      <w:r w:rsidR="00094645">
        <w:t xml:space="preserve"> </w:t>
      </w:r>
      <w:r w:rsidRPr="006404A8">
        <w:t>colonies</w:t>
      </w:r>
      <w:r>
        <w:t xml:space="preserve"> was </w:t>
      </w:r>
      <w:r w:rsidR="00366594">
        <w:t xml:space="preserve">assessed </w:t>
      </w:r>
      <w:r>
        <w:t>and</w:t>
      </w:r>
      <w:r w:rsidRPr="006404A8">
        <w:t xml:space="preserve"> </w:t>
      </w:r>
      <w:r>
        <w:t>a</w:t>
      </w:r>
      <w:r w:rsidRPr="006404A8">
        <w:t xml:space="preserve">ll 16 colonies were </w:t>
      </w:r>
      <w:r>
        <w:t xml:space="preserve">found to be </w:t>
      </w:r>
      <w:r w:rsidRPr="006404A8">
        <w:t xml:space="preserve">positive for the </w:t>
      </w:r>
      <w:r w:rsidRPr="00812D33">
        <w:rPr>
          <w:i/>
        </w:rPr>
        <w:t>mer</w:t>
      </w:r>
      <w:r w:rsidRPr="006404A8">
        <w:t xml:space="preserve"> operon indica</w:t>
      </w:r>
      <w:r>
        <w:t>t</w:t>
      </w:r>
      <w:r w:rsidR="00B179C7">
        <w:t>ing</w:t>
      </w:r>
      <w:r>
        <w:t xml:space="preserve"> the presence of</w:t>
      </w:r>
      <w:r w:rsidRPr="006404A8">
        <w:t xml:space="preserve"> high stability of the chromosomally integrated </w:t>
      </w:r>
      <w:r w:rsidRPr="00812D33">
        <w:rPr>
          <w:i/>
        </w:rPr>
        <w:t>mer</w:t>
      </w:r>
      <w:r w:rsidRPr="006404A8">
        <w:t xml:space="preserve"> operon.</w:t>
      </w:r>
    </w:p>
    <w:p w14:paraId="2F505B68" w14:textId="395E1DA7" w:rsidR="004B20AB" w:rsidRPr="004B20AB" w:rsidRDefault="004B20AB" w:rsidP="004B20AB">
      <w:pPr>
        <w:pStyle w:val="RARMPnumberedparagraphs"/>
        <w:rPr>
          <w:shd w:val="clear" w:color="auto" w:fill="FFFFFF"/>
        </w:rPr>
      </w:pPr>
      <w:r w:rsidRPr="004B20AB">
        <w:rPr>
          <w:i/>
          <w:shd w:val="clear" w:color="auto" w:fill="FFFFFF"/>
        </w:rPr>
        <w:t>In vitro</w:t>
      </w:r>
      <w:r w:rsidRPr="004B20AB">
        <w:rPr>
          <w:shd w:val="clear" w:color="auto" w:fill="FFFFFF"/>
        </w:rPr>
        <w:t xml:space="preserve"> and </w:t>
      </w:r>
      <w:r w:rsidRPr="004B20AB">
        <w:rPr>
          <w:i/>
          <w:shd w:val="clear" w:color="auto" w:fill="FFFFFF"/>
        </w:rPr>
        <w:t>in vivo</w:t>
      </w:r>
      <w:r w:rsidR="00BC3064">
        <w:rPr>
          <w:shd w:val="clear" w:color="auto" w:fill="FFFFFF"/>
        </w:rPr>
        <w:t xml:space="preserve"> studies showed no evidence that the vaccine strain</w:t>
      </w:r>
      <w:r w:rsidRPr="004B20AB">
        <w:rPr>
          <w:shd w:val="clear" w:color="auto" w:fill="FFFFFF"/>
        </w:rPr>
        <w:t xml:space="preserve"> could reacquire </w:t>
      </w:r>
      <w:r w:rsidRPr="004B20AB">
        <w:rPr>
          <w:i/>
          <w:shd w:val="clear" w:color="auto" w:fill="FFFFFF"/>
        </w:rPr>
        <w:t>ctxA</w:t>
      </w:r>
      <w:r w:rsidRPr="004B20AB">
        <w:rPr>
          <w:shd w:val="clear" w:color="auto" w:fill="FFFFFF"/>
        </w:rPr>
        <w:t xml:space="preserve"> genes from wild-type </w:t>
      </w:r>
      <w:r w:rsidRPr="004B20AB">
        <w:rPr>
          <w:i/>
          <w:shd w:val="clear" w:color="auto" w:fill="FFFFFF"/>
        </w:rPr>
        <w:t>V. cholerae</w:t>
      </w:r>
      <w:r w:rsidRPr="004B20AB">
        <w:rPr>
          <w:shd w:val="clear" w:color="auto" w:fill="FFFFFF"/>
        </w:rPr>
        <w:t xml:space="preserve"> O1 strains</w:t>
      </w:r>
      <w:r w:rsidR="00BC439B">
        <w:rPr>
          <w:shd w:val="clear" w:color="auto" w:fill="FFFFFF"/>
        </w:rPr>
        <w:t xml:space="preserve"> </w:t>
      </w:r>
      <w:r w:rsidR="0082001F">
        <w:rPr>
          <w:shd w:val="clear" w:color="auto" w:fill="FFFFFF"/>
        </w:rPr>
        <w:fldChar w:fldCharType="begin">
          <w:fldData xml:space="preserve">PEVuZE5vdGU+PENpdGU+PEF1dGhvcj5GYXZyZTwvQXV0aG9yPjxZZWFyPjE5OTY8L1llYXI+PFJl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</w:fldData>
        </w:fldChar>
      </w:r>
      <w:r w:rsidR="0023074B">
        <w:rPr>
          <w:shd w:val="clear" w:color="auto" w:fill="FFFFFF"/>
        </w:rPr>
        <w:instrText xml:space="preserve"> ADDIN EN.CITE </w:instrText>
      </w:r>
      <w:r w:rsidR="0023074B">
        <w:rPr>
          <w:shd w:val="clear" w:color="auto" w:fill="FFFFFF"/>
        </w:rPr>
        <w:fldChar w:fldCharType="begin">
          <w:fldData xml:space="preserve">PEVuZE5vdGU+PENpdGU+PEF1dGhvcj5GYXZyZTwvQXV0aG9yPjxZZWFyPjE5OTY8L1llYXI+PFJl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</w:fldData>
        </w:fldChar>
      </w:r>
      <w:r w:rsidR="0023074B">
        <w:rPr>
          <w:shd w:val="clear" w:color="auto" w:fill="FFFFFF"/>
        </w:rPr>
        <w:instrText xml:space="preserve"> ADDIN EN.CITE.DATA </w:instrText>
      </w:r>
      <w:r w:rsidR="0023074B">
        <w:rPr>
          <w:shd w:val="clear" w:color="auto" w:fill="FFFFFF"/>
        </w:rPr>
      </w:r>
      <w:r w:rsidR="0023074B">
        <w:rPr>
          <w:shd w:val="clear" w:color="auto" w:fill="FFFFFF"/>
        </w:rPr>
        <w:fldChar w:fldCharType="end"/>
      </w:r>
      <w:r w:rsidR="0082001F">
        <w:rPr>
          <w:shd w:val="clear" w:color="auto" w:fill="FFFFFF"/>
        </w:rPr>
      </w:r>
      <w:r w:rsidR="0082001F">
        <w:rPr>
          <w:shd w:val="clear" w:color="auto" w:fill="FFFFFF"/>
        </w:rPr>
        <w:fldChar w:fldCharType="separate"/>
      </w:r>
      <w:r w:rsidR="0082001F">
        <w:rPr>
          <w:noProof/>
          <w:shd w:val="clear" w:color="auto" w:fill="FFFFFF"/>
        </w:rPr>
        <w:t>(</w:t>
      </w:r>
      <w:hyperlink w:anchor="_ENREF_41" w:tooltip="Kaper, 1994 #21" w:history="1">
        <w:r w:rsidR="0023074B">
          <w:rPr>
            <w:noProof/>
            <w:shd w:val="clear" w:color="auto" w:fill="FFFFFF"/>
          </w:rPr>
          <w:t>Kaper et al., 1994</w:t>
        </w:r>
      </w:hyperlink>
      <w:r w:rsidR="0082001F">
        <w:rPr>
          <w:noProof/>
          <w:shd w:val="clear" w:color="auto" w:fill="FFFFFF"/>
        </w:rPr>
        <w:t xml:space="preserve">; </w:t>
      </w:r>
      <w:hyperlink w:anchor="_ENREF_29" w:tooltip="Favre, 1996 #29" w:history="1">
        <w:r w:rsidR="0023074B">
          <w:rPr>
            <w:noProof/>
            <w:shd w:val="clear" w:color="auto" w:fill="FFFFFF"/>
          </w:rPr>
          <w:t>Favre et al., 1996</w:t>
        </w:r>
      </w:hyperlink>
      <w:r w:rsidR="0082001F">
        <w:rPr>
          <w:noProof/>
          <w:shd w:val="clear" w:color="auto" w:fill="FFFFFF"/>
        </w:rPr>
        <w:t>)</w:t>
      </w:r>
      <w:r w:rsidR="0082001F">
        <w:rPr>
          <w:shd w:val="clear" w:color="auto" w:fill="FFFFFF"/>
        </w:rPr>
        <w:fldChar w:fldCharType="end"/>
      </w:r>
      <w:r w:rsidRPr="004B20AB">
        <w:rPr>
          <w:shd w:val="clear" w:color="auto" w:fill="FFFFFF"/>
        </w:rPr>
        <w:t xml:space="preserve">. However, if the wild-type strains were genetically modified to add genes that </w:t>
      </w:r>
      <w:r w:rsidR="00366594">
        <w:rPr>
          <w:shd w:val="clear" w:color="auto" w:fill="FFFFFF"/>
        </w:rPr>
        <w:t>promote</w:t>
      </w:r>
      <w:r w:rsidR="00366594" w:rsidRPr="004B20AB">
        <w:rPr>
          <w:shd w:val="clear" w:color="auto" w:fill="FFFFFF"/>
        </w:rPr>
        <w:t xml:space="preserve"> </w:t>
      </w:r>
      <w:r w:rsidRPr="004B20AB">
        <w:rPr>
          <w:shd w:val="clear" w:color="auto" w:fill="FFFFFF"/>
        </w:rPr>
        <w:t xml:space="preserve">chromosomal gene transfer, then </w:t>
      </w:r>
      <w:r w:rsidRPr="00B179C7">
        <w:rPr>
          <w:i/>
          <w:shd w:val="clear" w:color="auto" w:fill="FFFFFF"/>
        </w:rPr>
        <w:t>ctxA</w:t>
      </w:r>
      <w:r w:rsidRPr="004B20AB">
        <w:rPr>
          <w:shd w:val="clear" w:color="auto" w:fill="FFFFFF"/>
        </w:rPr>
        <w:t xml:space="preserve"> sequences could be acquired by the vaccine strain.</w:t>
      </w:r>
      <w:r w:rsidR="00B179C7">
        <w:rPr>
          <w:shd w:val="clear" w:color="auto" w:fill="FFFFFF"/>
        </w:rPr>
        <w:t xml:space="preserve"> This data suggests that under strict specific circumstances, it is possible for </w:t>
      </w:r>
      <w:r w:rsidR="00BC3064">
        <w:rPr>
          <w:shd w:val="clear" w:color="auto" w:fill="FFFFFF"/>
        </w:rPr>
        <w:t xml:space="preserve">the </w:t>
      </w:r>
      <w:r w:rsidR="00B179C7">
        <w:rPr>
          <w:shd w:val="clear" w:color="auto" w:fill="FFFFFF"/>
        </w:rPr>
        <w:t>vaccine strain to reacquire</w:t>
      </w:r>
      <w:r w:rsidR="00BC3064">
        <w:rPr>
          <w:shd w:val="clear" w:color="auto" w:fill="FFFFFF"/>
        </w:rPr>
        <w:t xml:space="preserve"> the</w:t>
      </w:r>
      <w:r w:rsidR="00B179C7">
        <w:rPr>
          <w:shd w:val="clear" w:color="auto" w:fill="FFFFFF"/>
        </w:rPr>
        <w:t xml:space="preserve"> </w:t>
      </w:r>
      <w:r w:rsidR="00B179C7" w:rsidRPr="00B179C7">
        <w:rPr>
          <w:i/>
          <w:shd w:val="clear" w:color="auto" w:fill="FFFFFF"/>
        </w:rPr>
        <w:t xml:space="preserve">ctxA </w:t>
      </w:r>
      <w:r w:rsidR="00B179C7">
        <w:rPr>
          <w:shd w:val="clear" w:color="auto" w:fill="FFFFFF"/>
        </w:rPr>
        <w:t>gene.</w:t>
      </w:r>
    </w:p>
    <w:p w14:paraId="692D360A" w14:textId="221142A5" w:rsidR="00FB7E35" w:rsidRPr="00711176" w:rsidRDefault="00FB7E35" w:rsidP="00FB7E35">
      <w:pPr>
        <w:pStyle w:val="RARMPnumberedparagraphs"/>
      </w:pPr>
      <w:r>
        <w:t xml:space="preserve">As mentioned in </w:t>
      </w:r>
      <w:r w:rsidR="003302F5">
        <w:fldChar w:fldCharType="begin"/>
      </w:r>
      <w:r w:rsidR="003302F5">
        <w:instrText xml:space="preserve"> REF _Ref57125824 \n \h </w:instrText>
      </w:r>
      <w:r w:rsidR="003302F5">
        <w:fldChar w:fldCharType="separate"/>
      </w:r>
      <w:r w:rsidR="00F60EE6">
        <w:t>Chapter 1</w:t>
      </w:r>
      <w:r w:rsidR="003302F5">
        <w:fldChar w:fldCharType="end"/>
      </w:r>
      <w:r w:rsidR="003302F5">
        <w:t xml:space="preserve">, </w:t>
      </w:r>
      <w:r w:rsidR="00D451E7">
        <w:t xml:space="preserve">Section </w:t>
      </w:r>
      <w:r w:rsidR="00D451E7">
        <w:fldChar w:fldCharType="begin"/>
      </w:r>
      <w:r w:rsidR="00D451E7">
        <w:instrText xml:space="preserve"> REF _Ref57127525 \n \h </w:instrText>
      </w:r>
      <w:r w:rsidR="00D451E7">
        <w:fldChar w:fldCharType="separate"/>
      </w:r>
      <w:r w:rsidR="00F60EE6">
        <w:t>3.3.5</w:t>
      </w:r>
      <w:r w:rsidR="00D451E7">
        <w:fldChar w:fldCharType="end"/>
      </w:r>
      <w:r>
        <w:t>, bacteriophages can integrate their genome into bacterial genomes, replicate insi</w:t>
      </w:r>
      <w:r w:rsidR="00BC3064">
        <w:t>de a bacterial cell and produce</w:t>
      </w:r>
      <w:r>
        <w:t xml:space="preserve"> progeny bacteriophages that can carry mobile genetic material from one bacterium to another. In some strains of </w:t>
      </w:r>
      <w:r w:rsidRPr="000E3072">
        <w:rPr>
          <w:i/>
        </w:rPr>
        <w:t>V. cholerae</w:t>
      </w:r>
      <w:r>
        <w:t>, part of the genome that encodes the cholera toxin (</w:t>
      </w:r>
      <w:r w:rsidRPr="00423C0D">
        <w:rPr>
          <w:i/>
        </w:rPr>
        <w:t>ctxAB</w:t>
      </w:r>
      <w:r>
        <w:t xml:space="preserve">) genes also includes sequences (prophages) which if activated can produce infectious bacteriophages. This bacteriophage is able to transfer the </w:t>
      </w:r>
      <w:r w:rsidRPr="00423C0D">
        <w:rPr>
          <w:i/>
        </w:rPr>
        <w:t>ctxAB</w:t>
      </w:r>
      <w:r>
        <w:t xml:space="preserve"> gene from </w:t>
      </w:r>
      <w:r w:rsidRPr="00423C0D">
        <w:rPr>
          <w:i/>
        </w:rPr>
        <w:t>ctxAB</w:t>
      </w:r>
      <w:r>
        <w:t xml:space="preserve"> positive donor strains to </w:t>
      </w:r>
      <w:r w:rsidRPr="00423C0D">
        <w:rPr>
          <w:i/>
        </w:rPr>
        <w:t>ctxAB</w:t>
      </w:r>
      <w:r>
        <w:t xml:space="preserve"> negative recipient strain. </w:t>
      </w:r>
    </w:p>
    <w:p w14:paraId="067EF9E0" w14:textId="13438E72" w:rsidR="00FB7E35" w:rsidRDefault="00D74657" w:rsidP="00FB7E35">
      <w:pPr>
        <w:pStyle w:val="RARMPnumberedparagraphs"/>
        <w:contextualSpacing/>
        <w:rPr>
          <w:rFonts w:cs="Calibri"/>
          <w:szCs w:val="22"/>
        </w:rPr>
      </w:pPr>
      <w:r>
        <w:rPr>
          <w:rFonts w:cs="Calibri"/>
          <w:szCs w:val="22"/>
        </w:rPr>
        <w:t>B</w:t>
      </w:r>
      <w:r w:rsidR="00FB7E35">
        <w:rPr>
          <w:rFonts w:cs="Calibri"/>
          <w:szCs w:val="22"/>
        </w:rPr>
        <w:t>acteriophage</w:t>
      </w:r>
      <w:r>
        <w:rPr>
          <w:rFonts w:cs="Calibri"/>
          <w:szCs w:val="22"/>
        </w:rPr>
        <w:t>-</w:t>
      </w:r>
      <w:r w:rsidR="00FB7E35">
        <w:rPr>
          <w:rFonts w:cs="Calibri"/>
          <w:szCs w:val="22"/>
        </w:rPr>
        <w:t xml:space="preserve">mediated gene transfer of </w:t>
      </w:r>
      <w:r w:rsidR="00FB7E35" w:rsidRPr="00423C0D">
        <w:rPr>
          <w:rFonts w:cs="Calibri"/>
          <w:i/>
          <w:szCs w:val="22"/>
        </w:rPr>
        <w:t>ctxA</w:t>
      </w:r>
      <w:r w:rsidR="00FB7E35">
        <w:rPr>
          <w:rFonts w:cs="Calibri"/>
          <w:szCs w:val="22"/>
        </w:rPr>
        <w:t xml:space="preserve"> gene is highly unlikely as</w:t>
      </w:r>
    </w:p>
    <w:p w14:paraId="0FA6F59A" w14:textId="5D61AF29" w:rsidR="00D74657" w:rsidRPr="00AD3C8C" w:rsidRDefault="00D74657" w:rsidP="00FB7E35">
      <w:pPr>
        <w:pStyle w:val="RARMPnumberedparagraphs"/>
        <w:numPr>
          <w:ilvl w:val="0"/>
          <w:numId w:val="53"/>
        </w:numPr>
        <w:contextualSpacing/>
        <w:rPr>
          <w:rFonts w:cs="Calibri"/>
          <w:szCs w:val="22"/>
        </w:rPr>
      </w:pPr>
      <w:r w:rsidRPr="00AD3C8C">
        <w:rPr>
          <w:rFonts w:cs="Calibri"/>
          <w:szCs w:val="22"/>
        </w:rPr>
        <w:t xml:space="preserve">the </w:t>
      </w:r>
      <w:r w:rsidR="00FB7E35" w:rsidRPr="00AD3C8C">
        <w:rPr>
          <w:rFonts w:cs="Calibri"/>
          <w:szCs w:val="22"/>
        </w:rPr>
        <w:t>vaccine strain is a non-permissive host for the bacteriophage</w:t>
      </w:r>
    </w:p>
    <w:p w14:paraId="5044AA7D" w14:textId="33ED6F68" w:rsidR="00FB7E35" w:rsidRPr="00AD3C8C" w:rsidRDefault="00D74657" w:rsidP="00FB7E35">
      <w:pPr>
        <w:pStyle w:val="RARMPnumberedparagraphs"/>
        <w:numPr>
          <w:ilvl w:val="0"/>
          <w:numId w:val="53"/>
        </w:numPr>
        <w:contextualSpacing/>
        <w:rPr>
          <w:rFonts w:cs="Calibri"/>
          <w:szCs w:val="22"/>
        </w:rPr>
      </w:pPr>
      <w:r w:rsidRPr="00AD3C8C">
        <w:rPr>
          <w:rFonts w:cs="Calibri"/>
          <w:szCs w:val="22"/>
        </w:rPr>
        <w:t>the vaccine does not produce</w:t>
      </w:r>
      <w:r w:rsidR="00FB7E35" w:rsidRPr="00AD3C8C">
        <w:rPr>
          <w:rFonts w:cs="Calibri"/>
          <w:szCs w:val="22"/>
        </w:rPr>
        <w:t xml:space="preserve"> bacteriophages that are able to infect permissible </w:t>
      </w:r>
      <w:r w:rsidR="00FB7E35" w:rsidRPr="00AD3C8C">
        <w:rPr>
          <w:rFonts w:cs="Calibri"/>
          <w:i/>
          <w:szCs w:val="22"/>
        </w:rPr>
        <w:t>V. cholerae</w:t>
      </w:r>
      <w:r w:rsidR="00FB7E35" w:rsidRPr="00AD3C8C">
        <w:rPr>
          <w:rFonts w:cs="Calibri"/>
          <w:szCs w:val="22"/>
        </w:rPr>
        <w:t xml:space="preserve"> strains;</w:t>
      </w:r>
    </w:p>
    <w:p w14:paraId="754D6C60" w14:textId="4BCDB5C6" w:rsidR="00FB7E35" w:rsidRPr="00AD3C8C" w:rsidRDefault="00D37BF2" w:rsidP="00FB7E35">
      <w:pPr>
        <w:pStyle w:val="RARMPnumberedparagraphs"/>
        <w:numPr>
          <w:ilvl w:val="0"/>
          <w:numId w:val="53"/>
        </w:numPr>
        <w:contextualSpacing/>
        <w:rPr>
          <w:rFonts w:cs="Calibri"/>
          <w:szCs w:val="22"/>
        </w:rPr>
      </w:pPr>
      <w:r w:rsidRPr="00AD3C8C">
        <w:rPr>
          <w:rFonts w:cs="Calibri"/>
          <w:szCs w:val="22"/>
        </w:rPr>
        <w:t xml:space="preserve">classical </w:t>
      </w:r>
      <w:r w:rsidRPr="00AD3C8C">
        <w:rPr>
          <w:rFonts w:cs="Calibri"/>
          <w:i/>
          <w:szCs w:val="22"/>
        </w:rPr>
        <w:t>V. cholerae</w:t>
      </w:r>
      <w:r w:rsidRPr="00AD3C8C">
        <w:rPr>
          <w:rFonts w:cs="Calibri"/>
          <w:szCs w:val="22"/>
        </w:rPr>
        <w:t xml:space="preserve"> </w:t>
      </w:r>
      <w:r w:rsidR="00AD3C8C">
        <w:rPr>
          <w:rFonts w:cs="Calibri"/>
          <w:szCs w:val="22"/>
        </w:rPr>
        <w:t xml:space="preserve">strains </w:t>
      </w:r>
      <w:r w:rsidR="00AD3C8C" w:rsidRPr="00AD3C8C">
        <w:rPr>
          <w:rFonts w:cs="Calibri"/>
          <w:szCs w:val="22"/>
        </w:rPr>
        <w:t xml:space="preserve">do not display </w:t>
      </w:r>
      <w:r w:rsidR="00FB7E35" w:rsidRPr="00AD3C8C">
        <w:rPr>
          <w:rFonts w:cs="Calibri"/>
          <w:szCs w:val="22"/>
        </w:rPr>
        <w:t>a stable lysogenic</w:t>
      </w:r>
      <w:r w:rsidRPr="00AD3C8C">
        <w:rPr>
          <w:rFonts w:cs="Calibri"/>
          <w:szCs w:val="22"/>
        </w:rPr>
        <w:t xml:space="preserve"> (self-replicating element)</w:t>
      </w:r>
      <w:r w:rsidR="00AD3C8C">
        <w:rPr>
          <w:rFonts w:cs="Calibri"/>
          <w:szCs w:val="22"/>
        </w:rPr>
        <w:t xml:space="preserve"> state</w:t>
      </w:r>
      <w:r w:rsidR="00AD3C8C" w:rsidRPr="00AD3C8C">
        <w:rPr>
          <w:rFonts w:cs="Calibri"/>
          <w:szCs w:val="22"/>
        </w:rPr>
        <w:t xml:space="preserve">, therefore </w:t>
      </w:r>
      <w:r w:rsidR="00FB7E35" w:rsidRPr="00AD3C8C">
        <w:rPr>
          <w:rFonts w:cs="Calibri"/>
          <w:szCs w:val="22"/>
        </w:rPr>
        <w:t xml:space="preserve">any resulting </w:t>
      </w:r>
      <w:r w:rsidR="006B2772">
        <w:rPr>
          <w:rFonts w:cs="Calibri"/>
          <w:szCs w:val="22"/>
        </w:rPr>
        <w:t>toxigenic</w:t>
      </w:r>
      <w:r w:rsidR="00B179C7" w:rsidRPr="00AD3C8C">
        <w:rPr>
          <w:rFonts w:cs="Calibri"/>
          <w:szCs w:val="22"/>
        </w:rPr>
        <w:t xml:space="preserve"> </w:t>
      </w:r>
      <w:r w:rsidR="00FB7E35" w:rsidRPr="00AD3C8C">
        <w:rPr>
          <w:rFonts w:cs="Calibri"/>
          <w:szCs w:val="22"/>
        </w:rPr>
        <w:t xml:space="preserve">strain would very rapidly return to a </w:t>
      </w:r>
      <w:r w:rsidR="006B2772">
        <w:rPr>
          <w:rFonts w:cs="Calibri"/>
          <w:szCs w:val="22"/>
        </w:rPr>
        <w:t>non-toxigenic</w:t>
      </w:r>
      <w:r w:rsidR="00B179C7" w:rsidRPr="00AD3C8C">
        <w:rPr>
          <w:rFonts w:cs="Calibri"/>
          <w:szCs w:val="22"/>
        </w:rPr>
        <w:t xml:space="preserve"> </w:t>
      </w:r>
      <w:r w:rsidR="00FB7E35" w:rsidRPr="00AD3C8C">
        <w:rPr>
          <w:rFonts w:cs="Calibri"/>
          <w:szCs w:val="22"/>
        </w:rPr>
        <w:t>state;</w:t>
      </w:r>
    </w:p>
    <w:p w14:paraId="36439F74" w14:textId="3F8F8303" w:rsidR="00FB7E35" w:rsidRPr="00AD3C8C" w:rsidRDefault="00BC439B" w:rsidP="00FB7E35">
      <w:pPr>
        <w:pStyle w:val="RARMPnumberedparagraphs"/>
        <w:numPr>
          <w:ilvl w:val="0"/>
          <w:numId w:val="53"/>
        </w:numPr>
        <w:ind w:left="765" w:hanging="357"/>
        <w:rPr>
          <w:rFonts w:cs="Calibri"/>
          <w:szCs w:val="22"/>
        </w:rPr>
      </w:pPr>
      <w:r>
        <w:rPr>
          <w:rFonts w:cs="Calibri"/>
          <w:szCs w:val="22"/>
        </w:rPr>
        <w:t>lysogenic conversion by CTXφ</w:t>
      </w:r>
      <w:r w:rsidR="00FB7E35" w:rsidRPr="00AD3C8C">
        <w:rPr>
          <w:rFonts w:cs="Calibri"/>
          <w:szCs w:val="22"/>
        </w:rPr>
        <w:t xml:space="preserve"> phages has not yet been observed outside the laboratory. </w:t>
      </w:r>
    </w:p>
    <w:p w14:paraId="5B48F34A" w14:textId="2B5601DD" w:rsidR="00FB7E35" w:rsidRPr="006404A8" w:rsidRDefault="00FB7E35" w:rsidP="00FB7E35">
      <w:pPr>
        <w:pStyle w:val="RARMPnumberedparagraphs"/>
      </w:pPr>
      <w:r w:rsidRPr="006404A8">
        <w:t>Although the molecu</w:t>
      </w:r>
      <w:r w:rsidR="007F3CF8">
        <w:t>lar properties of the GM bacteria</w:t>
      </w:r>
      <w:r w:rsidRPr="006404A8">
        <w:t xml:space="preserve"> are well characterised, there is some </w:t>
      </w:r>
      <w:r w:rsidR="00D74657">
        <w:t>residual chance</w:t>
      </w:r>
      <w:r w:rsidR="00D74657" w:rsidRPr="006404A8">
        <w:t xml:space="preserve"> </w:t>
      </w:r>
      <w:r w:rsidRPr="006404A8">
        <w:t xml:space="preserve">that there could be </w:t>
      </w:r>
      <w:r w:rsidR="00D74657">
        <w:t xml:space="preserve">other </w:t>
      </w:r>
      <w:r w:rsidRPr="006404A8">
        <w:t>unexpected changes to the c</w:t>
      </w:r>
      <w:r w:rsidR="007F3CF8">
        <w:t>haracteristics of the GM bacteria</w:t>
      </w:r>
      <w:r w:rsidRPr="006404A8">
        <w:t xml:space="preserve"> because of the genetic modifications.</w:t>
      </w:r>
    </w:p>
    <w:p w14:paraId="18AA4908" w14:textId="4E72BF44" w:rsidR="00FB7E35" w:rsidRPr="000853A9" w:rsidRDefault="00FB7E35" w:rsidP="00FB7E35">
      <w:pPr>
        <w:pStyle w:val="RARMPnumberedparagraphs"/>
        <w:rPr>
          <w:rFonts w:cs="Calibri"/>
          <w:szCs w:val="22"/>
        </w:rPr>
      </w:pPr>
      <w:r w:rsidRPr="00572389">
        <w:rPr>
          <w:rFonts w:cs="Calibri"/>
          <w:szCs w:val="22"/>
        </w:rPr>
        <w:t xml:space="preserve">There is a theoretical possibility that transfer of an active </w:t>
      </w:r>
      <w:r w:rsidRPr="00572389">
        <w:rPr>
          <w:rFonts w:cs="Calibri"/>
          <w:i/>
          <w:iCs/>
          <w:szCs w:val="22"/>
        </w:rPr>
        <w:t xml:space="preserve">hlyA </w:t>
      </w:r>
      <w:r w:rsidRPr="00572389">
        <w:rPr>
          <w:rFonts w:cs="Calibri"/>
          <w:szCs w:val="22"/>
        </w:rPr>
        <w:t xml:space="preserve">gene from a wild type El Tor strain </w:t>
      </w:r>
      <w:r w:rsidR="00D74657">
        <w:rPr>
          <w:rFonts w:cs="Calibri"/>
          <w:szCs w:val="22"/>
        </w:rPr>
        <w:t xml:space="preserve">to the vaccine strain </w:t>
      </w:r>
      <w:r w:rsidRPr="00572389">
        <w:rPr>
          <w:rFonts w:cs="Calibri"/>
          <w:szCs w:val="22"/>
        </w:rPr>
        <w:t xml:space="preserve">could occur, in which case the </w:t>
      </w:r>
      <w:r w:rsidR="00BC3064">
        <w:rPr>
          <w:rFonts w:cs="Calibri"/>
          <w:szCs w:val="22"/>
        </w:rPr>
        <w:t>vaccine strain</w:t>
      </w:r>
      <w:r w:rsidRPr="00572389">
        <w:rPr>
          <w:rFonts w:cs="Calibri"/>
          <w:szCs w:val="22"/>
        </w:rPr>
        <w:t xml:space="preserve"> could recover </w:t>
      </w:r>
      <w:r w:rsidR="00D74657">
        <w:rPr>
          <w:rFonts w:cs="Calibri"/>
          <w:szCs w:val="22"/>
        </w:rPr>
        <w:t>its ability to cause red blood cells to break apart</w:t>
      </w:r>
      <w:r w:rsidRPr="00572389">
        <w:rPr>
          <w:rFonts w:cs="Calibri"/>
          <w:szCs w:val="22"/>
        </w:rPr>
        <w:t xml:space="preserve">. However, the inserted </w:t>
      </w:r>
      <w:r w:rsidRPr="00572389">
        <w:rPr>
          <w:rFonts w:cs="Calibri"/>
          <w:i/>
          <w:iCs/>
          <w:szCs w:val="22"/>
        </w:rPr>
        <w:t xml:space="preserve">mer </w:t>
      </w:r>
      <w:r w:rsidRPr="00572389">
        <w:rPr>
          <w:rFonts w:cs="Calibri"/>
          <w:szCs w:val="22"/>
        </w:rPr>
        <w:t xml:space="preserve">operon that is integrated into the chromosome of CVD 103-HgR </w:t>
      </w:r>
      <w:r w:rsidR="00BC3064">
        <w:rPr>
          <w:rFonts w:cs="Calibri"/>
          <w:szCs w:val="22"/>
        </w:rPr>
        <w:t xml:space="preserve">replacing the </w:t>
      </w:r>
      <w:r w:rsidR="00BC3064" w:rsidRPr="00BC3064">
        <w:rPr>
          <w:rFonts w:cs="Calibri"/>
          <w:i/>
          <w:szCs w:val="22"/>
        </w:rPr>
        <w:t>hylA</w:t>
      </w:r>
      <w:r w:rsidR="00BC3064">
        <w:rPr>
          <w:rFonts w:cs="Calibri"/>
          <w:szCs w:val="22"/>
        </w:rPr>
        <w:t xml:space="preserve"> gene </w:t>
      </w:r>
      <w:r w:rsidRPr="00572389">
        <w:rPr>
          <w:rFonts w:cs="Calibri"/>
          <w:szCs w:val="22"/>
        </w:rPr>
        <w:t>has</w:t>
      </w:r>
      <w:r>
        <w:rPr>
          <w:rFonts w:cs="Calibri"/>
          <w:szCs w:val="22"/>
        </w:rPr>
        <w:t xml:space="preserve"> been shown to be quite stable</w:t>
      </w:r>
      <w:r w:rsidRPr="00572389">
        <w:rPr>
          <w:rFonts w:cs="Calibri"/>
          <w:szCs w:val="22"/>
        </w:rPr>
        <w:t xml:space="preserve">. Since the loss of </w:t>
      </w:r>
      <w:r w:rsidRPr="000853A9">
        <w:rPr>
          <w:rFonts w:cs="Calibri"/>
          <w:szCs w:val="22"/>
        </w:rPr>
        <w:t xml:space="preserve">the </w:t>
      </w:r>
      <w:r w:rsidRPr="000853A9">
        <w:rPr>
          <w:rFonts w:cs="Calibri"/>
          <w:i/>
          <w:iCs/>
          <w:szCs w:val="22"/>
        </w:rPr>
        <w:t xml:space="preserve">mer </w:t>
      </w:r>
      <w:r w:rsidRPr="000853A9">
        <w:rPr>
          <w:rFonts w:cs="Calibri"/>
          <w:szCs w:val="22"/>
        </w:rPr>
        <w:t>operon has never been observed, it is highly unlikely that a recombination event with a native El Tor strain would lead to recovery of haemolysi</w:t>
      </w:r>
      <w:r w:rsidR="00B179C7" w:rsidRPr="000853A9">
        <w:rPr>
          <w:rFonts w:cs="Calibri"/>
          <w:szCs w:val="22"/>
        </w:rPr>
        <w:t>n</w:t>
      </w:r>
      <w:r w:rsidRPr="000853A9">
        <w:rPr>
          <w:rFonts w:cs="Calibri"/>
          <w:szCs w:val="22"/>
        </w:rPr>
        <w:t xml:space="preserve"> A activity. </w:t>
      </w:r>
    </w:p>
    <w:p w14:paraId="23206A8C" w14:textId="48DC93FC" w:rsidR="00F23905" w:rsidRDefault="00F23905" w:rsidP="00F23905">
      <w:pPr>
        <w:pStyle w:val="RARMPnumberedparagraphs"/>
        <w:rPr>
          <w:rFonts w:cs="Calibri"/>
          <w:szCs w:val="22"/>
        </w:rPr>
      </w:pPr>
      <w:r w:rsidRPr="000853A9">
        <w:rPr>
          <w:rFonts w:cs="Calibri"/>
          <w:szCs w:val="22"/>
        </w:rPr>
        <w:t xml:space="preserve">Recombination events occur naturally for </w:t>
      </w:r>
      <w:r w:rsidRPr="000853A9">
        <w:rPr>
          <w:rFonts w:cs="Calibri"/>
          <w:i/>
          <w:iCs/>
          <w:szCs w:val="22"/>
        </w:rPr>
        <w:t xml:space="preserve">V. cholerae </w:t>
      </w:r>
      <w:r w:rsidRPr="000853A9">
        <w:rPr>
          <w:rFonts w:cs="Calibri"/>
          <w:szCs w:val="22"/>
        </w:rPr>
        <w:t xml:space="preserve">strains and the </w:t>
      </w:r>
      <w:r w:rsidRPr="000853A9">
        <w:rPr>
          <w:rFonts w:cs="Calibri"/>
          <w:i/>
          <w:iCs/>
          <w:szCs w:val="22"/>
        </w:rPr>
        <w:t xml:space="preserve">mer </w:t>
      </w:r>
      <w:r w:rsidRPr="000853A9">
        <w:rPr>
          <w:rFonts w:cs="Calibri"/>
          <w:szCs w:val="22"/>
        </w:rPr>
        <w:t xml:space="preserve">operon could theoretically be deleted from the vaccine strain CVD 103-HgR genome. </w:t>
      </w:r>
      <w:r w:rsidR="00B6642E">
        <w:rPr>
          <w:rFonts w:cs="Calibri"/>
          <w:szCs w:val="22"/>
        </w:rPr>
        <w:t>However,</w:t>
      </w:r>
      <w:r w:rsidRPr="000853A9">
        <w:rPr>
          <w:rFonts w:cs="Calibri"/>
          <w:szCs w:val="22"/>
        </w:rPr>
        <w:t xml:space="preserve"> recovery of the wild-type </w:t>
      </w:r>
      <w:r w:rsidRPr="000853A9">
        <w:rPr>
          <w:rFonts w:cs="Calibri"/>
          <w:i/>
          <w:iCs/>
          <w:szCs w:val="22"/>
        </w:rPr>
        <w:t xml:space="preserve">hlyA </w:t>
      </w:r>
      <w:r w:rsidRPr="000853A9">
        <w:rPr>
          <w:rFonts w:cs="Calibri"/>
          <w:szCs w:val="22"/>
        </w:rPr>
        <w:t>gene could not occur by</w:t>
      </w:r>
      <w:r w:rsidRPr="005A1427">
        <w:rPr>
          <w:rFonts w:cs="Calibri"/>
          <w:szCs w:val="22"/>
        </w:rPr>
        <w:t xml:space="preserve"> mere deletion of the </w:t>
      </w:r>
      <w:r w:rsidRPr="005A1427">
        <w:rPr>
          <w:rFonts w:cs="Calibri"/>
          <w:i/>
          <w:iCs/>
          <w:szCs w:val="22"/>
        </w:rPr>
        <w:t xml:space="preserve">mer </w:t>
      </w:r>
      <w:r w:rsidRPr="005A1427">
        <w:rPr>
          <w:rFonts w:cs="Calibri"/>
          <w:szCs w:val="22"/>
        </w:rPr>
        <w:t xml:space="preserve">since a 400 bp fragment of the </w:t>
      </w:r>
      <w:r w:rsidRPr="005A1427">
        <w:rPr>
          <w:rFonts w:cs="Calibri"/>
          <w:i/>
          <w:iCs/>
          <w:szCs w:val="22"/>
        </w:rPr>
        <w:t xml:space="preserve">hlyA </w:t>
      </w:r>
      <w:r w:rsidRPr="005A1427">
        <w:rPr>
          <w:rFonts w:cs="Calibri"/>
          <w:szCs w:val="22"/>
        </w:rPr>
        <w:t xml:space="preserve">gene was </w:t>
      </w:r>
      <w:r>
        <w:rPr>
          <w:rFonts w:cs="Calibri"/>
          <w:szCs w:val="22"/>
        </w:rPr>
        <w:t xml:space="preserve">also </w:t>
      </w:r>
      <w:r w:rsidRPr="005A1427">
        <w:rPr>
          <w:rFonts w:cs="Calibri"/>
          <w:szCs w:val="22"/>
        </w:rPr>
        <w:t xml:space="preserve">deleted during construction of CVD 103-HgR. Active </w:t>
      </w:r>
      <w:r w:rsidRPr="005A1427">
        <w:rPr>
          <w:rFonts w:cs="Calibri"/>
          <w:i/>
          <w:iCs/>
          <w:szCs w:val="22"/>
        </w:rPr>
        <w:t xml:space="preserve">hlyA </w:t>
      </w:r>
      <w:r w:rsidRPr="005A1427">
        <w:rPr>
          <w:rFonts w:cs="Calibri"/>
          <w:szCs w:val="22"/>
        </w:rPr>
        <w:t xml:space="preserve">could only be restored by </w:t>
      </w:r>
      <w:r w:rsidRPr="005A1427">
        <w:rPr>
          <w:rFonts w:cs="Calibri"/>
          <w:szCs w:val="22"/>
        </w:rPr>
        <w:lastRenderedPageBreak/>
        <w:t>transfer of a wild</w:t>
      </w:r>
      <w:r>
        <w:rPr>
          <w:rFonts w:cs="Calibri"/>
          <w:szCs w:val="22"/>
        </w:rPr>
        <w:t>-</w:t>
      </w:r>
      <w:r w:rsidRPr="005A1427">
        <w:rPr>
          <w:rFonts w:cs="Calibri"/>
          <w:szCs w:val="22"/>
        </w:rPr>
        <w:t xml:space="preserve">type </w:t>
      </w:r>
      <w:r w:rsidRPr="005A1427">
        <w:rPr>
          <w:rFonts w:cs="Calibri"/>
          <w:i/>
          <w:iCs/>
          <w:szCs w:val="22"/>
        </w:rPr>
        <w:t xml:space="preserve">hlyA </w:t>
      </w:r>
      <w:r w:rsidRPr="005A1427">
        <w:rPr>
          <w:rFonts w:cs="Calibri"/>
          <w:szCs w:val="22"/>
        </w:rPr>
        <w:t xml:space="preserve">gene from a wild type El Tor strain, not solely from a deletion </w:t>
      </w:r>
      <w:r>
        <w:rPr>
          <w:rFonts w:cs="Calibri"/>
          <w:szCs w:val="22"/>
        </w:rPr>
        <w:t xml:space="preserve">of </w:t>
      </w:r>
      <w:r w:rsidR="004E74C9">
        <w:rPr>
          <w:rFonts w:cs="Calibri"/>
          <w:szCs w:val="22"/>
        </w:rPr>
        <w:t xml:space="preserve">the </w:t>
      </w:r>
      <w:r w:rsidRPr="00A169FF">
        <w:rPr>
          <w:rFonts w:cs="Calibri"/>
          <w:i/>
          <w:szCs w:val="22"/>
        </w:rPr>
        <w:t xml:space="preserve">mer </w:t>
      </w:r>
      <w:r>
        <w:rPr>
          <w:rFonts w:cs="Calibri"/>
          <w:szCs w:val="22"/>
        </w:rPr>
        <w:t>operon</w:t>
      </w:r>
      <w:r w:rsidRPr="005A1427">
        <w:rPr>
          <w:rFonts w:cs="Calibri"/>
          <w:szCs w:val="22"/>
        </w:rPr>
        <w:t xml:space="preserve">. </w:t>
      </w:r>
      <w:r>
        <w:rPr>
          <w:rFonts w:cs="Calibri"/>
          <w:szCs w:val="22"/>
        </w:rPr>
        <w:t>Therefore, the likelihood of these events occurring at the same time is highly unlikely.</w:t>
      </w:r>
    </w:p>
    <w:p w14:paraId="79DD27E7" w14:textId="77777777" w:rsidR="001D1074" w:rsidRPr="00F23905" w:rsidRDefault="001D1074" w:rsidP="001D1074">
      <w:pPr>
        <w:pStyle w:val="RARMPnumberedparagraphs"/>
        <w:rPr>
          <w:rFonts w:cs="Calibri"/>
          <w:szCs w:val="22"/>
        </w:rPr>
      </w:pPr>
      <w:r w:rsidRPr="00EA2919">
        <w:rPr>
          <w:rFonts w:cs="Calibri"/>
          <w:iCs/>
          <w:szCs w:val="22"/>
        </w:rPr>
        <w:t xml:space="preserve">The risk of reversion to a </w:t>
      </w:r>
      <w:r>
        <w:rPr>
          <w:rFonts w:cs="Calibri"/>
          <w:iCs/>
          <w:szCs w:val="22"/>
        </w:rPr>
        <w:t xml:space="preserve">toxigenic </w:t>
      </w:r>
      <w:r w:rsidRPr="00EA2919">
        <w:rPr>
          <w:rFonts w:cs="Calibri"/>
          <w:iCs/>
          <w:szCs w:val="22"/>
        </w:rPr>
        <w:t xml:space="preserve">strain through integration of functional cholera toxin genes and </w:t>
      </w:r>
      <w:r w:rsidRPr="00EA2919">
        <w:rPr>
          <w:rFonts w:cs="Calibri"/>
          <w:szCs w:val="22"/>
        </w:rPr>
        <w:t>functional haemolysis genes</w:t>
      </w:r>
      <w:r w:rsidRPr="00EA2919">
        <w:rPr>
          <w:rFonts w:cs="Calibri"/>
          <w:iCs/>
          <w:szCs w:val="22"/>
        </w:rPr>
        <w:t xml:space="preserve"> is low due to the low </w:t>
      </w:r>
      <w:r>
        <w:rPr>
          <w:rFonts w:cs="Calibri"/>
          <w:iCs/>
          <w:szCs w:val="22"/>
        </w:rPr>
        <w:t xml:space="preserve">baseline </w:t>
      </w:r>
      <w:r w:rsidRPr="00EA2919">
        <w:rPr>
          <w:rFonts w:cs="Calibri"/>
          <w:iCs/>
          <w:szCs w:val="22"/>
        </w:rPr>
        <w:t xml:space="preserve">frequency of </w:t>
      </w:r>
      <w:r w:rsidRPr="00054184">
        <w:rPr>
          <w:rFonts w:cs="Calibri"/>
          <w:iCs/>
          <w:szCs w:val="22"/>
        </w:rPr>
        <w:t>gene transfer events</w:t>
      </w:r>
      <w:r>
        <w:rPr>
          <w:rFonts w:cs="Calibri"/>
          <w:iCs/>
          <w:szCs w:val="22"/>
        </w:rPr>
        <w:t>, low frequency of</w:t>
      </w:r>
      <w:r w:rsidRPr="00EA2919">
        <w:rPr>
          <w:rFonts w:cs="Calibri"/>
          <w:iCs/>
          <w:szCs w:val="22"/>
        </w:rPr>
        <w:t xml:space="preserve"> P </w:t>
      </w:r>
      <w:r w:rsidRPr="00054184">
        <w:rPr>
          <w:rFonts w:cs="Calibri"/>
          <w:iCs/>
          <w:szCs w:val="22"/>
        </w:rPr>
        <w:t xml:space="preserve">plasmid </w:t>
      </w:r>
      <w:r>
        <w:rPr>
          <w:rFonts w:cs="Calibri"/>
          <w:iCs/>
          <w:szCs w:val="22"/>
        </w:rPr>
        <w:t xml:space="preserve">in </w:t>
      </w:r>
      <w:r w:rsidRPr="00B85A66">
        <w:rPr>
          <w:rFonts w:cs="Calibri"/>
          <w:i/>
          <w:iCs/>
          <w:szCs w:val="22"/>
        </w:rPr>
        <w:t>V. cholerae</w:t>
      </w:r>
      <w:r>
        <w:rPr>
          <w:rFonts w:cs="Calibri"/>
          <w:iCs/>
          <w:szCs w:val="22"/>
        </w:rPr>
        <w:t xml:space="preserve"> </w:t>
      </w:r>
      <w:r w:rsidRPr="00054184">
        <w:rPr>
          <w:rFonts w:cs="Calibri"/>
          <w:iCs/>
          <w:szCs w:val="22"/>
        </w:rPr>
        <w:t xml:space="preserve">and the need for a </w:t>
      </w:r>
      <w:r>
        <w:rPr>
          <w:rFonts w:cs="Calibri"/>
          <w:iCs/>
          <w:szCs w:val="22"/>
        </w:rPr>
        <w:t xml:space="preserve">toxigenic strain </w:t>
      </w:r>
      <w:r w:rsidRPr="00054184">
        <w:rPr>
          <w:rFonts w:cs="Calibri"/>
          <w:iCs/>
          <w:szCs w:val="22"/>
        </w:rPr>
        <w:t xml:space="preserve">and </w:t>
      </w:r>
      <w:r>
        <w:rPr>
          <w:rFonts w:cs="Calibri"/>
          <w:iCs/>
          <w:szCs w:val="22"/>
        </w:rPr>
        <w:t>the GM bacteria</w:t>
      </w:r>
      <w:r w:rsidRPr="00054184">
        <w:rPr>
          <w:rFonts w:cs="Calibri"/>
          <w:iCs/>
          <w:szCs w:val="22"/>
        </w:rPr>
        <w:t xml:space="preserve"> to be present in the </w:t>
      </w:r>
      <w:r>
        <w:rPr>
          <w:rFonts w:cs="Calibri"/>
          <w:iCs/>
          <w:szCs w:val="22"/>
        </w:rPr>
        <w:t>gastrointestinal</w:t>
      </w:r>
      <w:r w:rsidRPr="00054184">
        <w:rPr>
          <w:rFonts w:cs="Calibri"/>
          <w:iCs/>
          <w:szCs w:val="22"/>
        </w:rPr>
        <w:t xml:space="preserve"> tract of the </w:t>
      </w:r>
      <w:r w:rsidRPr="00F23905">
        <w:rPr>
          <w:rFonts w:cs="Calibri"/>
          <w:iCs/>
          <w:szCs w:val="22"/>
        </w:rPr>
        <w:t>human host at the same time.</w:t>
      </w:r>
    </w:p>
    <w:p w14:paraId="71E54700" w14:textId="6D620365" w:rsidR="00B6642E" w:rsidRDefault="00FB7E35" w:rsidP="00B6642E">
      <w:pPr>
        <w:pStyle w:val="RARMPnumberedparagraphs"/>
        <w:numPr>
          <w:ilvl w:val="0"/>
          <w:numId w:val="0"/>
        </w:numPr>
        <w:rPr>
          <w:rFonts w:cs="Calibri"/>
          <w:i/>
          <w:szCs w:val="22"/>
        </w:rPr>
      </w:pPr>
      <w:r w:rsidRPr="007070E4">
        <w:rPr>
          <w:rFonts w:cs="Calibri"/>
          <w:i/>
          <w:szCs w:val="22"/>
        </w:rPr>
        <w:t>Transfer of genetic material</w:t>
      </w:r>
      <w:r w:rsidR="00B6642E">
        <w:rPr>
          <w:rFonts w:cs="Calibri"/>
          <w:i/>
          <w:szCs w:val="22"/>
        </w:rPr>
        <w:t xml:space="preserve"> to or from the GMO</w:t>
      </w:r>
    </w:p>
    <w:p w14:paraId="6060390D" w14:textId="248E557C" w:rsidR="00FB7E35" w:rsidRDefault="00FB7E35" w:rsidP="00B6642E">
      <w:pPr>
        <w:pStyle w:val="RARMPnumberedparagraphs"/>
      </w:pPr>
      <w:r w:rsidRPr="003A14E9">
        <w:t xml:space="preserve">The only foreign gene introduced in </w:t>
      </w:r>
      <w:r w:rsidR="00B6642E">
        <w:t xml:space="preserve">the GM bacteria (i.e., </w:t>
      </w:r>
      <w:r w:rsidR="00B6642E" w:rsidRPr="00B6642E">
        <w:rPr>
          <w:i/>
        </w:rPr>
        <w:t>V. cholerae</w:t>
      </w:r>
      <w:r w:rsidR="00B6642E">
        <w:t xml:space="preserve"> </w:t>
      </w:r>
      <w:r w:rsidRPr="003A14E9">
        <w:t>CVD 103-HgR</w:t>
      </w:r>
      <w:r w:rsidR="00B6642E">
        <w:t>)</w:t>
      </w:r>
      <w:r w:rsidRPr="003A14E9">
        <w:t xml:space="preserve"> is the mercury-resistance locus</w:t>
      </w:r>
      <w:r>
        <w:t xml:space="preserve"> (</w:t>
      </w:r>
      <w:r w:rsidRPr="00D37BF2">
        <w:rPr>
          <w:i/>
        </w:rPr>
        <w:t>mer</w:t>
      </w:r>
      <w:r>
        <w:t xml:space="preserve"> operon)</w:t>
      </w:r>
      <w:r w:rsidRPr="003A14E9">
        <w:t xml:space="preserve"> inserted in the chromosomal </w:t>
      </w:r>
      <w:r w:rsidRPr="003A14E9">
        <w:rPr>
          <w:i/>
          <w:iCs/>
        </w:rPr>
        <w:t xml:space="preserve">hlyA </w:t>
      </w:r>
      <w:r w:rsidRPr="003A14E9">
        <w:t xml:space="preserve">locus. </w:t>
      </w:r>
      <w:r w:rsidRPr="00F362BD">
        <w:t xml:space="preserve">As mentioned in </w:t>
      </w:r>
      <w:r w:rsidR="003302F5">
        <w:fldChar w:fldCharType="begin"/>
      </w:r>
      <w:r w:rsidR="003302F5">
        <w:instrText xml:space="preserve"> REF _Ref57125834 \n \h </w:instrText>
      </w:r>
      <w:r w:rsidR="003302F5">
        <w:fldChar w:fldCharType="separate"/>
      </w:r>
      <w:r w:rsidR="00F60EE6">
        <w:t>Chapter 1</w:t>
      </w:r>
      <w:r w:rsidR="003302F5">
        <w:fldChar w:fldCharType="end"/>
      </w:r>
      <w:r w:rsidR="003302F5">
        <w:t xml:space="preserve">, </w:t>
      </w:r>
      <w:r w:rsidR="00D451E7">
        <w:t xml:space="preserve">Section </w:t>
      </w:r>
      <w:r w:rsidR="00D451E7">
        <w:fldChar w:fldCharType="begin"/>
      </w:r>
      <w:r w:rsidR="00D451E7">
        <w:instrText xml:space="preserve"> REF _Ref57127604 \n \h </w:instrText>
      </w:r>
      <w:r w:rsidR="00D451E7">
        <w:fldChar w:fldCharType="separate"/>
      </w:r>
      <w:r w:rsidR="00F60EE6">
        <w:t>4.1</w:t>
      </w:r>
      <w:r w:rsidR="00D451E7">
        <w:fldChar w:fldCharType="end"/>
      </w:r>
      <w:r w:rsidRPr="00F362BD">
        <w:t xml:space="preserve">, </w:t>
      </w:r>
      <w:r>
        <w:t xml:space="preserve">the </w:t>
      </w:r>
      <w:r w:rsidRPr="0056208F">
        <w:rPr>
          <w:i/>
        </w:rPr>
        <w:t xml:space="preserve">mer </w:t>
      </w:r>
      <w:r>
        <w:t xml:space="preserve">operon </w:t>
      </w:r>
      <w:r w:rsidR="004F39A9">
        <w:t xml:space="preserve">occurs </w:t>
      </w:r>
      <w:r>
        <w:t>naturally</w:t>
      </w:r>
      <w:r w:rsidR="004F39A9">
        <w:t xml:space="preserve"> </w:t>
      </w:r>
      <w:r>
        <w:t xml:space="preserve">in </w:t>
      </w:r>
      <w:r w:rsidRPr="00F362BD">
        <w:rPr>
          <w:i/>
        </w:rPr>
        <w:t>S. flexneri</w:t>
      </w:r>
      <w:r>
        <w:t xml:space="preserve"> and other bacterial </w:t>
      </w:r>
      <w:r w:rsidR="004F39A9">
        <w:t xml:space="preserve">species. The </w:t>
      </w:r>
      <w:r w:rsidR="004F39A9" w:rsidRPr="00B6642E">
        <w:rPr>
          <w:i/>
        </w:rPr>
        <w:t>m</w:t>
      </w:r>
      <w:r w:rsidRPr="000F1EF1">
        <w:rPr>
          <w:i/>
          <w:iCs/>
        </w:rPr>
        <w:t>er</w:t>
      </w:r>
      <w:r>
        <w:t xml:space="preserve"> operon does not encode any toxin or proteins known to cause significant adverse events. </w:t>
      </w:r>
      <w:r w:rsidR="004F39A9">
        <w:t xml:space="preserve">The </w:t>
      </w:r>
      <w:r w:rsidR="004F39A9" w:rsidRPr="00B6642E">
        <w:rPr>
          <w:i/>
        </w:rPr>
        <w:t>m</w:t>
      </w:r>
      <w:r w:rsidRPr="000F1EF1">
        <w:rPr>
          <w:i/>
          <w:iCs/>
        </w:rPr>
        <w:t>er</w:t>
      </w:r>
      <w:r>
        <w:t xml:space="preserve"> operon is naturally present in the gut flora of the human </w:t>
      </w:r>
      <w:r w:rsidR="0056208F">
        <w:t>gastrointestinal</w:t>
      </w:r>
      <w:r>
        <w:t xml:space="preserve"> tract and is only expressed in the presence of mercury.</w:t>
      </w:r>
    </w:p>
    <w:p w14:paraId="667991F8" w14:textId="76938C17" w:rsidR="00FB7E35" w:rsidRDefault="0056208F" w:rsidP="00FB7E35">
      <w:pPr>
        <w:pStyle w:val="RARMPnumberedparagraphs"/>
        <w:rPr>
          <w:rFonts w:cs="Calibri"/>
          <w:szCs w:val="22"/>
        </w:rPr>
      </w:pPr>
      <w:r>
        <w:rPr>
          <w:rFonts w:cs="Calibri"/>
          <w:szCs w:val="22"/>
        </w:rPr>
        <w:t xml:space="preserve">The stability of </w:t>
      </w:r>
      <w:r w:rsidR="004F39A9">
        <w:rPr>
          <w:rFonts w:cs="Calibri"/>
          <w:szCs w:val="22"/>
        </w:rPr>
        <w:t xml:space="preserve">the </w:t>
      </w:r>
      <w:r w:rsidRPr="0056208F">
        <w:rPr>
          <w:rFonts w:cs="Calibri"/>
          <w:i/>
          <w:szCs w:val="22"/>
        </w:rPr>
        <w:t>mer</w:t>
      </w:r>
      <w:r>
        <w:rPr>
          <w:rFonts w:cs="Calibri"/>
          <w:szCs w:val="22"/>
        </w:rPr>
        <w:t xml:space="preserve"> operon after excretion following immunisation was examined in clinical trial participants. </w:t>
      </w:r>
      <w:r w:rsidR="00FB7E35" w:rsidRPr="005A1427">
        <w:rPr>
          <w:rFonts w:cs="Calibri"/>
          <w:szCs w:val="22"/>
        </w:rPr>
        <w:t xml:space="preserve">No genetic rearrangements occurred during the passage study or transit of the bacteria through the digestive tract at the </w:t>
      </w:r>
      <w:r w:rsidR="00FB7E35" w:rsidRPr="005A1427">
        <w:rPr>
          <w:rFonts w:cs="Calibri"/>
          <w:i/>
          <w:iCs/>
          <w:szCs w:val="22"/>
        </w:rPr>
        <w:t xml:space="preserve">hlyA::mer </w:t>
      </w:r>
      <w:r w:rsidR="00FB7E35" w:rsidRPr="005A1427">
        <w:rPr>
          <w:rFonts w:cs="Calibri"/>
          <w:szCs w:val="22"/>
        </w:rPr>
        <w:t>loci</w:t>
      </w:r>
      <w:r>
        <w:rPr>
          <w:rFonts w:cs="Calibri"/>
          <w:szCs w:val="22"/>
        </w:rPr>
        <w:t xml:space="preserve"> suggesting that </w:t>
      </w:r>
      <w:r w:rsidRPr="0056208F">
        <w:rPr>
          <w:rFonts w:cs="Calibri"/>
          <w:i/>
          <w:szCs w:val="22"/>
        </w:rPr>
        <w:t>mer</w:t>
      </w:r>
      <w:r>
        <w:rPr>
          <w:rFonts w:cs="Calibri"/>
          <w:szCs w:val="22"/>
        </w:rPr>
        <w:t xml:space="preserve"> operon is highly stable.</w:t>
      </w:r>
      <w:r w:rsidR="002B185A">
        <w:rPr>
          <w:rFonts w:cs="Calibri"/>
          <w:szCs w:val="22"/>
        </w:rPr>
        <w:t xml:space="preserve"> Therefore, transfer of</w:t>
      </w:r>
      <w:r w:rsidR="001D1074">
        <w:rPr>
          <w:rFonts w:cs="Calibri"/>
          <w:szCs w:val="22"/>
        </w:rPr>
        <w:t xml:space="preserve"> the</w:t>
      </w:r>
      <w:r w:rsidR="002B185A">
        <w:rPr>
          <w:rFonts w:cs="Calibri"/>
          <w:szCs w:val="22"/>
        </w:rPr>
        <w:t xml:space="preserve"> </w:t>
      </w:r>
      <w:r w:rsidR="002B185A" w:rsidRPr="00E11A5F">
        <w:rPr>
          <w:rFonts w:cs="Calibri"/>
          <w:i/>
          <w:szCs w:val="22"/>
        </w:rPr>
        <w:t>mer</w:t>
      </w:r>
      <w:r w:rsidR="002B185A">
        <w:rPr>
          <w:rFonts w:cs="Calibri"/>
          <w:szCs w:val="22"/>
        </w:rPr>
        <w:t xml:space="preserve"> operon to other bacterial species is </w:t>
      </w:r>
      <w:r w:rsidR="00E24174">
        <w:rPr>
          <w:rFonts w:cs="Calibri"/>
          <w:szCs w:val="22"/>
        </w:rPr>
        <w:t>unlikely</w:t>
      </w:r>
      <w:r w:rsidR="002B185A">
        <w:rPr>
          <w:rFonts w:cs="Calibri"/>
          <w:szCs w:val="22"/>
        </w:rPr>
        <w:t>.</w:t>
      </w:r>
    </w:p>
    <w:p w14:paraId="5B443CF2" w14:textId="6E01B42E" w:rsidR="00F23905" w:rsidRPr="001D7216" w:rsidRDefault="001D7216" w:rsidP="001D7216">
      <w:pPr>
        <w:pStyle w:val="RARMPnumberedparagraphs"/>
        <w:rPr>
          <w:rFonts w:cs="Calibri"/>
          <w:szCs w:val="22"/>
        </w:rPr>
      </w:pPr>
      <w:r>
        <w:t>I</w:t>
      </w:r>
      <w:r w:rsidR="00F23905" w:rsidRPr="006404A8">
        <w:t xml:space="preserve">n the GM </w:t>
      </w:r>
      <w:r w:rsidR="00026525">
        <w:t>bacteria</w:t>
      </w:r>
      <w:r>
        <w:t>,</w:t>
      </w:r>
      <w:r w:rsidR="00F23905" w:rsidRPr="006404A8">
        <w:t xml:space="preserve"> the </w:t>
      </w:r>
      <w:r w:rsidR="00F23905" w:rsidRPr="001D7216">
        <w:rPr>
          <w:i/>
        </w:rPr>
        <w:t>mer</w:t>
      </w:r>
      <w:r w:rsidR="00F23905" w:rsidRPr="006404A8">
        <w:t xml:space="preserve"> operon has been inserted into the bacterial chromosome and is not easily transferred. This reduces the likelihood of g</w:t>
      </w:r>
      <w:r w:rsidR="007F3CF8">
        <w:t>ene transfer from the GM bacteria</w:t>
      </w:r>
      <w:r w:rsidR="00F23905" w:rsidRPr="006404A8">
        <w:t xml:space="preserve"> to other micro-organisms </w:t>
      </w:r>
      <w:r w:rsidR="0082001F">
        <w:fldChar w:fldCharType="begin">
          <w:fldData xml:space="preserve">PEVuZE5vdGU+PENpdGU+PEF1dGhvcj5GYXZyZTwvQXV0aG9yPjxZZWFyPjE5OTY8L1llYXI+PFJl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</w:fldData>
        </w:fldChar>
      </w:r>
      <w:r w:rsidR="0023074B">
        <w:instrText xml:space="preserve"> ADDIN EN.CITE </w:instrText>
      </w:r>
      <w:r w:rsidR="0023074B">
        <w:fldChar w:fldCharType="begin">
          <w:fldData xml:space="preserve">PEVuZE5vdGU+PENpdGU+PEF1dGhvcj5GYXZyZTwvQXV0aG9yPjxZZWFyPjE5OTY8L1llYXI+PFJl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</w:fldData>
        </w:fldChar>
      </w:r>
      <w:r w:rsidR="0023074B">
        <w:instrText xml:space="preserve"> ADDIN EN.CITE.DATA </w:instrText>
      </w:r>
      <w:r w:rsidR="0023074B">
        <w:fldChar w:fldCharType="end"/>
      </w:r>
      <w:r w:rsidR="0082001F">
        <w:fldChar w:fldCharType="separate"/>
      </w:r>
      <w:r w:rsidR="0082001F">
        <w:rPr>
          <w:noProof/>
        </w:rPr>
        <w:t>(</w:t>
      </w:r>
      <w:hyperlink w:anchor="_ENREF_43" w:tooltip="Ketley, 1993 #49" w:history="1">
        <w:r w:rsidR="0023074B">
          <w:rPr>
            <w:noProof/>
          </w:rPr>
          <w:t>Ketley et al., 1993</w:t>
        </w:r>
      </w:hyperlink>
      <w:r w:rsidR="0082001F">
        <w:rPr>
          <w:noProof/>
        </w:rPr>
        <w:t xml:space="preserve">; </w:t>
      </w:r>
      <w:hyperlink w:anchor="_ENREF_29" w:tooltip="Favre, 1996 #29" w:history="1">
        <w:r w:rsidR="0023074B">
          <w:rPr>
            <w:noProof/>
          </w:rPr>
          <w:t>Favre et al., 1996</w:t>
        </w:r>
      </w:hyperlink>
      <w:r w:rsidR="0082001F">
        <w:rPr>
          <w:noProof/>
        </w:rPr>
        <w:t>)</w:t>
      </w:r>
      <w:r w:rsidR="0082001F">
        <w:fldChar w:fldCharType="end"/>
      </w:r>
      <w:r w:rsidR="00F23905" w:rsidRPr="006404A8">
        <w:t xml:space="preserve">. </w:t>
      </w:r>
    </w:p>
    <w:p w14:paraId="60E1C6A9" w14:textId="6D8ECF33" w:rsidR="00FB7E35" w:rsidRDefault="00A64A8D" w:rsidP="00FB7E35">
      <w:pPr>
        <w:pStyle w:val="RARMPnumberedparagraphs"/>
      </w:pPr>
      <w:r>
        <w:t>If t</w:t>
      </w:r>
      <w:r w:rsidR="00FB7E35">
        <w:t xml:space="preserve">ransfer of </w:t>
      </w:r>
      <w:r w:rsidR="00BC3064">
        <w:t xml:space="preserve">the </w:t>
      </w:r>
      <w:r w:rsidR="00FB7E35">
        <w:t xml:space="preserve">modified toxin genes from the </w:t>
      </w:r>
      <w:r w:rsidR="00026525">
        <w:t>GM bacteria</w:t>
      </w:r>
      <w:r w:rsidR="00FB7E35">
        <w:t xml:space="preserve"> to other bacterial species </w:t>
      </w:r>
      <w:r>
        <w:t>were to occur, the resulting hybrid would not be more harmful because</w:t>
      </w:r>
      <w:r w:rsidR="00FB7E35">
        <w:t xml:space="preserve"> the </w:t>
      </w:r>
      <w:r w:rsidR="00026525">
        <w:t>GM bacteria</w:t>
      </w:r>
      <w:r w:rsidR="00FB7E35">
        <w:t xml:space="preserve"> does not contain </w:t>
      </w:r>
      <w:r>
        <w:t xml:space="preserve">disease causing </w:t>
      </w:r>
      <w:r w:rsidR="00DE126F">
        <w:t>cholera toxin</w:t>
      </w:r>
      <w:r w:rsidR="00FB7E35">
        <w:t xml:space="preserve"> </w:t>
      </w:r>
      <w:r>
        <w:t xml:space="preserve">or </w:t>
      </w:r>
      <w:r w:rsidR="00FB7E35" w:rsidRPr="00F362BD">
        <w:rPr>
          <w:i/>
        </w:rPr>
        <w:t>hlyA</w:t>
      </w:r>
      <w:r w:rsidR="00FB7E35">
        <w:t xml:space="preserve"> genes. In addition, </w:t>
      </w:r>
      <w:r>
        <w:t xml:space="preserve">the disruption of </w:t>
      </w:r>
      <w:r w:rsidR="0056208F" w:rsidRPr="0056208F">
        <w:rPr>
          <w:i/>
        </w:rPr>
        <w:t>ctxA</w:t>
      </w:r>
      <w:r w:rsidR="0056208F">
        <w:t xml:space="preserve"> </w:t>
      </w:r>
      <w:r>
        <w:t xml:space="preserve">and </w:t>
      </w:r>
      <w:r w:rsidRPr="0056208F">
        <w:rPr>
          <w:i/>
        </w:rPr>
        <w:t>hlyA</w:t>
      </w:r>
      <w:r>
        <w:t xml:space="preserve"> </w:t>
      </w:r>
      <w:r w:rsidR="00FB7E35">
        <w:t>genes do</w:t>
      </w:r>
      <w:r>
        <w:t>es</w:t>
      </w:r>
      <w:r w:rsidR="00FB7E35" w:rsidRPr="006404A8">
        <w:t xml:space="preserve"> not change the expression of other genes or result in the production of any novel toxic prot</w:t>
      </w:r>
      <w:r w:rsidR="00FB7E35">
        <w:t>eins or other toxic substances</w:t>
      </w:r>
      <w:r w:rsidR="0056208F">
        <w:t xml:space="preserve"> s</w:t>
      </w:r>
      <w:r>
        <w:t>uggesting tha</w:t>
      </w:r>
      <w:r w:rsidR="0056208F">
        <w:t xml:space="preserve">t there is no toxicity associated with addition of these genes into other bacterial species. </w:t>
      </w:r>
    </w:p>
    <w:p w14:paraId="508F2CFE" w14:textId="48B5CCA6" w:rsidR="00FB7E35" w:rsidRPr="00F23905" w:rsidRDefault="00FB7E35" w:rsidP="00FB7E35">
      <w:pPr>
        <w:pStyle w:val="RARMPnumberedparagraphs"/>
      </w:pPr>
      <w:r w:rsidRPr="006404A8">
        <w:t>A large number of clinical trials of the GM cholera vaccine</w:t>
      </w:r>
      <w:r w:rsidRPr="006404A8" w:rsidDel="00E92ED2">
        <w:t xml:space="preserve"> </w:t>
      </w:r>
      <w:r w:rsidRPr="006404A8">
        <w:t>(previously known as Orochol</w:t>
      </w:r>
      <w:r w:rsidRPr="006404A8">
        <w:rPr>
          <w:vertAlign w:val="superscript"/>
        </w:rPr>
        <w:sym w:font="Symbol" w:char="F0D2"/>
      </w:r>
      <w:r w:rsidRPr="006404A8">
        <w:t xml:space="preserve">) </w:t>
      </w:r>
      <w:r>
        <w:t>and Vaxchora</w:t>
      </w:r>
      <w:r w:rsidR="0068450E">
        <w:rPr>
          <w:rFonts w:cs="Calibri"/>
        </w:rPr>
        <w:t>®</w:t>
      </w:r>
      <w:r>
        <w:t xml:space="preserve"> </w:t>
      </w:r>
      <w:r w:rsidRPr="006404A8">
        <w:t xml:space="preserve">involving thousands of subjects have been </w:t>
      </w:r>
      <w:r w:rsidR="00A64A8D">
        <w:t>conducted</w:t>
      </w:r>
      <w:r w:rsidRPr="006404A8">
        <w:t xml:space="preserve">. These trials have demonstrated that </w:t>
      </w:r>
      <w:r w:rsidRPr="00F23905">
        <w:t xml:space="preserve">this vaccine is safe for human use </w:t>
      </w:r>
      <w:r w:rsidR="00A169FF" w:rsidRPr="00F23905">
        <w:t>and</w:t>
      </w:r>
      <w:r w:rsidRPr="00F23905">
        <w:t xml:space="preserve"> </w:t>
      </w:r>
      <w:r w:rsidR="00A169FF" w:rsidRPr="00F23905">
        <w:t>n</w:t>
      </w:r>
      <w:r w:rsidRPr="00F23905">
        <w:t xml:space="preserve">o significant toxicity or adverse events were </w:t>
      </w:r>
      <w:r w:rsidR="001D1074">
        <w:t>attributed</w:t>
      </w:r>
      <w:r w:rsidRPr="00F23905">
        <w:t xml:space="preserve"> to the proteins of the </w:t>
      </w:r>
      <w:r w:rsidRPr="00F23905">
        <w:rPr>
          <w:i/>
        </w:rPr>
        <w:t>mer</w:t>
      </w:r>
      <w:r w:rsidRPr="00F23905">
        <w:t xml:space="preserve"> operon in the clinical trials</w:t>
      </w:r>
      <w:r w:rsidR="00BC439B">
        <w:t xml:space="preserve"> </w:t>
      </w:r>
      <w:r w:rsidR="0082001F">
        <w:fldChar w:fldCharType="begin">
          <w:fldData xml:space="preserve">PEVuZE5vdGU+PENpdGU+PEF1dGhvcj5DaGVuPC9BdXRob3I+PFllYXI+MjAxNjwvWWVhcj48UmVj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</w:fldData>
        </w:fldChar>
      </w:r>
      <w:r w:rsidR="0023074B">
        <w:instrText xml:space="preserve"> ADDIN EN.CITE </w:instrText>
      </w:r>
      <w:r w:rsidR="0023074B">
        <w:fldChar w:fldCharType="begin">
          <w:fldData xml:space="preserve">PEVuZE5vdGU+PENpdGU+PEF1dGhvcj5DaGVuPC9BdXRob3I+PFllYXI+MjAxNjwvWWVhcj48UmVj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</w:fldData>
        </w:fldChar>
      </w:r>
      <w:r w:rsidR="0023074B">
        <w:instrText xml:space="preserve"> ADDIN EN.CITE.DATA </w:instrText>
      </w:r>
      <w:r w:rsidR="0023074B">
        <w:fldChar w:fldCharType="end"/>
      </w:r>
      <w:r w:rsidR="0082001F">
        <w:fldChar w:fldCharType="separate"/>
      </w:r>
      <w:r w:rsidR="0082001F">
        <w:rPr>
          <w:noProof/>
        </w:rPr>
        <w:t>(</w:t>
      </w:r>
      <w:hyperlink w:anchor="_ENREF_18" w:tooltip="Chen, 2014 #31" w:history="1">
        <w:r w:rsidR="0023074B">
          <w:rPr>
            <w:noProof/>
          </w:rPr>
          <w:t>Chen et al., 2014</w:t>
        </w:r>
      </w:hyperlink>
      <w:r w:rsidR="0082001F">
        <w:rPr>
          <w:noProof/>
        </w:rPr>
        <w:t xml:space="preserve">; </w:t>
      </w:r>
      <w:hyperlink w:anchor="_ENREF_17" w:tooltip="Chen, 2016 #4" w:history="1">
        <w:r w:rsidR="0023074B">
          <w:rPr>
            <w:noProof/>
          </w:rPr>
          <w:t>Chen et al., 2016</w:t>
        </w:r>
      </w:hyperlink>
      <w:r w:rsidR="0082001F">
        <w:rPr>
          <w:noProof/>
        </w:rPr>
        <w:t xml:space="preserve">; </w:t>
      </w:r>
      <w:hyperlink w:anchor="_ENREF_86" w:tooltip="Sow, 2017 #59" w:history="1">
        <w:r w:rsidR="0023074B">
          <w:rPr>
            <w:noProof/>
          </w:rPr>
          <w:t>Sow et al., 2017</w:t>
        </w:r>
      </w:hyperlink>
      <w:r w:rsidR="0082001F">
        <w:rPr>
          <w:noProof/>
        </w:rPr>
        <w:t xml:space="preserve">; </w:t>
      </w:r>
      <w:hyperlink w:anchor="_ENREF_56" w:tooltip="McCarty, 2018 #3" w:history="1">
        <w:r w:rsidR="0023074B">
          <w:rPr>
            <w:noProof/>
          </w:rPr>
          <w:t>McCarty et al., 2018</w:t>
        </w:r>
      </w:hyperlink>
      <w:r w:rsidR="0082001F">
        <w:rPr>
          <w:noProof/>
        </w:rPr>
        <w:t xml:space="preserve">; </w:t>
      </w:r>
      <w:hyperlink w:anchor="_ENREF_55" w:tooltip="McCarty, 2019 #54" w:history="1">
        <w:r w:rsidR="0023074B">
          <w:rPr>
            <w:noProof/>
          </w:rPr>
          <w:t>McCarty et al., 2019</w:t>
        </w:r>
      </w:hyperlink>
      <w:r w:rsidR="0082001F">
        <w:rPr>
          <w:noProof/>
        </w:rPr>
        <w:t xml:space="preserve">; </w:t>
      </w:r>
      <w:hyperlink w:anchor="_ENREF_54" w:tooltip="McCarty, 2020 #53" w:history="1">
        <w:r w:rsidR="0023074B">
          <w:rPr>
            <w:noProof/>
          </w:rPr>
          <w:t>McCarty et al., 2020</w:t>
        </w:r>
      </w:hyperlink>
      <w:r w:rsidR="0082001F">
        <w:rPr>
          <w:noProof/>
        </w:rPr>
        <w:t>)</w:t>
      </w:r>
      <w:r w:rsidR="0082001F">
        <w:fldChar w:fldCharType="end"/>
      </w:r>
      <w:r w:rsidR="00BC439B">
        <w:t xml:space="preserve"> </w:t>
      </w:r>
      <w:r w:rsidR="00A169FF" w:rsidRPr="00F23905">
        <w:t>.</w:t>
      </w:r>
    </w:p>
    <w:p w14:paraId="52404312" w14:textId="5457AB44" w:rsidR="00FB7E35" w:rsidRPr="003A14E9" w:rsidRDefault="00FB7E35" w:rsidP="00FB7E35">
      <w:pPr>
        <w:pStyle w:val="RARMPnumberedparagraphs"/>
      </w:pPr>
      <w:r w:rsidRPr="00F23905">
        <w:t xml:space="preserve">The </w:t>
      </w:r>
      <w:r w:rsidRPr="00F23905">
        <w:rPr>
          <w:i/>
          <w:iCs/>
        </w:rPr>
        <w:t xml:space="preserve">eltAB </w:t>
      </w:r>
      <w:r w:rsidRPr="00F23905">
        <w:t xml:space="preserve">locus encoding </w:t>
      </w:r>
      <w:r w:rsidRPr="00F23905">
        <w:rPr>
          <w:i/>
          <w:iCs/>
        </w:rPr>
        <w:t xml:space="preserve">E. coli </w:t>
      </w:r>
      <w:r w:rsidRPr="00F23905">
        <w:t xml:space="preserve">heat-labile toxin (LT) is present in enterotoxigenic </w:t>
      </w:r>
      <w:r w:rsidRPr="00F23905">
        <w:rPr>
          <w:i/>
          <w:iCs/>
        </w:rPr>
        <w:t xml:space="preserve">E. coli </w:t>
      </w:r>
      <w:r w:rsidRPr="00F23905">
        <w:t>(ETEC) strains on large F-like conjugative repli</w:t>
      </w:r>
      <w:r w:rsidR="00BC3064" w:rsidRPr="00F23905">
        <w:t>cons (</w:t>
      </w:r>
      <w:r w:rsidRPr="00F23905">
        <w:t>Ent plasmids</w:t>
      </w:r>
      <w:r w:rsidR="00BC3064" w:rsidRPr="00F23905">
        <w:t>)</w:t>
      </w:r>
      <w:r w:rsidR="00C45E65" w:rsidRPr="00F23905">
        <w:t xml:space="preserve"> </w:t>
      </w:r>
      <w:r w:rsidR="00C45E65" w:rsidRPr="00F23905">
        <w:fldChar w:fldCharType="begin"/>
      </w:r>
      <w:r w:rsidR="0023074B">
        <w:instrText xml:space="preserve"> ADDIN EN.CITE &lt;EndNote&gt;&lt;Cite&gt;&lt;Author&gt;Viret&lt;/Author&gt;&lt;Year&gt;2004&lt;/Year&gt;&lt;RecNum&gt;43&lt;/RecNum&gt;&lt;DisplayText&gt;(Viret et al., 2004)&lt;/DisplayText&gt;&lt;record&gt;&lt;rec-number&gt;43&lt;/rec-number&gt;&lt;foreign-keys&gt;&lt;key app="EN" db-id="2wxsvd922edesse9ssc599ttervddpsxxvra" timestamp="1595816503"&gt;43&lt;/key&gt;&lt;/foreign-keys&gt;&lt;ref-type name="Journal Article"&gt;17&lt;/ref-type&gt;&lt;contributors&gt;&lt;authors&gt;&lt;author&gt;Viret, Jean-François&lt;/author&gt;&lt;author&gt;Dietrich, Guido&lt;/author&gt;&lt;author&gt;Favre, Didier&lt;/author&gt;&lt;/authors&gt;&lt;/contributors&gt;&lt;titles&gt;&lt;title&gt;&lt;style face="normal" font="default" size="100%"&gt;Biosafety aspects of the recombinant live oral &lt;/style&gt;&lt;style face="italic" font="default" size="100%"&gt;Vibrio cholerae&lt;/style&gt;&lt;style face="normal" font="default" size="100%"&gt; vaccine strain CVD 103-HgR&lt;/style&gt;&lt;/title&gt;&lt;secondary-title&gt;Vaccine&lt;/secondary-title&gt;&lt;/titles&gt;&lt;periodical&gt;&lt;full-title&gt;Vaccine&lt;/full-title&gt;&lt;/periodical&gt;&lt;pages&gt;2457-2469&lt;/pages&gt;&lt;volume&gt;22&lt;/volume&gt;&lt;number&gt;19&lt;/number&gt;&lt;keywords&gt;&lt;keyword&gt;Vaccine&lt;/keyword&gt;&lt;keyword&gt;Cholera&lt;/keyword&gt;&lt;keyword&gt;GMO-based&lt;/keyword&gt;&lt;keyword&gt;Genetic stability&lt;/keyword&gt;&lt;keyword&gt;Gene transfer&lt;/keyword&gt;&lt;keyword&gt;Risk assessment&lt;/keyword&gt;&lt;keyword&gt;Environmental safety&lt;/keyword&gt;&lt;/keywords&gt;&lt;dates&gt;&lt;year&gt;2004&lt;/year&gt;&lt;pub-dates&gt;&lt;date&gt;2004/06/23/&lt;/date&gt;&lt;/pub-dates&gt;&lt;/dates&gt;&lt;isbn&gt;0264-410X&lt;/isbn&gt;&lt;urls&gt;&lt;related-urls&gt;&lt;url&gt;http://www.sciencedirect.com/science/article/pii/S0264410X04002579&lt;/url&gt;&lt;/related-urls&gt;&lt;/urls&gt;&lt;electronic-resource-num&gt;https://doi.org/10.1016/j.vaccine.2003.12.033&lt;/electronic-resource-num&gt;&lt;/record&gt;&lt;/Cite&gt;&lt;/EndNote&gt;</w:instrText>
      </w:r>
      <w:r w:rsidR="00C45E65" w:rsidRPr="00F23905">
        <w:fldChar w:fldCharType="separate"/>
      </w:r>
      <w:r w:rsidR="00C45E65" w:rsidRPr="00F23905">
        <w:rPr>
          <w:noProof/>
        </w:rPr>
        <w:t>(</w:t>
      </w:r>
      <w:hyperlink w:anchor="_ENREF_98" w:tooltip="Viret, 2004 #43" w:history="1">
        <w:r w:rsidR="0023074B" w:rsidRPr="00F23905">
          <w:rPr>
            <w:noProof/>
          </w:rPr>
          <w:t>Viret et al., 2004</w:t>
        </w:r>
      </w:hyperlink>
      <w:r w:rsidR="00C45E65" w:rsidRPr="00F23905">
        <w:rPr>
          <w:noProof/>
        </w:rPr>
        <w:t>)</w:t>
      </w:r>
      <w:r w:rsidR="00C45E65" w:rsidRPr="00F23905">
        <w:fldChar w:fldCharType="end"/>
      </w:r>
      <w:r w:rsidRPr="00F23905">
        <w:t xml:space="preserve">. Thus, another possible scenario </w:t>
      </w:r>
      <w:r w:rsidR="001B149F" w:rsidRPr="00F23905">
        <w:t>to consider is</w:t>
      </w:r>
      <w:r w:rsidRPr="00F23905">
        <w:t xml:space="preserve"> the conversion of </w:t>
      </w:r>
      <w:r w:rsidR="001D1074">
        <w:t xml:space="preserve">the </w:t>
      </w:r>
      <w:r w:rsidRPr="00F23905">
        <w:t xml:space="preserve">vaccine </w:t>
      </w:r>
      <w:r w:rsidR="00A169FF" w:rsidRPr="00F23905">
        <w:t xml:space="preserve">strain </w:t>
      </w:r>
      <w:r w:rsidRPr="00F23905">
        <w:t xml:space="preserve">to a </w:t>
      </w:r>
      <w:r w:rsidR="00A169FF" w:rsidRPr="00F23905">
        <w:t>toxin producing</w:t>
      </w:r>
      <w:r w:rsidRPr="00F23905">
        <w:t xml:space="preserve"> phenotype via the acquisition of an </w:t>
      </w:r>
      <w:r w:rsidRPr="00F23905">
        <w:rPr>
          <w:i/>
          <w:iCs/>
        </w:rPr>
        <w:t xml:space="preserve">eltAB </w:t>
      </w:r>
      <w:r w:rsidRPr="00F23905">
        <w:t>locus</w:t>
      </w:r>
      <w:r w:rsidRPr="00C079EC">
        <w:t>.</w:t>
      </w:r>
      <w:r w:rsidR="00A82D25">
        <w:t xml:space="preserve"> The chance</w:t>
      </w:r>
      <w:r w:rsidR="001935E6">
        <w:t>s</w:t>
      </w:r>
      <w:r w:rsidR="00A82D25">
        <w:t xml:space="preserve"> of co-infection of ETEC and vaccine strain is highly unlikely as the </w:t>
      </w:r>
      <w:r w:rsidR="001935E6">
        <w:t xml:space="preserve">infection with </w:t>
      </w:r>
      <w:r w:rsidR="00A82D25">
        <w:t>ETEC causes</w:t>
      </w:r>
      <w:r w:rsidR="001935E6">
        <w:t xml:space="preserve"> diarrhoea like symptoms and would require immediate treatment. In the unlikely event, </w:t>
      </w:r>
      <w:r w:rsidR="001D1074">
        <w:t>that</w:t>
      </w:r>
      <w:r w:rsidR="001935E6">
        <w:t xml:space="preserve"> the exchange of </w:t>
      </w:r>
      <w:r w:rsidR="001935E6" w:rsidRPr="001935E6">
        <w:rPr>
          <w:i/>
        </w:rPr>
        <w:t>eltAB</w:t>
      </w:r>
      <w:r w:rsidR="001935E6">
        <w:t xml:space="preserve"> locus occurred, the ability for the vaccine strain to cause disease in human is limited due to unstable expression of these plasmids.</w:t>
      </w:r>
    </w:p>
    <w:bookmarkEnd w:id="280"/>
    <w:bookmarkEnd w:id="281"/>
    <w:bookmarkEnd w:id="282"/>
    <w:bookmarkEnd w:id="283"/>
    <w:bookmarkEnd w:id="284"/>
    <w:bookmarkEnd w:id="285"/>
    <w:bookmarkEnd w:id="286"/>
    <w:bookmarkEnd w:id="287"/>
    <w:bookmarkEnd w:id="288"/>
    <w:bookmarkEnd w:id="289"/>
    <w:p w14:paraId="0659E3D5" w14:textId="50CA2400" w:rsidR="00FB7E35" w:rsidRDefault="00FB7E35" w:rsidP="00FB7E35">
      <w:pPr>
        <w:pStyle w:val="RARMPnumberedparagraphs"/>
      </w:pPr>
      <w:r w:rsidRPr="006404A8">
        <w:t>Transfer of the inactivated cholera toxin (</w:t>
      </w:r>
      <w:r w:rsidRPr="006404A8">
        <w:rPr>
          <w:i/>
        </w:rPr>
        <w:t>ctxA)</w:t>
      </w:r>
      <w:r w:rsidRPr="006404A8">
        <w:t xml:space="preserve"> gene or haemolysin (</w:t>
      </w:r>
      <w:r w:rsidRPr="006404A8">
        <w:rPr>
          <w:i/>
        </w:rPr>
        <w:t>hlyA</w:t>
      </w:r>
      <w:r w:rsidRPr="006404A8">
        <w:t xml:space="preserve">) gene from GM bacteria to </w:t>
      </w:r>
      <w:r w:rsidR="006B2772">
        <w:t>toxigenic</w:t>
      </w:r>
      <w:r w:rsidR="00A169FF" w:rsidRPr="006404A8">
        <w:t xml:space="preserve"> </w:t>
      </w:r>
      <w:r w:rsidRPr="006404A8">
        <w:rPr>
          <w:i/>
        </w:rPr>
        <w:t>V.</w:t>
      </w:r>
      <w:r w:rsidR="00BC3064">
        <w:rPr>
          <w:i/>
        </w:rPr>
        <w:t xml:space="preserve"> c</w:t>
      </w:r>
      <w:r w:rsidRPr="006404A8">
        <w:rPr>
          <w:i/>
        </w:rPr>
        <w:t>holerae</w:t>
      </w:r>
      <w:r w:rsidRPr="006404A8">
        <w:t xml:space="preserve"> may lead to replacement of their endogenous </w:t>
      </w:r>
      <w:r w:rsidRPr="006404A8">
        <w:rPr>
          <w:i/>
        </w:rPr>
        <w:t xml:space="preserve">ctxA </w:t>
      </w:r>
      <w:r w:rsidRPr="006404A8">
        <w:t>or</w:t>
      </w:r>
      <w:r w:rsidRPr="006404A8">
        <w:rPr>
          <w:i/>
        </w:rPr>
        <w:t xml:space="preserve"> hlyA </w:t>
      </w:r>
      <w:r w:rsidRPr="006404A8">
        <w:t xml:space="preserve">genes, making them </w:t>
      </w:r>
      <w:r w:rsidR="00583FAB">
        <w:t>unable to cause diarrhoea</w:t>
      </w:r>
      <w:r w:rsidRPr="006404A8">
        <w:t xml:space="preserve"> or unable to </w:t>
      </w:r>
      <w:r w:rsidR="00583FAB">
        <w:t>break down red blood cells</w:t>
      </w:r>
      <w:r w:rsidRPr="006404A8">
        <w:t xml:space="preserve"> (respectively). Similarly, </w:t>
      </w:r>
      <w:r w:rsidR="00A169FF">
        <w:t xml:space="preserve">transfer of modified genes from </w:t>
      </w:r>
      <w:r w:rsidR="00BC3064">
        <w:t xml:space="preserve">the </w:t>
      </w:r>
      <w:r w:rsidR="00D14BDE">
        <w:t>GM bacteria</w:t>
      </w:r>
      <w:r w:rsidR="00A169FF">
        <w:t xml:space="preserve"> to the </w:t>
      </w:r>
      <w:r w:rsidR="006B2772">
        <w:t>non-toxigenic</w:t>
      </w:r>
      <w:r w:rsidRPr="006404A8">
        <w:t xml:space="preserve"> </w:t>
      </w:r>
      <w:r w:rsidRPr="006404A8">
        <w:rPr>
          <w:i/>
        </w:rPr>
        <w:t>V. </w:t>
      </w:r>
      <w:r w:rsidR="00583FAB">
        <w:rPr>
          <w:i/>
        </w:rPr>
        <w:t>c</w:t>
      </w:r>
      <w:r w:rsidRPr="006404A8">
        <w:rPr>
          <w:i/>
        </w:rPr>
        <w:t>holerae</w:t>
      </w:r>
      <w:r w:rsidR="00A169FF">
        <w:rPr>
          <w:i/>
        </w:rPr>
        <w:t xml:space="preserve"> </w:t>
      </w:r>
      <w:r w:rsidRPr="006404A8">
        <w:t>is not likely to result in an adverse outcome.</w:t>
      </w:r>
    </w:p>
    <w:p w14:paraId="41861122" w14:textId="0CB87C2F" w:rsidR="00FB7E35" w:rsidRDefault="00FB7E35" w:rsidP="00FB7E35">
      <w:pPr>
        <w:pStyle w:val="RARMPnumberedparagraphs"/>
      </w:pPr>
      <w:r w:rsidRPr="00D6748C">
        <w:t>There is al</w:t>
      </w:r>
      <w:r>
        <w:t xml:space="preserve">so a potential for transfer of antibiotic resistance genes from bacterial species </w:t>
      </w:r>
      <w:r w:rsidR="00583FAB">
        <w:t xml:space="preserve">present in the gut of a vaccinated individual </w:t>
      </w:r>
      <w:r>
        <w:t xml:space="preserve">to the </w:t>
      </w:r>
      <w:r w:rsidR="00026525">
        <w:t>GM bacteria</w:t>
      </w:r>
      <w:r>
        <w:t xml:space="preserve"> resulting in a drug resistan</w:t>
      </w:r>
      <w:r w:rsidR="00583FAB">
        <w:t>t</w:t>
      </w:r>
      <w:r>
        <w:t xml:space="preserve"> </w:t>
      </w:r>
      <w:r w:rsidR="00026525">
        <w:rPr>
          <w:iCs/>
        </w:rPr>
        <w:t>GM bacteria</w:t>
      </w:r>
      <w:r>
        <w:t xml:space="preserve">. </w:t>
      </w:r>
    </w:p>
    <w:p w14:paraId="1C80DCFC" w14:textId="77777777" w:rsidR="00AE7775" w:rsidRPr="006404A8" w:rsidRDefault="00AE7775" w:rsidP="00AE7775">
      <w:pPr>
        <w:pStyle w:val="RARMPnumberedparagraphs"/>
        <w:numPr>
          <w:ilvl w:val="0"/>
          <w:numId w:val="0"/>
        </w:numPr>
      </w:pPr>
    </w:p>
    <w:p w14:paraId="4F4C2C61" w14:textId="77777777" w:rsidR="00FB7E35" w:rsidRPr="00054184" w:rsidRDefault="00FB7E35" w:rsidP="00FB7E35">
      <w:pPr>
        <w:pStyle w:val="RARMPnumberedparagraphs"/>
        <w:numPr>
          <w:ilvl w:val="0"/>
          <w:numId w:val="0"/>
        </w:numPr>
        <w:rPr>
          <w:b/>
        </w:rPr>
      </w:pPr>
      <w:r w:rsidRPr="00054184">
        <w:rPr>
          <w:b/>
        </w:rPr>
        <w:lastRenderedPageBreak/>
        <w:t>Potential harm</w:t>
      </w:r>
    </w:p>
    <w:p w14:paraId="5698041A" w14:textId="7BCFC0EB" w:rsidR="00FB7E35" w:rsidRPr="00F23905" w:rsidRDefault="00F23905" w:rsidP="00FB7E35">
      <w:pPr>
        <w:pStyle w:val="RARMPnumberedparagraphs"/>
      </w:pPr>
      <w:r w:rsidRPr="00F23905">
        <w:t xml:space="preserve">If the person is infected with wild-type </w:t>
      </w:r>
      <w:r w:rsidRPr="00F23905">
        <w:rPr>
          <w:i/>
        </w:rPr>
        <w:t>V. cholerae</w:t>
      </w:r>
      <w:r w:rsidRPr="00F23905">
        <w:t xml:space="preserve">, the </w:t>
      </w:r>
      <w:r w:rsidR="00FB7E35" w:rsidRPr="00F23905">
        <w:t xml:space="preserve">transfer of a functional </w:t>
      </w:r>
      <w:r w:rsidR="00FB7E35" w:rsidRPr="00F23905">
        <w:rPr>
          <w:i/>
          <w:iCs/>
        </w:rPr>
        <w:t>ctxA</w:t>
      </w:r>
      <w:r w:rsidR="00FB7E35" w:rsidRPr="00F23905">
        <w:t xml:space="preserve"> gene from a </w:t>
      </w:r>
      <w:r w:rsidR="00FB7E35" w:rsidRPr="00F23905">
        <w:rPr>
          <w:i/>
        </w:rPr>
        <w:t>V. cholerae</w:t>
      </w:r>
      <w:r w:rsidR="00FB7E35" w:rsidRPr="00F23905">
        <w:t xml:space="preserve"> strain to the </w:t>
      </w:r>
      <w:r w:rsidR="00026525">
        <w:t>GM bacteria</w:t>
      </w:r>
      <w:r w:rsidR="00FB7E35" w:rsidRPr="00F23905">
        <w:t xml:space="preserve"> </w:t>
      </w:r>
      <w:r w:rsidRPr="00F23905">
        <w:t>could</w:t>
      </w:r>
      <w:r w:rsidR="00FB7E35" w:rsidRPr="00F23905">
        <w:t xml:space="preserve"> occ</w:t>
      </w:r>
      <w:r w:rsidRPr="00F23905">
        <w:t>ur. T</w:t>
      </w:r>
      <w:r w:rsidR="00FB7E35" w:rsidRPr="00F23905">
        <w:t xml:space="preserve">his would result in the production of a </w:t>
      </w:r>
      <w:r w:rsidR="006B2772">
        <w:t>toxigenic</w:t>
      </w:r>
      <w:r w:rsidR="00B85A66" w:rsidRPr="00F23905">
        <w:t xml:space="preserve"> </w:t>
      </w:r>
      <w:r w:rsidR="00FB7E35" w:rsidRPr="00F23905">
        <w:rPr>
          <w:i/>
        </w:rPr>
        <w:t>V. cholerae</w:t>
      </w:r>
      <w:r w:rsidR="00FB7E35" w:rsidRPr="00F23905">
        <w:t xml:space="preserve"> that </w:t>
      </w:r>
      <w:r w:rsidR="00583FAB" w:rsidRPr="00F23905">
        <w:t>is</w:t>
      </w:r>
      <w:r w:rsidR="00FB7E35" w:rsidRPr="00F23905">
        <w:t xml:space="preserve"> unable to </w:t>
      </w:r>
      <w:r w:rsidR="00583FAB" w:rsidRPr="00F23905">
        <w:t xml:space="preserve">break down red blood cells </w:t>
      </w:r>
      <w:r w:rsidR="00FB7E35" w:rsidRPr="00F23905">
        <w:t xml:space="preserve">and would therefore </w:t>
      </w:r>
      <w:r w:rsidR="00583FAB" w:rsidRPr="00F23905">
        <w:t>still cause less severe disease</w:t>
      </w:r>
      <w:r w:rsidR="00FB7E35" w:rsidRPr="00F23905">
        <w:t xml:space="preserve"> than other </w:t>
      </w:r>
      <w:r w:rsidR="00FB7E35" w:rsidRPr="00F23905">
        <w:rPr>
          <w:i/>
        </w:rPr>
        <w:t>V. cholerae</w:t>
      </w:r>
      <w:r w:rsidR="00FB7E35" w:rsidRPr="00F23905">
        <w:t xml:space="preserve"> present in the environment.</w:t>
      </w:r>
      <w:r w:rsidR="00B85A66" w:rsidRPr="00F23905">
        <w:t xml:space="preserve"> </w:t>
      </w:r>
    </w:p>
    <w:p w14:paraId="5CCDF51F" w14:textId="753C5698" w:rsidR="00B87145" w:rsidRDefault="00B87145" w:rsidP="00B87145">
      <w:pPr>
        <w:pStyle w:val="RARMPnumberedparagraphs"/>
      </w:pPr>
      <w:r>
        <w:t xml:space="preserve">In the unlikely event that </w:t>
      </w:r>
      <w:r w:rsidR="00FB7E35">
        <w:t xml:space="preserve">transfer of both functional </w:t>
      </w:r>
      <w:r w:rsidR="00FB7E35" w:rsidRPr="003218AD">
        <w:rPr>
          <w:i/>
          <w:iCs/>
        </w:rPr>
        <w:t>ctxA</w:t>
      </w:r>
      <w:r w:rsidR="00FB7E35">
        <w:t xml:space="preserve"> gene and </w:t>
      </w:r>
      <w:r w:rsidR="00FB7E35" w:rsidRPr="003218AD">
        <w:rPr>
          <w:i/>
          <w:iCs/>
        </w:rPr>
        <w:t>hlyA</w:t>
      </w:r>
      <w:r w:rsidR="00FB7E35">
        <w:t xml:space="preserve"> gene occurred</w:t>
      </w:r>
      <w:r>
        <w:t xml:space="preserve"> in the human gastrointestinal tract</w:t>
      </w:r>
      <w:r w:rsidR="00FB7E35">
        <w:t xml:space="preserve">, this </w:t>
      </w:r>
      <w:r>
        <w:t>c</w:t>
      </w:r>
      <w:r w:rsidR="00FB7E35">
        <w:t xml:space="preserve">ould </w:t>
      </w:r>
      <w:r>
        <w:t>result in a</w:t>
      </w:r>
      <w:r w:rsidR="00FB7E35">
        <w:t xml:space="preserve"> </w:t>
      </w:r>
      <w:r w:rsidR="006B2772">
        <w:t>toxigenic</w:t>
      </w:r>
      <w:r w:rsidR="00FB7E35">
        <w:t xml:space="preserve"> strain which </w:t>
      </w:r>
      <w:r>
        <w:t>c</w:t>
      </w:r>
      <w:r w:rsidR="00FB7E35">
        <w:t xml:space="preserve">ould cause disease similar to the wild-type strain. This </w:t>
      </w:r>
      <w:r>
        <w:t xml:space="preserve">is not expected to increase the disease burden </w:t>
      </w:r>
      <w:r w:rsidR="00FB7E35">
        <w:t xml:space="preserve">and can be </w:t>
      </w:r>
      <w:r>
        <w:t xml:space="preserve">readily </w:t>
      </w:r>
      <w:r w:rsidR="00FB7E35">
        <w:t xml:space="preserve">treated </w:t>
      </w:r>
      <w:r>
        <w:t>by freely available antibiotics in Australia.</w:t>
      </w:r>
    </w:p>
    <w:p w14:paraId="0309E8C1" w14:textId="15723FF3" w:rsidR="00F23905" w:rsidRDefault="00F23905" w:rsidP="00B87145">
      <w:pPr>
        <w:pStyle w:val="RARMPnumberedparagraphs"/>
      </w:pPr>
      <w:r>
        <w:t xml:space="preserve">Transfer of </w:t>
      </w:r>
      <w:r w:rsidRPr="001D7216">
        <w:rPr>
          <w:i/>
        </w:rPr>
        <w:t>mer</w:t>
      </w:r>
      <w:r>
        <w:t xml:space="preserve"> operon</w:t>
      </w:r>
      <w:r w:rsidR="001D7216">
        <w:t xml:space="preserve"> from the GM bacteria</w:t>
      </w:r>
      <w:r>
        <w:t xml:space="preserve"> to wild-type </w:t>
      </w:r>
      <w:r w:rsidRPr="00F23905">
        <w:rPr>
          <w:i/>
        </w:rPr>
        <w:t>V. cholerae</w:t>
      </w:r>
      <w:r w:rsidR="001D7216">
        <w:rPr>
          <w:i/>
        </w:rPr>
        <w:t xml:space="preserve"> </w:t>
      </w:r>
      <w:r w:rsidR="001D7216">
        <w:t xml:space="preserve">could potentially result in a toxigenic </w:t>
      </w:r>
      <w:r w:rsidR="001D7216" w:rsidRPr="001D7216">
        <w:rPr>
          <w:i/>
        </w:rPr>
        <w:t>V. cholerae</w:t>
      </w:r>
      <w:r w:rsidR="001D7216">
        <w:t xml:space="preserve"> with mercury resistance which could provide </w:t>
      </w:r>
      <w:r w:rsidR="001D1074">
        <w:t xml:space="preserve">an </w:t>
      </w:r>
      <w:r w:rsidR="001D7216">
        <w:t>advantage to the bacteria in the presence of mercury.</w:t>
      </w:r>
    </w:p>
    <w:p w14:paraId="233A8DA6" w14:textId="511F63C7" w:rsidR="00FB7E35" w:rsidRDefault="00FB7E35" w:rsidP="00026525">
      <w:pPr>
        <w:pStyle w:val="RARMPnumberedparagraphs"/>
      </w:pPr>
      <w:r w:rsidRPr="0023074B">
        <w:t xml:space="preserve">If the </w:t>
      </w:r>
      <w:r w:rsidR="00026525" w:rsidRPr="0023074B">
        <w:t>GM</w:t>
      </w:r>
      <w:r w:rsidR="00026525">
        <w:t xml:space="preserve"> bacteria</w:t>
      </w:r>
      <w:r>
        <w:t xml:space="preserve"> </w:t>
      </w:r>
      <w:r w:rsidR="0082043E">
        <w:t>were to acquire one or more</w:t>
      </w:r>
      <w:r>
        <w:t xml:space="preserve"> antibiotic drug resistance genes, it </w:t>
      </w:r>
      <w:r w:rsidR="0082043E">
        <w:t xml:space="preserve">may </w:t>
      </w:r>
      <w:r w:rsidR="00BC3064">
        <w:t xml:space="preserve">make the </w:t>
      </w:r>
      <w:r w:rsidR="00026525">
        <w:t>GM bacteria</w:t>
      </w:r>
      <w:r>
        <w:t xml:space="preserve"> resistant to </w:t>
      </w:r>
      <w:r w:rsidR="0082043E">
        <w:t xml:space="preserve">certain </w:t>
      </w:r>
      <w:r>
        <w:t>antibiotic</w:t>
      </w:r>
      <w:r w:rsidR="0082043E">
        <w:t>s</w:t>
      </w:r>
      <w:r w:rsidR="00C44CBF">
        <w:t xml:space="preserve"> and result in a multi-drug resistant bacteria</w:t>
      </w:r>
      <w:r w:rsidR="00903A7B">
        <w:t xml:space="preserve"> in the gastrointestinal tract and eventually in the environment</w:t>
      </w:r>
      <w:r w:rsidR="00C44CBF">
        <w:t xml:space="preserve">. </w:t>
      </w:r>
      <w:r w:rsidR="00461849">
        <w:t>However, since</w:t>
      </w:r>
      <w:r w:rsidR="00C44CBF">
        <w:t xml:space="preserve"> the </w:t>
      </w:r>
      <w:r w:rsidR="00026525">
        <w:t xml:space="preserve">GM bacteria </w:t>
      </w:r>
      <w:r w:rsidR="00277985">
        <w:t xml:space="preserve">lacks the genes which cause </w:t>
      </w:r>
      <w:r w:rsidR="00C1586A">
        <w:t>cholera disease</w:t>
      </w:r>
      <w:r w:rsidR="00277985">
        <w:t xml:space="preserve"> (</w:t>
      </w:r>
      <w:r w:rsidR="00C44CBF" w:rsidRPr="00C44CBF">
        <w:t>cholera toxin and haemolysin</w:t>
      </w:r>
      <w:r w:rsidR="00277985">
        <w:t>)</w:t>
      </w:r>
      <w:r w:rsidR="00026525">
        <w:t xml:space="preserve">, </w:t>
      </w:r>
      <w:r w:rsidR="00277985">
        <w:t xml:space="preserve">the GM </w:t>
      </w:r>
      <w:r w:rsidR="00026525">
        <w:t xml:space="preserve">bacteria would be harmless to people but could result in multiple drug resistant GM bacteria into the environment. </w:t>
      </w:r>
      <w:r w:rsidR="0082043E">
        <w:t>However</w:t>
      </w:r>
      <w:r w:rsidR="00237F12">
        <w:t>,</w:t>
      </w:r>
      <w:r w:rsidR="0082043E">
        <w:t xml:space="preserve"> a</w:t>
      </w:r>
      <w:r>
        <w:t xml:space="preserve">s there are already multi-drug resistant </w:t>
      </w:r>
      <w:r w:rsidRPr="00026525">
        <w:rPr>
          <w:i/>
        </w:rPr>
        <w:t>V. cholerae</w:t>
      </w:r>
      <w:r>
        <w:t xml:space="preserve"> strain</w:t>
      </w:r>
      <w:r w:rsidR="0082043E">
        <w:t>s</w:t>
      </w:r>
      <w:r>
        <w:t xml:space="preserve"> present in the environment (see Section </w:t>
      </w:r>
      <w:r w:rsidR="00D451E7">
        <w:fldChar w:fldCharType="begin"/>
      </w:r>
      <w:r w:rsidR="00D451E7">
        <w:instrText xml:space="preserve"> REF _Ref57127296 \n \h </w:instrText>
      </w:r>
      <w:r w:rsidR="00D451E7">
        <w:fldChar w:fldCharType="separate"/>
      </w:r>
      <w:r w:rsidR="00F60EE6">
        <w:t>3.3.4</w:t>
      </w:r>
      <w:r w:rsidR="00D451E7">
        <w:fldChar w:fldCharType="end"/>
      </w:r>
      <w:r>
        <w:t xml:space="preserve">), this </w:t>
      </w:r>
      <w:r w:rsidR="0082043E">
        <w:t>change is not expected to</w:t>
      </w:r>
      <w:r>
        <w:t xml:space="preserve"> increase the </w:t>
      </w:r>
      <w:r w:rsidR="0082043E">
        <w:t xml:space="preserve">overall </w:t>
      </w:r>
      <w:r>
        <w:t xml:space="preserve">burden of disease. </w:t>
      </w:r>
    </w:p>
    <w:p w14:paraId="19792C6E" w14:textId="2DDAC76E" w:rsidR="002B185A" w:rsidRDefault="002B185A" w:rsidP="00026525">
      <w:pPr>
        <w:pStyle w:val="RARMPnumberedparagraphs"/>
      </w:pPr>
      <w:r>
        <w:t xml:space="preserve">If </w:t>
      </w:r>
      <w:r w:rsidR="00237F12">
        <w:t xml:space="preserve">environmental </w:t>
      </w:r>
      <w:r>
        <w:t>bacteria with</w:t>
      </w:r>
      <w:r w:rsidR="0071340C">
        <w:t xml:space="preserve"> existing</w:t>
      </w:r>
      <w:r>
        <w:t xml:space="preserve"> </w:t>
      </w:r>
      <w:r w:rsidR="00237F12">
        <w:t xml:space="preserve">resistance to </w:t>
      </w:r>
      <w:r>
        <w:t>antibiotic</w:t>
      </w:r>
      <w:r w:rsidR="00237F12">
        <w:t>s</w:t>
      </w:r>
      <w:r>
        <w:t xml:space="preserve"> </w:t>
      </w:r>
      <w:r w:rsidR="00237F12">
        <w:t xml:space="preserve">were to </w:t>
      </w:r>
      <w:r>
        <w:t xml:space="preserve">also acquire </w:t>
      </w:r>
      <w:r w:rsidR="001D1074">
        <w:t xml:space="preserve">the </w:t>
      </w:r>
      <w:r w:rsidRPr="00E11A5F">
        <w:rPr>
          <w:i/>
        </w:rPr>
        <w:t>mer</w:t>
      </w:r>
      <w:r>
        <w:t xml:space="preserve"> operon from the GM bacteria, this could result in </w:t>
      </w:r>
      <w:r w:rsidR="00237F12">
        <w:t>highly</w:t>
      </w:r>
      <w:r>
        <w:t xml:space="preserve"> resistant bacteria in the gastrointestinal tract and in the environment. </w:t>
      </w:r>
      <w:r w:rsidR="00E24174">
        <w:t>Although unlikely to occur</w:t>
      </w:r>
      <w:r w:rsidR="00237F12">
        <w:t>, t</w:t>
      </w:r>
      <w:r>
        <w:t xml:space="preserve">he </w:t>
      </w:r>
      <w:r w:rsidR="00E24174">
        <w:t xml:space="preserve">transfer of the </w:t>
      </w:r>
      <w:r w:rsidRPr="00E11A5F">
        <w:rPr>
          <w:i/>
        </w:rPr>
        <w:t>mer</w:t>
      </w:r>
      <w:r>
        <w:t xml:space="preserve"> operon could only provide </w:t>
      </w:r>
      <w:r w:rsidR="000C572C">
        <w:t xml:space="preserve">a survival </w:t>
      </w:r>
      <w:r>
        <w:t xml:space="preserve">advantage to the bacteria </w:t>
      </w:r>
      <w:r w:rsidR="000C572C">
        <w:t>if</w:t>
      </w:r>
      <w:r>
        <w:t xml:space="preserve"> me</w:t>
      </w:r>
      <w:r w:rsidR="00016DD1">
        <w:t>rcury</w:t>
      </w:r>
      <w:r w:rsidR="000C572C">
        <w:t xml:space="preserve"> was present</w:t>
      </w:r>
      <w:r w:rsidR="00016DD1">
        <w:t xml:space="preserve">. </w:t>
      </w:r>
      <w:r w:rsidR="00237F12">
        <w:t xml:space="preserve">The </w:t>
      </w:r>
      <w:r w:rsidR="000C572C">
        <w:t>addition</w:t>
      </w:r>
      <w:r w:rsidR="00237F12">
        <w:t xml:space="preserve"> of </w:t>
      </w:r>
      <w:r w:rsidR="0071340C">
        <w:t>highly</w:t>
      </w:r>
      <w:r w:rsidR="00237F12">
        <w:t>-resistant bacteria in the environment</w:t>
      </w:r>
      <w:r w:rsidR="000C572C">
        <w:t xml:space="preserve"> such as this,</w:t>
      </w:r>
      <w:r w:rsidR="00237F12">
        <w:t xml:space="preserve"> is</w:t>
      </w:r>
      <w:r w:rsidR="0071340C">
        <w:t xml:space="preserve"> therefore</w:t>
      </w:r>
      <w:r w:rsidR="00237F12">
        <w:t xml:space="preserve"> not expected to increase the overall burden of disease because</w:t>
      </w:r>
      <w:r w:rsidR="00016DD1">
        <w:t xml:space="preserve"> m</w:t>
      </w:r>
      <w:r w:rsidR="00016DD1" w:rsidRPr="006404A8">
        <w:t xml:space="preserve">ercury resistance is </w:t>
      </w:r>
      <w:r w:rsidR="00237F12">
        <w:t xml:space="preserve">already </w:t>
      </w:r>
      <w:r w:rsidR="00016DD1" w:rsidRPr="006404A8">
        <w:t>the most wide-spread of all antimicrob</w:t>
      </w:r>
      <w:r w:rsidR="00016DD1">
        <w:t xml:space="preserve">ial resistance determinants and </w:t>
      </w:r>
      <w:r w:rsidR="00237F12">
        <w:t>has been found</w:t>
      </w:r>
      <w:r w:rsidR="00016DD1" w:rsidRPr="006404A8">
        <w:t xml:space="preserve"> in a wide variety of </w:t>
      </w:r>
      <w:r w:rsidR="00016DD1">
        <w:t xml:space="preserve">bacteria </w:t>
      </w:r>
      <w:r w:rsidR="0071340C">
        <w:t xml:space="preserve">from </w:t>
      </w:r>
      <w:r w:rsidR="000C572C">
        <w:t>environment</w:t>
      </w:r>
      <w:r w:rsidR="0071340C">
        <w:t>al</w:t>
      </w:r>
      <w:r w:rsidR="000C572C">
        <w:t xml:space="preserve"> and human</w:t>
      </w:r>
      <w:r w:rsidR="00237F12">
        <w:t xml:space="preserve"> sources </w:t>
      </w:r>
      <w:r w:rsidR="00016DD1">
        <w:t>(</w:t>
      </w:r>
      <w:r w:rsidR="00016DD1">
        <w:fldChar w:fldCharType="begin"/>
      </w:r>
      <w:r w:rsidR="00016DD1">
        <w:instrText xml:space="preserve"> REF _Ref60818615 \n \h </w:instrText>
      </w:r>
      <w:r w:rsidR="00016DD1">
        <w:fldChar w:fldCharType="separate"/>
      </w:r>
      <w:r w:rsidR="00F60EE6">
        <w:t>Chapter 1</w:t>
      </w:r>
      <w:r w:rsidR="00016DD1">
        <w:fldChar w:fldCharType="end"/>
      </w:r>
      <w:r w:rsidR="00016DD1">
        <w:t xml:space="preserve">, Section </w:t>
      </w:r>
      <w:r w:rsidR="00016DD1">
        <w:fldChar w:fldCharType="begin"/>
      </w:r>
      <w:r w:rsidR="00016DD1">
        <w:instrText xml:space="preserve"> REF _Ref60818602 \n \h </w:instrText>
      </w:r>
      <w:r w:rsidR="00016DD1">
        <w:fldChar w:fldCharType="separate"/>
      </w:r>
      <w:r w:rsidR="00F60EE6">
        <w:t>5.3</w:t>
      </w:r>
      <w:r w:rsidR="00016DD1">
        <w:fldChar w:fldCharType="end"/>
      </w:r>
      <w:r w:rsidR="00016DD1">
        <w:t>).</w:t>
      </w:r>
    </w:p>
    <w:p w14:paraId="1858D0E7" w14:textId="77777777" w:rsidR="00FB7E35" w:rsidRPr="00F362BD" w:rsidRDefault="00FB7E35" w:rsidP="00FB7E35">
      <w:pPr>
        <w:pStyle w:val="RARMPnumberedparagraphs"/>
        <w:numPr>
          <w:ilvl w:val="0"/>
          <w:numId w:val="0"/>
        </w:numPr>
        <w:tabs>
          <w:tab w:val="num" w:pos="567"/>
        </w:tabs>
        <w:rPr>
          <w:b/>
        </w:rPr>
      </w:pPr>
      <w:r w:rsidRPr="00F362BD">
        <w:rPr>
          <w:b/>
        </w:rPr>
        <w:t>Conclusion</w:t>
      </w:r>
    </w:p>
    <w:p w14:paraId="2252FF38" w14:textId="7CA2E6B2" w:rsidR="00FB7E35" w:rsidRDefault="00FB7E35" w:rsidP="00FB7E35">
      <w:pPr>
        <w:pStyle w:val="RARMPnumberedparagraphs"/>
      </w:pPr>
      <w:r w:rsidRPr="006404A8">
        <w:t xml:space="preserve">The risk of exposure of people to </w:t>
      </w:r>
      <w:r w:rsidR="001D1074">
        <w:t xml:space="preserve">the </w:t>
      </w:r>
      <w:r>
        <w:t xml:space="preserve">GMO which </w:t>
      </w:r>
      <w:r w:rsidR="002B55B8">
        <w:t xml:space="preserve">has acquired disease associated genes from other </w:t>
      </w:r>
      <w:r w:rsidR="002B55B8" w:rsidRPr="00006C11">
        <w:rPr>
          <w:i/>
        </w:rPr>
        <w:t>Vibrio</w:t>
      </w:r>
      <w:r w:rsidR="002B55B8">
        <w:t xml:space="preserve"> sp</w:t>
      </w:r>
      <w:r w:rsidR="00006C11">
        <w:t>ecies</w:t>
      </w:r>
      <w:r w:rsidR="002B55B8">
        <w:t xml:space="preserve"> or other </w:t>
      </w:r>
      <w:r>
        <w:t>competent bacterial species</w:t>
      </w:r>
      <w:r w:rsidRPr="006404A8">
        <w:t xml:space="preserve"> is not identified as a risk that could be greater than negligible. Therefore, it does not warrant further assessment.</w:t>
      </w:r>
    </w:p>
    <w:p w14:paraId="6515BDE4" w14:textId="77777777" w:rsidR="00FB7E35" w:rsidRDefault="00FB7E35" w:rsidP="00FB7E35">
      <w:pPr>
        <w:pStyle w:val="4RARMP"/>
      </w:pPr>
      <w:bookmarkStart w:id="291" w:name="_Ref57127460"/>
      <w:r>
        <w:t>Risk scenario 3</w:t>
      </w:r>
      <w:bookmarkEnd w:id="29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3."/>
        <w:tblDescription w:val="This table has rows for risk source, causal pathway, and potential harm from Risk Scenario 3."/>
      </w:tblPr>
      <w:tblGrid>
        <w:gridCol w:w="1550"/>
        <w:gridCol w:w="7263"/>
      </w:tblGrid>
      <w:tr w:rsidR="00FB7E35" w:rsidRPr="00961290" w14:paraId="23DCCA04" w14:textId="77777777" w:rsidTr="004B20AB">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22B6A9" w14:textId="77777777" w:rsidR="00FB7E35" w:rsidRPr="00961290" w:rsidRDefault="00FB7E35" w:rsidP="004B20AB">
            <w:pPr>
              <w:keepNext/>
              <w:spacing w:before="40" w:after="40"/>
              <w:ind w:right="-30"/>
              <w:rPr>
                <w:rFonts w:asciiTheme="minorHAnsi" w:hAnsiTheme="minorHAnsi" w:cstheme="minorHAnsi"/>
                <w:b/>
                <w:i/>
                <w:szCs w:val="22"/>
              </w:rPr>
            </w:pPr>
            <w:r w:rsidRPr="00961290">
              <w:rPr>
                <w:rFonts w:asciiTheme="minorHAnsi" w:hAnsiTheme="minorHAnsi" w:cstheme="minorHAnsi"/>
                <w:b/>
                <w:i/>
                <w:szCs w:val="22"/>
              </w:rPr>
              <w:t>Risk source</w:t>
            </w:r>
          </w:p>
        </w:tc>
        <w:tc>
          <w:tcPr>
            <w:tcW w:w="7365" w:type="dxa"/>
            <w:tcBorders>
              <w:top w:val="single" w:sz="4" w:space="0" w:color="auto"/>
              <w:left w:val="single" w:sz="4" w:space="0" w:color="auto"/>
              <w:bottom w:val="single" w:sz="4" w:space="0" w:color="auto"/>
              <w:right w:val="single" w:sz="4" w:space="0" w:color="auto"/>
            </w:tcBorders>
            <w:vAlign w:val="center"/>
            <w:hideMark/>
          </w:tcPr>
          <w:p w14:paraId="64C63B46" w14:textId="0397D9E1" w:rsidR="00FB7E35" w:rsidRPr="00961290" w:rsidRDefault="00FB7E35" w:rsidP="004B20AB">
            <w:pPr>
              <w:keepNext/>
              <w:tabs>
                <w:tab w:val="left" w:pos="540"/>
              </w:tabs>
              <w:spacing w:before="40" w:after="40"/>
              <w:ind w:right="-30"/>
              <w:jc w:val="center"/>
              <w:rPr>
                <w:rFonts w:asciiTheme="minorHAnsi" w:hAnsiTheme="minorHAnsi" w:cstheme="minorHAnsi"/>
                <w:sz w:val="20"/>
                <w:szCs w:val="20"/>
                <w:highlight w:val="yellow"/>
              </w:rPr>
            </w:pPr>
            <w:r w:rsidRPr="00961290">
              <w:rPr>
                <w:rFonts w:asciiTheme="minorHAnsi" w:eastAsia="Calibri" w:hAnsiTheme="minorHAnsi" w:cstheme="minorHAnsi"/>
                <w:szCs w:val="22"/>
              </w:rPr>
              <w:t xml:space="preserve">GM </w:t>
            </w:r>
            <w:r w:rsidR="007F3CF8">
              <w:rPr>
                <w:rFonts w:asciiTheme="minorHAnsi" w:hAnsiTheme="minorHAnsi" w:cstheme="minorHAnsi"/>
                <w:szCs w:val="22"/>
              </w:rPr>
              <w:t>bacteria</w:t>
            </w:r>
          </w:p>
        </w:tc>
      </w:tr>
      <w:tr w:rsidR="00FB7E35" w:rsidRPr="00961290" w14:paraId="5D490C23" w14:textId="77777777" w:rsidTr="004B20AB">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ED045" w14:textId="77777777" w:rsidR="00FB7E35" w:rsidRPr="00961290" w:rsidRDefault="00FB7E35" w:rsidP="004B20AB">
            <w:pPr>
              <w:keepNext/>
              <w:spacing w:before="40" w:after="40"/>
              <w:ind w:right="-30"/>
              <w:rPr>
                <w:rFonts w:asciiTheme="minorHAnsi" w:hAnsiTheme="minorHAnsi" w:cstheme="minorHAnsi"/>
                <w:b/>
                <w:i/>
                <w:szCs w:val="22"/>
              </w:rPr>
            </w:pPr>
            <w:r w:rsidRPr="00961290">
              <w:rPr>
                <w:rFonts w:asciiTheme="minorHAnsi" w:hAnsiTheme="minorHAnsi" w:cstheme="minorHAnsi"/>
                <w:b/>
                <w:i/>
                <w:szCs w:val="22"/>
              </w:rPr>
              <w:t>Causal pathway</w:t>
            </w:r>
          </w:p>
        </w:tc>
        <w:tc>
          <w:tcPr>
            <w:tcW w:w="7365" w:type="dxa"/>
            <w:tcBorders>
              <w:top w:val="single" w:sz="4" w:space="0" w:color="auto"/>
              <w:left w:val="single" w:sz="4" w:space="0" w:color="auto"/>
              <w:bottom w:val="single" w:sz="4" w:space="0" w:color="auto"/>
              <w:right w:val="single" w:sz="4" w:space="0" w:color="auto"/>
            </w:tcBorders>
            <w:hideMark/>
          </w:tcPr>
          <w:p w14:paraId="4CC8D895" w14:textId="77777777" w:rsidR="00FB7E35" w:rsidRPr="00396DF6" w:rsidRDefault="00FB7E35" w:rsidP="004B20AB">
            <w:pPr>
              <w:pStyle w:val="textfortable"/>
              <w:jc w:val="left"/>
              <w:rPr>
                <w:rFonts w:ascii="Calibri" w:hAnsi="Calibri" w:cs="Calibri"/>
                <w:sz w:val="22"/>
                <w:szCs w:val="22"/>
              </w:rPr>
            </w:pPr>
            <w:r w:rsidRPr="00396DF6">
              <w:rPr>
                <w:rFonts w:ascii="Calibri" w:hAnsi="Calibri" w:cs="Calibri"/>
                <w:sz w:val="22"/>
                <w:szCs w:val="22"/>
              </w:rPr>
              <w:t xml:space="preserve">Release </w:t>
            </w:r>
            <w:r>
              <w:rPr>
                <w:rFonts w:ascii="Calibri" w:hAnsi="Calibri" w:cs="Calibri"/>
                <w:sz w:val="22"/>
                <w:szCs w:val="22"/>
              </w:rPr>
              <w:t xml:space="preserve">of GMO </w:t>
            </w:r>
            <w:r w:rsidRPr="00396DF6">
              <w:rPr>
                <w:rFonts w:ascii="Calibri" w:hAnsi="Calibri" w:cs="Calibri"/>
                <w:sz w:val="22"/>
                <w:szCs w:val="22"/>
              </w:rPr>
              <w:t>into the environment via shedding, accidental spill and unconsumed residues</w:t>
            </w:r>
          </w:p>
          <w:p w14:paraId="5029AD16" w14:textId="77777777" w:rsidR="00FB7E35" w:rsidRPr="00396DF6" w:rsidRDefault="00FB7E35" w:rsidP="004B20AB">
            <w:pPr>
              <w:pStyle w:val="TableTextRARMP"/>
              <w:jc w:val="center"/>
              <w:rPr>
                <w:rFonts w:cs="Calibri"/>
                <w:color w:val="000000" w:themeColor="text1"/>
                <w:sz w:val="22"/>
                <w:szCs w:val="22"/>
              </w:rPr>
            </w:pPr>
            <w:r w:rsidRPr="00396DF6">
              <w:rPr>
                <w:rFonts w:cs="Calibri"/>
                <w:color w:val="000000" w:themeColor="text1"/>
                <w:sz w:val="22"/>
                <w:szCs w:val="22"/>
              </w:rPr>
              <w:sym w:font="Wingdings 3" w:char="F0C8"/>
            </w:r>
          </w:p>
          <w:p w14:paraId="69E2007A" w14:textId="77777777" w:rsidR="00FB7E35" w:rsidRPr="00396DF6" w:rsidRDefault="00FB7E35" w:rsidP="00E1104A">
            <w:pPr>
              <w:pStyle w:val="textfortable"/>
              <w:numPr>
                <w:ilvl w:val="0"/>
                <w:numId w:val="57"/>
              </w:numPr>
              <w:jc w:val="left"/>
              <w:rPr>
                <w:rFonts w:ascii="Calibri" w:hAnsi="Calibri" w:cs="Calibri"/>
                <w:sz w:val="22"/>
                <w:szCs w:val="22"/>
              </w:rPr>
            </w:pPr>
            <w:r>
              <w:rPr>
                <w:rFonts w:ascii="Calibri" w:hAnsi="Calibri" w:cs="Calibri"/>
                <w:sz w:val="22"/>
                <w:szCs w:val="22"/>
              </w:rPr>
              <w:t>P</w:t>
            </w:r>
            <w:r w:rsidRPr="00396DF6">
              <w:rPr>
                <w:rFonts w:ascii="Calibri" w:hAnsi="Calibri" w:cs="Calibri"/>
                <w:sz w:val="22"/>
                <w:szCs w:val="22"/>
              </w:rPr>
              <w:t>ersistence</w:t>
            </w:r>
            <w:r>
              <w:rPr>
                <w:rFonts w:ascii="Calibri" w:hAnsi="Calibri" w:cs="Calibri"/>
                <w:sz w:val="22"/>
                <w:szCs w:val="22"/>
              </w:rPr>
              <w:t xml:space="preserve"> of GMO</w:t>
            </w:r>
            <w:r w:rsidRPr="00396DF6">
              <w:rPr>
                <w:rFonts w:ascii="Calibri" w:hAnsi="Calibri" w:cs="Calibri"/>
                <w:sz w:val="22"/>
                <w:szCs w:val="22"/>
              </w:rPr>
              <w:t xml:space="preserve"> in the environment</w:t>
            </w:r>
          </w:p>
          <w:p w14:paraId="0F4E810F" w14:textId="77777777" w:rsidR="00B6642E" w:rsidRDefault="00FB7E35" w:rsidP="00E1104A">
            <w:pPr>
              <w:pStyle w:val="textfortable"/>
              <w:numPr>
                <w:ilvl w:val="0"/>
                <w:numId w:val="57"/>
              </w:numPr>
              <w:jc w:val="left"/>
              <w:rPr>
                <w:rFonts w:ascii="Calibri" w:hAnsi="Calibri" w:cs="Calibri"/>
                <w:sz w:val="22"/>
                <w:szCs w:val="22"/>
              </w:rPr>
            </w:pPr>
            <w:r w:rsidRPr="00396DF6">
              <w:rPr>
                <w:rFonts w:ascii="Calibri" w:hAnsi="Calibri" w:cs="Calibri"/>
                <w:sz w:val="22"/>
                <w:szCs w:val="22"/>
              </w:rPr>
              <w:t>Transfer of</w:t>
            </w:r>
            <w:r>
              <w:rPr>
                <w:rFonts w:ascii="Calibri" w:hAnsi="Calibri" w:cs="Calibri"/>
                <w:sz w:val="22"/>
                <w:szCs w:val="22"/>
              </w:rPr>
              <w:t xml:space="preserve"> genetic material </w:t>
            </w:r>
            <w:r w:rsidR="00B6642E">
              <w:rPr>
                <w:rFonts w:ascii="Calibri" w:hAnsi="Calibri" w:cs="Calibri"/>
                <w:sz w:val="22"/>
                <w:szCs w:val="22"/>
              </w:rPr>
              <w:t xml:space="preserve">to or from the GMO </w:t>
            </w:r>
          </w:p>
          <w:p w14:paraId="1560FCB6" w14:textId="4CFA92A5" w:rsidR="00FB7E35" w:rsidRPr="00396DF6" w:rsidRDefault="00FB7E35" w:rsidP="00E1104A">
            <w:pPr>
              <w:pStyle w:val="textfortable"/>
              <w:numPr>
                <w:ilvl w:val="0"/>
                <w:numId w:val="57"/>
              </w:numPr>
              <w:jc w:val="left"/>
              <w:rPr>
                <w:rFonts w:ascii="Calibri" w:hAnsi="Calibri" w:cs="Calibri"/>
                <w:sz w:val="22"/>
                <w:szCs w:val="22"/>
              </w:rPr>
            </w:pPr>
            <w:r w:rsidRPr="00396DF6">
              <w:rPr>
                <w:rFonts w:ascii="Calibri" w:hAnsi="Calibri" w:cs="Calibri"/>
                <w:sz w:val="22"/>
                <w:szCs w:val="22"/>
              </w:rPr>
              <w:t xml:space="preserve">Reversion of the GMO to the </w:t>
            </w:r>
            <w:r w:rsidR="006B2772">
              <w:rPr>
                <w:rFonts w:ascii="Calibri" w:hAnsi="Calibri" w:cs="Calibri"/>
                <w:sz w:val="22"/>
                <w:szCs w:val="22"/>
              </w:rPr>
              <w:t>toxigenic</w:t>
            </w:r>
            <w:r w:rsidRPr="00396DF6">
              <w:rPr>
                <w:rFonts w:ascii="Calibri" w:hAnsi="Calibri" w:cs="Calibri"/>
                <w:sz w:val="22"/>
                <w:szCs w:val="22"/>
              </w:rPr>
              <w:t xml:space="preserve"> phenotype</w:t>
            </w:r>
          </w:p>
          <w:p w14:paraId="44CB8239" w14:textId="77777777" w:rsidR="00FB7E35" w:rsidRPr="00396DF6" w:rsidRDefault="00FB7E35" w:rsidP="004B20AB">
            <w:pPr>
              <w:pStyle w:val="TableTextRARMP"/>
              <w:jc w:val="center"/>
              <w:rPr>
                <w:rFonts w:cs="Calibri"/>
                <w:color w:val="000000" w:themeColor="text1"/>
                <w:sz w:val="22"/>
                <w:szCs w:val="22"/>
              </w:rPr>
            </w:pPr>
            <w:r w:rsidRPr="00396DF6">
              <w:rPr>
                <w:rFonts w:cs="Calibri"/>
                <w:color w:val="000000" w:themeColor="text1"/>
                <w:sz w:val="22"/>
                <w:szCs w:val="22"/>
              </w:rPr>
              <w:sym w:font="Wingdings 3" w:char="F0C8"/>
            </w:r>
          </w:p>
          <w:p w14:paraId="4E4F8FB6" w14:textId="77777777" w:rsidR="00FB7E35" w:rsidRPr="00396DF6" w:rsidRDefault="00FB7E35" w:rsidP="004B20AB">
            <w:pPr>
              <w:pStyle w:val="textfortable"/>
              <w:rPr>
                <w:rFonts w:ascii="Calibri" w:hAnsi="Calibri" w:cs="Calibri"/>
                <w:sz w:val="22"/>
                <w:szCs w:val="22"/>
              </w:rPr>
            </w:pPr>
            <w:r w:rsidRPr="00396DF6">
              <w:rPr>
                <w:rFonts w:ascii="Calibri" w:hAnsi="Calibri" w:cs="Calibri"/>
                <w:sz w:val="22"/>
                <w:szCs w:val="22"/>
              </w:rPr>
              <w:t>Exposure to contaminated water and/or food</w:t>
            </w:r>
          </w:p>
        </w:tc>
      </w:tr>
      <w:tr w:rsidR="00FB7E35" w:rsidRPr="00961290" w14:paraId="2F387FEF" w14:textId="77777777" w:rsidTr="004B20AB">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637E71" w14:textId="77777777" w:rsidR="00FB7E35" w:rsidRPr="00961290" w:rsidRDefault="00FB7E35" w:rsidP="004B20AB">
            <w:pPr>
              <w:keepNext/>
              <w:spacing w:before="40" w:after="40"/>
              <w:ind w:right="-30"/>
              <w:rPr>
                <w:rFonts w:asciiTheme="minorHAnsi" w:hAnsiTheme="minorHAnsi" w:cstheme="minorHAnsi"/>
                <w:b/>
                <w:i/>
                <w:szCs w:val="22"/>
              </w:rPr>
            </w:pPr>
            <w:r w:rsidRPr="00961290">
              <w:rPr>
                <w:rFonts w:asciiTheme="minorHAnsi" w:hAnsiTheme="minorHAnsi" w:cstheme="minorHAnsi"/>
                <w:b/>
                <w:i/>
                <w:szCs w:val="22"/>
              </w:rPr>
              <w:t>Potential harm</w:t>
            </w:r>
          </w:p>
        </w:tc>
        <w:tc>
          <w:tcPr>
            <w:tcW w:w="7365" w:type="dxa"/>
            <w:tcBorders>
              <w:top w:val="single" w:sz="4" w:space="0" w:color="auto"/>
              <w:left w:val="single" w:sz="4" w:space="0" w:color="auto"/>
              <w:bottom w:val="single" w:sz="4" w:space="0" w:color="auto"/>
              <w:right w:val="single" w:sz="4" w:space="0" w:color="auto"/>
            </w:tcBorders>
            <w:vAlign w:val="center"/>
            <w:hideMark/>
          </w:tcPr>
          <w:p w14:paraId="41F6AC30" w14:textId="69D912A3" w:rsidR="00FB7E35" w:rsidRPr="00961290" w:rsidRDefault="00FB7E35" w:rsidP="004B20AB">
            <w:pPr>
              <w:spacing w:before="60" w:after="60"/>
              <w:jc w:val="center"/>
              <w:rPr>
                <w:rFonts w:asciiTheme="minorHAnsi" w:hAnsiTheme="minorHAnsi" w:cstheme="minorHAnsi"/>
                <w:szCs w:val="22"/>
              </w:rPr>
            </w:pPr>
            <w:r>
              <w:rPr>
                <w:rFonts w:asciiTheme="minorHAnsi" w:hAnsiTheme="minorHAnsi" w:cstheme="minorHAnsi"/>
                <w:szCs w:val="22"/>
              </w:rPr>
              <w:t>Cholera and</w:t>
            </w:r>
            <w:r w:rsidR="001353BB">
              <w:rPr>
                <w:rFonts w:asciiTheme="minorHAnsi" w:hAnsiTheme="minorHAnsi" w:cstheme="minorHAnsi"/>
                <w:szCs w:val="22"/>
              </w:rPr>
              <w:t>/or</w:t>
            </w:r>
            <w:r>
              <w:rPr>
                <w:rFonts w:asciiTheme="minorHAnsi" w:hAnsiTheme="minorHAnsi" w:cstheme="minorHAnsi"/>
                <w:szCs w:val="22"/>
              </w:rPr>
              <w:t xml:space="preserve"> Ill heath</w:t>
            </w:r>
          </w:p>
        </w:tc>
      </w:tr>
    </w:tbl>
    <w:p w14:paraId="2590CD24" w14:textId="77777777" w:rsidR="00FB7E35" w:rsidRPr="002B70E3" w:rsidRDefault="00FB7E35" w:rsidP="00FB7E35">
      <w:pPr>
        <w:jc w:val="both"/>
        <w:rPr>
          <w:rFonts w:cs="Calibri"/>
          <w:b/>
          <w:szCs w:val="22"/>
          <w:shd w:val="clear" w:color="auto" w:fill="FFFFFF"/>
        </w:rPr>
      </w:pPr>
      <w:r w:rsidRPr="002B70E3">
        <w:rPr>
          <w:rFonts w:cs="Calibri"/>
          <w:b/>
          <w:szCs w:val="22"/>
          <w:shd w:val="clear" w:color="auto" w:fill="FFFFFF"/>
        </w:rPr>
        <w:t>Risk Source</w:t>
      </w:r>
    </w:p>
    <w:p w14:paraId="3F1AA556" w14:textId="0CC43AF5" w:rsidR="00FB7E35" w:rsidRDefault="00FB7E35" w:rsidP="00FB7E35">
      <w:pPr>
        <w:pStyle w:val="RARMPnumberedparagraphs"/>
        <w:rPr>
          <w:shd w:val="clear" w:color="auto" w:fill="FFFFFF"/>
        </w:rPr>
      </w:pPr>
      <w:r>
        <w:rPr>
          <w:shd w:val="clear" w:color="auto" w:fill="FFFFFF"/>
        </w:rPr>
        <w:t>The source of potential harm for this postulated risk scenario is the GMO.</w:t>
      </w:r>
    </w:p>
    <w:p w14:paraId="5F167EF3" w14:textId="77777777" w:rsidR="00AE7775" w:rsidRPr="002B70E3" w:rsidRDefault="00AE7775" w:rsidP="00AE7775">
      <w:pPr>
        <w:pStyle w:val="RARMPnumberedparagraphs"/>
        <w:numPr>
          <w:ilvl w:val="0"/>
          <w:numId w:val="0"/>
        </w:numPr>
        <w:rPr>
          <w:shd w:val="clear" w:color="auto" w:fill="FFFFFF"/>
        </w:rPr>
      </w:pPr>
    </w:p>
    <w:p w14:paraId="7C45A41D" w14:textId="77777777" w:rsidR="00FB7E35" w:rsidRPr="002B70E3" w:rsidRDefault="00FB7E35" w:rsidP="00FB7E35">
      <w:pPr>
        <w:jc w:val="both"/>
        <w:rPr>
          <w:rFonts w:cs="Calibri"/>
          <w:b/>
          <w:szCs w:val="22"/>
          <w:shd w:val="clear" w:color="auto" w:fill="FFFFFF"/>
        </w:rPr>
      </w:pPr>
      <w:r w:rsidRPr="002B70E3">
        <w:rPr>
          <w:rFonts w:cs="Calibri"/>
          <w:b/>
          <w:szCs w:val="22"/>
          <w:shd w:val="clear" w:color="auto" w:fill="FFFFFF"/>
        </w:rPr>
        <w:lastRenderedPageBreak/>
        <w:t>Causal Pathway</w:t>
      </w:r>
    </w:p>
    <w:p w14:paraId="16B5DE81" w14:textId="1A511F1E" w:rsidR="00FB7E35" w:rsidRDefault="00BC3064" w:rsidP="00FB7E35">
      <w:pPr>
        <w:pStyle w:val="RARMPnumberedparagraphs"/>
        <w:rPr>
          <w:shd w:val="clear" w:color="auto" w:fill="FFFFFF"/>
        </w:rPr>
      </w:pPr>
      <w:r>
        <w:rPr>
          <w:shd w:val="clear" w:color="auto" w:fill="FFFFFF"/>
        </w:rPr>
        <w:t>GM bacteria could</w:t>
      </w:r>
      <w:r w:rsidR="00FB7E35">
        <w:rPr>
          <w:shd w:val="clear" w:color="auto" w:fill="FFFFFF"/>
        </w:rPr>
        <w:t xml:space="preserve"> be released into the environment via shedding, accidental spill and unconsumed vaccine residues where it could result in </w:t>
      </w:r>
      <w:r w:rsidR="00233613">
        <w:rPr>
          <w:shd w:val="clear" w:color="auto" w:fill="FFFFFF"/>
        </w:rPr>
        <w:t>GMO</w:t>
      </w:r>
      <w:r w:rsidR="00FB7E35">
        <w:rPr>
          <w:shd w:val="clear" w:color="auto" w:fill="FFFFFF"/>
        </w:rPr>
        <w:t xml:space="preserve"> persistence in the aquatic environment, transfer of genetic material to </w:t>
      </w:r>
      <w:r w:rsidR="00C1375A">
        <w:rPr>
          <w:shd w:val="clear" w:color="auto" w:fill="FFFFFF"/>
        </w:rPr>
        <w:t xml:space="preserve">or from the GMO </w:t>
      </w:r>
      <w:r w:rsidR="00FB7E35">
        <w:rPr>
          <w:shd w:val="clear" w:color="auto" w:fill="FFFFFF"/>
        </w:rPr>
        <w:t xml:space="preserve">and reversion of the GMO to the </w:t>
      </w:r>
      <w:r w:rsidR="006B2772">
        <w:rPr>
          <w:shd w:val="clear" w:color="auto" w:fill="FFFFFF"/>
        </w:rPr>
        <w:t>toxigenic</w:t>
      </w:r>
      <w:r w:rsidR="00FB7E35">
        <w:rPr>
          <w:shd w:val="clear" w:color="auto" w:fill="FFFFFF"/>
        </w:rPr>
        <w:t xml:space="preserve"> phenotype.</w:t>
      </w:r>
      <w:r w:rsidR="00233613">
        <w:rPr>
          <w:shd w:val="clear" w:color="auto" w:fill="FFFFFF"/>
        </w:rPr>
        <w:t xml:space="preserve"> This release of GM bacteria could further result in infection in people due to exposure of people to contaminated water and/or food.</w:t>
      </w:r>
    </w:p>
    <w:p w14:paraId="5A25B8FA" w14:textId="77777777" w:rsidR="00FB7E35" w:rsidRPr="004F49DE" w:rsidRDefault="00FB7E35" w:rsidP="00FB7E35">
      <w:pPr>
        <w:jc w:val="both"/>
        <w:rPr>
          <w:rFonts w:cs="Calibri"/>
          <w:i/>
          <w:szCs w:val="22"/>
          <w:shd w:val="clear" w:color="auto" w:fill="FFFFFF"/>
        </w:rPr>
      </w:pPr>
      <w:r>
        <w:rPr>
          <w:rFonts w:cs="Calibri"/>
          <w:i/>
          <w:szCs w:val="22"/>
          <w:shd w:val="clear" w:color="auto" w:fill="FFFFFF"/>
        </w:rPr>
        <w:t>P</w:t>
      </w:r>
      <w:r w:rsidRPr="004F49DE">
        <w:rPr>
          <w:rFonts w:cs="Calibri"/>
          <w:i/>
          <w:szCs w:val="22"/>
          <w:shd w:val="clear" w:color="auto" w:fill="FFFFFF"/>
        </w:rPr>
        <w:t>ersistence</w:t>
      </w:r>
      <w:r>
        <w:rPr>
          <w:rFonts w:cs="Calibri"/>
          <w:i/>
          <w:szCs w:val="22"/>
          <w:shd w:val="clear" w:color="auto" w:fill="FFFFFF"/>
        </w:rPr>
        <w:t xml:space="preserve"> of GM bacteria</w:t>
      </w:r>
      <w:r w:rsidRPr="004F49DE">
        <w:rPr>
          <w:rFonts w:cs="Calibri"/>
          <w:i/>
          <w:szCs w:val="22"/>
          <w:shd w:val="clear" w:color="auto" w:fill="FFFFFF"/>
        </w:rPr>
        <w:t xml:space="preserve"> in the environment </w:t>
      </w:r>
    </w:p>
    <w:p w14:paraId="74363EE9" w14:textId="45809495" w:rsidR="00FB7E35" w:rsidRPr="009609E7" w:rsidRDefault="00FB7E35" w:rsidP="00FB7E35">
      <w:pPr>
        <w:pStyle w:val="RARMPnumberedparagraphs"/>
      </w:pPr>
      <w:r w:rsidRPr="00176483">
        <w:rPr>
          <w:rFonts w:cs="Calibri"/>
          <w:szCs w:val="22"/>
          <w:shd w:val="clear" w:color="auto" w:fill="FFFFFF"/>
        </w:rPr>
        <w:t>As</w:t>
      </w:r>
      <w:r w:rsidR="004060F2">
        <w:rPr>
          <w:rFonts w:cs="Calibri"/>
          <w:szCs w:val="22"/>
          <w:shd w:val="clear" w:color="auto" w:fill="FFFFFF"/>
        </w:rPr>
        <w:t xml:space="preserve"> mentioned in </w:t>
      </w:r>
      <w:r w:rsidR="003302F5">
        <w:rPr>
          <w:rFonts w:cs="Calibri"/>
          <w:szCs w:val="22"/>
          <w:shd w:val="clear" w:color="auto" w:fill="FFFFFF"/>
        </w:rPr>
        <w:fldChar w:fldCharType="begin"/>
      </w:r>
      <w:r w:rsidR="003302F5">
        <w:rPr>
          <w:rFonts w:cs="Calibri"/>
          <w:szCs w:val="22"/>
          <w:shd w:val="clear" w:color="auto" w:fill="FFFFFF"/>
        </w:rPr>
        <w:instrText xml:space="preserve"> REF _Ref57125845 \n \h </w:instrText>
      </w:r>
      <w:r w:rsidR="003302F5">
        <w:rPr>
          <w:rFonts w:cs="Calibri"/>
          <w:szCs w:val="22"/>
          <w:shd w:val="clear" w:color="auto" w:fill="FFFFFF"/>
        </w:rPr>
      </w:r>
      <w:r w:rsidR="003302F5">
        <w:rPr>
          <w:rFonts w:cs="Calibri"/>
          <w:szCs w:val="22"/>
          <w:shd w:val="clear" w:color="auto" w:fill="FFFFFF"/>
        </w:rPr>
        <w:fldChar w:fldCharType="separate"/>
      </w:r>
      <w:r w:rsidR="00F60EE6">
        <w:rPr>
          <w:rFonts w:cs="Calibri"/>
          <w:szCs w:val="22"/>
          <w:shd w:val="clear" w:color="auto" w:fill="FFFFFF"/>
        </w:rPr>
        <w:t>Chapter 1</w:t>
      </w:r>
      <w:r w:rsidR="003302F5">
        <w:rPr>
          <w:rFonts w:cs="Calibri"/>
          <w:szCs w:val="22"/>
          <w:shd w:val="clear" w:color="auto" w:fill="FFFFFF"/>
        </w:rPr>
        <w:fldChar w:fldCharType="end"/>
      </w:r>
      <w:r w:rsidR="00D451E7">
        <w:rPr>
          <w:rFonts w:cs="Calibri"/>
          <w:szCs w:val="22"/>
          <w:shd w:val="clear" w:color="auto" w:fill="FFFFFF"/>
        </w:rPr>
        <w:t xml:space="preserve">, Section </w:t>
      </w:r>
      <w:r w:rsidR="00D451E7">
        <w:rPr>
          <w:rFonts w:cs="Calibri"/>
          <w:szCs w:val="22"/>
          <w:shd w:val="clear" w:color="auto" w:fill="FFFFFF"/>
        </w:rPr>
        <w:fldChar w:fldCharType="begin"/>
      </w:r>
      <w:r w:rsidR="00D451E7">
        <w:rPr>
          <w:rFonts w:cs="Calibri"/>
          <w:szCs w:val="22"/>
          <w:shd w:val="clear" w:color="auto" w:fill="FFFFFF"/>
        </w:rPr>
        <w:instrText xml:space="preserve"> REF _Ref57127503 \n \h </w:instrText>
      </w:r>
      <w:r w:rsidR="00D451E7">
        <w:rPr>
          <w:rFonts w:cs="Calibri"/>
          <w:szCs w:val="22"/>
          <w:shd w:val="clear" w:color="auto" w:fill="FFFFFF"/>
        </w:rPr>
      </w:r>
      <w:r w:rsidR="00D451E7">
        <w:rPr>
          <w:rFonts w:cs="Calibri"/>
          <w:szCs w:val="22"/>
          <w:shd w:val="clear" w:color="auto" w:fill="FFFFFF"/>
        </w:rPr>
        <w:fldChar w:fldCharType="separate"/>
      </w:r>
      <w:r w:rsidR="00F60EE6">
        <w:rPr>
          <w:rFonts w:cs="Calibri"/>
          <w:szCs w:val="22"/>
          <w:shd w:val="clear" w:color="auto" w:fill="FFFFFF"/>
        </w:rPr>
        <w:t>4.3.2</w:t>
      </w:r>
      <w:r w:rsidR="00D451E7">
        <w:rPr>
          <w:rFonts w:cs="Calibri"/>
          <w:szCs w:val="22"/>
          <w:shd w:val="clear" w:color="auto" w:fill="FFFFFF"/>
        </w:rPr>
        <w:fldChar w:fldCharType="end"/>
      </w:r>
      <w:r>
        <w:rPr>
          <w:rFonts w:cs="Calibri"/>
          <w:szCs w:val="22"/>
          <w:shd w:val="clear" w:color="auto" w:fill="FFFFFF"/>
        </w:rPr>
        <w:t xml:space="preserve"> and Risk Scenario 2,</w:t>
      </w:r>
      <w:r w:rsidRPr="00176483">
        <w:rPr>
          <w:rFonts w:cs="Calibri"/>
          <w:szCs w:val="22"/>
          <w:shd w:val="clear" w:color="auto" w:fill="FFFFFF"/>
        </w:rPr>
        <w:t xml:space="preserve"> </w:t>
      </w:r>
      <w:r w:rsidR="001353BB">
        <w:rPr>
          <w:rFonts w:cs="Calibri"/>
          <w:szCs w:val="22"/>
          <w:shd w:val="clear" w:color="auto" w:fill="FFFFFF"/>
        </w:rPr>
        <w:t>~</w:t>
      </w:r>
      <w:r w:rsidRPr="00176483">
        <w:rPr>
          <w:rFonts w:cs="Calibri"/>
          <w:szCs w:val="22"/>
          <w:shd w:val="clear" w:color="auto" w:fill="FFFFFF"/>
        </w:rPr>
        <w:t xml:space="preserve">11% of vaccine recipients shed </w:t>
      </w:r>
      <w:r w:rsidR="001353BB">
        <w:rPr>
          <w:rFonts w:cs="Calibri"/>
          <w:szCs w:val="22"/>
          <w:shd w:val="clear" w:color="auto" w:fill="FFFFFF"/>
        </w:rPr>
        <w:t xml:space="preserve">GM </w:t>
      </w:r>
      <w:r w:rsidRPr="00176483">
        <w:rPr>
          <w:rFonts w:cs="Calibri"/>
          <w:szCs w:val="22"/>
          <w:shd w:val="clear" w:color="auto" w:fill="FFFFFF"/>
        </w:rPr>
        <w:t>bacteria in their stool</w:t>
      </w:r>
      <w:r w:rsidR="00903A7B">
        <w:rPr>
          <w:rFonts w:cs="Calibri"/>
          <w:szCs w:val="22"/>
          <w:shd w:val="clear" w:color="auto" w:fill="FFFFFF"/>
        </w:rPr>
        <w:t xml:space="preserve"> after </w:t>
      </w:r>
      <w:r w:rsidR="001C1F49">
        <w:rPr>
          <w:rFonts w:cs="Calibri"/>
          <w:szCs w:val="22"/>
          <w:shd w:val="clear" w:color="auto" w:fill="FFFFFF"/>
        </w:rPr>
        <w:t xml:space="preserve">vaccination with </w:t>
      </w:r>
      <w:r w:rsidR="00903A7B">
        <w:rPr>
          <w:rFonts w:cs="Calibri"/>
          <w:szCs w:val="22"/>
          <w:shd w:val="clear" w:color="auto" w:fill="FFFFFF"/>
        </w:rPr>
        <w:t>Vaxchora®</w:t>
      </w:r>
      <w:r w:rsidR="00E326E7">
        <w:rPr>
          <w:rFonts w:cs="Calibri"/>
          <w:szCs w:val="22"/>
          <w:shd w:val="clear" w:color="auto" w:fill="FFFFFF"/>
        </w:rPr>
        <w:t>. However, these</w:t>
      </w:r>
      <w:r w:rsidRPr="00176483">
        <w:rPr>
          <w:rFonts w:cs="Calibri"/>
          <w:szCs w:val="22"/>
          <w:shd w:val="clear" w:color="auto" w:fill="FFFFFF"/>
        </w:rPr>
        <w:t xml:space="preserve"> </w:t>
      </w:r>
      <w:r>
        <w:rPr>
          <w:rFonts w:cs="Calibri"/>
          <w:szCs w:val="22"/>
          <w:shd w:val="clear" w:color="auto" w:fill="FFFFFF"/>
        </w:rPr>
        <w:t xml:space="preserve">GM bacteria </w:t>
      </w:r>
      <w:r w:rsidR="001353BB">
        <w:rPr>
          <w:rFonts w:cs="Calibri"/>
          <w:szCs w:val="22"/>
          <w:shd w:val="clear" w:color="auto" w:fill="FFFFFF"/>
        </w:rPr>
        <w:t>were</w:t>
      </w:r>
      <w:r w:rsidR="001353BB" w:rsidRPr="00176483">
        <w:rPr>
          <w:rFonts w:cs="Calibri"/>
          <w:szCs w:val="22"/>
          <w:shd w:val="clear" w:color="auto" w:fill="FFFFFF"/>
        </w:rPr>
        <w:t xml:space="preserve"> </w:t>
      </w:r>
      <w:r w:rsidRPr="00176483">
        <w:rPr>
          <w:rFonts w:cs="Calibri"/>
          <w:szCs w:val="22"/>
          <w:shd w:val="clear" w:color="auto" w:fill="FFFFFF"/>
        </w:rPr>
        <w:t xml:space="preserve">not </w:t>
      </w:r>
      <w:r w:rsidR="00E326E7">
        <w:rPr>
          <w:rFonts w:cs="Calibri"/>
          <w:szCs w:val="22"/>
          <w:shd w:val="clear" w:color="auto" w:fill="FFFFFF"/>
        </w:rPr>
        <w:t xml:space="preserve">detected in </w:t>
      </w:r>
      <w:r w:rsidRPr="00176483">
        <w:rPr>
          <w:rFonts w:cs="Calibri"/>
          <w:szCs w:val="22"/>
          <w:shd w:val="clear" w:color="auto" w:fill="FFFFFF"/>
        </w:rPr>
        <w:t xml:space="preserve">sewerage drains near </w:t>
      </w:r>
      <w:r w:rsidR="00E326E7">
        <w:rPr>
          <w:rFonts w:cs="Calibri"/>
          <w:szCs w:val="22"/>
          <w:shd w:val="clear" w:color="auto" w:fill="FFFFFF"/>
        </w:rPr>
        <w:t xml:space="preserve">the houses </w:t>
      </w:r>
      <w:r w:rsidRPr="00176483">
        <w:rPr>
          <w:rFonts w:cs="Calibri"/>
          <w:szCs w:val="22"/>
          <w:shd w:val="clear" w:color="auto" w:fill="FFFFFF"/>
        </w:rPr>
        <w:t>of vaccine recipients</w:t>
      </w:r>
      <w:r w:rsidR="001353BB">
        <w:rPr>
          <w:rFonts w:cs="Calibri"/>
          <w:szCs w:val="22"/>
          <w:shd w:val="clear" w:color="auto" w:fill="FFFFFF"/>
        </w:rPr>
        <w:t xml:space="preserve"> </w:t>
      </w:r>
      <w:r w:rsidR="003B5547">
        <w:rPr>
          <w:rFonts w:cs="Calibri"/>
          <w:szCs w:val="22"/>
          <w:shd w:val="clear" w:color="auto" w:fill="FFFFFF"/>
        </w:rPr>
        <w:fldChar w:fldCharType="begin">
          <w:fldData xml:space="preserve">PEVuZE5vdGU+PENpdGU+PEF1dGhvcj5DaGVuPC9BdXRob3I+PFllYXI+MjAxNDwvWWVhcj48UmVj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</w:fldData>
        </w:fldChar>
      </w:r>
      <w:r w:rsidR="003B5547">
        <w:rPr>
          <w:rFonts w:cs="Calibri"/>
          <w:szCs w:val="22"/>
          <w:shd w:val="clear" w:color="auto" w:fill="FFFFFF"/>
        </w:rPr>
        <w:instrText xml:space="preserve"> ADDIN EN.CITE </w:instrText>
      </w:r>
      <w:r w:rsidR="003B5547">
        <w:rPr>
          <w:rFonts w:cs="Calibri"/>
          <w:szCs w:val="22"/>
          <w:shd w:val="clear" w:color="auto" w:fill="FFFFFF"/>
        </w:rPr>
        <w:fldChar w:fldCharType="begin">
          <w:fldData xml:space="preserve">PEVuZE5vdGU+PENpdGU+PEF1dGhvcj5DaGVuPC9BdXRob3I+PFllYXI+MjAxNDwvWWVhcj48UmVj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</w:fldData>
        </w:fldChar>
      </w:r>
      <w:r w:rsidR="003B5547">
        <w:rPr>
          <w:rFonts w:cs="Calibri"/>
          <w:szCs w:val="22"/>
          <w:shd w:val="clear" w:color="auto" w:fill="FFFFFF"/>
        </w:rPr>
        <w:instrText xml:space="preserve"> ADDIN EN.CITE.DATA </w:instrText>
      </w:r>
      <w:r w:rsidR="003B5547">
        <w:rPr>
          <w:rFonts w:cs="Calibri"/>
          <w:szCs w:val="22"/>
          <w:shd w:val="clear" w:color="auto" w:fill="FFFFFF"/>
        </w:rPr>
      </w:r>
      <w:r w:rsidR="003B5547">
        <w:rPr>
          <w:rFonts w:cs="Calibri"/>
          <w:szCs w:val="22"/>
          <w:shd w:val="clear" w:color="auto" w:fill="FFFFFF"/>
        </w:rPr>
        <w:fldChar w:fldCharType="end"/>
      </w:r>
      <w:r w:rsidR="003B5547">
        <w:rPr>
          <w:rFonts w:cs="Calibri"/>
          <w:szCs w:val="22"/>
          <w:shd w:val="clear" w:color="auto" w:fill="FFFFFF"/>
        </w:rPr>
      </w:r>
      <w:r w:rsidR="003B5547">
        <w:rPr>
          <w:rFonts w:cs="Calibri"/>
          <w:szCs w:val="22"/>
          <w:shd w:val="clear" w:color="auto" w:fill="FFFFFF"/>
        </w:rPr>
        <w:fldChar w:fldCharType="separate"/>
      </w:r>
      <w:r w:rsidR="003B5547">
        <w:rPr>
          <w:rFonts w:cs="Calibri"/>
          <w:noProof/>
          <w:szCs w:val="22"/>
          <w:shd w:val="clear" w:color="auto" w:fill="FFFFFF"/>
        </w:rPr>
        <w:t>(</w:t>
      </w:r>
      <w:hyperlink w:anchor="_ENREF_18" w:tooltip="Chen, 2014 #31" w:history="1">
        <w:r w:rsidR="0023074B">
          <w:rPr>
            <w:rFonts w:cs="Calibri"/>
            <w:noProof/>
            <w:szCs w:val="22"/>
            <w:shd w:val="clear" w:color="auto" w:fill="FFFFFF"/>
          </w:rPr>
          <w:t>Chen et al., 2014</w:t>
        </w:r>
      </w:hyperlink>
      <w:r w:rsidR="003B5547">
        <w:rPr>
          <w:rFonts w:cs="Calibri"/>
          <w:noProof/>
          <w:szCs w:val="22"/>
          <w:shd w:val="clear" w:color="auto" w:fill="FFFFFF"/>
        </w:rPr>
        <w:t>)</w:t>
      </w:r>
      <w:r w:rsidR="003B5547">
        <w:rPr>
          <w:rFonts w:cs="Calibri"/>
          <w:szCs w:val="22"/>
          <w:shd w:val="clear" w:color="auto" w:fill="FFFFFF"/>
        </w:rPr>
        <w:fldChar w:fldCharType="end"/>
      </w:r>
      <w:r>
        <w:rPr>
          <w:rFonts w:cs="Calibri"/>
          <w:szCs w:val="22"/>
          <w:shd w:val="clear" w:color="auto" w:fill="FFFFFF"/>
        </w:rPr>
        <w:t>.</w:t>
      </w:r>
      <w:r w:rsidRPr="00176483">
        <w:rPr>
          <w:rFonts w:cs="Calibri"/>
          <w:szCs w:val="22"/>
          <w:shd w:val="clear" w:color="auto" w:fill="FFFFFF"/>
        </w:rPr>
        <w:t xml:space="preserve"> </w:t>
      </w:r>
    </w:p>
    <w:p w14:paraId="7D164AC3" w14:textId="3957717F" w:rsidR="009609E7" w:rsidRPr="00236763" w:rsidRDefault="009609E7" w:rsidP="009609E7">
      <w:pPr>
        <w:pStyle w:val="RARMPnumberedparagraphs"/>
      </w:pPr>
      <w:r>
        <w:rPr>
          <w:szCs w:val="22"/>
        </w:rPr>
        <w:t>In Australia, wastewater treatment including sewage is required as per S</w:t>
      </w:r>
      <w:r w:rsidR="001A6DFB">
        <w:rPr>
          <w:szCs w:val="22"/>
        </w:rPr>
        <w:t xml:space="preserve">tate and territory regulations and </w:t>
      </w:r>
      <w:r>
        <w:rPr>
          <w:szCs w:val="22"/>
        </w:rPr>
        <w:t xml:space="preserve">is carried out in local government </w:t>
      </w:r>
      <w:r w:rsidRPr="00A82D25">
        <w:rPr>
          <w:szCs w:val="22"/>
        </w:rPr>
        <w:t>areas</w:t>
      </w:r>
      <w:r w:rsidR="00CF3B3C">
        <w:rPr>
          <w:szCs w:val="22"/>
        </w:rPr>
        <w:t xml:space="preserve"> </w:t>
      </w:r>
      <w:r w:rsidR="00CF3B3C">
        <w:rPr>
          <w:szCs w:val="22"/>
        </w:rPr>
        <w:fldChar w:fldCharType="begin">
          <w:fldData xml:space="preserve">PEVuZE5vdGU+PENpdGU+PEF1dGhvcj5RdWVlbnNsYW5kPC9BdXRob3I+PFllYXI+MjAyMDwvWWVh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</w:fldData>
        </w:fldChar>
      </w:r>
      <w:r w:rsidR="00CF3B3C">
        <w:rPr>
          <w:szCs w:val="22"/>
        </w:rPr>
        <w:instrText xml:space="preserve"> ADDIN EN.CITE </w:instrText>
      </w:r>
      <w:r w:rsidR="00CF3B3C">
        <w:rPr>
          <w:szCs w:val="22"/>
        </w:rPr>
        <w:fldChar w:fldCharType="begin">
          <w:fldData xml:space="preserve">PEVuZE5vdGU+PENpdGU+PEF1dGhvcj5RdWVlbnNsYW5kPC9BdXRob3I+PFllYXI+MjAyMDwvWWVh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</w:fldData>
        </w:fldChar>
      </w:r>
      <w:r w:rsidR="00CF3B3C">
        <w:rPr>
          <w:szCs w:val="22"/>
        </w:rPr>
        <w:instrText xml:space="preserve"> ADDIN EN.CITE.DATA </w:instrText>
      </w:r>
      <w:r w:rsidR="00CF3B3C">
        <w:rPr>
          <w:szCs w:val="22"/>
        </w:rPr>
      </w:r>
      <w:r w:rsidR="00CF3B3C">
        <w:rPr>
          <w:szCs w:val="22"/>
        </w:rPr>
        <w:fldChar w:fldCharType="end"/>
      </w:r>
      <w:r w:rsidR="00CF3B3C">
        <w:rPr>
          <w:szCs w:val="22"/>
        </w:rPr>
      </w:r>
      <w:r w:rsidR="00CF3B3C">
        <w:rPr>
          <w:szCs w:val="22"/>
        </w:rPr>
        <w:fldChar w:fldCharType="separate"/>
      </w:r>
      <w:r w:rsidR="00CF3B3C">
        <w:rPr>
          <w:noProof/>
          <w:szCs w:val="22"/>
        </w:rPr>
        <w:t>(</w:t>
      </w:r>
      <w:hyperlink w:anchor="_ENREF_100" w:tooltip="Western Australia, 2004 #117" w:history="1">
        <w:r w:rsidR="0023074B">
          <w:rPr>
            <w:noProof/>
            <w:szCs w:val="22"/>
          </w:rPr>
          <w:t>Western Australia, 2004</w:t>
        </w:r>
      </w:hyperlink>
      <w:r w:rsidR="00CF3B3C">
        <w:rPr>
          <w:noProof/>
          <w:szCs w:val="22"/>
        </w:rPr>
        <w:t xml:space="preserve">; </w:t>
      </w:r>
      <w:hyperlink w:anchor="_ENREF_73" w:tooltip="Queensland, 2020 #116" w:history="1">
        <w:r w:rsidR="0023074B">
          <w:rPr>
            <w:noProof/>
            <w:szCs w:val="22"/>
          </w:rPr>
          <w:t>Queensland, 2020</w:t>
        </w:r>
      </w:hyperlink>
      <w:r w:rsidR="00CF3B3C">
        <w:rPr>
          <w:noProof/>
          <w:szCs w:val="22"/>
        </w:rPr>
        <w:t xml:space="preserve">; </w:t>
      </w:r>
      <w:hyperlink w:anchor="_ENREF_84" w:tooltip="South Austalia, 2020 #121" w:history="1">
        <w:r w:rsidR="0023074B">
          <w:rPr>
            <w:noProof/>
            <w:szCs w:val="22"/>
          </w:rPr>
          <w:t>South Austalia, 2020</w:t>
        </w:r>
      </w:hyperlink>
      <w:r w:rsidR="00CF3B3C">
        <w:rPr>
          <w:noProof/>
          <w:szCs w:val="22"/>
        </w:rPr>
        <w:t xml:space="preserve">; </w:t>
      </w:r>
      <w:hyperlink w:anchor="_ENREF_85" w:tooltip="South Australia, 2020 #113" w:history="1">
        <w:r w:rsidR="0023074B">
          <w:rPr>
            <w:noProof/>
            <w:szCs w:val="22"/>
          </w:rPr>
          <w:t>South Australia, 2020</w:t>
        </w:r>
      </w:hyperlink>
      <w:r w:rsidR="00CF3B3C">
        <w:rPr>
          <w:noProof/>
          <w:szCs w:val="22"/>
        </w:rPr>
        <w:t xml:space="preserve">; </w:t>
      </w:r>
      <w:hyperlink w:anchor="_ENREF_97" w:tooltip="Victoria, 2020 #119" w:history="1">
        <w:r w:rsidR="0023074B">
          <w:rPr>
            <w:noProof/>
            <w:szCs w:val="22"/>
          </w:rPr>
          <w:t>Victoria, 2020</w:t>
        </w:r>
      </w:hyperlink>
      <w:r w:rsidR="00CF3B3C">
        <w:rPr>
          <w:noProof/>
          <w:szCs w:val="22"/>
        </w:rPr>
        <w:t>)</w:t>
      </w:r>
      <w:r w:rsidR="00CF3B3C">
        <w:rPr>
          <w:szCs w:val="22"/>
        </w:rPr>
        <w:fldChar w:fldCharType="end"/>
      </w:r>
      <w:r w:rsidRPr="00A82D25">
        <w:rPr>
          <w:szCs w:val="22"/>
        </w:rPr>
        <w:t xml:space="preserve">. This </w:t>
      </w:r>
      <w:r w:rsidR="002B55B8" w:rsidRPr="00A82D25">
        <w:rPr>
          <w:szCs w:val="22"/>
        </w:rPr>
        <w:t xml:space="preserve">is expected to </w:t>
      </w:r>
      <w:r w:rsidR="001A6DFB" w:rsidRPr="00A82D25">
        <w:rPr>
          <w:szCs w:val="22"/>
        </w:rPr>
        <w:t xml:space="preserve">reduce </w:t>
      </w:r>
      <w:r w:rsidRPr="00A82D25">
        <w:rPr>
          <w:szCs w:val="22"/>
        </w:rPr>
        <w:t xml:space="preserve">the </w:t>
      </w:r>
      <w:r w:rsidR="00810986">
        <w:rPr>
          <w:szCs w:val="22"/>
        </w:rPr>
        <w:t>amount</w:t>
      </w:r>
      <w:r w:rsidRPr="00A82D25">
        <w:rPr>
          <w:szCs w:val="22"/>
        </w:rPr>
        <w:t xml:space="preserve"> of GM bacteria entering into the environmental</w:t>
      </w:r>
      <w:r>
        <w:rPr>
          <w:szCs w:val="22"/>
        </w:rPr>
        <w:t xml:space="preserve"> waters</w:t>
      </w:r>
      <w:r w:rsidR="00B2648F">
        <w:rPr>
          <w:szCs w:val="22"/>
        </w:rPr>
        <w:t xml:space="preserve"> and, if any, </w:t>
      </w:r>
      <w:r w:rsidR="00E24174">
        <w:rPr>
          <w:szCs w:val="22"/>
        </w:rPr>
        <w:t xml:space="preserve">only </w:t>
      </w:r>
      <w:r w:rsidR="0071340C">
        <w:rPr>
          <w:szCs w:val="22"/>
        </w:rPr>
        <w:t xml:space="preserve">a </w:t>
      </w:r>
      <w:r w:rsidR="00B2648F">
        <w:rPr>
          <w:szCs w:val="22"/>
        </w:rPr>
        <w:t>small number of the GM bacteria</w:t>
      </w:r>
      <w:r w:rsidR="00EF1BB2">
        <w:rPr>
          <w:szCs w:val="22"/>
        </w:rPr>
        <w:t xml:space="preserve"> </w:t>
      </w:r>
      <w:r w:rsidR="00E24174">
        <w:rPr>
          <w:szCs w:val="22"/>
        </w:rPr>
        <w:t xml:space="preserve">might </w:t>
      </w:r>
      <w:r w:rsidR="00EF1BB2">
        <w:rPr>
          <w:szCs w:val="22"/>
        </w:rPr>
        <w:t>enter</w:t>
      </w:r>
      <w:r w:rsidR="00892111">
        <w:rPr>
          <w:szCs w:val="22"/>
        </w:rPr>
        <w:t xml:space="preserve"> </w:t>
      </w:r>
      <w:r w:rsidR="00EF1BB2">
        <w:rPr>
          <w:szCs w:val="22"/>
        </w:rPr>
        <w:t>in the environment.</w:t>
      </w:r>
    </w:p>
    <w:p w14:paraId="601866A8" w14:textId="7608C0C6" w:rsidR="00FB7E35" w:rsidRPr="009609E7" w:rsidRDefault="00903A7B" w:rsidP="00FB7E35">
      <w:pPr>
        <w:pStyle w:val="RARMPnumberedparagraphs"/>
      </w:pPr>
      <w:r>
        <w:rPr>
          <w:rFonts w:cs="Calibri"/>
          <w:szCs w:val="22"/>
          <w:shd w:val="clear" w:color="auto" w:fill="FFFFFF"/>
        </w:rPr>
        <w:t>I</w:t>
      </w:r>
      <w:r w:rsidR="00FB7E35" w:rsidRPr="00176483">
        <w:rPr>
          <w:rFonts w:cs="Calibri"/>
          <w:szCs w:val="22"/>
          <w:shd w:val="clear" w:color="auto" w:fill="FFFFFF"/>
        </w:rPr>
        <w:t xml:space="preserve">t </w:t>
      </w:r>
      <w:r>
        <w:rPr>
          <w:rFonts w:cs="Calibri"/>
          <w:szCs w:val="22"/>
          <w:shd w:val="clear" w:color="auto" w:fill="FFFFFF"/>
        </w:rPr>
        <w:t>is also</w:t>
      </w:r>
      <w:r w:rsidRPr="00176483">
        <w:rPr>
          <w:rFonts w:cs="Calibri"/>
          <w:szCs w:val="22"/>
          <w:shd w:val="clear" w:color="auto" w:fill="FFFFFF"/>
        </w:rPr>
        <w:t xml:space="preserve"> </w:t>
      </w:r>
      <w:r w:rsidR="00FB7E35" w:rsidRPr="00176483">
        <w:rPr>
          <w:rFonts w:cs="Calibri"/>
          <w:szCs w:val="22"/>
          <w:shd w:val="clear" w:color="auto" w:fill="FFFFFF"/>
        </w:rPr>
        <w:t>possible that in areas where there is limited sewerage treatment</w:t>
      </w:r>
      <w:r w:rsidR="00FB7E35">
        <w:rPr>
          <w:rFonts w:cs="Calibri"/>
          <w:szCs w:val="22"/>
          <w:shd w:val="clear" w:color="auto" w:fill="FFFFFF"/>
        </w:rPr>
        <w:t xml:space="preserve"> (such as septic tanks</w:t>
      </w:r>
      <w:r w:rsidR="00892111">
        <w:rPr>
          <w:rFonts w:cs="Calibri"/>
          <w:szCs w:val="22"/>
          <w:shd w:val="clear" w:color="auto" w:fill="FFFFFF"/>
        </w:rPr>
        <w:t>)</w:t>
      </w:r>
      <w:r w:rsidR="00FB7E35">
        <w:rPr>
          <w:rFonts w:cs="Calibri"/>
          <w:szCs w:val="22"/>
          <w:shd w:val="clear" w:color="auto" w:fill="FFFFFF"/>
        </w:rPr>
        <w:t xml:space="preserve"> and </w:t>
      </w:r>
      <w:r w:rsidR="00FB7E35" w:rsidRPr="00176483">
        <w:rPr>
          <w:rFonts w:cs="Calibri"/>
          <w:szCs w:val="22"/>
          <w:shd w:val="clear" w:color="auto" w:fill="FFFFFF"/>
        </w:rPr>
        <w:t xml:space="preserve">vaccinated individuals </w:t>
      </w:r>
      <w:r w:rsidR="00FB7E35">
        <w:rPr>
          <w:rFonts w:cs="Calibri"/>
          <w:szCs w:val="22"/>
          <w:shd w:val="clear" w:color="auto" w:fill="FFFFFF"/>
        </w:rPr>
        <w:t>excreting</w:t>
      </w:r>
      <w:r w:rsidR="00FB7E35" w:rsidRPr="00176483">
        <w:rPr>
          <w:rFonts w:cs="Calibri"/>
          <w:szCs w:val="22"/>
          <w:shd w:val="clear" w:color="auto" w:fill="FFFFFF"/>
        </w:rPr>
        <w:t xml:space="preserve"> </w:t>
      </w:r>
      <w:r w:rsidR="00FB7E35">
        <w:rPr>
          <w:rFonts w:cs="Calibri"/>
          <w:szCs w:val="22"/>
          <w:shd w:val="clear" w:color="auto" w:fill="FFFFFF"/>
        </w:rPr>
        <w:t>GM</w:t>
      </w:r>
      <w:r w:rsidR="00FB7E35" w:rsidRPr="00176483">
        <w:rPr>
          <w:rFonts w:cs="Calibri"/>
          <w:szCs w:val="22"/>
          <w:shd w:val="clear" w:color="auto" w:fill="FFFFFF"/>
        </w:rPr>
        <w:t xml:space="preserve"> bacteria directly into the environment </w:t>
      </w:r>
      <w:r w:rsidR="00892111">
        <w:rPr>
          <w:rFonts w:cs="Calibri"/>
          <w:szCs w:val="22"/>
          <w:shd w:val="clear" w:color="auto" w:fill="FFFFFF"/>
        </w:rPr>
        <w:t>(</w:t>
      </w:r>
      <w:r w:rsidR="00FB7E35" w:rsidRPr="00176483">
        <w:rPr>
          <w:rFonts w:cs="Calibri"/>
          <w:szCs w:val="22"/>
          <w:shd w:val="clear" w:color="auto" w:fill="FFFFFF"/>
        </w:rPr>
        <w:t xml:space="preserve">i.e., </w:t>
      </w:r>
      <w:r w:rsidR="00FB7E35">
        <w:rPr>
          <w:rFonts w:cs="Calibri"/>
          <w:szCs w:val="22"/>
          <w:shd w:val="clear" w:color="auto" w:fill="FFFFFF"/>
        </w:rPr>
        <w:t xml:space="preserve">during </w:t>
      </w:r>
      <w:r w:rsidR="00FB7E35" w:rsidRPr="00176483">
        <w:rPr>
          <w:rFonts w:cs="Calibri"/>
          <w:szCs w:val="22"/>
          <w:shd w:val="clear" w:color="auto" w:fill="FFFFFF"/>
        </w:rPr>
        <w:t>camping</w:t>
      </w:r>
      <w:r w:rsidR="001A6DFB">
        <w:rPr>
          <w:rFonts w:cs="Calibri"/>
          <w:szCs w:val="22"/>
          <w:shd w:val="clear" w:color="auto" w:fill="FFFFFF"/>
        </w:rPr>
        <w:t xml:space="preserve"> or holidaying in coastal areas</w:t>
      </w:r>
      <w:r w:rsidR="00FB7E35">
        <w:rPr>
          <w:rFonts w:cs="Calibri"/>
          <w:szCs w:val="22"/>
          <w:shd w:val="clear" w:color="auto" w:fill="FFFFFF"/>
        </w:rPr>
        <w:t>), there is a possibility for</w:t>
      </w:r>
      <w:r w:rsidR="00FB7E35" w:rsidRPr="00176483">
        <w:rPr>
          <w:rFonts w:cs="Calibri"/>
          <w:szCs w:val="22"/>
          <w:shd w:val="clear" w:color="auto" w:fill="FFFFFF"/>
        </w:rPr>
        <w:t xml:space="preserve"> small number of the </w:t>
      </w:r>
      <w:r w:rsidR="00FB7E35">
        <w:rPr>
          <w:rFonts w:cs="Calibri"/>
          <w:szCs w:val="22"/>
          <w:shd w:val="clear" w:color="auto" w:fill="FFFFFF"/>
        </w:rPr>
        <w:t>GM</w:t>
      </w:r>
      <w:r w:rsidR="00FB7E35" w:rsidRPr="00176483">
        <w:rPr>
          <w:rFonts w:cs="Calibri"/>
          <w:szCs w:val="22"/>
          <w:shd w:val="clear" w:color="auto" w:fill="FFFFFF"/>
        </w:rPr>
        <w:t xml:space="preserve"> bacteria </w:t>
      </w:r>
      <w:r w:rsidR="00FB7E35">
        <w:rPr>
          <w:rFonts w:cs="Calibri"/>
          <w:szCs w:val="22"/>
          <w:shd w:val="clear" w:color="auto" w:fill="FFFFFF"/>
        </w:rPr>
        <w:t>to</w:t>
      </w:r>
      <w:r w:rsidR="00FB7E35" w:rsidRPr="00176483">
        <w:rPr>
          <w:rFonts w:cs="Calibri"/>
          <w:szCs w:val="22"/>
          <w:shd w:val="clear" w:color="auto" w:fill="FFFFFF"/>
        </w:rPr>
        <w:t xml:space="preserve"> enter the environment. This </w:t>
      </w:r>
      <w:r w:rsidR="002B55B8">
        <w:rPr>
          <w:rFonts w:cs="Calibri"/>
          <w:szCs w:val="22"/>
          <w:shd w:val="clear" w:color="auto" w:fill="FFFFFF"/>
        </w:rPr>
        <w:t>has the potential to</w:t>
      </w:r>
      <w:r w:rsidR="002B55B8" w:rsidRPr="00176483">
        <w:rPr>
          <w:rFonts w:cs="Calibri"/>
          <w:szCs w:val="22"/>
          <w:shd w:val="clear" w:color="auto" w:fill="FFFFFF"/>
        </w:rPr>
        <w:t xml:space="preserve"> </w:t>
      </w:r>
      <w:r w:rsidR="00FB7E35" w:rsidRPr="00176483">
        <w:rPr>
          <w:rFonts w:cs="Calibri"/>
          <w:szCs w:val="22"/>
          <w:shd w:val="clear" w:color="auto" w:fill="FFFFFF"/>
        </w:rPr>
        <w:t>result in persist</w:t>
      </w:r>
      <w:r w:rsidR="00FB7E35">
        <w:rPr>
          <w:rFonts w:cs="Calibri"/>
          <w:szCs w:val="22"/>
          <w:shd w:val="clear" w:color="auto" w:fill="FFFFFF"/>
        </w:rPr>
        <w:t>ence of GM bacteria in the environment</w:t>
      </w:r>
      <w:r w:rsidR="00FB7E35" w:rsidRPr="00176483">
        <w:rPr>
          <w:rFonts w:cs="Calibri"/>
          <w:szCs w:val="22"/>
          <w:shd w:val="clear" w:color="auto" w:fill="FFFFFF"/>
        </w:rPr>
        <w:t xml:space="preserve"> in the dormant state and/or in association with </w:t>
      </w:r>
      <w:r w:rsidR="002B55B8">
        <w:rPr>
          <w:rFonts w:cs="Calibri"/>
          <w:szCs w:val="22"/>
          <w:shd w:val="clear" w:color="auto" w:fill="FFFFFF"/>
        </w:rPr>
        <w:t>aquatic animals or structures</w:t>
      </w:r>
      <w:r w:rsidR="00FB7E35" w:rsidRPr="00176483">
        <w:rPr>
          <w:rFonts w:cs="Calibri"/>
          <w:szCs w:val="22"/>
          <w:shd w:val="clear" w:color="auto" w:fill="FFFFFF"/>
        </w:rPr>
        <w:t>.</w:t>
      </w:r>
      <w:r w:rsidR="00FB7E35">
        <w:rPr>
          <w:rFonts w:cs="Calibri"/>
          <w:szCs w:val="22"/>
          <w:shd w:val="clear" w:color="auto" w:fill="FFFFFF"/>
        </w:rPr>
        <w:t xml:space="preserve"> </w:t>
      </w:r>
    </w:p>
    <w:p w14:paraId="0638AC2B" w14:textId="3DC29C0B" w:rsidR="009609E7" w:rsidRDefault="009609E7" w:rsidP="009609E7">
      <w:pPr>
        <w:pStyle w:val="RARMPnumberedparagraphs"/>
        <w:rPr>
          <w:rFonts w:cs="Calibri"/>
          <w:szCs w:val="22"/>
          <w:shd w:val="clear" w:color="auto" w:fill="FFFFFF"/>
        </w:rPr>
      </w:pPr>
      <w:r w:rsidRPr="00BA7683">
        <w:rPr>
          <w:rFonts w:cs="Calibri"/>
          <w:szCs w:val="22"/>
          <w:shd w:val="clear" w:color="auto" w:fill="FFFFFF"/>
        </w:rPr>
        <w:t xml:space="preserve">Laboratory studies have </w:t>
      </w:r>
      <w:r w:rsidR="00E326E7">
        <w:rPr>
          <w:rFonts w:cs="Calibri"/>
          <w:szCs w:val="22"/>
          <w:shd w:val="clear" w:color="auto" w:fill="FFFFFF"/>
        </w:rPr>
        <w:t>demonstrated that GM bacteria are</w:t>
      </w:r>
      <w:r w:rsidRPr="00BA7683">
        <w:rPr>
          <w:rFonts w:cs="Calibri"/>
          <w:szCs w:val="22"/>
          <w:shd w:val="clear" w:color="auto" w:fill="FFFFFF"/>
        </w:rPr>
        <w:t xml:space="preserve"> not expected to </w:t>
      </w:r>
      <w:r w:rsidR="002B55B8">
        <w:rPr>
          <w:rFonts w:cs="Calibri"/>
          <w:szCs w:val="22"/>
          <w:shd w:val="clear" w:color="auto" w:fill="FFFFFF"/>
        </w:rPr>
        <w:t>multiply</w:t>
      </w:r>
      <w:r w:rsidR="002B55B8" w:rsidRPr="00BA7683">
        <w:rPr>
          <w:rFonts w:cs="Calibri"/>
          <w:szCs w:val="22"/>
          <w:shd w:val="clear" w:color="auto" w:fill="FFFFFF"/>
        </w:rPr>
        <w:t xml:space="preserve"> </w:t>
      </w:r>
      <w:r w:rsidRPr="00BA7683">
        <w:rPr>
          <w:rFonts w:cs="Calibri"/>
          <w:szCs w:val="22"/>
          <w:shd w:val="clear" w:color="auto" w:fill="FFFFFF"/>
        </w:rPr>
        <w:t>in the envir</w:t>
      </w:r>
      <w:r>
        <w:rPr>
          <w:rFonts w:cs="Calibri"/>
          <w:szCs w:val="22"/>
          <w:shd w:val="clear" w:color="auto" w:fill="FFFFFF"/>
        </w:rPr>
        <w:t>onment after excr</w:t>
      </w:r>
      <w:r w:rsidR="004060F2">
        <w:rPr>
          <w:rFonts w:cs="Calibri"/>
          <w:szCs w:val="22"/>
          <w:shd w:val="clear" w:color="auto" w:fill="FFFFFF"/>
        </w:rPr>
        <w:t>etion</w:t>
      </w:r>
      <w:r w:rsidR="002B55B8">
        <w:rPr>
          <w:rFonts w:cs="Calibri"/>
          <w:szCs w:val="22"/>
          <w:shd w:val="clear" w:color="auto" w:fill="FFFFFF"/>
        </w:rPr>
        <w:t xml:space="preserve"> from vaccinated individuals</w:t>
      </w:r>
      <w:r w:rsidR="004060F2">
        <w:rPr>
          <w:rFonts w:cs="Calibri"/>
          <w:szCs w:val="22"/>
          <w:shd w:val="clear" w:color="auto" w:fill="FFFFFF"/>
        </w:rPr>
        <w:t xml:space="preserve">. As mentioned in </w:t>
      </w:r>
      <w:r w:rsidR="003302F5">
        <w:rPr>
          <w:rFonts w:cs="Calibri"/>
          <w:szCs w:val="22"/>
          <w:shd w:val="clear" w:color="auto" w:fill="FFFFFF"/>
        </w:rPr>
        <w:fldChar w:fldCharType="begin"/>
      </w:r>
      <w:r w:rsidR="003302F5">
        <w:rPr>
          <w:rFonts w:cs="Calibri"/>
          <w:szCs w:val="22"/>
          <w:shd w:val="clear" w:color="auto" w:fill="FFFFFF"/>
        </w:rPr>
        <w:instrText xml:space="preserve"> REF _Ref57125851 \n \h </w:instrText>
      </w:r>
      <w:r w:rsidR="003302F5">
        <w:rPr>
          <w:rFonts w:cs="Calibri"/>
          <w:szCs w:val="22"/>
          <w:shd w:val="clear" w:color="auto" w:fill="FFFFFF"/>
        </w:rPr>
      </w:r>
      <w:r w:rsidR="003302F5">
        <w:rPr>
          <w:rFonts w:cs="Calibri"/>
          <w:szCs w:val="22"/>
          <w:shd w:val="clear" w:color="auto" w:fill="FFFFFF"/>
        </w:rPr>
        <w:fldChar w:fldCharType="separate"/>
      </w:r>
      <w:r w:rsidR="00F60EE6">
        <w:rPr>
          <w:rFonts w:cs="Calibri"/>
          <w:szCs w:val="22"/>
          <w:shd w:val="clear" w:color="auto" w:fill="FFFFFF"/>
        </w:rPr>
        <w:t>Chapter 1</w:t>
      </w:r>
      <w:r w:rsidR="003302F5">
        <w:rPr>
          <w:rFonts w:cs="Calibri"/>
          <w:szCs w:val="22"/>
          <w:shd w:val="clear" w:color="auto" w:fill="FFFFFF"/>
        </w:rPr>
        <w:fldChar w:fldCharType="end"/>
      </w:r>
      <w:r w:rsidR="003302F5">
        <w:rPr>
          <w:rFonts w:cs="Calibri"/>
          <w:szCs w:val="22"/>
          <w:shd w:val="clear" w:color="auto" w:fill="FFFFFF"/>
        </w:rPr>
        <w:t xml:space="preserve">, </w:t>
      </w:r>
      <w:r w:rsidR="004060F2">
        <w:rPr>
          <w:rFonts w:cs="Calibri"/>
          <w:szCs w:val="22"/>
          <w:shd w:val="clear" w:color="auto" w:fill="FFFFFF"/>
        </w:rPr>
        <w:t xml:space="preserve">Section </w:t>
      </w:r>
      <w:r w:rsidR="00D451E7">
        <w:rPr>
          <w:rFonts w:cs="Calibri"/>
          <w:szCs w:val="22"/>
          <w:shd w:val="clear" w:color="auto" w:fill="FFFFFF"/>
        </w:rPr>
        <w:fldChar w:fldCharType="begin"/>
      </w:r>
      <w:r w:rsidR="00D451E7">
        <w:rPr>
          <w:rFonts w:cs="Calibri"/>
          <w:szCs w:val="22"/>
          <w:shd w:val="clear" w:color="auto" w:fill="FFFFFF"/>
        </w:rPr>
        <w:instrText xml:space="preserve"> REF _Ref57127675 \n \h </w:instrText>
      </w:r>
      <w:r w:rsidR="00D451E7">
        <w:rPr>
          <w:rFonts w:cs="Calibri"/>
          <w:szCs w:val="22"/>
          <w:shd w:val="clear" w:color="auto" w:fill="FFFFFF"/>
        </w:rPr>
      </w:r>
      <w:r w:rsidR="00D451E7">
        <w:rPr>
          <w:rFonts w:cs="Calibri"/>
          <w:szCs w:val="22"/>
          <w:shd w:val="clear" w:color="auto" w:fill="FFFFFF"/>
        </w:rPr>
        <w:fldChar w:fldCharType="separate"/>
      </w:r>
      <w:r w:rsidR="00F60EE6">
        <w:rPr>
          <w:rFonts w:cs="Calibri"/>
          <w:szCs w:val="22"/>
          <w:shd w:val="clear" w:color="auto" w:fill="FFFFFF"/>
        </w:rPr>
        <w:t>4.3.3</w:t>
      </w:r>
      <w:r w:rsidR="00D451E7">
        <w:rPr>
          <w:rFonts w:cs="Calibri"/>
          <w:szCs w:val="22"/>
          <w:shd w:val="clear" w:color="auto" w:fill="FFFFFF"/>
        </w:rPr>
        <w:fldChar w:fldCharType="end"/>
      </w:r>
      <w:r>
        <w:rPr>
          <w:rFonts w:cs="Calibri"/>
          <w:szCs w:val="22"/>
          <w:shd w:val="clear" w:color="auto" w:fill="FFFFFF"/>
        </w:rPr>
        <w:t>, GM bacteria survives best</w:t>
      </w:r>
      <w:r w:rsidRPr="00BA7683">
        <w:rPr>
          <w:rFonts w:cs="Calibri"/>
          <w:szCs w:val="22"/>
          <w:shd w:val="clear" w:color="auto" w:fill="FFFFFF"/>
        </w:rPr>
        <w:t xml:space="preserve"> in sterilised estuarine water in the absence of competition with other micro-organisms (10</w:t>
      </w:r>
      <w:r w:rsidRPr="00BA7683">
        <w:rPr>
          <w:rFonts w:cs="Calibri"/>
          <w:szCs w:val="22"/>
          <w:shd w:val="clear" w:color="auto" w:fill="FFFFFF"/>
          <w:vertAlign w:val="superscript"/>
        </w:rPr>
        <w:t>3</w:t>
      </w:r>
      <w:r w:rsidRPr="00BA7683">
        <w:rPr>
          <w:rFonts w:cs="Calibri"/>
          <w:szCs w:val="22"/>
          <w:shd w:val="clear" w:color="auto" w:fill="FFFFFF"/>
        </w:rPr>
        <w:t>-fold decrease after 33 days).</w:t>
      </w:r>
      <w:r w:rsidRPr="005A6F96">
        <w:rPr>
          <w:rFonts w:cs="Calibri"/>
          <w:szCs w:val="22"/>
          <w:shd w:val="clear" w:color="auto" w:fill="FFFFFF"/>
        </w:rPr>
        <w:t xml:space="preserve"> </w:t>
      </w:r>
      <w:r>
        <w:rPr>
          <w:rFonts w:cs="Calibri"/>
          <w:szCs w:val="22"/>
          <w:shd w:val="clear" w:color="auto" w:fill="FFFFFF"/>
        </w:rPr>
        <w:t xml:space="preserve">Furthermore, </w:t>
      </w:r>
      <w:r w:rsidRPr="00176483">
        <w:rPr>
          <w:rFonts w:cs="Calibri"/>
          <w:szCs w:val="22"/>
          <w:shd w:val="clear" w:color="auto" w:fill="FFFFFF"/>
        </w:rPr>
        <w:t>GM bacteria (2.2 x 10</w:t>
      </w:r>
      <w:r w:rsidRPr="00176483">
        <w:rPr>
          <w:rFonts w:cs="Calibri"/>
          <w:szCs w:val="22"/>
          <w:shd w:val="clear" w:color="auto" w:fill="FFFFFF"/>
          <w:vertAlign w:val="superscript"/>
        </w:rPr>
        <w:t>5</w:t>
      </w:r>
      <w:r w:rsidRPr="00176483">
        <w:rPr>
          <w:rFonts w:cs="Calibri"/>
          <w:szCs w:val="22"/>
          <w:shd w:val="clear" w:color="auto" w:fill="FFFFFF"/>
        </w:rPr>
        <w:t xml:space="preserve"> CFU and 10</w:t>
      </w:r>
      <w:r w:rsidRPr="00176483">
        <w:rPr>
          <w:rFonts w:cs="Calibri"/>
          <w:szCs w:val="22"/>
          <w:shd w:val="clear" w:color="auto" w:fill="FFFFFF"/>
          <w:vertAlign w:val="superscript"/>
        </w:rPr>
        <w:t>6</w:t>
      </w:r>
      <w:r w:rsidR="00E326E7">
        <w:rPr>
          <w:rFonts w:cs="Calibri"/>
          <w:szCs w:val="22"/>
          <w:shd w:val="clear" w:color="auto" w:fill="FFFFFF"/>
        </w:rPr>
        <w:t xml:space="preserve"> CFU) were</w:t>
      </w:r>
      <w:r w:rsidRPr="00176483">
        <w:rPr>
          <w:rFonts w:cs="Calibri"/>
          <w:szCs w:val="22"/>
          <w:shd w:val="clear" w:color="auto" w:fill="FFFFFF"/>
        </w:rPr>
        <w:t xml:space="preserve"> not </w:t>
      </w:r>
      <w:r w:rsidR="002B55B8">
        <w:rPr>
          <w:rFonts w:cs="Calibri"/>
          <w:szCs w:val="22"/>
          <w:shd w:val="clear" w:color="auto" w:fill="FFFFFF"/>
        </w:rPr>
        <w:t xml:space="preserve">recovered </w:t>
      </w:r>
      <w:r w:rsidRPr="00176483">
        <w:rPr>
          <w:rFonts w:cs="Calibri"/>
          <w:szCs w:val="22"/>
          <w:shd w:val="clear" w:color="auto" w:fill="FFFFFF"/>
        </w:rPr>
        <w:t>from non-sterile estuarine water after 14 days and from soil after 19 days.</w:t>
      </w:r>
      <w:r>
        <w:rPr>
          <w:rFonts w:cs="Calibri"/>
          <w:szCs w:val="22"/>
          <w:shd w:val="clear" w:color="auto" w:fill="FFFFFF"/>
        </w:rPr>
        <w:t xml:space="preserve"> </w:t>
      </w:r>
      <w:r>
        <w:t xml:space="preserve">These studies demonstrate that </w:t>
      </w:r>
      <w:r w:rsidRPr="00176483">
        <w:rPr>
          <w:rFonts w:cs="Calibri"/>
          <w:szCs w:val="22"/>
          <w:shd w:val="clear" w:color="auto" w:fill="FFFFFF"/>
        </w:rPr>
        <w:t xml:space="preserve">the GM bacteria do not multiply in soil or estuarine water </w:t>
      </w:r>
      <w:r w:rsidR="00E326E7">
        <w:rPr>
          <w:rFonts w:cs="Calibri"/>
          <w:szCs w:val="22"/>
          <w:shd w:val="clear" w:color="auto" w:fill="FFFFFF"/>
        </w:rPr>
        <w:t xml:space="preserve">when competition from other bacteria occurs </w:t>
      </w:r>
      <w:r w:rsidRPr="00176483">
        <w:rPr>
          <w:rFonts w:cs="Calibri"/>
          <w:szCs w:val="22"/>
          <w:shd w:val="clear" w:color="auto" w:fill="FFFFFF"/>
        </w:rPr>
        <w:t>however, these studies did not test for the presence of GM bacteria that may have entered VBNC state.</w:t>
      </w:r>
    </w:p>
    <w:p w14:paraId="5E5BB840" w14:textId="6ABEED6F" w:rsidR="009609E7" w:rsidRPr="009609E7" w:rsidRDefault="002B55B8" w:rsidP="009609E7">
      <w:pPr>
        <w:pStyle w:val="RARMPnumberedparagraphs"/>
        <w:rPr>
          <w:rFonts w:cs="Calibri"/>
          <w:szCs w:val="22"/>
          <w:shd w:val="clear" w:color="auto" w:fill="FFFFFF"/>
        </w:rPr>
      </w:pPr>
      <w:r>
        <w:rPr>
          <w:rFonts w:cs="Calibri"/>
          <w:szCs w:val="22"/>
          <w:shd w:val="clear" w:color="auto" w:fill="FFFFFF"/>
        </w:rPr>
        <w:t>T</w:t>
      </w:r>
      <w:r w:rsidR="009609E7">
        <w:rPr>
          <w:rFonts w:cs="Calibri"/>
          <w:szCs w:val="22"/>
          <w:shd w:val="clear" w:color="auto" w:fill="FFFFFF"/>
        </w:rPr>
        <w:t xml:space="preserve">he </w:t>
      </w:r>
      <w:r w:rsidR="009609E7" w:rsidRPr="00BA7683">
        <w:rPr>
          <w:rFonts w:cs="Calibri"/>
          <w:szCs w:val="22"/>
          <w:shd w:val="clear" w:color="auto" w:fill="FFFFFF"/>
        </w:rPr>
        <w:t>GM bacteria is similar to the parent organism in terms of survival</w:t>
      </w:r>
      <w:r w:rsidR="009609E7">
        <w:rPr>
          <w:rFonts w:cs="Calibri"/>
          <w:szCs w:val="22"/>
          <w:shd w:val="clear" w:color="auto" w:fill="FFFFFF"/>
        </w:rPr>
        <w:t xml:space="preserve"> </w:t>
      </w:r>
      <w:r>
        <w:rPr>
          <w:rFonts w:cs="Calibri"/>
          <w:szCs w:val="22"/>
          <w:shd w:val="clear" w:color="auto" w:fill="FFFFFF"/>
        </w:rPr>
        <w:t xml:space="preserve">in the environment </w:t>
      </w:r>
      <w:r w:rsidR="009609E7" w:rsidRPr="00BA7683">
        <w:rPr>
          <w:rFonts w:cs="Calibri"/>
          <w:szCs w:val="22"/>
          <w:shd w:val="clear" w:color="auto" w:fill="FFFFFF"/>
        </w:rPr>
        <w:t>and ability to enter VNBC state</w:t>
      </w:r>
      <w:r w:rsidR="00E326E7">
        <w:rPr>
          <w:rFonts w:cs="Calibri"/>
          <w:szCs w:val="22"/>
          <w:shd w:val="clear" w:color="auto" w:fill="FFFFFF"/>
        </w:rPr>
        <w:t>. Therefore,</w:t>
      </w:r>
      <w:r w:rsidR="009609E7">
        <w:rPr>
          <w:rFonts w:cs="Calibri"/>
          <w:szCs w:val="22"/>
          <w:shd w:val="clear" w:color="auto" w:fill="FFFFFF"/>
        </w:rPr>
        <w:t xml:space="preserve"> there is </w:t>
      </w:r>
      <w:r w:rsidR="00D145E2">
        <w:rPr>
          <w:rFonts w:cs="Calibri"/>
          <w:szCs w:val="22"/>
          <w:shd w:val="clear" w:color="auto" w:fill="FFFFFF"/>
        </w:rPr>
        <w:t>a chance for</w:t>
      </w:r>
      <w:r w:rsidR="009609E7">
        <w:rPr>
          <w:rFonts w:cs="Calibri"/>
          <w:szCs w:val="22"/>
          <w:shd w:val="clear" w:color="auto" w:fill="FFFFFF"/>
        </w:rPr>
        <w:t xml:space="preserve"> GM bacteria to enter VBNC state and to form biofilms which can </w:t>
      </w:r>
      <w:r w:rsidR="00D145E2">
        <w:rPr>
          <w:rFonts w:cs="Calibri"/>
          <w:szCs w:val="22"/>
          <w:shd w:val="clear" w:color="auto" w:fill="FFFFFF"/>
        </w:rPr>
        <w:t xml:space="preserve">then </w:t>
      </w:r>
      <w:r w:rsidR="009609E7">
        <w:rPr>
          <w:rFonts w:cs="Calibri"/>
          <w:szCs w:val="22"/>
          <w:shd w:val="clear" w:color="auto" w:fill="FFFFFF"/>
        </w:rPr>
        <w:t>be dispersed in the aquatic environment.</w:t>
      </w:r>
    </w:p>
    <w:p w14:paraId="2327182B" w14:textId="6C601A50" w:rsidR="00FB7E35" w:rsidRDefault="00D218DF" w:rsidP="00FB7E35">
      <w:pPr>
        <w:pStyle w:val="RARMPnumberedparagraphs"/>
        <w:rPr>
          <w:shd w:val="clear" w:color="auto" w:fill="FFFFFF"/>
        </w:rPr>
      </w:pPr>
      <w:r>
        <w:rPr>
          <w:shd w:val="clear" w:color="auto" w:fill="FFFFFF"/>
        </w:rPr>
        <w:t>GM bacteria</w:t>
      </w:r>
      <w:r w:rsidR="00E326E7">
        <w:rPr>
          <w:shd w:val="clear" w:color="auto" w:fill="FFFFFF"/>
        </w:rPr>
        <w:t xml:space="preserve"> (</w:t>
      </w:r>
      <w:r w:rsidR="00FB7E35" w:rsidRPr="00396B0A">
        <w:rPr>
          <w:i/>
          <w:shd w:val="clear" w:color="auto" w:fill="FFFFFF"/>
        </w:rPr>
        <w:t xml:space="preserve">V. </w:t>
      </w:r>
      <w:r w:rsidR="00D145E2">
        <w:rPr>
          <w:i/>
          <w:shd w:val="clear" w:color="auto" w:fill="FFFFFF"/>
        </w:rPr>
        <w:t>c</w:t>
      </w:r>
      <w:r w:rsidR="00FB7E35" w:rsidRPr="00396B0A">
        <w:rPr>
          <w:i/>
          <w:shd w:val="clear" w:color="auto" w:fill="FFFFFF"/>
        </w:rPr>
        <w:t>holerae</w:t>
      </w:r>
      <w:r w:rsidR="00FB7E35">
        <w:rPr>
          <w:shd w:val="clear" w:color="auto" w:fill="FFFFFF"/>
        </w:rPr>
        <w:t xml:space="preserve"> CVD 103-HgR</w:t>
      </w:r>
      <w:r w:rsidR="00E326E7">
        <w:rPr>
          <w:shd w:val="clear" w:color="auto" w:fill="FFFFFF"/>
        </w:rPr>
        <w:t>)</w:t>
      </w:r>
      <w:r w:rsidR="00FB7E35">
        <w:rPr>
          <w:shd w:val="clear" w:color="auto" w:fill="FFFFFF"/>
        </w:rPr>
        <w:t xml:space="preserve"> does not contain any </w:t>
      </w:r>
      <w:r w:rsidR="00D145E2">
        <w:rPr>
          <w:shd w:val="clear" w:color="auto" w:fill="FFFFFF"/>
        </w:rPr>
        <w:t xml:space="preserve">disease </w:t>
      </w:r>
      <w:r w:rsidR="00FB7E35">
        <w:rPr>
          <w:shd w:val="clear" w:color="auto" w:fill="FFFFFF"/>
        </w:rPr>
        <w:t xml:space="preserve">associated genes. </w:t>
      </w:r>
      <w:r w:rsidR="00FB7E35" w:rsidRPr="00D322E2">
        <w:rPr>
          <w:shd w:val="clear" w:color="auto" w:fill="FFFFFF"/>
        </w:rPr>
        <w:t xml:space="preserve">In addition, wild-type </w:t>
      </w:r>
      <w:r w:rsidR="00FB7E35" w:rsidRPr="00D322E2">
        <w:rPr>
          <w:i/>
          <w:shd w:val="clear" w:color="auto" w:fill="FFFFFF"/>
        </w:rPr>
        <w:t>V. cholerae</w:t>
      </w:r>
      <w:r w:rsidR="00FB7E35" w:rsidRPr="00D322E2">
        <w:rPr>
          <w:shd w:val="clear" w:color="auto" w:fill="FFFFFF"/>
        </w:rPr>
        <w:t xml:space="preserve"> (both </w:t>
      </w:r>
      <w:r w:rsidR="006B2772">
        <w:rPr>
          <w:shd w:val="clear" w:color="auto" w:fill="FFFFFF"/>
        </w:rPr>
        <w:t>toxigenic</w:t>
      </w:r>
      <w:r w:rsidR="00FB7E35" w:rsidRPr="00D322E2">
        <w:rPr>
          <w:shd w:val="clear" w:color="auto" w:fill="FFFFFF"/>
        </w:rPr>
        <w:t xml:space="preserve"> and </w:t>
      </w:r>
      <w:r w:rsidR="006B2772">
        <w:rPr>
          <w:shd w:val="clear" w:color="auto" w:fill="FFFFFF"/>
        </w:rPr>
        <w:t>non-toxigenic</w:t>
      </w:r>
      <w:r w:rsidR="00FB7E35" w:rsidRPr="00D322E2">
        <w:rPr>
          <w:shd w:val="clear" w:color="auto" w:fill="FFFFFF"/>
        </w:rPr>
        <w:t xml:space="preserve">) strains are </w:t>
      </w:r>
      <w:r w:rsidR="00D145E2">
        <w:rPr>
          <w:shd w:val="clear" w:color="auto" w:fill="FFFFFF"/>
        </w:rPr>
        <w:t xml:space="preserve">already </w:t>
      </w:r>
      <w:r w:rsidR="00FB7E35" w:rsidRPr="00D322E2">
        <w:rPr>
          <w:shd w:val="clear" w:color="auto" w:fill="FFFFFF"/>
        </w:rPr>
        <w:t>present in small numbers in</w:t>
      </w:r>
      <w:r w:rsidR="00892111">
        <w:rPr>
          <w:shd w:val="clear" w:color="auto" w:fill="FFFFFF"/>
        </w:rPr>
        <w:t xml:space="preserve"> tropical and temperate </w:t>
      </w:r>
      <w:r w:rsidR="00FB7E35" w:rsidRPr="00D322E2">
        <w:rPr>
          <w:shd w:val="clear" w:color="auto" w:fill="FFFFFF"/>
        </w:rPr>
        <w:t>aquatic environment</w:t>
      </w:r>
      <w:r w:rsidR="00FB7E35">
        <w:rPr>
          <w:shd w:val="clear" w:color="auto" w:fill="FFFFFF"/>
        </w:rPr>
        <w:t xml:space="preserve">. Therefore, </w:t>
      </w:r>
      <w:r w:rsidR="00D145E2">
        <w:rPr>
          <w:shd w:val="clear" w:color="auto" w:fill="FFFFFF"/>
        </w:rPr>
        <w:t xml:space="preserve">addition of a </w:t>
      </w:r>
      <w:r w:rsidR="00FB7E35">
        <w:rPr>
          <w:shd w:val="clear" w:color="auto" w:fill="FFFFFF"/>
        </w:rPr>
        <w:t>s</w:t>
      </w:r>
      <w:r w:rsidR="00FB7E35" w:rsidRPr="00D322E2">
        <w:rPr>
          <w:shd w:val="clear" w:color="auto" w:fill="FFFFFF"/>
        </w:rPr>
        <w:t xml:space="preserve">mall number of </w:t>
      </w:r>
      <w:r w:rsidR="006B2772">
        <w:rPr>
          <w:shd w:val="clear" w:color="auto" w:fill="FFFFFF"/>
        </w:rPr>
        <w:t>non-toxigenic</w:t>
      </w:r>
      <w:r w:rsidR="00C70F23" w:rsidRPr="00D322E2">
        <w:rPr>
          <w:shd w:val="clear" w:color="auto" w:fill="FFFFFF"/>
        </w:rPr>
        <w:t xml:space="preserve"> </w:t>
      </w:r>
      <w:r w:rsidR="00FB7E35" w:rsidRPr="00D322E2">
        <w:rPr>
          <w:shd w:val="clear" w:color="auto" w:fill="FFFFFF"/>
        </w:rPr>
        <w:t xml:space="preserve">GM bacteria persisting in the environment would </w:t>
      </w:r>
      <w:r w:rsidR="00D145E2">
        <w:rPr>
          <w:shd w:val="clear" w:color="auto" w:fill="FFFFFF"/>
        </w:rPr>
        <w:t>not increase</w:t>
      </w:r>
      <w:r w:rsidR="00FB7E35" w:rsidRPr="00D322E2">
        <w:rPr>
          <w:shd w:val="clear" w:color="auto" w:fill="FFFFFF"/>
        </w:rPr>
        <w:t xml:space="preserve"> risk compared to the wild-type strain</w:t>
      </w:r>
      <w:r w:rsidR="00D145E2">
        <w:rPr>
          <w:shd w:val="clear" w:color="auto" w:fill="FFFFFF"/>
        </w:rPr>
        <w:t xml:space="preserve"> already present</w:t>
      </w:r>
      <w:r w:rsidR="00FB7E35" w:rsidRPr="00D322E2">
        <w:rPr>
          <w:shd w:val="clear" w:color="auto" w:fill="FFFFFF"/>
        </w:rPr>
        <w:t xml:space="preserve">. </w:t>
      </w:r>
    </w:p>
    <w:p w14:paraId="2DD6FAFF" w14:textId="12455F7D" w:rsidR="00FB7E35" w:rsidRDefault="00FB7E35" w:rsidP="00FB7E35">
      <w:pPr>
        <w:pStyle w:val="RARMPnumberedparagraphs"/>
      </w:pPr>
      <w:r w:rsidRPr="006404A8">
        <w:t xml:space="preserve">Expression of the </w:t>
      </w:r>
      <w:r w:rsidRPr="006404A8">
        <w:rPr>
          <w:i/>
        </w:rPr>
        <w:t>mer</w:t>
      </w:r>
      <w:r w:rsidRPr="006404A8">
        <w:t xml:space="preserve"> operon genes wo</w:t>
      </w:r>
      <w:r w:rsidR="00E326E7">
        <w:t>uld only provide an advantage in</w:t>
      </w:r>
      <w:r w:rsidRPr="006404A8">
        <w:t xml:space="preserve"> the presence of mercury contamination. However, mercury resistance is the most widespread microbial resistance determinant and therefore other mercury resistant bacterial species will be present in such environments </w:t>
      </w:r>
      <w:r w:rsidRPr="006404A8">
        <w:fldChar w:fldCharType="begin"/>
      </w:r>
      <w:r>
        <w:instrText xml:space="preserve"> ADDIN REFMGR.CITE &lt;Refman&gt;&lt;Cite&gt;&lt;Author&gt;Brown&lt;/Author&gt;&lt;Year&gt;2002&lt;/Year&gt;&lt;RecNum&gt;1492&lt;/RecNum&gt;&lt;IDText&gt;Mercury transport and resistance&lt;/IDText&gt;&lt;MDL Ref_Type="Journal"&gt;&lt;Ref_Type&gt;Journal&lt;/Ref_Type&gt;&lt;Ref_ID&gt;1492&lt;/Ref_ID&gt;&lt;Title_Primary&gt;Mercury transport and resistance&lt;/Title_Primary&gt;&lt;Authors_Primary&gt;Brown,N.L.&lt;/Authors_Primary&gt;&lt;Authors_Primary&gt;Shih,Y.-C.&lt;/Authors_Primary&gt;&lt;Authors_Primary&gt;Leang,C.&lt;/Authors_Primary&gt;&lt;Authors_Primary&gt;Glendinning,K.J.&lt;/Authors_Primary&gt;&lt;Authors_Primary&gt;Hobman,J.L.&lt;/Authors_Primary&gt;&lt;Authors_Primary&gt;Wilson,J.R.&lt;/Authors_Primary&gt;&lt;Date_Primary&gt;2002&lt;/Date_Primary&gt;&lt;Keywords&gt;Mercury&lt;/Keywords&gt;&lt;Keywords&gt;resistance&lt;/Keywords&gt;&lt;Reprint&gt;Not in File&lt;/Reprint&gt;&lt;Start_Page&gt;715&lt;/Start_Page&gt;&lt;End_Page&gt;718&lt;/End_Page&gt;&lt;Periodical&gt;Biochemical Society Transactions&lt;/Periodical&gt;&lt;Volume&gt;30&lt;/Volume&gt;&lt;Issue&gt;4&lt;/Issue&gt;&lt;User_Def_1&gt;Orochol DIR 033/2002&lt;/User_Def_1&gt;&lt;ZZ_JournalFull&gt;&lt;f name="System"&gt;Biochemical Society Transactions&lt;/f&gt;&lt;/ZZ_JournalFull&gt;&lt;ZZ_JournalStdAbbrev&gt;&lt;f name="System"&gt;Biochem.Soc.Trans.&lt;/f&gt;&lt;/ZZ_JournalStdAbbrev&gt;&lt;ZZ_WorkformID&gt;1&lt;/ZZ_WorkformID&gt;&lt;/MDL&gt;&lt;/Cite&gt;&lt;/Refman&gt;</w:instrText>
      </w:r>
      <w:r w:rsidRPr="006404A8">
        <w:fldChar w:fldCharType="separate"/>
      </w:r>
      <w:r w:rsidRPr="006404A8">
        <w:rPr>
          <w:noProof/>
        </w:rPr>
        <w:t>(Brown et al. 2002)</w:t>
      </w:r>
      <w:r w:rsidRPr="006404A8">
        <w:fldChar w:fldCharType="end"/>
      </w:r>
      <w:r w:rsidRPr="006404A8">
        <w:t xml:space="preserve">. These bacteria would also provide a source of plasmids containing the </w:t>
      </w:r>
      <w:r w:rsidRPr="006404A8">
        <w:rPr>
          <w:i/>
        </w:rPr>
        <w:t>mer</w:t>
      </w:r>
      <w:r w:rsidRPr="006404A8">
        <w:t xml:space="preserve"> operon which could be transferred naturally to wild-type </w:t>
      </w:r>
      <w:r w:rsidRPr="006404A8">
        <w:rPr>
          <w:i/>
        </w:rPr>
        <w:t>V. cholerae</w:t>
      </w:r>
      <w:r w:rsidRPr="006404A8">
        <w:t xml:space="preserve"> strains, providing them with the same mercury tolerance as the </w:t>
      </w:r>
      <w:r w:rsidR="00D14BDE">
        <w:t>GM bacteria</w:t>
      </w:r>
      <w:r w:rsidRPr="006404A8">
        <w:t>.</w:t>
      </w:r>
      <w:r>
        <w:t xml:space="preserve"> </w:t>
      </w:r>
      <w:r w:rsidRPr="006404A8">
        <w:t>Additionally,</w:t>
      </w:r>
      <w:r w:rsidRPr="005A6F96">
        <w:rPr>
          <w:i/>
        </w:rPr>
        <w:t xml:space="preserve"> V. cholerae</w:t>
      </w:r>
      <w:r w:rsidRPr="006404A8">
        <w:t xml:space="preserve"> does not grow well outside of the human digestive system, therefore it is highly unlikely that expression of the </w:t>
      </w:r>
      <w:r w:rsidRPr="005A6F96">
        <w:rPr>
          <w:i/>
        </w:rPr>
        <w:t>mer</w:t>
      </w:r>
      <w:r w:rsidRPr="006404A8">
        <w:t xml:space="preserve"> operon by the </w:t>
      </w:r>
      <w:r>
        <w:t>GM</w:t>
      </w:r>
      <w:r w:rsidRPr="006404A8">
        <w:t xml:space="preserve"> bacteria would allow them to outcompete other bacterial species present in a mercury polluted environment.</w:t>
      </w:r>
    </w:p>
    <w:p w14:paraId="74873992" w14:textId="7EF45218" w:rsidR="00781EA2" w:rsidRDefault="00892111" w:rsidP="00FB7E35">
      <w:pPr>
        <w:pStyle w:val="RARMPnumberedparagraphs"/>
      </w:pPr>
      <w:r>
        <w:lastRenderedPageBreak/>
        <w:t>A</w:t>
      </w:r>
      <w:r w:rsidR="00781EA2" w:rsidRPr="000853A9">
        <w:t xml:space="preserve">quatic species can </w:t>
      </w:r>
      <w:r w:rsidR="000853A9">
        <w:t xml:space="preserve">provide a mode of transport to the GM bacteria (see </w:t>
      </w:r>
      <w:r w:rsidR="003302F5">
        <w:fldChar w:fldCharType="begin"/>
      </w:r>
      <w:r w:rsidR="003302F5">
        <w:instrText xml:space="preserve"> REF _Ref57125862 \n \h </w:instrText>
      </w:r>
      <w:r w:rsidR="003302F5">
        <w:fldChar w:fldCharType="separate"/>
      </w:r>
      <w:r w:rsidR="00F60EE6">
        <w:t>Chapter 1</w:t>
      </w:r>
      <w:r w:rsidR="003302F5">
        <w:fldChar w:fldCharType="end"/>
      </w:r>
      <w:r w:rsidR="00D451E7">
        <w:t xml:space="preserve">, Section </w:t>
      </w:r>
      <w:r w:rsidR="00D451E7">
        <w:fldChar w:fldCharType="begin"/>
      </w:r>
      <w:r w:rsidR="00D451E7">
        <w:instrText xml:space="preserve"> REF _Ref57127713 \n \h </w:instrText>
      </w:r>
      <w:r w:rsidR="00D451E7">
        <w:fldChar w:fldCharType="separate"/>
      </w:r>
      <w:r w:rsidR="00F60EE6">
        <w:t>3.3.2</w:t>
      </w:r>
      <w:r w:rsidR="00D451E7">
        <w:fldChar w:fldCharType="end"/>
      </w:r>
      <w:r w:rsidR="000853A9">
        <w:t xml:space="preserve">) </w:t>
      </w:r>
      <w:r w:rsidR="00F767B5">
        <w:t>and could</w:t>
      </w:r>
      <w:r w:rsidR="00781EA2" w:rsidRPr="000853A9">
        <w:t xml:space="preserve"> spread the </w:t>
      </w:r>
      <w:r w:rsidR="00F767B5">
        <w:t>GM bacteria</w:t>
      </w:r>
      <w:r w:rsidR="00781EA2" w:rsidRPr="000853A9">
        <w:t xml:space="preserve"> in the environment</w:t>
      </w:r>
      <w:r w:rsidR="000853A9" w:rsidRPr="000853A9">
        <w:t>. This could result in their</w:t>
      </w:r>
      <w:r w:rsidR="00781EA2" w:rsidRPr="000853A9">
        <w:t xml:space="preserve"> survival and persistence in the environment</w:t>
      </w:r>
      <w:r w:rsidR="00781EA2">
        <w:t>.</w:t>
      </w:r>
    </w:p>
    <w:p w14:paraId="62573A98" w14:textId="19E7F865" w:rsidR="001A6DFB" w:rsidRPr="001A6DFB" w:rsidRDefault="001A6DFB" w:rsidP="001A6DFB">
      <w:pPr>
        <w:pStyle w:val="RARMPnumberedparagraphs"/>
        <w:numPr>
          <w:ilvl w:val="0"/>
          <w:numId w:val="0"/>
        </w:numPr>
        <w:rPr>
          <w:i/>
          <w:shd w:val="clear" w:color="auto" w:fill="FFFFFF"/>
        </w:rPr>
      </w:pPr>
      <w:r w:rsidRPr="001A6DFB">
        <w:rPr>
          <w:i/>
        </w:rPr>
        <w:t>Transfer of</w:t>
      </w:r>
      <w:r w:rsidRPr="001A6DFB">
        <w:rPr>
          <w:i/>
          <w:shd w:val="clear" w:color="auto" w:fill="FFFFFF"/>
        </w:rPr>
        <w:t xml:space="preserve"> genetic material </w:t>
      </w:r>
      <w:r w:rsidR="00B6642E">
        <w:rPr>
          <w:i/>
          <w:shd w:val="clear" w:color="auto" w:fill="FFFFFF"/>
        </w:rPr>
        <w:t xml:space="preserve">to or from the GMO </w:t>
      </w:r>
    </w:p>
    <w:p w14:paraId="385ECBBE" w14:textId="66511595" w:rsidR="001A6DFB" w:rsidRPr="005A6F96" w:rsidRDefault="001A6DFB" w:rsidP="001A6DFB">
      <w:pPr>
        <w:pStyle w:val="RARMPnumberedparagraphs"/>
      </w:pPr>
      <w:r>
        <w:t xml:space="preserve">Transfer of genetic material between the </w:t>
      </w:r>
      <w:r w:rsidR="00D218DF">
        <w:t>G</w:t>
      </w:r>
      <w:r w:rsidR="001C1F49">
        <w:t>M</w:t>
      </w:r>
      <w:r w:rsidR="00D218DF">
        <w:t xml:space="preserve"> bacteria </w:t>
      </w:r>
      <w:r>
        <w:t xml:space="preserve">and </w:t>
      </w:r>
      <w:r w:rsidR="00411C22">
        <w:t xml:space="preserve">other </w:t>
      </w:r>
      <w:r>
        <w:t xml:space="preserve">competent bacterial species </w:t>
      </w:r>
      <w:r w:rsidR="00C70F23">
        <w:t xml:space="preserve">and vice versa </w:t>
      </w:r>
      <w:r>
        <w:t xml:space="preserve">can occur in the environment similar to the human gastrointestinal tract as </w:t>
      </w:r>
      <w:r w:rsidR="00E326E7">
        <w:t>discussed</w:t>
      </w:r>
      <w:r>
        <w:t xml:space="preserve"> in Risk Scenario 2.</w:t>
      </w:r>
    </w:p>
    <w:p w14:paraId="23A715FF" w14:textId="49DCCE21" w:rsidR="00FB7E35" w:rsidRPr="00264AFF" w:rsidRDefault="00FB7E35" w:rsidP="00FB7E35">
      <w:pPr>
        <w:pStyle w:val="RARMPnumberedparagraphs"/>
        <w:numPr>
          <w:ilvl w:val="0"/>
          <w:numId w:val="0"/>
        </w:numPr>
        <w:rPr>
          <w:i/>
          <w:iCs/>
        </w:rPr>
      </w:pPr>
      <w:bookmarkStart w:id="292" w:name="Risk_Scenario_2"/>
      <w:bookmarkEnd w:id="292"/>
      <w:r w:rsidRPr="00264AFF">
        <w:rPr>
          <w:i/>
          <w:iCs/>
        </w:rPr>
        <w:t xml:space="preserve">Reversion of the GMO to the </w:t>
      </w:r>
      <w:r w:rsidR="006B2772">
        <w:rPr>
          <w:i/>
          <w:iCs/>
        </w:rPr>
        <w:t>toxigenic</w:t>
      </w:r>
      <w:r w:rsidRPr="00264AFF">
        <w:rPr>
          <w:i/>
          <w:iCs/>
        </w:rPr>
        <w:t xml:space="preserve"> phenotype</w:t>
      </w:r>
    </w:p>
    <w:p w14:paraId="5769D338" w14:textId="3F9A4880" w:rsidR="001A6DFB" w:rsidRDefault="00FB7E35" w:rsidP="00FB7E35">
      <w:pPr>
        <w:pStyle w:val="RARMPnumberedparagraphs"/>
      </w:pPr>
      <w:r>
        <w:t xml:space="preserve">As </w:t>
      </w:r>
      <w:r w:rsidR="00E326E7">
        <w:t>discussed</w:t>
      </w:r>
      <w:r>
        <w:t xml:space="preserve"> in Risk Scenario 2, reversion of the GMO to the </w:t>
      </w:r>
      <w:r w:rsidR="006B2772">
        <w:t>toxigenic</w:t>
      </w:r>
      <w:r>
        <w:t xml:space="preserve"> phenotype can occur in a similar way in the environment</w:t>
      </w:r>
      <w:r w:rsidR="00411C22">
        <w:t xml:space="preserve"> but is limited by the requirement for acquisition of disease associated genes from a compatible donor</w:t>
      </w:r>
      <w:r>
        <w:t>.</w:t>
      </w:r>
    </w:p>
    <w:p w14:paraId="20926B7A" w14:textId="1908E45C" w:rsidR="009444C1" w:rsidRDefault="009444C1" w:rsidP="00FB7E35">
      <w:pPr>
        <w:pStyle w:val="RARMPnumberedparagraphs"/>
      </w:pPr>
      <w:r>
        <w:t>Exchange of genetic material in soil or water microbes can occur via phage induction.</w:t>
      </w:r>
      <w:r w:rsidR="00C70F23">
        <w:t xml:space="preserve"> </w:t>
      </w:r>
      <w:r>
        <w:t xml:space="preserve">However, </w:t>
      </w:r>
      <w:r w:rsidR="00411C22">
        <w:t>the vaccine strain cannot make</w:t>
      </w:r>
      <w:r>
        <w:t xml:space="preserve"> </w:t>
      </w:r>
      <w:r w:rsidR="00E326E7">
        <w:t>phage</w:t>
      </w:r>
      <w:r>
        <w:t xml:space="preserve"> which can infect other strains</w:t>
      </w:r>
      <w:r w:rsidR="00C70F23">
        <w:t xml:space="preserve"> as the vaccine strain is a non-permissive host for bacteriophages</w:t>
      </w:r>
      <w:r>
        <w:t xml:space="preserve"> </w:t>
      </w:r>
      <w:r w:rsidR="00C45E65">
        <w:fldChar w:fldCharType="begin"/>
      </w:r>
      <w:r w:rsidR="00C45E65">
        <w:instrText xml:space="preserve"> ADDIN EN.CITE &lt;EndNote&gt;&lt;Cite&gt;&lt;Author&gt;Favre&lt;/Author&gt;&lt;Year&gt;1996&lt;/Year&gt;&lt;RecNum&gt;29&lt;/RecNum&gt;&lt;DisplayText&gt;(Favre et al., 1996)&lt;/DisplayText&gt;&lt;record&gt;&lt;rec-number&gt;29&lt;/rec-number&gt;&lt;foreign-keys&gt;&lt;key app="EN" db-id="2wxsvd922edesse9ssc599ttervddpsxxvra" timestamp="1595814868"&gt;29&lt;/key&gt;&lt;/foreign-keys&gt;&lt;ref-type name="Journal Article"&gt;17&lt;/ref-type&gt;&lt;contributors&gt;&lt;authors&gt;&lt;author&gt;Favre, Didier&lt;/author&gt;&lt;author&gt;Struck, Mark-Michael&lt;/author&gt;&lt;author&gt;Cryz, Stanley J.&lt;/author&gt;&lt;author&gt;Viret, Jean-François&lt;/author&gt;&lt;/authors&gt;&lt;/contributors&gt;&lt;titles&gt;&lt;title&gt;Further molecular characterization and stability of the live oral attenuated cholera vaccine strain CVD103-HgR&lt;/title&gt;&lt;secondary-title&gt;Vaccine&lt;/secondary-title&gt;&lt;/titles&gt;&lt;periodical&gt;&lt;full-title&gt;Vaccine&lt;/full-title&gt;&lt;/periodical&gt;&lt;pages&gt;526-531&lt;/pages&gt;&lt;volume&gt;14&lt;/volume&gt;&lt;number&gt;6&lt;/number&gt;&lt;keywords&gt;&lt;keyword&gt;CVD103-HgR&lt;/keyword&gt;&lt;keyword&gt;genetic stability&lt;/keyword&gt;&lt;keyword&gt;vaccine safety&lt;/keyword&gt;&lt;/keywords&gt;&lt;dates&gt;&lt;year&gt;1996&lt;/year&gt;&lt;pub-dates&gt;&lt;date&gt;1996/04/01/&lt;/date&gt;&lt;/pub-dates&gt;&lt;/dates&gt;&lt;isbn&gt;0264-410X&lt;/isbn&gt;&lt;urls&gt;&lt;related-urls&gt;&lt;url&gt;http://www.sciencedirect.com/science/article/pii/0264410X9500218P&lt;/url&gt;&lt;/related-urls&gt;&lt;/urls&gt;&lt;electronic-resource-num&gt;https://doi.org/10.1016/0264-410X(95)00218-P&lt;/electronic-resource-num&gt;&lt;/record&gt;&lt;/Cite&gt;&lt;/EndNote&gt;</w:instrText>
      </w:r>
      <w:r w:rsidR="00C45E65">
        <w:fldChar w:fldCharType="separate"/>
      </w:r>
      <w:r w:rsidR="00C45E65">
        <w:rPr>
          <w:noProof/>
        </w:rPr>
        <w:t>(</w:t>
      </w:r>
      <w:hyperlink w:anchor="_ENREF_29" w:tooltip="Favre, 1996 #29" w:history="1">
        <w:r w:rsidR="0023074B">
          <w:rPr>
            <w:noProof/>
          </w:rPr>
          <w:t>Favre et al., 1996</w:t>
        </w:r>
      </w:hyperlink>
      <w:r w:rsidR="00C45E65">
        <w:rPr>
          <w:noProof/>
        </w:rPr>
        <w:t>)</w:t>
      </w:r>
      <w:r w:rsidR="00C45E65">
        <w:fldChar w:fldCharType="end"/>
      </w:r>
      <w:r>
        <w:t>.</w:t>
      </w:r>
    </w:p>
    <w:p w14:paraId="51EDE717" w14:textId="3EBDA47C" w:rsidR="001A6DFB" w:rsidRDefault="00C650CB" w:rsidP="00FB7E35">
      <w:pPr>
        <w:pStyle w:val="RARMPnumberedparagraphs"/>
      </w:pPr>
      <w:r w:rsidRPr="001A6DFB">
        <w:rPr>
          <w:i/>
        </w:rPr>
        <w:t>V. cholerae</w:t>
      </w:r>
      <w:r>
        <w:t xml:space="preserve"> has been found in the gastrointestinal tract of a</w:t>
      </w:r>
      <w:r w:rsidR="001A6DFB">
        <w:t xml:space="preserve">quatic species (e.g. copepods). Therefore, it is possible </w:t>
      </w:r>
      <w:r w:rsidR="00781EA2">
        <w:t>for these aquatic species to take up</w:t>
      </w:r>
      <w:r w:rsidR="001A6DFB">
        <w:t xml:space="preserve"> GM bacteria </w:t>
      </w:r>
      <w:r w:rsidR="00781EA2">
        <w:t xml:space="preserve">which </w:t>
      </w:r>
      <w:r>
        <w:t xml:space="preserve">has been </w:t>
      </w:r>
      <w:r w:rsidR="001A6DFB">
        <w:t>release</w:t>
      </w:r>
      <w:r w:rsidR="00781EA2">
        <w:t>d</w:t>
      </w:r>
      <w:r w:rsidR="001A6DFB">
        <w:t xml:space="preserve"> into the environment</w:t>
      </w:r>
      <w:r w:rsidR="00781EA2">
        <w:t xml:space="preserve">. This could result in the presence of both wild-type and </w:t>
      </w:r>
      <w:r>
        <w:t xml:space="preserve">vaccine </w:t>
      </w:r>
      <w:r w:rsidR="00781EA2">
        <w:t xml:space="preserve">bacteria in the aquatic species where gene transfer can occur and result in a </w:t>
      </w:r>
      <w:r w:rsidR="006B2772">
        <w:t>toxigenic</w:t>
      </w:r>
      <w:r w:rsidR="00C70F23">
        <w:t xml:space="preserve"> </w:t>
      </w:r>
      <w:r w:rsidR="00781EA2">
        <w:t>strain.</w:t>
      </w:r>
    </w:p>
    <w:p w14:paraId="0F0548D3" w14:textId="09A23392" w:rsidR="00FB7E35" w:rsidRDefault="00FB7E35" w:rsidP="00FB7E35">
      <w:pPr>
        <w:pStyle w:val="RARMPnumberedparagraphs"/>
      </w:pPr>
      <w:r>
        <w:t xml:space="preserve"> As </w:t>
      </w:r>
      <w:r w:rsidRPr="00AD3C8C">
        <w:t xml:space="preserve">mentioned in </w:t>
      </w:r>
      <w:r w:rsidR="003302F5">
        <w:fldChar w:fldCharType="begin"/>
      </w:r>
      <w:r w:rsidR="003302F5">
        <w:instrText xml:space="preserve"> REF _Ref57125870 \n \h </w:instrText>
      </w:r>
      <w:r w:rsidR="003302F5">
        <w:fldChar w:fldCharType="separate"/>
      </w:r>
      <w:r w:rsidR="00F60EE6">
        <w:t>Chapter 1</w:t>
      </w:r>
      <w:r w:rsidR="003302F5">
        <w:fldChar w:fldCharType="end"/>
      </w:r>
      <w:r w:rsidR="004060F2" w:rsidRPr="00AD3C8C">
        <w:t xml:space="preserve">, </w:t>
      </w:r>
      <w:r w:rsidRPr="00AD3C8C">
        <w:t>Section</w:t>
      </w:r>
      <w:r w:rsidR="00D451E7">
        <w:t xml:space="preserve"> </w:t>
      </w:r>
      <w:r w:rsidR="00D451E7">
        <w:fldChar w:fldCharType="begin"/>
      </w:r>
      <w:r w:rsidR="00D451E7">
        <w:instrText xml:space="preserve"> REF _Ref57127713 \n \h </w:instrText>
      </w:r>
      <w:r w:rsidR="00D451E7">
        <w:fldChar w:fldCharType="separate"/>
      </w:r>
      <w:r w:rsidR="00F60EE6">
        <w:t>3.3.2</w:t>
      </w:r>
      <w:r w:rsidR="00D451E7">
        <w:fldChar w:fldCharType="end"/>
      </w:r>
      <w:r w:rsidRPr="00AD3C8C">
        <w:rPr>
          <w:i/>
          <w:iCs/>
        </w:rPr>
        <w:t xml:space="preserve">, </w:t>
      </w:r>
      <w:r w:rsidRPr="00AD3C8C">
        <w:t xml:space="preserve">chitin increases the </w:t>
      </w:r>
      <w:r w:rsidR="00C650CB" w:rsidRPr="00AD3C8C">
        <w:t xml:space="preserve">ability </w:t>
      </w:r>
      <w:r w:rsidRPr="00AD3C8C">
        <w:t xml:space="preserve">of </w:t>
      </w:r>
      <w:r w:rsidRPr="00AD3C8C">
        <w:rPr>
          <w:i/>
          <w:iCs/>
        </w:rPr>
        <w:t>V. cholerae</w:t>
      </w:r>
      <w:r w:rsidRPr="00AD3C8C">
        <w:t xml:space="preserve"> </w:t>
      </w:r>
      <w:r w:rsidR="00BC439B">
        <w:t>to transfer genetic material and h</w:t>
      </w:r>
      <w:r w:rsidR="00C650CB" w:rsidRPr="00AD3C8C">
        <w:t xml:space="preserve">igh numbers of </w:t>
      </w:r>
      <w:r w:rsidR="00C650CB" w:rsidRPr="00AD3C8C">
        <w:rPr>
          <w:i/>
          <w:iCs/>
        </w:rPr>
        <w:t xml:space="preserve">V. cholera </w:t>
      </w:r>
      <w:r w:rsidR="00C650CB" w:rsidRPr="00AD3C8C">
        <w:rPr>
          <w:iCs/>
        </w:rPr>
        <w:t>are often found</w:t>
      </w:r>
      <w:r w:rsidR="00C650CB" w:rsidRPr="00AD3C8C">
        <w:t xml:space="preserve"> </w:t>
      </w:r>
      <w:r w:rsidRPr="00AD3C8C">
        <w:t>during phytoplankton blooms</w:t>
      </w:r>
      <w:r w:rsidR="00BC439B">
        <w:t xml:space="preserve"> </w:t>
      </w:r>
      <w:r w:rsidRPr="00AD3C8C">
        <w:t xml:space="preserve"> </w:t>
      </w:r>
      <w:r w:rsidR="0082001F">
        <w:fldChar w:fldCharType="begin">
          <w:fldData xml:space="preserve">PEVuZE5vdGU+PENpdGU+PEF1dGhvcj5Nb3VyacOxby1Qw6lyZXo8L0F1dGhvcj48WWVhcj4yMDAz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=
</w:fldData>
        </w:fldChar>
      </w:r>
      <w:r w:rsidR="0023074B">
        <w:instrText xml:space="preserve"> ADDIN EN.CITE </w:instrText>
      </w:r>
      <w:r w:rsidR="0023074B">
        <w:fldChar w:fldCharType="begin">
          <w:fldData xml:space="preserve">PEVuZE5vdGU+PENpdGU+PEF1dGhvcj5Nb3VyacOxby1Qw6lyZXo8L0F1dGhvcj48WWVhcj4yMDAz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=
</w:fldData>
        </w:fldChar>
      </w:r>
      <w:r w:rsidR="0023074B">
        <w:instrText xml:space="preserve"> ADDIN EN.CITE.DATA </w:instrText>
      </w:r>
      <w:r w:rsidR="0023074B">
        <w:fldChar w:fldCharType="end"/>
      </w:r>
      <w:r w:rsidR="0082001F">
        <w:fldChar w:fldCharType="separate"/>
      </w:r>
      <w:r w:rsidR="0082001F">
        <w:rPr>
          <w:noProof/>
        </w:rPr>
        <w:t>(</w:t>
      </w:r>
      <w:hyperlink w:anchor="_ENREF_63" w:tooltip="Mouriño-Pérez, 2003 #122" w:history="1">
        <w:r w:rsidR="0023074B">
          <w:rPr>
            <w:noProof/>
          </w:rPr>
          <w:t>Mouriño-Pérez et al., 2003</w:t>
        </w:r>
      </w:hyperlink>
      <w:r w:rsidR="0082001F">
        <w:rPr>
          <w:noProof/>
        </w:rPr>
        <w:t xml:space="preserve">; </w:t>
      </w:r>
      <w:hyperlink w:anchor="_ENREF_94" w:tooltip="Udden, 2008 #70" w:history="1">
        <w:r w:rsidR="0023074B">
          <w:rPr>
            <w:noProof/>
          </w:rPr>
          <w:t>Udden et al., 2008</w:t>
        </w:r>
      </w:hyperlink>
      <w:r w:rsidR="0082001F">
        <w:rPr>
          <w:noProof/>
        </w:rPr>
        <w:t xml:space="preserve">; </w:t>
      </w:r>
      <w:hyperlink w:anchor="_ENREF_82" w:tooltip="Sinha-Ray, 2019 #123" w:history="1">
        <w:r w:rsidR="0023074B">
          <w:rPr>
            <w:noProof/>
          </w:rPr>
          <w:t>Sinha-Ray et al., 2019</w:t>
        </w:r>
      </w:hyperlink>
      <w:r w:rsidR="0082001F">
        <w:rPr>
          <w:noProof/>
        </w:rPr>
        <w:t>)</w:t>
      </w:r>
      <w:r w:rsidR="0082001F">
        <w:fldChar w:fldCharType="end"/>
      </w:r>
      <w:r w:rsidR="00C650CB" w:rsidRPr="00AD3C8C">
        <w:t xml:space="preserve">. Under these </w:t>
      </w:r>
      <w:r w:rsidR="00C70F23" w:rsidRPr="00AD3C8C">
        <w:t>circumstances, it</w:t>
      </w:r>
      <w:r w:rsidRPr="00AD3C8C">
        <w:t xml:space="preserve"> is possible that </w:t>
      </w:r>
      <w:r w:rsidR="00892111">
        <w:t xml:space="preserve">the </w:t>
      </w:r>
      <w:r w:rsidRPr="00AD3C8C">
        <w:t>GM bacteria</w:t>
      </w:r>
      <w:r w:rsidRPr="00AD3C8C">
        <w:rPr>
          <w:i/>
          <w:iCs/>
        </w:rPr>
        <w:t xml:space="preserve"> </w:t>
      </w:r>
      <w:r w:rsidRPr="00AD3C8C">
        <w:t>could</w:t>
      </w:r>
      <w:r w:rsidR="00892111">
        <w:t xml:space="preserve"> acquire genes and</w:t>
      </w:r>
      <w:r w:rsidRPr="00AD3C8C">
        <w:t xml:space="preserve"> transform from a </w:t>
      </w:r>
      <w:r w:rsidR="006B2772">
        <w:t>non-toxigenic</w:t>
      </w:r>
      <w:r w:rsidR="00C70F23" w:rsidRPr="00AD3C8C">
        <w:t xml:space="preserve"> </w:t>
      </w:r>
      <w:r w:rsidRPr="00AD3C8C">
        <w:t>strain</w:t>
      </w:r>
      <w:r>
        <w:t xml:space="preserve"> to a </w:t>
      </w:r>
      <w:r w:rsidR="006B2772">
        <w:t>toxigenic</w:t>
      </w:r>
      <w:r w:rsidR="00C70F23">
        <w:t xml:space="preserve"> </w:t>
      </w:r>
      <w:r>
        <w:t xml:space="preserve">strain. </w:t>
      </w:r>
    </w:p>
    <w:p w14:paraId="58C76D50" w14:textId="138FAADA" w:rsidR="00FB7E35" w:rsidRDefault="00C650CB" w:rsidP="00FB7E35">
      <w:pPr>
        <w:pStyle w:val="RARMPnumberedparagraphs"/>
      </w:pPr>
      <w:r>
        <w:t>S</w:t>
      </w:r>
      <w:r w:rsidR="00FB7E35">
        <w:t>unlight is also a potent inducer of transduction (lateral gene transfer</w:t>
      </w:r>
      <w:r w:rsidR="00555BC9">
        <w:t>)</w:t>
      </w:r>
      <w:r w:rsidR="00FB7E35">
        <w:t xml:space="preserve"> and may represent a natural mechanism for gene transfer of the CTX phage in the aquatic environment and for the generation of new </w:t>
      </w:r>
      <w:r w:rsidR="006B2772">
        <w:t>toxigenic</w:t>
      </w:r>
      <w:r w:rsidR="00555BC9">
        <w:t xml:space="preserve"> </w:t>
      </w:r>
      <w:r w:rsidR="00FB7E35">
        <w:t xml:space="preserve">strains </w:t>
      </w:r>
      <w:r w:rsidR="00AD3C8C">
        <w:fldChar w:fldCharType="begin">
          <w:fldData xml:space="preserve">PEVuZE5vdGU+PENpdGU+PEF1dGhvcj5DaG93ZGh1cnk8L0F1dGhvcj48WWVhcj4yMDE3PC9ZZWFy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</w:fldData>
        </w:fldChar>
      </w:r>
      <w:r w:rsidR="00AD3C8C">
        <w:instrText xml:space="preserve"> ADDIN EN.CITE </w:instrText>
      </w:r>
      <w:r w:rsidR="00AD3C8C">
        <w:fldChar w:fldCharType="begin">
          <w:fldData xml:space="preserve">PEVuZE5vdGU+PENpdGU+PEF1dGhvcj5DaG93ZGh1cnk8L0F1dGhvcj48WWVhcj4yMDE3PC9ZZWFy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</w:fldData>
        </w:fldChar>
      </w:r>
      <w:r w:rsidR="00AD3C8C">
        <w:instrText xml:space="preserve"> ADDIN EN.CITE.DATA </w:instrText>
      </w:r>
      <w:r w:rsidR="00AD3C8C">
        <w:fldChar w:fldCharType="end"/>
      </w:r>
      <w:r w:rsidR="00AD3C8C">
        <w:fldChar w:fldCharType="separate"/>
      </w:r>
      <w:r w:rsidR="00AD3C8C">
        <w:rPr>
          <w:noProof/>
        </w:rPr>
        <w:t>(</w:t>
      </w:r>
      <w:hyperlink w:anchor="_ENREF_27" w:tooltip="Faruque, 2000 #67" w:history="1">
        <w:r w:rsidR="0023074B">
          <w:rPr>
            <w:noProof/>
          </w:rPr>
          <w:t>Faruque et al., 2000</w:t>
        </w:r>
      </w:hyperlink>
      <w:r w:rsidR="00AD3C8C">
        <w:rPr>
          <w:noProof/>
        </w:rPr>
        <w:t xml:space="preserve">; </w:t>
      </w:r>
      <w:hyperlink w:anchor="_ENREF_19" w:tooltip="Chowdhury, 2017 #66" w:history="1">
        <w:r w:rsidR="0023074B">
          <w:rPr>
            <w:noProof/>
          </w:rPr>
          <w:t>Chowdhury et al., 2017</w:t>
        </w:r>
      </w:hyperlink>
      <w:r w:rsidR="00AD3C8C">
        <w:rPr>
          <w:noProof/>
        </w:rPr>
        <w:t>)</w:t>
      </w:r>
      <w:r w:rsidR="00AD3C8C">
        <w:fldChar w:fldCharType="end"/>
      </w:r>
      <w:r w:rsidR="00FB7E35">
        <w:t xml:space="preserve">. </w:t>
      </w:r>
      <w:r>
        <w:t>Experimentally</w:t>
      </w:r>
      <w:r w:rsidR="00FB7E35">
        <w:t xml:space="preserve">, these conversions were observed for </w:t>
      </w:r>
      <w:r w:rsidR="00FB7E35" w:rsidRPr="00555BC9">
        <w:t>o</w:t>
      </w:r>
      <w:r w:rsidR="00C52914">
        <w:t>nly El Tor biotype and not for c</w:t>
      </w:r>
      <w:r w:rsidR="00FB7E35" w:rsidRPr="00555BC9">
        <w:t xml:space="preserve">lassical biotype </w:t>
      </w:r>
      <w:r w:rsidRPr="00555BC9">
        <w:t>such as the</w:t>
      </w:r>
      <w:r w:rsidR="00FB7E35" w:rsidRPr="00555BC9">
        <w:t xml:space="preserve"> vaccine</w:t>
      </w:r>
      <w:r w:rsidRPr="00555BC9">
        <w:t xml:space="preserve"> strain</w:t>
      </w:r>
      <w:r w:rsidR="00FB7E35" w:rsidRPr="00555BC9">
        <w:t xml:space="preserve">. </w:t>
      </w:r>
      <w:r w:rsidR="00555BC9" w:rsidRPr="00555BC9">
        <w:t>Further, p</w:t>
      </w:r>
      <w:r w:rsidR="00FB7E35" w:rsidRPr="00555BC9">
        <w:t xml:space="preserve">hage encoded exotoxin genes are widespread in terrestrial and aquatic environments </w:t>
      </w:r>
      <w:r w:rsidR="0082001F">
        <w:fldChar w:fldCharType="begin"/>
      </w:r>
      <w:r w:rsidR="0082001F">
        <w:instrText xml:space="preserve"> ADDIN EN.CITE &lt;EndNote&gt;&lt;Cite&gt;&lt;Author&gt;Casas&lt;/Author&gt;&lt;Year&gt;2006&lt;/Year&gt;&lt;RecNum&gt;124&lt;/RecNum&gt;&lt;DisplayText&gt;(Casas et al., 2006)&lt;/DisplayText&gt;&lt;record&gt;&lt;rec-number&gt;124&lt;/rec-number&gt;&lt;foreign-keys&gt;&lt;key app="EN" db-id="2wxsvd922edesse9ssc599ttervddpsxxvra" timestamp="1597968489"&gt;124&lt;/key&gt;&lt;/foreign-keys&gt;&lt;ref-type name="Journal Article"&gt;17&lt;/ref-type&gt;&lt;contributors&gt;&lt;authors&gt;&lt;author&gt;Casas, Veronica&lt;/author&gt;&lt;author&gt;Miyake, Jon&lt;/author&gt;&lt;author&gt;Balsley, Heather&lt;/author&gt;&lt;author&gt;Roark, Julie&lt;/author&gt;&lt;author&gt;Telles, Serena&lt;/author&gt;&lt;author&gt;Leeds, Steven&lt;/author&gt;&lt;author&gt;Zurita, Ivan&lt;/author&gt;&lt;author&gt;Breitbart, Mya&lt;/author&gt;&lt;author&gt;Bartlett, Doug&lt;/author&gt;&lt;author&gt;Azam, Farooq&lt;/author&gt;&lt;author&gt;Rohwer, Forest&lt;/author&gt;&lt;/authors&gt;&lt;/contributors&gt;&lt;titles&gt;&lt;title&gt;Widespread occurrence of phage-encoded exotoxin genes in terrestrial and aquatic environments in Southern California&lt;/title&gt;&lt;secondary-title&gt;FEMS Microbiology Letters&lt;/secondary-title&gt;&lt;/titles&gt;&lt;periodical&gt;&lt;full-title&gt;FEMS Microbiology Letters&lt;/full-title&gt;&lt;/periodical&gt;&lt;pages&gt;141-149&lt;/pages&gt;&lt;volume&gt;261&lt;/volume&gt;&lt;number&gt;1&lt;/number&gt;&lt;dates&gt;&lt;year&gt;2006&lt;/year&gt;&lt;/dates&gt;&lt;isbn&gt;0378-1097&lt;/isbn&gt;&lt;urls&gt;&lt;related-urls&gt;&lt;url&gt;https://doi.org/10.1111/j.1574-6968.2006.00345.x&lt;/url&gt;&lt;/related-urls&gt;&lt;/urls&gt;&lt;electronic-resource-num&gt;10.1111/j.1574-6968.2006.00345.x %J FEMS Microbiology Letters&lt;/electronic-resource-num&gt;&lt;access-date&gt;8/21/2020&lt;/access-date&gt;&lt;/record&gt;&lt;/Cite&gt;&lt;/EndNote&gt;</w:instrText>
      </w:r>
      <w:r w:rsidR="0082001F">
        <w:fldChar w:fldCharType="separate"/>
      </w:r>
      <w:r w:rsidR="0082001F">
        <w:rPr>
          <w:noProof/>
        </w:rPr>
        <w:t>(</w:t>
      </w:r>
      <w:hyperlink w:anchor="_ENREF_14" w:tooltip="Casas, 2006 #124" w:history="1">
        <w:r w:rsidR="0023074B">
          <w:rPr>
            <w:noProof/>
          </w:rPr>
          <w:t>Casas et al., 2006</w:t>
        </w:r>
      </w:hyperlink>
      <w:r w:rsidR="0082001F">
        <w:rPr>
          <w:noProof/>
        </w:rPr>
        <w:t>)</w:t>
      </w:r>
      <w:r w:rsidR="0082001F">
        <w:fldChar w:fldCharType="end"/>
      </w:r>
      <w:r w:rsidR="00FB7E35" w:rsidRPr="00555BC9">
        <w:t xml:space="preserve">. Therefore, there is a </w:t>
      </w:r>
      <w:r w:rsidR="008A3869" w:rsidRPr="00555BC9">
        <w:t xml:space="preserve">remote </w:t>
      </w:r>
      <w:r w:rsidR="00FB7E35" w:rsidRPr="00555BC9">
        <w:t xml:space="preserve">possibility for phages to </w:t>
      </w:r>
      <w:r w:rsidR="008A3869" w:rsidRPr="00555BC9">
        <w:t xml:space="preserve">provide new toxin or other genes </w:t>
      </w:r>
      <w:r w:rsidR="00FB7E35" w:rsidRPr="00555BC9">
        <w:t>to the vaccine strain</w:t>
      </w:r>
      <w:r w:rsidR="008A3869" w:rsidRPr="00555BC9">
        <w:t xml:space="preserve"> if </w:t>
      </w:r>
      <w:r w:rsidR="00555BC9" w:rsidRPr="00555BC9">
        <w:t xml:space="preserve">they are able to infect the vaccine strain. </w:t>
      </w:r>
    </w:p>
    <w:p w14:paraId="75B98BC6" w14:textId="1FB0C80F" w:rsidR="00FB7E35" w:rsidRPr="003B5547" w:rsidRDefault="00FB7E35" w:rsidP="00FB7E35">
      <w:pPr>
        <w:pStyle w:val="RARMPnumberedparagraphs"/>
      </w:pPr>
      <w:r w:rsidRPr="003B5547">
        <w:t>As me</w:t>
      </w:r>
      <w:r w:rsidR="004060F2" w:rsidRPr="003B5547">
        <w:t xml:space="preserve">ntioned in </w:t>
      </w:r>
      <w:r w:rsidR="003302F5">
        <w:fldChar w:fldCharType="begin"/>
      </w:r>
      <w:r w:rsidR="003302F5">
        <w:instrText xml:space="preserve"> REF _Ref57125879 \n \h </w:instrText>
      </w:r>
      <w:r w:rsidR="003302F5">
        <w:fldChar w:fldCharType="separate"/>
      </w:r>
      <w:r w:rsidR="00F60EE6">
        <w:t>Chapter 1</w:t>
      </w:r>
      <w:r w:rsidR="003302F5">
        <w:fldChar w:fldCharType="end"/>
      </w:r>
      <w:r w:rsidR="006C3698">
        <w:t xml:space="preserve">, Section </w:t>
      </w:r>
      <w:r w:rsidR="006C3698">
        <w:fldChar w:fldCharType="begin"/>
      </w:r>
      <w:r w:rsidR="006C3698">
        <w:instrText xml:space="preserve"> REF _Ref57127525 \n \h </w:instrText>
      </w:r>
      <w:r w:rsidR="006C3698">
        <w:fldChar w:fldCharType="separate"/>
      </w:r>
      <w:r w:rsidR="00F60EE6">
        <w:t>3.3.5</w:t>
      </w:r>
      <w:r w:rsidR="006C3698">
        <w:fldChar w:fldCharType="end"/>
      </w:r>
      <w:r w:rsidR="0068450E" w:rsidRPr="003B5547">
        <w:t xml:space="preserve"> and risk Scenario 2</w:t>
      </w:r>
      <w:r w:rsidRPr="003B5547">
        <w:t xml:space="preserve">, </w:t>
      </w:r>
      <w:r w:rsidR="00D218DF">
        <w:t>the GM</w:t>
      </w:r>
      <w:r w:rsidR="00D218DF" w:rsidRPr="003B5547">
        <w:t xml:space="preserve"> </w:t>
      </w:r>
      <w:r w:rsidR="008A3869" w:rsidRPr="003B5547">
        <w:t>bacteria</w:t>
      </w:r>
      <w:r w:rsidRPr="003B5547">
        <w:t xml:space="preserve"> </w:t>
      </w:r>
      <w:r w:rsidR="008A3869" w:rsidRPr="003B5547">
        <w:t>are unable to produce bacteriophages which can</w:t>
      </w:r>
      <w:r w:rsidR="00C877A2" w:rsidRPr="003B5547">
        <w:t xml:space="preserve"> infect other </w:t>
      </w:r>
      <w:r w:rsidR="008A3869" w:rsidRPr="003B5547">
        <w:t>bacteria</w:t>
      </w:r>
      <w:r w:rsidR="00C877A2" w:rsidRPr="003B5547">
        <w:t>.</w:t>
      </w:r>
    </w:p>
    <w:p w14:paraId="6A34127A" w14:textId="45330571" w:rsidR="00FB7E35" w:rsidRPr="008F1367" w:rsidRDefault="008A3869" w:rsidP="00FB7E35">
      <w:pPr>
        <w:pStyle w:val="RARMPnumberedparagraphs"/>
      </w:pPr>
      <w:r w:rsidRPr="003B5547">
        <w:t>If present i</w:t>
      </w:r>
      <w:r w:rsidR="00FB7E35" w:rsidRPr="003B5547">
        <w:t xml:space="preserve">n the environment, </w:t>
      </w:r>
      <w:r w:rsidR="00D218DF">
        <w:t>GM</w:t>
      </w:r>
      <w:r w:rsidR="00D218DF" w:rsidRPr="003B5547">
        <w:t xml:space="preserve"> </w:t>
      </w:r>
      <w:r w:rsidR="00FB7E35" w:rsidRPr="003B5547">
        <w:t xml:space="preserve">bacteria </w:t>
      </w:r>
      <w:r w:rsidRPr="003B5547">
        <w:t xml:space="preserve">do </w:t>
      </w:r>
      <w:r w:rsidR="00FB7E35" w:rsidRPr="003B5547">
        <w:t xml:space="preserve">not multiply (see </w:t>
      </w:r>
      <w:r w:rsidR="00A23295">
        <w:t>S</w:t>
      </w:r>
      <w:r w:rsidR="00FB7E35" w:rsidRPr="003B5547">
        <w:t>ection</w:t>
      </w:r>
      <w:r w:rsidR="00C877A2" w:rsidRPr="003B5547">
        <w:t xml:space="preserve"> </w:t>
      </w:r>
      <w:r w:rsidR="006C3698">
        <w:fldChar w:fldCharType="begin"/>
      </w:r>
      <w:r w:rsidR="006C3698">
        <w:instrText xml:space="preserve"> REF _Ref57127713 \n \h </w:instrText>
      </w:r>
      <w:r w:rsidR="006C3698">
        <w:fldChar w:fldCharType="separate"/>
      </w:r>
      <w:r w:rsidR="00F60EE6">
        <w:t>3.3.2</w:t>
      </w:r>
      <w:r w:rsidR="006C3698">
        <w:fldChar w:fldCharType="end"/>
      </w:r>
      <w:r w:rsidR="00FB7E35" w:rsidRPr="003B5547">
        <w:t xml:space="preserve">) but </w:t>
      </w:r>
      <w:r w:rsidRPr="003B5547">
        <w:t xml:space="preserve">may </w:t>
      </w:r>
      <w:r w:rsidR="00FB7E35" w:rsidRPr="008F1367">
        <w:t xml:space="preserve">enter </w:t>
      </w:r>
      <w:r w:rsidRPr="008F1367">
        <w:t xml:space="preserve">a </w:t>
      </w:r>
      <w:r w:rsidR="00FB7E35" w:rsidRPr="008F1367">
        <w:t>VBNC state</w:t>
      </w:r>
      <w:r w:rsidRPr="008F1367">
        <w:t xml:space="preserve"> which are resistant to infection by bacteriophages</w:t>
      </w:r>
      <w:r w:rsidR="00FB7E35" w:rsidRPr="008F1367">
        <w:t xml:space="preserve">. </w:t>
      </w:r>
    </w:p>
    <w:p w14:paraId="207F59A7" w14:textId="31B6967E" w:rsidR="003B5547" w:rsidRPr="004B20AB" w:rsidRDefault="008F1367" w:rsidP="004B20AB">
      <w:pPr>
        <w:pStyle w:val="RARMPnumberedparagraphs"/>
        <w:rPr>
          <w:shd w:val="clear" w:color="auto" w:fill="FFFFFF"/>
        </w:rPr>
      </w:pPr>
      <w:r>
        <w:rPr>
          <w:shd w:val="clear" w:color="auto" w:fill="FFFFFF"/>
        </w:rPr>
        <w:t>The c</w:t>
      </w:r>
      <w:r w:rsidR="003B5547" w:rsidRPr="008F1367">
        <w:rPr>
          <w:shd w:val="clear" w:color="auto" w:fill="FFFFFF"/>
        </w:rPr>
        <w:t xml:space="preserve">lassical </w:t>
      </w:r>
      <w:r w:rsidR="003B5547" w:rsidRPr="008F1367">
        <w:rPr>
          <w:i/>
          <w:shd w:val="clear" w:color="auto" w:fill="FFFFFF"/>
        </w:rPr>
        <w:t>vibrio</w:t>
      </w:r>
      <w:r w:rsidR="007F3CF8">
        <w:rPr>
          <w:shd w:val="clear" w:color="auto" w:fill="FFFFFF"/>
        </w:rPr>
        <w:t xml:space="preserve"> such as the GM</w:t>
      </w:r>
      <w:r w:rsidR="003B5547" w:rsidRPr="008F1367">
        <w:rPr>
          <w:shd w:val="clear" w:color="auto" w:fill="FFFFFF"/>
        </w:rPr>
        <w:t xml:space="preserve"> bacteria are less likely to undergo horizontal gene transfer because they do not readily</w:t>
      </w:r>
      <w:r w:rsidR="003B5547">
        <w:rPr>
          <w:shd w:val="clear" w:color="auto" w:fill="FFFFFF"/>
        </w:rPr>
        <w:t xml:space="preserve"> adhere to chitin or form biofilms compared to El Tor </w:t>
      </w:r>
      <w:r w:rsidR="003B5547" w:rsidRPr="00E326E7">
        <w:rPr>
          <w:i/>
          <w:shd w:val="clear" w:color="auto" w:fill="FFFFFF"/>
        </w:rPr>
        <w:t xml:space="preserve">vibrios </w:t>
      </w:r>
      <w:r w:rsidR="003B5547">
        <w:rPr>
          <w:shd w:val="clear" w:color="auto" w:fill="FFFFFF"/>
        </w:rPr>
        <w:fldChar w:fldCharType="begin"/>
      </w:r>
      <w:r w:rsidR="0023074B">
        <w:rPr>
          <w:shd w:val="clear" w:color="auto" w:fill="FFFFFF"/>
        </w:rPr>
        <w:instrText xml:space="preserve"> ADDIN EN.CITE &lt;EndNote&gt;&lt;Cite&gt;&lt;Author&gt;Viret&lt;/Author&gt;&lt;Year&gt;2004&lt;/Year&gt;&lt;RecNum&gt;43&lt;/RecNum&gt;&lt;DisplayText&gt;(Viret et al., 2004)&lt;/DisplayText&gt;&lt;record&gt;&lt;rec-number&gt;43&lt;/rec-number&gt;&lt;foreign-keys&gt;&lt;key app="EN" db-id="2wxsvd922edesse9ssc599ttervddpsxxvra" timestamp="1595816503"&gt;43&lt;/key&gt;&lt;/foreign-keys&gt;&lt;ref-type name="Journal Article"&gt;17&lt;/ref-type&gt;&lt;contributors&gt;&lt;authors&gt;&lt;author&gt;Viret, Jean-François&lt;/author&gt;&lt;author&gt;Dietrich, Guido&lt;/author&gt;&lt;author&gt;Favre, Didier&lt;/author&gt;&lt;/authors&gt;&lt;/contributors&gt;&lt;titles&gt;&lt;title&gt;&lt;style face="normal" font="default" size="100%"&gt;Biosafety aspects of the recombinant live oral &lt;/style&gt;&lt;style face="italic" font="default" size="100%"&gt;Vibrio cholerae&lt;/style&gt;&lt;style face="normal" font="default" size="100%"&gt; vaccine strain CVD 103-HgR&lt;/style&gt;&lt;/title&gt;&lt;secondary-title&gt;Vaccine&lt;/secondary-title&gt;&lt;/titles&gt;&lt;periodical&gt;&lt;full-title&gt;Vaccine&lt;/full-title&gt;&lt;/periodical&gt;&lt;pages&gt;2457-2469&lt;/pages&gt;&lt;volume&gt;22&lt;/volume&gt;&lt;number&gt;19&lt;/number&gt;&lt;keywords&gt;&lt;keyword&gt;Vaccine&lt;/keyword&gt;&lt;keyword&gt;Cholera&lt;/keyword&gt;&lt;keyword&gt;GMO-based&lt;/keyword&gt;&lt;keyword&gt;Genetic stability&lt;/keyword&gt;&lt;keyword&gt;Gene transfer&lt;/keyword&gt;&lt;keyword&gt;Risk assessment&lt;/keyword&gt;&lt;keyword&gt;Environmental safety&lt;/keyword&gt;&lt;/keywords&gt;&lt;dates&gt;&lt;year&gt;2004&lt;/year&gt;&lt;pub-dates&gt;&lt;date&gt;2004/06/23/&lt;/date&gt;&lt;/pub-dates&gt;&lt;/dates&gt;&lt;isbn&gt;0264-410X&lt;/isbn&gt;&lt;urls&gt;&lt;related-urls&gt;&lt;url&gt;http://www.sciencedirect.com/science/article/pii/S0264410X04002579&lt;/url&gt;&lt;/related-urls&gt;&lt;/urls&gt;&lt;electronic-resource-num&gt;https://doi.org/10.1016/j.vaccine.2003.12.033&lt;/electronic-resource-num&gt;&lt;/record&gt;&lt;/Cite&gt;&lt;/EndNote&gt;</w:instrText>
      </w:r>
      <w:r w:rsidR="003B5547">
        <w:rPr>
          <w:shd w:val="clear" w:color="auto" w:fill="FFFFFF"/>
        </w:rPr>
        <w:fldChar w:fldCharType="separate"/>
      </w:r>
      <w:r w:rsidR="003B5547">
        <w:rPr>
          <w:noProof/>
          <w:shd w:val="clear" w:color="auto" w:fill="FFFFFF"/>
        </w:rPr>
        <w:t>(</w:t>
      </w:r>
      <w:hyperlink w:anchor="_ENREF_98" w:tooltip="Viret, 2004 #43" w:history="1">
        <w:r w:rsidR="0023074B">
          <w:rPr>
            <w:noProof/>
            <w:shd w:val="clear" w:color="auto" w:fill="FFFFFF"/>
          </w:rPr>
          <w:t>Viret et al., 2004</w:t>
        </w:r>
      </w:hyperlink>
      <w:r w:rsidR="003B5547">
        <w:rPr>
          <w:noProof/>
          <w:shd w:val="clear" w:color="auto" w:fill="FFFFFF"/>
        </w:rPr>
        <w:t>)</w:t>
      </w:r>
      <w:r w:rsidR="003B5547">
        <w:rPr>
          <w:shd w:val="clear" w:color="auto" w:fill="FFFFFF"/>
        </w:rPr>
        <w:fldChar w:fldCharType="end"/>
      </w:r>
      <w:r w:rsidR="003B5547">
        <w:rPr>
          <w:shd w:val="clear" w:color="auto" w:fill="FFFFFF"/>
        </w:rPr>
        <w:t>.</w:t>
      </w:r>
      <w:r w:rsidR="001D7216">
        <w:rPr>
          <w:shd w:val="clear" w:color="auto" w:fill="FFFFFF"/>
        </w:rPr>
        <w:t xml:space="preserve"> </w:t>
      </w:r>
      <w:r>
        <w:rPr>
          <w:shd w:val="clear" w:color="auto" w:fill="FFFFFF"/>
        </w:rPr>
        <w:t xml:space="preserve">Therefore, </w:t>
      </w:r>
      <w:r w:rsidR="00892111">
        <w:rPr>
          <w:shd w:val="clear" w:color="auto" w:fill="FFFFFF"/>
        </w:rPr>
        <w:t xml:space="preserve">the </w:t>
      </w:r>
      <w:r>
        <w:rPr>
          <w:shd w:val="clear" w:color="auto" w:fill="FFFFFF"/>
        </w:rPr>
        <w:t>possibility of the GM bacteria to persist in the environment is low compared to the other strains.</w:t>
      </w:r>
    </w:p>
    <w:p w14:paraId="6AB5D3B8" w14:textId="77777777" w:rsidR="00FB7E35" w:rsidRPr="006E0388" w:rsidRDefault="00FB7E35" w:rsidP="00FB7E35">
      <w:pPr>
        <w:pStyle w:val="RARMPnumberedparagraphs"/>
        <w:numPr>
          <w:ilvl w:val="0"/>
          <w:numId w:val="0"/>
        </w:numPr>
        <w:rPr>
          <w:b/>
          <w:bCs/>
        </w:rPr>
      </w:pPr>
      <w:r w:rsidRPr="006E0388">
        <w:rPr>
          <w:b/>
          <w:bCs/>
        </w:rPr>
        <w:t>Potential harm</w:t>
      </w:r>
    </w:p>
    <w:p w14:paraId="6772E7E6" w14:textId="0216C816" w:rsidR="00C45E65" w:rsidRDefault="004D1642" w:rsidP="00FB7E35">
      <w:pPr>
        <w:pStyle w:val="RARMPnumberedparagraphs"/>
      </w:pPr>
      <w:r>
        <w:t>The h</w:t>
      </w:r>
      <w:r w:rsidR="00C45E65">
        <w:t xml:space="preserve">ost range of </w:t>
      </w:r>
      <w:r w:rsidR="00C45E65" w:rsidRPr="003B5547">
        <w:rPr>
          <w:i/>
        </w:rPr>
        <w:t>V. cholerae</w:t>
      </w:r>
      <w:r w:rsidR="00C45E65">
        <w:t xml:space="preserve"> is strictly limited to humans therefore </w:t>
      </w:r>
      <w:r w:rsidR="00E326E7">
        <w:t xml:space="preserve">any </w:t>
      </w:r>
      <w:r w:rsidR="00C45E65">
        <w:t xml:space="preserve">potential release of </w:t>
      </w:r>
      <w:r w:rsidR="00E326E7">
        <w:t xml:space="preserve">the </w:t>
      </w:r>
      <w:r w:rsidR="00D14BDE">
        <w:t>GM bacteria</w:t>
      </w:r>
      <w:r w:rsidR="00C45E65">
        <w:t xml:space="preserve"> into the environment is not expected to have any direct impact on other organisms.</w:t>
      </w:r>
    </w:p>
    <w:p w14:paraId="5C882E48" w14:textId="77F64F57" w:rsidR="00FB7E35" w:rsidRDefault="00E326E7" w:rsidP="00FB7E35">
      <w:pPr>
        <w:pStyle w:val="RARMPnumberedparagraphs"/>
      </w:pPr>
      <w:r>
        <w:t>The p</w:t>
      </w:r>
      <w:r w:rsidR="00FB7E35">
        <w:t xml:space="preserve">ersistence of GMO in the environment would not </w:t>
      </w:r>
      <w:r w:rsidR="0037094C">
        <w:t xml:space="preserve">be expected to </w:t>
      </w:r>
      <w:r w:rsidR="00FB7E35">
        <w:t xml:space="preserve">increase the disease burden in humans as </w:t>
      </w:r>
      <w:r w:rsidR="0037094C">
        <w:t xml:space="preserve">the vaccine </w:t>
      </w:r>
      <w:r w:rsidR="003B5547">
        <w:t xml:space="preserve">strain does not cause disease due to deletion of </w:t>
      </w:r>
      <w:r>
        <w:t xml:space="preserve">the </w:t>
      </w:r>
      <w:r w:rsidR="003B5547">
        <w:t xml:space="preserve">cholera toxin and haemolysin genes. </w:t>
      </w:r>
    </w:p>
    <w:p w14:paraId="6F646455" w14:textId="70910F9E" w:rsidR="00FB7E35" w:rsidRDefault="00E326E7" w:rsidP="00FB7E35">
      <w:pPr>
        <w:pStyle w:val="RARMPnumberedparagraphs"/>
      </w:pPr>
      <w:r>
        <w:lastRenderedPageBreak/>
        <w:t>The r</w:t>
      </w:r>
      <w:r w:rsidR="00FB7E35">
        <w:t xml:space="preserve">eversion of GMO to the </w:t>
      </w:r>
      <w:r w:rsidR="006B2772">
        <w:t>toxigenic</w:t>
      </w:r>
      <w:r w:rsidR="00FB7E35">
        <w:t xml:space="preserve"> phenotype is low but if it happens, the GMO will cause a disease similar to the parent organism which is already found in the Australian environment. The</w:t>
      </w:r>
      <w:r w:rsidR="003B5547">
        <w:t xml:space="preserve"> </w:t>
      </w:r>
      <w:r w:rsidR="00FB7E35">
        <w:t xml:space="preserve">disease would be </w:t>
      </w:r>
      <w:r w:rsidR="003B5547">
        <w:t xml:space="preserve">then </w:t>
      </w:r>
      <w:r w:rsidR="00FB7E35">
        <w:t xml:space="preserve">treated with </w:t>
      </w:r>
      <w:r w:rsidR="003B5547">
        <w:t xml:space="preserve">readily available </w:t>
      </w:r>
      <w:r w:rsidR="00FB7E35">
        <w:t>antibiotics.</w:t>
      </w:r>
    </w:p>
    <w:p w14:paraId="796A0B75" w14:textId="77777777" w:rsidR="00FB7E35" w:rsidRPr="00202707" w:rsidRDefault="00FB7E35" w:rsidP="00FB7E35">
      <w:pPr>
        <w:pStyle w:val="RARMPnumberedparagraphs"/>
        <w:numPr>
          <w:ilvl w:val="0"/>
          <w:numId w:val="0"/>
        </w:numPr>
        <w:rPr>
          <w:b/>
          <w:bCs/>
        </w:rPr>
      </w:pPr>
      <w:r w:rsidRPr="00202707">
        <w:rPr>
          <w:b/>
          <w:bCs/>
        </w:rPr>
        <w:t>Conclusion</w:t>
      </w:r>
    </w:p>
    <w:p w14:paraId="53089C56" w14:textId="5643B2BE" w:rsidR="00316E72" w:rsidRDefault="00FB7E35" w:rsidP="00FB7E35">
      <w:pPr>
        <w:pStyle w:val="RARMPnumberedparagraphs"/>
      </w:pPr>
      <w:r w:rsidRPr="006404A8">
        <w:t xml:space="preserve">The potential of </w:t>
      </w:r>
      <w:r>
        <w:t xml:space="preserve">GM bacteria to be released into the environment </w:t>
      </w:r>
      <w:r w:rsidRPr="006404A8">
        <w:t>is not identified as a risk that could be greater than negligible. Therefore, it does not warrant further assessment.</w:t>
      </w:r>
    </w:p>
    <w:p w14:paraId="3C0867E9" w14:textId="1567E344" w:rsidR="00C97EE9" w:rsidRDefault="00C97EE9" w:rsidP="00E1104A">
      <w:pPr>
        <w:pStyle w:val="2RARMP"/>
      </w:pPr>
      <w:bookmarkStart w:id="293" w:name="_Toc376438183"/>
      <w:bookmarkStart w:id="294" w:name="_Toc377743584"/>
      <w:bookmarkStart w:id="295" w:name="_Toc47536767"/>
      <w:bookmarkStart w:id="296" w:name="_Toc64453175"/>
      <w:r w:rsidRPr="006404A8">
        <w:t>Uncertainty</w:t>
      </w:r>
      <w:bookmarkEnd w:id="293"/>
      <w:bookmarkEnd w:id="294"/>
      <w:bookmarkEnd w:id="295"/>
      <w:bookmarkEnd w:id="296"/>
    </w:p>
    <w:p w14:paraId="6656A7D3" w14:textId="24DD72E6" w:rsidR="00C97EE9" w:rsidRPr="00961290" w:rsidRDefault="00C97EE9" w:rsidP="00C97EE9">
      <w:pPr>
        <w:pStyle w:val="RARMPnumberedparagraphs"/>
      </w:pPr>
      <w:r w:rsidRPr="00961290">
        <w:t>Uncertainty is an intrinsic part of risk analysis</w:t>
      </w:r>
      <w:r w:rsidRPr="00961290">
        <w:rPr>
          <w:vertAlign w:val="superscript"/>
        </w:rPr>
        <w:footnoteReference w:id="6"/>
      </w:r>
      <w:r w:rsidRPr="00961290">
        <w:t>. There can be uncertainty in identifying the risk source, the causal linkage to harm, the type and degree of harm, the likelihood of harm or the level of risk. In relation to risk management, there can be uncertainty about the effectiveness, efficiency and practicality of controls.</w:t>
      </w:r>
    </w:p>
    <w:p w14:paraId="25714583" w14:textId="45704B4F" w:rsidR="00C97EE9" w:rsidRPr="00961290" w:rsidRDefault="00C97EE9" w:rsidP="00C97EE9">
      <w:pPr>
        <w:pStyle w:val="RARMPnumberedparagraphs"/>
        <w:contextualSpacing/>
      </w:pPr>
      <w:r w:rsidRPr="00961290">
        <w:t xml:space="preserve">There are several types of uncertainty in risk analysis </w:t>
      </w:r>
      <w:r w:rsidRPr="00961290">
        <w:fldChar w:fldCharType="begin">
          <w:fldData xml:space="preserve">PEVuZE5vdGU+PENpdGU+PEF1dGhvcj5CYW1tZXI8L0F1dGhvcj48WWVhcj4yMDA4PC9ZZWFyPjxS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</w:fldData>
        </w:fldChar>
      </w:r>
      <w:r>
        <w:instrText xml:space="preserve"> ADDIN EN.CITE </w:instrText>
      </w:r>
      <w:r>
        <w:fldChar w:fldCharType="begin">
          <w:fldData xml:space="preserve">PEVuZE5vdGU+PENpdGU+PEF1dGhvcj5CYW1tZXI8L0F1dGhvcj48WWVhcj4yMDA4PC9ZZWFyPjxS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</w:fldData>
        </w:fldChar>
      </w:r>
      <w:r>
        <w:instrText xml:space="preserve"> ADDIN EN.CITE.DATA </w:instrText>
      </w:r>
      <w:r>
        <w:fldChar w:fldCharType="end"/>
      </w:r>
      <w:r w:rsidRPr="00961290">
        <w:fldChar w:fldCharType="separate"/>
      </w:r>
      <w:r w:rsidRPr="00961290">
        <w:rPr>
          <w:noProof/>
        </w:rPr>
        <w:t>(</w:t>
      </w:r>
      <w:hyperlink w:anchor="_ENREF_20" w:tooltip="Clark, 2001 #164" w:history="1">
        <w:r w:rsidR="0023074B" w:rsidRPr="00961290">
          <w:rPr>
            <w:noProof/>
          </w:rPr>
          <w:t>Clark and Brinkley, 2001</w:t>
        </w:r>
      </w:hyperlink>
      <w:r w:rsidRPr="00961290">
        <w:rPr>
          <w:noProof/>
        </w:rPr>
        <w:t xml:space="preserve">; </w:t>
      </w:r>
      <w:hyperlink w:anchor="_ENREF_35" w:tooltip="Hayes, 2004 #6543" w:history="1">
        <w:r w:rsidR="0023074B" w:rsidRPr="00961290">
          <w:rPr>
            <w:noProof/>
          </w:rPr>
          <w:t>Hayes, 2004</w:t>
        </w:r>
      </w:hyperlink>
      <w:r w:rsidRPr="00961290">
        <w:rPr>
          <w:noProof/>
        </w:rPr>
        <w:t xml:space="preserve">; </w:t>
      </w:r>
      <w:hyperlink w:anchor="_ENREF_6" w:tooltip="Bammer, 2008 #5372" w:history="1">
        <w:r w:rsidR="0023074B" w:rsidRPr="00961290">
          <w:rPr>
            <w:noProof/>
          </w:rPr>
          <w:t>Bammer and Smithson, 2008</w:t>
        </w:r>
      </w:hyperlink>
      <w:r w:rsidRPr="00961290">
        <w:rPr>
          <w:noProof/>
        </w:rPr>
        <w:t>)</w:t>
      </w:r>
      <w:r w:rsidRPr="00961290">
        <w:fldChar w:fldCharType="end"/>
      </w:r>
      <w:r w:rsidRPr="00961290">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Pr="00961290">
        <w:instrText xml:space="preserve"> ADDIN REFMGR.CITE </w:instrText>
      </w:r>
      <w:r w:rsidRPr="00961290">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Pr="00961290">
        <w:instrText xml:space="preserve"> ADDIN EN.CITE.DATA </w:instrText>
      </w:r>
      <w:r w:rsidRPr="00961290">
        <w:fldChar w:fldCharType="end"/>
      </w:r>
      <w:r w:rsidRPr="00961290">
        <w:fldChar w:fldCharType="end"/>
      </w:r>
      <w:r w:rsidRPr="00961290">
        <w:t>. These include:</w:t>
      </w:r>
    </w:p>
    <w:p w14:paraId="05846FBC" w14:textId="77777777" w:rsidR="00C97EE9" w:rsidRPr="00961290" w:rsidRDefault="00C97EE9" w:rsidP="00E1104A">
      <w:pPr>
        <w:numPr>
          <w:ilvl w:val="0"/>
          <w:numId w:val="61"/>
        </w:numPr>
        <w:tabs>
          <w:tab w:val="num" w:pos="851"/>
        </w:tabs>
        <w:spacing w:before="60" w:after="60"/>
        <w:ind w:left="426" w:firstLine="0"/>
        <w:rPr>
          <w:lang w:eastAsia="en-US"/>
        </w:rPr>
      </w:pPr>
      <w:r w:rsidRPr="00961290">
        <w:rPr>
          <w:lang w:eastAsia="en-US"/>
        </w:rPr>
        <w:t>uncertainty about facts:</w:t>
      </w:r>
    </w:p>
    <w:p w14:paraId="44BF3B2A" w14:textId="77777777" w:rsidR="00C97EE9" w:rsidRPr="00961290" w:rsidRDefault="00C97EE9" w:rsidP="00E1104A">
      <w:pPr>
        <w:numPr>
          <w:ilvl w:val="0"/>
          <w:numId w:val="62"/>
        </w:numPr>
        <w:tabs>
          <w:tab w:val="clear" w:pos="567"/>
          <w:tab w:val="num" w:pos="1276"/>
        </w:tabs>
        <w:spacing w:before="60" w:after="60"/>
        <w:ind w:left="1276" w:hanging="425"/>
      </w:pPr>
      <w:r w:rsidRPr="00961290">
        <w:t>knowledge – data gaps, errors, small sample size, use of surrogate data</w:t>
      </w:r>
    </w:p>
    <w:p w14:paraId="774D991D" w14:textId="77777777" w:rsidR="00C97EE9" w:rsidRPr="00961290" w:rsidRDefault="00C97EE9" w:rsidP="00E1104A">
      <w:pPr>
        <w:numPr>
          <w:ilvl w:val="0"/>
          <w:numId w:val="62"/>
        </w:numPr>
        <w:tabs>
          <w:tab w:val="clear" w:pos="567"/>
          <w:tab w:val="num" w:pos="1276"/>
        </w:tabs>
        <w:spacing w:before="60" w:after="60"/>
        <w:ind w:left="1276" w:hanging="425"/>
      </w:pPr>
      <w:r w:rsidRPr="00961290">
        <w:t>variability – inherent fluctuations or differences over time, space or group, associated with diversity and heterogeneity</w:t>
      </w:r>
    </w:p>
    <w:p w14:paraId="76F7EC16" w14:textId="77777777" w:rsidR="00C97EE9" w:rsidRPr="00961290" w:rsidRDefault="00C97EE9" w:rsidP="00E1104A">
      <w:pPr>
        <w:numPr>
          <w:ilvl w:val="0"/>
          <w:numId w:val="61"/>
        </w:numPr>
        <w:tabs>
          <w:tab w:val="num" w:pos="851"/>
        </w:tabs>
        <w:spacing w:before="60" w:after="60"/>
        <w:ind w:left="426" w:firstLine="0"/>
        <w:rPr>
          <w:lang w:eastAsia="en-US"/>
        </w:rPr>
      </w:pPr>
      <w:r w:rsidRPr="00961290">
        <w:rPr>
          <w:lang w:eastAsia="en-US"/>
        </w:rPr>
        <w:t>uncertainty about ideas:</w:t>
      </w:r>
    </w:p>
    <w:p w14:paraId="20290041" w14:textId="77777777" w:rsidR="00C97EE9" w:rsidRPr="00961290" w:rsidRDefault="00C97EE9" w:rsidP="00E1104A">
      <w:pPr>
        <w:numPr>
          <w:ilvl w:val="0"/>
          <w:numId w:val="62"/>
        </w:numPr>
        <w:tabs>
          <w:tab w:val="clear" w:pos="567"/>
          <w:tab w:val="num" w:pos="1276"/>
        </w:tabs>
        <w:spacing w:before="60" w:after="60"/>
        <w:ind w:left="1276" w:hanging="425"/>
      </w:pPr>
      <w:r w:rsidRPr="00961290">
        <w:t>description – expression of ideas with symbols, language or models can be subject to vagueness, ambiguity, context dependence, indeterminacy or under-specificity</w:t>
      </w:r>
    </w:p>
    <w:p w14:paraId="5FFB859E" w14:textId="77777777" w:rsidR="00C97EE9" w:rsidRPr="00961290" w:rsidRDefault="00C97EE9" w:rsidP="00E1104A">
      <w:pPr>
        <w:numPr>
          <w:ilvl w:val="0"/>
          <w:numId w:val="62"/>
        </w:numPr>
        <w:tabs>
          <w:tab w:val="clear" w:pos="567"/>
          <w:tab w:val="num" w:pos="1276"/>
        </w:tabs>
        <w:spacing w:before="60" w:after="60"/>
        <w:ind w:left="1276" w:hanging="425"/>
        <w:rPr>
          <w:lang w:eastAsia="en-US"/>
        </w:rPr>
      </w:pPr>
      <w:r w:rsidRPr="00961290">
        <w:t>perception</w:t>
      </w:r>
      <w:r w:rsidRPr="00961290">
        <w:rPr>
          <w:lang w:eastAsia="en-US"/>
        </w:rPr>
        <w:t xml:space="preserve"> – processing and interpreting risk is shaped by our mental processes and social/cultural circumstances, which vary between individuals and over time.</w:t>
      </w:r>
    </w:p>
    <w:p w14:paraId="4F41ED97" w14:textId="59D21135" w:rsidR="00C97EE9" w:rsidRPr="00961290" w:rsidRDefault="00C97EE9" w:rsidP="00C97EE9">
      <w:pPr>
        <w:pStyle w:val="RARMPnumberedparagraphs"/>
      </w:pPr>
      <w:r w:rsidRPr="00961290">
        <w:t>Uncertainty is addressed by approaches such as balance of evidence, conservative assumptions, and applying risk management measures that reduce the potential for risk scenarios involving uncertainty to lead to harm. If there is residual uncertainty that is importa</w:t>
      </w:r>
      <w:r>
        <w:t xml:space="preserve">nt to estimating the </w:t>
      </w:r>
      <w:r w:rsidRPr="00961290">
        <w:t>level of risk, the Regulator will take this uncertainty into account in making decisions.</w:t>
      </w:r>
    </w:p>
    <w:p w14:paraId="15B1F08E" w14:textId="08833AEB" w:rsidR="00C97EE9" w:rsidRPr="0062604E" w:rsidRDefault="00C97EE9" w:rsidP="00C97EE9">
      <w:pPr>
        <w:pStyle w:val="RARMPnumberedparagraphs"/>
      </w:pPr>
      <w:r w:rsidRPr="00157E03">
        <w:t xml:space="preserve">Uncertainty can also arise from a lack of experience with the </w:t>
      </w:r>
      <w:r>
        <w:t>GMO itself</w:t>
      </w:r>
      <w:r w:rsidRPr="00157E03">
        <w:t xml:space="preserve">. </w:t>
      </w:r>
      <w:r w:rsidR="00891167">
        <w:t xml:space="preserve">However since </w:t>
      </w:r>
      <w:r w:rsidR="0040391D">
        <w:t xml:space="preserve">the GM cholera vaccine has been widely used </w:t>
      </w:r>
      <w:r w:rsidR="00891167">
        <w:t>for several years</w:t>
      </w:r>
      <w:r w:rsidR="0040391D">
        <w:t xml:space="preserve"> in several countries including Australia and i</w:t>
      </w:r>
      <w:r w:rsidR="00891167">
        <w:t>s</w:t>
      </w:r>
      <w:r w:rsidR="0040391D">
        <w:t xml:space="preserve"> currently commercially available in the US and the EU</w:t>
      </w:r>
      <w:r w:rsidR="008F448C">
        <w:t>. T</w:t>
      </w:r>
      <w:r w:rsidR="00891167">
        <w:t xml:space="preserve">he </w:t>
      </w:r>
      <w:r w:rsidRPr="00157E03">
        <w:t xml:space="preserve">overall level of uncertainty is </w:t>
      </w:r>
      <w:r>
        <w:t>low</w:t>
      </w:r>
      <w:r w:rsidR="0040391D">
        <w:t xml:space="preserve"> and no significant areas of uncertainty were identified</w:t>
      </w:r>
      <w:r w:rsidRPr="0062604E">
        <w:t xml:space="preserve">. </w:t>
      </w:r>
    </w:p>
    <w:p w14:paraId="66664177" w14:textId="77777777" w:rsidR="00C97EE9" w:rsidRPr="0062604E" w:rsidRDefault="00C97EE9" w:rsidP="00C97EE9">
      <w:pPr>
        <w:pStyle w:val="RARMPnumberedparagraphs"/>
      </w:pPr>
      <w:r w:rsidRPr="0062604E">
        <w:t>Overall, the level of uncertainty in this risk assessment is considered low and does not impact on the overall estimate of risk.</w:t>
      </w:r>
    </w:p>
    <w:p w14:paraId="7BEA4FD0" w14:textId="68A322BB" w:rsidR="00C97EE9" w:rsidRPr="0062604E" w:rsidRDefault="00C97EE9" w:rsidP="00C97EE9">
      <w:pPr>
        <w:pStyle w:val="RARMPnumberedparagraphs"/>
      </w:pPr>
      <w:r w:rsidRPr="0062604E">
        <w:t>Post release review (</w:t>
      </w:r>
      <w:r w:rsidR="00784A99">
        <w:fldChar w:fldCharType="begin"/>
      </w:r>
      <w:r w:rsidR="00784A99">
        <w:instrText xml:space="preserve"> REF _Ref57125912 \n \h </w:instrText>
      </w:r>
      <w:r w:rsidR="00784A99">
        <w:fldChar w:fldCharType="separate"/>
      </w:r>
      <w:r w:rsidR="00F60EE6">
        <w:t>Chapter 3</w:t>
      </w:r>
      <w:r w:rsidR="00784A99">
        <w:fldChar w:fldCharType="end"/>
      </w:r>
      <w:r w:rsidR="006C3698">
        <w:t xml:space="preserve">, </w:t>
      </w:r>
      <w:r w:rsidR="006C3698">
        <w:fldChar w:fldCharType="begin"/>
      </w:r>
      <w:r w:rsidR="006C3698">
        <w:instrText xml:space="preserve"> REF _Ref490206738 \n \h </w:instrText>
      </w:r>
      <w:r w:rsidR="006C3698">
        <w:fldChar w:fldCharType="separate"/>
      </w:r>
      <w:r w:rsidR="00F60EE6">
        <w:t>Section 4</w:t>
      </w:r>
      <w:r w:rsidR="006C3698">
        <w:fldChar w:fldCharType="end"/>
      </w:r>
      <w:r w:rsidR="00606738">
        <w:t xml:space="preserve">) </w:t>
      </w:r>
      <w:r w:rsidRPr="0062604E">
        <w:t>will be used to address uncertainty regarding future changes to knowledge about the GMO. This is typically used for commercial releases of GMOs, which generally do not have limited duration.</w:t>
      </w:r>
    </w:p>
    <w:p w14:paraId="75F7AD74" w14:textId="74FA0E70" w:rsidR="00ED664E" w:rsidRPr="006404A8" w:rsidRDefault="00ED664E" w:rsidP="00E1104A">
      <w:pPr>
        <w:pStyle w:val="2RARMP"/>
      </w:pPr>
      <w:bookmarkStart w:id="297" w:name="_Toc47536768"/>
      <w:bookmarkStart w:id="298" w:name="_Toc64453176"/>
      <w:bookmarkStart w:id="299" w:name="_Ref329596058"/>
      <w:bookmarkStart w:id="300" w:name="_Ref329596068"/>
      <w:bookmarkStart w:id="301" w:name="_Toc337043444"/>
      <w:bookmarkStart w:id="302" w:name="_Toc376438182"/>
      <w:bookmarkStart w:id="303" w:name="_Toc377743583"/>
      <w:bookmarkStart w:id="304" w:name="_Toc209859597"/>
      <w:bookmarkStart w:id="305" w:name="_Toc274904777"/>
      <w:bookmarkStart w:id="306" w:name="_Toc291151830"/>
      <w:bookmarkStart w:id="307" w:name="_Toc309054030"/>
      <w:bookmarkStart w:id="308" w:name="_Toc309833722"/>
      <w:bookmarkEnd w:id="174"/>
      <w:r w:rsidRPr="006404A8">
        <w:t xml:space="preserve">Risk </w:t>
      </w:r>
      <w:r w:rsidR="00A2563E">
        <w:t>evaluation</w:t>
      </w:r>
      <w:bookmarkEnd w:id="297"/>
      <w:bookmarkEnd w:id="298"/>
      <w:r w:rsidR="00A2563E">
        <w:t xml:space="preserve"> </w:t>
      </w:r>
      <w:bookmarkEnd w:id="299"/>
      <w:bookmarkEnd w:id="300"/>
      <w:bookmarkEnd w:id="301"/>
      <w:bookmarkEnd w:id="302"/>
      <w:bookmarkEnd w:id="303"/>
    </w:p>
    <w:p w14:paraId="41413977" w14:textId="3C7B29AA" w:rsidR="00A2563E" w:rsidRPr="001C519E" w:rsidRDefault="00A2563E" w:rsidP="00A2563E">
      <w:pPr>
        <w:pStyle w:val="RARMPnumberedparagraphs"/>
      </w:pPr>
      <w:r w:rsidRPr="000F4F6D">
        <w:t>Risk</w:t>
      </w:r>
      <w:r w:rsidRPr="00383F25">
        <w:rPr>
          <w:rFonts w:eastAsia="Times"/>
        </w:rPr>
        <w:t xml:space="preserve"> is evaluated against the objective of protecting the health and safety of people and the environment to determine the level of concern and, subsequently, the need for controls to mitigate </w:t>
      </w:r>
      <w:r w:rsidRPr="00383F25">
        <w:rPr>
          <w:rFonts w:eastAsia="Times"/>
        </w:rPr>
        <w:lastRenderedPageBreak/>
        <w:t>or reduce risk. Risk evaluation may also aid consideration of whether the proposed dealings should be authorised, need further assessment, or require collection of additional information.</w:t>
      </w:r>
    </w:p>
    <w:p w14:paraId="7E465215" w14:textId="77777777" w:rsidR="00A2563E" w:rsidRPr="00383F25" w:rsidRDefault="00A2563E" w:rsidP="00A2563E">
      <w:pPr>
        <w:pStyle w:val="RARMPnumberedparagraphs"/>
        <w:rPr>
          <w:rFonts w:eastAsia="Times"/>
        </w:rPr>
      </w:pPr>
      <w:r w:rsidRPr="00383F25">
        <w:rPr>
          <w:rFonts w:eastAsia="Times"/>
        </w:rPr>
        <w:t xml:space="preserve">Factors </w:t>
      </w:r>
      <w:r w:rsidRPr="000F4F6D">
        <w:t>used</w:t>
      </w:r>
      <w:r w:rsidRPr="00383F25">
        <w:rPr>
          <w:rFonts w:eastAsia="Times"/>
        </w:rPr>
        <w:t xml:space="preserve"> to determine which risks need treatment may include:</w:t>
      </w:r>
    </w:p>
    <w:p w14:paraId="6AC7F73F" w14:textId="01E9CA4B" w:rsidR="00A2563E" w:rsidRPr="00383F25" w:rsidRDefault="00A2563E" w:rsidP="00A2563E">
      <w:pPr>
        <w:pStyle w:val="bulletloaded"/>
        <w:numPr>
          <w:ilvl w:val="0"/>
          <w:numId w:val="25"/>
        </w:numPr>
      </w:pPr>
      <w:r w:rsidRPr="00383F25">
        <w:t>risk criteria</w:t>
      </w:r>
      <w:r w:rsidR="00891167">
        <w:t>,</w:t>
      </w:r>
    </w:p>
    <w:p w14:paraId="14652366" w14:textId="2911CC5D" w:rsidR="00A2563E" w:rsidRPr="00383F25" w:rsidRDefault="00A2563E" w:rsidP="00A2563E">
      <w:pPr>
        <w:pStyle w:val="bulletloaded"/>
        <w:numPr>
          <w:ilvl w:val="0"/>
          <w:numId w:val="25"/>
        </w:numPr>
      </w:pPr>
      <w:r w:rsidRPr="00383F25">
        <w:t>level of risk</w:t>
      </w:r>
      <w:r w:rsidR="00891167">
        <w:t>,</w:t>
      </w:r>
    </w:p>
    <w:p w14:paraId="070BCF1C" w14:textId="5C2E014C" w:rsidR="00A2563E" w:rsidRPr="00383F25" w:rsidRDefault="00A2563E" w:rsidP="00A2563E">
      <w:pPr>
        <w:pStyle w:val="bulletloaded"/>
        <w:numPr>
          <w:ilvl w:val="0"/>
          <w:numId w:val="25"/>
        </w:numPr>
      </w:pPr>
      <w:r w:rsidRPr="00383F25">
        <w:t>uncertainty associated with risk characterisation</w:t>
      </w:r>
      <w:r w:rsidR="00891167">
        <w:t>, and</w:t>
      </w:r>
    </w:p>
    <w:p w14:paraId="6B150A7C" w14:textId="4ED592E6" w:rsidR="00A2563E" w:rsidRPr="00C74603" w:rsidRDefault="00A2563E" w:rsidP="00A2563E">
      <w:pPr>
        <w:pStyle w:val="bulletloaded"/>
        <w:numPr>
          <w:ilvl w:val="0"/>
          <w:numId w:val="25"/>
        </w:numPr>
      </w:pPr>
      <w:r w:rsidRPr="00383F25">
        <w:t>interactions between substa</w:t>
      </w:r>
      <w:r>
        <w:t>ntive risks.</w:t>
      </w:r>
    </w:p>
    <w:p w14:paraId="7DF00124" w14:textId="7206C285" w:rsidR="00921FF2" w:rsidRPr="00921FF2" w:rsidRDefault="00A2563E" w:rsidP="00921FF2">
      <w:pPr>
        <w:pStyle w:val="RARMPnumberedparagraphs"/>
      </w:pPr>
      <w:r w:rsidRPr="00921FF2">
        <w:t xml:space="preserve">Three risk scenarios were identified whereby the proposed dealings might give rise to harm to people or the environment. This included consideration of </w:t>
      </w:r>
      <w:r w:rsidR="00921FF2">
        <w:t>w</w:t>
      </w:r>
      <w:r w:rsidR="00921FF2" w:rsidRPr="00921FF2">
        <w:t xml:space="preserve">hether people and animals can be inadvertently exposed to the GMO, the potential for the reversion of GMO to the </w:t>
      </w:r>
      <w:r w:rsidR="006B2772">
        <w:t>toxigenic</w:t>
      </w:r>
      <w:r w:rsidR="00921FF2" w:rsidRPr="00921FF2">
        <w:t xml:space="preserve"> phenotype and the potential for transfer of genetic material between GMO and other bacterial species. The potential for GM bacteria to be released into the environment and its effects was also considered. </w:t>
      </w:r>
    </w:p>
    <w:p w14:paraId="347547F3" w14:textId="77777777" w:rsidR="00A2563E" w:rsidRPr="006B03E2" w:rsidRDefault="00A2563E" w:rsidP="00A2563E">
      <w:pPr>
        <w:pStyle w:val="RARMPnumberedparagraphs"/>
      </w:pPr>
      <w:r w:rsidRPr="006B03E2">
        <w:t>A risk is substantive only when the risk scenario may, because of gene technology, have some chance of causing harm. Risk scenarios that do not lead to harm, or could not reasonably occur, do not represent an identified risk and do not advance in the risk assessment process.</w:t>
      </w:r>
    </w:p>
    <w:p w14:paraId="12561065" w14:textId="240ED579" w:rsidR="00A2563E" w:rsidRPr="006B03E2" w:rsidRDefault="00A2563E" w:rsidP="00A2563E">
      <w:pPr>
        <w:pStyle w:val="RARMPnumberedparagraphs"/>
      </w:pPr>
      <w:r w:rsidRPr="00046A62">
        <w:t>In the context of the control measures proposed by the applicant</w:t>
      </w:r>
      <w:r w:rsidRPr="008D4BB8">
        <w:t xml:space="preserve"> </w:t>
      </w:r>
      <w:r>
        <w:t xml:space="preserve">and the </w:t>
      </w:r>
      <w:r w:rsidRPr="006B03E2">
        <w:t>operating guidelines of the pertinent regulatory agencies</w:t>
      </w:r>
      <w:r w:rsidRPr="00046A62">
        <w:t xml:space="preserve">, and considering both the short and long term, </w:t>
      </w:r>
      <w:r w:rsidR="00891167">
        <w:t>none</w:t>
      </w:r>
      <w:r w:rsidR="00891167" w:rsidRPr="00046A62">
        <w:t xml:space="preserve"> </w:t>
      </w:r>
      <w:r w:rsidRPr="00046A62">
        <w:t xml:space="preserve">of these scenarios </w:t>
      </w:r>
      <w:r w:rsidRPr="004A11D5">
        <w:t>was identified</w:t>
      </w:r>
      <w:r w:rsidRPr="00046A62">
        <w:t xml:space="preserve"> as </w:t>
      </w:r>
      <w:r w:rsidR="00891167">
        <w:t xml:space="preserve">representing a </w:t>
      </w:r>
      <w:r w:rsidRPr="006B03E2">
        <w:t>substantive risk requiring further assessment. The principal reasons for this include:</w:t>
      </w:r>
    </w:p>
    <w:p w14:paraId="0551FAC9" w14:textId="77777777" w:rsidR="00A2563E" w:rsidRDefault="00A2563E" w:rsidP="00E1104A">
      <w:pPr>
        <w:pStyle w:val="RARMPnumberedparagraphs"/>
        <w:numPr>
          <w:ilvl w:val="0"/>
          <w:numId w:val="63"/>
        </w:numPr>
      </w:pPr>
      <w:r w:rsidRPr="006404A8">
        <w:t>the genetic modifications make the GMO unable to cause disease in people;</w:t>
      </w:r>
    </w:p>
    <w:p w14:paraId="350EA4CC" w14:textId="1FF833BE" w:rsidR="00A2563E" w:rsidRDefault="00E326E7" w:rsidP="00E1104A">
      <w:pPr>
        <w:pStyle w:val="RARMPnumberedparagraphs"/>
        <w:numPr>
          <w:ilvl w:val="0"/>
          <w:numId w:val="63"/>
        </w:numPr>
      </w:pPr>
      <w:r>
        <w:rPr>
          <w:i/>
        </w:rPr>
        <w:t>V. c</w:t>
      </w:r>
      <w:r w:rsidR="00A2563E" w:rsidRPr="00F86717">
        <w:rPr>
          <w:i/>
        </w:rPr>
        <w:t xml:space="preserve">holerae </w:t>
      </w:r>
      <w:r w:rsidR="00A2563E" w:rsidRPr="006404A8">
        <w:t xml:space="preserve">does not cause disease in </w:t>
      </w:r>
      <w:r w:rsidR="00A2563E">
        <w:t>animals other than humans</w:t>
      </w:r>
      <w:r w:rsidR="00A2563E" w:rsidRPr="006404A8">
        <w:t>;</w:t>
      </w:r>
    </w:p>
    <w:p w14:paraId="0DD4ED4B" w14:textId="6FAA7E8D" w:rsidR="00A2563E" w:rsidRDefault="00E326E7" w:rsidP="00E1104A">
      <w:pPr>
        <w:pStyle w:val="RARMPnumberedparagraphs"/>
        <w:numPr>
          <w:ilvl w:val="0"/>
          <w:numId w:val="63"/>
        </w:numPr>
      </w:pPr>
      <w:r>
        <w:t xml:space="preserve">the </w:t>
      </w:r>
      <w:r w:rsidR="00A2563E">
        <w:t>c</w:t>
      </w:r>
      <w:r w:rsidR="00A2563E" w:rsidRPr="00423567">
        <w:t>onsequences of accidental exposure to GM bacteria by non-vaccines are negli</w:t>
      </w:r>
      <w:r w:rsidR="00A2563E">
        <w:t>gi</w:t>
      </w:r>
      <w:r w:rsidR="00A2563E" w:rsidRPr="00423567">
        <w:t>ble;</w:t>
      </w:r>
    </w:p>
    <w:p w14:paraId="3CA01F27" w14:textId="535859AC" w:rsidR="00A2563E" w:rsidRDefault="00E326E7" w:rsidP="00E1104A">
      <w:pPr>
        <w:pStyle w:val="RARMPnumberedparagraphs"/>
        <w:numPr>
          <w:ilvl w:val="0"/>
          <w:numId w:val="63"/>
        </w:numPr>
      </w:pPr>
      <w:r>
        <w:t xml:space="preserve">the </w:t>
      </w:r>
      <w:r w:rsidR="00A2563E">
        <w:t xml:space="preserve">likelihood of reversion of GM bacteria to a toxigenic strain is very low and persistence of small numbers of GM bacteria in the environment would pose no additional risks to those posed by toxigenic </w:t>
      </w:r>
      <w:r w:rsidR="00A2563E" w:rsidRPr="00423567">
        <w:rPr>
          <w:i/>
        </w:rPr>
        <w:t>V. cholerae</w:t>
      </w:r>
      <w:r w:rsidR="00A2563E">
        <w:t xml:space="preserve"> </w:t>
      </w:r>
      <w:r w:rsidR="00891167">
        <w:t xml:space="preserve">already </w:t>
      </w:r>
      <w:r w:rsidR="00A2563E">
        <w:t>present in Australian aquatic environment;</w:t>
      </w:r>
    </w:p>
    <w:p w14:paraId="65D7EAE4" w14:textId="7877B7E3" w:rsidR="00A2563E" w:rsidRPr="00423567" w:rsidRDefault="00E326E7" w:rsidP="00E326E7">
      <w:pPr>
        <w:pStyle w:val="RARMPnumberedparagraphs"/>
        <w:numPr>
          <w:ilvl w:val="0"/>
          <w:numId w:val="63"/>
        </w:numPr>
      </w:pPr>
      <w:r>
        <w:t>the product</w:t>
      </w:r>
      <w:r w:rsidRPr="006404A8">
        <w:t xml:space="preserve"> of the introduced </w:t>
      </w:r>
      <w:r w:rsidRPr="006404A8">
        <w:rPr>
          <w:i/>
        </w:rPr>
        <w:t>mer</w:t>
      </w:r>
      <w:r>
        <w:t xml:space="preserve"> operon gene resulting in mercury resistance is</w:t>
      </w:r>
      <w:r w:rsidRPr="006404A8">
        <w:t xml:space="preserve"> not expected to be </w:t>
      </w:r>
      <w:r>
        <w:t>toxic to humans</w:t>
      </w:r>
      <w:r w:rsidRPr="006404A8">
        <w:t xml:space="preserve"> and are already widespread</w:t>
      </w:r>
      <w:r>
        <w:t xml:space="preserve"> </w:t>
      </w:r>
      <w:r w:rsidRPr="006404A8">
        <w:t>in the environment</w:t>
      </w:r>
      <w:r>
        <w:t>, therefore it poses no additional risks to the health and safety of humans or the environment.</w:t>
      </w:r>
    </w:p>
    <w:p w14:paraId="21265946" w14:textId="2FD3E709" w:rsidR="008F5F84" w:rsidRDefault="00ED664E" w:rsidP="005415C4">
      <w:pPr>
        <w:pStyle w:val="RARMPnumberedparagraphs"/>
        <w:numPr>
          <w:ilvl w:val="0"/>
          <w:numId w:val="0"/>
        </w:numPr>
        <w:tabs>
          <w:tab w:val="num" w:pos="567"/>
        </w:tabs>
        <w:sectPr w:rsidR="008F5F84" w:rsidSect="00D83417">
          <w:footerReference w:type="default" r:id="rId24"/>
          <w:pgSz w:w="11909" w:h="16834" w:code="9"/>
          <w:pgMar w:top="1418" w:right="1418" w:bottom="1418" w:left="1418" w:header="720" w:footer="720" w:gutter="0"/>
          <w:paperSrc w:first="2" w:other="2"/>
          <w:cols w:space="720"/>
          <w:rtlGutter/>
        </w:sectPr>
      </w:pPr>
      <w:r w:rsidRPr="006404A8">
        <w:t xml:space="preserve">Therefore, any risks to the health and safety of people, or the environment, from the proposed </w:t>
      </w:r>
      <w:r w:rsidR="00A2563E">
        <w:t>commercial supply</w:t>
      </w:r>
      <w:r w:rsidRPr="006404A8">
        <w:t xml:space="preserve"> of the GM cholera vaccine</w:t>
      </w:r>
      <w:r w:rsidRPr="006404A8" w:rsidDel="006F195C">
        <w:t xml:space="preserve"> </w:t>
      </w:r>
      <w:r w:rsidRPr="006404A8">
        <w:t xml:space="preserve">are considered to be negligible. </w:t>
      </w:r>
      <w:r w:rsidR="00E1104A" w:rsidRPr="005056B8">
        <w:t xml:space="preserve">The </w:t>
      </w:r>
      <w:r w:rsidR="00E1104A" w:rsidRPr="008F5F84">
        <w:rPr>
          <w:i/>
        </w:rPr>
        <w:t>Risk Analysis Framework</w:t>
      </w:r>
      <w:r w:rsidR="00E1104A" w:rsidRPr="005056B8">
        <w:t xml:space="preserve"> (OGTR 2013), which guides the risk assessment and risk management process, defines negligible risks as insubstantial with no present need to invoke actions for their mitigation. No controls are required to treat these negligible risks. Hence, the Regulator </w:t>
      </w:r>
      <w:r w:rsidR="00E1104A" w:rsidRPr="00C43837">
        <w:t>considers that the dealings involved in this proposed release do not pose a significant risk to either people or the environment</w:t>
      </w:r>
      <w:r w:rsidR="00E1104A" w:rsidRPr="00C43837">
        <w:rPr>
          <w:rStyle w:val="FootnoteReference"/>
        </w:rPr>
        <w:footnoteReference w:id="7"/>
      </w:r>
      <w:r w:rsidR="00D218DF">
        <w:t>.</w:t>
      </w:r>
    </w:p>
    <w:p w14:paraId="6A6BEB28" w14:textId="77777777" w:rsidR="00ED664E" w:rsidRPr="0000143A" w:rsidRDefault="00ED664E" w:rsidP="00ED664E">
      <w:pPr>
        <w:pStyle w:val="1RARMP"/>
      </w:pPr>
      <w:bookmarkStart w:id="309" w:name="_Toc202859581"/>
      <w:bookmarkStart w:id="310" w:name="_Toc223510482"/>
      <w:bookmarkStart w:id="311" w:name="_Toc301341858"/>
      <w:bookmarkStart w:id="312" w:name="_Toc47536769"/>
      <w:bookmarkStart w:id="313" w:name="_Ref57125912"/>
      <w:bookmarkStart w:id="314" w:name="_Toc64453177"/>
      <w:bookmarkStart w:id="315" w:name="_Toc109207389"/>
      <w:bookmarkStart w:id="316" w:name="_Toc111019337"/>
      <w:bookmarkStart w:id="317" w:name="_Toc112822925"/>
      <w:bookmarkStart w:id="318" w:name="_Toc127695746"/>
      <w:bookmarkStart w:id="319" w:name="_Toc142471173"/>
      <w:bookmarkStart w:id="320" w:name="_Toc142987540"/>
      <w:bookmarkStart w:id="321" w:name="_Toc143058829"/>
      <w:bookmarkEnd w:id="304"/>
      <w:bookmarkEnd w:id="305"/>
      <w:bookmarkEnd w:id="306"/>
      <w:bookmarkEnd w:id="307"/>
      <w:bookmarkEnd w:id="308"/>
      <w:r w:rsidRPr="0000143A">
        <w:lastRenderedPageBreak/>
        <w:t>Risk management</w:t>
      </w:r>
      <w:bookmarkEnd w:id="309"/>
      <w:bookmarkEnd w:id="310"/>
      <w:bookmarkEnd w:id="311"/>
      <w:r w:rsidRPr="0000143A">
        <w:t xml:space="preserve"> plan</w:t>
      </w:r>
      <w:bookmarkEnd w:id="312"/>
      <w:bookmarkEnd w:id="313"/>
      <w:bookmarkEnd w:id="314"/>
    </w:p>
    <w:p w14:paraId="492954E4" w14:textId="77777777" w:rsidR="00ED664E" w:rsidRPr="0000143A" w:rsidRDefault="00ED664E" w:rsidP="00E1104A">
      <w:pPr>
        <w:pStyle w:val="2RARMP"/>
      </w:pPr>
      <w:bookmarkStart w:id="322" w:name="_Toc446425415"/>
      <w:bookmarkStart w:id="323" w:name="_Toc47536770"/>
      <w:bookmarkStart w:id="324" w:name="_Toc64453178"/>
      <w:r w:rsidRPr="0000143A">
        <w:t>Background</w:t>
      </w:r>
      <w:bookmarkEnd w:id="322"/>
      <w:bookmarkEnd w:id="323"/>
      <w:bookmarkEnd w:id="324"/>
    </w:p>
    <w:p w14:paraId="51AA963A" w14:textId="77777777" w:rsidR="00ED664E" w:rsidRPr="0000143A" w:rsidRDefault="00ED664E" w:rsidP="008F448C">
      <w:pPr>
        <w:pStyle w:val="RARMPnumberedparagraphs"/>
        <w:tabs>
          <w:tab w:val="clear" w:pos="567"/>
        </w:tabs>
      </w:pPr>
      <w:r w:rsidRPr="0000143A">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proposed licence conditions.</w:t>
      </w:r>
    </w:p>
    <w:p w14:paraId="18522263" w14:textId="7169DDE0" w:rsidR="00ED664E" w:rsidRPr="0000143A" w:rsidRDefault="00ED664E" w:rsidP="008F448C">
      <w:pPr>
        <w:pStyle w:val="RARMPnumberedparagraphs"/>
        <w:tabs>
          <w:tab w:val="clear" w:pos="567"/>
        </w:tabs>
      </w:pPr>
      <w:r w:rsidRPr="0000143A">
        <w:t xml:space="preserve">Under section 56 of the Act, the Regulator must not issue a licence unless satisfied that any risks posed by the dealings proposed to be authorised by the licence </w:t>
      </w:r>
      <w:r w:rsidR="00D0103B">
        <w:t xml:space="preserve">can </w:t>
      </w:r>
      <w:r w:rsidRPr="0000143A">
        <w:t>be managed in a way that protects the health and safety of people and the environment.</w:t>
      </w:r>
    </w:p>
    <w:p w14:paraId="21FDF859" w14:textId="7B66AA68" w:rsidR="00ED664E" w:rsidRPr="0000143A" w:rsidRDefault="00ED664E" w:rsidP="008F448C">
      <w:pPr>
        <w:pStyle w:val="RARMPnumberedparagraphs"/>
        <w:tabs>
          <w:tab w:val="clear" w:pos="567"/>
        </w:tabs>
      </w:pPr>
      <w:r w:rsidRPr="0000143A">
        <w:t>All licences are subject to three conditions prescribed in the Act. Section 63 of the Act requires that each licence holder inform relevant people of their obligations under the licence. The other statutory conditions allow the Regulator to maintain oversight of lic</w:t>
      </w:r>
      <w:r>
        <w:t>ensed dealings: S</w:t>
      </w:r>
      <w:r w:rsidRPr="0000143A">
        <w:t>ection 64 requires the licence holder to provide access to premises to OGTR inspectors</w:t>
      </w:r>
      <w:r>
        <w:t xml:space="preserve"> and S</w:t>
      </w:r>
      <w:r w:rsidRPr="0000143A">
        <w:t xml:space="preserve">ection 65 requires the licence holder to report any information about risks or unintended effects of the dealing to the Regulator on becoming aware of them. Matters related to the ongoing suitability of the licence holder </w:t>
      </w:r>
      <w:r w:rsidR="00D0103B">
        <w:t xml:space="preserve">must </w:t>
      </w:r>
      <w:r w:rsidRPr="0000143A">
        <w:t>also be reported to the Regulator.</w:t>
      </w:r>
    </w:p>
    <w:p w14:paraId="272D33A4" w14:textId="0EC59393" w:rsidR="00ED664E" w:rsidRDefault="00ED664E" w:rsidP="008F448C">
      <w:pPr>
        <w:pStyle w:val="RARMPnumberedparagraphs"/>
        <w:tabs>
          <w:tab w:val="clear" w:pos="567"/>
        </w:tabs>
      </w:pPr>
      <w:r w:rsidRPr="0000143A">
        <w:t>The licence is also subject to any conditions imposed by the Regulator. Examples of the matters to which conditions may relate are</w:t>
      </w:r>
      <w:r>
        <w:t xml:space="preserve"> listed in S</w:t>
      </w:r>
      <w:r w:rsidRPr="0000143A">
        <w:t>ection 62 of the Act. Licence conditions can be imposed to limit and control the scope of the dealings</w:t>
      </w:r>
      <w:r w:rsidR="00D0103B">
        <w:t xml:space="preserve"> and to manage risk to people or the environment</w:t>
      </w:r>
      <w:r w:rsidRPr="0000143A">
        <w:t>. In addition, the Regulator has extensive powers to monitor compliance with licence condition</w:t>
      </w:r>
      <w:r>
        <w:t>s under S</w:t>
      </w:r>
      <w:r w:rsidRPr="0000143A">
        <w:t>ection 152 of the Act.</w:t>
      </w:r>
    </w:p>
    <w:p w14:paraId="34215D61" w14:textId="77777777" w:rsidR="00ED664E" w:rsidRPr="0000143A" w:rsidRDefault="00ED664E" w:rsidP="00E1104A">
      <w:pPr>
        <w:pStyle w:val="2RARMP"/>
      </w:pPr>
      <w:bookmarkStart w:id="325" w:name="_Toc47536771"/>
      <w:bookmarkStart w:id="326" w:name="_Toc64453179"/>
      <w:r w:rsidRPr="0000143A">
        <w:t>Risk treatment measures for substantive risks</w:t>
      </w:r>
      <w:bookmarkEnd w:id="325"/>
      <w:bookmarkEnd w:id="326"/>
    </w:p>
    <w:p w14:paraId="7F082CE6" w14:textId="00A92E78" w:rsidR="00ED664E" w:rsidRPr="0000143A" w:rsidRDefault="00ED664E" w:rsidP="008F448C">
      <w:pPr>
        <w:pStyle w:val="RARMPnumberedparagraphs"/>
        <w:tabs>
          <w:tab w:val="clear" w:pos="567"/>
        </w:tabs>
      </w:pPr>
      <w:r w:rsidRPr="0000143A">
        <w:t xml:space="preserve">The risk assessment of risk scenarios listed in </w:t>
      </w:r>
      <w:r w:rsidR="00784A99">
        <w:fldChar w:fldCharType="begin"/>
      </w:r>
      <w:r w:rsidR="00784A99">
        <w:instrText xml:space="preserve"> REF _Ref57125927 \n \h </w:instrText>
      </w:r>
      <w:r w:rsidR="00784A99">
        <w:fldChar w:fldCharType="separate"/>
      </w:r>
      <w:r w:rsidR="00F60EE6">
        <w:t>Chapter 2</w:t>
      </w:r>
      <w:r w:rsidR="00784A99">
        <w:fldChar w:fldCharType="end"/>
      </w:r>
      <w:r w:rsidR="00784A99">
        <w:t xml:space="preserve"> </w:t>
      </w:r>
      <w:r w:rsidRPr="0000143A">
        <w:t xml:space="preserve">concluded that there are negligible risks to people and the environment from the proposed </w:t>
      </w:r>
      <w:r>
        <w:t>supply of the GM cholera vaccine, Vaxchora</w:t>
      </w:r>
      <w:r>
        <w:rPr>
          <w:rFonts w:cs="Calibri"/>
        </w:rPr>
        <w:t>®</w:t>
      </w:r>
      <w:r w:rsidRPr="0000143A">
        <w:t>. These risk scenarios were considered in the context of the proposed receiving environment</w:t>
      </w:r>
      <w:r>
        <w:t xml:space="preserve"> and the Australia-wide release</w:t>
      </w:r>
      <w:r w:rsidR="00D0103B">
        <w:t>, and considering both the short and long term</w:t>
      </w:r>
      <w:r w:rsidRPr="0000143A">
        <w:t xml:space="preserve">. The risk evaluation concluded that no </w:t>
      </w:r>
      <w:r w:rsidR="002238B6">
        <w:t xml:space="preserve">specific risk treatment </w:t>
      </w:r>
      <w:r w:rsidR="00921BE9">
        <w:t>measures</w:t>
      </w:r>
      <w:r>
        <w:t xml:space="preserve"> </w:t>
      </w:r>
      <w:r w:rsidRPr="0000143A">
        <w:t>are required to treat these negligible risks.</w:t>
      </w:r>
    </w:p>
    <w:p w14:paraId="77AF6B83" w14:textId="77777777" w:rsidR="00ED664E" w:rsidRPr="0000143A" w:rsidRDefault="00ED664E" w:rsidP="00E1104A">
      <w:pPr>
        <w:pStyle w:val="2RARMP"/>
      </w:pPr>
      <w:bookmarkStart w:id="327" w:name="_Toc47536772"/>
      <w:bookmarkStart w:id="328" w:name="_Toc64453180"/>
      <w:r w:rsidRPr="0000143A">
        <w:t>General risk management</w:t>
      </w:r>
      <w:bookmarkEnd w:id="327"/>
      <w:bookmarkEnd w:id="328"/>
    </w:p>
    <w:p w14:paraId="1FBC7974" w14:textId="77777777" w:rsidR="00ED664E" w:rsidRPr="0000143A" w:rsidRDefault="00ED664E" w:rsidP="008F448C">
      <w:pPr>
        <w:pStyle w:val="RARMPnumberedparagraphs"/>
        <w:tabs>
          <w:tab w:val="clear" w:pos="567"/>
        </w:tabs>
      </w:pPr>
      <w:r w:rsidRPr="0000143A">
        <w:t>All DIR licences issued by the Regulator contain a number of conditions that relate to general risk management. These include conditions relating to:</w:t>
      </w:r>
    </w:p>
    <w:p w14:paraId="1C8C0A2B" w14:textId="77777777" w:rsidR="00ED664E" w:rsidRDefault="00ED664E" w:rsidP="00ED664E">
      <w:pPr>
        <w:pStyle w:val="BulletedRARMP"/>
        <w:tabs>
          <w:tab w:val="clear" w:pos="567"/>
          <w:tab w:val="num" w:pos="851"/>
        </w:tabs>
        <w:spacing w:after="60"/>
        <w:ind w:left="851" w:hanging="425"/>
      </w:pPr>
      <w:r w:rsidRPr="0000143A">
        <w:t>applicant suitability</w:t>
      </w:r>
    </w:p>
    <w:p w14:paraId="436EE1D9" w14:textId="77777777" w:rsidR="00ED664E" w:rsidRPr="0000143A" w:rsidRDefault="00ED664E" w:rsidP="00ED664E">
      <w:pPr>
        <w:pStyle w:val="BulletedRARMP"/>
        <w:tabs>
          <w:tab w:val="clear" w:pos="567"/>
          <w:tab w:val="num" w:pos="851"/>
        </w:tabs>
        <w:spacing w:after="60"/>
        <w:ind w:left="851" w:hanging="425"/>
      </w:pPr>
      <w:r>
        <w:t>testing methodology</w:t>
      </w:r>
    </w:p>
    <w:p w14:paraId="0FDB0D96" w14:textId="77777777" w:rsidR="00ED664E" w:rsidRPr="0000143A" w:rsidRDefault="00ED664E" w:rsidP="00ED664E">
      <w:pPr>
        <w:pStyle w:val="BulletedRARMP"/>
        <w:tabs>
          <w:tab w:val="clear" w:pos="567"/>
          <w:tab w:val="num" w:pos="851"/>
        </w:tabs>
        <w:spacing w:after="60"/>
        <w:ind w:left="851" w:hanging="425"/>
      </w:pPr>
      <w:r w:rsidRPr="0000143A">
        <w:t>identification of the persons or classes of persons covered by the licence</w:t>
      </w:r>
    </w:p>
    <w:p w14:paraId="61A4FF78" w14:textId="77777777" w:rsidR="00ED664E" w:rsidRPr="0000143A" w:rsidRDefault="00ED664E" w:rsidP="00ED664E">
      <w:pPr>
        <w:pStyle w:val="BulletedRARMP"/>
        <w:tabs>
          <w:tab w:val="clear" w:pos="567"/>
          <w:tab w:val="num" w:pos="851"/>
        </w:tabs>
        <w:spacing w:after="60"/>
        <w:ind w:left="851" w:hanging="425"/>
      </w:pPr>
      <w:r w:rsidRPr="0000143A">
        <w:t>reporting structures</w:t>
      </w:r>
    </w:p>
    <w:p w14:paraId="11E97F7B" w14:textId="0F76B1CD" w:rsidR="00ED664E" w:rsidRPr="0000143A" w:rsidRDefault="00ED664E" w:rsidP="00ED664E">
      <w:pPr>
        <w:pStyle w:val="BulletedRARMP"/>
        <w:tabs>
          <w:tab w:val="clear" w:pos="567"/>
          <w:tab w:val="num" w:pos="851"/>
        </w:tabs>
        <w:spacing w:after="60"/>
        <w:ind w:left="851" w:hanging="425"/>
      </w:pPr>
      <w:r w:rsidRPr="00990101">
        <w:t xml:space="preserve">access </w:t>
      </w:r>
      <w:r w:rsidR="00921BE9">
        <w:t>for the</w:t>
      </w:r>
      <w:r w:rsidRPr="00990101">
        <w:t xml:space="preserve"> purpose of monitoring </w:t>
      </w:r>
      <w:r w:rsidR="00921BE9">
        <w:t xml:space="preserve">for compliance. </w:t>
      </w:r>
    </w:p>
    <w:p w14:paraId="45CC3FD7" w14:textId="77777777" w:rsidR="00ED664E" w:rsidRPr="0000143A" w:rsidRDefault="00ED664E" w:rsidP="00ED664E">
      <w:pPr>
        <w:pStyle w:val="3RARMP"/>
      </w:pPr>
      <w:bookmarkStart w:id="329" w:name="_Toc47536773"/>
      <w:bookmarkStart w:id="330" w:name="_Toc64453181"/>
      <w:r w:rsidRPr="0000143A">
        <w:t>Applicant suitability</w:t>
      </w:r>
      <w:bookmarkEnd w:id="329"/>
      <w:bookmarkEnd w:id="330"/>
    </w:p>
    <w:p w14:paraId="47B9F0C0" w14:textId="77777777" w:rsidR="00ED664E" w:rsidRPr="0000143A" w:rsidRDefault="00ED664E" w:rsidP="008F448C">
      <w:pPr>
        <w:pStyle w:val="RARMPnumberedparagraphs"/>
        <w:tabs>
          <w:tab w:val="clear" w:pos="567"/>
        </w:tabs>
      </w:pPr>
      <w:r w:rsidRPr="0000143A">
        <w:t>In making a decision whether or not to issue a licence, the Regulator must have regard to the suitability of the appl</w:t>
      </w:r>
      <w:r>
        <w:t>icant to hold a licence. Under S</w:t>
      </w:r>
      <w:r w:rsidRPr="0000143A">
        <w:t>ection 58 of the Act, matters that the Regulator must take into account include:</w:t>
      </w:r>
    </w:p>
    <w:p w14:paraId="4355C0D4" w14:textId="080F88BB" w:rsidR="00ED664E" w:rsidRPr="0000143A" w:rsidRDefault="00ED664E" w:rsidP="00ED664E">
      <w:pPr>
        <w:pStyle w:val="BulletedRARMP"/>
        <w:tabs>
          <w:tab w:val="clear" w:pos="567"/>
          <w:tab w:val="num" w:pos="851"/>
        </w:tabs>
        <w:spacing w:after="60"/>
        <w:ind w:left="851" w:hanging="425"/>
      </w:pPr>
      <w:r w:rsidRPr="0000143A">
        <w:t>any relevant convictions of the applicant</w:t>
      </w:r>
    </w:p>
    <w:p w14:paraId="4BD35F01" w14:textId="77777777" w:rsidR="00ED664E" w:rsidRPr="0000143A" w:rsidRDefault="00ED664E" w:rsidP="00ED664E">
      <w:pPr>
        <w:pStyle w:val="BulletedRARMP"/>
        <w:tabs>
          <w:tab w:val="clear" w:pos="567"/>
          <w:tab w:val="num" w:pos="851"/>
        </w:tabs>
        <w:spacing w:after="60"/>
        <w:ind w:left="851" w:hanging="425"/>
      </w:pPr>
      <w:r w:rsidRPr="0000143A">
        <w:lastRenderedPageBreak/>
        <w:t>any revocation or suspension of a relevant licence or permit held by the applicant under a law of the Commonwealth, a State or a foreign country</w:t>
      </w:r>
    </w:p>
    <w:p w14:paraId="06F088FA" w14:textId="77777777" w:rsidR="00ED664E" w:rsidRPr="0000143A" w:rsidRDefault="00ED664E" w:rsidP="00ED664E">
      <w:pPr>
        <w:pStyle w:val="BulletedRARMP"/>
        <w:tabs>
          <w:tab w:val="clear" w:pos="567"/>
          <w:tab w:val="num" w:pos="851"/>
        </w:tabs>
        <w:spacing w:after="60"/>
        <w:ind w:left="851" w:hanging="425"/>
      </w:pPr>
      <w:r w:rsidRPr="0000143A">
        <w:t>the capacity of the applicant to meet the conditions of the licence.</w:t>
      </w:r>
    </w:p>
    <w:p w14:paraId="1E37BD02" w14:textId="77777777" w:rsidR="00921BE9" w:rsidRPr="0000143A" w:rsidRDefault="00921BE9" w:rsidP="00921BE9">
      <w:pPr>
        <w:pStyle w:val="RARMPnumberedparagraphs"/>
      </w:pPr>
      <w:r w:rsidRPr="0000143A">
        <w:t>If a licence were issued, the conditions would include a requirement for the licence holder to inform the Regulator of any circumstances that would affect their suitability.</w:t>
      </w:r>
    </w:p>
    <w:p w14:paraId="71308B3A" w14:textId="77777777" w:rsidR="00ED664E" w:rsidRPr="0000143A" w:rsidRDefault="00ED664E" w:rsidP="008F448C">
      <w:pPr>
        <w:pStyle w:val="RARMPnumberedparagraphs"/>
        <w:tabs>
          <w:tab w:val="clear" w:pos="567"/>
        </w:tabs>
      </w:pPr>
      <w:r w:rsidRPr="0000143A">
        <w:t>In addition, any applicant organisation must have access to a properly constituted Institutional Biosafety Committee and be an accredited organisation under the Act.</w:t>
      </w:r>
    </w:p>
    <w:p w14:paraId="6E5A1FA3" w14:textId="77777777" w:rsidR="00ED664E" w:rsidRPr="0000143A" w:rsidRDefault="00ED664E" w:rsidP="00ED664E">
      <w:pPr>
        <w:pStyle w:val="3RARMP"/>
      </w:pPr>
      <w:bookmarkStart w:id="331" w:name="_Toc47536774"/>
      <w:bookmarkStart w:id="332" w:name="_Toc64453182"/>
      <w:r w:rsidRPr="0000143A">
        <w:t>Testing methodology</w:t>
      </w:r>
      <w:bookmarkEnd w:id="331"/>
      <w:bookmarkEnd w:id="332"/>
    </w:p>
    <w:p w14:paraId="7D0194E9" w14:textId="5058DB0F" w:rsidR="00921BE9" w:rsidRDefault="00921BE9" w:rsidP="00921BE9">
      <w:pPr>
        <w:pStyle w:val="RARMPnumberedparagraphs"/>
      </w:pPr>
      <w:r w:rsidRPr="0000143A">
        <w:t xml:space="preserve">If a licence were issued, </w:t>
      </w:r>
      <w:r>
        <w:t>Biocelect</w:t>
      </w:r>
      <w:r w:rsidRPr="0099575F">
        <w:t xml:space="preserve"> </w:t>
      </w:r>
      <w:r w:rsidRPr="0000143A">
        <w:t>would be required to provide a method to the Regulator for the reliable detection of the GMO, and the presence of the introduced genetic materials in a recipient organism. This instrument would be required prior to conducting any dealings with the GMO.</w:t>
      </w:r>
    </w:p>
    <w:p w14:paraId="51752E0D" w14:textId="77777777" w:rsidR="00ED664E" w:rsidRPr="0000143A" w:rsidRDefault="00ED664E" w:rsidP="00ED664E">
      <w:pPr>
        <w:pStyle w:val="3RARMP"/>
      </w:pPr>
      <w:bookmarkStart w:id="333" w:name="_Toc47536775"/>
      <w:bookmarkStart w:id="334" w:name="_Toc64453183"/>
      <w:r w:rsidRPr="0000143A">
        <w:t>Identification of the persons or classes of persons covered by the licence</w:t>
      </w:r>
      <w:bookmarkEnd w:id="333"/>
      <w:bookmarkEnd w:id="334"/>
    </w:p>
    <w:p w14:paraId="1BA9B794" w14:textId="79AEC1FC" w:rsidR="00921BE9" w:rsidRDefault="00921BE9" w:rsidP="00921BE9">
      <w:pPr>
        <w:pStyle w:val="RARMPnumberedparagraphs"/>
      </w:pPr>
      <w:r w:rsidRPr="0000143A">
        <w:t>If a licence were issued, any person, including the licence holder, could conduct any permitted dealing with the GMO.</w:t>
      </w:r>
    </w:p>
    <w:p w14:paraId="6F39D805" w14:textId="77777777" w:rsidR="00ED664E" w:rsidRPr="0000143A" w:rsidRDefault="00ED664E" w:rsidP="00ED664E">
      <w:pPr>
        <w:pStyle w:val="3RARMP"/>
      </w:pPr>
      <w:bookmarkStart w:id="335" w:name="_Toc47536776"/>
      <w:bookmarkStart w:id="336" w:name="_Toc64453184"/>
      <w:r w:rsidRPr="0000143A">
        <w:t>Reporting requirements</w:t>
      </w:r>
      <w:bookmarkEnd w:id="335"/>
      <w:bookmarkEnd w:id="336"/>
    </w:p>
    <w:p w14:paraId="0D242949" w14:textId="77777777" w:rsidR="00921BE9" w:rsidRPr="0000143A" w:rsidRDefault="00921BE9" w:rsidP="00921BE9">
      <w:pPr>
        <w:pStyle w:val="RARMPnumberedparagraphs"/>
      </w:pPr>
      <w:r w:rsidRPr="0000143A">
        <w:t>If issued, the licence would oblige the licence holder to immediately report any of the following to the Regulator:</w:t>
      </w:r>
    </w:p>
    <w:p w14:paraId="29411738" w14:textId="77777777" w:rsidR="00ED664E" w:rsidRPr="00B0028C" w:rsidRDefault="00ED664E" w:rsidP="00E1104A">
      <w:pPr>
        <w:pStyle w:val="RARMPnumberedparagraphs"/>
        <w:numPr>
          <w:ilvl w:val="0"/>
          <w:numId w:val="64"/>
        </w:numPr>
      </w:pPr>
      <w:r w:rsidRPr="00B0028C">
        <w:t>any additional information regarding risks to the health and safety of people or the environment associated with the dealings</w:t>
      </w:r>
    </w:p>
    <w:p w14:paraId="41248B06" w14:textId="77777777" w:rsidR="00ED664E" w:rsidRPr="00B0028C" w:rsidRDefault="00ED664E" w:rsidP="00E1104A">
      <w:pPr>
        <w:pStyle w:val="RARMPnumberedparagraphs"/>
        <w:numPr>
          <w:ilvl w:val="0"/>
          <w:numId w:val="64"/>
        </w:numPr>
      </w:pPr>
      <w:r w:rsidRPr="00B0028C">
        <w:t>any contraventions of the licence by persons covered by the licence</w:t>
      </w:r>
    </w:p>
    <w:p w14:paraId="31F62A31" w14:textId="77777777" w:rsidR="00ED664E" w:rsidRPr="00B0028C" w:rsidRDefault="00ED664E" w:rsidP="00E1104A">
      <w:pPr>
        <w:pStyle w:val="RARMPnumberedparagraphs"/>
        <w:numPr>
          <w:ilvl w:val="0"/>
          <w:numId w:val="64"/>
        </w:numPr>
      </w:pPr>
      <w:r w:rsidRPr="00B0028C">
        <w:t>any unintended effects of the release.</w:t>
      </w:r>
    </w:p>
    <w:p w14:paraId="4BBD5871" w14:textId="77777777" w:rsidR="00ED664E" w:rsidRPr="006E4207" w:rsidRDefault="00ED664E" w:rsidP="008F448C">
      <w:pPr>
        <w:pStyle w:val="RARMPnumberedparagraphs"/>
        <w:tabs>
          <w:tab w:val="clear" w:pos="567"/>
        </w:tabs>
      </w:pPr>
      <w:r w:rsidRPr="006E4207">
        <w:t>The licence holder is also obliged to submit an Annual Report containing any information required by the licence.</w:t>
      </w:r>
    </w:p>
    <w:p w14:paraId="39F6BB32" w14:textId="3E6512F5" w:rsidR="00ED664E" w:rsidRPr="006E4207" w:rsidRDefault="00ED664E" w:rsidP="008F448C">
      <w:pPr>
        <w:pStyle w:val="RARMPnumberedparagraphs"/>
        <w:tabs>
          <w:tab w:val="clear" w:pos="567"/>
        </w:tabs>
      </w:pPr>
      <w:r w:rsidRPr="006E4207">
        <w:t xml:space="preserve">There are also provisions that enable the Regulator to obtain information from the licence holder relating to the progress of the commercial release (see </w:t>
      </w:r>
      <w:r w:rsidR="006C3698">
        <w:fldChar w:fldCharType="begin"/>
      </w:r>
      <w:r w:rsidR="006C3698">
        <w:instrText xml:space="preserve"> REF _Ref490206738 \n \h </w:instrText>
      </w:r>
      <w:r w:rsidR="006C3698">
        <w:fldChar w:fldCharType="separate"/>
      </w:r>
      <w:r w:rsidR="00F60EE6">
        <w:t>Section 4</w:t>
      </w:r>
      <w:r w:rsidR="006C3698">
        <w:fldChar w:fldCharType="end"/>
      </w:r>
      <w:r w:rsidRPr="006E4207">
        <w:t>, below).</w:t>
      </w:r>
    </w:p>
    <w:p w14:paraId="49784654" w14:textId="77777777" w:rsidR="00ED664E" w:rsidRPr="0000143A" w:rsidRDefault="00ED664E" w:rsidP="00ED664E">
      <w:pPr>
        <w:pStyle w:val="3RARMP"/>
      </w:pPr>
      <w:bookmarkStart w:id="337" w:name="_Toc47536777"/>
      <w:bookmarkStart w:id="338" w:name="_Toc64453185"/>
      <w:r w:rsidRPr="0000143A">
        <w:t>Monitoring for compliance</w:t>
      </w:r>
      <w:bookmarkEnd w:id="337"/>
      <w:bookmarkEnd w:id="338"/>
    </w:p>
    <w:p w14:paraId="262EE433" w14:textId="77777777" w:rsidR="00ED664E" w:rsidRPr="0000143A" w:rsidRDefault="00ED664E" w:rsidP="008F448C">
      <w:pPr>
        <w:pStyle w:val="RARMPnumberedparagraphs"/>
        <w:tabs>
          <w:tab w:val="clear" w:pos="567"/>
        </w:tabs>
      </w:pPr>
      <w:r w:rsidRPr="0000143A">
        <w:t>The Act stipulates, as a condition of every licence, that a person who is authorised by the licence to deal with a GMO, and who is required to comply with a condition of the licence, must allow the Regulator,</w:t>
      </w:r>
      <w:r>
        <w:t xml:space="preserve"> inspectors</w:t>
      </w:r>
      <w:r w:rsidRPr="0000143A">
        <w:t xml:space="preserve"> or </w:t>
      </w:r>
      <w:r>
        <w:t>other</w:t>
      </w:r>
      <w:r w:rsidRPr="0000143A">
        <w:t xml:space="preserve"> person authorised by the Regulator, to enter premises where a dealing is being undertaken for the purpose of monitoring or auditing the dealing.</w:t>
      </w:r>
    </w:p>
    <w:p w14:paraId="6FF550A4" w14:textId="77777777" w:rsidR="00ED664E" w:rsidRPr="0000143A" w:rsidRDefault="00ED664E" w:rsidP="008F448C">
      <w:pPr>
        <w:pStyle w:val="RARMPnumberedparagraphs"/>
        <w:tabs>
          <w:tab w:val="clear" w:pos="567"/>
        </w:tabs>
      </w:pPr>
      <w:r w:rsidRPr="0000143A">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312394CC" w14:textId="77777777" w:rsidR="00ED664E" w:rsidRPr="0000143A" w:rsidRDefault="00ED664E" w:rsidP="00E1104A">
      <w:pPr>
        <w:pStyle w:val="2RARMP"/>
      </w:pPr>
      <w:bookmarkStart w:id="339" w:name="_Ref490206738"/>
      <w:bookmarkStart w:id="340" w:name="_Toc47536778"/>
      <w:bookmarkStart w:id="341" w:name="_Toc64453186"/>
      <w:r w:rsidRPr="0000143A">
        <w:t>Post release review</w:t>
      </w:r>
      <w:bookmarkEnd w:id="339"/>
      <w:bookmarkEnd w:id="340"/>
      <w:bookmarkEnd w:id="341"/>
    </w:p>
    <w:p w14:paraId="6B5FE083" w14:textId="49DE1B4F" w:rsidR="00921BE9" w:rsidRDefault="00ED664E" w:rsidP="00921BE9">
      <w:pPr>
        <w:pStyle w:val="RARMPnumberedparagraphs"/>
      </w:pPr>
      <w:r w:rsidRPr="0000143A">
        <w:t xml:space="preserve">Regulation 10 requires the Regulator to consider the short and the long term when assessing risks. </w:t>
      </w:r>
      <w:r w:rsidR="00921BE9" w:rsidRPr="0000143A">
        <w:t>The Regulator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14:paraId="35E5D10C" w14:textId="7CFAC658" w:rsidR="00921BE9" w:rsidRPr="0000143A" w:rsidRDefault="00921BE9" w:rsidP="00921BE9">
      <w:pPr>
        <w:pStyle w:val="RARMPnumberedparagraphs"/>
      </w:pPr>
      <w:r w:rsidRPr="0000143A">
        <w:lastRenderedPageBreak/>
        <w:t xml:space="preserve">For the current application for a DIR licence, the Regulator is </w:t>
      </w:r>
      <w:r w:rsidR="00892111">
        <w:t xml:space="preserve">has </w:t>
      </w:r>
      <w:r w:rsidRPr="0000143A">
        <w:t>incorporate</w:t>
      </w:r>
      <w:r w:rsidR="00892111">
        <w:t>d</w:t>
      </w:r>
      <w:r w:rsidRPr="0000143A">
        <w:t xml:space="preserve"> a requirement in the licence for ongoing oversight to provide feedback on the findings of the RARMP and ensure the outcomes remain valid for future findings or changes in circumstances. If a licence was issued, this ongoing oversight would be achiev</w:t>
      </w:r>
      <w:r>
        <w:t xml:space="preserve">ed </w:t>
      </w:r>
      <w:r w:rsidRPr="00F91D38">
        <w:t>through PRR activities</w:t>
      </w:r>
      <w:r w:rsidRPr="0000143A">
        <w:t>. The three components of PRR are:</w:t>
      </w:r>
    </w:p>
    <w:p w14:paraId="4C91803E" w14:textId="612DE266" w:rsidR="00921BE9" w:rsidRPr="0000143A" w:rsidRDefault="00921BE9" w:rsidP="00921BE9">
      <w:pPr>
        <w:pStyle w:val="BulletedRARMP"/>
        <w:tabs>
          <w:tab w:val="clear" w:pos="567"/>
          <w:tab w:val="num" w:pos="851"/>
        </w:tabs>
        <w:spacing w:after="60"/>
        <w:ind w:left="851" w:hanging="425"/>
      </w:pPr>
      <w:r w:rsidRPr="0000143A">
        <w:t>adverse effects reporting system (</w:t>
      </w:r>
      <w:r w:rsidR="006C3698">
        <w:t xml:space="preserve">Section </w:t>
      </w:r>
      <w:r w:rsidR="006C3698">
        <w:fldChar w:fldCharType="begin"/>
      </w:r>
      <w:r w:rsidR="006C3698">
        <w:instrText xml:space="preserve"> REF _Ref57127863 \n \h </w:instrText>
      </w:r>
      <w:r w:rsidR="006C3698">
        <w:fldChar w:fldCharType="separate"/>
      </w:r>
      <w:r w:rsidR="00F60EE6">
        <w:t>4.1</w:t>
      </w:r>
      <w:r w:rsidR="006C3698">
        <w:fldChar w:fldCharType="end"/>
      </w:r>
      <w:r w:rsidRPr="0000143A">
        <w:t>)</w:t>
      </w:r>
    </w:p>
    <w:p w14:paraId="04F19DEC" w14:textId="6D7EE169" w:rsidR="00921BE9" w:rsidRPr="0000143A" w:rsidRDefault="00921BE9" w:rsidP="00921BE9">
      <w:pPr>
        <w:pStyle w:val="BulletedRARMP"/>
        <w:tabs>
          <w:tab w:val="clear" w:pos="567"/>
          <w:tab w:val="num" w:pos="851"/>
        </w:tabs>
        <w:spacing w:after="60"/>
        <w:ind w:left="851" w:hanging="425"/>
      </w:pPr>
      <w:r w:rsidRPr="0000143A">
        <w:t xml:space="preserve">requirement to monitor specific indicators of harm (Section </w:t>
      </w:r>
      <w:r w:rsidR="006C3698">
        <w:fldChar w:fldCharType="begin"/>
      </w:r>
      <w:r w:rsidR="006C3698">
        <w:instrText xml:space="preserve"> REF _Ref57127876 \n \h </w:instrText>
      </w:r>
      <w:r w:rsidR="006C3698">
        <w:fldChar w:fldCharType="separate"/>
      </w:r>
      <w:r w:rsidR="00F60EE6">
        <w:t>4.2</w:t>
      </w:r>
      <w:r w:rsidR="006C3698">
        <w:fldChar w:fldCharType="end"/>
      </w:r>
      <w:r w:rsidRPr="0000143A">
        <w:t>)</w:t>
      </w:r>
    </w:p>
    <w:p w14:paraId="44442094" w14:textId="3B1FE93C" w:rsidR="00921BE9" w:rsidRPr="0000143A" w:rsidRDefault="00921BE9" w:rsidP="00921BE9">
      <w:pPr>
        <w:pStyle w:val="BulletedRARMP"/>
        <w:tabs>
          <w:tab w:val="clear" w:pos="567"/>
          <w:tab w:val="num" w:pos="851"/>
        </w:tabs>
        <w:spacing w:after="60"/>
        <w:ind w:left="851" w:hanging="425"/>
      </w:pPr>
      <w:r w:rsidRPr="0000143A">
        <w:t xml:space="preserve">review of the RARMP (Section </w:t>
      </w:r>
      <w:r w:rsidR="006C3698">
        <w:fldChar w:fldCharType="begin"/>
      </w:r>
      <w:r w:rsidR="006C3698">
        <w:instrText xml:space="preserve"> REF _Ref57127886 \n \h </w:instrText>
      </w:r>
      <w:r w:rsidR="006C3698">
        <w:fldChar w:fldCharType="separate"/>
      </w:r>
      <w:r w:rsidR="00F60EE6">
        <w:t>4.3</w:t>
      </w:r>
      <w:r w:rsidR="006C3698">
        <w:fldChar w:fldCharType="end"/>
      </w:r>
      <w:r w:rsidRPr="0000143A">
        <w:t>).</w:t>
      </w:r>
    </w:p>
    <w:p w14:paraId="04A2B04D" w14:textId="77777777" w:rsidR="00921BE9" w:rsidRPr="0000143A" w:rsidRDefault="00921BE9" w:rsidP="00921BE9">
      <w:pPr>
        <w:tabs>
          <w:tab w:val="num" w:pos="567"/>
        </w:tabs>
      </w:pPr>
      <w:r w:rsidRPr="0000143A">
        <w:t>The outcomes of these PRR activities may result in no change to the licence or could result in the variation, cancellation or suspension of the licence.</w:t>
      </w:r>
    </w:p>
    <w:p w14:paraId="243CFC59" w14:textId="77777777" w:rsidR="00ED664E" w:rsidRPr="0000143A" w:rsidRDefault="00ED664E" w:rsidP="00ED664E">
      <w:pPr>
        <w:pStyle w:val="3RARMP"/>
      </w:pPr>
      <w:bookmarkStart w:id="342" w:name="_Toc47536779"/>
      <w:bookmarkStart w:id="343" w:name="_Ref57127863"/>
      <w:bookmarkStart w:id="344" w:name="_Toc64453187"/>
      <w:r w:rsidRPr="0000143A">
        <w:t>Adverse effects reporting system</w:t>
      </w:r>
      <w:bookmarkEnd w:id="342"/>
      <w:bookmarkEnd w:id="343"/>
      <w:bookmarkEnd w:id="344"/>
    </w:p>
    <w:p w14:paraId="4479939F" w14:textId="77777777" w:rsidR="00921BE9" w:rsidRPr="0000143A" w:rsidRDefault="00921BE9" w:rsidP="00921BE9">
      <w:pPr>
        <w:pStyle w:val="RARMPnumberedparagraphs"/>
      </w:pPr>
      <w:r w:rsidRPr="0000143A">
        <w:t>Any member of the public can report adverse experiences/effects resulting from an intentional release of a GMO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Section 4.3 below) as well as the risk assessment of future applications involving similar GMOs.</w:t>
      </w:r>
    </w:p>
    <w:p w14:paraId="5201340C" w14:textId="77777777" w:rsidR="00ED664E" w:rsidRPr="0000143A" w:rsidRDefault="00ED664E" w:rsidP="00ED664E">
      <w:pPr>
        <w:pStyle w:val="3RARMP"/>
      </w:pPr>
      <w:bookmarkStart w:id="345" w:name="_Toc47536780"/>
      <w:bookmarkStart w:id="346" w:name="_Ref57127876"/>
      <w:bookmarkStart w:id="347" w:name="_Toc64453188"/>
      <w:r w:rsidRPr="0000143A">
        <w:t>Requirement to monitor specific indicators of harm</w:t>
      </w:r>
      <w:bookmarkEnd w:id="345"/>
      <w:bookmarkEnd w:id="346"/>
      <w:bookmarkEnd w:id="347"/>
    </w:p>
    <w:p w14:paraId="26660628" w14:textId="77777777" w:rsidR="00921BE9" w:rsidRPr="0000143A" w:rsidRDefault="00921BE9" w:rsidP="00921BE9">
      <w:pPr>
        <w:pStyle w:val="RARMPnumberedparagraphs"/>
      </w:pPr>
      <w:r w:rsidRPr="0000143A">
        <w:t>Collection of additional specific information on an intentional release provides a mechanism for ‘closing the loop’ in the risk analysis process and for verifying findings of the RARMP, by monitoring the specific indicators of harm that have been identified in the risk assessment.</w:t>
      </w:r>
    </w:p>
    <w:p w14:paraId="3306F7AF" w14:textId="77777777" w:rsidR="00921BE9" w:rsidRPr="0000143A" w:rsidRDefault="00921BE9" w:rsidP="00921BE9">
      <w:pPr>
        <w:pStyle w:val="RARMPnumberedparagraphs"/>
      </w:pPr>
      <w:r w:rsidRPr="0000143A">
        <w:t>The term ‘specific indicators of harm’ does not mean that it is expected that harm would necessarily occur if a licence was issued. Instead, it refers to measurement endpoints which are expected to change should the authorised dealings result in harm. Should a licence be issued, the licence holder would be required to monitor these specific indicators of harm as mandated by the licence.</w:t>
      </w:r>
    </w:p>
    <w:p w14:paraId="2D58D588" w14:textId="77777777" w:rsidR="00921BE9" w:rsidRPr="0000143A" w:rsidRDefault="00921BE9" w:rsidP="00921BE9">
      <w:pPr>
        <w:pStyle w:val="RARMPnumberedparagraphs"/>
      </w:pPr>
      <w:r w:rsidRPr="0000143A">
        <w:t>The triggers for this component of PRR may include risk estimates greater than negligible or significant uncertainty in the risk assessment.</w:t>
      </w:r>
    </w:p>
    <w:p w14:paraId="44049DE5" w14:textId="039B192C" w:rsidR="00921BE9" w:rsidRPr="0000143A" w:rsidRDefault="00921BE9" w:rsidP="00921BE9">
      <w:pPr>
        <w:pStyle w:val="RARMPnumberedparagraphs"/>
      </w:pPr>
      <w:r w:rsidRPr="0000143A">
        <w:t xml:space="preserve">The characterisation of the risk scenarios discussed in </w:t>
      </w:r>
      <w:r w:rsidR="00784A99">
        <w:fldChar w:fldCharType="begin"/>
      </w:r>
      <w:r w:rsidR="00784A99">
        <w:instrText xml:space="preserve"> REF _Ref57125946 \n \h </w:instrText>
      </w:r>
      <w:r w:rsidR="00784A99">
        <w:fldChar w:fldCharType="separate"/>
      </w:r>
      <w:r w:rsidR="00F60EE6">
        <w:t>Chapter 2</w:t>
      </w:r>
      <w:r w:rsidR="00784A99">
        <w:fldChar w:fldCharType="end"/>
      </w:r>
      <w:r w:rsidR="00784A99">
        <w:t xml:space="preserve"> </w:t>
      </w:r>
      <w:r w:rsidRPr="0000143A">
        <w:t>did not identify any risks greater than negligible. Therefore, they were not considered substantive risks that warranted further detailed assessment. Uncertainty is considered to be low. No specific indicators of harm have been identified in this RARMP for application DIR </w:t>
      </w:r>
      <w:r w:rsidRPr="00217EDF">
        <w:t>1</w:t>
      </w:r>
      <w:r>
        <w:t>74</w:t>
      </w:r>
      <w:r w:rsidRPr="0000143A">
        <w:t>. However, specific indicators of harm may also be identified during later stages,</w:t>
      </w:r>
      <w:r w:rsidRPr="0000143A">
        <w:rPr>
          <w:i/>
        </w:rPr>
        <w:t xml:space="preserve"> </w:t>
      </w:r>
      <w:r w:rsidRPr="0000143A">
        <w:t>e.g., through either of the other components of PRR.</w:t>
      </w:r>
    </w:p>
    <w:p w14:paraId="002A2BB8" w14:textId="77777777" w:rsidR="00921BE9" w:rsidRPr="0000143A" w:rsidRDefault="00921BE9" w:rsidP="00921BE9">
      <w:pPr>
        <w:pStyle w:val="RARMPnumberedparagraphs"/>
      </w:pPr>
      <w:r w:rsidRPr="0000143A">
        <w:t>Conditions have been included in the licence to allow the Regulator to request further information from the licence holder about any matter to do with the progress of the release, including research to verify predictions of the risk assessment.</w:t>
      </w:r>
    </w:p>
    <w:p w14:paraId="3D8A7416" w14:textId="77777777" w:rsidR="00ED664E" w:rsidRPr="0000143A" w:rsidRDefault="00ED664E" w:rsidP="00ED664E">
      <w:pPr>
        <w:pStyle w:val="3RARMP"/>
      </w:pPr>
      <w:bookmarkStart w:id="348" w:name="_Toc47536781"/>
      <w:bookmarkStart w:id="349" w:name="_Ref57127886"/>
      <w:bookmarkStart w:id="350" w:name="_Toc64453189"/>
      <w:r w:rsidRPr="0000143A">
        <w:t>Review of the RARMP</w:t>
      </w:r>
      <w:bookmarkEnd w:id="348"/>
      <w:bookmarkEnd w:id="349"/>
      <w:bookmarkEnd w:id="350"/>
    </w:p>
    <w:p w14:paraId="55349C0A" w14:textId="77777777" w:rsidR="00921BE9" w:rsidRPr="0000143A" w:rsidRDefault="00921BE9" w:rsidP="00921BE9">
      <w:pPr>
        <w:pStyle w:val="RARMPnumberedparagraphs"/>
      </w:pPr>
      <w:r w:rsidRPr="0000143A">
        <w:t>The third component of PRR is the review of RARMPs after a commercial/general release licence is issued. Such a review would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people or to the environment that require management, this could lead to changes to the risk management plan and licence conditions.</w:t>
      </w:r>
    </w:p>
    <w:p w14:paraId="6ADB824F" w14:textId="5268BB70" w:rsidR="00ED664E" w:rsidRPr="0000143A" w:rsidRDefault="00ED664E" w:rsidP="00E1104A">
      <w:pPr>
        <w:pStyle w:val="2RARMP"/>
      </w:pPr>
      <w:bookmarkStart w:id="351" w:name="_Toc47536782"/>
      <w:bookmarkStart w:id="352" w:name="_Toc64453190"/>
      <w:r w:rsidRPr="0000143A">
        <w:lastRenderedPageBreak/>
        <w:t>Conclusions of the RARMP</w:t>
      </w:r>
      <w:bookmarkEnd w:id="351"/>
      <w:bookmarkEnd w:id="352"/>
    </w:p>
    <w:p w14:paraId="66592050" w14:textId="77777777" w:rsidR="00921BE9" w:rsidRDefault="00ED664E" w:rsidP="008F448C">
      <w:pPr>
        <w:pStyle w:val="RARMPnumberedparagraphs"/>
        <w:tabs>
          <w:tab w:val="clear" w:pos="567"/>
        </w:tabs>
      </w:pPr>
      <w:r w:rsidRPr="0000143A">
        <w:t xml:space="preserve">The risk assessment concludes that the proposed commercial release of GM </w:t>
      </w:r>
      <w:r>
        <w:t>cholera vaccine, Vaxchora</w:t>
      </w:r>
      <w:r>
        <w:rPr>
          <w:rFonts w:cs="Calibri"/>
        </w:rPr>
        <w:t>®</w:t>
      </w:r>
      <w:r w:rsidRPr="0000143A">
        <w:t xml:space="preserve"> poses negligible risks to the health and safety of people or the environment as a result of gene technology.</w:t>
      </w:r>
      <w:r>
        <w:t xml:space="preserve"> </w:t>
      </w:r>
    </w:p>
    <w:p w14:paraId="4FED3937" w14:textId="5C4A80D0" w:rsidR="00921BE9" w:rsidRPr="0000143A" w:rsidRDefault="00921BE9" w:rsidP="00921BE9">
      <w:pPr>
        <w:pStyle w:val="RARMPnumberedparagraphs"/>
      </w:pPr>
      <w:r w:rsidRPr="0000143A">
        <w:t xml:space="preserve">The risk management plan concludes that these negligible risks do not require specific risk treatment measures. However, general conditions </w:t>
      </w:r>
      <w:r w:rsidR="002238B6">
        <w:t xml:space="preserve">have been </w:t>
      </w:r>
      <w:r w:rsidR="00FA4809">
        <w:t xml:space="preserve">imposed </w:t>
      </w:r>
      <w:r w:rsidRPr="0000143A">
        <w:t>to ensure that there is ongoing oversight of the release.</w:t>
      </w:r>
    </w:p>
    <w:bookmarkEnd w:id="315"/>
    <w:bookmarkEnd w:id="316"/>
    <w:bookmarkEnd w:id="317"/>
    <w:bookmarkEnd w:id="318"/>
    <w:bookmarkEnd w:id="319"/>
    <w:bookmarkEnd w:id="320"/>
    <w:bookmarkEnd w:id="321"/>
    <w:p w14:paraId="45FA79BA" w14:textId="5151A162" w:rsidR="00ED664E" w:rsidRPr="0000143A" w:rsidRDefault="00ED664E" w:rsidP="00ED664E">
      <w:pPr>
        <w:sectPr w:rsidR="00ED664E" w:rsidRPr="0000143A" w:rsidSect="00D83417">
          <w:footerReference w:type="default" r:id="rId25"/>
          <w:pgSz w:w="11909" w:h="16834" w:code="9"/>
          <w:pgMar w:top="1418" w:right="1418" w:bottom="1418" w:left="1418" w:header="720" w:footer="720" w:gutter="0"/>
          <w:paperSrc w:first="2" w:other="2"/>
          <w:cols w:space="720"/>
          <w:rtlGutter/>
        </w:sectPr>
      </w:pPr>
    </w:p>
    <w:p w14:paraId="035D4EF1" w14:textId="3493D6E8" w:rsidR="00500DA1" w:rsidRPr="0000143A" w:rsidRDefault="00386D0F" w:rsidP="008646B2">
      <w:pPr>
        <w:pStyle w:val="1RARMP"/>
        <w:numPr>
          <w:ilvl w:val="0"/>
          <w:numId w:val="0"/>
        </w:numPr>
      </w:pPr>
      <w:bookmarkStart w:id="353" w:name="_Toc47536793"/>
      <w:bookmarkStart w:id="354" w:name="_Toc64453191"/>
      <w:r w:rsidRPr="0000143A">
        <w:lastRenderedPageBreak/>
        <w:t>References</w:t>
      </w:r>
      <w:bookmarkEnd w:id="353"/>
      <w:bookmarkEnd w:id="354"/>
    </w:p>
    <w:p w14:paraId="47D8BE6B" w14:textId="77777777" w:rsidR="0023074B" w:rsidRPr="0023074B" w:rsidRDefault="00D13F31" w:rsidP="0023074B">
      <w:pPr>
        <w:pStyle w:val="EndNoteBibliography"/>
        <w:spacing w:after="240"/>
      </w:pPr>
      <w:r w:rsidRPr="0000143A">
        <w:fldChar w:fldCharType="begin"/>
      </w:r>
      <w:r w:rsidRPr="0000143A">
        <w:instrText xml:space="preserve"> ADDIN EN.REFLIST </w:instrText>
      </w:r>
      <w:r w:rsidRPr="0000143A">
        <w:fldChar w:fldCharType="separate"/>
      </w:r>
      <w:bookmarkStart w:id="355" w:name="_ENREF_1"/>
      <w:r w:rsidR="0023074B" w:rsidRPr="0023074B">
        <w:t>AHMAC (2018). Scheduling policy framework for medicines and chemicals. (Therapeutics Goods Adminstration) Accessed: July 2020.</w:t>
      </w:r>
      <w:bookmarkEnd w:id="355"/>
    </w:p>
    <w:p w14:paraId="11A1C5CC" w14:textId="77777777" w:rsidR="0023074B" w:rsidRPr="0023074B" w:rsidRDefault="0023074B" w:rsidP="0023074B">
      <w:pPr>
        <w:pStyle w:val="EndNoteBibliography"/>
        <w:spacing w:after="240"/>
      </w:pPr>
      <w:bookmarkStart w:id="356" w:name="_ENREF_2"/>
      <w:r w:rsidRPr="0023074B">
        <w:t xml:space="preserve">Alm, R.A., Stroeher, U.H., and Manning, P.A. (1988). Extracellular proteins of </w:t>
      </w:r>
      <w:r w:rsidRPr="0023074B">
        <w:rPr>
          <w:i/>
        </w:rPr>
        <w:t>Vibrio cholerae</w:t>
      </w:r>
      <w:r w:rsidRPr="0023074B">
        <w:t>: nucleotide sequence of the structural gene (hlyA) for the haemolysin of the haemolytic El Tor strain 017 and characterization of the hlyA mutation in the non-haemolytic classical strain 569B. Molecular Microbiology</w:t>
      </w:r>
      <w:r w:rsidRPr="0023074B">
        <w:rPr>
          <w:i/>
        </w:rPr>
        <w:t xml:space="preserve"> 2</w:t>
      </w:r>
      <w:r w:rsidRPr="0023074B">
        <w:t>, 481-488.</w:t>
      </w:r>
      <w:bookmarkEnd w:id="356"/>
    </w:p>
    <w:p w14:paraId="04AD697A" w14:textId="77777777" w:rsidR="0023074B" w:rsidRPr="0023074B" w:rsidRDefault="0023074B" w:rsidP="0023074B">
      <w:pPr>
        <w:pStyle w:val="EndNoteBibliography"/>
        <w:spacing w:after="240"/>
      </w:pPr>
      <w:bookmarkStart w:id="357" w:name="_ENREF_3"/>
      <w:r w:rsidRPr="0023074B">
        <w:t>Almagro-Moreno, S., and Taylor, R.K. (2013). Cholera: Environmental Reservoirs and Impact on Disease Transmission. Microbiology spectrum</w:t>
      </w:r>
      <w:r w:rsidRPr="0023074B">
        <w:rPr>
          <w:i/>
        </w:rPr>
        <w:t xml:space="preserve"> 1</w:t>
      </w:r>
      <w:r w:rsidRPr="0023074B">
        <w:t>, OH-0003-2012.</w:t>
      </w:r>
      <w:bookmarkEnd w:id="357"/>
    </w:p>
    <w:p w14:paraId="1874E29F" w14:textId="77777777" w:rsidR="0023074B" w:rsidRPr="0023074B" w:rsidRDefault="0023074B" w:rsidP="0023074B">
      <w:pPr>
        <w:pStyle w:val="EndNoteBibliography"/>
        <w:spacing w:after="240"/>
      </w:pPr>
      <w:bookmarkStart w:id="358" w:name="_ENREF_4"/>
      <w:r w:rsidRPr="0023074B">
        <w:t>Australian Capital Territory (2017). Clinical Waste Act 1990. (ACT Legislation Register) Accessed: July 2020.</w:t>
      </w:r>
      <w:bookmarkEnd w:id="358"/>
    </w:p>
    <w:p w14:paraId="02BCBB92" w14:textId="77777777" w:rsidR="0023074B" w:rsidRPr="0023074B" w:rsidRDefault="0023074B" w:rsidP="0023074B">
      <w:pPr>
        <w:pStyle w:val="EndNoteBibliography"/>
        <w:spacing w:after="240"/>
      </w:pPr>
      <w:bookmarkStart w:id="359" w:name="_ENREF_5"/>
      <w:r w:rsidRPr="0023074B">
        <w:t>Australian Immunisation Handbook (2018). Cholera. Accessed: July 2020.</w:t>
      </w:r>
      <w:bookmarkEnd w:id="359"/>
    </w:p>
    <w:p w14:paraId="18C6CBEF" w14:textId="77777777" w:rsidR="0023074B" w:rsidRPr="0023074B" w:rsidRDefault="0023074B" w:rsidP="0023074B">
      <w:pPr>
        <w:pStyle w:val="EndNoteBibliography"/>
        <w:spacing w:after="240"/>
      </w:pPr>
      <w:bookmarkStart w:id="360" w:name="_ENREF_6"/>
      <w:r w:rsidRPr="0023074B">
        <w:t>Bammer, G., and Smithson, M. (2008). Uncertainty and risk: Multidisciplinary perspectives (London: Earthscan).</w:t>
      </w:r>
      <w:bookmarkEnd w:id="360"/>
    </w:p>
    <w:p w14:paraId="01341647" w14:textId="77777777" w:rsidR="0023074B" w:rsidRPr="0023074B" w:rsidRDefault="0023074B" w:rsidP="0023074B">
      <w:pPr>
        <w:pStyle w:val="EndNoteBibliography"/>
        <w:spacing w:after="240"/>
      </w:pPr>
      <w:bookmarkStart w:id="361" w:name="_ENREF_7"/>
      <w:r w:rsidRPr="0023074B">
        <w:t>Barrineau, P., Gilbert, P., Jackson, W.J., Jones, C.S., Summers, A.O., and Wisdom, S. (1984). The DNA sequence of the mercury resistance operon of the IncFII plasmid NR1. J Mol Appl Genet</w:t>
      </w:r>
      <w:r w:rsidRPr="0023074B">
        <w:rPr>
          <w:i/>
        </w:rPr>
        <w:t xml:space="preserve"> 2</w:t>
      </w:r>
      <w:r w:rsidRPr="0023074B">
        <w:t>, 601-619.</w:t>
      </w:r>
      <w:bookmarkEnd w:id="361"/>
    </w:p>
    <w:p w14:paraId="5AB0790E" w14:textId="77777777" w:rsidR="0023074B" w:rsidRPr="0023074B" w:rsidRDefault="0023074B" w:rsidP="0023074B">
      <w:pPr>
        <w:pStyle w:val="EndNoteBibliography"/>
        <w:spacing w:after="240"/>
      </w:pPr>
      <w:bookmarkStart w:id="362" w:name="_ENREF_8"/>
      <w:r w:rsidRPr="0023074B">
        <w:t xml:space="preserve">Bartowsky, E.J., Attridge, S.R., Thomas, C.J., Mayrhofer, G., and Manning, P.A. (1990). Role of the P plasmid in attenuation of </w:t>
      </w:r>
      <w:r w:rsidRPr="0023074B">
        <w:rPr>
          <w:i/>
        </w:rPr>
        <w:t>Vibrio cholerae</w:t>
      </w:r>
      <w:r w:rsidRPr="0023074B">
        <w:t xml:space="preserve"> O1. Infection and immunity</w:t>
      </w:r>
      <w:r w:rsidRPr="0023074B">
        <w:rPr>
          <w:i/>
        </w:rPr>
        <w:t xml:space="preserve"> 58</w:t>
      </w:r>
      <w:r w:rsidRPr="0023074B">
        <w:t>, 3129-3134.</w:t>
      </w:r>
      <w:bookmarkEnd w:id="362"/>
    </w:p>
    <w:p w14:paraId="6D851439" w14:textId="77777777" w:rsidR="0023074B" w:rsidRPr="0023074B" w:rsidRDefault="0023074B" w:rsidP="0023074B">
      <w:pPr>
        <w:pStyle w:val="EndNoteBibliography"/>
        <w:spacing w:after="240"/>
      </w:pPr>
      <w:bookmarkStart w:id="363" w:name="_ENREF_9"/>
      <w:r w:rsidRPr="0023074B">
        <w:t xml:space="preserve">Bhaskaran, K. (1959). Observations of the Nature of Genetic Recombination in </w:t>
      </w:r>
      <w:r w:rsidRPr="0023074B">
        <w:rPr>
          <w:i/>
        </w:rPr>
        <w:t>Vibrio cholerae</w:t>
      </w:r>
      <w:r w:rsidRPr="0023074B">
        <w:t>. Indian Journal of Medical Research</w:t>
      </w:r>
      <w:r w:rsidRPr="0023074B">
        <w:rPr>
          <w:i/>
        </w:rPr>
        <w:t xml:space="preserve"> 47</w:t>
      </w:r>
      <w:r w:rsidRPr="0023074B">
        <w:t>, 253-260.</w:t>
      </w:r>
      <w:bookmarkEnd w:id="363"/>
    </w:p>
    <w:p w14:paraId="16995CB9" w14:textId="77777777" w:rsidR="0023074B" w:rsidRPr="0023074B" w:rsidRDefault="0023074B" w:rsidP="0023074B">
      <w:pPr>
        <w:pStyle w:val="EndNoteBibliography"/>
        <w:spacing w:after="240"/>
      </w:pPr>
      <w:bookmarkStart w:id="364" w:name="_ENREF_10"/>
      <w:r w:rsidRPr="0023074B">
        <w:t>Bik, E.M., Gouw, R.D., and Mooi, F.R. (1996). DNA fingerprinting of Vibrio cholerae strains with a novel insertion sequence element: a tool to identify epidemic strains. Journal of Clinical Microbiology</w:t>
      </w:r>
      <w:r w:rsidRPr="0023074B">
        <w:rPr>
          <w:i/>
        </w:rPr>
        <w:t xml:space="preserve"> 34</w:t>
      </w:r>
      <w:r w:rsidRPr="0023074B">
        <w:t>, 1453-1461.</w:t>
      </w:r>
      <w:bookmarkEnd w:id="364"/>
    </w:p>
    <w:p w14:paraId="18E78B21" w14:textId="77777777" w:rsidR="0023074B" w:rsidRPr="0023074B" w:rsidRDefault="0023074B" w:rsidP="0023074B">
      <w:pPr>
        <w:pStyle w:val="EndNoteBibliography"/>
        <w:spacing w:after="240"/>
      </w:pPr>
      <w:bookmarkStart w:id="365" w:name="_ENREF_11"/>
      <w:r w:rsidRPr="0023074B">
        <w:t>Bogdanova, E.S., Bass, I.A., Minakhin, L.S., Petrova, M.A., Mindlin, S.Z., Volodin, A.A., Kalyaeva, E.S.</w:t>
      </w:r>
      <w:r w:rsidRPr="0023074B">
        <w:rPr>
          <w:i/>
        </w:rPr>
        <w:t>, et al.</w:t>
      </w:r>
      <w:r w:rsidRPr="0023074B">
        <w:t xml:space="preserve"> (1998). Horizontal spread of mer operons among Gram-positive bacteria in natural environments. Microbiology</w:t>
      </w:r>
      <w:r w:rsidRPr="0023074B">
        <w:rPr>
          <w:i/>
        </w:rPr>
        <w:t xml:space="preserve"> 144</w:t>
      </w:r>
      <w:r w:rsidRPr="0023074B">
        <w:t>, 609-620.</w:t>
      </w:r>
      <w:bookmarkEnd w:id="365"/>
    </w:p>
    <w:p w14:paraId="0D94757D" w14:textId="77777777" w:rsidR="0023074B" w:rsidRPr="0023074B" w:rsidRDefault="0023074B" w:rsidP="0023074B">
      <w:pPr>
        <w:pStyle w:val="EndNoteBibliography"/>
        <w:spacing w:after="240"/>
      </w:pPr>
      <w:bookmarkStart w:id="366" w:name="_ENREF_12"/>
      <w:r w:rsidRPr="0023074B">
        <w:t>Boyd, E., and Barkay, T. (2012). The Mercury Resistance Operon: From an Origin in a Geothermal Environment to an Efficient Detoxification Machine. Frontiers in Microbiology</w:t>
      </w:r>
      <w:r w:rsidRPr="0023074B">
        <w:rPr>
          <w:i/>
        </w:rPr>
        <w:t xml:space="preserve"> 3</w:t>
      </w:r>
      <w:r w:rsidRPr="0023074B">
        <w:t>, 349.</w:t>
      </w:r>
      <w:bookmarkEnd w:id="366"/>
    </w:p>
    <w:p w14:paraId="308815FF" w14:textId="77777777" w:rsidR="0023074B" w:rsidRPr="0023074B" w:rsidRDefault="0023074B" w:rsidP="0023074B">
      <w:pPr>
        <w:pStyle w:val="EndNoteBibliography"/>
        <w:spacing w:after="240"/>
      </w:pPr>
      <w:bookmarkStart w:id="367" w:name="_ENREF_13"/>
      <w:r w:rsidRPr="0023074B">
        <w:t>Brown, N.L., Shih, Y.-C., Leang, C., Glendinning, K.J., Hobman, J.L., and Wilson, J.R. (2002). Mercury transport and resistance. Biochemical Society Transactions</w:t>
      </w:r>
      <w:r w:rsidRPr="0023074B">
        <w:rPr>
          <w:i/>
        </w:rPr>
        <w:t xml:space="preserve"> 30</w:t>
      </w:r>
      <w:r w:rsidRPr="0023074B">
        <w:t>, 715-718.</w:t>
      </w:r>
      <w:bookmarkEnd w:id="367"/>
    </w:p>
    <w:p w14:paraId="73D3FEA1" w14:textId="77777777" w:rsidR="0023074B" w:rsidRPr="0023074B" w:rsidRDefault="0023074B" w:rsidP="0023074B">
      <w:pPr>
        <w:pStyle w:val="EndNoteBibliography"/>
        <w:spacing w:after="240"/>
      </w:pPr>
      <w:bookmarkStart w:id="368" w:name="_ENREF_14"/>
      <w:r w:rsidRPr="0023074B">
        <w:t>Casas, V., Miyake, J., Balsley, H., Roark, J., Telles, S., Leeds, S., Zurita, I.</w:t>
      </w:r>
      <w:r w:rsidRPr="0023074B">
        <w:rPr>
          <w:i/>
        </w:rPr>
        <w:t>, et al.</w:t>
      </w:r>
      <w:r w:rsidRPr="0023074B">
        <w:t xml:space="preserve"> (2006). Widespread occurrence of phage-encoded exotoxin genes in terrestrial and aquatic environments in Southern California. FEMS Microbiology Letters</w:t>
      </w:r>
      <w:r w:rsidRPr="0023074B">
        <w:rPr>
          <w:i/>
        </w:rPr>
        <w:t xml:space="preserve"> 261</w:t>
      </w:r>
      <w:r w:rsidRPr="0023074B">
        <w:t>, 141-149.</w:t>
      </w:r>
      <w:bookmarkEnd w:id="368"/>
    </w:p>
    <w:p w14:paraId="7267A063" w14:textId="77777777" w:rsidR="0023074B" w:rsidRPr="0023074B" w:rsidRDefault="0023074B" w:rsidP="0023074B">
      <w:pPr>
        <w:pStyle w:val="EndNoteBibliography"/>
        <w:spacing w:after="240"/>
      </w:pPr>
      <w:bookmarkStart w:id="369" w:name="_ENREF_15"/>
      <w:r w:rsidRPr="0023074B">
        <w:t xml:space="preserve">Ceccarelli, D., Salvia, A.M., Sami, J., Cappuccinelli, P., and Colombo, M.M. (2006). New Cluster of Plasmid-Located Class 1 Integrons in </w:t>
      </w:r>
      <w:r w:rsidRPr="0023074B">
        <w:rPr>
          <w:i/>
        </w:rPr>
        <w:t>Vibrio cholerae</w:t>
      </w:r>
      <w:r w:rsidRPr="0023074B">
        <w:t xml:space="preserve"> O1 and a </w:t>
      </w:r>
      <w:r w:rsidRPr="0023074B">
        <w:rPr>
          <w:i/>
        </w:rPr>
        <w:t>dfrA15</w:t>
      </w:r>
      <w:r w:rsidRPr="0023074B">
        <w:t xml:space="preserve"> Cassette-Containing Integron in </w:t>
      </w:r>
      <w:r w:rsidRPr="0023074B">
        <w:rPr>
          <w:i/>
        </w:rPr>
        <w:t>Vibrio parahaemolyticus</w:t>
      </w:r>
      <w:r w:rsidRPr="0023074B">
        <w:t xml:space="preserve"> Isolated in Angola. Antimicrobial Agents and Chemotherapy</w:t>
      </w:r>
      <w:r w:rsidRPr="0023074B">
        <w:rPr>
          <w:i/>
        </w:rPr>
        <w:t xml:space="preserve"> 50</w:t>
      </w:r>
      <w:r w:rsidRPr="0023074B">
        <w:t>, 2493-2499.</w:t>
      </w:r>
      <w:bookmarkEnd w:id="369"/>
    </w:p>
    <w:p w14:paraId="0FE5FF3F" w14:textId="77777777" w:rsidR="0023074B" w:rsidRPr="0023074B" w:rsidRDefault="0023074B" w:rsidP="0023074B">
      <w:pPr>
        <w:pStyle w:val="EndNoteBibliography"/>
        <w:spacing w:after="240"/>
      </w:pPr>
      <w:bookmarkStart w:id="370" w:name="_ENREF_16"/>
      <w:r w:rsidRPr="0023074B">
        <w:lastRenderedPageBreak/>
        <w:t xml:space="preserve">Centers for Disease Control and Prevention (2018). Cholera - </w:t>
      </w:r>
      <w:r w:rsidRPr="0023074B">
        <w:rPr>
          <w:i/>
        </w:rPr>
        <w:t>Vibrio cholerae</w:t>
      </w:r>
      <w:r w:rsidRPr="0023074B">
        <w:t xml:space="preserve"> infection. Accessed: July 2020.</w:t>
      </w:r>
      <w:bookmarkEnd w:id="370"/>
    </w:p>
    <w:p w14:paraId="4899BB9B" w14:textId="77777777" w:rsidR="0023074B" w:rsidRPr="0023074B" w:rsidRDefault="0023074B" w:rsidP="0023074B">
      <w:pPr>
        <w:pStyle w:val="EndNoteBibliography"/>
        <w:spacing w:after="240"/>
      </w:pPr>
      <w:bookmarkStart w:id="371" w:name="_ENREF_17"/>
      <w:r w:rsidRPr="0023074B">
        <w:t>Chen, W.H., Cohen, M.B., Kirkpatrick, B.D., Brady, R.C., Galloway, D., Gurwith, M., Hall, R.H.</w:t>
      </w:r>
      <w:r w:rsidRPr="0023074B">
        <w:rPr>
          <w:i/>
        </w:rPr>
        <w:t>, et al.</w:t>
      </w:r>
      <w:r w:rsidRPr="0023074B">
        <w:t xml:space="preserve"> (2016). Single-dose Live Oral Cholera Vaccine CVD 103-HgR Protects Against Human Experimental Infection With </w:t>
      </w:r>
      <w:r w:rsidRPr="0023074B">
        <w:rPr>
          <w:i/>
        </w:rPr>
        <w:t>Vibrio cholerae</w:t>
      </w:r>
      <w:r w:rsidRPr="0023074B">
        <w:t xml:space="preserve"> O1 El Tor. Clinical Infectious Diseases</w:t>
      </w:r>
      <w:r w:rsidRPr="0023074B">
        <w:rPr>
          <w:i/>
        </w:rPr>
        <w:t xml:space="preserve"> 62</w:t>
      </w:r>
      <w:r w:rsidRPr="0023074B">
        <w:t>, 1329-1335.</w:t>
      </w:r>
      <w:bookmarkEnd w:id="371"/>
    </w:p>
    <w:p w14:paraId="1EB57B43" w14:textId="77777777" w:rsidR="0023074B" w:rsidRPr="0023074B" w:rsidRDefault="0023074B" w:rsidP="0023074B">
      <w:pPr>
        <w:pStyle w:val="EndNoteBibliography"/>
        <w:spacing w:after="240"/>
      </w:pPr>
      <w:bookmarkStart w:id="372" w:name="_ENREF_18"/>
      <w:r w:rsidRPr="0023074B">
        <w:t>Chen, W.H., Greenberg, R.N., Pasetti, M.F., Livio, S., Lock, M., Gurwith, M., and Levine, M.M. (2014). Safety and immunogenicity of single-dose live oral cholera vaccine strain CVD 103-HgR, prepared from new master and working cell banks. Clinical and vaccine immunology : CVI</w:t>
      </w:r>
      <w:r w:rsidRPr="0023074B">
        <w:rPr>
          <w:i/>
        </w:rPr>
        <w:t xml:space="preserve"> 21</w:t>
      </w:r>
      <w:r w:rsidRPr="0023074B">
        <w:t>, 66-73.</w:t>
      </w:r>
      <w:bookmarkEnd w:id="372"/>
    </w:p>
    <w:p w14:paraId="29E732AA" w14:textId="77777777" w:rsidR="0023074B" w:rsidRPr="0023074B" w:rsidRDefault="0023074B" w:rsidP="0023074B">
      <w:pPr>
        <w:pStyle w:val="EndNoteBibliography"/>
        <w:spacing w:after="240"/>
      </w:pPr>
      <w:bookmarkStart w:id="373" w:name="_ENREF_19"/>
      <w:r w:rsidRPr="0023074B">
        <w:t>Chowdhury, F.R., Nur, Z., Hassan, N., von Seidlein, L., and Dunachie, S. (2017). Pandemics, pathogenicity and changing molecular epidemiology of cholera in the era of global warming. Annals of Clinical Microbiology and Antimicrobials</w:t>
      </w:r>
      <w:r w:rsidRPr="0023074B">
        <w:rPr>
          <w:i/>
        </w:rPr>
        <w:t xml:space="preserve"> 16</w:t>
      </w:r>
      <w:r w:rsidRPr="0023074B">
        <w:t>, 10.</w:t>
      </w:r>
      <w:bookmarkEnd w:id="373"/>
    </w:p>
    <w:p w14:paraId="2C72C565" w14:textId="77777777" w:rsidR="0023074B" w:rsidRPr="0023074B" w:rsidRDefault="0023074B" w:rsidP="0023074B">
      <w:pPr>
        <w:pStyle w:val="EndNoteBibliography"/>
        <w:spacing w:after="240"/>
      </w:pPr>
      <w:bookmarkStart w:id="374" w:name="_ENREF_20"/>
      <w:r w:rsidRPr="0023074B">
        <w:t>Clark, A.J., and Brinkley, T. (2001). Risk management: for climate, agriculture and policy. (Canberra: Commonwealth of Australia).</w:t>
      </w:r>
      <w:bookmarkEnd w:id="374"/>
    </w:p>
    <w:p w14:paraId="0F9C3791" w14:textId="77777777" w:rsidR="0023074B" w:rsidRPr="0023074B" w:rsidRDefault="0023074B" w:rsidP="0023074B">
      <w:pPr>
        <w:pStyle w:val="EndNoteBibliography"/>
        <w:spacing w:after="240"/>
      </w:pPr>
      <w:bookmarkStart w:id="375" w:name="_ENREF_21"/>
      <w:r w:rsidRPr="0023074B">
        <w:t xml:space="preserve">Colwell, R.R., Brayton, P., Herrington, D., Tall, B., Huq, A., and Levine, M.M. (1996). Viable but non-culturable </w:t>
      </w:r>
      <w:r w:rsidRPr="0023074B">
        <w:rPr>
          <w:i/>
        </w:rPr>
        <w:t>Vibrio cholerae</w:t>
      </w:r>
      <w:r w:rsidRPr="0023074B">
        <w:t xml:space="preserve"> O1 revert to a cultivable state in the human intestine. World Journal of Microbiology and Biotechnology</w:t>
      </w:r>
      <w:r w:rsidRPr="0023074B">
        <w:rPr>
          <w:i/>
        </w:rPr>
        <w:t xml:space="preserve"> 12</w:t>
      </w:r>
      <w:r w:rsidRPr="0023074B">
        <w:t>, 28-31.</w:t>
      </w:r>
      <w:bookmarkEnd w:id="375"/>
    </w:p>
    <w:p w14:paraId="30FCFC6C" w14:textId="77777777" w:rsidR="0023074B" w:rsidRPr="0023074B" w:rsidRDefault="0023074B" w:rsidP="0023074B">
      <w:pPr>
        <w:pStyle w:val="EndNoteBibliography"/>
        <w:spacing w:after="240"/>
      </w:pPr>
      <w:bookmarkStart w:id="376" w:name="_ENREF_22"/>
      <w:r w:rsidRPr="0023074B">
        <w:t xml:space="preserve">Cryz, S.J., Jr., Levine, M.M., Losonsky, G., Kaper, J.B., and Althaus, B. (1992). Safety and immunogenicity of a booster dose of </w:t>
      </w:r>
      <w:r w:rsidRPr="0023074B">
        <w:rPr>
          <w:i/>
        </w:rPr>
        <w:t>Vibrio cholerae</w:t>
      </w:r>
      <w:r w:rsidRPr="0023074B">
        <w:t xml:space="preserve"> CVD 103-HgR live oral cholera vaccine in Swiss adults. Infection and immunity</w:t>
      </w:r>
      <w:r w:rsidRPr="0023074B">
        <w:rPr>
          <w:i/>
        </w:rPr>
        <w:t xml:space="preserve"> 60</w:t>
      </w:r>
      <w:r w:rsidRPr="0023074B">
        <w:t>, 3916-3917.</w:t>
      </w:r>
      <w:bookmarkEnd w:id="376"/>
    </w:p>
    <w:p w14:paraId="6672ECAF" w14:textId="77777777" w:rsidR="0023074B" w:rsidRPr="0023074B" w:rsidRDefault="0023074B" w:rsidP="0023074B">
      <w:pPr>
        <w:pStyle w:val="EndNoteBibliography"/>
        <w:spacing w:after="240"/>
      </w:pPr>
      <w:bookmarkStart w:id="377" w:name="_ENREF_23"/>
      <w:r w:rsidRPr="0023074B">
        <w:t xml:space="preserve">Das, B., Verma, J., Kumar, P., Ghosh, A., and Ramamurthy, T. (2020). Antibiotic resistance in </w:t>
      </w:r>
      <w:r w:rsidRPr="0023074B">
        <w:rPr>
          <w:i/>
        </w:rPr>
        <w:t>Vibrio cholerae</w:t>
      </w:r>
      <w:r w:rsidRPr="0023074B">
        <w:t>: Understanding the ecology of resistance genes and mechanisms. Vaccine</w:t>
      </w:r>
      <w:r w:rsidRPr="0023074B">
        <w:rPr>
          <w:i/>
        </w:rPr>
        <w:t xml:space="preserve"> 38</w:t>
      </w:r>
      <w:r w:rsidRPr="0023074B">
        <w:t>, A83-A92.</w:t>
      </w:r>
      <w:bookmarkEnd w:id="377"/>
    </w:p>
    <w:p w14:paraId="4597F8CC" w14:textId="77777777" w:rsidR="0023074B" w:rsidRPr="0023074B" w:rsidRDefault="0023074B" w:rsidP="0023074B">
      <w:pPr>
        <w:pStyle w:val="EndNoteBibliography"/>
        <w:spacing w:after="240"/>
      </w:pPr>
      <w:bookmarkStart w:id="378" w:name="_ENREF_24"/>
      <w:r w:rsidRPr="0023074B">
        <w:t>Department of Health (2019). National Vaccine Storage Guidelines ‘Strive for 5’. (National Immunisation Program, Department of Health) Accessed: July 2020.</w:t>
      </w:r>
      <w:bookmarkEnd w:id="378"/>
    </w:p>
    <w:p w14:paraId="4D0E92BF" w14:textId="77777777" w:rsidR="0023074B" w:rsidRPr="0023074B" w:rsidRDefault="0023074B" w:rsidP="0023074B">
      <w:pPr>
        <w:pStyle w:val="EndNoteBibliography"/>
        <w:spacing w:after="240"/>
      </w:pPr>
      <w:bookmarkStart w:id="379" w:name="_ENREF_25"/>
      <w:r w:rsidRPr="0023074B">
        <w:t>Department of Health (2020). National Notifiable Diseases Surveillance System. (Department of Health) Accessed: July 2020.</w:t>
      </w:r>
      <w:bookmarkEnd w:id="379"/>
    </w:p>
    <w:p w14:paraId="7F9EB1DA" w14:textId="77777777" w:rsidR="0023074B" w:rsidRPr="0023074B" w:rsidRDefault="0023074B" w:rsidP="0023074B">
      <w:pPr>
        <w:pStyle w:val="EndNoteBibliography"/>
        <w:spacing w:after="240"/>
      </w:pPr>
      <w:bookmarkStart w:id="380" w:name="_ENREF_26"/>
      <w:r w:rsidRPr="0023074B">
        <w:t xml:space="preserve">Desmarchelier, P.M., Wong, F.Y., and Mallard, K. (1995). An epidemiological study of </w:t>
      </w:r>
      <w:r w:rsidRPr="0023074B">
        <w:rPr>
          <w:i/>
        </w:rPr>
        <w:t xml:space="preserve">Vibrio cholerae </w:t>
      </w:r>
      <w:r w:rsidRPr="0023074B">
        <w:t>O1 in the Australian environment based on rRNA gene polymorphisms. Epidemiology and infection</w:t>
      </w:r>
      <w:r w:rsidRPr="0023074B">
        <w:rPr>
          <w:i/>
        </w:rPr>
        <w:t xml:space="preserve"> 115</w:t>
      </w:r>
      <w:r w:rsidRPr="0023074B">
        <w:t>, 435-446.</w:t>
      </w:r>
      <w:bookmarkEnd w:id="380"/>
    </w:p>
    <w:p w14:paraId="5FC87219" w14:textId="77777777" w:rsidR="0023074B" w:rsidRPr="0023074B" w:rsidRDefault="0023074B" w:rsidP="0023074B">
      <w:pPr>
        <w:pStyle w:val="EndNoteBibliography"/>
        <w:spacing w:after="240"/>
      </w:pPr>
      <w:bookmarkStart w:id="381" w:name="_ENREF_27"/>
      <w:r w:rsidRPr="0023074B">
        <w:t>Faruque, S.M., Asadulghani, Rahman, M.M., Waldor, M.K., and Sack, D.A. (2000). Sunlight-induced propagation of the lysogenic phage encoding cholera toxin. Infection and immunity</w:t>
      </w:r>
      <w:r w:rsidRPr="0023074B">
        <w:rPr>
          <w:i/>
        </w:rPr>
        <w:t xml:space="preserve"> 68</w:t>
      </w:r>
      <w:r w:rsidRPr="0023074B">
        <w:t>, 4795-4801.</w:t>
      </w:r>
      <w:bookmarkEnd w:id="381"/>
    </w:p>
    <w:p w14:paraId="065F8AD6" w14:textId="77777777" w:rsidR="0023074B" w:rsidRPr="0023074B" w:rsidRDefault="0023074B" w:rsidP="0023074B">
      <w:pPr>
        <w:pStyle w:val="EndNoteBibliography"/>
        <w:spacing w:after="240"/>
      </w:pPr>
      <w:bookmarkStart w:id="382" w:name="_ENREF_28"/>
      <w:r w:rsidRPr="0023074B">
        <w:t>Faruque, S.M., Islam, M.J., Ahmad, Q.S., Biswas, K., Faruque, A.S.G., Nair, G.B., Sack, R.B.</w:t>
      </w:r>
      <w:r w:rsidRPr="0023074B">
        <w:rPr>
          <w:i/>
        </w:rPr>
        <w:t>, et al.</w:t>
      </w:r>
      <w:r w:rsidRPr="0023074B">
        <w:t xml:space="preserve"> (2006). An Improved Technique for Isolation of Environmental </w:t>
      </w:r>
      <w:r w:rsidRPr="0023074B">
        <w:rPr>
          <w:i/>
        </w:rPr>
        <w:t>Vibrio cholerae</w:t>
      </w:r>
      <w:r w:rsidRPr="0023074B">
        <w:t xml:space="preserve"> with Epidemic Potential: Monitoring the Emergence of a Multiple-Antibiotic–Resistant Epidemic Strain in Bangladesh. The Journal of Infectious Diseases</w:t>
      </w:r>
      <w:r w:rsidRPr="0023074B">
        <w:rPr>
          <w:i/>
        </w:rPr>
        <w:t xml:space="preserve"> 193</w:t>
      </w:r>
      <w:r w:rsidRPr="0023074B">
        <w:t>, 1029-1036.</w:t>
      </w:r>
      <w:bookmarkEnd w:id="382"/>
    </w:p>
    <w:p w14:paraId="6A5DDC13" w14:textId="77777777" w:rsidR="0023074B" w:rsidRPr="0023074B" w:rsidRDefault="0023074B" w:rsidP="0023074B">
      <w:pPr>
        <w:pStyle w:val="EndNoteBibliography"/>
        <w:spacing w:after="240"/>
      </w:pPr>
      <w:bookmarkStart w:id="383" w:name="_ENREF_29"/>
      <w:r w:rsidRPr="0023074B">
        <w:t>Favre, D., Struck, M.-M., Cryz, S.J., and Viret, J.-F. (1996). Further molecular characterization and stability of the live oral attenuated cholera vaccine strain CVD103-HgR. Vaccine</w:t>
      </w:r>
      <w:r w:rsidRPr="0023074B">
        <w:rPr>
          <w:i/>
        </w:rPr>
        <w:t xml:space="preserve"> 14</w:t>
      </w:r>
      <w:r w:rsidRPr="0023074B">
        <w:t>, 526-531.</w:t>
      </w:r>
      <w:bookmarkEnd w:id="383"/>
    </w:p>
    <w:p w14:paraId="7D633E2E" w14:textId="77777777" w:rsidR="0023074B" w:rsidRPr="0023074B" w:rsidRDefault="0023074B" w:rsidP="0023074B">
      <w:pPr>
        <w:pStyle w:val="EndNoteBibliography"/>
        <w:spacing w:after="240"/>
      </w:pPr>
      <w:bookmarkStart w:id="384" w:name="_ENREF_30"/>
      <w:r w:rsidRPr="0023074B">
        <w:t xml:space="preserve">Felsenfeld, O. (1965). Notes on food, beverages and fomites contaminated with </w:t>
      </w:r>
      <w:r w:rsidRPr="0023074B">
        <w:rPr>
          <w:i/>
        </w:rPr>
        <w:t>Vibrio cholerae</w:t>
      </w:r>
      <w:r w:rsidRPr="0023074B">
        <w:t>. Bulletin of the World Health Organization</w:t>
      </w:r>
      <w:r w:rsidRPr="0023074B">
        <w:rPr>
          <w:i/>
        </w:rPr>
        <w:t xml:space="preserve"> 33</w:t>
      </w:r>
      <w:r w:rsidRPr="0023074B">
        <w:t>, 725-734.</w:t>
      </w:r>
      <w:bookmarkEnd w:id="384"/>
    </w:p>
    <w:p w14:paraId="5B80EC62" w14:textId="77777777" w:rsidR="0023074B" w:rsidRPr="0023074B" w:rsidRDefault="0023074B" w:rsidP="0023074B">
      <w:pPr>
        <w:pStyle w:val="EndNoteBibliography"/>
        <w:spacing w:after="240"/>
      </w:pPr>
      <w:bookmarkStart w:id="385" w:name="_ENREF_31"/>
      <w:r w:rsidRPr="0023074B">
        <w:lastRenderedPageBreak/>
        <w:t>Forssman, B., Mannes, T., Musto, J., Gottlieb, T., Robertson, G., Natoli, J.D., Shadbolt, C.</w:t>
      </w:r>
      <w:r w:rsidRPr="0023074B">
        <w:rPr>
          <w:i/>
        </w:rPr>
        <w:t>, et al.</w:t>
      </w:r>
      <w:r w:rsidRPr="0023074B">
        <w:t xml:space="preserve"> (2007). Vibrio cholerae O1 El Tor cluster in Sydney linked to imported whitebait. Med J Aust</w:t>
      </w:r>
      <w:r w:rsidRPr="0023074B">
        <w:rPr>
          <w:i/>
        </w:rPr>
        <w:t xml:space="preserve"> 187</w:t>
      </w:r>
      <w:r w:rsidRPr="0023074B">
        <w:t>, 345-347.</w:t>
      </w:r>
      <w:bookmarkEnd w:id="385"/>
    </w:p>
    <w:p w14:paraId="66727787" w14:textId="77777777" w:rsidR="0023074B" w:rsidRPr="0023074B" w:rsidRDefault="0023074B" w:rsidP="0023074B">
      <w:pPr>
        <w:pStyle w:val="EndNoteBibliography"/>
        <w:spacing w:after="240"/>
      </w:pPr>
      <w:bookmarkStart w:id="386" w:name="_ENREF_32"/>
      <w:r w:rsidRPr="0023074B">
        <w:t>Freedman, Z., Zhu, C., and Barkay, T. (2012). Mercury resistance and mercuric reductase activities and expression among chemotrophic thermophilic Aquificae. Applied and environmental microbiology</w:t>
      </w:r>
      <w:r w:rsidRPr="0023074B">
        <w:rPr>
          <w:i/>
        </w:rPr>
        <w:t xml:space="preserve"> 78</w:t>
      </w:r>
      <w:r w:rsidRPr="0023074B">
        <w:t>, 6568-6575.</w:t>
      </w:r>
      <w:bookmarkEnd w:id="386"/>
    </w:p>
    <w:p w14:paraId="4A701969" w14:textId="77777777" w:rsidR="0023074B" w:rsidRPr="0023074B" w:rsidRDefault="0023074B" w:rsidP="0023074B">
      <w:pPr>
        <w:pStyle w:val="EndNoteBibliography"/>
        <w:spacing w:after="240"/>
      </w:pPr>
      <w:bookmarkStart w:id="387" w:name="_ENREF_33"/>
      <w:r w:rsidRPr="0023074B">
        <w:t>Harris, J.B. (2018). Cholera: Immunity and Prospects in Vaccine Development. The Journal of infectious diseases</w:t>
      </w:r>
      <w:r w:rsidRPr="0023074B">
        <w:rPr>
          <w:i/>
        </w:rPr>
        <w:t xml:space="preserve"> 218</w:t>
      </w:r>
      <w:r w:rsidRPr="0023074B">
        <w:t>, S141-S146.</w:t>
      </w:r>
      <w:bookmarkEnd w:id="387"/>
    </w:p>
    <w:p w14:paraId="0FAC85E4" w14:textId="77777777" w:rsidR="0023074B" w:rsidRPr="0023074B" w:rsidRDefault="0023074B" w:rsidP="0023074B">
      <w:pPr>
        <w:pStyle w:val="EndNoteBibliography"/>
        <w:spacing w:after="240"/>
      </w:pPr>
      <w:bookmarkStart w:id="388" w:name="_ENREF_34"/>
      <w:r w:rsidRPr="0023074B">
        <w:t>Harris, J.B., LaRocque, R.C., Qadri, F., Ryan, E.T., and Calderwood, S.B. (2012). Cholera. Lancet (London, England)</w:t>
      </w:r>
      <w:r w:rsidRPr="0023074B">
        <w:rPr>
          <w:i/>
        </w:rPr>
        <w:t xml:space="preserve"> 379</w:t>
      </w:r>
      <w:r w:rsidRPr="0023074B">
        <w:t>, 2466-2476.</w:t>
      </w:r>
      <w:bookmarkEnd w:id="388"/>
    </w:p>
    <w:p w14:paraId="52D705E0" w14:textId="77777777" w:rsidR="0023074B" w:rsidRPr="0023074B" w:rsidRDefault="0023074B" w:rsidP="0023074B">
      <w:pPr>
        <w:pStyle w:val="EndNoteBibliography"/>
        <w:spacing w:after="240"/>
      </w:pPr>
      <w:bookmarkStart w:id="389" w:name="_ENREF_35"/>
      <w:r w:rsidRPr="0023074B">
        <w:t>Hayes, K.R. (2004). Ecological implications of GMOs: robust methodologies for ecological risk assessment. Best practice and current practice in ecological risk assessment for genetically modified organisms. (Tasmania: CSIRO Division of Marine Research).</w:t>
      </w:r>
      <w:bookmarkEnd w:id="389"/>
    </w:p>
    <w:p w14:paraId="205D7BC7" w14:textId="77777777" w:rsidR="0023074B" w:rsidRPr="0023074B" w:rsidRDefault="0023074B" w:rsidP="0023074B">
      <w:pPr>
        <w:pStyle w:val="EndNoteBibliography"/>
        <w:spacing w:after="240"/>
      </w:pPr>
      <w:bookmarkStart w:id="390" w:name="_ENREF_36"/>
      <w:r w:rsidRPr="0023074B">
        <w:t>Heidelberg, J.F., Eisen, J.A., Nelson, W.C., Clayton, R.A., Gwinn, M.L., Dodson, R.J., Haft, D.H.</w:t>
      </w:r>
      <w:r w:rsidRPr="0023074B">
        <w:rPr>
          <w:i/>
        </w:rPr>
        <w:t>, et al.</w:t>
      </w:r>
      <w:r w:rsidRPr="0023074B">
        <w:t xml:space="preserve"> (2000). DNA sequence of both chromosomes of the cholera pathogen </w:t>
      </w:r>
      <w:r w:rsidRPr="0023074B">
        <w:rPr>
          <w:i/>
        </w:rPr>
        <w:t>Vibrio cholerae</w:t>
      </w:r>
      <w:r w:rsidRPr="0023074B">
        <w:t>. Nature</w:t>
      </w:r>
      <w:r w:rsidRPr="0023074B">
        <w:rPr>
          <w:i/>
        </w:rPr>
        <w:t xml:space="preserve"> 406</w:t>
      </w:r>
      <w:r w:rsidRPr="0023074B">
        <w:t>, 477-483.</w:t>
      </w:r>
      <w:bookmarkEnd w:id="390"/>
    </w:p>
    <w:p w14:paraId="48BA3705" w14:textId="77777777" w:rsidR="0023074B" w:rsidRPr="0023074B" w:rsidRDefault="0023074B" w:rsidP="0023074B">
      <w:pPr>
        <w:pStyle w:val="EndNoteBibliography"/>
        <w:spacing w:after="240"/>
      </w:pPr>
      <w:bookmarkStart w:id="391" w:name="_ENREF_37"/>
      <w:r w:rsidRPr="0023074B">
        <w:t xml:space="preserve">Herrington, D.A., Hall, R.H., Losonsky, G., Mekalanos, J.J., Taylor, R.K., and Levine, M.M. (1988). Toxin, toxin-coregulated pili, and the toxR regulon are essential for </w:t>
      </w:r>
      <w:r w:rsidRPr="0023074B">
        <w:rPr>
          <w:i/>
        </w:rPr>
        <w:t>Vibrio cholerae</w:t>
      </w:r>
      <w:r w:rsidRPr="0023074B">
        <w:t xml:space="preserve"> pathogenesis in humans. The Journal of experimental medicine</w:t>
      </w:r>
      <w:r w:rsidRPr="0023074B">
        <w:rPr>
          <w:i/>
        </w:rPr>
        <w:t xml:space="preserve"> 168</w:t>
      </w:r>
      <w:r w:rsidRPr="0023074B">
        <w:t>, 1487-1492.</w:t>
      </w:r>
      <w:bookmarkEnd w:id="391"/>
    </w:p>
    <w:p w14:paraId="16CB8DF8" w14:textId="77777777" w:rsidR="0023074B" w:rsidRPr="0023074B" w:rsidRDefault="0023074B" w:rsidP="0023074B">
      <w:pPr>
        <w:pStyle w:val="EndNoteBibliography"/>
        <w:spacing w:after="240"/>
      </w:pPr>
      <w:bookmarkStart w:id="392" w:name="_ENREF_38"/>
      <w:r w:rsidRPr="0023074B">
        <w:t>Hobman, J.L., Wilkie, J., and Brown, N.L. (2005). A design for life: prokaryotic metal-binding MerR family regulators. Biometals</w:t>
      </w:r>
      <w:r w:rsidRPr="0023074B">
        <w:rPr>
          <w:i/>
        </w:rPr>
        <w:t xml:space="preserve"> 18</w:t>
      </w:r>
      <w:r w:rsidRPr="0023074B">
        <w:t>, 429-436.</w:t>
      </w:r>
      <w:bookmarkEnd w:id="392"/>
    </w:p>
    <w:p w14:paraId="424398DC" w14:textId="77777777" w:rsidR="0023074B" w:rsidRPr="0023074B" w:rsidRDefault="0023074B" w:rsidP="0023074B">
      <w:pPr>
        <w:pStyle w:val="EndNoteBibliography"/>
        <w:spacing w:after="240"/>
      </w:pPr>
      <w:bookmarkStart w:id="393" w:name="_ENREF_39"/>
      <w:r w:rsidRPr="0023074B">
        <w:t>Hu, D., Liu, B., Feng, L., Ding, P., Guo, X., Wang, M., Cao, B.</w:t>
      </w:r>
      <w:r w:rsidRPr="0023074B">
        <w:rPr>
          <w:i/>
        </w:rPr>
        <w:t>, et al.</w:t>
      </w:r>
      <w:r w:rsidRPr="0023074B">
        <w:t xml:space="preserve"> (2016). Origins of the current seventh cholera pandemic. </w:t>
      </w:r>
      <w:r w:rsidRPr="0023074B">
        <w:rPr>
          <w:i/>
        </w:rPr>
        <w:t xml:space="preserve"> 113</w:t>
      </w:r>
      <w:r w:rsidRPr="0023074B">
        <w:t>, E7730-E7739.</w:t>
      </w:r>
      <w:bookmarkEnd w:id="393"/>
    </w:p>
    <w:p w14:paraId="59D879A5" w14:textId="77777777" w:rsidR="0023074B" w:rsidRPr="0023074B" w:rsidRDefault="0023074B" w:rsidP="0023074B">
      <w:pPr>
        <w:pStyle w:val="EndNoteBibliography"/>
        <w:spacing w:after="240"/>
      </w:pPr>
      <w:bookmarkStart w:id="394" w:name="_ENREF_40"/>
      <w:r w:rsidRPr="0023074B">
        <w:t>Kaper, J.B., Lockman, H., Baldini, M.M., and Levine, M.M. (1984). A Recombinant Live Oral Cholera Vaccine. Bio/Technology</w:t>
      </w:r>
      <w:r w:rsidRPr="0023074B">
        <w:rPr>
          <w:i/>
        </w:rPr>
        <w:t xml:space="preserve"> 2</w:t>
      </w:r>
      <w:r w:rsidRPr="0023074B">
        <w:t>, 345-349.</w:t>
      </w:r>
      <w:bookmarkEnd w:id="394"/>
    </w:p>
    <w:p w14:paraId="4487873A" w14:textId="77777777" w:rsidR="0023074B" w:rsidRPr="0023074B" w:rsidRDefault="0023074B" w:rsidP="0023074B">
      <w:pPr>
        <w:pStyle w:val="EndNoteBibliography"/>
        <w:spacing w:after="240"/>
      </w:pPr>
      <w:bookmarkStart w:id="395" w:name="_ENREF_41"/>
      <w:r w:rsidRPr="0023074B">
        <w:t xml:space="preserve">Kaper, J.B., Michalski, J., Ketley, J.M., and Levine, M.M. (1994). Potential for reacquisition of cholera enterotoxin genes by attenuated </w:t>
      </w:r>
      <w:r w:rsidRPr="0023074B">
        <w:rPr>
          <w:i/>
        </w:rPr>
        <w:t>Vibrio cholerae</w:t>
      </w:r>
      <w:r w:rsidRPr="0023074B">
        <w:t xml:space="preserve"> vaccine strain CVD 103-HgR. Infection and immunity</w:t>
      </w:r>
      <w:r w:rsidRPr="0023074B">
        <w:rPr>
          <w:i/>
        </w:rPr>
        <w:t xml:space="preserve"> 62</w:t>
      </w:r>
      <w:r w:rsidRPr="0023074B">
        <w:t>, 1480-1483.</w:t>
      </w:r>
      <w:bookmarkEnd w:id="395"/>
    </w:p>
    <w:p w14:paraId="3B08B804" w14:textId="77777777" w:rsidR="0023074B" w:rsidRPr="0023074B" w:rsidRDefault="0023074B" w:rsidP="0023074B">
      <w:pPr>
        <w:pStyle w:val="EndNoteBibliography"/>
        <w:spacing w:after="240"/>
      </w:pPr>
      <w:bookmarkStart w:id="396" w:name="_ENREF_42"/>
      <w:r w:rsidRPr="0023074B">
        <w:t>Kaper, J.B., Morris, J.G., Jr., and Levine, M.M. (1995). Cholera. Clinical microbiology reviews</w:t>
      </w:r>
      <w:r w:rsidRPr="0023074B">
        <w:rPr>
          <w:i/>
        </w:rPr>
        <w:t xml:space="preserve"> 8</w:t>
      </w:r>
      <w:r w:rsidRPr="0023074B">
        <w:t>, 48-86.</w:t>
      </w:r>
      <w:bookmarkEnd w:id="396"/>
    </w:p>
    <w:p w14:paraId="5BCCEF0C" w14:textId="77777777" w:rsidR="0023074B" w:rsidRPr="0023074B" w:rsidRDefault="0023074B" w:rsidP="0023074B">
      <w:pPr>
        <w:pStyle w:val="EndNoteBibliography"/>
        <w:spacing w:after="240"/>
      </w:pPr>
      <w:bookmarkStart w:id="397" w:name="_ENREF_43"/>
      <w:r w:rsidRPr="0023074B">
        <w:t xml:space="preserve">Ketley, J.M., Michalski, J., Galen, J., Levine, M.M., and Kaper, J.B. (1993). Construction of genetically marked </w:t>
      </w:r>
      <w:r w:rsidRPr="0023074B">
        <w:rPr>
          <w:i/>
        </w:rPr>
        <w:t>Vibrio cholerae</w:t>
      </w:r>
      <w:r w:rsidRPr="0023074B">
        <w:t xml:space="preserve"> O1 vaccine strains. FEMS Microbiology Letters</w:t>
      </w:r>
      <w:r w:rsidRPr="0023074B">
        <w:rPr>
          <w:i/>
        </w:rPr>
        <w:t xml:space="preserve"> 111</w:t>
      </w:r>
      <w:r w:rsidRPr="0023074B">
        <w:t>, 15-21.</w:t>
      </w:r>
      <w:bookmarkEnd w:id="397"/>
    </w:p>
    <w:p w14:paraId="50F1C255" w14:textId="77777777" w:rsidR="0023074B" w:rsidRPr="0023074B" w:rsidRDefault="0023074B" w:rsidP="0023074B">
      <w:pPr>
        <w:pStyle w:val="EndNoteBibliography"/>
        <w:spacing w:after="240"/>
      </w:pPr>
      <w:bookmarkStart w:id="398" w:name="_ENREF_44"/>
      <w:r w:rsidRPr="0023074B">
        <w:t xml:space="preserve">Kitaoka, M., Miyata, S.T., Unterweger, D., and Pukatzki, S. (2011). Antibiotic resistance mechanisms of </w:t>
      </w:r>
      <w:r w:rsidRPr="0023074B">
        <w:rPr>
          <w:i/>
        </w:rPr>
        <w:t>Vibrio cholerae</w:t>
      </w:r>
      <w:r w:rsidRPr="0023074B">
        <w:t>. Journal of Medical Microbiology</w:t>
      </w:r>
      <w:r w:rsidRPr="0023074B">
        <w:rPr>
          <w:i/>
        </w:rPr>
        <w:t xml:space="preserve"> 60</w:t>
      </w:r>
      <w:r w:rsidRPr="0023074B">
        <w:t>, 397-407.</w:t>
      </w:r>
      <w:bookmarkEnd w:id="398"/>
    </w:p>
    <w:p w14:paraId="181133A8" w14:textId="77777777" w:rsidR="0023074B" w:rsidRPr="0023074B" w:rsidRDefault="0023074B" w:rsidP="0023074B">
      <w:pPr>
        <w:pStyle w:val="EndNoteBibliography"/>
        <w:spacing w:after="240"/>
      </w:pPr>
      <w:bookmarkStart w:id="399" w:name="_ENREF_45"/>
      <w:r w:rsidRPr="0023074B">
        <w:t>Kotloff, K.L., Wasserman, S.S., O'Donnell, S., Losonsky, G.A., Cryz, S.J., and Levine, M.M. (1992). Safety and immunogenicity in North Americans of a single dose of live oral cholera vaccine CVD 103-HgR: results of a randomized, placebo-controlled, double-blind crossover trial. Infection and immunity</w:t>
      </w:r>
      <w:r w:rsidRPr="0023074B">
        <w:rPr>
          <w:i/>
        </w:rPr>
        <w:t xml:space="preserve"> 60</w:t>
      </w:r>
      <w:r w:rsidRPr="0023074B">
        <w:t>, 4430-4432.</w:t>
      </w:r>
      <w:bookmarkEnd w:id="399"/>
    </w:p>
    <w:p w14:paraId="3FD14F4A" w14:textId="77777777" w:rsidR="0023074B" w:rsidRPr="0023074B" w:rsidRDefault="0023074B" w:rsidP="0023074B">
      <w:pPr>
        <w:pStyle w:val="EndNoteBibliography"/>
        <w:spacing w:after="240"/>
      </w:pPr>
      <w:bookmarkStart w:id="400" w:name="_ENREF_46"/>
      <w:r w:rsidRPr="0023074B">
        <w:t xml:space="preserve">Kuwabara, S., Akiba, T., Koyama, K., and Arai, T. (1963). Transmission of multiple drug-resistance from </w:t>
      </w:r>
      <w:r w:rsidRPr="0023074B">
        <w:rPr>
          <w:i/>
        </w:rPr>
        <w:t>Shigella flexneri</w:t>
      </w:r>
      <w:r w:rsidRPr="0023074B">
        <w:t xml:space="preserve"> to </w:t>
      </w:r>
      <w:r w:rsidRPr="0023074B">
        <w:rPr>
          <w:i/>
        </w:rPr>
        <w:t xml:space="preserve">Vibrio comma </w:t>
      </w:r>
      <w:r w:rsidRPr="0023074B">
        <w:t>through conjugation. Jpn J Microbiol</w:t>
      </w:r>
      <w:r w:rsidRPr="0023074B">
        <w:rPr>
          <w:i/>
        </w:rPr>
        <w:t xml:space="preserve"> 7</w:t>
      </w:r>
      <w:r w:rsidRPr="0023074B">
        <w:t>, 61-67.</w:t>
      </w:r>
      <w:bookmarkEnd w:id="400"/>
    </w:p>
    <w:p w14:paraId="3D7D47B2" w14:textId="77777777" w:rsidR="0023074B" w:rsidRPr="0023074B" w:rsidRDefault="0023074B" w:rsidP="0023074B">
      <w:pPr>
        <w:pStyle w:val="EndNoteBibliography"/>
        <w:spacing w:after="240"/>
      </w:pPr>
      <w:bookmarkStart w:id="401" w:name="_ENREF_47"/>
      <w:r w:rsidRPr="0023074B">
        <w:lastRenderedPageBreak/>
        <w:t>Le Roux, F., and Blokesch, M. (2018). Eco-Evolutionary Dynamics Linked to Horizontal Gene Transfer in Vibrios. Annual Review of Microbiology</w:t>
      </w:r>
      <w:r w:rsidRPr="0023074B">
        <w:rPr>
          <w:i/>
        </w:rPr>
        <w:t xml:space="preserve"> 72</w:t>
      </w:r>
      <w:r w:rsidRPr="0023074B">
        <w:t>, 1-22.</w:t>
      </w:r>
      <w:bookmarkEnd w:id="401"/>
    </w:p>
    <w:p w14:paraId="4966E2ED" w14:textId="77777777" w:rsidR="0023074B" w:rsidRPr="0023074B" w:rsidRDefault="0023074B" w:rsidP="0023074B">
      <w:pPr>
        <w:pStyle w:val="EndNoteBibliography"/>
        <w:spacing w:after="240"/>
      </w:pPr>
      <w:bookmarkStart w:id="402" w:name="_ENREF_48"/>
      <w:r w:rsidRPr="0023074B">
        <w:t>Levine, M.M., Chen, W.H., Kaper, J.B., Lock, M., Danzig, L., and Gurwith, M. (2017). PaxVax CVD 103-HgR single-dose live oral cholera vaccine. Expert Review of Vaccines</w:t>
      </w:r>
      <w:r w:rsidRPr="0023074B">
        <w:rPr>
          <w:i/>
        </w:rPr>
        <w:t xml:space="preserve"> 16</w:t>
      </w:r>
      <w:r w:rsidRPr="0023074B">
        <w:t>, 197-213.</w:t>
      </w:r>
      <w:bookmarkEnd w:id="402"/>
    </w:p>
    <w:p w14:paraId="67885115" w14:textId="77777777" w:rsidR="0023074B" w:rsidRPr="0023074B" w:rsidRDefault="0023074B" w:rsidP="0023074B">
      <w:pPr>
        <w:pStyle w:val="EndNoteBibliography"/>
        <w:spacing w:after="240"/>
      </w:pPr>
      <w:bookmarkStart w:id="403" w:name="_ENREF_49"/>
      <w:r w:rsidRPr="0023074B">
        <w:t>Levine, M.M., Kaper, J.B., Herrington, D., Losonsky, G., Morris, J.G., Clements, M.L., Black, R.E.</w:t>
      </w:r>
      <w:r w:rsidRPr="0023074B">
        <w:rPr>
          <w:i/>
        </w:rPr>
        <w:t>, et al.</w:t>
      </w:r>
      <w:r w:rsidRPr="0023074B">
        <w:t xml:space="preserve"> (1988). Volunteer studies of deletion mutants of </w:t>
      </w:r>
      <w:r w:rsidRPr="0023074B">
        <w:rPr>
          <w:i/>
        </w:rPr>
        <w:t xml:space="preserve">Vibrio cholerae </w:t>
      </w:r>
      <w:r w:rsidRPr="0023074B">
        <w:t>O1 prepared by recombinant techniques. Infection and immunity</w:t>
      </w:r>
      <w:r w:rsidRPr="0023074B">
        <w:rPr>
          <w:i/>
        </w:rPr>
        <w:t xml:space="preserve"> 56</w:t>
      </w:r>
      <w:r w:rsidRPr="0023074B">
        <w:t>, 161-167.</w:t>
      </w:r>
      <w:bookmarkEnd w:id="403"/>
    </w:p>
    <w:p w14:paraId="3173F187" w14:textId="77777777" w:rsidR="0023074B" w:rsidRPr="0023074B" w:rsidRDefault="0023074B" w:rsidP="0023074B">
      <w:pPr>
        <w:pStyle w:val="EndNoteBibliography"/>
        <w:spacing w:after="240"/>
      </w:pPr>
      <w:bookmarkStart w:id="404" w:name="_ENREF_50"/>
      <w:r w:rsidRPr="0023074B">
        <w:t>Liebert, C.A., Hall, R.M., and Summers, A.O. (1999). Transposon Tn21, flagship of the floating genome. Microbiology and molecular biology reviews : MMBR</w:t>
      </w:r>
      <w:r w:rsidRPr="0023074B">
        <w:rPr>
          <w:i/>
        </w:rPr>
        <w:t xml:space="preserve"> 63</w:t>
      </w:r>
      <w:r w:rsidRPr="0023074B">
        <w:t>, 507-522.</w:t>
      </w:r>
      <w:bookmarkEnd w:id="404"/>
    </w:p>
    <w:p w14:paraId="2CED2699" w14:textId="77777777" w:rsidR="0023074B" w:rsidRPr="0023074B" w:rsidRDefault="0023074B" w:rsidP="0023074B">
      <w:pPr>
        <w:pStyle w:val="EndNoteBibliography"/>
        <w:spacing w:after="240"/>
      </w:pPr>
      <w:bookmarkStart w:id="405" w:name="_ENREF_51"/>
      <w:r w:rsidRPr="0023074B">
        <w:t>Lutz, C., Erken, M., Noorian, P., Sun, S., and McDougald, D. (2013). Environmental reservoirs and mechanisms of persistence of Vibrio cholerae. Frontiers in microbiology</w:t>
      </w:r>
      <w:r w:rsidRPr="0023074B">
        <w:rPr>
          <w:i/>
        </w:rPr>
        <w:t xml:space="preserve"> 4</w:t>
      </w:r>
      <w:r w:rsidRPr="0023074B">
        <w:t>, 375-375.</w:t>
      </w:r>
      <w:bookmarkEnd w:id="405"/>
    </w:p>
    <w:p w14:paraId="67F38003" w14:textId="77777777" w:rsidR="0023074B" w:rsidRPr="0023074B" w:rsidRDefault="0023074B" w:rsidP="0023074B">
      <w:pPr>
        <w:pStyle w:val="EndNoteBibliography"/>
        <w:spacing w:after="240"/>
      </w:pPr>
      <w:bookmarkStart w:id="406" w:name="_ENREF_52"/>
      <w:r w:rsidRPr="0023074B">
        <w:t xml:space="preserve">Marvig, R.L., and Blokesch, M. (2010). Natural transformation of </w:t>
      </w:r>
      <w:r w:rsidRPr="0023074B">
        <w:rPr>
          <w:i/>
        </w:rPr>
        <w:t xml:space="preserve">Vibrio cholerae </w:t>
      </w:r>
      <w:r w:rsidRPr="0023074B">
        <w:t>as a tool - Optimizing the procedure. BMC Microbiology</w:t>
      </w:r>
      <w:r w:rsidRPr="0023074B">
        <w:rPr>
          <w:i/>
        </w:rPr>
        <w:t xml:space="preserve"> 10</w:t>
      </w:r>
      <w:r w:rsidRPr="0023074B">
        <w:t>, 155.</w:t>
      </w:r>
      <w:bookmarkEnd w:id="406"/>
    </w:p>
    <w:p w14:paraId="16686F81" w14:textId="77777777" w:rsidR="0023074B" w:rsidRPr="0023074B" w:rsidRDefault="0023074B" w:rsidP="0023074B">
      <w:pPr>
        <w:pStyle w:val="EndNoteBibliography"/>
        <w:spacing w:after="240"/>
      </w:pPr>
      <w:bookmarkStart w:id="407" w:name="_ENREF_53"/>
      <w:r w:rsidRPr="0023074B">
        <w:t>Mayo-Smith, L.M., Simon, J.K., Chen, W.H., Haney, D., Lock, M., Lyon, C.E., Calderwood, S.B.</w:t>
      </w:r>
      <w:r w:rsidRPr="0023074B">
        <w:rPr>
          <w:i/>
        </w:rPr>
        <w:t>, et al.</w:t>
      </w:r>
      <w:r w:rsidRPr="0023074B">
        <w:t xml:space="preserve"> (2017). The Live Attenuated Cholera Vaccine CVD 103-HgR Primes Responses to the Toxin-Coregulated Pilus Antigen TcpA in Subjects Challenged with Wild-Type </w:t>
      </w:r>
      <w:r w:rsidRPr="0023074B">
        <w:rPr>
          <w:i/>
        </w:rPr>
        <w:t>Vibrio cholerae</w:t>
      </w:r>
      <w:r w:rsidRPr="0023074B">
        <w:t>. J Clinical and Vaccine Immunology</w:t>
      </w:r>
      <w:r w:rsidRPr="0023074B">
        <w:rPr>
          <w:i/>
        </w:rPr>
        <w:t xml:space="preserve"> 24</w:t>
      </w:r>
      <w:r w:rsidRPr="0023074B">
        <w:t>, e00470-00416.</w:t>
      </w:r>
      <w:bookmarkEnd w:id="407"/>
    </w:p>
    <w:p w14:paraId="43952EE3" w14:textId="77777777" w:rsidR="0023074B" w:rsidRPr="0023074B" w:rsidRDefault="0023074B" w:rsidP="0023074B">
      <w:pPr>
        <w:pStyle w:val="EndNoteBibliography"/>
        <w:spacing w:after="240"/>
      </w:pPr>
      <w:bookmarkStart w:id="408" w:name="_ENREF_54"/>
      <w:r w:rsidRPr="0023074B">
        <w:t>McCarty, J.M., Gierman, E.C., Bedell, L., Lock, M.D., and Bennett, S. (2020). Safety and Immunogenicity of Live Oral Cholera Vaccine CVD 103-HgR in Children and Adolescents Aged 6-17 Years. The American journal of tropical medicine and hygiene</w:t>
      </w:r>
      <w:r w:rsidRPr="0023074B">
        <w:rPr>
          <w:i/>
        </w:rPr>
        <w:t xml:space="preserve"> 102</w:t>
      </w:r>
      <w:r w:rsidRPr="0023074B">
        <w:t>, 48-57.</w:t>
      </w:r>
      <w:bookmarkEnd w:id="408"/>
    </w:p>
    <w:p w14:paraId="680BE595" w14:textId="77777777" w:rsidR="0023074B" w:rsidRPr="0023074B" w:rsidRDefault="0023074B" w:rsidP="0023074B">
      <w:pPr>
        <w:pStyle w:val="EndNoteBibliography"/>
        <w:spacing w:after="240"/>
      </w:pPr>
      <w:bookmarkStart w:id="409" w:name="_ENREF_55"/>
      <w:r w:rsidRPr="0023074B">
        <w:t>McCarty, J.M., Lock, M.D., Bennett, S., Hunt, K.M., Simon, J.K., and Gurwith, M. (2019). Age-related immunogenicity and reactogenicity of live oral cholera vaccine CVD 103-HgR in a randomized, controlled clinical trial. Vaccine</w:t>
      </w:r>
      <w:r w:rsidRPr="0023074B">
        <w:rPr>
          <w:i/>
        </w:rPr>
        <w:t xml:space="preserve"> 37</w:t>
      </w:r>
      <w:r w:rsidRPr="0023074B">
        <w:t>, 1389-1397.</w:t>
      </w:r>
      <w:bookmarkEnd w:id="409"/>
    </w:p>
    <w:p w14:paraId="5943E1C8" w14:textId="77777777" w:rsidR="0023074B" w:rsidRPr="0023074B" w:rsidRDefault="0023074B" w:rsidP="0023074B">
      <w:pPr>
        <w:pStyle w:val="EndNoteBibliography"/>
        <w:spacing w:after="240"/>
      </w:pPr>
      <w:bookmarkStart w:id="410" w:name="_ENREF_56"/>
      <w:r w:rsidRPr="0023074B">
        <w:t>McCarty, J.M., Lock, M.D., Hunt, K.M., Simon, J.K., and Gurwith, M. (2018). Safety and immunogenicity of single-dose live oral cholera vaccine strain CVD 103-HgR in healthy adults age 18–45. Vaccine</w:t>
      </w:r>
      <w:r w:rsidRPr="0023074B">
        <w:rPr>
          <w:i/>
        </w:rPr>
        <w:t xml:space="preserve"> 36</w:t>
      </w:r>
      <w:r w:rsidRPr="0023074B">
        <w:t>, 833-840.</w:t>
      </w:r>
      <w:bookmarkEnd w:id="410"/>
    </w:p>
    <w:p w14:paraId="6B957B04" w14:textId="77777777" w:rsidR="0023074B" w:rsidRPr="0023074B" w:rsidRDefault="0023074B" w:rsidP="0023074B">
      <w:pPr>
        <w:pStyle w:val="EndNoteBibliography"/>
        <w:spacing w:after="240"/>
      </w:pPr>
      <w:bookmarkStart w:id="411" w:name="_ENREF_57"/>
      <w:r w:rsidRPr="0023074B">
        <w:t xml:space="preserve">Meibom, K.L., Blokesch, M., Dolganov, N.A., Wu, C.-Y., and Schoolnik, G.K. (2005). Chitin Induces Natural Competence in </w:t>
      </w:r>
      <w:r w:rsidRPr="0023074B">
        <w:rPr>
          <w:i/>
        </w:rPr>
        <w:t>Vibrio cholerae</w:t>
      </w:r>
      <w:r w:rsidRPr="0023074B">
        <w:t>. Science</w:t>
      </w:r>
      <w:r w:rsidRPr="0023074B">
        <w:rPr>
          <w:i/>
        </w:rPr>
        <w:t xml:space="preserve"> 310</w:t>
      </w:r>
      <w:r w:rsidRPr="0023074B">
        <w:t>, 1824-1827.</w:t>
      </w:r>
      <w:bookmarkEnd w:id="411"/>
    </w:p>
    <w:p w14:paraId="6358332F" w14:textId="77777777" w:rsidR="0023074B" w:rsidRPr="0023074B" w:rsidRDefault="0023074B" w:rsidP="0023074B">
      <w:pPr>
        <w:pStyle w:val="EndNoteBibliography"/>
        <w:spacing w:after="240"/>
      </w:pPr>
      <w:bookmarkStart w:id="412" w:name="_ENREF_58"/>
      <w:r w:rsidRPr="0023074B">
        <w:t xml:space="preserve">Mekalanos, J.J. (1983). Duplication and amplification of toxin genes in </w:t>
      </w:r>
      <w:r w:rsidRPr="0023074B">
        <w:rPr>
          <w:i/>
        </w:rPr>
        <w:t>Vibrio cholerae</w:t>
      </w:r>
      <w:r w:rsidRPr="0023074B">
        <w:t>. Cell</w:t>
      </w:r>
      <w:r w:rsidRPr="0023074B">
        <w:rPr>
          <w:i/>
        </w:rPr>
        <w:t xml:space="preserve"> 35</w:t>
      </w:r>
      <w:r w:rsidRPr="0023074B">
        <w:t>, 253-263.</w:t>
      </w:r>
      <w:bookmarkEnd w:id="412"/>
    </w:p>
    <w:p w14:paraId="13D1D786" w14:textId="77777777" w:rsidR="0023074B" w:rsidRPr="0023074B" w:rsidRDefault="0023074B" w:rsidP="0023074B">
      <w:pPr>
        <w:pStyle w:val="EndNoteBibliography"/>
        <w:spacing w:after="240"/>
      </w:pPr>
      <w:bookmarkStart w:id="413" w:name="_ENREF_59"/>
      <w:r w:rsidRPr="0023074B">
        <w:t>Mekalanos, J.J., Rubin, E.J., and Waldor, M.K. (1997). Cholera: molecular basis for emergence and pathogenesis. FEMS Immunology &amp; Medical Microbiology</w:t>
      </w:r>
      <w:r w:rsidRPr="0023074B">
        <w:rPr>
          <w:i/>
        </w:rPr>
        <w:t xml:space="preserve"> 18</w:t>
      </w:r>
      <w:r w:rsidRPr="0023074B">
        <w:t>, 241-248.</w:t>
      </w:r>
      <w:bookmarkEnd w:id="413"/>
    </w:p>
    <w:p w14:paraId="17D9D12F" w14:textId="77777777" w:rsidR="0023074B" w:rsidRPr="0023074B" w:rsidRDefault="0023074B" w:rsidP="0023074B">
      <w:pPr>
        <w:pStyle w:val="EndNoteBibliography"/>
        <w:spacing w:after="240"/>
      </w:pPr>
      <w:bookmarkStart w:id="414" w:name="_ENREF_60"/>
      <w:r w:rsidRPr="0023074B">
        <w:t>Møller, A.K., Barkay, T., Hansen, M.A., Norman, A., Hansen, L.H., Sørensen, S.J., Boyd, E.S.</w:t>
      </w:r>
      <w:r w:rsidRPr="0023074B">
        <w:rPr>
          <w:i/>
        </w:rPr>
        <w:t>, et al.</w:t>
      </w:r>
      <w:r w:rsidRPr="0023074B">
        <w:t xml:space="preserve"> (2014). Mercuric reductase genes (merA) and mercury resistance plasmids in High Arctic snow, freshwater and sea-ice brine. FEMS Microbiology Ecology</w:t>
      </w:r>
      <w:r w:rsidRPr="0023074B">
        <w:rPr>
          <w:i/>
        </w:rPr>
        <w:t xml:space="preserve"> 87</w:t>
      </w:r>
      <w:r w:rsidRPr="0023074B">
        <w:t>, 52-63.</w:t>
      </w:r>
      <w:bookmarkEnd w:id="414"/>
    </w:p>
    <w:p w14:paraId="624512F0" w14:textId="77777777" w:rsidR="0023074B" w:rsidRPr="0023074B" w:rsidRDefault="0023074B" w:rsidP="0023074B">
      <w:pPr>
        <w:pStyle w:val="EndNoteBibliography"/>
        <w:spacing w:after="240"/>
      </w:pPr>
      <w:bookmarkStart w:id="415" w:name="_ENREF_61"/>
      <w:r w:rsidRPr="0023074B">
        <w:t>Monachese, M., Burton, J.P., and Reid, G. (2012). Bioremediation and Tolerance of Humans to Heavy Metals through Microbial Processes: a Potential Role for Probiotics? Applied and Environmental Microbiology</w:t>
      </w:r>
      <w:r w:rsidRPr="0023074B">
        <w:rPr>
          <w:i/>
        </w:rPr>
        <w:t xml:space="preserve"> 78</w:t>
      </w:r>
      <w:r w:rsidRPr="0023074B">
        <w:t>, 6397-6404.</w:t>
      </w:r>
      <w:bookmarkEnd w:id="415"/>
    </w:p>
    <w:p w14:paraId="46EB8420" w14:textId="77777777" w:rsidR="0023074B" w:rsidRPr="0023074B" w:rsidRDefault="0023074B" w:rsidP="0023074B">
      <w:pPr>
        <w:pStyle w:val="EndNoteBibliography"/>
        <w:spacing w:after="240"/>
      </w:pPr>
      <w:bookmarkStart w:id="416" w:name="_ENREF_62"/>
      <w:r w:rsidRPr="0023074B">
        <w:lastRenderedPageBreak/>
        <w:t>Mosley, J.F., 2nd, Smith, L.L., Brantley, P., Locke, D., and Como, M. (2017). Vaxchora: The First FDA-Approved Cholera Vaccination in the United States. P &amp; T : a peer-reviewed journal for formulary management</w:t>
      </w:r>
      <w:r w:rsidRPr="0023074B">
        <w:rPr>
          <w:i/>
        </w:rPr>
        <w:t xml:space="preserve"> 42</w:t>
      </w:r>
      <w:r w:rsidRPr="0023074B">
        <w:t>, 638-640.</w:t>
      </w:r>
      <w:bookmarkEnd w:id="416"/>
    </w:p>
    <w:p w14:paraId="7AECA401" w14:textId="77777777" w:rsidR="0023074B" w:rsidRPr="0023074B" w:rsidRDefault="0023074B" w:rsidP="0023074B">
      <w:pPr>
        <w:pStyle w:val="EndNoteBibliography"/>
        <w:spacing w:after="240"/>
      </w:pPr>
      <w:bookmarkStart w:id="417" w:name="_ENREF_63"/>
      <w:r w:rsidRPr="0023074B">
        <w:t xml:space="preserve">Mouriño-Pérez, R.R., Worden, A.Z., and Azam, F. (2003). Growth of </w:t>
      </w:r>
      <w:r w:rsidRPr="0023074B">
        <w:rPr>
          <w:i/>
        </w:rPr>
        <w:t>Vibrio cholerae</w:t>
      </w:r>
      <w:r w:rsidRPr="0023074B">
        <w:t xml:space="preserve"> O1 in red tide waters off California. Applied and environmental microbiology</w:t>
      </w:r>
      <w:r w:rsidRPr="0023074B">
        <w:rPr>
          <w:i/>
        </w:rPr>
        <w:t xml:space="preserve"> 69</w:t>
      </w:r>
      <w:r w:rsidRPr="0023074B">
        <w:t>, 6923-6931.</w:t>
      </w:r>
      <w:bookmarkEnd w:id="417"/>
    </w:p>
    <w:p w14:paraId="756E7571" w14:textId="77777777" w:rsidR="0023074B" w:rsidRPr="0023074B" w:rsidRDefault="0023074B" w:rsidP="0023074B">
      <w:pPr>
        <w:pStyle w:val="EndNoteBibliography"/>
        <w:spacing w:after="240"/>
      </w:pPr>
      <w:bookmarkStart w:id="418" w:name="_ENREF_64"/>
      <w:r w:rsidRPr="0023074B">
        <w:t>NCCTG (2011). Australian code of good wholesaling practice for medicines in schedules 2, 3, 4 &amp; 8. (Therapeutics Goods Adminstration) Accessed: July 2020.</w:t>
      </w:r>
      <w:bookmarkEnd w:id="418"/>
    </w:p>
    <w:p w14:paraId="282F869A" w14:textId="77777777" w:rsidR="0023074B" w:rsidRPr="0023074B" w:rsidRDefault="0023074B" w:rsidP="0023074B">
      <w:pPr>
        <w:pStyle w:val="EndNoteBibliography"/>
        <w:spacing w:after="240"/>
      </w:pPr>
      <w:bookmarkStart w:id="419" w:name="_ENREF_65"/>
      <w:r w:rsidRPr="0023074B">
        <w:t>Nelson, E.J., Harris, J.B., Morris, J.G., Jr., Calderwood, S.B., and Camilli, A. (2009). Cholera transmission: the host, pathogen and bacteriophage dynamic. Nature reviews Microbiology</w:t>
      </w:r>
      <w:r w:rsidRPr="0023074B">
        <w:rPr>
          <w:i/>
        </w:rPr>
        <w:t xml:space="preserve"> 7</w:t>
      </w:r>
      <w:r w:rsidRPr="0023074B">
        <w:t>, 693-702.</w:t>
      </w:r>
      <w:bookmarkEnd w:id="419"/>
    </w:p>
    <w:p w14:paraId="465991EC" w14:textId="77777777" w:rsidR="0023074B" w:rsidRPr="0023074B" w:rsidRDefault="0023074B" w:rsidP="0023074B">
      <w:pPr>
        <w:pStyle w:val="EndNoteBibliography"/>
        <w:spacing w:after="240"/>
      </w:pPr>
      <w:bookmarkStart w:id="420" w:name="_ENREF_66"/>
      <w:r w:rsidRPr="0023074B">
        <w:t>New South Wales (2018). Clinical waste management. (Environmental Health, NSW) Accessed: July 2020.</w:t>
      </w:r>
      <w:bookmarkEnd w:id="420"/>
    </w:p>
    <w:p w14:paraId="31F0ED64" w14:textId="77777777" w:rsidR="0023074B" w:rsidRPr="0023074B" w:rsidRDefault="0023074B" w:rsidP="0023074B">
      <w:pPr>
        <w:pStyle w:val="EndNoteBibliography"/>
        <w:spacing w:after="240"/>
      </w:pPr>
      <w:bookmarkStart w:id="421" w:name="_ENREF_67"/>
      <w:r w:rsidRPr="0023074B">
        <w:t>OGTR (2013). Risk Analysis Framework 2013. (Office of the Gene Technology Regulator) Accessed: July 2020.</w:t>
      </w:r>
      <w:bookmarkEnd w:id="421"/>
    </w:p>
    <w:p w14:paraId="78899701" w14:textId="77777777" w:rsidR="0023074B" w:rsidRPr="0023074B" w:rsidRDefault="0023074B" w:rsidP="0023074B">
      <w:pPr>
        <w:pStyle w:val="EndNoteBibliography"/>
        <w:spacing w:after="240"/>
      </w:pPr>
      <w:bookmarkStart w:id="422" w:name="_ENREF_68"/>
      <w:r w:rsidRPr="0023074B">
        <w:t>Osborn, A.M., Bruce, K.D., Strike, P., and Ritchie, D.A. (1997). Distribution, diversity and evolution of the bacterial mercury resistance (mer) operon. FEMS Microbiology Reviews</w:t>
      </w:r>
      <w:r w:rsidRPr="0023074B">
        <w:rPr>
          <w:i/>
        </w:rPr>
        <w:t xml:space="preserve"> 19</w:t>
      </w:r>
      <w:r w:rsidRPr="0023074B">
        <w:t>, 239-262.</w:t>
      </w:r>
      <w:bookmarkEnd w:id="422"/>
    </w:p>
    <w:p w14:paraId="6111E7D5" w14:textId="77777777" w:rsidR="0023074B" w:rsidRPr="0023074B" w:rsidRDefault="0023074B" w:rsidP="0023074B">
      <w:pPr>
        <w:pStyle w:val="EndNoteBibliography"/>
        <w:spacing w:after="240"/>
      </w:pPr>
      <w:bookmarkStart w:id="423" w:name="_ENREF_69"/>
      <w:r w:rsidRPr="0023074B">
        <w:t>Pan, J.-C., Ye, R., Wang, H.-Q., Xiang, H.-Q., Zhang, W., Yu, X.-F., Meng, D.-M.</w:t>
      </w:r>
      <w:r w:rsidRPr="0023074B">
        <w:rPr>
          <w:i/>
        </w:rPr>
        <w:t>, et al.</w:t>
      </w:r>
      <w:r w:rsidRPr="0023074B">
        <w:t xml:space="preserve"> (2008). </w:t>
      </w:r>
      <w:r w:rsidRPr="0023074B">
        <w:rPr>
          <w:i/>
        </w:rPr>
        <w:t>Vibrio cholerae</w:t>
      </w:r>
      <w:r w:rsidRPr="0023074B">
        <w:t xml:space="preserve"> O139 Multiple-Drug Resistance Mediated by </w:t>
      </w:r>
      <w:r w:rsidRPr="0023074B">
        <w:rPr>
          <w:i/>
        </w:rPr>
        <w:t>Yersinia pestis</w:t>
      </w:r>
      <w:r w:rsidRPr="0023074B">
        <w:t xml:space="preserve"> pIP1202-Like Conjugative Plasmids. Antimicrobial Agents and Chemotherapy</w:t>
      </w:r>
      <w:r w:rsidRPr="0023074B">
        <w:rPr>
          <w:i/>
        </w:rPr>
        <w:t xml:space="preserve"> 52</w:t>
      </w:r>
      <w:r w:rsidRPr="0023074B">
        <w:t>, 3829-3836.</w:t>
      </w:r>
      <w:bookmarkEnd w:id="423"/>
    </w:p>
    <w:p w14:paraId="5BDBBC14" w14:textId="77777777" w:rsidR="0023074B" w:rsidRPr="0023074B" w:rsidRDefault="0023074B" w:rsidP="0023074B">
      <w:pPr>
        <w:pStyle w:val="EndNoteBibliography"/>
        <w:spacing w:after="240"/>
      </w:pPr>
      <w:bookmarkStart w:id="424" w:name="_ENREF_70"/>
      <w:r w:rsidRPr="0023074B">
        <w:t>Perry, R.T., Plowe, C.V., Koumaré, B., Bougoudogo, F., Kotloff, K.L., Losonsky, G.A., Wasserman, S.S.</w:t>
      </w:r>
      <w:r w:rsidRPr="0023074B">
        <w:rPr>
          <w:i/>
        </w:rPr>
        <w:t>, et al.</w:t>
      </w:r>
      <w:r w:rsidRPr="0023074B">
        <w:t xml:space="preserve"> (1998). A single dose of live oral cholera vaccine CVD 103-HgR is safe and immunogenic in HIV-infected and HIV-noninfected adults in Mali. Bulletin of the World Health Organization</w:t>
      </w:r>
      <w:r w:rsidRPr="0023074B">
        <w:rPr>
          <w:i/>
        </w:rPr>
        <w:t xml:space="preserve"> 76</w:t>
      </w:r>
      <w:r w:rsidRPr="0023074B">
        <w:t>, 63-71.</w:t>
      </w:r>
      <w:bookmarkEnd w:id="424"/>
    </w:p>
    <w:p w14:paraId="44923303" w14:textId="77777777" w:rsidR="0023074B" w:rsidRPr="0023074B" w:rsidRDefault="0023074B" w:rsidP="0023074B">
      <w:pPr>
        <w:pStyle w:val="EndNoteBibliography"/>
        <w:spacing w:after="240"/>
      </w:pPr>
      <w:bookmarkStart w:id="425" w:name="_ENREF_71"/>
      <w:r w:rsidRPr="0023074B">
        <w:t>Public Health Agency of Canada (2010). Pathogen Safety Data Sheets: Infectious Substances – Vibrio cholerae. (Government of Canada) Accessed: July 2020.</w:t>
      </w:r>
      <w:bookmarkEnd w:id="425"/>
    </w:p>
    <w:p w14:paraId="3B930513" w14:textId="77777777" w:rsidR="0023074B" w:rsidRPr="0023074B" w:rsidRDefault="0023074B" w:rsidP="0023074B">
      <w:pPr>
        <w:pStyle w:val="EndNoteBibliography"/>
        <w:spacing w:after="240"/>
      </w:pPr>
      <w:bookmarkStart w:id="426" w:name="_ENREF_72"/>
      <w:r w:rsidRPr="0023074B">
        <w:t>Queensland (2019). Clinical and related waste. (Department of Environment and Science, Queensland) Accessed: July 2020.</w:t>
      </w:r>
      <w:bookmarkEnd w:id="426"/>
    </w:p>
    <w:p w14:paraId="14447778" w14:textId="77777777" w:rsidR="0023074B" w:rsidRPr="0023074B" w:rsidRDefault="0023074B" w:rsidP="0023074B">
      <w:pPr>
        <w:pStyle w:val="EndNoteBibliography"/>
        <w:spacing w:after="240"/>
      </w:pPr>
      <w:bookmarkStart w:id="427" w:name="_ENREF_73"/>
      <w:r w:rsidRPr="0023074B">
        <w:t>Queensland (2020). Environmnetal Protection Policy (Water and wetland diversity) 2019 - Environmental Protection Act 1994. (Queensland Legislation, Queensland Government) Accessed: August 2020.</w:t>
      </w:r>
      <w:bookmarkEnd w:id="427"/>
    </w:p>
    <w:p w14:paraId="45CAD82C" w14:textId="77777777" w:rsidR="0023074B" w:rsidRPr="0023074B" w:rsidRDefault="0023074B" w:rsidP="0023074B">
      <w:pPr>
        <w:pStyle w:val="EndNoteBibliography"/>
        <w:spacing w:after="240"/>
      </w:pPr>
      <w:bookmarkStart w:id="428" w:name="_ENREF_74"/>
      <w:r w:rsidRPr="0023074B">
        <w:t>Queensland Health (2015). Cholera. (Queensland Health, Queensland Government) Accessed: July 2020.</w:t>
      </w:r>
      <w:bookmarkEnd w:id="428"/>
    </w:p>
    <w:p w14:paraId="5C8324C1" w14:textId="77777777" w:rsidR="0023074B" w:rsidRPr="0023074B" w:rsidRDefault="0023074B" w:rsidP="0023074B">
      <w:pPr>
        <w:pStyle w:val="EndNoteBibliography"/>
        <w:spacing w:after="240"/>
      </w:pPr>
      <w:bookmarkStart w:id="429" w:name="_ENREF_75"/>
      <w:r w:rsidRPr="0023074B">
        <w:t>Queensland Health (2018). Shigella infection. (Queensland Health, Queensland Government) Accessed: July 2020.</w:t>
      </w:r>
      <w:bookmarkEnd w:id="429"/>
    </w:p>
    <w:p w14:paraId="3ABE6782" w14:textId="77777777" w:rsidR="0023074B" w:rsidRPr="0023074B" w:rsidRDefault="0023074B" w:rsidP="0023074B">
      <w:pPr>
        <w:pStyle w:val="EndNoteBibliography"/>
        <w:spacing w:after="240"/>
      </w:pPr>
      <w:bookmarkStart w:id="430" w:name="_ENREF_76"/>
      <w:r w:rsidRPr="0023074B">
        <w:t>Racault, M.-F., Abdulaziz, A., George, G., Menon, N., C, J., Punathil, M., McConville, K.</w:t>
      </w:r>
      <w:r w:rsidRPr="0023074B">
        <w:rPr>
          <w:i/>
        </w:rPr>
        <w:t>, et al.</w:t>
      </w:r>
      <w:r w:rsidRPr="0023074B">
        <w:t xml:space="preserve"> (2019). Environmental Reservoirs of </w:t>
      </w:r>
      <w:r w:rsidRPr="0023074B">
        <w:rPr>
          <w:i/>
        </w:rPr>
        <w:t>Vibrio cholerae</w:t>
      </w:r>
      <w:r w:rsidRPr="0023074B">
        <w:t>: Challenges and Opportunities for Ocean-Color Remote Sensing. Remote Sensing</w:t>
      </w:r>
      <w:r w:rsidRPr="0023074B">
        <w:rPr>
          <w:i/>
        </w:rPr>
        <w:t xml:space="preserve"> 11</w:t>
      </w:r>
      <w:r w:rsidRPr="0023074B">
        <w:t>, 2763.</w:t>
      </w:r>
      <w:bookmarkEnd w:id="430"/>
    </w:p>
    <w:p w14:paraId="4C04A8B6" w14:textId="77777777" w:rsidR="0023074B" w:rsidRPr="0023074B" w:rsidRDefault="0023074B" w:rsidP="0023074B">
      <w:pPr>
        <w:pStyle w:val="EndNoteBibliography"/>
        <w:spacing w:after="240"/>
      </w:pPr>
      <w:bookmarkStart w:id="431" w:name="_ENREF_77"/>
      <w:r w:rsidRPr="0023074B">
        <w:t xml:space="preserve">Reidl, J., and Klose, K.E. (2002). </w:t>
      </w:r>
      <w:r w:rsidRPr="0023074B">
        <w:rPr>
          <w:i/>
        </w:rPr>
        <w:t>Vibrio cholerae</w:t>
      </w:r>
      <w:r w:rsidRPr="0023074B">
        <w:t xml:space="preserve"> and cholera: out of the water and into the host. FEMS Microbiology Reviews</w:t>
      </w:r>
      <w:r w:rsidRPr="0023074B">
        <w:rPr>
          <w:i/>
        </w:rPr>
        <w:t xml:space="preserve"> 26</w:t>
      </w:r>
      <w:r w:rsidRPr="0023074B">
        <w:t>, 125-139.</w:t>
      </w:r>
      <w:bookmarkEnd w:id="431"/>
    </w:p>
    <w:p w14:paraId="15B64896" w14:textId="77777777" w:rsidR="0023074B" w:rsidRPr="0023074B" w:rsidRDefault="0023074B" w:rsidP="0023074B">
      <w:pPr>
        <w:pStyle w:val="EndNoteBibliography"/>
        <w:spacing w:after="240"/>
      </w:pPr>
      <w:bookmarkStart w:id="432" w:name="_ENREF_78"/>
      <w:r w:rsidRPr="0023074B">
        <w:lastRenderedPageBreak/>
        <w:t xml:space="preserve">Rijal, N., Acharya, J., Adhikari, S., Upadhaya, B.P., Shakya, G., Kansakar, P., and Rajbhandari, P. (2019). Changing epidemiology and antimicrobial resistance in </w:t>
      </w:r>
      <w:r w:rsidRPr="0023074B">
        <w:rPr>
          <w:i/>
        </w:rPr>
        <w:t>Vibrio cholerae</w:t>
      </w:r>
      <w:r w:rsidRPr="0023074B">
        <w:t>: AMR surveillance findings (2006-2016) from Nepal. BMC infectious diseases</w:t>
      </w:r>
      <w:r w:rsidRPr="0023074B">
        <w:rPr>
          <w:i/>
        </w:rPr>
        <w:t xml:space="preserve"> 19</w:t>
      </w:r>
      <w:r w:rsidRPr="0023074B">
        <w:t>, 801-801.</w:t>
      </w:r>
      <w:bookmarkEnd w:id="432"/>
    </w:p>
    <w:p w14:paraId="15D97043" w14:textId="77777777" w:rsidR="0023074B" w:rsidRPr="0023074B" w:rsidRDefault="0023074B" w:rsidP="0023074B">
      <w:pPr>
        <w:pStyle w:val="EndNoteBibliography"/>
        <w:spacing w:after="240"/>
      </w:pPr>
      <w:bookmarkStart w:id="433" w:name="_ENREF_79"/>
      <w:r w:rsidRPr="0023074B">
        <w:t xml:space="preserve">Sakib, S.N., Reddi, G., and Almagro-Moreno, S. (2018). Environmental Role of Pathogenic Traits in </w:t>
      </w:r>
      <w:r w:rsidRPr="0023074B">
        <w:rPr>
          <w:i/>
        </w:rPr>
        <w:t>Vibrio cholerae</w:t>
      </w:r>
      <w:r w:rsidRPr="0023074B">
        <w:t>. Journal of Bacteriology</w:t>
      </w:r>
      <w:r w:rsidRPr="0023074B">
        <w:rPr>
          <w:i/>
        </w:rPr>
        <w:t xml:space="preserve"> 200</w:t>
      </w:r>
      <w:r w:rsidRPr="0023074B">
        <w:t>, e00795-00717.</w:t>
      </w:r>
      <w:bookmarkEnd w:id="433"/>
    </w:p>
    <w:p w14:paraId="14A31D0C" w14:textId="77777777" w:rsidR="0023074B" w:rsidRPr="0023074B" w:rsidRDefault="0023074B" w:rsidP="0023074B">
      <w:pPr>
        <w:pStyle w:val="EndNoteBibliography"/>
        <w:spacing w:after="240"/>
      </w:pPr>
      <w:bookmarkStart w:id="434" w:name="_ENREF_80"/>
      <w:r w:rsidRPr="0023074B">
        <w:t xml:space="preserve">Siboni, N., Balaraju, V., Carney, R., Labbate, M., and Seymour, J.R. (2016). Spatiotemporal Dynamics of </w:t>
      </w:r>
      <w:r w:rsidRPr="0023074B">
        <w:rPr>
          <w:i/>
        </w:rPr>
        <w:t>Vibrio spp</w:t>
      </w:r>
      <w:r w:rsidRPr="0023074B">
        <w:t>. within the Sydney Harbour Estuary. Frontiers in microbiology</w:t>
      </w:r>
      <w:r w:rsidRPr="0023074B">
        <w:rPr>
          <w:i/>
        </w:rPr>
        <w:t xml:space="preserve"> 7</w:t>
      </w:r>
      <w:r w:rsidRPr="0023074B">
        <w:t>, 460-460.</w:t>
      </w:r>
      <w:bookmarkEnd w:id="434"/>
    </w:p>
    <w:p w14:paraId="3890E0AA" w14:textId="77777777" w:rsidR="0023074B" w:rsidRPr="0023074B" w:rsidRDefault="0023074B" w:rsidP="0023074B">
      <w:pPr>
        <w:pStyle w:val="EndNoteBibliography"/>
        <w:spacing w:after="240"/>
      </w:pPr>
      <w:bookmarkStart w:id="435" w:name="_ENREF_81"/>
      <w:r w:rsidRPr="0023074B">
        <w:t>Simanjuntak, C.H., O'Hanley, P., Punjabi, N.H., Noriega, F., Pazzaglia, G., Dykstra, P., Kay, B.</w:t>
      </w:r>
      <w:r w:rsidRPr="0023074B">
        <w:rPr>
          <w:i/>
        </w:rPr>
        <w:t>, et al.</w:t>
      </w:r>
      <w:r w:rsidRPr="0023074B">
        <w:t xml:space="preserve"> (1993). Safety, Immunogenicity, and Transmissibility of Single-Dose Live Oral Cholera Vaccine Strain CVD l03-HgR in 24- to 59-Month-Old Indonesian Children. The Journal of Infectious Diseases</w:t>
      </w:r>
      <w:r w:rsidRPr="0023074B">
        <w:rPr>
          <w:i/>
        </w:rPr>
        <w:t xml:space="preserve"> 168</w:t>
      </w:r>
      <w:r w:rsidRPr="0023074B">
        <w:t>, 1169-1176.</w:t>
      </w:r>
      <w:bookmarkEnd w:id="435"/>
    </w:p>
    <w:p w14:paraId="1EED0752" w14:textId="77777777" w:rsidR="0023074B" w:rsidRPr="0023074B" w:rsidRDefault="0023074B" w:rsidP="0023074B">
      <w:pPr>
        <w:pStyle w:val="EndNoteBibliography"/>
        <w:spacing w:after="240"/>
      </w:pPr>
      <w:bookmarkStart w:id="436" w:name="_ENREF_82"/>
      <w:r w:rsidRPr="0023074B">
        <w:t>Sinha-Ray, S., Alam, M.T., Bag, S., Morris, J.G., Jr., and Ali, A. (2019). Conversion of a recA-Mediated Non-toxigenic Vibrio cholerae O1 Strain to a Toxigenic Strain Using Chitin-Induced Transformation. Frontiers in microbiology</w:t>
      </w:r>
      <w:r w:rsidRPr="0023074B">
        <w:rPr>
          <w:i/>
        </w:rPr>
        <w:t xml:space="preserve"> 10</w:t>
      </w:r>
      <w:r w:rsidRPr="0023074B">
        <w:t>, 2562-2562.</w:t>
      </w:r>
      <w:bookmarkEnd w:id="436"/>
    </w:p>
    <w:p w14:paraId="21252CC9" w14:textId="77777777" w:rsidR="0023074B" w:rsidRPr="0023074B" w:rsidRDefault="0023074B" w:rsidP="0023074B">
      <w:pPr>
        <w:pStyle w:val="EndNoteBibliography"/>
        <w:spacing w:after="240"/>
      </w:pPr>
      <w:bookmarkStart w:id="437" w:name="_ENREF_83"/>
      <w:r w:rsidRPr="0023074B">
        <w:t>Sone, Y., Nakamura, R., Pan-Hou, H., Itoh, T., and Kiyono, M. (2013). Role of MerC, MerE, MerF, MerT, and/or MerP in Resistance to Mercurials and the Transport of Mercurials in</w:t>
      </w:r>
      <w:r w:rsidRPr="0023074B">
        <w:rPr>
          <w:i/>
        </w:rPr>
        <w:t xml:space="preserve"> Escherichia coli</w:t>
      </w:r>
      <w:r w:rsidRPr="0023074B">
        <w:t>. Biological and Pharmaceutical Bulletin</w:t>
      </w:r>
      <w:r w:rsidRPr="0023074B">
        <w:rPr>
          <w:i/>
        </w:rPr>
        <w:t xml:space="preserve"> 36</w:t>
      </w:r>
      <w:r w:rsidRPr="0023074B">
        <w:t>, 1835-1841.</w:t>
      </w:r>
      <w:bookmarkEnd w:id="437"/>
    </w:p>
    <w:p w14:paraId="24AD3FF6" w14:textId="77777777" w:rsidR="0023074B" w:rsidRPr="0023074B" w:rsidRDefault="0023074B" w:rsidP="0023074B">
      <w:pPr>
        <w:pStyle w:val="EndNoteBibliography"/>
        <w:spacing w:after="240"/>
      </w:pPr>
      <w:bookmarkStart w:id="438" w:name="_ENREF_84"/>
      <w:r w:rsidRPr="0023074B">
        <w:t>South Austalia (2020). South Australian Public Health (wastewater) Regulations 2013 under the South Australian Health Act 2011. (Legislation South Australia) Accessed: July 2020.</w:t>
      </w:r>
      <w:bookmarkEnd w:id="438"/>
    </w:p>
    <w:p w14:paraId="788C43E8" w14:textId="77777777" w:rsidR="0023074B" w:rsidRPr="0023074B" w:rsidRDefault="0023074B" w:rsidP="0023074B">
      <w:pPr>
        <w:pStyle w:val="EndNoteBibliography"/>
        <w:spacing w:after="240"/>
      </w:pPr>
      <w:bookmarkStart w:id="439" w:name="_ENREF_85"/>
      <w:r w:rsidRPr="0023074B">
        <w:t>South Australia (2020). Disposing waste. (Environment Protection Authority, South Australia) Accessed: August 2020.</w:t>
      </w:r>
      <w:bookmarkEnd w:id="439"/>
    </w:p>
    <w:p w14:paraId="1045EB7F" w14:textId="77777777" w:rsidR="0023074B" w:rsidRPr="0023074B" w:rsidRDefault="0023074B" w:rsidP="0023074B">
      <w:pPr>
        <w:pStyle w:val="EndNoteBibliography"/>
        <w:spacing w:after="240"/>
      </w:pPr>
      <w:bookmarkStart w:id="440" w:name="_ENREF_86"/>
      <w:r w:rsidRPr="0023074B">
        <w:t>Sow, S.O., Tapia, M.D., Chen, W.H., Haidara, F.C., Kotloff, K.L., Pasetti, M.F., Blackwelder, W.C.</w:t>
      </w:r>
      <w:r w:rsidRPr="0023074B">
        <w:rPr>
          <w:i/>
        </w:rPr>
        <w:t>, et al.</w:t>
      </w:r>
      <w:r w:rsidRPr="0023074B">
        <w:t xml:space="preserve"> (2017). Randomized, Placebo-Controlled, Double-Blind Phase 2 Trial Comparing the Reactogenicity and Immunogenicity of a Single Standard Dose to Those of a High Dose of CVD 103-HgR Live Attenuated Oral Cholera Vaccine, with Shanchol Inactivated Oral Vaccine as an Open-Label Immunologic Comparator. Clinical and vaccine immunology : CVI</w:t>
      </w:r>
      <w:r w:rsidRPr="0023074B">
        <w:rPr>
          <w:i/>
        </w:rPr>
        <w:t xml:space="preserve"> 24</w:t>
      </w:r>
      <w:r w:rsidRPr="0023074B">
        <w:t>, e00265-00217.</w:t>
      </w:r>
      <w:bookmarkEnd w:id="440"/>
    </w:p>
    <w:p w14:paraId="65842E32" w14:textId="77777777" w:rsidR="0023074B" w:rsidRPr="0023074B" w:rsidRDefault="0023074B" w:rsidP="0023074B">
      <w:pPr>
        <w:pStyle w:val="EndNoteBibliography"/>
        <w:spacing w:after="240"/>
      </w:pPr>
      <w:bookmarkStart w:id="441" w:name="_ENREF_87"/>
      <w:r w:rsidRPr="0023074B">
        <w:t xml:space="preserve">Spangler, B.D. (1992). Structure and function of cholera toxin and the related </w:t>
      </w:r>
      <w:r w:rsidRPr="0023074B">
        <w:rPr>
          <w:i/>
        </w:rPr>
        <w:t>Escherichia coli</w:t>
      </w:r>
      <w:r w:rsidRPr="0023074B">
        <w:t xml:space="preserve"> heat-labile enterotoxin. Microbiological reviews</w:t>
      </w:r>
      <w:r w:rsidRPr="0023074B">
        <w:rPr>
          <w:i/>
        </w:rPr>
        <w:t xml:space="preserve"> 56</w:t>
      </w:r>
      <w:r w:rsidRPr="0023074B">
        <w:t>, 622-647.</w:t>
      </w:r>
      <w:bookmarkEnd w:id="441"/>
    </w:p>
    <w:p w14:paraId="74307CE8" w14:textId="77777777" w:rsidR="0023074B" w:rsidRPr="0023074B" w:rsidRDefault="0023074B" w:rsidP="0023074B">
      <w:pPr>
        <w:pStyle w:val="EndNoteBibliography"/>
        <w:spacing w:after="240"/>
      </w:pPr>
      <w:bookmarkStart w:id="442" w:name="_ENREF_88"/>
      <w:r w:rsidRPr="0023074B">
        <w:t>Standards Australia/New Zealand (2010). Safety in laboratories - Microbiological safety and containment AS/NZS 2243.3:2010.</w:t>
      </w:r>
      <w:bookmarkEnd w:id="442"/>
    </w:p>
    <w:p w14:paraId="548C723C" w14:textId="77777777" w:rsidR="0023074B" w:rsidRPr="0023074B" w:rsidRDefault="0023074B" w:rsidP="0023074B">
      <w:pPr>
        <w:pStyle w:val="EndNoteBibliography"/>
        <w:spacing w:after="240"/>
      </w:pPr>
      <w:bookmarkStart w:id="443" w:name="_ENREF_89"/>
      <w:r w:rsidRPr="0023074B">
        <w:t xml:space="preserve">Stonehouse, E., Kovacikova, G., Taylor, R.K., and Skorupski, K. (2008). Integration Host Factor Positively Regulates Virulence Gene Expression in </w:t>
      </w:r>
      <w:r w:rsidRPr="0023074B">
        <w:rPr>
          <w:i/>
        </w:rPr>
        <w:t>Vibrio cholerae</w:t>
      </w:r>
      <w:r w:rsidRPr="0023074B">
        <w:t>. Journal of Bacteriology</w:t>
      </w:r>
      <w:r w:rsidRPr="0023074B">
        <w:rPr>
          <w:i/>
        </w:rPr>
        <w:t xml:space="preserve"> 190</w:t>
      </w:r>
      <w:r w:rsidRPr="0023074B">
        <w:t>, 4736-4748.</w:t>
      </w:r>
      <w:bookmarkEnd w:id="443"/>
    </w:p>
    <w:p w14:paraId="4FCFC300" w14:textId="77777777" w:rsidR="0023074B" w:rsidRPr="0023074B" w:rsidRDefault="0023074B" w:rsidP="0023074B">
      <w:pPr>
        <w:pStyle w:val="EndNoteBibliography"/>
        <w:spacing w:after="240"/>
      </w:pPr>
      <w:bookmarkStart w:id="444" w:name="_ENREF_90"/>
      <w:r w:rsidRPr="0023074B">
        <w:t>SUSMP (2020). The Posions Standard (the SUSMP).</w:t>
      </w:r>
      <w:bookmarkEnd w:id="444"/>
    </w:p>
    <w:p w14:paraId="608CA0A1" w14:textId="77777777" w:rsidR="0023074B" w:rsidRPr="0023074B" w:rsidRDefault="0023074B" w:rsidP="0023074B">
      <w:pPr>
        <w:pStyle w:val="EndNoteBibliography"/>
        <w:spacing w:after="240"/>
      </w:pPr>
      <w:bookmarkStart w:id="445" w:name="_ENREF_91"/>
      <w:r w:rsidRPr="0023074B">
        <w:t>Tasmania (2007). Approved management method for clinical and related waste. (Department of Tourism, Arts and the Environment, Tasmania) Accessed: August 2020.</w:t>
      </w:r>
      <w:bookmarkEnd w:id="445"/>
    </w:p>
    <w:p w14:paraId="6E380648" w14:textId="6A69AC11" w:rsidR="0023074B" w:rsidRPr="0023074B" w:rsidRDefault="0023074B" w:rsidP="0023074B">
      <w:pPr>
        <w:pStyle w:val="EndNoteBibliography"/>
        <w:spacing w:after="240"/>
      </w:pPr>
      <w:bookmarkStart w:id="446" w:name="_ENREF_92"/>
      <w:r w:rsidRPr="0023074B">
        <w:t>Toze, S., Hodgers, L., Matthews, B., Stratton, H., Ahmed, W., Collins, S., Schoeder, S.</w:t>
      </w:r>
      <w:r w:rsidRPr="0023074B">
        <w:rPr>
          <w:i/>
        </w:rPr>
        <w:t>, et al.</w:t>
      </w:r>
      <w:r w:rsidRPr="0023074B">
        <w:t xml:space="preserve"> (2012). Presence and removal of enteric microorganisms in South East Queensland wastewater treatment </w:t>
      </w:r>
      <w:r w:rsidRPr="0023074B">
        <w:lastRenderedPageBreak/>
        <w:t xml:space="preserve">plants. . (Urban Water Security Research Alliance; 2012. </w:t>
      </w:r>
      <w:hyperlink r:id="rId26" w:history="1">
        <w:r w:rsidRPr="0023074B">
          <w:rPr>
            <w:rStyle w:val="Hyperlink"/>
          </w:rPr>
          <w:t>http://hdl.handle.net/102.100.100/100932?index=1</w:t>
        </w:r>
      </w:hyperlink>
      <w:r w:rsidRPr="0023074B">
        <w:t xml:space="preserve"> ).</w:t>
      </w:r>
      <w:bookmarkEnd w:id="446"/>
    </w:p>
    <w:p w14:paraId="5956E810" w14:textId="77777777" w:rsidR="0023074B" w:rsidRPr="0023074B" w:rsidRDefault="0023074B" w:rsidP="0023074B">
      <w:pPr>
        <w:pStyle w:val="EndNoteBibliography"/>
        <w:spacing w:after="240"/>
      </w:pPr>
      <w:bookmarkStart w:id="447" w:name="_ENREF_93"/>
      <w:r w:rsidRPr="0023074B">
        <w:t xml:space="preserve">Trucksis, M., Michalski, J., Deng, Y.K., and Kaper, J.B. (1998). The </w:t>
      </w:r>
      <w:r w:rsidRPr="0023074B">
        <w:rPr>
          <w:i/>
        </w:rPr>
        <w:t>Vibrio cholerae</w:t>
      </w:r>
      <w:r w:rsidRPr="0023074B">
        <w:t xml:space="preserve"> genome contains two unique circular chromosomes. Proceedings of the National Academy of Sciences</w:t>
      </w:r>
      <w:r w:rsidRPr="0023074B">
        <w:rPr>
          <w:i/>
        </w:rPr>
        <w:t xml:space="preserve"> 95</w:t>
      </w:r>
      <w:r w:rsidRPr="0023074B">
        <w:t>, 14464-14469.</w:t>
      </w:r>
      <w:bookmarkEnd w:id="447"/>
    </w:p>
    <w:p w14:paraId="40221CEC" w14:textId="77777777" w:rsidR="0023074B" w:rsidRPr="0023074B" w:rsidRDefault="0023074B" w:rsidP="0023074B">
      <w:pPr>
        <w:pStyle w:val="EndNoteBibliography"/>
        <w:spacing w:after="240"/>
      </w:pPr>
      <w:bookmarkStart w:id="448" w:name="_ENREF_94"/>
      <w:r w:rsidRPr="0023074B">
        <w:t>Udden, S.M.N., Zahid, M.S.H., Biswas, K., Ahmad, Q.S., Cravioto, A., Nair, G.B., Mekalanos, J.J.</w:t>
      </w:r>
      <w:r w:rsidRPr="0023074B">
        <w:rPr>
          <w:i/>
        </w:rPr>
        <w:t>, et al.</w:t>
      </w:r>
      <w:r w:rsidRPr="0023074B">
        <w:t xml:space="preserve"> (2008). Acquisition of classical CTX prophage from Vibrio cholerae O141 by El Tor strains aided by lytic phages and chitin-induced competence. Proceedings of the National Academy of Sciences of the United States of America</w:t>
      </w:r>
      <w:r w:rsidRPr="0023074B">
        <w:rPr>
          <w:i/>
        </w:rPr>
        <w:t xml:space="preserve"> 105</w:t>
      </w:r>
      <w:r w:rsidRPr="0023074B">
        <w:t>, 11951-11956.</w:t>
      </w:r>
      <w:bookmarkEnd w:id="448"/>
    </w:p>
    <w:p w14:paraId="083BAD82" w14:textId="77777777" w:rsidR="0023074B" w:rsidRPr="0023074B" w:rsidRDefault="0023074B" w:rsidP="0023074B">
      <w:pPr>
        <w:pStyle w:val="EndNoteBibliography"/>
        <w:spacing w:after="240"/>
      </w:pPr>
      <w:bookmarkStart w:id="449" w:name="_ENREF_95"/>
      <w:r w:rsidRPr="0023074B">
        <w:t xml:space="preserve">Valia, R., Taviani, E., Spagnoletti, M., Ceccarelli, D., Cappuccinelli, P., and Colombo, M. (2013). </w:t>
      </w:r>
      <w:r w:rsidRPr="0023074B">
        <w:rPr>
          <w:i/>
        </w:rPr>
        <w:t>Vibrio cholerae</w:t>
      </w:r>
      <w:r w:rsidRPr="0023074B">
        <w:t xml:space="preserve"> O1 epidemic variants in Angola: a retrospective study between 1992 and 2006. Frontiers in Microbiology</w:t>
      </w:r>
      <w:r w:rsidRPr="0023074B">
        <w:rPr>
          <w:i/>
        </w:rPr>
        <w:t xml:space="preserve"> 4</w:t>
      </w:r>
      <w:r w:rsidRPr="0023074B">
        <w:t>.</w:t>
      </w:r>
      <w:bookmarkEnd w:id="449"/>
    </w:p>
    <w:p w14:paraId="54070428" w14:textId="77777777" w:rsidR="0023074B" w:rsidRPr="0023074B" w:rsidRDefault="0023074B" w:rsidP="0023074B">
      <w:pPr>
        <w:pStyle w:val="EndNoteBibliography"/>
        <w:spacing w:after="240"/>
      </w:pPr>
      <w:bookmarkStart w:id="450" w:name="_ENREF_96"/>
      <w:r w:rsidRPr="0023074B">
        <w:t>Verma, J., Bag, S., Saha, B., Kumar, P., Ghosh, T.S., Dayal, M., Senapati, T.</w:t>
      </w:r>
      <w:r w:rsidRPr="0023074B">
        <w:rPr>
          <w:i/>
        </w:rPr>
        <w:t>, et al.</w:t>
      </w:r>
      <w:r w:rsidRPr="0023074B">
        <w:t xml:space="preserve"> (2019). Genomic plasticity associated with antimicrobial resistance in </w:t>
      </w:r>
      <w:r w:rsidRPr="0023074B">
        <w:rPr>
          <w:i/>
        </w:rPr>
        <w:t>Vibrio cholerae</w:t>
      </w:r>
      <w:r w:rsidRPr="0023074B">
        <w:t>. Proceedings of the National Academy of Sciences</w:t>
      </w:r>
      <w:r w:rsidRPr="0023074B">
        <w:rPr>
          <w:i/>
        </w:rPr>
        <w:t xml:space="preserve"> 116</w:t>
      </w:r>
      <w:r w:rsidRPr="0023074B">
        <w:t>, 6226-6231.</w:t>
      </w:r>
      <w:bookmarkEnd w:id="450"/>
    </w:p>
    <w:p w14:paraId="6CFABB52" w14:textId="77777777" w:rsidR="0023074B" w:rsidRPr="0023074B" w:rsidRDefault="0023074B" w:rsidP="0023074B">
      <w:pPr>
        <w:pStyle w:val="EndNoteBibliography"/>
        <w:spacing w:after="240"/>
      </w:pPr>
      <w:bookmarkStart w:id="451" w:name="_ENREF_97"/>
      <w:r w:rsidRPr="0023074B">
        <w:t>Victoria (2020). Waste management policies. (Environment Protection Authority, Victoria) Accessed: August 2020.</w:t>
      </w:r>
      <w:bookmarkEnd w:id="451"/>
    </w:p>
    <w:p w14:paraId="2F3CBD34" w14:textId="77777777" w:rsidR="0023074B" w:rsidRPr="0023074B" w:rsidRDefault="0023074B" w:rsidP="0023074B">
      <w:pPr>
        <w:pStyle w:val="EndNoteBibliography"/>
        <w:spacing w:after="240"/>
      </w:pPr>
      <w:bookmarkStart w:id="452" w:name="_ENREF_98"/>
      <w:r w:rsidRPr="0023074B">
        <w:t xml:space="preserve">Viret, J.-F., Dietrich, G., and Favre, D. (2004). Biosafety aspects of the recombinant live oral </w:t>
      </w:r>
      <w:r w:rsidRPr="0023074B">
        <w:rPr>
          <w:i/>
        </w:rPr>
        <w:t>Vibrio cholerae</w:t>
      </w:r>
      <w:r w:rsidRPr="0023074B">
        <w:t xml:space="preserve"> vaccine strain CVD 103-HgR. Vaccine</w:t>
      </w:r>
      <w:r w:rsidRPr="0023074B">
        <w:rPr>
          <w:i/>
        </w:rPr>
        <w:t xml:space="preserve"> 22</w:t>
      </w:r>
      <w:r w:rsidRPr="0023074B">
        <w:t>, 2457-2469.</w:t>
      </w:r>
      <w:bookmarkEnd w:id="452"/>
    </w:p>
    <w:p w14:paraId="700F3513" w14:textId="77777777" w:rsidR="0023074B" w:rsidRPr="0023074B" w:rsidRDefault="0023074B" w:rsidP="0023074B">
      <w:pPr>
        <w:pStyle w:val="EndNoteBibliography"/>
        <w:spacing w:after="240"/>
      </w:pPr>
      <w:bookmarkStart w:id="453" w:name="_ENREF_99"/>
      <w:r w:rsidRPr="0023074B">
        <w:t>Waldor, M.K., and Mekalanos, J.J. (1996). Lysogenic Conversion by a Filamentous Phage Encoding Cholera Toxin. Science</w:t>
      </w:r>
      <w:r w:rsidRPr="0023074B">
        <w:rPr>
          <w:i/>
        </w:rPr>
        <w:t xml:space="preserve"> 272</w:t>
      </w:r>
      <w:r w:rsidRPr="0023074B">
        <w:t>, 1910-1914.</w:t>
      </w:r>
      <w:bookmarkEnd w:id="453"/>
    </w:p>
    <w:p w14:paraId="0632A32F" w14:textId="77777777" w:rsidR="0023074B" w:rsidRPr="0023074B" w:rsidRDefault="0023074B" w:rsidP="0023074B">
      <w:pPr>
        <w:pStyle w:val="EndNoteBibliography"/>
        <w:spacing w:after="240"/>
      </w:pPr>
      <w:bookmarkStart w:id="454" w:name="_ENREF_100"/>
      <w:r w:rsidRPr="0023074B">
        <w:t>Western Australia (2004). Environmental Protection (controlled waste) Regulations 2004 under the Environmental Protection Acr 1986. (Legislation, Government of Western Australia) Accessed: July 2020.</w:t>
      </w:r>
      <w:bookmarkEnd w:id="454"/>
    </w:p>
    <w:p w14:paraId="3C953427" w14:textId="77777777" w:rsidR="0023074B" w:rsidRPr="0023074B" w:rsidRDefault="0023074B" w:rsidP="0023074B">
      <w:pPr>
        <w:pStyle w:val="EndNoteBibliography"/>
        <w:spacing w:after="240"/>
      </w:pPr>
      <w:bookmarkStart w:id="455" w:name="_ENREF_101"/>
      <w:r w:rsidRPr="0023074B">
        <w:t>Western Australia (2016). Clinical and related waste management policy. (Department of Health, Government of Western Australia) Accessed: July 2020.</w:t>
      </w:r>
      <w:bookmarkEnd w:id="455"/>
    </w:p>
    <w:p w14:paraId="2690D313" w14:textId="77777777" w:rsidR="0023074B" w:rsidRPr="0023074B" w:rsidRDefault="0023074B" w:rsidP="0023074B">
      <w:pPr>
        <w:pStyle w:val="EndNoteBibliography"/>
      </w:pPr>
      <w:bookmarkStart w:id="456" w:name="_ENREF_102"/>
      <w:r w:rsidRPr="0023074B">
        <w:t>WHO (2019). Cholera. (World Health Organization) Accessed: July 2020.</w:t>
      </w:r>
      <w:bookmarkEnd w:id="456"/>
    </w:p>
    <w:p w14:paraId="63D95882" w14:textId="3CF88EF3" w:rsidR="00036C4D" w:rsidRPr="0000143A" w:rsidRDefault="00D13F31" w:rsidP="00036C4D">
      <w:pPr>
        <w:tabs>
          <w:tab w:val="left" w:pos="0"/>
        </w:tabs>
        <w:spacing w:after="240"/>
      </w:pPr>
      <w:r w:rsidRPr="0000143A">
        <w:fldChar w:fldCharType="end"/>
      </w:r>
    </w:p>
    <w:p w14:paraId="5ED4E030" w14:textId="472A4E82" w:rsidR="000D50A2" w:rsidRDefault="000D50A2" w:rsidP="008A4DFF">
      <w:pPr>
        <w:ind w:right="-30"/>
      </w:pPr>
    </w:p>
    <w:p w14:paraId="490D84EF" w14:textId="77777777" w:rsidR="000D50A2" w:rsidRPr="000D50A2" w:rsidRDefault="000D50A2" w:rsidP="000D50A2"/>
    <w:p w14:paraId="05D9002D" w14:textId="77777777" w:rsidR="000D50A2" w:rsidRPr="000D50A2" w:rsidRDefault="000D50A2" w:rsidP="000D50A2"/>
    <w:p w14:paraId="3D12BB07" w14:textId="37B6E905" w:rsidR="000D50A2" w:rsidRDefault="000D50A2" w:rsidP="000D50A2"/>
    <w:p w14:paraId="62D0A64D" w14:textId="77777777" w:rsidR="000D50A2" w:rsidRDefault="000D50A2" w:rsidP="000D50A2">
      <w:pPr>
        <w:tabs>
          <w:tab w:val="left" w:pos="6075"/>
        </w:tabs>
        <w:sectPr w:rsidR="000D50A2" w:rsidSect="008F70A1">
          <w:footerReference w:type="default" r:id="rId27"/>
          <w:pgSz w:w="11909" w:h="16834" w:code="9"/>
          <w:pgMar w:top="1418" w:right="1418" w:bottom="1418" w:left="1418" w:header="720" w:footer="720" w:gutter="0"/>
          <w:paperSrc w:first="2" w:other="2"/>
          <w:cols w:space="720"/>
        </w:sectPr>
      </w:pPr>
      <w:r>
        <w:tab/>
      </w:r>
    </w:p>
    <w:p w14:paraId="352323E7" w14:textId="057BBBE4" w:rsidR="000D50A2" w:rsidRPr="0000143A" w:rsidRDefault="000D50A2" w:rsidP="000D50A2">
      <w:pPr>
        <w:pStyle w:val="1RARMP"/>
        <w:numPr>
          <w:ilvl w:val="0"/>
          <w:numId w:val="0"/>
        </w:numPr>
      </w:pPr>
      <w:bookmarkStart w:id="457" w:name="_Toc45206299"/>
      <w:bookmarkStart w:id="458" w:name="_Toc64453192"/>
      <w:r w:rsidRPr="0000143A">
        <w:lastRenderedPageBreak/>
        <w:t>Appendix A: Summary of submissions</w:t>
      </w:r>
      <w:bookmarkEnd w:id="457"/>
      <w:r w:rsidR="00A52731">
        <w:t xml:space="preserve"> on RARMP preparation from experts, agencies and authorities</w:t>
      </w:r>
      <w:bookmarkEnd w:id="458"/>
    </w:p>
    <w:p w14:paraId="202522D8" w14:textId="7199FFC0" w:rsidR="000D50A2" w:rsidRDefault="000D50A2" w:rsidP="000D50A2">
      <w:pPr>
        <w:ind w:right="-30"/>
      </w:pPr>
      <w:r w:rsidRPr="0000143A">
        <w:t>The Regulator received several submissions from prescribed experts, agencies and authorities</w:t>
      </w:r>
      <w:r w:rsidRPr="0000143A">
        <w:rPr>
          <w:vertAlign w:val="superscript"/>
        </w:rPr>
        <w:footnoteReference w:id="8"/>
      </w:r>
      <w:r w:rsidRPr="0000143A">
        <w:t xml:space="preserve"> on matters relevant to preparation of the RARMP. All issues raised in submissions relating to risks to the health and safety of people and the environment were considered. These issues, and where they are addressed in the consultati</w:t>
      </w:r>
      <w:r>
        <w:t>on RARMP, are summarised below.</w:t>
      </w:r>
    </w:p>
    <w:p w14:paraId="3BF54FB4" w14:textId="77777777" w:rsidR="00A23295" w:rsidRDefault="00A23295" w:rsidP="000D50A2">
      <w:pPr>
        <w:ind w:right="-30"/>
      </w:pPr>
    </w:p>
    <w:tbl>
      <w:tblPr>
        <w:tblW w:w="9067" w:type="dxa"/>
        <w:tblCellMar>
          <w:left w:w="30" w:type="dxa"/>
          <w:right w:w="30" w:type="dxa"/>
        </w:tblCellMar>
        <w:tblLook w:val="0000" w:firstRow="0" w:lastRow="0" w:firstColumn="0" w:lastColumn="0" w:noHBand="0" w:noVBand="0"/>
      </w:tblPr>
      <w:tblGrid>
        <w:gridCol w:w="1345"/>
        <w:gridCol w:w="5082"/>
        <w:gridCol w:w="2640"/>
      </w:tblGrid>
      <w:tr w:rsidR="000D50A2" w:rsidRPr="00C05AF3" w14:paraId="40E9D2D0" w14:textId="77777777" w:rsidTr="001B44EF">
        <w:trPr>
          <w:cantSplit/>
          <w:trHeight w:val="427"/>
          <w:tblHeader/>
        </w:trPr>
        <w:tc>
          <w:tcPr>
            <w:tcW w:w="1129" w:type="dxa"/>
            <w:tcBorders>
              <w:top w:val="single" w:sz="4" w:space="0" w:color="auto"/>
              <w:bottom w:val="single" w:sz="4" w:space="0" w:color="auto"/>
            </w:tcBorders>
            <w:shd w:val="clear" w:color="auto" w:fill="auto"/>
            <w:vAlign w:val="center"/>
          </w:tcPr>
          <w:p w14:paraId="0D47F511" w14:textId="52867848" w:rsidR="000D50A2" w:rsidRPr="001B44EF" w:rsidRDefault="000D50A2" w:rsidP="004D45A2">
            <w:pPr>
              <w:pStyle w:val="tabletext0"/>
              <w:ind w:left="113" w:right="227"/>
              <w:jc w:val="center"/>
              <w:rPr>
                <w:rFonts w:ascii="Calibri" w:hAnsi="Calibri" w:cs="Calibri"/>
                <w:b/>
                <w:szCs w:val="20"/>
                <w:vertAlign w:val="superscript"/>
              </w:rPr>
            </w:pPr>
            <w:r w:rsidRPr="001B44EF">
              <w:rPr>
                <w:rFonts w:ascii="Calibri" w:hAnsi="Calibri" w:cs="Calibri"/>
                <w:b/>
                <w:szCs w:val="20"/>
              </w:rPr>
              <w:t>Submission</w:t>
            </w:r>
          </w:p>
        </w:tc>
        <w:tc>
          <w:tcPr>
            <w:tcW w:w="5245" w:type="dxa"/>
            <w:tcBorders>
              <w:top w:val="single" w:sz="4" w:space="0" w:color="auto"/>
              <w:bottom w:val="single" w:sz="4" w:space="0" w:color="auto"/>
            </w:tcBorders>
            <w:shd w:val="clear" w:color="auto" w:fill="auto"/>
            <w:vAlign w:val="center"/>
          </w:tcPr>
          <w:p w14:paraId="1C914BBE" w14:textId="77777777" w:rsidR="000D50A2" w:rsidRPr="001B44EF" w:rsidRDefault="000D50A2" w:rsidP="004D45A2">
            <w:pPr>
              <w:pStyle w:val="tabletext0"/>
              <w:ind w:left="113" w:right="227"/>
              <w:jc w:val="center"/>
              <w:rPr>
                <w:rFonts w:ascii="Calibri" w:hAnsi="Calibri" w:cs="Calibri"/>
                <w:b/>
                <w:szCs w:val="20"/>
              </w:rPr>
            </w:pPr>
            <w:r w:rsidRPr="001B44EF">
              <w:rPr>
                <w:rFonts w:ascii="Calibri" w:hAnsi="Calibri" w:cs="Calibri"/>
                <w:b/>
                <w:szCs w:val="20"/>
              </w:rPr>
              <w:t>Summary of issues raised</w:t>
            </w:r>
          </w:p>
        </w:tc>
        <w:tc>
          <w:tcPr>
            <w:tcW w:w="2693" w:type="dxa"/>
            <w:tcBorders>
              <w:top w:val="single" w:sz="4" w:space="0" w:color="auto"/>
              <w:bottom w:val="single" w:sz="4" w:space="0" w:color="auto"/>
            </w:tcBorders>
            <w:shd w:val="clear" w:color="auto" w:fill="auto"/>
            <w:vAlign w:val="center"/>
          </w:tcPr>
          <w:p w14:paraId="0D138534" w14:textId="77777777" w:rsidR="000D50A2" w:rsidRPr="001B44EF" w:rsidRDefault="000D50A2" w:rsidP="001B44EF">
            <w:pPr>
              <w:pStyle w:val="tabletext0"/>
              <w:ind w:right="227"/>
              <w:rPr>
                <w:rFonts w:ascii="Calibri" w:hAnsi="Calibri" w:cs="Calibri"/>
                <w:b/>
                <w:szCs w:val="20"/>
              </w:rPr>
            </w:pPr>
            <w:r w:rsidRPr="001B44EF">
              <w:rPr>
                <w:rFonts w:ascii="Calibri" w:hAnsi="Calibri" w:cs="Calibri"/>
                <w:b/>
                <w:szCs w:val="20"/>
              </w:rPr>
              <w:t>Comment</w:t>
            </w:r>
          </w:p>
        </w:tc>
      </w:tr>
      <w:tr w:rsidR="000D50A2" w:rsidRPr="00C05AF3" w14:paraId="4CB5E0E0" w14:textId="77777777" w:rsidTr="001B44EF">
        <w:tc>
          <w:tcPr>
            <w:tcW w:w="1129" w:type="dxa"/>
            <w:tcBorders>
              <w:top w:val="single" w:sz="4" w:space="0" w:color="auto"/>
              <w:bottom w:val="single" w:sz="4" w:space="0" w:color="auto"/>
            </w:tcBorders>
          </w:tcPr>
          <w:p w14:paraId="3CB52F88" w14:textId="581AACB6" w:rsidR="000D50A2" w:rsidRPr="000D50A2" w:rsidRDefault="000D50A2" w:rsidP="000D50A2">
            <w:pPr>
              <w:numPr>
                <w:ilvl w:val="12"/>
                <w:numId w:val="0"/>
              </w:numPr>
              <w:spacing w:before="60" w:after="60"/>
              <w:ind w:left="113" w:right="227"/>
              <w:jc w:val="center"/>
              <w:rPr>
                <w:rFonts w:cs="Calibri"/>
                <w:sz w:val="20"/>
                <w:szCs w:val="20"/>
              </w:rPr>
            </w:pPr>
            <w:r w:rsidRPr="00FD52B0">
              <w:rPr>
                <w:rFonts w:cs="Calibri"/>
                <w:sz w:val="20"/>
                <w:szCs w:val="20"/>
              </w:rPr>
              <w:t>1</w:t>
            </w:r>
          </w:p>
        </w:tc>
        <w:tc>
          <w:tcPr>
            <w:tcW w:w="5245" w:type="dxa"/>
            <w:tcBorders>
              <w:top w:val="single" w:sz="4" w:space="0" w:color="auto"/>
              <w:bottom w:val="single" w:sz="4" w:space="0" w:color="auto"/>
            </w:tcBorders>
          </w:tcPr>
          <w:p w14:paraId="626FA91C" w14:textId="68B64C5E" w:rsidR="000D50A2" w:rsidRPr="000D50A2" w:rsidRDefault="000D50A2" w:rsidP="00A23295">
            <w:pPr>
              <w:spacing w:before="60" w:after="60"/>
              <w:rPr>
                <w:rFonts w:cs="Calibri"/>
                <w:sz w:val="20"/>
                <w:szCs w:val="20"/>
              </w:rPr>
            </w:pPr>
            <w:r w:rsidRPr="00FD52B0">
              <w:rPr>
                <w:rFonts w:cs="Calibri"/>
                <w:sz w:val="20"/>
                <w:szCs w:val="20"/>
                <w:lang w:val="en-US"/>
              </w:rPr>
              <w:t>Confirms that the council has no advice or co</w:t>
            </w:r>
            <w:r>
              <w:rPr>
                <w:rFonts w:cs="Calibri"/>
                <w:sz w:val="20"/>
                <w:szCs w:val="20"/>
                <w:lang w:val="en-US"/>
              </w:rPr>
              <w:t>mment to provide on the application</w:t>
            </w:r>
            <w:r w:rsidRPr="00FD52B0">
              <w:rPr>
                <w:rFonts w:cs="Calibri"/>
                <w:sz w:val="20"/>
                <w:szCs w:val="20"/>
                <w:lang w:val="en-US"/>
              </w:rPr>
              <w:t xml:space="preserve"> </w:t>
            </w:r>
            <w:r w:rsidRPr="00FD52B0">
              <w:rPr>
                <w:rFonts w:cs="Calibri"/>
                <w:sz w:val="20"/>
                <w:szCs w:val="20"/>
              </w:rPr>
              <w:t xml:space="preserve">for a licence for the commercial supply of genetically modified cholera vaccine, Vaxchora. </w:t>
            </w:r>
          </w:p>
        </w:tc>
        <w:tc>
          <w:tcPr>
            <w:tcW w:w="2693" w:type="dxa"/>
            <w:tcBorders>
              <w:top w:val="single" w:sz="4" w:space="0" w:color="auto"/>
              <w:bottom w:val="single" w:sz="4" w:space="0" w:color="auto"/>
            </w:tcBorders>
          </w:tcPr>
          <w:p w14:paraId="70B78D55" w14:textId="77777777" w:rsidR="000D50A2" w:rsidRPr="00EE6A25" w:rsidRDefault="000D50A2" w:rsidP="001B44EF">
            <w:pPr>
              <w:spacing w:before="60" w:after="60"/>
              <w:ind w:right="227"/>
              <w:rPr>
                <w:rFonts w:cs="Calibri"/>
                <w:sz w:val="20"/>
                <w:szCs w:val="20"/>
                <w:lang w:val="en-US"/>
              </w:rPr>
            </w:pPr>
            <w:r w:rsidRPr="00EE6A25">
              <w:rPr>
                <w:rFonts w:cs="Calibri"/>
                <w:sz w:val="20"/>
                <w:szCs w:val="20"/>
                <w:lang w:val="en-US"/>
              </w:rPr>
              <w:t>Noted.</w:t>
            </w:r>
          </w:p>
        </w:tc>
      </w:tr>
      <w:tr w:rsidR="000D50A2" w:rsidRPr="00C05AF3" w14:paraId="419DAA0A" w14:textId="77777777" w:rsidTr="001B44EF">
        <w:trPr>
          <w:trHeight w:val="559"/>
        </w:trPr>
        <w:tc>
          <w:tcPr>
            <w:tcW w:w="1129" w:type="dxa"/>
            <w:tcBorders>
              <w:top w:val="single" w:sz="4" w:space="0" w:color="auto"/>
              <w:bottom w:val="single" w:sz="4" w:space="0" w:color="auto"/>
            </w:tcBorders>
          </w:tcPr>
          <w:p w14:paraId="6D4F26B5" w14:textId="29DB8B39" w:rsidR="000D50A2" w:rsidRPr="00B42C85" w:rsidRDefault="000D50A2" w:rsidP="00A23295">
            <w:pPr>
              <w:numPr>
                <w:ilvl w:val="12"/>
                <w:numId w:val="0"/>
              </w:numPr>
              <w:spacing w:before="60" w:after="60"/>
              <w:ind w:left="113" w:right="227"/>
              <w:jc w:val="center"/>
              <w:rPr>
                <w:rFonts w:cs="Calibri"/>
                <w:sz w:val="20"/>
                <w:szCs w:val="20"/>
              </w:rPr>
            </w:pPr>
            <w:r w:rsidRPr="00B42C85">
              <w:rPr>
                <w:rFonts w:cs="Calibri"/>
                <w:sz w:val="20"/>
                <w:szCs w:val="20"/>
              </w:rPr>
              <w:t>2</w:t>
            </w:r>
          </w:p>
        </w:tc>
        <w:tc>
          <w:tcPr>
            <w:tcW w:w="5245" w:type="dxa"/>
            <w:tcBorders>
              <w:top w:val="single" w:sz="4" w:space="0" w:color="auto"/>
              <w:bottom w:val="single" w:sz="4" w:space="0" w:color="auto"/>
            </w:tcBorders>
          </w:tcPr>
          <w:p w14:paraId="630ACAC7" w14:textId="7D78A921" w:rsidR="000D50A2" w:rsidRPr="000D50A2" w:rsidRDefault="000D50A2" w:rsidP="00A23295">
            <w:pPr>
              <w:spacing w:before="60" w:after="60"/>
              <w:rPr>
                <w:rFonts w:cs="Calibri"/>
                <w:sz w:val="20"/>
                <w:szCs w:val="20"/>
              </w:rPr>
            </w:pPr>
            <w:r w:rsidRPr="00B42C85">
              <w:rPr>
                <w:rFonts w:cs="Calibri"/>
                <w:sz w:val="20"/>
                <w:szCs w:val="20"/>
              </w:rPr>
              <w:t xml:space="preserve">Council has reviewed the information provided and advises that it </w:t>
            </w:r>
            <w:r w:rsidRPr="00AF6A97">
              <w:rPr>
                <w:rFonts w:cs="Calibri"/>
                <w:sz w:val="20"/>
                <w:szCs w:val="20"/>
              </w:rPr>
              <w:t>has no comment to provide on this matter.</w:t>
            </w:r>
          </w:p>
        </w:tc>
        <w:tc>
          <w:tcPr>
            <w:tcW w:w="2693" w:type="dxa"/>
            <w:tcBorders>
              <w:top w:val="single" w:sz="4" w:space="0" w:color="auto"/>
              <w:bottom w:val="single" w:sz="4" w:space="0" w:color="auto"/>
            </w:tcBorders>
          </w:tcPr>
          <w:p w14:paraId="30121ADF" w14:textId="77777777" w:rsidR="000D50A2" w:rsidRPr="00EE6A25" w:rsidRDefault="000D50A2" w:rsidP="00A23295">
            <w:pPr>
              <w:spacing w:before="60" w:after="60"/>
              <w:ind w:right="227"/>
              <w:rPr>
                <w:rFonts w:cs="Calibri"/>
                <w:color w:val="FF0000"/>
                <w:sz w:val="20"/>
                <w:szCs w:val="20"/>
              </w:rPr>
            </w:pPr>
            <w:r w:rsidRPr="00EE6A25">
              <w:rPr>
                <w:rFonts w:cs="Calibri"/>
                <w:sz w:val="20"/>
                <w:szCs w:val="20"/>
              </w:rPr>
              <w:t>Noted.</w:t>
            </w:r>
          </w:p>
        </w:tc>
      </w:tr>
      <w:tr w:rsidR="000D50A2" w:rsidRPr="00C05AF3" w14:paraId="39A89B92" w14:textId="77777777" w:rsidTr="001B44EF">
        <w:trPr>
          <w:trHeight w:val="265"/>
        </w:trPr>
        <w:tc>
          <w:tcPr>
            <w:tcW w:w="1129" w:type="dxa"/>
            <w:tcBorders>
              <w:top w:val="single" w:sz="4" w:space="0" w:color="auto"/>
              <w:bottom w:val="single" w:sz="4" w:space="0" w:color="auto"/>
            </w:tcBorders>
          </w:tcPr>
          <w:p w14:paraId="3930A933" w14:textId="3B00B2E6" w:rsidR="000D50A2" w:rsidRPr="000D50A2" w:rsidRDefault="000D50A2" w:rsidP="00A23295">
            <w:pPr>
              <w:spacing w:before="60" w:after="60"/>
              <w:ind w:left="113" w:right="227"/>
              <w:jc w:val="center"/>
              <w:rPr>
                <w:rFonts w:cs="Calibri"/>
                <w:sz w:val="20"/>
                <w:szCs w:val="20"/>
              </w:rPr>
            </w:pPr>
            <w:r w:rsidRPr="00B42C85">
              <w:rPr>
                <w:rFonts w:cs="Calibri"/>
                <w:sz w:val="20"/>
                <w:szCs w:val="20"/>
              </w:rPr>
              <w:t>3</w:t>
            </w:r>
          </w:p>
        </w:tc>
        <w:tc>
          <w:tcPr>
            <w:tcW w:w="5245" w:type="dxa"/>
            <w:tcBorders>
              <w:top w:val="single" w:sz="4" w:space="0" w:color="auto"/>
              <w:bottom w:val="single" w:sz="4" w:space="0" w:color="auto"/>
            </w:tcBorders>
          </w:tcPr>
          <w:p w14:paraId="64859DFC" w14:textId="6591AD8A" w:rsidR="000D50A2" w:rsidRPr="000D50A2" w:rsidRDefault="000D50A2" w:rsidP="00A23295">
            <w:pPr>
              <w:spacing w:before="60" w:after="60"/>
              <w:rPr>
                <w:rFonts w:cs="Calibri"/>
                <w:sz w:val="20"/>
                <w:szCs w:val="20"/>
              </w:rPr>
            </w:pPr>
            <w:r w:rsidRPr="00B42C85">
              <w:rPr>
                <w:rFonts w:cs="Calibri"/>
                <w:sz w:val="20"/>
                <w:szCs w:val="20"/>
              </w:rPr>
              <w:t>The Shire has no comment or concerns regarding this application.</w:t>
            </w:r>
          </w:p>
        </w:tc>
        <w:tc>
          <w:tcPr>
            <w:tcW w:w="2693" w:type="dxa"/>
            <w:tcBorders>
              <w:top w:val="single" w:sz="4" w:space="0" w:color="auto"/>
              <w:bottom w:val="single" w:sz="4" w:space="0" w:color="auto"/>
            </w:tcBorders>
          </w:tcPr>
          <w:p w14:paraId="750AC807" w14:textId="77777777" w:rsidR="000D50A2" w:rsidRPr="00EE6A25" w:rsidRDefault="000D50A2" w:rsidP="00A23295">
            <w:pPr>
              <w:spacing w:before="60" w:after="60"/>
              <w:ind w:right="227"/>
              <w:rPr>
                <w:rFonts w:cs="Calibri"/>
                <w:sz w:val="20"/>
                <w:szCs w:val="20"/>
              </w:rPr>
            </w:pPr>
            <w:r w:rsidRPr="00EE6A25">
              <w:rPr>
                <w:rFonts w:cs="Calibri"/>
                <w:sz w:val="20"/>
                <w:szCs w:val="20"/>
              </w:rPr>
              <w:t>Noted.</w:t>
            </w:r>
          </w:p>
        </w:tc>
      </w:tr>
      <w:tr w:rsidR="000D50A2" w:rsidRPr="00A23295" w14:paraId="07344112" w14:textId="77777777" w:rsidTr="001B44EF">
        <w:trPr>
          <w:trHeight w:val="265"/>
        </w:trPr>
        <w:tc>
          <w:tcPr>
            <w:tcW w:w="1129" w:type="dxa"/>
            <w:tcBorders>
              <w:top w:val="single" w:sz="4" w:space="0" w:color="auto"/>
              <w:bottom w:val="single" w:sz="4" w:space="0" w:color="auto"/>
            </w:tcBorders>
          </w:tcPr>
          <w:p w14:paraId="3BFF6634" w14:textId="5616FF65" w:rsidR="000D50A2" w:rsidRPr="00A23295" w:rsidRDefault="000D50A2" w:rsidP="00A23295">
            <w:pPr>
              <w:spacing w:before="60" w:after="60"/>
              <w:ind w:left="113" w:right="227"/>
              <w:jc w:val="center"/>
              <w:rPr>
                <w:rFonts w:cs="Calibri"/>
                <w:sz w:val="20"/>
                <w:szCs w:val="20"/>
              </w:rPr>
            </w:pPr>
            <w:r w:rsidRPr="00A23295">
              <w:rPr>
                <w:rFonts w:cs="Calibri"/>
                <w:sz w:val="20"/>
                <w:szCs w:val="20"/>
              </w:rPr>
              <w:t>4</w:t>
            </w:r>
          </w:p>
        </w:tc>
        <w:tc>
          <w:tcPr>
            <w:tcW w:w="5245" w:type="dxa"/>
            <w:tcBorders>
              <w:top w:val="single" w:sz="4" w:space="0" w:color="auto"/>
              <w:bottom w:val="single" w:sz="4" w:space="0" w:color="auto"/>
            </w:tcBorders>
          </w:tcPr>
          <w:p w14:paraId="5000B893" w14:textId="77777777" w:rsidR="000D50A2" w:rsidRPr="00A23295" w:rsidRDefault="000D50A2" w:rsidP="00A23295">
            <w:pPr>
              <w:pStyle w:val="Paragraph"/>
              <w:spacing w:before="60" w:after="60"/>
              <w:rPr>
                <w:rFonts w:ascii="Calibri" w:hAnsi="Calibri" w:cs="Calibri"/>
                <w:color w:val="auto"/>
                <w:sz w:val="20"/>
                <w:szCs w:val="20"/>
              </w:rPr>
            </w:pPr>
            <w:r w:rsidRPr="00A23295">
              <w:rPr>
                <w:rFonts w:ascii="Calibri" w:hAnsi="Calibri" w:cs="Calibri"/>
                <w:color w:val="auto"/>
                <w:sz w:val="20"/>
                <w:szCs w:val="20"/>
              </w:rPr>
              <w:t>Please be advised that Council do not have this specialist scientific advice available to us so cannot make comment.</w:t>
            </w:r>
          </w:p>
          <w:p w14:paraId="46B5B785" w14:textId="77777777" w:rsidR="000D50A2" w:rsidRPr="00A23295" w:rsidRDefault="000D50A2" w:rsidP="00A23295">
            <w:pPr>
              <w:pStyle w:val="TableTextRARMP"/>
              <w:spacing w:before="60" w:after="60"/>
              <w:ind w:right="227"/>
              <w:rPr>
                <w:rFonts w:cs="Calibri"/>
                <w:szCs w:val="20"/>
              </w:rPr>
            </w:pPr>
            <w:r w:rsidRPr="00A23295">
              <w:rPr>
                <w:rFonts w:cs="Calibri"/>
                <w:szCs w:val="20"/>
              </w:rPr>
              <w:t>Thank you for pre-consultation on the matter we have noted the details and await the outcome, if and when the proposed vaccine will be available.</w:t>
            </w:r>
          </w:p>
        </w:tc>
        <w:tc>
          <w:tcPr>
            <w:tcW w:w="2693" w:type="dxa"/>
            <w:tcBorders>
              <w:top w:val="single" w:sz="4" w:space="0" w:color="auto"/>
              <w:bottom w:val="single" w:sz="4" w:space="0" w:color="auto"/>
            </w:tcBorders>
          </w:tcPr>
          <w:p w14:paraId="444E342B" w14:textId="77777777" w:rsidR="000D50A2" w:rsidRPr="00A23295" w:rsidRDefault="000D50A2" w:rsidP="00A23295">
            <w:pPr>
              <w:spacing w:before="60" w:after="60"/>
              <w:ind w:right="227"/>
              <w:rPr>
                <w:rFonts w:cs="Calibri"/>
                <w:sz w:val="20"/>
                <w:szCs w:val="20"/>
              </w:rPr>
            </w:pPr>
            <w:r w:rsidRPr="00A23295">
              <w:rPr>
                <w:rFonts w:cs="Calibri"/>
                <w:sz w:val="20"/>
                <w:szCs w:val="20"/>
              </w:rPr>
              <w:t>Noted.</w:t>
            </w:r>
          </w:p>
        </w:tc>
      </w:tr>
      <w:tr w:rsidR="000D50A2" w:rsidRPr="00A23295" w14:paraId="21C57BBE" w14:textId="77777777" w:rsidTr="001B44EF">
        <w:trPr>
          <w:trHeight w:val="265"/>
        </w:trPr>
        <w:tc>
          <w:tcPr>
            <w:tcW w:w="1129" w:type="dxa"/>
            <w:tcBorders>
              <w:top w:val="single" w:sz="4" w:space="0" w:color="auto"/>
              <w:bottom w:val="single" w:sz="4" w:space="0" w:color="auto"/>
            </w:tcBorders>
          </w:tcPr>
          <w:p w14:paraId="611F38D3" w14:textId="3108C66C" w:rsidR="000D50A2" w:rsidRPr="00A23295" w:rsidRDefault="000D50A2" w:rsidP="00A23295">
            <w:pPr>
              <w:spacing w:before="60" w:after="60"/>
              <w:ind w:left="113" w:right="227"/>
              <w:jc w:val="center"/>
              <w:rPr>
                <w:rFonts w:cs="Calibri"/>
                <w:sz w:val="20"/>
                <w:szCs w:val="20"/>
              </w:rPr>
            </w:pPr>
            <w:r w:rsidRPr="00A23295">
              <w:rPr>
                <w:rFonts w:cs="Calibri"/>
                <w:sz w:val="20"/>
                <w:szCs w:val="20"/>
              </w:rPr>
              <w:t>5</w:t>
            </w:r>
          </w:p>
        </w:tc>
        <w:tc>
          <w:tcPr>
            <w:tcW w:w="5245" w:type="dxa"/>
            <w:tcBorders>
              <w:top w:val="single" w:sz="4" w:space="0" w:color="auto"/>
              <w:bottom w:val="single" w:sz="4" w:space="0" w:color="auto"/>
            </w:tcBorders>
          </w:tcPr>
          <w:p w14:paraId="2F2247B3" w14:textId="611B6B79" w:rsidR="000D50A2" w:rsidRPr="00A23295" w:rsidRDefault="000D50A2" w:rsidP="00A23295">
            <w:pPr>
              <w:spacing w:before="60" w:after="60"/>
              <w:rPr>
                <w:rFonts w:cs="Calibri"/>
                <w:sz w:val="20"/>
                <w:szCs w:val="20"/>
              </w:rPr>
            </w:pPr>
            <w:r w:rsidRPr="00A23295">
              <w:rPr>
                <w:rFonts w:cs="Calibri"/>
                <w:sz w:val="20"/>
                <w:szCs w:val="20"/>
              </w:rPr>
              <w:t xml:space="preserve">Thank you for the advice. Council </w:t>
            </w:r>
            <w:r w:rsidR="001B44EF" w:rsidRPr="00A23295">
              <w:rPr>
                <w:rFonts w:cs="Calibri"/>
                <w:sz w:val="20"/>
                <w:szCs w:val="20"/>
              </w:rPr>
              <w:t>has no further comment to make.</w:t>
            </w:r>
          </w:p>
        </w:tc>
        <w:tc>
          <w:tcPr>
            <w:tcW w:w="2693" w:type="dxa"/>
            <w:tcBorders>
              <w:top w:val="single" w:sz="4" w:space="0" w:color="auto"/>
              <w:bottom w:val="single" w:sz="4" w:space="0" w:color="auto"/>
            </w:tcBorders>
          </w:tcPr>
          <w:p w14:paraId="51255F4A" w14:textId="77777777" w:rsidR="000D50A2" w:rsidRPr="00A23295" w:rsidRDefault="000D50A2" w:rsidP="00A23295">
            <w:pPr>
              <w:spacing w:before="60" w:after="60"/>
              <w:ind w:right="227"/>
              <w:rPr>
                <w:rFonts w:cs="Calibri"/>
                <w:sz w:val="20"/>
                <w:szCs w:val="20"/>
              </w:rPr>
            </w:pPr>
            <w:r w:rsidRPr="00A23295">
              <w:rPr>
                <w:rFonts w:cs="Calibri"/>
                <w:sz w:val="20"/>
                <w:szCs w:val="20"/>
              </w:rPr>
              <w:t>Noted.</w:t>
            </w:r>
          </w:p>
        </w:tc>
      </w:tr>
      <w:tr w:rsidR="000D50A2" w:rsidRPr="00A23295" w14:paraId="7ACC501C" w14:textId="77777777" w:rsidTr="001B44EF">
        <w:trPr>
          <w:trHeight w:val="265"/>
        </w:trPr>
        <w:tc>
          <w:tcPr>
            <w:tcW w:w="1129" w:type="dxa"/>
            <w:tcBorders>
              <w:top w:val="single" w:sz="4" w:space="0" w:color="auto"/>
              <w:bottom w:val="single" w:sz="4" w:space="0" w:color="auto"/>
            </w:tcBorders>
          </w:tcPr>
          <w:p w14:paraId="62EAF5D6" w14:textId="3A0998AE" w:rsidR="000D50A2" w:rsidRPr="00A23295" w:rsidRDefault="000D50A2" w:rsidP="00A23295">
            <w:pPr>
              <w:spacing w:before="60" w:after="60"/>
              <w:ind w:left="113" w:right="227"/>
              <w:jc w:val="center"/>
              <w:rPr>
                <w:rFonts w:cs="Calibri"/>
                <w:sz w:val="20"/>
                <w:szCs w:val="20"/>
              </w:rPr>
            </w:pPr>
            <w:r w:rsidRPr="00A23295">
              <w:rPr>
                <w:rFonts w:cs="Calibri"/>
                <w:sz w:val="20"/>
                <w:szCs w:val="20"/>
              </w:rPr>
              <w:t>6</w:t>
            </w:r>
          </w:p>
        </w:tc>
        <w:tc>
          <w:tcPr>
            <w:tcW w:w="5245" w:type="dxa"/>
            <w:tcBorders>
              <w:top w:val="single" w:sz="4" w:space="0" w:color="auto"/>
              <w:bottom w:val="single" w:sz="4" w:space="0" w:color="auto"/>
            </w:tcBorders>
          </w:tcPr>
          <w:p w14:paraId="1601B024" w14:textId="2028B280" w:rsidR="000D50A2" w:rsidRPr="00A23295" w:rsidRDefault="000D50A2" w:rsidP="00A23295">
            <w:pPr>
              <w:spacing w:before="60" w:after="60"/>
              <w:rPr>
                <w:rFonts w:cs="Calibri"/>
                <w:sz w:val="20"/>
                <w:szCs w:val="20"/>
              </w:rPr>
            </w:pPr>
            <w:r w:rsidRPr="00A23295">
              <w:rPr>
                <w:rFonts w:cs="Calibri"/>
                <w:sz w:val="20"/>
                <w:szCs w:val="20"/>
              </w:rPr>
              <w:t>Council has no advice to contribute at this time in relation t</w:t>
            </w:r>
            <w:r w:rsidR="001B44EF" w:rsidRPr="00A23295">
              <w:rPr>
                <w:rFonts w:cs="Calibri"/>
                <w:sz w:val="20"/>
                <w:szCs w:val="20"/>
              </w:rPr>
              <w:t>o the proposed cholera vaccine.</w:t>
            </w:r>
          </w:p>
        </w:tc>
        <w:tc>
          <w:tcPr>
            <w:tcW w:w="2693" w:type="dxa"/>
            <w:tcBorders>
              <w:top w:val="single" w:sz="4" w:space="0" w:color="auto"/>
              <w:bottom w:val="single" w:sz="4" w:space="0" w:color="auto"/>
            </w:tcBorders>
          </w:tcPr>
          <w:p w14:paraId="59CF2506" w14:textId="7128F8E6" w:rsidR="000D50A2" w:rsidRPr="00A23295" w:rsidRDefault="000D50A2" w:rsidP="00A23295">
            <w:pPr>
              <w:spacing w:before="60" w:after="60"/>
              <w:ind w:right="227"/>
              <w:rPr>
                <w:rFonts w:cs="Calibri"/>
                <w:sz w:val="20"/>
                <w:szCs w:val="20"/>
              </w:rPr>
            </w:pPr>
            <w:r w:rsidRPr="00A23295">
              <w:rPr>
                <w:rFonts w:cs="Calibri"/>
                <w:sz w:val="20"/>
                <w:szCs w:val="20"/>
              </w:rPr>
              <w:t>Noted.</w:t>
            </w:r>
          </w:p>
        </w:tc>
      </w:tr>
      <w:tr w:rsidR="000D50A2" w:rsidRPr="00A23295" w14:paraId="362053E3" w14:textId="77777777" w:rsidTr="001B44EF">
        <w:trPr>
          <w:trHeight w:val="265"/>
        </w:trPr>
        <w:tc>
          <w:tcPr>
            <w:tcW w:w="1129" w:type="dxa"/>
            <w:tcBorders>
              <w:top w:val="single" w:sz="4" w:space="0" w:color="auto"/>
              <w:bottom w:val="single" w:sz="4" w:space="0" w:color="auto"/>
            </w:tcBorders>
          </w:tcPr>
          <w:p w14:paraId="50E4E2CE" w14:textId="4DBE955E" w:rsidR="000D50A2" w:rsidRPr="00A23295" w:rsidRDefault="000D50A2" w:rsidP="00A23295">
            <w:pPr>
              <w:spacing w:before="60" w:after="60"/>
              <w:ind w:left="113" w:right="227"/>
              <w:jc w:val="center"/>
              <w:rPr>
                <w:rFonts w:cs="Calibri"/>
                <w:sz w:val="20"/>
                <w:szCs w:val="20"/>
              </w:rPr>
            </w:pPr>
            <w:r w:rsidRPr="00A23295">
              <w:rPr>
                <w:rFonts w:cs="Calibri"/>
                <w:sz w:val="20"/>
                <w:szCs w:val="20"/>
              </w:rPr>
              <w:t>7</w:t>
            </w:r>
          </w:p>
        </w:tc>
        <w:tc>
          <w:tcPr>
            <w:tcW w:w="5245" w:type="dxa"/>
            <w:tcBorders>
              <w:top w:val="single" w:sz="4" w:space="0" w:color="auto"/>
              <w:bottom w:val="single" w:sz="4" w:space="0" w:color="auto"/>
            </w:tcBorders>
          </w:tcPr>
          <w:p w14:paraId="77DDC902" w14:textId="77777777" w:rsidR="000D50A2" w:rsidRPr="00A23295" w:rsidRDefault="000D50A2" w:rsidP="00A23295">
            <w:pPr>
              <w:pStyle w:val="TableTextRARMP"/>
              <w:spacing w:before="60" w:after="60"/>
              <w:ind w:right="227"/>
              <w:rPr>
                <w:rFonts w:cs="Calibri"/>
                <w:szCs w:val="20"/>
              </w:rPr>
            </w:pPr>
            <w:r w:rsidRPr="00A23295">
              <w:rPr>
                <w:rStyle w:val="Strong"/>
                <w:rFonts w:cs="Calibri"/>
                <w:b w:val="0"/>
                <w:szCs w:val="20"/>
              </w:rPr>
              <w:t>Noted</w:t>
            </w:r>
          </w:p>
        </w:tc>
        <w:tc>
          <w:tcPr>
            <w:tcW w:w="2693" w:type="dxa"/>
            <w:tcBorders>
              <w:top w:val="single" w:sz="4" w:space="0" w:color="auto"/>
              <w:bottom w:val="single" w:sz="4" w:space="0" w:color="auto"/>
            </w:tcBorders>
          </w:tcPr>
          <w:p w14:paraId="12753935" w14:textId="7A945D8B" w:rsidR="000D50A2" w:rsidRPr="00A23295" w:rsidRDefault="000D50A2" w:rsidP="00A23295">
            <w:pPr>
              <w:spacing w:before="60" w:after="60"/>
              <w:ind w:right="227"/>
              <w:rPr>
                <w:rFonts w:cs="Calibri"/>
                <w:sz w:val="20"/>
                <w:szCs w:val="20"/>
              </w:rPr>
            </w:pPr>
            <w:r w:rsidRPr="00A23295">
              <w:rPr>
                <w:rFonts w:cs="Calibri"/>
                <w:sz w:val="20"/>
                <w:szCs w:val="20"/>
              </w:rPr>
              <w:t>Noted.</w:t>
            </w:r>
          </w:p>
        </w:tc>
      </w:tr>
      <w:tr w:rsidR="000D50A2" w:rsidRPr="00A23295" w14:paraId="47777B0E" w14:textId="77777777" w:rsidTr="001B44EF">
        <w:trPr>
          <w:trHeight w:val="265"/>
        </w:trPr>
        <w:tc>
          <w:tcPr>
            <w:tcW w:w="1129" w:type="dxa"/>
            <w:tcBorders>
              <w:top w:val="single" w:sz="4" w:space="0" w:color="auto"/>
              <w:bottom w:val="single" w:sz="4" w:space="0" w:color="auto"/>
            </w:tcBorders>
          </w:tcPr>
          <w:p w14:paraId="5FB82F75" w14:textId="4C0972BA" w:rsidR="000D50A2" w:rsidRPr="00A23295" w:rsidRDefault="000D50A2" w:rsidP="00A23295">
            <w:pPr>
              <w:spacing w:before="60" w:after="60"/>
              <w:ind w:left="113" w:right="227"/>
              <w:jc w:val="center"/>
              <w:rPr>
                <w:rFonts w:cs="Calibri"/>
                <w:sz w:val="20"/>
                <w:szCs w:val="20"/>
              </w:rPr>
            </w:pPr>
            <w:r w:rsidRPr="00A23295">
              <w:rPr>
                <w:rFonts w:cs="Calibri"/>
                <w:sz w:val="20"/>
                <w:szCs w:val="20"/>
              </w:rPr>
              <w:t>8</w:t>
            </w:r>
          </w:p>
        </w:tc>
        <w:tc>
          <w:tcPr>
            <w:tcW w:w="5245" w:type="dxa"/>
            <w:tcBorders>
              <w:top w:val="single" w:sz="4" w:space="0" w:color="auto"/>
              <w:bottom w:val="single" w:sz="4" w:space="0" w:color="auto"/>
            </w:tcBorders>
          </w:tcPr>
          <w:p w14:paraId="2ECDF6CD" w14:textId="7B53C3BE" w:rsidR="000D50A2" w:rsidRPr="00A23295" w:rsidRDefault="000D50A2" w:rsidP="00A23295">
            <w:pPr>
              <w:spacing w:before="60" w:after="60"/>
              <w:rPr>
                <w:rFonts w:cs="Calibri"/>
                <w:sz w:val="20"/>
                <w:szCs w:val="20"/>
              </w:rPr>
            </w:pPr>
            <w:r w:rsidRPr="00A23295">
              <w:rPr>
                <w:rFonts w:cs="Calibri"/>
                <w:sz w:val="20"/>
                <w:szCs w:val="20"/>
              </w:rPr>
              <w:t>Council does not have any comment on this matter but has referred it to QLD Health for comment.</w:t>
            </w:r>
            <w:r w:rsidR="001B44EF" w:rsidRPr="00A23295">
              <w:rPr>
                <w:rFonts w:cs="Calibri"/>
                <w:sz w:val="20"/>
                <w:szCs w:val="20"/>
              </w:rPr>
              <w:t xml:space="preserve"> </w:t>
            </w:r>
          </w:p>
        </w:tc>
        <w:tc>
          <w:tcPr>
            <w:tcW w:w="2693" w:type="dxa"/>
            <w:tcBorders>
              <w:top w:val="single" w:sz="4" w:space="0" w:color="auto"/>
              <w:bottom w:val="single" w:sz="4" w:space="0" w:color="auto"/>
            </w:tcBorders>
          </w:tcPr>
          <w:p w14:paraId="2E81DFE7" w14:textId="77777777" w:rsidR="000D50A2" w:rsidRPr="00A23295" w:rsidRDefault="000D50A2" w:rsidP="00A23295">
            <w:pPr>
              <w:spacing w:before="60" w:after="60"/>
              <w:ind w:right="227"/>
              <w:rPr>
                <w:rFonts w:cs="Calibri"/>
                <w:sz w:val="20"/>
                <w:szCs w:val="20"/>
              </w:rPr>
            </w:pPr>
            <w:r w:rsidRPr="00A23295">
              <w:rPr>
                <w:rFonts w:cs="Calibri"/>
                <w:sz w:val="20"/>
                <w:szCs w:val="20"/>
              </w:rPr>
              <w:t>Noted.</w:t>
            </w:r>
          </w:p>
        </w:tc>
      </w:tr>
      <w:tr w:rsidR="000D50A2" w:rsidRPr="00A23295" w14:paraId="1D9DA74E" w14:textId="77777777" w:rsidTr="001B44EF">
        <w:trPr>
          <w:trHeight w:val="265"/>
        </w:trPr>
        <w:tc>
          <w:tcPr>
            <w:tcW w:w="1129" w:type="dxa"/>
            <w:tcBorders>
              <w:top w:val="single" w:sz="4" w:space="0" w:color="auto"/>
              <w:bottom w:val="single" w:sz="4" w:space="0" w:color="auto"/>
            </w:tcBorders>
          </w:tcPr>
          <w:p w14:paraId="0558A5D0" w14:textId="759E8A77" w:rsidR="000D50A2" w:rsidRPr="00A23295" w:rsidRDefault="000D50A2" w:rsidP="00A23295">
            <w:pPr>
              <w:spacing w:before="60" w:after="60"/>
              <w:ind w:left="113" w:right="227"/>
              <w:jc w:val="center"/>
              <w:rPr>
                <w:rFonts w:cs="Calibri"/>
                <w:sz w:val="20"/>
                <w:szCs w:val="20"/>
              </w:rPr>
            </w:pPr>
            <w:r w:rsidRPr="00A23295">
              <w:rPr>
                <w:rFonts w:cs="Calibri"/>
                <w:sz w:val="20"/>
                <w:szCs w:val="20"/>
              </w:rPr>
              <w:t>9</w:t>
            </w:r>
          </w:p>
        </w:tc>
        <w:tc>
          <w:tcPr>
            <w:tcW w:w="5245" w:type="dxa"/>
            <w:tcBorders>
              <w:top w:val="single" w:sz="4" w:space="0" w:color="auto"/>
              <w:bottom w:val="single" w:sz="4" w:space="0" w:color="auto"/>
            </w:tcBorders>
          </w:tcPr>
          <w:p w14:paraId="34DDD103" w14:textId="77777777" w:rsidR="000D50A2" w:rsidRPr="00A23295" w:rsidRDefault="000D50A2" w:rsidP="00A23295">
            <w:pPr>
              <w:pStyle w:val="TableTextRARMP"/>
              <w:spacing w:before="60" w:after="60"/>
              <w:ind w:right="227"/>
              <w:rPr>
                <w:rFonts w:cs="Calibri"/>
                <w:szCs w:val="20"/>
              </w:rPr>
            </w:pPr>
            <w:r w:rsidRPr="00A23295">
              <w:rPr>
                <w:rFonts w:cs="Calibri"/>
                <w:szCs w:val="20"/>
              </w:rPr>
              <w:t>Council does not have a specialist scientific expert to make an assessment so no comments will be provided.</w:t>
            </w:r>
          </w:p>
        </w:tc>
        <w:tc>
          <w:tcPr>
            <w:tcW w:w="2693" w:type="dxa"/>
            <w:tcBorders>
              <w:top w:val="single" w:sz="4" w:space="0" w:color="auto"/>
              <w:bottom w:val="single" w:sz="4" w:space="0" w:color="auto"/>
            </w:tcBorders>
          </w:tcPr>
          <w:p w14:paraId="3CA83FA0" w14:textId="77777777" w:rsidR="000D50A2" w:rsidRPr="00A23295" w:rsidRDefault="000D50A2" w:rsidP="00A23295">
            <w:pPr>
              <w:spacing w:before="60" w:after="60"/>
              <w:ind w:right="227"/>
              <w:rPr>
                <w:rFonts w:cs="Calibri"/>
                <w:sz w:val="20"/>
                <w:szCs w:val="20"/>
              </w:rPr>
            </w:pPr>
            <w:r w:rsidRPr="00A23295">
              <w:rPr>
                <w:rFonts w:cs="Calibri"/>
                <w:sz w:val="20"/>
                <w:szCs w:val="20"/>
              </w:rPr>
              <w:t>Noted.</w:t>
            </w:r>
          </w:p>
        </w:tc>
      </w:tr>
      <w:tr w:rsidR="000D50A2" w:rsidRPr="00A23295" w14:paraId="172E63EC" w14:textId="77777777" w:rsidTr="001B44EF">
        <w:trPr>
          <w:trHeight w:val="265"/>
        </w:trPr>
        <w:tc>
          <w:tcPr>
            <w:tcW w:w="1129" w:type="dxa"/>
            <w:tcBorders>
              <w:top w:val="single" w:sz="4" w:space="0" w:color="auto"/>
              <w:bottom w:val="single" w:sz="4" w:space="0" w:color="auto"/>
            </w:tcBorders>
          </w:tcPr>
          <w:p w14:paraId="1B44B616" w14:textId="0F208E7F" w:rsidR="000D50A2" w:rsidRPr="00A23295" w:rsidRDefault="000D50A2" w:rsidP="00A23295">
            <w:pPr>
              <w:spacing w:before="60" w:after="60"/>
              <w:ind w:left="113" w:right="227"/>
              <w:jc w:val="center"/>
              <w:rPr>
                <w:rFonts w:cs="Calibri"/>
                <w:sz w:val="20"/>
                <w:szCs w:val="20"/>
              </w:rPr>
            </w:pPr>
            <w:r w:rsidRPr="00A23295">
              <w:rPr>
                <w:rFonts w:cs="Calibri"/>
                <w:sz w:val="20"/>
                <w:szCs w:val="20"/>
              </w:rPr>
              <w:t>10</w:t>
            </w:r>
          </w:p>
        </w:tc>
        <w:tc>
          <w:tcPr>
            <w:tcW w:w="5245" w:type="dxa"/>
            <w:tcBorders>
              <w:top w:val="single" w:sz="4" w:space="0" w:color="auto"/>
              <w:bottom w:val="single" w:sz="4" w:space="0" w:color="auto"/>
            </w:tcBorders>
          </w:tcPr>
          <w:p w14:paraId="360A3BBD" w14:textId="77777777" w:rsidR="000D50A2" w:rsidRPr="00A23295" w:rsidRDefault="000D50A2" w:rsidP="00A23295">
            <w:pPr>
              <w:autoSpaceDE w:val="0"/>
              <w:autoSpaceDN w:val="0"/>
              <w:adjustRightInd w:val="0"/>
              <w:spacing w:before="60" w:after="60"/>
              <w:rPr>
                <w:rFonts w:cs="Calibri"/>
                <w:sz w:val="20"/>
                <w:szCs w:val="20"/>
              </w:rPr>
            </w:pPr>
            <w:r w:rsidRPr="00A23295">
              <w:rPr>
                <w:rFonts w:cs="Calibri"/>
                <w:sz w:val="20"/>
                <w:szCs w:val="20"/>
              </w:rPr>
              <w:t>No objection to, Vaxchora, with the positive benefits it brings to Australian travellers in cholera affected areas. We would support its administration through medical practitioners and the continued observational study on Vaxchora as is occurring in the EU.</w:t>
            </w:r>
          </w:p>
        </w:tc>
        <w:tc>
          <w:tcPr>
            <w:tcW w:w="2693" w:type="dxa"/>
            <w:tcBorders>
              <w:top w:val="single" w:sz="4" w:space="0" w:color="auto"/>
              <w:bottom w:val="single" w:sz="4" w:space="0" w:color="auto"/>
            </w:tcBorders>
          </w:tcPr>
          <w:p w14:paraId="41A2A205" w14:textId="77777777" w:rsidR="000D50A2" w:rsidRPr="00A23295" w:rsidRDefault="000D50A2" w:rsidP="00A23295">
            <w:pPr>
              <w:spacing w:before="60" w:after="60"/>
              <w:ind w:right="227"/>
              <w:rPr>
                <w:rFonts w:cs="Calibri"/>
                <w:sz w:val="20"/>
                <w:szCs w:val="20"/>
              </w:rPr>
            </w:pPr>
            <w:r w:rsidRPr="00A23295">
              <w:rPr>
                <w:rFonts w:cs="Calibri"/>
                <w:sz w:val="20"/>
                <w:szCs w:val="20"/>
              </w:rPr>
              <w:t>Noted.</w:t>
            </w:r>
          </w:p>
        </w:tc>
      </w:tr>
      <w:tr w:rsidR="000D50A2" w:rsidRPr="00A23295" w14:paraId="12FE6148" w14:textId="77777777" w:rsidTr="001B44EF">
        <w:trPr>
          <w:trHeight w:val="265"/>
        </w:trPr>
        <w:tc>
          <w:tcPr>
            <w:tcW w:w="1129" w:type="dxa"/>
            <w:tcBorders>
              <w:top w:val="single" w:sz="4" w:space="0" w:color="auto"/>
              <w:bottom w:val="single" w:sz="4" w:space="0" w:color="auto"/>
            </w:tcBorders>
          </w:tcPr>
          <w:p w14:paraId="524C6E46" w14:textId="0FAE4DDA" w:rsidR="000D50A2" w:rsidRPr="00A23295" w:rsidRDefault="001B44EF" w:rsidP="00A23295">
            <w:pPr>
              <w:spacing w:before="60" w:after="60"/>
              <w:ind w:left="113" w:right="227"/>
              <w:jc w:val="center"/>
              <w:rPr>
                <w:rFonts w:cs="Calibri"/>
                <w:sz w:val="20"/>
                <w:szCs w:val="20"/>
              </w:rPr>
            </w:pPr>
            <w:r w:rsidRPr="00A23295">
              <w:rPr>
                <w:rFonts w:cs="Calibri"/>
                <w:sz w:val="20"/>
                <w:szCs w:val="20"/>
              </w:rPr>
              <w:t>11</w:t>
            </w:r>
          </w:p>
        </w:tc>
        <w:tc>
          <w:tcPr>
            <w:tcW w:w="5245" w:type="dxa"/>
            <w:tcBorders>
              <w:top w:val="single" w:sz="4" w:space="0" w:color="auto"/>
              <w:bottom w:val="single" w:sz="4" w:space="0" w:color="auto"/>
            </w:tcBorders>
          </w:tcPr>
          <w:p w14:paraId="0843AFC4" w14:textId="786907B1" w:rsidR="000D50A2" w:rsidRPr="00A23295" w:rsidRDefault="000D50A2" w:rsidP="00A23295">
            <w:pPr>
              <w:pStyle w:val="TableTextRARMP"/>
              <w:spacing w:before="60" w:after="60"/>
              <w:ind w:right="227"/>
              <w:rPr>
                <w:rFonts w:cs="Calibri"/>
                <w:szCs w:val="20"/>
              </w:rPr>
            </w:pPr>
            <w:r w:rsidRPr="00A23295">
              <w:rPr>
                <w:rFonts w:cs="Calibri"/>
                <w:szCs w:val="20"/>
              </w:rPr>
              <w:t>The Department agrees that the risks from the commercial release of this vaccine are negligib</w:t>
            </w:r>
            <w:r w:rsidR="001B44EF" w:rsidRPr="00A23295">
              <w:rPr>
                <w:rFonts w:cs="Calibri"/>
                <w:szCs w:val="20"/>
              </w:rPr>
              <w:t xml:space="preserve">le due to a number of factors. </w:t>
            </w:r>
          </w:p>
          <w:p w14:paraId="27BAA7DB" w14:textId="77777777" w:rsidR="000D50A2" w:rsidRPr="00A23295" w:rsidRDefault="000D50A2" w:rsidP="00A23295">
            <w:pPr>
              <w:pStyle w:val="TableTextRARMP"/>
              <w:spacing w:before="60" w:after="60"/>
              <w:ind w:right="227"/>
              <w:rPr>
                <w:rFonts w:cs="Calibri"/>
                <w:szCs w:val="20"/>
              </w:rPr>
            </w:pPr>
            <w:r w:rsidRPr="00A23295">
              <w:rPr>
                <w:rFonts w:cs="Calibri"/>
                <w:szCs w:val="20"/>
              </w:rPr>
              <w:t xml:space="preserve">The Department agrees with the overall conclusions of previous RARMPs and the scientific application for DIR 174 and these will be directly relevant to the preparation of </w:t>
            </w:r>
            <w:r w:rsidRPr="00A23295">
              <w:rPr>
                <w:rFonts w:cs="Calibri"/>
                <w:szCs w:val="20"/>
              </w:rPr>
              <w:lastRenderedPageBreak/>
              <w:t xml:space="preserve">this RARMP. While there is no identified direct risk to the environment, it is recommended that in preparing the RARMP, additional discussion is included (detailed below) to support any risk assessment or conclusions regarding entry and persistence in the environment and potential for gene transfer. </w:t>
            </w:r>
          </w:p>
          <w:p w14:paraId="3EC63222" w14:textId="77777777" w:rsidR="000D50A2" w:rsidRPr="00A23295" w:rsidRDefault="000D50A2" w:rsidP="00A23295">
            <w:pPr>
              <w:pStyle w:val="TableTextRARMP"/>
              <w:spacing w:before="60" w:after="60"/>
              <w:ind w:right="227"/>
              <w:rPr>
                <w:rFonts w:cs="Calibri"/>
                <w:szCs w:val="20"/>
              </w:rPr>
            </w:pPr>
          </w:p>
          <w:p w14:paraId="547E1752" w14:textId="77777777" w:rsidR="000D50A2" w:rsidRPr="00A23295" w:rsidRDefault="000D50A2" w:rsidP="00A23295">
            <w:pPr>
              <w:pStyle w:val="TableTextRARMP"/>
              <w:spacing w:before="60" w:after="60"/>
              <w:ind w:right="227"/>
              <w:rPr>
                <w:rFonts w:cs="Calibri"/>
                <w:szCs w:val="20"/>
              </w:rPr>
            </w:pPr>
            <w:r w:rsidRPr="00A23295">
              <w:rPr>
                <w:rFonts w:cs="Calibri"/>
                <w:b/>
                <w:bCs/>
                <w:szCs w:val="20"/>
              </w:rPr>
              <w:t>Entry, survival and persistence in the environment.</w:t>
            </w:r>
          </w:p>
          <w:p w14:paraId="04517DE2" w14:textId="77777777" w:rsidR="000D50A2" w:rsidRPr="00A23295" w:rsidRDefault="000D50A2" w:rsidP="00A23295">
            <w:pPr>
              <w:pStyle w:val="TableTextRARMP"/>
              <w:spacing w:before="60" w:after="60"/>
              <w:ind w:right="227"/>
              <w:rPr>
                <w:rFonts w:cs="Calibri"/>
                <w:i/>
                <w:szCs w:val="20"/>
              </w:rPr>
            </w:pPr>
            <w:r w:rsidRPr="00A23295">
              <w:rPr>
                <w:rFonts w:cs="Calibri"/>
                <w:i/>
                <w:szCs w:val="20"/>
              </w:rPr>
              <w:t>Uncertainty regarding shedding duration and entry into the environment via sewage</w:t>
            </w:r>
          </w:p>
          <w:p w14:paraId="4556F974" w14:textId="5B9CF8FB" w:rsidR="000D50A2" w:rsidRPr="00A23295" w:rsidRDefault="000D50A2" w:rsidP="00A23295">
            <w:pPr>
              <w:pStyle w:val="TableTextRARMP"/>
              <w:spacing w:before="60" w:after="60"/>
              <w:ind w:left="113" w:right="227"/>
              <w:rPr>
                <w:rFonts w:cs="Calibri"/>
                <w:szCs w:val="20"/>
              </w:rPr>
            </w:pPr>
          </w:p>
          <w:p w14:paraId="30089AB6" w14:textId="667A3C4C" w:rsidR="004D45A2" w:rsidRPr="00A23295" w:rsidRDefault="004D45A2" w:rsidP="00A23295">
            <w:pPr>
              <w:pStyle w:val="TableTextRARMP"/>
              <w:spacing w:before="60" w:after="60"/>
              <w:ind w:left="113" w:right="227"/>
              <w:rPr>
                <w:rFonts w:cs="Calibri"/>
                <w:szCs w:val="20"/>
              </w:rPr>
            </w:pPr>
          </w:p>
          <w:p w14:paraId="7A6825EB" w14:textId="75A465A7" w:rsidR="004D45A2" w:rsidRPr="00A23295" w:rsidRDefault="004D45A2" w:rsidP="00A23295">
            <w:pPr>
              <w:pStyle w:val="TableTextRARMP"/>
              <w:spacing w:before="60" w:after="60"/>
              <w:ind w:left="113" w:right="227"/>
              <w:rPr>
                <w:rFonts w:cs="Calibri"/>
                <w:szCs w:val="20"/>
              </w:rPr>
            </w:pPr>
          </w:p>
          <w:p w14:paraId="06BD3C00" w14:textId="35675655" w:rsidR="004D45A2" w:rsidRPr="00A23295" w:rsidRDefault="004D45A2" w:rsidP="00A23295">
            <w:pPr>
              <w:pStyle w:val="TableTextRARMP"/>
              <w:spacing w:before="60" w:after="60"/>
              <w:ind w:right="227"/>
              <w:rPr>
                <w:rFonts w:cs="Calibri"/>
                <w:szCs w:val="20"/>
              </w:rPr>
            </w:pPr>
          </w:p>
          <w:p w14:paraId="34ACB361" w14:textId="77777777" w:rsidR="000D50A2" w:rsidRPr="00A23295" w:rsidRDefault="000D50A2" w:rsidP="00A23295">
            <w:pPr>
              <w:pStyle w:val="TableTextRARMP"/>
              <w:spacing w:before="60" w:after="60"/>
              <w:ind w:right="227"/>
              <w:rPr>
                <w:rFonts w:cs="Calibri"/>
                <w:szCs w:val="20"/>
              </w:rPr>
            </w:pPr>
            <w:r w:rsidRPr="00A23295">
              <w:rPr>
                <w:rFonts w:cs="Calibri"/>
                <w:b/>
                <w:bCs/>
                <w:szCs w:val="20"/>
              </w:rPr>
              <w:t>Gene transfer and reversion to a pathogenic strain</w:t>
            </w:r>
          </w:p>
          <w:p w14:paraId="606A5AB7" w14:textId="77777777" w:rsidR="000D50A2" w:rsidRPr="00A23295" w:rsidRDefault="000D50A2" w:rsidP="00A23295">
            <w:pPr>
              <w:pStyle w:val="TableTextRARMP"/>
              <w:spacing w:before="60" w:after="60"/>
              <w:ind w:right="227"/>
              <w:rPr>
                <w:rFonts w:cs="Calibri"/>
                <w:i/>
                <w:szCs w:val="20"/>
              </w:rPr>
            </w:pPr>
            <w:r w:rsidRPr="00A23295">
              <w:rPr>
                <w:rFonts w:cs="Calibri"/>
                <w:i/>
                <w:szCs w:val="20"/>
              </w:rPr>
              <w:t>Gene transfer in aquatic organism and the impact of environmental factors such as chitin and sunlight on gene transfer potential should be discussed in the RARMP.</w:t>
            </w:r>
          </w:p>
          <w:p w14:paraId="6B270D72" w14:textId="77777777" w:rsidR="000D50A2" w:rsidRPr="00A23295" w:rsidRDefault="000D50A2" w:rsidP="00A23295">
            <w:pPr>
              <w:pStyle w:val="TableTextRARMP"/>
              <w:spacing w:before="60" w:after="60"/>
              <w:ind w:left="113" w:right="227"/>
              <w:rPr>
                <w:rFonts w:cs="Calibri"/>
                <w:szCs w:val="20"/>
              </w:rPr>
            </w:pPr>
          </w:p>
          <w:p w14:paraId="543BCEFD" w14:textId="77777777" w:rsidR="000D50A2" w:rsidRPr="00A23295" w:rsidRDefault="000D50A2" w:rsidP="00A23295">
            <w:pPr>
              <w:pStyle w:val="TableTextRARMP"/>
              <w:spacing w:before="60" w:after="60"/>
              <w:ind w:left="113" w:right="227"/>
              <w:rPr>
                <w:rFonts w:cs="Calibri"/>
                <w:szCs w:val="20"/>
              </w:rPr>
            </w:pPr>
          </w:p>
          <w:p w14:paraId="1580B46D" w14:textId="77777777" w:rsidR="000D50A2" w:rsidRPr="00A23295" w:rsidRDefault="000D50A2" w:rsidP="00A23295">
            <w:pPr>
              <w:spacing w:before="60" w:after="60"/>
              <w:ind w:right="227"/>
              <w:rPr>
                <w:rFonts w:cs="Calibri"/>
                <w:sz w:val="20"/>
                <w:szCs w:val="20"/>
              </w:rPr>
            </w:pPr>
          </w:p>
        </w:tc>
        <w:tc>
          <w:tcPr>
            <w:tcW w:w="2693" w:type="dxa"/>
            <w:tcBorders>
              <w:top w:val="single" w:sz="4" w:space="0" w:color="auto"/>
              <w:bottom w:val="single" w:sz="4" w:space="0" w:color="auto"/>
            </w:tcBorders>
          </w:tcPr>
          <w:p w14:paraId="05967E63" w14:textId="7E189AFB" w:rsidR="000D50A2" w:rsidRPr="00A23295" w:rsidRDefault="000D50A2" w:rsidP="00A23295">
            <w:pPr>
              <w:spacing w:before="60" w:after="60"/>
              <w:ind w:right="227"/>
              <w:rPr>
                <w:rFonts w:cs="Calibri"/>
                <w:sz w:val="20"/>
                <w:szCs w:val="20"/>
                <w:lang w:val="en-US"/>
              </w:rPr>
            </w:pPr>
            <w:r w:rsidRPr="00A23295">
              <w:rPr>
                <w:rFonts w:cs="Calibri"/>
                <w:sz w:val="20"/>
                <w:szCs w:val="20"/>
                <w:lang w:val="en-US"/>
              </w:rPr>
              <w:lastRenderedPageBreak/>
              <w:t>Noted.</w:t>
            </w:r>
          </w:p>
          <w:p w14:paraId="797B45B2" w14:textId="77777777" w:rsidR="000D50A2" w:rsidRPr="00A23295" w:rsidRDefault="000D50A2" w:rsidP="00A23295">
            <w:pPr>
              <w:spacing w:before="60" w:after="60"/>
              <w:ind w:left="113" w:right="227"/>
              <w:rPr>
                <w:rFonts w:cs="Calibri"/>
                <w:sz w:val="20"/>
                <w:szCs w:val="20"/>
                <w:lang w:val="en-US"/>
              </w:rPr>
            </w:pPr>
          </w:p>
          <w:p w14:paraId="092DC48A" w14:textId="77777777" w:rsidR="000D50A2" w:rsidRPr="00A23295" w:rsidRDefault="000D50A2" w:rsidP="00A23295">
            <w:pPr>
              <w:spacing w:before="60" w:after="60"/>
              <w:ind w:left="113" w:right="227"/>
              <w:rPr>
                <w:rFonts w:cs="Calibri"/>
                <w:sz w:val="20"/>
                <w:szCs w:val="20"/>
                <w:lang w:val="en-US"/>
              </w:rPr>
            </w:pPr>
          </w:p>
          <w:p w14:paraId="3BD993D0" w14:textId="77777777" w:rsidR="000D50A2" w:rsidRPr="00A23295" w:rsidRDefault="000D50A2" w:rsidP="00A23295">
            <w:pPr>
              <w:spacing w:before="60" w:after="60"/>
              <w:ind w:right="227"/>
              <w:rPr>
                <w:rFonts w:cs="Calibri"/>
                <w:sz w:val="20"/>
                <w:szCs w:val="20"/>
                <w:lang w:val="en-US"/>
              </w:rPr>
            </w:pPr>
          </w:p>
          <w:p w14:paraId="25085673" w14:textId="77777777" w:rsidR="000D50A2" w:rsidRPr="00A23295" w:rsidRDefault="000D50A2" w:rsidP="00A23295">
            <w:pPr>
              <w:spacing w:before="60" w:after="60"/>
              <w:ind w:left="113" w:right="227"/>
              <w:rPr>
                <w:rFonts w:cs="Calibri"/>
                <w:sz w:val="20"/>
                <w:szCs w:val="20"/>
                <w:lang w:val="en-US"/>
              </w:rPr>
            </w:pPr>
          </w:p>
          <w:p w14:paraId="4BE942FB" w14:textId="77777777" w:rsidR="000D50A2" w:rsidRPr="00A23295" w:rsidRDefault="000D50A2" w:rsidP="00A23295">
            <w:pPr>
              <w:spacing w:before="60" w:after="60"/>
              <w:ind w:left="113" w:right="227"/>
              <w:rPr>
                <w:rFonts w:cs="Calibri"/>
                <w:sz w:val="20"/>
                <w:szCs w:val="20"/>
              </w:rPr>
            </w:pPr>
          </w:p>
          <w:p w14:paraId="4EBB82C8" w14:textId="77777777" w:rsidR="000D50A2" w:rsidRPr="00A23295" w:rsidRDefault="000D50A2" w:rsidP="00A23295">
            <w:pPr>
              <w:spacing w:before="60" w:after="60"/>
              <w:ind w:right="227"/>
              <w:rPr>
                <w:rFonts w:cs="Calibri"/>
                <w:sz w:val="20"/>
                <w:szCs w:val="20"/>
                <w:lang w:val="en-US"/>
              </w:rPr>
            </w:pPr>
            <w:r w:rsidRPr="00A23295">
              <w:rPr>
                <w:rFonts w:cs="Calibri"/>
                <w:sz w:val="20"/>
                <w:szCs w:val="20"/>
              </w:rPr>
              <w:t xml:space="preserve"> Noted.</w:t>
            </w:r>
          </w:p>
          <w:p w14:paraId="0A950634" w14:textId="77777777" w:rsidR="000D50A2" w:rsidRPr="00A23295" w:rsidRDefault="000D50A2" w:rsidP="00A23295">
            <w:pPr>
              <w:spacing w:before="60" w:after="60"/>
              <w:ind w:left="113" w:right="227"/>
              <w:rPr>
                <w:rFonts w:cs="Calibri"/>
                <w:sz w:val="20"/>
                <w:szCs w:val="20"/>
                <w:lang w:val="en-US"/>
              </w:rPr>
            </w:pPr>
          </w:p>
          <w:p w14:paraId="287C610D" w14:textId="079249CB" w:rsidR="000D50A2" w:rsidRPr="00A23295" w:rsidRDefault="000D50A2" w:rsidP="00A23295">
            <w:pPr>
              <w:spacing w:before="60" w:after="60"/>
              <w:ind w:right="227"/>
              <w:rPr>
                <w:rFonts w:cs="Calibri"/>
                <w:sz w:val="20"/>
                <w:szCs w:val="20"/>
                <w:lang w:val="en-US"/>
              </w:rPr>
            </w:pPr>
          </w:p>
          <w:p w14:paraId="1225B0E3" w14:textId="77777777" w:rsidR="001B44EF" w:rsidRPr="00A23295" w:rsidRDefault="001B44EF" w:rsidP="00A23295">
            <w:pPr>
              <w:spacing w:before="60" w:after="60"/>
              <w:ind w:right="227"/>
              <w:rPr>
                <w:rFonts w:cs="Calibri"/>
                <w:sz w:val="20"/>
                <w:szCs w:val="20"/>
                <w:lang w:val="en-US"/>
              </w:rPr>
            </w:pPr>
          </w:p>
          <w:p w14:paraId="2E3C4988" w14:textId="77777777" w:rsidR="004D45A2" w:rsidRPr="00A23295" w:rsidRDefault="004D45A2" w:rsidP="00A23295">
            <w:pPr>
              <w:spacing w:before="60" w:after="60"/>
              <w:ind w:right="227"/>
              <w:rPr>
                <w:rFonts w:cs="Calibri"/>
                <w:sz w:val="20"/>
                <w:szCs w:val="20"/>
                <w:lang w:val="en-US"/>
              </w:rPr>
            </w:pPr>
          </w:p>
          <w:p w14:paraId="46A3F063" w14:textId="6F3EE5B7" w:rsidR="000D50A2" w:rsidRPr="00A23295" w:rsidRDefault="000D50A2" w:rsidP="00A23295">
            <w:pPr>
              <w:spacing w:before="60" w:after="60"/>
              <w:ind w:right="227"/>
              <w:rPr>
                <w:rFonts w:cs="Calibri"/>
                <w:sz w:val="20"/>
                <w:szCs w:val="20"/>
                <w:lang w:val="en-US"/>
              </w:rPr>
            </w:pPr>
            <w:r w:rsidRPr="00A23295">
              <w:rPr>
                <w:rFonts w:cs="Calibri"/>
                <w:sz w:val="20"/>
                <w:szCs w:val="20"/>
                <w:lang w:val="en-US"/>
              </w:rPr>
              <w:t xml:space="preserve">The potential of the GM bacteria to be released into the environment due to shedding is discussed in </w:t>
            </w:r>
            <w:r w:rsidR="00784A99">
              <w:rPr>
                <w:rFonts w:cs="Calibri"/>
                <w:sz w:val="20"/>
                <w:szCs w:val="20"/>
                <w:lang w:val="en-US"/>
              </w:rPr>
              <w:fldChar w:fldCharType="begin"/>
            </w:r>
            <w:r w:rsidR="00784A99">
              <w:rPr>
                <w:rFonts w:cs="Calibri"/>
                <w:sz w:val="20"/>
                <w:szCs w:val="20"/>
                <w:lang w:val="en-US"/>
              </w:rPr>
              <w:instrText xml:space="preserve"> REF _Ref57125968 \n \h </w:instrText>
            </w:r>
            <w:r w:rsidR="00784A99">
              <w:rPr>
                <w:rFonts w:cs="Calibri"/>
                <w:sz w:val="20"/>
                <w:szCs w:val="20"/>
                <w:lang w:val="en-US"/>
              </w:rPr>
            </w:r>
            <w:r w:rsidR="00784A99">
              <w:rPr>
                <w:rFonts w:cs="Calibri"/>
                <w:sz w:val="20"/>
                <w:szCs w:val="20"/>
                <w:lang w:val="en-US"/>
              </w:rPr>
              <w:fldChar w:fldCharType="separate"/>
            </w:r>
            <w:r w:rsidR="00F60EE6">
              <w:rPr>
                <w:rFonts w:cs="Calibri"/>
                <w:sz w:val="20"/>
                <w:szCs w:val="20"/>
                <w:lang w:val="en-US"/>
              </w:rPr>
              <w:t>Chapter 2</w:t>
            </w:r>
            <w:r w:rsidR="00784A99">
              <w:rPr>
                <w:rFonts w:cs="Calibri"/>
                <w:sz w:val="20"/>
                <w:szCs w:val="20"/>
                <w:lang w:val="en-US"/>
              </w:rPr>
              <w:fldChar w:fldCharType="end"/>
            </w:r>
            <w:r w:rsidR="00784A99">
              <w:rPr>
                <w:rFonts w:cs="Calibri"/>
                <w:sz w:val="20"/>
                <w:szCs w:val="20"/>
                <w:lang w:val="en-US"/>
              </w:rPr>
              <w:t xml:space="preserve">, </w:t>
            </w:r>
            <w:r w:rsidR="006C3698">
              <w:rPr>
                <w:rFonts w:cs="Calibri"/>
                <w:sz w:val="20"/>
                <w:szCs w:val="20"/>
                <w:lang w:val="en-US"/>
              </w:rPr>
              <w:t xml:space="preserve">Section </w:t>
            </w:r>
            <w:r w:rsidR="006C3698">
              <w:rPr>
                <w:rFonts w:cs="Calibri"/>
                <w:sz w:val="20"/>
                <w:szCs w:val="20"/>
                <w:lang w:val="en-US"/>
              </w:rPr>
              <w:fldChar w:fldCharType="begin"/>
            </w:r>
            <w:r w:rsidR="006C3698">
              <w:rPr>
                <w:rFonts w:cs="Calibri"/>
                <w:sz w:val="20"/>
                <w:szCs w:val="20"/>
                <w:lang w:val="en-US"/>
              </w:rPr>
              <w:instrText xml:space="preserve"> REF _Ref57127460 \n \h </w:instrText>
            </w:r>
            <w:r w:rsidR="006C3698">
              <w:rPr>
                <w:rFonts w:cs="Calibri"/>
                <w:sz w:val="20"/>
                <w:szCs w:val="20"/>
                <w:lang w:val="en-US"/>
              </w:rPr>
            </w:r>
            <w:r w:rsidR="006C3698">
              <w:rPr>
                <w:rFonts w:cs="Calibri"/>
                <w:sz w:val="20"/>
                <w:szCs w:val="20"/>
                <w:lang w:val="en-US"/>
              </w:rPr>
              <w:fldChar w:fldCharType="separate"/>
            </w:r>
            <w:r w:rsidR="00F60EE6">
              <w:rPr>
                <w:rFonts w:cs="Calibri"/>
                <w:sz w:val="20"/>
                <w:szCs w:val="20"/>
                <w:lang w:val="en-US"/>
              </w:rPr>
              <w:t>2.4.3</w:t>
            </w:r>
            <w:r w:rsidR="006C3698">
              <w:rPr>
                <w:rFonts w:cs="Calibri"/>
                <w:sz w:val="20"/>
                <w:szCs w:val="20"/>
                <w:lang w:val="en-US"/>
              </w:rPr>
              <w:fldChar w:fldCharType="end"/>
            </w:r>
            <w:r w:rsidRPr="00A23295">
              <w:rPr>
                <w:rFonts w:cs="Calibri"/>
                <w:sz w:val="20"/>
                <w:szCs w:val="20"/>
                <w:lang w:val="en-US"/>
              </w:rPr>
              <w:t xml:space="preserve"> (Risk Scenario 3). </w:t>
            </w:r>
          </w:p>
          <w:p w14:paraId="1DB463AD" w14:textId="06875909" w:rsidR="000D50A2" w:rsidRPr="00A23295" w:rsidRDefault="000D50A2" w:rsidP="00A23295">
            <w:pPr>
              <w:spacing w:before="60" w:after="60"/>
              <w:ind w:right="227"/>
              <w:rPr>
                <w:rFonts w:cs="Calibri"/>
                <w:sz w:val="20"/>
                <w:szCs w:val="20"/>
                <w:lang w:val="en-US"/>
              </w:rPr>
            </w:pPr>
          </w:p>
          <w:p w14:paraId="116F6951" w14:textId="77777777" w:rsidR="001B44EF" w:rsidRPr="00A23295" w:rsidRDefault="001B44EF" w:rsidP="00A23295">
            <w:pPr>
              <w:spacing w:before="60" w:after="60"/>
              <w:ind w:right="227"/>
              <w:rPr>
                <w:rFonts w:cs="Calibri"/>
                <w:sz w:val="20"/>
                <w:szCs w:val="20"/>
                <w:lang w:val="en-US"/>
              </w:rPr>
            </w:pPr>
          </w:p>
          <w:p w14:paraId="2C60A749" w14:textId="1BFD7FD2" w:rsidR="000D50A2" w:rsidRPr="00A23295" w:rsidRDefault="000D50A2" w:rsidP="00784A99">
            <w:pPr>
              <w:spacing w:before="60" w:after="60"/>
              <w:ind w:right="227"/>
              <w:rPr>
                <w:rFonts w:cs="Calibri"/>
                <w:color w:val="C00000"/>
                <w:sz w:val="20"/>
                <w:szCs w:val="20"/>
                <w:lang w:val="en-US"/>
              </w:rPr>
            </w:pPr>
            <w:r w:rsidRPr="00A23295">
              <w:rPr>
                <w:rFonts w:cs="Calibri"/>
                <w:sz w:val="20"/>
                <w:szCs w:val="20"/>
                <w:lang w:val="en-US"/>
              </w:rPr>
              <w:t xml:space="preserve">The potential of gene transfer in aquatic species, gene transfer due to environmental factors and the reversion of the GM bacteria to a pathogenic strain is discussed in </w:t>
            </w:r>
            <w:r w:rsidR="00784A99">
              <w:rPr>
                <w:rFonts w:cs="Calibri"/>
                <w:sz w:val="20"/>
                <w:szCs w:val="20"/>
                <w:lang w:val="en-US"/>
              </w:rPr>
              <w:fldChar w:fldCharType="begin"/>
            </w:r>
            <w:r w:rsidR="00784A99">
              <w:rPr>
                <w:rFonts w:cs="Calibri"/>
                <w:sz w:val="20"/>
                <w:szCs w:val="20"/>
                <w:lang w:val="en-US"/>
              </w:rPr>
              <w:instrText xml:space="preserve"> REF _Ref57125991 \n \h </w:instrText>
            </w:r>
            <w:r w:rsidR="00784A99">
              <w:rPr>
                <w:rFonts w:cs="Calibri"/>
                <w:sz w:val="20"/>
                <w:szCs w:val="20"/>
                <w:lang w:val="en-US"/>
              </w:rPr>
            </w:r>
            <w:r w:rsidR="00784A99">
              <w:rPr>
                <w:rFonts w:cs="Calibri"/>
                <w:sz w:val="20"/>
                <w:szCs w:val="20"/>
                <w:lang w:val="en-US"/>
              </w:rPr>
              <w:fldChar w:fldCharType="separate"/>
            </w:r>
            <w:r w:rsidR="00F60EE6">
              <w:rPr>
                <w:rFonts w:cs="Calibri"/>
                <w:sz w:val="20"/>
                <w:szCs w:val="20"/>
                <w:lang w:val="en-US"/>
              </w:rPr>
              <w:t>Chapter 2</w:t>
            </w:r>
            <w:r w:rsidR="00784A99">
              <w:rPr>
                <w:rFonts w:cs="Calibri"/>
                <w:sz w:val="20"/>
                <w:szCs w:val="20"/>
                <w:lang w:val="en-US"/>
              </w:rPr>
              <w:fldChar w:fldCharType="end"/>
            </w:r>
            <w:r w:rsidR="00784A99">
              <w:rPr>
                <w:rFonts w:cs="Calibri"/>
                <w:sz w:val="20"/>
                <w:szCs w:val="20"/>
                <w:lang w:val="en-US"/>
              </w:rPr>
              <w:t xml:space="preserve">, </w:t>
            </w:r>
            <w:r w:rsidR="006C3698">
              <w:rPr>
                <w:rFonts w:cs="Calibri"/>
                <w:sz w:val="20"/>
                <w:szCs w:val="20"/>
                <w:lang w:val="en-US"/>
              </w:rPr>
              <w:t xml:space="preserve">Sections </w:t>
            </w:r>
            <w:r w:rsidR="006C3698">
              <w:rPr>
                <w:rFonts w:cs="Calibri"/>
                <w:sz w:val="20"/>
                <w:szCs w:val="20"/>
                <w:lang w:val="en-US"/>
              </w:rPr>
              <w:fldChar w:fldCharType="begin"/>
            </w:r>
            <w:r w:rsidR="006C3698">
              <w:rPr>
                <w:rFonts w:cs="Calibri"/>
                <w:sz w:val="20"/>
                <w:szCs w:val="20"/>
                <w:lang w:val="en-US"/>
              </w:rPr>
              <w:instrText xml:space="preserve"> REF _Ref57127920 \n \h </w:instrText>
            </w:r>
            <w:r w:rsidR="006C3698">
              <w:rPr>
                <w:rFonts w:cs="Calibri"/>
                <w:sz w:val="20"/>
                <w:szCs w:val="20"/>
                <w:lang w:val="en-US"/>
              </w:rPr>
            </w:r>
            <w:r w:rsidR="006C3698">
              <w:rPr>
                <w:rFonts w:cs="Calibri"/>
                <w:sz w:val="20"/>
                <w:szCs w:val="20"/>
                <w:lang w:val="en-US"/>
              </w:rPr>
              <w:fldChar w:fldCharType="separate"/>
            </w:r>
            <w:r w:rsidR="00F60EE6">
              <w:rPr>
                <w:rFonts w:cs="Calibri"/>
                <w:sz w:val="20"/>
                <w:szCs w:val="20"/>
                <w:lang w:val="en-US"/>
              </w:rPr>
              <w:t>2.4.2</w:t>
            </w:r>
            <w:r w:rsidR="006C3698">
              <w:rPr>
                <w:rFonts w:cs="Calibri"/>
                <w:sz w:val="20"/>
                <w:szCs w:val="20"/>
                <w:lang w:val="en-US"/>
              </w:rPr>
              <w:fldChar w:fldCharType="end"/>
            </w:r>
            <w:r w:rsidR="006C3698">
              <w:rPr>
                <w:rFonts w:cs="Calibri"/>
                <w:sz w:val="20"/>
                <w:szCs w:val="20"/>
                <w:lang w:val="en-US"/>
              </w:rPr>
              <w:t xml:space="preserve"> and</w:t>
            </w:r>
            <w:r w:rsidRPr="00A23295">
              <w:rPr>
                <w:rFonts w:cs="Calibri"/>
                <w:sz w:val="20"/>
                <w:szCs w:val="20"/>
                <w:lang w:val="en-US"/>
              </w:rPr>
              <w:t xml:space="preserve"> </w:t>
            </w:r>
            <w:r w:rsidR="006C3698">
              <w:rPr>
                <w:rFonts w:cs="Calibri"/>
                <w:sz w:val="20"/>
                <w:szCs w:val="20"/>
                <w:lang w:val="en-US"/>
              </w:rPr>
              <w:fldChar w:fldCharType="begin"/>
            </w:r>
            <w:r w:rsidR="006C3698">
              <w:rPr>
                <w:rFonts w:cs="Calibri"/>
                <w:sz w:val="20"/>
                <w:szCs w:val="20"/>
                <w:lang w:val="en-US"/>
              </w:rPr>
              <w:instrText xml:space="preserve"> REF _Ref57127460 \n \h </w:instrText>
            </w:r>
            <w:r w:rsidR="006C3698">
              <w:rPr>
                <w:rFonts w:cs="Calibri"/>
                <w:sz w:val="20"/>
                <w:szCs w:val="20"/>
                <w:lang w:val="en-US"/>
              </w:rPr>
            </w:r>
            <w:r w:rsidR="006C3698">
              <w:rPr>
                <w:rFonts w:cs="Calibri"/>
                <w:sz w:val="20"/>
                <w:szCs w:val="20"/>
                <w:lang w:val="en-US"/>
              </w:rPr>
              <w:fldChar w:fldCharType="separate"/>
            </w:r>
            <w:r w:rsidR="00F60EE6">
              <w:rPr>
                <w:rFonts w:cs="Calibri"/>
                <w:sz w:val="20"/>
                <w:szCs w:val="20"/>
                <w:lang w:val="en-US"/>
              </w:rPr>
              <w:t>2.4.3</w:t>
            </w:r>
            <w:r w:rsidR="006C3698">
              <w:rPr>
                <w:rFonts w:cs="Calibri"/>
                <w:sz w:val="20"/>
                <w:szCs w:val="20"/>
                <w:lang w:val="en-US"/>
              </w:rPr>
              <w:fldChar w:fldCharType="end"/>
            </w:r>
            <w:r w:rsidR="006C3698">
              <w:rPr>
                <w:rFonts w:cs="Calibri"/>
                <w:sz w:val="20"/>
                <w:szCs w:val="20"/>
                <w:lang w:val="en-US"/>
              </w:rPr>
              <w:t xml:space="preserve"> </w:t>
            </w:r>
            <w:r w:rsidRPr="00A23295">
              <w:rPr>
                <w:rFonts w:cs="Calibri"/>
                <w:sz w:val="20"/>
                <w:szCs w:val="20"/>
                <w:lang w:val="en-US"/>
              </w:rPr>
              <w:t>(Risk Scenarios 2 and 3).</w:t>
            </w:r>
          </w:p>
        </w:tc>
      </w:tr>
      <w:tr w:rsidR="000D50A2" w:rsidRPr="00A23295" w14:paraId="7FE3AF2C" w14:textId="77777777" w:rsidTr="001B44EF">
        <w:trPr>
          <w:trHeight w:val="265"/>
        </w:trPr>
        <w:tc>
          <w:tcPr>
            <w:tcW w:w="1129" w:type="dxa"/>
            <w:tcBorders>
              <w:top w:val="single" w:sz="4" w:space="0" w:color="auto"/>
              <w:bottom w:val="single" w:sz="4" w:space="0" w:color="auto"/>
            </w:tcBorders>
          </w:tcPr>
          <w:p w14:paraId="26982041" w14:textId="73CFF853" w:rsidR="000D50A2" w:rsidRPr="00A23295" w:rsidRDefault="000D50A2" w:rsidP="00A23295">
            <w:pPr>
              <w:spacing w:before="60" w:after="60"/>
              <w:ind w:left="113" w:right="227"/>
              <w:jc w:val="center"/>
              <w:rPr>
                <w:rFonts w:cs="Calibri"/>
                <w:sz w:val="20"/>
                <w:szCs w:val="20"/>
              </w:rPr>
            </w:pPr>
            <w:r w:rsidRPr="00A23295">
              <w:rPr>
                <w:rFonts w:cs="Calibri"/>
                <w:sz w:val="20"/>
                <w:szCs w:val="20"/>
              </w:rPr>
              <w:lastRenderedPageBreak/>
              <w:t>12</w:t>
            </w:r>
          </w:p>
        </w:tc>
        <w:tc>
          <w:tcPr>
            <w:tcW w:w="5245" w:type="dxa"/>
            <w:tcBorders>
              <w:top w:val="single" w:sz="4" w:space="0" w:color="auto"/>
              <w:bottom w:val="single" w:sz="4" w:space="0" w:color="auto"/>
            </w:tcBorders>
          </w:tcPr>
          <w:p w14:paraId="351A14D6" w14:textId="77777777" w:rsidR="000D50A2" w:rsidRPr="00A23295" w:rsidRDefault="000D50A2" w:rsidP="00A23295">
            <w:pPr>
              <w:spacing w:before="60" w:after="60"/>
              <w:rPr>
                <w:rFonts w:cs="Calibri"/>
                <w:sz w:val="20"/>
                <w:szCs w:val="20"/>
              </w:rPr>
            </w:pPr>
            <w:r w:rsidRPr="00A23295">
              <w:rPr>
                <w:rFonts w:cs="Calibri"/>
                <w:sz w:val="20"/>
                <w:szCs w:val="20"/>
              </w:rPr>
              <w:t xml:space="preserve">The committee agrees that the following should be included in the RARMP: potential for reversion of the GMO to the pathogenic phenotype, potential accidental exposure of humans and other organism to the GMO resulting in harm and potential for GMO to be harmful to the environment </w:t>
            </w:r>
          </w:p>
          <w:p w14:paraId="3C71385A" w14:textId="77777777" w:rsidR="001B44EF" w:rsidRPr="00A23295" w:rsidRDefault="001B44EF" w:rsidP="00A23295">
            <w:pPr>
              <w:spacing w:before="60" w:after="60"/>
              <w:rPr>
                <w:rFonts w:cs="Calibri"/>
                <w:sz w:val="20"/>
                <w:szCs w:val="20"/>
              </w:rPr>
            </w:pPr>
          </w:p>
          <w:p w14:paraId="449E2A90" w14:textId="709FC5B9" w:rsidR="000D50A2" w:rsidRPr="00A23295" w:rsidRDefault="000D50A2" w:rsidP="00A23295">
            <w:pPr>
              <w:spacing w:before="60" w:after="60"/>
              <w:rPr>
                <w:rFonts w:cs="Calibri"/>
                <w:sz w:val="20"/>
                <w:szCs w:val="20"/>
              </w:rPr>
            </w:pPr>
            <w:r w:rsidRPr="00A23295">
              <w:rPr>
                <w:rFonts w:cs="Calibri"/>
                <w:sz w:val="20"/>
                <w:szCs w:val="20"/>
              </w:rPr>
              <w:t>The committee also suggested to consider risks that may be related to persistence in biofilms and the potential for development of multidrug resistance in the RARMP.</w:t>
            </w:r>
          </w:p>
        </w:tc>
        <w:tc>
          <w:tcPr>
            <w:tcW w:w="2693" w:type="dxa"/>
            <w:tcBorders>
              <w:top w:val="single" w:sz="4" w:space="0" w:color="auto"/>
              <w:bottom w:val="single" w:sz="4" w:space="0" w:color="auto"/>
            </w:tcBorders>
          </w:tcPr>
          <w:p w14:paraId="02D3A178" w14:textId="77777777" w:rsidR="000D50A2" w:rsidRPr="00A23295" w:rsidRDefault="000D50A2" w:rsidP="00A23295">
            <w:pPr>
              <w:spacing w:before="60" w:after="60"/>
              <w:ind w:right="227"/>
              <w:rPr>
                <w:rFonts w:cs="Calibri"/>
                <w:sz w:val="20"/>
                <w:szCs w:val="20"/>
                <w:lang w:val="en-US"/>
              </w:rPr>
            </w:pPr>
            <w:r w:rsidRPr="00A23295">
              <w:rPr>
                <w:rFonts w:cs="Calibri"/>
                <w:sz w:val="20"/>
                <w:szCs w:val="20"/>
                <w:lang w:val="en-US"/>
              </w:rPr>
              <w:t>Noted.</w:t>
            </w:r>
          </w:p>
          <w:p w14:paraId="0BE63331" w14:textId="77777777" w:rsidR="000D50A2" w:rsidRPr="00A23295" w:rsidRDefault="000D50A2" w:rsidP="00A23295">
            <w:pPr>
              <w:spacing w:before="60" w:after="60"/>
              <w:ind w:left="113" w:right="227"/>
              <w:rPr>
                <w:rFonts w:cs="Calibri"/>
                <w:sz w:val="20"/>
                <w:szCs w:val="20"/>
                <w:lang w:val="en-US"/>
              </w:rPr>
            </w:pPr>
          </w:p>
          <w:p w14:paraId="194693EE" w14:textId="77777777" w:rsidR="000D50A2" w:rsidRPr="00A23295" w:rsidRDefault="000D50A2" w:rsidP="00A23295">
            <w:pPr>
              <w:spacing w:before="60" w:after="60"/>
              <w:ind w:left="113" w:right="227"/>
              <w:rPr>
                <w:rFonts w:cs="Calibri"/>
                <w:sz w:val="20"/>
                <w:szCs w:val="20"/>
                <w:lang w:val="en-US"/>
              </w:rPr>
            </w:pPr>
          </w:p>
          <w:p w14:paraId="4BB40789" w14:textId="4CCCDF29" w:rsidR="000D50A2" w:rsidRPr="00A23295" w:rsidRDefault="000D50A2" w:rsidP="00A23295">
            <w:pPr>
              <w:spacing w:before="60" w:after="60"/>
              <w:ind w:right="227"/>
              <w:rPr>
                <w:rFonts w:cs="Calibri"/>
                <w:sz w:val="20"/>
                <w:szCs w:val="20"/>
                <w:lang w:val="en-US"/>
              </w:rPr>
            </w:pPr>
          </w:p>
          <w:p w14:paraId="7FE5DEB8" w14:textId="77777777" w:rsidR="001B44EF" w:rsidRPr="00A23295" w:rsidRDefault="001B44EF" w:rsidP="00A23295">
            <w:pPr>
              <w:spacing w:before="60" w:after="60"/>
              <w:ind w:right="227"/>
              <w:rPr>
                <w:rFonts w:cs="Calibri"/>
                <w:sz w:val="20"/>
                <w:szCs w:val="20"/>
                <w:lang w:val="en-US"/>
              </w:rPr>
            </w:pPr>
          </w:p>
          <w:p w14:paraId="5491FEAA" w14:textId="6C8E4DEA" w:rsidR="000D50A2" w:rsidRPr="00A23295" w:rsidRDefault="000D50A2" w:rsidP="00784A99">
            <w:pPr>
              <w:spacing w:before="60" w:after="60"/>
              <w:ind w:right="227"/>
              <w:rPr>
                <w:rFonts w:cs="Calibri"/>
                <w:sz w:val="20"/>
                <w:szCs w:val="20"/>
                <w:lang w:val="en-US"/>
              </w:rPr>
            </w:pPr>
            <w:r w:rsidRPr="00A23295">
              <w:rPr>
                <w:rFonts w:cs="Calibri"/>
                <w:sz w:val="20"/>
                <w:szCs w:val="20"/>
                <w:lang w:val="en-US"/>
              </w:rPr>
              <w:t xml:space="preserve">Risks associated with persistence of biofilms and the potential for development of a multidrug resistance GMO is discussed in </w:t>
            </w:r>
            <w:r w:rsidR="00784A99">
              <w:rPr>
                <w:rFonts w:cs="Calibri"/>
                <w:sz w:val="20"/>
                <w:szCs w:val="20"/>
                <w:lang w:val="en-US"/>
              </w:rPr>
              <w:fldChar w:fldCharType="begin"/>
            </w:r>
            <w:r w:rsidR="00784A99">
              <w:rPr>
                <w:rFonts w:cs="Calibri"/>
                <w:sz w:val="20"/>
                <w:szCs w:val="20"/>
                <w:lang w:val="en-US"/>
              </w:rPr>
              <w:instrText xml:space="preserve"> REF _Ref57126005 \n \h </w:instrText>
            </w:r>
            <w:r w:rsidR="00784A99">
              <w:rPr>
                <w:rFonts w:cs="Calibri"/>
                <w:sz w:val="20"/>
                <w:szCs w:val="20"/>
                <w:lang w:val="en-US"/>
              </w:rPr>
            </w:r>
            <w:r w:rsidR="00784A99">
              <w:rPr>
                <w:rFonts w:cs="Calibri"/>
                <w:sz w:val="20"/>
                <w:szCs w:val="20"/>
                <w:lang w:val="en-US"/>
              </w:rPr>
              <w:fldChar w:fldCharType="separate"/>
            </w:r>
            <w:r w:rsidR="00F60EE6">
              <w:rPr>
                <w:rFonts w:cs="Calibri"/>
                <w:sz w:val="20"/>
                <w:szCs w:val="20"/>
                <w:lang w:val="en-US"/>
              </w:rPr>
              <w:t>Chapter 2</w:t>
            </w:r>
            <w:r w:rsidR="00784A99">
              <w:rPr>
                <w:rFonts w:cs="Calibri"/>
                <w:sz w:val="20"/>
                <w:szCs w:val="20"/>
                <w:lang w:val="en-US"/>
              </w:rPr>
              <w:fldChar w:fldCharType="end"/>
            </w:r>
            <w:r w:rsidRPr="00A23295">
              <w:rPr>
                <w:rFonts w:cs="Calibri"/>
                <w:sz w:val="20"/>
                <w:szCs w:val="20"/>
                <w:lang w:val="en-US"/>
              </w:rPr>
              <w:t xml:space="preserve"> (Risk scenario 2 and 3).</w:t>
            </w:r>
          </w:p>
        </w:tc>
      </w:tr>
      <w:tr w:rsidR="000D50A2" w:rsidRPr="00A23295" w14:paraId="18C183CE" w14:textId="77777777" w:rsidTr="001B44EF">
        <w:trPr>
          <w:trHeight w:val="265"/>
        </w:trPr>
        <w:tc>
          <w:tcPr>
            <w:tcW w:w="1129" w:type="dxa"/>
            <w:tcBorders>
              <w:top w:val="single" w:sz="4" w:space="0" w:color="auto"/>
              <w:bottom w:val="single" w:sz="4" w:space="0" w:color="auto"/>
            </w:tcBorders>
          </w:tcPr>
          <w:p w14:paraId="2F7D0731" w14:textId="4AC05C69" w:rsidR="000D50A2" w:rsidRPr="00A23295" w:rsidRDefault="000D50A2" w:rsidP="00A23295">
            <w:pPr>
              <w:spacing w:before="60" w:after="60"/>
              <w:ind w:left="113" w:right="227"/>
              <w:jc w:val="center"/>
              <w:rPr>
                <w:rFonts w:cs="Calibri"/>
                <w:sz w:val="20"/>
                <w:szCs w:val="20"/>
              </w:rPr>
            </w:pPr>
            <w:r w:rsidRPr="00A23295">
              <w:rPr>
                <w:rFonts w:cs="Calibri"/>
                <w:sz w:val="20"/>
                <w:szCs w:val="20"/>
              </w:rPr>
              <w:t>13</w:t>
            </w:r>
          </w:p>
        </w:tc>
        <w:tc>
          <w:tcPr>
            <w:tcW w:w="5245" w:type="dxa"/>
            <w:tcBorders>
              <w:top w:val="single" w:sz="4" w:space="0" w:color="auto"/>
              <w:bottom w:val="single" w:sz="4" w:space="0" w:color="auto"/>
            </w:tcBorders>
          </w:tcPr>
          <w:p w14:paraId="6A89AE07" w14:textId="77777777" w:rsidR="000D50A2" w:rsidRPr="00A23295" w:rsidRDefault="000D50A2" w:rsidP="00A23295">
            <w:pPr>
              <w:autoSpaceDE w:val="0"/>
              <w:autoSpaceDN w:val="0"/>
              <w:adjustRightInd w:val="0"/>
              <w:spacing w:before="60" w:after="60"/>
              <w:rPr>
                <w:rFonts w:cs="Calibri"/>
                <w:color w:val="000000"/>
                <w:sz w:val="20"/>
                <w:szCs w:val="20"/>
              </w:rPr>
            </w:pPr>
            <w:r w:rsidRPr="00A23295">
              <w:rPr>
                <w:rFonts w:cs="Calibri"/>
                <w:color w:val="000000"/>
                <w:sz w:val="20"/>
                <w:szCs w:val="20"/>
              </w:rPr>
              <w:t xml:space="preserve">The information already available for Vaxchora should be thoroughly evaluated by the appropriate regulatory agency for safety and usefulness on the Australian population. </w:t>
            </w:r>
          </w:p>
          <w:p w14:paraId="3EE62A78" w14:textId="77777777" w:rsidR="000D50A2" w:rsidRPr="00A23295" w:rsidRDefault="000D50A2" w:rsidP="00A23295">
            <w:pPr>
              <w:autoSpaceDE w:val="0"/>
              <w:autoSpaceDN w:val="0"/>
              <w:adjustRightInd w:val="0"/>
              <w:spacing w:before="60" w:after="60"/>
              <w:rPr>
                <w:rFonts w:cs="Calibri"/>
                <w:color w:val="000000"/>
                <w:sz w:val="20"/>
                <w:szCs w:val="20"/>
              </w:rPr>
            </w:pPr>
          </w:p>
          <w:p w14:paraId="1EF814F6" w14:textId="77777777" w:rsidR="000D50A2" w:rsidRPr="00A23295" w:rsidRDefault="000D50A2" w:rsidP="00A23295">
            <w:pPr>
              <w:autoSpaceDE w:val="0"/>
              <w:autoSpaceDN w:val="0"/>
              <w:adjustRightInd w:val="0"/>
              <w:spacing w:before="60" w:after="60"/>
              <w:rPr>
                <w:rFonts w:cs="Calibri"/>
                <w:color w:val="000000"/>
                <w:sz w:val="20"/>
                <w:szCs w:val="20"/>
              </w:rPr>
            </w:pPr>
            <w:r w:rsidRPr="00A23295">
              <w:rPr>
                <w:rFonts w:cs="Calibri"/>
                <w:color w:val="000000"/>
                <w:sz w:val="20"/>
                <w:szCs w:val="20"/>
              </w:rPr>
              <w:t xml:space="preserve">Should the vaccine be approved for use in Australia the below recommendations should be considered: </w:t>
            </w:r>
          </w:p>
          <w:p w14:paraId="3FA93FA2" w14:textId="31ECD5B1" w:rsidR="000D50A2" w:rsidRPr="00A23295" w:rsidRDefault="000D50A2" w:rsidP="00A23295">
            <w:pPr>
              <w:autoSpaceDE w:val="0"/>
              <w:autoSpaceDN w:val="0"/>
              <w:adjustRightInd w:val="0"/>
              <w:spacing w:before="60" w:after="60"/>
              <w:rPr>
                <w:rFonts w:cs="Calibri"/>
                <w:color w:val="000000"/>
                <w:sz w:val="20"/>
                <w:szCs w:val="20"/>
              </w:rPr>
            </w:pPr>
            <w:r w:rsidRPr="00A23295">
              <w:rPr>
                <w:rFonts w:cs="Calibri"/>
                <w:bCs/>
                <w:color w:val="000000"/>
                <w:sz w:val="20"/>
                <w:szCs w:val="20"/>
              </w:rPr>
              <w:t xml:space="preserve">1. </w:t>
            </w:r>
            <w:r w:rsidRPr="00A23295">
              <w:rPr>
                <w:rFonts w:cs="Calibri"/>
                <w:color w:val="000000"/>
                <w:sz w:val="20"/>
                <w:szCs w:val="20"/>
              </w:rPr>
              <w:t xml:space="preserve">That the vaccine is not administered to children under 6 years of age as the efficacy and safety of the vaccine has never been established in children under 6 years of age. </w:t>
            </w:r>
          </w:p>
          <w:p w14:paraId="6CF15624" w14:textId="422D6766" w:rsidR="000D50A2" w:rsidRPr="00A23295" w:rsidRDefault="000D50A2" w:rsidP="00A23295">
            <w:pPr>
              <w:autoSpaceDE w:val="0"/>
              <w:autoSpaceDN w:val="0"/>
              <w:adjustRightInd w:val="0"/>
              <w:spacing w:before="60" w:after="60"/>
              <w:rPr>
                <w:rFonts w:cs="Calibri"/>
                <w:color w:val="000000"/>
                <w:sz w:val="20"/>
                <w:szCs w:val="20"/>
              </w:rPr>
            </w:pPr>
            <w:r w:rsidRPr="00A23295">
              <w:rPr>
                <w:rFonts w:cs="Calibri"/>
                <w:bCs/>
                <w:color w:val="000000"/>
                <w:sz w:val="20"/>
                <w:szCs w:val="20"/>
              </w:rPr>
              <w:t xml:space="preserve">2. </w:t>
            </w:r>
            <w:r w:rsidRPr="00A23295">
              <w:rPr>
                <w:rFonts w:cs="Calibri"/>
                <w:color w:val="000000"/>
                <w:sz w:val="20"/>
                <w:szCs w:val="20"/>
              </w:rPr>
              <w:t xml:space="preserve">Vaxchora has not been evaluated for genotoxicity or fertility impairment and therefore may pose a risk to the development of an unborn child in pregnant women. This needs to be considered along with administration of the </w:t>
            </w:r>
            <w:r w:rsidRPr="00A23295">
              <w:rPr>
                <w:rFonts w:cs="Calibri"/>
                <w:color w:val="000000"/>
                <w:sz w:val="20"/>
                <w:szCs w:val="20"/>
              </w:rPr>
              <w:lastRenderedPageBreak/>
              <w:t xml:space="preserve">vaccine to women who are breastfeeding and women who may be planning to become pregnant. </w:t>
            </w:r>
          </w:p>
          <w:p w14:paraId="0815BD11" w14:textId="5A1406BD" w:rsidR="000D50A2" w:rsidRPr="00A23295" w:rsidRDefault="000D50A2" w:rsidP="00A23295">
            <w:pPr>
              <w:autoSpaceDE w:val="0"/>
              <w:autoSpaceDN w:val="0"/>
              <w:adjustRightInd w:val="0"/>
              <w:spacing w:before="60" w:after="60"/>
              <w:rPr>
                <w:rFonts w:cs="Calibri"/>
                <w:color w:val="000000"/>
                <w:sz w:val="20"/>
                <w:szCs w:val="20"/>
              </w:rPr>
            </w:pPr>
            <w:r w:rsidRPr="00A23295">
              <w:rPr>
                <w:rFonts w:cs="Calibri"/>
                <w:bCs/>
                <w:color w:val="000000"/>
                <w:sz w:val="20"/>
                <w:szCs w:val="20"/>
              </w:rPr>
              <w:t xml:space="preserve">3. </w:t>
            </w:r>
            <w:r w:rsidRPr="00A23295">
              <w:rPr>
                <w:rFonts w:cs="Calibri"/>
                <w:color w:val="000000"/>
                <w:sz w:val="20"/>
                <w:szCs w:val="20"/>
              </w:rPr>
              <w:t xml:space="preserve">The vaccine study concluded that there is no immunogenicity or efficacy data in individuals over 64 years of age. The administration of the vaccine to individuals over the age of 64 also needs to be considered based on this statement. </w:t>
            </w:r>
          </w:p>
          <w:p w14:paraId="1CBAFF4D" w14:textId="2C8BDD38" w:rsidR="000D50A2" w:rsidRPr="00A23295" w:rsidRDefault="000D50A2" w:rsidP="00A23295">
            <w:pPr>
              <w:autoSpaceDE w:val="0"/>
              <w:autoSpaceDN w:val="0"/>
              <w:adjustRightInd w:val="0"/>
              <w:spacing w:before="60" w:after="60"/>
              <w:rPr>
                <w:rFonts w:cs="Calibri"/>
                <w:color w:val="000000"/>
                <w:sz w:val="20"/>
                <w:szCs w:val="20"/>
              </w:rPr>
            </w:pPr>
            <w:r w:rsidRPr="00A23295">
              <w:rPr>
                <w:rFonts w:cs="Calibri"/>
                <w:bCs/>
                <w:color w:val="000000"/>
                <w:sz w:val="20"/>
                <w:szCs w:val="20"/>
              </w:rPr>
              <w:t xml:space="preserve">4. </w:t>
            </w:r>
            <w:r w:rsidRPr="00A23295">
              <w:rPr>
                <w:rFonts w:cs="Calibri"/>
                <w:color w:val="000000"/>
                <w:sz w:val="20"/>
                <w:szCs w:val="20"/>
              </w:rPr>
              <w:t xml:space="preserve">If not already considered or in place, a screening checklist for cholera vaccine should be adopted. Attached is a sample checklist from the United States Defence Health Agency. It’s a list of questions for providers to determine patients' eligibility to receive the cholera vaccine. </w:t>
            </w:r>
          </w:p>
          <w:p w14:paraId="69C790AE" w14:textId="2571CC63" w:rsidR="000D50A2" w:rsidRPr="00A23295" w:rsidRDefault="000D50A2" w:rsidP="00A23295">
            <w:pPr>
              <w:autoSpaceDE w:val="0"/>
              <w:autoSpaceDN w:val="0"/>
              <w:adjustRightInd w:val="0"/>
              <w:spacing w:before="60" w:after="60"/>
              <w:rPr>
                <w:rFonts w:cs="Calibri"/>
                <w:color w:val="000000"/>
                <w:sz w:val="20"/>
                <w:szCs w:val="20"/>
              </w:rPr>
            </w:pPr>
            <w:r w:rsidRPr="00A23295">
              <w:rPr>
                <w:rFonts w:cs="Calibri"/>
                <w:bCs/>
                <w:color w:val="000000"/>
                <w:sz w:val="20"/>
                <w:szCs w:val="20"/>
              </w:rPr>
              <w:t xml:space="preserve">5. </w:t>
            </w:r>
            <w:r w:rsidRPr="00A23295">
              <w:rPr>
                <w:rFonts w:cs="Calibri"/>
                <w:color w:val="000000"/>
                <w:sz w:val="20"/>
                <w:szCs w:val="20"/>
              </w:rPr>
              <w:t xml:space="preserve">If the manufacture, bulk storage or disposal of the vaccine is to be conducted within our LGA, Council would like to be informed / consulted. </w:t>
            </w:r>
          </w:p>
        </w:tc>
        <w:tc>
          <w:tcPr>
            <w:tcW w:w="2693" w:type="dxa"/>
            <w:tcBorders>
              <w:top w:val="single" w:sz="4" w:space="0" w:color="auto"/>
              <w:bottom w:val="single" w:sz="4" w:space="0" w:color="auto"/>
            </w:tcBorders>
          </w:tcPr>
          <w:p w14:paraId="280656E7" w14:textId="77777777" w:rsidR="000D50A2" w:rsidRPr="00A23295" w:rsidRDefault="000D50A2" w:rsidP="00A23295">
            <w:pPr>
              <w:spacing w:before="60" w:after="60"/>
              <w:ind w:right="227"/>
              <w:rPr>
                <w:rFonts w:cs="Calibri"/>
                <w:sz w:val="20"/>
                <w:szCs w:val="20"/>
              </w:rPr>
            </w:pPr>
            <w:r w:rsidRPr="00A23295">
              <w:rPr>
                <w:rFonts w:cs="Calibri"/>
                <w:sz w:val="20"/>
                <w:szCs w:val="20"/>
              </w:rPr>
              <w:lastRenderedPageBreak/>
              <w:t>Noted.</w:t>
            </w:r>
          </w:p>
          <w:p w14:paraId="1640A0C8" w14:textId="77777777" w:rsidR="000D50A2" w:rsidRPr="00A23295" w:rsidRDefault="000D50A2" w:rsidP="00A23295">
            <w:pPr>
              <w:spacing w:before="60" w:after="60"/>
              <w:ind w:left="113" w:right="227"/>
              <w:rPr>
                <w:rFonts w:cs="Calibri"/>
                <w:sz w:val="20"/>
                <w:szCs w:val="20"/>
              </w:rPr>
            </w:pPr>
          </w:p>
          <w:p w14:paraId="4864C95C" w14:textId="77777777" w:rsidR="000D50A2" w:rsidRPr="00A23295" w:rsidRDefault="000D50A2" w:rsidP="00A23295">
            <w:pPr>
              <w:spacing w:before="60" w:after="60"/>
              <w:ind w:left="113" w:right="227"/>
              <w:rPr>
                <w:rFonts w:cs="Calibri"/>
                <w:sz w:val="20"/>
                <w:szCs w:val="20"/>
              </w:rPr>
            </w:pPr>
          </w:p>
          <w:p w14:paraId="5D8DAACF" w14:textId="77777777" w:rsidR="000D50A2" w:rsidRPr="00A23295" w:rsidRDefault="000D50A2" w:rsidP="00A23295">
            <w:pPr>
              <w:spacing w:before="60" w:after="60"/>
              <w:ind w:left="113" w:right="227"/>
              <w:rPr>
                <w:rFonts w:cs="Calibri"/>
                <w:sz w:val="20"/>
                <w:szCs w:val="20"/>
              </w:rPr>
            </w:pPr>
          </w:p>
          <w:p w14:paraId="1EDE9F9E" w14:textId="77777777" w:rsidR="000D50A2" w:rsidRPr="00A23295" w:rsidRDefault="000D50A2" w:rsidP="00A23295">
            <w:pPr>
              <w:spacing w:before="60" w:after="60"/>
              <w:ind w:left="113" w:right="227"/>
              <w:rPr>
                <w:rFonts w:cs="Calibri"/>
                <w:sz w:val="20"/>
                <w:szCs w:val="20"/>
              </w:rPr>
            </w:pPr>
          </w:p>
          <w:p w14:paraId="5D9E30C3" w14:textId="77777777" w:rsidR="000D50A2" w:rsidRPr="00A23295" w:rsidRDefault="000D50A2" w:rsidP="00A23295">
            <w:pPr>
              <w:spacing w:before="60" w:after="60"/>
              <w:ind w:right="227"/>
              <w:rPr>
                <w:rFonts w:cs="Calibri"/>
                <w:sz w:val="20"/>
                <w:szCs w:val="20"/>
              </w:rPr>
            </w:pPr>
            <w:r w:rsidRPr="00A23295">
              <w:rPr>
                <w:rFonts w:cs="Calibri"/>
                <w:sz w:val="20"/>
                <w:szCs w:val="20"/>
              </w:rPr>
              <w:t>Risks associates with direct use of the vaccine would be considered by the TGA. Inadvertent exposure as a result of a spill during transport or storage, or during waste disposal was assessed to be a negligible risk.</w:t>
            </w:r>
          </w:p>
        </w:tc>
      </w:tr>
      <w:tr w:rsidR="000D50A2" w:rsidRPr="00A23295" w14:paraId="4124BDAA" w14:textId="77777777" w:rsidTr="001B44EF">
        <w:trPr>
          <w:trHeight w:val="265"/>
        </w:trPr>
        <w:tc>
          <w:tcPr>
            <w:tcW w:w="1129" w:type="dxa"/>
            <w:tcBorders>
              <w:top w:val="single" w:sz="4" w:space="0" w:color="auto"/>
              <w:bottom w:val="single" w:sz="4" w:space="0" w:color="auto"/>
            </w:tcBorders>
          </w:tcPr>
          <w:p w14:paraId="01C9D773" w14:textId="71BC37FD" w:rsidR="000D50A2" w:rsidRPr="00A23295" w:rsidRDefault="000D50A2" w:rsidP="00A23295">
            <w:pPr>
              <w:spacing w:before="60" w:after="60"/>
              <w:ind w:left="113" w:right="227"/>
              <w:jc w:val="center"/>
              <w:rPr>
                <w:rFonts w:cs="Calibri"/>
                <w:sz w:val="20"/>
                <w:szCs w:val="20"/>
              </w:rPr>
            </w:pPr>
            <w:r w:rsidRPr="00A23295">
              <w:rPr>
                <w:rFonts w:cs="Calibri"/>
                <w:sz w:val="20"/>
                <w:szCs w:val="20"/>
              </w:rPr>
              <w:t>14</w:t>
            </w:r>
          </w:p>
        </w:tc>
        <w:tc>
          <w:tcPr>
            <w:tcW w:w="5245" w:type="dxa"/>
            <w:tcBorders>
              <w:top w:val="single" w:sz="4" w:space="0" w:color="auto"/>
              <w:bottom w:val="single" w:sz="4" w:space="0" w:color="auto"/>
            </w:tcBorders>
          </w:tcPr>
          <w:p w14:paraId="375B09BB" w14:textId="77777777" w:rsidR="000D50A2" w:rsidRPr="00A23295" w:rsidRDefault="000D50A2" w:rsidP="00A23295">
            <w:pPr>
              <w:spacing w:before="60" w:after="60"/>
              <w:rPr>
                <w:rFonts w:cs="Calibri"/>
                <w:color w:val="000000"/>
                <w:sz w:val="20"/>
                <w:szCs w:val="20"/>
              </w:rPr>
            </w:pPr>
            <w:r w:rsidRPr="00A23295">
              <w:rPr>
                <w:rFonts w:cs="Calibri"/>
                <w:color w:val="000000"/>
                <w:sz w:val="20"/>
                <w:szCs w:val="20"/>
              </w:rPr>
              <w:t>This vaccine is the same as an earlier version that was approved before AND the cited approval for use in other geographical regions. The vaccine strain is unable to produce active cholera toxin or active haemolysin. I see no reason for any concerns about this application.</w:t>
            </w:r>
          </w:p>
        </w:tc>
        <w:tc>
          <w:tcPr>
            <w:tcW w:w="2693" w:type="dxa"/>
            <w:tcBorders>
              <w:top w:val="single" w:sz="4" w:space="0" w:color="auto"/>
              <w:bottom w:val="single" w:sz="4" w:space="0" w:color="auto"/>
            </w:tcBorders>
          </w:tcPr>
          <w:p w14:paraId="76E67DBF" w14:textId="1428EFB8" w:rsidR="000D50A2" w:rsidRPr="00A23295" w:rsidRDefault="000D50A2" w:rsidP="00A23295">
            <w:pPr>
              <w:spacing w:before="60" w:after="60"/>
              <w:ind w:right="227"/>
              <w:rPr>
                <w:rFonts w:cs="Calibri"/>
                <w:sz w:val="20"/>
                <w:szCs w:val="20"/>
              </w:rPr>
            </w:pPr>
            <w:r w:rsidRPr="00A23295">
              <w:rPr>
                <w:rFonts w:cs="Calibri"/>
                <w:sz w:val="20"/>
                <w:szCs w:val="20"/>
              </w:rPr>
              <w:t>Noted.</w:t>
            </w:r>
          </w:p>
          <w:p w14:paraId="0372ED9E" w14:textId="77777777" w:rsidR="000D50A2" w:rsidRPr="00A23295" w:rsidRDefault="000D50A2" w:rsidP="00A23295">
            <w:pPr>
              <w:spacing w:before="60" w:after="60"/>
              <w:ind w:left="113" w:right="227"/>
              <w:rPr>
                <w:rFonts w:cs="Calibri"/>
                <w:sz w:val="20"/>
                <w:szCs w:val="20"/>
              </w:rPr>
            </w:pPr>
          </w:p>
          <w:p w14:paraId="6B128928" w14:textId="77777777" w:rsidR="000D50A2" w:rsidRPr="00A23295" w:rsidRDefault="000D50A2" w:rsidP="00A23295">
            <w:pPr>
              <w:spacing w:before="60" w:after="60"/>
              <w:ind w:right="227"/>
              <w:rPr>
                <w:rFonts w:cs="Calibri"/>
                <w:sz w:val="20"/>
                <w:szCs w:val="20"/>
              </w:rPr>
            </w:pPr>
          </w:p>
        </w:tc>
      </w:tr>
      <w:tr w:rsidR="000D50A2" w:rsidRPr="00A23295" w14:paraId="4E3D0A56" w14:textId="77777777" w:rsidTr="001B44EF">
        <w:trPr>
          <w:trHeight w:val="265"/>
        </w:trPr>
        <w:tc>
          <w:tcPr>
            <w:tcW w:w="1129" w:type="dxa"/>
            <w:tcBorders>
              <w:top w:val="single" w:sz="4" w:space="0" w:color="auto"/>
              <w:bottom w:val="single" w:sz="4" w:space="0" w:color="auto"/>
            </w:tcBorders>
          </w:tcPr>
          <w:p w14:paraId="398CFF98" w14:textId="77777777" w:rsidR="000D50A2" w:rsidRPr="00A23295" w:rsidRDefault="000D50A2" w:rsidP="00A23295">
            <w:pPr>
              <w:spacing w:before="60" w:after="60"/>
              <w:ind w:left="113" w:right="227"/>
              <w:jc w:val="center"/>
              <w:rPr>
                <w:rFonts w:cs="Calibri"/>
                <w:sz w:val="20"/>
                <w:szCs w:val="20"/>
              </w:rPr>
            </w:pPr>
            <w:r w:rsidRPr="00A23295">
              <w:rPr>
                <w:rFonts w:cs="Calibri"/>
                <w:sz w:val="20"/>
                <w:szCs w:val="20"/>
              </w:rPr>
              <w:t>15</w:t>
            </w:r>
          </w:p>
          <w:p w14:paraId="3DDB5992" w14:textId="57189E2D" w:rsidR="000D50A2" w:rsidRPr="00A23295" w:rsidRDefault="000D50A2" w:rsidP="00A23295">
            <w:pPr>
              <w:spacing w:before="60" w:after="60"/>
              <w:ind w:left="113" w:right="227"/>
              <w:jc w:val="center"/>
              <w:rPr>
                <w:rFonts w:cs="Calibri"/>
                <w:sz w:val="20"/>
                <w:szCs w:val="20"/>
              </w:rPr>
            </w:pPr>
          </w:p>
        </w:tc>
        <w:tc>
          <w:tcPr>
            <w:tcW w:w="5245" w:type="dxa"/>
            <w:tcBorders>
              <w:top w:val="single" w:sz="4" w:space="0" w:color="auto"/>
              <w:bottom w:val="single" w:sz="4" w:space="0" w:color="auto"/>
            </w:tcBorders>
          </w:tcPr>
          <w:p w14:paraId="2307F967" w14:textId="77777777" w:rsidR="000D50A2" w:rsidRPr="00A23295" w:rsidRDefault="000D50A2" w:rsidP="00A23295">
            <w:pPr>
              <w:pStyle w:val="TableTextRARMP"/>
              <w:spacing w:before="60" w:after="60"/>
              <w:ind w:right="227"/>
              <w:rPr>
                <w:rFonts w:cs="Calibri"/>
                <w:szCs w:val="20"/>
              </w:rPr>
            </w:pPr>
            <w:r w:rsidRPr="00A23295">
              <w:rPr>
                <w:rFonts w:cs="Calibri"/>
                <w:szCs w:val="20"/>
              </w:rPr>
              <w:t xml:space="preserve">No specific concerns with Biocelect proceeding with their licence application, including import, storage and disposal of the Vaxchora® vaccine in Australia. </w:t>
            </w:r>
          </w:p>
        </w:tc>
        <w:tc>
          <w:tcPr>
            <w:tcW w:w="2693" w:type="dxa"/>
            <w:tcBorders>
              <w:top w:val="single" w:sz="4" w:space="0" w:color="auto"/>
              <w:bottom w:val="single" w:sz="4" w:space="0" w:color="auto"/>
            </w:tcBorders>
          </w:tcPr>
          <w:p w14:paraId="03F7A336" w14:textId="77777777" w:rsidR="000D50A2" w:rsidRPr="00A23295" w:rsidRDefault="000D50A2" w:rsidP="00A23295">
            <w:pPr>
              <w:spacing w:before="60" w:after="60"/>
              <w:ind w:right="227"/>
              <w:rPr>
                <w:rFonts w:cs="Calibri"/>
                <w:sz w:val="20"/>
                <w:szCs w:val="20"/>
              </w:rPr>
            </w:pPr>
            <w:r w:rsidRPr="00A23295">
              <w:rPr>
                <w:rFonts w:cs="Calibri"/>
                <w:sz w:val="20"/>
                <w:szCs w:val="20"/>
              </w:rPr>
              <w:t>Noted.</w:t>
            </w:r>
          </w:p>
        </w:tc>
      </w:tr>
      <w:tr w:rsidR="000D50A2" w:rsidRPr="00A23295" w14:paraId="77830122" w14:textId="77777777" w:rsidTr="001B44EF">
        <w:trPr>
          <w:trHeight w:val="265"/>
        </w:trPr>
        <w:tc>
          <w:tcPr>
            <w:tcW w:w="1129" w:type="dxa"/>
            <w:tcBorders>
              <w:top w:val="single" w:sz="4" w:space="0" w:color="auto"/>
              <w:bottom w:val="single" w:sz="4" w:space="0" w:color="auto"/>
            </w:tcBorders>
          </w:tcPr>
          <w:p w14:paraId="7ADE4D94" w14:textId="280E7A44" w:rsidR="000D50A2" w:rsidRPr="00A23295" w:rsidRDefault="000D50A2" w:rsidP="00A23295">
            <w:pPr>
              <w:spacing w:before="60" w:after="60"/>
              <w:ind w:left="113" w:right="227"/>
              <w:jc w:val="center"/>
              <w:rPr>
                <w:rFonts w:cs="Calibri"/>
                <w:sz w:val="20"/>
                <w:szCs w:val="20"/>
              </w:rPr>
            </w:pPr>
            <w:r w:rsidRPr="00A23295">
              <w:rPr>
                <w:rFonts w:cs="Calibri"/>
                <w:sz w:val="20"/>
                <w:szCs w:val="20"/>
              </w:rPr>
              <w:t>16</w:t>
            </w:r>
          </w:p>
        </w:tc>
        <w:tc>
          <w:tcPr>
            <w:tcW w:w="5245" w:type="dxa"/>
            <w:tcBorders>
              <w:top w:val="single" w:sz="4" w:space="0" w:color="auto"/>
              <w:bottom w:val="single" w:sz="4" w:space="0" w:color="auto"/>
            </w:tcBorders>
          </w:tcPr>
          <w:p w14:paraId="3670136E" w14:textId="43B29A74" w:rsidR="000D50A2" w:rsidRPr="00A23295" w:rsidRDefault="000D50A2" w:rsidP="00A23295">
            <w:pPr>
              <w:spacing w:before="60" w:after="60"/>
              <w:rPr>
                <w:rFonts w:cs="Calibri"/>
                <w:sz w:val="20"/>
                <w:szCs w:val="20"/>
              </w:rPr>
            </w:pPr>
            <w:r w:rsidRPr="00A23295">
              <w:rPr>
                <w:rFonts w:cs="Calibri"/>
                <w:sz w:val="20"/>
                <w:szCs w:val="20"/>
              </w:rPr>
              <w:t xml:space="preserve">Broadly supportive and has no objections to application DIR 174. </w:t>
            </w:r>
          </w:p>
        </w:tc>
        <w:tc>
          <w:tcPr>
            <w:tcW w:w="2693" w:type="dxa"/>
            <w:tcBorders>
              <w:top w:val="single" w:sz="4" w:space="0" w:color="auto"/>
              <w:bottom w:val="single" w:sz="4" w:space="0" w:color="auto"/>
            </w:tcBorders>
          </w:tcPr>
          <w:p w14:paraId="04A6366F" w14:textId="77777777" w:rsidR="000D50A2" w:rsidRPr="00A23295" w:rsidRDefault="000D50A2" w:rsidP="00A23295">
            <w:pPr>
              <w:spacing w:before="60" w:after="60"/>
              <w:ind w:right="227"/>
              <w:rPr>
                <w:rFonts w:cs="Calibri"/>
                <w:sz w:val="20"/>
                <w:szCs w:val="20"/>
              </w:rPr>
            </w:pPr>
            <w:r w:rsidRPr="00A23295">
              <w:rPr>
                <w:rFonts w:cs="Calibri"/>
                <w:sz w:val="20"/>
                <w:szCs w:val="20"/>
              </w:rPr>
              <w:t>Noted.</w:t>
            </w:r>
          </w:p>
        </w:tc>
      </w:tr>
      <w:tr w:rsidR="000D50A2" w:rsidRPr="00A23295" w14:paraId="03553118" w14:textId="77777777" w:rsidTr="001B44EF">
        <w:trPr>
          <w:trHeight w:val="265"/>
        </w:trPr>
        <w:tc>
          <w:tcPr>
            <w:tcW w:w="1129" w:type="dxa"/>
            <w:tcBorders>
              <w:top w:val="single" w:sz="4" w:space="0" w:color="auto"/>
              <w:bottom w:val="single" w:sz="4" w:space="0" w:color="auto"/>
            </w:tcBorders>
          </w:tcPr>
          <w:p w14:paraId="77CF7A1F" w14:textId="77777777" w:rsidR="000D50A2" w:rsidRPr="00A23295" w:rsidRDefault="000D50A2" w:rsidP="00A23295">
            <w:pPr>
              <w:spacing w:before="60" w:after="60"/>
              <w:ind w:left="113" w:right="227"/>
              <w:jc w:val="center"/>
              <w:rPr>
                <w:rFonts w:cs="Calibri"/>
                <w:sz w:val="20"/>
                <w:szCs w:val="20"/>
              </w:rPr>
            </w:pPr>
            <w:r w:rsidRPr="00A23295">
              <w:rPr>
                <w:rFonts w:cs="Calibri"/>
                <w:sz w:val="20"/>
                <w:szCs w:val="20"/>
              </w:rPr>
              <w:t>17</w:t>
            </w:r>
          </w:p>
          <w:p w14:paraId="073DD41C" w14:textId="25FC5BFA" w:rsidR="000D50A2" w:rsidRPr="00A23295" w:rsidRDefault="000D50A2" w:rsidP="00A23295">
            <w:pPr>
              <w:spacing w:before="60" w:after="60"/>
              <w:ind w:left="113" w:right="227"/>
              <w:jc w:val="center"/>
              <w:rPr>
                <w:rFonts w:cs="Calibri"/>
                <w:sz w:val="20"/>
                <w:szCs w:val="20"/>
              </w:rPr>
            </w:pPr>
          </w:p>
        </w:tc>
        <w:tc>
          <w:tcPr>
            <w:tcW w:w="5245" w:type="dxa"/>
            <w:tcBorders>
              <w:top w:val="single" w:sz="4" w:space="0" w:color="auto"/>
              <w:bottom w:val="single" w:sz="4" w:space="0" w:color="auto"/>
            </w:tcBorders>
          </w:tcPr>
          <w:p w14:paraId="69FEF2A3" w14:textId="77777777" w:rsidR="000D50A2" w:rsidRPr="00A23295" w:rsidRDefault="000D50A2" w:rsidP="00A23295">
            <w:pPr>
              <w:spacing w:before="60" w:after="60"/>
              <w:rPr>
                <w:rFonts w:cs="Calibri"/>
                <w:sz w:val="20"/>
                <w:szCs w:val="20"/>
              </w:rPr>
            </w:pPr>
            <w:r w:rsidRPr="00A23295">
              <w:rPr>
                <w:rFonts w:cs="Calibri"/>
                <w:sz w:val="20"/>
                <w:szCs w:val="20"/>
              </w:rPr>
              <w:t xml:space="preserve">At this stage of the application process, no specific advice on risks to the health and safety of people and the environment to be considered in the development of the consultation RARMP. </w:t>
            </w:r>
          </w:p>
        </w:tc>
        <w:tc>
          <w:tcPr>
            <w:tcW w:w="2693" w:type="dxa"/>
            <w:tcBorders>
              <w:top w:val="single" w:sz="4" w:space="0" w:color="auto"/>
              <w:bottom w:val="single" w:sz="4" w:space="0" w:color="auto"/>
            </w:tcBorders>
          </w:tcPr>
          <w:p w14:paraId="74AF4774" w14:textId="77777777" w:rsidR="000D50A2" w:rsidRPr="00A23295" w:rsidRDefault="000D50A2" w:rsidP="00A23295">
            <w:pPr>
              <w:spacing w:before="60" w:after="60"/>
              <w:ind w:right="227"/>
              <w:rPr>
                <w:rFonts w:cs="Calibri"/>
                <w:sz w:val="20"/>
                <w:szCs w:val="20"/>
              </w:rPr>
            </w:pPr>
            <w:r w:rsidRPr="00A23295">
              <w:rPr>
                <w:rFonts w:cs="Calibri"/>
                <w:sz w:val="20"/>
                <w:szCs w:val="20"/>
              </w:rPr>
              <w:t>Noted.</w:t>
            </w:r>
          </w:p>
        </w:tc>
      </w:tr>
    </w:tbl>
    <w:p w14:paraId="7649143F" w14:textId="77777777" w:rsidR="000D50A2" w:rsidRPr="00A23295" w:rsidRDefault="000D50A2" w:rsidP="00A23295">
      <w:pPr>
        <w:pStyle w:val="PARA1"/>
        <w:spacing w:before="60" w:after="60"/>
        <w:rPr>
          <w:rFonts w:ascii="Calibri" w:hAnsi="Calibri" w:cs="Calibri"/>
          <w:color w:val="auto"/>
          <w:szCs w:val="20"/>
        </w:rPr>
      </w:pPr>
    </w:p>
    <w:p w14:paraId="74C2AF9D" w14:textId="77777777" w:rsidR="00A52731" w:rsidRDefault="00A52731" w:rsidP="00A23295">
      <w:pPr>
        <w:tabs>
          <w:tab w:val="left" w:pos="6075"/>
        </w:tabs>
        <w:spacing w:before="60" w:after="60"/>
        <w:rPr>
          <w:rFonts w:cs="Calibri"/>
          <w:sz w:val="20"/>
          <w:szCs w:val="20"/>
        </w:rPr>
        <w:sectPr w:rsidR="00A52731" w:rsidSect="008F70A1">
          <w:footerReference w:type="default" r:id="rId28"/>
          <w:pgSz w:w="11909" w:h="16834" w:code="9"/>
          <w:pgMar w:top="1418" w:right="1418" w:bottom="1418" w:left="1418" w:header="720" w:footer="720" w:gutter="0"/>
          <w:paperSrc w:first="2" w:other="2"/>
          <w:cols w:space="720"/>
        </w:sectPr>
      </w:pPr>
    </w:p>
    <w:p w14:paraId="53A8560C" w14:textId="77777777" w:rsidR="00A52731" w:rsidRDefault="00A52731" w:rsidP="00A52731">
      <w:pPr>
        <w:pStyle w:val="1RARMP"/>
        <w:numPr>
          <w:ilvl w:val="0"/>
          <w:numId w:val="0"/>
        </w:numPr>
      </w:pPr>
      <w:bookmarkStart w:id="459" w:name="_Toc52357069"/>
      <w:bookmarkStart w:id="460" w:name="_Toc64453193"/>
      <w:r w:rsidRPr="004A4AD4">
        <w:lastRenderedPageBreak/>
        <w:t>Appendix B: Summary of submissions from prescribed experts, agencies and authorities on the consultation RARMP</w:t>
      </w:r>
      <w:bookmarkEnd w:id="459"/>
      <w:bookmarkEnd w:id="460"/>
    </w:p>
    <w:p w14:paraId="7BF9E6BE" w14:textId="77777777" w:rsidR="00A52731" w:rsidRDefault="00A52731" w:rsidP="00A52731">
      <w:pPr>
        <w:spacing w:before="240" w:after="240"/>
        <w:ind w:right="-28"/>
      </w:pPr>
      <w:r w:rsidRPr="004A4AD4">
        <w:t>The Regulator received a number of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Style w:val="TableGrid"/>
        <w:tblW w:w="9073" w:type="dxa"/>
        <w:tblBorders>
          <w:left w:val="none" w:sz="0"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76"/>
        <w:gridCol w:w="4961"/>
        <w:gridCol w:w="2836"/>
      </w:tblGrid>
      <w:tr w:rsidR="00A52731" w:rsidRPr="00EB322E" w14:paraId="2B64BBE2" w14:textId="77777777" w:rsidTr="00521C44">
        <w:trPr>
          <w:tblHeader/>
        </w:trPr>
        <w:tc>
          <w:tcPr>
            <w:tcW w:w="1276" w:type="dxa"/>
            <w:tcBorders>
              <w:bottom w:val="single" w:sz="4" w:space="0" w:color="auto"/>
            </w:tcBorders>
            <w:shd w:val="clear" w:color="auto" w:fill="D9D9D9" w:themeFill="background1" w:themeFillShade="D9"/>
            <w:vAlign w:val="center"/>
          </w:tcPr>
          <w:p w14:paraId="3D1605CD" w14:textId="77777777" w:rsidR="00A52731" w:rsidRPr="00EB322E" w:rsidRDefault="00A52731" w:rsidP="003302F5">
            <w:pPr>
              <w:spacing w:before="0" w:after="0"/>
              <w:rPr>
                <w:b/>
                <w:sz w:val="20"/>
                <w:szCs w:val="20"/>
              </w:rPr>
            </w:pPr>
            <w:r w:rsidRPr="00EB322E">
              <w:rPr>
                <w:b/>
                <w:sz w:val="20"/>
                <w:szCs w:val="20"/>
              </w:rPr>
              <w:t xml:space="preserve">Submission </w:t>
            </w:r>
          </w:p>
        </w:tc>
        <w:tc>
          <w:tcPr>
            <w:tcW w:w="4961" w:type="dxa"/>
            <w:tcBorders>
              <w:bottom w:val="single" w:sz="4" w:space="0" w:color="auto"/>
            </w:tcBorders>
            <w:shd w:val="clear" w:color="auto" w:fill="D9D9D9" w:themeFill="background1" w:themeFillShade="D9"/>
            <w:vAlign w:val="center"/>
          </w:tcPr>
          <w:p w14:paraId="10E97034" w14:textId="77777777" w:rsidR="00A52731" w:rsidRPr="00EB322E" w:rsidRDefault="00A52731" w:rsidP="003302F5">
            <w:pPr>
              <w:spacing w:before="0" w:after="0"/>
              <w:rPr>
                <w:b/>
                <w:sz w:val="20"/>
                <w:szCs w:val="20"/>
              </w:rPr>
            </w:pPr>
            <w:r w:rsidRPr="00EB322E">
              <w:rPr>
                <w:b/>
                <w:sz w:val="20"/>
                <w:szCs w:val="20"/>
              </w:rPr>
              <w:t>Summary of issues raised</w:t>
            </w:r>
          </w:p>
        </w:tc>
        <w:tc>
          <w:tcPr>
            <w:tcW w:w="2836" w:type="dxa"/>
            <w:tcBorders>
              <w:bottom w:val="single" w:sz="4" w:space="0" w:color="auto"/>
            </w:tcBorders>
            <w:shd w:val="clear" w:color="auto" w:fill="D9D9D9" w:themeFill="background1" w:themeFillShade="D9"/>
            <w:vAlign w:val="center"/>
          </w:tcPr>
          <w:p w14:paraId="66822F7D" w14:textId="77777777" w:rsidR="00A52731" w:rsidRPr="00EB322E" w:rsidRDefault="00A52731" w:rsidP="003302F5">
            <w:pPr>
              <w:spacing w:before="0" w:after="0"/>
              <w:rPr>
                <w:b/>
                <w:sz w:val="20"/>
                <w:szCs w:val="20"/>
              </w:rPr>
            </w:pPr>
            <w:r w:rsidRPr="00EB322E">
              <w:rPr>
                <w:b/>
                <w:sz w:val="20"/>
                <w:szCs w:val="20"/>
              </w:rPr>
              <w:t>Comment</w:t>
            </w:r>
          </w:p>
        </w:tc>
      </w:tr>
      <w:tr w:rsidR="00A52731" w:rsidRPr="00EB322E" w14:paraId="7DCFD59F" w14:textId="77777777" w:rsidTr="00521C44">
        <w:tc>
          <w:tcPr>
            <w:tcW w:w="1276" w:type="dxa"/>
          </w:tcPr>
          <w:p w14:paraId="52888F0A" w14:textId="77777777" w:rsidR="00A52731" w:rsidRPr="00EB322E" w:rsidRDefault="00A52731" w:rsidP="003302F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1</w:t>
            </w:r>
          </w:p>
        </w:tc>
        <w:tc>
          <w:tcPr>
            <w:tcW w:w="4961" w:type="dxa"/>
          </w:tcPr>
          <w:p w14:paraId="5BE4467A" w14:textId="40CA3BF6" w:rsidR="00A52731" w:rsidRPr="00521C44" w:rsidRDefault="00521C44" w:rsidP="00521C44">
            <w:pPr>
              <w:spacing w:before="60" w:after="60"/>
              <w:rPr>
                <w:rFonts w:eastAsiaTheme="minorHAnsi" w:cs="Calibri"/>
                <w:sz w:val="20"/>
                <w:szCs w:val="20"/>
              </w:rPr>
            </w:pPr>
            <w:r>
              <w:rPr>
                <w:rFonts w:cs="Calibri"/>
                <w:sz w:val="20"/>
                <w:szCs w:val="20"/>
              </w:rPr>
              <w:t>“</w:t>
            </w:r>
            <w:r w:rsidRPr="00AB66B4">
              <w:rPr>
                <w:rFonts w:cs="Calibri"/>
                <w:sz w:val="20"/>
                <w:szCs w:val="20"/>
              </w:rPr>
              <w:t>The Shire does not have a position on the vaccine.</w:t>
            </w:r>
            <w:r>
              <w:rPr>
                <w:rFonts w:cs="Calibri"/>
                <w:sz w:val="20"/>
                <w:szCs w:val="20"/>
              </w:rPr>
              <w:t>“</w:t>
            </w:r>
          </w:p>
        </w:tc>
        <w:tc>
          <w:tcPr>
            <w:tcW w:w="2836" w:type="dxa"/>
          </w:tcPr>
          <w:p w14:paraId="5F7099F9" w14:textId="6416A8A7" w:rsidR="00A52731" w:rsidRPr="00143031" w:rsidRDefault="00521C44" w:rsidP="00521C44">
            <w:pPr>
              <w:tabs>
                <w:tab w:val="left" w:pos="705"/>
              </w:tabs>
              <w:spacing w:before="0" w:after="0"/>
              <w:rPr>
                <w:rFonts w:asciiTheme="minorHAnsi" w:hAnsiTheme="minorHAnsi"/>
                <w:color w:val="000000" w:themeColor="text1"/>
                <w:sz w:val="20"/>
                <w:szCs w:val="20"/>
              </w:rPr>
            </w:pPr>
            <w:r>
              <w:rPr>
                <w:rFonts w:cs="Calibri"/>
                <w:sz w:val="20"/>
                <w:szCs w:val="20"/>
              </w:rPr>
              <w:t>Noted.</w:t>
            </w:r>
          </w:p>
        </w:tc>
      </w:tr>
      <w:tr w:rsidR="00A52731" w:rsidRPr="00EB322E" w14:paraId="53A1C3B4" w14:textId="77777777" w:rsidTr="00521C44">
        <w:tc>
          <w:tcPr>
            <w:tcW w:w="1276" w:type="dxa"/>
          </w:tcPr>
          <w:p w14:paraId="294331BE" w14:textId="1B2C5509" w:rsidR="00A52731" w:rsidRPr="00EB322E" w:rsidRDefault="00521C44" w:rsidP="003302F5">
            <w:pPr>
              <w:spacing w:before="0" w:after="0"/>
              <w:contextualSpacing/>
              <w:jc w:val="center"/>
              <w:rPr>
                <w:rFonts w:asciiTheme="minorHAnsi" w:hAnsiTheme="minorHAnsi" w:cs="Arial"/>
                <w:sz w:val="20"/>
                <w:szCs w:val="20"/>
              </w:rPr>
            </w:pPr>
            <w:r>
              <w:rPr>
                <w:rFonts w:asciiTheme="minorHAnsi" w:hAnsiTheme="minorHAnsi" w:cs="Arial"/>
                <w:sz w:val="20"/>
                <w:szCs w:val="20"/>
              </w:rPr>
              <w:t>2</w:t>
            </w:r>
          </w:p>
        </w:tc>
        <w:tc>
          <w:tcPr>
            <w:tcW w:w="4961" w:type="dxa"/>
          </w:tcPr>
          <w:p w14:paraId="11D81EF7" w14:textId="26242B48" w:rsidR="00A52731" w:rsidRPr="00521C44" w:rsidRDefault="00521C44" w:rsidP="00521C44">
            <w:pPr>
              <w:spacing w:before="60" w:after="60"/>
              <w:rPr>
                <w:rFonts w:eastAsiaTheme="minorHAnsi" w:cs="Calibri"/>
                <w:sz w:val="20"/>
                <w:szCs w:val="20"/>
                <w:lang w:val="en-US"/>
              </w:rPr>
            </w:pPr>
            <w:r>
              <w:rPr>
                <w:rFonts w:cs="Calibri"/>
                <w:sz w:val="20"/>
                <w:szCs w:val="20"/>
                <w:lang w:val="en-US"/>
              </w:rPr>
              <w:t>“</w:t>
            </w:r>
            <w:r w:rsidRPr="00AB66B4">
              <w:rPr>
                <w:rFonts w:cs="Calibri"/>
                <w:sz w:val="20"/>
                <w:szCs w:val="20"/>
                <w:lang w:val="en-US"/>
              </w:rPr>
              <w:t>The Town has no current policy on GM product trials. However, the Town would like this to be undertaken in a way that is safe to both the public and the environment.</w:t>
            </w:r>
            <w:r>
              <w:rPr>
                <w:rFonts w:cs="Calibri"/>
                <w:sz w:val="20"/>
                <w:szCs w:val="20"/>
                <w:lang w:val="en-US"/>
              </w:rPr>
              <w:t>”</w:t>
            </w:r>
          </w:p>
        </w:tc>
        <w:tc>
          <w:tcPr>
            <w:tcW w:w="2836" w:type="dxa"/>
          </w:tcPr>
          <w:p w14:paraId="2B28B483" w14:textId="10E86701" w:rsidR="00A52731" w:rsidRPr="00143031" w:rsidRDefault="00521C44" w:rsidP="003302F5">
            <w:pPr>
              <w:spacing w:before="0" w:after="0"/>
              <w:rPr>
                <w:rFonts w:asciiTheme="minorHAnsi" w:hAnsiTheme="minorHAnsi"/>
                <w:color w:val="000000" w:themeColor="text1"/>
                <w:sz w:val="20"/>
                <w:szCs w:val="20"/>
              </w:rPr>
            </w:pPr>
            <w:r w:rsidRPr="00C270B9">
              <w:rPr>
                <w:rFonts w:cs="Calibri"/>
                <w:sz w:val="20"/>
                <w:szCs w:val="20"/>
              </w:rPr>
              <w:t>Noted.</w:t>
            </w:r>
          </w:p>
        </w:tc>
      </w:tr>
      <w:tr w:rsidR="00A52731" w:rsidRPr="00EB322E" w14:paraId="68AC92EB" w14:textId="77777777" w:rsidTr="00521C44">
        <w:tc>
          <w:tcPr>
            <w:tcW w:w="1276" w:type="dxa"/>
            <w:tcBorders>
              <w:top w:val="nil"/>
              <w:bottom w:val="single" w:sz="4" w:space="0" w:color="auto"/>
            </w:tcBorders>
          </w:tcPr>
          <w:p w14:paraId="7FDDC07B" w14:textId="4DA281AB" w:rsidR="00A52731" w:rsidRPr="00EB322E" w:rsidRDefault="00521C44" w:rsidP="003302F5">
            <w:pPr>
              <w:spacing w:before="0" w:after="0"/>
              <w:contextualSpacing/>
              <w:jc w:val="center"/>
              <w:rPr>
                <w:rFonts w:asciiTheme="minorHAnsi" w:hAnsiTheme="minorHAnsi" w:cs="Arial"/>
                <w:sz w:val="20"/>
                <w:szCs w:val="20"/>
              </w:rPr>
            </w:pPr>
            <w:r>
              <w:rPr>
                <w:rFonts w:asciiTheme="minorHAnsi" w:hAnsiTheme="minorHAnsi" w:cs="Arial"/>
                <w:sz w:val="20"/>
                <w:szCs w:val="20"/>
              </w:rPr>
              <w:t>3</w:t>
            </w:r>
          </w:p>
        </w:tc>
        <w:tc>
          <w:tcPr>
            <w:tcW w:w="4961" w:type="dxa"/>
            <w:tcBorders>
              <w:top w:val="nil"/>
              <w:bottom w:val="single" w:sz="4" w:space="0" w:color="auto"/>
            </w:tcBorders>
          </w:tcPr>
          <w:p w14:paraId="792E24B1" w14:textId="6D7260B6" w:rsidR="00A52731" w:rsidRPr="004A4AD4" w:rsidRDefault="00521C44" w:rsidP="003302F5">
            <w:pPr>
              <w:pStyle w:val="PlainText"/>
              <w:rPr>
                <w:rFonts w:asciiTheme="minorHAnsi" w:hAnsiTheme="minorHAnsi"/>
                <w:color w:val="000000" w:themeColor="text1"/>
                <w:sz w:val="20"/>
                <w:szCs w:val="20"/>
              </w:rPr>
            </w:pPr>
            <w:r>
              <w:rPr>
                <w:rFonts w:ascii="Calibri" w:hAnsi="Calibri" w:cs="Calibri"/>
                <w:sz w:val="20"/>
                <w:szCs w:val="20"/>
              </w:rPr>
              <w:t>“</w:t>
            </w:r>
            <w:r w:rsidRPr="00AB66B4">
              <w:rPr>
                <w:rFonts w:ascii="Calibri" w:hAnsi="Calibri" w:cs="Calibri"/>
                <w:sz w:val="20"/>
                <w:szCs w:val="20"/>
              </w:rPr>
              <w:t>Council has no comment in relation to the commercial supply o</w:t>
            </w:r>
            <w:r>
              <w:rPr>
                <w:rFonts w:ascii="Calibri" w:hAnsi="Calibri" w:cs="Calibri"/>
                <w:sz w:val="20"/>
                <w:szCs w:val="20"/>
              </w:rPr>
              <w:t>f GM cholera vaccine, Vaxchora.</w:t>
            </w:r>
            <w:r w:rsidRPr="00AB66B4">
              <w:rPr>
                <w:rFonts w:ascii="Calibri" w:hAnsi="Calibri" w:cs="Calibri"/>
                <w:sz w:val="20"/>
                <w:szCs w:val="20"/>
              </w:rPr>
              <w:t xml:space="preserve"> This vaccine will improve protection of Australian residents that intend travelling overseas to countries that have the cholera disease – it is designed to protect the health and wellbeing of people.</w:t>
            </w:r>
            <w:r>
              <w:rPr>
                <w:rFonts w:ascii="Calibri" w:hAnsi="Calibri" w:cs="Calibri"/>
                <w:sz w:val="20"/>
                <w:szCs w:val="20"/>
              </w:rPr>
              <w:t>”</w:t>
            </w:r>
          </w:p>
        </w:tc>
        <w:tc>
          <w:tcPr>
            <w:tcW w:w="2836" w:type="dxa"/>
            <w:tcBorders>
              <w:top w:val="nil"/>
              <w:bottom w:val="single" w:sz="4" w:space="0" w:color="auto"/>
            </w:tcBorders>
          </w:tcPr>
          <w:p w14:paraId="7A429DCC" w14:textId="1221A0AA" w:rsidR="00A52731" w:rsidRPr="00143031" w:rsidRDefault="00521C44" w:rsidP="003302F5">
            <w:pPr>
              <w:spacing w:before="0" w:after="0"/>
              <w:rPr>
                <w:rFonts w:asciiTheme="minorHAnsi" w:hAnsiTheme="minorHAnsi"/>
                <w:color w:val="000000" w:themeColor="text1"/>
                <w:sz w:val="20"/>
                <w:szCs w:val="20"/>
              </w:rPr>
            </w:pPr>
            <w:r w:rsidRPr="00C270B9">
              <w:rPr>
                <w:rFonts w:cs="Calibri"/>
                <w:sz w:val="20"/>
                <w:szCs w:val="20"/>
              </w:rPr>
              <w:t>Noted.</w:t>
            </w:r>
          </w:p>
        </w:tc>
      </w:tr>
      <w:tr w:rsidR="00521C44" w:rsidRPr="00EB322E" w14:paraId="6C391F81" w14:textId="77777777" w:rsidTr="00521C44">
        <w:tc>
          <w:tcPr>
            <w:tcW w:w="1276" w:type="dxa"/>
            <w:tcBorders>
              <w:top w:val="single" w:sz="4" w:space="0" w:color="auto"/>
              <w:bottom w:val="single" w:sz="4" w:space="0" w:color="auto"/>
            </w:tcBorders>
          </w:tcPr>
          <w:p w14:paraId="17C57AAA" w14:textId="37FAE2CB" w:rsidR="00521C44" w:rsidRDefault="00521C44" w:rsidP="00521C44">
            <w:pPr>
              <w:spacing w:before="0" w:after="0"/>
              <w:contextualSpacing/>
              <w:jc w:val="center"/>
              <w:rPr>
                <w:rFonts w:asciiTheme="minorHAnsi" w:hAnsiTheme="minorHAnsi" w:cs="Arial"/>
                <w:sz w:val="20"/>
                <w:szCs w:val="20"/>
              </w:rPr>
            </w:pPr>
            <w:r>
              <w:rPr>
                <w:rFonts w:asciiTheme="minorHAnsi" w:hAnsiTheme="minorHAnsi" w:cs="Arial"/>
                <w:sz w:val="20"/>
                <w:szCs w:val="20"/>
              </w:rPr>
              <w:t>4</w:t>
            </w:r>
          </w:p>
        </w:tc>
        <w:tc>
          <w:tcPr>
            <w:tcW w:w="4961" w:type="dxa"/>
            <w:tcBorders>
              <w:top w:val="single" w:sz="4" w:space="0" w:color="auto"/>
              <w:bottom w:val="single" w:sz="4" w:space="0" w:color="auto"/>
            </w:tcBorders>
          </w:tcPr>
          <w:p w14:paraId="0DFF90B2" w14:textId="6DCF5431" w:rsidR="00521C44" w:rsidRDefault="00521C44" w:rsidP="003302F5">
            <w:pPr>
              <w:pStyle w:val="PlainText"/>
              <w:rPr>
                <w:rFonts w:ascii="Calibri" w:hAnsi="Calibri" w:cs="Calibri"/>
                <w:sz w:val="20"/>
                <w:szCs w:val="20"/>
              </w:rPr>
            </w:pPr>
            <w:r>
              <w:rPr>
                <w:rFonts w:ascii="Calibri" w:hAnsi="Calibri" w:cs="Calibri"/>
                <w:sz w:val="20"/>
                <w:szCs w:val="20"/>
              </w:rPr>
              <w:t>“</w:t>
            </w:r>
            <w:r w:rsidRPr="00AB66B4">
              <w:rPr>
                <w:rFonts w:ascii="Calibri" w:hAnsi="Calibri" w:cs="Calibri"/>
                <w:sz w:val="20"/>
                <w:szCs w:val="20"/>
              </w:rPr>
              <w:t>As the council does not have a specialist scientific expert to make an assessment</w:t>
            </w:r>
            <w:r>
              <w:rPr>
                <w:rFonts w:ascii="Calibri" w:hAnsi="Calibri" w:cs="Calibri"/>
                <w:sz w:val="20"/>
                <w:szCs w:val="20"/>
              </w:rPr>
              <w:t>,</w:t>
            </w:r>
            <w:r w:rsidRPr="00AB66B4">
              <w:rPr>
                <w:rFonts w:ascii="Calibri" w:hAnsi="Calibri" w:cs="Calibri"/>
                <w:sz w:val="20"/>
                <w:szCs w:val="20"/>
              </w:rPr>
              <w:t xml:space="preserve"> no comment will be provided.</w:t>
            </w:r>
            <w:r>
              <w:rPr>
                <w:rFonts w:ascii="Calibri" w:hAnsi="Calibri" w:cs="Calibri"/>
                <w:sz w:val="20"/>
                <w:szCs w:val="20"/>
              </w:rPr>
              <w:t>”</w:t>
            </w:r>
          </w:p>
        </w:tc>
        <w:tc>
          <w:tcPr>
            <w:tcW w:w="2836" w:type="dxa"/>
            <w:tcBorders>
              <w:top w:val="single" w:sz="4" w:space="0" w:color="auto"/>
              <w:bottom w:val="single" w:sz="4" w:space="0" w:color="auto"/>
            </w:tcBorders>
          </w:tcPr>
          <w:p w14:paraId="205EB457" w14:textId="2C65338D" w:rsidR="00521C44" w:rsidRPr="00143031" w:rsidRDefault="00521C44" w:rsidP="003302F5">
            <w:pPr>
              <w:spacing w:before="0" w:after="0"/>
              <w:rPr>
                <w:rFonts w:asciiTheme="minorHAnsi" w:hAnsiTheme="minorHAnsi"/>
                <w:color w:val="000000" w:themeColor="text1"/>
                <w:sz w:val="20"/>
                <w:szCs w:val="20"/>
              </w:rPr>
            </w:pPr>
            <w:r>
              <w:rPr>
                <w:rFonts w:cs="Calibri"/>
                <w:sz w:val="20"/>
                <w:szCs w:val="20"/>
              </w:rPr>
              <w:t>Noted.</w:t>
            </w:r>
          </w:p>
        </w:tc>
      </w:tr>
      <w:tr w:rsidR="00521C44" w:rsidRPr="00EB322E" w14:paraId="0A6D6B5C" w14:textId="77777777" w:rsidTr="00521C44">
        <w:tc>
          <w:tcPr>
            <w:tcW w:w="1276" w:type="dxa"/>
            <w:tcBorders>
              <w:top w:val="single" w:sz="4" w:space="0" w:color="auto"/>
              <w:bottom w:val="single" w:sz="4" w:space="0" w:color="auto"/>
            </w:tcBorders>
          </w:tcPr>
          <w:p w14:paraId="7B4FE325" w14:textId="7B23428F" w:rsidR="00521C44" w:rsidRDefault="00521C44" w:rsidP="003302F5">
            <w:pPr>
              <w:spacing w:before="0" w:after="0"/>
              <w:contextualSpacing/>
              <w:jc w:val="center"/>
              <w:rPr>
                <w:rFonts w:asciiTheme="minorHAnsi" w:hAnsiTheme="minorHAnsi" w:cs="Arial"/>
                <w:sz w:val="20"/>
                <w:szCs w:val="20"/>
              </w:rPr>
            </w:pPr>
            <w:r>
              <w:rPr>
                <w:rFonts w:asciiTheme="minorHAnsi" w:hAnsiTheme="minorHAnsi" w:cs="Arial"/>
                <w:sz w:val="20"/>
                <w:szCs w:val="20"/>
              </w:rPr>
              <w:t>5</w:t>
            </w:r>
          </w:p>
        </w:tc>
        <w:tc>
          <w:tcPr>
            <w:tcW w:w="4961" w:type="dxa"/>
            <w:tcBorders>
              <w:top w:val="single" w:sz="4" w:space="0" w:color="auto"/>
              <w:bottom w:val="single" w:sz="4" w:space="0" w:color="auto"/>
            </w:tcBorders>
          </w:tcPr>
          <w:p w14:paraId="42C9FD54" w14:textId="05EB18A6" w:rsidR="00521C44" w:rsidRPr="00521C44" w:rsidRDefault="00521C44" w:rsidP="00521C44">
            <w:pPr>
              <w:spacing w:before="60" w:after="60"/>
            </w:pPr>
            <w:r>
              <w:rPr>
                <w:rFonts w:cs="Calibri"/>
                <w:sz w:val="20"/>
                <w:szCs w:val="20"/>
              </w:rPr>
              <w:t>“</w:t>
            </w:r>
            <w:r w:rsidRPr="009E2C7A">
              <w:rPr>
                <w:rFonts w:cs="Calibri"/>
                <w:sz w:val="20"/>
                <w:szCs w:val="20"/>
              </w:rPr>
              <w:t>The Regulator should consider including further information in the RARMP about risks associated with multi-drug resistance.</w:t>
            </w:r>
            <w:r>
              <w:rPr>
                <w:rFonts w:cs="Calibri"/>
                <w:sz w:val="20"/>
                <w:szCs w:val="20"/>
              </w:rPr>
              <w:t>”</w:t>
            </w:r>
          </w:p>
        </w:tc>
        <w:tc>
          <w:tcPr>
            <w:tcW w:w="2836" w:type="dxa"/>
            <w:tcBorders>
              <w:top w:val="single" w:sz="4" w:space="0" w:color="auto"/>
              <w:bottom w:val="single" w:sz="4" w:space="0" w:color="auto"/>
            </w:tcBorders>
          </w:tcPr>
          <w:p w14:paraId="5A0845DF" w14:textId="2AA30692" w:rsidR="00521C44" w:rsidRPr="00143031" w:rsidRDefault="00521C44" w:rsidP="003302F5">
            <w:pPr>
              <w:spacing w:before="0" w:after="0"/>
              <w:rPr>
                <w:rFonts w:asciiTheme="minorHAnsi" w:hAnsiTheme="minorHAnsi"/>
                <w:color w:val="000000" w:themeColor="text1"/>
                <w:sz w:val="20"/>
                <w:szCs w:val="20"/>
              </w:rPr>
            </w:pPr>
            <w:r>
              <w:rPr>
                <w:rFonts w:cs="Calibri"/>
                <w:sz w:val="20"/>
                <w:szCs w:val="20"/>
              </w:rPr>
              <w:t>Additional consideration and discussion has been included in the RARMP about risk associated with development of multi-drug resistance bacteria (Chapter 2, Section 2.4.2 (Risk scenario 2)).</w:t>
            </w:r>
          </w:p>
        </w:tc>
      </w:tr>
      <w:tr w:rsidR="00521C44" w:rsidRPr="00EB322E" w14:paraId="21F8B6FE" w14:textId="77777777" w:rsidTr="00521C44">
        <w:tc>
          <w:tcPr>
            <w:tcW w:w="1276" w:type="dxa"/>
            <w:tcBorders>
              <w:top w:val="single" w:sz="4" w:space="0" w:color="auto"/>
              <w:bottom w:val="single" w:sz="4" w:space="0" w:color="auto"/>
            </w:tcBorders>
          </w:tcPr>
          <w:p w14:paraId="6F5F6730" w14:textId="5DD11634" w:rsidR="00521C44" w:rsidRDefault="00521C44" w:rsidP="003302F5">
            <w:pPr>
              <w:spacing w:before="0" w:after="0"/>
              <w:contextualSpacing/>
              <w:jc w:val="center"/>
              <w:rPr>
                <w:rFonts w:asciiTheme="minorHAnsi" w:hAnsiTheme="minorHAnsi" w:cs="Arial"/>
                <w:sz w:val="20"/>
                <w:szCs w:val="20"/>
              </w:rPr>
            </w:pPr>
            <w:r>
              <w:rPr>
                <w:rFonts w:asciiTheme="minorHAnsi" w:hAnsiTheme="minorHAnsi" w:cs="Arial"/>
                <w:sz w:val="20"/>
                <w:szCs w:val="20"/>
              </w:rPr>
              <w:t>6</w:t>
            </w:r>
          </w:p>
        </w:tc>
        <w:tc>
          <w:tcPr>
            <w:tcW w:w="4961" w:type="dxa"/>
            <w:tcBorders>
              <w:top w:val="single" w:sz="4" w:space="0" w:color="auto"/>
              <w:bottom w:val="single" w:sz="4" w:space="0" w:color="auto"/>
            </w:tcBorders>
          </w:tcPr>
          <w:p w14:paraId="3A069A2B" w14:textId="08E32810" w:rsidR="00521C44" w:rsidRDefault="00521C44" w:rsidP="00521C44">
            <w:pPr>
              <w:spacing w:before="60" w:after="60"/>
              <w:rPr>
                <w:rFonts w:cs="Calibri"/>
                <w:sz w:val="20"/>
                <w:szCs w:val="20"/>
              </w:rPr>
            </w:pPr>
            <w:r>
              <w:rPr>
                <w:rFonts w:cs="Calibri"/>
                <w:sz w:val="20"/>
                <w:szCs w:val="20"/>
              </w:rPr>
              <w:t>“Overall,</w:t>
            </w:r>
            <w:r w:rsidRPr="00AB66B4">
              <w:rPr>
                <w:rFonts w:cs="Calibri"/>
                <w:sz w:val="20"/>
                <w:szCs w:val="20"/>
              </w:rPr>
              <w:t xml:space="preserve"> Biocelect Pty Ltd’s application has negligible risks to the health and safety of people and the environment. Specifically, the </w:t>
            </w:r>
            <w:r>
              <w:rPr>
                <w:rFonts w:cs="Calibri"/>
                <w:sz w:val="20"/>
                <w:szCs w:val="20"/>
              </w:rPr>
              <w:t>department</w:t>
            </w:r>
            <w:r w:rsidRPr="00AB66B4">
              <w:rPr>
                <w:rFonts w:cs="Calibri"/>
                <w:sz w:val="20"/>
                <w:szCs w:val="20"/>
              </w:rPr>
              <w:t xml:space="preserve"> is satisfied that the measures taken to manage the short- and long-term risks from the proposal are adequate.</w:t>
            </w:r>
            <w:r>
              <w:rPr>
                <w:rFonts w:cs="Calibri"/>
                <w:sz w:val="20"/>
                <w:szCs w:val="20"/>
              </w:rPr>
              <w:t>”</w:t>
            </w:r>
          </w:p>
        </w:tc>
        <w:tc>
          <w:tcPr>
            <w:tcW w:w="2836" w:type="dxa"/>
            <w:tcBorders>
              <w:top w:val="single" w:sz="4" w:space="0" w:color="auto"/>
              <w:bottom w:val="single" w:sz="4" w:space="0" w:color="auto"/>
            </w:tcBorders>
          </w:tcPr>
          <w:p w14:paraId="2A5535AB" w14:textId="17E87165" w:rsidR="00521C44" w:rsidRPr="00143031" w:rsidRDefault="00521C44" w:rsidP="003302F5">
            <w:pPr>
              <w:spacing w:before="0" w:after="0"/>
              <w:rPr>
                <w:rFonts w:asciiTheme="minorHAnsi" w:hAnsiTheme="minorHAnsi"/>
                <w:color w:val="000000" w:themeColor="text1"/>
                <w:sz w:val="20"/>
                <w:szCs w:val="20"/>
              </w:rPr>
            </w:pPr>
            <w:r>
              <w:rPr>
                <w:rFonts w:cs="Calibri"/>
                <w:sz w:val="20"/>
                <w:szCs w:val="20"/>
              </w:rPr>
              <w:t>Noted.</w:t>
            </w:r>
          </w:p>
        </w:tc>
      </w:tr>
      <w:tr w:rsidR="00521C44" w:rsidRPr="00EB322E" w14:paraId="095980F8" w14:textId="77777777" w:rsidTr="00521C44">
        <w:tc>
          <w:tcPr>
            <w:tcW w:w="1276" w:type="dxa"/>
            <w:tcBorders>
              <w:top w:val="single" w:sz="4" w:space="0" w:color="auto"/>
              <w:bottom w:val="single" w:sz="4" w:space="0" w:color="auto"/>
            </w:tcBorders>
          </w:tcPr>
          <w:p w14:paraId="76AEB94F" w14:textId="31017410" w:rsidR="00521C44" w:rsidRDefault="00521C44" w:rsidP="003302F5">
            <w:pPr>
              <w:spacing w:before="0" w:after="0"/>
              <w:contextualSpacing/>
              <w:jc w:val="center"/>
              <w:rPr>
                <w:rFonts w:asciiTheme="minorHAnsi" w:hAnsiTheme="minorHAnsi" w:cs="Arial"/>
                <w:sz w:val="20"/>
                <w:szCs w:val="20"/>
              </w:rPr>
            </w:pPr>
            <w:r>
              <w:rPr>
                <w:rFonts w:asciiTheme="minorHAnsi" w:hAnsiTheme="minorHAnsi" w:cs="Arial"/>
                <w:sz w:val="20"/>
                <w:szCs w:val="20"/>
              </w:rPr>
              <w:t>7</w:t>
            </w:r>
          </w:p>
        </w:tc>
        <w:tc>
          <w:tcPr>
            <w:tcW w:w="4961" w:type="dxa"/>
            <w:tcBorders>
              <w:top w:val="single" w:sz="4" w:space="0" w:color="auto"/>
              <w:bottom w:val="single" w:sz="4" w:space="0" w:color="auto"/>
            </w:tcBorders>
          </w:tcPr>
          <w:p w14:paraId="38FBB844" w14:textId="77777777" w:rsidR="00521C44" w:rsidRDefault="00521C44" w:rsidP="00521C44">
            <w:pPr>
              <w:autoSpaceDE w:val="0"/>
              <w:autoSpaceDN w:val="0"/>
              <w:adjustRightInd w:val="0"/>
              <w:spacing w:before="60" w:after="60"/>
              <w:rPr>
                <w:rFonts w:eastAsiaTheme="minorHAnsi" w:cs="Calibri"/>
                <w:sz w:val="20"/>
                <w:szCs w:val="20"/>
                <w:lang w:eastAsia="en-US"/>
              </w:rPr>
            </w:pPr>
            <w:r>
              <w:rPr>
                <w:rFonts w:eastAsiaTheme="minorHAnsi" w:cs="Calibri"/>
                <w:sz w:val="20"/>
                <w:szCs w:val="20"/>
                <w:lang w:eastAsia="en-US"/>
              </w:rPr>
              <w:t>“</w:t>
            </w:r>
            <w:r w:rsidRPr="00AB66B4">
              <w:rPr>
                <w:rFonts w:eastAsiaTheme="minorHAnsi" w:cs="Calibri"/>
                <w:sz w:val="20"/>
                <w:szCs w:val="20"/>
                <w:lang w:eastAsia="en-US"/>
              </w:rPr>
              <w:t xml:space="preserve">The Department agrees with the overall conclusions of the RARMP </w:t>
            </w:r>
            <w:r>
              <w:rPr>
                <w:rFonts w:eastAsiaTheme="minorHAnsi" w:cs="Calibri"/>
                <w:sz w:val="20"/>
                <w:szCs w:val="20"/>
                <w:lang w:eastAsia="en-US"/>
              </w:rPr>
              <w:t xml:space="preserve">that the direct risks to the </w:t>
            </w:r>
            <w:r w:rsidRPr="00AB66B4">
              <w:rPr>
                <w:rFonts w:eastAsiaTheme="minorHAnsi" w:cs="Calibri"/>
                <w:sz w:val="20"/>
                <w:szCs w:val="20"/>
                <w:lang w:eastAsia="en-US"/>
              </w:rPr>
              <w:t>environment or humans are likely to be negligible from</w:t>
            </w:r>
            <w:r>
              <w:rPr>
                <w:rFonts w:eastAsiaTheme="minorHAnsi" w:cs="Calibri"/>
                <w:sz w:val="20"/>
                <w:szCs w:val="20"/>
                <w:lang w:eastAsia="en-US"/>
              </w:rPr>
              <w:t xml:space="preserve"> shedding and release of the GM </w:t>
            </w:r>
            <w:r w:rsidRPr="00AB66B4">
              <w:rPr>
                <w:rFonts w:eastAsiaTheme="minorHAnsi" w:cs="Calibri"/>
                <w:sz w:val="20"/>
                <w:szCs w:val="20"/>
                <w:lang w:eastAsia="en-US"/>
              </w:rPr>
              <w:t>bacteria into the environment, due to the small-scale and m</w:t>
            </w:r>
            <w:r>
              <w:rPr>
                <w:rFonts w:eastAsiaTheme="minorHAnsi" w:cs="Calibri"/>
                <w:sz w:val="20"/>
                <w:szCs w:val="20"/>
                <w:lang w:eastAsia="en-US"/>
              </w:rPr>
              <w:t xml:space="preserve">inimal exposure of human hosts. </w:t>
            </w:r>
            <w:r w:rsidRPr="00AB66B4">
              <w:rPr>
                <w:rFonts w:eastAsiaTheme="minorHAnsi" w:cs="Calibri"/>
                <w:sz w:val="20"/>
                <w:szCs w:val="20"/>
                <w:lang w:eastAsia="en-US"/>
              </w:rPr>
              <w:t>However, as outlined in our previous advice, cholera bac</w:t>
            </w:r>
            <w:r>
              <w:rPr>
                <w:rFonts w:eastAsiaTheme="minorHAnsi" w:cs="Calibri"/>
                <w:sz w:val="20"/>
                <w:szCs w:val="20"/>
                <w:lang w:eastAsia="en-US"/>
              </w:rPr>
              <w:t xml:space="preserve">teria are persistent in aquatic </w:t>
            </w:r>
            <w:r w:rsidRPr="00AB66B4">
              <w:rPr>
                <w:rFonts w:eastAsiaTheme="minorHAnsi" w:cs="Calibri"/>
                <w:sz w:val="20"/>
                <w:szCs w:val="20"/>
                <w:lang w:eastAsia="en-US"/>
              </w:rPr>
              <w:t>environments, and release into the environment as a causal p</w:t>
            </w:r>
            <w:r>
              <w:rPr>
                <w:rFonts w:eastAsiaTheme="minorHAnsi" w:cs="Calibri"/>
                <w:sz w:val="20"/>
                <w:szCs w:val="20"/>
                <w:lang w:eastAsia="en-US"/>
              </w:rPr>
              <w:t xml:space="preserve">athway to potential harm should </w:t>
            </w:r>
            <w:r w:rsidRPr="00AB66B4">
              <w:rPr>
                <w:rFonts w:eastAsiaTheme="minorHAnsi" w:cs="Calibri"/>
                <w:sz w:val="20"/>
                <w:szCs w:val="20"/>
                <w:lang w:eastAsia="en-US"/>
              </w:rPr>
              <w:t>be assessed fully as has been done in</w:t>
            </w:r>
            <w:r>
              <w:rPr>
                <w:rFonts w:eastAsiaTheme="minorHAnsi" w:cs="Calibri"/>
                <w:sz w:val="20"/>
                <w:szCs w:val="20"/>
                <w:lang w:eastAsia="en-US"/>
              </w:rPr>
              <w:t xml:space="preserve"> previous RARMPs to support the conclusions of this </w:t>
            </w:r>
            <w:r w:rsidRPr="00AB66B4">
              <w:rPr>
                <w:rFonts w:eastAsiaTheme="minorHAnsi" w:cs="Calibri"/>
                <w:sz w:val="20"/>
                <w:szCs w:val="20"/>
                <w:lang w:eastAsia="en-US"/>
              </w:rPr>
              <w:t>RARMP.</w:t>
            </w:r>
            <w:r>
              <w:rPr>
                <w:rFonts w:eastAsiaTheme="minorHAnsi" w:cs="Calibri"/>
                <w:sz w:val="20"/>
                <w:szCs w:val="20"/>
                <w:lang w:eastAsia="en-US"/>
              </w:rPr>
              <w:t>”</w:t>
            </w:r>
          </w:p>
          <w:p w14:paraId="2BD8EAB6" w14:textId="77777777" w:rsidR="00521C44" w:rsidRPr="00AB66B4" w:rsidRDefault="00521C44" w:rsidP="00521C44">
            <w:pPr>
              <w:autoSpaceDE w:val="0"/>
              <w:autoSpaceDN w:val="0"/>
              <w:adjustRightInd w:val="0"/>
              <w:rPr>
                <w:rFonts w:eastAsiaTheme="minorHAnsi" w:cs="Calibri"/>
                <w:sz w:val="20"/>
                <w:szCs w:val="20"/>
                <w:lang w:eastAsia="en-US"/>
              </w:rPr>
            </w:pPr>
          </w:p>
          <w:p w14:paraId="3BB11212" w14:textId="77777777" w:rsidR="00521C44" w:rsidRPr="00AB66B4" w:rsidRDefault="00521C44" w:rsidP="00521C44">
            <w:pPr>
              <w:autoSpaceDE w:val="0"/>
              <w:autoSpaceDN w:val="0"/>
              <w:adjustRightInd w:val="0"/>
              <w:rPr>
                <w:rFonts w:eastAsiaTheme="minorHAnsi" w:cs="Calibri"/>
                <w:b/>
                <w:sz w:val="20"/>
                <w:szCs w:val="20"/>
                <w:lang w:eastAsia="en-US"/>
              </w:rPr>
            </w:pPr>
            <w:r>
              <w:rPr>
                <w:rFonts w:eastAsiaTheme="minorHAnsi" w:cs="Calibri"/>
                <w:b/>
                <w:sz w:val="20"/>
                <w:szCs w:val="20"/>
                <w:lang w:eastAsia="en-US"/>
              </w:rPr>
              <w:lastRenderedPageBreak/>
              <w:t>“</w:t>
            </w:r>
            <w:r w:rsidRPr="00AB66B4">
              <w:rPr>
                <w:rFonts w:eastAsiaTheme="minorHAnsi" w:cs="Calibri"/>
                <w:b/>
                <w:sz w:val="20"/>
                <w:szCs w:val="20"/>
                <w:lang w:eastAsia="en-US"/>
              </w:rPr>
              <w:t>Shedding</w:t>
            </w:r>
          </w:p>
          <w:p w14:paraId="130F2119" w14:textId="77777777" w:rsidR="00521C44" w:rsidRPr="00AB66B4" w:rsidRDefault="00521C44" w:rsidP="00521C44">
            <w:pPr>
              <w:autoSpaceDE w:val="0"/>
              <w:autoSpaceDN w:val="0"/>
              <w:adjustRightInd w:val="0"/>
              <w:rPr>
                <w:rFonts w:eastAsiaTheme="minorHAnsi" w:cs="Calibri"/>
                <w:i/>
                <w:sz w:val="20"/>
                <w:szCs w:val="20"/>
                <w:lang w:eastAsia="en-US"/>
              </w:rPr>
            </w:pPr>
            <w:r w:rsidRPr="00AB66B4">
              <w:rPr>
                <w:rFonts w:eastAsiaTheme="minorHAnsi" w:cs="Calibri"/>
                <w:i/>
                <w:sz w:val="20"/>
                <w:szCs w:val="20"/>
                <w:lang w:eastAsia="en-US"/>
              </w:rPr>
              <w:t>It should be made clear in the RARMP that it is unknown what percentage and for how long vaccinated individuals will shed GM bacteria, and therefore whether it will be present in household sewage.</w:t>
            </w:r>
            <w:r>
              <w:rPr>
                <w:rFonts w:eastAsiaTheme="minorHAnsi" w:cs="Calibri"/>
                <w:i/>
                <w:sz w:val="20"/>
                <w:szCs w:val="20"/>
                <w:lang w:eastAsia="en-US"/>
              </w:rPr>
              <w:t>”</w:t>
            </w:r>
          </w:p>
          <w:p w14:paraId="4675666B" w14:textId="77777777" w:rsidR="00521C44" w:rsidRPr="00AB66B4" w:rsidRDefault="00521C44" w:rsidP="00521C44">
            <w:pPr>
              <w:pStyle w:val="NormalWeb"/>
              <w:spacing w:before="60" w:after="60"/>
              <w:ind w:left="113" w:right="240"/>
              <w:rPr>
                <w:rFonts w:ascii="Calibri" w:eastAsiaTheme="minorHAnsi" w:hAnsi="Calibri" w:cs="Calibri"/>
                <w:sz w:val="20"/>
                <w:szCs w:val="20"/>
                <w:lang w:eastAsia="en-US"/>
              </w:rPr>
            </w:pPr>
          </w:p>
          <w:p w14:paraId="20E6E267" w14:textId="77777777" w:rsidR="00521C44" w:rsidRPr="00AB66B4" w:rsidRDefault="00521C44" w:rsidP="00521C44">
            <w:pPr>
              <w:autoSpaceDE w:val="0"/>
              <w:autoSpaceDN w:val="0"/>
              <w:adjustRightInd w:val="0"/>
              <w:rPr>
                <w:rFonts w:eastAsiaTheme="minorHAnsi" w:cs="Calibri"/>
                <w:b/>
                <w:sz w:val="20"/>
                <w:szCs w:val="20"/>
                <w:lang w:eastAsia="en-US"/>
              </w:rPr>
            </w:pPr>
            <w:r>
              <w:rPr>
                <w:rFonts w:eastAsiaTheme="minorHAnsi" w:cs="Calibri"/>
                <w:b/>
                <w:sz w:val="20"/>
                <w:szCs w:val="20"/>
                <w:lang w:eastAsia="en-US"/>
              </w:rPr>
              <w:t>“</w:t>
            </w:r>
            <w:r w:rsidRPr="00AB66B4">
              <w:rPr>
                <w:rFonts w:eastAsiaTheme="minorHAnsi" w:cs="Calibri"/>
                <w:b/>
                <w:sz w:val="20"/>
                <w:szCs w:val="20"/>
                <w:lang w:eastAsia="en-US"/>
              </w:rPr>
              <w:t>Removal from sewage</w:t>
            </w:r>
          </w:p>
          <w:p w14:paraId="2808138C" w14:textId="5488407D" w:rsidR="00521C44" w:rsidRDefault="00521C44" w:rsidP="00521C44">
            <w:pPr>
              <w:pStyle w:val="PlainText"/>
              <w:rPr>
                <w:rFonts w:ascii="Calibri" w:hAnsi="Calibri" w:cs="Calibri"/>
                <w:sz w:val="20"/>
                <w:szCs w:val="20"/>
              </w:rPr>
            </w:pPr>
            <w:r w:rsidRPr="00AB66B4">
              <w:rPr>
                <w:rFonts w:ascii="Calibri" w:hAnsi="Calibri" w:cs="Calibri"/>
                <w:i/>
                <w:sz w:val="20"/>
                <w:szCs w:val="20"/>
                <w:lang w:eastAsia="en-US"/>
              </w:rPr>
              <w:t>It should be made clear in the RARMP that there is uncertainty regarding removal of bacteria from treated sewage and entry into the aquatic environment from treated sewage should be considered as a possible route of entry into the environment.</w:t>
            </w:r>
            <w:r>
              <w:rPr>
                <w:rFonts w:ascii="Calibri" w:hAnsi="Calibri" w:cs="Calibri"/>
                <w:i/>
                <w:sz w:val="20"/>
                <w:szCs w:val="20"/>
                <w:lang w:eastAsia="en-US"/>
              </w:rPr>
              <w:t>”</w:t>
            </w:r>
          </w:p>
        </w:tc>
        <w:tc>
          <w:tcPr>
            <w:tcW w:w="2836" w:type="dxa"/>
            <w:tcBorders>
              <w:top w:val="single" w:sz="4" w:space="0" w:color="auto"/>
              <w:bottom w:val="single" w:sz="4" w:space="0" w:color="auto"/>
            </w:tcBorders>
          </w:tcPr>
          <w:p w14:paraId="16719485" w14:textId="77777777" w:rsidR="00521C44" w:rsidRDefault="00521C44" w:rsidP="00521C44">
            <w:pPr>
              <w:pStyle w:val="NormalWeb"/>
              <w:spacing w:before="60" w:after="60"/>
              <w:ind w:right="240"/>
              <w:rPr>
                <w:rFonts w:ascii="Calibri" w:hAnsi="Calibri" w:cs="Calibri"/>
                <w:sz w:val="20"/>
                <w:szCs w:val="20"/>
              </w:rPr>
            </w:pPr>
            <w:r>
              <w:rPr>
                <w:rFonts w:ascii="Calibri" w:hAnsi="Calibri" w:cs="Calibri"/>
                <w:sz w:val="20"/>
                <w:szCs w:val="20"/>
              </w:rPr>
              <w:lastRenderedPageBreak/>
              <w:t>Noted.</w:t>
            </w:r>
          </w:p>
          <w:p w14:paraId="1E5B74A1" w14:textId="77777777" w:rsidR="00521C44" w:rsidRDefault="00521C44" w:rsidP="00521C44">
            <w:pPr>
              <w:pStyle w:val="NormalWeb"/>
              <w:spacing w:before="60" w:after="60"/>
              <w:ind w:right="240"/>
              <w:rPr>
                <w:rFonts w:ascii="Calibri" w:hAnsi="Calibri" w:cs="Calibri"/>
                <w:sz w:val="20"/>
                <w:szCs w:val="20"/>
              </w:rPr>
            </w:pPr>
          </w:p>
          <w:p w14:paraId="359614D0" w14:textId="77777777" w:rsidR="00521C44" w:rsidRDefault="00521C44" w:rsidP="00521C44">
            <w:pPr>
              <w:pStyle w:val="NormalWeb"/>
              <w:spacing w:before="60" w:after="60"/>
              <w:ind w:right="240"/>
              <w:rPr>
                <w:rFonts w:ascii="Calibri" w:hAnsi="Calibri" w:cs="Calibri"/>
                <w:sz w:val="20"/>
                <w:szCs w:val="20"/>
              </w:rPr>
            </w:pPr>
          </w:p>
          <w:p w14:paraId="59A93E9C" w14:textId="77777777" w:rsidR="00521C44" w:rsidRDefault="00521C44" w:rsidP="00521C44">
            <w:pPr>
              <w:pStyle w:val="NormalWeb"/>
              <w:spacing w:before="60" w:after="60"/>
              <w:ind w:right="240"/>
              <w:rPr>
                <w:rFonts w:ascii="Calibri" w:hAnsi="Calibri" w:cs="Calibri"/>
                <w:sz w:val="20"/>
                <w:szCs w:val="20"/>
              </w:rPr>
            </w:pPr>
          </w:p>
          <w:p w14:paraId="4CD3D8B6" w14:textId="77777777" w:rsidR="00521C44" w:rsidRDefault="00521C44" w:rsidP="00521C44">
            <w:pPr>
              <w:pStyle w:val="NormalWeb"/>
              <w:spacing w:before="60" w:after="60"/>
              <w:ind w:right="240"/>
              <w:rPr>
                <w:rFonts w:ascii="Calibri" w:hAnsi="Calibri" w:cs="Calibri"/>
                <w:sz w:val="20"/>
                <w:szCs w:val="20"/>
              </w:rPr>
            </w:pPr>
          </w:p>
          <w:p w14:paraId="762DA97D" w14:textId="77777777" w:rsidR="00521C44" w:rsidRDefault="00521C44" w:rsidP="00521C44">
            <w:pPr>
              <w:pStyle w:val="NormalWeb"/>
              <w:spacing w:before="60" w:after="60"/>
              <w:ind w:right="240"/>
              <w:rPr>
                <w:rFonts w:ascii="Calibri" w:hAnsi="Calibri" w:cs="Calibri"/>
                <w:sz w:val="20"/>
                <w:szCs w:val="20"/>
              </w:rPr>
            </w:pPr>
          </w:p>
          <w:p w14:paraId="73D5CD0F" w14:textId="3ABE31C6" w:rsidR="00521C44" w:rsidRDefault="00521C44" w:rsidP="00521C44">
            <w:pPr>
              <w:pStyle w:val="NormalWeb"/>
              <w:spacing w:before="60" w:after="60"/>
              <w:ind w:right="240"/>
              <w:rPr>
                <w:rFonts w:ascii="Calibri" w:hAnsi="Calibri" w:cs="Calibri"/>
                <w:sz w:val="20"/>
                <w:szCs w:val="20"/>
              </w:rPr>
            </w:pPr>
            <w:r>
              <w:rPr>
                <w:rFonts w:ascii="Calibri" w:hAnsi="Calibri" w:cs="Calibri"/>
                <w:sz w:val="20"/>
                <w:szCs w:val="20"/>
              </w:rPr>
              <w:lastRenderedPageBreak/>
              <w:t>The RARMP has been modified to clarify the percentage and duration of shedding and the potential for their presence on the sewage (Chapter 1, Section 4.3.2 and in Chapter 2, Section 2.4.1)</w:t>
            </w:r>
          </w:p>
          <w:p w14:paraId="58E2A179" w14:textId="6C28B6EE" w:rsidR="00521C44" w:rsidRPr="00143031" w:rsidRDefault="00521C44" w:rsidP="00521C44">
            <w:pPr>
              <w:spacing w:before="0" w:after="0"/>
              <w:rPr>
                <w:rFonts w:asciiTheme="minorHAnsi" w:hAnsiTheme="minorHAnsi"/>
                <w:color w:val="000000" w:themeColor="text1"/>
                <w:sz w:val="20"/>
                <w:szCs w:val="20"/>
              </w:rPr>
            </w:pPr>
            <w:r>
              <w:rPr>
                <w:rFonts w:cs="Calibri"/>
                <w:sz w:val="20"/>
                <w:szCs w:val="20"/>
              </w:rPr>
              <w:t>Additional text has been added to the RARMP discussing the uncertainty regarding removal of bacteria from the sewage treatment and the potential of GM bacteria entering the aquatic environment (Chapter 1, Section 5.1 and in Chapter 2, Section 2.4 (Risk Scenarios 1 and 3)).</w:t>
            </w:r>
          </w:p>
        </w:tc>
      </w:tr>
      <w:tr w:rsidR="00521C44" w:rsidRPr="00EB322E" w14:paraId="20373D34" w14:textId="77777777" w:rsidTr="00521C44">
        <w:tc>
          <w:tcPr>
            <w:tcW w:w="1276" w:type="dxa"/>
            <w:tcBorders>
              <w:top w:val="single" w:sz="4" w:space="0" w:color="auto"/>
              <w:bottom w:val="single" w:sz="4" w:space="0" w:color="auto"/>
            </w:tcBorders>
          </w:tcPr>
          <w:p w14:paraId="03681B7F" w14:textId="7714D1E2" w:rsidR="00521C44" w:rsidRDefault="00521C44" w:rsidP="003302F5">
            <w:pPr>
              <w:spacing w:before="0" w:after="0"/>
              <w:contextualSpacing/>
              <w:jc w:val="center"/>
              <w:rPr>
                <w:rFonts w:asciiTheme="minorHAnsi" w:hAnsiTheme="minorHAnsi" w:cs="Arial"/>
                <w:sz w:val="20"/>
                <w:szCs w:val="20"/>
              </w:rPr>
            </w:pPr>
            <w:r>
              <w:rPr>
                <w:rFonts w:asciiTheme="minorHAnsi" w:hAnsiTheme="minorHAnsi" w:cs="Arial"/>
                <w:sz w:val="20"/>
                <w:szCs w:val="20"/>
              </w:rPr>
              <w:lastRenderedPageBreak/>
              <w:t>8</w:t>
            </w:r>
          </w:p>
        </w:tc>
        <w:tc>
          <w:tcPr>
            <w:tcW w:w="4961" w:type="dxa"/>
            <w:tcBorders>
              <w:top w:val="single" w:sz="4" w:space="0" w:color="auto"/>
              <w:bottom w:val="single" w:sz="4" w:space="0" w:color="auto"/>
            </w:tcBorders>
          </w:tcPr>
          <w:p w14:paraId="70DA3D57" w14:textId="77777777" w:rsidR="00521C44" w:rsidRDefault="00521C44" w:rsidP="00521C44">
            <w:pPr>
              <w:spacing w:before="60" w:after="60"/>
              <w:rPr>
                <w:rFonts w:cs="Calibri"/>
                <w:sz w:val="20"/>
                <w:szCs w:val="20"/>
              </w:rPr>
            </w:pPr>
            <w:r>
              <w:rPr>
                <w:rFonts w:cs="Calibri"/>
                <w:sz w:val="20"/>
                <w:szCs w:val="20"/>
              </w:rPr>
              <w:t>“</w:t>
            </w:r>
            <w:r w:rsidRPr="009848DC">
              <w:rPr>
                <w:rFonts w:cs="Calibri"/>
                <w:sz w:val="20"/>
                <w:szCs w:val="20"/>
              </w:rPr>
              <w:t>This vaccine is release of a previously approved vaccine.</w:t>
            </w:r>
            <w:r>
              <w:rPr>
                <w:rFonts w:cs="Calibri"/>
                <w:sz w:val="20"/>
                <w:szCs w:val="20"/>
              </w:rPr>
              <w:t xml:space="preserve"> </w:t>
            </w:r>
            <w:r w:rsidRPr="009848DC">
              <w:rPr>
                <w:rFonts w:cs="Calibri"/>
                <w:sz w:val="20"/>
                <w:szCs w:val="20"/>
              </w:rPr>
              <w:t>There is an extensive history of the registration and use of the vaccine in a number of countries.</w:t>
            </w:r>
            <w:r>
              <w:rPr>
                <w:rFonts w:cs="Calibri"/>
                <w:sz w:val="20"/>
                <w:szCs w:val="20"/>
              </w:rPr>
              <w:t xml:space="preserve"> </w:t>
            </w:r>
            <w:r w:rsidRPr="009848DC">
              <w:rPr>
                <w:rFonts w:cs="Calibri"/>
                <w:sz w:val="20"/>
                <w:szCs w:val="20"/>
              </w:rPr>
              <w:t>On the basis of the above, I see no concerns about the proposed use of this vaccine in Australians travelling overseas</w:t>
            </w:r>
            <w:r>
              <w:rPr>
                <w:rFonts w:cs="Calibri"/>
                <w:sz w:val="20"/>
                <w:szCs w:val="20"/>
              </w:rPr>
              <w:t>.”</w:t>
            </w:r>
            <w:r w:rsidRPr="009848DC">
              <w:rPr>
                <w:rFonts w:cs="Calibri"/>
                <w:sz w:val="20"/>
                <w:szCs w:val="20"/>
              </w:rPr>
              <w:t xml:space="preserve"> </w:t>
            </w:r>
          </w:p>
          <w:p w14:paraId="7F702205" w14:textId="77777777" w:rsidR="00521C44" w:rsidRDefault="00521C44" w:rsidP="00521C44">
            <w:pPr>
              <w:spacing w:before="60" w:after="60"/>
              <w:rPr>
                <w:rFonts w:cs="Calibri"/>
                <w:color w:val="000000"/>
                <w:sz w:val="20"/>
                <w:szCs w:val="20"/>
              </w:rPr>
            </w:pPr>
          </w:p>
          <w:p w14:paraId="0BD61DEB" w14:textId="77777777" w:rsidR="00521C44" w:rsidRDefault="00521C44" w:rsidP="00521C44">
            <w:pPr>
              <w:spacing w:before="60" w:after="60"/>
              <w:rPr>
                <w:rFonts w:cs="Calibri"/>
                <w:color w:val="000000"/>
                <w:sz w:val="20"/>
                <w:szCs w:val="20"/>
              </w:rPr>
            </w:pPr>
            <w:r>
              <w:rPr>
                <w:rFonts w:cs="Calibri"/>
                <w:color w:val="000000"/>
                <w:sz w:val="20"/>
                <w:szCs w:val="20"/>
              </w:rPr>
              <w:t>“</w:t>
            </w:r>
            <w:r w:rsidRPr="001F29D7">
              <w:rPr>
                <w:rFonts w:cs="Calibri"/>
                <w:color w:val="000000"/>
                <w:sz w:val="20"/>
                <w:szCs w:val="20"/>
              </w:rPr>
              <w:t xml:space="preserve">Both FDA </w:t>
            </w:r>
            <w:hyperlink r:id="rId29" w:history="1">
              <w:r w:rsidRPr="001F29D7">
                <w:rPr>
                  <w:rStyle w:val="Hyperlink"/>
                  <w:rFonts w:cs="Calibri"/>
                  <w:sz w:val="20"/>
                  <w:szCs w:val="20"/>
                </w:rPr>
                <w:t>https://www.fda.gov/vaccines-blood-biologics/vaccines/vaxchora</w:t>
              </w:r>
            </w:hyperlink>
            <w:r>
              <w:rPr>
                <w:rFonts w:cs="Calibri"/>
                <w:color w:val="000000"/>
                <w:sz w:val="20"/>
                <w:szCs w:val="20"/>
              </w:rPr>
              <w:t xml:space="preserve"> (2018) and EMA </w:t>
            </w:r>
            <w:hyperlink r:id="rId30" w:history="1">
              <w:r w:rsidRPr="001F29D7">
                <w:rPr>
                  <w:rStyle w:val="Hyperlink"/>
                  <w:rFonts w:cs="Calibri"/>
                  <w:sz w:val="20"/>
                  <w:szCs w:val="20"/>
                </w:rPr>
                <w:t>https://www.ema.europa.eu/en/medicines/human/EPAR/vaxchora</w:t>
              </w:r>
            </w:hyperlink>
            <w:r w:rsidRPr="001F29D7">
              <w:rPr>
                <w:rFonts w:cs="Calibri"/>
                <w:color w:val="000000"/>
                <w:sz w:val="20"/>
                <w:szCs w:val="20"/>
              </w:rPr>
              <w:t xml:space="preserve"> (2020) only approved the use in 18-64 (FDA) and 6+ (EMA) but product inform</w:t>
            </w:r>
            <w:r>
              <w:rPr>
                <w:rFonts w:cs="Calibri"/>
                <w:color w:val="000000"/>
                <w:sz w:val="20"/>
                <w:szCs w:val="20"/>
              </w:rPr>
              <w:t xml:space="preserve">ation states applicable to 2+. </w:t>
            </w:r>
            <w:r w:rsidRPr="001F29D7">
              <w:rPr>
                <w:rFonts w:cs="Calibri"/>
                <w:color w:val="000000"/>
                <w:sz w:val="20"/>
                <w:szCs w:val="20"/>
              </w:rPr>
              <w:t>The Application does not clarify what age groups are the target audience of the supplier.</w:t>
            </w:r>
            <w:r>
              <w:rPr>
                <w:rFonts w:cs="Calibri"/>
                <w:color w:val="000000"/>
                <w:sz w:val="20"/>
                <w:szCs w:val="20"/>
              </w:rPr>
              <w:t>”</w:t>
            </w:r>
          </w:p>
          <w:p w14:paraId="30467CD7" w14:textId="77777777" w:rsidR="00521C44" w:rsidRPr="001F29D7" w:rsidRDefault="00521C44" w:rsidP="00521C44">
            <w:pPr>
              <w:rPr>
                <w:rFonts w:cs="Calibri"/>
                <w:color w:val="000000"/>
                <w:sz w:val="20"/>
                <w:szCs w:val="20"/>
              </w:rPr>
            </w:pPr>
          </w:p>
          <w:p w14:paraId="1B300DFD" w14:textId="77777777" w:rsidR="00521C44" w:rsidRPr="001F29D7" w:rsidRDefault="00521C44" w:rsidP="00521C44">
            <w:pPr>
              <w:rPr>
                <w:rFonts w:cs="Calibri"/>
                <w:color w:val="000000"/>
                <w:sz w:val="20"/>
                <w:szCs w:val="20"/>
              </w:rPr>
            </w:pPr>
            <w:r>
              <w:rPr>
                <w:rFonts w:cs="Calibri"/>
                <w:color w:val="000000"/>
                <w:sz w:val="20"/>
                <w:szCs w:val="20"/>
              </w:rPr>
              <w:t>“</w:t>
            </w:r>
            <w:r w:rsidRPr="001F29D7">
              <w:rPr>
                <w:rFonts w:cs="Calibri"/>
                <w:color w:val="000000"/>
                <w:sz w:val="20"/>
                <w:szCs w:val="20"/>
              </w:rPr>
              <w:t>The i</w:t>
            </w:r>
            <w:r>
              <w:rPr>
                <w:rFonts w:cs="Calibri"/>
                <w:color w:val="000000"/>
                <w:sz w:val="20"/>
                <w:szCs w:val="20"/>
              </w:rPr>
              <w:t>nformation contained in DIR 174</w:t>
            </w:r>
            <w:r w:rsidRPr="001F29D7">
              <w:rPr>
                <w:rFonts w:cs="Calibri"/>
                <w:color w:val="000000"/>
                <w:sz w:val="20"/>
                <w:szCs w:val="20"/>
              </w:rPr>
              <w:t xml:space="preserve"> Risk Assessment and Risk Management Plan (consultation version) supports the endorsement of application if adherence occurs to the following clause/s:</w:t>
            </w:r>
          </w:p>
          <w:p w14:paraId="1D955A22" w14:textId="77777777" w:rsidR="00521C44" w:rsidRDefault="00521C44" w:rsidP="00521C44">
            <w:pPr>
              <w:pStyle w:val="ListParagraph"/>
              <w:numPr>
                <w:ilvl w:val="0"/>
                <w:numId w:val="67"/>
              </w:numPr>
              <w:spacing w:before="0" w:after="0"/>
              <w:contextualSpacing/>
              <w:rPr>
                <w:rFonts w:cs="Calibri"/>
                <w:color w:val="000000"/>
                <w:sz w:val="20"/>
                <w:szCs w:val="20"/>
              </w:rPr>
            </w:pPr>
            <w:r w:rsidRPr="00AB66B4">
              <w:rPr>
                <w:rFonts w:cs="Calibri"/>
                <w:color w:val="000000"/>
                <w:sz w:val="20"/>
                <w:szCs w:val="20"/>
              </w:rPr>
              <w:t>Product is to only be prescribed to 18-64 y.o. as there is insufficient information on the effect and efficacy of individuals of other ages in the application (none is provided)</w:t>
            </w:r>
            <w:r>
              <w:rPr>
                <w:rFonts w:cs="Calibri"/>
                <w:color w:val="000000"/>
                <w:sz w:val="20"/>
                <w:szCs w:val="20"/>
              </w:rPr>
              <w:t>.</w:t>
            </w:r>
          </w:p>
          <w:p w14:paraId="05AF9F2D" w14:textId="77777777" w:rsidR="00521C44" w:rsidRDefault="00521C44" w:rsidP="00521C44">
            <w:pPr>
              <w:pStyle w:val="ListParagraph"/>
              <w:numPr>
                <w:ilvl w:val="0"/>
                <w:numId w:val="67"/>
              </w:numPr>
              <w:spacing w:before="0" w:after="0"/>
              <w:contextualSpacing/>
              <w:rPr>
                <w:rFonts w:cs="Calibri"/>
                <w:color w:val="000000"/>
                <w:sz w:val="20"/>
                <w:szCs w:val="20"/>
              </w:rPr>
            </w:pPr>
            <w:r w:rsidRPr="001F29D7">
              <w:rPr>
                <w:rFonts w:cs="Calibri"/>
                <w:color w:val="000000"/>
                <w:sz w:val="20"/>
                <w:szCs w:val="20"/>
              </w:rPr>
              <w:t>Product is not to be prescribed to immunocompromised individuals</w:t>
            </w:r>
            <w:r>
              <w:rPr>
                <w:rFonts w:cs="Calibri"/>
                <w:color w:val="000000"/>
                <w:sz w:val="20"/>
                <w:szCs w:val="20"/>
              </w:rPr>
              <w:t>.</w:t>
            </w:r>
          </w:p>
          <w:p w14:paraId="4BF383B8" w14:textId="3D7A2623" w:rsidR="00521C44" w:rsidRDefault="00521C44" w:rsidP="00521C44">
            <w:pPr>
              <w:pStyle w:val="PlainText"/>
              <w:rPr>
                <w:rFonts w:ascii="Calibri" w:hAnsi="Calibri" w:cs="Calibri"/>
                <w:sz w:val="20"/>
                <w:szCs w:val="20"/>
              </w:rPr>
            </w:pPr>
            <w:r w:rsidRPr="001F29D7">
              <w:rPr>
                <w:rFonts w:ascii="Calibri" w:hAnsi="Calibri" w:cs="Calibri"/>
                <w:color w:val="000000"/>
                <w:sz w:val="20"/>
                <w:szCs w:val="20"/>
              </w:rPr>
              <w:t>Product is to only be administered in medical facilities, not for administration in the home to ensure disposal of all product (including “left-over” mixed product) and efficacy</w:t>
            </w:r>
            <w:r>
              <w:rPr>
                <w:rFonts w:ascii="Calibri" w:hAnsi="Calibri" w:cs="Calibri"/>
                <w:color w:val="000000"/>
                <w:sz w:val="20"/>
                <w:szCs w:val="20"/>
              </w:rPr>
              <w:t>.“</w:t>
            </w:r>
          </w:p>
        </w:tc>
        <w:tc>
          <w:tcPr>
            <w:tcW w:w="2836" w:type="dxa"/>
            <w:tcBorders>
              <w:top w:val="single" w:sz="4" w:space="0" w:color="auto"/>
              <w:bottom w:val="single" w:sz="4" w:space="0" w:color="auto"/>
            </w:tcBorders>
          </w:tcPr>
          <w:p w14:paraId="0DB25386" w14:textId="77777777" w:rsidR="00521C44" w:rsidRDefault="00521C44" w:rsidP="00521C44">
            <w:pPr>
              <w:spacing w:before="60" w:after="60"/>
              <w:ind w:right="227"/>
              <w:rPr>
                <w:rFonts w:cs="Calibri"/>
                <w:sz w:val="20"/>
                <w:szCs w:val="20"/>
              </w:rPr>
            </w:pPr>
            <w:r>
              <w:rPr>
                <w:rFonts w:cs="Calibri"/>
                <w:sz w:val="20"/>
                <w:szCs w:val="20"/>
              </w:rPr>
              <w:t>Noted.</w:t>
            </w:r>
          </w:p>
          <w:p w14:paraId="0D3B03D7" w14:textId="77777777" w:rsidR="00521C44" w:rsidRDefault="00521C44" w:rsidP="00521C44">
            <w:pPr>
              <w:spacing w:before="60" w:after="60"/>
              <w:ind w:right="227"/>
              <w:rPr>
                <w:rFonts w:cs="Calibri"/>
                <w:sz w:val="20"/>
                <w:szCs w:val="20"/>
              </w:rPr>
            </w:pPr>
          </w:p>
          <w:p w14:paraId="2C0EFF83" w14:textId="77777777" w:rsidR="00521C44" w:rsidRDefault="00521C44" w:rsidP="00521C44">
            <w:pPr>
              <w:spacing w:before="60" w:after="60"/>
              <w:ind w:right="227"/>
              <w:rPr>
                <w:rFonts w:cs="Calibri"/>
                <w:sz w:val="20"/>
                <w:szCs w:val="20"/>
              </w:rPr>
            </w:pPr>
          </w:p>
          <w:p w14:paraId="566D051A" w14:textId="77777777" w:rsidR="00521C44" w:rsidRDefault="00521C44" w:rsidP="00521C44">
            <w:pPr>
              <w:spacing w:before="60" w:after="60"/>
              <w:ind w:right="227"/>
              <w:rPr>
                <w:rFonts w:cs="Calibri"/>
                <w:sz w:val="20"/>
                <w:szCs w:val="20"/>
              </w:rPr>
            </w:pPr>
          </w:p>
          <w:p w14:paraId="2F699F59" w14:textId="77777777" w:rsidR="00521C44" w:rsidRDefault="00521C44" w:rsidP="00521C44">
            <w:pPr>
              <w:spacing w:before="60" w:after="60"/>
              <w:ind w:right="227"/>
              <w:rPr>
                <w:rFonts w:cs="Calibri"/>
                <w:sz w:val="20"/>
                <w:szCs w:val="20"/>
              </w:rPr>
            </w:pPr>
          </w:p>
          <w:p w14:paraId="0212D833" w14:textId="77777777" w:rsidR="00521C44" w:rsidRDefault="00521C44" w:rsidP="00521C44">
            <w:pPr>
              <w:spacing w:before="60" w:after="60"/>
              <w:ind w:right="227"/>
              <w:rPr>
                <w:rFonts w:cs="Calibri"/>
                <w:sz w:val="20"/>
                <w:szCs w:val="20"/>
              </w:rPr>
            </w:pPr>
          </w:p>
          <w:p w14:paraId="27FCDF37" w14:textId="77777777" w:rsidR="00521C44" w:rsidRDefault="00521C44" w:rsidP="00521C44">
            <w:pPr>
              <w:spacing w:before="60" w:after="60"/>
              <w:ind w:right="227"/>
              <w:rPr>
                <w:rFonts w:cs="Calibri"/>
                <w:sz w:val="20"/>
                <w:szCs w:val="20"/>
              </w:rPr>
            </w:pPr>
            <w:r>
              <w:rPr>
                <w:rFonts w:cs="Calibri"/>
                <w:sz w:val="20"/>
                <w:szCs w:val="20"/>
              </w:rPr>
              <w:t xml:space="preserve">The vaccine is proposed to be administered to adults and children aged 2 years and older and has been discussed in Chapter 1, Section 2. </w:t>
            </w:r>
          </w:p>
          <w:p w14:paraId="2B0C0DC9" w14:textId="77777777" w:rsidR="00521C44" w:rsidRDefault="00521C44" w:rsidP="00521C44">
            <w:pPr>
              <w:spacing w:before="60" w:after="60"/>
              <w:ind w:left="113" w:right="227"/>
              <w:rPr>
                <w:rFonts w:cs="Calibri"/>
                <w:sz w:val="20"/>
                <w:szCs w:val="20"/>
              </w:rPr>
            </w:pPr>
          </w:p>
          <w:p w14:paraId="3E672514" w14:textId="1BCA42B5" w:rsidR="00521C44" w:rsidRDefault="00521C44" w:rsidP="00521C44">
            <w:pPr>
              <w:spacing w:before="60" w:after="60"/>
              <w:ind w:right="227"/>
              <w:rPr>
                <w:rFonts w:cs="Calibri"/>
                <w:sz w:val="20"/>
                <w:szCs w:val="20"/>
              </w:rPr>
            </w:pPr>
          </w:p>
          <w:p w14:paraId="5811069B" w14:textId="16064ADB" w:rsidR="00521C44" w:rsidRPr="00143031" w:rsidRDefault="00521C44" w:rsidP="00521C44">
            <w:pPr>
              <w:spacing w:before="0" w:after="0"/>
              <w:rPr>
                <w:rFonts w:asciiTheme="minorHAnsi" w:hAnsiTheme="minorHAnsi"/>
                <w:color w:val="000000" w:themeColor="text1"/>
                <w:sz w:val="20"/>
                <w:szCs w:val="20"/>
              </w:rPr>
            </w:pPr>
            <w:r>
              <w:rPr>
                <w:rFonts w:cs="Calibri"/>
                <w:sz w:val="20"/>
                <w:szCs w:val="20"/>
              </w:rPr>
              <w:t xml:space="preserve">The dealings regulated under the </w:t>
            </w:r>
            <w:r w:rsidRPr="00F76B92">
              <w:rPr>
                <w:rFonts w:cs="Calibri"/>
                <w:i/>
                <w:sz w:val="20"/>
                <w:szCs w:val="20"/>
              </w:rPr>
              <w:t>Gene Technology Act 2000</w:t>
            </w:r>
            <w:r>
              <w:rPr>
                <w:rFonts w:cs="Calibri"/>
                <w:sz w:val="20"/>
                <w:szCs w:val="20"/>
              </w:rPr>
              <w:t xml:space="preserve"> include the import, transport, storage and disposal of the vaccine. The RARMP assessed risks to people as a consequence of conducting these activities and risks from persistence of the GM vaccine in the environment. The use of the vaccine and risk associated with direct use of vaccine </w:t>
            </w:r>
            <w:r w:rsidRPr="003D4E29">
              <w:rPr>
                <w:rFonts w:cs="Calibri"/>
                <w:sz w:val="20"/>
                <w:szCs w:val="20"/>
              </w:rPr>
              <w:t>will be assessed as part of the TGA assessment and requirements.</w:t>
            </w:r>
          </w:p>
        </w:tc>
      </w:tr>
      <w:tr w:rsidR="00521C44" w:rsidRPr="00EB322E" w14:paraId="099B4F3D" w14:textId="77777777" w:rsidTr="00521C44">
        <w:tc>
          <w:tcPr>
            <w:tcW w:w="1276" w:type="dxa"/>
            <w:tcBorders>
              <w:top w:val="single" w:sz="4" w:space="0" w:color="auto"/>
              <w:bottom w:val="single" w:sz="4" w:space="0" w:color="auto"/>
            </w:tcBorders>
          </w:tcPr>
          <w:p w14:paraId="5AAC86D3" w14:textId="5C08C530" w:rsidR="00521C44" w:rsidRDefault="00521C44" w:rsidP="003302F5">
            <w:pPr>
              <w:spacing w:before="0" w:after="0"/>
              <w:contextualSpacing/>
              <w:jc w:val="center"/>
              <w:rPr>
                <w:rFonts w:asciiTheme="minorHAnsi" w:hAnsiTheme="minorHAnsi" w:cs="Arial"/>
                <w:sz w:val="20"/>
                <w:szCs w:val="20"/>
              </w:rPr>
            </w:pPr>
            <w:r>
              <w:rPr>
                <w:rFonts w:asciiTheme="minorHAnsi" w:hAnsiTheme="minorHAnsi" w:cs="Arial"/>
                <w:sz w:val="20"/>
                <w:szCs w:val="20"/>
              </w:rPr>
              <w:t>9</w:t>
            </w:r>
          </w:p>
        </w:tc>
        <w:tc>
          <w:tcPr>
            <w:tcW w:w="4961" w:type="dxa"/>
            <w:tcBorders>
              <w:top w:val="single" w:sz="4" w:space="0" w:color="auto"/>
              <w:bottom w:val="single" w:sz="4" w:space="0" w:color="auto"/>
            </w:tcBorders>
          </w:tcPr>
          <w:p w14:paraId="27BD38B3" w14:textId="230D8123" w:rsidR="00521C44" w:rsidRDefault="00521C44" w:rsidP="003302F5">
            <w:pPr>
              <w:pStyle w:val="PlainText"/>
              <w:rPr>
                <w:rFonts w:ascii="Calibri" w:hAnsi="Calibri" w:cs="Calibri"/>
                <w:sz w:val="20"/>
                <w:szCs w:val="20"/>
              </w:rPr>
            </w:pPr>
            <w:r>
              <w:rPr>
                <w:rFonts w:ascii="Calibri" w:hAnsi="Calibri" w:cs="Calibri"/>
                <w:sz w:val="20"/>
                <w:szCs w:val="20"/>
              </w:rPr>
              <w:t>“B</w:t>
            </w:r>
            <w:r w:rsidRPr="00AB66B4">
              <w:rPr>
                <w:rFonts w:ascii="Calibri" w:eastAsia="Times New Roman" w:hAnsi="Calibri" w:cs="Calibri"/>
                <w:sz w:val="20"/>
                <w:szCs w:val="20"/>
              </w:rPr>
              <w:t>roadly sup</w:t>
            </w:r>
            <w:r>
              <w:rPr>
                <w:rFonts w:ascii="Calibri" w:eastAsia="Times New Roman" w:hAnsi="Calibri" w:cs="Calibri"/>
                <w:sz w:val="20"/>
                <w:szCs w:val="20"/>
              </w:rPr>
              <w:t>portive of application” and “</w:t>
            </w:r>
            <w:r w:rsidRPr="00AB66B4">
              <w:rPr>
                <w:rFonts w:ascii="Calibri" w:eastAsia="Times New Roman" w:hAnsi="Calibri" w:cs="Calibri"/>
                <w:sz w:val="20"/>
                <w:szCs w:val="20"/>
              </w:rPr>
              <w:t>no particular issues with the RARMP and believe the management plan proposed is consistent with risk.</w:t>
            </w:r>
            <w:r>
              <w:rPr>
                <w:rFonts w:ascii="Calibri" w:eastAsia="Times New Roman" w:hAnsi="Calibri" w:cs="Calibri"/>
                <w:sz w:val="20"/>
                <w:szCs w:val="20"/>
              </w:rPr>
              <w:t>”</w:t>
            </w:r>
          </w:p>
        </w:tc>
        <w:tc>
          <w:tcPr>
            <w:tcW w:w="2836" w:type="dxa"/>
            <w:tcBorders>
              <w:top w:val="single" w:sz="4" w:space="0" w:color="auto"/>
              <w:bottom w:val="single" w:sz="4" w:space="0" w:color="auto"/>
            </w:tcBorders>
          </w:tcPr>
          <w:p w14:paraId="21350205" w14:textId="65676CAB" w:rsidR="00521C44" w:rsidRPr="00143031" w:rsidRDefault="00521C44" w:rsidP="003302F5">
            <w:pPr>
              <w:spacing w:before="0" w:after="0"/>
              <w:rPr>
                <w:rFonts w:asciiTheme="minorHAnsi" w:hAnsiTheme="minorHAnsi"/>
                <w:color w:val="000000" w:themeColor="text1"/>
                <w:sz w:val="20"/>
                <w:szCs w:val="20"/>
              </w:rPr>
            </w:pPr>
            <w:r>
              <w:rPr>
                <w:rFonts w:cs="Calibri"/>
                <w:sz w:val="20"/>
                <w:szCs w:val="20"/>
              </w:rPr>
              <w:t>Noted.</w:t>
            </w:r>
          </w:p>
        </w:tc>
      </w:tr>
      <w:tr w:rsidR="00521C44" w:rsidRPr="00EB322E" w14:paraId="12DD0D0F" w14:textId="77777777" w:rsidTr="00521C44">
        <w:tc>
          <w:tcPr>
            <w:tcW w:w="1276" w:type="dxa"/>
            <w:tcBorders>
              <w:top w:val="single" w:sz="4" w:space="0" w:color="auto"/>
              <w:bottom w:val="single" w:sz="4" w:space="0" w:color="auto"/>
            </w:tcBorders>
          </w:tcPr>
          <w:p w14:paraId="2A0C16FF" w14:textId="75911347" w:rsidR="00521C44" w:rsidRDefault="00521C44" w:rsidP="003302F5">
            <w:pPr>
              <w:spacing w:before="0" w:after="0"/>
              <w:contextualSpacing/>
              <w:jc w:val="center"/>
              <w:rPr>
                <w:rFonts w:asciiTheme="minorHAnsi" w:hAnsiTheme="minorHAnsi" w:cs="Arial"/>
                <w:sz w:val="20"/>
                <w:szCs w:val="20"/>
              </w:rPr>
            </w:pPr>
            <w:r>
              <w:rPr>
                <w:rFonts w:asciiTheme="minorHAnsi" w:hAnsiTheme="minorHAnsi" w:cs="Arial"/>
                <w:sz w:val="20"/>
                <w:szCs w:val="20"/>
              </w:rPr>
              <w:t>10</w:t>
            </w:r>
          </w:p>
        </w:tc>
        <w:tc>
          <w:tcPr>
            <w:tcW w:w="4961" w:type="dxa"/>
            <w:tcBorders>
              <w:top w:val="single" w:sz="4" w:space="0" w:color="auto"/>
              <w:bottom w:val="single" w:sz="4" w:space="0" w:color="auto"/>
            </w:tcBorders>
          </w:tcPr>
          <w:p w14:paraId="1AE994AD" w14:textId="77777777" w:rsidR="00521C44" w:rsidRDefault="00521C44" w:rsidP="00521C44">
            <w:pPr>
              <w:pStyle w:val="Default"/>
              <w:spacing w:before="60" w:after="60"/>
              <w:rPr>
                <w:rFonts w:ascii="Calibri" w:hAnsi="Calibri" w:cs="Calibri"/>
                <w:sz w:val="20"/>
                <w:szCs w:val="20"/>
              </w:rPr>
            </w:pPr>
            <w:r>
              <w:rPr>
                <w:rFonts w:ascii="Calibri" w:hAnsi="Calibri" w:cs="Calibri"/>
                <w:sz w:val="20"/>
                <w:szCs w:val="20"/>
              </w:rPr>
              <w:t>“</w:t>
            </w:r>
            <w:r w:rsidRPr="00C61994">
              <w:rPr>
                <w:rFonts w:ascii="Calibri" w:hAnsi="Calibri" w:cs="Calibri"/>
                <w:sz w:val="20"/>
                <w:szCs w:val="20"/>
              </w:rPr>
              <w:t xml:space="preserve">Overall the members supported the Gene Technology Regulator’s conclusion that the proposed supply of the </w:t>
            </w:r>
            <w:r w:rsidRPr="00C61994">
              <w:rPr>
                <w:rFonts w:ascii="Calibri" w:hAnsi="Calibri" w:cs="Calibri"/>
                <w:sz w:val="20"/>
                <w:szCs w:val="20"/>
              </w:rPr>
              <w:lastRenderedPageBreak/>
              <w:t>GM cholera vaccine poses negligible risks to human health and safety and the environment.</w:t>
            </w:r>
            <w:r>
              <w:rPr>
                <w:rFonts w:ascii="Calibri" w:hAnsi="Calibri" w:cs="Calibri"/>
                <w:sz w:val="20"/>
                <w:szCs w:val="20"/>
              </w:rPr>
              <w:t>”</w:t>
            </w:r>
          </w:p>
          <w:p w14:paraId="0DF9666D" w14:textId="77777777" w:rsidR="00521C44" w:rsidRDefault="00521C44" w:rsidP="00521C44">
            <w:pPr>
              <w:pStyle w:val="Default"/>
              <w:rPr>
                <w:rFonts w:ascii="Calibri" w:hAnsi="Calibri" w:cs="Calibri"/>
                <w:sz w:val="20"/>
                <w:szCs w:val="20"/>
              </w:rPr>
            </w:pPr>
          </w:p>
          <w:p w14:paraId="33DB1DB5" w14:textId="77777777" w:rsidR="00521C44" w:rsidRDefault="00521C44" w:rsidP="00521C44">
            <w:pPr>
              <w:pStyle w:val="Default"/>
              <w:rPr>
                <w:rFonts w:ascii="Calibri" w:hAnsi="Calibri" w:cs="Calibri"/>
                <w:sz w:val="20"/>
                <w:szCs w:val="20"/>
              </w:rPr>
            </w:pPr>
          </w:p>
          <w:p w14:paraId="780F6A20" w14:textId="77777777" w:rsidR="00521C44" w:rsidRDefault="00521C44" w:rsidP="00521C44">
            <w:pPr>
              <w:pStyle w:val="Default"/>
              <w:rPr>
                <w:rFonts w:ascii="Calibri" w:hAnsi="Calibri" w:cs="Calibri"/>
                <w:sz w:val="20"/>
                <w:szCs w:val="20"/>
              </w:rPr>
            </w:pPr>
          </w:p>
          <w:p w14:paraId="02674D1F" w14:textId="77777777" w:rsidR="00521C44" w:rsidRDefault="00521C44" w:rsidP="00521C44">
            <w:pPr>
              <w:pStyle w:val="Default"/>
              <w:rPr>
                <w:rFonts w:ascii="Calibri" w:hAnsi="Calibri" w:cs="Calibri"/>
                <w:sz w:val="20"/>
                <w:szCs w:val="20"/>
              </w:rPr>
            </w:pPr>
          </w:p>
          <w:p w14:paraId="500640F4" w14:textId="77777777" w:rsidR="00521C44" w:rsidRDefault="00521C44" w:rsidP="00521C44">
            <w:pPr>
              <w:pStyle w:val="Default"/>
              <w:rPr>
                <w:rFonts w:ascii="Calibri" w:hAnsi="Calibri" w:cs="Calibri"/>
                <w:sz w:val="20"/>
                <w:szCs w:val="20"/>
              </w:rPr>
            </w:pPr>
            <w:r>
              <w:rPr>
                <w:rFonts w:ascii="Calibri" w:hAnsi="Calibri" w:cs="Calibri"/>
                <w:sz w:val="20"/>
                <w:szCs w:val="20"/>
              </w:rPr>
              <w:t>“</w:t>
            </w:r>
            <w:r w:rsidRPr="00C61994">
              <w:rPr>
                <w:rFonts w:ascii="Calibri" w:hAnsi="Calibri" w:cs="Calibri"/>
                <w:sz w:val="20"/>
                <w:szCs w:val="20"/>
              </w:rPr>
              <w:t>Vaxchora® appears low risk, given the similarities with O</w:t>
            </w:r>
            <w:r>
              <w:rPr>
                <w:rFonts w:ascii="Calibri" w:hAnsi="Calibri" w:cs="Calibri"/>
                <w:sz w:val="20"/>
                <w:szCs w:val="20"/>
              </w:rPr>
              <w:t>rochol®.” “</w:t>
            </w:r>
            <w:r w:rsidRPr="00C61994">
              <w:rPr>
                <w:rFonts w:ascii="Calibri" w:hAnsi="Calibri" w:cs="Calibri"/>
                <w:sz w:val="20"/>
                <w:szCs w:val="20"/>
              </w:rPr>
              <w:t>Suggest considering contingencies or restrictions to recipients, but also if recipients have household contacts that may be either immunocomprom</w:t>
            </w:r>
            <w:r>
              <w:rPr>
                <w:rFonts w:ascii="Calibri" w:hAnsi="Calibri" w:cs="Calibri"/>
                <w:sz w:val="20"/>
                <w:szCs w:val="20"/>
              </w:rPr>
              <w:t>ised, very young, or very old. W</w:t>
            </w:r>
            <w:r w:rsidRPr="00C61994">
              <w:rPr>
                <w:rFonts w:ascii="Calibri" w:hAnsi="Calibri" w:cs="Calibri"/>
                <w:sz w:val="20"/>
                <w:szCs w:val="20"/>
              </w:rPr>
              <w:t>ill require definition of target population, and caution for not only patient cohorts outside this range, but also strategy to mitigate risk to vulnerable household contacts</w:t>
            </w:r>
            <w:r>
              <w:rPr>
                <w:rFonts w:ascii="Calibri" w:hAnsi="Calibri" w:cs="Calibri"/>
                <w:sz w:val="20"/>
                <w:szCs w:val="20"/>
              </w:rPr>
              <w:t>.“</w:t>
            </w:r>
          </w:p>
          <w:p w14:paraId="1AF6AE4E" w14:textId="77777777" w:rsidR="00521C44" w:rsidRDefault="00521C44" w:rsidP="00521C44">
            <w:pPr>
              <w:pStyle w:val="Default"/>
              <w:spacing w:after="50"/>
              <w:rPr>
                <w:rFonts w:ascii="Calibri" w:hAnsi="Calibri" w:cs="Calibri"/>
                <w:sz w:val="20"/>
                <w:szCs w:val="20"/>
              </w:rPr>
            </w:pPr>
          </w:p>
          <w:p w14:paraId="0489B2C4" w14:textId="77777777" w:rsidR="00521C44" w:rsidRDefault="00521C44" w:rsidP="00521C44">
            <w:pPr>
              <w:pStyle w:val="Default"/>
              <w:spacing w:after="50"/>
              <w:rPr>
                <w:rFonts w:ascii="Calibri" w:hAnsi="Calibri" w:cs="Calibri"/>
                <w:sz w:val="20"/>
                <w:szCs w:val="20"/>
              </w:rPr>
            </w:pPr>
          </w:p>
          <w:p w14:paraId="319BC72C" w14:textId="77777777" w:rsidR="00521C44" w:rsidRDefault="00521C44" w:rsidP="00521C44">
            <w:pPr>
              <w:pStyle w:val="Default"/>
              <w:spacing w:after="50"/>
              <w:rPr>
                <w:rFonts w:ascii="Calibri" w:hAnsi="Calibri" w:cs="Calibri"/>
                <w:sz w:val="20"/>
                <w:szCs w:val="20"/>
              </w:rPr>
            </w:pPr>
          </w:p>
          <w:p w14:paraId="40349EC7" w14:textId="38C135E5" w:rsidR="00521C44" w:rsidRDefault="00521C44" w:rsidP="00521C44">
            <w:pPr>
              <w:pStyle w:val="Default"/>
              <w:spacing w:after="50"/>
              <w:rPr>
                <w:rFonts w:ascii="Calibri" w:hAnsi="Calibri" w:cs="Calibri"/>
                <w:sz w:val="20"/>
                <w:szCs w:val="20"/>
              </w:rPr>
            </w:pPr>
          </w:p>
          <w:p w14:paraId="673D7625" w14:textId="2D591145" w:rsidR="00521C44" w:rsidRDefault="00521C44" w:rsidP="00521C44">
            <w:pPr>
              <w:pStyle w:val="Default"/>
              <w:spacing w:after="50"/>
              <w:rPr>
                <w:rFonts w:ascii="Calibri" w:hAnsi="Calibri" w:cs="Calibri"/>
                <w:sz w:val="20"/>
                <w:szCs w:val="20"/>
              </w:rPr>
            </w:pPr>
          </w:p>
          <w:p w14:paraId="4CF855F6" w14:textId="3BE99B94" w:rsidR="00521C44" w:rsidRDefault="00521C44" w:rsidP="00521C44">
            <w:pPr>
              <w:pStyle w:val="Default"/>
              <w:spacing w:after="50"/>
              <w:rPr>
                <w:rFonts w:ascii="Calibri" w:hAnsi="Calibri" w:cs="Calibri"/>
                <w:sz w:val="20"/>
                <w:szCs w:val="20"/>
              </w:rPr>
            </w:pPr>
          </w:p>
          <w:p w14:paraId="0C024ED1" w14:textId="31131BF1" w:rsidR="00521C44" w:rsidRDefault="00521C44" w:rsidP="00521C44">
            <w:pPr>
              <w:pStyle w:val="Default"/>
              <w:spacing w:after="50"/>
              <w:rPr>
                <w:rFonts w:ascii="Calibri" w:hAnsi="Calibri" w:cs="Calibri"/>
                <w:sz w:val="20"/>
                <w:szCs w:val="20"/>
              </w:rPr>
            </w:pPr>
          </w:p>
          <w:p w14:paraId="4523C351" w14:textId="0EEB8215" w:rsidR="00521C44" w:rsidRDefault="00521C44" w:rsidP="00521C44">
            <w:pPr>
              <w:pStyle w:val="Default"/>
              <w:spacing w:after="50"/>
              <w:rPr>
                <w:rFonts w:ascii="Calibri" w:hAnsi="Calibri" w:cs="Calibri"/>
                <w:sz w:val="20"/>
                <w:szCs w:val="20"/>
              </w:rPr>
            </w:pPr>
          </w:p>
          <w:p w14:paraId="7BEA2648" w14:textId="3199D61F" w:rsidR="00521C44" w:rsidRDefault="00521C44" w:rsidP="00521C44">
            <w:pPr>
              <w:pStyle w:val="Default"/>
              <w:spacing w:after="50"/>
              <w:rPr>
                <w:rFonts w:ascii="Calibri" w:hAnsi="Calibri" w:cs="Calibri"/>
                <w:sz w:val="20"/>
                <w:szCs w:val="20"/>
              </w:rPr>
            </w:pPr>
          </w:p>
          <w:p w14:paraId="75B82BB7" w14:textId="7C538E96" w:rsidR="00521C44" w:rsidRDefault="00521C44" w:rsidP="00521C44">
            <w:pPr>
              <w:pStyle w:val="Default"/>
              <w:spacing w:after="50"/>
              <w:rPr>
                <w:rFonts w:ascii="Calibri" w:hAnsi="Calibri" w:cs="Calibri"/>
                <w:sz w:val="20"/>
                <w:szCs w:val="20"/>
              </w:rPr>
            </w:pPr>
          </w:p>
          <w:p w14:paraId="109AB6E4" w14:textId="506A0D0E" w:rsidR="00521C44" w:rsidRDefault="00521C44" w:rsidP="00521C44">
            <w:pPr>
              <w:pStyle w:val="Default"/>
              <w:spacing w:after="50"/>
              <w:rPr>
                <w:rFonts w:ascii="Calibri" w:hAnsi="Calibri" w:cs="Calibri"/>
                <w:sz w:val="20"/>
                <w:szCs w:val="20"/>
              </w:rPr>
            </w:pPr>
          </w:p>
          <w:p w14:paraId="3DBC102F" w14:textId="77777777" w:rsidR="00521C44" w:rsidRDefault="00521C44" w:rsidP="00521C44">
            <w:pPr>
              <w:pStyle w:val="Default"/>
            </w:pPr>
          </w:p>
          <w:p w14:paraId="72C5B762" w14:textId="77777777" w:rsidR="00521C44" w:rsidRDefault="00521C44" w:rsidP="00521C44">
            <w:pPr>
              <w:pStyle w:val="Default"/>
              <w:spacing w:after="50"/>
              <w:rPr>
                <w:rFonts w:ascii="Calibri" w:hAnsi="Calibri" w:cs="Calibri"/>
                <w:sz w:val="20"/>
                <w:szCs w:val="20"/>
              </w:rPr>
            </w:pPr>
            <w:r>
              <w:rPr>
                <w:rFonts w:ascii="Calibri" w:hAnsi="Calibri" w:cs="Calibri"/>
                <w:sz w:val="20"/>
                <w:szCs w:val="20"/>
              </w:rPr>
              <w:t>Further c</w:t>
            </w:r>
            <w:r w:rsidRPr="00C61994">
              <w:rPr>
                <w:rFonts w:ascii="Calibri" w:hAnsi="Calibri" w:cs="Calibri"/>
                <w:sz w:val="20"/>
                <w:szCs w:val="20"/>
              </w:rPr>
              <w:t>onsideration of</w:t>
            </w:r>
            <w:r>
              <w:rPr>
                <w:rFonts w:ascii="Calibri" w:hAnsi="Calibri" w:cs="Calibri"/>
                <w:sz w:val="20"/>
                <w:szCs w:val="20"/>
              </w:rPr>
              <w:t>:</w:t>
            </w:r>
          </w:p>
          <w:p w14:paraId="2619226A" w14:textId="77777777" w:rsidR="00521C44" w:rsidRPr="00060C05" w:rsidRDefault="00521C44" w:rsidP="00521C44">
            <w:pPr>
              <w:pStyle w:val="ListParagraph"/>
              <w:numPr>
                <w:ilvl w:val="0"/>
                <w:numId w:val="67"/>
              </w:numPr>
              <w:spacing w:before="0" w:after="0"/>
              <w:contextualSpacing/>
              <w:rPr>
                <w:rFonts w:cs="Calibri"/>
                <w:color w:val="000000"/>
                <w:sz w:val="20"/>
                <w:szCs w:val="20"/>
              </w:rPr>
            </w:pPr>
            <w:r>
              <w:rPr>
                <w:rFonts w:cs="Calibri"/>
                <w:color w:val="000000"/>
                <w:sz w:val="20"/>
                <w:szCs w:val="20"/>
              </w:rPr>
              <w:t>“</w:t>
            </w:r>
            <w:r w:rsidRPr="00060C05">
              <w:rPr>
                <w:rFonts w:cs="Calibri"/>
                <w:color w:val="000000"/>
                <w:sz w:val="20"/>
                <w:szCs w:val="20"/>
              </w:rPr>
              <w:t xml:space="preserve">The person taking the vaccine may be already infected with V cholerae and could potentially revert back to a toxigenic phenotype by acquiring ctxA gene and-or hlyA gene in the gastrointestinal tract of humans. This does assume that the resistant bacteria would not be as virulent as V cholerae, however it does not provide </w:t>
            </w:r>
            <w:r>
              <w:rPr>
                <w:rFonts w:cs="Calibri"/>
                <w:color w:val="000000"/>
                <w:sz w:val="20"/>
                <w:szCs w:val="20"/>
              </w:rPr>
              <w:t>a solution if it were to occur.”</w:t>
            </w:r>
          </w:p>
          <w:p w14:paraId="2D4A0112" w14:textId="77777777" w:rsidR="00521C44" w:rsidRPr="00060C05" w:rsidRDefault="00521C44" w:rsidP="00521C44">
            <w:pPr>
              <w:pStyle w:val="ListParagraph"/>
              <w:numPr>
                <w:ilvl w:val="0"/>
                <w:numId w:val="67"/>
              </w:numPr>
              <w:spacing w:before="0" w:after="0"/>
              <w:contextualSpacing/>
              <w:rPr>
                <w:rFonts w:cs="Calibri"/>
                <w:color w:val="000000"/>
                <w:sz w:val="20"/>
                <w:szCs w:val="20"/>
              </w:rPr>
            </w:pPr>
            <w:r>
              <w:rPr>
                <w:rFonts w:cs="Calibri"/>
                <w:color w:val="000000"/>
                <w:sz w:val="20"/>
                <w:szCs w:val="20"/>
              </w:rPr>
              <w:t>“</w:t>
            </w:r>
            <w:r w:rsidRPr="00060C05">
              <w:rPr>
                <w:rFonts w:cs="Calibri"/>
                <w:color w:val="000000"/>
                <w:sz w:val="20"/>
                <w:szCs w:val="20"/>
              </w:rPr>
              <w:t>Genetic material and antibiotic resistance genes could be transferred between the vaccine and other competent bacterial species present in the gastrointestinal tract. However, there is no risk discussion if bacterium other than Vibrio species develop multi-drug resistance strains due to the mercury resistance (mer operon) component of the Vaxchora® translating to other Gram-negative and Gram-positive bacteria.</w:t>
            </w:r>
            <w:r>
              <w:rPr>
                <w:rFonts w:cs="Calibri"/>
                <w:color w:val="000000"/>
                <w:sz w:val="20"/>
                <w:szCs w:val="20"/>
              </w:rPr>
              <w:t>”</w:t>
            </w:r>
            <w:r w:rsidRPr="00060C05">
              <w:rPr>
                <w:rFonts w:cs="Calibri"/>
                <w:color w:val="000000"/>
                <w:sz w:val="20"/>
                <w:szCs w:val="20"/>
              </w:rPr>
              <w:t xml:space="preserve"> </w:t>
            </w:r>
          </w:p>
          <w:p w14:paraId="0B17CABC" w14:textId="77777777" w:rsidR="00521C44" w:rsidRDefault="00521C44" w:rsidP="00521C44">
            <w:pPr>
              <w:pStyle w:val="Default"/>
              <w:rPr>
                <w:rFonts w:ascii="Calibri" w:hAnsi="Calibri" w:cs="Calibri"/>
                <w:sz w:val="20"/>
                <w:szCs w:val="20"/>
              </w:rPr>
            </w:pPr>
          </w:p>
          <w:p w14:paraId="2AC954CE" w14:textId="4547C506" w:rsidR="00521C44" w:rsidRDefault="00521C44" w:rsidP="00521C44">
            <w:pPr>
              <w:pStyle w:val="Default"/>
              <w:rPr>
                <w:rFonts w:ascii="Calibri" w:hAnsi="Calibri" w:cs="Calibri"/>
                <w:sz w:val="20"/>
                <w:szCs w:val="20"/>
              </w:rPr>
            </w:pPr>
          </w:p>
          <w:p w14:paraId="6D5E446E" w14:textId="29574544" w:rsidR="00521C44" w:rsidRDefault="00521C44" w:rsidP="00521C44">
            <w:pPr>
              <w:pStyle w:val="Default"/>
              <w:rPr>
                <w:rFonts w:ascii="Calibri" w:hAnsi="Calibri" w:cs="Calibri"/>
                <w:sz w:val="20"/>
                <w:szCs w:val="20"/>
              </w:rPr>
            </w:pPr>
          </w:p>
          <w:p w14:paraId="1408FC86" w14:textId="6ACAD600" w:rsidR="00521C44" w:rsidRDefault="00521C44" w:rsidP="00521C44">
            <w:pPr>
              <w:pStyle w:val="Default"/>
              <w:rPr>
                <w:rFonts w:ascii="Calibri" w:hAnsi="Calibri" w:cs="Calibri"/>
                <w:sz w:val="20"/>
                <w:szCs w:val="20"/>
              </w:rPr>
            </w:pPr>
          </w:p>
          <w:p w14:paraId="0280ABD9" w14:textId="77777777" w:rsidR="00521C44" w:rsidRDefault="00521C44" w:rsidP="00521C44">
            <w:pPr>
              <w:pStyle w:val="Default"/>
              <w:rPr>
                <w:rFonts w:ascii="Calibri" w:hAnsi="Calibri" w:cs="Calibri"/>
                <w:sz w:val="20"/>
                <w:szCs w:val="20"/>
              </w:rPr>
            </w:pPr>
          </w:p>
          <w:p w14:paraId="08C739C2" w14:textId="77777777" w:rsidR="00521C44" w:rsidRPr="00C61994" w:rsidRDefault="00521C44" w:rsidP="00521C44">
            <w:pPr>
              <w:pStyle w:val="Default"/>
              <w:rPr>
                <w:rFonts w:ascii="Calibri" w:hAnsi="Calibri" w:cs="Calibri"/>
                <w:sz w:val="20"/>
                <w:szCs w:val="20"/>
              </w:rPr>
            </w:pPr>
            <w:r w:rsidRPr="00C61994">
              <w:rPr>
                <w:rFonts w:ascii="Calibri" w:hAnsi="Calibri" w:cs="Calibri"/>
                <w:sz w:val="20"/>
                <w:szCs w:val="20"/>
              </w:rPr>
              <w:t>What is being recommended in Australia</w:t>
            </w:r>
            <w:r>
              <w:rPr>
                <w:rFonts w:ascii="Calibri" w:hAnsi="Calibri" w:cs="Calibri"/>
                <w:sz w:val="20"/>
                <w:szCs w:val="20"/>
              </w:rPr>
              <w:t xml:space="preserve"> in relation to administration of the vaccine</w:t>
            </w:r>
            <w:r w:rsidRPr="00C61994">
              <w:rPr>
                <w:rFonts w:ascii="Calibri" w:hAnsi="Calibri" w:cs="Calibri"/>
                <w:sz w:val="20"/>
                <w:szCs w:val="20"/>
              </w:rPr>
              <w:t xml:space="preserve">? </w:t>
            </w:r>
          </w:p>
          <w:p w14:paraId="5DFF6F90" w14:textId="77777777" w:rsidR="00521C44" w:rsidRDefault="00521C44" w:rsidP="00521C44">
            <w:pPr>
              <w:pStyle w:val="Default"/>
              <w:rPr>
                <w:rFonts w:ascii="Calibri" w:hAnsi="Calibri" w:cs="Calibri"/>
                <w:color w:val="auto"/>
                <w:sz w:val="20"/>
                <w:szCs w:val="20"/>
              </w:rPr>
            </w:pPr>
          </w:p>
          <w:p w14:paraId="2B67C7F9" w14:textId="77777777" w:rsidR="00521C44" w:rsidRDefault="00521C44" w:rsidP="00521C44">
            <w:pPr>
              <w:pStyle w:val="Default"/>
              <w:rPr>
                <w:rFonts w:ascii="Calibri" w:hAnsi="Calibri" w:cs="Calibri"/>
                <w:color w:val="auto"/>
                <w:sz w:val="20"/>
                <w:szCs w:val="20"/>
              </w:rPr>
            </w:pPr>
          </w:p>
          <w:p w14:paraId="476F5B12" w14:textId="77777777" w:rsidR="00521C44" w:rsidRDefault="00521C44" w:rsidP="00521C44">
            <w:pPr>
              <w:pStyle w:val="Default"/>
              <w:rPr>
                <w:rFonts w:ascii="Calibri" w:hAnsi="Calibri" w:cs="Calibri"/>
                <w:color w:val="auto"/>
                <w:sz w:val="20"/>
                <w:szCs w:val="20"/>
              </w:rPr>
            </w:pPr>
          </w:p>
          <w:p w14:paraId="1605A38C" w14:textId="77777777" w:rsidR="00521C44" w:rsidRDefault="00521C44" w:rsidP="00521C44">
            <w:pPr>
              <w:pStyle w:val="Default"/>
              <w:rPr>
                <w:rFonts w:ascii="Calibri" w:hAnsi="Calibri" w:cs="Calibri"/>
                <w:color w:val="auto"/>
                <w:sz w:val="20"/>
                <w:szCs w:val="20"/>
              </w:rPr>
            </w:pPr>
          </w:p>
          <w:p w14:paraId="715FFBD0" w14:textId="64B097A5" w:rsidR="00521C44" w:rsidRDefault="00521C44" w:rsidP="00521C44">
            <w:pPr>
              <w:pStyle w:val="Default"/>
              <w:rPr>
                <w:rFonts w:ascii="Calibri" w:hAnsi="Calibri" w:cs="Calibri"/>
                <w:color w:val="auto"/>
                <w:sz w:val="20"/>
                <w:szCs w:val="20"/>
              </w:rPr>
            </w:pPr>
          </w:p>
          <w:p w14:paraId="65B67A2B" w14:textId="23168840" w:rsidR="00521C44" w:rsidRDefault="00521C44" w:rsidP="00521C44">
            <w:pPr>
              <w:pStyle w:val="Default"/>
              <w:rPr>
                <w:rFonts w:ascii="Calibri" w:hAnsi="Calibri" w:cs="Calibri"/>
                <w:color w:val="auto"/>
                <w:sz w:val="20"/>
                <w:szCs w:val="20"/>
              </w:rPr>
            </w:pPr>
          </w:p>
          <w:p w14:paraId="3275B38D" w14:textId="3D51AF9B" w:rsidR="00521C44" w:rsidRDefault="00521C44" w:rsidP="00521C44">
            <w:pPr>
              <w:pStyle w:val="Default"/>
              <w:rPr>
                <w:rFonts w:ascii="Calibri" w:hAnsi="Calibri" w:cs="Calibri"/>
                <w:color w:val="auto"/>
                <w:sz w:val="20"/>
                <w:szCs w:val="20"/>
              </w:rPr>
            </w:pPr>
          </w:p>
          <w:p w14:paraId="01CAAFC5" w14:textId="2B9D337F" w:rsidR="00521C44" w:rsidRDefault="00521C44" w:rsidP="00521C44">
            <w:pPr>
              <w:pStyle w:val="Default"/>
              <w:rPr>
                <w:rFonts w:ascii="Calibri" w:hAnsi="Calibri" w:cs="Calibri"/>
                <w:color w:val="auto"/>
                <w:sz w:val="20"/>
                <w:szCs w:val="20"/>
              </w:rPr>
            </w:pPr>
          </w:p>
          <w:p w14:paraId="48CD5C63" w14:textId="306A5245" w:rsidR="00521C44" w:rsidRDefault="00521C44" w:rsidP="00521C44">
            <w:pPr>
              <w:pStyle w:val="Default"/>
              <w:rPr>
                <w:rFonts w:ascii="Calibri" w:hAnsi="Calibri" w:cs="Calibri"/>
                <w:color w:val="auto"/>
                <w:sz w:val="20"/>
                <w:szCs w:val="20"/>
              </w:rPr>
            </w:pPr>
          </w:p>
          <w:p w14:paraId="79E2E89F" w14:textId="64908304" w:rsidR="00521C44" w:rsidRDefault="00521C44" w:rsidP="00521C44">
            <w:pPr>
              <w:pStyle w:val="Default"/>
              <w:rPr>
                <w:rFonts w:ascii="Calibri" w:hAnsi="Calibri" w:cs="Calibri"/>
                <w:color w:val="auto"/>
                <w:sz w:val="20"/>
                <w:szCs w:val="20"/>
              </w:rPr>
            </w:pPr>
          </w:p>
          <w:p w14:paraId="2F08511F" w14:textId="3801D6F4" w:rsidR="00521C44" w:rsidRDefault="00521C44" w:rsidP="00521C44">
            <w:pPr>
              <w:pStyle w:val="Default"/>
              <w:rPr>
                <w:rFonts w:ascii="Calibri" w:hAnsi="Calibri" w:cs="Calibri"/>
                <w:color w:val="auto"/>
                <w:sz w:val="20"/>
                <w:szCs w:val="20"/>
              </w:rPr>
            </w:pPr>
          </w:p>
          <w:p w14:paraId="39A01646" w14:textId="77777777" w:rsidR="00521C44" w:rsidRPr="00C61994" w:rsidRDefault="00521C44" w:rsidP="00521C44">
            <w:pPr>
              <w:pStyle w:val="Default"/>
              <w:rPr>
                <w:rFonts w:ascii="Calibri" w:hAnsi="Calibri" w:cs="Calibri"/>
                <w:color w:val="auto"/>
                <w:sz w:val="20"/>
                <w:szCs w:val="20"/>
              </w:rPr>
            </w:pPr>
          </w:p>
          <w:p w14:paraId="2CDAF00E" w14:textId="0A4C3F1F" w:rsidR="00521C44" w:rsidRDefault="00521C44" w:rsidP="00521C44">
            <w:pPr>
              <w:pStyle w:val="PlainText"/>
              <w:rPr>
                <w:rFonts w:ascii="Calibri" w:hAnsi="Calibri" w:cs="Calibri"/>
                <w:sz w:val="20"/>
                <w:szCs w:val="20"/>
              </w:rPr>
            </w:pPr>
            <w:r>
              <w:rPr>
                <w:rFonts w:ascii="Calibri" w:hAnsi="Calibri" w:cs="Calibri"/>
                <w:sz w:val="20"/>
                <w:szCs w:val="20"/>
              </w:rPr>
              <w:t>“</w:t>
            </w:r>
            <w:r w:rsidRPr="00C61994">
              <w:rPr>
                <w:rFonts w:ascii="Calibri" w:hAnsi="Calibri" w:cs="Calibri"/>
                <w:sz w:val="20"/>
                <w:szCs w:val="20"/>
              </w:rPr>
              <w:t>How will information relating to adverse effects be relayed to the TGA? Will members of the public reporting adverse events via this pathway also be encouraged (or required) to repo</w:t>
            </w:r>
            <w:r>
              <w:rPr>
                <w:rFonts w:ascii="Calibri" w:hAnsi="Calibri" w:cs="Calibri"/>
                <w:sz w:val="20"/>
                <w:szCs w:val="20"/>
              </w:rPr>
              <w:t>rt this information to the TGA?”</w:t>
            </w:r>
          </w:p>
        </w:tc>
        <w:tc>
          <w:tcPr>
            <w:tcW w:w="2836" w:type="dxa"/>
            <w:tcBorders>
              <w:top w:val="single" w:sz="4" w:space="0" w:color="auto"/>
              <w:bottom w:val="single" w:sz="4" w:space="0" w:color="auto"/>
            </w:tcBorders>
          </w:tcPr>
          <w:p w14:paraId="19B30866" w14:textId="7CA3C055" w:rsidR="00521C44" w:rsidRDefault="00521C44" w:rsidP="00521C44">
            <w:pPr>
              <w:pStyle w:val="NormalWeb"/>
              <w:spacing w:before="60" w:after="60"/>
              <w:ind w:right="240"/>
              <w:rPr>
                <w:rFonts w:ascii="Calibri" w:hAnsi="Calibri" w:cs="Calibri"/>
                <w:sz w:val="20"/>
                <w:szCs w:val="20"/>
              </w:rPr>
            </w:pPr>
            <w:r>
              <w:rPr>
                <w:rFonts w:ascii="Calibri" w:hAnsi="Calibri" w:cs="Calibri"/>
                <w:sz w:val="20"/>
                <w:szCs w:val="20"/>
              </w:rPr>
              <w:lastRenderedPageBreak/>
              <w:t>Noted</w:t>
            </w:r>
            <w:r w:rsidR="005D4B17">
              <w:rPr>
                <w:rFonts w:ascii="Calibri" w:hAnsi="Calibri" w:cs="Calibri"/>
                <w:sz w:val="20"/>
                <w:szCs w:val="20"/>
              </w:rPr>
              <w:t>.</w:t>
            </w:r>
          </w:p>
          <w:p w14:paraId="0455F16C" w14:textId="77777777" w:rsidR="00521C44" w:rsidRDefault="00521C44" w:rsidP="00521C44">
            <w:pPr>
              <w:pStyle w:val="NormalWeb"/>
              <w:spacing w:before="60" w:after="60"/>
              <w:ind w:left="113" w:right="240"/>
              <w:rPr>
                <w:rFonts w:ascii="Calibri" w:hAnsi="Calibri" w:cs="Calibri"/>
                <w:sz w:val="20"/>
                <w:szCs w:val="20"/>
              </w:rPr>
            </w:pPr>
          </w:p>
          <w:p w14:paraId="701B70D5" w14:textId="77777777" w:rsidR="00521C44" w:rsidRDefault="00521C44" w:rsidP="00521C44">
            <w:pPr>
              <w:pStyle w:val="NormalWeb"/>
              <w:spacing w:before="60" w:after="60"/>
              <w:ind w:left="113" w:right="240"/>
              <w:rPr>
                <w:rFonts w:ascii="Calibri" w:hAnsi="Calibri" w:cs="Calibri"/>
                <w:sz w:val="20"/>
                <w:szCs w:val="20"/>
              </w:rPr>
            </w:pPr>
          </w:p>
          <w:p w14:paraId="67C488D9" w14:textId="77777777" w:rsidR="00521C44" w:rsidRDefault="00521C44" w:rsidP="00521C44">
            <w:pPr>
              <w:spacing w:before="60" w:after="60"/>
              <w:ind w:left="113" w:right="227"/>
              <w:rPr>
                <w:rFonts w:cs="Calibri"/>
                <w:sz w:val="20"/>
                <w:szCs w:val="20"/>
              </w:rPr>
            </w:pPr>
          </w:p>
          <w:p w14:paraId="79C2D534" w14:textId="77777777" w:rsidR="00521C44" w:rsidRDefault="00521C44" w:rsidP="00521C44">
            <w:pPr>
              <w:spacing w:before="60" w:after="60"/>
              <w:ind w:right="227"/>
              <w:rPr>
                <w:rFonts w:cs="Calibri"/>
                <w:sz w:val="20"/>
                <w:szCs w:val="20"/>
              </w:rPr>
            </w:pPr>
            <w:r>
              <w:rPr>
                <w:rFonts w:cs="Calibri"/>
                <w:sz w:val="20"/>
                <w:szCs w:val="20"/>
              </w:rPr>
              <w:t xml:space="preserve">The risks to human health and environment in the context of import, transport, storage and disposal are considered in the RARMP. In addition, risk to other people including immunocompromised people are considered in Risk scenario 1. </w:t>
            </w:r>
          </w:p>
          <w:p w14:paraId="427A2D11" w14:textId="77777777" w:rsidR="00521C44" w:rsidRPr="00604844" w:rsidRDefault="00521C44" w:rsidP="00521C44">
            <w:pPr>
              <w:spacing w:before="60" w:after="60"/>
              <w:ind w:right="227"/>
              <w:rPr>
                <w:rFonts w:cs="Calibri"/>
                <w:sz w:val="20"/>
                <w:szCs w:val="20"/>
              </w:rPr>
            </w:pPr>
            <w:r w:rsidRPr="00604844">
              <w:rPr>
                <w:rFonts w:cs="Calibri"/>
                <w:sz w:val="20"/>
                <w:szCs w:val="20"/>
              </w:rPr>
              <w:t>Risks associated with direct use of the vaccine would be considered by the TGA in their assessment.</w:t>
            </w:r>
            <w:r>
              <w:rPr>
                <w:rFonts w:cs="Calibri"/>
                <w:sz w:val="20"/>
                <w:szCs w:val="20"/>
              </w:rPr>
              <w:t xml:space="preserve"> The vaccine product information and consumer medicines information would contain information on the handling of the vaccine and ways to mitigate risks to vulnerable household contacts.</w:t>
            </w:r>
          </w:p>
          <w:p w14:paraId="37AAEAB5" w14:textId="47B42C7D" w:rsidR="00521C44" w:rsidRDefault="00521C44" w:rsidP="00521C44">
            <w:pPr>
              <w:pStyle w:val="NormalWeb"/>
              <w:spacing w:before="60" w:after="60"/>
              <w:ind w:right="240"/>
              <w:rPr>
                <w:rFonts w:ascii="Calibri" w:hAnsi="Calibri" w:cs="Calibri"/>
                <w:sz w:val="20"/>
                <w:szCs w:val="20"/>
              </w:rPr>
            </w:pPr>
          </w:p>
          <w:p w14:paraId="361A9899" w14:textId="21BACDBE" w:rsidR="00521C44" w:rsidRDefault="00521C44" w:rsidP="00521C44">
            <w:pPr>
              <w:pStyle w:val="NormalWeb"/>
              <w:spacing w:before="60" w:after="60"/>
              <w:ind w:right="240"/>
              <w:rPr>
                <w:rFonts w:ascii="Calibri" w:hAnsi="Calibri" w:cs="Calibri"/>
                <w:sz w:val="20"/>
                <w:szCs w:val="20"/>
              </w:rPr>
            </w:pPr>
            <w:r>
              <w:rPr>
                <w:rFonts w:ascii="Calibri" w:hAnsi="Calibri" w:cs="Calibri"/>
                <w:sz w:val="20"/>
                <w:szCs w:val="20"/>
              </w:rPr>
              <w:t xml:space="preserve">The potential for development of a toxigenic </w:t>
            </w:r>
            <w:r w:rsidRPr="005F15C4">
              <w:rPr>
                <w:rFonts w:ascii="Calibri" w:hAnsi="Calibri" w:cs="Calibri"/>
                <w:i/>
                <w:sz w:val="20"/>
                <w:szCs w:val="20"/>
              </w:rPr>
              <w:t>V. cholerae</w:t>
            </w:r>
            <w:r>
              <w:rPr>
                <w:rFonts w:ascii="Calibri" w:hAnsi="Calibri" w:cs="Calibri"/>
                <w:sz w:val="20"/>
                <w:szCs w:val="20"/>
              </w:rPr>
              <w:t xml:space="preserve"> has been discussed in Chapter 2, Section 2.4.2. The RARMP also discusses the treatment of these toxigenic </w:t>
            </w:r>
            <w:r w:rsidRPr="005F15C4">
              <w:rPr>
                <w:rFonts w:ascii="Calibri" w:hAnsi="Calibri" w:cs="Calibri"/>
                <w:i/>
                <w:sz w:val="20"/>
                <w:szCs w:val="20"/>
              </w:rPr>
              <w:t>V. cholera</w:t>
            </w:r>
            <w:r>
              <w:rPr>
                <w:rFonts w:ascii="Calibri" w:hAnsi="Calibri" w:cs="Calibri"/>
                <w:i/>
                <w:sz w:val="20"/>
                <w:szCs w:val="20"/>
              </w:rPr>
              <w:t>e</w:t>
            </w:r>
            <w:r>
              <w:rPr>
                <w:rFonts w:ascii="Calibri" w:hAnsi="Calibri" w:cs="Calibri"/>
                <w:sz w:val="20"/>
                <w:szCs w:val="20"/>
              </w:rPr>
              <w:t xml:space="preserve"> with available antibiotics in Australia. </w:t>
            </w:r>
          </w:p>
          <w:p w14:paraId="355CFB60" w14:textId="77777777" w:rsidR="00521C44" w:rsidRDefault="00521C44" w:rsidP="00521C44">
            <w:pPr>
              <w:pStyle w:val="NormalWeb"/>
              <w:spacing w:before="60" w:after="60"/>
              <w:ind w:right="240"/>
              <w:rPr>
                <w:rFonts w:ascii="Calibri" w:hAnsi="Calibri" w:cs="Calibri"/>
                <w:sz w:val="20"/>
                <w:szCs w:val="20"/>
              </w:rPr>
            </w:pPr>
            <w:r>
              <w:rPr>
                <w:rFonts w:ascii="Calibri" w:hAnsi="Calibri" w:cs="Calibri"/>
                <w:sz w:val="20"/>
                <w:szCs w:val="20"/>
              </w:rPr>
              <w:t>The risk associated with transfer of mer operon to other bacterial species resulting in multi-drug resistant bacteria is now discussed in Risk scenario 2.</w:t>
            </w:r>
          </w:p>
          <w:p w14:paraId="4F257E93" w14:textId="75832B73" w:rsidR="00521C44" w:rsidRDefault="00521C44" w:rsidP="00521C44">
            <w:pPr>
              <w:pStyle w:val="NormalWeb"/>
              <w:spacing w:before="60" w:after="60"/>
              <w:ind w:right="240"/>
              <w:rPr>
                <w:rFonts w:ascii="Calibri" w:hAnsi="Calibri" w:cs="Calibri"/>
                <w:sz w:val="20"/>
                <w:szCs w:val="20"/>
              </w:rPr>
            </w:pPr>
          </w:p>
          <w:p w14:paraId="565D2573" w14:textId="435BA709" w:rsidR="00521C44" w:rsidRDefault="00521C44" w:rsidP="00521C44">
            <w:pPr>
              <w:pStyle w:val="NormalWeb"/>
              <w:spacing w:before="60" w:after="60"/>
              <w:ind w:right="240"/>
              <w:rPr>
                <w:rFonts w:ascii="Calibri" w:hAnsi="Calibri" w:cs="Calibri"/>
                <w:sz w:val="20"/>
                <w:szCs w:val="20"/>
              </w:rPr>
            </w:pPr>
            <w:r w:rsidRPr="006E1A9E">
              <w:rPr>
                <w:rFonts w:ascii="Calibri" w:hAnsi="Calibri" w:cs="Calibri"/>
                <w:sz w:val="20"/>
                <w:szCs w:val="20"/>
              </w:rPr>
              <w:t xml:space="preserve">Vaxchora® would be made available as a Schedule 4 prescription medicine and </w:t>
            </w:r>
            <w:r>
              <w:rPr>
                <w:rFonts w:ascii="Calibri" w:hAnsi="Calibri" w:cs="Calibri"/>
                <w:sz w:val="20"/>
                <w:szCs w:val="20"/>
              </w:rPr>
              <w:t xml:space="preserve">is proposed to </w:t>
            </w:r>
            <w:r w:rsidRPr="006E1A9E">
              <w:rPr>
                <w:rFonts w:ascii="Calibri" w:hAnsi="Calibri" w:cs="Calibri"/>
                <w:sz w:val="20"/>
                <w:szCs w:val="20"/>
              </w:rPr>
              <w:t>be self-administered either at medical facilities or at home</w:t>
            </w:r>
            <w:r>
              <w:rPr>
                <w:rFonts w:ascii="Calibri" w:hAnsi="Calibri" w:cs="Calibri"/>
                <w:sz w:val="20"/>
                <w:szCs w:val="20"/>
              </w:rPr>
              <w:t xml:space="preserve"> </w:t>
            </w:r>
            <w:r>
              <w:rPr>
                <w:rFonts w:ascii="Calibri" w:hAnsi="Calibri" w:cs="Calibri"/>
                <w:sz w:val="20"/>
                <w:szCs w:val="20"/>
              </w:rPr>
              <w:lastRenderedPageBreak/>
              <w:t xml:space="preserve">in adults and children aged 2 years and older who would be visiting cholera-affected countries (Chapter 1, Section 2). The administration/use of the vaccine would be considered by TGA in their assessment. </w:t>
            </w:r>
          </w:p>
          <w:p w14:paraId="2E23D08C" w14:textId="77777777" w:rsidR="00521C44" w:rsidRDefault="00521C44" w:rsidP="00521C44">
            <w:pPr>
              <w:pStyle w:val="NormalWeb"/>
              <w:spacing w:before="60" w:after="60"/>
              <w:ind w:right="240"/>
              <w:rPr>
                <w:rFonts w:ascii="Calibri" w:hAnsi="Calibri" w:cs="Calibri"/>
                <w:sz w:val="20"/>
                <w:szCs w:val="20"/>
              </w:rPr>
            </w:pPr>
          </w:p>
          <w:p w14:paraId="6638247F" w14:textId="3E2E1166" w:rsidR="00521C44" w:rsidRPr="00143031" w:rsidRDefault="00521C44" w:rsidP="00521C44">
            <w:pPr>
              <w:spacing w:before="0" w:after="0"/>
              <w:rPr>
                <w:rFonts w:asciiTheme="minorHAnsi" w:hAnsiTheme="minorHAnsi"/>
                <w:color w:val="000000" w:themeColor="text1"/>
                <w:sz w:val="20"/>
                <w:szCs w:val="20"/>
              </w:rPr>
            </w:pPr>
            <w:r w:rsidRPr="00731DA3">
              <w:rPr>
                <w:rFonts w:cs="Calibri"/>
                <w:sz w:val="20"/>
                <w:szCs w:val="20"/>
              </w:rPr>
              <w:t>Adverse event reporting would also be considered by TGA under their assessment</w:t>
            </w:r>
            <w:r>
              <w:rPr>
                <w:rFonts w:cs="Calibri"/>
                <w:sz w:val="20"/>
                <w:szCs w:val="20"/>
              </w:rPr>
              <w:t xml:space="preserve"> of the vaccine</w:t>
            </w:r>
            <w:r w:rsidRPr="00731DA3">
              <w:rPr>
                <w:rFonts w:cs="Calibri"/>
                <w:sz w:val="20"/>
                <w:szCs w:val="20"/>
              </w:rPr>
              <w:t>.</w:t>
            </w:r>
          </w:p>
        </w:tc>
      </w:tr>
    </w:tbl>
    <w:p w14:paraId="3F8D2C4B" w14:textId="77777777" w:rsidR="00A52731" w:rsidRDefault="00A52731" w:rsidP="00A52731">
      <w:pPr>
        <w:ind w:right="-30"/>
        <w:sectPr w:rsidR="00A52731" w:rsidSect="008F70A1">
          <w:footerReference w:type="default" r:id="rId31"/>
          <w:pgSz w:w="11909" w:h="16834" w:code="9"/>
          <w:pgMar w:top="1418" w:right="1418" w:bottom="1418" w:left="1418" w:header="720" w:footer="720" w:gutter="0"/>
          <w:paperSrc w:first="2" w:other="2"/>
          <w:cols w:space="720"/>
        </w:sectPr>
      </w:pPr>
    </w:p>
    <w:p w14:paraId="25E91ACE" w14:textId="77777777" w:rsidR="00A52731" w:rsidRDefault="00A52731" w:rsidP="00A52731">
      <w:pPr>
        <w:pStyle w:val="1RARMP"/>
        <w:numPr>
          <w:ilvl w:val="0"/>
          <w:numId w:val="0"/>
        </w:numPr>
      </w:pPr>
      <w:bookmarkStart w:id="461" w:name="_Toc52357070"/>
      <w:bookmarkStart w:id="462" w:name="_Toc64453194"/>
      <w:r>
        <w:lastRenderedPageBreak/>
        <w:t>Appendix C: Summary of submissions from the public on the consultation RARMP</w:t>
      </w:r>
      <w:bookmarkEnd w:id="461"/>
      <w:bookmarkEnd w:id="462"/>
    </w:p>
    <w:p w14:paraId="7AB61757" w14:textId="7FA889E7" w:rsidR="00A52731" w:rsidRDefault="00A52731" w:rsidP="00A52731">
      <w:pPr>
        <w:spacing w:before="240" w:after="240"/>
        <w:ind w:right="-28"/>
      </w:pPr>
      <w:r>
        <w:t xml:space="preserve">The Regulator </w:t>
      </w:r>
      <w:r w:rsidRPr="0023074B">
        <w:t xml:space="preserve">received </w:t>
      </w:r>
      <w:r w:rsidR="0023074B" w:rsidRPr="0023074B">
        <w:t xml:space="preserve">2 </w:t>
      </w:r>
      <w:r w:rsidRPr="0023074B">
        <w:t xml:space="preserve">submission </w:t>
      </w:r>
      <w:r>
        <w:t xml:space="preserve">from the public on the consultation RARMP. The issue raised in the submission </w:t>
      </w:r>
      <w:r w:rsidR="001C1F49">
        <w:t>is</w:t>
      </w:r>
      <w:r>
        <w:t xml:space="preserv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907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55"/>
        <w:gridCol w:w="4283"/>
        <w:gridCol w:w="3534"/>
      </w:tblGrid>
      <w:tr w:rsidR="00A52731" w:rsidRPr="00EB322E" w14:paraId="503FB3BC" w14:textId="77777777" w:rsidTr="003302F5">
        <w:trPr>
          <w:tblHeader/>
        </w:trPr>
        <w:tc>
          <w:tcPr>
            <w:tcW w:w="1255" w:type="dxa"/>
            <w:tcBorders>
              <w:bottom w:val="single" w:sz="4" w:space="0" w:color="auto"/>
            </w:tcBorders>
            <w:shd w:val="clear" w:color="auto" w:fill="D9D9D9" w:themeFill="background1" w:themeFillShade="D9"/>
            <w:vAlign w:val="center"/>
          </w:tcPr>
          <w:p w14:paraId="36AA61E3" w14:textId="77777777" w:rsidR="00A52731" w:rsidRPr="00EB322E" w:rsidRDefault="00A52731" w:rsidP="003302F5">
            <w:pPr>
              <w:spacing w:before="0" w:after="0"/>
              <w:rPr>
                <w:b/>
                <w:sz w:val="20"/>
                <w:szCs w:val="20"/>
              </w:rPr>
            </w:pPr>
            <w:r w:rsidRPr="00EB322E">
              <w:rPr>
                <w:b/>
                <w:sz w:val="20"/>
                <w:szCs w:val="20"/>
              </w:rPr>
              <w:t xml:space="preserve">Submission </w:t>
            </w:r>
          </w:p>
        </w:tc>
        <w:tc>
          <w:tcPr>
            <w:tcW w:w="4283" w:type="dxa"/>
            <w:tcBorders>
              <w:bottom w:val="single" w:sz="4" w:space="0" w:color="auto"/>
            </w:tcBorders>
            <w:shd w:val="clear" w:color="auto" w:fill="D9D9D9" w:themeFill="background1" w:themeFillShade="D9"/>
            <w:vAlign w:val="center"/>
          </w:tcPr>
          <w:p w14:paraId="417A0FEA" w14:textId="77777777" w:rsidR="00A52731" w:rsidRPr="00EB322E" w:rsidRDefault="00A52731" w:rsidP="003302F5">
            <w:pPr>
              <w:spacing w:before="0" w:after="0"/>
              <w:rPr>
                <w:b/>
                <w:sz w:val="20"/>
                <w:szCs w:val="20"/>
              </w:rPr>
            </w:pPr>
            <w:r w:rsidRPr="00EB322E">
              <w:rPr>
                <w:b/>
                <w:sz w:val="20"/>
                <w:szCs w:val="20"/>
              </w:rPr>
              <w:t>Summary of issues raised</w:t>
            </w:r>
          </w:p>
        </w:tc>
        <w:tc>
          <w:tcPr>
            <w:tcW w:w="3534" w:type="dxa"/>
            <w:tcBorders>
              <w:bottom w:val="single" w:sz="4" w:space="0" w:color="auto"/>
            </w:tcBorders>
            <w:shd w:val="clear" w:color="auto" w:fill="D9D9D9" w:themeFill="background1" w:themeFillShade="D9"/>
            <w:vAlign w:val="center"/>
          </w:tcPr>
          <w:p w14:paraId="02C164AB" w14:textId="77777777" w:rsidR="00A52731" w:rsidRPr="00EB322E" w:rsidRDefault="00A52731" w:rsidP="003302F5">
            <w:pPr>
              <w:spacing w:before="0" w:after="0"/>
              <w:rPr>
                <w:b/>
                <w:sz w:val="20"/>
                <w:szCs w:val="20"/>
              </w:rPr>
            </w:pPr>
            <w:r w:rsidRPr="00EB322E">
              <w:rPr>
                <w:b/>
                <w:sz w:val="20"/>
                <w:szCs w:val="20"/>
              </w:rPr>
              <w:t>Comment</w:t>
            </w:r>
          </w:p>
        </w:tc>
      </w:tr>
      <w:tr w:rsidR="00A52731" w:rsidRPr="00EB322E" w14:paraId="4893F7D2" w14:textId="77777777" w:rsidTr="003302F5">
        <w:tc>
          <w:tcPr>
            <w:tcW w:w="1255" w:type="dxa"/>
          </w:tcPr>
          <w:p w14:paraId="36DF154E" w14:textId="77777777" w:rsidR="00A52731" w:rsidRPr="00EB322E" w:rsidRDefault="00A52731" w:rsidP="003302F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1</w:t>
            </w:r>
          </w:p>
        </w:tc>
        <w:tc>
          <w:tcPr>
            <w:tcW w:w="4283" w:type="dxa"/>
          </w:tcPr>
          <w:p w14:paraId="2741324C" w14:textId="50DB04E3" w:rsidR="00A52731" w:rsidRPr="00143031" w:rsidRDefault="001D602D" w:rsidP="003302F5">
            <w:pPr>
              <w:pStyle w:val="PlainText"/>
              <w:rPr>
                <w:rFonts w:asciiTheme="minorHAnsi" w:hAnsiTheme="minorHAnsi"/>
                <w:color w:val="000000" w:themeColor="text1"/>
                <w:sz w:val="20"/>
                <w:szCs w:val="20"/>
              </w:rPr>
            </w:pPr>
            <w:r>
              <w:rPr>
                <w:rFonts w:ascii="Calibri" w:hAnsi="Calibri" w:cs="Calibri"/>
                <w:sz w:val="20"/>
                <w:szCs w:val="20"/>
              </w:rPr>
              <w:t xml:space="preserve">“I do not agree with genetic modification. </w:t>
            </w:r>
            <w:r w:rsidRPr="0010529A">
              <w:rPr>
                <w:rFonts w:ascii="Calibri" w:hAnsi="Calibri" w:cs="Calibri"/>
                <w:sz w:val="20"/>
                <w:szCs w:val="20"/>
              </w:rPr>
              <w:t>Genetically modified is criminal and vaccines are even worse.</w:t>
            </w:r>
            <w:r>
              <w:rPr>
                <w:rFonts w:ascii="Calibri" w:hAnsi="Calibri" w:cs="Calibri"/>
                <w:sz w:val="20"/>
                <w:szCs w:val="20"/>
              </w:rPr>
              <w:t>”</w:t>
            </w:r>
          </w:p>
        </w:tc>
        <w:tc>
          <w:tcPr>
            <w:tcW w:w="3534" w:type="dxa"/>
          </w:tcPr>
          <w:p w14:paraId="0B3342BD" w14:textId="5EFA7918" w:rsidR="00A52731" w:rsidRPr="00143031" w:rsidRDefault="001D602D" w:rsidP="003302F5">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r w:rsidR="00A52731" w:rsidRPr="00EB322E" w14:paraId="6B5EDE0D" w14:textId="77777777" w:rsidTr="003302F5">
        <w:tc>
          <w:tcPr>
            <w:tcW w:w="1255" w:type="dxa"/>
          </w:tcPr>
          <w:p w14:paraId="6F96FEBD" w14:textId="293AEF2A" w:rsidR="00A52731" w:rsidRPr="00EB322E" w:rsidRDefault="0023074B" w:rsidP="003302F5">
            <w:pPr>
              <w:spacing w:before="0" w:after="0"/>
              <w:contextualSpacing/>
              <w:jc w:val="center"/>
              <w:rPr>
                <w:rFonts w:asciiTheme="minorHAnsi" w:hAnsiTheme="minorHAnsi" w:cs="Arial"/>
                <w:sz w:val="20"/>
                <w:szCs w:val="20"/>
              </w:rPr>
            </w:pPr>
            <w:r>
              <w:rPr>
                <w:rFonts w:asciiTheme="minorHAnsi" w:hAnsiTheme="minorHAnsi" w:cs="Arial"/>
                <w:sz w:val="20"/>
                <w:szCs w:val="20"/>
              </w:rPr>
              <w:t>2</w:t>
            </w:r>
          </w:p>
        </w:tc>
        <w:tc>
          <w:tcPr>
            <w:tcW w:w="4283" w:type="dxa"/>
          </w:tcPr>
          <w:p w14:paraId="0EB7957E" w14:textId="5356E198" w:rsidR="00A52731" w:rsidRPr="00143031" w:rsidRDefault="001D602D" w:rsidP="003302F5">
            <w:pPr>
              <w:pStyle w:val="PlainText"/>
              <w:rPr>
                <w:rFonts w:asciiTheme="minorHAnsi" w:hAnsiTheme="minorHAnsi"/>
                <w:color w:val="000000" w:themeColor="text1"/>
                <w:sz w:val="20"/>
                <w:szCs w:val="20"/>
              </w:rPr>
            </w:pPr>
            <w:r>
              <w:rPr>
                <w:rFonts w:ascii="Calibri" w:hAnsi="Calibri" w:cs="Calibri"/>
                <w:sz w:val="20"/>
                <w:szCs w:val="20"/>
              </w:rPr>
              <w:t>“Madness!”</w:t>
            </w:r>
          </w:p>
        </w:tc>
        <w:tc>
          <w:tcPr>
            <w:tcW w:w="3534" w:type="dxa"/>
          </w:tcPr>
          <w:p w14:paraId="33EECDED" w14:textId="21AA7E1D" w:rsidR="00A52731" w:rsidRPr="00143031" w:rsidRDefault="001D602D" w:rsidP="003302F5">
            <w:pPr>
              <w:spacing w:before="0" w:after="0"/>
              <w:rPr>
                <w:rFonts w:asciiTheme="minorHAnsi" w:hAnsiTheme="minorHAnsi"/>
                <w:color w:val="000000" w:themeColor="text1"/>
                <w:sz w:val="20"/>
                <w:szCs w:val="20"/>
              </w:rPr>
            </w:pPr>
            <w:r>
              <w:rPr>
                <w:rFonts w:asciiTheme="minorHAnsi" w:hAnsiTheme="minorHAnsi"/>
                <w:color w:val="000000" w:themeColor="text1"/>
                <w:sz w:val="20"/>
                <w:szCs w:val="20"/>
              </w:rPr>
              <w:t>Noted.</w:t>
            </w:r>
          </w:p>
        </w:tc>
      </w:tr>
    </w:tbl>
    <w:p w14:paraId="52605582" w14:textId="77777777" w:rsidR="00A52731" w:rsidRPr="00D379FE" w:rsidRDefault="00A52731" w:rsidP="00A52731">
      <w:pPr>
        <w:ind w:right="-30"/>
      </w:pPr>
    </w:p>
    <w:p w14:paraId="7F164685" w14:textId="3479F6B1" w:rsidR="00DE7B5C" w:rsidRPr="00A23295" w:rsidRDefault="00DE7B5C" w:rsidP="00A23295">
      <w:pPr>
        <w:tabs>
          <w:tab w:val="left" w:pos="6075"/>
        </w:tabs>
        <w:spacing w:before="60" w:after="60"/>
        <w:rPr>
          <w:rFonts w:cs="Calibri"/>
          <w:sz w:val="20"/>
          <w:szCs w:val="20"/>
        </w:rPr>
      </w:pPr>
    </w:p>
    <w:sectPr w:rsidR="00DE7B5C" w:rsidRPr="00A23295" w:rsidSect="008F70A1">
      <w:footerReference w:type="default" r:id="rId32"/>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50BC4" w14:textId="77777777" w:rsidR="00150D0B" w:rsidRDefault="00150D0B">
      <w:r>
        <w:separator/>
      </w:r>
    </w:p>
    <w:p w14:paraId="2CF15138" w14:textId="77777777" w:rsidR="00150D0B" w:rsidRDefault="00150D0B"/>
  </w:endnote>
  <w:endnote w:type="continuationSeparator" w:id="0">
    <w:p w14:paraId="793C87A4" w14:textId="77777777" w:rsidR="00150D0B" w:rsidRDefault="00150D0B">
      <w:r>
        <w:continuationSeparator/>
      </w:r>
    </w:p>
    <w:p w14:paraId="222C99D6" w14:textId="77777777" w:rsidR="00150D0B" w:rsidRDefault="00150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dvm1046a">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2FFE2" w14:textId="77777777" w:rsidR="00150D0B" w:rsidRDefault="00150D0B">
    <w:pPr>
      <w:jc w:val="right"/>
    </w:pPr>
  </w:p>
  <w:p w14:paraId="111F7997" w14:textId="77777777" w:rsidR="00150D0B" w:rsidRPr="0096333B" w:rsidRDefault="00150D0B"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2BB9" w14:textId="778482D9" w:rsidR="00150D0B" w:rsidRPr="006858E9" w:rsidRDefault="00150D0B" w:rsidP="00EB05BF">
    <w:pPr>
      <w:pBdr>
        <w:top w:val="single" w:sz="4" w:space="0" w:color="auto"/>
      </w:pBdr>
      <w:tabs>
        <w:tab w:val="right" w:pos="9072"/>
      </w:tabs>
      <w:rPr>
        <w:sz w:val="16"/>
        <w:szCs w:val="16"/>
      </w:rPr>
    </w:pPr>
    <w:r>
      <w:rPr>
        <w:noProof/>
        <w:sz w:val="16"/>
        <w:szCs w:val="16"/>
      </w:rPr>
      <w:t xml:space="preserve">Appendix B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6120D2">
      <w:rPr>
        <w:noProof/>
        <w:sz w:val="16"/>
        <w:szCs w:val="16"/>
      </w:rPr>
      <w:t>52</w:t>
    </w:r>
    <w:r w:rsidRPr="006858E9">
      <w:rP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5606" w14:textId="64AA35FA" w:rsidR="00150D0B" w:rsidRPr="006858E9" w:rsidRDefault="00150D0B" w:rsidP="00EB05BF">
    <w:pPr>
      <w:pBdr>
        <w:top w:val="single" w:sz="4" w:space="0" w:color="auto"/>
      </w:pBdr>
      <w:tabs>
        <w:tab w:val="right" w:pos="9072"/>
      </w:tabs>
      <w:rPr>
        <w:sz w:val="16"/>
        <w:szCs w:val="16"/>
      </w:rPr>
    </w:pPr>
    <w:r>
      <w:rPr>
        <w:noProof/>
        <w:sz w:val="16"/>
        <w:szCs w:val="16"/>
      </w:rPr>
      <w:t>Appendix C</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6120D2">
      <w:rPr>
        <w:noProof/>
        <w:sz w:val="16"/>
        <w:szCs w:val="16"/>
      </w:rPr>
      <w:t>53</w:t>
    </w:r>
    <w:r w:rsidRPr="006858E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25A1D" w14:textId="5B2E2B78" w:rsidR="00150D0B" w:rsidRPr="006858E9" w:rsidRDefault="00150D0B" w:rsidP="00684A92">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6120D2">
      <w:rPr>
        <w:noProof/>
        <w:sz w:val="16"/>
        <w:szCs w:val="16"/>
      </w:rPr>
      <w:t>III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595C" w14:textId="343F8525" w:rsidR="00150D0B" w:rsidRPr="006858E9" w:rsidRDefault="00150D0B" w:rsidP="00C11200">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6120D2">
      <w:rPr>
        <w:noProof/>
        <w:sz w:val="16"/>
        <w:szCs w:val="16"/>
      </w:rPr>
      <w:t>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EF71D" w14:textId="6A6A2C21" w:rsidR="00150D0B" w:rsidRPr="006858E9" w:rsidRDefault="00150D0B" w:rsidP="00684A92">
    <w:pPr>
      <w:pBdr>
        <w:top w:val="single" w:sz="4" w:space="1" w:color="auto"/>
      </w:pBdr>
      <w:tabs>
        <w:tab w:val="left" w:pos="1365"/>
        <w:tab w:val="right" w:pos="9214"/>
      </w:tabs>
      <w:rPr>
        <w:sz w:val="16"/>
        <w:szCs w:val="16"/>
      </w:rPr>
    </w:pPr>
    <w:r w:rsidRPr="006858E9">
      <w:rPr>
        <w:sz w:val="16"/>
        <w:szCs w:val="16"/>
      </w:rPr>
      <w:t>Abbreviations</w:t>
    </w:r>
    <w:r w:rsidRPr="006858E9">
      <w:rPr>
        <w:sz w:val="16"/>
        <w:szCs w:val="16"/>
      </w:rPr>
      <w:tab/>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6120D2">
      <w:rPr>
        <w:noProof/>
        <w:sz w:val="16"/>
        <w:szCs w:val="16"/>
      </w:rPr>
      <w:t>VII</w:t>
    </w:r>
    <w:r w:rsidRPr="006858E9">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477D" w14:textId="56B9D3BB" w:rsidR="00150D0B" w:rsidRPr="006858E9" w:rsidRDefault="00150D0B" w:rsidP="00AE30DE">
    <w:pPr>
      <w:pBdr>
        <w:top w:val="single" w:sz="4" w:space="0" w:color="auto"/>
      </w:pBdr>
      <w:tabs>
        <w:tab w:val="left" w:pos="1134"/>
        <w:tab w:val="right" w:pos="9072"/>
      </w:tabs>
      <w:rPr>
        <w:sz w:val="16"/>
        <w:szCs w:val="16"/>
      </w:rPr>
    </w:pPr>
    <w:r w:rsidRPr="006858E9">
      <w:rPr>
        <w:sz w:val="16"/>
        <w:szCs w:val="16"/>
      </w:rPr>
      <w:t>Chapter 1</w:t>
    </w:r>
    <w:r w:rsidRPr="006858E9">
      <w:rPr>
        <w:sz w:val="16"/>
        <w:szCs w:val="16"/>
      </w:rPr>
      <w:tab/>
      <w:t xml:space="preserve">Risk assessment context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6120D2">
      <w:rPr>
        <w:noProof/>
        <w:sz w:val="16"/>
        <w:szCs w:val="16"/>
      </w:rPr>
      <w:t>13</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C64B" w14:textId="5DF4F85B" w:rsidR="00150D0B" w:rsidRPr="006858E9" w:rsidRDefault="00150D0B" w:rsidP="00684A92">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2</w:t>
    </w:r>
    <w:r w:rsidRPr="006858E9">
      <w:rPr>
        <w:sz w:val="16"/>
        <w:szCs w:val="16"/>
      </w:rPr>
      <w:tab/>
      <w:t xml:space="preserve">Risk </w:t>
    </w:r>
    <w:r>
      <w:rPr>
        <w:sz w:val="16"/>
        <w:szCs w:val="16"/>
      </w:rPr>
      <w:t>assessment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6120D2">
      <w:rPr>
        <w:noProof/>
        <w:sz w:val="16"/>
        <w:szCs w:val="16"/>
      </w:rPr>
      <w:t>34</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803D" w14:textId="79BEBEE5" w:rsidR="00150D0B" w:rsidRPr="006858E9" w:rsidRDefault="00150D0B" w:rsidP="00684A92">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3</w:t>
    </w:r>
    <w:r w:rsidRPr="006858E9">
      <w:rPr>
        <w:sz w:val="16"/>
        <w:szCs w:val="16"/>
      </w:rPr>
      <w:tab/>
      <w:t xml:space="preserve">Risk </w:t>
    </w:r>
    <w:r>
      <w:rPr>
        <w:sz w:val="16"/>
        <w:szCs w:val="16"/>
      </w:rPr>
      <w:t>management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6120D2">
      <w:rPr>
        <w:noProof/>
        <w:sz w:val="16"/>
        <w:szCs w:val="16"/>
      </w:rPr>
      <w:t>38</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7232" w14:textId="7AEC3729" w:rsidR="00150D0B" w:rsidRPr="006858E9" w:rsidRDefault="00150D0B" w:rsidP="00EB05BF">
    <w:pPr>
      <w:pBdr>
        <w:top w:val="single" w:sz="4" w:space="0" w:color="auto"/>
      </w:pBdr>
      <w:tabs>
        <w:tab w:val="right" w:pos="9072"/>
      </w:tabs>
      <w:rPr>
        <w:sz w:val="16"/>
        <w:szCs w:val="16"/>
      </w:rPr>
    </w:pPr>
    <w:r>
      <w:rPr>
        <w:noProof/>
        <w:sz w:val="16"/>
        <w:szCs w:val="16"/>
      </w:rPr>
      <w:t>References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6120D2">
      <w:rPr>
        <w:noProof/>
        <w:sz w:val="16"/>
        <w:szCs w:val="16"/>
      </w:rPr>
      <w:t>45</w:t>
    </w:r>
    <w:r w:rsidRPr="006858E9">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0BC5" w14:textId="098FA5A0" w:rsidR="00150D0B" w:rsidRPr="006858E9" w:rsidRDefault="00150D0B" w:rsidP="00EB05BF">
    <w:pPr>
      <w:pBdr>
        <w:top w:val="single" w:sz="4" w:space="0" w:color="auto"/>
      </w:pBdr>
      <w:tabs>
        <w:tab w:val="right" w:pos="9072"/>
      </w:tabs>
      <w:rPr>
        <w:sz w:val="16"/>
        <w:szCs w:val="16"/>
      </w:rPr>
    </w:pPr>
    <w:r>
      <w:rPr>
        <w:noProof/>
        <w:sz w:val="16"/>
        <w:szCs w:val="16"/>
      </w:rPr>
      <w:t>Appendix A</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6120D2">
      <w:rPr>
        <w:noProof/>
        <w:sz w:val="16"/>
        <w:szCs w:val="16"/>
      </w:rPr>
      <w:t>48</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42C42" w14:textId="77777777" w:rsidR="00150D0B" w:rsidRDefault="00150D0B">
      <w:r>
        <w:separator/>
      </w:r>
    </w:p>
    <w:p w14:paraId="784298EB" w14:textId="77777777" w:rsidR="00150D0B" w:rsidRDefault="00150D0B"/>
  </w:footnote>
  <w:footnote w:type="continuationSeparator" w:id="0">
    <w:p w14:paraId="2297290C" w14:textId="77777777" w:rsidR="00150D0B" w:rsidRDefault="00150D0B">
      <w:r>
        <w:continuationSeparator/>
      </w:r>
    </w:p>
    <w:p w14:paraId="1C0E7B8A" w14:textId="77777777" w:rsidR="00150D0B" w:rsidRDefault="00150D0B"/>
  </w:footnote>
  <w:footnote w:id="1">
    <w:p w14:paraId="659B5781" w14:textId="77777777" w:rsidR="00150D0B" w:rsidRPr="00E213FC" w:rsidRDefault="00150D0B" w:rsidP="00801BB8">
      <w:pPr>
        <w:pStyle w:val="FootnoteText"/>
        <w:spacing w:before="60"/>
        <w:rPr>
          <w:color w:val="00B0F0"/>
        </w:rPr>
      </w:pPr>
      <w:r w:rsidRPr="00E213FC">
        <w:rPr>
          <w:rStyle w:val="FootnoteReference"/>
        </w:rPr>
        <w:footnoteRef/>
      </w:r>
      <w:r w:rsidRPr="00E213FC">
        <w:t xml:space="preserve"> The title of the licence application submitted by Biocelect is “</w:t>
      </w:r>
      <w:r w:rsidRPr="00246B80">
        <w:rPr>
          <w:i/>
        </w:rPr>
        <w:t>Commercial use of Vaxchora</w:t>
      </w:r>
      <w:r w:rsidRPr="00246B80">
        <w:rPr>
          <w:rFonts w:cs="Calibri"/>
          <w:i/>
        </w:rPr>
        <w:t>®</w:t>
      </w:r>
      <w:r w:rsidRPr="00246B80">
        <w:rPr>
          <w:i/>
        </w:rPr>
        <w:t xml:space="preserve"> for immunisation against cholera</w:t>
      </w:r>
      <w:r>
        <w:t>”</w:t>
      </w:r>
      <w:r w:rsidRPr="00E213FC">
        <w:t>.</w:t>
      </w:r>
    </w:p>
  </w:footnote>
  <w:footnote w:id="2">
    <w:p w14:paraId="5E8DB9A9" w14:textId="5B2978EC" w:rsidR="00150D0B" w:rsidRDefault="00150D0B">
      <w:pPr>
        <w:pStyle w:val="FootnoteText"/>
      </w:pPr>
      <w:r>
        <w:rPr>
          <w:rStyle w:val="FootnoteReference"/>
        </w:rPr>
        <w:footnoteRef/>
      </w:r>
      <w:r>
        <w:t xml:space="preserve"> Biocelect</w:t>
      </w:r>
      <w:r w:rsidRPr="00ED5DA6">
        <w:t xml:space="preserve"> is seeking approval for unrestricted commercial </w:t>
      </w:r>
      <w:r>
        <w:t xml:space="preserve">supply of the GM cholera vaccine in Australia. </w:t>
      </w:r>
      <w:r w:rsidRPr="001156D4">
        <w:t>Therefore, the Regulator decided to consult with all of the local councils in Australia, except for those that have requested not to be consulted on such matters.</w:t>
      </w:r>
    </w:p>
  </w:footnote>
  <w:footnote w:id="3">
    <w:p w14:paraId="76805BF2" w14:textId="1786F529" w:rsidR="00150D0B" w:rsidRDefault="00150D0B" w:rsidP="0052510D">
      <w:pPr>
        <w:pStyle w:val="FootnoteText1"/>
      </w:pPr>
      <w:r>
        <w:rPr>
          <w:rStyle w:val="FootnoteReference"/>
        </w:rPr>
        <w:footnoteRef/>
      </w:r>
      <w:r>
        <w:t xml:space="preserve"> Non-permissive host is an organism that does not support growth or replication of bacteriophages and is resistant to bacteriophage infection. </w:t>
      </w:r>
    </w:p>
  </w:footnote>
  <w:footnote w:id="4">
    <w:p w14:paraId="56263DBB" w14:textId="1CF7C286" w:rsidR="00150D0B" w:rsidRPr="00031D91" w:rsidRDefault="00150D0B" w:rsidP="00F551BB">
      <w:pPr>
        <w:pStyle w:val="FootnoteText1"/>
      </w:pPr>
      <w:r w:rsidRPr="00ED5DA6">
        <w:rPr>
          <w:rStyle w:val="FootnoteReference"/>
        </w:rPr>
        <w:footnoteRef/>
      </w:r>
      <w:r w:rsidRPr="00ED5DA6">
        <w:t xml:space="preserve"> </w:t>
      </w:r>
      <w:r>
        <w:t>Non-invasive bacteria are those which colonise the small intestine but do not invade the cells.</w:t>
      </w:r>
    </w:p>
  </w:footnote>
  <w:footnote w:id="5">
    <w:p w14:paraId="67B7CC2A" w14:textId="432815C7" w:rsidR="00DA1AFE" w:rsidRDefault="00DA1AFE">
      <w:pPr>
        <w:pStyle w:val="FootnoteText"/>
      </w:pPr>
      <w:r>
        <w:rPr>
          <w:rStyle w:val="FootnoteReference"/>
        </w:rPr>
        <w:footnoteRef/>
      </w:r>
      <w:r>
        <w:t xml:space="preserve"> Prophage is the bacteriophage genetic material present in the genome of a bacterium and able to produce </w:t>
      </w:r>
      <w:r w:rsidRPr="00463DED">
        <w:t>bacteriophages</w:t>
      </w:r>
      <w:r>
        <w:t xml:space="preserve"> if activated.</w:t>
      </w:r>
    </w:p>
  </w:footnote>
  <w:footnote w:id="6">
    <w:p w14:paraId="2F44A8FA" w14:textId="77777777" w:rsidR="00150D0B" w:rsidRDefault="00150D0B" w:rsidP="00C97EE9">
      <w:pPr>
        <w:spacing w:after="0"/>
      </w:pPr>
      <w:r>
        <w:rPr>
          <w:rStyle w:val="FootnoteReference"/>
        </w:rPr>
        <w:footnoteRef/>
      </w:r>
      <w:r>
        <w:t xml:space="preserve"> </w:t>
      </w:r>
      <w:r w:rsidRPr="005056B8">
        <w:rPr>
          <w:sz w:val="20"/>
          <w:szCs w:val="20"/>
        </w:rPr>
        <w:t xml:space="preserve">A more detailed discussion is contained in the Regulator’s </w:t>
      </w:r>
      <w:r w:rsidRPr="005056B8">
        <w:rPr>
          <w:i/>
          <w:sz w:val="20"/>
          <w:szCs w:val="20"/>
        </w:rPr>
        <w:t>Risk Analysis Framework</w:t>
      </w:r>
      <w:r w:rsidRPr="005056B8">
        <w:rPr>
          <w:sz w:val="20"/>
          <w:szCs w:val="20"/>
        </w:rPr>
        <w:t xml:space="preserve"> available from the</w:t>
      </w:r>
      <w:r>
        <w:rPr>
          <w:sz w:val="20"/>
          <w:szCs w:val="20"/>
        </w:rPr>
        <w:t xml:space="preserve"> OGTR </w:t>
      </w:r>
      <w:hyperlink r:id="rId1" w:history="1">
        <w:r w:rsidRPr="00413D2E">
          <w:rPr>
            <w:rStyle w:val="Hyperlink"/>
            <w:sz w:val="20"/>
            <w:szCs w:val="20"/>
          </w:rPr>
          <w:t>website</w:t>
        </w:r>
      </w:hyperlink>
      <w:r w:rsidRPr="005056B8">
        <w:rPr>
          <w:sz w:val="20"/>
          <w:szCs w:val="20"/>
        </w:rPr>
        <w:t xml:space="preserve"> or via Free call 1800 181 030.</w:t>
      </w:r>
    </w:p>
  </w:footnote>
  <w:footnote w:id="7">
    <w:p w14:paraId="51A5B410" w14:textId="77777777" w:rsidR="00150D0B" w:rsidRDefault="00150D0B" w:rsidP="00E1104A">
      <w:pPr>
        <w:pStyle w:val="FootnoteText"/>
      </w:pPr>
      <w:r>
        <w:rPr>
          <w:rStyle w:val="FootnoteReference"/>
          <w:color w:val="000000"/>
        </w:rPr>
        <w:footnoteRef/>
      </w:r>
      <w:r>
        <w:rPr>
          <w:color w:val="000000"/>
        </w:rPr>
        <w:t xml:space="preserve"> As none of the proposed dealings are considered to pose a significant risk to people or the environment, Section 52(2)(d)(ii) of the Act mandates a minimum period of 30 days for consultation on the RARMP. However, the Regulator has allowed up to 6 weeks for the receipt of submissions from prescribed experts, agencies and authorities and the public.</w:t>
      </w:r>
    </w:p>
  </w:footnote>
  <w:footnote w:id="8">
    <w:p w14:paraId="4BB68EB6" w14:textId="77777777" w:rsidR="00150D0B" w:rsidRDefault="00150D0B" w:rsidP="000D50A2">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sidRPr="00C35E44">
        <w:rPr>
          <w:sz w:val="20"/>
        </w:rPr>
        <w:t>expects, agencies and authorities</w:t>
      </w:r>
      <w:r w:rsidRPr="00090EF5">
        <w:rPr>
          <w:sz w:val="20"/>
        </w:rPr>
        <w:t xml:space="preserve"> include GTTAC, State and Territory Governments, relevant local governments, Australian government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DC70" w14:textId="77777777" w:rsidR="00150D0B" w:rsidRPr="00F22284" w:rsidRDefault="00150D0B"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50E61" w14:textId="5F0AA755" w:rsidR="00150D0B" w:rsidRPr="003B2E3B" w:rsidRDefault="00150D0B" w:rsidP="00DB3074">
    <w:pPr>
      <w:pBdr>
        <w:bottom w:val="single" w:sz="4" w:space="1" w:color="auto"/>
      </w:pBdr>
      <w:tabs>
        <w:tab w:val="right" w:pos="9072"/>
      </w:tabs>
      <w:ind w:right="-2"/>
    </w:pPr>
    <w:r w:rsidRPr="008C4920">
      <w:rPr>
        <w:sz w:val="16"/>
        <w:szCs w:val="16"/>
      </w:rPr>
      <w:t xml:space="preserve">DIR 174 – Risk Assessment and </w:t>
    </w:r>
    <w:r>
      <w:rPr>
        <w:sz w:val="16"/>
        <w:szCs w:val="16"/>
      </w:rPr>
      <w:t>Risk Management Plan (February 2021</w:t>
    </w:r>
    <w:r w:rsidRPr="008C4920">
      <w:rPr>
        <w:sz w:val="16"/>
        <w:szCs w:val="16"/>
      </w:rPr>
      <w:t>)</w:t>
    </w:r>
    <w:r w:rsidRPr="003B2E3B">
      <w:rPr>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7" w15:restartNumberingAfterBreak="0">
    <w:nsid w:val="0CF121B3"/>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9A6A96"/>
    <w:multiLevelType w:val="hybridMultilevel"/>
    <w:tmpl w:val="9FCC0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370DF6"/>
    <w:multiLevelType w:val="hybridMultilevel"/>
    <w:tmpl w:val="B7AAA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E73D3"/>
    <w:multiLevelType w:val="hybridMultilevel"/>
    <w:tmpl w:val="8006CF62"/>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9641993"/>
    <w:multiLevelType w:val="multilevel"/>
    <w:tmpl w:val="2CD07CE2"/>
    <w:numStyleLink w:val="tablebulletsRARMP"/>
  </w:abstractNum>
  <w:abstractNum w:abstractNumId="18"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96E70"/>
    <w:multiLevelType w:val="hybridMultilevel"/>
    <w:tmpl w:val="DFD8D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AE6ABF"/>
    <w:multiLevelType w:val="multilevel"/>
    <w:tmpl w:val="396A211A"/>
    <w:lvl w:ilvl="0">
      <w:start w:val="1"/>
      <w:numFmt w:val="decimal"/>
      <w:pStyle w:val="1RARMP"/>
      <w:lvlText w:val="Chapter %1"/>
      <w:lvlJc w:val="left"/>
      <w:pPr>
        <w:tabs>
          <w:tab w:val="num" w:pos="3403"/>
        </w:tabs>
        <w:ind w:left="3119"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5" w15:restartNumberingAfterBreak="0">
    <w:nsid w:val="3DD60CD1"/>
    <w:multiLevelType w:val="hybridMultilevel"/>
    <w:tmpl w:val="E24AD8B8"/>
    <w:lvl w:ilvl="0" w:tplc="B9E8971E">
      <w:start w:val="1"/>
      <w:numFmt w:val="bullet"/>
      <w:lvlText w:val=""/>
      <w:lvlJc w:val="left"/>
      <w:pPr>
        <w:ind w:left="1080" w:hanging="360"/>
      </w:pPr>
      <w:rPr>
        <w:rFonts w:ascii="Symbol" w:hAnsi="Symbol" w:hint="default"/>
        <w:color w:val="00000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40EF474E"/>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31" w15:restartNumberingAfterBreak="0">
    <w:nsid w:val="452D23F9"/>
    <w:multiLevelType w:val="hybridMultilevel"/>
    <w:tmpl w:val="98301634"/>
    <w:lvl w:ilvl="0" w:tplc="2E84C4D0">
      <w:start w:val="1"/>
      <w:numFmt w:val="bullet"/>
      <w:lvlText w:val="o"/>
      <w:lvlJc w:val="left"/>
      <w:pPr>
        <w:tabs>
          <w:tab w:val="num" w:pos="567"/>
        </w:tabs>
        <w:ind w:left="567" w:hanging="283"/>
      </w:pPr>
      <w:rPr>
        <w:rFonts w:ascii="Courier New" w:hAnsi="Courier New" w:hint="default"/>
        <w:sz w:val="24"/>
        <w:szCs w:val="16"/>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3" w15:restartNumberingAfterBreak="0">
    <w:nsid w:val="48AC2295"/>
    <w:multiLevelType w:val="hybridMultilevel"/>
    <w:tmpl w:val="AA3A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35" w15:restartNumberingAfterBreak="0">
    <w:nsid w:val="4AC40D89"/>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C3375B8"/>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4866BC6"/>
    <w:multiLevelType w:val="hybridMultilevel"/>
    <w:tmpl w:val="389C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2" w15:restartNumberingAfterBreak="0">
    <w:nsid w:val="54C0083E"/>
    <w:multiLevelType w:val="hybridMultilevel"/>
    <w:tmpl w:val="D85A7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569B3F03"/>
    <w:multiLevelType w:val="hybridMultilevel"/>
    <w:tmpl w:val="566CEC9C"/>
    <w:lvl w:ilvl="0" w:tplc="0C090001">
      <w:start w:val="1"/>
      <w:numFmt w:val="bullet"/>
      <w:lvlText w:val=""/>
      <w:lvlJc w:val="left"/>
      <w:pPr>
        <w:ind w:left="588" w:hanging="360"/>
      </w:pPr>
      <w:rPr>
        <w:rFonts w:ascii="Symbol" w:hAnsi="Symbol" w:hint="default"/>
      </w:rPr>
    </w:lvl>
    <w:lvl w:ilvl="1" w:tplc="0C090003">
      <w:start w:val="1"/>
      <w:numFmt w:val="bullet"/>
      <w:lvlText w:val="o"/>
      <w:lvlJc w:val="left"/>
      <w:pPr>
        <w:ind w:left="1308" w:hanging="360"/>
      </w:pPr>
      <w:rPr>
        <w:rFonts w:ascii="Courier New" w:hAnsi="Courier New" w:cs="Courier New" w:hint="default"/>
      </w:rPr>
    </w:lvl>
    <w:lvl w:ilvl="2" w:tplc="0C090005" w:tentative="1">
      <w:start w:val="1"/>
      <w:numFmt w:val="bullet"/>
      <w:lvlText w:val=""/>
      <w:lvlJc w:val="left"/>
      <w:pPr>
        <w:ind w:left="2028" w:hanging="360"/>
      </w:pPr>
      <w:rPr>
        <w:rFonts w:ascii="Wingdings" w:hAnsi="Wingdings" w:hint="default"/>
      </w:rPr>
    </w:lvl>
    <w:lvl w:ilvl="3" w:tplc="0C090001" w:tentative="1">
      <w:start w:val="1"/>
      <w:numFmt w:val="bullet"/>
      <w:lvlText w:val=""/>
      <w:lvlJc w:val="left"/>
      <w:pPr>
        <w:ind w:left="2748" w:hanging="360"/>
      </w:pPr>
      <w:rPr>
        <w:rFonts w:ascii="Symbol" w:hAnsi="Symbol" w:hint="default"/>
      </w:rPr>
    </w:lvl>
    <w:lvl w:ilvl="4" w:tplc="0C090003" w:tentative="1">
      <w:start w:val="1"/>
      <w:numFmt w:val="bullet"/>
      <w:lvlText w:val="o"/>
      <w:lvlJc w:val="left"/>
      <w:pPr>
        <w:ind w:left="3468" w:hanging="360"/>
      </w:pPr>
      <w:rPr>
        <w:rFonts w:ascii="Courier New" w:hAnsi="Courier New" w:cs="Courier New" w:hint="default"/>
      </w:rPr>
    </w:lvl>
    <w:lvl w:ilvl="5" w:tplc="0C090005" w:tentative="1">
      <w:start w:val="1"/>
      <w:numFmt w:val="bullet"/>
      <w:lvlText w:val=""/>
      <w:lvlJc w:val="left"/>
      <w:pPr>
        <w:ind w:left="4188" w:hanging="360"/>
      </w:pPr>
      <w:rPr>
        <w:rFonts w:ascii="Wingdings" w:hAnsi="Wingdings" w:hint="default"/>
      </w:rPr>
    </w:lvl>
    <w:lvl w:ilvl="6" w:tplc="0C090001" w:tentative="1">
      <w:start w:val="1"/>
      <w:numFmt w:val="bullet"/>
      <w:lvlText w:val=""/>
      <w:lvlJc w:val="left"/>
      <w:pPr>
        <w:ind w:left="4908" w:hanging="360"/>
      </w:pPr>
      <w:rPr>
        <w:rFonts w:ascii="Symbol" w:hAnsi="Symbol" w:hint="default"/>
      </w:rPr>
    </w:lvl>
    <w:lvl w:ilvl="7" w:tplc="0C090003" w:tentative="1">
      <w:start w:val="1"/>
      <w:numFmt w:val="bullet"/>
      <w:lvlText w:val="o"/>
      <w:lvlJc w:val="left"/>
      <w:pPr>
        <w:ind w:left="5628" w:hanging="360"/>
      </w:pPr>
      <w:rPr>
        <w:rFonts w:ascii="Courier New" w:hAnsi="Courier New" w:cs="Courier New" w:hint="default"/>
      </w:rPr>
    </w:lvl>
    <w:lvl w:ilvl="8" w:tplc="0C090005" w:tentative="1">
      <w:start w:val="1"/>
      <w:numFmt w:val="bullet"/>
      <w:lvlText w:val=""/>
      <w:lvlJc w:val="left"/>
      <w:pPr>
        <w:ind w:left="6348" w:hanging="360"/>
      </w:pPr>
      <w:rPr>
        <w:rFonts w:ascii="Wingdings" w:hAnsi="Wingdings" w:hint="default"/>
      </w:rPr>
    </w:lvl>
  </w:abstractNum>
  <w:abstractNum w:abstractNumId="45"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AE12546"/>
    <w:multiLevelType w:val="hybridMultilevel"/>
    <w:tmpl w:val="5D16A6A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DF29FB"/>
    <w:multiLevelType w:val="hybridMultilevel"/>
    <w:tmpl w:val="E8A49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2" w15:restartNumberingAfterBreak="0">
    <w:nsid w:val="63573DB0"/>
    <w:multiLevelType w:val="hybridMultilevel"/>
    <w:tmpl w:val="7C6A7FA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3"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55"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56" w15:restartNumberingAfterBreak="0">
    <w:nsid w:val="755F14FC"/>
    <w:multiLevelType w:val="hybridMultilevel"/>
    <w:tmpl w:val="70CA6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75B281D"/>
    <w:multiLevelType w:val="hybridMultilevel"/>
    <w:tmpl w:val="5072A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15:restartNumberingAfterBreak="0">
    <w:nsid w:val="797D7D74"/>
    <w:multiLevelType w:val="hybridMultilevel"/>
    <w:tmpl w:val="27568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AA9042E"/>
    <w:multiLevelType w:val="hybridMultilevel"/>
    <w:tmpl w:val="F63A9ABC"/>
    <w:lvl w:ilvl="0" w:tplc="891C930A">
      <w:start w:val="1"/>
      <w:numFmt w:val="decimal"/>
      <w:lvlText w:val="%1."/>
      <w:lvlJc w:val="left"/>
      <w:pPr>
        <w:ind w:left="360" w:hanging="360"/>
      </w:pPr>
      <w:rPr>
        <w:rFonts w:hint="default"/>
        <w:b w:val="0"/>
        <w:i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B640109"/>
    <w:multiLevelType w:val="hybridMultilevel"/>
    <w:tmpl w:val="73307F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BD20B31"/>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BF547FF"/>
    <w:multiLevelType w:val="hybridMultilevel"/>
    <w:tmpl w:val="8B4EC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D8776DA"/>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E55CDA"/>
    <w:multiLevelType w:val="hybridMultilevel"/>
    <w:tmpl w:val="2402C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6"/>
  </w:num>
  <w:num w:numId="4">
    <w:abstractNumId w:val="48"/>
  </w:num>
  <w:num w:numId="5">
    <w:abstractNumId w:val="51"/>
  </w:num>
  <w:num w:numId="6">
    <w:abstractNumId w:val="2"/>
  </w:num>
  <w:num w:numId="7">
    <w:abstractNumId w:val="24"/>
  </w:num>
  <w:num w:numId="8">
    <w:abstractNumId w:val="30"/>
  </w:num>
  <w:num w:numId="9">
    <w:abstractNumId w:val="10"/>
  </w:num>
  <w:num w:numId="10">
    <w:abstractNumId w:val="39"/>
  </w:num>
  <w:num w:numId="11">
    <w:abstractNumId w:val="50"/>
  </w:num>
  <w:num w:numId="12">
    <w:abstractNumId w:val="3"/>
  </w:num>
  <w:num w:numId="13">
    <w:abstractNumId w:val="22"/>
  </w:num>
  <w:num w:numId="14">
    <w:abstractNumId w:val="30"/>
    <w:lvlOverride w:ilvl="0">
      <w:startOverride w:val="1"/>
    </w:lvlOverride>
  </w:num>
  <w:num w:numId="15">
    <w:abstractNumId w:val="12"/>
  </w:num>
  <w:num w:numId="16">
    <w:abstractNumId w:val="13"/>
  </w:num>
  <w:num w:numId="17">
    <w:abstractNumId w:val="58"/>
  </w:num>
  <w:num w:numId="18">
    <w:abstractNumId w:val="15"/>
  </w:num>
  <w:num w:numId="19">
    <w:abstractNumId w:val="20"/>
  </w:num>
  <w:num w:numId="20">
    <w:abstractNumId w:val="8"/>
  </w:num>
  <w:num w:numId="21">
    <w:abstractNumId w:val="61"/>
  </w:num>
  <w:num w:numId="22">
    <w:abstractNumId w:val="23"/>
  </w:num>
  <w:num w:numId="23">
    <w:abstractNumId w:val="45"/>
  </w:num>
  <w:num w:numId="24">
    <w:abstractNumId w:val="6"/>
  </w:num>
  <w:num w:numId="25">
    <w:abstractNumId w:val="43"/>
  </w:num>
  <w:num w:numId="26">
    <w:abstractNumId w:val="11"/>
  </w:num>
  <w:num w:numId="27">
    <w:abstractNumId w:val="18"/>
  </w:num>
  <w:num w:numId="28">
    <w:abstractNumId w:val="65"/>
  </w:num>
  <w:num w:numId="29">
    <w:abstractNumId w:val="29"/>
  </w:num>
  <w:num w:numId="30">
    <w:abstractNumId w:val="32"/>
  </w:num>
  <w:num w:numId="31">
    <w:abstractNumId w:val="16"/>
  </w:num>
  <w:num w:numId="32">
    <w:abstractNumId w:val="46"/>
  </w:num>
  <w:num w:numId="33">
    <w:abstractNumId w:val="28"/>
  </w:num>
  <w:num w:numId="34">
    <w:abstractNumId w:val="55"/>
  </w:num>
  <w:num w:numId="35">
    <w:abstractNumId w:val="63"/>
  </w:num>
  <w:num w:numId="36">
    <w:abstractNumId w:val="44"/>
  </w:num>
  <w:num w:numId="37">
    <w:abstractNumId w:val="4"/>
  </w:num>
  <w:num w:numId="38">
    <w:abstractNumId w:val="19"/>
  </w:num>
  <w:num w:numId="39">
    <w:abstractNumId w:val="62"/>
  </w:num>
  <w:num w:numId="40">
    <w:abstractNumId w:val="17"/>
    <w:lvlOverride w:ilvl="0">
      <w:lvl w:ilvl="0">
        <w:start w:val="1"/>
        <w:numFmt w:val="bullet"/>
        <w:pStyle w:val="tabledot"/>
        <w:lvlText w:val=""/>
        <w:lvlJc w:val="left"/>
        <w:pPr>
          <w:ind w:left="720" w:hanging="360"/>
        </w:pPr>
        <w:rPr>
          <w:rFonts w:ascii="Symbol" w:hAnsi="Symbol"/>
          <w:sz w:val="16"/>
        </w:rPr>
      </w:lvl>
    </w:lvlOverride>
  </w:num>
  <w:num w:numId="41">
    <w:abstractNumId w:val="49"/>
  </w:num>
  <w:num w:numId="42">
    <w:abstractNumId w:val="53"/>
  </w:num>
  <w:num w:numId="43">
    <w:abstractNumId w:val="53"/>
    <w:lvlOverride w:ilvl="0">
      <w:startOverride w:val="1"/>
    </w:lvlOverride>
  </w:num>
  <w:num w:numId="44">
    <w:abstractNumId w:val="38"/>
  </w:num>
  <w:num w:numId="45">
    <w:abstractNumId w:val="41"/>
  </w:num>
  <w:num w:numId="46">
    <w:abstractNumId w:val="34"/>
  </w:num>
  <w:num w:numId="47">
    <w:abstractNumId w:val="54"/>
  </w:num>
  <w:num w:numId="48">
    <w:abstractNumId w:val="5"/>
  </w:num>
  <w:num w:numId="49">
    <w:abstractNumId w:val="26"/>
  </w:num>
  <w:num w:numId="50">
    <w:abstractNumId w:val="64"/>
  </w:num>
  <w:num w:numId="51">
    <w:abstractNumId w:val="37"/>
  </w:num>
  <w:num w:numId="52">
    <w:abstractNumId w:val="35"/>
  </w:num>
  <w:num w:numId="53">
    <w:abstractNumId w:val="52"/>
  </w:num>
  <w:num w:numId="54">
    <w:abstractNumId w:val="47"/>
  </w:num>
  <w:num w:numId="55">
    <w:abstractNumId w:val="40"/>
  </w:num>
  <w:num w:numId="56">
    <w:abstractNumId w:val="66"/>
  </w:num>
  <w:num w:numId="57">
    <w:abstractNumId w:val="7"/>
  </w:num>
  <w:num w:numId="58">
    <w:abstractNumId w:val="59"/>
  </w:num>
  <w:num w:numId="59">
    <w:abstractNumId w:val="56"/>
  </w:num>
  <w:num w:numId="60">
    <w:abstractNumId w:val="9"/>
  </w:num>
  <w:num w:numId="61">
    <w:abstractNumId w:val="14"/>
  </w:num>
  <w:num w:numId="62">
    <w:abstractNumId w:val="31"/>
  </w:num>
  <w:num w:numId="63">
    <w:abstractNumId w:val="33"/>
  </w:num>
  <w:num w:numId="64">
    <w:abstractNumId w:val="57"/>
  </w:num>
  <w:num w:numId="65">
    <w:abstractNumId w:val="60"/>
  </w:num>
  <w:num w:numId="66">
    <w:abstractNumId w:val="25"/>
  </w:num>
  <w:num w:numId="67">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6&lt;/item&gt;&lt;item&gt;117&lt;/item&gt;&lt;item&gt;119&lt;/item&gt;&lt;item&gt;121&lt;/item&gt;&lt;item&gt;122&lt;/item&gt;&lt;item&gt;123&lt;/item&gt;&lt;item&gt;124&lt;/item&gt;&lt;item&gt;125&lt;/item&gt;&lt;item&gt;127&lt;/item&gt;&lt;item&gt;128&lt;/item&gt;&lt;item&gt;130&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DD1"/>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525"/>
    <w:rsid w:val="00026C9C"/>
    <w:rsid w:val="00027066"/>
    <w:rsid w:val="00027084"/>
    <w:rsid w:val="00027626"/>
    <w:rsid w:val="000278E5"/>
    <w:rsid w:val="00027953"/>
    <w:rsid w:val="00027A9E"/>
    <w:rsid w:val="00027B11"/>
    <w:rsid w:val="00027B26"/>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27E"/>
    <w:rsid w:val="00054591"/>
    <w:rsid w:val="00054618"/>
    <w:rsid w:val="000546F1"/>
    <w:rsid w:val="000548F2"/>
    <w:rsid w:val="0005574E"/>
    <w:rsid w:val="00055B66"/>
    <w:rsid w:val="00055C8C"/>
    <w:rsid w:val="00055E1A"/>
    <w:rsid w:val="00055E1E"/>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0D8A"/>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7DF"/>
    <w:rsid w:val="000A0869"/>
    <w:rsid w:val="000A0881"/>
    <w:rsid w:val="000A0A65"/>
    <w:rsid w:val="000A0BFA"/>
    <w:rsid w:val="000A0C4A"/>
    <w:rsid w:val="000A0CE6"/>
    <w:rsid w:val="000A0F58"/>
    <w:rsid w:val="000A11A6"/>
    <w:rsid w:val="000A14CE"/>
    <w:rsid w:val="000A15EF"/>
    <w:rsid w:val="000A1602"/>
    <w:rsid w:val="000A1950"/>
    <w:rsid w:val="000A1AC2"/>
    <w:rsid w:val="000A2124"/>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CDF"/>
    <w:rsid w:val="000C4D72"/>
    <w:rsid w:val="000C4DF1"/>
    <w:rsid w:val="000C4EEA"/>
    <w:rsid w:val="000C5286"/>
    <w:rsid w:val="000C5617"/>
    <w:rsid w:val="000C572C"/>
    <w:rsid w:val="000C59B8"/>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6ED"/>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610F"/>
    <w:rsid w:val="000D6118"/>
    <w:rsid w:val="000D6247"/>
    <w:rsid w:val="000D62EB"/>
    <w:rsid w:val="000D63BD"/>
    <w:rsid w:val="000D6505"/>
    <w:rsid w:val="000D6564"/>
    <w:rsid w:val="000D6DBF"/>
    <w:rsid w:val="000D6F1E"/>
    <w:rsid w:val="000D78E4"/>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6BB"/>
    <w:rsid w:val="000F38E6"/>
    <w:rsid w:val="000F3A97"/>
    <w:rsid w:val="000F3E00"/>
    <w:rsid w:val="000F437D"/>
    <w:rsid w:val="000F440F"/>
    <w:rsid w:val="000F46A6"/>
    <w:rsid w:val="000F4A18"/>
    <w:rsid w:val="000F4EA3"/>
    <w:rsid w:val="000F5095"/>
    <w:rsid w:val="000F54FB"/>
    <w:rsid w:val="000F5911"/>
    <w:rsid w:val="000F5D01"/>
    <w:rsid w:val="000F5F56"/>
    <w:rsid w:val="000F5F63"/>
    <w:rsid w:val="000F63DE"/>
    <w:rsid w:val="000F64EC"/>
    <w:rsid w:val="000F6645"/>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0D0B"/>
    <w:rsid w:val="0015101C"/>
    <w:rsid w:val="00151CCC"/>
    <w:rsid w:val="00151FA5"/>
    <w:rsid w:val="0015210F"/>
    <w:rsid w:val="00152313"/>
    <w:rsid w:val="001523AB"/>
    <w:rsid w:val="00152614"/>
    <w:rsid w:val="001526C6"/>
    <w:rsid w:val="00152B85"/>
    <w:rsid w:val="00152DEA"/>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CE0"/>
    <w:rsid w:val="00177FAC"/>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96E"/>
    <w:rsid w:val="00195A38"/>
    <w:rsid w:val="001962CC"/>
    <w:rsid w:val="001963C1"/>
    <w:rsid w:val="0019645E"/>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2EE"/>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A07"/>
    <w:rsid w:val="001C1EC7"/>
    <w:rsid w:val="001C1F46"/>
    <w:rsid w:val="001C1F49"/>
    <w:rsid w:val="001C2007"/>
    <w:rsid w:val="001C20B5"/>
    <w:rsid w:val="001C2176"/>
    <w:rsid w:val="001C242D"/>
    <w:rsid w:val="001C24E8"/>
    <w:rsid w:val="001C27C7"/>
    <w:rsid w:val="001C2A39"/>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D9E"/>
    <w:rsid w:val="001C7EEF"/>
    <w:rsid w:val="001D03FD"/>
    <w:rsid w:val="001D043B"/>
    <w:rsid w:val="001D0634"/>
    <w:rsid w:val="001D0C85"/>
    <w:rsid w:val="001D0D7D"/>
    <w:rsid w:val="001D0D82"/>
    <w:rsid w:val="001D1074"/>
    <w:rsid w:val="001D1105"/>
    <w:rsid w:val="001D1DDC"/>
    <w:rsid w:val="001D1F2F"/>
    <w:rsid w:val="001D2065"/>
    <w:rsid w:val="001D23BC"/>
    <w:rsid w:val="001D23BD"/>
    <w:rsid w:val="001D24BE"/>
    <w:rsid w:val="001D2742"/>
    <w:rsid w:val="001D305C"/>
    <w:rsid w:val="001D3182"/>
    <w:rsid w:val="001D35FB"/>
    <w:rsid w:val="001D36A0"/>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02D"/>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C2"/>
    <w:rsid w:val="001E3644"/>
    <w:rsid w:val="001E37E2"/>
    <w:rsid w:val="001E3BF3"/>
    <w:rsid w:val="001E3D2D"/>
    <w:rsid w:val="001E3D82"/>
    <w:rsid w:val="001E4021"/>
    <w:rsid w:val="001E409D"/>
    <w:rsid w:val="001E41EE"/>
    <w:rsid w:val="001E43E5"/>
    <w:rsid w:val="001E44ED"/>
    <w:rsid w:val="001E45B7"/>
    <w:rsid w:val="001E4989"/>
    <w:rsid w:val="001E54DB"/>
    <w:rsid w:val="001E54F9"/>
    <w:rsid w:val="001E5A94"/>
    <w:rsid w:val="001E5BCB"/>
    <w:rsid w:val="001E5E9C"/>
    <w:rsid w:val="001E6686"/>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561E"/>
    <w:rsid w:val="002058CC"/>
    <w:rsid w:val="00205AE3"/>
    <w:rsid w:val="00205C97"/>
    <w:rsid w:val="00205C9B"/>
    <w:rsid w:val="00205F8A"/>
    <w:rsid w:val="00206240"/>
    <w:rsid w:val="00206244"/>
    <w:rsid w:val="00206A2B"/>
    <w:rsid w:val="00206DBF"/>
    <w:rsid w:val="002071A4"/>
    <w:rsid w:val="0020722D"/>
    <w:rsid w:val="00207585"/>
    <w:rsid w:val="00207612"/>
    <w:rsid w:val="002079B7"/>
    <w:rsid w:val="00207A6E"/>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8B6"/>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EE9"/>
    <w:rsid w:val="00227F22"/>
    <w:rsid w:val="002300FD"/>
    <w:rsid w:val="00230209"/>
    <w:rsid w:val="0023056D"/>
    <w:rsid w:val="0023074B"/>
    <w:rsid w:val="002308E2"/>
    <w:rsid w:val="00230977"/>
    <w:rsid w:val="00230E97"/>
    <w:rsid w:val="00230F2D"/>
    <w:rsid w:val="002311A5"/>
    <w:rsid w:val="0023172E"/>
    <w:rsid w:val="0023229C"/>
    <w:rsid w:val="002322BA"/>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37F12"/>
    <w:rsid w:val="002408A3"/>
    <w:rsid w:val="00240A9B"/>
    <w:rsid w:val="00240E85"/>
    <w:rsid w:val="00240EB1"/>
    <w:rsid w:val="00240F17"/>
    <w:rsid w:val="002418F0"/>
    <w:rsid w:val="00241BD6"/>
    <w:rsid w:val="00241E40"/>
    <w:rsid w:val="00241E4E"/>
    <w:rsid w:val="00242345"/>
    <w:rsid w:val="00242B13"/>
    <w:rsid w:val="00242BC8"/>
    <w:rsid w:val="00242BF0"/>
    <w:rsid w:val="00242D5F"/>
    <w:rsid w:val="00243631"/>
    <w:rsid w:val="002436BA"/>
    <w:rsid w:val="00243709"/>
    <w:rsid w:val="00243747"/>
    <w:rsid w:val="00243792"/>
    <w:rsid w:val="002438C9"/>
    <w:rsid w:val="0024448F"/>
    <w:rsid w:val="00244530"/>
    <w:rsid w:val="002445C9"/>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985"/>
    <w:rsid w:val="00277C0B"/>
    <w:rsid w:val="00280464"/>
    <w:rsid w:val="002808B4"/>
    <w:rsid w:val="002808D7"/>
    <w:rsid w:val="00280943"/>
    <w:rsid w:val="00280AE2"/>
    <w:rsid w:val="00280B22"/>
    <w:rsid w:val="00280F89"/>
    <w:rsid w:val="00281003"/>
    <w:rsid w:val="00281127"/>
    <w:rsid w:val="0028123B"/>
    <w:rsid w:val="0028134B"/>
    <w:rsid w:val="00281428"/>
    <w:rsid w:val="00281473"/>
    <w:rsid w:val="00281499"/>
    <w:rsid w:val="00281760"/>
    <w:rsid w:val="002819D3"/>
    <w:rsid w:val="00281A3E"/>
    <w:rsid w:val="00281D6D"/>
    <w:rsid w:val="0028202C"/>
    <w:rsid w:val="002820AD"/>
    <w:rsid w:val="0028268C"/>
    <w:rsid w:val="002826A2"/>
    <w:rsid w:val="002828C3"/>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1D1"/>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223A"/>
    <w:rsid w:val="002A2688"/>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5A"/>
    <w:rsid w:val="002B188B"/>
    <w:rsid w:val="002B1914"/>
    <w:rsid w:val="002B2292"/>
    <w:rsid w:val="002B230C"/>
    <w:rsid w:val="002B2366"/>
    <w:rsid w:val="002B2574"/>
    <w:rsid w:val="002B2994"/>
    <w:rsid w:val="002B2A7D"/>
    <w:rsid w:val="002B2EEB"/>
    <w:rsid w:val="002B3246"/>
    <w:rsid w:val="002B329B"/>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BF"/>
    <w:rsid w:val="002D355D"/>
    <w:rsid w:val="002D35F9"/>
    <w:rsid w:val="002D38C8"/>
    <w:rsid w:val="002D3A36"/>
    <w:rsid w:val="002D3BD5"/>
    <w:rsid w:val="002D3C5F"/>
    <w:rsid w:val="002D41AF"/>
    <w:rsid w:val="002D48F3"/>
    <w:rsid w:val="002D49DC"/>
    <w:rsid w:val="002D4A39"/>
    <w:rsid w:val="002D50A6"/>
    <w:rsid w:val="002D515D"/>
    <w:rsid w:val="002D51B6"/>
    <w:rsid w:val="002D563B"/>
    <w:rsid w:val="002D5661"/>
    <w:rsid w:val="002D5780"/>
    <w:rsid w:val="002D5895"/>
    <w:rsid w:val="002D58BE"/>
    <w:rsid w:val="002D5B14"/>
    <w:rsid w:val="002D5B22"/>
    <w:rsid w:val="002D5E63"/>
    <w:rsid w:val="002D6024"/>
    <w:rsid w:val="002D61D3"/>
    <w:rsid w:val="002D6385"/>
    <w:rsid w:val="002D646B"/>
    <w:rsid w:val="002D6477"/>
    <w:rsid w:val="002D68B9"/>
    <w:rsid w:val="002D68E0"/>
    <w:rsid w:val="002D692C"/>
    <w:rsid w:val="002D696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3CC"/>
    <w:rsid w:val="00322896"/>
    <w:rsid w:val="00322B81"/>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2F5"/>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7EB"/>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3F"/>
    <w:rsid w:val="003B7171"/>
    <w:rsid w:val="003B728F"/>
    <w:rsid w:val="003B7CCF"/>
    <w:rsid w:val="003C02E8"/>
    <w:rsid w:val="003C0343"/>
    <w:rsid w:val="003C0488"/>
    <w:rsid w:val="003C0A0F"/>
    <w:rsid w:val="003C0A78"/>
    <w:rsid w:val="003C106E"/>
    <w:rsid w:val="003C11F5"/>
    <w:rsid w:val="003C1852"/>
    <w:rsid w:val="003C1AE3"/>
    <w:rsid w:val="003C1DA3"/>
    <w:rsid w:val="003C212E"/>
    <w:rsid w:val="003C2453"/>
    <w:rsid w:val="003C283C"/>
    <w:rsid w:val="003C290D"/>
    <w:rsid w:val="003C29AB"/>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BC9"/>
    <w:rsid w:val="003C7067"/>
    <w:rsid w:val="003C73CC"/>
    <w:rsid w:val="003C7734"/>
    <w:rsid w:val="003C78A5"/>
    <w:rsid w:val="003C7DFB"/>
    <w:rsid w:val="003D018E"/>
    <w:rsid w:val="003D09A3"/>
    <w:rsid w:val="003D0D44"/>
    <w:rsid w:val="003D125C"/>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578"/>
    <w:rsid w:val="003D6A29"/>
    <w:rsid w:val="003D6CE6"/>
    <w:rsid w:val="003D73C1"/>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A76"/>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33"/>
    <w:rsid w:val="004059EC"/>
    <w:rsid w:val="00405C98"/>
    <w:rsid w:val="00405D9A"/>
    <w:rsid w:val="00405DEA"/>
    <w:rsid w:val="004060F2"/>
    <w:rsid w:val="0040635E"/>
    <w:rsid w:val="00406382"/>
    <w:rsid w:val="00406482"/>
    <w:rsid w:val="0040694E"/>
    <w:rsid w:val="004069D1"/>
    <w:rsid w:val="00406C47"/>
    <w:rsid w:val="00406DF1"/>
    <w:rsid w:val="00406E1A"/>
    <w:rsid w:val="004070D7"/>
    <w:rsid w:val="00407118"/>
    <w:rsid w:val="004071A7"/>
    <w:rsid w:val="004072AA"/>
    <w:rsid w:val="004073A6"/>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93E"/>
    <w:rsid w:val="00442F39"/>
    <w:rsid w:val="004436A4"/>
    <w:rsid w:val="004436AD"/>
    <w:rsid w:val="00443727"/>
    <w:rsid w:val="00443BDF"/>
    <w:rsid w:val="00443D23"/>
    <w:rsid w:val="00443D66"/>
    <w:rsid w:val="00443F5D"/>
    <w:rsid w:val="00443F96"/>
    <w:rsid w:val="00444021"/>
    <w:rsid w:val="004440BA"/>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E0F"/>
    <w:rsid w:val="00453E41"/>
    <w:rsid w:val="00453E70"/>
    <w:rsid w:val="00453F67"/>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9DA"/>
    <w:rsid w:val="00457AB5"/>
    <w:rsid w:val="00457B53"/>
    <w:rsid w:val="00457BE3"/>
    <w:rsid w:val="00457C30"/>
    <w:rsid w:val="00457F06"/>
    <w:rsid w:val="00460055"/>
    <w:rsid w:val="0046025E"/>
    <w:rsid w:val="0046076D"/>
    <w:rsid w:val="004608D6"/>
    <w:rsid w:val="00460E18"/>
    <w:rsid w:val="00460F45"/>
    <w:rsid w:val="0046161E"/>
    <w:rsid w:val="00461849"/>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800D6"/>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2F4"/>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AB"/>
    <w:rsid w:val="00491804"/>
    <w:rsid w:val="004919EF"/>
    <w:rsid w:val="00491A81"/>
    <w:rsid w:val="00491B70"/>
    <w:rsid w:val="00491C56"/>
    <w:rsid w:val="00491EE0"/>
    <w:rsid w:val="00491F3D"/>
    <w:rsid w:val="00491FC5"/>
    <w:rsid w:val="00491FD7"/>
    <w:rsid w:val="004920FA"/>
    <w:rsid w:val="00492380"/>
    <w:rsid w:val="004925A2"/>
    <w:rsid w:val="00492D77"/>
    <w:rsid w:val="00492E4B"/>
    <w:rsid w:val="00492FAD"/>
    <w:rsid w:val="00492FC3"/>
    <w:rsid w:val="00493037"/>
    <w:rsid w:val="0049306A"/>
    <w:rsid w:val="004930A5"/>
    <w:rsid w:val="00493739"/>
    <w:rsid w:val="004938B1"/>
    <w:rsid w:val="00493D28"/>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017"/>
    <w:rsid w:val="004A715E"/>
    <w:rsid w:val="004A7870"/>
    <w:rsid w:val="004A7AA6"/>
    <w:rsid w:val="004A7E86"/>
    <w:rsid w:val="004A7E97"/>
    <w:rsid w:val="004B00E3"/>
    <w:rsid w:val="004B0400"/>
    <w:rsid w:val="004B0B1A"/>
    <w:rsid w:val="004B0BA1"/>
    <w:rsid w:val="004B0C74"/>
    <w:rsid w:val="004B0C7E"/>
    <w:rsid w:val="004B0DAD"/>
    <w:rsid w:val="004B0F95"/>
    <w:rsid w:val="004B13C5"/>
    <w:rsid w:val="004B143C"/>
    <w:rsid w:val="004B1445"/>
    <w:rsid w:val="004B1488"/>
    <w:rsid w:val="004B14D3"/>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EF6"/>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6F1"/>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7E"/>
    <w:rsid w:val="0051394D"/>
    <w:rsid w:val="00513AB8"/>
    <w:rsid w:val="00513C1B"/>
    <w:rsid w:val="00513C1F"/>
    <w:rsid w:val="00513E7E"/>
    <w:rsid w:val="00513F33"/>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C44"/>
    <w:rsid w:val="00521EFD"/>
    <w:rsid w:val="00522289"/>
    <w:rsid w:val="00522403"/>
    <w:rsid w:val="005225C1"/>
    <w:rsid w:val="00522A65"/>
    <w:rsid w:val="00522B61"/>
    <w:rsid w:val="00522C94"/>
    <w:rsid w:val="00522CDC"/>
    <w:rsid w:val="005233FA"/>
    <w:rsid w:val="00523467"/>
    <w:rsid w:val="00523527"/>
    <w:rsid w:val="00523ACD"/>
    <w:rsid w:val="00523EF2"/>
    <w:rsid w:val="00523F90"/>
    <w:rsid w:val="00524011"/>
    <w:rsid w:val="0052407A"/>
    <w:rsid w:val="0052408E"/>
    <w:rsid w:val="005242BF"/>
    <w:rsid w:val="005243B8"/>
    <w:rsid w:val="005245F1"/>
    <w:rsid w:val="00524B49"/>
    <w:rsid w:val="00524E4B"/>
    <w:rsid w:val="0052510D"/>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529"/>
    <w:rsid w:val="005346DB"/>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500AC"/>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507"/>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344"/>
    <w:rsid w:val="00576545"/>
    <w:rsid w:val="0057656B"/>
    <w:rsid w:val="0057668D"/>
    <w:rsid w:val="00576726"/>
    <w:rsid w:val="00576A5D"/>
    <w:rsid w:val="00576C06"/>
    <w:rsid w:val="00576DF7"/>
    <w:rsid w:val="0057703D"/>
    <w:rsid w:val="0057720C"/>
    <w:rsid w:val="00577C43"/>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98"/>
    <w:rsid w:val="005D39FC"/>
    <w:rsid w:val="005D3A68"/>
    <w:rsid w:val="005D3A74"/>
    <w:rsid w:val="005D3B30"/>
    <w:rsid w:val="005D3B74"/>
    <w:rsid w:val="005D3C83"/>
    <w:rsid w:val="005D4665"/>
    <w:rsid w:val="005D4737"/>
    <w:rsid w:val="005D4B1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A26"/>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29A"/>
    <w:rsid w:val="0060249D"/>
    <w:rsid w:val="00602AC0"/>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0D2"/>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9F5"/>
    <w:rsid w:val="00616B16"/>
    <w:rsid w:val="00616BF0"/>
    <w:rsid w:val="00616D5C"/>
    <w:rsid w:val="00616D6C"/>
    <w:rsid w:val="00616D8E"/>
    <w:rsid w:val="00616EC9"/>
    <w:rsid w:val="00616F86"/>
    <w:rsid w:val="0061723B"/>
    <w:rsid w:val="00617574"/>
    <w:rsid w:val="00617A16"/>
    <w:rsid w:val="00617AB6"/>
    <w:rsid w:val="00617BCC"/>
    <w:rsid w:val="006200F8"/>
    <w:rsid w:val="0062023E"/>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56C"/>
    <w:rsid w:val="00642675"/>
    <w:rsid w:val="00642B32"/>
    <w:rsid w:val="00644385"/>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19D"/>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59"/>
    <w:rsid w:val="00692BC9"/>
    <w:rsid w:val="00692D2A"/>
    <w:rsid w:val="00693520"/>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4213"/>
    <w:rsid w:val="006B45D3"/>
    <w:rsid w:val="006B4609"/>
    <w:rsid w:val="006B4AED"/>
    <w:rsid w:val="006B500D"/>
    <w:rsid w:val="006B5115"/>
    <w:rsid w:val="006B5254"/>
    <w:rsid w:val="006B5285"/>
    <w:rsid w:val="006B52A6"/>
    <w:rsid w:val="006B52CE"/>
    <w:rsid w:val="006B5A3C"/>
    <w:rsid w:val="006B5A76"/>
    <w:rsid w:val="006B5B5B"/>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98"/>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D"/>
    <w:rsid w:val="006E3EBD"/>
    <w:rsid w:val="006E4429"/>
    <w:rsid w:val="006E4497"/>
    <w:rsid w:val="006E46B0"/>
    <w:rsid w:val="006E47C3"/>
    <w:rsid w:val="006E4969"/>
    <w:rsid w:val="006E4A6C"/>
    <w:rsid w:val="006E5617"/>
    <w:rsid w:val="006E5CDA"/>
    <w:rsid w:val="006E640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40C"/>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820"/>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4098"/>
    <w:rsid w:val="00734199"/>
    <w:rsid w:val="0073439E"/>
    <w:rsid w:val="007344D4"/>
    <w:rsid w:val="0073473E"/>
    <w:rsid w:val="00734A89"/>
    <w:rsid w:val="00734B36"/>
    <w:rsid w:val="00734C0E"/>
    <w:rsid w:val="00734C4E"/>
    <w:rsid w:val="00734F45"/>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1E34"/>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0C7"/>
    <w:rsid w:val="00761724"/>
    <w:rsid w:val="00761C6D"/>
    <w:rsid w:val="00761D09"/>
    <w:rsid w:val="00761D7E"/>
    <w:rsid w:val="00762401"/>
    <w:rsid w:val="0076274F"/>
    <w:rsid w:val="00762A4F"/>
    <w:rsid w:val="00762D0E"/>
    <w:rsid w:val="00762ECB"/>
    <w:rsid w:val="00762FFE"/>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A99"/>
    <w:rsid w:val="00784BB5"/>
    <w:rsid w:val="00785200"/>
    <w:rsid w:val="007853B7"/>
    <w:rsid w:val="0078556A"/>
    <w:rsid w:val="00785667"/>
    <w:rsid w:val="00785759"/>
    <w:rsid w:val="00785887"/>
    <w:rsid w:val="007866E8"/>
    <w:rsid w:val="007866F5"/>
    <w:rsid w:val="0078670A"/>
    <w:rsid w:val="00786B3C"/>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54B"/>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924"/>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9"/>
    <w:rsid w:val="007D2A48"/>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986"/>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071"/>
    <w:rsid w:val="008142D6"/>
    <w:rsid w:val="008143D2"/>
    <w:rsid w:val="00814982"/>
    <w:rsid w:val="00814A10"/>
    <w:rsid w:val="00814C0D"/>
    <w:rsid w:val="00814D10"/>
    <w:rsid w:val="00814EC2"/>
    <w:rsid w:val="00815054"/>
    <w:rsid w:val="0081515E"/>
    <w:rsid w:val="00815173"/>
    <w:rsid w:val="0081536A"/>
    <w:rsid w:val="00815A39"/>
    <w:rsid w:val="00815F4B"/>
    <w:rsid w:val="00815FEC"/>
    <w:rsid w:val="0081614D"/>
    <w:rsid w:val="0081677C"/>
    <w:rsid w:val="008167DE"/>
    <w:rsid w:val="008168AE"/>
    <w:rsid w:val="0081696C"/>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8B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126"/>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CCE"/>
    <w:rsid w:val="00874E8A"/>
    <w:rsid w:val="00874EC2"/>
    <w:rsid w:val="00875091"/>
    <w:rsid w:val="008750ED"/>
    <w:rsid w:val="00875327"/>
    <w:rsid w:val="0087559D"/>
    <w:rsid w:val="00875D10"/>
    <w:rsid w:val="00875D18"/>
    <w:rsid w:val="0087612B"/>
    <w:rsid w:val="008764DE"/>
    <w:rsid w:val="00876596"/>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111"/>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72"/>
    <w:rsid w:val="00894ECD"/>
    <w:rsid w:val="00894FB6"/>
    <w:rsid w:val="00895094"/>
    <w:rsid w:val="0089517D"/>
    <w:rsid w:val="00895258"/>
    <w:rsid w:val="008953B5"/>
    <w:rsid w:val="00895858"/>
    <w:rsid w:val="00895A2E"/>
    <w:rsid w:val="00895B31"/>
    <w:rsid w:val="00895B5D"/>
    <w:rsid w:val="00895C14"/>
    <w:rsid w:val="00895C2A"/>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3A7B"/>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BE6"/>
    <w:rsid w:val="00914C92"/>
    <w:rsid w:val="00914E5C"/>
    <w:rsid w:val="00915014"/>
    <w:rsid w:val="009152E7"/>
    <w:rsid w:val="00915395"/>
    <w:rsid w:val="009157BF"/>
    <w:rsid w:val="0091580D"/>
    <w:rsid w:val="0091594D"/>
    <w:rsid w:val="00915A88"/>
    <w:rsid w:val="0091650F"/>
    <w:rsid w:val="00916809"/>
    <w:rsid w:val="00916D2F"/>
    <w:rsid w:val="00917129"/>
    <w:rsid w:val="009177D4"/>
    <w:rsid w:val="0091788C"/>
    <w:rsid w:val="00917942"/>
    <w:rsid w:val="009179B4"/>
    <w:rsid w:val="00917F58"/>
    <w:rsid w:val="0092009F"/>
    <w:rsid w:val="009200B9"/>
    <w:rsid w:val="00920133"/>
    <w:rsid w:val="009202E4"/>
    <w:rsid w:val="009203E7"/>
    <w:rsid w:val="00920688"/>
    <w:rsid w:val="009208DF"/>
    <w:rsid w:val="00920A8A"/>
    <w:rsid w:val="00920C1C"/>
    <w:rsid w:val="00920D1C"/>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22D"/>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B9D"/>
    <w:rsid w:val="00994E5F"/>
    <w:rsid w:val="00994E7E"/>
    <w:rsid w:val="00994FC1"/>
    <w:rsid w:val="00995030"/>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D4"/>
    <w:rsid w:val="009B43DE"/>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A90"/>
    <w:rsid w:val="009D4CFB"/>
    <w:rsid w:val="009D5341"/>
    <w:rsid w:val="009D5721"/>
    <w:rsid w:val="009D59EE"/>
    <w:rsid w:val="009D5A0F"/>
    <w:rsid w:val="009D60D0"/>
    <w:rsid w:val="009D6499"/>
    <w:rsid w:val="009D6578"/>
    <w:rsid w:val="009D6BC8"/>
    <w:rsid w:val="009D718F"/>
    <w:rsid w:val="009D748E"/>
    <w:rsid w:val="009D7B4F"/>
    <w:rsid w:val="009D7D84"/>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96E"/>
    <w:rsid w:val="009E5C95"/>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0E2"/>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A1C"/>
    <w:rsid w:val="00A25CFC"/>
    <w:rsid w:val="00A26273"/>
    <w:rsid w:val="00A263E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0CA"/>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561"/>
    <w:rsid w:val="00A516F4"/>
    <w:rsid w:val="00A51980"/>
    <w:rsid w:val="00A51C35"/>
    <w:rsid w:val="00A51D44"/>
    <w:rsid w:val="00A51ED9"/>
    <w:rsid w:val="00A52149"/>
    <w:rsid w:val="00A52731"/>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84C"/>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E69"/>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D5F"/>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7091"/>
    <w:rsid w:val="00A971B1"/>
    <w:rsid w:val="00A974EF"/>
    <w:rsid w:val="00A97536"/>
    <w:rsid w:val="00A97CF9"/>
    <w:rsid w:val="00A97E60"/>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B30"/>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775"/>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48F"/>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52F7"/>
    <w:rsid w:val="00B45A43"/>
    <w:rsid w:val="00B45C96"/>
    <w:rsid w:val="00B45FCB"/>
    <w:rsid w:val="00B4699E"/>
    <w:rsid w:val="00B46CB6"/>
    <w:rsid w:val="00B476D4"/>
    <w:rsid w:val="00B476F7"/>
    <w:rsid w:val="00B4776B"/>
    <w:rsid w:val="00B47796"/>
    <w:rsid w:val="00B47C40"/>
    <w:rsid w:val="00B47FD3"/>
    <w:rsid w:val="00B5001C"/>
    <w:rsid w:val="00B5015F"/>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CA6"/>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586C"/>
    <w:rsid w:val="00B85A66"/>
    <w:rsid w:val="00B85A71"/>
    <w:rsid w:val="00B85EE3"/>
    <w:rsid w:val="00B86280"/>
    <w:rsid w:val="00B866EE"/>
    <w:rsid w:val="00B86981"/>
    <w:rsid w:val="00B86B8E"/>
    <w:rsid w:val="00B86DC0"/>
    <w:rsid w:val="00B8707A"/>
    <w:rsid w:val="00B8711E"/>
    <w:rsid w:val="00B87145"/>
    <w:rsid w:val="00B8735C"/>
    <w:rsid w:val="00B87413"/>
    <w:rsid w:val="00B874C3"/>
    <w:rsid w:val="00B87656"/>
    <w:rsid w:val="00B878A9"/>
    <w:rsid w:val="00B879AB"/>
    <w:rsid w:val="00B90563"/>
    <w:rsid w:val="00B9084F"/>
    <w:rsid w:val="00B90F52"/>
    <w:rsid w:val="00B90F96"/>
    <w:rsid w:val="00B90FE8"/>
    <w:rsid w:val="00B9107B"/>
    <w:rsid w:val="00B912BC"/>
    <w:rsid w:val="00B91467"/>
    <w:rsid w:val="00B915F7"/>
    <w:rsid w:val="00B917BD"/>
    <w:rsid w:val="00B919EC"/>
    <w:rsid w:val="00B91CA4"/>
    <w:rsid w:val="00B91F27"/>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30EF"/>
    <w:rsid w:val="00BB3183"/>
    <w:rsid w:val="00BB33C0"/>
    <w:rsid w:val="00BB34C5"/>
    <w:rsid w:val="00BB3551"/>
    <w:rsid w:val="00BB36F0"/>
    <w:rsid w:val="00BB3B19"/>
    <w:rsid w:val="00BB3D97"/>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EE"/>
    <w:rsid w:val="00BC3F6B"/>
    <w:rsid w:val="00BC439B"/>
    <w:rsid w:val="00BC4A00"/>
    <w:rsid w:val="00BC5167"/>
    <w:rsid w:val="00BC5643"/>
    <w:rsid w:val="00BC573C"/>
    <w:rsid w:val="00BC5E24"/>
    <w:rsid w:val="00BC6066"/>
    <w:rsid w:val="00BC61F3"/>
    <w:rsid w:val="00BC6345"/>
    <w:rsid w:val="00BC6387"/>
    <w:rsid w:val="00BC6603"/>
    <w:rsid w:val="00BC6711"/>
    <w:rsid w:val="00BC6B91"/>
    <w:rsid w:val="00BC6E54"/>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40EC"/>
    <w:rsid w:val="00C141AC"/>
    <w:rsid w:val="00C14223"/>
    <w:rsid w:val="00C145F8"/>
    <w:rsid w:val="00C14A39"/>
    <w:rsid w:val="00C14B18"/>
    <w:rsid w:val="00C1524B"/>
    <w:rsid w:val="00C152EE"/>
    <w:rsid w:val="00C1566C"/>
    <w:rsid w:val="00C15698"/>
    <w:rsid w:val="00C1586A"/>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EA7"/>
    <w:rsid w:val="00C2207B"/>
    <w:rsid w:val="00C2214B"/>
    <w:rsid w:val="00C223ED"/>
    <w:rsid w:val="00C22515"/>
    <w:rsid w:val="00C225AF"/>
    <w:rsid w:val="00C22B49"/>
    <w:rsid w:val="00C23069"/>
    <w:rsid w:val="00C23084"/>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D6"/>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E"/>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CBF"/>
    <w:rsid w:val="00C44DF0"/>
    <w:rsid w:val="00C44F3D"/>
    <w:rsid w:val="00C453F3"/>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6484"/>
    <w:rsid w:val="00C56608"/>
    <w:rsid w:val="00C56615"/>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D"/>
    <w:rsid w:val="00C613E5"/>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4AD"/>
    <w:rsid w:val="00C855CA"/>
    <w:rsid w:val="00C8610B"/>
    <w:rsid w:val="00C8662A"/>
    <w:rsid w:val="00C869B0"/>
    <w:rsid w:val="00C86A12"/>
    <w:rsid w:val="00C86D5F"/>
    <w:rsid w:val="00C86D7A"/>
    <w:rsid w:val="00C86ED3"/>
    <w:rsid w:val="00C87090"/>
    <w:rsid w:val="00C870EF"/>
    <w:rsid w:val="00C87209"/>
    <w:rsid w:val="00C87232"/>
    <w:rsid w:val="00C87274"/>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A"/>
    <w:rsid w:val="00CA0B4B"/>
    <w:rsid w:val="00CA0ED1"/>
    <w:rsid w:val="00CA1379"/>
    <w:rsid w:val="00CA1529"/>
    <w:rsid w:val="00CA1566"/>
    <w:rsid w:val="00CA163E"/>
    <w:rsid w:val="00CA19EC"/>
    <w:rsid w:val="00CA1A43"/>
    <w:rsid w:val="00CA1AA5"/>
    <w:rsid w:val="00CA1B6F"/>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74F"/>
    <w:rsid w:val="00CB1B03"/>
    <w:rsid w:val="00CB1E1D"/>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CE2"/>
    <w:rsid w:val="00CB6E2A"/>
    <w:rsid w:val="00CB7690"/>
    <w:rsid w:val="00CB79C2"/>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3B3C"/>
    <w:rsid w:val="00CF4257"/>
    <w:rsid w:val="00CF4330"/>
    <w:rsid w:val="00CF43F3"/>
    <w:rsid w:val="00CF46B0"/>
    <w:rsid w:val="00CF4802"/>
    <w:rsid w:val="00CF4C61"/>
    <w:rsid w:val="00CF5099"/>
    <w:rsid w:val="00CF50DF"/>
    <w:rsid w:val="00CF5108"/>
    <w:rsid w:val="00CF52CD"/>
    <w:rsid w:val="00CF542E"/>
    <w:rsid w:val="00CF5530"/>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3A6"/>
    <w:rsid w:val="00D00AC8"/>
    <w:rsid w:val="00D00C5B"/>
    <w:rsid w:val="00D0103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4F5"/>
    <w:rsid w:val="00D215AD"/>
    <w:rsid w:val="00D218DF"/>
    <w:rsid w:val="00D21D69"/>
    <w:rsid w:val="00D2229B"/>
    <w:rsid w:val="00D22323"/>
    <w:rsid w:val="00D22546"/>
    <w:rsid w:val="00D22B98"/>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1E7"/>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7EC"/>
    <w:rsid w:val="00D477F5"/>
    <w:rsid w:val="00D4799B"/>
    <w:rsid w:val="00D479CA"/>
    <w:rsid w:val="00D47A65"/>
    <w:rsid w:val="00D47D20"/>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8C"/>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38D"/>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AFE"/>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007"/>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677A"/>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A5F"/>
    <w:rsid w:val="00E11DAF"/>
    <w:rsid w:val="00E11F96"/>
    <w:rsid w:val="00E1202C"/>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174"/>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616D"/>
    <w:rsid w:val="00E362EE"/>
    <w:rsid w:val="00E36502"/>
    <w:rsid w:val="00E366F0"/>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1934"/>
    <w:rsid w:val="00E62380"/>
    <w:rsid w:val="00E623D8"/>
    <w:rsid w:val="00E6276F"/>
    <w:rsid w:val="00E62D5D"/>
    <w:rsid w:val="00E62D69"/>
    <w:rsid w:val="00E62EBA"/>
    <w:rsid w:val="00E62ECB"/>
    <w:rsid w:val="00E63338"/>
    <w:rsid w:val="00E63493"/>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82"/>
    <w:rsid w:val="00EA538C"/>
    <w:rsid w:val="00EA5404"/>
    <w:rsid w:val="00EA543A"/>
    <w:rsid w:val="00EA5466"/>
    <w:rsid w:val="00EA55AD"/>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864"/>
    <w:rsid w:val="00EB5A42"/>
    <w:rsid w:val="00EB5ED3"/>
    <w:rsid w:val="00EB6055"/>
    <w:rsid w:val="00EB62F8"/>
    <w:rsid w:val="00EB63EC"/>
    <w:rsid w:val="00EB6577"/>
    <w:rsid w:val="00EB6935"/>
    <w:rsid w:val="00EB699B"/>
    <w:rsid w:val="00EB6A4C"/>
    <w:rsid w:val="00EB736A"/>
    <w:rsid w:val="00EB7817"/>
    <w:rsid w:val="00EB7B6D"/>
    <w:rsid w:val="00EB7CE7"/>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CB1"/>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4F00"/>
    <w:rsid w:val="00EC5580"/>
    <w:rsid w:val="00EC5AE6"/>
    <w:rsid w:val="00EC5AF3"/>
    <w:rsid w:val="00EC5CA9"/>
    <w:rsid w:val="00EC5D1A"/>
    <w:rsid w:val="00EC5FE7"/>
    <w:rsid w:val="00EC626D"/>
    <w:rsid w:val="00EC628C"/>
    <w:rsid w:val="00EC6439"/>
    <w:rsid w:val="00EC6ACB"/>
    <w:rsid w:val="00EC6EF6"/>
    <w:rsid w:val="00ED0B0A"/>
    <w:rsid w:val="00ED0B93"/>
    <w:rsid w:val="00ED0C3D"/>
    <w:rsid w:val="00ED0DE1"/>
    <w:rsid w:val="00ED0E46"/>
    <w:rsid w:val="00ED0E79"/>
    <w:rsid w:val="00ED0FB7"/>
    <w:rsid w:val="00ED1268"/>
    <w:rsid w:val="00ED175D"/>
    <w:rsid w:val="00ED1917"/>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25A"/>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BB2"/>
    <w:rsid w:val="00EF1F86"/>
    <w:rsid w:val="00EF1FAF"/>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1E5"/>
    <w:rsid w:val="00F015C3"/>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BCA"/>
    <w:rsid w:val="00F16CE2"/>
    <w:rsid w:val="00F16D48"/>
    <w:rsid w:val="00F16DF9"/>
    <w:rsid w:val="00F16FED"/>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027"/>
    <w:rsid w:val="00F35219"/>
    <w:rsid w:val="00F353D0"/>
    <w:rsid w:val="00F3593E"/>
    <w:rsid w:val="00F35A12"/>
    <w:rsid w:val="00F362BD"/>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0EE6"/>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0B5A"/>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09"/>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41E"/>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2883528A"/>
  <w15:docId w15:val="{5EA44D86-F1BE-4B9B-B93B-03A48FD8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22"/>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22"/>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22"/>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22"/>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22"/>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22"/>
      </w:numPr>
      <w:spacing w:before="240" w:after="60"/>
      <w:outlineLvl w:val="6"/>
    </w:pPr>
  </w:style>
  <w:style w:type="paragraph" w:styleId="Heading8">
    <w:name w:val="heading 8"/>
    <w:basedOn w:val="Normal"/>
    <w:next w:val="Normal"/>
    <w:link w:val="Heading8Char"/>
    <w:qFormat/>
    <w:pPr>
      <w:numPr>
        <w:ilvl w:val="7"/>
        <w:numId w:val="22"/>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2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clear" w:pos="3403"/>
        <w:tab w:val="num" w:pos="284"/>
        <w:tab w:val="left" w:pos="1985"/>
      </w:tabs>
      <w:ind w:left="0"/>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qFormat/>
    <w:rsid w:val="008F72B5"/>
    <w:pPr>
      <w:keepNext/>
      <w:numPr>
        <w:ilvl w:val="2"/>
        <w:numId w:val="2"/>
      </w:numPr>
      <w:outlineLvl w:val="2"/>
    </w:pPr>
    <w:rPr>
      <w:rFonts w:cs="Arial"/>
      <w:b/>
      <w:bCs/>
      <w:sz w:val="24"/>
    </w:rPr>
  </w:style>
  <w:style w:type="paragraph" w:customStyle="1" w:styleId="4RARMP">
    <w:name w:val="4 RARMP"/>
    <w:basedOn w:val="Normal"/>
    <w:link w:val="4RARMPChar"/>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7"/>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18"/>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23"/>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24"/>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31"/>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28"/>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25"/>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26"/>
      </w:numPr>
    </w:pPr>
  </w:style>
  <w:style w:type="numbering" w:styleId="ArticleSection">
    <w:name w:val="Outline List 3"/>
    <w:basedOn w:val="NoList"/>
    <w:rsid w:val="00A63D42"/>
    <w:pPr>
      <w:numPr>
        <w:numId w:val="27"/>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32"/>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30"/>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29"/>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33"/>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34"/>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37"/>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38"/>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40"/>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42"/>
      </w:numPr>
    </w:pPr>
  </w:style>
  <w:style w:type="paragraph" w:customStyle="1" w:styleId="Licencecondition">
    <w:name w:val="Licence condition"/>
    <w:basedOn w:val="-"/>
    <w:uiPriority w:val="7"/>
    <w:qFormat/>
    <w:rsid w:val="00ED664E"/>
    <w:pPr>
      <w:numPr>
        <w:numId w:val="44"/>
      </w:numPr>
      <w:ind w:right="0"/>
    </w:pPr>
  </w:style>
  <w:style w:type="paragraph" w:customStyle="1" w:styleId="riskpathwaybullet">
    <w:name w:val="risk pathway bullet"/>
    <w:basedOn w:val="Normal"/>
    <w:autoRedefine/>
    <w:qFormat/>
    <w:rsid w:val="00ED664E"/>
    <w:pPr>
      <w:numPr>
        <w:numId w:val="45"/>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46"/>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47"/>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48"/>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basedOn w:val="Normal"/>
    <w:next w:val="Normal"/>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jpg"/><Relationship Id="rId26" Type="http://schemas.openxmlformats.org/officeDocument/2006/relationships/hyperlink" Target="http://hdl.handle.net/102.100.100/100932?index=1" TargetMode="External"/><Relationship Id="rId3" Type="http://schemas.openxmlformats.org/officeDocument/2006/relationships/styles" Target="styles.xml"/><Relationship Id="rId21" Type="http://schemas.openxmlformats.org/officeDocument/2006/relationships/hyperlink" Target="http://www.ogtr.gov.au/internet/ogtr/publishing.nsf/Content/DIR12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ogtr.gov.au/internet/ogtr/publishing.nsf/Content/DIR033-2002" TargetMode="External"/><Relationship Id="rId29" Type="http://schemas.openxmlformats.org/officeDocument/2006/relationships/hyperlink" Target="https://www.fda.gov/vaccines-blood-biologics/vaccines/vaxch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www.ogtr.gov.au/" TargetMode="External"/><Relationship Id="rId23" Type="http://schemas.openxmlformats.org/officeDocument/2006/relationships/image" Target="media/image6.png"/><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image" Target="media/image5.jpg"/><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s://www.ema.europa.eu/en/medicines/human/EPAR/vaxchor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1A32-2429-44B1-BF56-1D6603BA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25225</Words>
  <Characters>265137</Characters>
  <Application>Microsoft Office Word</Application>
  <DocSecurity>0</DocSecurity>
  <Lines>2209</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289783</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174 - Full Risk Assessment and Risk Management Plan</dc:title>
  <dc:subject/>
  <dc:creator>OGTR.Voicemail@health.gov.au</dc:creator>
  <cp:keywords/>
  <dc:description/>
  <cp:lastModifiedBy>SMITH, Justine</cp:lastModifiedBy>
  <cp:revision>2</cp:revision>
  <cp:lastPrinted>2021-02-15T00:58:00Z</cp:lastPrinted>
  <dcterms:created xsi:type="dcterms:W3CDTF">2021-02-17T01:01:00Z</dcterms:created>
  <dcterms:modified xsi:type="dcterms:W3CDTF">2021-02-17T01:01:00Z</dcterms:modified>
</cp:coreProperties>
</file>