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03127" w14:textId="42DD01FB" w:rsidR="008C6A34" w:rsidRDefault="00E5563D" w:rsidP="008C6A34">
      <w:pPr>
        <w:rPr>
          <w:rFonts w:ascii="Times New Roman" w:eastAsia="Times New Roman" w:hAnsi="Times New Roman" w:cs="Times New Roman"/>
          <w:sz w:val="24"/>
          <w:szCs w:val="24"/>
        </w:rPr>
      </w:pPr>
      <w:r>
        <w:rPr>
          <w:noProof/>
        </w:rPr>
        <w:drawing>
          <wp:inline distT="0" distB="0" distL="0" distR="0" wp14:anchorId="115D312A" wp14:editId="3F33C78A">
            <wp:extent cx="3348000" cy="767451"/>
            <wp:effectExtent l="0" t="0" r="5080" b="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extLst>
                        <a:ext uri="{28A0092B-C50C-407E-A947-70E740481C1C}">
                          <a14:useLocalDpi xmlns:a14="http://schemas.microsoft.com/office/drawing/2010/main" val="0"/>
                        </a:ext>
                      </a:extLst>
                    </a:blip>
                    <a:stretch>
                      <a:fillRect/>
                    </a:stretch>
                  </pic:blipFill>
                  <pic:spPr>
                    <a:xfrm>
                      <a:off x="0" y="0"/>
                      <a:ext cx="3348000" cy="767451"/>
                    </a:xfrm>
                    <a:prstGeom prst="rect">
                      <a:avLst/>
                    </a:prstGeom>
                  </pic:spPr>
                </pic:pic>
              </a:graphicData>
            </a:graphic>
          </wp:inline>
        </w:drawing>
      </w:r>
    </w:p>
    <w:p w14:paraId="44E14405" w14:textId="77777777" w:rsidR="008C6A34" w:rsidRDefault="008C6A34" w:rsidP="008C6A34">
      <w:pPr>
        <w:jc w:val="center"/>
        <w:rPr>
          <w:b/>
          <w:bCs/>
          <w:sz w:val="52"/>
          <w:szCs w:val="52"/>
        </w:rPr>
      </w:pPr>
    </w:p>
    <w:p w14:paraId="22C76EF7" w14:textId="77777777" w:rsidR="005E36C9" w:rsidRPr="0099454E" w:rsidRDefault="005E36C9" w:rsidP="005E36C9">
      <w:pPr>
        <w:spacing w:after="0" w:line="240" w:lineRule="auto"/>
        <w:jc w:val="center"/>
        <w:rPr>
          <w:rFonts w:eastAsia="Times New Roman" w:cs="Times New Roman"/>
          <w:b/>
          <w:bCs/>
          <w:sz w:val="52"/>
          <w:szCs w:val="52"/>
        </w:rPr>
      </w:pPr>
      <w:r w:rsidRPr="0099454E">
        <w:rPr>
          <w:rFonts w:eastAsia="Times New Roman" w:cs="Times New Roman"/>
          <w:b/>
          <w:bCs/>
          <w:sz w:val="52"/>
          <w:szCs w:val="52"/>
        </w:rPr>
        <w:t xml:space="preserve">The Biology of </w:t>
      </w:r>
      <w:r w:rsidRPr="0099454E">
        <w:rPr>
          <w:rFonts w:eastAsia="Times New Roman" w:cs="Times New Roman"/>
          <w:b/>
          <w:bCs/>
          <w:i/>
          <w:iCs/>
          <w:sz w:val="52"/>
          <w:szCs w:val="52"/>
        </w:rPr>
        <w:t xml:space="preserve">Lolium </w:t>
      </w:r>
      <w:proofErr w:type="spellStart"/>
      <w:r w:rsidRPr="0099454E">
        <w:rPr>
          <w:rFonts w:eastAsia="Times New Roman" w:cs="Times New Roman"/>
          <w:b/>
          <w:bCs/>
          <w:i/>
          <w:iCs/>
          <w:sz w:val="52"/>
          <w:szCs w:val="52"/>
        </w:rPr>
        <w:t>multiflorum</w:t>
      </w:r>
      <w:proofErr w:type="spellEnd"/>
      <w:r w:rsidRPr="0099454E">
        <w:rPr>
          <w:rFonts w:eastAsia="Times New Roman" w:cs="Times New Roman"/>
          <w:b/>
          <w:bCs/>
          <w:sz w:val="52"/>
          <w:szCs w:val="52"/>
        </w:rPr>
        <w:t xml:space="preserve"> Lam. (Italian ryegrass), </w:t>
      </w:r>
      <w:r w:rsidRPr="0099454E">
        <w:rPr>
          <w:rFonts w:eastAsia="Times New Roman" w:cs="Times New Roman"/>
          <w:b/>
          <w:bCs/>
          <w:i/>
          <w:iCs/>
          <w:sz w:val="52"/>
          <w:szCs w:val="52"/>
        </w:rPr>
        <w:t>Lolium </w:t>
      </w:r>
      <w:proofErr w:type="spellStart"/>
      <w:r w:rsidRPr="0099454E">
        <w:rPr>
          <w:rFonts w:eastAsia="Times New Roman" w:cs="Times New Roman"/>
          <w:b/>
          <w:bCs/>
          <w:i/>
          <w:iCs/>
          <w:sz w:val="52"/>
          <w:szCs w:val="52"/>
        </w:rPr>
        <w:t>perenne</w:t>
      </w:r>
      <w:proofErr w:type="spellEnd"/>
      <w:r w:rsidRPr="0099454E">
        <w:rPr>
          <w:rFonts w:eastAsia="Times New Roman" w:cs="Times New Roman"/>
          <w:b/>
          <w:bCs/>
          <w:sz w:val="52"/>
          <w:szCs w:val="52"/>
        </w:rPr>
        <w:t xml:space="preserve"> L. (perennial ryegrass) and </w:t>
      </w:r>
      <w:r w:rsidRPr="0099454E">
        <w:rPr>
          <w:rFonts w:eastAsia="Times New Roman" w:cs="Times New Roman"/>
          <w:b/>
          <w:bCs/>
          <w:i/>
          <w:iCs/>
          <w:sz w:val="52"/>
          <w:szCs w:val="52"/>
        </w:rPr>
        <w:t xml:space="preserve">Lolium </w:t>
      </w:r>
      <w:proofErr w:type="spellStart"/>
      <w:r w:rsidRPr="0099454E">
        <w:rPr>
          <w:rFonts w:eastAsia="Times New Roman" w:cs="Times New Roman"/>
          <w:b/>
          <w:bCs/>
          <w:i/>
          <w:iCs/>
          <w:sz w:val="52"/>
          <w:szCs w:val="52"/>
        </w:rPr>
        <w:t>arundinaceum</w:t>
      </w:r>
      <w:proofErr w:type="spellEnd"/>
      <w:r w:rsidRPr="0099454E">
        <w:rPr>
          <w:rFonts w:eastAsia="Times New Roman" w:cs="Times New Roman"/>
          <w:b/>
          <w:bCs/>
          <w:sz w:val="52"/>
          <w:szCs w:val="52"/>
        </w:rPr>
        <w:t xml:space="preserve"> (</w:t>
      </w:r>
      <w:proofErr w:type="spellStart"/>
      <w:r w:rsidRPr="0099454E">
        <w:rPr>
          <w:rFonts w:eastAsia="Times New Roman" w:cs="Times New Roman"/>
          <w:b/>
          <w:bCs/>
          <w:sz w:val="52"/>
          <w:szCs w:val="52"/>
        </w:rPr>
        <w:t>Schreb</w:t>
      </w:r>
      <w:proofErr w:type="spellEnd"/>
      <w:r w:rsidRPr="0099454E">
        <w:rPr>
          <w:rFonts w:eastAsia="Times New Roman" w:cs="Times New Roman"/>
          <w:b/>
          <w:bCs/>
          <w:sz w:val="52"/>
          <w:szCs w:val="52"/>
        </w:rPr>
        <w:t xml:space="preserve">.) </w:t>
      </w:r>
      <w:proofErr w:type="spellStart"/>
      <w:r w:rsidRPr="0099454E">
        <w:rPr>
          <w:rFonts w:eastAsia="Times New Roman" w:cs="Times New Roman"/>
          <w:b/>
          <w:bCs/>
          <w:sz w:val="52"/>
          <w:szCs w:val="52"/>
        </w:rPr>
        <w:t>Darbysh</w:t>
      </w:r>
      <w:proofErr w:type="spellEnd"/>
      <w:r w:rsidRPr="0099454E">
        <w:rPr>
          <w:rFonts w:eastAsia="Times New Roman" w:cs="Times New Roman"/>
          <w:b/>
          <w:bCs/>
          <w:sz w:val="52"/>
          <w:szCs w:val="52"/>
        </w:rPr>
        <w:t xml:space="preserve"> (tall fescue)</w:t>
      </w:r>
      <w:r w:rsidRPr="0099454E">
        <w:rPr>
          <w:rFonts w:eastAsia="Times New Roman" w:cs="Times New Roman"/>
          <w:b/>
          <w:bCs/>
          <w:sz w:val="52"/>
          <w:szCs w:val="52"/>
        </w:rPr>
        <w:br/>
      </w:r>
    </w:p>
    <w:p w14:paraId="699B72E6" w14:textId="77777777" w:rsidR="008C6A34" w:rsidRPr="008C6A34" w:rsidRDefault="008C6A34" w:rsidP="005E36C9">
      <w:pPr>
        <w:rPr>
          <w:rFonts w:ascii="Times New Roman" w:eastAsia="Times New Roman" w:hAnsi="Times New Roman" w:cs="Times New Roman"/>
          <w:sz w:val="24"/>
          <w:szCs w:val="24"/>
        </w:rPr>
      </w:pPr>
    </w:p>
    <w:p w14:paraId="42DF7862" w14:textId="7836E25A" w:rsidR="00E77B83" w:rsidRDefault="00E77B83" w:rsidP="00FE7005">
      <w:pPr>
        <w:jc w:val="center"/>
      </w:pPr>
      <w:r w:rsidRPr="0099454E">
        <w:rPr>
          <w:noProof/>
          <w:lang w:eastAsia="en-AU"/>
        </w:rPr>
        <w:drawing>
          <wp:inline distT="0" distB="0" distL="0" distR="0" wp14:anchorId="2335D3FD" wp14:editId="63125BE9">
            <wp:extent cx="2281555" cy="1729105"/>
            <wp:effectExtent l="0" t="0" r="4445" b="4445"/>
            <wp:docPr id="4" name="Picture 4" title="Lolium arundinaceum Schreb. (tall fesc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1555" cy="1729105"/>
                    </a:xfrm>
                    <a:prstGeom prst="rect">
                      <a:avLst/>
                    </a:prstGeom>
                    <a:noFill/>
                    <a:ln>
                      <a:noFill/>
                    </a:ln>
                  </pic:spPr>
                </pic:pic>
              </a:graphicData>
            </a:graphic>
          </wp:inline>
        </w:drawing>
      </w:r>
    </w:p>
    <w:p w14:paraId="6C96819E" w14:textId="77777777" w:rsidR="005E36C9" w:rsidRDefault="005E36C9" w:rsidP="005E36C9">
      <w:pPr>
        <w:spacing w:after="0"/>
        <w:jc w:val="center"/>
      </w:pPr>
    </w:p>
    <w:p w14:paraId="10425510" w14:textId="77777777" w:rsidR="00DB6AE7" w:rsidRPr="00571E58" w:rsidRDefault="00E77B83" w:rsidP="00FE7005">
      <w:pPr>
        <w:jc w:val="center"/>
        <w:rPr>
          <w:sz w:val="20"/>
          <w:szCs w:val="20"/>
        </w:rPr>
      </w:pPr>
      <w:r w:rsidRPr="00571E58">
        <w:rPr>
          <w:i/>
          <w:iCs/>
          <w:sz w:val="20"/>
          <w:szCs w:val="20"/>
        </w:rPr>
        <w:t xml:space="preserve">Lolium </w:t>
      </w:r>
      <w:proofErr w:type="spellStart"/>
      <w:r w:rsidRPr="00571E58">
        <w:rPr>
          <w:i/>
          <w:iCs/>
          <w:sz w:val="20"/>
          <w:szCs w:val="20"/>
        </w:rPr>
        <w:t>arundinaceum</w:t>
      </w:r>
      <w:proofErr w:type="spellEnd"/>
      <w:r w:rsidRPr="00571E58">
        <w:rPr>
          <w:sz w:val="20"/>
          <w:szCs w:val="20"/>
        </w:rPr>
        <w:t xml:space="preserve"> </w:t>
      </w:r>
      <w:proofErr w:type="spellStart"/>
      <w:r w:rsidRPr="00571E58">
        <w:rPr>
          <w:sz w:val="20"/>
          <w:szCs w:val="20"/>
        </w:rPr>
        <w:t>Schreb</w:t>
      </w:r>
      <w:proofErr w:type="spellEnd"/>
      <w:r w:rsidRPr="00571E58">
        <w:rPr>
          <w:sz w:val="20"/>
          <w:szCs w:val="20"/>
        </w:rPr>
        <w:t>. (</w:t>
      </w:r>
      <w:proofErr w:type="gramStart"/>
      <w:r w:rsidRPr="00571E58">
        <w:rPr>
          <w:sz w:val="20"/>
          <w:szCs w:val="20"/>
        </w:rPr>
        <w:t>tall</w:t>
      </w:r>
      <w:proofErr w:type="gramEnd"/>
      <w:r w:rsidRPr="00571E58">
        <w:rPr>
          <w:sz w:val="20"/>
          <w:szCs w:val="20"/>
        </w:rPr>
        <w:t xml:space="preserve"> fescue). (Figure from Burnett (2006) Grasses for dryland dairying. Tall fescue: Species and Cultivars. Department of Primary Industries, Victoria #AG1241).</w:t>
      </w:r>
      <w:r w:rsidR="00DB6AE7" w:rsidRPr="00571E58">
        <w:rPr>
          <w:sz w:val="20"/>
          <w:szCs w:val="20"/>
        </w:rPr>
        <w:t xml:space="preserve"> </w:t>
      </w:r>
      <w:r w:rsidRPr="00571E58">
        <w:rPr>
          <w:sz w:val="20"/>
          <w:szCs w:val="20"/>
        </w:rPr>
        <w:sym w:font="Symbol" w:char="F0D3"/>
      </w:r>
      <w:r w:rsidRPr="00571E58">
        <w:rPr>
          <w:sz w:val="20"/>
          <w:szCs w:val="20"/>
        </w:rPr>
        <w:t xml:space="preserve"> State of Victoria, Department of Primary Industries 2006</w:t>
      </w:r>
    </w:p>
    <w:p w14:paraId="5BC5F245" w14:textId="77777777" w:rsidR="00DB6AE7" w:rsidRPr="005E36C9" w:rsidRDefault="00DB6AE7" w:rsidP="005E36C9">
      <w:pPr>
        <w:spacing w:after="0"/>
        <w:jc w:val="center"/>
        <w:rPr>
          <w:sz w:val="20"/>
          <w:szCs w:val="20"/>
        </w:rPr>
      </w:pPr>
    </w:p>
    <w:p w14:paraId="53EC2864" w14:textId="6E06EF47" w:rsidR="00E77B83" w:rsidRPr="00D62272" w:rsidRDefault="00C15548" w:rsidP="005E36C9">
      <w:pPr>
        <w:spacing w:after="480"/>
        <w:jc w:val="center"/>
        <w:rPr>
          <w:sz w:val="36"/>
          <w:szCs w:val="36"/>
        </w:rPr>
      </w:pPr>
      <w:r w:rsidRPr="00D62272">
        <w:rPr>
          <w:sz w:val="36"/>
          <w:szCs w:val="36"/>
        </w:rPr>
        <w:t xml:space="preserve">Version </w:t>
      </w:r>
      <w:r w:rsidR="00DB6AE7" w:rsidRPr="00D62272">
        <w:rPr>
          <w:sz w:val="36"/>
          <w:szCs w:val="36"/>
        </w:rPr>
        <w:t>2</w:t>
      </w:r>
      <w:r w:rsidR="00380470" w:rsidRPr="00D62272">
        <w:rPr>
          <w:sz w:val="36"/>
          <w:szCs w:val="36"/>
        </w:rPr>
        <w:t>.1</w:t>
      </w:r>
      <w:r w:rsidRPr="00D62272">
        <w:rPr>
          <w:sz w:val="36"/>
          <w:szCs w:val="36"/>
        </w:rPr>
        <w:t xml:space="preserve">: </w:t>
      </w:r>
      <w:r w:rsidR="00774F4D" w:rsidRPr="00D62272">
        <w:rPr>
          <w:sz w:val="36"/>
          <w:szCs w:val="36"/>
        </w:rPr>
        <w:t>November</w:t>
      </w:r>
      <w:r w:rsidR="004205C9" w:rsidRPr="00D62272">
        <w:rPr>
          <w:sz w:val="36"/>
          <w:szCs w:val="36"/>
        </w:rPr>
        <w:t xml:space="preserve"> 20</w:t>
      </w:r>
      <w:r w:rsidR="00380470" w:rsidRPr="00D62272">
        <w:rPr>
          <w:sz w:val="36"/>
          <w:szCs w:val="36"/>
        </w:rPr>
        <w:t>22</w:t>
      </w:r>
    </w:p>
    <w:p w14:paraId="25D670AD" w14:textId="730187F0" w:rsidR="00E77B83" w:rsidRPr="00571E58" w:rsidRDefault="00E77B83" w:rsidP="005E36C9">
      <w:pPr>
        <w:rPr>
          <w:sz w:val="24"/>
          <w:szCs w:val="24"/>
        </w:rPr>
      </w:pPr>
      <w:r w:rsidRPr="00571E58">
        <w:rPr>
          <w:sz w:val="24"/>
          <w:szCs w:val="24"/>
        </w:rPr>
        <w:t xml:space="preserve">This document provides an overview of baseline biological information relevant to risk </w:t>
      </w:r>
      <w:r w:rsidR="00725146" w:rsidRPr="00571E58">
        <w:rPr>
          <w:sz w:val="24"/>
          <w:szCs w:val="24"/>
        </w:rPr>
        <w:t>analysis</w:t>
      </w:r>
      <w:r w:rsidRPr="00571E58">
        <w:rPr>
          <w:sz w:val="24"/>
          <w:szCs w:val="24"/>
        </w:rPr>
        <w:t xml:space="preserve"> of genetically modified forms of the species that may be released into the Australian environment.</w:t>
      </w:r>
    </w:p>
    <w:p w14:paraId="18DD44B5" w14:textId="77777777" w:rsidR="00E77B83" w:rsidRPr="00571E58" w:rsidRDefault="00E77B83" w:rsidP="00571E58">
      <w:pPr>
        <w:spacing w:before="480"/>
        <w:jc w:val="center"/>
        <w:rPr>
          <w:sz w:val="16"/>
          <w:szCs w:val="16"/>
        </w:rPr>
        <w:sectPr w:rsidR="00E77B83" w:rsidRPr="00571E58" w:rsidSect="00FD0A38">
          <w:headerReference w:type="default" r:id="rId10"/>
          <w:footerReference w:type="default" r:id="rId11"/>
          <w:headerReference w:type="first" r:id="rId12"/>
          <w:pgSz w:w="11906" w:h="16838" w:code="9"/>
          <w:pgMar w:top="1418" w:right="1418" w:bottom="1418" w:left="1418" w:header="720" w:footer="720" w:gutter="0"/>
          <w:pgNumType w:start="0"/>
          <w:cols w:space="708"/>
          <w:titlePg/>
          <w:docGrid w:linePitch="360"/>
        </w:sectPr>
      </w:pPr>
      <w:r w:rsidRPr="00571E58">
        <w:rPr>
          <w:sz w:val="16"/>
          <w:szCs w:val="16"/>
        </w:rPr>
        <w:t xml:space="preserve">For information on the Australian Government Office of the Gene Technology Regulator visit </w:t>
      </w:r>
      <w:r w:rsidR="00F12561" w:rsidRPr="00571E58">
        <w:rPr>
          <w:sz w:val="16"/>
          <w:szCs w:val="16"/>
        </w:rPr>
        <w:t xml:space="preserve">the </w:t>
      </w:r>
      <w:hyperlink r:id="rId13" w:history="1">
        <w:r w:rsidR="00F12561" w:rsidRPr="00571E58">
          <w:rPr>
            <w:rStyle w:val="Hyperlink"/>
            <w:rFonts w:eastAsia="Times New Roman" w:cs="Times New Roman"/>
            <w:sz w:val="16"/>
            <w:szCs w:val="16"/>
          </w:rPr>
          <w:t>OGTR website</w:t>
        </w:r>
      </w:hyperlink>
      <w:r w:rsidR="00F12561" w:rsidRPr="00571E58">
        <w:rPr>
          <w:sz w:val="16"/>
          <w:szCs w:val="16"/>
        </w:rPr>
        <w:t xml:space="preserve"> </w:t>
      </w:r>
    </w:p>
    <w:p w14:paraId="7BA19098" w14:textId="77777777" w:rsidR="00E77B83" w:rsidRPr="00FF4F86" w:rsidRDefault="00E77B83" w:rsidP="00C525B1">
      <w:pPr>
        <w:jc w:val="center"/>
        <w:rPr>
          <w:sz w:val="24"/>
          <w:szCs w:val="24"/>
        </w:rPr>
      </w:pPr>
      <w:r w:rsidRPr="00FF4F86">
        <w:rPr>
          <w:sz w:val="24"/>
          <w:szCs w:val="24"/>
        </w:rPr>
        <w:lastRenderedPageBreak/>
        <w:t>[THIS PAGE HAS BEEN LEFT INTENTIONALLY BLANK]</w:t>
      </w:r>
    </w:p>
    <w:p w14:paraId="003503F2" w14:textId="77777777" w:rsidR="00E77B83" w:rsidRPr="0099454E" w:rsidRDefault="00E77B83" w:rsidP="00FC2EDB">
      <w:pPr>
        <w:sectPr w:rsidR="00E77B83" w:rsidRPr="0099454E" w:rsidSect="0091403C">
          <w:pgSz w:w="11906" w:h="16838" w:code="9"/>
          <w:pgMar w:top="1418" w:right="1418" w:bottom="1418" w:left="1418" w:header="720" w:footer="720" w:gutter="0"/>
          <w:pgNumType w:start="0"/>
          <w:cols w:space="708"/>
          <w:titlePg/>
          <w:docGrid w:linePitch="360"/>
        </w:sectPr>
      </w:pPr>
    </w:p>
    <w:p w14:paraId="55F16917" w14:textId="77777777" w:rsidR="00A1330B" w:rsidRPr="0089799B" w:rsidRDefault="00E77B83" w:rsidP="0089799B">
      <w:pPr>
        <w:pStyle w:val="TOC1"/>
        <w:rPr>
          <w:noProof/>
        </w:rPr>
      </w:pPr>
      <w:bookmarkStart w:id="1" w:name="_Toc122251453"/>
      <w:bookmarkStart w:id="2" w:name="_Toc122254635"/>
      <w:bookmarkStart w:id="3" w:name="_Toc161131492"/>
      <w:bookmarkStart w:id="4" w:name="_Toc161131972"/>
      <w:bookmarkStart w:id="5" w:name="_Toc196801685"/>
      <w:bookmarkStart w:id="6" w:name="_Toc197330194"/>
      <w:r w:rsidRPr="0089799B">
        <w:lastRenderedPageBreak/>
        <w:t>Table of Contents</w:t>
      </w:r>
      <w:bookmarkEnd w:id="1"/>
      <w:bookmarkEnd w:id="2"/>
      <w:bookmarkEnd w:id="3"/>
      <w:bookmarkEnd w:id="4"/>
      <w:bookmarkEnd w:id="5"/>
      <w:bookmarkEnd w:id="6"/>
      <w:r w:rsidRPr="00AB1D8B">
        <w:fldChar w:fldCharType="begin"/>
      </w:r>
      <w:r w:rsidRPr="0089799B">
        <w:instrText xml:space="preserve"> TOC \o "1-3" \h \z \u </w:instrText>
      </w:r>
      <w:r w:rsidRPr="00AB1D8B">
        <w:fldChar w:fldCharType="separate"/>
      </w:r>
    </w:p>
    <w:p w14:paraId="29596DE6" w14:textId="79D7ECE1" w:rsidR="00A1330B" w:rsidRPr="0089799B" w:rsidRDefault="00150253" w:rsidP="0089799B">
      <w:pPr>
        <w:pStyle w:val="TOC1"/>
        <w:rPr>
          <w:rFonts w:eastAsiaTheme="minorEastAsia"/>
          <w:noProof/>
          <w:sz w:val="22"/>
          <w:szCs w:val="22"/>
          <w:lang w:eastAsia="en-AU"/>
        </w:rPr>
      </w:pPr>
      <w:hyperlink w:anchor="_Toc120018879" w:history="1">
        <w:r w:rsidR="00A1330B" w:rsidRPr="0089799B">
          <w:rPr>
            <w:rStyle w:val="Hyperlink"/>
            <w:noProof/>
            <w:sz w:val="22"/>
            <w:szCs w:val="22"/>
          </w:rPr>
          <w:t>Preamble</w:t>
        </w:r>
        <w:r w:rsidR="00A1330B" w:rsidRPr="0089799B">
          <w:rPr>
            <w:noProof/>
            <w:webHidden/>
            <w:sz w:val="22"/>
            <w:szCs w:val="22"/>
          </w:rPr>
          <w:tab/>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_Toc120018879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1</w:t>
        </w:r>
        <w:r w:rsidR="00A1330B" w:rsidRPr="0089799B">
          <w:rPr>
            <w:noProof/>
            <w:webHidden/>
            <w:sz w:val="22"/>
            <w:szCs w:val="22"/>
          </w:rPr>
          <w:fldChar w:fldCharType="end"/>
        </w:r>
      </w:hyperlink>
    </w:p>
    <w:p w14:paraId="66D9E286" w14:textId="33EAC340" w:rsidR="00A1330B" w:rsidRPr="0089799B" w:rsidRDefault="00150253" w:rsidP="0089799B">
      <w:pPr>
        <w:pStyle w:val="TOC1"/>
        <w:rPr>
          <w:rFonts w:eastAsiaTheme="minorEastAsia"/>
          <w:noProof/>
          <w:sz w:val="22"/>
          <w:szCs w:val="22"/>
          <w:lang w:eastAsia="en-AU"/>
        </w:rPr>
      </w:pPr>
      <w:hyperlink w:anchor="_Toc120018880" w:history="1">
        <w:r w:rsidR="00A1330B" w:rsidRPr="0089799B">
          <w:rPr>
            <w:rStyle w:val="Hyperlink"/>
            <w:noProof/>
            <w:sz w:val="22"/>
            <w:szCs w:val="22"/>
            <w:lang w:eastAsia="en-AU"/>
          </w:rPr>
          <w:t>Section 1</w:t>
        </w:r>
        <w:r w:rsidR="00A1330B" w:rsidRPr="0089799B">
          <w:rPr>
            <w:rFonts w:eastAsiaTheme="minorEastAsia"/>
            <w:noProof/>
            <w:sz w:val="22"/>
            <w:szCs w:val="22"/>
            <w:lang w:eastAsia="en-AU"/>
          </w:rPr>
          <w:tab/>
        </w:r>
        <w:r w:rsidR="00A1330B" w:rsidRPr="0089799B">
          <w:rPr>
            <w:rStyle w:val="Hyperlink"/>
            <w:noProof/>
            <w:sz w:val="22"/>
            <w:szCs w:val="22"/>
            <w:lang w:eastAsia="en-AU"/>
          </w:rPr>
          <w:t>Taxonomy</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_Toc120018880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2</w:t>
        </w:r>
        <w:r w:rsidR="00A1330B" w:rsidRPr="0089799B">
          <w:rPr>
            <w:noProof/>
            <w:webHidden/>
            <w:sz w:val="22"/>
            <w:szCs w:val="22"/>
          </w:rPr>
          <w:fldChar w:fldCharType="end"/>
        </w:r>
      </w:hyperlink>
    </w:p>
    <w:p w14:paraId="4FD423F1" w14:textId="2B10BB00" w:rsidR="00A1330B" w:rsidRPr="0089799B" w:rsidRDefault="00150253" w:rsidP="0089799B">
      <w:pPr>
        <w:pStyle w:val="TOC1"/>
        <w:rPr>
          <w:rFonts w:eastAsiaTheme="minorEastAsia"/>
          <w:noProof/>
          <w:sz w:val="22"/>
          <w:szCs w:val="22"/>
          <w:lang w:eastAsia="en-AU"/>
        </w:rPr>
      </w:pPr>
      <w:hyperlink w:anchor="_Toc120018881" w:history="1">
        <w:r w:rsidR="00A1330B" w:rsidRPr="0089799B">
          <w:rPr>
            <w:rStyle w:val="Hyperlink"/>
            <w:noProof/>
            <w:sz w:val="22"/>
            <w:szCs w:val="22"/>
            <w:lang w:eastAsia="en-AU"/>
          </w:rPr>
          <w:t>Section 2</w:t>
        </w:r>
        <w:r w:rsidR="00A1330B" w:rsidRPr="0089799B">
          <w:rPr>
            <w:rFonts w:eastAsiaTheme="minorEastAsia"/>
            <w:noProof/>
            <w:sz w:val="22"/>
            <w:szCs w:val="22"/>
            <w:lang w:eastAsia="en-AU"/>
          </w:rPr>
          <w:tab/>
        </w:r>
        <w:r w:rsidR="00A1330B" w:rsidRPr="0089799B">
          <w:rPr>
            <w:rStyle w:val="Hyperlink"/>
            <w:noProof/>
            <w:sz w:val="22"/>
            <w:szCs w:val="22"/>
            <w:lang w:eastAsia="en-AU"/>
          </w:rPr>
          <w:t>Origin and Cultivation</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_Toc120018881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9</w:t>
        </w:r>
        <w:r w:rsidR="00A1330B" w:rsidRPr="0089799B">
          <w:rPr>
            <w:noProof/>
            <w:webHidden/>
            <w:sz w:val="22"/>
            <w:szCs w:val="22"/>
          </w:rPr>
          <w:fldChar w:fldCharType="end"/>
        </w:r>
      </w:hyperlink>
    </w:p>
    <w:p w14:paraId="1873B8A8" w14:textId="30DBB81B"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82" w:history="1">
        <w:r w:rsidR="00A1330B" w:rsidRPr="0089799B">
          <w:rPr>
            <w:rStyle w:val="Hyperlink"/>
            <w:rFonts w:asciiTheme="minorHAnsi" w:hAnsiTheme="minorHAnsi" w:cstheme="minorHAnsi"/>
            <w:sz w:val="22"/>
            <w:szCs w:val="22"/>
          </w:rPr>
          <w:t>2.1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Centre of diversity and domestication</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_Toc120018882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w:t>
        </w:r>
        <w:r w:rsidR="00A1330B" w:rsidRPr="0089799B">
          <w:rPr>
            <w:rFonts w:asciiTheme="minorHAnsi" w:hAnsiTheme="minorHAnsi" w:cstheme="minorHAnsi"/>
            <w:webHidden/>
            <w:sz w:val="22"/>
            <w:szCs w:val="22"/>
          </w:rPr>
          <w:fldChar w:fldCharType="end"/>
        </w:r>
      </w:hyperlink>
    </w:p>
    <w:p w14:paraId="2A7FD249" w14:textId="0F38FDD3"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83" w:history="1">
        <w:r w:rsidR="00A1330B" w:rsidRPr="0089799B">
          <w:rPr>
            <w:rStyle w:val="Hyperlink"/>
            <w:rFonts w:asciiTheme="minorHAnsi" w:hAnsiTheme="minorHAnsi" w:cstheme="minorHAnsi"/>
            <w:sz w:val="22"/>
            <w:szCs w:val="22"/>
          </w:rPr>
          <w:t>2.2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Commercial uses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_Toc120018883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w:t>
        </w:r>
        <w:r w:rsidR="00A1330B" w:rsidRPr="0089799B">
          <w:rPr>
            <w:rFonts w:asciiTheme="minorHAnsi" w:hAnsiTheme="minorHAnsi" w:cstheme="minorHAnsi"/>
            <w:webHidden/>
            <w:sz w:val="22"/>
            <w:szCs w:val="22"/>
          </w:rPr>
          <w:fldChar w:fldCharType="end"/>
        </w:r>
      </w:hyperlink>
    </w:p>
    <w:p w14:paraId="04B2F86A" w14:textId="69DBF463"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84" w:history="1">
        <w:r w:rsidR="00A1330B" w:rsidRPr="0089799B">
          <w:rPr>
            <w:rStyle w:val="Hyperlink"/>
            <w:rFonts w:asciiTheme="minorHAnsi" w:hAnsiTheme="minorHAnsi" w:cstheme="minorHAnsi"/>
            <w:sz w:val="22"/>
            <w:szCs w:val="22"/>
          </w:rPr>
          <w:t>2.3</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Cultivation in Australia</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_Toc120018884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w:t>
        </w:r>
        <w:r w:rsidR="00A1330B" w:rsidRPr="0089799B">
          <w:rPr>
            <w:rFonts w:asciiTheme="minorHAnsi" w:hAnsiTheme="minorHAnsi" w:cstheme="minorHAnsi"/>
            <w:webHidden/>
            <w:sz w:val="22"/>
            <w:szCs w:val="22"/>
          </w:rPr>
          <w:fldChar w:fldCharType="end"/>
        </w:r>
      </w:hyperlink>
    </w:p>
    <w:p w14:paraId="60F0AF55" w14:textId="1502F65B"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85" w:history="1">
        <w:r w:rsidR="00A1330B" w:rsidRPr="0089799B">
          <w:rPr>
            <w:rStyle w:val="Hyperlink"/>
            <w:rFonts w:asciiTheme="minorHAnsi" w:hAnsiTheme="minorHAnsi" w:cstheme="minorHAnsi"/>
            <w:noProof/>
            <w:sz w:val="22"/>
            <w:szCs w:val="22"/>
            <w:lang w:eastAsia="en-AU"/>
          </w:rPr>
          <w:t>2.3.1</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Pasture</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_Toc120018885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9</w:t>
        </w:r>
        <w:r w:rsidR="00A1330B" w:rsidRPr="0089799B">
          <w:rPr>
            <w:rFonts w:asciiTheme="minorHAnsi" w:hAnsiTheme="minorHAnsi" w:cstheme="minorHAnsi"/>
            <w:noProof/>
            <w:webHidden/>
            <w:sz w:val="22"/>
            <w:szCs w:val="22"/>
          </w:rPr>
          <w:fldChar w:fldCharType="end"/>
        </w:r>
      </w:hyperlink>
    </w:p>
    <w:p w14:paraId="0C832BE5" w14:textId="3A4F3700"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86" w:history="1">
        <w:r w:rsidR="00A1330B" w:rsidRPr="0089799B">
          <w:rPr>
            <w:rStyle w:val="Hyperlink"/>
            <w:rFonts w:asciiTheme="minorHAnsi" w:hAnsiTheme="minorHAnsi" w:cstheme="minorHAnsi"/>
            <w:noProof/>
            <w:sz w:val="22"/>
            <w:szCs w:val="22"/>
            <w:lang w:eastAsia="en-AU"/>
          </w:rPr>
          <w:t>2.3.2</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Turf</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_Toc120018886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11</w:t>
        </w:r>
        <w:r w:rsidR="00A1330B" w:rsidRPr="0089799B">
          <w:rPr>
            <w:rFonts w:asciiTheme="minorHAnsi" w:hAnsiTheme="minorHAnsi" w:cstheme="minorHAnsi"/>
            <w:noProof/>
            <w:webHidden/>
            <w:sz w:val="22"/>
            <w:szCs w:val="22"/>
          </w:rPr>
          <w:fldChar w:fldCharType="end"/>
        </w:r>
      </w:hyperlink>
    </w:p>
    <w:p w14:paraId="1F37A5C4" w14:textId="6786AB67"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87" w:history="1">
        <w:r w:rsidR="00A1330B" w:rsidRPr="0089799B">
          <w:rPr>
            <w:rStyle w:val="Hyperlink"/>
            <w:rFonts w:asciiTheme="minorHAnsi" w:hAnsiTheme="minorHAnsi" w:cstheme="minorHAnsi"/>
            <w:noProof/>
            <w:sz w:val="22"/>
            <w:szCs w:val="22"/>
            <w:lang w:eastAsia="en-AU"/>
          </w:rPr>
          <w:t>2.3.3</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Commercial propagation</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_Toc120018887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11</w:t>
        </w:r>
        <w:r w:rsidR="00A1330B" w:rsidRPr="0089799B">
          <w:rPr>
            <w:rFonts w:asciiTheme="minorHAnsi" w:hAnsiTheme="minorHAnsi" w:cstheme="minorHAnsi"/>
            <w:noProof/>
            <w:webHidden/>
            <w:sz w:val="22"/>
            <w:szCs w:val="22"/>
          </w:rPr>
          <w:fldChar w:fldCharType="end"/>
        </w:r>
      </w:hyperlink>
    </w:p>
    <w:p w14:paraId="34DF252C" w14:textId="40250D48"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88" w:history="1">
        <w:r w:rsidR="00A1330B" w:rsidRPr="0089799B">
          <w:rPr>
            <w:rStyle w:val="Hyperlink"/>
            <w:rFonts w:asciiTheme="minorHAnsi" w:hAnsiTheme="minorHAnsi" w:cstheme="minorHAnsi"/>
            <w:noProof/>
            <w:sz w:val="22"/>
            <w:szCs w:val="22"/>
            <w:lang w:eastAsia="en-AU"/>
          </w:rPr>
          <w:t xml:space="preserve">2.3.2 </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Scale of cultivation</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_Toc120018888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13</w:t>
        </w:r>
        <w:r w:rsidR="00A1330B" w:rsidRPr="0089799B">
          <w:rPr>
            <w:rFonts w:asciiTheme="minorHAnsi" w:hAnsiTheme="minorHAnsi" w:cstheme="minorHAnsi"/>
            <w:noProof/>
            <w:webHidden/>
            <w:sz w:val="22"/>
            <w:szCs w:val="22"/>
          </w:rPr>
          <w:fldChar w:fldCharType="end"/>
        </w:r>
      </w:hyperlink>
    </w:p>
    <w:p w14:paraId="6FA1E212" w14:textId="42BAE813"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89" w:history="1">
        <w:r w:rsidR="00A1330B" w:rsidRPr="0089799B">
          <w:rPr>
            <w:rStyle w:val="Hyperlink"/>
            <w:rFonts w:asciiTheme="minorHAnsi" w:hAnsiTheme="minorHAnsi" w:cstheme="minorHAnsi"/>
            <w:noProof/>
            <w:sz w:val="22"/>
            <w:szCs w:val="22"/>
            <w:lang w:eastAsia="en-AU"/>
          </w:rPr>
          <w:t xml:space="preserve">2.3.3 </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Cultivation practices</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_Toc120018889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13</w:t>
        </w:r>
        <w:r w:rsidR="00A1330B" w:rsidRPr="0089799B">
          <w:rPr>
            <w:rFonts w:asciiTheme="minorHAnsi" w:hAnsiTheme="minorHAnsi" w:cstheme="minorHAnsi"/>
            <w:noProof/>
            <w:webHidden/>
            <w:sz w:val="22"/>
            <w:szCs w:val="22"/>
          </w:rPr>
          <w:fldChar w:fldCharType="end"/>
        </w:r>
      </w:hyperlink>
    </w:p>
    <w:p w14:paraId="306ACB9E" w14:textId="01EE6D59"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90" w:history="1">
        <w:r w:rsidR="00A1330B" w:rsidRPr="0089799B">
          <w:rPr>
            <w:rStyle w:val="Hyperlink"/>
            <w:rFonts w:asciiTheme="minorHAnsi" w:hAnsiTheme="minorHAnsi" w:cstheme="minorHAnsi"/>
            <w:sz w:val="22"/>
            <w:szCs w:val="22"/>
          </w:rPr>
          <w:t>2.4</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Crop Improvement</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_Toc120018890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14</w:t>
        </w:r>
        <w:r w:rsidR="00A1330B" w:rsidRPr="0089799B">
          <w:rPr>
            <w:rFonts w:asciiTheme="minorHAnsi" w:hAnsiTheme="minorHAnsi" w:cstheme="minorHAnsi"/>
            <w:webHidden/>
            <w:sz w:val="22"/>
            <w:szCs w:val="22"/>
          </w:rPr>
          <w:fldChar w:fldCharType="end"/>
        </w:r>
      </w:hyperlink>
    </w:p>
    <w:p w14:paraId="0C1248A3" w14:textId="3557460C"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91" w:history="1">
        <w:r w:rsidR="00A1330B" w:rsidRPr="0089799B">
          <w:rPr>
            <w:rStyle w:val="Hyperlink"/>
            <w:rFonts w:asciiTheme="minorHAnsi" w:hAnsiTheme="minorHAnsi" w:cstheme="minorHAnsi"/>
            <w:noProof/>
            <w:sz w:val="22"/>
            <w:szCs w:val="22"/>
            <w:lang w:eastAsia="en-AU"/>
          </w:rPr>
          <w:t>2.4.1</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Breeding</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_Toc120018891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14</w:t>
        </w:r>
        <w:r w:rsidR="00A1330B" w:rsidRPr="0089799B">
          <w:rPr>
            <w:rFonts w:asciiTheme="minorHAnsi" w:hAnsiTheme="minorHAnsi" w:cstheme="minorHAnsi"/>
            <w:noProof/>
            <w:webHidden/>
            <w:sz w:val="22"/>
            <w:szCs w:val="22"/>
          </w:rPr>
          <w:fldChar w:fldCharType="end"/>
        </w:r>
      </w:hyperlink>
    </w:p>
    <w:p w14:paraId="34795FB2" w14:textId="09D9F9E2"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92" w:history="1">
        <w:r w:rsidR="00A1330B" w:rsidRPr="0089799B">
          <w:rPr>
            <w:rStyle w:val="Hyperlink"/>
            <w:rFonts w:asciiTheme="minorHAnsi" w:hAnsiTheme="minorHAnsi" w:cstheme="minorHAnsi"/>
            <w:noProof/>
            <w:sz w:val="22"/>
            <w:szCs w:val="22"/>
            <w:lang w:eastAsia="en-AU"/>
          </w:rPr>
          <w:t>2.4.2</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Genetic modification</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_Toc120018892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16</w:t>
        </w:r>
        <w:r w:rsidR="00A1330B" w:rsidRPr="0089799B">
          <w:rPr>
            <w:rFonts w:asciiTheme="minorHAnsi" w:hAnsiTheme="minorHAnsi" w:cstheme="minorHAnsi"/>
            <w:noProof/>
            <w:webHidden/>
            <w:sz w:val="22"/>
            <w:szCs w:val="22"/>
          </w:rPr>
          <w:fldChar w:fldCharType="end"/>
        </w:r>
      </w:hyperlink>
    </w:p>
    <w:p w14:paraId="2F58F845" w14:textId="196A086D" w:rsidR="00A1330B" w:rsidRPr="0089799B" w:rsidRDefault="00150253" w:rsidP="0089799B">
      <w:pPr>
        <w:pStyle w:val="TOC1"/>
        <w:rPr>
          <w:rFonts w:eastAsiaTheme="minorEastAsia"/>
          <w:noProof/>
          <w:sz w:val="22"/>
          <w:szCs w:val="22"/>
          <w:lang w:eastAsia="en-AU"/>
        </w:rPr>
      </w:pPr>
      <w:hyperlink w:anchor="_Toc120018893" w:history="1">
        <w:r w:rsidR="00A1330B" w:rsidRPr="0089799B">
          <w:rPr>
            <w:rStyle w:val="Hyperlink"/>
            <w:noProof/>
            <w:sz w:val="22"/>
            <w:szCs w:val="22"/>
            <w:lang w:eastAsia="en-AU"/>
          </w:rPr>
          <w:t>Section 3</w:t>
        </w:r>
        <w:r w:rsidR="00A1330B" w:rsidRPr="0089799B">
          <w:rPr>
            <w:rFonts w:eastAsiaTheme="minorEastAsia"/>
            <w:noProof/>
            <w:sz w:val="22"/>
            <w:szCs w:val="22"/>
            <w:lang w:eastAsia="en-AU"/>
          </w:rPr>
          <w:tab/>
        </w:r>
        <w:r w:rsidR="00A1330B" w:rsidRPr="0089799B">
          <w:rPr>
            <w:rStyle w:val="Hyperlink"/>
            <w:noProof/>
            <w:sz w:val="22"/>
            <w:szCs w:val="22"/>
            <w:lang w:eastAsia="en-AU"/>
          </w:rPr>
          <w:t>Morphology</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_Toc120018893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18</w:t>
        </w:r>
        <w:r w:rsidR="00A1330B" w:rsidRPr="0089799B">
          <w:rPr>
            <w:noProof/>
            <w:webHidden/>
            <w:sz w:val="22"/>
            <w:szCs w:val="22"/>
          </w:rPr>
          <w:fldChar w:fldCharType="end"/>
        </w:r>
      </w:hyperlink>
    </w:p>
    <w:p w14:paraId="03394949" w14:textId="18B9CD74"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94" w:history="1">
        <w:r w:rsidR="00A1330B" w:rsidRPr="0089799B">
          <w:rPr>
            <w:rStyle w:val="Hyperlink"/>
            <w:rFonts w:asciiTheme="minorHAnsi" w:hAnsiTheme="minorHAnsi" w:cstheme="minorHAnsi"/>
            <w:sz w:val="22"/>
            <w:szCs w:val="22"/>
          </w:rPr>
          <w:t>3.1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Plant morphology</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_Toc120018894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18</w:t>
        </w:r>
        <w:r w:rsidR="00A1330B" w:rsidRPr="0089799B">
          <w:rPr>
            <w:rFonts w:asciiTheme="minorHAnsi" w:hAnsiTheme="minorHAnsi" w:cstheme="minorHAnsi"/>
            <w:webHidden/>
            <w:sz w:val="22"/>
            <w:szCs w:val="22"/>
          </w:rPr>
          <w:fldChar w:fldCharType="end"/>
        </w:r>
      </w:hyperlink>
    </w:p>
    <w:p w14:paraId="47BD1D4E" w14:textId="38571C6E"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95" w:history="1">
        <w:r w:rsidR="00A1330B" w:rsidRPr="0089799B">
          <w:rPr>
            <w:rStyle w:val="Hyperlink"/>
            <w:rFonts w:asciiTheme="minorHAnsi" w:hAnsiTheme="minorHAnsi" w:cstheme="minorHAnsi"/>
            <w:sz w:val="22"/>
            <w:szCs w:val="22"/>
          </w:rPr>
          <w:t>3.2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Reproductive morphology</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_Toc120018895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18</w:t>
        </w:r>
        <w:r w:rsidR="00A1330B" w:rsidRPr="0089799B">
          <w:rPr>
            <w:rFonts w:asciiTheme="minorHAnsi" w:hAnsiTheme="minorHAnsi" w:cstheme="minorHAnsi"/>
            <w:webHidden/>
            <w:sz w:val="22"/>
            <w:szCs w:val="22"/>
          </w:rPr>
          <w:fldChar w:fldCharType="end"/>
        </w:r>
      </w:hyperlink>
    </w:p>
    <w:p w14:paraId="3D1A247C" w14:textId="61C46E1D" w:rsidR="00A1330B" w:rsidRPr="0089799B" w:rsidRDefault="00150253" w:rsidP="0089799B">
      <w:pPr>
        <w:pStyle w:val="TOC1"/>
        <w:rPr>
          <w:rFonts w:eastAsiaTheme="minorEastAsia"/>
          <w:noProof/>
          <w:sz w:val="22"/>
          <w:szCs w:val="22"/>
          <w:lang w:eastAsia="en-AU"/>
        </w:rPr>
      </w:pPr>
      <w:hyperlink w:anchor="_Toc120018896" w:history="1">
        <w:r w:rsidR="00A1330B" w:rsidRPr="0089799B">
          <w:rPr>
            <w:rStyle w:val="Hyperlink"/>
            <w:noProof/>
            <w:sz w:val="22"/>
            <w:szCs w:val="22"/>
            <w:lang w:eastAsia="en-AU"/>
          </w:rPr>
          <w:t>Section 4</w:t>
        </w:r>
        <w:r w:rsidR="00A1330B" w:rsidRPr="0089799B">
          <w:rPr>
            <w:rFonts w:eastAsiaTheme="minorEastAsia"/>
            <w:noProof/>
            <w:sz w:val="22"/>
            <w:szCs w:val="22"/>
            <w:lang w:eastAsia="en-AU"/>
          </w:rPr>
          <w:tab/>
        </w:r>
        <w:r w:rsidR="00A1330B" w:rsidRPr="0089799B">
          <w:rPr>
            <w:rStyle w:val="Hyperlink"/>
            <w:noProof/>
            <w:sz w:val="22"/>
            <w:szCs w:val="22"/>
            <w:lang w:eastAsia="en-AU"/>
          </w:rPr>
          <w:t>Development</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_Toc120018896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21</w:t>
        </w:r>
        <w:r w:rsidR="00A1330B" w:rsidRPr="0089799B">
          <w:rPr>
            <w:noProof/>
            <w:webHidden/>
            <w:sz w:val="22"/>
            <w:szCs w:val="22"/>
          </w:rPr>
          <w:fldChar w:fldCharType="end"/>
        </w:r>
      </w:hyperlink>
    </w:p>
    <w:p w14:paraId="2EF69026" w14:textId="77115BB7"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897" w:history="1">
        <w:r w:rsidR="00A1330B" w:rsidRPr="0089799B">
          <w:rPr>
            <w:rStyle w:val="Hyperlink"/>
            <w:rFonts w:asciiTheme="minorHAnsi" w:hAnsiTheme="minorHAnsi" w:cstheme="minorHAnsi"/>
            <w:sz w:val="22"/>
            <w:szCs w:val="22"/>
          </w:rPr>
          <w:t>4.1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Reproduction</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_Toc120018897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21</w:t>
        </w:r>
        <w:r w:rsidR="00A1330B" w:rsidRPr="0089799B">
          <w:rPr>
            <w:rFonts w:asciiTheme="minorHAnsi" w:hAnsiTheme="minorHAnsi" w:cstheme="minorHAnsi"/>
            <w:webHidden/>
            <w:sz w:val="22"/>
            <w:szCs w:val="22"/>
          </w:rPr>
          <w:fldChar w:fldCharType="end"/>
        </w:r>
      </w:hyperlink>
    </w:p>
    <w:p w14:paraId="4404D93F" w14:textId="741D831A"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98" w:history="1">
        <w:r w:rsidR="00A1330B" w:rsidRPr="0089799B">
          <w:rPr>
            <w:rStyle w:val="Hyperlink"/>
            <w:rFonts w:asciiTheme="minorHAnsi" w:hAnsiTheme="minorHAnsi" w:cstheme="minorHAnsi"/>
            <w:noProof/>
            <w:sz w:val="22"/>
            <w:szCs w:val="22"/>
            <w:lang w:eastAsia="en-AU"/>
          </w:rPr>
          <w:t>4.1.1</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Asexual reproduction</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_Toc120018898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22</w:t>
        </w:r>
        <w:r w:rsidR="00A1330B" w:rsidRPr="0089799B">
          <w:rPr>
            <w:rFonts w:asciiTheme="minorHAnsi" w:hAnsiTheme="minorHAnsi" w:cstheme="minorHAnsi"/>
            <w:noProof/>
            <w:webHidden/>
            <w:sz w:val="22"/>
            <w:szCs w:val="22"/>
          </w:rPr>
          <w:fldChar w:fldCharType="end"/>
        </w:r>
      </w:hyperlink>
    </w:p>
    <w:p w14:paraId="090F1EC1" w14:textId="340481D3"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899" w:history="1">
        <w:r w:rsidR="00A1330B" w:rsidRPr="0089799B">
          <w:rPr>
            <w:rStyle w:val="Hyperlink"/>
            <w:rFonts w:asciiTheme="minorHAnsi" w:hAnsiTheme="minorHAnsi" w:cstheme="minorHAnsi"/>
            <w:noProof/>
            <w:sz w:val="22"/>
            <w:szCs w:val="22"/>
            <w:lang w:eastAsia="en-AU"/>
          </w:rPr>
          <w:t>4.1.2</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eastAsia="en-AU"/>
          </w:rPr>
          <w:t>Sexual reproduction</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_Toc120018899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23</w:t>
        </w:r>
        <w:r w:rsidR="00A1330B" w:rsidRPr="0089799B">
          <w:rPr>
            <w:rFonts w:asciiTheme="minorHAnsi" w:hAnsiTheme="minorHAnsi" w:cstheme="minorHAnsi"/>
            <w:noProof/>
            <w:webHidden/>
            <w:sz w:val="22"/>
            <w:szCs w:val="22"/>
          </w:rPr>
          <w:fldChar w:fldCharType="end"/>
        </w:r>
      </w:hyperlink>
    </w:p>
    <w:p w14:paraId="241B95ED" w14:textId="2D1E1DA4"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0" w:history="1">
        <w:r w:rsidR="00A1330B" w:rsidRPr="0089799B">
          <w:rPr>
            <w:rStyle w:val="Hyperlink"/>
            <w:rFonts w:asciiTheme="minorHAnsi" w:hAnsiTheme="minorHAnsi" w:cstheme="minorHAnsi"/>
            <w:sz w:val="22"/>
            <w:szCs w:val="22"/>
          </w:rPr>
          <w:t>4.2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Pollination and pollen dispersal</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_Toc120018900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25</w:t>
        </w:r>
        <w:r w:rsidR="00A1330B" w:rsidRPr="0089799B">
          <w:rPr>
            <w:rFonts w:asciiTheme="minorHAnsi" w:hAnsiTheme="minorHAnsi" w:cstheme="minorHAnsi"/>
            <w:webHidden/>
            <w:sz w:val="22"/>
            <w:szCs w:val="22"/>
          </w:rPr>
          <w:fldChar w:fldCharType="end"/>
        </w:r>
      </w:hyperlink>
    </w:p>
    <w:p w14:paraId="51536755" w14:textId="151C4BFD"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1" w:history="1">
        <w:r w:rsidR="00A1330B" w:rsidRPr="0089799B">
          <w:rPr>
            <w:rStyle w:val="Hyperlink"/>
            <w:rFonts w:asciiTheme="minorHAnsi" w:hAnsiTheme="minorHAnsi" w:cstheme="minorHAnsi"/>
            <w:sz w:val="22"/>
            <w:szCs w:val="22"/>
          </w:rPr>
          <w:t>4.3</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Fruit/seed development and seed dispersal</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_Toc120018901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27</w:t>
        </w:r>
        <w:r w:rsidR="00A1330B" w:rsidRPr="0089799B">
          <w:rPr>
            <w:rFonts w:asciiTheme="minorHAnsi" w:hAnsiTheme="minorHAnsi" w:cstheme="minorHAnsi"/>
            <w:webHidden/>
            <w:sz w:val="22"/>
            <w:szCs w:val="22"/>
          </w:rPr>
          <w:fldChar w:fldCharType="end"/>
        </w:r>
      </w:hyperlink>
    </w:p>
    <w:p w14:paraId="07B0179A" w14:textId="60F5102D"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2" w:history="1">
        <w:r w:rsidR="00A1330B" w:rsidRPr="0089799B">
          <w:rPr>
            <w:rStyle w:val="Hyperlink"/>
            <w:rFonts w:asciiTheme="minorHAnsi" w:hAnsiTheme="minorHAnsi" w:cstheme="minorHAnsi"/>
            <w:sz w:val="22"/>
            <w:szCs w:val="22"/>
          </w:rPr>
          <w:t xml:space="preserve">4.4 </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Seed dormancy and germination</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_Toc120018902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29</w:t>
        </w:r>
        <w:r w:rsidR="00A1330B" w:rsidRPr="0089799B">
          <w:rPr>
            <w:rFonts w:asciiTheme="minorHAnsi" w:hAnsiTheme="minorHAnsi" w:cstheme="minorHAnsi"/>
            <w:webHidden/>
            <w:sz w:val="22"/>
            <w:szCs w:val="22"/>
          </w:rPr>
          <w:fldChar w:fldCharType="end"/>
        </w:r>
      </w:hyperlink>
    </w:p>
    <w:p w14:paraId="09861BC2" w14:textId="52329AED"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3" w:history="1">
        <w:r w:rsidR="00A1330B" w:rsidRPr="0089799B">
          <w:rPr>
            <w:rStyle w:val="Hyperlink"/>
            <w:rFonts w:asciiTheme="minorHAnsi" w:hAnsiTheme="minorHAnsi" w:cstheme="minorHAnsi"/>
            <w:sz w:val="22"/>
            <w:szCs w:val="22"/>
          </w:rPr>
          <w:t>4.5</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Vegetative growth and dispersal</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_Toc120018903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31</w:t>
        </w:r>
        <w:r w:rsidR="00A1330B" w:rsidRPr="0089799B">
          <w:rPr>
            <w:rFonts w:asciiTheme="minorHAnsi" w:hAnsiTheme="minorHAnsi" w:cstheme="minorHAnsi"/>
            <w:webHidden/>
            <w:sz w:val="22"/>
            <w:szCs w:val="22"/>
          </w:rPr>
          <w:fldChar w:fldCharType="end"/>
        </w:r>
      </w:hyperlink>
    </w:p>
    <w:p w14:paraId="78E3866A" w14:textId="64C0BD06" w:rsidR="00A1330B" w:rsidRPr="0089799B" w:rsidRDefault="00150253" w:rsidP="0089799B">
      <w:pPr>
        <w:pStyle w:val="TOC1"/>
        <w:rPr>
          <w:rFonts w:eastAsiaTheme="minorEastAsia"/>
          <w:noProof/>
          <w:sz w:val="22"/>
          <w:szCs w:val="22"/>
          <w:lang w:eastAsia="en-AU"/>
        </w:rPr>
      </w:pPr>
      <w:hyperlink w:anchor="_Toc120018904" w:history="1">
        <w:r w:rsidR="00A1330B" w:rsidRPr="0089799B">
          <w:rPr>
            <w:rStyle w:val="Hyperlink"/>
            <w:noProof/>
            <w:sz w:val="22"/>
            <w:szCs w:val="22"/>
            <w:lang w:eastAsia="en-AU"/>
          </w:rPr>
          <w:t>Section 5</w:t>
        </w:r>
        <w:r w:rsidR="00A1330B" w:rsidRPr="0089799B">
          <w:rPr>
            <w:rFonts w:eastAsiaTheme="minorEastAsia"/>
            <w:noProof/>
            <w:sz w:val="22"/>
            <w:szCs w:val="22"/>
            <w:lang w:eastAsia="en-AU"/>
          </w:rPr>
          <w:tab/>
        </w:r>
        <w:r w:rsidR="00A1330B" w:rsidRPr="0089799B">
          <w:rPr>
            <w:rStyle w:val="Hyperlink"/>
            <w:noProof/>
            <w:sz w:val="22"/>
            <w:szCs w:val="22"/>
            <w:lang w:eastAsia="en-AU"/>
          </w:rPr>
          <w:t>Biochemistry</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_Toc120018904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32</w:t>
        </w:r>
        <w:r w:rsidR="00A1330B" w:rsidRPr="0089799B">
          <w:rPr>
            <w:noProof/>
            <w:webHidden/>
            <w:sz w:val="22"/>
            <w:szCs w:val="22"/>
          </w:rPr>
          <w:fldChar w:fldCharType="end"/>
        </w:r>
      </w:hyperlink>
    </w:p>
    <w:p w14:paraId="4BA87F67" w14:textId="5149E7A1"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5" w:history="1">
        <w:r w:rsidR="00A1330B" w:rsidRPr="0089799B">
          <w:rPr>
            <w:rStyle w:val="Hyperlink"/>
            <w:rFonts w:asciiTheme="minorHAnsi" w:hAnsiTheme="minorHAnsi" w:cstheme="minorHAnsi"/>
            <w:sz w:val="22"/>
            <w:szCs w:val="22"/>
          </w:rPr>
          <w:t>5.1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Toxins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_Toc120018905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32</w:t>
        </w:r>
        <w:r w:rsidR="00A1330B" w:rsidRPr="0089799B">
          <w:rPr>
            <w:rFonts w:asciiTheme="minorHAnsi" w:hAnsiTheme="minorHAnsi" w:cstheme="minorHAnsi"/>
            <w:webHidden/>
            <w:sz w:val="22"/>
            <w:szCs w:val="22"/>
          </w:rPr>
          <w:fldChar w:fldCharType="end"/>
        </w:r>
      </w:hyperlink>
    </w:p>
    <w:p w14:paraId="1A2C65AA" w14:textId="10ECFB0A"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6" w:history="1">
        <w:r w:rsidR="00A1330B" w:rsidRPr="0089799B">
          <w:rPr>
            <w:rStyle w:val="Hyperlink"/>
            <w:rFonts w:asciiTheme="minorHAnsi" w:hAnsiTheme="minorHAnsi" w:cstheme="minorHAnsi"/>
            <w:sz w:val="22"/>
            <w:szCs w:val="22"/>
          </w:rPr>
          <w:t>5.2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Allergens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_Toc120018906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34</w:t>
        </w:r>
        <w:r w:rsidR="00A1330B" w:rsidRPr="0089799B">
          <w:rPr>
            <w:rFonts w:asciiTheme="minorHAnsi" w:hAnsiTheme="minorHAnsi" w:cstheme="minorHAnsi"/>
            <w:webHidden/>
            <w:sz w:val="22"/>
            <w:szCs w:val="22"/>
          </w:rPr>
          <w:fldChar w:fldCharType="end"/>
        </w:r>
      </w:hyperlink>
    </w:p>
    <w:p w14:paraId="3444FD08" w14:textId="4CDB4FF5"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7" w:history="1">
        <w:r w:rsidR="00A1330B" w:rsidRPr="0089799B">
          <w:rPr>
            <w:rStyle w:val="Hyperlink"/>
            <w:rFonts w:asciiTheme="minorHAnsi" w:hAnsiTheme="minorHAnsi" w:cstheme="minorHAnsi"/>
            <w:sz w:val="22"/>
            <w:szCs w:val="22"/>
          </w:rPr>
          <w:t>5.3</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Other undesirable phytochemicals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_Toc120018907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35</w:t>
        </w:r>
        <w:r w:rsidR="00A1330B" w:rsidRPr="0089799B">
          <w:rPr>
            <w:rFonts w:asciiTheme="minorHAnsi" w:hAnsiTheme="minorHAnsi" w:cstheme="minorHAnsi"/>
            <w:webHidden/>
            <w:sz w:val="22"/>
            <w:szCs w:val="22"/>
          </w:rPr>
          <w:fldChar w:fldCharType="end"/>
        </w:r>
      </w:hyperlink>
    </w:p>
    <w:p w14:paraId="55ABE051" w14:textId="494989D7"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08" w:history="1">
        <w:r w:rsidR="00A1330B" w:rsidRPr="0089799B">
          <w:rPr>
            <w:rStyle w:val="Hyperlink"/>
            <w:rFonts w:asciiTheme="minorHAnsi" w:hAnsiTheme="minorHAnsi" w:cstheme="minorHAnsi"/>
            <w:sz w:val="22"/>
            <w:szCs w:val="22"/>
          </w:rPr>
          <w:t>5.4</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Beneficial phytochemicals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_Toc120018908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36</w:t>
        </w:r>
        <w:r w:rsidR="00A1330B" w:rsidRPr="0089799B">
          <w:rPr>
            <w:rFonts w:asciiTheme="minorHAnsi" w:hAnsiTheme="minorHAnsi" w:cstheme="minorHAnsi"/>
            <w:webHidden/>
            <w:sz w:val="22"/>
            <w:szCs w:val="22"/>
          </w:rPr>
          <w:fldChar w:fldCharType="end"/>
        </w:r>
      </w:hyperlink>
    </w:p>
    <w:p w14:paraId="3DC9570C" w14:textId="42B41753" w:rsidR="00A1330B" w:rsidRPr="0089799B" w:rsidRDefault="00150253" w:rsidP="0089799B">
      <w:pPr>
        <w:pStyle w:val="TOC1"/>
        <w:rPr>
          <w:rFonts w:eastAsiaTheme="minorEastAsia"/>
          <w:noProof/>
          <w:sz w:val="22"/>
          <w:szCs w:val="22"/>
          <w:lang w:eastAsia="en-AU"/>
        </w:rPr>
      </w:pPr>
      <w:hyperlink w:anchor="_Toc120018909" w:history="1">
        <w:r w:rsidR="00A1330B" w:rsidRPr="0089799B">
          <w:rPr>
            <w:rStyle w:val="Hyperlink"/>
            <w:noProof/>
            <w:sz w:val="22"/>
            <w:szCs w:val="22"/>
            <w:lang w:eastAsia="en-AU"/>
          </w:rPr>
          <w:t>Section 6</w:t>
        </w:r>
        <w:r w:rsidR="00A1330B" w:rsidRPr="0089799B">
          <w:rPr>
            <w:rFonts w:eastAsiaTheme="minorEastAsia"/>
            <w:noProof/>
            <w:sz w:val="22"/>
            <w:szCs w:val="22"/>
            <w:lang w:eastAsia="en-AU"/>
          </w:rPr>
          <w:tab/>
        </w:r>
        <w:r w:rsidR="00A1330B" w:rsidRPr="0089799B">
          <w:rPr>
            <w:rStyle w:val="Hyperlink"/>
            <w:noProof/>
            <w:sz w:val="22"/>
            <w:szCs w:val="22"/>
            <w:lang w:eastAsia="en-AU"/>
          </w:rPr>
          <w:t>Abiotic Interactions</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_Toc120018909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36</w:t>
        </w:r>
        <w:r w:rsidR="00A1330B" w:rsidRPr="0089799B">
          <w:rPr>
            <w:noProof/>
            <w:webHidden/>
            <w:sz w:val="22"/>
            <w:szCs w:val="22"/>
          </w:rPr>
          <w:fldChar w:fldCharType="end"/>
        </w:r>
      </w:hyperlink>
    </w:p>
    <w:p w14:paraId="701D361B" w14:textId="66663C89"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0" w:history="1">
        <w:r w:rsidR="00A1330B" w:rsidRPr="0089799B">
          <w:rPr>
            <w:rStyle w:val="Hyperlink"/>
            <w:rFonts w:asciiTheme="minorHAnsi" w:hAnsiTheme="minorHAnsi" w:cstheme="minorHAnsi"/>
            <w:sz w:val="22"/>
            <w:szCs w:val="22"/>
          </w:rPr>
          <w:t>6.1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Nutrient requirements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_Toc120018910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37</w:t>
        </w:r>
        <w:r w:rsidR="00A1330B" w:rsidRPr="0089799B">
          <w:rPr>
            <w:rFonts w:asciiTheme="minorHAnsi" w:hAnsiTheme="minorHAnsi" w:cstheme="minorHAnsi"/>
            <w:webHidden/>
            <w:sz w:val="22"/>
            <w:szCs w:val="22"/>
          </w:rPr>
          <w:fldChar w:fldCharType="end"/>
        </w:r>
      </w:hyperlink>
    </w:p>
    <w:p w14:paraId="2BB1A657" w14:textId="543EA9AF"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1" w:history="1">
        <w:r w:rsidR="00A1330B" w:rsidRPr="0089799B">
          <w:rPr>
            <w:rStyle w:val="Hyperlink"/>
            <w:rFonts w:asciiTheme="minorHAnsi" w:hAnsiTheme="minorHAnsi" w:cstheme="minorHAnsi"/>
            <w:sz w:val="22"/>
            <w:szCs w:val="22"/>
          </w:rPr>
          <w:t>6.2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Temperature requirements and tolerances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_Toc120018911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37</w:t>
        </w:r>
        <w:r w:rsidR="00A1330B" w:rsidRPr="0089799B">
          <w:rPr>
            <w:rFonts w:asciiTheme="minorHAnsi" w:hAnsiTheme="minorHAnsi" w:cstheme="minorHAnsi"/>
            <w:webHidden/>
            <w:sz w:val="22"/>
            <w:szCs w:val="22"/>
          </w:rPr>
          <w:fldChar w:fldCharType="end"/>
        </w:r>
      </w:hyperlink>
    </w:p>
    <w:p w14:paraId="59472D3F" w14:textId="0B616746"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2" w:history="1">
        <w:r w:rsidR="00A1330B" w:rsidRPr="0089799B">
          <w:rPr>
            <w:rStyle w:val="Hyperlink"/>
            <w:rFonts w:asciiTheme="minorHAnsi" w:hAnsiTheme="minorHAnsi" w:cstheme="minorHAnsi"/>
            <w:sz w:val="22"/>
            <w:szCs w:val="22"/>
          </w:rPr>
          <w:t>6.3</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Water stress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_Toc120018912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38</w:t>
        </w:r>
        <w:r w:rsidR="00A1330B" w:rsidRPr="0089799B">
          <w:rPr>
            <w:rFonts w:asciiTheme="minorHAnsi" w:hAnsiTheme="minorHAnsi" w:cstheme="minorHAnsi"/>
            <w:webHidden/>
            <w:sz w:val="22"/>
            <w:szCs w:val="22"/>
          </w:rPr>
          <w:fldChar w:fldCharType="end"/>
        </w:r>
      </w:hyperlink>
    </w:p>
    <w:p w14:paraId="1A9FBB55" w14:textId="60CE6502"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3" w:history="1">
        <w:r w:rsidR="00A1330B" w:rsidRPr="0089799B">
          <w:rPr>
            <w:rStyle w:val="Hyperlink"/>
            <w:rFonts w:asciiTheme="minorHAnsi" w:hAnsiTheme="minorHAnsi" w:cstheme="minorHAnsi"/>
            <w:sz w:val="22"/>
            <w:szCs w:val="22"/>
          </w:rPr>
          <w:t>6.4</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Herbicides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_Toc120018913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40</w:t>
        </w:r>
        <w:r w:rsidR="00A1330B" w:rsidRPr="0089799B">
          <w:rPr>
            <w:rFonts w:asciiTheme="minorHAnsi" w:hAnsiTheme="minorHAnsi" w:cstheme="minorHAnsi"/>
            <w:webHidden/>
            <w:sz w:val="22"/>
            <w:szCs w:val="22"/>
          </w:rPr>
          <w:fldChar w:fldCharType="end"/>
        </w:r>
      </w:hyperlink>
    </w:p>
    <w:p w14:paraId="7CE25F80" w14:textId="22E7FC91"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4" w:history="1">
        <w:r w:rsidR="00A1330B" w:rsidRPr="0089799B">
          <w:rPr>
            <w:rStyle w:val="Hyperlink"/>
            <w:rFonts w:asciiTheme="minorHAnsi" w:hAnsiTheme="minorHAnsi" w:cstheme="minorHAnsi"/>
            <w:sz w:val="22"/>
            <w:szCs w:val="22"/>
          </w:rPr>
          <w:t>6.5</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Other tolerances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_Toc120018914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41</w:t>
        </w:r>
        <w:r w:rsidR="00A1330B" w:rsidRPr="0089799B">
          <w:rPr>
            <w:rFonts w:asciiTheme="minorHAnsi" w:hAnsiTheme="minorHAnsi" w:cstheme="minorHAnsi"/>
            <w:webHidden/>
            <w:sz w:val="22"/>
            <w:szCs w:val="22"/>
          </w:rPr>
          <w:fldChar w:fldCharType="end"/>
        </w:r>
      </w:hyperlink>
    </w:p>
    <w:p w14:paraId="1376B77A" w14:textId="5FB10D69" w:rsidR="00A1330B" w:rsidRPr="0089799B" w:rsidRDefault="00150253" w:rsidP="0089799B">
      <w:pPr>
        <w:pStyle w:val="TOC1"/>
        <w:rPr>
          <w:rFonts w:eastAsiaTheme="minorEastAsia"/>
          <w:noProof/>
          <w:sz w:val="22"/>
          <w:szCs w:val="22"/>
          <w:lang w:eastAsia="en-AU"/>
        </w:rPr>
      </w:pPr>
      <w:hyperlink w:anchor="_Toc120018915" w:history="1">
        <w:r w:rsidR="00A1330B" w:rsidRPr="0089799B">
          <w:rPr>
            <w:rStyle w:val="Hyperlink"/>
            <w:noProof/>
            <w:sz w:val="22"/>
            <w:szCs w:val="22"/>
            <w:lang w:eastAsia="en-AU"/>
          </w:rPr>
          <w:t>Section 7</w:t>
        </w:r>
        <w:r w:rsidR="00A1330B" w:rsidRPr="0089799B">
          <w:rPr>
            <w:rFonts w:eastAsiaTheme="minorEastAsia"/>
            <w:noProof/>
            <w:sz w:val="22"/>
            <w:szCs w:val="22"/>
            <w:lang w:eastAsia="en-AU"/>
          </w:rPr>
          <w:tab/>
        </w:r>
        <w:r w:rsidR="00A1330B" w:rsidRPr="0089799B">
          <w:rPr>
            <w:rStyle w:val="Hyperlink"/>
            <w:noProof/>
            <w:sz w:val="22"/>
            <w:szCs w:val="22"/>
            <w:lang w:eastAsia="en-AU"/>
          </w:rPr>
          <w:t>Biotic Interactions</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_Toc120018915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43</w:t>
        </w:r>
        <w:r w:rsidR="00A1330B" w:rsidRPr="0089799B">
          <w:rPr>
            <w:noProof/>
            <w:webHidden/>
            <w:sz w:val="22"/>
            <w:szCs w:val="22"/>
          </w:rPr>
          <w:fldChar w:fldCharType="end"/>
        </w:r>
      </w:hyperlink>
    </w:p>
    <w:p w14:paraId="4C696E1B" w14:textId="7FF73F20"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6" w:history="1">
        <w:r w:rsidR="00A1330B" w:rsidRPr="0089799B">
          <w:rPr>
            <w:rStyle w:val="Hyperlink"/>
            <w:rFonts w:asciiTheme="minorHAnsi" w:hAnsiTheme="minorHAnsi" w:cstheme="minorHAnsi"/>
            <w:sz w:val="22"/>
            <w:szCs w:val="22"/>
          </w:rPr>
          <w:t xml:space="preserve">7.1 </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Weeds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_Toc120018916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43</w:t>
        </w:r>
        <w:r w:rsidR="00A1330B" w:rsidRPr="0089799B">
          <w:rPr>
            <w:rFonts w:asciiTheme="minorHAnsi" w:hAnsiTheme="minorHAnsi" w:cstheme="minorHAnsi"/>
            <w:webHidden/>
            <w:sz w:val="22"/>
            <w:szCs w:val="22"/>
          </w:rPr>
          <w:fldChar w:fldCharType="end"/>
        </w:r>
      </w:hyperlink>
    </w:p>
    <w:p w14:paraId="03B1D0C9" w14:textId="4D3C17B9"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7" w:history="1">
        <w:r w:rsidR="00A1330B" w:rsidRPr="0089799B">
          <w:rPr>
            <w:rStyle w:val="Hyperlink"/>
            <w:rFonts w:asciiTheme="minorHAnsi" w:hAnsiTheme="minorHAnsi" w:cstheme="minorHAnsi"/>
            <w:sz w:val="22"/>
            <w:szCs w:val="22"/>
          </w:rPr>
          <w:t xml:space="preserve">7.2 </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Pests and pathogens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_Toc120018917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43</w:t>
        </w:r>
        <w:r w:rsidR="00A1330B" w:rsidRPr="0089799B">
          <w:rPr>
            <w:rFonts w:asciiTheme="minorHAnsi" w:hAnsiTheme="minorHAnsi" w:cstheme="minorHAnsi"/>
            <w:webHidden/>
            <w:sz w:val="22"/>
            <w:szCs w:val="22"/>
          </w:rPr>
          <w:fldChar w:fldCharType="end"/>
        </w:r>
      </w:hyperlink>
    </w:p>
    <w:p w14:paraId="57A373BA" w14:textId="55DF5D95"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18" w:history="1">
        <w:r w:rsidR="00A1330B" w:rsidRPr="0089799B">
          <w:rPr>
            <w:rStyle w:val="Hyperlink"/>
            <w:rFonts w:asciiTheme="minorHAnsi" w:hAnsiTheme="minorHAnsi" w:cstheme="minorHAnsi"/>
            <w:sz w:val="22"/>
            <w:szCs w:val="22"/>
          </w:rPr>
          <w:t xml:space="preserve">7.3 </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Endophytes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_Toc120018918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43</w:t>
        </w:r>
        <w:r w:rsidR="00A1330B" w:rsidRPr="0089799B">
          <w:rPr>
            <w:rFonts w:asciiTheme="minorHAnsi" w:hAnsiTheme="minorHAnsi" w:cstheme="minorHAnsi"/>
            <w:webHidden/>
            <w:sz w:val="22"/>
            <w:szCs w:val="22"/>
          </w:rPr>
          <w:fldChar w:fldCharType="end"/>
        </w:r>
      </w:hyperlink>
    </w:p>
    <w:p w14:paraId="349B9611" w14:textId="5F9C77E4" w:rsidR="00A1330B" w:rsidRPr="0089799B" w:rsidRDefault="00150253" w:rsidP="0089799B">
      <w:pPr>
        <w:pStyle w:val="TOC1"/>
        <w:rPr>
          <w:rFonts w:eastAsiaTheme="minorEastAsia"/>
          <w:noProof/>
          <w:sz w:val="22"/>
          <w:szCs w:val="22"/>
          <w:lang w:eastAsia="en-AU"/>
        </w:rPr>
      </w:pPr>
      <w:hyperlink w:anchor="_Toc120018919" w:history="1">
        <w:r w:rsidR="00A1330B" w:rsidRPr="0089799B">
          <w:rPr>
            <w:rStyle w:val="Hyperlink"/>
            <w:noProof/>
            <w:sz w:val="22"/>
            <w:szCs w:val="22"/>
            <w:lang w:eastAsia="en-AU"/>
          </w:rPr>
          <w:t>Section 8</w:t>
        </w:r>
        <w:r w:rsidR="00A1330B" w:rsidRPr="0089799B">
          <w:rPr>
            <w:rFonts w:eastAsiaTheme="minorEastAsia"/>
            <w:noProof/>
            <w:sz w:val="22"/>
            <w:szCs w:val="22"/>
            <w:lang w:eastAsia="en-AU"/>
          </w:rPr>
          <w:tab/>
        </w:r>
        <w:r w:rsidR="00A1330B" w:rsidRPr="0089799B">
          <w:rPr>
            <w:rStyle w:val="Hyperlink"/>
            <w:noProof/>
            <w:sz w:val="22"/>
            <w:szCs w:val="22"/>
            <w:lang w:eastAsia="en-AU"/>
          </w:rPr>
          <w:t>Weediness</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_Toc120018919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46</w:t>
        </w:r>
        <w:r w:rsidR="00A1330B" w:rsidRPr="0089799B">
          <w:rPr>
            <w:noProof/>
            <w:webHidden/>
            <w:sz w:val="22"/>
            <w:szCs w:val="22"/>
          </w:rPr>
          <w:fldChar w:fldCharType="end"/>
        </w:r>
      </w:hyperlink>
    </w:p>
    <w:p w14:paraId="4FD8C871" w14:textId="61E5E272"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0" w:history="1">
        <w:r w:rsidR="00A1330B" w:rsidRPr="0089799B">
          <w:rPr>
            <w:rStyle w:val="Hyperlink"/>
            <w:rFonts w:asciiTheme="minorHAnsi" w:hAnsiTheme="minorHAnsi" w:cstheme="minorHAnsi"/>
            <w:sz w:val="22"/>
            <w:szCs w:val="22"/>
          </w:rPr>
          <w:t>8.1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Weediness status on a global scale</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_Toc120018920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46</w:t>
        </w:r>
        <w:r w:rsidR="00A1330B" w:rsidRPr="0089799B">
          <w:rPr>
            <w:rFonts w:asciiTheme="minorHAnsi" w:hAnsiTheme="minorHAnsi" w:cstheme="minorHAnsi"/>
            <w:webHidden/>
            <w:sz w:val="22"/>
            <w:szCs w:val="22"/>
          </w:rPr>
          <w:fldChar w:fldCharType="end"/>
        </w:r>
      </w:hyperlink>
    </w:p>
    <w:p w14:paraId="4A8E6EB7" w14:textId="22A63C9A"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1" w:history="1">
        <w:r w:rsidR="00A1330B" w:rsidRPr="0089799B">
          <w:rPr>
            <w:rStyle w:val="Hyperlink"/>
            <w:rFonts w:asciiTheme="minorHAnsi" w:hAnsiTheme="minorHAnsi" w:cstheme="minorHAnsi"/>
            <w:sz w:val="22"/>
            <w:szCs w:val="22"/>
          </w:rPr>
          <w:t>8.2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Weediness status in Australia</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_Toc120018921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46</w:t>
        </w:r>
        <w:r w:rsidR="00A1330B" w:rsidRPr="0089799B">
          <w:rPr>
            <w:rFonts w:asciiTheme="minorHAnsi" w:hAnsiTheme="minorHAnsi" w:cstheme="minorHAnsi"/>
            <w:webHidden/>
            <w:sz w:val="22"/>
            <w:szCs w:val="22"/>
          </w:rPr>
          <w:fldChar w:fldCharType="end"/>
        </w:r>
      </w:hyperlink>
    </w:p>
    <w:p w14:paraId="553A5040" w14:textId="00C3FA01"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2" w:history="1">
        <w:r w:rsidR="00A1330B" w:rsidRPr="0089799B">
          <w:rPr>
            <w:rStyle w:val="Hyperlink"/>
            <w:rFonts w:asciiTheme="minorHAnsi" w:hAnsiTheme="minorHAnsi" w:cstheme="minorHAnsi"/>
            <w:sz w:val="22"/>
            <w:szCs w:val="22"/>
          </w:rPr>
          <w:t>8.3</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Weediness in agricultural ecosystems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_Toc120018922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48</w:t>
        </w:r>
        <w:r w:rsidR="00A1330B" w:rsidRPr="0089799B">
          <w:rPr>
            <w:rFonts w:asciiTheme="minorHAnsi" w:hAnsiTheme="minorHAnsi" w:cstheme="minorHAnsi"/>
            <w:webHidden/>
            <w:sz w:val="22"/>
            <w:szCs w:val="22"/>
          </w:rPr>
          <w:fldChar w:fldCharType="end"/>
        </w:r>
      </w:hyperlink>
    </w:p>
    <w:p w14:paraId="39258510" w14:textId="57DF1199"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3" w:history="1">
        <w:r w:rsidR="00A1330B" w:rsidRPr="0089799B">
          <w:rPr>
            <w:rStyle w:val="Hyperlink"/>
            <w:rFonts w:asciiTheme="minorHAnsi" w:hAnsiTheme="minorHAnsi" w:cstheme="minorHAnsi"/>
            <w:sz w:val="22"/>
            <w:szCs w:val="22"/>
          </w:rPr>
          <w:t>8.4</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Weediness in natural ecosystems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_Toc120018923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49</w:t>
        </w:r>
        <w:r w:rsidR="00A1330B" w:rsidRPr="0089799B">
          <w:rPr>
            <w:rFonts w:asciiTheme="minorHAnsi" w:hAnsiTheme="minorHAnsi" w:cstheme="minorHAnsi"/>
            <w:webHidden/>
            <w:sz w:val="22"/>
            <w:szCs w:val="22"/>
          </w:rPr>
          <w:fldChar w:fldCharType="end"/>
        </w:r>
      </w:hyperlink>
    </w:p>
    <w:p w14:paraId="6F6E7A2C" w14:textId="34E7C519"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4" w:history="1">
        <w:r w:rsidR="00A1330B" w:rsidRPr="0089799B">
          <w:rPr>
            <w:rStyle w:val="Hyperlink"/>
            <w:rFonts w:asciiTheme="minorHAnsi" w:hAnsiTheme="minorHAnsi" w:cstheme="minorHAnsi"/>
            <w:sz w:val="22"/>
            <w:szCs w:val="22"/>
          </w:rPr>
          <w:t>8.5</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Control measures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_Toc120018924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49</w:t>
        </w:r>
        <w:r w:rsidR="00A1330B" w:rsidRPr="0089799B">
          <w:rPr>
            <w:rFonts w:asciiTheme="minorHAnsi" w:hAnsiTheme="minorHAnsi" w:cstheme="minorHAnsi"/>
            <w:webHidden/>
            <w:sz w:val="22"/>
            <w:szCs w:val="22"/>
          </w:rPr>
          <w:fldChar w:fldCharType="end"/>
        </w:r>
      </w:hyperlink>
    </w:p>
    <w:p w14:paraId="7C51CF22" w14:textId="147E29E1" w:rsidR="00A1330B" w:rsidRPr="0089799B" w:rsidRDefault="00150253" w:rsidP="0089799B">
      <w:pPr>
        <w:pStyle w:val="TOC1"/>
        <w:rPr>
          <w:rFonts w:eastAsiaTheme="minorEastAsia"/>
          <w:noProof/>
          <w:sz w:val="22"/>
          <w:szCs w:val="22"/>
          <w:lang w:eastAsia="en-AU"/>
        </w:rPr>
      </w:pPr>
      <w:hyperlink w:anchor="_Toc120018925" w:history="1">
        <w:r w:rsidR="00A1330B" w:rsidRPr="0089799B">
          <w:rPr>
            <w:rStyle w:val="Hyperlink"/>
            <w:noProof/>
            <w:sz w:val="22"/>
            <w:szCs w:val="22"/>
            <w:lang w:eastAsia="en-AU"/>
          </w:rPr>
          <w:t>Section 9</w:t>
        </w:r>
        <w:r w:rsidR="00A1330B" w:rsidRPr="0089799B">
          <w:rPr>
            <w:rFonts w:eastAsiaTheme="minorEastAsia"/>
            <w:noProof/>
            <w:sz w:val="22"/>
            <w:szCs w:val="22"/>
            <w:lang w:eastAsia="en-AU"/>
          </w:rPr>
          <w:tab/>
        </w:r>
        <w:r w:rsidR="00A1330B" w:rsidRPr="0089799B">
          <w:rPr>
            <w:rStyle w:val="Hyperlink"/>
            <w:noProof/>
            <w:sz w:val="22"/>
            <w:szCs w:val="22"/>
            <w:lang w:eastAsia="en-AU"/>
          </w:rPr>
          <w:t>Potential for Vertical Gene Transfer</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_Toc120018925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53</w:t>
        </w:r>
        <w:r w:rsidR="00A1330B" w:rsidRPr="0089799B">
          <w:rPr>
            <w:noProof/>
            <w:webHidden/>
            <w:sz w:val="22"/>
            <w:szCs w:val="22"/>
          </w:rPr>
          <w:fldChar w:fldCharType="end"/>
        </w:r>
      </w:hyperlink>
    </w:p>
    <w:p w14:paraId="698453F2" w14:textId="6FBC9AD8"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6" w:history="1">
        <w:r w:rsidR="00A1330B" w:rsidRPr="0089799B">
          <w:rPr>
            <w:rStyle w:val="Hyperlink"/>
            <w:rFonts w:asciiTheme="minorHAnsi" w:hAnsiTheme="minorHAnsi" w:cstheme="minorHAnsi"/>
            <w:sz w:val="22"/>
            <w:szCs w:val="22"/>
          </w:rPr>
          <w:t>9.1</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Barriers to intraspecific crossing</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_Toc120018926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53</w:t>
        </w:r>
        <w:r w:rsidR="00A1330B" w:rsidRPr="0089799B">
          <w:rPr>
            <w:rFonts w:asciiTheme="minorHAnsi" w:hAnsiTheme="minorHAnsi" w:cstheme="minorHAnsi"/>
            <w:webHidden/>
            <w:sz w:val="22"/>
            <w:szCs w:val="22"/>
          </w:rPr>
          <w:fldChar w:fldCharType="end"/>
        </w:r>
      </w:hyperlink>
    </w:p>
    <w:p w14:paraId="149549DA" w14:textId="6FD9BCFC"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7" w:history="1">
        <w:r w:rsidR="00A1330B" w:rsidRPr="0089799B">
          <w:rPr>
            <w:rStyle w:val="Hyperlink"/>
            <w:rFonts w:asciiTheme="minorHAnsi" w:hAnsiTheme="minorHAnsi" w:cstheme="minorHAnsi"/>
            <w:sz w:val="22"/>
            <w:szCs w:val="22"/>
          </w:rPr>
          <w:t>9.2</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Natural interspecific and intergeneric crossing</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_Toc120018927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53</w:t>
        </w:r>
        <w:r w:rsidR="00A1330B" w:rsidRPr="0089799B">
          <w:rPr>
            <w:rFonts w:asciiTheme="minorHAnsi" w:hAnsiTheme="minorHAnsi" w:cstheme="minorHAnsi"/>
            <w:webHidden/>
            <w:sz w:val="22"/>
            <w:szCs w:val="22"/>
          </w:rPr>
          <w:fldChar w:fldCharType="end"/>
        </w:r>
      </w:hyperlink>
    </w:p>
    <w:p w14:paraId="3E3EE8FE" w14:textId="43713F86"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28" w:history="1">
        <w:r w:rsidR="00A1330B" w:rsidRPr="0089799B">
          <w:rPr>
            <w:rStyle w:val="Hyperlink"/>
            <w:rFonts w:asciiTheme="minorHAnsi" w:hAnsiTheme="minorHAnsi" w:cstheme="minorHAnsi"/>
            <w:sz w:val="22"/>
            <w:szCs w:val="22"/>
          </w:rPr>
          <w:t>9.3</w:t>
        </w:r>
        <w:r w:rsidR="00A1330B" w:rsidRPr="0089799B">
          <w:rPr>
            <w:rFonts w:asciiTheme="minorHAnsi" w:eastAsiaTheme="minorEastAsia" w:hAnsiTheme="minorHAnsi" w:cstheme="minorHAnsi"/>
            <w:smallCaps w:val="0"/>
            <w:sz w:val="22"/>
            <w:szCs w:val="22"/>
            <w:lang w:eastAsia="en-AU"/>
          </w:rPr>
          <w:tab/>
        </w:r>
        <w:r w:rsidR="00A1330B" w:rsidRPr="0089799B">
          <w:rPr>
            <w:rStyle w:val="Hyperlink"/>
            <w:rFonts w:asciiTheme="minorHAnsi" w:hAnsiTheme="minorHAnsi" w:cstheme="minorHAnsi"/>
            <w:sz w:val="22"/>
            <w:szCs w:val="22"/>
          </w:rPr>
          <w:t>Crossing under experimental conditions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_Toc120018928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54</w:t>
        </w:r>
        <w:r w:rsidR="00A1330B" w:rsidRPr="0089799B">
          <w:rPr>
            <w:rFonts w:asciiTheme="minorHAnsi" w:hAnsiTheme="minorHAnsi" w:cstheme="minorHAnsi"/>
            <w:webHidden/>
            <w:sz w:val="22"/>
            <w:szCs w:val="22"/>
          </w:rPr>
          <w:fldChar w:fldCharType="end"/>
        </w:r>
      </w:hyperlink>
    </w:p>
    <w:p w14:paraId="0E7D25FA" w14:textId="259FB6E6" w:rsidR="00A1330B" w:rsidRPr="0089799B" w:rsidRDefault="00150253" w:rsidP="0089799B">
      <w:pPr>
        <w:pStyle w:val="TOC1"/>
        <w:rPr>
          <w:rFonts w:eastAsiaTheme="minorEastAsia"/>
          <w:noProof/>
          <w:sz w:val="22"/>
          <w:szCs w:val="22"/>
          <w:lang w:eastAsia="en-AU"/>
        </w:rPr>
      </w:pPr>
      <w:hyperlink w:anchor="_Toc120018929" w:history="1">
        <w:r w:rsidR="00A1330B" w:rsidRPr="0089799B">
          <w:rPr>
            <w:rStyle w:val="Hyperlink"/>
            <w:noProof/>
            <w:sz w:val="22"/>
            <w:szCs w:val="22"/>
            <w:lang w:eastAsia="en-AU"/>
          </w:rPr>
          <w:t>Section 10</w:t>
        </w:r>
        <w:r w:rsidR="00A1330B" w:rsidRPr="0089799B">
          <w:rPr>
            <w:rFonts w:eastAsiaTheme="minorEastAsia"/>
            <w:noProof/>
            <w:sz w:val="22"/>
            <w:szCs w:val="22"/>
            <w:lang w:eastAsia="en-AU"/>
          </w:rPr>
          <w:tab/>
        </w:r>
        <w:r w:rsidR="00A1330B" w:rsidRPr="0089799B">
          <w:rPr>
            <w:rStyle w:val="Hyperlink"/>
            <w:noProof/>
            <w:sz w:val="22"/>
            <w:szCs w:val="22"/>
            <w:lang w:eastAsia="en-AU"/>
          </w:rPr>
          <w:t>Summary</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_Toc120018929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54</w:t>
        </w:r>
        <w:r w:rsidR="00A1330B" w:rsidRPr="0089799B">
          <w:rPr>
            <w:noProof/>
            <w:webHidden/>
            <w:sz w:val="22"/>
            <w:szCs w:val="22"/>
          </w:rPr>
          <w:fldChar w:fldCharType="end"/>
        </w:r>
      </w:hyperlink>
    </w:p>
    <w:p w14:paraId="7226A928" w14:textId="30C222EF" w:rsidR="00A1330B" w:rsidRPr="0089799B" w:rsidRDefault="00150253" w:rsidP="0089799B">
      <w:pPr>
        <w:pStyle w:val="TOC1"/>
        <w:rPr>
          <w:rFonts w:eastAsiaTheme="minorEastAsia"/>
          <w:noProof/>
          <w:sz w:val="22"/>
          <w:szCs w:val="22"/>
          <w:lang w:eastAsia="en-AU"/>
        </w:rPr>
      </w:pPr>
      <w:hyperlink w:anchor="_Toc120018930" w:history="1">
        <w:r w:rsidR="00A1330B" w:rsidRPr="0089799B">
          <w:rPr>
            <w:rStyle w:val="Hyperlink"/>
            <w:noProof/>
            <w:sz w:val="22"/>
            <w:szCs w:val="22"/>
            <w:lang w:eastAsia="en-AU"/>
          </w:rPr>
          <w:t>Section 11</w:t>
        </w:r>
        <w:r w:rsidR="00A1330B" w:rsidRPr="0089799B">
          <w:rPr>
            <w:rFonts w:eastAsiaTheme="minorEastAsia"/>
            <w:noProof/>
            <w:sz w:val="22"/>
            <w:szCs w:val="22"/>
            <w:lang w:eastAsia="en-AU"/>
          </w:rPr>
          <w:tab/>
        </w:r>
        <w:r w:rsidR="00A1330B" w:rsidRPr="0089799B">
          <w:rPr>
            <w:rStyle w:val="Hyperlink"/>
            <w:noProof/>
            <w:sz w:val="22"/>
            <w:szCs w:val="22"/>
            <w:lang w:eastAsia="en-AU"/>
          </w:rPr>
          <w:t>References</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_Toc120018930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56</w:t>
        </w:r>
        <w:r w:rsidR="00A1330B" w:rsidRPr="0089799B">
          <w:rPr>
            <w:noProof/>
            <w:webHidden/>
            <w:sz w:val="22"/>
            <w:szCs w:val="22"/>
          </w:rPr>
          <w:fldChar w:fldCharType="end"/>
        </w:r>
      </w:hyperlink>
    </w:p>
    <w:p w14:paraId="50344C5B" w14:textId="29473EC3" w:rsidR="00A1330B" w:rsidRPr="0089799B" w:rsidRDefault="00150253" w:rsidP="0089799B">
      <w:pPr>
        <w:pStyle w:val="TOC1"/>
        <w:rPr>
          <w:rFonts w:eastAsiaTheme="minorEastAsia"/>
          <w:noProof/>
          <w:sz w:val="22"/>
          <w:szCs w:val="22"/>
          <w:lang w:eastAsia="en-AU"/>
        </w:rPr>
      </w:pPr>
      <w:hyperlink w:anchor="_Toc120018931" w:history="1">
        <w:r w:rsidR="00A1330B" w:rsidRPr="0089799B">
          <w:rPr>
            <w:rStyle w:val="Hyperlink"/>
            <w:noProof/>
            <w:sz w:val="22"/>
            <w:szCs w:val="22"/>
            <w:lang w:eastAsia="en-AU"/>
          </w:rPr>
          <w:t>Section 12</w:t>
        </w:r>
        <w:r w:rsidR="00A1330B" w:rsidRPr="0089799B">
          <w:rPr>
            <w:rFonts w:eastAsiaTheme="minorEastAsia"/>
            <w:noProof/>
            <w:sz w:val="22"/>
            <w:szCs w:val="22"/>
            <w:lang w:eastAsia="en-AU"/>
          </w:rPr>
          <w:tab/>
        </w:r>
        <w:r w:rsidR="00A1330B" w:rsidRPr="0089799B">
          <w:rPr>
            <w:rStyle w:val="Hyperlink"/>
            <w:noProof/>
            <w:sz w:val="22"/>
            <w:szCs w:val="22"/>
            <w:lang w:eastAsia="en-AU"/>
          </w:rPr>
          <w:t>Appendices</w:t>
        </w:r>
        <w:r w:rsidR="00A1330B" w:rsidRPr="0089799B">
          <w:rPr>
            <w:noProof/>
            <w:webHidden/>
            <w:sz w:val="22"/>
            <w:szCs w:val="22"/>
          </w:rPr>
          <w:tab/>
        </w:r>
        <w:r w:rsidR="00A1330B" w:rsidRPr="0089799B">
          <w:rPr>
            <w:noProof/>
            <w:webHidden/>
            <w:sz w:val="22"/>
            <w:szCs w:val="22"/>
          </w:rPr>
          <w:fldChar w:fldCharType="begin"/>
        </w:r>
        <w:r w:rsidR="00A1330B" w:rsidRPr="0089799B">
          <w:rPr>
            <w:noProof/>
            <w:webHidden/>
            <w:sz w:val="22"/>
            <w:szCs w:val="22"/>
          </w:rPr>
          <w:instrText xml:space="preserve"> PAGEREF _Toc120018931 \h </w:instrText>
        </w:r>
        <w:r w:rsidR="00A1330B" w:rsidRPr="0089799B">
          <w:rPr>
            <w:noProof/>
            <w:webHidden/>
            <w:sz w:val="22"/>
            <w:szCs w:val="22"/>
          </w:rPr>
        </w:r>
        <w:r w:rsidR="00A1330B" w:rsidRPr="0089799B">
          <w:rPr>
            <w:noProof/>
            <w:webHidden/>
            <w:sz w:val="22"/>
            <w:szCs w:val="22"/>
          </w:rPr>
          <w:fldChar w:fldCharType="separate"/>
        </w:r>
        <w:r w:rsidR="00A1330B" w:rsidRPr="0089799B">
          <w:rPr>
            <w:noProof/>
            <w:webHidden/>
            <w:sz w:val="22"/>
            <w:szCs w:val="22"/>
          </w:rPr>
          <w:t>87</w:t>
        </w:r>
        <w:r w:rsidR="00A1330B" w:rsidRPr="0089799B">
          <w:rPr>
            <w:noProof/>
            <w:webHidden/>
            <w:sz w:val="22"/>
            <w:szCs w:val="22"/>
          </w:rPr>
          <w:fldChar w:fldCharType="end"/>
        </w:r>
      </w:hyperlink>
    </w:p>
    <w:p w14:paraId="01621D66" w14:textId="39468458" w:rsidR="00A1330B" w:rsidRPr="0089799B" w:rsidRDefault="00150253">
      <w:pPr>
        <w:pStyle w:val="TOC3"/>
        <w:tabs>
          <w:tab w:val="left" w:pos="2743"/>
        </w:tabs>
        <w:rPr>
          <w:rFonts w:asciiTheme="minorHAnsi" w:eastAsiaTheme="minorEastAsia" w:hAnsiTheme="minorHAnsi" w:cstheme="minorHAnsi"/>
          <w:i w:val="0"/>
          <w:iCs w:val="0"/>
          <w:noProof/>
          <w:sz w:val="22"/>
          <w:szCs w:val="22"/>
          <w:lang w:eastAsia="en-AU"/>
        </w:rPr>
      </w:pPr>
      <w:hyperlink w:anchor="_Toc120018932" w:history="1">
        <w:r w:rsidR="00A1330B" w:rsidRPr="0089799B">
          <w:rPr>
            <w:rStyle w:val="Hyperlink"/>
            <w:rFonts w:asciiTheme="minorHAnsi" w:hAnsiTheme="minorHAnsi" w:cstheme="minorHAnsi"/>
            <w:noProof/>
            <w:sz w:val="22"/>
            <w:szCs w:val="22"/>
          </w:rPr>
          <w:t xml:space="preserve">Appendix 1 – </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rPr>
          <w:t>Examples of cultivars of L. perenne, L. multiflorum and L. arundinaceum grown commercially in Australia</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_Toc120018932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87</w:t>
        </w:r>
        <w:r w:rsidR="00A1330B" w:rsidRPr="0089799B">
          <w:rPr>
            <w:rFonts w:asciiTheme="minorHAnsi" w:hAnsiTheme="minorHAnsi" w:cstheme="minorHAnsi"/>
            <w:noProof/>
            <w:webHidden/>
            <w:sz w:val="22"/>
            <w:szCs w:val="22"/>
          </w:rPr>
          <w:fldChar w:fldCharType="end"/>
        </w:r>
      </w:hyperlink>
    </w:p>
    <w:p w14:paraId="2C0E7978" w14:textId="4B919918"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3" w:history="1">
        <w:r w:rsidR="00A1330B" w:rsidRPr="0089799B">
          <w:rPr>
            <w:rStyle w:val="Hyperlink"/>
            <w:rFonts w:asciiTheme="minorHAnsi" w:hAnsiTheme="minorHAnsi" w:cstheme="minorHAnsi"/>
            <w:sz w:val="22"/>
            <w:szCs w:val="22"/>
          </w:rPr>
          <w:t>Appendix 2 – Common lawn and turf weeds in Australia (Cooper, 2006; Gardenet, 2006).</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_Toc120018933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91</w:t>
        </w:r>
        <w:r w:rsidR="00A1330B" w:rsidRPr="0089799B">
          <w:rPr>
            <w:rFonts w:asciiTheme="minorHAnsi" w:hAnsiTheme="minorHAnsi" w:cstheme="minorHAnsi"/>
            <w:webHidden/>
            <w:sz w:val="22"/>
            <w:szCs w:val="22"/>
          </w:rPr>
          <w:fldChar w:fldCharType="end"/>
        </w:r>
      </w:hyperlink>
    </w:p>
    <w:p w14:paraId="4256B8E7" w14:textId="2AD17E53"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4" w:history="1">
        <w:r w:rsidR="00A1330B" w:rsidRPr="0089799B">
          <w:rPr>
            <w:rStyle w:val="Hyperlink"/>
            <w:rFonts w:asciiTheme="minorHAnsi" w:hAnsiTheme="minorHAnsi" w:cstheme="minorHAnsi"/>
            <w:sz w:val="22"/>
            <w:szCs w:val="22"/>
          </w:rPr>
          <w:t>Appendix 3 – Common pasture weeds in Australia (Gardenet, 2006).</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_Toc120018934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92</w:t>
        </w:r>
        <w:r w:rsidR="00A1330B" w:rsidRPr="0089799B">
          <w:rPr>
            <w:rFonts w:asciiTheme="minorHAnsi" w:hAnsiTheme="minorHAnsi" w:cstheme="minorHAnsi"/>
            <w:webHidden/>
            <w:sz w:val="22"/>
            <w:szCs w:val="22"/>
          </w:rPr>
          <w:fldChar w:fldCharType="end"/>
        </w:r>
      </w:hyperlink>
    </w:p>
    <w:p w14:paraId="14003FC3" w14:textId="434FAFBF"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5" w:history="1">
        <w:r w:rsidR="00A1330B" w:rsidRPr="0089799B">
          <w:rPr>
            <w:rStyle w:val="Hyperlink"/>
            <w:rFonts w:asciiTheme="minorHAnsi" w:hAnsiTheme="minorHAnsi" w:cstheme="minorHAnsi"/>
            <w:sz w:val="22"/>
            <w:szCs w:val="22"/>
          </w:rPr>
          <w:t>Appendix 4 – Common nematode pests of turf and pasture crops in Australia (Vargas, 2005)</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_Toc120018935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93</w:t>
        </w:r>
        <w:r w:rsidR="00A1330B" w:rsidRPr="0089799B">
          <w:rPr>
            <w:rFonts w:asciiTheme="minorHAnsi" w:hAnsiTheme="minorHAnsi" w:cstheme="minorHAnsi"/>
            <w:webHidden/>
            <w:sz w:val="22"/>
            <w:szCs w:val="22"/>
          </w:rPr>
          <w:fldChar w:fldCharType="end"/>
        </w:r>
      </w:hyperlink>
    </w:p>
    <w:p w14:paraId="689AE2B8" w14:textId="14C62B23"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6" w:history="1">
        <w:r w:rsidR="00A1330B" w:rsidRPr="0089799B">
          <w:rPr>
            <w:rStyle w:val="Hyperlink"/>
            <w:rFonts w:asciiTheme="minorHAnsi" w:hAnsiTheme="minorHAnsi" w:cstheme="minorHAnsi"/>
            <w:sz w:val="22"/>
            <w:szCs w:val="22"/>
          </w:rPr>
          <w:t>Appendix 5 – Common insect pests of turfgrasses in Australia (Gardenet, 2006)</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_Toc120018936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94</w:t>
        </w:r>
        <w:r w:rsidR="00A1330B" w:rsidRPr="0089799B">
          <w:rPr>
            <w:rFonts w:asciiTheme="minorHAnsi" w:hAnsiTheme="minorHAnsi" w:cstheme="minorHAnsi"/>
            <w:webHidden/>
            <w:sz w:val="22"/>
            <w:szCs w:val="22"/>
          </w:rPr>
          <w:fldChar w:fldCharType="end"/>
        </w:r>
      </w:hyperlink>
    </w:p>
    <w:p w14:paraId="18F8A69B" w14:textId="51C33D31"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7" w:history="1">
        <w:r w:rsidR="00A1330B" w:rsidRPr="0089799B">
          <w:rPr>
            <w:rStyle w:val="Hyperlink"/>
            <w:rFonts w:asciiTheme="minorHAnsi" w:hAnsiTheme="minorHAnsi" w:cstheme="minorHAnsi"/>
            <w:sz w:val="22"/>
            <w:szCs w:val="22"/>
          </w:rPr>
          <w:t>Appendix 6 – Common insect pests of pasture grasses in Australia</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_Toc120018937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96</w:t>
        </w:r>
        <w:r w:rsidR="00A1330B" w:rsidRPr="0089799B">
          <w:rPr>
            <w:rFonts w:asciiTheme="minorHAnsi" w:hAnsiTheme="minorHAnsi" w:cstheme="minorHAnsi"/>
            <w:webHidden/>
            <w:sz w:val="22"/>
            <w:szCs w:val="22"/>
          </w:rPr>
          <w:fldChar w:fldCharType="end"/>
        </w:r>
      </w:hyperlink>
    </w:p>
    <w:p w14:paraId="161C4228" w14:textId="2042989B"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8" w:history="1">
        <w:r w:rsidR="00A1330B" w:rsidRPr="0089799B">
          <w:rPr>
            <w:rStyle w:val="Hyperlink"/>
            <w:rFonts w:asciiTheme="minorHAnsi" w:hAnsiTheme="minorHAnsi" w:cstheme="minorHAnsi"/>
            <w:sz w:val="22"/>
            <w:szCs w:val="22"/>
          </w:rPr>
          <w:t>Appendix 7 – Common pathogens of turfgrass in Australia (Vargas, 2005; Gardenet, 2006)</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_Toc120018938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99</w:t>
        </w:r>
        <w:r w:rsidR="00A1330B" w:rsidRPr="0089799B">
          <w:rPr>
            <w:rFonts w:asciiTheme="minorHAnsi" w:hAnsiTheme="minorHAnsi" w:cstheme="minorHAnsi"/>
            <w:webHidden/>
            <w:sz w:val="22"/>
            <w:szCs w:val="22"/>
          </w:rPr>
          <w:fldChar w:fldCharType="end"/>
        </w:r>
      </w:hyperlink>
    </w:p>
    <w:p w14:paraId="5522B4B3" w14:textId="345980B1"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39" w:history="1">
        <w:r w:rsidR="00A1330B" w:rsidRPr="0089799B">
          <w:rPr>
            <w:rStyle w:val="Hyperlink"/>
            <w:rFonts w:asciiTheme="minorHAnsi" w:hAnsiTheme="minorHAnsi" w:cstheme="minorHAnsi"/>
            <w:sz w:val="22"/>
            <w:szCs w:val="22"/>
          </w:rPr>
          <w:t>Appendix 8 – Common pathogens of pasture in Australia</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_Toc120018939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101</w:t>
        </w:r>
        <w:r w:rsidR="00A1330B" w:rsidRPr="0089799B">
          <w:rPr>
            <w:rFonts w:asciiTheme="minorHAnsi" w:hAnsiTheme="minorHAnsi" w:cstheme="minorHAnsi"/>
            <w:webHidden/>
            <w:sz w:val="22"/>
            <w:szCs w:val="22"/>
          </w:rPr>
          <w:fldChar w:fldCharType="end"/>
        </w:r>
      </w:hyperlink>
    </w:p>
    <w:p w14:paraId="2F7B0B66" w14:textId="59439A43" w:rsidR="00A1330B" w:rsidRPr="0089799B" w:rsidRDefault="00150253">
      <w:pPr>
        <w:pStyle w:val="TOC2"/>
        <w:rPr>
          <w:rFonts w:asciiTheme="minorHAnsi" w:eastAsiaTheme="minorEastAsia" w:hAnsiTheme="minorHAnsi" w:cstheme="minorHAnsi"/>
          <w:smallCaps w:val="0"/>
          <w:sz w:val="22"/>
          <w:szCs w:val="22"/>
          <w:lang w:eastAsia="en-AU"/>
        </w:rPr>
      </w:pPr>
      <w:hyperlink w:anchor="_Toc120018940" w:history="1">
        <w:r w:rsidR="00A1330B" w:rsidRPr="0089799B">
          <w:rPr>
            <w:rStyle w:val="Hyperlink"/>
            <w:rFonts w:asciiTheme="minorHAnsi" w:hAnsiTheme="minorHAnsi" w:cstheme="minorHAnsi"/>
            <w:sz w:val="22"/>
            <w:szCs w:val="22"/>
          </w:rPr>
          <w:t>Appendix 9 – Weed Risk Assessment of Perennial Ryegrass</w:t>
        </w:r>
        <w:r w:rsidR="00A1330B" w:rsidRPr="0089799B">
          <w:rPr>
            <w:rFonts w:asciiTheme="minorHAnsi" w:hAnsiTheme="minorHAnsi" w:cstheme="minorHAnsi"/>
            <w:webHidden/>
            <w:sz w:val="22"/>
            <w:szCs w:val="22"/>
          </w:rPr>
          <w:tab/>
        </w:r>
        <w:r w:rsidR="00A1330B" w:rsidRPr="0089799B">
          <w:rPr>
            <w:rFonts w:asciiTheme="minorHAnsi" w:hAnsiTheme="minorHAnsi" w:cstheme="minorHAnsi"/>
            <w:webHidden/>
            <w:sz w:val="22"/>
            <w:szCs w:val="22"/>
          </w:rPr>
          <w:fldChar w:fldCharType="begin"/>
        </w:r>
        <w:r w:rsidR="00A1330B" w:rsidRPr="0089799B">
          <w:rPr>
            <w:rFonts w:asciiTheme="minorHAnsi" w:hAnsiTheme="minorHAnsi" w:cstheme="minorHAnsi"/>
            <w:webHidden/>
            <w:sz w:val="22"/>
            <w:szCs w:val="22"/>
          </w:rPr>
          <w:instrText xml:space="preserve"> PAGEREF _Toc120018940 \h </w:instrText>
        </w:r>
        <w:r w:rsidR="00A1330B" w:rsidRPr="0089799B">
          <w:rPr>
            <w:rFonts w:asciiTheme="minorHAnsi" w:hAnsiTheme="minorHAnsi" w:cstheme="minorHAnsi"/>
            <w:webHidden/>
            <w:sz w:val="22"/>
            <w:szCs w:val="22"/>
          </w:rPr>
        </w:r>
        <w:r w:rsidR="00A1330B" w:rsidRPr="0089799B">
          <w:rPr>
            <w:rFonts w:asciiTheme="minorHAnsi" w:hAnsiTheme="minorHAnsi" w:cstheme="minorHAnsi"/>
            <w:webHidden/>
            <w:sz w:val="22"/>
            <w:szCs w:val="22"/>
          </w:rPr>
          <w:fldChar w:fldCharType="separate"/>
        </w:r>
        <w:r w:rsidR="00A1330B" w:rsidRPr="0089799B">
          <w:rPr>
            <w:rFonts w:asciiTheme="minorHAnsi" w:hAnsiTheme="minorHAnsi" w:cstheme="minorHAnsi"/>
            <w:webHidden/>
            <w:sz w:val="22"/>
            <w:szCs w:val="22"/>
          </w:rPr>
          <w:t>104</w:t>
        </w:r>
        <w:r w:rsidR="00A1330B" w:rsidRPr="0089799B">
          <w:rPr>
            <w:rFonts w:asciiTheme="minorHAnsi" w:hAnsiTheme="minorHAnsi" w:cstheme="minorHAnsi"/>
            <w:webHidden/>
            <w:sz w:val="22"/>
            <w:szCs w:val="22"/>
          </w:rPr>
          <w:fldChar w:fldCharType="end"/>
        </w:r>
      </w:hyperlink>
    </w:p>
    <w:p w14:paraId="1E710FC3" w14:textId="30912FDA"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941" w:history="1">
        <w:r w:rsidR="00A1330B" w:rsidRPr="0089799B">
          <w:rPr>
            <w:rStyle w:val="Hyperlink"/>
            <w:rFonts w:asciiTheme="minorHAnsi" w:hAnsiTheme="minorHAnsi" w:cstheme="minorHAnsi"/>
            <w:noProof/>
            <w:sz w:val="22"/>
            <w:szCs w:val="22"/>
          </w:rPr>
          <w:t>1.</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rPr>
          <w:t>Invasiveness of perennial ryegrass</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_Toc120018941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106</w:t>
        </w:r>
        <w:r w:rsidR="00A1330B" w:rsidRPr="0089799B">
          <w:rPr>
            <w:rFonts w:asciiTheme="minorHAnsi" w:hAnsiTheme="minorHAnsi" w:cstheme="minorHAnsi"/>
            <w:noProof/>
            <w:webHidden/>
            <w:sz w:val="22"/>
            <w:szCs w:val="22"/>
          </w:rPr>
          <w:fldChar w:fldCharType="end"/>
        </w:r>
      </w:hyperlink>
    </w:p>
    <w:p w14:paraId="72767F28" w14:textId="74398EAB" w:rsidR="00A1330B" w:rsidRPr="0089799B" w:rsidRDefault="00150253">
      <w:pPr>
        <w:pStyle w:val="TOC3"/>
        <w:rPr>
          <w:rFonts w:asciiTheme="minorHAnsi" w:eastAsiaTheme="minorEastAsia" w:hAnsiTheme="minorHAnsi" w:cstheme="minorHAnsi"/>
          <w:i w:val="0"/>
          <w:iCs w:val="0"/>
          <w:noProof/>
          <w:sz w:val="22"/>
          <w:szCs w:val="22"/>
          <w:lang w:eastAsia="en-AU"/>
        </w:rPr>
      </w:pPr>
      <w:hyperlink w:anchor="_Toc120018942" w:history="1">
        <w:r w:rsidR="00A1330B" w:rsidRPr="0089799B">
          <w:rPr>
            <w:rStyle w:val="Hyperlink"/>
            <w:rFonts w:asciiTheme="minorHAnsi" w:hAnsiTheme="minorHAnsi" w:cstheme="minorHAnsi"/>
            <w:noProof/>
            <w:sz w:val="22"/>
            <w:szCs w:val="22"/>
            <w:lang w:val="en-US"/>
          </w:rPr>
          <w:t xml:space="preserve">2. </w:t>
        </w:r>
        <w:r w:rsidR="00A1330B" w:rsidRPr="0089799B">
          <w:rPr>
            <w:rFonts w:asciiTheme="minorHAnsi" w:eastAsiaTheme="minorEastAsia" w:hAnsiTheme="minorHAnsi" w:cstheme="minorHAnsi"/>
            <w:i w:val="0"/>
            <w:iCs w:val="0"/>
            <w:noProof/>
            <w:sz w:val="22"/>
            <w:szCs w:val="22"/>
            <w:lang w:eastAsia="en-AU"/>
          </w:rPr>
          <w:tab/>
        </w:r>
        <w:r w:rsidR="00A1330B" w:rsidRPr="0089799B">
          <w:rPr>
            <w:rStyle w:val="Hyperlink"/>
            <w:rFonts w:asciiTheme="minorHAnsi" w:hAnsiTheme="minorHAnsi" w:cstheme="minorHAnsi"/>
            <w:noProof/>
            <w:sz w:val="22"/>
            <w:szCs w:val="22"/>
            <w:lang w:val="en-US"/>
          </w:rPr>
          <w:t>Impact of perennial ryegrass</w:t>
        </w:r>
        <w:r w:rsidR="00A1330B" w:rsidRPr="0089799B">
          <w:rPr>
            <w:rFonts w:asciiTheme="minorHAnsi" w:hAnsiTheme="minorHAnsi" w:cstheme="minorHAnsi"/>
            <w:noProof/>
            <w:webHidden/>
            <w:sz w:val="22"/>
            <w:szCs w:val="22"/>
          </w:rPr>
          <w:tab/>
        </w:r>
        <w:r w:rsidR="00A1330B" w:rsidRPr="0089799B">
          <w:rPr>
            <w:rFonts w:asciiTheme="minorHAnsi" w:hAnsiTheme="minorHAnsi" w:cstheme="minorHAnsi"/>
            <w:noProof/>
            <w:webHidden/>
            <w:sz w:val="22"/>
            <w:szCs w:val="22"/>
          </w:rPr>
          <w:fldChar w:fldCharType="begin"/>
        </w:r>
        <w:r w:rsidR="00A1330B" w:rsidRPr="0089799B">
          <w:rPr>
            <w:rFonts w:asciiTheme="minorHAnsi" w:hAnsiTheme="minorHAnsi" w:cstheme="minorHAnsi"/>
            <w:noProof/>
            <w:webHidden/>
            <w:sz w:val="22"/>
            <w:szCs w:val="22"/>
          </w:rPr>
          <w:instrText xml:space="preserve"> PAGEREF _Toc120018942 \h </w:instrText>
        </w:r>
        <w:r w:rsidR="00A1330B" w:rsidRPr="0089799B">
          <w:rPr>
            <w:rFonts w:asciiTheme="minorHAnsi" w:hAnsiTheme="minorHAnsi" w:cstheme="minorHAnsi"/>
            <w:noProof/>
            <w:webHidden/>
            <w:sz w:val="22"/>
            <w:szCs w:val="22"/>
          </w:rPr>
        </w:r>
        <w:r w:rsidR="00A1330B" w:rsidRPr="0089799B">
          <w:rPr>
            <w:rFonts w:asciiTheme="minorHAnsi" w:hAnsiTheme="minorHAnsi" w:cstheme="minorHAnsi"/>
            <w:noProof/>
            <w:webHidden/>
            <w:sz w:val="22"/>
            <w:szCs w:val="22"/>
          </w:rPr>
          <w:fldChar w:fldCharType="separate"/>
        </w:r>
        <w:r w:rsidR="00A1330B" w:rsidRPr="0089799B">
          <w:rPr>
            <w:rFonts w:asciiTheme="minorHAnsi" w:hAnsiTheme="minorHAnsi" w:cstheme="minorHAnsi"/>
            <w:noProof/>
            <w:webHidden/>
            <w:sz w:val="22"/>
            <w:szCs w:val="22"/>
          </w:rPr>
          <w:t>111</w:t>
        </w:r>
        <w:r w:rsidR="00A1330B" w:rsidRPr="0089799B">
          <w:rPr>
            <w:rFonts w:asciiTheme="minorHAnsi" w:hAnsiTheme="minorHAnsi" w:cstheme="minorHAnsi"/>
            <w:noProof/>
            <w:webHidden/>
            <w:sz w:val="22"/>
            <w:szCs w:val="22"/>
          </w:rPr>
          <w:fldChar w:fldCharType="end"/>
        </w:r>
      </w:hyperlink>
    </w:p>
    <w:p w14:paraId="788B078A" w14:textId="77777777" w:rsidR="00E77B83" w:rsidRPr="00E77B83" w:rsidRDefault="00E77B83" w:rsidP="00FC2EDB">
      <w:pPr>
        <w:rPr>
          <w:lang w:eastAsia="en-AU"/>
        </w:rPr>
        <w:sectPr w:rsidR="00E77B83" w:rsidRPr="00E77B83" w:rsidSect="0091403C">
          <w:pgSz w:w="11906" w:h="16838" w:code="9"/>
          <w:pgMar w:top="1418" w:right="1418" w:bottom="1418" w:left="1418" w:header="720" w:footer="720" w:gutter="0"/>
          <w:pgNumType w:fmt="lowerRoman" w:start="1"/>
          <w:cols w:space="708"/>
          <w:docGrid w:linePitch="360"/>
        </w:sectPr>
      </w:pPr>
      <w:r w:rsidRPr="00AB1D8B">
        <w:rPr>
          <w:sz w:val="24"/>
          <w:szCs w:val="24"/>
          <w:lang w:eastAsia="en-AU"/>
        </w:rPr>
        <w:fldChar w:fldCharType="end"/>
      </w:r>
      <w:bookmarkStart w:id="7" w:name="_Toc122251454"/>
      <w:bookmarkStart w:id="8" w:name="_Toc122251699"/>
      <w:bookmarkStart w:id="9" w:name="_Toc161131493"/>
      <w:bookmarkStart w:id="10" w:name="_Toc161131973"/>
      <w:bookmarkStart w:id="11" w:name="_Toc107194682"/>
    </w:p>
    <w:p w14:paraId="08AD27BB" w14:textId="77777777" w:rsidR="00E64B92" w:rsidRPr="00E77B83" w:rsidRDefault="00E64B92" w:rsidP="00EB3132">
      <w:pPr>
        <w:pStyle w:val="Heading1"/>
        <w:rPr>
          <w:lang w:eastAsia="en-AU"/>
        </w:rPr>
      </w:pPr>
      <w:bookmarkStart w:id="12" w:name="_Toc120018879"/>
      <w:bookmarkEnd w:id="7"/>
      <w:bookmarkEnd w:id="8"/>
      <w:bookmarkEnd w:id="9"/>
      <w:bookmarkEnd w:id="10"/>
      <w:r w:rsidRPr="00F34422">
        <w:lastRenderedPageBreak/>
        <w:t>Preamble</w:t>
      </w:r>
      <w:bookmarkEnd w:id="12"/>
    </w:p>
    <w:p w14:paraId="75D9E84D" w14:textId="165FE147" w:rsidR="00347800" w:rsidRPr="007F6ECA" w:rsidRDefault="00E77B83" w:rsidP="00CC00EF">
      <w:pPr>
        <w:spacing w:before="120" w:after="120"/>
        <w:rPr>
          <w:sz w:val="24"/>
          <w:szCs w:val="24"/>
        </w:rPr>
      </w:pPr>
      <w:r w:rsidRPr="007F6ECA">
        <w:rPr>
          <w:sz w:val="24"/>
          <w:szCs w:val="24"/>
        </w:rPr>
        <w:t xml:space="preserve">This document describes the biology of </w:t>
      </w:r>
      <w:r w:rsidRPr="007F6ECA">
        <w:rPr>
          <w:i/>
          <w:iCs/>
          <w:sz w:val="24"/>
          <w:szCs w:val="24"/>
        </w:rPr>
        <w:t xml:space="preserve">Lolium </w:t>
      </w:r>
      <w:proofErr w:type="spellStart"/>
      <w:r w:rsidRPr="007F6ECA">
        <w:rPr>
          <w:i/>
          <w:iCs/>
          <w:sz w:val="24"/>
          <w:szCs w:val="24"/>
        </w:rPr>
        <w:t>multiflorum</w:t>
      </w:r>
      <w:proofErr w:type="spellEnd"/>
      <w:r w:rsidRPr="007F6ECA">
        <w:rPr>
          <w:sz w:val="24"/>
          <w:szCs w:val="24"/>
        </w:rPr>
        <w:t xml:space="preserve"> Lam. (Italian ryegrass), </w:t>
      </w:r>
      <w:r w:rsidRPr="007F6ECA">
        <w:rPr>
          <w:i/>
          <w:iCs/>
          <w:sz w:val="24"/>
          <w:szCs w:val="24"/>
        </w:rPr>
        <w:t xml:space="preserve">Lolium </w:t>
      </w:r>
      <w:proofErr w:type="spellStart"/>
      <w:r w:rsidRPr="007F6ECA">
        <w:rPr>
          <w:i/>
          <w:iCs/>
          <w:sz w:val="24"/>
          <w:szCs w:val="24"/>
        </w:rPr>
        <w:t>perenne</w:t>
      </w:r>
      <w:proofErr w:type="spellEnd"/>
      <w:r w:rsidRPr="007F6ECA">
        <w:rPr>
          <w:sz w:val="24"/>
          <w:szCs w:val="24"/>
        </w:rPr>
        <w:t xml:space="preserve"> L. (perennial ryegrass) and </w:t>
      </w:r>
      <w:r w:rsidRPr="007F6ECA">
        <w:rPr>
          <w:i/>
          <w:iCs/>
          <w:sz w:val="24"/>
          <w:szCs w:val="24"/>
        </w:rPr>
        <w:t xml:space="preserve">Lolium </w:t>
      </w:r>
      <w:proofErr w:type="spellStart"/>
      <w:r w:rsidRPr="007F6ECA">
        <w:rPr>
          <w:i/>
          <w:iCs/>
          <w:sz w:val="24"/>
          <w:szCs w:val="24"/>
        </w:rPr>
        <w:t>arundinaceum</w:t>
      </w:r>
      <w:proofErr w:type="spellEnd"/>
      <w:r w:rsidRPr="007F6ECA">
        <w:rPr>
          <w:sz w:val="24"/>
          <w:szCs w:val="24"/>
        </w:rPr>
        <w:t xml:space="preserve"> </w:t>
      </w:r>
      <w:proofErr w:type="spellStart"/>
      <w:r w:rsidRPr="007F6ECA">
        <w:rPr>
          <w:sz w:val="24"/>
          <w:szCs w:val="24"/>
        </w:rPr>
        <w:t>Schreb</w:t>
      </w:r>
      <w:proofErr w:type="spellEnd"/>
      <w:r w:rsidRPr="007F6ECA">
        <w:rPr>
          <w:sz w:val="24"/>
          <w:szCs w:val="24"/>
        </w:rPr>
        <w:t>. (</w:t>
      </w:r>
      <w:proofErr w:type="gramStart"/>
      <w:r w:rsidRPr="007F6ECA">
        <w:rPr>
          <w:sz w:val="24"/>
          <w:szCs w:val="24"/>
        </w:rPr>
        <w:t>tall</w:t>
      </w:r>
      <w:proofErr w:type="gramEnd"/>
      <w:r w:rsidRPr="007F6ECA">
        <w:rPr>
          <w:sz w:val="24"/>
          <w:szCs w:val="24"/>
        </w:rPr>
        <w:t xml:space="preserve"> fescue), with particular reference to the Australian environment, cultivation and use. Information included relates to the taxonomy and origins of cultivated </w:t>
      </w:r>
      <w:r w:rsidRPr="007F6ECA">
        <w:rPr>
          <w:i/>
          <w:iCs/>
          <w:sz w:val="24"/>
          <w:szCs w:val="24"/>
        </w:rPr>
        <w:t>L. </w:t>
      </w:r>
      <w:proofErr w:type="spellStart"/>
      <w:r w:rsidRPr="007F6ECA">
        <w:rPr>
          <w:i/>
          <w:iCs/>
          <w:sz w:val="24"/>
          <w:szCs w:val="24"/>
        </w:rPr>
        <w:t>multiflorum</w:t>
      </w:r>
      <w:proofErr w:type="spellEnd"/>
      <w:r w:rsidRPr="007F6ECA">
        <w:rPr>
          <w:sz w:val="24"/>
          <w:szCs w:val="24"/>
        </w:rPr>
        <w:t>,</w:t>
      </w:r>
      <w:r w:rsidRPr="007F6ECA">
        <w:rPr>
          <w:i/>
          <w:iCs/>
          <w:sz w:val="24"/>
          <w:szCs w:val="24"/>
        </w:rPr>
        <w:t xml:space="preserve"> L. </w:t>
      </w:r>
      <w:proofErr w:type="spellStart"/>
      <w:r w:rsidRPr="007F6ECA">
        <w:rPr>
          <w:i/>
          <w:iCs/>
          <w:sz w:val="24"/>
          <w:szCs w:val="24"/>
        </w:rPr>
        <w:t>perenne</w:t>
      </w:r>
      <w:proofErr w:type="spellEnd"/>
      <w:r w:rsidRPr="007F6ECA">
        <w:rPr>
          <w:sz w:val="24"/>
          <w:szCs w:val="24"/>
        </w:rPr>
        <w:t xml:space="preserve"> and </w:t>
      </w:r>
      <w:r w:rsidRPr="007F6ECA">
        <w:rPr>
          <w:i/>
          <w:iCs/>
          <w:sz w:val="24"/>
          <w:szCs w:val="24"/>
        </w:rPr>
        <w:t>L. </w:t>
      </w:r>
      <w:proofErr w:type="spellStart"/>
      <w:r w:rsidRPr="007F6ECA">
        <w:rPr>
          <w:i/>
          <w:iCs/>
          <w:sz w:val="24"/>
          <w:szCs w:val="24"/>
        </w:rPr>
        <w:t>arundinaceum</w:t>
      </w:r>
      <w:proofErr w:type="spellEnd"/>
      <w:r w:rsidRPr="007F6ECA">
        <w:rPr>
          <w:sz w:val="24"/>
          <w:szCs w:val="24"/>
        </w:rPr>
        <w:t xml:space="preserve">, general descriptions of their morphology, reproductive biology, biochemistry, and biotic and abiotic interactions. This document also addresses the potential for gene transfer to occur to closely related species. The purpose of this document is to provide baseline information about the parent organism in risk </w:t>
      </w:r>
      <w:r w:rsidR="004B07AC" w:rsidRPr="007F6ECA">
        <w:rPr>
          <w:sz w:val="24"/>
          <w:szCs w:val="24"/>
        </w:rPr>
        <w:t xml:space="preserve">analysis </w:t>
      </w:r>
      <w:r w:rsidRPr="007F6ECA">
        <w:rPr>
          <w:sz w:val="24"/>
          <w:szCs w:val="24"/>
        </w:rPr>
        <w:t>of genetically modified</w:t>
      </w:r>
      <w:r w:rsidRPr="007F6ECA">
        <w:rPr>
          <w:i/>
          <w:iCs/>
          <w:sz w:val="24"/>
          <w:szCs w:val="24"/>
        </w:rPr>
        <w:t xml:space="preserve"> L. </w:t>
      </w:r>
      <w:proofErr w:type="spellStart"/>
      <w:r w:rsidRPr="007F6ECA">
        <w:rPr>
          <w:i/>
          <w:iCs/>
          <w:sz w:val="24"/>
          <w:szCs w:val="24"/>
        </w:rPr>
        <w:t>multiflorum</w:t>
      </w:r>
      <w:proofErr w:type="spellEnd"/>
      <w:r w:rsidRPr="007F6ECA">
        <w:rPr>
          <w:sz w:val="24"/>
          <w:szCs w:val="24"/>
        </w:rPr>
        <w:t xml:space="preserve">, </w:t>
      </w:r>
      <w:r w:rsidRPr="007F6ECA">
        <w:rPr>
          <w:i/>
          <w:iCs/>
          <w:sz w:val="24"/>
          <w:szCs w:val="24"/>
        </w:rPr>
        <w:t>L. </w:t>
      </w:r>
      <w:proofErr w:type="spellStart"/>
      <w:r w:rsidRPr="007F6ECA">
        <w:rPr>
          <w:i/>
          <w:iCs/>
          <w:sz w:val="24"/>
          <w:szCs w:val="24"/>
        </w:rPr>
        <w:t>perenne</w:t>
      </w:r>
      <w:proofErr w:type="spellEnd"/>
      <w:r w:rsidRPr="007F6ECA">
        <w:rPr>
          <w:sz w:val="24"/>
          <w:szCs w:val="24"/>
        </w:rPr>
        <w:t xml:space="preserve"> and</w:t>
      </w:r>
      <w:r w:rsidRPr="007F6ECA">
        <w:rPr>
          <w:i/>
          <w:iCs/>
          <w:sz w:val="24"/>
          <w:szCs w:val="24"/>
        </w:rPr>
        <w:t xml:space="preserve"> L. </w:t>
      </w:r>
      <w:proofErr w:type="spellStart"/>
      <w:r w:rsidRPr="007F6ECA">
        <w:rPr>
          <w:i/>
          <w:iCs/>
          <w:sz w:val="24"/>
          <w:szCs w:val="24"/>
        </w:rPr>
        <w:t>arundinaceum</w:t>
      </w:r>
      <w:proofErr w:type="spellEnd"/>
      <w:r w:rsidRPr="007F6ECA">
        <w:rPr>
          <w:sz w:val="24"/>
          <w:szCs w:val="24"/>
        </w:rPr>
        <w:t xml:space="preserve"> that may be released into the Australian environment.</w:t>
      </w:r>
      <w:r w:rsidR="00347800" w:rsidRPr="007F6ECA">
        <w:rPr>
          <w:sz w:val="24"/>
          <w:szCs w:val="24"/>
        </w:rPr>
        <w:t xml:space="preserve"> </w:t>
      </w:r>
    </w:p>
    <w:p w14:paraId="43B1DB17" w14:textId="77777777" w:rsidR="00280F96" w:rsidRPr="007F6ECA" w:rsidRDefault="00E77B83" w:rsidP="00CC00EF">
      <w:pPr>
        <w:spacing w:before="120" w:after="120"/>
        <w:rPr>
          <w:sz w:val="24"/>
          <w:szCs w:val="24"/>
        </w:rPr>
      </w:pPr>
      <w:r w:rsidRPr="007F6ECA">
        <w:rPr>
          <w:sz w:val="24"/>
          <w:szCs w:val="24"/>
        </w:rPr>
        <w:t xml:space="preserve">Italian ryegrass, perennial ryegrass and tall fescue are all tufted grasses used for both pasture and turf in Australia. Italian ryegrass is a vigorously growing annual or biennial which is native to Europe. Perennial ryegrass is a long-lived, densely tillered perennial, which is native to Europe and neighbouring countries with a temperate climate. Tall fescue is a coarse-leaved perennial native to Europe and North Africa. These three grasses have been grouped together as they have many characteristics in common, are found together in pastures and turf, and interbreed as part of the </w:t>
      </w:r>
      <w:r w:rsidRPr="007F6ECA">
        <w:rPr>
          <w:i/>
          <w:iCs/>
          <w:sz w:val="24"/>
          <w:szCs w:val="24"/>
        </w:rPr>
        <w:t>Festuca</w:t>
      </w:r>
      <w:r w:rsidRPr="007F6ECA">
        <w:rPr>
          <w:sz w:val="24"/>
          <w:szCs w:val="24"/>
        </w:rPr>
        <w:t>-</w:t>
      </w:r>
      <w:r w:rsidRPr="007F6ECA">
        <w:rPr>
          <w:i/>
          <w:iCs/>
          <w:sz w:val="24"/>
          <w:szCs w:val="24"/>
        </w:rPr>
        <w:t>Lolium</w:t>
      </w:r>
      <w:r w:rsidRPr="007F6ECA">
        <w:rPr>
          <w:sz w:val="24"/>
          <w:szCs w:val="24"/>
        </w:rPr>
        <w:t xml:space="preserve"> complex. The biology of these grasses will be presented together, with the individual species described only where they differ significantly.</w:t>
      </w:r>
    </w:p>
    <w:p w14:paraId="192EEAC8" w14:textId="77777777" w:rsidR="00E77B83" w:rsidRPr="007F6ECA" w:rsidRDefault="00E77B83" w:rsidP="00CC00EF">
      <w:pPr>
        <w:spacing w:before="120" w:after="120"/>
        <w:rPr>
          <w:sz w:val="24"/>
          <w:szCs w:val="24"/>
        </w:rPr>
      </w:pPr>
      <w:r w:rsidRPr="007F6ECA">
        <w:rPr>
          <w:i/>
          <w:iCs/>
          <w:sz w:val="24"/>
          <w:szCs w:val="24"/>
        </w:rPr>
        <w:t xml:space="preserve">Lolium </w:t>
      </w:r>
      <w:proofErr w:type="spellStart"/>
      <w:r w:rsidRPr="007F6ECA">
        <w:rPr>
          <w:i/>
          <w:iCs/>
          <w:sz w:val="24"/>
          <w:szCs w:val="24"/>
        </w:rPr>
        <w:t>arundinaceum</w:t>
      </w:r>
      <w:proofErr w:type="spellEnd"/>
      <w:r w:rsidRPr="007F6ECA">
        <w:rPr>
          <w:sz w:val="24"/>
          <w:szCs w:val="24"/>
        </w:rPr>
        <w:t xml:space="preserve"> is the current name for </w:t>
      </w:r>
      <w:r w:rsidRPr="007F6ECA">
        <w:rPr>
          <w:i/>
          <w:iCs/>
          <w:sz w:val="24"/>
          <w:szCs w:val="24"/>
        </w:rPr>
        <w:t xml:space="preserve">Festuca </w:t>
      </w:r>
      <w:proofErr w:type="spellStart"/>
      <w:r w:rsidRPr="007F6ECA">
        <w:rPr>
          <w:i/>
          <w:iCs/>
          <w:sz w:val="24"/>
          <w:szCs w:val="24"/>
        </w:rPr>
        <w:t>arundinacea</w:t>
      </w:r>
      <w:proofErr w:type="spellEnd"/>
      <w:r w:rsidRPr="007F6ECA">
        <w:rPr>
          <w:sz w:val="24"/>
          <w:szCs w:val="24"/>
        </w:rPr>
        <w:t xml:space="preserve"> following a recent reclassification (as discussed in Section 1). However, much of the older literature concerning tall fescue in the genus </w:t>
      </w:r>
      <w:r w:rsidRPr="007F6ECA">
        <w:rPr>
          <w:i/>
          <w:iCs/>
          <w:sz w:val="24"/>
          <w:szCs w:val="24"/>
        </w:rPr>
        <w:t>Festuca</w:t>
      </w:r>
      <w:r w:rsidRPr="007F6ECA">
        <w:rPr>
          <w:sz w:val="24"/>
          <w:szCs w:val="24"/>
        </w:rPr>
        <w:t xml:space="preserve"> and its taxonomy is still of relevance to tall fescue and so will be included in this document.</w:t>
      </w:r>
      <w:r w:rsidR="00347800" w:rsidRPr="007F6ECA">
        <w:rPr>
          <w:sz w:val="24"/>
          <w:szCs w:val="24"/>
        </w:rPr>
        <w:t xml:space="preserve"> </w:t>
      </w:r>
    </w:p>
    <w:p w14:paraId="30596BDD" w14:textId="77777777" w:rsidR="00F34422" w:rsidRDefault="00F34422">
      <w:pPr>
        <w:rPr>
          <w:rFonts w:ascii="Calibri" w:eastAsia="Times New Roman" w:hAnsi="Calibri" w:cs="Times New Roman"/>
          <w:b/>
          <w:bCs/>
          <w:caps/>
          <w:sz w:val="28"/>
          <w:szCs w:val="28"/>
          <w:lang w:eastAsia="en-AU"/>
        </w:rPr>
      </w:pPr>
      <w:bookmarkStart w:id="13" w:name="_Toc122251700"/>
      <w:bookmarkStart w:id="14" w:name="_Toc122251455"/>
      <w:bookmarkStart w:id="15" w:name="_Toc161131974"/>
      <w:bookmarkStart w:id="16" w:name="_Toc161131494"/>
      <w:bookmarkStart w:id="17" w:name="_Toc197330196"/>
      <w:bookmarkEnd w:id="11"/>
      <w:r>
        <w:rPr>
          <w:lang w:eastAsia="en-AU"/>
        </w:rPr>
        <w:br w:type="page"/>
      </w:r>
    </w:p>
    <w:p w14:paraId="37F1C3F0" w14:textId="0EECDFFB" w:rsidR="00E77B83" w:rsidRPr="00E77B83" w:rsidRDefault="00E77B83" w:rsidP="00EB3132">
      <w:pPr>
        <w:pStyle w:val="Heading1"/>
        <w:rPr>
          <w:lang w:eastAsia="en-AU"/>
        </w:rPr>
      </w:pPr>
      <w:bookmarkStart w:id="18" w:name="_Toc120018880"/>
      <w:r w:rsidRPr="005B33D4">
        <w:rPr>
          <w:lang w:eastAsia="en-AU"/>
        </w:rPr>
        <w:lastRenderedPageBreak/>
        <w:t>Section 1</w:t>
      </w:r>
      <w:r w:rsidRPr="005B33D4">
        <w:rPr>
          <w:lang w:eastAsia="en-AU"/>
        </w:rPr>
        <w:tab/>
        <w:t>Taxonomy</w:t>
      </w:r>
      <w:bookmarkEnd w:id="13"/>
      <w:bookmarkEnd w:id="14"/>
      <w:bookmarkEnd w:id="15"/>
      <w:bookmarkEnd w:id="16"/>
      <w:bookmarkEnd w:id="17"/>
      <w:bookmarkEnd w:id="18"/>
    </w:p>
    <w:p w14:paraId="50F69A64" w14:textId="66412E04" w:rsidR="00E77B83" w:rsidRPr="007F6ECA" w:rsidRDefault="00E77B83" w:rsidP="00CC00EF">
      <w:pPr>
        <w:spacing w:before="120" w:after="120"/>
        <w:rPr>
          <w:sz w:val="24"/>
          <w:szCs w:val="24"/>
        </w:rPr>
      </w:pPr>
      <w:r w:rsidRPr="007F6ECA">
        <w:rPr>
          <w:sz w:val="24"/>
          <w:szCs w:val="24"/>
        </w:rPr>
        <w:t xml:space="preserve">The </w:t>
      </w:r>
      <w:r w:rsidRPr="007F6ECA">
        <w:rPr>
          <w:i/>
          <w:iCs/>
          <w:sz w:val="24"/>
          <w:szCs w:val="24"/>
        </w:rPr>
        <w:t>Lolium</w:t>
      </w:r>
      <w:r w:rsidRPr="007F6ECA">
        <w:rPr>
          <w:sz w:val="24"/>
          <w:szCs w:val="24"/>
        </w:rPr>
        <w:t xml:space="preserve"> and </w:t>
      </w:r>
      <w:r w:rsidRPr="007F6ECA">
        <w:rPr>
          <w:i/>
          <w:iCs/>
          <w:sz w:val="24"/>
          <w:szCs w:val="24"/>
        </w:rPr>
        <w:t>Festuca</w:t>
      </w:r>
      <w:r w:rsidRPr="007F6ECA">
        <w:rPr>
          <w:sz w:val="24"/>
          <w:szCs w:val="24"/>
        </w:rPr>
        <w:t xml:space="preserve"> genera are classified within the family </w:t>
      </w:r>
      <w:proofErr w:type="spellStart"/>
      <w:r w:rsidRPr="007F6ECA">
        <w:rPr>
          <w:sz w:val="24"/>
          <w:szCs w:val="24"/>
        </w:rPr>
        <w:t>Poaceae</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&lt;EndNote&gt;&lt;Cite&gt;&lt;Author&gt;Wheeler&lt;/Author&gt;&lt;Year&gt;2002&lt;/Year&gt;&lt;RecNum&gt;11994&lt;/RecNum&gt;&lt;DisplayText&gt;(Wheeler et al., 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Pr="007F6ECA">
        <w:rPr>
          <w:sz w:val="24"/>
          <w:szCs w:val="24"/>
        </w:rPr>
        <w:fldChar w:fldCharType="separate"/>
      </w:r>
      <w:r w:rsidR="000D5687" w:rsidRPr="007F6ECA">
        <w:rPr>
          <w:noProof/>
          <w:sz w:val="24"/>
          <w:szCs w:val="24"/>
        </w:rPr>
        <w:t>(</w:t>
      </w:r>
      <w:hyperlink w:anchor="_ENREF_458" w:tooltip="Wheeler, 2002 #11994" w:history="1">
        <w:r w:rsidR="00567235" w:rsidRPr="007F6ECA">
          <w:rPr>
            <w:noProof/>
            <w:sz w:val="24"/>
            <w:szCs w:val="24"/>
          </w:rPr>
          <w:t>Wheeler et al., 2002</w:t>
        </w:r>
      </w:hyperlink>
      <w:r w:rsidR="000D5687" w:rsidRPr="007F6ECA">
        <w:rPr>
          <w:noProof/>
          <w:sz w:val="24"/>
          <w:szCs w:val="24"/>
        </w:rPr>
        <w:t>)</w:t>
      </w:r>
      <w:r w:rsidRPr="007F6ECA">
        <w:rPr>
          <w:sz w:val="24"/>
          <w:szCs w:val="24"/>
        </w:rPr>
        <w:fldChar w:fldCharType="end"/>
      </w:r>
      <w:r w:rsidRPr="007F6ECA">
        <w:rPr>
          <w:sz w:val="24"/>
          <w:szCs w:val="24"/>
        </w:rPr>
        <w:t xml:space="preserve">. </w:t>
      </w:r>
      <w:proofErr w:type="spellStart"/>
      <w:r w:rsidRPr="007F6ECA">
        <w:rPr>
          <w:sz w:val="24"/>
          <w:szCs w:val="24"/>
        </w:rPr>
        <w:t>Poaceae</w:t>
      </w:r>
      <w:proofErr w:type="spellEnd"/>
      <w:r w:rsidRPr="007F6ECA">
        <w:rPr>
          <w:sz w:val="24"/>
          <w:szCs w:val="24"/>
        </w:rPr>
        <w:t xml:space="preserve"> was previously known as Gramineae </w:t>
      </w:r>
      <w:r w:rsidR="0009762B" w:rsidRPr="007F6ECA">
        <w:rPr>
          <w:sz w:val="24"/>
          <w:szCs w:val="24"/>
        </w:rPr>
        <w:fldChar w:fldCharType="begin"/>
      </w:r>
      <w:r w:rsidR="009533B3" w:rsidRPr="007F6ECA">
        <w:rPr>
          <w:sz w:val="24"/>
          <w:szCs w:val="24"/>
        </w:rPr>
        <w:instrText xml:space="preserve"> ADDIN EN.CITE &lt;EndNote&gt;&lt;Cite&gt;&lt;Author&gt;Mallett&lt;/Author&gt;&lt;Year&gt;2002&lt;/Year&gt;&lt;RecNum&gt;11740&lt;/RecNum&gt;&lt;Prefix&gt;e.g. &lt;/Prefix&gt;&lt;DisplayText&gt;(e.g. Mallett and Orchard, 2002a)&lt;/DisplayText&gt;&lt;record&gt;&lt;rec-number&gt;11740&lt;/rec-number&gt;&lt;foreign-keys&gt;&lt;key app="EN" db-id="avrzt5sv7wwaa2epps1vzttcw5r5awswf02e" timestamp="1503880732"&gt;11740&lt;/key&gt;&lt;/foreign-keys&gt;&lt;ref-type name="Book"&gt;6&lt;/ref-type&gt;&lt;contributors&gt;&lt;authors&gt;&lt;author&gt;Mallett, K.&lt;/author&gt;&lt;author&gt;Orchard, A.E.&lt;/author&gt;&lt;/authors&gt;&lt;secondary-authors&gt;&lt;author&gt;ABRS/CSIRO Australia&lt;/author&gt;&lt;/secondary-authors&gt;&lt;/contributors&gt;&lt;titles&gt;&lt;title&gt;Flora of Australia - Poaceae 1 - Introduction and Atlas&lt;/title&gt;&lt;secondary-title&gt;Australian Biological Resources Study&lt;/secondary-title&gt;&lt;/titles&gt;&lt;volume&gt;43&lt;/volume&gt;&lt;edition&gt;1&lt;/edition&gt;&lt;section&gt;1-406&lt;/section&gt;&lt;reprint-edition&gt;In File&lt;/reprint-edition&gt;&lt;keywords&gt;&lt;keyword&gt;and&lt;/keyword&gt;&lt;keyword&gt;Atlas&lt;/keyword&gt;&lt;keyword&gt;AUSTRALIA&lt;/keyword&gt;&lt;keyword&gt;biological&lt;/keyword&gt;&lt;keyword&gt;distribution&lt;/keyword&gt;&lt;keyword&gt;flora&lt;/keyword&gt;&lt;keyword&gt;of&lt;/keyword&gt;&lt;keyword&gt;Parts&lt;/keyword&gt;&lt;keyword&gt;Poa&lt;/keyword&gt;&lt;keyword&gt;Poa pratensis&lt;/keyword&gt;&lt;keyword&gt;Poaceae&lt;/keyword&gt;&lt;keyword&gt;Poaceae,Australia&lt;/keyword&gt;&lt;/keywords&gt;&lt;dates&gt;&lt;year&gt;2002&lt;/year&gt;&lt;pub-dates&gt;&lt;date&gt;2002&lt;/date&gt;&lt;/pub-dates&gt;&lt;/dates&gt;&lt;pub-location&gt;Melbourne&lt;/pub-location&gt;&lt;publisher&gt;CSIRO publishing&lt;/publisher&gt;&lt;isbn&gt;0643068023&lt;/isbn&gt;&lt;label&gt;338&lt;/label&gt;&lt;urls&gt;&lt;/urls&gt;&lt;/record&gt;&lt;/Cite&gt;&lt;/EndNote&gt;</w:instrText>
      </w:r>
      <w:r w:rsidR="0009762B" w:rsidRPr="007F6ECA">
        <w:rPr>
          <w:sz w:val="24"/>
          <w:szCs w:val="24"/>
        </w:rPr>
        <w:fldChar w:fldCharType="separate"/>
      </w:r>
      <w:r w:rsidR="009533B3" w:rsidRPr="007F6ECA">
        <w:rPr>
          <w:noProof/>
          <w:sz w:val="24"/>
          <w:szCs w:val="24"/>
        </w:rPr>
        <w:t>(</w:t>
      </w:r>
      <w:hyperlink w:anchor="_ENREF_269" w:tooltip="Mallett, 2002 #11740" w:history="1">
        <w:r w:rsidR="00567235" w:rsidRPr="007F6ECA">
          <w:rPr>
            <w:noProof/>
            <w:sz w:val="24"/>
            <w:szCs w:val="24"/>
          </w:rPr>
          <w:t>e.g. Mallett and Orchard, 2002a</w:t>
        </w:r>
      </w:hyperlink>
      <w:r w:rsidR="009533B3" w:rsidRPr="007F6ECA">
        <w:rPr>
          <w:noProof/>
          <w:sz w:val="24"/>
          <w:szCs w:val="24"/>
        </w:rPr>
        <w:t>)</w:t>
      </w:r>
      <w:r w:rsidR="0009762B" w:rsidRPr="007F6ECA">
        <w:rPr>
          <w:sz w:val="24"/>
          <w:szCs w:val="24"/>
        </w:rPr>
        <w:fldChar w:fldCharType="end"/>
      </w:r>
      <w:r w:rsidRPr="007F6ECA">
        <w:rPr>
          <w:sz w:val="24"/>
          <w:szCs w:val="24"/>
        </w:rPr>
        <w:t xml:space="preserve">. Within the subfamily </w:t>
      </w:r>
      <w:proofErr w:type="spellStart"/>
      <w:r w:rsidRPr="007F6ECA">
        <w:rPr>
          <w:sz w:val="24"/>
          <w:szCs w:val="24"/>
        </w:rPr>
        <w:t>Pooideae</w:t>
      </w:r>
      <w:proofErr w:type="spellEnd"/>
      <w:r w:rsidRPr="007F6ECA">
        <w:rPr>
          <w:sz w:val="24"/>
          <w:szCs w:val="24"/>
        </w:rPr>
        <w:t xml:space="preserve">, also called </w:t>
      </w:r>
      <w:proofErr w:type="spellStart"/>
      <w:r w:rsidRPr="007F6ECA">
        <w:rPr>
          <w:sz w:val="24"/>
          <w:szCs w:val="24"/>
        </w:rPr>
        <w:t>Festucoideae</w:t>
      </w:r>
      <w:proofErr w:type="spellEnd"/>
      <w:r w:rsidRPr="007F6ECA">
        <w:rPr>
          <w:sz w:val="24"/>
          <w:szCs w:val="24"/>
        </w:rPr>
        <w:t xml:space="preserve">, the </w:t>
      </w:r>
      <w:r w:rsidRPr="007F6ECA">
        <w:rPr>
          <w:i/>
          <w:iCs/>
          <w:sz w:val="24"/>
          <w:szCs w:val="24"/>
        </w:rPr>
        <w:t>Lolium</w:t>
      </w:r>
      <w:r w:rsidRPr="007F6ECA">
        <w:rPr>
          <w:sz w:val="24"/>
          <w:szCs w:val="24"/>
        </w:rPr>
        <w:t xml:space="preserve"> and </w:t>
      </w:r>
      <w:r w:rsidRPr="007F6ECA">
        <w:rPr>
          <w:i/>
          <w:iCs/>
          <w:sz w:val="24"/>
          <w:szCs w:val="24"/>
        </w:rPr>
        <w:t>Festuca</w:t>
      </w:r>
      <w:r w:rsidRPr="007F6ECA">
        <w:rPr>
          <w:sz w:val="24"/>
          <w:szCs w:val="24"/>
        </w:rPr>
        <w:t xml:space="preserve"> genera belong to the tribe </w:t>
      </w:r>
      <w:proofErr w:type="spellStart"/>
      <w:r w:rsidRPr="007F6ECA">
        <w:rPr>
          <w:sz w:val="24"/>
          <w:szCs w:val="24"/>
        </w:rPr>
        <w:t>Poeae</w:t>
      </w:r>
      <w:proofErr w:type="spellEnd"/>
      <w:r w:rsidRPr="007F6ECA">
        <w:rPr>
          <w:sz w:val="24"/>
          <w:szCs w:val="24"/>
        </w:rPr>
        <w:t xml:space="preserve"> (also called </w:t>
      </w:r>
      <w:proofErr w:type="spellStart"/>
      <w:r w:rsidRPr="007F6ECA">
        <w:rPr>
          <w:sz w:val="24"/>
          <w:szCs w:val="24"/>
        </w:rPr>
        <w:t>Festuceae</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&lt;EndNote&gt;&lt;Cite&gt;&lt;Author&gt;Wheeler&lt;/Author&gt;&lt;Year&gt;2002&lt;/Year&gt;&lt;RecNum&gt;11994&lt;/RecNum&gt;&lt;DisplayText&gt;(Wheeler et al., 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Pr="007F6ECA">
        <w:rPr>
          <w:sz w:val="24"/>
          <w:szCs w:val="24"/>
        </w:rPr>
        <w:fldChar w:fldCharType="separate"/>
      </w:r>
      <w:r w:rsidR="000D5687" w:rsidRPr="007F6ECA">
        <w:rPr>
          <w:noProof/>
          <w:sz w:val="24"/>
          <w:szCs w:val="24"/>
        </w:rPr>
        <w:t>(</w:t>
      </w:r>
      <w:hyperlink w:anchor="_ENREF_458" w:tooltip="Wheeler, 2002 #11994" w:history="1">
        <w:r w:rsidR="00567235" w:rsidRPr="007F6ECA">
          <w:rPr>
            <w:noProof/>
            <w:sz w:val="24"/>
            <w:szCs w:val="24"/>
          </w:rPr>
          <w:t>Wheeler et al., 2002</w:t>
        </w:r>
      </w:hyperlink>
      <w:r w:rsidR="000D5687" w:rsidRPr="007F6ECA">
        <w:rPr>
          <w:noProof/>
          <w:sz w:val="24"/>
          <w:szCs w:val="24"/>
        </w:rPr>
        <w:t>)</w:t>
      </w:r>
      <w:r w:rsidRPr="007F6ECA">
        <w:rPr>
          <w:sz w:val="24"/>
          <w:szCs w:val="24"/>
        </w:rPr>
        <w:fldChar w:fldCharType="end"/>
      </w:r>
      <w:r w:rsidRPr="007F6ECA">
        <w:rPr>
          <w:sz w:val="24"/>
          <w:szCs w:val="24"/>
        </w:rPr>
        <w:t xml:space="preserve">. Currently, there are 39 genera listed within the </w:t>
      </w:r>
      <w:proofErr w:type="spellStart"/>
      <w:r w:rsidRPr="007F6ECA">
        <w:rPr>
          <w:sz w:val="24"/>
          <w:szCs w:val="24"/>
        </w:rPr>
        <w:t>Poeae</w:t>
      </w:r>
      <w:proofErr w:type="spellEnd"/>
      <w:r w:rsidRPr="007F6ECA">
        <w:rPr>
          <w:sz w:val="24"/>
          <w:szCs w:val="24"/>
        </w:rPr>
        <w:t xml:space="preserve"> tribe </w:t>
      </w:r>
      <w:r w:rsidRPr="007F6ECA">
        <w:rPr>
          <w:sz w:val="24"/>
          <w:szCs w:val="24"/>
        </w:rPr>
        <w:fldChar w:fldCharType="begin"/>
      </w:r>
      <w:r w:rsidR="00DE58CD" w:rsidRPr="007F6ECA">
        <w:rPr>
          <w:sz w:val="24"/>
          <w:szCs w:val="24"/>
        </w:rPr>
        <w:instrText xml:space="preserve"> ADDIN EN.CITE &lt;EndNote&gt;&lt;Cite&gt;&lt;Author&gt;Wheeler&lt;/Author&gt;&lt;Year&gt;2000&lt;/Year&gt;&lt;RecNum&gt;8984&lt;/RecNum&gt;&lt;DisplayText&gt;(Wheeler et al., 2000)&lt;/DisplayText&gt;&lt;record&gt;&lt;rec-number&gt;8984&lt;/rec-number&gt;&lt;foreign-keys&gt;&lt;key app="EN" db-id="avrzt5sv7wwaa2epps1vzttcw5r5awswf02e" timestamp="1503880654"&gt;8984&lt;/key&gt;&lt;/foreign-keys&gt;&lt;ref-type name="Journal Article"&gt;17&lt;/ref-type&gt;&lt;contributors&gt;&lt;authors&gt;&lt;author&gt;Wheeler, D.L.&lt;/author&gt;&lt;author&gt;Chappey, C.&lt;/author&gt;&lt;author&gt;Lash, A.E.&lt;/author&gt;&lt;author&gt;Leipe, D.D.&lt;/author&gt;&lt;author&gt;Madden, T.L.&lt;/author&gt;&lt;author&gt;Schuler, G.D.&lt;/author&gt;&lt;author&gt;Tatusova, T.A.&lt;/author&gt;&lt;author&gt;Rapp, B.A.&lt;/author&gt;&lt;/authors&gt;&lt;/contributors&gt;&lt;titles&gt;&lt;title&gt;Database resources of the National Center for Biotechnology Information&lt;/title&gt;&lt;secondary-title&gt;Nucleic Acid Research&lt;/secondary-title&gt;&lt;/titles&gt;&lt;periodical&gt;&lt;full-title&gt;Nucleic Acid Research&lt;/full-title&gt;&lt;/periodical&gt;&lt;pages&gt;10-14&lt;/pages&gt;&lt;volume&gt;28&lt;/volume&gt;&lt;number&gt;1&lt;/number&gt;&lt;reprint-edition&gt;In File&lt;/reprint-edition&gt;&lt;keywords&gt;&lt;keyword&gt;Nucleic Acids&lt;/keyword&gt;&lt;keyword&gt;ACID&lt;/keyword&gt;&lt;keyword&gt;database&lt;/keyword&gt;&lt;keyword&gt;of&lt;/keyword&gt;&lt;keyword&gt;Biotechnology&lt;/keyword&gt;&lt;keyword&gt;medicine&lt;/keyword&gt;&lt;keyword&gt;health&lt;/keyword&gt;&lt;keyword&gt;SEQUENCE&lt;/keyword&gt;&lt;keyword&gt;analysis&lt;/keyword&gt;&lt;keyword&gt;variety&lt;/keyword&gt;&lt;keyword&gt;biological&lt;/keyword&gt;&lt;keyword&gt;SITE&lt;/keyword&gt;&lt;keyword&gt;Taxonomy&lt;/keyword&gt;&lt;keyword&gt;PCR&lt;/keyword&gt;&lt;keyword&gt;single&lt;/keyword&gt;&lt;keyword&gt;Polymorphism&lt;/keyword&gt;&lt;keyword&gt;Human&lt;/keyword&gt;&lt;keyword&gt;GENOME&lt;/keyword&gt;&lt;keyword&gt;CHROMOSOME&lt;/keyword&gt;&lt;keyword&gt;INHERITANCE&lt;/keyword&gt;&lt;keyword&gt;molecular&lt;/keyword&gt;&lt;/keywords&gt;&lt;dates&gt;&lt;year&gt;2000&lt;/year&gt;&lt;pub-dates&gt;&lt;date&gt;2000&lt;/date&gt;&lt;/pub-dates&gt;&lt;/dates&gt;&lt;label&gt;9835&lt;/label&gt;&lt;urls&gt;&lt;related-urls&gt;&lt;url&gt;&lt;style face="underline" font="default" size="100%"&gt;http://nar.oxfordjournals.org/cgi/content/abstract/28/1/10&lt;/style&gt;&lt;/url&gt;&lt;/related-urls&gt;&lt;/urls&gt;&lt;/record&gt;&lt;/Cite&gt;&lt;/EndNote&gt;</w:instrText>
      </w:r>
      <w:r w:rsidRPr="007F6ECA">
        <w:rPr>
          <w:sz w:val="24"/>
          <w:szCs w:val="24"/>
        </w:rPr>
        <w:fldChar w:fldCharType="separate"/>
      </w:r>
      <w:r w:rsidR="000D5687" w:rsidRPr="007F6ECA">
        <w:rPr>
          <w:noProof/>
          <w:sz w:val="24"/>
          <w:szCs w:val="24"/>
        </w:rPr>
        <w:t>(</w:t>
      </w:r>
      <w:hyperlink w:anchor="_ENREF_459" w:tooltip="Wheeler, 2000 #8984" w:history="1">
        <w:r w:rsidR="00567235" w:rsidRPr="007F6ECA">
          <w:rPr>
            <w:noProof/>
            <w:sz w:val="24"/>
            <w:szCs w:val="24"/>
          </w:rPr>
          <w:t>Wheeler et al., 2000</w:t>
        </w:r>
      </w:hyperlink>
      <w:r w:rsidR="000D5687" w:rsidRPr="007F6ECA">
        <w:rPr>
          <w:noProof/>
          <w:sz w:val="24"/>
          <w:szCs w:val="24"/>
        </w:rPr>
        <w:t>)</w:t>
      </w:r>
      <w:r w:rsidRPr="007F6ECA">
        <w:rPr>
          <w:sz w:val="24"/>
          <w:szCs w:val="24"/>
        </w:rPr>
        <w:fldChar w:fldCharType="end"/>
      </w:r>
      <w:r w:rsidRPr="007F6ECA">
        <w:rPr>
          <w:sz w:val="24"/>
          <w:szCs w:val="24"/>
        </w:rPr>
        <w:t>.</w:t>
      </w:r>
    </w:p>
    <w:p w14:paraId="1F8DBDC1" w14:textId="5A606AAC" w:rsidR="00E77B83" w:rsidRPr="007F6ECA" w:rsidRDefault="00E77B83" w:rsidP="00CC00EF">
      <w:pPr>
        <w:spacing w:before="120" w:after="120"/>
        <w:rPr>
          <w:sz w:val="24"/>
          <w:szCs w:val="24"/>
        </w:rPr>
      </w:pPr>
      <w:r w:rsidRPr="007F6ECA">
        <w:rPr>
          <w:sz w:val="24"/>
          <w:szCs w:val="24"/>
        </w:rPr>
        <w:t xml:space="preserve">The </w:t>
      </w:r>
      <w:r w:rsidRPr="007F6ECA">
        <w:rPr>
          <w:i/>
          <w:iCs/>
          <w:sz w:val="24"/>
          <w:szCs w:val="24"/>
        </w:rPr>
        <w:t>Lolium</w:t>
      </w:r>
      <w:r w:rsidRPr="007F6ECA">
        <w:rPr>
          <w:sz w:val="24"/>
          <w:szCs w:val="24"/>
        </w:rPr>
        <w:t xml:space="preserve"> and </w:t>
      </w:r>
      <w:r w:rsidRPr="007F6ECA">
        <w:rPr>
          <w:i/>
          <w:iCs/>
          <w:sz w:val="24"/>
          <w:szCs w:val="24"/>
        </w:rPr>
        <w:t>Festuca</w:t>
      </w:r>
      <w:r w:rsidRPr="007F6ECA">
        <w:rPr>
          <w:sz w:val="24"/>
          <w:szCs w:val="24"/>
        </w:rPr>
        <w:t xml:space="preserve"> genera are closely related. The overall taxonomy of </w:t>
      </w:r>
      <w:r w:rsidRPr="007F6ECA">
        <w:rPr>
          <w:i/>
          <w:iCs/>
          <w:sz w:val="24"/>
          <w:szCs w:val="24"/>
        </w:rPr>
        <w:t>Lolium</w:t>
      </w:r>
      <w:r w:rsidRPr="007F6ECA">
        <w:rPr>
          <w:sz w:val="24"/>
          <w:szCs w:val="24"/>
        </w:rPr>
        <w:t xml:space="preserve"> and </w:t>
      </w:r>
      <w:r w:rsidRPr="007F6ECA">
        <w:rPr>
          <w:i/>
          <w:iCs/>
          <w:sz w:val="24"/>
          <w:szCs w:val="24"/>
        </w:rPr>
        <w:t>Festuca</w:t>
      </w:r>
      <w:r w:rsidRPr="007F6ECA">
        <w:rPr>
          <w:sz w:val="24"/>
          <w:szCs w:val="24"/>
        </w:rPr>
        <w:t xml:space="preserve"> is ill-defined and there is no comprehensive or definitive </w:t>
      </w:r>
      <w:r w:rsidR="0098465C" w:rsidRPr="007F6ECA">
        <w:rPr>
          <w:sz w:val="24"/>
          <w:szCs w:val="24"/>
        </w:rPr>
        <w:t>world-wide</w:t>
      </w:r>
      <w:r w:rsidRPr="007F6ECA">
        <w:rPr>
          <w:sz w:val="24"/>
          <w:szCs w:val="24"/>
        </w:rPr>
        <w:t xml:space="preserve"> taxonomic treatment. These grasses are commonly referred to as the </w:t>
      </w:r>
      <w:r w:rsidRPr="007F6ECA">
        <w:rPr>
          <w:i/>
          <w:iCs/>
          <w:sz w:val="24"/>
          <w:szCs w:val="24"/>
        </w:rPr>
        <w:t xml:space="preserve">Festuca-Lolium </w:t>
      </w:r>
      <w:r w:rsidRPr="007F6ECA">
        <w:rPr>
          <w:sz w:val="24"/>
          <w:szCs w:val="24"/>
        </w:rPr>
        <w:t xml:space="preserve">complex </w:t>
      </w:r>
      <w:r w:rsidRPr="007F6ECA">
        <w:rPr>
          <w:sz w:val="24"/>
          <w:szCs w:val="24"/>
        </w:rPr>
        <w:fldChar w:fldCharType="begin"/>
      </w:r>
      <w:r w:rsidR="00DE58CD" w:rsidRPr="007F6ECA">
        <w:rPr>
          <w:sz w:val="24"/>
          <w:szCs w:val="24"/>
        </w:rPr>
        <w:instrText xml:space="preserve"> ADDIN EN.CITE &lt;EndNote&gt;&lt;Cite&gt;&lt;Author&gt;Jauhar&lt;/Author&gt;&lt;Year&gt;1993&lt;/Year&gt;&lt;RecNum&gt;12607&lt;/RecNum&gt;&lt;DisplayText&gt;(Jauhar, 1993)&lt;/DisplayText&gt;&lt;record&gt;&lt;rec-number&gt;12607&lt;/rec-number&gt;&lt;foreign-keys&gt;&lt;key app="EN" db-id="avrzt5sv7wwaa2epps1vzttcw5r5awswf02e" timestamp="1503880763"&gt;12607&lt;/key&gt;&lt;/foreign-keys&gt;&lt;ref-type name="Book"&gt;6&lt;/ref-type&gt;&lt;contributors&gt;&lt;authors&gt;&lt;author&gt;Jauhar, P.P.&lt;/author&gt;&lt;/authors&gt;&lt;secondary-authors&gt;&lt;author&gt;Frankel, R.&lt;/author&gt;&lt;author&gt;Grossman, M.&lt;/author&gt;&lt;author&gt;Maliga, P.&lt;/author&gt;&lt;/secondary-authors&gt;&lt;/contributors&gt;&lt;titles&gt;&lt;title&gt;&lt;style face="normal" font="default" size="100%"&gt;Cytogenetics of the &lt;/style&gt;&lt;style face="italic" font="default" size="100%"&gt;Festuca-Lolium&lt;/style&gt;&lt;style face="normal" font="default" size="100%"&gt; Complex&lt;/style&gt;&lt;/title&gt;&lt;secondary-title&gt;Monographs on Theoretical and Applied Genetics&lt;/secondary-title&gt;&lt;/titles&gt;&lt;volume&gt;18&lt;/volume&gt;&lt;reprint-edition&gt;In File&lt;/reprint-edition&gt;&lt;keywords&gt;&lt;keyword&gt;cytogenetics&lt;/keyword&gt;&lt;keyword&gt;of&lt;/keyword&gt;&lt;keyword&gt;COMPLEX&lt;/keyword&gt;&lt;keyword&gt;and&lt;/keyword&gt;&lt;keyword&gt;genetics&lt;/keyword&gt;&lt;/keywords&gt;&lt;dates&gt;&lt;year&gt;1993&lt;/year&gt;&lt;pub-dates&gt;&lt;date&gt;1993&lt;/date&gt;&lt;/pub-dates&gt;&lt;/dates&gt;&lt;publisher&gt;Springer-Verlag&lt;/publisher&gt;&lt;isbn&gt;3-540-52113-5&lt;/isbn&gt;&lt;label&gt;13576&lt;/label&gt;&lt;urls&gt;&lt;/urls&gt;&lt;/record&gt;&lt;/Cite&gt;&lt;/EndNote&gt;</w:instrText>
      </w:r>
      <w:r w:rsidRPr="007F6ECA">
        <w:rPr>
          <w:sz w:val="24"/>
          <w:szCs w:val="24"/>
        </w:rPr>
        <w:fldChar w:fldCharType="separate"/>
      </w:r>
      <w:r w:rsidR="000D5687" w:rsidRPr="007F6ECA">
        <w:rPr>
          <w:noProof/>
          <w:sz w:val="24"/>
          <w:szCs w:val="24"/>
        </w:rPr>
        <w:t>(</w:t>
      </w:r>
      <w:hyperlink w:anchor="_ENREF_209" w:tooltip="Jauhar, 1993 #12607" w:history="1">
        <w:r w:rsidR="00567235" w:rsidRPr="007F6ECA">
          <w:rPr>
            <w:noProof/>
            <w:sz w:val="24"/>
            <w:szCs w:val="24"/>
          </w:rPr>
          <w:t>Jauhar, 1993</w:t>
        </w:r>
      </w:hyperlink>
      <w:r w:rsidR="000D5687" w:rsidRPr="007F6ECA">
        <w:rPr>
          <w:noProof/>
          <w:sz w:val="24"/>
          <w:szCs w:val="24"/>
        </w:rPr>
        <w:t>)</w:t>
      </w:r>
      <w:r w:rsidRPr="007F6ECA">
        <w:rPr>
          <w:sz w:val="24"/>
          <w:szCs w:val="24"/>
        </w:rPr>
        <w:fldChar w:fldCharType="end"/>
      </w:r>
      <w:r w:rsidRPr="007F6ECA">
        <w:rPr>
          <w:sz w:val="24"/>
          <w:szCs w:val="24"/>
        </w:rPr>
        <w:t xml:space="preserve">. </w:t>
      </w:r>
      <w:r w:rsidRPr="007F6ECA">
        <w:rPr>
          <w:i/>
          <w:iCs/>
          <w:sz w:val="24"/>
          <w:szCs w:val="24"/>
        </w:rPr>
        <w:t>Lolium</w:t>
      </w:r>
      <w:r w:rsidRPr="007F6ECA">
        <w:rPr>
          <w:sz w:val="24"/>
          <w:szCs w:val="24"/>
        </w:rPr>
        <w:t xml:space="preserve"> is thought to be of more recent origin than </w:t>
      </w:r>
      <w:r w:rsidRPr="007F6ECA">
        <w:rPr>
          <w:i/>
          <w:iCs/>
          <w:sz w:val="24"/>
          <w:szCs w:val="24"/>
        </w:rPr>
        <w:t>Festuca</w:t>
      </w:r>
      <w:r w:rsidRPr="007F6ECA">
        <w:rPr>
          <w:sz w:val="24"/>
          <w:szCs w:val="24"/>
        </w:rPr>
        <w:t xml:space="preserve"> </w:t>
      </w:r>
      <w:r w:rsidRPr="007F6ECA">
        <w:rPr>
          <w:sz w:val="24"/>
          <w:szCs w:val="24"/>
        </w:rPr>
        <w:fldChar w:fldCharType="begin">
          <w:fldData xml:space="preserve">PEVuZE5vdGU+PENpdGU+PEF1dGhvcj5QYcWhYWtpbnNraWVuZTwvQXV0aG9yPjxZZWFyPjE5OTg8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PEVuZE5vdGU+PENpdGU+PEF1dGhvcj5QYcWhYWtpbnNraWVuZTwvQXV0aG9yPjxZZWFyPjE5OTg8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69" w:tooltip="Charmet, 1997 #11466" w:history="1">
        <w:r w:rsidR="00567235" w:rsidRPr="007F6ECA">
          <w:rPr>
            <w:noProof/>
            <w:sz w:val="24"/>
            <w:szCs w:val="24"/>
          </w:rPr>
          <w:t>Charmet et al., 1997</w:t>
        </w:r>
      </w:hyperlink>
      <w:r w:rsidR="000D5687" w:rsidRPr="007F6ECA">
        <w:rPr>
          <w:noProof/>
          <w:sz w:val="24"/>
          <w:szCs w:val="24"/>
        </w:rPr>
        <w:t xml:space="preserve">; </w:t>
      </w:r>
      <w:hyperlink w:anchor="_ENREF_308" w:tooltip="Pašakinskiene, 1998 #13158" w:history="1">
        <w:r w:rsidR="00567235" w:rsidRPr="007F6ECA">
          <w:rPr>
            <w:noProof/>
            <w:sz w:val="24"/>
            <w:szCs w:val="24"/>
          </w:rPr>
          <w:t>Pašakinskiene et al., 1998</w:t>
        </w:r>
      </w:hyperlink>
      <w:r w:rsidR="000D5687" w:rsidRPr="007F6ECA">
        <w:rPr>
          <w:noProof/>
          <w:sz w:val="24"/>
          <w:szCs w:val="24"/>
        </w:rPr>
        <w:t>)</w:t>
      </w:r>
      <w:r w:rsidRPr="007F6ECA">
        <w:rPr>
          <w:sz w:val="24"/>
          <w:szCs w:val="24"/>
        </w:rPr>
        <w:fldChar w:fldCharType="end"/>
      </w:r>
      <w:r w:rsidRPr="007F6ECA">
        <w:rPr>
          <w:sz w:val="24"/>
          <w:szCs w:val="24"/>
        </w:rPr>
        <w:t xml:space="preserve">, and may have derived from </w:t>
      </w:r>
      <w:r w:rsidRPr="007F6ECA">
        <w:rPr>
          <w:i/>
          <w:iCs/>
          <w:sz w:val="24"/>
          <w:szCs w:val="24"/>
        </w:rPr>
        <w:t>Festuca</w:t>
      </w:r>
      <w:r w:rsidRPr="007F6ECA">
        <w:rPr>
          <w:sz w:val="24"/>
          <w:szCs w:val="24"/>
        </w:rPr>
        <w:t xml:space="preserve"> via an inflorescence transformation from panicle to spike </w:t>
      </w:r>
      <w:r w:rsidRPr="007F6ECA">
        <w:rPr>
          <w:sz w:val="24"/>
          <w:szCs w:val="24"/>
        </w:rPr>
        <w:fldChar w:fldCharType="begin"/>
      </w:r>
      <w:r w:rsidR="00DE58CD" w:rsidRPr="007F6ECA">
        <w:rPr>
          <w:sz w:val="24"/>
          <w:szCs w:val="24"/>
        </w:rPr>
        <w:instrText xml:space="preserve"> ADDIN EN.CITE &lt;EndNote&gt;&lt;Cite&gt;&lt;Author&gt;Bulínska-Radomska&lt;/Author&gt;&lt;Year&gt;1988&lt;/Year&gt;&lt;RecNum&gt;11429&lt;/RecNum&gt;&lt;Prefix&gt;Essad 1962 cited in &lt;/Prefix&gt;&lt;DisplayText&gt;(Essad 1962 cited in Bulínska-Radomska and Lester, 1988)&lt;/DisplayText&gt;&lt;record&gt;&lt;rec-number&gt;11429&lt;/rec-number&gt;&lt;foreign-keys&gt;&lt;key app="EN" db-id="avrzt5sv7wwaa2epps1vzttcw5r5awswf02e" timestamp="1503880721"&gt;11429&lt;/key&gt;&lt;/foreign-keys&gt;&lt;ref-type name="Journal Article"&gt;17&lt;/ref-type&gt;&lt;contributors&gt;&lt;authors&gt;&lt;author&gt;Bulínska-Radomska, Z.&lt;/author&gt;&lt;author&gt;Lester, N.&lt;/author&gt;&lt;/authors&gt;&lt;/contributors&gt;&lt;titles&gt;&lt;title&gt;&lt;style face="normal" font="default" size="100%"&gt;Intergeneric relationships of &lt;/style&gt;&lt;style face="italic" font="default" size="100%"&gt;Lolium&lt;/style&gt;&lt;style face="normal" font="default" size="100%"&gt;, &lt;/style&gt;&lt;style face="italic" font="default" size="100%"&gt;Festuca&lt;/style&gt;&lt;style face="normal" font="default" size="100%"&gt;, and &lt;/style&gt;&lt;style face="italic" font="default" size="100%"&gt;Vulpia&lt;/style&gt;&lt;style face="normal" font="default" size="100%"&gt; (Poaceae) and their phylogeny.&lt;/style&gt;&lt;/title&gt;&lt;secondary-title&gt;Plant Systematics and Evolution&lt;/secondary-title&gt;&lt;/titles&gt;&lt;periodical&gt;&lt;full-title&gt;Plant Systematics and Evolution&lt;/full-title&gt;&lt;/periodical&gt;&lt;pages&gt;217-227&lt;/pages&gt;&lt;volume&gt;159&lt;/volume&gt;&lt;reprint-edition&gt;In File&lt;/reprint-edition&gt;&lt;keywords&gt;&lt;keyword&gt;and&lt;/keyword&gt;&lt;keyword&gt;Festuca&lt;/keyword&gt;&lt;keyword&gt;Lolium&lt;/keyword&gt;&lt;keyword&gt;of&lt;/keyword&gt;&lt;keyword&gt;Phylogeny&lt;/keyword&gt;&lt;keyword&gt;Poaceae&lt;/keyword&gt;&lt;/keywords&gt;&lt;dates&gt;&lt;year&gt;1988&lt;/year&gt;&lt;pub-dates&gt;&lt;date&gt;1988&lt;/date&gt;&lt;/pub-dates&gt;&lt;/dates&gt;&lt;label&gt;7836&lt;/label&gt;&lt;urls&gt;&lt;/urls&gt;&lt;/record&gt;&lt;/Cite&gt;&lt;/EndNote&gt;</w:instrText>
      </w:r>
      <w:r w:rsidRPr="007F6ECA">
        <w:rPr>
          <w:sz w:val="24"/>
          <w:szCs w:val="24"/>
        </w:rPr>
        <w:fldChar w:fldCharType="separate"/>
      </w:r>
      <w:r w:rsidR="000D5687" w:rsidRPr="007F6ECA">
        <w:rPr>
          <w:noProof/>
          <w:sz w:val="24"/>
          <w:szCs w:val="24"/>
        </w:rPr>
        <w:t>(</w:t>
      </w:r>
      <w:hyperlink w:anchor="_ENREF_53" w:tooltip="Bulínska-Radomska, 1988 #11429" w:history="1">
        <w:r w:rsidR="00567235" w:rsidRPr="007F6ECA">
          <w:rPr>
            <w:noProof/>
            <w:sz w:val="24"/>
            <w:szCs w:val="24"/>
          </w:rPr>
          <w:t>Essad 1962 cited in Bulínska-Radomska and Lester, 1988</w:t>
        </w:r>
      </w:hyperlink>
      <w:r w:rsidR="000D5687" w:rsidRPr="007F6ECA">
        <w:rPr>
          <w:noProof/>
          <w:sz w:val="24"/>
          <w:szCs w:val="24"/>
        </w:rPr>
        <w:t>)</w:t>
      </w:r>
      <w:r w:rsidRPr="007F6ECA">
        <w:rPr>
          <w:sz w:val="24"/>
          <w:szCs w:val="24"/>
        </w:rPr>
        <w:fldChar w:fldCharType="end"/>
      </w:r>
      <w:r w:rsidRPr="007F6ECA">
        <w:rPr>
          <w:sz w:val="24"/>
          <w:szCs w:val="24"/>
        </w:rPr>
        <w:t>.</w:t>
      </w:r>
    </w:p>
    <w:p w14:paraId="1BB55D46" w14:textId="54048D66" w:rsidR="00E77B83" w:rsidRPr="007F6ECA" w:rsidRDefault="00E77B83" w:rsidP="00CC00EF">
      <w:pPr>
        <w:spacing w:before="120" w:after="120"/>
        <w:rPr>
          <w:sz w:val="24"/>
          <w:szCs w:val="24"/>
        </w:rPr>
      </w:pPr>
      <w:r w:rsidRPr="007F6ECA">
        <w:rPr>
          <w:sz w:val="24"/>
          <w:szCs w:val="24"/>
        </w:rPr>
        <w:t xml:space="preserve">The number of species in </w:t>
      </w:r>
      <w:r w:rsidRPr="007F6ECA">
        <w:rPr>
          <w:i/>
          <w:iCs/>
          <w:sz w:val="24"/>
          <w:szCs w:val="24"/>
        </w:rPr>
        <w:t>Lolium</w:t>
      </w:r>
      <w:r w:rsidRPr="007F6ECA">
        <w:rPr>
          <w:sz w:val="24"/>
          <w:szCs w:val="24"/>
        </w:rPr>
        <w:t xml:space="preserve"> is thought to be around seven to ten, all of which are diploid </w:t>
      </w:r>
      <w:r w:rsidRPr="007F6ECA">
        <w:rPr>
          <w:sz w:val="24"/>
          <w:szCs w:val="24"/>
        </w:rPr>
        <w:fldChar w:fldCharType="begin"/>
      </w:r>
      <w:r w:rsidR="00DE58CD" w:rsidRPr="007F6ECA">
        <w:rPr>
          <w:sz w:val="24"/>
          <w:szCs w:val="24"/>
        </w:rPr>
        <w:instrText xml:space="preserve"> ADDIN EN.CITE &lt;EndNote&gt;&lt;Cite&gt;&lt;Author&gt;Charmet&lt;/Author&gt;&lt;Year&gt;1994&lt;/Year&gt;&lt;RecNum&gt;11467&lt;/RecNum&gt;&lt;DisplayText&gt;(Charmet and Balfourier, 1994)&lt;/DisplayText&gt;&lt;record&gt;&lt;rec-number&gt;11467&lt;/rec-number&gt;&lt;foreign-keys&gt;&lt;key app="EN" db-id="avrzt5sv7wwaa2epps1vzttcw5r5awswf02e" timestamp="1503880722"&gt;11467&lt;/key&gt;&lt;/foreign-keys&gt;&lt;ref-type name="Journal Article"&gt;17&lt;/ref-type&gt;&lt;contributors&gt;&lt;authors&gt;&lt;author&gt;Charmet, G.&lt;/author&gt;&lt;author&gt;Balfourier, F.&lt;/author&gt;&lt;/authors&gt;&lt;/contributors&gt;&lt;titles&gt;&lt;title&gt;&lt;style face="normal" font="default" size="100%"&gt;Isozyme variation and species relationships in the genus &lt;/style&gt;&lt;style face="italic" font="default" size="100%"&gt;Lolium &lt;/style&gt;&lt;style face="normal" font="default" size="100%"&gt;L. (ryegrasses, Graminaceae)&lt;/style&gt;&lt;/title&gt;&lt;secondary-title&gt;Theoretical and Applied Genetics&lt;/secondary-title&gt;&lt;/titles&gt;&lt;periodical&gt;&lt;full-title&gt;Theoretical and Applied Genetics&lt;/full-title&gt;&lt;/periodical&gt;&lt;pages&gt;641-649&lt;/pages&gt;&lt;volume&gt;87&lt;/volume&gt;&lt;reprint-edition&gt;Not in File&lt;/reprint-edition&gt;&lt;keywords&gt;&lt;keyword&gt;and&lt;/keyword&gt;&lt;keyword&gt;Lolium&lt;/keyword&gt;&lt;keyword&gt;ryegrass&lt;/keyword&gt;&lt;keyword&gt;species&lt;/keyword&gt;&lt;/keywords&gt;&lt;dates&gt;&lt;year&gt;1994&lt;/year&gt;&lt;pub-dates&gt;&lt;date&gt;1994&lt;/date&gt;&lt;/pub-dates&gt;&lt;/dates&gt;&lt;label&gt;7849&lt;/label&gt;&lt;urls&gt;&lt;/urls&gt;&lt;/record&gt;&lt;/Cite&gt;&lt;/EndNote&gt;</w:instrText>
      </w:r>
      <w:r w:rsidRPr="007F6ECA">
        <w:rPr>
          <w:sz w:val="24"/>
          <w:szCs w:val="24"/>
        </w:rPr>
        <w:fldChar w:fldCharType="separate"/>
      </w:r>
      <w:r w:rsidR="000D5687" w:rsidRPr="007F6ECA">
        <w:rPr>
          <w:noProof/>
          <w:sz w:val="24"/>
          <w:szCs w:val="24"/>
        </w:rPr>
        <w:t>(</w:t>
      </w:r>
      <w:hyperlink w:anchor="_ENREF_68" w:tooltip="Charmet, 1994 #11467" w:history="1">
        <w:r w:rsidR="00567235" w:rsidRPr="007F6ECA">
          <w:rPr>
            <w:noProof/>
            <w:sz w:val="24"/>
            <w:szCs w:val="24"/>
          </w:rPr>
          <w:t>Charmet and Balfourier, 1994</w:t>
        </w:r>
      </w:hyperlink>
      <w:r w:rsidR="000D5687" w:rsidRPr="007F6ECA">
        <w:rPr>
          <w:noProof/>
          <w:sz w:val="24"/>
          <w:szCs w:val="24"/>
        </w:rPr>
        <w:t>)</w:t>
      </w:r>
      <w:r w:rsidRPr="007F6ECA">
        <w:rPr>
          <w:sz w:val="24"/>
          <w:szCs w:val="24"/>
        </w:rPr>
        <w:fldChar w:fldCharType="end"/>
      </w:r>
      <w:r w:rsidRPr="007F6ECA">
        <w:rPr>
          <w:sz w:val="24"/>
          <w:szCs w:val="24"/>
        </w:rPr>
        <w:t xml:space="preserve">. There are no native </w:t>
      </w:r>
      <w:r w:rsidRPr="007F6ECA">
        <w:rPr>
          <w:i/>
          <w:iCs/>
          <w:sz w:val="24"/>
          <w:szCs w:val="24"/>
        </w:rPr>
        <w:t>Lolium</w:t>
      </w:r>
      <w:r w:rsidRPr="007F6ECA">
        <w:rPr>
          <w:sz w:val="24"/>
          <w:szCs w:val="24"/>
        </w:rPr>
        <w:t xml:space="preserve"> species in Australia </w:t>
      </w:r>
      <w:r w:rsidRPr="007F6ECA">
        <w:rPr>
          <w:sz w:val="24"/>
          <w:szCs w:val="24"/>
        </w:rPr>
        <w:fldChar w:fldCharType="begin">
          <w:fldData xml:space="preserve">PEVuZE5vdGU+PENpdGU+PEF1dGhvcj5KZXNzb3A8L0F1dGhvcj48WWVhcj4yMDA2PC9ZZWFyPjxS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</w:fldData>
        </w:fldChar>
      </w:r>
      <w:r w:rsidR="00C525B1" w:rsidRPr="007F6ECA">
        <w:rPr>
          <w:sz w:val="24"/>
          <w:szCs w:val="24"/>
        </w:rPr>
        <w:instrText xml:space="preserve"> ADDIN EN.CITE </w:instrText>
      </w:r>
      <w:r w:rsidR="00C525B1" w:rsidRPr="007F6ECA">
        <w:rPr>
          <w:sz w:val="24"/>
          <w:szCs w:val="24"/>
        </w:rPr>
        <w:fldChar w:fldCharType="begin">
          <w:fldData xml:space="preserve">PEVuZE5vdGU+PENpdGU+PEF1dGhvcj5KZXNzb3A8L0F1dGhvcj48WWVhcj4yMDA2PC9ZZWFyPjxS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</w:fldData>
        </w:fldChar>
      </w:r>
      <w:r w:rsidR="00C525B1" w:rsidRPr="007F6ECA">
        <w:rPr>
          <w:sz w:val="24"/>
          <w:szCs w:val="24"/>
        </w:rPr>
        <w:instrText xml:space="preserve"> ADDIN EN.CITE.DATA </w:instrText>
      </w:r>
      <w:r w:rsidR="00C525B1" w:rsidRPr="007F6ECA">
        <w:rPr>
          <w:sz w:val="24"/>
          <w:szCs w:val="24"/>
        </w:rPr>
      </w:r>
      <w:r w:rsidR="00C525B1" w:rsidRPr="007F6ECA">
        <w:rPr>
          <w:sz w:val="24"/>
          <w:szCs w:val="24"/>
        </w:rPr>
        <w:fldChar w:fldCharType="end"/>
      </w:r>
      <w:r w:rsidRPr="007F6ECA">
        <w:rPr>
          <w:sz w:val="24"/>
          <w:szCs w:val="24"/>
        </w:rPr>
      </w:r>
      <w:r w:rsidRPr="007F6ECA">
        <w:rPr>
          <w:sz w:val="24"/>
          <w:szCs w:val="24"/>
        </w:rPr>
        <w:fldChar w:fldCharType="separate"/>
      </w:r>
      <w:r w:rsidR="00C525B1" w:rsidRPr="007F6ECA">
        <w:rPr>
          <w:noProof/>
          <w:sz w:val="24"/>
          <w:szCs w:val="24"/>
        </w:rPr>
        <w:t>(</w:t>
      </w:r>
      <w:hyperlink w:anchor="_ENREF_459" w:tooltip="Wheeler, 2000 #8984" w:history="1">
        <w:r w:rsidR="00567235" w:rsidRPr="007F6ECA">
          <w:rPr>
            <w:noProof/>
            <w:sz w:val="24"/>
            <w:szCs w:val="24"/>
          </w:rPr>
          <w:t>Wheeler et al., 2000</w:t>
        </w:r>
      </w:hyperlink>
      <w:r w:rsidR="00C525B1" w:rsidRPr="007F6ECA">
        <w:rPr>
          <w:noProof/>
          <w:sz w:val="24"/>
          <w:szCs w:val="24"/>
        </w:rPr>
        <w:t xml:space="preserve">; </w:t>
      </w:r>
      <w:hyperlink w:anchor="_ENREF_458" w:tooltip="Wheeler, 2002 #11994" w:history="1">
        <w:r w:rsidR="00567235" w:rsidRPr="007F6ECA">
          <w:rPr>
            <w:noProof/>
            <w:sz w:val="24"/>
            <w:szCs w:val="24"/>
          </w:rPr>
          <w:t>Wheeler et al., 2002</w:t>
        </w:r>
      </w:hyperlink>
      <w:r w:rsidR="00C525B1" w:rsidRPr="007F6ECA">
        <w:rPr>
          <w:noProof/>
          <w:sz w:val="24"/>
          <w:szCs w:val="24"/>
        </w:rPr>
        <w:t xml:space="preserve">; </w:t>
      </w:r>
      <w:hyperlink w:anchor="_ENREF_468" w:tooltip="Wipff, 2002 #21354" w:history="1">
        <w:r w:rsidR="00567235" w:rsidRPr="007F6ECA">
          <w:rPr>
            <w:noProof/>
            <w:sz w:val="24"/>
            <w:szCs w:val="24"/>
          </w:rPr>
          <w:t>Wipff, 2002</w:t>
        </w:r>
      </w:hyperlink>
      <w:r w:rsidR="00C525B1" w:rsidRPr="007F6ECA">
        <w:rPr>
          <w:noProof/>
          <w:sz w:val="24"/>
          <w:szCs w:val="24"/>
        </w:rPr>
        <w:t xml:space="preserve">; </w:t>
      </w:r>
      <w:hyperlink w:anchor="_ENREF_214" w:tooltip="Jessop, 2006 #159" w:history="1">
        <w:r w:rsidR="00567235" w:rsidRPr="007F6ECA">
          <w:rPr>
            <w:noProof/>
            <w:sz w:val="24"/>
            <w:szCs w:val="24"/>
          </w:rPr>
          <w:t>Jessop et al., 2006a</w:t>
        </w:r>
      </w:hyperlink>
      <w:r w:rsidR="00C525B1" w:rsidRPr="007F6ECA">
        <w:rPr>
          <w:noProof/>
          <w:sz w:val="24"/>
          <w:szCs w:val="24"/>
        </w:rPr>
        <w:t xml:space="preserve">, </w:t>
      </w:r>
      <w:hyperlink w:anchor="_ENREF_215" w:tooltip="Jessop, 2006 #23692" w:history="1">
        <w:r w:rsidR="00567235" w:rsidRPr="007F6ECA">
          <w:rPr>
            <w:noProof/>
            <w:sz w:val="24"/>
            <w:szCs w:val="24"/>
          </w:rPr>
          <w:t>b</w:t>
        </w:r>
      </w:hyperlink>
      <w:r w:rsidR="00C525B1" w:rsidRPr="007F6ECA">
        <w:rPr>
          <w:noProof/>
          <w:sz w:val="24"/>
          <w:szCs w:val="24"/>
        </w:rPr>
        <w:t>)</w:t>
      </w:r>
      <w:r w:rsidRPr="007F6ECA">
        <w:rPr>
          <w:sz w:val="24"/>
          <w:szCs w:val="24"/>
        </w:rPr>
        <w:fldChar w:fldCharType="end"/>
      </w:r>
      <w:r w:rsidRPr="007F6ECA">
        <w:rPr>
          <w:sz w:val="24"/>
          <w:szCs w:val="24"/>
        </w:rPr>
        <w:t xml:space="preserve">. However, about seven introduced species of </w:t>
      </w:r>
      <w:r w:rsidRPr="007F6ECA">
        <w:rPr>
          <w:i/>
          <w:iCs/>
          <w:sz w:val="24"/>
          <w:szCs w:val="24"/>
        </w:rPr>
        <w:t>Lolium</w:t>
      </w:r>
      <w:r w:rsidRPr="007F6ECA">
        <w:rPr>
          <w:sz w:val="24"/>
          <w:szCs w:val="24"/>
        </w:rPr>
        <w:t xml:space="preserve"> </w:t>
      </w:r>
      <w:r w:rsidR="00382B6F" w:rsidRPr="007F6ECA">
        <w:rPr>
          <w:sz w:val="24"/>
          <w:szCs w:val="24"/>
        </w:rPr>
        <w:t xml:space="preserve">(Table 1) </w:t>
      </w:r>
      <w:r w:rsidRPr="007F6ECA">
        <w:rPr>
          <w:sz w:val="24"/>
          <w:szCs w:val="24"/>
        </w:rPr>
        <w:t xml:space="preserve">have become naturalised in Australia </w:t>
      </w:r>
      <w:r w:rsidRPr="007F6ECA">
        <w:rPr>
          <w:sz w:val="24"/>
          <w:szCs w:val="24"/>
        </w:rPr>
        <w:fldChar w:fldCharType="begin">
          <w:fldData xml:space="preserve">PEVuZE5vdGU+PENpdGU+PEF1dGhvcj5KZXNzb3A8L0F1dGhvcj48WWVhcj4yMDA2PC9ZZWFyPjxS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</w:fldData>
        </w:fldChar>
      </w:r>
      <w:r w:rsidR="00C525B1" w:rsidRPr="007F6ECA">
        <w:rPr>
          <w:sz w:val="24"/>
          <w:szCs w:val="24"/>
        </w:rPr>
        <w:instrText xml:space="preserve"> ADDIN EN.CITE </w:instrText>
      </w:r>
      <w:r w:rsidR="00C525B1" w:rsidRPr="007F6ECA">
        <w:rPr>
          <w:sz w:val="24"/>
          <w:szCs w:val="24"/>
        </w:rPr>
        <w:fldChar w:fldCharType="begin">
          <w:fldData xml:space="preserve">PEVuZE5vdGU+PENpdGU+PEF1dGhvcj5KZXNzb3A8L0F1dGhvcj48WWVhcj4yMDA2PC9ZZWFyPjxS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</w:fldData>
        </w:fldChar>
      </w:r>
      <w:r w:rsidR="00C525B1" w:rsidRPr="007F6ECA">
        <w:rPr>
          <w:sz w:val="24"/>
          <w:szCs w:val="24"/>
        </w:rPr>
        <w:instrText xml:space="preserve"> ADDIN EN.CITE.DATA </w:instrText>
      </w:r>
      <w:r w:rsidR="00C525B1" w:rsidRPr="007F6ECA">
        <w:rPr>
          <w:sz w:val="24"/>
          <w:szCs w:val="24"/>
        </w:rPr>
      </w:r>
      <w:r w:rsidR="00C525B1" w:rsidRPr="007F6ECA">
        <w:rPr>
          <w:sz w:val="24"/>
          <w:szCs w:val="24"/>
        </w:rPr>
        <w:fldChar w:fldCharType="end"/>
      </w:r>
      <w:r w:rsidRPr="007F6ECA">
        <w:rPr>
          <w:sz w:val="24"/>
          <w:szCs w:val="24"/>
        </w:rPr>
      </w:r>
      <w:r w:rsidRPr="007F6ECA">
        <w:rPr>
          <w:sz w:val="24"/>
          <w:szCs w:val="24"/>
        </w:rPr>
        <w:fldChar w:fldCharType="separate"/>
      </w:r>
      <w:r w:rsidR="00C525B1" w:rsidRPr="007F6ECA">
        <w:rPr>
          <w:noProof/>
          <w:sz w:val="24"/>
          <w:szCs w:val="24"/>
        </w:rPr>
        <w:t>(</w:t>
      </w:r>
      <w:hyperlink w:anchor="_ENREF_459" w:tooltip="Wheeler, 2000 #8984" w:history="1">
        <w:r w:rsidR="00567235" w:rsidRPr="007F6ECA">
          <w:rPr>
            <w:noProof/>
            <w:sz w:val="24"/>
            <w:szCs w:val="24"/>
          </w:rPr>
          <w:t>Wheeler et al., 2000</w:t>
        </w:r>
      </w:hyperlink>
      <w:r w:rsidR="00C525B1" w:rsidRPr="007F6ECA">
        <w:rPr>
          <w:noProof/>
          <w:sz w:val="24"/>
          <w:szCs w:val="24"/>
        </w:rPr>
        <w:t xml:space="preserve">; </w:t>
      </w:r>
      <w:hyperlink w:anchor="_ENREF_458" w:tooltip="Wheeler, 2002 #11994" w:history="1">
        <w:r w:rsidR="00567235" w:rsidRPr="007F6ECA">
          <w:rPr>
            <w:noProof/>
            <w:sz w:val="24"/>
            <w:szCs w:val="24"/>
          </w:rPr>
          <w:t>Wheeler et al., 2002</w:t>
        </w:r>
      </w:hyperlink>
      <w:r w:rsidR="00C525B1" w:rsidRPr="007F6ECA">
        <w:rPr>
          <w:noProof/>
          <w:sz w:val="24"/>
          <w:szCs w:val="24"/>
        </w:rPr>
        <w:t xml:space="preserve">; </w:t>
      </w:r>
      <w:hyperlink w:anchor="_ENREF_468" w:tooltip="Wipff, 2002 #21354" w:history="1">
        <w:r w:rsidR="00567235" w:rsidRPr="007F6ECA">
          <w:rPr>
            <w:noProof/>
            <w:sz w:val="24"/>
            <w:szCs w:val="24"/>
          </w:rPr>
          <w:t>Wipff, 2002</w:t>
        </w:r>
      </w:hyperlink>
      <w:r w:rsidR="00C525B1" w:rsidRPr="007F6ECA">
        <w:rPr>
          <w:noProof/>
          <w:sz w:val="24"/>
          <w:szCs w:val="24"/>
        </w:rPr>
        <w:t xml:space="preserve">; </w:t>
      </w:r>
      <w:hyperlink w:anchor="_ENREF_214" w:tooltip="Jessop, 2006 #159" w:history="1">
        <w:r w:rsidR="00567235" w:rsidRPr="007F6ECA">
          <w:rPr>
            <w:noProof/>
            <w:sz w:val="24"/>
            <w:szCs w:val="24"/>
          </w:rPr>
          <w:t>Jessop et al., 2006a</w:t>
        </w:r>
      </w:hyperlink>
      <w:r w:rsidR="00C525B1" w:rsidRPr="007F6ECA">
        <w:rPr>
          <w:noProof/>
          <w:sz w:val="24"/>
          <w:szCs w:val="24"/>
        </w:rPr>
        <w:t>)</w:t>
      </w:r>
      <w:r w:rsidRPr="007F6ECA">
        <w:rPr>
          <w:sz w:val="24"/>
          <w:szCs w:val="24"/>
        </w:rPr>
        <w:fldChar w:fldCharType="end"/>
      </w:r>
      <w:r w:rsidRPr="007F6ECA">
        <w:rPr>
          <w:sz w:val="24"/>
          <w:szCs w:val="24"/>
        </w:rPr>
        <w:t>.</w:t>
      </w:r>
    </w:p>
    <w:p w14:paraId="17C7F6D6" w14:textId="57BFC048" w:rsidR="00E77B83" w:rsidRPr="007F6ECA" w:rsidRDefault="00E77B83" w:rsidP="00CC00EF">
      <w:pPr>
        <w:spacing w:before="120" w:after="120"/>
        <w:rPr>
          <w:sz w:val="24"/>
          <w:szCs w:val="24"/>
        </w:rPr>
      </w:pPr>
      <w:r w:rsidRPr="007F6ECA">
        <w:rPr>
          <w:sz w:val="24"/>
          <w:szCs w:val="24"/>
        </w:rPr>
        <w:t xml:space="preserve">There are 400 or more species within the genus </w:t>
      </w:r>
      <w:r w:rsidRPr="007F6ECA">
        <w:rPr>
          <w:i/>
          <w:iCs/>
          <w:sz w:val="24"/>
          <w:szCs w:val="24"/>
        </w:rPr>
        <w:t>Festuca</w:t>
      </w:r>
      <w:r w:rsidRPr="007F6ECA">
        <w:rPr>
          <w:sz w:val="24"/>
          <w:szCs w:val="24"/>
        </w:rPr>
        <w:t xml:space="preserve"> of varying ploidy levels </w:t>
      </w:r>
      <w:r w:rsidRPr="007F6ECA">
        <w:rPr>
          <w:sz w:val="24"/>
          <w:szCs w:val="24"/>
        </w:rPr>
        <w:fldChar w:fldCharType="begin">
          <w:fldData xml:space="preserve">PEVuZE5vdGU+PENpdGU+PEF1dGhvcj5KZXNzb3A8L0F1dGhvcj48WWVhcj4yMDA2PC9ZZWFyPjxS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</w:fldData>
        </w:fldChar>
      </w:r>
      <w:r w:rsidR="00C525B1" w:rsidRPr="007F6ECA">
        <w:rPr>
          <w:sz w:val="24"/>
          <w:szCs w:val="24"/>
        </w:rPr>
        <w:instrText xml:space="preserve"> ADDIN EN.CITE </w:instrText>
      </w:r>
      <w:r w:rsidR="00C525B1" w:rsidRPr="007F6ECA">
        <w:rPr>
          <w:sz w:val="24"/>
          <w:szCs w:val="24"/>
        </w:rPr>
        <w:fldChar w:fldCharType="begin">
          <w:fldData xml:space="preserve">PEVuZE5vdGU+PENpdGU+PEF1dGhvcj5KZXNzb3A8L0F1dGhvcj48WWVhcj4yMDA2PC9ZZWFyPjxS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</w:fldData>
        </w:fldChar>
      </w:r>
      <w:r w:rsidR="00C525B1" w:rsidRPr="007F6ECA">
        <w:rPr>
          <w:sz w:val="24"/>
          <w:szCs w:val="24"/>
        </w:rPr>
        <w:instrText xml:space="preserve"> ADDIN EN.CITE.DATA </w:instrText>
      </w:r>
      <w:r w:rsidR="00C525B1" w:rsidRPr="007F6ECA">
        <w:rPr>
          <w:sz w:val="24"/>
          <w:szCs w:val="24"/>
        </w:rPr>
      </w:r>
      <w:r w:rsidR="00C525B1" w:rsidRPr="007F6ECA">
        <w:rPr>
          <w:sz w:val="24"/>
          <w:szCs w:val="24"/>
        </w:rPr>
        <w:fldChar w:fldCharType="end"/>
      </w:r>
      <w:r w:rsidRPr="007F6ECA">
        <w:rPr>
          <w:sz w:val="24"/>
          <w:szCs w:val="24"/>
        </w:rPr>
      </w:r>
      <w:r w:rsidRPr="007F6ECA">
        <w:rPr>
          <w:sz w:val="24"/>
          <w:szCs w:val="24"/>
        </w:rPr>
        <w:fldChar w:fldCharType="separate"/>
      </w:r>
      <w:r w:rsidR="00C525B1" w:rsidRPr="007F6ECA">
        <w:rPr>
          <w:noProof/>
          <w:sz w:val="24"/>
          <w:szCs w:val="24"/>
        </w:rPr>
        <w:t>(</w:t>
      </w:r>
      <w:hyperlink w:anchor="_ENREF_68" w:tooltip="Charmet, 1994 #11467" w:history="1">
        <w:r w:rsidR="00567235" w:rsidRPr="007F6ECA">
          <w:rPr>
            <w:noProof/>
            <w:sz w:val="24"/>
            <w:szCs w:val="24"/>
          </w:rPr>
          <w:t>Charmet and Balfourier, 1994</w:t>
        </w:r>
      </w:hyperlink>
      <w:r w:rsidR="00C525B1" w:rsidRPr="007F6ECA">
        <w:rPr>
          <w:noProof/>
          <w:sz w:val="24"/>
          <w:szCs w:val="24"/>
        </w:rPr>
        <w:t xml:space="preserve">; </w:t>
      </w:r>
      <w:hyperlink w:anchor="_ENREF_214" w:tooltip="Jessop, 2006 #159" w:history="1">
        <w:r w:rsidR="00567235" w:rsidRPr="007F6ECA">
          <w:rPr>
            <w:noProof/>
            <w:sz w:val="24"/>
            <w:szCs w:val="24"/>
          </w:rPr>
          <w:t>Jessop et al., 2006a</w:t>
        </w:r>
      </w:hyperlink>
      <w:r w:rsidR="00C525B1" w:rsidRPr="007F6ECA">
        <w:rPr>
          <w:noProof/>
          <w:sz w:val="24"/>
          <w:szCs w:val="24"/>
        </w:rPr>
        <w:t>)</w:t>
      </w:r>
      <w:r w:rsidRPr="007F6ECA">
        <w:rPr>
          <w:sz w:val="24"/>
          <w:szCs w:val="24"/>
        </w:rPr>
        <w:fldChar w:fldCharType="end"/>
      </w:r>
      <w:r w:rsidRPr="007F6ECA">
        <w:rPr>
          <w:sz w:val="24"/>
          <w:szCs w:val="24"/>
        </w:rPr>
        <w:t xml:space="preserve">, although species estimates do vary </w:t>
      </w:r>
      <w:r w:rsidRPr="007F6ECA">
        <w:rPr>
          <w:sz w:val="24"/>
          <w:szCs w:val="24"/>
        </w:rPr>
        <w:fldChar w:fldCharType="begin">
          <w:fldData xml:space="preserve">PEVuZE5vdGU+PENpdGU+PEF1dGhvcj5KZXNzb3A8L0F1dGhvcj48WWVhcj4yMDA2PC9ZZWFyPjxS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</w:fldData>
        </w:fldChar>
      </w:r>
      <w:r w:rsidR="00C525B1" w:rsidRPr="007F6ECA">
        <w:rPr>
          <w:sz w:val="24"/>
          <w:szCs w:val="24"/>
        </w:rPr>
        <w:instrText xml:space="preserve"> ADDIN EN.CITE </w:instrText>
      </w:r>
      <w:r w:rsidR="00C525B1" w:rsidRPr="007F6ECA">
        <w:rPr>
          <w:sz w:val="24"/>
          <w:szCs w:val="24"/>
        </w:rPr>
        <w:fldChar w:fldCharType="begin">
          <w:fldData xml:space="preserve">PEVuZE5vdGU+PENpdGU+PEF1dGhvcj5KZXNzb3A8L0F1dGhvcj48WWVhcj4yMDA2PC9ZZWFyPjxS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</w:fldData>
        </w:fldChar>
      </w:r>
      <w:r w:rsidR="00C525B1" w:rsidRPr="007F6ECA">
        <w:rPr>
          <w:sz w:val="24"/>
          <w:szCs w:val="24"/>
        </w:rPr>
        <w:instrText xml:space="preserve"> ADDIN EN.CITE.DATA </w:instrText>
      </w:r>
      <w:r w:rsidR="00C525B1" w:rsidRPr="007F6ECA">
        <w:rPr>
          <w:sz w:val="24"/>
          <w:szCs w:val="24"/>
        </w:rPr>
      </w:r>
      <w:r w:rsidR="00C525B1" w:rsidRPr="007F6ECA">
        <w:rPr>
          <w:sz w:val="24"/>
          <w:szCs w:val="24"/>
        </w:rPr>
        <w:fldChar w:fldCharType="end"/>
      </w:r>
      <w:r w:rsidRPr="007F6ECA">
        <w:rPr>
          <w:sz w:val="24"/>
          <w:szCs w:val="24"/>
        </w:rPr>
      </w:r>
      <w:r w:rsidRPr="007F6ECA">
        <w:rPr>
          <w:sz w:val="24"/>
          <w:szCs w:val="24"/>
        </w:rPr>
        <w:fldChar w:fldCharType="separate"/>
      </w:r>
      <w:r w:rsidR="00C525B1" w:rsidRPr="007F6ECA">
        <w:rPr>
          <w:noProof/>
          <w:sz w:val="24"/>
          <w:szCs w:val="24"/>
        </w:rPr>
        <w:t>(</w:t>
      </w:r>
      <w:hyperlink w:anchor="_ENREF_459" w:tooltip="Wheeler, 2000 #8984" w:history="1">
        <w:r w:rsidR="00567235" w:rsidRPr="007F6ECA">
          <w:rPr>
            <w:noProof/>
            <w:sz w:val="24"/>
            <w:szCs w:val="24"/>
          </w:rPr>
          <w:t>Wheeler et al., 2000</w:t>
        </w:r>
      </w:hyperlink>
      <w:r w:rsidR="00C525B1" w:rsidRPr="007F6ECA">
        <w:rPr>
          <w:noProof/>
          <w:sz w:val="24"/>
          <w:szCs w:val="24"/>
        </w:rPr>
        <w:t xml:space="preserve">; </w:t>
      </w:r>
      <w:hyperlink w:anchor="_ENREF_458" w:tooltip="Wheeler, 2002 #11994" w:history="1">
        <w:r w:rsidR="00567235" w:rsidRPr="007F6ECA">
          <w:rPr>
            <w:noProof/>
            <w:sz w:val="24"/>
            <w:szCs w:val="24"/>
          </w:rPr>
          <w:t>Wheeler et al., 2002</w:t>
        </w:r>
      </w:hyperlink>
      <w:r w:rsidR="00C525B1" w:rsidRPr="007F6ECA">
        <w:rPr>
          <w:noProof/>
          <w:sz w:val="24"/>
          <w:szCs w:val="24"/>
        </w:rPr>
        <w:t xml:space="preserve">; </w:t>
      </w:r>
      <w:hyperlink w:anchor="_ENREF_214" w:tooltip="Jessop, 2006 #159" w:history="1">
        <w:r w:rsidR="00567235" w:rsidRPr="007F6ECA">
          <w:rPr>
            <w:noProof/>
            <w:sz w:val="24"/>
            <w:szCs w:val="24"/>
          </w:rPr>
          <w:t>Jessop et al., 2006a</w:t>
        </w:r>
      </w:hyperlink>
      <w:r w:rsidR="00C525B1" w:rsidRPr="007F6ECA">
        <w:rPr>
          <w:noProof/>
          <w:sz w:val="24"/>
          <w:szCs w:val="24"/>
        </w:rPr>
        <w:t>)</w:t>
      </w:r>
      <w:r w:rsidRPr="007F6ECA">
        <w:rPr>
          <w:sz w:val="24"/>
          <w:szCs w:val="24"/>
        </w:rPr>
        <w:fldChar w:fldCharType="end"/>
      </w:r>
      <w:r w:rsidRPr="007F6ECA">
        <w:rPr>
          <w:sz w:val="24"/>
          <w:szCs w:val="24"/>
        </w:rPr>
        <w:t xml:space="preserve">. The grasses in the genus </w:t>
      </w:r>
      <w:r w:rsidRPr="007F6ECA">
        <w:rPr>
          <w:i/>
          <w:iCs/>
          <w:sz w:val="24"/>
          <w:szCs w:val="24"/>
        </w:rPr>
        <w:t>Festuca</w:t>
      </w:r>
      <w:r w:rsidRPr="007F6ECA">
        <w:rPr>
          <w:sz w:val="24"/>
          <w:szCs w:val="24"/>
        </w:rPr>
        <w:t xml:space="preserve"> were originally classified into six sections: </w:t>
      </w:r>
      <w:proofErr w:type="spellStart"/>
      <w:r w:rsidRPr="007F6ECA">
        <w:rPr>
          <w:sz w:val="24"/>
          <w:szCs w:val="24"/>
        </w:rPr>
        <w:t>Bovinae</w:t>
      </w:r>
      <w:proofErr w:type="spellEnd"/>
      <w:r w:rsidRPr="007F6ECA">
        <w:rPr>
          <w:sz w:val="24"/>
          <w:szCs w:val="24"/>
        </w:rPr>
        <w:t xml:space="preserve">, </w:t>
      </w:r>
      <w:proofErr w:type="spellStart"/>
      <w:r w:rsidRPr="007F6ECA">
        <w:rPr>
          <w:sz w:val="24"/>
          <w:szCs w:val="24"/>
        </w:rPr>
        <w:t>Ovinae</w:t>
      </w:r>
      <w:proofErr w:type="spellEnd"/>
      <w:r w:rsidRPr="007F6ECA">
        <w:rPr>
          <w:sz w:val="24"/>
          <w:szCs w:val="24"/>
        </w:rPr>
        <w:t xml:space="preserve">, </w:t>
      </w:r>
      <w:proofErr w:type="spellStart"/>
      <w:r w:rsidRPr="007F6ECA">
        <w:rPr>
          <w:sz w:val="24"/>
          <w:szCs w:val="24"/>
        </w:rPr>
        <w:t>Montanae</w:t>
      </w:r>
      <w:proofErr w:type="spellEnd"/>
      <w:r w:rsidRPr="007F6ECA">
        <w:rPr>
          <w:sz w:val="24"/>
          <w:szCs w:val="24"/>
        </w:rPr>
        <w:t xml:space="preserve">, </w:t>
      </w:r>
      <w:proofErr w:type="spellStart"/>
      <w:r w:rsidRPr="007F6ECA">
        <w:rPr>
          <w:sz w:val="24"/>
          <w:szCs w:val="24"/>
        </w:rPr>
        <w:t>Scariosa</w:t>
      </w:r>
      <w:proofErr w:type="spellEnd"/>
      <w:r w:rsidRPr="007F6ECA">
        <w:rPr>
          <w:sz w:val="24"/>
          <w:szCs w:val="24"/>
        </w:rPr>
        <w:t>, Sub-</w:t>
      </w:r>
      <w:proofErr w:type="spellStart"/>
      <w:r w:rsidRPr="007F6ECA">
        <w:rPr>
          <w:sz w:val="24"/>
          <w:szCs w:val="24"/>
        </w:rPr>
        <w:t>bulbosae</w:t>
      </w:r>
      <w:proofErr w:type="spellEnd"/>
      <w:r w:rsidRPr="007F6ECA">
        <w:rPr>
          <w:sz w:val="24"/>
          <w:szCs w:val="24"/>
        </w:rPr>
        <w:t xml:space="preserve"> and </w:t>
      </w:r>
      <w:proofErr w:type="spellStart"/>
      <w:r w:rsidRPr="007F6ECA">
        <w:rPr>
          <w:sz w:val="24"/>
          <w:szCs w:val="24"/>
        </w:rPr>
        <w:t>Variae</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&lt;EndNote&gt;&lt;Cite&gt;&lt;Author&gt;Gaut&lt;/Author&gt;&lt;Year&gt;2000&lt;/Year&gt;&lt;RecNum&gt;11577&lt;/RecNum&gt;&lt;DisplayText&gt;(Gaut et al., 2000)&lt;/DisplayText&gt;&lt;record&gt;&lt;rec-number&gt;11577&lt;/rec-number&gt;&lt;foreign-keys&gt;&lt;key app="EN" db-id="avrzt5sv7wwaa2epps1vzttcw5r5awswf02e" timestamp="1503880726"&gt;11577&lt;/key&gt;&lt;/foreign-keys&gt;&lt;ref-type name="Journal Article"&gt;17&lt;/ref-type&gt;&lt;contributors&gt;&lt;authors&gt;&lt;author&gt;Gaut, B.S.&lt;/author&gt;&lt;author&gt;Tredway, L.P.&lt;/author&gt;&lt;author&gt;Kubik, C.&lt;/author&gt;&lt;author&gt;Gaut, R.L.&lt;/author&gt;&lt;author&gt;Meyer, W.A.&lt;/author&gt;&lt;/authors&gt;&lt;/contributors&gt;&lt;titles&gt;&lt;title&gt;&lt;style face="normal" font="default" size="100%"&gt;Phylogenetic relationships and genetic diversity among members of the &lt;/style&gt;&lt;style face="italic" font="default" size="100%"&gt;Festuca-Lolium&lt;/style&gt;&lt;style face="normal" font="default" size="100%"&gt; complex (Poaceae) based on ITS sequence data&lt;/style&gt;&lt;/title&gt;&lt;secondary-title&gt;Plant Systematics and Evolution&lt;/secondary-title&gt;&lt;/titles&gt;&lt;periodical&gt;&lt;full-title&gt;Plant Systematics and Evolution&lt;/full-title&gt;&lt;/periodical&gt;&lt;pages&gt;33-53&lt;/pages&gt;&lt;volume&gt;224&lt;/volume&gt;&lt;reprint-edition&gt;In File&lt;/reprint-edition&gt;&lt;keywords&gt;&lt;keyword&gt;and&lt;/keyword&gt;&lt;keyword&gt;COMPLEX&lt;/keyword&gt;&lt;keyword&gt;DIVERSITY&lt;/keyword&gt;&lt;keyword&gt;Dna&lt;/keyword&gt;&lt;keyword&gt;EVOLUTION&lt;/keyword&gt;&lt;keyword&gt;fescue&lt;/keyword&gt;&lt;keyword&gt;GENETIC DIVERSITY&lt;/keyword&gt;&lt;keyword&gt;of&lt;/keyword&gt;&lt;keyword&gt;Phylogeny&lt;/keyword&gt;&lt;keyword&gt;Poaceae&lt;/keyword&gt;&lt;keyword&gt;SEQUENCE&lt;/keyword&gt;&lt;keyword&gt;SEQUENCES&lt;/keyword&gt;&lt;keyword&gt;species&lt;/keyword&gt;&lt;keyword&gt;Support&lt;/keyword&gt;&lt;keyword&gt;Taxa&lt;/keyword&gt;&lt;/keywords&gt;&lt;dates&gt;&lt;year&gt;2000&lt;/year&gt;&lt;pub-dates&gt;&lt;date&gt;2000&lt;/date&gt;&lt;/pub-dates&gt;&lt;/dates&gt;&lt;label&gt;12527&lt;/label&gt;&lt;urls&gt;&lt;related-urls&gt;&lt;url&gt;file://S:\CO\OGTR\EVAL\Eval%20Sections\Library\REFS\Grasses\Gaut%20et%20al%202000.pdf&lt;/url&gt;&lt;/related-urls&gt;&lt;/urls&gt;&lt;/record&gt;&lt;/Cite&gt;&lt;/EndNote&gt;</w:instrText>
      </w:r>
      <w:r w:rsidRPr="007F6ECA">
        <w:rPr>
          <w:sz w:val="24"/>
          <w:szCs w:val="24"/>
        </w:rPr>
        <w:fldChar w:fldCharType="separate"/>
      </w:r>
      <w:r w:rsidR="000D5687" w:rsidRPr="007F6ECA">
        <w:rPr>
          <w:noProof/>
          <w:sz w:val="24"/>
          <w:szCs w:val="24"/>
        </w:rPr>
        <w:t>(</w:t>
      </w:r>
      <w:hyperlink w:anchor="_ENREF_153" w:tooltip="Gaut, 2000 #11577" w:history="1">
        <w:r w:rsidR="00567235" w:rsidRPr="007F6ECA">
          <w:rPr>
            <w:noProof/>
            <w:sz w:val="24"/>
            <w:szCs w:val="24"/>
          </w:rPr>
          <w:t>Gaut et al., 2000</w:t>
        </w:r>
      </w:hyperlink>
      <w:r w:rsidR="000D5687" w:rsidRPr="007F6ECA">
        <w:rPr>
          <w:noProof/>
          <w:sz w:val="24"/>
          <w:szCs w:val="24"/>
        </w:rPr>
        <w:t>)</w:t>
      </w:r>
      <w:r w:rsidRPr="007F6ECA">
        <w:rPr>
          <w:sz w:val="24"/>
          <w:szCs w:val="24"/>
        </w:rPr>
        <w:fldChar w:fldCharType="end"/>
      </w:r>
      <w:r w:rsidRPr="007F6ECA">
        <w:rPr>
          <w:sz w:val="24"/>
          <w:szCs w:val="24"/>
        </w:rPr>
        <w:t>, and includes broad-leaved (</w:t>
      </w:r>
      <w:proofErr w:type="spellStart"/>
      <w:r w:rsidRPr="007F6ECA">
        <w:rPr>
          <w:sz w:val="24"/>
          <w:szCs w:val="24"/>
        </w:rPr>
        <w:t>Bovinae</w:t>
      </w:r>
      <w:proofErr w:type="spellEnd"/>
      <w:r w:rsidRPr="007F6ECA">
        <w:rPr>
          <w:sz w:val="24"/>
          <w:szCs w:val="24"/>
        </w:rPr>
        <w:t xml:space="preserve">-subgenus </w:t>
      </w:r>
      <w:proofErr w:type="spellStart"/>
      <w:r w:rsidRPr="007F6ECA">
        <w:rPr>
          <w:i/>
          <w:iCs/>
          <w:sz w:val="24"/>
          <w:szCs w:val="24"/>
        </w:rPr>
        <w:t>Schedonorus</w:t>
      </w:r>
      <w:proofErr w:type="spellEnd"/>
      <w:r w:rsidRPr="007F6ECA">
        <w:rPr>
          <w:sz w:val="24"/>
          <w:szCs w:val="24"/>
        </w:rPr>
        <w:t>) and fine-leaved species (</w:t>
      </w:r>
      <w:proofErr w:type="spellStart"/>
      <w:r w:rsidRPr="007F6ECA">
        <w:rPr>
          <w:sz w:val="24"/>
          <w:szCs w:val="24"/>
        </w:rPr>
        <w:t>Ovinae</w:t>
      </w:r>
      <w:proofErr w:type="spellEnd"/>
      <w:r w:rsidRPr="007F6ECA">
        <w:rPr>
          <w:sz w:val="24"/>
          <w:szCs w:val="24"/>
        </w:rPr>
        <w:t xml:space="preserve"> – subgenus </w:t>
      </w:r>
      <w:r w:rsidRPr="007F6ECA">
        <w:rPr>
          <w:i/>
          <w:iCs/>
          <w:sz w:val="24"/>
          <w:szCs w:val="24"/>
        </w:rPr>
        <w:t>Festuca</w:t>
      </w:r>
      <w:r w:rsidRPr="007F6ECA">
        <w:rPr>
          <w:sz w:val="24"/>
          <w:szCs w:val="24"/>
        </w:rPr>
        <w:t xml:space="preserve">). About twelve </w:t>
      </w:r>
      <w:r w:rsidRPr="007F6ECA">
        <w:rPr>
          <w:i/>
          <w:iCs/>
          <w:sz w:val="24"/>
          <w:szCs w:val="24"/>
        </w:rPr>
        <w:t>Festuca</w:t>
      </w:r>
      <w:r w:rsidRPr="007F6ECA">
        <w:rPr>
          <w:sz w:val="24"/>
          <w:szCs w:val="24"/>
        </w:rPr>
        <w:t xml:space="preserve"> species (six native and six introduced) are present in Australia</w:t>
      </w:r>
      <w:r w:rsidR="00382B6F" w:rsidRPr="007F6ECA">
        <w:rPr>
          <w:sz w:val="24"/>
          <w:szCs w:val="24"/>
        </w:rPr>
        <w:t xml:space="preserve"> (Table 2)</w:t>
      </w:r>
      <w:r w:rsidRPr="007F6ECA">
        <w:rPr>
          <w:sz w:val="24"/>
          <w:szCs w:val="24"/>
        </w:rPr>
        <w:t xml:space="preserve">. Originally more </w:t>
      </w:r>
      <w:r w:rsidRPr="007F6ECA">
        <w:rPr>
          <w:i/>
          <w:iCs/>
          <w:sz w:val="24"/>
          <w:szCs w:val="24"/>
        </w:rPr>
        <w:t>Festuca</w:t>
      </w:r>
      <w:r w:rsidRPr="007F6ECA">
        <w:rPr>
          <w:sz w:val="24"/>
          <w:szCs w:val="24"/>
        </w:rPr>
        <w:t xml:space="preserve"> species were classified as being present in Australia, but three Australian species have been transferred to the genus </w:t>
      </w:r>
      <w:proofErr w:type="spellStart"/>
      <w:r w:rsidRPr="007F6ECA">
        <w:rPr>
          <w:i/>
          <w:iCs/>
          <w:sz w:val="24"/>
          <w:szCs w:val="24"/>
        </w:rPr>
        <w:t>Austrofestuca</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&lt;EndNote&gt;&lt;Cite&gt;&lt;Author&gt;Wheeler&lt;/Author&gt;&lt;Year&gt;2002&lt;/Year&gt;&lt;RecNum&gt;11994&lt;/RecNum&gt;&lt;DisplayText&gt;(Wheeler et al., 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Pr="007F6ECA">
        <w:rPr>
          <w:sz w:val="24"/>
          <w:szCs w:val="24"/>
        </w:rPr>
        <w:fldChar w:fldCharType="separate"/>
      </w:r>
      <w:r w:rsidR="000D5687" w:rsidRPr="007F6ECA">
        <w:rPr>
          <w:noProof/>
          <w:sz w:val="24"/>
          <w:szCs w:val="24"/>
        </w:rPr>
        <w:t>(</w:t>
      </w:r>
      <w:hyperlink w:anchor="_ENREF_458" w:tooltip="Wheeler, 2002 #11994" w:history="1">
        <w:r w:rsidR="00567235" w:rsidRPr="007F6ECA">
          <w:rPr>
            <w:noProof/>
            <w:sz w:val="24"/>
            <w:szCs w:val="24"/>
          </w:rPr>
          <w:t>Wheeler et al., 2002</w:t>
        </w:r>
      </w:hyperlink>
      <w:r w:rsidR="000D5687" w:rsidRPr="007F6ECA">
        <w:rPr>
          <w:noProof/>
          <w:sz w:val="24"/>
          <w:szCs w:val="24"/>
        </w:rPr>
        <w:t>)</w:t>
      </w:r>
      <w:r w:rsidRPr="007F6ECA">
        <w:rPr>
          <w:sz w:val="24"/>
          <w:szCs w:val="24"/>
        </w:rPr>
        <w:fldChar w:fldCharType="end"/>
      </w:r>
      <w:r w:rsidRPr="007F6ECA">
        <w:rPr>
          <w:sz w:val="24"/>
          <w:szCs w:val="24"/>
        </w:rPr>
        <w:t xml:space="preserve">, and others have been transferred into various genera including </w:t>
      </w:r>
      <w:proofErr w:type="spellStart"/>
      <w:r w:rsidRPr="007F6ECA">
        <w:rPr>
          <w:sz w:val="24"/>
          <w:szCs w:val="24"/>
        </w:rPr>
        <w:t>Australopyrum</w:t>
      </w:r>
      <w:proofErr w:type="spellEnd"/>
      <w:r w:rsidRPr="007F6ECA">
        <w:rPr>
          <w:sz w:val="24"/>
          <w:szCs w:val="24"/>
        </w:rPr>
        <w:t xml:space="preserve">, </w:t>
      </w:r>
      <w:proofErr w:type="spellStart"/>
      <w:r w:rsidRPr="007F6ECA">
        <w:rPr>
          <w:i/>
          <w:iCs/>
          <w:sz w:val="24"/>
          <w:szCs w:val="24"/>
        </w:rPr>
        <w:t>Diplachne</w:t>
      </w:r>
      <w:proofErr w:type="spellEnd"/>
      <w:r w:rsidRPr="007F6ECA">
        <w:rPr>
          <w:sz w:val="24"/>
          <w:szCs w:val="24"/>
        </w:rPr>
        <w:t xml:space="preserve">, </w:t>
      </w:r>
      <w:proofErr w:type="spellStart"/>
      <w:r w:rsidRPr="007F6ECA">
        <w:rPr>
          <w:i/>
          <w:iCs/>
          <w:sz w:val="24"/>
          <w:szCs w:val="24"/>
        </w:rPr>
        <w:t>Dryopoa</w:t>
      </w:r>
      <w:proofErr w:type="spellEnd"/>
      <w:r w:rsidRPr="007F6ECA">
        <w:rPr>
          <w:sz w:val="24"/>
          <w:szCs w:val="24"/>
        </w:rPr>
        <w:t xml:space="preserve">, </w:t>
      </w:r>
      <w:proofErr w:type="spellStart"/>
      <w:r w:rsidRPr="007F6ECA">
        <w:rPr>
          <w:i/>
          <w:iCs/>
          <w:sz w:val="24"/>
          <w:szCs w:val="24"/>
        </w:rPr>
        <w:t>Festucella</w:t>
      </w:r>
      <w:proofErr w:type="spellEnd"/>
      <w:r w:rsidRPr="007F6ECA">
        <w:rPr>
          <w:sz w:val="24"/>
          <w:szCs w:val="24"/>
        </w:rPr>
        <w:t xml:space="preserve">, </w:t>
      </w:r>
      <w:proofErr w:type="spellStart"/>
      <w:r w:rsidRPr="007F6ECA">
        <w:rPr>
          <w:i/>
          <w:iCs/>
          <w:sz w:val="24"/>
          <w:szCs w:val="24"/>
        </w:rPr>
        <w:t>Glyceria</w:t>
      </w:r>
      <w:proofErr w:type="spellEnd"/>
      <w:r w:rsidRPr="007F6ECA">
        <w:rPr>
          <w:sz w:val="24"/>
          <w:szCs w:val="24"/>
        </w:rPr>
        <w:t xml:space="preserve">, </w:t>
      </w:r>
      <w:proofErr w:type="spellStart"/>
      <w:r w:rsidRPr="007F6ECA">
        <w:rPr>
          <w:i/>
          <w:iCs/>
          <w:sz w:val="24"/>
          <w:szCs w:val="24"/>
        </w:rPr>
        <w:t>Panicularia</w:t>
      </w:r>
      <w:proofErr w:type="spellEnd"/>
      <w:r w:rsidRPr="007F6ECA">
        <w:rPr>
          <w:sz w:val="24"/>
          <w:szCs w:val="24"/>
        </w:rPr>
        <w:t xml:space="preserve">, </w:t>
      </w:r>
      <w:r w:rsidRPr="007F6ECA">
        <w:rPr>
          <w:i/>
          <w:iCs/>
          <w:sz w:val="24"/>
          <w:szCs w:val="24"/>
        </w:rPr>
        <w:t>Poa</w:t>
      </w:r>
      <w:r w:rsidRPr="007F6ECA">
        <w:rPr>
          <w:sz w:val="24"/>
          <w:szCs w:val="24"/>
        </w:rPr>
        <w:t xml:space="preserve">, </w:t>
      </w:r>
      <w:proofErr w:type="spellStart"/>
      <w:r w:rsidRPr="007F6ECA">
        <w:rPr>
          <w:i/>
          <w:iCs/>
          <w:sz w:val="24"/>
          <w:szCs w:val="24"/>
        </w:rPr>
        <w:t>Triodia</w:t>
      </w:r>
      <w:proofErr w:type="spellEnd"/>
      <w:r w:rsidRPr="007F6ECA">
        <w:rPr>
          <w:sz w:val="24"/>
          <w:szCs w:val="24"/>
        </w:rPr>
        <w:t xml:space="preserve">, </w:t>
      </w:r>
      <w:proofErr w:type="spellStart"/>
      <w:r w:rsidRPr="007F6ECA">
        <w:rPr>
          <w:i/>
          <w:iCs/>
          <w:sz w:val="24"/>
          <w:szCs w:val="24"/>
        </w:rPr>
        <w:t>Tripogon</w:t>
      </w:r>
      <w:proofErr w:type="spellEnd"/>
      <w:r w:rsidRPr="007F6ECA">
        <w:rPr>
          <w:sz w:val="24"/>
          <w:szCs w:val="24"/>
        </w:rPr>
        <w:t xml:space="preserve">, </w:t>
      </w:r>
      <w:proofErr w:type="spellStart"/>
      <w:r w:rsidRPr="007F6ECA">
        <w:rPr>
          <w:i/>
          <w:iCs/>
          <w:sz w:val="24"/>
          <w:szCs w:val="24"/>
        </w:rPr>
        <w:t>Uniola</w:t>
      </w:r>
      <w:proofErr w:type="spellEnd"/>
      <w:r w:rsidRPr="007F6ECA">
        <w:rPr>
          <w:sz w:val="24"/>
          <w:szCs w:val="24"/>
        </w:rPr>
        <w:t xml:space="preserve"> and </w:t>
      </w:r>
      <w:proofErr w:type="spellStart"/>
      <w:r w:rsidRPr="007F6ECA">
        <w:rPr>
          <w:i/>
          <w:iCs/>
          <w:sz w:val="24"/>
          <w:szCs w:val="24"/>
        </w:rPr>
        <w:t>Vulpia</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&lt;EndNote&gt;&lt;Cite&gt;&lt;Author&gt;APNI&lt;/Author&gt;&lt;Year&gt;2006&lt;/Year&gt;&lt;RecNum&gt;11354&lt;/RecNum&gt;&lt;DisplayText&gt;(APNI, 2006)&lt;/DisplayText&gt;&lt;record&gt;&lt;rec-number&gt;11354&lt;/rec-number&gt;&lt;foreign-keys&gt;&lt;key app="EN" db-id="avrzt5sv7wwaa2epps1vzttcw5r5awswf02e" timestamp="1503880718"&gt;11354&lt;/key&gt;&lt;/foreign-keys&gt;&lt;ref-type name="Web Page"&gt;12&lt;/ref-type&gt;&lt;contributors&gt;&lt;authors&gt;&lt;author&gt;APNI&lt;/author&gt;&lt;/authors&gt;&lt;/contributors&gt;&lt;titles&gt;&lt;title&gt;Australian Plant Name Index&lt;/title&gt;&lt;/titles&gt;&lt;keywords&gt;&lt;keyword&gt;Parts&lt;/keyword&gt;&lt;keyword&gt;plant&lt;/keyword&gt;&lt;keyword&gt;tax&lt;/keyword&gt;&lt;/keywords&gt;&lt;dates&gt;&lt;year&gt;2006&lt;/year&gt;&lt;pub-dates&gt;&lt;date&gt;2006&lt;/date&gt;&lt;/pub-dates&gt;&lt;/dates&gt;&lt;label&gt;12313&lt;/label&gt;&lt;urls&gt;&lt;related-urls&gt;&lt;url&gt;&lt;style face="underline" font="default" size="100%"&gt;http://www.anbg.gov.au/cpbr/databases/apni-search-full.html&lt;/style&gt;&lt;/url&gt;&lt;/related-urls&gt;&lt;/urls&gt;&lt;/record&gt;&lt;/Cite&gt;&lt;/EndNote&gt;</w:instrText>
      </w:r>
      <w:r w:rsidRPr="007F6ECA">
        <w:rPr>
          <w:sz w:val="24"/>
          <w:szCs w:val="24"/>
        </w:rPr>
        <w:fldChar w:fldCharType="separate"/>
      </w:r>
      <w:r w:rsidR="000D5687" w:rsidRPr="007F6ECA">
        <w:rPr>
          <w:noProof/>
          <w:sz w:val="24"/>
          <w:szCs w:val="24"/>
        </w:rPr>
        <w:t>(</w:t>
      </w:r>
      <w:hyperlink w:anchor="_ENREF_18" w:tooltip="APNI, 2006 #11354" w:history="1">
        <w:r w:rsidR="00567235" w:rsidRPr="007F6ECA">
          <w:rPr>
            <w:noProof/>
            <w:sz w:val="24"/>
            <w:szCs w:val="24"/>
          </w:rPr>
          <w:t>APNI, 2006</w:t>
        </w:r>
      </w:hyperlink>
      <w:r w:rsidR="000D5687" w:rsidRPr="007F6ECA">
        <w:rPr>
          <w:noProof/>
          <w:sz w:val="24"/>
          <w:szCs w:val="24"/>
        </w:rPr>
        <w:t>)</w:t>
      </w:r>
      <w:r w:rsidRPr="007F6ECA">
        <w:rPr>
          <w:sz w:val="24"/>
          <w:szCs w:val="24"/>
        </w:rPr>
        <w:fldChar w:fldCharType="end"/>
      </w:r>
      <w:r w:rsidRPr="007F6ECA">
        <w:rPr>
          <w:sz w:val="24"/>
          <w:szCs w:val="24"/>
        </w:rPr>
        <w:t>.</w:t>
      </w:r>
    </w:p>
    <w:p w14:paraId="6D553041" w14:textId="2F788872" w:rsidR="00E77B83" w:rsidRPr="007F6ECA" w:rsidRDefault="00E77B83" w:rsidP="00CC00EF">
      <w:pPr>
        <w:spacing w:before="120" w:after="120"/>
        <w:rPr>
          <w:sz w:val="24"/>
          <w:szCs w:val="24"/>
        </w:rPr>
      </w:pPr>
      <w:r w:rsidRPr="007F6ECA">
        <w:rPr>
          <w:i/>
          <w:iCs/>
          <w:sz w:val="24"/>
          <w:szCs w:val="24"/>
        </w:rPr>
        <w:t>Festuca</w:t>
      </w:r>
      <w:r w:rsidRPr="007F6ECA">
        <w:rPr>
          <w:sz w:val="24"/>
          <w:szCs w:val="24"/>
        </w:rPr>
        <w:t xml:space="preserve"> and </w:t>
      </w:r>
      <w:r w:rsidRPr="007F6ECA">
        <w:rPr>
          <w:i/>
          <w:iCs/>
          <w:sz w:val="24"/>
          <w:szCs w:val="24"/>
        </w:rPr>
        <w:t>Lolium</w:t>
      </w:r>
      <w:r w:rsidRPr="007F6ECA">
        <w:rPr>
          <w:sz w:val="24"/>
          <w:szCs w:val="24"/>
        </w:rPr>
        <w:t xml:space="preserve"> have been distinguished </w:t>
      </w:r>
      <w:proofErr w:type="gramStart"/>
      <w:r w:rsidRPr="007F6ECA">
        <w:rPr>
          <w:sz w:val="24"/>
          <w:szCs w:val="24"/>
        </w:rPr>
        <w:t>on the basis of</w:t>
      </w:r>
      <w:proofErr w:type="gramEnd"/>
      <w:r w:rsidRPr="007F6ECA">
        <w:rPr>
          <w:sz w:val="24"/>
          <w:szCs w:val="24"/>
        </w:rPr>
        <w:t xml:space="preserve"> inflorescence morphology</w:t>
      </w:r>
      <w:r w:rsidR="00EF3A4D" w:rsidRPr="007F6ECA">
        <w:rPr>
          <w:sz w:val="24"/>
          <w:szCs w:val="24"/>
        </w:rPr>
        <w:t>.</w:t>
      </w:r>
      <w:r w:rsidRPr="007F6ECA">
        <w:rPr>
          <w:sz w:val="24"/>
          <w:szCs w:val="24"/>
        </w:rPr>
        <w:t xml:space="preserve"> </w:t>
      </w:r>
      <w:r w:rsidR="00EF3A4D" w:rsidRPr="007F6ECA">
        <w:rPr>
          <w:sz w:val="24"/>
          <w:szCs w:val="24"/>
        </w:rPr>
        <w:t>T</w:t>
      </w:r>
      <w:r w:rsidRPr="007F6ECA">
        <w:rPr>
          <w:sz w:val="24"/>
          <w:szCs w:val="24"/>
        </w:rPr>
        <w:t xml:space="preserve">he former species have a spicate inflorescence with two sterile glumes and the latter species are paniculate with one sterile glume in all but the terminal spikelet </w:t>
      </w:r>
      <w:r w:rsidRPr="007F6ECA">
        <w:rPr>
          <w:sz w:val="24"/>
          <w:szCs w:val="24"/>
        </w:rPr>
        <w:fldChar w:fldCharType="begin"/>
      </w:r>
      <w:r w:rsidR="00DE58CD" w:rsidRPr="007F6ECA">
        <w:rPr>
          <w:sz w:val="24"/>
          <w:szCs w:val="24"/>
        </w:rPr>
        <w:instrText xml:space="preserve"> ADDIN EN.CITE &lt;EndNote&gt;&lt;Cite&gt;&lt;Author&gt;Stebbins&lt;/Author&gt;&lt;Year&gt;1956&lt;/Year&gt;&lt;RecNum&gt;11905&lt;/RecNum&gt;&lt;DisplayText&gt;(Stebbins, 1956)&lt;/DisplayText&gt;&lt;record&gt;&lt;rec-number&gt;11905&lt;/rec-number&gt;&lt;foreign-keys&gt;&lt;key app="EN" db-id="avrzt5sv7wwaa2epps1vzttcw5r5awswf02e" timestamp="1503880738"&gt;11905&lt;/key&gt;&lt;/foreign-keys&gt;&lt;ref-type name="Journal Article"&gt;17&lt;/ref-type&gt;&lt;contributors&gt;&lt;authors&gt;&lt;author&gt;Stebbins, G.L.&lt;/author&gt;&lt;/authors&gt;&lt;/contributors&gt;&lt;titles&gt;&lt;title&gt;&lt;style face="normal" font="default" size="100%"&gt;Taxonomy and evolution of genera with special reference to family &lt;/style&gt;&lt;style face="italic" font="default" size="100%"&gt;Gramineae&lt;/style&gt;&lt;/title&gt;&lt;secondary-title&gt;Evolution&lt;/secondary-title&gt;&lt;/titles&gt;&lt;periodical&gt;&lt;full-title&gt;Evolution&lt;/full-title&gt;&lt;/periodical&gt;&lt;pages&gt;235-245&lt;/pages&gt;&lt;volume&gt;10&lt;/volume&gt;&lt;reprint-edition&gt;In File&lt;/reprint-edition&gt;&lt;keywords&gt;&lt;keyword&gt;and&lt;/keyword&gt;&lt;keyword&gt;EVOLUTION&lt;/keyword&gt;&lt;keyword&gt;Families&lt;/keyword&gt;&lt;keyword&gt;FAMILY&lt;/keyword&gt;&lt;keyword&gt;Gramineae&lt;/keyword&gt;&lt;keyword&gt;of&lt;/keyword&gt;&lt;keyword&gt;Taxonomy&lt;/keyword&gt;&lt;/keywords&gt;&lt;dates&gt;&lt;year&gt;1956&lt;/year&gt;&lt;pub-dates&gt;&lt;date&gt;1956&lt;/date&gt;&lt;/pub-dates&gt;&lt;/dates&gt;&lt;label&gt;12846&lt;/label&gt;&lt;urls&gt;&lt;/urls&gt;&lt;/record&gt;&lt;/Cite&gt;&lt;/EndNote&gt;</w:instrText>
      </w:r>
      <w:r w:rsidRPr="007F6ECA">
        <w:rPr>
          <w:sz w:val="24"/>
          <w:szCs w:val="24"/>
        </w:rPr>
        <w:fldChar w:fldCharType="separate"/>
      </w:r>
      <w:r w:rsidR="000D5687" w:rsidRPr="007F6ECA">
        <w:rPr>
          <w:noProof/>
          <w:sz w:val="24"/>
          <w:szCs w:val="24"/>
        </w:rPr>
        <w:t>(</w:t>
      </w:r>
      <w:hyperlink w:anchor="_ENREF_391" w:tooltip="Stebbins, 1956 #11905" w:history="1">
        <w:r w:rsidR="00567235" w:rsidRPr="007F6ECA">
          <w:rPr>
            <w:noProof/>
            <w:sz w:val="24"/>
            <w:szCs w:val="24"/>
          </w:rPr>
          <w:t>Stebbins, 1956</w:t>
        </w:r>
      </w:hyperlink>
      <w:r w:rsidR="000D5687" w:rsidRPr="007F6ECA">
        <w:rPr>
          <w:noProof/>
          <w:sz w:val="24"/>
          <w:szCs w:val="24"/>
        </w:rPr>
        <w:t>)</w:t>
      </w:r>
      <w:r w:rsidRPr="007F6ECA">
        <w:rPr>
          <w:sz w:val="24"/>
          <w:szCs w:val="24"/>
        </w:rPr>
        <w:fldChar w:fldCharType="end"/>
      </w:r>
      <w:r w:rsidRPr="007F6ECA">
        <w:rPr>
          <w:sz w:val="24"/>
          <w:szCs w:val="24"/>
        </w:rPr>
        <w:t xml:space="preserve">, so this has been used to support their status as separate genera </w:t>
      </w:r>
      <w:r w:rsidRPr="007F6ECA">
        <w:rPr>
          <w:sz w:val="24"/>
          <w:szCs w:val="24"/>
        </w:rPr>
        <w:fldChar w:fldCharType="begin"/>
      </w:r>
      <w:r w:rsidR="00DE58CD" w:rsidRPr="007F6ECA">
        <w:rPr>
          <w:sz w:val="24"/>
          <w:szCs w:val="24"/>
        </w:rPr>
        <w:instrText xml:space="preserve"> ADDIN EN.CITE &lt;EndNote&gt;&lt;Cite&gt;&lt;Author&gt;Clayton&lt;/Author&gt;&lt;Year&gt;1986&lt;/Year&gt;&lt;RecNum&gt;11487&lt;/RecNum&gt;&lt;DisplayText&gt;(Clayton and Renvoize, 1986)&lt;/DisplayText&gt;&lt;record&gt;&lt;rec-number&gt;11487&lt;/rec-number&gt;&lt;foreign-keys&gt;&lt;key app="EN" db-id="avrzt5sv7wwaa2epps1vzttcw5r5awswf02e" timestamp="1503880723"&gt;11487&lt;/key&gt;&lt;/foreign-keys&gt;&lt;ref-type name="Book"&gt;6&lt;/ref-type&gt;&lt;contributors&gt;&lt;authors&gt;&lt;author&gt;Clayton, W.D.&lt;/author&gt;&lt;author&gt;Renvoize, S.A.&lt;/author&gt;&lt;/authors&gt;&lt;/contributors&gt;&lt;titles&gt;&lt;title&gt;&lt;style face="normal" font="default" size="100%"&gt;Genera &lt;/style&gt;&lt;style face="italic" font="default" size="100%"&gt;Graminum&lt;/style&gt;&lt;style face="normal" font="default" size="100%"&gt;: Grasses of the World&lt;/style&gt;&lt;/title&gt;&lt;secondary-title&gt;Kew Bulletin Additional Series, XIII, Royal Botanic Gardens, Kew.&lt;/secondary-title&gt;&lt;/titles&gt;&lt;volume&gt;13&lt;/volume&gt;&lt;section&gt;1-389&lt;/section&gt;&lt;reprint-edition&gt;In File&lt;/reprint-edition&gt;&lt;keywords&gt;&lt;keyword&gt;grass&lt;/keyword&gt;&lt;keyword&gt;grasses&lt;/keyword&gt;&lt;keyword&gt;world&lt;/keyword&gt;&lt;keyword&gt;of&lt;/keyword&gt;&lt;keyword&gt;and&lt;/keyword&gt;&lt;keyword&gt;sorghum&lt;/keyword&gt;&lt;/keywords&gt;&lt;dates&gt;&lt;year&gt;1986&lt;/year&gt;&lt;pub-dates&gt;&lt;date&gt;1986&lt;/date&gt;&lt;/pub-dates&gt;&lt;/dates&gt;&lt;pub-location&gt;London&lt;/pub-location&gt;&lt;publisher&gt;Her Majesty&amp;apos;s Stationery Office&lt;/publisher&gt;&lt;label&gt;12440&lt;/label&gt;&lt;urls&gt;&lt;/urls&gt;&lt;/record&gt;&lt;/Cite&gt;&lt;/EndNote&gt;</w:instrText>
      </w:r>
      <w:r w:rsidRPr="007F6ECA">
        <w:rPr>
          <w:sz w:val="24"/>
          <w:szCs w:val="24"/>
        </w:rPr>
        <w:fldChar w:fldCharType="separate"/>
      </w:r>
      <w:r w:rsidR="000D5687" w:rsidRPr="007F6ECA">
        <w:rPr>
          <w:noProof/>
          <w:sz w:val="24"/>
          <w:szCs w:val="24"/>
        </w:rPr>
        <w:t>(</w:t>
      </w:r>
      <w:hyperlink w:anchor="_ENREF_82" w:tooltip="Clayton, 1986 #11487" w:history="1">
        <w:r w:rsidR="00567235" w:rsidRPr="007F6ECA">
          <w:rPr>
            <w:noProof/>
            <w:sz w:val="24"/>
            <w:szCs w:val="24"/>
          </w:rPr>
          <w:t>Clayton and Renvoize, 1986</w:t>
        </w:r>
      </w:hyperlink>
      <w:r w:rsidR="000D5687" w:rsidRPr="007F6ECA">
        <w:rPr>
          <w:noProof/>
          <w:sz w:val="24"/>
          <w:szCs w:val="24"/>
        </w:rPr>
        <w:t>)</w:t>
      </w:r>
      <w:r w:rsidRPr="007F6ECA">
        <w:rPr>
          <w:sz w:val="24"/>
          <w:szCs w:val="24"/>
        </w:rPr>
        <w:fldChar w:fldCharType="end"/>
      </w:r>
      <w:r w:rsidRPr="007F6ECA">
        <w:rPr>
          <w:sz w:val="24"/>
          <w:szCs w:val="24"/>
        </w:rPr>
        <w:t xml:space="preserve">. However, there is much debate as to whether this separation is phylogenetically accurate. A spontaneous mutation in </w:t>
      </w:r>
      <w:r w:rsidRPr="007F6ECA">
        <w:rPr>
          <w:i/>
          <w:iCs/>
          <w:sz w:val="24"/>
          <w:szCs w:val="24"/>
        </w:rPr>
        <w:t>L. </w:t>
      </w:r>
      <w:proofErr w:type="spellStart"/>
      <w:r w:rsidRPr="007F6ECA">
        <w:rPr>
          <w:i/>
          <w:iCs/>
          <w:sz w:val="24"/>
          <w:szCs w:val="24"/>
        </w:rPr>
        <w:t>multiflorum</w:t>
      </w:r>
      <w:proofErr w:type="spellEnd"/>
      <w:r w:rsidRPr="007F6ECA">
        <w:rPr>
          <w:sz w:val="24"/>
          <w:szCs w:val="24"/>
        </w:rPr>
        <w:t xml:space="preserve"> occurred which converted the spicate inflorescence into a paniculate form, thus erasing the taxonomic distinction between the two genera, and illustrating how closely related the genera are </w:t>
      </w:r>
      <w:r w:rsidRPr="007F6ECA">
        <w:rPr>
          <w:sz w:val="24"/>
          <w:szCs w:val="24"/>
        </w:rPr>
        <w:fldChar w:fldCharType="begin"/>
      </w:r>
      <w:r w:rsidR="00DE58CD" w:rsidRPr="007F6ECA">
        <w:rPr>
          <w:sz w:val="24"/>
          <w:szCs w:val="24"/>
        </w:rPr>
        <w:instrText xml:space="preserve"> ADDIN EN.CITE &lt;EndNote&gt;&lt;Cite&gt;&lt;Author&gt;Jauhar&lt;/Author&gt;&lt;Year&gt;1993&lt;/Year&gt;&lt;RecNum&gt;12607&lt;/RecNum&gt;&lt;DisplayText&gt;(Jauhar, 1993)&lt;/DisplayText&gt;&lt;record&gt;&lt;rec-number&gt;12607&lt;/rec-number&gt;&lt;foreign-keys&gt;&lt;key app="EN" db-id="avrzt5sv7wwaa2epps1vzttcw5r5awswf02e" timestamp="1503880763"&gt;12607&lt;/key&gt;&lt;/foreign-keys&gt;&lt;ref-type name="Book"&gt;6&lt;/ref-type&gt;&lt;contributors&gt;&lt;authors&gt;&lt;author&gt;Jauhar, P.P.&lt;/author&gt;&lt;/authors&gt;&lt;secondary-authors&gt;&lt;author&gt;Frankel, R.&lt;/author&gt;&lt;author&gt;Grossman, M.&lt;/author&gt;&lt;author&gt;Maliga, P.&lt;/author&gt;&lt;/secondary-authors&gt;&lt;/contributors&gt;&lt;titles&gt;&lt;title&gt;&lt;style face="normal" font="default" size="100%"&gt;Cytogenetics of the &lt;/style&gt;&lt;style face="italic" font="default" size="100%"&gt;Festuca-Lolium&lt;/style&gt;&lt;style face="normal" font="default" size="100%"&gt; Complex&lt;/style&gt;&lt;/title&gt;&lt;secondary-title&gt;Monographs on Theoretical and Applied Genetics&lt;/secondary-title&gt;&lt;/titles&gt;&lt;volume&gt;18&lt;/volume&gt;&lt;reprint-edition&gt;In File&lt;/reprint-edition&gt;&lt;keywords&gt;&lt;keyword&gt;cytogenetics&lt;/keyword&gt;&lt;keyword&gt;of&lt;/keyword&gt;&lt;keyword&gt;COMPLEX&lt;/keyword&gt;&lt;keyword&gt;and&lt;/keyword&gt;&lt;keyword&gt;genetics&lt;/keyword&gt;&lt;/keywords&gt;&lt;dates&gt;&lt;year&gt;1993&lt;/year&gt;&lt;pub-dates&gt;&lt;date&gt;1993&lt;/date&gt;&lt;/pub-dates&gt;&lt;/dates&gt;&lt;publisher&gt;Springer-Verlag&lt;/publisher&gt;&lt;isbn&gt;3-540-52113-5&lt;/isbn&gt;&lt;label&gt;13576&lt;/label&gt;&lt;urls&gt;&lt;/urls&gt;&lt;/record&gt;&lt;/Cite&gt;&lt;/EndNote&gt;</w:instrText>
      </w:r>
      <w:r w:rsidRPr="007F6ECA">
        <w:rPr>
          <w:sz w:val="24"/>
          <w:szCs w:val="24"/>
        </w:rPr>
        <w:fldChar w:fldCharType="separate"/>
      </w:r>
      <w:r w:rsidR="000D5687" w:rsidRPr="007F6ECA">
        <w:rPr>
          <w:noProof/>
          <w:sz w:val="24"/>
          <w:szCs w:val="24"/>
        </w:rPr>
        <w:t>(</w:t>
      </w:r>
      <w:hyperlink w:anchor="_ENREF_209" w:tooltip="Jauhar, 1993 #12607" w:history="1">
        <w:r w:rsidR="00567235" w:rsidRPr="007F6ECA">
          <w:rPr>
            <w:noProof/>
            <w:sz w:val="24"/>
            <w:szCs w:val="24"/>
          </w:rPr>
          <w:t>Jauhar, 1993</w:t>
        </w:r>
      </w:hyperlink>
      <w:r w:rsidR="000D5687" w:rsidRPr="007F6ECA">
        <w:rPr>
          <w:noProof/>
          <w:sz w:val="24"/>
          <w:szCs w:val="24"/>
        </w:rPr>
        <w:t>)</w:t>
      </w:r>
      <w:r w:rsidRPr="007F6ECA">
        <w:rPr>
          <w:sz w:val="24"/>
          <w:szCs w:val="24"/>
        </w:rPr>
        <w:fldChar w:fldCharType="end"/>
      </w:r>
      <w:r w:rsidRPr="007F6ECA">
        <w:rPr>
          <w:sz w:val="24"/>
          <w:szCs w:val="24"/>
        </w:rPr>
        <w:t xml:space="preserve">. </w:t>
      </w:r>
      <w:r w:rsidR="0098465C" w:rsidRPr="007F6ECA">
        <w:rPr>
          <w:sz w:val="24"/>
          <w:szCs w:val="24"/>
        </w:rPr>
        <w:t xml:space="preserve">Many studies have found that molecular, cytological, morphological, and fertility data do not support separate genera, instead highlighting the especially close relationship between </w:t>
      </w:r>
      <w:r w:rsidR="0098465C" w:rsidRPr="007F6ECA">
        <w:rPr>
          <w:i/>
          <w:iCs/>
          <w:sz w:val="24"/>
          <w:szCs w:val="24"/>
        </w:rPr>
        <w:t>Lolium</w:t>
      </w:r>
      <w:r w:rsidR="0098465C" w:rsidRPr="007F6ECA">
        <w:rPr>
          <w:sz w:val="24"/>
          <w:szCs w:val="24"/>
        </w:rPr>
        <w:t xml:space="preserve"> and broad-leaved </w:t>
      </w:r>
      <w:r w:rsidR="0098465C" w:rsidRPr="007F6ECA">
        <w:rPr>
          <w:i/>
          <w:iCs/>
          <w:sz w:val="24"/>
          <w:szCs w:val="24"/>
        </w:rPr>
        <w:lastRenderedPageBreak/>
        <w:t>Festuca</w:t>
      </w:r>
      <w:r w:rsidR="0098465C" w:rsidRPr="007F6ECA">
        <w:rPr>
          <w:sz w:val="24"/>
          <w:szCs w:val="24"/>
        </w:rPr>
        <w:t xml:space="preserve"> (</w:t>
      </w:r>
      <w:proofErr w:type="spellStart"/>
      <w:r w:rsidR="0098465C" w:rsidRPr="007F6ECA">
        <w:rPr>
          <w:sz w:val="24"/>
          <w:szCs w:val="24"/>
        </w:rPr>
        <w:t>subgen</w:t>
      </w:r>
      <w:proofErr w:type="spellEnd"/>
      <w:r w:rsidR="0098465C" w:rsidRPr="007F6ECA">
        <w:rPr>
          <w:sz w:val="24"/>
          <w:szCs w:val="24"/>
        </w:rPr>
        <w:t xml:space="preserve">. </w:t>
      </w:r>
      <w:proofErr w:type="spellStart"/>
      <w:r w:rsidRPr="007F6ECA">
        <w:rPr>
          <w:i/>
          <w:iCs/>
          <w:sz w:val="24"/>
          <w:szCs w:val="24"/>
        </w:rPr>
        <w:t>Schenodorus</w:t>
      </w:r>
      <w:proofErr w:type="spellEnd"/>
      <w:r w:rsidRPr="007F6ECA">
        <w:rPr>
          <w:sz w:val="24"/>
          <w:szCs w:val="24"/>
        </w:rPr>
        <w:t>) (</w:t>
      </w:r>
      <w:proofErr w:type="spellStart"/>
      <w:r w:rsidRPr="007F6ECA">
        <w:rPr>
          <w:sz w:val="24"/>
          <w:szCs w:val="24"/>
        </w:rPr>
        <w:t>Bovinae</w:t>
      </w:r>
      <w:proofErr w:type="spellEnd"/>
      <w:r w:rsidRPr="007F6ECA">
        <w:rPr>
          <w:sz w:val="24"/>
          <w:szCs w:val="24"/>
        </w:rPr>
        <w:t xml:space="preserve">) species </w:t>
      </w:r>
      <w:r w:rsidRPr="007F6ECA">
        <w:rPr>
          <w:sz w:val="24"/>
          <w:szCs w:val="24"/>
        </w:rPr>
        <w:fldChar w:fldCharType="begin">
          <w:fldData xml:space="preserve">PEVuZE5vdGU+PENpdGU+PEF1dGhvcj5CdWzDrW5za2EtUmFkb21za2E8L0F1dGhvcj48WWVhcj4x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PEVuZE5vdGU+PENpdGU+PEF1dGhvcj5CdWzDrW5za2EtUmFkb21za2E8L0F1dGhvcj48WWVhcj4x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319" w:tooltip="Peto, 1933 #11820" w:history="1">
        <w:r w:rsidR="00567235" w:rsidRPr="007F6ECA">
          <w:rPr>
            <w:noProof/>
            <w:sz w:val="24"/>
            <w:szCs w:val="24"/>
          </w:rPr>
          <w:t>Peto, 1933</w:t>
        </w:r>
      </w:hyperlink>
      <w:r w:rsidR="000D5687" w:rsidRPr="007F6ECA">
        <w:rPr>
          <w:noProof/>
          <w:sz w:val="24"/>
          <w:szCs w:val="24"/>
        </w:rPr>
        <w:t xml:space="preserve">; </w:t>
      </w:r>
      <w:hyperlink w:anchor="_ENREF_94" w:tooltip="Crowder, 1953 #11497" w:history="1">
        <w:r w:rsidR="00567235" w:rsidRPr="007F6ECA">
          <w:rPr>
            <w:noProof/>
            <w:sz w:val="24"/>
            <w:szCs w:val="24"/>
          </w:rPr>
          <w:t>Crowder, 1953</w:t>
        </w:r>
      </w:hyperlink>
      <w:r w:rsidR="000D5687" w:rsidRPr="007F6ECA">
        <w:rPr>
          <w:noProof/>
          <w:sz w:val="24"/>
          <w:szCs w:val="24"/>
        </w:rPr>
        <w:t xml:space="preserve">; </w:t>
      </w:r>
      <w:hyperlink w:anchor="_ENREF_391" w:tooltip="Stebbins, 1956 #11905" w:history="1">
        <w:r w:rsidR="00567235" w:rsidRPr="007F6ECA">
          <w:rPr>
            <w:noProof/>
            <w:sz w:val="24"/>
            <w:szCs w:val="24"/>
          </w:rPr>
          <w:t>Stebbins, 1956</w:t>
        </w:r>
      </w:hyperlink>
      <w:r w:rsidR="000D5687" w:rsidRPr="007F6ECA">
        <w:rPr>
          <w:noProof/>
          <w:sz w:val="24"/>
          <w:szCs w:val="24"/>
        </w:rPr>
        <w:t xml:space="preserve">; </w:t>
      </w:r>
      <w:hyperlink w:anchor="_ENREF_408" w:tooltip="Terrell, 1966 #11927" w:history="1">
        <w:r w:rsidR="00567235" w:rsidRPr="007F6ECA">
          <w:rPr>
            <w:noProof/>
            <w:sz w:val="24"/>
            <w:szCs w:val="24"/>
          </w:rPr>
          <w:t>Terrell, 1966</w:t>
        </w:r>
      </w:hyperlink>
      <w:r w:rsidR="000D5687" w:rsidRPr="007F6ECA">
        <w:rPr>
          <w:noProof/>
          <w:sz w:val="24"/>
          <w:szCs w:val="24"/>
        </w:rPr>
        <w:t xml:space="preserve">; </w:t>
      </w:r>
      <w:hyperlink w:anchor="_ENREF_248" w:tooltip="Lehväslaiho, 1987 #11709" w:history="1">
        <w:r w:rsidR="00567235" w:rsidRPr="007F6ECA">
          <w:rPr>
            <w:noProof/>
            <w:sz w:val="24"/>
            <w:szCs w:val="24"/>
          </w:rPr>
          <w:t>Lehväslaiho et al., 1987</w:t>
        </w:r>
      </w:hyperlink>
      <w:r w:rsidR="000D5687" w:rsidRPr="007F6ECA">
        <w:rPr>
          <w:noProof/>
          <w:sz w:val="24"/>
          <w:szCs w:val="24"/>
        </w:rPr>
        <w:t xml:space="preserve">; </w:t>
      </w:r>
      <w:hyperlink w:anchor="_ENREF_53" w:tooltip="Bulínska-Radomska, 1988 #11429" w:history="1">
        <w:r w:rsidR="00567235" w:rsidRPr="007F6ECA">
          <w:rPr>
            <w:noProof/>
            <w:sz w:val="24"/>
            <w:szCs w:val="24"/>
          </w:rPr>
          <w:t>Bulínska-Radomska and Lester, 1988</w:t>
        </w:r>
      </w:hyperlink>
      <w:r w:rsidR="000D5687" w:rsidRPr="007F6ECA">
        <w:rPr>
          <w:noProof/>
          <w:sz w:val="24"/>
          <w:szCs w:val="24"/>
        </w:rPr>
        <w:t xml:space="preserve">; </w:t>
      </w:r>
      <w:hyperlink w:anchor="_ENREF_7" w:tooltip="Aiken, 1992 #12204" w:history="1">
        <w:r w:rsidR="00567235" w:rsidRPr="007F6ECA">
          <w:rPr>
            <w:noProof/>
            <w:sz w:val="24"/>
            <w:szCs w:val="24"/>
          </w:rPr>
          <w:t>Aiken et al., 1992</w:t>
        </w:r>
      </w:hyperlink>
      <w:r w:rsidR="000D5687" w:rsidRPr="007F6ECA">
        <w:rPr>
          <w:noProof/>
          <w:sz w:val="24"/>
          <w:szCs w:val="24"/>
        </w:rPr>
        <w:t xml:space="preserve">; </w:t>
      </w:r>
      <w:hyperlink w:anchor="_ENREF_103" w:tooltip="Darbyshire, 1992 #11509" w:history="1">
        <w:r w:rsidR="00567235" w:rsidRPr="007F6ECA">
          <w:rPr>
            <w:noProof/>
            <w:sz w:val="24"/>
            <w:szCs w:val="24"/>
          </w:rPr>
          <w:t>Darbyshire and Warwick, 1992</w:t>
        </w:r>
      </w:hyperlink>
      <w:r w:rsidR="000D5687" w:rsidRPr="007F6ECA">
        <w:rPr>
          <w:noProof/>
          <w:sz w:val="24"/>
          <w:szCs w:val="24"/>
        </w:rPr>
        <w:t xml:space="preserve">; </w:t>
      </w:r>
      <w:hyperlink w:anchor="_ENREF_255" w:tooltip="Loos, 1993 #11723" w:history="1">
        <w:r w:rsidR="00567235" w:rsidRPr="007F6ECA">
          <w:rPr>
            <w:noProof/>
            <w:sz w:val="24"/>
            <w:szCs w:val="24"/>
          </w:rPr>
          <w:t>Loos, 1993</w:t>
        </w:r>
      </w:hyperlink>
      <w:r w:rsidR="000D5687" w:rsidRPr="007F6ECA">
        <w:rPr>
          <w:noProof/>
          <w:sz w:val="24"/>
          <w:szCs w:val="24"/>
        </w:rPr>
        <w:t xml:space="preserve">; </w:t>
      </w:r>
      <w:hyperlink w:anchor="_ENREF_68" w:tooltip="Charmet, 1994 #11467" w:history="1">
        <w:r w:rsidR="00567235" w:rsidRPr="007F6ECA">
          <w:rPr>
            <w:noProof/>
            <w:sz w:val="24"/>
            <w:szCs w:val="24"/>
          </w:rPr>
          <w:t>Charmet and Balfourier, 1994</w:t>
        </w:r>
      </w:hyperlink>
      <w:r w:rsidR="000D5687" w:rsidRPr="007F6ECA">
        <w:rPr>
          <w:noProof/>
          <w:sz w:val="24"/>
          <w:szCs w:val="24"/>
        </w:rPr>
        <w:t xml:space="preserve">; </w:t>
      </w:r>
      <w:hyperlink w:anchor="_ENREF_474" w:tooltip="Xu, 1994 #21355" w:history="1">
        <w:r w:rsidR="00567235" w:rsidRPr="007F6ECA">
          <w:rPr>
            <w:noProof/>
            <w:sz w:val="24"/>
            <w:szCs w:val="24"/>
          </w:rPr>
          <w:t>Xu and Sleper, 1994</w:t>
        </w:r>
      </w:hyperlink>
      <w:r w:rsidR="000D5687" w:rsidRPr="007F6ECA">
        <w:rPr>
          <w:noProof/>
          <w:sz w:val="24"/>
          <w:szCs w:val="24"/>
        </w:rPr>
        <w:t xml:space="preserve">; </w:t>
      </w:r>
      <w:hyperlink w:anchor="_ENREF_389" w:tooltip="Stammers, 1995 #11903" w:history="1">
        <w:r w:rsidR="00567235" w:rsidRPr="007F6ECA">
          <w:rPr>
            <w:noProof/>
            <w:sz w:val="24"/>
            <w:szCs w:val="24"/>
          </w:rPr>
          <w:t>Stammers et al., 1995</w:t>
        </w:r>
      </w:hyperlink>
      <w:r w:rsidR="000D5687" w:rsidRPr="007F6ECA">
        <w:rPr>
          <w:noProof/>
          <w:sz w:val="24"/>
          <w:szCs w:val="24"/>
        </w:rPr>
        <w:t xml:space="preserve">; </w:t>
      </w:r>
      <w:hyperlink w:anchor="_ENREF_69" w:tooltip="Charmet, 1997 #11466" w:history="1">
        <w:r w:rsidR="00567235" w:rsidRPr="007F6ECA">
          <w:rPr>
            <w:noProof/>
            <w:sz w:val="24"/>
            <w:szCs w:val="24"/>
          </w:rPr>
          <w:t>Charmet et al., 1997</w:t>
        </w:r>
      </w:hyperlink>
      <w:r w:rsidR="000D5687" w:rsidRPr="007F6ECA">
        <w:rPr>
          <w:noProof/>
          <w:sz w:val="24"/>
          <w:szCs w:val="24"/>
        </w:rPr>
        <w:t xml:space="preserve">; </w:t>
      </w:r>
      <w:hyperlink w:anchor="_ENREF_153" w:tooltip="Gaut, 2000 #11577" w:history="1">
        <w:r w:rsidR="00567235" w:rsidRPr="007F6ECA">
          <w:rPr>
            <w:noProof/>
            <w:sz w:val="24"/>
            <w:szCs w:val="24"/>
          </w:rPr>
          <w:t>Gaut et al., 2000</w:t>
        </w:r>
      </w:hyperlink>
      <w:r w:rsidR="000D5687" w:rsidRPr="007F6ECA">
        <w:rPr>
          <w:noProof/>
          <w:sz w:val="24"/>
          <w:szCs w:val="24"/>
        </w:rPr>
        <w:t>)</w:t>
      </w:r>
      <w:r w:rsidRPr="007F6ECA">
        <w:rPr>
          <w:sz w:val="24"/>
          <w:szCs w:val="24"/>
        </w:rPr>
        <w:fldChar w:fldCharType="end"/>
      </w:r>
      <w:r w:rsidRPr="007F6ECA">
        <w:rPr>
          <w:sz w:val="24"/>
          <w:szCs w:val="24"/>
        </w:rPr>
        <w:t>.</w:t>
      </w:r>
    </w:p>
    <w:p w14:paraId="78291683" w14:textId="34C004E8" w:rsidR="00E77B83" w:rsidRPr="007F6ECA" w:rsidRDefault="00E77B83" w:rsidP="00CC00EF">
      <w:pPr>
        <w:spacing w:before="120" w:after="120"/>
        <w:rPr>
          <w:sz w:val="24"/>
          <w:szCs w:val="24"/>
        </w:rPr>
      </w:pPr>
      <w:r w:rsidRPr="007F6ECA">
        <w:rPr>
          <w:sz w:val="24"/>
          <w:szCs w:val="24"/>
        </w:rPr>
        <w:t xml:space="preserve">The closest relationships are among </w:t>
      </w:r>
      <w:r w:rsidRPr="007F6ECA">
        <w:rPr>
          <w:i/>
          <w:iCs/>
          <w:sz w:val="24"/>
          <w:szCs w:val="24"/>
        </w:rPr>
        <w:t>L</w:t>
      </w:r>
      <w:r w:rsidRPr="007F6ECA">
        <w:rPr>
          <w:sz w:val="24"/>
          <w:szCs w:val="24"/>
        </w:rPr>
        <w:t>. </w:t>
      </w:r>
      <w:r w:rsidRPr="007F6ECA">
        <w:rPr>
          <w:i/>
          <w:iCs/>
          <w:sz w:val="24"/>
          <w:szCs w:val="24"/>
        </w:rPr>
        <w:t>pratense</w:t>
      </w:r>
      <w:r w:rsidRPr="007F6ECA">
        <w:rPr>
          <w:sz w:val="24"/>
          <w:szCs w:val="24"/>
        </w:rPr>
        <w:t xml:space="preserve">, </w:t>
      </w:r>
      <w:r w:rsidRPr="007F6ECA">
        <w:rPr>
          <w:i/>
          <w:iCs/>
          <w:sz w:val="24"/>
          <w:szCs w:val="24"/>
        </w:rPr>
        <w:t>L</w:t>
      </w:r>
      <w:r w:rsidRPr="007F6ECA">
        <w:rPr>
          <w:sz w:val="24"/>
          <w:szCs w:val="24"/>
        </w:rPr>
        <w:t>. </w:t>
      </w:r>
      <w:proofErr w:type="spellStart"/>
      <w:r w:rsidRPr="007F6ECA">
        <w:rPr>
          <w:i/>
          <w:iCs/>
          <w:sz w:val="24"/>
          <w:szCs w:val="24"/>
        </w:rPr>
        <w:t>arundinaceum</w:t>
      </w:r>
      <w:proofErr w:type="spellEnd"/>
      <w:r w:rsidRPr="007F6ECA">
        <w:rPr>
          <w:sz w:val="24"/>
          <w:szCs w:val="24"/>
        </w:rPr>
        <w:t xml:space="preserve">, </w:t>
      </w:r>
      <w:r w:rsidRPr="007F6ECA">
        <w:rPr>
          <w:i/>
          <w:iCs/>
          <w:sz w:val="24"/>
          <w:szCs w:val="24"/>
        </w:rPr>
        <w:t>L. </w:t>
      </w:r>
      <w:proofErr w:type="spellStart"/>
      <w:r w:rsidRPr="007F6ECA">
        <w:rPr>
          <w:i/>
          <w:iCs/>
          <w:sz w:val="24"/>
          <w:szCs w:val="24"/>
        </w:rPr>
        <w:t>perenne</w:t>
      </w:r>
      <w:proofErr w:type="spellEnd"/>
      <w:r w:rsidRPr="007F6ECA">
        <w:rPr>
          <w:sz w:val="24"/>
          <w:szCs w:val="24"/>
        </w:rPr>
        <w:t xml:space="preserve"> and </w:t>
      </w:r>
      <w:r w:rsidRPr="007F6ECA">
        <w:rPr>
          <w:i/>
          <w:iCs/>
          <w:sz w:val="24"/>
          <w:szCs w:val="24"/>
        </w:rPr>
        <w:t>L. </w:t>
      </w:r>
      <w:proofErr w:type="spellStart"/>
      <w:r w:rsidRPr="007F6ECA">
        <w:rPr>
          <w:i/>
          <w:iCs/>
          <w:sz w:val="24"/>
          <w:szCs w:val="24"/>
        </w:rPr>
        <w:t>multiflorum</w:t>
      </w:r>
      <w:proofErr w:type="spellEnd"/>
      <w:r w:rsidRPr="007F6ECA">
        <w:rPr>
          <w:sz w:val="24"/>
          <w:szCs w:val="24"/>
        </w:rPr>
        <w:t xml:space="preserve">. </w:t>
      </w:r>
      <w:r w:rsidRPr="007F6ECA">
        <w:rPr>
          <w:i/>
          <w:iCs/>
          <w:sz w:val="24"/>
          <w:szCs w:val="24"/>
        </w:rPr>
        <w:t>Lolium</w:t>
      </w:r>
      <w:r w:rsidRPr="007F6ECA">
        <w:rPr>
          <w:sz w:val="24"/>
          <w:szCs w:val="24"/>
        </w:rPr>
        <w:t>-</w:t>
      </w:r>
      <w:r w:rsidRPr="007F6ECA">
        <w:rPr>
          <w:i/>
          <w:iCs/>
          <w:sz w:val="24"/>
          <w:szCs w:val="24"/>
        </w:rPr>
        <w:t>Festuca</w:t>
      </w:r>
      <w:r w:rsidRPr="007F6ECA">
        <w:rPr>
          <w:sz w:val="24"/>
          <w:szCs w:val="24"/>
        </w:rPr>
        <w:t xml:space="preserve"> crosses (×</w:t>
      </w:r>
      <w:proofErr w:type="spellStart"/>
      <w:r w:rsidRPr="007F6ECA">
        <w:rPr>
          <w:i/>
          <w:iCs/>
          <w:sz w:val="24"/>
          <w:szCs w:val="24"/>
        </w:rPr>
        <w:t>Festulolium</w:t>
      </w:r>
      <w:proofErr w:type="spellEnd"/>
      <w:r w:rsidRPr="007F6ECA">
        <w:rPr>
          <w:sz w:val="24"/>
          <w:szCs w:val="24"/>
        </w:rPr>
        <w:t xml:space="preserve"> </w:t>
      </w:r>
      <w:proofErr w:type="spellStart"/>
      <w:r w:rsidRPr="007F6ECA">
        <w:rPr>
          <w:sz w:val="24"/>
          <w:szCs w:val="24"/>
        </w:rPr>
        <w:t>Aschers</w:t>
      </w:r>
      <w:proofErr w:type="spellEnd"/>
      <w:r w:rsidRPr="007F6ECA">
        <w:rPr>
          <w:sz w:val="24"/>
          <w:szCs w:val="24"/>
        </w:rPr>
        <w:t xml:space="preserve">. &amp; </w:t>
      </w:r>
      <w:proofErr w:type="spellStart"/>
      <w:r w:rsidRPr="007F6ECA">
        <w:rPr>
          <w:sz w:val="24"/>
          <w:szCs w:val="24"/>
        </w:rPr>
        <w:t>Graebner</w:t>
      </w:r>
      <w:proofErr w:type="spellEnd"/>
      <w:r w:rsidRPr="007F6ECA">
        <w:rPr>
          <w:sz w:val="24"/>
          <w:szCs w:val="24"/>
        </w:rPr>
        <w:t xml:space="preserve">.) can be fertile and have an ability to backcross with either of the parents </w:t>
      </w:r>
      <w:r w:rsidRPr="007F6ECA">
        <w:rPr>
          <w:sz w:val="24"/>
          <w:szCs w:val="24"/>
        </w:rPr>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468" w:tooltip="Wipff, 2002 #21354" w:history="1">
        <w:r w:rsidR="00567235" w:rsidRPr="007F6ECA">
          <w:rPr>
            <w:noProof/>
            <w:sz w:val="24"/>
            <w:szCs w:val="24"/>
          </w:rPr>
          <w:t>Wipff, 2002</w:t>
        </w:r>
      </w:hyperlink>
      <w:r w:rsidR="000D5687" w:rsidRPr="007F6ECA">
        <w:rPr>
          <w:noProof/>
          <w:sz w:val="24"/>
          <w:szCs w:val="24"/>
        </w:rPr>
        <w:t>)</w:t>
      </w:r>
      <w:r w:rsidRPr="007F6ECA">
        <w:rPr>
          <w:sz w:val="24"/>
          <w:szCs w:val="24"/>
        </w:rPr>
        <w:fldChar w:fldCharType="end"/>
      </w:r>
      <w:r w:rsidRPr="007F6ECA">
        <w:rPr>
          <w:sz w:val="24"/>
          <w:szCs w:val="24"/>
        </w:rPr>
        <w:t xml:space="preserve">. In 1956, Stebbins proposed that </w:t>
      </w:r>
      <w:r w:rsidRPr="007F6ECA">
        <w:rPr>
          <w:i/>
          <w:iCs/>
          <w:sz w:val="24"/>
          <w:szCs w:val="24"/>
        </w:rPr>
        <w:t>Lolium</w:t>
      </w:r>
      <w:r w:rsidRPr="007F6ECA">
        <w:rPr>
          <w:sz w:val="24"/>
          <w:szCs w:val="24"/>
        </w:rPr>
        <w:t xml:space="preserve"> was merely a section of the large and diverse </w:t>
      </w:r>
      <w:r w:rsidRPr="007F6ECA">
        <w:rPr>
          <w:i/>
          <w:iCs/>
          <w:sz w:val="24"/>
          <w:szCs w:val="24"/>
        </w:rPr>
        <w:t>Festuca</w:t>
      </w:r>
      <w:r w:rsidRPr="007F6ECA">
        <w:rPr>
          <w:sz w:val="24"/>
          <w:szCs w:val="24"/>
        </w:rPr>
        <w:t xml:space="preserve"> genus </w:t>
      </w:r>
      <w:r w:rsidRPr="007F6ECA">
        <w:rPr>
          <w:sz w:val="24"/>
          <w:szCs w:val="24"/>
        </w:rPr>
        <w:fldChar w:fldCharType="begin"/>
      </w:r>
      <w:r w:rsidR="00DE58CD" w:rsidRPr="007F6ECA">
        <w:rPr>
          <w:sz w:val="24"/>
          <w:szCs w:val="24"/>
        </w:rPr>
        <w:instrText xml:space="preserve"> ADDIN EN.CITE &lt;EndNote&gt;&lt;Cite&gt;&lt;Author&gt;Stebbins&lt;/Author&gt;&lt;Year&gt;1956&lt;/Year&gt;&lt;RecNum&gt;11905&lt;/RecNum&gt;&lt;DisplayText&gt;(Stebbins, 1956)&lt;/DisplayText&gt;&lt;record&gt;&lt;rec-number&gt;11905&lt;/rec-number&gt;&lt;foreign-keys&gt;&lt;key app="EN" db-id="avrzt5sv7wwaa2epps1vzttcw5r5awswf02e" timestamp="1503880738"&gt;11905&lt;/key&gt;&lt;/foreign-keys&gt;&lt;ref-type name="Journal Article"&gt;17&lt;/ref-type&gt;&lt;contributors&gt;&lt;authors&gt;&lt;author&gt;Stebbins, G.L.&lt;/author&gt;&lt;/authors&gt;&lt;/contributors&gt;&lt;titles&gt;&lt;title&gt;&lt;style face="normal" font="default" size="100%"&gt;Taxonomy and evolution of genera with special reference to family &lt;/style&gt;&lt;style face="italic" font="default" size="100%"&gt;Gramineae&lt;/style&gt;&lt;/title&gt;&lt;secondary-title&gt;Evolution&lt;/secondary-title&gt;&lt;/titles&gt;&lt;periodical&gt;&lt;full-title&gt;Evolution&lt;/full-title&gt;&lt;/periodical&gt;&lt;pages&gt;235-245&lt;/pages&gt;&lt;volume&gt;10&lt;/volume&gt;&lt;reprint-edition&gt;In File&lt;/reprint-edition&gt;&lt;keywords&gt;&lt;keyword&gt;and&lt;/keyword&gt;&lt;keyword&gt;EVOLUTION&lt;/keyword&gt;&lt;keyword&gt;Families&lt;/keyword&gt;&lt;keyword&gt;FAMILY&lt;/keyword&gt;&lt;keyword&gt;Gramineae&lt;/keyword&gt;&lt;keyword&gt;of&lt;/keyword&gt;&lt;keyword&gt;Taxonomy&lt;/keyword&gt;&lt;/keywords&gt;&lt;dates&gt;&lt;year&gt;1956&lt;/year&gt;&lt;pub-dates&gt;&lt;date&gt;1956&lt;/date&gt;&lt;/pub-dates&gt;&lt;/dates&gt;&lt;label&gt;12846&lt;/label&gt;&lt;urls&gt;&lt;/urls&gt;&lt;/record&gt;&lt;/Cite&gt;&lt;/EndNote&gt;</w:instrText>
      </w:r>
      <w:r w:rsidRPr="007F6ECA">
        <w:rPr>
          <w:sz w:val="24"/>
          <w:szCs w:val="24"/>
        </w:rPr>
        <w:fldChar w:fldCharType="separate"/>
      </w:r>
      <w:r w:rsidR="000D5687" w:rsidRPr="007F6ECA">
        <w:rPr>
          <w:noProof/>
          <w:sz w:val="24"/>
          <w:szCs w:val="24"/>
        </w:rPr>
        <w:t>(</w:t>
      </w:r>
      <w:hyperlink w:anchor="_ENREF_391" w:tooltip="Stebbins, 1956 #11905" w:history="1">
        <w:r w:rsidR="00567235" w:rsidRPr="007F6ECA">
          <w:rPr>
            <w:noProof/>
            <w:sz w:val="24"/>
            <w:szCs w:val="24"/>
          </w:rPr>
          <w:t>Stebbins, 1956</w:t>
        </w:r>
      </w:hyperlink>
      <w:r w:rsidR="000D5687" w:rsidRPr="007F6ECA">
        <w:rPr>
          <w:noProof/>
          <w:sz w:val="24"/>
          <w:szCs w:val="24"/>
        </w:rPr>
        <w:t>)</w:t>
      </w:r>
      <w:r w:rsidRPr="007F6ECA">
        <w:rPr>
          <w:sz w:val="24"/>
          <w:szCs w:val="24"/>
        </w:rPr>
        <w:fldChar w:fldCharType="end"/>
      </w:r>
      <w:r w:rsidRPr="007F6ECA">
        <w:rPr>
          <w:sz w:val="24"/>
          <w:szCs w:val="24"/>
        </w:rPr>
        <w:t xml:space="preserve">. Taking more recent evidence into account, </w:t>
      </w:r>
      <w:hyperlink w:anchor="_ENREF_209" w:tooltip="Jauhar, 1993 #12607" w:history="1">
        <w:r w:rsidR="00567235" w:rsidRPr="007F6ECA">
          <w:rPr>
            <w:sz w:val="24"/>
            <w:szCs w:val="24"/>
          </w:rPr>
          <w:fldChar w:fldCharType="begin"/>
        </w:r>
        <w:r w:rsidR="00567235" w:rsidRPr="007F6ECA">
          <w:rPr>
            <w:sz w:val="24"/>
            <w:szCs w:val="24"/>
          </w:rPr>
          <w:instrText xml:space="preserve"> ADDIN EN.CITE &lt;EndNote&gt;&lt;Cite AuthorYear="1"&gt;&lt;Author&gt;Jauhar&lt;/Author&gt;&lt;Year&gt;1993&lt;/Year&gt;&lt;RecNum&gt;12607&lt;/RecNum&gt;&lt;DisplayText&gt;Jauhar (1993)&lt;/DisplayText&gt;&lt;record&gt;&lt;rec-number&gt;12607&lt;/rec-number&gt;&lt;foreign-keys&gt;&lt;key app="EN" db-id="avrzt5sv7wwaa2epps1vzttcw5r5awswf02e" timestamp="1503880763"&gt;12607&lt;/key&gt;&lt;/foreign-keys&gt;&lt;ref-type name="Book"&gt;6&lt;/ref-type&gt;&lt;contributors&gt;&lt;authors&gt;&lt;author&gt;Jauhar, P.P.&lt;/author&gt;&lt;/authors&gt;&lt;secondary-authors&gt;&lt;author&gt;Frankel, R.&lt;/author&gt;&lt;author&gt;Grossman, M.&lt;/author&gt;&lt;author&gt;Maliga, P.&lt;/author&gt;&lt;/secondary-authors&gt;&lt;/contributors&gt;&lt;titles&gt;&lt;title&gt;&lt;style face="normal" font="default" size="100%"&gt;Cytogenetics of the &lt;/style&gt;&lt;style face="italic" font="default" size="100%"&gt;Festuca-Lolium&lt;/style&gt;&lt;style face="normal" font="default" size="100%"&gt; Complex&lt;/style&gt;&lt;/title&gt;&lt;secondary-title&gt;Monographs on Theoretical and Applied Genetics&lt;/secondary-title&gt;&lt;/titles&gt;&lt;volume&gt;18&lt;/volume&gt;&lt;reprint-edition&gt;In File&lt;/reprint-edition&gt;&lt;keywords&gt;&lt;keyword&gt;cytogenetics&lt;/keyword&gt;&lt;keyword&gt;of&lt;/keyword&gt;&lt;keyword&gt;COMPLEX&lt;/keyword&gt;&lt;keyword&gt;and&lt;/keyword&gt;&lt;keyword&gt;genetics&lt;/keyword&gt;&lt;/keywords&gt;&lt;dates&gt;&lt;year&gt;1993&lt;/year&gt;&lt;pub-dates&gt;&lt;date&gt;1993&lt;/date&gt;&lt;/pub-dates&gt;&lt;/dates&gt;&lt;publisher&gt;Springer-Verlag&lt;/publisher&gt;&lt;isbn&gt;3-540-52113-5&lt;/isbn&gt;&lt;label&gt;13576&lt;/label&gt;&lt;urls&gt;&lt;/urls&gt;&lt;/record&gt;&lt;/Cite&gt;&lt;/EndNote&gt;</w:instrText>
        </w:r>
        <w:r w:rsidR="00567235" w:rsidRPr="007F6ECA">
          <w:rPr>
            <w:sz w:val="24"/>
            <w:szCs w:val="24"/>
          </w:rPr>
          <w:fldChar w:fldCharType="separate"/>
        </w:r>
        <w:r w:rsidR="00567235" w:rsidRPr="007F6ECA">
          <w:rPr>
            <w:noProof/>
            <w:sz w:val="24"/>
            <w:szCs w:val="24"/>
          </w:rPr>
          <w:t>Jauhar (1993)</w:t>
        </w:r>
        <w:r w:rsidR="00567235" w:rsidRPr="007F6ECA">
          <w:rPr>
            <w:sz w:val="24"/>
            <w:szCs w:val="24"/>
          </w:rPr>
          <w:fldChar w:fldCharType="end"/>
        </w:r>
      </w:hyperlink>
      <w:r w:rsidRPr="007F6ECA">
        <w:rPr>
          <w:sz w:val="24"/>
          <w:szCs w:val="24"/>
        </w:rPr>
        <w:t xml:space="preserve"> suggested that </w:t>
      </w:r>
      <w:r w:rsidRPr="007F6ECA">
        <w:rPr>
          <w:i/>
          <w:iCs/>
          <w:sz w:val="24"/>
          <w:szCs w:val="24"/>
        </w:rPr>
        <w:t>Lolium</w:t>
      </w:r>
      <w:r w:rsidRPr="007F6ECA">
        <w:rPr>
          <w:sz w:val="24"/>
          <w:szCs w:val="24"/>
        </w:rPr>
        <w:t xml:space="preserve"> should become a subgroup of </w:t>
      </w:r>
      <w:r w:rsidRPr="007F6ECA">
        <w:rPr>
          <w:i/>
          <w:iCs/>
          <w:sz w:val="24"/>
          <w:szCs w:val="24"/>
        </w:rPr>
        <w:t>Festuca</w:t>
      </w:r>
      <w:r w:rsidRPr="007F6ECA">
        <w:rPr>
          <w:sz w:val="24"/>
          <w:szCs w:val="24"/>
        </w:rPr>
        <w:t>, with the outbreeding species (</w:t>
      </w:r>
      <w:r w:rsidRPr="007F6ECA">
        <w:rPr>
          <w:i/>
          <w:iCs/>
          <w:sz w:val="24"/>
          <w:szCs w:val="24"/>
        </w:rPr>
        <w:t>L. </w:t>
      </w:r>
      <w:proofErr w:type="spellStart"/>
      <w:r w:rsidRPr="007F6ECA">
        <w:rPr>
          <w:i/>
          <w:iCs/>
          <w:sz w:val="24"/>
          <w:szCs w:val="24"/>
        </w:rPr>
        <w:t>perenne</w:t>
      </w:r>
      <w:proofErr w:type="spellEnd"/>
      <w:r w:rsidRPr="007F6ECA">
        <w:rPr>
          <w:sz w:val="24"/>
          <w:szCs w:val="24"/>
        </w:rPr>
        <w:t xml:space="preserve">, </w:t>
      </w:r>
      <w:r w:rsidRPr="007F6ECA">
        <w:rPr>
          <w:i/>
          <w:iCs/>
          <w:sz w:val="24"/>
          <w:szCs w:val="24"/>
        </w:rPr>
        <w:t>L. </w:t>
      </w:r>
      <w:proofErr w:type="spellStart"/>
      <w:r w:rsidRPr="007F6ECA">
        <w:rPr>
          <w:i/>
          <w:iCs/>
          <w:sz w:val="24"/>
          <w:szCs w:val="24"/>
        </w:rPr>
        <w:t>arundinaceum</w:t>
      </w:r>
      <w:proofErr w:type="spellEnd"/>
      <w:r w:rsidRPr="007F6ECA">
        <w:rPr>
          <w:sz w:val="24"/>
          <w:szCs w:val="24"/>
        </w:rPr>
        <w:t xml:space="preserve"> and </w:t>
      </w:r>
      <w:r w:rsidRPr="007F6ECA">
        <w:rPr>
          <w:i/>
          <w:iCs/>
          <w:sz w:val="24"/>
          <w:szCs w:val="24"/>
        </w:rPr>
        <w:t>L. </w:t>
      </w:r>
      <w:proofErr w:type="spellStart"/>
      <w:r w:rsidRPr="007F6ECA">
        <w:rPr>
          <w:i/>
          <w:iCs/>
          <w:sz w:val="24"/>
          <w:szCs w:val="24"/>
        </w:rPr>
        <w:t>multiflorum</w:t>
      </w:r>
      <w:proofErr w:type="spellEnd"/>
      <w:r w:rsidR="006C2AE4" w:rsidRPr="007F6ECA">
        <w:rPr>
          <w:sz w:val="24"/>
          <w:szCs w:val="24"/>
        </w:rPr>
        <w:t>) including in the Section</w:t>
      </w:r>
      <w:r w:rsidRPr="007F6ECA">
        <w:rPr>
          <w:sz w:val="24"/>
          <w:szCs w:val="24"/>
        </w:rPr>
        <w:t xml:space="preserve"> </w:t>
      </w:r>
      <w:proofErr w:type="spellStart"/>
      <w:r w:rsidRPr="007F6ECA">
        <w:rPr>
          <w:sz w:val="24"/>
          <w:szCs w:val="24"/>
        </w:rPr>
        <w:t>Bovinae</w:t>
      </w:r>
      <w:proofErr w:type="spellEnd"/>
      <w:r w:rsidRPr="007F6ECA">
        <w:rPr>
          <w:sz w:val="24"/>
          <w:szCs w:val="24"/>
        </w:rPr>
        <w:t>, and the in</w:t>
      </w:r>
      <w:r w:rsidR="006C2AE4" w:rsidRPr="007F6ECA">
        <w:rPr>
          <w:sz w:val="24"/>
          <w:szCs w:val="24"/>
        </w:rPr>
        <w:t>-breeders remaining in the Section</w:t>
      </w:r>
      <w:r w:rsidRPr="007F6ECA">
        <w:rPr>
          <w:sz w:val="24"/>
          <w:szCs w:val="24"/>
        </w:rPr>
        <w:t xml:space="preserve"> </w:t>
      </w:r>
      <w:r w:rsidRPr="007F6ECA">
        <w:rPr>
          <w:i/>
          <w:iCs/>
          <w:sz w:val="24"/>
          <w:szCs w:val="24"/>
        </w:rPr>
        <w:t>Lolium</w:t>
      </w:r>
      <w:r w:rsidRPr="007F6ECA">
        <w:rPr>
          <w:sz w:val="24"/>
          <w:szCs w:val="24"/>
        </w:rPr>
        <w:t xml:space="preserve">. Other taxonomists have recognised the close relationship between some species in the </w:t>
      </w:r>
      <w:r w:rsidRPr="007F6ECA">
        <w:rPr>
          <w:i/>
          <w:iCs/>
          <w:sz w:val="24"/>
          <w:szCs w:val="24"/>
        </w:rPr>
        <w:t>Festuca</w:t>
      </w:r>
      <w:r w:rsidRPr="007F6ECA">
        <w:rPr>
          <w:sz w:val="24"/>
          <w:szCs w:val="24"/>
        </w:rPr>
        <w:t xml:space="preserve"> and </w:t>
      </w:r>
      <w:r w:rsidRPr="007F6ECA">
        <w:rPr>
          <w:i/>
          <w:iCs/>
          <w:sz w:val="24"/>
          <w:szCs w:val="24"/>
        </w:rPr>
        <w:t>Lolium</w:t>
      </w:r>
      <w:r w:rsidRPr="007F6ECA">
        <w:rPr>
          <w:sz w:val="24"/>
          <w:szCs w:val="24"/>
        </w:rPr>
        <w:t xml:space="preserve"> genera by placing the species of </w:t>
      </w:r>
      <w:r w:rsidRPr="007F6ECA">
        <w:rPr>
          <w:i/>
          <w:iCs/>
          <w:sz w:val="24"/>
          <w:szCs w:val="24"/>
        </w:rPr>
        <w:t>Festuca</w:t>
      </w:r>
      <w:r w:rsidRPr="007F6ECA">
        <w:rPr>
          <w:sz w:val="24"/>
          <w:szCs w:val="24"/>
        </w:rPr>
        <w:t xml:space="preserve"> subgenus </w:t>
      </w:r>
      <w:proofErr w:type="spellStart"/>
      <w:r w:rsidRPr="007F6ECA">
        <w:rPr>
          <w:i/>
          <w:iCs/>
          <w:sz w:val="24"/>
          <w:szCs w:val="24"/>
        </w:rPr>
        <w:t>Schedonorus</w:t>
      </w:r>
      <w:proofErr w:type="spellEnd"/>
      <w:r w:rsidRPr="007F6ECA">
        <w:rPr>
          <w:sz w:val="24"/>
          <w:szCs w:val="24"/>
        </w:rPr>
        <w:t xml:space="preserve"> in the genus </w:t>
      </w:r>
      <w:proofErr w:type="spellStart"/>
      <w:r w:rsidRPr="007F6ECA">
        <w:rPr>
          <w:i/>
          <w:iCs/>
          <w:sz w:val="24"/>
          <w:szCs w:val="24"/>
        </w:rPr>
        <w:t>Schedonorus</w:t>
      </w:r>
      <w:proofErr w:type="spellEnd"/>
      <w:r w:rsidRPr="007F6ECA">
        <w:rPr>
          <w:sz w:val="24"/>
          <w:szCs w:val="24"/>
        </w:rPr>
        <w:t xml:space="preserve"> P. </w:t>
      </w:r>
      <w:proofErr w:type="spellStart"/>
      <w:r w:rsidRPr="007F6ECA">
        <w:rPr>
          <w:sz w:val="24"/>
          <w:szCs w:val="24"/>
        </w:rPr>
        <w:t>Beauv</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&lt;EndNote&gt;&lt;Cite&gt;&lt;Author&gt;Soreng&lt;/Author&gt;&lt;Year&gt;1997&lt;/Year&gt;&lt;RecNum&gt;13159&lt;/RecNum&gt;&lt;DisplayText&gt;(Soreng and Terrell, 1997)&lt;/DisplayText&gt;&lt;record&gt;&lt;rec-number&gt;13159&lt;/rec-number&gt;&lt;foreign-keys&gt;&lt;key app="EN" db-id="avrzt5sv7wwaa2epps1vzttcw5r5awswf02e" timestamp="1503880782"&gt;13159&lt;/key&gt;&lt;/foreign-keys&gt;&lt;ref-type name="Journal Article"&gt;17&lt;/ref-type&gt;&lt;contributors&gt;&lt;authors&gt;&lt;author&gt;Soreng, R.J.&lt;/author&gt;&lt;author&gt;Terrell, E.E.&lt;/author&gt;&lt;/authors&gt;&lt;/contributors&gt;&lt;titles&gt;&lt;title&gt;&lt;style face="normal" font="default" size="100%"&gt;Taxonomic notes on &lt;/style&gt;&lt;style face="italic" font="default" size="100%"&gt;Schedonorus&lt;/style&gt;&lt;style face="normal" font="default" size="100%"&gt;, a segragate genus from &lt;/style&gt;&lt;style face="italic" font="default" size="100%"&gt;Festuca&lt;/style&gt;&lt;style face="normal" font="default" size="100%"&gt; or &lt;/style&gt;&lt;style face="italic" font="default" size="100%"&gt;Lolium&lt;/style&gt;&lt;style face="normal" font="default" size="100%"&gt;, with a new nothogenus, X &lt;/style&gt;&lt;style face="italic" font="default" size="100%"&gt;Schedololium&lt;/style&gt;&lt;style face="normal" font="default" size="100%"&gt;, and new combinations.&lt;/style&gt;&lt;/title&gt;&lt;secondary-title&gt;Phytologia&lt;/secondary-title&gt;&lt;/titles&gt;&lt;periodical&gt;&lt;full-title&gt;Phytologia&lt;/full-title&gt;&lt;/periodical&gt;&lt;pages&gt;85-88&lt;/pages&gt;&lt;volume&gt;83&lt;/volume&gt;&lt;number&gt;2&lt;/number&gt;&lt;reprint-edition&gt;In File&lt;/reprint-edition&gt;&lt;keywords&gt;&lt;keyword&gt;and&lt;/keyword&gt;&lt;keyword&gt;Festuca&lt;/keyword&gt;&lt;keyword&gt;Lolium&lt;/keyword&gt;&lt;/keywords&gt;&lt;dates&gt;&lt;year&gt;1997&lt;/year&gt;&lt;pub-dates&gt;&lt;date&gt;1997&lt;/date&gt;&lt;/pub-dates&gt;&lt;/dates&gt;&lt;label&gt;14156&lt;/label&gt;&lt;urls&gt;&lt;/urls&gt;&lt;/record&gt;&lt;/Cite&gt;&lt;/EndNote&gt;</w:instrText>
      </w:r>
      <w:r w:rsidRPr="007F6ECA">
        <w:rPr>
          <w:sz w:val="24"/>
          <w:szCs w:val="24"/>
        </w:rPr>
        <w:fldChar w:fldCharType="separate"/>
      </w:r>
      <w:r w:rsidR="000D5687" w:rsidRPr="007F6ECA">
        <w:rPr>
          <w:noProof/>
          <w:sz w:val="24"/>
          <w:szCs w:val="24"/>
        </w:rPr>
        <w:t>(</w:t>
      </w:r>
      <w:hyperlink w:anchor="_ENREF_383" w:tooltip="Soreng, 1997 #13159" w:history="1">
        <w:r w:rsidR="00567235" w:rsidRPr="007F6ECA">
          <w:rPr>
            <w:noProof/>
            <w:sz w:val="24"/>
            <w:szCs w:val="24"/>
          </w:rPr>
          <w:t>Soreng and Terrell, 1997</w:t>
        </w:r>
      </w:hyperlink>
      <w:r w:rsidR="000D5687" w:rsidRPr="007F6ECA">
        <w:rPr>
          <w:noProof/>
          <w:sz w:val="24"/>
          <w:szCs w:val="24"/>
        </w:rPr>
        <w:t>)</w:t>
      </w:r>
      <w:r w:rsidRPr="007F6ECA">
        <w:rPr>
          <w:sz w:val="24"/>
          <w:szCs w:val="24"/>
        </w:rPr>
        <w:fldChar w:fldCharType="end"/>
      </w:r>
      <w:r w:rsidRPr="007F6ECA">
        <w:rPr>
          <w:sz w:val="24"/>
          <w:szCs w:val="24"/>
        </w:rPr>
        <w:t xml:space="preserve">. However, only the inflorescence would distinguish the genus </w:t>
      </w:r>
      <w:proofErr w:type="spellStart"/>
      <w:r w:rsidRPr="007F6ECA">
        <w:rPr>
          <w:i/>
          <w:iCs/>
          <w:sz w:val="24"/>
          <w:szCs w:val="24"/>
        </w:rPr>
        <w:t>Schedonorus</w:t>
      </w:r>
      <w:proofErr w:type="spellEnd"/>
      <w:r w:rsidRPr="007F6ECA">
        <w:rPr>
          <w:sz w:val="24"/>
          <w:szCs w:val="24"/>
        </w:rPr>
        <w:t xml:space="preserve"> from </w:t>
      </w:r>
      <w:r w:rsidRPr="007F6ECA">
        <w:rPr>
          <w:i/>
          <w:iCs/>
          <w:sz w:val="24"/>
          <w:szCs w:val="24"/>
        </w:rPr>
        <w:t>Lolium</w:t>
      </w:r>
      <w:r w:rsidRPr="007F6ECA">
        <w:rPr>
          <w:sz w:val="24"/>
          <w:szCs w:val="24"/>
        </w:rPr>
        <w:t xml:space="preserve"> </w:t>
      </w:r>
      <w:r w:rsidRPr="007F6ECA">
        <w:rPr>
          <w:sz w:val="24"/>
          <w:szCs w:val="24"/>
        </w:rPr>
        <w:fldChar w:fldCharType="begin">
          <w:fldData xml:space="preserve">PEVuZE5vdGU+PENpdGU+PEF1dGhvcj5CdWzDrW5za2EtUmFkb21za2E8L0F1dGhvcj48WWVhcj4x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PEVuZE5vdGU+PENpdGU+PEF1dGhvcj5CdWzDrW5za2EtUmFkb21za2E8L0F1dGhvcj48WWVhcj4x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53" w:tooltip="Bulínska-Radomska, 1988 #11429" w:history="1">
        <w:r w:rsidR="00567235" w:rsidRPr="007F6ECA">
          <w:rPr>
            <w:noProof/>
            <w:sz w:val="24"/>
            <w:szCs w:val="24"/>
          </w:rPr>
          <w:t>Bulínska-Radomska and Lester, 1988</w:t>
        </w:r>
      </w:hyperlink>
      <w:r w:rsidR="000D5687" w:rsidRPr="007F6ECA">
        <w:rPr>
          <w:noProof/>
          <w:sz w:val="24"/>
          <w:szCs w:val="24"/>
        </w:rPr>
        <w:t xml:space="preserve">; </w:t>
      </w:r>
      <w:hyperlink w:anchor="_ENREF_102" w:tooltip="Darbyshire, 1993 #12987" w:history="1">
        <w:r w:rsidR="00567235" w:rsidRPr="007F6ECA">
          <w:rPr>
            <w:noProof/>
            <w:sz w:val="24"/>
            <w:szCs w:val="24"/>
          </w:rPr>
          <w:t>Darbyshire, 1993</w:t>
        </w:r>
      </w:hyperlink>
      <w:r w:rsidR="000D5687" w:rsidRPr="007F6ECA">
        <w:rPr>
          <w:noProof/>
          <w:sz w:val="24"/>
          <w:szCs w:val="24"/>
        </w:rPr>
        <w:t>)</w:t>
      </w:r>
      <w:r w:rsidRPr="007F6ECA">
        <w:rPr>
          <w:sz w:val="24"/>
          <w:szCs w:val="24"/>
        </w:rPr>
        <w:fldChar w:fldCharType="end"/>
      </w:r>
      <w:r w:rsidRPr="007F6ECA">
        <w:rPr>
          <w:sz w:val="24"/>
          <w:szCs w:val="24"/>
        </w:rPr>
        <w:t xml:space="preserve">. Hence, </w:t>
      </w:r>
      <w:proofErr w:type="spellStart"/>
      <w:r w:rsidRPr="007F6ECA">
        <w:rPr>
          <w:sz w:val="24"/>
          <w:szCs w:val="24"/>
        </w:rPr>
        <w:t>Darbyshire</w:t>
      </w:r>
      <w:proofErr w:type="spellEnd"/>
      <w:r w:rsidRPr="007F6ECA">
        <w:rPr>
          <w:sz w:val="24"/>
          <w:szCs w:val="24"/>
        </w:rPr>
        <w:t xml:space="preserve"> has proposed that the broadleaved species in </w:t>
      </w:r>
      <w:r w:rsidRPr="007F6ECA">
        <w:rPr>
          <w:i/>
          <w:iCs/>
          <w:sz w:val="24"/>
          <w:szCs w:val="24"/>
        </w:rPr>
        <w:t>Festuca</w:t>
      </w:r>
      <w:r w:rsidRPr="007F6ECA">
        <w:rPr>
          <w:sz w:val="24"/>
          <w:szCs w:val="24"/>
        </w:rPr>
        <w:t xml:space="preserve"> </w:t>
      </w:r>
      <w:proofErr w:type="spellStart"/>
      <w:r w:rsidRPr="007F6ECA">
        <w:rPr>
          <w:sz w:val="24"/>
          <w:szCs w:val="24"/>
        </w:rPr>
        <w:t>subg</w:t>
      </w:r>
      <w:proofErr w:type="spellEnd"/>
      <w:r w:rsidRPr="007F6ECA">
        <w:rPr>
          <w:sz w:val="24"/>
          <w:szCs w:val="24"/>
        </w:rPr>
        <w:t xml:space="preserve">. </w:t>
      </w:r>
      <w:proofErr w:type="spellStart"/>
      <w:r w:rsidRPr="007F6ECA">
        <w:rPr>
          <w:i/>
          <w:iCs/>
          <w:sz w:val="24"/>
          <w:szCs w:val="24"/>
        </w:rPr>
        <w:t>Schedonorus</w:t>
      </w:r>
      <w:proofErr w:type="spellEnd"/>
      <w:r w:rsidRPr="007F6ECA">
        <w:rPr>
          <w:sz w:val="24"/>
          <w:szCs w:val="24"/>
        </w:rPr>
        <w:t xml:space="preserve"> be reclassified to </w:t>
      </w:r>
      <w:r w:rsidRPr="007F6ECA">
        <w:rPr>
          <w:i/>
          <w:iCs/>
          <w:sz w:val="24"/>
          <w:szCs w:val="24"/>
        </w:rPr>
        <w:t>Lolium</w:t>
      </w:r>
      <w:r w:rsidRPr="007F6ECA">
        <w:rPr>
          <w:sz w:val="24"/>
          <w:szCs w:val="24"/>
        </w:rPr>
        <w:t xml:space="preserve"> </w:t>
      </w:r>
      <w:proofErr w:type="spellStart"/>
      <w:r w:rsidRPr="007F6ECA">
        <w:rPr>
          <w:sz w:val="24"/>
          <w:szCs w:val="24"/>
        </w:rPr>
        <w:t>subg</w:t>
      </w:r>
      <w:proofErr w:type="spellEnd"/>
      <w:r w:rsidRPr="007F6ECA">
        <w:rPr>
          <w:sz w:val="24"/>
          <w:szCs w:val="24"/>
        </w:rPr>
        <w:t xml:space="preserve">. </w:t>
      </w:r>
      <w:proofErr w:type="spellStart"/>
      <w:r w:rsidRPr="007F6ECA">
        <w:rPr>
          <w:i/>
          <w:iCs/>
          <w:sz w:val="24"/>
          <w:szCs w:val="24"/>
        </w:rPr>
        <w:t>Schedonorus</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&lt;EndNote&gt;&lt;Cite&gt;&lt;Author&gt;Darbyshire&lt;/Author&gt;&lt;Year&gt;1993&lt;/Year&gt;&lt;RecNum&gt;12987&lt;/RecNum&gt;&lt;DisplayText&gt;(Darbyshire, 1993)&lt;/DisplayText&gt;&lt;record&gt;&lt;rec-number&gt;12987&lt;/rec-number&gt;&lt;foreign-keys&gt;&lt;key app="EN" db-id="avrzt5sv7wwaa2epps1vzttcw5r5awswf02e" timestamp="1503880776"&gt;12987&lt;/key&gt;&lt;/foreign-keys&gt;&lt;ref-type name="Journal Article"&gt;17&lt;/ref-type&gt;&lt;contributors&gt;&lt;authors&gt;&lt;author&gt;Darbyshire, S.J.&lt;/author&gt;&lt;/authors&gt;&lt;/contributors&gt;&lt;titles&gt;&lt;title&gt;&lt;style face="normal" font="default" size="100%"&gt;Realignment of &lt;/style&gt;&lt;style face="italic" font="default" size="100%"&gt;Festuca &lt;/style&gt;&lt;style face="normal" font="default" size="100%"&gt;Subgenus &lt;/style&gt;&lt;style face="italic" font="default" size="100%"&gt;Schedonorus&lt;/style&gt;&lt;style face="normal" font="default" size="100%"&gt; with the Genus &lt;/style&gt;&lt;style face="italic" font="default" size="100%"&gt;Lolium &lt;/style&gt;&lt;style face="normal" font="default" size="100%"&gt;(Poaceae)&lt;/style&gt;&lt;/title&gt;&lt;secondary-title&gt;Novon&lt;/secondary-title&gt;&lt;/titles&gt;&lt;periodical&gt;&lt;full-title&gt;Novon&lt;/full-title&gt;&lt;/periodical&gt;&lt;pages&gt;239-243&lt;/pages&gt;&lt;volume&gt;3&lt;/volume&gt;&lt;reprint-edition&gt;In File&lt;/reprint-edition&gt;&lt;keywords&gt;&lt;keyword&gt;of&lt;/keyword&gt;&lt;keyword&gt;Festuca&lt;/keyword&gt;&lt;keyword&gt;Lolium&lt;/keyword&gt;&lt;keyword&gt;Poaceae&lt;/keyword&gt;&lt;/keywords&gt;&lt;dates&gt;&lt;year&gt;1993&lt;/year&gt;&lt;pub-dates&gt;&lt;date&gt;1993&lt;/date&gt;&lt;/pub-dates&gt;&lt;/dates&gt;&lt;label&gt;13974&lt;/label&gt;&lt;urls&gt;&lt;/urls&gt;&lt;/record&gt;&lt;/Cite&gt;&lt;/EndNote&gt;</w:instrText>
      </w:r>
      <w:r w:rsidRPr="007F6ECA">
        <w:rPr>
          <w:sz w:val="24"/>
          <w:szCs w:val="24"/>
        </w:rPr>
        <w:fldChar w:fldCharType="separate"/>
      </w:r>
      <w:r w:rsidR="000D5687" w:rsidRPr="007F6ECA">
        <w:rPr>
          <w:noProof/>
          <w:sz w:val="24"/>
          <w:szCs w:val="24"/>
        </w:rPr>
        <w:t>(</w:t>
      </w:r>
      <w:hyperlink w:anchor="_ENREF_102" w:tooltip="Darbyshire, 1993 #12987" w:history="1">
        <w:r w:rsidR="00567235" w:rsidRPr="007F6ECA">
          <w:rPr>
            <w:noProof/>
            <w:sz w:val="24"/>
            <w:szCs w:val="24"/>
          </w:rPr>
          <w:t>Darbyshire, 1993</w:t>
        </w:r>
      </w:hyperlink>
      <w:r w:rsidR="000D5687" w:rsidRPr="007F6ECA">
        <w:rPr>
          <w:noProof/>
          <w:sz w:val="24"/>
          <w:szCs w:val="24"/>
        </w:rPr>
        <w:t>)</w:t>
      </w:r>
      <w:r w:rsidRPr="007F6ECA">
        <w:rPr>
          <w:sz w:val="24"/>
          <w:szCs w:val="24"/>
        </w:rPr>
        <w:fldChar w:fldCharType="end"/>
      </w:r>
      <w:r w:rsidRPr="007F6ECA">
        <w:rPr>
          <w:sz w:val="24"/>
          <w:szCs w:val="24"/>
        </w:rPr>
        <w:t>. This subgenus includes tall fescue (</w:t>
      </w:r>
      <w:r w:rsidRPr="007F6ECA">
        <w:rPr>
          <w:i/>
          <w:iCs/>
          <w:sz w:val="24"/>
          <w:szCs w:val="24"/>
        </w:rPr>
        <w:t>Lolium</w:t>
      </w:r>
      <w:r w:rsidRPr="007F6ECA">
        <w:rPr>
          <w:sz w:val="24"/>
          <w:szCs w:val="24"/>
        </w:rPr>
        <w:t xml:space="preserve"> </w:t>
      </w:r>
      <w:proofErr w:type="spellStart"/>
      <w:r w:rsidRPr="007F6ECA">
        <w:rPr>
          <w:i/>
          <w:iCs/>
          <w:sz w:val="24"/>
          <w:szCs w:val="24"/>
        </w:rPr>
        <w:t>arundinaceum</w:t>
      </w:r>
      <w:proofErr w:type="spellEnd"/>
      <w:r w:rsidRPr="007F6ECA">
        <w:rPr>
          <w:sz w:val="24"/>
          <w:szCs w:val="24"/>
        </w:rPr>
        <w:t xml:space="preserve"> (</w:t>
      </w:r>
      <w:proofErr w:type="spellStart"/>
      <w:r w:rsidRPr="007F6ECA">
        <w:rPr>
          <w:sz w:val="24"/>
          <w:szCs w:val="24"/>
        </w:rPr>
        <w:t>Schreb</w:t>
      </w:r>
      <w:proofErr w:type="spellEnd"/>
      <w:r w:rsidRPr="007F6ECA">
        <w:rPr>
          <w:sz w:val="24"/>
          <w:szCs w:val="24"/>
        </w:rPr>
        <w:t xml:space="preserve">.) </w:t>
      </w:r>
      <w:proofErr w:type="spellStart"/>
      <w:r w:rsidRPr="007F6ECA">
        <w:rPr>
          <w:sz w:val="24"/>
          <w:szCs w:val="24"/>
        </w:rPr>
        <w:t>Darbysh</w:t>
      </w:r>
      <w:proofErr w:type="spellEnd"/>
      <w:r w:rsidRPr="007F6ECA">
        <w:rPr>
          <w:sz w:val="24"/>
          <w:szCs w:val="24"/>
        </w:rPr>
        <w:t>.), meadow fescue (</w:t>
      </w:r>
      <w:r w:rsidRPr="007F6ECA">
        <w:rPr>
          <w:i/>
          <w:iCs/>
          <w:sz w:val="24"/>
          <w:szCs w:val="24"/>
        </w:rPr>
        <w:t>Lolium</w:t>
      </w:r>
      <w:r w:rsidRPr="007F6ECA">
        <w:rPr>
          <w:sz w:val="24"/>
          <w:szCs w:val="24"/>
        </w:rPr>
        <w:t xml:space="preserve"> </w:t>
      </w:r>
      <w:r w:rsidRPr="007F6ECA">
        <w:rPr>
          <w:i/>
          <w:iCs/>
          <w:sz w:val="24"/>
          <w:szCs w:val="24"/>
        </w:rPr>
        <w:t>pratense</w:t>
      </w:r>
      <w:r w:rsidRPr="007F6ECA">
        <w:rPr>
          <w:sz w:val="24"/>
          <w:szCs w:val="24"/>
        </w:rPr>
        <w:t xml:space="preserve"> (</w:t>
      </w:r>
      <w:proofErr w:type="spellStart"/>
      <w:r w:rsidRPr="007F6ECA">
        <w:rPr>
          <w:sz w:val="24"/>
          <w:szCs w:val="24"/>
        </w:rPr>
        <w:t>Huds</w:t>
      </w:r>
      <w:proofErr w:type="spellEnd"/>
      <w:r w:rsidRPr="007F6ECA">
        <w:rPr>
          <w:sz w:val="24"/>
          <w:szCs w:val="24"/>
        </w:rPr>
        <w:t xml:space="preserve">.) </w:t>
      </w:r>
      <w:proofErr w:type="spellStart"/>
      <w:r w:rsidRPr="007F6ECA">
        <w:rPr>
          <w:sz w:val="24"/>
          <w:szCs w:val="24"/>
        </w:rPr>
        <w:t>Darbysh</w:t>
      </w:r>
      <w:proofErr w:type="spellEnd"/>
      <w:r w:rsidRPr="007F6ECA">
        <w:rPr>
          <w:sz w:val="24"/>
          <w:szCs w:val="24"/>
        </w:rPr>
        <w:t xml:space="preserve">.) and giant fescue </w:t>
      </w:r>
      <w:r w:rsidRPr="007F6ECA">
        <w:rPr>
          <w:i/>
          <w:iCs/>
          <w:sz w:val="24"/>
          <w:szCs w:val="24"/>
        </w:rPr>
        <w:t>Lolium</w:t>
      </w:r>
      <w:r w:rsidRPr="007F6ECA">
        <w:rPr>
          <w:sz w:val="24"/>
          <w:szCs w:val="24"/>
        </w:rPr>
        <w:t xml:space="preserve"> </w:t>
      </w:r>
      <w:proofErr w:type="spellStart"/>
      <w:r w:rsidRPr="007F6ECA">
        <w:rPr>
          <w:i/>
          <w:iCs/>
          <w:sz w:val="24"/>
          <w:szCs w:val="24"/>
        </w:rPr>
        <w:t>giganteum</w:t>
      </w:r>
      <w:proofErr w:type="spellEnd"/>
      <w:r w:rsidRPr="007F6ECA">
        <w:rPr>
          <w:sz w:val="24"/>
          <w:szCs w:val="24"/>
        </w:rPr>
        <w:t xml:space="preserve"> (L.) </w:t>
      </w:r>
      <w:proofErr w:type="spellStart"/>
      <w:r w:rsidRPr="007F6ECA">
        <w:rPr>
          <w:sz w:val="24"/>
          <w:szCs w:val="24"/>
        </w:rPr>
        <w:t>Darbysh</w:t>
      </w:r>
      <w:proofErr w:type="spellEnd"/>
      <w:r w:rsidRPr="007F6ECA">
        <w:rPr>
          <w:sz w:val="24"/>
          <w:szCs w:val="24"/>
        </w:rPr>
        <w:t xml:space="preserve">. Although there is still debate regarding this nomenclature </w:t>
      </w:r>
      <w:r w:rsidRPr="007F6ECA">
        <w:rPr>
          <w:sz w:val="24"/>
          <w:szCs w:val="24"/>
        </w:rPr>
        <w:fldChar w:fldCharType="begin"/>
      </w:r>
      <w:r w:rsidR="00DE58CD" w:rsidRPr="007F6ECA">
        <w:rPr>
          <w:sz w:val="24"/>
          <w:szCs w:val="24"/>
        </w:rPr>
        <w:instrText xml:space="preserve"> ADDIN EN.CITE &lt;EndNote&gt;&lt;Cite&gt;&lt;Author&gt;Aiken&lt;/Author&gt;&lt;Year&gt;1997&lt;/Year&gt;&lt;RecNum&gt;21325&lt;/RecNum&gt;&lt;DisplayText&gt;(Aiken et al., 1997)&lt;/DisplayText&gt;&lt;record&gt;&lt;rec-number&gt;21325&lt;/rec-number&gt;&lt;foreign-keys&gt;&lt;key app="EN" db-id="avrzt5sv7wwaa2epps1vzttcw5r5awswf02e" timestamp="1513124554"&gt;21325&lt;/key&gt;&lt;/foreign-keys&gt;&lt;ref-type name="Journal Article"&gt;17&lt;/ref-type&gt;&lt;contributors&gt;&lt;authors&gt;&lt;author&gt;Aiken, S.G.&lt;/author&gt;&lt;author&gt;Dallwitz, M.J.&lt;/author&gt;&lt;author&gt;McJannet, C.L.&lt;/author&gt;&lt;author&gt;Consaul, L.L.&lt;/author&gt;&lt;/authors&gt;&lt;/contributors&gt;&lt;titles&gt;&lt;title&gt;&lt;style face="normal" font="default" size="100%"&gt;Biodiversity among &lt;/style&gt;&lt;style face="italic" font="default" size="100%"&gt;Festuca&lt;/style&gt;&lt;style face="normal" font="default" size="100%"&gt; (Poaceae) in North America: diagnostic evidence from DELTA and clustering programs, and an INTKEY package for interactive, illustrated identification and information retrieval.&lt;/style&gt;&lt;/title&gt;&lt;secondary-title&gt;Canadian Journal of Botany&lt;/secondary-title&gt;&lt;/titles&gt;&lt;periodical&gt;&lt;full-title&gt;Canadian Journal of Botany&lt;/full-title&gt;&lt;/periodical&gt;&lt;pages&gt;1527-1555&lt;/pages&gt;&lt;volume&gt;75&lt;/volume&gt;&lt;reprint-edition&gt;In File&lt;/reprint-edition&gt;&lt;keywords&gt;&lt;keyword&gt;America&lt;/keyword&gt;&lt;keyword&gt;and&lt;/keyword&gt;&lt;keyword&gt;biodiversity&lt;/keyword&gt;&lt;keyword&gt;Festuca&lt;/keyword&gt;&lt;keyword&gt;IDENTIFICATION&lt;/keyword&gt;&lt;keyword&gt;North-America&lt;/keyword&gt;&lt;keyword&gt;North America&lt;/keyword&gt;&lt;keyword&gt;Poaceae&lt;/keyword&gt;&lt;/keywords&gt;&lt;dates&gt;&lt;year&gt;1997&lt;/year&gt;&lt;pub-dates&gt;&lt;date&gt;1997&lt;/date&gt;&lt;/pub-dates&gt;&lt;/dates&gt;&lt;label&gt;14157&lt;/label&gt;&lt;urls&gt;&lt;/urls&gt;&lt;/record&gt;&lt;/Cite&gt;&lt;/EndNote&gt;</w:instrText>
      </w:r>
      <w:r w:rsidRPr="007F6ECA">
        <w:rPr>
          <w:sz w:val="24"/>
          <w:szCs w:val="24"/>
        </w:rPr>
        <w:fldChar w:fldCharType="separate"/>
      </w:r>
      <w:r w:rsidR="000D5687" w:rsidRPr="007F6ECA">
        <w:rPr>
          <w:noProof/>
          <w:sz w:val="24"/>
          <w:szCs w:val="24"/>
        </w:rPr>
        <w:t>(</w:t>
      </w:r>
      <w:hyperlink w:anchor="_ENREF_6" w:tooltip="Aiken, 1997 #21325" w:history="1">
        <w:r w:rsidR="00567235" w:rsidRPr="007F6ECA">
          <w:rPr>
            <w:noProof/>
            <w:sz w:val="24"/>
            <w:szCs w:val="24"/>
          </w:rPr>
          <w:t>Aiken et al., 1997</w:t>
        </w:r>
      </w:hyperlink>
      <w:r w:rsidR="000D5687" w:rsidRPr="007F6ECA">
        <w:rPr>
          <w:noProof/>
          <w:sz w:val="24"/>
          <w:szCs w:val="24"/>
        </w:rPr>
        <w:t>)</w:t>
      </w:r>
      <w:r w:rsidRPr="007F6ECA">
        <w:rPr>
          <w:sz w:val="24"/>
          <w:szCs w:val="24"/>
        </w:rPr>
        <w:fldChar w:fldCharType="end"/>
      </w:r>
      <w:r w:rsidRPr="007F6ECA">
        <w:rPr>
          <w:sz w:val="24"/>
          <w:szCs w:val="24"/>
        </w:rPr>
        <w:t>, these are the scientific names that will be used in this Biology document.</w:t>
      </w:r>
    </w:p>
    <w:p w14:paraId="5B5184D1" w14:textId="7A6521A3" w:rsidR="00E77B83" w:rsidRPr="00E77B83" w:rsidRDefault="00E77B83" w:rsidP="00CC00EF">
      <w:pPr>
        <w:spacing w:before="120" w:after="120"/>
      </w:pPr>
      <w:r w:rsidRPr="007F6ECA">
        <w:rPr>
          <w:sz w:val="24"/>
          <w:szCs w:val="24"/>
        </w:rPr>
        <w:t xml:space="preserve">The taxonomy is further complicated by the fact that some taxonomists give species status to some hybrids of </w:t>
      </w:r>
      <w:r w:rsidRPr="007F6ECA">
        <w:rPr>
          <w:i/>
          <w:iCs/>
          <w:sz w:val="24"/>
          <w:szCs w:val="24"/>
        </w:rPr>
        <w:t>Lolium</w:t>
      </w:r>
      <w:r w:rsidRPr="007F6ECA">
        <w:rPr>
          <w:sz w:val="24"/>
          <w:szCs w:val="24"/>
        </w:rPr>
        <w:t xml:space="preserve"> and/or </w:t>
      </w:r>
      <w:r w:rsidRPr="007F6ECA">
        <w:rPr>
          <w:i/>
          <w:iCs/>
          <w:sz w:val="24"/>
          <w:szCs w:val="24"/>
        </w:rPr>
        <w:t>Festuca</w:t>
      </w:r>
      <w:r w:rsidRPr="007F6ECA">
        <w:rPr>
          <w:sz w:val="24"/>
          <w:szCs w:val="24"/>
        </w:rPr>
        <w:t xml:space="preserve"> sp. Many of the </w:t>
      </w:r>
      <w:r w:rsidRPr="007F6ECA">
        <w:rPr>
          <w:i/>
          <w:iCs/>
          <w:sz w:val="24"/>
          <w:szCs w:val="24"/>
        </w:rPr>
        <w:t>Lolium</w:t>
      </w:r>
      <w:r w:rsidRPr="007F6ECA">
        <w:rPr>
          <w:sz w:val="24"/>
          <w:szCs w:val="24"/>
        </w:rPr>
        <w:t xml:space="preserve"> species hybridise freely, </w:t>
      </w:r>
      <w:r w:rsidR="0098465C" w:rsidRPr="007F6ECA">
        <w:rPr>
          <w:sz w:val="24"/>
          <w:szCs w:val="24"/>
        </w:rPr>
        <w:t>e.g.</w:t>
      </w:r>
      <w:r w:rsidRPr="007F6ECA">
        <w:rPr>
          <w:sz w:val="24"/>
          <w:szCs w:val="24"/>
        </w:rPr>
        <w:t xml:space="preserve"> </w:t>
      </w:r>
      <w:r w:rsidRPr="007F6ECA">
        <w:rPr>
          <w:i/>
          <w:iCs/>
          <w:sz w:val="24"/>
          <w:szCs w:val="24"/>
        </w:rPr>
        <w:t>L. </w:t>
      </w:r>
      <w:proofErr w:type="spellStart"/>
      <w:r w:rsidRPr="007F6ECA">
        <w:rPr>
          <w:i/>
          <w:iCs/>
          <w:sz w:val="24"/>
          <w:szCs w:val="24"/>
        </w:rPr>
        <w:t>perenne</w:t>
      </w:r>
      <w:proofErr w:type="spellEnd"/>
      <w:r w:rsidRPr="007F6ECA">
        <w:rPr>
          <w:sz w:val="24"/>
          <w:szCs w:val="24"/>
        </w:rPr>
        <w:t xml:space="preserve">, </w:t>
      </w:r>
      <w:r w:rsidRPr="007F6ECA">
        <w:rPr>
          <w:i/>
          <w:iCs/>
          <w:sz w:val="24"/>
          <w:szCs w:val="24"/>
        </w:rPr>
        <w:t>L. </w:t>
      </w:r>
      <w:proofErr w:type="spellStart"/>
      <w:r w:rsidRPr="007F6ECA">
        <w:rPr>
          <w:i/>
          <w:iCs/>
          <w:sz w:val="24"/>
          <w:szCs w:val="24"/>
        </w:rPr>
        <w:t>multiflorum</w:t>
      </w:r>
      <w:proofErr w:type="spellEnd"/>
      <w:r w:rsidRPr="007F6ECA">
        <w:rPr>
          <w:sz w:val="24"/>
          <w:szCs w:val="24"/>
        </w:rPr>
        <w:t xml:space="preserve"> and </w:t>
      </w:r>
      <w:r w:rsidRPr="007F6ECA">
        <w:rPr>
          <w:i/>
          <w:iCs/>
          <w:sz w:val="24"/>
          <w:szCs w:val="24"/>
        </w:rPr>
        <w:t>L. </w:t>
      </w:r>
      <w:proofErr w:type="spellStart"/>
      <w:r w:rsidRPr="007F6ECA">
        <w:rPr>
          <w:i/>
          <w:iCs/>
          <w:sz w:val="24"/>
          <w:szCs w:val="24"/>
        </w:rPr>
        <w:t>rigidum</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&lt;EndNote&gt;&lt;Cite&gt;&lt;Author&gt;Wheeler&lt;/Author&gt;&lt;Year&gt;2002&lt;/Year&gt;&lt;RecNum&gt;11994&lt;/RecNum&gt;&lt;DisplayText&gt;(Wheeler et al., 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Pr="007F6ECA">
        <w:rPr>
          <w:sz w:val="24"/>
          <w:szCs w:val="24"/>
        </w:rPr>
        <w:fldChar w:fldCharType="separate"/>
      </w:r>
      <w:r w:rsidR="000D5687" w:rsidRPr="007F6ECA">
        <w:rPr>
          <w:noProof/>
          <w:sz w:val="24"/>
          <w:szCs w:val="24"/>
        </w:rPr>
        <w:t>(</w:t>
      </w:r>
      <w:hyperlink w:anchor="_ENREF_458" w:tooltip="Wheeler, 2002 #11994" w:history="1">
        <w:r w:rsidR="00567235" w:rsidRPr="007F6ECA">
          <w:rPr>
            <w:noProof/>
            <w:sz w:val="24"/>
            <w:szCs w:val="24"/>
          </w:rPr>
          <w:t>Wheeler et al., 2002</w:t>
        </w:r>
      </w:hyperlink>
      <w:r w:rsidR="000D5687" w:rsidRPr="007F6ECA">
        <w:rPr>
          <w:noProof/>
          <w:sz w:val="24"/>
          <w:szCs w:val="24"/>
        </w:rPr>
        <w:t>)</w:t>
      </w:r>
      <w:r w:rsidRPr="007F6ECA">
        <w:rPr>
          <w:sz w:val="24"/>
          <w:szCs w:val="24"/>
        </w:rPr>
        <w:fldChar w:fldCharType="end"/>
      </w:r>
      <w:r w:rsidRPr="007F6ECA">
        <w:rPr>
          <w:sz w:val="24"/>
          <w:szCs w:val="24"/>
        </w:rPr>
        <w:t xml:space="preserve"> resulting in fertile progeny </w:t>
      </w:r>
      <w:r w:rsidRPr="007F6ECA">
        <w:rPr>
          <w:sz w:val="24"/>
          <w:szCs w:val="24"/>
        </w:rPr>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468" w:tooltip="Wipff, 2002 #21354" w:history="1">
        <w:r w:rsidR="00567235" w:rsidRPr="007F6ECA">
          <w:rPr>
            <w:noProof/>
            <w:sz w:val="24"/>
            <w:szCs w:val="24"/>
          </w:rPr>
          <w:t>Wipff, 2002</w:t>
        </w:r>
      </w:hyperlink>
      <w:r w:rsidR="000D5687" w:rsidRPr="007F6ECA">
        <w:rPr>
          <w:noProof/>
          <w:sz w:val="24"/>
          <w:szCs w:val="24"/>
        </w:rPr>
        <w:t>)</w:t>
      </w:r>
      <w:r w:rsidRPr="007F6ECA">
        <w:rPr>
          <w:sz w:val="24"/>
          <w:szCs w:val="24"/>
        </w:rPr>
        <w:fldChar w:fldCharType="end"/>
      </w:r>
      <w:r w:rsidRPr="007F6ECA">
        <w:rPr>
          <w:sz w:val="24"/>
          <w:szCs w:val="24"/>
        </w:rPr>
        <w:t xml:space="preserve">, with the hybrid populations showing a continuum of variation </w:t>
      </w:r>
      <w:r w:rsidRPr="007F6ECA">
        <w:rPr>
          <w:sz w:val="24"/>
          <w:szCs w:val="24"/>
        </w:rPr>
        <w:fldChar w:fldCharType="begin"/>
      </w:r>
      <w:r w:rsidR="00DE58CD" w:rsidRPr="007F6ECA">
        <w:rPr>
          <w:sz w:val="24"/>
          <w:szCs w:val="24"/>
        </w:rPr>
        <w:instrText xml:space="preserve"> ADDIN EN.CITE &lt;EndNote&gt;&lt;Cite&gt;&lt;Author&gt;Wheeler&lt;/Author&gt;&lt;Year&gt;2002&lt;/Year&gt;&lt;RecNum&gt;11994&lt;/RecNum&gt;&lt;DisplayText&gt;(Wheeler et al., 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Pr="007F6ECA">
        <w:rPr>
          <w:sz w:val="24"/>
          <w:szCs w:val="24"/>
        </w:rPr>
        <w:fldChar w:fldCharType="separate"/>
      </w:r>
      <w:r w:rsidR="000D5687" w:rsidRPr="007F6ECA">
        <w:rPr>
          <w:noProof/>
          <w:sz w:val="24"/>
          <w:szCs w:val="24"/>
        </w:rPr>
        <w:t>(</w:t>
      </w:r>
      <w:hyperlink w:anchor="_ENREF_458" w:tooltip="Wheeler, 2002 #11994" w:history="1">
        <w:r w:rsidR="00567235" w:rsidRPr="007F6ECA">
          <w:rPr>
            <w:noProof/>
            <w:sz w:val="24"/>
            <w:szCs w:val="24"/>
          </w:rPr>
          <w:t>Wheeler et al., 2002</w:t>
        </w:r>
      </w:hyperlink>
      <w:r w:rsidR="000D5687" w:rsidRPr="007F6ECA">
        <w:rPr>
          <w:noProof/>
          <w:sz w:val="24"/>
          <w:szCs w:val="24"/>
        </w:rPr>
        <w:t>)</w:t>
      </w:r>
      <w:r w:rsidRPr="007F6ECA">
        <w:rPr>
          <w:sz w:val="24"/>
          <w:szCs w:val="24"/>
        </w:rPr>
        <w:fldChar w:fldCharType="end"/>
      </w:r>
      <w:r w:rsidRPr="007F6ECA">
        <w:rPr>
          <w:sz w:val="24"/>
          <w:szCs w:val="24"/>
        </w:rPr>
        <w:t xml:space="preserve">. Hybrids also occur between the </w:t>
      </w:r>
      <w:r w:rsidRPr="007F6ECA">
        <w:rPr>
          <w:i/>
          <w:iCs/>
          <w:sz w:val="24"/>
          <w:szCs w:val="24"/>
        </w:rPr>
        <w:t>Lolium</w:t>
      </w:r>
      <w:r w:rsidRPr="007F6ECA">
        <w:rPr>
          <w:sz w:val="24"/>
          <w:szCs w:val="24"/>
        </w:rPr>
        <w:t xml:space="preserve"> species </w:t>
      </w:r>
      <w:r w:rsidRPr="007F6ECA">
        <w:rPr>
          <w:i/>
          <w:iCs/>
          <w:sz w:val="24"/>
          <w:szCs w:val="24"/>
        </w:rPr>
        <w:t>L. </w:t>
      </w:r>
      <w:proofErr w:type="spellStart"/>
      <w:r w:rsidRPr="007F6ECA">
        <w:rPr>
          <w:i/>
          <w:iCs/>
          <w:sz w:val="24"/>
          <w:szCs w:val="24"/>
        </w:rPr>
        <w:t>arundinaceum</w:t>
      </w:r>
      <w:proofErr w:type="spellEnd"/>
      <w:r w:rsidRPr="007F6ECA">
        <w:rPr>
          <w:sz w:val="24"/>
          <w:szCs w:val="24"/>
        </w:rPr>
        <w:t xml:space="preserve">, </w:t>
      </w:r>
      <w:r w:rsidRPr="007F6ECA">
        <w:rPr>
          <w:i/>
          <w:iCs/>
          <w:sz w:val="24"/>
          <w:szCs w:val="24"/>
        </w:rPr>
        <w:t>L. pratense</w:t>
      </w:r>
      <w:r w:rsidRPr="007F6ECA">
        <w:rPr>
          <w:sz w:val="24"/>
          <w:szCs w:val="24"/>
        </w:rPr>
        <w:t xml:space="preserve"> and </w:t>
      </w:r>
      <w:r w:rsidRPr="007F6ECA">
        <w:rPr>
          <w:i/>
          <w:iCs/>
          <w:sz w:val="24"/>
          <w:szCs w:val="24"/>
        </w:rPr>
        <w:t>L. </w:t>
      </w:r>
      <w:proofErr w:type="spellStart"/>
      <w:r w:rsidRPr="007F6ECA">
        <w:rPr>
          <w:i/>
          <w:iCs/>
          <w:sz w:val="24"/>
          <w:szCs w:val="24"/>
        </w:rPr>
        <w:t>giganteum</w:t>
      </w:r>
      <w:proofErr w:type="spellEnd"/>
      <w:r w:rsidRPr="007F6ECA">
        <w:rPr>
          <w:sz w:val="24"/>
          <w:szCs w:val="24"/>
        </w:rPr>
        <w:t xml:space="preserve"> </w:t>
      </w:r>
      <w:r w:rsidRPr="007F6ECA">
        <w:rPr>
          <w:sz w:val="24"/>
          <w:szCs w:val="24"/>
        </w:rPr>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PEVuZE5vdGU+PENpdGU+PEF1dGhvcj5XaXBmZjwvQXV0aG9yPjxZZWFyPjIwMDI8L1llYXI+PFJl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468" w:tooltip="Wipff, 2002 #21354" w:history="1">
        <w:r w:rsidR="00567235" w:rsidRPr="007F6ECA">
          <w:rPr>
            <w:noProof/>
            <w:sz w:val="24"/>
            <w:szCs w:val="24"/>
          </w:rPr>
          <w:t>Wipff, 2002</w:t>
        </w:r>
      </w:hyperlink>
      <w:r w:rsidR="000D5687" w:rsidRPr="007F6ECA">
        <w:rPr>
          <w:noProof/>
          <w:sz w:val="24"/>
          <w:szCs w:val="24"/>
        </w:rPr>
        <w:t>)</w:t>
      </w:r>
      <w:r w:rsidRPr="007F6ECA">
        <w:rPr>
          <w:sz w:val="24"/>
          <w:szCs w:val="24"/>
        </w:rPr>
        <w:fldChar w:fldCharType="end"/>
      </w:r>
      <w:r w:rsidRPr="007F6ECA">
        <w:rPr>
          <w:sz w:val="24"/>
          <w:szCs w:val="24"/>
        </w:rPr>
        <w:t xml:space="preserve">. In fact, </w:t>
      </w:r>
      <w:r w:rsidRPr="007F6ECA">
        <w:rPr>
          <w:i/>
          <w:iCs/>
          <w:sz w:val="24"/>
          <w:szCs w:val="24"/>
        </w:rPr>
        <w:t>L. pratense</w:t>
      </w:r>
      <w:r w:rsidRPr="007F6ECA">
        <w:rPr>
          <w:sz w:val="24"/>
          <w:szCs w:val="24"/>
        </w:rPr>
        <w:t xml:space="preserve"> and </w:t>
      </w:r>
      <w:r w:rsidRPr="007F6ECA">
        <w:rPr>
          <w:i/>
          <w:iCs/>
          <w:sz w:val="24"/>
          <w:szCs w:val="24"/>
        </w:rPr>
        <w:t>L. </w:t>
      </w:r>
      <w:proofErr w:type="spellStart"/>
      <w:r w:rsidRPr="007F6ECA">
        <w:rPr>
          <w:i/>
          <w:iCs/>
          <w:sz w:val="24"/>
          <w:szCs w:val="24"/>
        </w:rPr>
        <w:t>arundinaceum</w:t>
      </w:r>
      <w:proofErr w:type="spellEnd"/>
      <w:r w:rsidRPr="007F6ECA">
        <w:rPr>
          <w:sz w:val="24"/>
          <w:szCs w:val="24"/>
        </w:rPr>
        <w:t xml:space="preserve"> were previously classified as a single species, </w:t>
      </w:r>
      <w:r w:rsidRPr="007F6ECA">
        <w:rPr>
          <w:i/>
          <w:iCs/>
          <w:sz w:val="24"/>
          <w:szCs w:val="24"/>
        </w:rPr>
        <w:t xml:space="preserve">F. elatior </w:t>
      </w:r>
      <w:r w:rsidRPr="007F6ECA">
        <w:rPr>
          <w:sz w:val="24"/>
          <w:szCs w:val="24"/>
        </w:rPr>
        <w:t xml:space="preserve">in older literature </w:t>
      </w:r>
      <w:r w:rsidRPr="007F6ECA">
        <w:rPr>
          <w:sz w:val="24"/>
          <w:szCs w:val="24"/>
        </w:rPr>
        <w:fldChar w:fldCharType="begin"/>
      </w:r>
      <w:r w:rsidR="00DE58CD" w:rsidRPr="007F6ECA">
        <w:rPr>
          <w:sz w:val="24"/>
          <w:szCs w:val="24"/>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7F6ECA">
        <w:rPr>
          <w:sz w:val="24"/>
          <w:szCs w:val="24"/>
        </w:rPr>
        <w:fldChar w:fldCharType="separate"/>
      </w:r>
      <w:r w:rsidR="000D5687" w:rsidRPr="007F6ECA">
        <w:rPr>
          <w:noProof/>
          <w:sz w:val="24"/>
          <w:szCs w:val="24"/>
        </w:rPr>
        <w:t>(</w:t>
      </w:r>
      <w:hyperlink w:anchor="_ENREF_156" w:tooltip="Gibson, 2001 #11318" w:history="1">
        <w:r w:rsidR="00567235" w:rsidRPr="007F6ECA">
          <w:rPr>
            <w:noProof/>
            <w:sz w:val="24"/>
            <w:szCs w:val="24"/>
          </w:rPr>
          <w:t>Gibson and Newman, 2001</w:t>
        </w:r>
      </w:hyperlink>
      <w:r w:rsidR="000D5687" w:rsidRPr="007F6ECA">
        <w:rPr>
          <w:noProof/>
          <w:sz w:val="24"/>
          <w:szCs w:val="24"/>
        </w:rPr>
        <w:t>)</w:t>
      </w:r>
      <w:r w:rsidRPr="007F6ECA">
        <w:rPr>
          <w:sz w:val="24"/>
          <w:szCs w:val="24"/>
        </w:rPr>
        <w:fldChar w:fldCharType="end"/>
      </w:r>
      <w:r w:rsidRPr="007F6ECA">
        <w:rPr>
          <w:sz w:val="24"/>
          <w:szCs w:val="24"/>
        </w:rPr>
        <w:t>.</w:t>
      </w:r>
    </w:p>
    <w:p w14:paraId="61612F0C" w14:textId="77777777" w:rsidR="00E77B83" w:rsidRPr="00E77B83" w:rsidRDefault="00E77B83" w:rsidP="00FC2EDB">
      <w:pPr>
        <w:rPr>
          <w:lang w:eastAsia="en-AU"/>
        </w:rPr>
        <w:sectPr w:rsidR="00E77B83" w:rsidRPr="00E77B83">
          <w:pgSz w:w="11906" w:h="16838" w:code="9"/>
          <w:pgMar w:top="1418" w:right="1418" w:bottom="1418" w:left="1418" w:header="720" w:footer="720" w:gutter="0"/>
          <w:pgNumType w:start="1"/>
          <w:cols w:space="708"/>
          <w:docGrid w:linePitch="360"/>
        </w:sectPr>
      </w:pPr>
    </w:p>
    <w:p w14:paraId="6856D97E" w14:textId="77777777" w:rsidR="00E77B83" w:rsidRPr="00AC4510" w:rsidRDefault="00855A36" w:rsidP="00FC2EDB">
      <w:pPr>
        <w:rPr>
          <w:rFonts w:ascii="Arial Narrow" w:hAnsi="Arial Narrow"/>
          <w:b/>
          <w:bCs/>
          <w:lang w:eastAsia="en-AU"/>
        </w:rPr>
      </w:pPr>
      <w:bookmarkStart w:id="19" w:name="_Ref196031149"/>
      <w:r w:rsidRPr="00AC4510">
        <w:rPr>
          <w:rFonts w:ascii="Arial Narrow" w:hAnsi="Arial Narrow"/>
          <w:b/>
          <w:bCs/>
          <w:lang w:eastAsia="en-AU"/>
        </w:rPr>
        <w:lastRenderedPageBreak/>
        <w:t>Table 1.</w:t>
      </w:r>
      <w:r w:rsidRPr="00AC4510">
        <w:rPr>
          <w:rFonts w:ascii="Arial Narrow" w:hAnsi="Arial Narrow"/>
          <w:b/>
          <w:bCs/>
          <w:i/>
          <w:iCs/>
          <w:lang w:eastAsia="en-AU"/>
        </w:rPr>
        <w:t xml:space="preserve"> </w:t>
      </w:r>
      <w:r w:rsidR="00E77B83" w:rsidRPr="00AC4510">
        <w:rPr>
          <w:rFonts w:ascii="Arial Narrow" w:hAnsi="Arial Narrow"/>
          <w:b/>
          <w:bCs/>
          <w:i/>
          <w:iCs/>
          <w:lang w:eastAsia="en-AU"/>
        </w:rPr>
        <w:t>Lolium</w:t>
      </w:r>
      <w:r w:rsidR="00E77B83" w:rsidRPr="00AC4510">
        <w:rPr>
          <w:rFonts w:ascii="Arial Narrow" w:hAnsi="Arial Narrow"/>
          <w:b/>
          <w:bCs/>
          <w:lang w:eastAsia="en-AU"/>
        </w:rPr>
        <w:t xml:space="preserve"> species in Australia</w:t>
      </w:r>
      <w:bookmarkEnd w:id="19"/>
    </w:p>
    <w:tbl>
      <w:tblPr>
        <w:tblStyle w:val="TableGrid"/>
        <w:tblW w:w="5000" w:type="pct"/>
        <w:tblInd w:w="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Lolium species in Australia"/>
        <w:tblDescription w:val="Thsi tabel conatins 6 columns and 14 rows."/>
      </w:tblPr>
      <w:tblGrid>
        <w:gridCol w:w="1562"/>
        <w:gridCol w:w="3189"/>
        <w:gridCol w:w="1858"/>
        <w:gridCol w:w="2255"/>
        <w:gridCol w:w="1308"/>
        <w:gridCol w:w="4046"/>
      </w:tblGrid>
      <w:tr w:rsidR="00E77B83" w:rsidRPr="007570A3" w14:paraId="33EB4B7B" w14:textId="77777777" w:rsidTr="008C07CA">
        <w:trPr>
          <w:tblHeader/>
        </w:trPr>
        <w:tc>
          <w:tcPr>
            <w:tcW w:w="549" w:type="pct"/>
            <w:tcBorders>
              <w:top w:val="single" w:sz="12" w:space="0" w:color="auto"/>
              <w:bottom w:val="single" w:sz="12" w:space="0" w:color="auto"/>
            </w:tcBorders>
            <w:shd w:val="clear" w:color="auto" w:fill="E0E0E0"/>
            <w:vAlign w:val="center"/>
          </w:tcPr>
          <w:p w14:paraId="66E29375"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Scientific name</w:t>
            </w:r>
          </w:p>
        </w:tc>
        <w:tc>
          <w:tcPr>
            <w:tcW w:w="1121" w:type="pct"/>
            <w:tcBorders>
              <w:top w:val="single" w:sz="12" w:space="0" w:color="auto"/>
              <w:bottom w:val="single" w:sz="12" w:space="0" w:color="auto"/>
            </w:tcBorders>
            <w:shd w:val="clear" w:color="auto" w:fill="E0E0E0"/>
            <w:vAlign w:val="center"/>
          </w:tcPr>
          <w:p w14:paraId="1D3FE3CC"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Synonyms/Varieties/</w:t>
            </w:r>
          </w:p>
          <w:p w14:paraId="3712B8FD"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Subspecies</w:t>
            </w:r>
          </w:p>
        </w:tc>
        <w:tc>
          <w:tcPr>
            <w:tcW w:w="653" w:type="pct"/>
            <w:tcBorders>
              <w:top w:val="single" w:sz="12" w:space="0" w:color="auto"/>
              <w:bottom w:val="single" w:sz="12" w:space="0" w:color="auto"/>
            </w:tcBorders>
            <w:shd w:val="clear" w:color="auto" w:fill="E0E0E0"/>
            <w:vAlign w:val="center"/>
          </w:tcPr>
          <w:p w14:paraId="644F9E5F"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Common name</w:t>
            </w:r>
          </w:p>
        </w:tc>
        <w:tc>
          <w:tcPr>
            <w:tcW w:w="793" w:type="pct"/>
            <w:tcBorders>
              <w:top w:val="single" w:sz="12" w:space="0" w:color="auto"/>
              <w:bottom w:val="single" w:sz="12" w:space="0" w:color="auto"/>
            </w:tcBorders>
            <w:shd w:val="clear" w:color="auto" w:fill="E0E0E0"/>
            <w:vAlign w:val="center"/>
          </w:tcPr>
          <w:p w14:paraId="5D7B81E5"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Areas</w:t>
            </w:r>
          </w:p>
          <w:p w14:paraId="663310CC"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present in Australia</w:t>
            </w:r>
          </w:p>
        </w:tc>
        <w:tc>
          <w:tcPr>
            <w:tcW w:w="460" w:type="pct"/>
            <w:tcBorders>
              <w:top w:val="single" w:sz="12" w:space="0" w:color="auto"/>
              <w:bottom w:val="single" w:sz="12" w:space="0" w:color="auto"/>
            </w:tcBorders>
            <w:shd w:val="clear" w:color="auto" w:fill="E0E0E0"/>
            <w:vAlign w:val="center"/>
          </w:tcPr>
          <w:p w14:paraId="50183D72"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Flowering time</w:t>
            </w:r>
          </w:p>
        </w:tc>
        <w:tc>
          <w:tcPr>
            <w:tcW w:w="1422" w:type="pct"/>
            <w:tcBorders>
              <w:top w:val="single" w:sz="12" w:space="0" w:color="auto"/>
              <w:bottom w:val="single" w:sz="12" w:space="0" w:color="auto"/>
            </w:tcBorders>
            <w:shd w:val="clear" w:color="auto" w:fill="E0E0E0"/>
            <w:vAlign w:val="center"/>
          </w:tcPr>
          <w:p w14:paraId="4CFA285D"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Natural hybrids (and their respective synonyms if available)</w:t>
            </w:r>
          </w:p>
        </w:tc>
      </w:tr>
      <w:tr w:rsidR="00E77B83" w:rsidRPr="007570A3" w14:paraId="4EC11998" w14:textId="77777777" w:rsidTr="008C07CA">
        <w:tc>
          <w:tcPr>
            <w:tcW w:w="549" w:type="pct"/>
            <w:vAlign w:val="center"/>
          </w:tcPr>
          <w:p w14:paraId="64BB8366"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L1</w:t>
            </w:r>
          </w:p>
          <w:p w14:paraId="08ACD878" w14:textId="77777777" w:rsidR="00E77B83" w:rsidRPr="007570A3" w:rsidRDefault="00E77B83" w:rsidP="00157771">
            <w:pPr>
              <w:rPr>
                <w:rFonts w:asciiTheme="minorHAnsi" w:hAnsiTheme="minorHAnsi" w:cstheme="minorHAnsi"/>
              </w:rPr>
            </w:pPr>
            <w:proofErr w:type="spellStart"/>
            <w:proofErr w:type="gramStart"/>
            <w:r w:rsidRPr="007570A3">
              <w:rPr>
                <w:rFonts w:asciiTheme="minorHAnsi" w:hAnsiTheme="minorHAnsi" w:cstheme="minorHAnsi"/>
                <w:vertAlign w:val="superscript"/>
              </w:rPr>
              <w:t>b,h</w:t>
            </w:r>
            <w:proofErr w:type="gramEnd"/>
            <w:r w:rsidRPr="007570A3">
              <w:rPr>
                <w:rFonts w:asciiTheme="minorHAnsi" w:hAnsiTheme="minorHAnsi" w:cstheme="minorHAnsi"/>
                <w:vertAlign w:val="superscript"/>
              </w:rPr>
              <w:t>,o</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arundinaceum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Shreb</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Darbysh</w:t>
            </w:r>
            <w:proofErr w:type="spellEnd"/>
            <w:r w:rsidRPr="007570A3">
              <w:rPr>
                <w:rFonts w:asciiTheme="minorHAnsi" w:hAnsiTheme="minorHAnsi" w:cstheme="minorHAnsi"/>
              </w:rPr>
              <w:t>.,</w:t>
            </w:r>
          </w:p>
          <w:p w14:paraId="69F92319" w14:textId="77777777" w:rsidR="00E77B83" w:rsidRPr="007570A3" w:rsidRDefault="00E77B83" w:rsidP="00FC2EDB">
            <w:pPr>
              <w:rPr>
                <w:rFonts w:asciiTheme="minorHAnsi" w:hAnsiTheme="minorHAnsi" w:cstheme="minorHAnsi"/>
              </w:rPr>
            </w:pPr>
          </w:p>
        </w:tc>
        <w:tc>
          <w:tcPr>
            <w:tcW w:w="1121" w:type="pct"/>
            <w:vAlign w:val="center"/>
          </w:tcPr>
          <w:p w14:paraId="15C45611" w14:textId="77777777" w:rsidR="00E77B83" w:rsidRPr="007570A3" w:rsidRDefault="00E77B83" w:rsidP="00157771">
            <w:pPr>
              <w:rPr>
                <w:rFonts w:asciiTheme="minorHAnsi" w:hAnsiTheme="minorHAnsi" w:cstheme="minorHAnsi"/>
              </w:rPr>
            </w:pP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d,e,</w:t>
            </w:r>
            <w:r w:rsidRPr="0040780D">
              <w:rPr>
                <w:rFonts w:asciiTheme="minorHAnsi" w:hAnsiTheme="minorHAnsi" w:cstheme="minorHAnsi"/>
                <w:vertAlign w:val="superscript"/>
              </w:rPr>
              <w:t>f</w:t>
            </w:r>
            <w:r w:rsidRPr="00157771">
              <w:rPr>
                <w:rFonts w:asciiTheme="minorHAnsi" w:hAnsiTheme="minorHAnsi" w:cstheme="minorHAnsi"/>
                <w:i/>
                <w:iCs/>
              </w:rPr>
              <w:t>Festuca</w:t>
            </w:r>
            <w:proofErr w:type="spellEnd"/>
            <w:r w:rsidRPr="00157771">
              <w:rPr>
                <w:rFonts w:asciiTheme="minorHAnsi" w:hAnsiTheme="minorHAnsi" w:cstheme="minorHAnsi"/>
                <w:i/>
                <w:iCs/>
              </w:rPr>
              <w:t xml:space="preserve"> </w:t>
            </w:r>
            <w:proofErr w:type="spellStart"/>
            <w:r w:rsidRPr="00157771">
              <w:rPr>
                <w:rFonts w:asciiTheme="minorHAnsi" w:hAnsiTheme="minorHAnsi" w:cstheme="minorHAnsi"/>
                <w:i/>
                <w:iCs/>
              </w:rPr>
              <w:t>arundinacea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Shreb</w:t>
            </w:r>
            <w:proofErr w:type="spellEnd"/>
            <w:r w:rsidRPr="007570A3">
              <w:rPr>
                <w:rFonts w:asciiTheme="minorHAnsi" w:hAnsiTheme="minorHAnsi" w:cstheme="minorHAnsi"/>
              </w:rPr>
              <w:t xml:space="preserve">. </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w:t>
            </w:r>
            <w:r w:rsidRPr="0040780D">
              <w:rPr>
                <w:rFonts w:asciiTheme="minorHAnsi" w:hAnsiTheme="minorHAnsi" w:cstheme="minorHAnsi"/>
                <w:vertAlign w:val="superscript"/>
              </w:rPr>
              <w:t>h</w:t>
            </w:r>
            <w:r w:rsidRPr="00157771">
              <w:rPr>
                <w:rFonts w:asciiTheme="minorHAnsi" w:hAnsiTheme="minorHAnsi" w:cstheme="minorHAnsi"/>
                <w:i/>
                <w:iCs/>
              </w:rPr>
              <w:t>Schedonorus</w:t>
            </w:r>
            <w:proofErr w:type="spellEnd"/>
            <w:r w:rsidRPr="00157771">
              <w:rPr>
                <w:rFonts w:asciiTheme="minorHAnsi" w:hAnsiTheme="minorHAnsi" w:cstheme="minorHAnsi"/>
                <w:i/>
                <w:iCs/>
              </w:rPr>
              <w:t xml:space="preserve"> phoenix</w:t>
            </w:r>
            <w:r w:rsidRPr="007570A3">
              <w:rPr>
                <w:rFonts w:asciiTheme="minorHAnsi" w:hAnsiTheme="minorHAnsi" w:cstheme="minorHAnsi"/>
              </w:rPr>
              <w:t xml:space="preserve"> (Scop.) Holub., </w:t>
            </w:r>
            <w:r w:rsidRPr="00157771">
              <w:rPr>
                <w:rFonts w:asciiTheme="minorHAnsi" w:hAnsiTheme="minorHAnsi" w:cstheme="minorHAnsi"/>
                <w:i/>
                <w:iCs/>
              </w:rPr>
              <w:t>Poa phoenix</w:t>
            </w:r>
            <w:r w:rsidRPr="007570A3">
              <w:rPr>
                <w:rFonts w:asciiTheme="minorHAnsi" w:hAnsiTheme="minorHAnsi" w:cstheme="minorHAnsi"/>
              </w:rPr>
              <w:t xml:space="preserve"> Scop., </w:t>
            </w:r>
            <w:proofErr w:type="spellStart"/>
            <w:r w:rsidRPr="0040780D">
              <w:rPr>
                <w:rFonts w:asciiTheme="minorHAnsi" w:hAnsiTheme="minorHAnsi" w:cstheme="minorHAnsi"/>
                <w:vertAlign w:val="superscript"/>
              </w:rPr>
              <w:t>c</w:t>
            </w:r>
            <w:r w:rsidRPr="00157771">
              <w:rPr>
                <w:rFonts w:asciiTheme="minorHAnsi" w:hAnsiTheme="minorHAnsi" w:cstheme="minorHAnsi"/>
                <w:i/>
                <w:iCs/>
              </w:rPr>
              <w:t>Festuca</w:t>
            </w:r>
            <w:proofErr w:type="spellEnd"/>
            <w:r w:rsidRPr="00157771">
              <w:rPr>
                <w:rFonts w:asciiTheme="minorHAnsi" w:hAnsiTheme="minorHAnsi" w:cstheme="minorHAnsi"/>
                <w:i/>
                <w:iCs/>
              </w:rPr>
              <w:t xml:space="preserve"> elatior</w:t>
            </w:r>
            <w:r w:rsidRPr="007570A3">
              <w:rPr>
                <w:rFonts w:asciiTheme="minorHAnsi" w:hAnsiTheme="minorHAnsi" w:cstheme="minorHAnsi"/>
              </w:rPr>
              <w:t xml:space="preserve"> var. </w:t>
            </w:r>
            <w:proofErr w:type="spellStart"/>
            <w:r w:rsidRPr="00157771">
              <w:rPr>
                <w:rFonts w:asciiTheme="minorHAnsi" w:hAnsiTheme="minorHAnsi" w:cstheme="minorHAnsi"/>
                <w:i/>
                <w:iCs/>
              </w:rPr>
              <w:t>arundinacea</w:t>
            </w:r>
            <w:proofErr w:type="spellEnd"/>
            <w:r w:rsidRPr="0040780D">
              <w:rPr>
                <w:rFonts w:asciiTheme="minorHAnsi" w:hAnsiTheme="minorHAnsi" w:cstheme="minorHAnsi"/>
              </w:rPr>
              <w:t xml:space="preserve">, </w:t>
            </w:r>
            <w:proofErr w:type="spellStart"/>
            <w:proofErr w:type="gramStart"/>
            <w:r w:rsidRPr="0040780D">
              <w:rPr>
                <w:rFonts w:asciiTheme="minorHAnsi" w:hAnsiTheme="minorHAnsi" w:cstheme="minorHAnsi"/>
                <w:vertAlign w:val="superscript"/>
              </w:rPr>
              <w:t>f,h</w:t>
            </w:r>
            <w:r w:rsidRPr="00157771">
              <w:rPr>
                <w:rFonts w:asciiTheme="minorHAnsi" w:hAnsiTheme="minorHAnsi" w:cstheme="minorHAnsi"/>
                <w:i/>
                <w:iCs/>
              </w:rPr>
              <w:t>Festuca</w:t>
            </w:r>
            <w:proofErr w:type="spellEnd"/>
            <w:proofErr w:type="gramEnd"/>
            <w:r w:rsidRPr="00157771">
              <w:rPr>
                <w:rFonts w:asciiTheme="minorHAnsi" w:hAnsiTheme="minorHAnsi" w:cstheme="minorHAnsi"/>
                <w:i/>
                <w:iCs/>
              </w:rPr>
              <w:t xml:space="preserve"> elatior</w:t>
            </w:r>
            <w:r w:rsidRPr="007570A3">
              <w:rPr>
                <w:rFonts w:asciiTheme="minorHAnsi" w:hAnsiTheme="minorHAnsi" w:cstheme="minorHAnsi"/>
              </w:rPr>
              <w:t xml:space="preserve"> L., </w:t>
            </w:r>
            <w:proofErr w:type="spellStart"/>
            <w:r w:rsidRPr="0040780D">
              <w:rPr>
                <w:rFonts w:asciiTheme="minorHAnsi" w:hAnsiTheme="minorHAnsi" w:cstheme="minorHAnsi"/>
                <w:vertAlign w:val="superscript"/>
              </w:rPr>
              <w:t>h</w:t>
            </w:r>
            <w:r w:rsidRPr="00157771">
              <w:rPr>
                <w:rFonts w:asciiTheme="minorHAnsi" w:hAnsiTheme="minorHAnsi" w:cstheme="minorHAnsi"/>
                <w:i/>
                <w:iCs/>
              </w:rPr>
              <w:t>Schedonorus</w:t>
            </w:r>
            <w:proofErr w:type="spellEnd"/>
            <w:r w:rsidRPr="00157771">
              <w:rPr>
                <w:rFonts w:asciiTheme="minorHAnsi" w:hAnsiTheme="minorHAnsi" w:cstheme="minorHAnsi"/>
                <w:i/>
                <w:iCs/>
              </w:rPr>
              <w:t xml:space="preserve"> </w:t>
            </w:r>
            <w:proofErr w:type="spellStart"/>
            <w:r w:rsidRPr="00157771">
              <w:rPr>
                <w:rFonts w:asciiTheme="minorHAnsi" w:hAnsiTheme="minorHAnsi" w:cstheme="minorHAnsi"/>
                <w:i/>
                <w:iCs/>
              </w:rPr>
              <w:t>arundinaceus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Shreb</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Dumort</w:t>
            </w:r>
            <w:proofErr w:type="spellEnd"/>
            <w:r w:rsidRPr="007570A3">
              <w:rPr>
                <w:rFonts w:asciiTheme="minorHAnsi" w:hAnsiTheme="minorHAnsi" w:cstheme="minorHAnsi"/>
              </w:rPr>
              <w:t xml:space="preserve">., </w:t>
            </w:r>
            <w:r w:rsidRPr="00157771">
              <w:rPr>
                <w:rFonts w:asciiTheme="minorHAnsi" w:hAnsiTheme="minorHAnsi" w:cstheme="minorHAnsi"/>
                <w:i/>
                <w:iCs/>
              </w:rPr>
              <w:t xml:space="preserve">Festuca </w:t>
            </w:r>
            <w:proofErr w:type="spellStart"/>
            <w:r w:rsidRPr="00157771">
              <w:rPr>
                <w:rFonts w:asciiTheme="minorHAnsi" w:hAnsiTheme="minorHAnsi" w:cstheme="minorHAnsi"/>
                <w:i/>
                <w:iCs/>
              </w:rPr>
              <w:t>arundinacea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Schreb</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n</w:t>
            </w:r>
            <w:r w:rsidRPr="00157771">
              <w:rPr>
                <w:rFonts w:asciiTheme="minorHAnsi" w:hAnsiTheme="minorHAnsi" w:cstheme="minorHAnsi"/>
                <w:i/>
                <w:iCs/>
              </w:rPr>
              <w:t>Festuca</w:t>
            </w:r>
            <w:proofErr w:type="spellEnd"/>
            <w:r w:rsidRPr="007570A3">
              <w:rPr>
                <w:rFonts w:asciiTheme="minorHAnsi" w:hAnsiTheme="minorHAnsi" w:cstheme="minorHAnsi"/>
              </w:rPr>
              <w:t xml:space="preserve"> </w:t>
            </w:r>
            <w:proofErr w:type="spellStart"/>
            <w:r w:rsidRPr="00157771">
              <w:rPr>
                <w:rFonts w:asciiTheme="minorHAnsi" w:hAnsiTheme="minorHAnsi" w:cstheme="minorHAnsi"/>
                <w:i/>
                <w:iCs/>
              </w:rPr>
              <w:t>arundinacea</w:t>
            </w:r>
            <w:proofErr w:type="spellEnd"/>
            <w:r w:rsidRPr="007570A3">
              <w:rPr>
                <w:rFonts w:asciiTheme="minorHAnsi" w:hAnsiTheme="minorHAnsi" w:cstheme="minorHAnsi"/>
              </w:rPr>
              <w:t xml:space="preserve"> var. </w:t>
            </w:r>
            <w:proofErr w:type="spellStart"/>
            <w:r w:rsidRPr="00157771">
              <w:rPr>
                <w:rFonts w:asciiTheme="minorHAnsi" w:hAnsiTheme="minorHAnsi" w:cstheme="minorHAnsi"/>
                <w:i/>
                <w:iCs/>
              </w:rPr>
              <w:t>glaucescens</w:t>
            </w:r>
            <w:proofErr w:type="spellEnd"/>
          </w:p>
        </w:tc>
        <w:tc>
          <w:tcPr>
            <w:tcW w:w="653" w:type="pct"/>
            <w:vAlign w:val="center"/>
          </w:tcPr>
          <w:p w14:paraId="282697CE"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,c,h,t</w:t>
            </w:r>
            <w:r w:rsidRPr="007570A3">
              <w:rPr>
                <w:rFonts w:asciiTheme="minorHAnsi" w:hAnsiTheme="minorHAnsi" w:cstheme="minorHAnsi"/>
              </w:rPr>
              <w:t>Tall</w:t>
            </w:r>
            <w:proofErr w:type="spellEnd"/>
            <w:r w:rsidRPr="007570A3">
              <w:rPr>
                <w:rFonts w:asciiTheme="minorHAnsi" w:hAnsiTheme="minorHAnsi" w:cstheme="minorHAnsi"/>
              </w:rPr>
              <w:t xml:space="preserve"> fescue, </w:t>
            </w:r>
            <w:proofErr w:type="spellStart"/>
            <w:r w:rsidRPr="007570A3">
              <w:rPr>
                <w:rFonts w:asciiTheme="minorHAnsi" w:hAnsiTheme="minorHAnsi" w:cstheme="minorHAnsi"/>
                <w:vertAlign w:val="superscript"/>
              </w:rPr>
              <w:t>b,t</w:t>
            </w:r>
            <w:r w:rsidRPr="007570A3">
              <w:rPr>
                <w:rFonts w:asciiTheme="minorHAnsi" w:hAnsiTheme="minorHAnsi" w:cstheme="minorHAnsi"/>
              </w:rPr>
              <w:t>Tall</w:t>
            </w:r>
            <w:proofErr w:type="spellEnd"/>
            <w:r w:rsidRPr="007570A3">
              <w:rPr>
                <w:rFonts w:asciiTheme="minorHAnsi" w:hAnsiTheme="minorHAnsi" w:cstheme="minorHAnsi"/>
              </w:rPr>
              <w:t xml:space="preserve"> meadow fescue, Alta fescue, Reed fescue</w:t>
            </w:r>
          </w:p>
        </w:tc>
        <w:tc>
          <w:tcPr>
            <w:tcW w:w="793" w:type="pct"/>
            <w:vAlign w:val="center"/>
          </w:tcPr>
          <w:p w14:paraId="6B9A7434" w14:textId="3DD6EFDC" w:rsidR="00E77B83" w:rsidRPr="007570A3" w:rsidRDefault="00E77B83" w:rsidP="00FC2EDB">
            <w:pPr>
              <w:rPr>
                <w:rFonts w:asciiTheme="minorHAnsi" w:hAnsiTheme="minorHAnsi" w:cstheme="minorHAnsi"/>
                <w:i/>
                <w:iCs/>
                <w:vertAlign w:val="superscript"/>
              </w:rPr>
            </w:pP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,d,i,t</w:t>
            </w:r>
            <w:r w:rsidR="001F66BF" w:rsidRPr="007570A3">
              <w:rPr>
                <w:rFonts w:asciiTheme="minorHAnsi" w:hAnsiTheme="minorHAnsi" w:cstheme="minorHAnsi"/>
                <w:vertAlign w:val="superscript"/>
              </w:rPr>
              <w:t>,y</w:t>
            </w:r>
            <w:r w:rsidRPr="007570A3">
              <w:rPr>
                <w:rFonts w:asciiTheme="minorHAnsi" w:hAnsiTheme="minorHAnsi" w:cstheme="minorHAnsi"/>
              </w:rPr>
              <w:t>NSW</w:t>
            </w:r>
            <w:proofErr w:type="spellEnd"/>
            <w:r w:rsidRPr="007570A3">
              <w:rPr>
                <w:rFonts w:asciiTheme="minorHAnsi" w:hAnsiTheme="minorHAnsi" w:cstheme="minorHAnsi"/>
              </w:rPr>
              <w:t xml:space="preserve">, </w:t>
            </w:r>
            <w:r w:rsidR="003F7605" w:rsidRPr="007570A3">
              <w:rPr>
                <w:rFonts w:asciiTheme="minorHAnsi" w:hAnsiTheme="minorHAnsi" w:cstheme="minorHAnsi"/>
              </w:rPr>
              <w:t>V</w:t>
            </w:r>
            <w:r w:rsidR="003F7605">
              <w:rPr>
                <w:rFonts w:asciiTheme="minorHAnsi" w:hAnsiTheme="minorHAnsi" w:cstheme="minorHAnsi"/>
              </w:rPr>
              <w:t>ic</w:t>
            </w:r>
            <w:r w:rsidRPr="007570A3">
              <w:rPr>
                <w:rFonts w:asciiTheme="minorHAnsi" w:hAnsiTheme="minorHAnsi" w:cstheme="minorHAnsi"/>
              </w:rPr>
              <w:t xml:space="preserve">, </w:t>
            </w:r>
            <w:proofErr w:type="spellStart"/>
            <w:r w:rsidR="00D662A0" w:rsidRPr="007570A3">
              <w:rPr>
                <w:rFonts w:asciiTheme="minorHAnsi" w:hAnsiTheme="minorHAnsi" w:cstheme="minorHAnsi"/>
                <w:vertAlign w:val="superscript"/>
              </w:rPr>
              <w:t>x</w:t>
            </w:r>
            <w:r w:rsidRPr="007570A3">
              <w:rPr>
                <w:rFonts w:asciiTheme="minorHAnsi" w:hAnsiTheme="minorHAnsi" w:cstheme="minorHAnsi"/>
              </w:rPr>
              <w:t>T</w:t>
            </w:r>
            <w:r w:rsidR="003F7605">
              <w:rPr>
                <w:rFonts w:asciiTheme="minorHAnsi" w:hAnsiTheme="minorHAnsi" w:cstheme="minorHAnsi"/>
              </w:rPr>
              <w:t>as</w:t>
            </w:r>
            <w:proofErr w:type="spellEnd"/>
            <w:r w:rsidRPr="007570A3">
              <w:rPr>
                <w:rFonts w:asciiTheme="minorHAnsi" w:hAnsiTheme="minorHAnsi" w:cstheme="minorHAnsi"/>
              </w:rPr>
              <w:t>, SA (</w:t>
            </w:r>
            <w:proofErr w:type="spellStart"/>
            <w:r w:rsidRPr="007570A3">
              <w:rPr>
                <w:rFonts w:asciiTheme="minorHAnsi" w:hAnsiTheme="minorHAnsi" w:cstheme="minorHAnsi"/>
                <w:vertAlign w:val="superscript"/>
              </w:rPr>
              <w:t>c,g</w:t>
            </w:r>
            <w:r w:rsidRPr="007570A3">
              <w:rPr>
                <w:rFonts w:asciiTheme="minorHAnsi" w:hAnsiTheme="minorHAnsi" w:cstheme="minorHAnsi"/>
              </w:rPr>
              <w:t>naturalised</w:t>
            </w:r>
            <w:proofErr w:type="spellEnd"/>
            <w:r w:rsidRPr="007570A3">
              <w:rPr>
                <w:rFonts w:asciiTheme="minorHAnsi" w:hAnsiTheme="minorHAnsi" w:cstheme="minorHAnsi"/>
              </w:rPr>
              <w:t xml:space="preserve">), WA, </w:t>
            </w:r>
            <w:proofErr w:type="spellStart"/>
            <w:r w:rsidRPr="007570A3">
              <w:rPr>
                <w:rFonts w:asciiTheme="minorHAnsi" w:hAnsiTheme="minorHAnsi" w:cstheme="minorHAnsi"/>
                <w:vertAlign w:val="superscript"/>
              </w:rPr>
              <w:t>b,e,i,t</w:t>
            </w:r>
            <w:r w:rsidR="001F66BF" w:rsidRPr="007570A3">
              <w:rPr>
                <w:rFonts w:asciiTheme="minorHAnsi" w:hAnsiTheme="minorHAnsi" w:cstheme="minorHAnsi"/>
                <w:vertAlign w:val="superscript"/>
              </w:rPr>
              <w:t>,y</w:t>
            </w:r>
            <w:r w:rsidRPr="007570A3">
              <w:rPr>
                <w:rFonts w:asciiTheme="minorHAnsi" w:hAnsiTheme="minorHAnsi" w:cstheme="minorHAnsi"/>
              </w:rPr>
              <w:t>Q</w:t>
            </w:r>
            <w:r w:rsidR="00E8595E">
              <w:rPr>
                <w:rFonts w:asciiTheme="minorHAnsi" w:hAnsiTheme="minorHAnsi" w:cstheme="minorHAnsi"/>
              </w:rPr>
              <w:t>ld</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w:t>
            </w:r>
            <w:r w:rsidR="001F66BF" w:rsidRPr="007570A3">
              <w:rPr>
                <w:rFonts w:asciiTheme="minorHAnsi" w:hAnsiTheme="minorHAnsi" w:cstheme="minorHAnsi"/>
                <w:vertAlign w:val="superscript"/>
              </w:rPr>
              <w:t>,y</w:t>
            </w:r>
            <w:r w:rsidRPr="007570A3">
              <w:rPr>
                <w:rFonts w:asciiTheme="minorHAnsi" w:hAnsiTheme="minorHAnsi" w:cstheme="minorHAnsi"/>
              </w:rPr>
              <w:t>ACT</w:t>
            </w:r>
            <w:proofErr w:type="spellEnd"/>
            <w:r w:rsidR="001F66BF" w:rsidRPr="007570A3">
              <w:rPr>
                <w:rFonts w:asciiTheme="minorHAnsi" w:hAnsiTheme="minorHAnsi" w:cstheme="minorHAnsi"/>
              </w:rPr>
              <w:t xml:space="preserve">, </w:t>
            </w:r>
            <w:proofErr w:type="spellStart"/>
            <w:r w:rsidR="001F66BF" w:rsidRPr="007570A3">
              <w:rPr>
                <w:rFonts w:asciiTheme="minorHAnsi" w:hAnsiTheme="minorHAnsi" w:cstheme="minorHAnsi"/>
                <w:vertAlign w:val="superscript"/>
              </w:rPr>
              <w:t>y</w:t>
            </w:r>
            <w:r w:rsidR="001F66BF" w:rsidRPr="007570A3">
              <w:rPr>
                <w:rFonts w:asciiTheme="minorHAnsi" w:hAnsiTheme="minorHAnsi" w:cstheme="minorHAnsi"/>
              </w:rPr>
              <w:t>NT</w:t>
            </w:r>
            <w:proofErr w:type="spellEnd"/>
          </w:p>
        </w:tc>
        <w:tc>
          <w:tcPr>
            <w:tcW w:w="460" w:type="pct"/>
            <w:vAlign w:val="center"/>
          </w:tcPr>
          <w:p w14:paraId="1F68DBD7"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October</w:t>
            </w:r>
            <w:proofErr w:type="spellEnd"/>
            <w:r w:rsidRPr="007570A3">
              <w:rPr>
                <w:rFonts w:asciiTheme="minorHAnsi" w:hAnsiTheme="minorHAnsi" w:cstheme="minorHAnsi"/>
              </w:rPr>
              <w:t xml:space="preserve"> - April</w:t>
            </w:r>
          </w:p>
        </w:tc>
        <w:tc>
          <w:tcPr>
            <w:tcW w:w="1422" w:type="pct"/>
            <w:vAlign w:val="center"/>
          </w:tcPr>
          <w:p w14:paraId="14C67EC8"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1 × L7 = </w:t>
            </w:r>
            <w:proofErr w:type="spellStart"/>
            <w:r w:rsidRPr="007570A3">
              <w:rPr>
                <w:rFonts w:asciiTheme="minorHAnsi" w:hAnsiTheme="minorHAnsi" w:cstheme="minorHAnsi"/>
                <w:vertAlign w:val="superscript"/>
              </w:rPr>
              <w:t>k</w:t>
            </w:r>
            <w:r w:rsidRPr="007570A3">
              <w:rPr>
                <w:rFonts w:asciiTheme="minorHAnsi" w:hAnsiTheme="minorHAnsi" w:cstheme="minorHAnsi"/>
                <w:i/>
                <w:iCs/>
              </w:rPr>
              <w:t>F</w:t>
            </w:r>
            <w:proofErr w:type="spellEnd"/>
            <w:r w:rsidRPr="007570A3">
              <w:rPr>
                <w:rFonts w:asciiTheme="minorHAnsi" w:hAnsiTheme="minorHAnsi" w:cstheme="minorHAnsi"/>
                <w:i/>
                <w:iCs/>
              </w:rPr>
              <w:t>. ×</w:t>
            </w:r>
            <w:proofErr w:type="spellStart"/>
            <w:r w:rsidRPr="007570A3">
              <w:rPr>
                <w:rFonts w:asciiTheme="minorHAnsi" w:hAnsiTheme="minorHAnsi" w:cstheme="minorHAnsi"/>
                <w:i/>
                <w:iCs/>
              </w:rPr>
              <w:t>aschersoniana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Doerfler</w:t>
            </w:r>
            <w:proofErr w:type="spellEnd"/>
          </w:p>
          <w:p w14:paraId="1DFA7090"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1 × L2 (S) = </w:t>
            </w:r>
            <w:r w:rsidRPr="007570A3">
              <w:rPr>
                <w:rFonts w:asciiTheme="minorHAnsi" w:hAnsiTheme="minorHAnsi" w:cstheme="minorHAnsi"/>
                <w:i/>
                <w:iCs/>
              </w:rPr>
              <w:t>F</w:t>
            </w:r>
            <w:r w:rsidRPr="007570A3">
              <w:rPr>
                <w:rFonts w:asciiTheme="minorHAnsi" w:hAnsiTheme="minorHAnsi" w:cstheme="minorHAnsi"/>
              </w:rPr>
              <w:t xml:space="preserve">. </w:t>
            </w:r>
            <w:r w:rsidRPr="007570A3">
              <w:rPr>
                <w:rFonts w:asciiTheme="minorHAnsi" w:hAnsiTheme="minorHAnsi" w:cstheme="minorHAnsi"/>
                <w:i/>
                <w:iCs/>
              </w:rPr>
              <w:t>×</w:t>
            </w:r>
            <w:proofErr w:type="spellStart"/>
            <w:r w:rsidRPr="007570A3">
              <w:rPr>
                <w:rFonts w:asciiTheme="minorHAnsi" w:hAnsiTheme="minorHAnsi" w:cstheme="minorHAnsi"/>
                <w:i/>
                <w:iCs/>
              </w:rPr>
              <w:t>fleischeri</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Rohlena</w:t>
            </w:r>
            <w:proofErr w:type="spellEnd"/>
          </w:p>
          <w:p w14:paraId="2BBCF6BE"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r</w:t>
            </w:r>
            <w:r w:rsidRPr="007570A3">
              <w:rPr>
                <w:rFonts w:asciiTheme="minorHAnsi" w:hAnsiTheme="minorHAnsi" w:cstheme="minorHAnsi"/>
              </w:rPr>
              <w:t>L1 × F9</w:t>
            </w:r>
          </w:p>
          <w:p w14:paraId="0B5293DE"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4 × L1</w:t>
            </w:r>
          </w:p>
          <w:p w14:paraId="79FF7201"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5 × L1</w:t>
            </w:r>
          </w:p>
          <w:p w14:paraId="57C57FB5" w14:textId="77777777" w:rsidR="00E77B83" w:rsidRPr="007570A3" w:rsidRDefault="00E77B83" w:rsidP="00FC2EDB">
            <w:pPr>
              <w:rPr>
                <w:rFonts w:asciiTheme="minorHAnsi" w:hAnsiTheme="minorHAnsi" w:cstheme="minorHAnsi"/>
              </w:rPr>
            </w:pPr>
          </w:p>
        </w:tc>
      </w:tr>
      <w:tr w:rsidR="00E77B83" w:rsidRPr="007570A3" w14:paraId="3C346F3F" w14:textId="77777777" w:rsidTr="008C07CA">
        <w:tc>
          <w:tcPr>
            <w:tcW w:w="549" w:type="pct"/>
            <w:vAlign w:val="center"/>
          </w:tcPr>
          <w:p w14:paraId="60FFCA10"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L2</w:t>
            </w:r>
          </w:p>
          <w:p w14:paraId="4FF7AC97"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w</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giganteum</w:t>
            </w:r>
            <w:proofErr w:type="spellEnd"/>
            <w:r w:rsidRPr="007570A3">
              <w:rPr>
                <w:rFonts w:asciiTheme="minorHAnsi" w:hAnsiTheme="minorHAnsi" w:cstheme="minorHAnsi"/>
              </w:rPr>
              <w:t xml:space="preserve"> (L.) </w:t>
            </w:r>
            <w:proofErr w:type="spellStart"/>
            <w:r w:rsidRPr="007570A3">
              <w:rPr>
                <w:rFonts w:asciiTheme="minorHAnsi" w:hAnsiTheme="minorHAnsi" w:cstheme="minorHAnsi"/>
              </w:rPr>
              <w:t>S.</w:t>
            </w:r>
            <w:proofErr w:type="gramStart"/>
            <w:r w:rsidRPr="007570A3">
              <w:rPr>
                <w:rFonts w:asciiTheme="minorHAnsi" w:hAnsiTheme="minorHAnsi" w:cstheme="minorHAnsi"/>
              </w:rPr>
              <w:t>J.Darbysh</w:t>
            </w:r>
            <w:proofErr w:type="spellEnd"/>
            <w:proofErr w:type="gramEnd"/>
          </w:p>
        </w:tc>
        <w:tc>
          <w:tcPr>
            <w:tcW w:w="1121" w:type="pct"/>
            <w:vAlign w:val="center"/>
          </w:tcPr>
          <w:p w14:paraId="6BA50275"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 xml:space="preserve"> </w:t>
            </w:r>
            <w:r w:rsidRPr="007570A3">
              <w:rPr>
                <w:rFonts w:asciiTheme="minorHAnsi" w:hAnsiTheme="minorHAnsi" w:cstheme="minorHAnsi"/>
                <w:vertAlign w:val="superscript"/>
              </w:rPr>
              <w:t>(</w:t>
            </w:r>
            <w:r w:rsidRPr="007570A3">
              <w:rPr>
                <w:rFonts w:asciiTheme="minorHAnsi" w:hAnsiTheme="minorHAnsi" w:cstheme="minorHAnsi"/>
              </w:rPr>
              <w:t>*</w:t>
            </w:r>
            <w:proofErr w:type="gramStart"/>
            <w:r w:rsidRPr="007570A3">
              <w:rPr>
                <w:rFonts w:asciiTheme="minorHAnsi" w:hAnsiTheme="minorHAnsi" w:cstheme="minorHAnsi"/>
                <w:vertAlign w:val="superscript"/>
              </w:rPr>
              <w:t>w</w:t>
            </w:r>
            <w:r w:rsidRPr="0040780D">
              <w:rPr>
                <w:rFonts w:asciiTheme="minorHAnsi" w:hAnsiTheme="minorHAnsi" w:cstheme="minorHAnsi"/>
                <w:vertAlign w:val="superscript"/>
              </w:rPr>
              <w:t>)</w:t>
            </w:r>
            <w:proofErr w:type="spellStart"/>
            <w:r w:rsidRPr="0040780D">
              <w:rPr>
                <w:rFonts w:asciiTheme="minorHAnsi" w:hAnsiTheme="minorHAnsi" w:cstheme="minorHAnsi"/>
                <w:vertAlign w:val="superscript"/>
              </w:rPr>
              <w:t>f</w:t>
            </w:r>
            <w:r w:rsidRPr="0040780D">
              <w:rPr>
                <w:rFonts w:asciiTheme="minorHAnsi" w:hAnsiTheme="minorHAnsi" w:cstheme="minorHAnsi"/>
                <w:i/>
                <w:iCs/>
              </w:rPr>
              <w:t>Festuca</w:t>
            </w:r>
            <w:proofErr w:type="spellEnd"/>
            <w:proofErr w:type="gramEnd"/>
            <w:r w:rsidRPr="0040780D">
              <w:rPr>
                <w:rFonts w:asciiTheme="minorHAnsi" w:hAnsiTheme="minorHAnsi" w:cstheme="minorHAnsi"/>
                <w:i/>
                <w:iCs/>
              </w:rPr>
              <w:t xml:space="preserve"> gigantea</w:t>
            </w:r>
            <w:r w:rsidRPr="007570A3">
              <w:rPr>
                <w:rFonts w:asciiTheme="minorHAnsi" w:hAnsiTheme="minorHAnsi" w:cstheme="minorHAnsi"/>
              </w:rPr>
              <w:t xml:space="preserve"> (L.) </w:t>
            </w:r>
            <w:proofErr w:type="spellStart"/>
            <w:r w:rsidRPr="007570A3">
              <w:rPr>
                <w:rFonts w:asciiTheme="minorHAnsi" w:hAnsiTheme="minorHAnsi" w:cstheme="minorHAnsi"/>
              </w:rPr>
              <w:t>Vill</w:t>
            </w:r>
            <w:proofErr w:type="spellEnd"/>
            <w:r w:rsidRPr="007570A3">
              <w:rPr>
                <w:rFonts w:asciiTheme="minorHAnsi" w:hAnsiTheme="minorHAnsi" w:cstheme="minorHAnsi"/>
              </w:rPr>
              <w:t>.</w:t>
            </w:r>
          </w:p>
        </w:tc>
        <w:tc>
          <w:tcPr>
            <w:tcW w:w="653" w:type="pct"/>
            <w:vAlign w:val="center"/>
          </w:tcPr>
          <w:p w14:paraId="345C2808"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w</w:t>
            </w:r>
            <w:r w:rsidRPr="007570A3">
              <w:rPr>
                <w:rFonts w:asciiTheme="minorHAnsi" w:hAnsiTheme="minorHAnsi" w:cstheme="minorHAnsi"/>
              </w:rPr>
              <w:t>Giant</w:t>
            </w:r>
            <w:proofErr w:type="spellEnd"/>
            <w:r w:rsidRPr="007570A3">
              <w:rPr>
                <w:rFonts w:asciiTheme="minorHAnsi" w:hAnsiTheme="minorHAnsi" w:cstheme="minorHAnsi"/>
              </w:rPr>
              <w:t xml:space="preserve"> fescue, </w:t>
            </w:r>
            <w:proofErr w:type="gramStart"/>
            <w:r w:rsidRPr="007570A3">
              <w:rPr>
                <w:rFonts w:asciiTheme="minorHAnsi" w:hAnsiTheme="minorHAnsi" w:cstheme="minorHAnsi"/>
              </w:rPr>
              <w:t>Tall</w:t>
            </w:r>
            <w:proofErr w:type="gramEnd"/>
            <w:r w:rsidRPr="007570A3">
              <w:rPr>
                <w:rFonts w:asciiTheme="minorHAnsi" w:hAnsiTheme="minorHAnsi" w:cstheme="minorHAnsi"/>
              </w:rPr>
              <w:t xml:space="preserve"> brome, Giant green fescue</w:t>
            </w:r>
          </w:p>
        </w:tc>
        <w:tc>
          <w:tcPr>
            <w:tcW w:w="793" w:type="pct"/>
            <w:vAlign w:val="center"/>
          </w:tcPr>
          <w:p w14:paraId="4E78998A"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f</w:t>
            </w:r>
            <w:r w:rsidR="009E0D9D" w:rsidRPr="007570A3">
              <w:rPr>
                <w:rFonts w:asciiTheme="minorHAnsi" w:hAnsiTheme="minorHAnsi" w:cstheme="minorHAnsi"/>
                <w:vertAlign w:val="superscript"/>
              </w:rPr>
              <w:t>,y</w:t>
            </w:r>
            <w:r w:rsidRPr="007570A3">
              <w:rPr>
                <w:rFonts w:asciiTheme="minorHAnsi" w:hAnsiTheme="minorHAnsi" w:cstheme="minorHAnsi"/>
              </w:rPr>
              <w:t>ACT</w:t>
            </w:r>
            <w:proofErr w:type="spellEnd"/>
            <w:proofErr w:type="gramEnd"/>
          </w:p>
        </w:tc>
        <w:tc>
          <w:tcPr>
            <w:tcW w:w="460" w:type="pct"/>
            <w:vAlign w:val="center"/>
          </w:tcPr>
          <w:p w14:paraId="03A72CC9" w14:textId="77777777" w:rsidR="00E77B83" w:rsidRPr="007570A3" w:rsidRDefault="00E77B83" w:rsidP="00FC2EDB">
            <w:pPr>
              <w:rPr>
                <w:rFonts w:asciiTheme="minorHAnsi" w:hAnsiTheme="minorHAnsi" w:cstheme="minorHAnsi"/>
                <w:vertAlign w:val="superscript"/>
              </w:rPr>
            </w:pPr>
          </w:p>
        </w:tc>
        <w:tc>
          <w:tcPr>
            <w:tcW w:w="1422" w:type="pct"/>
            <w:vAlign w:val="center"/>
          </w:tcPr>
          <w:p w14:paraId="3F6DD2D7"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1 × L2 (S) = </w:t>
            </w:r>
            <w:r w:rsidRPr="007570A3">
              <w:rPr>
                <w:rFonts w:asciiTheme="minorHAnsi" w:hAnsiTheme="minorHAnsi" w:cstheme="minorHAnsi"/>
                <w:i/>
                <w:iCs/>
              </w:rPr>
              <w:t>F</w:t>
            </w:r>
            <w:r w:rsidRPr="007570A3">
              <w:rPr>
                <w:rFonts w:asciiTheme="minorHAnsi" w:hAnsiTheme="minorHAnsi" w:cstheme="minorHAnsi"/>
              </w:rPr>
              <w:t xml:space="preserve">. </w:t>
            </w:r>
            <w:r w:rsidRPr="007570A3">
              <w:rPr>
                <w:rFonts w:asciiTheme="minorHAnsi" w:hAnsiTheme="minorHAnsi" w:cstheme="minorHAnsi"/>
                <w:i/>
                <w:iCs/>
              </w:rPr>
              <w:t>×</w:t>
            </w:r>
            <w:proofErr w:type="spellStart"/>
            <w:r w:rsidRPr="007570A3">
              <w:rPr>
                <w:rFonts w:asciiTheme="minorHAnsi" w:hAnsiTheme="minorHAnsi" w:cstheme="minorHAnsi"/>
                <w:i/>
                <w:iCs/>
              </w:rPr>
              <w:t>fleischeri</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Rohlena</w:t>
            </w:r>
            <w:proofErr w:type="spellEnd"/>
          </w:p>
          <w:p w14:paraId="733E684E"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o</w:t>
            </w:r>
            <w:r w:rsidRPr="007570A3">
              <w:rPr>
                <w:rFonts w:asciiTheme="minorHAnsi" w:hAnsiTheme="minorHAnsi" w:cstheme="minorHAnsi"/>
              </w:rPr>
              <w:t xml:space="preserve">L2 × L7 </w:t>
            </w:r>
          </w:p>
        </w:tc>
      </w:tr>
      <w:tr w:rsidR="00E77B83" w:rsidRPr="007570A3" w14:paraId="1EA2BF7B" w14:textId="77777777" w:rsidTr="008C07CA">
        <w:tc>
          <w:tcPr>
            <w:tcW w:w="549" w:type="pct"/>
            <w:vAlign w:val="center"/>
          </w:tcPr>
          <w:p w14:paraId="429CA7EB"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L3</w:t>
            </w:r>
          </w:p>
          <w:p w14:paraId="0EE2A8A8"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i/>
                <w:iCs/>
              </w:rPr>
              <w:t>*</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e,f</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loliaceum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Bory</w:t>
            </w:r>
            <w:proofErr w:type="spellEnd"/>
            <w:r w:rsidRPr="007570A3">
              <w:rPr>
                <w:rFonts w:asciiTheme="minorHAnsi" w:hAnsiTheme="minorHAnsi" w:cstheme="minorHAnsi"/>
              </w:rPr>
              <w:t xml:space="preserve"> &amp; </w:t>
            </w:r>
            <w:proofErr w:type="spellStart"/>
            <w:r w:rsidRPr="007570A3">
              <w:rPr>
                <w:rFonts w:asciiTheme="minorHAnsi" w:hAnsiTheme="minorHAnsi" w:cstheme="minorHAnsi"/>
              </w:rPr>
              <w:t>Chaub</w:t>
            </w:r>
            <w:proofErr w:type="spellEnd"/>
            <w:r w:rsidRPr="007570A3">
              <w:rPr>
                <w:rFonts w:asciiTheme="minorHAnsi" w:hAnsiTheme="minorHAnsi" w:cstheme="minorHAnsi"/>
              </w:rPr>
              <w:t xml:space="preserve">.) </w:t>
            </w:r>
            <w:proofErr w:type="gramStart"/>
            <w:r w:rsidRPr="007570A3">
              <w:rPr>
                <w:rFonts w:asciiTheme="minorHAnsi" w:hAnsiTheme="minorHAnsi" w:cstheme="minorHAnsi"/>
              </w:rPr>
              <w:t>Hand.</w:t>
            </w:r>
            <w:r w:rsidRPr="007570A3">
              <w:rPr>
                <w:rFonts w:asciiTheme="minorHAnsi" w:hAnsiTheme="minorHAnsi" w:cstheme="minorHAnsi"/>
              </w:rPr>
              <w:noBreakHyphen/>
            </w:r>
            <w:proofErr w:type="spellStart"/>
            <w:proofErr w:type="gramEnd"/>
            <w:r w:rsidRPr="007570A3">
              <w:rPr>
                <w:rFonts w:asciiTheme="minorHAnsi" w:hAnsiTheme="minorHAnsi" w:cstheme="minorHAnsi"/>
              </w:rPr>
              <w:t>Mazz</w:t>
            </w:r>
            <w:proofErr w:type="spellEnd"/>
          </w:p>
        </w:tc>
        <w:tc>
          <w:tcPr>
            <w:tcW w:w="1121" w:type="pct"/>
            <w:vAlign w:val="center"/>
          </w:tcPr>
          <w:p w14:paraId="286CF70B" w14:textId="77777777" w:rsidR="00E77B83" w:rsidRPr="007570A3" w:rsidRDefault="00E77B83" w:rsidP="00FC2EDB">
            <w:pPr>
              <w:rPr>
                <w:rFonts w:asciiTheme="minorHAnsi" w:hAnsiTheme="minorHAnsi" w:cstheme="minorHAnsi"/>
              </w:rPr>
            </w:pPr>
            <w:proofErr w:type="spellStart"/>
            <w:r w:rsidRPr="0040780D">
              <w:rPr>
                <w:rFonts w:asciiTheme="minorHAnsi" w:hAnsiTheme="minorHAnsi" w:cstheme="minorHAnsi"/>
                <w:vertAlign w:val="superscript"/>
              </w:rPr>
              <w:t>g</w:t>
            </w:r>
            <w:r w:rsidRPr="0040780D">
              <w:rPr>
                <w:rFonts w:asciiTheme="minorHAnsi" w:hAnsiTheme="minorHAnsi" w:cstheme="minorHAnsi"/>
                <w:i/>
                <w:iCs/>
              </w:rPr>
              <w:t>Lolium</w:t>
            </w:r>
            <w:proofErr w:type="spellEnd"/>
            <w:r w:rsidRPr="0040780D">
              <w:rPr>
                <w:rFonts w:asciiTheme="minorHAnsi" w:hAnsiTheme="minorHAnsi" w:cstheme="minorHAnsi"/>
                <w:i/>
                <w:iCs/>
              </w:rPr>
              <w:t xml:space="preserve"> </w:t>
            </w:r>
            <w:proofErr w:type="spellStart"/>
            <w:r w:rsidRPr="0040780D">
              <w:rPr>
                <w:rFonts w:asciiTheme="minorHAnsi" w:hAnsiTheme="minorHAnsi" w:cstheme="minorHAnsi"/>
                <w:i/>
                <w:iCs/>
              </w:rPr>
              <w:t>subulatum</w:t>
            </w:r>
            <w:proofErr w:type="spellEnd"/>
            <w:r w:rsidRPr="007570A3">
              <w:rPr>
                <w:rFonts w:asciiTheme="minorHAnsi" w:hAnsiTheme="minorHAnsi" w:cstheme="minorHAnsi"/>
              </w:rPr>
              <w:t xml:space="preserve"> Vis., </w:t>
            </w:r>
            <w:proofErr w:type="spellStart"/>
            <w:r w:rsidRPr="0040780D">
              <w:rPr>
                <w:rFonts w:asciiTheme="minorHAnsi" w:hAnsiTheme="minorHAnsi" w:cstheme="minorHAnsi"/>
                <w:i/>
                <w:iCs/>
              </w:rPr>
              <w:t>Rottboellia</w:t>
            </w:r>
            <w:proofErr w:type="spellEnd"/>
            <w:r w:rsidRPr="0040780D">
              <w:rPr>
                <w:rFonts w:asciiTheme="minorHAnsi" w:hAnsiTheme="minorHAnsi" w:cstheme="minorHAnsi"/>
                <w:i/>
                <w:iCs/>
              </w:rPr>
              <w:t xml:space="preserve"> </w:t>
            </w:r>
            <w:proofErr w:type="spellStart"/>
            <w:r w:rsidRPr="0040780D">
              <w:rPr>
                <w:rFonts w:asciiTheme="minorHAnsi" w:hAnsiTheme="minorHAnsi" w:cstheme="minorHAnsi"/>
                <w:i/>
                <w:iCs/>
              </w:rPr>
              <w:t>loliacea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Bory</w:t>
            </w:r>
            <w:proofErr w:type="spellEnd"/>
            <w:r w:rsidRPr="007570A3">
              <w:rPr>
                <w:rFonts w:asciiTheme="minorHAnsi" w:hAnsiTheme="minorHAnsi" w:cstheme="minorHAnsi"/>
              </w:rPr>
              <w:t xml:space="preserve"> &amp; </w:t>
            </w:r>
            <w:proofErr w:type="spellStart"/>
            <w:r w:rsidRPr="007570A3">
              <w:rPr>
                <w:rFonts w:asciiTheme="minorHAnsi" w:hAnsiTheme="minorHAnsi" w:cstheme="minorHAnsi"/>
              </w:rPr>
              <w:t>Chaub</w:t>
            </w:r>
            <w:proofErr w:type="spellEnd"/>
            <w:r w:rsidRPr="007570A3">
              <w:rPr>
                <w:rFonts w:asciiTheme="minorHAnsi" w:hAnsiTheme="minorHAnsi" w:cstheme="minorHAnsi"/>
              </w:rPr>
              <w:t xml:space="preserve">., </w:t>
            </w:r>
            <w:r w:rsidRPr="0040780D">
              <w:rPr>
                <w:rFonts w:asciiTheme="minorHAnsi" w:hAnsiTheme="minorHAnsi" w:cstheme="minorHAnsi"/>
                <w:i/>
                <w:iCs/>
              </w:rPr>
              <w:t xml:space="preserve">Lolium </w:t>
            </w:r>
            <w:proofErr w:type="spellStart"/>
            <w:r w:rsidRPr="0040780D">
              <w:rPr>
                <w:rFonts w:asciiTheme="minorHAnsi" w:hAnsiTheme="minorHAnsi" w:cstheme="minorHAnsi"/>
                <w:i/>
                <w:iCs/>
              </w:rPr>
              <w:t>rigidum</w:t>
            </w:r>
            <w:proofErr w:type="spellEnd"/>
            <w:r w:rsidRPr="007570A3">
              <w:rPr>
                <w:rFonts w:asciiTheme="minorHAnsi" w:hAnsiTheme="minorHAnsi" w:cstheme="minorHAnsi"/>
              </w:rPr>
              <w:t xml:space="preserve"> Gaudin var. </w:t>
            </w:r>
            <w:proofErr w:type="spellStart"/>
            <w:r w:rsidRPr="0040780D">
              <w:rPr>
                <w:rFonts w:asciiTheme="minorHAnsi" w:hAnsiTheme="minorHAnsi" w:cstheme="minorHAnsi"/>
                <w:i/>
                <w:iCs/>
              </w:rPr>
              <w:t>rottboellioides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Heldr</w:t>
            </w:r>
            <w:proofErr w:type="spellEnd"/>
            <w:r w:rsidRPr="007570A3">
              <w:rPr>
                <w:rFonts w:asciiTheme="minorHAnsi" w:hAnsiTheme="minorHAnsi" w:cstheme="minorHAnsi"/>
              </w:rPr>
              <w:t xml:space="preserve">. Ex. </w:t>
            </w:r>
            <w:proofErr w:type="spellStart"/>
            <w:r w:rsidRPr="007570A3">
              <w:rPr>
                <w:rFonts w:asciiTheme="minorHAnsi" w:hAnsiTheme="minorHAnsi" w:cstheme="minorHAnsi"/>
              </w:rPr>
              <w:t>Boiss</w:t>
            </w:r>
            <w:proofErr w:type="spellEnd"/>
            <w:r w:rsidRPr="007570A3">
              <w:rPr>
                <w:rFonts w:asciiTheme="minorHAnsi" w:hAnsiTheme="minorHAnsi" w:cstheme="minorHAnsi"/>
              </w:rPr>
              <w:t xml:space="preserve">., </w:t>
            </w:r>
            <w:r w:rsidRPr="0040780D">
              <w:rPr>
                <w:rFonts w:asciiTheme="minorHAnsi" w:hAnsiTheme="minorHAnsi" w:cstheme="minorHAnsi"/>
                <w:i/>
                <w:iCs/>
              </w:rPr>
              <w:t xml:space="preserve">Lolium </w:t>
            </w:r>
            <w:proofErr w:type="spellStart"/>
            <w:r w:rsidRPr="0040780D">
              <w:rPr>
                <w:rFonts w:asciiTheme="minorHAnsi" w:hAnsiTheme="minorHAnsi" w:cstheme="minorHAnsi"/>
                <w:i/>
                <w:iCs/>
              </w:rPr>
              <w:t>rigidum</w:t>
            </w:r>
            <w:proofErr w:type="spellEnd"/>
            <w:r w:rsidRPr="007570A3">
              <w:rPr>
                <w:rFonts w:asciiTheme="minorHAnsi" w:hAnsiTheme="minorHAnsi" w:cstheme="minorHAnsi"/>
              </w:rPr>
              <w:t xml:space="preserve"> Gaudin ssp</w:t>
            </w:r>
            <w:r w:rsidRPr="0040780D">
              <w:rPr>
                <w:rFonts w:asciiTheme="minorHAnsi" w:hAnsiTheme="minorHAnsi" w:cstheme="minorHAnsi"/>
                <w:i/>
                <w:iCs/>
              </w:rPr>
              <w:t xml:space="preserve">. </w:t>
            </w:r>
            <w:proofErr w:type="spellStart"/>
            <w:r w:rsidRPr="0040780D">
              <w:rPr>
                <w:rFonts w:asciiTheme="minorHAnsi" w:hAnsiTheme="minorHAnsi" w:cstheme="minorHAnsi"/>
                <w:i/>
                <w:iCs/>
              </w:rPr>
              <w:t>lepturoides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Bois</w:t>
            </w:r>
            <w:proofErr w:type="spellEnd"/>
            <w:proofErr w:type="gramStart"/>
            <w:r w:rsidRPr="007570A3">
              <w:rPr>
                <w:rFonts w:asciiTheme="minorHAnsi" w:hAnsiTheme="minorHAnsi" w:cstheme="minorHAnsi"/>
              </w:rPr>
              <w:t>.)</w:t>
            </w:r>
            <w:proofErr w:type="spellStart"/>
            <w:r w:rsidRPr="007570A3">
              <w:rPr>
                <w:rFonts w:asciiTheme="minorHAnsi" w:hAnsiTheme="minorHAnsi" w:cstheme="minorHAnsi"/>
              </w:rPr>
              <w:t>Sennen</w:t>
            </w:r>
            <w:proofErr w:type="spellEnd"/>
            <w:proofErr w:type="gramEnd"/>
            <w:r w:rsidRPr="007570A3">
              <w:rPr>
                <w:rFonts w:asciiTheme="minorHAnsi" w:hAnsiTheme="minorHAnsi" w:cstheme="minorHAnsi"/>
              </w:rPr>
              <w:t xml:space="preserve"> &amp; Mauricio, </w:t>
            </w:r>
            <w:r w:rsidRPr="0040780D">
              <w:rPr>
                <w:rFonts w:asciiTheme="minorHAnsi" w:hAnsiTheme="minorHAnsi" w:cstheme="minorHAnsi"/>
                <w:i/>
                <w:iCs/>
              </w:rPr>
              <w:t>Lolium</w:t>
            </w:r>
            <w:r w:rsidRPr="007570A3">
              <w:rPr>
                <w:rFonts w:asciiTheme="minorHAnsi" w:hAnsiTheme="minorHAnsi" w:cstheme="minorHAnsi"/>
              </w:rPr>
              <w:t xml:space="preserve"> </w:t>
            </w:r>
            <w:proofErr w:type="spellStart"/>
            <w:r w:rsidRPr="0040780D">
              <w:rPr>
                <w:rFonts w:asciiTheme="minorHAnsi" w:hAnsiTheme="minorHAnsi" w:cstheme="minorHAnsi"/>
                <w:i/>
                <w:iCs/>
              </w:rPr>
              <w:t>lepturoides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Boiss</w:t>
            </w:r>
            <w:proofErr w:type="spellEnd"/>
            <w:r w:rsidRPr="007570A3">
              <w:rPr>
                <w:rFonts w:asciiTheme="minorHAnsi" w:hAnsiTheme="minorHAnsi" w:cstheme="minorHAnsi"/>
              </w:rPr>
              <w:t>.</w:t>
            </w:r>
          </w:p>
        </w:tc>
        <w:tc>
          <w:tcPr>
            <w:tcW w:w="653" w:type="pct"/>
            <w:vAlign w:val="center"/>
          </w:tcPr>
          <w:p w14:paraId="774E3BCE"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r w:rsidRPr="007570A3">
              <w:rPr>
                <w:rFonts w:asciiTheme="minorHAnsi" w:hAnsiTheme="minorHAnsi" w:cstheme="minorHAnsi"/>
              </w:rPr>
              <w:t>Stiff</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b,t</w:t>
            </w:r>
            <w:r w:rsidRPr="007570A3">
              <w:rPr>
                <w:rFonts w:asciiTheme="minorHAnsi" w:hAnsiTheme="minorHAnsi" w:cstheme="minorHAnsi"/>
              </w:rPr>
              <w:t>Rigid</w:t>
            </w:r>
            <w:proofErr w:type="spellEnd"/>
            <w:r w:rsidRPr="007570A3">
              <w:rPr>
                <w:rFonts w:asciiTheme="minorHAnsi" w:hAnsiTheme="minorHAnsi" w:cstheme="minorHAnsi"/>
              </w:rPr>
              <w:t xml:space="preserve"> ryegrass, Annual ryegrass, Wimmera ryegrass</w:t>
            </w:r>
          </w:p>
        </w:tc>
        <w:tc>
          <w:tcPr>
            <w:tcW w:w="793" w:type="pct"/>
            <w:vAlign w:val="center"/>
          </w:tcPr>
          <w:p w14:paraId="0F5953BC" w14:textId="7D010436"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d,e</w:t>
            </w:r>
            <w:proofErr w:type="gramEnd"/>
            <w:r w:rsidRPr="007570A3">
              <w:rPr>
                <w:rFonts w:asciiTheme="minorHAnsi" w:hAnsiTheme="minorHAnsi" w:cstheme="minorHAnsi"/>
                <w:vertAlign w:val="superscript"/>
              </w:rPr>
              <w:t>,i,t</w:t>
            </w:r>
            <w:r w:rsidR="00C06F3E" w:rsidRPr="007570A3">
              <w:rPr>
                <w:rFonts w:asciiTheme="minorHAnsi" w:hAnsiTheme="minorHAnsi" w:cstheme="minorHAnsi"/>
                <w:vertAlign w:val="superscript"/>
              </w:rPr>
              <w:t>,y</w:t>
            </w:r>
            <w:proofErr w:type="spellEnd"/>
            <w:r w:rsidRPr="007570A3">
              <w:rPr>
                <w:rFonts w:asciiTheme="minorHAnsi" w:hAnsiTheme="minorHAnsi" w:cstheme="minorHAnsi"/>
                <w:vertAlign w:val="superscript"/>
              </w:rPr>
              <w:t xml:space="preserve"> </w:t>
            </w:r>
            <w:r w:rsidRPr="007570A3">
              <w:rPr>
                <w:rFonts w:asciiTheme="minorHAnsi" w:hAnsiTheme="minorHAnsi" w:cstheme="minorHAnsi"/>
              </w:rPr>
              <w:t xml:space="preserve">NSW, </w:t>
            </w:r>
            <w:r w:rsidR="00150A40" w:rsidRPr="007570A3">
              <w:rPr>
                <w:rFonts w:asciiTheme="minorHAnsi" w:hAnsiTheme="minorHAnsi" w:cstheme="minorHAnsi"/>
              </w:rPr>
              <w:t>V</w:t>
            </w:r>
            <w:r w:rsidR="00150A40">
              <w:rPr>
                <w:rFonts w:asciiTheme="minorHAnsi" w:hAnsiTheme="minorHAnsi" w:cstheme="minorHAnsi"/>
              </w:rPr>
              <w:t>ic</w:t>
            </w:r>
            <w:r w:rsidRPr="007570A3">
              <w:rPr>
                <w:rFonts w:asciiTheme="minorHAnsi" w:hAnsiTheme="minorHAnsi" w:cstheme="minorHAnsi"/>
              </w:rPr>
              <w:t>, T</w:t>
            </w:r>
            <w:r w:rsidR="00E8595E">
              <w:rPr>
                <w:rFonts w:asciiTheme="minorHAnsi" w:hAnsiTheme="minorHAnsi" w:cstheme="minorHAnsi"/>
              </w:rPr>
              <w:t>as</w:t>
            </w:r>
            <w:r w:rsidRPr="007570A3">
              <w:rPr>
                <w:rFonts w:asciiTheme="minorHAnsi" w:hAnsiTheme="minorHAnsi" w:cstheme="minorHAnsi"/>
              </w:rPr>
              <w:t>, SA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xml:space="preserve">), WA, </w:t>
            </w:r>
            <w:proofErr w:type="spellStart"/>
            <w:r w:rsidRPr="007570A3">
              <w:rPr>
                <w:rFonts w:asciiTheme="minorHAnsi" w:hAnsiTheme="minorHAnsi" w:cstheme="minorHAnsi"/>
                <w:vertAlign w:val="superscript"/>
              </w:rPr>
              <w:t>d,e,</w:t>
            </w:r>
            <w:r w:rsidR="00C06F3E" w:rsidRPr="007570A3">
              <w:rPr>
                <w:rFonts w:asciiTheme="minorHAnsi" w:hAnsiTheme="minorHAnsi" w:cstheme="minorHAnsi"/>
                <w:vertAlign w:val="superscript"/>
              </w:rPr>
              <w:t>I,y</w:t>
            </w:r>
            <w:proofErr w:type="spellEnd"/>
            <w:r w:rsidRPr="007570A3">
              <w:rPr>
                <w:rFonts w:asciiTheme="minorHAnsi" w:hAnsiTheme="minorHAnsi" w:cstheme="minorHAnsi"/>
              </w:rPr>
              <w:t xml:space="preserve"> Q</w:t>
            </w:r>
            <w:r w:rsidR="00E8595E">
              <w:rPr>
                <w:rFonts w:asciiTheme="minorHAnsi" w:hAnsiTheme="minorHAnsi" w:cstheme="minorHAnsi"/>
              </w:rPr>
              <w:t>ld</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w:t>
            </w:r>
            <w:r w:rsidR="00C06F3E" w:rsidRPr="007570A3">
              <w:rPr>
                <w:rFonts w:asciiTheme="minorHAnsi" w:hAnsiTheme="minorHAnsi" w:cstheme="minorHAnsi"/>
                <w:vertAlign w:val="superscript"/>
              </w:rPr>
              <w:t>,y</w:t>
            </w:r>
            <w:r w:rsidRPr="007570A3">
              <w:rPr>
                <w:rFonts w:asciiTheme="minorHAnsi" w:hAnsiTheme="minorHAnsi" w:cstheme="minorHAnsi"/>
              </w:rPr>
              <w:t>NT</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e</w:t>
            </w:r>
            <w:r w:rsidR="00C06F3E" w:rsidRPr="007570A3">
              <w:rPr>
                <w:rFonts w:asciiTheme="minorHAnsi" w:hAnsiTheme="minorHAnsi" w:cstheme="minorHAnsi"/>
                <w:vertAlign w:val="superscript"/>
              </w:rPr>
              <w:t>,y</w:t>
            </w:r>
            <w:r w:rsidRPr="007570A3">
              <w:rPr>
                <w:rFonts w:asciiTheme="minorHAnsi" w:hAnsiTheme="minorHAnsi" w:cstheme="minorHAnsi"/>
              </w:rPr>
              <w:t>ACT</w:t>
            </w:r>
            <w:proofErr w:type="spellEnd"/>
          </w:p>
        </w:tc>
        <w:tc>
          <w:tcPr>
            <w:tcW w:w="460" w:type="pct"/>
            <w:vAlign w:val="center"/>
          </w:tcPr>
          <w:p w14:paraId="70EE1D8C"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September</w:t>
            </w:r>
            <w:proofErr w:type="spellEnd"/>
            <w:r w:rsidRPr="007570A3">
              <w:rPr>
                <w:rFonts w:asciiTheme="minorHAnsi" w:hAnsiTheme="minorHAnsi" w:cstheme="minorHAnsi"/>
              </w:rPr>
              <w:t xml:space="preserve"> - February</w:t>
            </w:r>
          </w:p>
        </w:tc>
        <w:tc>
          <w:tcPr>
            <w:tcW w:w="1422" w:type="pct"/>
            <w:vAlign w:val="center"/>
          </w:tcPr>
          <w:p w14:paraId="79F08449"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L3 × L5 (S)</w:t>
            </w:r>
          </w:p>
          <w:p w14:paraId="1B0FCB40"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j,s</w:t>
            </w:r>
            <w:r w:rsidRPr="007570A3">
              <w:rPr>
                <w:rFonts w:asciiTheme="minorHAnsi" w:hAnsiTheme="minorHAnsi" w:cstheme="minorHAnsi"/>
              </w:rPr>
              <w:t>L</w:t>
            </w:r>
            <w:proofErr w:type="gramEnd"/>
            <w:r w:rsidRPr="007570A3">
              <w:rPr>
                <w:rFonts w:asciiTheme="minorHAnsi" w:hAnsiTheme="minorHAnsi" w:cstheme="minorHAnsi"/>
              </w:rPr>
              <w:t>3 × L8 (S)</w:t>
            </w:r>
          </w:p>
          <w:p w14:paraId="47F50AED"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L3 × L9 (S) + (F)</w:t>
            </w:r>
          </w:p>
          <w:p w14:paraId="1EB0F42D"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j,s</w:t>
            </w:r>
            <w:r w:rsidRPr="007570A3">
              <w:rPr>
                <w:rFonts w:asciiTheme="minorHAnsi" w:hAnsiTheme="minorHAnsi" w:cstheme="minorHAnsi"/>
              </w:rPr>
              <w:t>L</w:t>
            </w:r>
            <w:proofErr w:type="gramEnd"/>
            <w:r w:rsidRPr="007570A3">
              <w:rPr>
                <w:rFonts w:asciiTheme="minorHAnsi" w:hAnsiTheme="minorHAnsi" w:cstheme="minorHAnsi"/>
              </w:rPr>
              <w:t xml:space="preserve">3 × L10 </w:t>
            </w:r>
            <w:r w:rsidRPr="007570A3">
              <w:rPr>
                <w:rFonts w:asciiTheme="minorHAnsi" w:hAnsiTheme="minorHAnsi" w:cstheme="minorHAnsi"/>
                <w:vertAlign w:val="superscript"/>
              </w:rPr>
              <w:t>s</w:t>
            </w:r>
            <w:r w:rsidRPr="007570A3">
              <w:rPr>
                <w:rFonts w:asciiTheme="minorHAnsi" w:hAnsiTheme="minorHAnsi" w:cstheme="minorHAnsi"/>
              </w:rPr>
              <w:t>(S)</w:t>
            </w:r>
          </w:p>
          <w:p w14:paraId="0594202B" w14:textId="77777777" w:rsidR="00E77B83" w:rsidRPr="007570A3" w:rsidRDefault="00E77B83" w:rsidP="00FC2EDB">
            <w:pPr>
              <w:rPr>
                <w:rFonts w:asciiTheme="minorHAnsi" w:hAnsiTheme="minorHAnsi" w:cstheme="minorHAnsi"/>
              </w:rPr>
            </w:pPr>
          </w:p>
        </w:tc>
      </w:tr>
      <w:tr w:rsidR="00E77B83" w:rsidRPr="007570A3" w14:paraId="3C932921" w14:textId="77777777" w:rsidTr="008C07CA">
        <w:tc>
          <w:tcPr>
            <w:tcW w:w="549" w:type="pct"/>
            <w:vAlign w:val="center"/>
          </w:tcPr>
          <w:p w14:paraId="64988B74"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L4</w:t>
            </w:r>
          </w:p>
          <w:p w14:paraId="4B2ABCB4"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i/>
                <w:iCs/>
              </w:rPr>
              <w:t>*</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d,e,f,h</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multiflorum</w:t>
            </w:r>
            <w:proofErr w:type="spellEnd"/>
            <w:r w:rsidRPr="007570A3">
              <w:rPr>
                <w:rFonts w:asciiTheme="minorHAnsi" w:hAnsiTheme="minorHAnsi" w:cstheme="minorHAnsi"/>
              </w:rPr>
              <w:t xml:space="preserve"> Lam.</w:t>
            </w:r>
          </w:p>
        </w:tc>
        <w:tc>
          <w:tcPr>
            <w:tcW w:w="1121" w:type="pct"/>
            <w:vAlign w:val="center"/>
          </w:tcPr>
          <w:p w14:paraId="41961DE2" w14:textId="77777777" w:rsidR="00E77B83" w:rsidRPr="007570A3" w:rsidRDefault="00E77B83" w:rsidP="00FC2EDB">
            <w:pPr>
              <w:rPr>
                <w:rFonts w:asciiTheme="minorHAnsi" w:hAnsiTheme="minorHAnsi" w:cstheme="minorHAnsi"/>
              </w:rPr>
            </w:pPr>
            <w:proofErr w:type="spellStart"/>
            <w:r w:rsidRPr="00CA1245">
              <w:rPr>
                <w:rFonts w:asciiTheme="minorHAnsi" w:hAnsiTheme="minorHAnsi" w:cstheme="minorHAnsi"/>
                <w:vertAlign w:val="superscript"/>
              </w:rPr>
              <w:t>g</w:t>
            </w:r>
            <w:r w:rsidRPr="0040780D">
              <w:rPr>
                <w:rFonts w:asciiTheme="minorHAnsi" w:hAnsiTheme="minorHAnsi" w:cstheme="minorHAnsi"/>
                <w:i/>
                <w:iCs/>
              </w:rPr>
              <w:t>Lolium</w:t>
            </w:r>
            <w:proofErr w:type="spellEnd"/>
            <w:r w:rsidRPr="0040780D">
              <w:rPr>
                <w:rFonts w:asciiTheme="minorHAnsi" w:hAnsiTheme="minorHAnsi" w:cstheme="minorHAnsi"/>
                <w:i/>
                <w:iCs/>
              </w:rPr>
              <w:t xml:space="preserve"> </w:t>
            </w:r>
            <w:proofErr w:type="spellStart"/>
            <w:r w:rsidRPr="0040780D">
              <w:rPr>
                <w:rFonts w:asciiTheme="minorHAnsi" w:hAnsiTheme="minorHAnsi" w:cstheme="minorHAnsi"/>
                <w:i/>
                <w:iCs/>
              </w:rPr>
              <w:t>italicum</w:t>
            </w:r>
            <w:proofErr w:type="spellEnd"/>
            <w:r w:rsidRPr="007570A3">
              <w:rPr>
                <w:rFonts w:asciiTheme="minorHAnsi" w:hAnsiTheme="minorHAnsi" w:cstheme="minorHAnsi"/>
              </w:rPr>
              <w:t xml:space="preserve"> </w:t>
            </w:r>
            <w:proofErr w:type="spellStart"/>
            <w:proofErr w:type="gramStart"/>
            <w:r w:rsidRPr="007570A3">
              <w:rPr>
                <w:rFonts w:asciiTheme="minorHAnsi" w:hAnsiTheme="minorHAnsi" w:cstheme="minorHAnsi"/>
              </w:rPr>
              <w:t>A.Braun</w:t>
            </w:r>
            <w:proofErr w:type="spellEnd"/>
            <w:proofErr w:type="gramEnd"/>
            <w:r w:rsidRPr="00CA1245">
              <w:rPr>
                <w:rFonts w:asciiTheme="minorHAnsi" w:hAnsiTheme="minorHAnsi" w:cstheme="minorHAnsi"/>
                <w:i/>
                <w:iCs/>
              </w:rPr>
              <w:t xml:space="preserve">, Lolium </w:t>
            </w:r>
            <w:proofErr w:type="spellStart"/>
            <w:r w:rsidRPr="00CA1245">
              <w:rPr>
                <w:rFonts w:asciiTheme="minorHAnsi" w:hAnsiTheme="minorHAnsi" w:cstheme="minorHAnsi"/>
                <w:i/>
                <w:iCs/>
              </w:rPr>
              <w:t>perenne</w:t>
            </w:r>
            <w:proofErr w:type="spellEnd"/>
            <w:r w:rsidRPr="007570A3">
              <w:rPr>
                <w:rFonts w:asciiTheme="minorHAnsi" w:hAnsiTheme="minorHAnsi" w:cstheme="minorHAnsi"/>
              </w:rPr>
              <w:t xml:space="preserve"> L. var. </w:t>
            </w:r>
            <w:proofErr w:type="spellStart"/>
            <w:r w:rsidRPr="00CA1245">
              <w:rPr>
                <w:rFonts w:asciiTheme="minorHAnsi" w:hAnsiTheme="minorHAnsi" w:cstheme="minorHAnsi"/>
                <w:i/>
                <w:iCs/>
              </w:rPr>
              <w:t>multiflorum</w:t>
            </w:r>
            <w:proofErr w:type="spellEnd"/>
            <w:r w:rsidRPr="007570A3">
              <w:rPr>
                <w:rFonts w:asciiTheme="minorHAnsi" w:hAnsiTheme="minorHAnsi" w:cstheme="minorHAnsi"/>
              </w:rPr>
              <w:t xml:space="preserve"> (Lam.)</w:t>
            </w:r>
            <w:proofErr w:type="spellStart"/>
            <w:r w:rsidRPr="007570A3">
              <w:rPr>
                <w:rFonts w:asciiTheme="minorHAnsi" w:hAnsiTheme="minorHAnsi" w:cstheme="minorHAnsi"/>
              </w:rPr>
              <w:t>Parn</w:t>
            </w:r>
            <w:proofErr w:type="spellEnd"/>
            <w:r w:rsidRPr="007570A3">
              <w:rPr>
                <w:rFonts w:asciiTheme="minorHAnsi" w:hAnsiTheme="minorHAnsi" w:cstheme="minorHAnsi"/>
              </w:rPr>
              <w:t xml:space="preserve">., </w:t>
            </w:r>
            <w:proofErr w:type="spellStart"/>
            <w:r w:rsidRPr="00CA1245">
              <w:rPr>
                <w:rFonts w:asciiTheme="minorHAnsi" w:hAnsiTheme="minorHAnsi" w:cstheme="minorHAnsi"/>
                <w:vertAlign w:val="superscript"/>
              </w:rPr>
              <w:t>h</w:t>
            </w:r>
            <w:r w:rsidRPr="00CA1245">
              <w:rPr>
                <w:rFonts w:asciiTheme="minorHAnsi" w:hAnsiTheme="minorHAnsi" w:cstheme="minorHAnsi"/>
                <w:i/>
                <w:iCs/>
              </w:rPr>
              <w:t>Lolium</w:t>
            </w:r>
            <w:proofErr w:type="spellEnd"/>
            <w:r w:rsidRPr="00CA1245">
              <w:rPr>
                <w:rFonts w:asciiTheme="minorHAnsi" w:hAnsiTheme="minorHAnsi" w:cstheme="minorHAnsi"/>
                <w:i/>
                <w:iCs/>
              </w:rPr>
              <w:t xml:space="preserve"> </w:t>
            </w:r>
            <w:proofErr w:type="spellStart"/>
            <w:r w:rsidRPr="00CA1245">
              <w:rPr>
                <w:rFonts w:asciiTheme="minorHAnsi" w:hAnsiTheme="minorHAnsi" w:cstheme="minorHAnsi"/>
                <w:i/>
                <w:iCs/>
              </w:rPr>
              <w:t>perenne</w:t>
            </w:r>
            <w:proofErr w:type="spellEnd"/>
            <w:r w:rsidRPr="007570A3">
              <w:rPr>
                <w:rFonts w:asciiTheme="minorHAnsi" w:hAnsiTheme="minorHAnsi" w:cstheme="minorHAnsi"/>
              </w:rPr>
              <w:t xml:space="preserve"> var. </w:t>
            </w:r>
            <w:proofErr w:type="spellStart"/>
            <w:r w:rsidRPr="00CA1245">
              <w:rPr>
                <w:rFonts w:asciiTheme="minorHAnsi" w:hAnsiTheme="minorHAnsi" w:cstheme="minorHAnsi"/>
                <w:i/>
                <w:iCs/>
              </w:rPr>
              <w:t>multiflorum</w:t>
            </w:r>
            <w:proofErr w:type="spellEnd"/>
            <w:r w:rsidRPr="007570A3">
              <w:rPr>
                <w:rFonts w:asciiTheme="minorHAnsi" w:hAnsiTheme="minorHAnsi" w:cstheme="minorHAnsi"/>
              </w:rPr>
              <w:t xml:space="preserve"> (Lam.) </w:t>
            </w:r>
            <w:proofErr w:type="spellStart"/>
            <w:r w:rsidRPr="007570A3">
              <w:rPr>
                <w:rFonts w:asciiTheme="minorHAnsi" w:hAnsiTheme="minorHAnsi" w:cstheme="minorHAnsi"/>
              </w:rPr>
              <w:t>Husn</w:t>
            </w:r>
            <w:proofErr w:type="spellEnd"/>
            <w:r w:rsidRPr="007570A3">
              <w:rPr>
                <w:rFonts w:asciiTheme="minorHAnsi" w:hAnsiTheme="minorHAnsi" w:cstheme="minorHAnsi"/>
              </w:rPr>
              <w:t xml:space="preserve">., </w:t>
            </w:r>
            <w:proofErr w:type="spellStart"/>
            <w:r w:rsidRPr="00CA1245">
              <w:rPr>
                <w:rFonts w:asciiTheme="minorHAnsi" w:hAnsiTheme="minorHAnsi" w:cstheme="minorHAnsi"/>
                <w:vertAlign w:val="superscript"/>
              </w:rPr>
              <w:t>o</w:t>
            </w:r>
            <w:r w:rsidRPr="00CA1245">
              <w:rPr>
                <w:rFonts w:asciiTheme="minorHAnsi" w:hAnsiTheme="minorHAnsi" w:cstheme="minorHAnsi"/>
                <w:i/>
                <w:iCs/>
              </w:rPr>
              <w:t>Lolium</w:t>
            </w:r>
            <w:proofErr w:type="spellEnd"/>
            <w:r w:rsidRPr="00CA1245">
              <w:rPr>
                <w:rFonts w:asciiTheme="minorHAnsi" w:hAnsiTheme="minorHAnsi" w:cstheme="minorHAnsi"/>
                <w:i/>
                <w:iCs/>
              </w:rPr>
              <w:t> </w:t>
            </w:r>
            <w:proofErr w:type="spellStart"/>
            <w:r w:rsidRPr="00CA1245">
              <w:rPr>
                <w:rFonts w:asciiTheme="minorHAnsi" w:hAnsiTheme="minorHAnsi" w:cstheme="minorHAnsi"/>
                <w:i/>
                <w:iCs/>
              </w:rPr>
              <w:t>perenne</w:t>
            </w:r>
            <w:proofErr w:type="spellEnd"/>
            <w:r w:rsidRPr="007570A3">
              <w:rPr>
                <w:rFonts w:asciiTheme="minorHAnsi" w:hAnsiTheme="minorHAnsi" w:cstheme="minorHAnsi"/>
              </w:rPr>
              <w:t xml:space="preserve"> var. </w:t>
            </w:r>
            <w:proofErr w:type="spellStart"/>
            <w:r w:rsidRPr="00CA1245">
              <w:rPr>
                <w:rFonts w:asciiTheme="minorHAnsi" w:hAnsiTheme="minorHAnsi" w:cstheme="minorHAnsi"/>
                <w:i/>
                <w:iCs/>
              </w:rPr>
              <w:t>aristatum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Willdenow</w:t>
            </w:r>
            <w:proofErr w:type="spellEnd"/>
            <w:r w:rsidRPr="007570A3">
              <w:rPr>
                <w:rFonts w:asciiTheme="minorHAnsi" w:hAnsiTheme="minorHAnsi" w:cstheme="minorHAnsi"/>
              </w:rPr>
              <w:t>.</w:t>
            </w:r>
          </w:p>
        </w:tc>
        <w:tc>
          <w:tcPr>
            <w:tcW w:w="653" w:type="pct"/>
            <w:vAlign w:val="center"/>
          </w:tcPr>
          <w:p w14:paraId="37052E6F"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,h,o,t</w:t>
            </w:r>
            <w:r w:rsidRPr="007570A3">
              <w:rPr>
                <w:rFonts w:asciiTheme="minorHAnsi" w:hAnsiTheme="minorHAnsi" w:cstheme="minorHAnsi"/>
              </w:rPr>
              <w:t>Italian</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b,c,t</w:t>
            </w:r>
            <w:r w:rsidRPr="007570A3">
              <w:rPr>
                <w:rFonts w:asciiTheme="minorHAnsi" w:hAnsiTheme="minorHAnsi" w:cstheme="minorHAnsi"/>
              </w:rPr>
              <w:t>Westerwolds</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o</w:t>
            </w:r>
            <w:r w:rsidRPr="007570A3">
              <w:rPr>
                <w:rFonts w:asciiTheme="minorHAnsi" w:hAnsiTheme="minorHAnsi" w:cstheme="minorHAnsi"/>
              </w:rPr>
              <w:t>Annual</w:t>
            </w:r>
            <w:proofErr w:type="spellEnd"/>
            <w:r w:rsidRPr="007570A3">
              <w:rPr>
                <w:rFonts w:asciiTheme="minorHAnsi" w:hAnsiTheme="minorHAnsi" w:cstheme="minorHAnsi"/>
              </w:rPr>
              <w:t xml:space="preserve"> ryegrass</w:t>
            </w:r>
          </w:p>
        </w:tc>
        <w:tc>
          <w:tcPr>
            <w:tcW w:w="793" w:type="pct"/>
            <w:vAlign w:val="center"/>
          </w:tcPr>
          <w:p w14:paraId="5CD32F2A" w14:textId="19FCFB1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d,i</w:t>
            </w:r>
            <w:proofErr w:type="gramEnd"/>
            <w:r w:rsidRPr="007570A3">
              <w:rPr>
                <w:rFonts w:asciiTheme="minorHAnsi" w:hAnsiTheme="minorHAnsi" w:cstheme="minorHAnsi"/>
                <w:vertAlign w:val="superscript"/>
              </w:rPr>
              <w:t>,t</w:t>
            </w:r>
            <w:r w:rsidR="00C06F3E" w:rsidRPr="007570A3">
              <w:rPr>
                <w:rFonts w:asciiTheme="minorHAnsi" w:hAnsiTheme="minorHAnsi" w:cstheme="minorHAnsi"/>
                <w:vertAlign w:val="superscript"/>
              </w:rPr>
              <w:t>,y</w:t>
            </w:r>
            <w:r w:rsidRPr="007570A3">
              <w:rPr>
                <w:rFonts w:asciiTheme="minorHAnsi" w:hAnsiTheme="minorHAnsi" w:cstheme="minorHAnsi"/>
              </w:rPr>
              <w:t>T</w:t>
            </w:r>
            <w:r w:rsidR="00E8595E">
              <w:rPr>
                <w:rFonts w:asciiTheme="minorHAnsi" w:hAnsiTheme="minorHAnsi" w:cstheme="minorHAnsi"/>
              </w:rPr>
              <w:t>as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SA</w:t>
            </w:r>
            <w:r w:rsidRPr="007570A3">
              <w:rPr>
                <w:rFonts w:asciiTheme="minorHAnsi" w:hAnsiTheme="minorHAnsi" w:cstheme="minorHAnsi"/>
                <w:vertAlign w:val="superscript"/>
              </w:rPr>
              <w:t>d,e,i,t</w:t>
            </w:r>
            <w:r w:rsidR="00C06F3E" w:rsidRPr="007570A3">
              <w:rPr>
                <w:rFonts w:asciiTheme="minorHAnsi" w:hAnsiTheme="minorHAnsi" w:cstheme="minorHAnsi"/>
                <w:vertAlign w:val="superscript"/>
              </w:rPr>
              <w:t>,y</w:t>
            </w:r>
            <w:proofErr w:type="spellEnd"/>
            <w:r w:rsidRPr="007570A3">
              <w:rPr>
                <w:rFonts w:asciiTheme="minorHAnsi" w:hAnsiTheme="minorHAnsi" w:cstheme="minorHAnsi"/>
              </w:rPr>
              <w:t>(</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NSW, V</w:t>
            </w:r>
            <w:r w:rsidR="00150A40">
              <w:rPr>
                <w:rFonts w:asciiTheme="minorHAnsi" w:hAnsiTheme="minorHAnsi" w:cstheme="minorHAnsi"/>
              </w:rPr>
              <w:t>ic</w:t>
            </w:r>
            <w:r w:rsidRPr="007570A3">
              <w:rPr>
                <w:rFonts w:asciiTheme="minorHAnsi" w:hAnsiTheme="minorHAnsi" w:cstheme="minorHAnsi"/>
              </w:rPr>
              <w:t>, WA, Q</w:t>
            </w:r>
            <w:r w:rsidR="00E8595E">
              <w:rPr>
                <w:rFonts w:asciiTheme="minorHAnsi" w:hAnsiTheme="minorHAnsi" w:cstheme="minorHAnsi"/>
              </w:rPr>
              <w:t>ld</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w:t>
            </w:r>
            <w:r w:rsidR="00C06F3E" w:rsidRPr="007570A3">
              <w:rPr>
                <w:rFonts w:asciiTheme="minorHAnsi" w:hAnsiTheme="minorHAnsi" w:cstheme="minorHAnsi"/>
                <w:vertAlign w:val="superscript"/>
              </w:rPr>
              <w:t>I,y</w:t>
            </w:r>
            <w:r w:rsidRPr="007570A3">
              <w:rPr>
                <w:rFonts w:asciiTheme="minorHAnsi" w:hAnsiTheme="minorHAnsi" w:cstheme="minorHAnsi"/>
              </w:rPr>
              <w:t>ACT</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w:t>
            </w:r>
            <w:r w:rsidRPr="007570A3">
              <w:rPr>
                <w:rFonts w:asciiTheme="minorHAnsi" w:hAnsiTheme="minorHAnsi" w:cstheme="minorHAnsi"/>
              </w:rPr>
              <w:t>NT</w:t>
            </w:r>
            <w:proofErr w:type="spellEnd"/>
          </w:p>
          <w:p w14:paraId="2CC54C1B"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c</w:t>
            </w:r>
            <w:r w:rsidRPr="007570A3">
              <w:rPr>
                <w:rFonts w:asciiTheme="minorHAnsi" w:hAnsiTheme="minorHAnsi" w:cstheme="minorHAnsi"/>
              </w:rPr>
              <w:t>naturalised</w:t>
            </w:r>
            <w:proofErr w:type="spellEnd"/>
            <w:proofErr w:type="gramEnd"/>
            <w:r w:rsidRPr="007570A3">
              <w:rPr>
                <w:rFonts w:asciiTheme="minorHAnsi" w:hAnsiTheme="minorHAnsi" w:cstheme="minorHAnsi"/>
              </w:rPr>
              <w:t xml:space="preserve"> in Australia and sown pasture species)</w:t>
            </w:r>
          </w:p>
        </w:tc>
        <w:tc>
          <w:tcPr>
            <w:tcW w:w="460" w:type="pct"/>
            <w:vAlign w:val="center"/>
          </w:tcPr>
          <w:p w14:paraId="2805663A"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September</w:t>
            </w:r>
            <w:proofErr w:type="spellEnd"/>
            <w:r w:rsidRPr="007570A3">
              <w:rPr>
                <w:rFonts w:asciiTheme="minorHAnsi" w:hAnsiTheme="minorHAnsi" w:cstheme="minorHAnsi"/>
              </w:rPr>
              <w:t xml:space="preserve"> - December</w:t>
            </w:r>
          </w:p>
        </w:tc>
        <w:tc>
          <w:tcPr>
            <w:tcW w:w="1422" w:type="pct"/>
            <w:vAlign w:val="center"/>
          </w:tcPr>
          <w:p w14:paraId="722F7E4F"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k,l</w:t>
            </w:r>
            <w:proofErr w:type="gramEnd"/>
            <w:r w:rsidRPr="007570A3">
              <w:rPr>
                <w:rFonts w:asciiTheme="minorHAnsi" w:hAnsiTheme="minorHAnsi" w:cstheme="minorHAnsi"/>
                <w:vertAlign w:val="superscript"/>
              </w:rPr>
              <w:t>,o,s</w:t>
            </w:r>
            <w:r w:rsidRPr="007570A3">
              <w:rPr>
                <w:rFonts w:asciiTheme="minorHAnsi" w:hAnsiTheme="minorHAnsi" w:cstheme="minorHAnsi"/>
              </w:rPr>
              <w:t xml:space="preserve">L4 × L5 </w:t>
            </w:r>
            <w:proofErr w:type="spellStart"/>
            <w:r w:rsidRPr="007570A3">
              <w:rPr>
                <w:rFonts w:asciiTheme="minorHAnsi" w:hAnsiTheme="minorHAnsi" w:cstheme="minorHAnsi"/>
                <w:vertAlign w:val="superscript"/>
              </w:rPr>
              <w:t>o,s</w:t>
            </w:r>
            <w:proofErr w:type="spellEnd"/>
            <w:r w:rsidRPr="007570A3">
              <w:rPr>
                <w:rFonts w:asciiTheme="minorHAnsi" w:hAnsiTheme="minorHAnsi" w:cstheme="minorHAnsi"/>
              </w:rPr>
              <w:t>(F) = *</w:t>
            </w:r>
            <w:proofErr w:type="spellStart"/>
            <w:r w:rsidRPr="007570A3">
              <w:rPr>
                <w:rFonts w:asciiTheme="minorHAnsi" w:hAnsiTheme="minorHAnsi" w:cstheme="minorHAnsi"/>
                <w:vertAlign w:val="superscript"/>
              </w:rPr>
              <w:t>b,e</w:t>
            </w:r>
            <w:r w:rsidRPr="00CA1245">
              <w:rPr>
                <w:rFonts w:asciiTheme="minorHAnsi" w:hAnsiTheme="minorHAnsi" w:cstheme="minorHAnsi"/>
                <w:i/>
                <w:iCs/>
                <w:vertAlign w:val="superscript"/>
              </w:rPr>
              <w:t>,f</w:t>
            </w:r>
            <w:r w:rsidRPr="00CA1245">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CA1245">
              <w:rPr>
                <w:rFonts w:asciiTheme="minorHAnsi" w:hAnsiTheme="minorHAnsi" w:cstheme="minorHAnsi"/>
                <w:i/>
                <w:iCs/>
              </w:rPr>
              <w:t>hybridium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Hausskn</w:t>
            </w:r>
            <w:proofErr w:type="spellEnd"/>
            <w:r w:rsidRPr="007570A3">
              <w:rPr>
                <w:rFonts w:asciiTheme="minorHAnsi" w:hAnsiTheme="minorHAnsi" w:cstheme="minorHAnsi"/>
              </w:rPr>
              <w:t xml:space="preserve">., </w:t>
            </w:r>
            <w:proofErr w:type="spellStart"/>
            <w:r w:rsidRPr="00CA1245">
              <w:rPr>
                <w:rFonts w:asciiTheme="minorHAnsi" w:hAnsiTheme="minorHAnsi" w:cstheme="minorHAnsi"/>
                <w:vertAlign w:val="superscript"/>
              </w:rPr>
              <w:t>b</w:t>
            </w:r>
            <w:r w:rsidRPr="00CA1245">
              <w:rPr>
                <w:rFonts w:asciiTheme="minorHAnsi" w:hAnsiTheme="minorHAnsi" w:cstheme="minorHAnsi"/>
                <w:i/>
                <w:iCs/>
              </w:rPr>
              <w:t>Lolium</w:t>
            </w:r>
            <w:proofErr w:type="spellEnd"/>
            <w:r w:rsidRPr="00CA1245">
              <w:rPr>
                <w:rFonts w:asciiTheme="minorHAnsi" w:hAnsiTheme="minorHAnsi" w:cstheme="minorHAnsi"/>
                <w:i/>
                <w:iCs/>
              </w:rPr>
              <w:t xml:space="preserve"> </w:t>
            </w:r>
            <w:proofErr w:type="spellStart"/>
            <w:r w:rsidRPr="00CA1245">
              <w:rPr>
                <w:rFonts w:asciiTheme="minorHAnsi" w:hAnsiTheme="minorHAnsi" w:cstheme="minorHAnsi"/>
                <w:i/>
                <w:iCs/>
              </w:rPr>
              <w:t>multiflorum</w:t>
            </w:r>
            <w:proofErr w:type="spellEnd"/>
            <w:r w:rsidRPr="007570A3">
              <w:rPr>
                <w:rFonts w:asciiTheme="minorHAnsi" w:hAnsiTheme="minorHAnsi" w:cstheme="minorHAnsi"/>
              </w:rPr>
              <w:t xml:space="preserve"> Lam. × </w:t>
            </w:r>
            <w:r w:rsidRPr="00CA1245">
              <w:rPr>
                <w:rFonts w:asciiTheme="minorHAnsi" w:hAnsiTheme="minorHAnsi" w:cstheme="minorHAnsi"/>
                <w:i/>
                <w:iCs/>
              </w:rPr>
              <w:t>L</w:t>
            </w:r>
            <w:r w:rsidRPr="00CA1245">
              <w:rPr>
                <w:rFonts w:asciiTheme="minorHAnsi" w:hAnsiTheme="minorHAnsi" w:cstheme="minorHAnsi"/>
              </w:rPr>
              <w:t>.</w:t>
            </w:r>
            <w:r w:rsidRPr="00D87EC5">
              <w:rPr>
                <w:rFonts w:asciiTheme="minorHAnsi" w:hAnsiTheme="minorHAnsi" w:cstheme="minorHAnsi"/>
              </w:rPr>
              <w:t> </w:t>
            </w:r>
            <w:proofErr w:type="spellStart"/>
            <w:r w:rsidRPr="00CA1245">
              <w:rPr>
                <w:rFonts w:asciiTheme="minorHAnsi" w:hAnsiTheme="minorHAnsi" w:cstheme="minorHAnsi"/>
                <w:i/>
                <w:iCs/>
              </w:rPr>
              <w:t>perenne</w:t>
            </w:r>
            <w:proofErr w:type="spellEnd"/>
            <w:r w:rsidRPr="007570A3">
              <w:rPr>
                <w:rFonts w:asciiTheme="minorHAnsi" w:hAnsiTheme="minorHAnsi" w:cstheme="minorHAnsi"/>
              </w:rPr>
              <w:t xml:space="preserve"> L.,</w:t>
            </w:r>
            <w:r w:rsidRPr="007570A3">
              <w:rPr>
                <w:rFonts w:asciiTheme="minorHAnsi" w:hAnsiTheme="minorHAnsi" w:cstheme="minorHAnsi"/>
                <w:vertAlign w:val="superscript"/>
              </w:rPr>
              <w:t xml:space="preserve"> </w:t>
            </w:r>
            <w:proofErr w:type="spellStart"/>
            <w:r w:rsidRPr="00D87EC5">
              <w:rPr>
                <w:rFonts w:asciiTheme="minorHAnsi" w:hAnsiTheme="minorHAnsi" w:cstheme="minorHAnsi"/>
                <w:vertAlign w:val="superscript"/>
              </w:rPr>
              <w:t>e</w:t>
            </w:r>
            <w:r w:rsidRPr="00CA1245">
              <w:rPr>
                <w:rFonts w:asciiTheme="minorHAnsi" w:hAnsiTheme="minorHAnsi" w:cstheme="minorHAnsi"/>
                <w:i/>
                <w:iCs/>
              </w:rPr>
              <w:t>Lolium</w:t>
            </w:r>
            <w:proofErr w:type="spellEnd"/>
            <w:r w:rsidRPr="00CA1245">
              <w:rPr>
                <w:rFonts w:asciiTheme="minorHAnsi" w:hAnsiTheme="minorHAnsi" w:cstheme="minorHAnsi"/>
                <w:i/>
                <w:iCs/>
              </w:rPr>
              <w:t xml:space="preserve"> </w:t>
            </w:r>
            <w:proofErr w:type="spellStart"/>
            <w:r w:rsidRPr="00CA1245">
              <w:rPr>
                <w:rFonts w:asciiTheme="minorHAnsi" w:hAnsiTheme="minorHAnsi" w:cstheme="minorHAnsi"/>
                <w:i/>
                <w:iCs/>
              </w:rPr>
              <w:t>multiflorum</w:t>
            </w:r>
            <w:proofErr w:type="spellEnd"/>
            <w:r w:rsidRPr="007570A3">
              <w:rPr>
                <w:rFonts w:asciiTheme="minorHAnsi" w:hAnsiTheme="minorHAnsi" w:cstheme="minorHAnsi"/>
              </w:rPr>
              <w:t xml:space="preserve"> × </w:t>
            </w:r>
            <w:r w:rsidRPr="00CA1245">
              <w:rPr>
                <w:rFonts w:asciiTheme="minorHAnsi" w:hAnsiTheme="minorHAnsi" w:cstheme="minorHAnsi"/>
                <w:i/>
                <w:iCs/>
              </w:rPr>
              <w:t>L.</w:t>
            </w:r>
            <w:r w:rsidRPr="00D87EC5">
              <w:rPr>
                <w:rFonts w:asciiTheme="minorHAnsi" w:hAnsiTheme="minorHAnsi" w:cstheme="minorHAnsi"/>
              </w:rPr>
              <w:t> </w:t>
            </w:r>
            <w:proofErr w:type="spellStart"/>
            <w:r w:rsidRPr="00CA1245">
              <w:rPr>
                <w:rFonts w:asciiTheme="minorHAnsi" w:hAnsiTheme="minorHAnsi" w:cstheme="minorHAnsi"/>
                <w:i/>
                <w:iCs/>
              </w:rPr>
              <w:t>perenne</w:t>
            </w:r>
            <w:proofErr w:type="spellEnd"/>
            <w:r w:rsidRPr="007570A3">
              <w:rPr>
                <w:rFonts w:asciiTheme="minorHAnsi" w:hAnsiTheme="minorHAnsi" w:cstheme="minorHAnsi"/>
                <w:vertAlign w:val="superscript"/>
              </w:rPr>
              <w:t xml:space="preserve"> </w:t>
            </w:r>
            <w:r w:rsidRPr="007570A3">
              <w:rPr>
                <w:rFonts w:asciiTheme="minorHAnsi" w:hAnsiTheme="minorHAnsi" w:cstheme="minorHAnsi"/>
              </w:rPr>
              <w:t xml:space="preserve">, </w:t>
            </w:r>
            <w:proofErr w:type="spellStart"/>
            <w:r w:rsidRPr="00CA1245">
              <w:rPr>
                <w:rFonts w:asciiTheme="minorHAnsi" w:hAnsiTheme="minorHAnsi" w:cstheme="minorHAnsi"/>
                <w:i/>
                <w:iCs/>
                <w:vertAlign w:val="superscript"/>
              </w:rPr>
              <w:t>k</w:t>
            </w:r>
            <w:r w:rsidRPr="00CA1245">
              <w:rPr>
                <w:rFonts w:asciiTheme="minorHAnsi" w:hAnsiTheme="minorHAnsi" w:cstheme="minorHAnsi"/>
                <w:i/>
                <w:iCs/>
              </w:rPr>
              <w:t>Festulolium</w:t>
            </w:r>
            <w:proofErr w:type="spellEnd"/>
            <w:r w:rsidRPr="00CA1245">
              <w:rPr>
                <w:rFonts w:asciiTheme="minorHAnsi" w:hAnsiTheme="minorHAnsi" w:cstheme="minorHAnsi"/>
                <w:i/>
                <w:iCs/>
              </w:rPr>
              <w:t xml:space="preserve"> </w:t>
            </w:r>
            <w:proofErr w:type="spellStart"/>
            <w:r w:rsidRPr="00CA1245">
              <w:rPr>
                <w:rFonts w:asciiTheme="minorHAnsi" w:hAnsiTheme="minorHAnsi" w:cstheme="minorHAnsi"/>
                <w:i/>
                <w:iCs/>
              </w:rPr>
              <w:t>holmbergii</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Doerfler</w:t>
            </w:r>
            <w:proofErr w:type="spellEnd"/>
            <w:r w:rsidRPr="007570A3">
              <w:rPr>
                <w:rFonts w:asciiTheme="minorHAnsi" w:hAnsiTheme="minorHAnsi" w:cstheme="minorHAnsi"/>
              </w:rPr>
              <w:t>)</w:t>
            </w:r>
            <w:proofErr w:type="spellStart"/>
            <w:r w:rsidRPr="007570A3">
              <w:rPr>
                <w:rFonts w:asciiTheme="minorHAnsi" w:hAnsiTheme="minorHAnsi" w:cstheme="minorHAnsi"/>
              </w:rPr>
              <w:t>P.Fourn</w:t>
            </w:r>
            <w:proofErr w:type="spellEnd"/>
            <w:r w:rsidRPr="007570A3">
              <w:rPr>
                <w:rFonts w:asciiTheme="minorHAnsi" w:hAnsiTheme="minorHAnsi" w:cstheme="minorHAnsi"/>
              </w:rPr>
              <w:t>.</w:t>
            </w:r>
          </w:p>
          <w:p w14:paraId="230D823B"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o</w:t>
            </w:r>
            <w:r w:rsidRPr="007570A3">
              <w:rPr>
                <w:rFonts w:asciiTheme="minorHAnsi" w:hAnsiTheme="minorHAnsi" w:cstheme="minorHAnsi"/>
              </w:rPr>
              <w:t xml:space="preserve">L4 × L9 (F) = </w:t>
            </w:r>
            <w:r w:rsidRPr="007570A3">
              <w:rPr>
                <w:rFonts w:asciiTheme="minorHAnsi" w:hAnsiTheme="minorHAnsi" w:cstheme="minorHAnsi"/>
                <w:i/>
                <w:iCs/>
              </w:rPr>
              <w:t>*</w:t>
            </w:r>
            <w:proofErr w:type="spellStart"/>
            <w:r w:rsidRPr="007570A3">
              <w:rPr>
                <w:rFonts w:asciiTheme="minorHAnsi" w:hAnsiTheme="minorHAnsi" w:cstheme="minorHAnsi"/>
                <w:vertAlign w:val="superscript"/>
              </w:rPr>
              <w:t>b</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rPr>
              <w:t xml:space="preserve"> Jansen &amp; Wachter ex </w:t>
            </w:r>
            <w:proofErr w:type="spellStart"/>
            <w:r w:rsidRPr="007570A3">
              <w:rPr>
                <w:rFonts w:asciiTheme="minorHAnsi" w:hAnsiTheme="minorHAnsi" w:cstheme="minorHAnsi"/>
              </w:rPr>
              <w:t>B.</w:t>
            </w:r>
            <w:proofErr w:type="gramStart"/>
            <w:r w:rsidRPr="007570A3">
              <w:rPr>
                <w:rFonts w:asciiTheme="minorHAnsi" w:hAnsiTheme="minorHAnsi" w:cstheme="minorHAnsi"/>
              </w:rPr>
              <w:t>K.Simon</w:t>
            </w:r>
            <w:proofErr w:type="spellEnd"/>
            <w:proofErr w:type="gram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b</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rPr>
              <w:t xml:space="preserve"> Jansen &amp; Wachter, </w:t>
            </w:r>
            <w:r w:rsidRPr="007570A3">
              <w:rPr>
                <w:rFonts w:asciiTheme="minorHAnsi" w:hAnsiTheme="minorHAnsi" w:cstheme="minorHAnsi"/>
                <w:i/>
                <w:iCs/>
              </w:rPr>
              <w:t xml:space="preserve">Lolium </w:t>
            </w:r>
            <w:proofErr w:type="spellStart"/>
            <w:r w:rsidRPr="007570A3">
              <w:rPr>
                <w:rFonts w:asciiTheme="minorHAnsi" w:hAnsiTheme="minorHAnsi" w:cstheme="minorHAnsi"/>
                <w:i/>
                <w:iCs/>
              </w:rPr>
              <w:t>multiflorum</w:t>
            </w:r>
            <w:proofErr w:type="spellEnd"/>
            <w:r w:rsidRPr="007570A3">
              <w:rPr>
                <w:rFonts w:asciiTheme="minorHAnsi" w:hAnsiTheme="minorHAnsi" w:cstheme="minorHAnsi"/>
              </w:rPr>
              <w:t xml:space="preserve"> Lam. × </w:t>
            </w:r>
            <w:r w:rsidRPr="007570A3">
              <w:rPr>
                <w:rFonts w:asciiTheme="minorHAnsi" w:hAnsiTheme="minorHAnsi" w:cstheme="minorHAnsi"/>
                <w:i/>
                <w:iCs/>
              </w:rPr>
              <w:t xml:space="preserve">L. </w:t>
            </w:r>
            <w:proofErr w:type="spellStart"/>
            <w:r w:rsidRPr="007570A3">
              <w:rPr>
                <w:rFonts w:asciiTheme="minorHAnsi" w:hAnsiTheme="minorHAnsi" w:cstheme="minorHAnsi"/>
                <w:i/>
                <w:iCs/>
              </w:rPr>
              <w:t>rigidum</w:t>
            </w:r>
            <w:proofErr w:type="spellEnd"/>
            <w:r w:rsidRPr="007570A3">
              <w:rPr>
                <w:rFonts w:asciiTheme="minorHAnsi" w:hAnsiTheme="minorHAnsi" w:cstheme="minorHAnsi"/>
              </w:rPr>
              <w:t xml:space="preserve"> L., </w:t>
            </w:r>
            <w:proofErr w:type="spellStart"/>
            <w:r w:rsidRPr="007570A3">
              <w:rPr>
                <w:rFonts w:asciiTheme="minorHAnsi" w:hAnsiTheme="minorHAnsi" w:cstheme="minorHAnsi"/>
                <w:vertAlign w:val="superscript"/>
              </w:rPr>
              <w:t>e,f</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rPr>
              <w:t>B.K.Simon</w:t>
            </w:r>
            <w:proofErr w:type="spellEnd"/>
          </w:p>
          <w:p w14:paraId="5849C9B4"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L4 × L10 (F)</w:t>
            </w:r>
          </w:p>
          <w:p w14:paraId="21CBE80B"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4 × L1</w:t>
            </w:r>
          </w:p>
          <w:p w14:paraId="2691A5D2"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4 × L7 </w:t>
            </w:r>
            <w:r w:rsidRPr="007570A3">
              <w:rPr>
                <w:rFonts w:asciiTheme="minorHAnsi" w:hAnsiTheme="minorHAnsi" w:cstheme="minorHAnsi"/>
                <w:vertAlign w:val="superscript"/>
              </w:rPr>
              <w:t>o</w:t>
            </w:r>
            <w:r w:rsidRPr="007570A3">
              <w:rPr>
                <w:rFonts w:asciiTheme="minorHAnsi" w:hAnsiTheme="minorHAnsi" w:cstheme="minorHAnsi"/>
              </w:rPr>
              <w:t>(S) + (F)</w:t>
            </w:r>
          </w:p>
        </w:tc>
      </w:tr>
      <w:tr w:rsidR="00E77B83" w:rsidRPr="007570A3" w14:paraId="2848BEAF" w14:textId="77777777" w:rsidTr="008C07CA">
        <w:trPr>
          <w:cantSplit/>
        </w:trPr>
        <w:tc>
          <w:tcPr>
            <w:tcW w:w="549" w:type="pct"/>
            <w:vAlign w:val="center"/>
          </w:tcPr>
          <w:p w14:paraId="749DA789"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lastRenderedPageBreak/>
              <w:t>L5</w:t>
            </w:r>
          </w:p>
          <w:p w14:paraId="5F3116B9"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d,e,</w:t>
            </w:r>
            <w:r w:rsidRPr="00CE3EC6">
              <w:rPr>
                <w:rFonts w:asciiTheme="minorHAnsi" w:hAnsiTheme="minorHAnsi" w:cstheme="minorHAnsi"/>
                <w:vertAlign w:val="superscript"/>
              </w:rPr>
              <w:t>f</w:t>
            </w:r>
            <w:r w:rsidRPr="00CE3EC6">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CE3EC6">
              <w:rPr>
                <w:rFonts w:asciiTheme="minorHAnsi" w:hAnsiTheme="minorHAnsi" w:cstheme="minorHAnsi"/>
                <w:i/>
                <w:iCs/>
              </w:rPr>
              <w:t>perenne</w:t>
            </w:r>
            <w:proofErr w:type="spellEnd"/>
            <w:r w:rsidRPr="007570A3">
              <w:rPr>
                <w:rFonts w:asciiTheme="minorHAnsi" w:hAnsiTheme="minorHAnsi" w:cstheme="minorHAnsi"/>
              </w:rPr>
              <w:t xml:space="preserve"> L.</w:t>
            </w:r>
          </w:p>
        </w:tc>
        <w:tc>
          <w:tcPr>
            <w:tcW w:w="1121" w:type="pct"/>
            <w:vAlign w:val="center"/>
          </w:tcPr>
          <w:p w14:paraId="79419D08" w14:textId="77777777" w:rsidR="00E77B83" w:rsidRPr="007570A3" w:rsidRDefault="00E77B83" w:rsidP="00FC2EDB">
            <w:pPr>
              <w:rPr>
                <w:rFonts w:asciiTheme="minorHAnsi" w:hAnsiTheme="minorHAnsi" w:cstheme="minorHAnsi"/>
              </w:rPr>
            </w:pPr>
            <w:proofErr w:type="spellStart"/>
            <w:r w:rsidRPr="0022168E">
              <w:rPr>
                <w:rFonts w:asciiTheme="minorHAnsi" w:hAnsiTheme="minorHAnsi" w:cstheme="minorHAnsi"/>
                <w:vertAlign w:val="superscript"/>
              </w:rPr>
              <w:t>e</w:t>
            </w:r>
            <w:r w:rsidRPr="00380C6E">
              <w:rPr>
                <w:rFonts w:asciiTheme="minorHAnsi" w:hAnsiTheme="minorHAnsi" w:cstheme="minorHAnsi"/>
                <w:i/>
                <w:iCs/>
              </w:rPr>
              <w:t>Lolium</w:t>
            </w:r>
            <w:proofErr w:type="spellEnd"/>
            <w:r w:rsidRPr="00380C6E">
              <w:rPr>
                <w:rFonts w:asciiTheme="minorHAnsi" w:hAnsiTheme="minorHAnsi" w:cstheme="minorHAnsi"/>
                <w:i/>
                <w:iCs/>
              </w:rPr>
              <w:t xml:space="preserve"> </w:t>
            </w:r>
            <w:proofErr w:type="spellStart"/>
            <w:r w:rsidRPr="00380C6E">
              <w:rPr>
                <w:rFonts w:asciiTheme="minorHAnsi" w:hAnsiTheme="minorHAnsi" w:cstheme="minorHAnsi"/>
                <w:i/>
                <w:iCs/>
              </w:rPr>
              <w:t>perenne</w:t>
            </w:r>
            <w:proofErr w:type="spellEnd"/>
            <w:r w:rsidRPr="007570A3">
              <w:rPr>
                <w:rFonts w:asciiTheme="minorHAnsi" w:hAnsiTheme="minorHAnsi" w:cstheme="minorHAnsi"/>
              </w:rPr>
              <w:t xml:space="preserve"> var. </w:t>
            </w:r>
            <w:proofErr w:type="spellStart"/>
            <w:r w:rsidRPr="00380C6E">
              <w:rPr>
                <w:rFonts w:asciiTheme="minorHAnsi" w:hAnsiTheme="minorHAnsi" w:cstheme="minorHAnsi"/>
                <w:i/>
                <w:iCs/>
              </w:rPr>
              <w:t>italicum</w:t>
            </w:r>
            <w:proofErr w:type="spellEnd"/>
            <w:r w:rsidRPr="007570A3">
              <w:rPr>
                <w:rFonts w:asciiTheme="minorHAnsi" w:hAnsiTheme="minorHAnsi" w:cstheme="minorHAnsi"/>
              </w:rPr>
              <w:t xml:space="preserve"> (</w:t>
            </w:r>
            <w:proofErr w:type="spellStart"/>
            <w:proofErr w:type="gramStart"/>
            <w:r w:rsidRPr="007570A3">
              <w:rPr>
                <w:rFonts w:asciiTheme="minorHAnsi" w:hAnsiTheme="minorHAnsi" w:cstheme="minorHAnsi"/>
              </w:rPr>
              <w:t>A.Braun</w:t>
            </w:r>
            <w:proofErr w:type="spellEnd"/>
            <w:proofErr w:type="gramEnd"/>
            <w:r w:rsidRPr="007570A3">
              <w:rPr>
                <w:rFonts w:asciiTheme="minorHAnsi" w:hAnsiTheme="minorHAnsi" w:cstheme="minorHAnsi"/>
              </w:rPr>
              <w:t xml:space="preserve">) Rodway, </w:t>
            </w:r>
            <w:r w:rsidRPr="00380C6E">
              <w:rPr>
                <w:rFonts w:asciiTheme="minorHAnsi" w:hAnsiTheme="minorHAnsi" w:cstheme="minorHAnsi"/>
                <w:i/>
                <w:iCs/>
              </w:rPr>
              <w:t>Lolium</w:t>
            </w:r>
            <w:r w:rsidRPr="007570A3">
              <w:rPr>
                <w:rFonts w:asciiTheme="minorHAnsi" w:hAnsiTheme="minorHAnsi" w:cstheme="minorHAnsi"/>
              </w:rPr>
              <w:t xml:space="preserve"> </w:t>
            </w:r>
            <w:proofErr w:type="spellStart"/>
            <w:r w:rsidRPr="00380C6E">
              <w:rPr>
                <w:rFonts w:asciiTheme="minorHAnsi" w:hAnsiTheme="minorHAnsi" w:cstheme="minorHAnsi"/>
                <w:i/>
                <w:iCs/>
              </w:rPr>
              <w:t>perenne</w:t>
            </w:r>
            <w:proofErr w:type="spellEnd"/>
            <w:r w:rsidRPr="007570A3">
              <w:rPr>
                <w:rFonts w:asciiTheme="minorHAnsi" w:hAnsiTheme="minorHAnsi" w:cstheme="minorHAnsi"/>
              </w:rPr>
              <w:t xml:space="preserve"> L. var. </w:t>
            </w:r>
            <w:proofErr w:type="spellStart"/>
            <w:r w:rsidRPr="00380C6E">
              <w:rPr>
                <w:rFonts w:asciiTheme="minorHAnsi" w:hAnsiTheme="minorHAnsi" w:cstheme="minorHAnsi"/>
                <w:i/>
                <w:iCs/>
              </w:rPr>
              <w:t>perenne</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e</w:t>
            </w:r>
            <w:r w:rsidRPr="0022168E">
              <w:rPr>
                <w:rFonts w:asciiTheme="minorHAnsi" w:hAnsiTheme="minorHAnsi" w:cstheme="minorHAnsi"/>
                <w:vertAlign w:val="superscript"/>
              </w:rPr>
              <w:t>,t</w:t>
            </w:r>
            <w:r w:rsidRPr="00380C6E">
              <w:rPr>
                <w:rFonts w:asciiTheme="minorHAnsi" w:hAnsiTheme="minorHAnsi" w:cstheme="minorHAnsi"/>
                <w:i/>
                <w:iCs/>
              </w:rPr>
              <w:t>Lolium</w:t>
            </w:r>
            <w:proofErr w:type="spellEnd"/>
            <w:r w:rsidRPr="00380C6E">
              <w:rPr>
                <w:rFonts w:asciiTheme="minorHAnsi" w:hAnsiTheme="minorHAnsi" w:cstheme="minorHAnsi"/>
                <w:i/>
                <w:iCs/>
              </w:rPr>
              <w:t xml:space="preserve"> </w:t>
            </w:r>
            <w:proofErr w:type="spellStart"/>
            <w:r w:rsidRPr="00380C6E">
              <w:rPr>
                <w:rFonts w:asciiTheme="minorHAnsi" w:hAnsiTheme="minorHAnsi" w:cstheme="minorHAnsi"/>
                <w:i/>
                <w:iCs/>
              </w:rPr>
              <w:t>perenne</w:t>
            </w:r>
            <w:proofErr w:type="spellEnd"/>
            <w:r w:rsidRPr="007570A3">
              <w:rPr>
                <w:rFonts w:asciiTheme="minorHAnsi" w:hAnsiTheme="minorHAnsi" w:cstheme="minorHAnsi"/>
              </w:rPr>
              <w:t xml:space="preserve"> var. </w:t>
            </w:r>
            <w:proofErr w:type="spellStart"/>
            <w:r w:rsidRPr="00380C6E">
              <w:rPr>
                <w:rFonts w:asciiTheme="minorHAnsi" w:hAnsiTheme="minorHAnsi" w:cstheme="minorHAnsi"/>
                <w:i/>
                <w:iCs/>
              </w:rPr>
              <w:t>cristatum</w:t>
            </w:r>
            <w:proofErr w:type="spellEnd"/>
            <w:r w:rsidRPr="007570A3">
              <w:rPr>
                <w:rFonts w:asciiTheme="minorHAnsi" w:hAnsiTheme="minorHAnsi" w:cstheme="minorHAnsi"/>
              </w:rPr>
              <w:t xml:space="preserve"> Pers.</w:t>
            </w:r>
          </w:p>
        </w:tc>
        <w:tc>
          <w:tcPr>
            <w:tcW w:w="653" w:type="pct"/>
            <w:vAlign w:val="center"/>
          </w:tcPr>
          <w:p w14:paraId="65323656"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,c,h</w:t>
            </w:r>
            <w:r w:rsidRPr="007570A3">
              <w:rPr>
                <w:rFonts w:asciiTheme="minorHAnsi" w:hAnsiTheme="minorHAnsi" w:cstheme="minorHAnsi"/>
              </w:rPr>
              <w:t>Perennial</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b</w:t>
            </w:r>
            <w:r w:rsidRPr="007570A3">
              <w:rPr>
                <w:rFonts w:asciiTheme="minorHAnsi" w:hAnsiTheme="minorHAnsi" w:cstheme="minorHAnsi"/>
              </w:rPr>
              <w:t>English</w:t>
            </w:r>
            <w:proofErr w:type="spellEnd"/>
            <w:r w:rsidRPr="007570A3">
              <w:rPr>
                <w:rFonts w:asciiTheme="minorHAnsi" w:hAnsiTheme="minorHAnsi" w:cstheme="minorHAnsi"/>
              </w:rPr>
              <w:t xml:space="preserve"> ryegrass</w:t>
            </w:r>
          </w:p>
        </w:tc>
        <w:tc>
          <w:tcPr>
            <w:tcW w:w="793" w:type="pct"/>
            <w:vAlign w:val="center"/>
          </w:tcPr>
          <w:p w14:paraId="525B79F3" w14:textId="75248FD9"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d,e</w:t>
            </w:r>
            <w:proofErr w:type="gramEnd"/>
            <w:r w:rsidRPr="007570A3">
              <w:rPr>
                <w:rFonts w:asciiTheme="minorHAnsi" w:hAnsiTheme="minorHAnsi" w:cstheme="minorHAnsi"/>
                <w:vertAlign w:val="superscript"/>
              </w:rPr>
              <w:t>,i,t</w:t>
            </w:r>
            <w:r w:rsidR="00E14C2D" w:rsidRPr="007570A3">
              <w:rPr>
                <w:rFonts w:asciiTheme="minorHAnsi" w:hAnsiTheme="minorHAnsi" w:cstheme="minorHAnsi"/>
                <w:vertAlign w:val="superscript"/>
              </w:rPr>
              <w:t>,y</w:t>
            </w:r>
            <w:r w:rsidRPr="007570A3">
              <w:rPr>
                <w:rFonts w:asciiTheme="minorHAnsi" w:hAnsiTheme="minorHAnsi" w:cstheme="minorHAnsi"/>
              </w:rPr>
              <w:t>NSW</w:t>
            </w:r>
            <w:proofErr w:type="spellEnd"/>
            <w:r w:rsidRPr="007570A3">
              <w:rPr>
                <w:rFonts w:asciiTheme="minorHAnsi" w:hAnsiTheme="minorHAnsi" w:cstheme="minorHAnsi"/>
              </w:rPr>
              <w:t xml:space="preserve">, </w:t>
            </w:r>
            <w:r w:rsidR="00150A40" w:rsidRPr="007570A3">
              <w:rPr>
                <w:rFonts w:asciiTheme="minorHAnsi" w:hAnsiTheme="minorHAnsi" w:cstheme="minorHAnsi"/>
              </w:rPr>
              <w:t>V</w:t>
            </w:r>
            <w:r w:rsidR="00150A40">
              <w:rPr>
                <w:rFonts w:asciiTheme="minorHAnsi" w:hAnsiTheme="minorHAnsi" w:cstheme="minorHAnsi"/>
              </w:rPr>
              <w:t>ic</w:t>
            </w:r>
            <w:r w:rsidRPr="007570A3">
              <w:rPr>
                <w:rFonts w:asciiTheme="minorHAnsi" w:hAnsiTheme="minorHAnsi" w:cstheme="minorHAnsi"/>
              </w:rPr>
              <w:t xml:space="preserve">, </w:t>
            </w:r>
            <w:proofErr w:type="spellStart"/>
            <w:r w:rsidR="00D662A0" w:rsidRPr="007570A3">
              <w:rPr>
                <w:rFonts w:asciiTheme="minorHAnsi" w:hAnsiTheme="minorHAnsi" w:cstheme="minorHAnsi"/>
                <w:vertAlign w:val="superscript"/>
              </w:rPr>
              <w:t>x</w:t>
            </w:r>
            <w:r w:rsidRPr="007570A3">
              <w:rPr>
                <w:rFonts w:asciiTheme="minorHAnsi" w:hAnsiTheme="minorHAnsi" w:cstheme="minorHAnsi"/>
              </w:rPr>
              <w:t>T</w:t>
            </w:r>
            <w:r w:rsidR="00E8595E">
              <w:rPr>
                <w:rFonts w:asciiTheme="minorHAnsi" w:hAnsiTheme="minorHAnsi" w:cstheme="minorHAnsi"/>
              </w:rPr>
              <w:t>as</w:t>
            </w:r>
            <w:proofErr w:type="spellEnd"/>
            <w:r w:rsidRPr="007570A3">
              <w:rPr>
                <w:rFonts w:asciiTheme="minorHAnsi" w:hAnsiTheme="minorHAnsi" w:cstheme="minorHAnsi"/>
              </w:rPr>
              <w:t>, SA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Q</w:t>
            </w:r>
            <w:r w:rsidR="00E8595E">
              <w:rPr>
                <w:rFonts w:asciiTheme="minorHAnsi" w:hAnsiTheme="minorHAnsi" w:cstheme="minorHAnsi"/>
              </w:rPr>
              <w:t>ld</w:t>
            </w:r>
            <w:r w:rsidRPr="007570A3">
              <w:rPr>
                <w:rFonts w:asciiTheme="minorHAnsi" w:hAnsiTheme="minorHAnsi" w:cstheme="minorHAnsi"/>
              </w:rPr>
              <w:t>, N</w:t>
            </w:r>
            <w:r w:rsidR="00E8595E">
              <w:rPr>
                <w:rFonts w:asciiTheme="minorHAnsi" w:hAnsiTheme="minorHAnsi" w:cstheme="minorHAnsi"/>
              </w:rPr>
              <w:t>T</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w:t>
            </w:r>
            <w:r w:rsidR="00E14C2D" w:rsidRPr="007570A3">
              <w:rPr>
                <w:rFonts w:asciiTheme="minorHAnsi" w:hAnsiTheme="minorHAnsi" w:cstheme="minorHAnsi"/>
                <w:vertAlign w:val="superscript"/>
              </w:rPr>
              <w:t>I,y</w:t>
            </w:r>
            <w:r w:rsidRPr="007570A3">
              <w:rPr>
                <w:rFonts w:asciiTheme="minorHAnsi" w:hAnsiTheme="minorHAnsi" w:cstheme="minorHAnsi"/>
              </w:rPr>
              <w:t>ACT</w:t>
            </w:r>
            <w:proofErr w:type="spellEnd"/>
            <w:r w:rsidRPr="007570A3">
              <w:rPr>
                <w:rFonts w:asciiTheme="minorHAnsi" w:hAnsiTheme="minorHAnsi" w:cstheme="minorHAnsi"/>
              </w:rPr>
              <w:t>, WA</w:t>
            </w:r>
          </w:p>
          <w:p w14:paraId="1A625105"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c</w:t>
            </w:r>
            <w:r w:rsidRPr="007570A3">
              <w:rPr>
                <w:rFonts w:asciiTheme="minorHAnsi" w:hAnsiTheme="minorHAnsi" w:cstheme="minorHAnsi"/>
              </w:rPr>
              <w:t>naturalised</w:t>
            </w:r>
            <w:proofErr w:type="spellEnd"/>
            <w:proofErr w:type="gramEnd"/>
            <w:r w:rsidRPr="007570A3">
              <w:rPr>
                <w:rFonts w:asciiTheme="minorHAnsi" w:hAnsiTheme="minorHAnsi" w:cstheme="minorHAnsi"/>
              </w:rPr>
              <w:t xml:space="preserve"> in Australia and sown pasture species)</w:t>
            </w:r>
          </w:p>
        </w:tc>
        <w:tc>
          <w:tcPr>
            <w:tcW w:w="460" w:type="pct"/>
            <w:vAlign w:val="center"/>
          </w:tcPr>
          <w:p w14:paraId="48CAFC51"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August</w:t>
            </w:r>
            <w:proofErr w:type="spellEnd"/>
            <w:r w:rsidRPr="007570A3">
              <w:rPr>
                <w:rFonts w:asciiTheme="minorHAnsi" w:hAnsiTheme="minorHAnsi" w:cstheme="minorHAnsi"/>
              </w:rPr>
              <w:t xml:space="preserve"> - February</w:t>
            </w:r>
          </w:p>
        </w:tc>
        <w:tc>
          <w:tcPr>
            <w:tcW w:w="1422" w:type="pct"/>
            <w:vAlign w:val="center"/>
          </w:tcPr>
          <w:p w14:paraId="2E3E7E8D"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L3 × L5 (S)</w:t>
            </w:r>
          </w:p>
          <w:p w14:paraId="2E89B9DF"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k,l</w:t>
            </w:r>
            <w:proofErr w:type="gramEnd"/>
            <w:r w:rsidRPr="007570A3">
              <w:rPr>
                <w:rFonts w:asciiTheme="minorHAnsi" w:hAnsiTheme="minorHAnsi" w:cstheme="minorHAnsi"/>
                <w:vertAlign w:val="superscript"/>
              </w:rPr>
              <w:t>,o,s</w:t>
            </w:r>
            <w:r w:rsidRPr="007570A3">
              <w:rPr>
                <w:rFonts w:asciiTheme="minorHAnsi" w:hAnsiTheme="minorHAnsi" w:cstheme="minorHAnsi"/>
              </w:rPr>
              <w:t xml:space="preserve">L4 × L5 </w:t>
            </w:r>
            <w:proofErr w:type="spellStart"/>
            <w:r w:rsidRPr="007570A3">
              <w:rPr>
                <w:rFonts w:asciiTheme="minorHAnsi" w:hAnsiTheme="minorHAnsi" w:cstheme="minorHAnsi"/>
                <w:vertAlign w:val="superscript"/>
              </w:rPr>
              <w:t>o,s</w:t>
            </w:r>
            <w:proofErr w:type="spellEnd"/>
            <w:r w:rsidRPr="007570A3">
              <w:rPr>
                <w:rFonts w:asciiTheme="minorHAnsi" w:hAnsiTheme="minorHAnsi" w:cstheme="minorHAnsi"/>
              </w:rPr>
              <w:t>(F) = *</w:t>
            </w:r>
            <w:proofErr w:type="spellStart"/>
            <w:r w:rsidRPr="007570A3">
              <w:rPr>
                <w:rFonts w:asciiTheme="minorHAnsi" w:hAnsiTheme="minorHAnsi" w:cstheme="minorHAnsi"/>
                <w:vertAlign w:val="superscript"/>
              </w:rPr>
              <w:t>b,e,</w:t>
            </w:r>
            <w:r w:rsidRPr="0022168E">
              <w:rPr>
                <w:rFonts w:asciiTheme="minorHAnsi" w:hAnsiTheme="minorHAnsi" w:cstheme="minorHAnsi"/>
                <w:vertAlign w:val="superscript"/>
              </w:rPr>
              <w:t>f</w:t>
            </w:r>
            <w:r w:rsidRPr="00380C6E">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380C6E">
              <w:rPr>
                <w:rFonts w:asciiTheme="minorHAnsi" w:hAnsiTheme="minorHAnsi" w:cstheme="minorHAnsi"/>
                <w:i/>
                <w:iCs/>
              </w:rPr>
              <w:t>hybridium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Hausskn</w:t>
            </w:r>
            <w:proofErr w:type="spellEnd"/>
            <w:r w:rsidRPr="007570A3">
              <w:rPr>
                <w:rFonts w:asciiTheme="minorHAnsi" w:hAnsiTheme="minorHAnsi" w:cstheme="minorHAnsi"/>
              </w:rPr>
              <w:t xml:space="preserve">., </w:t>
            </w:r>
            <w:proofErr w:type="spellStart"/>
            <w:r w:rsidRPr="00380C6E">
              <w:rPr>
                <w:rFonts w:asciiTheme="minorHAnsi" w:hAnsiTheme="minorHAnsi" w:cstheme="minorHAnsi"/>
                <w:i/>
                <w:iCs/>
                <w:vertAlign w:val="superscript"/>
              </w:rPr>
              <w:t>b</w:t>
            </w:r>
            <w:r w:rsidRPr="00380C6E">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380C6E">
              <w:rPr>
                <w:rFonts w:asciiTheme="minorHAnsi" w:hAnsiTheme="minorHAnsi" w:cstheme="minorHAnsi"/>
                <w:i/>
                <w:iCs/>
              </w:rPr>
              <w:t>multiflorum</w:t>
            </w:r>
            <w:proofErr w:type="spellEnd"/>
            <w:r w:rsidRPr="007570A3">
              <w:rPr>
                <w:rFonts w:asciiTheme="minorHAnsi" w:hAnsiTheme="minorHAnsi" w:cstheme="minorHAnsi"/>
              </w:rPr>
              <w:t xml:space="preserve"> Lam. × </w:t>
            </w:r>
            <w:r w:rsidRPr="0022168E">
              <w:rPr>
                <w:rFonts w:asciiTheme="minorHAnsi" w:hAnsiTheme="minorHAnsi" w:cstheme="minorHAnsi"/>
                <w:i/>
                <w:iCs/>
              </w:rPr>
              <w:t>L.</w:t>
            </w:r>
            <w:r w:rsidRPr="0022168E">
              <w:rPr>
                <w:rFonts w:asciiTheme="minorHAnsi" w:hAnsiTheme="minorHAnsi" w:cstheme="minorHAnsi"/>
              </w:rPr>
              <w:t> </w:t>
            </w:r>
            <w:proofErr w:type="spellStart"/>
            <w:r w:rsidRPr="0022168E">
              <w:rPr>
                <w:rFonts w:asciiTheme="minorHAnsi" w:hAnsiTheme="minorHAnsi" w:cstheme="minorHAnsi"/>
                <w:i/>
                <w:iCs/>
              </w:rPr>
              <w:t>perenne</w:t>
            </w:r>
            <w:proofErr w:type="spellEnd"/>
            <w:r w:rsidRPr="007570A3">
              <w:rPr>
                <w:rFonts w:asciiTheme="minorHAnsi" w:hAnsiTheme="minorHAnsi" w:cstheme="minorHAnsi"/>
              </w:rPr>
              <w:t xml:space="preserve"> L.,</w:t>
            </w:r>
            <w:r w:rsidRPr="007570A3">
              <w:rPr>
                <w:rFonts w:asciiTheme="minorHAnsi" w:hAnsiTheme="minorHAnsi" w:cstheme="minorHAnsi"/>
                <w:vertAlign w:val="superscript"/>
              </w:rPr>
              <w:t xml:space="preserve"> </w:t>
            </w:r>
            <w:proofErr w:type="spellStart"/>
            <w:r w:rsidRPr="0022168E">
              <w:rPr>
                <w:rFonts w:asciiTheme="minorHAnsi" w:hAnsiTheme="minorHAnsi" w:cstheme="minorHAnsi"/>
                <w:vertAlign w:val="superscript"/>
              </w:rPr>
              <w:t>e</w:t>
            </w:r>
            <w:r w:rsidRPr="0022168E">
              <w:rPr>
                <w:rFonts w:asciiTheme="minorHAnsi" w:hAnsiTheme="minorHAnsi" w:cstheme="minorHAnsi"/>
                <w:i/>
                <w:iCs/>
              </w:rPr>
              <w:t>Lolium</w:t>
            </w:r>
            <w:proofErr w:type="spellEnd"/>
            <w:r w:rsidRPr="0022168E">
              <w:rPr>
                <w:rFonts w:asciiTheme="minorHAnsi" w:hAnsiTheme="minorHAnsi" w:cstheme="minorHAnsi"/>
                <w:i/>
                <w:iCs/>
              </w:rPr>
              <w:t xml:space="preserve"> </w:t>
            </w:r>
            <w:proofErr w:type="spellStart"/>
            <w:r w:rsidRPr="0022168E">
              <w:rPr>
                <w:rFonts w:asciiTheme="minorHAnsi" w:hAnsiTheme="minorHAnsi" w:cstheme="minorHAnsi"/>
                <w:i/>
                <w:iCs/>
              </w:rPr>
              <w:t>multiflorum</w:t>
            </w:r>
            <w:proofErr w:type="spellEnd"/>
            <w:r w:rsidRPr="007570A3">
              <w:rPr>
                <w:rFonts w:asciiTheme="minorHAnsi" w:hAnsiTheme="minorHAnsi" w:cstheme="minorHAnsi"/>
              </w:rPr>
              <w:t xml:space="preserve"> × </w:t>
            </w:r>
            <w:r w:rsidRPr="0022168E">
              <w:rPr>
                <w:rFonts w:asciiTheme="minorHAnsi" w:hAnsiTheme="minorHAnsi" w:cstheme="minorHAnsi"/>
                <w:i/>
                <w:iCs/>
              </w:rPr>
              <w:t>L.</w:t>
            </w:r>
            <w:r w:rsidRPr="0022168E">
              <w:rPr>
                <w:rFonts w:asciiTheme="minorHAnsi" w:hAnsiTheme="minorHAnsi" w:cstheme="minorHAnsi"/>
              </w:rPr>
              <w:t> </w:t>
            </w:r>
            <w:proofErr w:type="spellStart"/>
            <w:r w:rsidRPr="0022168E">
              <w:rPr>
                <w:rFonts w:asciiTheme="minorHAnsi" w:hAnsiTheme="minorHAnsi" w:cstheme="minorHAnsi"/>
                <w:i/>
                <w:iCs/>
              </w:rPr>
              <w:t>perenne</w:t>
            </w:r>
            <w:proofErr w:type="spellEnd"/>
            <w:r w:rsidRPr="007570A3">
              <w:rPr>
                <w:rFonts w:asciiTheme="minorHAnsi" w:hAnsiTheme="minorHAnsi" w:cstheme="minorHAnsi"/>
                <w:vertAlign w:val="superscript"/>
              </w:rPr>
              <w:t xml:space="preserve"> </w:t>
            </w:r>
            <w:r w:rsidRPr="007570A3">
              <w:rPr>
                <w:rFonts w:asciiTheme="minorHAnsi" w:hAnsiTheme="minorHAnsi" w:cstheme="minorHAnsi"/>
              </w:rPr>
              <w:t xml:space="preserve">, </w:t>
            </w:r>
            <w:proofErr w:type="spellStart"/>
            <w:r w:rsidRPr="0022168E">
              <w:rPr>
                <w:rFonts w:asciiTheme="minorHAnsi" w:hAnsiTheme="minorHAnsi" w:cstheme="minorHAnsi"/>
                <w:vertAlign w:val="superscript"/>
              </w:rPr>
              <w:t>k</w:t>
            </w:r>
            <w:r w:rsidRPr="0022168E">
              <w:rPr>
                <w:rFonts w:asciiTheme="minorHAnsi" w:hAnsiTheme="minorHAnsi" w:cstheme="minorHAnsi"/>
                <w:i/>
                <w:iCs/>
              </w:rPr>
              <w:t>Festulolium</w:t>
            </w:r>
            <w:proofErr w:type="spellEnd"/>
            <w:r w:rsidRPr="0022168E">
              <w:rPr>
                <w:rFonts w:asciiTheme="minorHAnsi" w:hAnsiTheme="minorHAnsi" w:cstheme="minorHAnsi"/>
                <w:i/>
                <w:iCs/>
              </w:rPr>
              <w:t xml:space="preserve"> </w:t>
            </w:r>
            <w:proofErr w:type="spellStart"/>
            <w:r w:rsidRPr="0022168E">
              <w:rPr>
                <w:rFonts w:asciiTheme="minorHAnsi" w:hAnsiTheme="minorHAnsi" w:cstheme="minorHAnsi"/>
                <w:i/>
                <w:iCs/>
              </w:rPr>
              <w:t>holmbergii</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Doerfler</w:t>
            </w:r>
            <w:proofErr w:type="spellEnd"/>
            <w:r w:rsidRPr="007570A3">
              <w:rPr>
                <w:rFonts w:asciiTheme="minorHAnsi" w:hAnsiTheme="minorHAnsi" w:cstheme="minorHAnsi"/>
              </w:rPr>
              <w:t>)</w:t>
            </w:r>
            <w:proofErr w:type="spellStart"/>
            <w:r w:rsidRPr="007570A3">
              <w:rPr>
                <w:rFonts w:asciiTheme="minorHAnsi" w:hAnsiTheme="minorHAnsi" w:cstheme="minorHAnsi"/>
              </w:rPr>
              <w:t>P.Fourn</w:t>
            </w:r>
            <w:proofErr w:type="spellEnd"/>
            <w:r w:rsidRPr="007570A3">
              <w:rPr>
                <w:rFonts w:asciiTheme="minorHAnsi" w:hAnsiTheme="minorHAnsi" w:cstheme="minorHAnsi"/>
              </w:rPr>
              <w:t>.</w:t>
            </w:r>
          </w:p>
          <w:p w14:paraId="74AC60E6"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L4 × L8 (S)</w:t>
            </w:r>
          </w:p>
          <w:p w14:paraId="140E3CF0"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o,s</w:t>
            </w:r>
            <w:r w:rsidRPr="007570A3">
              <w:rPr>
                <w:rFonts w:asciiTheme="minorHAnsi" w:hAnsiTheme="minorHAnsi" w:cstheme="minorHAnsi"/>
              </w:rPr>
              <w:t>L</w:t>
            </w:r>
            <w:proofErr w:type="gramEnd"/>
            <w:r w:rsidRPr="007570A3">
              <w:rPr>
                <w:rFonts w:asciiTheme="minorHAnsi" w:hAnsiTheme="minorHAnsi" w:cstheme="minorHAnsi"/>
              </w:rPr>
              <w:t>5 × L9 (F)</w:t>
            </w:r>
          </w:p>
          <w:p w14:paraId="01446D87"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L5 × L10 (S)</w:t>
            </w:r>
          </w:p>
          <w:p w14:paraId="392A7935"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5 × L1</w:t>
            </w:r>
          </w:p>
          <w:p w14:paraId="2D78C3B1" w14:textId="77777777" w:rsidR="00E77B83" w:rsidRPr="007570A3" w:rsidRDefault="00E77B83" w:rsidP="00FC2EDB">
            <w:pPr>
              <w:rPr>
                <w:rFonts w:asciiTheme="minorHAnsi" w:hAnsiTheme="minorHAnsi" w:cstheme="minorHAnsi"/>
                <w:i/>
                <w:iCs/>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5 × L7 </w:t>
            </w:r>
            <w:r w:rsidRPr="007570A3">
              <w:rPr>
                <w:rFonts w:asciiTheme="minorHAnsi" w:hAnsiTheme="minorHAnsi" w:cstheme="minorHAnsi"/>
                <w:vertAlign w:val="superscript"/>
              </w:rPr>
              <w:t>o</w:t>
            </w:r>
            <w:r w:rsidRPr="007570A3">
              <w:rPr>
                <w:rFonts w:asciiTheme="minorHAnsi" w:hAnsiTheme="minorHAnsi" w:cstheme="minorHAnsi"/>
              </w:rPr>
              <w:t xml:space="preserve">(S) + (F) = </w:t>
            </w:r>
            <w:proofErr w:type="spellStart"/>
            <w:r w:rsidRPr="007570A3">
              <w:rPr>
                <w:rFonts w:asciiTheme="minorHAnsi" w:hAnsiTheme="minorHAnsi" w:cstheme="minorHAnsi"/>
                <w:vertAlign w:val="superscript"/>
              </w:rPr>
              <w:t>u</w:t>
            </w:r>
            <w:r w:rsidRPr="007570A3">
              <w:rPr>
                <w:rFonts w:asciiTheme="minorHAnsi" w:hAnsiTheme="minorHAnsi" w:cstheme="minorHAnsi"/>
                <w:i/>
                <w:iCs/>
              </w:rPr>
              <w:t>Festulolium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loliaceum</w:t>
            </w:r>
            <w:proofErr w:type="spellEnd"/>
          </w:p>
          <w:p w14:paraId="0CF82FA7"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r</w:t>
            </w:r>
            <w:r w:rsidRPr="007570A3">
              <w:rPr>
                <w:rFonts w:asciiTheme="minorHAnsi" w:hAnsiTheme="minorHAnsi" w:cstheme="minorHAnsi"/>
              </w:rPr>
              <w:t>L5 × F9</w:t>
            </w:r>
          </w:p>
        </w:tc>
      </w:tr>
      <w:tr w:rsidR="00E77B83" w:rsidRPr="007570A3" w14:paraId="0E052B9B" w14:textId="77777777" w:rsidTr="008C07CA">
        <w:tc>
          <w:tcPr>
            <w:tcW w:w="549" w:type="pct"/>
            <w:vAlign w:val="center"/>
          </w:tcPr>
          <w:p w14:paraId="09C80F14"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L6</w:t>
            </w:r>
          </w:p>
          <w:p w14:paraId="5AF71B06"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i/>
                <w:iCs/>
              </w:rPr>
              <w:t>*</w:t>
            </w:r>
            <w:proofErr w:type="gramStart"/>
            <w:r w:rsidRPr="007570A3">
              <w:rPr>
                <w:rFonts w:asciiTheme="minorHAnsi" w:hAnsiTheme="minorHAnsi" w:cstheme="minorHAnsi"/>
                <w:vertAlign w:val="superscript"/>
              </w:rPr>
              <w:t>w)</w:t>
            </w:r>
            <w:proofErr w:type="spellStart"/>
            <w:r w:rsidRPr="007570A3">
              <w:rPr>
                <w:rFonts w:asciiTheme="minorHAnsi" w:hAnsiTheme="minorHAnsi" w:cstheme="minorHAnsi"/>
                <w:vertAlign w:val="superscript"/>
              </w:rPr>
              <w:t>f</w:t>
            </w:r>
            <w:r w:rsidRPr="007570A3">
              <w:rPr>
                <w:rFonts w:asciiTheme="minorHAnsi" w:hAnsiTheme="minorHAnsi" w:cstheme="minorHAnsi"/>
                <w:i/>
                <w:iCs/>
              </w:rPr>
              <w:t>Lolium</w:t>
            </w:r>
            <w:proofErr w:type="spellEnd"/>
            <w:proofErr w:type="gramEnd"/>
            <w:r w:rsidRPr="007570A3">
              <w:rPr>
                <w:rFonts w:asciiTheme="minorHAnsi" w:hAnsiTheme="minorHAnsi" w:cstheme="minorHAnsi"/>
                <w:i/>
                <w:iCs/>
              </w:rPr>
              <w:t xml:space="preserve"> </w:t>
            </w:r>
            <w:proofErr w:type="spellStart"/>
            <w:r w:rsidRPr="007570A3">
              <w:rPr>
                <w:rFonts w:asciiTheme="minorHAnsi" w:hAnsiTheme="minorHAnsi" w:cstheme="minorHAnsi"/>
                <w:i/>
                <w:iCs/>
              </w:rPr>
              <w:t>persicum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Boiss</w:t>
            </w:r>
            <w:proofErr w:type="spellEnd"/>
            <w:r w:rsidRPr="007570A3">
              <w:rPr>
                <w:rFonts w:asciiTheme="minorHAnsi" w:hAnsiTheme="minorHAnsi" w:cstheme="minorHAnsi"/>
              </w:rPr>
              <w:t xml:space="preserve">. &amp; </w:t>
            </w:r>
            <w:proofErr w:type="spellStart"/>
            <w:r w:rsidRPr="007570A3">
              <w:rPr>
                <w:rFonts w:asciiTheme="minorHAnsi" w:hAnsiTheme="minorHAnsi" w:cstheme="minorHAnsi"/>
              </w:rPr>
              <w:t>Hohen</w:t>
            </w:r>
            <w:proofErr w:type="spellEnd"/>
            <w:r w:rsidRPr="007570A3">
              <w:rPr>
                <w:rFonts w:asciiTheme="minorHAnsi" w:hAnsiTheme="minorHAnsi" w:cstheme="minorHAnsi"/>
              </w:rPr>
              <w:t>.</w:t>
            </w:r>
          </w:p>
        </w:tc>
        <w:tc>
          <w:tcPr>
            <w:tcW w:w="1121" w:type="pct"/>
            <w:vAlign w:val="center"/>
          </w:tcPr>
          <w:p w14:paraId="54D4AE30" w14:textId="77777777" w:rsidR="00E77B83" w:rsidRPr="007570A3" w:rsidRDefault="00E77B83" w:rsidP="00FC2EDB">
            <w:pPr>
              <w:rPr>
                <w:rFonts w:asciiTheme="minorHAnsi" w:hAnsiTheme="minorHAnsi" w:cstheme="minorHAnsi"/>
              </w:rPr>
            </w:pPr>
          </w:p>
        </w:tc>
        <w:tc>
          <w:tcPr>
            <w:tcW w:w="653" w:type="pct"/>
            <w:vAlign w:val="center"/>
          </w:tcPr>
          <w:p w14:paraId="7E2B4EAF"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w</w:t>
            </w:r>
            <w:r w:rsidRPr="007570A3">
              <w:rPr>
                <w:rFonts w:asciiTheme="minorHAnsi" w:hAnsiTheme="minorHAnsi" w:cstheme="minorHAnsi"/>
              </w:rPr>
              <w:t>Persian</w:t>
            </w:r>
            <w:proofErr w:type="spellEnd"/>
            <w:r w:rsidRPr="007570A3">
              <w:rPr>
                <w:rFonts w:asciiTheme="minorHAnsi" w:hAnsiTheme="minorHAnsi" w:cstheme="minorHAnsi"/>
              </w:rPr>
              <w:t xml:space="preserve"> ryegrass, Persian darnel</w:t>
            </w:r>
          </w:p>
        </w:tc>
        <w:tc>
          <w:tcPr>
            <w:tcW w:w="793" w:type="pct"/>
            <w:vAlign w:val="center"/>
          </w:tcPr>
          <w:p w14:paraId="5E769B50"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f</w:t>
            </w:r>
            <w:r w:rsidR="00E14C2D" w:rsidRPr="007570A3">
              <w:rPr>
                <w:rFonts w:asciiTheme="minorHAnsi" w:hAnsiTheme="minorHAnsi" w:cstheme="minorHAnsi"/>
                <w:vertAlign w:val="superscript"/>
              </w:rPr>
              <w:t>,y</w:t>
            </w:r>
            <w:r w:rsidRPr="007570A3">
              <w:rPr>
                <w:rFonts w:asciiTheme="minorHAnsi" w:hAnsiTheme="minorHAnsi" w:cstheme="minorHAnsi"/>
              </w:rPr>
              <w:t>ACT</w:t>
            </w:r>
            <w:proofErr w:type="spellEnd"/>
            <w:proofErr w:type="gramEnd"/>
            <w:r w:rsidR="00E14C2D" w:rsidRPr="007570A3">
              <w:rPr>
                <w:rFonts w:asciiTheme="minorHAnsi" w:hAnsiTheme="minorHAnsi" w:cstheme="minorHAnsi"/>
              </w:rPr>
              <w:t xml:space="preserve">, </w:t>
            </w:r>
            <w:proofErr w:type="spellStart"/>
            <w:r w:rsidR="00E14C2D" w:rsidRPr="007570A3">
              <w:rPr>
                <w:rFonts w:asciiTheme="minorHAnsi" w:hAnsiTheme="minorHAnsi" w:cstheme="minorHAnsi"/>
                <w:vertAlign w:val="superscript"/>
              </w:rPr>
              <w:t>y</w:t>
            </w:r>
            <w:r w:rsidR="00E14C2D" w:rsidRPr="007570A3">
              <w:rPr>
                <w:rFonts w:asciiTheme="minorHAnsi" w:hAnsiTheme="minorHAnsi" w:cstheme="minorHAnsi"/>
              </w:rPr>
              <w:t>SA</w:t>
            </w:r>
            <w:proofErr w:type="spellEnd"/>
          </w:p>
        </w:tc>
        <w:tc>
          <w:tcPr>
            <w:tcW w:w="460" w:type="pct"/>
            <w:vAlign w:val="center"/>
          </w:tcPr>
          <w:p w14:paraId="07314321" w14:textId="77777777" w:rsidR="00E77B83" w:rsidRPr="007570A3" w:rsidRDefault="00E77B83" w:rsidP="00FC2EDB">
            <w:pPr>
              <w:rPr>
                <w:rFonts w:asciiTheme="minorHAnsi" w:hAnsiTheme="minorHAnsi" w:cstheme="minorHAnsi"/>
                <w:vertAlign w:val="superscript"/>
              </w:rPr>
            </w:pPr>
          </w:p>
        </w:tc>
        <w:tc>
          <w:tcPr>
            <w:tcW w:w="1422" w:type="pct"/>
            <w:vAlign w:val="center"/>
          </w:tcPr>
          <w:p w14:paraId="07E8EE28"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m</w:t>
            </w:r>
            <w:r w:rsidRPr="007570A3">
              <w:rPr>
                <w:rFonts w:asciiTheme="minorHAnsi" w:hAnsiTheme="minorHAnsi" w:cstheme="minorHAnsi"/>
              </w:rPr>
              <w:t>L6 × L10 (F)</w:t>
            </w:r>
          </w:p>
        </w:tc>
      </w:tr>
      <w:tr w:rsidR="00E77B83" w:rsidRPr="007570A3" w14:paraId="38E0E78F" w14:textId="77777777" w:rsidTr="008C07CA">
        <w:tc>
          <w:tcPr>
            <w:tcW w:w="549" w:type="pct"/>
            <w:vAlign w:val="center"/>
          </w:tcPr>
          <w:p w14:paraId="7766A030"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L7</w:t>
            </w:r>
          </w:p>
          <w:p w14:paraId="371C4B32" w14:textId="77777777" w:rsidR="00E77B83" w:rsidRPr="007570A3" w:rsidRDefault="00E77B83" w:rsidP="00FC2EDB">
            <w:pPr>
              <w:rPr>
                <w:rFonts w:asciiTheme="minorHAnsi" w:hAnsiTheme="minorHAnsi" w:cstheme="minorHAnsi"/>
              </w:rPr>
            </w:pPr>
            <w:r w:rsidRPr="007570A3">
              <w:rPr>
                <w:rFonts w:asciiTheme="minorHAnsi" w:hAnsiTheme="minorHAnsi" w:cstheme="minorHAnsi"/>
                <w:i/>
                <w:iCs/>
              </w:rPr>
              <w:t xml:space="preserve">Lolium pratense </w:t>
            </w:r>
            <w:r w:rsidRPr="007570A3">
              <w:rPr>
                <w:rFonts w:asciiTheme="minorHAnsi" w:hAnsiTheme="minorHAnsi" w:cstheme="minorHAnsi"/>
              </w:rPr>
              <w:t>(</w:t>
            </w:r>
            <w:proofErr w:type="spellStart"/>
            <w:r w:rsidRPr="007570A3">
              <w:rPr>
                <w:rFonts w:asciiTheme="minorHAnsi" w:hAnsiTheme="minorHAnsi" w:cstheme="minorHAnsi"/>
              </w:rPr>
              <w:t>Huds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Darbysh</w:t>
            </w:r>
            <w:proofErr w:type="spellEnd"/>
            <w:r w:rsidRPr="007570A3">
              <w:rPr>
                <w:rFonts w:asciiTheme="minorHAnsi" w:hAnsiTheme="minorHAnsi" w:cstheme="minorHAnsi"/>
              </w:rPr>
              <w:t>.,</w:t>
            </w:r>
          </w:p>
        </w:tc>
        <w:tc>
          <w:tcPr>
            <w:tcW w:w="1121" w:type="pct"/>
            <w:vAlign w:val="center"/>
          </w:tcPr>
          <w:p w14:paraId="537D9D72" w14:textId="77777777" w:rsidR="00E77B83" w:rsidRPr="007570A3" w:rsidRDefault="00E77B83" w:rsidP="00FC2EDB">
            <w:pPr>
              <w:rPr>
                <w:rFonts w:asciiTheme="minorHAnsi" w:hAnsiTheme="minorHAnsi" w:cstheme="minorHAnsi"/>
              </w:rPr>
            </w:pPr>
            <w:proofErr w:type="spellStart"/>
            <w:r w:rsidRPr="0022168E">
              <w:rPr>
                <w:rFonts w:asciiTheme="minorHAnsi" w:hAnsiTheme="minorHAnsi" w:cstheme="minorHAnsi"/>
                <w:vertAlign w:val="superscript"/>
              </w:rPr>
              <w:t>e</w:t>
            </w:r>
            <w:r w:rsidRPr="0022168E">
              <w:rPr>
                <w:rFonts w:asciiTheme="minorHAnsi" w:hAnsiTheme="minorHAnsi" w:cstheme="minorHAnsi"/>
                <w:i/>
                <w:iCs/>
              </w:rPr>
              <w:t>Festuca</w:t>
            </w:r>
            <w:proofErr w:type="spellEnd"/>
            <w:r w:rsidRPr="0022168E">
              <w:rPr>
                <w:rFonts w:asciiTheme="minorHAnsi" w:hAnsiTheme="minorHAnsi" w:cstheme="minorHAnsi"/>
                <w:i/>
                <w:iCs/>
              </w:rPr>
              <w:t xml:space="preserve"> elatior</w:t>
            </w:r>
            <w:r w:rsidRPr="007570A3">
              <w:rPr>
                <w:rFonts w:asciiTheme="minorHAnsi" w:hAnsiTheme="minorHAnsi" w:cstheme="minorHAnsi"/>
              </w:rPr>
              <w:t xml:space="preserve"> var. </w:t>
            </w:r>
            <w:r w:rsidRPr="0022168E">
              <w:rPr>
                <w:rFonts w:asciiTheme="minorHAnsi" w:hAnsiTheme="minorHAnsi" w:cstheme="minorHAnsi"/>
                <w:i/>
                <w:iCs/>
              </w:rPr>
              <w:t>pratensis</w:t>
            </w:r>
            <w:r w:rsidRPr="007570A3">
              <w:rPr>
                <w:rFonts w:asciiTheme="minorHAnsi" w:hAnsiTheme="minorHAnsi" w:cstheme="minorHAnsi"/>
              </w:rPr>
              <w:t xml:space="preserve"> Hack, </w:t>
            </w:r>
            <w:proofErr w:type="spellStart"/>
            <w:r w:rsidRPr="0022168E">
              <w:rPr>
                <w:rFonts w:asciiTheme="minorHAnsi" w:hAnsiTheme="minorHAnsi" w:cstheme="minorHAnsi"/>
                <w:vertAlign w:val="superscript"/>
              </w:rPr>
              <w:t>a</w:t>
            </w:r>
            <w:r w:rsidRPr="0022168E">
              <w:rPr>
                <w:rFonts w:asciiTheme="minorHAnsi" w:hAnsiTheme="minorHAnsi" w:cstheme="minorHAnsi"/>
                <w:i/>
                <w:iCs/>
              </w:rPr>
              <w:t>Festuca</w:t>
            </w:r>
            <w:proofErr w:type="spellEnd"/>
            <w:r w:rsidRPr="007570A3">
              <w:rPr>
                <w:rFonts w:asciiTheme="minorHAnsi" w:hAnsiTheme="minorHAnsi" w:cstheme="minorHAnsi"/>
              </w:rPr>
              <w:t xml:space="preserve"> </w:t>
            </w:r>
            <w:r w:rsidRPr="0022168E">
              <w:rPr>
                <w:rFonts w:asciiTheme="minorHAnsi" w:hAnsiTheme="minorHAnsi" w:cstheme="minorHAnsi"/>
                <w:i/>
                <w:iCs/>
              </w:rPr>
              <w:t>elatior</w:t>
            </w:r>
            <w:r w:rsidRPr="007570A3">
              <w:rPr>
                <w:rFonts w:asciiTheme="minorHAnsi" w:hAnsiTheme="minorHAnsi" w:cstheme="minorHAnsi"/>
              </w:rPr>
              <w:t xml:space="preserve"> L., </w:t>
            </w:r>
            <w:proofErr w:type="spellStart"/>
            <w:proofErr w:type="gramStart"/>
            <w:r w:rsidRPr="007570A3">
              <w:rPr>
                <w:rFonts w:asciiTheme="minorHAnsi" w:hAnsiTheme="minorHAnsi" w:cstheme="minorHAnsi"/>
                <w:vertAlign w:val="superscript"/>
              </w:rPr>
              <w:t>a</w:t>
            </w:r>
            <w:r w:rsidRPr="0022168E">
              <w:rPr>
                <w:rFonts w:asciiTheme="minorHAnsi" w:hAnsiTheme="minorHAnsi" w:cstheme="minorHAnsi"/>
                <w:vertAlign w:val="superscript"/>
              </w:rPr>
              <w:t>,b</w:t>
            </w:r>
            <w:r w:rsidRPr="0022168E">
              <w:rPr>
                <w:rFonts w:asciiTheme="minorHAnsi" w:hAnsiTheme="minorHAnsi" w:cstheme="minorHAnsi"/>
                <w:i/>
                <w:iCs/>
              </w:rPr>
              <w:t>Schedonorus</w:t>
            </w:r>
            <w:proofErr w:type="spellEnd"/>
            <w:proofErr w:type="gramEnd"/>
            <w:r w:rsidRPr="007570A3">
              <w:rPr>
                <w:rFonts w:asciiTheme="minorHAnsi" w:hAnsiTheme="minorHAnsi" w:cstheme="minorHAnsi"/>
              </w:rPr>
              <w:t xml:space="preserve"> </w:t>
            </w:r>
            <w:r w:rsidRPr="0022168E">
              <w:rPr>
                <w:rFonts w:asciiTheme="minorHAnsi" w:hAnsiTheme="minorHAnsi" w:cstheme="minorHAnsi"/>
                <w:i/>
                <w:iCs/>
              </w:rPr>
              <w:t>pratensis</w:t>
            </w:r>
            <w:r w:rsidRPr="007570A3">
              <w:rPr>
                <w:rFonts w:asciiTheme="minorHAnsi" w:hAnsiTheme="minorHAnsi" w:cstheme="minorHAnsi"/>
              </w:rPr>
              <w:t xml:space="preserve"> (Hudson) </w:t>
            </w:r>
            <w:proofErr w:type="spellStart"/>
            <w:r w:rsidRPr="007570A3">
              <w:rPr>
                <w:rFonts w:asciiTheme="minorHAnsi" w:hAnsiTheme="minorHAnsi" w:cstheme="minorHAnsi"/>
              </w:rPr>
              <w:t>Beauv</w:t>
            </w:r>
            <w:proofErr w:type="spellEnd"/>
            <w:r w:rsidRPr="007570A3">
              <w:rPr>
                <w:rFonts w:asciiTheme="minorHAnsi" w:hAnsiTheme="minorHAnsi" w:cstheme="minorHAnsi"/>
              </w:rPr>
              <w:t xml:space="preserve">., </w:t>
            </w:r>
            <w:proofErr w:type="spellStart"/>
            <w:r w:rsidRPr="0022168E">
              <w:rPr>
                <w:rFonts w:asciiTheme="minorHAnsi" w:hAnsiTheme="minorHAnsi" w:cstheme="minorHAnsi"/>
                <w:i/>
                <w:iCs/>
                <w:vertAlign w:val="superscript"/>
              </w:rPr>
              <w:t>b</w:t>
            </w:r>
            <w:r w:rsidRPr="0022168E">
              <w:rPr>
                <w:rFonts w:asciiTheme="minorHAnsi" w:hAnsiTheme="minorHAnsi" w:cstheme="minorHAnsi"/>
                <w:i/>
                <w:iCs/>
              </w:rPr>
              <w:t>Festuca</w:t>
            </w:r>
            <w:proofErr w:type="spellEnd"/>
            <w:r w:rsidRPr="007570A3">
              <w:rPr>
                <w:rFonts w:asciiTheme="minorHAnsi" w:hAnsiTheme="minorHAnsi" w:cstheme="minorHAnsi"/>
              </w:rPr>
              <w:t xml:space="preserve"> </w:t>
            </w:r>
            <w:r w:rsidRPr="0022168E">
              <w:rPr>
                <w:rFonts w:asciiTheme="minorHAnsi" w:hAnsiTheme="minorHAnsi" w:cstheme="minorHAnsi"/>
                <w:i/>
                <w:iCs/>
              </w:rPr>
              <w:t>elatior</w:t>
            </w:r>
            <w:r w:rsidRPr="007570A3">
              <w:rPr>
                <w:rFonts w:asciiTheme="minorHAnsi" w:hAnsiTheme="minorHAnsi" w:cstheme="minorHAnsi"/>
              </w:rPr>
              <w:t xml:space="preserve"> </w:t>
            </w:r>
            <w:proofErr w:type="spellStart"/>
            <w:r w:rsidRPr="007570A3">
              <w:rPr>
                <w:rFonts w:asciiTheme="minorHAnsi" w:hAnsiTheme="minorHAnsi" w:cstheme="minorHAnsi"/>
              </w:rPr>
              <w:t>sensu</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J.M.Black</w:t>
            </w:r>
            <w:proofErr w:type="spellEnd"/>
            <w:r w:rsidRPr="007570A3">
              <w:rPr>
                <w:rFonts w:asciiTheme="minorHAnsi" w:hAnsiTheme="minorHAnsi" w:cstheme="minorHAnsi"/>
              </w:rPr>
              <w:t xml:space="preserve">, </w:t>
            </w:r>
            <w:r w:rsidRPr="007570A3">
              <w:rPr>
                <w:rFonts w:asciiTheme="minorHAnsi" w:hAnsiTheme="minorHAnsi" w:cstheme="minorHAnsi"/>
                <w:vertAlign w:val="superscript"/>
              </w:rPr>
              <w:t>(</w:t>
            </w:r>
            <w:r w:rsidRPr="007570A3">
              <w:rPr>
                <w:rFonts w:asciiTheme="minorHAnsi" w:hAnsiTheme="minorHAnsi" w:cstheme="minorHAnsi"/>
              </w:rPr>
              <w:t>*</w:t>
            </w:r>
            <w:proofErr w:type="spellStart"/>
            <w:r w:rsidRPr="007570A3">
              <w:rPr>
                <w:rFonts w:asciiTheme="minorHAnsi" w:hAnsiTheme="minorHAnsi" w:cstheme="minorHAnsi"/>
                <w:vertAlign w:val="superscript"/>
              </w:rPr>
              <w:t>a,g,t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b,e,</w:t>
            </w:r>
            <w:r w:rsidRPr="0022168E">
              <w:rPr>
                <w:rFonts w:asciiTheme="minorHAnsi" w:hAnsiTheme="minorHAnsi" w:cstheme="minorHAnsi"/>
                <w:vertAlign w:val="superscript"/>
              </w:rPr>
              <w:t>f</w:t>
            </w:r>
            <w:r w:rsidRPr="0022168E">
              <w:rPr>
                <w:rFonts w:asciiTheme="minorHAnsi" w:hAnsiTheme="minorHAnsi" w:cstheme="minorHAnsi"/>
                <w:i/>
                <w:iCs/>
              </w:rPr>
              <w:t>Festuca</w:t>
            </w:r>
            <w:proofErr w:type="spellEnd"/>
            <w:r w:rsidRPr="007570A3">
              <w:rPr>
                <w:rFonts w:asciiTheme="minorHAnsi" w:hAnsiTheme="minorHAnsi" w:cstheme="minorHAnsi"/>
              </w:rPr>
              <w:t xml:space="preserve"> </w:t>
            </w:r>
            <w:r w:rsidRPr="0022168E">
              <w:rPr>
                <w:rFonts w:asciiTheme="minorHAnsi" w:hAnsiTheme="minorHAnsi" w:cstheme="minorHAnsi"/>
                <w:i/>
                <w:iCs/>
              </w:rPr>
              <w:t>pratensis</w:t>
            </w:r>
            <w:r w:rsidRPr="007570A3">
              <w:rPr>
                <w:rFonts w:asciiTheme="minorHAnsi" w:hAnsiTheme="minorHAnsi" w:cstheme="minorHAnsi"/>
              </w:rPr>
              <w:t xml:space="preserve"> </w:t>
            </w:r>
            <w:proofErr w:type="spellStart"/>
            <w:r w:rsidRPr="007570A3">
              <w:rPr>
                <w:rFonts w:asciiTheme="minorHAnsi" w:hAnsiTheme="minorHAnsi" w:cstheme="minorHAnsi"/>
              </w:rPr>
              <w:t>Huds</w:t>
            </w:r>
            <w:proofErr w:type="spellEnd"/>
            <w:r w:rsidRPr="007570A3">
              <w:rPr>
                <w:rFonts w:asciiTheme="minorHAnsi" w:hAnsiTheme="minorHAnsi" w:cstheme="minorHAnsi"/>
              </w:rPr>
              <w:t xml:space="preserve">. , </w:t>
            </w:r>
            <w:proofErr w:type="spellStart"/>
            <w:r w:rsidRPr="007570A3">
              <w:rPr>
                <w:rFonts w:asciiTheme="minorHAnsi" w:hAnsiTheme="minorHAnsi" w:cstheme="minorHAnsi"/>
                <w:vertAlign w:val="superscript"/>
              </w:rPr>
              <w:t>b,</w:t>
            </w:r>
            <w:r w:rsidRPr="0022168E">
              <w:rPr>
                <w:rFonts w:asciiTheme="minorHAnsi" w:hAnsiTheme="minorHAnsi" w:cstheme="minorHAnsi"/>
                <w:vertAlign w:val="superscript"/>
              </w:rPr>
              <w:t>g</w:t>
            </w:r>
            <w:r w:rsidRPr="0022168E">
              <w:rPr>
                <w:rFonts w:asciiTheme="minorHAnsi" w:hAnsiTheme="minorHAnsi" w:cstheme="minorHAnsi"/>
                <w:i/>
                <w:iCs/>
              </w:rPr>
              <w:t>Festuca</w:t>
            </w:r>
            <w:proofErr w:type="spellEnd"/>
            <w:r w:rsidRPr="007570A3">
              <w:rPr>
                <w:rFonts w:asciiTheme="minorHAnsi" w:hAnsiTheme="minorHAnsi" w:cstheme="minorHAnsi"/>
              </w:rPr>
              <w:t xml:space="preserve"> </w:t>
            </w:r>
            <w:r w:rsidRPr="0022168E">
              <w:rPr>
                <w:rFonts w:asciiTheme="minorHAnsi" w:hAnsiTheme="minorHAnsi" w:cstheme="minorHAnsi"/>
                <w:i/>
                <w:iCs/>
              </w:rPr>
              <w:t>elatior</w:t>
            </w:r>
            <w:r w:rsidRPr="007570A3">
              <w:rPr>
                <w:rFonts w:asciiTheme="minorHAnsi" w:hAnsiTheme="minorHAnsi" w:cstheme="minorHAnsi"/>
              </w:rPr>
              <w:t xml:space="preserve"> L. subsp. </w:t>
            </w:r>
            <w:r w:rsidRPr="0022168E">
              <w:rPr>
                <w:rFonts w:asciiTheme="minorHAnsi" w:hAnsiTheme="minorHAnsi" w:cstheme="minorHAnsi"/>
                <w:i/>
                <w:iCs/>
              </w:rPr>
              <w:t>pratensis</w:t>
            </w:r>
            <w:r w:rsidRPr="007570A3">
              <w:rPr>
                <w:rFonts w:asciiTheme="minorHAnsi" w:hAnsiTheme="minorHAnsi" w:cstheme="minorHAnsi"/>
              </w:rPr>
              <w:t xml:space="preserve"> (</w:t>
            </w:r>
            <w:proofErr w:type="spellStart"/>
            <w:r w:rsidRPr="007570A3">
              <w:rPr>
                <w:rFonts w:asciiTheme="minorHAnsi" w:hAnsiTheme="minorHAnsi" w:cstheme="minorHAnsi"/>
              </w:rPr>
              <w:t>Huds</w:t>
            </w:r>
            <w:proofErr w:type="spellEnd"/>
            <w:r w:rsidRPr="007570A3">
              <w:rPr>
                <w:rFonts w:asciiTheme="minorHAnsi" w:hAnsiTheme="minorHAnsi" w:cstheme="minorHAnsi"/>
              </w:rPr>
              <w:t xml:space="preserve">.) Hack, </w:t>
            </w:r>
            <w:proofErr w:type="spellStart"/>
            <w:r w:rsidRPr="0022168E">
              <w:rPr>
                <w:rFonts w:asciiTheme="minorHAnsi" w:hAnsiTheme="minorHAnsi" w:cstheme="minorHAnsi"/>
                <w:vertAlign w:val="superscript"/>
              </w:rPr>
              <w:t>g</w:t>
            </w:r>
            <w:r w:rsidRPr="0022168E">
              <w:rPr>
                <w:rFonts w:asciiTheme="minorHAnsi" w:hAnsiTheme="minorHAnsi" w:cstheme="minorHAnsi"/>
                <w:i/>
                <w:iCs/>
              </w:rPr>
              <w:t>Festuca</w:t>
            </w:r>
            <w:proofErr w:type="spellEnd"/>
            <w:r w:rsidRPr="007570A3">
              <w:rPr>
                <w:rFonts w:asciiTheme="minorHAnsi" w:hAnsiTheme="minorHAnsi" w:cstheme="minorHAnsi"/>
              </w:rPr>
              <w:t xml:space="preserve"> </w:t>
            </w:r>
            <w:r w:rsidRPr="0022168E">
              <w:rPr>
                <w:rFonts w:asciiTheme="minorHAnsi" w:hAnsiTheme="minorHAnsi" w:cstheme="minorHAnsi"/>
                <w:i/>
                <w:iCs/>
              </w:rPr>
              <w:t>elatior</w:t>
            </w:r>
            <w:r w:rsidRPr="007570A3">
              <w:rPr>
                <w:rFonts w:asciiTheme="minorHAnsi" w:hAnsiTheme="minorHAnsi" w:cstheme="minorHAnsi"/>
              </w:rPr>
              <w:t xml:space="preserve"> </w:t>
            </w:r>
            <w:proofErr w:type="spellStart"/>
            <w:r w:rsidRPr="007570A3">
              <w:rPr>
                <w:rFonts w:asciiTheme="minorHAnsi" w:hAnsiTheme="minorHAnsi" w:cstheme="minorHAnsi"/>
              </w:rPr>
              <w:t>auct.non</w:t>
            </w:r>
            <w:proofErr w:type="spellEnd"/>
            <w:r w:rsidRPr="007570A3">
              <w:rPr>
                <w:rFonts w:asciiTheme="minorHAnsi" w:hAnsiTheme="minorHAnsi" w:cstheme="minorHAnsi"/>
              </w:rPr>
              <w:t xml:space="preserve"> L: </w:t>
            </w:r>
            <w:proofErr w:type="spellStart"/>
            <w:r w:rsidRPr="007570A3">
              <w:rPr>
                <w:rFonts w:asciiTheme="minorHAnsi" w:hAnsiTheme="minorHAnsi" w:cstheme="minorHAnsi"/>
              </w:rPr>
              <w:t>J.</w:t>
            </w:r>
            <w:proofErr w:type="gramStart"/>
            <w:r w:rsidRPr="007570A3">
              <w:rPr>
                <w:rFonts w:asciiTheme="minorHAnsi" w:hAnsiTheme="minorHAnsi" w:cstheme="minorHAnsi"/>
              </w:rPr>
              <w:t>M.Black</w:t>
            </w:r>
            <w:proofErr w:type="spellEnd"/>
            <w:proofErr w:type="gramEnd"/>
            <w:r w:rsidRPr="007570A3">
              <w:rPr>
                <w:rFonts w:asciiTheme="minorHAnsi" w:hAnsiTheme="minorHAnsi" w:cstheme="minorHAnsi"/>
              </w:rPr>
              <w:t>(1943)</w:t>
            </w:r>
          </w:p>
        </w:tc>
        <w:tc>
          <w:tcPr>
            <w:tcW w:w="653" w:type="pct"/>
            <w:vAlign w:val="center"/>
          </w:tcPr>
          <w:p w14:paraId="150E07EB"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a,t</w:t>
            </w:r>
            <w:r w:rsidRPr="007570A3">
              <w:rPr>
                <w:rFonts w:asciiTheme="minorHAnsi" w:hAnsiTheme="minorHAnsi" w:cstheme="minorHAnsi"/>
              </w:rPr>
              <w:t>Meadow</w:t>
            </w:r>
            <w:proofErr w:type="spellEnd"/>
            <w:proofErr w:type="gramEnd"/>
            <w:r w:rsidRPr="007570A3">
              <w:rPr>
                <w:rFonts w:asciiTheme="minorHAnsi" w:hAnsiTheme="minorHAnsi" w:cstheme="minorHAnsi"/>
              </w:rPr>
              <w:t xml:space="preserve"> fescue</w:t>
            </w:r>
          </w:p>
        </w:tc>
        <w:tc>
          <w:tcPr>
            <w:tcW w:w="793" w:type="pct"/>
            <w:vAlign w:val="center"/>
          </w:tcPr>
          <w:p w14:paraId="56526C41" w14:textId="11D7F744"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,d,e,i,t</w:t>
            </w:r>
            <w:r w:rsidR="00E549B6" w:rsidRPr="007570A3">
              <w:rPr>
                <w:rFonts w:asciiTheme="minorHAnsi" w:hAnsiTheme="minorHAnsi" w:cstheme="minorHAnsi"/>
                <w:vertAlign w:val="superscript"/>
              </w:rPr>
              <w:t>,y</w:t>
            </w:r>
            <w:r w:rsidRPr="007570A3">
              <w:rPr>
                <w:rFonts w:asciiTheme="minorHAnsi" w:hAnsiTheme="minorHAnsi" w:cstheme="minorHAnsi"/>
              </w:rPr>
              <w:t>NSW</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w:t>
            </w:r>
            <w:r w:rsidR="00E549B6" w:rsidRPr="007570A3">
              <w:rPr>
                <w:rFonts w:asciiTheme="minorHAnsi" w:hAnsiTheme="minorHAnsi" w:cstheme="minorHAnsi"/>
                <w:vertAlign w:val="superscript"/>
              </w:rPr>
              <w:t>,y</w:t>
            </w:r>
            <w:proofErr w:type="spellEnd"/>
            <w:r w:rsidR="00150A40" w:rsidRPr="007570A3">
              <w:rPr>
                <w:rFonts w:asciiTheme="minorHAnsi" w:hAnsiTheme="minorHAnsi" w:cstheme="minorHAnsi"/>
              </w:rPr>
              <w:t xml:space="preserve"> V</w:t>
            </w:r>
            <w:r w:rsidR="00150A40">
              <w:rPr>
                <w:rFonts w:asciiTheme="minorHAnsi" w:hAnsiTheme="minorHAnsi" w:cstheme="minorHAnsi"/>
              </w:rPr>
              <w:t>ic</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b,d,t</w:t>
            </w:r>
            <w:r w:rsidR="00E549B6" w:rsidRPr="007570A3">
              <w:rPr>
                <w:rFonts w:asciiTheme="minorHAnsi" w:hAnsiTheme="minorHAnsi" w:cstheme="minorHAnsi"/>
                <w:vertAlign w:val="superscript"/>
              </w:rPr>
              <w:t>,y</w:t>
            </w:r>
            <w:r w:rsidRPr="007570A3">
              <w:rPr>
                <w:rFonts w:asciiTheme="minorHAnsi" w:hAnsiTheme="minorHAnsi" w:cstheme="minorHAnsi"/>
              </w:rPr>
              <w:t>SA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xml:space="preserve">), </w:t>
            </w:r>
            <w:proofErr w:type="spellStart"/>
            <w:r w:rsidR="00E549B6" w:rsidRPr="007570A3">
              <w:rPr>
                <w:rFonts w:asciiTheme="minorHAnsi" w:hAnsiTheme="minorHAnsi" w:cstheme="minorHAnsi"/>
                <w:vertAlign w:val="superscript"/>
              </w:rPr>
              <w:t>y</w:t>
            </w:r>
            <w:r w:rsidRPr="007570A3">
              <w:rPr>
                <w:rFonts w:asciiTheme="minorHAnsi" w:hAnsiTheme="minorHAnsi" w:cstheme="minorHAnsi"/>
              </w:rPr>
              <w:t>WA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w:t>
            </w:r>
            <w:r w:rsidR="00E549B6" w:rsidRPr="007570A3">
              <w:rPr>
                <w:rFonts w:asciiTheme="minorHAnsi" w:hAnsiTheme="minorHAnsi" w:cstheme="minorHAnsi"/>
                <w:vertAlign w:val="superscript"/>
              </w:rPr>
              <w:t>I,y</w:t>
            </w:r>
            <w:r w:rsidRPr="007570A3">
              <w:rPr>
                <w:rFonts w:asciiTheme="minorHAnsi" w:hAnsiTheme="minorHAnsi" w:cstheme="minorHAnsi"/>
              </w:rPr>
              <w:t>ACT</w:t>
            </w:r>
            <w:proofErr w:type="spellEnd"/>
            <w:r w:rsidR="00E549B6" w:rsidRPr="007570A3">
              <w:rPr>
                <w:rFonts w:asciiTheme="minorHAnsi" w:hAnsiTheme="minorHAnsi" w:cstheme="minorHAnsi"/>
              </w:rPr>
              <w:t xml:space="preserve">, </w:t>
            </w:r>
            <w:proofErr w:type="spellStart"/>
            <w:r w:rsidR="00E549B6" w:rsidRPr="007570A3">
              <w:rPr>
                <w:rFonts w:asciiTheme="minorHAnsi" w:hAnsiTheme="minorHAnsi" w:cstheme="minorHAnsi"/>
                <w:vertAlign w:val="superscript"/>
              </w:rPr>
              <w:t>y</w:t>
            </w:r>
            <w:r w:rsidR="00E549B6" w:rsidRPr="007570A3">
              <w:rPr>
                <w:rFonts w:asciiTheme="minorHAnsi" w:hAnsiTheme="minorHAnsi" w:cstheme="minorHAnsi"/>
              </w:rPr>
              <w:t>Q</w:t>
            </w:r>
            <w:r w:rsidR="00E8595E">
              <w:rPr>
                <w:rFonts w:asciiTheme="minorHAnsi" w:hAnsiTheme="minorHAnsi" w:cstheme="minorHAnsi"/>
              </w:rPr>
              <w:t>ld</w:t>
            </w:r>
            <w:proofErr w:type="spellEnd"/>
            <w:r w:rsidR="00E549B6" w:rsidRPr="007570A3">
              <w:rPr>
                <w:rFonts w:asciiTheme="minorHAnsi" w:hAnsiTheme="minorHAnsi" w:cstheme="minorHAnsi"/>
              </w:rPr>
              <w:t xml:space="preserve">, </w:t>
            </w:r>
            <w:proofErr w:type="spellStart"/>
            <w:r w:rsidR="00E549B6" w:rsidRPr="007570A3">
              <w:rPr>
                <w:rFonts w:asciiTheme="minorHAnsi" w:hAnsiTheme="minorHAnsi" w:cstheme="minorHAnsi"/>
                <w:vertAlign w:val="superscript"/>
              </w:rPr>
              <w:t>y</w:t>
            </w:r>
            <w:r w:rsidR="00E549B6" w:rsidRPr="007570A3">
              <w:rPr>
                <w:rFonts w:asciiTheme="minorHAnsi" w:hAnsiTheme="minorHAnsi" w:cstheme="minorHAnsi"/>
              </w:rPr>
              <w:t>T</w:t>
            </w:r>
            <w:r w:rsidR="00E8595E">
              <w:rPr>
                <w:rFonts w:asciiTheme="minorHAnsi" w:hAnsiTheme="minorHAnsi" w:cstheme="minorHAnsi"/>
              </w:rPr>
              <w:t>as</w:t>
            </w:r>
            <w:proofErr w:type="spellEnd"/>
          </w:p>
          <w:p w14:paraId="330FE80F"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b</w:t>
            </w:r>
            <w:r w:rsidRPr="007570A3">
              <w:rPr>
                <w:rFonts w:asciiTheme="minorHAnsi" w:hAnsiTheme="minorHAnsi" w:cstheme="minorHAnsi"/>
              </w:rPr>
              <w:t>naturalised</w:t>
            </w:r>
            <w:proofErr w:type="spellEnd"/>
            <w:proofErr w:type="gramEnd"/>
            <w:r w:rsidRPr="007570A3">
              <w:rPr>
                <w:rFonts w:asciiTheme="minorHAnsi" w:hAnsiTheme="minorHAnsi" w:cstheme="minorHAnsi"/>
              </w:rPr>
              <w:t xml:space="preserve"> in Australia)</w:t>
            </w:r>
          </w:p>
        </w:tc>
        <w:tc>
          <w:tcPr>
            <w:tcW w:w="460" w:type="pct"/>
            <w:vAlign w:val="center"/>
          </w:tcPr>
          <w:p w14:paraId="04465740"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Summer</w:t>
            </w:r>
            <w:proofErr w:type="spellEnd"/>
            <w:r w:rsidRPr="007570A3">
              <w:rPr>
                <w:rFonts w:asciiTheme="minorHAnsi" w:hAnsiTheme="minorHAnsi" w:cstheme="minorHAnsi"/>
              </w:rPr>
              <w:t>- Spring</w:t>
            </w:r>
          </w:p>
        </w:tc>
        <w:tc>
          <w:tcPr>
            <w:tcW w:w="1422" w:type="pct"/>
            <w:vAlign w:val="center"/>
          </w:tcPr>
          <w:p w14:paraId="198DF6E3"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1 × L7 = </w:t>
            </w:r>
            <w:proofErr w:type="spellStart"/>
            <w:r w:rsidRPr="0022168E">
              <w:rPr>
                <w:rFonts w:asciiTheme="minorHAnsi" w:hAnsiTheme="minorHAnsi" w:cstheme="minorHAnsi"/>
                <w:vertAlign w:val="superscript"/>
              </w:rPr>
              <w:t>k</w:t>
            </w:r>
            <w:r w:rsidRPr="0022168E">
              <w:rPr>
                <w:rFonts w:asciiTheme="minorHAnsi" w:hAnsiTheme="minorHAnsi" w:cstheme="minorHAnsi"/>
                <w:i/>
                <w:iCs/>
              </w:rPr>
              <w:t>F</w:t>
            </w:r>
            <w:proofErr w:type="spellEnd"/>
            <w:r w:rsidRPr="0022168E">
              <w:rPr>
                <w:rFonts w:asciiTheme="minorHAnsi" w:hAnsiTheme="minorHAnsi" w:cstheme="minorHAnsi"/>
                <w:i/>
                <w:iCs/>
              </w:rPr>
              <w:t>. ×</w:t>
            </w:r>
            <w:proofErr w:type="spellStart"/>
            <w:r w:rsidRPr="0022168E">
              <w:rPr>
                <w:rFonts w:asciiTheme="minorHAnsi" w:hAnsiTheme="minorHAnsi" w:cstheme="minorHAnsi"/>
                <w:i/>
                <w:iCs/>
              </w:rPr>
              <w:t>aschersoniana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Doerfler</w:t>
            </w:r>
            <w:proofErr w:type="spellEnd"/>
          </w:p>
          <w:p w14:paraId="764524A0"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o</w:t>
            </w:r>
            <w:r w:rsidRPr="007570A3">
              <w:rPr>
                <w:rFonts w:asciiTheme="minorHAnsi" w:hAnsiTheme="minorHAnsi" w:cstheme="minorHAnsi"/>
              </w:rPr>
              <w:t>L2 × L7</w:t>
            </w:r>
          </w:p>
          <w:p w14:paraId="559AF6E0"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4 × L7 </w:t>
            </w:r>
            <w:r w:rsidRPr="007570A3">
              <w:rPr>
                <w:rFonts w:asciiTheme="minorHAnsi" w:hAnsiTheme="minorHAnsi" w:cstheme="minorHAnsi"/>
                <w:vertAlign w:val="superscript"/>
              </w:rPr>
              <w:t>o</w:t>
            </w:r>
            <w:r w:rsidRPr="007570A3">
              <w:rPr>
                <w:rFonts w:asciiTheme="minorHAnsi" w:hAnsiTheme="minorHAnsi" w:cstheme="minorHAnsi"/>
              </w:rPr>
              <w:t>(S) + (F)</w:t>
            </w:r>
          </w:p>
          <w:p w14:paraId="34FDC6D1"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k,o</w:t>
            </w:r>
            <w:r w:rsidRPr="007570A3">
              <w:rPr>
                <w:rFonts w:asciiTheme="minorHAnsi" w:hAnsiTheme="minorHAnsi" w:cstheme="minorHAnsi"/>
              </w:rPr>
              <w:t>L</w:t>
            </w:r>
            <w:proofErr w:type="gramEnd"/>
            <w:r w:rsidRPr="007570A3">
              <w:rPr>
                <w:rFonts w:asciiTheme="minorHAnsi" w:hAnsiTheme="minorHAnsi" w:cstheme="minorHAnsi"/>
              </w:rPr>
              <w:t xml:space="preserve">5 × L7 </w:t>
            </w:r>
            <w:r w:rsidRPr="007570A3">
              <w:rPr>
                <w:rFonts w:asciiTheme="minorHAnsi" w:hAnsiTheme="minorHAnsi" w:cstheme="minorHAnsi"/>
                <w:vertAlign w:val="superscript"/>
              </w:rPr>
              <w:t>o</w:t>
            </w:r>
            <w:r w:rsidRPr="007570A3">
              <w:rPr>
                <w:rFonts w:asciiTheme="minorHAnsi" w:hAnsiTheme="minorHAnsi" w:cstheme="minorHAnsi"/>
              </w:rPr>
              <w:t xml:space="preserve">(S) + (F) = </w:t>
            </w:r>
            <w:proofErr w:type="spellStart"/>
            <w:r w:rsidRPr="0022168E">
              <w:rPr>
                <w:rFonts w:asciiTheme="minorHAnsi" w:hAnsiTheme="minorHAnsi" w:cstheme="minorHAnsi"/>
                <w:vertAlign w:val="superscript"/>
              </w:rPr>
              <w:t>u</w:t>
            </w:r>
            <w:r w:rsidRPr="0022168E">
              <w:rPr>
                <w:rFonts w:asciiTheme="minorHAnsi" w:hAnsiTheme="minorHAnsi" w:cstheme="minorHAnsi"/>
                <w:i/>
                <w:iCs/>
              </w:rPr>
              <w:t>Festulolium</w:t>
            </w:r>
            <w:proofErr w:type="spellEnd"/>
            <w:r w:rsidRPr="0022168E">
              <w:rPr>
                <w:rFonts w:asciiTheme="minorHAnsi" w:hAnsiTheme="minorHAnsi" w:cstheme="minorHAnsi"/>
                <w:i/>
                <w:iCs/>
              </w:rPr>
              <w:t xml:space="preserve"> </w:t>
            </w:r>
            <w:proofErr w:type="spellStart"/>
            <w:r w:rsidRPr="0022168E">
              <w:rPr>
                <w:rFonts w:asciiTheme="minorHAnsi" w:hAnsiTheme="minorHAnsi" w:cstheme="minorHAnsi"/>
                <w:i/>
                <w:iCs/>
              </w:rPr>
              <w:t>loliaceum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f,</w:t>
            </w:r>
            <w:r w:rsidRPr="0022168E">
              <w:rPr>
                <w:rFonts w:asciiTheme="minorHAnsi" w:hAnsiTheme="minorHAnsi" w:cstheme="minorHAnsi"/>
                <w:vertAlign w:val="superscript"/>
              </w:rPr>
              <w:t>v</w:t>
            </w:r>
            <w:r w:rsidRPr="0022168E">
              <w:rPr>
                <w:rFonts w:asciiTheme="minorHAnsi" w:hAnsiTheme="minorHAnsi" w:cstheme="minorHAnsi"/>
                <w:i/>
                <w:iCs/>
              </w:rPr>
              <w:t>Festuca</w:t>
            </w:r>
            <w:proofErr w:type="spellEnd"/>
            <w:r w:rsidRPr="0022168E">
              <w:rPr>
                <w:rFonts w:asciiTheme="minorHAnsi" w:hAnsiTheme="minorHAnsi" w:cstheme="minorHAnsi"/>
                <w:i/>
                <w:iCs/>
              </w:rPr>
              <w:t xml:space="preserve"> </w:t>
            </w:r>
            <w:proofErr w:type="spellStart"/>
            <w:r w:rsidRPr="0022168E">
              <w:rPr>
                <w:rFonts w:asciiTheme="minorHAnsi" w:hAnsiTheme="minorHAnsi" w:cstheme="minorHAnsi"/>
                <w:i/>
                <w:iCs/>
              </w:rPr>
              <w:t>loliacea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Huds</w:t>
            </w:r>
            <w:proofErr w:type="spellEnd"/>
            <w:r w:rsidRPr="007570A3">
              <w:rPr>
                <w:rFonts w:asciiTheme="minorHAnsi" w:hAnsiTheme="minorHAnsi" w:cstheme="minorHAnsi"/>
              </w:rPr>
              <w:t>.)</w:t>
            </w:r>
          </w:p>
          <w:p w14:paraId="06C118CB" w14:textId="77777777" w:rsidR="00E77B83" w:rsidRPr="007570A3" w:rsidRDefault="00E77B83" w:rsidP="00FC2EDB">
            <w:pPr>
              <w:rPr>
                <w:rFonts w:asciiTheme="minorHAnsi" w:hAnsiTheme="minorHAnsi" w:cstheme="minorHAnsi"/>
              </w:rPr>
            </w:pPr>
          </w:p>
        </w:tc>
      </w:tr>
      <w:tr w:rsidR="00E77B83" w:rsidRPr="007570A3" w14:paraId="3E680439" w14:textId="77777777" w:rsidTr="008C07CA">
        <w:tc>
          <w:tcPr>
            <w:tcW w:w="549" w:type="pct"/>
            <w:vAlign w:val="center"/>
          </w:tcPr>
          <w:p w14:paraId="27201B30"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L8</w:t>
            </w:r>
          </w:p>
          <w:p w14:paraId="15BFC9CC"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rPr>
              <w:t>*</w:t>
            </w:r>
            <w:proofErr w:type="gramStart"/>
            <w:r w:rsidRPr="007570A3">
              <w:rPr>
                <w:rFonts w:asciiTheme="minorHAnsi" w:hAnsiTheme="minorHAnsi" w:cstheme="minorHAnsi"/>
                <w:vertAlign w:val="superscript"/>
              </w:rPr>
              <w:t>w</w:t>
            </w:r>
            <w:r w:rsidRPr="00761A5A">
              <w:rPr>
                <w:rFonts w:asciiTheme="minorHAnsi" w:hAnsiTheme="minorHAnsi" w:cstheme="minorHAnsi"/>
                <w:vertAlign w:val="superscript"/>
              </w:rPr>
              <w:t>)</w:t>
            </w:r>
            <w:proofErr w:type="spellStart"/>
            <w:r w:rsidRPr="00761A5A">
              <w:rPr>
                <w:rFonts w:asciiTheme="minorHAnsi" w:hAnsiTheme="minorHAnsi" w:cstheme="minorHAnsi"/>
                <w:vertAlign w:val="superscript"/>
              </w:rPr>
              <w:t>f</w:t>
            </w:r>
            <w:r w:rsidRPr="00761A5A">
              <w:rPr>
                <w:rFonts w:asciiTheme="minorHAnsi" w:hAnsiTheme="minorHAnsi" w:cstheme="minorHAnsi"/>
                <w:i/>
                <w:iCs/>
              </w:rPr>
              <w:t>Lolium</w:t>
            </w:r>
            <w:proofErr w:type="spellEnd"/>
            <w:proofErr w:type="gramEnd"/>
            <w:r w:rsidRPr="007570A3">
              <w:rPr>
                <w:rFonts w:asciiTheme="minorHAnsi" w:hAnsiTheme="minorHAnsi" w:cstheme="minorHAnsi"/>
              </w:rPr>
              <w:t xml:space="preserve"> </w:t>
            </w:r>
            <w:proofErr w:type="spellStart"/>
            <w:r w:rsidRPr="00761A5A">
              <w:rPr>
                <w:rFonts w:asciiTheme="minorHAnsi" w:hAnsiTheme="minorHAnsi" w:cstheme="minorHAnsi"/>
                <w:i/>
                <w:iCs/>
              </w:rPr>
              <w:t>remotum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Schrank</w:t>
            </w:r>
            <w:proofErr w:type="spellEnd"/>
          </w:p>
        </w:tc>
        <w:tc>
          <w:tcPr>
            <w:tcW w:w="1121" w:type="pct"/>
            <w:vAlign w:val="center"/>
          </w:tcPr>
          <w:p w14:paraId="79AD43EA" w14:textId="77777777" w:rsidR="00E77B83" w:rsidRPr="0022168E" w:rsidRDefault="00E77B83" w:rsidP="00FC2EDB">
            <w:pPr>
              <w:rPr>
                <w:rFonts w:asciiTheme="minorHAnsi" w:hAnsiTheme="minorHAnsi" w:cstheme="minorHAnsi"/>
                <w:i/>
                <w:iCs/>
              </w:rPr>
            </w:pPr>
            <w:proofErr w:type="spellStart"/>
            <w:r w:rsidRPr="0022168E">
              <w:rPr>
                <w:rFonts w:asciiTheme="minorHAnsi" w:hAnsiTheme="minorHAnsi" w:cstheme="minorHAnsi"/>
                <w:vertAlign w:val="superscript"/>
              </w:rPr>
              <w:t>w</w:t>
            </w:r>
            <w:r w:rsidRPr="0022168E">
              <w:rPr>
                <w:rFonts w:asciiTheme="minorHAnsi" w:hAnsiTheme="minorHAnsi" w:cstheme="minorHAnsi"/>
                <w:i/>
                <w:iCs/>
              </w:rPr>
              <w:t>Lolium</w:t>
            </w:r>
            <w:proofErr w:type="spellEnd"/>
            <w:r w:rsidRPr="0022168E">
              <w:rPr>
                <w:rFonts w:asciiTheme="minorHAnsi" w:hAnsiTheme="minorHAnsi" w:cstheme="minorHAnsi"/>
                <w:i/>
                <w:iCs/>
              </w:rPr>
              <w:t xml:space="preserve"> </w:t>
            </w:r>
            <w:proofErr w:type="spellStart"/>
            <w:r w:rsidRPr="0022168E">
              <w:rPr>
                <w:rFonts w:asciiTheme="minorHAnsi" w:hAnsiTheme="minorHAnsi" w:cstheme="minorHAnsi"/>
                <w:i/>
                <w:iCs/>
              </w:rPr>
              <w:t>linicola</w:t>
            </w:r>
            <w:proofErr w:type="spellEnd"/>
          </w:p>
        </w:tc>
        <w:tc>
          <w:tcPr>
            <w:tcW w:w="653" w:type="pct"/>
            <w:vAlign w:val="center"/>
          </w:tcPr>
          <w:p w14:paraId="071359AE"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w</w:t>
            </w:r>
            <w:r w:rsidRPr="007570A3">
              <w:rPr>
                <w:rFonts w:asciiTheme="minorHAnsi" w:hAnsiTheme="minorHAnsi" w:cstheme="minorHAnsi"/>
              </w:rPr>
              <w:t>Hardy</w:t>
            </w:r>
            <w:proofErr w:type="spellEnd"/>
            <w:r w:rsidRPr="007570A3">
              <w:rPr>
                <w:rFonts w:asciiTheme="minorHAnsi" w:hAnsiTheme="minorHAnsi" w:cstheme="minorHAnsi"/>
              </w:rPr>
              <w:t xml:space="preserve"> ryegrass</w:t>
            </w:r>
          </w:p>
        </w:tc>
        <w:tc>
          <w:tcPr>
            <w:tcW w:w="793" w:type="pct"/>
            <w:vAlign w:val="center"/>
          </w:tcPr>
          <w:p w14:paraId="0C640A75" w14:textId="2535B49C" w:rsidR="00E77B83" w:rsidRPr="007570A3" w:rsidRDefault="00E77B83" w:rsidP="00FC2EDB">
            <w:pPr>
              <w:rPr>
                <w:rFonts w:asciiTheme="minorHAnsi" w:hAnsiTheme="minorHAnsi" w:cstheme="minorHAnsi"/>
                <w:vertAlign w:val="superscript"/>
              </w:rPr>
            </w:pPr>
            <w:proofErr w:type="spellStart"/>
            <w:proofErr w:type="gramStart"/>
            <w:r w:rsidRPr="007570A3">
              <w:rPr>
                <w:rFonts w:asciiTheme="minorHAnsi" w:hAnsiTheme="minorHAnsi" w:cstheme="minorHAnsi"/>
                <w:vertAlign w:val="superscript"/>
              </w:rPr>
              <w:t>d</w:t>
            </w:r>
            <w:r w:rsidR="00E14C2D" w:rsidRPr="007570A3">
              <w:rPr>
                <w:rFonts w:asciiTheme="minorHAnsi" w:hAnsiTheme="minorHAnsi" w:cstheme="minorHAnsi"/>
                <w:vertAlign w:val="superscript"/>
              </w:rPr>
              <w:t>,y</w:t>
            </w:r>
            <w:proofErr w:type="spellEnd"/>
            <w:proofErr w:type="gramEnd"/>
            <w:r w:rsidR="00150A40" w:rsidRPr="007570A3">
              <w:rPr>
                <w:rFonts w:asciiTheme="minorHAnsi" w:hAnsiTheme="minorHAnsi" w:cstheme="minorHAnsi"/>
              </w:rPr>
              <w:t xml:space="preserve"> V</w:t>
            </w:r>
            <w:r w:rsidR="00150A40">
              <w:rPr>
                <w:rFonts w:asciiTheme="minorHAnsi" w:hAnsiTheme="minorHAnsi" w:cstheme="minorHAnsi"/>
              </w:rPr>
              <w:t>ic</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e</w:t>
            </w:r>
            <w:r w:rsidR="00E14C2D" w:rsidRPr="007570A3">
              <w:rPr>
                <w:rFonts w:asciiTheme="minorHAnsi" w:hAnsiTheme="minorHAnsi" w:cstheme="minorHAnsi"/>
                <w:vertAlign w:val="superscript"/>
              </w:rPr>
              <w:t>,y</w:t>
            </w:r>
            <w:r w:rsidRPr="007570A3">
              <w:rPr>
                <w:rFonts w:asciiTheme="minorHAnsi" w:hAnsiTheme="minorHAnsi" w:cstheme="minorHAnsi"/>
              </w:rPr>
              <w:t>ACT</w:t>
            </w:r>
            <w:proofErr w:type="spellEnd"/>
            <w:r w:rsidR="00E14C2D" w:rsidRPr="007570A3">
              <w:rPr>
                <w:rFonts w:asciiTheme="minorHAnsi" w:hAnsiTheme="minorHAnsi" w:cstheme="minorHAnsi"/>
              </w:rPr>
              <w:t xml:space="preserve">, </w:t>
            </w:r>
            <w:proofErr w:type="spellStart"/>
            <w:r w:rsidR="00E14C2D" w:rsidRPr="007570A3">
              <w:rPr>
                <w:rFonts w:asciiTheme="minorHAnsi" w:hAnsiTheme="minorHAnsi" w:cstheme="minorHAnsi"/>
                <w:vertAlign w:val="superscript"/>
              </w:rPr>
              <w:t>y</w:t>
            </w:r>
            <w:r w:rsidR="00E14C2D" w:rsidRPr="007570A3">
              <w:rPr>
                <w:rFonts w:asciiTheme="minorHAnsi" w:hAnsiTheme="minorHAnsi" w:cstheme="minorHAnsi"/>
              </w:rPr>
              <w:t>WA</w:t>
            </w:r>
            <w:proofErr w:type="spellEnd"/>
          </w:p>
        </w:tc>
        <w:tc>
          <w:tcPr>
            <w:tcW w:w="460" w:type="pct"/>
            <w:vAlign w:val="center"/>
          </w:tcPr>
          <w:p w14:paraId="74F1DE5A" w14:textId="77777777" w:rsidR="00E77B83" w:rsidRPr="007570A3" w:rsidRDefault="00E77B83" w:rsidP="00FC2EDB">
            <w:pPr>
              <w:rPr>
                <w:rFonts w:asciiTheme="minorHAnsi" w:hAnsiTheme="minorHAnsi" w:cstheme="minorHAnsi"/>
                <w:vertAlign w:val="superscript"/>
              </w:rPr>
            </w:pPr>
          </w:p>
        </w:tc>
        <w:tc>
          <w:tcPr>
            <w:tcW w:w="1422" w:type="pct"/>
            <w:vAlign w:val="center"/>
          </w:tcPr>
          <w:p w14:paraId="7DEC1735"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j,s</w:t>
            </w:r>
            <w:r w:rsidRPr="007570A3">
              <w:rPr>
                <w:rFonts w:asciiTheme="minorHAnsi" w:hAnsiTheme="minorHAnsi" w:cstheme="minorHAnsi"/>
              </w:rPr>
              <w:t>L</w:t>
            </w:r>
            <w:proofErr w:type="gramEnd"/>
            <w:r w:rsidRPr="007570A3">
              <w:rPr>
                <w:rFonts w:asciiTheme="minorHAnsi" w:hAnsiTheme="minorHAnsi" w:cstheme="minorHAnsi"/>
              </w:rPr>
              <w:t>3 × L8 (S)</w:t>
            </w:r>
          </w:p>
          <w:p w14:paraId="65433779"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L5 × L8 (S)</w:t>
            </w:r>
          </w:p>
          <w:p w14:paraId="5EB41A76"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j,s</w:t>
            </w:r>
            <w:r w:rsidRPr="007570A3">
              <w:rPr>
                <w:rFonts w:asciiTheme="minorHAnsi" w:hAnsiTheme="minorHAnsi" w:cstheme="minorHAnsi"/>
              </w:rPr>
              <w:t>L</w:t>
            </w:r>
            <w:proofErr w:type="gramEnd"/>
            <w:r w:rsidRPr="007570A3">
              <w:rPr>
                <w:rFonts w:asciiTheme="minorHAnsi" w:hAnsiTheme="minorHAnsi" w:cstheme="minorHAnsi"/>
              </w:rPr>
              <w:t xml:space="preserve">8 × L10 </w:t>
            </w:r>
            <w:r w:rsidRPr="007570A3">
              <w:rPr>
                <w:rFonts w:asciiTheme="minorHAnsi" w:hAnsiTheme="minorHAnsi" w:cstheme="minorHAnsi"/>
                <w:vertAlign w:val="superscript"/>
              </w:rPr>
              <w:t>s</w:t>
            </w:r>
            <w:r w:rsidRPr="007570A3">
              <w:rPr>
                <w:rFonts w:asciiTheme="minorHAnsi" w:hAnsiTheme="minorHAnsi" w:cstheme="minorHAnsi"/>
              </w:rPr>
              <w:t>(S)</w:t>
            </w:r>
          </w:p>
        </w:tc>
      </w:tr>
      <w:tr w:rsidR="00E77B83" w:rsidRPr="007570A3" w14:paraId="188C7096" w14:textId="77777777" w:rsidTr="008C07CA">
        <w:tc>
          <w:tcPr>
            <w:tcW w:w="549" w:type="pct"/>
            <w:vAlign w:val="center"/>
          </w:tcPr>
          <w:p w14:paraId="3776D301"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L9</w:t>
            </w:r>
          </w:p>
          <w:p w14:paraId="64898E19"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i/>
                <w:iCs/>
              </w:rPr>
              <w:t>*</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d,e,f</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rigidum</w:t>
            </w:r>
            <w:proofErr w:type="spellEnd"/>
            <w:r w:rsidRPr="007570A3">
              <w:rPr>
                <w:rFonts w:asciiTheme="minorHAnsi" w:hAnsiTheme="minorHAnsi" w:cstheme="minorHAnsi"/>
                <w:i/>
                <w:iCs/>
              </w:rPr>
              <w:t xml:space="preserve"> </w:t>
            </w:r>
            <w:r w:rsidRPr="007570A3">
              <w:rPr>
                <w:rFonts w:asciiTheme="minorHAnsi" w:hAnsiTheme="minorHAnsi" w:cstheme="minorHAnsi"/>
              </w:rPr>
              <w:t>Gaudin</w:t>
            </w:r>
          </w:p>
        </w:tc>
        <w:tc>
          <w:tcPr>
            <w:tcW w:w="1121" w:type="pct"/>
            <w:vAlign w:val="center"/>
          </w:tcPr>
          <w:p w14:paraId="0C1D52E4" w14:textId="77777777" w:rsidR="00E77B83" w:rsidRPr="007570A3" w:rsidRDefault="00E77B83" w:rsidP="00FC2EDB">
            <w:pPr>
              <w:rPr>
                <w:rFonts w:asciiTheme="minorHAnsi" w:hAnsiTheme="minorHAnsi" w:cstheme="minorHAnsi"/>
              </w:rPr>
            </w:pPr>
            <w:proofErr w:type="spellStart"/>
            <w:r w:rsidRPr="0022168E">
              <w:rPr>
                <w:rFonts w:asciiTheme="minorHAnsi" w:hAnsiTheme="minorHAnsi" w:cstheme="minorHAnsi"/>
                <w:vertAlign w:val="superscript"/>
              </w:rPr>
              <w:t>g</w:t>
            </w:r>
            <w:r w:rsidRPr="0022168E">
              <w:rPr>
                <w:rFonts w:asciiTheme="minorHAnsi" w:hAnsiTheme="minorHAnsi" w:cstheme="minorHAnsi"/>
                <w:i/>
                <w:iCs/>
              </w:rPr>
              <w:t>Lolium</w:t>
            </w:r>
            <w:proofErr w:type="spellEnd"/>
            <w:r w:rsidRPr="0022168E">
              <w:rPr>
                <w:rFonts w:asciiTheme="minorHAnsi" w:hAnsiTheme="minorHAnsi" w:cstheme="minorHAnsi"/>
                <w:i/>
                <w:iCs/>
              </w:rPr>
              <w:t xml:space="preserve"> </w:t>
            </w:r>
            <w:proofErr w:type="spellStart"/>
            <w:r w:rsidRPr="0022168E">
              <w:rPr>
                <w:rFonts w:asciiTheme="minorHAnsi" w:hAnsiTheme="minorHAnsi" w:cstheme="minorHAnsi"/>
                <w:i/>
                <w:iCs/>
              </w:rPr>
              <w:t>subulatum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auct.non</w:t>
            </w:r>
            <w:proofErr w:type="spellEnd"/>
            <w:r w:rsidRPr="007570A3">
              <w:rPr>
                <w:rFonts w:asciiTheme="minorHAnsi" w:hAnsiTheme="minorHAnsi" w:cstheme="minorHAnsi"/>
              </w:rPr>
              <w:t xml:space="preserve"> Vis: </w:t>
            </w:r>
            <w:proofErr w:type="spellStart"/>
            <w:r w:rsidRPr="007570A3">
              <w:rPr>
                <w:rFonts w:asciiTheme="minorHAnsi" w:hAnsiTheme="minorHAnsi" w:cstheme="minorHAnsi"/>
              </w:rPr>
              <w:t>J.</w:t>
            </w:r>
            <w:proofErr w:type="gramStart"/>
            <w:r w:rsidRPr="007570A3">
              <w:rPr>
                <w:rFonts w:asciiTheme="minorHAnsi" w:hAnsiTheme="minorHAnsi" w:cstheme="minorHAnsi"/>
              </w:rPr>
              <w:t>M.Black</w:t>
            </w:r>
            <w:proofErr w:type="spellEnd"/>
            <w:proofErr w:type="gramEnd"/>
            <w:r w:rsidRPr="007570A3">
              <w:rPr>
                <w:rFonts w:asciiTheme="minorHAnsi" w:hAnsiTheme="minorHAnsi" w:cstheme="minorHAnsi"/>
              </w:rPr>
              <w:t xml:space="preserve">(1943), </w:t>
            </w:r>
            <w:r w:rsidRPr="0022168E">
              <w:rPr>
                <w:rFonts w:asciiTheme="minorHAnsi" w:hAnsiTheme="minorHAnsi" w:cstheme="minorHAnsi"/>
                <w:i/>
                <w:iCs/>
              </w:rPr>
              <w:t>Lolium</w:t>
            </w:r>
            <w:r w:rsidRPr="0022168E">
              <w:rPr>
                <w:rFonts w:asciiTheme="minorHAnsi" w:hAnsiTheme="minorHAnsi" w:cstheme="minorHAnsi"/>
              </w:rPr>
              <w:t xml:space="preserve"> </w:t>
            </w:r>
            <w:proofErr w:type="spellStart"/>
            <w:r w:rsidRPr="0022168E">
              <w:rPr>
                <w:rFonts w:asciiTheme="minorHAnsi" w:hAnsiTheme="minorHAnsi" w:cstheme="minorHAnsi"/>
                <w:i/>
                <w:iCs/>
              </w:rPr>
              <w:t>perenne</w:t>
            </w:r>
            <w:proofErr w:type="spellEnd"/>
            <w:r w:rsidRPr="007570A3">
              <w:rPr>
                <w:rFonts w:asciiTheme="minorHAnsi" w:hAnsiTheme="minorHAnsi" w:cstheme="minorHAnsi"/>
              </w:rPr>
              <w:t xml:space="preserve"> L. ssp. </w:t>
            </w:r>
            <w:proofErr w:type="spellStart"/>
            <w:r w:rsidRPr="0022168E">
              <w:rPr>
                <w:rFonts w:asciiTheme="minorHAnsi" w:hAnsiTheme="minorHAnsi" w:cstheme="minorHAnsi"/>
                <w:i/>
                <w:iCs/>
              </w:rPr>
              <w:t>rigidium</w:t>
            </w:r>
            <w:proofErr w:type="spellEnd"/>
            <w:r w:rsidRPr="007570A3">
              <w:rPr>
                <w:rFonts w:asciiTheme="minorHAnsi" w:hAnsiTheme="minorHAnsi" w:cstheme="minorHAnsi"/>
              </w:rPr>
              <w:t xml:space="preserve"> (Gaudin)</w:t>
            </w:r>
            <w:proofErr w:type="spellStart"/>
            <w:r w:rsidRPr="007570A3">
              <w:rPr>
                <w:rFonts w:asciiTheme="minorHAnsi" w:hAnsiTheme="minorHAnsi" w:cstheme="minorHAnsi"/>
              </w:rPr>
              <w:t>A.Love</w:t>
            </w:r>
            <w:proofErr w:type="spellEnd"/>
            <w:r w:rsidRPr="007570A3">
              <w:rPr>
                <w:rFonts w:asciiTheme="minorHAnsi" w:hAnsiTheme="minorHAnsi" w:cstheme="minorHAnsi"/>
              </w:rPr>
              <w:t xml:space="preserve"> &amp; </w:t>
            </w:r>
            <w:proofErr w:type="spellStart"/>
            <w:r w:rsidRPr="007570A3">
              <w:rPr>
                <w:rFonts w:asciiTheme="minorHAnsi" w:hAnsiTheme="minorHAnsi" w:cstheme="minorHAnsi"/>
              </w:rPr>
              <w:t>D.Love</w:t>
            </w:r>
            <w:proofErr w:type="spellEnd"/>
            <w:r w:rsidRPr="007570A3">
              <w:rPr>
                <w:rFonts w:asciiTheme="minorHAnsi" w:hAnsiTheme="minorHAnsi" w:cstheme="minorHAnsi"/>
              </w:rPr>
              <w:t xml:space="preserve">, </w:t>
            </w:r>
            <w:r w:rsidRPr="007570A3">
              <w:rPr>
                <w:rFonts w:asciiTheme="minorHAnsi" w:hAnsiTheme="minorHAnsi" w:cstheme="minorHAnsi"/>
                <w:i/>
                <w:iCs/>
              </w:rPr>
              <w:t xml:space="preserve">Lolium </w:t>
            </w:r>
            <w:proofErr w:type="spellStart"/>
            <w:r w:rsidRPr="007570A3">
              <w:rPr>
                <w:rFonts w:asciiTheme="minorHAnsi" w:hAnsiTheme="minorHAnsi" w:cstheme="minorHAnsi"/>
                <w:i/>
                <w:iCs/>
              </w:rPr>
              <w:t>multiflorum</w:t>
            </w:r>
            <w:proofErr w:type="spellEnd"/>
            <w:r w:rsidRPr="007570A3">
              <w:rPr>
                <w:rFonts w:asciiTheme="minorHAnsi" w:hAnsiTheme="minorHAnsi" w:cstheme="minorHAnsi"/>
              </w:rPr>
              <w:t xml:space="preserve"> Lam. var. </w:t>
            </w:r>
            <w:proofErr w:type="spellStart"/>
            <w:r w:rsidRPr="007570A3">
              <w:rPr>
                <w:rFonts w:asciiTheme="minorHAnsi" w:hAnsiTheme="minorHAnsi" w:cstheme="minorHAnsi"/>
                <w:i/>
                <w:iCs/>
              </w:rPr>
              <w:t>rigidum</w:t>
            </w:r>
            <w:proofErr w:type="spellEnd"/>
            <w:r w:rsidRPr="007570A3">
              <w:rPr>
                <w:rFonts w:asciiTheme="minorHAnsi" w:hAnsiTheme="minorHAnsi" w:cstheme="minorHAnsi"/>
              </w:rPr>
              <w:t xml:space="preserve"> (Gaudin)</w:t>
            </w:r>
            <w:proofErr w:type="spellStart"/>
            <w:r w:rsidRPr="007570A3">
              <w:rPr>
                <w:rFonts w:asciiTheme="minorHAnsi" w:hAnsiTheme="minorHAnsi" w:cstheme="minorHAnsi"/>
              </w:rPr>
              <w:t>Trab</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t</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subulatum</w:t>
            </w:r>
            <w:proofErr w:type="spellEnd"/>
            <w:r w:rsidRPr="007570A3">
              <w:rPr>
                <w:rFonts w:asciiTheme="minorHAnsi" w:hAnsiTheme="minorHAnsi" w:cstheme="minorHAnsi"/>
                <w:i/>
                <w:iCs/>
              </w:rPr>
              <w:t xml:space="preserve"> </w:t>
            </w:r>
            <w:r w:rsidRPr="007570A3">
              <w:rPr>
                <w:rFonts w:asciiTheme="minorHAnsi" w:hAnsiTheme="minorHAnsi" w:cstheme="minorHAnsi"/>
              </w:rPr>
              <w:t xml:space="preserve">Vis, </w:t>
            </w:r>
            <w:r w:rsidRPr="007570A3">
              <w:rPr>
                <w:rFonts w:asciiTheme="minorHAnsi" w:hAnsiTheme="minorHAnsi" w:cstheme="minorHAnsi"/>
                <w:i/>
                <w:iCs/>
              </w:rPr>
              <w:t xml:space="preserve">Lolium </w:t>
            </w:r>
            <w:proofErr w:type="spellStart"/>
            <w:r w:rsidRPr="007570A3">
              <w:rPr>
                <w:rFonts w:asciiTheme="minorHAnsi" w:hAnsiTheme="minorHAnsi" w:cstheme="minorHAnsi"/>
                <w:i/>
                <w:iCs/>
              </w:rPr>
              <w:t>rigidum</w:t>
            </w:r>
            <w:proofErr w:type="spellEnd"/>
            <w:r w:rsidRPr="007570A3">
              <w:rPr>
                <w:rFonts w:asciiTheme="minorHAnsi" w:hAnsiTheme="minorHAnsi" w:cstheme="minorHAnsi"/>
              </w:rPr>
              <w:t xml:space="preserve"> Gaudin subsp. </w:t>
            </w:r>
            <w:proofErr w:type="spellStart"/>
            <w:r w:rsidRPr="007570A3">
              <w:rPr>
                <w:rFonts w:asciiTheme="minorHAnsi" w:hAnsiTheme="minorHAnsi" w:cstheme="minorHAnsi"/>
                <w:i/>
                <w:iCs/>
              </w:rPr>
              <w:t>lepturoides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Boiss</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lastRenderedPageBreak/>
              <w:t>Sennen</w:t>
            </w:r>
            <w:proofErr w:type="spellEnd"/>
            <w:r w:rsidRPr="007570A3">
              <w:rPr>
                <w:rFonts w:asciiTheme="minorHAnsi" w:hAnsiTheme="minorHAnsi" w:cstheme="minorHAnsi"/>
              </w:rPr>
              <w:t xml:space="preserve"> &amp; Mauricio</w:t>
            </w:r>
          </w:p>
        </w:tc>
        <w:tc>
          <w:tcPr>
            <w:tcW w:w="653" w:type="pct"/>
            <w:vAlign w:val="center"/>
          </w:tcPr>
          <w:p w14:paraId="5C01A754"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lastRenderedPageBreak/>
              <w:t>a,b</w:t>
            </w:r>
            <w:proofErr w:type="spellEnd"/>
            <w:proofErr w:type="gramEnd"/>
            <w:r w:rsidRPr="007570A3">
              <w:rPr>
                <w:rFonts w:asciiTheme="minorHAnsi" w:hAnsiTheme="minorHAnsi" w:cstheme="minorHAnsi"/>
                <w:vertAlign w:val="superscript"/>
              </w:rPr>
              <w:t xml:space="preserve">, </w:t>
            </w:r>
            <w:proofErr w:type="spellStart"/>
            <w:r w:rsidRPr="007570A3">
              <w:rPr>
                <w:rFonts w:asciiTheme="minorHAnsi" w:hAnsiTheme="minorHAnsi" w:cstheme="minorHAnsi"/>
                <w:vertAlign w:val="superscript"/>
              </w:rPr>
              <w:t>c,t</w:t>
            </w:r>
            <w:r w:rsidRPr="007570A3">
              <w:rPr>
                <w:rFonts w:asciiTheme="minorHAnsi" w:hAnsiTheme="minorHAnsi" w:cstheme="minorHAnsi"/>
              </w:rPr>
              <w:t>Wimmera</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b,c,t</w:t>
            </w:r>
            <w:r w:rsidRPr="007570A3">
              <w:rPr>
                <w:rFonts w:asciiTheme="minorHAnsi" w:hAnsiTheme="minorHAnsi" w:cstheme="minorHAnsi"/>
              </w:rPr>
              <w:t>Annual</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b,t</w:t>
            </w:r>
            <w:r w:rsidRPr="007570A3">
              <w:rPr>
                <w:rFonts w:asciiTheme="minorHAnsi" w:hAnsiTheme="minorHAnsi" w:cstheme="minorHAnsi"/>
              </w:rPr>
              <w:t>Rigid</w:t>
            </w:r>
            <w:proofErr w:type="spellEnd"/>
            <w:r w:rsidRPr="007570A3">
              <w:rPr>
                <w:rFonts w:asciiTheme="minorHAnsi" w:hAnsiTheme="minorHAnsi" w:cstheme="minorHAnsi"/>
              </w:rPr>
              <w:t xml:space="preserve"> ryegrass, </w:t>
            </w:r>
            <w:proofErr w:type="spellStart"/>
            <w:r w:rsidRPr="007570A3">
              <w:rPr>
                <w:rFonts w:asciiTheme="minorHAnsi" w:hAnsiTheme="minorHAnsi" w:cstheme="minorHAnsi"/>
                <w:vertAlign w:val="superscript"/>
              </w:rPr>
              <w:t>o</w:t>
            </w:r>
            <w:r w:rsidRPr="007570A3">
              <w:rPr>
                <w:rFonts w:asciiTheme="minorHAnsi" w:hAnsiTheme="minorHAnsi" w:cstheme="minorHAnsi"/>
              </w:rPr>
              <w:t>Stiff</w:t>
            </w:r>
            <w:proofErr w:type="spellEnd"/>
            <w:r w:rsidRPr="007570A3">
              <w:rPr>
                <w:rFonts w:asciiTheme="minorHAnsi" w:hAnsiTheme="minorHAnsi" w:cstheme="minorHAnsi"/>
              </w:rPr>
              <w:t xml:space="preserve"> ryegrass</w:t>
            </w:r>
          </w:p>
        </w:tc>
        <w:tc>
          <w:tcPr>
            <w:tcW w:w="793" w:type="pct"/>
            <w:vAlign w:val="center"/>
          </w:tcPr>
          <w:p w14:paraId="467D2BB0" w14:textId="4E64503A"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d,e</w:t>
            </w:r>
            <w:proofErr w:type="gramEnd"/>
            <w:r w:rsidRPr="007570A3">
              <w:rPr>
                <w:rFonts w:asciiTheme="minorHAnsi" w:hAnsiTheme="minorHAnsi" w:cstheme="minorHAnsi"/>
                <w:vertAlign w:val="superscript"/>
              </w:rPr>
              <w:t>,i,t</w:t>
            </w:r>
            <w:r w:rsidR="0044308C" w:rsidRPr="007570A3">
              <w:rPr>
                <w:rFonts w:asciiTheme="minorHAnsi" w:hAnsiTheme="minorHAnsi" w:cstheme="minorHAnsi"/>
                <w:vertAlign w:val="superscript"/>
              </w:rPr>
              <w:t>,y</w:t>
            </w:r>
            <w:proofErr w:type="spellEnd"/>
            <w:r w:rsidRPr="007570A3">
              <w:rPr>
                <w:rFonts w:asciiTheme="minorHAnsi" w:hAnsiTheme="minorHAnsi" w:cstheme="minorHAnsi"/>
                <w:vertAlign w:val="superscript"/>
              </w:rPr>
              <w:t xml:space="preserve"> </w:t>
            </w:r>
            <w:r w:rsidRPr="007570A3">
              <w:rPr>
                <w:rFonts w:asciiTheme="minorHAnsi" w:hAnsiTheme="minorHAnsi" w:cstheme="minorHAnsi"/>
              </w:rPr>
              <w:t xml:space="preserve">NSW, </w:t>
            </w:r>
            <w:r w:rsidR="00150A40" w:rsidRPr="007570A3">
              <w:rPr>
                <w:rFonts w:asciiTheme="minorHAnsi" w:hAnsiTheme="minorHAnsi" w:cstheme="minorHAnsi"/>
              </w:rPr>
              <w:t>V</w:t>
            </w:r>
            <w:r w:rsidR="00150A40">
              <w:rPr>
                <w:rFonts w:asciiTheme="minorHAnsi" w:hAnsiTheme="minorHAnsi" w:cstheme="minorHAnsi"/>
              </w:rPr>
              <w:t>ic</w:t>
            </w:r>
            <w:r w:rsidRPr="007570A3">
              <w:rPr>
                <w:rFonts w:asciiTheme="minorHAnsi" w:hAnsiTheme="minorHAnsi" w:cstheme="minorHAnsi"/>
              </w:rPr>
              <w:t xml:space="preserve">., </w:t>
            </w:r>
            <w:proofErr w:type="spellStart"/>
            <w:r w:rsidR="00D662A0" w:rsidRPr="007570A3">
              <w:rPr>
                <w:rFonts w:asciiTheme="minorHAnsi" w:hAnsiTheme="minorHAnsi" w:cstheme="minorHAnsi"/>
                <w:vertAlign w:val="superscript"/>
              </w:rPr>
              <w:t>x</w:t>
            </w:r>
            <w:r w:rsidRPr="007570A3">
              <w:rPr>
                <w:rFonts w:asciiTheme="minorHAnsi" w:hAnsiTheme="minorHAnsi" w:cstheme="minorHAnsi"/>
              </w:rPr>
              <w:t>T</w:t>
            </w:r>
            <w:r w:rsidR="00BD469E">
              <w:rPr>
                <w:rFonts w:asciiTheme="minorHAnsi" w:hAnsiTheme="minorHAnsi" w:cstheme="minorHAnsi"/>
              </w:rPr>
              <w:t>as</w:t>
            </w:r>
            <w:proofErr w:type="spellEnd"/>
            <w:r w:rsidRPr="007570A3">
              <w:rPr>
                <w:rFonts w:asciiTheme="minorHAnsi" w:hAnsiTheme="minorHAnsi" w:cstheme="minorHAnsi"/>
              </w:rPr>
              <w:t>, SA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Q</w:t>
            </w:r>
            <w:r w:rsidR="00BD469E">
              <w:rPr>
                <w:rFonts w:asciiTheme="minorHAnsi" w:hAnsiTheme="minorHAnsi" w:cstheme="minorHAnsi"/>
              </w:rPr>
              <w:t>ld</w:t>
            </w:r>
            <w:r w:rsidRPr="007570A3">
              <w:rPr>
                <w:rFonts w:asciiTheme="minorHAnsi" w:hAnsiTheme="minorHAnsi" w:cstheme="minorHAnsi"/>
              </w:rPr>
              <w:t xml:space="preserve">, NT, </w:t>
            </w:r>
            <w:proofErr w:type="spellStart"/>
            <w:r w:rsidRPr="007570A3">
              <w:rPr>
                <w:rFonts w:asciiTheme="minorHAnsi" w:hAnsiTheme="minorHAnsi" w:cstheme="minorHAnsi"/>
                <w:vertAlign w:val="superscript"/>
              </w:rPr>
              <w:t>d,e,</w:t>
            </w:r>
            <w:r w:rsidR="0044308C" w:rsidRPr="007570A3">
              <w:rPr>
                <w:rFonts w:asciiTheme="minorHAnsi" w:hAnsiTheme="minorHAnsi" w:cstheme="minorHAnsi"/>
                <w:vertAlign w:val="superscript"/>
              </w:rPr>
              <w:t>I,y</w:t>
            </w:r>
            <w:r w:rsidRPr="007570A3">
              <w:rPr>
                <w:rFonts w:asciiTheme="minorHAnsi" w:hAnsiTheme="minorHAnsi" w:cstheme="minorHAnsi"/>
              </w:rPr>
              <w:t>ACT</w:t>
            </w:r>
            <w:proofErr w:type="spellEnd"/>
            <w:r w:rsidRPr="007570A3">
              <w:rPr>
                <w:rFonts w:asciiTheme="minorHAnsi" w:hAnsiTheme="minorHAnsi" w:cstheme="minorHAnsi"/>
              </w:rPr>
              <w:t>, WA</w:t>
            </w:r>
          </w:p>
          <w:p w14:paraId="4B01E789" w14:textId="77777777" w:rsidR="00E77B83" w:rsidRPr="007570A3" w:rsidRDefault="00E77B83" w:rsidP="00FC2EDB">
            <w:pPr>
              <w:rPr>
                <w:rFonts w:asciiTheme="minorHAnsi" w:hAnsiTheme="minorHAnsi" w:cstheme="minorHAnsi"/>
                <w:i/>
                <w:iCs/>
              </w:rPr>
            </w:pP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c</w:t>
            </w:r>
            <w:r w:rsidRPr="007570A3">
              <w:rPr>
                <w:rFonts w:asciiTheme="minorHAnsi" w:hAnsiTheme="minorHAnsi" w:cstheme="minorHAnsi"/>
              </w:rPr>
              <w:t>naturalised</w:t>
            </w:r>
            <w:proofErr w:type="spellEnd"/>
            <w:proofErr w:type="gramEnd"/>
            <w:r w:rsidRPr="007570A3">
              <w:rPr>
                <w:rFonts w:asciiTheme="minorHAnsi" w:hAnsiTheme="minorHAnsi" w:cstheme="minorHAnsi"/>
              </w:rPr>
              <w:t xml:space="preserve"> in Australia and sown pasture species)</w:t>
            </w:r>
          </w:p>
        </w:tc>
        <w:tc>
          <w:tcPr>
            <w:tcW w:w="460" w:type="pct"/>
            <w:vAlign w:val="center"/>
          </w:tcPr>
          <w:p w14:paraId="231C627D"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August</w:t>
            </w:r>
            <w:proofErr w:type="spellEnd"/>
            <w:r w:rsidRPr="007570A3">
              <w:rPr>
                <w:rFonts w:asciiTheme="minorHAnsi" w:hAnsiTheme="minorHAnsi" w:cstheme="minorHAnsi"/>
              </w:rPr>
              <w:t xml:space="preserve"> - December</w:t>
            </w:r>
          </w:p>
        </w:tc>
        <w:tc>
          <w:tcPr>
            <w:tcW w:w="1422" w:type="pct"/>
            <w:vAlign w:val="center"/>
          </w:tcPr>
          <w:p w14:paraId="12FB2895"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L3 × L9 (S) + (F)</w:t>
            </w:r>
          </w:p>
          <w:p w14:paraId="4850A76F"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o</w:t>
            </w:r>
            <w:r w:rsidRPr="007570A3">
              <w:rPr>
                <w:rFonts w:asciiTheme="minorHAnsi" w:hAnsiTheme="minorHAnsi" w:cstheme="minorHAnsi"/>
              </w:rPr>
              <w:t xml:space="preserve">L4 × L9 (F) = </w:t>
            </w:r>
            <w:r w:rsidRPr="007570A3">
              <w:rPr>
                <w:rFonts w:asciiTheme="minorHAnsi" w:hAnsiTheme="minorHAnsi" w:cstheme="minorHAnsi"/>
                <w:i/>
                <w:iCs/>
              </w:rPr>
              <w:t>*</w:t>
            </w:r>
            <w:proofErr w:type="spellStart"/>
            <w:r w:rsidRPr="007570A3">
              <w:rPr>
                <w:rFonts w:asciiTheme="minorHAnsi" w:hAnsiTheme="minorHAnsi" w:cstheme="minorHAnsi"/>
                <w:vertAlign w:val="superscript"/>
              </w:rPr>
              <w:t>b</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rPr>
              <w:t xml:space="preserve"> Jansen &amp; Wachter ex </w:t>
            </w:r>
            <w:proofErr w:type="spellStart"/>
            <w:r w:rsidRPr="007570A3">
              <w:rPr>
                <w:rFonts w:asciiTheme="minorHAnsi" w:hAnsiTheme="minorHAnsi" w:cstheme="minorHAnsi"/>
              </w:rPr>
              <w:t>B.</w:t>
            </w:r>
            <w:proofErr w:type="gramStart"/>
            <w:r w:rsidRPr="007570A3">
              <w:rPr>
                <w:rFonts w:asciiTheme="minorHAnsi" w:hAnsiTheme="minorHAnsi" w:cstheme="minorHAnsi"/>
              </w:rPr>
              <w:t>K.Simon</w:t>
            </w:r>
            <w:proofErr w:type="spellEnd"/>
            <w:proofErr w:type="gram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b</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rPr>
              <w:t xml:space="preserve"> Jansen &amp; Wachter, </w:t>
            </w:r>
            <w:r w:rsidRPr="007570A3">
              <w:rPr>
                <w:rFonts w:asciiTheme="minorHAnsi" w:hAnsiTheme="minorHAnsi" w:cstheme="minorHAnsi"/>
                <w:i/>
                <w:iCs/>
              </w:rPr>
              <w:t xml:space="preserve">Lolium </w:t>
            </w:r>
            <w:proofErr w:type="spellStart"/>
            <w:r w:rsidRPr="007570A3">
              <w:rPr>
                <w:rFonts w:asciiTheme="minorHAnsi" w:hAnsiTheme="minorHAnsi" w:cstheme="minorHAnsi"/>
                <w:i/>
                <w:iCs/>
              </w:rPr>
              <w:t>multiflorum</w:t>
            </w:r>
            <w:proofErr w:type="spellEnd"/>
            <w:r w:rsidRPr="007570A3">
              <w:rPr>
                <w:rFonts w:asciiTheme="minorHAnsi" w:hAnsiTheme="minorHAnsi" w:cstheme="minorHAnsi"/>
              </w:rPr>
              <w:t xml:space="preserve"> Lam. × </w:t>
            </w:r>
            <w:r w:rsidRPr="007570A3">
              <w:rPr>
                <w:rFonts w:asciiTheme="minorHAnsi" w:hAnsiTheme="minorHAnsi" w:cstheme="minorHAnsi"/>
                <w:i/>
                <w:iCs/>
              </w:rPr>
              <w:t xml:space="preserve">L. </w:t>
            </w:r>
            <w:proofErr w:type="spellStart"/>
            <w:r w:rsidRPr="007570A3">
              <w:rPr>
                <w:rFonts w:asciiTheme="minorHAnsi" w:hAnsiTheme="minorHAnsi" w:cstheme="minorHAnsi"/>
                <w:i/>
                <w:iCs/>
              </w:rPr>
              <w:t>rigidum</w:t>
            </w:r>
            <w:proofErr w:type="spellEnd"/>
            <w:r w:rsidRPr="007570A3">
              <w:rPr>
                <w:rFonts w:asciiTheme="minorHAnsi" w:hAnsiTheme="minorHAnsi" w:cstheme="minorHAnsi"/>
              </w:rPr>
              <w:t xml:space="preserve"> L., </w:t>
            </w:r>
            <w:proofErr w:type="spellStart"/>
            <w:r w:rsidRPr="007570A3">
              <w:rPr>
                <w:rFonts w:asciiTheme="minorHAnsi" w:hAnsiTheme="minorHAnsi" w:cstheme="minorHAnsi"/>
                <w:vertAlign w:val="superscript"/>
              </w:rPr>
              <w:t>e,f</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rPr>
              <w:t>B.K.Simon</w:t>
            </w:r>
            <w:proofErr w:type="spellEnd"/>
          </w:p>
          <w:p w14:paraId="593415DB"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o,s</w:t>
            </w:r>
            <w:r w:rsidRPr="007570A3">
              <w:rPr>
                <w:rFonts w:asciiTheme="minorHAnsi" w:hAnsiTheme="minorHAnsi" w:cstheme="minorHAnsi"/>
              </w:rPr>
              <w:t>L</w:t>
            </w:r>
            <w:proofErr w:type="gramEnd"/>
            <w:r w:rsidRPr="007570A3">
              <w:rPr>
                <w:rFonts w:asciiTheme="minorHAnsi" w:hAnsiTheme="minorHAnsi" w:cstheme="minorHAnsi"/>
              </w:rPr>
              <w:t>5 × L9 (F)</w:t>
            </w:r>
          </w:p>
          <w:p w14:paraId="3E3745CE"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L9 × L10 (S) + (F)</w:t>
            </w:r>
          </w:p>
          <w:p w14:paraId="697DC21B" w14:textId="77777777" w:rsidR="00E77B83" w:rsidRPr="007570A3" w:rsidRDefault="00E77B83" w:rsidP="00FC2EDB">
            <w:pPr>
              <w:rPr>
                <w:rFonts w:asciiTheme="minorHAnsi" w:hAnsiTheme="minorHAnsi" w:cstheme="minorHAnsi"/>
              </w:rPr>
            </w:pPr>
          </w:p>
        </w:tc>
      </w:tr>
      <w:tr w:rsidR="00E77B83" w:rsidRPr="007570A3" w14:paraId="2BFEF532" w14:textId="77777777" w:rsidTr="008C07CA">
        <w:tc>
          <w:tcPr>
            <w:tcW w:w="549" w:type="pct"/>
            <w:vAlign w:val="center"/>
          </w:tcPr>
          <w:p w14:paraId="5EC7D7BF"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lastRenderedPageBreak/>
              <w:t>L10</w:t>
            </w:r>
          </w:p>
          <w:p w14:paraId="33ACAF80"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w:t>
            </w: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a,b</w:t>
            </w:r>
            <w:proofErr w:type="gramEnd"/>
            <w:r w:rsidRPr="007570A3">
              <w:rPr>
                <w:rFonts w:asciiTheme="minorHAnsi" w:hAnsiTheme="minorHAnsi" w:cstheme="minorHAnsi"/>
                <w:vertAlign w:val="superscript"/>
              </w:rPr>
              <w:t>,t</w:t>
            </w:r>
            <w:proofErr w:type="spellEnd"/>
            <w:r w:rsidRPr="007570A3">
              <w:rPr>
                <w:rFonts w:asciiTheme="minorHAnsi" w:hAnsiTheme="minorHAnsi" w:cstheme="minorHAnsi"/>
                <w:vertAlign w:val="superscript"/>
              </w:rPr>
              <w:t>)</w:t>
            </w:r>
            <w:proofErr w:type="spellStart"/>
            <w:r w:rsidRPr="007570A3">
              <w:rPr>
                <w:rFonts w:asciiTheme="minorHAnsi" w:hAnsiTheme="minorHAnsi" w:cstheme="minorHAnsi"/>
                <w:vertAlign w:val="superscript"/>
              </w:rPr>
              <w:t>e</w:t>
            </w:r>
            <w:r w:rsidRPr="00761A5A">
              <w:rPr>
                <w:rFonts w:asciiTheme="minorHAnsi" w:hAnsiTheme="minorHAnsi" w:cstheme="minorHAnsi"/>
                <w:i/>
                <w:iCs/>
                <w:vertAlign w:val="superscript"/>
              </w:rPr>
              <w:t>,f</w:t>
            </w:r>
            <w:r w:rsidRPr="00761A5A">
              <w:rPr>
                <w:rFonts w:asciiTheme="minorHAnsi" w:hAnsiTheme="minorHAnsi" w:cstheme="minorHAnsi"/>
                <w:i/>
                <w:iCs/>
              </w:rPr>
              <w:t>Lolium</w:t>
            </w:r>
            <w:proofErr w:type="spellEnd"/>
            <w:r w:rsidRPr="00761A5A">
              <w:rPr>
                <w:rFonts w:asciiTheme="minorHAnsi" w:hAnsiTheme="minorHAnsi" w:cstheme="minorHAnsi"/>
                <w:i/>
                <w:iCs/>
              </w:rPr>
              <w:t xml:space="preserve"> temulentum</w:t>
            </w:r>
            <w:r w:rsidRPr="007570A3">
              <w:rPr>
                <w:rFonts w:asciiTheme="minorHAnsi" w:hAnsiTheme="minorHAnsi" w:cstheme="minorHAnsi"/>
              </w:rPr>
              <w:t xml:space="preserve"> L.</w:t>
            </w:r>
          </w:p>
        </w:tc>
        <w:tc>
          <w:tcPr>
            <w:tcW w:w="1121" w:type="pct"/>
            <w:vAlign w:val="center"/>
          </w:tcPr>
          <w:p w14:paraId="02D597AC" w14:textId="6B2A4E3D"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g,</w:t>
            </w:r>
            <w:r w:rsidRPr="00E76A08">
              <w:rPr>
                <w:rFonts w:asciiTheme="minorHAnsi" w:hAnsiTheme="minorHAnsi" w:cstheme="minorHAnsi"/>
                <w:vertAlign w:val="superscript"/>
              </w:rPr>
              <w:t>t</w:t>
            </w:r>
            <w:r w:rsidRPr="00E76A08">
              <w:rPr>
                <w:rFonts w:asciiTheme="minorHAnsi" w:hAnsiTheme="minorHAnsi" w:cstheme="minorHAnsi"/>
                <w:i/>
                <w:iCs/>
              </w:rPr>
              <w:t>Lolium</w:t>
            </w:r>
            <w:proofErr w:type="spellEnd"/>
            <w:proofErr w:type="gramEnd"/>
            <w:r w:rsidRPr="00E76A08">
              <w:rPr>
                <w:rFonts w:asciiTheme="minorHAnsi" w:hAnsiTheme="minorHAnsi" w:cstheme="minorHAnsi"/>
                <w:i/>
                <w:iCs/>
              </w:rPr>
              <w:t xml:space="preserve"> </w:t>
            </w:r>
            <w:proofErr w:type="spellStart"/>
            <w:r w:rsidRPr="00E76A08">
              <w:rPr>
                <w:rFonts w:asciiTheme="minorHAnsi" w:hAnsiTheme="minorHAnsi" w:cstheme="minorHAnsi"/>
                <w:i/>
                <w:iCs/>
              </w:rPr>
              <w:t>arvense</w:t>
            </w:r>
            <w:proofErr w:type="spellEnd"/>
            <w:r w:rsidRPr="007570A3">
              <w:rPr>
                <w:rFonts w:asciiTheme="minorHAnsi" w:hAnsiTheme="minorHAnsi" w:cstheme="minorHAnsi"/>
              </w:rPr>
              <w:t xml:space="preserve"> With., </w:t>
            </w:r>
            <w:proofErr w:type="spellStart"/>
            <w:r w:rsidRPr="007570A3">
              <w:rPr>
                <w:rFonts w:asciiTheme="minorHAnsi" w:hAnsiTheme="minorHAnsi" w:cstheme="minorHAnsi"/>
                <w:vertAlign w:val="superscript"/>
              </w:rPr>
              <w:t>e</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var. </w:t>
            </w:r>
            <w:proofErr w:type="spellStart"/>
            <w:r w:rsidRPr="00E76A08">
              <w:rPr>
                <w:rFonts w:asciiTheme="minorHAnsi" w:hAnsiTheme="minorHAnsi" w:cstheme="minorHAnsi"/>
                <w:i/>
                <w:iCs/>
              </w:rPr>
              <w:t>arvense</w:t>
            </w:r>
            <w:proofErr w:type="spellEnd"/>
            <w:r w:rsidRPr="007570A3">
              <w:rPr>
                <w:rFonts w:asciiTheme="minorHAnsi" w:hAnsiTheme="minorHAnsi" w:cstheme="minorHAnsi"/>
              </w:rPr>
              <w:t xml:space="preserve"> (With.) </w:t>
            </w:r>
            <w:proofErr w:type="spellStart"/>
            <w:r w:rsidRPr="007570A3">
              <w:rPr>
                <w:rFonts w:asciiTheme="minorHAnsi" w:hAnsiTheme="minorHAnsi" w:cstheme="minorHAnsi"/>
              </w:rPr>
              <w:t>Lilj</w:t>
            </w:r>
            <w:proofErr w:type="spellEnd"/>
            <w:r w:rsidRPr="007570A3">
              <w:rPr>
                <w:rFonts w:asciiTheme="minorHAnsi" w:hAnsiTheme="minorHAnsi" w:cstheme="minorHAnsi"/>
              </w:rPr>
              <w:t xml:space="preserve">., </w:t>
            </w:r>
            <w:r w:rsidRPr="00E76A08">
              <w:rPr>
                <w:rFonts w:asciiTheme="minorHAnsi" w:hAnsiTheme="minorHAnsi" w:cstheme="minorHAnsi"/>
                <w:i/>
                <w:iCs/>
              </w:rPr>
              <w:t>Lolium</w:t>
            </w:r>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L. var. </w:t>
            </w:r>
            <w:r w:rsidRPr="00E76A08">
              <w:rPr>
                <w:rFonts w:asciiTheme="minorHAnsi" w:hAnsiTheme="minorHAnsi" w:cstheme="minorHAnsi"/>
                <w:i/>
                <w:iCs/>
              </w:rPr>
              <w:t>temulentum</w:t>
            </w:r>
            <w:r w:rsidRPr="007570A3">
              <w:rPr>
                <w:rFonts w:asciiTheme="minorHAnsi" w:hAnsiTheme="minorHAnsi" w:cstheme="minorHAnsi"/>
              </w:rPr>
              <w:t xml:space="preserve">, </w:t>
            </w:r>
            <w:proofErr w:type="spellStart"/>
            <w:r w:rsidRPr="00E76A08">
              <w:rPr>
                <w:rFonts w:asciiTheme="minorHAnsi" w:hAnsiTheme="minorHAnsi" w:cstheme="minorHAnsi"/>
                <w:vertAlign w:val="superscript"/>
              </w:rPr>
              <w:t>f</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var. </w:t>
            </w:r>
            <w:proofErr w:type="spellStart"/>
            <w:r w:rsidRPr="00E76A08">
              <w:rPr>
                <w:rFonts w:asciiTheme="minorHAnsi" w:hAnsiTheme="minorHAnsi" w:cstheme="minorHAnsi"/>
                <w:i/>
                <w:iCs/>
              </w:rPr>
              <w:t>linicola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Benth</w:t>
            </w:r>
            <w:proofErr w:type="spellEnd"/>
            <w:r w:rsidRPr="007570A3">
              <w:rPr>
                <w:rFonts w:asciiTheme="minorHAnsi" w:hAnsiTheme="minorHAnsi" w:cstheme="minorHAnsi"/>
              </w:rPr>
              <w:t>., *</w:t>
            </w:r>
            <w:proofErr w:type="spellStart"/>
            <w:proofErr w:type="gramStart"/>
            <w:r w:rsidRPr="007570A3">
              <w:rPr>
                <w:rFonts w:asciiTheme="minorHAnsi" w:hAnsiTheme="minorHAnsi" w:cstheme="minorHAnsi"/>
                <w:vertAlign w:val="superscript"/>
              </w:rPr>
              <w:t>b,g</w:t>
            </w:r>
            <w:proofErr w:type="gramEnd"/>
            <w:r w:rsidRPr="007570A3">
              <w:rPr>
                <w:rFonts w:asciiTheme="minorHAnsi" w:hAnsiTheme="minorHAnsi" w:cstheme="minorHAnsi"/>
                <w:vertAlign w:val="superscript"/>
              </w:rPr>
              <w:t>,t</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L. </w:t>
            </w:r>
            <w:r w:rsidRPr="00E76A08">
              <w:rPr>
                <w:rFonts w:asciiTheme="minorHAnsi" w:hAnsiTheme="minorHAnsi" w:cstheme="minorHAnsi"/>
                <w:i/>
                <w:iCs/>
              </w:rPr>
              <w:t>forma</w:t>
            </w:r>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w:t>
            </w:r>
            <w:proofErr w:type="spellStart"/>
            <w:r w:rsidRPr="007570A3">
              <w:rPr>
                <w:rFonts w:asciiTheme="minorHAnsi" w:hAnsiTheme="minorHAnsi" w:cstheme="minorHAnsi"/>
                <w:vertAlign w:val="superscript"/>
              </w:rPr>
              <w:t>b</w:t>
            </w:r>
            <w:r w:rsidRPr="00E76A08">
              <w:rPr>
                <w:rFonts w:asciiTheme="minorHAnsi" w:hAnsiTheme="minorHAnsi" w:cstheme="minorHAnsi"/>
                <w:vertAlign w:val="superscript"/>
              </w:rPr>
              <w:t>,g</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L. </w:t>
            </w:r>
            <w:r w:rsidRPr="00E76A08">
              <w:rPr>
                <w:rFonts w:asciiTheme="minorHAnsi" w:hAnsiTheme="minorHAnsi" w:cstheme="minorHAnsi"/>
                <w:i/>
                <w:iCs/>
              </w:rPr>
              <w:t>forma</w:t>
            </w:r>
            <w:r w:rsidRPr="007570A3">
              <w:rPr>
                <w:rFonts w:asciiTheme="minorHAnsi" w:hAnsiTheme="minorHAnsi" w:cstheme="minorHAnsi"/>
              </w:rPr>
              <w:t xml:space="preserve"> </w:t>
            </w:r>
            <w:proofErr w:type="spellStart"/>
            <w:r w:rsidRPr="00E76A08">
              <w:rPr>
                <w:rFonts w:asciiTheme="minorHAnsi" w:hAnsiTheme="minorHAnsi" w:cstheme="minorHAnsi"/>
                <w:i/>
                <w:iCs/>
              </w:rPr>
              <w:t>arvense</w:t>
            </w:r>
            <w:proofErr w:type="spellEnd"/>
            <w:r w:rsidRPr="007570A3">
              <w:rPr>
                <w:rFonts w:asciiTheme="minorHAnsi" w:hAnsiTheme="minorHAnsi" w:cstheme="minorHAnsi"/>
              </w:rPr>
              <w:t xml:space="preserve"> (With.) </w:t>
            </w:r>
            <w:proofErr w:type="spellStart"/>
            <w:r w:rsidRPr="007570A3">
              <w:rPr>
                <w:rFonts w:asciiTheme="minorHAnsi" w:hAnsiTheme="minorHAnsi" w:cstheme="minorHAnsi"/>
              </w:rPr>
              <w:t>Junge</w:t>
            </w:r>
            <w:proofErr w:type="spellEnd"/>
            <w:r w:rsidRPr="007570A3">
              <w:rPr>
                <w:rFonts w:asciiTheme="minorHAnsi" w:hAnsiTheme="minorHAnsi" w:cstheme="minorHAnsi"/>
              </w:rPr>
              <w:t xml:space="preserve">, </w:t>
            </w:r>
            <w:proofErr w:type="spellStart"/>
            <w:r w:rsidRPr="00E76A08">
              <w:rPr>
                <w:rFonts w:asciiTheme="minorHAnsi" w:hAnsiTheme="minorHAnsi" w:cstheme="minorHAnsi"/>
                <w:vertAlign w:val="superscript"/>
              </w:rPr>
              <w:t>g</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L. var. </w:t>
            </w:r>
            <w:proofErr w:type="spellStart"/>
            <w:r w:rsidRPr="00E76A08">
              <w:rPr>
                <w:rFonts w:asciiTheme="minorHAnsi" w:hAnsiTheme="minorHAnsi" w:cstheme="minorHAnsi"/>
                <w:i/>
                <w:iCs/>
              </w:rPr>
              <w:t>leptochaeton</w:t>
            </w:r>
            <w:proofErr w:type="spellEnd"/>
            <w:r w:rsidRPr="007570A3">
              <w:rPr>
                <w:rFonts w:asciiTheme="minorHAnsi" w:hAnsiTheme="minorHAnsi" w:cstheme="minorHAnsi"/>
              </w:rPr>
              <w:t xml:space="preserve"> </w:t>
            </w:r>
            <w:proofErr w:type="spellStart"/>
            <w:proofErr w:type="gramStart"/>
            <w:r w:rsidRPr="007570A3">
              <w:rPr>
                <w:rFonts w:asciiTheme="minorHAnsi" w:hAnsiTheme="minorHAnsi" w:cstheme="minorHAnsi"/>
              </w:rPr>
              <w:t>A.Braun</w:t>
            </w:r>
            <w:proofErr w:type="spellEnd"/>
            <w:proofErr w:type="gramEnd"/>
            <w:r w:rsidRPr="007570A3">
              <w:rPr>
                <w:rFonts w:asciiTheme="minorHAnsi" w:hAnsiTheme="minorHAnsi" w:cstheme="minorHAnsi"/>
              </w:rPr>
              <w:t>, *</w:t>
            </w:r>
            <w:proofErr w:type="spellStart"/>
            <w:r w:rsidRPr="00E76A08">
              <w:rPr>
                <w:rFonts w:asciiTheme="minorHAnsi" w:hAnsiTheme="minorHAnsi" w:cstheme="minorHAnsi"/>
                <w:vertAlign w:val="superscript"/>
              </w:rPr>
              <w:t>t</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r w:rsidRPr="00E76A08">
              <w:rPr>
                <w:rFonts w:asciiTheme="minorHAnsi" w:hAnsiTheme="minorHAnsi" w:cstheme="minorHAnsi"/>
                <w:i/>
                <w:iCs/>
              </w:rPr>
              <w:t>temulentum</w:t>
            </w:r>
            <w:r w:rsidRPr="007570A3">
              <w:rPr>
                <w:rFonts w:asciiTheme="minorHAnsi" w:hAnsiTheme="minorHAnsi" w:cstheme="minorHAnsi"/>
              </w:rPr>
              <w:t xml:space="preserve"> var. </w:t>
            </w:r>
            <w:proofErr w:type="spellStart"/>
            <w:r w:rsidRPr="00E76A08">
              <w:rPr>
                <w:rFonts w:asciiTheme="minorHAnsi" w:hAnsiTheme="minorHAnsi" w:cstheme="minorHAnsi"/>
                <w:i/>
                <w:iCs/>
              </w:rPr>
              <w:t>arvense</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Lilj</w:t>
            </w:r>
            <w:proofErr w:type="spellEnd"/>
            <w:r w:rsidRPr="007570A3">
              <w:rPr>
                <w:rFonts w:asciiTheme="minorHAnsi" w:hAnsiTheme="minorHAnsi" w:cstheme="minorHAnsi"/>
              </w:rPr>
              <w:t>.</w:t>
            </w:r>
          </w:p>
        </w:tc>
        <w:tc>
          <w:tcPr>
            <w:tcW w:w="653" w:type="pct"/>
            <w:vAlign w:val="center"/>
          </w:tcPr>
          <w:p w14:paraId="5728509D" w14:textId="77777777"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a,t</w:t>
            </w:r>
            <w:r w:rsidRPr="007570A3">
              <w:rPr>
                <w:rFonts w:asciiTheme="minorHAnsi" w:hAnsiTheme="minorHAnsi" w:cstheme="minorHAnsi"/>
              </w:rPr>
              <w:t>Darnel</w:t>
            </w:r>
            <w:proofErr w:type="spellEnd"/>
            <w:proofErr w:type="gram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b</w:t>
            </w:r>
            <w:r w:rsidRPr="007570A3">
              <w:rPr>
                <w:rFonts w:asciiTheme="minorHAnsi" w:hAnsiTheme="minorHAnsi" w:cstheme="minorHAnsi"/>
              </w:rPr>
              <w:t>Bearded</w:t>
            </w:r>
            <w:proofErr w:type="spellEnd"/>
            <w:r w:rsidRPr="007570A3">
              <w:rPr>
                <w:rFonts w:asciiTheme="minorHAnsi" w:hAnsiTheme="minorHAnsi" w:cstheme="minorHAnsi"/>
              </w:rPr>
              <w:t xml:space="preserve"> darnel, </w:t>
            </w:r>
            <w:proofErr w:type="spellStart"/>
            <w:r w:rsidRPr="007570A3">
              <w:rPr>
                <w:rFonts w:asciiTheme="minorHAnsi" w:hAnsiTheme="minorHAnsi" w:cstheme="minorHAnsi"/>
                <w:vertAlign w:val="superscript"/>
              </w:rPr>
              <w:t>b,t</w:t>
            </w:r>
            <w:r w:rsidRPr="007570A3">
              <w:rPr>
                <w:rFonts w:asciiTheme="minorHAnsi" w:hAnsiTheme="minorHAnsi" w:cstheme="minorHAnsi"/>
              </w:rPr>
              <w:t>Drake</w:t>
            </w:r>
            <w:proofErr w:type="spellEnd"/>
          </w:p>
        </w:tc>
        <w:tc>
          <w:tcPr>
            <w:tcW w:w="793" w:type="pct"/>
            <w:vAlign w:val="center"/>
          </w:tcPr>
          <w:p w14:paraId="40A97A8B" w14:textId="5B013719" w:rsidR="00E77B83" w:rsidRPr="007570A3" w:rsidRDefault="00E77B83" w:rsidP="00FC2EDB">
            <w:pPr>
              <w:rPr>
                <w:rFonts w:asciiTheme="minorHAnsi" w:hAnsiTheme="minorHAnsi" w:cstheme="minorHAnsi"/>
              </w:rPr>
            </w:pPr>
            <w:proofErr w:type="spellStart"/>
            <w:proofErr w:type="gramStart"/>
            <w:r w:rsidRPr="007570A3">
              <w:rPr>
                <w:rFonts w:asciiTheme="minorHAnsi" w:hAnsiTheme="minorHAnsi" w:cstheme="minorHAnsi"/>
                <w:vertAlign w:val="superscript"/>
              </w:rPr>
              <w:t>a,d</w:t>
            </w:r>
            <w:proofErr w:type="gramEnd"/>
            <w:r w:rsidRPr="007570A3">
              <w:rPr>
                <w:rFonts w:asciiTheme="minorHAnsi" w:hAnsiTheme="minorHAnsi" w:cstheme="minorHAnsi"/>
                <w:vertAlign w:val="superscript"/>
              </w:rPr>
              <w:t>,</w:t>
            </w:r>
            <w:r w:rsidR="00315CE5" w:rsidRPr="007570A3">
              <w:rPr>
                <w:rFonts w:asciiTheme="minorHAnsi" w:hAnsiTheme="minorHAnsi" w:cstheme="minorHAnsi"/>
                <w:vertAlign w:val="superscript"/>
              </w:rPr>
              <w:t>I,y</w:t>
            </w:r>
            <w:proofErr w:type="spellEnd"/>
            <w:r w:rsidR="00150A40" w:rsidRPr="007570A3">
              <w:rPr>
                <w:rFonts w:asciiTheme="minorHAnsi" w:hAnsiTheme="minorHAnsi" w:cstheme="minorHAnsi"/>
              </w:rPr>
              <w:t xml:space="preserve"> V</w:t>
            </w:r>
            <w:r w:rsidR="00150A40">
              <w:rPr>
                <w:rFonts w:asciiTheme="minorHAnsi" w:hAnsiTheme="minorHAnsi" w:cstheme="minorHAnsi"/>
              </w:rPr>
              <w:t>ic</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a,d,i,t</w:t>
            </w:r>
            <w:r w:rsidR="00315CE5" w:rsidRPr="007570A3">
              <w:rPr>
                <w:rFonts w:asciiTheme="minorHAnsi" w:hAnsiTheme="minorHAnsi" w:cstheme="minorHAnsi"/>
                <w:vertAlign w:val="superscript"/>
              </w:rPr>
              <w:t>,y</w:t>
            </w:r>
            <w:r w:rsidRPr="007570A3">
              <w:rPr>
                <w:rFonts w:asciiTheme="minorHAnsi" w:hAnsiTheme="minorHAnsi" w:cstheme="minorHAnsi"/>
              </w:rPr>
              <w:t>NSW</w:t>
            </w:r>
            <w:proofErr w:type="spellEnd"/>
            <w:r w:rsidRPr="007570A3">
              <w:rPr>
                <w:rFonts w:asciiTheme="minorHAnsi" w:hAnsiTheme="minorHAnsi" w:cstheme="minorHAnsi"/>
              </w:rPr>
              <w:t>, SA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WA, Q</w:t>
            </w:r>
            <w:r w:rsidR="00BD469E">
              <w:rPr>
                <w:rFonts w:asciiTheme="minorHAnsi" w:hAnsiTheme="minorHAnsi" w:cstheme="minorHAnsi"/>
              </w:rPr>
              <w:t>ld</w:t>
            </w:r>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d,e,f</w:t>
            </w:r>
            <w:r w:rsidR="00315CE5" w:rsidRPr="007570A3">
              <w:rPr>
                <w:rFonts w:asciiTheme="minorHAnsi" w:hAnsiTheme="minorHAnsi" w:cstheme="minorHAnsi"/>
                <w:vertAlign w:val="superscript"/>
              </w:rPr>
              <w:t>,y</w:t>
            </w:r>
            <w:r w:rsidRPr="007570A3">
              <w:rPr>
                <w:rFonts w:asciiTheme="minorHAnsi" w:hAnsiTheme="minorHAnsi" w:cstheme="minorHAnsi"/>
              </w:rPr>
              <w:t>ACT</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a,b,i,t</w:t>
            </w:r>
            <w:r w:rsidR="00315CE5" w:rsidRPr="007570A3">
              <w:rPr>
                <w:rFonts w:asciiTheme="minorHAnsi" w:hAnsiTheme="minorHAnsi" w:cstheme="minorHAnsi"/>
                <w:vertAlign w:val="superscript"/>
              </w:rPr>
              <w:t>,</w:t>
            </w:r>
            <w:r w:rsidR="00D662A0" w:rsidRPr="007570A3">
              <w:rPr>
                <w:rFonts w:asciiTheme="minorHAnsi" w:hAnsiTheme="minorHAnsi" w:cstheme="minorHAnsi"/>
                <w:vertAlign w:val="superscript"/>
              </w:rPr>
              <w:t>x,</w:t>
            </w:r>
            <w:r w:rsidR="00315CE5" w:rsidRPr="007570A3">
              <w:rPr>
                <w:rFonts w:asciiTheme="minorHAnsi" w:hAnsiTheme="minorHAnsi" w:cstheme="minorHAnsi"/>
                <w:vertAlign w:val="superscript"/>
              </w:rPr>
              <w:t>y</w:t>
            </w:r>
            <w:r w:rsidRPr="007570A3">
              <w:rPr>
                <w:rFonts w:asciiTheme="minorHAnsi" w:hAnsiTheme="minorHAnsi" w:cstheme="minorHAnsi"/>
              </w:rPr>
              <w:t>T</w:t>
            </w:r>
            <w:r w:rsidR="00BD469E">
              <w:rPr>
                <w:rFonts w:asciiTheme="minorHAnsi" w:hAnsiTheme="minorHAnsi" w:cstheme="minorHAnsi"/>
              </w:rPr>
              <w:t>as</w:t>
            </w:r>
            <w:proofErr w:type="spellEnd"/>
            <w:r w:rsidRPr="007570A3">
              <w:rPr>
                <w:rFonts w:asciiTheme="minorHAnsi" w:hAnsiTheme="minorHAnsi" w:cstheme="minorHAnsi"/>
              </w:rPr>
              <w:t>.</w:t>
            </w:r>
          </w:p>
          <w:p w14:paraId="40CEF95E" w14:textId="77777777" w:rsidR="00E77B83" w:rsidRPr="007570A3" w:rsidRDefault="00E77B83" w:rsidP="00FC2EDB">
            <w:pPr>
              <w:rPr>
                <w:rFonts w:asciiTheme="minorHAnsi" w:hAnsiTheme="minorHAnsi" w:cstheme="minorHAnsi"/>
              </w:rPr>
            </w:pPr>
          </w:p>
        </w:tc>
        <w:tc>
          <w:tcPr>
            <w:tcW w:w="460" w:type="pct"/>
            <w:vAlign w:val="center"/>
          </w:tcPr>
          <w:p w14:paraId="5F4160F1"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t</w:t>
            </w:r>
            <w:r w:rsidRPr="007570A3">
              <w:rPr>
                <w:rFonts w:asciiTheme="minorHAnsi" w:hAnsiTheme="minorHAnsi" w:cstheme="minorHAnsi"/>
              </w:rPr>
              <w:t>June</w:t>
            </w:r>
            <w:proofErr w:type="spellEnd"/>
            <w:r w:rsidRPr="007570A3">
              <w:rPr>
                <w:rFonts w:asciiTheme="minorHAnsi" w:hAnsiTheme="minorHAnsi" w:cstheme="minorHAnsi"/>
              </w:rPr>
              <w:t xml:space="preserve"> - January</w:t>
            </w:r>
          </w:p>
        </w:tc>
        <w:tc>
          <w:tcPr>
            <w:tcW w:w="1422" w:type="pct"/>
            <w:vAlign w:val="center"/>
          </w:tcPr>
          <w:p w14:paraId="6A30D690"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j,s</w:t>
            </w:r>
            <w:r w:rsidRPr="007570A3">
              <w:rPr>
                <w:rFonts w:asciiTheme="minorHAnsi" w:hAnsiTheme="minorHAnsi" w:cstheme="minorHAnsi"/>
              </w:rPr>
              <w:t>L</w:t>
            </w:r>
            <w:proofErr w:type="gramEnd"/>
            <w:r w:rsidRPr="007570A3">
              <w:rPr>
                <w:rFonts w:asciiTheme="minorHAnsi" w:hAnsiTheme="minorHAnsi" w:cstheme="minorHAnsi"/>
              </w:rPr>
              <w:t xml:space="preserve">3 × L10 </w:t>
            </w:r>
            <w:r w:rsidRPr="007570A3">
              <w:rPr>
                <w:rFonts w:asciiTheme="minorHAnsi" w:hAnsiTheme="minorHAnsi" w:cstheme="minorHAnsi"/>
                <w:vertAlign w:val="superscript"/>
              </w:rPr>
              <w:t>s</w:t>
            </w:r>
            <w:r w:rsidRPr="007570A3">
              <w:rPr>
                <w:rFonts w:asciiTheme="minorHAnsi" w:hAnsiTheme="minorHAnsi" w:cstheme="minorHAnsi"/>
              </w:rPr>
              <w:t>(S)</w:t>
            </w:r>
          </w:p>
          <w:p w14:paraId="6EA44A6C"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L4 × L10 (F)</w:t>
            </w:r>
          </w:p>
          <w:p w14:paraId="2FC7F198"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L5 × L10 (S)</w:t>
            </w:r>
          </w:p>
          <w:p w14:paraId="248C1E7A"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m</w:t>
            </w:r>
            <w:r w:rsidRPr="007570A3">
              <w:rPr>
                <w:rFonts w:asciiTheme="minorHAnsi" w:hAnsiTheme="minorHAnsi" w:cstheme="minorHAnsi"/>
              </w:rPr>
              <w:t>L6 × L10 (F)</w:t>
            </w:r>
          </w:p>
          <w:p w14:paraId="2E79E206" w14:textId="77777777" w:rsidR="00E77B83" w:rsidRPr="007570A3" w:rsidRDefault="00E77B83" w:rsidP="00FC2EDB">
            <w:pPr>
              <w:rPr>
                <w:rFonts w:asciiTheme="minorHAnsi" w:hAnsiTheme="minorHAnsi" w:cstheme="minorHAnsi"/>
              </w:rPr>
            </w:pPr>
            <w:proofErr w:type="gramStart"/>
            <w:r w:rsidRPr="007570A3">
              <w:rPr>
                <w:rFonts w:asciiTheme="minorHAnsi" w:hAnsiTheme="minorHAnsi" w:cstheme="minorHAnsi"/>
                <w:vertAlign w:val="superscript"/>
              </w:rPr>
              <w:t>j,s</w:t>
            </w:r>
            <w:r w:rsidRPr="007570A3">
              <w:rPr>
                <w:rFonts w:asciiTheme="minorHAnsi" w:hAnsiTheme="minorHAnsi" w:cstheme="minorHAnsi"/>
              </w:rPr>
              <w:t>L</w:t>
            </w:r>
            <w:proofErr w:type="gramEnd"/>
            <w:r w:rsidRPr="007570A3">
              <w:rPr>
                <w:rFonts w:asciiTheme="minorHAnsi" w:hAnsiTheme="minorHAnsi" w:cstheme="minorHAnsi"/>
              </w:rPr>
              <w:t xml:space="preserve">8 × L10 </w:t>
            </w:r>
            <w:r w:rsidRPr="007570A3">
              <w:rPr>
                <w:rFonts w:asciiTheme="minorHAnsi" w:hAnsiTheme="minorHAnsi" w:cstheme="minorHAnsi"/>
                <w:vertAlign w:val="superscript"/>
              </w:rPr>
              <w:t>s</w:t>
            </w:r>
            <w:r w:rsidRPr="007570A3">
              <w:rPr>
                <w:rFonts w:asciiTheme="minorHAnsi" w:hAnsiTheme="minorHAnsi" w:cstheme="minorHAnsi"/>
              </w:rPr>
              <w:t>(S)</w:t>
            </w:r>
          </w:p>
          <w:p w14:paraId="14E0C065" w14:textId="77777777" w:rsidR="00E77B83" w:rsidRPr="007570A3" w:rsidRDefault="00E77B83" w:rsidP="00FC2EDB">
            <w:pPr>
              <w:rPr>
                <w:rFonts w:asciiTheme="minorHAnsi" w:hAnsiTheme="minorHAnsi" w:cstheme="minorHAnsi"/>
              </w:rPr>
            </w:pPr>
            <w:r w:rsidRPr="007570A3">
              <w:rPr>
                <w:rFonts w:asciiTheme="minorHAnsi" w:hAnsiTheme="minorHAnsi" w:cstheme="minorHAnsi"/>
                <w:vertAlign w:val="superscript"/>
              </w:rPr>
              <w:t>s</w:t>
            </w:r>
            <w:r w:rsidRPr="007570A3">
              <w:rPr>
                <w:rFonts w:asciiTheme="minorHAnsi" w:hAnsiTheme="minorHAnsi" w:cstheme="minorHAnsi"/>
              </w:rPr>
              <w:t>L9 × L10 (S) + (F)</w:t>
            </w:r>
          </w:p>
          <w:p w14:paraId="0D41AFB9" w14:textId="77777777" w:rsidR="00E77B83" w:rsidRPr="007570A3" w:rsidRDefault="00E77B83" w:rsidP="00FC2EDB">
            <w:pPr>
              <w:rPr>
                <w:rFonts w:asciiTheme="minorHAnsi" w:hAnsiTheme="minorHAnsi" w:cstheme="minorHAnsi"/>
              </w:rPr>
            </w:pPr>
          </w:p>
        </w:tc>
      </w:tr>
      <w:tr w:rsidR="00E77B83" w:rsidRPr="007570A3" w14:paraId="7F506DE4" w14:textId="77777777" w:rsidTr="008C07CA">
        <w:tc>
          <w:tcPr>
            <w:tcW w:w="549" w:type="pct"/>
            <w:vAlign w:val="center"/>
          </w:tcPr>
          <w:p w14:paraId="6F114059" w14:textId="77777777" w:rsidR="00E77B83" w:rsidRPr="007570A3" w:rsidRDefault="00E77B83" w:rsidP="00FC2EDB">
            <w:pPr>
              <w:rPr>
                <w:rFonts w:asciiTheme="minorHAnsi" w:hAnsiTheme="minorHAnsi" w:cstheme="minorHAnsi"/>
              </w:rPr>
            </w:pPr>
            <w:r w:rsidRPr="007570A3">
              <w:rPr>
                <w:rFonts w:asciiTheme="minorHAnsi" w:hAnsiTheme="minorHAnsi" w:cstheme="minorHAnsi"/>
                <w:i/>
                <w:iCs/>
              </w:rPr>
              <w:t>*</w:t>
            </w:r>
            <w:proofErr w:type="spellStart"/>
            <w:r w:rsidRPr="007570A3">
              <w:rPr>
                <w:rFonts w:asciiTheme="minorHAnsi" w:hAnsiTheme="minorHAnsi" w:cstheme="minorHAnsi"/>
                <w:vertAlign w:val="superscript"/>
              </w:rPr>
              <w:t>b</w:t>
            </w:r>
            <w:r w:rsidRPr="007570A3">
              <w:rPr>
                <w:rFonts w:asciiTheme="minorHAnsi" w:hAnsiTheme="minorHAnsi" w:cstheme="minorHAnsi"/>
                <w:i/>
                <w:iCs/>
              </w:rPr>
              <w:t>Lolium</w:t>
            </w:r>
            <w:proofErr w:type="spellEnd"/>
            <w:r w:rsidRPr="007570A3">
              <w:rPr>
                <w:rFonts w:asciiTheme="minorHAnsi" w:hAnsiTheme="minorHAnsi" w:cstheme="minorHAnsi"/>
                <w:i/>
                <w:iCs/>
              </w:rPr>
              <w:t xml:space="preserve"> ×</w:t>
            </w:r>
            <w:proofErr w:type="spellStart"/>
            <w:r w:rsidRPr="007570A3">
              <w:rPr>
                <w:rFonts w:asciiTheme="minorHAnsi" w:hAnsiTheme="minorHAnsi" w:cstheme="minorHAnsi"/>
                <w:i/>
                <w:iCs/>
              </w:rPr>
              <w:t>hubbardii</w:t>
            </w:r>
            <w:proofErr w:type="spellEnd"/>
            <w:r w:rsidRPr="007570A3">
              <w:rPr>
                <w:rFonts w:asciiTheme="minorHAnsi" w:hAnsiTheme="minorHAnsi" w:cstheme="minorHAnsi"/>
              </w:rPr>
              <w:t xml:space="preserve"> Jansen &amp; Wachter ex </w:t>
            </w:r>
            <w:proofErr w:type="spellStart"/>
            <w:r w:rsidRPr="007570A3">
              <w:rPr>
                <w:rFonts w:asciiTheme="minorHAnsi" w:hAnsiTheme="minorHAnsi" w:cstheme="minorHAnsi"/>
              </w:rPr>
              <w:t>B.</w:t>
            </w:r>
            <w:proofErr w:type="gramStart"/>
            <w:r w:rsidRPr="007570A3">
              <w:rPr>
                <w:rFonts w:asciiTheme="minorHAnsi" w:hAnsiTheme="minorHAnsi" w:cstheme="minorHAnsi"/>
              </w:rPr>
              <w:t>K.Simon</w:t>
            </w:r>
            <w:proofErr w:type="spellEnd"/>
            <w:proofErr w:type="gramEnd"/>
          </w:p>
        </w:tc>
        <w:tc>
          <w:tcPr>
            <w:tcW w:w="1121" w:type="pct"/>
            <w:vAlign w:val="center"/>
          </w:tcPr>
          <w:p w14:paraId="03DE9796" w14:textId="77777777" w:rsidR="00E77B83" w:rsidRPr="007570A3" w:rsidRDefault="00E77B83" w:rsidP="00FC2EDB">
            <w:pPr>
              <w:rPr>
                <w:rFonts w:asciiTheme="minorHAnsi" w:hAnsiTheme="minorHAnsi" w:cstheme="minorHAnsi"/>
              </w:rPr>
            </w:pPr>
            <w:proofErr w:type="spellStart"/>
            <w:r w:rsidRPr="00E76A08">
              <w:rPr>
                <w:rFonts w:asciiTheme="minorHAnsi" w:hAnsiTheme="minorHAnsi" w:cstheme="minorHAnsi"/>
                <w:vertAlign w:val="superscript"/>
              </w:rPr>
              <w:t>b</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E76A08">
              <w:rPr>
                <w:rFonts w:asciiTheme="minorHAnsi" w:hAnsiTheme="minorHAnsi" w:cstheme="minorHAnsi"/>
                <w:i/>
                <w:iCs/>
              </w:rPr>
              <w:t>hubbardii</w:t>
            </w:r>
            <w:proofErr w:type="spellEnd"/>
            <w:r w:rsidRPr="007570A3">
              <w:rPr>
                <w:rFonts w:asciiTheme="minorHAnsi" w:hAnsiTheme="minorHAnsi" w:cstheme="minorHAnsi"/>
              </w:rPr>
              <w:t xml:space="preserve"> Jansen &amp; Wachter, </w:t>
            </w:r>
            <w:r w:rsidRPr="00E76A08">
              <w:rPr>
                <w:rFonts w:asciiTheme="minorHAnsi" w:hAnsiTheme="minorHAnsi" w:cstheme="minorHAnsi"/>
                <w:i/>
                <w:iCs/>
              </w:rPr>
              <w:t>Lolium</w:t>
            </w:r>
            <w:r w:rsidRPr="007570A3">
              <w:rPr>
                <w:rFonts w:asciiTheme="minorHAnsi" w:hAnsiTheme="minorHAnsi" w:cstheme="minorHAnsi"/>
              </w:rPr>
              <w:t xml:space="preserve"> </w:t>
            </w:r>
            <w:proofErr w:type="spellStart"/>
            <w:r w:rsidRPr="00E76A08">
              <w:rPr>
                <w:rFonts w:asciiTheme="minorHAnsi" w:hAnsiTheme="minorHAnsi" w:cstheme="minorHAnsi"/>
                <w:i/>
                <w:iCs/>
              </w:rPr>
              <w:t>multiflorum</w:t>
            </w:r>
            <w:proofErr w:type="spellEnd"/>
            <w:r w:rsidRPr="007570A3">
              <w:rPr>
                <w:rFonts w:asciiTheme="minorHAnsi" w:hAnsiTheme="minorHAnsi" w:cstheme="minorHAnsi"/>
              </w:rPr>
              <w:t xml:space="preserve"> Lam. × </w:t>
            </w:r>
            <w:r w:rsidRPr="00E76A08">
              <w:rPr>
                <w:rFonts w:asciiTheme="minorHAnsi" w:hAnsiTheme="minorHAnsi" w:cstheme="minorHAnsi"/>
                <w:i/>
                <w:iCs/>
              </w:rPr>
              <w:t>Lolium</w:t>
            </w:r>
            <w:r w:rsidRPr="007570A3">
              <w:rPr>
                <w:rFonts w:asciiTheme="minorHAnsi" w:hAnsiTheme="minorHAnsi" w:cstheme="minorHAnsi"/>
              </w:rPr>
              <w:t xml:space="preserve"> </w:t>
            </w:r>
            <w:proofErr w:type="spellStart"/>
            <w:r w:rsidRPr="00E76A08">
              <w:rPr>
                <w:rFonts w:asciiTheme="minorHAnsi" w:hAnsiTheme="minorHAnsi" w:cstheme="minorHAnsi"/>
                <w:i/>
                <w:iCs/>
              </w:rPr>
              <w:t>rigidum</w:t>
            </w:r>
            <w:proofErr w:type="spellEnd"/>
            <w:r w:rsidRPr="007570A3">
              <w:rPr>
                <w:rFonts w:asciiTheme="minorHAnsi" w:hAnsiTheme="minorHAnsi" w:cstheme="minorHAnsi"/>
              </w:rPr>
              <w:t xml:space="preserve"> L., </w:t>
            </w:r>
            <w:proofErr w:type="spellStart"/>
            <w:proofErr w:type="gramStart"/>
            <w:r w:rsidRPr="007570A3">
              <w:rPr>
                <w:rFonts w:asciiTheme="minorHAnsi" w:hAnsiTheme="minorHAnsi" w:cstheme="minorHAnsi"/>
                <w:vertAlign w:val="superscript"/>
              </w:rPr>
              <w:t>e,</w:t>
            </w:r>
            <w:r w:rsidRPr="00E76A08">
              <w:rPr>
                <w:rFonts w:asciiTheme="minorHAnsi" w:hAnsiTheme="minorHAnsi" w:cstheme="minorHAnsi"/>
                <w:vertAlign w:val="superscript"/>
              </w:rPr>
              <w:t>f</w:t>
            </w:r>
            <w:r w:rsidRPr="00E76A08">
              <w:rPr>
                <w:rFonts w:asciiTheme="minorHAnsi" w:hAnsiTheme="minorHAnsi" w:cstheme="minorHAnsi"/>
                <w:i/>
                <w:iCs/>
              </w:rPr>
              <w:t>Lolium</w:t>
            </w:r>
            <w:proofErr w:type="spellEnd"/>
            <w:proofErr w:type="gramEnd"/>
            <w:r w:rsidRPr="007570A3">
              <w:rPr>
                <w:rFonts w:asciiTheme="minorHAnsi" w:hAnsiTheme="minorHAnsi" w:cstheme="minorHAnsi"/>
              </w:rPr>
              <w:t xml:space="preserve"> </w:t>
            </w:r>
            <w:proofErr w:type="spellStart"/>
            <w:r w:rsidRPr="00E76A08">
              <w:rPr>
                <w:rFonts w:asciiTheme="minorHAnsi" w:hAnsiTheme="minorHAnsi" w:cstheme="minorHAnsi"/>
                <w:i/>
                <w:iCs/>
              </w:rPr>
              <w:t>hubbardii</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B.K.Simon</w:t>
            </w:r>
            <w:proofErr w:type="spellEnd"/>
          </w:p>
        </w:tc>
        <w:tc>
          <w:tcPr>
            <w:tcW w:w="653" w:type="pct"/>
            <w:vAlign w:val="center"/>
          </w:tcPr>
          <w:p w14:paraId="0D6A15B6"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b</w:t>
            </w:r>
            <w:r w:rsidRPr="007570A3">
              <w:rPr>
                <w:rFonts w:asciiTheme="minorHAnsi" w:hAnsiTheme="minorHAnsi" w:cstheme="minorHAnsi"/>
              </w:rPr>
              <w:t>Ryegrass</w:t>
            </w:r>
            <w:proofErr w:type="spellEnd"/>
          </w:p>
        </w:tc>
        <w:tc>
          <w:tcPr>
            <w:tcW w:w="793" w:type="pct"/>
            <w:vAlign w:val="center"/>
          </w:tcPr>
          <w:p w14:paraId="39CF8DC8" w14:textId="0923B7D5" w:rsidR="00E77B83" w:rsidRPr="007570A3" w:rsidRDefault="00E77B83" w:rsidP="00FC2EDB">
            <w:pPr>
              <w:rPr>
                <w:rFonts w:asciiTheme="minorHAnsi" w:hAnsiTheme="minorHAnsi" w:cstheme="minorHAnsi"/>
                <w:i/>
                <w:iCs/>
                <w:vertAlign w:val="superscript"/>
              </w:rPr>
            </w:pPr>
            <w:proofErr w:type="spellStart"/>
            <w:proofErr w:type="gramStart"/>
            <w:r w:rsidRPr="007570A3">
              <w:rPr>
                <w:rFonts w:asciiTheme="minorHAnsi" w:hAnsiTheme="minorHAnsi" w:cstheme="minorHAnsi"/>
                <w:vertAlign w:val="superscript"/>
              </w:rPr>
              <w:t>d</w:t>
            </w:r>
            <w:r w:rsidR="00C06F3E" w:rsidRPr="007570A3">
              <w:rPr>
                <w:rFonts w:asciiTheme="minorHAnsi" w:hAnsiTheme="minorHAnsi" w:cstheme="minorHAnsi"/>
                <w:vertAlign w:val="superscript"/>
              </w:rPr>
              <w:t>,y</w:t>
            </w:r>
            <w:proofErr w:type="spellEnd"/>
            <w:proofErr w:type="gramEnd"/>
            <w:r w:rsidR="00150A40" w:rsidRPr="007570A3">
              <w:rPr>
                <w:rFonts w:asciiTheme="minorHAnsi" w:hAnsiTheme="minorHAnsi" w:cstheme="minorHAnsi"/>
              </w:rPr>
              <w:t xml:space="preserve"> V</w:t>
            </w:r>
            <w:r w:rsidR="00150A40">
              <w:rPr>
                <w:rFonts w:asciiTheme="minorHAnsi" w:hAnsiTheme="minorHAnsi" w:cstheme="minorHAnsi"/>
              </w:rPr>
              <w:t>ic</w:t>
            </w:r>
            <w:r w:rsidRPr="007570A3">
              <w:rPr>
                <w:rFonts w:asciiTheme="minorHAnsi" w:hAnsiTheme="minorHAnsi" w:cstheme="minorHAnsi"/>
              </w:rPr>
              <w:t>, T</w:t>
            </w:r>
            <w:r w:rsidR="00BD469E">
              <w:rPr>
                <w:rFonts w:asciiTheme="minorHAnsi" w:hAnsiTheme="minorHAnsi" w:cstheme="minorHAnsi"/>
              </w:rPr>
              <w:t>as</w:t>
            </w:r>
            <w:r w:rsidRPr="007570A3">
              <w:rPr>
                <w:rFonts w:asciiTheme="minorHAnsi" w:hAnsiTheme="minorHAnsi" w:cstheme="minorHAnsi"/>
              </w:rPr>
              <w:t>, SA</w:t>
            </w:r>
            <w:r w:rsidR="00C06F3E" w:rsidRPr="007570A3">
              <w:rPr>
                <w:rFonts w:asciiTheme="minorHAnsi" w:hAnsiTheme="minorHAnsi" w:cstheme="minorHAnsi"/>
              </w:rPr>
              <w:t xml:space="preserve">, </w:t>
            </w:r>
            <w:proofErr w:type="spellStart"/>
            <w:r w:rsidR="00C06F3E" w:rsidRPr="007570A3">
              <w:rPr>
                <w:rFonts w:asciiTheme="minorHAnsi" w:hAnsiTheme="minorHAnsi" w:cstheme="minorHAnsi"/>
                <w:vertAlign w:val="superscript"/>
              </w:rPr>
              <w:t>y</w:t>
            </w:r>
            <w:r w:rsidR="00C06F3E" w:rsidRPr="007570A3">
              <w:rPr>
                <w:rFonts w:asciiTheme="minorHAnsi" w:hAnsiTheme="minorHAnsi" w:cstheme="minorHAnsi"/>
              </w:rPr>
              <w:t>WA</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vertAlign w:val="superscript"/>
              </w:rPr>
              <w:t>e</w:t>
            </w:r>
            <w:r w:rsidR="00C06F3E" w:rsidRPr="007570A3">
              <w:rPr>
                <w:rFonts w:asciiTheme="minorHAnsi" w:hAnsiTheme="minorHAnsi" w:cstheme="minorHAnsi"/>
                <w:vertAlign w:val="superscript"/>
              </w:rPr>
              <w:t>,y</w:t>
            </w:r>
            <w:r w:rsidRPr="007570A3">
              <w:rPr>
                <w:rFonts w:asciiTheme="minorHAnsi" w:hAnsiTheme="minorHAnsi" w:cstheme="minorHAnsi"/>
              </w:rPr>
              <w:t>Q</w:t>
            </w:r>
            <w:r w:rsidR="00BD469E">
              <w:rPr>
                <w:rFonts w:asciiTheme="minorHAnsi" w:hAnsiTheme="minorHAnsi" w:cstheme="minorHAnsi"/>
              </w:rPr>
              <w:t>ld</w:t>
            </w:r>
            <w:proofErr w:type="spellEnd"/>
          </w:p>
        </w:tc>
        <w:tc>
          <w:tcPr>
            <w:tcW w:w="460" w:type="pct"/>
            <w:vAlign w:val="center"/>
          </w:tcPr>
          <w:p w14:paraId="6A7F0101" w14:textId="77777777" w:rsidR="00E77B83" w:rsidRPr="007570A3" w:rsidRDefault="00E77B83" w:rsidP="00FC2EDB">
            <w:pPr>
              <w:rPr>
                <w:rFonts w:asciiTheme="minorHAnsi" w:hAnsiTheme="minorHAnsi" w:cstheme="minorHAnsi"/>
              </w:rPr>
            </w:pPr>
          </w:p>
        </w:tc>
        <w:tc>
          <w:tcPr>
            <w:tcW w:w="1422" w:type="pct"/>
            <w:vAlign w:val="center"/>
          </w:tcPr>
          <w:p w14:paraId="25566AEB" w14:textId="77777777" w:rsidR="00E77B83" w:rsidRPr="007570A3" w:rsidRDefault="00E77B83" w:rsidP="00FC2EDB">
            <w:pPr>
              <w:rPr>
                <w:rFonts w:asciiTheme="minorHAnsi" w:hAnsiTheme="minorHAnsi" w:cstheme="minorHAnsi"/>
              </w:rPr>
            </w:pPr>
          </w:p>
        </w:tc>
      </w:tr>
      <w:tr w:rsidR="00E77B83" w:rsidRPr="007570A3" w14:paraId="657B8721" w14:textId="77777777" w:rsidTr="008C07CA">
        <w:trPr>
          <w:cantSplit/>
        </w:trPr>
        <w:tc>
          <w:tcPr>
            <w:tcW w:w="549" w:type="pct"/>
            <w:tcBorders>
              <w:bottom w:val="single" w:sz="12" w:space="0" w:color="auto"/>
            </w:tcBorders>
            <w:vAlign w:val="center"/>
          </w:tcPr>
          <w:p w14:paraId="4B94D0B1" w14:textId="77777777" w:rsidR="00E77B83" w:rsidRPr="007570A3" w:rsidRDefault="00E77B83" w:rsidP="00FC2EDB">
            <w:pPr>
              <w:rPr>
                <w:rFonts w:asciiTheme="minorHAnsi" w:hAnsiTheme="minorHAnsi" w:cstheme="minorHAnsi"/>
              </w:rPr>
            </w:pPr>
            <w:r w:rsidRPr="007570A3">
              <w:rPr>
                <w:rFonts w:asciiTheme="minorHAnsi" w:hAnsiTheme="minorHAnsi" w:cstheme="minorHAnsi"/>
              </w:rPr>
              <w:t>*</w:t>
            </w:r>
            <w:proofErr w:type="spellStart"/>
            <w:proofErr w:type="gramStart"/>
            <w:r w:rsidRPr="007570A3">
              <w:rPr>
                <w:rFonts w:asciiTheme="minorHAnsi" w:hAnsiTheme="minorHAnsi" w:cstheme="minorHAnsi"/>
                <w:vertAlign w:val="superscript"/>
              </w:rPr>
              <w:t>b,e</w:t>
            </w:r>
            <w:proofErr w:type="gramEnd"/>
            <w:r w:rsidRPr="007570A3">
              <w:rPr>
                <w:rFonts w:asciiTheme="minorHAnsi" w:hAnsiTheme="minorHAnsi" w:cstheme="minorHAnsi"/>
                <w:vertAlign w:val="superscript"/>
              </w:rPr>
              <w:t>,f</w:t>
            </w:r>
            <w:r w:rsidRPr="00761A5A">
              <w:rPr>
                <w:rFonts w:asciiTheme="minorHAnsi" w:hAnsiTheme="minorHAnsi" w:cstheme="minorHAnsi"/>
                <w:i/>
                <w:iCs/>
              </w:rPr>
              <w:t>Lolium</w:t>
            </w:r>
            <w:proofErr w:type="spellEnd"/>
            <w:r w:rsidRPr="00761A5A">
              <w:rPr>
                <w:rFonts w:asciiTheme="minorHAnsi" w:hAnsiTheme="minorHAnsi" w:cstheme="minorHAnsi"/>
                <w:i/>
                <w:iCs/>
              </w:rPr>
              <w:t xml:space="preserve"> </w:t>
            </w:r>
            <w:r w:rsidRPr="007570A3">
              <w:rPr>
                <w:rFonts w:asciiTheme="minorHAnsi" w:hAnsiTheme="minorHAnsi" w:cstheme="minorHAnsi"/>
              </w:rPr>
              <w:t>×</w:t>
            </w:r>
            <w:proofErr w:type="spellStart"/>
            <w:r w:rsidRPr="00761A5A">
              <w:rPr>
                <w:rFonts w:asciiTheme="minorHAnsi" w:hAnsiTheme="minorHAnsi" w:cstheme="minorHAnsi"/>
                <w:i/>
                <w:iCs/>
              </w:rPr>
              <w:t>hybridium</w:t>
            </w:r>
            <w:proofErr w:type="spellEnd"/>
            <w:r w:rsidRPr="007570A3">
              <w:rPr>
                <w:rFonts w:asciiTheme="minorHAnsi" w:hAnsiTheme="minorHAnsi" w:cstheme="minorHAnsi"/>
              </w:rPr>
              <w:t xml:space="preserve"> </w:t>
            </w:r>
            <w:proofErr w:type="spellStart"/>
            <w:r w:rsidRPr="007570A3">
              <w:rPr>
                <w:rFonts w:asciiTheme="minorHAnsi" w:hAnsiTheme="minorHAnsi" w:cstheme="minorHAnsi"/>
              </w:rPr>
              <w:t>Hausskn</w:t>
            </w:r>
            <w:proofErr w:type="spellEnd"/>
            <w:r w:rsidRPr="007570A3">
              <w:rPr>
                <w:rFonts w:asciiTheme="minorHAnsi" w:hAnsiTheme="minorHAnsi" w:cstheme="minorHAnsi"/>
              </w:rPr>
              <w:t>.</w:t>
            </w:r>
          </w:p>
        </w:tc>
        <w:tc>
          <w:tcPr>
            <w:tcW w:w="1121" w:type="pct"/>
            <w:tcBorders>
              <w:bottom w:val="single" w:sz="12" w:space="0" w:color="auto"/>
            </w:tcBorders>
            <w:vAlign w:val="center"/>
          </w:tcPr>
          <w:p w14:paraId="271702B9" w14:textId="77777777" w:rsidR="00E77B83" w:rsidRPr="007570A3" w:rsidRDefault="00E77B83" w:rsidP="00FC2EDB">
            <w:pPr>
              <w:rPr>
                <w:rFonts w:asciiTheme="minorHAnsi" w:hAnsiTheme="minorHAnsi" w:cstheme="minorHAnsi"/>
              </w:rPr>
            </w:pPr>
            <w:proofErr w:type="spellStart"/>
            <w:r w:rsidRPr="00E76A08">
              <w:rPr>
                <w:rFonts w:asciiTheme="minorHAnsi" w:hAnsiTheme="minorHAnsi" w:cstheme="minorHAnsi"/>
                <w:vertAlign w:val="superscript"/>
              </w:rPr>
              <w:t>b</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E76A08">
              <w:rPr>
                <w:rFonts w:asciiTheme="minorHAnsi" w:hAnsiTheme="minorHAnsi" w:cstheme="minorHAnsi"/>
                <w:i/>
                <w:iCs/>
              </w:rPr>
              <w:t>multiflorum</w:t>
            </w:r>
            <w:proofErr w:type="spellEnd"/>
            <w:r w:rsidRPr="007570A3">
              <w:rPr>
                <w:rFonts w:asciiTheme="minorHAnsi" w:hAnsiTheme="minorHAnsi" w:cstheme="minorHAnsi"/>
              </w:rPr>
              <w:t xml:space="preserve"> Lam. × </w:t>
            </w:r>
            <w:r w:rsidRPr="00E76A08">
              <w:rPr>
                <w:rFonts w:asciiTheme="minorHAnsi" w:hAnsiTheme="minorHAnsi" w:cstheme="minorHAnsi"/>
                <w:i/>
                <w:iCs/>
              </w:rPr>
              <w:t>Lolium</w:t>
            </w:r>
            <w:r w:rsidRPr="007570A3">
              <w:rPr>
                <w:rFonts w:asciiTheme="minorHAnsi" w:hAnsiTheme="minorHAnsi" w:cstheme="minorHAnsi"/>
              </w:rPr>
              <w:t xml:space="preserve"> </w:t>
            </w:r>
            <w:proofErr w:type="spellStart"/>
            <w:r w:rsidRPr="00E76A08">
              <w:rPr>
                <w:rFonts w:asciiTheme="minorHAnsi" w:hAnsiTheme="minorHAnsi" w:cstheme="minorHAnsi"/>
                <w:i/>
                <w:iCs/>
              </w:rPr>
              <w:t>perenne</w:t>
            </w:r>
            <w:proofErr w:type="spellEnd"/>
            <w:r w:rsidRPr="007570A3">
              <w:rPr>
                <w:rFonts w:asciiTheme="minorHAnsi" w:hAnsiTheme="minorHAnsi" w:cstheme="minorHAnsi"/>
              </w:rPr>
              <w:t xml:space="preserve"> L.,</w:t>
            </w:r>
            <w:r w:rsidRPr="007570A3">
              <w:rPr>
                <w:rFonts w:asciiTheme="minorHAnsi" w:hAnsiTheme="minorHAnsi" w:cstheme="minorHAnsi"/>
                <w:vertAlign w:val="superscript"/>
              </w:rPr>
              <w:t xml:space="preserve"> </w:t>
            </w:r>
            <w:proofErr w:type="spellStart"/>
            <w:r w:rsidRPr="00E76A08">
              <w:rPr>
                <w:rFonts w:asciiTheme="minorHAnsi" w:hAnsiTheme="minorHAnsi" w:cstheme="minorHAnsi"/>
                <w:vertAlign w:val="superscript"/>
              </w:rPr>
              <w:t>e</w:t>
            </w:r>
            <w:r w:rsidRPr="00E76A08">
              <w:rPr>
                <w:rFonts w:asciiTheme="minorHAnsi" w:hAnsiTheme="minorHAnsi" w:cstheme="minorHAnsi"/>
                <w:i/>
                <w:iCs/>
              </w:rPr>
              <w:t>Lolium</w:t>
            </w:r>
            <w:proofErr w:type="spellEnd"/>
            <w:r w:rsidRPr="007570A3">
              <w:rPr>
                <w:rFonts w:asciiTheme="minorHAnsi" w:hAnsiTheme="minorHAnsi" w:cstheme="minorHAnsi"/>
              </w:rPr>
              <w:t xml:space="preserve"> </w:t>
            </w:r>
            <w:proofErr w:type="spellStart"/>
            <w:r w:rsidRPr="00E76A08">
              <w:rPr>
                <w:rFonts w:asciiTheme="minorHAnsi" w:hAnsiTheme="minorHAnsi" w:cstheme="minorHAnsi"/>
                <w:i/>
                <w:iCs/>
              </w:rPr>
              <w:t>multiflorum</w:t>
            </w:r>
            <w:proofErr w:type="spellEnd"/>
            <w:r w:rsidRPr="007570A3">
              <w:rPr>
                <w:rFonts w:asciiTheme="minorHAnsi" w:hAnsiTheme="minorHAnsi" w:cstheme="minorHAnsi"/>
              </w:rPr>
              <w:t xml:space="preserve"> × </w:t>
            </w:r>
            <w:r w:rsidRPr="00E76A08">
              <w:rPr>
                <w:rFonts w:asciiTheme="minorHAnsi" w:hAnsiTheme="minorHAnsi" w:cstheme="minorHAnsi"/>
                <w:i/>
                <w:iCs/>
              </w:rPr>
              <w:t>L</w:t>
            </w:r>
            <w:r w:rsidRPr="007570A3">
              <w:rPr>
                <w:rFonts w:asciiTheme="minorHAnsi" w:hAnsiTheme="minorHAnsi" w:cstheme="minorHAnsi"/>
              </w:rPr>
              <w:t>. </w:t>
            </w:r>
            <w:proofErr w:type="spellStart"/>
            <w:r w:rsidRPr="00E76A08">
              <w:rPr>
                <w:rFonts w:asciiTheme="minorHAnsi" w:hAnsiTheme="minorHAnsi" w:cstheme="minorHAnsi"/>
                <w:i/>
                <w:iCs/>
              </w:rPr>
              <w:t>perenne</w:t>
            </w:r>
            <w:proofErr w:type="spellEnd"/>
          </w:p>
        </w:tc>
        <w:tc>
          <w:tcPr>
            <w:tcW w:w="653" w:type="pct"/>
            <w:tcBorders>
              <w:bottom w:val="single" w:sz="12" w:space="0" w:color="auto"/>
            </w:tcBorders>
            <w:vAlign w:val="center"/>
          </w:tcPr>
          <w:p w14:paraId="38D046AE" w14:textId="77777777" w:rsidR="00E77B83" w:rsidRPr="007570A3" w:rsidRDefault="00E77B83" w:rsidP="00FC2EDB">
            <w:pPr>
              <w:rPr>
                <w:rFonts w:asciiTheme="minorHAnsi" w:hAnsiTheme="minorHAnsi" w:cstheme="minorHAnsi"/>
              </w:rPr>
            </w:pPr>
            <w:proofErr w:type="spellStart"/>
            <w:r w:rsidRPr="007570A3">
              <w:rPr>
                <w:rFonts w:asciiTheme="minorHAnsi" w:hAnsiTheme="minorHAnsi" w:cstheme="minorHAnsi"/>
                <w:vertAlign w:val="superscript"/>
              </w:rPr>
              <w:t>b</w:t>
            </w:r>
            <w:r w:rsidRPr="007570A3">
              <w:rPr>
                <w:rFonts w:asciiTheme="minorHAnsi" w:hAnsiTheme="minorHAnsi" w:cstheme="minorHAnsi"/>
              </w:rPr>
              <w:t>Ryegrass</w:t>
            </w:r>
            <w:proofErr w:type="spellEnd"/>
          </w:p>
        </w:tc>
        <w:tc>
          <w:tcPr>
            <w:tcW w:w="793" w:type="pct"/>
            <w:tcBorders>
              <w:bottom w:val="single" w:sz="12" w:space="0" w:color="auto"/>
            </w:tcBorders>
            <w:vAlign w:val="center"/>
          </w:tcPr>
          <w:p w14:paraId="29344207" w14:textId="1ABCD7AB" w:rsidR="00E77B83" w:rsidRPr="007570A3" w:rsidRDefault="00E77B83" w:rsidP="00FC2EDB">
            <w:pPr>
              <w:rPr>
                <w:rFonts w:asciiTheme="minorHAnsi" w:hAnsiTheme="minorHAnsi" w:cstheme="minorHAnsi"/>
                <w:i/>
                <w:iCs/>
                <w:vertAlign w:val="superscript"/>
              </w:rPr>
            </w:pPr>
            <w:proofErr w:type="spellStart"/>
            <w:proofErr w:type="gramStart"/>
            <w:r w:rsidRPr="007570A3">
              <w:rPr>
                <w:rFonts w:asciiTheme="minorHAnsi" w:hAnsiTheme="minorHAnsi" w:cstheme="minorHAnsi"/>
                <w:vertAlign w:val="superscript"/>
              </w:rPr>
              <w:t>d</w:t>
            </w:r>
            <w:r w:rsidR="00C06F3E" w:rsidRPr="007570A3">
              <w:rPr>
                <w:rFonts w:asciiTheme="minorHAnsi" w:hAnsiTheme="minorHAnsi" w:cstheme="minorHAnsi"/>
                <w:vertAlign w:val="superscript"/>
              </w:rPr>
              <w:t>,y</w:t>
            </w:r>
            <w:proofErr w:type="spellEnd"/>
            <w:proofErr w:type="gramEnd"/>
            <w:r w:rsidR="00150A40" w:rsidRPr="007570A3">
              <w:rPr>
                <w:rFonts w:asciiTheme="minorHAnsi" w:hAnsiTheme="minorHAnsi" w:cstheme="minorHAnsi"/>
              </w:rPr>
              <w:t xml:space="preserve"> V</w:t>
            </w:r>
            <w:r w:rsidR="00150A40">
              <w:rPr>
                <w:rFonts w:asciiTheme="minorHAnsi" w:hAnsiTheme="minorHAnsi" w:cstheme="minorHAnsi"/>
              </w:rPr>
              <w:t>ic</w:t>
            </w:r>
            <w:r w:rsidRPr="007570A3">
              <w:rPr>
                <w:rFonts w:asciiTheme="minorHAnsi" w:hAnsiTheme="minorHAnsi" w:cstheme="minorHAnsi"/>
              </w:rPr>
              <w:t>, T</w:t>
            </w:r>
            <w:r w:rsidR="00BD469E">
              <w:rPr>
                <w:rFonts w:asciiTheme="minorHAnsi" w:hAnsiTheme="minorHAnsi" w:cstheme="minorHAnsi"/>
              </w:rPr>
              <w:t>as</w:t>
            </w:r>
            <w:r w:rsidRPr="007570A3">
              <w:rPr>
                <w:rFonts w:asciiTheme="minorHAnsi" w:hAnsiTheme="minorHAnsi" w:cstheme="minorHAnsi"/>
              </w:rPr>
              <w:t>, SA (</w:t>
            </w:r>
            <w:proofErr w:type="spellStart"/>
            <w:r w:rsidRPr="007570A3">
              <w:rPr>
                <w:rFonts w:asciiTheme="minorHAnsi" w:hAnsiTheme="minorHAnsi" w:cstheme="minorHAnsi"/>
                <w:vertAlign w:val="superscript"/>
              </w:rPr>
              <w:t>g</w:t>
            </w:r>
            <w:r w:rsidRPr="007570A3">
              <w:rPr>
                <w:rFonts w:asciiTheme="minorHAnsi" w:hAnsiTheme="minorHAnsi" w:cstheme="minorHAnsi"/>
              </w:rPr>
              <w:t>naturalised</w:t>
            </w:r>
            <w:proofErr w:type="spellEnd"/>
            <w:r w:rsidRPr="007570A3">
              <w:rPr>
                <w:rFonts w:asciiTheme="minorHAnsi" w:hAnsiTheme="minorHAnsi" w:cstheme="minorHAnsi"/>
              </w:rPr>
              <w:t>), WA, NT</w:t>
            </w:r>
            <w:r w:rsidR="00C06F3E" w:rsidRPr="007570A3">
              <w:rPr>
                <w:rFonts w:asciiTheme="minorHAnsi" w:hAnsiTheme="minorHAnsi" w:cstheme="minorHAnsi"/>
              </w:rPr>
              <w:t xml:space="preserve">, </w:t>
            </w:r>
            <w:proofErr w:type="spellStart"/>
            <w:r w:rsidR="00C06F3E" w:rsidRPr="007570A3">
              <w:rPr>
                <w:rFonts w:asciiTheme="minorHAnsi" w:hAnsiTheme="minorHAnsi" w:cstheme="minorHAnsi"/>
                <w:vertAlign w:val="superscript"/>
              </w:rPr>
              <w:t>y</w:t>
            </w:r>
            <w:r w:rsidR="00C06F3E" w:rsidRPr="007570A3">
              <w:rPr>
                <w:rFonts w:asciiTheme="minorHAnsi" w:hAnsiTheme="minorHAnsi" w:cstheme="minorHAnsi"/>
              </w:rPr>
              <w:t>NSW</w:t>
            </w:r>
            <w:proofErr w:type="spellEnd"/>
          </w:p>
        </w:tc>
        <w:tc>
          <w:tcPr>
            <w:tcW w:w="460" w:type="pct"/>
            <w:tcBorders>
              <w:bottom w:val="single" w:sz="12" w:space="0" w:color="auto"/>
            </w:tcBorders>
            <w:vAlign w:val="center"/>
          </w:tcPr>
          <w:p w14:paraId="54D5BE97" w14:textId="77777777" w:rsidR="00E77B83" w:rsidRPr="007570A3" w:rsidRDefault="00E77B83" w:rsidP="00FC2EDB">
            <w:pPr>
              <w:rPr>
                <w:rFonts w:asciiTheme="minorHAnsi" w:hAnsiTheme="minorHAnsi" w:cstheme="minorHAnsi"/>
              </w:rPr>
            </w:pPr>
          </w:p>
        </w:tc>
        <w:tc>
          <w:tcPr>
            <w:tcW w:w="1422" w:type="pct"/>
            <w:tcBorders>
              <w:bottom w:val="single" w:sz="12" w:space="0" w:color="auto"/>
            </w:tcBorders>
            <w:vAlign w:val="center"/>
          </w:tcPr>
          <w:p w14:paraId="26FD7B9A" w14:textId="77777777" w:rsidR="00E77B83" w:rsidRPr="007570A3" w:rsidRDefault="00E77B83" w:rsidP="00FC2EDB">
            <w:pPr>
              <w:rPr>
                <w:rFonts w:asciiTheme="minorHAnsi" w:hAnsiTheme="minorHAnsi" w:cstheme="minorHAnsi"/>
              </w:rPr>
            </w:pPr>
          </w:p>
        </w:tc>
      </w:tr>
    </w:tbl>
    <w:p w14:paraId="4EFBE211" w14:textId="02731EA4" w:rsidR="00E77B83" w:rsidRPr="007570A3" w:rsidRDefault="00E77B83" w:rsidP="00CA18C2">
      <w:pPr>
        <w:spacing w:after="120"/>
        <w:rPr>
          <w:sz w:val="20"/>
          <w:szCs w:val="20"/>
        </w:rPr>
      </w:pPr>
      <w:r w:rsidRPr="007570A3">
        <w:rPr>
          <w:sz w:val="20"/>
          <w:szCs w:val="20"/>
        </w:rPr>
        <w:t xml:space="preserve">(Note: ACT was only differentiated from NSW in </w:t>
      </w:r>
      <w:proofErr w:type="spellStart"/>
      <w:r w:rsidRPr="007570A3">
        <w:rPr>
          <w:sz w:val="20"/>
          <w:szCs w:val="20"/>
          <w:vertAlign w:val="superscript"/>
        </w:rPr>
        <w:t>d</w:t>
      </w:r>
      <w:r w:rsidRPr="007570A3">
        <w:rPr>
          <w:sz w:val="20"/>
          <w:szCs w:val="20"/>
        </w:rPr>
        <w:t>AVH</w:t>
      </w:r>
      <w:proofErr w:type="spellEnd"/>
      <w:r w:rsidR="005C5914" w:rsidRPr="007570A3">
        <w:rPr>
          <w:sz w:val="20"/>
          <w:szCs w:val="20"/>
        </w:rPr>
        <w:t xml:space="preserve"> </w:t>
      </w:r>
      <w:r w:rsidR="00A1165C" w:rsidRPr="007570A3">
        <w:rPr>
          <w:sz w:val="20"/>
          <w:szCs w:val="20"/>
        </w:rPr>
        <w:fldChar w:fldCharType="begin"/>
      </w:r>
      <w:r w:rsidR="00A1165C" w:rsidRPr="007570A3">
        <w:rPr>
          <w:sz w:val="20"/>
          <w:szCs w:val="20"/>
        </w:rPr>
        <w:instrText xml:space="preserve"> ADDIN EN.CITE &lt;EndNote&gt;&lt;Cite&gt;&lt;Author&gt;Atlas of Living Australia&lt;/Author&gt;&lt;Year&gt;2022&lt;/Year&gt;&lt;RecNum&gt;96&lt;/RecNum&gt;&lt;DisplayText&gt;(Atlas of Living Australia, 2022b)&lt;/DisplayText&gt;&lt;record&gt;&lt;rec-number&gt;96&lt;/rec-number&gt;&lt;foreign-keys&gt;&lt;key app="EN" db-id="wwstff5pvxtws5efze4xfe0kdx5zpwxrzdsz" timestamp="1668136100"&gt;96&lt;/key&gt;&lt;/foreign-keys&gt;&lt;ref-type name="Web Page"&gt;12&lt;/ref-type&gt;&lt;contributors&gt;&lt;authors&gt;&lt;author&gt;Atlas of Living Australia,&lt;/author&gt;&lt;/authors&gt;&lt;/contributors&gt;&lt;titles&gt;&lt;title&gt;&lt;style face="normal" font="default" size="100%"&gt;Search: GENUS: &lt;/style&gt;&lt;style face="italic" font="default" size="100%"&gt;Lolium &lt;/style&gt;&lt;style face="normal" font="default" size="100%"&gt;| Occurrence records | Atlas of Living Australia&lt;/style&gt;&lt;/title&gt;&lt;/titles&gt;&lt;pages&gt;Search results showing occurence records for observations of genus Lolium in Australia&lt;/pages&gt;&lt;volume&gt;2022&lt;/volume&gt;&lt;number&gt;11/11/2017&lt;/number&gt;&lt;dates&gt;&lt;year&gt;2022&lt;/year&gt;&lt;/dates&gt;&lt;urls&gt;&lt;related-urls&gt;&lt;url&gt;https://biocache-ws.ala.org.au/ws/occurrences/search?q=lsid%3Ahttps%3A%2F%2Fid.biodiversity.org.au%2Fnode%2Fapni%2F7770240&amp;amp;qualityProfile=ALA&lt;/url&gt;&lt;/related-urls&gt;&lt;/urls&gt;&lt;/record&gt;&lt;/Cite&gt;&lt;/EndNote&gt;</w:instrText>
      </w:r>
      <w:r w:rsidR="00A1165C" w:rsidRPr="007570A3">
        <w:rPr>
          <w:sz w:val="20"/>
          <w:szCs w:val="20"/>
        </w:rPr>
        <w:fldChar w:fldCharType="separate"/>
      </w:r>
      <w:r w:rsidR="00A1165C" w:rsidRPr="007570A3">
        <w:rPr>
          <w:noProof/>
          <w:sz w:val="20"/>
          <w:szCs w:val="20"/>
        </w:rPr>
        <w:t>(</w:t>
      </w:r>
      <w:hyperlink w:anchor="_ENREF_25" w:tooltip="Atlas of Living Australia, 2022 #96" w:history="1">
        <w:r w:rsidR="00567235" w:rsidRPr="007570A3">
          <w:rPr>
            <w:noProof/>
            <w:sz w:val="20"/>
            <w:szCs w:val="20"/>
          </w:rPr>
          <w:t>Atlas of Living Australia, 2022b</w:t>
        </w:r>
      </w:hyperlink>
      <w:r w:rsidR="00A1165C" w:rsidRPr="007570A3">
        <w:rPr>
          <w:noProof/>
          <w:sz w:val="20"/>
          <w:szCs w:val="20"/>
        </w:rPr>
        <w:t>)</w:t>
      </w:r>
      <w:r w:rsidR="00A1165C" w:rsidRPr="007570A3">
        <w:rPr>
          <w:sz w:val="20"/>
          <w:szCs w:val="20"/>
        </w:rPr>
        <w:fldChar w:fldCharType="end"/>
      </w:r>
      <w:r w:rsidRPr="007570A3">
        <w:rPr>
          <w:sz w:val="20"/>
          <w:szCs w:val="20"/>
        </w:rPr>
        <w:t xml:space="preserve">, </w:t>
      </w:r>
      <w:proofErr w:type="spellStart"/>
      <w:r w:rsidRPr="007570A3">
        <w:rPr>
          <w:sz w:val="20"/>
          <w:szCs w:val="20"/>
          <w:vertAlign w:val="superscript"/>
        </w:rPr>
        <w:t>e</w:t>
      </w:r>
      <w:r w:rsidRPr="007570A3">
        <w:rPr>
          <w:sz w:val="20"/>
          <w:szCs w:val="20"/>
        </w:rPr>
        <w:t>APC</w:t>
      </w:r>
      <w:proofErr w:type="spellEnd"/>
      <w:r w:rsidRPr="007570A3">
        <w:rPr>
          <w:sz w:val="20"/>
          <w:szCs w:val="20"/>
        </w:rPr>
        <w:t xml:space="preserve"> </w:t>
      </w:r>
      <w:r w:rsidRPr="007570A3">
        <w:rPr>
          <w:sz w:val="20"/>
          <w:szCs w:val="20"/>
        </w:rPr>
        <w:fldChar w:fldCharType="begin"/>
      </w:r>
      <w:r w:rsidR="00DE58CD" w:rsidRPr="007570A3">
        <w:rPr>
          <w:sz w:val="20"/>
          <w:szCs w:val="20"/>
        </w:rPr>
        <w:instrText xml:space="preserve"> ADDIN EN.CITE &lt;EndNote&gt;&lt;Cite&gt;&lt;Author&gt;CHAH&lt;/Author&gt;&lt;Year&gt;2006&lt;/Year&gt;&lt;RecNum&gt;11353&lt;/RecNum&gt;&lt;DisplayText&gt;(CHAH, 2006)&lt;/DisplayText&gt;&lt;record&gt;&lt;rec-number&gt;11353&lt;/rec-number&gt;&lt;foreign-keys&gt;&lt;key app="EN" db-id="avrzt5sv7wwaa2epps1vzttcw5r5awswf02e" timestamp="1503880718"&gt;11353&lt;/key&gt;&lt;/foreign-keys&gt;&lt;ref-type name="Web Page"&gt;12&lt;/ref-type&gt;&lt;contributors&gt;&lt;authors&gt;&lt;author&gt;CHAH&lt;/author&gt;&lt;/authors&gt;&lt;/contributors&gt;&lt;titles&gt;&lt;title&gt;National Species List - Australian Plant Census&lt;/title&gt;&lt;/titles&gt;&lt;keywords&gt;&lt;keyword&gt;AUSTRALIA&lt;/keyword&gt;&lt;keyword&gt;Parts&lt;/keyword&gt;&lt;keyword&gt;plant&lt;/keyword&gt;&lt;keyword&gt;tax&lt;/keyword&gt;&lt;keyword&gt;species&lt;/keyword&gt;&lt;/keywords&gt;&lt;dates&gt;&lt;year&gt;2006&lt;/year&gt;&lt;pub-dates&gt;&lt;date&gt;2006&lt;/date&gt;&lt;/pub-dates&gt;&lt;/dates&gt;&lt;publisher&gt;Australian Plant census&lt;/publisher&gt;&lt;label&gt;12312&lt;/label&gt;&lt;urls&gt;&lt;related-urls&gt;&lt;url&gt;&lt;style face="underline" font="default" size="100%"&gt;http://www.anbg.gov.au/cgi-bin/apclist&lt;/style&gt;&lt;/url&gt;&lt;/related-urls&gt;&lt;/urls&gt;&lt;/record&gt;&lt;/Cite&gt;&lt;/EndNote&gt;</w:instrText>
      </w:r>
      <w:r w:rsidRPr="007570A3">
        <w:rPr>
          <w:sz w:val="20"/>
          <w:szCs w:val="20"/>
        </w:rPr>
        <w:fldChar w:fldCharType="separate"/>
      </w:r>
      <w:r w:rsidR="000D5687" w:rsidRPr="007570A3">
        <w:rPr>
          <w:noProof/>
          <w:sz w:val="20"/>
          <w:szCs w:val="20"/>
        </w:rPr>
        <w:t>(</w:t>
      </w:r>
      <w:hyperlink w:anchor="_ENREF_66" w:tooltip="CHAH, 2006 #11353" w:history="1">
        <w:r w:rsidR="00567235" w:rsidRPr="007570A3">
          <w:rPr>
            <w:noProof/>
            <w:sz w:val="20"/>
            <w:szCs w:val="20"/>
          </w:rPr>
          <w:t>CHAH, 2006</w:t>
        </w:r>
      </w:hyperlink>
      <w:r w:rsidR="000D5687" w:rsidRPr="007570A3">
        <w:rPr>
          <w:noProof/>
          <w:sz w:val="20"/>
          <w:szCs w:val="20"/>
        </w:rPr>
        <w:t>)</w:t>
      </w:r>
      <w:r w:rsidRPr="007570A3">
        <w:rPr>
          <w:sz w:val="20"/>
          <w:szCs w:val="20"/>
        </w:rPr>
        <w:fldChar w:fldCharType="end"/>
      </w:r>
      <w:r w:rsidRPr="007570A3">
        <w:rPr>
          <w:sz w:val="20"/>
          <w:szCs w:val="20"/>
        </w:rPr>
        <w:t xml:space="preserve">, </w:t>
      </w:r>
      <w:proofErr w:type="spellStart"/>
      <w:r w:rsidRPr="007570A3">
        <w:rPr>
          <w:sz w:val="20"/>
          <w:szCs w:val="20"/>
          <w:vertAlign w:val="superscript"/>
        </w:rPr>
        <w:t>f</w:t>
      </w:r>
      <w:r w:rsidRPr="007570A3">
        <w:rPr>
          <w:sz w:val="20"/>
          <w:szCs w:val="20"/>
        </w:rPr>
        <w:t>APNI</w:t>
      </w:r>
      <w:proofErr w:type="spellEnd"/>
      <w:r w:rsidRPr="007570A3">
        <w:rPr>
          <w:sz w:val="20"/>
          <w:szCs w:val="20"/>
        </w:rPr>
        <w:t xml:space="preserve"> </w:t>
      </w:r>
      <w:r w:rsidRPr="007570A3">
        <w:rPr>
          <w:sz w:val="20"/>
          <w:szCs w:val="20"/>
        </w:rPr>
        <w:fldChar w:fldCharType="begin"/>
      </w:r>
      <w:r w:rsidR="00DE58CD" w:rsidRPr="007570A3">
        <w:rPr>
          <w:sz w:val="20"/>
          <w:szCs w:val="20"/>
        </w:rPr>
        <w:instrText xml:space="preserve"> ADDIN EN.CITE &lt;EndNote&gt;&lt;Cite&gt;&lt;Author&gt;APNI&lt;/Author&gt;&lt;Year&gt;2006&lt;/Year&gt;&lt;RecNum&gt;11354&lt;/RecNum&gt;&lt;DisplayText&gt;(APNI, 2006)&lt;/DisplayText&gt;&lt;record&gt;&lt;rec-number&gt;11354&lt;/rec-number&gt;&lt;foreign-keys&gt;&lt;key app="EN" db-id="avrzt5sv7wwaa2epps1vzttcw5r5awswf02e" timestamp="1503880718"&gt;11354&lt;/key&gt;&lt;/foreign-keys&gt;&lt;ref-type name="Web Page"&gt;12&lt;/ref-type&gt;&lt;contributors&gt;&lt;authors&gt;&lt;author&gt;APNI&lt;/author&gt;&lt;/authors&gt;&lt;/contributors&gt;&lt;titles&gt;&lt;title&gt;Australian Plant Name Index&lt;/title&gt;&lt;/titles&gt;&lt;keywords&gt;&lt;keyword&gt;Parts&lt;/keyword&gt;&lt;keyword&gt;plant&lt;/keyword&gt;&lt;keyword&gt;tax&lt;/keyword&gt;&lt;/keywords&gt;&lt;dates&gt;&lt;year&gt;2006&lt;/year&gt;&lt;pub-dates&gt;&lt;date&gt;2006&lt;/date&gt;&lt;/pub-dates&gt;&lt;/dates&gt;&lt;label&gt;12313&lt;/label&gt;&lt;urls&gt;&lt;related-urls&gt;&lt;url&gt;&lt;style face="underline" font="default" size="100%"&gt;http://www.anbg.gov.au/cpbr/databases/apni-search-full.html&lt;/style&gt;&lt;/url&gt;&lt;/related-urls&gt;&lt;/urls&gt;&lt;/record&gt;&lt;/Cite&gt;&lt;/EndNote&gt;</w:instrText>
      </w:r>
      <w:r w:rsidRPr="007570A3">
        <w:rPr>
          <w:sz w:val="20"/>
          <w:szCs w:val="20"/>
        </w:rPr>
        <w:fldChar w:fldCharType="separate"/>
      </w:r>
      <w:r w:rsidR="000D5687" w:rsidRPr="007570A3">
        <w:rPr>
          <w:noProof/>
          <w:sz w:val="20"/>
          <w:szCs w:val="20"/>
        </w:rPr>
        <w:t>(</w:t>
      </w:r>
      <w:hyperlink w:anchor="_ENREF_18" w:tooltip="APNI, 2006 #11354" w:history="1">
        <w:r w:rsidR="00567235" w:rsidRPr="007570A3">
          <w:rPr>
            <w:noProof/>
            <w:sz w:val="20"/>
            <w:szCs w:val="20"/>
          </w:rPr>
          <w:t>APNI, 2006</w:t>
        </w:r>
      </w:hyperlink>
      <w:r w:rsidR="000D5687" w:rsidRPr="007570A3">
        <w:rPr>
          <w:noProof/>
          <w:sz w:val="20"/>
          <w:szCs w:val="20"/>
        </w:rPr>
        <w:t>)</w:t>
      </w:r>
      <w:r w:rsidRPr="007570A3">
        <w:rPr>
          <w:sz w:val="20"/>
          <w:szCs w:val="20"/>
        </w:rPr>
        <w:fldChar w:fldCharType="end"/>
      </w:r>
      <w:r w:rsidRPr="007570A3">
        <w:rPr>
          <w:sz w:val="20"/>
          <w:szCs w:val="20"/>
        </w:rPr>
        <w:t xml:space="preserve"> and </w:t>
      </w:r>
      <w:proofErr w:type="spellStart"/>
      <w:r w:rsidRPr="007570A3">
        <w:rPr>
          <w:sz w:val="20"/>
          <w:szCs w:val="20"/>
          <w:vertAlign w:val="superscript"/>
        </w:rPr>
        <w:t>i</w:t>
      </w:r>
      <w:r w:rsidRPr="007570A3">
        <w:rPr>
          <w:sz w:val="20"/>
          <w:szCs w:val="20"/>
        </w:rPr>
        <w:t>Mallett</w:t>
      </w:r>
      <w:proofErr w:type="spellEnd"/>
      <w:r w:rsidRPr="007570A3">
        <w:rPr>
          <w:sz w:val="20"/>
          <w:szCs w:val="20"/>
        </w:rPr>
        <w:t xml:space="preserve"> and Orchard </w:t>
      </w:r>
      <w:r w:rsidRPr="007570A3">
        <w:rPr>
          <w:sz w:val="20"/>
          <w:szCs w:val="20"/>
        </w:rPr>
        <w:fldChar w:fldCharType="begin"/>
      </w:r>
      <w:r w:rsidR="009533B3">
        <w:rPr>
          <w:sz w:val="20"/>
          <w:szCs w:val="20"/>
        </w:rPr>
        <w:instrText xml:space="preserve"> ADDIN EN.CITE &lt;EndNote&gt;&lt;Cite ExcludeAuth="1"&gt;&lt;Author&gt;Mallett&lt;/Author&gt;&lt;Year&gt;2002&lt;/Year&gt;&lt;RecNum&gt;11740&lt;/RecNum&gt;&lt;DisplayText&gt;(2002a)&lt;/DisplayText&gt;&lt;record&gt;&lt;rec-number&gt;11740&lt;/rec-number&gt;&lt;foreign-keys&gt;&lt;key app="EN" db-id="avrzt5sv7wwaa2epps1vzttcw5r5awswf02e" timestamp="1503880732"&gt;11740&lt;/key&gt;&lt;/foreign-keys&gt;&lt;ref-type name="Book"&gt;6&lt;/ref-type&gt;&lt;contributors&gt;&lt;authors&gt;&lt;author&gt;Mallett, K.&lt;/author&gt;&lt;author&gt;Orchard, A.E.&lt;/author&gt;&lt;/authors&gt;&lt;secondary-authors&gt;&lt;author&gt;ABRS/CSIRO Australia&lt;/author&gt;&lt;/secondary-authors&gt;&lt;/contributors&gt;&lt;titles&gt;&lt;title&gt;Flora of Australia - Poaceae 1 - Introduction and Atlas&lt;/title&gt;&lt;secondary-title&gt;Australian Biological Resources Study&lt;/secondary-title&gt;&lt;/titles&gt;&lt;volume&gt;43&lt;/volume&gt;&lt;edition&gt;1&lt;/edition&gt;&lt;section&gt;1-406&lt;/section&gt;&lt;reprint-edition&gt;In File&lt;/reprint-edition&gt;&lt;keywords&gt;&lt;keyword&gt;and&lt;/keyword&gt;&lt;keyword&gt;Atlas&lt;/keyword&gt;&lt;keyword&gt;AUSTRALIA&lt;/keyword&gt;&lt;keyword&gt;biological&lt;/keyword&gt;&lt;keyword&gt;distribution&lt;/keyword&gt;&lt;keyword&gt;flora&lt;/keyword&gt;&lt;keyword&gt;of&lt;/keyword&gt;&lt;keyword&gt;Parts&lt;/keyword&gt;&lt;keyword&gt;Poa&lt;/keyword&gt;&lt;keyword&gt;Poa pratensis&lt;/keyword&gt;&lt;keyword&gt;Poaceae&lt;/keyword&gt;&lt;keyword&gt;Poaceae,Australia&lt;/keyword&gt;&lt;/keywords&gt;&lt;dates&gt;&lt;year&gt;2002&lt;/year&gt;&lt;pub-dates&gt;&lt;date&gt;2002&lt;/date&gt;&lt;/pub-dates&gt;&lt;/dates&gt;&lt;pub-location&gt;Melbourne&lt;/pub-location&gt;&lt;publisher&gt;CSIRO publishing&lt;/publisher&gt;&lt;isbn&gt;0643068023&lt;/isbn&gt;&lt;label&gt;338&lt;/label&gt;&lt;urls&gt;&lt;/urls&gt;&lt;/record&gt;&lt;/Cite&gt;&lt;/EndNote&gt;</w:instrText>
      </w:r>
      <w:r w:rsidRPr="007570A3">
        <w:rPr>
          <w:sz w:val="20"/>
          <w:szCs w:val="20"/>
        </w:rPr>
        <w:fldChar w:fldCharType="separate"/>
      </w:r>
      <w:r w:rsidR="009533B3">
        <w:rPr>
          <w:noProof/>
          <w:sz w:val="20"/>
          <w:szCs w:val="20"/>
        </w:rPr>
        <w:t>(</w:t>
      </w:r>
      <w:hyperlink w:anchor="_ENREF_269" w:tooltip="Mallett, 2002 #11740" w:history="1">
        <w:r w:rsidR="00567235">
          <w:rPr>
            <w:noProof/>
            <w:sz w:val="20"/>
            <w:szCs w:val="20"/>
          </w:rPr>
          <w:t>2002a</w:t>
        </w:r>
      </w:hyperlink>
      <w:r w:rsidR="009533B3">
        <w:rPr>
          <w:noProof/>
          <w:sz w:val="20"/>
          <w:szCs w:val="20"/>
        </w:rPr>
        <w:t>)</w:t>
      </w:r>
      <w:r w:rsidRPr="007570A3">
        <w:rPr>
          <w:sz w:val="20"/>
          <w:szCs w:val="20"/>
        </w:rPr>
        <w:fldChar w:fldCharType="end"/>
      </w:r>
      <w:r w:rsidRPr="007570A3">
        <w:rPr>
          <w:sz w:val="20"/>
          <w:szCs w:val="20"/>
        </w:rPr>
        <w:t>).</w:t>
      </w:r>
    </w:p>
    <w:p w14:paraId="301C814A" w14:textId="47F02F82" w:rsidR="00E77B83" w:rsidRPr="007570A3" w:rsidRDefault="00E77B83" w:rsidP="00CA18C2">
      <w:pPr>
        <w:spacing w:after="120"/>
        <w:rPr>
          <w:sz w:val="20"/>
          <w:szCs w:val="20"/>
        </w:rPr>
      </w:pPr>
      <w:r w:rsidRPr="007570A3">
        <w:rPr>
          <w:i/>
          <w:iCs/>
          <w:sz w:val="20"/>
          <w:szCs w:val="20"/>
        </w:rPr>
        <w:t>Lolium ×</w:t>
      </w:r>
      <w:proofErr w:type="spellStart"/>
      <w:r w:rsidRPr="007570A3">
        <w:rPr>
          <w:i/>
          <w:iCs/>
          <w:sz w:val="20"/>
          <w:szCs w:val="20"/>
        </w:rPr>
        <w:t>hubbardii</w:t>
      </w:r>
      <w:proofErr w:type="spellEnd"/>
      <w:r w:rsidRPr="007570A3">
        <w:rPr>
          <w:sz w:val="20"/>
          <w:szCs w:val="20"/>
        </w:rPr>
        <w:t xml:space="preserve"> and </w:t>
      </w:r>
      <w:r w:rsidRPr="007570A3">
        <w:rPr>
          <w:i/>
          <w:iCs/>
          <w:sz w:val="20"/>
          <w:szCs w:val="20"/>
        </w:rPr>
        <w:t>Lolium ×</w:t>
      </w:r>
      <w:proofErr w:type="spellStart"/>
      <w:r w:rsidRPr="007570A3">
        <w:rPr>
          <w:i/>
          <w:iCs/>
          <w:sz w:val="20"/>
          <w:szCs w:val="20"/>
        </w:rPr>
        <w:t>hybridium</w:t>
      </w:r>
      <w:proofErr w:type="spellEnd"/>
      <w:r w:rsidRPr="007570A3">
        <w:rPr>
          <w:sz w:val="20"/>
          <w:szCs w:val="20"/>
        </w:rPr>
        <w:t xml:space="preserve"> are recorded in the table twice as both species and hybrids. Although they are hybrids they are also given species status in some literature </w:t>
      </w:r>
      <w:r w:rsidRPr="007570A3">
        <w:rPr>
          <w:sz w:val="20"/>
          <w:szCs w:val="20"/>
        </w:rPr>
        <w:fldChar w:fldCharType="begin">
          <w:fldData xml:space="preserve">PEVuZE5vdGU+PENpdGU+PEF1dGhvcj5BUE5JPC9BdXRob3I+PFllYXI+MjAwNjwvWWVhcj48UmVj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</w:fldData>
        </w:fldChar>
      </w:r>
      <w:r w:rsidR="00C525B1">
        <w:rPr>
          <w:sz w:val="20"/>
          <w:szCs w:val="20"/>
        </w:rPr>
        <w:instrText xml:space="preserve"> ADDIN EN.CITE </w:instrText>
      </w:r>
      <w:r w:rsidR="00C525B1">
        <w:rPr>
          <w:sz w:val="20"/>
          <w:szCs w:val="20"/>
        </w:rPr>
        <w:fldChar w:fldCharType="begin">
          <w:fldData xml:space="preserve">PEVuZE5vdGU+PENpdGU+PEF1dGhvcj5BUE5JPC9BdXRob3I+PFllYXI+MjAwNjwvWWVhcj48UmVj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</w:fldData>
        </w:fldChar>
      </w:r>
      <w:r w:rsidR="00C525B1">
        <w:rPr>
          <w:sz w:val="20"/>
          <w:szCs w:val="20"/>
        </w:rPr>
        <w:instrText xml:space="preserve"> ADDIN EN.CITE.DATA </w:instrText>
      </w:r>
      <w:r w:rsidR="00C525B1">
        <w:rPr>
          <w:sz w:val="20"/>
          <w:szCs w:val="20"/>
        </w:rPr>
      </w:r>
      <w:r w:rsidR="00C525B1">
        <w:rPr>
          <w:sz w:val="20"/>
          <w:szCs w:val="20"/>
        </w:rPr>
        <w:fldChar w:fldCharType="end"/>
      </w:r>
      <w:r w:rsidRPr="007570A3">
        <w:rPr>
          <w:sz w:val="20"/>
          <w:szCs w:val="20"/>
        </w:rPr>
      </w:r>
      <w:r w:rsidRPr="007570A3">
        <w:rPr>
          <w:sz w:val="20"/>
          <w:szCs w:val="20"/>
        </w:rPr>
        <w:fldChar w:fldCharType="separate"/>
      </w:r>
      <w:r w:rsidR="00C525B1">
        <w:rPr>
          <w:noProof/>
          <w:sz w:val="20"/>
          <w:szCs w:val="20"/>
        </w:rPr>
        <w:t>(</w:t>
      </w:r>
      <w:hyperlink w:anchor="_ENREF_18" w:tooltip="APNI, 2006 #11354" w:history="1">
        <w:r w:rsidR="00567235">
          <w:rPr>
            <w:noProof/>
            <w:sz w:val="20"/>
            <w:szCs w:val="20"/>
          </w:rPr>
          <w:t>APNI, 2006</w:t>
        </w:r>
      </w:hyperlink>
      <w:r w:rsidR="00C525B1">
        <w:rPr>
          <w:noProof/>
          <w:sz w:val="20"/>
          <w:szCs w:val="20"/>
        </w:rPr>
        <w:t xml:space="preserve">; </w:t>
      </w:r>
      <w:hyperlink w:anchor="_ENREF_214" w:tooltip="Jessop, 2006 #159" w:history="1">
        <w:r w:rsidR="00567235">
          <w:rPr>
            <w:noProof/>
            <w:sz w:val="20"/>
            <w:szCs w:val="20"/>
          </w:rPr>
          <w:t>Jessop et al., 2006a</w:t>
        </w:r>
      </w:hyperlink>
      <w:r w:rsidR="00C525B1">
        <w:rPr>
          <w:noProof/>
          <w:sz w:val="20"/>
          <w:szCs w:val="20"/>
        </w:rPr>
        <w:t>)</w:t>
      </w:r>
      <w:r w:rsidRPr="007570A3">
        <w:rPr>
          <w:sz w:val="20"/>
          <w:szCs w:val="20"/>
        </w:rPr>
        <w:fldChar w:fldCharType="end"/>
      </w:r>
      <w:r w:rsidRPr="007570A3">
        <w:rPr>
          <w:sz w:val="20"/>
          <w:szCs w:val="20"/>
        </w:rPr>
        <w:t>.</w:t>
      </w:r>
    </w:p>
    <w:p w14:paraId="1DE65FE6" w14:textId="77777777" w:rsidR="00EF3A4D" w:rsidRPr="007570A3" w:rsidRDefault="00E77B83" w:rsidP="00CA18C2">
      <w:pPr>
        <w:spacing w:after="120"/>
        <w:rPr>
          <w:sz w:val="20"/>
          <w:szCs w:val="20"/>
        </w:rPr>
      </w:pPr>
      <w:proofErr w:type="gramStart"/>
      <w:r w:rsidRPr="007570A3">
        <w:rPr>
          <w:sz w:val="20"/>
          <w:szCs w:val="20"/>
        </w:rPr>
        <w:t>Key:</w:t>
      </w:r>
      <w:r w:rsidRPr="007570A3">
        <w:rPr>
          <w:i/>
          <w:iCs/>
          <w:sz w:val="20"/>
          <w:szCs w:val="20"/>
        </w:rPr>
        <w:t>*</w:t>
      </w:r>
      <w:proofErr w:type="gramEnd"/>
      <w:r w:rsidRPr="007570A3">
        <w:rPr>
          <w:i/>
          <w:iCs/>
          <w:sz w:val="20"/>
          <w:szCs w:val="20"/>
        </w:rPr>
        <w:t xml:space="preserve"> = </w:t>
      </w:r>
      <w:r w:rsidRPr="007570A3">
        <w:rPr>
          <w:sz w:val="20"/>
          <w:szCs w:val="20"/>
        </w:rPr>
        <w:t xml:space="preserve">introduced into Australia,• = native to Australia, (F) = Fertile (if known), (S) = Sterile (if known), (S) + (F) = some progeny may be fertile (if known). </w:t>
      </w:r>
    </w:p>
    <w:p w14:paraId="0FB28F71" w14:textId="1B1B3D7C" w:rsidR="003167F7" w:rsidRDefault="00627F6D" w:rsidP="00CA18C2">
      <w:pPr>
        <w:spacing w:after="120"/>
        <w:rPr>
          <w:sz w:val="20"/>
          <w:szCs w:val="20"/>
        </w:rPr>
      </w:pPr>
      <w:r w:rsidRPr="00627F6D">
        <w:rPr>
          <w:sz w:val="20"/>
          <w:szCs w:val="20"/>
        </w:rPr>
        <w:t xml:space="preserve">Literature sources: </w:t>
      </w:r>
      <w:r w:rsidRPr="00627F6D">
        <w:rPr>
          <w:sz w:val="20"/>
          <w:szCs w:val="20"/>
          <w:vertAlign w:val="superscript"/>
        </w:rPr>
        <w:t xml:space="preserve">a </w:t>
      </w:r>
      <w:r w:rsidRPr="00627F6D">
        <w:rPr>
          <w:sz w:val="20"/>
          <w:szCs w:val="20"/>
        </w:rPr>
        <w:t xml:space="preserve">Wheeler et al. </w:t>
      </w:r>
      <w:r w:rsidRPr="00627F6D">
        <w:rPr>
          <w:sz w:val="20"/>
          <w:szCs w:val="20"/>
        </w:rPr>
        <w:fldChar w:fldCharType="begin"/>
      </w:r>
      <w:r w:rsidRPr="00627F6D">
        <w:rPr>
          <w:sz w:val="20"/>
          <w:szCs w:val="20"/>
        </w:rPr>
        <w:instrText xml:space="preserve"> ADDIN EN.CITE &lt;EndNote&gt;&lt;Cite ExcludeAuth="1"&gt;&lt;Author&gt;Wheeler&lt;/Author&gt;&lt;Year&gt;2002&lt;/Year&gt;&lt;RecNum&gt;11994&lt;/RecNum&gt;&lt;DisplayText&gt;(2002)&lt;/DisplayText&gt;&lt;record&gt;&lt;rec-number&gt;11994&lt;/rec-number&gt;&lt;foreign-keys&gt;&lt;key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Pr="00627F6D">
        <w:rPr>
          <w:sz w:val="20"/>
          <w:szCs w:val="20"/>
        </w:rPr>
        <w:fldChar w:fldCharType="separate"/>
      </w:r>
      <w:r w:rsidRPr="00627F6D">
        <w:rPr>
          <w:noProof/>
          <w:sz w:val="20"/>
          <w:szCs w:val="20"/>
        </w:rPr>
        <w:t>(</w:t>
      </w:r>
      <w:hyperlink w:anchor="_ENREF_458" w:tooltip="Wheeler, 2002 #11994" w:history="1">
        <w:r w:rsidR="00567235" w:rsidRPr="00627F6D">
          <w:rPr>
            <w:noProof/>
            <w:sz w:val="20"/>
            <w:szCs w:val="20"/>
          </w:rPr>
          <w:t>2002</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 xml:space="preserve">b </w:t>
      </w:r>
      <w:r w:rsidRPr="00627F6D">
        <w:rPr>
          <w:sz w:val="20"/>
          <w:szCs w:val="20"/>
        </w:rPr>
        <w:t>Jessop et al.</w:t>
      </w:r>
      <w:r w:rsidR="00B21243">
        <w:rPr>
          <w:sz w:val="20"/>
          <w:szCs w:val="20"/>
        </w:rPr>
        <w:t xml:space="preserve"> </w:t>
      </w:r>
      <w:r w:rsidR="00B21243">
        <w:rPr>
          <w:sz w:val="20"/>
          <w:szCs w:val="20"/>
        </w:rPr>
        <w:fldChar w:fldCharType="begin"/>
      </w:r>
      <w:r w:rsidR="00C525B1">
        <w:rPr>
          <w:sz w:val="20"/>
          <w:szCs w:val="20"/>
        </w:rPr>
        <w:instrText xml:space="preserve"> ADDIN EN.CITE &lt;EndNote&gt;&lt;Cite ExcludeAuth="1"&gt;&lt;Author&gt;Jessop&lt;/Author&gt;&lt;Year&gt;2006&lt;/Year&gt;&lt;RecNum&gt;23692&lt;/RecNum&gt;&lt;DisplayText&gt;(2006b)&lt;/DisplayText&gt;&lt;record&gt;&lt;rec-number&gt;23692&lt;/rec-number&gt;&lt;foreign-keys&gt;&lt;key app="EN" db-id="avrzt5sv7wwaa2epps1vzttcw5r5awswf02e" timestamp="1616537737"&gt;23692&lt;/key&gt;&lt;/foreign-keys&gt;&lt;ref-type name="Book"&gt;6&lt;/ref-type&gt;&lt;contributors&gt;&lt;authors&gt;&lt;author&gt;Jessop, J.&lt;/author&gt;&lt;author&gt;Dashorst, G.R.M.&lt;/author&gt;&lt;author&gt;James, F.M.&lt;/author&gt;&lt;/authors&gt;&lt;/contributors&gt;&lt;titles&gt;&lt;title&gt;Grasses of South Australia - An illustrated guide to the native and naturalised species.&lt;/title&gt;&lt;/titles&gt;&lt;volume&gt;1st&lt;/volume&gt;&lt;edition&gt;1&lt;/edition&gt;&lt;section&gt;1-554&lt;/section&gt;&lt;reprint-edition&gt;In File&lt;/reprint-edition&gt;&lt;keywords&gt;&lt;keyword&gt;agriculture&lt;/keyword&gt;&lt;keyword&gt;and&lt;/keyword&gt;&lt;keyword&gt;AUSTRALIA&lt;/keyword&gt;&lt;keyword&gt;CONSERVATION&lt;/keyword&gt;&lt;keyword&gt;cultivation&lt;/keyword&gt;&lt;keyword&gt;grasses&lt;/keyword&gt;&lt;keyword&gt;key&lt;/keyword&gt;&lt;keyword&gt;LINE&lt;/keyword&gt;&lt;keyword&gt;of&lt;/keyword&gt;&lt;keyword&gt;Parts&lt;/keyword&gt;&lt;keyword&gt;Poa&lt;/keyword&gt;&lt;keyword&gt;Poa pratensis&lt;/keyword&gt;&lt;keyword&gt;South-Australia&lt;/keyword&gt;&lt;keyword&gt;species&lt;/keyword&gt;&lt;keyword&gt;STATE&lt;/keyword&gt;&lt;keyword&gt;Taxonomy&lt;/keyword&gt;&lt;keyword&gt;Time&lt;/keyword&gt;&lt;keyword&gt;weed&lt;/keyword&gt;&lt;/keywords&gt;&lt;dates&gt;&lt;year&gt;2006&lt;/year&gt;&lt;pub-dates&gt;&lt;date&gt;2006&lt;/date&gt;&lt;/pub-dates&gt;&lt;/dates&gt;&lt;pub-location&gt;Kent Town, SA&lt;/pub-location&gt;&lt;publisher&gt;Wakefield Press&lt;/publisher&gt;&lt;isbn&gt;1 86254 694 0&lt;/isbn&gt;&lt;label&gt;12613&lt;/label&gt;&lt;urls&gt;&lt;related-urls&gt;&lt;url&gt;&lt;style face="underline" font="default" size="100%"&gt;http://www.wakefieldpress.com.au/&lt;/style&gt;&lt;/url&gt;&lt;/related-urls&gt;&lt;/urls&gt;&lt;remote-database-provider&gt;Interlibrary loan from the National Library.&lt;/remote-database-provider&gt;&lt;/record&gt;&lt;/Cite&gt;&lt;/EndNote&gt;</w:instrText>
      </w:r>
      <w:r w:rsidR="00B21243">
        <w:rPr>
          <w:sz w:val="20"/>
          <w:szCs w:val="20"/>
        </w:rPr>
        <w:fldChar w:fldCharType="separate"/>
      </w:r>
      <w:r w:rsidR="00C525B1">
        <w:rPr>
          <w:noProof/>
          <w:sz w:val="20"/>
          <w:szCs w:val="20"/>
        </w:rPr>
        <w:t>(</w:t>
      </w:r>
      <w:hyperlink w:anchor="_ENREF_215" w:tooltip="Jessop, 2006 #23692" w:history="1">
        <w:r w:rsidR="00567235">
          <w:rPr>
            <w:noProof/>
            <w:sz w:val="20"/>
            <w:szCs w:val="20"/>
          </w:rPr>
          <w:t>2006b</w:t>
        </w:r>
      </w:hyperlink>
      <w:r w:rsidR="00C525B1">
        <w:rPr>
          <w:noProof/>
          <w:sz w:val="20"/>
          <w:szCs w:val="20"/>
        </w:rPr>
        <w:t>)</w:t>
      </w:r>
      <w:r w:rsidR="00B21243">
        <w:rPr>
          <w:sz w:val="20"/>
          <w:szCs w:val="20"/>
        </w:rPr>
        <w:fldChar w:fldCharType="end"/>
      </w:r>
      <w:r w:rsidRPr="00627F6D">
        <w:rPr>
          <w:sz w:val="20"/>
          <w:szCs w:val="20"/>
        </w:rPr>
        <w:t xml:space="preserve">, </w:t>
      </w:r>
      <w:r w:rsidRPr="00627F6D">
        <w:rPr>
          <w:sz w:val="20"/>
          <w:szCs w:val="20"/>
          <w:vertAlign w:val="superscript"/>
        </w:rPr>
        <w:t xml:space="preserve">c </w:t>
      </w:r>
      <w:r w:rsidRPr="00627F6D">
        <w:rPr>
          <w:sz w:val="20"/>
          <w:szCs w:val="20"/>
        </w:rPr>
        <w:t xml:space="preserve">Lamp et al. </w:t>
      </w:r>
      <w:r w:rsidRPr="00627F6D">
        <w:rPr>
          <w:sz w:val="20"/>
          <w:szCs w:val="20"/>
        </w:rPr>
        <w:fldChar w:fldCharType="begin"/>
      </w:r>
      <w:r w:rsidR="00DD16C2">
        <w:rPr>
          <w:sz w:val="20"/>
          <w:szCs w:val="20"/>
        </w:rPr>
        <w:instrText xml:space="preserve"> ADDIN EN.CITE &lt;EndNote&gt;&lt;Cite ExcludeAuth="1"&gt;&lt;Author&gt;Lamp&lt;/Author&gt;&lt;Year&gt;2001&lt;/Year&gt;&lt;RecNum&gt;28&lt;/RecNum&gt;&lt;DisplayText&gt;(2001)&lt;/DisplayText&gt;&lt;record&gt;&lt;rec-number&gt;28&lt;/rec-number&gt;&lt;foreign-keys&gt;&lt;key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627F6D">
        <w:rPr>
          <w:sz w:val="20"/>
          <w:szCs w:val="20"/>
        </w:rPr>
        <w:fldChar w:fldCharType="separate"/>
      </w:r>
      <w:r w:rsidRPr="00627F6D">
        <w:rPr>
          <w:noProof/>
          <w:sz w:val="20"/>
          <w:szCs w:val="20"/>
        </w:rPr>
        <w:t>(</w:t>
      </w:r>
      <w:hyperlink w:anchor="_ENREF_237" w:tooltip="Lamp, 2001 #28" w:history="1">
        <w:r w:rsidR="00567235" w:rsidRPr="00627F6D">
          <w:rPr>
            <w:noProof/>
            <w:sz w:val="20"/>
            <w:szCs w:val="20"/>
          </w:rPr>
          <w:t>2001</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d</w:t>
      </w:r>
      <w:r w:rsidRPr="00627F6D">
        <w:rPr>
          <w:sz w:val="20"/>
          <w:szCs w:val="20"/>
        </w:rPr>
        <w:t xml:space="preserve"> AVH </w:t>
      </w:r>
      <w:r w:rsidRPr="00627F6D">
        <w:rPr>
          <w:sz w:val="20"/>
          <w:szCs w:val="20"/>
        </w:rPr>
        <w:fldChar w:fldCharType="begin"/>
      </w:r>
      <w:r w:rsidRPr="00627F6D">
        <w:rPr>
          <w:sz w:val="20"/>
          <w:szCs w:val="20"/>
        </w:rPr>
        <w:instrText xml:space="preserve"> ADDIN EN.CITE &lt;EndNote&gt;&lt;Cite ExcludeAuth="1"&gt;&lt;Author&gt;AVH&lt;/Author&gt;&lt;Year&gt;2022&lt;/Year&gt;&lt;RecNum&gt;95&lt;/RecNum&gt;&lt;DisplayText&gt;(2022)&lt;/DisplayText&gt;&lt;record&gt;&lt;rec-number&gt;95&lt;/rec-number&gt;&lt;foreign-keys&gt;&lt;key app="EN" db-id="wwstff5pvxtws5efze4xfe0kdx5zpwxrzdsz" timestamp="1668135330"&gt;95&lt;/key&gt;&lt;/foreign-keys&gt;&lt;ref-type name="Web Page"&gt;12&lt;/ref-type&gt;&lt;contributors&gt;&lt;authors&gt;&lt;author&gt;AVH&lt;/author&gt;&lt;/authors&gt;&lt;/contributors&gt;&lt;titles&gt;&lt;title&gt;The Australasian Virtual Herbarium, Council of Heads of Australasian Herbaria, &amp;lt;https://avh.chah.org.au&amp;gt;&lt;/title&gt;&lt;secondary-title&gt;Council of Heads of Australasian Herbaria&lt;/secondary-title&gt;&lt;/titles&gt;&lt;volume&gt;2022&lt;/volume&gt;&lt;number&gt;05/09/2022&lt;/number&gt;&lt;keywords&gt;&lt;keyword&gt;AUSTRALIA&lt;/keyword&gt;&lt;keyword&gt;plant&lt;/keyword&gt;&lt;keyword&gt;IDENTIFICATION&lt;/keyword&gt;&lt;keyword&gt;STATE&lt;/keyword&gt;&lt;/keywords&gt;&lt;dates&gt;&lt;year&gt;2022&lt;/year&gt;&lt;/dates&gt;&lt;label&gt;2126&lt;/label&gt;&lt;urls&gt;&lt;related-urls&gt;&lt;url&gt;&lt;style face="underline" font="default" size="100%"&gt;http://avh.ala.org.au/&lt;/style&gt;&lt;/url&gt;&lt;/related-urls&gt;&lt;/urls&gt;&lt;/record&gt;&lt;/Cite&gt;&lt;/EndNote&gt;</w:instrText>
      </w:r>
      <w:r w:rsidRPr="00627F6D">
        <w:rPr>
          <w:sz w:val="20"/>
          <w:szCs w:val="20"/>
        </w:rPr>
        <w:fldChar w:fldCharType="separate"/>
      </w:r>
      <w:r w:rsidRPr="00627F6D">
        <w:rPr>
          <w:noProof/>
          <w:sz w:val="20"/>
          <w:szCs w:val="20"/>
        </w:rPr>
        <w:t>(</w:t>
      </w:r>
      <w:hyperlink w:anchor="_ENREF_29" w:tooltip="AVH, 2022 #95" w:history="1">
        <w:r w:rsidR="00567235" w:rsidRPr="00627F6D">
          <w:rPr>
            <w:noProof/>
            <w:sz w:val="20"/>
            <w:szCs w:val="20"/>
          </w:rPr>
          <w:t>2022</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e</w:t>
      </w:r>
      <w:r w:rsidRPr="00627F6D">
        <w:rPr>
          <w:sz w:val="20"/>
          <w:szCs w:val="20"/>
        </w:rPr>
        <w:t xml:space="preserve"> CHAH </w:t>
      </w:r>
      <w:r w:rsidRPr="00627F6D">
        <w:rPr>
          <w:sz w:val="20"/>
          <w:szCs w:val="20"/>
        </w:rPr>
        <w:fldChar w:fldCharType="begin"/>
      </w:r>
      <w:r w:rsidRPr="00627F6D">
        <w:rPr>
          <w:sz w:val="20"/>
          <w:szCs w:val="20"/>
        </w:rPr>
        <w:instrText xml:space="preserve"> ADDIN EN.CITE &lt;EndNote&gt;&lt;Cite ExcludeAuth="1"&gt;&lt;Author&gt;CHAH&lt;/Author&gt;&lt;Year&gt;2006&lt;/Year&gt;&lt;RecNum&gt;11353&lt;/RecNum&gt;&lt;DisplayText&gt;(2006)&lt;/DisplayText&gt;&lt;record&gt;&lt;rec-number&gt;11353&lt;/rec-number&gt;&lt;foreign-keys&gt;&lt;key app="EN" db-id="avrzt5sv7wwaa2epps1vzttcw5r5awswf02e" timestamp="1503880718"&gt;11353&lt;/key&gt;&lt;/foreign-keys&gt;&lt;ref-type name="Web Page"&gt;12&lt;/ref-type&gt;&lt;contributors&gt;&lt;authors&gt;&lt;author&gt;CHAH&lt;/author&gt;&lt;/authors&gt;&lt;/contributors&gt;&lt;titles&gt;&lt;title&gt;National Species List - Australian Plant Census&lt;/title&gt;&lt;/titles&gt;&lt;keywords&gt;&lt;keyword&gt;AUSTRALIA&lt;/keyword&gt;&lt;keyword&gt;Parts&lt;/keyword&gt;&lt;keyword&gt;plant&lt;/keyword&gt;&lt;keyword&gt;tax&lt;/keyword&gt;&lt;keyword&gt;species&lt;/keyword&gt;&lt;/keywords&gt;&lt;dates&gt;&lt;year&gt;2006&lt;/year&gt;&lt;pub-dates&gt;&lt;date&gt;2006&lt;/date&gt;&lt;/pub-dates&gt;&lt;/dates&gt;&lt;publisher&gt;Australian Plant census&lt;/publisher&gt;&lt;label&gt;12312&lt;/label&gt;&lt;urls&gt;&lt;related-urls&gt;&lt;url&gt;&lt;style face="underline" font="default" size="100%"&gt;http://www.anbg.gov.au/cgi-bin/apclist&lt;/style&gt;&lt;/url&gt;&lt;/related-urls&gt;&lt;/urls&gt;&lt;/record&gt;&lt;/Cite&gt;&lt;/EndNote&gt;</w:instrText>
      </w:r>
      <w:r w:rsidRPr="00627F6D">
        <w:rPr>
          <w:sz w:val="20"/>
          <w:szCs w:val="20"/>
        </w:rPr>
        <w:fldChar w:fldCharType="separate"/>
      </w:r>
      <w:r w:rsidRPr="00627F6D">
        <w:rPr>
          <w:noProof/>
          <w:sz w:val="20"/>
          <w:szCs w:val="20"/>
        </w:rPr>
        <w:t>(</w:t>
      </w:r>
      <w:hyperlink w:anchor="_ENREF_66" w:tooltip="CHAH, 2006 #11353" w:history="1">
        <w:r w:rsidR="00567235" w:rsidRPr="00627F6D">
          <w:rPr>
            <w:noProof/>
            <w:sz w:val="20"/>
            <w:szCs w:val="20"/>
          </w:rPr>
          <w:t>2006</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f</w:t>
      </w:r>
      <w:r w:rsidRPr="00627F6D">
        <w:rPr>
          <w:sz w:val="20"/>
          <w:szCs w:val="20"/>
        </w:rPr>
        <w:t xml:space="preserve"> APNI </w:t>
      </w:r>
      <w:r w:rsidRPr="00627F6D">
        <w:rPr>
          <w:sz w:val="20"/>
          <w:szCs w:val="20"/>
        </w:rPr>
        <w:fldChar w:fldCharType="begin"/>
      </w:r>
      <w:r w:rsidRPr="00627F6D">
        <w:rPr>
          <w:sz w:val="20"/>
          <w:szCs w:val="20"/>
        </w:rPr>
        <w:instrText xml:space="preserve"> ADDIN EN.CITE &lt;EndNote&gt;&lt;Cite ExcludeAuth="1"&gt;&lt;Author&gt;APNI&lt;/Author&gt;&lt;Year&gt;2006&lt;/Year&gt;&lt;RecNum&gt;11354&lt;/RecNum&gt;&lt;DisplayText&gt;(2006)&lt;/DisplayText&gt;&lt;record&gt;&lt;rec-number&gt;11354&lt;/rec-number&gt;&lt;foreign-keys&gt;&lt;key app="EN" db-id="avrzt5sv7wwaa2epps1vzttcw5r5awswf02e" timestamp="1503880718"&gt;11354&lt;/key&gt;&lt;/foreign-keys&gt;&lt;ref-type name="Web Page"&gt;12&lt;/ref-type&gt;&lt;contributors&gt;&lt;authors&gt;&lt;author&gt;APNI&lt;/author&gt;&lt;/authors&gt;&lt;/contributors&gt;&lt;titles&gt;&lt;title&gt;Australian Plant Name Index&lt;/title&gt;&lt;/titles&gt;&lt;keywords&gt;&lt;keyword&gt;Parts&lt;/keyword&gt;&lt;keyword&gt;plant&lt;/keyword&gt;&lt;keyword&gt;tax&lt;/keyword&gt;&lt;/keywords&gt;&lt;dates&gt;&lt;year&gt;2006&lt;/year&gt;&lt;pub-dates&gt;&lt;date&gt;2006&lt;/date&gt;&lt;/pub-dates&gt;&lt;/dates&gt;&lt;label&gt;12313&lt;/label&gt;&lt;urls&gt;&lt;related-urls&gt;&lt;url&gt;&lt;style face="underline" font="default" size="100%"&gt;http://www.anbg.gov.au/cpbr/databases/apni-search-full.html&lt;/style&gt;&lt;/url&gt;&lt;/related-urls&gt;&lt;/urls&gt;&lt;/record&gt;&lt;/Cite&gt;&lt;/EndNote&gt;</w:instrText>
      </w:r>
      <w:r w:rsidRPr="00627F6D">
        <w:rPr>
          <w:sz w:val="20"/>
          <w:szCs w:val="20"/>
        </w:rPr>
        <w:fldChar w:fldCharType="separate"/>
      </w:r>
      <w:r w:rsidRPr="00627F6D">
        <w:rPr>
          <w:noProof/>
          <w:sz w:val="20"/>
          <w:szCs w:val="20"/>
        </w:rPr>
        <w:t>(</w:t>
      </w:r>
      <w:hyperlink w:anchor="_ENREF_18" w:tooltip="APNI, 2006 #11354" w:history="1">
        <w:r w:rsidR="00567235" w:rsidRPr="00627F6D">
          <w:rPr>
            <w:noProof/>
            <w:sz w:val="20"/>
            <w:szCs w:val="20"/>
          </w:rPr>
          <w:t>2006</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 xml:space="preserve">g </w:t>
      </w:r>
      <w:r w:rsidRPr="00627F6D">
        <w:rPr>
          <w:sz w:val="20"/>
          <w:szCs w:val="20"/>
        </w:rPr>
        <w:t xml:space="preserve">Barker et al. </w:t>
      </w:r>
      <w:r w:rsidRPr="00627F6D">
        <w:rPr>
          <w:sz w:val="20"/>
          <w:szCs w:val="20"/>
        </w:rPr>
        <w:fldChar w:fldCharType="begin"/>
      </w:r>
      <w:r w:rsidRPr="00627F6D">
        <w:rPr>
          <w:sz w:val="20"/>
          <w:szCs w:val="20"/>
        </w:rPr>
        <w:instrText xml:space="preserve"> ADDIN EN.CITE &lt;EndNote&gt;&lt;Cite ExcludeAuth="1"&gt;&lt;Author&gt;Barker&lt;/Author&gt;&lt;Year&gt;2005&lt;/Year&gt;&lt;RecNum&gt;11372&lt;/RecNum&gt;&lt;DisplayText&gt;(2005)&lt;/DisplayText&gt;&lt;record&gt;&lt;rec-number&gt;11372&lt;/rec-number&gt;&lt;foreign-keys&gt;&lt;key app="EN" db-id="avrzt5sv7wwaa2epps1vzttcw5r5awswf02e" timestamp="1503880719"&gt;11372&lt;/key&gt;&lt;/foreign-keys&gt;&lt;ref-type name="Book"&gt;6&lt;/ref-type&gt;&lt;contributors&gt;&lt;authors&gt;&lt;author&gt;Barker, W.R&lt;/author&gt;&lt;author&gt;Barker R.M.&lt;/author&gt;&lt;author&gt;Jessop, J.P.&lt;/author&gt;&lt;author&gt;Vonow, H.P.&lt;/author&gt;&lt;/authors&gt;&lt;/contributors&gt;&lt;titles&gt;&lt;title&gt;Census of South Australian Vascular Plants&lt;/title&gt;&lt;secondary-title&gt;Journal of the Adelaide Botanic Gardens&lt;/secondary-title&gt;&lt;/titles&gt;&lt;periodical&gt;&lt;full-title&gt;Journal of the Adelaide Botanic Gardens&lt;/full-title&gt;&lt;/periodical&gt;&lt;volume&gt;Supp. 1&lt;/volume&gt;&lt;edition&gt;5&lt;/edition&gt;&lt;reprint-edition&gt;On Request (5/29/2015)&lt;/reprint-edition&gt;&lt;keywords&gt;&lt;keyword&gt;Algae&lt;/keyword&gt;&lt;keyword&gt;and&lt;/keyword&gt;&lt;keyword&gt;as&lt;/keyword&gt;&lt;keyword&gt;AUSTRALIA&lt;/keyword&gt;&lt;keyword&gt;distribution&lt;/keyword&gt;&lt;keyword&gt;ENVIRONMENT&lt;/keyword&gt;&lt;keyword&gt;flora&lt;/keyword&gt;&lt;keyword&gt;Flowering&lt;/keyword&gt;&lt;keyword&gt;Fungi&lt;/keyword&gt;&lt;keyword&gt;of&lt;/keyword&gt;&lt;keyword&gt;plant&lt;/keyword&gt;&lt;keyword&gt;PLANTS&lt;/keyword&gt;&lt;keyword&gt;REGION&lt;/keyword&gt;&lt;keyword&gt;Research&lt;/keyword&gt;&lt;keyword&gt;South-Australia&lt;/keyword&gt;&lt;keyword&gt;species&lt;/keyword&gt;&lt;keyword&gt;STATE&lt;/keyword&gt;&lt;/keywords&gt;&lt;dates&gt;&lt;year&gt;2005&lt;/year&gt;&lt;pub-dates&gt;&lt;date&gt;2005&lt;/date&gt;&lt;/pub-dates&gt;&lt;/dates&gt;&lt;pub-location&gt;Adelaide&lt;/pub-location&gt;&lt;publisher&gt;Botanic Gardens of Adelaide &amp;amp; State Herbarium&lt;/publisher&gt;&lt;isbn&gt;0 7590 0092 1&lt;/isbn&gt;&lt;label&gt;12331&lt;/label&gt;&lt;urls&gt;&lt;related-urls&gt;&lt;url&gt;&lt;style face="underline" font="default" size="100%"&gt;http://www.flora.sa.gov.au/pdfs/census_5.0_web.pdf&lt;/style&gt;&lt;/url&gt;&lt;/related-urls&gt;&lt;/urls&gt;&lt;/record&gt;&lt;/Cite&gt;&lt;/EndNote&gt;</w:instrText>
      </w:r>
      <w:r w:rsidRPr="00627F6D">
        <w:rPr>
          <w:sz w:val="20"/>
          <w:szCs w:val="20"/>
        </w:rPr>
        <w:fldChar w:fldCharType="separate"/>
      </w:r>
      <w:r w:rsidRPr="00627F6D">
        <w:rPr>
          <w:noProof/>
          <w:sz w:val="20"/>
          <w:szCs w:val="20"/>
        </w:rPr>
        <w:t>(</w:t>
      </w:r>
      <w:hyperlink w:anchor="_ENREF_33" w:tooltip="Barker, 2005 #11372" w:history="1">
        <w:r w:rsidR="00567235" w:rsidRPr="00627F6D">
          <w:rPr>
            <w:noProof/>
            <w:sz w:val="20"/>
            <w:szCs w:val="20"/>
          </w:rPr>
          <w:t>2005</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h </w:t>
      </w:r>
      <w:r w:rsidRPr="00627F6D">
        <w:rPr>
          <w:sz w:val="20"/>
          <w:szCs w:val="20"/>
        </w:rPr>
        <w:t xml:space="preserve">Wheeler et al. </w:t>
      </w:r>
      <w:r w:rsidRPr="00627F6D">
        <w:rPr>
          <w:sz w:val="20"/>
          <w:szCs w:val="20"/>
        </w:rPr>
        <w:fldChar w:fldCharType="begin"/>
      </w:r>
      <w:r w:rsidRPr="00627F6D">
        <w:rPr>
          <w:sz w:val="20"/>
          <w:szCs w:val="20"/>
        </w:rPr>
        <w:instrText xml:space="preserve"> ADDIN EN.CITE &lt;EndNote&gt;&lt;Cite ExcludeAuth="1"&gt;&lt;Author&gt;Wheeler&lt;/Author&gt;&lt;Year&gt;2000&lt;/Year&gt;&lt;RecNum&gt;8984&lt;/RecNum&gt;&lt;DisplayText&gt;(2000)&lt;/DisplayText&gt;&lt;record&gt;&lt;rec-number&gt;8984&lt;/rec-number&gt;&lt;foreign-keys&gt;&lt;key app="EN" db-id="avrzt5sv7wwaa2epps1vzttcw5r5awswf02e" timestamp="1503880654"&gt;8984&lt;/key&gt;&lt;/foreign-keys&gt;&lt;ref-type name="Journal Article"&gt;17&lt;/ref-type&gt;&lt;contributors&gt;&lt;authors&gt;&lt;author&gt;Wheeler, D.L.&lt;/author&gt;&lt;author&gt;Chappey, C.&lt;/author&gt;&lt;author&gt;Lash, A.E.&lt;/author&gt;&lt;author&gt;Leipe, D.D.&lt;/author&gt;&lt;author&gt;Madden, T.L.&lt;/author&gt;&lt;author&gt;Schuler, G.D.&lt;/author&gt;&lt;author&gt;Tatusova, T.A.&lt;/author&gt;&lt;author&gt;Rapp, B.A.&lt;/author&gt;&lt;/authors&gt;&lt;/contributors&gt;&lt;titles&gt;&lt;title&gt;Database resources of the National Center for Biotechnology Information&lt;/title&gt;&lt;secondary-title&gt;Nucleic Acid Research&lt;/secondary-title&gt;&lt;/titles&gt;&lt;periodical&gt;&lt;full-title&gt;Nucleic Acid Research&lt;/full-title&gt;&lt;/periodical&gt;&lt;pages&gt;10-14&lt;/pages&gt;&lt;volume&gt;28&lt;/volume&gt;&lt;number&gt;1&lt;/number&gt;&lt;reprint-edition&gt;In File&lt;/reprint-edition&gt;&lt;keywords&gt;&lt;keyword&gt;Nucleic Acids&lt;/keyword&gt;&lt;keyword&gt;ACID&lt;/keyword&gt;&lt;keyword&gt;database&lt;/keyword&gt;&lt;keyword&gt;of&lt;/keyword&gt;&lt;keyword&gt;Biotechnology&lt;/keyword&gt;&lt;keyword&gt;medicine&lt;/keyword&gt;&lt;keyword&gt;health&lt;/keyword&gt;&lt;keyword&gt;SEQUENCE&lt;/keyword&gt;&lt;keyword&gt;analysis&lt;/keyword&gt;&lt;keyword&gt;variety&lt;/keyword&gt;&lt;keyword&gt;biological&lt;/keyword&gt;&lt;keyword&gt;SITE&lt;/keyword&gt;&lt;keyword&gt;Taxonomy&lt;/keyword&gt;&lt;keyword&gt;PCR&lt;/keyword&gt;&lt;keyword&gt;single&lt;/keyword&gt;&lt;keyword&gt;Polymorphism&lt;/keyword&gt;&lt;keyword&gt;Human&lt;/keyword&gt;&lt;keyword&gt;GENOME&lt;/keyword&gt;&lt;keyword&gt;CHROMOSOME&lt;/keyword&gt;&lt;keyword&gt;INHERITANCE&lt;/keyword&gt;&lt;keyword&gt;molecular&lt;/keyword&gt;&lt;/keywords&gt;&lt;dates&gt;&lt;year&gt;2000&lt;/year&gt;&lt;pub-dates&gt;&lt;date&gt;2000&lt;/date&gt;&lt;/pub-dates&gt;&lt;/dates&gt;&lt;label&gt;9835&lt;/label&gt;&lt;urls&gt;&lt;related-urls&gt;&lt;url&gt;&lt;style face="underline" font="default" size="100%"&gt;http://nar.oxfordjournals.org/cgi/content/abstract/28/1/10&lt;/style&gt;&lt;/url&gt;&lt;/related-urls&gt;&lt;/urls&gt;&lt;/record&gt;&lt;/Cite&gt;&lt;/EndNote&gt;</w:instrText>
      </w:r>
      <w:r w:rsidRPr="00627F6D">
        <w:rPr>
          <w:sz w:val="20"/>
          <w:szCs w:val="20"/>
        </w:rPr>
        <w:fldChar w:fldCharType="separate"/>
      </w:r>
      <w:r w:rsidRPr="00627F6D">
        <w:rPr>
          <w:noProof/>
          <w:sz w:val="20"/>
          <w:szCs w:val="20"/>
        </w:rPr>
        <w:t>(</w:t>
      </w:r>
      <w:hyperlink w:anchor="_ENREF_459" w:tooltip="Wheeler, 2000 #8984" w:history="1">
        <w:r w:rsidR="00567235" w:rsidRPr="00627F6D">
          <w:rPr>
            <w:noProof/>
            <w:sz w:val="20"/>
            <w:szCs w:val="20"/>
          </w:rPr>
          <w:t>2000</w:t>
        </w:r>
      </w:hyperlink>
      <w:r w:rsidRPr="00627F6D">
        <w:rPr>
          <w:noProof/>
          <w:sz w:val="20"/>
          <w:szCs w:val="20"/>
        </w:rPr>
        <w:t>)</w:t>
      </w:r>
      <w:r w:rsidRPr="00627F6D">
        <w:rPr>
          <w:sz w:val="20"/>
          <w:szCs w:val="20"/>
        </w:rPr>
        <w:fldChar w:fldCharType="end"/>
      </w:r>
      <w:r w:rsidRPr="00627F6D">
        <w:rPr>
          <w:sz w:val="20"/>
          <w:szCs w:val="20"/>
        </w:rPr>
        <w:t xml:space="preserve">, </w:t>
      </w:r>
      <w:proofErr w:type="spellStart"/>
      <w:r w:rsidRPr="00627F6D">
        <w:rPr>
          <w:sz w:val="20"/>
          <w:szCs w:val="20"/>
          <w:vertAlign w:val="superscript"/>
        </w:rPr>
        <w:t>i</w:t>
      </w:r>
      <w:proofErr w:type="spellEnd"/>
      <w:r w:rsidRPr="00627F6D">
        <w:rPr>
          <w:sz w:val="20"/>
          <w:szCs w:val="20"/>
          <w:vertAlign w:val="superscript"/>
        </w:rPr>
        <w:t xml:space="preserve"> </w:t>
      </w:r>
      <w:r w:rsidRPr="00627F6D">
        <w:rPr>
          <w:sz w:val="20"/>
          <w:szCs w:val="20"/>
        </w:rPr>
        <w:t xml:space="preserve"> Mallett and Orchard </w:t>
      </w:r>
      <w:r w:rsidRPr="00627F6D">
        <w:rPr>
          <w:sz w:val="20"/>
          <w:szCs w:val="20"/>
        </w:rPr>
        <w:fldChar w:fldCharType="begin"/>
      </w:r>
      <w:r w:rsidRPr="00627F6D">
        <w:rPr>
          <w:sz w:val="20"/>
          <w:szCs w:val="20"/>
        </w:rPr>
        <w:instrText xml:space="preserve"> ADDIN EN.CITE &lt;EndNote&gt;&lt;Cite ExcludeAuth="1"&gt;&lt;Author&gt;Mallett&lt;/Author&gt;&lt;Year&gt;2002&lt;/Year&gt;&lt;RecNum&gt;17205&lt;/RecNum&gt;&lt;DisplayText&gt;(2002b)&lt;/DisplayText&gt;&lt;record&gt;&lt;rec-number&gt;17205&lt;/rec-number&gt;&lt;foreign-keys&gt;&lt;key app="EN" db-id="avrzt5sv7wwaa2epps1vzttcw5r5awswf02e" timestamp="1503881105"&gt;17205&lt;/key&gt;&lt;/foreign-keys&gt;&lt;ref-type name="Book"&gt;6&lt;/ref-type&gt;&lt;contributors&gt;&lt;authors&gt;&lt;author&gt;Mallett, K.&lt;/author&gt;&lt;author&gt;Orchard, A.E.&lt;/author&gt;&lt;/authors&gt;&lt;/contributors&gt;&lt;titles&gt;&lt;title&gt;Flora of Australia Volume 43 Poaceae 1: Introduction and Atlas&lt;/title&gt;&lt;/titles&gt;&lt;reprint-edition&gt;Not in File&lt;/reprint-edition&gt;&lt;keywords&gt;&lt;keyword&gt;flora&lt;/keyword&gt;&lt;keyword&gt;of&lt;/keyword&gt;&lt;keyword&gt;AUSTRALIA&lt;/keyword&gt;&lt;keyword&gt;Poaceae&lt;/keyword&gt;&lt;keyword&gt;and&lt;/keyword&gt;&lt;keyword&gt;Atlas&lt;/keyword&gt;&lt;/keywords&gt;&lt;dates&gt;&lt;year&gt;2002&lt;/year&gt;&lt;pub-dates&gt;&lt;date&gt;2002&lt;/date&gt;&lt;/pub-dates&gt;&lt;/dates&gt;&lt;publisher&gt;ABRS/CSIRO, Melbourne&lt;/publisher&gt;&lt;label&gt;18532&lt;/label&gt;&lt;urls&gt;&lt;/urls&gt;&lt;/record&gt;&lt;/Cite&gt;&lt;/EndNote&gt;</w:instrText>
      </w:r>
      <w:r w:rsidRPr="00627F6D">
        <w:rPr>
          <w:sz w:val="20"/>
          <w:szCs w:val="20"/>
        </w:rPr>
        <w:fldChar w:fldCharType="separate"/>
      </w:r>
      <w:r w:rsidRPr="00627F6D">
        <w:rPr>
          <w:noProof/>
          <w:sz w:val="20"/>
          <w:szCs w:val="20"/>
        </w:rPr>
        <w:t>(</w:t>
      </w:r>
      <w:hyperlink w:anchor="_ENREF_270" w:tooltip="Mallett, 2002 #17205" w:history="1">
        <w:r w:rsidR="00567235" w:rsidRPr="00627F6D">
          <w:rPr>
            <w:noProof/>
            <w:sz w:val="20"/>
            <w:szCs w:val="20"/>
          </w:rPr>
          <w:t>2002b</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j</w:t>
      </w:r>
      <w:r w:rsidRPr="00627F6D">
        <w:rPr>
          <w:sz w:val="20"/>
          <w:szCs w:val="20"/>
        </w:rPr>
        <w:t xml:space="preserve"> Jenkin </w:t>
      </w:r>
      <w:r w:rsidRPr="00627F6D">
        <w:rPr>
          <w:sz w:val="20"/>
          <w:szCs w:val="20"/>
        </w:rPr>
        <w:fldChar w:fldCharType="begin"/>
      </w:r>
      <w:r w:rsidRPr="00627F6D">
        <w:rPr>
          <w:sz w:val="20"/>
          <w:szCs w:val="20"/>
        </w:rPr>
        <w:instrText xml:space="preserve"> ADDIN EN.CITE &lt;EndNote&gt;&lt;Cite ExcludeAuth="1"&gt;&lt;Author&gt;Jenkin&lt;/Author&gt;&lt;Year&gt;1954&lt;/Year&gt;&lt;RecNum&gt;21346&lt;/RecNum&gt;&lt;DisplayText&gt;(1954)&lt;/DisplayText&gt;&lt;record&gt;&lt;rec-number&gt;21346&lt;/rec-number&gt;&lt;foreign-keys&gt;&lt;key app="EN" db-id="avrzt5sv7wwaa2epps1vzttcw5r5awswf02e" timestamp="1513124556"&gt;21346&lt;/key&gt;&lt;/foreign-keys&gt;&lt;ref-type name="Journal Article"&gt;17&lt;/ref-type&gt;&lt;contributors&gt;&lt;authors&gt;&lt;author&gt;Jenkin, T.J.&lt;/author&gt;&lt;/authors&gt;&lt;/contributors&gt;&lt;titles&gt;&lt;title&gt;&lt;style face="normal" font="default" size="100%"&gt;Interspecific and intergeneric hybrids in herbage grasses VIII. &lt;/style&gt;&lt;style face="italic" font="default" size="100%"&gt;Lolium loliaceum&lt;/style&gt;&lt;style face="normal" font="default" size="100%"&gt;, &lt;/style&gt;&lt;style face="italic" font="default" size="100%"&gt;Lolium remotum &lt;/style&gt;&lt;style face="normal" font="default" size="100%"&gt;and &lt;/style&gt;&lt;style face="italic" font="default" size="100%"&gt;Lolium temulentum&lt;/style&gt;&lt;style face="normal" font="default" size="100%"&gt;, with references to &lt;/style&gt;&lt;style face="italic" font="default" size="100%"&gt;Lolium canadense&lt;/style&gt;&lt;/title&gt;&lt;secondary-title&gt;Journal of Genetics&lt;/secondary-title&gt;&lt;/titles&gt;&lt;periodical&gt;&lt;full-title&gt;Journal of Genetics&lt;/full-title&gt;&lt;/periodical&gt;&lt;pages&gt;318-331&lt;/pages&gt;&lt;volume&gt;53&lt;/volume&gt;&lt;reprint-edition&gt;In File&lt;/reprint-edition&gt;&lt;keywords&gt;&lt;keyword&gt;and&lt;/keyword&gt;&lt;keyword&gt;grasses&lt;/keyword&gt;&lt;keyword&gt;hybrid&lt;/keyword&gt;&lt;keyword&gt;HYBRIDS&lt;/keyword&gt;&lt;keyword&gt;Lolium&lt;/keyword&gt;&lt;/keywords&gt;&lt;dates&gt;&lt;year&gt;1954&lt;/year&gt;&lt;pub-dates&gt;&lt;date&gt;1954&lt;/date&gt;&lt;/pub-dates&gt;&lt;/dates&gt;&lt;label&gt;12612&lt;/label&gt;&lt;urls&gt;&lt;/urls&gt;&lt;/record&gt;&lt;/Cite&gt;&lt;/EndNote&gt;</w:instrText>
      </w:r>
      <w:r w:rsidRPr="00627F6D">
        <w:rPr>
          <w:sz w:val="20"/>
          <w:szCs w:val="20"/>
        </w:rPr>
        <w:fldChar w:fldCharType="separate"/>
      </w:r>
      <w:r w:rsidRPr="00627F6D">
        <w:rPr>
          <w:noProof/>
          <w:sz w:val="20"/>
          <w:szCs w:val="20"/>
        </w:rPr>
        <w:t>(</w:t>
      </w:r>
      <w:hyperlink w:anchor="_ENREF_211" w:tooltip="Jenkin, 1954 #21346" w:history="1">
        <w:r w:rsidR="00567235" w:rsidRPr="00627F6D">
          <w:rPr>
            <w:noProof/>
            <w:sz w:val="20"/>
            <w:szCs w:val="20"/>
          </w:rPr>
          <w:t>1954</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k</w:t>
      </w:r>
      <w:r w:rsidRPr="00627F6D">
        <w:rPr>
          <w:sz w:val="20"/>
          <w:szCs w:val="20"/>
        </w:rPr>
        <w:t xml:space="preserve"> Gibson and Newman </w:t>
      </w:r>
      <w:r w:rsidRPr="00627F6D">
        <w:rPr>
          <w:sz w:val="20"/>
          <w:szCs w:val="20"/>
        </w:rPr>
        <w:fldChar w:fldCharType="begin"/>
      </w:r>
      <w:r w:rsidRPr="00627F6D">
        <w:rPr>
          <w:sz w:val="20"/>
          <w:szCs w:val="20"/>
        </w:rPr>
        <w:instrText xml:space="preserve"> ADDIN EN.CITE &lt;EndNote&gt;&lt;Cite ExcludeAuth="1"&gt;&lt;Author&gt;Gibson&lt;/Author&gt;&lt;Year&gt;2001&lt;/Year&gt;&lt;RecNum&gt;11318&lt;/RecNum&gt;&lt;DisplayText&gt;(2001)&lt;/DisplayText&gt;&lt;record&gt;&lt;rec-number&gt;11318&lt;/rec-number&gt;&lt;foreign-keys&gt;&lt;key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627F6D">
        <w:rPr>
          <w:sz w:val="20"/>
          <w:szCs w:val="20"/>
        </w:rPr>
        <w:fldChar w:fldCharType="separate"/>
      </w:r>
      <w:r w:rsidRPr="00627F6D">
        <w:rPr>
          <w:noProof/>
          <w:sz w:val="20"/>
          <w:szCs w:val="20"/>
        </w:rPr>
        <w:t>(</w:t>
      </w:r>
      <w:hyperlink w:anchor="_ENREF_156" w:tooltip="Gibson, 2001 #11318" w:history="1">
        <w:r w:rsidR="00567235" w:rsidRPr="00627F6D">
          <w:rPr>
            <w:noProof/>
            <w:sz w:val="20"/>
            <w:szCs w:val="20"/>
          </w:rPr>
          <w:t>2001</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l</w:t>
      </w:r>
      <w:r w:rsidRPr="00627F6D">
        <w:rPr>
          <w:sz w:val="20"/>
          <w:szCs w:val="20"/>
        </w:rPr>
        <w:t xml:space="preserve"> Giddings et al.</w:t>
      </w:r>
      <w:r w:rsidR="00722AF9">
        <w:rPr>
          <w:sz w:val="20"/>
          <w:szCs w:val="20"/>
        </w:rPr>
        <w:t xml:space="preserve"> </w:t>
      </w:r>
      <w:r w:rsidR="00DD16C2">
        <w:rPr>
          <w:sz w:val="20"/>
          <w:szCs w:val="20"/>
        </w:rPr>
        <w:fldChar w:fldCharType="begin"/>
      </w:r>
      <w:r w:rsidR="00DD16C2">
        <w:rPr>
          <w:sz w:val="20"/>
          <w:szCs w:val="20"/>
        </w:rPr>
        <w:instrText xml:space="preserve"> ADDIN EN.CITE &lt;EndNote&gt;&lt;Cite ExcludeAuth="1"&gt;&lt;Author&gt;Giddings&lt;/Author&gt;&lt;Year&gt;1997&lt;/Year&gt;&lt;RecNum&gt;19&lt;/RecNum&gt;&lt;DisplayText&gt;(1997b)&lt;/DisplayText&gt;&lt;record&gt;&lt;rec-number&gt;19&lt;/rec-number&gt;&lt;foreign-keys&gt;&lt;key app="EN" db-id="wwstff5pvxtws5efze4xfe0kdx5zpwxrzdsz" timestamp="1622090672"&gt;19&lt;/key&gt;&lt;/foreign-keys&gt;&lt;ref-type name="Journal Article"&gt;17&lt;/ref-type&gt;&lt;contributors&gt;&lt;authors&gt;&lt;author&gt;Giddings, G.&lt;/author&gt;&lt;author&gt;Sackville Hamilton, N.R.&lt;/author&gt;&lt;author&gt;Hayward, M.D.&lt;/author&gt;&lt;/authors&gt;&lt;/contributors&gt;&lt;titles&gt;&lt;title&gt;The release of genetically modified grasses.  Part 2: the influence of wind direction on pollen dispersal&lt;/title&gt;&lt;secondary-title&gt;Theoretical and Applied Genetics&lt;/secondary-title&gt;&lt;/titles&gt;&lt;periodical&gt;&lt;full-title&gt;Theoretical and Applied Genetics&lt;/full-title&gt;&lt;/periodical&gt;&lt;pages&gt;1007-1014&lt;/pages&gt;&lt;volume&gt;94&lt;/volume&gt;&lt;reprint-edition&gt;In File&lt;/reprint-edition&gt;&lt;keywords&gt;&lt;keyword&gt;RELEASE&lt;/keyword&gt;&lt;keyword&gt;genetically modified&lt;/keyword&gt;&lt;keyword&gt;POLLEN&lt;/keyword&gt;&lt;keyword&gt;Lolium&lt;/keyword&gt;&lt;keyword&gt;pollen deposition&lt;/keyword&gt;&lt;keyword&gt;distance&lt;/keyword&gt;&lt;keyword&gt;IMPROVEMENT&lt;/keyword&gt;&lt;/keywords&gt;&lt;dates&gt;&lt;year&gt;1997&lt;/year&gt;&lt;pub-dates&gt;&lt;date&gt;1997&lt;/date&gt;&lt;/pub-dates&gt;&lt;/dates&gt;&lt;label&gt;2839&lt;/label&gt;&lt;urls&gt;&lt;related-urls&gt;&lt;url&gt;&lt;style face="underline" font="default" size="100%"&gt;http://www.springerlink.com/content/w4gh49bvpvptx6uh/?p=7437bc2dc856449cb90e2ca0613ebf82&amp;amp;pi=6&lt;/style&gt;&lt;/url&gt;&lt;/related-urls&gt;&lt;/urls&gt;&lt;remote-database-provider&gt;Kelley Whitaker&lt;/remote-database-provider&gt;&lt;/record&gt;&lt;/Cite&gt;&lt;/EndNote&gt;</w:instrText>
      </w:r>
      <w:r w:rsidR="00DD16C2">
        <w:rPr>
          <w:sz w:val="20"/>
          <w:szCs w:val="20"/>
        </w:rPr>
        <w:fldChar w:fldCharType="separate"/>
      </w:r>
      <w:r w:rsidR="00DD16C2">
        <w:rPr>
          <w:noProof/>
          <w:sz w:val="20"/>
          <w:szCs w:val="20"/>
        </w:rPr>
        <w:t>(</w:t>
      </w:r>
      <w:hyperlink w:anchor="_ENREF_158" w:tooltip="Giddings, 1997 #19" w:history="1">
        <w:r w:rsidR="00567235">
          <w:rPr>
            <w:noProof/>
            <w:sz w:val="20"/>
            <w:szCs w:val="20"/>
          </w:rPr>
          <w:t>1997b</w:t>
        </w:r>
      </w:hyperlink>
      <w:r w:rsidR="00DD16C2">
        <w:rPr>
          <w:noProof/>
          <w:sz w:val="20"/>
          <w:szCs w:val="20"/>
        </w:rPr>
        <w:t>)</w:t>
      </w:r>
      <w:r w:rsidR="00DD16C2">
        <w:rPr>
          <w:sz w:val="20"/>
          <w:szCs w:val="20"/>
        </w:rPr>
        <w:fldChar w:fldCharType="end"/>
      </w:r>
      <w:r w:rsidRPr="00627F6D">
        <w:rPr>
          <w:sz w:val="20"/>
          <w:szCs w:val="20"/>
        </w:rPr>
        <w:t xml:space="preserve">, </w:t>
      </w:r>
      <w:r w:rsidRPr="00627F6D">
        <w:rPr>
          <w:sz w:val="20"/>
          <w:szCs w:val="20"/>
          <w:vertAlign w:val="superscript"/>
        </w:rPr>
        <w:t>m</w:t>
      </w:r>
      <w:r w:rsidRPr="00627F6D">
        <w:rPr>
          <w:sz w:val="20"/>
          <w:szCs w:val="20"/>
        </w:rPr>
        <w:t xml:space="preserve"> </w:t>
      </w:r>
      <w:proofErr w:type="spellStart"/>
      <w:r w:rsidRPr="00627F6D">
        <w:rPr>
          <w:sz w:val="20"/>
          <w:szCs w:val="20"/>
        </w:rPr>
        <w:t>Senda</w:t>
      </w:r>
      <w:proofErr w:type="spellEnd"/>
      <w:r w:rsidRPr="00627F6D">
        <w:rPr>
          <w:sz w:val="20"/>
          <w:szCs w:val="20"/>
        </w:rPr>
        <w:t xml:space="preserve"> et al. </w:t>
      </w:r>
      <w:r w:rsidRPr="00627F6D">
        <w:rPr>
          <w:sz w:val="20"/>
          <w:szCs w:val="20"/>
        </w:rPr>
        <w:fldChar w:fldCharType="begin">
          <w:fldData xml:space="preserve">PEVuZE5vdGU+PENpdGUgRXhjbHVkZUF1dGg9IjEiPjxBdXRob3I+U2VuZGE8L0F1dGhvcj48WWVh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</w:fldData>
        </w:fldChar>
      </w:r>
      <w:r w:rsidRPr="00627F6D">
        <w:rPr>
          <w:sz w:val="20"/>
          <w:szCs w:val="20"/>
        </w:rPr>
        <w:instrText xml:space="preserve"> ADDIN EN.CITE </w:instrText>
      </w:r>
      <w:r w:rsidRPr="00627F6D">
        <w:rPr>
          <w:sz w:val="20"/>
          <w:szCs w:val="20"/>
        </w:rPr>
        <w:fldChar w:fldCharType="begin">
          <w:fldData xml:space="preserve">PEVuZE5vdGU+PENpdGUgRXhjbHVkZUF1dGg9IjEiPjxBdXRob3I+U2VuZGE8L0F1dGhvcj48WWVh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</w:fldData>
        </w:fldChar>
      </w:r>
      <w:r w:rsidRPr="00627F6D">
        <w:rPr>
          <w:sz w:val="20"/>
          <w:szCs w:val="20"/>
        </w:rPr>
        <w:instrText xml:space="preserve"> ADDIN EN.CITE.DATA </w:instrText>
      </w:r>
      <w:r w:rsidRPr="00627F6D">
        <w:rPr>
          <w:sz w:val="20"/>
          <w:szCs w:val="20"/>
        </w:rPr>
      </w:r>
      <w:r w:rsidRPr="00627F6D">
        <w:rPr>
          <w:sz w:val="20"/>
          <w:szCs w:val="20"/>
        </w:rPr>
        <w:fldChar w:fldCharType="end"/>
      </w:r>
      <w:r w:rsidRPr="00627F6D">
        <w:rPr>
          <w:sz w:val="20"/>
          <w:szCs w:val="20"/>
        </w:rPr>
      </w:r>
      <w:r w:rsidRPr="00627F6D">
        <w:rPr>
          <w:sz w:val="20"/>
          <w:szCs w:val="20"/>
        </w:rPr>
        <w:fldChar w:fldCharType="separate"/>
      </w:r>
      <w:r w:rsidRPr="00627F6D">
        <w:rPr>
          <w:noProof/>
          <w:sz w:val="20"/>
          <w:szCs w:val="20"/>
        </w:rPr>
        <w:t>(</w:t>
      </w:r>
      <w:hyperlink w:anchor="_ENREF_367" w:tooltip="Senda, 2005 #11870" w:history="1">
        <w:r w:rsidR="00567235" w:rsidRPr="00627F6D">
          <w:rPr>
            <w:noProof/>
            <w:sz w:val="20"/>
            <w:szCs w:val="20"/>
          </w:rPr>
          <w:t>2005</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n</w:t>
      </w:r>
      <w:r w:rsidRPr="00627F6D">
        <w:rPr>
          <w:sz w:val="20"/>
          <w:szCs w:val="20"/>
        </w:rPr>
        <w:t xml:space="preserve">  </w:t>
      </w:r>
      <w:hyperlink w:anchor="_ENREF_221" w:tooltip="Kopecký, 2006 #11695" w:history="1">
        <w:r w:rsidRPr="00627F6D">
          <w:rPr>
            <w:noProof/>
            <w:sz w:val="20"/>
            <w:szCs w:val="20"/>
          </w:rPr>
          <w:t>Kopecký</w:t>
        </w:r>
      </w:hyperlink>
      <w:r w:rsidRPr="00627F6D">
        <w:rPr>
          <w:noProof/>
          <w:sz w:val="20"/>
          <w:szCs w:val="20"/>
        </w:rPr>
        <w:t xml:space="preserve"> et al.</w:t>
      </w:r>
      <w:r w:rsidRPr="00627F6D">
        <w:rPr>
          <w:sz w:val="20"/>
          <w:szCs w:val="20"/>
        </w:rPr>
        <w:t xml:space="preserve"> </w:t>
      </w:r>
      <w:r w:rsidRPr="00627F6D">
        <w:rPr>
          <w:sz w:val="20"/>
          <w:szCs w:val="20"/>
        </w:rPr>
        <w:fldChar w:fldCharType="begin">
          <w:fldData xml:space="preserve">PEVuZE5vdGU+PENpdGUgRXhjbHVkZUF1dGg9IjEiPjxBdXRob3I+S29wZWNrw708L0F1dGhvcj48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</w:fldData>
        </w:fldChar>
      </w:r>
      <w:r w:rsidRPr="00627F6D">
        <w:rPr>
          <w:sz w:val="20"/>
          <w:szCs w:val="20"/>
        </w:rPr>
        <w:instrText xml:space="preserve"> ADDIN EN.CITE </w:instrText>
      </w:r>
      <w:r w:rsidRPr="00627F6D">
        <w:rPr>
          <w:sz w:val="20"/>
          <w:szCs w:val="20"/>
        </w:rPr>
        <w:fldChar w:fldCharType="begin">
          <w:fldData xml:space="preserve">PEVuZE5vdGU+PENpdGUgRXhjbHVkZUF1dGg9IjEiPjxBdXRob3I+S29wZWNrw708L0F1dGhvcj48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</w:fldData>
        </w:fldChar>
      </w:r>
      <w:r w:rsidRPr="00627F6D">
        <w:rPr>
          <w:sz w:val="20"/>
          <w:szCs w:val="20"/>
        </w:rPr>
        <w:instrText xml:space="preserve"> ADDIN EN.CITE.DATA </w:instrText>
      </w:r>
      <w:r w:rsidRPr="00627F6D">
        <w:rPr>
          <w:sz w:val="20"/>
          <w:szCs w:val="20"/>
        </w:rPr>
      </w:r>
      <w:r w:rsidRPr="00627F6D">
        <w:rPr>
          <w:sz w:val="20"/>
          <w:szCs w:val="20"/>
        </w:rPr>
        <w:fldChar w:fldCharType="end"/>
      </w:r>
      <w:r w:rsidRPr="00627F6D">
        <w:rPr>
          <w:sz w:val="20"/>
          <w:szCs w:val="20"/>
        </w:rPr>
      </w:r>
      <w:r w:rsidRPr="00627F6D">
        <w:rPr>
          <w:sz w:val="20"/>
          <w:szCs w:val="20"/>
        </w:rPr>
        <w:fldChar w:fldCharType="separate"/>
      </w:r>
      <w:r w:rsidRPr="00627F6D">
        <w:rPr>
          <w:noProof/>
          <w:sz w:val="20"/>
          <w:szCs w:val="20"/>
        </w:rPr>
        <w:t>(</w:t>
      </w:r>
      <w:hyperlink w:anchor="_ENREF_230" w:tooltip="Kopecký, 2006 #11695" w:history="1">
        <w:r w:rsidR="00567235" w:rsidRPr="00627F6D">
          <w:rPr>
            <w:noProof/>
            <w:sz w:val="20"/>
            <w:szCs w:val="20"/>
          </w:rPr>
          <w:t>2006</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o</w:t>
      </w:r>
      <w:r w:rsidRPr="00627F6D">
        <w:rPr>
          <w:sz w:val="20"/>
          <w:szCs w:val="20"/>
        </w:rPr>
        <w:t> </w:t>
      </w:r>
      <w:proofErr w:type="spellStart"/>
      <w:r w:rsidRPr="00627F6D">
        <w:rPr>
          <w:sz w:val="20"/>
          <w:szCs w:val="20"/>
        </w:rPr>
        <w:t>Wipff</w:t>
      </w:r>
      <w:proofErr w:type="spellEnd"/>
      <w:r w:rsidRPr="00627F6D">
        <w:rPr>
          <w:sz w:val="20"/>
          <w:szCs w:val="20"/>
        </w:rPr>
        <w:t xml:space="preserve"> </w:t>
      </w:r>
      <w:r w:rsidRPr="00627F6D">
        <w:rPr>
          <w:sz w:val="20"/>
          <w:szCs w:val="20"/>
        </w:rPr>
        <w:fldChar w:fldCharType="begin">
          <w:fldData xml:space="preserve">PEVuZE5vdGU+PENpdGUgRXhjbHVkZUF1dGg9IjEiPjxBdXRob3I+V2lwZmY8L0F1dGhvcj48WWVh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</w:fldData>
        </w:fldChar>
      </w:r>
      <w:r w:rsidRPr="00627F6D">
        <w:rPr>
          <w:sz w:val="20"/>
          <w:szCs w:val="20"/>
        </w:rPr>
        <w:instrText xml:space="preserve"> ADDIN EN.CITE </w:instrText>
      </w:r>
      <w:r w:rsidRPr="00627F6D">
        <w:rPr>
          <w:sz w:val="20"/>
          <w:szCs w:val="20"/>
        </w:rPr>
        <w:fldChar w:fldCharType="begin">
          <w:fldData xml:space="preserve">PEVuZE5vdGU+PENpdGUgRXhjbHVkZUF1dGg9IjEiPjxBdXRob3I+V2lwZmY8L0F1dGhvcj48WWVh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</w:fldData>
        </w:fldChar>
      </w:r>
      <w:r w:rsidRPr="00627F6D">
        <w:rPr>
          <w:sz w:val="20"/>
          <w:szCs w:val="20"/>
        </w:rPr>
        <w:instrText xml:space="preserve"> ADDIN EN.CITE.DATA </w:instrText>
      </w:r>
      <w:r w:rsidRPr="00627F6D">
        <w:rPr>
          <w:sz w:val="20"/>
          <w:szCs w:val="20"/>
        </w:rPr>
      </w:r>
      <w:r w:rsidRPr="00627F6D">
        <w:rPr>
          <w:sz w:val="20"/>
          <w:szCs w:val="20"/>
        </w:rPr>
        <w:fldChar w:fldCharType="end"/>
      </w:r>
      <w:r w:rsidRPr="00627F6D">
        <w:rPr>
          <w:sz w:val="20"/>
          <w:szCs w:val="20"/>
        </w:rPr>
      </w:r>
      <w:r w:rsidRPr="00627F6D">
        <w:rPr>
          <w:sz w:val="20"/>
          <w:szCs w:val="20"/>
        </w:rPr>
        <w:fldChar w:fldCharType="separate"/>
      </w:r>
      <w:r w:rsidRPr="00627F6D">
        <w:rPr>
          <w:noProof/>
          <w:sz w:val="20"/>
          <w:szCs w:val="20"/>
        </w:rPr>
        <w:t>(</w:t>
      </w:r>
      <w:hyperlink w:anchor="_ENREF_468" w:tooltip="Wipff, 2002 #21354" w:history="1">
        <w:r w:rsidR="00567235" w:rsidRPr="00627F6D">
          <w:rPr>
            <w:noProof/>
            <w:sz w:val="20"/>
            <w:szCs w:val="20"/>
          </w:rPr>
          <w:t>2002</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 xml:space="preserve">p </w:t>
      </w:r>
      <w:r w:rsidRPr="00627F6D">
        <w:rPr>
          <w:sz w:val="20"/>
          <w:szCs w:val="20"/>
        </w:rPr>
        <w:t xml:space="preserve">Thorogood </w:t>
      </w:r>
      <w:r w:rsidRPr="00627F6D">
        <w:rPr>
          <w:sz w:val="20"/>
          <w:szCs w:val="20"/>
        </w:rPr>
        <w:fldChar w:fldCharType="begin"/>
      </w:r>
      <w:r w:rsidR="00DD16C2">
        <w:rPr>
          <w:sz w:val="20"/>
          <w:szCs w:val="20"/>
        </w:rPr>
        <w:instrText xml:space="preserve"> ADDIN EN.CITE &lt;EndNote&gt;&lt;Cite ExcludeAuth="1"&gt;&lt;Author&gt;Thorogood&lt;/Author&gt;&lt;Year&gt;2003&lt;/Year&gt;&lt;RecNum&gt;51&lt;/RecNum&gt;&lt;DisplayText&gt;(2003)&lt;/DisplayText&gt;&lt;record&gt;&lt;rec-number&gt;51&lt;/rec-number&gt;&lt;foreign-keys&gt;&lt;key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627F6D">
        <w:rPr>
          <w:sz w:val="20"/>
          <w:szCs w:val="20"/>
        </w:rPr>
        <w:fldChar w:fldCharType="separate"/>
      </w:r>
      <w:r w:rsidRPr="00627F6D">
        <w:rPr>
          <w:noProof/>
          <w:sz w:val="20"/>
          <w:szCs w:val="20"/>
        </w:rPr>
        <w:t>(</w:t>
      </w:r>
      <w:hyperlink w:anchor="_ENREF_412" w:tooltip="Thorogood, 2003 #51" w:history="1">
        <w:r w:rsidR="00567235" w:rsidRPr="00627F6D">
          <w:rPr>
            <w:noProof/>
            <w:sz w:val="20"/>
            <w:szCs w:val="20"/>
          </w:rPr>
          <w:t>2003</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 xml:space="preserve">q </w:t>
      </w:r>
      <w:r w:rsidRPr="00627F6D">
        <w:rPr>
          <w:sz w:val="20"/>
          <w:szCs w:val="20"/>
        </w:rPr>
        <w:t xml:space="preserve">Meyer and Watkins </w:t>
      </w:r>
      <w:r w:rsidRPr="00627F6D">
        <w:rPr>
          <w:sz w:val="20"/>
          <w:szCs w:val="20"/>
        </w:rPr>
        <w:fldChar w:fldCharType="begin"/>
      </w:r>
      <w:r w:rsidRPr="00627F6D">
        <w:rPr>
          <w:sz w:val="20"/>
          <w:szCs w:val="20"/>
        </w:rPr>
        <w:instrText xml:space="preserve"> ADDIN EN.CITE &lt;EndNote&gt;&lt;Cite ExcludeAuth="1"&gt;&lt;Author&gt;Meyer&lt;/Author&gt;&lt;Year&gt;2003&lt;/Year&gt;&lt;RecNum&gt;11763&lt;/RecNum&gt;&lt;DisplayText&gt;(2003)&lt;/DisplayText&gt;&lt;record&gt;&lt;rec-number&gt;11763&lt;/rec-number&gt;&lt;foreign-keys&gt;&lt;key app="EN" db-id="avrzt5sv7wwaa2epps1vzttcw5r5awswf02e" timestamp="1503880733"&gt;11763&lt;/key&gt;&lt;/foreign-keys&gt;&lt;ref-type name="Book Section"&gt;5&lt;/ref-type&gt;&lt;contributors&gt;&lt;authors&gt;&lt;author&gt;Meyer, W.A.&lt;/author&gt;&lt;author&gt;Watkins, E.&lt;/author&gt;&lt;/authors&gt;&lt;secondary-authors&gt;&lt;author&gt;Casler, M.D.&lt;/author&gt;&lt;author&gt;Duncan, R.R.&lt;/author&gt;&lt;/secondary-authors&gt;&lt;/contributors&gt;&lt;titles&gt;&lt;title&gt;&lt;style face="normal" font="default" size="100%"&gt;Tall Fescue (&lt;/style&gt;&lt;style face="italic" font="default" size="100%"&gt;Festuca arundinacea&lt;/style&gt;&lt;style face="normal" font="default" size="100%"&gt;)&lt;/style&gt;&lt;/title&gt;&lt;secondary-title&gt;Turfgrass Biology Genetics and Breeding&lt;/secondary-title&gt;&lt;/titles&gt;&lt;pages&gt;107-127&lt;/pages&gt;&lt;edition&gt;1&lt;/edition&gt;&lt;section&gt;8&lt;/section&gt;&lt;reprint-edition&gt;In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Sons&lt;/publisher&gt;&lt;isbn&gt;0471444103&lt;/isbn&gt;&lt;label&gt;12710&lt;/label&gt;&lt;urls&gt;&lt;/urls&gt;&lt;remote-database-provider&gt;Interlibrary loan from the Uni of Qld library&lt;/remote-database-provider&gt;&lt;/record&gt;&lt;/Cite&gt;&lt;/EndNote&gt;</w:instrText>
      </w:r>
      <w:r w:rsidRPr="00627F6D">
        <w:rPr>
          <w:sz w:val="20"/>
          <w:szCs w:val="20"/>
        </w:rPr>
        <w:fldChar w:fldCharType="separate"/>
      </w:r>
      <w:r w:rsidRPr="00627F6D">
        <w:rPr>
          <w:noProof/>
          <w:sz w:val="20"/>
          <w:szCs w:val="20"/>
        </w:rPr>
        <w:t>(</w:t>
      </w:r>
      <w:hyperlink w:anchor="_ENREF_282" w:tooltip="Meyer, 2003 #11763" w:history="1">
        <w:r w:rsidR="00567235" w:rsidRPr="00627F6D">
          <w:rPr>
            <w:noProof/>
            <w:sz w:val="20"/>
            <w:szCs w:val="20"/>
          </w:rPr>
          <w:t>2003</w:t>
        </w:r>
      </w:hyperlink>
      <w:r w:rsidRPr="00627F6D">
        <w:rPr>
          <w:noProof/>
          <w:sz w:val="20"/>
          <w:szCs w:val="20"/>
        </w:rPr>
        <w:t>)</w:t>
      </w:r>
      <w:r w:rsidRPr="00627F6D">
        <w:rPr>
          <w:sz w:val="20"/>
          <w:szCs w:val="20"/>
        </w:rPr>
        <w:fldChar w:fldCharType="end"/>
      </w:r>
      <w:r w:rsidRPr="00627F6D">
        <w:rPr>
          <w:sz w:val="20"/>
          <w:szCs w:val="20"/>
        </w:rPr>
        <w:t xml:space="preserve">, </w:t>
      </w:r>
      <w:proofErr w:type="spellStart"/>
      <w:r w:rsidRPr="00627F6D">
        <w:rPr>
          <w:sz w:val="20"/>
          <w:szCs w:val="20"/>
          <w:vertAlign w:val="superscript"/>
        </w:rPr>
        <w:t>r</w:t>
      </w:r>
      <w:proofErr w:type="spellEnd"/>
      <w:r w:rsidRPr="00627F6D">
        <w:rPr>
          <w:sz w:val="20"/>
          <w:szCs w:val="20"/>
          <w:vertAlign w:val="superscript"/>
        </w:rPr>
        <w:t xml:space="preserve"> </w:t>
      </w:r>
      <w:proofErr w:type="spellStart"/>
      <w:r w:rsidRPr="00627F6D">
        <w:rPr>
          <w:sz w:val="20"/>
          <w:szCs w:val="20"/>
        </w:rPr>
        <w:t>Ruemmele</w:t>
      </w:r>
      <w:proofErr w:type="spellEnd"/>
      <w:r w:rsidRPr="00627F6D">
        <w:rPr>
          <w:sz w:val="20"/>
          <w:szCs w:val="20"/>
        </w:rPr>
        <w:t xml:space="preserve"> et al. </w:t>
      </w:r>
      <w:r w:rsidRPr="00627F6D">
        <w:rPr>
          <w:sz w:val="20"/>
          <w:szCs w:val="20"/>
        </w:rPr>
        <w:fldChar w:fldCharType="begin"/>
      </w:r>
      <w:r w:rsidRPr="00627F6D">
        <w:rPr>
          <w:sz w:val="20"/>
          <w:szCs w:val="20"/>
        </w:rPr>
        <w:instrText xml:space="preserve"> ADDIN EN.CITE &lt;EndNote&gt;&lt;Cite ExcludeAuth="1"&gt;&lt;Author&gt;Ruemmele&lt;/Author&gt;&lt;Year&gt;2003&lt;/Year&gt;&lt;RecNum&gt;11854&lt;/RecNum&gt;&lt;DisplayText&gt;(2003)&lt;/DisplayText&gt;&lt;record&gt;&lt;rec-number&gt;11854&lt;/rec-number&gt;&lt;foreign-keys&gt;&lt;key app="EN" db-id="avrzt5sv7wwaa2epps1vzttcw5r5awswf02e" timestamp="1503880736"&gt;11854&lt;/key&gt;&lt;/foreign-keys&gt;&lt;ref-type name="Book Section"&gt;5&lt;/ref-type&gt;&lt;contributors&gt;&lt;authors&gt;&lt;author&gt;Ruemmele, B.A.&lt;/author&gt;&lt;author&gt;Wipff, J.K.&lt;/author&gt;&lt;author&gt;Brilman, L.&lt;/author&gt;&lt;author&gt;Hignight, K.W.&lt;/author&gt;&lt;/authors&gt;&lt;secondary-authors&gt;&lt;author&gt;Casler, M.D.&lt;/author&gt;&lt;author&gt;Duncan, R.R.&lt;/author&gt;&lt;/secondary-authors&gt;&lt;/contributors&gt;&lt;titles&gt;&lt;title&gt;&lt;style face="normal" font="default" size="100%"&gt;Fine-leaved &lt;/style&gt;&lt;style face="italic" font="default" size="100%"&gt;Festuca&lt;/style&gt;&lt;style face="normal" font="default" size="100%"&gt; species&lt;/style&gt;&lt;/title&gt;&lt;secondary-title&gt;Turfgrass Biology Genetics and Breeding&lt;/secondary-title&gt;&lt;/titles&gt;&lt;pages&gt;129-174&lt;/pages&gt;&lt;edition&gt;1&lt;/edition&gt;&lt;section&gt;9&lt;/section&gt;&lt;reprint-edition&gt;Not 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Sons&lt;/publisher&gt;&lt;isbn&gt;0471444103&lt;/isbn&gt;&lt;label&gt;12797&lt;/label&gt;&lt;urls&gt;&lt;/urls&gt;&lt;remote-database-provider&gt;Interlibrary loan from the Uni of Qld library&lt;/remote-database-provider&gt;&lt;/record&gt;&lt;/Cite&gt;&lt;/EndNote&gt;</w:instrText>
      </w:r>
      <w:r w:rsidRPr="00627F6D">
        <w:rPr>
          <w:sz w:val="20"/>
          <w:szCs w:val="20"/>
        </w:rPr>
        <w:fldChar w:fldCharType="separate"/>
      </w:r>
      <w:r w:rsidRPr="00627F6D">
        <w:rPr>
          <w:noProof/>
          <w:sz w:val="20"/>
          <w:szCs w:val="20"/>
        </w:rPr>
        <w:t>(</w:t>
      </w:r>
      <w:hyperlink w:anchor="_ENREF_346" w:tooltip="Ruemmele, 2003 #11854" w:history="1">
        <w:r w:rsidR="00567235" w:rsidRPr="00627F6D">
          <w:rPr>
            <w:noProof/>
            <w:sz w:val="20"/>
            <w:szCs w:val="20"/>
          </w:rPr>
          <w:t>2003</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 xml:space="preserve">s </w:t>
      </w:r>
      <w:r w:rsidRPr="00627F6D">
        <w:rPr>
          <w:sz w:val="20"/>
          <w:szCs w:val="20"/>
        </w:rPr>
        <w:t xml:space="preserve">Jenkin and Thomas </w:t>
      </w:r>
      <w:r w:rsidRPr="00627F6D">
        <w:rPr>
          <w:sz w:val="20"/>
          <w:szCs w:val="20"/>
        </w:rPr>
        <w:fldChar w:fldCharType="begin"/>
      </w:r>
      <w:r w:rsidRPr="00627F6D">
        <w:rPr>
          <w:sz w:val="20"/>
          <w:szCs w:val="20"/>
        </w:rPr>
        <w:instrText xml:space="preserve"> ADDIN EN.CITE &lt;EndNote&gt;&lt;Cite ExcludeAuth="1"&gt;&lt;Author&gt;Jenkin&lt;/Author&gt;&lt;Year&gt;1938&lt;/Year&gt;&lt;RecNum&gt;21347&lt;/RecNum&gt;&lt;DisplayText&gt;(1938)&lt;/DisplayText&gt;&lt;record&gt;&lt;rec-number&gt;21347&lt;/rec-number&gt;&lt;foreign-keys&gt;&lt;key app="EN" db-id="avrzt5sv7wwaa2epps1vzttcw5r5awswf02e" timestamp="1513124556"&gt;21347&lt;/key&gt;&lt;/foreign-keys&gt;&lt;ref-type name="Journal Article"&gt;17&lt;/ref-type&gt;&lt;contributors&gt;&lt;authors&gt;&lt;author&gt;Jenkin, T.J.&lt;/author&gt;&lt;author&gt;Thomas, P.T.&lt;/author&gt;&lt;/authors&gt;&lt;/contributors&gt;&lt;titles&gt;&lt;title&gt;&lt;style face="normal" font="default" size="100%"&gt;The breeding affinities and cytology of &lt;/style&gt;&lt;style face="italic" font="default" size="100%"&gt;Lolium&lt;/style&gt;&lt;style face="normal" font="default" size="100%"&gt; species&lt;/style&gt;&lt;/title&gt;&lt;secondary-title&gt;Journal of Botany&lt;/secondary-title&gt;&lt;/titles&gt;&lt;periodical&gt;&lt;full-title&gt;Journal of Botany&lt;/full-title&gt;&lt;/periodical&gt;&lt;pages&gt;10-12&lt;/pages&gt;&lt;volume&gt;76&lt;/volume&gt;&lt;reprint-edition&gt;In File&lt;/reprint-edition&gt;&lt;keywords&gt;&lt;keyword&gt;and&lt;/keyword&gt;&lt;keyword&gt;breeding&lt;/keyword&gt;&lt;keyword&gt;cytology&lt;/keyword&gt;&lt;keyword&gt;Lolium&lt;/keyword&gt;&lt;keyword&gt;of&lt;/keyword&gt;&lt;keyword&gt;species&lt;/keyword&gt;&lt;/keywords&gt;&lt;dates&gt;&lt;year&gt;1938&lt;/year&gt;&lt;pub-dates&gt;&lt;date&gt;1938&lt;/date&gt;&lt;/pub-dates&gt;&lt;/dates&gt;&lt;label&gt;12611&lt;/label&gt;&lt;urls&gt;&lt;/urls&gt;&lt;/record&gt;&lt;/Cite&gt;&lt;/EndNote&gt;</w:instrText>
      </w:r>
      <w:r w:rsidRPr="00627F6D">
        <w:rPr>
          <w:sz w:val="20"/>
          <w:szCs w:val="20"/>
        </w:rPr>
        <w:fldChar w:fldCharType="separate"/>
      </w:r>
      <w:r w:rsidRPr="00627F6D">
        <w:rPr>
          <w:noProof/>
          <w:sz w:val="20"/>
          <w:szCs w:val="20"/>
        </w:rPr>
        <w:t>(</w:t>
      </w:r>
      <w:hyperlink w:anchor="_ENREF_212" w:tooltip="Jenkin, 1938 #21347" w:history="1">
        <w:r w:rsidR="00567235" w:rsidRPr="00627F6D">
          <w:rPr>
            <w:noProof/>
            <w:sz w:val="20"/>
            <w:szCs w:val="20"/>
          </w:rPr>
          <w:t>1938</w:t>
        </w:r>
      </w:hyperlink>
      <w:r w:rsidRPr="00627F6D">
        <w:rPr>
          <w:noProof/>
          <w:sz w:val="20"/>
          <w:szCs w:val="20"/>
        </w:rPr>
        <w:t>)</w:t>
      </w:r>
      <w:r w:rsidRPr="00627F6D">
        <w:rPr>
          <w:sz w:val="20"/>
          <w:szCs w:val="20"/>
        </w:rPr>
        <w:fldChar w:fldCharType="end"/>
      </w:r>
      <w:r w:rsidRPr="00627F6D">
        <w:rPr>
          <w:sz w:val="20"/>
          <w:szCs w:val="20"/>
        </w:rPr>
        <w:t xml:space="preserve"> (</w:t>
      </w:r>
      <w:r w:rsidRPr="00627F6D">
        <w:rPr>
          <w:i/>
          <w:iCs/>
          <w:sz w:val="20"/>
          <w:szCs w:val="20"/>
        </w:rPr>
        <w:t>L. </w:t>
      </w:r>
      <w:proofErr w:type="spellStart"/>
      <w:r w:rsidRPr="00627F6D">
        <w:rPr>
          <w:i/>
          <w:iCs/>
          <w:sz w:val="20"/>
          <w:szCs w:val="20"/>
        </w:rPr>
        <w:t>multiflorum</w:t>
      </w:r>
      <w:proofErr w:type="spellEnd"/>
      <w:r w:rsidRPr="00627F6D">
        <w:rPr>
          <w:sz w:val="20"/>
          <w:szCs w:val="20"/>
        </w:rPr>
        <w:t xml:space="preserve"> is referred to as </w:t>
      </w:r>
      <w:r w:rsidRPr="00627F6D">
        <w:rPr>
          <w:i/>
          <w:iCs/>
          <w:sz w:val="20"/>
          <w:szCs w:val="20"/>
        </w:rPr>
        <w:t xml:space="preserve">L. </w:t>
      </w:r>
      <w:proofErr w:type="spellStart"/>
      <w:r w:rsidRPr="00627F6D">
        <w:rPr>
          <w:i/>
          <w:iCs/>
          <w:sz w:val="20"/>
          <w:szCs w:val="20"/>
        </w:rPr>
        <w:t>italicum</w:t>
      </w:r>
      <w:proofErr w:type="spellEnd"/>
      <w:r w:rsidRPr="00627F6D">
        <w:rPr>
          <w:sz w:val="20"/>
          <w:szCs w:val="20"/>
        </w:rPr>
        <w:t>),</w:t>
      </w:r>
      <w:r w:rsidRPr="00627F6D">
        <w:rPr>
          <w:sz w:val="20"/>
          <w:szCs w:val="20"/>
          <w:vertAlign w:val="superscript"/>
        </w:rPr>
        <w:t xml:space="preserve">t </w:t>
      </w:r>
      <w:r w:rsidRPr="00627F6D">
        <w:rPr>
          <w:sz w:val="20"/>
          <w:szCs w:val="20"/>
        </w:rPr>
        <w:t xml:space="preserve">Sharp and Simon </w:t>
      </w:r>
      <w:r w:rsidRPr="00627F6D">
        <w:rPr>
          <w:sz w:val="20"/>
          <w:szCs w:val="20"/>
        </w:rPr>
        <w:fldChar w:fldCharType="begin"/>
      </w:r>
      <w:r w:rsidRPr="00627F6D">
        <w:rPr>
          <w:sz w:val="20"/>
          <w:szCs w:val="20"/>
        </w:rPr>
        <w:instrText xml:space="preserve"> ADDIN EN.CITE &lt;EndNote&gt;&lt;Cite ExcludeAuth="1"&gt;&lt;Author&gt;Sharp&lt;/Author&gt;&lt;Year&gt;2002&lt;/Year&gt;&lt;RecNum&gt;11872&lt;/RecNum&gt;&lt;DisplayText&gt;(2002)&lt;/DisplayText&gt;&lt;record&gt;&lt;rec-number&gt;11872&lt;/rec-number&gt;&lt;foreign-keys&gt;&lt;key app="EN" db-id="avrzt5sv7wwaa2epps1vzttcw5r5awswf02e" timestamp="1503880737"&gt;11872&lt;/key&gt;&lt;/foreign-keys&gt;&lt;ref-type name="Book"&gt;6&lt;/ref-type&gt;&lt;contributors&gt;&lt;authors&gt;&lt;author&gt;Sharp, D.&lt;/author&gt;&lt;author&gt;Simon, B.K.&lt;/author&gt;&lt;/authors&gt;&lt;tertiary-authors&gt;&lt;author&gt;Australian Biological Resources Study, Canberra&lt;/author&gt;&lt;/tertiary-authors&gt;&lt;/contributors&gt;&lt;titles&gt;&lt;title&gt;AusGrass - Grasses of Australia - CDROM&lt;/title&gt;&lt;/titles&gt;&lt;volume&gt;Version 1.0&lt;/volume&gt;&lt;reprint-edition&gt;In File&lt;/reprint-edition&gt;&lt;keywords&gt;&lt;keyword&gt;AUSTRALIA&lt;/keyword&gt;&lt;keyword&gt;distribution&lt;/keyword&gt;&lt;keyword&gt;grasses&lt;/keyword&gt;&lt;keyword&gt;IDENTIFICATION&lt;/keyword&gt;&lt;keyword&gt;of&lt;/keyword&gt;&lt;keyword&gt;Parts&lt;/keyword&gt;&lt;keyword&gt;Poa&lt;/keyword&gt;&lt;keyword&gt;Poa pratensis&lt;/keyword&gt;&lt;keyword&gt;Publishing&lt;/keyword&gt;&lt;/keywords&gt;&lt;dates&gt;&lt;year&gt;2002&lt;/year&gt;&lt;pub-dates&gt;&lt;date&gt;2002&lt;/date&gt;&lt;/pub-dates&gt;&lt;/dates&gt;&lt;pub-location&gt;Queensland&lt;/pub-location&gt;&lt;publisher&gt;Environmental Protection Agency&lt;/publisher&gt;&lt;label&gt;12815&lt;/label&gt;&lt;urls&gt;&lt;/urls&gt;&lt;remote-database-provider&gt;interlibrary loan&lt;/remote-database-provider&gt;&lt;/record&gt;&lt;/Cite&gt;&lt;/EndNote&gt;</w:instrText>
      </w:r>
      <w:r w:rsidRPr="00627F6D">
        <w:rPr>
          <w:sz w:val="20"/>
          <w:szCs w:val="20"/>
        </w:rPr>
        <w:fldChar w:fldCharType="separate"/>
      </w:r>
      <w:r w:rsidRPr="00627F6D">
        <w:rPr>
          <w:noProof/>
          <w:sz w:val="20"/>
          <w:szCs w:val="20"/>
        </w:rPr>
        <w:t>(</w:t>
      </w:r>
      <w:hyperlink w:anchor="_ENREF_369" w:tooltip="Sharp, 2002 #11872" w:history="1">
        <w:r w:rsidR="00567235" w:rsidRPr="00627F6D">
          <w:rPr>
            <w:noProof/>
            <w:sz w:val="20"/>
            <w:szCs w:val="20"/>
          </w:rPr>
          <w:t>2002</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u</w:t>
      </w:r>
      <w:r w:rsidRPr="00627F6D">
        <w:rPr>
          <w:sz w:val="20"/>
          <w:szCs w:val="20"/>
        </w:rPr>
        <w:t xml:space="preserve"> Giddings et al. </w:t>
      </w:r>
      <w:r w:rsidRPr="00627F6D">
        <w:rPr>
          <w:sz w:val="20"/>
          <w:szCs w:val="20"/>
        </w:rPr>
        <w:fldChar w:fldCharType="begin"/>
      </w:r>
      <w:r w:rsidR="00DD16C2">
        <w:rPr>
          <w:sz w:val="20"/>
          <w:szCs w:val="20"/>
        </w:rPr>
        <w:instrText xml:space="preserve"> ADDIN EN.CITE &lt;EndNote&gt;&lt;Cite ExcludeAuth="1"&gt;&lt;Author&gt;Giddings&lt;/Author&gt;&lt;Year&gt;1997&lt;/Year&gt;&lt;RecNum&gt;20&lt;/RecNum&gt;&lt;DisplayText&gt;(1997a)&lt;/DisplayText&gt;&lt;record&gt;&lt;rec-number&gt;20&lt;/rec-number&gt;&lt;foreign-keys&gt;&lt;key app="EN" db-id="wwstff5pvxtws5efze4xfe0kdx5zpwxrzdsz" timestamp="1622090672"&gt;20&lt;/key&gt;&lt;/foreign-keys&gt;&lt;ref-type name="Journal Article"&gt;17&lt;/ref-type&gt;&lt;contributors&gt;&lt;authors&gt;&lt;author&gt;Giddings, G.&lt;/author&gt;&lt;author&gt;Sackville Hamilton, N.R.&lt;/author&gt;&lt;author&gt;Hayward, M.D.&lt;/author&gt;&lt;/authors&gt;&lt;/contributors&gt;&lt;titles&gt;&lt;title&gt;&lt;style face="normal" font="default" size="100%"&gt;The release of genetically modified grasses.  Part 1: pollen dispersal to traps in &lt;/style&gt;&lt;style face="italic" font="default" size="100%"&gt;Lolium perenne&lt;/style&gt;&lt;/title&gt;&lt;secondary-title&gt;Theoretical and Applied Genetics&lt;/secondary-title&gt;&lt;/titles&gt;&lt;periodical&gt;&lt;full-title&gt;Theoretical and Applied Genetics&lt;/full-title&gt;&lt;/periodical&gt;&lt;pages&gt;1000-1006&lt;/pages&gt;&lt;volume&gt;94&lt;/volume&gt;&lt;reprint-edition&gt;In File&lt;/reprint-edition&gt;&lt;keywords&gt;&lt;keyword&gt;RELEASE&lt;/keyword&gt;&lt;keyword&gt;genetically modified&lt;/keyword&gt;&lt;keyword&gt;POLLEN&lt;/keyword&gt;&lt;keyword&gt;Lolium&lt;/keyword&gt;&lt;/keywords&gt;&lt;dates&gt;&lt;year&gt;1997&lt;/year&gt;&lt;pub-dates&gt;&lt;date&gt;1997&lt;/date&gt;&lt;/pub-dates&gt;&lt;/dates&gt;&lt;label&gt;2840&lt;/label&gt;&lt;urls&gt;&lt;related-urls&gt;&lt;url&gt;&lt;style face="underline" font="default" size="100%"&gt;http://www.springerlink.com/content/w4gh49bvpvptx6uh/fulltext.pdf&lt;/style&gt;&lt;/url&gt;&lt;/related-urls&gt;&lt;/urls&gt;&lt;remote-database-provider&gt;Kelley Whitaker&lt;/remote-database-provider&gt;&lt;/record&gt;&lt;/Cite&gt;&lt;/EndNote&gt;</w:instrText>
      </w:r>
      <w:r w:rsidRPr="00627F6D">
        <w:rPr>
          <w:sz w:val="20"/>
          <w:szCs w:val="20"/>
        </w:rPr>
        <w:fldChar w:fldCharType="separate"/>
      </w:r>
      <w:r w:rsidRPr="00627F6D">
        <w:rPr>
          <w:noProof/>
          <w:sz w:val="20"/>
          <w:szCs w:val="20"/>
        </w:rPr>
        <w:t>(</w:t>
      </w:r>
      <w:hyperlink w:anchor="_ENREF_157" w:tooltip="Giddings, 1997 #20" w:history="1">
        <w:r w:rsidR="00567235" w:rsidRPr="00627F6D">
          <w:rPr>
            <w:noProof/>
            <w:sz w:val="20"/>
            <w:szCs w:val="20"/>
          </w:rPr>
          <w:t>1997a</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v</w:t>
      </w:r>
      <w:r w:rsidRPr="00627F6D">
        <w:rPr>
          <w:sz w:val="20"/>
          <w:szCs w:val="20"/>
        </w:rPr>
        <w:t xml:space="preserve"> GRIN </w:t>
      </w:r>
      <w:r w:rsidRPr="00627F6D">
        <w:rPr>
          <w:sz w:val="20"/>
          <w:szCs w:val="20"/>
        </w:rPr>
        <w:fldChar w:fldCharType="begin"/>
      </w:r>
      <w:r w:rsidRPr="00627F6D">
        <w:rPr>
          <w:sz w:val="20"/>
          <w:szCs w:val="20"/>
        </w:rPr>
        <w:instrText xml:space="preserve"> ADDIN EN.CITE &lt;EndNote&gt;&lt;Cite ExcludeAuth="1"&gt;&lt;Author&gt;GRIN&lt;/Author&gt;&lt;Year&gt;2005&lt;/Year&gt;&lt;RecNum&gt;11589&lt;/RecNum&gt;&lt;DisplayText&gt;(2005)&lt;/DisplayText&gt;&lt;record&gt;&lt;rec-number&gt;11589&lt;/rec-number&gt;&lt;foreign-keys&gt;&lt;key app="EN" db-id="avrzt5sv7wwaa2epps1vzttcw5r5awswf02e" timestamp="1503880727"&gt;11589&lt;/key&gt;&lt;/foreign-keys&gt;&lt;ref-type name="Web Page"&gt;12&lt;/ref-type&gt;&lt;contributors&gt;&lt;authors&gt;&lt;author&gt;GRIN&lt;/author&gt;&lt;/authors&gt;&lt;/contributors&gt;&lt;titles&gt;&lt;title&gt;Germplasm Resources Information Network&lt;/title&gt;&lt;/titles&gt;&lt;keywords&gt;&lt;keyword&gt;agricultural&lt;/keyword&gt;&lt;keyword&gt;agriculture&lt;/keyword&gt;&lt;keyword&gt;and&lt;/keyword&gt;&lt;keyword&gt;Animal&lt;/keyword&gt;&lt;keyword&gt;animals&lt;/keyword&gt;&lt;keyword&gt;as&lt;/keyword&gt;&lt;keyword&gt;CROP&lt;/keyword&gt;&lt;keyword&gt;crops&lt;/keyword&gt;&lt;keyword&gt;database&lt;/keyword&gt;&lt;keyword&gt;DISEASE&lt;/keyword&gt;&lt;keyword&gt;distribution&lt;/keyword&gt;&lt;keyword&gt;DIVERSITY&lt;/keyword&gt;&lt;keyword&gt;establishment&lt;/keyword&gt;&lt;keyword&gt;Exchange&lt;/keyword&gt;&lt;keyword&gt;food&lt;/keyword&gt;&lt;keyword&gt;Food Supply&lt;/keyword&gt;&lt;keyword&gt;GENETIC DIVERSITY&lt;/keyword&gt;&lt;keyword&gt;germplasm&lt;/keyword&gt;&lt;keyword&gt;Invertebrates&lt;/keyword&gt;&lt;keyword&gt;management&lt;/keyword&gt;&lt;keyword&gt;of&lt;/keyword&gt;&lt;keyword&gt;ORGANIZATION&lt;/keyword&gt;&lt;keyword&gt;pest&lt;/keyword&gt;&lt;keyword&gt;pests&lt;/keyword&gt;&lt;keyword&gt;plant&lt;/keyword&gt;&lt;keyword&gt;PLANTS&lt;/keyword&gt;&lt;keyword&gt;production&lt;/keyword&gt;&lt;keyword&gt;QUALITY&lt;/keyword&gt;&lt;keyword&gt;Research&lt;/keyword&gt;&lt;keyword&gt;species&lt;/keyword&gt;&lt;keyword&gt;STATE&lt;/keyword&gt;&lt;keyword&gt;Stress&lt;/keyword&gt;&lt;keyword&gt;United States&lt;/keyword&gt;&lt;keyword&gt;UNITED-STATES&lt;/keyword&gt;&lt;keyword&gt;variety&lt;/keyword&gt;&lt;/keywords&gt;&lt;dates&gt;&lt;year&gt;2005&lt;/year&gt;&lt;pub-dates&gt;&lt;date&gt;2005&lt;/date&gt;&lt;/pub-dates&gt;&lt;/dates&gt;&lt;label&gt;12540&lt;/label&gt;&lt;urls&gt;&lt;related-urls&gt;&lt;url&gt;&lt;style face="underline" font="default" size="100%"&gt;http://www.ars-grin.gov/&lt;/style&gt;&lt;/url&gt;&lt;/related-urls&gt;&lt;/urls&gt;&lt;/record&gt;&lt;/Cite&gt;&lt;/EndNote&gt;</w:instrText>
      </w:r>
      <w:r w:rsidRPr="00627F6D">
        <w:rPr>
          <w:sz w:val="20"/>
          <w:szCs w:val="20"/>
        </w:rPr>
        <w:fldChar w:fldCharType="separate"/>
      </w:r>
      <w:r w:rsidRPr="00627F6D">
        <w:rPr>
          <w:noProof/>
          <w:sz w:val="20"/>
          <w:szCs w:val="20"/>
        </w:rPr>
        <w:t>(</w:t>
      </w:r>
      <w:hyperlink w:anchor="_ENREF_167" w:tooltip="GRIN, 2005 #11589" w:history="1">
        <w:r w:rsidR="00567235" w:rsidRPr="00627F6D">
          <w:rPr>
            <w:noProof/>
            <w:sz w:val="20"/>
            <w:szCs w:val="20"/>
          </w:rPr>
          <w:t>2005</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w</w:t>
      </w:r>
      <w:r w:rsidRPr="00627F6D">
        <w:rPr>
          <w:sz w:val="20"/>
          <w:szCs w:val="20"/>
        </w:rPr>
        <w:t xml:space="preserve"> Randall </w:t>
      </w:r>
      <w:r w:rsidRPr="00627F6D">
        <w:rPr>
          <w:sz w:val="20"/>
          <w:szCs w:val="20"/>
        </w:rPr>
        <w:fldChar w:fldCharType="begin"/>
      </w:r>
      <w:r w:rsidRPr="00627F6D">
        <w:rPr>
          <w:sz w:val="20"/>
          <w:szCs w:val="20"/>
        </w:rPr>
        <w:instrText xml:space="preserve"> ADDIN EN.CITE &lt;EndNote&gt;&lt;Cite ExcludeAuth="1"&gt;&lt;Author&gt;Randall&lt;/Author&gt;&lt;Year&gt;2002&lt;/Year&gt;&lt;RecNum&gt;3413&lt;/RecNum&gt;&lt;DisplayText&gt;(2002)&lt;/DisplayText&gt;&lt;record&gt;&lt;rec-number&gt;3413&lt;/rec-number&gt;&lt;foreign-keys&gt;&lt;key app="EN" db-id="avrzt5sv7wwaa2epps1vzttcw5r5awswf02e" timestamp="1503880477"&gt;3413&lt;/key&gt;&lt;/foreign-keys&gt;&lt;ref-type name="Book"&gt;6&lt;/ref-type&gt;&lt;contributors&gt;&lt;authors&gt;&lt;author&gt;Randall, R.P&lt;/author&gt;&lt;/authors&gt;&lt;/contributors&gt;&lt;auth-address&gt;Department of Agriculture, Western Australia.  E-mail: rprandall@agric.wa.gov.au&lt;/auth-address&gt;&lt;titles&gt;&lt;title&gt;A Global Compendium of Weeds&lt;/title&gt;&lt;/titles&gt;&lt;num-vols&gt;1&lt;/num-vols&gt;&lt;section&gt;1-905&lt;/section&gt;&lt;reprint-edition&gt;In File&lt;/reprint-edition&gt;&lt;keywords&gt;&lt;keyword&gt;weeds&lt;/keyword&gt;&lt;keyword&gt;weed&lt;/keyword&gt;&lt;keyword&gt;agriculture&lt;/keyword&gt;&lt;keyword&gt;AUSTRALIA&lt;/keyword&gt;&lt;keyword&gt;ogtr&lt;/keyword&gt;&lt;keyword&gt;of&lt;/keyword&gt;&lt;/keywords&gt;&lt;dates&gt;&lt;year&gt;2002&lt;/year&gt;&lt;pub-dates&gt;&lt;date&gt;2002&lt;/date&gt;&lt;/pub-dates&gt;&lt;/dates&gt;&lt;pub-location&gt;Meredith, Victoria&lt;/pub-location&gt;&lt;publisher&gt;R.G. &amp;amp; F.J. Richardson&lt;/publisher&gt;&lt;isbn&gt;0 9587439 8 3&lt;/isbn&gt;&lt;label&gt;3839&lt;/label&gt;&lt;urls&gt;&lt;related-urls&gt;&lt;url&gt;&lt;style face="underline" font="default" size="100%"&gt;www.weedinfo.com.au&lt;/style&gt;&lt;/url&gt;&lt;/related-urls&gt;&lt;/urls&gt;&lt;/record&gt;&lt;/Cite&gt;&lt;/EndNote&gt;</w:instrText>
      </w:r>
      <w:r w:rsidRPr="00627F6D">
        <w:rPr>
          <w:sz w:val="20"/>
          <w:szCs w:val="20"/>
        </w:rPr>
        <w:fldChar w:fldCharType="separate"/>
      </w:r>
      <w:r w:rsidRPr="00627F6D">
        <w:rPr>
          <w:noProof/>
          <w:sz w:val="20"/>
          <w:szCs w:val="20"/>
        </w:rPr>
        <w:t>(</w:t>
      </w:r>
      <w:hyperlink w:anchor="_ENREF_326" w:tooltip="Randall, 2002 #3413" w:history="1">
        <w:r w:rsidR="00567235" w:rsidRPr="00627F6D">
          <w:rPr>
            <w:noProof/>
            <w:sz w:val="20"/>
            <w:szCs w:val="20"/>
          </w:rPr>
          <w:t>2002</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x</w:t>
      </w:r>
      <w:r w:rsidRPr="00627F6D">
        <w:rPr>
          <w:sz w:val="20"/>
          <w:szCs w:val="20"/>
        </w:rPr>
        <w:t xml:space="preserve"> de Salas and Baker </w:t>
      </w:r>
      <w:r w:rsidRPr="00627F6D">
        <w:rPr>
          <w:sz w:val="20"/>
          <w:szCs w:val="20"/>
        </w:rPr>
        <w:fldChar w:fldCharType="begin"/>
      </w:r>
      <w:r w:rsidRPr="00627F6D">
        <w:rPr>
          <w:sz w:val="20"/>
          <w:szCs w:val="20"/>
        </w:rPr>
        <w:instrText xml:space="preserve"> ADDIN EN.CITE &lt;EndNote&gt;&lt;Cite ExcludeAuth="1"&gt;&lt;Author&gt;de Salas&lt;/Author&gt;&lt;Year&gt;2017&lt;/Year&gt;&lt;RecNum&gt;20877&lt;/RecNum&gt;&lt;DisplayText&gt;(2017)&lt;/DisplayText&gt;&lt;record&gt;&lt;rec-number&gt;20877&lt;/rec-number&gt;&lt;foreign-keys&gt;&lt;key app="EN" db-id="avrzt5sv7wwaa2epps1vzttcw5r5awswf02e" timestamp="1507068684"&gt;20877&lt;/key&gt;&lt;/foreign-keys&gt;&lt;ref-type name="Report"&gt;27&lt;/ref-type&gt;&lt;contributors&gt;&lt;authors&gt;&lt;author&gt;de Salas, M. F.&lt;/author&gt;&lt;author&gt;Baker, M. L.&lt;/author&gt;&lt;/authors&gt;&lt;/contributors&gt;&lt;titles&gt;&lt;title&gt;A census of the vascular plants of Tasmania, incuding Macquarie Island&lt;/title&gt;&lt;/titles&gt;&lt;dates&gt;&lt;year&gt;2017&lt;/year&gt;&lt;/dates&gt;&lt;pub-location&gt;Hobart, Tasmania&lt;/pub-location&gt;&lt;publisher&gt;Tasmanian Herbarium, Tasmanian Museum and Art Gallery, Department of State Growth&lt;/publisher&gt;&lt;urls&gt;&lt;related-urls&gt;&lt;url&gt;&lt;style face="underline" font="default" size="100%"&gt;www.tmag.tas.gov.au&lt;/style&gt;&lt;/url&gt;&lt;/related-urls&gt;&lt;/urls&gt;&lt;/record&gt;&lt;/Cite&gt;&lt;/EndNote&gt;</w:instrText>
      </w:r>
      <w:r w:rsidRPr="00627F6D">
        <w:rPr>
          <w:sz w:val="20"/>
          <w:szCs w:val="20"/>
        </w:rPr>
        <w:fldChar w:fldCharType="separate"/>
      </w:r>
      <w:r w:rsidRPr="00627F6D">
        <w:rPr>
          <w:noProof/>
          <w:sz w:val="20"/>
          <w:szCs w:val="20"/>
        </w:rPr>
        <w:t>(</w:t>
      </w:r>
      <w:hyperlink w:anchor="_ENREF_105" w:tooltip="de Salas, 2017 #20877" w:history="1">
        <w:r w:rsidR="00567235" w:rsidRPr="00627F6D">
          <w:rPr>
            <w:noProof/>
            <w:sz w:val="20"/>
            <w:szCs w:val="20"/>
          </w:rPr>
          <w:t>2017</w:t>
        </w:r>
      </w:hyperlink>
      <w:r w:rsidRPr="00627F6D">
        <w:rPr>
          <w:noProof/>
          <w:sz w:val="20"/>
          <w:szCs w:val="20"/>
        </w:rPr>
        <w:t>)</w:t>
      </w:r>
      <w:r w:rsidRPr="00627F6D">
        <w:rPr>
          <w:sz w:val="20"/>
          <w:szCs w:val="20"/>
        </w:rPr>
        <w:fldChar w:fldCharType="end"/>
      </w:r>
      <w:r w:rsidRPr="00627F6D">
        <w:rPr>
          <w:sz w:val="20"/>
          <w:szCs w:val="20"/>
        </w:rPr>
        <w:t xml:space="preserve">, </w:t>
      </w:r>
      <w:r w:rsidRPr="00627F6D">
        <w:rPr>
          <w:sz w:val="20"/>
          <w:szCs w:val="20"/>
          <w:vertAlign w:val="superscript"/>
        </w:rPr>
        <w:t>y</w:t>
      </w:r>
      <w:r w:rsidRPr="00627F6D">
        <w:rPr>
          <w:sz w:val="20"/>
          <w:szCs w:val="20"/>
        </w:rPr>
        <w:t xml:space="preserve"> Atlas of Living Australia </w:t>
      </w:r>
      <w:r w:rsidRPr="00627F6D">
        <w:rPr>
          <w:sz w:val="20"/>
          <w:szCs w:val="20"/>
        </w:rPr>
        <w:fldChar w:fldCharType="begin"/>
      </w:r>
      <w:r w:rsidRPr="00627F6D">
        <w:rPr>
          <w:sz w:val="20"/>
          <w:szCs w:val="20"/>
        </w:rPr>
        <w:instrText xml:space="preserve"> ADDIN EN.CITE &lt;EndNote&gt;&lt;Cite ExcludeAuth="1"&gt;&lt;Author&gt;Atlas of Living Australia&lt;/Author&gt;&lt;Year&gt;2022&lt;/Year&gt;&lt;RecNum&gt;96&lt;/RecNum&gt;&lt;DisplayText&gt;(2022b)&lt;/DisplayText&gt;&lt;record&gt;&lt;rec-number&gt;96&lt;/rec-number&gt;&lt;foreign-keys&gt;&lt;key app="EN" db-id="wwstff5pvxtws5efze4xfe0kdx5zpwxrzdsz" timestamp="1668136100"&gt;96&lt;/key&gt;&lt;/foreign-keys&gt;&lt;ref-type name="Web Page"&gt;12&lt;/ref-type&gt;&lt;contributors&gt;&lt;authors&gt;&lt;author&gt;Atlas of Living Australia,&lt;/author&gt;&lt;/authors&gt;&lt;/contributors&gt;&lt;titles&gt;&lt;title&gt;&lt;style face="normal" font="default" size="100%"&gt;Search: GENUS: &lt;/style&gt;&lt;style face="italic" font="default" size="100%"&gt;Lolium &lt;/style&gt;&lt;style face="normal" font="default" size="100%"&gt;| Occurrence records | Atlas of Living Australia&lt;/style&gt;&lt;/title&gt;&lt;/titles&gt;&lt;pages&gt;Search results showing occurence records for observations of genus Lolium in Australia&lt;/pages&gt;&lt;volume&gt;2022&lt;/volume&gt;&lt;number&gt;11/11/2017&lt;/number&gt;&lt;dates&gt;&lt;year&gt;2022&lt;/year&gt;&lt;/dates&gt;&lt;urls&gt;&lt;related-urls&gt;&lt;url&gt;https://biocache-ws.ala.org.au/ws/occurrences/search?q=lsid%3Ahttps%3A%2F%2Fid.biodiversity.org.au%2Fnode%2Fapni%2F7770240&amp;amp;qualityProfile=ALA&lt;/url&gt;&lt;/related-urls&gt;&lt;/urls&gt;&lt;/record&gt;&lt;/Cite&gt;&lt;/EndNote&gt;</w:instrText>
      </w:r>
      <w:r w:rsidRPr="00627F6D">
        <w:rPr>
          <w:sz w:val="20"/>
          <w:szCs w:val="20"/>
        </w:rPr>
        <w:fldChar w:fldCharType="separate"/>
      </w:r>
      <w:r w:rsidRPr="00627F6D">
        <w:rPr>
          <w:noProof/>
          <w:sz w:val="20"/>
          <w:szCs w:val="20"/>
        </w:rPr>
        <w:t>(</w:t>
      </w:r>
      <w:hyperlink w:anchor="_ENREF_25" w:tooltip="Atlas of Living Australia, 2022 #96" w:history="1">
        <w:r w:rsidR="00567235" w:rsidRPr="00627F6D">
          <w:rPr>
            <w:noProof/>
            <w:sz w:val="20"/>
            <w:szCs w:val="20"/>
          </w:rPr>
          <w:t>2022b</w:t>
        </w:r>
      </w:hyperlink>
      <w:r w:rsidRPr="00627F6D">
        <w:rPr>
          <w:noProof/>
          <w:sz w:val="20"/>
          <w:szCs w:val="20"/>
        </w:rPr>
        <w:t>)</w:t>
      </w:r>
      <w:r w:rsidRPr="00627F6D">
        <w:rPr>
          <w:sz w:val="20"/>
          <w:szCs w:val="20"/>
        </w:rPr>
        <w:fldChar w:fldCharType="end"/>
      </w:r>
      <w:r w:rsidRPr="00E77B83">
        <w:t>.</w:t>
      </w:r>
    </w:p>
    <w:p w14:paraId="2A71BFF7" w14:textId="77777777" w:rsidR="000F6DD1" w:rsidRDefault="000F6DD1" w:rsidP="00FC2EDB">
      <w:pPr>
        <w:rPr>
          <w:iCs/>
          <w:lang w:eastAsia="en-AU"/>
        </w:rPr>
      </w:pPr>
      <w:bookmarkStart w:id="20" w:name="_Ref196031194"/>
    </w:p>
    <w:p w14:paraId="5664BD60" w14:textId="77777777" w:rsidR="00CA18C2" w:rsidRDefault="00CA18C2">
      <w:pPr>
        <w:rPr>
          <w:iCs/>
          <w:lang w:eastAsia="en-AU"/>
        </w:rPr>
      </w:pPr>
      <w:r>
        <w:rPr>
          <w:iCs/>
          <w:lang w:eastAsia="en-AU"/>
        </w:rPr>
        <w:br w:type="page"/>
      </w:r>
    </w:p>
    <w:p w14:paraId="10610C29" w14:textId="7B9D236B" w:rsidR="00E77B83" w:rsidRPr="00AC4510" w:rsidRDefault="001555E1" w:rsidP="00FC2EDB">
      <w:pPr>
        <w:rPr>
          <w:rFonts w:ascii="Arial Narrow" w:hAnsi="Arial Narrow"/>
          <w:lang w:eastAsia="en-AU"/>
        </w:rPr>
      </w:pPr>
      <w:r w:rsidRPr="00AC4510">
        <w:rPr>
          <w:rFonts w:ascii="Arial Narrow" w:hAnsi="Arial Narrow"/>
          <w:b/>
          <w:bCs/>
          <w:iCs/>
          <w:lang w:eastAsia="en-AU"/>
        </w:rPr>
        <w:lastRenderedPageBreak/>
        <w:t>Table 2.</w:t>
      </w:r>
      <w:r w:rsidRPr="00AC4510">
        <w:rPr>
          <w:rFonts w:ascii="Arial Narrow" w:hAnsi="Arial Narrow"/>
          <w:b/>
          <w:bCs/>
          <w:i/>
          <w:iCs/>
          <w:lang w:eastAsia="en-AU"/>
        </w:rPr>
        <w:t xml:space="preserve"> </w:t>
      </w:r>
      <w:r w:rsidR="00E77B83" w:rsidRPr="00AC4510">
        <w:rPr>
          <w:rFonts w:ascii="Arial Narrow" w:hAnsi="Arial Narrow"/>
          <w:b/>
          <w:bCs/>
          <w:i/>
          <w:iCs/>
          <w:lang w:eastAsia="en-AU"/>
        </w:rPr>
        <w:t>Festuca</w:t>
      </w:r>
      <w:r w:rsidR="00E77B83" w:rsidRPr="00AC4510">
        <w:rPr>
          <w:rFonts w:ascii="Arial Narrow" w:hAnsi="Arial Narrow"/>
          <w:b/>
          <w:bCs/>
          <w:lang w:eastAsia="en-AU"/>
        </w:rPr>
        <w:t xml:space="preserve"> species in Australia</w:t>
      </w:r>
      <w:bookmarkEnd w:id="20"/>
    </w:p>
    <w:tbl>
      <w:tblPr>
        <w:tblStyle w:val="TableGrid"/>
        <w:tblW w:w="15134" w:type="dxa"/>
        <w:tblInd w:w="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Festuca species in Australia"/>
        <w:tblDescription w:val="Thsi table contains 10 rows and 5 columns"/>
      </w:tblPr>
      <w:tblGrid>
        <w:gridCol w:w="1951"/>
        <w:gridCol w:w="4678"/>
        <w:gridCol w:w="1559"/>
        <w:gridCol w:w="2835"/>
        <w:gridCol w:w="1985"/>
        <w:gridCol w:w="2126"/>
      </w:tblGrid>
      <w:tr w:rsidR="00E77B83" w:rsidRPr="00F60BAE" w14:paraId="0E980653" w14:textId="77777777" w:rsidTr="0091403C">
        <w:trPr>
          <w:tblHeader/>
        </w:trPr>
        <w:tc>
          <w:tcPr>
            <w:tcW w:w="1951" w:type="dxa"/>
            <w:tcBorders>
              <w:top w:val="single" w:sz="12" w:space="0" w:color="auto"/>
              <w:bottom w:val="single" w:sz="12" w:space="0" w:color="auto"/>
            </w:tcBorders>
            <w:shd w:val="clear" w:color="auto" w:fill="E0E0E0"/>
            <w:vAlign w:val="center"/>
          </w:tcPr>
          <w:p w14:paraId="761C2F1F"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Scientific name</w:t>
            </w:r>
          </w:p>
        </w:tc>
        <w:tc>
          <w:tcPr>
            <w:tcW w:w="4678" w:type="dxa"/>
            <w:tcBorders>
              <w:top w:val="single" w:sz="12" w:space="0" w:color="auto"/>
              <w:bottom w:val="single" w:sz="12" w:space="0" w:color="auto"/>
            </w:tcBorders>
            <w:shd w:val="clear" w:color="auto" w:fill="E0E0E0"/>
            <w:vAlign w:val="center"/>
          </w:tcPr>
          <w:p w14:paraId="3248BB3D"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Synonyms/Varieties/</w:t>
            </w:r>
          </w:p>
          <w:p w14:paraId="2B43DA1E"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Subspecies</w:t>
            </w:r>
          </w:p>
        </w:tc>
        <w:tc>
          <w:tcPr>
            <w:tcW w:w="1559" w:type="dxa"/>
            <w:tcBorders>
              <w:top w:val="single" w:sz="12" w:space="0" w:color="auto"/>
              <w:bottom w:val="single" w:sz="12" w:space="0" w:color="auto"/>
            </w:tcBorders>
            <w:shd w:val="clear" w:color="auto" w:fill="E0E0E0"/>
            <w:vAlign w:val="center"/>
          </w:tcPr>
          <w:p w14:paraId="65138B43"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Common name</w:t>
            </w:r>
          </w:p>
        </w:tc>
        <w:tc>
          <w:tcPr>
            <w:tcW w:w="2835" w:type="dxa"/>
            <w:tcBorders>
              <w:top w:val="single" w:sz="12" w:space="0" w:color="auto"/>
              <w:bottom w:val="single" w:sz="12" w:space="0" w:color="auto"/>
            </w:tcBorders>
            <w:shd w:val="clear" w:color="auto" w:fill="E0E0E0"/>
            <w:vAlign w:val="center"/>
          </w:tcPr>
          <w:p w14:paraId="39D2656D"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Areas</w:t>
            </w:r>
          </w:p>
          <w:p w14:paraId="5789E980"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present in Australia</w:t>
            </w:r>
          </w:p>
        </w:tc>
        <w:tc>
          <w:tcPr>
            <w:tcW w:w="1985" w:type="dxa"/>
            <w:tcBorders>
              <w:top w:val="single" w:sz="12" w:space="0" w:color="auto"/>
              <w:bottom w:val="single" w:sz="12" w:space="0" w:color="auto"/>
            </w:tcBorders>
            <w:shd w:val="clear" w:color="auto" w:fill="E0E0E0"/>
            <w:vAlign w:val="center"/>
          </w:tcPr>
          <w:p w14:paraId="60CFCAB6"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Flowering time</w:t>
            </w:r>
          </w:p>
        </w:tc>
        <w:tc>
          <w:tcPr>
            <w:tcW w:w="2126" w:type="dxa"/>
            <w:tcBorders>
              <w:top w:val="single" w:sz="12" w:space="0" w:color="auto"/>
              <w:bottom w:val="single" w:sz="12" w:space="0" w:color="auto"/>
            </w:tcBorders>
            <w:shd w:val="clear" w:color="auto" w:fill="E0E0E0"/>
            <w:vAlign w:val="center"/>
          </w:tcPr>
          <w:p w14:paraId="1EA08195" w14:textId="77777777" w:rsidR="00E77B83" w:rsidRPr="00804FB1" w:rsidRDefault="00E77B83" w:rsidP="00FC2EDB">
            <w:pPr>
              <w:rPr>
                <w:rFonts w:asciiTheme="minorHAnsi" w:hAnsiTheme="minorHAnsi" w:cstheme="minorHAnsi"/>
                <w:b/>
                <w:bCs/>
              </w:rPr>
            </w:pPr>
            <w:r w:rsidRPr="00804FB1">
              <w:rPr>
                <w:rFonts w:asciiTheme="minorHAnsi" w:hAnsiTheme="minorHAnsi" w:cstheme="minorHAnsi"/>
                <w:b/>
                <w:bCs/>
              </w:rPr>
              <w:t>Natural hybrids (and their respective synonyms if available)</w:t>
            </w:r>
          </w:p>
        </w:tc>
      </w:tr>
      <w:tr w:rsidR="00E77B83" w:rsidRPr="00F60BAE" w14:paraId="1F0985D6" w14:textId="77777777" w:rsidTr="0091403C">
        <w:tc>
          <w:tcPr>
            <w:tcW w:w="1951" w:type="dxa"/>
            <w:tcBorders>
              <w:top w:val="single" w:sz="12" w:space="0" w:color="auto"/>
            </w:tcBorders>
            <w:vAlign w:val="center"/>
          </w:tcPr>
          <w:p w14:paraId="793765C8"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F1</w:t>
            </w:r>
          </w:p>
          <w:p w14:paraId="5D489C5F"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w:t>
            </w:r>
            <w:r w:rsidRPr="00F60BAE">
              <w:rPr>
                <w:rFonts w:asciiTheme="minorHAnsi" w:hAnsiTheme="minorHAnsi" w:cstheme="minorHAnsi"/>
                <w:i/>
                <w:iCs/>
              </w:rPr>
              <w:t>•</w:t>
            </w:r>
            <w:proofErr w:type="gramStart"/>
            <w:r w:rsidRPr="00F60BAE">
              <w:rPr>
                <w:rFonts w:asciiTheme="minorHAnsi" w:hAnsiTheme="minorHAnsi" w:cstheme="minorHAnsi"/>
                <w:vertAlign w:val="superscript"/>
              </w:rPr>
              <w:t>x)</w:t>
            </w:r>
            <w:proofErr w:type="spellStart"/>
            <w:r w:rsidRPr="00F60BAE">
              <w:rPr>
                <w:rFonts w:asciiTheme="minorHAnsi" w:hAnsiTheme="minorHAnsi" w:cstheme="minorHAnsi"/>
                <w:vertAlign w:val="superscript"/>
              </w:rPr>
              <w:t>e</w:t>
            </w:r>
            <w:proofErr w:type="gramEnd"/>
            <w:r w:rsidRPr="00F60BAE">
              <w:rPr>
                <w:rFonts w:asciiTheme="minorHAnsi" w:hAnsiTheme="minorHAnsi" w:cstheme="minorHAnsi"/>
                <w:vertAlign w:val="superscript"/>
              </w:rPr>
              <w:t>,</w:t>
            </w:r>
            <w:r w:rsidRPr="003C4AC3">
              <w:rPr>
                <w:rFonts w:asciiTheme="minorHAnsi" w:hAnsiTheme="minorHAnsi" w:cstheme="minorHAnsi"/>
                <w:vertAlign w:val="superscript"/>
              </w:rPr>
              <w:t>f</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w:t>
            </w:r>
            <w:proofErr w:type="spellStart"/>
            <w:r w:rsidRPr="00F60BAE">
              <w:rPr>
                <w:rFonts w:asciiTheme="minorHAnsi" w:hAnsiTheme="minorHAnsi" w:cstheme="minorHAnsi"/>
                <w:i/>
                <w:iCs/>
              </w:rPr>
              <w:t>archeri</w:t>
            </w:r>
            <w:proofErr w:type="spellEnd"/>
            <w:r w:rsidRPr="00F60BAE">
              <w:rPr>
                <w:rFonts w:asciiTheme="minorHAnsi" w:hAnsiTheme="minorHAnsi" w:cstheme="minorHAnsi"/>
                <w:i/>
                <w:iCs/>
              </w:rPr>
              <w:t xml:space="preserve"> </w:t>
            </w:r>
            <w:proofErr w:type="spellStart"/>
            <w:r w:rsidRPr="00F60BAE">
              <w:rPr>
                <w:rFonts w:asciiTheme="minorHAnsi" w:hAnsiTheme="minorHAnsi" w:cstheme="minorHAnsi"/>
              </w:rPr>
              <w:t>E.B.Alexeev</w:t>
            </w:r>
            <w:proofErr w:type="spellEnd"/>
          </w:p>
        </w:tc>
        <w:tc>
          <w:tcPr>
            <w:tcW w:w="4678" w:type="dxa"/>
            <w:tcBorders>
              <w:top w:val="single" w:sz="12" w:space="0" w:color="auto"/>
            </w:tcBorders>
            <w:vAlign w:val="center"/>
          </w:tcPr>
          <w:p w14:paraId="45A3C5F3" w14:textId="77777777" w:rsidR="00E77B83" w:rsidRPr="00F60BAE" w:rsidRDefault="00E77B83" w:rsidP="00FC2EDB">
            <w:pPr>
              <w:rPr>
                <w:rFonts w:asciiTheme="minorHAnsi" w:hAnsiTheme="minorHAnsi" w:cstheme="minorHAnsi"/>
              </w:rPr>
            </w:pPr>
          </w:p>
        </w:tc>
        <w:tc>
          <w:tcPr>
            <w:tcW w:w="1559" w:type="dxa"/>
            <w:tcBorders>
              <w:top w:val="single" w:sz="12" w:space="0" w:color="auto"/>
            </w:tcBorders>
            <w:vAlign w:val="center"/>
          </w:tcPr>
          <w:p w14:paraId="36EDC229" w14:textId="77777777" w:rsidR="00E77B83" w:rsidRPr="00F60BAE" w:rsidRDefault="00E77B83" w:rsidP="00FC2EDB">
            <w:pPr>
              <w:rPr>
                <w:rFonts w:asciiTheme="minorHAnsi" w:hAnsiTheme="minorHAnsi" w:cstheme="minorHAnsi"/>
              </w:rPr>
            </w:pPr>
          </w:p>
        </w:tc>
        <w:tc>
          <w:tcPr>
            <w:tcW w:w="2835" w:type="dxa"/>
            <w:tcBorders>
              <w:top w:val="single" w:sz="12" w:space="0" w:color="auto"/>
            </w:tcBorders>
            <w:vAlign w:val="center"/>
          </w:tcPr>
          <w:p w14:paraId="5A3E724A" w14:textId="4FF3E290"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e,x</w:t>
            </w:r>
            <w:proofErr w:type="spellEnd"/>
            <w:proofErr w:type="gram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T</w:t>
            </w:r>
            <w:r w:rsidR="00D11537" w:rsidRPr="00F60BAE">
              <w:rPr>
                <w:rFonts w:asciiTheme="minorHAnsi" w:hAnsiTheme="minorHAnsi" w:cstheme="minorHAnsi"/>
              </w:rPr>
              <w:t>as</w:t>
            </w:r>
            <w:proofErr w:type="spellEnd"/>
          </w:p>
        </w:tc>
        <w:tc>
          <w:tcPr>
            <w:tcW w:w="1985" w:type="dxa"/>
            <w:tcBorders>
              <w:top w:val="single" w:sz="12" w:space="0" w:color="auto"/>
            </w:tcBorders>
            <w:vAlign w:val="center"/>
          </w:tcPr>
          <w:p w14:paraId="28B36118" w14:textId="77777777" w:rsidR="00E77B83" w:rsidRPr="00F60BAE" w:rsidRDefault="00E77B83" w:rsidP="00FC2EDB">
            <w:pPr>
              <w:rPr>
                <w:rFonts w:asciiTheme="minorHAnsi" w:hAnsiTheme="minorHAnsi" w:cstheme="minorHAnsi"/>
              </w:rPr>
            </w:pPr>
          </w:p>
        </w:tc>
        <w:tc>
          <w:tcPr>
            <w:tcW w:w="2126" w:type="dxa"/>
            <w:tcBorders>
              <w:top w:val="single" w:sz="12" w:space="0" w:color="auto"/>
            </w:tcBorders>
            <w:vAlign w:val="center"/>
          </w:tcPr>
          <w:p w14:paraId="04A091E4" w14:textId="77777777" w:rsidR="00E77B83" w:rsidRPr="00F60BAE" w:rsidRDefault="00E77B83" w:rsidP="00FC2EDB">
            <w:pPr>
              <w:rPr>
                <w:rFonts w:asciiTheme="minorHAnsi" w:hAnsiTheme="minorHAnsi" w:cstheme="minorHAnsi"/>
              </w:rPr>
            </w:pPr>
          </w:p>
        </w:tc>
      </w:tr>
      <w:tr w:rsidR="00E77B83" w:rsidRPr="00F60BAE" w14:paraId="74D40962" w14:textId="77777777" w:rsidTr="0091403C">
        <w:tc>
          <w:tcPr>
            <w:tcW w:w="1951" w:type="dxa"/>
            <w:vAlign w:val="center"/>
          </w:tcPr>
          <w:p w14:paraId="4B602A73"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F2</w:t>
            </w:r>
          </w:p>
          <w:p w14:paraId="43495119"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w:t>
            </w:r>
            <w:proofErr w:type="spellStart"/>
            <w:proofErr w:type="gramStart"/>
            <w:r w:rsidRPr="00F60BAE">
              <w:rPr>
                <w:rFonts w:asciiTheme="minorHAnsi" w:hAnsiTheme="minorHAnsi" w:cstheme="minorHAnsi"/>
                <w:vertAlign w:val="superscript"/>
              </w:rPr>
              <w:t>a,e</w:t>
            </w:r>
            <w:proofErr w:type="gramEnd"/>
            <w:r w:rsidRPr="00F60BAE">
              <w:rPr>
                <w:rFonts w:asciiTheme="minorHAnsi" w:hAnsiTheme="minorHAnsi" w:cstheme="minorHAnsi"/>
                <w:vertAlign w:val="superscript"/>
              </w:rPr>
              <w:t>,f,</w:t>
            </w:r>
            <w:r w:rsidRPr="003C4AC3">
              <w:rPr>
                <w:rFonts w:asciiTheme="minorHAnsi" w:hAnsiTheme="minorHAnsi" w:cstheme="minorHAnsi"/>
                <w:vertAlign w:val="superscript"/>
              </w:rPr>
              <w:t>t</w:t>
            </w:r>
            <w:r w:rsidRPr="00A06BA8">
              <w:rPr>
                <w:rFonts w:asciiTheme="minorHAnsi" w:hAnsiTheme="minorHAnsi" w:cstheme="minorHAnsi"/>
                <w:i/>
                <w:iCs/>
              </w:rPr>
              <w:t>Festuca</w:t>
            </w:r>
            <w:proofErr w:type="spellEnd"/>
            <w:r w:rsidRPr="00F60BAE">
              <w:rPr>
                <w:rFonts w:asciiTheme="minorHAnsi" w:hAnsiTheme="minorHAnsi" w:cstheme="minorHAnsi"/>
              </w:rPr>
              <w:t xml:space="preserve"> </w:t>
            </w:r>
            <w:proofErr w:type="spellStart"/>
            <w:r w:rsidRPr="00A06BA8">
              <w:rPr>
                <w:rFonts w:asciiTheme="minorHAnsi" w:hAnsiTheme="minorHAnsi" w:cstheme="minorHAnsi"/>
                <w:i/>
                <w:iCs/>
              </w:rPr>
              <w:t>asperula</w:t>
            </w:r>
            <w:proofErr w:type="spellEnd"/>
            <w:r w:rsidRPr="00F60BAE">
              <w:rPr>
                <w:rFonts w:asciiTheme="minorHAnsi" w:hAnsiTheme="minorHAnsi" w:cstheme="minorHAnsi"/>
              </w:rPr>
              <w:t xml:space="preserve"> Vickery</w:t>
            </w:r>
          </w:p>
        </w:tc>
        <w:tc>
          <w:tcPr>
            <w:tcW w:w="4678" w:type="dxa"/>
            <w:vAlign w:val="center"/>
          </w:tcPr>
          <w:p w14:paraId="6EB90552" w14:textId="77777777" w:rsidR="00E77B83" w:rsidRPr="00F60BAE" w:rsidRDefault="00E77B83" w:rsidP="00FC2EDB">
            <w:pPr>
              <w:rPr>
                <w:rFonts w:asciiTheme="minorHAnsi" w:hAnsiTheme="minorHAnsi" w:cstheme="minorHAnsi"/>
              </w:rPr>
            </w:pPr>
          </w:p>
        </w:tc>
        <w:tc>
          <w:tcPr>
            <w:tcW w:w="1559" w:type="dxa"/>
            <w:vAlign w:val="center"/>
          </w:tcPr>
          <w:p w14:paraId="4B0E0171" w14:textId="77777777"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a,t</w:t>
            </w:r>
            <w:r w:rsidRPr="00F60BAE">
              <w:rPr>
                <w:rFonts w:asciiTheme="minorHAnsi" w:hAnsiTheme="minorHAnsi" w:cstheme="minorHAnsi"/>
              </w:rPr>
              <w:t>Graceful</w:t>
            </w:r>
            <w:proofErr w:type="spellEnd"/>
            <w:proofErr w:type="gramEnd"/>
            <w:r w:rsidRPr="00F60BAE">
              <w:rPr>
                <w:rFonts w:asciiTheme="minorHAnsi" w:hAnsiTheme="minorHAnsi" w:cstheme="minorHAnsi"/>
              </w:rPr>
              <w:t xml:space="preserve"> fescue</w:t>
            </w:r>
          </w:p>
        </w:tc>
        <w:tc>
          <w:tcPr>
            <w:tcW w:w="2835" w:type="dxa"/>
            <w:vAlign w:val="center"/>
          </w:tcPr>
          <w:p w14:paraId="735A2031" w14:textId="6196EFEF" w:rsidR="00E77B83" w:rsidRPr="00F60BAE" w:rsidRDefault="00E77B83" w:rsidP="00FC2EDB">
            <w:pPr>
              <w:rPr>
                <w:rFonts w:asciiTheme="minorHAnsi" w:hAnsiTheme="minorHAnsi" w:cstheme="minorHAnsi"/>
                <w:i/>
                <w:iCs/>
              </w:rPr>
            </w:pPr>
            <w:proofErr w:type="spellStart"/>
            <w:proofErr w:type="gramStart"/>
            <w:r w:rsidRPr="00F60BAE">
              <w:rPr>
                <w:rFonts w:asciiTheme="minorHAnsi" w:hAnsiTheme="minorHAnsi" w:cstheme="minorHAnsi"/>
                <w:vertAlign w:val="superscript"/>
              </w:rPr>
              <w:t>a,d</w:t>
            </w:r>
            <w:proofErr w:type="gramEnd"/>
            <w:r w:rsidRPr="00F60BAE">
              <w:rPr>
                <w:rFonts w:asciiTheme="minorHAnsi" w:hAnsiTheme="minorHAnsi" w:cstheme="minorHAnsi"/>
                <w:vertAlign w:val="superscript"/>
              </w:rPr>
              <w:t>,e,i,t</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NSW</w:t>
            </w:r>
            <w:proofErr w:type="spellEnd"/>
            <w:r w:rsidRPr="00F60BAE">
              <w:rPr>
                <w:rFonts w:asciiTheme="minorHAnsi" w:hAnsiTheme="minorHAnsi" w:cstheme="minorHAnsi"/>
              </w:rPr>
              <w:t>, V</w:t>
            </w:r>
            <w:r w:rsidR="00D11537" w:rsidRPr="00F60BAE">
              <w:rPr>
                <w:rFonts w:asciiTheme="minorHAnsi" w:hAnsiTheme="minorHAnsi" w:cstheme="minorHAnsi"/>
              </w:rPr>
              <w:t>ic</w:t>
            </w:r>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a,d,e</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Tas</w:t>
            </w:r>
            <w:proofErr w:type="spellEnd"/>
            <w:r w:rsidRPr="00F60BAE">
              <w:rPr>
                <w:rFonts w:asciiTheme="minorHAnsi" w:hAnsiTheme="minorHAnsi" w:cstheme="minorHAnsi"/>
              </w:rPr>
              <w:t xml:space="preserve">, </w:t>
            </w:r>
            <w:proofErr w:type="spellStart"/>
            <w:r w:rsidR="00886738" w:rsidRPr="00F60BAE">
              <w:rPr>
                <w:rFonts w:asciiTheme="minorHAnsi" w:hAnsiTheme="minorHAnsi" w:cstheme="minorHAnsi"/>
                <w:vertAlign w:val="superscript"/>
              </w:rPr>
              <w:t>I,y</w:t>
            </w:r>
            <w:r w:rsidRPr="00F60BAE">
              <w:rPr>
                <w:rFonts w:asciiTheme="minorHAnsi" w:hAnsiTheme="minorHAnsi" w:cstheme="minorHAnsi"/>
              </w:rPr>
              <w:t>ACT</w:t>
            </w:r>
            <w:proofErr w:type="spellEnd"/>
          </w:p>
        </w:tc>
        <w:tc>
          <w:tcPr>
            <w:tcW w:w="1985" w:type="dxa"/>
            <w:vAlign w:val="center"/>
          </w:tcPr>
          <w:p w14:paraId="6391F754"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t</w:t>
            </w:r>
            <w:r w:rsidRPr="00F60BAE">
              <w:rPr>
                <w:rFonts w:asciiTheme="minorHAnsi" w:hAnsiTheme="minorHAnsi" w:cstheme="minorHAnsi"/>
              </w:rPr>
              <w:t>December</w:t>
            </w:r>
            <w:proofErr w:type="spellEnd"/>
            <w:r w:rsidRPr="00F60BAE">
              <w:rPr>
                <w:rFonts w:asciiTheme="minorHAnsi" w:hAnsiTheme="minorHAnsi" w:cstheme="minorHAnsi"/>
              </w:rPr>
              <w:t xml:space="preserve"> - February</w:t>
            </w:r>
          </w:p>
        </w:tc>
        <w:tc>
          <w:tcPr>
            <w:tcW w:w="2126" w:type="dxa"/>
            <w:vAlign w:val="center"/>
          </w:tcPr>
          <w:p w14:paraId="71CA3159" w14:textId="77777777" w:rsidR="00E77B83" w:rsidRPr="00F60BAE" w:rsidRDefault="00E77B83" w:rsidP="00FC2EDB">
            <w:pPr>
              <w:rPr>
                <w:rFonts w:asciiTheme="minorHAnsi" w:hAnsiTheme="minorHAnsi" w:cstheme="minorHAnsi"/>
              </w:rPr>
            </w:pPr>
          </w:p>
        </w:tc>
      </w:tr>
      <w:tr w:rsidR="00E77B83" w:rsidRPr="00F60BAE" w14:paraId="34ECD859" w14:textId="77777777" w:rsidTr="0091403C">
        <w:tc>
          <w:tcPr>
            <w:tcW w:w="1951" w:type="dxa"/>
            <w:vAlign w:val="center"/>
          </w:tcPr>
          <w:p w14:paraId="0578DDBB"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F3</w:t>
            </w:r>
          </w:p>
          <w:p w14:paraId="08DEFC6B"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w:t>
            </w:r>
            <w:r w:rsidRPr="00F60BAE">
              <w:rPr>
                <w:rFonts w:asciiTheme="minorHAnsi" w:hAnsiTheme="minorHAnsi" w:cstheme="minorHAnsi"/>
              </w:rPr>
              <w:t>•</w:t>
            </w:r>
            <w:proofErr w:type="spellStart"/>
            <w:proofErr w:type="gramStart"/>
            <w:r w:rsidRPr="00F60BAE">
              <w:rPr>
                <w:rFonts w:asciiTheme="minorHAnsi" w:hAnsiTheme="minorHAnsi" w:cstheme="minorHAnsi"/>
                <w:vertAlign w:val="superscript"/>
              </w:rPr>
              <w:t>b,g</w:t>
            </w:r>
            <w:proofErr w:type="gramEnd"/>
            <w:r w:rsidRPr="00F60BAE">
              <w:rPr>
                <w:rFonts w:asciiTheme="minorHAnsi" w:hAnsiTheme="minorHAnsi" w:cstheme="minorHAnsi"/>
                <w:vertAlign w:val="superscript"/>
              </w:rPr>
              <w:t>,t</w:t>
            </w:r>
            <w:proofErr w:type="spellEnd"/>
            <w:r w:rsidRPr="00F60BAE">
              <w:rPr>
                <w:rFonts w:asciiTheme="minorHAnsi" w:hAnsiTheme="minorHAnsi" w:cstheme="minorHAnsi"/>
                <w:vertAlign w:val="superscript"/>
              </w:rPr>
              <w:t>)</w:t>
            </w:r>
            <w:proofErr w:type="spellStart"/>
            <w:r w:rsidRPr="00F60BAE">
              <w:rPr>
                <w:rFonts w:asciiTheme="minorHAnsi" w:hAnsiTheme="minorHAnsi" w:cstheme="minorHAnsi"/>
                <w:vertAlign w:val="superscript"/>
              </w:rPr>
              <w:t>e,</w:t>
            </w:r>
            <w:r w:rsidRPr="003C4AC3">
              <w:rPr>
                <w:rFonts w:asciiTheme="minorHAnsi" w:hAnsiTheme="minorHAnsi" w:cstheme="minorHAnsi"/>
                <w:vertAlign w:val="superscript"/>
              </w:rPr>
              <w:t>f</w:t>
            </w:r>
            <w:r w:rsidRPr="00A06BA8">
              <w:rPr>
                <w:rFonts w:asciiTheme="minorHAnsi" w:hAnsiTheme="minorHAnsi" w:cstheme="minorHAnsi"/>
                <w:i/>
                <w:iCs/>
              </w:rPr>
              <w:t>Festuca</w:t>
            </w:r>
            <w:proofErr w:type="spellEnd"/>
            <w:r w:rsidRPr="00F60BAE">
              <w:rPr>
                <w:rFonts w:asciiTheme="minorHAnsi" w:hAnsiTheme="minorHAnsi" w:cstheme="minorHAnsi"/>
              </w:rPr>
              <w:t xml:space="preserve"> </w:t>
            </w:r>
            <w:proofErr w:type="spellStart"/>
            <w:r w:rsidRPr="00A06BA8">
              <w:rPr>
                <w:rFonts w:asciiTheme="minorHAnsi" w:hAnsiTheme="minorHAnsi" w:cstheme="minorHAnsi"/>
                <w:i/>
                <w:iCs/>
              </w:rPr>
              <w:t>benthamiana</w:t>
            </w:r>
            <w:proofErr w:type="spellEnd"/>
            <w:r w:rsidRPr="00F60BAE">
              <w:rPr>
                <w:rFonts w:asciiTheme="minorHAnsi" w:hAnsiTheme="minorHAnsi" w:cstheme="minorHAnsi"/>
              </w:rPr>
              <w:t xml:space="preserve"> Vickery</w:t>
            </w:r>
          </w:p>
        </w:tc>
        <w:tc>
          <w:tcPr>
            <w:tcW w:w="4678" w:type="dxa"/>
            <w:vAlign w:val="center"/>
          </w:tcPr>
          <w:p w14:paraId="6D865229" w14:textId="77777777"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e,</w:t>
            </w:r>
            <w:r w:rsidRPr="0060628E">
              <w:rPr>
                <w:rFonts w:asciiTheme="minorHAnsi" w:hAnsiTheme="minorHAnsi" w:cstheme="minorHAnsi"/>
                <w:vertAlign w:val="superscript"/>
              </w:rPr>
              <w:t>g</w:t>
            </w:r>
            <w:r w:rsidRPr="0060628E">
              <w:rPr>
                <w:rFonts w:asciiTheme="minorHAnsi" w:hAnsiTheme="minorHAnsi" w:cstheme="minorHAnsi"/>
                <w:i/>
                <w:iCs/>
              </w:rPr>
              <w:t>Festuca</w:t>
            </w:r>
            <w:proofErr w:type="spellEnd"/>
            <w:proofErr w:type="gramEnd"/>
            <w:r w:rsidRPr="0060628E">
              <w:rPr>
                <w:rFonts w:asciiTheme="minorHAnsi" w:hAnsiTheme="minorHAnsi" w:cstheme="minorHAnsi"/>
                <w:i/>
                <w:iCs/>
              </w:rPr>
              <w:t xml:space="preserve"> </w:t>
            </w:r>
            <w:proofErr w:type="spellStart"/>
            <w:r w:rsidRPr="0060628E">
              <w:rPr>
                <w:rFonts w:asciiTheme="minorHAnsi" w:hAnsiTheme="minorHAnsi" w:cstheme="minorHAnsi"/>
                <w:i/>
                <w:iCs/>
              </w:rPr>
              <w:t>duriuscula</w:t>
            </w:r>
            <w:proofErr w:type="spellEnd"/>
            <w:r w:rsidRPr="00F60BAE">
              <w:rPr>
                <w:rFonts w:asciiTheme="minorHAnsi" w:hAnsiTheme="minorHAnsi" w:cstheme="minorHAnsi"/>
              </w:rPr>
              <w:t xml:space="preserve"> var. </w:t>
            </w:r>
            <w:proofErr w:type="spellStart"/>
            <w:r w:rsidRPr="00F60BAE">
              <w:rPr>
                <w:rFonts w:asciiTheme="minorHAnsi" w:hAnsiTheme="minorHAnsi" w:cstheme="minorHAnsi"/>
              </w:rPr>
              <w:t>aristata</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Benth</w:t>
            </w:r>
            <w:proofErr w:type="spellEnd"/>
            <w:r w:rsidRPr="00F60BAE">
              <w:rPr>
                <w:rFonts w:asciiTheme="minorHAnsi" w:hAnsiTheme="minorHAnsi" w:cstheme="minorHAnsi"/>
              </w:rPr>
              <w:t>.</w:t>
            </w:r>
          </w:p>
        </w:tc>
        <w:tc>
          <w:tcPr>
            <w:tcW w:w="1559" w:type="dxa"/>
            <w:vAlign w:val="center"/>
          </w:tcPr>
          <w:p w14:paraId="550ADF10"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b</w:t>
            </w:r>
            <w:r w:rsidRPr="00F60BAE">
              <w:rPr>
                <w:rFonts w:asciiTheme="minorHAnsi" w:hAnsiTheme="minorHAnsi" w:cstheme="minorHAnsi"/>
              </w:rPr>
              <w:t>Fescue</w:t>
            </w:r>
            <w:proofErr w:type="spellEnd"/>
          </w:p>
        </w:tc>
        <w:tc>
          <w:tcPr>
            <w:tcW w:w="2835" w:type="dxa"/>
            <w:vAlign w:val="center"/>
          </w:tcPr>
          <w:p w14:paraId="1D1C3F82" w14:textId="6DE0602D"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e</w:t>
            </w:r>
            <w:r w:rsidR="00527DF9" w:rsidRPr="00F60BAE">
              <w:rPr>
                <w:rFonts w:asciiTheme="minorHAnsi" w:hAnsiTheme="minorHAnsi" w:cstheme="minorHAnsi"/>
                <w:vertAlign w:val="superscript"/>
              </w:rPr>
              <w:t>,y</w:t>
            </w:r>
            <w:r w:rsidRPr="00F60BAE">
              <w:rPr>
                <w:rFonts w:asciiTheme="minorHAnsi" w:hAnsiTheme="minorHAnsi" w:cstheme="minorHAnsi"/>
              </w:rPr>
              <w:t>V</w:t>
            </w:r>
            <w:r w:rsidR="00D11537" w:rsidRPr="00F60BAE">
              <w:rPr>
                <w:rFonts w:asciiTheme="minorHAnsi" w:hAnsiTheme="minorHAnsi" w:cstheme="minorHAnsi"/>
              </w:rPr>
              <w:t>ic</w:t>
            </w:r>
            <w:proofErr w:type="spellEnd"/>
            <w:proofErr w:type="gram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b,d,i,t</w:t>
            </w:r>
            <w:r w:rsidR="00527DF9" w:rsidRPr="00F60BAE">
              <w:rPr>
                <w:rFonts w:asciiTheme="minorHAnsi" w:hAnsiTheme="minorHAnsi" w:cstheme="minorHAnsi"/>
                <w:vertAlign w:val="superscript"/>
              </w:rPr>
              <w:t>,y</w:t>
            </w:r>
            <w:r w:rsidRPr="00F60BAE">
              <w:rPr>
                <w:rFonts w:asciiTheme="minorHAnsi" w:hAnsiTheme="minorHAnsi" w:cstheme="minorHAnsi"/>
              </w:rPr>
              <w:t>SA</w:t>
            </w:r>
            <w:proofErr w:type="spellEnd"/>
            <w:r w:rsidR="00886738" w:rsidRPr="00F60BAE">
              <w:rPr>
                <w:rFonts w:asciiTheme="minorHAnsi" w:hAnsiTheme="minorHAnsi" w:cstheme="minorHAnsi"/>
              </w:rPr>
              <w:t xml:space="preserve">, </w:t>
            </w:r>
            <w:proofErr w:type="spellStart"/>
            <w:r w:rsidR="00886738" w:rsidRPr="00F60BAE">
              <w:rPr>
                <w:rFonts w:asciiTheme="minorHAnsi" w:hAnsiTheme="minorHAnsi" w:cstheme="minorHAnsi"/>
                <w:vertAlign w:val="superscript"/>
              </w:rPr>
              <w:t>y</w:t>
            </w:r>
            <w:r w:rsidR="00886738" w:rsidRPr="00F60BAE">
              <w:rPr>
                <w:rFonts w:asciiTheme="minorHAnsi" w:hAnsiTheme="minorHAnsi" w:cstheme="minorHAnsi"/>
              </w:rPr>
              <w:t>NSW</w:t>
            </w:r>
            <w:proofErr w:type="spellEnd"/>
          </w:p>
        </w:tc>
        <w:tc>
          <w:tcPr>
            <w:tcW w:w="1985" w:type="dxa"/>
            <w:vAlign w:val="center"/>
          </w:tcPr>
          <w:p w14:paraId="5FBD17C5"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t</w:t>
            </w:r>
            <w:r w:rsidRPr="00F60BAE">
              <w:rPr>
                <w:rFonts w:asciiTheme="minorHAnsi" w:hAnsiTheme="minorHAnsi" w:cstheme="minorHAnsi"/>
              </w:rPr>
              <w:t>October</w:t>
            </w:r>
            <w:proofErr w:type="spellEnd"/>
            <w:r w:rsidRPr="00F60BAE">
              <w:rPr>
                <w:rFonts w:asciiTheme="minorHAnsi" w:hAnsiTheme="minorHAnsi" w:cstheme="minorHAnsi"/>
              </w:rPr>
              <w:t xml:space="preserve"> - November</w:t>
            </w:r>
          </w:p>
        </w:tc>
        <w:tc>
          <w:tcPr>
            <w:tcW w:w="2126" w:type="dxa"/>
            <w:vAlign w:val="center"/>
          </w:tcPr>
          <w:p w14:paraId="7445CD96" w14:textId="77777777" w:rsidR="00E77B83" w:rsidRPr="00F60BAE" w:rsidRDefault="00E77B83" w:rsidP="00FC2EDB">
            <w:pPr>
              <w:rPr>
                <w:rFonts w:asciiTheme="minorHAnsi" w:hAnsiTheme="minorHAnsi" w:cstheme="minorHAnsi"/>
              </w:rPr>
            </w:pPr>
          </w:p>
        </w:tc>
      </w:tr>
      <w:tr w:rsidR="00E77B83" w:rsidRPr="00F60BAE" w14:paraId="560872E5" w14:textId="77777777" w:rsidTr="0091403C">
        <w:tc>
          <w:tcPr>
            <w:tcW w:w="1951" w:type="dxa"/>
            <w:vAlign w:val="center"/>
          </w:tcPr>
          <w:p w14:paraId="7D3494B0"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F4</w:t>
            </w:r>
          </w:p>
          <w:p w14:paraId="65391347" w14:textId="77777777" w:rsidR="00E77B83" w:rsidRPr="00F60BAE" w:rsidRDefault="00E77B83" w:rsidP="00FC2EDB">
            <w:pPr>
              <w:rPr>
                <w:rFonts w:asciiTheme="minorHAnsi" w:hAnsiTheme="minorHAnsi" w:cstheme="minorHAnsi"/>
                <w:vertAlign w:val="superscript"/>
              </w:rPr>
            </w:pPr>
            <w:r w:rsidRPr="00F60BAE">
              <w:rPr>
                <w:rFonts w:asciiTheme="minorHAnsi" w:hAnsiTheme="minorHAnsi" w:cstheme="minorHAnsi"/>
              </w:rPr>
              <w:t>•</w:t>
            </w:r>
            <w:proofErr w:type="spellStart"/>
            <w:r w:rsidRPr="003C4AC3">
              <w:rPr>
                <w:rFonts w:asciiTheme="minorHAnsi" w:hAnsiTheme="minorHAnsi" w:cstheme="minorHAnsi"/>
                <w:vertAlign w:val="superscript"/>
              </w:rPr>
              <w:t>a</w:t>
            </w:r>
            <w:r w:rsidRPr="00A06BA8">
              <w:rPr>
                <w:rFonts w:asciiTheme="minorHAnsi" w:hAnsiTheme="minorHAnsi" w:cstheme="minorHAnsi"/>
                <w:i/>
                <w:iCs/>
              </w:rPr>
              <w:t>Festuca</w:t>
            </w:r>
            <w:proofErr w:type="spellEnd"/>
            <w:r w:rsidRPr="00A06BA8">
              <w:rPr>
                <w:rFonts w:asciiTheme="minorHAnsi" w:hAnsiTheme="minorHAnsi" w:cstheme="minorHAnsi"/>
                <w:i/>
                <w:iCs/>
              </w:rPr>
              <w:t xml:space="preserve"> glauca</w:t>
            </w:r>
            <w:r w:rsidRPr="00F60BAE">
              <w:rPr>
                <w:rFonts w:asciiTheme="minorHAnsi" w:hAnsiTheme="minorHAnsi" w:cstheme="minorHAnsi"/>
              </w:rPr>
              <w:t xml:space="preserve"> </w:t>
            </w:r>
            <w:proofErr w:type="spellStart"/>
            <w:r w:rsidRPr="00F60BAE">
              <w:rPr>
                <w:rFonts w:asciiTheme="minorHAnsi" w:hAnsiTheme="minorHAnsi" w:cstheme="minorHAnsi"/>
              </w:rPr>
              <w:t>Vill</w:t>
            </w:r>
            <w:proofErr w:type="spellEnd"/>
            <w:r w:rsidRPr="00F60BAE">
              <w:rPr>
                <w:rFonts w:asciiTheme="minorHAnsi" w:hAnsiTheme="minorHAnsi" w:cstheme="minorHAnsi"/>
              </w:rPr>
              <w:t>.</w:t>
            </w:r>
          </w:p>
        </w:tc>
        <w:tc>
          <w:tcPr>
            <w:tcW w:w="4678" w:type="dxa"/>
            <w:vAlign w:val="center"/>
          </w:tcPr>
          <w:p w14:paraId="59A587FF" w14:textId="77777777" w:rsidR="00E77B83" w:rsidRPr="00F60BAE" w:rsidRDefault="00E77B83" w:rsidP="00FC2EDB">
            <w:pPr>
              <w:rPr>
                <w:rFonts w:asciiTheme="minorHAnsi" w:hAnsiTheme="minorHAnsi" w:cstheme="minorHAnsi"/>
              </w:rPr>
            </w:pPr>
          </w:p>
        </w:tc>
        <w:tc>
          <w:tcPr>
            <w:tcW w:w="1559" w:type="dxa"/>
            <w:vAlign w:val="center"/>
          </w:tcPr>
          <w:p w14:paraId="3E5F2F7B" w14:textId="77777777" w:rsidR="00E77B83" w:rsidRPr="00F60BAE" w:rsidRDefault="00E77B83" w:rsidP="00FC2EDB">
            <w:pPr>
              <w:rPr>
                <w:rFonts w:asciiTheme="minorHAnsi" w:hAnsiTheme="minorHAnsi" w:cstheme="minorHAnsi"/>
              </w:rPr>
            </w:pPr>
          </w:p>
        </w:tc>
        <w:tc>
          <w:tcPr>
            <w:tcW w:w="2835" w:type="dxa"/>
            <w:vAlign w:val="center"/>
          </w:tcPr>
          <w:p w14:paraId="64AD6676"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a</w:t>
            </w:r>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NSW</w:t>
            </w:r>
            <w:proofErr w:type="spellEnd"/>
            <w:r w:rsidR="00886738" w:rsidRPr="00F60BAE">
              <w:rPr>
                <w:rFonts w:asciiTheme="minorHAnsi" w:hAnsiTheme="minorHAnsi" w:cstheme="minorHAnsi"/>
              </w:rPr>
              <w:t xml:space="preserve">, </w:t>
            </w:r>
            <w:proofErr w:type="spellStart"/>
            <w:r w:rsidR="00886738" w:rsidRPr="00F60BAE">
              <w:rPr>
                <w:rFonts w:asciiTheme="minorHAnsi" w:hAnsiTheme="minorHAnsi" w:cstheme="minorHAnsi"/>
                <w:vertAlign w:val="superscript"/>
              </w:rPr>
              <w:t>y</w:t>
            </w:r>
            <w:r w:rsidR="00886738" w:rsidRPr="00F60BAE">
              <w:rPr>
                <w:rFonts w:asciiTheme="minorHAnsi" w:hAnsiTheme="minorHAnsi" w:cstheme="minorHAnsi"/>
              </w:rPr>
              <w:t>ACT</w:t>
            </w:r>
            <w:proofErr w:type="spellEnd"/>
            <w:r w:rsidR="00886738" w:rsidRPr="00F60BAE">
              <w:rPr>
                <w:rFonts w:asciiTheme="minorHAnsi" w:hAnsiTheme="minorHAnsi" w:cstheme="minorHAnsi"/>
              </w:rPr>
              <w:t xml:space="preserve">, </w:t>
            </w:r>
            <w:proofErr w:type="spellStart"/>
            <w:r w:rsidR="00886738" w:rsidRPr="00F60BAE">
              <w:rPr>
                <w:rFonts w:asciiTheme="minorHAnsi" w:hAnsiTheme="minorHAnsi" w:cstheme="minorHAnsi"/>
                <w:vertAlign w:val="superscript"/>
              </w:rPr>
              <w:t>y</w:t>
            </w:r>
            <w:r w:rsidR="00886738" w:rsidRPr="00F60BAE">
              <w:rPr>
                <w:rFonts w:asciiTheme="minorHAnsi" w:hAnsiTheme="minorHAnsi" w:cstheme="minorHAnsi"/>
              </w:rPr>
              <w:t>SA</w:t>
            </w:r>
            <w:proofErr w:type="spellEnd"/>
            <w:r w:rsidR="00886738" w:rsidRPr="00F60BAE">
              <w:rPr>
                <w:rFonts w:asciiTheme="minorHAnsi" w:hAnsiTheme="minorHAnsi" w:cstheme="minorHAnsi"/>
              </w:rPr>
              <w:t xml:space="preserve">, </w:t>
            </w:r>
          </w:p>
        </w:tc>
        <w:tc>
          <w:tcPr>
            <w:tcW w:w="1985" w:type="dxa"/>
            <w:vAlign w:val="center"/>
          </w:tcPr>
          <w:p w14:paraId="6B40A278" w14:textId="77777777" w:rsidR="00E77B83" w:rsidRPr="00F60BAE" w:rsidRDefault="00E77B83" w:rsidP="00FC2EDB">
            <w:pPr>
              <w:rPr>
                <w:rFonts w:asciiTheme="minorHAnsi" w:hAnsiTheme="minorHAnsi" w:cstheme="minorHAnsi"/>
              </w:rPr>
            </w:pPr>
          </w:p>
        </w:tc>
        <w:tc>
          <w:tcPr>
            <w:tcW w:w="2126" w:type="dxa"/>
            <w:vAlign w:val="center"/>
          </w:tcPr>
          <w:p w14:paraId="29A5BB20" w14:textId="77777777" w:rsidR="00E77B83" w:rsidRPr="00F60BAE" w:rsidRDefault="00E77B83" w:rsidP="00FC2EDB">
            <w:pPr>
              <w:rPr>
                <w:rFonts w:asciiTheme="minorHAnsi" w:hAnsiTheme="minorHAnsi" w:cstheme="minorHAnsi"/>
              </w:rPr>
            </w:pPr>
          </w:p>
        </w:tc>
      </w:tr>
      <w:tr w:rsidR="00E77B83" w:rsidRPr="00F60BAE" w14:paraId="2A8165D7" w14:textId="77777777" w:rsidTr="0091403C">
        <w:trPr>
          <w:cantSplit/>
        </w:trPr>
        <w:tc>
          <w:tcPr>
            <w:tcW w:w="1951" w:type="dxa"/>
            <w:vAlign w:val="center"/>
          </w:tcPr>
          <w:p w14:paraId="1D2CA4D8"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F5</w:t>
            </w:r>
          </w:p>
          <w:p w14:paraId="54BCAA4A"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w:t>
            </w:r>
            <w:r w:rsidRPr="00F60BAE">
              <w:rPr>
                <w:rFonts w:asciiTheme="minorHAnsi" w:hAnsiTheme="minorHAnsi" w:cstheme="minorHAnsi"/>
              </w:rPr>
              <w:t>*</w:t>
            </w:r>
            <w:proofErr w:type="gramStart"/>
            <w:r w:rsidRPr="00F60BAE">
              <w:rPr>
                <w:rFonts w:asciiTheme="minorHAnsi" w:hAnsiTheme="minorHAnsi" w:cstheme="minorHAnsi"/>
                <w:vertAlign w:val="superscript"/>
              </w:rPr>
              <w:t>w)</w:t>
            </w:r>
            <w:proofErr w:type="spellStart"/>
            <w:r w:rsidRPr="00F60BAE">
              <w:rPr>
                <w:rFonts w:asciiTheme="minorHAnsi" w:hAnsiTheme="minorHAnsi" w:cstheme="minorHAnsi"/>
                <w:vertAlign w:val="superscript"/>
              </w:rPr>
              <w:t>e</w:t>
            </w:r>
            <w:proofErr w:type="gramEnd"/>
            <w:r w:rsidRPr="00A06BA8">
              <w:rPr>
                <w:rFonts w:asciiTheme="minorHAnsi" w:hAnsiTheme="minorHAnsi" w:cstheme="minorHAnsi"/>
                <w:i/>
                <w:iCs/>
                <w:vertAlign w:val="superscript"/>
              </w:rPr>
              <w:t>,f</w:t>
            </w:r>
            <w:r w:rsidRPr="00A06BA8">
              <w:rPr>
                <w:rFonts w:asciiTheme="minorHAnsi" w:hAnsiTheme="minorHAnsi" w:cstheme="minorHAnsi"/>
                <w:i/>
                <w:iCs/>
              </w:rPr>
              <w:t>Festuca</w:t>
            </w:r>
            <w:proofErr w:type="spellEnd"/>
            <w:r w:rsidRPr="00F60BAE">
              <w:rPr>
                <w:rFonts w:asciiTheme="minorHAnsi" w:hAnsiTheme="minorHAnsi" w:cstheme="minorHAnsi"/>
              </w:rPr>
              <w:t xml:space="preserve"> </w:t>
            </w:r>
            <w:r w:rsidRPr="00A06BA8">
              <w:rPr>
                <w:rFonts w:asciiTheme="minorHAnsi" w:hAnsiTheme="minorHAnsi" w:cstheme="minorHAnsi"/>
                <w:i/>
                <w:iCs/>
              </w:rPr>
              <w:t>longifolia</w:t>
            </w:r>
            <w:r w:rsidRPr="00F60BAE">
              <w:rPr>
                <w:rFonts w:asciiTheme="minorHAnsi" w:hAnsiTheme="minorHAnsi" w:cstheme="minorHAnsi"/>
              </w:rPr>
              <w:t xml:space="preserve"> </w:t>
            </w:r>
            <w:proofErr w:type="spellStart"/>
            <w:r w:rsidRPr="00F60BAE">
              <w:rPr>
                <w:rFonts w:asciiTheme="minorHAnsi" w:hAnsiTheme="minorHAnsi" w:cstheme="minorHAnsi"/>
              </w:rPr>
              <w:t>Thuill</w:t>
            </w:r>
            <w:proofErr w:type="spellEnd"/>
            <w:r w:rsidRPr="00F60BAE">
              <w:rPr>
                <w:rFonts w:asciiTheme="minorHAnsi" w:hAnsiTheme="minorHAnsi" w:cstheme="minorHAnsi"/>
              </w:rPr>
              <w:t>.</w:t>
            </w:r>
          </w:p>
        </w:tc>
        <w:tc>
          <w:tcPr>
            <w:tcW w:w="4678" w:type="dxa"/>
            <w:vAlign w:val="center"/>
          </w:tcPr>
          <w:p w14:paraId="64DDBF15" w14:textId="77777777" w:rsidR="00E77B83" w:rsidRPr="00F60BAE" w:rsidRDefault="00E77B83" w:rsidP="00FC2EDB">
            <w:pPr>
              <w:rPr>
                <w:rFonts w:asciiTheme="minorHAnsi" w:hAnsiTheme="minorHAnsi" w:cstheme="minorHAnsi"/>
              </w:rPr>
            </w:pPr>
          </w:p>
        </w:tc>
        <w:tc>
          <w:tcPr>
            <w:tcW w:w="1559" w:type="dxa"/>
            <w:vAlign w:val="center"/>
          </w:tcPr>
          <w:p w14:paraId="29F87F8B"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w</w:t>
            </w:r>
            <w:r w:rsidRPr="00F60BAE">
              <w:rPr>
                <w:rFonts w:asciiTheme="minorHAnsi" w:hAnsiTheme="minorHAnsi" w:cstheme="minorHAnsi"/>
              </w:rPr>
              <w:t>Hard</w:t>
            </w:r>
            <w:proofErr w:type="spellEnd"/>
            <w:r w:rsidRPr="00F60BAE">
              <w:rPr>
                <w:rFonts w:asciiTheme="minorHAnsi" w:hAnsiTheme="minorHAnsi" w:cstheme="minorHAnsi"/>
              </w:rPr>
              <w:t xml:space="preserve"> fescue, </w:t>
            </w:r>
            <w:proofErr w:type="gramStart"/>
            <w:r w:rsidRPr="00F60BAE">
              <w:rPr>
                <w:rFonts w:asciiTheme="minorHAnsi" w:hAnsiTheme="minorHAnsi" w:cstheme="minorHAnsi"/>
              </w:rPr>
              <w:t>Blue</w:t>
            </w:r>
            <w:proofErr w:type="gramEnd"/>
            <w:r w:rsidRPr="00F60BAE">
              <w:rPr>
                <w:rFonts w:asciiTheme="minorHAnsi" w:hAnsiTheme="minorHAnsi" w:cstheme="minorHAnsi"/>
              </w:rPr>
              <w:t xml:space="preserve"> fescue</w:t>
            </w:r>
          </w:p>
        </w:tc>
        <w:tc>
          <w:tcPr>
            <w:tcW w:w="2835" w:type="dxa"/>
            <w:vAlign w:val="center"/>
          </w:tcPr>
          <w:p w14:paraId="3D41B516" w14:textId="09656975"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e</w:t>
            </w:r>
            <w:r w:rsidRPr="00F60BAE">
              <w:rPr>
                <w:rFonts w:asciiTheme="minorHAnsi" w:hAnsiTheme="minorHAnsi" w:cstheme="minorHAnsi"/>
              </w:rPr>
              <w:t>Q</w:t>
            </w:r>
            <w:r w:rsidR="00D11537" w:rsidRPr="00F60BAE">
              <w:rPr>
                <w:rFonts w:asciiTheme="minorHAnsi" w:hAnsiTheme="minorHAnsi" w:cstheme="minorHAnsi"/>
              </w:rPr>
              <w:t>ld</w:t>
            </w:r>
            <w:proofErr w:type="spellEnd"/>
            <w:r w:rsidRPr="00F60BAE">
              <w:rPr>
                <w:rFonts w:asciiTheme="minorHAnsi" w:hAnsiTheme="minorHAnsi" w:cstheme="minorHAnsi"/>
              </w:rPr>
              <w:t>?</w:t>
            </w:r>
          </w:p>
        </w:tc>
        <w:tc>
          <w:tcPr>
            <w:tcW w:w="1985" w:type="dxa"/>
            <w:vAlign w:val="center"/>
          </w:tcPr>
          <w:p w14:paraId="1CCCF2AC" w14:textId="77777777" w:rsidR="00E77B83" w:rsidRPr="00F60BAE" w:rsidRDefault="00E77B83" w:rsidP="00FC2EDB">
            <w:pPr>
              <w:rPr>
                <w:rFonts w:asciiTheme="minorHAnsi" w:hAnsiTheme="minorHAnsi" w:cstheme="minorHAnsi"/>
              </w:rPr>
            </w:pPr>
          </w:p>
        </w:tc>
        <w:tc>
          <w:tcPr>
            <w:tcW w:w="2126" w:type="dxa"/>
            <w:vAlign w:val="center"/>
          </w:tcPr>
          <w:p w14:paraId="7D86769D" w14:textId="77777777" w:rsidR="00E77B83" w:rsidRPr="00F60BAE" w:rsidRDefault="00E77B83" w:rsidP="00FC2EDB">
            <w:pPr>
              <w:rPr>
                <w:rFonts w:asciiTheme="minorHAnsi" w:hAnsiTheme="minorHAnsi" w:cstheme="minorHAnsi"/>
              </w:rPr>
            </w:pPr>
          </w:p>
        </w:tc>
      </w:tr>
      <w:tr w:rsidR="00E77B83" w:rsidRPr="00F60BAE" w14:paraId="7A02C317" w14:textId="77777777" w:rsidTr="0091403C">
        <w:tc>
          <w:tcPr>
            <w:tcW w:w="1951" w:type="dxa"/>
            <w:vAlign w:val="center"/>
          </w:tcPr>
          <w:p w14:paraId="412CA5DF"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F6</w:t>
            </w:r>
          </w:p>
          <w:p w14:paraId="68E441C3"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w:t>
            </w:r>
            <w:proofErr w:type="spellStart"/>
            <w:proofErr w:type="gramStart"/>
            <w:r w:rsidRPr="00F60BAE">
              <w:rPr>
                <w:rFonts w:asciiTheme="minorHAnsi" w:hAnsiTheme="minorHAnsi" w:cstheme="minorHAnsi"/>
                <w:vertAlign w:val="superscript"/>
              </w:rPr>
              <w:t>a,e</w:t>
            </w:r>
            <w:proofErr w:type="gramEnd"/>
            <w:r w:rsidRPr="00F60BAE">
              <w:rPr>
                <w:rFonts w:asciiTheme="minorHAnsi" w:hAnsiTheme="minorHAnsi" w:cstheme="minorHAnsi"/>
                <w:vertAlign w:val="superscript"/>
              </w:rPr>
              <w:t>,f,</w:t>
            </w:r>
            <w:r w:rsidRPr="00A06BA8">
              <w:rPr>
                <w:rFonts w:asciiTheme="minorHAnsi" w:hAnsiTheme="minorHAnsi" w:cstheme="minorHAnsi"/>
                <w:vertAlign w:val="superscript"/>
              </w:rPr>
              <w:t>t</w:t>
            </w:r>
            <w:r w:rsidRPr="00A06BA8">
              <w:rPr>
                <w:rFonts w:asciiTheme="minorHAnsi" w:hAnsiTheme="minorHAnsi" w:cstheme="minorHAnsi"/>
                <w:i/>
                <w:iCs/>
              </w:rPr>
              <w:t>Festuca</w:t>
            </w:r>
            <w:proofErr w:type="spellEnd"/>
            <w:r w:rsidRPr="00F60BAE">
              <w:rPr>
                <w:rFonts w:asciiTheme="minorHAnsi" w:hAnsiTheme="minorHAnsi" w:cstheme="minorHAnsi"/>
              </w:rPr>
              <w:t xml:space="preserve"> </w:t>
            </w:r>
            <w:proofErr w:type="spellStart"/>
            <w:r w:rsidRPr="00A06BA8">
              <w:rPr>
                <w:rFonts w:asciiTheme="minorHAnsi" w:hAnsiTheme="minorHAnsi" w:cstheme="minorHAnsi"/>
                <w:i/>
                <w:iCs/>
              </w:rPr>
              <w:t>muelleri</w:t>
            </w:r>
            <w:proofErr w:type="spellEnd"/>
            <w:r w:rsidRPr="00F60BAE">
              <w:rPr>
                <w:rFonts w:asciiTheme="minorHAnsi" w:hAnsiTheme="minorHAnsi" w:cstheme="minorHAnsi"/>
              </w:rPr>
              <w:t xml:space="preserve"> Vickery</w:t>
            </w:r>
          </w:p>
        </w:tc>
        <w:tc>
          <w:tcPr>
            <w:tcW w:w="4678" w:type="dxa"/>
            <w:vAlign w:val="center"/>
          </w:tcPr>
          <w:p w14:paraId="17BBC94F" w14:textId="77777777" w:rsidR="00E77B83" w:rsidRPr="00F60BAE" w:rsidRDefault="00E77B83" w:rsidP="00FC2EDB">
            <w:pPr>
              <w:rPr>
                <w:rFonts w:asciiTheme="minorHAnsi" w:hAnsiTheme="minorHAnsi" w:cstheme="minorHAnsi"/>
              </w:rPr>
            </w:pPr>
          </w:p>
        </w:tc>
        <w:tc>
          <w:tcPr>
            <w:tcW w:w="1559" w:type="dxa"/>
            <w:vAlign w:val="center"/>
          </w:tcPr>
          <w:p w14:paraId="1A268BA8" w14:textId="77777777" w:rsidR="00E77B83" w:rsidRPr="00F60BAE" w:rsidRDefault="00E77B83" w:rsidP="00FC2EDB">
            <w:pPr>
              <w:rPr>
                <w:rFonts w:asciiTheme="minorHAnsi" w:hAnsiTheme="minorHAnsi" w:cstheme="minorHAnsi"/>
              </w:rPr>
            </w:pPr>
          </w:p>
        </w:tc>
        <w:tc>
          <w:tcPr>
            <w:tcW w:w="2835" w:type="dxa"/>
            <w:vAlign w:val="center"/>
          </w:tcPr>
          <w:p w14:paraId="53C86919" w14:textId="3DF9801A"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a,d</w:t>
            </w:r>
            <w:proofErr w:type="gramEnd"/>
            <w:r w:rsidRPr="00F60BAE">
              <w:rPr>
                <w:rFonts w:asciiTheme="minorHAnsi" w:hAnsiTheme="minorHAnsi" w:cstheme="minorHAnsi"/>
                <w:vertAlign w:val="superscript"/>
              </w:rPr>
              <w:t>,e,i,t</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NSW</w:t>
            </w:r>
            <w:proofErr w:type="spellEnd"/>
            <w:r w:rsidRPr="00F60BAE">
              <w:rPr>
                <w:rFonts w:asciiTheme="minorHAnsi" w:hAnsiTheme="minorHAnsi" w:cstheme="minorHAnsi"/>
              </w:rPr>
              <w:t>, V</w:t>
            </w:r>
            <w:r w:rsidR="00D11537" w:rsidRPr="00F60BAE">
              <w:rPr>
                <w:rFonts w:asciiTheme="minorHAnsi" w:hAnsiTheme="minorHAnsi" w:cstheme="minorHAnsi"/>
              </w:rPr>
              <w:t>ic</w:t>
            </w:r>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d,e,</w:t>
            </w:r>
            <w:r w:rsidR="00886738" w:rsidRPr="00F60BAE">
              <w:rPr>
                <w:rFonts w:asciiTheme="minorHAnsi" w:hAnsiTheme="minorHAnsi" w:cstheme="minorHAnsi"/>
                <w:vertAlign w:val="superscript"/>
              </w:rPr>
              <w:t>I</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ACT</w:t>
            </w:r>
            <w:proofErr w:type="spellEnd"/>
          </w:p>
        </w:tc>
        <w:tc>
          <w:tcPr>
            <w:tcW w:w="1985" w:type="dxa"/>
            <w:vAlign w:val="center"/>
          </w:tcPr>
          <w:p w14:paraId="4A74BF58"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t</w:t>
            </w:r>
            <w:r w:rsidRPr="00F60BAE">
              <w:rPr>
                <w:rFonts w:asciiTheme="minorHAnsi" w:hAnsiTheme="minorHAnsi" w:cstheme="minorHAnsi"/>
              </w:rPr>
              <w:t>December</w:t>
            </w:r>
            <w:proofErr w:type="spellEnd"/>
            <w:r w:rsidRPr="00F60BAE">
              <w:rPr>
                <w:rFonts w:asciiTheme="minorHAnsi" w:hAnsiTheme="minorHAnsi" w:cstheme="minorHAnsi"/>
              </w:rPr>
              <w:t xml:space="preserve"> - March</w:t>
            </w:r>
          </w:p>
        </w:tc>
        <w:tc>
          <w:tcPr>
            <w:tcW w:w="2126" w:type="dxa"/>
            <w:vAlign w:val="center"/>
          </w:tcPr>
          <w:p w14:paraId="7BDD75F2" w14:textId="77777777" w:rsidR="00E77B83" w:rsidRPr="00F60BAE" w:rsidRDefault="00E77B83" w:rsidP="00FC2EDB">
            <w:pPr>
              <w:rPr>
                <w:rFonts w:asciiTheme="minorHAnsi" w:hAnsiTheme="minorHAnsi" w:cstheme="minorHAnsi"/>
              </w:rPr>
            </w:pPr>
          </w:p>
        </w:tc>
      </w:tr>
      <w:tr w:rsidR="00E77B83" w:rsidRPr="00F60BAE" w14:paraId="12D08FE8" w14:textId="77777777" w:rsidTr="0091403C">
        <w:tc>
          <w:tcPr>
            <w:tcW w:w="1951" w:type="dxa"/>
            <w:vAlign w:val="center"/>
          </w:tcPr>
          <w:p w14:paraId="57034510"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F7</w:t>
            </w:r>
          </w:p>
          <w:p w14:paraId="337D4C75"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w:t>
            </w:r>
            <w:proofErr w:type="spellStart"/>
            <w:proofErr w:type="gramStart"/>
            <w:r w:rsidRPr="00F60BAE">
              <w:rPr>
                <w:rFonts w:asciiTheme="minorHAnsi" w:hAnsiTheme="minorHAnsi" w:cstheme="minorHAnsi"/>
                <w:vertAlign w:val="superscript"/>
              </w:rPr>
              <w:t>a,e</w:t>
            </w:r>
            <w:proofErr w:type="gramEnd"/>
            <w:r w:rsidRPr="00F60BAE">
              <w:rPr>
                <w:rFonts w:asciiTheme="minorHAnsi" w:hAnsiTheme="minorHAnsi" w:cstheme="minorHAnsi"/>
                <w:vertAlign w:val="superscript"/>
              </w:rPr>
              <w:t>,f,</w:t>
            </w:r>
            <w:r w:rsidRPr="00A06BA8">
              <w:rPr>
                <w:rFonts w:asciiTheme="minorHAnsi" w:hAnsiTheme="minorHAnsi" w:cstheme="minorHAnsi"/>
                <w:vertAlign w:val="superscript"/>
              </w:rPr>
              <w:t>t</w:t>
            </w:r>
            <w:r w:rsidRPr="00A06BA8">
              <w:rPr>
                <w:rFonts w:asciiTheme="minorHAnsi" w:hAnsiTheme="minorHAnsi" w:cstheme="minorHAnsi"/>
                <w:i/>
                <w:iCs/>
              </w:rPr>
              <w:t>Festuca</w:t>
            </w:r>
            <w:proofErr w:type="spellEnd"/>
            <w:r w:rsidRPr="00F60BAE">
              <w:rPr>
                <w:rFonts w:asciiTheme="minorHAnsi" w:hAnsiTheme="minorHAnsi" w:cstheme="minorHAnsi"/>
              </w:rPr>
              <w:t xml:space="preserve"> </w:t>
            </w:r>
            <w:proofErr w:type="spellStart"/>
            <w:r w:rsidRPr="00A06BA8">
              <w:rPr>
                <w:rFonts w:asciiTheme="minorHAnsi" w:hAnsiTheme="minorHAnsi" w:cstheme="minorHAnsi"/>
                <w:i/>
                <w:iCs/>
              </w:rPr>
              <w:t>nigrescens</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Lamk</w:t>
            </w:r>
            <w:proofErr w:type="spellEnd"/>
            <w:r w:rsidRPr="00F60BAE">
              <w:rPr>
                <w:rFonts w:asciiTheme="minorHAnsi" w:hAnsiTheme="minorHAnsi" w:cstheme="minorHAnsi"/>
              </w:rPr>
              <w:t>.</w:t>
            </w:r>
          </w:p>
        </w:tc>
        <w:tc>
          <w:tcPr>
            <w:tcW w:w="4678" w:type="dxa"/>
            <w:vAlign w:val="center"/>
          </w:tcPr>
          <w:p w14:paraId="68EAEF94"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a</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rubra </w:t>
            </w:r>
            <w:r w:rsidRPr="00F60BAE">
              <w:rPr>
                <w:rFonts w:asciiTheme="minorHAnsi" w:hAnsiTheme="minorHAnsi" w:cstheme="minorHAnsi"/>
              </w:rPr>
              <w:t>L. subsp. c</w:t>
            </w:r>
            <w:r w:rsidRPr="00F60BAE">
              <w:rPr>
                <w:rFonts w:asciiTheme="minorHAnsi" w:hAnsiTheme="minorHAnsi" w:cstheme="minorHAnsi"/>
                <w:i/>
                <w:iCs/>
              </w:rPr>
              <w:t xml:space="preserve">ommutate </w:t>
            </w:r>
            <w:r w:rsidRPr="00F60BAE">
              <w:rPr>
                <w:rFonts w:asciiTheme="minorHAnsi" w:hAnsiTheme="minorHAnsi" w:cstheme="minorHAnsi"/>
              </w:rPr>
              <w:t xml:space="preserve">Gaud., </w:t>
            </w:r>
            <w:proofErr w:type="spellStart"/>
            <w:r w:rsidRPr="00F60BAE">
              <w:rPr>
                <w:rFonts w:asciiTheme="minorHAnsi" w:hAnsiTheme="minorHAnsi" w:cstheme="minorHAnsi"/>
                <w:vertAlign w:val="superscript"/>
              </w:rPr>
              <w:t>t</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rub</w:t>
            </w:r>
            <w:r w:rsidRPr="00F60BAE">
              <w:rPr>
                <w:rFonts w:asciiTheme="minorHAnsi" w:hAnsiTheme="minorHAnsi" w:cstheme="minorHAnsi"/>
              </w:rPr>
              <w:t>ra L. var. commutate Lam.</w:t>
            </w:r>
          </w:p>
        </w:tc>
        <w:tc>
          <w:tcPr>
            <w:tcW w:w="1559" w:type="dxa"/>
            <w:vAlign w:val="center"/>
          </w:tcPr>
          <w:p w14:paraId="17F6011F"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a</w:t>
            </w:r>
            <w:r w:rsidRPr="00F60BAE">
              <w:rPr>
                <w:rFonts w:asciiTheme="minorHAnsi" w:hAnsiTheme="minorHAnsi" w:cstheme="minorHAnsi"/>
              </w:rPr>
              <w:t>Chewings</w:t>
            </w:r>
            <w:proofErr w:type="spellEnd"/>
            <w:r w:rsidRPr="00F60BAE">
              <w:rPr>
                <w:rFonts w:asciiTheme="minorHAnsi" w:hAnsiTheme="minorHAnsi" w:cstheme="minorHAnsi"/>
              </w:rPr>
              <w:t xml:space="preserve"> fescue</w:t>
            </w:r>
          </w:p>
        </w:tc>
        <w:tc>
          <w:tcPr>
            <w:tcW w:w="2835" w:type="dxa"/>
            <w:vAlign w:val="center"/>
          </w:tcPr>
          <w:p w14:paraId="5395BB82" w14:textId="63C84537"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a,d</w:t>
            </w:r>
            <w:proofErr w:type="gramEnd"/>
            <w:r w:rsidRPr="00F60BAE">
              <w:rPr>
                <w:rFonts w:asciiTheme="minorHAnsi" w:hAnsiTheme="minorHAnsi" w:cstheme="minorHAnsi"/>
                <w:vertAlign w:val="superscript"/>
              </w:rPr>
              <w:t>,e,i,t</w:t>
            </w:r>
            <w:r w:rsidR="00886738" w:rsidRPr="00F60BAE">
              <w:rPr>
                <w:rFonts w:asciiTheme="minorHAnsi" w:hAnsiTheme="minorHAnsi" w:cstheme="minorHAnsi"/>
                <w:vertAlign w:val="superscript"/>
              </w:rPr>
              <w:t>,y</w:t>
            </w:r>
            <w:r w:rsidRPr="00F60BAE">
              <w:rPr>
                <w:rFonts w:asciiTheme="minorHAnsi" w:hAnsiTheme="minorHAnsi" w:cstheme="minorHAnsi"/>
              </w:rPr>
              <w:t>NSW</w:t>
            </w:r>
            <w:proofErr w:type="spellEnd"/>
            <w:r w:rsidRPr="00F60BAE">
              <w:rPr>
                <w:rFonts w:asciiTheme="minorHAnsi" w:hAnsiTheme="minorHAnsi" w:cstheme="minorHAnsi"/>
              </w:rPr>
              <w:t>, V</w:t>
            </w:r>
            <w:r w:rsidR="00D11537" w:rsidRPr="00F60BAE">
              <w:rPr>
                <w:rFonts w:asciiTheme="minorHAnsi" w:hAnsiTheme="minorHAnsi" w:cstheme="minorHAnsi"/>
              </w:rPr>
              <w:t>ic</w:t>
            </w:r>
            <w:r w:rsidRPr="00F60BAE">
              <w:rPr>
                <w:rFonts w:asciiTheme="minorHAnsi" w:hAnsiTheme="minorHAnsi" w:cstheme="minorHAnsi"/>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T</w:t>
            </w:r>
            <w:r w:rsidR="00D11537" w:rsidRPr="00F60BAE">
              <w:rPr>
                <w:rFonts w:asciiTheme="minorHAnsi" w:hAnsiTheme="minorHAnsi" w:cstheme="minorHAnsi"/>
              </w:rPr>
              <w:t>as</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a</w:t>
            </w:r>
            <w:r w:rsidRPr="00F60BAE">
              <w:rPr>
                <w:rFonts w:asciiTheme="minorHAnsi" w:hAnsiTheme="minorHAnsi" w:cstheme="minorHAnsi"/>
              </w:rPr>
              <w:t>SA</w:t>
            </w:r>
            <w:proofErr w:type="spellEnd"/>
            <w:r w:rsidRPr="00F60BAE">
              <w:rPr>
                <w:rFonts w:asciiTheme="minorHAnsi" w:hAnsiTheme="minorHAnsi" w:cstheme="minorHAnsi"/>
              </w:rPr>
              <w:t xml:space="preserve">, WA, </w:t>
            </w:r>
            <w:proofErr w:type="spellStart"/>
            <w:r w:rsidRPr="00F60BAE">
              <w:rPr>
                <w:rFonts w:asciiTheme="minorHAnsi" w:hAnsiTheme="minorHAnsi" w:cstheme="minorHAnsi"/>
                <w:vertAlign w:val="superscript"/>
              </w:rPr>
              <w:t>d,e,</w:t>
            </w:r>
            <w:r w:rsidR="00886738" w:rsidRPr="00F60BAE">
              <w:rPr>
                <w:rFonts w:asciiTheme="minorHAnsi" w:hAnsiTheme="minorHAnsi" w:cstheme="minorHAnsi"/>
                <w:vertAlign w:val="superscript"/>
              </w:rPr>
              <w:t>I</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ACT</w:t>
            </w:r>
            <w:proofErr w:type="spellEnd"/>
          </w:p>
        </w:tc>
        <w:tc>
          <w:tcPr>
            <w:tcW w:w="1985" w:type="dxa"/>
            <w:vAlign w:val="center"/>
          </w:tcPr>
          <w:p w14:paraId="32473B60"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t</w:t>
            </w:r>
            <w:r w:rsidRPr="00F60BAE">
              <w:rPr>
                <w:rFonts w:asciiTheme="minorHAnsi" w:hAnsiTheme="minorHAnsi" w:cstheme="minorHAnsi"/>
              </w:rPr>
              <w:t>November</w:t>
            </w:r>
            <w:proofErr w:type="spellEnd"/>
            <w:r w:rsidRPr="00F60BAE">
              <w:rPr>
                <w:rFonts w:asciiTheme="minorHAnsi" w:hAnsiTheme="minorHAnsi" w:cstheme="minorHAnsi"/>
              </w:rPr>
              <w:t xml:space="preserve"> - January</w:t>
            </w:r>
          </w:p>
        </w:tc>
        <w:tc>
          <w:tcPr>
            <w:tcW w:w="2126" w:type="dxa"/>
            <w:vAlign w:val="center"/>
          </w:tcPr>
          <w:p w14:paraId="71BDA0D9" w14:textId="77777777" w:rsidR="00E77B83" w:rsidRPr="00F60BAE" w:rsidRDefault="00E77B83" w:rsidP="00FC2EDB">
            <w:pPr>
              <w:rPr>
                <w:rFonts w:asciiTheme="minorHAnsi" w:hAnsiTheme="minorHAnsi" w:cstheme="minorHAnsi"/>
              </w:rPr>
            </w:pPr>
          </w:p>
        </w:tc>
      </w:tr>
      <w:tr w:rsidR="00886738" w:rsidRPr="00F60BAE" w14:paraId="7ADE7C13" w14:textId="77777777" w:rsidTr="003E6B6E">
        <w:tc>
          <w:tcPr>
            <w:tcW w:w="1951" w:type="dxa"/>
            <w:shd w:val="clear" w:color="auto" w:fill="auto"/>
            <w:vAlign w:val="center"/>
          </w:tcPr>
          <w:p w14:paraId="662D807C" w14:textId="77777777" w:rsidR="00886738" w:rsidRPr="00F60BAE" w:rsidRDefault="005664E4"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f,</w:t>
            </w:r>
            <w:r w:rsidR="00886738" w:rsidRPr="00A06BA8">
              <w:rPr>
                <w:rFonts w:asciiTheme="minorHAnsi" w:hAnsiTheme="minorHAnsi" w:cstheme="minorHAnsi"/>
                <w:vertAlign w:val="superscript"/>
              </w:rPr>
              <w:t>y</w:t>
            </w:r>
            <w:r w:rsidR="00886738" w:rsidRPr="00A06BA8">
              <w:rPr>
                <w:rFonts w:asciiTheme="minorHAnsi" w:hAnsiTheme="minorHAnsi" w:cstheme="minorHAnsi"/>
                <w:i/>
                <w:iCs/>
              </w:rPr>
              <w:t>Festuca</w:t>
            </w:r>
            <w:proofErr w:type="spellEnd"/>
            <w:proofErr w:type="gramEnd"/>
            <w:r w:rsidR="00886738" w:rsidRPr="00A06BA8">
              <w:rPr>
                <w:rFonts w:asciiTheme="minorHAnsi" w:hAnsiTheme="minorHAnsi" w:cstheme="minorHAnsi"/>
                <w:i/>
                <w:iCs/>
              </w:rPr>
              <w:t xml:space="preserve"> </w:t>
            </w:r>
            <w:proofErr w:type="spellStart"/>
            <w:r w:rsidR="00886738" w:rsidRPr="00A06BA8">
              <w:rPr>
                <w:rFonts w:asciiTheme="minorHAnsi" w:hAnsiTheme="minorHAnsi" w:cstheme="minorHAnsi"/>
                <w:i/>
                <w:iCs/>
              </w:rPr>
              <w:t>ovina</w:t>
            </w:r>
            <w:proofErr w:type="spellEnd"/>
            <w:r w:rsidR="00886738" w:rsidRPr="00F60BAE">
              <w:rPr>
                <w:rFonts w:asciiTheme="minorHAnsi" w:hAnsiTheme="minorHAnsi" w:cstheme="minorHAnsi"/>
              </w:rPr>
              <w:t xml:space="preserve"> </w:t>
            </w:r>
            <w:r w:rsidR="005469EA" w:rsidRPr="00F60BAE">
              <w:rPr>
                <w:rFonts w:asciiTheme="minorHAnsi" w:hAnsiTheme="minorHAnsi" w:cstheme="minorHAnsi"/>
              </w:rPr>
              <w:t>L.</w:t>
            </w:r>
          </w:p>
        </w:tc>
        <w:tc>
          <w:tcPr>
            <w:tcW w:w="4678" w:type="dxa"/>
            <w:shd w:val="clear" w:color="auto" w:fill="auto"/>
            <w:vAlign w:val="center"/>
          </w:tcPr>
          <w:p w14:paraId="7AA700A4" w14:textId="77777777" w:rsidR="00886738" w:rsidRPr="00F60BAE" w:rsidRDefault="005469EA" w:rsidP="00FC2EDB">
            <w:pPr>
              <w:rPr>
                <w:rFonts w:asciiTheme="minorHAnsi" w:hAnsiTheme="minorHAnsi" w:cstheme="minorHAnsi"/>
              </w:rPr>
            </w:pPr>
            <w:proofErr w:type="spellStart"/>
            <w:r w:rsidRPr="0060628E">
              <w:rPr>
                <w:rFonts w:asciiTheme="minorHAnsi" w:hAnsiTheme="minorHAnsi" w:cstheme="minorHAnsi"/>
                <w:vertAlign w:val="superscript"/>
              </w:rPr>
              <w:t>e</w:t>
            </w:r>
            <w:r w:rsidRPr="0060628E">
              <w:rPr>
                <w:rFonts w:asciiTheme="minorHAnsi" w:hAnsiTheme="minorHAnsi" w:cstheme="minorHAnsi"/>
                <w:i/>
                <w:iCs/>
              </w:rPr>
              <w:t>Festuca</w:t>
            </w:r>
            <w:proofErr w:type="spellEnd"/>
            <w:r w:rsidRPr="0060628E">
              <w:rPr>
                <w:rFonts w:asciiTheme="minorHAnsi" w:hAnsiTheme="minorHAnsi" w:cstheme="minorHAnsi"/>
                <w:i/>
                <w:iCs/>
              </w:rPr>
              <w:t xml:space="preserve"> </w:t>
            </w:r>
            <w:proofErr w:type="spellStart"/>
            <w:r w:rsidRPr="0060628E">
              <w:rPr>
                <w:rFonts w:asciiTheme="minorHAnsi" w:hAnsiTheme="minorHAnsi" w:cstheme="minorHAnsi"/>
                <w:i/>
                <w:iCs/>
              </w:rPr>
              <w:t>ovina</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subvar</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durissima</w:t>
            </w:r>
            <w:proofErr w:type="spellEnd"/>
            <w:r w:rsidRPr="00F60BAE">
              <w:rPr>
                <w:rFonts w:asciiTheme="minorHAnsi" w:hAnsiTheme="minorHAnsi" w:cstheme="minorHAnsi"/>
              </w:rPr>
              <w:t xml:space="preserve"> Hack., </w:t>
            </w:r>
            <w:r w:rsidRPr="0060628E">
              <w:rPr>
                <w:rFonts w:asciiTheme="minorHAnsi" w:hAnsiTheme="minorHAnsi" w:cstheme="minorHAnsi"/>
                <w:i/>
                <w:iCs/>
              </w:rPr>
              <w:t xml:space="preserve">Festuca </w:t>
            </w:r>
            <w:proofErr w:type="spellStart"/>
            <w:r w:rsidRPr="0060628E">
              <w:rPr>
                <w:rFonts w:asciiTheme="minorHAnsi" w:hAnsiTheme="minorHAnsi" w:cstheme="minorHAnsi"/>
                <w:i/>
                <w:iCs/>
              </w:rPr>
              <w:t>ovina</w:t>
            </w:r>
            <w:proofErr w:type="spellEnd"/>
            <w:r w:rsidRPr="00F60BAE">
              <w:rPr>
                <w:rFonts w:asciiTheme="minorHAnsi" w:hAnsiTheme="minorHAnsi" w:cstheme="minorHAnsi"/>
              </w:rPr>
              <w:t xml:space="preserve"> subsp. </w:t>
            </w:r>
            <w:proofErr w:type="spellStart"/>
            <w:r w:rsidRPr="00F60BAE">
              <w:rPr>
                <w:rFonts w:asciiTheme="minorHAnsi" w:hAnsiTheme="minorHAnsi" w:cstheme="minorHAnsi"/>
              </w:rPr>
              <w:t>eu-ovina</w:t>
            </w:r>
            <w:proofErr w:type="spellEnd"/>
            <w:r w:rsidRPr="00F60BAE">
              <w:rPr>
                <w:rFonts w:asciiTheme="minorHAnsi" w:hAnsiTheme="minorHAnsi" w:cstheme="minorHAnsi"/>
              </w:rPr>
              <w:t xml:space="preserve"> Hack.</w:t>
            </w:r>
          </w:p>
        </w:tc>
        <w:tc>
          <w:tcPr>
            <w:tcW w:w="1559" w:type="dxa"/>
            <w:shd w:val="clear" w:color="auto" w:fill="auto"/>
            <w:vAlign w:val="center"/>
          </w:tcPr>
          <w:p w14:paraId="73D08D7C" w14:textId="77777777" w:rsidR="00886738" w:rsidRPr="00F60BAE" w:rsidRDefault="00886738" w:rsidP="00FC2EDB">
            <w:pPr>
              <w:rPr>
                <w:rFonts w:asciiTheme="minorHAnsi" w:hAnsiTheme="minorHAnsi" w:cstheme="minorHAnsi"/>
                <w:vertAlign w:val="superscript"/>
              </w:rPr>
            </w:pPr>
          </w:p>
        </w:tc>
        <w:tc>
          <w:tcPr>
            <w:tcW w:w="2835" w:type="dxa"/>
            <w:shd w:val="clear" w:color="auto" w:fill="auto"/>
            <w:vAlign w:val="center"/>
          </w:tcPr>
          <w:p w14:paraId="22D0BC45" w14:textId="654AAD9E" w:rsidR="00886738" w:rsidRPr="00F60BAE" w:rsidRDefault="00886738" w:rsidP="00FC2EDB">
            <w:pPr>
              <w:rPr>
                <w:rFonts w:asciiTheme="minorHAnsi" w:hAnsiTheme="minorHAnsi" w:cstheme="minorHAnsi"/>
              </w:rPr>
            </w:pPr>
            <w:proofErr w:type="spellStart"/>
            <w:r w:rsidRPr="00F60BAE">
              <w:rPr>
                <w:rFonts w:asciiTheme="minorHAnsi" w:hAnsiTheme="minorHAnsi" w:cstheme="minorHAnsi"/>
                <w:vertAlign w:val="superscript"/>
              </w:rPr>
              <w:t>y</w:t>
            </w:r>
            <w:r w:rsidRPr="00F60BAE">
              <w:rPr>
                <w:rFonts w:asciiTheme="minorHAnsi" w:hAnsiTheme="minorHAnsi" w:cstheme="minorHAnsi"/>
              </w:rPr>
              <w:t>ACT</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y</w:t>
            </w:r>
            <w:r w:rsidRPr="00F60BAE">
              <w:rPr>
                <w:rFonts w:asciiTheme="minorHAnsi" w:hAnsiTheme="minorHAnsi" w:cstheme="minorHAnsi"/>
              </w:rPr>
              <w:t>NSW</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y</w:t>
            </w:r>
            <w:r w:rsidRPr="00F60BAE">
              <w:rPr>
                <w:rFonts w:asciiTheme="minorHAnsi" w:hAnsiTheme="minorHAnsi" w:cstheme="minorHAnsi"/>
              </w:rPr>
              <w:t>V</w:t>
            </w:r>
            <w:r w:rsidR="00D11537" w:rsidRPr="00F60BAE">
              <w:rPr>
                <w:rFonts w:asciiTheme="minorHAnsi" w:hAnsiTheme="minorHAnsi" w:cstheme="minorHAnsi"/>
              </w:rPr>
              <w:t>ic</w:t>
            </w:r>
            <w:proofErr w:type="spellEnd"/>
          </w:p>
        </w:tc>
        <w:tc>
          <w:tcPr>
            <w:tcW w:w="1985" w:type="dxa"/>
            <w:shd w:val="clear" w:color="auto" w:fill="auto"/>
            <w:vAlign w:val="center"/>
          </w:tcPr>
          <w:p w14:paraId="3CD35E09" w14:textId="77777777" w:rsidR="00886738" w:rsidRPr="00F60BAE" w:rsidRDefault="00886738" w:rsidP="00FC2EDB">
            <w:pPr>
              <w:rPr>
                <w:rFonts w:asciiTheme="minorHAnsi" w:hAnsiTheme="minorHAnsi" w:cstheme="minorHAnsi"/>
                <w:vertAlign w:val="superscript"/>
              </w:rPr>
            </w:pPr>
          </w:p>
        </w:tc>
        <w:tc>
          <w:tcPr>
            <w:tcW w:w="2126" w:type="dxa"/>
            <w:shd w:val="clear" w:color="auto" w:fill="auto"/>
            <w:vAlign w:val="center"/>
          </w:tcPr>
          <w:p w14:paraId="13CB573D" w14:textId="77777777" w:rsidR="00886738" w:rsidRPr="00F60BAE" w:rsidRDefault="00886738" w:rsidP="00FC2EDB">
            <w:pPr>
              <w:rPr>
                <w:rFonts w:asciiTheme="minorHAnsi" w:hAnsiTheme="minorHAnsi" w:cstheme="minorHAnsi"/>
              </w:rPr>
            </w:pPr>
          </w:p>
        </w:tc>
      </w:tr>
      <w:tr w:rsidR="00E77B83" w:rsidRPr="00F60BAE" w14:paraId="7A0E7F9C" w14:textId="77777777" w:rsidTr="0091403C">
        <w:trPr>
          <w:cantSplit/>
        </w:trPr>
        <w:tc>
          <w:tcPr>
            <w:tcW w:w="1951" w:type="dxa"/>
            <w:vAlign w:val="center"/>
          </w:tcPr>
          <w:p w14:paraId="444AD897"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F8</w:t>
            </w:r>
          </w:p>
          <w:p w14:paraId="06640415"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w:t>
            </w:r>
            <w:proofErr w:type="gramStart"/>
            <w:r w:rsidRPr="00F60BAE">
              <w:rPr>
                <w:rFonts w:asciiTheme="minorHAnsi" w:hAnsiTheme="minorHAnsi" w:cstheme="minorHAnsi"/>
                <w:vertAlign w:val="superscript"/>
              </w:rPr>
              <w:t>t</w:t>
            </w:r>
            <w:r w:rsidRPr="00F60BAE">
              <w:rPr>
                <w:rFonts w:asciiTheme="minorHAnsi" w:hAnsiTheme="minorHAnsi" w:cstheme="minorHAnsi"/>
              </w:rPr>
              <w:t>)</w:t>
            </w:r>
            <w:proofErr w:type="spellStart"/>
            <w:r w:rsidRPr="00F60BAE">
              <w:rPr>
                <w:rFonts w:asciiTheme="minorHAnsi" w:hAnsiTheme="minorHAnsi" w:cstheme="minorHAnsi"/>
                <w:vertAlign w:val="superscript"/>
              </w:rPr>
              <w:t>e</w:t>
            </w:r>
            <w:proofErr w:type="gramEnd"/>
            <w:r w:rsidRPr="00A06BA8">
              <w:rPr>
                <w:rFonts w:asciiTheme="minorHAnsi" w:hAnsiTheme="minorHAnsi" w:cstheme="minorHAnsi"/>
                <w:i/>
                <w:iCs/>
                <w:vertAlign w:val="superscript"/>
              </w:rPr>
              <w:t>,f</w:t>
            </w:r>
            <w:r w:rsidRPr="00A06BA8">
              <w:rPr>
                <w:rFonts w:asciiTheme="minorHAnsi" w:hAnsiTheme="minorHAnsi" w:cstheme="minorHAnsi"/>
                <w:i/>
                <w:iCs/>
              </w:rPr>
              <w:t>Festuca</w:t>
            </w:r>
            <w:proofErr w:type="spellEnd"/>
            <w:r w:rsidRPr="00A06BA8">
              <w:rPr>
                <w:rFonts w:asciiTheme="minorHAnsi" w:hAnsiTheme="minorHAnsi" w:cstheme="minorHAnsi"/>
                <w:i/>
                <w:iCs/>
              </w:rPr>
              <w:t xml:space="preserve"> </w:t>
            </w:r>
            <w:proofErr w:type="spellStart"/>
            <w:r w:rsidRPr="00A06BA8">
              <w:rPr>
                <w:rFonts w:asciiTheme="minorHAnsi" w:hAnsiTheme="minorHAnsi" w:cstheme="minorHAnsi"/>
                <w:i/>
                <w:iCs/>
              </w:rPr>
              <w:t>plebeia</w:t>
            </w:r>
            <w:proofErr w:type="spellEnd"/>
            <w:r w:rsidRPr="00F60BAE">
              <w:rPr>
                <w:rFonts w:asciiTheme="minorHAnsi" w:hAnsiTheme="minorHAnsi" w:cstheme="minorHAnsi"/>
              </w:rPr>
              <w:t xml:space="preserve"> R.Br.</w:t>
            </w:r>
          </w:p>
        </w:tc>
        <w:tc>
          <w:tcPr>
            <w:tcW w:w="4678" w:type="dxa"/>
            <w:vAlign w:val="center"/>
          </w:tcPr>
          <w:p w14:paraId="45FD4A55" w14:textId="77777777" w:rsidR="00E77B83" w:rsidRPr="00F60BAE" w:rsidRDefault="00E77B83" w:rsidP="00FC2EDB">
            <w:pPr>
              <w:rPr>
                <w:rFonts w:asciiTheme="minorHAnsi" w:hAnsiTheme="minorHAnsi" w:cstheme="minorHAnsi"/>
              </w:rPr>
            </w:pPr>
          </w:p>
        </w:tc>
        <w:tc>
          <w:tcPr>
            <w:tcW w:w="1559" w:type="dxa"/>
            <w:vAlign w:val="center"/>
          </w:tcPr>
          <w:p w14:paraId="21197B45" w14:textId="77777777" w:rsidR="00E77B83" w:rsidRPr="00F60BAE" w:rsidRDefault="00E77B83" w:rsidP="00FC2EDB">
            <w:pPr>
              <w:rPr>
                <w:rFonts w:asciiTheme="minorHAnsi" w:hAnsiTheme="minorHAnsi" w:cstheme="minorHAnsi"/>
              </w:rPr>
            </w:pPr>
          </w:p>
        </w:tc>
        <w:tc>
          <w:tcPr>
            <w:tcW w:w="2835" w:type="dxa"/>
            <w:vAlign w:val="center"/>
          </w:tcPr>
          <w:p w14:paraId="699AB81E" w14:textId="0B4DE695"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d,e</w:t>
            </w:r>
            <w:proofErr w:type="gramEnd"/>
            <w:r w:rsidRPr="00F60BAE">
              <w:rPr>
                <w:rFonts w:asciiTheme="minorHAnsi" w:hAnsiTheme="minorHAnsi" w:cstheme="minorHAnsi"/>
                <w:vertAlign w:val="superscript"/>
              </w:rPr>
              <w:t>,i,t</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T</w:t>
            </w:r>
            <w:r w:rsidR="00D11537" w:rsidRPr="00F60BAE">
              <w:rPr>
                <w:rFonts w:asciiTheme="minorHAnsi" w:hAnsiTheme="minorHAnsi" w:cstheme="minorHAnsi"/>
              </w:rPr>
              <w:t>as</w:t>
            </w:r>
            <w:proofErr w:type="spellEnd"/>
          </w:p>
        </w:tc>
        <w:tc>
          <w:tcPr>
            <w:tcW w:w="1985" w:type="dxa"/>
            <w:vAlign w:val="center"/>
          </w:tcPr>
          <w:p w14:paraId="6F963D9F"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t</w:t>
            </w:r>
            <w:r w:rsidRPr="00F60BAE">
              <w:rPr>
                <w:rFonts w:asciiTheme="minorHAnsi" w:hAnsiTheme="minorHAnsi" w:cstheme="minorHAnsi"/>
              </w:rPr>
              <w:t>December</w:t>
            </w:r>
            <w:proofErr w:type="spellEnd"/>
            <w:r w:rsidRPr="00F60BAE">
              <w:rPr>
                <w:rFonts w:asciiTheme="minorHAnsi" w:hAnsiTheme="minorHAnsi" w:cstheme="minorHAnsi"/>
              </w:rPr>
              <w:t xml:space="preserve"> - February</w:t>
            </w:r>
          </w:p>
        </w:tc>
        <w:tc>
          <w:tcPr>
            <w:tcW w:w="2126" w:type="dxa"/>
            <w:vAlign w:val="center"/>
          </w:tcPr>
          <w:p w14:paraId="71C6FE16" w14:textId="77777777" w:rsidR="00E77B83" w:rsidRPr="00F60BAE" w:rsidRDefault="00E77B83" w:rsidP="00FC2EDB">
            <w:pPr>
              <w:rPr>
                <w:rFonts w:asciiTheme="minorHAnsi" w:hAnsiTheme="minorHAnsi" w:cstheme="minorHAnsi"/>
              </w:rPr>
            </w:pPr>
          </w:p>
        </w:tc>
      </w:tr>
      <w:tr w:rsidR="00E77B83" w:rsidRPr="00F60BAE" w14:paraId="2457EDDB" w14:textId="77777777" w:rsidTr="0091403C">
        <w:trPr>
          <w:cantSplit/>
        </w:trPr>
        <w:tc>
          <w:tcPr>
            <w:tcW w:w="1951" w:type="dxa"/>
            <w:tcBorders>
              <w:bottom w:val="single" w:sz="12" w:space="0" w:color="auto"/>
            </w:tcBorders>
            <w:vAlign w:val="center"/>
          </w:tcPr>
          <w:p w14:paraId="194279FD"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F9</w:t>
            </w:r>
          </w:p>
          <w:p w14:paraId="264E8B32"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w:t>
            </w:r>
            <w:proofErr w:type="gramStart"/>
            <w:r w:rsidRPr="00F60BAE">
              <w:rPr>
                <w:rFonts w:asciiTheme="minorHAnsi" w:hAnsiTheme="minorHAnsi" w:cstheme="minorHAnsi"/>
                <w:vertAlign w:val="superscript"/>
              </w:rPr>
              <w:t>t</w:t>
            </w:r>
            <w:r w:rsidRPr="00F60BAE">
              <w:rPr>
                <w:rFonts w:asciiTheme="minorHAnsi" w:hAnsiTheme="minorHAnsi" w:cstheme="minorHAnsi"/>
              </w:rPr>
              <w:t>)</w:t>
            </w:r>
            <w:proofErr w:type="spellStart"/>
            <w:r w:rsidRPr="00F60BAE">
              <w:rPr>
                <w:rFonts w:asciiTheme="minorHAnsi" w:hAnsiTheme="minorHAnsi" w:cstheme="minorHAnsi"/>
                <w:vertAlign w:val="superscript"/>
              </w:rPr>
              <w:t>b</w:t>
            </w:r>
            <w:proofErr w:type="gramEnd"/>
            <w:r w:rsidRPr="00F60BAE">
              <w:rPr>
                <w:rFonts w:asciiTheme="minorHAnsi" w:hAnsiTheme="minorHAnsi" w:cstheme="minorHAnsi"/>
                <w:vertAlign w:val="superscript"/>
              </w:rPr>
              <w:t>,d,e,</w:t>
            </w:r>
            <w:r w:rsidRPr="00A06BA8">
              <w:rPr>
                <w:rFonts w:asciiTheme="minorHAnsi" w:hAnsiTheme="minorHAnsi" w:cstheme="minorHAnsi"/>
                <w:vertAlign w:val="superscript"/>
              </w:rPr>
              <w:t>f</w:t>
            </w:r>
            <w:r w:rsidRPr="00A06BA8">
              <w:rPr>
                <w:rFonts w:asciiTheme="minorHAnsi" w:hAnsiTheme="minorHAnsi" w:cstheme="minorHAnsi"/>
                <w:i/>
                <w:iCs/>
              </w:rPr>
              <w:t>Festuca</w:t>
            </w:r>
            <w:proofErr w:type="spellEnd"/>
            <w:r w:rsidRPr="00A06BA8">
              <w:rPr>
                <w:rFonts w:asciiTheme="minorHAnsi" w:hAnsiTheme="minorHAnsi" w:cstheme="minorHAnsi"/>
                <w:i/>
                <w:iCs/>
              </w:rPr>
              <w:t xml:space="preserve"> rubra</w:t>
            </w:r>
            <w:r w:rsidRPr="00F60BAE">
              <w:rPr>
                <w:rFonts w:asciiTheme="minorHAnsi" w:hAnsiTheme="minorHAnsi" w:cstheme="minorHAnsi"/>
              </w:rPr>
              <w:t xml:space="preserve"> L.</w:t>
            </w:r>
          </w:p>
        </w:tc>
        <w:tc>
          <w:tcPr>
            <w:tcW w:w="4678" w:type="dxa"/>
            <w:tcBorders>
              <w:bottom w:val="single" w:sz="12" w:space="0" w:color="auto"/>
            </w:tcBorders>
            <w:vAlign w:val="center"/>
          </w:tcPr>
          <w:p w14:paraId="2E3EBE0E" w14:textId="77777777" w:rsidR="00E77B83" w:rsidRPr="00F60BAE" w:rsidRDefault="00E77B83" w:rsidP="00FC2EDB">
            <w:pPr>
              <w:rPr>
                <w:rFonts w:asciiTheme="minorHAnsi" w:hAnsiTheme="minorHAnsi" w:cstheme="minorHAnsi"/>
              </w:rPr>
            </w:pPr>
            <w:r w:rsidRPr="00F60BAE">
              <w:rPr>
                <w:rFonts w:asciiTheme="minorHAnsi" w:hAnsiTheme="minorHAnsi" w:cstheme="minorHAnsi"/>
                <w:i/>
                <w:iCs/>
              </w:rPr>
              <w:t>*</w:t>
            </w:r>
            <w:proofErr w:type="spellStart"/>
            <w:r w:rsidRPr="00F60BAE">
              <w:rPr>
                <w:rFonts w:asciiTheme="minorHAnsi" w:hAnsiTheme="minorHAnsi" w:cstheme="minorHAnsi"/>
                <w:vertAlign w:val="superscript"/>
              </w:rPr>
              <w:t>a</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rubra</w:t>
            </w:r>
            <w:r w:rsidRPr="00F60BAE">
              <w:rPr>
                <w:rFonts w:asciiTheme="minorHAnsi" w:hAnsiTheme="minorHAnsi" w:cstheme="minorHAnsi"/>
              </w:rPr>
              <w:t xml:space="preserve"> L. subsp. rubra, </w:t>
            </w:r>
            <w:proofErr w:type="spellStart"/>
            <w:r w:rsidRPr="00F60BAE">
              <w:rPr>
                <w:rFonts w:asciiTheme="minorHAnsi" w:hAnsiTheme="minorHAnsi" w:cstheme="minorHAnsi"/>
                <w:vertAlign w:val="superscript"/>
              </w:rPr>
              <w:t>e</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rubra</w:t>
            </w:r>
            <w:r w:rsidRPr="00F60BAE">
              <w:rPr>
                <w:rFonts w:asciiTheme="minorHAnsi" w:hAnsiTheme="minorHAnsi" w:cstheme="minorHAnsi"/>
              </w:rPr>
              <w:t xml:space="preserve"> subsp. </w:t>
            </w:r>
            <w:proofErr w:type="spellStart"/>
            <w:r w:rsidRPr="00F60BAE">
              <w:rPr>
                <w:rFonts w:asciiTheme="minorHAnsi" w:hAnsiTheme="minorHAnsi" w:cstheme="minorHAnsi"/>
              </w:rPr>
              <w:t>commutata</w:t>
            </w:r>
            <w:proofErr w:type="spellEnd"/>
            <w:r w:rsidRPr="00F60BAE">
              <w:rPr>
                <w:rFonts w:asciiTheme="minorHAnsi" w:hAnsiTheme="minorHAnsi" w:cstheme="minorHAnsi"/>
              </w:rPr>
              <w:t xml:space="preserve"> Gaudin, </w:t>
            </w:r>
            <w:r w:rsidRPr="00F60BAE">
              <w:rPr>
                <w:rFonts w:asciiTheme="minorHAnsi" w:hAnsiTheme="minorHAnsi" w:cstheme="minorHAnsi"/>
                <w:i/>
                <w:iCs/>
              </w:rPr>
              <w:t>Festuca rubra</w:t>
            </w:r>
            <w:r w:rsidRPr="00F60BAE">
              <w:rPr>
                <w:rFonts w:asciiTheme="minorHAnsi" w:hAnsiTheme="minorHAnsi" w:cstheme="minorHAnsi"/>
              </w:rPr>
              <w:t xml:space="preserve"> L. var. rubra, </w:t>
            </w:r>
            <w:proofErr w:type="spellStart"/>
            <w:r w:rsidRPr="00F60BAE">
              <w:rPr>
                <w:rFonts w:asciiTheme="minorHAnsi" w:hAnsiTheme="minorHAnsi" w:cstheme="minorHAnsi"/>
                <w:vertAlign w:val="superscript"/>
              </w:rPr>
              <w:t>b</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w:t>
            </w:r>
            <w:proofErr w:type="spellStart"/>
            <w:r w:rsidRPr="00F60BAE">
              <w:rPr>
                <w:rFonts w:asciiTheme="minorHAnsi" w:hAnsiTheme="minorHAnsi" w:cstheme="minorHAnsi"/>
                <w:i/>
                <w:iCs/>
              </w:rPr>
              <w:t>duriuscula</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sensu</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J.</w:t>
            </w:r>
            <w:proofErr w:type="gramStart"/>
            <w:r w:rsidRPr="00F60BAE">
              <w:rPr>
                <w:rFonts w:asciiTheme="minorHAnsi" w:hAnsiTheme="minorHAnsi" w:cstheme="minorHAnsi"/>
              </w:rPr>
              <w:t>M.Black</w:t>
            </w:r>
            <w:proofErr w:type="spellEnd"/>
            <w:proofErr w:type="gramEnd"/>
            <w:r w:rsidRPr="00F60BAE">
              <w:rPr>
                <w:rFonts w:asciiTheme="minorHAnsi" w:hAnsiTheme="minorHAnsi" w:cstheme="minorHAnsi"/>
              </w:rPr>
              <w:t xml:space="preserve">, </w:t>
            </w:r>
            <w:r w:rsidRPr="00F60BAE">
              <w:rPr>
                <w:rFonts w:asciiTheme="minorHAnsi" w:hAnsiTheme="minorHAnsi" w:cstheme="minorHAnsi"/>
                <w:i/>
                <w:iCs/>
              </w:rPr>
              <w:t xml:space="preserve">Festuca </w:t>
            </w:r>
            <w:proofErr w:type="spellStart"/>
            <w:r w:rsidRPr="00F60BAE">
              <w:rPr>
                <w:rFonts w:asciiTheme="minorHAnsi" w:hAnsiTheme="minorHAnsi" w:cstheme="minorHAnsi"/>
                <w:i/>
                <w:iCs/>
              </w:rPr>
              <w:t>asperula</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sensu</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rPr>
              <w:t>H.Eichler</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g</w:t>
            </w:r>
            <w:r w:rsidRPr="00F60BAE">
              <w:rPr>
                <w:rFonts w:asciiTheme="minorHAnsi" w:hAnsiTheme="minorHAnsi" w:cstheme="minorHAnsi"/>
                <w:i/>
                <w:iCs/>
              </w:rPr>
              <w:t>Festuca</w:t>
            </w:r>
            <w:proofErr w:type="spellEnd"/>
            <w:r w:rsidRPr="00F60BAE">
              <w:rPr>
                <w:rFonts w:asciiTheme="minorHAnsi" w:hAnsiTheme="minorHAnsi" w:cstheme="minorHAnsi"/>
                <w:i/>
                <w:iCs/>
              </w:rPr>
              <w:t xml:space="preserve"> </w:t>
            </w:r>
            <w:proofErr w:type="spellStart"/>
            <w:r w:rsidRPr="00F60BAE">
              <w:rPr>
                <w:rFonts w:asciiTheme="minorHAnsi" w:hAnsiTheme="minorHAnsi" w:cstheme="minorHAnsi"/>
                <w:i/>
                <w:iCs/>
              </w:rPr>
              <w:t>duriuscula</w:t>
            </w:r>
            <w:proofErr w:type="spellEnd"/>
            <w:r w:rsidRPr="00F60BAE">
              <w:rPr>
                <w:rFonts w:asciiTheme="minorHAnsi" w:hAnsiTheme="minorHAnsi" w:cstheme="minorHAnsi"/>
                <w:i/>
                <w:iCs/>
              </w:rPr>
              <w:t xml:space="preserve"> </w:t>
            </w:r>
            <w:r w:rsidRPr="00F60BAE">
              <w:rPr>
                <w:rFonts w:asciiTheme="minorHAnsi" w:hAnsiTheme="minorHAnsi" w:cstheme="minorHAnsi"/>
              </w:rPr>
              <w:t xml:space="preserve">L., </w:t>
            </w:r>
            <w:r w:rsidRPr="00F60BAE">
              <w:rPr>
                <w:rFonts w:asciiTheme="minorHAnsi" w:hAnsiTheme="minorHAnsi" w:cstheme="minorHAnsi"/>
                <w:i/>
                <w:iCs/>
              </w:rPr>
              <w:t xml:space="preserve">Festuca </w:t>
            </w:r>
            <w:proofErr w:type="spellStart"/>
            <w:r w:rsidRPr="00F60BAE">
              <w:rPr>
                <w:rFonts w:asciiTheme="minorHAnsi" w:hAnsiTheme="minorHAnsi" w:cstheme="minorHAnsi"/>
                <w:i/>
                <w:iCs/>
              </w:rPr>
              <w:t>asperula</w:t>
            </w:r>
            <w:proofErr w:type="spellEnd"/>
            <w:r w:rsidRPr="00F60BAE">
              <w:rPr>
                <w:rFonts w:asciiTheme="minorHAnsi" w:hAnsiTheme="minorHAnsi" w:cstheme="minorHAnsi"/>
                <w:i/>
                <w:iCs/>
              </w:rPr>
              <w:t xml:space="preserve"> </w:t>
            </w:r>
            <w:proofErr w:type="spellStart"/>
            <w:r w:rsidRPr="00F60BAE">
              <w:rPr>
                <w:rFonts w:asciiTheme="minorHAnsi" w:hAnsiTheme="minorHAnsi" w:cstheme="minorHAnsi"/>
              </w:rPr>
              <w:t>auct.non</w:t>
            </w:r>
            <w:proofErr w:type="spellEnd"/>
            <w:r w:rsidRPr="00F60BAE">
              <w:rPr>
                <w:rFonts w:asciiTheme="minorHAnsi" w:hAnsiTheme="minorHAnsi" w:cstheme="minorHAnsi"/>
              </w:rPr>
              <w:t xml:space="preserve"> Vickery: </w:t>
            </w:r>
            <w:proofErr w:type="spellStart"/>
            <w:proofErr w:type="gramStart"/>
            <w:r w:rsidRPr="00F60BAE">
              <w:rPr>
                <w:rFonts w:asciiTheme="minorHAnsi" w:hAnsiTheme="minorHAnsi" w:cstheme="minorHAnsi"/>
              </w:rPr>
              <w:t>H.Eichler</w:t>
            </w:r>
            <w:proofErr w:type="spellEnd"/>
            <w:proofErr w:type="gramEnd"/>
            <w:r w:rsidRPr="00F60BAE">
              <w:rPr>
                <w:rFonts w:asciiTheme="minorHAnsi" w:hAnsiTheme="minorHAnsi" w:cstheme="minorHAnsi"/>
              </w:rPr>
              <w:t>(1965)</w:t>
            </w:r>
          </w:p>
        </w:tc>
        <w:tc>
          <w:tcPr>
            <w:tcW w:w="1559" w:type="dxa"/>
            <w:tcBorders>
              <w:bottom w:val="single" w:sz="12" w:space="0" w:color="auto"/>
            </w:tcBorders>
            <w:vAlign w:val="center"/>
          </w:tcPr>
          <w:p w14:paraId="380DDE1A" w14:textId="77777777"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a,c</w:t>
            </w:r>
            <w:proofErr w:type="gramEnd"/>
            <w:r w:rsidRPr="00F60BAE">
              <w:rPr>
                <w:rFonts w:asciiTheme="minorHAnsi" w:hAnsiTheme="minorHAnsi" w:cstheme="minorHAnsi"/>
                <w:vertAlign w:val="superscript"/>
              </w:rPr>
              <w:t>,t</w:t>
            </w:r>
            <w:r w:rsidRPr="00F60BAE">
              <w:rPr>
                <w:rFonts w:asciiTheme="minorHAnsi" w:hAnsiTheme="minorHAnsi" w:cstheme="minorHAnsi"/>
              </w:rPr>
              <w:t>Red</w:t>
            </w:r>
            <w:proofErr w:type="spellEnd"/>
            <w:r w:rsidRPr="00F60BAE">
              <w:rPr>
                <w:rFonts w:asciiTheme="minorHAnsi" w:hAnsiTheme="minorHAnsi" w:cstheme="minorHAnsi"/>
              </w:rPr>
              <w:t xml:space="preserve"> fescue, Creeping fescue</w:t>
            </w:r>
          </w:p>
        </w:tc>
        <w:tc>
          <w:tcPr>
            <w:tcW w:w="2835" w:type="dxa"/>
            <w:tcBorders>
              <w:bottom w:val="single" w:sz="12" w:space="0" w:color="auto"/>
            </w:tcBorders>
            <w:vAlign w:val="center"/>
          </w:tcPr>
          <w:p w14:paraId="070E5C12" w14:textId="0BFDF813" w:rsidR="00E77B83" w:rsidRPr="00F60BAE" w:rsidRDefault="00E77B83" w:rsidP="00FC2EDB">
            <w:pPr>
              <w:rPr>
                <w:rFonts w:asciiTheme="minorHAnsi" w:hAnsiTheme="minorHAnsi" w:cstheme="minorHAnsi"/>
              </w:rPr>
            </w:pPr>
            <w:proofErr w:type="spellStart"/>
            <w:proofErr w:type="gramStart"/>
            <w:r w:rsidRPr="00F60BAE">
              <w:rPr>
                <w:rFonts w:asciiTheme="minorHAnsi" w:hAnsiTheme="minorHAnsi" w:cstheme="minorHAnsi"/>
                <w:vertAlign w:val="superscript"/>
              </w:rPr>
              <w:t>a,b</w:t>
            </w:r>
            <w:proofErr w:type="gramEnd"/>
            <w:r w:rsidRPr="00F60BAE">
              <w:rPr>
                <w:rFonts w:asciiTheme="minorHAnsi" w:hAnsiTheme="minorHAnsi" w:cstheme="minorHAnsi"/>
                <w:vertAlign w:val="superscript"/>
              </w:rPr>
              <w:t>,c,d,e,i,t</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NSW</w:t>
            </w:r>
            <w:proofErr w:type="spellEnd"/>
            <w:r w:rsidRPr="00F60BAE">
              <w:rPr>
                <w:rFonts w:asciiTheme="minorHAnsi" w:hAnsiTheme="minorHAnsi" w:cstheme="minorHAnsi"/>
              </w:rPr>
              <w:t>, V</w:t>
            </w:r>
            <w:r w:rsidR="00EE221C" w:rsidRPr="00F60BAE">
              <w:rPr>
                <w:rFonts w:asciiTheme="minorHAnsi" w:hAnsiTheme="minorHAnsi" w:cstheme="minorHAnsi"/>
              </w:rPr>
              <w:t>ic</w:t>
            </w:r>
            <w:r w:rsidRPr="00F60BAE">
              <w:rPr>
                <w:rFonts w:asciiTheme="minorHAnsi" w:hAnsiTheme="minorHAnsi" w:cstheme="minorHAnsi"/>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T</w:t>
            </w:r>
            <w:r w:rsidR="00EE221C" w:rsidRPr="00F60BAE">
              <w:rPr>
                <w:rFonts w:asciiTheme="minorHAnsi" w:hAnsiTheme="minorHAnsi" w:cstheme="minorHAnsi"/>
              </w:rPr>
              <w:t>as</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b,d,e,t</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SA</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g</w:t>
            </w:r>
            <w:r w:rsidRPr="00F60BAE">
              <w:rPr>
                <w:rFonts w:asciiTheme="minorHAnsi" w:hAnsiTheme="minorHAnsi" w:cstheme="minorHAnsi"/>
              </w:rPr>
              <w:t>naturalised</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d,e,</w:t>
            </w:r>
            <w:r w:rsidR="00886738" w:rsidRPr="00F60BAE">
              <w:rPr>
                <w:rFonts w:asciiTheme="minorHAnsi" w:hAnsiTheme="minorHAnsi" w:cstheme="minorHAnsi"/>
                <w:vertAlign w:val="superscript"/>
              </w:rPr>
              <w:t>I</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ACT</w:t>
            </w:r>
            <w:proofErr w:type="spellEnd"/>
            <w:r w:rsidRPr="00F60BAE">
              <w:rPr>
                <w:rFonts w:asciiTheme="minorHAnsi" w:hAnsiTheme="minorHAnsi" w:cstheme="minorHAnsi"/>
              </w:rPr>
              <w:t xml:space="preserve">, </w:t>
            </w:r>
            <w:proofErr w:type="spellStart"/>
            <w:r w:rsidRPr="00F60BAE">
              <w:rPr>
                <w:rFonts w:asciiTheme="minorHAnsi" w:hAnsiTheme="minorHAnsi" w:cstheme="minorHAnsi"/>
                <w:vertAlign w:val="superscript"/>
              </w:rPr>
              <w:t>i,t</w:t>
            </w:r>
            <w:proofErr w:type="spellEnd"/>
            <w:r w:rsidR="00886738" w:rsidRPr="00F60BAE">
              <w:rPr>
                <w:rFonts w:asciiTheme="minorHAnsi" w:hAnsiTheme="minorHAnsi" w:cstheme="minorHAnsi"/>
                <w:vertAlign w:val="superscript"/>
              </w:rPr>
              <w:t xml:space="preserve">, </w:t>
            </w:r>
            <w:proofErr w:type="spellStart"/>
            <w:r w:rsidR="00886738" w:rsidRPr="00F60BAE">
              <w:rPr>
                <w:rFonts w:asciiTheme="minorHAnsi" w:hAnsiTheme="minorHAnsi" w:cstheme="minorHAnsi"/>
                <w:vertAlign w:val="superscript"/>
              </w:rPr>
              <w:t>y</w:t>
            </w:r>
            <w:r w:rsidRPr="00F60BAE">
              <w:rPr>
                <w:rFonts w:asciiTheme="minorHAnsi" w:hAnsiTheme="minorHAnsi" w:cstheme="minorHAnsi"/>
              </w:rPr>
              <w:t>WA</w:t>
            </w:r>
            <w:proofErr w:type="spellEnd"/>
          </w:p>
          <w:p w14:paraId="4CEEE319" w14:textId="77777777" w:rsidR="00E77B83" w:rsidRPr="00F60BAE" w:rsidRDefault="00E77B83" w:rsidP="00FC2EDB">
            <w:pPr>
              <w:rPr>
                <w:rFonts w:asciiTheme="minorHAnsi" w:hAnsiTheme="minorHAnsi" w:cstheme="minorHAnsi"/>
              </w:rPr>
            </w:pPr>
            <w:r w:rsidRPr="00F60BAE">
              <w:rPr>
                <w:rFonts w:asciiTheme="minorHAnsi" w:hAnsiTheme="minorHAnsi" w:cstheme="minorHAnsi"/>
              </w:rPr>
              <w:t>(</w:t>
            </w:r>
            <w:proofErr w:type="spellStart"/>
            <w:proofErr w:type="gramStart"/>
            <w:r w:rsidRPr="00F60BAE">
              <w:rPr>
                <w:rFonts w:asciiTheme="minorHAnsi" w:hAnsiTheme="minorHAnsi" w:cstheme="minorHAnsi"/>
                <w:vertAlign w:val="superscript"/>
              </w:rPr>
              <w:t>b</w:t>
            </w:r>
            <w:r w:rsidRPr="00F60BAE">
              <w:rPr>
                <w:rFonts w:asciiTheme="minorHAnsi" w:hAnsiTheme="minorHAnsi" w:cstheme="minorHAnsi"/>
              </w:rPr>
              <w:t>naturalised</w:t>
            </w:r>
            <w:proofErr w:type="spellEnd"/>
            <w:proofErr w:type="gramEnd"/>
            <w:r w:rsidRPr="00F60BAE">
              <w:rPr>
                <w:rFonts w:asciiTheme="minorHAnsi" w:hAnsiTheme="minorHAnsi" w:cstheme="minorHAnsi"/>
              </w:rPr>
              <w:t xml:space="preserve"> in Australia)</w:t>
            </w:r>
          </w:p>
        </w:tc>
        <w:tc>
          <w:tcPr>
            <w:tcW w:w="1985" w:type="dxa"/>
            <w:tcBorders>
              <w:bottom w:val="single" w:sz="12" w:space="0" w:color="auto"/>
            </w:tcBorders>
            <w:vAlign w:val="center"/>
          </w:tcPr>
          <w:p w14:paraId="038B17A5" w14:textId="77777777" w:rsidR="00E77B83" w:rsidRPr="00F60BAE" w:rsidRDefault="00E77B83" w:rsidP="00FC2EDB">
            <w:pPr>
              <w:rPr>
                <w:rFonts w:asciiTheme="minorHAnsi" w:hAnsiTheme="minorHAnsi" w:cstheme="minorHAnsi"/>
              </w:rPr>
            </w:pPr>
            <w:proofErr w:type="spellStart"/>
            <w:r w:rsidRPr="00F60BAE">
              <w:rPr>
                <w:rFonts w:asciiTheme="minorHAnsi" w:hAnsiTheme="minorHAnsi" w:cstheme="minorHAnsi"/>
                <w:vertAlign w:val="superscript"/>
              </w:rPr>
              <w:t>t</w:t>
            </w:r>
            <w:r w:rsidRPr="00F60BAE">
              <w:rPr>
                <w:rFonts w:asciiTheme="minorHAnsi" w:hAnsiTheme="minorHAnsi" w:cstheme="minorHAnsi"/>
              </w:rPr>
              <w:t>October</w:t>
            </w:r>
            <w:proofErr w:type="spellEnd"/>
            <w:r w:rsidRPr="00F60BAE">
              <w:rPr>
                <w:rFonts w:asciiTheme="minorHAnsi" w:hAnsiTheme="minorHAnsi" w:cstheme="minorHAnsi"/>
              </w:rPr>
              <w:t xml:space="preserve"> - January</w:t>
            </w:r>
          </w:p>
        </w:tc>
        <w:tc>
          <w:tcPr>
            <w:tcW w:w="2126" w:type="dxa"/>
            <w:tcBorders>
              <w:bottom w:val="single" w:sz="12" w:space="0" w:color="auto"/>
            </w:tcBorders>
            <w:vAlign w:val="center"/>
          </w:tcPr>
          <w:p w14:paraId="0A16B517"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r</w:t>
            </w:r>
            <w:r w:rsidRPr="00F60BAE">
              <w:rPr>
                <w:rFonts w:asciiTheme="minorHAnsi" w:hAnsiTheme="minorHAnsi" w:cstheme="minorHAnsi"/>
              </w:rPr>
              <w:t>L1 × F9</w:t>
            </w:r>
          </w:p>
          <w:p w14:paraId="242DE3E9"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r</w:t>
            </w:r>
            <w:r w:rsidRPr="00F60BAE">
              <w:rPr>
                <w:rFonts w:asciiTheme="minorHAnsi" w:hAnsiTheme="minorHAnsi" w:cstheme="minorHAnsi"/>
              </w:rPr>
              <w:t>F9 × F10 = H1</w:t>
            </w:r>
          </w:p>
          <w:p w14:paraId="0F8D3019"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r</w:t>
            </w:r>
            <w:r w:rsidRPr="00F60BAE">
              <w:rPr>
                <w:rFonts w:asciiTheme="minorHAnsi" w:hAnsiTheme="minorHAnsi" w:cstheme="minorHAnsi"/>
              </w:rPr>
              <w:t>F9 × H1 (backcross)</w:t>
            </w:r>
          </w:p>
          <w:p w14:paraId="367AE961" w14:textId="77777777" w:rsidR="00E77B83" w:rsidRPr="00F60BAE" w:rsidRDefault="00E77B83" w:rsidP="00FC2EDB">
            <w:pPr>
              <w:rPr>
                <w:rFonts w:asciiTheme="minorHAnsi" w:hAnsiTheme="minorHAnsi" w:cstheme="minorHAnsi"/>
              </w:rPr>
            </w:pPr>
            <w:r w:rsidRPr="00F60BAE">
              <w:rPr>
                <w:rFonts w:asciiTheme="minorHAnsi" w:hAnsiTheme="minorHAnsi" w:cstheme="minorHAnsi"/>
                <w:vertAlign w:val="superscript"/>
              </w:rPr>
              <w:t>r</w:t>
            </w:r>
            <w:r w:rsidRPr="00F60BAE">
              <w:rPr>
                <w:rFonts w:asciiTheme="minorHAnsi" w:hAnsiTheme="minorHAnsi" w:cstheme="minorHAnsi"/>
              </w:rPr>
              <w:t>L5 × F9</w:t>
            </w:r>
          </w:p>
        </w:tc>
      </w:tr>
    </w:tbl>
    <w:p w14:paraId="5C4CA633" w14:textId="32ABDD60" w:rsidR="00E77B83" w:rsidRPr="00F60BAE" w:rsidRDefault="00E77B83" w:rsidP="00FC2EDB">
      <w:pPr>
        <w:rPr>
          <w:sz w:val="20"/>
          <w:szCs w:val="20"/>
        </w:rPr>
      </w:pPr>
      <w:r w:rsidRPr="00F60BAE">
        <w:rPr>
          <w:sz w:val="20"/>
          <w:szCs w:val="20"/>
        </w:rPr>
        <w:t xml:space="preserve">(Note: ACT was only differentiated from NSW in </w:t>
      </w:r>
      <w:proofErr w:type="spellStart"/>
      <w:r w:rsidRPr="00F60BAE">
        <w:rPr>
          <w:sz w:val="20"/>
          <w:szCs w:val="20"/>
          <w:vertAlign w:val="superscript"/>
        </w:rPr>
        <w:t>d</w:t>
      </w:r>
      <w:r w:rsidRPr="00F60BAE">
        <w:rPr>
          <w:sz w:val="20"/>
          <w:szCs w:val="20"/>
        </w:rPr>
        <w:t>AVH</w:t>
      </w:r>
      <w:proofErr w:type="spellEnd"/>
      <w:r w:rsidR="005C5914" w:rsidRPr="00F60BAE">
        <w:rPr>
          <w:sz w:val="20"/>
          <w:szCs w:val="20"/>
        </w:rPr>
        <w:t xml:space="preserve"> </w:t>
      </w:r>
      <w:r w:rsidR="00A1165C" w:rsidRPr="00F60BAE">
        <w:rPr>
          <w:sz w:val="20"/>
          <w:szCs w:val="20"/>
        </w:rPr>
        <w:fldChar w:fldCharType="begin"/>
      </w:r>
      <w:r w:rsidR="00A1165C" w:rsidRPr="00F60BAE">
        <w:rPr>
          <w:sz w:val="20"/>
          <w:szCs w:val="20"/>
        </w:rPr>
        <w:instrText xml:space="preserve"> ADDIN EN.CITE &lt;EndNote&gt;&lt;Cite&gt;&lt;Author&gt;Atlas of Living Australia&lt;/Author&gt;&lt;Year&gt;2022&lt;/Year&gt;&lt;RecNum&gt;96&lt;/RecNum&gt;&lt;DisplayText&gt;(Atlas of Living Australia, 2022b)&lt;/DisplayText&gt;&lt;record&gt;&lt;rec-number&gt;96&lt;/rec-number&gt;&lt;foreign-keys&gt;&lt;key app="EN" db-id="wwstff5pvxtws5efze4xfe0kdx5zpwxrzdsz" timestamp="1668136100"&gt;96&lt;/key&gt;&lt;/foreign-keys&gt;&lt;ref-type name="Web Page"&gt;12&lt;/ref-type&gt;&lt;contributors&gt;&lt;authors&gt;&lt;author&gt;Atlas of Living Australia,&lt;/author&gt;&lt;/authors&gt;&lt;/contributors&gt;&lt;titles&gt;&lt;title&gt;&lt;style face="normal" font="default" size="100%"&gt;Search: GENUS: &lt;/style&gt;&lt;style face="italic" font="default" size="100%"&gt;Lolium &lt;/style&gt;&lt;style face="normal" font="default" size="100%"&gt;| Occurrence records | Atlas of Living Australia&lt;/style&gt;&lt;/title&gt;&lt;/titles&gt;&lt;pages&gt;Search results showing occurence records for observations of genus Lolium in Australia&lt;/pages&gt;&lt;volume&gt;2022&lt;/volume&gt;&lt;number&gt;11/11/2017&lt;/number&gt;&lt;dates&gt;&lt;year&gt;2022&lt;/year&gt;&lt;/dates&gt;&lt;urls&gt;&lt;related-urls&gt;&lt;url&gt;https://biocache-ws.ala.org.au/ws/occurrences/search?q=lsid%3Ahttps%3A%2F%2Fid.biodiversity.org.au%2Fnode%2Fapni%2F7770240&amp;amp;qualityProfile=ALA&lt;/url&gt;&lt;/related-urls&gt;&lt;/urls&gt;&lt;/record&gt;&lt;/Cite&gt;&lt;/EndNote&gt;</w:instrText>
      </w:r>
      <w:r w:rsidR="00A1165C" w:rsidRPr="00F60BAE">
        <w:rPr>
          <w:sz w:val="20"/>
          <w:szCs w:val="20"/>
        </w:rPr>
        <w:fldChar w:fldCharType="separate"/>
      </w:r>
      <w:r w:rsidR="00A1165C" w:rsidRPr="00F60BAE">
        <w:rPr>
          <w:noProof/>
          <w:sz w:val="20"/>
          <w:szCs w:val="20"/>
        </w:rPr>
        <w:t>(</w:t>
      </w:r>
      <w:hyperlink w:anchor="_ENREF_25" w:tooltip="Atlas of Living Australia, 2022 #96" w:history="1">
        <w:r w:rsidR="00567235" w:rsidRPr="00F60BAE">
          <w:rPr>
            <w:noProof/>
            <w:sz w:val="20"/>
            <w:szCs w:val="20"/>
          </w:rPr>
          <w:t>Atlas of Living Australia, 2022b</w:t>
        </w:r>
      </w:hyperlink>
      <w:r w:rsidR="00A1165C" w:rsidRPr="00F60BAE">
        <w:rPr>
          <w:noProof/>
          <w:sz w:val="20"/>
          <w:szCs w:val="20"/>
        </w:rPr>
        <w:t>)</w:t>
      </w:r>
      <w:r w:rsidR="00A1165C" w:rsidRPr="00F60BAE">
        <w:rPr>
          <w:sz w:val="20"/>
          <w:szCs w:val="20"/>
        </w:rPr>
        <w:fldChar w:fldCharType="end"/>
      </w:r>
      <w:r w:rsidRPr="00F60BAE">
        <w:rPr>
          <w:sz w:val="20"/>
          <w:szCs w:val="20"/>
        </w:rPr>
        <w:t xml:space="preserve">, </w:t>
      </w:r>
      <w:proofErr w:type="spellStart"/>
      <w:r w:rsidRPr="00F60BAE">
        <w:rPr>
          <w:sz w:val="20"/>
          <w:szCs w:val="20"/>
          <w:vertAlign w:val="superscript"/>
        </w:rPr>
        <w:t>e</w:t>
      </w:r>
      <w:r w:rsidRPr="00F60BAE">
        <w:rPr>
          <w:sz w:val="20"/>
          <w:szCs w:val="20"/>
        </w:rPr>
        <w:t>APC</w:t>
      </w:r>
      <w:proofErr w:type="spellEnd"/>
      <w:r w:rsidRPr="00F60BAE">
        <w:rPr>
          <w:sz w:val="20"/>
          <w:szCs w:val="20"/>
        </w:rPr>
        <w:t xml:space="preserve"> </w:t>
      </w:r>
      <w:r w:rsidRPr="00F60BAE">
        <w:rPr>
          <w:sz w:val="20"/>
          <w:szCs w:val="20"/>
        </w:rPr>
        <w:fldChar w:fldCharType="begin"/>
      </w:r>
      <w:r w:rsidR="00DE58CD" w:rsidRPr="00F60BAE">
        <w:rPr>
          <w:sz w:val="20"/>
          <w:szCs w:val="20"/>
        </w:rPr>
        <w:instrText xml:space="preserve"> ADDIN EN.CITE &lt;EndNote&gt;&lt;Cite&gt;&lt;Author&gt;CHAH&lt;/Author&gt;&lt;Year&gt;2006&lt;/Year&gt;&lt;RecNum&gt;11353&lt;/RecNum&gt;&lt;DisplayText&gt;(CHAH, 2006)&lt;/DisplayText&gt;&lt;record&gt;&lt;rec-number&gt;11353&lt;/rec-number&gt;&lt;foreign-keys&gt;&lt;key app="EN" db-id="avrzt5sv7wwaa2epps1vzttcw5r5awswf02e" timestamp="1503880718"&gt;11353&lt;/key&gt;&lt;/foreign-keys&gt;&lt;ref-type name="Web Page"&gt;12&lt;/ref-type&gt;&lt;contributors&gt;&lt;authors&gt;&lt;author&gt;CHAH&lt;/author&gt;&lt;/authors&gt;&lt;/contributors&gt;&lt;titles&gt;&lt;title&gt;National Species List - Australian Plant Census&lt;/title&gt;&lt;/titles&gt;&lt;keywords&gt;&lt;keyword&gt;AUSTRALIA&lt;/keyword&gt;&lt;keyword&gt;Parts&lt;/keyword&gt;&lt;keyword&gt;plant&lt;/keyword&gt;&lt;keyword&gt;tax&lt;/keyword&gt;&lt;keyword&gt;species&lt;/keyword&gt;&lt;/keywords&gt;&lt;dates&gt;&lt;year&gt;2006&lt;/year&gt;&lt;pub-dates&gt;&lt;date&gt;2006&lt;/date&gt;&lt;/pub-dates&gt;&lt;/dates&gt;&lt;publisher&gt;Australian Plant census&lt;/publisher&gt;&lt;label&gt;12312&lt;/label&gt;&lt;urls&gt;&lt;related-urls&gt;&lt;url&gt;&lt;style face="underline" font="default" size="100%"&gt;http://www.anbg.gov.au/cgi-bin/apclist&lt;/style&gt;&lt;/url&gt;&lt;/related-urls&gt;&lt;/urls&gt;&lt;/record&gt;&lt;/Cite&gt;&lt;/EndNote&gt;</w:instrText>
      </w:r>
      <w:r w:rsidRPr="00F60BAE">
        <w:rPr>
          <w:sz w:val="20"/>
          <w:szCs w:val="20"/>
        </w:rPr>
        <w:fldChar w:fldCharType="separate"/>
      </w:r>
      <w:r w:rsidR="000D5687" w:rsidRPr="00F60BAE">
        <w:rPr>
          <w:noProof/>
          <w:sz w:val="20"/>
          <w:szCs w:val="20"/>
        </w:rPr>
        <w:t>(</w:t>
      </w:r>
      <w:hyperlink w:anchor="_ENREF_66" w:tooltip="CHAH, 2006 #11353" w:history="1">
        <w:r w:rsidR="00567235" w:rsidRPr="00F60BAE">
          <w:rPr>
            <w:noProof/>
            <w:sz w:val="20"/>
            <w:szCs w:val="20"/>
          </w:rPr>
          <w:t>CHAH, 2006</w:t>
        </w:r>
      </w:hyperlink>
      <w:r w:rsidR="000D5687" w:rsidRPr="00F60BAE">
        <w:rPr>
          <w:noProof/>
          <w:sz w:val="20"/>
          <w:szCs w:val="20"/>
        </w:rPr>
        <w:t>)</w:t>
      </w:r>
      <w:r w:rsidRPr="00F60BAE">
        <w:rPr>
          <w:sz w:val="20"/>
          <w:szCs w:val="20"/>
        </w:rPr>
        <w:fldChar w:fldCharType="end"/>
      </w:r>
      <w:r w:rsidRPr="00F60BAE">
        <w:rPr>
          <w:sz w:val="20"/>
          <w:szCs w:val="20"/>
        </w:rPr>
        <w:t xml:space="preserve">, </w:t>
      </w:r>
      <w:proofErr w:type="spellStart"/>
      <w:r w:rsidRPr="00F60BAE">
        <w:rPr>
          <w:sz w:val="20"/>
          <w:szCs w:val="20"/>
          <w:vertAlign w:val="superscript"/>
        </w:rPr>
        <w:t>f</w:t>
      </w:r>
      <w:r w:rsidRPr="00F60BAE">
        <w:rPr>
          <w:sz w:val="20"/>
          <w:szCs w:val="20"/>
        </w:rPr>
        <w:t>APNI</w:t>
      </w:r>
      <w:proofErr w:type="spellEnd"/>
      <w:r w:rsidRPr="00F60BAE">
        <w:rPr>
          <w:sz w:val="20"/>
          <w:szCs w:val="20"/>
        </w:rPr>
        <w:t xml:space="preserve"> </w:t>
      </w:r>
      <w:r w:rsidRPr="00F60BAE">
        <w:rPr>
          <w:sz w:val="20"/>
          <w:szCs w:val="20"/>
        </w:rPr>
        <w:fldChar w:fldCharType="begin"/>
      </w:r>
      <w:r w:rsidR="00DE58CD" w:rsidRPr="00F60BAE">
        <w:rPr>
          <w:sz w:val="20"/>
          <w:szCs w:val="20"/>
        </w:rPr>
        <w:instrText xml:space="preserve"> ADDIN EN.CITE &lt;EndNote&gt;&lt;Cite&gt;&lt;Author&gt;APNI&lt;/Author&gt;&lt;Year&gt;2006&lt;/Year&gt;&lt;RecNum&gt;11354&lt;/RecNum&gt;&lt;DisplayText&gt;(APNI, 2006)&lt;/DisplayText&gt;&lt;record&gt;&lt;rec-number&gt;11354&lt;/rec-number&gt;&lt;foreign-keys&gt;&lt;key app="EN" db-id="avrzt5sv7wwaa2epps1vzttcw5r5awswf02e" timestamp="1503880718"&gt;11354&lt;/key&gt;&lt;/foreign-keys&gt;&lt;ref-type name="Web Page"&gt;12&lt;/ref-type&gt;&lt;contributors&gt;&lt;authors&gt;&lt;author&gt;APNI&lt;/author&gt;&lt;/authors&gt;&lt;/contributors&gt;&lt;titles&gt;&lt;title&gt;Australian Plant Name Index&lt;/title&gt;&lt;/titles&gt;&lt;keywords&gt;&lt;keyword&gt;Parts&lt;/keyword&gt;&lt;keyword&gt;plant&lt;/keyword&gt;&lt;keyword&gt;tax&lt;/keyword&gt;&lt;/keywords&gt;&lt;dates&gt;&lt;year&gt;2006&lt;/year&gt;&lt;pub-dates&gt;&lt;date&gt;2006&lt;/date&gt;&lt;/pub-dates&gt;&lt;/dates&gt;&lt;label&gt;12313&lt;/label&gt;&lt;urls&gt;&lt;related-urls&gt;&lt;url&gt;&lt;style face="underline" font="default" size="100%"&gt;http://www.anbg.gov.au/cpbr/databases/apni-search-full.html&lt;/style&gt;&lt;/url&gt;&lt;/related-urls&gt;&lt;/urls&gt;&lt;/record&gt;&lt;/Cite&gt;&lt;/EndNote&gt;</w:instrText>
      </w:r>
      <w:r w:rsidRPr="00F60BAE">
        <w:rPr>
          <w:sz w:val="20"/>
          <w:szCs w:val="20"/>
        </w:rPr>
        <w:fldChar w:fldCharType="separate"/>
      </w:r>
      <w:r w:rsidR="000D5687" w:rsidRPr="00F60BAE">
        <w:rPr>
          <w:noProof/>
          <w:sz w:val="20"/>
          <w:szCs w:val="20"/>
        </w:rPr>
        <w:t>(</w:t>
      </w:r>
      <w:hyperlink w:anchor="_ENREF_18" w:tooltip="APNI, 2006 #11354" w:history="1">
        <w:r w:rsidR="00567235" w:rsidRPr="00F60BAE">
          <w:rPr>
            <w:noProof/>
            <w:sz w:val="20"/>
            <w:szCs w:val="20"/>
          </w:rPr>
          <w:t>APNI, 2006</w:t>
        </w:r>
      </w:hyperlink>
      <w:r w:rsidR="000D5687" w:rsidRPr="00F60BAE">
        <w:rPr>
          <w:noProof/>
          <w:sz w:val="20"/>
          <w:szCs w:val="20"/>
        </w:rPr>
        <w:t>)</w:t>
      </w:r>
      <w:r w:rsidRPr="00F60BAE">
        <w:rPr>
          <w:sz w:val="20"/>
          <w:szCs w:val="20"/>
        </w:rPr>
        <w:fldChar w:fldCharType="end"/>
      </w:r>
      <w:r w:rsidRPr="00F60BAE">
        <w:rPr>
          <w:sz w:val="20"/>
          <w:szCs w:val="20"/>
        </w:rPr>
        <w:t xml:space="preserve"> and </w:t>
      </w:r>
      <w:proofErr w:type="spellStart"/>
      <w:r w:rsidRPr="00F60BAE">
        <w:rPr>
          <w:sz w:val="20"/>
          <w:szCs w:val="20"/>
          <w:vertAlign w:val="superscript"/>
        </w:rPr>
        <w:t>i</w:t>
      </w:r>
      <w:r w:rsidRPr="00F60BAE">
        <w:rPr>
          <w:sz w:val="20"/>
          <w:szCs w:val="20"/>
        </w:rPr>
        <w:t>Mallett</w:t>
      </w:r>
      <w:proofErr w:type="spellEnd"/>
      <w:r w:rsidRPr="00F60BAE">
        <w:rPr>
          <w:sz w:val="20"/>
          <w:szCs w:val="20"/>
        </w:rPr>
        <w:t xml:space="preserve"> and Orchard </w:t>
      </w:r>
      <w:r w:rsidRPr="00F60BAE">
        <w:rPr>
          <w:sz w:val="20"/>
          <w:szCs w:val="20"/>
        </w:rPr>
        <w:fldChar w:fldCharType="begin"/>
      </w:r>
      <w:r w:rsidR="009533B3" w:rsidRPr="00F60BAE">
        <w:rPr>
          <w:sz w:val="20"/>
          <w:szCs w:val="20"/>
        </w:rPr>
        <w:instrText xml:space="preserve"> ADDIN EN.CITE &lt;EndNote&gt;&lt;Cite ExcludeAuth="1"&gt;&lt;Author&gt;Mallett&lt;/Author&gt;&lt;Year&gt;2002&lt;/Year&gt;&lt;RecNum&gt;11740&lt;/RecNum&gt;&lt;DisplayText&gt;(2002a)&lt;/DisplayText&gt;&lt;record&gt;&lt;rec-number&gt;11740&lt;/rec-number&gt;&lt;foreign-keys&gt;&lt;key app="EN" db-id="avrzt5sv7wwaa2epps1vzttcw5r5awswf02e" timestamp="1503880732"&gt;11740&lt;/key&gt;&lt;/foreign-keys&gt;&lt;ref-type name="Book"&gt;6&lt;/ref-type&gt;&lt;contributors&gt;&lt;authors&gt;&lt;author&gt;Mallett, K.&lt;/author&gt;&lt;author&gt;Orchard, A.E.&lt;/author&gt;&lt;/authors&gt;&lt;secondary-authors&gt;&lt;author&gt;ABRS/CSIRO Australia&lt;/author&gt;&lt;/secondary-authors&gt;&lt;/contributors&gt;&lt;titles&gt;&lt;title&gt;Flora of Australia - Poaceae 1 - Introduction and Atlas&lt;/title&gt;&lt;secondary-title&gt;Australian Biological Resources Study&lt;/secondary-title&gt;&lt;/titles&gt;&lt;volume&gt;43&lt;/volume&gt;&lt;edition&gt;1&lt;/edition&gt;&lt;section&gt;1-406&lt;/section&gt;&lt;reprint-edition&gt;In File&lt;/reprint-edition&gt;&lt;keywords&gt;&lt;keyword&gt;and&lt;/keyword&gt;&lt;keyword&gt;Atlas&lt;/keyword&gt;&lt;keyword&gt;AUSTRALIA&lt;/keyword&gt;&lt;keyword&gt;biological&lt;/keyword&gt;&lt;keyword&gt;distribution&lt;/keyword&gt;&lt;keyword&gt;flora&lt;/keyword&gt;&lt;keyword&gt;of&lt;/keyword&gt;&lt;keyword&gt;Parts&lt;/keyword&gt;&lt;keyword&gt;Poa&lt;/keyword&gt;&lt;keyword&gt;Poa pratensis&lt;/keyword&gt;&lt;keyword&gt;Poaceae&lt;/keyword&gt;&lt;keyword&gt;Poaceae,Australia&lt;/keyword&gt;&lt;/keywords&gt;&lt;dates&gt;&lt;year&gt;2002&lt;/year&gt;&lt;pub-dates&gt;&lt;date&gt;2002&lt;/date&gt;&lt;/pub-dates&gt;&lt;/dates&gt;&lt;pub-location&gt;Melbourne&lt;/pub-location&gt;&lt;publisher&gt;CSIRO publishing&lt;/publisher&gt;&lt;isbn&gt;0643068023&lt;/isbn&gt;&lt;label&gt;338&lt;/label&gt;&lt;urls&gt;&lt;/urls&gt;&lt;/record&gt;&lt;/Cite&gt;&lt;/EndNote&gt;</w:instrText>
      </w:r>
      <w:r w:rsidRPr="00F60BAE">
        <w:rPr>
          <w:sz w:val="20"/>
          <w:szCs w:val="20"/>
        </w:rPr>
        <w:fldChar w:fldCharType="separate"/>
      </w:r>
      <w:r w:rsidR="009533B3" w:rsidRPr="00F60BAE">
        <w:rPr>
          <w:noProof/>
          <w:sz w:val="20"/>
          <w:szCs w:val="20"/>
        </w:rPr>
        <w:t>(</w:t>
      </w:r>
      <w:hyperlink w:anchor="_ENREF_269" w:tooltip="Mallett, 2002 #11740" w:history="1">
        <w:r w:rsidR="00567235" w:rsidRPr="00F60BAE">
          <w:rPr>
            <w:noProof/>
            <w:sz w:val="20"/>
            <w:szCs w:val="20"/>
          </w:rPr>
          <w:t>2002a</w:t>
        </w:r>
      </w:hyperlink>
      <w:r w:rsidR="009533B3" w:rsidRPr="00F60BAE">
        <w:rPr>
          <w:noProof/>
          <w:sz w:val="20"/>
          <w:szCs w:val="20"/>
        </w:rPr>
        <w:t>)</w:t>
      </w:r>
      <w:r w:rsidRPr="00F60BAE">
        <w:rPr>
          <w:sz w:val="20"/>
          <w:szCs w:val="20"/>
        </w:rPr>
        <w:fldChar w:fldCharType="end"/>
      </w:r>
      <w:r w:rsidRPr="00F60BAE">
        <w:rPr>
          <w:sz w:val="20"/>
          <w:szCs w:val="20"/>
        </w:rPr>
        <w:t>).</w:t>
      </w:r>
    </w:p>
    <w:p w14:paraId="07A30A41" w14:textId="77777777" w:rsidR="00DB0BED" w:rsidRPr="00F60BAE" w:rsidRDefault="00E77B83" w:rsidP="00FC2EDB">
      <w:pPr>
        <w:rPr>
          <w:sz w:val="20"/>
          <w:szCs w:val="20"/>
        </w:rPr>
      </w:pPr>
      <w:proofErr w:type="gramStart"/>
      <w:r w:rsidRPr="00F60BAE">
        <w:rPr>
          <w:sz w:val="20"/>
          <w:szCs w:val="20"/>
        </w:rPr>
        <w:lastRenderedPageBreak/>
        <w:t>Key:</w:t>
      </w:r>
      <w:r w:rsidRPr="00F60BAE">
        <w:rPr>
          <w:i/>
          <w:iCs/>
          <w:sz w:val="20"/>
          <w:szCs w:val="20"/>
        </w:rPr>
        <w:t>*</w:t>
      </w:r>
      <w:proofErr w:type="gramEnd"/>
      <w:r w:rsidRPr="00F60BAE">
        <w:rPr>
          <w:i/>
          <w:iCs/>
          <w:sz w:val="20"/>
          <w:szCs w:val="20"/>
        </w:rPr>
        <w:t xml:space="preserve"> = </w:t>
      </w:r>
      <w:r w:rsidRPr="00F60BAE">
        <w:rPr>
          <w:sz w:val="20"/>
          <w:szCs w:val="20"/>
        </w:rPr>
        <w:t xml:space="preserve">introduced into Australia,• = native to Australia, (F) = Fertile (if known), (S) = Sterile (if known), (S) + (F) = some progeny may be fertile (if known). </w:t>
      </w:r>
    </w:p>
    <w:p w14:paraId="0390E2D9" w14:textId="677A0161" w:rsidR="00E77B83" w:rsidRPr="00F60BAE" w:rsidRDefault="00E77B83" w:rsidP="00FC2EDB">
      <w:pPr>
        <w:rPr>
          <w:sz w:val="20"/>
          <w:szCs w:val="20"/>
        </w:rPr>
      </w:pPr>
      <w:r w:rsidRPr="00F60BAE">
        <w:rPr>
          <w:sz w:val="20"/>
          <w:szCs w:val="20"/>
        </w:rPr>
        <w:t xml:space="preserve">Literature sources: </w:t>
      </w:r>
      <w:r w:rsidRPr="00F60BAE">
        <w:rPr>
          <w:sz w:val="20"/>
          <w:szCs w:val="20"/>
          <w:vertAlign w:val="superscript"/>
        </w:rPr>
        <w:t>a</w:t>
      </w:r>
      <w:r w:rsidR="002369DF" w:rsidRPr="00F60BAE">
        <w:rPr>
          <w:sz w:val="20"/>
          <w:szCs w:val="20"/>
          <w:vertAlign w:val="superscript"/>
        </w:rPr>
        <w:t xml:space="preserve"> </w:t>
      </w:r>
      <w:r w:rsidR="002369DF" w:rsidRPr="00F60BAE">
        <w:rPr>
          <w:sz w:val="20"/>
          <w:szCs w:val="20"/>
        </w:rPr>
        <w:t xml:space="preserve">Wheeler et al. </w:t>
      </w:r>
      <w:r w:rsidR="002369DF" w:rsidRPr="00F60BAE">
        <w:rPr>
          <w:sz w:val="20"/>
          <w:szCs w:val="20"/>
        </w:rPr>
        <w:fldChar w:fldCharType="begin"/>
      </w:r>
      <w:r w:rsidR="002369DF" w:rsidRPr="00F60BAE">
        <w:rPr>
          <w:sz w:val="20"/>
          <w:szCs w:val="20"/>
        </w:rPr>
        <w:instrText xml:space="preserve"> ADDIN EN.CITE &lt;EndNote&gt;&lt;Cite ExcludeAuth="1"&gt;&lt;Author&gt;Wheeler&lt;/Author&gt;&lt;Year&gt;2002&lt;/Year&gt;&lt;RecNum&gt;11994&lt;/RecNum&gt;&lt;DisplayText&gt;(2002)&lt;/DisplayText&gt;&lt;record&gt;&lt;rec-number&gt;11994&lt;/rec-number&gt;&lt;foreign-keys&gt;&lt;key app="EN" db-id="avrzt5sv7wwaa2epps1vzttcw5r5awswf02e" timestamp="1503880741"&gt;11994&lt;/key&gt;&lt;/foreign-keys&gt;&lt;ref-type name="Book"&gt;6&lt;/ref-type&gt;&lt;contributors&gt;&lt;authors&gt;&lt;author&gt;Wheeler, D.J.B.&lt;/author&gt;&lt;author&gt;Jacobs, S.W.L.&lt;/author&gt;&lt;author&gt;Whalley, R.D.B.&lt;/author&gt;&lt;/authors&gt;&lt;/contributors&gt;&lt;titles&gt;&lt;title&gt;Grasses of New South Wales&lt;/title&gt;&lt;/titles&gt;&lt;volume&gt;1&lt;/volume&gt;&lt;edition&gt;3&lt;/edition&gt;&lt;section&gt;1-446&lt;/section&gt;&lt;reprint-edition&gt;In File&lt;/reprint-edition&gt;&lt;keywords&gt;&lt;keyword&gt;distribution&lt;/keyword&gt;&lt;keyword&gt;grass&lt;/keyword&gt;&lt;keyword&gt;Gramineae&lt;/keyword&gt;&lt;keyword&gt;native species&lt;/keyword&gt;&lt;keyword&gt;naturalised species&lt;/keyword&gt;&lt;keyword&gt;key&lt;/keyword&gt;&lt;keyword&gt;taxonomy&lt;/keyword&gt;&lt;keyword&gt;grasses&lt;/keyword&gt;&lt;keyword&gt;New South Wales&lt;/keyword&gt;&lt;keyword&gt;of&lt;/keyword&gt;&lt;keyword&gt;Parts&lt;/keyword&gt;&lt;keyword&gt;Poa&lt;/keyword&gt;&lt;keyword&gt;Poa pratensis&lt;/keyword&gt;&lt;keyword&gt;Taxonomy&lt;/keyword&gt;&lt;keyword&gt;weed&lt;/keyword&gt;&lt;/keywords&gt;&lt;dates&gt;&lt;year&gt;2002&lt;/year&gt;&lt;pub-dates&gt;&lt;date&gt;2002&lt;/date&gt;&lt;/pub-dates&gt;&lt;/dates&gt;&lt;pub-location&gt;Armidale&lt;/pub-location&gt;&lt;publisher&gt;University of New England Printery&lt;/publisher&gt;&lt;isbn&gt;1 86389 783 6&lt;/isbn&gt;&lt;label&gt;12933&lt;/label&gt;&lt;urls&gt;&lt;/urls&gt;&lt;remote-database-provider&gt;Interlibrary loan from National Library.&lt;/remote-database-provider&gt;&lt;/record&gt;&lt;/Cite&gt;&lt;/EndNote&gt;</w:instrText>
      </w:r>
      <w:r w:rsidR="002369DF" w:rsidRPr="00F60BAE">
        <w:rPr>
          <w:sz w:val="20"/>
          <w:szCs w:val="20"/>
        </w:rPr>
        <w:fldChar w:fldCharType="separate"/>
      </w:r>
      <w:r w:rsidR="002369DF" w:rsidRPr="00F60BAE">
        <w:rPr>
          <w:noProof/>
          <w:sz w:val="20"/>
          <w:szCs w:val="20"/>
        </w:rPr>
        <w:t>(</w:t>
      </w:r>
      <w:hyperlink w:anchor="_ENREF_458" w:tooltip="Wheeler, 2002 #11994" w:history="1">
        <w:r w:rsidR="00567235" w:rsidRPr="00F60BAE">
          <w:rPr>
            <w:noProof/>
            <w:sz w:val="20"/>
            <w:szCs w:val="20"/>
          </w:rPr>
          <w:t>2002</w:t>
        </w:r>
      </w:hyperlink>
      <w:r w:rsidR="002369DF" w:rsidRPr="00F60BAE">
        <w:rPr>
          <w:noProof/>
          <w:sz w:val="20"/>
          <w:szCs w:val="20"/>
        </w:rPr>
        <w:t>)</w:t>
      </w:r>
      <w:r w:rsidR="002369DF" w:rsidRPr="00F60BAE">
        <w:rPr>
          <w:sz w:val="20"/>
          <w:szCs w:val="20"/>
        </w:rPr>
        <w:fldChar w:fldCharType="end"/>
      </w:r>
      <w:r w:rsidRPr="00F60BAE">
        <w:rPr>
          <w:sz w:val="20"/>
          <w:szCs w:val="20"/>
        </w:rPr>
        <w:t xml:space="preserve">, </w:t>
      </w:r>
      <w:r w:rsidRPr="00F60BAE">
        <w:rPr>
          <w:sz w:val="20"/>
          <w:szCs w:val="20"/>
          <w:vertAlign w:val="superscript"/>
        </w:rPr>
        <w:t>b</w:t>
      </w:r>
      <w:r w:rsidR="002369DF" w:rsidRPr="00F60BAE">
        <w:rPr>
          <w:sz w:val="20"/>
          <w:szCs w:val="20"/>
          <w:vertAlign w:val="superscript"/>
        </w:rPr>
        <w:t xml:space="preserve"> </w:t>
      </w:r>
      <w:r w:rsidR="002369DF" w:rsidRPr="00F60BAE">
        <w:rPr>
          <w:sz w:val="20"/>
          <w:szCs w:val="20"/>
        </w:rPr>
        <w:t xml:space="preserve">Jessop et al. </w:t>
      </w:r>
      <w:r w:rsidR="009533B3" w:rsidRPr="00F60BAE">
        <w:rPr>
          <w:sz w:val="20"/>
          <w:szCs w:val="20"/>
        </w:rPr>
        <w:fldChar w:fldCharType="begin"/>
      </w:r>
      <w:r w:rsidR="00C525B1">
        <w:rPr>
          <w:sz w:val="20"/>
          <w:szCs w:val="20"/>
        </w:rPr>
        <w:instrText xml:space="preserve"> ADDIN EN.CITE &lt;EndNote&gt;&lt;Cite ExcludeAuth="1"&gt;&lt;Author&gt;Jessop&lt;/Author&gt;&lt;Year&gt;2006&lt;/Year&gt;&lt;RecNum&gt;23692&lt;/RecNum&gt;&lt;DisplayText&gt;(2006b)&lt;/DisplayText&gt;&lt;record&gt;&lt;rec-number&gt;23692&lt;/rec-number&gt;&lt;foreign-keys&gt;&lt;key app="EN" db-id="avrzt5sv7wwaa2epps1vzttcw5r5awswf02e" timestamp="1616537737"&gt;23692&lt;/key&gt;&lt;/foreign-keys&gt;&lt;ref-type name="Book"&gt;6&lt;/ref-type&gt;&lt;contributors&gt;&lt;authors&gt;&lt;author&gt;Jessop, J.&lt;/author&gt;&lt;author&gt;Dashorst, G.R.M.&lt;/author&gt;&lt;author&gt;James, F.M.&lt;/author&gt;&lt;/authors&gt;&lt;/contributors&gt;&lt;titles&gt;&lt;title&gt;Grasses of South Australia - An illustrated guide to the native and naturalised species.&lt;/title&gt;&lt;/titles&gt;&lt;volume&gt;1st&lt;/volume&gt;&lt;edition&gt;1&lt;/edition&gt;&lt;section&gt;1-554&lt;/section&gt;&lt;reprint-edition&gt;In File&lt;/reprint-edition&gt;&lt;keywords&gt;&lt;keyword&gt;agriculture&lt;/keyword&gt;&lt;keyword&gt;and&lt;/keyword&gt;&lt;keyword&gt;AUSTRALIA&lt;/keyword&gt;&lt;keyword&gt;CONSERVATION&lt;/keyword&gt;&lt;keyword&gt;cultivation&lt;/keyword&gt;&lt;keyword&gt;grasses&lt;/keyword&gt;&lt;keyword&gt;key&lt;/keyword&gt;&lt;keyword&gt;LINE&lt;/keyword&gt;&lt;keyword&gt;of&lt;/keyword&gt;&lt;keyword&gt;Parts&lt;/keyword&gt;&lt;keyword&gt;Poa&lt;/keyword&gt;&lt;keyword&gt;Poa pratensis&lt;/keyword&gt;&lt;keyword&gt;South-Australia&lt;/keyword&gt;&lt;keyword&gt;species&lt;/keyword&gt;&lt;keyword&gt;STATE&lt;/keyword&gt;&lt;keyword&gt;Taxonomy&lt;/keyword&gt;&lt;keyword&gt;Time&lt;/keyword&gt;&lt;keyword&gt;weed&lt;/keyword&gt;&lt;/keywords&gt;&lt;dates&gt;&lt;year&gt;2006&lt;/year&gt;&lt;pub-dates&gt;&lt;date&gt;2006&lt;/date&gt;&lt;/pub-dates&gt;&lt;/dates&gt;&lt;pub-location&gt;Kent Town, SA&lt;/pub-location&gt;&lt;publisher&gt;Wakefield Press&lt;/publisher&gt;&lt;isbn&gt;1 86254 694 0&lt;/isbn&gt;&lt;label&gt;12613&lt;/label&gt;&lt;urls&gt;&lt;related-urls&gt;&lt;url&gt;&lt;style face="underline" font="default" size="100%"&gt;http://www.wakefieldpress.com.au/&lt;/style&gt;&lt;/url&gt;&lt;/related-urls&gt;&lt;/urls&gt;&lt;remote-database-provider&gt;Interlibrary loan from the National Library.&lt;/remote-database-provider&gt;&lt;/record&gt;&lt;/Cite&gt;&lt;/EndNote&gt;</w:instrText>
      </w:r>
      <w:r w:rsidR="009533B3" w:rsidRPr="00F60BAE">
        <w:rPr>
          <w:sz w:val="20"/>
          <w:szCs w:val="20"/>
        </w:rPr>
        <w:fldChar w:fldCharType="separate"/>
      </w:r>
      <w:r w:rsidR="00C525B1">
        <w:rPr>
          <w:noProof/>
          <w:sz w:val="20"/>
          <w:szCs w:val="20"/>
        </w:rPr>
        <w:t>(</w:t>
      </w:r>
      <w:hyperlink w:anchor="_ENREF_215" w:tooltip="Jessop, 2006 #23692" w:history="1">
        <w:r w:rsidR="00567235">
          <w:rPr>
            <w:noProof/>
            <w:sz w:val="20"/>
            <w:szCs w:val="20"/>
          </w:rPr>
          <w:t>2006b</w:t>
        </w:r>
      </w:hyperlink>
      <w:r w:rsidR="00C525B1">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c</w:t>
      </w:r>
      <w:r w:rsidR="002369DF" w:rsidRPr="00F60BAE">
        <w:rPr>
          <w:sz w:val="20"/>
          <w:szCs w:val="20"/>
          <w:vertAlign w:val="superscript"/>
        </w:rPr>
        <w:t xml:space="preserve"> </w:t>
      </w:r>
      <w:r w:rsidR="002369DF" w:rsidRPr="00F60BAE">
        <w:rPr>
          <w:sz w:val="20"/>
          <w:szCs w:val="20"/>
        </w:rPr>
        <w:t xml:space="preserve">Lamp et al. </w:t>
      </w:r>
      <w:r w:rsidR="009533B3" w:rsidRPr="00F60BAE">
        <w:rPr>
          <w:sz w:val="20"/>
          <w:szCs w:val="20"/>
        </w:rPr>
        <w:fldChar w:fldCharType="begin"/>
      </w:r>
      <w:r w:rsidR="00DD16C2">
        <w:rPr>
          <w:sz w:val="20"/>
          <w:szCs w:val="20"/>
        </w:rPr>
        <w:instrText xml:space="preserve"> ADDIN EN.CITE &lt;EndNote&gt;&lt;Cite ExcludeAuth="1"&gt;&lt;Author&gt;Lamp&lt;/Author&gt;&lt;Year&gt;2001&lt;/Year&gt;&lt;RecNum&gt;28&lt;/RecNum&gt;&lt;DisplayText&gt;(2001)&lt;/DisplayText&gt;&lt;record&gt;&lt;rec-number&gt;28&lt;/rec-number&gt;&lt;foreign-keys&gt;&lt;key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237" w:tooltip="Lamp, 2001 #28" w:history="1">
        <w:r w:rsidR="00567235" w:rsidRPr="00F60BAE">
          <w:rPr>
            <w:noProof/>
            <w:sz w:val="20"/>
            <w:szCs w:val="20"/>
          </w:rPr>
          <w:t>2001</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d</w:t>
      </w:r>
      <w:r w:rsidRPr="00F60BAE">
        <w:rPr>
          <w:sz w:val="20"/>
          <w:szCs w:val="20"/>
        </w:rPr>
        <w:t xml:space="preserve"> </w:t>
      </w:r>
      <w:r w:rsidR="002369DF" w:rsidRPr="00F60BAE">
        <w:rPr>
          <w:sz w:val="20"/>
          <w:szCs w:val="20"/>
        </w:rPr>
        <w:t xml:space="preserve">AVH </w:t>
      </w:r>
      <w:r w:rsidR="009533B3" w:rsidRPr="00F60BAE">
        <w:rPr>
          <w:sz w:val="20"/>
          <w:szCs w:val="20"/>
        </w:rPr>
        <w:fldChar w:fldCharType="begin"/>
      </w:r>
      <w:r w:rsidR="009533B3" w:rsidRPr="00F60BAE">
        <w:rPr>
          <w:sz w:val="20"/>
          <w:szCs w:val="20"/>
        </w:rPr>
        <w:instrText xml:space="preserve"> ADDIN EN.CITE &lt;EndNote&gt;&lt;Cite ExcludeAuth="1"&gt;&lt;Author&gt;AVH&lt;/Author&gt;&lt;Year&gt;2022&lt;/Year&gt;&lt;RecNum&gt;95&lt;/RecNum&gt;&lt;DisplayText&gt;(2022)&lt;/DisplayText&gt;&lt;record&gt;&lt;rec-number&gt;95&lt;/rec-number&gt;&lt;foreign-keys&gt;&lt;key app="EN" db-id="wwstff5pvxtws5efze4xfe0kdx5zpwxrzdsz" timestamp="1668135330"&gt;95&lt;/key&gt;&lt;/foreign-keys&gt;&lt;ref-type name="Web Page"&gt;12&lt;/ref-type&gt;&lt;contributors&gt;&lt;authors&gt;&lt;author&gt;AVH&lt;/author&gt;&lt;/authors&gt;&lt;/contributors&gt;&lt;titles&gt;&lt;title&gt;The Australasian Virtual Herbarium, Council of Heads of Australasian Herbaria, &amp;lt;https://avh.chah.org.au&amp;gt;&lt;/title&gt;&lt;secondary-title&gt;Council of Heads of Australasian Herbaria&lt;/secondary-title&gt;&lt;/titles&gt;&lt;volume&gt;2022&lt;/volume&gt;&lt;number&gt;05/09/2022&lt;/number&gt;&lt;keywords&gt;&lt;keyword&gt;AUSTRALIA&lt;/keyword&gt;&lt;keyword&gt;plant&lt;/keyword&gt;&lt;keyword&gt;IDENTIFICATION&lt;/keyword&gt;&lt;keyword&gt;STATE&lt;/keyword&gt;&lt;/keywords&gt;&lt;dates&gt;&lt;year&gt;2022&lt;/year&gt;&lt;/dates&gt;&lt;label&gt;2126&lt;/label&gt;&lt;urls&gt;&lt;related-urls&gt;&lt;url&gt;&lt;style face="underline" font="default" size="100%"&gt;http://avh.ala.org.au/&lt;/style&gt;&lt;/url&gt;&lt;/related-urls&gt;&lt;/urls&gt;&lt;/record&gt;&lt;/Cite&gt;&lt;/EndNote&gt;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29" w:tooltip="AVH, 2022 #95" w:history="1">
        <w:r w:rsidR="00567235" w:rsidRPr="00F60BAE">
          <w:rPr>
            <w:noProof/>
            <w:sz w:val="20"/>
            <w:szCs w:val="20"/>
          </w:rPr>
          <w:t>2022</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e</w:t>
      </w:r>
      <w:r w:rsidRPr="00F60BAE">
        <w:rPr>
          <w:sz w:val="20"/>
          <w:szCs w:val="20"/>
        </w:rPr>
        <w:t xml:space="preserve"> </w:t>
      </w:r>
      <w:r w:rsidR="00F842E5" w:rsidRPr="00F60BAE">
        <w:rPr>
          <w:sz w:val="20"/>
          <w:szCs w:val="20"/>
        </w:rPr>
        <w:t xml:space="preserve">CHAH </w:t>
      </w:r>
      <w:r w:rsidR="009533B3" w:rsidRPr="00F60BAE">
        <w:rPr>
          <w:sz w:val="20"/>
          <w:szCs w:val="20"/>
        </w:rPr>
        <w:fldChar w:fldCharType="begin"/>
      </w:r>
      <w:r w:rsidR="009533B3" w:rsidRPr="00F60BAE">
        <w:rPr>
          <w:sz w:val="20"/>
          <w:szCs w:val="20"/>
        </w:rPr>
        <w:instrText xml:space="preserve"> ADDIN EN.CITE &lt;EndNote&gt;&lt;Cite ExcludeAuth="1"&gt;&lt;Author&gt;CHAH&lt;/Author&gt;&lt;Year&gt;2006&lt;/Year&gt;&lt;RecNum&gt;11353&lt;/RecNum&gt;&lt;DisplayText&gt;(2006)&lt;/DisplayText&gt;&lt;record&gt;&lt;rec-number&gt;11353&lt;/rec-number&gt;&lt;foreign-keys&gt;&lt;key app="EN" db-id="avrzt5sv7wwaa2epps1vzttcw5r5awswf02e" timestamp="1503880718"&gt;11353&lt;/key&gt;&lt;/foreign-keys&gt;&lt;ref-type name="Web Page"&gt;12&lt;/ref-type&gt;&lt;contributors&gt;&lt;authors&gt;&lt;author&gt;CHAH&lt;/author&gt;&lt;/authors&gt;&lt;/contributors&gt;&lt;titles&gt;&lt;title&gt;National Species List - Australian Plant Census&lt;/title&gt;&lt;/titles&gt;&lt;keywords&gt;&lt;keyword&gt;AUSTRALIA&lt;/keyword&gt;&lt;keyword&gt;Parts&lt;/keyword&gt;&lt;keyword&gt;plant&lt;/keyword&gt;&lt;keyword&gt;tax&lt;/keyword&gt;&lt;keyword&gt;species&lt;/keyword&gt;&lt;/keywords&gt;&lt;dates&gt;&lt;year&gt;2006&lt;/year&gt;&lt;pub-dates&gt;&lt;date&gt;2006&lt;/date&gt;&lt;/pub-dates&gt;&lt;/dates&gt;&lt;publisher&gt;Australian Plant census&lt;/publisher&gt;&lt;label&gt;12312&lt;/label&gt;&lt;urls&gt;&lt;related-urls&gt;&lt;url&gt;&lt;style face="underline" font="default" size="100%"&gt;http://www.anbg.gov.au/cgi-bin/apclist&lt;/style&gt;&lt;/url&gt;&lt;/related-urls&gt;&lt;/urls&gt;&lt;/record&gt;&lt;/Cite&gt;&lt;/EndNote&gt;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66" w:tooltip="CHAH, 2006 #11353" w:history="1">
        <w:r w:rsidR="00567235" w:rsidRPr="00F60BAE">
          <w:rPr>
            <w:noProof/>
            <w:sz w:val="20"/>
            <w:szCs w:val="20"/>
          </w:rPr>
          <w:t>2006</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f</w:t>
      </w:r>
      <w:r w:rsidRPr="00F60BAE">
        <w:rPr>
          <w:sz w:val="20"/>
          <w:szCs w:val="20"/>
        </w:rPr>
        <w:t xml:space="preserve"> </w:t>
      </w:r>
      <w:r w:rsidR="00F842E5" w:rsidRPr="00F60BAE">
        <w:rPr>
          <w:sz w:val="20"/>
          <w:szCs w:val="20"/>
        </w:rPr>
        <w:t xml:space="preserve">APNI </w:t>
      </w:r>
      <w:r w:rsidR="009533B3" w:rsidRPr="00F60BAE">
        <w:rPr>
          <w:sz w:val="20"/>
          <w:szCs w:val="20"/>
        </w:rPr>
        <w:fldChar w:fldCharType="begin"/>
      </w:r>
      <w:r w:rsidR="009533B3" w:rsidRPr="00F60BAE">
        <w:rPr>
          <w:sz w:val="20"/>
          <w:szCs w:val="20"/>
        </w:rPr>
        <w:instrText xml:space="preserve"> ADDIN EN.CITE &lt;EndNote&gt;&lt;Cite ExcludeAuth="1"&gt;&lt;Author&gt;APNI&lt;/Author&gt;&lt;Year&gt;2006&lt;/Year&gt;&lt;RecNum&gt;11354&lt;/RecNum&gt;&lt;DisplayText&gt;(2006)&lt;/DisplayText&gt;&lt;record&gt;&lt;rec-number&gt;11354&lt;/rec-number&gt;&lt;foreign-keys&gt;&lt;key app="EN" db-id="avrzt5sv7wwaa2epps1vzttcw5r5awswf02e" timestamp="1503880718"&gt;11354&lt;/key&gt;&lt;/foreign-keys&gt;&lt;ref-type name="Web Page"&gt;12&lt;/ref-type&gt;&lt;contributors&gt;&lt;authors&gt;&lt;author&gt;APNI&lt;/author&gt;&lt;/authors&gt;&lt;/contributors&gt;&lt;titles&gt;&lt;title&gt;Australian Plant Name Index&lt;/title&gt;&lt;/titles&gt;&lt;keywords&gt;&lt;keyword&gt;Parts&lt;/keyword&gt;&lt;keyword&gt;plant&lt;/keyword&gt;&lt;keyword&gt;tax&lt;/keyword&gt;&lt;/keywords&gt;&lt;dates&gt;&lt;year&gt;2006&lt;/year&gt;&lt;pub-dates&gt;&lt;date&gt;2006&lt;/date&gt;&lt;/pub-dates&gt;&lt;/dates&gt;&lt;label&gt;12313&lt;/label&gt;&lt;urls&gt;&lt;related-urls&gt;&lt;url&gt;&lt;style face="underline" font="default" size="100%"&gt;http://www.anbg.gov.au/cpbr/databases/apni-search-full.html&lt;/style&gt;&lt;/url&gt;&lt;/related-urls&gt;&lt;/urls&gt;&lt;/record&gt;&lt;/Cite&gt;&lt;/EndNote&gt;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18" w:tooltip="APNI, 2006 #11354" w:history="1">
        <w:r w:rsidR="00567235" w:rsidRPr="00F60BAE">
          <w:rPr>
            <w:noProof/>
            <w:sz w:val="20"/>
            <w:szCs w:val="20"/>
          </w:rPr>
          <w:t>2006</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 xml:space="preserve">g </w:t>
      </w:r>
      <w:r w:rsidR="00F842E5" w:rsidRPr="00F60BAE">
        <w:rPr>
          <w:sz w:val="20"/>
          <w:szCs w:val="20"/>
        </w:rPr>
        <w:t xml:space="preserve">Barker et al. </w:t>
      </w:r>
      <w:r w:rsidR="009533B3" w:rsidRPr="00F60BAE">
        <w:rPr>
          <w:sz w:val="20"/>
          <w:szCs w:val="20"/>
        </w:rPr>
        <w:fldChar w:fldCharType="begin"/>
      </w:r>
      <w:r w:rsidR="009533B3" w:rsidRPr="00F60BAE">
        <w:rPr>
          <w:sz w:val="20"/>
          <w:szCs w:val="20"/>
        </w:rPr>
        <w:instrText xml:space="preserve"> ADDIN EN.CITE &lt;EndNote&gt;&lt;Cite ExcludeAuth="1"&gt;&lt;Author&gt;Barker&lt;/Author&gt;&lt;Year&gt;2005&lt;/Year&gt;&lt;RecNum&gt;11372&lt;/RecNum&gt;&lt;DisplayText&gt;(2005)&lt;/DisplayText&gt;&lt;record&gt;&lt;rec-number&gt;11372&lt;/rec-number&gt;&lt;foreign-keys&gt;&lt;key app="EN" db-id="avrzt5sv7wwaa2epps1vzttcw5r5awswf02e" timestamp="1503880719"&gt;11372&lt;/key&gt;&lt;/foreign-keys&gt;&lt;ref-type name="Book"&gt;6&lt;/ref-type&gt;&lt;contributors&gt;&lt;authors&gt;&lt;author&gt;Barker, W.R&lt;/author&gt;&lt;author&gt;Barker R.M.&lt;/author&gt;&lt;author&gt;Jessop, J.P.&lt;/author&gt;&lt;author&gt;Vonow, H.P.&lt;/author&gt;&lt;/authors&gt;&lt;/contributors&gt;&lt;titles&gt;&lt;title&gt;Census of South Australian Vascular Plants&lt;/title&gt;&lt;secondary-title&gt;Journal of the Adelaide Botanic Gardens&lt;/secondary-title&gt;&lt;/titles&gt;&lt;periodical&gt;&lt;full-title&gt;Journal of the Adelaide Botanic Gardens&lt;/full-title&gt;&lt;/periodical&gt;&lt;volume&gt;Supp. 1&lt;/volume&gt;&lt;edition&gt;5&lt;/edition&gt;&lt;reprint-edition&gt;On Request (5/29/2015)&lt;/reprint-edition&gt;&lt;keywords&gt;&lt;keyword&gt;Algae&lt;/keyword&gt;&lt;keyword&gt;and&lt;/keyword&gt;&lt;keyword&gt;as&lt;/keyword&gt;&lt;keyword&gt;AUSTRALIA&lt;/keyword&gt;&lt;keyword&gt;distribution&lt;/keyword&gt;&lt;keyword&gt;ENVIRONMENT&lt;/keyword&gt;&lt;keyword&gt;flora&lt;/keyword&gt;&lt;keyword&gt;Flowering&lt;/keyword&gt;&lt;keyword&gt;Fungi&lt;/keyword&gt;&lt;keyword&gt;of&lt;/keyword&gt;&lt;keyword&gt;plant&lt;/keyword&gt;&lt;keyword&gt;PLANTS&lt;/keyword&gt;&lt;keyword&gt;REGION&lt;/keyword&gt;&lt;keyword&gt;Research&lt;/keyword&gt;&lt;keyword&gt;South-Australia&lt;/keyword&gt;&lt;keyword&gt;species&lt;/keyword&gt;&lt;keyword&gt;STATE&lt;/keyword&gt;&lt;/keywords&gt;&lt;dates&gt;&lt;year&gt;2005&lt;/year&gt;&lt;pub-dates&gt;&lt;date&gt;2005&lt;/date&gt;&lt;/pub-dates&gt;&lt;/dates&gt;&lt;pub-location&gt;Adelaide&lt;/pub-location&gt;&lt;publisher&gt;Botanic Gardens of Adelaide &amp;amp; State Herbarium&lt;/publisher&gt;&lt;isbn&gt;0 7590 0092 1&lt;/isbn&gt;&lt;label&gt;12331&lt;/label&gt;&lt;urls&gt;&lt;related-urls&gt;&lt;url&gt;&lt;style face="underline" font="default" size="100%"&gt;http://www.flora.sa.gov.au/pdfs/census_5.0_web.pdf&lt;/style&gt;&lt;/url&gt;&lt;/related-urls&gt;&lt;/urls&gt;&lt;/record&gt;&lt;/Cite&gt;&lt;/EndNote&gt;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33" w:tooltip="Barker, 2005 #11372" w:history="1">
        <w:r w:rsidR="00567235" w:rsidRPr="00F60BAE">
          <w:rPr>
            <w:noProof/>
            <w:sz w:val="20"/>
            <w:szCs w:val="20"/>
          </w:rPr>
          <w:t>2005</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h </w:t>
      </w:r>
      <w:r w:rsidR="00F842E5" w:rsidRPr="00F60BAE">
        <w:rPr>
          <w:sz w:val="20"/>
          <w:szCs w:val="20"/>
        </w:rPr>
        <w:t xml:space="preserve">Wheeler et al. </w:t>
      </w:r>
      <w:r w:rsidR="009533B3" w:rsidRPr="00F60BAE">
        <w:rPr>
          <w:sz w:val="20"/>
          <w:szCs w:val="20"/>
        </w:rPr>
        <w:fldChar w:fldCharType="begin"/>
      </w:r>
      <w:r w:rsidR="009533B3" w:rsidRPr="00F60BAE">
        <w:rPr>
          <w:sz w:val="20"/>
          <w:szCs w:val="20"/>
        </w:rPr>
        <w:instrText xml:space="preserve"> ADDIN EN.CITE &lt;EndNote&gt;&lt;Cite ExcludeAuth="1"&gt;&lt;Author&gt;Wheeler&lt;/Author&gt;&lt;Year&gt;2000&lt;/Year&gt;&lt;RecNum&gt;8984&lt;/RecNum&gt;&lt;DisplayText&gt;(2000)&lt;/DisplayText&gt;&lt;record&gt;&lt;rec-number&gt;8984&lt;/rec-number&gt;&lt;foreign-keys&gt;&lt;key app="EN" db-id="avrzt5sv7wwaa2epps1vzttcw5r5awswf02e" timestamp="1503880654"&gt;8984&lt;/key&gt;&lt;/foreign-keys&gt;&lt;ref-type name="Journal Article"&gt;17&lt;/ref-type&gt;&lt;contributors&gt;&lt;authors&gt;&lt;author&gt;Wheeler, D.L.&lt;/author&gt;&lt;author&gt;Chappey, C.&lt;/author&gt;&lt;author&gt;Lash, A.E.&lt;/author&gt;&lt;author&gt;Leipe, D.D.&lt;/author&gt;&lt;author&gt;Madden, T.L.&lt;/author&gt;&lt;author&gt;Schuler, G.D.&lt;/author&gt;&lt;author&gt;Tatusova, T.A.&lt;/author&gt;&lt;author&gt;Rapp, B.A.&lt;/author&gt;&lt;/authors&gt;&lt;/contributors&gt;&lt;titles&gt;&lt;title&gt;Database resources of the National Center for Biotechnology Information&lt;/title&gt;&lt;secondary-title&gt;Nucleic Acid Research&lt;/secondary-title&gt;&lt;/titles&gt;&lt;periodical&gt;&lt;full-title&gt;Nucleic Acid Research&lt;/full-title&gt;&lt;/periodical&gt;&lt;pages&gt;10-14&lt;/pages&gt;&lt;volume&gt;28&lt;/volume&gt;&lt;number&gt;1&lt;/number&gt;&lt;reprint-edition&gt;In File&lt;/reprint-edition&gt;&lt;keywords&gt;&lt;keyword&gt;Nucleic Acids&lt;/keyword&gt;&lt;keyword&gt;ACID&lt;/keyword&gt;&lt;keyword&gt;database&lt;/keyword&gt;&lt;keyword&gt;of&lt;/keyword&gt;&lt;keyword&gt;Biotechnology&lt;/keyword&gt;&lt;keyword&gt;medicine&lt;/keyword&gt;&lt;keyword&gt;health&lt;/keyword&gt;&lt;keyword&gt;SEQUENCE&lt;/keyword&gt;&lt;keyword&gt;analysis&lt;/keyword&gt;&lt;keyword&gt;variety&lt;/keyword&gt;&lt;keyword&gt;biological&lt;/keyword&gt;&lt;keyword&gt;SITE&lt;/keyword&gt;&lt;keyword&gt;Taxonomy&lt;/keyword&gt;&lt;keyword&gt;PCR&lt;/keyword&gt;&lt;keyword&gt;single&lt;/keyword&gt;&lt;keyword&gt;Polymorphism&lt;/keyword&gt;&lt;keyword&gt;Human&lt;/keyword&gt;&lt;keyword&gt;GENOME&lt;/keyword&gt;&lt;keyword&gt;CHROMOSOME&lt;/keyword&gt;&lt;keyword&gt;INHERITANCE&lt;/keyword&gt;&lt;keyword&gt;molecular&lt;/keyword&gt;&lt;/keywords&gt;&lt;dates&gt;&lt;year&gt;2000&lt;/year&gt;&lt;pub-dates&gt;&lt;date&gt;2000&lt;/date&gt;&lt;/pub-dates&gt;&lt;/dates&gt;&lt;label&gt;9835&lt;/label&gt;&lt;urls&gt;&lt;related-urls&gt;&lt;url&gt;&lt;style face="underline" font="default" size="100%"&gt;http://nar.oxfordjournals.org/cgi/content/abstract/28/1/10&lt;/style&gt;&lt;/url&gt;&lt;/related-urls&gt;&lt;/urls&gt;&lt;/record&gt;&lt;/Cite&gt;&lt;/EndNote&gt;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459" w:tooltip="Wheeler, 2000 #8984" w:history="1">
        <w:r w:rsidR="00567235" w:rsidRPr="00F60BAE">
          <w:rPr>
            <w:noProof/>
            <w:sz w:val="20"/>
            <w:szCs w:val="20"/>
          </w:rPr>
          <w:t>2000</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proofErr w:type="spellStart"/>
      <w:r w:rsidRPr="00F60BAE">
        <w:rPr>
          <w:sz w:val="20"/>
          <w:szCs w:val="20"/>
          <w:vertAlign w:val="superscript"/>
        </w:rPr>
        <w:t>i</w:t>
      </w:r>
      <w:proofErr w:type="spellEnd"/>
      <w:r w:rsidR="00F842E5" w:rsidRPr="00F60BAE">
        <w:rPr>
          <w:sz w:val="20"/>
          <w:szCs w:val="20"/>
          <w:vertAlign w:val="superscript"/>
        </w:rPr>
        <w:t xml:space="preserve"> </w:t>
      </w:r>
      <w:r w:rsidRPr="00F60BAE">
        <w:rPr>
          <w:sz w:val="20"/>
          <w:szCs w:val="20"/>
        </w:rPr>
        <w:t xml:space="preserve"> </w:t>
      </w:r>
      <w:r w:rsidR="00F842E5" w:rsidRPr="00F60BAE">
        <w:rPr>
          <w:sz w:val="20"/>
          <w:szCs w:val="20"/>
        </w:rPr>
        <w:t xml:space="preserve">Mallett and Orchard </w:t>
      </w:r>
      <w:r w:rsidR="009533B3" w:rsidRPr="00F60BAE">
        <w:rPr>
          <w:sz w:val="20"/>
          <w:szCs w:val="20"/>
        </w:rPr>
        <w:fldChar w:fldCharType="begin"/>
      </w:r>
      <w:r w:rsidR="009533B3" w:rsidRPr="00F60BAE">
        <w:rPr>
          <w:sz w:val="20"/>
          <w:szCs w:val="20"/>
        </w:rPr>
        <w:instrText xml:space="preserve"> ADDIN EN.CITE &lt;EndNote&gt;&lt;Cite ExcludeAuth="1"&gt;&lt;Author&gt;Mallett&lt;/Author&gt;&lt;Year&gt;2002&lt;/Year&gt;&lt;RecNum&gt;17205&lt;/RecNum&gt;&lt;DisplayText&gt;(2002b)&lt;/DisplayText&gt;&lt;record&gt;&lt;rec-number&gt;17205&lt;/rec-number&gt;&lt;foreign-keys&gt;&lt;key app="EN" db-id="avrzt5sv7wwaa2epps1vzttcw5r5awswf02e" timestamp="1503881105"&gt;17205&lt;/key&gt;&lt;/foreign-keys&gt;&lt;ref-type name="Book"&gt;6&lt;/ref-type&gt;&lt;contributors&gt;&lt;authors&gt;&lt;author&gt;Mallett, K.&lt;/author&gt;&lt;author&gt;Orchard, A.E.&lt;/author&gt;&lt;/authors&gt;&lt;/contributors&gt;&lt;titles&gt;&lt;title&gt;Flora of Australia Volume 43 Poaceae 1: Introduction and Atlas&lt;/title&gt;&lt;/titles&gt;&lt;reprint-edition&gt;Not in File&lt;/reprint-edition&gt;&lt;keywords&gt;&lt;keyword&gt;flora&lt;/keyword&gt;&lt;keyword&gt;of&lt;/keyword&gt;&lt;keyword&gt;AUSTRALIA&lt;/keyword&gt;&lt;keyword&gt;Poaceae&lt;/keyword&gt;&lt;keyword&gt;and&lt;/keyword&gt;&lt;keyword&gt;Atlas&lt;/keyword&gt;&lt;/keywords&gt;&lt;dates&gt;&lt;year&gt;2002&lt;/year&gt;&lt;pub-dates&gt;&lt;date&gt;2002&lt;/date&gt;&lt;/pub-dates&gt;&lt;/dates&gt;&lt;publisher&gt;ABRS/CSIRO, Melbourne&lt;/publisher&gt;&lt;label&gt;18532&lt;/label&gt;&lt;urls&gt;&lt;/urls&gt;&lt;/record&gt;&lt;/Cite&gt;&lt;/EndNote&gt;</w:instrText>
      </w:r>
      <w:r w:rsidR="009533B3" w:rsidRPr="00F60BAE">
        <w:rPr>
          <w:sz w:val="20"/>
          <w:szCs w:val="20"/>
        </w:rPr>
        <w:fldChar w:fldCharType="separate"/>
      </w:r>
      <w:r w:rsidR="009533B3" w:rsidRPr="00F60BAE">
        <w:rPr>
          <w:noProof/>
          <w:sz w:val="20"/>
          <w:szCs w:val="20"/>
        </w:rPr>
        <w:t>(</w:t>
      </w:r>
      <w:hyperlink w:anchor="_ENREF_270" w:tooltip="Mallett, 2002 #17205" w:history="1">
        <w:r w:rsidR="00567235" w:rsidRPr="00F60BAE">
          <w:rPr>
            <w:noProof/>
            <w:sz w:val="20"/>
            <w:szCs w:val="20"/>
          </w:rPr>
          <w:t>2002b</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j</w:t>
      </w:r>
      <w:r w:rsidRPr="00F60BAE">
        <w:rPr>
          <w:sz w:val="20"/>
          <w:szCs w:val="20"/>
        </w:rPr>
        <w:t xml:space="preserve"> </w:t>
      </w:r>
      <w:r w:rsidR="00F842E5" w:rsidRPr="00F60BAE">
        <w:rPr>
          <w:sz w:val="20"/>
          <w:szCs w:val="20"/>
        </w:rPr>
        <w:t xml:space="preserve">Jenkin </w:t>
      </w:r>
      <w:r w:rsidR="009533B3" w:rsidRPr="00F60BAE">
        <w:rPr>
          <w:sz w:val="20"/>
          <w:szCs w:val="20"/>
        </w:rPr>
        <w:fldChar w:fldCharType="begin"/>
      </w:r>
      <w:r w:rsidR="009533B3" w:rsidRPr="00F60BAE">
        <w:rPr>
          <w:sz w:val="20"/>
          <w:szCs w:val="20"/>
        </w:rPr>
        <w:instrText xml:space="preserve"> ADDIN EN.CITE &lt;EndNote&gt;&lt;Cite ExcludeAuth="1"&gt;&lt;Author&gt;Jenkin&lt;/Author&gt;&lt;Year&gt;1954&lt;/Year&gt;&lt;RecNum&gt;21346&lt;/RecNum&gt;&lt;DisplayText&gt;(1954)&lt;/DisplayText&gt;&lt;record&gt;&lt;rec-number&gt;21346&lt;/rec-number&gt;&lt;foreign-keys&gt;&lt;key app="EN" db-id="avrzt5sv7wwaa2epps1vzttcw5r5awswf02e" timestamp="1513124556"&gt;21346&lt;/key&gt;&lt;/foreign-keys&gt;&lt;ref-type name="Journal Article"&gt;17&lt;/ref-type&gt;&lt;contributors&gt;&lt;authors&gt;&lt;author&gt;Jenkin, T.J.&lt;/author&gt;&lt;/authors&gt;&lt;/contributors&gt;&lt;titles&gt;&lt;title&gt;&lt;style face="normal" font="default" size="100%"&gt;Interspecific and intergeneric hybrids in herbage grasses VIII. &lt;/style&gt;&lt;style face="italic" font="default" size="100%"&gt;Lolium loliaceum&lt;/style&gt;&lt;style face="normal" font="default" size="100%"&gt;, &lt;/style&gt;&lt;style face="italic" font="default" size="100%"&gt;Lolium remotum &lt;/style&gt;&lt;style face="normal" font="default" size="100%"&gt;and &lt;/style&gt;&lt;style face="italic" font="default" size="100%"&gt;Lolium temulentum&lt;/style&gt;&lt;style face="normal" font="default" size="100%"&gt;, with references to &lt;/style&gt;&lt;style face="italic" font="default" size="100%"&gt;Lolium canadense&lt;/style&gt;&lt;/title&gt;&lt;secondary-title&gt;Journal of Genetics&lt;/secondary-title&gt;&lt;/titles&gt;&lt;periodical&gt;&lt;full-title&gt;Journal of Genetics&lt;/full-title&gt;&lt;/periodical&gt;&lt;pages&gt;318-331&lt;/pages&gt;&lt;volume&gt;53&lt;/volume&gt;&lt;reprint-edition&gt;In File&lt;/reprint-edition&gt;&lt;keywords&gt;&lt;keyword&gt;and&lt;/keyword&gt;&lt;keyword&gt;grasses&lt;/keyword&gt;&lt;keyword&gt;hybrid&lt;/keyword&gt;&lt;keyword&gt;HYBRIDS&lt;/keyword&gt;&lt;keyword&gt;Lolium&lt;/keyword&gt;&lt;/keywords&gt;&lt;dates&gt;&lt;year&gt;1954&lt;/year&gt;&lt;pub-dates&gt;&lt;date&gt;1954&lt;/date&gt;&lt;/pub-dates&gt;&lt;/dates&gt;&lt;label&gt;12612&lt;/label&gt;&lt;urls&gt;&lt;/urls&gt;&lt;/record&gt;&lt;/Cite&gt;&lt;/EndNote&gt;</w:instrText>
      </w:r>
      <w:r w:rsidR="009533B3" w:rsidRPr="00F60BAE">
        <w:rPr>
          <w:sz w:val="20"/>
          <w:szCs w:val="20"/>
        </w:rPr>
        <w:fldChar w:fldCharType="separate"/>
      </w:r>
      <w:r w:rsidR="009533B3" w:rsidRPr="00F60BAE">
        <w:rPr>
          <w:noProof/>
          <w:sz w:val="20"/>
          <w:szCs w:val="20"/>
        </w:rPr>
        <w:t>(</w:t>
      </w:r>
      <w:hyperlink w:anchor="_ENREF_211" w:tooltip="Jenkin, 1954 #21346" w:history="1">
        <w:r w:rsidR="00567235" w:rsidRPr="00F60BAE">
          <w:rPr>
            <w:noProof/>
            <w:sz w:val="20"/>
            <w:szCs w:val="20"/>
          </w:rPr>
          <w:t>1954</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k</w:t>
      </w:r>
      <w:r w:rsidRPr="00F60BAE">
        <w:rPr>
          <w:sz w:val="20"/>
          <w:szCs w:val="20"/>
        </w:rPr>
        <w:t xml:space="preserve"> </w:t>
      </w:r>
      <w:r w:rsidR="00F842E5" w:rsidRPr="00F60BAE">
        <w:rPr>
          <w:sz w:val="20"/>
          <w:szCs w:val="20"/>
        </w:rPr>
        <w:t xml:space="preserve">Gibson and Newman </w:t>
      </w:r>
      <w:r w:rsidR="009533B3" w:rsidRPr="00F60BAE">
        <w:rPr>
          <w:sz w:val="20"/>
          <w:szCs w:val="20"/>
        </w:rPr>
        <w:fldChar w:fldCharType="begin"/>
      </w:r>
      <w:r w:rsidR="009533B3" w:rsidRPr="00F60BAE">
        <w:rPr>
          <w:sz w:val="20"/>
          <w:szCs w:val="20"/>
        </w:rPr>
        <w:instrText xml:space="preserve"> ADDIN EN.CITE &lt;EndNote&gt;&lt;Cite ExcludeAuth="1"&gt;&lt;Author&gt;Gibson&lt;/Author&gt;&lt;Year&gt;2001&lt;/Year&gt;&lt;RecNum&gt;11318&lt;/RecNum&gt;&lt;DisplayText&gt;(2001)&lt;/DisplayText&gt;&lt;record&gt;&lt;rec-number&gt;11318&lt;/rec-number&gt;&lt;foreign-keys&gt;&lt;key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156" w:tooltip="Gibson, 2001 #11318" w:history="1">
        <w:r w:rsidR="00567235" w:rsidRPr="00F60BAE">
          <w:rPr>
            <w:noProof/>
            <w:sz w:val="20"/>
            <w:szCs w:val="20"/>
          </w:rPr>
          <w:t>2001</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l</w:t>
      </w:r>
      <w:r w:rsidRPr="00F60BAE">
        <w:rPr>
          <w:sz w:val="20"/>
          <w:szCs w:val="20"/>
        </w:rPr>
        <w:t xml:space="preserve"> </w:t>
      </w:r>
      <w:r w:rsidR="00F842E5" w:rsidRPr="00F60BAE">
        <w:rPr>
          <w:sz w:val="20"/>
          <w:szCs w:val="20"/>
        </w:rPr>
        <w:t xml:space="preserve">Giddings et al. </w:t>
      </w:r>
      <w:r w:rsidR="009533B3" w:rsidRPr="00F60BAE">
        <w:rPr>
          <w:sz w:val="20"/>
          <w:szCs w:val="20"/>
        </w:rPr>
        <w:fldChar w:fldCharType="begin"/>
      </w:r>
      <w:r w:rsidR="00DD16C2">
        <w:rPr>
          <w:sz w:val="20"/>
          <w:szCs w:val="20"/>
        </w:rPr>
        <w:instrText xml:space="preserve"> ADDIN EN.CITE &lt;EndNote&gt;&lt;Cite ExcludeAuth="1"&gt;&lt;Author&gt;Giddings&lt;/Author&gt;&lt;Year&gt;1997&lt;/Year&gt;&lt;RecNum&gt;19&lt;/RecNum&gt;&lt;DisplayText&gt;(1997b)&lt;/DisplayText&gt;&lt;record&gt;&lt;rec-number&gt;19&lt;/rec-number&gt;&lt;foreign-keys&gt;&lt;key app="EN" db-id="wwstff5pvxtws5efze4xfe0kdx5zpwxrzdsz" timestamp="1622090672"&gt;19&lt;/key&gt;&lt;/foreign-keys&gt;&lt;ref-type name="Journal Article"&gt;17&lt;/ref-type&gt;&lt;contributors&gt;&lt;authors&gt;&lt;author&gt;Giddings, G.&lt;/author&gt;&lt;author&gt;Sackville Hamilton, N.R.&lt;/author&gt;&lt;author&gt;Hayward, M.D.&lt;/author&gt;&lt;/authors&gt;&lt;/contributors&gt;&lt;titles&gt;&lt;title&gt;The release of genetically modified grasses.  Part 2: the influence of wind direction on pollen dispersal&lt;/title&gt;&lt;secondary-title&gt;Theoretical and Applied Genetics&lt;/secondary-title&gt;&lt;/titles&gt;&lt;periodical&gt;&lt;full-title&gt;Theoretical and Applied Genetics&lt;/full-title&gt;&lt;/periodical&gt;&lt;pages&gt;1007-1014&lt;/pages&gt;&lt;volume&gt;94&lt;/volume&gt;&lt;reprint-edition&gt;In File&lt;/reprint-edition&gt;&lt;keywords&gt;&lt;keyword&gt;RELEASE&lt;/keyword&gt;&lt;keyword&gt;genetically modified&lt;/keyword&gt;&lt;keyword&gt;POLLEN&lt;/keyword&gt;&lt;keyword&gt;Lolium&lt;/keyword&gt;&lt;keyword&gt;pollen deposition&lt;/keyword&gt;&lt;keyword&gt;distance&lt;/keyword&gt;&lt;keyword&gt;IMPROVEMENT&lt;/keyword&gt;&lt;/keywords&gt;&lt;dates&gt;&lt;year&gt;1997&lt;/year&gt;&lt;pub-dates&gt;&lt;date&gt;1997&lt;/date&gt;&lt;/pub-dates&gt;&lt;/dates&gt;&lt;label&gt;2839&lt;/label&gt;&lt;urls&gt;&lt;related-urls&gt;&lt;url&gt;&lt;style face="underline" font="default" size="100%"&gt;http://www.springerlink.com/content/w4gh49bvpvptx6uh/?p=7437bc2dc856449cb90e2ca0613ebf82&amp;amp;pi=6&lt;/style&gt;&lt;/url&gt;&lt;/related-urls&gt;&lt;/urls&gt;&lt;remote-database-provider&gt;Kelley Whitaker&lt;/remote-database-provider&gt;&lt;/record&gt;&lt;/Cite&gt;&lt;/EndNote&gt;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158" w:tooltip="Giddings, 1997 #19" w:history="1">
        <w:r w:rsidR="00567235" w:rsidRPr="00F60BAE">
          <w:rPr>
            <w:noProof/>
            <w:sz w:val="20"/>
            <w:szCs w:val="20"/>
          </w:rPr>
          <w:t>1997b</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m</w:t>
      </w:r>
      <w:r w:rsidRPr="00F60BAE">
        <w:rPr>
          <w:sz w:val="20"/>
          <w:szCs w:val="20"/>
        </w:rPr>
        <w:t xml:space="preserve"> </w:t>
      </w:r>
      <w:proofErr w:type="spellStart"/>
      <w:r w:rsidR="00F842E5" w:rsidRPr="00F60BAE">
        <w:rPr>
          <w:sz w:val="20"/>
          <w:szCs w:val="20"/>
        </w:rPr>
        <w:t>Senda</w:t>
      </w:r>
      <w:proofErr w:type="spellEnd"/>
      <w:r w:rsidR="00F842E5" w:rsidRPr="00F60BAE">
        <w:rPr>
          <w:sz w:val="20"/>
          <w:szCs w:val="20"/>
        </w:rPr>
        <w:t xml:space="preserve"> et al. </w:t>
      </w:r>
      <w:r w:rsidR="009533B3" w:rsidRPr="00F60BAE">
        <w:rPr>
          <w:sz w:val="20"/>
          <w:szCs w:val="20"/>
        </w:rPr>
        <w:fldChar w:fldCharType="begin">
          <w:fldData xml:space="preserve">PEVuZE5vdGU+PENpdGUgRXhjbHVkZUF1dGg9IjEiPjxBdXRob3I+U2VuZGE8L0F1dGhvcj48WWVh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</w:fldData>
        </w:fldChar>
      </w:r>
      <w:r w:rsidR="009533B3" w:rsidRPr="00F60BAE">
        <w:rPr>
          <w:sz w:val="20"/>
          <w:szCs w:val="20"/>
        </w:rPr>
        <w:instrText xml:space="preserve"> ADDIN EN.CITE </w:instrText>
      </w:r>
      <w:r w:rsidR="009533B3" w:rsidRPr="00F60BAE">
        <w:rPr>
          <w:sz w:val="20"/>
          <w:szCs w:val="20"/>
        </w:rPr>
        <w:fldChar w:fldCharType="begin">
          <w:fldData xml:space="preserve">PEVuZE5vdGU+PENpdGUgRXhjbHVkZUF1dGg9IjEiPjxBdXRob3I+U2VuZGE8L0F1dGhvcj48WWVh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</w:fldData>
        </w:fldChar>
      </w:r>
      <w:r w:rsidR="009533B3" w:rsidRPr="00F60BAE">
        <w:rPr>
          <w:sz w:val="20"/>
          <w:szCs w:val="20"/>
        </w:rPr>
        <w:instrText xml:space="preserve"> ADDIN EN.CITE.DATA </w:instrText>
      </w:r>
      <w:r w:rsidR="009533B3" w:rsidRPr="00F60BAE">
        <w:rPr>
          <w:sz w:val="20"/>
          <w:szCs w:val="20"/>
        </w:rPr>
      </w:r>
      <w:r w:rsidR="009533B3" w:rsidRPr="00F60BAE">
        <w:rPr>
          <w:sz w:val="20"/>
          <w:szCs w:val="20"/>
        </w:rPr>
        <w:fldChar w:fldCharType="end"/>
      </w:r>
      <w:r w:rsidR="009533B3" w:rsidRPr="00F60BAE">
        <w:rPr>
          <w:sz w:val="20"/>
          <w:szCs w:val="20"/>
        </w:rPr>
      </w:r>
      <w:r w:rsidR="009533B3" w:rsidRPr="00F60BAE">
        <w:rPr>
          <w:sz w:val="20"/>
          <w:szCs w:val="20"/>
        </w:rPr>
        <w:fldChar w:fldCharType="separate"/>
      </w:r>
      <w:r w:rsidR="009533B3" w:rsidRPr="00F60BAE">
        <w:rPr>
          <w:noProof/>
          <w:sz w:val="20"/>
          <w:szCs w:val="20"/>
        </w:rPr>
        <w:t>(</w:t>
      </w:r>
      <w:hyperlink w:anchor="_ENREF_367" w:tooltip="Senda, 2005 #11870" w:history="1">
        <w:r w:rsidR="00567235" w:rsidRPr="00F60BAE">
          <w:rPr>
            <w:noProof/>
            <w:sz w:val="20"/>
            <w:szCs w:val="20"/>
          </w:rPr>
          <w:t>2005</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n</w:t>
      </w:r>
      <w:r w:rsidRPr="00F60BAE">
        <w:rPr>
          <w:sz w:val="20"/>
          <w:szCs w:val="20"/>
        </w:rPr>
        <w:t xml:space="preserve">  </w:t>
      </w:r>
      <w:hyperlink w:anchor="_ENREF_221" w:tooltip="Kopecký, 2006 #11695" w:history="1">
        <w:r w:rsidR="00F842E5" w:rsidRPr="00F60BAE">
          <w:rPr>
            <w:noProof/>
            <w:sz w:val="20"/>
            <w:szCs w:val="20"/>
          </w:rPr>
          <w:t>Kopecký</w:t>
        </w:r>
      </w:hyperlink>
      <w:r w:rsidR="00F842E5" w:rsidRPr="00F60BAE">
        <w:rPr>
          <w:noProof/>
          <w:sz w:val="20"/>
          <w:szCs w:val="20"/>
        </w:rPr>
        <w:t xml:space="preserve"> et al.</w:t>
      </w:r>
      <w:r w:rsidR="00F842E5" w:rsidRPr="00F60BAE">
        <w:rPr>
          <w:sz w:val="20"/>
          <w:szCs w:val="20"/>
        </w:rPr>
        <w:t xml:space="preserve"> </w:t>
      </w:r>
      <w:r w:rsidR="009533B3" w:rsidRPr="00F60BAE">
        <w:rPr>
          <w:sz w:val="20"/>
          <w:szCs w:val="20"/>
        </w:rPr>
        <w:fldChar w:fldCharType="begin">
          <w:fldData xml:space="preserve">PEVuZE5vdGU+PENpdGUgRXhjbHVkZUF1dGg9IjEiPjxBdXRob3I+S29wZWNrw708L0F1dGhvcj48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</w:fldData>
        </w:fldChar>
      </w:r>
      <w:r w:rsidR="009533B3" w:rsidRPr="00F60BAE">
        <w:rPr>
          <w:sz w:val="20"/>
          <w:szCs w:val="20"/>
        </w:rPr>
        <w:instrText xml:space="preserve"> ADDIN EN.CITE </w:instrText>
      </w:r>
      <w:r w:rsidR="009533B3" w:rsidRPr="00F60BAE">
        <w:rPr>
          <w:sz w:val="20"/>
          <w:szCs w:val="20"/>
        </w:rPr>
        <w:fldChar w:fldCharType="begin">
          <w:fldData xml:space="preserve">PEVuZE5vdGU+PENpdGUgRXhjbHVkZUF1dGg9IjEiPjxBdXRob3I+S29wZWNrw708L0F1dGhvcj48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</w:fldData>
        </w:fldChar>
      </w:r>
      <w:r w:rsidR="009533B3" w:rsidRPr="00F60BAE">
        <w:rPr>
          <w:sz w:val="20"/>
          <w:szCs w:val="20"/>
        </w:rPr>
        <w:instrText xml:space="preserve"> ADDIN EN.CITE.DATA </w:instrText>
      </w:r>
      <w:r w:rsidR="009533B3" w:rsidRPr="00F60BAE">
        <w:rPr>
          <w:sz w:val="20"/>
          <w:szCs w:val="20"/>
        </w:rPr>
      </w:r>
      <w:r w:rsidR="009533B3" w:rsidRPr="00F60BAE">
        <w:rPr>
          <w:sz w:val="20"/>
          <w:szCs w:val="20"/>
        </w:rPr>
        <w:fldChar w:fldCharType="end"/>
      </w:r>
      <w:r w:rsidR="009533B3" w:rsidRPr="00F60BAE">
        <w:rPr>
          <w:sz w:val="20"/>
          <w:szCs w:val="20"/>
        </w:rPr>
      </w:r>
      <w:r w:rsidR="009533B3" w:rsidRPr="00F60BAE">
        <w:rPr>
          <w:sz w:val="20"/>
          <w:szCs w:val="20"/>
        </w:rPr>
        <w:fldChar w:fldCharType="separate"/>
      </w:r>
      <w:r w:rsidR="009533B3" w:rsidRPr="00F60BAE">
        <w:rPr>
          <w:noProof/>
          <w:sz w:val="20"/>
          <w:szCs w:val="20"/>
        </w:rPr>
        <w:t>(</w:t>
      </w:r>
      <w:hyperlink w:anchor="_ENREF_230" w:tooltip="Kopecký, 2006 #11695" w:history="1">
        <w:r w:rsidR="00567235" w:rsidRPr="00F60BAE">
          <w:rPr>
            <w:noProof/>
            <w:sz w:val="20"/>
            <w:szCs w:val="20"/>
          </w:rPr>
          <w:t>2006</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o</w:t>
      </w:r>
      <w:r w:rsidRPr="00F60BAE">
        <w:rPr>
          <w:sz w:val="20"/>
          <w:szCs w:val="20"/>
        </w:rPr>
        <w:t> </w:t>
      </w:r>
      <w:proofErr w:type="spellStart"/>
      <w:r w:rsidR="00F842E5" w:rsidRPr="00F60BAE">
        <w:rPr>
          <w:sz w:val="20"/>
          <w:szCs w:val="20"/>
        </w:rPr>
        <w:t>Wipff</w:t>
      </w:r>
      <w:proofErr w:type="spellEnd"/>
      <w:r w:rsidR="00F842E5" w:rsidRPr="00F60BAE">
        <w:rPr>
          <w:sz w:val="20"/>
          <w:szCs w:val="20"/>
        </w:rPr>
        <w:t xml:space="preserve"> </w:t>
      </w:r>
      <w:r w:rsidR="009533B3" w:rsidRPr="00F60BAE">
        <w:rPr>
          <w:sz w:val="20"/>
          <w:szCs w:val="20"/>
        </w:rPr>
        <w:fldChar w:fldCharType="begin">
          <w:fldData xml:space="preserve">PEVuZE5vdGU+PENpdGUgRXhjbHVkZUF1dGg9IjEiPjxBdXRob3I+V2lwZmY8L0F1dGhvcj48WWVh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</w:fldData>
        </w:fldChar>
      </w:r>
      <w:r w:rsidR="009533B3" w:rsidRPr="00F60BAE">
        <w:rPr>
          <w:sz w:val="20"/>
          <w:szCs w:val="20"/>
        </w:rPr>
        <w:instrText xml:space="preserve"> ADDIN EN.CITE </w:instrText>
      </w:r>
      <w:r w:rsidR="009533B3" w:rsidRPr="00F60BAE">
        <w:rPr>
          <w:sz w:val="20"/>
          <w:szCs w:val="20"/>
        </w:rPr>
        <w:fldChar w:fldCharType="begin">
          <w:fldData xml:space="preserve">PEVuZE5vdGU+PENpdGUgRXhjbHVkZUF1dGg9IjEiPjxBdXRob3I+V2lwZmY8L0F1dGhvcj48WWVh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</w:fldData>
        </w:fldChar>
      </w:r>
      <w:r w:rsidR="009533B3" w:rsidRPr="00F60BAE">
        <w:rPr>
          <w:sz w:val="20"/>
          <w:szCs w:val="20"/>
        </w:rPr>
        <w:instrText xml:space="preserve"> ADDIN EN.CITE.DATA </w:instrText>
      </w:r>
      <w:r w:rsidR="009533B3" w:rsidRPr="00F60BAE">
        <w:rPr>
          <w:sz w:val="20"/>
          <w:szCs w:val="20"/>
        </w:rPr>
      </w:r>
      <w:r w:rsidR="009533B3" w:rsidRPr="00F60BAE">
        <w:rPr>
          <w:sz w:val="20"/>
          <w:szCs w:val="20"/>
        </w:rPr>
        <w:fldChar w:fldCharType="end"/>
      </w:r>
      <w:r w:rsidR="009533B3" w:rsidRPr="00F60BAE">
        <w:rPr>
          <w:sz w:val="20"/>
          <w:szCs w:val="20"/>
        </w:rPr>
      </w:r>
      <w:r w:rsidR="009533B3" w:rsidRPr="00F60BAE">
        <w:rPr>
          <w:sz w:val="20"/>
          <w:szCs w:val="20"/>
        </w:rPr>
        <w:fldChar w:fldCharType="separate"/>
      </w:r>
      <w:r w:rsidR="009533B3" w:rsidRPr="00F60BAE">
        <w:rPr>
          <w:noProof/>
          <w:sz w:val="20"/>
          <w:szCs w:val="20"/>
        </w:rPr>
        <w:t>(</w:t>
      </w:r>
      <w:hyperlink w:anchor="_ENREF_468" w:tooltip="Wipff, 2002 #21354" w:history="1">
        <w:r w:rsidR="00567235" w:rsidRPr="00F60BAE">
          <w:rPr>
            <w:noProof/>
            <w:sz w:val="20"/>
            <w:szCs w:val="20"/>
          </w:rPr>
          <w:t>2002</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 xml:space="preserve">p </w:t>
      </w:r>
      <w:r w:rsidR="00F842E5" w:rsidRPr="00F60BAE">
        <w:rPr>
          <w:sz w:val="20"/>
          <w:szCs w:val="20"/>
        </w:rPr>
        <w:t xml:space="preserve">Thorogood </w:t>
      </w:r>
      <w:r w:rsidR="009533B3" w:rsidRPr="00F60BAE">
        <w:rPr>
          <w:sz w:val="20"/>
          <w:szCs w:val="20"/>
        </w:rPr>
        <w:fldChar w:fldCharType="begin"/>
      </w:r>
      <w:r w:rsidR="00DD16C2">
        <w:rPr>
          <w:sz w:val="20"/>
          <w:szCs w:val="20"/>
        </w:rPr>
        <w:instrText xml:space="preserve"> ADDIN EN.CITE &lt;EndNote&gt;&lt;Cite ExcludeAuth="1"&gt;&lt;Author&gt;Thorogood&lt;/Author&gt;&lt;Year&gt;2003&lt;/Year&gt;&lt;RecNum&gt;51&lt;/RecNum&gt;&lt;DisplayText&gt;(2003)&lt;/DisplayText&gt;&lt;record&gt;&lt;rec-number&gt;51&lt;/rec-number&gt;&lt;foreign-keys&gt;&lt;key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412" w:tooltip="Thorogood, 2003 #51" w:history="1">
        <w:r w:rsidR="00567235" w:rsidRPr="00F60BAE">
          <w:rPr>
            <w:noProof/>
            <w:sz w:val="20"/>
            <w:szCs w:val="20"/>
          </w:rPr>
          <w:t>2003</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 xml:space="preserve">q </w:t>
      </w:r>
      <w:r w:rsidR="00F842E5" w:rsidRPr="00F60BAE">
        <w:rPr>
          <w:sz w:val="20"/>
          <w:szCs w:val="20"/>
        </w:rPr>
        <w:t xml:space="preserve">Meyer and Watkins </w:t>
      </w:r>
      <w:r w:rsidR="009533B3" w:rsidRPr="00F60BAE">
        <w:rPr>
          <w:sz w:val="20"/>
          <w:szCs w:val="20"/>
        </w:rPr>
        <w:fldChar w:fldCharType="begin"/>
      </w:r>
      <w:r w:rsidR="009533B3" w:rsidRPr="00F60BAE">
        <w:rPr>
          <w:sz w:val="20"/>
          <w:szCs w:val="20"/>
        </w:rPr>
        <w:instrText xml:space="preserve"> ADDIN EN.CITE &lt;EndNote&gt;&lt;Cite ExcludeAuth="1"&gt;&lt;Author&gt;Meyer&lt;/Author&gt;&lt;Year&gt;2003&lt;/Year&gt;&lt;RecNum&gt;11763&lt;/RecNum&gt;&lt;DisplayText&gt;(2003)&lt;/DisplayText&gt;&lt;record&gt;&lt;rec-number&gt;11763&lt;/rec-number&gt;&lt;foreign-keys&gt;&lt;key app="EN" db-id="avrzt5sv7wwaa2epps1vzttcw5r5awswf02e" timestamp="1503880733"&gt;11763&lt;/key&gt;&lt;/foreign-keys&gt;&lt;ref-type name="Book Section"&gt;5&lt;/ref-type&gt;&lt;contributors&gt;&lt;authors&gt;&lt;author&gt;Meyer, W.A.&lt;/author&gt;&lt;author&gt;Watkins, E.&lt;/author&gt;&lt;/authors&gt;&lt;secondary-authors&gt;&lt;author&gt;Casler, M.D.&lt;/author&gt;&lt;author&gt;Duncan, R.R.&lt;/author&gt;&lt;/secondary-authors&gt;&lt;/contributors&gt;&lt;titles&gt;&lt;title&gt;&lt;style face="normal" font="default" size="100%"&gt;Tall Fescue (&lt;/style&gt;&lt;style face="italic" font="default" size="100%"&gt;Festuca arundinacea&lt;/style&gt;&lt;style face="normal" font="default" size="100%"&gt;)&lt;/style&gt;&lt;/title&gt;&lt;secondary-title&gt;Turfgrass Biology Genetics and Breeding&lt;/secondary-title&gt;&lt;/titles&gt;&lt;pages&gt;107-127&lt;/pages&gt;&lt;edition&gt;1&lt;/edition&gt;&lt;section&gt;8&lt;/section&gt;&lt;reprint-edition&gt;In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Sons&lt;/publisher&gt;&lt;isbn&gt;0471444103&lt;/isbn&gt;&lt;label&gt;12710&lt;/label&gt;&lt;urls&gt;&lt;/urls&gt;&lt;remote-database-provider&gt;Interlibrary loan from the Uni of Qld library&lt;/remote-database-provider&gt;&lt;/record&gt;&lt;/Cite&gt;&lt;/EndNote&gt;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282" w:tooltip="Meyer, 2003 #11763" w:history="1">
        <w:r w:rsidR="00567235" w:rsidRPr="00F60BAE">
          <w:rPr>
            <w:noProof/>
            <w:sz w:val="20"/>
            <w:szCs w:val="20"/>
          </w:rPr>
          <w:t>2003</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proofErr w:type="spellStart"/>
      <w:r w:rsidRPr="00F60BAE">
        <w:rPr>
          <w:sz w:val="20"/>
          <w:szCs w:val="20"/>
          <w:vertAlign w:val="superscript"/>
        </w:rPr>
        <w:t>r</w:t>
      </w:r>
      <w:proofErr w:type="spellEnd"/>
      <w:r w:rsidRPr="00F60BAE">
        <w:rPr>
          <w:sz w:val="20"/>
          <w:szCs w:val="20"/>
          <w:vertAlign w:val="superscript"/>
        </w:rPr>
        <w:t xml:space="preserve"> </w:t>
      </w:r>
      <w:proofErr w:type="spellStart"/>
      <w:r w:rsidR="00F842E5" w:rsidRPr="00F60BAE">
        <w:rPr>
          <w:sz w:val="20"/>
          <w:szCs w:val="20"/>
        </w:rPr>
        <w:t>Ruemmele</w:t>
      </w:r>
      <w:proofErr w:type="spellEnd"/>
      <w:r w:rsidR="00F842E5" w:rsidRPr="00F60BAE">
        <w:rPr>
          <w:sz w:val="20"/>
          <w:szCs w:val="20"/>
        </w:rPr>
        <w:t xml:space="preserve"> et al. </w:t>
      </w:r>
      <w:r w:rsidR="009533B3" w:rsidRPr="00F60BAE">
        <w:rPr>
          <w:sz w:val="20"/>
          <w:szCs w:val="20"/>
        </w:rPr>
        <w:fldChar w:fldCharType="begin"/>
      </w:r>
      <w:r w:rsidR="009533B3" w:rsidRPr="00F60BAE">
        <w:rPr>
          <w:sz w:val="20"/>
          <w:szCs w:val="20"/>
        </w:rPr>
        <w:instrText xml:space="preserve"> ADDIN EN.CITE &lt;EndNote&gt;&lt;Cite ExcludeAuth="1"&gt;&lt;Author&gt;Ruemmele&lt;/Author&gt;&lt;Year&gt;2003&lt;/Year&gt;&lt;RecNum&gt;11854&lt;/RecNum&gt;&lt;DisplayText&gt;(2003)&lt;/DisplayText&gt;&lt;record&gt;&lt;rec-number&gt;11854&lt;/rec-number&gt;&lt;foreign-keys&gt;&lt;key app="EN" db-id="avrzt5sv7wwaa2epps1vzttcw5r5awswf02e" timestamp="1503880736"&gt;11854&lt;/key&gt;&lt;/foreign-keys&gt;&lt;ref-type name="Book Section"&gt;5&lt;/ref-type&gt;&lt;contributors&gt;&lt;authors&gt;&lt;author&gt;Ruemmele, B.A.&lt;/author&gt;&lt;author&gt;Wipff, J.K.&lt;/author&gt;&lt;author&gt;Brilman, L.&lt;/author&gt;&lt;author&gt;Hignight, K.W.&lt;/author&gt;&lt;/authors&gt;&lt;secondary-authors&gt;&lt;author&gt;Casler, M.D.&lt;/author&gt;&lt;author&gt;Duncan, R.R.&lt;/author&gt;&lt;/secondary-authors&gt;&lt;/contributors&gt;&lt;titles&gt;&lt;title&gt;&lt;style face="normal" font="default" size="100%"&gt;Fine-leaved &lt;/style&gt;&lt;style face="italic" font="default" size="100%"&gt;Festuca&lt;/style&gt;&lt;style face="normal" font="default" size="100%"&gt; species&lt;/style&gt;&lt;/title&gt;&lt;secondary-title&gt;Turfgrass Biology Genetics and Breeding&lt;/secondary-title&gt;&lt;/titles&gt;&lt;pages&gt;129-174&lt;/pages&gt;&lt;edition&gt;1&lt;/edition&gt;&lt;section&gt;9&lt;/section&gt;&lt;reprint-edition&gt;Not 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Sons&lt;/publisher&gt;&lt;isbn&gt;0471444103&lt;/isbn&gt;&lt;label&gt;12797&lt;/label&gt;&lt;urls&gt;&lt;/urls&gt;&lt;remote-database-provider&gt;Interlibrary loan from the Uni of Qld library&lt;/remote-database-provider&gt;&lt;/record&gt;&lt;/Cite&gt;&lt;/EndNote&gt;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346" w:tooltip="Ruemmele, 2003 #11854" w:history="1">
        <w:r w:rsidR="00567235" w:rsidRPr="00F60BAE">
          <w:rPr>
            <w:noProof/>
            <w:sz w:val="20"/>
            <w:szCs w:val="20"/>
          </w:rPr>
          <w:t>2003</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 xml:space="preserve">s </w:t>
      </w:r>
      <w:r w:rsidR="00F842E5" w:rsidRPr="00F60BAE">
        <w:rPr>
          <w:sz w:val="20"/>
          <w:szCs w:val="20"/>
        </w:rPr>
        <w:t xml:space="preserve">Jenkin and Thomas </w:t>
      </w:r>
      <w:r w:rsidR="009533B3" w:rsidRPr="00F60BAE">
        <w:rPr>
          <w:sz w:val="20"/>
          <w:szCs w:val="20"/>
        </w:rPr>
        <w:fldChar w:fldCharType="begin"/>
      </w:r>
      <w:r w:rsidR="009533B3" w:rsidRPr="00F60BAE">
        <w:rPr>
          <w:sz w:val="20"/>
          <w:szCs w:val="20"/>
        </w:rPr>
        <w:instrText xml:space="preserve"> ADDIN EN.CITE &lt;EndNote&gt;&lt;Cite ExcludeAuth="1"&gt;&lt;Author&gt;Jenkin&lt;/Author&gt;&lt;Year&gt;1938&lt;/Year&gt;&lt;RecNum&gt;21347&lt;/RecNum&gt;&lt;DisplayText&gt;(1938)&lt;/DisplayText&gt;&lt;record&gt;&lt;rec-number&gt;21347&lt;/rec-number&gt;&lt;foreign-keys&gt;&lt;key app="EN" db-id="avrzt5sv7wwaa2epps1vzttcw5r5awswf02e" timestamp="1513124556"&gt;21347&lt;/key&gt;&lt;/foreign-keys&gt;&lt;ref-type name="Journal Article"&gt;17&lt;/ref-type&gt;&lt;contributors&gt;&lt;authors&gt;&lt;author&gt;Jenkin, T.J.&lt;/author&gt;&lt;author&gt;Thomas, P.T.&lt;/author&gt;&lt;/authors&gt;&lt;/contributors&gt;&lt;titles&gt;&lt;title&gt;&lt;style face="normal" font="default" size="100%"&gt;The breeding affinities and cytology of &lt;/style&gt;&lt;style face="italic" font="default" size="100%"&gt;Lolium&lt;/style&gt;&lt;style face="normal" font="default" size="100%"&gt; species&lt;/style&gt;&lt;/title&gt;&lt;secondary-title&gt;Journal of Botany&lt;/secondary-title&gt;&lt;/titles&gt;&lt;periodical&gt;&lt;full-title&gt;Journal of Botany&lt;/full-title&gt;&lt;/periodical&gt;&lt;pages&gt;10-12&lt;/pages&gt;&lt;volume&gt;76&lt;/volume&gt;&lt;reprint-edition&gt;In File&lt;/reprint-edition&gt;&lt;keywords&gt;&lt;keyword&gt;and&lt;/keyword&gt;&lt;keyword&gt;breeding&lt;/keyword&gt;&lt;keyword&gt;cytology&lt;/keyword&gt;&lt;keyword&gt;Lolium&lt;/keyword&gt;&lt;keyword&gt;of&lt;/keyword&gt;&lt;keyword&gt;species&lt;/keyword&gt;&lt;/keywords&gt;&lt;dates&gt;&lt;year&gt;1938&lt;/year&gt;&lt;pub-dates&gt;&lt;date&gt;1938&lt;/date&gt;&lt;/pub-dates&gt;&lt;/dates&gt;&lt;label&gt;12611&lt;/label&gt;&lt;urls&gt;&lt;/urls&gt;&lt;/record&gt;&lt;/Cite&gt;&lt;/EndNote&gt;</w:instrText>
      </w:r>
      <w:r w:rsidR="009533B3" w:rsidRPr="00F60BAE">
        <w:rPr>
          <w:sz w:val="20"/>
          <w:szCs w:val="20"/>
        </w:rPr>
        <w:fldChar w:fldCharType="separate"/>
      </w:r>
      <w:r w:rsidR="009533B3" w:rsidRPr="00F60BAE">
        <w:rPr>
          <w:noProof/>
          <w:sz w:val="20"/>
          <w:szCs w:val="20"/>
        </w:rPr>
        <w:t>(</w:t>
      </w:r>
      <w:hyperlink w:anchor="_ENREF_212" w:tooltip="Jenkin, 1938 #21347" w:history="1">
        <w:r w:rsidR="00567235" w:rsidRPr="00F60BAE">
          <w:rPr>
            <w:noProof/>
            <w:sz w:val="20"/>
            <w:szCs w:val="20"/>
          </w:rPr>
          <w:t>1938</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i/>
          <w:iCs/>
          <w:sz w:val="20"/>
          <w:szCs w:val="20"/>
        </w:rPr>
        <w:t>L. </w:t>
      </w:r>
      <w:proofErr w:type="spellStart"/>
      <w:r w:rsidRPr="00F60BAE">
        <w:rPr>
          <w:i/>
          <w:iCs/>
          <w:sz w:val="20"/>
          <w:szCs w:val="20"/>
        </w:rPr>
        <w:t>multiflorum</w:t>
      </w:r>
      <w:proofErr w:type="spellEnd"/>
      <w:r w:rsidRPr="00F60BAE">
        <w:rPr>
          <w:sz w:val="20"/>
          <w:szCs w:val="20"/>
        </w:rPr>
        <w:t xml:space="preserve"> is referred to as </w:t>
      </w:r>
      <w:r w:rsidRPr="00F60BAE">
        <w:rPr>
          <w:i/>
          <w:iCs/>
          <w:sz w:val="20"/>
          <w:szCs w:val="20"/>
        </w:rPr>
        <w:t xml:space="preserve">L. </w:t>
      </w:r>
      <w:proofErr w:type="spellStart"/>
      <w:r w:rsidRPr="00F60BAE">
        <w:rPr>
          <w:i/>
          <w:iCs/>
          <w:sz w:val="20"/>
          <w:szCs w:val="20"/>
        </w:rPr>
        <w:t>italicum</w:t>
      </w:r>
      <w:proofErr w:type="spellEnd"/>
      <w:r w:rsidRPr="00F60BAE">
        <w:rPr>
          <w:sz w:val="20"/>
          <w:szCs w:val="20"/>
        </w:rPr>
        <w:t>),</w:t>
      </w:r>
      <w:r w:rsidRPr="00F60BAE">
        <w:rPr>
          <w:sz w:val="20"/>
          <w:szCs w:val="20"/>
          <w:vertAlign w:val="superscript"/>
        </w:rPr>
        <w:t xml:space="preserve">t </w:t>
      </w:r>
      <w:r w:rsidR="00F842E5" w:rsidRPr="00F60BAE">
        <w:rPr>
          <w:sz w:val="20"/>
          <w:szCs w:val="20"/>
        </w:rPr>
        <w:t xml:space="preserve">Sharp and Simon </w:t>
      </w:r>
      <w:r w:rsidR="009533B3" w:rsidRPr="00F60BAE">
        <w:rPr>
          <w:sz w:val="20"/>
          <w:szCs w:val="20"/>
        </w:rPr>
        <w:fldChar w:fldCharType="begin"/>
      </w:r>
      <w:r w:rsidR="009533B3" w:rsidRPr="00F60BAE">
        <w:rPr>
          <w:sz w:val="20"/>
          <w:szCs w:val="20"/>
        </w:rPr>
        <w:instrText xml:space="preserve"> ADDIN EN.CITE &lt;EndNote&gt;&lt;Cite ExcludeAuth="1"&gt;&lt;Author&gt;Sharp&lt;/Author&gt;&lt;Year&gt;2002&lt;/Year&gt;&lt;RecNum&gt;11872&lt;/RecNum&gt;&lt;DisplayText&gt;(2002)&lt;/DisplayText&gt;&lt;record&gt;&lt;rec-number&gt;11872&lt;/rec-number&gt;&lt;foreign-keys&gt;&lt;key app="EN" db-id="avrzt5sv7wwaa2epps1vzttcw5r5awswf02e" timestamp="1503880737"&gt;11872&lt;/key&gt;&lt;/foreign-keys&gt;&lt;ref-type name="Book"&gt;6&lt;/ref-type&gt;&lt;contributors&gt;&lt;authors&gt;&lt;author&gt;Sharp, D.&lt;/author&gt;&lt;author&gt;Simon, B.K.&lt;/author&gt;&lt;/authors&gt;&lt;tertiary-authors&gt;&lt;author&gt;Australian Biological Resources Study, Canberra&lt;/author&gt;&lt;/tertiary-authors&gt;&lt;/contributors&gt;&lt;titles&gt;&lt;title&gt;AusGrass - Grasses of Australia - CDROM&lt;/title&gt;&lt;/titles&gt;&lt;volume&gt;Version 1.0&lt;/volume&gt;&lt;reprint-edition&gt;In File&lt;/reprint-edition&gt;&lt;keywords&gt;&lt;keyword&gt;AUSTRALIA&lt;/keyword&gt;&lt;keyword&gt;distribution&lt;/keyword&gt;&lt;keyword&gt;grasses&lt;/keyword&gt;&lt;keyword&gt;IDENTIFICATION&lt;/keyword&gt;&lt;keyword&gt;of&lt;/keyword&gt;&lt;keyword&gt;Parts&lt;/keyword&gt;&lt;keyword&gt;Poa&lt;/keyword&gt;&lt;keyword&gt;Poa pratensis&lt;/keyword&gt;&lt;keyword&gt;Publishing&lt;/keyword&gt;&lt;/keywords&gt;&lt;dates&gt;&lt;year&gt;2002&lt;/year&gt;&lt;pub-dates&gt;&lt;date&gt;2002&lt;/date&gt;&lt;/pub-dates&gt;&lt;/dates&gt;&lt;pub-location&gt;Queensland&lt;/pub-location&gt;&lt;publisher&gt;Environmental Protection Agency&lt;/publisher&gt;&lt;label&gt;12815&lt;/label&gt;&lt;urls&gt;&lt;/urls&gt;&lt;remote-database-provider&gt;interlibrary loan&lt;/remote-database-provider&gt;&lt;/record&gt;&lt;/Cite&gt;&lt;/EndNote&gt;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369" w:tooltip="Sharp, 2002 #11872" w:history="1">
        <w:r w:rsidR="00567235" w:rsidRPr="00F60BAE">
          <w:rPr>
            <w:noProof/>
            <w:sz w:val="20"/>
            <w:szCs w:val="20"/>
          </w:rPr>
          <w:t>2002</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u</w:t>
      </w:r>
      <w:r w:rsidRPr="00F60BAE">
        <w:rPr>
          <w:sz w:val="20"/>
          <w:szCs w:val="20"/>
        </w:rPr>
        <w:t xml:space="preserve"> </w:t>
      </w:r>
      <w:r w:rsidR="00F842E5" w:rsidRPr="00F60BAE">
        <w:rPr>
          <w:sz w:val="20"/>
          <w:szCs w:val="20"/>
        </w:rPr>
        <w:t xml:space="preserve">Giddings et al. </w:t>
      </w:r>
      <w:r w:rsidR="009533B3" w:rsidRPr="00F60BAE">
        <w:rPr>
          <w:sz w:val="20"/>
          <w:szCs w:val="20"/>
        </w:rPr>
        <w:fldChar w:fldCharType="begin"/>
      </w:r>
      <w:r w:rsidR="00DD16C2">
        <w:rPr>
          <w:sz w:val="20"/>
          <w:szCs w:val="20"/>
        </w:rPr>
        <w:instrText xml:space="preserve"> ADDIN EN.CITE &lt;EndNote&gt;&lt;Cite ExcludeAuth="1"&gt;&lt;Author&gt;Giddings&lt;/Author&gt;&lt;Year&gt;1997&lt;/Year&gt;&lt;RecNum&gt;20&lt;/RecNum&gt;&lt;DisplayText&gt;(1997a)&lt;/DisplayText&gt;&lt;record&gt;&lt;rec-number&gt;20&lt;/rec-number&gt;&lt;foreign-keys&gt;&lt;key app="EN" db-id="wwstff5pvxtws5efze4xfe0kdx5zpwxrzdsz" timestamp="1622090672"&gt;20&lt;/key&gt;&lt;/foreign-keys&gt;&lt;ref-type name="Journal Article"&gt;17&lt;/ref-type&gt;&lt;contributors&gt;&lt;authors&gt;&lt;author&gt;Giddings, G.&lt;/author&gt;&lt;author&gt;Sackville Hamilton, N.R.&lt;/author&gt;&lt;author&gt;Hayward, M.D.&lt;/author&gt;&lt;/authors&gt;&lt;/contributors&gt;&lt;titles&gt;&lt;title&gt;&lt;style face="normal" font="default" size="100%"&gt;The release of genetically modified grasses.  Part 1: pollen dispersal to traps in &lt;/style&gt;&lt;style face="italic" font="default" size="100%"&gt;Lolium perenne&lt;/style&gt;&lt;/title&gt;&lt;secondary-title&gt;Theoretical and Applied Genetics&lt;/secondary-title&gt;&lt;/titles&gt;&lt;periodical&gt;&lt;full-title&gt;Theoretical and Applied Genetics&lt;/full-title&gt;&lt;/periodical&gt;&lt;pages&gt;1000-1006&lt;/pages&gt;&lt;volume&gt;94&lt;/volume&gt;&lt;reprint-edition&gt;In File&lt;/reprint-edition&gt;&lt;keywords&gt;&lt;keyword&gt;RELEASE&lt;/keyword&gt;&lt;keyword&gt;genetically modified&lt;/keyword&gt;&lt;keyword&gt;POLLEN&lt;/keyword&gt;&lt;keyword&gt;Lolium&lt;/keyword&gt;&lt;/keywords&gt;&lt;dates&gt;&lt;year&gt;1997&lt;/year&gt;&lt;pub-dates&gt;&lt;date&gt;1997&lt;/date&gt;&lt;/pub-dates&gt;&lt;/dates&gt;&lt;label&gt;2840&lt;/label&gt;&lt;urls&gt;&lt;related-urls&gt;&lt;url&gt;&lt;style face="underline" font="default" size="100%"&gt;http://www.springerlink.com/content/w4gh49bvpvptx6uh/fulltext.pdf&lt;/style&gt;&lt;/url&gt;&lt;/related-urls&gt;&lt;/urls&gt;&lt;remote-database-provider&gt;Kelley Whitaker&lt;/remote-database-provider&gt;&lt;/record&gt;&lt;/Cite&gt;&lt;/EndNote&gt;</w:instrText>
      </w:r>
      <w:r w:rsidR="009533B3" w:rsidRPr="00F60BAE">
        <w:rPr>
          <w:sz w:val="20"/>
          <w:szCs w:val="20"/>
        </w:rPr>
        <w:fldChar w:fldCharType="separate"/>
      </w:r>
      <w:r w:rsidR="009533B3" w:rsidRPr="00F60BAE">
        <w:rPr>
          <w:noProof/>
          <w:sz w:val="20"/>
          <w:szCs w:val="20"/>
        </w:rPr>
        <w:t>(</w:t>
      </w:r>
      <w:hyperlink w:anchor="_ENREF_157" w:tooltip="Giddings, 1997 #20" w:history="1">
        <w:r w:rsidR="00567235" w:rsidRPr="00F60BAE">
          <w:rPr>
            <w:noProof/>
            <w:sz w:val="20"/>
            <w:szCs w:val="20"/>
          </w:rPr>
          <w:t>1997a</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v</w:t>
      </w:r>
      <w:r w:rsidRPr="00F60BAE">
        <w:rPr>
          <w:sz w:val="20"/>
          <w:szCs w:val="20"/>
        </w:rPr>
        <w:t xml:space="preserve"> </w:t>
      </w:r>
      <w:r w:rsidR="00F842E5" w:rsidRPr="00F60BAE">
        <w:rPr>
          <w:sz w:val="20"/>
          <w:szCs w:val="20"/>
        </w:rPr>
        <w:t xml:space="preserve">GRIN </w:t>
      </w:r>
      <w:r w:rsidR="009533B3" w:rsidRPr="00F60BAE">
        <w:rPr>
          <w:sz w:val="20"/>
          <w:szCs w:val="20"/>
        </w:rPr>
        <w:fldChar w:fldCharType="begin"/>
      </w:r>
      <w:r w:rsidR="009533B3" w:rsidRPr="00F60BAE">
        <w:rPr>
          <w:sz w:val="20"/>
          <w:szCs w:val="20"/>
        </w:rPr>
        <w:instrText xml:space="preserve"> ADDIN EN.CITE &lt;EndNote&gt;&lt;Cite ExcludeAuth="1"&gt;&lt;Author&gt;GRIN&lt;/Author&gt;&lt;Year&gt;2005&lt;/Year&gt;&lt;RecNum&gt;11589&lt;/RecNum&gt;&lt;DisplayText&gt;(2005)&lt;/DisplayText&gt;&lt;record&gt;&lt;rec-number&gt;11589&lt;/rec-number&gt;&lt;foreign-keys&gt;&lt;key app="EN" db-id="avrzt5sv7wwaa2epps1vzttcw5r5awswf02e" timestamp="1503880727"&gt;11589&lt;/key&gt;&lt;/foreign-keys&gt;&lt;ref-type name="Web Page"&gt;12&lt;/ref-type&gt;&lt;contributors&gt;&lt;authors&gt;&lt;author&gt;GRIN&lt;/author&gt;&lt;/authors&gt;&lt;/contributors&gt;&lt;titles&gt;&lt;title&gt;Germplasm Resources Information Network&lt;/title&gt;&lt;/titles&gt;&lt;keywords&gt;&lt;keyword&gt;agricultural&lt;/keyword&gt;&lt;keyword&gt;agriculture&lt;/keyword&gt;&lt;keyword&gt;and&lt;/keyword&gt;&lt;keyword&gt;Animal&lt;/keyword&gt;&lt;keyword&gt;animals&lt;/keyword&gt;&lt;keyword&gt;as&lt;/keyword&gt;&lt;keyword&gt;CROP&lt;/keyword&gt;&lt;keyword&gt;crops&lt;/keyword&gt;&lt;keyword&gt;database&lt;/keyword&gt;&lt;keyword&gt;DISEASE&lt;/keyword&gt;&lt;keyword&gt;distribution&lt;/keyword&gt;&lt;keyword&gt;DIVERSITY&lt;/keyword&gt;&lt;keyword&gt;establishment&lt;/keyword&gt;&lt;keyword&gt;Exchange&lt;/keyword&gt;&lt;keyword&gt;food&lt;/keyword&gt;&lt;keyword&gt;Food Supply&lt;/keyword&gt;&lt;keyword&gt;GENETIC DIVERSITY&lt;/keyword&gt;&lt;keyword&gt;germplasm&lt;/keyword&gt;&lt;keyword&gt;Invertebrates&lt;/keyword&gt;&lt;keyword&gt;management&lt;/keyword&gt;&lt;keyword&gt;of&lt;/keyword&gt;&lt;keyword&gt;ORGANIZATION&lt;/keyword&gt;&lt;keyword&gt;pest&lt;/keyword&gt;&lt;keyword&gt;pests&lt;/keyword&gt;&lt;keyword&gt;plant&lt;/keyword&gt;&lt;keyword&gt;PLANTS&lt;/keyword&gt;&lt;keyword&gt;production&lt;/keyword&gt;&lt;keyword&gt;QUALITY&lt;/keyword&gt;&lt;keyword&gt;Research&lt;/keyword&gt;&lt;keyword&gt;species&lt;/keyword&gt;&lt;keyword&gt;STATE&lt;/keyword&gt;&lt;keyword&gt;Stress&lt;/keyword&gt;&lt;keyword&gt;United States&lt;/keyword&gt;&lt;keyword&gt;UNITED-STATES&lt;/keyword&gt;&lt;keyword&gt;variety&lt;/keyword&gt;&lt;/keywords&gt;&lt;dates&gt;&lt;year&gt;2005&lt;/year&gt;&lt;pub-dates&gt;&lt;date&gt;2005&lt;/date&gt;&lt;/pub-dates&gt;&lt;/dates&gt;&lt;label&gt;12540&lt;/label&gt;&lt;urls&gt;&lt;related-urls&gt;&lt;url&gt;&lt;style face="underline" font="default" size="100%"&gt;http://www.ars-grin.gov/&lt;/style&gt;&lt;/url&gt;&lt;/related-urls&gt;&lt;/urls&gt;&lt;/record&gt;&lt;/Cite&gt;&lt;/EndNote&gt;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167" w:tooltip="GRIN, 2005 #11589" w:history="1">
        <w:r w:rsidR="00567235" w:rsidRPr="00F60BAE">
          <w:rPr>
            <w:noProof/>
            <w:sz w:val="20"/>
            <w:szCs w:val="20"/>
          </w:rPr>
          <w:t>2005</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w</w:t>
      </w:r>
      <w:r w:rsidRPr="00F60BAE">
        <w:rPr>
          <w:sz w:val="20"/>
          <w:szCs w:val="20"/>
        </w:rPr>
        <w:t xml:space="preserve"> </w:t>
      </w:r>
      <w:r w:rsidR="00F842E5" w:rsidRPr="00F60BAE">
        <w:rPr>
          <w:sz w:val="20"/>
          <w:szCs w:val="20"/>
        </w:rPr>
        <w:t xml:space="preserve">Randall </w:t>
      </w:r>
      <w:r w:rsidR="009533B3" w:rsidRPr="00F60BAE">
        <w:rPr>
          <w:sz w:val="20"/>
          <w:szCs w:val="20"/>
        </w:rPr>
        <w:fldChar w:fldCharType="begin"/>
      </w:r>
      <w:r w:rsidR="009533B3" w:rsidRPr="00F60BAE">
        <w:rPr>
          <w:sz w:val="20"/>
          <w:szCs w:val="20"/>
        </w:rPr>
        <w:instrText xml:space="preserve"> ADDIN EN.CITE &lt;EndNote&gt;&lt;Cite ExcludeAuth="1"&gt;&lt;Author&gt;Randall&lt;/Author&gt;&lt;Year&gt;2002&lt;/Year&gt;&lt;RecNum&gt;3413&lt;/RecNum&gt;&lt;DisplayText&gt;(2002)&lt;/DisplayText&gt;&lt;record&gt;&lt;rec-number&gt;3413&lt;/rec-number&gt;&lt;foreign-keys&gt;&lt;key app="EN" db-id="avrzt5sv7wwaa2epps1vzttcw5r5awswf02e" timestamp="1503880477"&gt;3413&lt;/key&gt;&lt;/foreign-keys&gt;&lt;ref-type name="Book"&gt;6&lt;/ref-type&gt;&lt;contributors&gt;&lt;authors&gt;&lt;author&gt;Randall, R.P&lt;/author&gt;&lt;/authors&gt;&lt;/contributors&gt;&lt;auth-address&gt;Department of Agriculture, Western Australia.  E-mail: rprandall@agric.wa.gov.au&lt;/auth-address&gt;&lt;titles&gt;&lt;title&gt;A Global Compendium of Weeds&lt;/title&gt;&lt;/titles&gt;&lt;num-vols&gt;1&lt;/num-vols&gt;&lt;section&gt;1-905&lt;/section&gt;&lt;reprint-edition&gt;In File&lt;/reprint-edition&gt;&lt;keywords&gt;&lt;keyword&gt;weeds&lt;/keyword&gt;&lt;keyword&gt;weed&lt;/keyword&gt;&lt;keyword&gt;agriculture&lt;/keyword&gt;&lt;keyword&gt;AUSTRALIA&lt;/keyword&gt;&lt;keyword&gt;ogtr&lt;/keyword&gt;&lt;keyword&gt;of&lt;/keyword&gt;&lt;/keywords&gt;&lt;dates&gt;&lt;year&gt;2002&lt;/year&gt;&lt;pub-dates&gt;&lt;date&gt;2002&lt;/date&gt;&lt;/pub-dates&gt;&lt;/dates&gt;&lt;pub-location&gt;Meredith, Victoria&lt;/pub-location&gt;&lt;publisher&gt;R.G. &amp;amp; F.J. Richardson&lt;/publisher&gt;&lt;isbn&gt;0 9587439 8 3&lt;/isbn&gt;&lt;label&gt;3839&lt;/label&gt;&lt;urls&gt;&lt;related-urls&gt;&lt;url&gt;&lt;style face="underline" font="default" size="100%"&gt;www.weedinfo.com.au&lt;/style&gt;&lt;/url&gt;&lt;/related-urls&gt;&lt;/urls&gt;&lt;/record&gt;&lt;/Cite&gt;&lt;/EndNote&gt;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326" w:tooltip="Randall, 2002 #3413" w:history="1">
        <w:r w:rsidR="00567235" w:rsidRPr="00F60BAE">
          <w:rPr>
            <w:noProof/>
            <w:sz w:val="20"/>
            <w:szCs w:val="20"/>
          </w:rPr>
          <w:t>2002</w:t>
        </w:r>
      </w:hyperlink>
      <w:r w:rsidR="009533B3" w:rsidRPr="00F60BAE">
        <w:rPr>
          <w:noProof/>
          <w:sz w:val="20"/>
          <w:szCs w:val="20"/>
        </w:rPr>
        <w:t>)</w:t>
      </w:r>
      <w:r w:rsidR="009533B3" w:rsidRPr="00F60BAE">
        <w:rPr>
          <w:sz w:val="20"/>
          <w:szCs w:val="20"/>
        </w:rPr>
        <w:fldChar w:fldCharType="end"/>
      </w:r>
      <w:r w:rsidRPr="00F60BAE">
        <w:rPr>
          <w:sz w:val="20"/>
          <w:szCs w:val="20"/>
        </w:rPr>
        <w:t xml:space="preserve">, </w:t>
      </w:r>
      <w:r w:rsidRPr="00F60BAE">
        <w:rPr>
          <w:sz w:val="20"/>
          <w:szCs w:val="20"/>
          <w:vertAlign w:val="superscript"/>
        </w:rPr>
        <w:t>x</w:t>
      </w:r>
      <w:r w:rsidRPr="00F60BAE">
        <w:rPr>
          <w:sz w:val="20"/>
          <w:szCs w:val="20"/>
        </w:rPr>
        <w:t xml:space="preserve"> </w:t>
      </w:r>
      <w:r w:rsidR="00F842E5" w:rsidRPr="00F60BAE">
        <w:rPr>
          <w:sz w:val="20"/>
          <w:szCs w:val="20"/>
        </w:rPr>
        <w:t xml:space="preserve">de Salas and Baker </w:t>
      </w:r>
      <w:r w:rsidR="009533B3" w:rsidRPr="00F60BAE">
        <w:rPr>
          <w:sz w:val="20"/>
          <w:szCs w:val="20"/>
        </w:rPr>
        <w:fldChar w:fldCharType="begin"/>
      </w:r>
      <w:r w:rsidR="009533B3" w:rsidRPr="00F60BAE">
        <w:rPr>
          <w:sz w:val="20"/>
          <w:szCs w:val="20"/>
        </w:rPr>
        <w:instrText xml:space="preserve"> ADDIN EN.CITE &lt;EndNote&gt;&lt;Cite ExcludeAuth="1"&gt;&lt;Author&gt;de Salas&lt;/Author&gt;&lt;Year&gt;2017&lt;/Year&gt;&lt;RecNum&gt;20877&lt;/RecNum&gt;&lt;DisplayText&gt;(2017)&lt;/DisplayText&gt;&lt;record&gt;&lt;rec-number&gt;20877&lt;/rec-number&gt;&lt;foreign-keys&gt;&lt;key app="EN" db-id="avrzt5sv7wwaa2epps1vzttcw5r5awswf02e" timestamp="1507068684"&gt;20877&lt;/key&gt;&lt;/foreign-keys&gt;&lt;ref-type name="Report"&gt;27&lt;/ref-type&gt;&lt;contributors&gt;&lt;authors&gt;&lt;author&gt;de Salas, M. F.&lt;/author&gt;&lt;author&gt;Baker, M. L.&lt;/author&gt;&lt;/authors&gt;&lt;/contributors&gt;&lt;titles&gt;&lt;title&gt;A census of the vascular plants of Tasmania, incuding Macquarie Island&lt;/title&gt;&lt;/titles&gt;&lt;dates&gt;&lt;year&gt;2017&lt;/year&gt;&lt;/dates&gt;&lt;pub-location&gt;Hobart, Tasmania&lt;/pub-location&gt;&lt;publisher&gt;Tasmanian Herbarium, Tasmanian Museum and Art Gallery, Department of State Growth&lt;/publisher&gt;&lt;urls&gt;&lt;related-urls&gt;&lt;url&gt;&lt;style face="underline" font="default" size="100%"&gt;www.tmag.tas.gov.au&lt;/style&gt;&lt;/url&gt;&lt;/related-urls&gt;&lt;/urls&gt;&lt;/record&gt;&lt;/Cite&gt;&lt;/EndNote&gt;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105" w:tooltip="de Salas, 2017 #20877" w:history="1">
        <w:r w:rsidR="00567235" w:rsidRPr="00F60BAE">
          <w:rPr>
            <w:noProof/>
            <w:sz w:val="20"/>
            <w:szCs w:val="20"/>
          </w:rPr>
          <w:t>2017</w:t>
        </w:r>
      </w:hyperlink>
      <w:r w:rsidR="009533B3" w:rsidRPr="00F60BAE">
        <w:rPr>
          <w:noProof/>
          <w:sz w:val="20"/>
          <w:szCs w:val="20"/>
        </w:rPr>
        <w:t>)</w:t>
      </w:r>
      <w:r w:rsidR="009533B3" w:rsidRPr="00F60BAE">
        <w:rPr>
          <w:sz w:val="20"/>
          <w:szCs w:val="20"/>
        </w:rPr>
        <w:fldChar w:fldCharType="end"/>
      </w:r>
      <w:r w:rsidR="00092D39" w:rsidRPr="00F60BAE">
        <w:rPr>
          <w:sz w:val="20"/>
          <w:szCs w:val="20"/>
        </w:rPr>
        <w:t xml:space="preserve">, </w:t>
      </w:r>
      <w:r w:rsidR="00886738" w:rsidRPr="00F60BAE">
        <w:rPr>
          <w:sz w:val="20"/>
          <w:szCs w:val="20"/>
          <w:vertAlign w:val="superscript"/>
        </w:rPr>
        <w:t>y</w:t>
      </w:r>
      <w:r w:rsidR="00886738" w:rsidRPr="00F60BAE">
        <w:rPr>
          <w:sz w:val="20"/>
          <w:szCs w:val="20"/>
        </w:rPr>
        <w:t xml:space="preserve"> </w:t>
      </w:r>
      <w:r w:rsidR="00F842E5" w:rsidRPr="00F60BAE">
        <w:rPr>
          <w:sz w:val="20"/>
          <w:szCs w:val="20"/>
        </w:rPr>
        <w:t xml:space="preserve">Atlas of Living Australia </w:t>
      </w:r>
      <w:r w:rsidR="009533B3" w:rsidRPr="00F60BAE">
        <w:rPr>
          <w:sz w:val="20"/>
          <w:szCs w:val="20"/>
        </w:rPr>
        <w:fldChar w:fldCharType="begin"/>
      </w:r>
      <w:r w:rsidR="009533B3" w:rsidRPr="00F60BAE">
        <w:rPr>
          <w:sz w:val="20"/>
          <w:szCs w:val="20"/>
        </w:rPr>
        <w:instrText xml:space="preserve"> ADDIN EN.CITE &lt;EndNote&gt;&lt;Cite ExcludeAuth="1"&gt;&lt;Author&gt;Atlas of Living Australia&lt;/Author&gt;&lt;Year&gt;2022&lt;/Year&gt;&lt;RecNum&gt;96&lt;/RecNum&gt;&lt;DisplayText&gt;(2022b)&lt;/DisplayText&gt;&lt;record&gt;&lt;rec-number&gt;96&lt;/rec-number&gt;&lt;foreign-keys&gt;&lt;key app="EN" db-id="wwstff5pvxtws5efze4xfe0kdx5zpwxrzdsz" timestamp="1668136100"&gt;96&lt;/key&gt;&lt;/foreign-keys&gt;&lt;ref-type name="Web Page"&gt;12&lt;/ref-type&gt;&lt;contributors&gt;&lt;authors&gt;&lt;author&gt;Atlas of Living Australia,&lt;/author&gt;&lt;/authors&gt;&lt;/contributors&gt;&lt;titles&gt;&lt;title&gt;&lt;style face="normal" font="default" size="100%"&gt;Search: GENUS: &lt;/style&gt;&lt;style face="italic" font="default" size="100%"&gt;Lolium &lt;/style&gt;&lt;style face="normal" font="default" size="100%"&gt;| Occurrence records | Atlas of Living Australia&lt;/style&gt;&lt;/title&gt;&lt;/titles&gt;&lt;pages&gt;Search results showing occurence records for observations of genus Lolium in Australia&lt;/pages&gt;&lt;volume&gt;2022&lt;/volume&gt;&lt;number&gt;11/11/2017&lt;/number&gt;&lt;dates&gt;&lt;year&gt;2022&lt;/year&gt;&lt;/dates&gt;&lt;urls&gt;&lt;related-urls&gt;&lt;url&gt;https://biocache-ws.ala.org.au/ws/occurrences/search?q=lsid%3Ahttps%3A%2F%2Fid.biodiversity.org.au%2Fnode%2Fapni%2F7770240&amp;amp;qualityProfile=ALA&lt;/url&gt;&lt;/related-urls&gt;&lt;/urls&gt;&lt;/record&gt;&lt;/Cite&gt;&lt;/EndNote&gt;</w:instrText>
      </w:r>
      <w:r w:rsidR="009533B3" w:rsidRPr="00F60BAE">
        <w:rPr>
          <w:sz w:val="20"/>
          <w:szCs w:val="20"/>
        </w:rPr>
        <w:fldChar w:fldCharType="separate"/>
      </w:r>
      <w:r w:rsidR="009533B3" w:rsidRPr="00F60BAE">
        <w:rPr>
          <w:noProof/>
          <w:sz w:val="20"/>
          <w:szCs w:val="20"/>
        </w:rPr>
        <w:t>(</w:t>
      </w:r>
      <w:hyperlink w:anchor="_ENREF_25" w:tooltip="Atlas of Living Australia, 2022 #96" w:history="1">
        <w:r w:rsidR="00567235" w:rsidRPr="00F60BAE">
          <w:rPr>
            <w:noProof/>
            <w:sz w:val="20"/>
            <w:szCs w:val="20"/>
          </w:rPr>
          <w:t>2022b</w:t>
        </w:r>
      </w:hyperlink>
      <w:r w:rsidR="009533B3" w:rsidRPr="00F60BAE">
        <w:rPr>
          <w:noProof/>
          <w:sz w:val="20"/>
          <w:szCs w:val="20"/>
        </w:rPr>
        <w:t>)</w:t>
      </w:r>
      <w:r w:rsidR="009533B3" w:rsidRPr="00F60BAE">
        <w:rPr>
          <w:sz w:val="20"/>
          <w:szCs w:val="20"/>
        </w:rPr>
        <w:fldChar w:fldCharType="end"/>
      </w:r>
      <w:r w:rsidRPr="00F60BAE">
        <w:rPr>
          <w:sz w:val="20"/>
          <w:szCs w:val="20"/>
        </w:rPr>
        <w:t>.</w:t>
      </w:r>
    </w:p>
    <w:p w14:paraId="685B5D05" w14:textId="77777777" w:rsidR="00E77B83" w:rsidRPr="00F60BAE" w:rsidRDefault="00E77B83" w:rsidP="00FC2EDB">
      <w:pPr>
        <w:rPr>
          <w:sz w:val="20"/>
          <w:szCs w:val="20"/>
        </w:rPr>
      </w:pPr>
      <w:r w:rsidRPr="00F60BAE">
        <w:rPr>
          <w:sz w:val="20"/>
          <w:szCs w:val="20"/>
        </w:rPr>
        <w:t xml:space="preserve">(The following species were listed as being present in </w:t>
      </w:r>
      <w:proofErr w:type="gramStart"/>
      <w:r w:rsidRPr="00F60BAE">
        <w:rPr>
          <w:sz w:val="20"/>
          <w:szCs w:val="20"/>
        </w:rPr>
        <w:t>Australia</w:t>
      </w:r>
      <w:proofErr w:type="gramEnd"/>
      <w:r w:rsidRPr="00F60BAE">
        <w:rPr>
          <w:sz w:val="20"/>
          <w:szCs w:val="20"/>
        </w:rPr>
        <w:t xml:space="preserve"> but no specific distribution or further taxonomic information was found. </w:t>
      </w:r>
      <w:proofErr w:type="spellStart"/>
      <w:r w:rsidRPr="00F60BAE">
        <w:rPr>
          <w:sz w:val="20"/>
          <w:szCs w:val="20"/>
          <w:vertAlign w:val="superscript"/>
        </w:rPr>
        <w:t>f</w:t>
      </w:r>
      <w:r w:rsidRPr="00F60BAE">
        <w:rPr>
          <w:i/>
          <w:iCs/>
          <w:sz w:val="20"/>
          <w:szCs w:val="20"/>
        </w:rPr>
        <w:t>Festuca</w:t>
      </w:r>
      <w:proofErr w:type="spellEnd"/>
      <w:r w:rsidRPr="00F60BAE">
        <w:rPr>
          <w:i/>
          <w:iCs/>
          <w:sz w:val="20"/>
          <w:szCs w:val="20"/>
        </w:rPr>
        <w:t xml:space="preserve"> </w:t>
      </w:r>
      <w:proofErr w:type="spellStart"/>
      <w:r w:rsidRPr="00F60BAE">
        <w:rPr>
          <w:i/>
          <w:iCs/>
          <w:sz w:val="20"/>
          <w:szCs w:val="20"/>
        </w:rPr>
        <w:t>billardierei</w:t>
      </w:r>
      <w:proofErr w:type="spellEnd"/>
      <w:r w:rsidRPr="00F60BAE">
        <w:rPr>
          <w:i/>
          <w:iCs/>
          <w:sz w:val="20"/>
          <w:szCs w:val="20"/>
        </w:rPr>
        <w:t xml:space="preserve"> </w:t>
      </w:r>
      <w:proofErr w:type="spellStart"/>
      <w:r w:rsidRPr="00F60BAE">
        <w:rPr>
          <w:sz w:val="20"/>
          <w:szCs w:val="20"/>
        </w:rPr>
        <w:t>Steud</w:t>
      </w:r>
      <w:proofErr w:type="spellEnd"/>
      <w:r w:rsidRPr="00F60BAE">
        <w:rPr>
          <w:sz w:val="20"/>
          <w:szCs w:val="20"/>
        </w:rPr>
        <w:t xml:space="preserve">. (synonyms </w:t>
      </w:r>
      <w:proofErr w:type="spellStart"/>
      <w:r w:rsidRPr="00F60BAE">
        <w:rPr>
          <w:sz w:val="20"/>
          <w:szCs w:val="20"/>
          <w:vertAlign w:val="superscript"/>
        </w:rPr>
        <w:t>e</w:t>
      </w:r>
      <w:r w:rsidRPr="00F60BAE">
        <w:rPr>
          <w:i/>
          <w:iCs/>
          <w:sz w:val="20"/>
          <w:szCs w:val="20"/>
        </w:rPr>
        <w:t>Festuca</w:t>
      </w:r>
      <w:proofErr w:type="spellEnd"/>
      <w:r w:rsidRPr="00F60BAE">
        <w:rPr>
          <w:i/>
          <w:iCs/>
          <w:sz w:val="20"/>
          <w:szCs w:val="20"/>
        </w:rPr>
        <w:t xml:space="preserve"> </w:t>
      </w:r>
      <w:proofErr w:type="spellStart"/>
      <w:r w:rsidRPr="00F60BAE">
        <w:rPr>
          <w:i/>
          <w:iCs/>
          <w:sz w:val="20"/>
          <w:szCs w:val="20"/>
        </w:rPr>
        <w:t>scabra</w:t>
      </w:r>
      <w:proofErr w:type="spellEnd"/>
      <w:r w:rsidRPr="00F60BAE">
        <w:rPr>
          <w:i/>
          <w:iCs/>
          <w:sz w:val="20"/>
          <w:szCs w:val="20"/>
        </w:rPr>
        <w:t xml:space="preserve"> </w:t>
      </w:r>
      <w:proofErr w:type="spellStart"/>
      <w:r w:rsidRPr="00F60BAE">
        <w:rPr>
          <w:sz w:val="20"/>
          <w:szCs w:val="20"/>
        </w:rPr>
        <w:t>Labill</w:t>
      </w:r>
      <w:proofErr w:type="spellEnd"/>
      <w:r w:rsidRPr="00F60BAE">
        <w:rPr>
          <w:sz w:val="20"/>
          <w:szCs w:val="20"/>
        </w:rPr>
        <w:t xml:space="preserve">., </w:t>
      </w:r>
      <w:r w:rsidRPr="00F60BAE">
        <w:rPr>
          <w:i/>
          <w:iCs/>
          <w:sz w:val="20"/>
          <w:szCs w:val="20"/>
        </w:rPr>
        <w:t xml:space="preserve">Triticum </w:t>
      </w:r>
      <w:proofErr w:type="spellStart"/>
      <w:r w:rsidRPr="00F60BAE">
        <w:rPr>
          <w:i/>
          <w:iCs/>
          <w:sz w:val="20"/>
          <w:szCs w:val="20"/>
        </w:rPr>
        <w:t>scabrum</w:t>
      </w:r>
      <w:proofErr w:type="spellEnd"/>
      <w:r w:rsidRPr="00F60BAE">
        <w:rPr>
          <w:sz w:val="20"/>
          <w:szCs w:val="20"/>
        </w:rPr>
        <w:t xml:space="preserve"> </w:t>
      </w:r>
      <w:proofErr w:type="gramStart"/>
      <w:r w:rsidRPr="00F60BAE">
        <w:rPr>
          <w:sz w:val="20"/>
          <w:szCs w:val="20"/>
        </w:rPr>
        <w:t>R.Br</w:t>
      </w:r>
      <w:proofErr w:type="gramEnd"/>
      <w:r w:rsidRPr="00F60BAE">
        <w:rPr>
          <w:sz w:val="20"/>
          <w:szCs w:val="20"/>
        </w:rPr>
        <w:t xml:space="preserve">, </w:t>
      </w:r>
      <w:proofErr w:type="spellStart"/>
      <w:r w:rsidRPr="00F60BAE">
        <w:rPr>
          <w:i/>
          <w:iCs/>
          <w:sz w:val="20"/>
          <w:szCs w:val="20"/>
        </w:rPr>
        <w:t>Agropyron</w:t>
      </w:r>
      <w:proofErr w:type="spellEnd"/>
      <w:r w:rsidRPr="00F60BAE">
        <w:rPr>
          <w:i/>
          <w:iCs/>
          <w:sz w:val="20"/>
          <w:szCs w:val="20"/>
        </w:rPr>
        <w:t xml:space="preserve"> </w:t>
      </w:r>
      <w:proofErr w:type="spellStart"/>
      <w:r w:rsidRPr="00F60BAE">
        <w:rPr>
          <w:i/>
          <w:iCs/>
          <w:sz w:val="20"/>
          <w:szCs w:val="20"/>
        </w:rPr>
        <w:t>scabrum</w:t>
      </w:r>
      <w:proofErr w:type="spellEnd"/>
      <w:r w:rsidRPr="00F60BAE">
        <w:rPr>
          <w:sz w:val="20"/>
          <w:szCs w:val="20"/>
        </w:rPr>
        <w:t xml:space="preserve"> (R.Br) </w:t>
      </w:r>
      <w:proofErr w:type="spellStart"/>
      <w:r w:rsidRPr="00F60BAE">
        <w:rPr>
          <w:sz w:val="20"/>
          <w:szCs w:val="20"/>
        </w:rPr>
        <w:t>P.Beauv</w:t>
      </w:r>
      <w:proofErr w:type="spellEnd"/>
      <w:r w:rsidRPr="00F60BAE">
        <w:rPr>
          <w:sz w:val="20"/>
          <w:szCs w:val="20"/>
        </w:rPr>
        <w:t>.),</w:t>
      </w:r>
      <w:r w:rsidRPr="00F60BAE">
        <w:rPr>
          <w:sz w:val="20"/>
          <w:szCs w:val="20"/>
          <w:vertAlign w:val="superscript"/>
        </w:rPr>
        <w:t xml:space="preserve"> </w:t>
      </w:r>
      <w:proofErr w:type="spellStart"/>
      <w:r w:rsidRPr="00F60BAE">
        <w:rPr>
          <w:sz w:val="20"/>
          <w:szCs w:val="20"/>
          <w:vertAlign w:val="superscript"/>
        </w:rPr>
        <w:t>f</w:t>
      </w:r>
      <w:r w:rsidRPr="00F60BAE">
        <w:rPr>
          <w:i/>
          <w:iCs/>
          <w:sz w:val="20"/>
          <w:szCs w:val="20"/>
        </w:rPr>
        <w:t>Festuca</w:t>
      </w:r>
      <w:proofErr w:type="spellEnd"/>
      <w:r w:rsidRPr="00F60BAE">
        <w:rPr>
          <w:i/>
          <w:iCs/>
          <w:sz w:val="20"/>
          <w:szCs w:val="20"/>
        </w:rPr>
        <w:t xml:space="preserve"> </w:t>
      </w:r>
      <w:proofErr w:type="spellStart"/>
      <w:r w:rsidRPr="00F60BAE">
        <w:rPr>
          <w:i/>
          <w:iCs/>
          <w:sz w:val="20"/>
          <w:szCs w:val="20"/>
        </w:rPr>
        <w:t>duriuscula</w:t>
      </w:r>
      <w:proofErr w:type="spellEnd"/>
      <w:r w:rsidRPr="00F60BAE">
        <w:rPr>
          <w:i/>
          <w:iCs/>
          <w:sz w:val="20"/>
          <w:szCs w:val="20"/>
        </w:rPr>
        <w:t xml:space="preserve"> </w:t>
      </w:r>
      <w:r w:rsidRPr="00F60BAE">
        <w:rPr>
          <w:sz w:val="20"/>
          <w:szCs w:val="20"/>
        </w:rPr>
        <w:t>L. (synonym</w:t>
      </w:r>
      <w:r w:rsidRPr="00F60BAE">
        <w:rPr>
          <w:sz w:val="20"/>
          <w:szCs w:val="20"/>
          <w:vertAlign w:val="superscript"/>
        </w:rPr>
        <w:t xml:space="preserve"> </w:t>
      </w:r>
      <w:proofErr w:type="spellStart"/>
      <w:r w:rsidRPr="00F60BAE">
        <w:rPr>
          <w:sz w:val="20"/>
          <w:szCs w:val="20"/>
          <w:vertAlign w:val="superscript"/>
        </w:rPr>
        <w:t>e</w:t>
      </w:r>
      <w:r w:rsidRPr="00F60BAE">
        <w:rPr>
          <w:i/>
          <w:iCs/>
          <w:sz w:val="20"/>
          <w:szCs w:val="20"/>
        </w:rPr>
        <w:t>Festuca</w:t>
      </w:r>
      <w:proofErr w:type="spellEnd"/>
      <w:r w:rsidRPr="00F60BAE">
        <w:rPr>
          <w:i/>
          <w:iCs/>
          <w:sz w:val="20"/>
          <w:szCs w:val="20"/>
        </w:rPr>
        <w:t xml:space="preserve"> </w:t>
      </w:r>
      <w:proofErr w:type="spellStart"/>
      <w:r w:rsidRPr="00F60BAE">
        <w:rPr>
          <w:i/>
          <w:iCs/>
          <w:sz w:val="20"/>
          <w:szCs w:val="20"/>
        </w:rPr>
        <w:t>ovina</w:t>
      </w:r>
      <w:proofErr w:type="spellEnd"/>
      <w:r w:rsidRPr="00F60BAE">
        <w:rPr>
          <w:sz w:val="20"/>
          <w:szCs w:val="20"/>
        </w:rPr>
        <w:t xml:space="preserve"> var. </w:t>
      </w:r>
      <w:proofErr w:type="spellStart"/>
      <w:r w:rsidRPr="00F60BAE">
        <w:rPr>
          <w:i/>
          <w:iCs/>
          <w:sz w:val="20"/>
          <w:szCs w:val="20"/>
        </w:rPr>
        <w:t>duriuscula</w:t>
      </w:r>
      <w:proofErr w:type="spellEnd"/>
      <w:r w:rsidRPr="00F60BAE">
        <w:rPr>
          <w:sz w:val="20"/>
          <w:szCs w:val="20"/>
        </w:rPr>
        <w:t xml:space="preserve"> (L.) Hack.), F10 = , hybrids </w:t>
      </w:r>
      <w:r w:rsidRPr="00F60BAE">
        <w:rPr>
          <w:sz w:val="20"/>
          <w:szCs w:val="20"/>
          <w:vertAlign w:val="superscript"/>
        </w:rPr>
        <w:t>r</w:t>
      </w:r>
      <w:r w:rsidRPr="00F60BAE">
        <w:rPr>
          <w:sz w:val="20"/>
          <w:szCs w:val="20"/>
        </w:rPr>
        <w:t xml:space="preserve">F9 × F10 = H1, </w:t>
      </w:r>
      <w:r w:rsidRPr="00F60BAE">
        <w:rPr>
          <w:sz w:val="20"/>
          <w:szCs w:val="20"/>
          <w:vertAlign w:val="superscript"/>
        </w:rPr>
        <w:t>r</w:t>
      </w:r>
      <w:r w:rsidRPr="00F60BAE">
        <w:rPr>
          <w:sz w:val="20"/>
          <w:szCs w:val="20"/>
        </w:rPr>
        <w:t xml:space="preserve">F10 × H1(backcross)), and </w:t>
      </w:r>
      <w:proofErr w:type="spellStart"/>
      <w:r w:rsidRPr="00F60BAE">
        <w:rPr>
          <w:sz w:val="20"/>
          <w:szCs w:val="20"/>
          <w:vertAlign w:val="superscript"/>
        </w:rPr>
        <w:t>f</w:t>
      </w:r>
      <w:r w:rsidRPr="00F60BAE">
        <w:rPr>
          <w:i/>
          <w:iCs/>
          <w:sz w:val="20"/>
          <w:szCs w:val="20"/>
        </w:rPr>
        <w:t>Festuca</w:t>
      </w:r>
      <w:proofErr w:type="spellEnd"/>
      <w:r w:rsidRPr="00F60BAE">
        <w:rPr>
          <w:i/>
          <w:iCs/>
          <w:sz w:val="20"/>
          <w:szCs w:val="20"/>
        </w:rPr>
        <w:t xml:space="preserve"> </w:t>
      </w:r>
      <w:proofErr w:type="spellStart"/>
      <w:r w:rsidRPr="00F60BAE">
        <w:rPr>
          <w:i/>
          <w:iCs/>
          <w:sz w:val="20"/>
          <w:szCs w:val="20"/>
        </w:rPr>
        <w:t>stuartiana</w:t>
      </w:r>
      <w:proofErr w:type="spellEnd"/>
      <w:r w:rsidRPr="00F60BAE">
        <w:rPr>
          <w:i/>
          <w:iCs/>
          <w:sz w:val="20"/>
          <w:szCs w:val="20"/>
        </w:rPr>
        <w:t xml:space="preserve"> </w:t>
      </w:r>
      <w:proofErr w:type="spellStart"/>
      <w:r w:rsidRPr="00F60BAE">
        <w:rPr>
          <w:sz w:val="20"/>
          <w:szCs w:val="20"/>
        </w:rPr>
        <w:t>Steud</w:t>
      </w:r>
      <w:proofErr w:type="spellEnd"/>
      <w:r w:rsidRPr="00F60BAE">
        <w:rPr>
          <w:sz w:val="20"/>
          <w:szCs w:val="20"/>
        </w:rPr>
        <w:t>.).</w:t>
      </w:r>
    </w:p>
    <w:p w14:paraId="140C7FE1" w14:textId="77777777" w:rsidR="00E77B83" w:rsidRPr="00E77B83" w:rsidRDefault="00E77B83" w:rsidP="00FC2EDB">
      <w:pPr>
        <w:sectPr w:rsidR="00E77B83" w:rsidRPr="00E77B83" w:rsidSect="0091403C">
          <w:pgSz w:w="16838" w:h="11906" w:orient="landscape" w:code="9"/>
          <w:pgMar w:top="1418" w:right="1418" w:bottom="1418" w:left="1418" w:header="567" w:footer="510" w:gutter="0"/>
          <w:cols w:space="720"/>
        </w:sectPr>
      </w:pPr>
    </w:p>
    <w:p w14:paraId="3E92A644" w14:textId="77777777" w:rsidR="00E77B83" w:rsidRPr="00E77B83" w:rsidRDefault="00E77B83" w:rsidP="00EB3132">
      <w:pPr>
        <w:pStyle w:val="Heading1"/>
        <w:rPr>
          <w:lang w:eastAsia="en-AU"/>
        </w:rPr>
      </w:pPr>
      <w:bookmarkStart w:id="21" w:name="_Toc122251456"/>
      <w:bookmarkStart w:id="22" w:name="_Toc122251701"/>
      <w:bookmarkStart w:id="23" w:name="_Toc161131495"/>
      <w:bookmarkStart w:id="24" w:name="_Toc161131975"/>
      <w:bookmarkStart w:id="25" w:name="_Toc197330197"/>
      <w:bookmarkStart w:id="26" w:name="_Toc120018881"/>
      <w:bookmarkStart w:id="27" w:name="_Toc107194683"/>
      <w:r w:rsidRPr="00E77B83">
        <w:rPr>
          <w:lang w:eastAsia="en-AU"/>
        </w:rPr>
        <w:lastRenderedPageBreak/>
        <w:t>Section 2</w:t>
      </w:r>
      <w:r w:rsidRPr="00E77B83">
        <w:rPr>
          <w:lang w:eastAsia="en-AU"/>
        </w:rPr>
        <w:tab/>
        <w:t>Origin and Cultivation</w:t>
      </w:r>
      <w:bookmarkEnd w:id="21"/>
      <w:bookmarkEnd w:id="22"/>
      <w:bookmarkEnd w:id="23"/>
      <w:bookmarkEnd w:id="24"/>
      <w:bookmarkEnd w:id="25"/>
      <w:bookmarkEnd w:id="26"/>
    </w:p>
    <w:p w14:paraId="1B015C24" w14:textId="41733AC4" w:rsidR="00E77B83" w:rsidRPr="00CC00EF" w:rsidRDefault="00E77B83" w:rsidP="00D44BA6">
      <w:pPr>
        <w:pStyle w:val="Heading2"/>
      </w:pPr>
      <w:bookmarkStart w:id="28" w:name="_Toc197330198"/>
      <w:bookmarkStart w:id="29" w:name="_Toc120018882"/>
      <w:r w:rsidRPr="00CC00EF">
        <w:t>2.1</w:t>
      </w:r>
      <w:r w:rsidRPr="00CC00EF">
        <w:tab/>
      </w:r>
      <w:bookmarkEnd w:id="28"/>
      <w:bookmarkEnd w:id="29"/>
      <w:r w:rsidR="003833CC" w:rsidRPr="00CC00EF">
        <w:t>Centre of diversity and domestication</w:t>
      </w:r>
    </w:p>
    <w:bookmarkEnd w:id="27"/>
    <w:p w14:paraId="1E3897F6" w14:textId="0491D92F" w:rsidR="00E77B83" w:rsidRPr="007F6ECA" w:rsidRDefault="00E77B83" w:rsidP="00CC00EF">
      <w:pPr>
        <w:spacing w:before="120" w:after="120"/>
        <w:rPr>
          <w:sz w:val="24"/>
          <w:szCs w:val="24"/>
        </w:rPr>
      </w:pPr>
      <w:r w:rsidRPr="007F6ECA">
        <w:rPr>
          <w:sz w:val="24"/>
          <w:szCs w:val="24"/>
        </w:rPr>
        <w:t xml:space="preserve">Western Europe is the main centre of origin of </w:t>
      </w:r>
      <w:proofErr w:type="spellStart"/>
      <w:r w:rsidRPr="007F6ECA">
        <w:rPr>
          <w:sz w:val="24"/>
          <w:szCs w:val="24"/>
        </w:rPr>
        <w:t>Poeae</w:t>
      </w:r>
      <w:proofErr w:type="spellEnd"/>
      <w:r w:rsidRPr="007F6ECA">
        <w:rPr>
          <w:sz w:val="24"/>
          <w:szCs w:val="24"/>
        </w:rPr>
        <w:t xml:space="preserve"> (</w:t>
      </w:r>
      <w:proofErr w:type="spellStart"/>
      <w:r w:rsidRPr="007F6ECA">
        <w:rPr>
          <w:sz w:val="24"/>
          <w:szCs w:val="24"/>
        </w:rPr>
        <w:t>Festuceae</w:t>
      </w:r>
      <w:proofErr w:type="spellEnd"/>
      <w:r w:rsidRPr="007F6ECA">
        <w:rPr>
          <w:sz w:val="24"/>
          <w:szCs w:val="24"/>
        </w:rPr>
        <w:t xml:space="preserve">) </w:t>
      </w:r>
      <w:r w:rsidRPr="007F6ECA">
        <w:rPr>
          <w:sz w:val="24"/>
          <w:szCs w:val="24"/>
        </w:rPr>
        <w:fldChar w:fldCharType="begin">
          <w:fldData xml:space="preserve">PEVuZE5vdGU+PENpdGU+PEF1dGhvcj5NZXllcjwvQXV0aG9yPjxZZWFyPjIwMDM8L1llYXI+PFJl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==
</w:fldData>
        </w:fldChar>
      </w:r>
      <w:r w:rsidR="00DE58CD" w:rsidRPr="007F6ECA">
        <w:rPr>
          <w:sz w:val="24"/>
          <w:szCs w:val="24"/>
        </w:rPr>
        <w:instrText xml:space="preserve"> ADDIN EN.CITE </w:instrText>
      </w:r>
      <w:r w:rsidR="00DE58CD" w:rsidRPr="007F6ECA">
        <w:rPr>
          <w:sz w:val="24"/>
          <w:szCs w:val="24"/>
        </w:rPr>
        <w:fldChar w:fldCharType="begin">
          <w:fldData xml:space="preserve">PEVuZE5vdGU+PENpdGU+PEF1dGhvcj5NZXllcjwvQXV0aG9yPjxZZWFyPjIwMDM8L1llYXI+PFJl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==
</w:fldData>
        </w:fldChar>
      </w:r>
      <w:r w:rsidR="00DE58CD" w:rsidRPr="007F6ECA">
        <w:rPr>
          <w:sz w:val="24"/>
          <w:szCs w:val="24"/>
        </w:rPr>
        <w:instrText xml:space="preserve"> ADDIN EN.CITE.DATA </w:instrText>
      </w:r>
      <w:r w:rsidR="00DE58CD" w:rsidRPr="007F6ECA">
        <w:rPr>
          <w:sz w:val="24"/>
          <w:szCs w:val="24"/>
        </w:rPr>
      </w:r>
      <w:r w:rsidR="00DE58CD" w:rsidRPr="007F6ECA">
        <w:rPr>
          <w:sz w:val="24"/>
          <w:szCs w:val="24"/>
        </w:rPr>
        <w:fldChar w:fldCharType="end"/>
      </w:r>
      <w:r w:rsidRPr="007F6ECA">
        <w:rPr>
          <w:sz w:val="24"/>
          <w:szCs w:val="24"/>
        </w:rPr>
      </w:r>
      <w:r w:rsidRPr="007F6ECA">
        <w:rPr>
          <w:sz w:val="24"/>
          <w:szCs w:val="24"/>
        </w:rPr>
        <w:fldChar w:fldCharType="separate"/>
      </w:r>
      <w:r w:rsidR="000D5687" w:rsidRPr="007F6ECA">
        <w:rPr>
          <w:noProof/>
          <w:sz w:val="24"/>
          <w:szCs w:val="24"/>
        </w:rPr>
        <w:t>(</w:t>
      </w:r>
      <w:hyperlink w:anchor="_ENREF_468" w:tooltip="Wipff, 2002 #21354" w:history="1">
        <w:r w:rsidR="00567235" w:rsidRPr="007F6ECA">
          <w:rPr>
            <w:noProof/>
            <w:sz w:val="24"/>
            <w:szCs w:val="24"/>
          </w:rPr>
          <w:t>Wipff, 2002</w:t>
        </w:r>
      </w:hyperlink>
      <w:r w:rsidR="000D5687" w:rsidRPr="007F6ECA">
        <w:rPr>
          <w:noProof/>
          <w:sz w:val="24"/>
          <w:szCs w:val="24"/>
        </w:rPr>
        <w:t xml:space="preserve">; </w:t>
      </w:r>
      <w:hyperlink w:anchor="_ENREF_282" w:tooltip="Meyer, 2003 #11763" w:history="1">
        <w:r w:rsidR="00567235" w:rsidRPr="007F6ECA">
          <w:rPr>
            <w:noProof/>
            <w:sz w:val="24"/>
            <w:szCs w:val="24"/>
          </w:rPr>
          <w:t>Meyer and Watkins, 2003</w:t>
        </w:r>
      </w:hyperlink>
      <w:r w:rsidR="000D5687" w:rsidRPr="007F6ECA">
        <w:rPr>
          <w:noProof/>
          <w:sz w:val="24"/>
          <w:szCs w:val="24"/>
        </w:rPr>
        <w:t>)</w:t>
      </w:r>
      <w:r w:rsidRPr="007F6ECA">
        <w:rPr>
          <w:sz w:val="24"/>
          <w:szCs w:val="24"/>
        </w:rPr>
        <w:fldChar w:fldCharType="end"/>
      </w:r>
      <w:r w:rsidRPr="007F6ECA">
        <w:rPr>
          <w:sz w:val="24"/>
          <w:szCs w:val="24"/>
        </w:rPr>
        <w:t xml:space="preserve">. Italian ryegrass, perennial ryegrass and tall fescue are native to Europe, temperate Asia and Northern Africa </w:t>
      </w:r>
      <w:r w:rsidRPr="007F6ECA">
        <w:rPr>
          <w:sz w:val="24"/>
          <w:szCs w:val="24"/>
        </w:rPr>
        <w:fldChar w:fldCharType="begin"/>
      </w:r>
      <w:r w:rsidR="006B7C41" w:rsidRPr="007F6ECA">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7F6ECA">
        <w:rPr>
          <w:sz w:val="24"/>
          <w:szCs w:val="24"/>
        </w:rPr>
        <w:fldChar w:fldCharType="separate"/>
      </w:r>
      <w:r w:rsidR="000D5687" w:rsidRPr="007F6ECA">
        <w:rPr>
          <w:noProof/>
          <w:sz w:val="24"/>
          <w:szCs w:val="24"/>
        </w:rPr>
        <w:t>(</w:t>
      </w:r>
      <w:hyperlink w:anchor="_ENREF_237" w:tooltip="Lamp, 2001 #28" w:history="1">
        <w:r w:rsidR="00567235" w:rsidRPr="007F6ECA">
          <w:rPr>
            <w:noProof/>
            <w:sz w:val="24"/>
            <w:szCs w:val="24"/>
          </w:rPr>
          <w:t>Lamp et al., 2001</w:t>
        </w:r>
      </w:hyperlink>
      <w:r w:rsidR="000D5687" w:rsidRPr="007F6ECA">
        <w:rPr>
          <w:noProof/>
          <w:sz w:val="24"/>
          <w:szCs w:val="24"/>
        </w:rPr>
        <w:t>)</w:t>
      </w:r>
      <w:r w:rsidRPr="007F6ECA">
        <w:rPr>
          <w:sz w:val="24"/>
          <w:szCs w:val="24"/>
        </w:rPr>
        <w:fldChar w:fldCharType="end"/>
      </w:r>
      <w:r w:rsidRPr="007F6ECA">
        <w:rPr>
          <w:sz w:val="24"/>
          <w:szCs w:val="24"/>
        </w:rPr>
        <w:t xml:space="preserve">. They are defined as ‘cool season grasses’ because of their preferential adaptation to cool and moist environments </w:t>
      </w:r>
      <w:r w:rsidRPr="007F6ECA">
        <w:rPr>
          <w:sz w:val="24"/>
          <w:szCs w:val="24"/>
        </w:rPr>
        <w:fldChar w:fldCharType="begin"/>
      </w:r>
      <w:r w:rsidR="00DE58CD" w:rsidRPr="007F6ECA">
        <w:rPr>
          <w:sz w:val="24"/>
          <w:szCs w:val="24"/>
        </w:rPr>
        <w:instrText xml:space="preserve"> ADDIN EN.CITE &lt;EndNote&gt;&lt;Cite&gt;&lt;Author&gt;Romani&lt;/Author&gt;&lt;Year&gt;2002&lt;/Year&gt;&lt;RecNum&gt;11849&lt;/RecNum&gt;&lt;DisplayText&gt;(Romani et al., 2002)&lt;/DisplayText&gt;&lt;record&gt;&lt;rec-number&gt;11849&lt;/rec-number&gt;&lt;foreign-keys&gt;&lt;key app="EN" db-id="avrzt5sv7wwaa2epps1vzttcw5r5awswf02e" timestamp="1503880736"&gt;11849&lt;/key&gt;&lt;/foreign-keys&gt;&lt;ref-type name="Journal Article"&gt;17&lt;/ref-type&gt;&lt;contributors&gt;&lt;authors&gt;&lt;author&gt;Romani, M.&lt;/author&gt;&lt;author&gt;Piano, E.&lt;/author&gt;&lt;author&gt;Pecetti, L.&lt;/author&gt;&lt;/authors&gt;&lt;/contributors&gt;&lt;titles&gt;&lt;title&gt;Collection and preliminary evaluation of native turfgrass accessions in Italy&lt;/title&gt;&lt;secondary-title&gt;Genetic Resources and Crop Evolution&lt;/secondary-title&gt;&lt;/titles&gt;&lt;periodical&gt;&lt;full-title&gt;Genetic Resources and Crop Evolution&lt;/full-title&gt;&lt;/periodical&gt;&lt;pages&gt;341-348&lt;/pages&gt;&lt;volume&gt;49&lt;/volume&gt;&lt;reprint-edition&gt;In File&lt;/reprint-edition&gt;&lt;keywords&gt;&lt;keyword&gt;and&lt;/keyword&gt;&lt;keyword&gt;apomixis&lt;/keyword&gt;&lt;keyword&gt;Cynodon&lt;/keyword&gt;&lt;keyword&gt;evaluation&lt;/keyword&gt;&lt;keyword&gt;Festuca&lt;/keyword&gt;&lt;keyword&gt;Lolium&lt;/keyword&gt;&lt;keyword&gt;of&lt;/keyword&gt;&lt;keyword&gt;Poa&lt;/keyword&gt;&lt;keyword&gt;Poa pratensis&lt;/keyword&gt;&lt;keyword&gt;Reproduction&lt;/keyword&gt;&lt;keyword&gt;Reproduction,Asexual&lt;/keyword&gt;&lt;/keywords&gt;&lt;dates&gt;&lt;year&gt;2002&lt;/year&gt;&lt;pub-dates&gt;&lt;date&gt;2002&lt;/date&gt;&lt;/pub-dates&gt;&lt;/dates&gt;&lt;label&gt;7867&lt;/label&gt;&lt;urls&gt;&lt;related-urls&gt;&lt;url&gt;&lt;style face="underline" font="default" size="100%"&gt;http://dx.doi.org/10.1023/A:1020655815121&lt;/style&gt;&lt;/url&gt;&lt;/related-urls&gt;&lt;/urls&gt;&lt;/record&gt;&lt;/Cite&gt;&lt;/EndNote&gt;</w:instrText>
      </w:r>
      <w:r w:rsidRPr="007F6ECA">
        <w:rPr>
          <w:sz w:val="24"/>
          <w:szCs w:val="24"/>
        </w:rPr>
        <w:fldChar w:fldCharType="separate"/>
      </w:r>
      <w:r w:rsidR="000D5687" w:rsidRPr="007F6ECA">
        <w:rPr>
          <w:noProof/>
          <w:sz w:val="24"/>
          <w:szCs w:val="24"/>
        </w:rPr>
        <w:t>(</w:t>
      </w:r>
      <w:hyperlink w:anchor="_ENREF_345" w:tooltip="Romani, 2002 #11849" w:history="1">
        <w:r w:rsidR="00567235" w:rsidRPr="007F6ECA">
          <w:rPr>
            <w:noProof/>
            <w:sz w:val="24"/>
            <w:szCs w:val="24"/>
          </w:rPr>
          <w:t>Romani et al., 2002</w:t>
        </w:r>
      </w:hyperlink>
      <w:r w:rsidR="000D5687" w:rsidRPr="007F6ECA">
        <w:rPr>
          <w:noProof/>
          <w:sz w:val="24"/>
          <w:szCs w:val="24"/>
        </w:rPr>
        <w:t>)</w:t>
      </w:r>
      <w:r w:rsidRPr="007F6ECA">
        <w:rPr>
          <w:sz w:val="24"/>
          <w:szCs w:val="24"/>
        </w:rPr>
        <w:fldChar w:fldCharType="end"/>
      </w:r>
      <w:r w:rsidRPr="007F6ECA">
        <w:rPr>
          <w:sz w:val="24"/>
          <w:szCs w:val="24"/>
        </w:rPr>
        <w:t xml:space="preserve">. Tall fescue is a widely adapted Eurasian grass, with natural populations found in sites varying from arid to very wet. The limits of its natural range are determined by extreme cold and by rainfall below 450 mm per year </w:t>
      </w:r>
      <w:r w:rsidRPr="007F6ECA">
        <w:rPr>
          <w:sz w:val="24"/>
          <w:szCs w:val="24"/>
        </w:rPr>
        <w:fldChar w:fldCharType="begin"/>
      </w:r>
      <w:r w:rsidR="00DE58CD" w:rsidRPr="007F6ECA">
        <w:rPr>
          <w:sz w:val="24"/>
          <w:szCs w:val="24"/>
        </w:rPr>
        <w:instrText xml:space="preserve"> ADDIN EN.CITE &lt;EndNote&gt;&lt;Cite&gt;&lt;Author&gt;Easton&lt;/Author&gt;&lt;Year&gt;1994&lt;/Year&gt;&lt;RecNum&gt;11531&lt;/RecNum&gt;&lt;DisplayText&gt;(Easton et al., 1994)&lt;/DisplayText&gt;&lt;record&gt;&lt;rec-number&gt;11531&lt;/rec-number&gt;&lt;foreign-keys&gt;&lt;key app="EN" db-id="avrzt5sv7wwaa2epps1vzttcw5r5awswf02e" timestamp="1503880725"&gt;11531&lt;/key&gt;&lt;/foreign-keys&gt;&lt;ref-type name="Journal Article"&gt;17&lt;/ref-type&gt;&lt;contributors&gt;&lt;authors&gt;&lt;author&gt;Easton, H.S.&lt;/author&gt;&lt;author&gt;Lee, C.K.&lt;/author&gt;&lt;author&gt;FitzGerald, R.D.&lt;/author&gt;&lt;/authors&gt;&lt;/contributors&gt;&lt;titles&gt;&lt;title&gt;Tall fescue in Australia and New Zealand&lt;/title&gt;&lt;secondary-title&gt;New Zealand Journal of Agricultural Research&lt;/secondary-title&gt;&lt;/titles&gt;&lt;periodical&gt;&lt;full-title&gt;New Zealand Journal of Agricultural Research&lt;/full-title&gt;&lt;/periodical&gt;&lt;pages&gt;405-417&lt;/pages&gt;&lt;volume&gt;37&lt;/volume&gt;&lt;reprint-edition&gt;In File&lt;/reprint-edition&gt;&lt;keywords&gt;&lt;keyword&gt;and&lt;/keyword&gt;&lt;keyword&gt;AUSTRALIA&lt;/keyword&gt;&lt;keyword&gt;fescue&lt;/keyword&gt;&lt;keyword&gt;New Zealand&lt;/keyword&gt;&lt;keyword&gt;tall fescue&lt;/keyword&gt;&lt;/keywords&gt;&lt;dates&gt;&lt;year&gt;1994&lt;/year&gt;&lt;pub-dates&gt;&lt;date&gt;1994&lt;/date&gt;&lt;/pub-dates&gt;&lt;/dates&gt;&lt;label&gt;12482&lt;/label&gt;&lt;urls&gt;&lt;/urls&gt;&lt;/record&gt;&lt;/Cite&gt;&lt;/EndNote&gt;</w:instrText>
      </w:r>
      <w:r w:rsidRPr="007F6ECA">
        <w:rPr>
          <w:sz w:val="24"/>
          <w:szCs w:val="24"/>
        </w:rPr>
        <w:fldChar w:fldCharType="separate"/>
      </w:r>
      <w:r w:rsidR="000D5687" w:rsidRPr="007F6ECA">
        <w:rPr>
          <w:noProof/>
          <w:sz w:val="24"/>
          <w:szCs w:val="24"/>
        </w:rPr>
        <w:t>(</w:t>
      </w:r>
      <w:hyperlink w:anchor="_ENREF_127" w:tooltip="Easton, 1994 #11531" w:history="1">
        <w:r w:rsidR="00567235" w:rsidRPr="007F6ECA">
          <w:rPr>
            <w:noProof/>
            <w:sz w:val="24"/>
            <w:szCs w:val="24"/>
          </w:rPr>
          <w:t>Easton et al., 1994</w:t>
        </w:r>
      </w:hyperlink>
      <w:r w:rsidR="000D5687" w:rsidRPr="007F6ECA">
        <w:rPr>
          <w:noProof/>
          <w:sz w:val="24"/>
          <w:szCs w:val="24"/>
        </w:rPr>
        <w:t>)</w:t>
      </w:r>
      <w:r w:rsidRPr="007F6ECA">
        <w:rPr>
          <w:sz w:val="24"/>
          <w:szCs w:val="24"/>
        </w:rPr>
        <w:fldChar w:fldCharType="end"/>
      </w:r>
      <w:r w:rsidRPr="007F6ECA">
        <w:rPr>
          <w:sz w:val="24"/>
          <w:szCs w:val="24"/>
        </w:rPr>
        <w:t>.</w:t>
      </w:r>
    </w:p>
    <w:p w14:paraId="7C2A8BC2" w14:textId="57E9CD6D" w:rsidR="00E77B83" w:rsidRPr="007F6ECA" w:rsidRDefault="00E77B83" w:rsidP="00CC00EF">
      <w:pPr>
        <w:spacing w:before="120" w:after="120"/>
        <w:rPr>
          <w:sz w:val="24"/>
          <w:szCs w:val="24"/>
        </w:rPr>
      </w:pPr>
      <w:r w:rsidRPr="007F6ECA">
        <w:rPr>
          <w:sz w:val="24"/>
          <w:szCs w:val="24"/>
        </w:rPr>
        <w:t xml:space="preserve">Perennial forage grasses are not domesticated in the strict sense, as ‘wild’ collections are generally phenotypically indistinct from cultivated forms. The exception to this rule is Italian ryegrass which was selected from a continuum of </w:t>
      </w:r>
      <w:r w:rsidRPr="007F6ECA">
        <w:rPr>
          <w:i/>
          <w:iCs/>
          <w:sz w:val="24"/>
          <w:szCs w:val="24"/>
        </w:rPr>
        <w:t>Lolium</w:t>
      </w:r>
      <w:r w:rsidRPr="007F6ECA">
        <w:rPr>
          <w:sz w:val="24"/>
          <w:szCs w:val="24"/>
        </w:rPr>
        <w:t xml:space="preserve"> sp. and now has species status as </w:t>
      </w:r>
      <w:r w:rsidRPr="007F6ECA">
        <w:rPr>
          <w:i/>
          <w:iCs/>
          <w:sz w:val="24"/>
          <w:szCs w:val="24"/>
        </w:rPr>
        <w:t>L. </w:t>
      </w:r>
      <w:proofErr w:type="spellStart"/>
      <w:r w:rsidRPr="007F6ECA">
        <w:rPr>
          <w:i/>
          <w:iCs/>
          <w:sz w:val="24"/>
          <w:szCs w:val="24"/>
        </w:rPr>
        <w:t>multiflorum</w:t>
      </w:r>
      <w:proofErr w:type="spellEnd"/>
      <w:r w:rsidRPr="007F6ECA">
        <w:rPr>
          <w:sz w:val="24"/>
          <w:szCs w:val="24"/>
        </w:rPr>
        <w:t xml:space="preserve"> </w:t>
      </w:r>
      <w:r w:rsidRPr="007F6ECA">
        <w:rPr>
          <w:sz w:val="24"/>
          <w:szCs w:val="24"/>
        </w:rPr>
        <w:fldChar w:fldCharType="begin"/>
      </w:r>
      <w:r w:rsidR="00DE58CD" w:rsidRPr="007F6ECA">
        <w:rPr>
          <w:sz w:val="24"/>
          <w:szCs w:val="24"/>
        </w:rPr>
        <w:instrText xml:space="preserve"> ADDIN EN.CITE &lt;EndNote&gt;&lt;Cite&gt;&lt;Author&gt;Casler&lt;/Author&gt;&lt;Year&gt;2003&lt;/Year&gt;&lt;RecNum&gt;11453&lt;/RecNum&gt;&lt;DisplayText&gt;(Casler and Duncan, 2003)&lt;/DisplayText&gt;&lt;record&gt;&lt;rec-number&gt;11453&lt;/rec-number&gt;&lt;foreign-keys&gt;&lt;key app="EN" db-id="avrzt5sv7wwaa2epps1vzttcw5r5awswf02e" timestamp="1503880722"&gt;11453&lt;/key&gt;&lt;/foreign-keys&gt;&lt;ref-type name="Book Section"&gt;5&lt;/ref-type&gt;&lt;contributors&gt;&lt;authors&gt;&lt;author&gt;Casler, M.D.&lt;/author&gt;&lt;author&gt;Duncan, R.R.&lt;/author&gt;&lt;/authors&gt;&lt;secondary-authors&gt;&lt;author&gt;Casler, M.D.&lt;/author&gt;&lt;author&gt;Duncan, R.R.&lt;/author&gt;&lt;/secondary-authors&gt;&lt;/contributors&gt;&lt;titles&gt;&lt;title&gt;Origins of the Turfgrasses&lt;/title&gt;&lt;secondary-title&gt;Turfgrass Biology, Genetics and Breeding&lt;/secondary-title&gt;&lt;/titles&gt;&lt;pages&gt;5-23&lt;/pages&gt;&lt;edition&gt;1&lt;/edition&gt;&lt;section&gt;1&lt;/section&gt;&lt;reprint-edition&gt;In File&lt;/reprint-edition&gt;&lt;keywords&gt;&lt;keyword&gt;and&lt;/keyword&gt;&lt;keyword&gt;Biology&lt;/keyword&gt;&lt;keyword&gt;breeding&lt;/keyword&gt;&lt;keyword&gt;genetics&lt;/keyword&gt;&lt;keyword&gt;of&lt;/keyword&gt;&lt;keyword&gt;ORIGIN&lt;/keyword&gt;&lt;/keywords&gt;&lt;dates&gt;&lt;year&gt;2003&lt;/year&gt;&lt;pub-dates&gt;&lt;date&gt;2003&lt;/date&gt;&lt;/pub-dates&gt;&lt;/dates&gt;&lt;pub-location&gt;New Jersey &amp;amp; Canada&lt;/pub-location&gt;&lt;publisher&gt;John Wiley &amp;amp; Sons&lt;/publisher&gt;&lt;isbn&gt;0471444103&lt;/isbn&gt;&lt;label&gt;12408&lt;/label&gt;&lt;urls&gt;&lt;/urls&gt;&lt;/record&gt;&lt;/Cite&gt;&lt;/EndNote&gt;</w:instrText>
      </w:r>
      <w:r w:rsidRPr="007F6ECA">
        <w:rPr>
          <w:sz w:val="24"/>
          <w:szCs w:val="24"/>
        </w:rPr>
        <w:fldChar w:fldCharType="separate"/>
      </w:r>
      <w:r w:rsidR="000D5687" w:rsidRPr="007F6ECA">
        <w:rPr>
          <w:noProof/>
          <w:sz w:val="24"/>
          <w:szCs w:val="24"/>
        </w:rPr>
        <w:t>(</w:t>
      </w:r>
      <w:hyperlink w:anchor="_ENREF_62" w:tooltip="Casler, 2003 #11453" w:history="1">
        <w:r w:rsidR="00567235" w:rsidRPr="007F6ECA">
          <w:rPr>
            <w:noProof/>
            <w:sz w:val="24"/>
            <w:szCs w:val="24"/>
          </w:rPr>
          <w:t>Casler and Duncan, 2003</w:t>
        </w:r>
      </w:hyperlink>
      <w:r w:rsidR="000D5687" w:rsidRPr="007F6ECA">
        <w:rPr>
          <w:noProof/>
          <w:sz w:val="24"/>
          <w:szCs w:val="24"/>
        </w:rPr>
        <w:t>)</w:t>
      </w:r>
      <w:r w:rsidRPr="007F6ECA">
        <w:rPr>
          <w:sz w:val="24"/>
          <w:szCs w:val="24"/>
        </w:rPr>
        <w:fldChar w:fldCharType="end"/>
      </w:r>
      <w:r w:rsidRPr="007F6ECA">
        <w:rPr>
          <w:sz w:val="24"/>
          <w:szCs w:val="24"/>
        </w:rPr>
        <w:t xml:space="preserve">. In contrast, cultivars of turfgrasses are considered as domesticated from their wild forms </w:t>
      </w:r>
      <w:r w:rsidRPr="007F6ECA">
        <w:rPr>
          <w:sz w:val="24"/>
          <w:szCs w:val="24"/>
        </w:rPr>
        <w:fldChar w:fldCharType="begin"/>
      </w:r>
      <w:r w:rsidR="00DE58CD" w:rsidRPr="007F6ECA">
        <w:rPr>
          <w:sz w:val="24"/>
          <w:szCs w:val="24"/>
        </w:rPr>
        <w:instrText xml:space="preserve"> ADDIN EN.CITE &lt;EndNote&gt;&lt;Cite&gt;&lt;Author&gt;Casler&lt;/Author&gt;&lt;Year&gt;2003&lt;/Year&gt;&lt;RecNum&gt;11453&lt;/RecNum&gt;&lt;DisplayText&gt;(Casler and Duncan, 2003)&lt;/DisplayText&gt;&lt;record&gt;&lt;rec-number&gt;11453&lt;/rec-number&gt;&lt;foreign-keys&gt;&lt;key app="EN" db-id="avrzt5sv7wwaa2epps1vzttcw5r5awswf02e" timestamp="1503880722"&gt;11453&lt;/key&gt;&lt;/foreign-keys&gt;&lt;ref-type name="Book Section"&gt;5&lt;/ref-type&gt;&lt;contributors&gt;&lt;authors&gt;&lt;author&gt;Casler, M.D.&lt;/author&gt;&lt;author&gt;Duncan, R.R.&lt;/author&gt;&lt;/authors&gt;&lt;secondary-authors&gt;&lt;author&gt;Casler, M.D.&lt;/author&gt;&lt;author&gt;Duncan, R.R.&lt;/author&gt;&lt;/secondary-authors&gt;&lt;/contributors&gt;&lt;titles&gt;&lt;title&gt;Origins of the Turfgrasses&lt;/title&gt;&lt;secondary-title&gt;Turfgrass Biology, Genetics and Breeding&lt;/secondary-title&gt;&lt;/titles&gt;&lt;pages&gt;5-23&lt;/pages&gt;&lt;edition&gt;1&lt;/edition&gt;&lt;section&gt;1&lt;/section&gt;&lt;reprint-edition&gt;In File&lt;/reprint-edition&gt;&lt;keywords&gt;&lt;keyword&gt;and&lt;/keyword&gt;&lt;keyword&gt;Biology&lt;/keyword&gt;&lt;keyword&gt;breeding&lt;/keyword&gt;&lt;keyword&gt;genetics&lt;/keyword&gt;&lt;keyword&gt;of&lt;/keyword&gt;&lt;keyword&gt;ORIGIN&lt;/keyword&gt;&lt;/keywords&gt;&lt;dates&gt;&lt;year&gt;2003&lt;/year&gt;&lt;pub-dates&gt;&lt;date&gt;2003&lt;/date&gt;&lt;/pub-dates&gt;&lt;/dates&gt;&lt;pub-location&gt;New Jersey &amp;amp; Canada&lt;/pub-location&gt;&lt;publisher&gt;John Wiley &amp;amp; Sons&lt;/publisher&gt;&lt;isbn&gt;0471444103&lt;/isbn&gt;&lt;label&gt;12408&lt;/label&gt;&lt;urls&gt;&lt;/urls&gt;&lt;/record&gt;&lt;/Cite&gt;&lt;/EndNote&gt;</w:instrText>
      </w:r>
      <w:r w:rsidRPr="007F6ECA">
        <w:rPr>
          <w:sz w:val="24"/>
          <w:szCs w:val="24"/>
        </w:rPr>
        <w:fldChar w:fldCharType="separate"/>
      </w:r>
      <w:r w:rsidR="000D5687" w:rsidRPr="007F6ECA">
        <w:rPr>
          <w:noProof/>
          <w:sz w:val="24"/>
          <w:szCs w:val="24"/>
        </w:rPr>
        <w:t>(</w:t>
      </w:r>
      <w:hyperlink w:anchor="_ENREF_62" w:tooltip="Casler, 2003 #11453" w:history="1">
        <w:r w:rsidR="00567235" w:rsidRPr="007F6ECA">
          <w:rPr>
            <w:noProof/>
            <w:sz w:val="24"/>
            <w:szCs w:val="24"/>
          </w:rPr>
          <w:t>Casler and Duncan, 2003</w:t>
        </w:r>
      </w:hyperlink>
      <w:r w:rsidR="000D5687" w:rsidRPr="007F6ECA">
        <w:rPr>
          <w:noProof/>
          <w:sz w:val="24"/>
          <w:szCs w:val="24"/>
        </w:rPr>
        <w:t>)</w:t>
      </w:r>
      <w:r w:rsidRPr="007F6ECA">
        <w:rPr>
          <w:sz w:val="24"/>
          <w:szCs w:val="24"/>
        </w:rPr>
        <w:fldChar w:fldCharType="end"/>
      </w:r>
      <w:r w:rsidRPr="007F6ECA">
        <w:rPr>
          <w:sz w:val="24"/>
          <w:szCs w:val="24"/>
        </w:rPr>
        <w:t>.</w:t>
      </w:r>
    </w:p>
    <w:p w14:paraId="0740980D" w14:textId="203C2545" w:rsidR="00E77B83" w:rsidRPr="007F6ECA" w:rsidRDefault="00E77B83" w:rsidP="00CC00EF">
      <w:pPr>
        <w:spacing w:before="120" w:after="120"/>
        <w:rPr>
          <w:sz w:val="24"/>
          <w:szCs w:val="24"/>
        </w:rPr>
      </w:pPr>
      <w:r w:rsidRPr="007F6ECA">
        <w:rPr>
          <w:sz w:val="24"/>
          <w:szCs w:val="24"/>
        </w:rPr>
        <w:t xml:space="preserve">Tall fescue was first documented in Victoria in 1901, with the first commercial cultivar, “Demeter” released in the 1930’s </w:t>
      </w:r>
      <w:r w:rsidRPr="007F6ECA">
        <w:rPr>
          <w:sz w:val="24"/>
          <w:szCs w:val="24"/>
        </w:rPr>
        <w:fldChar w:fldCharType="begin"/>
      </w:r>
      <w:r w:rsidR="00DE58CD" w:rsidRPr="007F6ECA">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7F6ECA">
        <w:rPr>
          <w:sz w:val="24"/>
          <w:szCs w:val="24"/>
        </w:rPr>
        <w:fldChar w:fldCharType="separate"/>
      </w:r>
      <w:r w:rsidR="000D5687" w:rsidRPr="007F6ECA">
        <w:rPr>
          <w:noProof/>
          <w:sz w:val="24"/>
          <w:szCs w:val="24"/>
        </w:rPr>
        <w:t>(</w:t>
      </w:r>
      <w:hyperlink w:anchor="_ENREF_161" w:tooltip="Grassland Society of Southern Australia Inc, 2008 #12484" w:history="1">
        <w:r w:rsidR="00567235" w:rsidRPr="007F6ECA">
          <w:rPr>
            <w:noProof/>
            <w:sz w:val="24"/>
            <w:szCs w:val="24"/>
          </w:rPr>
          <w:t>Grassland Society of Southern Australia Inc, 2008c</w:t>
        </w:r>
      </w:hyperlink>
      <w:r w:rsidR="000D5687" w:rsidRPr="007F6ECA">
        <w:rPr>
          <w:noProof/>
          <w:sz w:val="24"/>
          <w:szCs w:val="24"/>
        </w:rPr>
        <w:t>)</w:t>
      </w:r>
      <w:r w:rsidRPr="007F6ECA">
        <w:rPr>
          <w:sz w:val="24"/>
          <w:szCs w:val="24"/>
        </w:rPr>
        <w:fldChar w:fldCharType="end"/>
      </w:r>
      <w:r w:rsidRPr="007F6ECA">
        <w:rPr>
          <w:sz w:val="24"/>
          <w:szCs w:val="24"/>
        </w:rPr>
        <w:t xml:space="preserve">. The first commercial cultivar of perennial ryegrass, named “Victorian” was also released at a similar time </w:t>
      </w:r>
      <w:r w:rsidRPr="007F6ECA">
        <w:rPr>
          <w:sz w:val="24"/>
          <w:szCs w:val="24"/>
        </w:rPr>
        <w:fldChar w:fldCharType="begin"/>
      </w:r>
      <w:r w:rsidR="00DE58CD" w:rsidRPr="007F6ECA">
        <w:rPr>
          <w:sz w:val="24"/>
          <w:szCs w:val="24"/>
        </w:rPr>
        <w:instrText xml:space="preserve"> ADDIN EN.CITE &lt;EndNote&gt;&lt;Cite&gt;&lt;Author&gt;Grassland Society of Southern Australia Inc&lt;/Author&gt;&lt;Year&gt;2008&lt;/Year&gt;&lt;RecNum&gt;12485&lt;/RecNum&gt;&lt;DisplayText&gt;(Grassland Society of Southern Australia Inc, 2008b)&lt;/DisplayText&gt;&lt;record&gt;&lt;rec-number&gt;12485&lt;/rec-number&gt;&lt;foreign-keys&gt;&lt;key app="EN" db-id="avrzt5sv7wwaa2epps1vzttcw5r5awswf02e" timestamp="1503880759"&gt;12485&lt;/key&gt;&lt;/foreign-keys&gt;&lt;ref-type name="Web Page"&gt;12&lt;/ref-type&gt;&lt;contributors&gt;&lt;authors&gt;&lt;author&gt;Grassland Society of Southern Australia Inc,&lt;/author&gt;&lt;/authors&gt;&lt;/contributors&gt;&lt;titles&gt;&lt;title&gt;Perennial ryegrass&lt;/title&gt;&lt;secondary-title&gt;&lt;style face="underline" font="default" size="100%"&gt;http://www&lt;/style&gt;&lt;style face="normal" font="default" size="100%"&gt;. grasslands. org. au/pasturespecies. htm&lt;/style&gt;&lt;/secondary-title&gt;&lt;/titles&gt;&lt;keywords&gt;&lt;keyword&gt;ryegrass&lt;/keyword&gt;&lt;/keywords&gt;&lt;dates&gt;&lt;year&gt;2008&lt;/year&gt;&lt;pub-dates&gt;&lt;date&gt;2008&lt;/date&gt;&lt;/pub-dates&gt;&lt;/dates&gt;&lt;label&gt;13444&lt;/label&gt;&lt;urls&gt;&lt;related-urls&gt;&lt;url&gt;&lt;style face="underline" font="default" size="100%"&gt;http://www.grasslands.org.au/pasturespecies.htm&lt;/style&gt;&lt;/url&gt;&lt;/related-urls&gt;&lt;/urls&gt;&lt;/record&gt;&lt;/Cite&gt;&lt;/EndNote&gt;</w:instrText>
      </w:r>
      <w:r w:rsidRPr="007F6ECA">
        <w:rPr>
          <w:sz w:val="24"/>
          <w:szCs w:val="24"/>
        </w:rPr>
        <w:fldChar w:fldCharType="separate"/>
      </w:r>
      <w:r w:rsidR="000D5687" w:rsidRPr="007F6ECA">
        <w:rPr>
          <w:noProof/>
          <w:sz w:val="24"/>
          <w:szCs w:val="24"/>
        </w:rPr>
        <w:t>(</w:t>
      </w:r>
      <w:hyperlink w:anchor="_ENREF_160" w:tooltip="Grassland Society of Southern Australia Inc, 2008 #12485" w:history="1">
        <w:r w:rsidR="00567235" w:rsidRPr="007F6ECA">
          <w:rPr>
            <w:noProof/>
            <w:sz w:val="24"/>
            <w:szCs w:val="24"/>
          </w:rPr>
          <w:t>Grassland Society of Southern Australia Inc, 2008b</w:t>
        </w:r>
      </w:hyperlink>
      <w:r w:rsidR="000D5687" w:rsidRPr="007F6ECA">
        <w:rPr>
          <w:noProof/>
          <w:sz w:val="24"/>
          <w:szCs w:val="24"/>
        </w:rPr>
        <w:t>)</w:t>
      </w:r>
      <w:r w:rsidRPr="007F6ECA">
        <w:rPr>
          <w:sz w:val="24"/>
          <w:szCs w:val="24"/>
        </w:rPr>
        <w:fldChar w:fldCharType="end"/>
      </w:r>
      <w:r w:rsidRPr="007F6ECA">
        <w:rPr>
          <w:sz w:val="24"/>
          <w:szCs w:val="24"/>
        </w:rPr>
        <w:t>.</w:t>
      </w:r>
    </w:p>
    <w:p w14:paraId="5415E6E4" w14:textId="77777777" w:rsidR="00E77B83" w:rsidRPr="00774F4D" w:rsidRDefault="00E77B83" w:rsidP="00D44BA6">
      <w:pPr>
        <w:pStyle w:val="Heading2"/>
      </w:pPr>
      <w:bookmarkStart w:id="30" w:name="_Toc161131497"/>
      <w:bookmarkStart w:id="31" w:name="_Toc161131977"/>
      <w:bookmarkStart w:id="32" w:name="_Toc197330199"/>
      <w:bookmarkStart w:id="33" w:name="_Toc120018883"/>
      <w:r w:rsidRPr="00774F4D">
        <w:t>2.2</w:t>
      </w:r>
      <w:r w:rsidRPr="00774F4D">
        <w:tab/>
      </w:r>
      <w:r w:rsidRPr="00E53C4B">
        <w:t>Commercial uses</w:t>
      </w:r>
      <w:bookmarkEnd w:id="30"/>
      <w:bookmarkEnd w:id="31"/>
      <w:bookmarkEnd w:id="32"/>
      <w:bookmarkEnd w:id="33"/>
    </w:p>
    <w:p w14:paraId="67478D32" w14:textId="6919865A" w:rsidR="00E77B83" w:rsidRPr="007F6ECA" w:rsidRDefault="00E77B83" w:rsidP="00CC00EF">
      <w:pPr>
        <w:spacing w:before="120" w:after="120"/>
        <w:rPr>
          <w:sz w:val="24"/>
          <w:szCs w:val="24"/>
        </w:rPr>
      </w:pPr>
      <w:r w:rsidRPr="007F6ECA">
        <w:rPr>
          <w:sz w:val="24"/>
          <w:szCs w:val="24"/>
        </w:rPr>
        <w:t xml:space="preserve">Italian ryegrass (annual or short-lived perennial), perennial ryegrass and tall fescue (both perennial species) are used for forage and turf purposes throughout the temperate regions of the world including North and South America, South Africa, Australia and New Zealand </w:t>
      </w:r>
      <w:r w:rsidRPr="007F6ECA">
        <w:rPr>
          <w:sz w:val="24"/>
          <w:szCs w:val="24"/>
        </w:rPr>
        <w:fldChar w:fldCharType="begin"/>
      </w:r>
      <w:r w:rsidR="006B7C41" w:rsidRPr="007F6ECA">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7F6ECA">
        <w:rPr>
          <w:sz w:val="24"/>
          <w:szCs w:val="24"/>
        </w:rPr>
        <w:fldChar w:fldCharType="separate"/>
      </w:r>
      <w:r w:rsidR="000D5687" w:rsidRPr="007F6ECA">
        <w:rPr>
          <w:noProof/>
          <w:sz w:val="24"/>
          <w:szCs w:val="24"/>
        </w:rPr>
        <w:t>(</w:t>
      </w:r>
      <w:hyperlink w:anchor="_ENREF_237" w:tooltip="Lamp, 2001 #28" w:history="1">
        <w:r w:rsidR="00567235" w:rsidRPr="007F6ECA">
          <w:rPr>
            <w:noProof/>
            <w:sz w:val="24"/>
            <w:szCs w:val="24"/>
          </w:rPr>
          <w:t>Lamp et al., 2001</w:t>
        </w:r>
      </w:hyperlink>
      <w:r w:rsidR="000D5687" w:rsidRPr="007F6ECA">
        <w:rPr>
          <w:noProof/>
          <w:sz w:val="24"/>
          <w:szCs w:val="24"/>
        </w:rPr>
        <w:t>)</w:t>
      </w:r>
      <w:r w:rsidRPr="007F6ECA">
        <w:rPr>
          <w:sz w:val="24"/>
          <w:szCs w:val="24"/>
        </w:rPr>
        <w:fldChar w:fldCharType="end"/>
      </w:r>
      <w:r w:rsidRPr="007F6ECA">
        <w:rPr>
          <w:sz w:val="24"/>
          <w:szCs w:val="24"/>
        </w:rPr>
        <w:t>.</w:t>
      </w:r>
    </w:p>
    <w:p w14:paraId="3F00A53C" w14:textId="7F523781" w:rsidR="00E77B83" w:rsidRPr="007F6ECA" w:rsidRDefault="00E77B83" w:rsidP="00CC00EF">
      <w:pPr>
        <w:spacing w:before="120" w:after="120"/>
        <w:rPr>
          <w:sz w:val="24"/>
          <w:szCs w:val="24"/>
        </w:rPr>
      </w:pPr>
      <w:r w:rsidRPr="007F6ECA">
        <w:rPr>
          <w:sz w:val="24"/>
          <w:szCs w:val="24"/>
        </w:rPr>
        <w:t xml:space="preserve">All three grass species are often present together. Due to its ability to establish quickly and grow rapidly in its first year, Italian ryegrass is often included in permanent pasture mixtures to provide feed while the slower growing perennials become established. It also provides good winter growth, whereas perennial ryegrass and tall fescue have little or no growth in winter </w:t>
      </w:r>
      <w:r w:rsidRPr="007F6ECA">
        <w:rPr>
          <w:sz w:val="24"/>
          <w:szCs w:val="24"/>
        </w:rPr>
        <w:fldChar w:fldCharType="begin"/>
      </w:r>
      <w:r w:rsidR="006B7C41" w:rsidRPr="007F6ECA">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7F6ECA">
        <w:rPr>
          <w:sz w:val="24"/>
          <w:szCs w:val="24"/>
        </w:rPr>
        <w:fldChar w:fldCharType="separate"/>
      </w:r>
      <w:r w:rsidR="000D5687" w:rsidRPr="007F6ECA">
        <w:rPr>
          <w:noProof/>
          <w:sz w:val="24"/>
          <w:szCs w:val="24"/>
        </w:rPr>
        <w:t>(</w:t>
      </w:r>
      <w:hyperlink w:anchor="_ENREF_237" w:tooltip="Lamp, 2001 #28" w:history="1">
        <w:r w:rsidR="00567235" w:rsidRPr="007F6ECA">
          <w:rPr>
            <w:noProof/>
            <w:sz w:val="24"/>
            <w:szCs w:val="24"/>
          </w:rPr>
          <w:t>Lamp et al., 2001</w:t>
        </w:r>
      </w:hyperlink>
      <w:r w:rsidR="000D5687" w:rsidRPr="007F6ECA">
        <w:rPr>
          <w:noProof/>
          <w:sz w:val="24"/>
          <w:szCs w:val="24"/>
        </w:rPr>
        <w:t>)</w:t>
      </w:r>
      <w:r w:rsidRPr="007F6ECA">
        <w:rPr>
          <w:sz w:val="24"/>
          <w:szCs w:val="24"/>
        </w:rPr>
        <w:fldChar w:fldCharType="end"/>
      </w:r>
      <w:r w:rsidRPr="007F6ECA">
        <w:rPr>
          <w:sz w:val="24"/>
          <w:szCs w:val="24"/>
        </w:rPr>
        <w:t>.</w:t>
      </w:r>
    </w:p>
    <w:p w14:paraId="3B56D223" w14:textId="3D6E1FFF" w:rsidR="00E77B83" w:rsidRPr="00774F4D" w:rsidRDefault="00E77B83" w:rsidP="00D44BA6">
      <w:pPr>
        <w:pStyle w:val="Heading2"/>
      </w:pPr>
      <w:bookmarkStart w:id="34" w:name="_Toc107194685"/>
      <w:bookmarkStart w:id="35" w:name="_Toc122251459"/>
      <w:bookmarkStart w:id="36" w:name="_Toc122251704"/>
      <w:bookmarkStart w:id="37" w:name="_Toc161131498"/>
      <w:bookmarkStart w:id="38" w:name="_Toc161131978"/>
      <w:bookmarkStart w:id="39" w:name="_Toc197330200"/>
      <w:bookmarkStart w:id="40" w:name="_Toc120018884"/>
      <w:r w:rsidRPr="00774F4D">
        <w:t>2.3</w:t>
      </w:r>
      <w:bookmarkEnd w:id="34"/>
      <w:r w:rsidRPr="00774F4D">
        <w:tab/>
      </w:r>
      <w:bookmarkEnd w:id="35"/>
      <w:bookmarkEnd w:id="36"/>
      <w:bookmarkEnd w:id="37"/>
      <w:bookmarkEnd w:id="38"/>
      <w:bookmarkEnd w:id="39"/>
      <w:bookmarkEnd w:id="40"/>
      <w:r w:rsidR="00E53C4B" w:rsidRPr="00E53C4B">
        <w:t>Cultivation in Australia</w:t>
      </w:r>
    </w:p>
    <w:p w14:paraId="0CC86F5F" w14:textId="77777777" w:rsidR="00E77B83" w:rsidRPr="00F17A2D" w:rsidRDefault="00E77B83" w:rsidP="00CC00EF">
      <w:pPr>
        <w:spacing w:before="120" w:after="120"/>
        <w:rPr>
          <w:sz w:val="24"/>
          <w:szCs w:val="24"/>
        </w:rPr>
      </w:pPr>
      <w:r w:rsidRPr="00F17A2D">
        <w:rPr>
          <w:sz w:val="24"/>
          <w:szCs w:val="24"/>
        </w:rPr>
        <w:t>Italian ryegrass, perennial ryegrass and tall fescue are used in both pasture and turf in Australia.</w:t>
      </w:r>
    </w:p>
    <w:p w14:paraId="00653D26" w14:textId="77777777" w:rsidR="00E77B83" w:rsidRPr="00774F4D" w:rsidRDefault="00E77B83" w:rsidP="00F34422">
      <w:pPr>
        <w:pStyle w:val="Heading3"/>
        <w:rPr>
          <w:lang w:eastAsia="en-AU"/>
        </w:rPr>
      </w:pPr>
      <w:bookmarkStart w:id="41" w:name="_Toc197330201"/>
      <w:bookmarkStart w:id="42" w:name="_Toc120018885"/>
      <w:r w:rsidRPr="00774F4D">
        <w:rPr>
          <w:lang w:eastAsia="en-AU"/>
        </w:rPr>
        <w:t>2.3.1</w:t>
      </w:r>
      <w:r w:rsidRPr="00774F4D">
        <w:rPr>
          <w:lang w:eastAsia="en-AU"/>
        </w:rPr>
        <w:tab/>
        <w:t>Pasture</w:t>
      </w:r>
      <w:bookmarkEnd w:id="41"/>
      <w:bookmarkEnd w:id="42"/>
    </w:p>
    <w:p w14:paraId="46E77FAB" w14:textId="40805C5E" w:rsidR="00E77B83" w:rsidRPr="00F17A2D" w:rsidRDefault="00E77B83" w:rsidP="00CC00EF">
      <w:pPr>
        <w:spacing w:before="120" w:after="120"/>
        <w:rPr>
          <w:sz w:val="24"/>
          <w:szCs w:val="24"/>
        </w:rPr>
      </w:pPr>
      <w:r w:rsidRPr="00F17A2D">
        <w:rPr>
          <w:sz w:val="24"/>
          <w:szCs w:val="24"/>
        </w:rPr>
        <w:t>All three species are used for dairying and sheep grazing predominantly in the temperate areas of Australia (New South Wales, Victoria</w:t>
      </w:r>
      <w:r w:rsidR="00E35572" w:rsidRPr="00F17A2D">
        <w:rPr>
          <w:sz w:val="24"/>
          <w:szCs w:val="24"/>
        </w:rPr>
        <w:t>, Western Australia,</w:t>
      </w:r>
      <w:r w:rsidRPr="00F17A2D">
        <w:rPr>
          <w:sz w:val="24"/>
          <w:szCs w:val="24"/>
        </w:rPr>
        <w:t xml:space="preserve"> and Tasmania) </w:t>
      </w:r>
      <w:r w:rsidRPr="00F17A2D">
        <w:rPr>
          <w:sz w:val="24"/>
          <w:szCs w:val="24"/>
        </w:rPr>
        <w:fldChar w:fldCharType="begin">
          <w:fldData xml:space="preserve">PEVuZE5vdGU+PENpdGU+PEF1dGhvcj5CbGFpcjwvQXV0aG9yPjxZZWFyPjE5OTc8L1llYXI+PFJl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</w:fldData>
        </w:fldChar>
      </w:r>
      <w:r w:rsidR="00DE58CD" w:rsidRPr="00F17A2D">
        <w:rPr>
          <w:sz w:val="24"/>
          <w:szCs w:val="24"/>
        </w:rPr>
        <w:instrText xml:space="preserve"> ADDIN EN.CITE </w:instrText>
      </w:r>
      <w:r w:rsidR="00DE58CD" w:rsidRPr="00F17A2D">
        <w:rPr>
          <w:sz w:val="24"/>
          <w:szCs w:val="24"/>
        </w:rPr>
        <w:fldChar w:fldCharType="begin">
          <w:fldData xml:space="preserve">PEVuZE5vdGU+PENpdGU+PEF1dGhvcj5CbGFpcjwvQXV0aG9yPjxZZWFyPjE5OTc8L1llYXI+PFJl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</w:fldData>
        </w:fldChar>
      </w:r>
      <w:r w:rsidR="00DE58CD" w:rsidRPr="00F17A2D">
        <w:rPr>
          <w:sz w:val="24"/>
          <w:szCs w:val="24"/>
        </w:rPr>
        <w:instrText xml:space="preserve"> ADDIN EN.CITE.DATA </w:instrText>
      </w:r>
      <w:r w:rsidR="00DE58CD" w:rsidRPr="00F17A2D">
        <w:rPr>
          <w:sz w:val="24"/>
          <w:szCs w:val="24"/>
        </w:rPr>
      </w:r>
      <w:r w:rsidR="00DE58CD" w:rsidRPr="00F17A2D">
        <w:rPr>
          <w:sz w:val="24"/>
          <w:szCs w:val="24"/>
        </w:rPr>
        <w:fldChar w:fldCharType="end"/>
      </w:r>
      <w:r w:rsidRPr="00F17A2D">
        <w:rPr>
          <w:sz w:val="24"/>
          <w:szCs w:val="24"/>
        </w:rPr>
      </w:r>
      <w:r w:rsidRPr="00F17A2D">
        <w:rPr>
          <w:sz w:val="24"/>
          <w:szCs w:val="24"/>
        </w:rPr>
        <w:fldChar w:fldCharType="separate"/>
      </w:r>
      <w:r w:rsidR="000D5687" w:rsidRPr="00F17A2D">
        <w:rPr>
          <w:noProof/>
          <w:sz w:val="24"/>
          <w:szCs w:val="24"/>
        </w:rPr>
        <w:t>(</w:t>
      </w:r>
      <w:hyperlink w:anchor="_ENREF_41" w:tooltip="Blair, 1997 #1" w:history="1">
        <w:r w:rsidR="00567235" w:rsidRPr="00F17A2D">
          <w:rPr>
            <w:noProof/>
            <w:sz w:val="24"/>
            <w:szCs w:val="24"/>
          </w:rPr>
          <w:t>Blair, 1997</w:t>
        </w:r>
      </w:hyperlink>
      <w:r w:rsidR="000D5687" w:rsidRPr="00F17A2D">
        <w:rPr>
          <w:noProof/>
          <w:sz w:val="24"/>
          <w:szCs w:val="24"/>
        </w:rPr>
        <w:t xml:space="preserve">; </w:t>
      </w:r>
      <w:hyperlink w:anchor="_ENREF_244" w:tooltip="Lazenby, 1997 #23360" w:history="1">
        <w:r w:rsidR="00567235" w:rsidRPr="00F17A2D">
          <w:rPr>
            <w:noProof/>
            <w:sz w:val="24"/>
            <w:szCs w:val="24"/>
          </w:rPr>
          <w:t>Lazenby, 1997</w:t>
        </w:r>
      </w:hyperlink>
      <w:r w:rsidR="000D5687" w:rsidRPr="00F17A2D">
        <w:rPr>
          <w:noProof/>
          <w:sz w:val="24"/>
          <w:szCs w:val="24"/>
        </w:rPr>
        <w:t xml:space="preserve">; </w:t>
      </w:r>
      <w:hyperlink w:anchor="_ENREF_56" w:tooltip="Callow, 2003 #5" w:history="1">
        <w:r w:rsidR="00567235" w:rsidRPr="00F17A2D">
          <w:rPr>
            <w:noProof/>
            <w:sz w:val="24"/>
            <w:szCs w:val="24"/>
          </w:rPr>
          <w:t>Callow et al., 2003</w:t>
        </w:r>
      </w:hyperlink>
      <w:r w:rsidR="000D5687" w:rsidRPr="00F17A2D">
        <w:rPr>
          <w:noProof/>
          <w:sz w:val="24"/>
          <w:szCs w:val="24"/>
        </w:rPr>
        <w:t>)</w:t>
      </w:r>
      <w:r w:rsidRPr="00F17A2D">
        <w:rPr>
          <w:sz w:val="24"/>
          <w:szCs w:val="24"/>
        </w:rPr>
        <w:fldChar w:fldCharType="end"/>
      </w:r>
      <w:r w:rsidRPr="00F17A2D">
        <w:rPr>
          <w:sz w:val="24"/>
          <w:szCs w:val="24"/>
        </w:rPr>
        <w:t>. Pastures are usually a mix of species that can include Kentucky bluegrass (</w:t>
      </w:r>
      <w:r w:rsidRPr="00F17A2D">
        <w:rPr>
          <w:i/>
          <w:iCs/>
          <w:sz w:val="24"/>
          <w:szCs w:val="24"/>
        </w:rPr>
        <w:t>Poa pratensis</w:t>
      </w:r>
      <w:r w:rsidRPr="00F17A2D">
        <w:rPr>
          <w:sz w:val="24"/>
          <w:szCs w:val="24"/>
        </w:rPr>
        <w:t>), white clover (</w:t>
      </w:r>
      <w:r w:rsidRPr="00F17A2D">
        <w:rPr>
          <w:i/>
          <w:iCs/>
          <w:sz w:val="24"/>
          <w:szCs w:val="24"/>
        </w:rPr>
        <w:t>Trifolium repens</w:t>
      </w:r>
      <w:r w:rsidRPr="00F17A2D">
        <w:rPr>
          <w:sz w:val="24"/>
          <w:szCs w:val="24"/>
        </w:rPr>
        <w:t>), fescues (</w:t>
      </w:r>
      <w:r w:rsidRPr="00F17A2D">
        <w:rPr>
          <w:i/>
          <w:iCs/>
          <w:sz w:val="24"/>
          <w:szCs w:val="24"/>
        </w:rPr>
        <w:t>Festuca</w:t>
      </w:r>
      <w:r w:rsidRPr="00F17A2D">
        <w:rPr>
          <w:sz w:val="24"/>
          <w:szCs w:val="24"/>
        </w:rPr>
        <w:t xml:space="preserve"> and </w:t>
      </w:r>
      <w:r w:rsidRPr="00F17A2D">
        <w:rPr>
          <w:i/>
          <w:iCs/>
          <w:sz w:val="24"/>
          <w:szCs w:val="24"/>
        </w:rPr>
        <w:t>Lolium spp.</w:t>
      </w:r>
      <w:r w:rsidRPr="00F17A2D">
        <w:rPr>
          <w:sz w:val="24"/>
          <w:szCs w:val="24"/>
        </w:rPr>
        <w:t>), ryegrasses (</w:t>
      </w:r>
      <w:r w:rsidRPr="00F17A2D">
        <w:rPr>
          <w:i/>
          <w:iCs/>
          <w:sz w:val="24"/>
          <w:szCs w:val="24"/>
        </w:rPr>
        <w:t>Lolium spp.</w:t>
      </w:r>
      <w:r w:rsidRPr="00F17A2D">
        <w:rPr>
          <w:sz w:val="24"/>
          <w:szCs w:val="24"/>
        </w:rPr>
        <w:t>), chicory (</w:t>
      </w:r>
      <w:proofErr w:type="spellStart"/>
      <w:r w:rsidRPr="00F17A2D">
        <w:rPr>
          <w:i/>
          <w:iCs/>
          <w:sz w:val="24"/>
          <w:szCs w:val="24"/>
        </w:rPr>
        <w:t>Chicorium</w:t>
      </w:r>
      <w:proofErr w:type="spellEnd"/>
      <w:r w:rsidRPr="00F17A2D">
        <w:rPr>
          <w:i/>
          <w:iCs/>
          <w:sz w:val="24"/>
          <w:szCs w:val="24"/>
        </w:rPr>
        <w:t xml:space="preserve"> intybus</w:t>
      </w:r>
      <w:r w:rsidRPr="00F17A2D">
        <w:rPr>
          <w:sz w:val="24"/>
          <w:szCs w:val="24"/>
        </w:rPr>
        <w:t>), red clover (</w:t>
      </w:r>
      <w:r w:rsidRPr="00F17A2D">
        <w:rPr>
          <w:i/>
          <w:iCs/>
          <w:sz w:val="24"/>
          <w:szCs w:val="24"/>
        </w:rPr>
        <w:t>Trifolium pratense</w:t>
      </w:r>
      <w:r w:rsidRPr="00F17A2D">
        <w:rPr>
          <w:sz w:val="24"/>
          <w:szCs w:val="24"/>
        </w:rPr>
        <w:t xml:space="preserve">) and others. </w:t>
      </w:r>
    </w:p>
    <w:p w14:paraId="3A19AB0C" w14:textId="585EA023" w:rsidR="00E77B83" w:rsidRPr="00F17A2D" w:rsidRDefault="00E77B83" w:rsidP="00CC00EF">
      <w:pPr>
        <w:spacing w:before="120" w:after="120"/>
        <w:rPr>
          <w:sz w:val="24"/>
          <w:szCs w:val="24"/>
        </w:rPr>
      </w:pPr>
      <w:r w:rsidRPr="00F17A2D">
        <w:rPr>
          <w:sz w:val="24"/>
          <w:szCs w:val="24"/>
        </w:rPr>
        <w:lastRenderedPageBreak/>
        <w:t xml:space="preserve">Annually </w:t>
      </w:r>
      <w:proofErr w:type="spellStart"/>
      <w:r w:rsidRPr="00F17A2D">
        <w:rPr>
          <w:sz w:val="24"/>
          <w:szCs w:val="24"/>
        </w:rPr>
        <w:t>oversown</w:t>
      </w:r>
      <w:proofErr w:type="spellEnd"/>
      <w:r w:rsidRPr="00F17A2D">
        <w:rPr>
          <w:sz w:val="24"/>
          <w:szCs w:val="24"/>
        </w:rPr>
        <w:t xml:space="preserve"> Italian ryegrass is the main forage for dairy cows for the cool season in the subtropics of Australia </w:t>
      </w:r>
      <w:r w:rsidRPr="00F17A2D">
        <w:rPr>
          <w:sz w:val="24"/>
          <w:szCs w:val="24"/>
        </w:rPr>
        <w:fldChar w:fldCharType="begin">
          <w:fldData xml:space="preserve">PEVuZE5vdGU+PENpdGU+PEF1dGhvcj5Mb3dlPC9BdXRob3I+PFllYXI+MTk5OTwvWWVhcj48UmVj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</w:fldData>
        </w:fldChar>
      </w:r>
      <w:r w:rsidR="00DE58CD" w:rsidRPr="00F17A2D">
        <w:rPr>
          <w:sz w:val="24"/>
          <w:szCs w:val="24"/>
        </w:rPr>
        <w:instrText xml:space="preserve"> ADDIN EN.CITE </w:instrText>
      </w:r>
      <w:r w:rsidR="00DE58CD" w:rsidRPr="00F17A2D">
        <w:rPr>
          <w:sz w:val="24"/>
          <w:szCs w:val="24"/>
        </w:rPr>
        <w:fldChar w:fldCharType="begin">
          <w:fldData xml:space="preserve">PEVuZE5vdGU+PENpdGU+PEF1dGhvcj5Mb3dlPC9BdXRob3I+PFllYXI+MTk5OTwvWWVhcj48UmVj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</w:fldData>
        </w:fldChar>
      </w:r>
      <w:r w:rsidR="00DE58CD" w:rsidRPr="00F17A2D">
        <w:rPr>
          <w:sz w:val="24"/>
          <w:szCs w:val="24"/>
        </w:rPr>
        <w:instrText xml:space="preserve"> ADDIN EN.CITE.DATA </w:instrText>
      </w:r>
      <w:r w:rsidR="00DE58CD" w:rsidRPr="00F17A2D">
        <w:rPr>
          <w:sz w:val="24"/>
          <w:szCs w:val="24"/>
        </w:rPr>
      </w:r>
      <w:r w:rsidR="00DE58CD" w:rsidRPr="00F17A2D">
        <w:rPr>
          <w:sz w:val="24"/>
          <w:szCs w:val="24"/>
        </w:rPr>
        <w:fldChar w:fldCharType="end"/>
      </w:r>
      <w:r w:rsidRPr="00F17A2D">
        <w:rPr>
          <w:sz w:val="24"/>
          <w:szCs w:val="24"/>
        </w:rPr>
      </w:r>
      <w:r w:rsidRPr="00F17A2D">
        <w:rPr>
          <w:sz w:val="24"/>
          <w:szCs w:val="24"/>
        </w:rPr>
        <w:fldChar w:fldCharType="separate"/>
      </w:r>
      <w:r w:rsidR="000D5687" w:rsidRPr="00F17A2D">
        <w:rPr>
          <w:noProof/>
          <w:sz w:val="24"/>
          <w:szCs w:val="24"/>
        </w:rPr>
        <w:t>(</w:t>
      </w:r>
      <w:hyperlink w:anchor="_ENREF_257" w:tooltip="Lowe, 1999 #11725" w:history="1">
        <w:r w:rsidR="00567235" w:rsidRPr="00F17A2D">
          <w:rPr>
            <w:noProof/>
            <w:sz w:val="24"/>
            <w:szCs w:val="24"/>
          </w:rPr>
          <w:t>Lowe et al., 1999b</w:t>
        </w:r>
      </w:hyperlink>
      <w:r w:rsidR="000D5687" w:rsidRPr="00F17A2D">
        <w:rPr>
          <w:noProof/>
          <w:sz w:val="24"/>
          <w:szCs w:val="24"/>
        </w:rPr>
        <w:t>)</w:t>
      </w:r>
      <w:r w:rsidRPr="00F17A2D">
        <w:rPr>
          <w:sz w:val="24"/>
          <w:szCs w:val="24"/>
        </w:rPr>
        <w:fldChar w:fldCharType="end"/>
      </w:r>
      <w:r w:rsidRPr="00F17A2D">
        <w:rPr>
          <w:sz w:val="24"/>
          <w:szCs w:val="24"/>
        </w:rPr>
        <w:t xml:space="preserve">. However, there are drawbacks in the use of annual pasture including annual establishment cost, grazing problems in excessively wet weather and short growing season. Studies assessing the merits of sowing perennial pasture types in the subtropics have shown that modern cultivars of both perennial ryegrass and tall fescue can also support good milk production as well as overcoming the drawbacks of using annually sown pasture </w:t>
      </w:r>
      <w:r w:rsidRPr="00F17A2D">
        <w:rPr>
          <w:sz w:val="24"/>
          <w:szCs w:val="24"/>
        </w:rPr>
        <w:fldChar w:fldCharType="begin"/>
      </w:r>
      <w:r w:rsidR="00DE58CD" w:rsidRPr="00F17A2D">
        <w:rPr>
          <w:sz w:val="24"/>
          <w:szCs w:val="24"/>
        </w:rPr>
        <w:instrText xml:space="preserve"> ADDIN EN.CITE &lt;EndNote&gt;&lt;Cite&gt;&lt;Author&gt;Lowe&lt;/Author&gt;&lt;Year&gt;1999&lt;/Year&gt;&lt;RecNum&gt;12959&lt;/RecNum&gt;&lt;DisplayText&gt;(Lowe et al., 1999a)&lt;/DisplayText&gt;&lt;record&gt;&lt;rec-number&gt;12959&lt;/rec-number&gt;&lt;foreign-keys&gt;&lt;key app="EN" db-id="avrzt5sv7wwaa2epps1vzttcw5r5awswf02e" timestamp="1503880775"&gt;12959&lt;/key&gt;&lt;/foreign-keys&gt;&lt;ref-type name="Journal Article"&gt;17&lt;/ref-type&gt;&lt;contributors&gt;&lt;authors&gt;&lt;author&gt;Lowe, K.F.&lt;/author&gt;&lt;author&gt;Bowdler, T.M&lt;/author&gt;&lt;author&gt;Casey, N.D.&lt;/author&gt;&lt;author&gt;Moss, R.J.&lt;/author&gt;&lt;/authors&gt;&lt;/contributors&gt;&lt;titles&gt;&lt;title&gt;Performance of temperate perennial pastures in the Australian subtropics 1. Yield, persistence and pasture quality&lt;/title&gt;&lt;secondary-title&gt;Australian Journal of Experimental Agriculture&lt;/secondary-title&gt;&lt;/titles&gt;&lt;periodical&gt;&lt;full-title&gt;Australian Journal of Experimental Agriculture&lt;/full-title&gt;&lt;/periodical&gt;&lt;pages&gt;663-676&lt;/pages&gt;&lt;volume&gt;39&lt;/volume&gt;&lt;reprint-edition&gt;In File&lt;/reprint-edition&gt;&lt;keywords&gt;&lt;keyword&gt;PERFORMANCE&lt;/keyword&gt;&lt;keyword&gt;of&lt;/keyword&gt;&lt;keyword&gt;Temperate&lt;/keyword&gt;&lt;keyword&gt;pastures&lt;/keyword&gt;&lt;keyword&gt;Pasture&lt;/keyword&gt;&lt;keyword&gt;yield&lt;/keyword&gt;&lt;keyword&gt;PERSISTENCE&lt;/keyword&gt;&lt;keyword&gt;and&lt;/keyword&gt;&lt;keyword&gt;QUALITY&lt;/keyword&gt;&lt;keyword&gt;perennial ryegrass&lt;/keyword&gt;&lt;keyword&gt;ryegrass&lt;/keyword&gt;&lt;keyword&gt;Lolium&lt;/keyword&gt;&lt;keyword&gt;Lolium perenne&lt;/keyword&gt;&lt;keyword&gt;grass&lt;/keyword&gt;&lt;keyword&gt;grasses&lt;/keyword&gt;&lt;keyword&gt;tall fescue&lt;/keyword&gt;&lt;keyword&gt;fescue&lt;/keyword&gt;&lt;keyword&gt;Festuca&lt;/keyword&gt;&lt;keyword&gt;Festuca arundinacea&lt;/keyword&gt;&lt;keyword&gt;Italian ryegrass&lt;/keyword&gt;&lt;keyword&gt;Queensland&lt;/keyword&gt;&lt;keyword&gt;as&lt;/keyword&gt;&lt;keyword&gt;feed&lt;/keyword&gt;&lt;keyword&gt;Seasons&lt;/keyword&gt;&lt;keyword&gt;plant&lt;/keyword&gt;&lt;keyword&gt;weed&lt;/keyword&gt;&lt;keyword&gt;forage&lt;/keyword&gt;&lt;keyword&gt;Time&lt;/keyword&gt;&lt;keyword&gt;FREQUENCY&lt;/keyword&gt;&lt;keyword&gt;FREQUENCIES&lt;/keyword&gt;&lt;keyword&gt;density&lt;/keyword&gt;&lt;keyword&gt;perennial grasses&lt;/keyword&gt;&lt;keyword&gt;dairy&lt;/keyword&gt;&lt;keyword&gt;invasion&lt;/keyword&gt;&lt;keyword&gt;POPULATION&lt;/keyword&gt;&lt;keyword&gt;ITS&lt;/keyword&gt;&lt;keyword&gt;seed&lt;/keyword&gt;&lt;/keywords&gt;&lt;dates&gt;&lt;year&gt;1999&lt;/year&gt;&lt;pub-dates&gt;&lt;date&gt;1999&lt;/date&gt;&lt;/pub-dates&gt;&lt;/dates&gt;&lt;label&gt;13945&lt;/label&gt;&lt;urls&gt;&lt;/urls&gt;&lt;/record&gt;&lt;/Cite&gt;&lt;/EndNote&gt;</w:instrText>
      </w:r>
      <w:r w:rsidRPr="00F17A2D">
        <w:rPr>
          <w:sz w:val="24"/>
          <w:szCs w:val="24"/>
        </w:rPr>
        <w:fldChar w:fldCharType="separate"/>
      </w:r>
      <w:r w:rsidR="000D5687" w:rsidRPr="00F17A2D">
        <w:rPr>
          <w:noProof/>
          <w:sz w:val="24"/>
          <w:szCs w:val="24"/>
        </w:rPr>
        <w:t>(</w:t>
      </w:r>
      <w:hyperlink w:anchor="_ENREF_256" w:tooltip="Lowe, 1999 #12959" w:history="1">
        <w:r w:rsidR="00567235" w:rsidRPr="00F17A2D">
          <w:rPr>
            <w:noProof/>
            <w:sz w:val="24"/>
            <w:szCs w:val="24"/>
          </w:rPr>
          <w:t>Lowe et al., 1999a</w:t>
        </w:r>
      </w:hyperlink>
      <w:r w:rsidR="000D5687" w:rsidRPr="00F17A2D">
        <w:rPr>
          <w:noProof/>
          <w:sz w:val="24"/>
          <w:szCs w:val="24"/>
        </w:rPr>
        <w:t>)</w:t>
      </w:r>
      <w:r w:rsidRPr="00F17A2D">
        <w:rPr>
          <w:sz w:val="24"/>
          <w:szCs w:val="24"/>
        </w:rPr>
        <w:fldChar w:fldCharType="end"/>
      </w:r>
      <w:r w:rsidRPr="00F17A2D">
        <w:rPr>
          <w:sz w:val="24"/>
          <w:szCs w:val="24"/>
        </w:rPr>
        <w:t>.</w:t>
      </w:r>
    </w:p>
    <w:p w14:paraId="05C3D11E" w14:textId="35EBCE0A" w:rsidR="00E77B83" w:rsidRPr="00F17A2D" w:rsidRDefault="00E77B83" w:rsidP="00CC00EF">
      <w:pPr>
        <w:spacing w:before="120" w:after="120"/>
        <w:rPr>
          <w:sz w:val="24"/>
          <w:szCs w:val="24"/>
        </w:rPr>
      </w:pPr>
      <w:r w:rsidRPr="00F17A2D">
        <w:rPr>
          <w:sz w:val="24"/>
          <w:szCs w:val="24"/>
        </w:rPr>
        <w:t xml:space="preserve">Most introduced pasture species in Australia were northern European in origin. However, it has been recognised that the Mediterranean climate (hot, dry summers, rainfall predominantly in autumn, winter and spring and mild winters which allow some growth) resembles that of southern Australia more closely than that of northern Europe. Cultivars from the Mediterranean are </w:t>
      </w:r>
      <w:r w:rsidR="00E465DE" w:rsidRPr="00F17A2D">
        <w:rPr>
          <w:sz w:val="24"/>
          <w:szCs w:val="24"/>
        </w:rPr>
        <w:t xml:space="preserve">thus </w:t>
      </w:r>
      <w:r w:rsidRPr="00F17A2D">
        <w:rPr>
          <w:sz w:val="24"/>
          <w:szCs w:val="24"/>
        </w:rPr>
        <w:t xml:space="preserve">being used to develop cultivars for use in Australia </w:t>
      </w:r>
      <w:r w:rsidRPr="00F17A2D">
        <w:rPr>
          <w:sz w:val="24"/>
          <w:szCs w:val="24"/>
        </w:rPr>
        <w:fldChar w:fldCharType="begin"/>
      </w:r>
      <w:r w:rsidR="006B7C41" w:rsidRPr="00F17A2D">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F17A2D">
        <w:rPr>
          <w:sz w:val="24"/>
          <w:szCs w:val="24"/>
        </w:rPr>
        <w:fldChar w:fldCharType="separate"/>
      </w:r>
      <w:r w:rsidR="000D5687" w:rsidRPr="00F17A2D">
        <w:rPr>
          <w:noProof/>
          <w:sz w:val="24"/>
          <w:szCs w:val="24"/>
        </w:rPr>
        <w:t>(</w:t>
      </w:r>
      <w:hyperlink w:anchor="_ENREF_237" w:tooltip="Lamp, 2001 #28" w:history="1">
        <w:r w:rsidR="00567235" w:rsidRPr="00F17A2D">
          <w:rPr>
            <w:noProof/>
            <w:sz w:val="24"/>
            <w:szCs w:val="24"/>
          </w:rPr>
          <w:t>Lamp et al., 2001</w:t>
        </w:r>
      </w:hyperlink>
      <w:r w:rsidR="000D5687" w:rsidRPr="00F17A2D">
        <w:rPr>
          <w:noProof/>
          <w:sz w:val="24"/>
          <w:szCs w:val="24"/>
        </w:rPr>
        <w:t>)</w:t>
      </w:r>
      <w:r w:rsidRPr="00F17A2D">
        <w:rPr>
          <w:sz w:val="24"/>
          <w:szCs w:val="24"/>
        </w:rPr>
        <w:fldChar w:fldCharType="end"/>
      </w:r>
      <w:r w:rsidRPr="00F17A2D">
        <w:rPr>
          <w:sz w:val="24"/>
          <w:szCs w:val="24"/>
        </w:rPr>
        <w:t xml:space="preserve"> (see Section 2.4.1).</w:t>
      </w:r>
    </w:p>
    <w:p w14:paraId="443A12A3" w14:textId="77777777" w:rsidR="00E77B83" w:rsidRPr="00F17A2D" w:rsidRDefault="00E77B83" w:rsidP="00CC00EF">
      <w:pPr>
        <w:spacing w:before="120" w:after="120"/>
        <w:rPr>
          <w:i/>
          <w:iCs/>
          <w:sz w:val="24"/>
          <w:szCs w:val="24"/>
        </w:rPr>
      </w:pPr>
      <w:r w:rsidRPr="00F17A2D">
        <w:rPr>
          <w:i/>
          <w:iCs/>
          <w:sz w:val="24"/>
          <w:szCs w:val="24"/>
        </w:rPr>
        <w:t>Tall fescue</w:t>
      </w:r>
    </w:p>
    <w:p w14:paraId="02E9CD89" w14:textId="77777777" w:rsidR="00E77B83" w:rsidRPr="00F17A2D" w:rsidRDefault="00E77B83" w:rsidP="00CC00EF">
      <w:pPr>
        <w:spacing w:before="120" w:after="120"/>
        <w:rPr>
          <w:sz w:val="24"/>
          <w:szCs w:val="24"/>
        </w:rPr>
      </w:pPr>
      <w:r w:rsidRPr="00F17A2D">
        <w:rPr>
          <w:sz w:val="24"/>
          <w:szCs w:val="24"/>
        </w:rPr>
        <w:t>Tall fescue is widely adapted to a range of growing conditions and two types of tall fescue are currently grown in Australia – those that originate from temperate Europe or America (</w:t>
      </w:r>
      <w:proofErr w:type="gramStart"/>
      <w:r w:rsidR="0098465C" w:rsidRPr="00F17A2D">
        <w:rPr>
          <w:sz w:val="24"/>
          <w:szCs w:val="24"/>
        </w:rPr>
        <w:t>i.e.</w:t>
      </w:r>
      <w:proofErr w:type="gramEnd"/>
      <w:r w:rsidRPr="00F17A2D">
        <w:rPr>
          <w:sz w:val="24"/>
          <w:szCs w:val="24"/>
        </w:rPr>
        <w:t xml:space="preserve"> spring/summer active varieties) and those that originate from the Mediterranean (</w:t>
      </w:r>
      <w:r w:rsidR="0098465C" w:rsidRPr="00F17A2D">
        <w:rPr>
          <w:sz w:val="24"/>
          <w:szCs w:val="24"/>
        </w:rPr>
        <w:t>i.e.</w:t>
      </w:r>
      <w:r w:rsidRPr="00F17A2D">
        <w:rPr>
          <w:sz w:val="24"/>
          <w:szCs w:val="24"/>
        </w:rPr>
        <w:t xml:space="preserve"> winter active/summer dormant).</w:t>
      </w:r>
    </w:p>
    <w:p w14:paraId="5E7EBDD6" w14:textId="16D2DE30" w:rsidR="00E77B83" w:rsidRPr="00F17A2D" w:rsidRDefault="00E77B83" w:rsidP="00CC00EF">
      <w:pPr>
        <w:spacing w:before="120" w:after="120"/>
        <w:rPr>
          <w:sz w:val="24"/>
          <w:szCs w:val="24"/>
        </w:rPr>
      </w:pPr>
      <w:r w:rsidRPr="00F17A2D">
        <w:rPr>
          <w:sz w:val="24"/>
          <w:szCs w:val="24"/>
        </w:rPr>
        <w:t>Temperate (also known as Continental) varieties are suited to areas with 650 – 700 mm or more rainfall, or on water-logged soils in Victoria (</w:t>
      </w:r>
      <w:r w:rsidR="00285201" w:rsidRPr="00F17A2D">
        <w:rPr>
          <w:sz w:val="24"/>
          <w:szCs w:val="24"/>
        </w:rPr>
        <w:t>Vic</w:t>
      </w:r>
      <w:r w:rsidRPr="00F17A2D">
        <w:rPr>
          <w:sz w:val="24"/>
          <w:szCs w:val="24"/>
        </w:rPr>
        <w:t>) with 900 mm rainfall. They are therefore rec</w:t>
      </w:r>
      <w:r w:rsidR="00250304" w:rsidRPr="00F17A2D">
        <w:rPr>
          <w:sz w:val="24"/>
          <w:szCs w:val="24"/>
        </w:rPr>
        <w:t>ommended for Queensland (</w:t>
      </w:r>
      <w:r w:rsidR="00285201" w:rsidRPr="00F17A2D">
        <w:rPr>
          <w:sz w:val="24"/>
          <w:szCs w:val="24"/>
        </w:rPr>
        <w:t>Qld</w:t>
      </w:r>
      <w:r w:rsidR="00250304" w:rsidRPr="00F17A2D">
        <w:rPr>
          <w:sz w:val="24"/>
          <w:szCs w:val="24"/>
        </w:rPr>
        <w:t>), n</w:t>
      </w:r>
      <w:r w:rsidRPr="00F17A2D">
        <w:rPr>
          <w:sz w:val="24"/>
          <w:szCs w:val="24"/>
        </w:rPr>
        <w:t xml:space="preserve">orth coast of New South Wales (NSW), high rainfall areas of northern and central NSW tablelands and slopes, </w:t>
      </w:r>
      <w:r w:rsidR="00285201" w:rsidRPr="00F17A2D">
        <w:rPr>
          <w:sz w:val="24"/>
          <w:szCs w:val="24"/>
        </w:rPr>
        <w:t>Vic</w:t>
      </w:r>
      <w:r w:rsidRPr="00F17A2D">
        <w:rPr>
          <w:sz w:val="24"/>
          <w:szCs w:val="24"/>
        </w:rPr>
        <w:t>, irrigated areas of South Australia (SA) and south coast of Western Australia (WA), and high rainfall areas of Tasmania (</w:t>
      </w:r>
      <w:r w:rsidR="00285201" w:rsidRPr="00F17A2D">
        <w:rPr>
          <w:sz w:val="24"/>
          <w:szCs w:val="24"/>
        </w:rPr>
        <w:t>Tas)</w:t>
      </w:r>
      <w:r w:rsidR="00FF19BA" w:rsidRPr="00F17A2D">
        <w:rPr>
          <w:sz w:val="24"/>
          <w:szCs w:val="24"/>
        </w:rPr>
        <w:t xml:space="preserve"> </w:t>
      </w:r>
      <w:r w:rsidR="00FF19BA" w:rsidRPr="00F17A2D">
        <w:rPr>
          <w:sz w:val="24"/>
          <w:szCs w:val="24"/>
        </w:rPr>
        <w:fldChar w:fldCharType="begin"/>
      </w:r>
      <w:r w:rsidR="00FF19BA" w:rsidRPr="00F17A2D">
        <w:rPr>
          <w:sz w:val="24"/>
          <w:szCs w:val="24"/>
        </w:rPr>
        <w:instrText xml:space="preserve"> ADDIN EN.CITE &lt;EndNote&gt;&lt;Cite&gt;&lt;Author&gt;Milne&lt;/Author&gt;&lt;Year&gt;2009&lt;/Year&gt;&lt;RecNum&gt;101&lt;/RecNum&gt;&lt;DisplayText&gt;(Milne, 2009)&lt;/DisplayText&gt;&lt;record&gt;&lt;rec-number&gt;101&lt;/rec-number&gt;&lt;foreign-keys&gt;&lt;key app="EN" db-id="wwstff5pvxtws5efze4xfe0kdx5zpwxrzdsz" timestamp="1668142018"&gt;101&lt;/key&gt;&lt;/foreign-keys&gt;&lt;ref-type name="Book Section"&gt;5&lt;/ref-type&gt;&lt;contributors&gt;&lt;authors&gt;&lt;author&gt;Milne, G.&lt;/author&gt;&lt;/authors&gt;&lt;secondary-authors&gt;&lt;author&gt;Fribourg, H.A&lt;/author&gt;&lt;author&gt;Hannaway, D.B.&lt;/author&gt;&lt;/secondary-authors&gt;&lt;/contributors&gt;&lt;titles&gt;&lt;title&gt;Management in New Zealand, Australia and South America&lt;/title&gt;&lt;secondary-title&gt;Tall Fescue - Online Monograph, &lt;/secondary-title&gt;&lt;/titles&gt;&lt;reprint-edition&gt;In File&lt;/reprint-edition&gt;&lt;keywords&gt;&lt;keyword&gt;fescue&lt;/keyword&gt;&lt;keyword&gt;tall fescue&lt;/keyword&gt;&lt;keyword&gt;Lolium&lt;/keyword&gt;&lt;keyword&gt;management&lt;/keyword&gt;&lt;/keywords&gt;&lt;dates&gt;&lt;year&gt;2009&lt;/year&gt;&lt;pub-dates&gt;&lt;date&gt;2009&lt;/date&gt;&lt;/pub-dates&gt;&lt;/dates&gt;&lt;pub-location&gt;available online at https://forages.oregonstate.edu/tallfescuemonograph/management_sh/abstract&lt;/pub-location&gt;&lt;publisher&gt;Oregon State University&lt;/publisher&gt;&lt;label&gt;13447&lt;/label&gt;&lt;urls&gt;&lt;related-urls&gt;&lt;url&gt;https://forages.oregonstate.edu/tallfescuemonograph/toc&lt;/url&gt;&lt;/related-urls&gt;&lt;/urls&gt;&lt;/record&gt;&lt;/Cite&gt;&lt;/EndNote&gt;</w:instrText>
      </w:r>
      <w:r w:rsidR="00FF19BA" w:rsidRPr="00F17A2D">
        <w:rPr>
          <w:sz w:val="24"/>
          <w:szCs w:val="24"/>
        </w:rPr>
        <w:fldChar w:fldCharType="separate"/>
      </w:r>
      <w:r w:rsidR="00FF19BA" w:rsidRPr="00F17A2D">
        <w:rPr>
          <w:noProof/>
          <w:sz w:val="24"/>
          <w:szCs w:val="24"/>
        </w:rPr>
        <w:t>(</w:t>
      </w:r>
      <w:hyperlink w:anchor="_ENREF_285" w:tooltip="Milne, 2009 #101" w:history="1">
        <w:r w:rsidR="00567235" w:rsidRPr="00F17A2D">
          <w:rPr>
            <w:noProof/>
            <w:sz w:val="24"/>
            <w:szCs w:val="24"/>
          </w:rPr>
          <w:t>Milne, 2009</w:t>
        </w:r>
      </w:hyperlink>
      <w:r w:rsidR="00FF19BA" w:rsidRPr="00F17A2D">
        <w:rPr>
          <w:noProof/>
          <w:sz w:val="24"/>
          <w:szCs w:val="24"/>
        </w:rPr>
        <w:t>)</w:t>
      </w:r>
      <w:r w:rsidR="00FF19BA" w:rsidRPr="00F17A2D">
        <w:rPr>
          <w:sz w:val="24"/>
          <w:szCs w:val="24"/>
        </w:rPr>
        <w:fldChar w:fldCharType="end"/>
      </w:r>
      <w:r w:rsidRPr="00F17A2D">
        <w:rPr>
          <w:sz w:val="24"/>
          <w:szCs w:val="24"/>
        </w:rPr>
        <w:t xml:space="preserve">. Slow growth will occur during winter if there is sufficient soil moisture </w:t>
      </w:r>
      <w:r w:rsidRPr="00F17A2D">
        <w:rPr>
          <w:sz w:val="24"/>
          <w:szCs w:val="24"/>
        </w:rPr>
        <w:fldChar w:fldCharType="begin"/>
      </w:r>
      <w:r w:rsidR="00DE58CD" w:rsidRPr="00F17A2D">
        <w:rPr>
          <w:sz w:val="24"/>
          <w:szCs w:val="24"/>
        </w:rPr>
        <w:instrText xml:space="preserve"> ADDIN EN.CITE &lt;EndNote&gt;&lt;Cite&gt;&lt;Author&gt;Easton&lt;/Author&gt;&lt;Year&gt;1994&lt;/Year&gt;&lt;RecNum&gt;11531&lt;/RecNum&gt;&lt;DisplayText&gt;(Easton et al., 1994; Harris and Lowien, 2003)&lt;/DisplayText&gt;&lt;record&gt;&lt;rec-number&gt;11531&lt;/rec-number&gt;&lt;foreign-keys&gt;&lt;key app="EN" db-id="avrzt5sv7wwaa2epps1vzttcw5r5awswf02e" timestamp="1503880725"&gt;11531&lt;/key&gt;&lt;/foreign-keys&gt;&lt;ref-type name="Journal Article"&gt;17&lt;/ref-type&gt;&lt;contributors&gt;&lt;authors&gt;&lt;author&gt;Easton, H.S.&lt;/author&gt;&lt;author&gt;Lee, C.K.&lt;/author&gt;&lt;author&gt;FitzGerald, R.D.&lt;/author&gt;&lt;/authors&gt;&lt;/contributors&gt;&lt;titles&gt;&lt;title&gt;Tall fescue in Australia and New Zealand&lt;/title&gt;&lt;secondary-title&gt;New Zealand Journal of Agricultural Research&lt;/secondary-title&gt;&lt;/titles&gt;&lt;periodical&gt;&lt;full-title&gt;New Zealand Journal of Agricultural Research&lt;/full-title&gt;&lt;/periodical&gt;&lt;pages&gt;405-417&lt;/pages&gt;&lt;volume&gt;37&lt;/volume&gt;&lt;reprint-edition&gt;In File&lt;/reprint-edition&gt;&lt;keywords&gt;&lt;keyword&gt;and&lt;/keyword&gt;&lt;keyword&gt;AUSTRALIA&lt;/keyword&gt;&lt;keyword&gt;fescue&lt;/keyword&gt;&lt;keyword&gt;New Zealand&lt;/keyword&gt;&lt;keyword&gt;tall fescue&lt;/keyword&gt;&lt;/keywords&gt;&lt;dates&gt;&lt;year&gt;1994&lt;/year&gt;&lt;pub-dates&gt;&lt;date&gt;1994&lt;/date&gt;&lt;/pub-dates&gt;&lt;/dates&gt;&lt;label&gt;12482&lt;/label&gt;&lt;urls&gt;&lt;/urls&gt;&lt;/record&gt;&lt;/Cite&gt;&lt;Cite&gt;&lt;Author&gt;Harris&lt;/Author&gt;&lt;Year&gt;2003&lt;/Year&gt;&lt;RecNum&gt;23470&lt;/RecNum&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F17A2D">
        <w:rPr>
          <w:sz w:val="24"/>
          <w:szCs w:val="24"/>
        </w:rPr>
        <w:fldChar w:fldCharType="separate"/>
      </w:r>
      <w:r w:rsidR="000D5687" w:rsidRPr="00F17A2D">
        <w:rPr>
          <w:noProof/>
          <w:sz w:val="24"/>
          <w:szCs w:val="24"/>
        </w:rPr>
        <w:t>(</w:t>
      </w:r>
      <w:hyperlink w:anchor="_ENREF_127" w:tooltip="Easton, 1994 #11531" w:history="1">
        <w:r w:rsidR="00567235" w:rsidRPr="00F17A2D">
          <w:rPr>
            <w:noProof/>
            <w:sz w:val="24"/>
            <w:szCs w:val="24"/>
          </w:rPr>
          <w:t>Easton et al., 1994</w:t>
        </w:r>
      </w:hyperlink>
      <w:r w:rsidR="000D5687" w:rsidRPr="00F17A2D">
        <w:rPr>
          <w:noProof/>
          <w:sz w:val="24"/>
          <w:szCs w:val="24"/>
        </w:rPr>
        <w:t xml:space="preserve">; </w:t>
      </w:r>
      <w:hyperlink w:anchor="_ENREF_178" w:tooltip="Harris, 2003 #23470" w:history="1">
        <w:r w:rsidR="00567235" w:rsidRPr="00F17A2D">
          <w:rPr>
            <w:noProof/>
            <w:sz w:val="24"/>
            <w:szCs w:val="24"/>
          </w:rPr>
          <w:t>Harris and Lowien, 2003</w:t>
        </w:r>
      </w:hyperlink>
      <w:r w:rsidR="000D5687" w:rsidRPr="00F17A2D">
        <w:rPr>
          <w:noProof/>
          <w:sz w:val="24"/>
          <w:szCs w:val="24"/>
        </w:rPr>
        <w:t>)</w:t>
      </w:r>
      <w:r w:rsidRPr="00F17A2D">
        <w:rPr>
          <w:sz w:val="24"/>
          <w:szCs w:val="24"/>
        </w:rPr>
        <w:fldChar w:fldCharType="end"/>
      </w:r>
      <w:r w:rsidRPr="00F17A2D">
        <w:rPr>
          <w:sz w:val="24"/>
          <w:szCs w:val="24"/>
        </w:rPr>
        <w:t xml:space="preserve">. The temperate varieties can be further divided into soft- and tough-leaved types. The tough-leaved varieties flower earlier and are hardier with better tolerance to low summer rainfall, mismanagement and lower soil fertility </w:t>
      </w:r>
      <w:r w:rsidRPr="00F17A2D">
        <w:rPr>
          <w:sz w:val="24"/>
          <w:szCs w:val="24"/>
        </w:rPr>
        <w:fldChar w:fldCharType="begin"/>
      </w:r>
      <w:r w:rsidR="00DE58CD" w:rsidRPr="00F17A2D">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F17A2D">
        <w:rPr>
          <w:sz w:val="24"/>
          <w:szCs w:val="24"/>
        </w:rPr>
        <w:fldChar w:fldCharType="separate"/>
      </w:r>
      <w:r w:rsidR="000D5687" w:rsidRPr="00F17A2D">
        <w:rPr>
          <w:noProof/>
          <w:sz w:val="24"/>
          <w:szCs w:val="24"/>
        </w:rPr>
        <w:t>(</w:t>
      </w:r>
      <w:hyperlink w:anchor="_ENREF_161" w:tooltip="Grassland Society of Southern Australia Inc, 2008 #12484" w:history="1">
        <w:r w:rsidR="00567235" w:rsidRPr="00F17A2D">
          <w:rPr>
            <w:noProof/>
            <w:sz w:val="24"/>
            <w:szCs w:val="24"/>
          </w:rPr>
          <w:t>Grassland Society of Southern Australia Inc, 2008c</w:t>
        </w:r>
      </w:hyperlink>
      <w:r w:rsidR="000D5687" w:rsidRPr="00F17A2D">
        <w:rPr>
          <w:noProof/>
          <w:sz w:val="24"/>
          <w:szCs w:val="24"/>
        </w:rPr>
        <w:t>)</w:t>
      </w:r>
      <w:r w:rsidRPr="00F17A2D">
        <w:rPr>
          <w:sz w:val="24"/>
          <w:szCs w:val="24"/>
        </w:rPr>
        <w:fldChar w:fldCharType="end"/>
      </w:r>
      <w:r w:rsidRPr="00F17A2D">
        <w:rPr>
          <w:sz w:val="24"/>
          <w:szCs w:val="24"/>
        </w:rPr>
        <w:t>.</w:t>
      </w:r>
    </w:p>
    <w:p w14:paraId="3F459602" w14:textId="07656F4C" w:rsidR="00E77B83" w:rsidRPr="00F17A2D" w:rsidRDefault="00E77B83" w:rsidP="00CC00EF">
      <w:pPr>
        <w:spacing w:before="120" w:after="120"/>
        <w:rPr>
          <w:sz w:val="24"/>
          <w:szCs w:val="24"/>
        </w:rPr>
      </w:pPr>
      <w:r w:rsidRPr="00F17A2D">
        <w:rPr>
          <w:sz w:val="24"/>
          <w:szCs w:val="24"/>
        </w:rPr>
        <w:t xml:space="preserve">Mediterranean varieties are suited to areas with dry summers and 450 – 550 mm rainfall and are therefore better adapted to summer drought than the temperate varieties </w:t>
      </w:r>
      <w:r w:rsidRPr="00F17A2D">
        <w:rPr>
          <w:sz w:val="24"/>
          <w:szCs w:val="24"/>
        </w:rPr>
        <w:fldChar w:fldCharType="begin"/>
      </w:r>
      <w:r w:rsidR="00DE58CD" w:rsidRPr="00F17A2D">
        <w:rPr>
          <w:sz w:val="24"/>
          <w:szCs w:val="24"/>
        </w:rPr>
        <w:instrText xml:space="preserve"> ADDIN EN.CITE &lt;EndNote&gt;&lt;Cite&gt;&lt;Author&gt;Easton&lt;/Author&gt;&lt;Year&gt;1994&lt;/Year&gt;&lt;RecNum&gt;11531&lt;/RecNum&gt;&lt;DisplayText&gt;(Easton et al., 1994; Harris and Lowien, 2003)&lt;/DisplayText&gt;&lt;record&gt;&lt;rec-number&gt;11531&lt;/rec-number&gt;&lt;foreign-keys&gt;&lt;key app="EN" db-id="avrzt5sv7wwaa2epps1vzttcw5r5awswf02e" timestamp="1503880725"&gt;11531&lt;/key&gt;&lt;/foreign-keys&gt;&lt;ref-type name="Journal Article"&gt;17&lt;/ref-type&gt;&lt;contributors&gt;&lt;authors&gt;&lt;author&gt;Easton, H.S.&lt;/author&gt;&lt;author&gt;Lee, C.K.&lt;/author&gt;&lt;author&gt;FitzGerald, R.D.&lt;/author&gt;&lt;/authors&gt;&lt;/contributors&gt;&lt;titles&gt;&lt;title&gt;Tall fescue in Australia and New Zealand&lt;/title&gt;&lt;secondary-title&gt;New Zealand Journal of Agricultural Research&lt;/secondary-title&gt;&lt;/titles&gt;&lt;periodical&gt;&lt;full-title&gt;New Zealand Journal of Agricultural Research&lt;/full-title&gt;&lt;/periodical&gt;&lt;pages&gt;405-417&lt;/pages&gt;&lt;volume&gt;37&lt;/volume&gt;&lt;reprint-edition&gt;In File&lt;/reprint-edition&gt;&lt;keywords&gt;&lt;keyword&gt;and&lt;/keyword&gt;&lt;keyword&gt;AUSTRALIA&lt;/keyword&gt;&lt;keyword&gt;fescue&lt;/keyword&gt;&lt;keyword&gt;New Zealand&lt;/keyword&gt;&lt;keyword&gt;tall fescue&lt;/keyword&gt;&lt;/keywords&gt;&lt;dates&gt;&lt;year&gt;1994&lt;/year&gt;&lt;pub-dates&gt;&lt;date&gt;1994&lt;/date&gt;&lt;/pub-dates&gt;&lt;/dates&gt;&lt;label&gt;12482&lt;/label&gt;&lt;urls&gt;&lt;/urls&gt;&lt;/record&gt;&lt;/Cite&gt;&lt;Cite&gt;&lt;Author&gt;Harris&lt;/Author&gt;&lt;Year&gt;2003&lt;/Year&gt;&lt;RecNum&gt;23470&lt;/RecNum&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F17A2D">
        <w:rPr>
          <w:sz w:val="24"/>
          <w:szCs w:val="24"/>
        </w:rPr>
        <w:fldChar w:fldCharType="separate"/>
      </w:r>
      <w:r w:rsidR="000D5687" w:rsidRPr="00F17A2D">
        <w:rPr>
          <w:noProof/>
          <w:sz w:val="24"/>
          <w:szCs w:val="24"/>
        </w:rPr>
        <w:t>(</w:t>
      </w:r>
      <w:hyperlink w:anchor="_ENREF_127" w:tooltip="Easton, 1994 #11531" w:history="1">
        <w:r w:rsidR="00567235" w:rsidRPr="00F17A2D">
          <w:rPr>
            <w:noProof/>
            <w:sz w:val="24"/>
            <w:szCs w:val="24"/>
          </w:rPr>
          <w:t>Easton et al., 1994</w:t>
        </w:r>
      </w:hyperlink>
      <w:r w:rsidR="000D5687" w:rsidRPr="00F17A2D">
        <w:rPr>
          <w:noProof/>
          <w:sz w:val="24"/>
          <w:szCs w:val="24"/>
        </w:rPr>
        <w:t xml:space="preserve">; </w:t>
      </w:r>
      <w:hyperlink w:anchor="_ENREF_178" w:tooltip="Harris, 2003 #23470" w:history="1">
        <w:r w:rsidR="00567235" w:rsidRPr="00F17A2D">
          <w:rPr>
            <w:noProof/>
            <w:sz w:val="24"/>
            <w:szCs w:val="24"/>
          </w:rPr>
          <w:t>Harris and Lowien, 2003</w:t>
        </w:r>
      </w:hyperlink>
      <w:r w:rsidR="000D5687" w:rsidRPr="00F17A2D">
        <w:rPr>
          <w:noProof/>
          <w:sz w:val="24"/>
          <w:szCs w:val="24"/>
        </w:rPr>
        <w:t>)</w:t>
      </w:r>
      <w:r w:rsidRPr="00F17A2D">
        <w:rPr>
          <w:sz w:val="24"/>
          <w:szCs w:val="24"/>
        </w:rPr>
        <w:fldChar w:fldCharType="end"/>
      </w:r>
      <w:r w:rsidRPr="00F17A2D">
        <w:rPr>
          <w:sz w:val="24"/>
          <w:szCs w:val="24"/>
        </w:rPr>
        <w:t xml:space="preserve">. The level of summer dormancy varies between </w:t>
      </w:r>
      <w:proofErr w:type="gramStart"/>
      <w:r w:rsidRPr="00F17A2D">
        <w:rPr>
          <w:sz w:val="24"/>
          <w:szCs w:val="24"/>
        </w:rPr>
        <w:t>cultivars, and</w:t>
      </w:r>
      <w:proofErr w:type="gramEnd"/>
      <w:r w:rsidRPr="00F17A2D">
        <w:rPr>
          <w:sz w:val="24"/>
          <w:szCs w:val="24"/>
        </w:rPr>
        <w:t xml:space="preserve"> can range between totally dormant to some summer production. These varieties are more suited to western areas of NSW tablelands and slopes, southern NSW, south-east SA, central and east coast of </w:t>
      </w:r>
      <w:r w:rsidR="00285201" w:rsidRPr="00F17A2D">
        <w:rPr>
          <w:sz w:val="24"/>
          <w:szCs w:val="24"/>
        </w:rPr>
        <w:t xml:space="preserve">Tas </w:t>
      </w:r>
      <w:r w:rsidRPr="00F17A2D">
        <w:rPr>
          <w:sz w:val="24"/>
          <w:szCs w:val="24"/>
        </w:rPr>
        <w:t>and south-west WA</w:t>
      </w:r>
      <w:r w:rsidR="00FF19BA" w:rsidRPr="00F17A2D">
        <w:rPr>
          <w:sz w:val="24"/>
          <w:szCs w:val="24"/>
        </w:rPr>
        <w:t xml:space="preserve"> </w:t>
      </w:r>
      <w:r w:rsidR="00FF19BA" w:rsidRPr="00F17A2D">
        <w:rPr>
          <w:sz w:val="24"/>
          <w:szCs w:val="24"/>
        </w:rPr>
        <w:fldChar w:fldCharType="begin"/>
      </w:r>
      <w:r w:rsidR="00FF19BA" w:rsidRPr="00F17A2D">
        <w:rPr>
          <w:sz w:val="24"/>
          <w:szCs w:val="24"/>
        </w:rPr>
        <w:instrText xml:space="preserve"> ADDIN EN.CITE &lt;EndNote&gt;&lt;Cite&gt;&lt;Author&gt;Milne&lt;/Author&gt;&lt;Year&gt;2009&lt;/Year&gt;&lt;RecNum&gt;101&lt;/RecNum&gt;&lt;DisplayText&gt;(Milne, 2009)&lt;/DisplayText&gt;&lt;record&gt;&lt;rec-number&gt;101&lt;/rec-number&gt;&lt;foreign-keys&gt;&lt;key app="EN" db-id="wwstff5pvxtws5efze4xfe0kdx5zpwxrzdsz" timestamp="1668142018"&gt;101&lt;/key&gt;&lt;/foreign-keys&gt;&lt;ref-type name="Book Section"&gt;5&lt;/ref-type&gt;&lt;contributors&gt;&lt;authors&gt;&lt;author&gt;Milne, G.&lt;/author&gt;&lt;/authors&gt;&lt;secondary-authors&gt;&lt;author&gt;Fribourg, H.A&lt;/author&gt;&lt;author&gt;Hannaway, D.B.&lt;/author&gt;&lt;/secondary-authors&gt;&lt;/contributors&gt;&lt;titles&gt;&lt;title&gt;Management in New Zealand, Australia and South America&lt;/title&gt;&lt;secondary-title&gt;Tall Fescue - Online Monograph, &lt;/secondary-title&gt;&lt;/titles&gt;&lt;reprint-edition&gt;In File&lt;/reprint-edition&gt;&lt;keywords&gt;&lt;keyword&gt;fescue&lt;/keyword&gt;&lt;keyword&gt;tall fescue&lt;/keyword&gt;&lt;keyword&gt;Lolium&lt;/keyword&gt;&lt;keyword&gt;management&lt;/keyword&gt;&lt;/keywords&gt;&lt;dates&gt;&lt;year&gt;2009&lt;/year&gt;&lt;pub-dates&gt;&lt;date&gt;2009&lt;/date&gt;&lt;/pub-dates&gt;&lt;/dates&gt;&lt;pub-location&gt;available online at https://forages.oregonstate.edu/tallfescuemonograph/management_sh/abstract&lt;/pub-location&gt;&lt;publisher&gt;Oregon State University&lt;/publisher&gt;&lt;label&gt;13447&lt;/label&gt;&lt;urls&gt;&lt;related-urls&gt;&lt;url&gt;https://forages.oregonstate.edu/tallfescuemonograph/toc&lt;/url&gt;&lt;/related-urls&gt;&lt;/urls&gt;&lt;/record&gt;&lt;/Cite&gt;&lt;/EndNote&gt;</w:instrText>
      </w:r>
      <w:r w:rsidR="00FF19BA" w:rsidRPr="00F17A2D">
        <w:rPr>
          <w:sz w:val="24"/>
          <w:szCs w:val="24"/>
        </w:rPr>
        <w:fldChar w:fldCharType="separate"/>
      </w:r>
      <w:r w:rsidR="00FF19BA" w:rsidRPr="00F17A2D">
        <w:rPr>
          <w:noProof/>
          <w:sz w:val="24"/>
          <w:szCs w:val="24"/>
        </w:rPr>
        <w:t>(</w:t>
      </w:r>
      <w:hyperlink w:anchor="_ENREF_285" w:tooltip="Milne, 2009 #101" w:history="1">
        <w:r w:rsidR="00567235" w:rsidRPr="00F17A2D">
          <w:rPr>
            <w:noProof/>
            <w:sz w:val="24"/>
            <w:szCs w:val="24"/>
          </w:rPr>
          <w:t>Milne, 2009</w:t>
        </w:r>
      </w:hyperlink>
      <w:r w:rsidR="00FF19BA" w:rsidRPr="00F17A2D">
        <w:rPr>
          <w:noProof/>
          <w:sz w:val="24"/>
          <w:szCs w:val="24"/>
        </w:rPr>
        <w:t>)</w:t>
      </w:r>
      <w:r w:rsidR="00FF19BA" w:rsidRPr="00F17A2D">
        <w:rPr>
          <w:sz w:val="24"/>
          <w:szCs w:val="24"/>
        </w:rPr>
        <w:fldChar w:fldCharType="end"/>
      </w:r>
      <w:r w:rsidRPr="00F17A2D">
        <w:rPr>
          <w:sz w:val="24"/>
          <w:szCs w:val="24"/>
        </w:rPr>
        <w:t>.</w:t>
      </w:r>
    </w:p>
    <w:p w14:paraId="6B989E58" w14:textId="25E09C3E" w:rsidR="00E77B83" w:rsidRPr="00F17A2D" w:rsidRDefault="00E77B83" w:rsidP="00CC00EF">
      <w:pPr>
        <w:spacing w:before="120" w:after="120"/>
        <w:rPr>
          <w:sz w:val="24"/>
          <w:szCs w:val="24"/>
        </w:rPr>
      </w:pPr>
      <w:r w:rsidRPr="00F17A2D">
        <w:rPr>
          <w:sz w:val="24"/>
          <w:szCs w:val="24"/>
        </w:rPr>
        <w:t xml:space="preserve">Use of tall fescue is limited by its slow establishment, particularly when compared with ryegrass </w:t>
      </w:r>
      <w:r w:rsidRPr="00F17A2D">
        <w:rPr>
          <w:sz w:val="24"/>
          <w:szCs w:val="24"/>
        </w:rPr>
        <w:fldChar w:fldCharType="begin"/>
      </w:r>
      <w:r w:rsidR="00DE58CD" w:rsidRPr="00F17A2D">
        <w:rPr>
          <w:sz w:val="24"/>
          <w:szCs w:val="24"/>
        </w:rPr>
        <w:instrText xml:space="preserve"> ADDIN EN.CITE &lt;EndNote&gt;&lt;Cite&gt;&lt;Author&gt;Easton&lt;/Author&gt;&lt;Year&gt;1994&lt;/Year&gt;&lt;RecNum&gt;11531&lt;/RecNum&gt;&lt;DisplayText&gt;(Easton et al., 1994)&lt;/DisplayText&gt;&lt;record&gt;&lt;rec-number&gt;11531&lt;/rec-number&gt;&lt;foreign-keys&gt;&lt;key app="EN" db-id="avrzt5sv7wwaa2epps1vzttcw5r5awswf02e" timestamp="1503880725"&gt;11531&lt;/key&gt;&lt;/foreign-keys&gt;&lt;ref-type name="Journal Article"&gt;17&lt;/ref-type&gt;&lt;contributors&gt;&lt;authors&gt;&lt;author&gt;Easton, H.S.&lt;/author&gt;&lt;author&gt;Lee, C.K.&lt;/author&gt;&lt;author&gt;FitzGerald, R.D.&lt;/author&gt;&lt;/authors&gt;&lt;/contributors&gt;&lt;titles&gt;&lt;title&gt;Tall fescue in Australia and New Zealand&lt;/title&gt;&lt;secondary-title&gt;New Zealand Journal of Agricultural Research&lt;/secondary-title&gt;&lt;/titles&gt;&lt;periodical&gt;&lt;full-title&gt;New Zealand Journal of Agricultural Research&lt;/full-title&gt;&lt;/periodical&gt;&lt;pages&gt;405-417&lt;/pages&gt;&lt;volume&gt;37&lt;/volume&gt;&lt;reprint-edition&gt;In File&lt;/reprint-edition&gt;&lt;keywords&gt;&lt;keyword&gt;and&lt;/keyword&gt;&lt;keyword&gt;AUSTRALIA&lt;/keyword&gt;&lt;keyword&gt;fescue&lt;/keyword&gt;&lt;keyword&gt;New Zealand&lt;/keyword&gt;&lt;keyword&gt;tall fescue&lt;/keyword&gt;&lt;/keywords&gt;&lt;dates&gt;&lt;year&gt;1994&lt;/year&gt;&lt;pub-dates&gt;&lt;date&gt;1994&lt;/date&gt;&lt;/pub-dates&gt;&lt;/dates&gt;&lt;label&gt;12482&lt;/label&gt;&lt;urls&gt;&lt;/urls&gt;&lt;/record&gt;&lt;/Cite&gt;&lt;/EndNote&gt;</w:instrText>
      </w:r>
      <w:r w:rsidRPr="00F17A2D">
        <w:rPr>
          <w:sz w:val="24"/>
          <w:szCs w:val="24"/>
        </w:rPr>
        <w:fldChar w:fldCharType="separate"/>
      </w:r>
      <w:r w:rsidR="000D5687" w:rsidRPr="00F17A2D">
        <w:rPr>
          <w:noProof/>
          <w:sz w:val="24"/>
          <w:szCs w:val="24"/>
        </w:rPr>
        <w:t>(</w:t>
      </w:r>
      <w:hyperlink w:anchor="_ENREF_127" w:tooltip="Easton, 1994 #11531" w:history="1">
        <w:r w:rsidR="00567235" w:rsidRPr="00F17A2D">
          <w:rPr>
            <w:noProof/>
            <w:sz w:val="24"/>
            <w:szCs w:val="24"/>
          </w:rPr>
          <w:t>Easton et al., 1994</w:t>
        </w:r>
      </w:hyperlink>
      <w:r w:rsidR="000D5687" w:rsidRPr="00F17A2D">
        <w:rPr>
          <w:noProof/>
          <w:sz w:val="24"/>
          <w:szCs w:val="24"/>
        </w:rPr>
        <w:t>)</w:t>
      </w:r>
      <w:r w:rsidRPr="00F17A2D">
        <w:rPr>
          <w:sz w:val="24"/>
          <w:szCs w:val="24"/>
        </w:rPr>
        <w:fldChar w:fldCharType="end"/>
      </w:r>
      <w:r w:rsidRPr="00F17A2D">
        <w:rPr>
          <w:sz w:val="24"/>
          <w:szCs w:val="24"/>
        </w:rPr>
        <w:t xml:space="preserve">. Mature tall fescue may be cut in early Spring for silage </w:t>
      </w:r>
      <w:r w:rsidRPr="00F17A2D">
        <w:rPr>
          <w:sz w:val="24"/>
          <w:szCs w:val="24"/>
        </w:rPr>
        <w:fldChar w:fldCharType="begin"/>
      </w:r>
      <w:r w:rsidR="00DE58CD" w:rsidRPr="00F17A2D">
        <w:rPr>
          <w:sz w:val="24"/>
          <w:szCs w:val="24"/>
        </w:rPr>
        <w:instrText xml:space="preserve"> ADDIN EN.CITE &lt;EndNote&gt;&lt;Cite&gt;&lt;Author&gt;Burnett&lt;/Author&gt;&lt;Year&gt;2006&lt;/Year&gt;&lt;RecNum&gt;12167&lt;/RecNum&gt;&lt;DisplayText&gt;(Burnett, 2006a)&lt;/DisplayText&gt;&lt;record&gt;&lt;rec-number&gt;12167&lt;/rec-number&gt;&lt;foreign-keys&gt;&lt;key app="EN" db-id="avrzt5sv7wwaa2epps1vzttcw5r5awswf02e" timestamp="1503880746"&gt;12167&lt;/key&gt;&lt;/foreign-keys&gt;&lt;ref-type name="Report"&gt;27&lt;/ref-type&gt;&lt;contributors&gt;&lt;authors&gt;&lt;author&gt;Burnett, V.&lt;/author&gt;&lt;/authors&gt;&lt;/contributors&gt;&lt;titles&gt;&lt;title&gt;Grasses for Dryland Dairying Tall Fescue: Management and Persistence&lt;/title&gt;&lt;/titles&gt;&lt;keywords&gt;&lt;keyword&gt;grasses&lt;/keyword&gt;&lt;keyword&gt;dryland dairying&lt;/keyword&gt;&lt;keyword&gt;Dairying&lt;/keyword&gt;&lt;keyword&gt;tall fescue&lt;/keyword&gt;&lt;keyword&gt;fescue&lt;/keyword&gt;&lt;keyword&gt;management&lt;/keyword&gt;&lt;keyword&gt;and&lt;/keyword&gt;&lt;keyword&gt;PERSISTENCE&lt;/keyword&gt;&lt;/keywords&gt;&lt;dates&gt;&lt;year&gt;2006&lt;/year&gt;&lt;pub-dates&gt;&lt;date&gt;2006&lt;/date&gt;&lt;/pub-dates&gt;&lt;/dates&gt;&lt;publisher&gt;State of Victoria, Department of Primary Industries&lt;/publisher&gt;&lt;label&gt;13114&lt;/label&gt;&lt;work-type&gt;AG1265&lt;/work-type&gt;&lt;urls&gt;&lt;/urls&gt;&lt;/record&gt;&lt;/Cite&gt;&lt;/EndNote&gt;</w:instrText>
      </w:r>
      <w:r w:rsidRPr="00F17A2D">
        <w:rPr>
          <w:sz w:val="24"/>
          <w:szCs w:val="24"/>
        </w:rPr>
        <w:fldChar w:fldCharType="separate"/>
      </w:r>
      <w:r w:rsidR="000D5687" w:rsidRPr="00F17A2D">
        <w:rPr>
          <w:noProof/>
          <w:sz w:val="24"/>
          <w:szCs w:val="24"/>
        </w:rPr>
        <w:t>(</w:t>
      </w:r>
      <w:hyperlink w:anchor="_ENREF_54" w:tooltip="Burnett, 2006 #12167" w:history="1">
        <w:r w:rsidR="00567235" w:rsidRPr="00F17A2D">
          <w:rPr>
            <w:noProof/>
            <w:sz w:val="24"/>
            <w:szCs w:val="24"/>
          </w:rPr>
          <w:t>Burnett, 2006a</w:t>
        </w:r>
      </w:hyperlink>
      <w:r w:rsidR="000D5687" w:rsidRPr="00F17A2D">
        <w:rPr>
          <w:noProof/>
          <w:sz w:val="24"/>
          <w:szCs w:val="24"/>
        </w:rPr>
        <w:t>)</w:t>
      </w:r>
      <w:r w:rsidRPr="00F17A2D">
        <w:rPr>
          <w:sz w:val="24"/>
          <w:szCs w:val="24"/>
        </w:rPr>
        <w:fldChar w:fldCharType="end"/>
      </w:r>
      <w:r w:rsidRPr="00F17A2D">
        <w:rPr>
          <w:sz w:val="24"/>
          <w:szCs w:val="24"/>
        </w:rPr>
        <w:t>.</w:t>
      </w:r>
    </w:p>
    <w:p w14:paraId="5928EE9C" w14:textId="77777777" w:rsidR="00F916A5" w:rsidRDefault="00F916A5" w:rsidP="00CC00EF">
      <w:pPr>
        <w:spacing w:before="120" w:after="120"/>
        <w:rPr>
          <w:i/>
          <w:iCs/>
          <w:sz w:val="24"/>
          <w:szCs w:val="24"/>
        </w:rPr>
      </w:pPr>
    </w:p>
    <w:p w14:paraId="58FF8B15" w14:textId="1940772E" w:rsidR="00E77B83" w:rsidRPr="00F17A2D" w:rsidRDefault="00E77B83" w:rsidP="00CC00EF">
      <w:pPr>
        <w:spacing w:before="120" w:after="120"/>
        <w:rPr>
          <w:i/>
          <w:iCs/>
          <w:sz w:val="24"/>
          <w:szCs w:val="24"/>
        </w:rPr>
      </w:pPr>
      <w:r w:rsidRPr="00F17A2D">
        <w:rPr>
          <w:i/>
          <w:iCs/>
          <w:sz w:val="24"/>
          <w:szCs w:val="24"/>
        </w:rPr>
        <w:lastRenderedPageBreak/>
        <w:t>Ryegrass</w:t>
      </w:r>
    </w:p>
    <w:p w14:paraId="5E877ADF" w14:textId="4968223E" w:rsidR="00E77B83" w:rsidRPr="00F17A2D" w:rsidRDefault="00E77B83" w:rsidP="00CC00EF">
      <w:pPr>
        <w:spacing w:before="120" w:after="120"/>
        <w:rPr>
          <w:sz w:val="24"/>
          <w:szCs w:val="24"/>
        </w:rPr>
      </w:pPr>
      <w:r w:rsidRPr="00F17A2D">
        <w:rPr>
          <w:sz w:val="24"/>
          <w:szCs w:val="24"/>
        </w:rPr>
        <w:t xml:space="preserve">Perennial ryegrass is used for dryland pastures or irrigated for grazing, </w:t>
      </w:r>
      <w:proofErr w:type="gramStart"/>
      <w:r w:rsidRPr="00F17A2D">
        <w:rPr>
          <w:sz w:val="24"/>
          <w:szCs w:val="24"/>
        </w:rPr>
        <w:t>hay</w:t>
      </w:r>
      <w:proofErr w:type="gramEnd"/>
      <w:r w:rsidRPr="00F17A2D">
        <w:rPr>
          <w:sz w:val="24"/>
          <w:szCs w:val="24"/>
        </w:rPr>
        <w:t xml:space="preserve"> or silage. It has excellent seedling vigour which makes it easy to establish and it has a rapid recovery after grazing </w:t>
      </w:r>
      <w:r w:rsidRPr="00F17A2D">
        <w:rPr>
          <w:sz w:val="24"/>
          <w:szCs w:val="24"/>
        </w:rPr>
        <w:fldChar w:fldCharType="begin"/>
      </w:r>
      <w:r w:rsidR="00DE58CD" w:rsidRPr="00F17A2D">
        <w:rPr>
          <w:sz w:val="24"/>
          <w:szCs w:val="24"/>
        </w:rPr>
        <w:instrText xml:space="preserve"> ADDIN EN.CITE &lt;EndNote&gt;&lt;Cite&gt;&lt;Author&gt;Lowien&lt;/Author&gt;&lt;Year&gt;2004&lt;/Year&gt;&lt;RecNum&gt;11727&lt;/RecNum&gt;&lt;DisplayText&gt;(Lowien et al., 2004)&lt;/DisplayText&gt;&lt;record&gt;&lt;rec-number&gt;11727&lt;/rec-number&gt;&lt;foreign-keys&gt;&lt;key app="EN" db-id="avrzt5sv7wwaa2epps1vzttcw5r5awswf02e" timestamp="1503880731"&gt;11727&lt;/key&gt;&lt;/foreign-keys&gt;&lt;ref-type name="Report"&gt;27&lt;/ref-type&gt;&lt;contributors&gt;&lt;authors&gt;&lt;author&gt;Lowien, J.&lt;/author&gt;&lt;author&gt;Kemp, H.&lt;/author&gt;&lt;author&gt;Launders, T.&lt;/author&gt;&lt;/authors&gt;&lt;/contributors&gt;&lt;titles&gt;&lt;title&gt;Perennial ryegrass&lt;/title&gt;&lt;/titles&gt;&lt;keywords&gt;&lt;keyword&gt;ryegrass&lt;/keyword&gt;&lt;/keywords&gt;&lt;dates&gt;&lt;year&gt;2004&lt;/year&gt;&lt;pub-dates&gt;&lt;date&gt;2004&lt;/date&gt;&lt;/pub-dates&gt;&lt;/dates&gt;&lt;pub-location&gt;NSW&lt;/pub-location&gt;&lt;publisher&gt;State of New South Wales, Department of Primary Industries&lt;/publisher&gt;&lt;isbn&gt;3&lt;/isbn&gt;&lt;label&gt;12676&lt;/label&gt;&lt;work-type&gt;Agnote DPI-282&lt;/work-type&gt;&lt;urls&gt;&lt;/urls&gt;&lt;/record&gt;&lt;/Cite&gt;&lt;/EndNote&gt;</w:instrText>
      </w:r>
      <w:r w:rsidRPr="00F17A2D">
        <w:rPr>
          <w:sz w:val="24"/>
          <w:szCs w:val="24"/>
        </w:rPr>
        <w:fldChar w:fldCharType="separate"/>
      </w:r>
      <w:r w:rsidR="000D5687" w:rsidRPr="00F17A2D">
        <w:rPr>
          <w:noProof/>
          <w:sz w:val="24"/>
          <w:szCs w:val="24"/>
        </w:rPr>
        <w:t>(</w:t>
      </w:r>
      <w:hyperlink w:anchor="_ENREF_260" w:tooltip="Lowien, 2004 #11727" w:history="1">
        <w:r w:rsidR="00567235" w:rsidRPr="00F17A2D">
          <w:rPr>
            <w:noProof/>
            <w:sz w:val="24"/>
            <w:szCs w:val="24"/>
          </w:rPr>
          <w:t>Lowien et al., 2004</w:t>
        </w:r>
      </w:hyperlink>
      <w:r w:rsidR="000D5687" w:rsidRPr="00F17A2D">
        <w:rPr>
          <w:noProof/>
          <w:sz w:val="24"/>
          <w:szCs w:val="24"/>
        </w:rPr>
        <w:t>)</w:t>
      </w:r>
      <w:r w:rsidRPr="00F17A2D">
        <w:rPr>
          <w:sz w:val="24"/>
          <w:szCs w:val="24"/>
        </w:rPr>
        <w:fldChar w:fldCharType="end"/>
      </w:r>
      <w:r w:rsidRPr="00F17A2D">
        <w:rPr>
          <w:sz w:val="24"/>
          <w:szCs w:val="24"/>
        </w:rPr>
        <w:t xml:space="preserve">. It is widely sown in the high-rainfall (600 – 800 mm) zones of south-eastern Australia despite the fact it shows poor persistence that makes it susceptible to invasion by less desirable species and causes loss of quality and production </w:t>
      </w:r>
      <w:r w:rsidRPr="00F17A2D">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F17A2D">
        <w:rPr>
          <w:sz w:val="24"/>
          <w:szCs w:val="24"/>
        </w:rPr>
        <w:instrText xml:space="preserve"> ADDIN EN.CITE </w:instrText>
      </w:r>
      <w:r w:rsidR="00DE58CD" w:rsidRPr="00F17A2D">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F17A2D">
        <w:rPr>
          <w:sz w:val="24"/>
          <w:szCs w:val="24"/>
        </w:rPr>
        <w:instrText xml:space="preserve"> ADDIN EN.CITE.DATA </w:instrText>
      </w:r>
      <w:r w:rsidR="00DE58CD" w:rsidRPr="00F17A2D">
        <w:rPr>
          <w:sz w:val="24"/>
          <w:szCs w:val="24"/>
        </w:rPr>
      </w:r>
      <w:r w:rsidR="00DE58CD" w:rsidRPr="00F17A2D">
        <w:rPr>
          <w:sz w:val="24"/>
          <w:szCs w:val="24"/>
        </w:rPr>
        <w:fldChar w:fldCharType="end"/>
      </w:r>
      <w:r w:rsidRPr="00F17A2D">
        <w:rPr>
          <w:sz w:val="24"/>
          <w:szCs w:val="24"/>
        </w:rPr>
      </w:r>
      <w:r w:rsidRPr="00F17A2D">
        <w:rPr>
          <w:sz w:val="24"/>
          <w:szCs w:val="24"/>
        </w:rPr>
        <w:fldChar w:fldCharType="separate"/>
      </w:r>
      <w:r w:rsidR="000D5687" w:rsidRPr="00F17A2D">
        <w:rPr>
          <w:noProof/>
          <w:sz w:val="24"/>
          <w:szCs w:val="24"/>
        </w:rPr>
        <w:t>(</w:t>
      </w:r>
      <w:hyperlink w:anchor="_ENREF_440" w:tooltip="Waller, 2001 #12040" w:history="1">
        <w:r w:rsidR="00567235" w:rsidRPr="00F17A2D">
          <w:rPr>
            <w:noProof/>
            <w:sz w:val="24"/>
            <w:szCs w:val="24"/>
          </w:rPr>
          <w:t>Waller and Sale, 2001</w:t>
        </w:r>
      </w:hyperlink>
      <w:r w:rsidR="000D5687" w:rsidRPr="00F17A2D">
        <w:rPr>
          <w:noProof/>
          <w:sz w:val="24"/>
          <w:szCs w:val="24"/>
        </w:rPr>
        <w:t>)</w:t>
      </w:r>
      <w:r w:rsidRPr="00F17A2D">
        <w:rPr>
          <w:sz w:val="24"/>
          <w:szCs w:val="24"/>
        </w:rPr>
        <w:fldChar w:fldCharType="end"/>
      </w:r>
      <w:r w:rsidRPr="00F17A2D">
        <w:rPr>
          <w:sz w:val="24"/>
          <w:szCs w:val="24"/>
        </w:rPr>
        <w:t xml:space="preserve">. This poor persistence is due in part to the Mediterranean-like hot, dry summer climate to which the traditional perennial ryegrass cultivars are not suited. Breeding programmes using Mediterranean germplasm together with grazing management strategies have been proposed as a means of increasing persistence and productivity </w:t>
      </w:r>
      <w:r w:rsidRPr="00F17A2D">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F17A2D">
        <w:rPr>
          <w:sz w:val="24"/>
          <w:szCs w:val="24"/>
        </w:rPr>
        <w:instrText xml:space="preserve"> ADDIN EN.CITE </w:instrText>
      </w:r>
      <w:r w:rsidR="00DE58CD" w:rsidRPr="00F17A2D">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F17A2D">
        <w:rPr>
          <w:sz w:val="24"/>
          <w:szCs w:val="24"/>
        </w:rPr>
        <w:instrText xml:space="preserve"> ADDIN EN.CITE.DATA </w:instrText>
      </w:r>
      <w:r w:rsidR="00DE58CD" w:rsidRPr="00F17A2D">
        <w:rPr>
          <w:sz w:val="24"/>
          <w:szCs w:val="24"/>
        </w:rPr>
      </w:r>
      <w:r w:rsidR="00DE58CD" w:rsidRPr="00F17A2D">
        <w:rPr>
          <w:sz w:val="24"/>
          <w:szCs w:val="24"/>
        </w:rPr>
        <w:fldChar w:fldCharType="end"/>
      </w:r>
      <w:r w:rsidRPr="00F17A2D">
        <w:rPr>
          <w:sz w:val="24"/>
          <w:szCs w:val="24"/>
        </w:rPr>
      </w:r>
      <w:r w:rsidRPr="00F17A2D">
        <w:rPr>
          <w:sz w:val="24"/>
          <w:szCs w:val="24"/>
        </w:rPr>
        <w:fldChar w:fldCharType="separate"/>
      </w:r>
      <w:r w:rsidR="000D5687" w:rsidRPr="00F17A2D">
        <w:rPr>
          <w:noProof/>
          <w:sz w:val="24"/>
          <w:szCs w:val="24"/>
        </w:rPr>
        <w:t>(</w:t>
      </w:r>
      <w:hyperlink w:anchor="_ENREF_440" w:tooltip="Waller, 2001 #12040" w:history="1">
        <w:r w:rsidR="00567235" w:rsidRPr="00F17A2D">
          <w:rPr>
            <w:noProof/>
            <w:sz w:val="24"/>
            <w:szCs w:val="24"/>
          </w:rPr>
          <w:t>Waller and Sale, 2001</w:t>
        </w:r>
      </w:hyperlink>
      <w:r w:rsidR="000D5687" w:rsidRPr="00F17A2D">
        <w:rPr>
          <w:noProof/>
          <w:sz w:val="24"/>
          <w:szCs w:val="24"/>
        </w:rPr>
        <w:t>)</w:t>
      </w:r>
      <w:r w:rsidRPr="00F17A2D">
        <w:rPr>
          <w:sz w:val="24"/>
          <w:szCs w:val="24"/>
        </w:rPr>
        <w:fldChar w:fldCharType="end"/>
      </w:r>
      <w:r w:rsidRPr="00F17A2D">
        <w:rPr>
          <w:sz w:val="24"/>
          <w:szCs w:val="24"/>
        </w:rPr>
        <w:t>.</w:t>
      </w:r>
      <w:r w:rsidR="002D7A4A" w:rsidRPr="00F17A2D">
        <w:rPr>
          <w:sz w:val="24"/>
          <w:szCs w:val="24"/>
        </w:rPr>
        <w:t xml:space="preserve"> </w:t>
      </w:r>
      <w:r w:rsidR="00E7626A" w:rsidRPr="00F17A2D">
        <w:rPr>
          <w:sz w:val="24"/>
          <w:szCs w:val="24"/>
        </w:rPr>
        <w:t>Despite</w:t>
      </w:r>
      <w:r w:rsidR="006973CC" w:rsidRPr="00F17A2D">
        <w:rPr>
          <w:sz w:val="24"/>
          <w:szCs w:val="24"/>
        </w:rPr>
        <w:t xml:space="preserve"> </w:t>
      </w:r>
      <w:r w:rsidR="008A186F" w:rsidRPr="00F17A2D">
        <w:rPr>
          <w:sz w:val="24"/>
          <w:szCs w:val="24"/>
        </w:rPr>
        <w:t>this poor relative productivity</w:t>
      </w:r>
      <w:r w:rsidR="002D7A4A" w:rsidRPr="00F17A2D">
        <w:rPr>
          <w:sz w:val="24"/>
          <w:szCs w:val="24"/>
        </w:rPr>
        <w:t xml:space="preserve">, perennial ryegrass was shown to be one of the best performing fodder grasses amongst 22 tested in diverse low-rainfall Australian sites </w:t>
      </w:r>
      <w:r w:rsidR="00C3439C" w:rsidRPr="00F17A2D">
        <w:rPr>
          <w:sz w:val="24"/>
          <w:szCs w:val="24"/>
        </w:rPr>
        <w:fldChar w:fldCharType="begin"/>
      </w:r>
      <w:r w:rsidR="00DE58CD" w:rsidRPr="00F17A2D">
        <w:rPr>
          <w:sz w:val="24"/>
          <w:szCs w:val="24"/>
        </w:rPr>
        <w:instrText xml:space="preserve"> ADDIN EN.CITE &lt;EndNote&gt;&lt;Cite&gt;&lt;Author&gt;Reed&lt;/Author&gt;&lt;Year&gt;2008&lt;/Year&gt;&lt;RecNum&gt;24561&lt;/RecNum&gt;&lt;DisplayText&gt;(Reed et al., 2008)&lt;/DisplayText&gt;&lt;record&gt;&lt;rec-number&gt;24561&lt;/rec-number&gt;&lt;foreign-keys&gt;&lt;key app="EN" db-id="avrzt5sv7wwaa2epps1vzttcw5r5awswf02e" timestamp="1617835623"&gt;24561&lt;/key&gt;&lt;/foreign-keys&gt;&lt;ref-type name="Journal Article"&gt;17&lt;/ref-type&gt;&lt;contributors&gt;&lt;authors&gt;&lt;author&gt;Reed, K. F. M.&lt;/author&gt;&lt;author&gt;Nie, Z. N.&lt;/author&gt;&lt;author&gt;Miller, S.&lt;/author&gt;&lt;author&gt;Hackney, B. F.&lt;/author&gt;&lt;author&gt;Boschma, S. P.&lt;/author&gt;&lt;author&gt;Mitchell, M. L.&lt;/author&gt;&lt;author&gt;Albertsen, T. O.&lt;/author&gt;&lt;author&gt;Moore, G. A.&lt;/author&gt;&lt;author&gt;Clark, S. G.&lt;/author&gt;&lt;author&gt;Craig, A. D.&lt;/author&gt;&lt;author&gt;Kearney, G.&lt;/author&gt;&lt;author&gt;Li, G. D.&lt;/author&gt;&lt;author&gt;Dear, B. S.&lt;/author&gt;&lt;/authors&gt;&lt;/contributors&gt;&lt;titles&gt;&lt;title&gt;Field evaluation of perennial grasses and herbs in southern Australia. 1. Establishment and herbage production&lt;/title&gt;&lt;secondary-title&gt;Australian Journal of Experimental Agriculture&lt;/secondary-title&gt;&lt;/titles&gt;&lt;periodical&gt;&lt;full-title&gt;Australian Journal of Experimental Agriculture&lt;/full-title&gt;&lt;/periodical&gt;&lt;pages&gt;409&lt;/pages&gt;&lt;volume&gt;48&lt;/volume&gt;&lt;number&gt;4&lt;/number&gt;&lt;dates&gt;&lt;year&gt;2008&lt;/year&gt;&lt;/dates&gt;&lt;isbn&gt;0816-1089&lt;/isbn&gt;&lt;urls&gt;&lt;/urls&gt;&lt;electronic-resource-num&gt;10.1071/ea07135&lt;/electronic-resource-num&gt;&lt;/record&gt;&lt;/Cite&gt;&lt;/EndNote&gt;</w:instrText>
      </w:r>
      <w:r w:rsidR="00C3439C" w:rsidRPr="00F17A2D">
        <w:rPr>
          <w:sz w:val="24"/>
          <w:szCs w:val="24"/>
        </w:rPr>
        <w:fldChar w:fldCharType="separate"/>
      </w:r>
      <w:r w:rsidR="004C4442" w:rsidRPr="00F17A2D">
        <w:rPr>
          <w:noProof/>
          <w:sz w:val="24"/>
          <w:szCs w:val="24"/>
        </w:rPr>
        <w:t>(</w:t>
      </w:r>
      <w:hyperlink w:anchor="_ENREF_337" w:tooltip="Reed, 2008 #24561" w:history="1">
        <w:r w:rsidR="00567235" w:rsidRPr="00F17A2D">
          <w:rPr>
            <w:noProof/>
            <w:sz w:val="24"/>
            <w:szCs w:val="24"/>
          </w:rPr>
          <w:t>Reed et al., 2008</w:t>
        </w:r>
      </w:hyperlink>
      <w:r w:rsidR="004C4442" w:rsidRPr="00F17A2D">
        <w:rPr>
          <w:noProof/>
          <w:sz w:val="24"/>
          <w:szCs w:val="24"/>
        </w:rPr>
        <w:t>)</w:t>
      </w:r>
      <w:r w:rsidR="00C3439C" w:rsidRPr="00F17A2D">
        <w:rPr>
          <w:sz w:val="24"/>
          <w:szCs w:val="24"/>
        </w:rPr>
        <w:fldChar w:fldCharType="end"/>
      </w:r>
      <w:r w:rsidR="002D7A4A" w:rsidRPr="00F17A2D">
        <w:rPr>
          <w:sz w:val="24"/>
          <w:szCs w:val="24"/>
        </w:rPr>
        <w:t xml:space="preserve">, highlighting its </w:t>
      </w:r>
      <w:r w:rsidR="00E7626A" w:rsidRPr="00F17A2D">
        <w:rPr>
          <w:sz w:val="24"/>
          <w:szCs w:val="24"/>
        </w:rPr>
        <w:t xml:space="preserve">present and future </w:t>
      </w:r>
      <w:r w:rsidR="002D7A4A" w:rsidRPr="00F17A2D">
        <w:rPr>
          <w:sz w:val="24"/>
          <w:szCs w:val="24"/>
        </w:rPr>
        <w:t xml:space="preserve">importance. </w:t>
      </w:r>
    </w:p>
    <w:p w14:paraId="0E81997A" w14:textId="7FA2E79D" w:rsidR="00E77B83" w:rsidRPr="00F17A2D" w:rsidRDefault="00E77B83" w:rsidP="00CC00EF">
      <w:pPr>
        <w:spacing w:before="120" w:after="120"/>
        <w:rPr>
          <w:sz w:val="24"/>
          <w:szCs w:val="24"/>
        </w:rPr>
      </w:pPr>
      <w:r w:rsidRPr="00F17A2D">
        <w:rPr>
          <w:sz w:val="24"/>
          <w:szCs w:val="24"/>
        </w:rPr>
        <w:t xml:space="preserve">The Pasture Species Database provides the following information about Italian ryegrass </w:t>
      </w:r>
      <w:r w:rsidRPr="00F17A2D">
        <w:rPr>
          <w:sz w:val="24"/>
          <w:szCs w:val="24"/>
        </w:rPr>
        <w:fldChar w:fldCharType="begin"/>
      </w:r>
      <w:r w:rsidR="00DE58CD" w:rsidRPr="00F17A2D">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F17A2D">
        <w:rPr>
          <w:sz w:val="24"/>
          <w:szCs w:val="24"/>
        </w:rPr>
        <w:fldChar w:fldCharType="separate"/>
      </w:r>
      <w:r w:rsidR="000D5687" w:rsidRPr="00F17A2D">
        <w:rPr>
          <w:noProof/>
          <w:sz w:val="24"/>
          <w:szCs w:val="24"/>
        </w:rPr>
        <w:t>(</w:t>
      </w:r>
      <w:hyperlink w:anchor="_ENREF_159" w:tooltip="Grassland Society of Southern Australia Inc, 2008 #12483" w:history="1">
        <w:r w:rsidR="00567235" w:rsidRPr="00F17A2D">
          <w:rPr>
            <w:noProof/>
            <w:sz w:val="24"/>
            <w:szCs w:val="24"/>
          </w:rPr>
          <w:t>Grassland Society of Southern Australia Inc, 2008a</w:t>
        </w:r>
      </w:hyperlink>
      <w:r w:rsidR="000D5687" w:rsidRPr="00F17A2D">
        <w:rPr>
          <w:noProof/>
          <w:sz w:val="24"/>
          <w:szCs w:val="24"/>
        </w:rPr>
        <w:t>)</w:t>
      </w:r>
      <w:r w:rsidRPr="00F17A2D">
        <w:rPr>
          <w:sz w:val="24"/>
          <w:szCs w:val="24"/>
        </w:rPr>
        <w:fldChar w:fldCharType="end"/>
      </w:r>
      <w:r w:rsidRPr="00F17A2D">
        <w:rPr>
          <w:sz w:val="24"/>
          <w:szCs w:val="24"/>
        </w:rPr>
        <w:t>:</w:t>
      </w:r>
    </w:p>
    <w:p w14:paraId="1CE99658" w14:textId="58F8107A" w:rsidR="00E77B83" w:rsidRPr="00F17A2D" w:rsidRDefault="00E77B83" w:rsidP="00CC00EF">
      <w:pPr>
        <w:spacing w:before="120" w:after="120"/>
        <w:ind w:left="720"/>
        <w:rPr>
          <w:sz w:val="24"/>
          <w:szCs w:val="24"/>
        </w:rPr>
      </w:pPr>
      <w:r w:rsidRPr="00F17A2D">
        <w:rPr>
          <w:sz w:val="24"/>
          <w:szCs w:val="24"/>
        </w:rPr>
        <w:t>It is an annual/short rotation grass used for pasture and high</w:t>
      </w:r>
      <w:r w:rsidR="00CE0F79" w:rsidRPr="00F17A2D">
        <w:rPr>
          <w:sz w:val="24"/>
          <w:szCs w:val="24"/>
        </w:rPr>
        <w:t>-</w:t>
      </w:r>
      <w:r w:rsidRPr="00F17A2D">
        <w:rPr>
          <w:sz w:val="24"/>
          <w:szCs w:val="24"/>
        </w:rPr>
        <w:t>quality hay and silage production in areas of high rainfall (&gt; 650 mm), a temperature range of 0</w:t>
      </w:r>
      <w:r w:rsidR="007A6B15" w:rsidRPr="00F17A2D">
        <w:rPr>
          <w:sz w:val="24"/>
          <w:szCs w:val="24"/>
        </w:rPr>
        <w:t>-</w:t>
      </w:r>
      <w:r w:rsidRPr="00F17A2D">
        <w:rPr>
          <w:sz w:val="24"/>
          <w:szCs w:val="24"/>
        </w:rPr>
        <w:t>30</w:t>
      </w:r>
      <w:r w:rsidRPr="00F17A2D">
        <w:rPr>
          <w:sz w:val="24"/>
          <w:szCs w:val="24"/>
          <w:vertAlign w:val="superscript"/>
        </w:rPr>
        <w:t>o</w:t>
      </w:r>
      <w:r w:rsidRPr="00F17A2D">
        <w:rPr>
          <w:sz w:val="24"/>
          <w:szCs w:val="24"/>
        </w:rPr>
        <w:t xml:space="preserve"> C and under conditions of high fertility. It is not tolerant of dry conditions. Its major use is as a special purpose winter/spring fodder crop for beef and dairy; use in sheep production requires careful management. It establishes quickly and can withstand heavy grazing.</w:t>
      </w:r>
    </w:p>
    <w:p w14:paraId="48396A36" w14:textId="0E67B973" w:rsidR="00E77B83" w:rsidRPr="00F17A2D" w:rsidRDefault="00E77B83" w:rsidP="00CC00EF">
      <w:pPr>
        <w:spacing w:before="120" w:after="120"/>
        <w:rPr>
          <w:sz w:val="24"/>
          <w:szCs w:val="24"/>
        </w:rPr>
      </w:pPr>
      <w:r w:rsidRPr="00F17A2D">
        <w:rPr>
          <w:sz w:val="24"/>
          <w:szCs w:val="24"/>
        </w:rPr>
        <w:t xml:space="preserve">Italian ryegrass is widely grown both under irrigated and dryland conditions in the temperate regions of Australia, and, for example, is the major grass species used in the high rainfall areas of south-western Australia </w:t>
      </w:r>
      <w:r w:rsidRPr="00F17A2D">
        <w:rPr>
          <w:sz w:val="24"/>
          <w:szCs w:val="24"/>
        </w:rPr>
        <w:fldChar w:fldCharType="begin"/>
      </w:r>
      <w:r w:rsidR="00ED1399" w:rsidRPr="00F17A2D">
        <w:rPr>
          <w:sz w:val="24"/>
          <w:szCs w:val="24"/>
        </w:rPr>
        <w:instrText xml:space="preserve"> ADDIN EN.CITE &lt;EndNote&gt;&lt;Cite&gt;&lt;Author&gt;Bolland&lt;/Author&gt;&lt;Year&gt;2001&lt;/Year&gt;&lt;RecNum&gt;28&lt;/RecNum&gt;&lt;DisplayText&gt;(Bolland et al., 2001)&lt;/DisplayText&gt;&lt;record&gt;&lt;rec-number&gt;28&lt;/rec-number&gt;&lt;foreign-keys&gt;&lt;key app="EN" db-id="vaeewazaf9s0rqe2tf1pfxvkfee9pfz9vf59" timestamp="1504055088"&gt;28&lt;/key&gt;&lt;/foreign-keys&gt;&lt;ref-type name="Journal Article"&gt;17&lt;/ref-type&gt;&lt;contributors&gt;&lt;authors&gt;&lt;author&gt;Bolland, M.D.A.&lt;/author&gt;&lt;author&gt;Rengel, Z.&lt;/author&gt;&lt;author&gt;Paszkudzka-Baizert, L.&lt;/author&gt;&lt;author&gt;Osborne, L.D.&lt;/author&gt;&lt;/authors&gt;&lt;/contributors&gt;&lt;titles&gt;&lt;title&gt;Responses of subterranean clover and Italian ryegrass to application of lime&lt;/title&gt;&lt;secondary-title&gt;Australian Journal of Experimental Agriculture&lt;/secondary-title&gt;&lt;/titles&gt;&lt;periodical&gt;&lt;full-title&gt;Australian Journal of Experimental Agriculture&lt;/full-title&gt;&lt;/periodical&gt;&lt;pages&gt;177-185&lt;/pages&gt;&lt;volume&gt;41&lt;/volume&gt;&lt;reprint-edition&gt;In File&lt;/reprint-edition&gt;&lt;keywords&gt;&lt;keyword&gt;and&lt;/keyword&gt;&lt;keyword&gt;Calcium&lt;/keyword&gt;&lt;keyword&gt;carbohydrate&lt;/keyword&gt;&lt;keyword&gt;Carbohydrates&lt;/keyword&gt;&lt;keyword&gt;clover&lt;/keyword&gt;&lt;keyword&gt;digestibility&lt;/keyword&gt;&lt;keyword&gt;Italian ryegrass&lt;/keyword&gt;&lt;keyword&gt;LEAF&lt;/keyword&gt;&lt;keyword&gt;Manganese&lt;/keyword&gt;&lt;keyword&gt;of&lt;/keyword&gt;&lt;keyword&gt;Ph&lt;/keyword&gt;&lt;keyword&gt;plant&lt;/keyword&gt;&lt;keyword&gt;PLANTS&lt;/keyword&gt;&lt;keyword&gt;PROTEIN&lt;/keyword&gt;&lt;keyword&gt;Response&lt;/keyword&gt;&lt;keyword&gt;ryegrass&lt;/keyword&gt;&lt;keyword&gt;Sodium&lt;/keyword&gt;&lt;keyword&gt;soil&lt;/keyword&gt;&lt;keyword&gt;yield&lt;/keyword&gt;&lt;keyword&gt;Zinc&lt;/keyword&gt;&lt;/keywords&gt;&lt;dates&gt;&lt;year&gt;2001&lt;/year&gt;&lt;pub-dates&gt;&lt;date&gt;2001&lt;/date&gt;&lt;/pub-dates&gt;&lt;/dates&gt;&lt;label&gt;13949&lt;/label&gt;&lt;urls&gt;&lt;related-urls&gt;&lt;url&gt;&lt;style face="underline" font="default" size="100%"&gt;http://www.publish.csiro.au/?act=view_file&amp;amp;file_id=EA00099.pdf&lt;/style&gt;&lt;/url&gt;&lt;/related-urls&gt;&lt;/urls&gt;&lt;/record&gt;&lt;/Cite&gt;&lt;/EndNote&gt;</w:instrText>
      </w:r>
      <w:r w:rsidRPr="00F17A2D">
        <w:rPr>
          <w:sz w:val="24"/>
          <w:szCs w:val="24"/>
        </w:rPr>
        <w:fldChar w:fldCharType="separate"/>
      </w:r>
      <w:r w:rsidR="000D5687" w:rsidRPr="00F17A2D">
        <w:rPr>
          <w:noProof/>
          <w:sz w:val="24"/>
          <w:szCs w:val="24"/>
        </w:rPr>
        <w:t>(</w:t>
      </w:r>
      <w:hyperlink w:anchor="_ENREF_42" w:tooltip="Bolland, 2001 #28" w:history="1">
        <w:r w:rsidR="00567235" w:rsidRPr="00F17A2D">
          <w:rPr>
            <w:noProof/>
            <w:sz w:val="24"/>
            <w:szCs w:val="24"/>
          </w:rPr>
          <w:t>Bolland et al., 2001</w:t>
        </w:r>
      </w:hyperlink>
      <w:r w:rsidR="000D5687" w:rsidRPr="00F17A2D">
        <w:rPr>
          <w:noProof/>
          <w:sz w:val="24"/>
          <w:szCs w:val="24"/>
        </w:rPr>
        <w:t>)</w:t>
      </w:r>
      <w:r w:rsidRPr="00F17A2D">
        <w:rPr>
          <w:sz w:val="24"/>
          <w:szCs w:val="24"/>
        </w:rPr>
        <w:fldChar w:fldCharType="end"/>
      </w:r>
      <w:r w:rsidRPr="00F17A2D">
        <w:rPr>
          <w:sz w:val="24"/>
          <w:szCs w:val="24"/>
        </w:rPr>
        <w:t xml:space="preserve">. It is also </w:t>
      </w:r>
      <w:proofErr w:type="spellStart"/>
      <w:r w:rsidRPr="00F17A2D">
        <w:rPr>
          <w:sz w:val="24"/>
          <w:szCs w:val="24"/>
        </w:rPr>
        <w:t>oversown</w:t>
      </w:r>
      <w:proofErr w:type="spellEnd"/>
      <w:r w:rsidRPr="00F17A2D">
        <w:rPr>
          <w:sz w:val="24"/>
          <w:szCs w:val="24"/>
        </w:rPr>
        <w:t xml:space="preserve"> into summer-growing subtropical and tropical perennial pastures in eastern Australia (</w:t>
      </w:r>
      <w:r w:rsidR="00285201" w:rsidRPr="00F17A2D">
        <w:rPr>
          <w:sz w:val="24"/>
          <w:szCs w:val="24"/>
        </w:rPr>
        <w:t xml:space="preserve">Qld </w:t>
      </w:r>
      <w:r w:rsidRPr="00F17A2D">
        <w:rPr>
          <w:sz w:val="24"/>
          <w:szCs w:val="24"/>
        </w:rPr>
        <w:t xml:space="preserve">and NSW) to sustain forage production during lower winter temperatures </w:t>
      </w:r>
      <w:r w:rsidRPr="00F17A2D">
        <w:rPr>
          <w:sz w:val="24"/>
          <w:szCs w:val="24"/>
        </w:rPr>
        <w:fldChar w:fldCharType="begin"/>
      </w:r>
      <w:r w:rsidR="00DE58CD" w:rsidRPr="00F17A2D">
        <w:rPr>
          <w:sz w:val="24"/>
          <w:szCs w:val="24"/>
        </w:rPr>
        <w:instrText xml:space="preserve"> ADDIN EN.CITE &lt;EndNote&gt;&lt;Cite&gt;&lt;Author&gt;Lowe&lt;/Author&gt;&lt;Year&gt;1999&lt;/Year&gt;&lt;RecNum&gt;12959&lt;/RecNum&gt;&lt;DisplayText&gt;(Lowe et al., 1999a)&lt;/DisplayText&gt;&lt;record&gt;&lt;rec-number&gt;12959&lt;/rec-number&gt;&lt;foreign-keys&gt;&lt;key app="EN" db-id="avrzt5sv7wwaa2epps1vzttcw5r5awswf02e" timestamp="1503880775"&gt;12959&lt;/key&gt;&lt;/foreign-keys&gt;&lt;ref-type name="Journal Article"&gt;17&lt;/ref-type&gt;&lt;contributors&gt;&lt;authors&gt;&lt;author&gt;Lowe, K.F.&lt;/author&gt;&lt;author&gt;Bowdler, T.M&lt;/author&gt;&lt;author&gt;Casey, N.D.&lt;/author&gt;&lt;author&gt;Moss, R.J.&lt;/author&gt;&lt;/authors&gt;&lt;/contributors&gt;&lt;titles&gt;&lt;title&gt;Performance of temperate perennial pastures in the Australian subtropics 1. Yield, persistence and pasture quality&lt;/title&gt;&lt;secondary-title&gt;Australian Journal of Experimental Agriculture&lt;/secondary-title&gt;&lt;/titles&gt;&lt;periodical&gt;&lt;full-title&gt;Australian Journal of Experimental Agriculture&lt;/full-title&gt;&lt;/periodical&gt;&lt;pages&gt;663-676&lt;/pages&gt;&lt;volume&gt;39&lt;/volume&gt;&lt;reprint-edition&gt;In File&lt;/reprint-edition&gt;&lt;keywords&gt;&lt;keyword&gt;PERFORMANCE&lt;/keyword&gt;&lt;keyword&gt;of&lt;/keyword&gt;&lt;keyword&gt;Temperate&lt;/keyword&gt;&lt;keyword&gt;pastures&lt;/keyword&gt;&lt;keyword&gt;Pasture&lt;/keyword&gt;&lt;keyword&gt;yield&lt;/keyword&gt;&lt;keyword&gt;PERSISTENCE&lt;/keyword&gt;&lt;keyword&gt;and&lt;/keyword&gt;&lt;keyword&gt;QUALITY&lt;/keyword&gt;&lt;keyword&gt;perennial ryegrass&lt;/keyword&gt;&lt;keyword&gt;ryegrass&lt;/keyword&gt;&lt;keyword&gt;Lolium&lt;/keyword&gt;&lt;keyword&gt;Lolium perenne&lt;/keyword&gt;&lt;keyword&gt;grass&lt;/keyword&gt;&lt;keyword&gt;grasses&lt;/keyword&gt;&lt;keyword&gt;tall fescue&lt;/keyword&gt;&lt;keyword&gt;fescue&lt;/keyword&gt;&lt;keyword&gt;Festuca&lt;/keyword&gt;&lt;keyword&gt;Festuca arundinacea&lt;/keyword&gt;&lt;keyword&gt;Italian ryegrass&lt;/keyword&gt;&lt;keyword&gt;Queensland&lt;/keyword&gt;&lt;keyword&gt;as&lt;/keyword&gt;&lt;keyword&gt;feed&lt;/keyword&gt;&lt;keyword&gt;Seasons&lt;/keyword&gt;&lt;keyword&gt;plant&lt;/keyword&gt;&lt;keyword&gt;weed&lt;/keyword&gt;&lt;keyword&gt;forage&lt;/keyword&gt;&lt;keyword&gt;Time&lt;/keyword&gt;&lt;keyword&gt;FREQUENCY&lt;/keyword&gt;&lt;keyword&gt;FREQUENCIES&lt;/keyword&gt;&lt;keyword&gt;density&lt;/keyword&gt;&lt;keyword&gt;perennial grasses&lt;/keyword&gt;&lt;keyword&gt;dairy&lt;/keyword&gt;&lt;keyword&gt;invasion&lt;/keyword&gt;&lt;keyword&gt;POPULATION&lt;/keyword&gt;&lt;keyword&gt;ITS&lt;/keyword&gt;&lt;keyword&gt;seed&lt;/keyword&gt;&lt;/keywords&gt;&lt;dates&gt;&lt;year&gt;1999&lt;/year&gt;&lt;pub-dates&gt;&lt;date&gt;1999&lt;/date&gt;&lt;/pub-dates&gt;&lt;/dates&gt;&lt;label&gt;13945&lt;/label&gt;&lt;urls&gt;&lt;/urls&gt;&lt;/record&gt;&lt;/Cite&gt;&lt;/EndNote&gt;</w:instrText>
      </w:r>
      <w:r w:rsidRPr="00F17A2D">
        <w:rPr>
          <w:sz w:val="24"/>
          <w:szCs w:val="24"/>
        </w:rPr>
        <w:fldChar w:fldCharType="separate"/>
      </w:r>
      <w:r w:rsidR="000D5687" w:rsidRPr="00F17A2D">
        <w:rPr>
          <w:noProof/>
          <w:sz w:val="24"/>
          <w:szCs w:val="24"/>
        </w:rPr>
        <w:t>(</w:t>
      </w:r>
      <w:hyperlink w:anchor="_ENREF_256" w:tooltip="Lowe, 1999 #12959" w:history="1">
        <w:r w:rsidR="00567235" w:rsidRPr="00F17A2D">
          <w:rPr>
            <w:noProof/>
            <w:sz w:val="24"/>
            <w:szCs w:val="24"/>
          </w:rPr>
          <w:t>Lowe et al., 1999a</w:t>
        </w:r>
      </w:hyperlink>
      <w:r w:rsidR="000D5687" w:rsidRPr="00F17A2D">
        <w:rPr>
          <w:noProof/>
          <w:sz w:val="24"/>
          <w:szCs w:val="24"/>
        </w:rPr>
        <w:t>)</w:t>
      </w:r>
      <w:r w:rsidRPr="00F17A2D">
        <w:rPr>
          <w:sz w:val="24"/>
          <w:szCs w:val="24"/>
        </w:rPr>
        <w:fldChar w:fldCharType="end"/>
      </w:r>
      <w:r w:rsidRPr="00F17A2D">
        <w:rPr>
          <w:sz w:val="24"/>
          <w:szCs w:val="24"/>
        </w:rPr>
        <w:t>.</w:t>
      </w:r>
    </w:p>
    <w:p w14:paraId="5DAC74F4" w14:textId="77777777" w:rsidR="00E77B83" w:rsidRPr="00F17A2D" w:rsidRDefault="00E77B83" w:rsidP="00CC00EF">
      <w:pPr>
        <w:pStyle w:val="Heading3"/>
        <w:rPr>
          <w:lang w:eastAsia="en-AU"/>
        </w:rPr>
      </w:pPr>
      <w:bookmarkStart w:id="43" w:name="_Toc197330202"/>
      <w:bookmarkStart w:id="44" w:name="_Toc120018886"/>
      <w:r w:rsidRPr="00F17A2D">
        <w:rPr>
          <w:lang w:eastAsia="en-AU"/>
        </w:rPr>
        <w:t>2.3.2</w:t>
      </w:r>
      <w:r w:rsidRPr="00F17A2D">
        <w:rPr>
          <w:lang w:eastAsia="en-AU"/>
        </w:rPr>
        <w:tab/>
        <w:t>Turf</w:t>
      </w:r>
      <w:bookmarkEnd w:id="43"/>
      <w:bookmarkEnd w:id="44"/>
    </w:p>
    <w:p w14:paraId="3C0F9E97" w14:textId="27DB2933" w:rsidR="00E77B83" w:rsidRPr="00F17A2D" w:rsidRDefault="00E77B83" w:rsidP="00CC00EF">
      <w:pPr>
        <w:spacing w:before="120" w:after="120"/>
        <w:rPr>
          <w:sz w:val="24"/>
          <w:szCs w:val="24"/>
        </w:rPr>
      </w:pPr>
      <w:r w:rsidRPr="00F17A2D">
        <w:rPr>
          <w:sz w:val="24"/>
          <w:szCs w:val="24"/>
        </w:rPr>
        <w:t xml:space="preserve">All three species are also used for turf primarily in temperate regions </w:t>
      </w:r>
      <w:r w:rsidRPr="00F17A2D">
        <w:rPr>
          <w:sz w:val="24"/>
          <w:szCs w:val="24"/>
        </w:rPr>
        <w:fldChar w:fldCharType="begin">
          <w:fldData xml:space="preserve">PEVuZE5vdGU+PENpdGU+PEF1dGhvcj5DYW50dXJmPC9BdXRob3I+PFllYXI+MjAxNzwvWWVhcj48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</w:fldData>
        </w:fldChar>
      </w:r>
      <w:r w:rsidR="00DE58CD" w:rsidRPr="00F17A2D">
        <w:rPr>
          <w:sz w:val="24"/>
          <w:szCs w:val="24"/>
        </w:rPr>
        <w:instrText xml:space="preserve"> ADDIN EN.CITE </w:instrText>
      </w:r>
      <w:r w:rsidR="00DE58CD" w:rsidRPr="00F17A2D">
        <w:rPr>
          <w:sz w:val="24"/>
          <w:szCs w:val="24"/>
        </w:rPr>
        <w:fldChar w:fldCharType="begin">
          <w:fldData xml:space="preserve">PEVuZE5vdGU+PENpdGU+PEF1dGhvcj5DYW50dXJmPC9BdXRob3I+PFllYXI+MjAxNzwvWWVhcj48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</w:fldData>
        </w:fldChar>
      </w:r>
      <w:r w:rsidR="00DE58CD" w:rsidRPr="00F17A2D">
        <w:rPr>
          <w:sz w:val="24"/>
          <w:szCs w:val="24"/>
        </w:rPr>
        <w:instrText xml:space="preserve"> ADDIN EN.CITE.DATA </w:instrText>
      </w:r>
      <w:r w:rsidR="00DE58CD" w:rsidRPr="00F17A2D">
        <w:rPr>
          <w:sz w:val="24"/>
          <w:szCs w:val="24"/>
        </w:rPr>
      </w:r>
      <w:r w:rsidR="00DE58CD" w:rsidRPr="00F17A2D">
        <w:rPr>
          <w:sz w:val="24"/>
          <w:szCs w:val="24"/>
        </w:rPr>
        <w:fldChar w:fldCharType="end"/>
      </w:r>
      <w:r w:rsidRPr="00F17A2D">
        <w:rPr>
          <w:sz w:val="24"/>
          <w:szCs w:val="24"/>
        </w:rPr>
      </w:r>
      <w:r w:rsidRPr="00F17A2D">
        <w:rPr>
          <w:sz w:val="24"/>
          <w:szCs w:val="24"/>
        </w:rPr>
        <w:fldChar w:fldCharType="separate"/>
      </w:r>
      <w:r w:rsidR="007D38A0" w:rsidRPr="00F17A2D">
        <w:rPr>
          <w:noProof/>
          <w:sz w:val="24"/>
          <w:szCs w:val="24"/>
        </w:rPr>
        <w:t>(</w:t>
      </w:r>
      <w:hyperlink w:anchor="_ENREF_237" w:tooltip="Lamp, 2001 #28" w:history="1">
        <w:r w:rsidR="00567235" w:rsidRPr="00F17A2D">
          <w:rPr>
            <w:noProof/>
            <w:sz w:val="24"/>
            <w:szCs w:val="24"/>
          </w:rPr>
          <w:t>Lamp et al., 2001</w:t>
        </w:r>
      </w:hyperlink>
      <w:r w:rsidR="007D38A0" w:rsidRPr="00F17A2D">
        <w:rPr>
          <w:noProof/>
          <w:sz w:val="24"/>
          <w:szCs w:val="24"/>
        </w:rPr>
        <w:t xml:space="preserve">; </w:t>
      </w:r>
      <w:hyperlink w:anchor="_ENREF_151" w:tooltip="Gardenet, 2006 #11574" w:history="1">
        <w:r w:rsidR="00567235" w:rsidRPr="00F17A2D">
          <w:rPr>
            <w:noProof/>
            <w:sz w:val="24"/>
            <w:szCs w:val="24"/>
          </w:rPr>
          <w:t>Gardenet, 2006</w:t>
        </w:r>
      </w:hyperlink>
      <w:r w:rsidR="007D38A0" w:rsidRPr="00F17A2D">
        <w:rPr>
          <w:noProof/>
          <w:sz w:val="24"/>
          <w:szCs w:val="24"/>
        </w:rPr>
        <w:t xml:space="preserve">; </w:t>
      </w:r>
      <w:hyperlink w:anchor="_ENREF_60" w:tooltip="Canturf, 2017 #20804" w:history="1">
        <w:r w:rsidR="00567235" w:rsidRPr="00F17A2D">
          <w:rPr>
            <w:noProof/>
            <w:sz w:val="24"/>
            <w:szCs w:val="24"/>
          </w:rPr>
          <w:t>Canturf, 2017</w:t>
        </w:r>
      </w:hyperlink>
      <w:r w:rsidR="007D38A0" w:rsidRPr="00F17A2D">
        <w:rPr>
          <w:noProof/>
          <w:sz w:val="24"/>
          <w:szCs w:val="24"/>
        </w:rPr>
        <w:t xml:space="preserve">; </w:t>
      </w:r>
      <w:hyperlink w:anchor="_ENREF_480" w:tooltip="Yates, 2017 #20805" w:history="1">
        <w:r w:rsidR="00567235" w:rsidRPr="00F17A2D">
          <w:rPr>
            <w:noProof/>
            <w:sz w:val="24"/>
            <w:szCs w:val="24"/>
          </w:rPr>
          <w:t>Yates, 2017</w:t>
        </w:r>
      </w:hyperlink>
      <w:r w:rsidR="007D38A0" w:rsidRPr="00F17A2D">
        <w:rPr>
          <w:noProof/>
          <w:sz w:val="24"/>
          <w:szCs w:val="24"/>
        </w:rPr>
        <w:t>)</w:t>
      </w:r>
      <w:r w:rsidRPr="00F17A2D">
        <w:rPr>
          <w:sz w:val="24"/>
          <w:szCs w:val="24"/>
        </w:rPr>
        <w:fldChar w:fldCharType="end"/>
      </w:r>
      <w:r w:rsidRPr="00F17A2D">
        <w:rPr>
          <w:sz w:val="24"/>
          <w:szCs w:val="24"/>
        </w:rPr>
        <w:t xml:space="preserve">. Growing mixes of species in turf is thought to be advantageous to monocultures for various reasons, including better use of soil moisture during times of low rainfall </w:t>
      </w:r>
      <w:r w:rsidRPr="00F17A2D">
        <w:rPr>
          <w:sz w:val="24"/>
          <w:szCs w:val="24"/>
        </w:rPr>
        <w:fldChar w:fldCharType="begin"/>
      </w:r>
      <w:r w:rsidR="00DE58CD" w:rsidRPr="00F17A2D">
        <w:rPr>
          <w:sz w:val="24"/>
          <w:szCs w:val="24"/>
        </w:rPr>
        <w:instrText xml:space="preserve"> ADDIN EN.CITE &lt;EndNote&gt;&lt;Cite&gt;&lt;Author&gt;Skinner&lt;/Author&gt;&lt;Year&gt;2004&lt;/Year&gt;&lt;RecNum&gt;11886&lt;/RecNum&gt;&lt;DisplayText&gt;(Skinner et al., 2004)&lt;/DisplayText&gt;&lt;record&gt;&lt;rec-number&gt;11886&lt;/rec-number&gt;&lt;foreign-keys&gt;&lt;key app="EN" db-id="avrzt5sv7wwaa2epps1vzttcw5r5awswf02e" timestamp="1503880737"&gt;11886&lt;/key&gt;&lt;/foreign-keys&gt;&lt;ref-type name="Journal Article"&gt;17&lt;/ref-type&gt;&lt;contributors&gt;&lt;authors&gt;&lt;author&gt;Skinner, R.H.&lt;/author&gt;&lt;author&gt;Gustine, D.L.&lt;/author&gt;&lt;author&gt;Sanderson, M.A.&lt;/author&gt;&lt;/authors&gt;&lt;/contributors&gt;&lt;titles&gt;&lt;title&gt;Growth, water relations, and nutritive value of pasture species mixtures under moisture stress&lt;/title&gt;&lt;secondary-title&gt;Crop Science&lt;/secondary-title&gt;&lt;/titles&gt;&lt;periodical&gt;&lt;full-title&gt;Crop Science&lt;/full-title&gt;&lt;/periodical&gt;&lt;pages&gt;1361-1369&lt;/pages&gt;&lt;volume&gt;44&lt;/volume&gt;&lt;reprint-edition&gt;In File&lt;/reprint-edition&gt;&lt;keywords&gt;&lt;keyword&gt;Abiotic stress&lt;/keyword&gt;&lt;keyword&gt;and&lt;/keyword&gt;&lt;keyword&gt;cultivation&lt;/keyword&gt;&lt;keyword&gt;GROWTH&lt;/keyword&gt;&lt;keyword&gt;Nutritive Value&lt;/keyword&gt;&lt;keyword&gt;of&lt;/keyword&gt;&lt;keyword&gt;Pasture&lt;/keyword&gt;&lt;keyword&gt;Poa&lt;/keyword&gt;&lt;keyword&gt;Poa pratensis&lt;/keyword&gt;&lt;keyword&gt;species&lt;/keyword&gt;&lt;keyword&gt;Stress&lt;/keyword&gt;&lt;keyword&gt;Water&lt;/keyword&gt;&lt;/keywords&gt;&lt;dates&gt;&lt;year&gt;2004&lt;/year&gt;&lt;pub-dates&gt;&lt;date&gt;2004&lt;/date&gt;&lt;/pub-dates&gt;&lt;/dates&gt;&lt;label&gt;12828&lt;/label&gt;&lt;urls&gt;&lt;/urls&gt;&lt;/record&gt;&lt;/Cite&gt;&lt;/EndNote&gt;</w:instrText>
      </w:r>
      <w:r w:rsidRPr="00F17A2D">
        <w:rPr>
          <w:sz w:val="24"/>
          <w:szCs w:val="24"/>
        </w:rPr>
        <w:fldChar w:fldCharType="separate"/>
      </w:r>
      <w:r w:rsidR="000D5687" w:rsidRPr="00F17A2D">
        <w:rPr>
          <w:noProof/>
          <w:sz w:val="24"/>
          <w:szCs w:val="24"/>
        </w:rPr>
        <w:t>(</w:t>
      </w:r>
      <w:hyperlink w:anchor="_ENREF_377" w:tooltip="Skinner, 2004 #11886" w:history="1">
        <w:r w:rsidR="00567235" w:rsidRPr="00F17A2D">
          <w:rPr>
            <w:noProof/>
            <w:sz w:val="24"/>
            <w:szCs w:val="24"/>
          </w:rPr>
          <w:t>Skinner et al., 2004</w:t>
        </w:r>
      </w:hyperlink>
      <w:r w:rsidR="000D5687" w:rsidRPr="00F17A2D">
        <w:rPr>
          <w:noProof/>
          <w:sz w:val="24"/>
          <w:szCs w:val="24"/>
        </w:rPr>
        <w:t>)</w:t>
      </w:r>
      <w:r w:rsidRPr="00F17A2D">
        <w:rPr>
          <w:sz w:val="24"/>
          <w:szCs w:val="24"/>
        </w:rPr>
        <w:fldChar w:fldCharType="end"/>
      </w:r>
      <w:r w:rsidRPr="00F17A2D">
        <w:rPr>
          <w:sz w:val="24"/>
          <w:szCs w:val="24"/>
        </w:rPr>
        <w:t>. Most turfs are made up of a mixture of grasses, such as ryegrasses (</w:t>
      </w:r>
      <w:r w:rsidRPr="00F17A2D">
        <w:rPr>
          <w:i/>
          <w:iCs/>
          <w:sz w:val="24"/>
          <w:szCs w:val="24"/>
        </w:rPr>
        <w:t>Lolium spp.</w:t>
      </w:r>
      <w:r w:rsidRPr="00F17A2D">
        <w:rPr>
          <w:sz w:val="24"/>
          <w:szCs w:val="24"/>
        </w:rPr>
        <w:t>), fescues (</w:t>
      </w:r>
      <w:r w:rsidRPr="00F17A2D">
        <w:rPr>
          <w:i/>
          <w:iCs/>
          <w:sz w:val="24"/>
          <w:szCs w:val="24"/>
        </w:rPr>
        <w:t>Festuca</w:t>
      </w:r>
      <w:r w:rsidRPr="00F17A2D">
        <w:rPr>
          <w:sz w:val="24"/>
          <w:szCs w:val="24"/>
        </w:rPr>
        <w:t xml:space="preserve"> and </w:t>
      </w:r>
      <w:r w:rsidRPr="00F17A2D">
        <w:rPr>
          <w:i/>
          <w:iCs/>
          <w:sz w:val="24"/>
          <w:szCs w:val="24"/>
        </w:rPr>
        <w:t>Lolium</w:t>
      </w:r>
      <w:r w:rsidRPr="00F17A2D">
        <w:rPr>
          <w:sz w:val="24"/>
          <w:szCs w:val="24"/>
        </w:rPr>
        <w:t xml:space="preserve"> </w:t>
      </w:r>
      <w:r w:rsidRPr="00F17A2D">
        <w:rPr>
          <w:i/>
          <w:iCs/>
          <w:sz w:val="24"/>
          <w:szCs w:val="24"/>
        </w:rPr>
        <w:t>spp.</w:t>
      </w:r>
      <w:r w:rsidRPr="00F17A2D">
        <w:rPr>
          <w:sz w:val="24"/>
          <w:szCs w:val="24"/>
        </w:rPr>
        <w:t>), buffalo grasses (</w:t>
      </w:r>
      <w:proofErr w:type="spellStart"/>
      <w:r w:rsidRPr="00F17A2D">
        <w:rPr>
          <w:i/>
          <w:iCs/>
          <w:sz w:val="24"/>
          <w:szCs w:val="24"/>
        </w:rPr>
        <w:t>Stenophrum</w:t>
      </w:r>
      <w:proofErr w:type="spellEnd"/>
      <w:r w:rsidRPr="00F17A2D">
        <w:rPr>
          <w:sz w:val="24"/>
          <w:szCs w:val="24"/>
        </w:rPr>
        <w:t xml:space="preserve"> and </w:t>
      </w:r>
      <w:proofErr w:type="spellStart"/>
      <w:r w:rsidRPr="00F17A2D">
        <w:rPr>
          <w:i/>
          <w:iCs/>
          <w:sz w:val="24"/>
          <w:szCs w:val="24"/>
        </w:rPr>
        <w:t>Buchloe</w:t>
      </w:r>
      <w:proofErr w:type="spellEnd"/>
      <w:r w:rsidRPr="00F17A2D">
        <w:rPr>
          <w:i/>
          <w:iCs/>
          <w:sz w:val="24"/>
          <w:szCs w:val="24"/>
        </w:rPr>
        <w:t xml:space="preserve"> spp.</w:t>
      </w:r>
      <w:r w:rsidRPr="00F17A2D">
        <w:rPr>
          <w:sz w:val="24"/>
          <w:szCs w:val="24"/>
        </w:rPr>
        <w:t>), couch or Bermuda grasses (</w:t>
      </w:r>
      <w:proofErr w:type="spellStart"/>
      <w:r w:rsidRPr="00F17A2D">
        <w:rPr>
          <w:i/>
          <w:iCs/>
          <w:sz w:val="24"/>
          <w:szCs w:val="24"/>
        </w:rPr>
        <w:t>Cynodon</w:t>
      </w:r>
      <w:proofErr w:type="spellEnd"/>
      <w:r w:rsidRPr="00F17A2D">
        <w:rPr>
          <w:i/>
          <w:iCs/>
          <w:sz w:val="24"/>
          <w:szCs w:val="24"/>
        </w:rPr>
        <w:t xml:space="preserve"> spp</w:t>
      </w:r>
      <w:r w:rsidRPr="00F17A2D">
        <w:rPr>
          <w:sz w:val="24"/>
          <w:szCs w:val="24"/>
        </w:rPr>
        <w:t xml:space="preserve">.), </w:t>
      </w:r>
      <w:proofErr w:type="spellStart"/>
      <w:r w:rsidRPr="00F17A2D">
        <w:rPr>
          <w:sz w:val="24"/>
          <w:szCs w:val="24"/>
        </w:rPr>
        <w:t>bentgrasses</w:t>
      </w:r>
      <w:proofErr w:type="spellEnd"/>
      <w:r w:rsidRPr="00F17A2D">
        <w:rPr>
          <w:sz w:val="24"/>
          <w:szCs w:val="24"/>
        </w:rPr>
        <w:t xml:space="preserve"> (</w:t>
      </w:r>
      <w:r w:rsidRPr="00F17A2D">
        <w:rPr>
          <w:i/>
          <w:iCs/>
          <w:sz w:val="24"/>
          <w:szCs w:val="24"/>
        </w:rPr>
        <w:t>Agrostis spp.</w:t>
      </w:r>
      <w:r w:rsidRPr="00F17A2D">
        <w:rPr>
          <w:sz w:val="24"/>
          <w:szCs w:val="24"/>
        </w:rPr>
        <w:t>) and field and bluegrasses (</w:t>
      </w:r>
      <w:r w:rsidRPr="00F17A2D">
        <w:rPr>
          <w:i/>
          <w:iCs/>
          <w:sz w:val="24"/>
          <w:szCs w:val="24"/>
        </w:rPr>
        <w:t>Poa spp.</w:t>
      </w:r>
      <w:r w:rsidRPr="00F17A2D">
        <w:rPr>
          <w:sz w:val="24"/>
          <w:szCs w:val="24"/>
        </w:rPr>
        <w:t>)</w:t>
      </w:r>
      <w:r w:rsidR="00EB0CE0" w:rsidRPr="00F17A2D">
        <w:rPr>
          <w:sz w:val="24"/>
          <w:szCs w:val="24"/>
        </w:rPr>
        <w:t xml:space="preserve"> </w:t>
      </w:r>
      <w:r w:rsidR="007D38A0" w:rsidRPr="00F17A2D">
        <w:rPr>
          <w:sz w:val="24"/>
          <w:szCs w:val="24"/>
        </w:rPr>
        <w:fldChar w:fldCharType="begin"/>
      </w:r>
      <w:r w:rsidR="00DE58CD" w:rsidRPr="00F17A2D">
        <w:rPr>
          <w:sz w:val="24"/>
          <w:szCs w:val="24"/>
        </w:rPr>
        <w:instrText xml:space="preserve"> ADDIN EN.CITE &lt;EndNote&gt;&lt;Cite&gt;&lt;Author&gt;Canturf&lt;/Author&gt;&lt;Year&gt;2017&lt;/Year&gt;&lt;RecNum&gt;20804&lt;/RecNum&gt;&lt;DisplayText&gt;(Canturf, 2017; Yates, 2017)&lt;/DisplayText&gt;&lt;record&gt;&lt;rec-number&gt;20804&lt;/rec-number&gt;&lt;foreign-keys&gt;&lt;key app="EN" db-id="avrzt5sv7wwaa2epps1vzttcw5r5awswf02e" timestamp="1507068665"&gt;20804&lt;/key&gt;&lt;/foreign-keys&gt;&lt;ref-type name="Web Page"&gt;12&lt;/ref-type&gt;&lt;contributors&gt;&lt;authors&gt;&lt;author&gt;Canturf&lt;/author&gt;&lt;/authors&gt;&lt;/contributors&gt;&lt;titles&gt;&lt;title&gt;Products | Canturf&lt;/title&gt;&lt;/titles&gt;&lt;volume&gt;2017&lt;/volume&gt;&lt;number&gt;30/08/2017&lt;/number&gt;&lt;dates&gt;&lt;year&gt;2017&lt;/year&gt;&lt;/dates&gt;&lt;pub-location&gt;Canberra&lt;/pub-location&gt;&lt;urls&gt;&lt;related-urls&gt;&lt;url&gt;&lt;style face="underline" font="default" size="100%"&gt;http://www.canturf.com.au/products/#Instant-Lawn&lt;/style&gt;&lt;/url&gt;&lt;/related-urls&gt;&lt;/urls&gt;&lt;/record&gt;&lt;/Cite&gt;&lt;Cite&gt;&lt;Author&gt;Yates&lt;/Author&gt;&lt;Year&gt;2017&lt;/Year&gt;&lt;RecNum&gt;20805&lt;/RecNum&gt;&lt;record&gt;&lt;rec-number&gt;20805&lt;/rec-number&gt;&lt;foreign-keys&gt;&lt;key app="EN" db-id="avrzt5sv7wwaa2epps1vzttcw5r5awswf02e" timestamp="1507068665"&gt;20805&lt;/key&gt;&lt;/foreign-keys&gt;&lt;ref-type name="Web Page"&gt;12&lt;/ref-type&gt;&lt;contributors&gt;&lt;authors&gt;&lt;author&gt;Yates&lt;/author&gt;&lt;/authors&gt;&lt;/contributors&gt;&lt;titles&gt;&lt;title&gt;Sowing &amp;amp; Growing Lawn&lt;/title&gt;&lt;/titles&gt;&lt;volume&gt;2017&lt;/volume&gt;&lt;number&gt;30/08/2017&lt;/number&gt;&lt;dates&gt;&lt;year&gt;2017&lt;/year&gt;&lt;/dates&gt;&lt;work-type&gt;Webpage&lt;/work-type&gt;&lt;urls&gt;&lt;related-urls&gt;&lt;url&gt;&lt;style face="underline" font="default" size="100%"&gt;http://www.yates.com.au/lawn/tips/sowing-growing-lawn/&lt;/style&gt;&lt;/url&gt;&lt;/related-urls&gt;&lt;/urls&gt;&lt;/record&gt;&lt;/Cite&gt;&lt;/EndNote&gt;</w:instrText>
      </w:r>
      <w:r w:rsidR="007D38A0" w:rsidRPr="00F17A2D">
        <w:rPr>
          <w:sz w:val="24"/>
          <w:szCs w:val="24"/>
        </w:rPr>
        <w:fldChar w:fldCharType="separate"/>
      </w:r>
      <w:r w:rsidR="007D38A0" w:rsidRPr="00F17A2D">
        <w:rPr>
          <w:noProof/>
          <w:sz w:val="24"/>
          <w:szCs w:val="24"/>
        </w:rPr>
        <w:t>(</w:t>
      </w:r>
      <w:hyperlink w:anchor="_ENREF_60" w:tooltip="Canturf, 2017 #20804" w:history="1">
        <w:r w:rsidR="00567235" w:rsidRPr="00F17A2D">
          <w:rPr>
            <w:noProof/>
            <w:sz w:val="24"/>
            <w:szCs w:val="24"/>
          </w:rPr>
          <w:t>Canturf, 2017</w:t>
        </w:r>
      </w:hyperlink>
      <w:r w:rsidR="007D38A0" w:rsidRPr="00F17A2D">
        <w:rPr>
          <w:noProof/>
          <w:sz w:val="24"/>
          <w:szCs w:val="24"/>
        </w:rPr>
        <w:t xml:space="preserve">; </w:t>
      </w:r>
      <w:hyperlink w:anchor="_ENREF_480" w:tooltip="Yates, 2017 #20805" w:history="1">
        <w:r w:rsidR="00567235" w:rsidRPr="00F17A2D">
          <w:rPr>
            <w:noProof/>
            <w:sz w:val="24"/>
            <w:szCs w:val="24"/>
          </w:rPr>
          <w:t>Yates, 2017</w:t>
        </w:r>
      </w:hyperlink>
      <w:r w:rsidR="007D38A0" w:rsidRPr="00F17A2D">
        <w:rPr>
          <w:noProof/>
          <w:sz w:val="24"/>
          <w:szCs w:val="24"/>
        </w:rPr>
        <w:t>)</w:t>
      </w:r>
      <w:r w:rsidR="007D38A0" w:rsidRPr="00F17A2D">
        <w:rPr>
          <w:sz w:val="24"/>
          <w:szCs w:val="24"/>
        </w:rPr>
        <w:fldChar w:fldCharType="end"/>
      </w:r>
      <w:r w:rsidRPr="00F17A2D">
        <w:rPr>
          <w:sz w:val="24"/>
          <w:szCs w:val="24"/>
        </w:rPr>
        <w:t>.</w:t>
      </w:r>
    </w:p>
    <w:p w14:paraId="3E43DA8D" w14:textId="77777777" w:rsidR="00E77B83" w:rsidRPr="00F17A2D" w:rsidRDefault="00E77B83" w:rsidP="00F34422">
      <w:pPr>
        <w:pStyle w:val="Heading3"/>
        <w:rPr>
          <w:lang w:eastAsia="en-AU"/>
        </w:rPr>
      </w:pPr>
      <w:bookmarkStart w:id="45" w:name="_Toc197330203"/>
      <w:bookmarkStart w:id="46" w:name="_Toc120018887"/>
      <w:bookmarkStart w:id="47" w:name="OLE_LINK1"/>
      <w:bookmarkStart w:id="48" w:name="OLE_LINK2"/>
      <w:r w:rsidRPr="00F17A2D">
        <w:rPr>
          <w:lang w:eastAsia="en-AU"/>
        </w:rPr>
        <w:t>2.3.3</w:t>
      </w:r>
      <w:r w:rsidRPr="00F17A2D">
        <w:rPr>
          <w:lang w:eastAsia="en-AU"/>
        </w:rPr>
        <w:tab/>
        <w:t>Commercial propagation</w:t>
      </w:r>
      <w:bookmarkEnd w:id="45"/>
      <w:bookmarkEnd w:id="46"/>
    </w:p>
    <w:p w14:paraId="4C2428F1" w14:textId="77777777" w:rsidR="00E77B83" w:rsidRPr="00F17A2D" w:rsidRDefault="00E77B83" w:rsidP="00CC00EF">
      <w:pPr>
        <w:spacing w:before="120" w:after="120"/>
        <w:rPr>
          <w:i/>
          <w:iCs/>
          <w:sz w:val="24"/>
          <w:szCs w:val="24"/>
        </w:rPr>
      </w:pPr>
      <w:r w:rsidRPr="00F17A2D">
        <w:rPr>
          <w:i/>
          <w:iCs/>
          <w:sz w:val="24"/>
          <w:szCs w:val="24"/>
        </w:rPr>
        <w:t>Seed production</w:t>
      </w:r>
    </w:p>
    <w:p w14:paraId="22437799" w14:textId="66931837" w:rsidR="00E77B83" w:rsidRPr="00F17A2D" w:rsidRDefault="00E77B83" w:rsidP="00CC00EF">
      <w:pPr>
        <w:spacing w:before="120" w:after="120"/>
        <w:rPr>
          <w:sz w:val="24"/>
          <w:szCs w:val="24"/>
        </w:rPr>
      </w:pPr>
      <w:r w:rsidRPr="00F17A2D">
        <w:rPr>
          <w:sz w:val="24"/>
          <w:szCs w:val="24"/>
        </w:rPr>
        <w:t xml:space="preserve">The Australian pasture seed industry has a research and development program that is administered by </w:t>
      </w:r>
      <w:proofErr w:type="spellStart"/>
      <w:r w:rsidR="009D183B" w:rsidRPr="00F17A2D">
        <w:rPr>
          <w:sz w:val="24"/>
          <w:szCs w:val="24"/>
        </w:rPr>
        <w:t>AgriFutures</w:t>
      </w:r>
      <w:proofErr w:type="spellEnd"/>
      <w:r w:rsidR="009D183B" w:rsidRPr="00F17A2D">
        <w:rPr>
          <w:sz w:val="24"/>
          <w:szCs w:val="24"/>
        </w:rPr>
        <w:t xml:space="preserve"> Australia</w:t>
      </w:r>
      <w:r w:rsidR="0038027A" w:rsidRPr="00F17A2D">
        <w:rPr>
          <w:sz w:val="24"/>
          <w:szCs w:val="24"/>
        </w:rPr>
        <w:t xml:space="preserve"> </w:t>
      </w:r>
      <w:r w:rsidR="0038027A" w:rsidRPr="00F17A2D">
        <w:rPr>
          <w:sz w:val="24"/>
          <w:szCs w:val="24"/>
        </w:rPr>
        <w:fldChar w:fldCharType="begin"/>
      </w:r>
      <w:r w:rsidR="0038027A" w:rsidRPr="00F17A2D">
        <w:rPr>
          <w:sz w:val="24"/>
          <w:szCs w:val="24"/>
        </w:rPr>
        <w:instrText xml:space="preserve"> ADDIN EN.CITE &lt;EndNote&gt;&lt;Cite&gt;&lt;Author&gt;AgriFutures Australia&lt;/Author&gt;&lt;Year&gt;2018&lt;/Year&gt;&lt;RecNum&gt;97&lt;/RecNum&gt;&lt;DisplayText&gt;(AgriFutures Australia, 2018)&lt;/DisplayText&gt;&lt;record&gt;&lt;rec-number&gt;97&lt;/rec-number&gt;&lt;foreign-keys&gt;&lt;key app="EN" db-id="wwstff5pvxtws5efze4xfe0kdx5zpwxrzdsz" timestamp="1668138466"&gt;97&lt;/key&gt;&lt;/foreign-keys&gt;&lt;ref-type name="Report"&gt;27&lt;/ref-type&gt;&lt;contributors&gt;&lt;authors&gt;&lt;author&gt;AgriFutures Australia,&lt;/author&gt;&lt;/authors&gt;&lt;/contributors&gt;&lt;titles&gt;&lt;title&gt;Pasture Seeds Program RD&amp;amp;E Plan 2019-2023&lt;/title&gt;&lt;/titles&gt;&lt;pages&gt;22&lt;/pages&gt;&lt;dates&gt;&lt;year&gt;2018&lt;/year&gt;&lt;pub-dates&gt;&lt;date&gt;September 2018&lt;/date&gt;&lt;/pub-dates&gt;&lt;/dates&gt;&lt;urls&gt;&lt;/urls&gt;&lt;/record&gt;&lt;/Cite&gt;&lt;/EndNote&gt;</w:instrText>
      </w:r>
      <w:r w:rsidR="0038027A" w:rsidRPr="00F17A2D">
        <w:rPr>
          <w:sz w:val="24"/>
          <w:szCs w:val="24"/>
        </w:rPr>
        <w:fldChar w:fldCharType="separate"/>
      </w:r>
      <w:r w:rsidR="0038027A" w:rsidRPr="00F17A2D">
        <w:rPr>
          <w:noProof/>
          <w:sz w:val="24"/>
          <w:szCs w:val="24"/>
        </w:rPr>
        <w:t>(</w:t>
      </w:r>
      <w:hyperlink w:anchor="_ENREF_5" w:tooltip="AgriFutures Australia, 2018 #97" w:history="1">
        <w:r w:rsidR="00567235" w:rsidRPr="00F17A2D">
          <w:rPr>
            <w:noProof/>
            <w:sz w:val="24"/>
            <w:szCs w:val="24"/>
          </w:rPr>
          <w:t>AgriFutures Australia, 2018</w:t>
        </w:r>
      </w:hyperlink>
      <w:r w:rsidR="0038027A" w:rsidRPr="00F17A2D">
        <w:rPr>
          <w:noProof/>
          <w:sz w:val="24"/>
          <w:szCs w:val="24"/>
        </w:rPr>
        <w:t>)</w:t>
      </w:r>
      <w:r w:rsidR="0038027A" w:rsidRPr="00F17A2D">
        <w:rPr>
          <w:sz w:val="24"/>
          <w:szCs w:val="24"/>
        </w:rPr>
        <w:fldChar w:fldCharType="end"/>
      </w:r>
      <w:r w:rsidRPr="00F17A2D">
        <w:rPr>
          <w:sz w:val="24"/>
          <w:szCs w:val="24"/>
        </w:rPr>
        <w:t xml:space="preserve">. Seed for cultivars such </w:t>
      </w:r>
      <w:r w:rsidRPr="00F17A2D">
        <w:rPr>
          <w:sz w:val="24"/>
          <w:szCs w:val="24"/>
        </w:rPr>
        <w:lastRenderedPageBreak/>
        <w:t>as those listed in Appendix 1 can be produced under a seed certification scheme</w:t>
      </w:r>
      <w:r w:rsidR="00885F05" w:rsidRPr="00F17A2D">
        <w:rPr>
          <w:sz w:val="24"/>
          <w:szCs w:val="24"/>
        </w:rPr>
        <w:t xml:space="preserve"> </w:t>
      </w:r>
      <w:r w:rsidR="00890E3C" w:rsidRPr="00F17A2D">
        <w:rPr>
          <w:sz w:val="24"/>
          <w:szCs w:val="24"/>
        </w:rPr>
        <w:fldChar w:fldCharType="begin"/>
      </w:r>
      <w:r w:rsidR="00DD16C2" w:rsidRPr="00F17A2D">
        <w:rPr>
          <w:sz w:val="24"/>
          <w:szCs w:val="24"/>
        </w:rPr>
        <w:instrText xml:space="preserve"> ADDIN EN.CITE &lt;EndNote&gt;&lt;Cite&gt;&lt;Author&gt;Seed Services Australia&lt;/Author&gt;&lt;Year&gt;2020&lt;/Year&gt;&lt;RecNum&gt;81&lt;/RecNum&gt;&lt;DisplayText&gt;(Seed Services Australia, 2020)&lt;/DisplayText&gt;&lt;record&gt;&lt;rec-number&gt;81&lt;/rec-number&gt;&lt;foreign-keys&gt;&lt;key app="EN" db-id="wwstff5pvxtws5efze4xfe0kdx5zpwxrzdsz" timestamp="1660790571"&gt;81&lt;/key&gt;&lt;/foreign-keys&gt;&lt;ref-type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Australia&lt;/pub-location&gt;&lt;urls&gt;&lt;/urls&gt;&lt;/record&gt;&lt;/Cite&gt;&lt;/EndNote&gt;</w:instrText>
      </w:r>
      <w:r w:rsidR="00890E3C" w:rsidRPr="00F17A2D">
        <w:rPr>
          <w:sz w:val="24"/>
          <w:szCs w:val="24"/>
        </w:rPr>
        <w:fldChar w:fldCharType="separate"/>
      </w:r>
      <w:r w:rsidR="00890E3C" w:rsidRPr="00F17A2D">
        <w:rPr>
          <w:noProof/>
          <w:sz w:val="24"/>
          <w:szCs w:val="24"/>
        </w:rPr>
        <w:t>(</w:t>
      </w:r>
      <w:hyperlink w:anchor="_ENREF_366" w:tooltip="Seed Services Australia, 2020 #81" w:history="1">
        <w:r w:rsidR="00567235" w:rsidRPr="00F17A2D">
          <w:rPr>
            <w:noProof/>
            <w:sz w:val="24"/>
            <w:szCs w:val="24"/>
          </w:rPr>
          <w:t>Seed Services Australia, 2020</w:t>
        </w:r>
      </w:hyperlink>
      <w:r w:rsidR="00890E3C" w:rsidRPr="00F17A2D">
        <w:rPr>
          <w:noProof/>
          <w:sz w:val="24"/>
          <w:szCs w:val="24"/>
        </w:rPr>
        <w:t>)</w:t>
      </w:r>
      <w:r w:rsidR="00890E3C" w:rsidRPr="00F17A2D">
        <w:rPr>
          <w:sz w:val="24"/>
          <w:szCs w:val="24"/>
        </w:rPr>
        <w:fldChar w:fldCharType="end"/>
      </w:r>
      <w:r w:rsidRPr="00F17A2D">
        <w:rPr>
          <w:sz w:val="24"/>
          <w:szCs w:val="24"/>
        </w:rPr>
        <w:t xml:space="preserve"> that ensures a minimum standard for purity, seed germination and seed-borne disease. Seed certification, which is overseen by a national authority in Australia </w:t>
      </w:r>
      <w:r w:rsidR="0038027A" w:rsidRPr="00F17A2D">
        <w:rPr>
          <w:sz w:val="24"/>
          <w:szCs w:val="24"/>
        </w:rPr>
        <w:t xml:space="preserve"> </w:t>
      </w:r>
      <w:r w:rsidR="0038027A" w:rsidRPr="00F17A2D">
        <w:rPr>
          <w:sz w:val="24"/>
          <w:szCs w:val="24"/>
        </w:rPr>
        <w:fldChar w:fldCharType="begin"/>
      </w:r>
      <w:r w:rsidR="0038027A" w:rsidRPr="00F17A2D">
        <w:rPr>
          <w:sz w:val="24"/>
          <w:szCs w:val="24"/>
        </w:rPr>
        <w:instrText xml:space="preserve"> ADDIN EN.CITE &lt;EndNote&gt;&lt;Cite&gt;&lt;Author&gt;Australian Seeds Authority&lt;/Author&gt;&lt;Year&gt;2022&lt;/Year&gt;&lt;RecNum&gt;98&lt;/RecNum&gt;&lt;DisplayText&gt;(Australian Seeds Authority, 2022)&lt;/DisplayText&gt;&lt;record&gt;&lt;rec-number&gt;98&lt;/rec-number&gt;&lt;foreign-keys&gt;&lt;key app="EN" db-id="wwstff5pvxtws5efze4xfe0kdx5zpwxrzdsz" timestamp="1668138771"&gt;98&lt;/key&gt;&lt;/foreign-keys&gt;&lt;ref-type name="Web Page"&gt;12&lt;/ref-type&gt;&lt;contributors&gt;&lt;authors&gt;&lt;author&gt;Australian Seeds Authority,&lt;/author&gt;&lt;/authors&gt;&lt;/contributors&gt;&lt;titles&gt;&lt;title&gt;&amp;lt;https://aseeds.com.au/&amp;gt;&lt;/title&gt;&lt;/titles&gt;&lt;number&gt;11/11/2022&lt;/number&gt;&lt;dates&gt;&lt;year&gt;2022&lt;/year&gt;&lt;/dates&gt;&lt;urls&gt;&lt;related-urls&gt;&lt;url&gt;https://aseeds.com.au/&lt;/url&gt;&lt;/related-urls&gt;&lt;/urls&gt;&lt;/record&gt;&lt;/Cite&gt;&lt;/EndNote&gt;</w:instrText>
      </w:r>
      <w:r w:rsidR="0038027A" w:rsidRPr="00F17A2D">
        <w:rPr>
          <w:sz w:val="24"/>
          <w:szCs w:val="24"/>
        </w:rPr>
        <w:fldChar w:fldCharType="separate"/>
      </w:r>
      <w:r w:rsidR="0038027A" w:rsidRPr="00F17A2D">
        <w:rPr>
          <w:noProof/>
          <w:sz w:val="24"/>
          <w:szCs w:val="24"/>
        </w:rPr>
        <w:t>(</w:t>
      </w:r>
      <w:hyperlink w:anchor="_ENREF_27" w:tooltip="Australian Seeds Authority, 2022 #98" w:history="1">
        <w:r w:rsidR="00567235" w:rsidRPr="00F17A2D">
          <w:rPr>
            <w:noProof/>
            <w:sz w:val="24"/>
            <w:szCs w:val="24"/>
          </w:rPr>
          <w:t>Australian Seeds Authority, 2022</w:t>
        </w:r>
      </w:hyperlink>
      <w:r w:rsidR="0038027A" w:rsidRPr="00F17A2D">
        <w:rPr>
          <w:noProof/>
          <w:sz w:val="24"/>
          <w:szCs w:val="24"/>
        </w:rPr>
        <w:t>)</w:t>
      </w:r>
      <w:r w:rsidR="0038027A" w:rsidRPr="00F17A2D">
        <w:rPr>
          <w:sz w:val="24"/>
          <w:szCs w:val="24"/>
        </w:rPr>
        <w:fldChar w:fldCharType="end"/>
      </w:r>
      <w:r w:rsidRPr="00F17A2D">
        <w:rPr>
          <w:sz w:val="24"/>
          <w:szCs w:val="24"/>
        </w:rPr>
        <w:t>, is voluntary and documents seed for its genetic purity and physical quality.</w:t>
      </w:r>
    </w:p>
    <w:p w14:paraId="114FFE74" w14:textId="77777777" w:rsidR="00E77B83" w:rsidRPr="00F17A2D" w:rsidRDefault="00E77B83" w:rsidP="00CC00EF">
      <w:pPr>
        <w:spacing w:before="120" w:after="120"/>
        <w:rPr>
          <w:sz w:val="24"/>
          <w:szCs w:val="24"/>
          <w:lang w:eastAsia="en-AU"/>
        </w:rPr>
      </w:pPr>
      <w:r w:rsidRPr="00F17A2D">
        <w:rPr>
          <w:sz w:val="24"/>
          <w:szCs w:val="24"/>
        </w:rPr>
        <w:t xml:space="preserve">Certified seed is classed according to its generation along the pedigree. </w:t>
      </w:r>
      <w:proofErr w:type="gramStart"/>
      <w:r w:rsidRPr="00F17A2D">
        <w:rPr>
          <w:sz w:val="24"/>
          <w:szCs w:val="24"/>
        </w:rPr>
        <w:t>Breeders</w:t>
      </w:r>
      <w:proofErr w:type="gramEnd"/>
      <w:r w:rsidRPr="00F17A2D">
        <w:rPr>
          <w:sz w:val="24"/>
          <w:szCs w:val="24"/>
        </w:rPr>
        <w:t xml:space="preserve"> seed is used to produce Pre-basic, which is then used to produce Basic, which in turn is used to produce First Generation or C1 certified seed. Most certified seed is C1 class grown from Basic seed.</w:t>
      </w:r>
    </w:p>
    <w:p w14:paraId="44E161C3" w14:textId="096F6F12" w:rsidR="00E77B83" w:rsidRPr="00F17A2D" w:rsidRDefault="00E77B83" w:rsidP="00CC00EF">
      <w:pPr>
        <w:spacing w:before="120" w:after="120"/>
        <w:rPr>
          <w:sz w:val="24"/>
          <w:szCs w:val="24"/>
        </w:rPr>
      </w:pPr>
      <w:r w:rsidRPr="00F17A2D">
        <w:rPr>
          <w:sz w:val="24"/>
          <w:szCs w:val="24"/>
        </w:rPr>
        <w:t>The information in Figure 1, which is an extract from the South Australian Seed Certification Scheme</w:t>
      </w:r>
      <w:r w:rsidR="00ED4D13" w:rsidRPr="00F17A2D">
        <w:rPr>
          <w:sz w:val="24"/>
          <w:szCs w:val="24"/>
        </w:rPr>
        <w:t xml:space="preserve"> </w:t>
      </w:r>
      <w:r w:rsidR="00ED4D13" w:rsidRPr="00F17A2D">
        <w:rPr>
          <w:sz w:val="24"/>
          <w:szCs w:val="24"/>
        </w:rPr>
        <w:fldChar w:fldCharType="begin"/>
      </w:r>
      <w:r w:rsidR="00ED4D13" w:rsidRPr="00F17A2D">
        <w:rPr>
          <w:sz w:val="24"/>
          <w:szCs w:val="24"/>
        </w:rPr>
        <w:instrText xml:space="preserve"> ADDIN EN.CITE &lt;EndNote&gt;&lt;Cite&gt;&lt;Author&gt;Seed Services Australia&lt;/Author&gt;&lt;Year&gt;2020&lt;/Year&gt;&lt;RecNum&gt;81&lt;/RecNum&gt;&lt;DisplayText&gt;(Seed Services Australia, 2020)&lt;/DisplayText&gt;&lt;record&gt;&lt;rec-number&gt;81&lt;/rec-number&gt;&lt;foreign-keys&gt;&lt;key app="EN" db-id="wwstff5pvxtws5efze4xfe0kdx5zpwxrzdsz" timestamp="1660790571"&gt;81&lt;/key&gt;&lt;/foreign-keys&gt;&lt;ref-type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Australia&lt;/pub-location&gt;&lt;urls&gt;&lt;/urls&gt;&lt;/record&gt;&lt;/Cite&gt;&lt;/EndNote&gt;</w:instrText>
      </w:r>
      <w:r w:rsidR="00ED4D13" w:rsidRPr="00F17A2D">
        <w:rPr>
          <w:sz w:val="24"/>
          <w:szCs w:val="24"/>
        </w:rPr>
        <w:fldChar w:fldCharType="separate"/>
      </w:r>
      <w:r w:rsidR="00ED4D13" w:rsidRPr="00F17A2D">
        <w:rPr>
          <w:noProof/>
          <w:sz w:val="24"/>
          <w:szCs w:val="24"/>
        </w:rPr>
        <w:t>(</w:t>
      </w:r>
      <w:hyperlink w:anchor="_ENREF_366" w:tooltip="Seed Services Australia, 2020 #81" w:history="1">
        <w:r w:rsidR="00567235" w:rsidRPr="00F17A2D">
          <w:rPr>
            <w:noProof/>
            <w:sz w:val="24"/>
            <w:szCs w:val="24"/>
          </w:rPr>
          <w:t>Seed Services Australia, 2020</w:t>
        </w:r>
      </w:hyperlink>
      <w:r w:rsidR="00ED4D13" w:rsidRPr="00F17A2D">
        <w:rPr>
          <w:noProof/>
          <w:sz w:val="24"/>
          <w:szCs w:val="24"/>
        </w:rPr>
        <w:t>)</w:t>
      </w:r>
      <w:r w:rsidR="00ED4D13" w:rsidRPr="00F17A2D">
        <w:rPr>
          <w:sz w:val="24"/>
          <w:szCs w:val="24"/>
        </w:rPr>
        <w:fldChar w:fldCharType="end"/>
      </w:r>
      <w:r w:rsidRPr="00F17A2D">
        <w:rPr>
          <w:sz w:val="24"/>
          <w:szCs w:val="24"/>
        </w:rPr>
        <w:t xml:space="preserve">, provides an example of the sorts of conditions applying to the production of certified seed of a grass species in Australia. Such production may require practices that are not commonly applied to pastures, such as wide row </w:t>
      </w:r>
      <w:r w:rsidR="0098465C" w:rsidRPr="00F17A2D">
        <w:rPr>
          <w:sz w:val="24"/>
          <w:szCs w:val="24"/>
        </w:rPr>
        <w:t>spacing</w:t>
      </w:r>
      <w:r w:rsidRPr="00F17A2D">
        <w:rPr>
          <w:sz w:val="24"/>
          <w:szCs w:val="24"/>
        </w:rPr>
        <w:t>, irrigation, residue burning, isolation from neighbouring species that may cross pollinate and herbicide application to control weeds.</w:t>
      </w:r>
    </w:p>
    <w:p w14:paraId="7107C69E" w14:textId="46C2BED5" w:rsidR="004C6B79" w:rsidRPr="00CC00EF" w:rsidRDefault="004C6B79" w:rsidP="00A82A14">
      <w:pPr>
        <w:keepNext/>
        <w:spacing w:line="240" w:lineRule="auto"/>
        <w:rPr>
          <w:rFonts w:ascii="Arial Narrow" w:eastAsia="Times New Roman" w:hAnsi="Arial Narrow" w:cstheme="minorHAnsi"/>
          <w:b/>
          <w:bCs/>
        </w:rPr>
      </w:pPr>
      <w:bookmarkStart w:id="49" w:name="_Ref195003027"/>
      <w:r w:rsidRPr="00CC00EF">
        <w:rPr>
          <w:rFonts w:ascii="Arial Narrow" w:eastAsia="Times New Roman" w:hAnsi="Arial Narrow" w:cstheme="minorHAnsi"/>
          <w:b/>
          <w:bCs/>
        </w:rPr>
        <w:t>Figure 1.</w:t>
      </w:r>
      <w:r w:rsidRPr="00CC00EF">
        <w:rPr>
          <w:rFonts w:ascii="Arial Narrow" w:eastAsia="Times New Roman" w:hAnsi="Arial Narrow" w:cstheme="minorHAnsi"/>
          <w:b/>
          <w:bCs/>
        </w:rPr>
        <w:tab/>
        <w:t xml:space="preserve">Certified Seed Crop Standard for Tall Fescue </w:t>
      </w:r>
      <w:bookmarkEnd w:id="49"/>
      <w:r w:rsidRPr="00CC00EF">
        <w:rPr>
          <w:rFonts w:ascii="Arial Narrow" w:eastAsia="Times New Roman" w:hAnsi="Arial Narrow" w:cstheme="minorHAnsi"/>
          <w:b/>
          <w:bCs/>
        </w:rPr>
        <w:fldChar w:fldCharType="begin"/>
      </w:r>
      <w:r w:rsidRPr="00CC00EF">
        <w:rPr>
          <w:rFonts w:ascii="Arial Narrow" w:eastAsia="Times New Roman" w:hAnsi="Arial Narrow" w:cstheme="minorHAnsi"/>
          <w:b/>
          <w:bCs/>
        </w:rPr>
        <w:instrText xml:space="preserve"> ADDIN EN.CITE &lt;EndNote&gt;&lt;Cite&gt;&lt;Author&gt;Seed Services Australia&lt;/Author&gt;&lt;Year&gt;2020&lt;/Year&gt;&lt;RecNum&gt;81&lt;/RecNum&gt;&lt;DisplayText&gt;(Seed Services Australia, 2020)&lt;/DisplayText&gt;&lt;record&gt;&lt;rec-number&gt;81&lt;/rec-number&gt;&lt;foreign-keys&gt;&lt;key app="EN" db-id="wwstff5pvxtws5efze4xfe0kdx5zpwxrzdsz" timestamp="1660790571"&gt;81&lt;/key&gt;&lt;/foreign-keys&gt;&lt;ref-type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Australia&lt;/pub-location&gt;&lt;urls&gt;&lt;/urls&gt;&lt;/record&gt;&lt;/Cite&gt;&lt;/EndNote&gt;</w:instrText>
      </w:r>
      <w:r w:rsidRPr="00CC00EF">
        <w:rPr>
          <w:rFonts w:ascii="Arial Narrow" w:eastAsia="Times New Roman" w:hAnsi="Arial Narrow" w:cstheme="minorHAnsi"/>
          <w:b/>
          <w:bCs/>
        </w:rPr>
        <w:fldChar w:fldCharType="separate"/>
      </w:r>
      <w:r w:rsidRPr="00CC00EF">
        <w:rPr>
          <w:rFonts w:ascii="Arial Narrow" w:eastAsia="Times New Roman" w:hAnsi="Arial Narrow" w:cstheme="minorHAnsi"/>
          <w:b/>
          <w:bCs/>
          <w:noProof/>
        </w:rPr>
        <w:t>(</w:t>
      </w:r>
      <w:hyperlink w:anchor="_ENREF_366" w:tooltip="Seed Services Australia, 2020 #81" w:history="1">
        <w:r w:rsidR="00567235" w:rsidRPr="00CC00EF">
          <w:rPr>
            <w:rFonts w:ascii="Arial Narrow" w:eastAsia="Times New Roman" w:hAnsi="Arial Narrow" w:cstheme="minorHAnsi"/>
            <w:b/>
            <w:bCs/>
            <w:noProof/>
          </w:rPr>
          <w:t>Seed Services Australia, 2020</w:t>
        </w:r>
      </w:hyperlink>
      <w:r w:rsidRPr="00CC00EF">
        <w:rPr>
          <w:rFonts w:ascii="Arial Narrow" w:eastAsia="Times New Roman" w:hAnsi="Arial Narrow" w:cstheme="minorHAnsi"/>
          <w:b/>
          <w:bCs/>
          <w:noProof/>
        </w:rPr>
        <w:t>)</w:t>
      </w:r>
      <w:r w:rsidRPr="00CC00EF">
        <w:rPr>
          <w:rFonts w:ascii="Arial Narrow" w:eastAsia="Times New Roman" w:hAnsi="Arial Narrow" w:cstheme="minorHAnsi"/>
          <w:b/>
          <w:bCs/>
        </w:rPr>
        <w:fldChar w:fldCharType="end"/>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Caption w:val="Certified Seed Crop Standard for Tall Fescue "/>
        <w:tblDescription w:val="Thsi table contains 3 columns and 4 rows"/>
      </w:tblPr>
      <w:tblGrid>
        <w:gridCol w:w="4643"/>
        <w:gridCol w:w="4643"/>
      </w:tblGrid>
      <w:tr w:rsidR="004C6B79" w:rsidRPr="00E77B83" w14:paraId="0B0D92DB" w14:textId="77777777" w:rsidTr="000167DE">
        <w:trPr>
          <w:trHeight w:val="222"/>
          <w:jc w:val="center"/>
        </w:trPr>
        <w:tc>
          <w:tcPr>
            <w:tcW w:w="4643" w:type="dxa"/>
            <w:tcBorders>
              <w:top w:val="single" w:sz="4" w:space="0" w:color="auto"/>
            </w:tcBorders>
            <w:vAlign w:val="center"/>
          </w:tcPr>
          <w:p w14:paraId="525B7F47"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Sowing Seed</w:t>
            </w:r>
          </w:p>
          <w:p w14:paraId="1B2EA594" w14:textId="77777777" w:rsidR="004C6B79" w:rsidRPr="00E77B83" w:rsidRDefault="004C6B79" w:rsidP="000167DE">
            <w:pPr>
              <w:spacing w:after="6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Basic seed.</w:t>
            </w:r>
          </w:p>
        </w:tc>
        <w:tc>
          <w:tcPr>
            <w:tcW w:w="4643" w:type="dxa"/>
            <w:tcBorders>
              <w:top w:val="single" w:sz="4" w:space="0" w:color="auto"/>
            </w:tcBorders>
            <w:vAlign w:val="center"/>
          </w:tcPr>
          <w:p w14:paraId="6792EFFC" w14:textId="77777777" w:rsidR="004C6B79" w:rsidRPr="00E77B83" w:rsidRDefault="004C6B79" w:rsidP="000167DE">
            <w:pPr>
              <w:spacing w:before="60" w:after="60" w:line="240" w:lineRule="auto"/>
              <w:rPr>
                <w:rFonts w:ascii="Arial Narrow" w:eastAsia="Times New Roman" w:hAnsi="Arial Narrow" w:cs="Arial Narrow"/>
                <w:sz w:val="20"/>
                <w:szCs w:val="20"/>
              </w:rPr>
            </w:pPr>
          </w:p>
        </w:tc>
      </w:tr>
      <w:tr w:rsidR="004C6B79" w:rsidRPr="00E77B83" w14:paraId="2D76081D" w14:textId="77777777" w:rsidTr="000167DE">
        <w:trPr>
          <w:trHeight w:val="316"/>
          <w:jc w:val="center"/>
        </w:trPr>
        <w:tc>
          <w:tcPr>
            <w:tcW w:w="4643" w:type="dxa"/>
            <w:vAlign w:val="center"/>
          </w:tcPr>
          <w:p w14:paraId="22C79C26"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Paddock History</w:t>
            </w:r>
          </w:p>
          <w:p w14:paraId="5EBE274F" w14:textId="77777777" w:rsidR="004C6B79" w:rsidRPr="00E77B83" w:rsidRDefault="004C6B79" w:rsidP="000167DE">
            <w:pPr>
              <w:spacing w:before="60" w:after="6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 xml:space="preserve">Land must not have grown or been sown to tall fescue in the previous two (2) </w:t>
            </w:r>
            <w:proofErr w:type="gramStart"/>
            <w:r w:rsidRPr="00E77B83">
              <w:rPr>
                <w:rFonts w:ascii="Arial Narrow" w:eastAsia="Times New Roman" w:hAnsi="Arial Narrow" w:cs="Arial Narrow"/>
                <w:sz w:val="20"/>
                <w:szCs w:val="20"/>
              </w:rPr>
              <w:t>years, unless</w:t>
            </w:r>
            <w:proofErr w:type="gramEnd"/>
            <w:r w:rsidRPr="00E77B83">
              <w:rPr>
                <w:rFonts w:ascii="Arial Narrow" w:eastAsia="Times New Roman" w:hAnsi="Arial Narrow" w:cs="Arial Narrow"/>
                <w:sz w:val="20"/>
                <w:szCs w:val="20"/>
              </w:rPr>
              <w:t xml:space="preserve"> it was the same cultivar and certification class where a minimum one (1) year break between crops is recommended to meet varietal purity standards.</w:t>
            </w:r>
          </w:p>
          <w:p w14:paraId="3FF6E2CE" w14:textId="77777777" w:rsidR="004C6B79" w:rsidRPr="00E77B83" w:rsidRDefault="004C6B79" w:rsidP="000167DE">
            <w:pPr>
              <w:spacing w:before="60" w:after="6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New crops at the seedling inspection containing mature or volunteer tall fescue plants will be rejected from certification.</w:t>
            </w:r>
          </w:p>
        </w:tc>
        <w:tc>
          <w:tcPr>
            <w:tcW w:w="4643" w:type="dxa"/>
            <w:vAlign w:val="center"/>
          </w:tcPr>
          <w:p w14:paraId="7D67E242"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Isolation</w:t>
            </w:r>
          </w:p>
          <w:p w14:paraId="155FED9F"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For areas larger than 2 hectares:</w:t>
            </w:r>
          </w:p>
          <w:p w14:paraId="1C2BB91E"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u w:val="single"/>
              </w:rPr>
              <w:t>Basic</w:t>
            </w:r>
            <w:r w:rsidRPr="00E77B83">
              <w:rPr>
                <w:rFonts w:ascii="Arial Narrow" w:eastAsia="Times New Roman" w:hAnsi="Arial Narrow" w:cs="Arial Narrow"/>
                <w:sz w:val="20"/>
                <w:szCs w:val="20"/>
              </w:rPr>
              <w:t>: 100 metres from other cultivars</w:t>
            </w:r>
          </w:p>
          <w:p w14:paraId="54696AE5"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u w:val="single"/>
              </w:rPr>
              <w:t>Certified</w:t>
            </w:r>
            <w:r w:rsidRPr="00E77B83">
              <w:rPr>
                <w:rFonts w:ascii="Arial Narrow" w:eastAsia="Times New Roman" w:hAnsi="Arial Narrow" w:cs="Arial Narrow"/>
                <w:sz w:val="20"/>
                <w:szCs w:val="20"/>
              </w:rPr>
              <w:t>: 50 metres from other cultivars</w:t>
            </w:r>
          </w:p>
          <w:p w14:paraId="6B36B977"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For areas of 2 hectares or less, double the isolation distances.</w:t>
            </w:r>
          </w:p>
        </w:tc>
      </w:tr>
      <w:tr w:rsidR="004C6B79" w:rsidRPr="00E77B83" w14:paraId="0633618A" w14:textId="77777777" w:rsidTr="000167DE">
        <w:trPr>
          <w:jc w:val="center"/>
        </w:trPr>
        <w:tc>
          <w:tcPr>
            <w:tcW w:w="4643" w:type="dxa"/>
            <w:vAlign w:val="center"/>
          </w:tcPr>
          <w:p w14:paraId="2421FA02"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Inspections</w:t>
            </w:r>
          </w:p>
          <w:p w14:paraId="4680DE6A"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Seedling inspection</w:t>
            </w:r>
          </w:p>
          <w:p w14:paraId="58E1717B"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Pre-harvest inspection</w:t>
            </w:r>
          </w:p>
          <w:p w14:paraId="5BCB67E1"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Registration inspection</w:t>
            </w:r>
          </w:p>
          <w:p w14:paraId="255D07AB" w14:textId="77777777" w:rsidR="004C6B79" w:rsidRPr="00E77B83" w:rsidRDefault="004C6B79" w:rsidP="000167DE">
            <w:pPr>
              <w:spacing w:before="60" w:after="60" w:line="240" w:lineRule="auto"/>
              <w:rPr>
                <w:rFonts w:ascii="Arial Narrow" w:eastAsia="Times New Roman" w:hAnsi="Arial Narrow" w:cs="Arial Narrow"/>
                <w:sz w:val="20"/>
                <w:szCs w:val="20"/>
              </w:rPr>
            </w:pPr>
          </w:p>
        </w:tc>
        <w:tc>
          <w:tcPr>
            <w:tcW w:w="4643" w:type="dxa"/>
            <w:vAlign w:val="center"/>
          </w:tcPr>
          <w:p w14:paraId="7CFBF84B"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Stand Life</w:t>
            </w:r>
          </w:p>
          <w:p w14:paraId="697158E5"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u w:val="single"/>
              </w:rPr>
              <w:t>Basic</w:t>
            </w:r>
            <w:r w:rsidRPr="00E77B83">
              <w:rPr>
                <w:rFonts w:ascii="Arial Narrow" w:eastAsia="Times New Roman" w:hAnsi="Arial Narrow" w:cs="Arial Narrow"/>
                <w:sz w:val="20"/>
                <w:szCs w:val="20"/>
              </w:rPr>
              <w:t>: two (2) years (maximum)</w:t>
            </w:r>
          </w:p>
          <w:p w14:paraId="3C6C2893"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u w:val="single"/>
              </w:rPr>
              <w:t>Certified</w:t>
            </w:r>
            <w:r w:rsidRPr="00E77B83">
              <w:rPr>
                <w:rFonts w:ascii="Arial Narrow" w:eastAsia="Times New Roman" w:hAnsi="Arial Narrow" w:cs="Arial Narrow"/>
                <w:sz w:val="20"/>
                <w:szCs w:val="20"/>
              </w:rPr>
              <w:t>: five (5) years (maximum)</w:t>
            </w:r>
          </w:p>
          <w:p w14:paraId="1C5D7203" w14:textId="77777777" w:rsidR="004C6B79" w:rsidRPr="00E77B83" w:rsidRDefault="004C6B79" w:rsidP="000167DE">
            <w:pPr>
              <w:spacing w:before="60" w:after="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rPr>
              <w:t>Where Basic stands are down-graded certified seed may be produced for a further three (3) years. Crops that have thinned out significantly from the previous year will be rejected.</w:t>
            </w:r>
          </w:p>
          <w:p w14:paraId="47EB9210"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Classes</w:t>
            </w:r>
          </w:p>
          <w:p w14:paraId="334F59C3" w14:textId="77777777" w:rsidR="004C6B79" w:rsidRPr="00E77B83" w:rsidRDefault="004C6B79" w:rsidP="000167DE">
            <w:pPr>
              <w:spacing w:after="60" w:line="240" w:lineRule="auto"/>
              <w:rPr>
                <w:rFonts w:ascii="Arial Narrow" w:eastAsia="Times New Roman" w:hAnsi="Arial Narrow" w:cs="Arial Narrow"/>
                <w:sz w:val="20"/>
                <w:szCs w:val="20"/>
              </w:rPr>
            </w:pPr>
            <w:r w:rsidRPr="00E77B83">
              <w:rPr>
                <w:rFonts w:ascii="Arial Narrow" w:eastAsia="Times New Roman" w:hAnsi="Arial Narrow" w:cs="Arial Narrow"/>
                <w:sz w:val="20"/>
                <w:szCs w:val="20"/>
                <w:u w:val="single"/>
              </w:rPr>
              <w:t>C1</w:t>
            </w:r>
            <w:r w:rsidRPr="00E77B83">
              <w:rPr>
                <w:rFonts w:ascii="Arial Narrow" w:eastAsia="Times New Roman" w:hAnsi="Arial Narrow" w:cs="Arial Narrow"/>
                <w:sz w:val="20"/>
                <w:szCs w:val="20"/>
              </w:rPr>
              <w:t>: from areas sown with Basic seed.</w:t>
            </w:r>
          </w:p>
        </w:tc>
      </w:tr>
      <w:tr w:rsidR="004C6B79" w:rsidRPr="00E77B83" w14:paraId="141C3F11" w14:textId="77777777" w:rsidTr="000167DE">
        <w:trPr>
          <w:trHeight w:val="3771"/>
          <w:jc w:val="center"/>
        </w:trPr>
        <w:tc>
          <w:tcPr>
            <w:tcW w:w="4643" w:type="dxa"/>
            <w:tcBorders>
              <w:bottom w:val="single" w:sz="4" w:space="0" w:color="auto"/>
            </w:tcBorders>
            <w:vAlign w:val="center"/>
          </w:tcPr>
          <w:p w14:paraId="7C319A7C" w14:textId="77777777" w:rsidR="004C6B79" w:rsidRPr="00E77B83" w:rsidRDefault="004C6B79" w:rsidP="000167DE">
            <w:pPr>
              <w:spacing w:before="60"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lastRenderedPageBreak/>
              <w:t>Crop Standards</w:t>
            </w:r>
          </w:p>
          <w:p w14:paraId="16007F76"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u w:val="single"/>
              </w:rPr>
              <w:t>Variety and Species purity:</w:t>
            </w: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u w:val="single"/>
              </w:rPr>
              <w:t>Maximum allowed in:</w:t>
            </w:r>
          </w:p>
          <w:p w14:paraId="2C268173" w14:textId="77777777" w:rsidR="004C6B79" w:rsidRPr="001C29E0" w:rsidRDefault="004C6B79" w:rsidP="000167DE">
            <w:pPr>
              <w:spacing w:after="0" w:line="240" w:lineRule="auto"/>
              <w:rPr>
                <w:rFonts w:ascii="Arial Narrow" w:eastAsia="Times New Roman" w:hAnsi="Arial Narrow" w:cs="Arial Narrow"/>
                <w:sz w:val="20"/>
                <w:szCs w:val="20"/>
              </w:rPr>
            </w:pPr>
            <w:r w:rsidRPr="002C29B7">
              <w:rPr>
                <w:rFonts w:ascii="Arial Narrow" w:eastAsia="Times New Roman" w:hAnsi="Arial Narrow" w:cs="Arial Narrow"/>
                <w:sz w:val="20"/>
                <w:szCs w:val="20"/>
                <w:u w:val="single"/>
              </w:rPr>
              <w:t>Contaminant</w:t>
            </w:r>
            <w:r w:rsidRPr="001C29E0">
              <w:rPr>
                <w:rFonts w:ascii="Arial Narrow" w:eastAsia="Times New Roman" w:hAnsi="Arial Narrow" w:cs="Arial Narrow"/>
                <w:sz w:val="20"/>
                <w:szCs w:val="20"/>
              </w:rPr>
              <w:t xml:space="preserve"> </w:t>
            </w:r>
            <w:r>
              <w:rPr>
                <w:rFonts w:ascii="Arial Narrow" w:eastAsia="Times New Roman" w:hAnsi="Arial Narrow" w:cs="Arial Narrow"/>
                <w:sz w:val="20"/>
                <w:szCs w:val="20"/>
              </w:rPr>
              <w:t xml:space="preserve">                                  </w:t>
            </w:r>
            <w:r w:rsidRPr="002C29B7">
              <w:rPr>
                <w:rFonts w:ascii="Arial Narrow" w:eastAsia="Times New Roman" w:hAnsi="Arial Narrow" w:cs="Arial Narrow"/>
                <w:sz w:val="20"/>
                <w:szCs w:val="20"/>
                <w:u w:val="single"/>
              </w:rPr>
              <w:t>Basic</w:t>
            </w:r>
            <w:r w:rsidRPr="001C29E0">
              <w:rPr>
                <w:rFonts w:ascii="Arial Narrow" w:eastAsia="Times New Roman" w:hAnsi="Arial Narrow" w:cs="Arial Narrow"/>
                <w:sz w:val="20"/>
                <w:szCs w:val="20"/>
              </w:rPr>
              <w:t xml:space="preserve"> </w:t>
            </w:r>
            <w:r>
              <w:rPr>
                <w:rFonts w:ascii="Arial Narrow" w:eastAsia="Times New Roman" w:hAnsi="Arial Narrow" w:cs="Arial Narrow"/>
                <w:sz w:val="20"/>
                <w:szCs w:val="20"/>
              </w:rPr>
              <w:t xml:space="preserve">           </w:t>
            </w:r>
            <w:r w:rsidRPr="002C29B7">
              <w:rPr>
                <w:rFonts w:ascii="Arial Narrow" w:eastAsia="Times New Roman" w:hAnsi="Arial Narrow" w:cs="Arial Narrow"/>
                <w:sz w:val="20"/>
                <w:szCs w:val="20"/>
                <w:u w:val="single"/>
              </w:rPr>
              <w:t>Certified</w:t>
            </w:r>
          </w:p>
          <w:p w14:paraId="5C40D95D" w14:textId="77777777" w:rsidR="004C6B79"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 xml:space="preserve">Other off-types or varieties of tall fescue </w:t>
            </w:r>
          </w:p>
          <w:p w14:paraId="3EDFB4A7" w14:textId="77777777" w:rsidR="004C6B79" w:rsidRPr="001C29E0" w:rsidRDefault="004C6B79" w:rsidP="000167DE">
            <w:pPr>
              <w:spacing w:after="0" w:line="240" w:lineRule="auto"/>
              <w:rPr>
                <w:rFonts w:ascii="Arial Narrow" w:eastAsia="Times New Roman" w:hAnsi="Arial Narrow" w:cs="Arial Narrow"/>
                <w:sz w:val="20"/>
                <w:szCs w:val="20"/>
              </w:rPr>
            </w:pP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 xml:space="preserve">1 per 30 m² </w:t>
            </w: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1 per 10 m²</w:t>
            </w:r>
          </w:p>
          <w:p w14:paraId="27224BC7"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Seed produced from regenerated seedlings in</w:t>
            </w:r>
          </w:p>
          <w:p w14:paraId="69C1D45A" w14:textId="77777777" w:rsidR="004C6B79"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 xml:space="preserve">the second and subsequent years (max.) </w:t>
            </w:r>
          </w:p>
          <w:p w14:paraId="4BFC7057" w14:textId="77777777" w:rsidR="004C6B79" w:rsidRPr="001C29E0" w:rsidRDefault="004C6B79" w:rsidP="000167DE">
            <w:pPr>
              <w:spacing w:after="0" w:line="240" w:lineRule="auto"/>
              <w:rPr>
                <w:rFonts w:ascii="Arial Narrow" w:eastAsia="Times New Roman" w:hAnsi="Arial Narrow" w:cs="Arial Narrow"/>
                <w:sz w:val="20"/>
                <w:szCs w:val="20"/>
              </w:rPr>
            </w:pP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 xml:space="preserve">nil </w:t>
            </w: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 15%</w:t>
            </w:r>
          </w:p>
          <w:p w14:paraId="2E6E85CF"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Plants of other species, the seeds of which are difficult</w:t>
            </w:r>
          </w:p>
          <w:p w14:paraId="6110259F" w14:textId="77777777" w:rsidR="004C6B79"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to distinguish in a laboratory test or which will readily</w:t>
            </w: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 xml:space="preserve">cross-pollinate with the crop being grown for seed </w:t>
            </w:r>
          </w:p>
          <w:p w14:paraId="43803348" w14:textId="77777777" w:rsidR="004C6B79" w:rsidRPr="00E77B83" w:rsidRDefault="004C6B79" w:rsidP="000167DE">
            <w:pPr>
              <w:spacing w:after="0" w:line="240" w:lineRule="auto"/>
              <w:rPr>
                <w:rFonts w:ascii="Arial Narrow" w:eastAsia="Times New Roman" w:hAnsi="Arial Narrow" w:cs="Arial Narrow"/>
                <w:sz w:val="20"/>
                <w:szCs w:val="20"/>
              </w:rPr>
            </w:pP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 xml:space="preserve">1 per 30 m² </w:t>
            </w:r>
            <w:r>
              <w:rPr>
                <w:rFonts w:ascii="Arial Narrow" w:eastAsia="Times New Roman" w:hAnsi="Arial Narrow" w:cs="Arial Narrow"/>
                <w:sz w:val="20"/>
                <w:szCs w:val="20"/>
              </w:rPr>
              <w:t xml:space="preserve">    </w:t>
            </w:r>
            <w:r w:rsidRPr="001C29E0">
              <w:rPr>
                <w:rFonts w:ascii="Arial Narrow" w:eastAsia="Times New Roman" w:hAnsi="Arial Narrow" w:cs="Arial Narrow"/>
                <w:sz w:val="20"/>
                <w:szCs w:val="20"/>
              </w:rPr>
              <w:t>1 per 10 m²</w:t>
            </w:r>
          </w:p>
        </w:tc>
        <w:tc>
          <w:tcPr>
            <w:tcW w:w="4643" w:type="dxa"/>
            <w:tcBorders>
              <w:bottom w:val="single" w:sz="4" w:space="0" w:color="auto"/>
            </w:tcBorders>
            <w:vAlign w:val="center"/>
          </w:tcPr>
          <w:p w14:paraId="283C27ED" w14:textId="77777777" w:rsidR="004C6B79" w:rsidRPr="00E77B83" w:rsidRDefault="004C6B79" w:rsidP="000167DE">
            <w:pPr>
              <w:spacing w:after="60" w:line="240" w:lineRule="auto"/>
              <w:rPr>
                <w:rFonts w:ascii="Arial Narrow" w:eastAsia="Times New Roman" w:hAnsi="Arial Narrow" w:cs="Arial Narrow"/>
                <w:b/>
                <w:bCs/>
                <w:sz w:val="20"/>
                <w:szCs w:val="20"/>
              </w:rPr>
            </w:pPr>
            <w:r w:rsidRPr="00E77B83">
              <w:rPr>
                <w:rFonts w:ascii="Arial Narrow" w:eastAsia="Times New Roman" w:hAnsi="Arial Narrow" w:cs="Arial Narrow"/>
                <w:b/>
                <w:bCs/>
                <w:sz w:val="20"/>
                <w:szCs w:val="20"/>
              </w:rPr>
              <w:t>Seed Quality Standards</w:t>
            </w:r>
          </w:p>
          <w:p w14:paraId="26D46F9D" w14:textId="77777777" w:rsidR="004C6B79" w:rsidRPr="001C29E0" w:rsidRDefault="004C6B79" w:rsidP="000167DE">
            <w:pPr>
              <w:spacing w:after="0" w:line="240" w:lineRule="auto"/>
              <w:rPr>
                <w:rFonts w:ascii="Arial Narrow" w:eastAsia="Times New Roman" w:hAnsi="Arial Narrow" w:cs="Arial Narrow"/>
                <w:sz w:val="20"/>
                <w:szCs w:val="20"/>
                <w:u w:val="single"/>
              </w:rPr>
            </w:pPr>
            <w:r w:rsidRPr="001C29E0">
              <w:rPr>
                <w:rFonts w:ascii="Arial Narrow" w:eastAsia="Times New Roman" w:hAnsi="Arial Narrow" w:cs="Arial Narrow"/>
                <w:sz w:val="20"/>
                <w:szCs w:val="20"/>
                <w:u w:val="single"/>
              </w:rPr>
              <w:t>Basic Class</w:t>
            </w:r>
          </w:p>
          <w:p w14:paraId="3ECA9C92"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Minimum Pure Seed (% by mass) 99.0%</w:t>
            </w:r>
          </w:p>
          <w:p w14:paraId="7DE57244"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Minimum Germination (% by count) 75.0% (including fresh ungerminated seed)</w:t>
            </w:r>
          </w:p>
          <w:p w14:paraId="665D83C0"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Maximum Other Seeds (% by mass) 0.3% Nominated species (see Table 1 &amp; Note 3)</w:t>
            </w:r>
          </w:p>
          <w:p w14:paraId="2C945011" w14:textId="77777777" w:rsidR="004C6B79" w:rsidRDefault="004C6B79" w:rsidP="000167DE">
            <w:pPr>
              <w:spacing w:after="0" w:line="240" w:lineRule="auto"/>
              <w:rPr>
                <w:rFonts w:ascii="Arial Narrow" w:eastAsia="Times New Roman" w:hAnsi="Arial Narrow" w:cs="Arial Narrow"/>
                <w:sz w:val="20"/>
                <w:szCs w:val="20"/>
              </w:rPr>
            </w:pPr>
          </w:p>
          <w:p w14:paraId="50D0648E" w14:textId="77777777" w:rsidR="004C6B79" w:rsidRPr="001C29E0" w:rsidRDefault="004C6B79" w:rsidP="000167DE">
            <w:pPr>
              <w:spacing w:after="0" w:line="240" w:lineRule="auto"/>
              <w:rPr>
                <w:rFonts w:ascii="Arial Narrow" w:eastAsia="Times New Roman" w:hAnsi="Arial Narrow" w:cs="Arial Narrow"/>
                <w:sz w:val="20"/>
                <w:szCs w:val="20"/>
                <w:u w:val="single"/>
              </w:rPr>
            </w:pPr>
            <w:r w:rsidRPr="001C29E0">
              <w:rPr>
                <w:rFonts w:ascii="Arial Narrow" w:eastAsia="Times New Roman" w:hAnsi="Arial Narrow" w:cs="Arial Narrow"/>
                <w:sz w:val="20"/>
                <w:szCs w:val="20"/>
                <w:u w:val="single"/>
              </w:rPr>
              <w:t>Certified class</w:t>
            </w:r>
          </w:p>
          <w:p w14:paraId="65AE8742"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Minimum Pure Seed (% by mass) 9.0%</w:t>
            </w:r>
          </w:p>
          <w:p w14:paraId="7387C97D" w14:textId="77777777" w:rsidR="004C6B79" w:rsidRPr="001C29E0" w:rsidRDefault="004C6B79" w:rsidP="000167DE">
            <w:pPr>
              <w:spacing w:after="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Minimum Germination (% by count) 75.0% (including fresh ungerminated seeds)</w:t>
            </w:r>
          </w:p>
          <w:p w14:paraId="3B49AA6F" w14:textId="77777777" w:rsidR="004C6B79" w:rsidRPr="00E77B83" w:rsidRDefault="004C6B79" w:rsidP="000167DE">
            <w:pPr>
              <w:spacing w:before="60" w:after="60" w:line="240" w:lineRule="auto"/>
              <w:rPr>
                <w:rFonts w:ascii="Arial Narrow" w:eastAsia="Times New Roman" w:hAnsi="Arial Narrow" w:cs="Arial Narrow"/>
                <w:sz w:val="20"/>
                <w:szCs w:val="20"/>
              </w:rPr>
            </w:pPr>
            <w:r w:rsidRPr="001C29E0">
              <w:rPr>
                <w:rFonts w:ascii="Arial Narrow" w:eastAsia="Times New Roman" w:hAnsi="Arial Narrow" w:cs="Arial Narrow"/>
                <w:sz w:val="20"/>
                <w:szCs w:val="20"/>
              </w:rPr>
              <w:t xml:space="preserve">Maximum Other Seeds (% by mass) 3.0% of which no more than 1.0% shall be seeds other than </w:t>
            </w:r>
            <w:r w:rsidRPr="005E27BA">
              <w:rPr>
                <w:rFonts w:ascii="Arial Narrow" w:eastAsia="Times New Roman" w:hAnsi="Arial Narrow" w:cs="Arial Narrow"/>
                <w:i/>
                <w:iCs/>
                <w:sz w:val="20"/>
                <w:szCs w:val="20"/>
                <w:u w:val="single"/>
              </w:rPr>
              <w:t>Lolium sp</w:t>
            </w:r>
            <w:r w:rsidRPr="001C29E0">
              <w:rPr>
                <w:rFonts w:ascii="Arial Narrow" w:eastAsia="Times New Roman" w:hAnsi="Arial Narrow" w:cs="Arial Narrow"/>
                <w:sz w:val="20"/>
                <w:szCs w:val="20"/>
              </w:rPr>
              <w:t>.</w:t>
            </w:r>
          </w:p>
        </w:tc>
      </w:tr>
    </w:tbl>
    <w:p w14:paraId="53AD34E0" w14:textId="7784775D" w:rsidR="00E77B83" w:rsidRPr="00F17A2D" w:rsidRDefault="00E77B83" w:rsidP="00CC00EF">
      <w:pPr>
        <w:spacing w:before="120" w:after="120"/>
        <w:rPr>
          <w:sz w:val="24"/>
          <w:szCs w:val="24"/>
        </w:rPr>
      </w:pPr>
      <w:r w:rsidRPr="00F17A2D">
        <w:rPr>
          <w:sz w:val="24"/>
          <w:szCs w:val="24"/>
        </w:rPr>
        <w:t xml:space="preserve">Seed production, whether for certified or non-certified seed, is closely associated with seed processing, which primarily involves seed cleaning and packaging and, if required, dressing the seed with fungicides and/or insecticides </w:t>
      </w:r>
      <w:r w:rsidR="00634530" w:rsidRPr="00F17A2D">
        <w:rPr>
          <w:sz w:val="24"/>
          <w:szCs w:val="24"/>
        </w:rPr>
        <w:fldChar w:fldCharType="begin"/>
      </w:r>
      <w:r w:rsidR="00DE58CD" w:rsidRPr="00F17A2D">
        <w:rPr>
          <w:sz w:val="24"/>
          <w:szCs w:val="24"/>
        </w:rPr>
        <w:instrText xml:space="preserve"> ADDIN EN.CITE &lt;EndNote&gt;&lt;Cite&gt;&lt;Author&gt;NSW DPI&lt;/Author&gt;&lt;Year&gt;2017&lt;/Year&gt;&lt;RecNum&gt;20962&lt;/RecNum&gt;&lt;DisplayText&gt;(NSW DPI, 2017)&lt;/DisplayText&gt;&lt;record&gt;&lt;rec-number&gt;20962&lt;/rec-number&gt;&lt;foreign-keys&gt;&lt;key app="EN" db-id="avrzt5sv7wwaa2epps1vzttcw5r5awswf02e" timestamp="1509492826"&gt;20962&lt;/key&gt;&lt;/foreign-keys&gt;&lt;ref-type name="Web Page"&gt;12&lt;/ref-type&gt;&lt;contributors&gt;&lt;authors&gt;&lt;author&gt;NSW DPI,&lt;/author&gt;&lt;/authors&gt;&lt;/contributors&gt;&lt;titles&gt;&lt;title&gt;Methods of seed processing&lt;/title&gt;&lt;/titles&gt;&lt;volume&gt;2017&lt;/volume&gt;&lt;number&gt;20/09/2017&lt;/number&gt;&lt;dates&gt;&lt;year&gt;2017&lt;/year&gt;&lt;/dates&gt;&lt;publisher&gt;NSW Department of Primary Industries&lt;/publisher&gt;&lt;urls&gt;&lt;related-urls&gt;&lt;url&gt;&lt;style face="underline" font="default" size="100%"&gt;http://www.dpi.nsw.gov.au/agriculture/pastures-and-rangelands/rangelands/publications-and-information/grassedup/post-harvest/seed-processing&lt;/style&gt;&lt;/url&gt;&lt;/related-urls&gt;&lt;/urls&gt;&lt;/record&gt;&lt;/Cite&gt;&lt;/EndNote&gt;</w:instrText>
      </w:r>
      <w:r w:rsidR="00634530" w:rsidRPr="00F17A2D">
        <w:rPr>
          <w:sz w:val="24"/>
          <w:szCs w:val="24"/>
        </w:rPr>
        <w:fldChar w:fldCharType="separate"/>
      </w:r>
      <w:r w:rsidR="00634530" w:rsidRPr="00F17A2D">
        <w:rPr>
          <w:noProof/>
          <w:sz w:val="24"/>
          <w:szCs w:val="24"/>
        </w:rPr>
        <w:t>(</w:t>
      </w:r>
      <w:hyperlink w:anchor="_ENREF_294" w:tooltip="NSW DPI, 2017 #20962" w:history="1">
        <w:r w:rsidR="00567235" w:rsidRPr="00F17A2D">
          <w:rPr>
            <w:noProof/>
            <w:sz w:val="24"/>
            <w:szCs w:val="24"/>
          </w:rPr>
          <w:t>NSW DPI, 2017</w:t>
        </w:r>
      </w:hyperlink>
      <w:r w:rsidR="00634530" w:rsidRPr="00F17A2D">
        <w:rPr>
          <w:noProof/>
          <w:sz w:val="24"/>
          <w:szCs w:val="24"/>
        </w:rPr>
        <w:t>)</w:t>
      </w:r>
      <w:r w:rsidR="00634530" w:rsidRPr="00F17A2D">
        <w:rPr>
          <w:sz w:val="24"/>
          <w:szCs w:val="24"/>
        </w:rPr>
        <w:fldChar w:fldCharType="end"/>
      </w:r>
      <w:r w:rsidR="00634530" w:rsidRPr="00F17A2D">
        <w:rPr>
          <w:sz w:val="24"/>
          <w:szCs w:val="24"/>
        </w:rPr>
        <w:t>.</w:t>
      </w:r>
    </w:p>
    <w:p w14:paraId="36D262EC" w14:textId="77777777" w:rsidR="00E77B83" w:rsidRPr="00F17A2D" w:rsidRDefault="00E77B83" w:rsidP="00CC00EF">
      <w:pPr>
        <w:spacing w:before="120" w:after="120"/>
        <w:rPr>
          <w:i/>
          <w:iCs/>
          <w:sz w:val="24"/>
          <w:szCs w:val="24"/>
        </w:rPr>
      </w:pPr>
      <w:r w:rsidRPr="00F17A2D">
        <w:rPr>
          <w:i/>
          <w:iCs/>
          <w:sz w:val="24"/>
          <w:szCs w:val="24"/>
        </w:rPr>
        <w:t>Turf growing</w:t>
      </w:r>
    </w:p>
    <w:p w14:paraId="4029C0A4" w14:textId="40C0BDE5" w:rsidR="00E77B83" w:rsidRPr="00F17A2D" w:rsidRDefault="00E77B83" w:rsidP="00CC00EF">
      <w:pPr>
        <w:spacing w:before="120" w:after="120"/>
        <w:rPr>
          <w:sz w:val="24"/>
          <w:szCs w:val="24"/>
        </w:rPr>
      </w:pPr>
      <w:r w:rsidRPr="00F17A2D">
        <w:rPr>
          <w:sz w:val="24"/>
          <w:szCs w:val="24"/>
        </w:rPr>
        <w:t>While turfgrass grown in commercial turf farms can be established either through vegetative means (sprigs or plugs</w:t>
      </w:r>
      <w:r w:rsidRPr="00F17A2D">
        <w:rPr>
          <w:sz w:val="24"/>
          <w:szCs w:val="24"/>
          <w:vertAlign w:val="superscript"/>
        </w:rPr>
        <w:footnoteReference w:id="1"/>
      </w:r>
      <w:r w:rsidRPr="00F17A2D">
        <w:rPr>
          <w:sz w:val="24"/>
          <w:szCs w:val="24"/>
        </w:rPr>
        <w:t xml:space="preserve">) or by direct seeding, it is common for the cool-season grasses such as ryegrass and tall fescue to be established from seed </w:t>
      </w:r>
      <w:r w:rsidR="00F369C5" w:rsidRPr="00F17A2D">
        <w:rPr>
          <w:sz w:val="24"/>
          <w:szCs w:val="24"/>
        </w:rPr>
        <w:fldChar w:fldCharType="begin"/>
      </w:r>
      <w:r w:rsidR="00F369C5" w:rsidRPr="00F17A2D">
        <w:rPr>
          <w:sz w:val="24"/>
          <w:szCs w:val="24"/>
        </w:rPr>
        <w:instrText xml:space="preserve"> ADDIN EN.CITE &lt;EndNote&gt;&lt;Cite&gt;&lt;Author&gt;Perez&lt;/Author&gt;&lt;Year&gt;1995&lt;/Year&gt;&lt;RecNum&gt;102&lt;/RecNum&gt;&lt;DisplayText&gt;(Perez et al., 1995)&lt;/DisplayText&gt;&lt;record&gt;&lt;rec-number&gt;102&lt;/rec-number&gt;&lt;foreign-keys&gt;&lt;key app="EN" db-id="wwstff5pvxtws5efze4xfe0kdx5zpwxrzdsz" timestamp="1668144974"&gt;102&lt;/key&gt;&lt;/foreign-keys&gt;&lt;ref-type name="Report"&gt;27&lt;/ref-type&gt;&lt;contributors&gt;&lt;authors&gt;&lt;author&gt;Perez, A.&lt;/author&gt;&lt;author&gt;Harwood, J.&lt;/author&gt;&lt;author&gt;Johnson, D.&lt;/author&gt;&lt;author&gt;Somwaru, A.&lt;/author&gt;&lt;author&gt;Zepp, G.&lt;/author&gt;&lt;/authors&gt;&lt;/contributors&gt;&lt;titles&gt;&lt;title&gt;Turfgrass Sod: An Economic Assessment of the Feasibility of Providing Multiple-Peril Crop Insurance&lt;/title&gt;&lt;/titles&gt;&lt;keywords&gt;&lt;keyword&gt;Assessment&lt;/keyword&gt;&lt;keyword&gt;of&lt;/keyword&gt;&lt;keyword&gt;CROP&lt;/keyword&gt;&lt;/keywords&gt;&lt;dates&gt;&lt;year&gt;1995&lt;/year&gt;&lt;pub-dates&gt;&lt;date&gt;1995&lt;/date&gt;&lt;/pub-dates&gt;&lt;/dates&gt;&lt;publisher&gt;Report Prepared by the Economic Research Service, United States Department of Agriculture for the Federal Crop Insurance Corporation, available online at https://legacy.rma.usda.gov/pilots/feasible/PDF/turfsod.pdf&lt;/publisher&gt;&lt;label&gt;13651&lt;/label&gt;&lt;urls&gt;&lt;related-urls&gt;&lt;url&gt;https://legacy.rma.usda.gov/pilots/feasible/PDF/turfsod.pdf&lt;/url&gt;&lt;/related-urls&gt;&lt;/urls&gt;&lt;/record&gt;&lt;/Cite&gt;&lt;/EndNote&gt;</w:instrText>
      </w:r>
      <w:r w:rsidR="00F369C5" w:rsidRPr="00F17A2D">
        <w:rPr>
          <w:sz w:val="24"/>
          <w:szCs w:val="24"/>
        </w:rPr>
        <w:fldChar w:fldCharType="separate"/>
      </w:r>
      <w:r w:rsidR="00F369C5" w:rsidRPr="00F17A2D">
        <w:rPr>
          <w:noProof/>
          <w:sz w:val="24"/>
          <w:szCs w:val="24"/>
        </w:rPr>
        <w:t>(</w:t>
      </w:r>
      <w:hyperlink w:anchor="_ENREF_315" w:tooltip="Perez, 1995 #102" w:history="1">
        <w:r w:rsidR="00567235" w:rsidRPr="00F17A2D">
          <w:rPr>
            <w:noProof/>
            <w:sz w:val="24"/>
            <w:szCs w:val="24"/>
          </w:rPr>
          <w:t>Perez et al., 1995</w:t>
        </w:r>
      </w:hyperlink>
      <w:r w:rsidR="00F369C5" w:rsidRPr="00F17A2D">
        <w:rPr>
          <w:noProof/>
          <w:sz w:val="24"/>
          <w:szCs w:val="24"/>
        </w:rPr>
        <w:t>)</w:t>
      </w:r>
      <w:r w:rsidR="00F369C5" w:rsidRPr="00F17A2D">
        <w:rPr>
          <w:sz w:val="24"/>
          <w:szCs w:val="24"/>
        </w:rPr>
        <w:fldChar w:fldCharType="end"/>
      </w:r>
      <w:r w:rsidRPr="00F17A2D">
        <w:rPr>
          <w:sz w:val="24"/>
          <w:szCs w:val="24"/>
        </w:rPr>
        <w:t>. After sowing and germination, the turf is managed using a variety of approaches that may include frequent irrigation, regular mowing, vacuum removal of clippings, fertiliser application and weed control. The turf is maintained for up to 24 months before being harvested and supplied to end users such as landscapers, sports field managers and home gardeners</w:t>
      </w:r>
      <w:r w:rsidR="00F369C5" w:rsidRPr="00F17A2D">
        <w:rPr>
          <w:sz w:val="24"/>
          <w:szCs w:val="24"/>
        </w:rPr>
        <w:t xml:space="preserve"> </w:t>
      </w:r>
      <w:r w:rsidR="00F369C5" w:rsidRPr="00F17A2D">
        <w:rPr>
          <w:sz w:val="24"/>
          <w:szCs w:val="24"/>
        </w:rPr>
        <w:fldChar w:fldCharType="begin"/>
      </w:r>
      <w:r w:rsidR="00F369C5" w:rsidRPr="00F17A2D">
        <w:rPr>
          <w:sz w:val="24"/>
          <w:szCs w:val="24"/>
        </w:rPr>
        <w:instrText xml:space="preserve"> ADDIN EN.CITE &lt;EndNote&gt;&lt;Cite&gt;&lt;Author&gt;Perez&lt;/Author&gt;&lt;Year&gt;1995&lt;/Year&gt;&lt;RecNum&gt;102&lt;/RecNum&gt;&lt;DisplayText&gt;(Perez et al., 1995)&lt;/DisplayText&gt;&lt;record&gt;&lt;rec-number&gt;102&lt;/rec-number&gt;&lt;foreign-keys&gt;&lt;key app="EN" db-id="wwstff5pvxtws5efze4xfe0kdx5zpwxrzdsz" timestamp="1668144974"&gt;102&lt;/key&gt;&lt;/foreign-keys&gt;&lt;ref-type name="Report"&gt;27&lt;/ref-type&gt;&lt;contributors&gt;&lt;authors&gt;&lt;author&gt;Perez, A.&lt;/author&gt;&lt;author&gt;Harwood, J.&lt;/author&gt;&lt;author&gt;Johnson, D.&lt;/author&gt;&lt;author&gt;Somwaru, A.&lt;/author&gt;&lt;author&gt;Zepp, G.&lt;/author&gt;&lt;/authors&gt;&lt;/contributors&gt;&lt;titles&gt;&lt;title&gt;Turfgrass Sod: An Economic Assessment of the Feasibility of Providing Multiple-Peril Crop Insurance&lt;/title&gt;&lt;/titles&gt;&lt;keywords&gt;&lt;keyword&gt;Assessment&lt;/keyword&gt;&lt;keyword&gt;of&lt;/keyword&gt;&lt;keyword&gt;CROP&lt;/keyword&gt;&lt;/keywords&gt;&lt;dates&gt;&lt;year&gt;1995&lt;/year&gt;&lt;pub-dates&gt;&lt;date&gt;1995&lt;/date&gt;&lt;/pub-dates&gt;&lt;/dates&gt;&lt;publisher&gt;Report Prepared by the Economic Research Service, United States Department of Agriculture for the Federal Crop Insurance Corporation, available online at https://legacy.rma.usda.gov/pilots/feasible/PDF/turfsod.pdf&lt;/publisher&gt;&lt;label&gt;13651&lt;/label&gt;&lt;urls&gt;&lt;related-urls&gt;&lt;url&gt;https://legacy.rma.usda.gov/pilots/feasible/PDF/turfsod.pdf&lt;/url&gt;&lt;/related-urls&gt;&lt;/urls&gt;&lt;/record&gt;&lt;/Cite&gt;&lt;/EndNote&gt;</w:instrText>
      </w:r>
      <w:r w:rsidR="00F369C5" w:rsidRPr="00F17A2D">
        <w:rPr>
          <w:sz w:val="24"/>
          <w:szCs w:val="24"/>
        </w:rPr>
        <w:fldChar w:fldCharType="separate"/>
      </w:r>
      <w:r w:rsidR="00F369C5" w:rsidRPr="00F17A2D">
        <w:rPr>
          <w:noProof/>
          <w:sz w:val="24"/>
          <w:szCs w:val="24"/>
        </w:rPr>
        <w:t>(</w:t>
      </w:r>
      <w:hyperlink w:anchor="_ENREF_315" w:tooltip="Perez, 1995 #102" w:history="1">
        <w:r w:rsidR="00567235" w:rsidRPr="00F17A2D">
          <w:rPr>
            <w:noProof/>
            <w:sz w:val="24"/>
            <w:szCs w:val="24"/>
          </w:rPr>
          <w:t>Perez et al., 1995</w:t>
        </w:r>
      </w:hyperlink>
      <w:r w:rsidR="00F369C5" w:rsidRPr="00F17A2D">
        <w:rPr>
          <w:noProof/>
          <w:sz w:val="24"/>
          <w:szCs w:val="24"/>
        </w:rPr>
        <w:t>)</w:t>
      </w:r>
      <w:r w:rsidR="00F369C5" w:rsidRPr="00F17A2D">
        <w:rPr>
          <w:sz w:val="24"/>
          <w:szCs w:val="24"/>
        </w:rPr>
        <w:fldChar w:fldCharType="end"/>
      </w:r>
      <w:r w:rsidRPr="00F17A2D">
        <w:rPr>
          <w:sz w:val="24"/>
          <w:szCs w:val="24"/>
        </w:rPr>
        <w:t>. Specialised turf harvesters (or sod cutters) are designed to cut rectangular sods of turf that are then transported as rolls or pads before being laid directly on a prepared surface to provide an ‘instant’ lawn. Cost effective and less complete turf coverage for areas not requiring immediate use may involve the planting of sprigs or plugs by methods developed by individual turf suppliers.</w:t>
      </w:r>
    </w:p>
    <w:p w14:paraId="1CD0234E" w14:textId="77777777" w:rsidR="00E77B83" w:rsidRPr="00F17A2D" w:rsidRDefault="00E77B83" w:rsidP="00CC00EF">
      <w:pPr>
        <w:pStyle w:val="Heading3"/>
        <w:rPr>
          <w:lang w:eastAsia="en-AU"/>
        </w:rPr>
      </w:pPr>
      <w:bookmarkStart w:id="50" w:name="_Toc197330204"/>
      <w:bookmarkStart w:id="51" w:name="_Toc120018888"/>
      <w:bookmarkEnd w:id="47"/>
      <w:bookmarkEnd w:id="48"/>
      <w:r w:rsidRPr="00F17A2D">
        <w:rPr>
          <w:lang w:eastAsia="en-AU"/>
        </w:rPr>
        <w:t xml:space="preserve">2.3.2 </w:t>
      </w:r>
      <w:r w:rsidRPr="00F17A2D">
        <w:rPr>
          <w:lang w:eastAsia="en-AU"/>
        </w:rPr>
        <w:tab/>
        <w:t>Scale of cultivation</w:t>
      </w:r>
      <w:bookmarkEnd w:id="50"/>
      <w:bookmarkEnd w:id="51"/>
    </w:p>
    <w:p w14:paraId="77E72500" w14:textId="77777777" w:rsidR="00E77B83" w:rsidRPr="00F17A2D" w:rsidRDefault="00E77B83" w:rsidP="00CC00EF">
      <w:pPr>
        <w:spacing w:before="120" w:after="120"/>
        <w:rPr>
          <w:sz w:val="24"/>
          <w:szCs w:val="24"/>
        </w:rPr>
      </w:pPr>
      <w:r w:rsidRPr="00F17A2D">
        <w:rPr>
          <w:sz w:val="24"/>
          <w:szCs w:val="24"/>
        </w:rPr>
        <w:t xml:space="preserve">Appendix 1 lists examples of commercial cultivars of </w:t>
      </w:r>
      <w:r w:rsidR="00D738C0" w:rsidRPr="00F17A2D">
        <w:rPr>
          <w:sz w:val="24"/>
          <w:szCs w:val="24"/>
        </w:rPr>
        <w:t xml:space="preserve">perennial ryegrass, Italian ryegrass, and tall fescue </w:t>
      </w:r>
      <w:r w:rsidRPr="00F17A2D">
        <w:rPr>
          <w:sz w:val="24"/>
          <w:szCs w:val="24"/>
        </w:rPr>
        <w:t>grown as pasture or turfgrasses in Australia.</w:t>
      </w:r>
    </w:p>
    <w:p w14:paraId="79835DA5" w14:textId="5D071496" w:rsidR="00E77B83" w:rsidRPr="00F17A2D" w:rsidRDefault="00E77B83" w:rsidP="00CC00EF">
      <w:pPr>
        <w:spacing w:before="120" w:after="120"/>
        <w:rPr>
          <w:sz w:val="24"/>
          <w:szCs w:val="24"/>
        </w:rPr>
      </w:pPr>
      <w:r w:rsidRPr="00F17A2D">
        <w:rPr>
          <w:sz w:val="24"/>
          <w:szCs w:val="24"/>
        </w:rPr>
        <w:t xml:space="preserve">A breakdown of the cultivation statistics for each of the three grasses is not possible to obtain because, apart from seed production, none of the species is harvested for individual sale and therefore production statistics for the three species are subsumed within the statistics for more general categories such as pasture or turf. However, estimates of the use of perennial ryegrass and tall fescue in Australian pasture have been made. Pasture </w:t>
      </w:r>
      <w:r w:rsidRPr="00F17A2D">
        <w:rPr>
          <w:sz w:val="24"/>
          <w:szCs w:val="24"/>
        </w:rPr>
        <w:lastRenderedPageBreak/>
        <w:t>containing perennial ryegrass was estimated to cover an area of 35,420 km</w:t>
      </w:r>
      <w:r w:rsidRPr="00F17A2D">
        <w:rPr>
          <w:sz w:val="24"/>
          <w:szCs w:val="24"/>
          <w:vertAlign w:val="superscript"/>
        </w:rPr>
        <w:t>2</w:t>
      </w:r>
      <w:r w:rsidRPr="00F17A2D">
        <w:rPr>
          <w:sz w:val="24"/>
          <w:szCs w:val="24"/>
        </w:rPr>
        <w:t xml:space="preserve"> and pasture containing tall fescue an area of 10,992 km</w:t>
      </w:r>
      <w:r w:rsidRPr="00F17A2D">
        <w:rPr>
          <w:sz w:val="24"/>
          <w:szCs w:val="24"/>
          <w:vertAlign w:val="superscript"/>
        </w:rPr>
        <w:t>2</w:t>
      </w:r>
      <w:r w:rsidRPr="00F17A2D">
        <w:rPr>
          <w:sz w:val="24"/>
          <w:szCs w:val="24"/>
        </w:rPr>
        <w:t xml:space="preserve"> across the Australian states, compared to 78,151 km</w:t>
      </w:r>
      <w:r w:rsidRPr="00F17A2D">
        <w:rPr>
          <w:sz w:val="24"/>
          <w:szCs w:val="24"/>
          <w:vertAlign w:val="superscript"/>
        </w:rPr>
        <w:t>2</w:t>
      </w:r>
      <w:r w:rsidRPr="00F17A2D">
        <w:rPr>
          <w:sz w:val="24"/>
          <w:szCs w:val="24"/>
        </w:rPr>
        <w:t xml:space="preserve"> and 35,420 km</w:t>
      </w:r>
      <w:r w:rsidRPr="00F17A2D">
        <w:rPr>
          <w:sz w:val="24"/>
          <w:szCs w:val="24"/>
          <w:vertAlign w:val="superscript"/>
        </w:rPr>
        <w:t>2</w:t>
      </w:r>
      <w:r w:rsidRPr="00F17A2D">
        <w:rPr>
          <w:sz w:val="24"/>
          <w:szCs w:val="24"/>
        </w:rPr>
        <w:t xml:space="preserve"> for white clover and lucerne respectively </w:t>
      </w:r>
      <w:r w:rsidRPr="00F17A2D">
        <w:rPr>
          <w:sz w:val="24"/>
          <w:szCs w:val="24"/>
        </w:rPr>
        <w:fldChar w:fldCharType="begin"/>
      </w:r>
      <w:r w:rsidR="00DE58CD" w:rsidRPr="00F17A2D">
        <w:rPr>
          <w:sz w:val="24"/>
          <w:szCs w:val="24"/>
        </w:rPr>
        <w:instrText xml:space="preserve"> ADDIN EN.CITE &lt;EndNote&gt;&lt;Cite&gt;&lt;Author&gt;Hill&lt;/Author&gt;&lt;Year&gt;1998&lt;/Year&gt;&lt;RecNum&gt;24422&lt;/RecNum&gt;&lt;DisplayText&gt;(Hill and Donald, 1998)&lt;/DisplayText&gt;&lt;record&gt;&lt;rec-number&gt;24422&lt;/rec-number&gt;&lt;foreign-keys&gt;&lt;key app="EN" db-id="avrzt5sv7wwaa2epps1vzttcw5r5awswf02e" timestamp="1617835599"&gt;24422&lt;/key&gt;&lt;/foreign-keys&gt;&lt;ref-type name="Book"&gt;6&lt;/ref-type&gt;&lt;contributors&gt;&lt;authors&gt;&lt;author&gt;Hill, M.J.&lt;/author&gt;&lt;author&gt;Donald, G.E.&lt;/author&gt;&lt;/authors&gt;&lt;/contributors&gt;&lt;titles&gt;&lt;title&gt;Australian Temperate Pastures Database&lt;/title&gt;&lt;/titles&gt;&lt;reprint-edition&gt;On Request (5/28/2015)&lt;/reprint-edition&gt;&lt;keywords&gt;&lt;keyword&gt;Pasture&lt;/keyword&gt;&lt;keyword&gt;Temperate&lt;/keyword&gt;&lt;keyword&gt;ogtr&lt;/keyword&gt;&lt;/keywords&gt;&lt;dates&gt;&lt;year&gt;1998&lt;/year&gt;&lt;pub-dates&gt;&lt;date&gt;1998&lt;/date&gt;&lt;/pub-dates&gt;&lt;/dates&gt;&lt;publisher&gt;National Pastures Improvement Coordinating Committee/CSIRO Animal Production&lt;/publisher&gt;&lt;label&gt;5702&lt;/label&gt;&lt;urls&gt;&lt;/urls&gt;&lt;/record&gt;&lt;/Cite&gt;&lt;/EndNote&gt;</w:instrText>
      </w:r>
      <w:r w:rsidRPr="00F17A2D">
        <w:rPr>
          <w:sz w:val="24"/>
          <w:szCs w:val="24"/>
        </w:rPr>
        <w:fldChar w:fldCharType="separate"/>
      </w:r>
      <w:r w:rsidR="000D5687" w:rsidRPr="00F17A2D">
        <w:rPr>
          <w:noProof/>
          <w:sz w:val="24"/>
          <w:szCs w:val="24"/>
        </w:rPr>
        <w:t>(</w:t>
      </w:r>
      <w:hyperlink w:anchor="_ENREF_186" w:tooltip="Hill, 1998 #24422" w:history="1">
        <w:r w:rsidR="00567235" w:rsidRPr="00F17A2D">
          <w:rPr>
            <w:noProof/>
            <w:sz w:val="24"/>
            <w:szCs w:val="24"/>
          </w:rPr>
          <w:t>Hill and Donald, 1998</w:t>
        </w:r>
      </w:hyperlink>
      <w:r w:rsidR="000D5687" w:rsidRPr="00F17A2D">
        <w:rPr>
          <w:noProof/>
          <w:sz w:val="24"/>
          <w:szCs w:val="24"/>
        </w:rPr>
        <w:t>)</w:t>
      </w:r>
      <w:r w:rsidRPr="00F17A2D">
        <w:rPr>
          <w:sz w:val="24"/>
          <w:szCs w:val="24"/>
        </w:rPr>
        <w:fldChar w:fldCharType="end"/>
      </w:r>
      <w:r w:rsidRPr="00F17A2D">
        <w:rPr>
          <w:sz w:val="24"/>
          <w:szCs w:val="24"/>
        </w:rPr>
        <w:t xml:space="preserve">. The relative importance of the three species can be further gauged from the figures for seed production. Perennial ryegrass is the most important sown pasture grass species in temperate Australia and other temperate regions of the </w:t>
      </w:r>
      <w:r w:rsidR="00285201" w:rsidRPr="00F17A2D">
        <w:rPr>
          <w:sz w:val="24"/>
          <w:szCs w:val="24"/>
        </w:rPr>
        <w:t xml:space="preserve">world </w:t>
      </w:r>
      <w:r w:rsidRPr="00F17A2D">
        <w:rPr>
          <w:sz w:val="24"/>
          <w:szCs w:val="24"/>
        </w:rPr>
        <w:fldChar w:fldCharType="begin">
          <w:fldData xml:space="preserve">PEVuZE5vdGU+PENpdGU+PEF1dGhvcj5DdW5saWZmZTwvQXV0aG9yPjxZZWFyPjIwMDQ8L1llYXI+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==
</w:fldData>
        </w:fldChar>
      </w:r>
      <w:r w:rsidR="006B7C41" w:rsidRPr="00F17A2D">
        <w:rPr>
          <w:sz w:val="24"/>
          <w:szCs w:val="24"/>
        </w:rPr>
        <w:instrText xml:space="preserve"> ADDIN EN.CITE </w:instrText>
      </w:r>
      <w:r w:rsidR="006B7C41" w:rsidRPr="00F17A2D">
        <w:rPr>
          <w:sz w:val="24"/>
          <w:szCs w:val="24"/>
        </w:rPr>
        <w:fldChar w:fldCharType="begin">
          <w:fldData xml:space="preserve">PEVuZE5vdGU+PENpdGU+PEF1dGhvcj5DdW5saWZmZTwvQXV0aG9yPjxZZWFyPjIwMDQ8L1llYXI+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==
</w:fldData>
        </w:fldChar>
      </w:r>
      <w:r w:rsidR="006B7C41" w:rsidRPr="00F17A2D">
        <w:rPr>
          <w:sz w:val="24"/>
          <w:szCs w:val="24"/>
        </w:rPr>
        <w:instrText xml:space="preserve"> ADDIN EN.CITE.DATA </w:instrText>
      </w:r>
      <w:r w:rsidR="006B7C41" w:rsidRPr="00F17A2D">
        <w:rPr>
          <w:sz w:val="24"/>
          <w:szCs w:val="24"/>
        </w:rPr>
      </w:r>
      <w:r w:rsidR="006B7C41" w:rsidRPr="00F17A2D">
        <w:rPr>
          <w:sz w:val="24"/>
          <w:szCs w:val="24"/>
        </w:rPr>
        <w:fldChar w:fldCharType="end"/>
      </w:r>
      <w:r w:rsidRPr="00F17A2D">
        <w:rPr>
          <w:sz w:val="24"/>
          <w:szCs w:val="24"/>
        </w:rPr>
      </w:r>
      <w:r w:rsidRPr="00F17A2D">
        <w:rPr>
          <w:sz w:val="24"/>
          <w:szCs w:val="24"/>
        </w:rPr>
        <w:fldChar w:fldCharType="separate"/>
      </w:r>
      <w:r w:rsidR="000D5687" w:rsidRPr="00F17A2D">
        <w:rPr>
          <w:noProof/>
          <w:sz w:val="24"/>
          <w:szCs w:val="24"/>
        </w:rPr>
        <w:t>(</w:t>
      </w:r>
      <w:hyperlink w:anchor="_ENREF_97" w:tooltip="Cunliffe, 2004 #11" w:history="1">
        <w:r w:rsidR="00567235" w:rsidRPr="00F17A2D">
          <w:rPr>
            <w:noProof/>
            <w:sz w:val="24"/>
            <w:szCs w:val="24"/>
          </w:rPr>
          <w:t>Cunliffe et al., 2004</w:t>
        </w:r>
      </w:hyperlink>
      <w:r w:rsidR="000D5687" w:rsidRPr="00F17A2D">
        <w:rPr>
          <w:noProof/>
          <w:sz w:val="24"/>
          <w:szCs w:val="24"/>
        </w:rPr>
        <w:t>)</w:t>
      </w:r>
      <w:r w:rsidRPr="00F17A2D">
        <w:rPr>
          <w:sz w:val="24"/>
          <w:szCs w:val="24"/>
        </w:rPr>
        <w:fldChar w:fldCharType="end"/>
      </w:r>
      <w:r w:rsidRPr="00F17A2D">
        <w:rPr>
          <w:sz w:val="24"/>
          <w:szCs w:val="24"/>
        </w:rPr>
        <w:t xml:space="preserve">. Within Australia, 2003 sales of ryegrass seed for pasture were estimated at 6,200 tonnes, with approximately 60% of this being perennial ryegrass. Annual sales of tall fescue seed were estimated at between 400-500 tonnes </w:t>
      </w:r>
      <w:r w:rsidRPr="00F17A2D">
        <w:rPr>
          <w:sz w:val="24"/>
          <w:szCs w:val="24"/>
        </w:rPr>
        <w:fldChar w:fldCharType="begin"/>
      </w:r>
      <w:r w:rsidR="00DE58CD" w:rsidRPr="00F17A2D">
        <w:rPr>
          <w:sz w:val="24"/>
          <w:szCs w:val="24"/>
        </w:rPr>
        <w:instrText xml:space="preserve"> ADDIN EN.CITE &lt;EndNote&gt;&lt;Cite&gt;&lt;Author&gt;RIRDC&lt;/Author&gt;&lt;Year&gt;2003&lt;/Year&gt;&lt;RecNum&gt;12895&lt;/RecNum&gt;&lt;DisplayText&gt;(RIRDC, 2003)&lt;/DisplayText&gt;&lt;record&gt;&lt;rec-number&gt;12895&lt;/rec-number&gt;&lt;foreign-keys&gt;&lt;key app="EN" db-id="avrzt5sv7wwaa2epps1vzttcw5r5awswf02e" timestamp="1503880772"&gt;12895&lt;/key&gt;&lt;/foreign-keys&gt;&lt;ref-type name="Report"&gt;27&lt;/ref-type&gt;&lt;contributors&gt;&lt;authors&gt;&lt;author&gt;RIRDC&lt;/author&gt;&lt;/authors&gt;&lt;/contributors&gt;&lt;titles&gt;&lt;title&gt;R &amp;amp; D Plan for the Pasture Seeds Program 2003 - 2008&lt;/title&gt;&lt;/titles&gt;&lt;keywords&gt;&lt;keyword&gt;&amp;amp;&lt;/keyword&gt;&lt;keyword&gt;D&lt;/keyword&gt;&lt;keyword&gt;Pasture&lt;/keyword&gt;&lt;keyword&gt;Seeds&lt;/keyword&gt;&lt;keyword&gt;seed&lt;/keyword&gt;&lt;/keywords&gt;&lt;dates&gt;&lt;year&gt;2003&lt;/year&gt;&lt;pub-dates&gt;&lt;date&gt;2003&lt;/date&gt;&lt;/pub-dates&gt;&lt;/dates&gt;&lt;publisher&gt;A Report of the Rural Industries Research and Development Corporation, Canberra, available online at http://www.rirdc.gov.au/pub/pastures.html&lt;/publisher&gt;&lt;isbn&gt;03/004&lt;/isbn&gt;&lt;label&gt;13878&lt;/label&gt;&lt;urls&gt;&lt;related-urls&gt;&lt;url&gt;&lt;style face="underline" font="default" size="100%"&gt;http://www.rirdc.gov.au/pub/pastures.html&lt;/style&gt;&lt;/url&gt;&lt;/related-urls&gt;&lt;/urls&gt;&lt;/record&gt;&lt;/Cite&gt;&lt;/EndNote&gt;</w:instrText>
      </w:r>
      <w:r w:rsidRPr="00F17A2D">
        <w:rPr>
          <w:sz w:val="24"/>
          <w:szCs w:val="24"/>
        </w:rPr>
        <w:fldChar w:fldCharType="separate"/>
      </w:r>
      <w:r w:rsidR="000D5687" w:rsidRPr="00F17A2D">
        <w:rPr>
          <w:noProof/>
          <w:sz w:val="24"/>
          <w:szCs w:val="24"/>
        </w:rPr>
        <w:t>(</w:t>
      </w:r>
      <w:hyperlink w:anchor="_ENREF_341" w:tooltip="RIRDC, 2003 #12895" w:history="1">
        <w:r w:rsidR="00567235" w:rsidRPr="00F17A2D">
          <w:rPr>
            <w:noProof/>
            <w:sz w:val="24"/>
            <w:szCs w:val="24"/>
          </w:rPr>
          <w:t>RIRDC, 2003</w:t>
        </w:r>
      </w:hyperlink>
      <w:r w:rsidR="000D5687" w:rsidRPr="00F17A2D">
        <w:rPr>
          <w:noProof/>
          <w:sz w:val="24"/>
          <w:szCs w:val="24"/>
        </w:rPr>
        <w:t>)</w:t>
      </w:r>
      <w:r w:rsidRPr="00F17A2D">
        <w:rPr>
          <w:sz w:val="24"/>
          <w:szCs w:val="24"/>
        </w:rPr>
        <w:fldChar w:fldCharType="end"/>
      </w:r>
      <w:r w:rsidRPr="00F17A2D">
        <w:rPr>
          <w:sz w:val="24"/>
          <w:szCs w:val="24"/>
        </w:rPr>
        <w:t>. A breakdown of certified seed production is given in</w:t>
      </w:r>
      <w:r w:rsidR="00382B6F" w:rsidRPr="00F17A2D">
        <w:rPr>
          <w:sz w:val="24"/>
          <w:szCs w:val="24"/>
        </w:rPr>
        <w:t xml:space="preserve"> Table 3</w:t>
      </w:r>
      <w:r w:rsidRPr="00F17A2D">
        <w:rPr>
          <w:sz w:val="24"/>
          <w:szCs w:val="24"/>
        </w:rPr>
        <w:t>.</w:t>
      </w:r>
    </w:p>
    <w:p w14:paraId="3FAC6B77" w14:textId="14ACD475" w:rsidR="00E77B83" w:rsidRPr="00F17A2D" w:rsidRDefault="00E77B83" w:rsidP="00CC00EF">
      <w:pPr>
        <w:spacing w:before="120" w:after="120"/>
        <w:rPr>
          <w:sz w:val="24"/>
          <w:szCs w:val="24"/>
        </w:rPr>
      </w:pPr>
      <w:r w:rsidRPr="00F17A2D">
        <w:rPr>
          <w:sz w:val="24"/>
          <w:szCs w:val="24"/>
        </w:rPr>
        <w:t xml:space="preserve">In 2003, ryegrass (approximately 4,600 tonnes) and tall fescue (approximately 700 tonnes) were the only pasture seeds imported into Australia in significant amounts </w:t>
      </w:r>
      <w:r w:rsidR="00BC1904" w:rsidRPr="00F17A2D">
        <w:rPr>
          <w:sz w:val="24"/>
          <w:szCs w:val="24"/>
        </w:rPr>
        <w:fldChar w:fldCharType="begin"/>
      </w:r>
      <w:r w:rsidR="00DD16C2" w:rsidRPr="00F17A2D">
        <w:rPr>
          <w:sz w:val="24"/>
          <w:szCs w:val="24"/>
        </w:rPr>
        <w:instrText xml:space="preserve"> ADDIN EN.CITE &lt;EndNote&gt;&lt;Cite&gt;&lt;Author&gt;RIRDC&lt;/Author&gt;&lt;Year&gt;2014&lt;/Year&gt;&lt;RecNum&gt;112&lt;/RecNum&gt;&lt;DisplayText&gt;(RIRDC, 2003, 2014)&lt;/DisplayText&gt;&lt;record&gt;&lt;rec-number&gt;112&lt;/rec-number&gt;&lt;foreign-keys&gt;&lt;key app="EN" db-id="wwstff5pvxtws5efze4xfe0kdx5zpwxrzdsz" timestamp="1668387441"&gt;112&lt;/key&gt;&lt;/foreign-keys&gt;&lt;ref-type name="Report"&gt;27&lt;/ref-type&gt;&lt;contributors&gt;&lt;authors&gt;&lt;author&gt;RIRDC,&lt;/author&gt;&lt;/authors&gt;&lt;/contributors&gt;&lt;titles&gt;&lt;title&gt;Pasture seeds program five year plan 2013-18&lt;/title&gt;&lt;/titles&gt;&lt;number&gt;Publication No. 14/053&lt;/number&gt;&lt;dates&gt;&lt;year&gt;2014&lt;/year&gt;&lt;/dates&gt;&lt;pub-location&gt;Canberra&lt;/pub-location&gt;&lt;publisher&gt;Rural Industries Research and Development Corporation&lt;/publisher&gt;&lt;isbn&gt;14/053&lt;/isbn&gt;&lt;urls&gt;&lt;related-urls&gt;&lt;url&gt;https://www.agrifutures.com.au/wp-content/uploads/2017/07/14-053_Pasture-Seeds-5-year-plan.pdf&lt;/url&gt;&lt;/related-urls&gt;&lt;/urls&gt;&lt;research-notes&gt;Clarke, M.&amp;#xD;Hudson, D.&lt;/research-notes&gt;&lt;/record&gt;&lt;/Cite&gt;&lt;Cite&gt;&lt;Author&gt;RIRDC&lt;/Author&gt;&lt;Year&gt;2003&lt;/Year&gt;&lt;RecNum&gt;12895&lt;/RecNum&gt;&lt;record&gt;&lt;rec-number&gt;12895&lt;/rec-number&gt;&lt;foreign-keys&gt;&lt;key app="EN" db-id="avrzt5sv7wwaa2epps1vzttcw5r5awswf02e" timestamp="1503880772"&gt;12895&lt;/key&gt;&lt;/foreign-keys&gt;&lt;ref-type name="Report"&gt;27&lt;/ref-type&gt;&lt;contributors&gt;&lt;authors&gt;&lt;author&gt;RIRDC&lt;/author&gt;&lt;/authors&gt;&lt;/contributors&gt;&lt;titles&gt;&lt;title&gt;R &amp;amp; D Plan for the Pasture Seeds Program 2003 - 2008&lt;/title&gt;&lt;/titles&gt;&lt;keywords&gt;&lt;keyword&gt;&amp;amp;&lt;/keyword&gt;&lt;keyword&gt;D&lt;/keyword&gt;&lt;keyword&gt;Pasture&lt;/keyword&gt;&lt;keyword&gt;Seeds&lt;/keyword&gt;&lt;keyword&gt;seed&lt;/keyword&gt;&lt;/keywords&gt;&lt;dates&gt;&lt;year&gt;2003&lt;/year&gt;&lt;pub-dates&gt;&lt;date&gt;2003&lt;/date&gt;&lt;/pub-dates&gt;&lt;/dates&gt;&lt;publisher&gt;A Report of the Rural Industries Research and Development Corporation, Canberra, available online at http://www.rirdc.gov.au/pub/pastures.html&lt;/publisher&gt;&lt;isbn&gt;03/004&lt;/isbn&gt;&lt;label&gt;13878&lt;/label&gt;&lt;urls&gt;&lt;related-urls&gt;&lt;url&gt;&lt;style face="underline" font="default" size="100%"&gt;http://www.rirdc.gov.au/pub/pastures.html&lt;/style&gt;&lt;/url&gt;&lt;/related-urls&gt;&lt;/urls&gt;&lt;/record&gt;&lt;/Cite&gt;&lt;/EndNote&gt;</w:instrText>
      </w:r>
      <w:r w:rsidR="00BC1904" w:rsidRPr="00F17A2D">
        <w:rPr>
          <w:sz w:val="24"/>
          <w:szCs w:val="24"/>
        </w:rPr>
        <w:fldChar w:fldCharType="separate"/>
      </w:r>
      <w:r w:rsidR="00E57B4F" w:rsidRPr="00F17A2D">
        <w:rPr>
          <w:noProof/>
          <w:sz w:val="24"/>
          <w:szCs w:val="24"/>
        </w:rPr>
        <w:t>(</w:t>
      </w:r>
      <w:hyperlink w:anchor="_ENREF_341" w:tooltip="RIRDC, 2003 #12895" w:history="1">
        <w:r w:rsidR="00567235" w:rsidRPr="00F17A2D">
          <w:rPr>
            <w:noProof/>
            <w:sz w:val="24"/>
            <w:szCs w:val="24"/>
          </w:rPr>
          <w:t>RIRDC, 2003</w:t>
        </w:r>
      </w:hyperlink>
      <w:r w:rsidR="00E57B4F" w:rsidRPr="00F17A2D">
        <w:rPr>
          <w:noProof/>
          <w:sz w:val="24"/>
          <w:szCs w:val="24"/>
        </w:rPr>
        <w:t xml:space="preserve">, </w:t>
      </w:r>
      <w:hyperlink w:anchor="_ENREF_342" w:tooltip="RIRDC, 2014 #112" w:history="1">
        <w:r w:rsidR="00567235" w:rsidRPr="00F17A2D">
          <w:rPr>
            <w:noProof/>
            <w:sz w:val="24"/>
            <w:szCs w:val="24"/>
          </w:rPr>
          <w:t>2014</w:t>
        </w:r>
      </w:hyperlink>
      <w:r w:rsidR="00E57B4F" w:rsidRPr="00F17A2D">
        <w:rPr>
          <w:noProof/>
          <w:sz w:val="24"/>
          <w:szCs w:val="24"/>
        </w:rPr>
        <w:t>)</w:t>
      </w:r>
      <w:r w:rsidR="00BC1904" w:rsidRPr="00F17A2D">
        <w:rPr>
          <w:sz w:val="24"/>
          <w:szCs w:val="24"/>
        </w:rPr>
        <w:fldChar w:fldCharType="end"/>
      </w:r>
      <w:r w:rsidRPr="00F17A2D">
        <w:rPr>
          <w:sz w:val="24"/>
          <w:szCs w:val="24"/>
        </w:rPr>
        <w:t>.</w:t>
      </w:r>
    </w:p>
    <w:p w14:paraId="39E03EA5" w14:textId="18F23CCD" w:rsidR="00D354B1" w:rsidRPr="00D62272" w:rsidRDefault="00D354B1" w:rsidP="00A82A14">
      <w:pPr>
        <w:keepNext/>
        <w:tabs>
          <w:tab w:val="num" w:pos="851"/>
        </w:tabs>
        <w:spacing w:line="240" w:lineRule="auto"/>
        <w:ind w:left="851" w:hanging="851"/>
        <w:rPr>
          <w:rFonts w:ascii="Arial Narrow" w:eastAsia="Times New Roman" w:hAnsi="Arial Narrow" w:cstheme="minorHAnsi"/>
          <w:b/>
          <w:bCs/>
          <w:lang w:eastAsia="en-AU"/>
        </w:rPr>
      </w:pPr>
      <w:bookmarkStart w:id="52" w:name="_Ref193506216"/>
      <w:r w:rsidRPr="00CC00EF">
        <w:rPr>
          <w:rFonts w:ascii="Arial Narrow" w:eastAsia="Times New Roman" w:hAnsi="Arial Narrow" w:cstheme="minorHAnsi"/>
          <w:b/>
          <w:bCs/>
          <w:lang w:eastAsia="en-AU"/>
        </w:rPr>
        <w:t xml:space="preserve">Table 3. Production (tonnes) of certified seed of three grass species in Australia </w:t>
      </w:r>
      <w:r w:rsidRPr="00D62272">
        <w:rPr>
          <w:rFonts w:ascii="Arial Narrow" w:eastAsia="Times New Roman" w:hAnsi="Arial Narrow" w:cstheme="minorHAnsi"/>
          <w:b/>
          <w:bCs/>
          <w:lang w:eastAsia="en-AU"/>
        </w:rPr>
        <w:t>between 20</w:t>
      </w:r>
      <w:r w:rsidR="005A15CD" w:rsidRPr="00D62272">
        <w:rPr>
          <w:rFonts w:ascii="Arial Narrow" w:eastAsia="Times New Roman" w:hAnsi="Arial Narrow" w:cstheme="minorHAnsi"/>
          <w:b/>
          <w:bCs/>
          <w:lang w:eastAsia="en-AU"/>
        </w:rPr>
        <w:t>15</w:t>
      </w:r>
      <w:r w:rsidRPr="00D62272">
        <w:rPr>
          <w:rFonts w:ascii="Arial Narrow" w:eastAsia="Times New Roman" w:hAnsi="Arial Narrow" w:cstheme="minorHAnsi"/>
          <w:b/>
          <w:bCs/>
          <w:lang w:eastAsia="en-AU"/>
        </w:rPr>
        <w:t xml:space="preserve"> and 2020*</w:t>
      </w:r>
      <w:bookmarkEnd w:id="52"/>
    </w:p>
    <w:tbl>
      <w:tblPr>
        <w:tblStyle w:val="TableGrid"/>
        <w:tblW w:w="9008" w:type="dxa"/>
        <w:jc w:val="center"/>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Table 3. Production (tonnes) of certified seed of three grass species in Australia between 2002 and 2006"/>
        <w:tblDescription w:val="This table contains 6 columns and 9 rows"/>
      </w:tblPr>
      <w:tblGrid>
        <w:gridCol w:w="1403"/>
        <w:gridCol w:w="1170"/>
        <w:gridCol w:w="1287"/>
        <w:gridCol w:w="1287"/>
        <w:gridCol w:w="1287"/>
        <w:gridCol w:w="1287"/>
        <w:gridCol w:w="1287"/>
      </w:tblGrid>
      <w:tr w:rsidR="00D62272" w:rsidRPr="00D62272" w14:paraId="56A8C89E" w14:textId="77777777" w:rsidTr="000167DE">
        <w:trPr>
          <w:trHeight w:val="340"/>
          <w:tblHeader/>
          <w:jc w:val="center"/>
        </w:trPr>
        <w:tc>
          <w:tcPr>
            <w:tcW w:w="1403" w:type="dxa"/>
            <w:tcBorders>
              <w:top w:val="single" w:sz="12" w:space="0" w:color="auto"/>
              <w:bottom w:val="single" w:sz="12" w:space="0" w:color="auto"/>
            </w:tcBorders>
            <w:shd w:val="clear" w:color="auto" w:fill="E6E6E6"/>
            <w:vAlign w:val="center"/>
          </w:tcPr>
          <w:p w14:paraId="6AD00267" w14:textId="77777777" w:rsidR="00D354B1" w:rsidRPr="00D62272" w:rsidRDefault="00D354B1" w:rsidP="000167DE">
            <w:pPr>
              <w:rPr>
                <w:rFonts w:ascii="Arial Narrow" w:hAnsi="Arial Narrow" w:cstheme="minorHAnsi"/>
                <w:b/>
                <w:bCs/>
              </w:rPr>
            </w:pPr>
            <w:r w:rsidRPr="00D62272">
              <w:rPr>
                <w:rFonts w:ascii="Arial Narrow" w:hAnsi="Arial Narrow" w:cstheme="minorHAnsi"/>
                <w:b/>
                <w:bCs/>
              </w:rPr>
              <w:t>Species</w:t>
            </w:r>
          </w:p>
        </w:tc>
        <w:tc>
          <w:tcPr>
            <w:tcW w:w="1170" w:type="dxa"/>
            <w:tcBorders>
              <w:top w:val="single" w:sz="12" w:space="0" w:color="auto"/>
              <w:bottom w:val="single" w:sz="12" w:space="0" w:color="auto"/>
            </w:tcBorders>
            <w:shd w:val="clear" w:color="auto" w:fill="E0E0E0"/>
            <w:vAlign w:val="center"/>
          </w:tcPr>
          <w:p w14:paraId="48F907AD" w14:textId="77777777" w:rsidR="00D354B1" w:rsidRPr="00D62272" w:rsidRDefault="00D354B1" w:rsidP="000167DE">
            <w:pPr>
              <w:rPr>
                <w:rFonts w:ascii="Arial Narrow" w:hAnsi="Arial Narrow" w:cstheme="minorHAnsi"/>
                <w:b/>
                <w:bCs/>
              </w:rPr>
            </w:pPr>
            <w:r w:rsidRPr="00D62272">
              <w:rPr>
                <w:rFonts w:ascii="Arial Narrow" w:hAnsi="Arial Narrow" w:cstheme="minorHAnsi"/>
                <w:b/>
                <w:bCs/>
              </w:rPr>
              <w:t>Cultivar</w:t>
            </w:r>
          </w:p>
        </w:tc>
        <w:tc>
          <w:tcPr>
            <w:tcW w:w="1287" w:type="dxa"/>
            <w:tcBorders>
              <w:top w:val="single" w:sz="12" w:space="0" w:color="auto"/>
              <w:bottom w:val="single" w:sz="12" w:space="0" w:color="auto"/>
            </w:tcBorders>
            <w:shd w:val="clear" w:color="auto" w:fill="E0E0E0"/>
          </w:tcPr>
          <w:p w14:paraId="14A8652C" w14:textId="77777777" w:rsidR="00D354B1" w:rsidRPr="00D62272" w:rsidRDefault="00D354B1" w:rsidP="000167DE">
            <w:pPr>
              <w:jc w:val="center"/>
              <w:rPr>
                <w:rFonts w:ascii="Arial Narrow" w:hAnsi="Arial Narrow" w:cstheme="minorHAnsi"/>
                <w:b/>
                <w:bCs/>
              </w:rPr>
            </w:pPr>
            <w:r w:rsidRPr="00D62272">
              <w:rPr>
                <w:rFonts w:ascii="Arial Narrow" w:hAnsi="Arial Narrow" w:cstheme="minorHAnsi"/>
                <w:b/>
                <w:bCs/>
              </w:rPr>
              <w:t>2015/16</w:t>
            </w:r>
          </w:p>
        </w:tc>
        <w:tc>
          <w:tcPr>
            <w:tcW w:w="1287" w:type="dxa"/>
            <w:tcBorders>
              <w:top w:val="single" w:sz="12" w:space="0" w:color="auto"/>
              <w:bottom w:val="single" w:sz="12" w:space="0" w:color="auto"/>
            </w:tcBorders>
            <w:shd w:val="clear" w:color="auto" w:fill="E0E0E0"/>
          </w:tcPr>
          <w:p w14:paraId="1B3DFCFD" w14:textId="77777777" w:rsidR="00D354B1" w:rsidRPr="00D62272" w:rsidRDefault="00D354B1" w:rsidP="000167DE">
            <w:pPr>
              <w:jc w:val="center"/>
              <w:rPr>
                <w:rFonts w:ascii="Arial Narrow" w:hAnsi="Arial Narrow" w:cstheme="minorHAnsi"/>
                <w:b/>
                <w:bCs/>
              </w:rPr>
            </w:pPr>
            <w:r w:rsidRPr="00D62272">
              <w:rPr>
                <w:rFonts w:ascii="Arial Narrow" w:hAnsi="Arial Narrow" w:cstheme="minorHAnsi"/>
                <w:b/>
                <w:bCs/>
              </w:rPr>
              <w:t>2016/17</w:t>
            </w:r>
          </w:p>
        </w:tc>
        <w:tc>
          <w:tcPr>
            <w:tcW w:w="1287" w:type="dxa"/>
            <w:tcBorders>
              <w:top w:val="single" w:sz="12" w:space="0" w:color="auto"/>
              <w:bottom w:val="single" w:sz="12" w:space="0" w:color="auto"/>
            </w:tcBorders>
            <w:shd w:val="clear" w:color="auto" w:fill="E0E0E0"/>
          </w:tcPr>
          <w:p w14:paraId="341F2BA3" w14:textId="77777777" w:rsidR="00D354B1" w:rsidRPr="00D62272" w:rsidRDefault="00D354B1" w:rsidP="000167DE">
            <w:pPr>
              <w:jc w:val="center"/>
              <w:rPr>
                <w:rFonts w:ascii="Arial Narrow" w:hAnsi="Arial Narrow" w:cstheme="minorHAnsi"/>
                <w:b/>
                <w:bCs/>
              </w:rPr>
            </w:pPr>
            <w:r w:rsidRPr="00D62272">
              <w:rPr>
                <w:rFonts w:ascii="Arial Narrow" w:hAnsi="Arial Narrow" w:cstheme="minorHAnsi"/>
                <w:b/>
                <w:bCs/>
              </w:rPr>
              <w:t>2017/18</w:t>
            </w:r>
          </w:p>
        </w:tc>
        <w:tc>
          <w:tcPr>
            <w:tcW w:w="1287" w:type="dxa"/>
            <w:tcBorders>
              <w:top w:val="single" w:sz="12" w:space="0" w:color="auto"/>
              <w:bottom w:val="single" w:sz="12" w:space="0" w:color="auto"/>
            </w:tcBorders>
            <w:shd w:val="clear" w:color="auto" w:fill="E0E0E0"/>
          </w:tcPr>
          <w:p w14:paraId="2AD9C8C2" w14:textId="77777777" w:rsidR="00D354B1" w:rsidRPr="00D62272" w:rsidRDefault="00D354B1" w:rsidP="000167DE">
            <w:pPr>
              <w:jc w:val="center"/>
              <w:rPr>
                <w:rFonts w:ascii="Arial Narrow" w:hAnsi="Arial Narrow" w:cstheme="minorHAnsi"/>
                <w:b/>
                <w:bCs/>
              </w:rPr>
            </w:pPr>
            <w:r w:rsidRPr="00D62272">
              <w:rPr>
                <w:rFonts w:ascii="Arial Narrow" w:hAnsi="Arial Narrow" w:cstheme="minorHAnsi"/>
                <w:b/>
                <w:bCs/>
              </w:rPr>
              <w:t>2018/19</w:t>
            </w:r>
          </w:p>
        </w:tc>
        <w:tc>
          <w:tcPr>
            <w:tcW w:w="1287" w:type="dxa"/>
            <w:tcBorders>
              <w:top w:val="single" w:sz="12" w:space="0" w:color="auto"/>
              <w:bottom w:val="single" w:sz="12" w:space="0" w:color="auto"/>
            </w:tcBorders>
            <w:shd w:val="clear" w:color="auto" w:fill="E0E0E0"/>
          </w:tcPr>
          <w:p w14:paraId="7FF78B52" w14:textId="77777777" w:rsidR="00D354B1" w:rsidRPr="00D62272" w:rsidRDefault="00D354B1" w:rsidP="000167DE">
            <w:pPr>
              <w:jc w:val="center"/>
              <w:rPr>
                <w:rFonts w:ascii="Arial Narrow" w:hAnsi="Arial Narrow" w:cstheme="minorHAnsi"/>
                <w:b/>
                <w:bCs/>
              </w:rPr>
            </w:pPr>
            <w:r w:rsidRPr="00D62272">
              <w:rPr>
                <w:rFonts w:ascii="Arial Narrow" w:hAnsi="Arial Narrow" w:cstheme="minorHAnsi"/>
                <w:b/>
                <w:bCs/>
              </w:rPr>
              <w:t>2019/20</w:t>
            </w:r>
          </w:p>
        </w:tc>
      </w:tr>
      <w:tr w:rsidR="00D62272" w:rsidRPr="00D62272" w14:paraId="16645907" w14:textId="77777777" w:rsidTr="000167DE">
        <w:trPr>
          <w:jc w:val="center"/>
        </w:trPr>
        <w:tc>
          <w:tcPr>
            <w:tcW w:w="1403" w:type="dxa"/>
          </w:tcPr>
          <w:p w14:paraId="24252ABE" w14:textId="77777777" w:rsidR="00D354B1" w:rsidRPr="00D62272" w:rsidRDefault="00D354B1" w:rsidP="000167DE">
            <w:pPr>
              <w:spacing w:before="40" w:after="40"/>
              <w:rPr>
                <w:rFonts w:ascii="Arial Narrow" w:hAnsi="Arial Narrow" w:cstheme="minorHAnsi"/>
                <w:i/>
              </w:rPr>
            </w:pPr>
            <w:r w:rsidRPr="00D62272">
              <w:rPr>
                <w:rFonts w:ascii="Arial Narrow" w:hAnsi="Arial Narrow" w:cstheme="minorHAnsi"/>
                <w:i/>
              </w:rPr>
              <w:t xml:space="preserve">Lolium </w:t>
            </w:r>
            <w:proofErr w:type="spellStart"/>
            <w:r w:rsidRPr="00D62272">
              <w:rPr>
                <w:rFonts w:ascii="Arial Narrow" w:hAnsi="Arial Narrow" w:cstheme="minorHAnsi"/>
                <w:i/>
              </w:rPr>
              <w:t>perenne</w:t>
            </w:r>
            <w:proofErr w:type="spellEnd"/>
          </w:p>
        </w:tc>
        <w:tc>
          <w:tcPr>
            <w:tcW w:w="1170" w:type="dxa"/>
          </w:tcPr>
          <w:p w14:paraId="40E59098" w14:textId="77777777" w:rsidR="00D354B1" w:rsidRPr="00D62272" w:rsidRDefault="00D354B1" w:rsidP="000167DE">
            <w:pPr>
              <w:spacing w:before="40" w:after="40"/>
              <w:rPr>
                <w:rFonts w:ascii="Arial Narrow" w:hAnsi="Arial Narrow" w:cstheme="minorHAnsi"/>
              </w:rPr>
            </w:pPr>
            <w:r w:rsidRPr="00D62272">
              <w:rPr>
                <w:rFonts w:ascii="Arial Narrow" w:hAnsi="Arial Narrow" w:cstheme="minorHAnsi"/>
              </w:rPr>
              <w:t>Victorian</w:t>
            </w:r>
          </w:p>
        </w:tc>
        <w:tc>
          <w:tcPr>
            <w:tcW w:w="1287" w:type="dxa"/>
          </w:tcPr>
          <w:p w14:paraId="41E8DB54"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395</w:t>
            </w:r>
          </w:p>
        </w:tc>
        <w:tc>
          <w:tcPr>
            <w:tcW w:w="1287" w:type="dxa"/>
          </w:tcPr>
          <w:p w14:paraId="1D3303A1"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532</w:t>
            </w:r>
          </w:p>
        </w:tc>
        <w:tc>
          <w:tcPr>
            <w:tcW w:w="1287" w:type="dxa"/>
          </w:tcPr>
          <w:p w14:paraId="491EF05C"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423</w:t>
            </w:r>
          </w:p>
        </w:tc>
        <w:tc>
          <w:tcPr>
            <w:tcW w:w="1287" w:type="dxa"/>
          </w:tcPr>
          <w:p w14:paraId="42F7CE17"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334</w:t>
            </w:r>
          </w:p>
        </w:tc>
        <w:tc>
          <w:tcPr>
            <w:tcW w:w="1287" w:type="dxa"/>
          </w:tcPr>
          <w:p w14:paraId="37AA2BF0"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324</w:t>
            </w:r>
          </w:p>
        </w:tc>
      </w:tr>
      <w:tr w:rsidR="00D62272" w:rsidRPr="00D62272" w14:paraId="55C84CA2" w14:textId="77777777" w:rsidTr="000167DE">
        <w:trPr>
          <w:jc w:val="center"/>
        </w:trPr>
        <w:tc>
          <w:tcPr>
            <w:tcW w:w="1403" w:type="dxa"/>
          </w:tcPr>
          <w:p w14:paraId="22B815EC" w14:textId="77777777" w:rsidR="00D354B1" w:rsidRPr="00D62272" w:rsidRDefault="00D354B1" w:rsidP="000167DE">
            <w:pPr>
              <w:spacing w:before="40" w:after="40"/>
              <w:rPr>
                <w:rFonts w:ascii="Arial Narrow" w:hAnsi="Arial Narrow" w:cstheme="minorHAnsi"/>
              </w:rPr>
            </w:pPr>
          </w:p>
        </w:tc>
        <w:tc>
          <w:tcPr>
            <w:tcW w:w="1170" w:type="dxa"/>
          </w:tcPr>
          <w:p w14:paraId="0B2DB0F1" w14:textId="77777777" w:rsidR="00D354B1" w:rsidRPr="00D62272" w:rsidRDefault="00D354B1" w:rsidP="000167DE">
            <w:pPr>
              <w:spacing w:before="40" w:after="40"/>
              <w:rPr>
                <w:rFonts w:ascii="Arial Narrow" w:hAnsi="Arial Narrow" w:cstheme="minorHAnsi"/>
              </w:rPr>
            </w:pPr>
            <w:r w:rsidRPr="00D62272">
              <w:rPr>
                <w:rFonts w:ascii="Arial Narrow" w:hAnsi="Arial Narrow" w:cstheme="minorHAnsi"/>
              </w:rPr>
              <w:t>Proprietary Varieties</w:t>
            </w:r>
          </w:p>
        </w:tc>
        <w:tc>
          <w:tcPr>
            <w:tcW w:w="1287" w:type="dxa"/>
          </w:tcPr>
          <w:p w14:paraId="72E9B57C"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645</w:t>
            </w:r>
          </w:p>
        </w:tc>
        <w:tc>
          <w:tcPr>
            <w:tcW w:w="1287" w:type="dxa"/>
          </w:tcPr>
          <w:p w14:paraId="0AE44F22"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3289</w:t>
            </w:r>
          </w:p>
        </w:tc>
        <w:tc>
          <w:tcPr>
            <w:tcW w:w="1287" w:type="dxa"/>
          </w:tcPr>
          <w:p w14:paraId="73BC9334"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1001</w:t>
            </w:r>
          </w:p>
        </w:tc>
        <w:tc>
          <w:tcPr>
            <w:tcW w:w="1287" w:type="dxa"/>
          </w:tcPr>
          <w:p w14:paraId="24683983"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1039</w:t>
            </w:r>
          </w:p>
        </w:tc>
        <w:tc>
          <w:tcPr>
            <w:tcW w:w="1287" w:type="dxa"/>
          </w:tcPr>
          <w:p w14:paraId="4D7327BD"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1098</w:t>
            </w:r>
          </w:p>
        </w:tc>
      </w:tr>
      <w:tr w:rsidR="00D62272" w:rsidRPr="00D62272" w14:paraId="09020175" w14:textId="77777777" w:rsidTr="000167DE">
        <w:trPr>
          <w:jc w:val="center"/>
        </w:trPr>
        <w:tc>
          <w:tcPr>
            <w:tcW w:w="1403" w:type="dxa"/>
          </w:tcPr>
          <w:p w14:paraId="0030CDEE" w14:textId="77777777" w:rsidR="00D354B1" w:rsidRPr="00D62272" w:rsidRDefault="00D354B1" w:rsidP="000167DE">
            <w:pPr>
              <w:spacing w:before="40" w:after="40"/>
              <w:rPr>
                <w:rFonts w:ascii="Arial Narrow" w:hAnsi="Arial Narrow" w:cstheme="minorHAnsi"/>
                <w:i/>
                <w:iCs/>
              </w:rPr>
            </w:pPr>
            <w:r w:rsidRPr="00D62272">
              <w:rPr>
                <w:rFonts w:ascii="Arial Narrow" w:hAnsi="Arial Narrow" w:cstheme="minorHAnsi"/>
                <w:i/>
                <w:iCs/>
              </w:rPr>
              <w:t xml:space="preserve">Lolium </w:t>
            </w:r>
            <w:proofErr w:type="spellStart"/>
            <w:r w:rsidRPr="00D62272">
              <w:rPr>
                <w:rFonts w:ascii="Arial Narrow" w:hAnsi="Arial Narrow" w:cstheme="minorHAnsi"/>
                <w:i/>
                <w:iCs/>
              </w:rPr>
              <w:t>multiflorum</w:t>
            </w:r>
            <w:proofErr w:type="spellEnd"/>
          </w:p>
        </w:tc>
        <w:tc>
          <w:tcPr>
            <w:tcW w:w="1170" w:type="dxa"/>
          </w:tcPr>
          <w:p w14:paraId="6B58C63A" w14:textId="77777777" w:rsidR="00D354B1" w:rsidRPr="00D62272" w:rsidRDefault="00D354B1" w:rsidP="000167DE">
            <w:pPr>
              <w:spacing w:before="40" w:after="40"/>
              <w:rPr>
                <w:rFonts w:ascii="Arial Narrow" w:hAnsi="Arial Narrow" w:cstheme="minorHAnsi"/>
              </w:rPr>
            </w:pPr>
            <w:r w:rsidRPr="00D62272">
              <w:rPr>
                <w:rFonts w:ascii="Arial Narrow" w:hAnsi="Arial Narrow" w:cstheme="minorHAnsi"/>
              </w:rPr>
              <w:t>Proprietary Varieties</w:t>
            </w:r>
          </w:p>
        </w:tc>
        <w:tc>
          <w:tcPr>
            <w:tcW w:w="1287" w:type="dxa"/>
          </w:tcPr>
          <w:p w14:paraId="47B983B3"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4826</w:t>
            </w:r>
          </w:p>
        </w:tc>
        <w:tc>
          <w:tcPr>
            <w:tcW w:w="1287" w:type="dxa"/>
          </w:tcPr>
          <w:p w14:paraId="32FE5028"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5026</w:t>
            </w:r>
          </w:p>
        </w:tc>
        <w:tc>
          <w:tcPr>
            <w:tcW w:w="1287" w:type="dxa"/>
          </w:tcPr>
          <w:p w14:paraId="6155D81C"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4144</w:t>
            </w:r>
          </w:p>
        </w:tc>
        <w:tc>
          <w:tcPr>
            <w:tcW w:w="1287" w:type="dxa"/>
          </w:tcPr>
          <w:p w14:paraId="35509240"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4218</w:t>
            </w:r>
          </w:p>
        </w:tc>
        <w:tc>
          <w:tcPr>
            <w:tcW w:w="1287" w:type="dxa"/>
          </w:tcPr>
          <w:p w14:paraId="6F076030"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6042</w:t>
            </w:r>
          </w:p>
        </w:tc>
      </w:tr>
      <w:tr w:rsidR="00D62272" w:rsidRPr="00D62272" w14:paraId="31231371" w14:textId="77777777" w:rsidTr="000167DE">
        <w:trPr>
          <w:jc w:val="center"/>
        </w:trPr>
        <w:tc>
          <w:tcPr>
            <w:tcW w:w="1403" w:type="dxa"/>
          </w:tcPr>
          <w:p w14:paraId="2CFEAE43" w14:textId="77777777" w:rsidR="00D354B1" w:rsidRPr="00D62272" w:rsidRDefault="00D354B1" w:rsidP="000167DE">
            <w:pPr>
              <w:spacing w:before="40" w:after="40"/>
              <w:rPr>
                <w:rFonts w:ascii="Arial Narrow" w:hAnsi="Arial Narrow" w:cstheme="minorHAnsi"/>
                <w:i/>
                <w:iCs/>
              </w:rPr>
            </w:pPr>
            <w:r w:rsidRPr="00D62272">
              <w:rPr>
                <w:rFonts w:ascii="Arial Narrow" w:hAnsi="Arial Narrow" w:cstheme="minorHAnsi"/>
                <w:i/>
                <w:iCs/>
              </w:rPr>
              <w:t xml:space="preserve">Festuca </w:t>
            </w:r>
            <w:proofErr w:type="spellStart"/>
            <w:r w:rsidRPr="00D62272">
              <w:rPr>
                <w:rFonts w:ascii="Arial Narrow" w:hAnsi="Arial Narrow" w:cstheme="minorHAnsi"/>
                <w:i/>
                <w:iCs/>
              </w:rPr>
              <w:t>arundinaceum</w:t>
            </w:r>
            <w:proofErr w:type="spellEnd"/>
          </w:p>
        </w:tc>
        <w:tc>
          <w:tcPr>
            <w:tcW w:w="1170" w:type="dxa"/>
          </w:tcPr>
          <w:p w14:paraId="41700221" w14:textId="77777777" w:rsidR="00D354B1" w:rsidRPr="00D62272" w:rsidRDefault="00D354B1" w:rsidP="000167DE">
            <w:pPr>
              <w:spacing w:before="40" w:after="40"/>
              <w:rPr>
                <w:rFonts w:ascii="Arial Narrow" w:hAnsi="Arial Narrow" w:cstheme="minorHAnsi"/>
              </w:rPr>
            </w:pPr>
            <w:r w:rsidRPr="00D62272">
              <w:rPr>
                <w:rFonts w:ascii="Arial Narrow" w:hAnsi="Arial Narrow" w:cstheme="minorHAnsi"/>
              </w:rPr>
              <w:t>Demeter</w:t>
            </w:r>
          </w:p>
        </w:tc>
        <w:tc>
          <w:tcPr>
            <w:tcW w:w="1287" w:type="dxa"/>
          </w:tcPr>
          <w:p w14:paraId="010E71E7"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N/A</w:t>
            </w:r>
          </w:p>
        </w:tc>
        <w:tc>
          <w:tcPr>
            <w:tcW w:w="1287" w:type="dxa"/>
          </w:tcPr>
          <w:p w14:paraId="22344A17"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27</w:t>
            </w:r>
          </w:p>
        </w:tc>
        <w:tc>
          <w:tcPr>
            <w:tcW w:w="1287" w:type="dxa"/>
          </w:tcPr>
          <w:p w14:paraId="4B0B1D69"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40</w:t>
            </w:r>
          </w:p>
        </w:tc>
        <w:tc>
          <w:tcPr>
            <w:tcW w:w="1287" w:type="dxa"/>
          </w:tcPr>
          <w:p w14:paraId="04742E4F"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N/A</w:t>
            </w:r>
          </w:p>
        </w:tc>
        <w:tc>
          <w:tcPr>
            <w:tcW w:w="1287" w:type="dxa"/>
          </w:tcPr>
          <w:p w14:paraId="782150BB"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N/A</w:t>
            </w:r>
          </w:p>
        </w:tc>
      </w:tr>
      <w:tr w:rsidR="00D62272" w:rsidRPr="00D62272" w14:paraId="3177C2E3" w14:textId="77777777" w:rsidTr="000167DE">
        <w:trPr>
          <w:jc w:val="center"/>
        </w:trPr>
        <w:tc>
          <w:tcPr>
            <w:tcW w:w="1403" w:type="dxa"/>
            <w:tcBorders>
              <w:bottom w:val="single" w:sz="12" w:space="0" w:color="auto"/>
            </w:tcBorders>
          </w:tcPr>
          <w:p w14:paraId="29AD931E" w14:textId="77777777" w:rsidR="00D354B1" w:rsidRPr="00D62272" w:rsidRDefault="00D354B1" w:rsidP="000167DE">
            <w:pPr>
              <w:spacing w:before="40" w:after="40"/>
              <w:rPr>
                <w:rFonts w:ascii="Arial Narrow" w:hAnsi="Arial Narrow" w:cstheme="minorHAnsi"/>
              </w:rPr>
            </w:pPr>
          </w:p>
        </w:tc>
        <w:tc>
          <w:tcPr>
            <w:tcW w:w="1170" w:type="dxa"/>
            <w:tcBorders>
              <w:bottom w:val="single" w:sz="12" w:space="0" w:color="auto"/>
            </w:tcBorders>
          </w:tcPr>
          <w:p w14:paraId="02F1C12A" w14:textId="77777777" w:rsidR="00D354B1" w:rsidRPr="00D62272" w:rsidRDefault="00D354B1" w:rsidP="000167DE">
            <w:pPr>
              <w:spacing w:before="40" w:after="40"/>
              <w:rPr>
                <w:rFonts w:ascii="Arial Narrow" w:hAnsi="Arial Narrow" w:cstheme="minorHAnsi"/>
              </w:rPr>
            </w:pPr>
            <w:r w:rsidRPr="00D62272">
              <w:rPr>
                <w:rFonts w:ascii="Arial Narrow" w:hAnsi="Arial Narrow" w:cstheme="minorHAnsi"/>
              </w:rPr>
              <w:t>Proprietary Varieties</w:t>
            </w:r>
          </w:p>
        </w:tc>
        <w:tc>
          <w:tcPr>
            <w:tcW w:w="1287" w:type="dxa"/>
            <w:tcBorders>
              <w:bottom w:val="single" w:sz="12" w:space="0" w:color="auto"/>
            </w:tcBorders>
          </w:tcPr>
          <w:p w14:paraId="0F8C24E1"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141</w:t>
            </w:r>
          </w:p>
        </w:tc>
        <w:tc>
          <w:tcPr>
            <w:tcW w:w="1287" w:type="dxa"/>
            <w:tcBorders>
              <w:bottom w:val="single" w:sz="12" w:space="0" w:color="auto"/>
            </w:tcBorders>
          </w:tcPr>
          <w:p w14:paraId="0E6F7D32"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75</w:t>
            </w:r>
          </w:p>
        </w:tc>
        <w:tc>
          <w:tcPr>
            <w:tcW w:w="1287" w:type="dxa"/>
            <w:tcBorders>
              <w:bottom w:val="single" w:sz="12" w:space="0" w:color="auto"/>
            </w:tcBorders>
          </w:tcPr>
          <w:p w14:paraId="6622AD25"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63</w:t>
            </w:r>
          </w:p>
        </w:tc>
        <w:tc>
          <w:tcPr>
            <w:tcW w:w="1287" w:type="dxa"/>
            <w:tcBorders>
              <w:bottom w:val="single" w:sz="12" w:space="0" w:color="auto"/>
            </w:tcBorders>
          </w:tcPr>
          <w:p w14:paraId="5B59574E"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42</w:t>
            </w:r>
          </w:p>
        </w:tc>
        <w:tc>
          <w:tcPr>
            <w:tcW w:w="1287" w:type="dxa"/>
            <w:tcBorders>
              <w:bottom w:val="single" w:sz="12" w:space="0" w:color="auto"/>
            </w:tcBorders>
          </w:tcPr>
          <w:p w14:paraId="0D7736A3" w14:textId="77777777" w:rsidR="00D354B1" w:rsidRPr="00D62272" w:rsidRDefault="00D354B1" w:rsidP="000167DE">
            <w:pPr>
              <w:spacing w:before="40" w:after="40"/>
              <w:jc w:val="center"/>
              <w:rPr>
                <w:rFonts w:ascii="Arial Narrow" w:hAnsi="Arial Narrow" w:cstheme="minorHAnsi"/>
              </w:rPr>
            </w:pPr>
            <w:r w:rsidRPr="00D62272">
              <w:rPr>
                <w:rFonts w:ascii="Arial Narrow" w:hAnsi="Arial Narrow" w:cstheme="minorHAnsi"/>
              </w:rPr>
              <w:t>4</w:t>
            </w:r>
          </w:p>
        </w:tc>
      </w:tr>
    </w:tbl>
    <w:p w14:paraId="6DD3E5E9" w14:textId="4C5FFC27" w:rsidR="00E77B83" w:rsidRPr="00E77B83" w:rsidRDefault="00D354B1" w:rsidP="000272C2">
      <w:pPr>
        <w:spacing w:before="60" w:after="60"/>
      </w:pPr>
      <w:r w:rsidRPr="00E77B83">
        <w:rPr>
          <w:rFonts w:ascii="Arial" w:eastAsia="Times New Roman" w:hAnsi="Arial" w:cs="Arial"/>
          <w:sz w:val="18"/>
          <w:szCs w:val="18"/>
        </w:rPr>
        <w:t>* data obtained from Australian Seeds Authority</w:t>
      </w:r>
      <w:r>
        <w:rPr>
          <w:rFonts w:ascii="Arial" w:eastAsia="Times New Roman" w:hAnsi="Arial" w:cs="Arial"/>
          <w:sz w:val="18"/>
          <w:szCs w:val="18"/>
        </w:rPr>
        <w:t xml:space="preserve"> </w:t>
      </w:r>
      <w:r>
        <w:rPr>
          <w:rFonts w:ascii="Arial" w:eastAsia="Times New Roman" w:hAnsi="Arial" w:cs="Arial"/>
          <w:sz w:val="18"/>
          <w:szCs w:val="18"/>
        </w:rPr>
        <w:fldChar w:fldCharType="begin"/>
      </w:r>
      <w:r>
        <w:rPr>
          <w:rFonts w:ascii="Arial" w:eastAsia="Times New Roman" w:hAnsi="Arial" w:cs="Arial"/>
          <w:sz w:val="18"/>
          <w:szCs w:val="18"/>
        </w:rPr>
        <w:instrText xml:space="preserve"> ADDIN EN.CITE &lt;EndNote&gt;&lt;Cite&gt;&lt;Author&gt;Australian Seeds Authority Ltd.&lt;/Author&gt;&lt;Year&gt;2020&lt;/Year&gt;&lt;RecNum&gt;109&lt;/RecNum&gt;&lt;DisplayText&gt;(Australian Seeds Authority Ltd., 2020)&lt;/DisplayText&gt;&lt;record&gt;&lt;rec-number&gt;109&lt;/rec-number&gt;&lt;foreign-keys&gt;&lt;key app="EN" db-id="wwstff5pvxtws5efze4xfe0kdx5zpwxrzdsz" timestamp="1668374639"&gt;109&lt;/key&gt;&lt;/foreign-keys&gt;&lt;ref-type name="Report"&gt;27&lt;/ref-type&gt;&lt;contributors&gt;&lt;authors&gt;&lt;author&gt;Australian Seeds Authority Ltd.,&lt;/author&gt;&lt;/authors&gt;&lt;/contributors&gt;&lt;titles&gt;&lt;title&gt;Certified Seed Produced under OECD, AOSCA and Australian Seed Certification Schemes in the 12 Months to 30 September 2020&lt;/title&gt;&lt;/titles&gt;&lt;dates&gt;&lt;year&gt;2020&lt;/year&gt;&lt;/dates&gt;&lt;work-type&gt;2019/20 report compiled by Australian Seeds Authority Ltd from data provided by the Seed Certification agencies BVAQ, DDLS Seed Testing and Certification and Seed Services Australia&lt;/work-type&gt;&lt;urls&gt;&lt;related-urls&gt;&lt;url&gt;https://aseeds.com.au/wp-content/uploads/asgarosforum/11/TOTAL-CERTIFIED-SEED-AUSTRALIA-2016-17-to-2019-20-21Dec2020.pdf&lt;/url&gt;&lt;/related-urls&gt;&lt;/urls&gt;&lt;/record&gt;&lt;/Cite&gt;&lt;/EndNote&gt;</w:instrText>
      </w:r>
      <w:r>
        <w:rPr>
          <w:rFonts w:ascii="Arial" w:eastAsia="Times New Roman" w:hAnsi="Arial" w:cs="Arial"/>
          <w:sz w:val="18"/>
          <w:szCs w:val="18"/>
        </w:rPr>
        <w:fldChar w:fldCharType="separate"/>
      </w:r>
      <w:r>
        <w:rPr>
          <w:rFonts w:ascii="Arial" w:eastAsia="Times New Roman" w:hAnsi="Arial" w:cs="Arial"/>
          <w:noProof/>
          <w:sz w:val="18"/>
          <w:szCs w:val="18"/>
        </w:rPr>
        <w:t>(</w:t>
      </w:r>
      <w:hyperlink w:anchor="_ENREF_28" w:tooltip="Australian Seeds Authority Ltd., 2020 #109" w:history="1">
        <w:r w:rsidR="00567235">
          <w:rPr>
            <w:rFonts w:ascii="Arial" w:eastAsia="Times New Roman" w:hAnsi="Arial" w:cs="Arial"/>
            <w:noProof/>
            <w:sz w:val="18"/>
            <w:szCs w:val="18"/>
          </w:rPr>
          <w:t>Australian Seeds Authority Ltd., 2020</w:t>
        </w:r>
      </w:hyperlink>
      <w:r>
        <w:rPr>
          <w:rFonts w:ascii="Arial" w:eastAsia="Times New Roman" w:hAnsi="Arial" w:cs="Arial"/>
          <w:noProof/>
          <w:sz w:val="18"/>
          <w:szCs w:val="18"/>
        </w:rPr>
        <w:t>)</w:t>
      </w:r>
      <w:r>
        <w:rPr>
          <w:rFonts w:ascii="Arial" w:eastAsia="Times New Roman" w:hAnsi="Arial" w:cs="Arial"/>
          <w:sz w:val="18"/>
          <w:szCs w:val="18"/>
        </w:rPr>
        <w:fldChar w:fldCharType="end"/>
      </w:r>
      <w:r w:rsidRPr="00E77B83">
        <w:rPr>
          <w:rFonts w:ascii="Arial" w:eastAsia="Times New Roman" w:hAnsi="Arial" w:cs="Arial"/>
          <w:sz w:val="18"/>
          <w:szCs w:val="18"/>
        </w:rPr>
        <w:t>. N/A, not available.</w:t>
      </w:r>
    </w:p>
    <w:p w14:paraId="75280F08" w14:textId="77777777" w:rsidR="00E77B83" w:rsidRPr="00774F4D" w:rsidRDefault="00E77B83" w:rsidP="009108F9">
      <w:pPr>
        <w:pStyle w:val="Heading3"/>
        <w:rPr>
          <w:lang w:eastAsia="en-AU"/>
        </w:rPr>
      </w:pPr>
      <w:bookmarkStart w:id="53" w:name="_Toc197330205"/>
      <w:bookmarkStart w:id="54" w:name="_Toc120018889"/>
      <w:r w:rsidRPr="00774F4D">
        <w:rPr>
          <w:lang w:eastAsia="en-AU"/>
        </w:rPr>
        <w:t xml:space="preserve">2.3.3 </w:t>
      </w:r>
      <w:r w:rsidRPr="00774F4D">
        <w:rPr>
          <w:lang w:eastAsia="en-AU"/>
        </w:rPr>
        <w:tab/>
        <w:t>Cultivation practices</w:t>
      </w:r>
      <w:bookmarkEnd w:id="53"/>
      <w:bookmarkEnd w:id="54"/>
    </w:p>
    <w:p w14:paraId="1CD59B9F" w14:textId="57B9CC82" w:rsidR="00E77B83" w:rsidRPr="00920920" w:rsidRDefault="00E77B83" w:rsidP="004F0A03">
      <w:pPr>
        <w:spacing w:before="120" w:after="120"/>
        <w:rPr>
          <w:sz w:val="24"/>
          <w:szCs w:val="24"/>
        </w:rPr>
      </w:pPr>
      <w:r w:rsidRPr="00920920">
        <w:rPr>
          <w:sz w:val="24"/>
          <w:szCs w:val="24"/>
        </w:rPr>
        <w:t xml:space="preserve">Autumn and early winter (March – June) are the best times to sow tall fescue. Sowing in September in high altitude areas can also be successful if there is high rainfall. Tall fescue has poor seedling vigour, with the roots and crown developing slowly. As a result, tall fescue is sensitive to competition from more vigorous pasture and weed species </w:t>
      </w:r>
      <w:r w:rsidRPr="00920920">
        <w:rPr>
          <w:sz w:val="24"/>
          <w:szCs w:val="24"/>
        </w:rPr>
        <w:fldChar w:fldCharType="begin"/>
      </w:r>
      <w:r w:rsidR="00DE58CD" w:rsidRPr="00920920">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920920">
        <w:rPr>
          <w:sz w:val="24"/>
          <w:szCs w:val="24"/>
        </w:rPr>
        <w:fldChar w:fldCharType="separate"/>
      </w:r>
      <w:r w:rsidR="000D5687" w:rsidRPr="00920920">
        <w:rPr>
          <w:noProof/>
          <w:sz w:val="24"/>
          <w:szCs w:val="24"/>
        </w:rPr>
        <w:t>(</w:t>
      </w:r>
      <w:hyperlink w:anchor="_ENREF_178" w:tooltip="Harris, 2003 #23470" w:history="1">
        <w:r w:rsidR="00567235" w:rsidRPr="00920920">
          <w:rPr>
            <w:noProof/>
            <w:sz w:val="24"/>
            <w:szCs w:val="24"/>
          </w:rPr>
          <w:t>Harris and Lowien, 2003</w:t>
        </w:r>
      </w:hyperlink>
      <w:r w:rsidR="000D5687" w:rsidRPr="00920920">
        <w:rPr>
          <w:noProof/>
          <w:sz w:val="24"/>
          <w:szCs w:val="24"/>
        </w:rPr>
        <w:t>)</w:t>
      </w:r>
      <w:r w:rsidRPr="00920920">
        <w:rPr>
          <w:sz w:val="24"/>
          <w:szCs w:val="24"/>
        </w:rPr>
        <w:fldChar w:fldCharType="end"/>
      </w:r>
      <w:r w:rsidRPr="00920920">
        <w:rPr>
          <w:sz w:val="24"/>
          <w:szCs w:val="24"/>
        </w:rPr>
        <w:t>. However, some of the new cultivars have improved seedling vigour.</w:t>
      </w:r>
    </w:p>
    <w:p w14:paraId="49BFE406" w14:textId="023B5742" w:rsidR="00E77B83" w:rsidRPr="00920920" w:rsidRDefault="00E77B83" w:rsidP="004F0A03">
      <w:pPr>
        <w:spacing w:before="120" w:after="120"/>
        <w:rPr>
          <w:sz w:val="24"/>
          <w:szCs w:val="24"/>
        </w:rPr>
      </w:pPr>
      <w:r w:rsidRPr="00920920">
        <w:rPr>
          <w:sz w:val="24"/>
          <w:szCs w:val="24"/>
        </w:rPr>
        <w:t xml:space="preserve">Like ryegrass, tall fescue has a high requirement for nitrogen and its persistence is likely to be poor if high soil fertility is not maintained </w:t>
      </w:r>
      <w:r w:rsidRPr="00920920">
        <w:rPr>
          <w:sz w:val="24"/>
          <w:szCs w:val="24"/>
        </w:rPr>
        <w:fldChar w:fldCharType="begin"/>
      </w:r>
      <w:r w:rsidR="00DE58CD" w:rsidRPr="00920920">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920920">
        <w:rPr>
          <w:sz w:val="24"/>
          <w:szCs w:val="24"/>
        </w:rPr>
        <w:fldChar w:fldCharType="separate"/>
      </w:r>
      <w:r w:rsidR="000D5687" w:rsidRPr="00920920">
        <w:rPr>
          <w:noProof/>
          <w:sz w:val="24"/>
          <w:szCs w:val="24"/>
        </w:rPr>
        <w:t>(</w:t>
      </w:r>
      <w:hyperlink w:anchor="_ENREF_161" w:tooltip="Grassland Society of Southern Australia Inc, 2008 #12484" w:history="1">
        <w:r w:rsidR="00567235" w:rsidRPr="00920920">
          <w:rPr>
            <w:noProof/>
            <w:sz w:val="24"/>
            <w:szCs w:val="24"/>
          </w:rPr>
          <w:t>Grassland Society of Southern Australia Inc, 2008c</w:t>
        </w:r>
      </w:hyperlink>
      <w:r w:rsidR="000D5687" w:rsidRPr="00920920">
        <w:rPr>
          <w:noProof/>
          <w:sz w:val="24"/>
          <w:szCs w:val="24"/>
        </w:rPr>
        <w:t>)</w:t>
      </w:r>
      <w:r w:rsidRPr="00920920">
        <w:rPr>
          <w:sz w:val="24"/>
          <w:szCs w:val="24"/>
        </w:rPr>
        <w:fldChar w:fldCharType="end"/>
      </w:r>
      <w:r w:rsidRPr="00920920">
        <w:rPr>
          <w:sz w:val="24"/>
          <w:szCs w:val="24"/>
        </w:rPr>
        <w:t xml:space="preserve">. Generally tall fescue is sown in combination with legumes and as long as these are fertilised regularly with phosphorous and sulphur they will provide sufficient nitrogen for tall fescue growth </w:t>
      </w:r>
      <w:r w:rsidRPr="00920920">
        <w:rPr>
          <w:sz w:val="24"/>
          <w:szCs w:val="24"/>
        </w:rPr>
        <w:fldChar w:fldCharType="begin"/>
      </w:r>
      <w:r w:rsidR="00DE58CD" w:rsidRPr="00920920">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920920">
        <w:rPr>
          <w:sz w:val="24"/>
          <w:szCs w:val="24"/>
        </w:rPr>
        <w:fldChar w:fldCharType="separate"/>
      </w:r>
      <w:r w:rsidR="000D5687" w:rsidRPr="00920920">
        <w:rPr>
          <w:noProof/>
          <w:sz w:val="24"/>
          <w:szCs w:val="24"/>
        </w:rPr>
        <w:t>(</w:t>
      </w:r>
      <w:hyperlink w:anchor="_ENREF_178" w:tooltip="Harris, 2003 #23470" w:history="1">
        <w:r w:rsidR="00567235" w:rsidRPr="00920920">
          <w:rPr>
            <w:noProof/>
            <w:sz w:val="24"/>
            <w:szCs w:val="24"/>
          </w:rPr>
          <w:t>Harris and Lowien, 2003</w:t>
        </w:r>
      </w:hyperlink>
      <w:r w:rsidR="000D5687" w:rsidRPr="00920920">
        <w:rPr>
          <w:noProof/>
          <w:sz w:val="24"/>
          <w:szCs w:val="24"/>
        </w:rPr>
        <w:t>)</w:t>
      </w:r>
      <w:r w:rsidRPr="00920920">
        <w:rPr>
          <w:sz w:val="24"/>
          <w:szCs w:val="24"/>
        </w:rPr>
        <w:fldChar w:fldCharType="end"/>
      </w:r>
      <w:r w:rsidRPr="00920920">
        <w:rPr>
          <w:sz w:val="24"/>
          <w:szCs w:val="24"/>
        </w:rPr>
        <w:t xml:space="preserve">. Seeding rates for tall fescue in pastures in Australia vary from 6-10 kg/ha for dryland pastures </w:t>
      </w:r>
      <w:r w:rsidRPr="00920920">
        <w:rPr>
          <w:sz w:val="24"/>
          <w:szCs w:val="24"/>
        </w:rPr>
        <w:fldChar w:fldCharType="begin"/>
      </w:r>
      <w:r w:rsidR="00DE58CD" w:rsidRPr="00920920">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920920">
        <w:rPr>
          <w:sz w:val="24"/>
          <w:szCs w:val="24"/>
        </w:rPr>
        <w:fldChar w:fldCharType="separate"/>
      </w:r>
      <w:r w:rsidR="000D5687" w:rsidRPr="00920920">
        <w:rPr>
          <w:noProof/>
          <w:sz w:val="24"/>
          <w:szCs w:val="24"/>
        </w:rPr>
        <w:t>(</w:t>
      </w:r>
      <w:hyperlink w:anchor="_ENREF_178" w:tooltip="Harris, 2003 #23470" w:history="1">
        <w:r w:rsidR="00567235" w:rsidRPr="00920920">
          <w:rPr>
            <w:noProof/>
            <w:sz w:val="24"/>
            <w:szCs w:val="24"/>
          </w:rPr>
          <w:t>Harris and Lowien, 2003</w:t>
        </w:r>
      </w:hyperlink>
      <w:r w:rsidR="000D5687" w:rsidRPr="00920920">
        <w:rPr>
          <w:noProof/>
          <w:sz w:val="24"/>
          <w:szCs w:val="24"/>
        </w:rPr>
        <w:t>)</w:t>
      </w:r>
      <w:r w:rsidRPr="00920920">
        <w:rPr>
          <w:sz w:val="24"/>
          <w:szCs w:val="24"/>
        </w:rPr>
        <w:fldChar w:fldCharType="end"/>
      </w:r>
      <w:r w:rsidR="001705BC" w:rsidRPr="00920920">
        <w:rPr>
          <w:sz w:val="24"/>
          <w:szCs w:val="24"/>
        </w:rPr>
        <w:t>. U</w:t>
      </w:r>
      <w:r w:rsidRPr="00920920">
        <w:rPr>
          <w:sz w:val="24"/>
          <w:szCs w:val="24"/>
        </w:rPr>
        <w:t xml:space="preserve">p to 25 kg/ha </w:t>
      </w:r>
      <w:r w:rsidR="007A6B15" w:rsidRPr="00920920">
        <w:rPr>
          <w:sz w:val="24"/>
          <w:szCs w:val="24"/>
        </w:rPr>
        <w:t>is</w:t>
      </w:r>
      <w:r w:rsidR="001705BC" w:rsidRPr="00920920">
        <w:rPr>
          <w:sz w:val="24"/>
          <w:szCs w:val="24"/>
        </w:rPr>
        <w:t xml:space="preserve"> </w:t>
      </w:r>
      <w:r w:rsidRPr="00920920">
        <w:rPr>
          <w:sz w:val="24"/>
          <w:szCs w:val="24"/>
        </w:rPr>
        <w:t xml:space="preserve">recommended by some authors for irrigated fields or areas of high rainfall </w:t>
      </w:r>
      <w:r w:rsidRPr="00920920">
        <w:rPr>
          <w:sz w:val="24"/>
          <w:szCs w:val="24"/>
        </w:rPr>
        <w:fldChar w:fldCharType="begin"/>
      </w:r>
      <w:r w:rsidR="00DE58CD" w:rsidRPr="00920920">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920920">
        <w:rPr>
          <w:sz w:val="24"/>
          <w:szCs w:val="24"/>
        </w:rPr>
        <w:fldChar w:fldCharType="separate"/>
      </w:r>
      <w:r w:rsidR="000D5687" w:rsidRPr="00920920">
        <w:rPr>
          <w:noProof/>
          <w:sz w:val="24"/>
          <w:szCs w:val="24"/>
        </w:rPr>
        <w:t>(</w:t>
      </w:r>
      <w:hyperlink w:anchor="_ENREF_161" w:tooltip="Grassland Society of Southern Australia Inc, 2008 #12484" w:history="1">
        <w:r w:rsidR="00567235" w:rsidRPr="00920920">
          <w:rPr>
            <w:noProof/>
            <w:sz w:val="24"/>
            <w:szCs w:val="24"/>
          </w:rPr>
          <w:t>Grassland Society of Southern Australia Inc, 2008c</w:t>
        </w:r>
      </w:hyperlink>
      <w:r w:rsidR="000D5687" w:rsidRPr="00920920">
        <w:rPr>
          <w:noProof/>
          <w:sz w:val="24"/>
          <w:szCs w:val="24"/>
        </w:rPr>
        <w:t>)</w:t>
      </w:r>
      <w:r w:rsidRPr="00920920">
        <w:rPr>
          <w:sz w:val="24"/>
          <w:szCs w:val="24"/>
        </w:rPr>
        <w:fldChar w:fldCharType="end"/>
      </w:r>
      <w:r w:rsidRPr="00920920">
        <w:rPr>
          <w:sz w:val="24"/>
          <w:szCs w:val="24"/>
        </w:rPr>
        <w:t>.</w:t>
      </w:r>
    </w:p>
    <w:p w14:paraId="619B9C09" w14:textId="425D046C" w:rsidR="00E77B83" w:rsidRPr="00920920" w:rsidRDefault="00E77B83" w:rsidP="004F0A03">
      <w:pPr>
        <w:spacing w:before="120" w:after="120"/>
        <w:rPr>
          <w:sz w:val="24"/>
          <w:szCs w:val="24"/>
        </w:rPr>
      </w:pPr>
      <w:r w:rsidRPr="00920920">
        <w:rPr>
          <w:sz w:val="24"/>
          <w:szCs w:val="24"/>
        </w:rPr>
        <w:lastRenderedPageBreak/>
        <w:t xml:space="preserve">Perennial ryegrass can withstand close continuous grazing and is ideally suited to intensive sheep and cattle grazing. </w:t>
      </w:r>
      <w:r w:rsidR="00DD1C16" w:rsidRPr="00920920">
        <w:rPr>
          <w:sz w:val="24"/>
          <w:szCs w:val="24"/>
        </w:rPr>
        <w:t xml:space="preserve">It is vigorous and competitive above and below ground – leading it to preferentially establish in competition with other plants or crops </w:t>
      </w:r>
      <w:r w:rsidR="003851EC" w:rsidRPr="00920920">
        <w:rPr>
          <w:sz w:val="24"/>
          <w:szCs w:val="24"/>
        </w:rPr>
        <w:fldChar w:fldCharType="begin"/>
      </w:r>
      <w:r w:rsidR="00DE58CD" w:rsidRPr="00920920">
        <w:rPr>
          <w:sz w:val="24"/>
          <w:szCs w:val="24"/>
        </w:rPr>
        <w:instrText xml:space="preserve"> ADDIN EN.CITE &lt;EndNote&gt;&lt;Cite&gt;&lt;Author&gt;Donald&lt;/Author&gt;&lt;Year&gt;1958&lt;/Year&gt;&lt;RecNum&gt;20867&lt;/RecNum&gt;&lt;DisplayText&gt;(Donald, 1958)&lt;/DisplayText&gt;&lt;record&gt;&lt;rec-number&gt;20867&lt;/rec-number&gt;&lt;foreign-keys&gt;&lt;key app="EN" db-id="avrzt5sv7wwaa2epps1vzttcw5r5awswf02e" timestamp="1507068682"&gt;20867&lt;/key&gt;&lt;/foreign-keys&gt;&lt;ref-type name="Journal Article"&gt;17&lt;/ref-type&gt;&lt;contributors&gt;&lt;authors&gt;&lt;author&gt;Donald, C.M.&lt;/author&gt;&lt;/authors&gt;&lt;/contributors&gt;&lt;titles&gt;&lt;title&gt;The interaction of competition for light and for nutrients&lt;/title&gt;&lt;secondary-title&gt;Australian Journal of Agricultural Research&lt;/secondary-title&gt;&lt;/titles&gt;&lt;periodical&gt;&lt;full-title&gt;Australian Journal of Agricultural Research&lt;/full-title&gt;&lt;/periodical&gt;&lt;pages&gt;421-435&lt;/pages&gt;&lt;volume&gt;9&lt;/volume&gt;&lt;number&gt;4&lt;/number&gt;&lt;dates&gt;&lt;year&gt;1958&lt;/year&gt;&lt;/dates&gt;&lt;urls&gt;&lt;related-urls&gt;&lt;url&gt;&lt;style face="underline" font="default" size="100%"&gt;http://www.publish.csiro.au/paper/AR9580421&lt;/style&gt;&lt;/url&gt;&lt;/related-urls&gt;&lt;/urls&gt;&lt;electronic-resource-num&gt;&lt;style face="underline" font="default" size="100%"&gt;https://doi.org/10.1071/AR9580421&lt;/style&gt;&lt;/electronic-resource-num&gt;&lt;/record&gt;&lt;/Cite&gt;&lt;/EndNote&gt;</w:instrText>
      </w:r>
      <w:r w:rsidR="003851EC" w:rsidRPr="00920920">
        <w:rPr>
          <w:sz w:val="24"/>
          <w:szCs w:val="24"/>
        </w:rPr>
        <w:fldChar w:fldCharType="separate"/>
      </w:r>
      <w:r w:rsidR="003851EC" w:rsidRPr="00920920">
        <w:rPr>
          <w:noProof/>
          <w:sz w:val="24"/>
          <w:szCs w:val="24"/>
        </w:rPr>
        <w:t>(</w:t>
      </w:r>
      <w:hyperlink w:anchor="_ENREF_120" w:tooltip="Donald, 1958 #20867" w:history="1">
        <w:r w:rsidR="00567235" w:rsidRPr="00920920">
          <w:rPr>
            <w:noProof/>
            <w:sz w:val="24"/>
            <w:szCs w:val="24"/>
          </w:rPr>
          <w:t>Donald, 1958</w:t>
        </w:r>
      </w:hyperlink>
      <w:r w:rsidR="003851EC" w:rsidRPr="00920920">
        <w:rPr>
          <w:noProof/>
          <w:sz w:val="24"/>
          <w:szCs w:val="24"/>
        </w:rPr>
        <w:t>)</w:t>
      </w:r>
      <w:r w:rsidR="003851EC" w:rsidRPr="00920920">
        <w:rPr>
          <w:sz w:val="24"/>
          <w:szCs w:val="24"/>
        </w:rPr>
        <w:fldChar w:fldCharType="end"/>
      </w:r>
      <w:r w:rsidR="00DD1C16" w:rsidRPr="00920920">
        <w:rPr>
          <w:sz w:val="24"/>
          <w:szCs w:val="24"/>
        </w:rPr>
        <w:t>.</w:t>
      </w:r>
      <w:r w:rsidRPr="00920920">
        <w:rPr>
          <w:sz w:val="24"/>
          <w:szCs w:val="24"/>
        </w:rPr>
        <w:t xml:space="preserve"> Italian ryegrass with its more upright and open growth habit is suited to grazing systems with lengthy intervals between grazing, or for silage production </w:t>
      </w:r>
      <w:r w:rsidRPr="00920920">
        <w:rPr>
          <w:sz w:val="24"/>
          <w:szCs w:val="24"/>
        </w:rPr>
        <w:fldChar w:fldCharType="begin"/>
      </w:r>
      <w:r w:rsidR="00DE58CD" w:rsidRPr="00920920">
        <w:rPr>
          <w:sz w:val="24"/>
          <w:szCs w:val="24"/>
        </w:rPr>
        <w:instrText xml:space="preserve"> ADDIN EN.CITE &lt;EndNote&gt;&lt;Cite&gt;&lt;Author&gt;Jung&lt;/Author&gt;&lt;Year&gt;1996&lt;/Year&gt;&lt;RecNum&gt;12782&lt;/RecNum&gt;&lt;DisplayText&gt;(Jung et al., 1996)&lt;/DisplayText&gt;&lt;record&gt;&lt;rec-number&gt;12782&lt;/rec-number&gt;&lt;foreign-keys&gt;&lt;key app="EN" db-id="avrzt5sv7wwaa2epps1vzttcw5r5awswf02e" timestamp="1503880769"&gt;12782&lt;/key&gt;&lt;/foreign-keys&gt;&lt;ref-type name="Book Section"&gt;5&lt;/ref-type&gt;&lt;contributors&gt;&lt;authors&gt;&lt;author&gt;Jung, G.A.&lt;/author&gt;&lt;author&gt;Van Wijk, A.J.P.&lt;/author&gt;&lt;author&gt;Hunt, W.F.&lt;/author&gt;&lt;author&gt;Watson, C.E.&lt;/author&gt;&lt;/authors&gt;&lt;secondary-authors&gt;&lt;author&gt;Moser, L.E.&lt;/author&gt;&lt;author&gt;Buxton, D.R.&lt;/author&gt;&lt;author&gt;Casler, M.D.&lt;/author&gt;&lt;/secondary-authors&gt;&lt;tertiary-authors&gt;&lt;author&gt;Bartels, J.M.&lt;/author&gt;&lt;/tertiary-authors&gt;&lt;/contributors&gt;&lt;titles&gt;&lt;title&gt;Ryegrasses&lt;/title&gt;&lt;secondary-title&gt;Cool season forage grasses&lt;/secondary-title&gt;&lt;tertiary-title&gt;Agronomy&lt;/tertiary-title&gt;&lt;/titles&gt;&lt;pages&gt;605-641&lt;/pages&gt;&lt;section&gt;19&lt;/section&gt;&lt;reprint-edition&gt;In File&lt;/reprint-edition&gt;&lt;keywords&gt;&lt;keyword&gt;forage&lt;/keyword&gt;&lt;keyword&gt;grasses&lt;/keyword&gt;&lt;keyword&gt;grass&lt;/keyword&gt;&lt;keyword&gt;agronomy&lt;/keyword&gt;&lt;keyword&gt;ryegrass&lt;/keyword&gt;&lt;/keywords&gt;&lt;dates&gt;&lt;year&gt;1996&lt;/year&gt;&lt;pub-dates&gt;&lt;date&gt;1996&lt;/date&gt;&lt;/pub-dates&gt;&lt;/dates&gt;&lt;pub-location&gt;Madison,USA&lt;/pub-location&gt;&lt;publisher&gt;American Society of Agronomy&lt;/publisher&gt;&lt;label&gt;13755&lt;/label&gt;&lt;urls&gt;&lt;/urls&gt;&lt;/record&gt;&lt;/Cite&gt;&lt;/EndNote&gt;</w:instrText>
      </w:r>
      <w:r w:rsidRPr="00920920">
        <w:rPr>
          <w:sz w:val="24"/>
          <w:szCs w:val="24"/>
        </w:rPr>
        <w:fldChar w:fldCharType="separate"/>
      </w:r>
      <w:r w:rsidR="000D5687" w:rsidRPr="00920920">
        <w:rPr>
          <w:noProof/>
          <w:sz w:val="24"/>
          <w:szCs w:val="24"/>
        </w:rPr>
        <w:t>(</w:t>
      </w:r>
      <w:hyperlink w:anchor="_ENREF_219" w:tooltip="Jung, 1996 #12782" w:history="1">
        <w:r w:rsidR="00567235" w:rsidRPr="00920920">
          <w:rPr>
            <w:noProof/>
            <w:sz w:val="24"/>
            <w:szCs w:val="24"/>
          </w:rPr>
          <w:t>Jung et al., 1996</w:t>
        </w:r>
      </w:hyperlink>
      <w:r w:rsidR="000D5687" w:rsidRPr="00920920">
        <w:rPr>
          <w:noProof/>
          <w:sz w:val="24"/>
          <w:szCs w:val="24"/>
        </w:rPr>
        <w:t>)</w:t>
      </w:r>
      <w:r w:rsidRPr="00920920">
        <w:rPr>
          <w:sz w:val="24"/>
          <w:szCs w:val="24"/>
        </w:rPr>
        <w:fldChar w:fldCharType="end"/>
      </w:r>
      <w:r w:rsidRPr="00920920">
        <w:rPr>
          <w:sz w:val="24"/>
          <w:szCs w:val="24"/>
        </w:rPr>
        <w:t>. Seeding rates for perennial ryegrass are 8</w:t>
      </w:r>
      <w:r w:rsidR="001458C2" w:rsidRPr="00920920">
        <w:rPr>
          <w:sz w:val="24"/>
          <w:szCs w:val="24"/>
        </w:rPr>
        <w:t>-20</w:t>
      </w:r>
      <w:r w:rsidRPr="00920920">
        <w:rPr>
          <w:sz w:val="24"/>
          <w:szCs w:val="24"/>
        </w:rPr>
        <w:t xml:space="preserve"> kg/ha </w:t>
      </w:r>
      <w:r w:rsidR="001841D6" w:rsidRPr="00920920">
        <w:rPr>
          <w:sz w:val="24"/>
          <w:szCs w:val="24"/>
        </w:rPr>
        <w:fldChar w:fldCharType="begin">
          <w:fldData xml:space="preserve">PEVuZE5vdGU+PENpdGU+PEF1dGhvcj5HcmlmZml0aHM8L0F1dGhvcj48WWVhcj4yMDExPC9ZZWFy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PEVuZE5vdGU+PENpdGU+PEF1dGhvcj5HcmlmZml0aHM8L0F1dGhvcj48WWVhcj4yMDExPC9ZZWFy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001841D6" w:rsidRPr="00920920">
        <w:rPr>
          <w:sz w:val="24"/>
          <w:szCs w:val="24"/>
        </w:rPr>
      </w:r>
      <w:r w:rsidR="001841D6" w:rsidRPr="00920920">
        <w:rPr>
          <w:sz w:val="24"/>
          <w:szCs w:val="24"/>
        </w:rPr>
        <w:fldChar w:fldCharType="separate"/>
      </w:r>
      <w:r w:rsidR="001841D6" w:rsidRPr="00920920">
        <w:rPr>
          <w:noProof/>
          <w:sz w:val="24"/>
          <w:szCs w:val="24"/>
        </w:rPr>
        <w:t>(</w:t>
      </w:r>
      <w:hyperlink w:anchor="_ENREF_149" w:tooltip="Fulkerson, 2007 #21089" w:history="1">
        <w:r w:rsidR="00567235" w:rsidRPr="00920920">
          <w:rPr>
            <w:noProof/>
            <w:sz w:val="24"/>
            <w:szCs w:val="24"/>
          </w:rPr>
          <w:t>Fulkerson, 2007</w:t>
        </w:r>
      </w:hyperlink>
      <w:r w:rsidR="001841D6" w:rsidRPr="00920920">
        <w:rPr>
          <w:noProof/>
          <w:sz w:val="24"/>
          <w:szCs w:val="24"/>
        </w:rPr>
        <w:t xml:space="preserve">; </w:t>
      </w:r>
      <w:hyperlink w:anchor="_ENREF_160" w:tooltip="Grassland Society of Southern Australia Inc, 2008 #12485" w:history="1">
        <w:r w:rsidR="00567235" w:rsidRPr="00920920">
          <w:rPr>
            <w:noProof/>
            <w:sz w:val="24"/>
            <w:szCs w:val="24"/>
          </w:rPr>
          <w:t>Grassland Society of Southern Australia Inc, 2008b</w:t>
        </w:r>
      </w:hyperlink>
      <w:r w:rsidR="001841D6" w:rsidRPr="00920920">
        <w:rPr>
          <w:noProof/>
          <w:sz w:val="24"/>
          <w:szCs w:val="24"/>
        </w:rPr>
        <w:t xml:space="preserve">; </w:t>
      </w:r>
      <w:hyperlink w:anchor="_ENREF_165" w:tooltip="Griffiths, 2011 #20845" w:history="1">
        <w:r w:rsidR="00567235" w:rsidRPr="00920920">
          <w:rPr>
            <w:noProof/>
            <w:sz w:val="24"/>
            <w:szCs w:val="24"/>
          </w:rPr>
          <w:t>Griffiths et al., 2011</w:t>
        </w:r>
      </w:hyperlink>
      <w:r w:rsidR="001841D6" w:rsidRPr="00920920">
        <w:rPr>
          <w:noProof/>
          <w:sz w:val="24"/>
          <w:szCs w:val="24"/>
        </w:rPr>
        <w:t>)</w:t>
      </w:r>
      <w:r w:rsidR="001841D6" w:rsidRPr="00920920">
        <w:rPr>
          <w:sz w:val="24"/>
          <w:szCs w:val="24"/>
        </w:rPr>
        <w:fldChar w:fldCharType="end"/>
      </w:r>
      <w:r w:rsidRPr="00920920">
        <w:rPr>
          <w:sz w:val="24"/>
          <w:szCs w:val="24"/>
        </w:rPr>
        <w:t xml:space="preserve">. Rates for Italian ryegrass are slightly higher at 10-20 kg/ha for the diploids or 15-25 kg/ha for tetraploids </w:t>
      </w:r>
      <w:r w:rsidRPr="00920920">
        <w:rPr>
          <w:sz w:val="24"/>
          <w:szCs w:val="24"/>
        </w:rPr>
        <w:fldChar w:fldCharType="begin"/>
      </w:r>
      <w:r w:rsidR="00DE58CD" w:rsidRPr="00920920">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920920">
        <w:rPr>
          <w:sz w:val="24"/>
          <w:szCs w:val="24"/>
        </w:rPr>
        <w:fldChar w:fldCharType="separate"/>
      </w:r>
      <w:r w:rsidR="000D5687" w:rsidRPr="00920920">
        <w:rPr>
          <w:noProof/>
          <w:sz w:val="24"/>
          <w:szCs w:val="24"/>
        </w:rPr>
        <w:t>(</w:t>
      </w:r>
      <w:hyperlink w:anchor="_ENREF_159" w:tooltip="Grassland Society of Southern Australia Inc, 2008 #12483" w:history="1">
        <w:r w:rsidR="00567235" w:rsidRPr="00920920">
          <w:rPr>
            <w:noProof/>
            <w:sz w:val="24"/>
            <w:szCs w:val="24"/>
          </w:rPr>
          <w:t>Grassland Society of Southern Australia Inc, 2008a</w:t>
        </w:r>
      </w:hyperlink>
      <w:r w:rsidR="000D5687" w:rsidRPr="00920920">
        <w:rPr>
          <w:noProof/>
          <w:sz w:val="24"/>
          <w:szCs w:val="24"/>
        </w:rPr>
        <w:t>)</w:t>
      </w:r>
      <w:r w:rsidRPr="00920920">
        <w:rPr>
          <w:sz w:val="24"/>
          <w:szCs w:val="24"/>
        </w:rPr>
        <w:fldChar w:fldCharType="end"/>
      </w:r>
      <w:r w:rsidRPr="00920920">
        <w:rPr>
          <w:sz w:val="24"/>
          <w:szCs w:val="24"/>
        </w:rPr>
        <w:t>.</w:t>
      </w:r>
    </w:p>
    <w:p w14:paraId="29BDE7A7" w14:textId="77777777" w:rsidR="00E77B83" w:rsidRPr="00920920" w:rsidRDefault="00E77B83" w:rsidP="00D44BA6">
      <w:pPr>
        <w:pStyle w:val="Heading2"/>
      </w:pPr>
      <w:bookmarkStart w:id="55" w:name="_Toc122251460"/>
      <w:bookmarkStart w:id="56" w:name="_Toc122251705"/>
      <w:bookmarkStart w:id="57" w:name="_Toc161131499"/>
      <w:bookmarkStart w:id="58" w:name="_Toc161131979"/>
      <w:bookmarkStart w:id="59" w:name="_Toc197330206"/>
      <w:bookmarkStart w:id="60" w:name="_Toc120018890"/>
      <w:r w:rsidRPr="00920920">
        <w:t>2.4</w:t>
      </w:r>
      <w:r w:rsidRPr="00920920">
        <w:tab/>
        <w:t>Crop Improvement</w:t>
      </w:r>
      <w:bookmarkEnd w:id="55"/>
      <w:bookmarkEnd w:id="56"/>
      <w:bookmarkEnd w:id="57"/>
      <w:bookmarkEnd w:id="58"/>
      <w:bookmarkEnd w:id="59"/>
      <w:bookmarkEnd w:id="60"/>
    </w:p>
    <w:p w14:paraId="756CB819" w14:textId="77777777" w:rsidR="00E77B83" w:rsidRPr="00920920" w:rsidRDefault="00E77B83" w:rsidP="004F0A03">
      <w:pPr>
        <w:spacing w:before="120" w:after="120"/>
        <w:rPr>
          <w:i/>
          <w:iCs/>
          <w:sz w:val="24"/>
          <w:szCs w:val="24"/>
        </w:rPr>
      </w:pPr>
      <w:r w:rsidRPr="00920920">
        <w:rPr>
          <w:i/>
          <w:iCs/>
          <w:sz w:val="24"/>
          <w:szCs w:val="24"/>
        </w:rPr>
        <w:t>Pasture</w:t>
      </w:r>
    </w:p>
    <w:p w14:paraId="66DF8D64" w14:textId="11CE1133" w:rsidR="00E77B83" w:rsidRPr="00920920" w:rsidRDefault="00E77B83" w:rsidP="004F0A03">
      <w:pPr>
        <w:spacing w:before="120" w:after="120"/>
        <w:rPr>
          <w:sz w:val="24"/>
          <w:szCs w:val="24"/>
        </w:rPr>
      </w:pPr>
      <w:r w:rsidRPr="00920920">
        <w:rPr>
          <w:sz w:val="24"/>
          <w:szCs w:val="24"/>
        </w:rPr>
        <w:t xml:space="preserve">Factors which are considered when a new pasture plant introduction is made include; adaptation to the environment, </w:t>
      </w:r>
      <w:r w:rsidR="009F7386" w:rsidRPr="00920920">
        <w:rPr>
          <w:sz w:val="24"/>
          <w:szCs w:val="24"/>
        </w:rPr>
        <w:t>e.g.</w:t>
      </w:r>
      <w:r w:rsidRPr="00920920">
        <w:rPr>
          <w:sz w:val="24"/>
          <w:szCs w:val="24"/>
        </w:rPr>
        <w:t xml:space="preserve"> climatic conditions and soil factors; higher yields than the resident species and increased winter/autumn production; higher nutritive value/herbage quality; seedling vigour; even spread of growth; persistence and tolerance to grazing; ability to combine with other grasses and legumes; adequate seed production; pest and disease resistance; no adverse effects on animals; ease of harvest; herbicide tolerance and lower endophyte toxicity; and increased seed yield </w:t>
      </w:r>
      <w:r w:rsidRPr="00920920">
        <w:rPr>
          <w:sz w:val="24"/>
          <w:szCs w:val="24"/>
        </w:rPr>
        <w:fldChar w:fldCharType="begin">
          <w:fldData xml:space="preserve">PEVuZE5vdGU+PENpdGU+PEF1dGhvcj5CbGFpcjwvQXV0aG9yPjxZZWFyPjE5OTc8L1llYXI+PFJl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PEVuZE5vdGU+PENpdGU+PEF1dGhvcj5CbGFpcjwvQXV0aG9yPjxZZWFyPjE5OTc8L1llYXI+PFJl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98" w:tooltip="Cunningham, 1994 #12" w:history="1">
        <w:r w:rsidR="00567235" w:rsidRPr="00920920">
          <w:rPr>
            <w:noProof/>
            <w:sz w:val="24"/>
            <w:szCs w:val="24"/>
          </w:rPr>
          <w:t>Cunningham et al., 1994</w:t>
        </w:r>
      </w:hyperlink>
      <w:r w:rsidR="000D5687" w:rsidRPr="00920920">
        <w:rPr>
          <w:noProof/>
          <w:sz w:val="24"/>
          <w:szCs w:val="24"/>
        </w:rPr>
        <w:t xml:space="preserve">; </w:t>
      </w:r>
      <w:hyperlink w:anchor="_ENREF_41" w:tooltip="Blair, 1997 #1" w:history="1">
        <w:r w:rsidR="00567235" w:rsidRPr="00920920">
          <w:rPr>
            <w:noProof/>
            <w:sz w:val="24"/>
            <w:szCs w:val="24"/>
          </w:rPr>
          <w:t>Blair, 1997</w:t>
        </w:r>
      </w:hyperlink>
      <w:r w:rsidR="000D5687" w:rsidRPr="00920920">
        <w:rPr>
          <w:noProof/>
          <w:sz w:val="24"/>
          <w:szCs w:val="24"/>
        </w:rPr>
        <w:t xml:space="preserve">; </w:t>
      </w:r>
      <w:hyperlink w:anchor="_ENREF_301" w:tooltip="Oram, 2003 #11800" w:history="1">
        <w:r w:rsidR="00567235" w:rsidRPr="00920920">
          <w:rPr>
            <w:noProof/>
            <w:sz w:val="24"/>
            <w:szCs w:val="24"/>
          </w:rPr>
          <w:t>Oram and Lodge, 2003</w:t>
        </w:r>
      </w:hyperlink>
      <w:r w:rsidR="000D5687" w:rsidRPr="00920920">
        <w:rPr>
          <w:noProof/>
          <w:sz w:val="24"/>
          <w:szCs w:val="24"/>
        </w:rPr>
        <w:t>)</w:t>
      </w:r>
      <w:r w:rsidRPr="00920920">
        <w:rPr>
          <w:sz w:val="24"/>
          <w:szCs w:val="24"/>
        </w:rPr>
        <w:fldChar w:fldCharType="end"/>
      </w:r>
      <w:r w:rsidRPr="00920920">
        <w:rPr>
          <w:sz w:val="24"/>
          <w:szCs w:val="24"/>
        </w:rPr>
        <w:t>.</w:t>
      </w:r>
    </w:p>
    <w:p w14:paraId="29402E57" w14:textId="77777777" w:rsidR="00E77B83" w:rsidRPr="00920920" w:rsidRDefault="00E77B83" w:rsidP="004F0A03">
      <w:pPr>
        <w:spacing w:before="120" w:after="120"/>
        <w:rPr>
          <w:i/>
          <w:iCs/>
          <w:sz w:val="24"/>
          <w:szCs w:val="24"/>
        </w:rPr>
      </w:pPr>
      <w:r w:rsidRPr="00920920">
        <w:rPr>
          <w:i/>
          <w:iCs/>
          <w:sz w:val="24"/>
          <w:szCs w:val="24"/>
        </w:rPr>
        <w:t>Turf</w:t>
      </w:r>
    </w:p>
    <w:p w14:paraId="6024B785" w14:textId="77777777" w:rsidR="000F7A58" w:rsidRPr="00920920" w:rsidRDefault="00E77B83" w:rsidP="004F0A03">
      <w:pPr>
        <w:spacing w:before="120" w:after="120"/>
        <w:rPr>
          <w:sz w:val="24"/>
          <w:szCs w:val="24"/>
        </w:rPr>
      </w:pPr>
      <w:r w:rsidRPr="00920920">
        <w:rPr>
          <w:sz w:val="24"/>
          <w:szCs w:val="24"/>
        </w:rPr>
        <w:t xml:space="preserve">The major selection criteria for turf fall into three main groups: </w:t>
      </w:r>
    </w:p>
    <w:p w14:paraId="774EE808" w14:textId="77777777" w:rsidR="000F7A58" w:rsidRPr="00920920" w:rsidRDefault="00E77B83" w:rsidP="004F0A03">
      <w:pPr>
        <w:spacing w:before="120" w:after="120"/>
        <w:rPr>
          <w:sz w:val="24"/>
          <w:szCs w:val="24"/>
        </w:rPr>
      </w:pPr>
      <w:r w:rsidRPr="00920920">
        <w:rPr>
          <w:sz w:val="24"/>
          <w:szCs w:val="24"/>
        </w:rPr>
        <w:t>1) turf growth characteristics and appearance (which includes visual quality, shoot/turf density, percentage ground cover/turf density, leaf texture, turf colour, spring ‘</w:t>
      </w:r>
      <w:proofErr w:type="spellStart"/>
      <w:r w:rsidRPr="00920920">
        <w:rPr>
          <w:sz w:val="24"/>
          <w:szCs w:val="24"/>
        </w:rPr>
        <w:t>greenup</w:t>
      </w:r>
      <w:proofErr w:type="spellEnd"/>
      <w:r w:rsidRPr="00920920">
        <w:rPr>
          <w:sz w:val="24"/>
          <w:szCs w:val="24"/>
        </w:rPr>
        <w:t xml:space="preserve">’, seedling vigour and establishment, seed yield, and maturity), </w:t>
      </w:r>
    </w:p>
    <w:p w14:paraId="119D2C32" w14:textId="1345F604" w:rsidR="000F7A58" w:rsidRPr="00920920" w:rsidRDefault="00E77B83" w:rsidP="004F0A03">
      <w:pPr>
        <w:spacing w:before="120" w:after="120"/>
        <w:rPr>
          <w:sz w:val="24"/>
          <w:szCs w:val="24"/>
        </w:rPr>
      </w:pPr>
      <w:r w:rsidRPr="00920920">
        <w:rPr>
          <w:sz w:val="24"/>
          <w:szCs w:val="24"/>
        </w:rPr>
        <w:t>2) disease resistance</w:t>
      </w:r>
      <w:r w:rsidR="0005169F" w:rsidRPr="00920920">
        <w:rPr>
          <w:sz w:val="24"/>
          <w:szCs w:val="24"/>
        </w:rPr>
        <w:t>,</w:t>
      </w:r>
      <w:r w:rsidRPr="00920920">
        <w:rPr>
          <w:sz w:val="24"/>
          <w:szCs w:val="24"/>
        </w:rPr>
        <w:t xml:space="preserve"> and </w:t>
      </w:r>
    </w:p>
    <w:p w14:paraId="1E3E807F" w14:textId="5B04B407" w:rsidR="00E77B83" w:rsidRPr="00920920" w:rsidRDefault="00E77B83" w:rsidP="004F0A03">
      <w:pPr>
        <w:spacing w:before="120" w:after="120"/>
        <w:rPr>
          <w:sz w:val="24"/>
          <w:szCs w:val="24"/>
        </w:rPr>
      </w:pPr>
      <w:r w:rsidRPr="00920920">
        <w:rPr>
          <w:sz w:val="24"/>
          <w:szCs w:val="24"/>
        </w:rPr>
        <w:t xml:space="preserve">3) resistance or tolerance to environmental factors (including wear, acid, salt and drought stress) </w:t>
      </w:r>
      <w:r w:rsidRPr="00920920">
        <w:rPr>
          <w:sz w:val="24"/>
          <w:szCs w:val="24"/>
        </w:rPr>
        <w:fldChar w:fldCharType="begin">
          <w:fldData xml:space="preserve">PEVuZE5vdGU+PENpdGU+PEF1dGhvcj5NZXllcjwvQXV0aG9yPjxZZWFyPjIwMDM8L1llYXI+PFJl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==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PEVuZE5vdGU+PENpdGU+PEF1dGhvcj5NZXllcjwvQXV0aG9yPjxZZWFyPjIwMDM8L1llYXI+PFJl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==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393" w:tooltip="Stewart, 2002 #21351" w:history="1">
        <w:r w:rsidR="00567235" w:rsidRPr="00920920">
          <w:rPr>
            <w:noProof/>
            <w:sz w:val="24"/>
            <w:szCs w:val="24"/>
          </w:rPr>
          <w:t>Stewart, 2002</w:t>
        </w:r>
      </w:hyperlink>
      <w:r w:rsidR="000D5687" w:rsidRPr="00920920">
        <w:rPr>
          <w:noProof/>
          <w:sz w:val="24"/>
          <w:szCs w:val="24"/>
        </w:rPr>
        <w:t xml:space="preserve">; </w:t>
      </w:r>
      <w:hyperlink w:anchor="_ENREF_282" w:tooltip="Meyer, 2003 #11763" w:history="1">
        <w:r w:rsidR="00567235" w:rsidRPr="00920920">
          <w:rPr>
            <w:noProof/>
            <w:sz w:val="24"/>
            <w:szCs w:val="24"/>
          </w:rPr>
          <w:t>Meyer and Watkins, 2003</w:t>
        </w:r>
      </w:hyperlink>
      <w:r w:rsidR="000D5687" w:rsidRPr="00920920">
        <w:rPr>
          <w:noProof/>
          <w:sz w:val="24"/>
          <w:szCs w:val="24"/>
        </w:rPr>
        <w:t xml:space="preserve">; </w:t>
      </w:r>
      <w:hyperlink w:anchor="_ENREF_412" w:tooltip="Thorogood, 2003 #51" w:history="1">
        <w:r w:rsidR="00567235" w:rsidRPr="00920920">
          <w:rPr>
            <w:noProof/>
            <w:sz w:val="24"/>
            <w:szCs w:val="24"/>
          </w:rPr>
          <w:t>Thorogood, 2003</w:t>
        </w:r>
      </w:hyperlink>
      <w:r w:rsidR="000D5687" w:rsidRPr="00920920">
        <w:rPr>
          <w:noProof/>
          <w:sz w:val="24"/>
          <w:szCs w:val="24"/>
        </w:rPr>
        <w:t>)</w:t>
      </w:r>
      <w:r w:rsidRPr="00920920">
        <w:rPr>
          <w:sz w:val="24"/>
          <w:szCs w:val="24"/>
        </w:rPr>
        <w:fldChar w:fldCharType="end"/>
      </w:r>
      <w:r w:rsidRPr="00920920">
        <w:rPr>
          <w:sz w:val="24"/>
          <w:szCs w:val="24"/>
        </w:rPr>
        <w:t>.</w:t>
      </w:r>
    </w:p>
    <w:p w14:paraId="5ED44726" w14:textId="77777777" w:rsidR="00E77B83" w:rsidRPr="00920920" w:rsidRDefault="00E77B83" w:rsidP="004F0A03">
      <w:pPr>
        <w:pStyle w:val="Heading3"/>
        <w:rPr>
          <w:lang w:eastAsia="en-AU"/>
        </w:rPr>
      </w:pPr>
      <w:bookmarkStart w:id="61" w:name="_Toc122251461"/>
      <w:bookmarkStart w:id="62" w:name="_Toc122251706"/>
      <w:bookmarkStart w:id="63" w:name="_Toc161131500"/>
      <w:bookmarkStart w:id="64" w:name="_Toc161131980"/>
      <w:bookmarkStart w:id="65" w:name="_Toc197330207"/>
      <w:bookmarkStart w:id="66" w:name="_Toc120018891"/>
      <w:r w:rsidRPr="00920920">
        <w:rPr>
          <w:lang w:eastAsia="en-AU"/>
        </w:rPr>
        <w:t>2.4.1</w:t>
      </w:r>
      <w:r w:rsidRPr="00920920">
        <w:rPr>
          <w:lang w:eastAsia="en-AU"/>
        </w:rPr>
        <w:tab/>
        <w:t>Breeding</w:t>
      </w:r>
      <w:bookmarkEnd w:id="61"/>
      <w:bookmarkEnd w:id="62"/>
      <w:bookmarkEnd w:id="63"/>
      <w:bookmarkEnd w:id="64"/>
      <w:bookmarkEnd w:id="65"/>
      <w:bookmarkEnd w:id="66"/>
    </w:p>
    <w:p w14:paraId="10BA73CB" w14:textId="49D41634" w:rsidR="00E77B83" w:rsidRPr="00920920" w:rsidRDefault="00E77B83" w:rsidP="004F0A03">
      <w:pPr>
        <w:spacing w:before="120" w:after="120"/>
        <w:rPr>
          <w:sz w:val="24"/>
          <w:szCs w:val="24"/>
        </w:rPr>
      </w:pPr>
      <w:r w:rsidRPr="00920920">
        <w:rPr>
          <w:sz w:val="24"/>
          <w:szCs w:val="24"/>
        </w:rPr>
        <w:t xml:space="preserve">Breeding in Italian ryegrass, perennial ryegrass and tall fescue for pasture and turfgrass has been extensively reviewed </w:t>
      </w:r>
      <w:r w:rsidRPr="00920920">
        <w:rPr>
          <w:sz w:val="24"/>
          <w:szCs w:val="24"/>
        </w:rPr>
        <w:fldChar w:fldCharType="begin">
          <w:fldData xml:space="preserve">PEVuZE5vdGU+PENpdGU+PEF1dGhvcj5NZXllcjwvQXV0aG9yPjxZZWFyPjE5OTc8L1llYXI+PFJl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==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PEVuZE5vdGU+PENpdGU+PEF1dGhvcj5NZXllcjwvQXV0aG9yPjxZZWFyPjE5OTc8L1llYXI+PFJl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==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ED6FD2" w:rsidRPr="00920920">
        <w:rPr>
          <w:noProof/>
          <w:sz w:val="24"/>
          <w:szCs w:val="24"/>
        </w:rPr>
        <w:t>(</w:t>
      </w:r>
      <w:hyperlink w:anchor="_ENREF_98" w:tooltip="Cunningham, 1994 #12" w:history="1">
        <w:r w:rsidR="00567235" w:rsidRPr="00920920">
          <w:rPr>
            <w:noProof/>
            <w:sz w:val="24"/>
            <w:szCs w:val="24"/>
          </w:rPr>
          <w:t>Cunningham et al., 1994</w:t>
        </w:r>
      </w:hyperlink>
      <w:r w:rsidR="00ED6FD2" w:rsidRPr="00920920">
        <w:rPr>
          <w:noProof/>
          <w:sz w:val="24"/>
          <w:szCs w:val="24"/>
        </w:rPr>
        <w:t xml:space="preserve">; </w:t>
      </w:r>
      <w:hyperlink w:anchor="_ENREF_127" w:tooltip="Easton, 1994 #11531" w:history="1">
        <w:r w:rsidR="00567235" w:rsidRPr="00920920">
          <w:rPr>
            <w:noProof/>
            <w:sz w:val="24"/>
            <w:szCs w:val="24"/>
          </w:rPr>
          <w:t>Easton et al., 1994</w:t>
        </w:r>
      </w:hyperlink>
      <w:r w:rsidR="00ED6FD2" w:rsidRPr="00920920">
        <w:rPr>
          <w:noProof/>
          <w:sz w:val="24"/>
          <w:szCs w:val="24"/>
        </w:rPr>
        <w:t xml:space="preserve">; </w:t>
      </w:r>
      <w:hyperlink w:anchor="_ENREF_335" w:tooltip="Reed, 1996 #11838" w:history="1">
        <w:r w:rsidR="00567235" w:rsidRPr="00920920">
          <w:rPr>
            <w:noProof/>
            <w:sz w:val="24"/>
            <w:szCs w:val="24"/>
          </w:rPr>
          <w:t>Reed, 1996</w:t>
        </w:r>
      </w:hyperlink>
      <w:r w:rsidR="00ED6FD2" w:rsidRPr="00920920">
        <w:rPr>
          <w:noProof/>
          <w:sz w:val="24"/>
          <w:szCs w:val="24"/>
        </w:rPr>
        <w:t xml:space="preserve">; </w:t>
      </w:r>
      <w:hyperlink w:anchor="_ENREF_281" w:tooltip="Meyer, 1997 #11762" w:history="1">
        <w:r w:rsidR="00567235" w:rsidRPr="00920920">
          <w:rPr>
            <w:noProof/>
            <w:sz w:val="24"/>
            <w:szCs w:val="24"/>
          </w:rPr>
          <w:t>Meyer and Belanger, 1997</w:t>
        </w:r>
      </w:hyperlink>
      <w:r w:rsidR="00ED6FD2" w:rsidRPr="00920920">
        <w:rPr>
          <w:noProof/>
          <w:sz w:val="24"/>
          <w:szCs w:val="24"/>
        </w:rPr>
        <w:t xml:space="preserve">; </w:t>
      </w:r>
      <w:hyperlink w:anchor="_ENREF_282" w:tooltip="Meyer, 2003 #11763" w:history="1">
        <w:r w:rsidR="00567235" w:rsidRPr="00920920">
          <w:rPr>
            <w:noProof/>
            <w:sz w:val="24"/>
            <w:szCs w:val="24"/>
          </w:rPr>
          <w:t>Meyer and Watkins, 2003</w:t>
        </w:r>
      </w:hyperlink>
      <w:r w:rsidR="00ED6FD2" w:rsidRPr="00920920">
        <w:rPr>
          <w:noProof/>
          <w:sz w:val="24"/>
          <w:szCs w:val="24"/>
        </w:rPr>
        <w:t xml:space="preserve">; </w:t>
      </w:r>
      <w:hyperlink w:anchor="_ENREF_301" w:tooltip="Oram, 2003 #11800" w:history="1">
        <w:r w:rsidR="00567235" w:rsidRPr="00920920">
          <w:rPr>
            <w:noProof/>
            <w:sz w:val="24"/>
            <w:szCs w:val="24"/>
          </w:rPr>
          <w:t>Oram and Lodge, 2003</w:t>
        </w:r>
      </w:hyperlink>
      <w:r w:rsidR="00ED6FD2" w:rsidRPr="00920920">
        <w:rPr>
          <w:noProof/>
          <w:sz w:val="24"/>
          <w:szCs w:val="24"/>
        </w:rPr>
        <w:t xml:space="preserve">; </w:t>
      </w:r>
      <w:hyperlink w:anchor="_ENREF_412" w:tooltip="Thorogood, 2003 #51" w:history="1">
        <w:r w:rsidR="00567235" w:rsidRPr="00920920">
          <w:rPr>
            <w:noProof/>
            <w:sz w:val="24"/>
            <w:szCs w:val="24"/>
          </w:rPr>
          <w:t>Thorogood, 2003</w:t>
        </w:r>
      </w:hyperlink>
      <w:r w:rsidR="00ED6FD2" w:rsidRPr="00920920">
        <w:rPr>
          <w:noProof/>
          <w:sz w:val="24"/>
          <w:szCs w:val="24"/>
        </w:rPr>
        <w:t xml:space="preserve">; </w:t>
      </w:r>
      <w:hyperlink w:anchor="_ENREF_43" w:tooltip="Bonos, 2006 #11404" w:history="1">
        <w:r w:rsidR="00567235" w:rsidRPr="00920920">
          <w:rPr>
            <w:noProof/>
            <w:sz w:val="24"/>
            <w:szCs w:val="24"/>
          </w:rPr>
          <w:t>Bonos et al., 2006</w:t>
        </w:r>
      </w:hyperlink>
      <w:r w:rsidR="00ED6FD2" w:rsidRPr="00920920">
        <w:rPr>
          <w:noProof/>
          <w:sz w:val="24"/>
          <w:szCs w:val="24"/>
        </w:rPr>
        <w:t xml:space="preserve">; </w:t>
      </w:r>
      <w:hyperlink w:anchor="_ENREF_355" w:tooltip="Sampoux, 2011 #20808" w:history="1">
        <w:r w:rsidR="00567235" w:rsidRPr="00920920">
          <w:rPr>
            <w:noProof/>
            <w:sz w:val="24"/>
            <w:szCs w:val="24"/>
          </w:rPr>
          <w:t>Sampoux et al., 2011</w:t>
        </w:r>
      </w:hyperlink>
      <w:r w:rsidR="00ED6FD2" w:rsidRPr="00920920">
        <w:rPr>
          <w:noProof/>
          <w:sz w:val="24"/>
          <w:szCs w:val="24"/>
        </w:rPr>
        <w:t xml:space="preserve">; </w:t>
      </w:r>
      <w:hyperlink w:anchor="_ENREF_356" w:tooltip="Sampoux, 2013 #20807" w:history="1">
        <w:r w:rsidR="00567235" w:rsidRPr="00920920">
          <w:rPr>
            <w:noProof/>
            <w:sz w:val="24"/>
            <w:szCs w:val="24"/>
          </w:rPr>
          <w:t>Sampoux et al., 2013</w:t>
        </w:r>
      </w:hyperlink>
      <w:r w:rsidR="00ED6FD2" w:rsidRPr="00920920">
        <w:rPr>
          <w:noProof/>
          <w:sz w:val="24"/>
          <w:szCs w:val="24"/>
        </w:rPr>
        <w:t>)</w:t>
      </w:r>
      <w:r w:rsidRPr="00920920">
        <w:rPr>
          <w:sz w:val="24"/>
          <w:szCs w:val="24"/>
        </w:rPr>
        <w:fldChar w:fldCharType="end"/>
      </w:r>
      <w:r w:rsidRPr="00920920">
        <w:rPr>
          <w:sz w:val="24"/>
          <w:szCs w:val="24"/>
        </w:rPr>
        <w:t xml:space="preserve">. Breeding objectives depend on where and how the grass is to be grown </w:t>
      </w:r>
      <w:r w:rsidRPr="00920920">
        <w:rPr>
          <w:sz w:val="24"/>
          <w:szCs w:val="24"/>
        </w:rPr>
        <w:fldChar w:fldCharType="begin"/>
      </w:r>
      <w:r w:rsidR="006B7C41" w:rsidRPr="00920920">
        <w:rPr>
          <w:sz w:val="24"/>
          <w:szCs w:val="24"/>
        </w:rPr>
        <w:instrText xml:space="preserve"> ADDIN EN.CITE &lt;EndNote&gt;&lt;Cite&gt;&lt;Author&gt;Thorogood&lt;/Author&gt;&lt;Year&gt;2003&lt;/Year&gt;&lt;RecNum&gt;51&lt;/RecNum&gt;&lt;DisplayText&gt;(Thorogood,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920920">
        <w:rPr>
          <w:sz w:val="24"/>
          <w:szCs w:val="24"/>
        </w:rPr>
        <w:fldChar w:fldCharType="separate"/>
      </w:r>
      <w:r w:rsidR="000D5687" w:rsidRPr="00920920">
        <w:rPr>
          <w:noProof/>
          <w:sz w:val="24"/>
          <w:szCs w:val="24"/>
        </w:rPr>
        <w:t>(</w:t>
      </w:r>
      <w:hyperlink w:anchor="_ENREF_412" w:tooltip="Thorogood, 2003 #51" w:history="1">
        <w:r w:rsidR="00567235" w:rsidRPr="00920920">
          <w:rPr>
            <w:noProof/>
            <w:sz w:val="24"/>
            <w:szCs w:val="24"/>
          </w:rPr>
          <w:t>Thorogood, 2003</w:t>
        </w:r>
      </w:hyperlink>
      <w:r w:rsidR="000D5687" w:rsidRPr="00920920">
        <w:rPr>
          <w:noProof/>
          <w:sz w:val="24"/>
          <w:szCs w:val="24"/>
        </w:rPr>
        <w:t>)</w:t>
      </w:r>
      <w:r w:rsidRPr="00920920">
        <w:rPr>
          <w:sz w:val="24"/>
          <w:szCs w:val="24"/>
        </w:rPr>
        <w:fldChar w:fldCharType="end"/>
      </w:r>
      <w:r w:rsidRPr="00920920">
        <w:rPr>
          <w:sz w:val="24"/>
          <w:szCs w:val="24"/>
        </w:rPr>
        <w:t xml:space="preserve">. Grasses are phenotypically variable and adapt readily to their environment </w:t>
      </w:r>
      <w:r w:rsidRPr="00920920">
        <w:rPr>
          <w:sz w:val="24"/>
          <w:szCs w:val="24"/>
        </w:rPr>
        <w:fldChar w:fldCharType="begin"/>
      </w:r>
      <w:r w:rsidR="00DE58CD" w:rsidRPr="00920920">
        <w:rPr>
          <w:sz w:val="24"/>
          <w:szCs w:val="24"/>
        </w:rPr>
        <w:instrText xml:space="preserve"> ADDIN EN.CITE &lt;EndNote&gt;&lt;Cite&gt;&lt;Author&gt;Casler&lt;/Author&gt;&lt;Year&gt;2003&lt;/Year&gt;&lt;RecNum&gt;11453&lt;/RecNum&gt;&lt;DisplayText&gt;(Casler and Duncan, 2003)&lt;/DisplayText&gt;&lt;record&gt;&lt;rec-number&gt;11453&lt;/rec-number&gt;&lt;foreign-keys&gt;&lt;key app="EN" db-id="avrzt5sv7wwaa2epps1vzttcw5r5awswf02e" timestamp="1503880722"&gt;11453&lt;/key&gt;&lt;/foreign-keys&gt;&lt;ref-type name="Book Section"&gt;5&lt;/ref-type&gt;&lt;contributors&gt;&lt;authors&gt;&lt;author&gt;Casler, M.D.&lt;/author&gt;&lt;author&gt;Duncan, R.R.&lt;/author&gt;&lt;/authors&gt;&lt;secondary-authors&gt;&lt;author&gt;Casler, M.D.&lt;/author&gt;&lt;author&gt;Duncan, R.R.&lt;/author&gt;&lt;/secondary-authors&gt;&lt;/contributors&gt;&lt;titles&gt;&lt;title&gt;Origins of the Turfgrasses&lt;/title&gt;&lt;secondary-title&gt;Turfgrass Biology, Genetics and Breeding&lt;/secondary-title&gt;&lt;/titles&gt;&lt;pages&gt;5-23&lt;/pages&gt;&lt;edition&gt;1&lt;/edition&gt;&lt;section&gt;1&lt;/section&gt;&lt;reprint-edition&gt;In File&lt;/reprint-edition&gt;&lt;keywords&gt;&lt;keyword&gt;and&lt;/keyword&gt;&lt;keyword&gt;Biology&lt;/keyword&gt;&lt;keyword&gt;breeding&lt;/keyword&gt;&lt;keyword&gt;genetics&lt;/keyword&gt;&lt;keyword&gt;of&lt;/keyword&gt;&lt;keyword&gt;ORIGIN&lt;/keyword&gt;&lt;/keywords&gt;&lt;dates&gt;&lt;year&gt;2003&lt;/year&gt;&lt;pub-dates&gt;&lt;date&gt;2003&lt;/date&gt;&lt;/pub-dates&gt;&lt;/dates&gt;&lt;pub-location&gt;New Jersey &amp;amp; Canada&lt;/pub-location&gt;&lt;publisher&gt;John Wiley &amp;amp; Sons&lt;/publisher&gt;&lt;isbn&gt;0471444103&lt;/isbn&gt;&lt;label&gt;12408&lt;/label&gt;&lt;urls&gt;&lt;/urls&gt;&lt;/record&gt;&lt;/Cite&gt;&lt;/EndNote&gt;</w:instrText>
      </w:r>
      <w:r w:rsidRPr="00920920">
        <w:rPr>
          <w:sz w:val="24"/>
          <w:szCs w:val="24"/>
        </w:rPr>
        <w:fldChar w:fldCharType="separate"/>
      </w:r>
      <w:r w:rsidR="000D5687" w:rsidRPr="00920920">
        <w:rPr>
          <w:noProof/>
          <w:sz w:val="24"/>
          <w:szCs w:val="24"/>
        </w:rPr>
        <w:t>(</w:t>
      </w:r>
      <w:hyperlink w:anchor="_ENREF_62" w:tooltip="Casler, 2003 #11453" w:history="1">
        <w:r w:rsidR="00567235" w:rsidRPr="00920920">
          <w:rPr>
            <w:noProof/>
            <w:sz w:val="24"/>
            <w:szCs w:val="24"/>
          </w:rPr>
          <w:t>Casler and Duncan, 2003</w:t>
        </w:r>
      </w:hyperlink>
      <w:r w:rsidR="000D5687" w:rsidRPr="00920920">
        <w:rPr>
          <w:noProof/>
          <w:sz w:val="24"/>
          <w:szCs w:val="24"/>
        </w:rPr>
        <w:t>)</w:t>
      </w:r>
      <w:r w:rsidRPr="00920920">
        <w:rPr>
          <w:sz w:val="24"/>
          <w:szCs w:val="24"/>
        </w:rPr>
        <w:fldChar w:fldCharType="end"/>
      </w:r>
      <w:r w:rsidRPr="00920920">
        <w:rPr>
          <w:sz w:val="24"/>
          <w:szCs w:val="24"/>
        </w:rPr>
        <w:t>. Breeding for turf selects plants that can be mown close to the ground and maintain dense, high</w:t>
      </w:r>
      <w:r w:rsidR="00E3181C" w:rsidRPr="00920920">
        <w:rPr>
          <w:sz w:val="24"/>
          <w:szCs w:val="24"/>
        </w:rPr>
        <w:t>-</w:t>
      </w:r>
      <w:r w:rsidRPr="00920920">
        <w:rPr>
          <w:sz w:val="24"/>
          <w:szCs w:val="24"/>
        </w:rPr>
        <w:t xml:space="preserve">quality turf. This requires selection for finer, shorter leaf blades, finer stems and shorter internodes </w:t>
      </w:r>
      <w:r w:rsidRPr="00920920">
        <w:rPr>
          <w:sz w:val="24"/>
          <w:szCs w:val="24"/>
        </w:rPr>
        <w:fldChar w:fldCharType="begin"/>
      </w:r>
      <w:r w:rsidR="00DE58CD" w:rsidRPr="00920920">
        <w:rPr>
          <w:sz w:val="24"/>
          <w:szCs w:val="24"/>
        </w:rPr>
        <w:instrText xml:space="preserve"> ADDIN EN.CITE &lt;EndNote&gt;&lt;Cite&gt;&lt;Author&gt;Casler&lt;/Author&gt;&lt;Year&gt;2003&lt;/Year&gt;&lt;RecNum&gt;11453&lt;/RecNum&gt;&lt;DisplayText&gt;(Casler and Duncan, 2003)&lt;/DisplayText&gt;&lt;record&gt;&lt;rec-number&gt;11453&lt;/rec-number&gt;&lt;foreign-keys&gt;&lt;key app="EN" db-id="avrzt5sv7wwaa2epps1vzttcw5r5awswf02e" timestamp="1503880722"&gt;11453&lt;/key&gt;&lt;/foreign-keys&gt;&lt;ref-type name="Book Section"&gt;5&lt;/ref-type&gt;&lt;contributors&gt;&lt;authors&gt;&lt;author&gt;Casler, M.D.&lt;/author&gt;&lt;author&gt;Duncan, R.R.&lt;/author&gt;&lt;/authors&gt;&lt;secondary-authors&gt;&lt;author&gt;Casler, M.D.&lt;/author&gt;&lt;author&gt;Duncan, R.R.&lt;/author&gt;&lt;/secondary-authors&gt;&lt;/contributors&gt;&lt;titles&gt;&lt;title&gt;Origins of the Turfgrasses&lt;/title&gt;&lt;secondary-title&gt;Turfgrass Biology, Genetics and Breeding&lt;/secondary-title&gt;&lt;/titles&gt;&lt;pages&gt;5-23&lt;/pages&gt;&lt;edition&gt;1&lt;/edition&gt;&lt;section&gt;1&lt;/section&gt;&lt;reprint-edition&gt;In File&lt;/reprint-edition&gt;&lt;keywords&gt;&lt;keyword&gt;and&lt;/keyword&gt;&lt;keyword&gt;Biology&lt;/keyword&gt;&lt;keyword&gt;breeding&lt;/keyword&gt;&lt;keyword&gt;genetics&lt;/keyword&gt;&lt;keyword&gt;of&lt;/keyword&gt;&lt;keyword&gt;ORIGIN&lt;/keyword&gt;&lt;/keywords&gt;&lt;dates&gt;&lt;year&gt;2003&lt;/year&gt;&lt;pub-dates&gt;&lt;date&gt;2003&lt;/date&gt;&lt;/pub-dates&gt;&lt;/dates&gt;&lt;pub-location&gt;New Jersey &amp;amp; Canada&lt;/pub-location&gt;&lt;publisher&gt;John Wiley &amp;amp; Sons&lt;/publisher&gt;&lt;isbn&gt;0471444103&lt;/isbn&gt;&lt;label&gt;12408&lt;/label&gt;&lt;urls&gt;&lt;/urls&gt;&lt;/record&gt;&lt;/Cite&gt;&lt;/EndNote&gt;</w:instrText>
      </w:r>
      <w:r w:rsidRPr="00920920">
        <w:rPr>
          <w:sz w:val="24"/>
          <w:szCs w:val="24"/>
        </w:rPr>
        <w:fldChar w:fldCharType="separate"/>
      </w:r>
      <w:r w:rsidR="000D5687" w:rsidRPr="00920920">
        <w:rPr>
          <w:noProof/>
          <w:sz w:val="24"/>
          <w:szCs w:val="24"/>
        </w:rPr>
        <w:t>(</w:t>
      </w:r>
      <w:hyperlink w:anchor="_ENREF_62" w:tooltip="Casler, 2003 #11453" w:history="1">
        <w:r w:rsidR="00567235" w:rsidRPr="00920920">
          <w:rPr>
            <w:noProof/>
            <w:sz w:val="24"/>
            <w:szCs w:val="24"/>
          </w:rPr>
          <w:t>Casler and Duncan, 2003</w:t>
        </w:r>
      </w:hyperlink>
      <w:r w:rsidR="000D5687" w:rsidRPr="00920920">
        <w:rPr>
          <w:noProof/>
          <w:sz w:val="24"/>
          <w:szCs w:val="24"/>
        </w:rPr>
        <w:t>)</w:t>
      </w:r>
      <w:r w:rsidRPr="00920920">
        <w:rPr>
          <w:sz w:val="24"/>
          <w:szCs w:val="24"/>
        </w:rPr>
        <w:fldChar w:fldCharType="end"/>
      </w:r>
      <w:r w:rsidRPr="00920920">
        <w:rPr>
          <w:sz w:val="24"/>
          <w:szCs w:val="24"/>
        </w:rPr>
        <w:t>.</w:t>
      </w:r>
    </w:p>
    <w:p w14:paraId="5BF8F74E" w14:textId="43F5C201" w:rsidR="00E77B83" w:rsidRPr="00920920" w:rsidRDefault="00E77B83" w:rsidP="004F0A03">
      <w:pPr>
        <w:spacing w:before="120" w:after="120"/>
        <w:rPr>
          <w:sz w:val="24"/>
          <w:szCs w:val="24"/>
        </w:rPr>
      </w:pPr>
      <w:r w:rsidRPr="00920920">
        <w:rPr>
          <w:sz w:val="24"/>
          <w:szCs w:val="24"/>
        </w:rPr>
        <w:lastRenderedPageBreak/>
        <w:t xml:space="preserve">Classical breeding approaches such as phenotypic and genotypic recurrent selection have been widely used in grasses that are cross-pollinated and are predominantly self-incompatible. Identification of superior genotypes and their subsequent interbreeding to produce new combinations of genotypes with improved expression of specific characters is the basis of this process. Selection of germplasm from new cultivars, old pasture, turf types, the wild, or combinations of these, can be used </w:t>
      </w:r>
      <w:r w:rsidRPr="00920920">
        <w:rPr>
          <w:sz w:val="24"/>
          <w:szCs w:val="24"/>
        </w:rPr>
        <w:fldChar w:fldCharType="begin">
          <w:fldData xml:space="preserve">PEVuZE5vdGU+PENpdGU+PEF1dGhvcj5Cb25vczwvQXV0aG9yPjxZZWFyPjIwMDY8L1llYXI+PFJl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PEVuZE5vdGU+PENpdGU+PEF1dGhvcj5Cb25vczwvQXV0aG9yPjxZZWFyPjIwMDY8L1llYXI+PFJl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393" w:tooltip="Stewart, 2002 #21351" w:history="1">
        <w:r w:rsidR="00567235" w:rsidRPr="00920920">
          <w:rPr>
            <w:noProof/>
            <w:sz w:val="24"/>
            <w:szCs w:val="24"/>
          </w:rPr>
          <w:t>Stewart, 2002</w:t>
        </w:r>
      </w:hyperlink>
      <w:r w:rsidR="000D5687" w:rsidRPr="00920920">
        <w:rPr>
          <w:noProof/>
          <w:sz w:val="24"/>
          <w:szCs w:val="24"/>
        </w:rPr>
        <w:t xml:space="preserve">; </w:t>
      </w:r>
      <w:hyperlink w:anchor="_ENREF_43" w:tooltip="Bonos, 2006 #11404" w:history="1">
        <w:r w:rsidR="00567235" w:rsidRPr="00920920">
          <w:rPr>
            <w:noProof/>
            <w:sz w:val="24"/>
            <w:szCs w:val="24"/>
          </w:rPr>
          <w:t>Bonos et al., 2006</w:t>
        </w:r>
      </w:hyperlink>
      <w:r w:rsidR="000D5687" w:rsidRPr="00920920">
        <w:rPr>
          <w:noProof/>
          <w:sz w:val="24"/>
          <w:szCs w:val="24"/>
        </w:rPr>
        <w:t>)</w:t>
      </w:r>
      <w:r w:rsidRPr="00920920">
        <w:rPr>
          <w:sz w:val="24"/>
          <w:szCs w:val="24"/>
        </w:rPr>
        <w:fldChar w:fldCharType="end"/>
      </w:r>
      <w:r w:rsidRPr="00920920">
        <w:rPr>
          <w:sz w:val="24"/>
          <w:szCs w:val="24"/>
        </w:rPr>
        <w:t xml:space="preserve">. Quantitative trait loci (QTL) have been identified in perennial ryegrass for some complex traits such as water-soluble carbohydrates </w:t>
      </w:r>
      <w:r w:rsidRPr="00920920">
        <w:rPr>
          <w:sz w:val="24"/>
          <w:szCs w:val="24"/>
        </w:rPr>
        <w:fldChar w:fldCharType="begin">
          <w:fldData xml:space="preserve">PEVuZE5vdGU+PENpdGU+PEF1dGhvcj5UdXJuZXI8L0F1dGhvcj48WWVhcj4yMDA2PC9ZZWFyPjxS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==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PEVuZE5vdGU+PENpdGU+PEF1dGhvcj5UdXJuZXI8L0F1dGhvcj48WWVhcj4yMDA2PC9ZZWFyPjxS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==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421" w:tooltip="Turner, 2006 #12312" w:history="1">
        <w:r w:rsidR="00567235" w:rsidRPr="00920920">
          <w:rPr>
            <w:noProof/>
            <w:sz w:val="24"/>
            <w:szCs w:val="24"/>
          </w:rPr>
          <w:t>Turner et al., 2006</w:t>
        </w:r>
      </w:hyperlink>
      <w:r w:rsidR="000D5687" w:rsidRPr="00920920">
        <w:rPr>
          <w:noProof/>
          <w:sz w:val="24"/>
          <w:szCs w:val="24"/>
        </w:rPr>
        <w:t>)</w:t>
      </w:r>
      <w:r w:rsidRPr="00920920">
        <w:rPr>
          <w:sz w:val="24"/>
          <w:szCs w:val="24"/>
        </w:rPr>
        <w:fldChar w:fldCharType="end"/>
      </w:r>
      <w:r w:rsidRPr="00920920">
        <w:rPr>
          <w:sz w:val="24"/>
          <w:szCs w:val="24"/>
        </w:rPr>
        <w:t>, crown rust (</w:t>
      </w:r>
      <w:r w:rsidRPr="00920920">
        <w:rPr>
          <w:i/>
          <w:iCs/>
          <w:sz w:val="24"/>
          <w:szCs w:val="24"/>
        </w:rPr>
        <w:t xml:space="preserve">Puccinia </w:t>
      </w:r>
      <w:proofErr w:type="spellStart"/>
      <w:r w:rsidRPr="00920920">
        <w:rPr>
          <w:i/>
          <w:iCs/>
          <w:sz w:val="24"/>
          <w:szCs w:val="24"/>
        </w:rPr>
        <w:t>coronata</w:t>
      </w:r>
      <w:proofErr w:type="spellEnd"/>
      <w:r w:rsidRPr="00920920">
        <w:rPr>
          <w:sz w:val="24"/>
          <w:szCs w:val="24"/>
        </w:rPr>
        <w:t xml:space="preserve"> Corda) resistance </w:t>
      </w:r>
      <w:r w:rsidRPr="00920920">
        <w:rPr>
          <w:sz w:val="24"/>
          <w:szCs w:val="24"/>
        </w:rPr>
        <w:fldChar w:fldCharType="begin"/>
      </w:r>
      <w:r w:rsidR="00DE58CD" w:rsidRPr="00920920">
        <w:rPr>
          <w:sz w:val="24"/>
          <w:szCs w:val="24"/>
        </w:rPr>
        <w:instrText xml:space="preserve"> ADDIN EN.CITE &lt;EndNote&gt;&lt;Cite&gt;&lt;Author&gt;Thorogood&lt;/Author&gt;&lt;Year&gt;2001&lt;/Year&gt;&lt;RecNum&gt;13161&lt;/RecNum&gt;&lt;DisplayText&gt;(Thorogood et al., 2001)&lt;/DisplayText&gt;&lt;record&gt;&lt;rec-number&gt;13161&lt;/rec-number&gt;&lt;foreign-keys&gt;&lt;key app="EN" db-id="avrzt5sv7wwaa2epps1vzttcw5r5awswf02e" timestamp="1503880782"&gt;13161&lt;/key&gt;&lt;/foreign-keys&gt;&lt;ref-type name="Journal Article"&gt;17&lt;/ref-type&gt;&lt;contributors&gt;&lt;authors&gt;&lt;author&gt;Thorogood, D.&lt;/author&gt;&lt;author&gt;Paget, M.&lt;/author&gt;&lt;author&gt;Humphreys, M.&lt;/author&gt;&lt;author&gt;Turner, L.&lt;/author&gt;&lt;author&gt;Armstead, I.&lt;/author&gt;&lt;author&gt;Roderick, H.&lt;/author&gt;&lt;/authors&gt;&lt;/contributors&gt;&lt;titles&gt;&lt;title&gt;QLT analysis of crown rust resistance in perennial ryegrass - Implications for breeding.&lt;/title&gt;&lt;secondary-title&gt;International Turfgrass Society Research Journal&lt;/secondary-title&gt;&lt;/titles&gt;&lt;periodical&gt;&lt;full-title&gt;International Turfgrass Society Research Journal&lt;/full-title&gt;&lt;/periodical&gt;&lt;pages&gt;218-223&lt;/pages&gt;&lt;volume&gt;9&lt;/volume&gt;&lt;reprint-edition&gt;In File&lt;/reprint-edition&gt;&lt;keywords&gt;&lt;keyword&gt;analysis&lt;/keyword&gt;&lt;keyword&gt;breeding&lt;/keyword&gt;&lt;keyword&gt;Crown&lt;/keyword&gt;&lt;keyword&gt;of&lt;/keyword&gt;&lt;keyword&gt;perennial ryegrass&lt;/keyword&gt;&lt;keyword&gt;resistance&lt;/keyword&gt;&lt;keyword&gt;Rust&lt;/keyword&gt;&lt;keyword&gt;ryegrass&lt;/keyword&gt;&lt;/keywords&gt;&lt;dates&gt;&lt;year&gt;2001&lt;/year&gt;&lt;pub-dates&gt;&lt;date&gt;2001&lt;/date&gt;&lt;/pub-dates&gt;&lt;/dates&gt;&lt;label&gt;14158&lt;/label&gt;&lt;urls&gt;&lt;/urls&gt;&lt;/record&gt;&lt;/Cite&gt;&lt;/EndNote&gt;</w:instrText>
      </w:r>
      <w:r w:rsidRPr="00920920">
        <w:rPr>
          <w:sz w:val="24"/>
          <w:szCs w:val="24"/>
        </w:rPr>
        <w:fldChar w:fldCharType="separate"/>
      </w:r>
      <w:r w:rsidR="000D5687" w:rsidRPr="00920920">
        <w:rPr>
          <w:noProof/>
          <w:sz w:val="24"/>
          <w:szCs w:val="24"/>
        </w:rPr>
        <w:t>(</w:t>
      </w:r>
      <w:hyperlink w:anchor="_ENREF_416" w:tooltip="Thorogood, 2001 #13161" w:history="1">
        <w:r w:rsidR="00567235" w:rsidRPr="00920920">
          <w:rPr>
            <w:noProof/>
            <w:sz w:val="24"/>
            <w:szCs w:val="24"/>
          </w:rPr>
          <w:t>Thorogood et al., 2001</w:t>
        </w:r>
      </w:hyperlink>
      <w:r w:rsidR="000D5687" w:rsidRPr="00920920">
        <w:rPr>
          <w:noProof/>
          <w:sz w:val="24"/>
          <w:szCs w:val="24"/>
        </w:rPr>
        <w:t>)</w:t>
      </w:r>
      <w:r w:rsidRPr="00920920">
        <w:rPr>
          <w:sz w:val="24"/>
          <w:szCs w:val="24"/>
        </w:rPr>
        <w:fldChar w:fldCharType="end"/>
      </w:r>
      <w:r w:rsidR="00852D26" w:rsidRPr="00920920">
        <w:rPr>
          <w:sz w:val="24"/>
          <w:szCs w:val="24"/>
        </w:rPr>
        <w:t>,</w:t>
      </w:r>
      <w:r w:rsidR="0067185A" w:rsidRPr="00920920">
        <w:rPr>
          <w:sz w:val="24"/>
          <w:szCs w:val="24"/>
        </w:rPr>
        <w:t xml:space="preserve"> </w:t>
      </w:r>
      <w:r w:rsidRPr="00920920">
        <w:rPr>
          <w:sz w:val="24"/>
          <w:szCs w:val="24"/>
        </w:rPr>
        <w:t xml:space="preserve">delayed leaf senescence </w:t>
      </w:r>
      <w:r w:rsidRPr="00920920">
        <w:rPr>
          <w:sz w:val="24"/>
          <w:szCs w:val="24"/>
        </w:rPr>
        <w:fldChar w:fldCharType="begin">
          <w:fldData xml:space="preserve">PEVuZE5vdGU+PENpdGU+PEF1dGhvcj5UaG9yb2dvb2Q8L0F1dGhvcj48WWVhcj4xOTk5PC9ZZWFy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PEVuZE5vdGU+PENpdGU+PEF1dGhvcj5UaG9yb2dvb2Q8L0F1dGhvcj48WWVhcj4xOTk5PC9ZZWFy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414" w:tooltip="Thorogood, 1999 #12795" w:history="1">
        <w:r w:rsidR="00567235" w:rsidRPr="00920920">
          <w:rPr>
            <w:noProof/>
            <w:sz w:val="24"/>
            <w:szCs w:val="24"/>
          </w:rPr>
          <w:t>Thorogood et al., 1999</w:t>
        </w:r>
      </w:hyperlink>
      <w:r w:rsidR="000D5687" w:rsidRPr="00920920">
        <w:rPr>
          <w:noProof/>
          <w:sz w:val="24"/>
          <w:szCs w:val="24"/>
        </w:rPr>
        <w:t>)</w:t>
      </w:r>
      <w:r w:rsidRPr="00920920">
        <w:rPr>
          <w:sz w:val="24"/>
          <w:szCs w:val="24"/>
        </w:rPr>
        <w:fldChar w:fldCharType="end"/>
      </w:r>
      <w:r w:rsidR="00852D26" w:rsidRPr="00920920">
        <w:rPr>
          <w:sz w:val="24"/>
          <w:szCs w:val="24"/>
        </w:rPr>
        <w:t xml:space="preserve">, biomass yield </w:t>
      </w:r>
      <w:r w:rsidR="00C3439C" w:rsidRPr="00920920">
        <w:rPr>
          <w:sz w:val="24"/>
          <w:szCs w:val="24"/>
        </w:rPr>
        <w:fldChar w:fldCharType="begin">
          <w:fldData xml:space="preserve">PEVuZE5vdGU+PENpdGU+PEF1dGhvcj5BbmhhbHQ8L0F1dGhvcj48WWVhcj4yMDA5PC9ZZWFyPjxS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==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PEVuZE5vdGU+PENpdGU+PEF1dGhvcj5BbmhhbHQ8L0F1dGhvcj48WWVhcj4yMDA5PC9ZZWFyPjxS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==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00C3439C" w:rsidRPr="00920920">
        <w:rPr>
          <w:sz w:val="24"/>
          <w:szCs w:val="24"/>
        </w:rPr>
      </w:r>
      <w:r w:rsidR="00C3439C" w:rsidRPr="00920920">
        <w:rPr>
          <w:sz w:val="24"/>
          <w:szCs w:val="24"/>
        </w:rPr>
        <w:fldChar w:fldCharType="separate"/>
      </w:r>
      <w:r w:rsidR="004C4442" w:rsidRPr="00920920">
        <w:rPr>
          <w:noProof/>
          <w:sz w:val="24"/>
          <w:szCs w:val="24"/>
        </w:rPr>
        <w:t>(</w:t>
      </w:r>
      <w:hyperlink w:anchor="_ENREF_15" w:tooltip="Anhalt, 2009 #20796" w:history="1">
        <w:r w:rsidR="00567235" w:rsidRPr="00920920">
          <w:rPr>
            <w:noProof/>
            <w:sz w:val="24"/>
            <w:szCs w:val="24"/>
          </w:rPr>
          <w:t>Anhalt et al., 2009</w:t>
        </w:r>
      </w:hyperlink>
      <w:r w:rsidR="004C4442" w:rsidRPr="00920920">
        <w:rPr>
          <w:noProof/>
          <w:sz w:val="24"/>
          <w:szCs w:val="24"/>
        </w:rPr>
        <w:t>)</w:t>
      </w:r>
      <w:r w:rsidR="00C3439C" w:rsidRPr="00920920">
        <w:rPr>
          <w:sz w:val="24"/>
          <w:szCs w:val="24"/>
        </w:rPr>
        <w:fldChar w:fldCharType="end"/>
      </w:r>
      <w:r w:rsidR="00852D26" w:rsidRPr="00920920">
        <w:rPr>
          <w:sz w:val="24"/>
          <w:szCs w:val="24"/>
        </w:rPr>
        <w:t xml:space="preserve">, and freezing tolerance </w:t>
      </w:r>
      <w:r w:rsidR="00C3439C" w:rsidRPr="00920920">
        <w:rPr>
          <w:sz w:val="24"/>
          <w:szCs w:val="24"/>
        </w:rPr>
        <w:fldChar w:fldCharType="begin"/>
      </w:r>
      <w:r w:rsidR="00DE58CD" w:rsidRPr="00920920">
        <w:rPr>
          <w:sz w:val="24"/>
          <w:szCs w:val="24"/>
        </w:rPr>
        <w:instrText xml:space="preserve"> ADDIN EN.CITE &lt;EndNote&gt;&lt;Cite&gt;&lt;Author&gt;Hulke&lt;/Author&gt;&lt;Year&gt;2012&lt;/Year&gt;&lt;RecNum&gt;20942&lt;/RecNum&gt;&lt;DisplayText&gt;(Hulke et al., 2012)&lt;/DisplayText&gt;&lt;record&gt;&lt;rec-number&gt;20942&lt;/rec-number&gt;&lt;foreign-keys&gt;&lt;key app="EN" db-id="avrzt5sv7wwaa2epps1vzttcw5r5awswf02e" timestamp="1509492816"&gt;20942&lt;/key&gt;&lt;/foreign-keys&gt;&lt;ref-type name="Journal Article"&gt;17&lt;/ref-type&gt;&lt;contributors&gt;&lt;authors&gt;&lt;author&gt;Hulke, Brent S.&lt;/author&gt;&lt;author&gt;Bushman, Bradley S.&lt;/author&gt;&lt;author&gt;Watkins, Eric&lt;/author&gt;&lt;author&gt;Ehlke, Nancy J.&lt;/author&gt;&lt;/authors&gt;&lt;/contributors&gt;&lt;titles&gt;&lt;title&gt;Association of freezing tolerance to and gene polymorphism in perennial ryegrass accessions&lt;/title&gt;&lt;secondary-title&gt;Crop Science&lt;/secondary-title&gt;&lt;/titles&gt;&lt;periodical&gt;&lt;full-title&gt;Crop Science&lt;/full-title&gt;&lt;/periodical&gt;&lt;pages&gt;2023&lt;/pages&gt;&lt;volume&gt;52&lt;/volume&gt;&lt;number&gt;5&lt;/number&gt;&lt;dates&gt;&lt;year&gt;2012&lt;/year&gt;&lt;/dates&gt;&lt;isbn&gt;0011-183X&lt;/isbn&gt;&lt;urls&gt;&lt;/urls&gt;&lt;electronic-resource-num&gt;10.2135/cropsci2011.09.0527&lt;/electronic-resource-num&gt;&lt;/record&gt;&lt;/Cite&gt;&lt;/EndNote&gt;</w:instrText>
      </w:r>
      <w:r w:rsidR="00C3439C" w:rsidRPr="00920920">
        <w:rPr>
          <w:sz w:val="24"/>
          <w:szCs w:val="24"/>
        </w:rPr>
        <w:fldChar w:fldCharType="separate"/>
      </w:r>
      <w:r w:rsidR="004C4442" w:rsidRPr="00920920">
        <w:rPr>
          <w:noProof/>
          <w:sz w:val="24"/>
          <w:szCs w:val="24"/>
        </w:rPr>
        <w:t>(</w:t>
      </w:r>
      <w:hyperlink w:anchor="_ENREF_196" w:tooltip="Hulke, 2012 #20942" w:history="1">
        <w:r w:rsidR="00567235" w:rsidRPr="00920920">
          <w:rPr>
            <w:noProof/>
            <w:sz w:val="24"/>
            <w:szCs w:val="24"/>
          </w:rPr>
          <w:t>Hulke et al., 2012</w:t>
        </w:r>
      </w:hyperlink>
      <w:r w:rsidR="004C4442" w:rsidRPr="00920920">
        <w:rPr>
          <w:noProof/>
          <w:sz w:val="24"/>
          <w:szCs w:val="24"/>
        </w:rPr>
        <w:t>)</w:t>
      </w:r>
      <w:r w:rsidR="00C3439C" w:rsidRPr="00920920">
        <w:rPr>
          <w:sz w:val="24"/>
          <w:szCs w:val="24"/>
        </w:rPr>
        <w:fldChar w:fldCharType="end"/>
      </w:r>
      <w:r w:rsidRPr="00920920">
        <w:rPr>
          <w:sz w:val="24"/>
          <w:szCs w:val="24"/>
        </w:rPr>
        <w:t xml:space="preserve">. </w:t>
      </w:r>
      <w:r w:rsidR="006B4F72" w:rsidRPr="00920920">
        <w:rPr>
          <w:sz w:val="24"/>
          <w:szCs w:val="24"/>
        </w:rPr>
        <w:t xml:space="preserve">QTLs have also been identified for grey leaf spot resistance in Italian ryegrass </w:t>
      </w:r>
      <w:r w:rsidR="003078CA" w:rsidRPr="00920920">
        <w:rPr>
          <w:sz w:val="24"/>
          <w:szCs w:val="24"/>
        </w:rPr>
        <w:fldChar w:fldCharType="begin">
          <w:fldData xml:space="preserve">PEVuZE5vdGU+PENpdGU+PEF1dGhvcj5UYWthaGFzaGk8L0F1dGhvcj48WWVhcj4yMDE0PC9ZZWFy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</w:fldData>
        </w:fldChar>
      </w:r>
      <w:r w:rsidR="00634530" w:rsidRPr="00920920">
        <w:rPr>
          <w:sz w:val="24"/>
          <w:szCs w:val="24"/>
        </w:rPr>
        <w:instrText xml:space="preserve"> ADDIN EN.CITE </w:instrText>
      </w:r>
      <w:r w:rsidR="00634530" w:rsidRPr="00920920">
        <w:rPr>
          <w:sz w:val="24"/>
          <w:szCs w:val="24"/>
        </w:rPr>
        <w:fldChar w:fldCharType="begin">
          <w:fldData xml:space="preserve">PEVuZE5vdGU+PENpdGU+PEF1dGhvcj5UYWthaGFzaGk8L0F1dGhvcj48WWVhcj4yMDE0PC9ZZWFy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</w:fldData>
        </w:fldChar>
      </w:r>
      <w:r w:rsidR="00634530" w:rsidRPr="00920920">
        <w:rPr>
          <w:sz w:val="24"/>
          <w:szCs w:val="24"/>
        </w:rPr>
        <w:instrText xml:space="preserve"> ADDIN EN.CITE.DATA </w:instrText>
      </w:r>
      <w:r w:rsidR="00634530" w:rsidRPr="00920920">
        <w:rPr>
          <w:sz w:val="24"/>
          <w:szCs w:val="24"/>
        </w:rPr>
      </w:r>
      <w:r w:rsidR="00634530" w:rsidRPr="00920920">
        <w:rPr>
          <w:sz w:val="24"/>
          <w:szCs w:val="24"/>
        </w:rPr>
        <w:fldChar w:fldCharType="end"/>
      </w:r>
      <w:r w:rsidR="003078CA" w:rsidRPr="00920920">
        <w:rPr>
          <w:sz w:val="24"/>
          <w:szCs w:val="24"/>
        </w:rPr>
      </w:r>
      <w:r w:rsidR="003078CA" w:rsidRPr="00920920">
        <w:rPr>
          <w:sz w:val="24"/>
          <w:szCs w:val="24"/>
        </w:rPr>
        <w:fldChar w:fldCharType="separate"/>
      </w:r>
      <w:r w:rsidR="003078CA" w:rsidRPr="00920920">
        <w:rPr>
          <w:noProof/>
          <w:sz w:val="24"/>
          <w:szCs w:val="24"/>
        </w:rPr>
        <w:t>(</w:t>
      </w:r>
      <w:hyperlink w:anchor="_ENREF_401" w:tooltip="Takahashi, 2014 #504" w:history="1">
        <w:r w:rsidR="00567235" w:rsidRPr="00920920">
          <w:rPr>
            <w:noProof/>
            <w:sz w:val="24"/>
            <w:szCs w:val="24"/>
          </w:rPr>
          <w:t>Takahashi et al., 2014</w:t>
        </w:r>
      </w:hyperlink>
      <w:r w:rsidR="003078CA" w:rsidRPr="00920920">
        <w:rPr>
          <w:noProof/>
          <w:sz w:val="24"/>
          <w:szCs w:val="24"/>
        </w:rPr>
        <w:t>)</w:t>
      </w:r>
      <w:r w:rsidR="003078CA" w:rsidRPr="00920920">
        <w:rPr>
          <w:sz w:val="24"/>
          <w:szCs w:val="24"/>
        </w:rPr>
        <w:fldChar w:fldCharType="end"/>
      </w:r>
      <w:r w:rsidR="006B4F72" w:rsidRPr="00920920">
        <w:rPr>
          <w:sz w:val="24"/>
          <w:szCs w:val="24"/>
        </w:rPr>
        <w:t>.</w:t>
      </w:r>
      <w:r w:rsidRPr="00920920">
        <w:rPr>
          <w:sz w:val="24"/>
          <w:szCs w:val="24"/>
        </w:rPr>
        <w:t xml:space="preserve"> Crown rust resistance was also identified in a perennial x Italian ryegrass population </w:t>
      </w:r>
      <w:r w:rsidRPr="00920920">
        <w:rPr>
          <w:sz w:val="24"/>
          <w:szCs w:val="24"/>
        </w:rPr>
        <w:fldChar w:fldCharType="begin"/>
      </w:r>
      <w:r w:rsidR="00DE58CD" w:rsidRPr="00920920">
        <w:rPr>
          <w:sz w:val="24"/>
          <w:szCs w:val="24"/>
        </w:rPr>
        <w:instrText xml:space="preserve"> ADDIN EN.CITE &lt;EndNote&gt;&lt;Cite&gt;&lt;Author&gt;Sim&lt;/Author&gt;&lt;Year&gt;2007&lt;/Year&gt;&lt;RecNum&gt;12496&lt;/RecNum&gt;&lt;DisplayText&gt;(Sim et al., 2007)&lt;/DisplayText&gt;&lt;record&gt;&lt;rec-number&gt;12496&lt;/rec-number&gt;&lt;foreign-keys&gt;&lt;key app="EN" db-id="avrzt5sv7wwaa2epps1vzttcw5r5awswf02e" timestamp="1503880759"&gt;12496&lt;/key&gt;&lt;/foreign-keys&gt;&lt;ref-type name="Journal Article"&gt;17&lt;/ref-type&gt;&lt;contributors&gt;&lt;authors&gt;&lt;author&gt;Sim, S.&lt;/author&gt;&lt;author&gt;Diesburg, K.&lt;/author&gt;&lt;author&gt;Casler, M.&lt;/author&gt;&lt;author&gt;Jung, G.&lt;/author&gt;&lt;/authors&gt;&lt;/contributors&gt;&lt;titles&gt;&lt;title&gt;Mapping and Comparative Analysis of QTL for Crown Rust Resistance in an Italian Perennial Ryegrass Population&lt;/title&gt;&lt;secondary-title&gt;Phytopathology&lt;/secondary-title&gt;&lt;/titles&gt;&lt;periodical&gt;&lt;full-title&gt;Phytopathology&lt;/full-title&gt;&lt;/periodical&gt;&lt;pages&gt;767-776&lt;/pages&gt;&lt;volume&gt;97&lt;/volume&gt;&lt;number&gt;6&lt;/number&gt;&lt;reprint-edition&gt;In File&lt;/reprint-edition&gt;&lt;keywords&gt;&lt;keyword&gt;analysis&lt;/keyword&gt;&lt;keyword&gt;and&lt;/keyword&gt;&lt;keyword&gt;of&lt;/keyword&gt;&lt;keyword&gt;POPULATION&lt;/keyword&gt;&lt;keyword&gt;resistance&lt;/keyword&gt;&lt;keyword&gt;Rust&lt;/keyword&gt;&lt;keyword&gt;ryegrass&lt;/keyword&gt;&lt;/keywords&gt;&lt;dates&gt;&lt;year&gt;2007&lt;/year&gt;&lt;pub-dates&gt;&lt;date&gt;6/15/2007&lt;/date&gt;&lt;/pub-dates&gt;&lt;/dates&gt;&lt;label&gt;13458&lt;/label&gt;&lt;urls&gt;&lt;related-urls&gt;&lt;url&gt;http://apsjournals.apsnet.org/doi/abs/10.1094/PHYTO-97-6-0767&lt;/url&gt;&lt;/related-urls&gt;&lt;/urls&gt;&lt;/record&gt;&lt;/Cite&gt;&lt;/EndNote&gt;</w:instrText>
      </w:r>
      <w:r w:rsidRPr="00920920">
        <w:rPr>
          <w:sz w:val="24"/>
          <w:szCs w:val="24"/>
        </w:rPr>
        <w:fldChar w:fldCharType="separate"/>
      </w:r>
      <w:r w:rsidR="000D5687" w:rsidRPr="00920920">
        <w:rPr>
          <w:noProof/>
          <w:sz w:val="24"/>
          <w:szCs w:val="24"/>
        </w:rPr>
        <w:t>(</w:t>
      </w:r>
      <w:hyperlink w:anchor="_ENREF_373" w:tooltip="Sim, 2007 #12496" w:history="1">
        <w:r w:rsidR="00567235" w:rsidRPr="00920920">
          <w:rPr>
            <w:noProof/>
            <w:sz w:val="24"/>
            <w:szCs w:val="24"/>
          </w:rPr>
          <w:t>Sim et al., 2007</w:t>
        </w:r>
      </w:hyperlink>
      <w:r w:rsidR="000D5687" w:rsidRPr="00920920">
        <w:rPr>
          <w:noProof/>
          <w:sz w:val="24"/>
          <w:szCs w:val="24"/>
        </w:rPr>
        <w:t>)</w:t>
      </w:r>
      <w:r w:rsidRPr="00920920">
        <w:rPr>
          <w:sz w:val="24"/>
          <w:szCs w:val="24"/>
        </w:rPr>
        <w:fldChar w:fldCharType="end"/>
      </w:r>
      <w:r w:rsidRPr="00920920">
        <w:rPr>
          <w:sz w:val="24"/>
          <w:szCs w:val="24"/>
        </w:rPr>
        <w:t xml:space="preserve">. Experiments have also been conducted to produce tetraploid perennial ryegrass cultivars using colchicine treatment, due to the improved performance of European tetraploids </w:t>
      </w:r>
      <w:r w:rsidRPr="00920920">
        <w:rPr>
          <w:sz w:val="24"/>
          <w:szCs w:val="24"/>
        </w:rPr>
        <w:fldChar w:fldCharType="begin"/>
      </w:r>
      <w:r w:rsidR="00DE58CD" w:rsidRPr="00920920">
        <w:rPr>
          <w:sz w:val="24"/>
          <w:szCs w:val="24"/>
        </w:rPr>
        <w:instrText xml:space="preserve"> ADDIN EN.CITE &lt;EndNote&gt;&lt;Cite&gt;&lt;Author&gt;Nair&lt;/Author&gt;&lt;Year&gt;2004&lt;/Year&gt;&lt;RecNum&gt;12488&lt;/RecNum&gt;&lt;DisplayText&gt;(Nair, 2004)&lt;/DisplayText&gt;&lt;record&gt;&lt;rec-number&gt;12488&lt;/rec-number&gt;&lt;foreign-keys&gt;&lt;key app="EN" db-id="avrzt5sv7wwaa2epps1vzttcw5r5awswf02e" timestamp="1503880759"&gt;12488&lt;/key&gt;&lt;/foreign-keys&gt;&lt;ref-type name="Journal Article"&gt;17&lt;/ref-type&gt;&lt;contributors&gt;&lt;authors&gt;&lt;author&gt;Nair, R.M.&lt;/author&gt;&lt;/authors&gt;&lt;/contributors&gt;&lt;titles&gt;&lt;title&gt;&lt;style face="normal" font="default" size="100%"&gt;Developing tetraploid perennial ryegrass (&lt;/style&gt;&lt;style face="italic" font="default" size="100%"&gt;Lolium perenne&lt;/style&gt;&lt;style face="normal" font="default" size="100%"&gt; L.) populations&lt;/style&gt;&lt;/title&gt;&lt;secondary-title&gt;New Zealand Journal of Agricultural Research&lt;/secondary-title&gt;&lt;/titles&gt;&lt;periodical&gt;&lt;full-title&gt;New Zealand Journal of Agricultural Research&lt;/full-title&gt;&lt;/periodical&gt;&lt;pages&gt;45-49&lt;/pages&gt;&lt;volume&gt;47&lt;/volume&gt;&lt;reprint-edition&gt;In File&lt;/reprint-edition&gt;&lt;keywords&gt;&lt;keyword&gt;breeding&lt;/keyword&gt;&lt;keyword&gt;germplasm&lt;/keyword&gt;&lt;keyword&gt;squash&lt;/keyword&gt;&lt;keyword&gt;PLOIDY&lt;/keyword&gt;&lt;keyword&gt;Ploidies&lt;/keyword&gt;&lt;keyword&gt;of&lt;/keyword&gt;&lt;keyword&gt;SEEDLINGS&lt;/keyword&gt;&lt;keyword&gt;seedling&lt;/keyword&gt;&lt;keyword&gt;cultivar&lt;/keyword&gt;&lt;keyword&gt;interaction&lt;/keyword&gt;&lt;keyword&gt;survival&lt;/keyword&gt;&lt;keyword&gt;Response&lt;/keyword&gt;&lt;keyword&gt;cultivars&lt;/keyword&gt;&lt;keyword&gt;FLOW&lt;/keyword&gt;&lt;keyword&gt;Nuclear&lt;/keyword&gt;&lt;keyword&gt;Dna&lt;/keyword&gt;&lt;keyword&gt;LEAF&lt;/keyword&gt;&lt;keyword&gt;TISSUES&lt;/keyword&gt;&lt;keyword&gt;and&lt;/keyword&gt;&lt;keyword&gt;GENERATION&lt;/keyword&gt;&lt;keyword&gt;EFFICIENCY&lt;/keyword&gt;&lt;keyword&gt;method&lt;/keyword&gt;&lt;keyword&gt;PLANTS&lt;/keyword&gt;&lt;keyword&gt;plant&lt;/keyword&gt;&lt;keyword&gt;POPULATION&lt;/keyword&gt;&lt;keyword&gt;percentage&lt;/keyword&gt;&lt;keyword&gt;aneuploid&lt;/keyword&gt;&lt;keyword&gt;ryegrass&lt;/keyword&gt;&lt;keyword&gt;Lolium&lt;/keyword&gt;&lt;keyword&gt;Lolium perenne&lt;/keyword&gt;&lt;keyword&gt;POPULATIONS&lt;/keyword&gt;&lt;/keywords&gt;&lt;dates&gt;&lt;year&gt;2004&lt;/year&gt;&lt;pub-dates&gt;&lt;date&gt;2004&lt;/date&gt;&lt;/pub-dates&gt;&lt;/dates&gt;&lt;label&gt;13449&lt;/label&gt;&lt;urls&gt;&lt;related-urls&gt;&lt;url&gt;&lt;style face="underline" font="default" size="100%"&gt;http://www.rsnz.org/publish/nzjar/2004/005.php&lt;/style&gt;&lt;/url&gt;&lt;/related-urls&gt;&lt;/urls&gt;&lt;/record&gt;&lt;/Cite&gt;&lt;/EndNote&gt;</w:instrText>
      </w:r>
      <w:r w:rsidRPr="00920920">
        <w:rPr>
          <w:sz w:val="24"/>
          <w:szCs w:val="24"/>
        </w:rPr>
        <w:fldChar w:fldCharType="separate"/>
      </w:r>
      <w:r w:rsidR="000D5687" w:rsidRPr="00920920">
        <w:rPr>
          <w:noProof/>
          <w:sz w:val="24"/>
          <w:szCs w:val="24"/>
        </w:rPr>
        <w:t>(</w:t>
      </w:r>
      <w:hyperlink w:anchor="_ENREF_290" w:tooltip="Nair, 2004 #12488" w:history="1">
        <w:r w:rsidR="00567235" w:rsidRPr="00920920">
          <w:rPr>
            <w:noProof/>
            <w:sz w:val="24"/>
            <w:szCs w:val="24"/>
          </w:rPr>
          <w:t>Nair, 2004</w:t>
        </w:r>
      </w:hyperlink>
      <w:r w:rsidR="000D5687" w:rsidRPr="00920920">
        <w:rPr>
          <w:noProof/>
          <w:sz w:val="24"/>
          <w:szCs w:val="24"/>
        </w:rPr>
        <w:t>)</w:t>
      </w:r>
      <w:r w:rsidRPr="00920920">
        <w:rPr>
          <w:sz w:val="24"/>
          <w:szCs w:val="24"/>
        </w:rPr>
        <w:fldChar w:fldCharType="end"/>
      </w:r>
      <w:r w:rsidRPr="00920920">
        <w:rPr>
          <w:sz w:val="24"/>
          <w:szCs w:val="24"/>
        </w:rPr>
        <w:t xml:space="preserve">. Molecular and genomics approaches have also been employed in grass breeding including production of restriction fragment length polymorphism (RFLP) markers, simple sequence repeats and expressed sequence tag-simple sequence repeats (EST-SSR) markers </w:t>
      </w:r>
      <w:r w:rsidRPr="00920920">
        <w:rPr>
          <w:sz w:val="24"/>
          <w:szCs w:val="24"/>
        </w:rPr>
        <w:fldChar w:fldCharType="begin"/>
      </w:r>
      <w:r w:rsidR="00DE58CD" w:rsidRPr="00920920">
        <w:rPr>
          <w:sz w:val="24"/>
          <w:szCs w:val="24"/>
        </w:rPr>
        <w:instrText xml:space="preserve"> ADDIN EN.CITE &lt;EndNote&gt;&lt;Cite&gt;&lt;Author&gt;Zhang&lt;/Author&gt;&lt;Year&gt;2006&lt;/Year&gt;&lt;RecNum&gt;11300&lt;/RecNum&gt;&lt;DisplayText&gt;(Zhang et al., 2006)&lt;/DisplayText&gt;&lt;record&gt;&lt;rec-number&gt;11300&lt;/rec-number&gt;&lt;foreign-keys&gt;&lt;key app="EN" db-id="avrzt5sv7wwaa2epps1vzttcw5r5awswf02e" timestamp="1503880717"&gt;11300&lt;/key&gt;&lt;/foreign-keys&gt;&lt;ref-type name="Journal Article"&gt;17&lt;/ref-type&gt;&lt;contributors&gt;&lt;authors&gt;&lt;author&gt;Zhang, Y.&lt;/author&gt;&lt;author&gt;Mian, M.A.R.&lt;/author&gt;&lt;author&gt;Bouton, J.H.&lt;/author&gt;&lt;/authors&gt;&lt;/contributors&gt;&lt;titles&gt;&lt;title&gt;Recent Molecular and Genomic Studies on Stress Tolerance of Forage and Turf Grasses&lt;/title&gt;&lt;secondary-title&gt;Crop Science&lt;/secondary-title&gt;&lt;/titles&gt;&lt;periodical&gt;&lt;full-title&gt;Crop Science&lt;/full-title&gt;&lt;/periodical&gt;&lt;pages&gt;497-511&lt;/pages&gt;&lt;volume&gt;46&lt;/volume&gt;&lt;number&gt;2&lt;/number&gt;&lt;reprint-edition&gt;In File&lt;/reprint-edition&gt;&lt;keywords&gt;&lt;keyword&gt;Abiotic stress&lt;/keyword&gt;&lt;keyword&gt;and&lt;/keyword&gt;&lt;keyword&gt;as&lt;/keyword&gt;&lt;keyword&gt;ASSOCIATION&lt;/keyword&gt;&lt;keyword&gt;breeding&lt;/keyword&gt;&lt;keyword&gt;CROP&lt;/keyword&gt;&lt;keyword&gt;cultivar&lt;/keyword&gt;&lt;keyword&gt;cultivars&lt;/keyword&gt;&lt;keyword&gt;development&lt;/keyword&gt;&lt;keyword&gt;ENVIRONMENT&lt;/keyword&gt;&lt;keyword&gt;forage&lt;/keyword&gt;&lt;keyword&gt;IMPROVEMENT&lt;/keyword&gt;&lt;keyword&gt;Interactions&lt;/keyword&gt;&lt;keyword&gt;land&lt;/keyword&gt;&lt;keyword&gt;Lolium&lt;/keyword&gt;&lt;keyword&gt;maize&lt;/keyword&gt;&lt;keyword&gt;Major&lt;/keyword&gt;&lt;keyword&gt;method&lt;/keyword&gt;&lt;keyword&gt;methods&lt;/keyword&gt;&lt;keyword&gt;molecular&lt;/keyword&gt;&lt;keyword&gt;of&lt;/keyword&gt;&lt;keyword&gt;plant&lt;/keyword&gt;&lt;keyword&gt;PLANTS&lt;/keyword&gt;&lt;keyword&gt;production&lt;/keyword&gt;&lt;keyword&gt;Research&lt;/keyword&gt;&lt;keyword&gt;review&lt;/keyword&gt;&lt;keyword&gt;RICE&lt;/keyword&gt;&lt;keyword&gt;ryegrass&lt;/keyword&gt;&lt;keyword&gt;Science&lt;/keyword&gt;&lt;keyword&gt;SELECTION&lt;/keyword&gt;&lt;keyword&gt;species&lt;/keyword&gt;&lt;keyword&gt;Stress&lt;/keyword&gt;&lt;keyword&gt;Stress tolerance&lt;/keyword&gt;&lt;keyword&gt;SYSTEM&lt;/keyword&gt;&lt;keyword&gt;TOLERANCE&lt;/keyword&gt;&lt;keyword&gt;wheat&lt;/keyword&gt;&lt;/keywords&gt;&lt;dates&gt;&lt;year&gt;2006&lt;/year&gt;&lt;pub-dates&gt;&lt;date&gt;2/1/2006&lt;/date&gt;&lt;/pub-dates&gt;&lt;/dates&gt;&lt;label&gt;12259&lt;/label&gt;&lt;urls&gt;&lt;related-urls&gt;&lt;url&gt;http://crop.scijournals.org/cgi/content/abstract/cropsci&lt;/url&gt;&lt;url&gt;46/2/497&lt;/url&gt;&lt;/related-urls&gt;&lt;/urls&gt;&lt;/record&gt;&lt;/Cite&gt;&lt;/EndNote&gt;</w:instrText>
      </w:r>
      <w:r w:rsidRPr="00920920">
        <w:rPr>
          <w:sz w:val="24"/>
          <w:szCs w:val="24"/>
        </w:rPr>
        <w:fldChar w:fldCharType="separate"/>
      </w:r>
      <w:r w:rsidR="000D5687" w:rsidRPr="00920920">
        <w:rPr>
          <w:noProof/>
          <w:sz w:val="24"/>
          <w:szCs w:val="24"/>
        </w:rPr>
        <w:t>(</w:t>
      </w:r>
      <w:hyperlink w:anchor="_ENREF_483" w:tooltip="Zhang, 2006 #11300" w:history="1">
        <w:r w:rsidR="00567235" w:rsidRPr="00920920">
          <w:rPr>
            <w:noProof/>
            <w:sz w:val="24"/>
            <w:szCs w:val="24"/>
          </w:rPr>
          <w:t>Zhang et al., 2006</w:t>
        </w:r>
      </w:hyperlink>
      <w:r w:rsidR="000D5687" w:rsidRPr="00920920">
        <w:rPr>
          <w:noProof/>
          <w:sz w:val="24"/>
          <w:szCs w:val="24"/>
        </w:rPr>
        <w:t>)</w:t>
      </w:r>
      <w:r w:rsidRPr="00920920">
        <w:rPr>
          <w:sz w:val="24"/>
          <w:szCs w:val="24"/>
        </w:rPr>
        <w:fldChar w:fldCharType="end"/>
      </w:r>
      <w:r w:rsidRPr="00920920">
        <w:rPr>
          <w:sz w:val="24"/>
          <w:szCs w:val="24"/>
        </w:rPr>
        <w:t>.</w:t>
      </w:r>
    </w:p>
    <w:p w14:paraId="79344CE4" w14:textId="121CA97A" w:rsidR="00E77B83" w:rsidRPr="00920920" w:rsidRDefault="00E77B83" w:rsidP="004F0A03">
      <w:pPr>
        <w:spacing w:before="120" w:after="120"/>
        <w:rPr>
          <w:sz w:val="24"/>
          <w:szCs w:val="24"/>
        </w:rPr>
      </w:pPr>
      <w:r w:rsidRPr="00920920">
        <w:rPr>
          <w:sz w:val="24"/>
          <w:szCs w:val="24"/>
        </w:rPr>
        <w:t xml:space="preserve">Many improved cultivars for use in pasture or turf are available in Australia (see Appendix 1). Information </w:t>
      </w:r>
      <w:r w:rsidR="006C2AE4" w:rsidRPr="00920920">
        <w:rPr>
          <w:sz w:val="24"/>
          <w:szCs w:val="24"/>
        </w:rPr>
        <w:t>in Table</w:t>
      </w:r>
      <w:r w:rsidR="00382B6F" w:rsidRPr="00920920">
        <w:rPr>
          <w:sz w:val="24"/>
          <w:szCs w:val="24"/>
        </w:rPr>
        <w:t xml:space="preserve"> 4</w:t>
      </w:r>
      <w:r w:rsidRPr="00920920">
        <w:rPr>
          <w:sz w:val="24"/>
          <w:szCs w:val="24"/>
        </w:rPr>
        <w:t xml:space="preserve"> </w:t>
      </w:r>
      <w:r w:rsidR="006C2AE4" w:rsidRPr="00920920">
        <w:rPr>
          <w:sz w:val="24"/>
          <w:szCs w:val="24"/>
        </w:rPr>
        <w:t>and Table</w:t>
      </w:r>
      <w:r w:rsidR="00382B6F" w:rsidRPr="00920920">
        <w:rPr>
          <w:sz w:val="24"/>
          <w:szCs w:val="24"/>
        </w:rPr>
        <w:t xml:space="preserve"> 5</w:t>
      </w:r>
      <w:r w:rsidRPr="00920920">
        <w:rPr>
          <w:sz w:val="24"/>
          <w:szCs w:val="24"/>
        </w:rPr>
        <w:t xml:space="preserve"> give some indication of the types of characteristics which have been selected for. Owing to the poor persistence of perennial ryegrass in pastures (see Section 2.3.1) particular attention has been paid to the improvement of this species and in the 1980s a National Perennial Ryegrass Improvement Program (NRIP) was initiated </w:t>
      </w:r>
      <w:r w:rsidRPr="00920920">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440" w:tooltip="Waller, 2001 #12040" w:history="1">
        <w:r w:rsidR="00567235" w:rsidRPr="00920920">
          <w:rPr>
            <w:noProof/>
            <w:sz w:val="24"/>
            <w:szCs w:val="24"/>
          </w:rPr>
          <w:t>Waller and Sale, 2001</w:t>
        </w:r>
      </w:hyperlink>
      <w:r w:rsidR="000D5687" w:rsidRPr="00920920">
        <w:rPr>
          <w:noProof/>
          <w:sz w:val="24"/>
          <w:szCs w:val="24"/>
        </w:rPr>
        <w:t>)</w:t>
      </w:r>
      <w:r w:rsidRPr="00920920">
        <w:rPr>
          <w:sz w:val="24"/>
          <w:szCs w:val="24"/>
        </w:rPr>
        <w:fldChar w:fldCharType="end"/>
      </w:r>
      <w:r w:rsidRPr="00920920">
        <w:rPr>
          <w:sz w:val="24"/>
          <w:szCs w:val="24"/>
        </w:rPr>
        <w:t>.</w:t>
      </w:r>
    </w:p>
    <w:p w14:paraId="6676B3B2" w14:textId="74920E35" w:rsidR="00E77B83" w:rsidRPr="00920920" w:rsidRDefault="00E77B83" w:rsidP="004F0A03">
      <w:pPr>
        <w:spacing w:before="120" w:after="120"/>
        <w:rPr>
          <w:sz w:val="24"/>
          <w:szCs w:val="24"/>
        </w:rPr>
      </w:pPr>
      <w:r w:rsidRPr="00920920">
        <w:rPr>
          <w:sz w:val="24"/>
          <w:szCs w:val="24"/>
        </w:rPr>
        <w:t xml:space="preserve">Cross-breeding between </w:t>
      </w:r>
      <w:r w:rsidRPr="00920920">
        <w:rPr>
          <w:i/>
          <w:iCs/>
          <w:sz w:val="24"/>
          <w:szCs w:val="24"/>
        </w:rPr>
        <w:t>Festuca</w:t>
      </w:r>
      <w:r w:rsidRPr="00920920">
        <w:rPr>
          <w:sz w:val="24"/>
          <w:szCs w:val="24"/>
        </w:rPr>
        <w:t xml:space="preserve"> and </w:t>
      </w:r>
      <w:r w:rsidRPr="00920920">
        <w:rPr>
          <w:i/>
          <w:iCs/>
          <w:sz w:val="24"/>
          <w:szCs w:val="24"/>
        </w:rPr>
        <w:t>Lolium</w:t>
      </w:r>
      <w:r w:rsidRPr="00920920">
        <w:rPr>
          <w:sz w:val="24"/>
          <w:szCs w:val="24"/>
        </w:rPr>
        <w:t xml:space="preserve"> species is used to introduce traits (</w:t>
      </w:r>
      <w:r w:rsidR="0098465C" w:rsidRPr="00920920">
        <w:rPr>
          <w:sz w:val="24"/>
          <w:szCs w:val="24"/>
        </w:rPr>
        <w:t>e.g.</w:t>
      </w:r>
      <w:r w:rsidRPr="00920920">
        <w:rPr>
          <w:sz w:val="24"/>
          <w:szCs w:val="24"/>
        </w:rPr>
        <w:t xml:space="preserve"> improved drought and frost tolerance and rust resistance) not present in the individual species </w:t>
      </w:r>
      <w:r w:rsidRPr="00920920">
        <w:rPr>
          <w:sz w:val="24"/>
          <w:szCs w:val="24"/>
        </w:rPr>
        <w:fldChar w:fldCharType="begin">
          <w:fldData xml:space="preserve">PEVuZE5vdGU+PENpdGU+PEF1dGhvcj5Lb3NtYWxhPC9BdXRob3I+PFllYXI+MjAwNjwvWWVhcj48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PEVuZE5vdGU+PENpdGU+PEF1dGhvcj5Lb3NtYWxhPC9BdXRob3I+PFllYXI+MjAwNjwvWWVhcj48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203" w:tooltip="Humphreys, 1993 #11651" w:history="1">
        <w:r w:rsidR="00567235" w:rsidRPr="00920920">
          <w:rPr>
            <w:noProof/>
            <w:sz w:val="24"/>
            <w:szCs w:val="24"/>
          </w:rPr>
          <w:t>Humphreys and Thomas, 1993</w:t>
        </w:r>
      </w:hyperlink>
      <w:r w:rsidR="000D5687" w:rsidRPr="00920920">
        <w:rPr>
          <w:noProof/>
          <w:sz w:val="24"/>
          <w:szCs w:val="24"/>
        </w:rPr>
        <w:t xml:space="preserve">; </w:t>
      </w:r>
      <w:hyperlink w:anchor="_ENREF_300" w:tooltip="Oertel, 1999 #11795" w:history="1">
        <w:r w:rsidR="00567235" w:rsidRPr="00920920">
          <w:rPr>
            <w:noProof/>
            <w:sz w:val="24"/>
            <w:szCs w:val="24"/>
          </w:rPr>
          <w:t>Oertel and Matzk, 1999</w:t>
        </w:r>
      </w:hyperlink>
      <w:r w:rsidR="000D5687" w:rsidRPr="00920920">
        <w:rPr>
          <w:noProof/>
          <w:sz w:val="24"/>
          <w:szCs w:val="24"/>
        </w:rPr>
        <w:t xml:space="preserve">; </w:t>
      </w:r>
      <w:hyperlink w:anchor="_ENREF_376" w:tooltip="Skibinska, 2002 #11885" w:history="1">
        <w:r w:rsidR="00567235" w:rsidRPr="00920920">
          <w:rPr>
            <w:noProof/>
            <w:sz w:val="24"/>
            <w:szCs w:val="24"/>
          </w:rPr>
          <w:t>Skibinska et al., 2002</w:t>
        </w:r>
      </w:hyperlink>
      <w:r w:rsidR="000D5687" w:rsidRPr="00920920">
        <w:rPr>
          <w:noProof/>
          <w:sz w:val="24"/>
          <w:szCs w:val="24"/>
        </w:rPr>
        <w:t xml:space="preserve">; </w:t>
      </w:r>
      <w:hyperlink w:anchor="_ENREF_200" w:tooltip="Humphreys, 2005 #11649" w:history="1">
        <w:r w:rsidR="00567235" w:rsidRPr="00920920">
          <w:rPr>
            <w:noProof/>
            <w:sz w:val="24"/>
            <w:szCs w:val="24"/>
          </w:rPr>
          <w:t>Humphreys et al., 2005</w:t>
        </w:r>
      </w:hyperlink>
      <w:r w:rsidR="000D5687" w:rsidRPr="00920920">
        <w:rPr>
          <w:noProof/>
          <w:sz w:val="24"/>
          <w:szCs w:val="24"/>
        </w:rPr>
        <w:t xml:space="preserve">; </w:t>
      </w:r>
      <w:hyperlink w:anchor="_ENREF_232" w:tooltip="Kosmala, 2006 #11697" w:history="1">
        <w:r w:rsidR="00567235" w:rsidRPr="00920920">
          <w:rPr>
            <w:noProof/>
            <w:sz w:val="24"/>
            <w:szCs w:val="24"/>
          </w:rPr>
          <w:t>Kosmala et al., 2006</w:t>
        </w:r>
      </w:hyperlink>
      <w:r w:rsidR="000D5687" w:rsidRPr="00920920">
        <w:rPr>
          <w:noProof/>
          <w:sz w:val="24"/>
          <w:szCs w:val="24"/>
        </w:rPr>
        <w:t>)</w:t>
      </w:r>
      <w:r w:rsidRPr="00920920">
        <w:rPr>
          <w:sz w:val="24"/>
          <w:szCs w:val="24"/>
        </w:rPr>
        <w:fldChar w:fldCharType="end"/>
      </w:r>
      <w:r w:rsidRPr="00920920">
        <w:rPr>
          <w:sz w:val="24"/>
          <w:szCs w:val="24"/>
        </w:rPr>
        <w:t>.</w:t>
      </w:r>
    </w:p>
    <w:p w14:paraId="7E0BE23B" w14:textId="03D5A179" w:rsidR="00E77B83" w:rsidRPr="00920920" w:rsidRDefault="00E77B83" w:rsidP="004F0A03">
      <w:pPr>
        <w:spacing w:before="120" w:after="120"/>
        <w:rPr>
          <w:sz w:val="24"/>
          <w:szCs w:val="24"/>
        </w:rPr>
      </w:pPr>
      <w:proofErr w:type="spellStart"/>
      <w:r w:rsidRPr="00920920">
        <w:rPr>
          <w:i/>
          <w:iCs/>
          <w:sz w:val="24"/>
          <w:szCs w:val="24"/>
        </w:rPr>
        <w:t>Festulolium</w:t>
      </w:r>
      <w:proofErr w:type="spellEnd"/>
      <w:r w:rsidRPr="00920920">
        <w:rPr>
          <w:sz w:val="24"/>
          <w:szCs w:val="24"/>
        </w:rPr>
        <w:t xml:space="preserve"> (</w:t>
      </w:r>
      <w:r w:rsidRPr="00920920">
        <w:rPr>
          <w:i/>
          <w:iCs/>
          <w:sz w:val="24"/>
          <w:szCs w:val="24"/>
        </w:rPr>
        <w:t>Festuca</w:t>
      </w:r>
      <w:r w:rsidRPr="00920920">
        <w:rPr>
          <w:sz w:val="24"/>
          <w:szCs w:val="24"/>
        </w:rPr>
        <w:t xml:space="preserve"> × </w:t>
      </w:r>
      <w:r w:rsidRPr="00920920">
        <w:rPr>
          <w:i/>
          <w:iCs/>
          <w:sz w:val="24"/>
          <w:szCs w:val="24"/>
        </w:rPr>
        <w:t>Lolium</w:t>
      </w:r>
      <w:r w:rsidRPr="00920920">
        <w:rPr>
          <w:sz w:val="24"/>
          <w:szCs w:val="24"/>
        </w:rPr>
        <w:t xml:space="preserve"> crosses) have been released as short-term perennials, but further work to improve hardiness, palatability and digestibility is necessary </w:t>
      </w:r>
      <w:r w:rsidRPr="00920920">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301" w:tooltip="Oram, 2003 #11800" w:history="1">
        <w:r w:rsidR="00567235" w:rsidRPr="00920920">
          <w:rPr>
            <w:noProof/>
            <w:sz w:val="24"/>
            <w:szCs w:val="24"/>
          </w:rPr>
          <w:t>Oram and Lodge, 2003</w:t>
        </w:r>
      </w:hyperlink>
      <w:r w:rsidR="000D5687" w:rsidRPr="00920920">
        <w:rPr>
          <w:noProof/>
          <w:sz w:val="24"/>
          <w:szCs w:val="24"/>
        </w:rPr>
        <w:t>)</w:t>
      </w:r>
      <w:r w:rsidRPr="00920920">
        <w:rPr>
          <w:sz w:val="24"/>
          <w:szCs w:val="24"/>
        </w:rPr>
        <w:fldChar w:fldCharType="end"/>
      </w:r>
      <w:r w:rsidRPr="00920920">
        <w:rPr>
          <w:sz w:val="24"/>
          <w:szCs w:val="24"/>
        </w:rPr>
        <w:t xml:space="preserve">. Natural and artificial hybrids are also known to occur between some </w:t>
      </w:r>
      <w:r w:rsidRPr="00920920">
        <w:rPr>
          <w:i/>
          <w:iCs/>
          <w:sz w:val="24"/>
          <w:szCs w:val="24"/>
        </w:rPr>
        <w:t>Festuca</w:t>
      </w:r>
      <w:r w:rsidRPr="00920920">
        <w:rPr>
          <w:sz w:val="24"/>
          <w:szCs w:val="24"/>
        </w:rPr>
        <w:t xml:space="preserve"> and </w:t>
      </w:r>
      <w:proofErr w:type="spellStart"/>
      <w:r w:rsidRPr="00920920">
        <w:rPr>
          <w:i/>
          <w:iCs/>
          <w:sz w:val="24"/>
          <w:szCs w:val="24"/>
        </w:rPr>
        <w:t>Vulpia</w:t>
      </w:r>
      <w:proofErr w:type="spellEnd"/>
      <w:r w:rsidRPr="00920920">
        <w:rPr>
          <w:sz w:val="24"/>
          <w:szCs w:val="24"/>
        </w:rPr>
        <w:t xml:space="preserve"> species </w:t>
      </w:r>
      <w:r w:rsidRPr="00920920">
        <w:rPr>
          <w:sz w:val="24"/>
          <w:szCs w:val="24"/>
        </w:rPr>
        <w:fldChar w:fldCharType="begin"/>
      </w:r>
      <w:r w:rsidR="00DE58CD" w:rsidRPr="00920920">
        <w:rPr>
          <w:sz w:val="24"/>
          <w:szCs w:val="24"/>
        </w:rPr>
        <w:instrText xml:space="preserve"> ADDIN EN.CITE &lt;EndNote&gt;&lt;Cite&gt;&lt;Author&gt;Ainscough&lt;/Author&gt;&lt;Year&gt;1986&lt;/Year&gt;&lt;RecNum&gt;11329&lt;/RecNum&gt;&lt;DisplayText&gt;(Ainscough et al., 1986)&lt;/DisplayText&gt;&lt;record&gt;&lt;rec-number&gt;11329&lt;/rec-number&gt;&lt;foreign-keys&gt;&lt;key app="EN" db-id="avrzt5sv7wwaa2epps1vzttcw5r5awswf02e" timestamp="1503880718"&gt;11329&lt;/key&gt;&lt;/foreign-keys&gt;&lt;ref-type name="Journal Article"&gt;17&lt;/ref-type&gt;&lt;contributors&gt;&lt;authors&gt;&lt;author&gt;Ainscough, M.M.&lt;/author&gt;&lt;author&gt;Barker, C.M.&lt;/author&gt;&lt;author&gt;Stace, C.A.&lt;/author&gt;&lt;/authors&gt;&lt;/contributors&gt;&lt;titles&gt;&lt;title&gt;&lt;style face="normal" font="default" size="100%"&gt;Natural hybrids between &lt;/style&gt;&lt;style face="italic" font="default" size="100%"&gt;Festuca&lt;/style&gt;&lt;style face="normal" font="default" size="100%"&gt; and species of &lt;/style&gt;&lt;style face="italic" font="default" size="100%"&gt;Vulpia &lt;/style&gt;&lt;style face="normal" font="default" size="100%"&gt;section &lt;/style&gt;&lt;style face="italic" font="default" size="100%"&gt;Vulpia&lt;/style&gt;&lt;/title&gt;&lt;secondary-title&gt;Watsonia&lt;/secondary-title&gt;&lt;/titles&gt;&lt;periodical&gt;&lt;full-title&gt;Watsonia&lt;/full-title&gt;&lt;/periodical&gt;&lt;pages&gt;143-151&lt;/pages&gt;&lt;volume&gt;16&lt;/volume&gt;&lt;reprint-edition&gt;In File&lt;/reprint-edition&gt;&lt;keywords&gt;&lt;keyword&gt;and&lt;/keyword&gt;&lt;keyword&gt;Festuca&lt;/keyword&gt;&lt;keyword&gt;hybrid&lt;/keyword&gt;&lt;keyword&gt;HYBRIDS&lt;/keyword&gt;&lt;keyword&gt;of&lt;/keyword&gt;&lt;keyword&gt;species&lt;/keyword&gt;&lt;/keywords&gt;&lt;dates&gt;&lt;year&gt;1986&lt;/year&gt;&lt;pub-dates&gt;&lt;date&gt;1986&lt;/date&gt;&lt;/pub-dates&gt;&lt;/dates&gt;&lt;label&gt;12289&lt;/label&gt;&lt;urls&gt;&lt;/urls&gt;&lt;/record&gt;&lt;/Cite&gt;&lt;/EndNote&gt;</w:instrText>
      </w:r>
      <w:r w:rsidRPr="00920920">
        <w:rPr>
          <w:sz w:val="24"/>
          <w:szCs w:val="24"/>
        </w:rPr>
        <w:fldChar w:fldCharType="separate"/>
      </w:r>
      <w:r w:rsidR="000D5687" w:rsidRPr="00920920">
        <w:rPr>
          <w:noProof/>
          <w:sz w:val="24"/>
          <w:szCs w:val="24"/>
        </w:rPr>
        <w:t>(</w:t>
      </w:r>
      <w:hyperlink w:anchor="_ENREF_8" w:tooltip="Ainscough, 1986 #11329" w:history="1">
        <w:r w:rsidR="00567235" w:rsidRPr="00920920">
          <w:rPr>
            <w:noProof/>
            <w:sz w:val="24"/>
            <w:szCs w:val="24"/>
          </w:rPr>
          <w:t>Ainscough et al., 1986</w:t>
        </w:r>
      </w:hyperlink>
      <w:r w:rsidR="000D5687" w:rsidRPr="00920920">
        <w:rPr>
          <w:noProof/>
          <w:sz w:val="24"/>
          <w:szCs w:val="24"/>
        </w:rPr>
        <w:t>)</w:t>
      </w:r>
      <w:r w:rsidRPr="00920920">
        <w:rPr>
          <w:sz w:val="24"/>
          <w:szCs w:val="24"/>
        </w:rPr>
        <w:fldChar w:fldCharType="end"/>
      </w:r>
      <w:r w:rsidRPr="00920920">
        <w:rPr>
          <w:sz w:val="24"/>
          <w:szCs w:val="24"/>
        </w:rPr>
        <w:t xml:space="preserve">. Some genes that enable </w:t>
      </w:r>
      <w:proofErr w:type="spellStart"/>
      <w:r w:rsidRPr="00920920">
        <w:rPr>
          <w:i/>
          <w:iCs/>
          <w:sz w:val="24"/>
          <w:szCs w:val="24"/>
        </w:rPr>
        <w:t>Vulpia</w:t>
      </w:r>
      <w:proofErr w:type="spellEnd"/>
      <w:r w:rsidRPr="00920920">
        <w:rPr>
          <w:sz w:val="24"/>
          <w:szCs w:val="24"/>
        </w:rPr>
        <w:t xml:space="preserve"> to grow successfully on infertile, acid soils could therefore be transferred to tall fescue by standard backcrossing procedures </w:t>
      </w:r>
      <w:r w:rsidRPr="00920920">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920920">
        <w:rPr>
          <w:sz w:val="24"/>
          <w:szCs w:val="24"/>
        </w:rPr>
        <w:instrText xml:space="preserve"> ADDIN EN.CITE </w:instrText>
      </w:r>
      <w:r w:rsidR="00DE58CD" w:rsidRPr="00920920">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920920">
        <w:rPr>
          <w:sz w:val="24"/>
          <w:szCs w:val="24"/>
        </w:rPr>
        <w:instrText xml:space="preserve"> ADDIN EN.CITE.DATA </w:instrText>
      </w:r>
      <w:r w:rsidR="00DE58CD" w:rsidRPr="00920920">
        <w:rPr>
          <w:sz w:val="24"/>
          <w:szCs w:val="24"/>
        </w:rPr>
      </w:r>
      <w:r w:rsidR="00DE58CD" w:rsidRPr="00920920">
        <w:rPr>
          <w:sz w:val="24"/>
          <w:szCs w:val="24"/>
        </w:rPr>
        <w:fldChar w:fldCharType="end"/>
      </w:r>
      <w:r w:rsidRPr="00920920">
        <w:rPr>
          <w:sz w:val="24"/>
          <w:szCs w:val="24"/>
        </w:rPr>
      </w:r>
      <w:r w:rsidRPr="00920920">
        <w:rPr>
          <w:sz w:val="24"/>
          <w:szCs w:val="24"/>
        </w:rPr>
        <w:fldChar w:fldCharType="separate"/>
      </w:r>
      <w:r w:rsidR="000D5687" w:rsidRPr="00920920">
        <w:rPr>
          <w:noProof/>
          <w:sz w:val="24"/>
          <w:szCs w:val="24"/>
        </w:rPr>
        <w:t>(</w:t>
      </w:r>
      <w:hyperlink w:anchor="_ENREF_301" w:tooltip="Oram, 2003 #11800" w:history="1">
        <w:r w:rsidR="00567235" w:rsidRPr="00920920">
          <w:rPr>
            <w:noProof/>
            <w:sz w:val="24"/>
            <w:szCs w:val="24"/>
          </w:rPr>
          <w:t>Oram and Lodge, 2003</w:t>
        </w:r>
      </w:hyperlink>
      <w:r w:rsidR="000D5687" w:rsidRPr="00920920">
        <w:rPr>
          <w:noProof/>
          <w:sz w:val="24"/>
          <w:szCs w:val="24"/>
        </w:rPr>
        <w:t>)</w:t>
      </w:r>
      <w:r w:rsidRPr="00920920">
        <w:rPr>
          <w:sz w:val="24"/>
          <w:szCs w:val="24"/>
        </w:rPr>
        <w:fldChar w:fldCharType="end"/>
      </w:r>
      <w:r w:rsidRPr="00920920">
        <w:rPr>
          <w:sz w:val="24"/>
          <w:szCs w:val="24"/>
        </w:rPr>
        <w:t>.</w:t>
      </w:r>
    </w:p>
    <w:p w14:paraId="13F6D68E" w14:textId="77777777" w:rsidR="0005169F" w:rsidRPr="004F0A03" w:rsidRDefault="0005169F" w:rsidP="00A82A14">
      <w:pPr>
        <w:keepNext/>
        <w:tabs>
          <w:tab w:val="num" w:pos="851"/>
        </w:tabs>
        <w:spacing w:line="240" w:lineRule="auto"/>
        <w:ind w:left="851" w:hanging="851"/>
        <w:rPr>
          <w:rFonts w:ascii="Arial Narrow" w:eastAsia="Times New Roman" w:hAnsi="Arial Narrow" w:cstheme="minorHAnsi"/>
          <w:b/>
          <w:bCs/>
          <w:lang w:eastAsia="en-AU"/>
        </w:rPr>
      </w:pPr>
      <w:bookmarkStart w:id="67" w:name="_Ref193508663"/>
      <w:bookmarkStart w:id="68" w:name="_Toc122251462"/>
      <w:bookmarkStart w:id="69" w:name="_Toc122251707"/>
      <w:bookmarkStart w:id="70" w:name="_Toc161131501"/>
      <w:bookmarkStart w:id="71" w:name="_Toc161131981"/>
      <w:bookmarkStart w:id="72" w:name="_Toc197330208"/>
      <w:r w:rsidRPr="004F0A03">
        <w:rPr>
          <w:rFonts w:ascii="Arial Narrow" w:eastAsia="Times New Roman" w:hAnsi="Arial Narrow" w:cstheme="minorHAnsi"/>
          <w:b/>
          <w:bCs/>
          <w:lang w:eastAsia="en-AU"/>
        </w:rPr>
        <w:t>Table 4. Examples of key features in Italian ryegrass, perennial ryegrass and tall fescue cultivars bred for either turf or pasture use</w:t>
      </w:r>
      <w:bookmarkStart w:id="73" w:name="_Ref193508678"/>
      <w:bookmarkEnd w:id="67"/>
      <w:r w:rsidRPr="004F0A03">
        <w:rPr>
          <w:rFonts w:ascii="Arial Narrow" w:eastAsia="Times New Roman" w:hAnsi="Arial Narrow" w:cstheme="minorHAnsi"/>
          <w:b/>
          <w:bCs/>
          <w:lang w:eastAsia="en-AU"/>
        </w:rPr>
        <w:t xml:space="preserve"> in Australia*.</w:t>
      </w:r>
      <w:bookmarkEnd w:id="73"/>
    </w:p>
    <w:tbl>
      <w:tblPr>
        <w:tblStyle w:val="TableGrid"/>
        <w:tblW w:w="5000" w:type="pct"/>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Examples of key features in Italian ryegrass, perennial ryegrass and tall fescue cultivars breed for either turf or pasture use in Australia"/>
        <w:tblDescription w:val="This table contains 7 rows and 4 columns."/>
      </w:tblPr>
      <w:tblGrid>
        <w:gridCol w:w="1913"/>
        <w:gridCol w:w="3573"/>
        <w:gridCol w:w="3800"/>
      </w:tblGrid>
      <w:tr w:rsidR="0056257A" w:rsidRPr="0056257A" w14:paraId="07A070C5" w14:textId="77777777" w:rsidTr="00DD16C2">
        <w:trPr>
          <w:trHeight w:val="338"/>
          <w:tblHeader/>
        </w:trPr>
        <w:tc>
          <w:tcPr>
            <w:tcW w:w="1920" w:type="dxa"/>
            <w:tcBorders>
              <w:top w:val="single" w:sz="12" w:space="0" w:color="auto"/>
              <w:bottom w:val="single" w:sz="12" w:space="0" w:color="auto"/>
            </w:tcBorders>
            <w:shd w:val="clear" w:color="auto" w:fill="E0E0E0"/>
          </w:tcPr>
          <w:p w14:paraId="7F91D3A8" w14:textId="77777777" w:rsidR="0005169F" w:rsidRPr="0056257A" w:rsidRDefault="0005169F" w:rsidP="000167DE">
            <w:pPr>
              <w:keepNext/>
              <w:rPr>
                <w:rFonts w:ascii="Arial Narrow" w:hAnsi="Arial Narrow" w:cs="Arial Narrow"/>
                <w:b/>
                <w:bCs/>
              </w:rPr>
            </w:pPr>
            <w:r w:rsidRPr="0056257A">
              <w:rPr>
                <w:rFonts w:ascii="Arial Narrow" w:hAnsi="Arial Narrow" w:cs="Arial Narrow"/>
                <w:b/>
                <w:bCs/>
              </w:rPr>
              <w:t>Species</w:t>
            </w:r>
          </w:p>
        </w:tc>
        <w:tc>
          <w:tcPr>
            <w:tcW w:w="3588" w:type="dxa"/>
            <w:tcBorders>
              <w:top w:val="single" w:sz="12" w:space="0" w:color="auto"/>
              <w:bottom w:val="single" w:sz="12" w:space="0" w:color="auto"/>
            </w:tcBorders>
            <w:shd w:val="clear" w:color="auto" w:fill="E0E0E0"/>
          </w:tcPr>
          <w:p w14:paraId="1871DE94" w14:textId="77777777" w:rsidR="0005169F" w:rsidRPr="0056257A" w:rsidRDefault="0005169F" w:rsidP="000167DE">
            <w:pPr>
              <w:keepNext/>
              <w:rPr>
                <w:rFonts w:ascii="Arial Narrow" w:hAnsi="Arial Narrow" w:cs="Arial Narrow"/>
                <w:b/>
                <w:bCs/>
              </w:rPr>
            </w:pPr>
            <w:r w:rsidRPr="0056257A">
              <w:rPr>
                <w:rFonts w:ascii="Arial Narrow" w:hAnsi="Arial Narrow" w:cs="Arial Narrow"/>
                <w:b/>
                <w:bCs/>
              </w:rPr>
              <w:t>Key features (turf cultivars)</w:t>
            </w:r>
          </w:p>
        </w:tc>
        <w:tc>
          <w:tcPr>
            <w:tcW w:w="3817" w:type="dxa"/>
            <w:tcBorders>
              <w:top w:val="single" w:sz="12" w:space="0" w:color="auto"/>
              <w:bottom w:val="single" w:sz="12" w:space="0" w:color="auto"/>
            </w:tcBorders>
            <w:shd w:val="clear" w:color="auto" w:fill="E0E0E0"/>
          </w:tcPr>
          <w:p w14:paraId="637481B2" w14:textId="77777777" w:rsidR="0005169F" w:rsidRPr="0056257A" w:rsidRDefault="0005169F" w:rsidP="000167DE">
            <w:pPr>
              <w:keepNext/>
              <w:rPr>
                <w:rFonts w:ascii="Arial Narrow" w:hAnsi="Arial Narrow" w:cs="Arial Narrow"/>
                <w:b/>
                <w:bCs/>
              </w:rPr>
            </w:pPr>
            <w:r w:rsidRPr="0056257A">
              <w:rPr>
                <w:rFonts w:ascii="Arial Narrow" w:hAnsi="Arial Narrow" w:cs="Arial Narrow"/>
                <w:b/>
                <w:bCs/>
              </w:rPr>
              <w:t>Key features (pasture cultivars)</w:t>
            </w:r>
          </w:p>
        </w:tc>
      </w:tr>
      <w:tr w:rsidR="0056257A" w:rsidRPr="0056257A" w14:paraId="4E0B184C" w14:textId="77777777" w:rsidTr="00DD16C2">
        <w:trPr>
          <w:trHeight w:val="338"/>
        </w:trPr>
        <w:tc>
          <w:tcPr>
            <w:tcW w:w="1920" w:type="dxa"/>
            <w:tcBorders>
              <w:top w:val="single" w:sz="12" w:space="0" w:color="auto"/>
            </w:tcBorders>
          </w:tcPr>
          <w:p w14:paraId="3112E6A5" w14:textId="77777777" w:rsidR="0005169F" w:rsidRPr="0056257A" w:rsidRDefault="0005169F" w:rsidP="000167DE">
            <w:pPr>
              <w:rPr>
                <w:rFonts w:ascii="Arial Narrow" w:hAnsi="Arial Narrow" w:cs="Arial Narrow"/>
              </w:rPr>
            </w:pPr>
            <w:r w:rsidRPr="0056257A">
              <w:rPr>
                <w:rFonts w:ascii="Arial Narrow" w:hAnsi="Arial Narrow" w:cs="Arial Narrow"/>
              </w:rPr>
              <w:t>Perennial ryegrass</w:t>
            </w:r>
          </w:p>
        </w:tc>
        <w:tc>
          <w:tcPr>
            <w:tcW w:w="3588" w:type="dxa"/>
            <w:tcBorders>
              <w:top w:val="single" w:sz="12" w:space="0" w:color="auto"/>
            </w:tcBorders>
          </w:tcPr>
          <w:p w14:paraId="3D2720CF"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Dark green</w:t>
            </w:r>
          </w:p>
          <w:p w14:paraId="21226903"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Heat and stress tolerance</w:t>
            </w:r>
          </w:p>
          <w:p w14:paraId="40235A54"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High endophyte</w:t>
            </w:r>
          </w:p>
          <w:p w14:paraId="274D11DF"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Dense turf</w:t>
            </w:r>
          </w:p>
          <w:p w14:paraId="52B36B2E"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lastRenderedPageBreak/>
              <w:t>Wear tolerance</w:t>
            </w:r>
          </w:p>
          <w:p w14:paraId="4823B561"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Disease resistance</w:t>
            </w:r>
          </w:p>
          <w:p w14:paraId="1CF212C5"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Shade tolerance</w:t>
            </w:r>
          </w:p>
          <w:p w14:paraId="0DC6E2D1"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Rapid establishment</w:t>
            </w:r>
          </w:p>
          <w:p w14:paraId="21F817D6"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Active in cool season</w:t>
            </w:r>
          </w:p>
          <w:p w14:paraId="45B73127"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Absence of browning</w:t>
            </w:r>
          </w:p>
        </w:tc>
        <w:tc>
          <w:tcPr>
            <w:tcW w:w="3817" w:type="dxa"/>
            <w:tcBorders>
              <w:top w:val="single" w:sz="12" w:space="0" w:color="auto"/>
            </w:tcBorders>
            <w:shd w:val="clear" w:color="auto" w:fill="auto"/>
          </w:tcPr>
          <w:p w14:paraId="1FE578CA"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lastRenderedPageBreak/>
              <w:t>High rust-tolerance</w:t>
            </w:r>
          </w:p>
          <w:p w14:paraId="4157AC22"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Heat tolerance</w:t>
            </w:r>
          </w:p>
          <w:p w14:paraId="5B736A85"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Versatile grazing management</w:t>
            </w:r>
          </w:p>
          <w:p w14:paraId="75CA45CE"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Persistence</w:t>
            </w:r>
          </w:p>
          <w:p w14:paraId="6BE4F9B4"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lastRenderedPageBreak/>
              <w:t>Surplus convertible to silage</w:t>
            </w:r>
          </w:p>
          <w:p w14:paraId="4A4C509F"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Selective herbicides available</w:t>
            </w:r>
          </w:p>
          <w:p w14:paraId="6CBDC2B2"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Rapid establishment</w:t>
            </w:r>
          </w:p>
          <w:p w14:paraId="46E305D3"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Excellent winter and summer growth</w:t>
            </w:r>
          </w:p>
          <w:p w14:paraId="0E633D82"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Insect tolerance</w:t>
            </w:r>
          </w:p>
          <w:p w14:paraId="103B4D24"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Palatability</w:t>
            </w:r>
          </w:p>
        </w:tc>
      </w:tr>
      <w:tr w:rsidR="0056257A" w:rsidRPr="0056257A" w14:paraId="53FF9D9A" w14:textId="77777777" w:rsidTr="00DD16C2">
        <w:trPr>
          <w:trHeight w:val="338"/>
        </w:trPr>
        <w:tc>
          <w:tcPr>
            <w:tcW w:w="1920" w:type="dxa"/>
          </w:tcPr>
          <w:p w14:paraId="1AAFFA9F" w14:textId="77777777" w:rsidR="0005169F" w:rsidRPr="0056257A" w:rsidRDefault="0005169F" w:rsidP="000167DE">
            <w:pPr>
              <w:rPr>
                <w:rFonts w:ascii="Arial Narrow" w:hAnsi="Arial Narrow" w:cs="Arial Narrow"/>
              </w:rPr>
            </w:pPr>
            <w:r w:rsidRPr="0056257A">
              <w:rPr>
                <w:rFonts w:ascii="Arial Narrow" w:hAnsi="Arial Narrow" w:cs="Arial Narrow"/>
              </w:rPr>
              <w:lastRenderedPageBreak/>
              <w:t>Tall fescue</w:t>
            </w:r>
          </w:p>
        </w:tc>
        <w:tc>
          <w:tcPr>
            <w:tcW w:w="3588" w:type="dxa"/>
          </w:tcPr>
          <w:p w14:paraId="6C2E6586"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Very dark green</w:t>
            </w:r>
          </w:p>
          <w:p w14:paraId="4AF9B59F"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Fine leaf texture</w:t>
            </w:r>
          </w:p>
          <w:p w14:paraId="68B97CFC"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Strong, vigorous, dense turf</w:t>
            </w:r>
          </w:p>
          <w:p w14:paraId="2EFCC2CA"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Dwarf type</w:t>
            </w:r>
          </w:p>
          <w:p w14:paraId="31C980CC"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Heat and drought tolerant</w:t>
            </w:r>
          </w:p>
          <w:p w14:paraId="1A5EDB8B"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Vigorous establishment</w:t>
            </w:r>
          </w:p>
          <w:p w14:paraId="44191746"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Resists weed invasion</w:t>
            </w:r>
          </w:p>
          <w:p w14:paraId="119E9F9D"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Endophyte mediated pest resistance</w:t>
            </w:r>
          </w:p>
          <w:p w14:paraId="0D5E12F2"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Shade and sun-tolerance</w:t>
            </w:r>
          </w:p>
          <w:p w14:paraId="6D097746"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Brown patch and leaf spot tolerance</w:t>
            </w:r>
          </w:p>
          <w:p w14:paraId="1F319C76" w14:textId="77777777" w:rsidR="0005169F" w:rsidRPr="0056257A" w:rsidRDefault="0005169F" w:rsidP="000167DE">
            <w:pPr>
              <w:numPr>
                <w:ilvl w:val="0"/>
                <w:numId w:val="33"/>
              </w:numPr>
              <w:tabs>
                <w:tab w:val="num" w:pos="173"/>
              </w:tabs>
              <w:ind w:left="173" w:hanging="173"/>
              <w:rPr>
                <w:rFonts w:ascii="Arial Narrow" w:hAnsi="Arial Narrow" w:cs="Arial Narrow"/>
              </w:rPr>
            </w:pPr>
            <w:r w:rsidRPr="0056257A">
              <w:rPr>
                <w:rFonts w:ascii="Arial Narrow" w:hAnsi="Arial Narrow" w:cs="Arial Narrow"/>
              </w:rPr>
              <w:t>Hard wearing</w:t>
            </w:r>
          </w:p>
        </w:tc>
        <w:tc>
          <w:tcPr>
            <w:tcW w:w="3817" w:type="dxa"/>
            <w:shd w:val="clear" w:color="auto" w:fill="auto"/>
          </w:tcPr>
          <w:p w14:paraId="4D4C2139" w14:textId="77777777" w:rsidR="0005169F" w:rsidRPr="0056257A" w:rsidRDefault="0005169F" w:rsidP="000167DE">
            <w:pPr>
              <w:numPr>
                <w:ilvl w:val="0"/>
                <w:numId w:val="37"/>
              </w:numPr>
              <w:tabs>
                <w:tab w:val="num" w:pos="173"/>
              </w:tabs>
              <w:ind w:left="173" w:hanging="173"/>
              <w:rPr>
                <w:rFonts w:ascii="Arial Narrow" w:hAnsi="Arial Narrow" w:cs="Arial Narrow"/>
              </w:rPr>
            </w:pPr>
            <w:r w:rsidRPr="0056257A">
              <w:rPr>
                <w:rFonts w:ascii="Arial Narrow" w:hAnsi="Arial Narrow" w:cs="Arial Narrow"/>
              </w:rPr>
              <w:t>Versatile grazing management</w:t>
            </w:r>
          </w:p>
          <w:p w14:paraId="7CA3770C" w14:textId="77777777" w:rsidR="0005169F" w:rsidRPr="0056257A" w:rsidRDefault="0005169F" w:rsidP="000167DE">
            <w:pPr>
              <w:numPr>
                <w:ilvl w:val="0"/>
                <w:numId w:val="37"/>
              </w:numPr>
              <w:tabs>
                <w:tab w:val="num" w:pos="173"/>
              </w:tabs>
              <w:ind w:left="173" w:hanging="173"/>
              <w:rPr>
                <w:rFonts w:ascii="Arial Narrow" w:hAnsi="Arial Narrow" w:cs="Arial Narrow"/>
              </w:rPr>
            </w:pPr>
            <w:r w:rsidRPr="0056257A">
              <w:rPr>
                <w:rFonts w:ascii="Arial Narrow" w:hAnsi="Arial Narrow" w:cs="Arial Narrow"/>
              </w:rPr>
              <w:t>Good summer growth</w:t>
            </w:r>
          </w:p>
          <w:p w14:paraId="261B046B" w14:textId="77777777" w:rsidR="0005169F" w:rsidRPr="0056257A" w:rsidRDefault="0005169F" w:rsidP="000167DE">
            <w:pPr>
              <w:numPr>
                <w:ilvl w:val="0"/>
                <w:numId w:val="37"/>
              </w:numPr>
              <w:tabs>
                <w:tab w:val="num" w:pos="173"/>
              </w:tabs>
              <w:ind w:left="173" w:hanging="173"/>
              <w:rPr>
                <w:rFonts w:ascii="Arial Narrow" w:hAnsi="Arial Narrow" w:cs="Arial Narrow"/>
              </w:rPr>
            </w:pPr>
            <w:r w:rsidRPr="0056257A">
              <w:rPr>
                <w:rFonts w:ascii="Arial Narrow" w:hAnsi="Arial Narrow" w:cs="Arial Narrow"/>
              </w:rPr>
              <w:t>Palatability</w:t>
            </w:r>
          </w:p>
          <w:p w14:paraId="7585367D" w14:textId="77777777" w:rsidR="0005169F" w:rsidRPr="0056257A" w:rsidRDefault="0005169F" w:rsidP="000167DE">
            <w:pPr>
              <w:numPr>
                <w:ilvl w:val="0"/>
                <w:numId w:val="37"/>
              </w:numPr>
              <w:tabs>
                <w:tab w:val="num" w:pos="173"/>
              </w:tabs>
              <w:ind w:left="173" w:hanging="173"/>
              <w:rPr>
                <w:rFonts w:ascii="Arial Narrow" w:hAnsi="Arial Narrow" w:cs="Arial Narrow"/>
              </w:rPr>
            </w:pPr>
            <w:r w:rsidRPr="0056257A">
              <w:rPr>
                <w:rFonts w:ascii="Arial Narrow" w:hAnsi="Arial Narrow" w:cs="Arial Narrow"/>
              </w:rPr>
              <w:t xml:space="preserve">Tolerance to disease, </w:t>
            </w:r>
            <w:proofErr w:type="gramStart"/>
            <w:r w:rsidRPr="0056257A">
              <w:rPr>
                <w:rFonts w:ascii="Arial Narrow" w:hAnsi="Arial Narrow" w:cs="Arial Narrow"/>
              </w:rPr>
              <w:t>pests</w:t>
            </w:r>
            <w:proofErr w:type="gramEnd"/>
            <w:r w:rsidRPr="0056257A">
              <w:rPr>
                <w:rFonts w:ascii="Arial Narrow" w:hAnsi="Arial Narrow" w:cs="Arial Narrow"/>
              </w:rPr>
              <w:t xml:space="preserve"> and drought</w:t>
            </w:r>
          </w:p>
          <w:p w14:paraId="12884D67" w14:textId="77777777" w:rsidR="0005169F" w:rsidRPr="0056257A" w:rsidRDefault="0005169F" w:rsidP="000167DE">
            <w:pPr>
              <w:numPr>
                <w:ilvl w:val="0"/>
                <w:numId w:val="37"/>
              </w:numPr>
              <w:tabs>
                <w:tab w:val="num" w:pos="173"/>
              </w:tabs>
              <w:ind w:left="173" w:hanging="173"/>
              <w:rPr>
                <w:rFonts w:ascii="Arial Narrow" w:hAnsi="Arial Narrow" w:cs="Arial Narrow"/>
              </w:rPr>
            </w:pPr>
            <w:r w:rsidRPr="0056257A">
              <w:rPr>
                <w:rFonts w:ascii="Arial Narrow" w:hAnsi="Arial Narrow" w:cs="Arial Narrow"/>
              </w:rPr>
              <w:t>Persistence</w:t>
            </w:r>
          </w:p>
          <w:p w14:paraId="120E22CA" w14:textId="77777777" w:rsidR="0005169F" w:rsidRPr="0056257A" w:rsidRDefault="0005169F" w:rsidP="000167DE">
            <w:pPr>
              <w:numPr>
                <w:ilvl w:val="0"/>
                <w:numId w:val="37"/>
              </w:numPr>
              <w:tabs>
                <w:tab w:val="num" w:pos="173"/>
              </w:tabs>
              <w:ind w:left="173" w:hanging="173"/>
              <w:rPr>
                <w:rFonts w:ascii="Arial Narrow" w:hAnsi="Arial Narrow" w:cs="Arial Narrow"/>
              </w:rPr>
            </w:pPr>
            <w:r w:rsidRPr="0056257A">
              <w:rPr>
                <w:rFonts w:ascii="Arial Narrow" w:hAnsi="Arial Narrow" w:cs="Arial Narrow"/>
              </w:rPr>
              <w:t>Lower water requirement than ryegrass</w:t>
            </w:r>
          </w:p>
          <w:p w14:paraId="435965F7" w14:textId="77777777" w:rsidR="0005169F" w:rsidRPr="0056257A" w:rsidRDefault="0005169F" w:rsidP="000167DE">
            <w:pPr>
              <w:numPr>
                <w:ilvl w:val="0"/>
                <w:numId w:val="36"/>
              </w:numPr>
              <w:tabs>
                <w:tab w:val="num" w:pos="173"/>
              </w:tabs>
              <w:ind w:left="173" w:hanging="173"/>
              <w:rPr>
                <w:rFonts w:ascii="Arial Narrow" w:hAnsi="Arial Narrow" w:cs="Arial Narrow"/>
              </w:rPr>
            </w:pPr>
            <w:r w:rsidRPr="0056257A">
              <w:rPr>
                <w:rFonts w:ascii="Arial Narrow" w:hAnsi="Arial Narrow" w:cs="Arial Narrow"/>
              </w:rPr>
              <w:t>Cool season growth</w:t>
            </w:r>
          </w:p>
          <w:p w14:paraId="57A9929D" w14:textId="77777777" w:rsidR="0005169F" w:rsidRPr="0056257A" w:rsidRDefault="0005169F" w:rsidP="000167DE">
            <w:pPr>
              <w:numPr>
                <w:ilvl w:val="0"/>
                <w:numId w:val="36"/>
              </w:numPr>
              <w:tabs>
                <w:tab w:val="num" w:pos="173"/>
              </w:tabs>
              <w:ind w:left="173" w:hanging="173"/>
              <w:rPr>
                <w:rFonts w:ascii="Arial Narrow" w:hAnsi="Arial Narrow" w:cs="Arial Narrow"/>
              </w:rPr>
            </w:pPr>
            <w:r w:rsidRPr="0056257A">
              <w:rPr>
                <w:rFonts w:ascii="Arial Narrow" w:hAnsi="Arial Narrow" w:cs="Arial Narrow"/>
              </w:rPr>
              <w:t>Rust resistant</w:t>
            </w:r>
          </w:p>
          <w:p w14:paraId="1F6A81BB" w14:textId="77777777" w:rsidR="0005169F" w:rsidRPr="0056257A" w:rsidRDefault="0005169F" w:rsidP="000167DE">
            <w:pPr>
              <w:numPr>
                <w:ilvl w:val="0"/>
                <w:numId w:val="36"/>
              </w:numPr>
              <w:tabs>
                <w:tab w:val="num" w:pos="173"/>
              </w:tabs>
              <w:ind w:left="173" w:hanging="173"/>
              <w:rPr>
                <w:rFonts w:ascii="Arial Narrow" w:hAnsi="Arial Narrow" w:cs="Arial Narrow"/>
              </w:rPr>
            </w:pPr>
            <w:r w:rsidRPr="0056257A">
              <w:rPr>
                <w:rFonts w:ascii="Arial Narrow" w:hAnsi="Arial Narrow" w:cs="Arial Narrow"/>
              </w:rPr>
              <w:t>Improved survival under hot conditions</w:t>
            </w:r>
          </w:p>
        </w:tc>
      </w:tr>
      <w:tr w:rsidR="0056257A" w:rsidRPr="0056257A" w14:paraId="00497FCB" w14:textId="77777777" w:rsidTr="00DD16C2">
        <w:trPr>
          <w:trHeight w:val="338"/>
        </w:trPr>
        <w:tc>
          <w:tcPr>
            <w:tcW w:w="1920" w:type="dxa"/>
            <w:shd w:val="clear" w:color="auto" w:fill="auto"/>
          </w:tcPr>
          <w:p w14:paraId="104DFF68" w14:textId="77777777" w:rsidR="0005169F" w:rsidRPr="0056257A" w:rsidRDefault="0005169F" w:rsidP="000167DE">
            <w:pPr>
              <w:rPr>
                <w:rFonts w:ascii="Arial Narrow" w:hAnsi="Arial Narrow" w:cs="Arial Narrow"/>
              </w:rPr>
            </w:pPr>
            <w:r w:rsidRPr="0056257A">
              <w:rPr>
                <w:rFonts w:ascii="Arial Narrow" w:hAnsi="Arial Narrow" w:cs="Arial Narrow"/>
              </w:rPr>
              <w:t>Italian Ryegrass</w:t>
            </w:r>
          </w:p>
        </w:tc>
        <w:tc>
          <w:tcPr>
            <w:tcW w:w="3588" w:type="dxa"/>
            <w:shd w:val="clear" w:color="auto" w:fill="auto"/>
          </w:tcPr>
          <w:p w14:paraId="1B4BDFD2" w14:textId="77777777" w:rsidR="0005169F" w:rsidRPr="0056257A" w:rsidRDefault="0005169F" w:rsidP="000167DE">
            <w:pPr>
              <w:rPr>
                <w:rFonts w:ascii="Arial Narrow" w:hAnsi="Arial Narrow" w:cs="Arial Narrow"/>
              </w:rPr>
            </w:pPr>
          </w:p>
        </w:tc>
        <w:tc>
          <w:tcPr>
            <w:tcW w:w="3817" w:type="dxa"/>
            <w:shd w:val="clear" w:color="auto" w:fill="auto"/>
          </w:tcPr>
          <w:p w14:paraId="48D6471E"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Quick growth</w:t>
            </w:r>
          </w:p>
          <w:p w14:paraId="5F731CD8"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Persistence</w:t>
            </w:r>
          </w:p>
          <w:p w14:paraId="5E26673A"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Rotational grazing</w:t>
            </w:r>
          </w:p>
          <w:p w14:paraId="02531755"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Australian cultivar</w:t>
            </w:r>
          </w:p>
          <w:p w14:paraId="48B2C3A3"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Seedling vigour</w:t>
            </w:r>
          </w:p>
          <w:p w14:paraId="0D08210F"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Disease resistance</w:t>
            </w:r>
          </w:p>
          <w:p w14:paraId="0BE8E297" w14:textId="77777777" w:rsidR="0005169F" w:rsidRPr="0056257A" w:rsidRDefault="0005169F" w:rsidP="000167DE">
            <w:pPr>
              <w:numPr>
                <w:ilvl w:val="0"/>
                <w:numId w:val="35"/>
              </w:numPr>
              <w:tabs>
                <w:tab w:val="num" w:pos="173"/>
              </w:tabs>
              <w:ind w:left="173" w:hanging="173"/>
              <w:rPr>
                <w:rFonts w:ascii="Arial Narrow" w:hAnsi="Arial Narrow" w:cs="Arial Narrow"/>
              </w:rPr>
            </w:pPr>
            <w:r w:rsidRPr="0056257A">
              <w:rPr>
                <w:rFonts w:ascii="Arial Narrow" w:hAnsi="Arial Narrow" w:cs="Arial Narrow"/>
              </w:rPr>
              <w:t>Palatability</w:t>
            </w:r>
          </w:p>
        </w:tc>
      </w:tr>
    </w:tbl>
    <w:p w14:paraId="41EAFC66" w14:textId="673D040F" w:rsidR="00E77B83" w:rsidRPr="00A973B0" w:rsidRDefault="0005169F" w:rsidP="00FC2EDB">
      <w:pPr>
        <w:rPr>
          <w:lang w:eastAsia="en-AU"/>
        </w:rPr>
      </w:pPr>
      <w:r w:rsidRPr="0056257A">
        <w:rPr>
          <w:rFonts w:ascii="Arial Narrow" w:hAnsi="Arial Narrow" w:cs="Arial"/>
          <w:lang w:eastAsia="en-AU"/>
        </w:rPr>
        <w:t>*</w:t>
      </w:r>
      <w:r w:rsidRPr="0056257A">
        <w:rPr>
          <w:rFonts w:ascii="Arial Narrow" w:hAnsi="Arial Narrow" w:cs="Arial"/>
          <w:lang w:eastAsia="en-AU"/>
        </w:rPr>
        <w:fldChar w:fldCharType="begin">
          <w:fldData xml:space="preserve">PEVuZE5vdGU+PENpdGU+PEF1dGhvcj5VcHBlciBNdXJyYXkgU2VlZHM8L0F1dGhvcj48WWVhcj4y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</w:fldData>
        </w:fldChar>
      </w:r>
      <w:r w:rsidRPr="0056257A">
        <w:rPr>
          <w:rFonts w:ascii="Arial Narrow" w:hAnsi="Arial Narrow" w:cs="Arial"/>
          <w:lang w:eastAsia="en-AU"/>
        </w:rPr>
        <w:instrText xml:space="preserve"> ADDIN EN.CITE </w:instrText>
      </w:r>
      <w:r w:rsidRPr="0056257A">
        <w:rPr>
          <w:rFonts w:ascii="Arial Narrow" w:hAnsi="Arial Narrow" w:cs="Arial"/>
          <w:lang w:eastAsia="en-AU"/>
        </w:rPr>
        <w:fldChar w:fldCharType="begin">
          <w:fldData xml:space="preserve">PEVuZE5vdGU+PENpdGU+PEF1dGhvcj5VcHBlciBNdXJyYXkgU2VlZHM8L0F1dGhvcj48WWVhcj4y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</w:fldData>
        </w:fldChar>
      </w:r>
      <w:r w:rsidRPr="0056257A">
        <w:rPr>
          <w:rFonts w:ascii="Arial Narrow" w:hAnsi="Arial Narrow" w:cs="Arial"/>
          <w:lang w:eastAsia="en-AU"/>
        </w:rPr>
        <w:instrText xml:space="preserve"> ADDIN EN.CITE.DATA </w:instrText>
      </w:r>
      <w:r w:rsidRPr="0056257A">
        <w:rPr>
          <w:rFonts w:ascii="Arial Narrow" w:hAnsi="Arial Narrow" w:cs="Arial"/>
          <w:lang w:eastAsia="en-AU"/>
        </w:rPr>
      </w:r>
      <w:r w:rsidRPr="0056257A">
        <w:rPr>
          <w:rFonts w:ascii="Arial Narrow" w:hAnsi="Arial Narrow" w:cs="Arial"/>
          <w:lang w:eastAsia="en-AU"/>
        </w:rPr>
        <w:fldChar w:fldCharType="end"/>
      </w:r>
      <w:r w:rsidRPr="0056257A">
        <w:rPr>
          <w:rFonts w:ascii="Arial Narrow" w:hAnsi="Arial Narrow" w:cs="Arial"/>
          <w:lang w:eastAsia="en-AU"/>
        </w:rPr>
      </w:r>
      <w:r w:rsidRPr="0056257A">
        <w:rPr>
          <w:rFonts w:ascii="Arial Narrow" w:hAnsi="Arial Narrow" w:cs="Arial"/>
          <w:lang w:eastAsia="en-AU"/>
        </w:rPr>
        <w:fldChar w:fldCharType="separate"/>
      </w:r>
      <w:r w:rsidRPr="0056257A">
        <w:rPr>
          <w:rFonts w:ascii="Arial Narrow" w:hAnsi="Arial Narrow" w:cs="Arial"/>
          <w:noProof/>
          <w:lang w:eastAsia="en-AU"/>
        </w:rPr>
        <w:t>(</w:t>
      </w:r>
      <w:hyperlink w:anchor="_ENREF_31" w:tooltip="Barenbrug Australia, 2021 #114" w:history="1">
        <w:r w:rsidR="00567235" w:rsidRPr="0056257A">
          <w:rPr>
            <w:rFonts w:ascii="Arial Narrow" w:hAnsi="Arial Narrow" w:cs="Arial"/>
            <w:noProof/>
            <w:lang w:eastAsia="en-AU"/>
          </w:rPr>
          <w:t>Barenbrug Australia, 2021</w:t>
        </w:r>
      </w:hyperlink>
      <w:r w:rsidRPr="0056257A">
        <w:rPr>
          <w:rFonts w:ascii="Arial Narrow" w:hAnsi="Arial Narrow" w:cs="Arial"/>
          <w:noProof/>
          <w:lang w:eastAsia="en-AU"/>
        </w:rPr>
        <w:t xml:space="preserve">; </w:t>
      </w:r>
      <w:hyperlink w:anchor="_ENREF_4" w:tooltip="AGF Seeds, 2022 #117" w:history="1">
        <w:r w:rsidR="00567235" w:rsidRPr="0056257A">
          <w:rPr>
            <w:rFonts w:ascii="Arial Narrow" w:hAnsi="Arial Narrow" w:cs="Arial"/>
            <w:noProof/>
            <w:lang w:eastAsia="en-AU"/>
          </w:rPr>
          <w:t>AGF Seeds, 2022</w:t>
        </w:r>
      </w:hyperlink>
      <w:r w:rsidRPr="0056257A">
        <w:rPr>
          <w:rFonts w:ascii="Arial Narrow" w:hAnsi="Arial Narrow" w:cs="Arial"/>
          <w:noProof/>
          <w:lang w:eastAsia="en-AU"/>
        </w:rPr>
        <w:t xml:space="preserve">; </w:t>
      </w:r>
      <w:hyperlink w:anchor="_ENREF_32" w:tooltip="Barenbrug Australia, 2022 #113" w:history="1">
        <w:r w:rsidR="00567235" w:rsidRPr="0056257A">
          <w:rPr>
            <w:rFonts w:ascii="Arial Narrow" w:hAnsi="Arial Narrow" w:cs="Arial"/>
            <w:noProof/>
            <w:lang w:eastAsia="en-AU"/>
          </w:rPr>
          <w:t>Barenbrug Australia, 2022</w:t>
        </w:r>
      </w:hyperlink>
      <w:r w:rsidRPr="0056257A">
        <w:rPr>
          <w:rFonts w:ascii="Arial Narrow" w:hAnsi="Arial Narrow" w:cs="Arial"/>
          <w:noProof/>
          <w:lang w:eastAsia="en-AU"/>
        </w:rPr>
        <w:t xml:space="preserve">; </w:t>
      </w:r>
      <w:hyperlink w:anchor="_ENREF_322" w:tooltip="PGG Wrightson, 2022 #119" w:history="1">
        <w:r w:rsidR="00567235" w:rsidRPr="0056257A">
          <w:rPr>
            <w:rFonts w:ascii="Arial Narrow" w:hAnsi="Arial Narrow" w:cs="Arial"/>
            <w:noProof/>
            <w:lang w:eastAsia="en-AU"/>
          </w:rPr>
          <w:t>PGG Wrightson, 2022</w:t>
        </w:r>
      </w:hyperlink>
      <w:r w:rsidRPr="0056257A">
        <w:rPr>
          <w:rFonts w:ascii="Arial Narrow" w:hAnsi="Arial Narrow" w:cs="Arial"/>
          <w:noProof/>
          <w:lang w:eastAsia="en-AU"/>
        </w:rPr>
        <w:t xml:space="preserve">; </w:t>
      </w:r>
      <w:hyperlink w:anchor="_ENREF_425" w:tooltip="Upper Murray Seeds, 2022 #118" w:history="1">
        <w:r w:rsidR="00567235" w:rsidRPr="0056257A">
          <w:rPr>
            <w:rFonts w:ascii="Arial Narrow" w:hAnsi="Arial Narrow" w:cs="Arial"/>
            <w:noProof/>
            <w:lang w:eastAsia="en-AU"/>
          </w:rPr>
          <w:t>Upper Murray Seeds, 2022</w:t>
        </w:r>
      </w:hyperlink>
      <w:r w:rsidRPr="0056257A">
        <w:rPr>
          <w:rFonts w:ascii="Arial Narrow" w:hAnsi="Arial Narrow" w:cs="Arial"/>
          <w:noProof/>
          <w:lang w:eastAsia="en-AU"/>
        </w:rPr>
        <w:t>)</w:t>
      </w:r>
      <w:r w:rsidRPr="0056257A">
        <w:rPr>
          <w:rFonts w:ascii="Arial Narrow" w:hAnsi="Arial Narrow" w:cs="Arial"/>
          <w:lang w:eastAsia="en-AU"/>
        </w:rPr>
        <w:fldChar w:fldCharType="end"/>
      </w:r>
      <w:r w:rsidRPr="00A973B0">
        <w:rPr>
          <w:rFonts w:ascii="Arial Narrow" w:hAnsi="Arial Narrow" w:cs="Arial"/>
          <w:lang w:eastAsia="en-AU"/>
        </w:rPr>
        <w:t>.</w:t>
      </w:r>
    </w:p>
    <w:p w14:paraId="6EE1A347" w14:textId="77777777" w:rsidR="00E77B83" w:rsidRPr="00774F4D" w:rsidRDefault="00E77B83" w:rsidP="009108F9">
      <w:pPr>
        <w:pStyle w:val="Heading3"/>
        <w:rPr>
          <w:lang w:eastAsia="en-AU"/>
        </w:rPr>
      </w:pPr>
      <w:bookmarkStart w:id="74" w:name="_Toc120018892"/>
      <w:r w:rsidRPr="00774F4D">
        <w:rPr>
          <w:lang w:eastAsia="en-AU"/>
        </w:rPr>
        <w:t>2.4.2</w:t>
      </w:r>
      <w:r w:rsidRPr="00774F4D">
        <w:rPr>
          <w:lang w:eastAsia="en-AU"/>
        </w:rPr>
        <w:tab/>
        <w:t>Genetic modification</w:t>
      </w:r>
      <w:bookmarkEnd w:id="68"/>
      <w:bookmarkEnd w:id="69"/>
      <w:bookmarkEnd w:id="70"/>
      <w:bookmarkEnd w:id="71"/>
      <w:bookmarkEnd w:id="72"/>
      <w:bookmarkEnd w:id="74"/>
    </w:p>
    <w:p w14:paraId="6141CCE8" w14:textId="36E1BD24" w:rsidR="00E77B83" w:rsidRPr="00E95FC8" w:rsidRDefault="00E77B83" w:rsidP="00FC2EDB">
      <w:pPr>
        <w:rPr>
          <w:sz w:val="24"/>
          <w:szCs w:val="24"/>
        </w:rPr>
      </w:pPr>
      <w:r w:rsidRPr="00E95FC8">
        <w:rPr>
          <w:sz w:val="24"/>
          <w:szCs w:val="24"/>
        </w:rPr>
        <w:t xml:space="preserve">Genes have been introduced into Italian ryegrass, perennial ryegrass and tall fescue using various methods, including </w:t>
      </w:r>
      <w:proofErr w:type="spellStart"/>
      <w:r w:rsidRPr="00E95FC8">
        <w:rPr>
          <w:sz w:val="24"/>
          <w:szCs w:val="24"/>
        </w:rPr>
        <w:t>biolistics</w:t>
      </w:r>
      <w:proofErr w:type="spellEnd"/>
      <w:r w:rsidRPr="00E95FC8">
        <w:rPr>
          <w:sz w:val="24"/>
          <w:szCs w:val="24"/>
        </w:rPr>
        <w:t xml:space="preserve">, protoplasts, </w:t>
      </w:r>
      <w:proofErr w:type="gramStart"/>
      <w:r w:rsidRPr="00E95FC8">
        <w:rPr>
          <w:sz w:val="24"/>
          <w:szCs w:val="24"/>
        </w:rPr>
        <w:t>whiskers</w:t>
      </w:r>
      <w:proofErr w:type="gramEnd"/>
      <w:r w:rsidRPr="00E95FC8">
        <w:rPr>
          <w:sz w:val="24"/>
          <w:szCs w:val="24"/>
        </w:rPr>
        <w:t xml:space="preserve"> and </w:t>
      </w:r>
      <w:r w:rsidRPr="00E95FC8">
        <w:rPr>
          <w:i/>
          <w:iCs/>
          <w:sz w:val="24"/>
          <w:szCs w:val="24"/>
        </w:rPr>
        <w:t>Agrobacterium</w:t>
      </w:r>
      <w:r w:rsidR="00826DCB" w:rsidRPr="00E95FC8">
        <w:rPr>
          <w:i/>
          <w:iCs/>
          <w:sz w:val="24"/>
          <w:szCs w:val="24"/>
        </w:rPr>
        <w:t>.</w:t>
      </w:r>
      <w:r w:rsidR="00826DCB" w:rsidRPr="00E95FC8">
        <w:rPr>
          <w:iCs/>
          <w:sz w:val="24"/>
          <w:szCs w:val="24"/>
        </w:rPr>
        <w:t xml:space="preserve"> These</w:t>
      </w:r>
      <w:r w:rsidR="008767C4" w:rsidRPr="00E95FC8">
        <w:rPr>
          <w:iCs/>
          <w:sz w:val="24"/>
          <w:szCs w:val="24"/>
        </w:rPr>
        <w:t xml:space="preserve"> </w:t>
      </w:r>
      <w:r w:rsidRPr="00E95FC8">
        <w:rPr>
          <w:sz w:val="24"/>
          <w:szCs w:val="24"/>
        </w:rPr>
        <w:t>are reviewed</w:t>
      </w:r>
      <w:r w:rsidR="001157FF" w:rsidRPr="00E95FC8">
        <w:rPr>
          <w:sz w:val="24"/>
          <w:szCs w:val="24"/>
        </w:rPr>
        <w:t xml:space="preserve"> by a number of authors</w:t>
      </w:r>
      <w:r w:rsidRPr="00E95FC8">
        <w:rPr>
          <w:sz w:val="24"/>
          <w:szCs w:val="24"/>
        </w:rPr>
        <w:t xml:space="preserve"> </w:t>
      </w:r>
      <w:r w:rsidRPr="00E95FC8">
        <w:rPr>
          <w:sz w:val="24"/>
          <w:szCs w:val="24"/>
        </w:rPr>
        <w:fldChar w:fldCharType="begin">
          <w:fldData xml:space="preserve">PEVuZE5vdGU+PENpdGU+PEF1dGhvcj5MZWU8L0F1dGhvcj48WWVhcj4xOTk2PC9ZZWFyPjxSZWNO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PEVuZE5vdGU+PENpdGU+PEF1dGhvcj5MZWU8L0F1dGhvcj48WWVhcj4xOTk2PC9ZZWFyPjxSZWNO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715B89" w:rsidRPr="00E95FC8">
        <w:rPr>
          <w:noProof/>
          <w:sz w:val="24"/>
          <w:szCs w:val="24"/>
        </w:rPr>
        <w:t>(</w:t>
      </w:r>
      <w:hyperlink w:anchor="_ENREF_247" w:tooltip="Lee, 1996 #11707" w:history="1">
        <w:r w:rsidR="00567235" w:rsidRPr="00E95FC8">
          <w:rPr>
            <w:noProof/>
            <w:sz w:val="24"/>
            <w:szCs w:val="24"/>
          </w:rPr>
          <w:t>Lee, 1996</w:t>
        </w:r>
      </w:hyperlink>
      <w:r w:rsidR="00715B89" w:rsidRPr="00E95FC8">
        <w:rPr>
          <w:noProof/>
          <w:sz w:val="24"/>
          <w:szCs w:val="24"/>
        </w:rPr>
        <w:t xml:space="preserve">; </w:t>
      </w:r>
      <w:hyperlink w:anchor="_ENREF_447" w:tooltip="Wang, 2006 #11985" w:history="1">
        <w:r w:rsidR="00567235" w:rsidRPr="00E95FC8">
          <w:rPr>
            <w:noProof/>
            <w:sz w:val="24"/>
            <w:szCs w:val="24"/>
          </w:rPr>
          <w:t>Wang and Ge, 2006</w:t>
        </w:r>
      </w:hyperlink>
      <w:r w:rsidR="00715B89" w:rsidRPr="00E95FC8">
        <w:rPr>
          <w:noProof/>
          <w:sz w:val="24"/>
          <w:szCs w:val="24"/>
        </w:rPr>
        <w:t xml:space="preserve">; </w:t>
      </w:r>
      <w:hyperlink w:anchor="_ENREF_445" w:tooltip="Wang, 2012 #420" w:history="1">
        <w:r w:rsidR="00567235" w:rsidRPr="00E95FC8">
          <w:rPr>
            <w:noProof/>
            <w:sz w:val="24"/>
            <w:szCs w:val="24"/>
          </w:rPr>
          <w:t>Wang and Brummer, 2012</w:t>
        </w:r>
      </w:hyperlink>
      <w:r w:rsidR="00715B89" w:rsidRPr="00E95FC8">
        <w:rPr>
          <w:noProof/>
          <w:sz w:val="24"/>
          <w:szCs w:val="24"/>
        </w:rPr>
        <w:t>)</w:t>
      </w:r>
      <w:r w:rsidRPr="00E95FC8">
        <w:rPr>
          <w:sz w:val="24"/>
          <w:szCs w:val="24"/>
        </w:rPr>
        <w:fldChar w:fldCharType="end"/>
      </w:r>
      <w:r w:rsidR="00826DCB" w:rsidRPr="00E95FC8">
        <w:rPr>
          <w:sz w:val="24"/>
          <w:szCs w:val="24"/>
        </w:rPr>
        <w:t xml:space="preserve"> and</w:t>
      </w:r>
      <w:r w:rsidRPr="00E95FC8">
        <w:rPr>
          <w:sz w:val="24"/>
          <w:szCs w:val="24"/>
        </w:rPr>
        <w:t xml:space="preserve"> examples</w:t>
      </w:r>
      <w:r w:rsidR="008767C4" w:rsidRPr="00E95FC8">
        <w:rPr>
          <w:sz w:val="24"/>
          <w:szCs w:val="24"/>
        </w:rPr>
        <w:t xml:space="preserve"> are listed as</w:t>
      </w:r>
      <w:r w:rsidRPr="00E95FC8">
        <w:rPr>
          <w:sz w:val="24"/>
          <w:szCs w:val="24"/>
        </w:rPr>
        <w:t xml:space="preserve"> follow</w:t>
      </w:r>
      <w:r w:rsidR="008767C4" w:rsidRPr="00E95FC8">
        <w:rPr>
          <w:sz w:val="24"/>
          <w:szCs w:val="24"/>
        </w:rPr>
        <w:t>s</w:t>
      </w:r>
      <w:r w:rsidRPr="00E95FC8">
        <w:rPr>
          <w:sz w:val="24"/>
          <w:szCs w:val="24"/>
        </w:rPr>
        <w:t>:</w:t>
      </w:r>
    </w:p>
    <w:p w14:paraId="345ED2B3" w14:textId="77777777" w:rsidR="00E77B83" w:rsidRPr="00E95FC8" w:rsidRDefault="00E77B83" w:rsidP="00FC2EDB">
      <w:pPr>
        <w:rPr>
          <w:i/>
          <w:iCs/>
          <w:sz w:val="24"/>
          <w:szCs w:val="24"/>
        </w:rPr>
      </w:pPr>
      <w:r w:rsidRPr="00E95FC8">
        <w:rPr>
          <w:i/>
          <w:iCs/>
          <w:sz w:val="24"/>
          <w:szCs w:val="24"/>
        </w:rPr>
        <w:t>Italian ryegrass</w:t>
      </w:r>
    </w:p>
    <w:p w14:paraId="34C5DE84" w14:textId="5AB41B20" w:rsidR="00E77B83" w:rsidRPr="00E95FC8" w:rsidRDefault="00E77B83" w:rsidP="00FC2EDB">
      <w:pPr>
        <w:rPr>
          <w:sz w:val="24"/>
          <w:szCs w:val="24"/>
        </w:rPr>
      </w:pPr>
      <w:proofErr w:type="spellStart"/>
      <w:r w:rsidRPr="00E95FC8">
        <w:rPr>
          <w:sz w:val="24"/>
          <w:szCs w:val="24"/>
        </w:rPr>
        <w:t>Biolistics</w:t>
      </w:r>
      <w:proofErr w:type="spellEnd"/>
      <w:r w:rsidRPr="00E95FC8">
        <w:rPr>
          <w:sz w:val="24"/>
          <w:szCs w:val="24"/>
        </w:rPr>
        <w:t xml:space="preserve"> </w:t>
      </w:r>
      <w:r w:rsidRPr="00E95FC8">
        <w:rPr>
          <w:sz w:val="24"/>
          <w:szCs w:val="24"/>
        </w:rPr>
        <w:fldChar w:fldCharType="begin">
          <w:fldData xml:space="preserve">PEVuZE5vdGU+PENpdGU+PEF1dGhvcj5EYWx0b248L0F1dGhvcj48WWVhcj4xOTk5PC9ZZWFyPjxS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PEVuZE5vdGU+PENpdGU+PEF1dGhvcj5EYWx0b248L0F1dGhvcj48WWVhcj4xOTk5PC9ZZWFyPjxS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noProof/>
          <w:sz w:val="24"/>
          <w:szCs w:val="24"/>
        </w:rPr>
        <w:t>(</w:t>
      </w:r>
      <w:hyperlink w:anchor="_ENREF_481" w:tooltip="Ye, 1997 #12029" w:history="1">
        <w:r w:rsidR="00567235" w:rsidRPr="00E95FC8">
          <w:rPr>
            <w:noProof/>
            <w:sz w:val="24"/>
            <w:szCs w:val="24"/>
          </w:rPr>
          <w:t>Ye et al., 1997</w:t>
        </w:r>
      </w:hyperlink>
      <w:r w:rsidR="000D5687" w:rsidRPr="00E95FC8">
        <w:rPr>
          <w:noProof/>
          <w:sz w:val="24"/>
          <w:szCs w:val="24"/>
        </w:rPr>
        <w:t xml:space="preserve">; </w:t>
      </w:r>
      <w:hyperlink w:anchor="_ENREF_101" w:tooltip="Dalton, 1999 #11508" w:history="1">
        <w:r w:rsidR="00567235" w:rsidRPr="00E95FC8">
          <w:rPr>
            <w:noProof/>
            <w:sz w:val="24"/>
            <w:szCs w:val="24"/>
          </w:rPr>
          <w:t>Dalton et al., 1999</w:t>
        </w:r>
      </w:hyperlink>
      <w:r w:rsidR="000D5687" w:rsidRPr="00E95FC8">
        <w:rPr>
          <w:noProof/>
          <w:sz w:val="24"/>
          <w:szCs w:val="24"/>
        </w:rPr>
        <w:t>)</w:t>
      </w:r>
      <w:r w:rsidRPr="00E95FC8">
        <w:rPr>
          <w:sz w:val="24"/>
          <w:szCs w:val="24"/>
        </w:rPr>
        <w:fldChar w:fldCharType="end"/>
      </w:r>
      <w:r w:rsidRPr="00E95FC8">
        <w:rPr>
          <w:sz w:val="24"/>
          <w:szCs w:val="24"/>
        </w:rPr>
        <w:t xml:space="preserve">; protoplasts </w:t>
      </w:r>
      <w:r w:rsidRPr="00E95FC8">
        <w:rPr>
          <w:sz w:val="24"/>
          <w:szCs w:val="24"/>
        </w:rPr>
        <w:fldChar w:fldCharType="begin"/>
      </w:r>
      <w:r w:rsidR="00DE58CD" w:rsidRPr="00E95FC8">
        <w:rPr>
          <w:sz w:val="24"/>
          <w:szCs w:val="24"/>
        </w:rPr>
        <w:instrText xml:space="preserve"> ADDIN EN.CITE &lt;EndNote&gt;&lt;Cite&gt;&lt;Author&gt;Wang&lt;/Author&gt;&lt;Year&gt;1997&lt;/Year&gt;&lt;RecNum&gt;11974&lt;/RecNum&gt;&lt;DisplayText&gt;(Wang et al., 1997)&lt;/DisplayText&gt;&lt;record&gt;&lt;rec-number&gt;11974&lt;/rec-number&gt;&lt;foreign-keys&gt;&lt;key app="EN" db-id="avrzt5sv7wwaa2epps1vzttcw5r5awswf02e" timestamp="1503880740"&gt;11974&lt;/key&gt;&lt;/foreign-keys&gt;&lt;ref-type name="Journal Article"&gt;17&lt;/ref-type&gt;&lt;contributors&gt;&lt;authors&gt;&lt;author&gt;Wang, G.R.&lt;/author&gt;&lt;author&gt;Binding, H.&lt;/author&gt;&lt;author&gt;Posselt, U.K.&lt;/author&gt;&lt;/authors&gt;&lt;/contributors&gt;&lt;titles&gt;&lt;title&gt;&lt;style face="normal" font="default" size="100%"&gt;Fertile transgenic plants from direct gene transfer to protoplasts of &lt;/style&gt;&lt;style face="italic" font="default" size="100%"&gt;Lolium perenne&lt;/style&gt;&lt;style face="normal" font="default" size="100%"&gt; L. and &lt;/style&gt;&lt;style face="italic" font="default" size="100%"&gt;Lolium multiflorum&lt;/style&gt;&lt;style face="normal" font="default" size="100%"&gt; Lam.&lt;/style&gt;&lt;/title&gt;&lt;secondary-title&gt;Journal of Plant Physiology&lt;/secondary-title&gt;&lt;/titles&gt;&lt;periodical&gt;&lt;full-title&gt;Journal of Plant Physiology&lt;/full-title&gt;&lt;/periodical&gt;&lt;pages&gt;83-90&lt;/pages&gt;&lt;volume&gt;151&lt;/volume&gt;&lt;reprint-edition&gt;Not in File&lt;/reprint-edition&gt;&lt;keywords&gt;&lt;keyword&gt;and&lt;/keyword&gt;&lt;keyword&gt;FERTILE&lt;/keyword&gt;&lt;keyword&gt;FERTILE TRANSGENIC PLANTS&lt;/keyword&gt;&lt;keyword&gt;GENE&lt;/keyword&gt;&lt;keyword&gt;gene transfer&lt;/keyword&gt;&lt;keyword&gt;GENE-TRANSFER&lt;/keyword&gt;&lt;keyword&gt;Lolium&lt;/keyword&gt;&lt;keyword&gt;Lolium perenne&lt;/keyword&gt;&lt;keyword&gt;of&lt;/keyword&gt;&lt;keyword&gt;plant&lt;/keyword&gt;&lt;keyword&gt;PLANTS&lt;/keyword&gt;&lt;keyword&gt;protoplast&lt;/keyword&gt;&lt;keyword&gt;Protoplasts&lt;/keyword&gt;&lt;keyword&gt;transfer&lt;/keyword&gt;&lt;keyword&gt;transgenic&lt;/keyword&gt;&lt;keyword&gt;transgenic plants&lt;/keyword&gt;&lt;keyword&gt;TRANSGENIC-PLANTS&lt;/keyword&gt;&lt;/keywords&gt;&lt;dates&gt;&lt;year&gt;1997&lt;/year&gt;&lt;pub-dates&gt;&lt;date&gt;1997&lt;/date&gt;&lt;/pub-dates&gt;&lt;/dates&gt;&lt;label&gt;12913&lt;/label&gt;&lt;urls&gt;&lt;/urls&gt;&lt;/record&gt;&lt;/Cite&gt;&lt;/EndNote&gt;</w:instrText>
      </w:r>
      <w:r w:rsidRPr="00E95FC8">
        <w:rPr>
          <w:sz w:val="24"/>
          <w:szCs w:val="24"/>
        </w:rPr>
        <w:fldChar w:fldCharType="separate"/>
      </w:r>
      <w:r w:rsidR="000D5687" w:rsidRPr="00E95FC8">
        <w:rPr>
          <w:noProof/>
          <w:sz w:val="24"/>
          <w:szCs w:val="24"/>
        </w:rPr>
        <w:t>(</w:t>
      </w:r>
      <w:hyperlink w:anchor="_ENREF_443" w:tooltip="Wang, 1997 #11974" w:history="1">
        <w:r w:rsidR="00567235" w:rsidRPr="00E95FC8">
          <w:rPr>
            <w:noProof/>
            <w:sz w:val="24"/>
            <w:szCs w:val="24"/>
          </w:rPr>
          <w:t>Wang et al., 1997</w:t>
        </w:r>
      </w:hyperlink>
      <w:r w:rsidR="000D5687" w:rsidRPr="00E95FC8">
        <w:rPr>
          <w:noProof/>
          <w:sz w:val="24"/>
          <w:szCs w:val="24"/>
        </w:rPr>
        <w:t>)</w:t>
      </w:r>
      <w:r w:rsidRPr="00E95FC8">
        <w:rPr>
          <w:sz w:val="24"/>
          <w:szCs w:val="24"/>
        </w:rPr>
        <w:fldChar w:fldCharType="end"/>
      </w:r>
      <w:r w:rsidRPr="00E95FC8">
        <w:rPr>
          <w:sz w:val="24"/>
          <w:szCs w:val="24"/>
        </w:rPr>
        <w:t xml:space="preserve">; whiskers </w:t>
      </w:r>
      <w:r w:rsidRPr="00E95FC8">
        <w:rPr>
          <w:sz w:val="24"/>
          <w:szCs w:val="24"/>
        </w:rPr>
        <w:fldChar w:fldCharType="begin">
          <w:fldData xml:space="preserve">PEVuZE5vdGU+PENpdGU+PEF1dGhvcj5EYWx0b248L0F1dGhvcj48WWVhcj4xOTk4PC9ZZWFyPjxS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==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PEVuZE5vdGU+PENpdGU+PEF1dGhvcj5EYWx0b248L0F1dGhvcj48WWVhcj4xOTk4PC9ZZWFyPjxS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==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noProof/>
          <w:sz w:val="24"/>
          <w:szCs w:val="24"/>
        </w:rPr>
        <w:t>(</w:t>
      </w:r>
      <w:hyperlink w:anchor="_ENREF_100" w:tooltip="Dalton, 1998 #11507" w:history="1">
        <w:r w:rsidR="00567235" w:rsidRPr="00E95FC8">
          <w:rPr>
            <w:noProof/>
            <w:sz w:val="24"/>
            <w:szCs w:val="24"/>
          </w:rPr>
          <w:t>Dalton et al., 1998</w:t>
        </w:r>
      </w:hyperlink>
      <w:r w:rsidR="000D5687" w:rsidRPr="00E95FC8">
        <w:rPr>
          <w:noProof/>
          <w:sz w:val="24"/>
          <w:szCs w:val="24"/>
        </w:rPr>
        <w:t>)</w:t>
      </w:r>
      <w:r w:rsidRPr="00E95FC8">
        <w:rPr>
          <w:sz w:val="24"/>
          <w:szCs w:val="24"/>
        </w:rPr>
        <w:fldChar w:fldCharType="end"/>
      </w:r>
      <w:r w:rsidRPr="00E95FC8">
        <w:rPr>
          <w:sz w:val="24"/>
          <w:szCs w:val="24"/>
        </w:rPr>
        <w:t xml:space="preserve">; and </w:t>
      </w:r>
      <w:r w:rsidRPr="00E95FC8">
        <w:rPr>
          <w:i/>
          <w:iCs/>
          <w:sz w:val="24"/>
          <w:szCs w:val="24"/>
        </w:rPr>
        <w:t>Agrobacterium</w:t>
      </w:r>
      <w:r w:rsidRPr="00E95FC8">
        <w:rPr>
          <w:sz w:val="24"/>
          <w:szCs w:val="24"/>
        </w:rPr>
        <w:t xml:space="preserve"> </w:t>
      </w:r>
      <w:r w:rsidRPr="00E95FC8">
        <w:rPr>
          <w:sz w:val="24"/>
          <w:szCs w:val="24"/>
        </w:rPr>
        <w:fldChar w:fldCharType="begin">
          <w:fldData xml:space="preserve">PEVuZE5vdGU+PENpdGU+PEF1dGhvcj5CZXR0YW55PC9BdXRob3I+PFllYXI+MjAwMzwvWWVhcj48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PEVuZE5vdGU+PENpdGU+PEF1dGhvcj5CZXR0YW55PC9BdXRob3I+PFllYXI+MjAwMzwvWWVhcj48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noProof/>
          <w:sz w:val="24"/>
          <w:szCs w:val="24"/>
        </w:rPr>
        <w:t>(</w:t>
      </w:r>
      <w:hyperlink w:anchor="_ENREF_38" w:tooltip="Bettany, 2003 #11395" w:history="1">
        <w:r w:rsidR="00567235" w:rsidRPr="00E95FC8">
          <w:rPr>
            <w:noProof/>
            <w:sz w:val="24"/>
            <w:szCs w:val="24"/>
          </w:rPr>
          <w:t>Bettany et al., 2003</w:t>
        </w:r>
      </w:hyperlink>
      <w:r w:rsidR="000D5687" w:rsidRPr="00E95FC8">
        <w:rPr>
          <w:noProof/>
          <w:sz w:val="24"/>
          <w:szCs w:val="24"/>
        </w:rPr>
        <w:t>)</w:t>
      </w:r>
      <w:r w:rsidRPr="00E95FC8">
        <w:rPr>
          <w:sz w:val="24"/>
          <w:szCs w:val="24"/>
        </w:rPr>
        <w:fldChar w:fldCharType="end"/>
      </w:r>
      <w:r w:rsidRPr="00E95FC8">
        <w:rPr>
          <w:sz w:val="24"/>
          <w:szCs w:val="24"/>
        </w:rPr>
        <w:t>.</w:t>
      </w:r>
    </w:p>
    <w:p w14:paraId="25F63E5A" w14:textId="77777777" w:rsidR="00E77B83" w:rsidRPr="00E95FC8" w:rsidRDefault="00E77B83" w:rsidP="00FC2EDB">
      <w:pPr>
        <w:rPr>
          <w:i/>
          <w:iCs/>
          <w:sz w:val="24"/>
          <w:szCs w:val="24"/>
        </w:rPr>
      </w:pPr>
      <w:r w:rsidRPr="00E95FC8">
        <w:rPr>
          <w:i/>
          <w:iCs/>
          <w:sz w:val="24"/>
          <w:szCs w:val="24"/>
        </w:rPr>
        <w:t>Perennial ryegrass</w:t>
      </w:r>
    </w:p>
    <w:p w14:paraId="72C2D8B6" w14:textId="7582BF8D" w:rsidR="00E77B83" w:rsidRPr="00E95FC8" w:rsidRDefault="00E77B83" w:rsidP="00FC2EDB">
      <w:pPr>
        <w:rPr>
          <w:sz w:val="24"/>
          <w:szCs w:val="24"/>
        </w:rPr>
      </w:pPr>
      <w:proofErr w:type="spellStart"/>
      <w:r w:rsidRPr="00E95FC8">
        <w:rPr>
          <w:sz w:val="24"/>
          <w:szCs w:val="24"/>
        </w:rPr>
        <w:t>Biolistics</w:t>
      </w:r>
      <w:proofErr w:type="spellEnd"/>
      <w:r w:rsidRPr="00E95FC8">
        <w:rPr>
          <w:sz w:val="24"/>
          <w:szCs w:val="24"/>
        </w:rPr>
        <w:t xml:space="preserve"> </w:t>
      </w:r>
      <w:r w:rsidRPr="00E95FC8">
        <w:rPr>
          <w:sz w:val="24"/>
          <w:szCs w:val="24"/>
        </w:rPr>
        <w:fldChar w:fldCharType="begin"/>
      </w:r>
      <w:r w:rsidR="00DE58CD" w:rsidRPr="00E95FC8">
        <w:rPr>
          <w:sz w:val="24"/>
          <w:szCs w:val="24"/>
        </w:rPr>
        <w:instrText xml:space="preserve"> ADDIN EN.CITE &lt;EndNote&gt;&lt;Cite&gt;&lt;Author&gt;Spangenberg&lt;/Author&gt;&lt;Year&gt;1995&lt;/Year&gt;&lt;RecNum&gt;11901&lt;/RecNum&gt;&lt;DisplayText&gt;(Spangenberg et al., 1995b)&lt;/DisplayText&gt;&lt;record&gt;&lt;rec-number&gt;11901&lt;/rec-number&gt;&lt;foreign-keys&gt;&lt;key app="EN" db-id="avrzt5sv7wwaa2epps1vzttcw5r5awswf02e" timestamp="1503880738"&gt;11901&lt;/key&gt;&lt;/foreign-keys&gt;&lt;ref-type name="Journal Article"&gt;17&lt;/ref-type&gt;&lt;contributors&gt;&lt;authors&gt;&lt;author&gt;Spangenberg, G.&lt;/author&gt;&lt;author&gt;Wang, Z.Y.&lt;/author&gt;&lt;author&gt;Wu, X.L.&lt;/author&gt;&lt;author&gt;Nagel, J.&lt;/author&gt;&lt;author&gt;Potrykus, I.&lt;/author&gt;&lt;/authors&gt;&lt;/contributors&gt;&lt;titles&gt;&lt;title&gt;&lt;style face="normal" font="default" size="100%"&gt;Transgenic perennial ryegrass (&lt;/style&gt;&lt;style face="italic" font="default" size="100%"&gt;Lolium perenne&lt;/style&gt;&lt;style face="normal" font="default" size="100%"&gt;) plants from microprojectile bombardment of embryogenic suspension cells&lt;/style&gt;&lt;/title&gt;&lt;secondary-title&gt;Plant Science&lt;/secondary-title&gt;&lt;/titles&gt;&lt;periodical&gt;&lt;full-title&gt;Plant Science&lt;/full-title&gt;&lt;/periodical&gt;&lt;pages&gt;209-217&lt;/pages&gt;&lt;volume&gt;108&lt;/volume&gt;&lt;reprint-edition&gt;In File&lt;/reprint-edition&gt;&lt;keywords&gt;&lt;keyword&gt;BOMBARDMENT&lt;/keyword&gt;&lt;keyword&gt;CELL&lt;/keyword&gt;&lt;keyword&gt;CELLS&lt;/keyword&gt;&lt;keyword&gt;Lolium&lt;/keyword&gt;&lt;keyword&gt;Lolium perenne&lt;/keyword&gt;&lt;keyword&gt;MICROPROJECTILE BOMBARDMENT&lt;/keyword&gt;&lt;keyword&gt;of&lt;/keyword&gt;&lt;keyword&gt;plant&lt;/keyword&gt;&lt;keyword&gt;PLANTS&lt;/keyword&gt;&lt;keyword&gt;ryegrass&lt;/keyword&gt;&lt;keyword&gt;transgenic&lt;/keyword&gt;&lt;keyword&gt;Transgenic perennial ryegrass&lt;/keyword&gt;&lt;/keywords&gt;&lt;dates&gt;&lt;year&gt;1995&lt;/year&gt;&lt;pub-dates&gt;&lt;date&gt;1995&lt;/date&gt;&lt;/pub-dates&gt;&lt;/dates&gt;&lt;label&gt;12842&lt;/label&gt;&lt;urls&gt;&lt;/urls&gt;&lt;/record&gt;&lt;/Cite&gt;&lt;/EndNote&gt;</w:instrText>
      </w:r>
      <w:r w:rsidRPr="00E95FC8">
        <w:rPr>
          <w:sz w:val="24"/>
          <w:szCs w:val="24"/>
        </w:rPr>
        <w:fldChar w:fldCharType="separate"/>
      </w:r>
      <w:r w:rsidR="000D5687" w:rsidRPr="00E95FC8">
        <w:rPr>
          <w:noProof/>
          <w:sz w:val="24"/>
          <w:szCs w:val="24"/>
        </w:rPr>
        <w:t>(</w:t>
      </w:r>
      <w:hyperlink w:anchor="_ENREF_385" w:tooltip="Spangenberg, 1995 #11901" w:history="1">
        <w:r w:rsidR="00567235" w:rsidRPr="00E95FC8">
          <w:rPr>
            <w:noProof/>
            <w:sz w:val="24"/>
            <w:szCs w:val="24"/>
          </w:rPr>
          <w:t>Spangenberg et al., 1995b</w:t>
        </w:r>
      </w:hyperlink>
      <w:r w:rsidR="000D5687" w:rsidRPr="00E95FC8">
        <w:rPr>
          <w:noProof/>
          <w:sz w:val="24"/>
          <w:szCs w:val="24"/>
        </w:rPr>
        <w:t>)</w:t>
      </w:r>
      <w:r w:rsidRPr="00E95FC8">
        <w:rPr>
          <w:sz w:val="24"/>
          <w:szCs w:val="24"/>
        </w:rPr>
        <w:fldChar w:fldCharType="end"/>
      </w:r>
      <w:r w:rsidRPr="00E95FC8">
        <w:rPr>
          <w:sz w:val="24"/>
          <w:szCs w:val="24"/>
        </w:rPr>
        <w:t xml:space="preserve">; protoplasts </w:t>
      </w:r>
      <w:r w:rsidRPr="00E95FC8">
        <w:rPr>
          <w:sz w:val="24"/>
          <w:szCs w:val="24"/>
        </w:rPr>
        <w:fldChar w:fldCharType="begin"/>
      </w:r>
      <w:r w:rsidR="00DE58CD" w:rsidRPr="00E95FC8">
        <w:rPr>
          <w:sz w:val="24"/>
          <w:szCs w:val="24"/>
        </w:rPr>
        <w:instrText xml:space="preserve"> ADDIN EN.CITE &lt;EndNote&gt;&lt;Cite&gt;&lt;Author&gt;Wang&lt;/Author&gt;&lt;Year&gt;1997&lt;/Year&gt;&lt;RecNum&gt;11974&lt;/RecNum&gt;&lt;DisplayText&gt;(Wang et al., 1997)&lt;/DisplayText&gt;&lt;record&gt;&lt;rec-number&gt;11974&lt;/rec-number&gt;&lt;foreign-keys&gt;&lt;key app="EN" db-id="avrzt5sv7wwaa2epps1vzttcw5r5awswf02e" timestamp="1503880740"&gt;11974&lt;/key&gt;&lt;/foreign-keys&gt;&lt;ref-type name="Journal Article"&gt;17&lt;/ref-type&gt;&lt;contributors&gt;&lt;authors&gt;&lt;author&gt;Wang, G.R.&lt;/author&gt;&lt;author&gt;Binding, H.&lt;/author&gt;&lt;author&gt;Posselt, U.K.&lt;/author&gt;&lt;/authors&gt;&lt;/contributors&gt;&lt;titles&gt;&lt;title&gt;&lt;style face="normal" font="default" size="100%"&gt;Fertile transgenic plants from direct gene transfer to protoplasts of &lt;/style&gt;&lt;style face="italic" font="default" size="100%"&gt;Lolium perenne&lt;/style&gt;&lt;style face="normal" font="default" size="100%"&gt; L. and &lt;/style&gt;&lt;style face="italic" font="default" size="100%"&gt;Lolium multiflorum&lt;/style&gt;&lt;style face="normal" font="default" size="100%"&gt; Lam.&lt;/style&gt;&lt;/title&gt;&lt;secondary-title&gt;Journal of Plant Physiology&lt;/secondary-title&gt;&lt;/titles&gt;&lt;periodical&gt;&lt;full-title&gt;Journal of Plant Physiology&lt;/full-title&gt;&lt;/periodical&gt;&lt;pages&gt;83-90&lt;/pages&gt;&lt;volume&gt;151&lt;/volume&gt;&lt;reprint-edition&gt;Not in File&lt;/reprint-edition&gt;&lt;keywords&gt;&lt;keyword&gt;and&lt;/keyword&gt;&lt;keyword&gt;FERTILE&lt;/keyword&gt;&lt;keyword&gt;FERTILE TRANSGENIC PLANTS&lt;/keyword&gt;&lt;keyword&gt;GENE&lt;/keyword&gt;&lt;keyword&gt;gene transfer&lt;/keyword&gt;&lt;keyword&gt;GENE-TRANSFER&lt;/keyword&gt;&lt;keyword&gt;Lolium&lt;/keyword&gt;&lt;keyword&gt;Lolium perenne&lt;/keyword&gt;&lt;keyword&gt;of&lt;/keyword&gt;&lt;keyword&gt;plant&lt;/keyword&gt;&lt;keyword&gt;PLANTS&lt;/keyword&gt;&lt;keyword&gt;protoplast&lt;/keyword&gt;&lt;keyword&gt;Protoplasts&lt;/keyword&gt;&lt;keyword&gt;transfer&lt;/keyword&gt;&lt;keyword&gt;transgenic&lt;/keyword&gt;&lt;keyword&gt;transgenic plants&lt;/keyword&gt;&lt;keyword&gt;TRANSGENIC-PLANTS&lt;/keyword&gt;&lt;/keywords&gt;&lt;dates&gt;&lt;year&gt;1997&lt;/year&gt;&lt;pub-dates&gt;&lt;date&gt;1997&lt;/date&gt;&lt;/pub-dates&gt;&lt;/dates&gt;&lt;label&gt;12913&lt;/label&gt;&lt;urls&gt;&lt;/urls&gt;&lt;/record&gt;&lt;/Cite&gt;&lt;/EndNote&gt;</w:instrText>
      </w:r>
      <w:r w:rsidRPr="00E95FC8">
        <w:rPr>
          <w:sz w:val="24"/>
          <w:szCs w:val="24"/>
        </w:rPr>
        <w:fldChar w:fldCharType="separate"/>
      </w:r>
      <w:r w:rsidR="000D5687" w:rsidRPr="00E95FC8">
        <w:rPr>
          <w:noProof/>
          <w:sz w:val="24"/>
          <w:szCs w:val="24"/>
        </w:rPr>
        <w:t>(</w:t>
      </w:r>
      <w:hyperlink w:anchor="_ENREF_443" w:tooltip="Wang, 1997 #11974" w:history="1">
        <w:r w:rsidR="00567235" w:rsidRPr="00E95FC8">
          <w:rPr>
            <w:noProof/>
            <w:sz w:val="24"/>
            <w:szCs w:val="24"/>
          </w:rPr>
          <w:t>Wang et al., 1997</w:t>
        </w:r>
      </w:hyperlink>
      <w:r w:rsidR="000D5687" w:rsidRPr="00E95FC8">
        <w:rPr>
          <w:noProof/>
          <w:sz w:val="24"/>
          <w:szCs w:val="24"/>
        </w:rPr>
        <w:t>)</w:t>
      </w:r>
      <w:r w:rsidRPr="00E95FC8">
        <w:rPr>
          <w:sz w:val="24"/>
          <w:szCs w:val="24"/>
        </w:rPr>
        <w:fldChar w:fldCharType="end"/>
      </w:r>
      <w:r w:rsidRPr="00E95FC8">
        <w:rPr>
          <w:sz w:val="24"/>
          <w:szCs w:val="24"/>
        </w:rPr>
        <w:t xml:space="preserve">; whiskers </w:t>
      </w:r>
      <w:r w:rsidRPr="00E95FC8">
        <w:rPr>
          <w:sz w:val="24"/>
          <w:szCs w:val="24"/>
        </w:rPr>
        <w:fldChar w:fldCharType="begin">
          <w:fldData xml:space="preserve">PEVuZE5vdGU+PENpdGU+PEF1dGhvcj5EYWx0b248L0F1dGhvcj48WWVhcj4xOTk4PC9ZZWFyPjxS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==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PEVuZE5vdGU+PENpdGU+PEF1dGhvcj5EYWx0b248L0F1dGhvcj48WWVhcj4xOTk4PC9ZZWFyPjxS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==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noProof/>
          <w:sz w:val="24"/>
          <w:szCs w:val="24"/>
        </w:rPr>
        <w:t>(</w:t>
      </w:r>
      <w:hyperlink w:anchor="_ENREF_100" w:tooltip="Dalton, 1998 #11507" w:history="1">
        <w:r w:rsidR="00567235" w:rsidRPr="00E95FC8">
          <w:rPr>
            <w:noProof/>
            <w:sz w:val="24"/>
            <w:szCs w:val="24"/>
          </w:rPr>
          <w:t>Dalton et al., 1998</w:t>
        </w:r>
      </w:hyperlink>
      <w:r w:rsidR="000D5687" w:rsidRPr="00E95FC8">
        <w:rPr>
          <w:noProof/>
          <w:sz w:val="24"/>
          <w:szCs w:val="24"/>
        </w:rPr>
        <w:t>)</w:t>
      </w:r>
      <w:r w:rsidRPr="00E95FC8">
        <w:rPr>
          <w:sz w:val="24"/>
          <w:szCs w:val="24"/>
        </w:rPr>
        <w:fldChar w:fldCharType="end"/>
      </w:r>
      <w:r w:rsidRPr="00E95FC8">
        <w:rPr>
          <w:sz w:val="24"/>
          <w:szCs w:val="24"/>
        </w:rPr>
        <w:t xml:space="preserve">; and </w:t>
      </w:r>
      <w:r w:rsidRPr="00E95FC8">
        <w:rPr>
          <w:i/>
          <w:iCs/>
          <w:sz w:val="24"/>
          <w:szCs w:val="24"/>
        </w:rPr>
        <w:t>Agrobacterium</w:t>
      </w:r>
      <w:r w:rsidRPr="00E95FC8">
        <w:rPr>
          <w:sz w:val="24"/>
          <w:szCs w:val="24"/>
        </w:rPr>
        <w:t xml:space="preserve"> </w:t>
      </w:r>
      <w:r w:rsidRPr="00E95FC8">
        <w:rPr>
          <w:sz w:val="24"/>
          <w:szCs w:val="24"/>
        </w:rPr>
        <w:fldChar w:fldCharType="begin">
          <w:fldData xml:space="preserve">PEVuZE5vdGU+PENpdGU+PEF1dGhvcj5XYW5nPC9BdXRob3I+PFllYXI+MTk5NzwvWWVhcj48UmVj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</w:fldData>
        </w:fldChar>
      </w:r>
      <w:r w:rsidR="00C525B1" w:rsidRPr="00E95FC8">
        <w:rPr>
          <w:sz w:val="24"/>
          <w:szCs w:val="24"/>
        </w:rPr>
        <w:instrText xml:space="preserve"> ADDIN EN.CITE </w:instrText>
      </w:r>
      <w:r w:rsidR="00C525B1" w:rsidRPr="00E95FC8">
        <w:rPr>
          <w:sz w:val="24"/>
          <w:szCs w:val="24"/>
        </w:rPr>
        <w:fldChar w:fldCharType="begin">
          <w:fldData xml:space="preserve">PEVuZE5vdGU+PENpdGU+PEF1dGhvcj5XYW5nPC9BdXRob3I+PFllYXI+MTk5NzwvWWVhcj48UmVj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</w:fldData>
        </w:fldChar>
      </w:r>
      <w:r w:rsidR="00C525B1" w:rsidRPr="00E95FC8">
        <w:rPr>
          <w:sz w:val="24"/>
          <w:szCs w:val="24"/>
        </w:rPr>
        <w:instrText xml:space="preserve"> ADDIN EN.CITE.DATA </w:instrText>
      </w:r>
      <w:r w:rsidR="00C525B1" w:rsidRPr="00E95FC8">
        <w:rPr>
          <w:sz w:val="24"/>
          <w:szCs w:val="24"/>
        </w:rPr>
      </w:r>
      <w:r w:rsidR="00C525B1" w:rsidRPr="00E95FC8">
        <w:rPr>
          <w:sz w:val="24"/>
          <w:szCs w:val="24"/>
        </w:rPr>
        <w:fldChar w:fldCharType="end"/>
      </w:r>
      <w:r w:rsidRPr="00E95FC8">
        <w:rPr>
          <w:sz w:val="24"/>
          <w:szCs w:val="24"/>
        </w:rPr>
      </w:r>
      <w:r w:rsidRPr="00E95FC8">
        <w:rPr>
          <w:sz w:val="24"/>
          <w:szCs w:val="24"/>
        </w:rPr>
        <w:fldChar w:fldCharType="separate"/>
      </w:r>
      <w:r w:rsidR="00C525B1" w:rsidRPr="00E95FC8">
        <w:rPr>
          <w:noProof/>
          <w:sz w:val="24"/>
          <w:szCs w:val="24"/>
        </w:rPr>
        <w:t>(</w:t>
      </w:r>
      <w:hyperlink w:anchor="_ENREF_443" w:tooltip="Wang, 1997 #11974" w:history="1">
        <w:r w:rsidR="00567235" w:rsidRPr="00E95FC8">
          <w:rPr>
            <w:noProof/>
            <w:sz w:val="24"/>
            <w:szCs w:val="24"/>
          </w:rPr>
          <w:t>Wang et al., 1997</w:t>
        </w:r>
      </w:hyperlink>
      <w:r w:rsidR="00C525B1" w:rsidRPr="00E95FC8">
        <w:rPr>
          <w:noProof/>
          <w:sz w:val="24"/>
          <w:szCs w:val="24"/>
        </w:rPr>
        <w:t xml:space="preserve">; </w:t>
      </w:r>
      <w:hyperlink w:anchor="_ENREF_472" w:tooltip="Wu, 2005 #12015" w:history="1">
        <w:r w:rsidR="00567235" w:rsidRPr="00E95FC8">
          <w:rPr>
            <w:noProof/>
            <w:sz w:val="24"/>
            <w:szCs w:val="24"/>
          </w:rPr>
          <w:t>Wu et al., 2005</w:t>
        </w:r>
      </w:hyperlink>
      <w:r w:rsidR="00C525B1" w:rsidRPr="00E95FC8">
        <w:rPr>
          <w:noProof/>
          <w:sz w:val="24"/>
          <w:szCs w:val="24"/>
        </w:rPr>
        <w:t xml:space="preserve">; </w:t>
      </w:r>
      <w:hyperlink w:anchor="_ENREF_37" w:tooltip="Beechey-Gradwell, 2022 #7" w:history="1">
        <w:r w:rsidR="00567235" w:rsidRPr="00E95FC8">
          <w:rPr>
            <w:noProof/>
            <w:sz w:val="24"/>
            <w:szCs w:val="24"/>
          </w:rPr>
          <w:t>Beechey-Gradwell et al., 2022b</w:t>
        </w:r>
      </w:hyperlink>
      <w:r w:rsidR="00C525B1" w:rsidRPr="00E95FC8">
        <w:rPr>
          <w:noProof/>
          <w:sz w:val="24"/>
          <w:szCs w:val="24"/>
        </w:rPr>
        <w:t>)</w:t>
      </w:r>
      <w:r w:rsidRPr="00E95FC8">
        <w:rPr>
          <w:sz w:val="24"/>
          <w:szCs w:val="24"/>
        </w:rPr>
        <w:fldChar w:fldCharType="end"/>
      </w:r>
      <w:r w:rsidRPr="00E95FC8">
        <w:rPr>
          <w:sz w:val="24"/>
          <w:szCs w:val="24"/>
        </w:rPr>
        <w:t>.</w:t>
      </w:r>
    </w:p>
    <w:p w14:paraId="3800AC0A" w14:textId="77777777" w:rsidR="00E77B83" w:rsidRPr="00E95FC8" w:rsidRDefault="00E77B83" w:rsidP="00FC2EDB">
      <w:pPr>
        <w:rPr>
          <w:i/>
          <w:iCs/>
          <w:sz w:val="24"/>
          <w:szCs w:val="24"/>
        </w:rPr>
      </w:pPr>
      <w:r w:rsidRPr="00E95FC8">
        <w:rPr>
          <w:i/>
          <w:iCs/>
          <w:sz w:val="24"/>
          <w:szCs w:val="24"/>
        </w:rPr>
        <w:t>Tall fescue</w:t>
      </w:r>
    </w:p>
    <w:p w14:paraId="0CD4C118" w14:textId="55320230" w:rsidR="00E77B83" w:rsidRPr="00E95FC8" w:rsidRDefault="00E77B83" w:rsidP="00FC2EDB">
      <w:pPr>
        <w:rPr>
          <w:sz w:val="24"/>
          <w:szCs w:val="24"/>
        </w:rPr>
      </w:pPr>
      <w:proofErr w:type="spellStart"/>
      <w:r w:rsidRPr="00E95FC8">
        <w:rPr>
          <w:sz w:val="24"/>
          <w:szCs w:val="24"/>
        </w:rPr>
        <w:t>Biolistics</w:t>
      </w:r>
      <w:proofErr w:type="spellEnd"/>
      <w:r w:rsidRPr="00E95FC8">
        <w:rPr>
          <w:sz w:val="24"/>
          <w:szCs w:val="24"/>
        </w:rPr>
        <w:t xml:space="preserve"> </w:t>
      </w:r>
      <w:r w:rsidRPr="00E95FC8">
        <w:rPr>
          <w:sz w:val="24"/>
          <w:szCs w:val="24"/>
        </w:rPr>
        <w:fldChar w:fldCharType="begin">
          <w:fldData xml:space="preserve">PEVuZE5vdGU+PENpdGU+PEF1dGhvcj5XYW5nPC9BdXRob3I+PFllYXI+MjAwMTwvWWVhcj48UmVj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PEVuZE5vdGU+PENpdGU+PEF1dGhvcj5XYW5nPC9BdXRob3I+PFllYXI+MjAwMTwvWWVhcj48UmVj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sz w:val="24"/>
          <w:szCs w:val="24"/>
        </w:rPr>
        <w:t>(</w:t>
      </w:r>
      <w:hyperlink w:anchor="_ENREF_386" w:tooltip="Spangenberg, 1995 #11900" w:history="1">
        <w:r w:rsidR="00567235" w:rsidRPr="00E95FC8">
          <w:rPr>
            <w:sz w:val="24"/>
            <w:szCs w:val="24"/>
          </w:rPr>
          <w:t>Spangenberg et al., 1995c</w:t>
        </w:r>
      </w:hyperlink>
      <w:r w:rsidR="000D5687" w:rsidRPr="00E95FC8">
        <w:rPr>
          <w:sz w:val="24"/>
          <w:szCs w:val="24"/>
        </w:rPr>
        <w:t xml:space="preserve">; </w:t>
      </w:r>
      <w:hyperlink w:anchor="_ENREF_73" w:tooltip="Cho, 2000 #11475" w:history="1">
        <w:r w:rsidR="00567235" w:rsidRPr="00E95FC8">
          <w:rPr>
            <w:sz w:val="24"/>
            <w:szCs w:val="24"/>
          </w:rPr>
          <w:t>Cho et al., 2000</w:t>
        </w:r>
      </w:hyperlink>
      <w:r w:rsidR="000D5687" w:rsidRPr="00E95FC8">
        <w:rPr>
          <w:sz w:val="24"/>
          <w:szCs w:val="24"/>
        </w:rPr>
        <w:t xml:space="preserve">; </w:t>
      </w:r>
      <w:hyperlink w:anchor="_ENREF_453" w:tooltip="Wang, 2001 #11978" w:history="1">
        <w:r w:rsidR="00567235" w:rsidRPr="00E95FC8">
          <w:rPr>
            <w:sz w:val="24"/>
            <w:szCs w:val="24"/>
          </w:rPr>
          <w:t>Wang et al., 2001</w:t>
        </w:r>
      </w:hyperlink>
      <w:r w:rsidR="000D5687" w:rsidRPr="00E95FC8">
        <w:rPr>
          <w:sz w:val="24"/>
          <w:szCs w:val="24"/>
        </w:rPr>
        <w:t>)</w:t>
      </w:r>
      <w:r w:rsidRPr="00E95FC8">
        <w:rPr>
          <w:sz w:val="24"/>
          <w:szCs w:val="24"/>
        </w:rPr>
        <w:fldChar w:fldCharType="end"/>
      </w:r>
      <w:r w:rsidRPr="00E95FC8">
        <w:rPr>
          <w:sz w:val="24"/>
          <w:szCs w:val="24"/>
        </w:rPr>
        <w:t xml:space="preserve">, protoplasts </w:t>
      </w:r>
      <w:r w:rsidRPr="00E95FC8">
        <w:rPr>
          <w:sz w:val="24"/>
          <w:szCs w:val="24"/>
        </w:rPr>
        <w:fldChar w:fldCharType="begin"/>
      </w:r>
      <w:r w:rsidR="00DE58CD" w:rsidRPr="00E95FC8">
        <w:rPr>
          <w:sz w:val="24"/>
          <w:szCs w:val="24"/>
        </w:rPr>
        <w:instrText xml:space="preserve"> ADDIN EN.CITE &lt;EndNote&gt;&lt;Cite&gt;&lt;Author&gt;Wang&lt;/Author&gt;&lt;Year&gt;1992&lt;/Year&gt;&lt;RecNum&gt;11977&lt;/RecNum&gt;&lt;DisplayText&gt;(Wang et al., 1992)&lt;/DisplayText&gt;&lt;record&gt;&lt;rec-number&gt;11977&lt;/rec-number&gt;&lt;foreign-keys&gt;&lt;key app="EN" db-id="avrzt5sv7wwaa2epps1vzttcw5r5awswf02e" timestamp="1503880740"&gt;11977&lt;/key&gt;&lt;/foreign-keys&gt;&lt;ref-type name="Journal Article"&gt;17&lt;/ref-type&gt;&lt;contributors&gt;&lt;authors&gt;&lt;author&gt;Wang, Z.Y.&lt;/author&gt;&lt;author&gt;Takamizo, T.&lt;/author&gt;&lt;author&gt;Iglesias, V.A.&lt;/author&gt;&lt;author&gt;Osusky, M.&lt;/author&gt;&lt;author&gt;Nagel, J.&lt;/author&gt;&lt;author&gt;Potrykus, I.&lt;/author&gt;&lt;author&gt;Spangenberg, G.&lt;/author&gt;&lt;/authors&gt;&lt;/contributors&gt;&lt;titles&gt;&lt;title&gt;&lt;style face="normal" font="default" size="100%"&gt;Transgenic plants of tall fescue (&lt;/style&gt;&lt;style face="italic" font="default" size="100%"&gt;Festuca arundinacea &lt;/style&gt;&lt;style face="normal" font="default" size="100%"&gt;Schreb.) obtained by direct gene transfer to protoplasts&lt;/style&gt;&lt;/title&gt;&lt;secondary-title&gt;Bio/Technology&lt;/secondary-title&gt;&lt;/titles&gt;&lt;periodical&gt;&lt;full-title&gt;Bio/Technology&lt;/full-title&gt;&lt;/periodical&gt;&lt;pages&gt;691-696&lt;/pages&gt;&lt;volume&gt;10&lt;/volume&gt;&lt;reprint-edition&gt;Not in File&lt;/reprint-edition&gt;&lt;keywords&gt;&lt;keyword&gt;fescue&lt;/keyword&gt;&lt;keyword&gt;Festuca&lt;/keyword&gt;&lt;keyword&gt;GENE&lt;/keyword&gt;&lt;keyword&gt;gene transfer&lt;/keyword&gt;&lt;keyword&gt;GENE-TRANSFER&lt;/keyword&gt;&lt;keyword&gt;of&lt;/keyword&gt;&lt;keyword&gt;plant&lt;/keyword&gt;&lt;keyword&gt;PLANTS&lt;/keyword&gt;&lt;keyword&gt;protoplast&lt;/keyword&gt;&lt;keyword&gt;Protoplasts&lt;/keyword&gt;&lt;keyword&gt;tall fescue&lt;/keyword&gt;&lt;keyword&gt;transfer&lt;/keyword&gt;&lt;keyword&gt;transgenic&lt;/keyword&gt;&lt;keyword&gt;transgenic plants&lt;/keyword&gt;&lt;keyword&gt;TRANSGENIC-PLANTS&lt;/keyword&gt;&lt;/keywords&gt;&lt;dates&gt;&lt;year&gt;1992&lt;/year&gt;&lt;pub-dates&gt;&lt;date&gt;1992&lt;/date&gt;&lt;/pub-dates&gt;&lt;/dates&gt;&lt;label&gt;12916&lt;/label&gt;&lt;urls&gt;&lt;/urls&gt;&lt;/record&gt;&lt;/Cite&gt;&lt;/EndNote&gt;</w:instrText>
      </w:r>
      <w:r w:rsidRPr="00E95FC8">
        <w:rPr>
          <w:sz w:val="24"/>
          <w:szCs w:val="24"/>
        </w:rPr>
        <w:fldChar w:fldCharType="separate"/>
      </w:r>
      <w:r w:rsidR="000D5687" w:rsidRPr="00E95FC8">
        <w:rPr>
          <w:sz w:val="24"/>
          <w:szCs w:val="24"/>
        </w:rPr>
        <w:t>(</w:t>
      </w:r>
      <w:hyperlink w:anchor="_ENREF_452" w:tooltip="Wang, 1992 #11977" w:history="1">
        <w:r w:rsidR="00567235" w:rsidRPr="00E95FC8">
          <w:rPr>
            <w:sz w:val="24"/>
            <w:szCs w:val="24"/>
          </w:rPr>
          <w:t>Wang et al., 1992</w:t>
        </w:r>
      </w:hyperlink>
      <w:r w:rsidR="000D5687" w:rsidRPr="00E95FC8">
        <w:rPr>
          <w:sz w:val="24"/>
          <w:szCs w:val="24"/>
        </w:rPr>
        <w:t>)</w:t>
      </w:r>
      <w:r w:rsidRPr="00E95FC8">
        <w:rPr>
          <w:sz w:val="24"/>
          <w:szCs w:val="24"/>
        </w:rPr>
        <w:fldChar w:fldCharType="end"/>
      </w:r>
      <w:r w:rsidRPr="00E95FC8">
        <w:rPr>
          <w:sz w:val="24"/>
          <w:szCs w:val="24"/>
        </w:rPr>
        <w:t xml:space="preserve">; whiskers </w:t>
      </w:r>
      <w:r w:rsidRPr="00E95FC8">
        <w:rPr>
          <w:sz w:val="24"/>
          <w:szCs w:val="24"/>
        </w:rPr>
        <w:fldChar w:fldCharType="begin">
          <w:fldData xml:space="preserve">PEVuZE5vdGU+PENpdGU+PEF1dGhvcj5EYWx0b248L0F1dGhvcj48WWVhcj4xOTk4PC9ZZWFyPjxS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==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PEVuZE5vdGU+PENpdGU+PEF1dGhvcj5EYWx0b248L0F1dGhvcj48WWVhcj4xOTk4PC9ZZWFyPjxS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==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sz w:val="24"/>
          <w:szCs w:val="24"/>
        </w:rPr>
        <w:t>(</w:t>
      </w:r>
      <w:hyperlink w:anchor="_ENREF_100" w:tooltip="Dalton, 1998 #11507" w:history="1">
        <w:r w:rsidR="00567235" w:rsidRPr="00E95FC8">
          <w:rPr>
            <w:sz w:val="24"/>
            <w:szCs w:val="24"/>
          </w:rPr>
          <w:t>Dalton et al., 1998</w:t>
        </w:r>
      </w:hyperlink>
      <w:r w:rsidR="000D5687" w:rsidRPr="00E95FC8">
        <w:rPr>
          <w:sz w:val="24"/>
          <w:szCs w:val="24"/>
        </w:rPr>
        <w:t>)</w:t>
      </w:r>
      <w:r w:rsidRPr="00E95FC8">
        <w:rPr>
          <w:sz w:val="24"/>
          <w:szCs w:val="24"/>
        </w:rPr>
        <w:fldChar w:fldCharType="end"/>
      </w:r>
      <w:r w:rsidRPr="00E95FC8">
        <w:rPr>
          <w:sz w:val="24"/>
          <w:szCs w:val="24"/>
        </w:rPr>
        <w:t xml:space="preserve">; and Agrobacterium </w:t>
      </w:r>
      <w:r w:rsidRPr="00E95FC8">
        <w:rPr>
          <w:sz w:val="24"/>
          <w:szCs w:val="24"/>
        </w:rPr>
        <w:fldChar w:fldCharType="begin">
          <w:fldData xml:space="preserve">PEVuZE5vdGU+PENpdGU+PEF1dGhvcj5CZXR0YW55PC9BdXRob3I+PFllYXI+MjAwMzwvWWVhcj48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PEVuZE5vdGU+PENpdGU+PEF1dGhvcj5CZXR0YW55PC9BdXRob3I+PFllYXI+MjAwMzwvWWVhcj48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0D5687" w:rsidRPr="00E95FC8">
        <w:rPr>
          <w:sz w:val="24"/>
          <w:szCs w:val="24"/>
        </w:rPr>
        <w:t>(</w:t>
      </w:r>
      <w:hyperlink w:anchor="_ENREF_38" w:tooltip="Bettany, 2003 #11395" w:history="1">
        <w:r w:rsidR="00567235" w:rsidRPr="00E95FC8">
          <w:rPr>
            <w:sz w:val="24"/>
            <w:szCs w:val="24"/>
          </w:rPr>
          <w:t>Bettany et al., 2003</w:t>
        </w:r>
      </w:hyperlink>
      <w:r w:rsidR="000D5687" w:rsidRPr="00E95FC8">
        <w:rPr>
          <w:sz w:val="24"/>
          <w:szCs w:val="24"/>
        </w:rPr>
        <w:t>)</w:t>
      </w:r>
      <w:r w:rsidRPr="00E95FC8">
        <w:rPr>
          <w:sz w:val="24"/>
          <w:szCs w:val="24"/>
        </w:rPr>
        <w:fldChar w:fldCharType="end"/>
      </w:r>
      <w:r w:rsidRPr="00E95FC8">
        <w:rPr>
          <w:sz w:val="24"/>
          <w:szCs w:val="24"/>
        </w:rPr>
        <w:t>.</w:t>
      </w:r>
    </w:p>
    <w:p w14:paraId="590077CE" w14:textId="327A6243" w:rsidR="007A360E" w:rsidRPr="00E95FC8" w:rsidRDefault="00E77B83" w:rsidP="00FC2EDB">
      <w:pPr>
        <w:rPr>
          <w:sz w:val="24"/>
          <w:szCs w:val="24"/>
        </w:rPr>
      </w:pPr>
      <w:r w:rsidRPr="00E95FC8">
        <w:rPr>
          <w:sz w:val="24"/>
          <w:szCs w:val="24"/>
        </w:rPr>
        <w:t xml:space="preserve">All three grass species have been genetically modified </w:t>
      </w:r>
      <w:r w:rsidRPr="00E95FC8">
        <w:rPr>
          <w:sz w:val="24"/>
          <w:szCs w:val="24"/>
        </w:rPr>
        <w:fldChar w:fldCharType="begin">
          <w:fldData xml:space="preserve">PEVuZE5vdGU+PENpdGU+PEF1dGhvcj5XYW5nPC9BdXRob3I+PFllYXI+MjAwNjwvWWVhcj48UmVj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</w:fldData>
        </w:fldChar>
      </w:r>
      <w:r w:rsidR="00DE58CD" w:rsidRPr="00E95FC8">
        <w:rPr>
          <w:sz w:val="24"/>
          <w:szCs w:val="24"/>
        </w:rPr>
        <w:instrText xml:space="preserve"> ADDIN EN.CITE </w:instrText>
      </w:r>
      <w:r w:rsidR="00DE58CD" w:rsidRPr="00E95FC8">
        <w:rPr>
          <w:sz w:val="24"/>
          <w:szCs w:val="24"/>
        </w:rPr>
        <w:fldChar w:fldCharType="begin">
          <w:fldData xml:space="preserve">PEVuZE5vdGU+PENpdGU+PEF1dGhvcj5XYW5nPC9BdXRob3I+PFllYXI+MjAwNjwvWWVhcj48UmVj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</w:fldData>
        </w:fldChar>
      </w:r>
      <w:r w:rsidR="00DE58CD" w:rsidRPr="00E95FC8">
        <w:rPr>
          <w:sz w:val="24"/>
          <w:szCs w:val="24"/>
        </w:rPr>
        <w:instrText xml:space="preserve"> ADDIN EN.CITE.DATA </w:instrText>
      </w:r>
      <w:r w:rsidR="00DE58CD" w:rsidRPr="00E95FC8">
        <w:rPr>
          <w:sz w:val="24"/>
          <w:szCs w:val="24"/>
        </w:rPr>
      </w:r>
      <w:r w:rsidR="00DE58CD" w:rsidRPr="00E95FC8">
        <w:rPr>
          <w:sz w:val="24"/>
          <w:szCs w:val="24"/>
        </w:rPr>
        <w:fldChar w:fldCharType="end"/>
      </w:r>
      <w:r w:rsidRPr="00E95FC8">
        <w:rPr>
          <w:sz w:val="24"/>
          <w:szCs w:val="24"/>
        </w:rPr>
      </w:r>
      <w:r w:rsidRPr="00E95FC8">
        <w:rPr>
          <w:sz w:val="24"/>
          <w:szCs w:val="24"/>
        </w:rPr>
        <w:fldChar w:fldCharType="separate"/>
      </w:r>
      <w:r w:rsidR="003078CA" w:rsidRPr="00E95FC8">
        <w:rPr>
          <w:noProof/>
          <w:sz w:val="24"/>
          <w:szCs w:val="24"/>
        </w:rPr>
        <w:t>(</w:t>
      </w:r>
      <w:hyperlink w:anchor="_ENREF_447" w:tooltip="Wang, 2006 #11985" w:history="1">
        <w:r w:rsidR="00567235" w:rsidRPr="00E95FC8">
          <w:rPr>
            <w:noProof/>
            <w:sz w:val="24"/>
            <w:szCs w:val="24"/>
          </w:rPr>
          <w:t>Wang and Ge, 2006</w:t>
        </w:r>
      </w:hyperlink>
      <w:r w:rsidR="003078CA" w:rsidRPr="00E95FC8">
        <w:rPr>
          <w:noProof/>
          <w:sz w:val="24"/>
          <w:szCs w:val="24"/>
        </w:rPr>
        <w:t xml:space="preserve">; </w:t>
      </w:r>
      <w:hyperlink w:anchor="_ENREF_445" w:tooltip="Wang, 2012 #420" w:history="1">
        <w:r w:rsidR="00567235" w:rsidRPr="00E95FC8">
          <w:rPr>
            <w:noProof/>
            <w:sz w:val="24"/>
            <w:szCs w:val="24"/>
          </w:rPr>
          <w:t>Wang and Brummer, 2012</w:t>
        </w:r>
      </w:hyperlink>
      <w:r w:rsidR="003078CA" w:rsidRPr="00E95FC8">
        <w:rPr>
          <w:noProof/>
          <w:sz w:val="24"/>
          <w:szCs w:val="24"/>
        </w:rPr>
        <w:t>)</w:t>
      </w:r>
      <w:r w:rsidRPr="00E95FC8">
        <w:rPr>
          <w:sz w:val="24"/>
          <w:szCs w:val="24"/>
        </w:rPr>
        <w:fldChar w:fldCharType="end"/>
      </w:r>
      <w:r w:rsidRPr="00E95FC8">
        <w:rPr>
          <w:sz w:val="24"/>
          <w:szCs w:val="24"/>
        </w:rPr>
        <w:t xml:space="preserve">. Some of the known </w:t>
      </w:r>
      <w:r w:rsidRPr="0056257A">
        <w:rPr>
          <w:sz w:val="24"/>
          <w:szCs w:val="24"/>
        </w:rPr>
        <w:t>traits</w:t>
      </w:r>
      <w:r w:rsidR="00994FCD" w:rsidRPr="0056257A">
        <w:rPr>
          <w:sz w:val="24"/>
          <w:szCs w:val="24"/>
        </w:rPr>
        <w:t xml:space="preserve"> as of </w:t>
      </w:r>
      <w:r w:rsidR="0056257A">
        <w:rPr>
          <w:sz w:val="24"/>
          <w:szCs w:val="24"/>
        </w:rPr>
        <w:t>November</w:t>
      </w:r>
      <w:r w:rsidR="0056257A" w:rsidRPr="0056257A">
        <w:rPr>
          <w:sz w:val="24"/>
          <w:szCs w:val="24"/>
        </w:rPr>
        <w:t xml:space="preserve"> </w:t>
      </w:r>
      <w:r w:rsidR="002274C0" w:rsidRPr="0056257A">
        <w:rPr>
          <w:sz w:val="24"/>
          <w:szCs w:val="24"/>
        </w:rPr>
        <w:t>2022</w:t>
      </w:r>
      <w:r w:rsidRPr="0056257A">
        <w:rPr>
          <w:sz w:val="24"/>
          <w:szCs w:val="24"/>
        </w:rPr>
        <w:t xml:space="preserve"> are listed </w:t>
      </w:r>
      <w:r w:rsidRPr="00E95FC8">
        <w:rPr>
          <w:sz w:val="24"/>
          <w:szCs w:val="24"/>
        </w:rPr>
        <w:t>in</w:t>
      </w:r>
      <w:r w:rsidR="00382B6F" w:rsidRPr="00E95FC8">
        <w:rPr>
          <w:sz w:val="24"/>
          <w:szCs w:val="24"/>
        </w:rPr>
        <w:t xml:space="preserve"> Table 5</w:t>
      </w:r>
      <w:r w:rsidRPr="00E95FC8">
        <w:rPr>
          <w:sz w:val="24"/>
          <w:szCs w:val="24"/>
        </w:rPr>
        <w:t xml:space="preserve">. None </w:t>
      </w:r>
      <w:r w:rsidRPr="00E95FC8">
        <w:rPr>
          <w:sz w:val="24"/>
          <w:szCs w:val="24"/>
        </w:rPr>
        <w:lastRenderedPageBreak/>
        <w:t>of these GM grasses have been approved for commercial release in Australia or internationally.</w:t>
      </w:r>
    </w:p>
    <w:p w14:paraId="7AC1B7CF" w14:textId="00D8E9F6" w:rsidR="00E77B83" w:rsidRPr="00E95FC8" w:rsidRDefault="007A360E" w:rsidP="00FC2EDB">
      <w:pPr>
        <w:rPr>
          <w:sz w:val="24"/>
          <w:szCs w:val="24"/>
        </w:rPr>
      </w:pPr>
      <w:r w:rsidRPr="00E95FC8">
        <w:rPr>
          <w:sz w:val="24"/>
          <w:szCs w:val="24"/>
        </w:rPr>
        <w:t>A number of these GM plants have been trialled in Australia and overseas including those with altered lignin content, reduced pollen allergens, improved forage quality, and herbicide tolerances.</w:t>
      </w:r>
    </w:p>
    <w:p w14:paraId="74B5711E" w14:textId="77777777" w:rsidR="00E77B83" w:rsidRPr="00E95FC8" w:rsidRDefault="00EE777A" w:rsidP="00FC2EDB">
      <w:pPr>
        <w:rPr>
          <w:rFonts w:ascii="Arial Narrow" w:hAnsi="Arial Narrow" w:cstheme="minorHAnsi"/>
          <w:b/>
          <w:bCs/>
          <w:lang w:eastAsia="en-AU"/>
        </w:rPr>
      </w:pPr>
      <w:bookmarkStart w:id="75" w:name="_Ref193509046"/>
      <w:r w:rsidRPr="00E95FC8">
        <w:rPr>
          <w:rFonts w:ascii="Arial Narrow" w:hAnsi="Arial Narrow" w:cstheme="minorHAnsi"/>
          <w:b/>
          <w:bCs/>
          <w:lang w:eastAsia="en-AU"/>
        </w:rPr>
        <w:t xml:space="preserve">Table 5. </w:t>
      </w:r>
      <w:r w:rsidR="00E77B83" w:rsidRPr="00E95FC8">
        <w:rPr>
          <w:rFonts w:ascii="Arial Narrow" w:hAnsi="Arial Narrow" w:cstheme="minorHAnsi"/>
          <w:b/>
          <w:bCs/>
          <w:lang w:eastAsia="en-AU"/>
        </w:rPr>
        <w:t xml:space="preserve">Traits used for genetic modification of tall fescue, perennial </w:t>
      </w:r>
      <w:proofErr w:type="gramStart"/>
      <w:r w:rsidR="00E77B83" w:rsidRPr="00E95FC8">
        <w:rPr>
          <w:rFonts w:ascii="Arial Narrow" w:hAnsi="Arial Narrow" w:cstheme="minorHAnsi"/>
          <w:b/>
          <w:bCs/>
          <w:lang w:eastAsia="en-AU"/>
        </w:rPr>
        <w:t>ryegrass</w:t>
      </w:r>
      <w:proofErr w:type="gramEnd"/>
      <w:r w:rsidR="00E77B83" w:rsidRPr="00E95FC8">
        <w:rPr>
          <w:rFonts w:ascii="Arial Narrow" w:hAnsi="Arial Narrow" w:cstheme="minorHAnsi"/>
          <w:b/>
          <w:bCs/>
          <w:lang w:eastAsia="en-AU"/>
        </w:rPr>
        <w:t xml:space="preserve"> and Italian ryegrass</w:t>
      </w:r>
      <w:bookmarkEnd w:id="75"/>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Traits used for genetic modification of tall fescue, perennial ryegrass and Italian ryegrass"/>
        <w:tblDescription w:val="Thsi table contains 19 rows and 3 columns."/>
      </w:tblPr>
      <w:tblGrid>
        <w:gridCol w:w="3294"/>
        <w:gridCol w:w="1938"/>
        <w:gridCol w:w="3808"/>
      </w:tblGrid>
      <w:tr w:rsidR="001447EB" w:rsidRPr="00E95FC8" w14:paraId="6FA669FA" w14:textId="77777777" w:rsidTr="00422686">
        <w:trPr>
          <w:trHeight w:val="340"/>
          <w:tblHeader/>
        </w:trPr>
        <w:tc>
          <w:tcPr>
            <w:tcW w:w="3294" w:type="dxa"/>
            <w:tcBorders>
              <w:top w:val="single" w:sz="12" w:space="0" w:color="auto"/>
              <w:bottom w:val="single" w:sz="12" w:space="0" w:color="auto"/>
            </w:tcBorders>
            <w:shd w:val="clear" w:color="auto" w:fill="E0E0E0"/>
            <w:vAlign w:val="center"/>
          </w:tcPr>
          <w:p w14:paraId="3A4EA141" w14:textId="77777777" w:rsidR="001447EB" w:rsidRPr="00E95FC8" w:rsidRDefault="001447EB" w:rsidP="00422686">
            <w:pPr>
              <w:rPr>
                <w:rFonts w:ascii="Arial Narrow" w:hAnsi="Arial Narrow" w:cstheme="minorHAnsi"/>
                <w:b/>
                <w:bCs/>
              </w:rPr>
            </w:pPr>
            <w:r w:rsidRPr="00E95FC8">
              <w:rPr>
                <w:rFonts w:ascii="Arial Narrow" w:hAnsi="Arial Narrow" w:cstheme="minorHAnsi"/>
                <w:b/>
                <w:bCs/>
              </w:rPr>
              <w:t>Trait</w:t>
            </w:r>
          </w:p>
        </w:tc>
        <w:tc>
          <w:tcPr>
            <w:tcW w:w="1938" w:type="dxa"/>
            <w:tcBorders>
              <w:top w:val="single" w:sz="12" w:space="0" w:color="auto"/>
              <w:bottom w:val="single" w:sz="12" w:space="0" w:color="auto"/>
            </w:tcBorders>
            <w:shd w:val="clear" w:color="auto" w:fill="E0E0E0"/>
            <w:vAlign w:val="center"/>
          </w:tcPr>
          <w:p w14:paraId="758D18A5" w14:textId="77777777" w:rsidR="001447EB" w:rsidRPr="00E95FC8" w:rsidRDefault="001447EB" w:rsidP="00422686">
            <w:pPr>
              <w:rPr>
                <w:rFonts w:ascii="Arial Narrow" w:hAnsi="Arial Narrow" w:cstheme="minorHAnsi"/>
                <w:b/>
                <w:bCs/>
              </w:rPr>
            </w:pPr>
            <w:r w:rsidRPr="00E95FC8">
              <w:rPr>
                <w:rFonts w:ascii="Arial Narrow" w:hAnsi="Arial Narrow" w:cstheme="minorHAnsi"/>
                <w:b/>
                <w:bCs/>
              </w:rPr>
              <w:t>Plant species</w:t>
            </w:r>
          </w:p>
        </w:tc>
        <w:tc>
          <w:tcPr>
            <w:tcW w:w="3808" w:type="dxa"/>
            <w:tcBorders>
              <w:top w:val="single" w:sz="12" w:space="0" w:color="auto"/>
              <w:bottom w:val="single" w:sz="12" w:space="0" w:color="auto"/>
            </w:tcBorders>
            <w:shd w:val="clear" w:color="auto" w:fill="E0E0E0"/>
            <w:vAlign w:val="center"/>
          </w:tcPr>
          <w:p w14:paraId="40F77092" w14:textId="77777777" w:rsidR="001447EB" w:rsidRPr="00E95FC8" w:rsidRDefault="001447EB" w:rsidP="00422686">
            <w:pPr>
              <w:rPr>
                <w:rFonts w:ascii="Arial Narrow" w:hAnsi="Arial Narrow" w:cstheme="minorHAnsi"/>
                <w:b/>
                <w:bCs/>
              </w:rPr>
            </w:pPr>
            <w:r w:rsidRPr="00E95FC8">
              <w:rPr>
                <w:rFonts w:ascii="Arial Narrow" w:hAnsi="Arial Narrow" w:cstheme="minorHAnsi"/>
                <w:b/>
                <w:bCs/>
              </w:rPr>
              <w:t>Reference</w:t>
            </w:r>
          </w:p>
        </w:tc>
      </w:tr>
      <w:tr w:rsidR="001447EB" w:rsidRPr="00E95FC8" w14:paraId="2DD4D2BE" w14:textId="77777777" w:rsidTr="00422686">
        <w:tc>
          <w:tcPr>
            <w:tcW w:w="3294" w:type="dxa"/>
            <w:vMerge w:val="restart"/>
            <w:tcBorders>
              <w:top w:val="single" w:sz="12" w:space="0" w:color="auto"/>
            </w:tcBorders>
            <w:vAlign w:val="center"/>
          </w:tcPr>
          <w:p w14:paraId="5E3C8CF6" w14:textId="77777777" w:rsidR="001447EB" w:rsidRPr="00E95FC8" w:rsidRDefault="001447EB" w:rsidP="00422686">
            <w:pPr>
              <w:spacing w:before="60" w:after="60"/>
              <w:rPr>
                <w:rFonts w:ascii="Arial Narrow" w:hAnsi="Arial Narrow" w:cstheme="minorHAnsi"/>
              </w:rPr>
            </w:pPr>
            <w:proofErr w:type="spellStart"/>
            <w:r w:rsidRPr="00E95FC8">
              <w:rPr>
                <w:rFonts w:ascii="Arial Narrow" w:hAnsi="Arial Narrow" w:cstheme="minorHAnsi"/>
              </w:rPr>
              <w:t>Phosphinothricin</w:t>
            </w:r>
            <w:proofErr w:type="spellEnd"/>
            <w:r w:rsidRPr="00E95FC8">
              <w:rPr>
                <w:rFonts w:ascii="Arial Narrow" w:hAnsi="Arial Narrow" w:cstheme="minorHAnsi"/>
              </w:rPr>
              <w:t xml:space="preserve"> tolerance</w:t>
            </w:r>
          </w:p>
        </w:tc>
        <w:tc>
          <w:tcPr>
            <w:tcW w:w="1938" w:type="dxa"/>
            <w:tcBorders>
              <w:top w:val="single" w:sz="12" w:space="0" w:color="auto"/>
              <w:bottom w:val="single" w:sz="4" w:space="0" w:color="auto"/>
            </w:tcBorders>
            <w:vAlign w:val="center"/>
          </w:tcPr>
          <w:p w14:paraId="53F89DFF"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Tall fescue</w:t>
            </w:r>
          </w:p>
        </w:tc>
        <w:tc>
          <w:tcPr>
            <w:tcW w:w="3808" w:type="dxa"/>
            <w:tcBorders>
              <w:top w:val="single" w:sz="12" w:space="0" w:color="auto"/>
              <w:bottom w:val="single" w:sz="4" w:space="0" w:color="auto"/>
            </w:tcBorders>
            <w:vAlign w:val="center"/>
          </w:tcPr>
          <w:p w14:paraId="03D2174F" w14:textId="0F24B7FD"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UmVjTnVtPjExMzk1PC9SZWNOdW0+PERpc3BsYXlUZXh0PihCZXR0YW55IGV0IGFsLiwgMjAwMzsg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UmVjTnVtPjExMzk1PC9SZWNOdW0+PERpc3BsYXlUZXh0PihCZXR0YW55IGV0IGFsLiwgMjAwMzsg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8" w:tooltip="Bettany, 2003 #11395" w:history="1">
              <w:r w:rsidR="00567235" w:rsidRPr="00E95FC8">
                <w:rPr>
                  <w:rFonts w:ascii="Arial Narrow" w:hAnsi="Arial Narrow" w:cstheme="minorHAnsi"/>
                  <w:noProof/>
                </w:rPr>
                <w:t>Bettany et al., 2003</w:t>
              </w:r>
            </w:hyperlink>
            <w:r w:rsidRPr="00E95FC8">
              <w:rPr>
                <w:rFonts w:ascii="Arial Narrow" w:hAnsi="Arial Narrow" w:cstheme="minorHAnsi"/>
                <w:noProof/>
              </w:rPr>
              <w:t xml:space="preserve">; </w:t>
            </w:r>
            <w:hyperlink w:anchor="_ENREF_451" w:tooltip="Wang, 2003 #11980" w:history="1">
              <w:r w:rsidR="00567235" w:rsidRPr="00E95FC8">
                <w:rPr>
                  <w:rFonts w:ascii="Arial Narrow" w:hAnsi="Arial Narrow" w:cstheme="minorHAnsi"/>
                  <w:noProof/>
                </w:rPr>
                <w:t>Wang et al., 2003</w:t>
              </w:r>
            </w:hyperlink>
            <w:r w:rsidRPr="00E95FC8">
              <w:rPr>
                <w:rFonts w:ascii="Arial Narrow" w:hAnsi="Arial Narrow" w:cstheme="minorHAnsi"/>
                <w:noProof/>
              </w:rPr>
              <w:t xml:space="preserve">; </w:t>
            </w:r>
            <w:hyperlink w:anchor="_ENREF_446" w:tooltip="Wang, 2005 #11984" w:history="1">
              <w:r w:rsidR="00567235" w:rsidRPr="00E95FC8">
                <w:rPr>
                  <w:rFonts w:ascii="Arial Narrow" w:hAnsi="Arial Narrow" w:cstheme="minorHAnsi"/>
                  <w:noProof/>
                </w:rPr>
                <w:t>Wang and Ge, 2005</w:t>
              </w:r>
            </w:hyperlink>
            <w:r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48E98EAA" w14:textId="77777777" w:rsidTr="00422686">
        <w:tc>
          <w:tcPr>
            <w:tcW w:w="3294" w:type="dxa"/>
            <w:vMerge/>
            <w:vAlign w:val="center"/>
          </w:tcPr>
          <w:p w14:paraId="58A5A0D5" w14:textId="77777777" w:rsidR="001447EB" w:rsidRPr="00E95FC8" w:rsidRDefault="001447EB" w:rsidP="00422686">
            <w:pPr>
              <w:spacing w:before="60" w:after="60"/>
              <w:rPr>
                <w:rFonts w:ascii="Arial Narrow" w:hAnsi="Arial Narrow" w:cstheme="minorHAnsi"/>
              </w:rPr>
            </w:pPr>
          </w:p>
        </w:tc>
        <w:tc>
          <w:tcPr>
            <w:tcW w:w="1938" w:type="dxa"/>
            <w:tcBorders>
              <w:top w:val="single" w:sz="4" w:space="0" w:color="auto"/>
            </w:tcBorders>
            <w:vAlign w:val="center"/>
          </w:tcPr>
          <w:p w14:paraId="6517F51A"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Perennial Ryegrass</w:t>
            </w:r>
          </w:p>
        </w:tc>
        <w:tc>
          <w:tcPr>
            <w:tcW w:w="3808" w:type="dxa"/>
            <w:tcBorders>
              <w:top w:val="single" w:sz="4" w:space="0" w:color="auto"/>
            </w:tcBorders>
            <w:vAlign w:val="center"/>
          </w:tcPr>
          <w:p w14:paraId="6322CB99" w14:textId="4CF79448"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&lt;EndNote&gt;&lt;Cite&gt;&lt;Author&gt;Wu&lt;/Author&gt;&lt;Year&gt;2012&lt;/Year&gt;&lt;RecNum&gt;21083&lt;/RecNum&gt;&lt;DisplayText&gt;(Wu et al., 2012)&lt;/DisplayText&gt;&lt;record&gt;&lt;rec-number&gt;21083&lt;/rec-number&gt;&lt;foreign-keys&gt;&lt;key app="EN" db-id="avrzt5sv7wwaa2epps1vzttcw5r5awswf02e" timestamp="1512073324"&gt;21083&lt;/key&gt;&lt;/foreign-keys&gt;&lt;ref-type name="Journal Article"&gt;17&lt;/ref-type&gt;&lt;contributors&gt;&lt;authors&gt;&lt;author&gt;Wu, Jin-xia&lt;/author&gt;&lt;author&gt;Zhang, Zhi-guo&lt;/author&gt;&lt;author&gt;Zhang, Qian&lt;/author&gt;&lt;author&gt;Lang, Zhi-hong&lt;/author&gt;&lt;author&gt;Sun, Xue-hui&lt;/author&gt;&lt;/authors&gt;&lt;/contributors&gt;&lt;titles&gt;&lt;title&gt;&lt;style face="normal" font="default" size="100%"&gt;Scarabaeid Larvae- and Herbicide-Resistant Transgenic Perennial Ryegrass (&lt;/style&gt;&lt;style face="italic" font="default" size="100%"&gt;Lolium perenne &lt;/style&gt;&lt;style face="normal" font="default" size="100%"&gt;L.) Obtained by &lt;/style&gt;&lt;style face="italic" font="default" size="100%"&gt;Agrobacterium tumefaciens&lt;/style&gt;&lt;style face="normal" font="default" size="100%"&gt;-Mediated Transformation of &lt;/style&gt;&lt;style face="italic" font="default" size="100%"&gt;cry8Ca2&lt;/style&gt;&lt;style face="normal" font="default" size="100%"&gt;, &lt;/style&gt;&lt;style face="italic" font="default" size="100%"&gt;cry8Ga &lt;/style&gt;&lt;style face="normal" font="default" size="100%"&gt;and &lt;/style&gt;&lt;style face="italic" font="default" size="100%"&gt;bar &lt;/style&gt;&lt;style face="normal" font="default" size="100%"&gt;Genes&lt;/style&gt;&lt;/title&gt;&lt;secondary-title&gt;Journal of Integrative Agriculture&lt;/secondary-title&gt;&lt;/titles&gt;&lt;periodical&gt;&lt;full-title&gt;Journal of Integrative Agriculture&lt;/full-title&gt;&lt;/periodical&gt;&lt;pages&gt;53-61&lt;/pages&gt;&lt;volume&gt;11&lt;/volume&gt;&lt;number&gt;1&lt;/number&gt;&lt;dates&gt;&lt;year&gt;2012&lt;/year&gt;&lt;/dates&gt;&lt;isbn&gt;20953119&lt;/isbn&gt;&lt;urls&gt;&lt;/urls&gt;&lt;electronic-resource-num&gt;10.1016/s1671-2927(12)60782-2&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71" w:tooltip="Wu, 2012 #21083" w:history="1">
              <w:r w:rsidR="00567235" w:rsidRPr="00E95FC8">
                <w:rPr>
                  <w:rFonts w:ascii="Arial Narrow" w:hAnsi="Arial Narrow" w:cstheme="minorHAnsi"/>
                  <w:noProof/>
                </w:rPr>
                <w:t>Wu et al., 2012</w:t>
              </w:r>
            </w:hyperlink>
            <w:r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18AD0B76" w14:textId="77777777" w:rsidTr="00422686">
        <w:tc>
          <w:tcPr>
            <w:tcW w:w="3294" w:type="dxa"/>
            <w:vMerge w:val="restart"/>
            <w:vAlign w:val="center"/>
          </w:tcPr>
          <w:p w14:paraId="4312E0AE" w14:textId="74130905" w:rsidR="001447EB" w:rsidRPr="00E95FC8" w:rsidRDefault="008C07CA" w:rsidP="00422686">
            <w:pPr>
              <w:spacing w:before="60" w:after="60"/>
              <w:rPr>
                <w:rFonts w:ascii="Arial Narrow" w:hAnsi="Arial Narrow" w:cstheme="minorHAnsi"/>
              </w:rPr>
            </w:pPr>
            <w:r>
              <w:rPr>
                <w:rFonts w:ascii="Arial Narrow" w:hAnsi="Arial Narrow" w:cstheme="minorHAnsi"/>
              </w:rPr>
              <w:t>C</w:t>
            </w:r>
            <w:r w:rsidR="001447EB" w:rsidRPr="00E95FC8">
              <w:rPr>
                <w:rFonts w:ascii="Arial Narrow" w:hAnsi="Arial Narrow" w:cstheme="minorHAnsi"/>
              </w:rPr>
              <w:t>olour marker</w:t>
            </w:r>
          </w:p>
        </w:tc>
        <w:tc>
          <w:tcPr>
            <w:tcW w:w="1938" w:type="dxa"/>
            <w:vAlign w:val="center"/>
          </w:tcPr>
          <w:p w14:paraId="464253A5"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798FB203" w14:textId="021E36D1"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UmVjTnVtPjExMzk1PC9SZWNOdW0+PERpc3BsYXlUZXh0PihCZXR0YW55IGV0IGFsLiwgMjAwMyk8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UmVjTnVtPjExMzk1PC9SZWNOdW0+PERpc3BsYXlUZXh0PihCZXR0YW55IGV0IGFsLiwgMjAwMyk8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8" w:tooltip="Bettany, 2003 #11395" w:history="1">
              <w:r w:rsidR="00567235" w:rsidRPr="00E95FC8">
                <w:rPr>
                  <w:rFonts w:ascii="Arial Narrow" w:hAnsi="Arial Narrow" w:cstheme="minorHAnsi"/>
                  <w:noProof/>
                </w:rPr>
                <w:t>Bettany et al., 2003</w:t>
              </w:r>
            </w:hyperlink>
            <w:r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1D167C50" w14:textId="77777777" w:rsidTr="00422686">
        <w:tc>
          <w:tcPr>
            <w:tcW w:w="3294" w:type="dxa"/>
            <w:vMerge/>
            <w:vAlign w:val="center"/>
          </w:tcPr>
          <w:p w14:paraId="419D76C6" w14:textId="77777777" w:rsidR="001447EB" w:rsidRPr="00E95FC8" w:rsidRDefault="001447EB" w:rsidP="00422686">
            <w:pPr>
              <w:spacing w:before="60" w:after="60"/>
              <w:rPr>
                <w:rFonts w:ascii="Arial Narrow" w:hAnsi="Arial Narrow" w:cstheme="minorHAnsi"/>
              </w:rPr>
            </w:pPr>
          </w:p>
        </w:tc>
        <w:tc>
          <w:tcPr>
            <w:tcW w:w="1938" w:type="dxa"/>
            <w:vAlign w:val="center"/>
          </w:tcPr>
          <w:p w14:paraId="50E259A7"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Italian ryegrass</w:t>
            </w:r>
          </w:p>
        </w:tc>
        <w:tc>
          <w:tcPr>
            <w:tcW w:w="3808" w:type="dxa"/>
            <w:vAlign w:val="center"/>
          </w:tcPr>
          <w:p w14:paraId="16963FB3" w14:textId="2CDEC6FB"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UmVjTnVtPjExMzk1PC9SZWNOdW0+PERpc3BsYXlUZXh0PihCZXR0YW55IGV0IGFsLiwgMjAwMzsg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UmVjTnVtPjExMzk1PC9SZWNOdW0+PERpc3BsYXlUZXh0PihCZXR0YW55IGV0IGFsLiwgMjAwMzsg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8" w:tooltip="Bettany, 2003 #11395" w:history="1">
              <w:r w:rsidR="00567235" w:rsidRPr="00E95FC8">
                <w:rPr>
                  <w:rFonts w:ascii="Arial Narrow" w:hAnsi="Arial Narrow" w:cstheme="minorHAnsi"/>
                  <w:noProof/>
                </w:rPr>
                <w:t>Bettany et al., 2003</w:t>
              </w:r>
            </w:hyperlink>
            <w:r w:rsidRPr="00E95FC8">
              <w:rPr>
                <w:rFonts w:ascii="Arial Narrow" w:hAnsi="Arial Narrow" w:cstheme="minorHAnsi"/>
                <w:noProof/>
              </w:rPr>
              <w:t xml:space="preserve">; </w:t>
            </w:r>
            <w:hyperlink w:anchor="_ENREF_400" w:tooltip="Takahashi, 2005 #11921" w:history="1">
              <w:r w:rsidR="00567235" w:rsidRPr="00E95FC8">
                <w:rPr>
                  <w:rFonts w:ascii="Arial Narrow" w:hAnsi="Arial Narrow" w:cstheme="minorHAnsi"/>
                  <w:noProof/>
                </w:rPr>
                <w:t>Takahashi et al., 2005</w:t>
              </w:r>
            </w:hyperlink>
            <w:r w:rsidRPr="00E95FC8">
              <w:rPr>
                <w:rFonts w:ascii="Arial Narrow" w:hAnsi="Arial Narrow" w:cstheme="minorHAnsi"/>
                <w:noProof/>
              </w:rPr>
              <w:t xml:space="preserve">; </w:t>
            </w:r>
            <w:hyperlink w:anchor="_ENREF_403" w:tooltip="Takahashi, 2006 #11922" w:history="1">
              <w:r w:rsidR="00567235" w:rsidRPr="00E95FC8">
                <w:rPr>
                  <w:rFonts w:ascii="Arial Narrow" w:hAnsi="Arial Narrow" w:cstheme="minorHAnsi"/>
                  <w:noProof/>
                </w:rPr>
                <w:t>Takahashi et al., 2006</w:t>
              </w:r>
            </w:hyperlink>
            <w:r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6C6698A2" w14:textId="77777777" w:rsidTr="00422686">
        <w:tc>
          <w:tcPr>
            <w:tcW w:w="3294" w:type="dxa"/>
            <w:vMerge w:val="restart"/>
            <w:vAlign w:val="center"/>
          </w:tcPr>
          <w:p w14:paraId="02ABCB14" w14:textId="5EB95E4B" w:rsidR="001447EB" w:rsidRPr="00E95FC8" w:rsidRDefault="008C07CA" w:rsidP="00422686">
            <w:pPr>
              <w:spacing w:before="60" w:after="60"/>
              <w:rPr>
                <w:rFonts w:ascii="Arial Narrow" w:hAnsi="Arial Narrow" w:cstheme="minorHAnsi"/>
              </w:rPr>
            </w:pPr>
            <w:r>
              <w:rPr>
                <w:rFonts w:ascii="Arial Narrow" w:hAnsi="Arial Narrow" w:cstheme="minorHAnsi"/>
              </w:rPr>
              <w:t>H</w:t>
            </w:r>
            <w:r w:rsidR="001447EB" w:rsidRPr="00E95FC8">
              <w:rPr>
                <w:rFonts w:ascii="Arial Narrow" w:hAnsi="Arial Narrow" w:cstheme="minorHAnsi"/>
              </w:rPr>
              <w:t>ygromycin tolerance</w:t>
            </w:r>
          </w:p>
        </w:tc>
        <w:tc>
          <w:tcPr>
            <w:tcW w:w="1938" w:type="dxa"/>
            <w:vAlign w:val="center"/>
          </w:tcPr>
          <w:p w14:paraId="139A72B8"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272FB605" w14:textId="0DDB9CED"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PEVuZE5vdGU+PENpdGU+PEF1dGhvcj5XYW5nPC9BdXRob3I+PFllYXI+MjAwMzwvWWVhcj48UmVj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PEVuZE5vdGU+PENpdGU+PEF1dGhvcj5XYW5nPC9BdXRob3I+PFllYXI+MjAwMzwvWWVhcj48UmVj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451" w:tooltip="Wang, 2003 #11980" w:history="1">
              <w:r w:rsidR="00567235" w:rsidRPr="00E95FC8">
                <w:rPr>
                  <w:rFonts w:ascii="Arial Narrow" w:hAnsi="Arial Narrow" w:cstheme="minorHAnsi"/>
                  <w:noProof/>
                </w:rPr>
                <w:t>Wang et al., 2003</w:t>
              </w:r>
            </w:hyperlink>
            <w:r w:rsidRPr="00E95FC8">
              <w:rPr>
                <w:rFonts w:ascii="Arial Narrow" w:hAnsi="Arial Narrow" w:cstheme="minorHAnsi"/>
                <w:noProof/>
              </w:rPr>
              <w:t xml:space="preserve">; </w:t>
            </w:r>
            <w:hyperlink w:anchor="_ENREF_446" w:tooltip="Wang, 2005 #11984" w:history="1">
              <w:r w:rsidR="00567235" w:rsidRPr="00E95FC8">
                <w:rPr>
                  <w:rFonts w:ascii="Arial Narrow" w:hAnsi="Arial Narrow" w:cstheme="minorHAnsi"/>
                  <w:noProof/>
                </w:rPr>
                <w:t>Wang and Ge, 2005</w:t>
              </w:r>
            </w:hyperlink>
            <w:r w:rsidRPr="00E95FC8">
              <w:rPr>
                <w:rFonts w:ascii="Arial Narrow" w:hAnsi="Arial Narrow" w:cstheme="minorHAnsi"/>
                <w:noProof/>
              </w:rPr>
              <w:t>)</w:t>
            </w:r>
            <w:r w:rsidRPr="00E95FC8">
              <w:rPr>
                <w:rFonts w:ascii="Arial Narrow" w:hAnsi="Arial Narrow" w:cstheme="minorHAnsi"/>
              </w:rPr>
              <w:fldChar w:fldCharType="end"/>
            </w:r>
            <w:r w:rsidRPr="00E95FC8">
              <w:rPr>
                <w:rFonts w:ascii="Arial Narrow" w:hAnsi="Arial Narrow" w:cstheme="minorHAnsi"/>
              </w:rPr>
              <w:t>;</w:t>
            </w:r>
          </w:p>
        </w:tc>
      </w:tr>
      <w:tr w:rsidR="001447EB" w:rsidRPr="00E95FC8" w14:paraId="44F88C17" w14:textId="77777777" w:rsidTr="00422686">
        <w:tc>
          <w:tcPr>
            <w:tcW w:w="3294" w:type="dxa"/>
            <w:vMerge/>
            <w:vAlign w:val="center"/>
          </w:tcPr>
          <w:p w14:paraId="36FA6F3F" w14:textId="77777777" w:rsidR="001447EB" w:rsidRPr="00E95FC8" w:rsidRDefault="001447EB" w:rsidP="00422686">
            <w:pPr>
              <w:spacing w:before="60" w:after="60"/>
              <w:rPr>
                <w:rFonts w:ascii="Arial Narrow" w:hAnsi="Arial Narrow" w:cstheme="minorHAnsi"/>
              </w:rPr>
            </w:pPr>
          </w:p>
        </w:tc>
        <w:tc>
          <w:tcPr>
            <w:tcW w:w="1938" w:type="dxa"/>
            <w:vAlign w:val="center"/>
          </w:tcPr>
          <w:p w14:paraId="408A890C" w14:textId="77777777" w:rsidR="001447EB" w:rsidRPr="00E95FC8" w:rsidRDefault="001447EB" w:rsidP="00422686">
            <w:pPr>
              <w:spacing w:before="60" w:after="60"/>
              <w:rPr>
                <w:rFonts w:ascii="Arial Narrow" w:hAnsi="Arial Narrow" w:cstheme="minorHAnsi"/>
                <w:highlight w:val="yellow"/>
              </w:rPr>
            </w:pPr>
            <w:r w:rsidRPr="00E95FC8">
              <w:rPr>
                <w:rFonts w:ascii="Arial Narrow" w:hAnsi="Arial Narrow" w:cstheme="minorHAnsi"/>
              </w:rPr>
              <w:t>Perennial ryegrass</w:t>
            </w:r>
          </w:p>
        </w:tc>
        <w:tc>
          <w:tcPr>
            <w:tcW w:w="3808" w:type="dxa"/>
            <w:vAlign w:val="center"/>
          </w:tcPr>
          <w:p w14:paraId="1DB85DF0" w14:textId="3C19E8BF"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PEVuZE5vdGU+PENpdGU+PEF1dGhvcj52YW4gZGVyIE1hYXM8L0F1dGhvcj48WWVhcj4xOTk0PC9Z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PEVuZE5vdGU+PENpdGU+PEF1dGhvcj52YW4gZGVyIE1hYXM8L0F1dGhvcj48WWVhcj4xOTk0PC9Z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429" w:tooltip="van der Maas, 1994 #11959" w:history="1">
              <w:r w:rsidR="00567235" w:rsidRPr="00E95FC8">
                <w:rPr>
                  <w:rFonts w:ascii="Arial Narrow" w:hAnsi="Arial Narrow" w:cstheme="minorHAnsi"/>
                  <w:noProof/>
                </w:rPr>
                <w:t>van der Maas et al., 1994</w:t>
              </w:r>
            </w:hyperlink>
            <w:r w:rsidRPr="00E95FC8">
              <w:rPr>
                <w:rFonts w:ascii="Arial Narrow" w:hAnsi="Arial Narrow" w:cstheme="minorHAnsi"/>
                <w:noProof/>
              </w:rPr>
              <w:t>)</w:t>
            </w:r>
            <w:r w:rsidRPr="00E95FC8">
              <w:rPr>
                <w:rFonts w:ascii="Arial Narrow" w:hAnsi="Arial Narrow" w:cstheme="minorHAnsi"/>
              </w:rPr>
              <w:fldChar w:fldCharType="end"/>
            </w:r>
            <w:r w:rsidRPr="00E95FC8">
              <w:rPr>
                <w:rFonts w:ascii="Arial Narrow" w:hAnsi="Arial Narrow" w:cstheme="minorHAnsi"/>
              </w:rPr>
              <w:t>;</w:t>
            </w:r>
          </w:p>
        </w:tc>
      </w:tr>
      <w:tr w:rsidR="001447EB" w:rsidRPr="00E95FC8" w14:paraId="10C664EF" w14:textId="77777777" w:rsidTr="00422686">
        <w:tc>
          <w:tcPr>
            <w:tcW w:w="3294" w:type="dxa"/>
            <w:vMerge/>
            <w:vAlign w:val="center"/>
          </w:tcPr>
          <w:p w14:paraId="0E232846" w14:textId="77777777" w:rsidR="001447EB" w:rsidRPr="00E95FC8" w:rsidRDefault="001447EB" w:rsidP="00422686">
            <w:pPr>
              <w:spacing w:before="60" w:after="60"/>
              <w:rPr>
                <w:rFonts w:ascii="Arial Narrow" w:hAnsi="Arial Narrow" w:cstheme="minorHAnsi"/>
              </w:rPr>
            </w:pPr>
          </w:p>
        </w:tc>
        <w:tc>
          <w:tcPr>
            <w:tcW w:w="1938" w:type="dxa"/>
            <w:vAlign w:val="center"/>
          </w:tcPr>
          <w:p w14:paraId="75CCB7B4"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Italian ryegrass</w:t>
            </w:r>
          </w:p>
        </w:tc>
        <w:tc>
          <w:tcPr>
            <w:tcW w:w="3808" w:type="dxa"/>
            <w:vAlign w:val="center"/>
          </w:tcPr>
          <w:p w14:paraId="49B07006" w14:textId="01EFDF8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UmVjTnVtPjExMzk1PC9SZWNOdW0+PERpc3BsYXlUZXh0PihCZXR0YW55IGV0IGFsLiwgMjAwMzsg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PEVuZE5vdGU+PENpdGU+PEF1dGhvcj5CZXR0YW55PC9BdXRob3I+PFllYXI+MjAwMzwvWWVhcj48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8" w:tooltip="Bettany, 2003 #11395" w:history="1">
              <w:r w:rsidR="00567235" w:rsidRPr="00E95FC8">
                <w:rPr>
                  <w:rFonts w:ascii="Arial Narrow" w:hAnsi="Arial Narrow" w:cstheme="minorHAnsi"/>
                  <w:noProof/>
                </w:rPr>
                <w:t>Bettany et al., 2003</w:t>
              </w:r>
            </w:hyperlink>
            <w:r w:rsidRPr="00E95FC8">
              <w:rPr>
                <w:rFonts w:ascii="Arial Narrow" w:hAnsi="Arial Narrow" w:cstheme="minorHAnsi"/>
                <w:noProof/>
              </w:rPr>
              <w:t xml:space="preserve">; </w:t>
            </w:r>
            <w:hyperlink w:anchor="_ENREF_400" w:tooltip="Takahashi, 2005 #11921" w:history="1">
              <w:r w:rsidR="00567235" w:rsidRPr="00E95FC8">
                <w:rPr>
                  <w:rFonts w:ascii="Arial Narrow" w:hAnsi="Arial Narrow" w:cstheme="minorHAnsi"/>
                  <w:noProof/>
                </w:rPr>
                <w:t>Takahashi et al., 2005</w:t>
              </w:r>
            </w:hyperlink>
            <w:r w:rsidRPr="00E95FC8">
              <w:rPr>
                <w:rFonts w:ascii="Arial Narrow" w:hAnsi="Arial Narrow" w:cstheme="minorHAnsi"/>
                <w:noProof/>
              </w:rPr>
              <w:t xml:space="preserve">; </w:t>
            </w:r>
            <w:hyperlink w:anchor="_ENREF_403" w:tooltip="Takahashi, 2006 #11922" w:history="1">
              <w:r w:rsidR="00567235" w:rsidRPr="00E95FC8">
                <w:rPr>
                  <w:rFonts w:ascii="Arial Narrow" w:hAnsi="Arial Narrow" w:cstheme="minorHAnsi"/>
                  <w:noProof/>
                </w:rPr>
                <w:t>Takahashi et al., 2006</w:t>
              </w:r>
            </w:hyperlink>
            <w:r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4F8B432B" w14:textId="77777777" w:rsidTr="00422686">
        <w:tc>
          <w:tcPr>
            <w:tcW w:w="3294" w:type="dxa"/>
            <w:vAlign w:val="center"/>
          </w:tcPr>
          <w:p w14:paraId="261AD4A1"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Crown rust resistance</w:t>
            </w:r>
          </w:p>
        </w:tc>
        <w:tc>
          <w:tcPr>
            <w:tcW w:w="1938" w:type="dxa"/>
            <w:vAlign w:val="center"/>
          </w:tcPr>
          <w:p w14:paraId="6E5BF9FB"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Italian ryegrass</w:t>
            </w:r>
          </w:p>
        </w:tc>
        <w:tc>
          <w:tcPr>
            <w:tcW w:w="3808" w:type="dxa"/>
            <w:vAlign w:val="center"/>
          </w:tcPr>
          <w:p w14:paraId="5991F5B0" w14:textId="739DA61F"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&lt;EndNote&gt;&lt;Cite&gt;&lt;Author&gt;Takahashi&lt;/Author&gt;&lt;Year&gt;2010&lt;/Year&gt;&lt;RecNum&gt;20886&lt;/RecNum&gt;&lt;DisplayText&gt;(Takahashi et al., 2010)&lt;/DisplayText&gt;&lt;record&gt;&lt;rec-number&gt;20886&lt;/rec-number&gt;&lt;foreign-keys&gt;&lt;key app="EN" db-id="avrzt5sv7wwaa2epps1vzttcw5r5awswf02e" timestamp="1507068686"&gt;20886&lt;/key&gt;&lt;/foreign-keys&gt;&lt;ref-type name="Journal Article"&gt;17&lt;/ref-type&gt;&lt;contributors&gt;&lt;authors&gt;&lt;author&gt;Takahashi, Wataru&lt;/author&gt;&lt;author&gt;Oishi, Hideki&lt;/author&gt;&lt;author&gt;Ebina, Masumi&lt;/author&gt;&lt;author&gt;Komatsu, Toshinori&lt;/author&gt;&lt;author&gt;Takamizo, Tadashi&lt;/author&gt;&lt;/authors&gt;&lt;/contributors&gt;&lt;titles&gt;&lt;title&gt;Production of transgenic Italian ryegrass expressing the betaine aldehyde dehydrogenase gene of zoysiagrass&lt;/title&gt;&lt;secondary-title&gt;Breeding Science&lt;/secondary-title&gt;&lt;/titles&gt;&lt;periodical&gt;&lt;full-title&gt;Breeding Science&lt;/full-title&gt;&lt;/periodical&gt;&lt;pages&gt;279-285&lt;/pages&gt;&lt;volume&gt;60&lt;/volume&gt;&lt;number&gt;3&lt;/number&gt;&lt;dates&gt;&lt;year&gt;2010&lt;/year&gt;&lt;/dates&gt;&lt;isbn&gt;1344-7610&amp;#xD;1347-3735&lt;/isbn&gt;&lt;urls&gt;&lt;/urls&gt;&lt;electronic-resource-num&gt;10.1270/jsbbs.60.279&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02" w:tooltip="Takahashi, 2010 #20886" w:history="1">
              <w:r w:rsidR="00567235" w:rsidRPr="00E95FC8">
                <w:rPr>
                  <w:rFonts w:ascii="Arial Narrow" w:hAnsi="Arial Narrow" w:cstheme="minorHAnsi"/>
                  <w:noProof/>
                </w:rPr>
                <w:t>Takahashi et al., 2010</w:t>
              </w:r>
            </w:hyperlink>
            <w:r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6063957D" w14:textId="77777777" w:rsidTr="00422686">
        <w:tc>
          <w:tcPr>
            <w:tcW w:w="3294" w:type="dxa"/>
            <w:vAlign w:val="center"/>
          </w:tcPr>
          <w:p w14:paraId="2C9CA77B" w14:textId="62A6E11A" w:rsidR="001447EB" w:rsidRPr="00E95FC8" w:rsidRDefault="008C07CA" w:rsidP="00422686">
            <w:pPr>
              <w:spacing w:before="60" w:after="60"/>
              <w:rPr>
                <w:rFonts w:ascii="Arial Narrow" w:hAnsi="Arial Narrow" w:cstheme="minorHAnsi"/>
              </w:rPr>
            </w:pPr>
            <w:r>
              <w:rPr>
                <w:rFonts w:ascii="Arial Narrow" w:hAnsi="Arial Narrow" w:cstheme="minorHAnsi"/>
              </w:rPr>
              <w:t>H</w:t>
            </w:r>
            <w:r w:rsidR="001447EB" w:rsidRPr="00E95FC8">
              <w:rPr>
                <w:rFonts w:ascii="Arial Narrow" w:hAnsi="Arial Narrow" w:cstheme="minorHAnsi"/>
              </w:rPr>
              <w:t>erbicide resistance</w:t>
            </w:r>
          </w:p>
        </w:tc>
        <w:tc>
          <w:tcPr>
            <w:tcW w:w="1938" w:type="dxa"/>
            <w:vAlign w:val="center"/>
          </w:tcPr>
          <w:p w14:paraId="10D1F1E1"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6138F032" w14:textId="25212328"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PEVuZE5vdGU+PENpdGU+PEF1dGhvcj5TYXRvPC9BdXRob3I+PFllYXI+MjAxMzwvWWVhcj48UmVj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</w:fldData>
              </w:fldChar>
            </w:r>
            <w:r w:rsidR="00567235" w:rsidRPr="00E95FC8">
              <w:rPr>
                <w:rFonts w:ascii="Arial Narrow" w:hAnsi="Arial Narrow" w:cstheme="minorHAnsi"/>
              </w:rPr>
              <w:instrText xml:space="preserve"> ADDIN EN.CITE </w:instrText>
            </w:r>
            <w:r w:rsidR="00567235" w:rsidRPr="00E95FC8">
              <w:rPr>
                <w:rFonts w:ascii="Arial Narrow" w:hAnsi="Arial Narrow" w:cstheme="minorHAnsi"/>
              </w:rPr>
              <w:fldChar w:fldCharType="begin">
                <w:fldData xml:space="preserve">PEVuZE5vdGU+PENpdGU+PEF1dGhvcj5TYXRvPC9BdXRob3I+PFllYXI+MjAxMzwvWWVhcj48UmVj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</w:fldData>
              </w:fldChar>
            </w:r>
            <w:r w:rsidR="00567235" w:rsidRPr="00E95FC8">
              <w:rPr>
                <w:rFonts w:ascii="Arial Narrow" w:hAnsi="Arial Narrow" w:cstheme="minorHAnsi"/>
              </w:rPr>
              <w:instrText xml:space="preserve"> ADDIN EN.CITE.DATA </w:instrText>
            </w:r>
            <w:r w:rsidR="00567235" w:rsidRPr="00E95FC8">
              <w:rPr>
                <w:rFonts w:ascii="Arial Narrow" w:hAnsi="Arial Narrow" w:cstheme="minorHAnsi"/>
              </w:rPr>
            </w:r>
            <w:r w:rsidR="00567235"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00567235" w:rsidRPr="00E95FC8">
              <w:rPr>
                <w:rFonts w:ascii="Arial Narrow" w:hAnsi="Arial Narrow" w:cstheme="minorHAnsi"/>
                <w:noProof/>
              </w:rPr>
              <w:t>(</w:t>
            </w:r>
            <w:hyperlink w:anchor="_ENREF_245" w:tooltip="Lee, 2008 #133" w:history="1">
              <w:r w:rsidR="00567235" w:rsidRPr="00E95FC8">
                <w:rPr>
                  <w:rFonts w:ascii="Arial Narrow" w:hAnsi="Arial Narrow" w:cstheme="minorHAnsi"/>
                  <w:noProof/>
                </w:rPr>
                <w:t>Lee et al., 2008</w:t>
              </w:r>
            </w:hyperlink>
            <w:r w:rsidR="00567235" w:rsidRPr="00E95FC8">
              <w:rPr>
                <w:rFonts w:ascii="Arial Narrow" w:hAnsi="Arial Narrow" w:cstheme="minorHAnsi"/>
                <w:noProof/>
              </w:rPr>
              <w:t xml:space="preserve">; </w:t>
            </w:r>
            <w:hyperlink w:anchor="_ENREF_358" w:tooltip="Sato, 2013 #134" w:history="1">
              <w:r w:rsidR="00567235" w:rsidRPr="00E95FC8">
                <w:rPr>
                  <w:rFonts w:ascii="Arial Narrow" w:hAnsi="Arial Narrow" w:cstheme="minorHAnsi"/>
                  <w:noProof/>
                </w:rPr>
                <w:t>Sato et al., 2013</w:t>
              </w:r>
            </w:hyperlink>
            <w:r w:rsidR="00567235" w:rsidRPr="00E95FC8">
              <w:rPr>
                <w:rFonts w:ascii="Arial Narrow" w:hAnsi="Arial Narrow" w:cstheme="minorHAnsi"/>
                <w:noProof/>
              </w:rPr>
              <w:t>)</w:t>
            </w:r>
            <w:r w:rsidRPr="00E95FC8">
              <w:rPr>
                <w:rFonts w:ascii="Arial Narrow" w:hAnsi="Arial Narrow" w:cstheme="minorHAnsi"/>
              </w:rPr>
              <w:fldChar w:fldCharType="end"/>
            </w:r>
          </w:p>
        </w:tc>
      </w:tr>
      <w:tr w:rsidR="001447EB" w:rsidRPr="00E95FC8" w14:paraId="1F062CF0" w14:textId="77777777" w:rsidTr="00422686">
        <w:tc>
          <w:tcPr>
            <w:tcW w:w="3294" w:type="dxa"/>
            <w:vAlign w:val="center"/>
          </w:tcPr>
          <w:p w14:paraId="676AC8C1" w14:textId="76CA15BF" w:rsidR="001447EB" w:rsidRPr="00E95FC8" w:rsidRDefault="008C07CA" w:rsidP="00422686">
            <w:pPr>
              <w:spacing w:before="60" w:after="60"/>
              <w:rPr>
                <w:rFonts w:ascii="Arial Narrow" w:hAnsi="Arial Narrow" w:cstheme="minorHAnsi"/>
              </w:rPr>
            </w:pPr>
            <w:r>
              <w:rPr>
                <w:rFonts w:ascii="Arial Narrow" w:hAnsi="Arial Narrow" w:cstheme="minorHAnsi"/>
              </w:rPr>
              <w:t>C</w:t>
            </w:r>
            <w:r w:rsidR="001447EB" w:rsidRPr="00E95FC8">
              <w:rPr>
                <w:rFonts w:ascii="Arial Narrow" w:hAnsi="Arial Narrow" w:cstheme="minorHAnsi"/>
              </w:rPr>
              <w:t>old tolerance</w:t>
            </w:r>
          </w:p>
        </w:tc>
        <w:tc>
          <w:tcPr>
            <w:tcW w:w="1938" w:type="dxa"/>
            <w:vAlign w:val="center"/>
          </w:tcPr>
          <w:p w14:paraId="06A486FB" w14:textId="77777777" w:rsidR="001447EB" w:rsidRPr="00E95FC8" w:rsidRDefault="001447EB" w:rsidP="00422686">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70DB101D" w14:textId="62D74E29" w:rsidR="001447EB" w:rsidRPr="00E95FC8" w:rsidRDefault="001447EB" w:rsidP="00422686">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&lt;EndNote&gt;&lt;Cite&gt;&lt;Author&gt;Hu&lt;/Author&gt;&lt;Year&gt;2005&lt;/Year&gt;&lt;RecNum&gt;11642&lt;/RecNum&gt;&lt;DisplayText&gt;(Hu et al., 2005)&lt;/DisplayText&gt;&lt;record&gt;&lt;rec-number&gt;11642&lt;/rec-number&gt;&lt;foreign-keys&gt;&lt;key app="EN" db-id="avrzt5sv7wwaa2epps1vzttcw5r5awswf02e" timestamp="1503880729"&gt;11642&lt;/key&gt;&lt;/foreign-keys&gt;&lt;ref-type name="Journal Article"&gt;17&lt;/ref-type&gt;&lt;contributors&gt;&lt;authors&gt;&lt;author&gt;Hu, Y.&lt;/author&gt;&lt;author&gt;Weilong, J.&lt;/author&gt;&lt;author&gt;Jundan, W.&lt;/author&gt;&lt;author&gt;Yanqin, Z.&lt;/author&gt;&lt;author&gt;Lili, Y.&lt;/author&gt;&lt;author&gt;Zhongping, L.&lt;/author&gt;&lt;/authors&gt;&lt;/contributors&gt;&lt;titles&gt;&lt;title&gt;&lt;style face="normal" font="default" size="100%"&gt;Transgenic tall fescue containing the &lt;/style&gt;&lt;style face="italic" font="default" size="100%"&gt;Agrobacterium tumefaciens ipt &lt;/style&gt;&lt;style face="normal" font="default" size="100%"&gt;gene shows enhanced cold tolerance&lt;/style&gt;&lt;/title&gt;&lt;secondary-title&gt;Plant Cell Reports&lt;/secondary-title&gt;&lt;/titles&gt;&lt;periodical&gt;&lt;full-title&gt;Plant Cell Reports&lt;/full-title&gt;&lt;/periodical&gt;&lt;pages&gt;705-709&lt;/pages&gt;&lt;volume&gt;23&lt;/volume&gt;&lt;number&gt;10&lt;/number&gt;&lt;reprint-edition&gt;In File&lt;/reprint-edition&gt;&lt;keywords&gt;&lt;keyword&gt;Agrobacterium&lt;/keyword&gt;&lt;keyword&gt;Agrobacterium tumefaciens&lt;/keyword&gt;&lt;keyword&gt;AGROBACTERIUM-TUMEFACIENS&lt;/keyword&gt;&lt;keyword&gt;Cold&lt;/keyword&gt;&lt;keyword&gt;cold tolerance&lt;/keyword&gt;&lt;keyword&gt;fescue&lt;/keyword&gt;&lt;keyword&gt;GENE&lt;/keyword&gt;&lt;keyword&gt;ipt gene&lt;/keyword&gt;&lt;keyword&gt;tall fescue&lt;/keyword&gt;&lt;keyword&gt;TOLERANCE&lt;/keyword&gt;&lt;keyword&gt;transgenic&lt;/keyword&gt;&lt;keyword&gt;TUMEFACIENS&lt;/keyword&gt;&lt;/keywords&gt;&lt;dates&gt;&lt;year&gt;2005&lt;/year&gt;&lt;pub-dates&gt;&lt;date&gt;3/1/2005&lt;/date&gt;&lt;/pub-dates&gt;&lt;/dates&gt;&lt;label&gt;12593&lt;/label&gt;&lt;urls&gt;&lt;related-urls&gt;&lt;url&gt;http://dx.doi.org/10.1007/s00299-004-0863-2&lt;/url&gt;&lt;/related-urls&gt;&lt;/urls&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195" w:tooltip="Hu, 2005 #11642" w:history="1">
              <w:r w:rsidR="00567235" w:rsidRPr="00E95FC8">
                <w:rPr>
                  <w:rFonts w:ascii="Arial Narrow" w:hAnsi="Arial Narrow" w:cstheme="minorHAnsi"/>
                  <w:noProof/>
                </w:rPr>
                <w:t>Hu et al., 2005</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135B08F1" w14:textId="77777777" w:rsidTr="00422686">
        <w:tc>
          <w:tcPr>
            <w:tcW w:w="3294" w:type="dxa"/>
            <w:vMerge w:val="restart"/>
            <w:vAlign w:val="center"/>
          </w:tcPr>
          <w:p w14:paraId="4AF6A52A" w14:textId="4638E780" w:rsidR="00567235" w:rsidRPr="00E95FC8" w:rsidRDefault="008C07CA" w:rsidP="00567235">
            <w:pPr>
              <w:spacing w:before="60" w:after="60"/>
              <w:rPr>
                <w:rFonts w:ascii="Arial Narrow" w:hAnsi="Arial Narrow" w:cstheme="minorHAnsi"/>
              </w:rPr>
            </w:pPr>
            <w:r>
              <w:rPr>
                <w:rFonts w:ascii="Arial Narrow" w:hAnsi="Arial Narrow" w:cstheme="minorHAnsi"/>
              </w:rPr>
              <w:t>A</w:t>
            </w:r>
            <w:r w:rsidR="00567235" w:rsidRPr="00E95FC8">
              <w:rPr>
                <w:rFonts w:ascii="Arial Narrow" w:hAnsi="Arial Narrow" w:cstheme="minorHAnsi"/>
              </w:rPr>
              <w:t>ltered nutrition</w:t>
            </w:r>
          </w:p>
        </w:tc>
        <w:tc>
          <w:tcPr>
            <w:tcW w:w="1938" w:type="dxa"/>
            <w:vAlign w:val="center"/>
          </w:tcPr>
          <w:p w14:paraId="732B1C03"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57DEA489" w14:textId="7255FD41"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PEVuZE5vdGU+PENpdGU+PEF1dGhvcj5XYW5nPC9BdXRob3I+PFllYXI+MjAwMTwvWWVhcj48UmVj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PEVuZE5vdGU+PENpdGU+PEF1dGhvcj5XYW5nPC9BdXRob3I+PFllYXI+MjAwMTwvWWVhcj48UmVj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453" w:tooltip="Wang, 2001 #11978" w:history="1">
              <w:r w:rsidRPr="00E95FC8">
                <w:rPr>
                  <w:rFonts w:ascii="Arial Narrow" w:hAnsi="Arial Narrow" w:cstheme="minorHAnsi"/>
                  <w:noProof/>
                </w:rPr>
                <w:t>Wang et al., 2001</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5601A442" w14:textId="77777777" w:rsidTr="00422686">
        <w:tc>
          <w:tcPr>
            <w:tcW w:w="3294" w:type="dxa"/>
            <w:vMerge/>
            <w:vAlign w:val="center"/>
          </w:tcPr>
          <w:p w14:paraId="2672D1FB" w14:textId="77777777" w:rsidR="00567235" w:rsidRPr="00E95FC8" w:rsidDel="005A559D" w:rsidRDefault="00567235" w:rsidP="00567235">
            <w:pPr>
              <w:spacing w:before="60" w:after="60"/>
              <w:rPr>
                <w:rFonts w:ascii="Arial Narrow" w:hAnsi="Arial Narrow" w:cstheme="minorHAnsi"/>
              </w:rPr>
            </w:pPr>
          </w:p>
        </w:tc>
        <w:tc>
          <w:tcPr>
            <w:tcW w:w="1938" w:type="dxa"/>
            <w:vAlign w:val="center"/>
          </w:tcPr>
          <w:p w14:paraId="1DEE4827" w14:textId="1E80F346"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5952BBF6" w14:textId="54017AE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&lt;EndNote&gt;&lt;Cite&gt;&lt;Author&gt;Ye&lt;/Author&gt;&lt;Year&gt;2001&lt;/Year&gt;&lt;RecNum&gt;23393&lt;/RecNum&gt;&lt;DisplayText&gt;(Ye et al., 2001)&lt;/DisplayText&gt;&lt;record&gt;&lt;rec-number&gt;23393&lt;/rec-number&gt;&lt;foreign-keys&gt;&lt;key app="EN" db-id="avrzt5sv7wwaa2epps1vzttcw5r5awswf02e" timestamp="1612495424"&gt;23393&lt;/key&gt;&lt;/foreign-keys&gt;&lt;ref-type name="Journal Article"&gt;17&lt;/ref-type&gt;&lt;contributors&gt;&lt;authors&gt;&lt;author&gt;Ye, X.&lt;/author&gt;&lt;author&gt;Wu, X.&lt;/author&gt;&lt;author&gt;Zhao, H.&lt;/author&gt;&lt;author&gt;Frehner, M.&lt;/author&gt;&lt;author&gt;Nösberger, J.&lt;/author&gt;&lt;author&gt;Potrykus, I.&lt;/author&gt;&lt;author&gt;Spangenberg, G.&lt;/author&gt;&lt;/authors&gt;&lt;/contributors&gt;&lt;titles&gt;&lt;title&gt;&lt;style face="normal" font="default" size="100%"&gt;Altered fructan accumulation in transgenic &lt;/style&gt;&lt;style face="italic" font="default" size="100%"&gt;Lolium multiflorum&lt;/style&gt;&lt;style face="normal" font="default" size="100%"&gt; plants expressing a &lt;/style&gt;&lt;style face="italic" font="default" size="100%"&gt;Bacillus subtilis&lt;/style&gt;&lt;style face="normal" font="default" size="100%"&gt; sacB gene&lt;/style&gt;&lt;/title&gt;&lt;secondary-title&gt;Plant Cell Reports&lt;/secondary-title&gt;&lt;/titles&gt;&lt;periodical&gt;&lt;full-title&gt;Plant Cell Reports&lt;/full-title&gt;&lt;/periodical&gt;&lt;pages&gt;205-212&lt;/pages&gt;&lt;volume&gt;20&lt;/volume&gt;&lt;number&gt;3&lt;/number&gt;&lt;reprint-edition&gt;In File&lt;/reprint-edition&gt;&lt;keywords&gt;&lt;keyword&gt;ACCUMULATION&lt;/keyword&gt;&lt;keyword&gt;Bacillus&lt;/keyword&gt;&lt;keyword&gt;Bacillus subtilis&lt;/keyword&gt;&lt;keyword&gt;BACILLUS-SUBTILIS&lt;/keyword&gt;&lt;keyword&gt;Fructan&lt;/keyword&gt;&lt;keyword&gt;GENE&lt;/keyword&gt;&lt;keyword&gt;Lolium&lt;/keyword&gt;&lt;keyword&gt;plant&lt;/keyword&gt;&lt;keyword&gt;PLANTS&lt;/keyword&gt;&lt;keyword&gt;transgenic&lt;/keyword&gt;&lt;/keywords&gt;&lt;dates&gt;&lt;year&gt;2001&lt;/year&gt;&lt;pub-dates&gt;&lt;date&gt;3/1/2001&lt;/date&gt;&lt;/pub-dates&gt;&lt;/dates&gt;&lt;label&gt;12969&lt;/label&gt;&lt;urls&gt;&lt;related-urls&gt;&lt;url&gt;http://dx.doi.org/10.1007/s002990000304&lt;/url&gt;&lt;/related-urls&gt;&lt;/urls&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82" w:tooltip="Ye, 2001 #23393" w:history="1">
              <w:r w:rsidRPr="00E95FC8">
                <w:rPr>
                  <w:rFonts w:ascii="Arial Narrow" w:hAnsi="Arial Narrow" w:cstheme="minorHAnsi"/>
                  <w:noProof/>
                </w:rPr>
                <w:t>Ye et al., 2001</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2E567386" w14:textId="77777777" w:rsidTr="00422686">
        <w:tc>
          <w:tcPr>
            <w:tcW w:w="3294" w:type="dxa"/>
            <w:vMerge/>
            <w:vAlign w:val="center"/>
          </w:tcPr>
          <w:p w14:paraId="1807544A" w14:textId="77777777" w:rsidR="00567235" w:rsidRPr="00E95FC8" w:rsidDel="005A559D" w:rsidRDefault="00567235" w:rsidP="00567235">
            <w:pPr>
              <w:spacing w:before="60" w:after="60"/>
              <w:rPr>
                <w:rFonts w:ascii="Arial Narrow" w:hAnsi="Arial Narrow" w:cstheme="minorHAnsi"/>
              </w:rPr>
            </w:pPr>
          </w:p>
        </w:tc>
        <w:tc>
          <w:tcPr>
            <w:tcW w:w="1938" w:type="dxa"/>
            <w:vAlign w:val="center"/>
          </w:tcPr>
          <w:p w14:paraId="6C396C54" w14:textId="2E2ECE0C"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Italian ryegrass</w:t>
            </w:r>
          </w:p>
        </w:tc>
        <w:tc>
          <w:tcPr>
            <w:tcW w:w="3808" w:type="dxa"/>
            <w:vAlign w:val="center"/>
          </w:tcPr>
          <w:p w14:paraId="71FDBD5C" w14:textId="54A37202"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PEVuZE5vdGU+PENpdGU+PEF1dGhvcj5IaXNhbm88L0F1dGhvcj48WWVhcj4yMDA0PC9ZZWFyPjxS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PEVuZE5vdGU+PENpdGU+PEF1dGhvcj5IaXNhbm88L0F1dGhvcj48WWVhcj4yMDA0PC9ZZWFyPjxS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190" w:tooltip="Hisano, 2004 #59" w:history="1">
              <w:r w:rsidRPr="00E95FC8">
                <w:rPr>
                  <w:rFonts w:ascii="Arial Narrow" w:hAnsi="Arial Narrow" w:cstheme="minorHAnsi"/>
                  <w:noProof/>
                </w:rPr>
                <w:t>Hisano et al., 2004</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33DCABF4" w14:textId="77777777" w:rsidTr="00422686">
        <w:tc>
          <w:tcPr>
            <w:tcW w:w="3294" w:type="dxa"/>
            <w:vAlign w:val="center"/>
          </w:tcPr>
          <w:p w14:paraId="459AB452" w14:textId="331CD9B0" w:rsidR="00567235" w:rsidRPr="00E95FC8" w:rsidRDefault="008C07CA" w:rsidP="00567235">
            <w:pPr>
              <w:spacing w:before="60" w:after="60"/>
              <w:rPr>
                <w:rFonts w:ascii="Arial Narrow" w:hAnsi="Arial Narrow" w:cstheme="minorHAnsi"/>
              </w:rPr>
            </w:pPr>
            <w:r>
              <w:rPr>
                <w:rFonts w:ascii="Arial Narrow" w:hAnsi="Arial Narrow" w:cstheme="minorHAnsi"/>
              </w:rPr>
              <w:t>D</w:t>
            </w:r>
            <w:r w:rsidR="00567235" w:rsidRPr="00E95FC8">
              <w:rPr>
                <w:rFonts w:ascii="Arial Narrow" w:hAnsi="Arial Narrow" w:cstheme="minorHAnsi"/>
              </w:rPr>
              <w:t>ecreased lignin levels</w:t>
            </w:r>
          </w:p>
        </w:tc>
        <w:tc>
          <w:tcPr>
            <w:tcW w:w="1938" w:type="dxa"/>
            <w:vAlign w:val="center"/>
          </w:tcPr>
          <w:p w14:paraId="5B04830E"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5724A50C" w14:textId="00057544"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PEVuZE5vdGU+PENpdGU+PEF1dGhvcj5DaGVuPC9BdXRob3I+PFllYXI+MjAwNDwvWWVhcj48UmVj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PEVuZE5vdGU+PENpdGU+PEF1dGhvcj5DaGVuPC9BdXRob3I+PFllYXI+MjAwNDwvWWVhcj48UmVj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71" w:tooltip="Chen, 2003 #11470" w:history="1">
              <w:r w:rsidRPr="00E95FC8">
                <w:rPr>
                  <w:rFonts w:ascii="Arial Narrow" w:hAnsi="Arial Narrow" w:cstheme="minorHAnsi"/>
                  <w:noProof/>
                </w:rPr>
                <w:t>Chen et al., 2003</w:t>
              </w:r>
            </w:hyperlink>
            <w:r w:rsidRPr="00E95FC8">
              <w:rPr>
                <w:rFonts w:ascii="Arial Narrow" w:hAnsi="Arial Narrow" w:cstheme="minorHAnsi"/>
                <w:noProof/>
              </w:rPr>
              <w:t xml:space="preserve">; </w:t>
            </w:r>
            <w:hyperlink w:anchor="_ENREF_72" w:tooltip="Chen, 2004 #11471" w:history="1">
              <w:r w:rsidRPr="00E95FC8">
                <w:rPr>
                  <w:rFonts w:ascii="Arial Narrow" w:hAnsi="Arial Narrow" w:cstheme="minorHAnsi"/>
                  <w:noProof/>
                </w:rPr>
                <w:t>Chen et al., 2004</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2C2A4D8C" w14:textId="77777777" w:rsidTr="00422686">
        <w:tc>
          <w:tcPr>
            <w:tcW w:w="3294" w:type="dxa"/>
            <w:vAlign w:val="center"/>
          </w:tcPr>
          <w:p w14:paraId="33BD8D61" w14:textId="1C773F9A" w:rsidR="00567235" w:rsidRPr="00E95FC8" w:rsidRDefault="008C07CA" w:rsidP="00567235">
            <w:pPr>
              <w:spacing w:before="60" w:after="60"/>
              <w:rPr>
                <w:rFonts w:ascii="Arial Narrow" w:hAnsi="Arial Narrow" w:cstheme="minorHAnsi"/>
              </w:rPr>
            </w:pPr>
            <w:r>
              <w:rPr>
                <w:rFonts w:ascii="Arial Narrow" w:hAnsi="Arial Narrow" w:cstheme="minorHAnsi"/>
              </w:rPr>
              <w:t>B</w:t>
            </w:r>
            <w:r w:rsidR="00567235" w:rsidRPr="00E95FC8">
              <w:rPr>
                <w:rFonts w:ascii="Arial Narrow" w:hAnsi="Arial Narrow" w:cstheme="minorHAnsi"/>
              </w:rPr>
              <w:t>rown patch resistant/grey leaf spot resistant</w:t>
            </w:r>
          </w:p>
        </w:tc>
        <w:tc>
          <w:tcPr>
            <w:tcW w:w="1938" w:type="dxa"/>
            <w:vAlign w:val="center"/>
          </w:tcPr>
          <w:p w14:paraId="09E57EA2"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4437CFC3" w14:textId="26C19313"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&lt;EndNote&gt;&lt;Cite&gt;&lt;Author&gt;Dong&lt;/Author&gt;&lt;Year&gt;2008&lt;/Year&gt;&lt;RecNum&gt;476&lt;/RecNum&gt;&lt;DisplayText&gt;(Dong et al., 2008b)&lt;/DisplayText&gt;&lt;record&gt;&lt;rec-number&gt;476&lt;/rec-number&gt;&lt;foreign-keys&gt;&lt;key app="EN" db-id="vaeewazaf9s0rqe2tf1pfxvkfee9pfz9vf59" timestamp="1505882666"&gt;476&lt;/key&gt;&lt;key app="ENWeb" db-id=""&gt;0&lt;/key&gt;&lt;/foreign-keys&gt;&lt;ref-type name="Journal Article"&gt;17&lt;/ref-type&gt;&lt;contributors&gt;&lt;authors&gt;&lt;author&gt;Dong, S.&lt;/author&gt;&lt;author&gt;Shew, H. D.&lt;/author&gt;&lt;author&gt;Tredway, L. P.&lt;/author&gt;&lt;author&gt;Lu, J.&lt;/author&gt;&lt;author&gt;Sivamani, E.&lt;/author&gt;&lt;author&gt;Miller, E. S.&lt;/author&gt;&lt;author&gt;Qu, R.&lt;/author&gt;&lt;/authors&gt;&lt;/contributors&gt;&lt;auth-address&gt;Department of Crop Science, North Carolina State University, Raleigh, NC 27695, USA.&lt;/auth-address&gt;&lt;titles&gt;&lt;title&gt;Expression of the bacteriophage T4 lysozyme gene in tall fescue confers resistance to gray leaf spot and brown patch diseases&lt;/title&gt;&lt;secondary-title&gt;Transgenic Res&lt;/secondary-title&gt;&lt;/titles&gt;&lt;periodical&gt;&lt;full-title&gt;Transgenic Res&lt;/full-title&gt;&lt;/periodical&gt;&lt;pages&gt;47-57&lt;/pages&gt;&lt;volume&gt;17&lt;/volume&gt;&lt;number&gt;1&lt;/number&gt;&lt;keywords&gt;&lt;keyword&gt;Bacteriophage T4/*enzymology/*genetics&lt;/keyword&gt;&lt;keyword&gt;Cloning, Molecular&lt;/keyword&gt;&lt;keyword&gt;Festuca/enzymology/*genetics/*microbiology&lt;/keyword&gt;&lt;keyword&gt;Gene Expression&lt;/keyword&gt;&lt;keyword&gt;Genes, Viral&lt;/keyword&gt;&lt;keyword&gt;Genetic Vectors&lt;/keyword&gt;&lt;keyword&gt;Magnaporthe/pathogenicity&lt;/keyword&gt;&lt;keyword&gt;Muramidase/*genetics&lt;/keyword&gt;&lt;keyword&gt;Plant Diseases/*genetics/*microbiology&lt;/keyword&gt;&lt;keyword&gt;Plants, Genetically Modified&lt;/keyword&gt;&lt;keyword&gt;Rhizobium/genetics&lt;/keyword&gt;&lt;keyword&gt;Rhizoctonia/pathogenicity&lt;/keyword&gt;&lt;/keywords&gt;&lt;dates&gt;&lt;year&gt;2008&lt;/year&gt;&lt;pub-dates&gt;&lt;date&gt;Feb&lt;/date&gt;&lt;/pub-dates&gt;&lt;/dates&gt;&lt;isbn&gt;0962-8819 (Print)&amp;#xD;0962-8819 (Linking)&lt;/isbn&gt;&lt;accession-num&gt;17273914&lt;/accession-num&gt;&lt;urls&gt;&lt;related-urls&gt;&lt;url&gt;https://www.ncbi.nlm.nih.gov/pubmed/17273914&lt;/url&gt;&lt;/related-urls&gt;&lt;/urls&gt;&lt;electronic-resource-num&gt;10.1007/s11248-007-9073-3&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122" w:tooltip="Dong, 2008 #476" w:history="1">
              <w:r w:rsidRPr="00E95FC8">
                <w:rPr>
                  <w:rFonts w:ascii="Arial Narrow" w:hAnsi="Arial Narrow" w:cstheme="minorHAnsi"/>
                  <w:noProof/>
                </w:rPr>
                <w:t>Dong et al., 2008b</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459E493D" w14:textId="77777777" w:rsidTr="00422686">
        <w:tc>
          <w:tcPr>
            <w:tcW w:w="3294" w:type="dxa"/>
            <w:vAlign w:val="center"/>
          </w:tcPr>
          <w:p w14:paraId="6DEDC84D" w14:textId="77777777" w:rsidR="00567235" w:rsidRPr="00E95FC8" w:rsidRDefault="00567235" w:rsidP="00567235">
            <w:pPr>
              <w:spacing w:before="60" w:after="60"/>
              <w:rPr>
                <w:rFonts w:ascii="Arial Narrow" w:hAnsi="Arial Narrow" w:cstheme="minorHAnsi"/>
              </w:rPr>
            </w:pPr>
            <w:proofErr w:type="spellStart"/>
            <w:r w:rsidRPr="00E95FC8">
              <w:rPr>
                <w:rFonts w:ascii="Arial Narrow" w:hAnsi="Arial Narrow" w:cstheme="minorHAnsi"/>
              </w:rPr>
              <w:t>Bispyribac</w:t>
            </w:r>
            <w:proofErr w:type="spellEnd"/>
            <w:r w:rsidRPr="00E95FC8">
              <w:rPr>
                <w:rFonts w:ascii="Arial Narrow" w:hAnsi="Arial Narrow" w:cstheme="minorHAnsi"/>
              </w:rPr>
              <w:t>-sodium tolerance</w:t>
            </w:r>
          </w:p>
        </w:tc>
        <w:tc>
          <w:tcPr>
            <w:tcW w:w="1938" w:type="dxa"/>
            <w:vAlign w:val="center"/>
          </w:tcPr>
          <w:p w14:paraId="562A2702"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2A276D71" w14:textId="7F5C32A5"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&lt;EndNote&gt;&lt;Cite&gt;&lt;Author&gt;Sato&lt;/Author&gt;&lt;Year&gt;2009&lt;/Year&gt;&lt;RecNum&gt;20885&lt;/RecNum&gt;&lt;DisplayText&gt;(Sato et al., 2009)&lt;/DisplayText&gt;&lt;record&gt;&lt;rec-number&gt;20885&lt;/rec-number&gt;&lt;foreign-keys&gt;&lt;key app="EN" db-id="avrzt5sv7wwaa2epps1vzttcw5r5awswf02e" timestamp="1507068686"&gt;20885&lt;/key&gt;&lt;/foreign-keys&gt;&lt;ref-type name="Journal Article"&gt;17&lt;/ref-type&gt;&lt;contributors&gt;&lt;authors&gt;&lt;author&gt;Sato, H.&lt;/author&gt;&lt;author&gt;Takamizo, T.&lt;/author&gt;&lt;author&gt;Shimizu, T.&lt;/author&gt;&lt;author&gt;Kawai, K.&lt;/author&gt;&lt;author&gt;Kaku, K.&lt;/author&gt;&lt;/authors&gt;&lt;/contributors&gt;&lt;titles&gt;&lt;title&gt;&lt;style face="normal" font="default" size="100%"&gt;Conferred resistance to an acetolactate synthase-inhibiting herbicide in transgenic tall fescue &lt;/style&gt;&lt;style face="italic" font="default" size="100%"&gt;(Festuca arundinacea &lt;/style&gt;&lt;style face="normal" font="default" size="100%"&gt;Schreb.)&lt;/style&gt;&lt;/title&gt;&lt;secondary-title&gt;HortScience&lt;/secondary-title&gt;&lt;/titles&gt;&lt;periodical&gt;&lt;full-title&gt;HortScience&lt;/full-title&gt;&lt;/periodical&gt;&lt;pages&gt;1254-1257&lt;/pages&gt;&lt;volume&gt;44&lt;/volume&gt;&lt;number&gt;5&lt;/number&gt;&lt;dates&gt;&lt;year&gt;2009&lt;/year&gt;&lt;/dates&gt;&lt;urls&gt;&lt;/urls&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359" w:tooltip="Sato, 2009 #20885" w:history="1">
              <w:r w:rsidRPr="00E95FC8">
                <w:rPr>
                  <w:rFonts w:ascii="Arial Narrow" w:hAnsi="Arial Narrow" w:cstheme="minorHAnsi"/>
                  <w:noProof/>
                </w:rPr>
                <w:t>Sato et al., 2009</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39D02D71" w14:textId="77777777" w:rsidTr="00422686">
        <w:tc>
          <w:tcPr>
            <w:tcW w:w="3294" w:type="dxa"/>
            <w:vAlign w:val="center"/>
          </w:tcPr>
          <w:p w14:paraId="646C840C"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Abiotic stress tolerance</w:t>
            </w:r>
          </w:p>
        </w:tc>
        <w:tc>
          <w:tcPr>
            <w:tcW w:w="1938" w:type="dxa"/>
            <w:vAlign w:val="center"/>
          </w:tcPr>
          <w:p w14:paraId="3212A6DD"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10983259" w14:textId="46CB2E7A"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&lt;EndNote&gt;&lt;Cite&gt;&lt;Author&gt;Lee&lt;/Author&gt;&lt;Year&gt;2012&lt;/Year&gt;&lt;RecNum&gt;482&lt;/RecNum&gt;&lt;DisplayText&gt;(Lee et al., 2012)&lt;/DisplayText&gt;&lt;record&gt;&lt;rec-number&gt;482&lt;/rec-number&gt;&lt;foreign-keys&gt;&lt;key app="EN" db-id="vaeewazaf9s0rqe2tf1pfxvkfee9pfz9vf59" timestamp="1505883833"&gt;482&lt;/key&gt;&lt;key app="ENWeb" db-id=""&gt;0&lt;/key&gt;&lt;/foreign-keys&gt;&lt;ref-type name="Journal Article"&gt;17&lt;/ref-type&gt;&lt;contributors&gt;&lt;authors&gt;&lt;author&gt;Lee, K. W.&lt;/author&gt;&lt;author&gt;Choi, G. J.&lt;/author&gt;&lt;author&gt;Kim, K. Y.&lt;/author&gt;&lt;author&gt;Ji, H. J.&lt;/author&gt;&lt;author&gt;Park, H. S.&lt;/author&gt;&lt;author&gt;Kim, Y. G.&lt;/author&gt;&lt;author&gt;Lee, B. H.&lt;/author&gt;&lt;author&gt;Lee, S. H.&lt;/author&gt;&lt;/authors&gt;&lt;/contributors&gt;&lt;auth-address&gt;Division of Applied Life Science (BK21 Program), Gyeongsang National University, Jinju, 600-701, Korea .&lt;/auth-address&gt;&lt;titles&gt;&lt;title&gt;Transgenic Expression of MsHsp23 Confers Enhanced Tolerance to Abiotic Stresses in Tall Fescue&lt;/title&gt;&lt;secondary-title&gt;Asian-Australas J Anim Sci&lt;/secondary-title&gt;&lt;/titles&gt;&lt;periodical&gt;&lt;full-title&gt;Asian-Australas J Anim Sci&lt;/full-title&gt;&lt;/periodical&gt;&lt;pages&gt;818-23&lt;/pages&gt;&lt;volume&gt;25&lt;/volume&gt;&lt;number&gt;6&lt;/number&gt;&lt;keywords&gt;&lt;keyword&gt;Agrobacterium tumefaciens&lt;/keyword&gt;&lt;keyword&gt;Forage&lt;/keyword&gt;&lt;keyword&gt;MsHsp23&lt;/keyword&gt;&lt;keyword&gt;Tall Fescue&lt;/keyword&gt;&lt;keyword&gt;Transformation&lt;/keyword&gt;&lt;/keywords&gt;&lt;dates&gt;&lt;year&gt;2012&lt;/year&gt;&lt;pub-dates&gt;&lt;date&gt;Jun&lt;/date&gt;&lt;/pub-dates&gt;&lt;/dates&gt;&lt;isbn&gt;1011-2367 (Print)&amp;#xD;1011-2367 (Linking)&lt;/isbn&gt;&lt;accession-num&gt;25049632&lt;/accession-num&gt;&lt;urls&gt;&lt;related-urls&gt;&lt;url&gt;https://www.ncbi.nlm.nih.gov/pubmed/25049632&lt;/url&gt;&lt;/related-urls&gt;&lt;/urls&gt;&lt;custom2&gt;PMC4093096&lt;/custom2&gt;&lt;electronic-resource-num&gt;10.5713/ajas.2012.12034&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246" w:tooltip="Lee, 2012 #482" w:history="1">
              <w:r w:rsidRPr="00E95FC8">
                <w:rPr>
                  <w:rFonts w:ascii="Arial Narrow" w:hAnsi="Arial Narrow" w:cstheme="minorHAnsi"/>
                  <w:noProof/>
                </w:rPr>
                <w:t>Lee et al., 2012</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2E1F7853" w14:textId="77777777" w:rsidTr="00422686">
        <w:tc>
          <w:tcPr>
            <w:tcW w:w="3294" w:type="dxa"/>
            <w:vAlign w:val="center"/>
          </w:tcPr>
          <w:p w14:paraId="026C08DE"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Heat stress tolerance</w:t>
            </w:r>
          </w:p>
        </w:tc>
        <w:tc>
          <w:tcPr>
            <w:tcW w:w="1938" w:type="dxa"/>
            <w:vAlign w:val="center"/>
          </w:tcPr>
          <w:p w14:paraId="059CE4B3"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6EFE5568" w14:textId="5B4F0CA5"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&lt;EndNote&gt;&lt;Cite&gt;&lt;Author&gt;Kim&lt;/Author&gt;&lt;Year&gt;2012&lt;/Year&gt;&lt;RecNum&gt;135&lt;/RecNum&gt;&lt;DisplayText&gt;(Kim et al., 2012; Wang et al., 2017)&lt;/DisplayText&gt;&lt;record&gt;&lt;rec-number&gt;135&lt;/rec-number&gt;&lt;foreign-keys&gt;&lt;key app="EN" db-id="wwstff5pvxtws5efze4xfe0kdx5zpwxrzdsz" timestamp="1669082338"&gt;135&lt;/key&gt;&lt;/foreign-keys&gt;&lt;ref-type name="Journal Article"&gt;17&lt;/ref-type&gt;&lt;contributors&gt;&lt;authors&gt;&lt;author&gt;Kim, Kyung-Hee&lt;/author&gt;&lt;author&gt;Alam, Iftekhar&lt;/author&gt;&lt;author&gt;Kim, Yong-Goo&lt;/author&gt;&lt;author&gt;Sharmin, Shamima Akhtar&lt;/author&gt;&lt;author&gt;Lee, Ki-Won&lt;/author&gt;&lt;author&gt;Lee, Sang-Hoon&lt;/author&gt;&lt;author&gt;Lee, Byung-Hyun&lt;/author&gt;&lt;/authors&gt;&lt;/contributors&gt;&lt;titles&gt;&lt;title&gt;Overexpression of a chloroplast-localized small heat shock protein OsHSP26 confers enhanced tolerance against oxidative and heat stresses in tall fescue&lt;/title&gt;&lt;secondary-title&gt;Biotechnology letters&lt;/secondary-title&gt;&lt;/titles&gt;&lt;periodical&gt;&lt;full-title&gt;Biotechnology letters&lt;/full-title&gt;&lt;/periodical&gt;&lt;pages&gt;371-377&lt;/pages&gt;&lt;volume&gt;34&lt;/volume&gt;&lt;number&gt;2&lt;/number&gt;&lt;dates&gt;&lt;year&gt;2012&lt;/year&gt;&lt;/dates&gt;&lt;isbn&gt;1573-6776&lt;/isbn&gt;&lt;urls&gt;&lt;/urls&gt;&lt;/record&gt;&lt;/Cite&gt;&lt;Cite&gt;&lt;Author&gt;Wang&lt;/Author&gt;&lt;Year&gt;2017&lt;/Year&gt;&lt;RecNum&gt;136&lt;/RecNum&gt;&lt;record&gt;&lt;rec-number&gt;136&lt;/rec-number&gt;&lt;foreign-keys&gt;&lt;key app="EN" db-id="wwstff5pvxtws5efze4xfe0kdx5zpwxrzdsz" timestamp="1669082517"&gt;136&lt;/key&gt;&lt;/foreign-keys&gt;&lt;ref-type name="Journal Article"&gt;17&lt;/ref-type&gt;&lt;contributors&gt;&lt;authors&gt;&lt;author&gt;Wang, Xiuyun&lt;/author&gt;&lt;author&gt;Huang, Wanlu&lt;/author&gt;&lt;author&gt;Liu, Jun&lt;/author&gt;&lt;author&gt;Yang, Zhimin&lt;/author&gt;&lt;author&gt;Huang, Bingru&lt;/author&gt;&lt;/authors&gt;&lt;/contributors&gt;&lt;titles&gt;&lt;title&gt;Molecular regulation and physiological functions of a novel FaHsfA2c cloned from tall fescue conferring plant tolerance to heat stress&lt;/title&gt;&lt;secondary-title&gt;Plant biotechnology journal&lt;/secondary-title&gt;&lt;/titles&gt;&lt;periodical&gt;&lt;full-title&gt;Plant biotechnology journal&lt;/full-title&gt;&lt;/periodical&gt;&lt;pages&gt;237-248&lt;/pages&gt;&lt;volume&gt;15&lt;/volume&gt;&lt;number&gt;2&lt;/number&gt;&lt;dates&gt;&lt;year&gt;2017&lt;/year&gt;&lt;/dates&gt;&lt;isbn&gt;1467-7644&lt;/isbn&gt;&lt;urls&gt;&lt;/urls&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224" w:tooltip="Kim, 2012 #135" w:history="1">
              <w:r w:rsidRPr="00E95FC8">
                <w:rPr>
                  <w:rFonts w:ascii="Arial Narrow" w:hAnsi="Arial Narrow" w:cstheme="minorHAnsi"/>
                  <w:noProof/>
                </w:rPr>
                <w:t>Kim et al., 2012</w:t>
              </w:r>
            </w:hyperlink>
            <w:r w:rsidRPr="00E95FC8">
              <w:rPr>
                <w:rFonts w:ascii="Arial Narrow" w:hAnsi="Arial Narrow" w:cstheme="minorHAnsi"/>
                <w:noProof/>
              </w:rPr>
              <w:t xml:space="preserve">; </w:t>
            </w:r>
            <w:hyperlink w:anchor="_ENREF_444" w:tooltip="Wang, 2017 #136" w:history="1">
              <w:r w:rsidRPr="00E95FC8">
                <w:rPr>
                  <w:rFonts w:ascii="Arial Narrow" w:hAnsi="Arial Narrow" w:cstheme="minorHAnsi"/>
                  <w:noProof/>
                </w:rPr>
                <w:t>Wang et al., 2017</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16EE9248" w14:textId="77777777" w:rsidTr="00422686">
        <w:tc>
          <w:tcPr>
            <w:tcW w:w="3294" w:type="dxa"/>
            <w:vAlign w:val="center"/>
          </w:tcPr>
          <w:p w14:paraId="0857D4F5"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Heat tolerance/methyl viologen tolerance</w:t>
            </w:r>
          </w:p>
        </w:tc>
        <w:tc>
          <w:tcPr>
            <w:tcW w:w="1938" w:type="dxa"/>
            <w:vAlign w:val="center"/>
          </w:tcPr>
          <w:p w14:paraId="2C917573"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63538A54" w14:textId="154FCC0F"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PEVuZE5vdGU+PENpdGU+PEF1dGhvcj5LaW08L0F1dGhvcj48WWVhcj4yMDEwPC9ZZWFyPjxSZWNO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PEVuZE5vdGU+PENpdGU+PEF1dGhvcj5LaW08L0F1dGhvcj48WWVhcj4yMDEwPC9ZZWFyPjxSZWNO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225" w:tooltip="Kim, 2010 #479" w:history="1">
              <w:r w:rsidRPr="00E95FC8">
                <w:rPr>
                  <w:rFonts w:ascii="Arial Narrow" w:hAnsi="Arial Narrow" w:cstheme="minorHAnsi"/>
                  <w:noProof/>
                </w:rPr>
                <w:t>Kim et al., 2010</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503B909F" w14:textId="77777777" w:rsidTr="00422686">
        <w:trPr>
          <w:trHeight w:val="173"/>
        </w:trPr>
        <w:tc>
          <w:tcPr>
            <w:tcW w:w="3294" w:type="dxa"/>
            <w:vMerge w:val="restart"/>
            <w:vAlign w:val="center"/>
          </w:tcPr>
          <w:p w14:paraId="596E9EDC"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Salt tolerance</w:t>
            </w:r>
          </w:p>
        </w:tc>
        <w:tc>
          <w:tcPr>
            <w:tcW w:w="1938" w:type="dxa"/>
            <w:vAlign w:val="center"/>
          </w:tcPr>
          <w:p w14:paraId="03D13B70"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0CE1DF2E" w14:textId="5D308CB6"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PEVuZE5vdGU+PENpdGU+PEF1dGhvcj5aaGFvPC9BdXRob3I+PFllYXI+MjAwNzwvWWVhcj48UmVj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PEVuZE5vdGU+PENpdGU+PEF1dGhvcj5aaGFvPC9BdXRob3I+PFllYXI+MjAwNzwvWWVhcj48UmVj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485" w:tooltip="Zhao, 2007 #21098" w:history="1">
              <w:r w:rsidRPr="00E95FC8">
                <w:rPr>
                  <w:rFonts w:ascii="Arial Narrow" w:hAnsi="Arial Narrow" w:cstheme="minorHAnsi"/>
                  <w:noProof/>
                </w:rPr>
                <w:t>Zhao et al., 2007b</w:t>
              </w:r>
            </w:hyperlink>
            <w:r w:rsidRPr="00E95FC8">
              <w:rPr>
                <w:rFonts w:ascii="Arial Narrow" w:hAnsi="Arial Narrow" w:cstheme="minorHAnsi"/>
                <w:noProof/>
              </w:rPr>
              <w:t xml:space="preserve">; </w:t>
            </w:r>
            <w:hyperlink w:anchor="_ENREF_264" w:tooltip="Ma, 2014 #20882" w:history="1">
              <w:r w:rsidRPr="00E95FC8">
                <w:rPr>
                  <w:rFonts w:ascii="Arial Narrow" w:hAnsi="Arial Narrow" w:cstheme="minorHAnsi"/>
                  <w:noProof/>
                </w:rPr>
                <w:t>Ma et al., 2014</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73D7B1DB" w14:textId="77777777" w:rsidTr="00422686">
        <w:trPr>
          <w:trHeight w:val="172"/>
        </w:trPr>
        <w:tc>
          <w:tcPr>
            <w:tcW w:w="3294" w:type="dxa"/>
            <w:vMerge/>
            <w:vAlign w:val="center"/>
          </w:tcPr>
          <w:p w14:paraId="18280459" w14:textId="77777777" w:rsidR="00567235" w:rsidRPr="00E95FC8" w:rsidRDefault="00567235" w:rsidP="00567235">
            <w:pPr>
              <w:spacing w:before="60" w:after="60"/>
              <w:rPr>
                <w:rFonts w:ascii="Arial Narrow" w:hAnsi="Arial Narrow" w:cstheme="minorHAnsi"/>
              </w:rPr>
            </w:pPr>
          </w:p>
        </w:tc>
        <w:tc>
          <w:tcPr>
            <w:tcW w:w="1938" w:type="dxa"/>
            <w:vAlign w:val="center"/>
          </w:tcPr>
          <w:p w14:paraId="523B82FA" w14:textId="40EE14F9"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501C96F2" w14:textId="08A76D1A"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&lt;EndNote&gt;&lt;Cite&gt;&lt;Author&gt;Cen&lt;/Author&gt;&lt;Year&gt;2016&lt;/Year&gt;&lt;RecNum&gt;128&lt;/RecNum&gt;&lt;DisplayText&gt;(Cen et al., 2016)&lt;/DisplayText&gt;&lt;record&gt;&lt;rec-number&gt;128&lt;/rec-number&gt;&lt;foreign-keys&gt;&lt;key app="EN" db-id="wwstff5pvxtws5efze4xfe0kdx5zpwxrzdsz" timestamp="1669078419"&gt;128&lt;/key&gt;&lt;/foreign-keys&gt;&lt;ref-type name="Journal Article"&gt;17&lt;/ref-type&gt;&lt;contributors&gt;&lt;authors&gt;&lt;author&gt;Cen, Huifang&lt;/author&gt;&lt;author&gt;Ye, Wenxing&lt;/author&gt;&lt;author&gt;Liu, Yanrong&lt;/author&gt;&lt;author&gt;Li, Dayong&lt;/author&gt;&lt;author&gt;Wang, Kexin&lt;/author&gt;&lt;author&gt;Zhang, Wanjun&lt;/author&gt;&lt;/authors&gt;&lt;/contributors&gt;&lt;titles&gt;&lt;title&gt;Overexpression of a chimeric gene, OsDST-SRDX, improved salt tolerance of perennial ryegrass&lt;/title&gt;&lt;secondary-title&gt;Scientific reports&lt;/secondary-title&gt;&lt;/titles&gt;&lt;periodical&gt;&lt;full-title&gt;Scientific Reports&lt;/full-title&gt;&lt;/periodical&gt;&lt;pages&gt;1-13&lt;/pages&gt;&lt;volume&gt;6&lt;/volume&gt;&lt;number&gt;1&lt;/number&gt;&lt;dates&gt;&lt;year&gt;2016&lt;/year&gt;&lt;/dates&gt;&lt;isbn&gt;2045-2322&lt;/isbn&gt;&lt;urls&gt;&lt;/urls&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65" w:tooltip="Cen, 2016 #128" w:history="1">
              <w:r w:rsidRPr="00E95FC8">
                <w:rPr>
                  <w:rFonts w:ascii="Arial Narrow" w:hAnsi="Arial Narrow" w:cstheme="minorHAnsi"/>
                  <w:noProof/>
                </w:rPr>
                <w:t>Cen et al., 2016</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7543B601" w14:textId="77777777" w:rsidTr="00422686">
        <w:trPr>
          <w:trHeight w:val="172"/>
        </w:trPr>
        <w:tc>
          <w:tcPr>
            <w:tcW w:w="3294" w:type="dxa"/>
            <w:vMerge/>
            <w:vAlign w:val="center"/>
          </w:tcPr>
          <w:p w14:paraId="34CF06A3" w14:textId="77777777" w:rsidR="00567235" w:rsidRPr="00E95FC8" w:rsidRDefault="00567235" w:rsidP="00567235">
            <w:pPr>
              <w:spacing w:before="60" w:after="60"/>
              <w:rPr>
                <w:rFonts w:ascii="Arial Narrow" w:hAnsi="Arial Narrow" w:cstheme="minorHAnsi"/>
              </w:rPr>
            </w:pPr>
          </w:p>
        </w:tc>
        <w:tc>
          <w:tcPr>
            <w:tcW w:w="1938" w:type="dxa"/>
            <w:vAlign w:val="center"/>
          </w:tcPr>
          <w:p w14:paraId="053E5A3C" w14:textId="4255EB9B"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Italian ryegrass</w:t>
            </w:r>
          </w:p>
        </w:tc>
        <w:tc>
          <w:tcPr>
            <w:tcW w:w="3808" w:type="dxa"/>
            <w:vAlign w:val="center"/>
          </w:tcPr>
          <w:p w14:paraId="44185A0E" w14:textId="753C72C5"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&lt;EndNote&gt;&lt;Cite&gt;&lt;Author&gt;Takahashi&lt;/Author&gt;&lt;Year&gt;2010&lt;/Year&gt;&lt;RecNum&gt;20886&lt;/RecNum&gt;&lt;DisplayText&gt;(Takahashi et al., 2010)&lt;/DisplayText&gt;&lt;record&gt;&lt;rec-number&gt;20886&lt;/rec-number&gt;&lt;foreign-keys&gt;&lt;key app="EN" db-id="avrzt5sv7wwaa2epps1vzttcw5r5awswf02e" timestamp="1507068686"&gt;20886&lt;/key&gt;&lt;/foreign-keys&gt;&lt;ref-type name="Journal Article"&gt;17&lt;/ref-type&gt;&lt;contributors&gt;&lt;authors&gt;&lt;author&gt;Takahashi, Wataru&lt;/author&gt;&lt;author&gt;Oishi, Hideki&lt;/author&gt;&lt;author&gt;Ebina, Masumi&lt;/author&gt;&lt;author&gt;Komatsu, Toshinori&lt;/author&gt;&lt;author&gt;Takamizo, Tadashi&lt;/author&gt;&lt;/authors&gt;&lt;/contributors&gt;&lt;titles&gt;&lt;title&gt;Production of transgenic Italian ryegrass expressing the betaine aldehyde dehydrogenase gene of zoysiagrass&lt;/title&gt;&lt;secondary-title&gt;Breeding Science&lt;/secondary-title&gt;&lt;/titles&gt;&lt;periodical&gt;&lt;full-title&gt;Breeding Science&lt;/full-title&gt;&lt;/periodical&gt;&lt;pages&gt;279-285&lt;/pages&gt;&lt;volume&gt;60&lt;/volume&gt;&lt;number&gt;3&lt;/number&gt;&lt;dates&gt;&lt;year&gt;2010&lt;/year&gt;&lt;/dates&gt;&lt;isbn&gt;1344-7610&amp;#xD;1347-3735&lt;/isbn&gt;&lt;urls&gt;&lt;/urls&gt;&lt;electronic-resource-num&gt;10.1270/jsbbs.60.279&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02" w:tooltip="Takahashi, 2010 #20886" w:history="1">
              <w:r w:rsidRPr="00E95FC8">
                <w:rPr>
                  <w:rFonts w:ascii="Arial Narrow" w:hAnsi="Arial Narrow" w:cstheme="minorHAnsi"/>
                  <w:noProof/>
                </w:rPr>
                <w:t>Takahashi et al., 2010</w:t>
              </w:r>
            </w:hyperlink>
            <w:r w:rsidRPr="00E95FC8">
              <w:rPr>
                <w:rFonts w:ascii="Arial Narrow" w:hAnsi="Arial Narrow" w:cstheme="minorHAnsi"/>
                <w:noProof/>
              </w:rPr>
              <w:t>)</w:t>
            </w:r>
            <w:r w:rsidRPr="00E95FC8">
              <w:rPr>
                <w:rFonts w:ascii="Arial Narrow" w:hAnsi="Arial Narrow" w:cstheme="minorHAnsi"/>
              </w:rPr>
              <w:fldChar w:fldCharType="end"/>
            </w:r>
          </w:p>
        </w:tc>
      </w:tr>
      <w:tr w:rsidR="002738E2" w:rsidRPr="00E95FC8" w14:paraId="23D5F31A" w14:textId="77777777" w:rsidTr="00422686">
        <w:trPr>
          <w:trHeight w:val="172"/>
        </w:trPr>
        <w:tc>
          <w:tcPr>
            <w:tcW w:w="3294" w:type="dxa"/>
            <w:vMerge w:val="restart"/>
            <w:vAlign w:val="center"/>
          </w:tcPr>
          <w:p w14:paraId="41AA4C49" w14:textId="77777777" w:rsidR="002738E2" w:rsidRPr="00E95FC8" w:rsidRDefault="002738E2" w:rsidP="00567235">
            <w:pPr>
              <w:spacing w:before="60" w:after="60"/>
              <w:rPr>
                <w:rFonts w:ascii="Arial Narrow" w:hAnsi="Arial Narrow" w:cstheme="minorHAnsi"/>
              </w:rPr>
            </w:pPr>
            <w:r w:rsidRPr="00E95FC8">
              <w:rPr>
                <w:rFonts w:ascii="Arial Narrow" w:hAnsi="Arial Narrow" w:cstheme="minorHAnsi"/>
              </w:rPr>
              <w:t>Drought tolerance</w:t>
            </w:r>
          </w:p>
        </w:tc>
        <w:tc>
          <w:tcPr>
            <w:tcW w:w="1938" w:type="dxa"/>
            <w:vAlign w:val="center"/>
          </w:tcPr>
          <w:p w14:paraId="3D3D532D" w14:textId="77777777" w:rsidR="002738E2" w:rsidRPr="00E95FC8" w:rsidRDefault="002738E2"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74ACCA33" w14:textId="3A82CD72" w:rsidR="002738E2" w:rsidRPr="00E95FC8" w:rsidRDefault="002738E2"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&lt;EndNote&gt;&lt;Cite&gt;&lt;Author&gt;Zhao&lt;/Author&gt;&lt;Year&gt;2007&lt;/Year&gt;&lt;RecNum&gt;477&lt;/RecNum&gt;&lt;DisplayText&gt;(Zhao et al., 2007a)&lt;/DisplayText&gt;&lt;record&gt;&lt;rec-number&gt;477&lt;/rec-number&gt;&lt;foreign-keys&gt;&lt;key app="EN" db-id="vaeewazaf9s0rqe2tf1pfxvkfee9pfz9vf59" timestamp="1505882789"&gt;477&lt;/key&gt;&lt;/foreign-keys&gt;&lt;ref-type name="Journal Article"&gt;17&lt;/ref-type&gt;&lt;contributors&gt;&lt;authors&gt;&lt;author&gt;Zhao, J.&lt;/author&gt;&lt;author&gt;Ren, W.&lt;/author&gt;&lt;author&gt;Zhi, D.&lt;/author&gt;&lt;author&gt;Wang, L.&lt;/author&gt;&lt;author&gt;Xia, G.&lt;/author&gt;&lt;/authors&gt;&lt;/contributors&gt;&lt;auth-address&gt;School of Life Sciences, Shandong University, Shan Da Nan Lu 27, Jinan 250100, Shandong, China.&lt;/auth-address&gt;&lt;titles&gt;&lt;title&gt;&lt;style face="italic" font="default" size="100%"&gt;Arabidopsis &lt;/style&gt;&lt;style face="normal" font="default" size="100%"&gt;DREB1A/CBF3 bestowed transgenic tall fescue increased tolerance to drought stress&lt;/style&gt;&lt;/title&gt;&lt;secondary-title&gt;Plant Cell Rep&lt;/secondary-title&gt;&lt;/titles&gt;&lt;periodical&gt;&lt;full-title&gt;Plant Cell Rep&lt;/full-title&gt;&lt;/periodical&gt;&lt;pages&gt;1521-8&lt;/pages&gt;&lt;volume&gt;26&lt;/volume&gt;&lt;number&gt;9&lt;/number&gt;&lt;keywords&gt;&lt;keyword&gt;*Adaptation, Physiological&lt;/keyword&gt;&lt;keyword&gt;Arabidopsis/*metabolism&lt;/keyword&gt;&lt;keyword&gt;Arabidopsis Proteins/*metabolism&lt;/keyword&gt;&lt;keyword&gt;Blotting, Southern&lt;/keyword&gt;&lt;keyword&gt;Blotting, Western&lt;/keyword&gt;&lt;keyword&gt;*Disasters&lt;/keyword&gt;&lt;keyword&gt;Festuca/*genetics&lt;/keyword&gt;&lt;keyword&gt;Phenotype&lt;/keyword&gt;&lt;keyword&gt;Plant Proteins/metabolism&lt;/keyword&gt;&lt;keyword&gt;Plants, Genetically Modified&lt;/keyword&gt;&lt;keyword&gt;Plasmids&lt;/keyword&gt;&lt;keyword&gt;Polymerase Chain Reaction&lt;/keyword&gt;&lt;keyword&gt;Proline/metabolism&lt;/keyword&gt;&lt;keyword&gt;Transcription Factors/*metabolism&lt;/keyword&gt;&lt;/keywords&gt;&lt;dates&gt;&lt;year&gt;2007&lt;/year&gt;&lt;pub-dates&gt;&lt;date&gt;Sep&lt;/date&gt;&lt;/pub-dates&gt;&lt;/dates&gt;&lt;isbn&gt;0721-7714 (Print)&amp;#xD;0721-7714 (Linking)&lt;/isbn&gt;&lt;accession-num&gt;17483953&lt;/accession-num&gt;&lt;urls&gt;&lt;related-urls&gt;&lt;url&gt;&lt;style face="underline" font="default" size="100%"&gt;https://www.ncbi.nlm.nih.gov/pubmed/17483953&lt;/style&gt;&lt;/url&gt;&lt;/related-urls&gt;&lt;/urls&gt;&lt;electronic-resource-num&gt;10.1007/s00299-007-0362-3&lt;/electronic-resource-num&gt;&lt;/record&gt;&lt;/Cite&gt;&lt;/EndNote&gt;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84" w:tooltip="Zhao, 2007 #477" w:history="1">
              <w:r w:rsidRPr="00E95FC8">
                <w:rPr>
                  <w:rFonts w:ascii="Arial Narrow" w:hAnsi="Arial Narrow" w:cstheme="minorHAnsi"/>
                  <w:noProof/>
                </w:rPr>
                <w:t>Zhao et al., 2007a</w:t>
              </w:r>
            </w:hyperlink>
            <w:r w:rsidRPr="00E95FC8">
              <w:rPr>
                <w:rFonts w:ascii="Arial Narrow" w:hAnsi="Arial Narrow" w:cstheme="minorHAnsi"/>
                <w:noProof/>
              </w:rPr>
              <w:t>)</w:t>
            </w:r>
            <w:r w:rsidRPr="00E95FC8">
              <w:rPr>
                <w:rFonts w:ascii="Arial Narrow" w:hAnsi="Arial Narrow" w:cstheme="minorHAnsi"/>
              </w:rPr>
              <w:fldChar w:fldCharType="end"/>
            </w:r>
          </w:p>
        </w:tc>
      </w:tr>
      <w:tr w:rsidR="002738E2" w:rsidRPr="00E95FC8" w14:paraId="7654EFE4" w14:textId="77777777" w:rsidTr="00422686">
        <w:tc>
          <w:tcPr>
            <w:tcW w:w="3294" w:type="dxa"/>
            <w:vMerge/>
            <w:vAlign w:val="center"/>
          </w:tcPr>
          <w:p w14:paraId="61DBE790" w14:textId="77777777" w:rsidR="002738E2" w:rsidRPr="00E95FC8" w:rsidRDefault="002738E2" w:rsidP="00567235">
            <w:pPr>
              <w:spacing w:before="60" w:after="60"/>
              <w:rPr>
                <w:rFonts w:ascii="Arial Narrow" w:hAnsi="Arial Narrow" w:cstheme="minorHAnsi"/>
              </w:rPr>
            </w:pPr>
          </w:p>
        </w:tc>
        <w:tc>
          <w:tcPr>
            <w:tcW w:w="1938" w:type="dxa"/>
            <w:vAlign w:val="center"/>
          </w:tcPr>
          <w:p w14:paraId="4C4F6537" w14:textId="77777777" w:rsidR="002738E2" w:rsidRPr="00E95FC8" w:rsidRDefault="002738E2"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1CEACA05" w14:textId="38E68D41" w:rsidR="002738E2" w:rsidRPr="00E95FC8" w:rsidRDefault="002738E2"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PEVuZE5vdGU+PENpdGU+PEF1dGhvcj5QYXRlbDwvQXV0aG9yPjxZZWFyPjIwMTU8L1llYXI+PFJl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PEVuZE5vdGU+PENpdGU+PEF1dGhvcj5QYXRlbDwvQXV0aG9yPjxZZWFyPjIwMTU8L1llYXI+PFJl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10" w:tooltip="Patel, 2015 #127" w:history="1">
              <w:r w:rsidRPr="00E95FC8">
                <w:rPr>
                  <w:rFonts w:ascii="Arial Narrow" w:hAnsi="Arial Narrow" w:cstheme="minorHAnsi"/>
                  <w:noProof/>
                </w:rPr>
                <w:t>Patel et al., 2015</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5398AFD0" w14:textId="77777777" w:rsidTr="00422686">
        <w:tc>
          <w:tcPr>
            <w:tcW w:w="3294" w:type="dxa"/>
            <w:vAlign w:val="center"/>
          </w:tcPr>
          <w:p w14:paraId="3383E202" w14:textId="2C39B25B" w:rsidR="00567235" w:rsidRPr="00E95FC8" w:rsidRDefault="008C07CA" w:rsidP="00567235">
            <w:pPr>
              <w:spacing w:before="60" w:after="60"/>
              <w:rPr>
                <w:rFonts w:ascii="Arial Narrow" w:hAnsi="Arial Narrow" w:cstheme="minorHAnsi"/>
              </w:rPr>
            </w:pPr>
            <w:r>
              <w:rPr>
                <w:rFonts w:ascii="Arial Narrow" w:hAnsi="Arial Narrow" w:cstheme="minorHAnsi"/>
              </w:rPr>
              <w:t>D</w:t>
            </w:r>
            <w:r w:rsidR="00567235" w:rsidRPr="00E95FC8">
              <w:rPr>
                <w:rFonts w:ascii="Arial Narrow" w:hAnsi="Arial Narrow" w:cstheme="minorHAnsi"/>
              </w:rPr>
              <w:t>rought tolerance/increased salt tolerance</w:t>
            </w:r>
          </w:p>
        </w:tc>
        <w:tc>
          <w:tcPr>
            <w:tcW w:w="1938" w:type="dxa"/>
            <w:vAlign w:val="center"/>
          </w:tcPr>
          <w:p w14:paraId="65823B05"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501F15EB" w14:textId="0C048F15"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PEVuZE5vdGU+PENpdGU+PEF1dGhvcj5XdTwvQXV0aG9yPjxZZWFyPjIwMDU8L1llYXI+PFJlY051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PEVuZE5vdGU+PENpdGU+PEF1dGhvcj5XdTwvQXV0aG9yPjxZZWFyPjIwMDU8L1llYXI+PFJlY051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472" w:tooltip="Wu, 2005 #12015" w:history="1">
              <w:r w:rsidRPr="00E95FC8">
                <w:rPr>
                  <w:rFonts w:ascii="Arial Narrow" w:hAnsi="Arial Narrow" w:cstheme="minorHAnsi"/>
                  <w:noProof/>
                </w:rPr>
                <w:t>Wu et al., 2005</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6D569AF9" w14:textId="77777777" w:rsidTr="00422686">
        <w:tc>
          <w:tcPr>
            <w:tcW w:w="3294" w:type="dxa"/>
            <w:vMerge w:val="restart"/>
            <w:vAlign w:val="center"/>
          </w:tcPr>
          <w:p w14:paraId="239D976E" w14:textId="7D8C09A9" w:rsidR="00567235" w:rsidRPr="00E95FC8" w:rsidRDefault="008C07CA" w:rsidP="00567235">
            <w:pPr>
              <w:spacing w:before="60" w:after="60"/>
              <w:rPr>
                <w:rFonts w:ascii="Arial Narrow" w:hAnsi="Arial Narrow" w:cstheme="minorHAnsi"/>
              </w:rPr>
            </w:pPr>
            <w:r>
              <w:rPr>
                <w:rFonts w:ascii="Arial Narrow" w:hAnsi="Arial Narrow" w:cstheme="minorHAnsi"/>
              </w:rPr>
              <w:t>R</w:t>
            </w:r>
            <w:r w:rsidR="00567235" w:rsidRPr="00E95FC8">
              <w:rPr>
                <w:rFonts w:ascii="Arial Narrow" w:hAnsi="Arial Narrow" w:cstheme="minorHAnsi"/>
              </w:rPr>
              <w:t>educed pollen allergen</w:t>
            </w:r>
          </w:p>
        </w:tc>
        <w:tc>
          <w:tcPr>
            <w:tcW w:w="1938" w:type="dxa"/>
            <w:vAlign w:val="center"/>
          </w:tcPr>
          <w:p w14:paraId="6FC71AC5" w14:textId="77777777" w:rsidR="00567235" w:rsidRPr="00E95FC8" w:rsidRDefault="00567235" w:rsidP="00567235">
            <w:pPr>
              <w:spacing w:before="60" w:after="60"/>
              <w:rPr>
                <w:rFonts w:ascii="Arial Narrow" w:hAnsi="Arial Narrow" w:cstheme="minorHAnsi"/>
                <w:highlight w:val="yellow"/>
              </w:rPr>
            </w:pPr>
            <w:r w:rsidRPr="00E95FC8">
              <w:rPr>
                <w:rFonts w:ascii="Arial Narrow" w:hAnsi="Arial Narrow" w:cstheme="minorHAnsi"/>
              </w:rPr>
              <w:t>Perennial ryegrass</w:t>
            </w:r>
          </w:p>
        </w:tc>
        <w:tc>
          <w:tcPr>
            <w:tcW w:w="3808" w:type="dxa"/>
            <w:vAlign w:val="center"/>
          </w:tcPr>
          <w:p w14:paraId="445AE02B" w14:textId="0AF69C93"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PEVuZE5vdGU+PENpdGU+PEF1dGhvcj5CaGFsbGE8L0F1dGhvcj48WWVhcj4yMDAxPC9ZZWFyPjxS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PEVuZE5vdGU+PENpdGU+PEF1dGhvcj5CaGFsbGE8L0F1dGhvcj48WWVhcj4yMDAxPC9ZZWFyPjxS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9" w:tooltip="Bhalla, 2001 #11398" w:history="1">
              <w:r w:rsidRPr="00E95FC8">
                <w:rPr>
                  <w:rFonts w:ascii="Arial Narrow" w:hAnsi="Arial Narrow" w:cstheme="minorHAnsi"/>
                  <w:noProof/>
                </w:rPr>
                <w:t>Bhalla et al., 2001</w:t>
              </w:r>
            </w:hyperlink>
            <w:r w:rsidRPr="00E95FC8">
              <w:rPr>
                <w:rFonts w:ascii="Arial Narrow" w:hAnsi="Arial Narrow" w:cstheme="minorHAnsi"/>
                <w:noProof/>
              </w:rPr>
              <w:t xml:space="preserve">; </w:t>
            </w:r>
            <w:hyperlink w:anchor="_ENREF_320" w:tooltip="Petrovska, 2005 #11821" w:history="1">
              <w:r w:rsidRPr="00E95FC8">
                <w:rPr>
                  <w:rFonts w:ascii="Arial Narrow" w:hAnsi="Arial Narrow" w:cstheme="minorHAnsi"/>
                  <w:noProof/>
                </w:rPr>
                <w:t>Petrovska et al., 2005</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272682A3" w14:textId="77777777" w:rsidTr="00422686">
        <w:tc>
          <w:tcPr>
            <w:tcW w:w="3294" w:type="dxa"/>
            <w:vMerge/>
            <w:vAlign w:val="center"/>
          </w:tcPr>
          <w:p w14:paraId="2E843BFE" w14:textId="77777777" w:rsidR="00567235" w:rsidRPr="00E95FC8" w:rsidRDefault="00567235" w:rsidP="00567235">
            <w:pPr>
              <w:spacing w:before="60" w:after="60"/>
              <w:rPr>
                <w:rFonts w:ascii="Arial Narrow" w:hAnsi="Arial Narrow" w:cstheme="minorHAnsi"/>
              </w:rPr>
            </w:pPr>
          </w:p>
        </w:tc>
        <w:tc>
          <w:tcPr>
            <w:tcW w:w="1938" w:type="dxa"/>
            <w:vAlign w:val="center"/>
          </w:tcPr>
          <w:p w14:paraId="21FE4ABA"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Italian ryegrass</w:t>
            </w:r>
          </w:p>
        </w:tc>
        <w:tc>
          <w:tcPr>
            <w:tcW w:w="3808" w:type="dxa"/>
            <w:vAlign w:val="center"/>
          </w:tcPr>
          <w:p w14:paraId="3385980A" w14:textId="206E8B83"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PEVuZE5vdGU+PENpdGU+PEF1dGhvcj5CaGFsbGE8L0F1dGhvcj48WWVhcj4yMDAxPC9ZZWFyPjxS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PEVuZE5vdGU+PENpdGU+PEF1dGhvcj5CaGFsbGE8L0F1dGhvcj48WWVhcj4yMDAxPC9ZZWFyPjxS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39" w:tooltip="Bhalla, 2001 #11398" w:history="1">
              <w:r w:rsidRPr="00E95FC8">
                <w:rPr>
                  <w:rFonts w:ascii="Arial Narrow" w:hAnsi="Arial Narrow" w:cstheme="minorHAnsi"/>
                  <w:noProof/>
                </w:rPr>
                <w:t>Bhalla et al., 2001</w:t>
              </w:r>
            </w:hyperlink>
            <w:r w:rsidRPr="00E95FC8">
              <w:rPr>
                <w:rFonts w:ascii="Arial Narrow" w:hAnsi="Arial Narrow" w:cstheme="minorHAnsi"/>
                <w:noProof/>
              </w:rPr>
              <w:t xml:space="preserve">; </w:t>
            </w:r>
            <w:hyperlink w:anchor="_ENREF_320" w:tooltip="Petrovska, 2005 #11821" w:history="1">
              <w:r w:rsidRPr="00E95FC8">
                <w:rPr>
                  <w:rFonts w:ascii="Arial Narrow" w:hAnsi="Arial Narrow" w:cstheme="minorHAnsi"/>
                  <w:noProof/>
                </w:rPr>
                <w:t>Petrovska et al., 2005</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3E922E6C" w14:textId="77777777" w:rsidTr="00422686">
        <w:tc>
          <w:tcPr>
            <w:tcW w:w="3294" w:type="dxa"/>
            <w:vMerge w:val="restart"/>
            <w:vAlign w:val="center"/>
          </w:tcPr>
          <w:p w14:paraId="0B6E7A3D" w14:textId="544D7F16" w:rsidR="00567235" w:rsidRPr="00E95FC8" w:rsidRDefault="008C07CA" w:rsidP="00567235">
            <w:pPr>
              <w:spacing w:before="60" w:after="60"/>
              <w:rPr>
                <w:rFonts w:ascii="Arial Narrow" w:hAnsi="Arial Narrow" w:cstheme="minorHAnsi"/>
              </w:rPr>
            </w:pPr>
            <w:r>
              <w:rPr>
                <w:rFonts w:ascii="Arial Narrow" w:hAnsi="Arial Narrow" w:cstheme="minorHAnsi"/>
              </w:rPr>
              <w:lastRenderedPageBreak/>
              <w:t>D</w:t>
            </w:r>
            <w:r w:rsidR="00567235" w:rsidRPr="00E95FC8">
              <w:rPr>
                <w:rFonts w:ascii="Arial Narrow" w:hAnsi="Arial Narrow" w:cstheme="minorHAnsi"/>
              </w:rPr>
              <w:t>isease resistance</w:t>
            </w:r>
          </w:p>
        </w:tc>
        <w:tc>
          <w:tcPr>
            <w:tcW w:w="1938" w:type="dxa"/>
            <w:vAlign w:val="center"/>
          </w:tcPr>
          <w:p w14:paraId="28543387" w14:textId="01F07B8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Tall fescue</w:t>
            </w:r>
          </w:p>
        </w:tc>
        <w:tc>
          <w:tcPr>
            <w:tcW w:w="3808" w:type="dxa"/>
            <w:vAlign w:val="center"/>
          </w:tcPr>
          <w:p w14:paraId="414992D1" w14:textId="01BF8EEA"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PEVuZE5vdGU+PENpdGU+PEF1dGhvcj5Eb25nPC9BdXRob3I+PFllYXI+MjAwNzwvWWVhcj48UmVj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PEVuZE5vdGU+PENpdGU+PEF1dGhvcj5Eb25nPC9BdXRob3I+PFllYXI+MjAwNzwvWWVhcj48UmVj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123" w:tooltip="Dong, 2007 #137" w:history="1">
              <w:r w:rsidRPr="00E95FC8">
                <w:rPr>
                  <w:rFonts w:ascii="Arial Narrow" w:hAnsi="Arial Narrow" w:cstheme="minorHAnsi"/>
                  <w:noProof/>
                </w:rPr>
                <w:t>Dong et al., 2007</w:t>
              </w:r>
            </w:hyperlink>
            <w:r w:rsidRPr="00E95FC8">
              <w:rPr>
                <w:rFonts w:ascii="Arial Narrow" w:hAnsi="Arial Narrow" w:cstheme="minorHAnsi"/>
                <w:noProof/>
              </w:rPr>
              <w:t xml:space="preserve">; </w:t>
            </w:r>
            <w:hyperlink w:anchor="_ENREF_121" w:tooltip="Dong, 2008 #20879" w:history="1">
              <w:r w:rsidRPr="00E95FC8">
                <w:rPr>
                  <w:rFonts w:ascii="Arial Narrow" w:hAnsi="Arial Narrow" w:cstheme="minorHAnsi"/>
                  <w:noProof/>
                </w:rPr>
                <w:t>Dong et al., 2008a</w:t>
              </w:r>
            </w:hyperlink>
            <w:r w:rsidRPr="00E95FC8">
              <w:rPr>
                <w:rFonts w:ascii="Arial Narrow" w:hAnsi="Arial Narrow" w:cstheme="minorHAnsi"/>
                <w:noProof/>
              </w:rPr>
              <w:t xml:space="preserve">; </w:t>
            </w:r>
            <w:hyperlink w:anchor="_ENREF_486" w:tooltip="Zhou, 2016 #138" w:history="1">
              <w:r w:rsidRPr="00E95FC8">
                <w:rPr>
                  <w:rFonts w:ascii="Arial Narrow" w:hAnsi="Arial Narrow" w:cstheme="minorHAnsi"/>
                  <w:noProof/>
                </w:rPr>
                <w:t>Zhou et al., 2016</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7A419D8C" w14:textId="77777777" w:rsidTr="00422686">
        <w:tc>
          <w:tcPr>
            <w:tcW w:w="3294" w:type="dxa"/>
            <w:vMerge/>
            <w:vAlign w:val="center"/>
          </w:tcPr>
          <w:p w14:paraId="090BBE8D" w14:textId="77777777" w:rsidR="00567235" w:rsidRPr="00E95FC8" w:rsidRDefault="00567235" w:rsidP="00567235">
            <w:pPr>
              <w:spacing w:before="60" w:after="60"/>
              <w:rPr>
                <w:rFonts w:ascii="Arial Narrow" w:hAnsi="Arial Narrow" w:cstheme="minorHAnsi"/>
              </w:rPr>
            </w:pPr>
          </w:p>
        </w:tc>
        <w:tc>
          <w:tcPr>
            <w:tcW w:w="1938" w:type="dxa"/>
            <w:vAlign w:val="center"/>
          </w:tcPr>
          <w:p w14:paraId="2299EE7B" w14:textId="5BA84182"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065EB490" w14:textId="60E5F9B5"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PEVuZE5vdGU+PENpdGU+PEF1dGhvcj5YdTwvQXV0aG9yPjxZZWFyPjIwMDE8L1llYXI+PFJlY051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PEVuZE5vdGU+PENpdGU+PEF1dGhvcj5YdTwvQXV0aG9yPjxZZWFyPjIwMDE8L1llYXI+PFJlY051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473" w:tooltip="Xu, 2001 #12020" w:history="1">
              <w:r w:rsidRPr="00E95FC8">
                <w:rPr>
                  <w:rFonts w:ascii="Arial Narrow" w:hAnsi="Arial Narrow" w:cstheme="minorHAnsi"/>
                  <w:noProof/>
                </w:rPr>
                <w:t>Xu et al., 2001</w:t>
              </w:r>
            </w:hyperlink>
            <w:r w:rsidRPr="00E95FC8">
              <w:rPr>
                <w:rFonts w:ascii="Arial Narrow" w:hAnsi="Arial Narrow" w:cstheme="minorHAnsi"/>
                <w:noProof/>
              </w:rPr>
              <w:t>)</w:t>
            </w:r>
            <w:r w:rsidRPr="00E95FC8">
              <w:rPr>
                <w:rFonts w:ascii="Arial Narrow" w:hAnsi="Arial Narrow" w:cstheme="minorHAnsi"/>
              </w:rPr>
              <w:fldChar w:fldCharType="end"/>
            </w:r>
          </w:p>
        </w:tc>
      </w:tr>
      <w:tr w:rsidR="0056257A" w:rsidRPr="0056257A" w14:paraId="3EEFFC81" w14:textId="77777777" w:rsidTr="00422686">
        <w:tc>
          <w:tcPr>
            <w:tcW w:w="3294" w:type="dxa"/>
            <w:vAlign w:val="center"/>
          </w:tcPr>
          <w:p w14:paraId="42460EA0" w14:textId="01AD6AB4" w:rsidR="00567235" w:rsidRPr="0056257A" w:rsidRDefault="008C07CA" w:rsidP="00567235">
            <w:pPr>
              <w:spacing w:before="60" w:after="60"/>
              <w:rPr>
                <w:rFonts w:ascii="Arial Narrow" w:hAnsi="Arial Narrow" w:cstheme="minorHAnsi"/>
              </w:rPr>
            </w:pPr>
            <w:r w:rsidRPr="0056257A">
              <w:rPr>
                <w:rFonts w:ascii="Arial Narrow" w:hAnsi="Arial Narrow" w:cstheme="minorHAnsi"/>
              </w:rPr>
              <w:t>I</w:t>
            </w:r>
            <w:r w:rsidR="00567235" w:rsidRPr="0056257A">
              <w:rPr>
                <w:rFonts w:ascii="Arial Narrow" w:hAnsi="Arial Narrow" w:cstheme="minorHAnsi"/>
              </w:rPr>
              <w:t xml:space="preserve">ncreased </w:t>
            </w:r>
            <w:proofErr w:type="spellStart"/>
            <w:r w:rsidR="00567235" w:rsidRPr="0056257A">
              <w:rPr>
                <w:rFonts w:ascii="Arial Narrow" w:hAnsi="Arial Narrow" w:cstheme="minorHAnsi"/>
              </w:rPr>
              <w:t>metabolisable</w:t>
            </w:r>
            <w:proofErr w:type="spellEnd"/>
            <w:r w:rsidR="00567235" w:rsidRPr="0056257A">
              <w:rPr>
                <w:rFonts w:ascii="Arial Narrow" w:hAnsi="Arial Narrow" w:cstheme="minorHAnsi"/>
              </w:rPr>
              <w:t xml:space="preserve"> energy content</w:t>
            </w:r>
          </w:p>
        </w:tc>
        <w:tc>
          <w:tcPr>
            <w:tcW w:w="1938" w:type="dxa"/>
            <w:vAlign w:val="center"/>
          </w:tcPr>
          <w:p w14:paraId="14ABF941" w14:textId="77777777" w:rsidR="00567235" w:rsidRPr="0056257A" w:rsidRDefault="00567235" w:rsidP="00567235">
            <w:pPr>
              <w:spacing w:before="60" w:after="60"/>
              <w:rPr>
                <w:rFonts w:ascii="Arial Narrow" w:hAnsi="Arial Narrow" w:cstheme="minorHAnsi"/>
              </w:rPr>
            </w:pPr>
            <w:r w:rsidRPr="0056257A">
              <w:rPr>
                <w:rFonts w:ascii="Arial Narrow" w:hAnsi="Arial Narrow" w:cstheme="minorHAnsi"/>
              </w:rPr>
              <w:t>Perennial ryegrass</w:t>
            </w:r>
          </w:p>
        </w:tc>
        <w:tc>
          <w:tcPr>
            <w:tcW w:w="3808" w:type="dxa"/>
            <w:vAlign w:val="center"/>
          </w:tcPr>
          <w:p w14:paraId="2485E006" w14:textId="07E533D2" w:rsidR="00567235" w:rsidRPr="0056257A" w:rsidRDefault="00567235" w:rsidP="00567235">
            <w:pPr>
              <w:spacing w:before="60" w:after="60"/>
              <w:rPr>
                <w:rFonts w:ascii="Arial Narrow" w:hAnsi="Arial Narrow" w:cstheme="minorHAnsi"/>
              </w:rPr>
            </w:pPr>
            <w:r w:rsidRPr="0056257A">
              <w:rPr>
                <w:rFonts w:ascii="Arial Narrow" w:hAnsi="Arial Narrow" w:cstheme="minorHAnsi"/>
              </w:rPr>
              <w:fldChar w:fldCharType="begin"/>
            </w:r>
            <w:r w:rsidRPr="0056257A">
              <w:rPr>
                <w:rFonts w:ascii="Arial Narrow" w:hAnsi="Arial Narrow" w:cstheme="minorHAnsi"/>
              </w:rPr>
              <w:instrText xml:space="preserve"> ADDIN EN.CITE &lt;EndNote&gt;&lt;Cite&gt;&lt;Author&gt;Beechey-Gradwell&lt;/Author&gt;&lt;Year&gt;2022&lt;/Year&gt;&lt;RecNum&gt;130&lt;/RecNum&gt;&lt;DisplayText&gt;(Beechey-Gradwell et al., 2022a)&lt;/DisplayText&gt;&lt;record&gt;&lt;rec-number&gt;130&lt;/rec-number&gt;&lt;foreign-keys&gt;&lt;key app="EN" db-id="wwstff5pvxtws5efze4xfe0kdx5zpwxrzdsz" timestamp="1669080927"&gt;130&lt;/key&gt;&lt;/foreign-keys&gt;&lt;ref-type name="Journal Article"&gt;17&lt;/ref-type&gt;&lt;contributors&gt;&lt;authors&gt;&lt;author&gt;Beechey-Gradwell, Zac&lt;/author&gt;&lt;author&gt;Kadam, Suhas&lt;/author&gt;&lt;author&gt;Bryan, Gregory&lt;/author&gt;&lt;author&gt;Cooney, Luke&lt;/author&gt;&lt;author&gt;Nelson, Kelly&lt;/author&gt;&lt;author&gt;Richardson, Kim&lt;/author&gt;&lt;author&gt;Cookson, Ruth&lt;/author&gt;&lt;author&gt;Winichayakul, Somrutai&lt;/author&gt;&lt;author&gt;Reid, Michele&lt;/author&gt;&lt;author&gt;Anderson, Philip&lt;/author&gt;&lt;/authors&gt;&lt;/contributors&gt;&lt;titles&gt;&lt;title&gt;Lolium perenne engineered for elevated leaf lipids exhibits greater energy density in field canopies under defoliation&lt;/title&gt;&lt;secondary-title&gt;Field Crops Research&lt;/secondary-title&gt;&lt;/titles&gt;&lt;periodical&gt;&lt;full-title&gt;Field Crops Research&lt;/full-title&gt;&lt;/periodical&gt;&lt;pages&gt;108340&lt;/pages&gt;&lt;volume&gt;275&lt;/volume&gt;&lt;dates&gt;&lt;year&gt;2022&lt;/year&gt;&lt;/dates&gt;&lt;isbn&gt;0378-4290&lt;/isbn&gt;&lt;urls&gt;&lt;/urls&gt;&lt;/record&gt;&lt;/Cite&gt;&lt;/EndNote&gt;</w:instrText>
            </w:r>
            <w:r w:rsidRPr="0056257A">
              <w:rPr>
                <w:rFonts w:ascii="Arial Narrow" w:hAnsi="Arial Narrow" w:cstheme="minorHAnsi"/>
              </w:rPr>
              <w:fldChar w:fldCharType="separate"/>
            </w:r>
            <w:r w:rsidRPr="0056257A">
              <w:rPr>
                <w:rFonts w:ascii="Arial Narrow" w:hAnsi="Arial Narrow" w:cstheme="minorHAnsi"/>
                <w:noProof/>
              </w:rPr>
              <w:t>(</w:t>
            </w:r>
            <w:hyperlink w:anchor="_ENREF_36" w:tooltip="Beechey-Gradwell, 2022 #130" w:history="1">
              <w:r w:rsidRPr="0056257A">
                <w:rPr>
                  <w:rFonts w:ascii="Arial Narrow" w:hAnsi="Arial Narrow" w:cstheme="minorHAnsi"/>
                  <w:noProof/>
                </w:rPr>
                <w:t>Beechey-Gradwell et al., 2022a</w:t>
              </w:r>
            </w:hyperlink>
            <w:r w:rsidRPr="0056257A">
              <w:rPr>
                <w:rFonts w:ascii="Arial Narrow" w:hAnsi="Arial Narrow" w:cstheme="minorHAnsi"/>
                <w:noProof/>
              </w:rPr>
              <w:t>)</w:t>
            </w:r>
            <w:r w:rsidRPr="0056257A">
              <w:rPr>
                <w:rFonts w:ascii="Arial Narrow" w:hAnsi="Arial Narrow" w:cstheme="minorHAnsi"/>
              </w:rPr>
              <w:fldChar w:fldCharType="end"/>
            </w:r>
          </w:p>
        </w:tc>
      </w:tr>
      <w:tr w:rsidR="00567235" w:rsidRPr="00E95FC8" w14:paraId="5491B0E0" w14:textId="77777777" w:rsidTr="00422686">
        <w:tc>
          <w:tcPr>
            <w:tcW w:w="3294" w:type="dxa"/>
            <w:vAlign w:val="center"/>
          </w:tcPr>
          <w:p w14:paraId="17B6AECB" w14:textId="2E2156E8" w:rsidR="00567235" w:rsidRPr="00E95FC8" w:rsidRDefault="008C07CA" w:rsidP="00567235">
            <w:pPr>
              <w:spacing w:before="60" w:after="60"/>
              <w:rPr>
                <w:rFonts w:ascii="Arial Narrow" w:hAnsi="Arial Narrow" w:cstheme="minorHAnsi"/>
                <w:color w:val="4F81BD" w:themeColor="accent1"/>
              </w:rPr>
            </w:pPr>
            <w:r>
              <w:rPr>
                <w:rFonts w:ascii="Arial Narrow" w:hAnsi="Arial Narrow" w:cstheme="minorHAnsi"/>
              </w:rPr>
              <w:t>A</w:t>
            </w:r>
            <w:r w:rsidR="00567235" w:rsidRPr="00E95FC8">
              <w:rPr>
                <w:rFonts w:ascii="Arial Narrow" w:hAnsi="Arial Narrow" w:cstheme="minorHAnsi"/>
              </w:rPr>
              <w:t>ltered senescence</w:t>
            </w:r>
          </w:p>
        </w:tc>
        <w:tc>
          <w:tcPr>
            <w:tcW w:w="1938" w:type="dxa"/>
            <w:vAlign w:val="center"/>
          </w:tcPr>
          <w:p w14:paraId="565C51A0" w14:textId="77777777" w:rsidR="00567235" w:rsidRPr="00E95FC8" w:rsidRDefault="00567235" w:rsidP="00567235">
            <w:pPr>
              <w:spacing w:before="60" w:after="60"/>
              <w:rPr>
                <w:rFonts w:ascii="Arial Narrow" w:hAnsi="Arial Narrow" w:cstheme="minorHAnsi"/>
                <w:color w:val="4F81BD" w:themeColor="accent1"/>
              </w:rPr>
            </w:pPr>
            <w:r w:rsidRPr="00E95FC8">
              <w:rPr>
                <w:rFonts w:ascii="Arial Narrow" w:hAnsi="Arial Narrow" w:cstheme="minorHAnsi"/>
              </w:rPr>
              <w:t>Perennial ryegrass</w:t>
            </w:r>
          </w:p>
        </w:tc>
        <w:tc>
          <w:tcPr>
            <w:tcW w:w="3808" w:type="dxa"/>
            <w:vAlign w:val="center"/>
          </w:tcPr>
          <w:p w14:paraId="2EB44397" w14:textId="7B9DA7EE" w:rsidR="00567235" w:rsidRPr="00E95FC8" w:rsidRDefault="00567235" w:rsidP="00567235">
            <w:pPr>
              <w:spacing w:before="60" w:after="60"/>
              <w:rPr>
                <w:rFonts w:ascii="Arial Narrow" w:hAnsi="Arial Narrow" w:cstheme="minorHAnsi"/>
                <w:color w:val="4F81BD" w:themeColor="accent1"/>
              </w:rPr>
            </w:pPr>
            <w:r w:rsidRPr="00E95FC8">
              <w:rPr>
                <w:rFonts w:ascii="Arial Narrow" w:hAnsi="Arial Narrow" w:cstheme="minorHAnsi"/>
              </w:rPr>
              <w:fldChar w:fldCharType="begin">
                <w:fldData xml:space="preserve">PEVuZE5vdGU+PENpdGU+PEF1dGhvcj5MaTwvQXV0aG9yPjxZZWFyPjIwMDQ8L1llYXI+PFJlY051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PEVuZE5vdGU+PENpdGU+PEF1dGhvcj5MaTwvQXV0aG9yPjxZZWFyPjIwMDQ8L1llYXI+PFJlY051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250" w:tooltip="Li, 2004 #11714" w:history="1">
              <w:r w:rsidRPr="00E95FC8">
                <w:rPr>
                  <w:rFonts w:ascii="Arial Narrow" w:hAnsi="Arial Narrow" w:cstheme="minorHAnsi"/>
                  <w:noProof/>
                </w:rPr>
                <w:t>Li et al., 2004</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3ED18345" w14:textId="77777777" w:rsidTr="00422686">
        <w:tc>
          <w:tcPr>
            <w:tcW w:w="3294" w:type="dxa"/>
            <w:vMerge w:val="restart"/>
            <w:vAlign w:val="center"/>
          </w:tcPr>
          <w:p w14:paraId="743B63FA"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Enhanced digestibility</w:t>
            </w:r>
          </w:p>
        </w:tc>
        <w:tc>
          <w:tcPr>
            <w:tcW w:w="1938" w:type="dxa"/>
            <w:vAlign w:val="center"/>
          </w:tcPr>
          <w:p w14:paraId="25776F86" w14:textId="3287E100" w:rsidR="00567235" w:rsidRPr="00E95FC8" w:rsidRDefault="00567235" w:rsidP="00567235">
            <w:pPr>
              <w:spacing w:before="60" w:after="60"/>
              <w:rPr>
                <w:rFonts w:ascii="Arial Narrow" w:hAnsi="Arial Narrow" w:cstheme="minorHAnsi"/>
                <w:highlight w:val="yellow"/>
              </w:rPr>
            </w:pPr>
            <w:r w:rsidRPr="00E95FC8">
              <w:rPr>
                <w:rFonts w:ascii="Arial Narrow" w:hAnsi="Arial Narrow" w:cstheme="minorHAnsi"/>
              </w:rPr>
              <w:t>Tall fescue</w:t>
            </w:r>
          </w:p>
        </w:tc>
        <w:tc>
          <w:tcPr>
            <w:tcW w:w="3808" w:type="dxa"/>
            <w:vAlign w:val="center"/>
          </w:tcPr>
          <w:p w14:paraId="71FE2B56" w14:textId="21CF8981"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&lt;EndNote&gt;&lt;Cite&gt;&lt;Author&gt;Sato&lt;/Author&gt;&lt;Year&gt;2018&lt;/Year&gt;&lt;RecNum&gt;142&lt;/RecNum&gt;&lt;DisplayText&gt;(Buanafina et al., 2010; Sato et al., 2018)&lt;/DisplayText&gt;&lt;record&gt;&lt;rec-number&gt;142&lt;/rec-number&gt;&lt;foreign-keys&gt;&lt;key app="EN" db-id="wwstff5pvxtws5efze4xfe0kdx5zpwxrzdsz" timestamp="1669083609"&gt;142&lt;/key&gt;&lt;/foreign-keys&gt;&lt;ref-type name="Journal Article"&gt;17&lt;/ref-type&gt;&lt;contributors&gt;&lt;authors&gt;&lt;author&gt;Sato, Hiroko&lt;/author&gt;&lt;author&gt;Sakamoto, Shingo&lt;/author&gt;&lt;author&gt;Mitsuda, Nobutaka&lt;/author&gt;&lt;author&gt;Ohme-Takagi, Masaru&lt;/author&gt;&lt;author&gt;Takamizo, Tadashi&lt;/author&gt;&lt;/authors&gt;&lt;/contributors&gt;&lt;titles&gt;&lt;title&gt;Improvement of cell wall digestibility in tall fescue by Oryza sativa SECONDARY WALL NAC DOMAIN PROTEIN2 chimeric repressor&lt;/title&gt;&lt;secondary-title&gt;Molecular Breeding&lt;/secondary-title&gt;&lt;/titles&gt;&lt;periodical&gt;&lt;full-title&gt;Molecular breeding&lt;/full-title&gt;&lt;/periodical&gt;&lt;pages&gt;1-11&lt;/pages&gt;&lt;volume&gt;38&lt;/volume&gt;&lt;number&gt;4&lt;/number&gt;&lt;dates&gt;&lt;year&gt;2018&lt;/year&gt;&lt;/dates&gt;&lt;isbn&gt;1572-9788&lt;/isbn&gt;&lt;urls&gt;&lt;/urls&gt;&lt;/record&gt;&lt;/Cite&gt;&lt;Cite&gt;&lt;Author&gt;Buanafina&lt;/Author&gt;&lt;Year&gt;2010&lt;/Year&gt;&lt;RecNum&gt;141&lt;/RecNum&gt;&lt;record&gt;&lt;rec-number&gt;141&lt;/rec-number&gt;&lt;foreign-keys&gt;&lt;key app="EN" db-id="wwstff5pvxtws5efze4xfe0kdx5zpwxrzdsz" timestamp="1669083446"&gt;141&lt;/key&gt;&lt;/foreign-keys&gt;&lt;ref-type name="Journal Article"&gt;17&lt;/ref-type&gt;&lt;contributors&gt;&lt;authors&gt;&lt;author&gt;Buanafina, Marcia M de O&lt;/author&gt;&lt;author&gt;Langdon, Tim&lt;/author&gt;&lt;author&gt;Hauck, Barbara&lt;/author&gt;&lt;author&gt;Dalton, Sue&lt;/author&gt;&lt;author&gt;Timms</w:instrText>
            </w:r>
            <w:r w:rsidRPr="00E95FC8">
              <w:rPr>
                <w:rFonts w:ascii="Cambria Math" w:hAnsi="Cambria Math" w:cs="Cambria Math"/>
              </w:rPr>
              <w:instrText>‐</w:instrText>
            </w:r>
            <w:r w:rsidRPr="00E95FC8">
              <w:rPr>
                <w:rFonts w:ascii="Arial Narrow" w:hAnsi="Arial Narrow" w:cstheme="minorHAnsi"/>
              </w:rPr>
              <w:instrText>Taravella, Emma&lt;/author&gt;&lt;author&gt;Morris, Phillip&lt;/author&gt;&lt;/authors&gt;&lt;/contributors&gt;&lt;titles&gt;&lt;title&gt;Targeting expression of a fungal ferulic acid esterase to the apoplast, endoplasmic reticulum or golgi can disrupt feruloylation of the growing cell wall and increase the biodegradability of tall fescue (Festuca arundinacea)&lt;/title&gt;&lt;secondary-title&gt;Plant biotechnology journal&lt;/secondary-title&gt;&lt;/titles&gt;&lt;periodical&gt;&lt;full-title&gt;Plant biotechnology journal&lt;/full-title&gt;&lt;/periodical&gt;&lt;pages&gt;316-331&lt;/pages&gt;&lt;volume&gt;8&lt;/volume&gt;&lt;number&gt;3&lt;/number&gt;&lt;dates&gt;&lt;year&gt;2010&lt;/year&gt;&lt;/dates&gt;&lt;isbn&gt;1467-7644&lt;/isbn&gt;&lt;urls&gt;&lt;/urls&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51" w:tooltip="Buanafina, 2010 #141" w:history="1">
              <w:r w:rsidRPr="00E95FC8">
                <w:rPr>
                  <w:rFonts w:ascii="Arial Narrow" w:hAnsi="Arial Narrow" w:cstheme="minorHAnsi"/>
                  <w:noProof/>
                </w:rPr>
                <w:t>Buanafina et al., 2010</w:t>
              </w:r>
            </w:hyperlink>
            <w:r w:rsidRPr="00E95FC8">
              <w:rPr>
                <w:rFonts w:ascii="Arial Narrow" w:hAnsi="Arial Narrow" w:cstheme="minorHAnsi"/>
                <w:noProof/>
              </w:rPr>
              <w:t xml:space="preserve">; </w:t>
            </w:r>
            <w:hyperlink w:anchor="_ENREF_357" w:tooltip="Sato, 2018 #142" w:history="1">
              <w:r w:rsidRPr="00E95FC8">
                <w:rPr>
                  <w:rFonts w:ascii="Arial Narrow" w:hAnsi="Arial Narrow" w:cstheme="minorHAnsi"/>
                  <w:noProof/>
                </w:rPr>
                <w:t>Sato et al., 2018</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3B9D8D3C" w14:textId="77777777" w:rsidTr="00422686">
        <w:tc>
          <w:tcPr>
            <w:tcW w:w="3294" w:type="dxa"/>
            <w:vMerge/>
            <w:vAlign w:val="center"/>
          </w:tcPr>
          <w:p w14:paraId="06A5BFD1" w14:textId="77777777" w:rsidR="00567235" w:rsidRPr="00E95FC8" w:rsidRDefault="00567235" w:rsidP="00567235">
            <w:pPr>
              <w:spacing w:before="60" w:after="60"/>
              <w:rPr>
                <w:rFonts w:ascii="Arial Narrow" w:hAnsi="Arial Narrow" w:cstheme="minorHAnsi"/>
              </w:rPr>
            </w:pPr>
          </w:p>
        </w:tc>
        <w:tc>
          <w:tcPr>
            <w:tcW w:w="1938" w:type="dxa"/>
            <w:vAlign w:val="center"/>
          </w:tcPr>
          <w:p w14:paraId="1FBC6EEC" w14:textId="5C7041E5"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1AF81DD7" w14:textId="599CDA3D"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fldData xml:space="preserve">PEVuZE5vdGU+PENpdGU+PEF1dGhvcj5UdTwvQXV0aG9yPjxZZWFyPjIwMTA8L1llYXI+PFJlY051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</w:fldData>
              </w:fldChar>
            </w:r>
            <w:r w:rsidRPr="00E95FC8">
              <w:rPr>
                <w:rFonts w:ascii="Arial Narrow" w:hAnsi="Arial Narrow" w:cstheme="minorHAnsi"/>
              </w:rPr>
              <w:instrText xml:space="preserve"> ADDIN EN.CITE </w:instrText>
            </w:r>
            <w:r w:rsidRPr="00E95FC8">
              <w:rPr>
                <w:rFonts w:ascii="Arial Narrow" w:hAnsi="Arial Narrow" w:cstheme="minorHAnsi"/>
              </w:rPr>
              <w:fldChar w:fldCharType="begin">
                <w:fldData xml:space="preserve">PEVuZE5vdGU+PENpdGU+PEF1dGhvcj5UdTwvQXV0aG9yPjxZZWFyPjIwMTA8L1llYXI+PFJlY051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</w:fldData>
              </w:fldChar>
            </w:r>
            <w:r w:rsidRPr="00E95FC8">
              <w:rPr>
                <w:rFonts w:ascii="Arial Narrow" w:hAnsi="Arial Narrow" w:cstheme="minorHAnsi"/>
              </w:rPr>
              <w:instrText xml:space="preserve"> ADDIN EN.CITE.DATA </w:instrText>
            </w:r>
            <w:r w:rsidRPr="00E95FC8">
              <w:rPr>
                <w:rFonts w:ascii="Arial Narrow" w:hAnsi="Arial Narrow" w:cstheme="minorHAnsi"/>
              </w:rPr>
            </w:r>
            <w:r w:rsidRPr="00E95FC8">
              <w:rPr>
                <w:rFonts w:ascii="Arial Narrow" w:hAnsi="Arial Narrow" w:cstheme="minorHAnsi"/>
              </w:rPr>
              <w:fldChar w:fldCharType="end"/>
            </w:r>
            <w:r w:rsidRPr="00E95FC8">
              <w:rPr>
                <w:rFonts w:ascii="Arial Narrow" w:hAnsi="Arial Narrow" w:cstheme="minorHAnsi"/>
              </w:rPr>
            </w:r>
            <w:r w:rsidRPr="00E95FC8">
              <w:rPr>
                <w:rFonts w:ascii="Arial Narrow" w:hAnsi="Arial Narrow" w:cstheme="minorHAnsi"/>
              </w:rPr>
              <w:fldChar w:fldCharType="separate"/>
            </w:r>
            <w:r w:rsidRPr="00E95FC8">
              <w:rPr>
                <w:rFonts w:ascii="Arial Narrow" w:hAnsi="Arial Narrow" w:cstheme="minorHAnsi"/>
                <w:noProof/>
              </w:rPr>
              <w:t>(</w:t>
            </w:r>
            <w:hyperlink w:anchor="_ENREF_141" w:tooltip="Faville, 2010 #131" w:history="1">
              <w:r w:rsidRPr="00E95FC8">
                <w:rPr>
                  <w:rFonts w:ascii="Arial Narrow" w:hAnsi="Arial Narrow" w:cstheme="minorHAnsi"/>
                  <w:noProof/>
                </w:rPr>
                <w:t>Faville et al., 2010</w:t>
              </w:r>
            </w:hyperlink>
            <w:r w:rsidRPr="00E95FC8">
              <w:rPr>
                <w:rFonts w:ascii="Arial Narrow" w:hAnsi="Arial Narrow" w:cstheme="minorHAnsi"/>
                <w:noProof/>
              </w:rPr>
              <w:t xml:space="preserve">; </w:t>
            </w:r>
            <w:hyperlink w:anchor="_ENREF_420" w:tooltip="Tu, 2010 #20809" w:history="1">
              <w:r w:rsidRPr="00E95FC8">
                <w:rPr>
                  <w:rFonts w:ascii="Arial Narrow" w:hAnsi="Arial Narrow" w:cstheme="minorHAnsi"/>
                  <w:noProof/>
                </w:rPr>
                <w:t>Tu et al., 2010</w:t>
              </w:r>
            </w:hyperlink>
            <w:r w:rsidRPr="00E95FC8">
              <w:rPr>
                <w:rFonts w:ascii="Arial Narrow" w:hAnsi="Arial Narrow" w:cstheme="minorHAnsi"/>
                <w:noProof/>
              </w:rPr>
              <w:t xml:space="preserve">; </w:t>
            </w:r>
            <w:hyperlink w:anchor="_ENREF_30" w:tooltip="Badenhorst, 2018 #132" w:history="1">
              <w:r w:rsidRPr="00E95FC8">
                <w:rPr>
                  <w:rFonts w:ascii="Arial Narrow" w:hAnsi="Arial Narrow" w:cstheme="minorHAnsi"/>
                  <w:noProof/>
                </w:rPr>
                <w:t>Badenhorst et al., 2018</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7F9D37BD" w14:textId="77777777" w:rsidTr="00422686">
        <w:tc>
          <w:tcPr>
            <w:tcW w:w="3294" w:type="dxa"/>
            <w:vAlign w:val="center"/>
          </w:tcPr>
          <w:p w14:paraId="263FFF41"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Pest resistance</w:t>
            </w:r>
          </w:p>
        </w:tc>
        <w:tc>
          <w:tcPr>
            <w:tcW w:w="1938" w:type="dxa"/>
            <w:vAlign w:val="center"/>
          </w:tcPr>
          <w:p w14:paraId="00302CE5"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vAlign w:val="center"/>
          </w:tcPr>
          <w:p w14:paraId="5336FD38" w14:textId="72136F36"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&lt;EndNote&gt;&lt;Cite&gt;&lt;Author&gt;Wu&lt;/Author&gt;&lt;Year&gt;2012&lt;/Year&gt;&lt;RecNum&gt;21083&lt;/RecNum&gt;&lt;DisplayText&gt;(Wu et al., 2012)&lt;/DisplayText&gt;&lt;record&gt;&lt;rec-number&gt;21083&lt;/rec-number&gt;&lt;foreign-keys&gt;&lt;key app="EN" db-id="avrzt5sv7wwaa2epps1vzttcw5r5awswf02e" timestamp="1512073324"&gt;21083&lt;/key&gt;&lt;/foreign-keys&gt;&lt;ref-type name="Journal Article"&gt;17&lt;/ref-type&gt;&lt;contributors&gt;&lt;authors&gt;&lt;author&gt;Wu, Jin-xia&lt;/author&gt;&lt;author&gt;Zhang, Zhi-guo&lt;/author&gt;&lt;author&gt;Zhang, Qian&lt;/author&gt;&lt;author&gt;Lang, Zhi-hong&lt;/author&gt;&lt;author&gt;Sun, Xue-hui&lt;/author&gt;&lt;/authors&gt;&lt;/contributors&gt;&lt;titles&gt;&lt;title&gt;&lt;style face="normal" font="default" size="100%"&gt;Scarabaeid Larvae- and Herbicide-Resistant Transgenic Perennial Ryegrass (&lt;/style&gt;&lt;style face="italic" font="default" size="100%"&gt;Lolium perenne &lt;/style&gt;&lt;style face="normal" font="default" size="100%"&gt;L.) Obtained by &lt;/style&gt;&lt;style face="italic" font="default" size="100%"&gt;Agrobacterium tumefaciens&lt;/style&gt;&lt;style face="normal" font="default" size="100%"&gt;-Mediated Transformation of &lt;/style&gt;&lt;style face="italic" font="default" size="100%"&gt;cry8Ca2&lt;/style&gt;&lt;style face="normal" font="default" size="100%"&gt;, &lt;/style&gt;&lt;style face="italic" font="default" size="100%"&gt;cry8Ga &lt;/style&gt;&lt;style face="normal" font="default" size="100%"&gt;and &lt;/style&gt;&lt;style face="italic" font="default" size="100%"&gt;bar &lt;/style&gt;&lt;style face="normal" font="default" size="100%"&gt;Genes&lt;/style&gt;&lt;/title&gt;&lt;secondary-title&gt;Journal of Integrative Agriculture&lt;/secondary-title&gt;&lt;/titles&gt;&lt;periodical&gt;&lt;full-title&gt;Journal of Integrative Agriculture&lt;/full-title&gt;&lt;/periodical&gt;&lt;pages&gt;53-61&lt;/pages&gt;&lt;volume&gt;11&lt;/volume&gt;&lt;number&gt;1&lt;/number&gt;&lt;dates&gt;&lt;year&gt;2012&lt;/year&gt;&lt;/dates&gt;&lt;isbn&gt;20953119&lt;/isbn&gt;&lt;urls&gt;&lt;/urls&gt;&lt;electronic-resource-num&gt;10.1016/s1671-2927(12)60782-2&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71" w:tooltip="Wu, 2012 #21083" w:history="1">
              <w:r w:rsidRPr="00E95FC8">
                <w:rPr>
                  <w:rFonts w:ascii="Arial Narrow" w:hAnsi="Arial Narrow" w:cstheme="minorHAnsi"/>
                  <w:noProof/>
                </w:rPr>
                <w:t>Wu et al., 2012</w:t>
              </w:r>
            </w:hyperlink>
            <w:r w:rsidRPr="00E95FC8">
              <w:rPr>
                <w:rFonts w:ascii="Arial Narrow" w:hAnsi="Arial Narrow" w:cstheme="minorHAnsi"/>
                <w:noProof/>
              </w:rPr>
              <w:t>)</w:t>
            </w:r>
            <w:r w:rsidRPr="00E95FC8">
              <w:rPr>
                <w:rFonts w:ascii="Arial Narrow" w:hAnsi="Arial Narrow" w:cstheme="minorHAnsi"/>
              </w:rPr>
              <w:fldChar w:fldCharType="end"/>
            </w:r>
          </w:p>
        </w:tc>
      </w:tr>
      <w:tr w:rsidR="00567235" w:rsidRPr="00E95FC8" w14:paraId="1021B271" w14:textId="77777777" w:rsidTr="00422686">
        <w:tc>
          <w:tcPr>
            <w:tcW w:w="3294" w:type="dxa"/>
            <w:tcBorders>
              <w:bottom w:val="single" w:sz="12" w:space="0" w:color="auto"/>
            </w:tcBorders>
            <w:vAlign w:val="center"/>
          </w:tcPr>
          <w:p w14:paraId="4D70598D"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Atrazine degradation</w:t>
            </w:r>
          </w:p>
        </w:tc>
        <w:tc>
          <w:tcPr>
            <w:tcW w:w="1938" w:type="dxa"/>
            <w:tcBorders>
              <w:bottom w:val="single" w:sz="12" w:space="0" w:color="auto"/>
            </w:tcBorders>
            <w:vAlign w:val="center"/>
          </w:tcPr>
          <w:p w14:paraId="6A2854DB" w14:textId="77777777" w:rsidR="00567235" w:rsidRPr="00E95FC8" w:rsidRDefault="00567235" w:rsidP="00567235">
            <w:pPr>
              <w:spacing w:before="60" w:after="60"/>
              <w:rPr>
                <w:rFonts w:ascii="Arial Narrow" w:hAnsi="Arial Narrow" w:cstheme="minorHAnsi"/>
              </w:rPr>
            </w:pPr>
            <w:r w:rsidRPr="00E95FC8">
              <w:rPr>
                <w:rFonts w:ascii="Arial Narrow" w:hAnsi="Arial Narrow" w:cstheme="minorHAnsi"/>
              </w:rPr>
              <w:t>Perennial Ryegrass</w:t>
            </w:r>
          </w:p>
        </w:tc>
        <w:tc>
          <w:tcPr>
            <w:tcW w:w="3808" w:type="dxa"/>
            <w:tcBorders>
              <w:bottom w:val="single" w:sz="12" w:space="0" w:color="auto"/>
            </w:tcBorders>
            <w:vAlign w:val="center"/>
          </w:tcPr>
          <w:p w14:paraId="284C3F36" w14:textId="227D8AC1" w:rsidR="00567235" w:rsidRPr="00E95FC8" w:rsidRDefault="00567235" w:rsidP="00567235">
            <w:pPr>
              <w:spacing w:before="60" w:after="60"/>
              <w:rPr>
                <w:rFonts w:ascii="Arial Narrow" w:hAnsi="Arial Narrow" w:cstheme="minorHAnsi"/>
              </w:rPr>
            </w:pPr>
            <w:r w:rsidRPr="00E95FC8">
              <w:rPr>
                <w:rFonts w:ascii="Arial Narrow" w:hAnsi="Arial Narrow" w:cstheme="minorHAnsi"/>
              </w:rPr>
              <w:fldChar w:fldCharType="begin"/>
            </w:r>
            <w:r w:rsidRPr="00E95FC8">
              <w:rPr>
                <w:rFonts w:ascii="Arial Narrow" w:hAnsi="Arial Narrow" w:cstheme="minorHAnsi"/>
              </w:rPr>
              <w:instrText xml:space="preserve"> ADDIN EN.CITE &lt;EndNote&gt;&lt;Cite&gt;&lt;Author&gt;Vail&lt;/Author&gt;&lt;Year&gt;2015&lt;/Year&gt;&lt;RecNum&gt;380&lt;/RecNum&gt;&lt;DisplayText&gt;(Vail et al., 2015)&lt;/DisplayText&gt;&lt;record&gt;&lt;rec-number&gt;380&lt;/rec-number&gt;&lt;foreign-keys&gt;&lt;key app="EN" db-id="vaeewazaf9s0rqe2tf1pfxvkfee9pfz9vf59" timestamp="1504158666"&gt;380&lt;/key&gt;&lt;key app="ENWeb" db-id=""&gt;0&lt;/key&gt;&lt;/foreign-keys&gt;&lt;ref-type name="Journal Article"&gt;17&lt;/ref-type&gt;&lt;contributors&gt;&lt;authors&gt;&lt;author&gt;Vail, A. W.&lt;/author&gt;&lt;author&gt;Wang, P.&lt;/author&gt;&lt;author&gt;Uefuji, H.&lt;/author&gt;&lt;author&gt;Samac, D. A.&lt;/author&gt;&lt;author&gt;Vance, C. P.&lt;/author&gt;&lt;author&gt;Wackett, L. P.&lt;/author&gt;&lt;author&gt;Sadowsky, M. J.&lt;/author&gt;&lt;/authors&gt;&lt;/contributors&gt;&lt;auth-address&gt;BioTechnology Institute, University of Minnesota, 1479 Gortner Ave., 140 Gortner Labs, St. Paul, MN, 55108, USA.&lt;/auth-address&gt;&lt;titles&gt;&lt;title&gt;Biodegradation of atrazine by three transgenic grasses and alfalfa expressing a modified bacterial atrazine chlorohydrolase gene&lt;/title&gt;&lt;secondary-title&gt;Transgenic Res&lt;/secondary-title&gt;&lt;/titles&gt;&lt;periodical&gt;&lt;full-title&gt;Transgenic Res&lt;/full-title&gt;&lt;/periodical&gt;&lt;pages&gt;475-88&lt;/pages&gt;&lt;volume&gt;24&lt;/volume&gt;&lt;number&gt;3&lt;/number&gt;&lt;keywords&gt;&lt;keyword&gt;Atrazine/metabolism/*pharmacokinetics&lt;/keyword&gt;&lt;keyword&gt;Hydrolases/*genetics/metabolism&lt;/keyword&gt;&lt;keyword&gt;Inactivation, Metabolic&lt;/keyword&gt;&lt;keyword&gt;Medicago sativa/drug effects/*genetics/growth &amp;amp; development/metabolism&lt;/keyword&gt;&lt;keyword&gt;Plants, Genetically Modified&lt;/keyword&gt;&lt;keyword&gt;Poaceae/drug effects/genetics/growth &amp;amp; development/*metabolism&lt;/keyword&gt;&lt;keyword&gt;Promoter Regions, Genetic&lt;/keyword&gt;&lt;keyword&gt;Pseudomonas/genetics&lt;/keyword&gt;&lt;/keywords&gt;&lt;dates&gt;&lt;year&gt;2015&lt;/year&gt;&lt;pub-dates&gt;&lt;date&gt;Jun&lt;/date&gt;&lt;/pub-dates&gt;&lt;/dates&gt;&lt;isbn&gt;1573-9368 (Electronic)&amp;#xD;0962-8819 (Linking)&lt;/isbn&gt;&lt;accession-num&gt;25432082&lt;/accession-num&gt;&lt;urls&gt;&lt;related-urls&gt;&lt;url&gt;&lt;style face="underline" font="default" size="100%"&gt;https://www.ncbi.nlm.nih.gov/pubmed/25432082&lt;/style&gt;&lt;/url&gt;&lt;/related-urls&gt;&lt;/urls&gt;&lt;electronic-resource-num&gt;10.1007/s11248-014-9851-7&lt;/electronic-resource-num&gt;&lt;/record&gt;&lt;/Cite&gt;&lt;/EndNote&gt;</w:instrText>
            </w:r>
            <w:r w:rsidRPr="00E95FC8">
              <w:rPr>
                <w:rFonts w:ascii="Arial Narrow" w:hAnsi="Arial Narrow" w:cstheme="minorHAnsi"/>
              </w:rPr>
              <w:fldChar w:fldCharType="separate"/>
            </w:r>
            <w:r w:rsidRPr="00E95FC8">
              <w:rPr>
                <w:rFonts w:ascii="Arial Narrow" w:hAnsi="Arial Narrow" w:cstheme="minorHAnsi"/>
                <w:noProof/>
              </w:rPr>
              <w:t>(</w:t>
            </w:r>
            <w:hyperlink w:anchor="_ENREF_428" w:tooltip="Vail, 2015 #380" w:history="1">
              <w:r w:rsidRPr="00E95FC8">
                <w:rPr>
                  <w:rFonts w:ascii="Arial Narrow" w:hAnsi="Arial Narrow" w:cstheme="minorHAnsi"/>
                  <w:noProof/>
                </w:rPr>
                <w:t>Vail et al., 2015</w:t>
              </w:r>
            </w:hyperlink>
            <w:r w:rsidRPr="00E95FC8">
              <w:rPr>
                <w:rFonts w:ascii="Arial Narrow" w:hAnsi="Arial Narrow" w:cstheme="minorHAnsi"/>
                <w:noProof/>
              </w:rPr>
              <w:t>)</w:t>
            </w:r>
            <w:r w:rsidRPr="00E95FC8">
              <w:rPr>
                <w:rFonts w:ascii="Arial Narrow" w:hAnsi="Arial Narrow" w:cstheme="minorHAnsi"/>
              </w:rPr>
              <w:fldChar w:fldCharType="end"/>
            </w:r>
          </w:p>
        </w:tc>
      </w:tr>
    </w:tbl>
    <w:p w14:paraId="32DE7D36" w14:textId="1955BA4F" w:rsidR="00E77B83" w:rsidRPr="00181398" w:rsidRDefault="00E77B83" w:rsidP="00EB3132">
      <w:pPr>
        <w:spacing w:before="120" w:after="120"/>
        <w:rPr>
          <w:sz w:val="24"/>
          <w:szCs w:val="24"/>
        </w:rPr>
      </w:pPr>
      <w:r w:rsidRPr="00181398">
        <w:rPr>
          <w:sz w:val="24"/>
          <w:szCs w:val="24"/>
        </w:rPr>
        <w:t xml:space="preserve">Another breeding goal includes reducing toxicity of endophyte infected material through genetic manipulation of the host or endophyte or both </w:t>
      </w:r>
      <w:r w:rsidRPr="00181398">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181398">
        <w:rPr>
          <w:sz w:val="24"/>
          <w:szCs w:val="24"/>
        </w:rPr>
        <w:instrText xml:space="preserve"> ADDIN EN.CITE </w:instrText>
      </w:r>
      <w:r w:rsidR="00DE58CD" w:rsidRPr="00181398">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181398">
        <w:rPr>
          <w:sz w:val="24"/>
          <w:szCs w:val="24"/>
        </w:rPr>
        <w:instrText xml:space="preserve"> ADDIN EN.CITE.DATA </w:instrText>
      </w:r>
      <w:r w:rsidR="00DE58CD" w:rsidRPr="00181398">
        <w:rPr>
          <w:sz w:val="24"/>
          <w:szCs w:val="24"/>
        </w:rPr>
      </w:r>
      <w:r w:rsidR="00DE58CD"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301" w:tooltip="Oram, 2003 #11800" w:history="1">
        <w:r w:rsidR="00567235" w:rsidRPr="00181398">
          <w:rPr>
            <w:noProof/>
            <w:sz w:val="24"/>
            <w:szCs w:val="24"/>
          </w:rPr>
          <w:t>Oram and Lodge, 2003</w:t>
        </w:r>
      </w:hyperlink>
      <w:r w:rsidR="000D5687" w:rsidRPr="00181398">
        <w:rPr>
          <w:noProof/>
          <w:sz w:val="24"/>
          <w:szCs w:val="24"/>
        </w:rPr>
        <w:t>)</w:t>
      </w:r>
      <w:r w:rsidRPr="00181398">
        <w:rPr>
          <w:sz w:val="24"/>
          <w:szCs w:val="24"/>
        </w:rPr>
        <w:fldChar w:fldCharType="end"/>
      </w:r>
      <w:r w:rsidRPr="00181398">
        <w:rPr>
          <w:sz w:val="24"/>
          <w:szCs w:val="24"/>
        </w:rPr>
        <w:t>.</w:t>
      </w:r>
    </w:p>
    <w:p w14:paraId="1C765ECE" w14:textId="77777777" w:rsidR="00E77B83" w:rsidRPr="00E77B83" w:rsidRDefault="00E77B83" w:rsidP="00EB3132">
      <w:pPr>
        <w:pStyle w:val="Heading1"/>
        <w:rPr>
          <w:lang w:eastAsia="en-AU"/>
        </w:rPr>
      </w:pPr>
      <w:bookmarkStart w:id="76" w:name="_Toc122251463"/>
      <w:bookmarkStart w:id="77" w:name="_Toc122251708"/>
      <w:bookmarkStart w:id="78" w:name="_Toc161131503"/>
      <w:bookmarkStart w:id="79" w:name="_Toc161131983"/>
      <w:bookmarkStart w:id="80" w:name="_Toc197330209"/>
      <w:bookmarkStart w:id="81" w:name="_Toc120018893"/>
      <w:bookmarkStart w:id="82" w:name="_Toc109794688"/>
      <w:r w:rsidRPr="00E77B83">
        <w:rPr>
          <w:lang w:eastAsia="en-AU"/>
        </w:rPr>
        <w:t>Section 3</w:t>
      </w:r>
      <w:r w:rsidRPr="00E77B83">
        <w:rPr>
          <w:lang w:eastAsia="en-AU"/>
        </w:rPr>
        <w:tab/>
        <w:t>Morphology</w:t>
      </w:r>
      <w:bookmarkEnd w:id="76"/>
      <w:bookmarkEnd w:id="77"/>
      <w:bookmarkEnd w:id="78"/>
      <w:bookmarkEnd w:id="79"/>
      <w:bookmarkEnd w:id="80"/>
      <w:bookmarkEnd w:id="81"/>
      <w:r w:rsidR="008E3AD3">
        <w:rPr>
          <w:lang w:eastAsia="en-AU"/>
        </w:rPr>
        <w:t xml:space="preserve"> </w:t>
      </w:r>
    </w:p>
    <w:p w14:paraId="041FC4AE" w14:textId="77777777" w:rsidR="00E77B83" w:rsidRPr="00774F4D" w:rsidRDefault="00E77B83" w:rsidP="00D44BA6">
      <w:pPr>
        <w:pStyle w:val="Heading2"/>
      </w:pPr>
      <w:bookmarkStart w:id="83" w:name="_Toc122251464"/>
      <w:bookmarkStart w:id="84" w:name="_Toc122251709"/>
      <w:bookmarkStart w:id="85" w:name="_Toc161131504"/>
      <w:bookmarkStart w:id="86" w:name="_Toc161131984"/>
      <w:bookmarkStart w:id="87" w:name="_Toc197330210"/>
      <w:bookmarkStart w:id="88" w:name="_Toc120018894"/>
      <w:bookmarkEnd w:id="82"/>
      <w:r w:rsidRPr="00774F4D">
        <w:t>3.1</w:t>
      </w:r>
      <w:r w:rsidRPr="00774F4D">
        <w:tab/>
      </w:r>
      <w:r w:rsidRPr="00A260B7">
        <w:t>Plant morphology</w:t>
      </w:r>
      <w:bookmarkEnd w:id="83"/>
      <w:bookmarkEnd w:id="84"/>
      <w:bookmarkEnd w:id="85"/>
      <w:bookmarkEnd w:id="86"/>
      <w:bookmarkEnd w:id="87"/>
      <w:bookmarkEnd w:id="88"/>
    </w:p>
    <w:p w14:paraId="51C8F165" w14:textId="77777777" w:rsidR="00E77B83" w:rsidRPr="00181398" w:rsidRDefault="00E77B83" w:rsidP="00EB3132">
      <w:pPr>
        <w:spacing w:before="120" w:after="120"/>
        <w:rPr>
          <w:sz w:val="24"/>
          <w:szCs w:val="24"/>
        </w:rPr>
      </w:pPr>
      <w:r w:rsidRPr="00181398">
        <w:rPr>
          <w:sz w:val="24"/>
          <w:szCs w:val="24"/>
        </w:rPr>
        <w:t>Lamp et al (2001) describe the vegetative morphology of Italian ryegrass, perennial ryegrass and tall fescue as follows:</w:t>
      </w:r>
    </w:p>
    <w:p w14:paraId="24E193A6" w14:textId="77777777" w:rsidR="00E77B83" w:rsidRPr="00181398" w:rsidRDefault="00E77B83" w:rsidP="00EB3132">
      <w:pPr>
        <w:spacing w:before="120" w:after="120"/>
        <w:rPr>
          <w:sz w:val="24"/>
          <w:szCs w:val="24"/>
        </w:rPr>
      </w:pPr>
      <w:r w:rsidRPr="00181398">
        <w:rPr>
          <w:sz w:val="24"/>
          <w:szCs w:val="24"/>
        </w:rPr>
        <w:t>“Italian ryegrass is annual to biennial usually, but cultivars that may persist for more than two years have been developed.</w:t>
      </w:r>
      <w:r w:rsidRPr="00181398">
        <w:rPr>
          <w:b/>
          <w:bCs/>
          <w:sz w:val="24"/>
          <w:szCs w:val="24"/>
        </w:rPr>
        <w:t xml:space="preserve"> Leaf blades</w:t>
      </w:r>
      <w:r w:rsidRPr="00181398">
        <w:rPr>
          <w:sz w:val="24"/>
          <w:szCs w:val="24"/>
        </w:rPr>
        <w:t xml:space="preserve"> green to dark green, hairless, flat, upper surface evenly ribbed, lower surface smooth and shiny. Length up to 40 cm, width 5-12 mm. </w:t>
      </w:r>
      <w:proofErr w:type="gramStart"/>
      <w:r w:rsidRPr="00181398">
        <w:rPr>
          <w:sz w:val="24"/>
          <w:szCs w:val="24"/>
        </w:rPr>
        <w:t>Young</w:t>
      </w:r>
      <w:proofErr w:type="gramEnd"/>
      <w:r w:rsidRPr="00181398">
        <w:rPr>
          <w:sz w:val="24"/>
          <w:szCs w:val="24"/>
        </w:rPr>
        <w:t xml:space="preserve"> leaves are rolled in the bud. </w:t>
      </w:r>
      <w:r w:rsidRPr="00181398">
        <w:rPr>
          <w:b/>
          <w:bCs/>
          <w:sz w:val="24"/>
          <w:szCs w:val="24"/>
        </w:rPr>
        <w:t>Auricles</w:t>
      </w:r>
      <w:r w:rsidRPr="00181398">
        <w:rPr>
          <w:sz w:val="24"/>
          <w:szCs w:val="24"/>
        </w:rPr>
        <w:t xml:space="preserve"> small and narrow. </w:t>
      </w:r>
      <w:r w:rsidRPr="00181398">
        <w:rPr>
          <w:b/>
          <w:bCs/>
          <w:sz w:val="24"/>
          <w:szCs w:val="24"/>
        </w:rPr>
        <w:t>Ligule</w:t>
      </w:r>
      <w:r w:rsidRPr="00181398">
        <w:rPr>
          <w:sz w:val="24"/>
          <w:szCs w:val="24"/>
        </w:rPr>
        <w:t xml:space="preserve"> white, translucent, shorter than wide. </w:t>
      </w:r>
      <w:r w:rsidRPr="00181398">
        <w:rPr>
          <w:b/>
          <w:bCs/>
          <w:sz w:val="24"/>
          <w:szCs w:val="24"/>
        </w:rPr>
        <w:t>Leaf sheath</w:t>
      </w:r>
      <w:r w:rsidRPr="00181398">
        <w:rPr>
          <w:sz w:val="24"/>
          <w:szCs w:val="24"/>
        </w:rPr>
        <w:t xml:space="preserve"> hairless with fine longitudinal ribs as in leaf blades, rounder at back.</w:t>
      </w:r>
    </w:p>
    <w:p w14:paraId="7CEA069E" w14:textId="77777777" w:rsidR="00E77B83" w:rsidRPr="00181398" w:rsidRDefault="00E77B83" w:rsidP="00EB3132">
      <w:pPr>
        <w:spacing w:before="120" w:after="120"/>
        <w:rPr>
          <w:sz w:val="24"/>
          <w:szCs w:val="24"/>
        </w:rPr>
      </w:pPr>
      <w:r w:rsidRPr="00181398">
        <w:rPr>
          <w:sz w:val="24"/>
          <w:szCs w:val="24"/>
        </w:rPr>
        <w:t xml:space="preserve">Perennial ryegrass is a tussock-forming perennial with a fibrous root system, up to 60 cm high. </w:t>
      </w:r>
      <w:r w:rsidRPr="00181398">
        <w:rPr>
          <w:b/>
          <w:bCs/>
          <w:sz w:val="24"/>
          <w:szCs w:val="24"/>
        </w:rPr>
        <w:t xml:space="preserve">Leaf blades </w:t>
      </w:r>
      <w:r w:rsidRPr="00181398">
        <w:rPr>
          <w:sz w:val="24"/>
          <w:szCs w:val="24"/>
        </w:rPr>
        <w:t xml:space="preserve">dark green, hairless, flat, upper surface evenly ribbed, lower surface smooth and shiny. Length up to 30 cm, width up to 7 mm. </w:t>
      </w:r>
      <w:proofErr w:type="gramStart"/>
      <w:r w:rsidRPr="00181398">
        <w:rPr>
          <w:sz w:val="24"/>
          <w:szCs w:val="24"/>
        </w:rPr>
        <w:t>Young</w:t>
      </w:r>
      <w:proofErr w:type="gramEnd"/>
      <w:r w:rsidRPr="00181398">
        <w:rPr>
          <w:sz w:val="24"/>
          <w:szCs w:val="24"/>
        </w:rPr>
        <w:t xml:space="preserve"> leaves usually folded in the bud (V-shaped cross-section) but occasionally rolled (spiral cross-section), particularly in young plants. </w:t>
      </w:r>
      <w:r w:rsidRPr="00181398">
        <w:rPr>
          <w:b/>
          <w:bCs/>
          <w:sz w:val="24"/>
          <w:szCs w:val="24"/>
        </w:rPr>
        <w:t>Auricles</w:t>
      </w:r>
      <w:r w:rsidRPr="00181398">
        <w:rPr>
          <w:sz w:val="24"/>
          <w:szCs w:val="24"/>
        </w:rPr>
        <w:t xml:space="preserve"> small and narrow. </w:t>
      </w:r>
      <w:r w:rsidRPr="00181398">
        <w:rPr>
          <w:b/>
          <w:bCs/>
          <w:sz w:val="24"/>
          <w:szCs w:val="24"/>
        </w:rPr>
        <w:t>Ligule</w:t>
      </w:r>
      <w:r w:rsidRPr="00181398">
        <w:rPr>
          <w:sz w:val="24"/>
          <w:szCs w:val="24"/>
        </w:rPr>
        <w:t xml:space="preserve"> white, translucent, shorter than wide. </w:t>
      </w:r>
      <w:r w:rsidRPr="00181398">
        <w:rPr>
          <w:b/>
          <w:bCs/>
          <w:sz w:val="24"/>
          <w:szCs w:val="24"/>
        </w:rPr>
        <w:t>Leaf</w:t>
      </w:r>
      <w:r w:rsidRPr="00181398">
        <w:rPr>
          <w:sz w:val="24"/>
          <w:szCs w:val="24"/>
        </w:rPr>
        <w:t xml:space="preserve"> purple.</w:t>
      </w:r>
    </w:p>
    <w:p w14:paraId="390CC7E5" w14:textId="77777777" w:rsidR="00E77B83" w:rsidRPr="00181398" w:rsidRDefault="00E77B83" w:rsidP="00EB3132">
      <w:pPr>
        <w:spacing w:before="120" w:after="120"/>
        <w:rPr>
          <w:sz w:val="24"/>
          <w:szCs w:val="24"/>
        </w:rPr>
      </w:pPr>
      <w:r w:rsidRPr="00181398">
        <w:rPr>
          <w:sz w:val="24"/>
          <w:szCs w:val="24"/>
        </w:rPr>
        <w:t xml:space="preserve">Tall fescue is a perennial tussock-forming grass with a fibrous root system, grows up to 2 m high. </w:t>
      </w:r>
      <w:r w:rsidRPr="00181398">
        <w:rPr>
          <w:b/>
          <w:bCs/>
          <w:sz w:val="24"/>
          <w:szCs w:val="24"/>
        </w:rPr>
        <w:t>Leaf blade</w:t>
      </w:r>
      <w:r w:rsidRPr="00181398">
        <w:rPr>
          <w:sz w:val="24"/>
          <w:szCs w:val="24"/>
        </w:rPr>
        <w:t xml:space="preserve"> 10-60 cm long, usually 3-10 mm but can be up 15 mm, green, hairless except for a few hairs on and near the auricle, pronounced longitudinal grooves on upper surface, lower surface smooth and glossy, margins rough to touch when fingers are moved down the margins. Young leaves rolled in the bud. </w:t>
      </w:r>
      <w:r w:rsidRPr="00181398">
        <w:rPr>
          <w:b/>
          <w:bCs/>
          <w:sz w:val="24"/>
          <w:szCs w:val="24"/>
        </w:rPr>
        <w:t>Auricles</w:t>
      </w:r>
      <w:r w:rsidRPr="00181398">
        <w:rPr>
          <w:sz w:val="24"/>
          <w:szCs w:val="24"/>
        </w:rPr>
        <w:t xml:space="preserve"> with a few hairs on them. </w:t>
      </w:r>
      <w:r w:rsidRPr="00181398">
        <w:rPr>
          <w:b/>
          <w:bCs/>
          <w:sz w:val="24"/>
          <w:szCs w:val="24"/>
        </w:rPr>
        <w:t>Ligule</w:t>
      </w:r>
      <w:r w:rsidRPr="00181398">
        <w:rPr>
          <w:sz w:val="24"/>
          <w:szCs w:val="24"/>
        </w:rPr>
        <w:t xml:space="preserve"> membranous and very short.</w:t>
      </w:r>
      <w:r w:rsidRPr="00181398">
        <w:rPr>
          <w:b/>
          <w:bCs/>
          <w:sz w:val="24"/>
          <w:szCs w:val="24"/>
        </w:rPr>
        <w:t xml:space="preserve"> Leaf sheath</w:t>
      </w:r>
      <w:r w:rsidRPr="00181398">
        <w:rPr>
          <w:sz w:val="24"/>
          <w:szCs w:val="24"/>
        </w:rPr>
        <w:t xml:space="preserve"> hairless, rounded at back, may be smooth or rough. Mainly green but can be red to brownish purple at base.”</w:t>
      </w:r>
    </w:p>
    <w:p w14:paraId="3A5D76A1" w14:textId="77777777" w:rsidR="00E77B83" w:rsidRPr="00181398" w:rsidRDefault="00E77B83" w:rsidP="00D44BA6">
      <w:pPr>
        <w:pStyle w:val="Heading2"/>
      </w:pPr>
      <w:bookmarkStart w:id="89" w:name="_Toc122251465"/>
      <w:bookmarkStart w:id="90" w:name="_Toc122251710"/>
      <w:bookmarkStart w:id="91" w:name="_Toc161131505"/>
      <w:bookmarkStart w:id="92" w:name="_Toc161131985"/>
      <w:bookmarkStart w:id="93" w:name="_Toc197330211"/>
      <w:bookmarkStart w:id="94" w:name="_Toc120018895"/>
      <w:r w:rsidRPr="00181398">
        <w:lastRenderedPageBreak/>
        <w:t>3.2</w:t>
      </w:r>
      <w:r w:rsidRPr="00181398">
        <w:tab/>
        <w:t>Reproductive morphology</w:t>
      </w:r>
      <w:bookmarkEnd w:id="89"/>
      <w:bookmarkEnd w:id="90"/>
      <w:bookmarkEnd w:id="91"/>
      <w:bookmarkEnd w:id="92"/>
      <w:bookmarkEnd w:id="93"/>
      <w:bookmarkEnd w:id="94"/>
    </w:p>
    <w:p w14:paraId="2E9CE18B" w14:textId="77777777" w:rsidR="00E77B83" w:rsidRPr="00181398" w:rsidRDefault="00E77B83" w:rsidP="00EB3132">
      <w:pPr>
        <w:spacing w:before="120" w:after="120"/>
        <w:rPr>
          <w:sz w:val="24"/>
          <w:szCs w:val="24"/>
        </w:rPr>
      </w:pPr>
      <w:r w:rsidRPr="00181398">
        <w:rPr>
          <w:sz w:val="24"/>
          <w:szCs w:val="24"/>
        </w:rPr>
        <w:t>Lamp et al (2001) describe the reproductive morphology of Italian ryegrass, perennial ryegrass and tall fescue as follows:</w:t>
      </w:r>
    </w:p>
    <w:p w14:paraId="53857048" w14:textId="77777777" w:rsidR="00E77B83" w:rsidRPr="00774F4D" w:rsidRDefault="00E77B83" w:rsidP="00FC2EDB">
      <w:r w:rsidRPr="00774F4D">
        <w:rPr>
          <w:noProof/>
          <w:lang w:eastAsia="en-AU"/>
        </w:rPr>
        <w:drawing>
          <wp:inline distT="0" distB="0" distL="0" distR="0" wp14:anchorId="525CF307" wp14:editId="52E43746">
            <wp:extent cx="2819400" cy="4229100"/>
            <wp:effectExtent l="0" t="0" r="0" b="0"/>
            <wp:docPr id="3" name="Picture 3" title="Italian ryegrass (Lolium multiflorum 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9400" cy="4229100"/>
                    </a:xfrm>
                    <a:prstGeom prst="rect">
                      <a:avLst/>
                    </a:prstGeom>
                    <a:noFill/>
                    <a:ln>
                      <a:noFill/>
                    </a:ln>
                  </pic:spPr>
                </pic:pic>
              </a:graphicData>
            </a:graphic>
          </wp:inline>
        </w:drawing>
      </w:r>
    </w:p>
    <w:p w14:paraId="41314B61" w14:textId="77777777" w:rsidR="00E77B83" w:rsidRPr="009108F9" w:rsidRDefault="00E77B83" w:rsidP="009108F9">
      <w:pPr>
        <w:rPr>
          <w:b/>
          <w:bCs/>
        </w:rPr>
      </w:pPr>
      <w:r w:rsidRPr="009108F9">
        <w:rPr>
          <w:b/>
          <w:bCs/>
        </w:rPr>
        <w:t>Italian ryegrass (</w:t>
      </w:r>
      <w:r w:rsidRPr="009108F9">
        <w:rPr>
          <w:b/>
          <w:bCs/>
          <w:i/>
          <w:iCs/>
        </w:rPr>
        <w:t xml:space="preserve">Lolium </w:t>
      </w:r>
      <w:proofErr w:type="spellStart"/>
      <w:r w:rsidRPr="009108F9">
        <w:rPr>
          <w:b/>
          <w:bCs/>
          <w:i/>
          <w:iCs/>
        </w:rPr>
        <w:t>multiflorum</w:t>
      </w:r>
      <w:proofErr w:type="spellEnd"/>
      <w:r w:rsidRPr="009108F9">
        <w:rPr>
          <w:b/>
          <w:bCs/>
        </w:rPr>
        <w:t xml:space="preserve"> Lam.)</w:t>
      </w:r>
    </w:p>
    <w:p w14:paraId="1B259E2F" w14:textId="158BC63D" w:rsidR="00E77B83" w:rsidRPr="00F75760" w:rsidRDefault="00E77B83" w:rsidP="00FC2EDB">
      <w:pPr>
        <w:rPr>
          <w:sz w:val="20"/>
          <w:szCs w:val="20"/>
        </w:rPr>
      </w:pPr>
      <w:r w:rsidRPr="00F75760">
        <w:rPr>
          <w:sz w:val="20"/>
          <w:szCs w:val="20"/>
        </w:rPr>
        <w:t xml:space="preserve">From: USDA-NRCS PLANTS Database / Hitchcock, A.S. (rev. A. Chase). 1950. </w:t>
      </w:r>
      <w:r w:rsidRPr="00F75760">
        <w:rPr>
          <w:i/>
          <w:iCs/>
          <w:sz w:val="20"/>
          <w:szCs w:val="20"/>
        </w:rPr>
        <w:t>Manual of the grasses of the United States</w:t>
      </w:r>
      <w:r w:rsidRPr="00F75760">
        <w:rPr>
          <w:sz w:val="20"/>
          <w:szCs w:val="20"/>
        </w:rPr>
        <w:t xml:space="preserve">. USDA Miscellaneous Publication No. 200. Washington, DC. </w:t>
      </w:r>
      <w:r w:rsidRPr="00F75760">
        <w:rPr>
          <w:sz w:val="20"/>
          <w:szCs w:val="20"/>
        </w:rPr>
        <w:fldChar w:fldCharType="begin"/>
      </w:r>
      <w:r w:rsidR="00DE58CD" w:rsidRPr="00F75760">
        <w:rPr>
          <w:sz w:val="20"/>
          <w:szCs w:val="20"/>
        </w:rPr>
        <w:instrText xml:space="preserve"> ADDIN EN.CITE &lt;EndNote&gt;&lt;Cite&gt;&lt;Author&gt;USDA&lt;/Author&gt;&lt;Year&gt;2006&lt;/Year&gt;&lt;RecNum&gt;20794&lt;/RecNum&gt;&lt;DisplayText&gt;(USDA, 2006a)&lt;/DisplayText&gt;&lt;record&gt;&lt;rec-number&gt;20794&lt;/rec-number&gt;&lt;foreign-keys&gt;&lt;key app="EN" db-id="avrzt5sv7wwaa2epps1vzttcw5r5awswf02e" timestamp="1507068657"&gt;20794&lt;/key&gt;&lt;/foreign-keys&gt;&lt;ref-type name="Web Page"&gt;12&lt;/ref-type&gt;&lt;contributors&gt;&lt;authors&gt;&lt;author&gt;USDA&lt;/author&gt;&lt;/authors&gt;&lt;/contributors&gt;&lt;titles&gt;&lt;title&gt;USDA Plants Database&lt;/title&gt;&lt;/titles&gt;&lt;volume&gt;2017&lt;/volume&gt;&lt;number&gt;20/09/2017&lt;/number&gt;&lt;keywords&gt;&lt;keyword&gt;PLANTS&lt;/keyword&gt;&lt;keyword&gt;plant&lt;/keyword&gt;&lt;keyword&gt;classification&lt;/keyword&gt;&lt;keyword&gt;database&lt;/keyword&gt;&lt;/keywords&gt;&lt;dates&gt;&lt;year&gt;2006&lt;/year&gt;&lt;pub-dates&gt;&lt;date&gt;2006&lt;/date&gt;&lt;/pub-dates&gt;&lt;/dates&gt;&lt;publisher&gt;USDA&lt;/publisher&gt;&lt;label&gt;9469&lt;/label&gt;&lt;urls&gt;&lt;related-urls&gt;&lt;url&gt;&lt;style face="underline" font="default" size="100%"&gt;http://plants.usda.gov\java\classificationServlet?source=profile&amp;amp;symbol=TOREN&lt;/style&gt;&lt;/url&gt;&lt;/related-urls&gt;&lt;/urls&gt;&lt;/record&gt;&lt;/Cite&gt;&lt;/EndNote&gt;</w:instrText>
      </w:r>
      <w:r w:rsidRPr="00F75760">
        <w:rPr>
          <w:sz w:val="20"/>
          <w:szCs w:val="20"/>
        </w:rPr>
        <w:fldChar w:fldCharType="separate"/>
      </w:r>
      <w:r w:rsidR="000D5687" w:rsidRPr="00F75760">
        <w:rPr>
          <w:noProof/>
          <w:sz w:val="20"/>
          <w:szCs w:val="20"/>
        </w:rPr>
        <w:t>(</w:t>
      </w:r>
      <w:hyperlink w:anchor="_ENREF_426" w:tooltip="USDA, 2006 #20794" w:history="1">
        <w:r w:rsidR="00567235" w:rsidRPr="00F75760">
          <w:rPr>
            <w:noProof/>
            <w:sz w:val="20"/>
            <w:szCs w:val="20"/>
          </w:rPr>
          <w:t>USDA, 2006a</w:t>
        </w:r>
      </w:hyperlink>
      <w:r w:rsidR="000D5687" w:rsidRPr="00F75760">
        <w:rPr>
          <w:noProof/>
          <w:sz w:val="20"/>
          <w:szCs w:val="20"/>
        </w:rPr>
        <w:t>)</w:t>
      </w:r>
      <w:r w:rsidRPr="00F75760">
        <w:rPr>
          <w:sz w:val="20"/>
          <w:szCs w:val="20"/>
        </w:rPr>
        <w:fldChar w:fldCharType="end"/>
      </w:r>
      <w:r w:rsidRPr="00F75760">
        <w:rPr>
          <w:sz w:val="20"/>
          <w:szCs w:val="20"/>
        </w:rPr>
        <w:t>.</w:t>
      </w:r>
    </w:p>
    <w:p w14:paraId="0D3231AA" w14:textId="3537C1C9" w:rsidR="00E77B83" w:rsidRPr="00181398" w:rsidRDefault="00E77B83" w:rsidP="00EB3132">
      <w:pPr>
        <w:spacing w:before="120" w:after="120"/>
        <w:rPr>
          <w:sz w:val="24"/>
          <w:szCs w:val="24"/>
        </w:rPr>
      </w:pPr>
      <w:r w:rsidRPr="00181398">
        <w:rPr>
          <w:sz w:val="24"/>
          <w:szCs w:val="24"/>
        </w:rPr>
        <w:t xml:space="preserve">“Italian ryegrass: </w:t>
      </w:r>
      <w:r w:rsidRPr="00181398">
        <w:rPr>
          <w:b/>
          <w:bCs/>
          <w:sz w:val="24"/>
          <w:szCs w:val="24"/>
        </w:rPr>
        <w:t>Inflorescence</w:t>
      </w:r>
      <w:r w:rsidRPr="00181398">
        <w:rPr>
          <w:sz w:val="24"/>
          <w:szCs w:val="24"/>
        </w:rPr>
        <w:t xml:space="preserve"> a spike up to 30 cm in length. The spikelets edge-on to the rachis (cf. </w:t>
      </w:r>
      <w:proofErr w:type="spellStart"/>
      <w:r w:rsidRPr="00181398">
        <w:rPr>
          <w:i/>
          <w:iCs/>
          <w:sz w:val="24"/>
          <w:szCs w:val="24"/>
        </w:rPr>
        <w:t>Agropyron</w:t>
      </w:r>
      <w:proofErr w:type="spellEnd"/>
      <w:r w:rsidR="00D7302B" w:rsidRPr="00181398">
        <w:rPr>
          <w:sz w:val="24"/>
          <w:szCs w:val="24"/>
        </w:rPr>
        <w:t>)</w:t>
      </w:r>
      <w:r w:rsidRPr="00181398">
        <w:rPr>
          <w:sz w:val="24"/>
          <w:szCs w:val="24"/>
        </w:rPr>
        <w:t xml:space="preserve">, in which the spikelets are side-on to the rachis. </w:t>
      </w:r>
      <w:r w:rsidRPr="00181398">
        <w:rPr>
          <w:b/>
          <w:bCs/>
          <w:sz w:val="24"/>
          <w:szCs w:val="24"/>
        </w:rPr>
        <w:t>Rachis</w:t>
      </w:r>
      <w:r w:rsidRPr="00181398">
        <w:rPr>
          <w:sz w:val="24"/>
          <w:szCs w:val="24"/>
        </w:rPr>
        <w:t xml:space="preserve"> is recessed opposite each spikelet, which </w:t>
      </w:r>
      <w:proofErr w:type="gramStart"/>
      <w:r w:rsidRPr="00181398">
        <w:rPr>
          <w:sz w:val="24"/>
          <w:szCs w:val="24"/>
        </w:rPr>
        <w:t>more or less fits</w:t>
      </w:r>
      <w:proofErr w:type="gramEnd"/>
      <w:r w:rsidRPr="00181398">
        <w:rPr>
          <w:sz w:val="24"/>
          <w:szCs w:val="24"/>
        </w:rPr>
        <w:t xml:space="preserve"> into the recess. </w:t>
      </w:r>
      <w:r w:rsidRPr="00181398">
        <w:rPr>
          <w:b/>
          <w:bCs/>
          <w:sz w:val="24"/>
          <w:szCs w:val="24"/>
        </w:rPr>
        <w:t>Spikelets</w:t>
      </w:r>
      <w:r w:rsidRPr="00181398">
        <w:rPr>
          <w:sz w:val="24"/>
          <w:szCs w:val="24"/>
        </w:rPr>
        <w:t xml:space="preserve"> consist of 10-20 florets laterally flattened, green, 15-25 mm long. </w:t>
      </w:r>
      <w:r w:rsidRPr="00181398">
        <w:rPr>
          <w:b/>
          <w:bCs/>
          <w:sz w:val="24"/>
          <w:szCs w:val="24"/>
        </w:rPr>
        <w:t>Glume</w:t>
      </w:r>
      <w:r w:rsidRPr="00181398">
        <w:rPr>
          <w:sz w:val="24"/>
          <w:szCs w:val="24"/>
        </w:rPr>
        <w:t xml:space="preserve"> – 1 per spikelet, which is in the axil of the glume, lanceolate, about 10 mm long, outer </w:t>
      </w:r>
      <w:r w:rsidR="0098465C" w:rsidRPr="00181398">
        <w:rPr>
          <w:sz w:val="24"/>
          <w:szCs w:val="24"/>
        </w:rPr>
        <w:t>surface</w:t>
      </w:r>
      <w:r w:rsidRPr="00181398">
        <w:rPr>
          <w:sz w:val="24"/>
          <w:szCs w:val="24"/>
        </w:rPr>
        <w:t xml:space="preserve"> ribbed like the upper surface of the blade, 5 nerved, covers less than the lower half of the spikelet. </w:t>
      </w:r>
      <w:r w:rsidRPr="00181398">
        <w:rPr>
          <w:b/>
          <w:bCs/>
          <w:sz w:val="24"/>
          <w:szCs w:val="24"/>
        </w:rPr>
        <w:t>Lemma</w:t>
      </w:r>
      <w:r w:rsidRPr="00181398">
        <w:rPr>
          <w:sz w:val="24"/>
          <w:szCs w:val="24"/>
        </w:rPr>
        <w:t xml:space="preserve"> lanceolate, 5</w:t>
      </w:r>
      <w:r w:rsidRPr="00181398">
        <w:rPr>
          <w:sz w:val="24"/>
          <w:szCs w:val="24"/>
        </w:rPr>
        <w:noBreakHyphen/>
        <w:t xml:space="preserve">8 mm long, 5 nerved. </w:t>
      </w:r>
      <w:r w:rsidRPr="00181398">
        <w:rPr>
          <w:b/>
          <w:bCs/>
          <w:sz w:val="24"/>
          <w:szCs w:val="24"/>
        </w:rPr>
        <w:t>Awn</w:t>
      </w:r>
      <w:r w:rsidRPr="00181398">
        <w:rPr>
          <w:sz w:val="24"/>
          <w:szCs w:val="24"/>
        </w:rPr>
        <w:t xml:space="preserve"> nearly terminal, fine, straight, about 10 mm long. </w:t>
      </w:r>
      <w:r w:rsidRPr="00181398">
        <w:rPr>
          <w:b/>
          <w:bCs/>
          <w:sz w:val="24"/>
          <w:szCs w:val="24"/>
        </w:rPr>
        <w:t>Palea</w:t>
      </w:r>
      <w:r w:rsidRPr="00181398">
        <w:rPr>
          <w:sz w:val="24"/>
          <w:szCs w:val="24"/>
        </w:rPr>
        <w:t xml:space="preserve"> </w:t>
      </w:r>
      <w:proofErr w:type="gramStart"/>
      <w:r w:rsidRPr="00181398">
        <w:rPr>
          <w:sz w:val="24"/>
          <w:szCs w:val="24"/>
        </w:rPr>
        <w:t>similar to</w:t>
      </w:r>
      <w:proofErr w:type="gramEnd"/>
      <w:r w:rsidRPr="00181398">
        <w:rPr>
          <w:sz w:val="24"/>
          <w:szCs w:val="24"/>
        </w:rPr>
        <w:t xml:space="preserve"> lemma in shape and size, 2 nerves with tiny hairs along them. </w:t>
      </w:r>
      <w:r w:rsidRPr="00181398">
        <w:rPr>
          <w:b/>
          <w:bCs/>
          <w:sz w:val="24"/>
          <w:szCs w:val="24"/>
        </w:rPr>
        <w:t>Anthers</w:t>
      </w:r>
      <w:r w:rsidRPr="00181398">
        <w:rPr>
          <w:sz w:val="24"/>
          <w:szCs w:val="24"/>
        </w:rPr>
        <w:t xml:space="preserve"> 3, yellow or purple” </w:t>
      </w:r>
      <w:r w:rsidRPr="00181398">
        <w:rPr>
          <w:sz w:val="24"/>
          <w:szCs w:val="24"/>
        </w:rPr>
        <w:fldChar w:fldCharType="begin"/>
      </w:r>
      <w:r w:rsidR="006B7C41" w:rsidRPr="00181398">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181398">
        <w:rPr>
          <w:sz w:val="24"/>
          <w:szCs w:val="24"/>
        </w:rPr>
        <w:fldChar w:fldCharType="separate"/>
      </w:r>
      <w:r w:rsidR="000D5687" w:rsidRPr="00181398">
        <w:rPr>
          <w:noProof/>
          <w:sz w:val="24"/>
          <w:szCs w:val="24"/>
        </w:rPr>
        <w:t>(</w:t>
      </w:r>
      <w:hyperlink w:anchor="_ENREF_237" w:tooltip="Lamp, 2001 #28" w:history="1">
        <w:r w:rsidR="00567235" w:rsidRPr="00181398">
          <w:rPr>
            <w:noProof/>
            <w:sz w:val="24"/>
            <w:szCs w:val="24"/>
          </w:rPr>
          <w:t>Lamp et al., 2001</w:t>
        </w:r>
      </w:hyperlink>
      <w:r w:rsidR="000D5687" w:rsidRPr="00181398">
        <w:rPr>
          <w:noProof/>
          <w:sz w:val="24"/>
          <w:szCs w:val="24"/>
        </w:rPr>
        <w:t>)</w:t>
      </w:r>
      <w:r w:rsidRPr="00181398">
        <w:rPr>
          <w:sz w:val="24"/>
          <w:szCs w:val="24"/>
        </w:rPr>
        <w:fldChar w:fldCharType="end"/>
      </w:r>
      <w:r w:rsidRPr="00181398">
        <w:rPr>
          <w:sz w:val="24"/>
          <w:szCs w:val="24"/>
        </w:rPr>
        <w:t xml:space="preserve">. </w:t>
      </w:r>
    </w:p>
    <w:p w14:paraId="59A81043" w14:textId="77777777" w:rsidR="00E77B83" w:rsidRPr="00774F4D" w:rsidRDefault="00E77B83" w:rsidP="00FC2EDB">
      <w:r w:rsidRPr="00774F4D">
        <w:rPr>
          <w:noProof/>
          <w:lang w:eastAsia="en-AU"/>
        </w:rPr>
        <w:lastRenderedPageBreak/>
        <w:drawing>
          <wp:inline distT="0" distB="0" distL="0" distR="0" wp14:anchorId="18294935" wp14:editId="02EA2264">
            <wp:extent cx="2590800" cy="3886200"/>
            <wp:effectExtent l="0" t="0" r="0" b="0"/>
            <wp:docPr id="2" name="Picture 2" title="Perennial ryegrass (Lolium perenne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0" cy="3886200"/>
                    </a:xfrm>
                    <a:prstGeom prst="rect">
                      <a:avLst/>
                    </a:prstGeom>
                    <a:noFill/>
                    <a:ln>
                      <a:noFill/>
                    </a:ln>
                  </pic:spPr>
                </pic:pic>
              </a:graphicData>
            </a:graphic>
          </wp:inline>
        </w:drawing>
      </w:r>
    </w:p>
    <w:p w14:paraId="1F84BB73" w14:textId="77777777" w:rsidR="00E77B83" w:rsidRPr="009108F9" w:rsidRDefault="00E77B83" w:rsidP="009108F9">
      <w:pPr>
        <w:rPr>
          <w:b/>
          <w:bCs/>
        </w:rPr>
      </w:pPr>
      <w:r w:rsidRPr="009108F9">
        <w:rPr>
          <w:b/>
          <w:bCs/>
        </w:rPr>
        <w:t>Perennial ryegrass (</w:t>
      </w:r>
      <w:r w:rsidRPr="009108F9">
        <w:rPr>
          <w:b/>
          <w:bCs/>
          <w:i/>
          <w:iCs/>
        </w:rPr>
        <w:t xml:space="preserve">Lolium </w:t>
      </w:r>
      <w:proofErr w:type="spellStart"/>
      <w:r w:rsidRPr="009108F9">
        <w:rPr>
          <w:b/>
          <w:bCs/>
          <w:i/>
          <w:iCs/>
        </w:rPr>
        <w:t>perenne</w:t>
      </w:r>
      <w:proofErr w:type="spellEnd"/>
      <w:r w:rsidRPr="009108F9">
        <w:rPr>
          <w:b/>
          <w:bCs/>
        </w:rPr>
        <w:t xml:space="preserve"> L.)</w:t>
      </w:r>
    </w:p>
    <w:p w14:paraId="4217EDD7" w14:textId="0688D33B" w:rsidR="00E77B83" w:rsidRPr="00F75760" w:rsidRDefault="00E77B83" w:rsidP="00FC2EDB">
      <w:pPr>
        <w:rPr>
          <w:sz w:val="20"/>
          <w:szCs w:val="20"/>
        </w:rPr>
      </w:pPr>
      <w:proofErr w:type="gramStart"/>
      <w:r w:rsidRPr="00F75760">
        <w:rPr>
          <w:sz w:val="20"/>
          <w:szCs w:val="20"/>
        </w:rPr>
        <w:t>From :USDA</w:t>
      </w:r>
      <w:proofErr w:type="gramEnd"/>
      <w:r w:rsidRPr="00F75760">
        <w:rPr>
          <w:sz w:val="20"/>
          <w:szCs w:val="20"/>
        </w:rPr>
        <w:t>-NRCS PLANTS Database / Britton, N.L., and A. Brown. 1913. An</w:t>
      </w:r>
      <w:r w:rsidRPr="00F75760">
        <w:rPr>
          <w:i/>
          <w:iCs/>
          <w:sz w:val="20"/>
          <w:szCs w:val="20"/>
        </w:rPr>
        <w:t xml:space="preserve"> illustrated flora of the northern United States, </w:t>
      </w:r>
      <w:proofErr w:type="gramStart"/>
      <w:r w:rsidRPr="00F75760">
        <w:rPr>
          <w:i/>
          <w:iCs/>
          <w:sz w:val="20"/>
          <w:szCs w:val="20"/>
        </w:rPr>
        <w:t>Canada</w:t>
      </w:r>
      <w:proofErr w:type="gramEnd"/>
      <w:r w:rsidRPr="00F75760">
        <w:rPr>
          <w:i/>
          <w:iCs/>
          <w:sz w:val="20"/>
          <w:szCs w:val="20"/>
        </w:rPr>
        <w:t xml:space="preserve"> and the British Possessions</w:t>
      </w:r>
      <w:r w:rsidRPr="00F75760">
        <w:rPr>
          <w:sz w:val="20"/>
          <w:szCs w:val="20"/>
        </w:rPr>
        <w:t xml:space="preserve">. Vol. 1: 281 </w:t>
      </w:r>
      <w:r w:rsidRPr="00F75760">
        <w:rPr>
          <w:sz w:val="20"/>
          <w:szCs w:val="20"/>
        </w:rPr>
        <w:fldChar w:fldCharType="begin"/>
      </w:r>
      <w:r w:rsidR="00DE58CD" w:rsidRPr="00F75760">
        <w:rPr>
          <w:sz w:val="20"/>
          <w:szCs w:val="20"/>
        </w:rPr>
        <w:instrText xml:space="preserve"> ADDIN EN.CITE &lt;EndNote&gt;&lt;Cite&gt;&lt;Author&gt;USDA&lt;/Author&gt;&lt;Year&gt;2006&lt;/Year&gt;&lt;RecNum&gt;20794&lt;/RecNum&gt;&lt;DisplayText&gt;(USDA, 2006a)&lt;/DisplayText&gt;&lt;record&gt;&lt;rec-number&gt;20794&lt;/rec-number&gt;&lt;foreign-keys&gt;&lt;key app="EN" db-id="avrzt5sv7wwaa2epps1vzttcw5r5awswf02e" timestamp="1507068657"&gt;20794&lt;/key&gt;&lt;/foreign-keys&gt;&lt;ref-type name="Web Page"&gt;12&lt;/ref-type&gt;&lt;contributors&gt;&lt;authors&gt;&lt;author&gt;USDA&lt;/author&gt;&lt;/authors&gt;&lt;/contributors&gt;&lt;titles&gt;&lt;title&gt;USDA Plants Database&lt;/title&gt;&lt;/titles&gt;&lt;volume&gt;2017&lt;/volume&gt;&lt;number&gt;20/09/2017&lt;/number&gt;&lt;keywords&gt;&lt;keyword&gt;PLANTS&lt;/keyword&gt;&lt;keyword&gt;plant&lt;/keyword&gt;&lt;keyword&gt;classification&lt;/keyword&gt;&lt;keyword&gt;database&lt;/keyword&gt;&lt;/keywords&gt;&lt;dates&gt;&lt;year&gt;2006&lt;/year&gt;&lt;pub-dates&gt;&lt;date&gt;2006&lt;/date&gt;&lt;/pub-dates&gt;&lt;/dates&gt;&lt;publisher&gt;USDA&lt;/publisher&gt;&lt;label&gt;9469&lt;/label&gt;&lt;urls&gt;&lt;related-urls&gt;&lt;url&gt;&lt;style face="underline" font="default" size="100%"&gt;http://plants.usda.gov\java\classificationServlet?source=profile&amp;amp;symbol=TOREN&lt;/style&gt;&lt;/url&gt;&lt;/related-urls&gt;&lt;/urls&gt;&lt;/record&gt;&lt;/Cite&gt;&lt;/EndNote&gt;</w:instrText>
      </w:r>
      <w:r w:rsidRPr="00F75760">
        <w:rPr>
          <w:sz w:val="20"/>
          <w:szCs w:val="20"/>
        </w:rPr>
        <w:fldChar w:fldCharType="separate"/>
      </w:r>
      <w:r w:rsidR="000D5687" w:rsidRPr="00F75760">
        <w:rPr>
          <w:noProof/>
          <w:sz w:val="20"/>
          <w:szCs w:val="20"/>
        </w:rPr>
        <w:t>(</w:t>
      </w:r>
      <w:hyperlink w:anchor="_ENREF_426" w:tooltip="USDA, 2006 #20794" w:history="1">
        <w:r w:rsidR="00567235" w:rsidRPr="00F75760">
          <w:rPr>
            <w:noProof/>
            <w:sz w:val="20"/>
            <w:szCs w:val="20"/>
          </w:rPr>
          <w:t>USDA, 2006a</w:t>
        </w:r>
      </w:hyperlink>
      <w:r w:rsidR="000D5687" w:rsidRPr="00F75760">
        <w:rPr>
          <w:noProof/>
          <w:sz w:val="20"/>
          <w:szCs w:val="20"/>
        </w:rPr>
        <w:t>)</w:t>
      </w:r>
      <w:r w:rsidRPr="00F75760">
        <w:rPr>
          <w:sz w:val="20"/>
          <w:szCs w:val="20"/>
        </w:rPr>
        <w:fldChar w:fldCharType="end"/>
      </w:r>
      <w:r w:rsidRPr="00F75760">
        <w:rPr>
          <w:sz w:val="20"/>
          <w:szCs w:val="20"/>
        </w:rPr>
        <w:t>.</w:t>
      </w:r>
    </w:p>
    <w:p w14:paraId="2B0C1A63" w14:textId="54AFA6B8" w:rsidR="00E77B83" w:rsidRPr="00181398" w:rsidRDefault="00E77B83" w:rsidP="00EB3132">
      <w:pPr>
        <w:spacing w:before="120" w:after="120"/>
        <w:rPr>
          <w:sz w:val="24"/>
          <w:szCs w:val="24"/>
        </w:rPr>
      </w:pPr>
      <w:r w:rsidRPr="00181398">
        <w:rPr>
          <w:sz w:val="24"/>
          <w:szCs w:val="24"/>
        </w:rPr>
        <w:t xml:space="preserve">“Perennial ryegrass: </w:t>
      </w:r>
      <w:r w:rsidRPr="00181398">
        <w:rPr>
          <w:b/>
          <w:bCs/>
          <w:sz w:val="24"/>
          <w:szCs w:val="24"/>
        </w:rPr>
        <w:t>Inflorescence</w:t>
      </w:r>
      <w:r w:rsidRPr="00181398">
        <w:rPr>
          <w:sz w:val="24"/>
          <w:szCs w:val="24"/>
        </w:rPr>
        <w:t xml:space="preserve"> a spike up to 20 cm in length; the spikelets are edge-on to the rachis. Rachis is recessed opposite each spikelet, which </w:t>
      </w:r>
      <w:proofErr w:type="gramStart"/>
      <w:r w:rsidRPr="00181398">
        <w:rPr>
          <w:sz w:val="24"/>
          <w:szCs w:val="24"/>
        </w:rPr>
        <w:t>more or less fits</w:t>
      </w:r>
      <w:proofErr w:type="gramEnd"/>
      <w:r w:rsidRPr="00181398">
        <w:rPr>
          <w:sz w:val="24"/>
          <w:szCs w:val="24"/>
        </w:rPr>
        <w:t xml:space="preserve"> into the recess. </w:t>
      </w:r>
      <w:r w:rsidRPr="00181398">
        <w:rPr>
          <w:b/>
          <w:bCs/>
          <w:sz w:val="24"/>
          <w:szCs w:val="24"/>
        </w:rPr>
        <w:t>Spikelet</w:t>
      </w:r>
      <w:r w:rsidRPr="00181398">
        <w:rPr>
          <w:sz w:val="24"/>
          <w:szCs w:val="24"/>
        </w:rPr>
        <w:t xml:space="preserve"> usually 7-9 florets per spikelet, laterally flattened, green, 10-15 mm long. </w:t>
      </w:r>
      <w:r w:rsidRPr="00181398">
        <w:rPr>
          <w:b/>
          <w:bCs/>
          <w:sz w:val="24"/>
          <w:szCs w:val="24"/>
        </w:rPr>
        <w:t>Glume</w:t>
      </w:r>
      <w:r w:rsidRPr="00181398">
        <w:rPr>
          <w:sz w:val="24"/>
          <w:szCs w:val="24"/>
        </w:rPr>
        <w:t xml:space="preserve"> 1 per spikelet, which is in the axil of the glume, terminal spikelet has 2, lanceolate, 7-10 mm long, outer surface ribbed like the upper surface of the leaf blade, 5 nerved, covers approximately the lower half of the spikelet. </w:t>
      </w:r>
      <w:r w:rsidRPr="00181398">
        <w:rPr>
          <w:b/>
          <w:bCs/>
          <w:sz w:val="24"/>
          <w:szCs w:val="24"/>
        </w:rPr>
        <w:t>Lemma</w:t>
      </w:r>
      <w:r w:rsidRPr="00181398">
        <w:rPr>
          <w:sz w:val="24"/>
          <w:szCs w:val="24"/>
        </w:rPr>
        <w:t xml:space="preserve"> lanceolate, about 5 mm long, 5 nerved. </w:t>
      </w:r>
      <w:r w:rsidRPr="00181398">
        <w:rPr>
          <w:b/>
          <w:bCs/>
          <w:sz w:val="24"/>
          <w:szCs w:val="24"/>
        </w:rPr>
        <w:t>Palea</w:t>
      </w:r>
      <w:r w:rsidRPr="00181398">
        <w:rPr>
          <w:sz w:val="24"/>
          <w:szCs w:val="24"/>
        </w:rPr>
        <w:t xml:space="preserve"> </w:t>
      </w:r>
      <w:proofErr w:type="gramStart"/>
      <w:r w:rsidRPr="00181398">
        <w:rPr>
          <w:sz w:val="24"/>
          <w:szCs w:val="24"/>
        </w:rPr>
        <w:t>similar to</w:t>
      </w:r>
      <w:proofErr w:type="gramEnd"/>
      <w:r w:rsidRPr="00181398">
        <w:rPr>
          <w:sz w:val="24"/>
          <w:szCs w:val="24"/>
        </w:rPr>
        <w:t xml:space="preserve"> lemma in shape and size, 2 nerves with tiny hairs along them. </w:t>
      </w:r>
      <w:r w:rsidRPr="00181398">
        <w:rPr>
          <w:b/>
          <w:bCs/>
          <w:sz w:val="24"/>
          <w:szCs w:val="24"/>
        </w:rPr>
        <w:t>Anthers</w:t>
      </w:r>
      <w:r w:rsidRPr="00181398">
        <w:rPr>
          <w:sz w:val="24"/>
          <w:szCs w:val="24"/>
        </w:rPr>
        <w:t xml:space="preserve"> 3, yellow” </w:t>
      </w:r>
      <w:r w:rsidRPr="00181398">
        <w:rPr>
          <w:sz w:val="24"/>
          <w:szCs w:val="24"/>
        </w:rPr>
        <w:fldChar w:fldCharType="begin"/>
      </w:r>
      <w:r w:rsidR="006B7C41" w:rsidRPr="00181398">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181398">
        <w:rPr>
          <w:sz w:val="24"/>
          <w:szCs w:val="24"/>
        </w:rPr>
        <w:fldChar w:fldCharType="separate"/>
      </w:r>
      <w:r w:rsidR="000D5687" w:rsidRPr="00181398">
        <w:rPr>
          <w:noProof/>
          <w:sz w:val="24"/>
          <w:szCs w:val="24"/>
        </w:rPr>
        <w:t>(</w:t>
      </w:r>
      <w:hyperlink w:anchor="_ENREF_237" w:tooltip="Lamp, 2001 #28" w:history="1">
        <w:r w:rsidR="00567235" w:rsidRPr="00181398">
          <w:rPr>
            <w:noProof/>
            <w:sz w:val="24"/>
            <w:szCs w:val="24"/>
          </w:rPr>
          <w:t>Lamp et al., 2001</w:t>
        </w:r>
      </w:hyperlink>
      <w:r w:rsidR="000D5687" w:rsidRPr="00181398">
        <w:rPr>
          <w:noProof/>
          <w:sz w:val="24"/>
          <w:szCs w:val="24"/>
        </w:rPr>
        <w:t>)</w:t>
      </w:r>
      <w:r w:rsidRPr="00181398">
        <w:rPr>
          <w:sz w:val="24"/>
          <w:szCs w:val="24"/>
        </w:rPr>
        <w:fldChar w:fldCharType="end"/>
      </w:r>
      <w:r w:rsidRPr="00181398">
        <w:rPr>
          <w:sz w:val="24"/>
          <w:szCs w:val="24"/>
        </w:rPr>
        <w:t>.</w:t>
      </w:r>
    </w:p>
    <w:p w14:paraId="0A5D142C" w14:textId="77777777" w:rsidR="00E77B83" w:rsidRPr="00774F4D" w:rsidRDefault="00E77B83" w:rsidP="00FC2EDB">
      <w:r w:rsidRPr="00774F4D">
        <w:rPr>
          <w:noProof/>
          <w:lang w:eastAsia="en-AU"/>
        </w:rPr>
        <w:lastRenderedPageBreak/>
        <w:drawing>
          <wp:inline distT="0" distB="0" distL="0" distR="0" wp14:anchorId="6B360947" wp14:editId="130ED66B">
            <wp:extent cx="2667000" cy="3567430"/>
            <wp:effectExtent l="0" t="0" r="0" b="0"/>
            <wp:docPr id="1" name="Picture 1" title="Tall fescue (Lolium arundinac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t="6923" b="6378"/>
                    <a:stretch>
                      <a:fillRect/>
                    </a:stretch>
                  </pic:blipFill>
                  <pic:spPr bwMode="auto">
                    <a:xfrm>
                      <a:off x="0" y="0"/>
                      <a:ext cx="2667000" cy="3567430"/>
                    </a:xfrm>
                    <a:prstGeom prst="rect">
                      <a:avLst/>
                    </a:prstGeom>
                    <a:noFill/>
                    <a:ln>
                      <a:noFill/>
                    </a:ln>
                  </pic:spPr>
                </pic:pic>
              </a:graphicData>
            </a:graphic>
          </wp:inline>
        </w:drawing>
      </w:r>
    </w:p>
    <w:p w14:paraId="2FDB850C" w14:textId="77777777" w:rsidR="00E77B83" w:rsidRPr="009108F9" w:rsidRDefault="00E77B83" w:rsidP="009108F9">
      <w:pPr>
        <w:rPr>
          <w:b/>
          <w:bCs/>
        </w:rPr>
      </w:pPr>
      <w:r w:rsidRPr="009108F9">
        <w:rPr>
          <w:b/>
          <w:bCs/>
        </w:rPr>
        <w:t>Tall fescue (</w:t>
      </w:r>
      <w:r w:rsidRPr="009108F9">
        <w:rPr>
          <w:b/>
          <w:bCs/>
          <w:i/>
          <w:iCs/>
        </w:rPr>
        <w:t xml:space="preserve">Lolium </w:t>
      </w:r>
      <w:proofErr w:type="spellStart"/>
      <w:r w:rsidRPr="009108F9">
        <w:rPr>
          <w:b/>
          <w:bCs/>
          <w:i/>
          <w:iCs/>
        </w:rPr>
        <w:t>arundinaceum</w:t>
      </w:r>
      <w:proofErr w:type="spellEnd"/>
      <w:r w:rsidRPr="009108F9">
        <w:rPr>
          <w:b/>
          <w:bCs/>
        </w:rPr>
        <w:t>)</w:t>
      </w:r>
    </w:p>
    <w:p w14:paraId="138BE585" w14:textId="153DEFAF" w:rsidR="00E77B83" w:rsidRPr="00F75760" w:rsidRDefault="006C2AE4" w:rsidP="00FC2EDB">
      <w:pPr>
        <w:rPr>
          <w:sz w:val="20"/>
          <w:szCs w:val="20"/>
        </w:rPr>
      </w:pPr>
      <w:r w:rsidRPr="00F75760">
        <w:rPr>
          <w:sz w:val="20"/>
          <w:szCs w:val="20"/>
        </w:rPr>
        <w:t>From: USDA</w:t>
      </w:r>
      <w:r w:rsidR="00E77B83" w:rsidRPr="00F75760">
        <w:rPr>
          <w:sz w:val="20"/>
          <w:szCs w:val="20"/>
        </w:rPr>
        <w:t xml:space="preserve">-NRCS PLANTS Database / USDA NRCS. </w:t>
      </w:r>
      <w:r w:rsidR="00E77B83" w:rsidRPr="00F75760">
        <w:rPr>
          <w:i/>
          <w:iCs/>
          <w:sz w:val="20"/>
          <w:szCs w:val="20"/>
        </w:rPr>
        <w:t>Wetland flora: Field office illustrated guide to plant species</w:t>
      </w:r>
      <w:r w:rsidR="00E77B83" w:rsidRPr="00F75760">
        <w:rPr>
          <w:sz w:val="20"/>
          <w:szCs w:val="20"/>
        </w:rPr>
        <w:t>. USDA Natural</w:t>
      </w:r>
      <w:r w:rsidRPr="00F75760">
        <w:rPr>
          <w:sz w:val="20"/>
          <w:szCs w:val="20"/>
        </w:rPr>
        <w:t xml:space="preserve"> Resources Conservation Service </w:t>
      </w:r>
      <w:r w:rsidR="00E77B83" w:rsidRPr="00F75760">
        <w:rPr>
          <w:sz w:val="20"/>
          <w:szCs w:val="20"/>
        </w:rPr>
        <w:t xml:space="preserve"> </w:t>
      </w:r>
      <w:r w:rsidR="00E77B83" w:rsidRPr="00F75760">
        <w:rPr>
          <w:sz w:val="20"/>
          <w:szCs w:val="20"/>
        </w:rPr>
        <w:fldChar w:fldCharType="begin"/>
      </w:r>
      <w:r w:rsidR="00DE58CD" w:rsidRPr="00F75760">
        <w:rPr>
          <w:sz w:val="20"/>
          <w:szCs w:val="20"/>
        </w:rPr>
        <w:instrText xml:space="preserve"> ADDIN EN.CITE &lt;EndNote&gt;&lt;Cite&gt;&lt;Author&gt;USDA&lt;/Author&gt;&lt;Year&gt;2006&lt;/Year&gt;&lt;RecNum&gt;20794&lt;/RecNum&gt;&lt;DisplayText&gt;(USDA, 2006a)&lt;/DisplayText&gt;&lt;record&gt;&lt;rec-number&gt;20794&lt;/rec-number&gt;&lt;foreign-keys&gt;&lt;key app="EN" db-id="avrzt5sv7wwaa2epps1vzttcw5r5awswf02e" timestamp="1507068657"&gt;20794&lt;/key&gt;&lt;/foreign-keys&gt;&lt;ref-type name="Web Page"&gt;12&lt;/ref-type&gt;&lt;contributors&gt;&lt;authors&gt;&lt;author&gt;USDA&lt;/author&gt;&lt;/authors&gt;&lt;/contributors&gt;&lt;titles&gt;&lt;title&gt;USDA Plants Database&lt;/title&gt;&lt;/titles&gt;&lt;volume&gt;2017&lt;/volume&gt;&lt;number&gt;20/09/2017&lt;/number&gt;&lt;keywords&gt;&lt;keyword&gt;PLANTS&lt;/keyword&gt;&lt;keyword&gt;plant&lt;/keyword&gt;&lt;keyword&gt;classification&lt;/keyword&gt;&lt;keyword&gt;database&lt;/keyword&gt;&lt;/keywords&gt;&lt;dates&gt;&lt;year&gt;2006&lt;/year&gt;&lt;pub-dates&gt;&lt;date&gt;2006&lt;/date&gt;&lt;/pub-dates&gt;&lt;/dates&gt;&lt;publisher&gt;USDA&lt;/publisher&gt;&lt;label&gt;9469&lt;/label&gt;&lt;urls&gt;&lt;related-urls&gt;&lt;url&gt;&lt;style face="underline" font="default" size="100%"&gt;http://plants.usda.gov\java\classificationServlet?source=profile&amp;amp;symbol=TOREN&lt;/style&gt;&lt;/url&gt;&lt;/related-urls&gt;&lt;/urls&gt;&lt;/record&gt;&lt;/Cite&gt;&lt;/EndNote&gt;</w:instrText>
      </w:r>
      <w:r w:rsidR="00E77B83" w:rsidRPr="00F75760">
        <w:rPr>
          <w:sz w:val="20"/>
          <w:szCs w:val="20"/>
        </w:rPr>
        <w:fldChar w:fldCharType="separate"/>
      </w:r>
      <w:r w:rsidR="000D5687" w:rsidRPr="00F75760">
        <w:rPr>
          <w:noProof/>
          <w:sz w:val="20"/>
          <w:szCs w:val="20"/>
        </w:rPr>
        <w:t>(</w:t>
      </w:r>
      <w:hyperlink w:anchor="_ENREF_426" w:tooltip="USDA, 2006 #20794" w:history="1">
        <w:r w:rsidR="00567235" w:rsidRPr="00F75760">
          <w:rPr>
            <w:noProof/>
            <w:sz w:val="20"/>
            <w:szCs w:val="20"/>
          </w:rPr>
          <w:t>USDA, 2006a</w:t>
        </w:r>
      </w:hyperlink>
      <w:r w:rsidR="000D5687" w:rsidRPr="00F75760">
        <w:rPr>
          <w:noProof/>
          <w:sz w:val="20"/>
          <w:szCs w:val="20"/>
        </w:rPr>
        <w:t>)</w:t>
      </w:r>
      <w:r w:rsidR="00E77B83" w:rsidRPr="00F75760">
        <w:rPr>
          <w:sz w:val="20"/>
          <w:szCs w:val="20"/>
        </w:rPr>
        <w:fldChar w:fldCharType="end"/>
      </w:r>
      <w:r w:rsidR="00E77B83" w:rsidRPr="00F75760">
        <w:rPr>
          <w:sz w:val="20"/>
          <w:szCs w:val="20"/>
        </w:rPr>
        <w:t>.</w:t>
      </w:r>
    </w:p>
    <w:p w14:paraId="78F0CFB8" w14:textId="6201A562" w:rsidR="00E77B83" w:rsidRPr="00181398" w:rsidRDefault="00E77B83" w:rsidP="00EB3132">
      <w:pPr>
        <w:spacing w:before="120" w:after="120"/>
        <w:rPr>
          <w:sz w:val="24"/>
          <w:szCs w:val="24"/>
        </w:rPr>
      </w:pPr>
      <w:r w:rsidRPr="00181398">
        <w:rPr>
          <w:sz w:val="24"/>
          <w:szCs w:val="24"/>
        </w:rPr>
        <w:t xml:space="preserve">“Tall fescue: </w:t>
      </w:r>
      <w:r w:rsidRPr="00181398">
        <w:rPr>
          <w:b/>
          <w:bCs/>
          <w:sz w:val="24"/>
          <w:szCs w:val="24"/>
        </w:rPr>
        <w:t>Inflorescence</w:t>
      </w:r>
      <w:r w:rsidRPr="00181398">
        <w:rPr>
          <w:sz w:val="24"/>
          <w:szCs w:val="24"/>
        </w:rPr>
        <w:t xml:space="preserve"> an open panicle, 10-20 cm long, erect or nodding, green or purplish. </w:t>
      </w:r>
      <w:r w:rsidRPr="00181398">
        <w:rPr>
          <w:b/>
          <w:bCs/>
          <w:sz w:val="24"/>
          <w:szCs w:val="24"/>
        </w:rPr>
        <w:t>Spikelets</w:t>
      </w:r>
      <w:r w:rsidRPr="00181398">
        <w:rPr>
          <w:sz w:val="24"/>
          <w:szCs w:val="24"/>
        </w:rPr>
        <w:t xml:space="preserve"> contain 4-8 florets. Shape elliptic to oblong, 8-18 mm long, flattened laterally. </w:t>
      </w:r>
      <w:r w:rsidRPr="00181398">
        <w:rPr>
          <w:b/>
          <w:bCs/>
          <w:sz w:val="24"/>
          <w:szCs w:val="24"/>
        </w:rPr>
        <w:t>Glumes</w:t>
      </w:r>
      <w:r w:rsidRPr="00181398">
        <w:rPr>
          <w:sz w:val="24"/>
          <w:szCs w:val="24"/>
        </w:rPr>
        <w:t xml:space="preserve"> usually unequal, pointed, keeled. Lower glume wider, lanceolate to lanceolate oblong, 4.5-7 mm long. Lower glume 1 nerved, upper 37 nerved. Upper glume about one</w:t>
      </w:r>
      <w:r w:rsidRPr="00181398">
        <w:rPr>
          <w:sz w:val="24"/>
          <w:szCs w:val="24"/>
        </w:rPr>
        <w:noBreakHyphen/>
        <w:t xml:space="preserve">third </w:t>
      </w:r>
      <w:proofErr w:type="gramStart"/>
      <w:r w:rsidRPr="00181398">
        <w:rPr>
          <w:sz w:val="24"/>
          <w:szCs w:val="24"/>
        </w:rPr>
        <w:t>as long as</w:t>
      </w:r>
      <w:proofErr w:type="gramEnd"/>
      <w:r w:rsidRPr="00181398">
        <w:rPr>
          <w:sz w:val="24"/>
          <w:szCs w:val="24"/>
        </w:rPr>
        <w:t xml:space="preserve"> spikelet. No awns. </w:t>
      </w:r>
      <w:r w:rsidRPr="00181398">
        <w:rPr>
          <w:b/>
          <w:bCs/>
          <w:sz w:val="24"/>
          <w:szCs w:val="24"/>
        </w:rPr>
        <w:t>Lemma</w:t>
      </w:r>
      <w:r w:rsidRPr="00181398">
        <w:rPr>
          <w:sz w:val="24"/>
          <w:szCs w:val="24"/>
        </w:rPr>
        <w:t xml:space="preserve"> 6-9 mm long, rounded on back, lanceolate to lanceolate oblong, 5 nerves. May or may not have a short terminal awn. </w:t>
      </w:r>
      <w:r w:rsidRPr="00181398">
        <w:rPr>
          <w:b/>
          <w:bCs/>
          <w:sz w:val="24"/>
          <w:szCs w:val="24"/>
        </w:rPr>
        <w:t>Palea</w:t>
      </w:r>
      <w:r w:rsidRPr="00181398">
        <w:rPr>
          <w:sz w:val="24"/>
          <w:szCs w:val="24"/>
        </w:rPr>
        <w:t xml:space="preserve"> about as long as lemma, rough keels, 3 nerves. </w:t>
      </w:r>
      <w:r w:rsidRPr="00181398">
        <w:rPr>
          <w:b/>
          <w:bCs/>
          <w:sz w:val="24"/>
          <w:szCs w:val="24"/>
        </w:rPr>
        <w:t>Anthers</w:t>
      </w:r>
      <w:r w:rsidRPr="00181398">
        <w:rPr>
          <w:sz w:val="24"/>
          <w:szCs w:val="24"/>
        </w:rPr>
        <w:t xml:space="preserve"> 3” </w:t>
      </w:r>
      <w:r w:rsidRPr="00181398">
        <w:rPr>
          <w:sz w:val="24"/>
          <w:szCs w:val="24"/>
        </w:rPr>
        <w:fldChar w:fldCharType="begin"/>
      </w:r>
      <w:r w:rsidR="006B7C41" w:rsidRPr="00181398">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181398">
        <w:rPr>
          <w:sz w:val="24"/>
          <w:szCs w:val="24"/>
        </w:rPr>
        <w:fldChar w:fldCharType="separate"/>
      </w:r>
      <w:r w:rsidR="000D5687" w:rsidRPr="00181398">
        <w:rPr>
          <w:noProof/>
          <w:sz w:val="24"/>
          <w:szCs w:val="24"/>
        </w:rPr>
        <w:t>(</w:t>
      </w:r>
      <w:hyperlink w:anchor="_ENREF_237" w:tooltip="Lamp, 2001 #28" w:history="1">
        <w:r w:rsidR="00567235" w:rsidRPr="00181398">
          <w:rPr>
            <w:noProof/>
            <w:sz w:val="24"/>
            <w:szCs w:val="24"/>
          </w:rPr>
          <w:t>Lamp et al., 2001</w:t>
        </w:r>
      </w:hyperlink>
      <w:r w:rsidR="000D5687" w:rsidRPr="00181398">
        <w:rPr>
          <w:noProof/>
          <w:sz w:val="24"/>
          <w:szCs w:val="24"/>
        </w:rPr>
        <w:t>)</w:t>
      </w:r>
      <w:r w:rsidRPr="00181398">
        <w:rPr>
          <w:sz w:val="24"/>
          <w:szCs w:val="24"/>
        </w:rPr>
        <w:fldChar w:fldCharType="end"/>
      </w:r>
      <w:r w:rsidRPr="00181398">
        <w:rPr>
          <w:sz w:val="24"/>
          <w:szCs w:val="24"/>
        </w:rPr>
        <w:t>.</w:t>
      </w:r>
    </w:p>
    <w:p w14:paraId="495DACB8" w14:textId="77777777" w:rsidR="00E77B83" w:rsidRPr="00E77B83" w:rsidRDefault="00E77B83" w:rsidP="00EB3132">
      <w:pPr>
        <w:pStyle w:val="Heading1"/>
        <w:rPr>
          <w:lang w:eastAsia="en-AU"/>
        </w:rPr>
      </w:pPr>
      <w:bookmarkStart w:id="95" w:name="_Toc122251466"/>
      <w:bookmarkStart w:id="96" w:name="_Toc122251711"/>
      <w:bookmarkStart w:id="97" w:name="_Toc161131506"/>
      <w:bookmarkStart w:id="98" w:name="_Toc161131986"/>
      <w:bookmarkStart w:id="99" w:name="_Toc197330212"/>
      <w:bookmarkStart w:id="100" w:name="_Toc120018896"/>
      <w:r w:rsidRPr="00E77B83">
        <w:rPr>
          <w:lang w:eastAsia="en-AU"/>
        </w:rPr>
        <w:t>Section 4</w:t>
      </w:r>
      <w:r w:rsidRPr="00E77B83">
        <w:rPr>
          <w:lang w:eastAsia="en-AU"/>
        </w:rPr>
        <w:tab/>
      </w:r>
      <w:bookmarkEnd w:id="95"/>
      <w:bookmarkEnd w:id="96"/>
      <w:bookmarkEnd w:id="97"/>
      <w:bookmarkEnd w:id="98"/>
      <w:r w:rsidRPr="00E77B83">
        <w:rPr>
          <w:lang w:eastAsia="en-AU"/>
        </w:rPr>
        <w:t>Development</w:t>
      </w:r>
      <w:bookmarkEnd w:id="99"/>
      <w:bookmarkEnd w:id="100"/>
    </w:p>
    <w:p w14:paraId="29B7F7D2" w14:textId="77777777" w:rsidR="00E77B83" w:rsidRPr="00774F4D" w:rsidRDefault="00E77B83" w:rsidP="00D44BA6">
      <w:pPr>
        <w:pStyle w:val="Heading2"/>
      </w:pPr>
      <w:bookmarkStart w:id="101" w:name="_Toc122251467"/>
      <w:bookmarkStart w:id="102" w:name="_Toc122251712"/>
      <w:bookmarkStart w:id="103" w:name="_Toc161131507"/>
      <w:bookmarkStart w:id="104" w:name="_Toc161131987"/>
      <w:bookmarkStart w:id="105" w:name="_Toc197330213"/>
      <w:bookmarkStart w:id="106" w:name="_Toc120018897"/>
      <w:r w:rsidRPr="00774F4D">
        <w:t>4.1</w:t>
      </w:r>
      <w:r w:rsidRPr="00774F4D">
        <w:tab/>
      </w:r>
      <w:r w:rsidRPr="00F75760">
        <w:t>Reproduction</w:t>
      </w:r>
      <w:bookmarkEnd w:id="101"/>
      <w:bookmarkEnd w:id="102"/>
      <w:bookmarkEnd w:id="103"/>
      <w:bookmarkEnd w:id="104"/>
      <w:bookmarkEnd w:id="105"/>
      <w:bookmarkEnd w:id="106"/>
    </w:p>
    <w:p w14:paraId="11AAF920" w14:textId="2F2151DB" w:rsidR="00E77B83" w:rsidRPr="00181398" w:rsidRDefault="00E77B83" w:rsidP="00EB3132">
      <w:pPr>
        <w:spacing w:before="120" w:after="120"/>
        <w:rPr>
          <w:sz w:val="24"/>
          <w:szCs w:val="24"/>
        </w:rPr>
      </w:pPr>
      <w:r w:rsidRPr="00181398">
        <w:rPr>
          <w:sz w:val="24"/>
          <w:szCs w:val="24"/>
        </w:rPr>
        <w:t xml:space="preserve">Grasses can reproduce both sexually and vegetatively. Italian ryegrass, perennial ryegrass and tall fescue are all wind pollinated out-crossers. The main mode of reproduction is by seed, but tall fescue and perennial ryegrass can be maintained vegetatively in the sward for many years as some cultivars have short rhizomes </w:t>
      </w:r>
      <w:r w:rsidRPr="00181398">
        <w:rPr>
          <w:sz w:val="24"/>
          <w:szCs w:val="24"/>
        </w:rPr>
        <w:fldChar w:fldCharType="begin"/>
      </w:r>
      <w:r w:rsidR="00DE58CD" w:rsidRPr="00181398">
        <w:rPr>
          <w:sz w:val="24"/>
          <w:szCs w:val="24"/>
        </w:rPr>
        <w:instrText xml:space="preserve"> ADDIN EN.CITE &lt;EndNote&gt;&lt;Cite&gt;&lt;Author&gt;USDA&lt;/Author&gt;&lt;Year&gt;2006&lt;/Year&gt;&lt;RecNum&gt;20794&lt;/RecNum&gt;&lt;DisplayText&gt;(USDA, 2006a)&lt;/DisplayText&gt;&lt;record&gt;&lt;rec-number&gt;20794&lt;/rec-number&gt;&lt;foreign-keys&gt;&lt;key app="EN" db-id="avrzt5sv7wwaa2epps1vzttcw5r5awswf02e" timestamp="1507068657"&gt;20794&lt;/key&gt;&lt;/foreign-keys&gt;&lt;ref-type name="Web Page"&gt;12&lt;/ref-type&gt;&lt;contributors&gt;&lt;authors&gt;&lt;author&gt;USDA&lt;/author&gt;&lt;/authors&gt;&lt;/contributors&gt;&lt;titles&gt;&lt;title&gt;USDA Plants Database&lt;/title&gt;&lt;/titles&gt;&lt;volume&gt;2017&lt;/volume&gt;&lt;number&gt;20/09/2017&lt;/number&gt;&lt;keywords&gt;&lt;keyword&gt;PLANTS&lt;/keyword&gt;&lt;keyword&gt;plant&lt;/keyword&gt;&lt;keyword&gt;classification&lt;/keyword&gt;&lt;keyword&gt;database&lt;/keyword&gt;&lt;/keywords&gt;&lt;dates&gt;&lt;year&gt;2006&lt;/year&gt;&lt;pub-dates&gt;&lt;date&gt;2006&lt;/date&gt;&lt;/pub-dates&gt;&lt;/dates&gt;&lt;publisher&gt;USDA&lt;/publisher&gt;&lt;label&gt;9469&lt;/label&gt;&lt;urls&gt;&lt;related-urls&gt;&lt;url&gt;&lt;style face="underline" font="default" size="100%"&gt;http://plants.usda.gov\java\classificationServlet?source=profile&amp;amp;symbol=TOREN&lt;/style&gt;&lt;/url&gt;&lt;/related-urls&gt;&lt;/urls&gt;&lt;/record&gt;&lt;/Cite&gt;&lt;/EndNote&gt;</w:instrText>
      </w:r>
      <w:r w:rsidRPr="00181398">
        <w:rPr>
          <w:sz w:val="24"/>
          <w:szCs w:val="24"/>
        </w:rPr>
        <w:fldChar w:fldCharType="separate"/>
      </w:r>
      <w:r w:rsidR="000D5687" w:rsidRPr="00181398">
        <w:rPr>
          <w:noProof/>
          <w:sz w:val="24"/>
          <w:szCs w:val="24"/>
        </w:rPr>
        <w:t>(</w:t>
      </w:r>
      <w:hyperlink w:anchor="_ENREF_426" w:tooltip="USDA, 2006 #20794" w:history="1">
        <w:r w:rsidR="00567235" w:rsidRPr="00181398">
          <w:rPr>
            <w:noProof/>
            <w:sz w:val="24"/>
            <w:szCs w:val="24"/>
          </w:rPr>
          <w:t>USDA, 2006a</w:t>
        </w:r>
      </w:hyperlink>
      <w:r w:rsidR="000D5687" w:rsidRPr="00181398">
        <w:rPr>
          <w:noProof/>
          <w:sz w:val="24"/>
          <w:szCs w:val="24"/>
        </w:rPr>
        <w:t>)</w:t>
      </w:r>
      <w:r w:rsidRPr="00181398">
        <w:rPr>
          <w:sz w:val="24"/>
          <w:szCs w:val="24"/>
        </w:rPr>
        <w:fldChar w:fldCharType="end"/>
      </w:r>
      <w:r w:rsidRPr="00181398">
        <w:rPr>
          <w:sz w:val="24"/>
          <w:szCs w:val="24"/>
        </w:rPr>
        <w:t xml:space="preserve">. This occurs rarely in turf and is more typical on spaced plants in sandy soils </w:t>
      </w:r>
      <w:r w:rsidRPr="00181398">
        <w:rPr>
          <w:sz w:val="24"/>
          <w:szCs w:val="24"/>
        </w:rPr>
        <w:fldChar w:fldCharType="begin">
          <w:fldData xml:space="preserve">PEVuZE5vdGU+PENpdGU+PEF1dGhvcj5NZXllcjwvQXV0aG9yPjxZZWFyPjIwMDM8L1llYXI+PFJl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==
</w:fldData>
        </w:fldChar>
      </w:r>
      <w:r w:rsidR="00DE58CD" w:rsidRPr="00181398">
        <w:rPr>
          <w:sz w:val="24"/>
          <w:szCs w:val="24"/>
        </w:rPr>
        <w:instrText xml:space="preserve"> ADDIN EN.CITE </w:instrText>
      </w:r>
      <w:r w:rsidR="00DE58CD" w:rsidRPr="00181398">
        <w:rPr>
          <w:sz w:val="24"/>
          <w:szCs w:val="24"/>
        </w:rPr>
        <w:fldChar w:fldCharType="begin">
          <w:fldData xml:space="preserve">PEVuZE5vdGU+PENpdGU+PEF1dGhvcj5NZXllcjwvQXV0aG9yPjxZZWFyPjIwMDM8L1llYXI+PFJl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==
</w:fldData>
        </w:fldChar>
      </w:r>
      <w:r w:rsidR="00DE58CD" w:rsidRPr="00181398">
        <w:rPr>
          <w:sz w:val="24"/>
          <w:szCs w:val="24"/>
        </w:rPr>
        <w:instrText xml:space="preserve"> ADDIN EN.CITE.DATA </w:instrText>
      </w:r>
      <w:r w:rsidR="00DE58CD" w:rsidRPr="00181398">
        <w:rPr>
          <w:sz w:val="24"/>
          <w:szCs w:val="24"/>
        </w:rPr>
      </w:r>
      <w:r w:rsidR="00DE58CD"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393" w:tooltip="Stewart, 2002 #21351" w:history="1">
        <w:r w:rsidR="00567235" w:rsidRPr="00181398">
          <w:rPr>
            <w:noProof/>
            <w:sz w:val="24"/>
            <w:szCs w:val="24"/>
          </w:rPr>
          <w:t>Stewart, 2002</w:t>
        </w:r>
      </w:hyperlink>
      <w:r w:rsidR="000D5687" w:rsidRPr="00181398">
        <w:rPr>
          <w:noProof/>
          <w:sz w:val="24"/>
          <w:szCs w:val="24"/>
        </w:rPr>
        <w:t xml:space="preserve">; </w:t>
      </w:r>
      <w:hyperlink w:anchor="_ENREF_282" w:tooltip="Meyer, 2003 #11763" w:history="1">
        <w:r w:rsidR="00567235" w:rsidRPr="00181398">
          <w:rPr>
            <w:noProof/>
            <w:sz w:val="24"/>
            <w:szCs w:val="24"/>
          </w:rPr>
          <w:t>Meyer and Watkins, 2003</w:t>
        </w:r>
      </w:hyperlink>
      <w:r w:rsidR="000D5687" w:rsidRPr="00181398">
        <w:rPr>
          <w:noProof/>
          <w:sz w:val="24"/>
          <w:szCs w:val="24"/>
        </w:rPr>
        <w:t>)</w:t>
      </w:r>
      <w:r w:rsidRPr="00181398">
        <w:rPr>
          <w:sz w:val="24"/>
          <w:szCs w:val="24"/>
        </w:rPr>
        <w:fldChar w:fldCharType="end"/>
      </w:r>
      <w:r w:rsidRPr="00181398">
        <w:rPr>
          <w:sz w:val="24"/>
          <w:szCs w:val="24"/>
        </w:rPr>
        <w:t xml:space="preserve">. Grasses can also spread by tillering </w:t>
      </w:r>
      <w:r w:rsidRPr="00181398">
        <w:rPr>
          <w:sz w:val="24"/>
          <w:szCs w:val="24"/>
        </w:rPr>
        <w:fldChar w:fldCharType="begin"/>
      </w:r>
      <w:r w:rsidR="00DE58CD" w:rsidRPr="00181398">
        <w:rPr>
          <w:sz w:val="24"/>
          <w:szCs w:val="24"/>
        </w:rPr>
        <w:instrText xml:space="preserve"> ADDIN EN.CITE &lt;EndNote&gt;&lt;Cite&gt;&lt;Author&gt;USDA&lt;/Author&gt;&lt;Year&gt;2006&lt;/Year&gt;&lt;RecNum&gt;20794&lt;/RecNum&gt;&lt;DisplayText&gt;(Najda, 2004; USDA, 2006a)&lt;/DisplayText&gt;&lt;record&gt;&lt;rec-number&gt;20794&lt;/rec-number&gt;&lt;foreign-keys&gt;&lt;key app="EN" db-id="avrzt5sv7wwaa2epps1vzttcw5r5awswf02e" timestamp="1507068657"&gt;20794&lt;/key&gt;&lt;/foreign-keys&gt;&lt;ref-type name="Web Page"&gt;12&lt;/ref-type&gt;&lt;contributors&gt;&lt;authors&gt;&lt;author&gt;USDA&lt;/author&gt;&lt;/authors&gt;&lt;/contributors&gt;&lt;titles&gt;&lt;title&gt;USDA Plants Database&lt;/title&gt;&lt;/titles&gt;&lt;volume&gt;2017&lt;/volume&gt;&lt;number&gt;20/09/2017&lt;/number&gt;&lt;keywords&gt;&lt;keyword&gt;PLANTS&lt;/keyword&gt;&lt;keyword&gt;plant&lt;/keyword&gt;&lt;keyword&gt;classification&lt;/keyword&gt;&lt;keyword&gt;database&lt;/keyword&gt;&lt;/keywords&gt;&lt;dates&gt;&lt;year&gt;2006&lt;/year&gt;&lt;pub-dates&gt;&lt;date&gt;2006&lt;/date&gt;&lt;/pub-dates&gt;&lt;/dates&gt;&lt;publisher&gt;USDA&lt;/publisher&gt;&lt;label&gt;9469&lt;/label&gt;&lt;urls&gt;&lt;related-urls&gt;&lt;url&gt;&lt;style face="underline" font="default" size="100%"&gt;http://plants.usda.gov\java\classificationServlet?source=profile&amp;amp;symbol=TOREN&lt;/style&gt;&lt;/url&gt;&lt;/related-urls&gt;&lt;/urls&gt;&lt;/record&gt;&lt;/Cite&gt;&lt;Cite&gt;&lt;Author&gt;Najda&lt;/Author&gt;&lt;Year&gt;2004&lt;/Year&gt;&lt;RecNum&gt;11780&lt;/RecNum&gt;&lt;record&gt;&lt;rec-number&gt;11780&lt;/rec-number&gt;&lt;foreign-keys&gt;&lt;key app="EN" db-id="avrzt5sv7wwaa2epps1vzttcw5r5awswf02e" timestamp="1503880733"&gt;11780&lt;/key&gt;&lt;/foreign-keys&gt;&lt;ref-type name="Report"&gt;27&lt;/ref-type&gt;&lt;contributors&gt;&lt;authors&gt;&lt;author&gt;Najda, H.&lt;/author&gt;&lt;/authors&gt;&lt;/contributors&gt;&lt;titles&gt;&lt;title&gt;Perennial Ryegrass Seed Production in Western Canada&lt;/title&gt;&lt;/titles&gt;&lt;keywords&gt;&lt;keyword&gt;Canada&lt;/keyword&gt;&lt;keyword&gt;production&lt;/keyword&gt;&lt;keyword&gt;ryegrass&lt;/keyword&gt;&lt;keyword&gt;seed&lt;/keyword&gt;&lt;/keywords&gt;&lt;dates&gt;&lt;year&gt;2004&lt;/year&gt;&lt;pub-dates&gt;&lt;date&gt;2004&lt;/date&gt;&lt;/pub-dates&gt;&lt;/dates&gt;&lt;label&gt;12726&lt;/label&gt;&lt;work-type&gt;Agdex 127/20-1&lt;/work-type&gt;&lt;urls&gt;&lt;/urls&gt;&lt;/record&gt;&lt;/Cite&gt;&lt;/EndNote&gt;</w:instrText>
      </w:r>
      <w:r w:rsidRPr="00181398">
        <w:rPr>
          <w:sz w:val="24"/>
          <w:szCs w:val="24"/>
        </w:rPr>
        <w:fldChar w:fldCharType="separate"/>
      </w:r>
      <w:r w:rsidR="00D638CA" w:rsidRPr="00181398">
        <w:rPr>
          <w:noProof/>
          <w:sz w:val="24"/>
          <w:szCs w:val="24"/>
        </w:rPr>
        <w:t>(</w:t>
      </w:r>
      <w:hyperlink w:anchor="_ENREF_291" w:tooltip="Najda, 2004 #11780" w:history="1">
        <w:r w:rsidR="00567235" w:rsidRPr="00181398">
          <w:rPr>
            <w:noProof/>
            <w:sz w:val="24"/>
            <w:szCs w:val="24"/>
          </w:rPr>
          <w:t>Najda, 2004</w:t>
        </w:r>
      </w:hyperlink>
      <w:r w:rsidR="00D638CA" w:rsidRPr="00181398">
        <w:rPr>
          <w:noProof/>
          <w:sz w:val="24"/>
          <w:szCs w:val="24"/>
        </w:rPr>
        <w:t xml:space="preserve">; </w:t>
      </w:r>
      <w:hyperlink w:anchor="_ENREF_426" w:tooltip="USDA, 2006 #20794" w:history="1">
        <w:r w:rsidR="00567235" w:rsidRPr="00181398">
          <w:rPr>
            <w:noProof/>
            <w:sz w:val="24"/>
            <w:szCs w:val="24"/>
          </w:rPr>
          <w:t>USDA, 2006a</w:t>
        </w:r>
      </w:hyperlink>
      <w:r w:rsidR="00D638CA" w:rsidRPr="00181398">
        <w:rPr>
          <w:noProof/>
          <w:sz w:val="24"/>
          <w:szCs w:val="24"/>
        </w:rPr>
        <w:t>)</w:t>
      </w:r>
      <w:r w:rsidRPr="00181398">
        <w:rPr>
          <w:sz w:val="24"/>
          <w:szCs w:val="24"/>
        </w:rPr>
        <w:fldChar w:fldCharType="end"/>
      </w:r>
      <w:r w:rsidRPr="00181398">
        <w:rPr>
          <w:sz w:val="24"/>
          <w:szCs w:val="24"/>
        </w:rPr>
        <w:t xml:space="preserve"> – see Section 4.1.1 below for further discussion. In intensely managed turf or pasture, where the grass is mowed short or grazed regularly, flower heads are removed preventing sexual reproduction, so reproduction may sometimes be entirely vegetative </w:t>
      </w:r>
      <w:r w:rsidRPr="00181398">
        <w:rPr>
          <w:sz w:val="24"/>
          <w:szCs w:val="24"/>
        </w:rPr>
        <w:fldChar w:fldCharType="begin"/>
      </w:r>
      <w:r w:rsidR="00DE58CD" w:rsidRPr="00181398">
        <w:rPr>
          <w:sz w:val="24"/>
          <w:szCs w:val="24"/>
        </w:rPr>
        <w:instrText xml:space="preserve"> ADDIN EN.CITE &lt;EndNote&gt;&lt;Cite&gt;&lt;Author&gt;Grime&lt;/Author&gt;&lt;Year&gt;1979&lt;/Year&gt;&lt;RecNum&gt;11588&lt;/RecNum&gt;&lt;DisplayText&gt;(Grime, 1979)&lt;/DisplayText&gt;&lt;record&gt;&lt;rec-number&gt;11588&lt;/rec-number&gt;&lt;foreign-keys&gt;&lt;key app="EN" db-id="avrzt5sv7wwaa2epps1vzttcw5r5awswf02e" timestamp="1503880727"&gt;11588&lt;/key&gt;&lt;/foreign-keys&gt;&lt;ref-type name="Book"&gt;6&lt;/ref-type&gt;&lt;contributors&gt;&lt;authors&gt;&lt;author&gt;Grime, J.P.&lt;/author&gt;&lt;/authors&gt;&lt;/contributors&gt;&lt;titles&gt;&lt;title&gt;Plant strategies &amp;amp; vegetation proceses&lt;/title&gt;&lt;/titles&gt;&lt;section&gt;1-222&lt;/section&gt;&lt;reprint-edition&gt;Not in File&lt;/reprint-edition&gt;&lt;keywords&gt;&lt;keyword&gt;&amp;amp;&lt;/keyword&gt;&lt;keyword&gt;plant&lt;/keyword&gt;&lt;keyword&gt;vegetation&lt;/keyword&gt;&lt;/keywords&gt;&lt;dates&gt;&lt;year&gt;1979&lt;/year&gt;&lt;pub-dates&gt;&lt;date&gt;1979&lt;/date&gt;&lt;/pub-dates&gt;&lt;/dates&gt;&lt;pub-location&gt;Chichester, England&lt;/pub-location&gt;&lt;publisher&gt;John Wiley &amp;amp; Sons&lt;/publisher&gt;&lt;label&gt;12539&lt;/label&gt;&lt;urls&gt;&lt;/urls&gt;&lt;/record&gt;&lt;/Cite&gt;&lt;/EndNote&gt;</w:instrText>
      </w:r>
      <w:r w:rsidRPr="00181398">
        <w:rPr>
          <w:sz w:val="24"/>
          <w:szCs w:val="24"/>
        </w:rPr>
        <w:fldChar w:fldCharType="separate"/>
      </w:r>
      <w:r w:rsidR="000D5687" w:rsidRPr="00181398">
        <w:rPr>
          <w:noProof/>
          <w:sz w:val="24"/>
          <w:szCs w:val="24"/>
        </w:rPr>
        <w:t>(</w:t>
      </w:r>
      <w:hyperlink w:anchor="_ENREF_166" w:tooltip="Grime, 1979 #11588" w:history="1">
        <w:r w:rsidR="00567235" w:rsidRPr="00181398">
          <w:rPr>
            <w:noProof/>
            <w:sz w:val="24"/>
            <w:szCs w:val="24"/>
          </w:rPr>
          <w:t>Grime, 1979</w:t>
        </w:r>
      </w:hyperlink>
      <w:r w:rsidR="000D5687" w:rsidRPr="00181398">
        <w:rPr>
          <w:noProof/>
          <w:sz w:val="24"/>
          <w:szCs w:val="24"/>
        </w:rPr>
        <w:t>)</w:t>
      </w:r>
      <w:r w:rsidRPr="00181398">
        <w:rPr>
          <w:sz w:val="24"/>
          <w:szCs w:val="24"/>
        </w:rPr>
        <w:fldChar w:fldCharType="end"/>
      </w:r>
      <w:r w:rsidRPr="00181398">
        <w:rPr>
          <w:sz w:val="24"/>
          <w:szCs w:val="24"/>
        </w:rPr>
        <w:t xml:space="preserve">. Italian ryegrass regenerates entirely by seed </w:t>
      </w:r>
      <w:r w:rsidRPr="00181398">
        <w:rPr>
          <w:sz w:val="24"/>
          <w:szCs w:val="24"/>
        </w:rPr>
        <w:fldChar w:fldCharType="begin"/>
      </w:r>
      <w:r w:rsidR="00DE58CD" w:rsidRPr="00181398">
        <w:rPr>
          <w:sz w:val="24"/>
          <w:szCs w:val="24"/>
        </w:rPr>
        <w:instrText xml:space="preserve"> ADDIN EN.CITE &lt;EndNote&gt;&lt;Cite&gt;&lt;Author&gt;Alaska Natural Heritage Program&lt;/Author&gt;&lt;Year&gt;2005&lt;/Year&gt;&lt;RecNum&gt;12535&lt;/RecNum&gt;&lt;DisplayText&gt;(Alaska Natural Heritage Program, 2005)&lt;/DisplayText&gt;&lt;record&gt;&lt;rec-number&gt;12535&lt;/rec-number&gt;&lt;foreign-keys&gt;&lt;key app="EN" db-id="avrzt5sv7wwaa2epps1vzttcw5r5awswf02e" timestamp="1503880761"&gt;12535&lt;/key&gt;&lt;/foreign-keys&gt;&lt;ref-type name="Report"&gt;27&lt;/ref-type&gt;&lt;contributors&gt;&lt;authors&gt;&lt;author&gt;Alaska Natural Heritage Program,&lt;/author&gt;&lt;/authors&gt;&lt;/contributors&gt;&lt;titles&gt;&lt;title&gt;&lt;style face="normal" font="default" size="100%"&gt;Non-native plant species of Alaska - Annual ryegrass (&lt;/style&gt;&lt;style face="italic" font="default" size="100%"&gt;Lolium perenne ssp. multiflorum (Lam.&lt;/style&gt;&lt;style face="normal" font="default" size="100%"&gt;) Husnot)&lt;/style&gt;&lt;/title&gt;&lt;/titles&gt;&lt;keywords&gt;&lt;keyword&gt;Annual ryegrass&lt;/keyword&gt;&lt;keyword&gt;ryegrass&lt;/keyword&gt;&lt;keyword&gt;plant&lt;/keyword&gt;&lt;keyword&gt;species&lt;/keyword&gt;&lt;keyword&gt;of&lt;/keyword&gt;&lt;keyword&gt;Lolium&lt;/keyword&gt;&lt;keyword&gt;Lolium perenne&lt;/keyword&gt;&lt;/keywords&gt;&lt;dates&gt;&lt;year&gt;2005&lt;/year&gt;&lt;pub-dates&gt;&lt;date&gt;2005&lt;/date&gt;&lt;/pub-dates&gt;&lt;/dates&gt;&lt;publisher&gt;University of Alaska, Anchorage&lt;/publisher&gt;&lt;label&gt;13498&lt;/label&gt;&lt;urls&gt;&lt;/urls&gt;&lt;/record&gt;&lt;/Cite&gt;&lt;/EndNote&gt;</w:instrText>
      </w:r>
      <w:r w:rsidRPr="00181398">
        <w:rPr>
          <w:sz w:val="24"/>
          <w:szCs w:val="24"/>
        </w:rPr>
        <w:fldChar w:fldCharType="separate"/>
      </w:r>
      <w:r w:rsidR="000D5687" w:rsidRPr="00181398">
        <w:rPr>
          <w:noProof/>
          <w:sz w:val="24"/>
          <w:szCs w:val="24"/>
        </w:rPr>
        <w:t>(</w:t>
      </w:r>
      <w:hyperlink w:anchor="_ENREF_11" w:tooltip="Alaska Natural Heritage Program, 2005 #12535" w:history="1">
        <w:r w:rsidR="00567235" w:rsidRPr="00181398">
          <w:rPr>
            <w:noProof/>
            <w:sz w:val="24"/>
            <w:szCs w:val="24"/>
          </w:rPr>
          <w:t>Alaska Natural Heritage Program, 2005</w:t>
        </w:r>
      </w:hyperlink>
      <w:r w:rsidR="000D5687" w:rsidRPr="00181398">
        <w:rPr>
          <w:noProof/>
          <w:sz w:val="24"/>
          <w:szCs w:val="24"/>
        </w:rPr>
        <w:t>)</w:t>
      </w:r>
      <w:r w:rsidRPr="00181398">
        <w:rPr>
          <w:sz w:val="24"/>
          <w:szCs w:val="24"/>
        </w:rPr>
        <w:fldChar w:fldCharType="end"/>
      </w:r>
      <w:r w:rsidRPr="00181398">
        <w:rPr>
          <w:sz w:val="24"/>
          <w:szCs w:val="24"/>
        </w:rPr>
        <w:t>.</w:t>
      </w:r>
    </w:p>
    <w:p w14:paraId="6723FF30" w14:textId="77777777" w:rsidR="00E77B83" w:rsidRPr="00181398" w:rsidRDefault="00E77B83" w:rsidP="00EB3132">
      <w:pPr>
        <w:pStyle w:val="Heading3"/>
        <w:rPr>
          <w:lang w:eastAsia="en-AU"/>
        </w:rPr>
      </w:pPr>
      <w:bookmarkStart w:id="107" w:name="_Toc197330214"/>
      <w:bookmarkStart w:id="108" w:name="_Toc120018898"/>
      <w:r w:rsidRPr="00181398">
        <w:rPr>
          <w:lang w:eastAsia="en-AU"/>
        </w:rPr>
        <w:lastRenderedPageBreak/>
        <w:t>4.1.1</w:t>
      </w:r>
      <w:r w:rsidRPr="00181398">
        <w:rPr>
          <w:lang w:eastAsia="en-AU"/>
        </w:rPr>
        <w:tab/>
        <w:t>Asexual reproduction</w:t>
      </w:r>
      <w:bookmarkEnd w:id="107"/>
      <w:bookmarkEnd w:id="108"/>
    </w:p>
    <w:p w14:paraId="6B01C7FA" w14:textId="02BEF9C4" w:rsidR="00E77B83" w:rsidRPr="00181398" w:rsidRDefault="00E77B83" w:rsidP="00EB3132">
      <w:pPr>
        <w:spacing w:before="120" w:after="120"/>
        <w:rPr>
          <w:sz w:val="24"/>
          <w:szCs w:val="24"/>
        </w:rPr>
      </w:pPr>
      <w:bookmarkStart w:id="109" w:name="_Toc122251468"/>
      <w:bookmarkStart w:id="110" w:name="_Toc122251713"/>
      <w:r w:rsidRPr="00181398">
        <w:rPr>
          <w:sz w:val="24"/>
          <w:szCs w:val="24"/>
        </w:rPr>
        <w:t>Grasses classified as ‘annuals’ complete their growth cycle in a single growing season and reproduce only by seed whereas those classified as ‘perennials’ reproduce vegetatively as well as by seed. Most of the commonly grown forage grasses, even if they complete their growth cycle in a single season (e.g. some cultivars of</w:t>
      </w:r>
      <w:r w:rsidR="00D738C0" w:rsidRPr="00181398">
        <w:rPr>
          <w:i/>
          <w:iCs/>
          <w:sz w:val="24"/>
          <w:szCs w:val="24"/>
        </w:rPr>
        <w:t xml:space="preserve"> </w:t>
      </w:r>
      <w:r w:rsidR="00D738C0" w:rsidRPr="00181398">
        <w:rPr>
          <w:iCs/>
          <w:sz w:val="24"/>
          <w:szCs w:val="24"/>
        </w:rPr>
        <w:t>Italian ryegrass</w:t>
      </w:r>
      <w:r w:rsidRPr="00181398">
        <w:rPr>
          <w:sz w:val="24"/>
          <w:szCs w:val="24"/>
        </w:rPr>
        <w:t>– see Appendix 1), function as perennials because they can reproduce vegetatively</w:t>
      </w:r>
      <w:r w:rsidR="00AF6D68" w:rsidRPr="00181398">
        <w:rPr>
          <w:sz w:val="24"/>
          <w:szCs w:val="24"/>
        </w:rPr>
        <w:t xml:space="preserve"> </w:t>
      </w:r>
      <w:r w:rsidR="004D5321" w:rsidRPr="00181398">
        <w:rPr>
          <w:sz w:val="24"/>
          <w:szCs w:val="24"/>
        </w:rPr>
        <w:fldChar w:fldCharType="begin"/>
      </w:r>
      <w:r w:rsidR="00DE58CD" w:rsidRPr="00181398">
        <w:rPr>
          <w:sz w:val="24"/>
          <w:szCs w:val="24"/>
        </w:rPr>
        <w:instrText xml:space="preserve"> ADDIN EN.CITE &lt;EndNote&gt;&lt;Cite&gt;&lt;Author&gt;Alaska Natural Heritage Program&lt;/Author&gt;&lt;Year&gt;2005&lt;/Year&gt;&lt;RecNum&gt;12535&lt;/RecNum&gt;&lt;DisplayText&gt;(Alaska Natural Heritage Program, 2005)&lt;/DisplayText&gt;&lt;record&gt;&lt;rec-number&gt;12535&lt;/rec-number&gt;&lt;foreign-keys&gt;&lt;key app="EN" db-id="avrzt5sv7wwaa2epps1vzttcw5r5awswf02e" timestamp="1503880761"&gt;12535&lt;/key&gt;&lt;/foreign-keys&gt;&lt;ref-type name="Report"&gt;27&lt;/ref-type&gt;&lt;contributors&gt;&lt;authors&gt;&lt;author&gt;Alaska Natural Heritage Program,&lt;/author&gt;&lt;/authors&gt;&lt;/contributors&gt;&lt;titles&gt;&lt;title&gt;&lt;style face="normal" font="default" size="100%"&gt;Non-native plant species of Alaska - Annual ryegrass (&lt;/style&gt;&lt;style face="italic" font="default" size="100%"&gt;Lolium perenne ssp. multiflorum (Lam.&lt;/style&gt;&lt;style face="normal" font="default" size="100%"&gt;) Husnot)&lt;/style&gt;&lt;/title&gt;&lt;/titles&gt;&lt;keywords&gt;&lt;keyword&gt;Annual ryegrass&lt;/keyword&gt;&lt;keyword&gt;ryegrass&lt;/keyword&gt;&lt;keyword&gt;plant&lt;/keyword&gt;&lt;keyword&gt;species&lt;/keyword&gt;&lt;keyword&gt;of&lt;/keyword&gt;&lt;keyword&gt;Lolium&lt;/keyword&gt;&lt;keyword&gt;Lolium perenne&lt;/keyword&gt;&lt;/keywords&gt;&lt;dates&gt;&lt;year&gt;2005&lt;/year&gt;&lt;pub-dates&gt;&lt;date&gt;2005&lt;/date&gt;&lt;/pub-dates&gt;&lt;/dates&gt;&lt;publisher&gt;University of Alaska, Anchorage&lt;/publisher&gt;&lt;label&gt;13498&lt;/label&gt;&lt;urls&gt;&lt;/urls&gt;&lt;/record&gt;&lt;/Cite&gt;&lt;/EndNote&gt;</w:instrText>
      </w:r>
      <w:r w:rsidR="004D5321" w:rsidRPr="00181398">
        <w:rPr>
          <w:sz w:val="24"/>
          <w:szCs w:val="24"/>
        </w:rPr>
        <w:fldChar w:fldCharType="separate"/>
      </w:r>
      <w:r w:rsidR="004D5321" w:rsidRPr="00181398">
        <w:rPr>
          <w:noProof/>
          <w:sz w:val="24"/>
          <w:szCs w:val="24"/>
        </w:rPr>
        <w:t>(</w:t>
      </w:r>
      <w:hyperlink w:anchor="_ENREF_11" w:tooltip="Alaska Natural Heritage Program, 2005 #12535" w:history="1">
        <w:r w:rsidR="00567235" w:rsidRPr="00181398">
          <w:rPr>
            <w:noProof/>
            <w:sz w:val="24"/>
            <w:szCs w:val="24"/>
          </w:rPr>
          <w:t>Alaska Natural Heritage Program, 2005</w:t>
        </w:r>
      </w:hyperlink>
      <w:r w:rsidR="004D5321" w:rsidRPr="00181398">
        <w:rPr>
          <w:noProof/>
          <w:sz w:val="24"/>
          <w:szCs w:val="24"/>
        </w:rPr>
        <w:t>)</w:t>
      </w:r>
      <w:r w:rsidR="004D5321" w:rsidRPr="00181398">
        <w:rPr>
          <w:sz w:val="24"/>
          <w:szCs w:val="24"/>
        </w:rPr>
        <w:fldChar w:fldCharType="end"/>
      </w:r>
      <w:r w:rsidRPr="00181398">
        <w:rPr>
          <w:sz w:val="24"/>
          <w:szCs w:val="24"/>
          <w:lang w:val="en"/>
        </w:rPr>
        <w:t>.</w:t>
      </w:r>
    </w:p>
    <w:p w14:paraId="3E619F1B" w14:textId="3402B460" w:rsidR="00E77B83" w:rsidRPr="00181398" w:rsidRDefault="00E77B83" w:rsidP="00EB3132">
      <w:pPr>
        <w:spacing w:before="120" w:after="120"/>
        <w:rPr>
          <w:sz w:val="24"/>
          <w:szCs w:val="24"/>
          <w:lang w:val="en"/>
        </w:rPr>
      </w:pPr>
      <w:r w:rsidRPr="00181398">
        <w:rPr>
          <w:sz w:val="24"/>
          <w:szCs w:val="24"/>
        </w:rPr>
        <w:t xml:space="preserve">There are </w:t>
      </w:r>
      <w:r w:rsidRPr="00181398">
        <w:rPr>
          <w:sz w:val="24"/>
          <w:szCs w:val="24"/>
          <w:lang w:val="en"/>
        </w:rPr>
        <w:t xml:space="preserve">three types of growth habit that allow perennials to spread vegetatively and persist: bunch (also tufted or tussock-forming), stoloniferous, and rhizomatous </w:t>
      </w:r>
      <w:r w:rsidRPr="00181398">
        <w:rPr>
          <w:sz w:val="24"/>
          <w:szCs w:val="24"/>
          <w:lang w:val="en"/>
        </w:rPr>
        <w:fldChar w:fldCharType="begin"/>
      </w:r>
      <w:r w:rsidR="00DE58CD" w:rsidRPr="00181398">
        <w:rPr>
          <w:sz w:val="24"/>
          <w:szCs w:val="24"/>
          <w:lang w:val="en"/>
        </w:rPr>
        <w:instrText xml:space="preserve"> ADDIN EN.CITE &lt;EndNote&gt;&lt;Cite&gt;&lt;Author&gt;Langer&lt;/Author&gt;&lt;Year&gt;1991&lt;/Year&gt;&lt;RecNum&gt;12631&lt;/RecNum&gt;&lt;DisplayText&gt;(Langer and Hill, 1991)&lt;/DisplayText&gt;&lt;record&gt;&lt;rec-number&gt;12631&lt;/rec-number&gt;&lt;foreign-keys&gt;&lt;key app="EN" db-id="avrzt5sv7wwaa2epps1vzttcw5r5awswf02e" timestamp="1503880764"&gt;12631&lt;/key&gt;&lt;/foreign-keys&gt;&lt;ref-type name="Book Section"&gt;5&lt;/ref-type&gt;&lt;contributors&gt;&lt;authors&gt;&lt;author&gt;Langer, R.H.M.&lt;/author&gt;&lt;author&gt;Hill, G.D.&lt;/author&gt;&lt;/authors&gt;&lt;/contributors&gt;&lt;titles&gt;&lt;title&gt;Poaceae&lt;/title&gt;&lt;secondary-title&gt;Agricultural Plants&lt;/secondary-title&gt;&lt;/titles&gt;&lt;pages&gt;40-145&lt;/pages&gt;&lt;edition&gt;2nd&lt;/edition&gt;&lt;section&gt;4&lt;/section&gt;&lt;reprint-edition&gt;In File&lt;/reprint-edition&gt;&lt;keywords&gt;&lt;keyword&gt;Poaceae&lt;/keyword&gt;&lt;keyword&gt;agricultural&lt;/keyword&gt;&lt;keyword&gt;PLANTS&lt;/keyword&gt;&lt;keyword&gt;plant&lt;/keyword&gt;&lt;/keywords&gt;&lt;dates&gt;&lt;year&gt;1991&lt;/year&gt;&lt;pub-dates&gt;&lt;date&gt;1991&lt;/date&gt;&lt;/pub-dates&gt;&lt;/dates&gt;&lt;publisher&gt;Cambridge University Press&lt;/publisher&gt;&lt;isbn&gt;0521405637&lt;/isbn&gt;&lt;label&gt;13601&lt;/label&gt;&lt;urls&gt;&lt;related-urls&gt;&lt;url&gt;file://S:\CO\OGTR\EVAL\Eval%20Sections\Library\REFS\Grasses\Langer%20&amp;amp;%20Hill_1991_chapter4.doc&lt;/url&gt;&lt;/related-urls&gt;&lt;/urls&gt;&lt;/record&gt;&lt;/Cite&gt;&lt;/EndNote&gt;</w:instrText>
      </w:r>
      <w:r w:rsidRPr="00181398">
        <w:rPr>
          <w:sz w:val="24"/>
          <w:szCs w:val="24"/>
          <w:lang w:val="en"/>
        </w:rPr>
        <w:fldChar w:fldCharType="separate"/>
      </w:r>
      <w:r w:rsidR="000D5687" w:rsidRPr="00181398">
        <w:rPr>
          <w:noProof/>
          <w:sz w:val="24"/>
          <w:szCs w:val="24"/>
          <w:lang w:val="en"/>
        </w:rPr>
        <w:t>(</w:t>
      </w:r>
      <w:hyperlink w:anchor="_ENREF_238" w:tooltip="Langer, 1991 #12631" w:history="1">
        <w:r w:rsidR="00567235" w:rsidRPr="00181398">
          <w:rPr>
            <w:noProof/>
            <w:sz w:val="24"/>
            <w:szCs w:val="24"/>
            <w:lang w:val="en"/>
          </w:rPr>
          <w:t>Langer and Hill, 1991</w:t>
        </w:r>
      </w:hyperlink>
      <w:r w:rsidR="000D5687" w:rsidRPr="00181398">
        <w:rPr>
          <w:noProof/>
          <w:sz w:val="24"/>
          <w:szCs w:val="24"/>
          <w:lang w:val="en"/>
        </w:rPr>
        <w:t>)</w:t>
      </w:r>
      <w:r w:rsidRPr="00181398">
        <w:rPr>
          <w:sz w:val="24"/>
          <w:szCs w:val="24"/>
          <w:lang w:val="en"/>
        </w:rPr>
        <w:fldChar w:fldCharType="end"/>
      </w:r>
      <w:r w:rsidRPr="00181398">
        <w:rPr>
          <w:sz w:val="24"/>
          <w:szCs w:val="24"/>
          <w:lang w:val="en"/>
        </w:rPr>
        <w:t xml:space="preserve">. A stolon is a prostrate, above-ground stem that arises from a parent plant and bears nodes from which self-sustaining plants with roots can develop even if the physical connection with the parent is broken </w:t>
      </w:r>
      <w:r w:rsidRPr="00181398">
        <w:rPr>
          <w:sz w:val="24"/>
          <w:szCs w:val="24"/>
          <w:lang w:val="en"/>
        </w:rPr>
        <w:fldChar w:fldCharType="begin"/>
      </w:r>
      <w:r w:rsidR="00DE58CD" w:rsidRPr="00181398">
        <w:rPr>
          <w:sz w:val="24"/>
          <w:szCs w:val="24"/>
          <w:lang w:val="en"/>
        </w:rPr>
        <w:instrText xml:space="preserve"> ADDIN EN.CITE &lt;EndNote&gt;&lt;Cite&gt;&lt;Author&gt;Crampton&lt;/Author&gt;&lt;Year&gt;1974&lt;/Year&gt;&lt;RecNum&gt;21452&lt;/RecNum&gt;&lt;DisplayText&gt;(Crampton, 1974)&lt;/DisplayText&gt;&lt;record&gt;&lt;rec-number&gt;21452&lt;/rec-number&gt;&lt;foreign-keys&gt;&lt;key app="EN" db-id="avrzt5sv7wwaa2epps1vzttcw5r5awswf02e" timestamp="1516663723"&gt;21452&lt;/key&gt;&lt;/foreign-keys&gt;&lt;ref-type name="Book"&gt;6&lt;/ref-type&gt;&lt;contributors&gt;&lt;authors&gt;&lt;author&gt;Crampton, B.&lt;/author&gt;&lt;/authors&gt;&lt;/contributors&gt;&lt;titles&gt;&lt;title&gt;Grasses in California&lt;/title&gt;&lt;/titles&gt;&lt;reprint-edition&gt;In File&lt;/reprint-edition&gt;&lt;keywords&gt;&lt;keyword&gt;grasses&lt;/keyword&gt;&lt;keyword&gt;grass&lt;/keyword&gt;&lt;keyword&gt;California&lt;/keyword&gt;&lt;/keywords&gt;&lt;dates&gt;&lt;year&gt;1974&lt;/year&gt;&lt;pub-dates&gt;&lt;date&gt;1974&lt;/date&gt;&lt;/pub-dates&gt;&lt;/dates&gt;&lt;publisher&gt;University of California&lt;/publisher&gt;&lt;label&gt;13630&lt;/label&gt;&lt;urls&gt;&lt;/urls&gt;&lt;/record&gt;&lt;/Cite&gt;&lt;/EndNote&gt;</w:instrText>
      </w:r>
      <w:r w:rsidRPr="00181398">
        <w:rPr>
          <w:sz w:val="24"/>
          <w:szCs w:val="24"/>
          <w:lang w:val="en"/>
        </w:rPr>
        <w:fldChar w:fldCharType="separate"/>
      </w:r>
      <w:r w:rsidR="000D5687" w:rsidRPr="00181398">
        <w:rPr>
          <w:noProof/>
          <w:sz w:val="24"/>
          <w:szCs w:val="24"/>
          <w:lang w:val="en"/>
        </w:rPr>
        <w:t>(</w:t>
      </w:r>
      <w:hyperlink w:anchor="_ENREF_92" w:tooltip="Crampton, 1974 #21452" w:history="1">
        <w:r w:rsidR="00567235" w:rsidRPr="00181398">
          <w:rPr>
            <w:noProof/>
            <w:sz w:val="24"/>
            <w:szCs w:val="24"/>
            <w:lang w:val="en"/>
          </w:rPr>
          <w:t>Crampton, 1974</w:t>
        </w:r>
      </w:hyperlink>
      <w:r w:rsidR="000D5687" w:rsidRPr="00181398">
        <w:rPr>
          <w:noProof/>
          <w:sz w:val="24"/>
          <w:szCs w:val="24"/>
          <w:lang w:val="en"/>
        </w:rPr>
        <w:t>)</w:t>
      </w:r>
      <w:r w:rsidRPr="00181398">
        <w:rPr>
          <w:sz w:val="24"/>
          <w:szCs w:val="24"/>
          <w:lang w:val="en"/>
        </w:rPr>
        <w:fldChar w:fldCharType="end"/>
      </w:r>
      <w:r w:rsidRPr="00181398">
        <w:rPr>
          <w:sz w:val="24"/>
          <w:szCs w:val="24"/>
          <w:lang w:val="en"/>
        </w:rPr>
        <w:t xml:space="preserve">. A rhizome is very similar except that it is defined as an underground stem. All three types of growth are dependent on the development of tillers, the basic unit of grass structure. A tiller is a shoot that arises from an axillary bud within a leaf sheath and can develop its own root system to effectively become a separate plant </w:t>
      </w:r>
      <w:r w:rsidRPr="00181398">
        <w:rPr>
          <w:sz w:val="24"/>
          <w:szCs w:val="24"/>
          <w:lang w:val="en"/>
        </w:rPr>
        <w:fldChar w:fldCharType="begin"/>
      </w:r>
      <w:r w:rsidR="00DD16C2" w:rsidRPr="00181398">
        <w:rPr>
          <w:sz w:val="24"/>
          <w:szCs w:val="24"/>
          <w:lang w:val="en"/>
        </w:rPr>
        <w:instrText xml:space="preserve"> ADDIN EN.CITE &lt;EndNote&gt;&lt;Cite&gt;&lt;Author&gt;Oregon State University&lt;/Author&gt;&lt;Year&gt;2017&lt;/Year&gt;&lt;RecNum&gt;105&lt;/RecNum&gt;&lt;DisplayText&gt;(Oregon State University, 2017)&lt;/DisplayText&gt;&lt;record&gt;&lt;rec-number&gt;105&lt;/rec-number&gt;&lt;foreign-keys&gt;&lt;key app="EN" db-id="wwstff5pvxtws5efze4xfe0kdx5zpwxrzdsz" timestamp="1668147803"&gt;105&lt;/key&gt;&lt;/foreign-keys&gt;&lt;ref-type name="Web Page"&gt;12&lt;/ref-type&gt;&lt;contributors&gt;&lt;authors&gt;&lt;author&gt;Oregon State University,&lt;/author&gt;&lt;/authors&gt;&lt;/contributors&gt;&lt;titles&gt;&lt;title&gt;Grass Growth and Regrowth for Improved Management&lt;/title&gt;&lt;/titles&gt;&lt;volume&gt;2017&lt;/volume&gt;&lt;number&gt;19/09/2017&lt;/number&gt;&lt;dates&gt;&lt;year&gt;2017&lt;/year&gt;&lt;/dates&gt;&lt;publisher&gt;&lt;style face="normal" font="default" size="100%"&gt;Oregon State University, online project publication available at &lt;/style&gt;&lt;style face="underline" font="default" size="100%"&gt;http://forages.oregonstate.edu/regrowth&lt;/style&gt;&lt;/publisher&gt;&lt;urls&gt;&lt;related-urls&gt;&lt;url&gt;&lt;style face="underline" font="default" size="100%"&gt;http://forages.oregonstate.edu/regrowth&lt;/style&gt;&lt;/url&gt;&lt;/related-urls&gt;&lt;/urls&gt;&lt;/record&gt;&lt;/Cite&gt;&lt;/EndNote&gt;</w:instrText>
      </w:r>
      <w:r w:rsidRPr="00181398">
        <w:rPr>
          <w:sz w:val="24"/>
          <w:szCs w:val="24"/>
          <w:lang w:val="en"/>
        </w:rPr>
        <w:fldChar w:fldCharType="separate"/>
      </w:r>
      <w:r w:rsidR="00AF5287" w:rsidRPr="00181398">
        <w:rPr>
          <w:noProof/>
          <w:sz w:val="24"/>
          <w:szCs w:val="24"/>
          <w:lang w:val="en"/>
        </w:rPr>
        <w:t>(</w:t>
      </w:r>
      <w:hyperlink w:anchor="_ENREF_302" w:tooltip="Oregon State University, 2017 #105" w:history="1">
        <w:r w:rsidR="00567235" w:rsidRPr="00181398">
          <w:rPr>
            <w:noProof/>
            <w:sz w:val="24"/>
            <w:szCs w:val="24"/>
            <w:lang w:val="en"/>
          </w:rPr>
          <w:t>Oregon State University, 2017</w:t>
        </w:r>
      </w:hyperlink>
      <w:r w:rsidR="00AF5287" w:rsidRPr="00181398">
        <w:rPr>
          <w:noProof/>
          <w:sz w:val="24"/>
          <w:szCs w:val="24"/>
          <w:lang w:val="en"/>
        </w:rPr>
        <w:t>)</w:t>
      </w:r>
      <w:r w:rsidRPr="00181398">
        <w:rPr>
          <w:sz w:val="24"/>
          <w:szCs w:val="24"/>
          <w:lang w:val="en"/>
        </w:rPr>
        <w:fldChar w:fldCharType="end"/>
      </w:r>
      <w:r w:rsidRPr="00181398">
        <w:rPr>
          <w:sz w:val="24"/>
          <w:szCs w:val="24"/>
          <w:lang w:val="en"/>
        </w:rPr>
        <w:t xml:space="preserve">. In bunchgrasses, the tillers grow vertically (intravaginal branching) either from the crown or from above-ground nodes (aerial tillers) whereas in the formation of </w:t>
      </w:r>
      <w:proofErr w:type="spellStart"/>
      <w:r w:rsidRPr="00181398">
        <w:rPr>
          <w:sz w:val="24"/>
          <w:szCs w:val="24"/>
          <w:lang w:val="en"/>
        </w:rPr>
        <w:t>stolons</w:t>
      </w:r>
      <w:proofErr w:type="spellEnd"/>
      <w:r w:rsidRPr="00181398">
        <w:rPr>
          <w:sz w:val="24"/>
          <w:szCs w:val="24"/>
          <w:lang w:val="en"/>
        </w:rPr>
        <w:t xml:space="preserve"> or rhizomes, the tillers grow out horizontally (</w:t>
      </w:r>
      <w:proofErr w:type="spellStart"/>
      <w:r w:rsidRPr="00181398">
        <w:rPr>
          <w:sz w:val="24"/>
          <w:szCs w:val="24"/>
          <w:lang w:val="en"/>
        </w:rPr>
        <w:t>extravaginal</w:t>
      </w:r>
      <w:proofErr w:type="spellEnd"/>
      <w:r w:rsidRPr="00181398">
        <w:rPr>
          <w:sz w:val="24"/>
          <w:szCs w:val="24"/>
          <w:lang w:val="en"/>
        </w:rPr>
        <w:t xml:space="preserve"> branching) </w:t>
      </w:r>
      <w:r w:rsidRPr="00181398">
        <w:rPr>
          <w:sz w:val="24"/>
          <w:szCs w:val="24"/>
          <w:lang w:val="en"/>
        </w:rPr>
        <w:fldChar w:fldCharType="begin"/>
      </w:r>
      <w:r w:rsidR="00DD16C2" w:rsidRPr="00181398">
        <w:rPr>
          <w:sz w:val="24"/>
          <w:szCs w:val="24"/>
          <w:lang w:val="en"/>
        </w:rPr>
        <w:instrText xml:space="preserve"> ADDIN EN.CITE &lt;EndNote&gt;&lt;Cite&gt;&lt;Author&gt;Oregon State University&lt;/Author&gt;&lt;Year&gt;2017&lt;/Year&gt;&lt;RecNum&gt;105&lt;/RecNum&gt;&lt;DisplayText&gt;(Oregon State University, 2017)&lt;/DisplayText&gt;&lt;record&gt;&lt;rec-number&gt;105&lt;/rec-number&gt;&lt;foreign-keys&gt;&lt;key app="EN" db-id="wwstff5pvxtws5efze4xfe0kdx5zpwxrzdsz" timestamp="1668147803"&gt;105&lt;/key&gt;&lt;/foreign-keys&gt;&lt;ref-type name="Web Page"&gt;12&lt;/ref-type&gt;&lt;contributors&gt;&lt;authors&gt;&lt;author&gt;Oregon State University,&lt;/author&gt;&lt;/authors&gt;&lt;/contributors&gt;&lt;titles&gt;&lt;title&gt;Grass Growth and Regrowth for Improved Management&lt;/title&gt;&lt;/titles&gt;&lt;volume&gt;2017&lt;/volume&gt;&lt;number&gt;19/09/2017&lt;/number&gt;&lt;dates&gt;&lt;year&gt;2017&lt;/year&gt;&lt;/dates&gt;&lt;publisher&gt;&lt;style face="normal" font="default" size="100%"&gt;Oregon State University, online project publication available at &lt;/style&gt;&lt;style face="underline" font="default" size="100%"&gt;http://forages.oregonstate.edu/regrowth&lt;/style&gt;&lt;/publisher&gt;&lt;urls&gt;&lt;related-urls&gt;&lt;url&gt;&lt;style face="underline" font="default" size="100%"&gt;http://forages.oregonstate.edu/regrowth&lt;/style&gt;&lt;/url&gt;&lt;/related-urls&gt;&lt;/urls&gt;&lt;/record&gt;&lt;/Cite&gt;&lt;/EndNote&gt;</w:instrText>
      </w:r>
      <w:r w:rsidRPr="00181398">
        <w:rPr>
          <w:sz w:val="24"/>
          <w:szCs w:val="24"/>
          <w:lang w:val="en"/>
        </w:rPr>
        <w:fldChar w:fldCharType="separate"/>
      </w:r>
      <w:r w:rsidR="00AF5287" w:rsidRPr="00181398">
        <w:rPr>
          <w:noProof/>
          <w:sz w:val="24"/>
          <w:szCs w:val="24"/>
          <w:lang w:val="en"/>
        </w:rPr>
        <w:t>(</w:t>
      </w:r>
      <w:hyperlink w:anchor="_ENREF_302" w:tooltip="Oregon State University, 2017 #105" w:history="1">
        <w:r w:rsidR="00567235" w:rsidRPr="00181398">
          <w:rPr>
            <w:noProof/>
            <w:sz w:val="24"/>
            <w:szCs w:val="24"/>
            <w:lang w:val="en"/>
          </w:rPr>
          <w:t>Oregon State University, 2017</w:t>
        </w:r>
      </w:hyperlink>
      <w:r w:rsidR="00AF5287" w:rsidRPr="00181398">
        <w:rPr>
          <w:noProof/>
          <w:sz w:val="24"/>
          <w:szCs w:val="24"/>
          <w:lang w:val="en"/>
        </w:rPr>
        <w:t>)</w:t>
      </w:r>
      <w:r w:rsidRPr="00181398">
        <w:rPr>
          <w:sz w:val="24"/>
          <w:szCs w:val="24"/>
          <w:lang w:val="en"/>
        </w:rPr>
        <w:fldChar w:fldCharType="end"/>
      </w:r>
      <w:r w:rsidRPr="00181398">
        <w:rPr>
          <w:sz w:val="24"/>
          <w:szCs w:val="24"/>
          <w:lang w:val="en"/>
        </w:rPr>
        <w:t xml:space="preserve">. Note, however that the vertical stems produced at the nodes of </w:t>
      </w:r>
      <w:proofErr w:type="spellStart"/>
      <w:r w:rsidRPr="00181398">
        <w:rPr>
          <w:sz w:val="24"/>
          <w:szCs w:val="24"/>
          <w:lang w:val="en"/>
        </w:rPr>
        <w:t>stolons</w:t>
      </w:r>
      <w:proofErr w:type="spellEnd"/>
      <w:r w:rsidRPr="00181398">
        <w:rPr>
          <w:sz w:val="24"/>
          <w:szCs w:val="24"/>
          <w:lang w:val="en"/>
        </w:rPr>
        <w:t xml:space="preserve"> and rhizomes can, themselves produce vertical tillers. While many of the species with </w:t>
      </w:r>
      <w:proofErr w:type="spellStart"/>
      <w:r w:rsidRPr="00181398">
        <w:rPr>
          <w:sz w:val="24"/>
          <w:szCs w:val="24"/>
          <w:lang w:val="en"/>
        </w:rPr>
        <w:t>stolons</w:t>
      </w:r>
      <w:proofErr w:type="spellEnd"/>
      <w:r w:rsidRPr="00181398">
        <w:rPr>
          <w:sz w:val="24"/>
          <w:szCs w:val="24"/>
          <w:lang w:val="en"/>
        </w:rPr>
        <w:t xml:space="preserve"> or rhizomes are classed as sod-forming, the extension growth of structures produced by </w:t>
      </w:r>
      <w:proofErr w:type="spellStart"/>
      <w:r w:rsidRPr="00181398">
        <w:rPr>
          <w:sz w:val="24"/>
          <w:szCs w:val="24"/>
          <w:lang w:val="en"/>
        </w:rPr>
        <w:t>extravaginal</w:t>
      </w:r>
      <w:proofErr w:type="spellEnd"/>
      <w:r w:rsidRPr="00181398">
        <w:rPr>
          <w:sz w:val="24"/>
          <w:szCs w:val="24"/>
          <w:lang w:val="en"/>
        </w:rPr>
        <w:t xml:space="preserve"> branching in some species can be very limited so that the species is classed as being a bunchgrass (see discussion of </w:t>
      </w:r>
      <w:r w:rsidR="00D738C0" w:rsidRPr="00181398">
        <w:rPr>
          <w:iCs/>
          <w:sz w:val="24"/>
          <w:szCs w:val="24"/>
          <w:lang w:val="en"/>
        </w:rPr>
        <w:t>perennial ryegrass</w:t>
      </w:r>
      <w:r w:rsidRPr="00181398">
        <w:rPr>
          <w:i/>
          <w:iCs/>
          <w:sz w:val="24"/>
          <w:szCs w:val="24"/>
          <w:lang w:val="en"/>
        </w:rPr>
        <w:t>,</w:t>
      </w:r>
      <w:r w:rsidRPr="00181398">
        <w:rPr>
          <w:sz w:val="24"/>
          <w:szCs w:val="24"/>
          <w:lang w:val="en"/>
        </w:rPr>
        <w:t xml:space="preserve"> below).</w:t>
      </w:r>
    </w:p>
    <w:p w14:paraId="4221AE31" w14:textId="4766D199" w:rsidR="00E77B83" w:rsidRPr="00181398" w:rsidRDefault="00E77B83" w:rsidP="00EB3132">
      <w:pPr>
        <w:spacing w:before="120" w:after="120"/>
        <w:rPr>
          <w:sz w:val="24"/>
          <w:szCs w:val="24"/>
          <w:lang w:val="en"/>
        </w:rPr>
      </w:pPr>
      <w:r w:rsidRPr="00181398">
        <w:rPr>
          <w:sz w:val="24"/>
          <w:szCs w:val="24"/>
          <w:lang w:val="en"/>
        </w:rPr>
        <w:t xml:space="preserve">Bunchgrasses have minimal lateral spreading compared with the sod-forming grasses and ultimately it is seed that allows significant spread of the species. However, they may form dense clumps if they tiller extensively and the true perennials may live as long as 100 years with the </w:t>
      </w:r>
      <w:proofErr w:type="spellStart"/>
      <w:r w:rsidRPr="00181398">
        <w:rPr>
          <w:sz w:val="24"/>
          <w:szCs w:val="24"/>
          <w:lang w:val="en"/>
        </w:rPr>
        <w:t>centre</w:t>
      </w:r>
      <w:proofErr w:type="spellEnd"/>
      <w:r w:rsidRPr="00181398">
        <w:rPr>
          <w:sz w:val="24"/>
          <w:szCs w:val="24"/>
          <w:lang w:val="en"/>
        </w:rPr>
        <w:t xml:space="preserve"> dying out leaving an outer ring of active growth </w:t>
      </w:r>
      <w:r w:rsidRPr="00181398">
        <w:rPr>
          <w:sz w:val="24"/>
          <w:szCs w:val="24"/>
          <w:lang w:val="en"/>
        </w:rPr>
        <w:fldChar w:fldCharType="begin"/>
      </w:r>
      <w:r w:rsidR="00DE58CD" w:rsidRPr="00181398">
        <w:rPr>
          <w:sz w:val="24"/>
          <w:szCs w:val="24"/>
          <w:lang w:val="en"/>
        </w:rPr>
        <w:instrText xml:space="preserve"> ADDIN EN.CITE &lt;EndNote&gt;&lt;Cite&gt;&lt;Author&gt;Crampton&lt;/Author&gt;&lt;Year&gt;1974&lt;/Year&gt;&lt;RecNum&gt;21452&lt;/RecNum&gt;&lt;DisplayText&gt;(Crampton, 1974)&lt;/DisplayText&gt;&lt;record&gt;&lt;rec-number&gt;21452&lt;/rec-number&gt;&lt;foreign-keys&gt;&lt;key app="EN" db-id="avrzt5sv7wwaa2epps1vzttcw5r5awswf02e" timestamp="1516663723"&gt;21452&lt;/key&gt;&lt;/foreign-keys&gt;&lt;ref-type name="Book"&gt;6&lt;/ref-type&gt;&lt;contributors&gt;&lt;authors&gt;&lt;author&gt;Crampton, B.&lt;/author&gt;&lt;/authors&gt;&lt;/contributors&gt;&lt;titles&gt;&lt;title&gt;Grasses in California&lt;/title&gt;&lt;/titles&gt;&lt;reprint-edition&gt;In File&lt;/reprint-edition&gt;&lt;keywords&gt;&lt;keyword&gt;grasses&lt;/keyword&gt;&lt;keyword&gt;grass&lt;/keyword&gt;&lt;keyword&gt;California&lt;/keyword&gt;&lt;/keywords&gt;&lt;dates&gt;&lt;year&gt;1974&lt;/year&gt;&lt;pub-dates&gt;&lt;date&gt;1974&lt;/date&gt;&lt;/pub-dates&gt;&lt;/dates&gt;&lt;publisher&gt;University of California&lt;/publisher&gt;&lt;label&gt;13630&lt;/label&gt;&lt;urls&gt;&lt;/urls&gt;&lt;/record&gt;&lt;/Cite&gt;&lt;/EndNote&gt;</w:instrText>
      </w:r>
      <w:r w:rsidRPr="00181398">
        <w:rPr>
          <w:sz w:val="24"/>
          <w:szCs w:val="24"/>
          <w:lang w:val="en"/>
        </w:rPr>
        <w:fldChar w:fldCharType="separate"/>
      </w:r>
      <w:r w:rsidR="000D5687" w:rsidRPr="00181398">
        <w:rPr>
          <w:noProof/>
          <w:sz w:val="24"/>
          <w:szCs w:val="24"/>
          <w:lang w:val="en"/>
        </w:rPr>
        <w:t>(</w:t>
      </w:r>
      <w:hyperlink w:anchor="_ENREF_92" w:tooltip="Crampton, 1974 #21452" w:history="1">
        <w:r w:rsidR="00567235" w:rsidRPr="00181398">
          <w:rPr>
            <w:noProof/>
            <w:sz w:val="24"/>
            <w:szCs w:val="24"/>
            <w:lang w:val="en"/>
          </w:rPr>
          <w:t>Crampton, 1974</w:t>
        </w:r>
      </w:hyperlink>
      <w:r w:rsidR="000D5687" w:rsidRPr="00181398">
        <w:rPr>
          <w:noProof/>
          <w:sz w:val="24"/>
          <w:szCs w:val="24"/>
          <w:lang w:val="en"/>
        </w:rPr>
        <w:t>)</w:t>
      </w:r>
      <w:r w:rsidRPr="00181398">
        <w:rPr>
          <w:sz w:val="24"/>
          <w:szCs w:val="24"/>
          <w:lang w:val="en"/>
        </w:rPr>
        <w:fldChar w:fldCharType="end"/>
      </w:r>
      <w:r w:rsidRPr="00181398">
        <w:rPr>
          <w:sz w:val="24"/>
          <w:szCs w:val="24"/>
          <w:lang w:val="en"/>
        </w:rPr>
        <w:t xml:space="preserve">. Crown derived tillers that become partially separated from the rest of the clump (for example, as a result of hoof damage) are able to strike more roots and survive independently </w:t>
      </w:r>
      <w:r w:rsidRPr="00181398">
        <w:rPr>
          <w:sz w:val="24"/>
          <w:szCs w:val="24"/>
          <w:lang w:val="en"/>
        </w:rPr>
        <w:fldChar w:fldCharType="begin"/>
      </w:r>
      <w:r w:rsidR="00DE58CD" w:rsidRPr="00181398">
        <w:rPr>
          <w:sz w:val="24"/>
          <w:szCs w:val="24"/>
          <w:lang w:val="en"/>
        </w:rPr>
        <w:instrText xml:space="preserve"> ADDIN EN.CITE &lt;EndNote&gt;&lt;Cite&gt;&lt;Author&gt;Langer&lt;/Author&gt;&lt;Year&gt;1991&lt;/Year&gt;&lt;RecNum&gt;12631&lt;/RecNum&gt;&lt;DisplayText&gt;(Langer and Hill, 1991)&lt;/DisplayText&gt;&lt;record&gt;&lt;rec-number&gt;12631&lt;/rec-number&gt;&lt;foreign-keys&gt;&lt;key app="EN" db-id="avrzt5sv7wwaa2epps1vzttcw5r5awswf02e" timestamp="1503880764"&gt;12631&lt;/key&gt;&lt;/foreign-keys&gt;&lt;ref-type name="Book Section"&gt;5&lt;/ref-type&gt;&lt;contributors&gt;&lt;authors&gt;&lt;author&gt;Langer, R.H.M.&lt;/author&gt;&lt;author&gt;Hill, G.D.&lt;/author&gt;&lt;/authors&gt;&lt;/contributors&gt;&lt;titles&gt;&lt;title&gt;Poaceae&lt;/title&gt;&lt;secondary-title&gt;Agricultural Plants&lt;/secondary-title&gt;&lt;/titles&gt;&lt;pages&gt;40-145&lt;/pages&gt;&lt;edition&gt;2nd&lt;/edition&gt;&lt;section&gt;4&lt;/section&gt;&lt;reprint-edition&gt;In File&lt;/reprint-edition&gt;&lt;keywords&gt;&lt;keyword&gt;Poaceae&lt;/keyword&gt;&lt;keyword&gt;agricultural&lt;/keyword&gt;&lt;keyword&gt;PLANTS&lt;/keyword&gt;&lt;keyword&gt;plant&lt;/keyword&gt;&lt;/keywords&gt;&lt;dates&gt;&lt;year&gt;1991&lt;/year&gt;&lt;pub-dates&gt;&lt;date&gt;1991&lt;/date&gt;&lt;/pub-dates&gt;&lt;/dates&gt;&lt;publisher&gt;Cambridge University Press&lt;/publisher&gt;&lt;isbn&gt;0521405637&lt;/isbn&gt;&lt;label&gt;13601&lt;/label&gt;&lt;urls&gt;&lt;related-urls&gt;&lt;url&gt;file://S:\CO\OGTR\EVAL\Eval%20Sections\Library\REFS\Grasses\Langer%20&amp;amp;%20Hill_1991_chapter4.doc&lt;/url&gt;&lt;/related-urls&gt;&lt;/urls&gt;&lt;/record&gt;&lt;/Cite&gt;&lt;/EndNote&gt;</w:instrText>
      </w:r>
      <w:r w:rsidRPr="00181398">
        <w:rPr>
          <w:sz w:val="24"/>
          <w:szCs w:val="24"/>
          <w:lang w:val="en"/>
        </w:rPr>
        <w:fldChar w:fldCharType="separate"/>
      </w:r>
      <w:r w:rsidR="000D5687" w:rsidRPr="00181398">
        <w:rPr>
          <w:noProof/>
          <w:sz w:val="24"/>
          <w:szCs w:val="24"/>
          <w:lang w:val="en"/>
        </w:rPr>
        <w:t>(</w:t>
      </w:r>
      <w:hyperlink w:anchor="_ENREF_238" w:tooltip="Langer, 1991 #12631" w:history="1">
        <w:r w:rsidR="00567235" w:rsidRPr="00181398">
          <w:rPr>
            <w:noProof/>
            <w:sz w:val="24"/>
            <w:szCs w:val="24"/>
            <w:lang w:val="en"/>
          </w:rPr>
          <w:t>Langer and Hill, 1991</w:t>
        </w:r>
      </w:hyperlink>
      <w:r w:rsidR="000D5687" w:rsidRPr="00181398">
        <w:rPr>
          <w:noProof/>
          <w:sz w:val="24"/>
          <w:szCs w:val="24"/>
          <w:lang w:val="en"/>
        </w:rPr>
        <w:t>)</w:t>
      </w:r>
      <w:r w:rsidRPr="00181398">
        <w:rPr>
          <w:sz w:val="24"/>
          <w:szCs w:val="24"/>
          <w:lang w:val="en"/>
        </w:rPr>
        <w:fldChar w:fldCharType="end"/>
      </w:r>
      <w:r w:rsidRPr="00181398">
        <w:rPr>
          <w:sz w:val="24"/>
          <w:szCs w:val="24"/>
          <w:lang w:val="en"/>
        </w:rPr>
        <w:t>.</w:t>
      </w:r>
    </w:p>
    <w:p w14:paraId="21247069" w14:textId="2423F897" w:rsidR="00E77B83" w:rsidRPr="00181398" w:rsidRDefault="00E77B83" w:rsidP="00EB3132">
      <w:pPr>
        <w:spacing w:before="120" w:after="120"/>
        <w:rPr>
          <w:sz w:val="24"/>
          <w:szCs w:val="24"/>
          <w:lang w:val="en"/>
        </w:rPr>
      </w:pPr>
      <w:r w:rsidRPr="00181398">
        <w:rPr>
          <w:sz w:val="24"/>
          <w:szCs w:val="24"/>
          <w:lang w:val="en"/>
        </w:rPr>
        <w:t xml:space="preserve">Sod-forming grasses could potentially live indefinitely by continual vegetative reproduction and, in many cases have a reduced seed-forming ability </w:t>
      </w:r>
      <w:r w:rsidRPr="00181398">
        <w:rPr>
          <w:sz w:val="24"/>
          <w:szCs w:val="24"/>
          <w:lang w:val="en"/>
        </w:rPr>
        <w:fldChar w:fldCharType="begin"/>
      </w:r>
      <w:r w:rsidR="00DE58CD" w:rsidRPr="00181398">
        <w:rPr>
          <w:sz w:val="24"/>
          <w:szCs w:val="24"/>
          <w:lang w:val="en"/>
        </w:rPr>
        <w:instrText xml:space="preserve"> ADDIN EN.CITE &lt;EndNote&gt;&lt;Cite&gt;&lt;Author&gt;Crampton&lt;/Author&gt;&lt;Year&gt;1974&lt;/Year&gt;&lt;RecNum&gt;21452&lt;/RecNum&gt;&lt;DisplayText&gt;(Crampton, 1974)&lt;/DisplayText&gt;&lt;record&gt;&lt;rec-number&gt;21452&lt;/rec-number&gt;&lt;foreign-keys&gt;&lt;key app="EN" db-id="avrzt5sv7wwaa2epps1vzttcw5r5awswf02e" timestamp="1516663723"&gt;21452&lt;/key&gt;&lt;/foreign-keys&gt;&lt;ref-type name="Book"&gt;6&lt;/ref-type&gt;&lt;contributors&gt;&lt;authors&gt;&lt;author&gt;Crampton, B.&lt;/author&gt;&lt;/authors&gt;&lt;/contributors&gt;&lt;titles&gt;&lt;title&gt;Grasses in California&lt;/title&gt;&lt;/titles&gt;&lt;reprint-edition&gt;In File&lt;/reprint-edition&gt;&lt;keywords&gt;&lt;keyword&gt;grasses&lt;/keyword&gt;&lt;keyword&gt;grass&lt;/keyword&gt;&lt;keyword&gt;California&lt;/keyword&gt;&lt;/keywords&gt;&lt;dates&gt;&lt;year&gt;1974&lt;/year&gt;&lt;pub-dates&gt;&lt;date&gt;1974&lt;/date&gt;&lt;/pub-dates&gt;&lt;/dates&gt;&lt;publisher&gt;University of California&lt;/publisher&gt;&lt;label&gt;13630&lt;/label&gt;&lt;urls&gt;&lt;/urls&gt;&lt;/record&gt;&lt;/Cite&gt;&lt;/EndNote&gt;</w:instrText>
      </w:r>
      <w:r w:rsidRPr="00181398">
        <w:rPr>
          <w:sz w:val="24"/>
          <w:szCs w:val="24"/>
          <w:lang w:val="en"/>
        </w:rPr>
        <w:fldChar w:fldCharType="separate"/>
      </w:r>
      <w:r w:rsidR="000D5687" w:rsidRPr="00181398">
        <w:rPr>
          <w:noProof/>
          <w:sz w:val="24"/>
          <w:szCs w:val="24"/>
          <w:lang w:val="en"/>
        </w:rPr>
        <w:t>(</w:t>
      </w:r>
      <w:hyperlink w:anchor="_ENREF_92" w:tooltip="Crampton, 1974 #21452" w:history="1">
        <w:r w:rsidR="00567235" w:rsidRPr="00181398">
          <w:rPr>
            <w:noProof/>
            <w:sz w:val="24"/>
            <w:szCs w:val="24"/>
            <w:lang w:val="en"/>
          </w:rPr>
          <w:t>Crampton, 1974</w:t>
        </w:r>
      </w:hyperlink>
      <w:r w:rsidR="000D5687" w:rsidRPr="00181398">
        <w:rPr>
          <w:noProof/>
          <w:sz w:val="24"/>
          <w:szCs w:val="24"/>
          <w:lang w:val="en"/>
        </w:rPr>
        <w:t>)</w:t>
      </w:r>
      <w:r w:rsidRPr="00181398">
        <w:rPr>
          <w:sz w:val="24"/>
          <w:szCs w:val="24"/>
          <w:lang w:val="en"/>
        </w:rPr>
        <w:fldChar w:fldCharType="end"/>
      </w:r>
      <w:r w:rsidRPr="00181398">
        <w:rPr>
          <w:sz w:val="24"/>
          <w:szCs w:val="24"/>
          <w:lang w:val="en"/>
        </w:rPr>
        <w:t xml:space="preserve">. They can usually recover quickly from excessive grazing, </w:t>
      </w:r>
      <w:proofErr w:type="gramStart"/>
      <w:r w:rsidRPr="00181398">
        <w:rPr>
          <w:sz w:val="24"/>
          <w:szCs w:val="24"/>
          <w:lang w:val="en"/>
        </w:rPr>
        <w:t>trampling</w:t>
      </w:r>
      <w:proofErr w:type="gramEnd"/>
      <w:r w:rsidRPr="00181398">
        <w:rPr>
          <w:sz w:val="24"/>
          <w:szCs w:val="24"/>
          <w:lang w:val="en"/>
        </w:rPr>
        <w:t xml:space="preserve"> or mowing and form a uniform cover of foliage and stems. For example, trampling can promote the spread of perennial ryegrass by pushing tillers apart and burying them so that they spread underground and then produce new tillers where they surface </w:t>
      </w:r>
      <w:r w:rsidRPr="00181398">
        <w:rPr>
          <w:sz w:val="24"/>
          <w:szCs w:val="24"/>
          <w:lang w:val="en"/>
        </w:rPr>
        <w:fldChar w:fldCharType="begin"/>
      </w:r>
      <w:r w:rsidR="005C5914" w:rsidRPr="00181398">
        <w:rPr>
          <w:sz w:val="24"/>
          <w:szCs w:val="24"/>
          <w:lang w:val="en"/>
        </w:rPr>
        <w:instrText xml:space="preserve"> ADDIN EN.CITE &lt;EndNote&gt;&lt;Cite&gt;&lt;Author&gt;Matthew&lt;/Author&gt;&lt;Year&gt;1989&lt;/Year&gt;&lt;RecNum&gt;12974&lt;/RecNum&gt;&lt;DisplayText&gt;(Matthew et al., 1989)&lt;/DisplayText&gt;&lt;record&gt;&lt;rec-number&gt;12974&lt;/rec-number&gt;&lt;foreign-keys&gt;&lt;key app="EN" db-id="avrzt5sv7wwaa2epps1vzttcw5r5awswf02e" timestamp="1503880776"&gt;12974&lt;/key&gt;&lt;/foreign-keys&gt;&lt;ref-type name="Conference Proceedings"&gt;10&lt;/ref-type&gt;&lt;contributors&gt;&lt;authors&gt;&lt;author&gt;Matthew, C.&lt;/author&gt;&lt;author&gt;Quilter, S.J.&lt;/author&gt;&lt;author&gt;Korte, C.J.&lt;/author&gt;&lt;author&gt;Chu, A.C.P.&lt;/author&gt;&lt;author&gt;Mackay, A.D.&lt;/author&gt;&lt;/authors&gt;&lt;/contributors&gt;&lt;titles&gt;&lt;title&gt;Stolon formation and significance for sward tiller dynamics in perennial ryegrass&lt;/title&gt;&lt;/titles&gt;&lt;pages&gt;255-259&lt;/pages&gt;&lt;volume&gt;50&lt;/volume&gt;&lt;reprint-edition&gt;Not in File&lt;/reprint-edition&gt;&lt;keywords&gt;&lt;keyword&gt;FORMATION&lt;/keyword&gt;&lt;keyword&gt;and&lt;/keyword&gt;&lt;keyword&gt;perennial ryegrass&lt;/keyword&gt;&lt;keyword&gt;ryegrass&lt;/keyword&gt;&lt;/keywords&gt;&lt;dates&gt;&lt;year&gt;1989&lt;/year&gt;&lt;/dates&gt;&lt;label&gt;13946&lt;/label&gt;&lt;urls&gt;&lt;/urls&gt;&lt;custom3&gt;Proceedings of the New Zealand Grassland Association&lt;/custom3&gt;&lt;/record&gt;&lt;/Cite&gt;&lt;/EndNote&gt;</w:instrText>
      </w:r>
      <w:r w:rsidRPr="00181398">
        <w:rPr>
          <w:sz w:val="24"/>
          <w:szCs w:val="24"/>
          <w:lang w:val="en"/>
        </w:rPr>
        <w:fldChar w:fldCharType="separate"/>
      </w:r>
      <w:r w:rsidR="000D5687" w:rsidRPr="00181398">
        <w:rPr>
          <w:noProof/>
          <w:sz w:val="24"/>
          <w:szCs w:val="24"/>
          <w:lang w:val="en"/>
        </w:rPr>
        <w:t>(</w:t>
      </w:r>
      <w:hyperlink w:anchor="_ENREF_273" w:tooltip="Matthew, 1989 #12974" w:history="1">
        <w:r w:rsidR="00567235" w:rsidRPr="00181398">
          <w:rPr>
            <w:noProof/>
            <w:sz w:val="24"/>
            <w:szCs w:val="24"/>
            <w:lang w:val="en"/>
          </w:rPr>
          <w:t>Matthew et al., 1989</w:t>
        </w:r>
      </w:hyperlink>
      <w:r w:rsidR="000D5687" w:rsidRPr="00181398">
        <w:rPr>
          <w:noProof/>
          <w:sz w:val="24"/>
          <w:szCs w:val="24"/>
          <w:lang w:val="en"/>
        </w:rPr>
        <w:t>)</w:t>
      </w:r>
      <w:r w:rsidRPr="00181398">
        <w:rPr>
          <w:sz w:val="24"/>
          <w:szCs w:val="24"/>
          <w:lang w:val="en"/>
        </w:rPr>
        <w:fldChar w:fldCharType="end"/>
      </w:r>
      <w:r w:rsidRPr="00181398">
        <w:rPr>
          <w:sz w:val="24"/>
          <w:szCs w:val="24"/>
          <w:lang w:val="en"/>
        </w:rPr>
        <w:t>.</w:t>
      </w:r>
    </w:p>
    <w:p w14:paraId="0DF9211F" w14:textId="23587E6F" w:rsidR="00E77B83" w:rsidRPr="00181398" w:rsidRDefault="00E77B83" w:rsidP="00EB3132">
      <w:pPr>
        <w:spacing w:before="120" w:after="120"/>
        <w:rPr>
          <w:rFonts w:cs="TimesNewRoman,Italic"/>
          <w:sz w:val="24"/>
          <w:szCs w:val="24"/>
          <w:lang w:eastAsia="en-AU"/>
        </w:rPr>
      </w:pPr>
      <w:r w:rsidRPr="00181398">
        <w:rPr>
          <w:rFonts w:cs="TimesNewRoman,Italic"/>
          <w:sz w:val="24"/>
          <w:szCs w:val="24"/>
          <w:lang w:eastAsia="en-AU"/>
        </w:rPr>
        <w:t>Perennial ryegrass is classed as a bunchgrass</w:t>
      </w:r>
      <w:r w:rsidR="00DF020E" w:rsidRPr="00181398">
        <w:rPr>
          <w:rFonts w:cs="Times New Roman"/>
          <w:sz w:val="24"/>
          <w:szCs w:val="24"/>
          <w:lang w:val="en"/>
        </w:rPr>
        <w:t xml:space="preserve"> </w:t>
      </w:r>
      <w:r w:rsidR="00DF020E" w:rsidRPr="00181398">
        <w:rPr>
          <w:rFonts w:cs="Times New Roman"/>
          <w:sz w:val="24"/>
          <w:szCs w:val="24"/>
          <w:lang w:val="en"/>
        </w:rPr>
        <w:fldChar w:fldCharType="begin">
          <w:fldData xml:space="preserve">PEVuZE5vdGU+PENpdGU+PEF1dGhvcj5PcmVnb24gU3RhdGUgVW5pdmVyc2l0eTwvQXV0aG9yPjxZ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</w:fldData>
        </w:fldChar>
      </w:r>
      <w:r w:rsidR="00DF020E" w:rsidRPr="00181398">
        <w:rPr>
          <w:rFonts w:cs="Times New Roman"/>
          <w:sz w:val="24"/>
          <w:szCs w:val="24"/>
          <w:lang w:val="en"/>
        </w:rPr>
        <w:instrText xml:space="preserve"> ADDIN EN.CITE </w:instrText>
      </w:r>
      <w:r w:rsidR="00DF020E" w:rsidRPr="00181398">
        <w:rPr>
          <w:rFonts w:cs="Times New Roman"/>
          <w:sz w:val="24"/>
          <w:szCs w:val="24"/>
          <w:lang w:val="en"/>
        </w:rPr>
        <w:fldChar w:fldCharType="begin">
          <w:fldData xml:space="preserve">PEVuZE5vdGU+PENpdGU+PEF1dGhvcj5PcmVnb24gU3RhdGUgVW5pdmVyc2l0eTwvQXV0aG9yPjxZ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</w:fldData>
        </w:fldChar>
      </w:r>
      <w:r w:rsidR="00DF020E" w:rsidRPr="00181398">
        <w:rPr>
          <w:rFonts w:cs="Times New Roman"/>
          <w:sz w:val="24"/>
          <w:szCs w:val="24"/>
          <w:lang w:val="en"/>
        </w:rPr>
        <w:instrText xml:space="preserve"> ADDIN EN.CITE.DATA </w:instrText>
      </w:r>
      <w:r w:rsidR="00DF020E" w:rsidRPr="00181398">
        <w:rPr>
          <w:rFonts w:cs="Times New Roman"/>
          <w:sz w:val="24"/>
          <w:szCs w:val="24"/>
          <w:lang w:val="en"/>
        </w:rPr>
      </w:r>
      <w:r w:rsidR="00DF020E" w:rsidRPr="00181398">
        <w:rPr>
          <w:rFonts w:cs="Times New Roman"/>
          <w:sz w:val="24"/>
          <w:szCs w:val="24"/>
          <w:lang w:val="en"/>
        </w:rPr>
        <w:fldChar w:fldCharType="end"/>
      </w:r>
      <w:r w:rsidR="00DF020E" w:rsidRPr="00181398">
        <w:rPr>
          <w:rFonts w:cs="Times New Roman"/>
          <w:sz w:val="24"/>
          <w:szCs w:val="24"/>
          <w:lang w:val="en"/>
        </w:rPr>
      </w:r>
      <w:r w:rsidR="00DF020E" w:rsidRPr="00181398">
        <w:rPr>
          <w:rFonts w:cs="Times New Roman"/>
          <w:sz w:val="24"/>
          <w:szCs w:val="24"/>
          <w:lang w:val="en"/>
        </w:rPr>
        <w:fldChar w:fldCharType="separate"/>
      </w:r>
      <w:r w:rsidR="00DF020E" w:rsidRPr="00181398">
        <w:rPr>
          <w:rFonts w:cs="Times New Roman"/>
          <w:noProof/>
          <w:sz w:val="24"/>
          <w:szCs w:val="24"/>
          <w:lang w:val="en"/>
        </w:rPr>
        <w:t>(</w:t>
      </w:r>
      <w:hyperlink w:anchor="_ENREF_412" w:tooltip="Thorogood, 2003 #51" w:history="1">
        <w:r w:rsidR="00567235" w:rsidRPr="00181398">
          <w:rPr>
            <w:rFonts w:cs="Times New Roman"/>
            <w:noProof/>
            <w:sz w:val="24"/>
            <w:szCs w:val="24"/>
            <w:lang w:val="en"/>
          </w:rPr>
          <w:t>Thorogood, 2003</w:t>
        </w:r>
      </w:hyperlink>
      <w:r w:rsidR="00DF020E" w:rsidRPr="00181398">
        <w:rPr>
          <w:rFonts w:cs="Times New Roman"/>
          <w:noProof/>
          <w:sz w:val="24"/>
          <w:szCs w:val="24"/>
          <w:lang w:val="en"/>
        </w:rPr>
        <w:t xml:space="preserve">; </w:t>
      </w:r>
      <w:hyperlink w:anchor="_ENREF_302" w:tooltip="Oregon State University, 2017 #105" w:history="1">
        <w:r w:rsidR="00567235" w:rsidRPr="00181398">
          <w:rPr>
            <w:rFonts w:cs="Times New Roman"/>
            <w:noProof/>
            <w:sz w:val="24"/>
            <w:szCs w:val="24"/>
            <w:lang w:val="en"/>
          </w:rPr>
          <w:t>Oregon State University, 2017</w:t>
        </w:r>
      </w:hyperlink>
      <w:r w:rsidR="00DF020E" w:rsidRPr="00181398">
        <w:rPr>
          <w:rFonts w:cs="Times New Roman"/>
          <w:noProof/>
          <w:sz w:val="24"/>
          <w:szCs w:val="24"/>
          <w:lang w:val="en"/>
        </w:rPr>
        <w:t>)</w:t>
      </w:r>
      <w:r w:rsidR="00DF020E" w:rsidRPr="00181398">
        <w:rPr>
          <w:rFonts w:cs="Times New Roman"/>
          <w:sz w:val="24"/>
          <w:szCs w:val="24"/>
          <w:lang w:val="en"/>
        </w:rPr>
        <w:fldChar w:fldCharType="end"/>
      </w:r>
      <w:r w:rsidRPr="00181398">
        <w:rPr>
          <w:rFonts w:cs="Times New Roman"/>
          <w:sz w:val="24"/>
          <w:szCs w:val="24"/>
          <w:lang w:val="en"/>
        </w:rPr>
        <w:t xml:space="preserve">. </w:t>
      </w:r>
      <w:r w:rsidRPr="00181398">
        <w:rPr>
          <w:rFonts w:cs="TimesNewRoman,Italic"/>
          <w:sz w:val="24"/>
          <w:szCs w:val="24"/>
          <w:lang w:eastAsia="en-AU"/>
        </w:rPr>
        <w:t xml:space="preserve">The survival from one season to the next (perennation) and lateral spread, albeit limited, in pastures depends mainly on the production of upright tillers. However, the </w:t>
      </w:r>
      <w:r w:rsidRPr="00181398">
        <w:rPr>
          <w:rFonts w:cs="TimesNewRoman,Italic"/>
          <w:sz w:val="24"/>
          <w:szCs w:val="24"/>
          <w:lang w:eastAsia="en-AU"/>
        </w:rPr>
        <w:lastRenderedPageBreak/>
        <w:t xml:space="preserve">species can produce stolons and this may account for the tendency of perennial ryegrass to dominate in heavily grazed pastures </w:t>
      </w:r>
      <w:r w:rsidRPr="00181398">
        <w:rPr>
          <w:rFonts w:cs="TimesNewRoman,Italic"/>
          <w:sz w:val="24"/>
          <w:szCs w:val="24"/>
          <w:lang w:eastAsia="en-AU"/>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181398">
        <w:rPr>
          <w:rFonts w:cs="TimesNewRoman,Italic"/>
          <w:sz w:val="24"/>
          <w:szCs w:val="24"/>
          <w:lang w:eastAsia="en-AU"/>
        </w:rPr>
        <w:instrText xml:space="preserve"> ADDIN EN.CITE </w:instrText>
      </w:r>
      <w:r w:rsidR="00DE58CD" w:rsidRPr="00181398">
        <w:rPr>
          <w:rFonts w:cs="TimesNewRoman,Italic"/>
          <w:sz w:val="24"/>
          <w:szCs w:val="24"/>
          <w:lang w:eastAsia="en-AU"/>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181398">
        <w:rPr>
          <w:rFonts w:cs="TimesNewRoman,Italic"/>
          <w:sz w:val="24"/>
          <w:szCs w:val="24"/>
          <w:lang w:eastAsia="en-AU"/>
        </w:rPr>
        <w:instrText xml:space="preserve"> ADDIN EN.CITE.DATA </w:instrText>
      </w:r>
      <w:r w:rsidR="00DE58CD" w:rsidRPr="00181398">
        <w:rPr>
          <w:rFonts w:cs="TimesNewRoman,Italic"/>
          <w:sz w:val="24"/>
          <w:szCs w:val="24"/>
          <w:lang w:eastAsia="en-AU"/>
        </w:rPr>
      </w:r>
      <w:r w:rsidR="00DE58CD" w:rsidRPr="00181398">
        <w:rPr>
          <w:rFonts w:cs="TimesNewRoman,Italic"/>
          <w:sz w:val="24"/>
          <w:szCs w:val="24"/>
          <w:lang w:eastAsia="en-AU"/>
        </w:rPr>
        <w:fldChar w:fldCharType="end"/>
      </w:r>
      <w:r w:rsidRPr="00181398">
        <w:rPr>
          <w:rFonts w:cs="TimesNewRoman,Italic"/>
          <w:sz w:val="24"/>
          <w:szCs w:val="24"/>
          <w:lang w:eastAsia="en-AU"/>
        </w:rPr>
      </w:r>
      <w:r w:rsidRPr="00181398">
        <w:rPr>
          <w:rFonts w:cs="TimesNewRoman,Italic"/>
          <w:sz w:val="24"/>
          <w:szCs w:val="24"/>
          <w:lang w:eastAsia="en-AU"/>
        </w:rPr>
        <w:fldChar w:fldCharType="separate"/>
      </w:r>
      <w:r w:rsidR="000D5687" w:rsidRPr="00181398">
        <w:rPr>
          <w:rFonts w:cs="TimesNewRoman,Italic"/>
          <w:noProof/>
          <w:sz w:val="24"/>
          <w:szCs w:val="24"/>
          <w:lang w:eastAsia="en-AU"/>
        </w:rPr>
        <w:t>(</w:t>
      </w:r>
      <w:hyperlink w:anchor="_ENREF_440" w:tooltip="Waller, 2001 #12040" w:history="1">
        <w:r w:rsidR="00567235" w:rsidRPr="00181398">
          <w:rPr>
            <w:rFonts w:cs="TimesNewRoman,Italic"/>
            <w:noProof/>
            <w:sz w:val="24"/>
            <w:szCs w:val="24"/>
            <w:lang w:eastAsia="en-AU"/>
          </w:rPr>
          <w:t>Waller and Sale, 2001</w:t>
        </w:r>
      </w:hyperlink>
      <w:r w:rsidR="000D5687" w:rsidRPr="00181398">
        <w:rPr>
          <w:rFonts w:cs="TimesNewRoman,Italic"/>
          <w:noProof/>
          <w:sz w:val="24"/>
          <w:szCs w:val="24"/>
          <w:lang w:eastAsia="en-AU"/>
        </w:rPr>
        <w:t>)</w:t>
      </w:r>
      <w:r w:rsidRPr="00181398">
        <w:rPr>
          <w:rFonts w:cs="TimesNewRoman,Italic"/>
          <w:sz w:val="24"/>
          <w:szCs w:val="24"/>
          <w:lang w:eastAsia="en-AU"/>
        </w:rPr>
        <w:fldChar w:fldCharType="end"/>
      </w:r>
      <w:r w:rsidRPr="00181398">
        <w:rPr>
          <w:rFonts w:cs="TimesNewRoman,Italic"/>
          <w:sz w:val="24"/>
          <w:szCs w:val="24"/>
          <w:lang w:eastAsia="en-AU"/>
        </w:rPr>
        <w:t xml:space="preserve">. The propensity for stoloniferous development is linked to cultivar genotype as well as to environmental factors such as soil type, degree of shading and grazing pressure </w:t>
      </w:r>
      <w:r w:rsidRPr="00181398">
        <w:rPr>
          <w:rFonts w:cs="TimesNewRoman,Italic"/>
          <w:sz w:val="24"/>
          <w:szCs w:val="24"/>
          <w:lang w:eastAsia="en-AU"/>
        </w:rPr>
        <w:fldChar w:fldCharType="begin"/>
      </w:r>
      <w:r w:rsidR="00DE58CD" w:rsidRPr="00181398">
        <w:rPr>
          <w:rFonts w:cs="TimesNewRoman,Italic"/>
          <w:sz w:val="24"/>
          <w:szCs w:val="24"/>
          <w:lang w:eastAsia="en-AU"/>
        </w:rPr>
        <w:instrText xml:space="preserve"> ADDIN EN.CITE &lt;EndNote&gt;&lt;Cite&gt;&lt;Author&gt;Donaghy&lt;/Author&gt;&lt;Year&gt;2001&lt;/Year&gt;&lt;RecNum&gt;12625&lt;/RecNum&gt;&lt;DisplayText&gt;(Donaghy, 2001)&lt;/DisplayText&gt;&lt;record&gt;&lt;rec-number&gt;12625&lt;/rec-number&gt;&lt;foreign-keys&gt;&lt;key app="EN" db-id="avrzt5sv7wwaa2epps1vzttcw5r5awswf02e" timestamp="1503880763"&gt;12625&lt;/key&gt;&lt;/foreign-keys&gt;&lt;ref-type name="Conference Proceedings"&gt;10&lt;/ref-type&gt;&lt;contributors&gt;&lt;authors&gt;&lt;author&gt;Donaghy, D.J.&lt;/author&gt;&lt;/authors&gt;&lt;/contributors&gt;&lt;titles&gt;&lt;title&gt;Stolon formation in perennial ryegrass may aid persistence&lt;/title&gt;&lt;/titles&gt;&lt;reprint-edition&gt;In File&lt;/reprint-edition&gt;&lt;keywords&gt;&lt;keyword&gt;FORMATION&lt;/keyword&gt;&lt;keyword&gt;perennial ryegrass&lt;/keyword&gt;&lt;keyword&gt;ryegrass&lt;/keyword&gt;&lt;keyword&gt;PERSISTENCE&lt;/keyword&gt;&lt;/keywords&gt;&lt;dates&gt;&lt;year&gt;2001&lt;/year&gt;&lt;/dates&gt;&lt;publisher&gt;The Australian Society of Agronomy. Proceedings of the 10th Australian Agronomy Conference, Hobart, 29 January - 1 February, 2001, available online at http://www.regional.org.au/au/asa/2001/3/d/donaghy.htm&lt;/publisher&gt;&lt;label&gt;13595&lt;/label&gt;&lt;urls&gt;&lt;related-urls&gt;&lt;url&gt;&lt;style face="underline" font="default" size="100%"&gt;http://www.regional.org.au/au/asa/2001/3/d/donaghy.htm&lt;/style&gt;&lt;/url&gt;&lt;/related-urls&gt;&lt;/urls&gt;&lt;/record&gt;&lt;/Cite&gt;&lt;/EndNote&gt;</w:instrText>
      </w:r>
      <w:r w:rsidRPr="00181398">
        <w:rPr>
          <w:rFonts w:cs="TimesNewRoman,Italic"/>
          <w:sz w:val="24"/>
          <w:szCs w:val="24"/>
          <w:lang w:eastAsia="en-AU"/>
        </w:rPr>
        <w:fldChar w:fldCharType="separate"/>
      </w:r>
      <w:r w:rsidR="000D5687" w:rsidRPr="00181398">
        <w:rPr>
          <w:rFonts w:cs="TimesNewRoman,Italic"/>
          <w:noProof/>
          <w:sz w:val="24"/>
          <w:szCs w:val="24"/>
          <w:lang w:eastAsia="en-AU"/>
        </w:rPr>
        <w:t>(</w:t>
      </w:r>
      <w:hyperlink w:anchor="_ENREF_119" w:tooltip="Donaghy, 2001 #12625" w:history="1">
        <w:r w:rsidR="00567235" w:rsidRPr="00181398">
          <w:rPr>
            <w:rFonts w:cs="TimesNewRoman,Italic"/>
            <w:noProof/>
            <w:sz w:val="24"/>
            <w:szCs w:val="24"/>
            <w:lang w:eastAsia="en-AU"/>
          </w:rPr>
          <w:t>Donaghy, 2001</w:t>
        </w:r>
      </w:hyperlink>
      <w:r w:rsidR="000D5687" w:rsidRPr="00181398">
        <w:rPr>
          <w:rFonts w:cs="TimesNewRoman,Italic"/>
          <w:noProof/>
          <w:sz w:val="24"/>
          <w:szCs w:val="24"/>
          <w:lang w:eastAsia="en-AU"/>
        </w:rPr>
        <w:t>)</w:t>
      </w:r>
      <w:r w:rsidRPr="00181398">
        <w:rPr>
          <w:rFonts w:cs="TimesNewRoman,Italic"/>
          <w:sz w:val="24"/>
          <w:szCs w:val="24"/>
          <w:lang w:eastAsia="en-AU"/>
        </w:rPr>
        <w:fldChar w:fldCharType="end"/>
      </w:r>
      <w:r w:rsidRPr="00181398">
        <w:rPr>
          <w:rFonts w:cs="TimesNewRoman,Italic"/>
          <w:sz w:val="24"/>
          <w:szCs w:val="24"/>
          <w:lang w:eastAsia="en-AU"/>
        </w:rPr>
        <w:t xml:space="preserve">. The species has also been described as producing short rhizomes from which plants can resprout quickly following fire </w:t>
      </w:r>
      <w:r w:rsidRPr="00181398">
        <w:rPr>
          <w:rFonts w:cs="TimesNewRoman,Italic"/>
          <w:sz w:val="24"/>
          <w:szCs w:val="24"/>
          <w:lang w:eastAsia="en-AU"/>
        </w:rPr>
        <w:fldChar w:fldCharType="begin"/>
      </w:r>
      <w:r w:rsidR="006B7C41" w:rsidRPr="00181398">
        <w:rPr>
          <w:rFonts w:cs="TimesNewRoman,Italic"/>
          <w:sz w:val="24"/>
          <w:szCs w:val="24"/>
          <w:lang w:eastAsia="en-AU"/>
        </w:rPr>
        <w:instrText xml:space="preserve"> ADDIN EN.CITE &lt;EndNote&gt;&lt;Cite&gt;&lt;Author&gt;Sullivan&lt;/Author&gt;&lt;Year&gt;1992&lt;/Year&gt;&lt;RecNum&gt;49&lt;/RecNum&gt;&lt;DisplayText&gt;(Sullivan, 1992)&lt;/DisplayText&gt;&lt;record&gt;&lt;rec-number&gt;49&lt;/rec-number&gt;&lt;foreign-keys&gt;&lt;key app="EN" db-id="wwstff5pvxtws5efze4xfe0kdx5zpwxrzdsz" timestamp="1622091420"&gt;49&lt;/key&gt;&lt;/foreign-keys&gt;&lt;ref-type name="Web Page"&gt;12&lt;/ref-type&gt;&lt;contributors&gt;&lt;authors&gt;&lt;author&gt;Sullivan, J.&lt;/author&gt;&lt;/authors&gt;&lt;/contributors&gt;&lt;titles&gt;&lt;title&gt;&lt;style face="italic" font="default" size="100%"&gt;Lolium perenne&lt;/style&gt;&lt;/title&gt;&lt;/titles&gt;&lt;keywords&gt;&lt;keyword&gt;Lolium&lt;/keyword&gt;&lt;keyword&gt;Lolium perenne&lt;/keyword&gt;&lt;keyword&gt;fire&lt;/keyword&gt;&lt;keyword&gt;SYSTEM&lt;/keyword&gt;&lt;keyword&gt;US&lt;/keyword&gt;&lt;keyword&gt;of&lt;/keyword&gt;&lt;keyword&gt;agriculture&lt;/keyword&gt;&lt;keyword&gt;forest&lt;/keyword&gt;&lt;keyword&gt;Research&lt;/keyword&gt;&lt;keyword&gt;laboratory&lt;/keyword&gt;&lt;keyword&gt;Laboratories&lt;/keyword&gt;&lt;/keywords&gt;&lt;dates&gt;&lt;year&gt;1992&lt;/year&gt;&lt;pub-dates&gt;&lt;date&gt;1992&lt;/date&gt;&lt;/pub-dates&gt;&lt;/dates&gt;&lt;publisher&gt;US Department of Agriculture, Forest Service, Rocky Mountain Research Station, Fire Service Laboratory&lt;/publisher&gt;&lt;label&gt;13696&lt;/label&gt;&lt;urls&gt;&lt;related-urls&gt;&lt;url&gt;&lt;style face="underline" font="default" size="100%"&gt;http://www.fs.fed.us/database/feis/plants/graminoid/lolper/all.html&lt;/style&gt;&lt;/url&gt;&lt;/related-urls&gt;&lt;/urls&gt;&lt;/record&gt;&lt;/Cite&gt;&lt;/EndNote&gt;</w:instrText>
      </w:r>
      <w:r w:rsidRPr="00181398">
        <w:rPr>
          <w:rFonts w:cs="TimesNewRoman,Italic"/>
          <w:sz w:val="24"/>
          <w:szCs w:val="24"/>
          <w:lang w:eastAsia="en-AU"/>
        </w:rPr>
        <w:fldChar w:fldCharType="separate"/>
      </w:r>
      <w:r w:rsidR="000D5687" w:rsidRPr="00181398">
        <w:rPr>
          <w:rFonts w:cs="TimesNewRoman,Italic"/>
          <w:noProof/>
          <w:sz w:val="24"/>
          <w:szCs w:val="24"/>
          <w:lang w:eastAsia="en-AU"/>
        </w:rPr>
        <w:t>(</w:t>
      </w:r>
      <w:hyperlink w:anchor="_ENREF_399" w:tooltip="Sullivan, 1992 #49" w:history="1">
        <w:r w:rsidR="00567235" w:rsidRPr="00181398">
          <w:rPr>
            <w:rFonts w:cs="TimesNewRoman,Italic"/>
            <w:noProof/>
            <w:sz w:val="24"/>
            <w:szCs w:val="24"/>
            <w:lang w:eastAsia="en-AU"/>
          </w:rPr>
          <w:t>Sullivan, 1992</w:t>
        </w:r>
      </w:hyperlink>
      <w:r w:rsidR="000D5687" w:rsidRPr="00181398">
        <w:rPr>
          <w:rFonts w:cs="TimesNewRoman,Italic"/>
          <w:noProof/>
          <w:sz w:val="24"/>
          <w:szCs w:val="24"/>
          <w:lang w:eastAsia="en-AU"/>
        </w:rPr>
        <w:t>)</w:t>
      </w:r>
      <w:r w:rsidRPr="00181398">
        <w:rPr>
          <w:rFonts w:cs="TimesNewRoman,Italic"/>
          <w:sz w:val="24"/>
          <w:szCs w:val="24"/>
          <w:lang w:eastAsia="en-AU"/>
        </w:rPr>
        <w:fldChar w:fldCharType="end"/>
      </w:r>
      <w:r w:rsidRPr="00181398">
        <w:rPr>
          <w:rFonts w:cs="TimesNewRoman,Italic"/>
          <w:sz w:val="24"/>
          <w:szCs w:val="24"/>
          <w:lang w:eastAsia="en-AU"/>
        </w:rPr>
        <w:t>.</w:t>
      </w:r>
    </w:p>
    <w:p w14:paraId="297865D9" w14:textId="579349B0" w:rsidR="00E77B83" w:rsidRPr="00181398" w:rsidRDefault="00E77B83" w:rsidP="00EB3132">
      <w:pPr>
        <w:spacing w:before="120" w:after="120"/>
        <w:rPr>
          <w:sz w:val="24"/>
          <w:szCs w:val="24"/>
          <w:lang w:eastAsia="en-AU"/>
        </w:rPr>
      </w:pPr>
      <w:r w:rsidRPr="00181398">
        <w:rPr>
          <w:sz w:val="24"/>
          <w:szCs w:val="24"/>
          <w:lang w:eastAsia="en-AU"/>
        </w:rPr>
        <w:t xml:space="preserve">Italian ryegrass is a bunchgrass that is only spread by seed </w:t>
      </w:r>
      <w:r w:rsidRPr="00181398">
        <w:rPr>
          <w:sz w:val="24"/>
          <w:szCs w:val="24"/>
          <w:lang w:eastAsia="en-AU"/>
        </w:rPr>
        <w:fldChar w:fldCharType="begin"/>
      </w:r>
      <w:r w:rsidR="00DE58CD" w:rsidRPr="00181398">
        <w:rPr>
          <w:sz w:val="24"/>
          <w:szCs w:val="24"/>
          <w:lang w:eastAsia="en-AU"/>
        </w:rPr>
        <w:instrText xml:space="preserve"> ADDIN EN.CITE &lt;EndNote&gt;&lt;Cite&gt;&lt;Author&gt;Carey&lt;/Author&gt;&lt;Year&gt;1995&lt;/Year&gt;&lt;RecNum&gt;21332&lt;/RecNum&gt;&lt;DisplayText&gt;(Carey, 1995)&lt;/DisplayText&gt;&lt;record&gt;&lt;rec-number&gt;21332&lt;/rec-number&gt;&lt;foreign-keys&gt;&lt;key app="EN" db-id="avrzt5sv7wwaa2epps1vzttcw5r5awswf02e" timestamp="1513124555"&gt;21332&lt;/key&gt;&lt;/foreign-keys&gt;&lt;ref-type name="Electronic Article"&gt;43&lt;/ref-type&gt;&lt;contributors&gt;&lt;authors&gt;&lt;author&gt;Carey, J.&lt;/author&gt;&lt;/authors&gt;&lt;/contributors&gt;&lt;titles&gt;&lt;title&gt;&lt;style face="normal" font="default" size="100%"&gt;Fire Effects Information System - &lt;/style&gt;&lt;style face="italic" font="default" size="100%"&gt;Lolium multiflorum&lt;/style&gt;&lt;/title&gt;&lt;/titles&gt;&lt;reprint-edition&gt;In File&lt;/reprint-edition&gt;&lt;keywords&gt;&lt;keyword&gt;Lolium&lt;/keyword&gt;&lt;keyword&gt;fire&lt;/keyword&gt;&lt;keyword&gt;SYSTEM&lt;/keyword&gt;&lt;/keywords&gt;&lt;dates&gt;&lt;year&gt;1995&lt;/year&gt;&lt;pub-dates&gt;&lt;date&gt;20/10/2017&lt;/date&gt;&lt;/pub-dates&gt;&lt;/dates&gt;&lt;publisher&gt;U.S. department of Agriculture, Forest Service, Rocky Mountain Research Station, Fire Sciences Laboratory. &lt;/publisher&gt;&lt;label&gt;13636&lt;/label&gt;&lt;urls&gt;&lt;related-urls&gt;&lt;url&gt;&lt;style face="underline" font="default" size="100%"&gt;http://www.fs.fed.us/database/feis/plants/graminoid/lolmul/all.html&lt;/style&gt;&lt;/url&gt;&lt;/related-urls&gt;&lt;/urls&gt;&lt;/record&gt;&lt;/Cite&gt;&lt;/EndNote&gt;</w:instrText>
      </w:r>
      <w:r w:rsidRPr="00181398">
        <w:rPr>
          <w:sz w:val="24"/>
          <w:szCs w:val="24"/>
          <w:lang w:eastAsia="en-AU"/>
        </w:rPr>
        <w:fldChar w:fldCharType="separate"/>
      </w:r>
      <w:r w:rsidR="000D5687" w:rsidRPr="00181398">
        <w:rPr>
          <w:noProof/>
          <w:sz w:val="24"/>
          <w:szCs w:val="24"/>
          <w:lang w:eastAsia="en-AU"/>
        </w:rPr>
        <w:t>(</w:t>
      </w:r>
      <w:hyperlink w:anchor="_ENREF_61" w:tooltip="Carey, 1995 #21332" w:history="1">
        <w:r w:rsidR="00567235" w:rsidRPr="00181398">
          <w:rPr>
            <w:noProof/>
            <w:sz w:val="24"/>
            <w:szCs w:val="24"/>
            <w:lang w:eastAsia="en-AU"/>
          </w:rPr>
          <w:t>Carey, 1995</w:t>
        </w:r>
      </w:hyperlink>
      <w:r w:rsidR="000D5687" w:rsidRPr="00181398">
        <w:rPr>
          <w:noProof/>
          <w:sz w:val="24"/>
          <w:szCs w:val="24"/>
          <w:lang w:eastAsia="en-AU"/>
        </w:rPr>
        <w:t>)</w:t>
      </w:r>
      <w:r w:rsidRPr="00181398">
        <w:rPr>
          <w:sz w:val="24"/>
          <w:szCs w:val="24"/>
          <w:lang w:eastAsia="en-AU"/>
        </w:rPr>
        <w:fldChar w:fldCharType="end"/>
      </w:r>
      <w:r w:rsidRPr="00181398">
        <w:rPr>
          <w:sz w:val="24"/>
          <w:szCs w:val="24"/>
          <w:lang w:eastAsia="en-AU"/>
        </w:rPr>
        <w:t>. However, it tillers profusely and can therefore be a persistent pasture species in those climates which support a biennial growth cycle.</w:t>
      </w:r>
    </w:p>
    <w:p w14:paraId="0AE80988" w14:textId="58255AA4" w:rsidR="00E77B83" w:rsidRPr="00181398" w:rsidRDefault="00E77B83" w:rsidP="00EB3132">
      <w:pPr>
        <w:spacing w:before="120" w:after="120"/>
        <w:rPr>
          <w:rFonts w:cs="Times New Roman"/>
          <w:sz w:val="24"/>
          <w:szCs w:val="24"/>
          <w:lang w:eastAsia="en-AU"/>
        </w:rPr>
      </w:pPr>
      <w:r w:rsidRPr="00181398">
        <w:rPr>
          <w:sz w:val="24"/>
          <w:szCs w:val="24"/>
          <w:lang w:eastAsia="en-AU"/>
        </w:rPr>
        <w:t xml:space="preserve">Tall fescue is classed by some as a sod-forming grass with short rhizomes </w:t>
      </w:r>
      <w:r w:rsidR="00DF020E" w:rsidRPr="00181398">
        <w:rPr>
          <w:sz w:val="24"/>
          <w:szCs w:val="24"/>
          <w:lang w:eastAsia="en-AU"/>
        </w:rPr>
        <w:fldChar w:fldCharType="begin"/>
      </w:r>
      <w:r w:rsidR="00DF020E" w:rsidRPr="00181398">
        <w:rPr>
          <w:sz w:val="24"/>
          <w:szCs w:val="24"/>
          <w:lang w:eastAsia="en-AU"/>
        </w:rPr>
        <w:instrText xml:space="preserve"> ADDIN EN.CITE &lt;EndNote&gt;&lt;Cite&gt;&lt;Author&gt;Oregon State University&lt;/Author&gt;&lt;Year&gt;2017&lt;/Year&gt;&lt;RecNum&gt;105&lt;/RecNum&gt;&lt;DisplayText&gt;(Oregon State University, 2017)&lt;/DisplayText&gt;&lt;record&gt;&lt;rec-number&gt;105&lt;/rec-number&gt;&lt;foreign-keys&gt;&lt;key app="EN" db-id="wwstff5pvxtws5efze4xfe0kdx5zpwxrzdsz" timestamp="1668147803"&gt;105&lt;/key&gt;&lt;/foreign-keys&gt;&lt;ref-type name="Web Page"&gt;12&lt;/ref-type&gt;&lt;contributors&gt;&lt;authors&gt;&lt;author&gt;Oregon State University,&lt;/author&gt;&lt;/authors&gt;&lt;/contributors&gt;&lt;titles&gt;&lt;title&gt;Grass Growth and Regrowth for Improved Management&lt;/title&gt;&lt;/titles&gt;&lt;volume&gt;2017&lt;/volume&gt;&lt;number&gt;19/09/2017&lt;/number&gt;&lt;dates&gt;&lt;year&gt;2017&lt;/year&gt;&lt;/dates&gt;&lt;publisher&gt;&lt;style face="normal" font="default" size="100%"&gt;Oregon State University, online project publication available at &lt;/style&gt;&lt;style face="underline" font="default" size="100%"&gt;http://forages.oregonstate.edu/regrowth&lt;/style&gt;&lt;/publisher&gt;&lt;urls&gt;&lt;related-urls&gt;&lt;url&gt;&lt;style face="underline" font="default" size="100%"&gt;http://forages.oregonstate.edu/regrowth&lt;/style&gt;&lt;/url&gt;&lt;/related-urls&gt;&lt;/urls&gt;&lt;/record&gt;&lt;/Cite&gt;&lt;/EndNote&gt;</w:instrText>
      </w:r>
      <w:r w:rsidR="00DF020E" w:rsidRPr="00181398">
        <w:rPr>
          <w:sz w:val="24"/>
          <w:szCs w:val="24"/>
          <w:lang w:eastAsia="en-AU"/>
        </w:rPr>
        <w:fldChar w:fldCharType="separate"/>
      </w:r>
      <w:r w:rsidR="00DF020E" w:rsidRPr="00181398">
        <w:rPr>
          <w:noProof/>
          <w:sz w:val="24"/>
          <w:szCs w:val="24"/>
          <w:lang w:eastAsia="en-AU"/>
        </w:rPr>
        <w:t>(</w:t>
      </w:r>
      <w:hyperlink w:anchor="_ENREF_302" w:tooltip="Oregon State University, 2017 #105" w:history="1">
        <w:r w:rsidR="00567235" w:rsidRPr="00181398">
          <w:rPr>
            <w:noProof/>
            <w:sz w:val="24"/>
            <w:szCs w:val="24"/>
            <w:lang w:eastAsia="en-AU"/>
          </w:rPr>
          <w:t>Oregon State University, 2017</w:t>
        </w:r>
      </w:hyperlink>
      <w:r w:rsidR="00DF020E" w:rsidRPr="00181398">
        <w:rPr>
          <w:noProof/>
          <w:sz w:val="24"/>
          <w:szCs w:val="24"/>
          <w:lang w:eastAsia="en-AU"/>
        </w:rPr>
        <w:t>)</w:t>
      </w:r>
      <w:r w:rsidR="00DF020E" w:rsidRPr="00181398">
        <w:rPr>
          <w:sz w:val="24"/>
          <w:szCs w:val="24"/>
          <w:lang w:eastAsia="en-AU"/>
        </w:rPr>
        <w:fldChar w:fldCharType="end"/>
      </w:r>
      <w:r w:rsidRPr="00181398">
        <w:rPr>
          <w:sz w:val="24"/>
          <w:szCs w:val="24"/>
          <w:lang w:eastAsia="en-AU"/>
        </w:rPr>
        <w:t xml:space="preserve"> and by others as a tufted bunchgrass that may or may not have rhizomes </w:t>
      </w:r>
      <w:r w:rsidRPr="00181398">
        <w:rPr>
          <w:sz w:val="24"/>
          <w:szCs w:val="24"/>
          <w:lang w:eastAsia="en-AU"/>
        </w:rPr>
        <w:fldChar w:fldCharType="begin"/>
      </w:r>
      <w:r w:rsidR="00DE58CD" w:rsidRPr="00181398">
        <w:rPr>
          <w:sz w:val="24"/>
          <w:szCs w:val="24"/>
          <w:lang w:eastAsia="en-AU"/>
        </w:rPr>
        <w:instrText xml:space="preserve"> ADDIN EN.CITE &lt;EndNote&gt;&lt;Cite&gt;&lt;Author&gt;Meyer&lt;/Author&gt;&lt;Year&gt;2003&lt;/Year&gt;&lt;RecNum&gt;11763&lt;/RecNum&gt;&lt;DisplayText&gt;(Meyer and Watkins, 2003)&lt;/DisplayText&gt;&lt;record&gt;&lt;rec-number&gt;11763&lt;/rec-number&gt;&lt;foreign-keys&gt;&lt;key app="EN" db-id="avrzt5sv7wwaa2epps1vzttcw5r5awswf02e" timestamp="1503880733"&gt;11763&lt;/key&gt;&lt;/foreign-keys&gt;&lt;ref-type name="Book Section"&gt;5&lt;/ref-type&gt;&lt;contributors&gt;&lt;authors&gt;&lt;author&gt;Meyer, W.A.&lt;/author&gt;&lt;author&gt;Watkins, E.&lt;/author&gt;&lt;/authors&gt;&lt;secondary-authors&gt;&lt;author&gt;Casler, M.D.&lt;/author&gt;&lt;author&gt;Duncan, R.R.&lt;/author&gt;&lt;/secondary-authors&gt;&lt;/contributors&gt;&lt;titles&gt;&lt;title&gt;&lt;style face="normal" font="default" size="100%"&gt;Tall Fescue (&lt;/style&gt;&lt;style face="italic" font="default" size="100%"&gt;Festuca arundinacea&lt;/style&gt;&lt;style face="normal" font="default" size="100%"&gt;)&lt;/style&gt;&lt;/title&gt;&lt;secondary-title&gt;Turfgrass Biology Genetics and Breeding&lt;/secondary-title&gt;&lt;/titles&gt;&lt;pages&gt;107-127&lt;/pages&gt;&lt;edition&gt;1&lt;/edition&gt;&lt;section&gt;8&lt;/section&gt;&lt;reprint-edition&gt;In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Sons&lt;/publisher&gt;&lt;isbn&gt;0471444103&lt;/isbn&gt;&lt;label&gt;12710&lt;/label&gt;&lt;urls&gt;&lt;/urls&gt;&lt;remote-database-provider&gt;Interlibrary loan from the Uni of Qld library&lt;/remote-database-provider&gt;&lt;/record&gt;&lt;/Cite&gt;&lt;/EndNote&gt;</w:instrText>
      </w:r>
      <w:r w:rsidRPr="00181398">
        <w:rPr>
          <w:sz w:val="24"/>
          <w:szCs w:val="24"/>
          <w:lang w:eastAsia="en-AU"/>
        </w:rPr>
        <w:fldChar w:fldCharType="separate"/>
      </w:r>
      <w:r w:rsidR="000D5687" w:rsidRPr="00181398">
        <w:rPr>
          <w:noProof/>
          <w:sz w:val="24"/>
          <w:szCs w:val="24"/>
          <w:lang w:eastAsia="en-AU"/>
        </w:rPr>
        <w:t>(</w:t>
      </w:r>
      <w:hyperlink w:anchor="_ENREF_282" w:tooltip="Meyer, 2003 #11763" w:history="1">
        <w:r w:rsidR="00567235" w:rsidRPr="00181398">
          <w:rPr>
            <w:noProof/>
            <w:sz w:val="24"/>
            <w:szCs w:val="24"/>
            <w:lang w:eastAsia="en-AU"/>
          </w:rPr>
          <w:t>Meyer and Watkins, 2003</w:t>
        </w:r>
      </w:hyperlink>
      <w:r w:rsidR="000D5687" w:rsidRPr="00181398">
        <w:rPr>
          <w:noProof/>
          <w:sz w:val="24"/>
          <w:szCs w:val="24"/>
          <w:lang w:eastAsia="en-AU"/>
        </w:rPr>
        <w:t>)</w:t>
      </w:r>
      <w:r w:rsidRPr="00181398">
        <w:rPr>
          <w:sz w:val="24"/>
          <w:szCs w:val="24"/>
          <w:lang w:eastAsia="en-AU"/>
        </w:rPr>
        <w:fldChar w:fldCharType="end"/>
      </w:r>
      <w:r w:rsidRPr="00181398">
        <w:rPr>
          <w:sz w:val="24"/>
          <w:szCs w:val="24"/>
          <w:lang w:eastAsia="en-AU"/>
        </w:rPr>
        <w:t>. In pasture cultivars, most rhizome growth occurs after the second Autumn post-sowing</w:t>
      </w:r>
      <w:r w:rsidR="00FF19BA" w:rsidRPr="00181398">
        <w:rPr>
          <w:sz w:val="24"/>
          <w:szCs w:val="24"/>
          <w:lang w:eastAsia="en-AU"/>
        </w:rPr>
        <w:t xml:space="preserve"> </w:t>
      </w:r>
      <w:r w:rsidR="00FF19BA" w:rsidRPr="00181398">
        <w:rPr>
          <w:sz w:val="24"/>
          <w:szCs w:val="24"/>
          <w:lang w:eastAsia="en-AU"/>
        </w:rPr>
        <w:fldChar w:fldCharType="begin"/>
      </w:r>
      <w:r w:rsidR="00FF19BA" w:rsidRPr="00181398">
        <w:rPr>
          <w:sz w:val="24"/>
          <w:szCs w:val="24"/>
          <w:lang w:eastAsia="en-AU"/>
        </w:rPr>
        <w:instrText xml:space="preserve"> ADDIN EN.CITE &lt;EndNote&gt;&lt;Cite&gt;&lt;Author&gt;Milne&lt;/Author&gt;&lt;Year&gt;2009&lt;/Year&gt;&lt;RecNum&gt;101&lt;/RecNum&gt;&lt;DisplayText&gt;(Milne, 2009)&lt;/DisplayText&gt;&lt;record&gt;&lt;rec-number&gt;101&lt;/rec-number&gt;&lt;foreign-keys&gt;&lt;key app="EN" db-id="wwstff5pvxtws5efze4xfe0kdx5zpwxrzdsz" timestamp="1668142018"&gt;101&lt;/key&gt;&lt;/foreign-keys&gt;&lt;ref-type name="Book Section"&gt;5&lt;/ref-type&gt;&lt;contributors&gt;&lt;authors&gt;&lt;author&gt;Milne, G.&lt;/author&gt;&lt;/authors&gt;&lt;secondary-authors&gt;&lt;author&gt;Fribourg, H.A&lt;/author&gt;&lt;author&gt;Hannaway, D.B.&lt;/author&gt;&lt;/secondary-authors&gt;&lt;/contributors&gt;&lt;titles&gt;&lt;title&gt;Management in New Zealand, Australia and South America&lt;/title&gt;&lt;secondary-title&gt;Tall Fescue - Online Monograph, &lt;/secondary-title&gt;&lt;/titles&gt;&lt;reprint-edition&gt;In File&lt;/reprint-edition&gt;&lt;keywords&gt;&lt;keyword&gt;fescue&lt;/keyword&gt;&lt;keyword&gt;tall fescue&lt;/keyword&gt;&lt;keyword&gt;Lolium&lt;/keyword&gt;&lt;keyword&gt;management&lt;/keyword&gt;&lt;/keywords&gt;&lt;dates&gt;&lt;year&gt;2009&lt;/year&gt;&lt;pub-dates&gt;&lt;date&gt;2009&lt;/date&gt;&lt;/pub-dates&gt;&lt;/dates&gt;&lt;pub-location&gt;available online at https://forages.oregonstate.edu/tallfescuemonograph/management_sh/abstract&lt;/pub-location&gt;&lt;publisher&gt;Oregon State University&lt;/publisher&gt;&lt;label&gt;13447&lt;/label&gt;&lt;urls&gt;&lt;related-urls&gt;&lt;url&gt;https://forages.oregonstate.edu/tallfescuemonograph/toc&lt;/url&gt;&lt;/related-urls&gt;&lt;/urls&gt;&lt;/record&gt;&lt;/Cite&gt;&lt;/EndNote&gt;</w:instrText>
      </w:r>
      <w:r w:rsidR="00FF19BA" w:rsidRPr="00181398">
        <w:rPr>
          <w:sz w:val="24"/>
          <w:szCs w:val="24"/>
          <w:lang w:eastAsia="en-AU"/>
        </w:rPr>
        <w:fldChar w:fldCharType="separate"/>
      </w:r>
      <w:r w:rsidR="00FF19BA" w:rsidRPr="00181398">
        <w:rPr>
          <w:noProof/>
          <w:sz w:val="24"/>
          <w:szCs w:val="24"/>
          <w:lang w:eastAsia="en-AU"/>
        </w:rPr>
        <w:t>(</w:t>
      </w:r>
      <w:hyperlink w:anchor="_ENREF_285" w:tooltip="Milne, 2009 #101" w:history="1">
        <w:r w:rsidR="00567235" w:rsidRPr="00181398">
          <w:rPr>
            <w:noProof/>
            <w:sz w:val="24"/>
            <w:szCs w:val="24"/>
            <w:lang w:eastAsia="en-AU"/>
          </w:rPr>
          <w:t>Milne, 2009</w:t>
        </w:r>
      </w:hyperlink>
      <w:r w:rsidR="00FF19BA" w:rsidRPr="00181398">
        <w:rPr>
          <w:noProof/>
          <w:sz w:val="24"/>
          <w:szCs w:val="24"/>
          <w:lang w:eastAsia="en-AU"/>
        </w:rPr>
        <w:t>)</w:t>
      </w:r>
      <w:r w:rsidR="00FF19BA" w:rsidRPr="00181398">
        <w:rPr>
          <w:sz w:val="24"/>
          <w:szCs w:val="24"/>
          <w:lang w:eastAsia="en-AU"/>
        </w:rPr>
        <w:fldChar w:fldCharType="end"/>
      </w:r>
      <w:r w:rsidRPr="00181398">
        <w:rPr>
          <w:sz w:val="24"/>
          <w:szCs w:val="24"/>
          <w:lang w:eastAsia="en-AU"/>
        </w:rPr>
        <w:t>. While the rhizomes of pasture tall fescue do not spread as far as those of other species, their activity can be high in flood irrigated environments and is one reason why tall fescue persists better in this environment relative to perennial ryegrass</w:t>
      </w:r>
      <w:r w:rsidR="00FF19BA" w:rsidRPr="00181398">
        <w:rPr>
          <w:sz w:val="24"/>
          <w:szCs w:val="24"/>
          <w:lang w:eastAsia="en-AU"/>
        </w:rPr>
        <w:t xml:space="preserve"> </w:t>
      </w:r>
      <w:r w:rsidR="00FF19BA" w:rsidRPr="00181398">
        <w:rPr>
          <w:sz w:val="24"/>
          <w:szCs w:val="24"/>
          <w:lang w:eastAsia="en-AU"/>
        </w:rPr>
        <w:fldChar w:fldCharType="begin"/>
      </w:r>
      <w:r w:rsidR="00FF19BA" w:rsidRPr="00181398">
        <w:rPr>
          <w:sz w:val="24"/>
          <w:szCs w:val="24"/>
          <w:lang w:eastAsia="en-AU"/>
        </w:rPr>
        <w:instrText xml:space="preserve"> ADDIN EN.CITE &lt;EndNote&gt;&lt;Cite&gt;&lt;Author&gt;Milne&lt;/Author&gt;&lt;Year&gt;2009&lt;/Year&gt;&lt;RecNum&gt;101&lt;/RecNum&gt;&lt;DisplayText&gt;(Milne, 2009)&lt;/DisplayText&gt;&lt;record&gt;&lt;rec-number&gt;101&lt;/rec-number&gt;&lt;foreign-keys&gt;&lt;key app="EN" db-id="wwstff5pvxtws5efze4xfe0kdx5zpwxrzdsz" timestamp="1668142018"&gt;101&lt;/key&gt;&lt;/foreign-keys&gt;&lt;ref-type name="Book Section"&gt;5&lt;/ref-type&gt;&lt;contributors&gt;&lt;authors&gt;&lt;author&gt;Milne, G.&lt;/author&gt;&lt;/authors&gt;&lt;secondary-authors&gt;&lt;author&gt;Fribourg, H.A&lt;/author&gt;&lt;author&gt;Hannaway, D.B.&lt;/author&gt;&lt;/secondary-authors&gt;&lt;/contributors&gt;&lt;titles&gt;&lt;title&gt;Management in New Zealand, Australia and South America&lt;/title&gt;&lt;secondary-title&gt;Tall Fescue - Online Monograph, &lt;/secondary-title&gt;&lt;/titles&gt;&lt;reprint-edition&gt;In File&lt;/reprint-edition&gt;&lt;keywords&gt;&lt;keyword&gt;fescue&lt;/keyword&gt;&lt;keyword&gt;tall fescue&lt;/keyword&gt;&lt;keyword&gt;Lolium&lt;/keyword&gt;&lt;keyword&gt;management&lt;/keyword&gt;&lt;/keywords&gt;&lt;dates&gt;&lt;year&gt;2009&lt;/year&gt;&lt;pub-dates&gt;&lt;date&gt;2009&lt;/date&gt;&lt;/pub-dates&gt;&lt;/dates&gt;&lt;pub-location&gt;available online at https://forages.oregonstate.edu/tallfescuemonograph/management_sh/abstract&lt;/pub-location&gt;&lt;publisher&gt;Oregon State University&lt;/publisher&gt;&lt;label&gt;13447&lt;/label&gt;&lt;urls&gt;&lt;related-urls&gt;&lt;url&gt;https://forages.oregonstate.edu/tallfescuemonograph/toc&lt;/url&gt;&lt;/related-urls&gt;&lt;/urls&gt;&lt;/record&gt;&lt;/Cite&gt;&lt;/EndNote&gt;</w:instrText>
      </w:r>
      <w:r w:rsidR="00FF19BA" w:rsidRPr="00181398">
        <w:rPr>
          <w:sz w:val="24"/>
          <w:szCs w:val="24"/>
          <w:lang w:eastAsia="en-AU"/>
        </w:rPr>
        <w:fldChar w:fldCharType="separate"/>
      </w:r>
      <w:r w:rsidR="00FF19BA" w:rsidRPr="00181398">
        <w:rPr>
          <w:noProof/>
          <w:sz w:val="24"/>
          <w:szCs w:val="24"/>
          <w:lang w:eastAsia="en-AU"/>
        </w:rPr>
        <w:t>(</w:t>
      </w:r>
      <w:hyperlink w:anchor="_ENREF_285" w:tooltip="Milne, 2009 #101" w:history="1">
        <w:r w:rsidR="00567235" w:rsidRPr="00181398">
          <w:rPr>
            <w:noProof/>
            <w:sz w:val="24"/>
            <w:szCs w:val="24"/>
            <w:lang w:eastAsia="en-AU"/>
          </w:rPr>
          <w:t>Milne, 2009</w:t>
        </w:r>
      </w:hyperlink>
      <w:r w:rsidR="00FF19BA" w:rsidRPr="00181398">
        <w:rPr>
          <w:noProof/>
          <w:sz w:val="24"/>
          <w:szCs w:val="24"/>
          <w:lang w:eastAsia="en-AU"/>
        </w:rPr>
        <w:t>)</w:t>
      </w:r>
      <w:r w:rsidR="00FF19BA" w:rsidRPr="00181398">
        <w:rPr>
          <w:sz w:val="24"/>
          <w:szCs w:val="24"/>
          <w:lang w:eastAsia="en-AU"/>
        </w:rPr>
        <w:fldChar w:fldCharType="end"/>
      </w:r>
      <w:r w:rsidRPr="00181398">
        <w:rPr>
          <w:sz w:val="24"/>
          <w:szCs w:val="24"/>
          <w:lang w:eastAsia="en-AU"/>
        </w:rPr>
        <w:t xml:space="preserve">. Recently there has been the development of the cultivar RTF ™ (Rhizomatous Tall Fescue) with an extensive rhizomatous habit that makes the cultivar more appealing to the turfgrass industry than conventional fescues because of its ability to fill in bare areas and to self-repair. </w:t>
      </w:r>
      <w:r w:rsidRPr="00181398">
        <w:rPr>
          <w:rFonts w:cs="Times New Roman"/>
          <w:sz w:val="24"/>
          <w:szCs w:val="24"/>
          <w:lang w:eastAsia="en-AU"/>
        </w:rPr>
        <w:t>With regard to tiller formation and persistence, the rate of new tiller formation in tall fescue is about one-third the rate of perennial ryegrass, but tall fescue tillers survive three times longer and are much larger</w:t>
      </w:r>
      <w:r w:rsidR="00FF19BA" w:rsidRPr="00181398">
        <w:rPr>
          <w:rFonts w:cs="Times New Roman"/>
          <w:sz w:val="24"/>
          <w:szCs w:val="24"/>
          <w:lang w:eastAsia="en-AU"/>
        </w:rPr>
        <w:t xml:space="preserve"> </w:t>
      </w:r>
      <w:r w:rsidR="00FF19BA" w:rsidRPr="00181398">
        <w:rPr>
          <w:rFonts w:cs="Times New Roman"/>
          <w:sz w:val="24"/>
          <w:szCs w:val="24"/>
          <w:lang w:eastAsia="en-AU"/>
        </w:rPr>
        <w:fldChar w:fldCharType="begin">
          <w:fldData xml:space="preserve">PEVuZE5vdGU+PENpdGU+PEF1dGhvcj5NaWxuZTwvQXV0aG9yPjxZZWFyPjIwMDk8L1llYXI+PFJl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</w:fldData>
        </w:fldChar>
      </w:r>
      <w:r w:rsidR="00FF19BA" w:rsidRPr="00181398">
        <w:rPr>
          <w:rFonts w:cs="Times New Roman"/>
          <w:sz w:val="24"/>
          <w:szCs w:val="24"/>
          <w:lang w:eastAsia="en-AU"/>
        </w:rPr>
        <w:instrText xml:space="preserve"> ADDIN EN.CITE </w:instrText>
      </w:r>
      <w:r w:rsidR="00FF19BA" w:rsidRPr="00181398">
        <w:rPr>
          <w:rFonts w:cs="Times New Roman"/>
          <w:sz w:val="24"/>
          <w:szCs w:val="24"/>
          <w:lang w:eastAsia="en-AU"/>
        </w:rPr>
        <w:fldChar w:fldCharType="begin">
          <w:fldData xml:space="preserve">PEVuZE5vdGU+PENpdGU+PEF1dGhvcj5NaWxuZTwvQXV0aG9yPjxZZWFyPjIwMDk8L1llYXI+PFJl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</w:fldData>
        </w:fldChar>
      </w:r>
      <w:r w:rsidR="00FF19BA" w:rsidRPr="00181398">
        <w:rPr>
          <w:rFonts w:cs="Times New Roman"/>
          <w:sz w:val="24"/>
          <w:szCs w:val="24"/>
          <w:lang w:eastAsia="en-AU"/>
        </w:rPr>
        <w:instrText xml:space="preserve"> ADDIN EN.CITE.DATA </w:instrText>
      </w:r>
      <w:r w:rsidR="00FF19BA" w:rsidRPr="00181398">
        <w:rPr>
          <w:rFonts w:cs="Times New Roman"/>
          <w:sz w:val="24"/>
          <w:szCs w:val="24"/>
          <w:lang w:eastAsia="en-AU"/>
        </w:rPr>
      </w:r>
      <w:r w:rsidR="00FF19BA" w:rsidRPr="00181398">
        <w:rPr>
          <w:rFonts w:cs="Times New Roman"/>
          <w:sz w:val="24"/>
          <w:szCs w:val="24"/>
          <w:lang w:eastAsia="en-AU"/>
        </w:rPr>
        <w:fldChar w:fldCharType="end"/>
      </w:r>
      <w:r w:rsidR="00FF19BA" w:rsidRPr="00181398">
        <w:rPr>
          <w:rFonts w:cs="Times New Roman"/>
          <w:sz w:val="24"/>
          <w:szCs w:val="24"/>
          <w:lang w:eastAsia="en-AU"/>
        </w:rPr>
      </w:r>
      <w:r w:rsidR="00FF19BA" w:rsidRPr="00181398">
        <w:rPr>
          <w:rFonts w:cs="Times New Roman"/>
          <w:sz w:val="24"/>
          <w:szCs w:val="24"/>
          <w:lang w:eastAsia="en-AU"/>
        </w:rPr>
        <w:fldChar w:fldCharType="separate"/>
      </w:r>
      <w:r w:rsidR="00FF19BA" w:rsidRPr="00181398">
        <w:rPr>
          <w:rFonts w:cs="Times New Roman"/>
          <w:noProof/>
          <w:sz w:val="24"/>
          <w:szCs w:val="24"/>
          <w:lang w:eastAsia="en-AU"/>
        </w:rPr>
        <w:t>(</w:t>
      </w:r>
      <w:hyperlink w:anchor="_ENREF_54" w:tooltip="Burnett, 2006 #12167" w:history="1">
        <w:r w:rsidR="00567235" w:rsidRPr="00181398">
          <w:rPr>
            <w:rFonts w:cs="Times New Roman"/>
            <w:noProof/>
            <w:sz w:val="24"/>
            <w:szCs w:val="24"/>
            <w:lang w:eastAsia="en-AU"/>
          </w:rPr>
          <w:t>Burnett, 2006a</w:t>
        </w:r>
      </w:hyperlink>
      <w:r w:rsidR="00FF19BA" w:rsidRPr="00181398">
        <w:rPr>
          <w:rFonts w:cs="Times New Roman"/>
          <w:noProof/>
          <w:sz w:val="24"/>
          <w:szCs w:val="24"/>
          <w:lang w:eastAsia="en-AU"/>
        </w:rPr>
        <w:t xml:space="preserve">; </w:t>
      </w:r>
      <w:hyperlink w:anchor="_ENREF_285" w:tooltip="Milne, 2009 #101" w:history="1">
        <w:r w:rsidR="00567235" w:rsidRPr="00181398">
          <w:rPr>
            <w:rFonts w:cs="Times New Roman"/>
            <w:noProof/>
            <w:sz w:val="24"/>
            <w:szCs w:val="24"/>
            <w:lang w:eastAsia="en-AU"/>
          </w:rPr>
          <w:t>Milne, 2009</w:t>
        </w:r>
      </w:hyperlink>
      <w:r w:rsidR="00FF19BA" w:rsidRPr="00181398">
        <w:rPr>
          <w:rFonts w:cs="Times New Roman"/>
          <w:noProof/>
          <w:sz w:val="24"/>
          <w:szCs w:val="24"/>
          <w:lang w:eastAsia="en-AU"/>
        </w:rPr>
        <w:t>)</w:t>
      </w:r>
      <w:r w:rsidR="00FF19BA" w:rsidRPr="00181398">
        <w:rPr>
          <w:rFonts w:cs="Times New Roman"/>
          <w:sz w:val="24"/>
          <w:szCs w:val="24"/>
          <w:lang w:eastAsia="en-AU"/>
        </w:rPr>
        <w:fldChar w:fldCharType="end"/>
      </w:r>
      <w:r w:rsidRPr="00181398">
        <w:rPr>
          <w:rFonts w:cs="Times New Roman"/>
          <w:sz w:val="24"/>
          <w:szCs w:val="24"/>
          <w:lang w:eastAsia="en-AU"/>
        </w:rPr>
        <w:t>.</w:t>
      </w:r>
    </w:p>
    <w:p w14:paraId="02C255C4" w14:textId="77777777" w:rsidR="00E77B83" w:rsidRPr="00181398" w:rsidRDefault="00E77B83" w:rsidP="00EB3132">
      <w:pPr>
        <w:pStyle w:val="Heading3"/>
        <w:rPr>
          <w:lang w:eastAsia="en-AU"/>
        </w:rPr>
      </w:pPr>
      <w:bookmarkStart w:id="111" w:name="_Toc197330215"/>
      <w:bookmarkStart w:id="112" w:name="_Toc120018899"/>
      <w:bookmarkStart w:id="113" w:name="_Toc161131508"/>
      <w:bookmarkStart w:id="114" w:name="_Toc161131988"/>
      <w:r w:rsidRPr="00181398">
        <w:rPr>
          <w:lang w:eastAsia="en-AU"/>
        </w:rPr>
        <w:t>4.1.2</w:t>
      </w:r>
      <w:r w:rsidRPr="00181398">
        <w:rPr>
          <w:lang w:eastAsia="en-AU"/>
        </w:rPr>
        <w:tab/>
        <w:t>Sexual reproduction</w:t>
      </w:r>
      <w:bookmarkEnd w:id="111"/>
      <w:bookmarkEnd w:id="112"/>
    </w:p>
    <w:p w14:paraId="7460EBE2" w14:textId="4D98844F" w:rsidR="00E77B83" w:rsidRPr="00181398" w:rsidRDefault="00E77B83" w:rsidP="00EB3132">
      <w:pPr>
        <w:spacing w:before="120" w:after="120"/>
        <w:rPr>
          <w:sz w:val="24"/>
          <w:szCs w:val="24"/>
        </w:rPr>
      </w:pPr>
      <w:r w:rsidRPr="00181398">
        <w:rPr>
          <w:sz w:val="24"/>
          <w:szCs w:val="24"/>
        </w:rPr>
        <w:t xml:space="preserve">All three grass species reproduce sexually by producing seed, although this may not be the main form of reproduction in mown turf or heavily grazed pastures (Section 4.1.1). They produce an inflorescence in the form of a spike or panicle (see Section 3.2). In the Kangaroo Valley cv of perennial ryegrass, it takes approximately 132 days from seedling emergence to spike emergence, and then a further 16 days for anthesis to occur when planted in NSW </w:t>
      </w:r>
      <w:r w:rsidRPr="00181398">
        <w:rPr>
          <w:sz w:val="24"/>
          <w:szCs w:val="24"/>
        </w:rPr>
        <w:fldChar w:fldCharType="begin"/>
      </w:r>
      <w:r w:rsidR="006B7C41" w:rsidRPr="00181398">
        <w:rPr>
          <w:sz w:val="24"/>
          <w:szCs w:val="24"/>
        </w:rPr>
        <w:instrText xml:space="preserve"> ADDIN EN.CITE &lt;EndNote&gt;&lt;Cite&gt;&lt;Author&gt;Shah&lt;/Author&gt;&lt;Year&gt;1990&lt;/Year&gt;&lt;RecNum&gt;42&lt;/RecNum&gt;&lt;DisplayText&gt;(Shah et al., 1990)&lt;/DisplayText&gt;&lt;record&gt;&lt;rec-number&gt;42&lt;/rec-number&gt;&lt;foreign-keys&gt;&lt;key app="EN" db-id="wwstff5pvxtws5efze4xfe0kdx5zpwxrzdsz" timestamp="1622091283"&gt;42&lt;/key&gt;&lt;/foreign-keys&gt;&lt;ref-type name="Journal Article"&gt;17&lt;/ref-type&gt;&lt;contributors&gt;&lt;authors&gt;&lt;author&gt;Shah, S.G.&lt;/author&gt;&lt;author&gt;Pearson, C.J.&lt;/author&gt;&lt;author&gt;Read, J.W.&lt;/author&gt;&lt;/authors&gt;&lt;/contributors&gt;&lt;titles&gt;&lt;title&gt;&lt;style face="normal" font="default" size="100%"&gt;Variability in habit, flowering,and seed production within the Kangaroo Valley cultivar of &lt;/style&gt;&lt;style face="italic" font="default" size="100%"&gt;Lolium perenne&lt;/style&gt;&lt;style face="normal" font="default" size="100%"&gt; when grown in a range of environments&lt;/style&gt;&lt;/title&gt;&lt;secondary-title&gt;Aust J Agric Res&lt;/secondary-title&gt;&lt;/titles&gt;&lt;periodical&gt;&lt;full-title&gt;Aust J Agric Res&lt;/full-title&gt;&lt;/periodical&gt;&lt;pages&gt;901-909&lt;/pages&gt;&lt;volume&gt;41&lt;/volume&gt;&lt;reprint-edition&gt;In File&lt;/reprint-edition&gt;&lt;keywords&gt;&lt;keyword&gt;seed&lt;/keyword&gt;&lt;keyword&gt;production&lt;/keyword&gt;&lt;keyword&gt;cultivar&lt;/keyword&gt;&lt;keyword&gt;of&lt;/keyword&gt;&lt;keyword&gt;Lolium&lt;/keyword&gt;&lt;keyword&gt;Lolium perenne&lt;/keyword&gt;&lt;keyword&gt;ENVIRONMENT&lt;/keyword&gt;&lt;/keywords&gt;&lt;dates&gt;&lt;year&gt;1990&lt;/year&gt;&lt;pub-dates&gt;&lt;date&gt;1990&lt;/date&gt;&lt;/pub-dates&gt;&lt;/dates&gt;&lt;label&gt;14291&lt;/label&gt;&lt;urls&gt;&lt;/urls&gt;&lt;/record&gt;&lt;/Cite&gt;&lt;/EndNote&gt;</w:instrText>
      </w:r>
      <w:r w:rsidRPr="00181398">
        <w:rPr>
          <w:sz w:val="24"/>
          <w:szCs w:val="24"/>
        </w:rPr>
        <w:fldChar w:fldCharType="separate"/>
      </w:r>
      <w:r w:rsidR="000D5687" w:rsidRPr="00181398">
        <w:rPr>
          <w:noProof/>
          <w:sz w:val="24"/>
          <w:szCs w:val="24"/>
        </w:rPr>
        <w:t>(</w:t>
      </w:r>
      <w:hyperlink w:anchor="_ENREF_368" w:tooltip="Shah, 1990 #42" w:history="1">
        <w:r w:rsidR="00567235" w:rsidRPr="00181398">
          <w:rPr>
            <w:noProof/>
            <w:sz w:val="24"/>
            <w:szCs w:val="24"/>
          </w:rPr>
          <w:t>Shah et al., 1990</w:t>
        </w:r>
      </w:hyperlink>
      <w:r w:rsidR="000D5687" w:rsidRPr="00181398">
        <w:rPr>
          <w:noProof/>
          <w:sz w:val="24"/>
          <w:szCs w:val="24"/>
        </w:rPr>
        <w:t>)</w:t>
      </w:r>
      <w:r w:rsidRPr="00181398">
        <w:rPr>
          <w:sz w:val="24"/>
          <w:szCs w:val="24"/>
        </w:rPr>
        <w:fldChar w:fldCharType="end"/>
      </w:r>
      <w:r w:rsidRPr="00181398">
        <w:rPr>
          <w:sz w:val="24"/>
          <w:szCs w:val="24"/>
        </w:rPr>
        <w:t xml:space="preserve">. In Melbourne, grass pollen was detected from August to May, with the peak from November to January when most grass plants were flowering </w:t>
      </w:r>
      <w:r w:rsidRPr="00181398">
        <w:rPr>
          <w:sz w:val="24"/>
          <w:szCs w:val="24"/>
        </w:rPr>
        <w:fldChar w:fldCharType="begin"/>
      </w:r>
      <w:r w:rsidR="006B7C41" w:rsidRPr="00181398">
        <w:rPr>
          <w:sz w:val="24"/>
          <w:szCs w:val="24"/>
        </w:rPr>
        <w:instrText xml:space="preserve"> ADDIN EN.CITE &lt;EndNote&gt;&lt;Cite&gt;&lt;Author&gt;Smart&lt;/Author&gt;&lt;Year&gt;1979&lt;/Year&gt;&lt;RecNum&gt;43&lt;/RecNum&gt;&lt;DisplayText&gt;(Smart and Knox, 1979)&lt;/DisplayText&gt;&lt;record&gt;&lt;rec-number&gt;43&lt;/rec-number&gt;&lt;foreign-keys&gt;&lt;key app="EN" db-id="wwstff5pvxtws5efze4xfe0kdx5zpwxrzdsz" timestamp="1622091321"&gt;43&lt;/key&gt;&lt;/foreign-keys&gt;&lt;ref-type name="Journal Article"&gt;17&lt;/ref-type&gt;&lt;contributors&gt;&lt;authors&gt;&lt;author&gt;Smart, I.J.&lt;/author&gt;&lt;author&gt;Knox, R.B.&lt;/author&gt;&lt;/authors&gt;&lt;/contributors&gt;&lt;titles&gt;&lt;title&gt;Aerobiology of Grass Pollen in the City Atmosphere of Melbourne: Quantitative Analysis of Seasonal and Diurnal Changes&lt;/title&gt;&lt;secondary-title&gt;Australian Journal of Botany&lt;/secondary-title&gt;&lt;/titles&gt;&lt;periodical&gt;&lt;full-title&gt;Australian Journal of Botany&lt;/full-title&gt;&lt;/periodical&gt;&lt;pages&gt;317-331&lt;/pages&gt;&lt;volume&gt;27&lt;/volume&gt;&lt;number&gt;3&lt;/number&gt;&lt;reprint-edition&gt;In File&lt;/reprint-edition&gt;&lt;keywords&gt;&lt;keyword&gt;analysis&lt;/keyword&gt;&lt;keyword&gt;and&lt;/keyword&gt;&lt;keyword&gt;as&lt;/keyword&gt;&lt;keyword&gt;FIELD&lt;/keyword&gt;&lt;keyword&gt;grass&lt;/keyword&gt;&lt;keyword&gt;grasses&lt;/keyword&gt;&lt;keyword&gt;Incidence&lt;/keyword&gt;&lt;keyword&gt;of&lt;/keyword&gt;&lt;keyword&gt;PATTERNS&lt;/keyword&gt;&lt;keyword&gt;plant&lt;/keyword&gt;&lt;keyword&gt;PLANTS&lt;/keyword&gt;&lt;keyword&gt;POLLEN&lt;/keyword&gt;&lt;keyword&gt;RELEASE&lt;/keyword&gt;&lt;keyword&gt;ryegrass&lt;/keyword&gt;&lt;keyword&gt;Seasons&lt;/keyword&gt;&lt;keyword&gt;spore&lt;/keyword&gt;&lt;keyword&gt;SPORES&lt;/keyword&gt;&lt;keyword&gt;Time&lt;/keyword&gt;&lt;/keywords&gt;&lt;dates&gt;&lt;year&gt;1979&lt;/year&gt;&lt;pub-dates&gt;&lt;date&gt;1/1/1979&lt;/date&gt;&lt;/pub-dates&gt;&lt;/dates&gt;&lt;label&gt;13938&lt;/label&gt;&lt;urls&gt;&lt;related-urls&gt;&lt;url&gt;http://www.publish.csiro.au/paper/BT9790317&lt;/url&gt;&lt;/related-urls&gt;&lt;/urls&gt;&lt;/record&gt;&lt;/Cite&gt;&lt;/EndNote&gt;</w:instrText>
      </w:r>
      <w:r w:rsidRPr="00181398">
        <w:rPr>
          <w:sz w:val="24"/>
          <w:szCs w:val="24"/>
        </w:rPr>
        <w:fldChar w:fldCharType="separate"/>
      </w:r>
      <w:r w:rsidR="000D5687" w:rsidRPr="00181398">
        <w:rPr>
          <w:noProof/>
          <w:sz w:val="24"/>
          <w:szCs w:val="24"/>
        </w:rPr>
        <w:t>(</w:t>
      </w:r>
      <w:hyperlink w:anchor="_ENREF_379" w:tooltip="Smart, 1979 #43" w:history="1">
        <w:r w:rsidR="00567235" w:rsidRPr="00181398">
          <w:rPr>
            <w:noProof/>
            <w:sz w:val="24"/>
            <w:szCs w:val="24"/>
          </w:rPr>
          <w:t>Smart and Knox, 1979</w:t>
        </w:r>
      </w:hyperlink>
      <w:r w:rsidR="000D5687" w:rsidRPr="00181398">
        <w:rPr>
          <w:noProof/>
          <w:sz w:val="24"/>
          <w:szCs w:val="24"/>
        </w:rPr>
        <w:t>)</w:t>
      </w:r>
      <w:r w:rsidRPr="00181398">
        <w:rPr>
          <w:sz w:val="24"/>
          <w:szCs w:val="24"/>
        </w:rPr>
        <w:fldChar w:fldCharType="end"/>
      </w:r>
      <w:r w:rsidRPr="00181398">
        <w:rPr>
          <w:sz w:val="24"/>
          <w:szCs w:val="24"/>
        </w:rPr>
        <w:t>. The pollen is spread by wind.</w:t>
      </w:r>
    </w:p>
    <w:p w14:paraId="45463956" w14:textId="132428BB" w:rsidR="00E77B83" w:rsidRPr="00181398" w:rsidRDefault="00E77B83" w:rsidP="00EB3132">
      <w:pPr>
        <w:spacing w:before="120" w:after="120"/>
        <w:rPr>
          <w:sz w:val="24"/>
          <w:szCs w:val="24"/>
        </w:rPr>
      </w:pPr>
      <w:r w:rsidRPr="00181398">
        <w:rPr>
          <w:sz w:val="24"/>
          <w:szCs w:val="24"/>
        </w:rPr>
        <w:t xml:space="preserve">In perennial ryegrass when the florets are mature the lodicules at the base of the floret swell with cell sap and force open the palea and lemma. The anthers of the stamens are extended on long filaments. The anthers split lengthwise from the tip to release clouds of pollen. At the same time the feathery stigmas project on either side of the floret ready to receive pollen. The basal older florets of the </w:t>
      </w:r>
      <w:proofErr w:type="spellStart"/>
      <w:r w:rsidRPr="00181398">
        <w:rPr>
          <w:sz w:val="24"/>
          <w:szCs w:val="24"/>
        </w:rPr>
        <w:t>midspike</w:t>
      </w:r>
      <w:proofErr w:type="spellEnd"/>
      <w:r w:rsidRPr="00181398">
        <w:rPr>
          <w:sz w:val="24"/>
          <w:szCs w:val="24"/>
        </w:rPr>
        <w:t xml:space="preserve"> flower first and then progresses toward the outermost floret and basal and apical spikelets </w:t>
      </w:r>
      <w:r w:rsidRPr="00181398">
        <w:rPr>
          <w:sz w:val="24"/>
          <w:szCs w:val="24"/>
        </w:rPr>
        <w:fldChar w:fldCharType="begin"/>
      </w:r>
      <w:r w:rsidR="006B7C41" w:rsidRPr="00181398">
        <w:rPr>
          <w:sz w:val="24"/>
          <w:szCs w:val="24"/>
        </w:rPr>
        <w:instrText xml:space="preserve"> ADDIN EN.CITE &lt;EndNote&gt;&lt;Cite&gt;&lt;Author&gt;Thorogood&lt;/Author&gt;&lt;Year&gt;2003&lt;/Year&gt;&lt;RecNum&gt;51&lt;/RecNum&gt;&lt;DisplayText&gt;(Thorogood,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181398">
        <w:rPr>
          <w:sz w:val="24"/>
          <w:szCs w:val="24"/>
        </w:rPr>
        <w:fldChar w:fldCharType="separate"/>
      </w:r>
      <w:r w:rsidR="000D5687" w:rsidRPr="00181398">
        <w:rPr>
          <w:noProof/>
          <w:sz w:val="24"/>
          <w:szCs w:val="24"/>
        </w:rPr>
        <w:t>(</w:t>
      </w:r>
      <w:hyperlink w:anchor="_ENREF_412" w:tooltip="Thorogood, 2003 #51" w:history="1">
        <w:r w:rsidR="00567235" w:rsidRPr="00181398">
          <w:rPr>
            <w:noProof/>
            <w:sz w:val="24"/>
            <w:szCs w:val="24"/>
          </w:rPr>
          <w:t>Thorogood, 2003</w:t>
        </w:r>
      </w:hyperlink>
      <w:r w:rsidR="000D5687" w:rsidRPr="00181398">
        <w:rPr>
          <w:noProof/>
          <w:sz w:val="24"/>
          <w:szCs w:val="24"/>
        </w:rPr>
        <w:t>)</w:t>
      </w:r>
      <w:r w:rsidRPr="00181398">
        <w:rPr>
          <w:sz w:val="24"/>
          <w:szCs w:val="24"/>
        </w:rPr>
        <w:fldChar w:fldCharType="end"/>
      </w:r>
      <w:r w:rsidRPr="00181398">
        <w:rPr>
          <w:sz w:val="24"/>
          <w:szCs w:val="24"/>
        </w:rPr>
        <w:t>.</w:t>
      </w:r>
    </w:p>
    <w:p w14:paraId="321268F1" w14:textId="77777777" w:rsidR="00E77B83" w:rsidRPr="00181398" w:rsidRDefault="00E77B83" w:rsidP="00EB3132">
      <w:pPr>
        <w:spacing w:before="120" w:after="120"/>
        <w:rPr>
          <w:i/>
          <w:iCs/>
          <w:sz w:val="24"/>
          <w:szCs w:val="24"/>
        </w:rPr>
      </w:pPr>
      <w:r w:rsidRPr="00181398">
        <w:rPr>
          <w:i/>
          <w:iCs/>
          <w:sz w:val="24"/>
          <w:szCs w:val="24"/>
        </w:rPr>
        <w:t>Genetics of reproduction</w:t>
      </w:r>
    </w:p>
    <w:p w14:paraId="0750B115" w14:textId="57366608" w:rsidR="00E77B83" w:rsidRPr="00181398" w:rsidRDefault="00E77B83" w:rsidP="00EB3132">
      <w:pPr>
        <w:spacing w:before="120" w:after="120"/>
        <w:rPr>
          <w:sz w:val="24"/>
          <w:szCs w:val="24"/>
        </w:rPr>
      </w:pPr>
      <w:r w:rsidRPr="00181398">
        <w:rPr>
          <w:sz w:val="24"/>
          <w:szCs w:val="24"/>
        </w:rPr>
        <w:t xml:space="preserve">All three grass species are self-incompatible. There has been debate about the number of loci controlling the self-incompatibility in perennial ryegrass </w:t>
      </w:r>
      <w:r w:rsidRPr="00181398">
        <w:rPr>
          <w:sz w:val="24"/>
          <w:szCs w:val="24"/>
        </w:rPr>
        <w:fldChar w:fldCharType="begin">
          <w:fldData xml:space="preserve">PEVuZE5vdGU+PENpdGU+PEF1dGhvcj5NY0NyYXc8L0F1dGhvcj48WWVhcj4xOTgzPC9ZZWFyPjxS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</w:fldData>
        </w:fldChar>
      </w:r>
      <w:r w:rsidR="00DE58CD" w:rsidRPr="00181398">
        <w:rPr>
          <w:sz w:val="24"/>
          <w:szCs w:val="24"/>
        </w:rPr>
        <w:instrText xml:space="preserve"> ADDIN EN.CITE </w:instrText>
      </w:r>
      <w:r w:rsidR="00DE58CD" w:rsidRPr="00181398">
        <w:rPr>
          <w:sz w:val="24"/>
          <w:szCs w:val="24"/>
        </w:rPr>
        <w:fldChar w:fldCharType="begin">
          <w:fldData xml:space="preserve">PEVuZE5vdGU+PENpdGU+PEF1dGhvcj5NY0NyYXc8L0F1dGhvcj48WWVhcj4xOTgzPC9ZZWFyPjxS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</w:fldData>
        </w:fldChar>
      </w:r>
      <w:r w:rsidR="00DE58CD" w:rsidRPr="00181398">
        <w:rPr>
          <w:sz w:val="24"/>
          <w:szCs w:val="24"/>
        </w:rPr>
        <w:instrText xml:space="preserve"> ADDIN EN.CITE.DATA </w:instrText>
      </w:r>
      <w:r w:rsidR="00DE58CD" w:rsidRPr="00181398">
        <w:rPr>
          <w:sz w:val="24"/>
          <w:szCs w:val="24"/>
        </w:rPr>
      </w:r>
      <w:r w:rsidR="00DE58CD"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387" w:tooltip="Spoor, 1976 #46" w:history="1">
        <w:r w:rsidR="00567235" w:rsidRPr="00181398">
          <w:rPr>
            <w:noProof/>
            <w:sz w:val="24"/>
            <w:szCs w:val="24"/>
          </w:rPr>
          <w:t>Spoor, 1976</w:t>
        </w:r>
      </w:hyperlink>
      <w:r w:rsidR="000D5687" w:rsidRPr="00181398">
        <w:rPr>
          <w:noProof/>
          <w:sz w:val="24"/>
          <w:szCs w:val="24"/>
        </w:rPr>
        <w:t xml:space="preserve">; </w:t>
      </w:r>
      <w:hyperlink w:anchor="_ENREF_277" w:tooltip="McCraw, 1983 #13162" w:history="1">
        <w:r w:rsidR="00567235" w:rsidRPr="00181398">
          <w:rPr>
            <w:noProof/>
            <w:sz w:val="24"/>
            <w:szCs w:val="24"/>
          </w:rPr>
          <w:t xml:space="preserve">McCraw and </w:t>
        </w:r>
        <w:r w:rsidR="00567235" w:rsidRPr="00181398">
          <w:rPr>
            <w:noProof/>
            <w:sz w:val="24"/>
            <w:szCs w:val="24"/>
          </w:rPr>
          <w:lastRenderedPageBreak/>
          <w:t>Spoor, 1983</w:t>
        </w:r>
      </w:hyperlink>
      <w:r w:rsidR="000D5687" w:rsidRPr="00181398">
        <w:rPr>
          <w:noProof/>
          <w:sz w:val="24"/>
          <w:szCs w:val="24"/>
        </w:rPr>
        <w:t>)</w:t>
      </w:r>
      <w:r w:rsidRPr="00181398">
        <w:rPr>
          <w:sz w:val="24"/>
          <w:szCs w:val="24"/>
        </w:rPr>
        <w:fldChar w:fldCharType="end"/>
      </w:r>
      <w:r w:rsidRPr="00181398">
        <w:rPr>
          <w:sz w:val="24"/>
          <w:szCs w:val="24"/>
        </w:rPr>
        <w:t xml:space="preserve">. However, the presence of a two-locus (SZ) multiallelic gametophytic incompatibility system, which prevents </w:t>
      </w:r>
      <w:r w:rsidR="0098465C" w:rsidRPr="00181398">
        <w:rPr>
          <w:sz w:val="24"/>
          <w:szCs w:val="24"/>
        </w:rPr>
        <w:t>self-seed</w:t>
      </w:r>
      <w:r w:rsidRPr="00181398">
        <w:rPr>
          <w:sz w:val="24"/>
          <w:szCs w:val="24"/>
        </w:rPr>
        <w:t xml:space="preserve"> setting and inbreeding depression is now generally accepted </w:t>
      </w:r>
      <w:r w:rsidRPr="00181398">
        <w:rPr>
          <w:sz w:val="24"/>
          <w:szCs w:val="24"/>
        </w:rPr>
        <w:fldChar w:fldCharType="begin">
          <w:fldData xml:space="preserve">PEVuZE5vdGU+PENpdGU+PEF1dGhvcj5Db3JuaXNoPC9BdXRob3I+PFllYXI+MTk3OTwvWWVhcj48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==
</w:fldData>
        </w:fldChar>
      </w:r>
      <w:r w:rsidR="00DE58CD" w:rsidRPr="00181398">
        <w:rPr>
          <w:sz w:val="24"/>
          <w:szCs w:val="24"/>
        </w:rPr>
        <w:instrText xml:space="preserve"> ADDIN EN.CITE </w:instrText>
      </w:r>
      <w:r w:rsidR="00DE58CD" w:rsidRPr="00181398">
        <w:rPr>
          <w:sz w:val="24"/>
          <w:szCs w:val="24"/>
        </w:rPr>
        <w:fldChar w:fldCharType="begin">
          <w:fldData xml:space="preserve">PEVuZE5vdGU+PENpdGU+PEF1dGhvcj5Db3JuaXNoPC9BdXRob3I+PFllYXI+MTk3OTwvWWVhcj48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==
</w:fldData>
        </w:fldChar>
      </w:r>
      <w:r w:rsidR="00DE58CD" w:rsidRPr="00181398">
        <w:rPr>
          <w:sz w:val="24"/>
          <w:szCs w:val="24"/>
        </w:rPr>
        <w:instrText xml:space="preserve"> ADDIN EN.CITE.DATA </w:instrText>
      </w:r>
      <w:r w:rsidR="00DE58CD" w:rsidRPr="00181398">
        <w:rPr>
          <w:sz w:val="24"/>
          <w:szCs w:val="24"/>
        </w:rPr>
      </w:r>
      <w:r w:rsidR="00DE58CD"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90" w:tooltip="Cornish, 1979 #13163" w:history="1">
        <w:r w:rsidR="00567235" w:rsidRPr="00181398">
          <w:rPr>
            <w:noProof/>
            <w:sz w:val="24"/>
            <w:szCs w:val="24"/>
          </w:rPr>
          <w:t>Cornish et al., 1979</w:t>
        </w:r>
      </w:hyperlink>
      <w:r w:rsidR="000D5687" w:rsidRPr="00181398">
        <w:rPr>
          <w:noProof/>
          <w:sz w:val="24"/>
          <w:szCs w:val="24"/>
        </w:rPr>
        <w:t xml:space="preserve">; </w:t>
      </w:r>
      <w:hyperlink w:anchor="_ENREF_142" w:tooltip="Fearon, 1983 #23454" w:history="1">
        <w:r w:rsidR="00567235" w:rsidRPr="00181398">
          <w:rPr>
            <w:noProof/>
            <w:sz w:val="24"/>
            <w:szCs w:val="24"/>
          </w:rPr>
          <w:t>Fearon et al., 1983</w:t>
        </w:r>
      </w:hyperlink>
      <w:r w:rsidR="000D5687" w:rsidRPr="00181398">
        <w:rPr>
          <w:noProof/>
          <w:sz w:val="24"/>
          <w:szCs w:val="24"/>
        </w:rPr>
        <w:t>)</w:t>
      </w:r>
      <w:r w:rsidRPr="00181398">
        <w:rPr>
          <w:sz w:val="24"/>
          <w:szCs w:val="24"/>
        </w:rPr>
        <w:fldChar w:fldCharType="end"/>
      </w:r>
      <w:r w:rsidRPr="00181398">
        <w:rPr>
          <w:sz w:val="24"/>
          <w:szCs w:val="24"/>
        </w:rPr>
        <w:t xml:space="preserve">. Despite the presence of this self-incompatibility system, perennial ryegrass will set seed when </w:t>
      </w:r>
      <w:proofErr w:type="spellStart"/>
      <w:r w:rsidRPr="00181398">
        <w:rPr>
          <w:sz w:val="24"/>
          <w:szCs w:val="24"/>
        </w:rPr>
        <w:t>selfed</w:t>
      </w:r>
      <w:proofErr w:type="spellEnd"/>
      <w:r w:rsidRPr="00181398">
        <w:rPr>
          <w:sz w:val="24"/>
          <w:szCs w:val="24"/>
        </w:rPr>
        <w:t xml:space="preserve"> </w:t>
      </w:r>
      <w:r w:rsidRPr="00181398">
        <w:rPr>
          <w:sz w:val="24"/>
          <w:szCs w:val="24"/>
        </w:rPr>
        <w:fldChar w:fldCharType="begin">
          <w:fldData xml:space="preserve">PEVuZE5vdGU+PENpdGU+PEF1dGhvcj5TcG9vcjwvQXV0aG9yPjxZZWFyPjE5NzY8L1llYXI+PFJl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</w:fldData>
        </w:fldChar>
      </w:r>
      <w:r w:rsidR="006B7C41" w:rsidRPr="00181398">
        <w:rPr>
          <w:sz w:val="24"/>
          <w:szCs w:val="24"/>
        </w:rPr>
        <w:instrText xml:space="preserve"> ADDIN EN.CITE </w:instrText>
      </w:r>
      <w:r w:rsidR="006B7C41" w:rsidRPr="00181398">
        <w:rPr>
          <w:sz w:val="24"/>
          <w:szCs w:val="24"/>
        </w:rPr>
        <w:fldChar w:fldCharType="begin">
          <w:fldData xml:space="preserve">PEVuZE5vdGU+PENpdGU+PEF1dGhvcj5TcG9vcjwvQXV0aG9yPjxZZWFyPjE5NzY8L1llYXI+PFJl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</w:fldData>
        </w:fldChar>
      </w:r>
      <w:r w:rsidR="006B7C41" w:rsidRPr="00181398">
        <w:rPr>
          <w:sz w:val="24"/>
          <w:szCs w:val="24"/>
        </w:rPr>
        <w:instrText xml:space="preserve"> ADDIN EN.CITE.DATA </w:instrText>
      </w:r>
      <w:r w:rsidR="006B7C41" w:rsidRPr="00181398">
        <w:rPr>
          <w:sz w:val="24"/>
          <w:szCs w:val="24"/>
        </w:rPr>
      </w:r>
      <w:r w:rsidR="006B7C41"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387" w:tooltip="Spoor, 1976 #46" w:history="1">
        <w:r w:rsidR="00567235" w:rsidRPr="00181398">
          <w:rPr>
            <w:noProof/>
            <w:sz w:val="24"/>
            <w:szCs w:val="24"/>
          </w:rPr>
          <w:t>Spoor, 1976</w:t>
        </w:r>
      </w:hyperlink>
      <w:r w:rsidR="000D5687" w:rsidRPr="00181398">
        <w:rPr>
          <w:noProof/>
          <w:sz w:val="24"/>
          <w:szCs w:val="24"/>
        </w:rPr>
        <w:t xml:space="preserve">; </w:t>
      </w:r>
      <w:hyperlink w:anchor="_ENREF_412" w:tooltip="Thorogood, 2003 #51" w:history="1">
        <w:r w:rsidR="00567235" w:rsidRPr="00181398">
          <w:rPr>
            <w:noProof/>
            <w:sz w:val="24"/>
            <w:szCs w:val="24"/>
          </w:rPr>
          <w:t>Thorogood, 2003</w:t>
        </w:r>
      </w:hyperlink>
      <w:r w:rsidR="000D5687" w:rsidRPr="00181398">
        <w:rPr>
          <w:noProof/>
          <w:sz w:val="24"/>
          <w:szCs w:val="24"/>
        </w:rPr>
        <w:t>)</w:t>
      </w:r>
      <w:r w:rsidRPr="00181398">
        <w:rPr>
          <w:sz w:val="24"/>
          <w:szCs w:val="24"/>
        </w:rPr>
        <w:fldChar w:fldCharType="end"/>
      </w:r>
      <w:r w:rsidRPr="00181398">
        <w:rPr>
          <w:sz w:val="24"/>
          <w:szCs w:val="24"/>
        </w:rPr>
        <w:t xml:space="preserve">. In general, the number of seeds set on </w:t>
      </w:r>
      <w:proofErr w:type="spellStart"/>
      <w:r w:rsidRPr="00181398">
        <w:rPr>
          <w:sz w:val="24"/>
          <w:szCs w:val="24"/>
        </w:rPr>
        <w:t>selfing</w:t>
      </w:r>
      <w:proofErr w:type="spellEnd"/>
      <w:r w:rsidRPr="00181398">
        <w:rPr>
          <w:sz w:val="24"/>
          <w:szCs w:val="24"/>
        </w:rPr>
        <w:t xml:space="preserve"> plants is considerably lower than in crosses, </w:t>
      </w:r>
      <w:r w:rsidR="0098465C" w:rsidRPr="00181398">
        <w:rPr>
          <w:sz w:val="24"/>
          <w:szCs w:val="24"/>
        </w:rPr>
        <w:t>self-seed</w:t>
      </w:r>
      <w:r w:rsidRPr="00181398">
        <w:rPr>
          <w:sz w:val="24"/>
          <w:szCs w:val="24"/>
        </w:rPr>
        <w:t xml:space="preserve"> setting has been reported to vary from 2.2% to 32.3% and 100% in an inbred line </w:t>
      </w:r>
      <w:r w:rsidRPr="00181398">
        <w:rPr>
          <w:sz w:val="24"/>
          <w:szCs w:val="24"/>
        </w:rPr>
        <w:fldChar w:fldCharType="begin">
          <w:fldData xml:space="preserve">PEVuZE5vdGU+PENpdGU+PEF1dGhvcj5CZWRkb3dzPC9BdXRob3I+PFllYXI+MTk2MjwvWWVhcj48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</w:fldData>
        </w:fldChar>
      </w:r>
      <w:r w:rsidR="005C5914" w:rsidRPr="00181398">
        <w:rPr>
          <w:sz w:val="24"/>
          <w:szCs w:val="24"/>
        </w:rPr>
        <w:instrText xml:space="preserve"> ADDIN EN.CITE </w:instrText>
      </w:r>
      <w:r w:rsidR="005C5914" w:rsidRPr="00181398">
        <w:rPr>
          <w:sz w:val="24"/>
          <w:szCs w:val="24"/>
        </w:rPr>
        <w:fldChar w:fldCharType="begin">
          <w:fldData xml:space="preserve">PEVuZE5vdGU+PENpdGU+PEF1dGhvcj5CZWRkb3dzPC9BdXRob3I+PFllYXI+MTk2MjwvWWVhcj48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</w:fldData>
        </w:fldChar>
      </w:r>
      <w:r w:rsidR="005C5914" w:rsidRPr="00181398">
        <w:rPr>
          <w:sz w:val="24"/>
          <w:szCs w:val="24"/>
        </w:rPr>
        <w:instrText xml:space="preserve"> ADDIN EN.CITE.DATA </w:instrText>
      </w:r>
      <w:r w:rsidR="005C5914" w:rsidRPr="00181398">
        <w:rPr>
          <w:sz w:val="24"/>
          <w:szCs w:val="24"/>
        </w:rPr>
      </w:r>
      <w:r w:rsidR="005C5914"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210" w:tooltip="Jenkin, 1931 #23453" w:history="1">
        <w:r w:rsidR="00567235" w:rsidRPr="00181398">
          <w:rPr>
            <w:noProof/>
            <w:sz w:val="24"/>
            <w:szCs w:val="24"/>
          </w:rPr>
          <w:t>Jenkin, 1931</w:t>
        </w:r>
      </w:hyperlink>
      <w:r w:rsidR="000D5687" w:rsidRPr="00181398">
        <w:rPr>
          <w:noProof/>
          <w:sz w:val="24"/>
          <w:szCs w:val="24"/>
        </w:rPr>
        <w:t xml:space="preserve">; </w:t>
      </w:r>
      <w:hyperlink w:anchor="_ENREF_212" w:tooltip="Jenkin, 1938 #21347" w:history="1">
        <w:r w:rsidR="00567235" w:rsidRPr="00181398">
          <w:rPr>
            <w:noProof/>
            <w:sz w:val="24"/>
            <w:szCs w:val="24"/>
          </w:rPr>
          <w:t>Jenkin and Thomas, 1938</w:t>
        </w:r>
      </w:hyperlink>
      <w:r w:rsidR="000D5687" w:rsidRPr="00181398">
        <w:rPr>
          <w:noProof/>
          <w:sz w:val="24"/>
          <w:szCs w:val="24"/>
        </w:rPr>
        <w:t xml:space="preserve">; </w:t>
      </w:r>
      <w:hyperlink w:anchor="_ENREF_35" w:tooltip="Beddows, 1962 #23452" w:history="1">
        <w:r w:rsidR="00567235" w:rsidRPr="00181398">
          <w:rPr>
            <w:noProof/>
            <w:sz w:val="24"/>
            <w:szCs w:val="24"/>
          </w:rPr>
          <w:t>Beddows et al., 1962</w:t>
        </w:r>
      </w:hyperlink>
      <w:r w:rsidR="000D5687" w:rsidRPr="00181398">
        <w:rPr>
          <w:noProof/>
          <w:sz w:val="24"/>
          <w:szCs w:val="24"/>
        </w:rPr>
        <w:t xml:space="preserve">; </w:t>
      </w:r>
      <w:hyperlink w:anchor="_ENREF_147" w:tooltip="Foster, 1970 #11561" w:history="1">
        <w:r w:rsidR="00567235" w:rsidRPr="00181398">
          <w:rPr>
            <w:noProof/>
            <w:sz w:val="24"/>
            <w:szCs w:val="24"/>
          </w:rPr>
          <w:t>Foster and Wright, 1970</w:t>
        </w:r>
      </w:hyperlink>
      <w:r w:rsidR="000D5687" w:rsidRPr="00181398">
        <w:rPr>
          <w:noProof/>
          <w:sz w:val="24"/>
          <w:szCs w:val="24"/>
        </w:rPr>
        <w:t xml:space="preserve">; </w:t>
      </w:r>
      <w:hyperlink w:anchor="_ENREF_413" w:tooltip="Thorogood, 1991 #23451" w:history="1">
        <w:r w:rsidR="00567235" w:rsidRPr="00181398">
          <w:rPr>
            <w:noProof/>
            <w:sz w:val="24"/>
            <w:szCs w:val="24"/>
          </w:rPr>
          <w:t>Thorogood and Hayward, 1991</w:t>
        </w:r>
      </w:hyperlink>
      <w:r w:rsidR="000D5687" w:rsidRPr="00181398">
        <w:rPr>
          <w:noProof/>
          <w:sz w:val="24"/>
          <w:szCs w:val="24"/>
        </w:rPr>
        <w:t xml:space="preserve">; </w:t>
      </w:r>
      <w:hyperlink w:anchor="_ENREF_282" w:tooltip="Meyer, 2003 #11763" w:history="1">
        <w:r w:rsidR="00567235" w:rsidRPr="00181398">
          <w:rPr>
            <w:noProof/>
            <w:sz w:val="24"/>
            <w:szCs w:val="24"/>
          </w:rPr>
          <w:t>Meyer and Watkins, 2003</w:t>
        </w:r>
      </w:hyperlink>
      <w:r w:rsidR="000D5687" w:rsidRPr="00181398">
        <w:rPr>
          <w:noProof/>
          <w:sz w:val="24"/>
          <w:szCs w:val="24"/>
        </w:rPr>
        <w:t>)</w:t>
      </w:r>
      <w:r w:rsidRPr="00181398">
        <w:rPr>
          <w:sz w:val="24"/>
          <w:szCs w:val="24"/>
        </w:rPr>
        <w:fldChar w:fldCharType="end"/>
      </w:r>
      <w:r w:rsidRPr="00181398">
        <w:rPr>
          <w:sz w:val="24"/>
          <w:szCs w:val="24"/>
        </w:rPr>
        <w:t>. Italian ryegrass possesses a similar 2 locus (SZ) incompatibility system which may be overcome to produce self-pollinated progeny (Fearon et al. 1983). As in perennial ryegrass, self-fertilisation is prevented when both the S and Z alleles present in the pollen are matched in the style.</w:t>
      </w:r>
    </w:p>
    <w:p w14:paraId="3DA629B4" w14:textId="77777777" w:rsidR="00E77B83" w:rsidRPr="00181398" w:rsidRDefault="00E77B83" w:rsidP="00EB3132">
      <w:pPr>
        <w:spacing w:before="120" w:after="120"/>
        <w:rPr>
          <w:i/>
          <w:iCs/>
          <w:sz w:val="24"/>
          <w:szCs w:val="24"/>
        </w:rPr>
      </w:pPr>
      <w:r w:rsidRPr="00181398">
        <w:rPr>
          <w:i/>
          <w:iCs/>
          <w:sz w:val="24"/>
          <w:szCs w:val="24"/>
        </w:rPr>
        <w:t>Photoperiod and/or vernalisation requirements</w:t>
      </w:r>
    </w:p>
    <w:p w14:paraId="2A9AA546" w14:textId="0AA2E78A" w:rsidR="00E77B83" w:rsidRPr="00181398" w:rsidRDefault="00E77B83" w:rsidP="00EB3132">
      <w:pPr>
        <w:spacing w:before="120" w:after="120"/>
        <w:rPr>
          <w:sz w:val="24"/>
          <w:szCs w:val="24"/>
          <w:lang w:val="en-GB"/>
        </w:rPr>
      </w:pPr>
      <w:r w:rsidRPr="00181398">
        <w:rPr>
          <w:sz w:val="24"/>
          <w:szCs w:val="24"/>
          <w:lang w:val="en-GB"/>
        </w:rPr>
        <w:t xml:space="preserve">Flowering in most temperate perennial grasses requires dual induction. The primary induction is brought about by low temperature or short days (acting independently or in combination), while the change to long days and higher temperatures are usually needed for secondary induction </w:t>
      </w:r>
      <w:r w:rsidRPr="00181398">
        <w:rPr>
          <w:sz w:val="24"/>
          <w:szCs w:val="24"/>
          <w:lang w:val="en-GB"/>
        </w:rPr>
        <w:fldChar w:fldCharType="begin">
          <w:fldData xml:space="preserve">PEVuZE5vdGU+PENpdGU+PEF1dGhvcj5IZWlkZTwvQXV0aG9yPjxZZWFyPjE5OTQ8L1llYXI+PFJl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==
</w:fldData>
        </w:fldChar>
      </w:r>
      <w:r w:rsidR="005C5914" w:rsidRPr="00181398">
        <w:rPr>
          <w:sz w:val="24"/>
          <w:szCs w:val="24"/>
          <w:lang w:val="en-GB"/>
        </w:rPr>
        <w:instrText xml:space="preserve"> ADDIN EN.CITE </w:instrText>
      </w:r>
      <w:r w:rsidR="005C5914" w:rsidRPr="00181398">
        <w:rPr>
          <w:sz w:val="24"/>
          <w:szCs w:val="24"/>
          <w:lang w:val="en-GB"/>
        </w:rPr>
        <w:fldChar w:fldCharType="begin">
          <w:fldData xml:space="preserve">PEVuZE5vdGU+PENpdGU+PEF1dGhvcj5IZWlkZTwvQXV0aG9yPjxZZWFyPjE5OTQ8L1llYXI+PFJl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==
</w:fldData>
        </w:fldChar>
      </w:r>
      <w:r w:rsidR="005C5914" w:rsidRPr="00181398">
        <w:rPr>
          <w:sz w:val="24"/>
          <w:szCs w:val="24"/>
          <w:lang w:val="en-GB"/>
        </w:rPr>
        <w:instrText xml:space="preserve"> ADDIN EN.CITE.DATA </w:instrText>
      </w:r>
      <w:r w:rsidR="005C5914" w:rsidRPr="00181398">
        <w:rPr>
          <w:sz w:val="24"/>
          <w:szCs w:val="24"/>
          <w:lang w:val="en-GB"/>
        </w:rPr>
      </w:r>
      <w:r w:rsidR="005C5914" w:rsidRPr="00181398">
        <w:rPr>
          <w:sz w:val="24"/>
          <w:szCs w:val="24"/>
          <w:lang w:val="en-GB"/>
        </w:rPr>
        <w:fldChar w:fldCharType="end"/>
      </w:r>
      <w:r w:rsidRPr="00181398">
        <w:rPr>
          <w:sz w:val="24"/>
          <w:szCs w:val="24"/>
          <w:lang w:val="en-GB"/>
        </w:rPr>
      </w:r>
      <w:r w:rsidRPr="00181398">
        <w:rPr>
          <w:sz w:val="24"/>
          <w:szCs w:val="24"/>
          <w:lang w:val="en-GB"/>
        </w:rPr>
        <w:fldChar w:fldCharType="separate"/>
      </w:r>
      <w:r w:rsidR="000D5687" w:rsidRPr="00181398">
        <w:rPr>
          <w:noProof/>
          <w:sz w:val="24"/>
          <w:szCs w:val="24"/>
          <w:lang w:val="en-GB"/>
        </w:rPr>
        <w:t>(</w:t>
      </w:r>
      <w:hyperlink w:anchor="_ENREF_86" w:tooltip="Cooper, 1963 #11492" w:history="1">
        <w:r w:rsidR="00567235" w:rsidRPr="00181398">
          <w:rPr>
            <w:noProof/>
            <w:sz w:val="24"/>
            <w:szCs w:val="24"/>
            <w:lang w:val="en-GB"/>
          </w:rPr>
          <w:t>Cooper and Calder, 1963</w:t>
        </w:r>
      </w:hyperlink>
      <w:r w:rsidR="000D5687" w:rsidRPr="00181398">
        <w:rPr>
          <w:noProof/>
          <w:sz w:val="24"/>
          <w:szCs w:val="24"/>
          <w:lang w:val="en-GB"/>
        </w:rPr>
        <w:t xml:space="preserve">; </w:t>
      </w:r>
      <w:hyperlink w:anchor="_ENREF_183" w:tooltip="Heide, 1994 #11613" w:history="1">
        <w:r w:rsidR="00567235" w:rsidRPr="00181398">
          <w:rPr>
            <w:noProof/>
            <w:sz w:val="24"/>
            <w:szCs w:val="24"/>
            <w:lang w:val="en-GB"/>
          </w:rPr>
          <w:t>Heide, 1994</w:t>
        </w:r>
      </w:hyperlink>
      <w:r w:rsidR="000D5687" w:rsidRPr="00181398">
        <w:rPr>
          <w:noProof/>
          <w:sz w:val="24"/>
          <w:szCs w:val="24"/>
          <w:lang w:val="en-GB"/>
        </w:rPr>
        <w:t xml:space="preserve">; </w:t>
      </w:r>
      <w:hyperlink w:anchor="_ENREF_282" w:tooltip="Meyer, 2003 #11763" w:history="1">
        <w:r w:rsidR="00567235" w:rsidRPr="00181398">
          <w:rPr>
            <w:noProof/>
            <w:sz w:val="24"/>
            <w:szCs w:val="24"/>
            <w:lang w:val="en-GB"/>
          </w:rPr>
          <w:t>Meyer and Watkins, 2003</w:t>
        </w:r>
      </w:hyperlink>
      <w:r w:rsidR="000D5687" w:rsidRPr="00181398">
        <w:rPr>
          <w:noProof/>
          <w:sz w:val="24"/>
          <w:szCs w:val="24"/>
          <w:lang w:val="en-GB"/>
        </w:rPr>
        <w:t xml:space="preserve">; </w:t>
      </w:r>
      <w:hyperlink w:anchor="_ENREF_412" w:tooltip="Thorogood, 2003 #51" w:history="1">
        <w:r w:rsidR="00567235" w:rsidRPr="00181398">
          <w:rPr>
            <w:noProof/>
            <w:sz w:val="24"/>
            <w:szCs w:val="24"/>
            <w:lang w:val="en-GB"/>
          </w:rPr>
          <w:t>Thorogood, 2003</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The primary induction enables initiation of inflorescence primordial and the secondary induction causes culm elongation, inflorescence development and anthesis </w:t>
      </w:r>
      <w:r w:rsidRPr="00181398">
        <w:rPr>
          <w:sz w:val="24"/>
          <w:szCs w:val="24"/>
          <w:lang w:val="en-GB"/>
        </w:rPr>
        <w:fldChar w:fldCharType="begin"/>
      </w:r>
      <w:r w:rsidR="00DE58CD" w:rsidRPr="00181398">
        <w:rPr>
          <w:sz w:val="24"/>
          <w:szCs w:val="24"/>
          <w:lang w:val="en-GB"/>
        </w:rPr>
        <w:instrText xml:space="preserve"> ADDIN EN.CITE &lt;EndNote&gt;&lt;Cite&gt;&lt;Author&gt;Heide&lt;/Author&gt;&lt;Year&gt;1994&lt;/Year&gt;&lt;RecNum&gt;11613&lt;/RecNum&gt;&lt;DisplayText&gt;(Heide, 1994)&lt;/DisplayText&gt;&lt;record&gt;&lt;rec-number&gt;11613&lt;/rec-number&gt;&lt;foreign-keys&gt;&lt;key app="EN" db-id="avrzt5sv7wwaa2epps1vzttcw5r5awswf02e" timestamp="1503880728"&gt;11613&lt;/key&gt;&lt;/foreign-keys&gt;&lt;ref-type name="Journal Article"&gt;17&lt;/ref-type&gt;&lt;contributors&gt;&lt;authors&gt;&lt;author&gt;Heide, O.M.&lt;/author&gt;&lt;/authors&gt;&lt;/contributors&gt;&lt;titles&gt;&lt;title&gt;Control of Flowering and Reproduction in Temperate Grasses&lt;/title&gt;&lt;secondary-title&gt;New Phytologist&lt;/secondary-title&gt;&lt;/titles&gt;&lt;periodical&gt;&lt;full-title&gt;New Phytologist&lt;/full-title&gt;&lt;/periodical&gt;&lt;pages&gt;347-362&lt;/pages&gt;&lt;volume&gt;128&lt;/volume&gt;&lt;number&gt;2&lt;/number&gt;&lt;reprint-edition&gt;In File&lt;/reprint-edition&gt;&lt;keywords&gt;&lt;keyword&gt;Adaptation&lt;/keyword&gt;&lt;keyword&gt;and&lt;/keyword&gt;&lt;keyword&gt;as&lt;/keyword&gt;&lt;keyword&gt;control&lt;/keyword&gt;&lt;keyword&gt;development&lt;/keyword&gt;&lt;keyword&gt;Dual Floral Induction,Flowering Control,Inflorescence Proliferation,Photoperiod,Reproduction,Temperate Grasses,Temperature,Vivipary&lt;/keyword&gt;&lt;keyword&gt;ENVIRONMENT&lt;/keyword&gt;&lt;keyword&gt;exposure&lt;/keyword&gt;&lt;keyword&gt;Festuca&lt;/keyword&gt;&lt;keyword&gt;flower&lt;/keyword&gt;&lt;keyword&gt;Flowering&lt;/keyword&gt;&lt;keyword&gt;grasses&lt;/keyword&gt;&lt;keyword&gt;INDUCTION&lt;/keyword&gt;&lt;keyword&gt;inflorescences&lt;/keyword&gt;&lt;keyword&gt;initiation&lt;/keyword&gt;&lt;keyword&gt;MECHANISM&lt;/keyword&gt;&lt;keyword&gt;of&lt;/keyword&gt;&lt;keyword&gt;ORIGIN&lt;/keyword&gt;&lt;keyword&gt;perennial grasses&lt;/keyword&gt;&lt;keyword&gt;phalaris&lt;/keyword&gt;&lt;keyword&gt;photoperiod&lt;/keyword&gt;&lt;keyword&gt;plant&lt;/keyword&gt;&lt;keyword&gt;PLANTS&lt;/keyword&gt;&lt;keyword&gt;Poa&lt;/keyword&gt;&lt;keyword&gt;PROLIFERATION&lt;/keyword&gt;&lt;keyword&gt;Reproduction&lt;/keyword&gt;&lt;keyword&gt;Response&lt;/keyword&gt;&lt;keyword&gt;secondary&lt;/keyword&gt;&lt;keyword&gt;species&lt;/keyword&gt;&lt;keyword&gt;SYSTEM&lt;/keyword&gt;&lt;keyword&gt;Temperate&lt;/keyword&gt;&lt;keyword&gt;temperature&lt;/keyword&gt;&lt;keyword&gt;Time&lt;/keyword&gt;&lt;keyword&gt;vernalization&lt;/keyword&gt;&lt;/keywords&gt;&lt;dates&gt;&lt;year&gt;1994&lt;/year&gt;&lt;pub-dates&gt;&lt;date&gt;10/1994&lt;/date&gt;&lt;/pub-dates&gt;&lt;/dates&gt;&lt;label&gt;12565&lt;/label&gt;&lt;urls&gt;&lt;related-urls&gt;&lt;url&gt;http://links.jstor.org/sici?sici=0028-646X%28199410%29128%3A2%3C347%3ACOFARI%3E2.0.CO%3B2-6&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183" w:tooltip="Heide, 1994 #11613" w:history="1">
        <w:r w:rsidR="00567235" w:rsidRPr="00181398">
          <w:rPr>
            <w:noProof/>
            <w:sz w:val="24"/>
            <w:szCs w:val="24"/>
            <w:lang w:val="en-GB"/>
          </w:rPr>
          <w:t>Heide, 1994</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In some species such as perennial ryegrass it is only after the switch to secondary induction that floral initiation begins.</w:t>
      </w:r>
    </w:p>
    <w:p w14:paraId="09C341D4" w14:textId="68BECA2B" w:rsidR="00E77B83" w:rsidRPr="00181398" w:rsidRDefault="00E77B83" w:rsidP="00EB3132">
      <w:pPr>
        <w:spacing w:before="120" w:after="120"/>
        <w:rPr>
          <w:sz w:val="24"/>
          <w:szCs w:val="24"/>
          <w:lang w:val="en-GB"/>
        </w:rPr>
      </w:pPr>
      <w:r w:rsidRPr="00181398">
        <w:rPr>
          <w:sz w:val="24"/>
          <w:szCs w:val="24"/>
          <w:lang w:val="en-GB"/>
        </w:rPr>
        <w:t xml:space="preserve">Perennial ryegrass has the most extreme vernalisation requirement of the three species. </w:t>
      </w:r>
      <w:r w:rsidR="006C2AE4" w:rsidRPr="00181398">
        <w:rPr>
          <w:sz w:val="24"/>
          <w:szCs w:val="24"/>
          <w:lang w:val="en-GB"/>
        </w:rPr>
        <w:t>Little</w:t>
      </w:r>
      <w:r w:rsidRPr="00181398">
        <w:rPr>
          <w:sz w:val="24"/>
          <w:szCs w:val="24"/>
          <w:lang w:val="en-GB"/>
        </w:rPr>
        <w:t xml:space="preserve"> seeding in perennial ryegrass (cv</w:t>
      </w:r>
      <w:r w:rsidR="0098465C" w:rsidRPr="00181398">
        <w:rPr>
          <w:sz w:val="24"/>
          <w:szCs w:val="24"/>
          <w:lang w:val="en-GB"/>
        </w:rPr>
        <w:t>.</w:t>
      </w:r>
      <w:r w:rsidRPr="00181398">
        <w:rPr>
          <w:sz w:val="24"/>
          <w:szCs w:val="24"/>
          <w:lang w:val="en-GB"/>
        </w:rPr>
        <w:t xml:space="preserve"> </w:t>
      </w:r>
      <w:proofErr w:type="spellStart"/>
      <w:r w:rsidRPr="00181398">
        <w:rPr>
          <w:sz w:val="24"/>
          <w:szCs w:val="24"/>
          <w:lang w:val="en-GB"/>
        </w:rPr>
        <w:t>Yatsyn</w:t>
      </w:r>
      <w:proofErr w:type="spellEnd"/>
      <w:r w:rsidRPr="00181398">
        <w:rPr>
          <w:sz w:val="24"/>
          <w:szCs w:val="24"/>
          <w:lang w:val="en-GB"/>
        </w:rPr>
        <w:t xml:space="preserve">) in the subtropics is seen because of the lack of vernalisation </w:t>
      </w:r>
      <w:r w:rsidRPr="00181398">
        <w:rPr>
          <w:sz w:val="24"/>
          <w:szCs w:val="24"/>
          <w:lang w:val="en-GB"/>
        </w:rPr>
        <w:fldChar w:fldCharType="begin">
          <w:fldData xml:space="preserve">PEVuZE5vdGU+PENpdGU+PEF1dGhvcj5Mb3dlPC9BdXRob3I+PFllYXI+MTk5OTwvWWVhcj48UmVj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</w:fldData>
        </w:fldChar>
      </w:r>
      <w:r w:rsidR="00DE58CD" w:rsidRPr="00181398">
        <w:rPr>
          <w:sz w:val="24"/>
          <w:szCs w:val="24"/>
          <w:lang w:val="en-GB"/>
        </w:rPr>
        <w:instrText xml:space="preserve"> ADDIN EN.CITE </w:instrText>
      </w:r>
      <w:r w:rsidR="00DE58CD" w:rsidRPr="00181398">
        <w:rPr>
          <w:sz w:val="24"/>
          <w:szCs w:val="24"/>
          <w:lang w:val="en-GB"/>
        </w:rPr>
        <w:fldChar w:fldCharType="begin">
          <w:fldData xml:space="preserve">PEVuZE5vdGU+PENpdGU+PEF1dGhvcj5Mb3dlPC9BdXRob3I+PFllYXI+MTk5OTwvWWVhcj48UmVj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</w:fldData>
        </w:fldChar>
      </w:r>
      <w:r w:rsidR="00DE58CD" w:rsidRPr="00181398">
        <w:rPr>
          <w:sz w:val="24"/>
          <w:szCs w:val="24"/>
          <w:lang w:val="en-GB"/>
        </w:rPr>
        <w:instrText xml:space="preserve"> ADDIN EN.CITE.DATA </w:instrText>
      </w:r>
      <w:r w:rsidR="00DE58CD" w:rsidRPr="00181398">
        <w:rPr>
          <w:sz w:val="24"/>
          <w:szCs w:val="24"/>
          <w:lang w:val="en-GB"/>
        </w:rPr>
      </w:r>
      <w:r w:rsidR="00DE58CD" w:rsidRPr="00181398">
        <w:rPr>
          <w:sz w:val="24"/>
          <w:szCs w:val="24"/>
          <w:lang w:val="en-GB"/>
        </w:rPr>
        <w:fldChar w:fldCharType="end"/>
      </w:r>
      <w:r w:rsidRPr="00181398">
        <w:rPr>
          <w:sz w:val="24"/>
          <w:szCs w:val="24"/>
          <w:lang w:val="en-GB"/>
        </w:rPr>
      </w:r>
      <w:r w:rsidRPr="00181398">
        <w:rPr>
          <w:sz w:val="24"/>
          <w:szCs w:val="24"/>
          <w:lang w:val="en-GB"/>
        </w:rPr>
        <w:fldChar w:fldCharType="separate"/>
      </w:r>
      <w:r w:rsidR="000D5687" w:rsidRPr="00181398">
        <w:rPr>
          <w:noProof/>
          <w:sz w:val="24"/>
          <w:szCs w:val="24"/>
          <w:lang w:val="en-GB"/>
        </w:rPr>
        <w:t>(</w:t>
      </w:r>
      <w:hyperlink w:anchor="_ENREF_256" w:tooltip="Lowe, 1999 #12959" w:history="1">
        <w:r w:rsidR="00567235" w:rsidRPr="00181398">
          <w:rPr>
            <w:noProof/>
            <w:sz w:val="24"/>
            <w:szCs w:val="24"/>
            <w:lang w:val="en-GB"/>
          </w:rPr>
          <w:t>F. Wilson pers comm. in Lowe et al., 1999a</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whereas Italian ryegrass and tall fescue seeded profusely in late spring and early summer.</w:t>
      </w:r>
    </w:p>
    <w:p w14:paraId="22C11BDD" w14:textId="2CE8A2E3" w:rsidR="00E77B83" w:rsidRPr="00181398" w:rsidRDefault="00E77B83" w:rsidP="00EB3132">
      <w:pPr>
        <w:spacing w:before="120" w:after="120"/>
        <w:rPr>
          <w:sz w:val="24"/>
          <w:szCs w:val="24"/>
          <w:lang w:val="en-GB"/>
        </w:rPr>
      </w:pPr>
      <w:r w:rsidRPr="00181398">
        <w:rPr>
          <w:sz w:val="24"/>
          <w:szCs w:val="24"/>
          <w:lang w:val="en-GB"/>
        </w:rPr>
        <w:t xml:space="preserve">Perennial ryegrass has an obligate vernalisation requirement of at least two weeks at less than 4˚C before the inflorescence development will initiate </w:t>
      </w:r>
      <w:r w:rsidR="005B1C4D" w:rsidRPr="00181398">
        <w:rPr>
          <w:sz w:val="24"/>
          <w:szCs w:val="24"/>
          <w:lang w:val="en-GB"/>
        </w:rPr>
        <w:fldChar w:fldCharType="begin">
          <w:fldData xml:space="preserve">PEVuZE5vdGU+PENpdGU+PEF1dGhvcj5Db29wZXI8L0F1dGhvcj48WWVhcj4xOTU3PC9ZZWFyPjxS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</w:fldData>
        </w:fldChar>
      </w:r>
      <w:r w:rsidR="005C5914" w:rsidRPr="00181398">
        <w:rPr>
          <w:sz w:val="24"/>
          <w:szCs w:val="24"/>
          <w:lang w:val="en-GB"/>
        </w:rPr>
        <w:instrText xml:space="preserve"> ADDIN EN.CITE </w:instrText>
      </w:r>
      <w:r w:rsidR="005C5914" w:rsidRPr="00181398">
        <w:rPr>
          <w:sz w:val="24"/>
          <w:szCs w:val="24"/>
          <w:lang w:val="en-GB"/>
        </w:rPr>
        <w:fldChar w:fldCharType="begin">
          <w:fldData xml:space="preserve">PEVuZE5vdGU+PENpdGU+PEF1dGhvcj5Db29wZXI8L0F1dGhvcj48WWVhcj4xOTU3PC9ZZWFyPjxS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</w:fldData>
        </w:fldChar>
      </w:r>
      <w:r w:rsidR="005C5914" w:rsidRPr="00181398">
        <w:rPr>
          <w:sz w:val="24"/>
          <w:szCs w:val="24"/>
          <w:lang w:val="en-GB"/>
        </w:rPr>
        <w:instrText xml:space="preserve"> ADDIN EN.CITE.DATA </w:instrText>
      </w:r>
      <w:r w:rsidR="005C5914" w:rsidRPr="00181398">
        <w:rPr>
          <w:sz w:val="24"/>
          <w:szCs w:val="24"/>
          <w:lang w:val="en-GB"/>
        </w:rPr>
      </w:r>
      <w:r w:rsidR="005C5914" w:rsidRPr="00181398">
        <w:rPr>
          <w:sz w:val="24"/>
          <w:szCs w:val="24"/>
          <w:lang w:val="en-GB"/>
        </w:rPr>
        <w:fldChar w:fldCharType="end"/>
      </w:r>
      <w:r w:rsidR="005B1C4D" w:rsidRPr="00181398">
        <w:rPr>
          <w:sz w:val="24"/>
          <w:szCs w:val="24"/>
          <w:lang w:val="en-GB"/>
        </w:rPr>
      </w:r>
      <w:r w:rsidR="005B1C4D" w:rsidRPr="00181398">
        <w:rPr>
          <w:sz w:val="24"/>
          <w:szCs w:val="24"/>
          <w:lang w:val="en-GB"/>
        </w:rPr>
        <w:fldChar w:fldCharType="separate"/>
      </w:r>
      <w:r w:rsidR="00634530" w:rsidRPr="00181398">
        <w:rPr>
          <w:noProof/>
          <w:sz w:val="24"/>
          <w:szCs w:val="24"/>
          <w:lang w:val="en-GB"/>
        </w:rPr>
        <w:t>(</w:t>
      </w:r>
      <w:hyperlink w:anchor="_ENREF_84" w:tooltip="Cooper, 1957 #21094" w:history="1">
        <w:r w:rsidR="00567235" w:rsidRPr="00181398">
          <w:rPr>
            <w:noProof/>
            <w:sz w:val="24"/>
            <w:szCs w:val="24"/>
            <w:lang w:val="en-GB"/>
          </w:rPr>
          <w:t>Cooper, 1957</w:t>
        </w:r>
      </w:hyperlink>
      <w:r w:rsidR="00634530" w:rsidRPr="00181398">
        <w:rPr>
          <w:noProof/>
          <w:sz w:val="24"/>
          <w:szCs w:val="24"/>
          <w:lang w:val="en-GB"/>
        </w:rPr>
        <w:t xml:space="preserve">; </w:t>
      </w:r>
      <w:hyperlink w:anchor="_ENREF_143" w:tooltip="Fejer, 1960 #20872" w:history="1">
        <w:r w:rsidR="00567235" w:rsidRPr="00181398">
          <w:rPr>
            <w:noProof/>
            <w:sz w:val="24"/>
            <w:szCs w:val="24"/>
            <w:lang w:val="en-GB"/>
          </w:rPr>
          <w:t>Fejer, 1960</w:t>
        </w:r>
      </w:hyperlink>
      <w:r w:rsidR="00634530" w:rsidRPr="00181398">
        <w:rPr>
          <w:noProof/>
          <w:sz w:val="24"/>
          <w:szCs w:val="24"/>
          <w:lang w:val="en-GB"/>
        </w:rPr>
        <w:t xml:space="preserve">; </w:t>
      </w:r>
      <w:hyperlink w:anchor="_ENREF_86" w:tooltip="Cooper, 1963 #11492" w:history="1">
        <w:r w:rsidR="00567235" w:rsidRPr="00181398">
          <w:rPr>
            <w:noProof/>
            <w:sz w:val="24"/>
            <w:szCs w:val="24"/>
            <w:lang w:val="en-GB"/>
          </w:rPr>
          <w:t>Cooper and Calder, 1963</w:t>
        </w:r>
      </w:hyperlink>
      <w:r w:rsidR="00634530" w:rsidRPr="00181398">
        <w:rPr>
          <w:noProof/>
          <w:sz w:val="24"/>
          <w:szCs w:val="24"/>
          <w:lang w:val="en-GB"/>
        </w:rPr>
        <w:t>)</w:t>
      </w:r>
      <w:r w:rsidR="005B1C4D" w:rsidRPr="00181398">
        <w:rPr>
          <w:sz w:val="24"/>
          <w:szCs w:val="24"/>
          <w:lang w:val="en-GB"/>
        </w:rPr>
        <w:fldChar w:fldCharType="end"/>
      </w:r>
      <w:r w:rsidRPr="00181398">
        <w:rPr>
          <w:sz w:val="24"/>
          <w:szCs w:val="24"/>
          <w:lang w:val="en-GB"/>
        </w:rPr>
        <w:t xml:space="preserve">, although under certain conditions short day treatment may eliminate the requirement for a period at low temperatures </w:t>
      </w:r>
      <w:r w:rsidRPr="00181398">
        <w:rPr>
          <w:sz w:val="24"/>
          <w:szCs w:val="24"/>
          <w:lang w:val="en-GB"/>
        </w:rPr>
        <w:fldChar w:fldCharType="begin"/>
      </w:r>
      <w:r w:rsidR="00DE58CD" w:rsidRPr="00181398">
        <w:rPr>
          <w:sz w:val="24"/>
          <w:szCs w:val="24"/>
          <w:lang w:val="en-GB"/>
        </w:rPr>
        <w:instrText xml:space="preserve"> ADDIN EN.CITE &lt;EndNote&gt;&lt;Cite&gt;&lt;Author&gt;Evans&lt;/Author&gt;&lt;Year&gt;1960&lt;/Year&gt;&lt;RecNum&gt;21340&lt;/RecNum&gt;&lt;DisplayText&gt;(Evans, 1960)&lt;/DisplayText&gt;&lt;record&gt;&lt;rec-number&gt;21340&lt;/rec-number&gt;&lt;foreign-keys&gt;&lt;key app="EN" db-id="avrzt5sv7wwaa2epps1vzttcw5r5awswf02e" timestamp="1513124555"&gt;21340&lt;/key&gt;&lt;/foreign-keys&gt;&lt;ref-type name="Journal Article"&gt;17&lt;/ref-type&gt;&lt;contributors&gt;&lt;authors&gt;&lt;author&gt;Evans, L.T.&lt;/author&gt;&lt;/authors&gt;&lt;/contributors&gt;&lt;titles&gt;&lt;title&gt;&lt;style face="normal" font="default" size="100%"&gt;The influence of temperature on flowering in species of &lt;/style&gt;&lt;style face="italic" font="default" size="100%"&gt;Lolium &lt;/style&gt;&lt;style face="normal" font="default" size="100%"&gt;and in &lt;/style&gt;&lt;style face="italic" font="default" size="100%"&gt;Poa pratensis&lt;/style&gt;&lt;style face="normal" font="default" size="100%"&gt;.&lt;/style&gt;&lt;/title&gt;&lt;secondary-title&gt;Journal of Agricultural Science&lt;/secondary-title&gt;&lt;/titles&gt;&lt;periodical&gt;&lt;full-title&gt;Journal of Agricultural Science&lt;/full-title&gt;&lt;/periodical&gt;&lt;pages&gt;410-416&lt;/pages&gt;&lt;volume&gt;54&lt;/volume&gt;&lt;reprint-edition&gt;In File&lt;/reprint-edition&gt;&lt;keywords&gt;&lt;keyword&gt;and&lt;/keyword&gt;&lt;keyword&gt;Flowering&lt;/keyword&gt;&lt;keyword&gt;Lolium&lt;/keyword&gt;&lt;keyword&gt;of&lt;/keyword&gt;&lt;keyword&gt;Poa&lt;/keyword&gt;&lt;keyword&gt;Poa pratensis&lt;/keyword&gt;&lt;keyword&gt;species&lt;/keyword&gt;&lt;keyword&gt;temperature&lt;/keyword&gt;&lt;/keywords&gt;&lt;dates&gt;&lt;year&gt;1960&lt;/year&gt;&lt;pub-dates&gt;&lt;date&gt;1960&lt;/date&gt;&lt;/pub-dates&gt;&lt;/dates&gt;&lt;label&gt;14164&lt;/label&gt;&lt;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136" w:tooltip="Evans, 1960 #21340" w:history="1">
        <w:r w:rsidR="00567235" w:rsidRPr="00181398">
          <w:rPr>
            <w:noProof/>
            <w:sz w:val="24"/>
            <w:szCs w:val="24"/>
            <w:lang w:val="en-GB"/>
          </w:rPr>
          <w:t>Evans, 1960</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The requirement for primary induction of perennial ryegrass increases with the latitude of origin of the germplasm </w:t>
      </w:r>
      <w:r w:rsidRPr="00181398">
        <w:rPr>
          <w:sz w:val="24"/>
          <w:szCs w:val="24"/>
          <w:lang w:val="en-GB"/>
        </w:rPr>
        <w:fldChar w:fldCharType="begin"/>
      </w:r>
      <w:r w:rsidR="00DE58CD" w:rsidRPr="00181398">
        <w:rPr>
          <w:sz w:val="24"/>
          <w:szCs w:val="24"/>
          <w:lang w:val="en-GB"/>
        </w:rPr>
        <w:instrText xml:space="preserve"> ADDIN EN.CITE &lt;EndNote&gt;&lt;Cite&gt;&lt;Author&gt;Aamlid&lt;/Author&gt;&lt;Year&gt;2000&lt;/Year&gt;&lt;RecNum&gt;11324&lt;/RecNum&gt;&lt;DisplayText&gt;(Aamlid et al., 2000)&lt;/DisplayText&gt;&lt;record&gt;&lt;rec-number&gt;11324&lt;/rec-number&gt;&lt;foreign-keys&gt;&lt;key app="EN" db-id="avrzt5sv7wwaa2epps1vzttcw5r5awswf02e" timestamp="1503880717"&gt;11324&lt;/key&gt;&lt;/foreign-keys&gt;&lt;ref-type name="Journal Article"&gt;17&lt;/ref-type&gt;&lt;contributors&gt;&lt;authors&gt;&lt;author&gt;Aamlid, T.S.&lt;/author&gt;&lt;author&gt;Heide, O.M.&lt;/author&gt;&lt;author&gt;Boelt, B.&lt;/author&gt;&lt;/authors&gt;&lt;/contributors&gt;&lt;titles&gt;&lt;title&gt;&lt;style face="normal" font="default" size="100%"&gt;Primary and secondary induction requirements for flowering of contrasting European varieties of &lt;/style&gt;&lt;style face="italic" font="default" size="100%"&gt;Lolium perenne&lt;/style&gt;&lt;/title&gt;&lt;secondary-title&gt;Annals of Botany&lt;/secondary-title&gt;&lt;/titles&gt;&lt;periodical&gt;&lt;full-title&gt;Annals of Botany&lt;/full-title&gt;&lt;/periodical&gt;&lt;pages&gt;1087-1095&lt;/pages&gt;&lt;volume&gt;86&lt;/volume&gt;&lt;number&gt;6&lt;/number&gt;&lt;reprint-edition&gt;In File&lt;/reprint-edition&gt;&lt;keywords&gt;&lt;keyword&gt;and&lt;/keyword&gt;&lt;keyword&gt;Denmark&lt;/keyword&gt;&lt;keyword&gt;ENVIRONMENT&lt;/keyword&gt;&lt;keyword&gt;Flowering&lt;/keyword&gt;&lt;keyword&gt;germplasm&lt;/keyword&gt;&lt;keyword&gt;INDUCTION&lt;/keyword&gt;&lt;keyword&gt;inflorescences&lt;/keyword&gt;&lt;keyword&gt;Lolium&lt;/keyword&gt;&lt;keyword&gt;of&lt;/keyword&gt;&lt;keyword&gt;ORIGIN&lt;/keyword&gt;&lt;keyword&gt;photoperiod&lt;/keyword&gt;&lt;keyword&gt;Response&lt;/keyword&gt;&lt;keyword&gt;secondary&lt;/keyword&gt;&lt;keyword&gt;temperature&lt;/keyword&gt;&lt;keyword&gt;transfer&lt;/keyword&gt;&lt;keyword&gt;variety&lt;/keyword&gt;&lt;keyword&gt;Lolium perenne&lt;/keyword&gt;&lt;/keywords&gt;&lt;dates&gt;&lt;year&gt;2000&lt;/year&gt;&lt;pub-dates&gt;&lt;date&gt;12/1/2000&lt;/date&gt;&lt;/pub-dates&gt;&lt;/dates&gt;&lt;label&gt;12284&lt;/label&gt;&lt;urls&gt;&lt;related-urls&gt;&lt;url&gt;http://aob.oxfordjournals.org/cgi/content/abstract/86/6/1087&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2" w:tooltip="Aamlid, 2000 #11324" w:history="1">
        <w:r w:rsidR="00567235" w:rsidRPr="00181398">
          <w:rPr>
            <w:noProof/>
            <w:sz w:val="24"/>
            <w:szCs w:val="24"/>
            <w:lang w:val="en-GB"/>
          </w:rPr>
          <w:t>Aamlid et al., 2000</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In some perennial ryegrass varieties high temperatures can substitute for long days for secondary induction </w:t>
      </w:r>
      <w:r w:rsidRPr="00181398">
        <w:rPr>
          <w:sz w:val="24"/>
          <w:szCs w:val="24"/>
          <w:lang w:val="en-GB"/>
        </w:rPr>
        <w:fldChar w:fldCharType="begin"/>
      </w:r>
      <w:r w:rsidR="00DE58CD" w:rsidRPr="00181398">
        <w:rPr>
          <w:sz w:val="24"/>
          <w:szCs w:val="24"/>
          <w:lang w:val="en-GB"/>
        </w:rPr>
        <w:instrText xml:space="preserve"> ADDIN EN.CITE &lt;EndNote&gt;&lt;Cite&gt;&lt;Author&gt;Aamlid&lt;/Author&gt;&lt;Year&gt;2000&lt;/Year&gt;&lt;RecNum&gt;11324&lt;/RecNum&gt;&lt;DisplayText&gt;(Aamlid et al., 2000)&lt;/DisplayText&gt;&lt;record&gt;&lt;rec-number&gt;11324&lt;/rec-number&gt;&lt;foreign-keys&gt;&lt;key app="EN" db-id="avrzt5sv7wwaa2epps1vzttcw5r5awswf02e" timestamp="1503880717"&gt;11324&lt;/key&gt;&lt;/foreign-keys&gt;&lt;ref-type name="Journal Article"&gt;17&lt;/ref-type&gt;&lt;contributors&gt;&lt;authors&gt;&lt;author&gt;Aamlid, T.S.&lt;/author&gt;&lt;author&gt;Heide, O.M.&lt;/author&gt;&lt;author&gt;Boelt, B.&lt;/author&gt;&lt;/authors&gt;&lt;/contributors&gt;&lt;titles&gt;&lt;title&gt;&lt;style face="normal" font="default" size="100%"&gt;Primary and secondary induction requirements for flowering of contrasting European varieties of &lt;/style&gt;&lt;style face="italic" font="default" size="100%"&gt;Lolium perenne&lt;/style&gt;&lt;/title&gt;&lt;secondary-title&gt;Annals of Botany&lt;/secondary-title&gt;&lt;/titles&gt;&lt;periodical&gt;&lt;full-title&gt;Annals of Botany&lt;/full-title&gt;&lt;/periodical&gt;&lt;pages&gt;1087-1095&lt;/pages&gt;&lt;volume&gt;86&lt;/volume&gt;&lt;number&gt;6&lt;/number&gt;&lt;reprint-edition&gt;In File&lt;/reprint-edition&gt;&lt;keywords&gt;&lt;keyword&gt;and&lt;/keyword&gt;&lt;keyword&gt;Denmark&lt;/keyword&gt;&lt;keyword&gt;ENVIRONMENT&lt;/keyword&gt;&lt;keyword&gt;Flowering&lt;/keyword&gt;&lt;keyword&gt;germplasm&lt;/keyword&gt;&lt;keyword&gt;INDUCTION&lt;/keyword&gt;&lt;keyword&gt;inflorescences&lt;/keyword&gt;&lt;keyword&gt;Lolium&lt;/keyword&gt;&lt;keyword&gt;of&lt;/keyword&gt;&lt;keyword&gt;ORIGIN&lt;/keyword&gt;&lt;keyword&gt;photoperiod&lt;/keyword&gt;&lt;keyword&gt;Response&lt;/keyword&gt;&lt;keyword&gt;secondary&lt;/keyword&gt;&lt;keyword&gt;temperature&lt;/keyword&gt;&lt;keyword&gt;transfer&lt;/keyword&gt;&lt;keyword&gt;variety&lt;/keyword&gt;&lt;keyword&gt;Lolium perenne&lt;/keyword&gt;&lt;/keywords&gt;&lt;dates&gt;&lt;year&gt;2000&lt;/year&gt;&lt;pub-dates&gt;&lt;date&gt;12/1/2000&lt;/date&gt;&lt;/pub-dates&gt;&lt;/dates&gt;&lt;label&gt;12284&lt;/label&gt;&lt;urls&gt;&lt;related-urls&gt;&lt;url&gt;http://aob.oxfordjournals.org/cgi/content/abstract/86/6/1087&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2" w:tooltip="Aamlid, 2000 #11324" w:history="1">
        <w:r w:rsidR="00567235" w:rsidRPr="00181398">
          <w:rPr>
            <w:noProof/>
            <w:sz w:val="24"/>
            <w:szCs w:val="24"/>
            <w:lang w:val="en-GB"/>
          </w:rPr>
          <w:t>Aamlid et al., 2000</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Vernalisation is possible in the embryo, seedling or mature plant </w:t>
      </w:r>
      <w:r w:rsidRPr="00181398">
        <w:rPr>
          <w:sz w:val="24"/>
          <w:szCs w:val="24"/>
          <w:lang w:val="en-GB"/>
        </w:rPr>
        <w:fldChar w:fldCharType="begin"/>
      </w:r>
      <w:r w:rsidR="005C5914" w:rsidRPr="00181398">
        <w:rPr>
          <w:sz w:val="24"/>
          <w:szCs w:val="24"/>
          <w:lang w:val="en-GB"/>
        </w:rPr>
        <w:instrText xml:space="preserve"> ADDIN EN.CITE &lt;EndNote&gt;&lt;Cite&gt;&lt;Author&gt;Cooper&lt;/Author&gt;&lt;Year&gt;1963&lt;/Year&gt;&lt;RecNum&gt;11492&lt;/RecNum&gt;&lt;DisplayText&gt;(Cooper and Calder, 1963)&lt;/DisplayText&gt;&lt;record&gt;&lt;rec-number&gt;11492&lt;/rec-number&gt;&lt;foreign-keys&gt;&lt;key app="EN" db-id="avrzt5sv7wwaa2epps1vzttcw5r5awswf02e" timestamp="1503880723"&gt;11492&lt;/key&gt;&lt;/foreign-keys&gt;&lt;ref-type name="Journal Article"&gt;17&lt;/ref-type&gt;&lt;contributors&gt;&lt;authors&gt;&lt;author&gt;Cooper, J.P.&lt;/author&gt;&lt;author&gt;Calder, D.M.&lt;/author&gt;&lt;/authors&gt;&lt;/contributors&gt;&lt;titles&gt;&lt;title&gt;The inductive requirements for flowering of some temperate grasses&lt;/title&gt;&lt;secondary-title&gt;Journal of the British Grassland Society&lt;/secondary-title&gt;&lt;/titles&gt;&lt;periodical&gt;&lt;full-title&gt;Journal of the British Grassland Society&lt;/full-title&gt;&lt;/periodical&gt;&lt;pages&gt;6-14&lt;/pages&gt;&lt;volume&gt;19&lt;/volume&gt;&lt;number&gt;1&lt;/number&gt;&lt;reprint-edition&gt;In File&lt;/reprint-edition&gt;&lt;keywords&gt;&lt;keyword&gt;Flowering&lt;/keyword&gt;&lt;keyword&gt;grasses&lt;/keyword&gt;&lt;keyword&gt;of&lt;/keyword&gt;&lt;keyword&gt;Temperate&lt;/keyword&gt;&lt;/keywords&gt;&lt;dates&gt;&lt;year&gt;1963&lt;/year&gt;&lt;pub-dates&gt;&lt;date&gt;1963&lt;/date&gt;&lt;/pub-dates&gt;&lt;/dates&gt;&lt;isbn&gt;0142-5242&amp;#xD;1365-2494&lt;/isbn&gt;&lt;label&gt;12444&lt;/label&gt;&lt;urls&gt;&lt;related-urls&gt;&lt;url&gt;&lt;style face="underline" font="default" size="100%"&gt;http://onlinelibrary.wiley.com/doi/10.1111/j.1365-2494.1964.tb01133.x/abstract&lt;/style&gt;&lt;/url&gt;&lt;/related-urls&gt;&lt;/urls&gt;&lt;electronic-resource-num&gt;10.1111/j.1365-2494.1964.tb01133.x&lt;/electronic-resource-num&gt;&lt;/record&gt;&lt;/Cite&gt;&lt;/EndNote&gt;</w:instrText>
      </w:r>
      <w:r w:rsidRPr="00181398">
        <w:rPr>
          <w:sz w:val="24"/>
          <w:szCs w:val="24"/>
          <w:lang w:val="en-GB"/>
        </w:rPr>
        <w:fldChar w:fldCharType="separate"/>
      </w:r>
      <w:r w:rsidR="000D5687" w:rsidRPr="00181398">
        <w:rPr>
          <w:noProof/>
          <w:sz w:val="24"/>
          <w:szCs w:val="24"/>
          <w:lang w:val="en-GB"/>
        </w:rPr>
        <w:t>(</w:t>
      </w:r>
      <w:hyperlink w:anchor="_ENREF_86" w:tooltip="Cooper, 1963 #11492" w:history="1">
        <w:r w:rsidR="00567235" w:rsidRPr="00181398">
          <w:rPr>
            <w:noProof/>
            <w:sz w:val="24"/>
            <w:szCs w:val="24"/>
            <w:lang w:val="en-GB"/>
          </w:rPr>
          <w:t>Cooper and Calder, 1963</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w:t>
      </w:r>
    </w:p>
    <w:p w14:paraId="6556A973" w14:textId="3F0CDF1D" w:rsidR="00E77B83" w:rsidRPr="00181398" w:rsidRDefault="00E77B83" w:rsidP="00EB3132">
      <w:pPr>
        <w:spacing w:before="120" w:after="120"/>
        <w:rPr>
          <w:sz w:val="24"/>
          <w:szCs w:val="24"/>
          <w:lang w:val="en-GB"/>
        </w:rPr>
      </w:pPr>
      <w:r w:rsidRPr="00181398">
        <w:rPr>
          <w:sz w:val="24"/>
          <w:szCs w:val="24"/>
          <w:lang w:val="en-GB"/>
        </w:rPr>
        <w:t xml:space="preserve">In </w:t>
      </w:r>
      <w:r w:rsidRPr="00181398">
        <w:rPr>
          <w:i/>
          <w:iCs/>
          <w:sz w:val="24"/>
          <w:szCs w:val="24"/>
          <w:lang w:val="en-GB"/>
        </w:rPr>
        <w:t>Lolium,</w:t>
      </w:r>
      <w:r w:rsidRPr="00181398">
        <w:rPr>
          <w:sz w:val="24"/>
          <w:szCs w:val="24"/>
          <w:lang w:val="en-GB"/>
        </w:rPr>
        <w:t xml:space="preserve"> the differences in inductive requirements are clearly related to past climatic and agronomic selections </w:t>
      </w:r>
      <w:r w:rsidRPr="00181398">
        <w:rPr>
          <w:sz w:val="24"/>
          <w:szCs w:val="24"/>
          <w:lang w:val="en-GB"/>
        </w:rPr>
        <w:fldChar w:fldCharType="begin"/>
      </w:r>
      <w:r w:rsidR="00DE58CD" w:rsidRPr="00181398">
        <w:rPr>
          <w:sz w:val="24"/>
          <w:szCs w:val="24"/>
          <w:lang w:val="en-GB"/>
        </w:rPr>
        <w:instrText xml:space="preserve"> ADDIN EN.CITE &lt;EndNote&gt;&lt;Cite&gt;&lt;Author&gt;Cooper&lt;/Author&gt;&lt;Year&gt;1960&lt;/Year&gt;&lt;RecNum&gt;12539&lt;/RecNum&gt;&lt;DisplayText&gt;(Cooper, 1960)&lt;/DisplayText&gt;&lt;record&gt;&lt;rec-number&gt;12539&lt;/rec-number&gt;&lt;foreign-keys&gt;&lt;key app="EN" db-id="avrzt5sv7wwaa2epps1vzttcw5r5awswf02e" timestamp="1503880761"&gt;12539&lt;/key&gt;&lt;/foreign-keys&gt;&lt;ref-type name="Journal Article"&gt;17&lt;/ref-type&gt;&lt;contributors&gt;&lt;authors&gt;&lt;author&gt;Cooper, J.P.&lt;/author&gt;&lt;/authors&gt;&lt;/contributors&gt;&lt;titles&gt;&lt;title&gt;&lt;style face="normal" font="default" size="100%"&gt;Short-day and low-temperature induction in &lt;/style&gt;&lt;style face="italic" font="default" size="100%"&gt;Lolium&lt;/style&gt;&lt;/title&gt;&lt;secondary-title&gt;Annals of Botany&lt;/secondary-title&gt;&lt;/titles&gt;&lt;periodical&gt;&lt;full-title&gt;Annals of Botany&lt;/full-title&gt;&lt;/periodical&gt;&lt;pages&gt;232-246&lt;/pages&gt;&lt;volume&gt;24&lt;/volume&gt;&lt;number&gt;2&lt;/number&gt;&lt;reprint-edition&gt;In File&lt;/reprint-edition&gt;&lt;keywords&gt;&lt;keyword&gt;and&lt;/keyword&gt;&lt;keyword&gt;Cold&lt;/keyword&gt;&lt;keyword&gt;Europe&lt;/keyword&gt;&lt;keyword&gt;Genetic-variation&lt;/keyword&gt;&lt;keyword&gt;INDUCTION&lt;/keyword&gt;&lt;keyword&gt;Lolium&lt;/keyword&gt;&lt;keyword&gt;Lolium perenne&lt;/keyword&gt;&lt;keyword&gt;of&lt;/keyword&gt;&lt;keyword&gt;POPULATION&lt;/keyword&gt;&lt;keyword&gt;POPULATIONS&lt;/keyword&gt;&lt;keyword&gt;Response&lt;/keyword&gt;&lt;keyword&gt;ryegrass&lt;/keyword&gt;&lt;keyword&gt;SELECTION&lt;/keyword&gt;&lt;keyword&gt;temperature&lt;/keyword&gt;&lt;keyword&gt;variety&lt;/keyword&gt;&lt;/keywords&gt;&lt;dates&gt;&lt;year&gt;1960&lt;/year&gt;&lt;pub-dates&gt;&lt;date&gt;4/1/1960&lt;/date&gt;&lt;/pub-dates&gt;&lt;/dates&gt;&lt;label&gt;13502&lt;/label&gt;&lt;urls&gt;&lt;related-urls&gt;&lt;url&gt;http://aob.oxfordjournals.org/cgi/content/abstract/24/2/232&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85" w:tooltip="Cooper, 1960 #12539" w:history="1">
        <w:r w:rsidR="00567235" w:rsidRPr="00181398">
          <w:rPr>
            <w:noProof/>
            <w:sz w:val="24"/>
            <w:szCs w:val="24"/>
            <w:lang w:val="en-GB"/>
          </w:rPr>
          <w:t>Cooper, 1960</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w:t>
      </w:r>
      <w:r w:rsidRPr="00181398">
        <w:rPr>
          <w:sz w:val="24"/>
          <w:szCs w:val="24"/>
        </w:rPr>
        <w:t xml:space="preserve"> Separate plants of the same genotype</w:t>
      </w:r>
      <w:r w:rsidR="001157FF" w:rsidRPr="00181398">
        <w:rPr>
          <w:sz w:val="24"/>
          <w:szCs w:val="24"/>
        </w:rPr>
        <w:t>s</w:t>
      </w:r>
      <w:r w:rsidRPr="00181398">
        <w:rPr>
          <w:sz w:val="24"/>
          <w:szCs w:val="24"/>
        </w:rPr>
        <w:t xml:space="preserve"> adjust to their surroundings and as such may flower at different times. The flowering period of the species also varies with location, although the anthesis period (the time of day during which pollen shedding begins and ends) is indicative of the species. </w:t>
      </w:r>
      <w:proofErr w:type="spellStart"/>
      <w:r w:rsidRPr="00181398">
        <w:rPr>
          <w:sz w:val="24"/>
          <w:szCs w:val="24"/>
          <w:lang w:val="en-GB"/>
        </w:rPr>
        <w:t>Westerwolds</w:t>
      </w:r>
      <w:proofErr w:type="spellEnd"/>
      <w:r w:rsidRPr="00181398">
        <w:rPr>
          <w:sz w:val="24"/>
          <w:szCs w:val="24"/>
          <w:lang w:val="en-GB"/>
        </w:rPr>
        <w:t xml:space="preserve"> ryegrass (</w:t>
      </w:r>
      <w:r w:rsidRPr="00181398">
        <w:rPr>
          <w:i/>
          <w:iCs/>
          <w:sz w:val="24"/>
          <w:szCs w:val="24"/>
          <w:lang w:val="en-GB"/>
        </w:rPr>
        <w:t xml:space="preserve">Lolium </w:t>
      </w:r>
      <w:proofErr w:type="spellStart"/>
      <w:r w:rsidRPr="00181398">
        <w:rPr>
          <w:i/>
          <w:iCs/>
          <w:sz w:val="24"/>
          <w:szCs w:val="24"/>
          <w:lang w:val="en-GB"/>
        </w:rPr>
        <w:t>multiflorum</w:t>
      </w:r>
      <w:proofErr w:type="spellEnd"/>
      <w:r w:rsidRPr="00181398">
        <w:rPr>
          <w:sz w:val="24"/>
          <w:szCs w:val="24"/>
          <w:lang w:val="en-GB"/>
        </w:rPr>
        <w:t xml:space="preserve">) which has been selected as a summer-annual </w:t>
      </w:r>
      <w:proofErr w:type="spellStart"/>
      <w:r w:rsidRPr="00181398">
        <w:rPr>
          <w:sz w:val="24"/>
          <w:szCs w:val="24"/>
          <w:lang w:val="en-GB"/>
        </w:rPr>
        <w:t>catchcrop</w:t>
      </w:r>
      <w:proofErr w:type="spellEnd"/>
      <w:r w:rsidRPr="00181398">
        <w:rPr>
          <w:sz w:val="24"/>
          <w:szCs w:val="24"/>
          <w:lang w:val="en-GB"/>
        </w:rPr>
        <w:t xml:space="preserve"> shows no inductive requirements, while in the perennial Italian </w:t>
      </w:r>
      <w:r w:rsidR="00FC7A18" w:rsidRPr="00181398">
        <w:rPr>
          <w:sz w:val="24"/>
          <w:szCs w:val="24"/>
          <w:lang w:val="en-GB"/>
        </w:rPr>
        <w:t xml:space="preserve">varieties </w:t>
      </w:r>
      <w:r w:rsidRPr="00181398">
        <w:rPr>
          <w:sz w:val="24"/>
          <w:szCs w:val="24"/>
          <w:lang w:val="en-GB"/>
        </w:rPr>
        <w:t xml:space="preserve">an obligatory </w:t>
      </w:r>
      <w:r w:rsidR="000F7A58" w:rsidRPr="00181398">
        <w:rPr>
          <w:sz w:val="24"/>
          <w:szCs w:val="24"/>
          <w:lang w:val="en-GB"/>
        </w:rPr>
        <w:t xml:space="preserve">vernalisation </w:t>
      </w:r>
      <w:r w:rsidRPr="00181398">
        <w:rPr>
          <w:sz w:val="24"/>
          <w:szCs w:val="24"/>
          <w:lang w:val="en-GB"/>
        </w:rPr>
        <w:t xml:space="preserve">requirement </w:t>
      </w:r>
      <w:r w:rsidRPr="00181398">
        <w:rPr>
          <w:sz w:val="24"/>
          <w:szCs w:val="24"/>
          <w:lang w:val="en-GB"/>
        </w:rPr>
        <w:lastRenderedPageBreak/>
        <w:t xml:space="preserve">prevents tillers formed during mid-late </w:t>
      </w:r>
      <w:r w:rsidR="00D36666" w:rsidRPr="00181398">
        <w:rPr>
          <w:sz w:val="24"/>
          <w:szCs w:val="24"/>
          <w:lang w:val="en-GB"/>
        </w:rPr>
        <w:t>s</w:t>
      </w:r>
      <w:r w:rsidRPr="00181398">
        <w:rPr>
          <w:sz w:val="24"/>
          <w:szCs w:val="24"/>
          <w:lang w:val="en-GB"/>
        </w:rPr>
        <w:t xml:space="preserve">ummer from flowering and ensures an overlapping succession of vegetative tillers from year to year </w:t>
      </w:r>
      <w:r w:rsidRPr="00181398">
        <w:rPr>
          <w:sz w:val="24"/>
          <w:szCs w:val="24"/>
          <w:lang w:val="en-GB"/>
        </w:rPr>
        <w:fldChar w:fldCharType="begin"/>
      </w:r>
      <w:r w:rsidR="00DE58CD" w:rsidRPr="00181398">
        <w:rPr>
          <w:sz w:val="24"/>
          <w:szCs w:val="24"/>
          <w:lang w:val="en-GB"/>
        </w:rPr>
        <w:instrText xml:space="preserve"> ADDIN EN.CITE &lt;EndNote&gt;&lt;Cite&gt;&lt;Author&gt;Cooper&lt;/Author&gt;&lt;Year&gt;1960&lt;/Year&gt;&lt;RecNum&gt;12539&lt;/RecNum&gt;&lt;DisplayText&gt;(Cooper, 1960)&lt;/DisplayText&gt;&lt;record&gt;&lt;rec-number&gt;12539&lt;/rec-number&gt;&lt;foreign-keys&gt;&lt;key app="EN" db-id="avrzt5sv7wwaa2epps1vzttcw5r5awswf02e" timestamp="1503880761"&gt;12539&lt;/key&gt;&lt;/foreign-keys&gt;&lt;ref-type name="Journal Article"&gt;17&lt;/ref-type&gt;&lt;contributors&gt;&lt;authors&gt;&lt;author&gt;Cooper, J.P.&lt;/author&gt;&lt;/authors&gt;&lt;/contributors&gt;&lt;titles&gt;&lt;title&gt;&lt;style face="normal" font="default" size="100%"&gt;Short-day and low-temperature induction in &lt;/style&gt;&lt;style face="italic" font="default" size="100%"&gt;Lolium&lt;/style&gt;&lt;/title&gt;&lt;secondary-title&gt;Annals of Botany&lt;/secondary-title&gt;&lt;/titles&gt;&lt;periodical&gt;&lt;full-title&gt;Annals of Botany&lt;/full-title&gt;&lt;/periodical&gt;&lt;pages&gt;232-246&lt;/pages&gt;&lt;volume&gt;24&lt;/volume&gt;&lt;number&gt;2&lt;/number&gt;&lt;reprint-edition&gt;In File&lt;/reprint-edition&gt;&lt;keywords&gt;&lt;keyword&gt;and&lt;/keyword&gt;&lt;keyword&gt;Cold&lt;/keyword&gt;&lt;keyword&gt;Europe&lt;/keyword&gt;&lt;keyword&gt;Genetic-variation&lt;/keyword&gt;&lt;keyword&gt;INDUCTION&lt;/keyword&gt;&lt;keyword&gt;Lolium&lt;/keyword&gt;&lt;keyword&gt;Lolium perenne&lt;/keyword&gt;&lt;keyword&gt;of&lt;/keyword&gt;&lt;keyword&gt;POPULATION&lt;/keyword&gt;&lt;keyword&gt;POPULATIONS&lt;/keyword&gt;&lt;keyword&gt;Response&lt;/keyword&gt;&lt;keyword&gt;ryegrass&lt;/keyword&gt;&lt;keyword&gt;SELECTION&lt;/keyword&gt;&lt;keyword&gt;temperature&lt;/keyword&gt;&lt;keyword&gt;variety&lt;/keyword&gt;&lt;/keywords&gt;&lt;dates&gt;&lt;year&gt;1960&lt;/year&gt;&lt;pub-dates&gt;&lt;date&gt;4/1/1960&lt;/date&gt;&lt;/pub-dates&gt;&lt;/dates&gt;&lt;label&gt;13502&lt;/label&gt;&lt;urls&gt;&lt;related-urls&gt;&lt;url&gt;http://aob.oxfordjournals.org/cgi/content/abstract/24/2/232&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85" w:tooltip="Cooper, 1960 #12539" w:history="1">
        <w:r w:rsidR="00567235" w:rsidRPr="00181398">
          <w:rPr>
            <w:noProof/>
            <w:sz w:val="24"/>
            <w:szCs w:val="24"/>
            <w:lang w:val="en-GB"/>
          </w:rPr>
          <w:t>Cooper, 1960</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w:t>
      </w:r>
    </w:p>
    <w:p w14:paraId="48AF9B82" w14:textId="1354E798" w:rsidR="00E77B83" w:rsidRPr="00181398" w:rsidRDefault="00E77B83" w:rsidP="00EB3132">
      <w:pPr>
        <w:spacing w:before="120" w:after="120"/>
        <w:rPr>
          <w:sz w:val="24"/>
          <w:szCs w:val="24"/>
          <w:lang w:val="en-GB"/>
        </w:rPr>
      </w:pPr>
      <w:r w:rsidRPr="00181398">
        <w:rPr>
          <w:sz w:val="24"/>
          <w:szCs w:val="24"/>
          <w:lang w:val="en-GB"/>
        </w:rPr>
        <w:t xml:space="preserve">Extreme primary induction requirements are found in the genus </w:t>
      </w:r>
      <w:r w:rsidRPr="00181398">
        <w:rPr>
          <w:i/>
          <w:iCs/>
          <w:sz w:val="24"/>
          <w:szCs w:val="24"/>
          <w:lang w:val="en-GB"/>
        </w:rPr>
        <w:t>Festuca</w:t>
      </w:r>
      <w:r w:rsidRPr="00181398">
        <w:rPr>
          <w:sz w:val="24"/>
          <w:szCs w:val="24"/>
          <w:lang w:val="en-GB"/>
        </w:rPr>
        <w:t xml:space="preserve">, including in tall fescue </w:t>
      </w:r>
      <w:r w:rsidRPr="00181398">
        <w:rPr>
          <w:sz w:val="24"/>
          <w:szCs w:val="24"/>
          <w:lang w:val="en-GB"/>
        </w:rPr>
        <w:fldChar w:fldCharType="begin"/>
      </w:r>
      <w:r w:rsidR="00DE58CD" w:rsidRPr="00181398">
        <w:rPr>
          <w:sz w:val="24"/>
          <w:szCs w:val="24"/>
          <w:lang w:val="en-GB"/>
        </w:rPr>
        <w:instrText xml:space="preserve"> ADDIN EN.CITE &lt;EndNote&gt;&lt;Cite&gt;&lt;Author&gt;Heide&lt;/Author&gt;&lt;Year&gt;1994&lt;/Year&gt;&lt;RecNum&gt;11613&lt;/RecNum&gt;&lt;DisplayText&gt;(Heide, 1994)&lt;/DisplayText&gt;&lt;record&gt;&lt;rec-number&gt;11613&lt;/rec-number&gt;&lt;foreign-keys&gt;&lt;key app="EN" db-id="avrzt5sv7wwaa2epps1vzttcw5r5awswf02e" timestamp="1503880728"&gt;11613&lt;/key&gt;&lt;/foreign-keys&gt;&lt;ref-type name="Journal Article"&gt;17&lt;/ref-type&gt;&lt;contributors&gt;&lt;authors&gt;&lt;author&gt;Heide, O.M.&lt;/author&gt;&lt;/authors&gt;&lt;/contributors&gt;&lt;titles&gt;&lt;title&gt;Control of Flowering and Reproduction in Temperate Grasses&lt;/title&gt;&lt;secondary-title&gt;New Phytologist&lt;/secondary-title&gt;&lt;/titles&gt;&lt;periodical&gt;&lt;full-title&gt;New Phytologist&lt;/full-title&gt;&lt;/periodical&gt;&lt;pages&gt;347-362&lt;/pages&gt;&lt;volume&gt;128&lt;/volume&gt;&lt;number&gt;2&lt;/number&gt;&lt;reprint-edition&gt;In File&lt;/reprint-edition&gt;&lt;keywords&gt;&lt;keyword&gt;Adaptation&lt;/keyword&gt;&lt;keyword&gt;and&lt;/keyword&gt;&lt;keyword&gt;as&lt;/keyword&gt;&lt;keyword&gt;control&lt;/keyword&gt;&lt;keyword&gt;development&lt;/keyword&gt;&lt;keyword&gt;Dual Floral Induction,Flowering Control,Inflorescence Proliferation,Photoperiod,Reproduction,Temperate Grasses,Temperature,Vivipary&lt;/keyword&gt;&lt;keyword&gt;ENVIRONMENT&lt;/keyword&gt;&lt;keyword&gt;exposure&lt;/keyword&gt;&lt;keyword&gt;Festuca&lt;/keyword&gt;&lt;keyword&gt;flower&lt;/keyword&gt;&lt;keyword&gt;Flowering&lt;/keyword&gt;&lt;keyword&gt;grasses&lt;/keyword&gt;&lt;keyword&gt;INDUCTION&lt;/keyword&gt;&lt;keyword&gt;inflorescences&lt;/keyword&gt;&lt;keyword&gt;initiation&lt;/keyword&gt;&lt;keyword&gt;MECHANISM&lt;/keyword&gt;&lt;keyword&gt;of&lt;/keyword&gt;&lt;keyword&gt;ORIGIN&lt;/keyword&gt;&lt;keyword&gt;perennial grasses&lt;/keyword&gt;&lt;keyword&gt;phalaris&lt;/keyword&gt;&lt;keyword&gt;photoperiod&lt;/keyword&gt;&lt;keyword&gt;plant&lt;/keyword&gt;&lt;keyword&gt;PLANTS&lt;/keyword&gt;&lt;keyword&gt;Poa&lt;/keyword&gt;&lt;keyword&gt;PROLIFERATION&lt;/keyword&gt;&lt;keyword&gt;Reproduction&lt;/keyword&gt;&lt;keyword&gt;Response&lt;/keyword&gt;&lt;keyword&gt;secondary&lt;/keyword&gt;&lt;keyword&gt;species&lt;/keyword&gt;&lt;keyword&gt;SYSTEM&lt;/keyword&gt;&lt;keyword&gt;Temperate&lt;/keyword&gt;&lt;keyword&gt;temperature&lt;/keyword&gt;&lt;keyword&gt;Time&lt;/keyword&gt;&lt;keyword&gt;vernalization&lt;/keyword&gt;&lt;/keywords&gt;&lt;dates&gt;&lt;year&gt;1994&lt;/year&gt;&lt;pub-dates&gt;&lt;date&gt;10/1994&lt;/date&gt;&lt;/pub-dates&gt;&lt;/dates&gt;&lt;label&gt;12565&lt;/label&gt;&lt;urls&gt;&lt;related-urls&gt;&lt;url&gt;http://links.jstor.org/sici?sici=0028-646X%28199410%29128%3A2%3C347%3ACOFARI%3E2.0.CO%3B2-6&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183" w:tooltip="Heide, 1994 #11613" w:history="1">
        <w:r w:rsidR="00567235" w:rsidRPr="00181398">
          <w:rPr>
            <w:noProof/>
            <w:sz w:val="24"/>
            <w:szCs w:val="24"/>
            <w:lang w:val="en-GB"/>
          </w:rPr>
          <w:t>Heide, 1994</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In the UK, few tillers flower in the calendar year that they are produced </w:t>
      </w:r>
      <w:r w:rsidRPr="00181398">
        <w:rPr>
          <w:sz w:val="24"/>
          <w:szCs w:val="24"/>
          <w:lang w:val="en-GB"/>
        </w:rPr>
        <w:fldChar w:fldCharType="begin"/>
      </w:r>
      <w:r w:rsidR="00DE58CD" w:rsidRPr="00181398">
        <w:rPr>
          <w:sz w:val="24"/>
          <w:szCs w:val="24"/>
          <w:lang w:val="en-GB"/>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156" w:tooltip="Gibson, 2001 #11318" w:history="1">
        <w:r w:rsidR="00567235" w:rsidRPr="00181398">
          <w:rPr>
            <w:noProof/>
            <w:sz w:val="24"/>
            <w:szCs w:val="24"/>
            <w:lang w:val="en-GB"/>
          </w:rPr>
          <w:t>Gibson and Newman, 2001</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Tall fescue is predominately self-sterile. The flowers are hermaphrodite, homogamous and wind-pollinated </w:t>
      </w:r>
      <w:r w:rsidRPr="00181398">
        <w:rPr>
          <w:sz w:val="24"/>
          <w:szCs w:val="24"/>
          <w:lang w:val="en-GB"/>
        </w:rPr>
        <w:fldChar w:fldCharType="begin"/>
      </w:r>
      <w:r w:rsidR="00DE58CD" w:rsidRPr="00181398">
        <w:rPr>
          <w:sz w:val="24"/>
          <w:szCs w:val="24"/>
          <w:lang w:val="en-GB"/>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156" w:tooltip="Gibson, 2001 #11318" w:history="1">
        <w:r w:rsidR="00567235" w:rsidRPr="00181398">
          <w:rPr>
            <w:noProof/>
            <w:sz w:val="24"/>
            <w:szCs w:val="24"/>
            <w:lang w:val="en-GB"/>
          </w:rPr>
          <w:t>Gibson and Newman, 2001</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 xml:space="preserve">. Tall fescue needs vernalisation to flower, then </w:t>
      </w:r>
      <w:r w:rsidR="00E73264" w:rsidRPr="00181398">
        <w:rPr>
          <w:sz w:val="24"/>
          <w:szCs w:val="24"/>
          <w:lang w:val="en-GB"/>
        </w:rPr>
        <w:t>day lengths</w:t>
      </w:r>
      <w:r w:rsidRPr="00181398">
        <w:rPr>
          <w:sz w:val="24"/>
          <w:szCs w:val="24"/>
          <w:lang w:val="en-GB"/>
        </w:rPr>
        <w:t xml:space="preserve"> greater than 12 hours </w:t>
      </w:r>
      <w:r w:rsidRPr="00181398">
        <w:rPr>
          <w:sz w:val="24"/>
          <w:szCs w:val="24"/>
          <w:lang w:val="en-GB"/>
        </w:rPr>
        <w:fldChar w:fldCharType="begin">
          <w:fldData xml:space="preserve">PEVuZE5vdGU+PENpdGU+PEF1dGhvcj5IYW5uYXdheTwvQXV0aG9yPjxZZWFyPjIwMDQ8L1llYXI+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</w:fldData>
        </w:fldChar>
      </w:r>
      <w:r w:rsidR="00DE58CD" w:rsidRPr="00181398">
        <w:rPr>
          <w:sz w:val="24"/>
          <w:szCs w:val="24"/>
          <w:lang w:val="en-GB"/>
        </w:rPr>
        <w:instrText xml:space="preserve"> ADDIN EN.CITE </w:instrText>
      </w:r>
      <w:r w:rsidR="00DE58CD" w:rsidRPr="00181398">
        <w:rPr>
          <w:sz w:val="24"/>
          <w:szCs w:val="24"/>
          <w:lang w:val="en-GB"/>
        </w:rPr>
        <w:fldChar w:fldCharType="begin">
          <w:fldData xml:space="preserve">PEVuZE5vdGU+PENpdGU+PEF1dGhvcj5IYW5uYXdheTwvQXV0aG9yPjxZZWFyPjIwMDQ8L1llYXI+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</w:fldData>
        </w:fldChar>
      </w:r>
      <w:r w:rsidR="00DE58CD" w:rsidRPr="00181398">
        <w:rPr>
          <w:sz w:val="24"/>
          <w:szCs w:val="24"/>
          <w:lang w:val="en-GB"/>
        </w:rPr>
        <w:instrText xml:space="preserve"> ADDIN EN.CITE.DATA </w:instrText>
      </w:r>
      <w:r w:rsidR="00DE58CD" w:rsidRPr="00181398">
        <w:rPr>
          <w:sz w:val="24"/>
          <w:szCs w:val="24"/>
          <w:lang w:val="en-GB"/>
        </w:rPr>
      </w:r>
      <w:r w:rsidR="00DE58CD" w:rsidRPr="00181398">
        <w:rPr>
          <w:sz w:val="24"/>
          <w:szCs w:val="24"/>
          <w:lang w:val="en-GB"/>
        </w:rPr>
        <w:fldChar w:fldCharType="end"/>
      </w:r>
      <w:r w:rsidRPr="00181398">
        <w:rPr>
          <w:sz w:val="24"/>
          <w:szCs w:val="24"/>
          <w:lang w:val="en-GB"/>
        </w:rPr>
      </w:r>
      <w:r w:rsidRPr="00181398">
        <w:rPr>
          <w:sz w:val="24"/>
          <w:szCs w:val="24"/>
          <w:lang w:val="en-GB"/>
        </w:rPr>
        <w:fldChar w:fldCharType="separate"/>
      </w:r>
      <w:r w:rsidR="000D5687" w:rsidRPr="00181398">
        <w:rPr>
          <w:noProof/>
          <w:sz w:val="24"/>
          <w:szCs w:val="24"/>
          <w:lang w:val="en-GB"/>
        </w:rPr>
        <w:t>(</w:t>
      </w:r>
      <w:hyperlink w:anchor="_ENREF_176" w:tooltip="Hannaway, 2004 #13165" w:history="1">
        <w:r w:rsidR="00567235" w:rsidRPr="00181398">
          <w:rPr>
            <w:noProof/>
            <w:sz w:val="24"/>
            <w:szCs w:val="24"/>
            <w:lang w:val="en-GB"/>
          </w:rPr>
          <w:t>Hannaway et al., 2004</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w:t>
      </w:r>
    </w:p>
    <w:p w14:paraId="13EDB84D" w14:textId="7565ED27" w:rsidR="00E77B83" w:rsidRPr="00181398" w:rsidRDefault="00E77B83" w:rsidP="00EB3132">
      <w:pPr>
        <w:spacing w:before="120" w:after="120"/>
        <w:rPr>
          <w:sz w:val="24"/>
          <w:szCs w:val="24"/>
          <w:lang w:val="en-GB"/>
        </w:rPr>
      </w:pPr>
      <w:r w:rsidRPr="00181398">
        <w:rPr>
          <w:sz w:val="24"/>
          <w:szCs w:val="24"/>
          <w:lang w:val="en-GB"/>
        </w:rPr>
        <w:t xml:space="preserve">Grass species allocate different resources to flowering. Reproductive allocation (RA), defined as weight of reproductive structures as a proportion of total above-ground biomass was measured as 7.6% for tall fescue and 18.7% for perennial ryegrass. It was shown for 40 grass species to be negatively correlated with potential maximum height </w:t>
      </w:r>
      <w:r w:rsidRPr="00181398">
        <w:rPr>
          <w:sz w:val="24"/>
          <w:szCs w:val="24"/>
          <w:lang w:val="en-GB"/>
        </w:rPr>
        <w:fldChar w:fldCharType="begin"/>
      </w:r>
      <w:r w:rsidR="00DE58CD" w:rsidRPr="00181398">
        <w:rPr>
          <w:sz w:val="24"/>
          <w:szCs w:val="24"/>
          <w:lang w:val="en-GB"/>
        </w:rPr>
        <w:instrText xml:space="preserve"> ADDIN EN.CITE &lt;EndNote&gt;&lt;Cite&gt;&lt;Author&gt;Wilson&lt;/Author&gt;&lt;Year&gt;1989&lt;/Year&gt;&lt;RecNum&gt;12004&lt;/RecNum&gt;&lt;DisplayText&gt;(Wilson and Thompson, 1989)&lt;/DisplayText&gt;&lt;record&gt;&lt;rec-number&gt;12004&lt;/rec-number&gt;&lt;foreign-keys&gt;&lt;key app="EN" db-id="avrzt5sv7wwaa2epps1vzttcw5r5awswf02e" timestamp="1503880741"&gt;12004&lt;/key&gt;&lt;/foreign-keys&gt;&lt;ref-type name="Journal Article"&gt;17&lt;/ref-type&gt;&lt;contributors&gt;&lt;authors&gt;&lt;author&gt;Wilson, A.M.&lt;/author&gt;&lt;author&gt;Thompson, K.&lt;/author&gt;&lt;/authors&gt;&lt;/contributors&gt;&lt;titles&gt;&lt;title&gt;A Comparative Study of Reproductive Allocation in 40 British Grasses&lt;/title&gt;&lt;secondary-title&gt;Functional Ecology&lt;/secondary-title&gt;&lt;/titles&gt;&lt;periodical&gt;&lt;full-title&gt;Functional Ecology&lt;/full-title&gt;&lt;/periodical&gt;&lt;pages&gt;297-302&lt;/pages&gt;&lt;volume&gt;3&lt;/volume&gt;&lt;number&gt;3&lt;/number&gt;&lt;reprint-edition&gt;In File&lt;/reprint-edition&gt;&lt;keywords&gt;&lt;keyword&gt;and&lt;/keyword&gt;&lt;keyword&gt;as&lt;/keyword&gt;&lt;keyword&gt;biomass&lt;/keyword&gt;&lt;keyword&gt;Comparative Study&lt;/keyword&gt;&lt;keyword&gt;flower&lt;/keyword&gt;&lt;keyword&gt;grasses&lt;/keyword&gt;&lt;keyword&gt;GROWTH&lt;/keyword&gt;&lt;keyword&gt;LEAF&lt;/keyword&gt;&lt;keyword&gt;of&lt;/keyword&gt;&lt;keyword&gt;Potential&lt;/keyword&gt;&lt;keyword&gt;species&lt;/keyword&gt;&lt;keyword&gt;structure&lt;/keyword&gt;&lt;/keywords&gt;&lt;dates&gt;&lt;year&gt;1989&lt;/year&gt;&lt;pub-dates&gt;&lt;date&gt;1989&lt;/date&gt;&lt;/pub-dates&gt;&lt;/dates&gt;&lt;label&gt;12944&lt;/label&gt;&lt;urls&gt;&lt;related-urls&gt;&lt;url&gt;http://links.jstor.org/sici?sici=0269-8463%281989%293%3A3%3C297%3AACSORA%3E2.0.CO%3B2-A&lt;/url&gt;&lt;/related-urls&gt;&lt;/urls&gt;&lt;/record&gt;&lt;/Cite&gt;&lt;/EndNote&gt;</w:instrText>
      </w:r>
      <w:r w:rsidRPr="00181398">
        <w:rPr>
          <w:sz w:val="24"/>
          <w:szCs w:val="24"/>
          <w:lang w:val="en-GB"/>
        </w:rPr>
        <w:fldChar w:fldCharType="separate"/>
      </w:r>
      <w:r w:rsidR="000D5687" w:rsidRPr="00181398">
        <w:rPr>
          <w:noProof/>
          <w:sz w:val="24"/>
          <w:szCs w:val="24"/>
          <w:lang w:val="en-GB"/>
        </w:rPr>
        <w:t>(</w:t>
      </w:r>
      <w:hyperlink w:anchor="_ENREF_465" w:tooltip="Wilson, 1989 #12004" w:history="1">
        <w:r w:rsidR="00567235" w:rsidRPr="00181398">
          <w:rPr>
            <w:noProof/>
            <w:sz w:val="24"/>
            <w:szCs w:val="24"/>
            <w:lang w:val="en-GB"/>
          </w:rPr>
          <w:t>Wilson and Thompson, 1989</w:t>
        </w:r>
      </w:hyperlink>
      <w:r w:rsidR="000D5687" w:rsidRPr="00181398">
        <w:rPr>
          <w:noProof/>
          <w:sz w:val="24"/>
          <w:szCs w:val="24"/>
          <w:lang w:val="en-GB"/>
        </w:rPr>
        <w:t>)</w:t>
      </w:r>
      <w:r w:rsidRPr="00181398">
        <w:rPr>
          <w:sz w:val="24"/>
          <w:szCs w:val="24"/>
          <w:lang w:val="en-GB"/>
        </w:rPr>
        <w:fldChar w:fldCharType="end"/>
      </w:r>
      <w:r w:rsidRPr="00181398">
        <w:rPr>
          <w:sz w:val="24"/>
          <w:szCs w:val="24"/>
          <w:lang w:val="en-GB"/>
        </w:rPr>
        <w:t>.</w:t>
      </w:r>
    </w:p>
    <w:p w14:paraId="21C40EEF" w14:textId="66EED6D9" w:rsidR="00E77B83" w:rsidRPr="00CC1B67" w:rsidRDefault="00E77B83" w:rsidP="00D44BA6">
      <w:pPr>
        <w:pStyle w:val="Heading2"/>
      </w:pPr>
      <w:bookmarkStart w:id="115" w:name="_Toc197330216"/>
      <w:bookmarkStart w:id="116" w:name="_Toc120018900"/>
      <w:r w:rsidRPr="00CC1B67">
        <w:t>4.2</w:t>
      </w:r>
      <w:r w:rsidRPr="00CC1B67">
        <w:tab/>
        <w:t>Pollination and pollen dispersal</w:t>
      </w:r>
      <w:bookmarkEnd w:id="109"/>
      <w:bookmarkEnd w:id="110"/>
      <w:bookmarkEnd w:id="113"/>
      <w:bookmarkEnd w:id="114"/>
      <w:bookmarkEnd w:id="115"/>
      <w:bookmarkEnd w:id="116"/>
    </w:p>
    <w:p w14:paraId="797D99B3" w14:textId="77777777" w:rsidR="00E77B83" w:rsidRPr="00181398" w:rsidRDefault="00E77B83" w:rsidP="00EB3132">
      <w:pPr>
        <w:spacing w:before="120" w:after="120"/>
        <w:rPr>
          <w:i/>
          <w:iCs/>
          <w:sz w:val="24"/>
          <w:szCs w:val="24"/>
        </w:rPr>
      </w:pPr>
      <w:bookmarkStart w:id="117" w:name="_Toc122251469"/>
      <w:bookmarkStart w:id="118" w:name="_Toc122251714"/>
      <w:r w:rsidRPr="00181398">
        <w:rPr>
          <w:i/>
          <w:iCs/>
          <w:sz w:val="24"/>
          <w:szCs w:val="24"/>
        </w:rPr>
        <w:t>Pollen</w:t>
      </w:r>
    </w:p>
    <w:p w14:paraId="627E4EAD" w14:textId="3D720547" w:rsidR="00E77B83" w:rsidRPr="00181398" w:rsidRDefault="00E77B83" w:rsidP="00EB3132">
      <w:pPr>
        <w:spacing w:before="120" w:after="120"/>
        <w:rPr>
          <w:sz w:val="24"/>
          <w:szCs w:val="24"/>
        </w:rPr>
      </w:pPr>
      <w:r w:rsidRPr="00181398">
        <w:rPr>
          <w:sz w:val="24"/>
          <w:szCs w:val="24"/>
        </w:rPr>
        <w:t xml:space="preserve">Plants (within and among species) can vary substantially in floral fertility, number of panicles, amount of pollen and quantity of seed produced. Tall fescue plants shed pollen in the early to mid-afternoon hours </w:t>
      </w:r>
      <w:r w:rsidRPr="00181398">
        <w:rPr>
          <w:sz w:val="24"/>
          <w:szCs w:val="24"/>
        </w:rPr>
        <w:fldChar w:fldCharType="begin"/>
      </w:r>
      <w:r w:rsidR="00DE58CD" w:rsidRPr="00181398">
        <w:rPr>
          <w:sz w:val="24"/>
          <w:szCs w:val="24"/>
        </w:rPr>
        <w:instrText xml:space="preserve"> ADDIN EN.CITE &lt;EndNote&gt;&lt;Cite&gt;&lt;Author&gt;Meyer&lt;/Author&gt;&lt;Year&gt;2003&lt;/Year&gt;&lt;RecNum&gt;11763&lt;/RecNum&gt;&lt;DisplayText&gt;(Meyer and Watkins, 2003)&lt;/DisplayText&gt;&lt;record&gt;&lt;rec-number&gt;11763&lt;/rec-number&gt;&lt;foreign-keys&gt;&lt;key app="EN" db-id="avrzt5sv7wwaa2epps1vzttcw5r5awswf02e" timestamp="1503880733"&gt;11763&lt;/key&gt;&lt;/foreign-keys&gt;&lt;ref-type name="Book Section"&gt;5&lt;/ref-type&gt;&lt;contributors&gt;&lt;authors&gt;&lt;author&gt;Meyer, W.A.&lt;/author&gt;&lt;author&gt;Watkins, E.&lt;/author&gt;&lt;/authors&gt;&lt;secondary-authors&gt;&lt;author&gt;Casler, M.D.&lt;/author&gt;&lt;author&gt;Duncan, R.R.&lt;/author&gt;&lt;/secondary-authors&gt;&lt;/contributors&gt;&lt;titles&gt;&lt;title&gt;&lt;style face="normal" font="default" size="100%"&gt;Tall Fescue (&lt;/style&gt;&lt;style face="italic" font="default" size="100%"&gt;Festuca arundinacea&lt;/style&gt;&lt;style face="normal" font="default" size="100%"&gt;)&lt;/style&gt;&lt;/title&gt;&lt;secondary-title&gt;Turfgrass Biology Genetics and Breeding&lt;/secondary-title&gt;&lt;/titles&gt;&lt;pages&gt;107-127&lt;/pages&gt;&lt;edition&gt;1&lt;/edition&gt;&lt;section&gt;8&lt;/section&gt;&lt;reprint-edition&gt;In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Sons&lt;/publisher&gt;&lt;isbn&gt;0471444103&lt;/isbn&gt;&lt;label&gt;12710&lt;/label&gt;&lt;urls&gt;&lt;/urls&gt;&lt;remote-database-provider&gt;Interlibrary loan from the Uni of Qld library&lt;/remote-database-provider&gt;&lt;/record&gt;&lt;/Cite&gt;&lt;/EndNote&gt;</w:instrText>
      </w:r>
      <w:r w:rsidRPr="00181398">
        <w:rPr>
          <w:sz w:val="24"/>
          <w:szCs w:val="24"/>
        </w:rPr>
        <w:fldChar w:fldCharType="separate"/>
      </w:r>
      <w:r w:rsidR="000D5687" w:rsidRPr="00181398">
        <w:rPr>
          <w:noProof/>
          <w:sz w:val="24"/>
          <w:szCs w:val="24"/>
        </w:rPr>
        <w:t>(</w:t>
      </w:r>
      <w:hyperlink w:anchor="_ENREF_282" w:tooltip="Meyer, 2003 #11763" w:history="1">
        <w:r w:rsidR="00567235" w:rsidRPr="00181398">
          <w:rPr>
            <w:noProof/>
            <w:sz w:val="24"/>
            <w:szCs w:val="24"/>
          </w:rPr>
          <w:t>Meyer and Watkins, 2003</w:t>
        </w:r>
      </w:hyperlink>
      <w:r w:rsidR="000D5687" w:rsidRPr="00181398">
        <w:rPr>
          <w:noProof/>
          <w:sz w:val="24"/>
          <w:szCs w:val="24"/>
        </w:rPr>
        <w:t>)</w:t>
      </w:r>
      <w:r w:rsidRPr="00181398">
        <w:rPr>
          <w:sz w:val="24"/>
          <w:szCs w:val="24"/>
        </w:rPr>
        <w:fldChar w:fldCharType="end"/>
      </w:r>
      <w:r w:rsidRPr="00181398">
        <w:rPr>
          <w:sz w:val="24"/>
          <w:szCs w:val="24"/>
        </w:rPr>
        <w:t xml:space="preserve"> and perennial ryegrass anthesis occurs once daily around midday and is more profuse on warm, bright days</w:t>
      </w:r>
      <w:r w:rsidR="006C2AE4" w:rsidRPr="00181398">
        <w:rPr>
          <w:sz w:val="24"/>
          <w:szCs w:val="24"/>
        </w:rPr>
        <w:t xml:space="preserve"> </w:t>
      </w:r>
      <w:r w:rsidR="008979FA" w:rsidRPr="00181398">
        <w:rPr>
          <w:sz w:val="24"/>
          <w:szCs w:val="24"/>
        </w:rPr>
        <w:fldChar w:fldCharType="begin">
          <w:fldData xml:space="preserve">PEVuZE5vdGU+PENpdGU+PEF1dGhvcj5UaG9yb2dvb2Q8L0F1dGhvcj48WWVhcj4yMDAyPC9ZZWFy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</w:fldData>
        </w:fldChar>
      </w:r>
      <w:r w:rsidR="006B7C41" w:rsidRPr="00181398">
        <w:rPr>
          <w:sz w:val="24"/>
          <w:szCs w:val="24"/>
        </w:rPr>
        <w:instrText xml:space="preserve"> ADDIN EN.CITE </w:instrText>
      </w:r>
      <w:r w:rsidR="006B7C41" w:rsidRPr="00181398">
        <w:rPr>
          <w:sz w:val="24"/>
          <w:szCs w:val="24"/>
        </w:rPr>
        <w:fldChar w:fldCharType="begin">
          <w:fldData xml:space="preserve">PEVuZE5vdGU+PENpdGU+PEF1dGhvcj5UaG9yb2dvb2Q8L0F1dGhvcj48WWVhcj4yMDAyPC9ZZWFy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</w:fldData>
        </w:fldChar>
      </w:r>
      <w:r w:rsidR="006B7C41" w:rsidRPr="00181398">
        <w:rPr>
          <w:sz w:val="24"/>
          <w:szCs w:val="24"/>
        </w:rPr>
        <w:instrText xml:space="preserve"> ADDIN EN.CITE.DATA </w:instrText>
      </w:r>
      <w:r w:rsidR="006B7C41" w:rsidRPr="00181398">
        <w:rPr>
          <w:sz w:val="24"/>
          <w:szCs w:val="24"/>
        </w:rPr>
      </w:r>
      <w:r w:rsidR="006B7C41" w:rsidRPr="00181398">
        <w:rPr>
          <w:sz w:val="24"/>
          <w:szCs w:val="24"/>
        </w:rPr>
        <w:fldChar w:fldCharType="end"/>
      </w:r>
      <w:r w:rsidR="008979FA" w:rsidRPr="00181398">
        <w:rPr>
          <w:sz w:val="24"/>
          <w:szCs w:val="24"/>
        </w:rPr>
      </w:r>
      <w:r w:rsidR="008979FA" w:rsidRPr="00181398">
        <w:rPr>
          <w:sz w:val="24"/>
          <w:szCs w:val="24"/>
        </w:rPr>
        <w:fldChar w:fldCharType="separate"/>
      </w:r>
      <w:r w:rsidR="008979FA" w:rsidRPr="00181398">
        <w:rPr>
          <w:noProof/>
          <w:sz w:val="24"/>
          <w:szCs w:val="24"/>
        </w:rPr>
        <w:t>(</w:t>
      </w:r>
      <w:hyperlink w:anchor="_ENREF_415" w:tooltip="Thorogood, 2002 #52" w:history="1">
        <w:r w:rsidR="00567235" w:rsidRPr="00181398">
          <w:rPr>
            <w:noProof/>
            <w:sz w:val="24"/>
            <w:szCs w:val="24"/>
          </w:rPr>
          <w:t>Thorogood et al., 2002</w:t>
        </w:r>
      </w:hyperlink>
      <w:r w:rsidR="008979FA" w:rsidRPr="00181398">
        <w:rPr>
          <w:noProof/>
          <w:sz w:val="24"/>
          <w:szCs w:val="24"/>
        </w:rPr>
        <w:t>)</w:t>
      </w:r>
      <w:r w:rsidR="008979FA" w:rsidRPr="00181398">
        <w:rPr>
          <w:sz w:val="24"/>
          <w:szCs w:val="24"/>
        </w:rPr>
        <w:fldChar w:fldCharType="end"/>
      </w:r>
      <w:r w:rsidRPr="00181398">
        <w:rPr>
          <w:sz w:val="24"/>
          <w:szCs w:val="24"/>
        </w:rPr>
        <w:t xml:space="preserve">. In the UK, perennial ryegrass pollen was released at 0500-0600 and 1100-1300 except on dull days when anthesis was suppressed. In Melbourne, a bimodal release was also seen with a major peak between 1400-1800h and a minor peak between 0600-1000h </w:t>
      </w:r>
      <w:r w:rsidRPr="00181398">
        <w:rPr>
          <w:sz w:val="24"/>
          <w:szCs w:val="24"/>
        </w:rPr>
        <w:fldChar w:fldCharType="begin"/>
      </w:r>
      <w:r w:rsidR="006B7C41" w:rsidRPr="00181398">
        <w:rPr>
          <w:sz w:val="24"/>
          <w:szCs w:val="24"/>
        </w:rPr>
        <w:instrText xml:space="preserve"> ADDIN EN.CITE &lt;EndNote&gt;&lt;Cite&gt;&lt;Author&gt;Smart&lt;/Author&gt;&lt;Year&gt;1979&lt;/Year&gt;&lt;RecNum&gt;43&lt;/RecNum&gt;&lt;DisplayText&gt;(Smart and Knox, 1979)&lt;/DisplayText&gt;&lt;record&gt;&lt;rec-number&gt;43&lt;/rec-number&gt;&lt;foreign-keys&gt;&lt;key app="EN" db-id="wwstff5pvxtws5efze4xfe0kdx5zpwxrzdsz" timestamp="1622091321"&gt;43&lt;/key&gt;&lt;/foreign-keys&gt;&lt;ref-type name="Journal Article"&gt;17&lt;/ref-type&gt;&lt;contributors&gt;&lt;authors&gt;&lt;author&gt;Smart, I.J.&lt;/author&gt;&lt;author&gt;Knox, R.B.&lt;/author&gt;&lt;/authors&gt;&lt;/contributors&gt;&lt;titles&gt;&lt;title&gt;Aerobiology of Grass Pollen in the City Atmosphere of Melbourne: Quantitative Analysis of Seasonal and Diurnal Changes&lt;/title&gt;&lt;secondary-title&gt;Australian Journal of Botany&lt;/secondary-title&gt;&lt;/titles&gt;&lt;periodical&gt;&lt;full-title&gt;Australian Journal of Botany&lt;/full-title&gt;&lt;/periodical&gt;&lt;pages&gt;317-331&lt;/pages&gt;&lt;volume&gt;27&lt;/volume&gt;&lt;number&gt;3&lt;/number&gt;&lt;reprint-edition&gt;In File&lt;/reprint-edition&gt;&lt;keywords&gt;&lt;keyword&gt;analysis&lt;/keyword&gt;&lt;keyword&gt;and&lt;/keyword&gt;&lt;keyword&gt;as&lt;/keyword&gt;&lt;keyword&gt;FIELD&lt;/keyword&gt;&lt;keyword&gt;grass&lt;/keyword&gt;&lt;keyword&gt;grasses&lt;/keyword&gt;&lt;keyword&gt;Incidence&lt;/keyword&gt;&lt;keyword&gt;of&lt;/keyword&gt;&lt;keyword&gt;PATTERNS&lt;/keyword&gt;&lt;keyword&gt;plant&lt;/keyword&gt;&lt;keyword&gt;PLANTS&lt;/keyword&gt;&lt;keyword&gt;POLLEN&lt;/keyword&gt;&lt;keyword&gt;RELEASE&lt;/keyword&gt;&lt;keyword&gt;ryegrass&lt;/keyword&gt;&lt;keyword&gt;Seasons&lt;/keyword&gt;&lt;keyword&gt;spore&lt;/keyword&gt;&lt;keyword&gt;SPORES&lt;/keyword&gt;&lt;keyword&gt;Time&lt;/keyword&gt;&lt;/keywords&gt;&lt;dates&gt;&lt;year&gt;1979&lt;/year&gt;&lt;pub-dates&gt;&lt;date&gt;1/1/1979&lt;/date&gt;&lt;/pub-dates&gt;&lt;/dates&gt;&lt;label&gt;13938&lt;/label&gt;&lt;urls&gt;&lt;related-urls&gt;&lt;url&gt;http://www.publish.csiro.au/paper/BT9790317&lt;/url&gt;&lt;/related-urls&gt;&lt;/urls&gt;&lt;/record&gt;&lt;/Cite&gt;&lt;/EndNote&gt;</w:instrText>
      </w:r>
      <w:r w:rsidRPr="00181398">
        <w:rPr>
          <w:sz w:val="24"/>
          <w:szCs w:val="24"/>
        </w:rPr>
        <w:fldChar w:fldCharType="separate"/>
      </w:r>
      <w:r w:rsidR="000D5687" w:rsidRPr="00181398">
        <w:rPr>
          <w:noProof/>
          <w:sz w:val="24"/>
          <w:szCs w:val="24"/>
        </w:rPr>
        <w:t>(</w:t>
      </w:r>
      <w:hyperlink w:anchor="_ENREF_379" w:tooltip="Smart, 1979 #43" w:history="1">
        <w:r w:rsidR="00567235" w:rsidRPr="00181398">
          <w:rPr>
            <w:noProof/>
            <w:sz w:val="24"/>
            <w:szCs w:val="24"/>
          </w:rPr>
          <w:t>Smart and Knox, 1979</w:t>
        </w:r>
      </w:hyperlink>
      <w:r w:rsidR="000D5687" w:rsidRPr="00181398">
        <w:rPr>
          <w:noProof/>
          <w:sz w:val="24"/>
          <w:szCs w:val="24"/>
        </w:rPr>
        <w:t>)</w:t>
      </w:r>
      <w:r w:rsidRPr="00181398">
        <w:rPr>
          <w:sz w:val="24"/>
          <w:szCs w:val="24"/>
        </w:rPr>
        <w:fldChar w:fldCharType="end"/>
      </w:r>
      <w:r w:rsidRPr="00181398">
        <w:rPr>
          <w:sz w:val="24"/>
          <w:szCs w:val="24"/>
        </w:rPr>
        <w:t>.</w:t>
      </w:r>
    </w:p>
    <w:p w14:paraId="229D3D5C" w14:textId="3F1EC995" w:rsidR="00E77B83" w:rsidRPr="00181398" w:rsidRDefault="00E77B83" w:rsidP="00EB3132">
      <w:pPr>
        <w:spacing w:before="120" w:after="120"/>
        <w:rPr>
          <w:sz w:val="24"/>
          <w:szCs w:val="24"/>
        </w:rPr>
      </w:pPr>
      <w:r w:rsidRPr="00181398">
        <w:rPr>
          <w:sz w:val="24"/>
          <w:szCs w:val="24"/>
        </w:rPr>
        <w:t>The pollen production of perennial ryegrass in Victorian pasture has been estimated as 5.4 x 10</w:t>
      </w:r>
      <w:r w:rsidRPr="00181398">
        <w:rPr>
          <w:sz w:val="24"/>
          <w:szCs w:val="24"/>
          <w:vertAlign w:val="superscript"/>
        </w:rPr>
        <w:t>3</w:t>
      </w:r>
      <w:r w:rsidRPr="00181398">
        <w:rPr>
          <w:sz w:val="24"/>
          <w:szCs w:val="24"/>
        </w:rPr>
        <w:t xml:space="preserve"> pollen grains per anther, 23.0 x 10</w:t>
      </w:r>
      <w:r w:rsidRPr="00181398">
        <w:rPr>
          <w:sz w:val="24"/>
          <w:szCs w:val="24"/>
          <w:vertAlign w:val="superscript"/>
        </w:rPr>
        <w:t>5</w:t>
      </w:r>
      <w:r w:rsidRPr="00181398">
        <w:rPr>
          <w:sz w:val="24"/>
          <w:szCs w:val="24"/>
        </w:rPr>
        <w:t xml:space="preserve"> pollen grains per spike and 2.11 x 10</w:t>
      </w:r>
      <w:r w:rsidRPr="00181398">
        <w:rPr>
          <w:sz w:val="24"/>
          <w:szCs w:val="24"/>
          <w:vertAlign w:val="superscript"/>
        </w:rPr>
        <w:t>13</w:t>
      </w:r>
      <w:r w:rsidRPr="00181398">
        <w:rPr>
          <w:sz w:val="24"/>
          <w:szCs w:val="24"/>
        </w:rPr>
        <w:t xml:space="preserve"> pollen grains per hectare </w:t>
      </w:r>
      <w:r w:rsidRPr="00181398">
        <w:rPr>
          <w:sz w:val="24"/>
          <w:szCs w:val="24"/>
        </w:rPr>
        <w:fldChar w:fldCharType="begin"/>
      </w:r>
      <w:r w:rsidR="006B7C41" w:rsidRPr="00181398">
        <w:rPr>
          <w:sz w:val="24"/>
          <w:szCs w:val="24"/>
        </w:rPr>
        <w:instrText xml:space="preserve"> ADDIN EN.CITE &lt;EndNote&gt;&lt;Cite&gt;&lt;Author&gt;Smart&lt;/Author&gt;&lt;Year&gt;1979&lt;/Year&gt;&lt;RecNum&gt;44&lt;/RecNum&gt;&lt;DisplayText&gt;(Smart et al., 1979)&lt;/DisplayText&gt;&lt;record&gt;&lt;rec-number&gt;44&lt;/rec-number&gt;&lt;foreign-keys&gt;&lt;key app="EN" db-id="wwstff5pvxtws5efze4xfe0kdx5zpwxrzdsz" timestamp="1622091322"&gt;44&lt;/key&gt;&lt;/foreign-keys&gt;&lt;ref-type name="Journal Article"&gt;17&lt;/ref-type&gt;&lt;contributors&gt;&lt;authors&gt;&lt;author&gt;Smart, I.J.&lt;/author&gt;&lt;author&gt;Tuddenham, W.G.&lt;/author&gt;&lt;author&gt;Knox, R.B.&lt;/author&gt;&lt;/authors&gt;&lt;/contributors&gt;&lt;titles&gt;&lt;title&gt;Aerobiology of Grass Pollen in the City Atmosphere of Melbourne: Effects of Weather Parameters and Pollen Sources&lt;/title&gt;&lt;secondary-title&gt;Australian Journal of Botany&lt;/secondary-title&gt;&lt;/titles&gt;&lt;periodical&gt;&lt;full-title&gt;Australian Journal of Botany&lt;/full-title&gt;&lt;/periodical&gt;&lt;pages&gt;333-342&lt;/pages&gt;&lt;volume&gt;27&lt;/volume&gt;&lt;number&gt;3&lt;/number&gt;&lt;reprint-edition&gt;In File&lt;/reprint-edition&gt;&lt;keywords&gt;&lt;keyword&gt;analysis&lt;/keyword&gt;&lt;keyword&gt;and&lt;/keyword&gt;&lt;keyword&gt;as&lt;/keyword&gt;&lt;keyword&gt;grass&lt;/keyword&gt;&lt;keyword&gt;grasses&lt;/keyword&gt;&lt;keyword&gt;Humidity&lt;/keyword&gt;&lt;keyword&gt;Incidence&lt;/keyword&gt;&lt;keyword&gt;Major&lt;/keyword&gt;&lt;keyword&gt;Meteorological Factors&lt;/keyword&gt;&lt;keyword&gt;of&lt;/keyword&gt;&lt;keyword&gt;Pasture&lt;/keyword&gt;&lt;keyword&gt;pastures&lt;/keyword&gt;&lt;keyword&gt;POLLEN&lt;/keyword&gt;&lt;keyword&gt;roadside&lt;/keyword&gt;&lt;keyword&gt;ryegrass&lt;/keyword&gt;&lt;keyword&gt;Source&lt;/keyword&gt;&lt;keyword&gt;spore&lt;/keyword&gt;&lt;keyword&gt;temperature&lt;/keyword&gt;&lt;keyword&gt;Weather&lt;/keyword&gt;&lt;keyword&gt;Wind&lt;/keyword&gt;&lt;keyword&gt;yield&lt;/keyword&gt;&lt;/keywords&gt;&lt;dates&gt;&lt;year&gt;1979&lt;/year&gt;&lt;pub-dates&gt;&lt;date&gt;1/1/1979&lt;/date&gt;&lt;/pub-dates&gt;&lt;/dates&gt;&lt;label&gt;13939&lt;/label&gt;&lt;urls&gt;&lt;related-urls&gt;&lt;url&gt;http://www.publish.csiro.au/paper/BT9790333&lt;/url&gt;&lt;/related-urls&gt;&lt;/urls&gt;&lt;/record&gt;&lt;/Cite&gt;&lt;/EndNote&gt;</w:instrText>
      </w:r>
      <w:r w:rsidRPr="00181398">
        <w:rPr>
          <w:sz w:val="24"/>
          <w:szCs w:val="24"/>
        </w:rPr>
        <w:fldChar w:fldCharType="separate"/>
      </w:r>
      <w:r w:rsidR="000D5687" w:rsidRPr="00181398">
        <w:rPr>
          <w:noProof/>
          <w:sz w:val="24"/>
          <w:szCs w:val="24"/>
        </w:rPr>
        <w:t>(</w:t>
      </w:r>
      <w:hyperlink w:anchor="_ENREF_380" w:tooltip="Smart, 1979 #44" w:history="1">
        <w:r w:rsidR="00567235" w:rsidRPr="00181398">
          <w:rPr>
            <w:noProof/>
            <w:sz w:val="24"/>
            <w:szCs w:val="24"/>
          </w:rPr>
          <w:t>Smart et al., 1979</w:t>
        </w:r>
      </w:hyperlink>
      <w:r w:rsidR="000D5687" w:rsidRPr="00181398">
        <w:rPr>
          <w:noProof/>
          <w:sz w:val="24"/>
          <w:szCs w:val="24"/>
        </w:rPr>
        <w:t>)</w:t>
      </w:r>
      <w:r w:rsidRPr="00181398">
        <w:rPr>
          <w:sz w:val="24"/>
          <w:szCs w:val="24"/>
        </w:rPr>
        <w:fldChar w:fldCharType="end"/>
      </w:r>
      <w:r w:rsidRPr="00181398">
        <w:rPr>
          <w:sz w:val="24"/>
          <w:szCs w:val="24"/>
        </w:rPr>
        <w:t xml:space="preserve">. This gives an estimate that 1 hectare of perennial ryegrass pasture could produce 464 kg of pollen per season. The estimate for the amount of pollen from perennial ryegrass on roadside verges is 10 fold lower at 48 kg per hectare per season due to competition from other plants </w:t>
      </w:r>
      <w:r w:rsidRPr="00181398">
        <w:rPr>
          <w:sz w:val="24"/>
          <w:szCs w:val="24"/>
        </w:rPr>
        <w:fldChar w:fldCharType="begin"/>
      </w:r>
      <w:r w:rsidR="006B7C41" w:rsidRPr="00181398">
        <w:rPr>
          <w:sz w:val="24"/>
          <w:szCs w:val="24"/>
        </w:rPr>
        <w:instrText xml:space="preserve"> ADDIN EN.CITE &lt;EndNote&gt;&lt;Cite&gt;&lt;Author&gt;Smart&lt;/Author&gt;&lt;Year&gt;1979&lt;/Year&gt;&lt;RecNum&gt;44&lt;/RecNum&gt;&lt;DisplayText&gt;(Smart et al., 1979)&lt;/DisplayText&gt;&lt;record&gt;&lt;rec-number&gt;44&lt;/rec-number&gt;&lt;foreign-keys&gt;&lt;key app="EN" db-id="wwstff5pvxtws5efze4xfe0kdx5zpwxrzdsz" timestamp="1622091322"&gt;44&lt;/key&gt;&lt;/foreign-keys&gt;&lt;ref-type name="Journal Article"&gt;17&lt;/ref-type&gt;&lt;contributors&gt;&lt;authors&gt;&lt;author&gt;Smart, I.J.&lt;/author&gt;&lt;author&gt;Tuddenham, W.G.&lt;/author&gt;&lt;author&gt;Knox, R.B.&lt;/author&gt;&lt;/authors&gt;&lt;/contributors&gt;&lt;titles&gt;&lt;title&gt;Aerobiology of Grass Pollen in the City Atmosphere of Melbourne: Effects of Weather Parameters and Pollen Sources&lt;/title&gt;&lt;secondary-title&gt;Australian Journal of Botany&lt;/secondary-title&gt;&lt;/titles&gt;&lt;periodical&gt;&lt;full-title&gt;Australian Journal of Botany&lt;/full-title&gt;&lt;/periodical&gt;&lt;pages&gt;333-342&lt;/pages&gt;&lt;volume&gt;27&lt;/volume&gt;&lt;number&gt;3&lt;/number&gt;&lt;reprint-edition&gt;In File&lt;/reprint-edition&gt;&lt;keywords&gt;&lt;keyword&gt;analysis&lt;/keyword&gt;&lt;keyword&gt;and&lt;/keyword&gt;&lt;keyword&gt;as&lt;/keyword&gt;&lt;keyword&gt;grass&lt;/keyword&gt;&lt;keyword&gt;grasses&lt;/keyword&gt;&lt;keyword&gt;Humidity&lt;/keyword&gt;&lt;keyword&gt;Incidence&lt;/keyword&gt;&lt;keyword&gt;Major&lt;/keyword&gt;&lt;keyword&gt;Meteorological Factors&lt;/keyword&gt;&lt;keyword&gt;of&lt;/keyword&gt;&lt;keyword&gt;Pasture&lt;/keyword&gt;&lt;keyword&gt;pastures&lt;/keyword&gt;&lt;keyword&gt;POLLEN&lt;/keyword&gt;&lt;keyword&gt;roadside&lt;/keyword&gt;&lt;keyword&gt;ryegrass&lt;/keyword&gt;&lt;keyword&gt;Source&lt;/keyword&gt;&lt;keyword&gt;spore&lt;/keyword&gt;&lt;keyword&gt;temperature&lt;/keyword&gt;&lt;keyword&gt;Weather&lt;/keyword&gt;&lt;keyword&gt;Wind&lt;/keyword&gt;&lt;keyword&gt;yield&lt;/keyword&gt;&lt;/keywords&gt;&lt;dates&gt;&lt;year&gt;1979&lt;/year&gt;&lt;pub-dates&gt;&lt;date&gt;1/1/1979&lt;/date&gt;&lt;/pub-dates&gt;&lt;/dates&gt;&lt;label&gt;13939&lt;/label&gt;&lt;urls&gt;&lt;related-urls&gt;&lt;url&gt;http://www.publish.csiro.au/paper/BT9790333&lt;/url&gt;&lt;/related-urls&gt;&lt;/urls&gt;&lt;/record&gt;&lt;/Cite&gt;&lt;/EndNote&gt;</w:instrText>
      </w:r>
      <w:r w:rsidRPr="00181398">
        <w:rPr>
          <w:sz w:val="24"/>
          <w:szCs w:val="24"/>
        </w:rPr>
        <w:fldChar w:fldCharType="separate"/>
      </w:r>
      <w:r w:rsidR="000D5687" w:rsidRPr="00181398">
        <w:rPr>
          <w:noProof/>
          <w:sz w:val="24"/>
          <w:szCs w:val="24"/>
        </w:rPr>
        <w:t>(</w:t>
      </w:r>
      <w:hyperlink w:anchor="_ENREF_380" w:tooltip="Smart, 1979 #44" w:history="1">
        <w:r w:rsidR="00567235" w:rsidRPr="00181398">
          <w:rPr>
            <w:noProof/>
            <w:sz w:val="24"/>
            <w:szCs w:val="24"/>
          </w:rPr>
          <w:t>Smart et al., 1979</w:t>
        </w:r>
      </w:hyperlink>
      <w:r w:rsidR="000D5687" w:rsidRPr="00181398">
        <w:rPr>
          <w:noProof/>
          <w:sz w:val="24"/>
          <w:szCs w:val="24"/>
        </w:rPr>
        <w:t>)</w:t>
      </w:r>
      <w:r w:rsidRPr="00181398">
        <w:rPr>
          <w:sz w:val="24"/>
          <w:szCs w:val="24"/>
        </w:rPr>
        <w:fldChar w:fldCharType="end"/>
      </w:r>
      <w:r w:rsidRPr="00181398">
        <w:rPr>
          <w:sz w:val="24"/>
          <w:szCs w:val="24"/>
        </w:rPr>
        <w:t>.</w:t>
      </w:r>
    </w:p>
    <w:p w14:paraId="0547A53A" w14:textId="2042BB51" w:rsidR="00CF535C" w:rsidRPr="00181398" w:rsidRDefault="00150253" w:rsidP="00EB3132">
      <w:pPr>
        <w:spacing w:before="120" w:after="120"/>
        <w:rPr>
          <w:sz w:val="24"/>
          <w:szCs w:val="24"/>
        </w:rPr>
      </w:pPr>
      <w:hyperlink w:anchor="_ENREF_304" w:tooltip="Pacini, 1997 #11808" w:history="1">
        <w:r w:rsidR="00567235" w:rsidRPr="00181398">
          <w:rPr>
            <w:sz w:val="24"/>
            <w:szCs w:val="24"/>
          </w:rPr>
          <w:fldChar w:fldCharType="begin"/>
        </w:r>
        <w:r w:rsidR="00567235" w:rsidRPr="00181398">
          <w:rPr>
            <w:sz w:val="24"/>
            <w:szCs w:val="24"/>
          </w:rPr>
          <w:instrText xml:space="preserve"> ADDIN EN.CITE &lt;EndNote&gt;&lt;Cite AuthorYear="1"&gt;&lt;Author&gt;Pacini&lt;/Author&gt;&lt;Year&gt;1997&lt;/Year&gt;&lt;RecNum&gt;11808&lt;/RecNum&gt;&lt;DisplayText&gt;Pacini et al. (1997)&lt;/DisplayText&gt;&lt;record&gt;&lt;rec-number&gt;11808&lt;/rec-number&gt;&lt;foreign-keys&gt;&lt;key app="EN" db-id="avrzt5sv7wwaa2epps1vzttcw5r5awswf02e" timestamp="1503880734"&gt;11808&lt;/key&gt;&lt;/foreign-keys&gt;&lt;ref-type name="Journal Article"&gt;17&lt;/ref-type&gt;&lt;contributors&gt;&lt;authors&gt;&lt;author&gt;Pacini, E.&lt;/author&gt;&lt;author&gt;Franchi, G.G.&lt;/author&gt;&lt;author&gt;Lisci, M.&lt;/author&gt;&lt;author&gt;Nepi, M.&lt;/author&gt;&lt;/authors&gt;&lt;/contributors&gt;&lt;titles&gt;&lt;title&gt;Pollen viability related to type of pollination in six angiosperm species&lt;/title&gt;&lt;secondary-title&gt;Annals of Botany&lt;/secondary-title&gt;&lt;/titles&gt;&lt;periodical&gt;&lt;full-title&gt;Annals of Botany&lt;/full-title&gt;&lt;/periodical&gt;&lt;pages&gt;83-87&lt;/pages&gt;&lt;volume&gt;80&lt;/volume&gt;&lt;reprint-edition&gt;In File&lt;/reprint-edition&gt;&lt;keywords&gt;&lt;keyword&gt;of&lt;/keyword&gt;&lt;keyword&gt;POLLEN&lt;/keyword&gt;&lt;keyword&gt;pollination&lt;/keyword&gt;&lt;keyword&gt;species&lt;/keyword&gt;&lt;keyword&gt;Viability&lt;/keyword&gt;&lt;keyword&gt;Time&lt;/keyword&gt;&lt;keyword&gt;Anther&lt;/keyword&gt;&lt;keyword&gt;three&lt;/keyword&gt;&lt;keyword&gt;Festuca&lt;/keyword&gt;&lt;keyword&gt;Festuca arundinacea&lt;/keyword&gt;&lt;keyword&gt;and&lt;/keyword&gt;&lt;keyword&gt;Cucurbita&lt;/keyword&gt;&lt;keyword&gt;Cucurbita pepo&lt;/keyword&gt;&lt;keyword&gt;juncea&lt;/keyword&gt;&lt;keyword&gt;Pollen grain&lt;/keyword&gt;&lt;keyword&gt;grain&lt;/keyword&gt;&lt;keyword&gt;anthesis&lt;/keyword&gt;&lt;keyword&gt;ecophysiology&lt;/keyword&gt;&lt;/keywords&gt;&lt;dates&gt;&lt;year&gt;1997&lt;/year&gt;&lt;pub-dates&gt;&lt;date&gt;1997&lt;/date&gt;&lt;/pub-dates&gt;&lt;/dates&gt;&lt;label&gt;12752&lt;/label&gt;&lt;urls&gt;&lt;related-urls&gt;&lt;url&gt;&lt;style face="underline" font="default" size="100%"&gt;http://aob.oxfordjournals.org/cgi/content/abstract/80/1/83&lt;/style&gt;&lt;/url&gt;&lt;/related-urls&gt;&lt;/urls&gt;&lt;/record&gt;&lt;/Cite&gt;&lt;/EndNote&gt;</w:instrText>
        </w:r>
        <w:r w:rsidR="00567235" w:rsidRPr="00181398">
          <w:rPr>
            <w:sz w:val="24"/>
            <w:szCs w:val="24"/>
          </w:rPr>
          <w:fldChar w:fldCharType="separate"/>
        </w:r>
        <w:r w:rsidR="00567235" w:rsidRPr="00181398">
          <w:rPr>
            <w:noProof/>
            <w:sz w:val="24"/>
            <w:szCs w:val="24"/>
          </w:rPr>
          <w:t>Pacini et al. (1997)</w:t>
        </w:r>
        <w:r w:rsidR="00567235" w:rsidRPr="00181398">
          <w:rPr>
            <w:sz w:val="24"/>
            <w:szCs w:val="24"/>
          </w:rPr>
          <w:fldChar w:fldCharType="end"/>
        </w:r>
      </w:hyperlink>
      <w:r w:rsidR="00E77B83" w:rsidRPr="00181398">
        <w:rPr>
          <w:sz w:val="24"/>
          <w:szCs w:val="24"/>
        </w:rPr>
        <w:t xml:space="preserve"> stated that tall fescue pollen could survive in open air for 48 hours but was completely non-viable 72 hours after opening of anthers. However, </w:t>
      </w:r>
      <w:hyperlink w:anchor="_ENREF_448" w:tooltip="Wang, 2004 #448" w:history="1">
        <w:r w:rsidR="00567235" w:rsidRPr="00181398">
          <w:rPr>
            <w:sz w:val="24"/>
            <w:szCs w:val="24"/>
          </w:rPr>
          <w:fldChar w:fldCharType="begin"/>
        </w:r>
        <w:r w:rsidR="00567235" w:rsidRPr="00181398">
          <w:rPr>
            <w:sz w:val="24"/>
            <w:szCs w:val="24"/>
          </w:rPr>
          <w:instrText xml:space="preserve"> ADDIN EN.CITE &lt;EndNote&gt;&lt;Cite AuthorYear="1"&gt;&lt;Author&gt;Wang&lt;/Author&gt;&lt;Year&gt;2004&lt;/Year&gt;&lt;RecNum&gt;448&lt;/RecNum&gt;&lt;DisplayText&gt;Wang et al. (2004a)&lt;/DisplayText&gt;&lt;record&gt;&lt;rec-number&gt;448&lt;/rec-number&gt;&lt;foreign-keys&gt;&lt;key app="EN" db-id="vaeewazaf9s0rqe2tf1pfxvkfee9pfz9vf59" timestamp="1505710293"&gt;448&lt;/key&gt;&lt;/foreign-keys&gt;&lt;ref-type name="Journal Article"&gt;17&lt;/ref-type&gt;&lt;contributors&gt;&lt;authors&gt;&lt;author&gt;Wang, Z. Y.&lt;/author&gt;&lt;author&gt;Ge, Y.&lt;/author&gt;&lt;author&gt;Scott, M.&lt;/author&gt;&lt;author&gt;Spangenberg, G.&lt;/author&gt;&lt;/authors&gt;&lt;/contributors&gt;&lt;auth-address&gt;Forage Improvement Division, The Samuel Roberts Noble Foundation, Ardmore, Oklahoma 73401 USA;&lt;/auth-address&gt;&lt;titles&gt;&lt;title&gt;&lt;style face="normal" font="default" size="100%"&gt;Viability and longevity of pollen from transgenic and nontransgenic tall fescue (&lt;/style&gt;&lt;style face="italic" font="default" size="100%"&gt;Festuca arundinacea&lt;/style&gt;&lt;style face="normal" font="default" size="100%"&gt;) (Poaceae) plants&lt;/style&gt;&lt;/title&gt;&lt;secondary-title&gt;Am J Bot&lt;/secondary-title&gt;&lt;/titles&gt;&lt;periodical&gt;&lt;full-title&gt;Am J Bot&lt;/full-title&gt;&lt;/periodical&gt;&lt;pages&gt;523-30&lt;/pages&gt;&lt;volume&gt;91&lt;/volume&gt;&lt;number&gt;4&lt;/number&gt;&lt;dates&gt;&lt;year&gt;2004&lt;/year&gt;&lt;pub-dates&gt;&lt;date&gt;Apr&lt;/date&gt;&lt;/pub-dates&gt;&lt;/dates&gt;&lt;isbn&gt;0002-9122 (Print)&amp;#xD;0002-9122 (Linking)&lt;/isbn&gt;&lt;accession-num&gt;21653407&lt;/accession-num&gt;&lt;urls&gt;&lt;related-urls&gt;&lt;url&gt;&lt;style face="underline" font="default" size="100%"&gt;https://www.ncbi.nlm.nih.gov/pubmed/21653407&lt;/style&gt;&lt;/url&gt;&lt;/related-urls&gt;&lt;/urls&gt;&lt;electronic-resource-num&gt;10.3732/ajb.91.4.523&lt;/electronic-resource-num&gt;&lt;/record&gt;&lt;/Cite&gt;&lt;/EndNote&gt;</w:instrText>
        </w:r>
        <w:r w:rsidR="00567235" w:rsidRPr="00181398">
          <w:rPr>
            <w:sz w:val="24"/>
            <w:szCs w:val="24"/>
          </w:rPr>
          <w:fldChar w:fldCharType="separate"/>
        </w:r>
        <w:r w:rsidR="00567235" w:rsidRPr="00181398">
          <w:rPr>
            <w:noProof/>
            <w:sz w:val="24"/>
            <w:szCs w:val="24"/>
          </w:rPr>
          <w:t>Wang et al. (2004a)</w:t>
        </w:r>
        <w:r w:rsidR="00567235" w:rsidRPr="00181398">
          <w:rPr>
            <w:sz w:val="24"/>
            <w:szCs w:val="24"/>
          </w:rPr>
          <w:fldChar w:fldCharType="end"/>
        </w:r>
      </w:hyperlink>
      <w:r w:rsidR="00CF535C" w:rsidRPr="00181398">
        <w:rPr>
          <w:sz w:val="24"/>
          <w:szCs w:val="24"/>
        </w:rPr>
        <w:t xml:space="preserve"> fo</w:t>
      </w:r>
      <w:r w:rsidR="00E77B83" w:rsidRPr="00181398">
        <w:rPr>
          <w:sz w:val="24"/>
          <w:szCs w:val="24"/>
        </w:rPr>
        <w:t>und that pollen could survive up to 22 hours under controlled conditions in a growth chamber, whereas under sunny atmospheric conditions, viability was reduced to 5% in 30</w:t>
      </w:r>
      <w:r w:rsidR="00C4291D" w:rsidRPr="00181398">
        <w:rPr>
          <w:sz w:val="24"/>
          <w:szCs w:val="24"/>
        </w:rPr>
        <w:t> </w:t>
      </w:r>
      <w:r w:rsidR="00E77B83" w:rsidRPr="00181398">
        <w:rPr>
          <w:sz w:val="24"/>
          <w:szCs w:val="24"/>
        </w:rPr>
        <w:t>minutes with complete loss of viability in 1½ hours. Under cloudy conditions pollen remained viable for up to 4 hours, with about 5% viability after 2½ hours. When pollen viability was lower than 5% no seed set could be obtained. Relatively high temperatures (36</w:t>
      </w:r>
      <w:r w:rsidR="00E77B83" w:rsidRPr="00181398">
        <w:rPr>
          <w:sz w:val="24"/>
          <w:szCs w:val="24"/>
          <w:vertAlign w:val="superscript"/>
        </w:rPr>
        <w:t>o</w:t>
      </w:r>
      <w:r w:rsidR="00E77B83" w:rsidRPr="00181398">
        <w:rPr>
          <w:sz w:val="24"/>
          <w:szCs w:val="24"/>
        </w:rPr>
        <w:t>C and 40</w:t>
      </w:r>
      <w:r w:rsidR="00E77B83" w:rsidRPr="00181398">
        <w:rPr>
          <w:sz w:val="24"/>
          <w:szCs w:val="24"/>
          <w:vertAlign w:val="superscript"/>
        </w:rPr>
        <w:t>o</w:t>
      </w:r>
      <w:r w:rsidR="00E77B83" w:rsidRPr="00181398">
        <w:rPr>
          <w:sz w:val="24"/>
          <w:szCs w:val="24"/>
        </w:rPr>
        <w:t xml:space="preserve">C) and high doses of radiation reduced pollen viability, while humidity did not. </w:t>
      </w:r>
      <w:r w:rsidR="00CF535C" w:rsidRPr="00181398">
        <w:rPr>
          <w:sz w:val="24"/>
          <w:szCs w:val="24"/>
        </w:rPr>
        <w:t xml:space="preserve">Pollen viability data is sparse for perennial ryegrass, with a report showing pollen to be viable for one day </w:t>
      </w:r>
      <w:r w:rsidR="00CF535C" w:rsidRPr="00181398">
        <w:rPr>
          <w:sz w:val="24"/>
          <w:szCs w:val="24"/>
        </w:rPr>
        <w:fldChar w:fldCharType="begin"/>
      </w:r>
      <w:r w:rsidR="00DE58CD" w:rsidRPr="00181398">
        <w:rPr>
          <w:sz w:val="24"/>
          <w:szCs w:val="24"/>
        </w:rPr>
        <w:instrText xml:space="preserve"> ADDIN EN.CITE &lt;EndNote&gt;&lt;Cite&gt;&lt;Author&gt;Pfundt&lt;/Author&gt;&lt;Year&gt;1910&lt;/Year&gt;&lt;RecNum&gt;20967&lt;/RecNum&gt;&lt;DisplayText&gt;(Pfundt, 1910)&lt;/DisplayText&gt;&lt;record&gt;&lt;rec-number&gt;20967&lt;/rec-number&gt;&lt;foreign-keys&gt;&lt;key app="EN" db-id="avrzt5sv7wwaa2epps1vzttcw5r5awswf02e" timestamp="1509492829"&gt;20967&lt;/key&gt;&lt;/foreign-keys&gt;&lt;ref-type name="Journal Article"&gt;17&lt;/ref-type&gt;&lt;contributors&gt;&lt;authors&gt;&lt;author&gt;Pfundt, M.&lt;/author&gt;&lt;/authors&gt;&lt;/contributors&gt;&lt;titles&gt;&lt;title&gt;Der Einfluß der Luftfeuchtigkeit auf die Lebensdauer des Blütenstaubes&lt;/title&gt;&lt;secondary-title&gt;Jahrbücher für wissenschaftliche Botanik&lt;/secondary-title&gt;&lt;/titles&gt;&lt;periodical&gt;&lt;full-title&gt;Jahrbücher für wissenschaftliche Botanik&lt;/full-title&gt;&lt;/periodical&gt;&lt;pages&gt;1-40&lt;/pages&gt;&lt;volume&gt;47&lt;/volume&gt;&lt;dates&gt;&lt;year&gt;1910&lt;/year&gt;&lt;/dates&gt;&lt;urls&gt;&lt;/urls&gt;&lt;/record&gt;&lt;/Cite&gt;&lt;/EndNote&gt;</w:instrText>
      </w:r>
      <w:r w:rsidR="00CF535C" w:rsidRPr="00181398">
        <w:rPr>
          <w:sz w:val="24"/>
          <w:szCs w:val="24"/>
        </w:rPr>
        <w:fldChar w:fldCharType="separate"/>
      </w:r>
      <w:r w:rsidR="00CF535C" w:rsidRPr="00181398">
        <w:rPr>
          <w:noProof/>
          <w:sz w:val="24"/>
          <w:szCs w:val="24"/>
        </w:rPr>
        <w:t>(</w:t>
      </w:r>
      <w:hyperlink w:anchor="_ENREF_321" w:tooltip="Pfundt, 1910 #20967" w:history="1">
        <w:r w:rsidR="00567235" w:rsidRPr="00181398">
          <w:rPr>
            <w:noProof/>
            <w:sz w:val="24"/>
            <w:szCs w:val="24"/>
          </w:rPr>
          <w:t>Pfundt, 1910</w:t>
        </w:r>
      </w:hyperlink>
      <w:r w:rsidR="00CF535C" w:rsidRPr="00181398">
        <w:rPr>
          <w:noProof/>
          <w:sz w:val="24"/>
          <w:szCs w:val="24"/>
        </w:rPr>
        <w:t>)</w:t>
      </w:r>
      <w:r w:rsidR="00CF535C" w:rsidRPr="00181398">
        <w:rPr>
          <w:sz w:val="24"/>
          <w:szCs w:val="24"/>
        </w:rPr>
        <w:fldChar w:fldCharType="end"/>
      </w:r>
      <w:r w:rsidR="006668B2" w:rsidRPr="00181398">
        <w:rPr>
          <w:sz w:val="24"/>
          <w:szCs w:val="24"/>
        </w:rPr>
        <w:t xml:space="preserve">, and another showing 33% of perennial ryegrass flowers </w:t>
      </w:r>
      <w:r w:rsidR="006668B2" w:rsidRPr="00181398">
        <w:rPr>
          <w:sz w:val="24"/>
          <w:szCs w:val="24"/>
        </w:rPr>
        <w:lastRenderedPageBreak/>
        <w:t xml:space="preserve">could set seed when pollinated with 24 hour old pollen, using pollen stored in vials in the cold and dark </w:t>
      </w:r>
      <w:r w:rsidR="008D4A9B" w:rsidRPr="00181398">
        <w:rPr>
          <w:sz w:val="24"/>
          <w:szCs w:val="24"/>
        </w:rPr>
        <w:fldChar w:fldCharType="begin"/>
      </w:r>
      <w:r w:rsidR="006B7C41" w:rsidRPr="00181398">
        <w:rPr>
          <w:sz w:val="24"/>
          <w:szCs w:val="24"/>
        </w:rPr>
        <w:instrText xml:space="preserve"> ADDIN EN.CITE &lt;EndNote&gt;&lt;Cite&gt;&lt;Author&gt;Gregor&lt;/Author&gt;&lt;Year&gt;1928&lt;/Year&gt;&lt;RecNum&gt;21&lt;/RecNum&gt;&lt;DisplayText&gt;(Gregor, 1928)&lt;/DisplayText&gt;&lt;record&gt;&lt;rec-number&gt;21&lt;/rec-number&gt;&lt;foreign-keys&gt;&lt;key app="EN" db-id="wwstff5pvxtws5efze4xfe0kdx5zpwxrzdsz" timestamp="1622090694"&gt;21&lt;/key&gt;&lt;/foreign-keys&gt;&lt;ref-type name="Journal Article"&gt;17&lt;/ref-type&gt;&lt;contributors&gt;&lt;authors&gt;&lt;author&gt;Gregor, J. W.&lt;/author&gt;&lt;/authors&gt;&lt;/contributors&gt;&lt;titles&gt;&lt;title&gt;&lt;style face="normal" font="default" size="100%"&gt;Pollination and Seed Production in the Rye-Grasses (&lt;/style&gt;&lt;style face="italic" font="default" size="100%"&gt;Lolium perenne &lt;/style&gt;&lt;style face="normal" font="default" size="100%"&gt;and &lt;/style&gt;&lt;style face="italic" font="default" size="100%"&gt;Lolium italicum&lt;/style&gt;&lt;style face="normal" font="default" size="100%"&gt;)&lt;/style&gt;&lt;/title&gt;&lt;secondary-title&gt;Transactions of the Royal Society of Edinburgh&lt;/secondary-title&gt;&lt;/titles&gt;&lt;periodical&gt;&lt;full-title&gt;Transactions of the Royal Society of Edinburgh&lt;/full-title&gt;&lt;/periodical&gt;&lt;pages&gt;773-794&lt;/pages&gt;&lt;volume&gt;55&lt;/volume&gt;&lt;number&gt;3&lt;/number&gt;&lt;edition&gt;07/01&lt;/edition&gt;&lt;dates&gt;&lt;year&gt;1928&lt;/year&gt;&lt;/dates&gt;&lt;publisher&gt;Royal Society of Edinburgh Scotland Foundation&lt;/publisher&gt;&lt;isbn&gt;0080-4568&lt;/isbn&gt;&lt;urls&gt;&lt;related-urls&gt;&lt;url&gt;&lt;style face="underline" font="default" size="100%"&gt;https://www.cambridge.org/core/article/xxxpollination-and-seed-production-in-the-ryegrasses-lolium-perenne-and-lolium-italicum/508B36240817DFF7189A09585C9C2A09&lt;/style&gt;&lt;/url&gt;&lt;/related-urls&gt;&lt;/urls&gt;&lt;electronic-resource-num&gt;10.1017/S0080456800013387&lt;/electronic-resource-num&gt;&lt;remote-database-name&gt;Cambridge Core&lt;/remote-database-name&gt;&lt;remote-database-provider&gt;Cambridge University Press&lt;/remote-database-provider&gt;&lt;/record&gt;&lt;/Cite&gt;&lt;/EndNote&gt;</w:instrText>
      </w:r>
      <w:r w:rsidR="008D4A9B" w:rsidRPr="00181398">
        <w:rPr>
          <w:sz w:val="24"/>
          <w:szCs w:val="24"/>
        </w:rPr>
        <w:fldChar w:fldCharType="separate"/>
      </w:r>
      <w:r w:rsidR="00A81E04" w:rsidRPr="00181398">
        <w:rPr>
          <w:noProof/>
          <w:sz w:val="24"/>
          <w:szCs w:val="24"/>
        </w:rPr>
        <w:t>(</w:t>
      </w:r>
      <w:hyperlink w:anchor="_ENREF_162" w:tooltip="Gregor, 1928 #21" w:history="1">
        <w:r w:rsidR="00567235" w:rsidRPr="00181398">
          <w:rPr>
            <w:noProof/>
            <w:sz w:val="24"/>
            <w:szCs w:val="24"/>
          </w:rPr>
          <w:t>Gregor, 1928</w:t>
        </w:r>
      </w:hyperlink>
      <w:r w:rsidR="00A81E04" w:rsidRPr="00181398">
        <w:rPr>
          <w:noProof/>
          <w:sz w:val="24"/>
          <w:szCs w:val="24"/>
        </w:rPr>
        <w:t>)</w:t>
      </w:r>
      <w:r w:rsidR="008D4A9B" w:rsidRPr="00181398">
        <w:rPr>
          <w:sz w:val="24"/>
          <w:szCs w:val="24"/>
        </w:rPr>
        <w:fldChar w:fldCharType="end"/>
      </w:r>
      <w:r w:rsidR="00CF535C" w:rsidRPr="00181398">
        <w:rPr>
          <w:sz w:val="24"/>
          <w:szCs w:val="24"/>
        </w:rPr>
        <w:t>.</w:t>
      </w:r>
    </w:p>
    <w:p w14:paraId="289A5B64" w14:textId="11C808F6" w:rsidR="00E77B83" w:rsidRPr="00181398" w:rsidRDefault="00E77B83" w:rsidP="00EB3132">
      <w:pPr>
        <w:spacing w:before="120" w:after="120"/>
        <w:rPr>
          <w:sz w:val="24"/>
          <w:szCs w:val="24"/>
        </w:rPr>
      </w:pPr>
      <w:r w:rsidRPr="00181398">
        <w:rPr>
          <w:sz w:val="24"/>
          <w:szCs w:val="24"/>
        </w:rPr>
        <w:t>Temperature (in the range 14-26</w:t>
      </w:r>
      <w:r w:rsidRPr="00181398">
        <w:rPr>
          <w:sz w:val="24"/>
          <w:szCs w:val="24"/>
          <w:vertAlign w:val="superscript"/>
        </w:rPr>
        <w:t>o</w:t>
      </w:r>
      <w:r w:rsidRPr="00181398">
        <w:rPr>
          <w:sz w:val="24"/>
          <w:szCs w:val="24"/>
        </w:rPr>
        <w:t xml:space="preserve">C) also affects the growth of pollen tubes in perennial ryegrass with higher temperatures giving better pollination </w:t>
      </w:r>
      <w:r w:rsidRPr="00181398">
        <w:rPr>
          <w:sz w:val="24"/>
          <w:szCs w:val="24"/>
        </w:rPr>
        <w:fldChar w:fldCharType="begin"/>
      </w:r>
      <w:r w:rsidR="00DE58CD" w:rsidRPr="00181398">
        <w:rPr>
          <w:sz w:val="24"/>
          <w:szCs w:val="24"/>
        </w:rPr>
        <w:instrText xml:space="preserve"> ADDIN EN.CITE &lt;EndNote&gt;&lt;Cite&gt;&lt;Author&gt;Elgersma&lt;/Author&gt;&lt;Year&gt;1989&lt;/Year&gt;&lt;RecNum&gt;12135&lt;/RecNum&gt;&lt;DisplayText&gt;(Elgersma et al., 1989)&lt;/DisplayText&gt;&lt;record&gt;&lt;rec-number&gt;12135&lt;/rec-number&gt;&lt;foreign-keys&gt;&lt;key app="EN" db-id="avrzt5sv7wwaa2epps1vzttcw5r5awswf02e" timestamp="1503880746"&gt;12135&lt;/key&gt;&lt;/foreign-keys&gt;&lt;ref-type name="Journal Article"&gt;17&lt;/ref-type&gt;&lt;contributors&gt;&lt;authors&gt;&lt;author&gt;Elgersma, A.&lt;/author&gt;&lt;author&gt;Stephenson, A.G.&lt;/author&gt;&lt;author&gt;Nijs, A.P.M.&lt;/author&gt;&lt;/authors&gt;&lt;/contributors&gt;&lt;titles&gt;&lt;title&gt;&lt;style face="normal" font="default" size="100%"&gt;Effects of genotype and temperature on pollen tube growth in perennial ryegrass (&lt;/style&gt;&lt;style face="italic" font="default" size="100%"&gt;Lolium perenne&lt;/style&gt;&lt;style face="normal" font="default" size="100%"&gt; L.)&lt;/style&gt;&lt;/title&gt;&lt;secondary-title&gt;Sexual plant reproduction&lt;/secondary-title&gt;&lt;/titles&gt;&lt;periodical&gt;&lt;full-title&gt;Sexual plant reproduction&lt;/full-title&gt;&lt;/periodical&gt;&lt;pages&gt;225-230&lt;/pages&gt;&lt;volume&gt;2&lt;/volume&gt;&lt;number&gt;4&lt;/number&gt;&lt;reprint-edition&gt;In File&lt;/reprint-edition&gt;&lt;keywords&gt;&lt;keyword&gt;and&lt;/keyword&gt;&lt;keyword&gt;anthesis&lt;/keyword&gt;&lt;keyword&gt;breeding&lt;/keyword&gt;&lt;keyword&gt;CROP&lt;/keyword&gt;&lt;keyword&gt;crops&lt;/keyword&gt;&lt;keyword&gt;cross pollination&lt;/keyword&gt;&lt;keyword&gt;EFFICIENCY&lt;/keyword&gt;&lt;keyword&gt;Fertilization&lt;/keyword&gt;&lt;keyword&gt;genotype&lt;/keyword&gt;&lt;keyword&gt;germination&lt;/keyword&gt;&lt;keyword&gt;GROWTH&lt;/keyword&gt;&lt;keyword&gt;In Vitro&lt;/keyword&gt;&lt;keyword&gt;IN-VITRO&lt;/keyword&gt;&lt;keyword&gt;IN-VIVO&lt;/keyword&gt;&lt;keyword&gt;Lolium&lt;/keyword&gt;&lt;keyword&gt;Lolium perenne&lt;/keyword&gt;&lt;keyword&gt;method&lt;/keyword&gt;&lt;keyword&gt;microscopy&lt;/keyword&gt;&lt;keyword&gt;of&lt;/keyword&gt;&lt;keyword&gt;PERFORMANCE&lt;/keyword&gt;&lt;keyword&gt;POLLEN&lt;/keyword&gt;&lt;keyword&gt;pollination&lt;/keyword&gt;&lt;keyword&gt;production&lt;/keyword&gt;&lt;keyword&gt;ryegrass&lt;/keyword&gt;&lt;keyword&gt;seed&lt;/keyword&gt;&lt;keyword&gt;temperature&lt;/keyword&gt;&lt;keyword&gt;VITRO&lt;/keyword&gt;&lt;keyword&gt;yield&lt;/keyword&gt;&lt;keyword&gt;perennial ryegrass&lt;/keyword&gt;&lt;/keywords&gt;&lt;dates&gt;&lt;year&gt;1989&lt;/year&gt;&lt;pub-dates&gt;&lt;date&gt;11/1/1989&lt;/date&gt;&lt;/pub-dates&gt;&lt;/dates&gt;&lt;label&gt;13080&lt;/label&gt;&lt;urls&gt;&lt;related-urls&gt;&lt;url&gt;http://dx.doi.org/10.1007/BF00195583&lt;/url&gt;&lt;/related-urls&gt;&lt;/urls&gt;&lt;/record&gt;&lt;/Cite&gt;&lt;/EndNote&gt;</w:instrText>
      </w:r>
      <w:r w:rsidRPr="00181398">
        <w:rPr>
          <w:sz w:val="24"/>
          <w:szCs w:val="24"/>
        </w:rPr>
        <w:fldChar w:fldCharType="separate"/>
      </w:r>
      <w:r w:rsidR="000D5687" w:rsidRPr="00181398">
        <w:rPr>
          <w:noProof/>
          <w:sz w:val="24"/>
          <w:szCs w:val="24"/>
        </w:rPr>
        <w:t>(</w:t>
      </w:r>
      <w:hyperlink w:anchor="_ENREF_132" w:tooltip="Elgersma, 1989 #12135" w:history="1">
        <w:r w:rsidR="00567235" w:rsidRPr="00181398">
          <w:rPr>
            <w:noProof/>
            <w:sz w:val="24"/>
            <w:szCs w:val="24"/>
          </w:rPr>
          <w:t>Elgersma et al., 1989</w:t>
        </w:r>
      </w:hyperlink>
      <w:r w:rsidR="000D5687" w:rsidRPr="00181398">
        <w:rPr>
          <w:noProof/>
          <w:sz w:val="24"/>
          <w:szCs w:val="24"/>
        </w:rPr>
        <w:t>)</w:t>
      </w:r>
      <w:r w:rsidRPr="00181398">
        <w:rPr>
          <w:sz w:val="24"/>
          <w:szCs w:val="24"/>
        </w:rPr>
        <w:fldChar w:fldCharType="end"/>
      </w:r>
      <w:r w:rsidRPr="00181398">
        <w:rPr>
          <w:sz w:val="24"/>
          <w:szCs w:val="24"/>
        </w:rPr>
        <w:t>.</w:t>
      </w:r>
    </w:p>
    <w:p w14:paraId="44B0E372" w14:textId="77777777" w:rsidR="00E77B83" w:rsidRPr="00181398" w:rsidRDefault="00E77B83" w:rsidP="00EB3132">
      <w:pPr>
        <w:spacing w:before="120" w:after="120"/>
        <w:rPr>
          <w:i/>
          <w:iCs/>
          <w:sz w:val="24"/>
          <w:szCs w:val="24"/>
        </w:rPr>
      </w:pPr>
      <w:r w:rsidRPr="00181398">
        <w:rPr>
          <w:i/>
          <w:iCs/>
          <w:sz w:val="24"/>
          <w:szCs w:val="24"/>
        </w:rPr>
        <w:t>Pollination</w:t>
      </w:r>
    </w:p>
    <w:p w14:paraId="51125744" w14:textId="5BC7432E" w:rsidR="00E77B83" w:rsidRPr="00181398" w:rsidRDefault="00E77B83" w:rsidP="00EB3132">
      <w:pPr>
        <w:spacing w:before="120" w:after="120"/>
        <w:rPr>
          <w:sz w:val="24"/>
          <w:szCs w:val="24"/>
        </w:rPr>
      </w:pPr>
      <w:r w:rsidRPr="00181398">
        <w:rPr>
          <w:sz w:val="24"/>
          <w:szCs w:val="24"/>
        </w:rPr>
        <w:t>As grasses are mainly wind pollinated, some of the following factors are expected to influence pollination levels, including</w:t>
      </w:r>
      <w:r w:rsidR="005D7135" w:rsidRPr="00181398">
        <w:rPr>
          <w:sz w:val="24"/>
          <w:szCs w:val="24"/>
        </w:rPr>
        <w:t>:</w:t>
      </w:r>
    </w:p>
    <w:p w14:paraId="47AAB726" w14:textId="77777777" w:rsidR="00E77B83" w:rsidRPr="00181398" w:rsidRDefault="00E77B83" w:rsidP="00EB3132">
      <w:pPr>
        <w:pStyle w:val="ListParagraph"/>
        <w:numPr>
          <w:ilvl w:val="0"/>
          <w:numId w:val="46"/>
        </w:numPr>
        <w:spacing w:before="120" w:after="120"/>
        <w:rPr>
          <w:sz w:val="24"/>
          <w:szCs w:val="24"/>
        </w:rPr>
      </w:pPr>
      <w:r w:rsidRPr="00181398">
        <w:rPr>
          <w:sz w:val="24"/>
          <w:szCs w:val="24"/>
        </w:rPr>
        <w:t>plant factors such as timing of flowering of pollen donors and receptor plants, level of pollen production (higher in cultivars with high levels of sexual reproduction), plant height, form, size, number of panicles, position of flowers and pollen weigh</w:t>
      </w:r>
      <w:r w:rsidR="00D76725" w:rsidRPr="00181398">
        <w:rPr>
          <w:sz w:val="24"/>
          <w:szCs w:val="24"/>
        </w:rPr>
        <w:t>t and density</w:t>
      </w:r>
    </w:p>
    <w:p w14:paraId="7B4118C6" w14:textId="77777777" w:rsidR="00E77B83" w:rsidRPr="00181398" w:rsidRDefault="00E77B83" w:rsidP="00EB3132">
      <w:pPr>
        <w:pStyle w:val="ListParagraph"/>
        <w:numPr>
          <w:ilvl w:val="0"/>
          <w:numId w:val="46"/>
        </w:numPr>
        <w:spacing w:before="120" w:after="120"/>
        <w:rPr>
          <w:sz w:val="24"/>
          <w:szCs w:val="24"/>
        </w:rPr>
      </w:pPr>
      <w:r w:rsidRPr="00181398">
        <w:rPr>
          <w:sz w:val="24"/>
          <w:szCs w:val="24"/>
        </w:rPr>
        <w:t xml:space="preserve">climatic conditions such as wind speed, </w:t>
      </w:r>
      <w:proofErr w:type="gramStart"/>
      <w:r w:rsidRPr="00181398">
        <w:rPr>
          <w:sz w:val="24"/>
          <w:szCs w:val="24"/>
        </w:rPr>
        <w:t>direction</w:t>
      </w:r>
      <w:proofErr w:type="gramEnd"/>
      <w:r w:rsidRPr="00181398">
        <w:rPr>
          <w:sz w:val="24"/>
          <w:szCs w:val="24"/>
        </w:rPr>
        <w:t xml:space="preserve"> and humidity</w:t>
      </w:r>
    </w:p>
    <w:p w14:paraId="0B605A52" w14:textId="77777777" w:rsidR="00E77B83" w:rsidRPr="00181398" w:rsidRDefault="00E77B83" w:rsidP="00EB3132">
      <w:pPr>
        <w:pStyle w:val="ListParagraph"/>
        <w:numPr>
          <w:ilvl w:val="0"/>
          <w:numId w:val="46"/>
        </w:numPr>
        <w:spacing w:before="120" w:after="120"/>
        <w:rPr>
          <w:sz w:val="24"/>
          <w:szCs w:val="24"/>
        </w:rPr>
      </w:pPr>
      <w:r w:rsidRPr="00181398">
        <w:rPr>
          <w:sz w:val="24"/>
          <w:szCs w:val="24"/>
        </w:rPr>
        <w:t>ecological factors such as distance between the donor and acceptor plants (isolated plants are more likely to hybridise with pollen from a distant source than individual plants growing in groups), density of the donor plants, and geographical and/or vegetative barriers</w:t>
      </w:r>
    </w:p>
    <w:p w14:paraId="0ADF37B4" w14:textId="77777777" w:rsidR="005D7135" w:rsidRPr="00181398" w:rsidRDefault="00E77B83" w:rsidP="00EB3132">
      <w:pPr>
        <w:pStyle w:val="ListParagraph"/>
        <w:numPr>
          <w:ilvl w:val="0"/>
          <w:numId w:val="46"/>
        </w:numPr>
        <w:spacing w:before="120" w:after="120"/>
        <w:rPr>
          <w:sz w:val="24"/>
          <w:szCs w:val="24"/>
        </w:rPr>
      </w:pPr>
      <w:r w:rsidRPr="00181398">
        <w:rPr>
          <w:sz w:val="24"/>
          <w:szCs w:val="24"/>
        </w:rPr>
        <w:t xml:space="preserve">genetic factors such as ploidy level and genetic compatibility </w:t>
      </w:r>
    </w:p>
    <w:p w14:paraId="0A75AEF8" w14:textId="65A8392D" w:rsidR="00E77B83" w:rsidRPr="00181398" w:rsidRDefault="005D7135" w:rsidP="00EB3132">
      <w:pPr>
        <w:spacing w:before="120" w:after="120"/>
        <w:rPr>
          <w:rFonts w:eastAsia="Times New Roman" w:cs="Times New Roman"/>
          <w:sz w:val="24"/>
          <w:szCs w:val="24"/>
        </w:rPr>
      </w:pPr>
      <w:r w:rsidRPr="00181398">
        <w:rPr>
          <w:rFonts w:eastAsia="Times New Roman" w:cs="Times New Roman"/>
          <w:sz w:val="24"/>
          <w:szCs w:val="24"/>
        </w:rPr>
        <w:t xml:space="preserve">Source: </w:t>
      </w:r>
      <w:r w:rsidR="00E77B83" w:rsidRPr="00181398">
        <w:rPr>
          <w:rFonts w:eastAsia="Times New Roman" w:cs="Times New Roman"/>
          <w:sz w:val="24"/>
          <w:szCs w:val="24"/>
        </w:rPr>
        <w:fldChar w:fldCharType="begin">
          <w:fldData xml:space="preserve">PEVuZE5vdGU+PENpdGU+PEF1dGhvcj5Sb2dubGk8L0F1dGhvcj48WWVhcj4yMDAwPC9ZZWFyPjxS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=
</w:fldData>
        </w:fldChar>
      </w:r>
      <w:r w:rsidR="00DE58CD" w:rsidRPr="00181398">
        <w:rPr>
          <w:rFonts w:eastAsia="Times New Roman" w:cs="Times New Roman"/>
          <w:sz w:val="24"/>
          <w:szCs w:val="24"/>
        </w:rPr>
        <w:instrText xml:space="preserve"> ADDIN EN.CITE </w:instrText>
      </w:r>
      <w:r w:rsidR="00DE58CD" w:rsidRPr="00181398">
        <w:rPr>
          <w:rFonts w:eastAsia="Times New Roman" w:cs="Times New Roman"/>
          <w:sz w:val="24"/>
          <w:szCs w:val="24"/>
        </w:rPr>
        <w:fldChar w:fldCharType="begin">
          <w:fldData xml:space="preserve">PEVuZE5vdGU+PENpdGU+PEF1dGhvcj5Sb2dubGk8L0F1dGhvcj48WWVhcj4yMDAwPC9ZZWFyPjxS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=
</w:fldData>
        </w:fldChar>
      </w:r>
      <w:r w:rsidR="00DE58CD" w:rsidRPr="00181398">
        <w:rPr>
          <w:rFonts w:eastAsia="Times New Roman" w:cs="Times New Roman"/>
          <w:sz w:val="24"/>
          <w:szCs w:val="24"/>
        </w:rPr>
        <w:instrText xml:space="preserve"> ADDIN EN.CITE.DATA </w:instrText>
      </w:r>
      <w:r w:rsidR="00DE58CD" w:rsidRPr="00181398">
        <w:rPr>
          <w:rFonts w:eastAsia="Times New Roman" w:cs="Times New Roman"/>
          <w:sz w:val="24"/>
          <w:szCs w:val="24"/>
        </w:rPr>
      </w:r>
      <w:r w:rsidR="00DE58CD" w:rsidRPr="00181398">
        <w:rPr>
          <w:rFonts w:eastAsia="Times New Roman" w:cs="Times New Roman"/>
          <w:sz w:val="24"/>
          <w:szCs w:val="24"/>
        </w:rPr>
        <w:fldChar w:fldCharType="end"/>
      </w:r>
      <w:r w:rsidR="00E77B83" w:rsidRPr="00181398">
        <w:rPr>
          <w:rFonts w:eastAsia="Times New Roman" w:cs="Times New Roman"/>
          <w:sz w:val="24"/>
          <w:szCs w:val="24"/>
        </w:rPr>
      </w:r>
      <w:r w:rsidR="00E77B83" w:rsidRPr="00181398">
        <w:rPr>
          <w:rFonts w:eastAsia="Times New Roman" w:cs="Times New Roman"/>
          <w:sz w:val="24"/>
          <w:szCs w:val="24"/>
        </w:rPr>
        <w:fldChar w:fldCharType="separate"/>
      </w:r>
      <w:r w:rsidR="000D5687" w:rsidRPr="00181398">
        <w:rPr>
          <w:rFonts w:eastAsia="Times New Roman" w:cs="Times New Roman"/>
          <w:noProof/>
          <w:sz w:val="24"/>
          <w:szCs w:val="24"/>
        </w:rPr>
        <w:t>(</w:t>
      </w:r>
      <w:hyperlink w:anchor="_ENREF_344" w:tooltip="Rognli, 2000 #11848" w:history="1">
        <w:r w:rsidR="00567235" w:rsidRPr="00181398">
          <w:rPr>
            <w:rFonts w:eastAsia="Times New Roman" w:cs="Times New Roman"/>
            <w:noProof/>
            <w:sz w:val="24"/>
            <w:szCs w:val="24"/>
          </w:rPr>
          <w:t>Rognli et al., 2000</w:t>
        </w:r>
      </w:hyperlink>
      <w:r w:rsidR="000D5687" w:rsidRPr="00181398">
        <w:rPr>
          <w:rFonts w:eastAsia="Times New Roman" w:cs="Times New Roman"/>
          <w:noProof/>
          <w:sz w:val="24"/>
          <w:szCs w:val="24"/>
        </w:rPr>
        <w:t xml:space="preserve">; </w:t>
      </w:r>
      <w:hyperlink w:anchor="_ENREF_217" w:tooltip="Johnson, 2006 #11668" w:history="1">
        <w:r w:rsidR="00567235" w:rsidRPr="00181398">
          <w:rPr>
            <w:rFonts w:eastAsia="Times New Roman" w:cs="Times New Roman"/>
            <w:noProof/>
            <w:sz w:val="24"/>
            <w:szCs w:val="24"/>
          </w:rPr>
          <w:t>Johnson et al., 2006</w:t>
        </w:r>
      </w:hyperlink>
      <w:r w:rsidR="000D5687" w:rsidRPr="00181398">
        <w:rPr>
          <w:rFonts w:eastAsia="Times New Roman" w:cs="Times New Roman"/>
          <w:noProof/>
          <w:sz w:val="24"/>
          <w:szCs w:val="24"/>
        </w:rPr>
        <w:t>)</w:t>
      </w:r>
      <w:r w:rsidR="00E77B83" w:rsidRPr="00181398">
        <w:rPr>
          <w:rFonts w:eastAsia="Times New Roman" w:cs="Times New Roman"/>
          <w:sz w:val="24"/>
          <w:szCs w:val="24"/>
        </w:rPr>
        <w:fldChar w:fldCharType="end"/>
      </w:r>
      <w:r w:rsidR="00E77B83" w:rsidRPr="00181398">
        <w:rPr>
          <w:rFonts w:eastAsia="Times New Roman" w:cs="Times New Roman"/>
          <w:sz w:val="24"/>
          <w:szCs w:val="24"/>
        </w:rPr>
        <w:t>.</w:t>
      </w:r>
    </w:p>
    <w:p w14:paraId="5FC615E4" w14:textId="77777777" w:rsidR="00E77B83" w:rsidRPr="00181398" w:rsidRDefault="00E77B83" w:rsidP="00EB3132">
      <w:pPr>
        <w:spacing w:before="120" w:after="120"/>
        <w:rPr>
          <w:sz w:val="24"/>
          <w:szCs w:val="24"/>
        </w:rPr>
      </w:pPr>
      <w:r w:rsidRPr="00181398">
        <w:rPr>
          <w:sz w:val="24"/>
          <w:szCs w:val="24"/>
        </w:rPr>
        <w:t>As Italian ryegrass, perennial ryegrass and tall fescue are highly outcrossing, wind</w:t>
      </w:r>
      <w:r w:rsidRPr="00181398">
        <w:rPr>
          <w:sz w:val="24"/>
          <w:szCs w:val="24"/>
        </w:rPr>
        <w:noBreakHyphen/>
        <w:t>pollinated species, extensive gene flow can occur. Both pollen shedding profiles and pollen viability data is</w:t>
      </w:r>
      <w:r w:rsidR="0058444D" w:rsidRPr="00181398">
        <w:rPr>
          <w:sz w:val="24"/>
          <w:szCs w:val="24"/>
        </w:rPr>
        <w:t xml:space="preserve"> lacking, yet</w:t>
      </w:r>
      <w:r w:rsidRPr="00181398">
        <w:rPr>
          <w:sz w:val="24"/>
          <w:szCs w:val="24"/>
        </w:rPr>
        <w:t xml:space="preserve"> necessary to estimate the possible gene flow. </w:t>
      </w:r>
    </w:p>
    <w:p w14:paraId="4D42B5B4" w14:textId="50B2082D" w:rsidR="00E77B83" w:rsidRPr="00181398" w:rsidRDefault="00E77B83" w:rsidP="00EB3132">
      <w:pPr>
        <w:spacing w:before="120" w:after="120"/>
        <w:rPr>
          <w:sz w:val="24"/>
          <w:szCs w:val="24"/>
        </w:rPr>
      </w:pPr>
      <w:r w:rsidRPr="00181398">
        <w:rPr>
          <w:sz w:val="24"/>
          <w:szCs w:val="24"/>
        </w:rPr>
        <w:t xml:space="preserve">In trials with perennial ryegrass, although pollen deposition declined with distance up to 80 m, there was considerable variation in dispersal of pollen over time (early to late anthesis) as well as in traps of various orientations (forward, backward and upward) </w:t>
      </w:r>
      <w:r w:rsidRPr="00181398">
        <w:rPr>
          <w:sz w:val="24"/>
          <w:szCs w:val="24"/>
        </w:rPr>
        <w:fldChar w:fldCharType="begin">
          <w:fldData xml:space="preserve">PEVuZE5vdGU+PENpdGU+PEF1dGhvcj5HaWRkaW5nczwvQXV0aG9yPjxZZWFyPjE5OTc8L1llYXI+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</w:fldData>
        </w:fldChar>
      </w:r>
      <w:r w:rsidR="006B7C41" w:rsidRPr="00181398">
        <w:rPr>
          <w:sz w:val="24"/>
          <w:szCs w:val="24"/>
        </w:rPr>
        <w:instrText xml:space="preserve"> ADDIN EN.CITE </w:instrText>
      </w:r>
      <w:r w:rsidR="006B7C41" w:rsidRPr="00181398">
        <w:rPr>
          <w:sz w:val="24"/>
          <w:szCs w:val="24"/>
        </w:rPr>
        <w:fldChar w:fldCharType="begin">
          <w:fldData xml:space="preserve">PEVuZE5vdGU+PENpdGU+PEF1dGhvcj5HaWRkaW5nczwvQXV0aG9yPjxZZWFyPjE5OTc8L1llYXI+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</w:fldData>
        </w:fldChar>
      </w:r>
      <w:r w:rsidR="006B7C41" w:rsidRPr="00181398">
        <w:rPr>
          <w:sz w:val="24"/>
          <w:szCs w:val="24"/>
        </w:rPr>
        <w:instrText xml:space="preserve"> ADDIN EN.CITE.DATA </w:instrText>
      </w:r>
      <w:r w:rsidR="006B7C41" w:rsidRPr="00181398">
        <w:rPr>
          <w:sz w:val="24"/>
          <w:szCs w:val="24"/>
        </w:rPr>
      </w:r>
      <w:r w:rsidR="006B7C41" w:rsidRPr="00181398">
        <w:rPr>
          <w:sz w:val="24"/>
          <w:szCs w:val="24"/>
        </w:rPr>
        <w:fldChar w:fldCharType="end"/>
      </w:r>
      <w:r w:rsidRPr="00181398">
        <w:rPr>
          <w:sz w:val="24"/>
          <w:szCs w:val="24"/>
        </w:rPr>
      </w:r>
      <w:r w:rsidRPr="00181398">
        <w:rPr>
          <w:sz w:val="24"/>
          <w:szCs w:val="24"/>
        </w:rPr>
        <w:fldChar w:fldCharType="separate"/>
      </w:r>
      <w:r w:rsidR="000D5687" w:rsidRPr="00181398">
        <w:rPr>
          <w:noProof/>
          <w:sz w:val="24"/>
          <w:szCs w:val="24"/>
        </w:rPr>
        <w:t>(</w:t>
      </w:r>
      <w:hyperlink w:anchor="_ENREF_158" w:tooltip="Giddings, 1997 #19" w:history="1">
        <w:r w:rsidR="00567235" w:rsidRPr="00181398">
          <w:rPr>
            <w:noProof/>
            <w:sz w:val="24"/>
            <w:szCs w:val="24"/>
          </w:rPr>
          <w:t>Giddings et al., 1997b</w:t>
        </w:r>
      </w:hyperlink>
      <w:r w:rsidR="000D5687" w:rsidRPr="00181398">
        <w:rPr>
          <w:noProof/>
          <w:sz w:val="24"/>
          <w:szCs w:val="24"/>
        </w:rPr>
        <w:t xml:space="preserve">, </w:t>
      </w:r>
      <w:hyperlink w:anchor="_ENREF_157" w:tooltip="Giddings, 1997 #20" w:history="1">
        <w:r w:rsidR="00567235" w:rsidRPr="00181398">
          <w:rPr>
            <w:noProof/>
            <w:sz w:val="24"/>
            <w:szCs w:val="24"/>
          </w:rPr>
          <w:t>a</w:t>
        </w:r>
      </w:hyperlink>
      <w:r w:rsidR="000D5687" w:rsidRPr="00181398">
        <w:rPr>
          <w:noProof/>
          <w:sz w:val="24"/>
          <w:szCs w:val="24"/>
        </w:rPr>
        <w:t>)</w:t>
      </w:r>
      <w:r w:rsidRPr="00181398">
        <w:rPr>
          <w:sz w:val="24"/>
          <w:szCs w:val="24"/>
        </w:rPr>
        <w:fldChar w:fldCharType="end"/>
      </w:r>
      <w:r w:rsidRPr="00181398">
        <w:rPr>
          <w:sz w:val="24"/>
          <w:szCs w:val="24"/>
        </w:rPr>
        <w:t xml:space="preserve">. Further trials with perennial ryegrass showed that the amount of pollen deposited does not always decrease smoothly with increasing distance from the source. It is suggested that pollen clouds are taken high up into the atmosphere, move with weather and are deposited in times of calm weather, so it is therefore conceivable that pollen could move significant distances from the source. Both wind speed and turbulence are expected to be factors (among others) in this process </w:t>
      </w:r>
      <w:r w:rsidRPr="00181398">
        <w:rPr>
          <w:sz w:val="24"/>
          <w:szCs w:val="24"/>
        </w:rPr>
        <w:fldChar w:fldCharType="begin"/>
      </w:r>
      <w:r w:rsidR="006B7C41" w:rsidRPr="00181398">
        <w:rPr>
          <w:sz w:val="24"/>
          <w:szCs w:val="24"/>
        </w:rPr>
        <w:instrText xml:space="preserve"> ADDIN EN.CITE &lt;EndNote&gt;&lt;Cite&gt;&lt;Author&gt;Giddings&lt;/Author&gt;&lt;Year&gt;1997&lt;/Year&gt;&lt;RecNum&gt;19&lt;/RecNum&gt;&lt;DisplayText&gt;(Giddings et al., 1997b)&lt;/DisplayText&gt;&lt;record&gt;&lt;rec-number&gt;19&lt;/rec-number&gt;&lt;foreign-keys&gt;&lt;key app="EN" db-id="wwstff5pvxtws5efze4xfe0kdx5zpwxrzdsz" timestamp="1622090672"&gt;19&lt;/key&gt;&lt;/foreign-keys&gt;&lt;ref-type name="Journal Article"&gt;17&lt;/ref-type&gt;&lt;contributors&gt;&lt;authors&gt;&lt;author&gt;Giddings, G.&lt;/author&gt;&lt;author&gt;Sackville Hamilton, N.R.&lt;/author&gt;&lt;author&gt;Hayward, M.D.&lt;/author&gt;&lt;/authors&gt;&lt;/contributors&gt;&lt;titles&gt;&lt;title&gt;The release of genetically modified grasses.  Part 2: the influence of wind direction on pollen dispersal&lt;/title&gt;&lt;secondary-title&gt;Theoretical and Applied Genetics&lt;/secondary-title&gt;&lt;/titles&gt;&lt;periodical&gt;&lt;full-title&gt;Theoretical and Applied Genetics&lt;/full-title&gt;&lt;/periodical&gt;&lt;pages&gt;1007-1014&lt;/pages&gt;&lt;volume&gt;94&lt;/volume&gt;&lt;reprint-edition&gt;In File&lt;/reprint-edition&gt;&lt;keywords&gt;&lt;keyword&gt;RELEASE&lt;/keyword&gt;&lt;keyword&gt;genetically modified&lt;/keyword&gt;&lt;keyword&gt;POLLEN&lt;/keyword&gt;&lt;keyword&gt;Lolium&lt;/keyword&gt;&lt;keyword&gt;pollen deposition&lt;/keyword&gt;&lt;keyword&gt;distance&lt;/keyword&gt;&lt;keyword&gt;IMPROVEMENT&lt;/keyword&gt;&lt;/keywords&gt;&lt;dates&gt;&lt;year&gt;1997&lt;/year&gt;&lt;pub-dates&gt;&lt;date&gt;1997&lt;/date&gt;&lt;/pub-dates&gt;&lt;/dates&gt;&lt;label&gt;2839&lt;/label&gt;&lt;urls&gt;&lt;related-urls&gt;&lt;url&gt;&lt;style face="underline" font="default" size="100%"&gt;http://www.springerlink.com/content/w4gh49bvpvptx6uh/?p=7437bc2dc856449cb90e2ca0613ebf82&amp;amp;pi=6&lt;/style&gt;&lt;/url&gt;&lt;/related-urls&gt;&lt;/urls&gt;&lt;remote-database-provider&gt;Kelley Whitaker&lt;/remote-database-provider&gt;&lt;/record&gt;&lt;/Cite&gt;&lt;/EndNote&gt;</w:instrText>
      </w:r>
      <w:r w:rsidRPr="00181398">
        <w:rPr>
          <w:sz w:val="24"/>
          <w:szCs w:val="24"/>
        </w:rPr>
        <w:fldChar w:fldCharType="separate"/>
      </w:r>
      <w:r w:rsidR="000D5687" w:rsidRPr="00181398">
        <w:rPr>
          <w:noProof/>
          <w:sz w:val="24"/>
          <w:szCs w:val="24"/>
        </w:rPr>
        <w:t>(</w:t>
      </w:r>
      <w:hyperlink w:anchor="_ENREF_158" w:tooltip="Giddings, 1997 #19" w:history="1">
        <w:r w:rsidR="00567235" w:rsidRPr="00181398">
          <w:rPr>
            <w:noProof/>
            <w:sz w:val="24"/>
            <w:szCs w:val="24"/>
          </w:rPr>
          <w:t>Giddings et al., 1997b</w:t>
        </w:r>
      </w:hyperlink>
      <w:r w:rsidR="000D5687" w:rsidRPr="00181398">
        <w:rPr>
          <w:noProof/>
          <w:sz w:val="24"/>
          <w:szCs w:val="24"/>
        </w:rPr>
        <w:t>)</w:t>
      </w:r>
      <w:r w:rsidRPr="00181398">
        <w:rPr>
          <w:sz w:val="24"/>
          <w:szCs w:val="24"/>
        </w:rPr>
        <w:fldChar w:fldCharType="end"/>
      </w:r>
      <w:r w:rsidRPr="00181398">
        <w:rPr>
          <w:sz w:val="24"/>
          <w:szCs w:val="24"/>
        </w:rPr>
        <w:t xml:space="preserve">. However, it is unknown whether the pollen collected in pollen traps is viable </w:t>
      </w:r>
      <w:r w:rsidRPr="00181398">
        <w:rPr>
          <w:sz w:val="24"/>
          <w:szCs w:val="24"/>
        </w:rPr>
        <w:fldChar w:fldCharType="begin">
          <w:fldData xml:space="preserve">PEVuZE5vdGU+PENpdGU+PEF1dGhvcj5XYW5nPC9BdXRob3I+PFllYXI+MjAwNDwvWWVhcj48UmVj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</w:fldData>
        </w:fldChar>
      </w:r>
      <w:r w:rsidR="00DE58CD" w:rsidRPr="00181398">
        <w:rPr>
          <w:sz w:val="24"/>
          <w:szCs w:val="24"/>
        </w:rPr>
        <w:instrText xml:space="preserve"> ADDIN EN.CITE </w:instrText>
      </w:r>
      <w:r w:rsidR="00DE58CD" w:rsidRPr="00181398">
        <w:rPr>
          <w:sz w:val="24"/>
          <w:szCs w:val="24"/>
        </w:rPr>
        <w:fldChar w:fldCharType="begin">
          <w:fldData xml:space="preserve">PEVuZE5vdGU+PENpdGU+PEF1dGhvcj5XYW5nPC9BdXRob3I+PFllYXI+MjAwNDwvWWVhcj48UmVj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</w:fldData>
        </w:fldChar>
      </w:r>
      <w:r w:rsidR="00DE58CD" w:rsidRPr="00181398">
        <w:rPr>
          <w:sz w:val="24"/>
          <w:szCs w:val="24"/>
        </w:rPr>
        <w:instrText xml:space="preserve"> ADDIN EN.CITE.DATA </w:instrText>
      </w:r>
      <w:r w:rsidR="00DE58CD" w:rsidRPr="00181398">
        <w:rPr>
          <w:sz w:val="24"/>
          <w:szCs w:val="24"/>
        </w:rPr>
      </w:r>
      <w:r w:rsidR="00DE58CD" w:rsidRPr="00181398">
        <w:rPr>
          <w:sz w:val="24"/>
          <w:szCs w:val="24"/>
        </w:rPr>
        <w:fldChar w:fldCharType="end"/>
      </w:r>
      <w:r w:rsidRPr="00181398">
        <w:rPr>
          <w:sz w:val="24"/>
          <w:szCs w:val="24"/>
        </w:rPr>
      </w:r>
      <w:r w:rsidRPr="00181398">
        <w:rPr>
          <w:sz w:val="24"/>
          <w:szCs w:val="24"/>
        </w:rPr>
        <w:fldChar w:fldCharType="separate"/>
      </w:r>
      <w:r w:rsidR="009C03C1" w:rsidRPr="00181398">
        <w:rPr>
          <w:noProof/>
          <w:sz w:val="24"/>
          <w:szCs w:val="24"/>
        </w:rPr>
        <w:t>(</w:t>
      </w:r>
      <w:hyperlink w:anchor="_ENREF_449" w:tooltip="Wang, 2004 #12783" w:history="1">
        <w:r w:rsidR="00567235" w:rsidRPr="00181398">
          <w:rPr>
            <w:noProof/>
            <w:sz w:val="24"/>
            <w:szCs w:val="24"/>
          </w:rPr>
          <w:t>Wang et al., 2004b</w:t>
        </w:r>
      </w:hyperlink>
      <w:r w:rsidR="009C03C1" w:rsidRPr="00181398">
        <w:rPr>
          <w:noProof/>
          <w:sz w:val="24"/>
          <w:szCs w:val="24"/>
        </w:rPr>
        <w:t>)</w:t>
      </w:r>
      <w:r w:rsidRPr="00181398">
        <w:rPr>
          <w:sz w:val="24"/>
          <w:szCs w:val="24"/>
        </w:rPr>
        <w:fldChar w:fldCharType="end"/>
      </w:r>
      <w:r w:rsidRPr="00181398">
        <w:rPr>
          <w:sz w:val="24"/>
          <w:szCs w:val="24"/>
        </w:rPr>
        <w:t xml:space="preserve">. </w:t>
      </w:r>
    </w:p>
    <w:p w14:paraId="4E509F35" w14:textId="5192C4CE" w:rsidR="00B33DF2" w:rsidRPr="009E056A" w:rsidRDefault="00E77B83" w:rsidP="00EB3132">
      <w:pPr>
        <w:spacing w:before="120" w:after="120"/>
        <w:rPr>
          <w:sz w:val="24"/>
          <w:szCs w:val="24"/>
        </w:rPr>
      </w:pPr>
      <w:r w:rsidRPr="00181398">
        <w:rPr>
          <w:sz w:val="24"/>
          <w:szCs w:val="24"/>
        </w:rPr>
        <w:t xml:space="preserve">A </w:t>
      </w:r>
      <w:r w:rsidRPr="009E056A">
        <w:rPr>
          <w:sz w:val="24"/>
          <w:szCs w:val="24"/>
        </w:rPr>
        <w:t xml:space="preserve">study </w:t>
      </w:r>
      <w:r w:rsidR="00AE37FC" w:rsidRPr="009E056A">
        <w:rPr>
          <w:sz w:val="24"/>
          <w:szCs w:val="24"/>
        </w:rPr>
        <w:t xml:space="preserve">in Australia </w:t>
      </w:r>
      <w:r w:rsidRPr="009E056A">
        <w:rPr>
          <w:sz w:val="24"/>
          <w:szCs w:val="24"/>
        </w:rPr>
        <w:fldChar w:fldCharType="begin">
          <w:fldData xml:space="preserve">PEVuZE5vdGU+PENpdGU+PEF1dGhvcj5DdW5saWZmZTwvQXV0aG9yPjxZZWFyPjIwMDQ8L1llYXI+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==
</w:fldData>
        </w:fldChar>
      </w:r>
      <w:r w:rsidR="006B7C41" w:rsidRPr="009E056A">
        <w:rPr>
          <w:sz w:val="24"/>
          <w:szCs w:val="24"/>
        </w:rPr>
        <w:instrText xml:space="preserve"> ADDIN EN.CITE </w:instrText>
      </w:r>
      <w:r w:rsidR="006B7C41" w:rsidRPr="009E056A">
        <w:rPr>
          <w:sz w:val="24"/>
          <w:szCs w:val="24"/>
        </w:rPr>
        <w:fldChar w:fldCharType="begin">
          <w:fldData xml:space="preserve">PEVuZE5vdGU+PENpdGU+PEF1dGhvcj5DdW5saWZmZTwvQXV0aG9yPjxZZWFyPjIwMDQ8L1llYXI+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==
</w:fldData>
        </w:fldChar>
      </w:r>
      <w:r w:rsidR="006B7C41" w:rsidRPr="009E056A">
        <w:rPr>
          <w:sz w:val="24"/>
          <w:szCs w:val="24"/>
        </w:rPr>
        <w:instrText xml:space="preserve"> ADDIN EN.CITE.DATA </w:instrText>
      </w:r>
      <w:r w:rsidR="006B7C41" w:rsidRPr="009E056A">
        <w:rPr>
          <w:sz w:val="24"/>
          <w:szCs w:val="24"/>
        </w:rPr>
      </w:r>
      <w:r w:rsidR="006B7C41" w:rsidRPr="009E056A">
        <w:rPr>
          <w:sz w:val="24"/>
          <w:szCs w:val="24"/>
        </w:rPr>
        <w:fldChar w:fldCharType="end"/>
      </w:r>
      <w:r w:rsidRPr="009E056A">
        <w:rPr>
          <w:sz w:val="24"/>
          <w:szCs w:val="24"/>
        </w:rPr>
      </w:r>
      <w:r w:rsidRPr="009E056A">
        <w:rPr>
          <w:sz w:val="24"/>
          <w:szCs w:val="24"/>
        </w:rPr>
        <w:fldChar w:fldCharType="separate"/>
      </w:r>
      <w:r w:rsidR="000D5687" w:rsidRPr="009E056A">
        <w:rPr>
          <w:noProof/>
          <w:sz w:val="24"/>
          <w:szCs w:val="24"/>
        </w:rPr>
        <w:t>(</w:t>
      </w:r>
      <w:hyperlink w:anchor="_ENREF_97" w:tooltip="Cunliffe, 2004 #11" w:history="1">
        <w:r w:rsidR="00567235" w:rsidRPr="009E056A">
          <w:rPr>
            <w:noProof/>
            <w:sz w:val="24"/>
            <w:szCs w:val="24"/>
          </w:rPr>
          <w:t>Cunliffe et al., 2004</w:t>
        </w:r>
      </w:hyperlink>
      <w:r w:rsidR="000D5687" w:rsidRPr="009E056A">
        <w:rPr>
          <w:noProof/>
          <w:sz w:val="24"/>
          <w:szCs w:val="24"/>
        </w:rPr>
        <w:t>)</w:t>
      </w:r>
      <w:r w:rsidRPr="009E056A">
        <w:rPr>
          <w:sz w:val="24"/>
          <w:szCs w:val="24"/>
        </w:rPr>
        <w:fldChar w:fldCharType="end"/>
      </w:r>
      <w:r w:rsidRPr="009E056A">
        <w:rPr>
          <w:sz w:val="24"/>
          <w:szCs w:val="24"/>
        </w:rPr>
        <w:t xml:space="preserve"> showed that gene flow</w:t>
      </w:r>
      <w:r w:rsidR="0005626B" w:rsidRPr="009E056A">
        <w:rPr>
          <w:rStyle w:val="FootnoteReference"/>
          <w:rFonts w:eastAsia="Times New Roman" w:cs="Times New Roman"/>
          <w:sz w:val="24"/>
          <w:szCs w:val="24"/>
        </w:rPr>
        <w:footnoteReference w:id="2"/>
      </w:r>
      <w:r w:rsidRPr="009E056A">
        <w:rPr>
          <w:sz w:val="24"/>
          <w:szCs w:val="24"/>
        </w:rPr>
        <w:t xml:space="preserve"> in perennial ryegrass had a leptokurtic distribution with high gene flow close to the source which declines to a horizontal asymptote at 36 m. Beyond this</w:t>
      </w:r>
      <w:r w:rsidR="00DC1AC1" w:rsidRPr="009E056A">
        <w:rPr>
          <w:sz w:val="24"/>
          <w:szCs w:val="24"/>
        </w:rPr>
        <w:t>,</w:t>
      </w:r>
      <w:r w:rsidRPr="009E056A">
        <w:rPr>
          <w:sz w:val="24"/>
          <w:szCs w:val="24"/>
        </w:rPr>
        <w:t xml:space="preserve"> levels decreased from &lt;5% at 36 m to &lt;2% at 144 m</w:t>
      </w:r>
      <w:r w:rsidR="005D7135" w:rsidRPr="009E056A">
        <w:rPr>
          <w:sz w:val="24"/>
          <w:szCs w:val="24"/>
        </w:rPr>
        <w:t xml:space="preserve"> (the </w:t>
      </w:r>
      <w:r w:rsidR="006B43BA" w:rsidRPr="009E056A">
        <w:rPr>
          <w:sz w:val="24"/>
          <w:szCs w:val="24"/>
        </w:rPr>
        <w:t>limit of testing distance)</w:t>
      </w:r>
      <w:r w:rsidRPr="009E056A">
        <w:rPr>
          <w:sz w:val="24"/>
          <w:szCs w:val="24"/>
        </w:rPr>
        <w:t xml:space="preserve">, depending on wind direction. </w:t>
      </w:r>
      <w:r w:rsidR="00AE37FC" w:rsidRPr="009E056A">
        <w:rPr>
          <w:sz w:val="24"/>
          <w:szCs w:val="24"/>
        </w:rPr>
        <w:t xml:space="preserve">In this study, the recipient </w:t>
      </w:r>
      <w:r w:rsidR="00AE37FC" w:rsidRPr="009E056A">
        <w:rPr>
          <w:sz w:val="24"/>
          <w:szCs w:val="24"/>
        </w:rPr>
        <w:lastRenderedPageBreak/>
        <w:t xml:space="preserve">plants were isolated from any sexually compatible pollen that could compete with the pollen from the source plants. </w:t>
      </w:r>
      <w:r w:rsidR="0030608D" w:rsidRPr="009E056A">
        <w:rPr>
          <w:sz w:val="24"/>
          <w:szCs w:val="24"/>
        </w:rPr>
        <w:t>These results are supported by a</w:t>
      </w:r>
      <w:r w:rsidR="005F662F" w:rsidRPr="009E056A">
        <w:rPr>
          <w:sz w:val="24"/>
          <w:szCs w:val="24"/>
        </w:rPr>
        <w:t xml:space="preserve"> </w:t>
      </w:r>
      <w:r w:rsidR="009A4CA7" w:rsidRPr="009E056A">
        <w:rPr>
          <w:sz w:val="24"/>
          <w:szCs w:val="24"/>
        </w:rPr>
        <w:t xml:space="preserve">more </w:t>
      </w:r>
      <w:r w:rsidR="005F662F" w:rsidRPr="009E056A">
        <w:rPr>
          <w:sz w:val="24"/>
          <w:szCs w:val="24"/>
        </w:rPr>
        <w:t xml:space="preserve">recent study of </w:t>
      </w:r>
      <w:r w:rsidR="005F662F" w:rsidRPr="009E056A">
        <w:rPr>
          <w:i/>
          <w:iCs/>
          <w:sz w:val="24"/>
          <w:szCs w:val="24"/>
        </w:rPr>
        <w:t xml:space="preserve">L. </w:t>
      </w:r>
      <w:proofErr w:type="spellStart"/>
      <w:r w:rsidR="005F662F" w:rsidRPr="009E056A">
        <w:rPr>
          <w:i/>
          <w:iCs/>
          <w:sz w:val="24"/>
          <w:szCs w:val="24"/>
        </w:rPr>
        <w:t>perenne</w:t>
      </w:r>
      <w:proofErr w:type="spellEnd"/>
      <w:r w:rsidR="005F662F" w:rsidRPr="009E056A">
        <w:rPr>
          <w:sz w:val="24"/>
          <w:szCs w:val="24"/>
        </w:rPr>
        <w:t xml:space="preserve"> in Argentina</w:t>
      </w:r>
      <w:r w:rsidR="0030608D" w:rsidRPr="009E056A">
        <w:rPr>
          <w:sz w:val="24"/>
          <w:szCs w:val="24"/>
        </w:rPr>
        <w:t>, which</w:t>
      </w:r>
      <w:r w:rsidR="005F662F" w:rsidRPr="009E056A">
        <w:rPr>
          <w:sz w:val="24"/>
          <w:szCs w:val="24"/>
        </w:rPr>
        <w:t xml:space="preserve"> examined pollen-mediated gene flow from glyphosate resistant plants to receptor plants that were glyphosate susceptible. </w:t>
      </w:r>
      <w:r w:rsidR="00805D19" w:rsidRPr="009E056A">
        <w:rPr>
          <w:sz w:val="24"/>
          <w:szCs w:val="24"/>
        </w:rPr>
        <w:t>Effective gene flow was detected in r</w:t>
      </w:r>
      <w:r w:rsidR="00F537FC" w:rsidRPr="009E056A">
        <w:rPr>
          <w:sz w:val="24"/>
          <w:szCs w:val="24"/>
        </w:rPr>
        <w:t xml:space="preserve">eceptor plants that </w:t>
      </w:r>
      <w:r w:rsidR="004B268A" w:rsidRPr="009E056A">
        <w:rPr>
          <w:sz w:val="24"/>
          <w:szCs w:val="24"/>
        </w:rPr>
        <w:t xml:space="preserve">were </w:t>
      </w:r>
      <w:r w:rsidR="00805D19" w:rsidRPr="009E056A">
        <w:rPr>
          <w:sz w:val="24"/>
          <w:szCs w:val="24"/>
        </w:rPr>
        <w:t xml:space="preserve">less </w:t>
      </w:r>
      <w:r w:rsidR="004B268A" w:rsidRPr="009E056A">
        <w:rPr>
          <w:sz w:val="24"/>
          <w:szCs w:val="24"/>
        </w:rPr>
        <w:t xml:space="preserve">than 35 m </w:t>
      </w:r>
      <w:r w:rsidR="00805D19" w:rsidRPr="009E056A">
        <w:rPr>
          <w:sz w:val="24"/>
          <w:szCs w:val="24"/>
        </w:rPr>
        <w:t xml:space="preserve">from the source plants, while </w:t>
      </w:r>
      <w:r w:rsidR="00DB77CF" w:rsidRPr="009E056A">
        <w:rPr>
          <w:sz w:val="24"/>
          <w:szCs w:val="24"/>
        </w:rPr>
        <w:t xml:space="preserve">no gene flow was detected in receptor </w:t>
      </w:r>
      <w:r w:rsidR="00805D19" w:rsidRPr="009E056A">
        <w:rPr>
          <w:sz w:val="24"/>
          <w:szCs w:val="24"/>
        </w:rPr>
        <w:t xml:space="preserve">plants that were </w:t>
      </w:r>
      <w:r w:rsidR="0030608D" w:rsidRPr="009E056A">
        <w:rPr>
          <w:sz w:val="24"/>
          <w:szCs w:val="24"/>
        </w:rPr>
        <w:t xml:space="preserve">greater than 35 m from the </w:t>
      </w:r>
      <w:r w:rsidR="00805D19" w:rsidRPr="009E056A">
        <w:rPr>
          <w:sz w:val="24"/>
          <w:szCs w:val="24"/>
        </w:rPr>
        <w:t>source</w:t>
      </w:r>
      <w:r w:rsidR="0030608D" w:rsidRPr="009E056A">
        <w:rPr>
          <w:sz w:val="24"/>
          <w:szCs w:val="24"/>
        </w:rPr>
        <w:t xml:space="preserve"> plants </w:t>
      </w:r>
      <w:r w:rsidR="00DB77CF" w:rsidRPr="009E056A">
        <w:rPr>
          <w:sz w:val="24"/>
          <w:szCs w:val="24"/>
        </w:rPr>
        <w:t>(</w:t>
      </w:r>
      <w:proofErr w:type="spellStart"/>
      <w:r w:rsidR="00DB77CF" w:rsidRPr="009E056A">
        <w:rPr>
          <w:sz w:val="24"/>
          <w:szCs w:val="24"/>
        </w:rPr>
        <w:t>Yanniccari</w:t>
      </w:r>
      <w:proofErr w:type="spellEnd"/>
      <w:r w:rsidR="00DB77CF" w:rsidRPr="009E056A">
        <w:rPr>
          <w:sz w:val="24"/>
          <w:szCs w:val="24"/>
        </w:rPr>
        <w:t xml:space="preserve"> et al. 2018).</w:t>
      </w:r>
      <w:r w:rsidR="0030608D" w:rsidRPr="009E056A">
        <w:rPr>
          <w:sz w:val="24"/>
          <w:szCs w:val="24"/>
        </w:rPr>
        <w:t xml:space="preserve"> </w:t>
      </w:r>
    </w:p>
    <w:p w14:paraId="1341871F" w14:textId="1CB37FCE" w:rsidR="00E77B83" w:rsidRPr="009E056A" w:rsidRDefault="00B33DF2" w:rsidP="00EB3132">
      <w:pPr>
        <w:spacing w:before="120" w:after="120"/>
        <w:rPr>
          <w:sz w:val="24"/>
          <w:szCs w:val="24"/>
        </w:rPr>
      </w:pPr>
      <w:r w:rsidRPr="009E056A">
        <w:rPr>
          <w:sz w:val="24"/>
          <w:szCs w:val="24"/>
        </w:rPr>
        <w:t>Studies on pollen flow from fields of Italian ryegrass to adjacent fields of perennial ryegrass  in the United States have shown that little outcrossing occurred beyond 6</w:t>
      </w:r>
      <w:r w:rsidR="009A4CA7" w:rsidRPr="009E056A">
        <w:rPr>
          <w:sz w:val="24"/>
          <w:szCs w:val="24"/>
        </w:rPr>
        <w:t xml:space="preserve"> </w:t>
      </w:r>
      <w:r w:rsidRPr="009E056A">
        <w:rPr>
          <w:sz w:val="24"/>
          <w:szCs w:val="24"/>
        </w:rPr>
        <w:t xml:space="preserve">m from the field border in perennial ryegrass </w:t>
      </w:r>
      <w:r w:rsidRPr="009E056A">
        <w:rPr>
          <w:sz w:val="24"/>
          <w:szCs w:val="24"/>
        </w:rPr>
        <w:fldChar w:fldCharType="begin"/>
      </w:r>
      <w:r w:rsidRPr="009E056A">
        <w:rPr>
          <w:sz w:val="24"/>
          <w:szCs w:val="24"/>
        </w:rPr>
        <w:instrText xml:space="preserve"> ADDIN EN.CITE &lt;EndNote&gt;&lt;Cite&gt;&lt;Author&gt;Copeland&lt;/Author&gt;&lt;Year&gt;1970&lt;/Year&gt;&lt;RecNum&gt;10&lt;/RecNum&gt;&lt;DisplayText&gt;(Copeland and Hardin, 1970)&lt;/DisplayText&gt;&lt;record&gt;&lt;rec-number&gt;10&lt;/rec-number&gt;&lt;foreign-keys&gt;&lt;key app="EN" db-id="wwstff5pvxtws5efze4xfe0kdx5zpwxrzdsz" timestamp="1622090237"&gt;10&lt;/key&gt;&lt;/foreign-keys&gt;&lt;ref-type name="Journal Article"&gt;17&lt;/ref-type&gt;&lt;contributors&gt;&lt;authors&gt;&lt;author&gt;Copeland, L.O.&lt;/author&gt;&lt;author&gt;Hardin, E.E.&lt;/author&gt;&lt;/authors&gt;&lt;/contributors&gt;&lt;titles&gt;&lt;title&gt;&lt;style face="normal" font="default" size="100%"&gt;Outcrossing in the ryegrass (&lt;/style&gt;&lt;style face="italic" font="default" size="100%"&gt;Lolium spp.&lt;/style&gt;&lt;style face="normal" font="default" size="100%"&gt;) as determined by fluorescence tests.&lt;/style&gt;&lt;/title&gt;&lt;secondary-title&gt;Crop Science&lt;/secondary-title&gt;&lt;/titles&gt;&lt;periodical&gt;&lt;full-title&gt;Crop Science&lt;/full-title&gt;&lt;/periodical&gt;&lt;pages&gt;254-257&lt;/pages&gt;&lt;volume&gt;10&lt;/volume&gt;&lt;reprint-edition&gt;In File&lt;/reprint-edition&gt;&lt;keywords&gt;&lt;keyword&gt;as&lt;/keyword&gt;&lt;keyword&gt;Fluorescence&lt;/keyword&gt;&lt;keyword&gt;Lolium&lt;/keyword&gt;&lt;keyword&gt;outcrossing&lt;/keyword&gt;&lt;keyword&gt;ryegrass&lt;/keyword&gt;&lt;/keywords&gt;&lt;dates&gt;&lt;year&gt;1970&lt;/year&gt;&lt;pub-dates&gt;&lt;date&gt;1970&lt;/date&gt;&lt;/pub-dates&gt;&lt;/dates&gt;&lt;label&gt;14166&lt;/label&gt;&lt;urls&gt;&lt;/urls&gt;&lt;/record&gt;&lt;/Cite&gt;&lt;/EndNote&gt;</w:instrText>
      </w:r>
      <w:r w:rsidRPr="009E056A">
        <w:rPr>
          <w:sz w:val="24"/>
          <w:szCs w:val="24"/>
        </w:rPr>
        <w:fldChar w:fldCharType="separate"/>
      </w:r>
      <w:r w:rsidRPr="009E056A">
        <w:rPr>
          <w:noProof/>
          <w:sz w:val="24"/>
          <w:szCs w:val="24"/>
        </w:rPr>
        <w:t>(</w:t>
      </w:r>
      <w:hyperlink w:anchor="_ENREF_88" w:tooltip="Copeland, 1970 #10" w:history="1">
        <w:r w:rsidR="00567235" w:rsidRPr="009E056A">
          <w:rPr>
            <w:noProof/>
            <w:sz w:val="24"/>
            <w:szCs w:val="24"/>
          </w:rPr>
          <w:t>Copeland and Hardin, 1970</w:t>
        </w:r>
      </w:hyperlink>
      <w:r w:rsidRPr="009E056A">
        <w:rPr>
          <w:noProof/>
          <w:sz w:val="24"/>
          <w:szCs w:val="24"/>
        </w:rPr>
        <w:t>)</w:t>
      </w:r>
      <w:r w:rsidRPr="009E056A">
        <w:rPr>
          <w:sz w:val="24"/>
          <w:szCs w:val="24"/>
        </w:rPr>
        <w:fldChar w:fldCharType="end"/>
      </w:r>
      <w:r w:rsidRPr="009E056A">
        <w:rPr>
          <w:sz w:val="24"/>
          <w:szCs w:val="24"/>
        </w:rPr>
        <w:t xml:space="preserve">. </w:t>
      </w:r>
      <w:r w:rsidR="0084501E" w:rsidRPr="009E056A">
        <w:rPr>
          <w:sz w:val="24"/>
          <w:szCs w:val="24"/>
        </w:rPr>
        <w:t xml:space="preserve">Pollen-mediated gene flow </w:t>
      </w:r>
      <w:r w:rsidR="0098144F" w:rsidRPr="009E056A">
        <w:rPr>
          <w:sz w:val="24"/>
          <w:szCs w:val="24"/>
        </w:rPr>
        <w:t>between Italian ryegrass (source plants) and perennial ryegrass (receptor plants)</w:t>
      </w:r>
      <w:r w:rsidR="0084501E" w:rsidRPr="009E056A">
        <w:rPr>
          <w:sz w:val="24"/>
          <w:szCs w:val="24"/>
        </w:rPr>
        <w:t xml:space="preserve"> was shown to decrease exponentially with increased distance from the pollen source </w:t>
      </w:r>
      <w:r w:rsidR="0098144F" w:rsidRPr="009E056A">
        <w:rPr>
          <w:sz w:val="24"/>
          <w:szCs w:val="24"/>
        </w:rPr>
        <w:t xml:space="preserve">at distances of up to 32 m </w:t>
      </w:r>
      <w:r w:rsidR="0084501E" w:rsidRPr="009E056A">
        <w:rPr>
          <w:sz w:val="24"/>
          <w:szCs w:val="24"/>
        </w:rPr>
        <w:t>in field studies in Ireland.</w:t>
      </w:r>
      <w:r w:rsidR="00DD280C" w:rsidRPr="009E056A">
        <w:rPr>
          <w:sz w:val="24"/>
          <w:szCs w:val="24"/>
        </w:rPr>
        <w:t xml:space="preserve"> This study also found hybridisation </w:t>
      </w:r>
      <w:r w:rsidR="0098144F" w:rsidRPr="009E056A">
        <w:rPr>
          <w:sz w:val="24"/>
          <w:szCs w:val="24"/>
        </w:rPr>
        <w:t xml:space="preserve">at stochastic low levels </w:t>
      </w:r>
      <w:r w:rsidR="00DD280C" w:rsidRPr="009E056A">
        <w:rPr>
          <w:sz w:val="24"/>
          <w:szCs w:val="24"/>
        </w:rPr>
        <w:t xml:space="preserve">at </w:t>
      </w:r>
      <w:r w:rsidR="0098144F" w:rsidRPr="009E056A">
        <w:rPr>
          <w:sz w:val="24"/>
          <w:szCs w:val="24"/>
        </w:rPr>
        <w:t>distances between 64 m and</w:t>
      </w:r>
      <w:r w:rsidR="00DD280C" w:rsidRPr="009E056A">
        <w:rPr>
          <w:sz w:val="24"/>
          <w:szCs w:val="24"/>
        </w:rPr>
        <w:t xml:space="preserve"> 192 m (Mullins et al 2009). </w:t>
      </w:r>
    </w:p>
    <w:p w14:paraId="27B97BD6" w14:textId="6982364A" w:rsidR="000F47BE" w:rsidRPr="00181398" w:rsidRDefault="000F47BE" w:rsidP="00EB3132">
      <w:pPr>
        <w:spacing w:before="120" w:after="120"/>
        <w:rPr>
          <w:sz w:val="24"/>
          <w:szCs w:val="24"/>
        </w:rPr>
      </w:pPr>
      <w:r w:rsidRPr="009E056A">
        <w:rPr>
          <w:sz w:val="24"/>
          <w:szCs w:val="24"/>
        </w:rPr>
        <w:t xml:space="preserve">In GM tall fescue gene flow experiments transgenes were detected at 50 m and 100 m with frequencies of 0.29-0.88%. The highest frequencies (0.88% at 50 m and 0.58% at 100 m) were in the direction of the prevailing wind </w:t>
      </w:r>
      <w:r w:rsidRPr="009E056A">
        <w:rPr>
          <w:sz w:val="24"/>
          <w:szCs w:val="24"/>
        </w:rPr>
        <w:fldChar w:fldCharType="begin">
          <w:fldData xml:space="preserve">PEVuZE5vdGU+PENpdGU+PEF1dGhvcj5XYW5nPC9BdXRob3I+PFllYXI+MjAwNDwvWWVhcj48UmVj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</w:fldData>
        </w:fldChar>
      </w:r>
      <w:r w:rsidR="00DE58CD" w:rsidRPr="009E056A">
        <w:rPr>
          <w:sz w:val="24"/>
          <w:szCs w:val="24"/>
        </w:rPr>
        <w:instrText xml:space="preserve"> ADDIN EN.CITE </w:instrText>
      </w:r>
      <w:r w:rsidR="00DE58CD" w:rsidRPr="009E056A">
        <w:rPr>
          <w:sz w:val="24"/>
          <w:szCs w:val="24"/>
        </w:rPr>
        <w:fldChar w:fldCharType="begin">
          <w:fldData xml:space="preserve">PEVuZE5vdGU+PENpdGU+PEF1dGhvcj5XYW5nPC9BdXRob3I+PFllYXI+MjAwNDwvWWVhcj48UmVj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</w:fldData>
        </w:fldChar>
      </w:r>
      <w:r w:rsidR="00DE58CD" w:rsidRPr="009E056A">
        <w:rPr>
          <w:sz w:val="24"/>
          <w:szCs w:val="24"/>
        </w:rPr>
        <w:instrText xml:space="preserve"> ADDIN EN.CITE.DATA </w:instrText>
      </w:r>
      <w:r w:rsidR="00DE58CD" w:rsidRPr="009E056A">
        <w:rPr>
          <w:sz w:val="24"/>
          <w:szCs w:val="24"/>
        </w:rPr>
      </w:r>
      <w:r w:rsidR="00DE58CD" w:rsidRPr="009E056A">
        <w:rPr>
          <w:sz w:val="24"/>
          <w:szCs w:val="24"/>
        </w:rPr>
        <w:fldChar w:fldCharType="end"/>
      </w:r>
      <w:r w:rsidRPr="009E056A">
        <w:rPr>
          <w:sz w:val="24"/>
          <w:szCs w:val="24"/>
        </w:rPr>
      </w:r>
      <w:r w:rsidRPr="009E056A">
        <w:rPr>
          <w:sz w:val="24"/>
          <w:szCs w:val="24"/>
        </w:rPr>
        <w:fldChar w:fldCharType="separate"/>
      </w:r>
      <w:r w:rsidRPr="009E056A">
        <w:rPr>
          <w:noProof/>
          <w:sz w:val="24"/>
          <w:szCs w:val="24"/>
        </w:rPr>
        <w:t>(</w:t>
      </w:r>
      <w:hyperlink w:anchor="_ENREF_449" w:tooltip="Wang, 2004 #12783" w:history="1">
        <w:r w:rsidR="00567235" w:rsidRPr="009E056A">
          <w:rPr>
            <w:noProof/>
            <w:sz w:val="24"/>
            <w:szCs w:val="24"/>
          </w:rPr>
          <w:t>Wang et al., 2004b</w:t>
        </w:r>
      </w:hyperlink>
      <w:r w:rsidRPr="009E056A">
        <w:rPr>
          <w:noProof/>
          <w:sz w:val="24"/>
          <w:szCs w:val="24"/>
        </w:rPr>
        <w:t>)</w:t>
      </w:r>
      <w:r w:rsidRPr="009E056A">
        <w:rPr>
          <w:sz w:val="24"/>
          <w:szCs w:val="24"/>
        </w:rPr>
        <w:fldChar w:fldCharType="end"/>
      </w:r>
      <w:r w:rsidRPr="009E056A">
        <w:rPr>
          <w:sz w:val="24"/>
          <w:szCs w:val="24"/>
        </w:rPr>
        <w:t>. In a further study</w:t>
      </w:r>
      <w:r w:rsidR="00FA137D" w:rsidRPr="009E056A">
        <w:rPr>
          <w:sz w:val="24"/>
          <w:szCs w:val="24"/>
        </w:rPr>
        <w:t>,</w:t>
      </w:r>
      <w:r w:rsidRPr="009E056A">
        <w:rPr>
          <w:sz w:val="24"/>
          <w:szCs w:val="24"/>
        </w:rPr>
        <w:t xml:space="preserve"> tall fescue transgenes were detected in recipient plants at up to 150 m from the central plot. The highest frequencies (5% at 50 m, 4.12% at 100 m and 0.96% at 150 m) were recorded in </w:t>
      </w:r>
      <w:r w:rsidRPr="00181398">
        <w:rPr>
          <w:sz w:val="24"/>
          <w:szCs w:val="24"/>
        </w:rPr>
        <w:t xml:space="preserve">the prevailing wind direction. No transgenes were found at 200 m in any direction </w:t>
      </w:r>
      <w:r w:rsidRPr="00181398">
        <w:rPr>
          <w:sz w:val="24"/>
          <w:szCs w:val="24"/>
        </w:rPr>
        <w:fldChar w:fldCharType="begin"/>
      </w:r>
      <w:r w:rsidR="00DE58CD" w:rsidRPr="00181398">
        <w:rPr>
          <w:sz w:val="24"/>
          <w:szCs w:val="24"/>
        </w:rPr>
        <w:instrText xml:space="preserve"> ADDIN EN.CITE &lt;EndNote&gt;&lt;Cite&gt;&lt;Author&gt;Wang&lt;/Author&gt;&lt;Year&gt;2004&lt;/Year&gt;&lt;RecNum&gt;11982&lt;/RecNum&gt;&lt;DisplayText&gt;(Wang et al., 2004c)&lt;/DisplayText&gt;&lt;record&gt;&lt;rec-number&gt;11982&lt;/rec-number&gt;&lt;foreign-keys&gt;&lt;key app="EN" db-id="avrzt5sv7wwaa2epps1vzttcw5r5awswf02e" timestamp="1503880740"&gt;11982&lt;/key&gt;&lt;/foreign-keys&gt;&lt;ref-type name="Journal Article"&gt;17&lt;/ref-type&gt;&lt;contributors&gt;&lt;authors&gt;&lt;author&gt;Wang, Z.Y.&lt;/author&gt;&lt;author&gt;Lawrence, R.&lt;/author&gt;&lt;author&gt;Hopkins, A.&lt;/author&gt;&lt;author&gt;Bell, J.&lt;/author&gt;&lt;author&gt;Scott, M.&lt;/author&gt;&lt;/authors&gt;&lt;/contributors&gt;&lt;titles&gt;&lt;title&gt;&lt;style face="normal" font="default" size="100%"&gt;Pollen-mediated transgene flow in the wind-pollinated grass species tall fescue (&lt;/style&gt;&lt;style face="italic" font="default" size="100%"&gt;Festuca arundinacea&lt;/style&gt;&lt;style face="normal" font="default" size="100%"&gt; Schreb.)&lt;/style&gt;&lt;/title&gt;&lt;secondary-title&gt;Molecular Breeding&lt;/secondary-title&gt;&lt;/titles&gt;&lt;periodical&gt;&lt;full-title&gt;Molecular Breeding&lt;/full-title&gt;&lt;/periodical&gt;&lt;pages&gt;47-60&lt;/pages&gt;&lt;volume&gt;14&lt;/volume&gt;&lt;reprint-edition&gt;In File&lt;/reprint-edition&gt;&lt;keywords&gt;&lt;keyword&gt;fescue&lt;/keyword&gt;&lt;keyword&gt;Festuca&lt;/keyword&gt;&lt;keyword&gt;FLOW&lt;/keyword&gt;&lt;keyword&gt;grasses&lt;/keyword&gt;&lt;keyword&gt;species&lt;/keyword&gt;&lt;keyword&gt;tall fescue&lt;/keyword&gt;&lt;keyword&gt;TRANSGENE&lt;/keyword&gt;&lt;/keywords&gt;&lt;dates&gt;&lt;year&gt;2004&lt;/year&gt;&lt;pub-dates&gt;&lt;date&gt;2004&lt;/date&gt;&lt;/pub-dates&gt;&lt;/dates&gt;&lt;label&gt;12921&lt;/label&gt;&lt;urls&gt;&lt;/urls&gt;&lt;/record&gt;&lt;/Cite&gt;&lt;/EndNote&gt;</w:instrText>
      </w:r>
      <w:r w:rsidRPr="00181398">
        <w:rPr>
          <w:sz w:val="24"/>
          <w:szCs w:val="24"/>
        </w:rPr>
        <w:fldChar w:fldCharType="separate"/>
      </w:r>
      <w:r w:rsidRPr="00181398">
        <w:rPr>
          <w:noProof/>
          <w:sz w:val="24"/>
          <w:szCs w:val="24"/>
        </w:rPr>
        <w:t>(</w:t>
      </w:r>
      <w:hyperlink w:anchor="_ENREF_450" w:tooltip="Wang, 2004 #11982" w:history="1">
        <w:r w:rsidR="00567235" w:rsidRPr="00181398">
          <w:rPr>
            <w:noProof/>
            <w:sz w:val="24"/>
            <w:szCs w:val="24"/>
          </w:rPr>
          <w:t>Wang et al., 2004c</w:t>
        </w:r>
      </w:hyperlink>
      <w:r w:rsidRPr="00181398">
        <w:rPr>
          <w:noProof/>
          <w:sz w:val="24"/>
          <w:szCs w:val="24"/>
        </w:rPr>
        <w:t>)</w:t>
      </w:r>
      <w:r w:rsidRPr="00181398">
        <w:rPr>
          <w:sz w:val="24"/>
          <w:szCs w:val="24"/>
        </w:rPr>
        <w:fldChar w:fldCharType="end"/>
      </w:r>
      <w:r w:rsidRPr="00181398">
        <w:rPr>
          <w:sz w:val="24"/>
          <w:szCs w:val="24"/>
        </w:rPr>
        <w:t xml:space="preserve">. </w:t>
      </w:r>
    </w:p>
    <w:p w14:paraId="53E963BD" w14:textId="40DDB0CB" w:rsidR="00E77B83" w:rsidRPr="00181398" w:rsidRDefault="00E77B83" w:rsidP="00EB3132">
      <w:pPr>
        <w:spacing w:before="120" w:after="120"/>
        <w:rPr>
          <w:sz w:val="24"/>
          <w:szCs w:val="24"/>
        </w:rPr>
      </w:pPr>
      <w:r w:rsidRPr="00181398">
        <w:rPr>
          <w:sz w:val="24"/>
          <w:szCs w:val="24"/>
        </w:rPr>
        <w:t xml:space="preserve">In the USA, the isolation standard required by USDA </w:t>
      </w:r>
      <w:r w:rsidR="00D36666" w:rsidRPr="00181398">
        <w:rPr>
          <w:sz w:val="24"/>
          <w:szCs w:val="24"/>
        </w:rPr>
        <w:t xml:space="preserve">for foundation seed of cross-pollinated grasses </w:t>
      </w:r>
      <w:r w:rsidRPr="00181398">
        <w:rPr>
          <w:sz w:val="24"/>
          <w:szCs w:val="24"/>
        </w:rPr>
        <w:t>is 274 m</w:t>
      </w:r>
      <w:r w:rsidR="00ED6FD2" w:rsidRPr="00181398">
        <w:rPr>
          <w:sz w:val="24"/>
          <w:szCs w:val="24"/>
        </w:rPr>
        <w:t xml:space="preserve"> </w:t>
      </w:r>
      <w:r w:rsidR="00ED6FD2" w:rsidRPr="00181398">
        <w:rPr>
          <w:sz w:val="24"/>
          <w:szCs w:val="24"/>
        </w:rPr>
        <w:fldChar w:fldCharType="begin"/>
      </w:r>
      <w:r w:rsidR="005C5914" w:rsidRPr="00181398">
        <w:rPr>
          <w:sz w:val="24"/>
          <w:szCs w:val="24"/>
        </w:rPr>
        <w:instrText xml:space="preserve"> ADDIN EN.CITE &lt;EndNote&gt;&lt;Cite&gt;&lt;Year&gt;Code of Federal Regulations (USA), 2016&lt;/Year&gt;&lt;RecNum&gt;21084&lt;/RecNum&gt;&lt;DisplayText&gt;(Code of Federal Regulations (USA), 2016)&lt;/DisplayText&gt;&lt;record&gt;&lt;rec-number&gt;21084&lt;/rec-number&gt;&lt;foreign-keys&gt;&lt;key app="EN" db-id="avrzt5sv7wwaa2epps1vzttcw5r5awswf02e" timestamp="1512073324"&gt;21084&lt;/key&gt;&lt;/foreign-keys&gt;&lt;ref-type name="Statute"&gt;31&lt;/ref-type&gt;&lt;contributors&gt;&lt;/contributors&gt;&lt;titles&gt;&lt;title&gt;Minimum Land, Isolation, Field, and Seed Standards&lt;/title&gt;&lt;secondary-title&gt;7 C.F.R.&lt;/secondary-title&gt;&lt;tertiary-title&gt;Code of Federal Regulations &lt;/tertiary-title&gt;&lt;/titles&gt;&lt;volume&gt;7&lt;/volume&gt;&lt;num-vols&gt;201.76&lt;/num-vols&gt;&lt;dates&gt;&lt;year&gt;Code of Federal Regulations (USA), 2016&lt;/year&gt;&lt;/dates&gt;&lt;pub-location&gt;USA&lt;/pub-location&gt;&lt;publisher&gt; §201.76&lt;/publisher&gt;&lt;urls&gt;&lt;/urls&gt;&lt;/record&gt;&lt;/Cite&gt;&lt;/EndNote&gt;</w:instrText>
      </w:r>
      <w:r w:rsidR="00ED6FD2" w:rsidRPr="00181398">
        <w:rPr>
          <w:sz w:val="24"/>
          <w:szCs w:val="24"/>
        </w:rPr>
        <w:fldChar w:fldCharType="separate"/>
      </w:r>
      <w:r w:rsidR="006229CB" w:rsidRPr="00181398">
        <w:rPr>
          <w:noProof/>
          <w:sz w:val="24"/>
          <w:szCs w:val="24"/>
        </w:rPr>
        <w:t>(</w:t>
      </w:r>
      <w:hyperlink w:anchor="_ENREF_1" w:tooltip=", Code of Federal Regulations (USA), 2016 #21084" w:history="1">
        <w:r w:rsidR="00567235" w:rsidRPr="00181398">
          <w:rPr>
            <w:noProof/>
            <w:sz w:val="24"/>
            <w:szCs w:val="24"/>
          </w:rPr>
          <w:t>Code of Federal Regulations (USA), 2016</w:t>
        </w:r>
      </w:hyperlink>
      <w:r w:rsidR="006229CB" w:rsidRPr="00181398">
        <w:rPr>
          <w:noProof/>
          <w:sz w:val="24"/>
          <w:szCs w:val="24"/>
        </w:rPr>
        <w:t>)</w:t>
      </w:r>
      <w:r w:rsidR="00ED6FD2" w:rsidRPr="00181398">
        <w:rPr>
          <w:sz w:val="24"/>
          <w:szCs w:val="24"/>
        </w:rPr>
        <w:fldChar w:fldCharType="end"/>
      </w:r>
      <w:r w:rsidR="00F54866" w:rsidRPr="00181398">
        <w:rPr>
          <w:sz w:val="24"/>
          <w:szCs w:val="24"/>
        </w:rPr>
        <w:t>,</w:t>
      </w:r>
      <w:r w:rsidRPr="00181398">
        <w:rPr>
          <w:sz w:val="24"/>
          <w:szCs w:val="24"/>
        </w:rPr>
        <w:t xml:space="preserve"> and </w:t>
      </w:r>
      <w:r w:rsidR="00D36666" w:rsidRPr="00181398">
        <w:rPr>
          <w:sz w:val="24"/>
          <w:szCs w:val="24"/>
        </w:rPr>
        <w:t xml:space="preserve">the </w:t>
      </w:r>
      <w:r w:rsidRPr="00181398">
        <w:rPr>
          <w:sz w:val="24"/>
          <w:szCs w:val="24"/>
        </w:rPr>
        <w:t xml:space="preserve">allowed level of </w:t>
      </w:r>
      <w:r w:rsidR="00F54866" w:rsidRPr="00181398">
        <w:rPr>
          <w:sz w:val="24"/>
          <w:szCs w:val="24"/>
        </w:rPr>
        <w:t xml:space="preserve">seed </w:t>
      </w:r>
      <w:r w:rsidRPr="00181398">
        <w:rPr>
          <w:sz w:val="24"/>
          <w:szCs w:val="24"/>
        </w:rPr>
        <w:t xml:space="preserve">contamination of other </w:t>
      </w:r>
      <w:r w:rsidR="00F54866" w:rsidRPr="00181398">
        <w:rPr>
          <w:sz w:val="24"/>
          <w:szCs w:val="24"/>
        </w:rPr>
        <w:t xml:space="preserve">species </w:t>
      </w:r>
      <w:r w:rsidRPr="00181398">
        <w:rPr>
          <w:sz w:val="24"/>
          <w:szCs w:val="24"/>
        </w:rPr>
        <w:t xml:space="preserve">is 0.1% </w:t>
      </w:r>
      <w:r w:rsidRPr="00181398">
        <w:rPr>
          <w:sz w:val="24"/>
          <w:szCs w:val="24"/>
        </w:rPr>
        <w:fldChar w:fldCharType="begin"/>
      </w:r>
      <w:r w:rsidR="005C5914" w:rsidRPr="00181398">
        <w:rPr>
          <w:sz w:val="24"/>
          <w:szCs w:val="24"/>
        </w:rPr>
        <w:instrText xml:space="preserve"> ADDIN EN.CITE &lt;EndNote&gt;&lt;Cite&gt;&lt;Author&gt;Montana Seed Growers Association&lt;/Author&gt;&lt;Year&gt;2008&lt;/Year&gt;&lt;RecNum&gt;13137&lt;/RecNum&gt;&lt;DisplayText&gt;(Montana Seed Growers Association, 2008)&lt;/DisplayText&gt;&lt;record&gt;&lt;rec-number&gt;13137&lt;/rec-number&gt;&lt;foreign-keys&gt;&lt;key app="EN" db-id="avrzt5sv7wwaa2epps1vzttcw5r5awswf02e" timestamp="1503880782"&gt;13137&lt;/key&gt;&lt;/foreign-keys&gt;&lt;ref-type name="Web Page"&gt;12&lt;/ref-type&gt;&lt;contributors&gt;&lt;authors&gt;&lt;author&gt;Montana Seed Growers Association,&lt;/author&gt;&lt;/authors&gt;&lt;/contributors&gt;&lt;titles&gt;&lt;title&gt;Seed standards - Grass.&lt;/title&gt;&lt;secondary-title&gt;Montana Seed Growers Association&lt;/secondary-title&gt;&lt;/titles&gt;&lt;keywords&gt;&lt;keyword&gt;seed&lt;/keyword&gt;&lt;keyword&gt;standards&lt;/keyword&gt;&lt;keyword&gt;grass&lt;/keyword&gt;&lt;keyword&gt;grasses&lt;/keyword&gt;&lt;/keywords&gt;&lt;dates&gt;&lt;year&gt;2008&lt;/year&gt;&lt;pub-dates&gt;&lt;date&gt;2008&lt;/date&gt;&lt;/pub-dates&gt;&lt;/dates&gt;&lt;publisher&gt;Montana State University - Bozeman&lt;/publisher&gt;&lt;label&gt;14133&lt;/label&gt;&lt;urls&gt;&lt;related-urls&gt;&lt;url&gt;&lt;style face="underline" font="default" size="100%"&gt;http://ag.montana.edu/msga/Seed%20Standards/grass%20standards.pdf&lt;/style&gt;&lt;/url&gt;&lt;/related-urls&gt;&lt;/urls&gt;&lt;/record&gt;&lt;/Cite&gt;&lt;/EndNote&gt;</w:instrText>
      </w:r>
      <w:r w:rsidRPr="00181398">
        <w:rPr>
          <w:sz w:val="24"/>
          <w:szCs w:val="24"/>
        </w:rPr>
        <w:fldChar w:fldCharType="separate"/>
      </w:r>
      <w:r w:rsidR="000D5687" w:rsidRPr="00181398">
        <w:rPr>
          <w:noProof/>
          <w:sz w:val="24"/>
          <w:szCs w:val="24"/>
        </w:rPr>
        <w:t>(</w:t>
      </w:r>
      <w:hyperlink w:anchor="_ENREF_288" w:tooltip="Montana Seed Growers Association, 2008 #13137" w:history="1">
        <w:r w:rsidR="00567235" w:rsidRPr="00181398">
          <w:rPr>
            <w:noProof/>
            <w:sz w:val="24"/>
            <w:szCs w:val="24"/>
          </w:rPr>
          <w:t>Montana Seed Growers Association, 2008</w:t>
        </w:r>
      </w:hyperlink>
      <w:r w:rsidR="000D5687" w:rsidRPr="00181398">
        <w:rPr>
          <w:noProof/>
          <w:sz w:val="24"/>
          <w:szCs w:val="24"/>
        </w:rPr>
        <w:t>)</w:t>
      </w:r>
      <w:r w:rsidRPr="00181398">
        <w:rPr>
          <w:sz w:val="24"/>
          <w:szCs w:val="24"/>
        </w:rPr>
        <w:fldChar w:fldCharType="end"/>
      </w:r>
      <w:r w:rsidRPr="00181398">
        <w:rPr>
          <w:sz w:val="24"/>
          <w:szCs w:val="24"/>
        </w:rPr>
        <w:t>. In South Australia the isolation distance for basic seed is 200 m from other grasses if the area is less than 2 ha, or 100 m if greater than 2 ha (see Figure 1)</w:t>
      </w:r>
      <w:r w:rsidR="00EE1F9C" w:rsidRPr="00181398">
        <w:rPr>
          <w:sz w:val="24"/>
          <w:szCs w:val="24"/>
        </w:rPr>
        <w:t>, and the basic seed must be 99% pure at minimum</w:t>
      </w:r>
      <w:r w:rsidR="00A54EFF" w:rsidRPr="00181398">
        <w:rPr>
          <w:sz w:val="24"/>
          <w:szCs w:val="24"/>
        </w:rPr>
        <w:t xml:space="preserve"> </w:t>
      </w:r>
      <w:r w:rsidR="00B64A06" w:rsidRPr="00181398">
        <w:rPr>
          <w:sz w:val="24"/>
          <w:szCs w:val="24"/>
        </w:rPr>
        <w:fldChar w:fldCharType="begin"/>
      </w:r>
      <w:r w:rsidR="006B7C41" w:rsidRPr="00181398">
        <w:rPr>
          <w:sz w:val="24"/>
          <w:szCs w:val="24"/>
        </w:rPr>
        <w:instrText xml:space="preserve"> ADDIN EN.CITE &lt;EndNote&gt;&lt;Cite&gt;&lt;Author&gt;Seed Services Australia&lt;/Author&gt;&lt;Year&gt;2020&lt;/Year&gt;&lt;RecNum&gt;81&lt;/RecNum&gt;&lt;DisplayText&gt;(Seed Services Australia, 2020)&lt;/DisplayText&gt;&lt;record&gt;&lt;rec-number&gt;81&lt;/rec-number&gt;&lt;foreign-keys&gt;&lt;key app="EN" db-id="wwstff5pvxtws5efze4xfe0kdx5zpwxrzdsz" timestamp="1660790571"&gt;81&lt;/key&gt;&lt;/foreign-keys&gt;&lt;ref-type name="Report"&gt;27&lt;/ref-type&gt;&lt;contributors&gt;&lt;authors&gt;&lt;author&gt;Seed Services Australia,&lt;/author&gt;&lt;/authors&gt;&lt;/contributors&gt;&lt;titles&gt;&lt;title&gt;Seed Certification Manual&lt;/title&gt;&lt;/titles&gt;&lt;dates&gt;&lt;year&gt;2020&lt;/year&gt;&lt;/dates&gt;&lt;pub-location&gt;South Australia&lt;/pub-location&gt;&lt;urls&gt;&lt;/urls&gt;&lt;/record&gt;&lt;/Cite&gt;&lt;/EndNote&gt;</w:instrText>
      </w:r>
      <w:r w:rsidR="00B64A06" w:rsidRPr="00181398">
        <w:rPr>
          <w:sz w:val="24"/>
          <w:szCs w:val="24"/>
        </w:rPr>
        <w:fldChar w:fldCharType="separate"/>
      </w:r>
      <w:r w:rsidR="006B7C41" w:rsidRPr="00181398">
        <w:rPr>
          <w:noProof/>
          <w:sz w:val="24"/>
          <w:szCs w:val="24"/>
        </w:rPr>
        <w:t>(</w:t>
      </w:r>
      <w:hyperlink w:anchor="_ENREF_366" w:tooltip="Seed Services Australia, 2020 #81" w:history="1">
        <w:r w:rsidR="00567235" w:rsidRPr="00181398">
          <w:rPr>
            <w:noProof/>
            <w:sz w:val="24"/>
            <w:szCs w:val="24"/>
          </w:rPr>
          <w:t>Seed Services Australia, 2020</w:t>
        </w:r>
      </w:hyperlink>
      <w:r w:rsidR="006B7C41" w:rsidRPr="00181398">
        <w:rPr>
          <w:noProof/>
          <w:sz w:val="24"/>
          <w:szCs w:val="24"/>
        </w:rPr>
        <w:t>)</w:t>
      </w:r>
      <w:r w:rsidR="00B64A06" w:rsidRPr="00181398">
        <w:rPr>
          <w:sz w:val="24"/>
          <w:szCs w:val="24"/>
        </w:rPr>
        <w:fldChar w:fldCharType="end"/>
      </w:r>
      <w:r w:rsidRPr="00181398">
        <w:rPr>
          <w:sz w:val="24"/>
          <w:szCs w:val="24"/>
        </w:rPr>
        <w:t xml:space="preserve">. </w:t>
      </w:r>
    </w:p>
    <w:p w14:paraId="3BA41B55" w14:textId="3ECC9FFC" w:rsidR="00E77B83" w:rsidRPr="00181398" w:rsidRDefault="00E77B83" w:rsidP="00D44BA6">
      <w:pPr>
        <w:pStyle w:val="Heading2"/>
      </w:pPr>
      <w:bookmarkStart w:id="119" w:name="_Toc161131509"/>
      <w:bookmarkStart w:id="120" w:name="_Toc161131989"/>
      <w:bookmarkStart w:id="121" w:name="_Toc197330217"/>
      <w:bookmarkStart w:id="122" w:name="_Toc120018901"/>
      <w:r w:rsidRPr="00181398">
        <w:t>4.3</w:t>
      </w:r>
      <w:r w:rsidRPr="00181398">
        <w:tab/>
        <w:t>Fruit/seed development and seed dispersal</w:t>
      </w:r>
      <w:bookmarkEnd w:id="117"/>
      <w:bookmarkEnd w:id="118"/>
      <w:bookmarkEnd w:id="119"/>
      <w:bookmarkEnd w:id="120"/>
      <w:bookmarkEnd w:id="121"/>
      <w:bookmarkEnd w:id="122"/>
    </w:p>
    <w:p w14:paraId="21B96545" w14:textId="77777777" w:rsidR="00E77B83" w:rsidRPr="00181398" w:rsidRDefault="00E77B83" w:rsidP="00EB3132">
      <w:pPr>
        <w:spacing w:before="120" w:after="120"/>
        <w:rPr>
          <w:i/>
          <w:iCs/>
          <w:sz w:val="24"/>
          <w:szCs w:val="24"/>
        </w:rPr>
      </w:pPr>
      <w:r w:rsidRPr="00181398">
        <w:rPr>
          <w:i/>
          <w:iCs/>
          <w:sz w:val="24"/>
          <w:szCs w:val="24"/>
        </w:rPr>
        <w:t>Development of seed</w:t>
      </w:r>
    </w:p>
    <w:p w14:paraId="606ED64A" w14:textId="7ABA3F5B" w:rsidR="00E77B83" w:rsidRPr="00181398" w:rsidRDefault="00E77B83" w:rsidP="00EB3132">
      <w:pPr>
        <w:spacing w:before="120" w:after="120"/>
        <w:rPr>
          <w:sz w:val="24"/>
          <w:szCs w:val="24"/>
        </w:rPr>
      </w:pPr>
      <w:r w:rsidRPr="00181398">
        <w:rPr>
          <w:sz w:val="24"/>
          <w:szCs w:val="24"/>
        </w:rPr>
        <w:t xml:space="preserve">The seed of grasses is more correctly called the caryopsis and it is technically a fruit </w:t>
      </w:r>
      <w:r w:rsidRPr="00181398">
        <w:rPr>
          <w:sz w:val="24"/>
          <w:szCs w:val="24"/>
        </w:rPr>
        <w:fldChar w:fldCharType="begin"/>
      </w:r>
      <w:r w:rsidR="00DE58CD" w:rsidRPr="00181398">
        <w:rPr>
          <w:sz w:val="24"/>
          <w:szCs w:val="24"/>
        </w:rPr>
        <w:instrText xml:space="preserve"> ADDIN EN.CITE &lt;EndNote&gt;&lt;Cite&gt;&lt;Author&gt;Langer&lt;/Author&gt;&lt;Year&gt;1991&lt;/Year&gt;&lt;RecNum&gt;12631&lt;/RecNum&gt;&lt;DisplayText&gt;(Langer and Hill, 1991)&lt;/DisplayText&gt;&lt;record&gt;&lt;rec-number&gt;12631&lt;/rec-number&gt;&lt;foreign-keys&gt;&lt;key app="EN" db-id="avrzt5sv7wwaa2epps1vzttcw5r5awswf02e" timestamp="1503880764"&gt;12631&lt;/key&gt;&lt;/foreign-keys&gt;&lt;ref-type name="Book Section"&gt;5&lt;/ref-type&gt;&lt;contributors&gt;&lt;authors&gt;&lt;author&gt;Langer, R.H.M.&lt;/author&gt;&lt;author&gt;Hill, G.D.&lt;/author&gt;&lt;/authors&gt;&lt;/contributors&gt;&lt;titles&gt;&lt;title&gt;Poaceae&lt;/title&gt;&lt;secondary-title&gt;Agricultural Plants&lt;/secondary-title&gt;&lt;/titles&gt;&lt;pages&gt;40-145&lt;/pages&gt;&lt;edition&gt;2nd&lt;/edition&gt;&lt;section&gt;4&lt;/section&gt;&lt;reprint-edition&gt;In File&lt;/reprint-edition&gt;&lt;keywords&gt;&lt;keyword&gt;Poaceae&lt;/keyword&gt;&lt;keyword&gt;agricultural&lt;/keyword&gt;&lt;keyword&gt;PLANTS&lt;/keyword&gt;&lt;keyword&gt;plant&lt;/keyword&gt;&lt;/keywords&gt;&lt;dates&gt;&lt;year&gt;1991&lt;/year&gt;&lt;pub-dates&gt;&lt;date&gt;1991&lt;/date&gt;&lt;/pub-dates&gt;&lt;/dates&gt;&lt;publisher&gt;Cambridge University Press&lt;/publisher&gt;&lt;isbn&gt;0521405637&lt;/isbn&gt;&lt;label&gt;13601&lt;/label&gt;&lt;urls&gt;&lt;related-urls&gt;&lt;url&gt;file://S:\CO\OGTR\EVAL\Eval%20Sections\Library\REFS\Grasses\Langer%20&amp;amp;%20Hill_1991_chapter4.doc&lt;/url&gt;&lt;/related-urls&gt;&lt;/urls&gt;&lt;/record&gt;&lt;/Cite&gt;&lt;/EndNote&gt;</w:instrText>
      </w:r>
      <w:r w:rsidRPr="00181398">
        <w:rPr>
          <w:sz w:val="24"/>
          <w:szCs w:val="24"/>
        </w:rPr>
        <w:fldChar w:fldCharType="separate"/>
      </w:r>
      <w:r w:rsidR="000D5687" w:rsidRPr="00181398">
        <w:rPr>
          <w:noProof/>
          <w:sz w:val="24"/>
          <w:szCs w:val="24"/>
        </w:rPr>
        <w:t>(</w:t>
      </w:r>
      <w:hyperlink w:anchor="_ENREF_238" w:tooltip="Langer, 1991 #12631" w:history="1">
        <w:r w:rsidR="00567235" w:rsidRPr="00181398">
          <w:rPr>
            <w:noProof/>
            <w:sz w:val="24"/>
            <w:szCs w:val="24"/>
          </w:rPr>
          <w:t>Langer and Hill, 1991</w:t>
        </w:r>
      </w:hyperlink>
      <w:r w:rsidR="000D5687" w:rsidRPr="00181398">
        <w:rPr>
          <w:noProof/>
          <w:sz w:val="24"/>
          <w:szCs w:val="24"/>
        </w:rPr>
        <w:t>)</w:t>
      </w:r>
      <w:r w:rsidRPr="00181398">
        <w:rPr>
          <w:sz w:val="24"/>
          <w:szCs w:val="24"/>
        </w:rPr>
        <w:fldChar w:fldCharType="end"/>
      </w:r>
      <w:r w:rsidRPr="00181398">
        <w:rPr>
          <w:sz w:val="24"/>
          <w:szCs w:val="24"/>
        </w:rPr>
        <w:t xml:space="preserve">. It consists of the endosperm which is surrounded by the aleurone layer then the fused </w:t>
      </w:r>
      <w:proofErr w:type="spellStart"/>
      <w:r w:rsidRPr="00181398">
        <w:rPr>
          <w:sz w:val="24"/>
          <w:szCs w:val="24"/>
        </w:rPr>
        <w:t>testa</w:t>
      </w:r>
      <w:proofErr w:type="spellEnd"/>
      <w:r w:rsidRPr="00181398">
        <w:rPr>
          <w:sz w:val="24"/>
          <w:szCs w:val="24"/>
        </w:rPr>
        <w:t xml:space="preserve"> (seed coat) and pericarp (fruit wall). The scutellum separates the embryo, which comprises the radical, enclosed in the coleorhiza and the plumule surrounded by the coleoptile. The dry grass seed normally contains 14% water. Tall fescue seed are mature 29-30 days after anthesis at which time the endosperm is hard and flinty </w:t>
      </w:r>
      <w:r w:rsidRPr="00181398">
        <w:rPr>
          <w:sz w:val="24"/>
          <w:szCs w:val="24"/>
        </w:rPr>
        <w:fldChar w:fldCharType="begin"/>
      </w:r>
      <w:r w:rsidR="00DE58CD" w:rsidRPr="00181398">
        <w:rPr>
          <w:sz w:val="24"/>
          <w:szCs w:val="24"/>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181398">
        <w:rPr>
          <w:sz w:val="24"/>
          <w:szCs w:val="24"/>
        </w:rPr>
        <w:fldChar w:fldCharType="separate"/>
      </w:r>
      <w:r w:rsidR="000D5687" w:rsidRPr="00181398">
        <w:rPr>
          <w:noProof/>
          <w:sz w:val="24"/>
          <w:szCs w:val="24"/>
        </w:rPr>
        <w:t>(</w:t>
      </w:r>
      <w:hyperlink w:anchor="_ENREF_156" w:tooltip="Gibson, 2001 #11318" w:history="1">
        <w:r w:rsidR="00567235" w:rsidRPr="00181398">
          <w:rPr>
            <w:noProof/>
            <w:sz w:val="24"/>
            <w:szCs w:val="24"/>
          </w:rPr>
          <w:t>Gibson and Newman, 2001</w:t>
        </w:r>
      </w:hyperlink>
      <w:r w:rsidR="000D5687" w:rsidRPr="00181398">
        <w:rPr>
          <w:noProof/>
          <w:sz w:val="24"/>
          <w:szCs w:val="24"/>
        </w:rPr>
        <w:t>)</w:t>
      </w:r>
      <w:r w:rsidRPr="00181398">
        <w:rPr>
          <w:sz w:val="24"/>
          <w:szCs w:val="24"/>
        </w:rPr>
        <w:fldChar w:fldCharType="end"/>
      </w:r>
      <w:r w:rsidRPr="00181398">
        <w:rPr>
          <w:sz w:val="24"/>
          <w:szCs w:val="24"/>
        </w:rPr>
        <w:t>. Seeds of the three species range from 2.6</w:t>
      </w:r>
      <w:r w:rsidRPr="00181398">
        <w:rPr>
          <w:sz w:val="24"/>
          <w:szCs w:val="24"/>
        </w:rPr>
        <w:noBreakHyphen/>
        <w:t>4 mm long and 0.7</w:t>
      </w:r>
      <w:r w:rsidRPr="00181398">
        <w:rPr>
          <w:sz w:val="24"/>
          <w:szCs w:val="24"/>
        </w:rPr>
        <w:noBreakHyphen/>
        <w:t xml:space="preserve">1.7 mm wide </w:t>
      </w:r>
      <w:r w:rsidRPr="00181398">
        <w:rPr>
          <w:sz w:val="24"/>
          <w:szCs w:val="24"/>
        </w:rPr>
        <w:fldChar w:fldCharType="begin"/>
      </w:r>
      <w:r w:rsidR="00DE58CD" w:rsidRPr="00181398">
        <w:rPr>
          <w:sz w:val="24"/>
          <w:szCs w:val="24"/>
        </w:rPr>
        <w:instrText xml:space="preserve"> ADDIN EN.CITE &lt;EndNote&gt;&lt;Cite&gt;&lt;Author&gt;Weiller&lt;/Author&gt;&lt;Year&gt;1995&lt;/Year&gt;&lt;RecNum&gt;11993&lt;/RecNum&gt;&lt;DisplayText&gt;(Weiller et al., 1995)&lt;/DisplayText&gt;&lt;record&gt;&lt;rec-number&gt;11993&lt;/rec-number&gt;&lt;foreign-keys&gt;&lt;key app="EN" db-id="avrzt5sv7wwaa2epps1vzttcw5r5awswf02e" timestamp="1503880741"&gt;11993&lt;/key&gt;&lt;/foreign-keys&gt;&lt;ref-type name="Web Page"&gt;12&lt;/ref-type&gt;&lt;contributors&gt;&lt;authors&gt;&lt;author&gt;Weiller, C.M.&lt;/author&gt;&lt;author&gt;Henwood, M.J.&lt;/author&gt;&lt;author&gt;Lenz, J.&lt;/author&gt;&lt;author&gt;Watson, L.&lt;/author&gt;&lt;/authors&gt;&lt;/contributors&gt;&lt;titles&gt;&lt;title&gt;Pooideae (Poaceae) in Australia - Descriptions and Illustrations&lt;/title&gt;&lt;/titles&gt;&lt;volume&gt;2006&lt;/volume&gt;&lt;number&gt;25/10/2006&lt;/number&gt;&lt;keywords&gt;&lt;keyword&gt;and&lt;/keyword&gt;&lt;keyword&gt;AUSTRALIA&lt;/keyword&gt;&lt;keyword&gt;Poaceae&lt;/keyword&gt;&lt;keyword&gt;Taxonomy&lt;/keyword&gt;&lt;/keywords&gt;&lt;dates&gt;&lt;year&gt;1995&lt;/year&gt;&lt;pub-dates&gt;&lt;date&gt;1995&lt;/date&gt;&lt;/pub-dates&gt;&lt;/dates&gt;&lt;label&gt;12932&lt;/label&gt;&lt;urls&gt;&lt;related-urls&gt;&lt;url&gt;&lt;style face="underline" font="default" size="100%"&gt;http://delta-intkey.com/pooid/www/&lt;/style&gt;&lt;/url&gt;&lt;/related-urls&gt;&lt;/urls&gt;&lt;/record&gt;&lt;/Cite&gt;&lt;/EndNote&gt;</w:instrText>
      </w:r>
      <w:r w:rsidRPr="00181398">
        <w:rPr>
          <w:sz w:val="24"/>
          <w:szCs w:val="24"/>
        </w:rPr>
        <w:fldChar w:fldCharType="separate"/>
      </w:r>
      <w:r w:rsidR="000D5687" w:rsidRPr="00181398">
        <w:rPr>
          <w:noProof/>
          <w:sz w:val="24"/>
          <w:szCs w:val="24"/>
        </w:rPr>
        <w:t>(</w:t>
      </w:r>
      <w:hyperlink w:anchor="_ENREF_457" w:tooltip="Weiller, 1995 #11993" w:history="1">
        <w:r w:rsidR="00567235" w:rsidRPr="00181398">
          <w:rPr>
            <w:noProof/>
            <w:sz w:val="24"/>
            <w:szCs w:val="24"/>
          </w:rPr>
          <w:t>Weiller et al., 1995</w:t>
        </w:r>
      </w:hyperlink>
      <w:r w:rsidR="000D5687" w:rsidRPr="00181398">
        <w:rPr>
          <w:noProof/>
          <w:sz w:val="24"/>
          <w:szCs w:val="24"/>
        </w:rPr>
        <w:t>)</w:t>
      </w:r>
      <w:r w:rsidRPr="00181398">
        <w:rPr>
          <w:sz w:val="24"/>
          <w:szCs w:val="24"/>
        </w:rPr>
        <w:fldChar w:fldCharType="end"/>
      </w:r>
      <w:r w:rsidRPr="00181398">
        <w:rPr>
          <w:sz w:val="24"/>
          <w:szCs w:val="24"/>
        </w:rPr>
        <w:t>.</w:t>
      </w:r>
    </w:p>
    <w:p w14:paraId="171FC700" w14:textId="315C2702" w:rsidR="00E77B83" w:rsidRPr="00181398" w:rsidRDefault="00E77B83" w:rsidP="00EB3132">
      <w:pPr>
        <w:spacing w:before="120" w:after="120"/>
        <w:rPr>
          <w:sz w:val="24"/>
          <w:szCs w:val="24"/>
        </w:rPr>
      </w:pPr>
      <w:r w:rsidRPr="00181398">
        <w:rPr>
          <w:sz w:val="24"/>
          <w:szCs w:val="24"/>
        </w:rPr>
        <w:t xml:space="preserve">Due to factors such as plant breeding, </w:t>
      </w:r>
      <w:r w:rsidR="006C332C" w:rsidRPr="00181398">
        <w:rPr>
          <w:sz w:val="24"/>
          <w:szCs w:val="24"/>
        </w:rPr>
        <w:t>s</w:t>
      </w:r>
      <w:r w:rsidRPr="00181398">
        <w:rPr>
          <w:sz w:val="24"/>
          <w:szCs w:val="24"/>
        </w:rPr>
        <w:t>eed production between different cultivars of Italian ryegrass, perennial ryegrass and tall fescue can vary greatly</w:t>
      </w:r>
      <w:r w:rsidR="00C86E14" w:rsidRPr="00181398">
        <w:rPr>
          <w:sz w:val="24"/>
          <w:szCs w:val="24"/>
        </w:rPr>
        <w:t xml:space="preserve"> (Table 6)</w:t>
      </w:r>
      <w:r w:rsidRPr="00181398">
        <w:rPr>
          <w:sz w:val="24"/>
          <w:szCs w:val="24"/>
        </w:rPr>
        <w:t xml:space="preserve">. Generally, seed yield </w:t>
      </w:r>
      <w:r w:rsidRPr="00181398">
        <w:rPr>
          <w:sz w:val="24"/>
          <w:szCs w:val="24"/>
        </w:rPr>
        <w:lastRenderedPageBreak/>
        <w:t xml:space="preserve">of perennial ryegrass is low and unpredictable </w:t>
      </w:r>
      <w:r w:rsidRPr="00181398">
        <w:rPr>
          <w:sz w:val="24"/>
          <w:szCs w:val="24"/>
        </w:rPr>
        <w:fldChar w:fldCharType="begin"/>
      </w:r>
      <w:r w:rsidR="00DE58CD" w:rsidRPr="00181398">
        <w:rPr>
          <w:sz w:val="24"/>
          <w:szCs w:val="24"/>
        </w:rPr>
        <w:instrText xml:space="preserve"> ADDIN EN.CITE &lt;EndNote&gt;&lt;Cite&gt;&lt;Author&gt;Elgersma&lt;/Author&gt;&lt;Year&gt;1989&lt;/Year&gt;&lt;RecNum&gt;12135&lt;/RecNum&gt;&lt;DisplayText&gt;(Elgersma et al., 1989)&lt;/DisplayText&gt;&lt;record&gt;&lt;rec-number&gt;12135&lt;/rec-number&gt;&lt;foreign-keys&gt;&lt;key app="EN" db-id="avrzt5sv7wwaa2epps1vzttcw5r5awswf02e" timestamp="1503880746"&gt;12135&lt;/key&gt;&lt;/foreign-keys&gt;&lt;ref-type name="Journal Article"&gt;17&lt;/ref-type&gt;&lt;contributors&gt;&lt;authors&gt;&lt;author&gt;Elgersma, A.&lt;/author&gt;&lt;author&gt;Stephenson, A.G.&lt;/author&gt;&lt;author&gt;Nijs, A.P.M.&lt;/author&gt;&lt;/authors&gt;&lt;/contributors&gt;&lt;titles&gt;&lt;title&gt;&lt;style face="normal" font="default" size="100%"&gt;Effects of genotype and temperature on pollen tube growth in perennial ryegrass (&lt;/style&gt;&lt;style face="italic" font="default" size="100%"&gt;Lolium perenne&lt;/style&gt;&lt;style face="normal" font="default" size="100%"&gt; L.)&lt;/style&gt;&lt;/title&gt;&lt;secondary-title&gt;Sexual plant reproduction&lt;/secondary-title&gt;&lt;/titles&gt;&lt;periodical&gt;&lt;full-title&gt;Sexual plant reproduction&lt;/full-title&gt;&lt;/periodical&gt;&lt;pages&gt;225-230&lt;/pages&gt;&lt;volume&gt;2&lt;/volume&gt;&lt;number&gt;4&lt;/number&gt;&lt;reprint-edition&gt;In File&lt;/reprint-edition&gt;&lt;keywords&gt;&lt;keyword&gt;and&lt;/keyword&gt;&lt;keyword&gt;anthesis&lt;/keyword&gt;&lt;keyword&gt;breeding&lt;/keyword&gt;&lt;keyword&gt;CROP&lt;/keyword&gt;&lt;keyword&gt;crops&lt;/keyword&gt;&lt;keyword&gt;cross pollination&lt;/keyword&gt;&lt;keyword&gt;EFFICIENCY&lt;/keyword&gt;&lt;keyword&gt;Fertilization&lt;/keyword&gt;&lt;keyword&gt;genotype&lt;/keyword&gt;&lt;keyword&gt;germination&lt;/keyword&gt;&lt;keyword&gt;GROWTH&lt;/keyword&gt;&lt;keyword&gt;In Vitro&lt;/keyword&gt;&lt;keyword&gt;IN-VITRO&lt;/keyword&gt;&lt;keyword&gt;IN-VIVO&lt;/keyword&gt;&lt;keyword&gt;Lolium&lt;/keyword&gt;&lt;keyword&gt;Lolium perenne&lt;/keyword&gt;&lt;keyword&gt;method&lt;/keyword&gt;&lt;keyword&gt;microscopy&lt;/keyword&gt;&lt;keyword&gt;of&lt;/keyword&gt;&lt;keyword&gt;PERFORMANCE&lt;/keyword&gt;&lt;keyword&gt;POLLEN&lt;/keyword&gt;&lt;keyword&gt;pollination&lt;/keyword&gt;&lt;keyword&gt;production&lt;/keyword&gt;&lt;keyword&gt;ryegrass&lt;/keyword&gt;&lt;keyword&gt;seed&lt;/keyword&gt;&lt;keyword&gt;temperature&lt;/keyword&gt;&lt;keyword&gt;VITRO&lt;/keyword&gt;&lt;keyword&gt;yield&lt;/keyword&gt;&lt;keyword&gt;perennial ryegrass&lt;/keyword&gt;&lt;/keywords&gt;&lt;dates&gt;&lt;year&gt;1989&lt;/year&gt;&lt;pub-dates&gt;&lt;date&gt;11/1/1989&lt;/date&gt;&lt;/pub-dates&gt;&lt;/dates&gt;&lt;label&gt;13080&lt;/label&gt;&lt;urls&gt;&lt;related-urls&gt;&lt;url&gt;http://dx.doi.org/10.1007/BF00195583&lt;/url&gt;&lt;/related-urls&gt;&lt;/urls&gt;&lt;/record&gt;&lt;/Cite&gt;&lt;/EndNote&gt;</w:instrText>
      </w:r>
      <w:r w:rsidRPr="00181398">
        <w:rPr>
          <w:sz w:val="24"/>
          <w:szCs w:val="24"/>
        </w:rPr>
        <w:fldChar w:fldCharType="separate"/>
      </w:r>
      <w:r w:rsidR="000D5687" w:rsidRPr="00181398">
        <w:rPr>
          <w:noProof/>
          <w:sz w:val="24"/>
          <w:szCs w:val="24"/>
        </w:rPr>
        <w:t>(</w:t>
      </w:r>
      <w:hyperlink w:anchor="_ENREF_132" w:tooltip="Elgersma, 1989 #12135" w:history="1">
        <w:r w:rsidR="00567235" w:rsidRPr="00181398">
          <w:rPr>
            <w:noProof/>
            <w:sz w:val="24"/>
            <w:szCs w:val="24"/>
          </w:rPr>
          <w:t>Elgersma et al., 1989</w:t>
        </w:r>
      </w:hyperlink>
      <w:r w:rsidR="000D5687" w:rsidRPr="00181398">
        <w:rPr>
          <w:noProof/>
          <w:sz w:val="24"/>
          <w:szCs w:val="24"/>
        </w:rPr>
        <w:t>)</w:t>
      </w:r>
      <w:r w:rsidRPr="00181398">
        <w:rPr>
          <w:sz w:val="24"/>
          <w:szCs w:val="24"/>
        </w:rPr>
        <w:fldChar w:fldCharType="end"/>
      </w:r>
      <w:r w:rsidR="005F076C" w:rsidRPr="00181398">
        <w:rPr>
          <w:sz w:val="24"/>
          <w:szCs w:val="24"/>
        </w:rPr>
        <w:t xml:space="preserve">, and inversely correlated with biomass yield </w:t>
      </w:r>
      <w:r w:rsidR="00C3439C" w:rsidRPr="00181398">
        <w:rPr>
          <w:sz w:val="24"/>
          <w:szCs w:val="24"/>
        </w:rPr>
        <w:fldChar w:fldCharType="begin">
          <w:fldData xml:space="preserve">PEVuZE5vdGU+PENpdGU+PEF1dGhvcj5TdHVkZXI8L0F1dGhvcj48WWVhcj4yMDA4PC9ZZWFyPjxS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==
</w:fldData>
        </w:fldChar>
      </w:r>
      <w:r w:rsidR="00634530" w:rsidRPr="00181398">
        <w:rPr>
          <w:sz w:val="24"/>
          <w:szCs w:val="24"/>
        </w:rPr>
        <w:instrText xml:space="preserve"> ADDIN EN.CITE </w:instrText>
      </w:r>
      <w:r w:rsidR="00634530" w:rsidRPr="00181398">
        <w:rPr>
          <w:sz w:val="24"/>
          <w:szCs w:val="24"/>
        </w:rPr>
        <w:fldChar w:fldCharType="begin">
          <w:fldData xml:space="preserve">PEVuZE5vdGU+PENpdGU+PEF1dGhvcj5TdHVkZXI8L0F1dGhvcj48WWVhcj4yMDA4PC9ZZWFyPjxS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==
</w:fldData>
        </w:fldChar>
      </w:r>
      <w:r w:rsidR="00634530" w:rsidRPr="00181398">
        <w:rPr>
          <w:sz w:val="24"/>
          <w:szCs w:val="24"/>
        </w:rPr>
        <w:instrText xml:space="preserve"> ADDIN EN.CITE.DATA </w:instrText>
      </w:r>
      <w:r w:rsidR="00634530" w:rsidRPr="00181398">
        <w:rPr>
          <w:sz w:val="24"/>
          <w:szCs w:val="24"/>
        </w:rPr>
      </w:r>
      <w:r w:rsidR="00634530" w:rsidRPr="00181398">
        <w:rPr>
          <w:sz w:val="24"/>
          <w:szCs w:val="24"/>
        </w:rPr>
        <w:fldChar w:fldCharType="end"/>
      </w:r>
      <w:r w:rsidR="00C3439C" w:rsidRPr="00181398">
        <w:rPr>
          <w:sz w:val="24"/>
          <w:szCs w:val="24"/>
        </w:rPr>
      </w:r>
      <w:r w:rsidR="00C3439C" w:rsidRPr="00181398">
        <w:rPr>
          <w:sz w:val="24"/>
          <w:szCs w:val="24"/>
        </w:rPr>
        <w:fldChar w:fldCharType="separate"/>
      </w:r>
      <w:r w:rsidR="00D72B97" w:rsidRPr="00181398">
        <w:rPr>
          <w:noProof/>
          <w:sz w:val="24"/>
          <w:szCs w:val="24"/>
        </w:rPr>
        <w:t>(</w:t>
      </w:r>
      <w:hyperlink w:anchor="_ENREF_397" w:tooltip="Studer, 2008 #365" w:history="1">
        <w:r w:rsidR="00567235" w:rsidRPr="00181398">
          <w:rPr>
            <w:noProof/>
            <w:sz w:val="24"/>
            <w:szCs w:val="24"/>
          </w:rPr>
          <w:t>Studer et al., 2008, and references therein</w:t>
        </w:r>
      </w:hyperlink>
      <w:r w:rsidR="00D72B97" w:rsidRPr="00181398">
        <w:rPr>
          <w:noProof/>
          <w:sz w:val="24"/>
          <w:szCs w:val="24"/>
        </w:rPr>
        <w:t>)</w:t>
      </w:r>
      <w:r w:rsidR="00C3439C" w:rsidRPr="00181398">
        <w:rPr>
          <w:sz w:val="24"/>
          <w:szCs w:val="24"/>
        </w:rPr>
        <w:fldChar w:fldCharType="end"/>
      </w:r>
      <w:r w:rsidRPr="00181398">
        <w:rPr>
          <w:sz w:val="24"/>
          <w:szCs w:val="24"/>
        </w:rPr>
        <w:t>. However, estimated seed production in a NSW study was 14</w:t>
      </w:r>
      <w:r w:rsidR="006C332C" w:rsidRPr="00181398">
        <w:rPr>
          <w:sz w:val="24"/>
          <w:szCs w:val="24"/>
        </w:rPr>
        <w:t>,</w:t>
      </w:r>
      <w:r w:rsidRPr="00181398">
        <w:rPr>
          <w:sz w:val="24"/>
          <w:szCs w:val="24"/>
        </w:rPr>
        <w:t>040 seed</w:t>
      </w:r>
      <w:r w:rsidR="002E383F" w:rsidRPr="00181398">
        <w:rPr>
          <w:sz w:val="24"/>
          <w:szCs w:val="24"/>
        </w:rPr>
        <w:t>s</w:t>
      </w:r>
      <w:r w:rsidR="00507158" w:rsidRPr="00181398">
        <w:rPr>
          <w:sz w:val="24"/>
          <w:szCs w:val="24"/>
        </w:rPr>
        <w:t xml:space="preserve"> m</w:t>
      </w:r>
      <w:r w:rsidR="00507158" w:rsidRPr="00181398">
        <w:rPr>
          <w:sz w:val="24"/>
          <w:szCs w:val="24"/>
          <w:vertAlign w:val="superscript"/>
        </w:rPr>
        <w:t>-2</w:t>
      </w:r>
      <w:r w:rsidR="00507158" w:rsidRPr="00181398">
        <w:rPr>
          <w:sz w:val="24"/>
          <w:szCs w:val="24"/>
        </w:rPr>
        <w:t xml:space="preserve"> </w:t>
      </w:r>
      <w:r w:rsidRPr="00181398">
        <w:rPr>
          <w:sz w:val="24"/>
          <w:szCs w:val="24"/>
        </w:rPr>
        <w:t>for perennial ryegrass and 9</w:t>
      </w:r>
      <w:r w:rsidR="006C332C" w:rsidRPr="00181398">
        <w:rPr>
          <w:sz w:val="24"/>
          <w:szCs w:val="24"/>
        </w:rPr>
        <w:t>,</w:t>
      </w:r>
      <w:r w:rsidRPr="00181398">
        <w:rPr>
          <w:sz w:val="24"/>
          <w:szCs w:val="24"/>
        </w:rPr>
        <w:t>740 seed</w:t>
      </w:r>
      <w:r w:rsidR="002E383F" w:rsidRPr="00181398">
        <w:rPr>
          <w:sz w:val="24"/>
          <w:szCs w:val="24"/>
        </w:rPr>
        <w:t>s</w:t>
      </w:r>
      <w:r w:rsidR="00507158" w:rsidRPr="00181398">
        <w:rPr>
          <w:sz w:val="24"/>
          <w:szCs w:val="24"/>
        </w:rPr>
        <w:t xml:space="preserve"> </w:t>
      </w:r>
      <w:r w:rsidRPr="00181398">
        <w:rPr>
          <w:sz w:val="24"/>
          <w:szCs w:val="24"/>
        </w:rPr>
        <w:t>m</w:t>
      </w:r>
      <w:r w:rsidR="00507158" w:rsidRPr="00181398">
        <w:rPr>
          <w:sz w:val="24"/>
          <w:szCs w:val="24"/>
          <w:vertAlign w:val="superscript"/>
        </w:rPr>
        <w:t>-</w:t>
      </w:r>
      <w:r w:rsidRPr="00181398">
        <w:rPr>
          <w:sz w:val="24"/>
          <w:szCs w:val="24"/>
          <w:vertAlign w:val="superscript"/>
        </w:rPr>
        <w:t>2</w:t>
      </w:r>
      <w:r w:rsidRPr="00181398">
        <w:rPr>
          <w:sz w:val="24"/>
          <w:szCs w:val="24"/>
        </w:rPr>
        <w:t xml:space="preserve"> for tall fescue </w:t>
      </w:r>
      <w:r w:rsidRPr="00181398">
        <w:rPr>
          <w:sz w:val="24"/>
          <w:szCs w:val="24"/>
        </w:rPr>
        <w:fldChar w:fldCharType="begin"/>
      </w:r>
      <w:r w:rsidR="006B7C41" w:rsidRPr="00181398">
        <w:rPr>
          <w:sz w:val="24"/>
          <w:szCs w:val="24"/>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181398">
        <w:rPr>
          <w:sz w:val="24"/>
          <w:szCs w:val="24"/>
        </w:rPr>
        <w:fldChar w:fldCharType="separate"/>
      </w:r>
      <w:r w:rsidR="000D5687" w:rsidRPr="00181398">
        <w:rPr>
          <w:noProof/>
          <w:sz w:val="24"/>
          <w:szCs w:val="24"/>
        </w:rPr>
        <w:t>(</w:t>
      </w:r>
      <w:hyperlink w:anchor="_ENREF_254" w:tooltip="Lodge, 2004 #29" w:history="1">
        <w:r w:rsidR="00567235" w:rsidRPr="00181398">
          <w:rPr>
            <w:noProof/>
            <w:sz w:val="24"/>
            <w:szCs w:val="24"/>
          </w:rPr>
          <w:t>Lodge, 2004</w:t>
        </w:r>
      </w:hyperlink>
      <w:r w:rsidR="000D5687" w:rsidRPr="00181398">
        <w:rPr>
          <w:noProof/>
          <w:sz w:val="24"/>
          <w:szCs w:val="24"/>
        </w:rPr>
        <w:t>)</w:t>
      </w:r>
      <w:r w:rsidRPr="00181398">
        <w:rPr>
          <w:sz w:val="24"/>
          <w:szCs w:val="24"/>
        </w:rPr>
        <w:fldChar w:fldCharType="end"/>
      </w:r>
      <w:r w:rsidR="00507158" w:rsidRPr="00181398">
        <w:rPr>
          <w:sz w:val="24"/>
          <w:szCs w:val="24"/>
        </w:rPr>
        <w:t>, and</w:t>
      </w:r>
      <w:r w:rsidR="00681487" w:rsidRPr="00181398">
        <w:rPr>
          <w:sz w:val="24"/>
          <w:szCs w:val="24"/>
        </w:rPr>
        <w:t xml:space="preserve"> perennial ryegrass yielded</w:t>
      </w:r>
      <w:r w:rsidR="00507158" w:rsidRPr="00181398">
        <w:rPr>
          <w:sz w:val="24"/>
          <w:szCs w:val="24"/>
        </w:rPr>
        <w:t xml:space="preserve"> 35</w:t>
      </w:r>
      <w:r w:rsidR="006C332C" w:rsidRPr="00181398">
        <w:rPr>
          <w:sz w:val="24"/>
          <w:szCs w:val="24"/>
        </w:rPr>
        <w:t>,</w:t>
      </w:r>
      <w:r w:rsidR="00507158" w:rsidRPr="00181398">
        <w:rPr>
          <w:sz w:val="24"/>
          <w:szCs w:val="24"/>
        </w:rPr>
        <w:t>000-160</w:t>
      </w:r>
      <w:r w:rsidR="006C332C" w:rsidRPr="00181398">
        <w:rPr>
          <w:sz w:val="24"/>
          <w:szCs w:val="24"/>
        </w:rPr>
        <w:t>,</w:t>
      </w:r>
      <w:r w:rsidR="00507158" w:rsidRPr="00181398">
        <w:rPr>
          <w:sz w:val="24"/>
          <w:szCs w:val="24"/>
        </w:rPr>
        <w:t>000</w:t>
      </w:r>
      <w:r w:rsidR="006C332C" w:rsidRPr="00181398">
        <w:rPr>
          <w:sz w:val="24"/>
          <w:szCs w:val="24"/>
        </w:rPr>
        <w:t> </w:t>
      </w:r>
      <w:r w:rsidR="00507158" w:rsidRPr="00181398">
        <w:rPr>
          <w:sz w:val="24"/>
          <w:szCs w:val="24"/>
        </w:rPr>
        <w:t>seed</w:t>
      </w:r>
      <w:r w:rsidR="002E383F" w:rsidRPr="00181398">
        <w:rPr>
          <w:sz w:val="24"/>
          <w:szCs w:val="24"/>
        </w:rPr>
        <w:t>s</w:t>
      </w:r>
      <w:r w:rsidR="00507158" w:rsidRPr="00181398">
        <w:rPr>
          <w:sz w:val="24"/>
          <w:szCs w:val="24"/>
        </w:rPr>
        <w:t xml:space="preserve"> m</w:t>
      </w:r>
      <w:r w:rsidR="00507158" w:rsidRPr="00181398">
        <w:rPr>
          <w:sz w:val="24"/>
          <w:szCs w:val="24"/>
          <w:vertAlign w:val="superscript"/>
        </w:rPr>
        <w:t>-2</w:t>
      </w:r>
      <w:r w:rsidR="008979FA" w:rsidRPr="00181398">
        <w:rPr>
          <w:sz w:val="24"/>
          <w:szCs w:val="24"/>
        </w:rPr>
        <w:t xml:space="preserve"> </w:t>
      </w:r>
      <w:r w:rsidR="00681487" w:rsidRPr="00181398">
        <w:rPr>
          <w:sz w:val="24"/>
          <w:szCs w:val="24"/>
        </w:rPr>
        <w:fldChar w:fldCharType="begin"/>
      </w:r>
      <w:r w:rsidR="00422FA9" w:rsidRPr="00181398">
        <w:rPr>
          <w:sz w:val="24"/>
          <w:szCs w:val="24"/>
        </w:rPr>
        <w:instrText xml:space="preserve"> ADDIN EN.CITE &lt;EndNote&gt;&lt;Cite&gt;&lt;Author&gt;Hampton&lt;/Author&gt;&lt;Year&gt;1983&lt;/Year&gt;&lt;RecNum&gt;440&lt;/RecNum&gt;&lt;DisplayText&gt;(Hampton and Hebblethwaite, 1983)&lt;/DisplayText&gt;&lt;record&gt;&lt;rec-number&gt;440&lt;/rec-number&gt;&lt;foreign-keys&gt;&lt;key app="EN" db-id="vaeewazaf9s0rqe2tf1pfxvkfee9pfz9vf59" timestamp="1505365371"&gt;440&lt;/key&gt;&lt;/foreign-keys&gt;&lt;ref-type name="Journal Article"&gt;17&lt;/ref-type&gt;&lt;contributors&gt;&lt;authors&gt;&lt;author&gt;Hampton, J. G.&lt;/author&gt;&lt;author&gt;Hebblethwaite, P. D.&lt;/author&gt;&lt;/authors&gt;&lt;/contributors&gt;&lt;titles&gt;&lt;title&gt;&lt;style face="normal" font="default" size="100%"&gt;Yield components of the perennial ryegrass (&lt;/style&gt;&lt;style face="italic" font="default" size="100%"&gt;Lolium perenne &lt;/style&gt;&lt;style face="normal" font="default" size="100%"&gt;L.) seed crop&lt;/style&gt;&lt;/title&gt;&lt;secondary-title&gt;Journal of Applied Seed Production &lt;/secondary-title&gt;&lt;/titles&gt;&lt;periodical&gt;&lt;full-title&gt;Journal of Applied Seed Production&lt;/full-title&gt;&lt;/periodical&gt;&lt;pages&gt;23-25&lt;/pages&gt;&lt;volume&gt;1&lt;/volume&gt;&lt;number&gt;1&lt;/number&gt;&lt;dates&gt;&lt;year&gt;1983&lt;/year&gt;&lt;/dates&gt;&lt;urls&gt;&lt;/urls&gt;&lt;/record&gt;&lt;/Cite&gt;&lt;/EndNote&gt;</w:instrText>
      </w:r>
      <w:r w:rsidR="00681487" w:rsidRPr="00181398">
        <w:rPr>
          <w:sz w:val="24"/>
          <w:szCs w:val="24"/>
        </w:rPr>
        <w:fldChar w:fldCharType="separate"/>
      </w:r>
      <w:r w:rsidR="00681487" w:rsidRPr="00181398">
        <w:rPr>
          <w:noProof/>
          <w:sz w:val="24"/>
          <w:szCs w:val="24"/>
        </w:rPr>
        <w:t>(</w:t>
      </w:r>
      <w:hyperlink w:anchor="_ENREF_174" w:tooltip="Hampton, 1983 #440" w:history="1">
        <w:r w:rsidR="00567235" w:rsidRPr="00181398">
          <w:rPr>
            <w:noProof/>
            <w:sz w:val="24"/>
            <w:szCs w:val="24"/>
          </w:rPr>
          <w:t>Hampton and Hebblethwaite, 1983</w:t>
        </w:r>
      </w:hyperlink>
      <w:r w:rsidR="00681487" w:rsidRPr="00181398">
        <w:rPr>
          <w:noProof/>
          <w:sz w:val="24"/>
          <w:szCs w:val="24"/>
        </w:rPr>
        <w:t>)</w:t>
      </w:r>
      <w:r w:rsidR="00681487" w:rsidRPr="00181398">
        <w:rPr>
          <w:sz w:val="24"/>
          <w:szCs w:val="24"/>
        </w:rPr>
        <w:fldChar w:fldCharType="end"/>
      </w:r>
      <w:r w:rsidR="008979FA" w:rsidRPr="00181398">
        <w:rPr>
          <w:sz w:val="24"/>
          <w:szCs w:val="24"/>
        </w:rPr>
        <w:t>. New Zealand seed production guidance suggests a seed yield of 150 g m</w:t>
      </w:r>
      <w:r w:rsidR="008979FA" w:rsidRPr="00181398">
        <w:rPr>
          <w:sz w:val="24"/>
          <w:szCs w:val="24"/>
          <w:vertAlign w:val="superscript"/>
        </w:rPr>
        <w:t>-2</w:t>
      </w:r>
      <w:r w:rsidR="008979FA" w:rsidRPr="00181398">
        <w:rPr>
          <w:sz w:val="24"/>
          <w:szCs w:val="24"/>
        </w:rPr>
        <w:t xml:space="preserve"> </w:t>
      </w:r>
      <w:r w:rsidR="00D840C6" w:rsidRPr="00181398">
        <w:rPr>
          <w:sz w:val="24"/>
          <w:szCs w:val="24"/>
        </w:rPr>
        <w:fldChar w:fldCharType="begin"/>
      </w:r>
      <w:r w:rsidR="00DE58CD" w:rsidRPr="00181398">
        <w:rPr>
          <w:sz w:val="24"/>
          <w:szCs w:val="24"/>
        </w:rPr>
        <w:instrText xml:space="preserve"> ADDIN EN.CITE &lt;EndNote&gt;&lt;Cite&gt;&lt;Author&gt;Brown&lt;/Author&gt;&lt;Year&gt;1990&lt;/Year&gt;&lt;RecNum&gt;20863&lt;/RecNum&gt;&lt;DisplayText&gt;(Brown et al., 1990)&lt;/DisplayText&gt;&lt;record&gt;&lt;rec-number&gt;20863&lt;/rec-number&gt;&lt;foreign-keys&gt;&lt;key app="EN" db-id="avrzt5sv7wwaa2epps1vzttcw5r5awswf02e" timestamp="1507068681"&gt;20863&lt;/key&gt;&lt;/foreign-keys&gt;&lt;ref-type name="Book Section"&gt;5&lt;/ref-type&gt;&lt;contributors&gt;&lt;authors&gt;&lt;author&gt;Brown, K. R.&lt;/author&gt;&lt;author&gt;Lill, G.&lt;/author&gt;&lt;author&gt;McCartin, J.&lt;/author&gt;&lt;author&gt;Jarman, D.&lt;/author&gt;&lt;author&gt;McCloy, B.&lt;/author&gt;&lt;author&gt;Hampton, J. G.&lt;/author&gt;&lt;author&gt;Rolston, M. P.&lt;/author&gt;&lt;author&gt;Stewart, A. V.&lt;/author&gt;&lt;author&gt;White, J.&lt;/author&gt;&lt;/authors&gt;&lt;secondary-authors&gt;&lt;author&gt;Rowarth, J. S.&lt;/author&gt;&lt;/secondary-authors&gt;&lt;/contributors&gt;&lt;titles&gt;&lt;title&gt;Ryegrass seed crops&lt;/title&gt;&lt;secondary-title&gt;Management of Grass Seed Crops&lt;/secondary-title&gt;&lt;tertiary-title&gt;Grassland Research and Practice Series&lt;/tertiary-title&gt;&lt;/titles&gt;&lt;pages&gt;40-46&lt;/pages&gt;&lt;volume&gt;5&lt;/volume&gt;&lt;dates&gt;&lt;year&gt;1990&lt;/year&gt;&lt;/dates&gt;&lt;publisher&gt;NZ Grassland Association&lt;/publisher&gt;&lt;urls&gt;&lt;/urls&gt;&lt;/record&gt;&lt;/Cite&gt;&lt;/EndNote&gt;</w:instrText>
      </w:r>
      <w:r w:rsidR="00D840C6" w:rsidRPr="00181398">
        <w:rPr>
          <w:sz w:val="24"/>
          <w:szCs w:val="24"/>
        </w:rPr>
        <w:fldChar w:fldCharType="separate"/>
      </w:r>
      <w:r w:rsidR="00D840C6" w:rsidRPr="00181398">
        <w:rPr>
          <w:noProof/>
          <w:sz w:val="24"/>
          <w:szCs w:val="24"/>
        </w:rPr>
        <w:t>(</w:t>
      </w:r>
      <w:hyperlink w:anchor="_ENREF_49" w:tooltip="Brown, 1990 #20863" w:history="1">
        <w:r w:rsidR="00567235" w:rsidRPr="00181398">
          <w:rPr>
            <w:noProof/>
            <w:sz w:val="24"/>
            <w:szCs w:val="24"/>
          </w:rPr>
          <w:t>Brown et al., 1990</w:t>
        </w:r>
      </w:hyperlink>
      <w:r w:rsidR="00D840C6" w:rsidRPr="00181398">
        <w:rPr>
          <w:noProof/>
          <w:sz w:val="24"/>
          <w:szCs w:val="24"/>
        </w:rPr>
        <w:t>)</w:t>
      </w:r>
      <w:r w:rsidR="00D840C6" w:rsidRPr="00181398">
        <w:rPr>
          <w:sz w:val="24"/>
          <w:szCs w:val="24"/>
        </w:rPr>
        <w:fldChar w:fldCharType="end"/>
      </w:r>
      <w:r w:rsidR="008979FA" w:rsidRPr="00181398">
        <w:rPr>
          <w:sz w:val="24"/>
          <w:szCs w:val="24"/>
        </w:rPr>
        <w:t>.</w:t>
      </w:r>
      <w:r w:rsidRPr="00181398">
        <w:rPr>
          <w:sz w:val="24"/>
          <w:szCs w:val="24"/>
        </w:rPr>
        <w:t xml:space="preserve"> In </w:t>
      </w:r>
      <w:r w:rsidR="006C332C" w:rsidRPr="00181398">
        <w:rPr>
          <w:sz w:val="24"/>
          <w:szCs w:val="24"/>
        </w:rPr>
        <w:t xml:space="preserve">the United States, </w:t>
      </w:r>
      <w:r w:rsidRPr="00181398">
        <w:rPr>
          <w:sz w:val="24"/>
          <w:szCs w:val="24"/>
        </w:rPr>
        <w:t>Italian ryegrass cultivars gave numbers of pure live seed (PLS) of between 675-1</w:t>
      </w:r>
      <w:r w:rsidR="006C332C" w:rsidRPr="00181398">
        <w:rPr>
          <w:sz w:val="24"/>
          <w:szCs w:val="24"/>
        </w:rPr>
        <w:t>,</w:t>
      </w:r>
      <w:r w:rsidRPr="00181398">
        <w:rPr>
          <w:sz w:val="24"/>
          <w:szCs w:val="24"/>
        </w:rPr>
        <w:t>289 m</w:t>
      </w:r>
      <w:r w:rsidR="006C332C" w:rsidRPr="00181398">
        <w:rPr>
          <w:sz w:val="24"/>
          <w:szCs w:val="24"/>
          <w:vertAlign w:val="superscript"/>
        </w:rPr>
        <w:t>-</w:t>
      </w:r>
      <w:r w:rsidRPr="00181398">
        <w:rPr>
          <w:sz w:val="24"/>
          <w:szCs w:val="24"/>
          <w:vertAlign w:val="superscript"/>
        </w:rPr>
        <w:t>2</w:t>
      </w:r>
      <w:r w:rsidRPr="00181398">
        <w:rPr>
          <w:sz w:val="24"/>
          <w:szCs w:val="24"/>
        </w:rPr>
        <w:t xml:space="preserve"> </w:t>
      </w:r>
      <w:r w:rsidRPr="00181398">
        <w:rPr>
          <w:sz w:val="24"/>
          <w:szCs w:val="24"/>
        </w:rPr>
        <w:fldChar w:fldCharType="begin"/>
      </w:r>
      <w:r w:rsidR="00DE58CD" w:rsidRPr="00181398">
        <w:rPr>
          <w:sz w:val="24"/>
          <w:szCs w:val="24"/>
        </w:rPr>
        <w:instrText xml:space="preserve"> ADDIN EN.CITE &lt;EndNote&gt;&lt;Cite&gt;&lt;Author&gt;Venuto&lt;/Author&gt;&lt;Year&gt;2002&lt;/Year&gt;&lt;RecNum&gt;12929&lt;/RecNum&gt;&lt;DisplayText&gt;(Venuto et al., 2002)&lt;/DisplayText&gt;&lt;record&gt;&lt;rec-number&gt;12929&lt;/rec-number&gt;&lt;foreign-keys&gt;&lt;key app="EN" db-id="avrzt5sv7wwaa2epps1vzttcw5r5awswf02e" timestamp="1503880774"&gt;12929&lt;/key&gt;&lt;/foreign-keys&gt;&lt;ref-type name="Journal Article"&gt;17&lt;/ref-type&gt;&lt;contributors&gt;&lt;authors&gt;&lt;author&gt;Venuto, B.C.&lt;/author&gt;&lt;author&gt;Redfearn, D.D.&lt;/author&gt;&lt;author&gt;Pitman, W.D.&lt;/author&gt;&lt;author&gt;Alison, M.W.&lt;/author&gt;&lt;/authors&gt;&lt;/contributors&gt;&lt;titles&gt;&lt;title&gt;Seed variation among annual ryegrass cultivars in south-eastern USA and the relationship with seedling vigour and forage production&lt;/title&gt;&lt;secondary-title&gt;Grass and Forage Science&lt;/secondary-title&gt;&lt;/titles&gt;&lt;periodical&gt;&lt;full-title&gt;Grass and Forage Science&lt;/full-title&gt;&lt;/periodical&gt;&lt;pages&gt;305-311&lt;/pages&gt;&lt;volume&gt;57&lt;/volume&gt;&lt;number&gt;4&lt;/number&gt;&lt;reprint-edition&gt;In File&lt;/reprint-edition&gt;&lt;keywords&gt;&lt;keyword&gt;and&lt;/keyword&gt;&lt;keyword&gt;Annual ryegrass&lt;/keyword&gt;&lt;keyword&gt;cultivar&lt;/keyword&gt;&lt;keyword&gt;cultivars&lt;/keyword&gt;&lt;keyword&gt;evaluation&lt;/keyword&gt;&lt;keyword&gt;forage&lt;/keyword&gt;&lt;keyword&gt;germination&lt;/keyword&gt;&lt;keyword&gt;interaction&lt;/keyword&gt;&lt;keyword&gt;Lolium&lt;/keyword&gt;&lt;keyword&gt;of&lt;/keyword&gt;&lt;keyword&gt;PERFORMANCE&lt;/keyword&gt;&lt;keyword&gt;plant&lt;/keyword&gt;&lt;keyword&gt;POPULATION&lt;/keyword&gt;&lt;keyword&gt;POPULATIONS&lt;/keyword&gt;&lt;keyword&gt;production&lt;/keyword&gt;&lt;keyword&gt;Rates&lt;/keyword&gt;&lt;keyword&gt;REGION&lt;/keyword&gt;&lt;keyword&gt;ryegrass&lt;/keyword&gt;&lt;keyword&gt;seed&lt;/keyword&gt;&lt;keyword&gt;seedling&lt;/keyword&gt;&lt;keyword&gt;USA&lt;/keyword&gt;&lt;keyword&gt;yield&lt;/keyword&gt;&lt;/keywords&gt;&lt;dates&gt;&lt;year&gt;2002&lt;/year&gt;&lt;pub-dates&gt;&lt;date&gt;12/3/2002&lt;/date&gt;&lt;/pub-dates&gt;&lt;/dates&gt;&lt;label&gt;13914&lt;/label&gt;&lt;urls&gt;&lt;related-urls&gt;&lt;url&gt;http://www.blackwell-synergy.com/doi/abs/10.1046/j.1365-2494.2002.00328.x&lt;/url&gt;&lt;/related-urls&gt;&lt;/urls&gt;&lt;/record&gt;&lt;/Cite&gt;&lt;/EndNote&gt;</w:instrText>
      </w:r>
      <w:r w:rsidRPr="00181398">
        <w:rPr>
          <w:sz w:val="24"/>
          <w:szCs w:val="24"/>
        </w:rPr>
        <w:fldChar w:fldCharType="separate"/>
      </w:r>
      <w:r w:rsidR="000D5687" w:rsidRPr="00181398">
        <w:rPr>
          <w:noProof/>
          <w:sz w:val="24"/>
          <w:szCs w:val="24"/>
        </w:rPr>
        <w:t>(</w:t>
      </w:r>
      <w:hyperlink w:anchor="_ENREF_435" w:tooltip="Venuto, 2002 #12929" w:history="1">
        <w:r w:rsidR="00567235" w:rsidRPr="00181398">
          <w:rPr>
            <w:noProof/>
            <w:sz w:val="24"/>
            <w:szCs w:val="24"/>
          </w:rPr>
          <w:t>Venuto et al., 2002</w:t>
        </w:r>
      </w:hyperlink>
      <w:r w:rsidR="000D5687" w:rsidRPr="00181398">
        <w:rPr>
          <w:noProof/>
          <w:sz w:val="24"/>
          <w:szCs w:val="24"/>
        </w:rPr>
        <w:t>)</w:t>
      </w:r>
      <w:r w:rsidRPr="00181398">
        <w:rPr>
          <w:sz w:val="24"/>
          <w:szCs w:val="24"/>
        </w:rPr>
        <w:fldChar w:fldCharType="end"/>
      </w:r>
      <w:r w:rsidRPr="00181398">
        <w:rPr>
          <w:sz w:val="24"/>
          <w:szCs w:val="24"/>
        </w:rPr>
        <w:t>.</w:t>
      </w:r>
      <w:r w:rsidR="00984B2C" w:rsidRPr="00181398">
        <w:rPr>
          <w:sz w:val="24"/>
          <w:szCs w:val="24"/>
        </w:rPr>
        <w:t xml:space="preserve"> </w:t>
      </w:r>
    </w:p>
    <w:p w14:paraId="6BD855B3" w14:textId="5DAD545B" w:rsidR="00D738C0" w:rsidRPr="00181398" w:rsidRDefault="00D738C0" w:rsidP="00EB3132">
      <w:pPr>
        <w:spacing w:before="120" w:after="120"/>
        <w:rPr>
          <w:sz w:val="24"/>
          <w:szCs w:val="24"/>
        </w:rPr>
      </w:pPr>
      <w:r w:rsidRPr="00181398">
        <w:rPr>
          <w:sz w:val="24"/>
          <w:szCs w:val="24"/>
          <w:lang w:val="en-GB"/>
        </w:rPr>
        <w:t xml:space="preserve">Perennial ryegrass and </w:t>
      </w:r>
      <w:r w:rsidR="000376DD" w:rsidRPr="00181398">
        <w:rPr>
          <w:sz w:val="24"/>
          <w:szCs w:val="24"/>
          <w:lang w:val="en-GB"/>
        </w:rPr>
        <w:t>Italian</w:t>
      </w:r>
      <w:r w:rsidRPr="00181398">
        <w:rPr>
          <w:sz w:val="24"/>
          <w:szCs w:val="24"/>
          <w:lang w:val="en-GB"/>
        </w:rPr>
        <w:t xml:space="preserve"> ryegrass differ in several traits related to seed yield. Often, Italian ryegrass spikes are larger than perennial ryegrass, and have more </w:t>
      </w:r>
      <w:proofErr w:type="spellStart"/>
      <w:r w:rsidRPr="00181398">
        <w:rPr>
          <w:sz w:val="24"/>
          <w:szCs w:val="24"/>
          <w:lang w:val="en-GB"/>
        </w:rPr>
        <w:t>spikelets</w:t>
      </w:r>
      <w:proofErr w:type="spellEnd"/>
      <w:r w:rsidRPr="00181398">
        <w:rPr>
          <w:sz w:val="24"/>
          <w:szCs w:val="24"/>
          <w:lang w:val="en-GB"/>
        </w:rPr>
        <w:t xml:space="preserve"> and florets per spikelet and larger seeds and awns. The greater number of </w:t>
      </w:r>
      <w:proofErr w:type="spellStart"/>
      <w:r w:rsidRPr="00181398">
        <w:rPr>
          <w:sz w:val="24"/>
          <w:szCs w:val="24"/>
          <w:lang w:val="en-GB"/>
        </w:rPr>
        <w:t>spikelets</w:t>
      </w:r>
      <w:proofErr w:type="spellEnd"/>
      <w:r w:rsidRPr="00181398">
        <w:rPr>
          <w:sz w:val="24"/>
          <w:szCs w:val="24"/>
          <w:lang w:val="en-GB"/>
        </w:rPr>
        <w:t xml:space="preserve"> and florets</w:t>
      </w:r>
      <w:r w:rsidR="00A66453" w:rsidRPr="00181398">
        <w:rPr>
          <w:sz w:val="24"/>
          <w:szCs w:val="24"/>
          <w:lang w:val="en-GB"/>
        </w:rPr>
        <w:t>,</w:t>
      </w:r>
      <w:r w:rsidRPr="00181398">
        <w:rPr>
          <w:sz w:val="24"/>
          <w:szCs w:val="24"/>
          <w:lang w:val="en-GB"/>
        </w:rPr>
        <w:t xml:space="preserve"> and larger seeds result in higher seed yield in Italian ryegrass </w:t>
      </w:r>
      <w:r w:rsidR="00651AE7" w:rsidRPr="00181398">
        <w:rPr>
          <w:sz w:val="24"/>
          <w:szCs w:val="24"/>
          <w:lang w:val="en-GB"/>
        </w:rPr>
        <w:fldChar w:fldCharType="begin">
          <w:fldData xml:space="preserve">PEVuZE5vdGU+PENpdGU+PEF1dGhvcj5Ccm93bjwvQXV0aG9yPjxZZWFyPjIwMTA8L1llYXI+PFJl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</w:fldData>
        </w:fldChar>
      </w:r>
      <w:r w:rsidR="00DE58CD" w:rsidRPr="00181398">
        <w:rPr>
          <w:sz w:val="24"/>
          <w:szCs w:val="24"/>
          <w:lang w:val="en-GB"/>
        </w:rPr>
        <w:instrText xml:space="preserve"> ADDIN EN.CITE </w:instrText>
      </w:r>
      <w:r w:rsidR="00DE58CD" w:rsidRPr="00181398">
        <w:rPr>
          <w:sz w:val="24"/>
          <w:szCs w:val="24"/>
          <w:lang w:val="en-GB"/>
        </w:rPr>
        <w:fldChar w:fldCharType="begin">
          <w:fldData xml:space="preserve">PEVuZE5vdGU+PENpdGU+PEF1dGhvcj5Ccm93bjwvQXV0aG9yPjxZZWFyPjIwMTA8L1llYXI+PFJl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</w:fldData>
        </w:fldChar>
      </w:r>
      <w:r w:rsidR="00DE58CD" w:rsidRPr="00181398">
        <w:rPr>
          <w:sz w:val="24"/>
          <w:szCs w:val="24"/>
          <w:lang w:val="en-GB"/>
        </w:rPr>
        <w:instrText xml:space="preserve"> ADDIN EN.CITE.DATA </w:instrText>
      </w:r>
      <w:r w:rsidR="00DE58CD" w:rsidRPr="00181398">
        <w:rPr>
          <w:sz w:val="24"/>
          <w:szCs w:val="24"/>
          <w:lang w:val="en-GB"/>
        </w:rPr>
      </w:r>
      <w:r w:rsidR="00DE58CD" w:rsidRPr="00181398">
        <w:rPr>
          <w:sz w:val="24"/>
          <w:szCs w:val="24"/>
          <w:lang w:val="en-GB"/>
        </w:rPr>
        <w:fldChar w:fldCharType="end"/>
      </w:r>
      <w:r w:rsidR="00651AE7" w:rsidRPr="00181398">
        <w:rPr>
          <w:sz w:val="24"/>
          <w:szCs w:val="24"/>
          <w:lang w:val="en-GB"/>
        </w:rPr>
      </w:r>
      <w:r w:rsidR="00651AE7" w:rsidRPr="00181398">
        <w:rPr>
          <w:sz w:val="24"/>
          <w:szCs w:val="24"/>
          <w:lang w:val="en-GB"/>
        </w:rPr>
        <w:fldChar w:fldCharType="separate"/>
      </w:r>
      <w:r w:rsidR="00651AE7" w:rsidRPr="00181398">
        <w:rPr>
          <w:noProof/>
          <w:sz w:val="24"/>
          <w:szCs w:val="24"/>
          <w:lang w:val="en-GB"/>
        </w:rPr>
        <w:t>(</w:t>
      </w:r>
      <w:hyperlink w:anchor="_ENREF_50" w:tooltip="Brown, 2010 #20848" w:history="1">
        <w:r w:rsidR="00567235" w:rsidRPr="00181398">
          <w:rPr>
            <w:noProof/>
            <w:sz w:val="24"/>
            <w:szCs w:val="24"/>
            <w:lang w:val="en-GB"/>
          </w:rPr>
          <w:t>Brown et al., 2010</w:t>
        </w:r>
      </w:hyperlink>
      <w:r w:rsidR="00651AE7" w:rsidRPr="00181398">
        <w:rPr>
          <w:noProof/>
          <w:sz w:val="24"/>
          <w:szCs w:val="24"/>
          <w:lang w:val="en-GB"/>
        </w:rPr>
        <w:t>)</w:t>
      </w:r>
      <w:r w:rsidR="00651AE7" w:rsidRPr="00181398">
        <w:rPr>
          <w:sz w:val="24"/>
          <w:szCs w:val="24"/>
          <w:lang w:val="en-GB"/>
        </w:rPr>
        <w:fldChar w:fldCharType="end"/>
      </w:r>
      <w:r w:rsidRPr="00181398">
        <w:rPr>
          <w:sz w:val="24"/>
          <w:szCs w:val="24"/>
          <w:lang w:val="en-GB"/>
        </w:rPr>
        <w:t>. Italian ryegrass plants are very adaptable to different weed densities and exhibit high seed production potential (4</w:t>
      </w:r>
      <w:r w:rsidR="00A66453" w:rsidRPr="00181398">
        <w:rPr>
          <w:sz w:val="24"/>
          <w:szCs w:val="24"/>
          <w:lang w:val="en-GB"/>
        </w:rPr>
        <w:t>,</w:t>
      </w:r>
      <w:r w:rsidRPr="00181398">
        <w:rPr>
          <w:sz w:val="24"/>
          <w:szCs w:val="24"/>
          <w:lang w:val="en-GB"/>
        </w:rPr>
        <w:t>598 – 7</w:t>
      </w:r>
      <w:r w:rsidR="00A66453" w:rsidRPr="00181398">
        <w:rPr>
          <w:sz w:val="24"/>
          <w:szCs w:val="24"/>
          <w:lang w:val="en-GB"/>
        </w:rPr>
        <w:t>,</w:t>
      </w:r>
      <w:r w:rsidRPr="00181398">
        <w:rPr>
          <w:sz w:val="24"/>
          <w:szCs w:val="24"/>
          <w:lang w:val="en-GB"/>
        </w:rPr>
        <w:t>196 seeds plant</w:t>
      </w:r>
      <w:r w:rsidRPr="00181398">
        <w:rPr>
          <w:sz w:val="24"/>
          <w:szCs w:val="24"/>
          <w:vertAlign w:val="superscript"/>
          <w:lang w:val="en-GB"/>
        </w:rPr>
        <w:t>-1</w:t>
      </w:r>
      <w:r w:rsidRPr="00181398">
        <w:rPr>
          <w:sz w:val="24"/>
          <w:szCs w:val="24"/>
          <w:lang w:val="en-GB"/>
        </w:rPr>
        <w:t xml:space="preserve">) from low density populations </w:t>
      </w:r>
      <w:r w:rsidR="00651AE7" w:rsidRPr="00181398">
        <w:rPr>
          <w:sz w:val="24"/>
          <w:szCs w:val="24"/>
          <w:lang w:val="en-GB"/>
        </w:rPr>
        <w:fldChar w:fldCharType="begin"/>
      </w:r>
      <w:r w:rsidR="00DE58CD" w:rsidRPr="00181398">
        <w:rPr>
          <w:sz w:val="24"/>
          <w:szCs w:val="24"/>
          <w:lang w:val="en-GB"/>
        </w:rPr>
        <w:instrText xml:space="preserve"> ADDIN EN.CITE &lt;EndNote&gt;&lt;Cite&gt;&lt;Author&gt;Alarcon-Reverte&lt;/Author&gt;&lt;Year&gt;2007&lt;/Year&gt;&lt;RecNum&gt;16672&lt;/RecNum&gt;&lt;DisplayText&gt;(Alarcon-Reverte and Moss, 2007)&lt;/DisplayText&gt;&lt;record&gt;&lt;rec-number&gt;16672&lt;/rec-number&gt;&lt;foreign-keys&gt;&lt;key app="EN" db-id="avrzt5sv7wwaa2epps1vzttcw5r5awswf02e" timestamp="1503880902"&gt;16672&lt;/key&gt;&lt;/foreign-keys&gt;&lt;ref-type name="Conference Proceedings"&gt;10&lt;/ref-type&gt;&lt;contributors&gt;&lt;authors&gt;&lt;author&gt;Alarcon-Reverte, R.&lt;/author&gt;&lt;author&gt;Moss, S.&lt;/author&gt;&lt;/authors&gt;&lt;/contributors&gt;&lt;titles&gt;&lt;title&gt;The agro-ecology of Italian rye-grass (Lolium multiflorum) as a weed of arable crops&lt;/title&gt;&lt;/titles&gt;&lt;reprint-edition&gt;In File&lt;/reprint-edition&gt;&lt;keywords&gt;&lt;keyword&gt;as&lt;/keyword&gt;&lt;keyword&gt;CROP&lt;/keyword&gt;&lt;keyword&gt;crops&lt;/keyword&gt;&lt;keyword&gt;Italian ryegrass&lt;/keyword&gt;&lt;keyword&gt;Lolium&lt;/keyword&gt;&lt;keyword&gt;of&lt;/keyword&gt;&lt;keyword&gt;ryegrass&lt;/keyword&gt;&lt;keyword&gt;weed&lt;/keyword&gt;&lt;/keywords&gt;&lt;dates&gt;&lt;year&gt;2007&lt;/year&gt;&lt;/dates&gt;&lt;publisher&gt;European Weed Research Society, 14th EWRS symposium&lt;/publisher&gt;&lt;label&gt;17928&lt;/label&gt;&lt;urls&gt;&lt;/urls&gt;&lt;custom1&gt;Hamar, Norway&lt;/custom1&gt;&lt;/record&gt;&lt;/Cite&gt;&lt;/EndNote&gt;</w:instrText>
      </w:r>
      <w:r w:rsidR="00651AE7" w:rsidRPr="00181398">
        <w:rPr>
          <w:sz w:val="24"/>
          <w:szCs w:val="24"/>
          <w:lang w:val="en-GB"/>
        </w:rPr>
        <w:fldChar w:fldCharType="separate"/>
      </w:r>
      <w:r w:rsidR="00651AE7" w:rsidRPr="00181398">
        <w:rPr>
          <w:noProof/>
          <w:sz w:val="24"/>
          <w:szCs w:val="24"/>
          <w:lang w:val="en-GB"/>
        </w:rPr>
        <w:t>(</w:t>
      </w:r>
      <w:hyperlink w:anchor="_ENREF_10" w:tooltip="Alarcon-Reverte, 2007 #16672" w:history="1">
        <w:r w:rsidR="00567235" w:rsidRPr="00181398">
          <w:rPr>
            <w:noProof/>
            <w:sz w:val="24"/>
            <w:szCs w:val="24"/>
            <w:lang w:val="en-GB"/>
          </w:rPr>
          <w:t>Alarcon-Reverte and Moss, 2007</w:t>
        </w:r>
      </w:hyperlink>
      <w:r w:rsidR="00651AE7" w:rsidRPr="00181398">
        <w:rPr>
          <w:noProof/>
          <w:sz w:val="24"/>
          <w:szCs w:val="24"/>
          <w:lang w:val="en-GB"/>
        </w:rPr>
        <w:t>)</w:t>
      </w:r>
      <w:r w:rsidR="00651AE7" w:rsidRPr="00181398">
        <w:rPr>
          <w:sz w:val="24"/>
          <w:szCs w:val="24"/>
          <w:lang w:val="en-GB"/>
        </w:rPr>
        <w:fldChar w:fldCharType="end"/>
      </w:r>
      <w:r w:rsidRPr="00181398">
        <w:rPr>
          <w:sz w:val="24"/>
          <w:szCs w:val="24"/>
          <w:lang w:val="en-GB"/>
        </w:rPr>
        <w:t xml:space="preserve">. </w:t>
      </w:r>
      <w:r w:rsidRPr="00181398">
        <w:rPr>
          <w:sz w:val="24"/>
          <w:szCs w:val="24"/>
        </w:rPr>
        <w:t>Perennial ryegrass has an average seed yield 350 – 1,000 kg ha</w:t>
      </w:r>
      <w:r w:rsidRPr="00181398">
        <w:rPr>
          <w:sz w:val="24"/>
          <w:szCs w:val="24"/>
          <w:vertAlign w:val="superscript"/>
        </w:rPr>
        <w:t>-1</w:t>
      </w:r>
      <w:r w:rsidRPr="00181398">
        <w:rPr>
          <w:sz w:val="24"/>
          <w:szCs w:val="24"/>
        </w:rPr>
        <w:t xml:space="preserve"> </w:t>
      </w:r>
      <w:r w:rsidR="00651AE7" w:rsidRPr="00181398">
        <w:rPr>
          <w:sz w:val="24"/>
          <w:szCs w:val="24"/>
        </w:rPr>
        <w:fldChar w:fldCharType="begin"/>
      </w:r>
      <w:r w:rsidR="00DE58CD" w:rsidRPr="00181398">
        <w:rPr>
          <w:sz w:val="24"/>
          <w:szCs w:val="24"/>
        </w:rPr>
        <w:instrText xml:space="preserve"> ADDIN EN.CITE &lt;EndNote&gt;&lt;Cite&gt;&lt;Author&gt;FAO&lt;/Author&gt;&lt;Year&gt;2006&lt;/Year&gt;&lt;RecNum&gt;16661&lt;/RecNum&gt;&lt;DisplayText&gt;(FAO, 2006)&lt;/DisplayText&gt;&lt;record&gt;&lt;rec-number&gt;16661&lt;/rec-number&gt;&lt;foreign-keys&gt;&lt;key app="EN" db-id="avrzt5sv7wwaa2epps1vzttcw5r5awswf02e" timestamp="1503880902"&gt;16661&lt;/key&gt;&lt;/foreign-keys&gt;&lt;ref-type name="Report"&gt;27&lt;/ref-type&gt;&lt;contributors&gt;&lt;authors&gt;&lt;author&gt;FAO&lt;/author&gt;&lt;/authors&gt;&lt;/contributors&gt;&lt;titles&gt;&lt;title&gt;&lt;style face="italic" font="default" size="100%"&gt;Lolium perenne &lt;/style&gt;&lt;style face="normal" font="default" size="100%"&gt;crop plant&lt;/style&gt;&lt;/title&gt;&lt;/titles&gt;&lt;keywords&gt;&lt;keyword&gt;Lolium&lt;/keyword&gt;&lt;keyword&gt;Lolium perenne&lt;/keyword&gt;&lt;keyword&gt;CROP&lt;/keyword&gt;&lt;keyword&gt;plant&lt;/keyword&gt;&lt;/keywords&gt;&lt;dates&gt;&lt;year&gt;2006&lt;/year&gt;&lt;pub-dates&gt;&lt;date&gt;2006&lt;/date&gt;&lt;/pub-dates&gt;&lt;/dates&gt;&lt;publisher&gt;Food and Agriculture Organization&lt;/publisher&gt;&lt;label&gt;17916&lt;/label&gt;&lt;urls&gt;&lt;/urls&gt;&lt;/record&gt;&lt;/Cite&gt;&lt;/EndNote&gt;</w:instrText>
      </w:r>
      <w:r w:rsidR="00651AE7" w:rsidRPr="00181398">
        <w:rPr>
          <w:sz w:val="24"/>
          <w:szCs w:val="24"/>
        </w:rPr>
        <w:fldChar w:fldCharType="separate"/>
      </w:r>
      <w:r w:rsidR="00651AE7" w:rsidRPr="00181398">
        <w:rPr>
          <w:noProof/>
          <w:sz w:val="24"/>
          <w:szCs w:val="24"/>
        </w:rPr>
        <w:t>(</w:t>
      </w:r>
      <w:hyperlink w:anchor="_ENREF_139" w:tooltip="FAO, 2006 #16661" w:history="1">
        <w:r w:rsidR="00567235" w:rsidRPr="00181398">
          <w:rPr>
            <w:noProof/>
            <w:sz w:val="24"/>
            <w:szCs w:val="24"/>
          </w:rPr>
          <w:t>FAO, 2006</w:t>
        </w:r>
      </w:hyperlink>
      <w:r w:rsidR="00651AE7" w:rsidRPr="00181398">
        <w:rPr>
          <w:noProof/>
          <w:sz w:val="24"/>
          <w:szCs w:val="24"/>
        </w:rPr>
        <w:t>)</w:t>
      </w:r>
      <w:r w:rsidR="00651AE7" w:rsidRPr="00181398">
        <w:rPr>
          <w:sz w:val="24"/>
          <w:szCs w:val="24"/>
        </w:rPr>
        <w:fldChar w:fldCharType="end"/>
      </w:r>
      <w:r w:rsidRPr="00181398">
        <w:rPr>
          <w:sz w:val="24"/>
          <w:szCs w:val="24"/>
        </w:rPr>
        <w:t>.</w:t>
      </w:r>
    </w:p>
    <w:p w14:paraId="07B412E4" w14:textId="77777777" w:rsidR="00C40B82" w:rsidRPr="00FD21C9" w:rsidRDefault="00C40B82" w:rsidP="00A82A14">
      <w:pPr>
        <w:keepNext/>
        <w:tabs>
          <w:tab w:val="num" w:pos="1134"/>
        </w:tabs>
        <w:spacing w:line="240" w:lineRule="auto"/>
        <w:ind w:left="1134" w:hanging="1134"/>
        <w:rPr>
          <w:rFonts w:ascii="Arial Narrow" w:eastAsia="Times New Roman" w:hAnsi="Arial Narrow" w:cstheme="minorHAnsi"/>
          <w:b/>
          <w:bCs/>
          <w:lang w:eastAsia="en-AU"/>
        </w:rPr>
      </w:pPr>
      <w:bookmarkStart w:id="123" w:name="_Ref196024214"/>
      <w:r w:rsidRPr="00FD21C9">
        <w:rPr>
          <w:rFonts w:ascii="Arial Narrow" w:eastAsia="Times New Roman" w:hAnsi="Arial Narrow" w:cstheme="minorHAnsi"/>
          <w:b/>
          <w:bCs/>
          <w:lang w:eastAsia="en-AU"/>
        </w:rPr>
        <w:t>Table 6. Seed production in three grass species</w:t>
      </w:r>
      <w:bookmarkEnd w:id="123"/>
    </w:p>
    <w:tbl>
      <w:tblPr>
        <w:tblStyle w:val="TableGrid"/>
        <w:tblW w:w="9464" w:type="dxa"/>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Seed production in three grass species"/>
        <w:tblDescription w:val="This table contains 4 columns and 4 rows."/>
      </w:tblPr>
      <w:tblGrid>
        <w:gridCol w:w="1526"/>
        <w:gridCol w:w="2693"/>
        <w:gridCol w:w="2693"/>
        <w:gridCol w:w="2552"/>
      </w:tblGrid>
      <w:tr w:rsidR="00C40B82" w:rsidRPr="00FD21C9" w14:paraId="493B1476" w14:textId="77777777" w:rsidTr="008C07CA">
        <w:trPr>
          <w:trHeight w:val="340"/>
          <w:tblHeader/>
        </w:trPr>
        <w:tc>
          <w:tcPr>
            <w:tcW w:w="1526" w:type="dxa"/>
            <w:tcBorders>
              <w:top w:val="single" w:sz="12" w:space="0" w:color="auto"/>
              <w:bottom w:val="single" w:sz="12" w:space="0" w:color="auto"/>
            </w:tcBorders>
            <w:shd w:val="clear" w:color="auto" w:fill="E0E0E0"/>
            <w:vAlign w:val="center"/>
          </w:tcPr>
          <w:p w14:paraId="224557AC" w14:textId="77777777" w:rsidR="00C40B82" w:rsidRPr="00FD21C9" w:rsidRDefault="00C40B82" w:rsidP="000167DE">
            <w:pPr>
              <w:rPr>
                <w:rFonts w:ascii="Arial Narrow" w:hAnsi="Arial Narrow" w:cs="Arial Narrow"/>
                <w:b/>
                <w:bCs/>
              </w:rPr>
            </w:pPr>
          </w:p>
        </w:tc>
        <w:tc>
          <w:tcPr>
            <w:tcW w:w="2693" w:type="dxa"/>
            <w:tcBorders>
              <w:top w:val="single" w:sz="12" w:space="0" w:color="auto"/>
              <w:bottom w:val="single" w:sz="12" w:space="0" w:color="auto"/>
            </w:tcBorders>
            <w:shd w:val="clear" w:color="auto" w:fill="E0E0E0"/>
            <w:vAlign w:val="center"/>
          </w:tcPr>
          <w:p w14:paraId="594126B8" w14:textId="77777777" w:rsidR="00C40B82" w:rsidRPr="00FD21C9" w:rsidRDefault="00C40B82" w:rsidP="000167DE">
            <w:pPr>
              <w:rPr>
                <w:rFonts w:ascii="Arial Narrow" w:hAnsi="Arial Narrow" w:cs="Arial Narrow"/>
                <w:b/>
                <w:bCs/>
              </w:rPr>
            </w:pPr>
            <w:r w:rsidRPr="00FD21C9">
              <w:rPr>
                <w:rFonts w:ascii="Arial Narrow" w:hAnsi="Arial Narrow" w:cs="Arial Narrow"/>
                <w:b/>
                <w:bCs/>
              </w:rPr>
              <w:t>Tall fescue</w:t>
            </w:r>
          </w:p>
        </w:tc>
        <w:tc>
          <w:tcPr>
            <w:tcW w:w="2693" w:type="dxa"/>
            <w:tcBorders>
              <w:top w:val="single" w:sz="12" w:space="0" w:color="auto"/>
              <w:bottom w:val="single" w:sz="12" w:space="0" w:color="auto"/>
            </w:tcBorders>
            <w:shd w:val="clear" w:color="auto" w:fill="E0E0E0"/>
            <w:vAlign w:val="center"/>
          </w:tcPr>
          <w:p w14:paraId="33773464" w14:textId="77777777" w:rsidR="00C40B82" w:rsidRPr="00FD21C9" w:rsidRDefault="00C40B82" w:rsidP="000167DE">
            <w:pPr>
              <w:rPr>
                <w:rFonts w:ascii="Arial Narrow" w:hAnsi="Arial Narrow" w:cs="Arial Narrow"/>
                <w:b/>
                <w:bCs/>
              </w:rPr>
            </w:pPr>
            <w:r w:rsidRPr="00FD21C9">
              <w:rPr>
                <w:rFonts w:ascii="Arial Narrow" w:hAnsi="Arial Narrow" w:cs="Arial Narrow"/>
                <w:b/>
                <w:bCs/>
              </w:rPr>
              <w:t>Perennial ryegrass</w:t>
            </w:r>
          </w:p>
        </w:tc>
        <w:tc>
          <w:tcPr>
            <w:tcW w:w="2552" w:type="dxa"/>
            <w:tcBorders>
              <w:top w:val="single" w:sz="12" w:space="0" w:color="auto"/>
              <w:bottom w:val="single" w:sz="12" w:space="0" w:color="auto"/>
            </w:tcBorders>
            <w:shd w:val="clear" w:color="auto" w:fill="E0E0E0"/>
            <w:vAlign w:val="center"/>
          </w:tcPr>
          <w:p w14:paraId="7F21A81B" w14:textId="77777777" w:rsidR="00C40B82" w:rsidRPr="00FD21C9" w:rsidRDefault="00C40B82" w:rsidP="000167DE">
            <w:pPr>
              <w:rPr>
                <w:rFonts w:ascii="Arial Narrow" w:hAnsi="Arial Narrow" w:cs="Arial Narrow"/>
                <w:b/>
                <w:bCs/>
              </w:rPr>
            </w:pPr>
            <w:r w:rsidRPr="00FD21C9">
              <w:rPr>
                <w:rFonts w:ascii="Arial Narrow" w:hAnsi="Arial Narrow" w:cs="Arial Narrow"/>
                <w:b/>
                <w:bCs/>
              </w:rPr>
              <w:t>Italian ryegrass</w:t>
            </w:r>
          </w:p>
        </w:tc>
      </w:tr>
      <w:tr w:rsidR="00C40B82" w:rsidRPr="00FD21C9" w14:paraId="36BB81B2" w14:textId="77777777" w:rsidTr="008C07CA">
        <w:tc>
          <w:tcPr>
            <w:tcW w:w="1526" w:type="dxa"/>
            <w:tcBorders>
              <w:top w:val="single" w:sz="12" w:space="0" w:color="auto"/>
            </w:tcBorders>
          </w:tcPr>
          <w:p w14:paraId="7A8CC80F"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Seed production </w:t>
            </w:r>
          </w:p>
          <w:p w14:paraId="05E3D573"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(g/m</w:t>
            </w:r>
            <w:r w:rsidRPr="00FD21C9">
              <w:rPr>
                <w:rFonts w:ascii="Arial Narrow" w:hAnsi="Arial Narrow" w:cs="Arial Narrow"/>
                <w:vertAlign w:val="superscript"/>
              </w:rPr>
              <w:t>2</w:t>
            </w:r>
            <w:r w:rsidRPr="00FD21C9">
              <w:rPr>
                <w:rFonts w:ascii="Arial Narrow" w:hAnsi="Arial Narrow" w:cs="Arial Narrow"/>
              </w:rPr>
              <w:t>)</w:t>
            </w:r>
          </w:p>
        </w:tc>
        <w:tc>
          <w:tcPr>
            <w:tcW w:w="2693" w:type="dxa"/>
            <w:tcBorders>
              <w:top w:val="single" w:sz="12" w:space="0" w:color="auto"/>
            </w:tcBorders>
          </w:tcPr>
          <w:p w14:paraId="108042C5" w14:textId="4254FBED"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100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&lt;EndNote&gt;&lt;Cite&gt;&lt;Author&gt;Cole&lt;/Author&gt;&lt;Year&gt;2006&lt;/Year&gt;&lt;RecNum&gt;11489&lt;/RecNum&gt;&lt;DisplayText&gt;(Cole and Johnston, 2006)&lt;/DisplayText&gt;&lt;record&gt;&lt;rec-number&gt;11489&lt;/rec-number&gt;&lt;foreign-keys&gt;&lt;key app="EN" db-id="avrzt5sv7wwaa2epps1vzttcw5r5awswf02e" timestamp="1503880723"&gt;11489&lt;/key&gt;&lt;/foreign-keys&gt;&lt;ref-type name="Journal Article"&gt;17&lt;/ref-type&gt;&lt;contributors&gt;&lt;authors&gt;&lt;author&gt;Cole, I.A.&lt;/author&gt;&lt;author&gt;Johnston, W.H.&lt;/author&gt;&lt;/authors&gt;&lt;/contributors&gt;&lt;titles&gt;&lt;title&gt;Seed production of Australian native grass cultivars: an overview of current information and future research needs&lt;/title&gt;&lt;secondary-title&gt;Australian Journal of Experimental Agriculture&lt;/secondary-title&gt;&lt;/titles&gt;&lt;periodical&gt;&lt;full-title&gt;Australian Journal of Experimental Agriculture&lt;/full-title&gt;&lt;/periodical&gt;&lt;pages&gt;361-373&lt;/pages&gt;&lt;volume&gt;46&lt;/volume&gt;&lt;reprint-edition&gt;Not in File&lt;/reprint-edition&gt;&lt;keywords&gt;&lt;keyword&gt;and&lt;/keyword&gt;&lt;keyword&gt;as&lt;/keyword&gt;&lt;keyword&gt;AUSTRALIA&lt;/keyword&gt;&lt;keyword&gt;basic&lt;/keyword&gt;&lt;keyword&gt;Biology&lt;/keyword&gt;&lt;keyword&gt;composition&lt;/keyword&gt;&lt;keyword&gt;CROP&lt;/keyword&gt;&lt;keyword&gt;crops&lt;/keyword&gt;&lt;keyword&gt;cultivar&lt;/keyword&gt;&lt;keyword&gt;cultivars&lt;/keyword&gt;&lt;keyword&gt;development&lt;/keyword&gt;&lt;keyword&gt;domestication&lt;/keyword&gt;&lt;keyword&gt;grasses&lt;/keyword&gt;&lt;keyword&gt;growers&lt;/keyword&gt;&lt;keyword&gt;Major&lt;/keyword&gt;&lt;keyword&gt;management&lt;/keyword&gt;&lt;keyword&gt;of&lt;/keyword&gt;&lt;keyword&gt;Pasture&lt;/keyword&gt;&lt;keyword&gt;pastures&lt;/keyword&gt;&lt;keyword&gt;plant&lt;/keyword&gt;&lt;keyword&gt;production&lt;/keyword&gt;&lt;keyword&gt;Research&lt;/keyword&gt;&lt;keyword&gt;review&lt;/keyword&gt;&lt;keyword&gt;roadside&lt;/keyword&gt;&lt;keyword&gt;seed&lt;/keyword&gt;&lt;keyword&gt;seed increase&lt;/keyword&gt;&lt;keyword&gt;SELECTION&lt;/keyword&gt;&lt;keyword&gt;species&lt;/keyword&gt;&lt;keyword&gt;variety&lt;/keyword&gt;&lt;/keywords&gt;&lt;dates&gt;&lt;year&gt;2006&lt;/year&gt;&lt;pub-dates&gt;&lt;date&gt;2006&lt;/date&gt;&lt;/pub-dates&gt;&lt;/dates&gt;&lt;label&gt;339&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83" w:tooltip="Cole, 2006 #11489" w:history="1">
              <w:r w:rsidR="00567235" w:rsidRPr="00FD21C9">
                <w:rPr>
                  <w:rFonts w:ascii="Arial Narrow" w:hAnsi="Arial Narrow" w:cs="Arial Narrow"/>
                  <w:noProof/>
                </w:rPr>
                <w:t>Cole and Johnston, 2006</w:t>
              </w:r>
            </w:hyperlink>
            <w:r w:rsidRPr="00FD21C9">
              <w:rPr>
                <w:rFonts w:ascii="Arial Narrow" w:hAnsi="Arial Narrow" w:cs="Arial Narrow"/>
                <w:noProof/>
              </w:rPr>
              <w:t>)</w:t>
            </w:r>
            <w:r w:rsidRPr="00FD21C9">
              <w:rPr>
                <w:rFonts w:ascii="Arial Narrow" w:hAnsi="Arial Narrow" w:cs="Arial Narrow"/>
              </w:rPr>
              <w:fldChar w:fldCharType="end"/>
            </w:r>
          </w:p>
          <w:p w14:paraId="238E3691" w14:textId="01F7F08B"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100.2 ± 5.51 (cv Safari)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&lt;EndNote&gt;&lt;Cite&gt;&lt;Author&gt;Fairey&lt;/Author&gt;&lt;Year&gt;2001&lt;/Year&gt;&lt;RecNum&gt;11553&lt;/RecNum&gt;&lt;DisplayText&gt;(Fairey and Lefkovitch, 2001)&lt;/DisplayText&gt;&lt;record&gt;&lt;rec-number&gt;11553&lt;/rec-number&gt;&lt;foreign-keys&gt;&lt;key app="EN" db-id="avrzt5sv7wwaa2epps1vzttcw5r5awswf02e" timestamp="1503880725"&gt;11553&lt;/key&gt;&lt;/foreign-keys&gt;&lt;ref-type name="Journal Article"&gt;17&lt;/ref-type&gt;&lt;contributors&gt;&lt;authors&gt;&lt;author&gt;Fairey, N.A.&lt;/author&gt;&lt;author&gt;Lefkovitch, L.P.&lt;/author&gt;&lt;/authors&gt;&lt;/contributors&gt;&lt;titles&gt;&lt;title&gt;Effect of post-harvest management on seed production of creeping red fescue, tall fescue, and Kentucky bluegrass in the Peace River region of north-western Canada&lt;/title&gt;&lt;secondary-title&gt;Canadian Journal of Plant Science&lt;/secondary-title&gt;&lt;/titles&gt;&lt;periodical&gt;&lt;full-title&gt;Canadian Journal of Plant Science&lt;/full-title&gt;&lt;/periodical&gt;&lt;pages&gt;693-701&lt;/pages&gt;&lt;volume&gt;81&lt;/volume&gt;&lt;reprint-edition&gt;In File&lt;/reprint-edition&gt;&lt;keywords&gt;&lt;keyword&gt;and&lt;/keyword&gt;&lt;keyword&gt;Canada&lt;/keyword&gt;&lt;keyword&gt;cultivation&lt;/keyword&gt;&lt;keyword&gt;fescue&lt;/keyword&gt;&lt;keyword&gt;management&lt;/keyword&gt;&lt;keyword&gt;of&lt;/keyword&gt;&lt;keyword&gt;Poa&lt;/keyword&gt;&lt;keyword&gt;Poa pratensis&lt;/keyword&gt;&lt;keyword&gt;post-harvest&lt;/keyword&gt;&lt;keyword&gt;production&lt;/keyword&gt;&lt;keyword&gt;REGION&lt;/keyword&gt;&lt;keyword&gt;Reproduction&lt;/keyword&gt;&lt;keyword&gt;seed&lt;/keyword&gt;&lt;keyword&gt;tall fescue&lt;/keyword&gt;&lt;/keywords&gt;&lt;dates&gt;&lt;year&gt;2001&lt;/year&gt;&lt;pub-dates&gt;&lt;date&gt;2001&lt;/date&gt;&lt;/pub-dates&gt;&lt;/dates&gt;&lt;label&gt;12504&lt;/label&gt;&lt;urls&gt;&lt;/urls&gt;&lt;/record&gt;&lt;/Cite&gt;&lt;/EndNote&gt;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38" w:tooltip="Fairey, 2001 #11553" w:history="1">
              <w:r w:rsidR="00567235" w:rsidRPr="00FD21C9">
                <w:rPr>
                  <w:rFonts w:ascii="Arial Narrow" w:hAnsi="Arial Narrow" w:cs="Arial Narrow"/>
                  <w:noProof/>
                </w:rPr>
                <w:t>Fairey and Lefkovitch, 2001</w:t>
              </w:r>
            </w:hyperlink>
            <w:r w:rsidRPr="00FD21C9">
              <w:rPr>
                <w:rFonts w:ascii="Arial Narrow" w:hAnsi="Arial Narrow" w:cs="Arial Narrow"/>
                <w:noProof/>
              </w:rPr>
              <w:t>)</w:t>
            </w:r>
            <w:r w:rsidRPr="00FD21C9">
              <w:rPr>
                <w:rFonts w:ascii="Arial Narrow" w:hAnsi="Arial Narrow" w:cs="Arial Narrow"/>
              </w:rPr>
              <w:fldChar w:fldCharType="end"/>
            </w:r>
          </w:p>
          <w:p w14:paraId="21D01897" w14:textId="7A22CD97"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117.1 ± 6.39 (cv Tomahawk)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&lt;EndNote&gt;&lt;Cite&gt;&lt;Author&gt;Fairey&lt;/Author&gt;&lt;Year&gt;2001&lt;/Year&gt;&lt;RecNum&gt;11553&lt;/RecNum&gt;&lt;DisplayText&gt;(Fairey and Lefkovitch, 2001)&lt;/DisplayText&gt;&lt;record&gt;&lt;rec-number&gt;11553&lt;/rec-number&gt;&lt;foreign-keys&gt;&lt;key app="EN" db-id="avrzt5sv7wwaa2epps1vzttcw5r5awswf02e" timestamp="1503880725"&gt;11553&lt;/key&gt;&lt;/foreign-keys&gt;&lt;ref-type name="Journal Article"&gt;17&lt;/ref-type&gt;&lt;contributors&gt;&lt;authors&gt;&lt;author&gt;Fairey, N.A.&lt;/author&gt;&lt;author&gt;Lefkovitch, L.P.&lt;/author&gt;&lt;/authors&gt;&lt;/contributors&gt;&lt;titles&gt;&lt;title&gt;Effect of post-harvest management on seed production of creeping red fescue, tall fescue, and Kentucky bluegrass in the Peace River region of north-western Canada&lt;/title&gt;&lt;secondary-title&gt;Canadian Journal of Plant Science&lt;/secondary-title&gt;&lt;/titles&gt;&lt;periodical&gt;&lt;full-title&gt;Canadian Journal of Plant Science&lt;/full-title&gt;&lt;/periodical&gt;&lt;pages&gt;693-701&lt;/pages&gt;&lt;volume&gt;81&lt;/volume&gt;&lt;reprint-edition&gt;In File&lt;/reprint-edition&gt;&lt;keywords&gt;&lt;keyword&gt;and&lt;/keyword&gt;&lt;keyword&gt;Canada&lt;/keyword&gt;&lt;keyword&gt;cultivation&lt;/keyword&gt;&lt;keyword&gt;fescue&lt;/keyword&gt;&lt;keyword&gt;management&lt;/keyword&gt;&lt;keyword&gt;of&lt;/keyword&gt;&lt;keyword&gt;Poa&lt;/keyword&gt;&lt;keyword&gt;Poa pratensis&lt;/keyword&gt;&lt;keyword&gt;post-harvest&lt;/keyword&gt;&lt;keyword&gt;production&lt;/keyword&gt;&lt;keyword&gt;REGION&lt;/keyword&gt;&lt;keyword&gt;Reproduction&lt;/keyword&gt;&lt;keyword&gt;seed&lt;/keyword&gt;&lt;keyword&gt;tall fescue&lt;/keyword&gt;&lt;/keywords&gt;&lt;dates&gt;&lt;year&gt;2001&lt;/year&gt;&lt;pub-dates&gt;&lt;date&gt;2001&lt;/date&gt;&lt;/pub-dates&gt;&lt;/dates&gt;&lt;label&gt;12504&lt;/label&gt;&lt;urls&gt;&lt;/urls&gt;&lt;/record&gt;&lt;/Cite&gt;&lt;/EndNote&gt;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38" w:tooltip="Fairey, 2001 #11553" w:history="1">
              <w:r w:rsidR="00567235" w:rsidRPr="00FD21C9">
                <w:rPr>
                  <w:rFonts w:ascii="Arial Narrow" w:hAnsi="Arial Narrow" w:cs="Arial Narrow"/>
                  <w:noProof/>
                </w:rPr>
                <w:t>Fairey and Lefkovitch, 2001</w:t>
              </w:r>
            </w:hyperlink>
            <w:r w:rsidRPr="00FD21C9">
              <w:rPr>
                <w:rFonts w:ascii="Arial Narrow" w:hAnsi="Arial Narrow" w:cs="Arial Narrow"/>
                <w:noProof/>
              </w:rPr>
              <w:t>)</w:t>
            </w:r>
            <w:r w:rsidRPr="00FD21C9">
              <w:rPr>
                <w:rFonts w:ascii="Arial Narrow" w:hAnsi="Arial Narrow" w:cs="Arial Narrow"/>
              </w:rPr>
              <w:fldChar w:fldCharType="end"/>
            </w:r>
          </w:p>
        </w:tc>
        <w:tc>
          <w:tcPr>
            <w:tcW w:w="2693" w:type="dxa"/>
            <w:tcBorders>
              <w:top w:val="single" w:sz="12" w:space="0" w:color="auto"/>
            </w:tcBorders>
          </w:tcPr>
          <w:p w14:paraId="474C305F" w14:textId="547D0A46" w:rsidR="00C40B82" w:rsidRPr="00FD21C9" w:rsidRDefault="00C40B82" w:rsidP="000167DE">
            <w:pPr>
              <w:spacing w:after="120"/>
              <w:rPr>
                <w:rFonts w:ascii="Arial Narrow" w:eastAsiaTheme="minorHAnsi" w:hAnsi="Arial Narrow" w:cs="Arial Narrow"/>
                <w:sz w:val="22"/>
                <w:szCs w:val="22"/>
                <w:lang w:eastAsia="en-US"/>
              </w:rPr>
            </w:pPr>
            <w:r w:rsidRPr="00FD21C9">
              <w:rPr>
                <w:rFonts w:ascii="Arial Narrow" w:hAnsi="Arial Narrow" w:cs="Arial Narrow"/>
              </w:rPr>
              <w:t xml:space="preserve">150-180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&lt;EndNote&gt;&lt;Cite&gt;&lt;Author&gt;Cole&lt;/Author&gt;&lt;Year&gt;2006&lt;/Year&gt;&lt;RecNum&gt;11489&lt;/RecNum&gt;&lt;DisplayText&gt;(Cole and Johnston, 2006)&lt;/DisplayText&gt;&lt;record&gt;&lt;rec-number&gt;11489&lt;/rec-number&gt;&lt;foreign-keys&gt;&lt;key app="EN" db-id="avrzt5sv7wwaa2epps1vzttcw5r5awswf02e" timestamp="1503880723"&gt;11489&lt;/key&gt;&lt;/foreign-keys&gt;&lt;ref-type name="Journal Article"&gt;17&lt;/ref-type&gt;&lt;contributors&gt;&lt;authors&gt;&lt;author&gt;Cole, I.A.&lt;/author&gt;&lt;author&gt;Johnston, W.H.&lt;/author&gt;&lt;/authors&gt;&lt;/contributors&gt;&lt;titles&gt;&lt;title&gt;Seed production of Australian native grass cultivars: an overview of current information and future research needs&lt;/title&gt;&lt;secondary-title&gt;Australian Journal of Experimental Agriculture&lt;/secondary-title&gt;&lt;/titles&gt;&lt;periodical&gt;&lt;full-title&gt;Australian Journal of Experimental Agriculture&lt;/full-title&gt;&lt;/periodical&gt;&lt;pages&gt;361-373&lt;/pages&gt;&lt;volume&gt;46&lt;/volume&gt;&lt;reprint-edition&gt;Not in File&lt;/reprint-edition&gt;&lt;keywords&gt;&lt;keyword&gt;and&lt;/keyword&gt;&lt;keyword&gt;as&lt;/keyword&gt;&lt;keyword&gt;AUSTRALIA&lt;/keyword&gt;&lt;keyword&gt;basic&lt;/keyword&gt;&lt;keyword&gt;Biology&lt;/keyword&gt;&lt;keyword&gt;composition&lt;/keyword&gt;&lt;keyword&gt;CROP&lt;/keyword&gt;&lt;keyword&gt;crops&lt;/keyword&gt;&lt;keyword&gt;cultivar&lt;/keyword&gt;&lt;keyword&gt;cultivars&lt;/keyword&gt;&lt;keyword&gt;development&lt;/keyword&gt;&lt;keyword&gt;domestication&lt;/keyword&gt;&lt;keyword&gt;grasses&lt;/keyword&gt;&lt;keyword&gt;growers&lt;/keyword&gt;&lt;keyword&gt;Major&lt;/keyword&gt;&lt;keyword&gt;management&lt;/keyword&gt;&lt;keyword&gt;of&lt;/keyword&gt;&lt;keyword&gt;Pasture&lt;/keyword&gt;&lt;keyword&gt;pastures&lt;/keyword&gt;&lt;keyword&gt;plant&lt;/keyword&gt;&lt;keyword&gt;production&lt;/keyword&gt;&lt;keyword&gt;Research&lt;/keyword&gt;&lt;keyword&gt;review&lt;/keyword&gt;&lt;keyword&gt;roadside&lt;/keyword&gt;&lt;keyword&gt;seed&lt;/keyword&gt;&lt;keyword&gt;seed increase&lt;/keyword&gt;&lt;keyword&gt;SELECTION&lt;/keyword&gt;&lt;keyword&gt;species&lt;/keyword&gt;&lt;keyword&gt;variety&lt;/keyword&gt;&lt;/keywords&gt;&lt;dates&gt;&lt;year&gt;2006&lt;/year&gt;&lt;pub-dates&gt;&lt;date&gt;2006&lt;/date&gt;&lt;/pub-dates&gt;&lt;/dates&gt;&lt;label&gt;339&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83" w:tooltip="Cole, 2006 #11489" w:history="1">
              <w:r w:rsidR="00567235" w:rsidRPr="00FD21C9">
                <w:rPr>
                  <w:rFonts w:ascii="Arial Narrow" w:hAnsi="Arial Narrow" w:cs="Arial Narrow"/>
                  <w:noProof/>
                </w:rPr>
                <w:t>Cole and Johnston, 2006</w:t>
              </w:r>
            </w:hyperlink>
            <w:r w:rsidRPr="00FD21C9">
              <w:rPr>
                <w:rFonts w:ascii="Arial Narrow" w:hAnsi="Arial Narrow" w:cs="Arial Narrow"/>
                <w:noProof/>
              </w:rPr>
              <w:t>)</w:t>
            </w:r>
            <w:r w:rsidRPr="00FD21C9">
              <w:rPr>
                <w:rFonts w:ascii="Arial Narrow" w:hAnsi="Arial Narrow" w:cs="Arial Narrow"/>
              </w:rPr>
              <w:fldChar w:fldCharType="end"/>
            </w:r>
          </w:p>
          <w:p w14:paraId="50E88C58" w14:textId="1DFC57D9" w:rsidR="00C40B82" w:rsidRPr="00FD21C9" w:rsidRDefault="00C40B82" w:rsidP="000167DE">
            <w:pPr>
              <w:spacing w:after="120"/>
              <w:rPr>
                <w:rFonts w:ascii="Arial Narrow" w:hAnsi="Arial Narrow" w:cs="Arial Narrow"/>
              </w:rPr>
            </w:pPr>
            <w:r w:rsidRPr="00FD21C9">
              <w:rPr>
                <w:rFonts w:ascii="Arial Narrow" w:eastAsiaTheme="minorHAnsi" w:hAnsi="Arial Narrow" w:cs="Arial Narrow"/>
                <w:lang w:eastAsia="en-US"/>
              </w:rPr>
              <w:t xml:space="preserve">76-183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&lt;EndNote&gt;&lt;Cite&gt;&lt;Author&gt;Elgersma&lt;/Author&gt;&lt;Year&gt;1990&lt;/Year&gt;&lt;RecNum&gt;20856&lt;/RecNum&gt;&lt;DisplayText&gt;(Elgersma, 1990)&lt;/DisplayText&gt;&lt;record&gt;&lt;rec-number&gt;20856&lt;/rec-number&gt;&lt;foreign-keys&gt;&lt;key app="EN" db-id="avrzt5sv7wwaa2epps1vzttcw5r5awswf02e" timestamp="1507068679"&gt;20856&lt;/key&gt;&lt;/foreign-keys&gt;&lt;ref-type name="Journal Article"&gt;17&lt;/ref-type&gt;&lt;contributors&gt;&lt;authors&gt;&lt;author&gt;Elgersma, A.&lt;/author&gt;&lt;/authors&gt;&lt;/contributors&gt;&lt;titles&gt;&lt;title&gt;&lt;style face="normal" font="default" size="100%"&gt;Seed yield related to crop development and to yield components in nine cultivars of perennial ryegrass (&lt;/style&gt;&lt;style face="italic" font="default" size="100%"&gt;Lolium perenne&lt;/style&gt;&lt;style face="normal" font="default" size="100%"&gt; L.)&lt;/style&gt;&lt;/title&gt;&lt;secondary-title&gt;Euphytica&lt;/secondary-title&gt;&lt;/titles&gt;&lt;periodical&gt;&lt;full-title&gt;Euphytica&lt;/full-title&gt;&lt;/periodical&gt;&lt;pages&gt;141-154&lt;/pages&gt;&lt;volume&gt;49&lt;/volume&gt;&lt;number&gt;2&lt;/number&gt;&lt;dates&gt;&lt;year&gt;1990&lt;/year&gt;&lt;/dates&gt;&lt;isbn&gt;0014-2336&lt;/isbn&gt;&lt;urls&gt;&lt;/urls&gt;&lt;/record&gt;&lt;/Cite&gt;&lt;/EndNote&gt;</w:instrText>
            </w:r>
            <w:r w:rsidRPr="00FD21C9">
              <w:rPr>
                <w:rFonts w:ascii="Arial Narrow" w:hAnsi="Arial Narrow" w:cs="Arial Narrow"/>
              </w:rPr>
              <w:fldChar w:fldCharType="separate"/>
            </w:r>
            <w:r w:rsidRPr="00FD21C9">
              <w:rPr>
                <w:rFonts w:ascii="Arial Narrow" w:eastAsiaTheme="minorHAnsi" w:hAnsi="Arial Narrow" w:cs="Arial Narrow"/>
                <w:noProof/>
                <w:lang w:eastAsia="en-US"/>
              </w:rPr>
              <w:t>(</w:t>
            </w:r>
            <w:hyperlink w:anchor="_ENREF_130" w:tooltip="Elgersma, 1990 #20856" w:history="1">
              <w:r w:rsidR="00567235" w:rsidRPr="00FD21C9">
                <w:rPr>
                  <w:rFonts w:ascii="Arial Narrow" w:eastAsiaTheme="minorHAnsi" w:hAnsi="Arial Narrow" w:cs="Arial Narrow"/>
                  <w:noProof/>
                  <w:lang w:eastAsia="en-US"/>
                </w:rPr>
                <w:t>Elgersma, 1990</w:t>
              </w:r>
            </w:hyperlink>
            <w:r w:rsidRPr="00FD21C9">
              <w:rPr>
                <w:rFonts w:ascii="Arial Narrow" w:eastAsiaTheme="minorHAnsi" w:hAnsi="Arial Narrow" w:cs="Arial Narrow"/>
                <w:noProof/>
                <w:lang w:eastAsia="en-US"/>
              </w:rPr>
              <w:t>)</w:t>
            </w:r>
            <w:r w:rsidRPr="00FD21C9">
              <w:rPr>
                <w:rFonts w:ascii="Arial Narrow" w:hAnsi="Arial Narrow" w:cs="Arial Narrow"/>
              </w:rPr>
              <w:fldChar w:fldCharType="end"/>
            </w:r>
          </w:p>
          <w:p w14:paraId="045CF206" w14:textId="4C98E447"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150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&lt;EndNote&gt;&lt;Cite&gt;&lt;Author&gt;Brown&lt;/Author&gt;&lt;Year&gt;1990&lt;/Year&gt;&lt;RecNum&gt;20863&lt;/RecNum&gt;&lt;DisplayText&gt;(Brown et al., 1990)&lt;/DisplayText&gt;&lt;record&gt;&lt;rec-number&gt;20863&lt;/rec-number&gt;&lt;foreign-keys&gt;&lt;key app="EN" db-id="avrzt5sv7wwaa2epps1vzttcw5r5awswf02e" timestamp="1507068681"&gt;20863&lt;/key&gt;&lt;/foreign-keys&gt;&lt;ref-type name="Book Section"&gt;5&lt;/ref-type&gt;&lt;contributors&gt;&lt;authors&gt;&lt;author&gt;Brown, K. R.&lt;/author&gt;&lt;author&gt;Lill, G.&lt;/author&gt;&lt;author&gt;McCartin, J.&lt;/author&gt;&lt;author&gt;Jarman, D.&lt;/author&gt;&lt;author&gt;McCloy, B.&lt;/author&gt;&lt;author&gt;Hampton, J. G.&lt;/author&gt;&lt;author&gt;Rolston, M. P.&lt;/author&gt;&lt;author&gt;Stewart, A. V.&lt;/author&gt;&lt;author&gt;White, J.&lt;/author&gt;&lt;/authors&gt;&lt;secondary-authors&gt;&lt;author&gt;Rowarth, J. S.&lt;/author&gt;&lt;/secondary-authors&gt;&lt;/contributors&gt;&lt;titles&gt;&lt;title&gt;Ryegrass seed crops&lt;/title&gt;&lt;secondary-title&gt;Management of Grass Seed Crops&lt;/secondary-title&gt;&lt;tertiary-title&gt;Grassland Research and Practice Series&lt;/tertiary-title&gt;&lt;/titles&gt;&lt;pages&gt;40-46&lt;/pages&gt;&lt;volume&gt;5&lt;/volume&gt;&lt;dates&gt;&lt;year&gt;1990&lt;/year&gt;&lt;/dates&gt;&lt;publisher&gt;NZ Grassland Association&lt;/publisher&gt;&lt;urls&gt;&lt;/urls&gt;&lt;/record&gt;&lt;/Cite&gt;&lt;/EndNote&gt;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49" w:tooltip="Brown, 1990 #20863" w:history="1">
              <w:r w:rsidR="00567235" w:rsidRPr="00FD21C9">
                <w:rPr>
                  <w:rFonts w:ascii="Arial Narrow" w:hAnsi="Arial Narrow" w:cs="Arial Narrow"/>
                  <w:noProof/>
                </w:rPr>
                <w:t>Brown et al., 1990</w:t>
              </w:r>
            </w:hyperlink>
            <w:r w:rsidRPr="00FD21C9">
              <w:rPr>
                <w:rFonts w:ascii="Arial Narrow" w:hAnsi="Arial Narrow" w:cs="Arial Narrow"/>
                <w:noProof/>
              </w:rPr>
              <w:t>)</w:t>
            </w:r>
            <w:r w:rsidRPr="00FD21C9">
              <w:rPr>
                <w:rFonts w:ascii="Arial Narrow" w:hAnsi="Arial Narrow" w:cs="Arial Narrow"/>
              </w:rPr>
              <w:fldChar w:fldCharType="end"/>
            </w:r>
          </w:p>
          <w:p w14:paraId="7CBD92CA" w14:textId="0BAB598A"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35-100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&lt;EndNote&gt;&lt;Cite&gt;&lt;Author&gt;FAO&lt;/Author&gt;&lt;Year&gt;2006&lt;/Year&gt;&lt;RecNum&gt;16661&lt;/RecNum&gt;&lt;DisplayText&gt;(FAO, 2006)&lt;/DisplayText&gt;&lt;record&gt;&lt;rec-number&gt;16661&lt;/rec-number&gt;&lt;foreign-keys&gt;&lt;key app="EN" db-id="avrzt5sv7wwaa2epps1vzttcw5r5awswf02e" timestamp="1503880902"&gt;16661&lt;/key&gt;&lt;/foreign-keys&gt;&lt;ref-type name="Report"&gt;27&lt;/ref-type&gt;&lt;contributors&gt;&lt;authors&gt;&lt;author&gt;FAO&lt;/author&gt;&lt;/authors&gt;&lt;/contributors&gt;&lt;titles&gt;&lt;title&gt;&lt;style face="italic" font="default" size="100%"&gt;Lolium perenne &lt;/style&gt;&lt;style face="normal" font="default" size="100%"&gt;crop plant&lt;/style&gt;&lt;/title&gt;&lt;/titles&gt;&lt;keywords&gt;&lt;keyword&gt;Lolium&lt;/keyword&gt;&lt;keyword&gt;Lolium perenne&lt;/keyword&gt;&lt;keyword&gt;CROP&lt;/keyword&gt;&lt;keyword&gt;plant&lt;/keyword&gt;&lt;/keywords&gt;&lt;dates&gt;&lt;year&gt;2006&lt;/year&gt;&lt;pub-dates&gt;&lt;date&gt;2006&lt;/date&gt;&lt;/pub-dates&gt;&lt;/dates&gt;&lt;publisher&gt;Food and Agriculture Organization&lt;/publisher&gt;&lt;label&gt;17916&lt;/label&gt;&lt;urls&gt;&lt;/urls&gt;&lt;/record&gt;&lt;/Cite&gt;&lt;/EndNote&gt;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39" w:tooltip="FAO, 2006 #16661" w:history="1">
              <w:r w:rsidR="00567235" w:rsidRPr="00FD21C9">
                <w:rPr>
                  <w:rFonts w:ascii="Arial Narrow" w:hAnsi="Arial Narrow" w:cs="Arial Narrow"/>
                  <w:noProof/>
                </w:rPr>
                <w:t>FAO, 2006</w:t>
              </w:r>
            </w:hyperlink>
            <w:r w:rsidRPr="00FD21C9">
              <w:rPr>
                <w:rFonts w:ascii="Arial Narrow" w:hAnsi="Arial Narrow" w:cs="Arial Narrow"/>
                <w:noProof/>
              </w:rPr>
              <w:t>)</w:t>
            </w:r>
            <w:r w:rsidRPr="00FD21C9">
              <w:rPr>
                <w:rFonts w:ascii="Arial Narrow" w:hAnsi="Arial Narrow" w:cs="Arial Narrow"/>
              </w:rPr>
              <w:fldChar w:fldCharType="end"/>
            </w:r>
          </w:p>
        </w:tc>
        <w:tc>
          <w:tcPr>
            <w:tcW w:w="2552" w:type="dxa"/>
            <w:tcBorders>
              <w:top w:val="single" w:sz="12" w:space="0" w:color="auto"/>
            </w:tcBorders>
          </w:tcPr>
          <w:p w14:paraId="0FB53B95" w14:textId="77777777" w:rsidR="00C40B82" w:rsidRPr="00FD21C9" w:rsidRDefault="00C40B82" w:rsidP="000167DE">
            <w:pPr>
              <w:spacing w:after="120"/>
              <w:rPr>
                <w:rFonts w:ascii="Arial Narrow" w:hAnsi="Arial Narrow" w:cs="Arial Narrow"/>
              </w:rPr>
            </w:pPr>
          </w:p>
        </w:tc>
      </w:tr>
      <w:tr w:rsidR="00C40B82" w:rsidRPr="00FD21C9" w14:paraId="23D38652" w14:textId="77777777" w:rsidTr="008C07CA">
        <w:tc>
          <w:tcPr>
            <w:tcW w:w="1526" w:type="dxa"/>
          </w:tcPr>
          <w:p w14:paraId="526B56D7"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Mean seed/panicle </w:t>
            </w:r>
          </w:p>
          <w:p w14:paraId="7AEF5363"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(mg)</w:t>
            </w:r>
          </w:p>
        </w:tc>
        <w:tc>
          <w:tcPr>
            <w:tcW w:w="2693" w:type="dxa"/>
          </w:tcPr>
          <w:p w14:paraId="4A5F02A3" w14:textId="5BD3F395"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172.7 ± 11.26 (cv Safari)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&lt;EndNote&gt;&lt;Cite&gt;&lt;Author&gt;Fairey&lt;/Author&gt;&lt;Year&gt;2001&lt;/Year&gt;&lt;RecNum&gt;11553&lt;/RecNum&gt;&lt;DisplayText&gt;(Fairey and Lefkovitch, 2001)&lt;/DisplayText&gt;&lt;record&gt;&lt;rec-number&gt;11553&lt;/rec-number&gt;&lt;foreign-keys&gt;&lt;key app="EN" db-id="avrzt5sv7wwaa2epps1vzttcw5r5awswf02e" timestamp="1503880725"&gt;11553&lt;/key&gt;&lt;/foreign-keys&gt;&lt;ref-type name="Journal Article"&gt;17&lt;/ref-type&gt;&lt;contributors&gt;&lt;authors&gt;&lt;author&gt;Fairey, N.A.&lt;/author&gt;&lt;author&gt;Lefkovitch, L.P.&lt;/author&gt;&lt;/authors&gt;&lt;/contributors&gt;&lt;titles&gt;&lt;title&gt;Effect of post-harvest management on seed production of creeping red fescue, tall fescue, and Kentucky bluegrass in the Peace River region of north-western Canada&lt;/title&gt;&lt;secondary-title&gt;Canadian Journal of Plant Science&lt;/secondary-title&gt;&lt;/titles&gt;&lt;periodical&gt;&lt;full-title&gt;Canadian Journal of Plant Science&lt;/full-title&gt;&lt;/periodical&gt;&lt;pages&gt;693-701&lt;/pages&gt;&lt;volume&gt;81&lt;/volume&gt;&lt;reprint-edition&gt;In File&lt;/reprint-edition&gt;&lt;keywords&gt;&lt;keyword&gt;and&lt;/keyword&gt;&lt;keyword&gt;Canada&lt;/keyword&gt;&lt;keyword&gt;cultivation&lt;/keyword&gt;&lt;keyword&gt;fescue&lt;/keyword&gt;&lt;keyword&gt;management&lt;/keyword&gt;&lt;keyword&gt;of&lt;/keyword&gt;&lt;keyword&gt;Poa&lt;/keyword&gt;&lt;keyword&gt;Poa pratensis&lt;/keyword&gt;&lt;keyword&gt;post-harvest&lt;/keyword&gt;&lt;keyword&gt;production&lt;/keyword&gt;&lt;keyword&gt;REGION&lt;/keyword&gt;&lt;keyword&gt;Reproduction&lt;/keyword&gt;&lt;keyword&gt;seed&lt;/keyword&gt;&lt;keyword&gt;tall fescue&lt;/keyword&gt;&lt;/keywords&gt;&lt;dates&gt;&lt;year&gt;2001&lt;/year&gt;&lt;pub-dates&gt;&lt;date&gt;2001&lt;/date&gt;&lt;/pub-dates&gt;&lt;/dates&gt;&lt;label&gt;12504&lt;/label&gt;&lt;urls&gt;&lt;/urls&gt;&lt;/record&gt;&lt;/Cite&gt;&lt;/EndNote&gt;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38" w:tooltip="Fairey, 2001 #11553" w:history="1">
              <w:r w:rsidR="00567235" w:rsidRPr="00FD21C9">
                <w:rPr>
                  <w:rFonts w:ascii="Arial Narrow" w:hAnsi="Arial Narrow" w:cs="Arial Narrow"/>
                  <w:noProof/>
                </w:rPr>
                <w:t>Fairey and Lefkovitch, 2001</w:t>
              </w:r>
            </w:hyperlink>
            <w:r w:rsidRPr="00FD21C9">
              <w:rPr>
                <w:rFonts w:ascii="Arial Narrow" w:hAnsi="Arial Narrow" w:cs="Arial Narrow"/>
                <w:noProof/>
              </w:rPr>
              <w:t>)</w:t>
            </w:r>
            <w:r w:rsidRPr="00FD21C9">
              <w:rPr>
                <w:rFonts w:ascii="Arial Narrow" w:hAnsi="Arial Narrow" w:cs="Arial Narrow"/>
              </w:rPr>
              <w:fldChar w:fldCharType="end"/>
            </w:r>
          </w:p>
          <w:p w14:paraId="39F502DA" w14:textId="0A913FA5"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135.3 ± 8.86 (cv Tomahawk)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&lt;EndNote&gt;&lt;Cite&gt;&lt;Author&gt;Fairey&lt;/Author&gt;&lt;Year&gt;2001&lt;/Year&gt;&lt;RecNum&gt;11553&lt;/RecNum&gt;&lt;DisplayText&gt;(Fairey and Lefkovitch, 2001)&lt;/DisplayText&gt;&lt;record&gt;&lt;rec-number&gt;11553&lt;/rec-number&gt;&lt;foreign-keys&gt;&lt;key app="EN" db-id="avrzt5sv7wwaa2epps1vzttcw5r5awswf02e" timestamp="1503880725"&gt;11553&lt;/key&gt;&lt;/foreign-keys&gt;&lt;ref-type name="Journal Article"&gt;17&lt;/ref-type&gt;&lt;contributors&gt;&lt;authors&gt;&lt;author&gt;Fairey, N.A.&lt;/author&gt;&lt;author&gt;Lefkovitch, L.P.&lt;/author&gt;&lt;/authors&gt;&lt;/contributors&gt;&lt;titles&gt;&lt;title&gt;Effect of post-harvest management on seed production of creeping red fescue, tall fescue, and Kentucky bluegrass in the Peace River region of north-western Canada&lt;/title&gt;&lt;secondary-title&gt;Canadian Journal of Plant Science&lt;/secondary-title&gt;&lt;/titles&gt;&lt;periodical&gt;&lt;full-title&gt;Canadian Journal of Plant Science&lt;/full-title&gt;&lt;/periodical&gt;&lt;pages&gt;693-701&lt;/pages&gt;&lt;volume&gt;81&lt;/volume&gt;&lt;reprint-edition&gt;In File&lt;/reprint-edition&gt;&lt;keywords&gt;&lt;keyword&gt;and&lt;/keyword&gt;&lt;keyword&gt;Canada&lt;/keyword&gt;&lt;keyword&gt;cultivation&lt;/keyword&gt;&lt;keyword&gt;fescue&lt;/keyword&gt;&lt;keyword&gt;management&lt;/keyword&gt;&lt;keyword&gt;of&lt;/keyword&gt;&lt;keyword&gt;Poa&lt;/keyword&gt;&lt;keyword&gt;Poa pratensis&lt;/keyword&gt;&lt;keyword&gt;post-harvest&lt;/keyword&gt;&lt;keyword&gt;production&lt;/keyword&gt;&lt;keyword&gt;REGION&lt;/keyword&gt;&lt;keyword&gt;Reproduction&lt;/keyword&gt;&lt;keyword&gt;seed&lt;/keyword&gt;&lt;keyword&gt;tall fescue&lt;/keyword&gt;&lt;/keywords&gt;&lt;dates&gt;&lt;year&gt;2001&lt;/year&gt;&lt;pub-dates&gt;&lt;date&gt;2001&lt;/date&gt;&lt;/pub-dates&gt;&lt;/dates&gt;&lt;label&gt;12504&lt;/label&gt;&lt;urls&gt;&lt;/urls&gt;&lt;/record&gt;&lt;/Cite&gt;&lt;/EndNote&gt;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38" w:tooltip="Fairey, 2001 #11553" w:history="1">
              <w:r w:rsidR="00567235" w:rsidRPr="00FD21C9">
                <w:rPr>
                  <w:rFonts w:ascii="Arial Narrow" w:hAnsi="Arial Narrow" w:cs="Arial Narrow"/>
                  <w:noProof/>
                </w:rPr>
                <w:t>Fairey and Lefkovitch, 2001</w:t>
              </w:r>
            </w:hyperlink>
            <w:r w:rsidRPr="00FD21C9">
              <w:rPr>
                <w:rFonts w:ascii="Arial Narrow" w:hAnsi="Arial Narrow" w:cs="Arial Narrow"/>
                <w:noProof/>
              </w:rPr>
              <w:t>)</w:t>
            </w:r>
            <w:r w:rsidRPr="00FD21C9">
              <w:rPr>
                <w:rFonts w:ascii="Arial Narrow" w:hAnsi="Arial Narrow" w:cs="Arial Narrow"/>
              </w:rPr>
              <w:fldChar w:fldCharType="end"/>
            </w:r>
          </w:p>
          <w:p w14:paraId="077B44A8" w14:textId="0B0D47DF"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160 (cv </w:t>
            </w:r>
            <w:proofErr w:type="spellStart"/>
            <w:r w:rsidRPr="00FD21C9">
              <w:rPr>
                <w:rFonts w:ascii="Arial Narrow" w:hAnsi="Arial Narrow" w:cs="Arial Narrow"/>
              </w:rPr>
              <w:t>Albena</w:t>
            </w:r>
            <w:proofErr w:type="spellEnd"/>
            <w:r w:rsidRPr="00FD21C9">
              <w:rPr>
                <w:rFonts w:ascii="Arial Narrow" w:hAnsi="Arial Narrow" w:cs="Arial Narrow"/>
              </w:rPr>
              <w:t xml:space="preserve">)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&lt;EndNote&gt;&lt;Cite&gt;&lt;Author&gt;Stoeva&lt;/Author&gt;&lt;Year&gt;2005&lt;/Year&gt;&lt;RecNum&gt;12924&lt;/RecNum&gt;&lt;DisplayText&gt;(Stoeva, 2005)&lt;/DisplayText&gt;&lt;record&gt;&lt;rec-number&gt;12924&lt;/rec-number&gt;&lt;foreign-keys&gt;&lt;key app="EN" db-id="avrzt5sv7wwaa2epps1vzttcw5r5awswf02e" timestamp="1503880773"&gt;12924&lt;/key&gt;&lt;/foreign-keys&gt;&lt;ref-type name="Journal Article"&gt;17&lt;/ref-type&gt;&lt;contributors&gt;&lt;authors&gt;&lt;author&gt;Stoeva, K.&lt;/author&gt;&lt;/authors&gt;&lt;/contributors&gt;&lt;titles&gt;&lt;title&gt;Seed production of perennial cereal grasses in autumn sowing&lt;/title&gt;&lt;secondary-title&gt;Trakia Journal of Sciences&lt;/secondary-title&gt;&lt;/titles&gt;&lt;periodical&gt;&lt;full-title&gt;Trakia Journal of Sciences&lt;/full-title&gt;&lt;/periodical&gt;&lt;pages&gt;24-26&lt;/pages&gt;&lt;volume&gt;3&lt;/volume&gt;&lt;number&gt;6&lt;/number&gt;&lt;reprint-edition&gt;In File&lt;/reprint-edition&gt;&lt;keywords&gt;&lt;keyword&gt;seed&lt;/keyword&gt;&lt;keyword&gt;production&lt;/keyword&gt;&lt;keyword&gt;of&lt;/keyword&gt;&lt;keyword&gt;grasses&lt;/keyword&gt;&lt;keyword&gt;grass&lt;/keyword&gt;&lt;/keywords&gt;&lt;dates&gt;&lt;year&gt;2005&lt;/year&gt;&lt;pub-dates&gt;&lt;date&gt;2005&lt;/date&gt;&lt;/pub-dates&gt;&lt;/dates&gt;&lt;label&gt;13910&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394" w:tooltip="Stoeva, 2005 #12924" w:history="1">
              <w:r w:rsidR="00567235" w:rsidRPr="00FD21C9">
                <w:rPr>
                  <w:rFonts w:ascii="Arial Narrow" w:hAnsi="Arial Narrow" w:cs="Arial Narrow"/>
                  <w:noProof/>
                </w:rPr>
                <w:t>Stoeva, 2005</w:t>
              </w:r>
            </w:hyperlink>
            <w:r w:rsidRPr="00FD21C9">
              <w:rPr>
                <w:rFonts w:ascii="Arial Narrow" w:hAnsi="Arial Narrow" w:cs="Arial Narrow"/>
                <w:noProof/>
              </w:rPr>
              <w:t>)</w:t>
            </w:r>
            <w:r w:rsidRPr="00FD21C9">
              <w:rPr>
                <w:rFonts w:ascii="Arial Narrow" w:hAnsi="Arial Narrow" w:cs="Arial Narrow"/>
              </w:rPr>
              <w:fldChar w:fldCharType="end"/>
            </w:r>
          </w:p>
          <w:p w14:paraId="1F05A43F" w14:textId="142E7C79"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182 (cv Elena)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&lt;EndNote&gt;&lt;Cite&gt;&lt;Author&gt;Stoeva&lt;/Author&gt;&lt;Year&gt;2005&lt;/Year&gt;&lt;RecNum&gt;12924&lt;/RecNum&gt;&lt;DisplayText&gt;(Stoeva, 2005)&lt;/DisplayText&gt;&lt;record&gt;&lt;rec-number&gt;12924&lt;/rec-number&gt;&lt;foreign-keys&gt;&lt;key app="EN" db-id="avrzt5sv7wwaa2epps1vzttcw5r5awswf02e" timestamp="1503880773"&gt;12924&lt;/key&gt;&lt;/foreign-keys&gt;&lt;ref-type name="Journal Article"&gt;17&lt;/ref-type&gt;&lt;contributors&gt;&lt;authors&gt;&lt;author&gt;Stoeva, K.&lt;/author&gt;&lt;/authors&gt;&lt;/contributors&gt;&lt;titles&gt;&lt;title&gt;Seed production of perennial cereal grasses in autumn sowing&lt;/title&gt;&lt;secondary-title&gt;Trakia Journal of Sciences&lt;/secondary-title&gt;&lt;/titles&gt;&lt;periodical&gt;&lt;full-title&gt;Trakia Journal of Sciences&lt;/full-title&gt;&lt;/periodical&gt;&lt;pages&gt;24-26&lt;/pages&gt;&lt;volume&gt;3&lt;/volume&gt;&lt;number&gt;6&lt;/number&gt;&lt;reprint-edition&gt;In File&lt;/reprint-edition&gt;&lt;keywords&gt;&lt;keyword&gt;seed&lt;/keyword&gt;&lt;keyword&gt;production&lt;/keyword&gt;&lt;keyword&gt;of&lt;/keyword&gt;&lt;keyword&gt;grasses&lt;/keyword&gt;&lt;keyword&gt;grass&lt;/keyword&gt;&lt;/keywords&gt;&lt;dates&gt;&lt;year&gt;2005&lt;/year&gt;&lt;pub-dates&gt;&lt;date&gt;2005&lt;/date&gt;&lt;/pub-dates&gt;&lt;/dates&gt;&lt;label&gt;13910&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394" w:tooltip="Stoeva, 2005 #12924" w:history="1">
              <w:r w:rsidR="00567235" w:rsidRPr="00FD21C9">
                <w:rPr>
                  <w:rFonts w:ascii="Arial Narrow" w:hAnsi="Arial Narrow" w:cs="Arial Narrow"/>
                  <w:noProof/>
                </w:rPr>
                <w:t>Stoeva, 2005</w:t>
              </w:r>
            </w:hyperlink>
            <w:r w:rsidRPr="00FD21C9">
              <w:rPr>
                <w:rFonts w:ascii="Arial Narrow" w:hAnsi="Arial Narrow" w:cs="Arial Narrow"/>
                <w:noProof/>
              </w:rPr>
              <w:t>)</w:t>
            </w:r>
            <w:r w:rsidRPr="00FD21C9">
              <w:rPr>
                <w:rFonts w:ascii="Arial Narrow" w:hAnsi="Arial Narrow" w:cs="Arial Narrow"/>
              </w:rPr>
              <w:fldChar w:fldCharType="end"/>
            </w:r>
          </w:p>
        </w:tc>
        <w:tc>
          <w:tcPr>
            <w:tcW w:w="2693" w:type="dxa"/>
          </w:tcPr>
          <w:p w14:paraId="367AB5BE" w14:textId="001EA3B8" w:rsidR="00C40B82" w:rsidRPr="00FD21C9" w:rsidRDefault="00C40B82" w:rsidP="000167DE">
            <w:pPr>
              <w:spacing w:after="120"/>
              <w:rPr>
                <w:rFonts w:ascii="Arial Narrow" w:eastAsiaTheme="minorHAnsi" w:hAnsi="Arial Narrow" w:cs="Arial Narrow"/>
                <w:sz w:val="22"/>
                <w:szCs w:val="22"/>
                <w:lang w:eastAsia="en-US"/>
              </w:rPr>
            </w:pPr>
            <w:r w:rsidRPr="00FD21C9">
              <w:rPr>
                <w:rFonts w:ascii="Arial Narrow" w:hAnsi="Arial Narrow" w:cs="Arial Narrow"/>
              </w:rPr>
              <w:t xml:space="preserve">80 (cv Bulgarian)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&lt;EndNote&gt;&lt;Cite&gt;&lt;Author&gt;Stoeva&lt;/Author&gt;&lt;Year&gt;2005&lt;/Year&gt;&lt;RecNum&gt;12924&lt;/RecNum&gt;&lt;DisplayText&gt;(Stoeva, 2005)&lt;/DisplayText&gt;&lt;record&gt;&lt;rec-number&gt;12924&lt;/rec-number&gt;&lt;foreign-keys&gt;&lt;key app="EN" db-id="avrzt5sv7wwaa2epps1vzttcw5r5awswf02e" timestamp="1503880773"&gt;12924&lt;/key&gt;&lt;/foreign-keys&gt;&lt;ref-type name="Journal Article"&gt;17&lt;/ref-type&gt;&lt;contributors&gt;&lt;authors&gt;&lt;author&gt;Stoeva, K.&lt;/author&gt;&lt;/authors&gt;&lt;/contributors&gt;&lt;titles&gt;&lt;title&gt;Seed production of perennial cereal grasses in autumn sowing&lt;/title&gt;&lt;secondary-title&gt;Trakia Journal of Sciences&lt;/secondary-title&gt;&lt;/titles&gt;&lt;periodical&gt;&lt;full-title&gt;Trakia Journal of Sciences&lt;/full-title&gt;&lt;/periodical&gt;&lt;pages&gt;24-26&lt;/pages&gt;&lt;volume&gt;3&lt;/volume&gt;&lt;number&gt;6&lt;/number&gt;&lt;reprint-edition&gt;In File&lt;/reprint-edition&gt;&lt;keywords&gt;&lt;keyword&gt;seed&lt;/keyword&gt;&lt;keyword&gt;production&lt;/keyword&gt;&lt;keyword&gt;of&lt;/keyword&gt;&lt;keyword&gt;grasses&lt;/keyword&gt;&lt;keyword&gt;grass&lt;/keyword&gt;&lt;/keywords&gt;&lt;dates&gt;&lt;year&gt;2005&lt;/year&gt;&lt;pub-dates&gt;&lt;date&gt;2005&lt;/date&gt;&lt;/pub-dates&gt;&lt;/dates&gt;&lt;label&gt;13910&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394" w:tooltip="Stoeva, 2005 #12924" w:history="1">
              <w:r w:rsidR="00567235" w:rsidRPr="00FD21C9">
                <w:rPr>
                  <w:rFonts w:ascii="Arial Narrow" w:hAnsi="Arial Narrow" w:cs="Arial Narrow"/>
                  <w:noProof/>
                </w:rPr>
                <w:t>Stoeva, 2005</w:t>
              </w:r>
            </w:hyperlink>
            <w:r w:rsidRPr="00FD21C9">
              <w:rPr>
                <w:rFonts w:ascii="Arial Narrow" w:hAnsi="Arial Narrow" w:cs="Arial Narrow"/>
                <w:noProof/>
              </w:rPr>
              <w:t>)</w:t>
            </w:r>
            <w:r w:rsidRPr="00FD21C9">
              <w:rPr>
                <w:rFonts w:ascii="Arial Narrow" w:hAnsi="Arial Narrow" w:cs="Arial Narrow"/>
              </w:rPr>
              <w:fldChar w:fldCharType="end"/>
            </w:r>
          </w:p>
          <w:p w14:paraId="1C9AFDFC" w14:textId="79D23E28" w:rsidR="00C40B82" w:rsidRPr="00FD21C9" w:rsidRDefault="00C40B82" w:rsidP="000167DE">
            <w:pPr>
              <w:spacing w:after="120"/>
              <w:rPr>
                <w:rFonts w:ascii="Arial Narrow" w:hAnsi="Arial Narrow" w:cs="Arial Narrow"/>
              </w:rPr>
            </w:pPr>
            <w:r w:rsidRPr="00FD21C9">
              <w:rPr>
                <w:rFonts w:ascii="Arial Narrow" w:eastAsiaTheme="minorHAnsi" w:hAnsi="Arial Narrow" w:cs="Arial Narrow"/>
                <w:szCs w:val="22"/>
                <w:lang w:eastAsia="en-US"/>
              </w:rPr>
              <w:t xml:space="preserve">81.1-97.4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&lt;EndNote&gt;&lt;Cite&gt;&lt;Author&gt;Elgersma&lt;/Author&gt;&lt;Year&gt;1990&lt;/Year&gt;&lt;RecNum&gt;20856&lt;/RecNum&gt;&lt;DisplayText&gt;(Elgersma, 1990)&lt;/DisplayText&gt;&lt;record&gt;&lt;rec-number&gt;20856&lt;/rec-number&gt;&lt;foreign-keys&gt;&lt;key app="EN" db-id="avrzt5sv7wwaa2epps1vzttcw5r5awswf02e" timestamp="1507068679"&gt;20856&lt;/key&gt;&lt;/foreign-keys&gt;&lt;ref-type name="Journal Article"&gt;17&lt;/ref-type&gt;&lt;contributors&gt;&lt;authors&gt;&lt;author&gt;Elgersma, A.&lt;/author&gt;&lt;/authors&gt;&lt;/contributors&gt;&lt;titles&gt;&lt;title&gt;&lt;style face="normal" font="default" size="100%"&gt;Seed yield related to crop development and to yield components in nine cultivars of perennial ryegrass (&lt;/style&gt;&lt;style face="italic" font="default" size="100%"&gt;Lolium perenne&lt;/style&gt;&lt;style face="normal" font="default" size="100%"&gt; L.)&lt;/style&gt;&lt;/title&gt;&lt;secondary-title&gt;Euphytica&lt;/secondary-title&gt;&lt;/titles&gt;&lt;periodical&gt;&lt;full-title&gt;Euphytica&lt;/full-title&gt;&lt;/periodical&gt;&lt;pages&gt;141-154&lt;/pages&gt;&lt;volume&gt;49&lt;/volume&gt;&lt;number&gt;2&lt;/number&gt;&lt;dates&gt;&lt;year&gt;1990&lt;/year&gt;&lt;/dates&gt;&lt;isbn&gt;0014-2336&lt;/isbn&gt;&lt;urls&gt;&lt;/urls&gt;&lt;/record&gt;&lt;/Cite&gt;&lt;/EndNote&gt;</w:instrText>
            </w:r>
            <w:r w:rsidRPr="00FD21C9">
              <w:rPr>
                <w:rFonts w:ascii="Arial Narrow" w:hAnsi="Arial Narrow" w:cs="Arial Narrow"/>
              </w:rPr>
              <w:fldChar w:fldCharType="separate"/>
            </w:r>
            <w:r w:rsidRPr="00FD21C9">
              <w:rPr>
                <w:rFonts w:ascii="Arial Narrow" w:eastAsiaTheme="minorHAnsi" w:hAnsi="Arial Narrow" w:cs="Arial Narrow"/>
                <w:noProof/>
                <w:szCs w:val="22"/>
                <w:lang w:eastAsia="en-US"/>
              </w:rPr>
              <w:t>(</w:t>
            </w:r>
            <w:hyperlink w:anchor="_ENREF_130" w:tooltip="Elgersma, 1990 #20856" w:history="1">
              <w:r w:rsidR="00567235" w:rsidRPr="00FD21C9">
                <w:rPr>
                  <w:rFonts w:ascii="Arial Narrow" w:eastAsiaTheme="minorHAnsi" w:hAnsi="Arial Narrow" w:cs="Arial Narrow"/>
                  <w:noProof/>
                  <w:szCs w:val="22"/>
                  <w:lang w:eastAsia="en-US"/>
                </w:rPr>
                <w:t>Elgersma, 1990</w:t>
              </w:r>
            </w:hyperlink>
            <w:r w:rsidRPr="00FD21C9">
              <w:rPr>
                <w:rFonts w:ascii="Arial Narrow" w:eastAsiaTheme="minorHAnsi" w:hAnsi="Arial Narrow" w:cs="Arial Narrow"/>
                <w:noProof/>
                <w:szCs w:val="22"/>
                <w:lang w:eastAsia="en-US"/>
              </w:rPr>
              <w:t>)</w:t>
            </w:r>
            <w:r w:rsidRPr="00FD21C9">
              <w:rPr>
                <w:rFonts w:ascii="Arial Narrow" w:hAnsi="Arial Narrow" w:cs="Arial Narrow"/>
              </w:rPr>
              <w:fldChar w:fldCharType="end"/>
            </w:r>
          </w:p>
        </w:tc>
        <w:tc>
          <w:tcPr>
            <w:tcW w:w="2552" w:type="dxa"/>
          </w:tcPr>
          <w:p w14:paraId="010E7CB9" w14:textId="77777777" w:rsidR="00C40B82" w:rsidRPr="00FD21C9" w:rsidRDefault="00C40B82" w:rsidP="000167DE">
            <w:pPr>
              <w:spacing w:after="120"/>
              <w:rPr>
                <w:rFonts w:ascii="Arial Narrow" w:hAnsi="Arial Narrow" w:cs="Arial Narrow"/>
              </w:rPr>
            </w:pPr>
          </w:p>
        </w:tc>
      </w:tr>
      <w:tr w:rsidR="00C40B82" w:rsidRPr="00FD21C9" w14:paraId="4CBCF409" w14:textId="77777777" w:rsidTr="008C07CA">
        <w:tc>
          <w:tcPr>
            <w:tcW w:w="1526" w:type="dxa"/>
            <w:tcBorders>
              <w:bottom w:val="single" w:sz="12" w:space="0" w:color="auto"/>
            </w:tcBorders>
          </w:tcPr>
          <w:p w14:paraId="04D4CBB7"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1000 seed weight </w:t>
            </w:r>
          </w:p>
          <w:p w14:paraId="7297D4E0"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(g)</w:t>
            </w:r>
          </w:p>
        </w:tc>
        <w:tc>
          <w:tcPr>
            <w:tcW w:w="2693" w:type="dxa"/>
            <w:tcBorders>
              <w:bottom w:val="single" w:sz="12" w:space="0" w:color="auto"/>
            </w:tcBorders>
          </w:tcPr>
          <w:p w14:paraId="45CE9012" w14:textId="77777777" w:rsidR="00C40B82" w:rsidRPr="00FD21C9" w:rsidRDefault="00C40B82" w:rsidP="000167DE">
            <w:pPr>
              <w:spacing w:after="120"/>
              <w:rPr>
                <w:rFonts w:ascii="Arial Narrow" w:hAnsi="Arial Narrow" w:cs="Arial Narrow"/>
              </w:rPr>
            </w:pPr>
            <w:r w:rsidRPr="00FD21C9">
              <w:rPr>
                <w:rFonts w:ascii="Arial Narrow" w:hAnsi="Arial Narrow" w:cs="Arial Narrow"/>
              </w:rPr>
              <w:t>2.07 ± 0.077 (cv Safari) 1.87 ± 0.070 (cv Tomahawk)</w:t>
            </w:r>
          </w:p>
          <w:p w14:paraId="2079D9FC" w14:textId="71CE709C"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1.8 - 2.5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&lt;EndNote&gt;&lt;Cite&gt;&lt;Author&gt;FAO&lt;/Author&gt;&lt;Year&gt;2008&lt;/Year&gt;&lt;RecNum&gt;12912&lt;/RecNum&gt;&lt;DisplayText&gt;(FAO, 2008)&lt;/DisplayText&gt;&lt;record&gt;&lt;rec-number&gt;12912&lt;/rec-number&gt;&lt;foreign-keys&gt;&lt;key app="EN" db-id="avrzt5sv7wwaa2epps1vzttcw5r5awswf02e" timestamp="1503880773"&gt;12912&lt;/key&gt;&lt;/foreign-keys&gt;&lt;ref-type name="Web Page"&gt;12&lt;/ref-type&gt;&lt;contributors&gt;&lt;authors&gt;&lt;author&gt;FAO&lt;/author&gt;&lt;/authors&gt;&lt;/contributors&gt;&lt;titles&gt;&lt;title&gt;FAO Crop and Grassland Service&lt;/title&gt;&lt;secondary-title&gt;http://www. fao. org/AG/AGP/agpc/doc/crops/4d. html&lt;/secondary-title&gt;&lt;/titles&gt;&lt;keywords&gt;&lt;keyword&gt;CROP&lt;/keyword&gt;&lt;keyword&gt;and&lt;/keyword&gt;&lt;/keywords&gt;&lt;dates&gt;&lt;year&gt;2008&lt;/year&gt;&lt;pub-dates&gt;&lt;date&gt;2008&lt;/date&gt;&lt;/pub-dates&gt;&lt;/dates&gt;&lt;label&gt;13898&lt;/label&gt;&lt;urls&gt;&lt;related-urls&gt;&lt;url&gt;&lt;style face="underline" font="default" size="100%"&gt;http://www.fao.org/AG/AGP/agpc/doc/crops/4d.html&lt;/style&gt;&lt;/url&gt;&lt;/related-urls&gt;&lt;/urls&gt;&lt;/record&gt;&lt;/Cite&gt;&lt;/EndNote&gt;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40" w:tooltip="FAO, 2008 #12912" w:history="1">
              <w:r w:rsidR="00567235" w:rsidRPr="00FD21C9">
                <w:rPr>
                  <w:rFonts w:ascii="Arial Narrow" w:hAnsi="Arial Narrow" w:cs="Arial Narrow"/>
                  <w:noProof/>
                </w:rPr>
                <w:t>FAO, 2008</w:t>
              </w:r>
            </w:hyperlink>
            <w:r w:rsidRPr="00FD21C9">
              <w:rPr>
                <w:rFonts w:ascii="Arial Narrow" w:hAnsi="Arial Narrow" w:cs="Arial Narrow"/>
                <w:noProof/>
              </w:rPr>
              <w:t>)</w:t>
            </w:r>
            <w:r w:rsidRPr="00FD21C9">
              <w:rPr>
                <w:rFonts w:ascii="Arial Narrow" w:hAnsi="Arial Narrow" w:cs="Arial Narrow"/>
              </w:rPr>
              <w:fldChar w:fldCharType="end"/>
            </w:r>
          </w:p>
          <w:p w14:paraId="7DAC4B0C" w14:textId="2099FE98"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1.2 (cv </w:t>
            </w:r>
            <w:proofErr w:type="spellStart"/>
            <w:r w:rsidRPr="00FD21C9">
              <w:rPr>
                <w:rFonts w:ascii="Arial Narrow" w:hAnsi="Arial Narrow" w:cs="Arial Narrow"/>
              </w:rPr>
              <w:t>Albena</w:t>
            </w:r>
            <w:proofErr w:type="spellEnd"/>
            <w:r w:rsidRPr="00FD21C9">
              <w:rPr>
                <w:rFonts w:ascii="Arial Narrow" w:hAnsi="Arial Narrow" w:cs="Arial Narrow"/>
              </w:rPr>
              <w:t xml:space="preserve">)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&lt;EndNote&gt;&lt;Cite&gt;&lt;Author&gt;Stoeva&lt;/Author&gt;&lt;Year&gt;2005&lt;/Year&gt;&lt;RecNum&gt;12924&lt;/RecNum&gt;&lt;DisplayText&gt;(Stoeva, 2005)&lt;/DisplayText&gt;&lt;record&gt;&lt;rec-number&gt;12924&lt;/rec-number&gt;&lt;foreign-keys&gt;&lt;key app="EN" db-id="avrzt5sv7wwaa2epps1vzttcw5r5awswf02e" timestamp="1503880773"&gt;12924&lt;/key&gt;&lt;/foreign-keys&gt;&lt;ref-type name="Journal Article"&gt;17&lt;/ref-type&gt;&lt;contributors&gt;&lt;authors&gt;&lt;author&gt;Stoeva, K.&lt;/author&gt;&lt;/authors&gt;&lt;/contributors&gt;&lt;titles&gt;&lt;title&gt;Seed production of perennial cereal grasses in autumn sowing&lt;/title&gt;&lt;secondary-title&gt;Trakia Journal of Sciences&lt;/secondary-title&gt;&lt;/titles&gt;&lt;periodical&gt;&lt;full-title&gt;Trakia Journal of Sciences&lt;/full-title&gt;&lt;/periodical&gt;&lt;pages&gt;24-26&lt;/pages&gt;&lt;volume&gt;3&lt;/volume&gt;&lt;number&gt;6&lt;/number&gt;&lt;reprint-edition&gt;In File&lt;/reprint-edition&gt;&lt;keywords&gt;&lt;keyword&gt;seed&lt;/keyword&gt;&lt;keyword&gt;production&lt;/keyword&gt;&lt;keyword&gt;of&lt;/keyword&gt;&lt;keyword&gt;grasses&lt;/keyword&gt;&lt;keyword&gt;grass&lt;/keyword&gt;&lt;/keywords&gt;&lt;dates&gt;&lt;year&gt;2005&lt;/year&gt;&lt;pub-dates&gt;&lt;date&gt;2005&lt;/date&gt;&lt;/pub-dates&gt;&lt;/dates&gt;&lt;label&gt;13910&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394" w:tooltip="Stoeva, 2005 #12924" w:history="1">
              <w:r w:rsidR="00567235" w:rsidRPr="00FD21C9">
                <w:rPr>
                  <w:rFonts w:ascii="Arial Narrow" w:hAnsi="Arial Narrow" w:cs="Arial Narrow"/>
                  <w:noProof/>
                </w:rPr>
                <w:t>Stoeva, 2005</w:t>
              </w:r>
            </w:hyperlink>
            <w:r w:rsidRPr="00FD21C9">
              <w:rPr>
                <w:rFonts w:ascii="Arial Narrow" w:hAnsi="Arial Narrow" w:cs="Arial Narrow"/>
                <w:noProof/>
              </w:rPr>
              <w:t>)</w:t>
            </w:r>
            <w:r w:rsidRPr="00FD21C9">
              <w:rPr>
                <w:rFonts w:ascii="Arial Narrow" w:hAnsi="Arial Narrow" w:cs="Arial Narrow"/>
              </w:rPr>
              <w:fldChar w:fldCharType="end"/>
            </w:r>
          </w:p>
          <w:p w14:paraId="55C7F588" w14:textId="64B404DD"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2.3 (cv Elena)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&lt;EndNote&gt;&lt;Cite&gt;&lt;Author&gt;Stoeva&lt;/Author&gt;&lt;Year&gt;2005&lt;/Year&gt;&lt;RecNum&gt;12924&lt;/RecNum&gt;&lt;DisplayText&gt;(Stoeva, 2005)&lt;/DisplayText&gt;&lt;record&gt;&lt;rec-number&gt;12924&lt;/rec-number&gt;&lt;foreign-keys&gt;&lt;key app="EN" db-id="avrzt5sv7wwaa2epps1vzttcw5r5awswf02e" timestamp="1503880773"&gt;12924&lt;/key&gt;&lt;/foreign-keys&gt;&lt;ref-type name="Journal Article"&gt;17&lt;/ref-type&gt;&lt;contributors&gt;&lt;authors&gt;&lt;author&gt;Stoeva, K.&lt;/author&gt;&lt;/authors&gt;&lt;/contributors&gt;&lt;titles&gt;&lt;title&gt;Seed production of perennial cereal grasses in autumn sowing&lt;/title&gt;&lt;secondary-title&gt;Trakia Journal of Sciences&lt;/secondary-title&gt;&lt;/titles&gt;&lt;periodical&gt;&lt;full-title&gt;Trakia Journal of Sciences&lt;/full-title&gt;&lt;/periodical&gt;&lt;pages&gt;24-26&lt;/pages&gt;&lt;volume&gt;3&lt;/volume&gt;&lt;number&gt;6&lt;/number&gt;&lt;reprint-edition&gt;In File&lt;/reprint-edition&gt;&lt;keywords&gt;&lt;keyword&gt;seed&lt;/keyword&gt;&lt;keyword&gt;production&lt;/keyword&gt;&lt;keyword&gt;of&lt;/keyword&gt;&lt;keyword&gt;grasses&lt;/keyword&gt;&lt;keyword&gt;grass&lt;/keyword&gt;&lt;/keywords&gt;&lt;dates&gt;&lt;year&gt;2005&lt;/year&gt;&lt;pub-dates&gt;&lt;date&gt;2005&lt;/date&gt;&lt;/pub-dates&gt;&lt;/dates&gt;&lt;label&gt;13910&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394" w:tooltip="Stoeva, 2005 #12924" w:history="1">
              <w:r w:rsidR="00567235" w:rsidRPr="00FD21C9">
                <w:rPr>
                  <w:rFonts w:ascii="Arial Narrow" w:hAnsi="Arial Narrow" w:cs="Arial Narrow"/>
                  <w:noProof/>
                </w:rPr>
                <w:t>Stoeva, 2005</w:t>
              </w:r>
            </w:hyperlink>
            <w:r w:rsidRPr="00FD21C9">
              <w:rPr>
                <w:rFonts w:ascii="Arial Narrow" w:hAnsi="Arial Narrow" w:cs="Arial Narrow"/>
                <w:noProof/>
              </w:rPr>
              <w:t>)</w:t>
            </w:r>
            <w:r w:rsidRPr="00FD21C9">
              <w:rPr>
                <w:rFonts w:ascii="Arial Narrow" w:hAnsi="Arial Narrow" w:cs="Arial Narrow"/>
              </w:rPr>
              <w:fldChar w:fldCharType="end"/>
            </w:r>
          </w:p>
        </w:tc>
        <w:tc>
          <w:tcPr>
            <w:tcW w:w="2693" w:type="dxa"/>
            <w:tcBorders>
              <w:bottom w:val="single" w:sz="12" w:space="0" w:color="auto"/>
            </w:tcBorders>
          </w:tcPr>
          <w:p w14:paraId="73234B14" w14:textId="77D2DDD7"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1.739 (cv Taya)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&lt;EndNote&gt;&lt;Cite&gt;&lt;Author&gt;Larsen&lt;/Author&gt;&lt;Year&gt;2004&lt;/Year&gt;&lt;RecNum&gt;11701&lt;/RecNum&gt;&lt;DisplayText&gt;(Larsen and Andreasen, 2004)&lt;/DisplayText&gt;&lt;record&gt;&lt;rec-number&gt;11701&lt;/rec-number&gt;&lt;foreign-keys&gt;&lt;key app="EN" db-id="avrzt5sv7wwaa2epps1vzttcw5r5awswf02e" timestamp="1503880730"&gt;11701&lt;/key&gt;&lt;/foreign-keys&gt;&lt;ref-type name="Journal Article"&gt;17&lt;/ref-type&gt;&lt;contributors&gt;&lt;authors&gt;&lt;author&gt;Larsen, S.U.&lt;/author&gt;&lt;author&gt;Andreasen, C.&lt;/author&gt;&lt;/authors&gt;&lt;/contributors&gt;&lt;titles&gt;&lt;title&gt;Light and heavy turfgrass seeds differ in germination percentage and mean germination thermal time&lt;/title&gt;&lt;secondary-title&gt;Crop Science&lt;/secondary-title&gt;&lt;/titles&gt;&lt;periodical&gt;&lt;full-title&gt;Crop Science&lt;/full-title&gt;&lt;/periodical&gt;&lt;pages&gt;1710-1720&lt;/pages&gt;&lt;volume&gt;44&lt;/volume&gt;&lt;reprint-edition&gt;In File&lt;/reprint-edition&gt;&lt;keywords&gt;&lt;keyword&gt;and&lt;/keyword&gt;&lt;keyword&gt;germination&lt;/keyword&gt;&lt;keyword&gt;LIGHT&lt;/keyword&gt;&lt;keyword&gt;percentage&lt;/keyword&gt;&lt;keyword&gt;Poa&lt;/keyword&gt;&lt;keyword&gt;Poa pratensis&lt;/keyword&gt;&lt;keyword&gt;Reproduction&lt;/keyword&gt;&lt;keyword&gt;seed&lt;/keyword&gt;&lt;keyword&gt;Seeds&lt;/keyword&gt;&lt;keyword&gt;thermal time&lt;/keyword&gt;&lt;keyword&gt;Time&lt;/keyword&gt;&lt;/keywords&gt;&lt;dates&gt;&lt;year&gt;2004&lt;/year&gt;&lt;pub-dates&gt;&lt;date&gt;2004&lt;/date&gt;&lt;/pub-dates&gt;&lt;/dates&gt;&lt;label&gt;12652&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240" w:tooltip="Larsen, 2004 #11701" w:history="1">
              <w:r w:rsidR="00567235" w:rsidRPr="00FD21C9">
                <w:rPr>
                  <w:rFonts w:ascii="Arial Narrow" w:hAnsi="Arial Narrow" w:cs="Arial Narrow"/>
                  <w:noProof/>
                </w:rPr>
                <w:t>Larsen and Andreasen, 2004</w:t>
              </w:r>
            </w:hyperlink>
            <w:r w:rsidRPr="00FD21C9">
              <w:rPr>
                <w:rFonts w:ascii="Arial Narrow" w:hAnsi="Arial Narrow" w:cs="Arial Narrow"/>
                <w:noProof/>
              </w:rPr>
              <w:t>)</w:t>
            </w:r>
            <w:r w:rsidRPr="00FD21C9">
              <w:rPr>
                <w:rFonts w:ascii="Arial Narrow" w:hAnsi="Arial Narrow" w:cs="Arial Narrow"/>
              </w:rPr>
              <w:fldChar w:fldCharType="end"/>
            </w:r>
          </w:p>
          <w:p w14:paraId="2C0434F4" w14:textId="62EF252E"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diploids: 1.3 - 2.7 tetraploids: 2.0 - 4.0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&lt;EndNote&gt;&lt;Cite&gt;&lt;Author&gt;FAO&lt;/Author&gt;&lt;Year&gt;2008&lt;/Year&gt;&lt;RecNum&gt;12912&lt;/RecNum&gt;&lt;DisplayText&gt;(FAO, 2008)&lt;/DisplayText&gt;&lt;record&gt;&lt;rec-number&gt;12912&lt;/rec-number&gt;&lt;foreign-keys&gt;&lt;key app="EN" db-id="avrzt5sv7wwaa2epps1vzttcw5r5awswf02e" timestamp="1503880773"&gt;12912&lt;/key&gt;&lt;/foreign-keys&gt;&lt;ref-type name="Web Page"&gt;12&lt;/ref-type&gt;&lt;contributors&gt;&lt;authors&gt;&lt;author&gt;FAO&lt;/author&gt;&lt;/authors&gt;&lt;/contributors&gt;&lt;titles&gt;&lt;title&gt;FAO Crop and Grassland Service&lt;/title&gt;&lt;secondary-title&gt;http://www. fao. org/AG/AGP/agpc/doc/crops/4d. html&lt;/secondary-title&gt;&lt;/titles&gt;&lt;keywords&gt;&lt;keyword&gt;CROP&lt;/keyword&gt;&lt;keyword&gt;and&lt;/keyword&gt;&lt;/keywords&gt;&lt;dates&gt;&lt;year&gt;2008&lt;/year&gt;&lt;pub-dates&gt;&lt;date&gt;2008&lt;/date&gt;&lt;/pub-dates&gt;&lt;/dates&gt;&lt;label&gt;13898&lt;/label&gt;&lt;urls&gt;&lt;related-urls&gt;&lt;url&gt;&lt;style face="underline" font="default" size="100%"&gt;http://www.fao.org/AG/AGP/agpc/doc/crops/4d.html&lt;/style&gt;&lt;/url&gt;&lt;/related-urls&gt;&lt;/urls&gt;&lt;/record&gt;&lt;/Cite&gt;&lt;/EndNote&gt;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40" w:tooltip="FAO, 2008 #12912" w:history="1">
              <w:r w:rsidR="00567235" w:rsidRPr="00FD21C9">
                <w:rPr>
                  <w:rFonts w:ascii="Arial Narrow" w:hAnsi="Arial Narrow" w:cs="Arial Narrow"/>
                  <w:noProof/>
                </w:rPr>
                <w:t>FAO, 2008</w:t>
              </w:r>
            </w:hyperlink>
            <w:r w:rsidRPr="00FD21C9">
              <w:rPr>
                <w:rFonts w:ascii="Arial Narrow" w:hAnsi="Arial Narrow" w:cs="Arial Narrow"/>
                <w:noProof/>
              </w:rPr>
              <w:t>)</w:t>
            </w:r>
            <w:r w:rsidRPr="00FD21C9">
              <w:rPr>
                <w:rFonts w:ascii="Arial Narrow" w:hAnsi="Arial Narrow" w:cs="Arial Narrow"/>
              </w:rPr>
              <w:fldChar w:fldCharType="end"/>
            </w:r>
          </w:p>
          <w:p w14:paraId="387043B1" w14:textId="03AA74AB"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1.8 (cv Bulgarian)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&lt;EndNote&gt;&lt;Cite&gt;&lt;Author&gt;Stoeva&lt;/Author&gt;&lt;Year&gt;2005&lt;/Year&gt;&lt;RecNum&gt;12924&lt;/RecNum&gt;&lt;DisplayText&gt;(Stoeva, 2005)&lt;/DisplayText&gt;&lt;record&gt;&lt;rec-number&gt;12924&lt;/rec-number&gt;&lt;foreign-keys&gt;&lt;key app="EN" db-id="avrzt5sv7wwaa2epps1vzttcw5r5awswf02e" timestamp="1503880773"&gt;12924&lt;/key&gt;&lt;/foreign-keys&gt;&lt;ref-type name="Journal Article"&gt;17&lt;/ref-type&gt;&lt;contributors&gt;&lt;authors&gt;&lt;author&gt;Stoeva, K.&lt;/author&gt;&lt;/authors&gt;&lt;/contributors&gt;&lt;titles&gt;&lt;title&gt;Seed production of perennial cereal grasses in autumn sowing&lt;/title&gt;&lt;secondary-title&gt;Trakia Journal of Sciences&lt;/secondary-title&gt;&lt;/titles&gt;&lt;periodical&gt;&lt;full-title&gt;Trakia Journal of Sciences&lt;/full-title&gt;&lt;/periodical&gt;&lt;pages&gt;24-26&lt;/pages&gt;&lt;volume&gt;3&lt;/volume&gt;&lt;number&gt;6&lt;/number&gt;&lt;reprint-edition&gt;In File&lt;/reprint-edition&gt;&lt;keywords&gt;&lt;keyword&gt;seed&lt;/keyword&gt;&lt;keyword&gt;production&lt;/keyword&gt;&lt;keyword&gt;of&lt;/keyword&gt;&lt;keyword&gt;grasses&lt;/keyword&gt;&lt;keyword&gt;grass&lt;/keyword&gt;&lt;/keywords&gt;&lt;dates&gt;&lt;year&gt;2005&lt;/year&gt;&lt;pub-dates&gt;&lt;date&gt;2005&lt;/date&gt;&lt;/pub-dates&gt;&lt;/dates&gt;&lt;label&gt;13910&lt;/label&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394" w:tooltip="Stoeva, 2005 #12924" w:history="1">
              <w:r w:rsidR="00567235" w:rsidRPr="00FD21C9">
                <w:rPr>
                  <w:rFonts w:ascii="Arial Narrow" w:hAnsi="Arial Narrow" w:cs="Arial Narrow"/>
                  <w:noProof/>
                </w:rPr>
                <w:t>Stoeva, 2005</w:t>
              </w:r>
            </w:hyperlink>
            <w:r w:rsidRPr="00FD21C9">
              <w:rPr>
                <w:rFonts w:ascii="Arial Narrow" w:hAnsi="Arial Narrow" w:cs="Arial Narrow"/>
                <w:noProof/>
              </w:rPr>
              <w:t>)</w:t>
            </w:r>
            <w:r w:rsidRPr="00FD21C9">
              <w:rPr>
                <w:rFonts w:ascii="Arial Narrow" w:hAnsi="Arial Narrow" w:cs="Arial Narrow"/>
              </w:rPr>
              <w:fldChar w:fldCharType="end"/>
            </w:r>
          </w:p>
          <w:p w14:paraId="45E1A8FA" w14:textId="64A683E0"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1.780 ± 0.272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&lt;EndNote&gt;&lt;Cite&gt;&lt;Author&gt;Thompson&lt;/Author&gt;&lt;Year&gt;1993&lt;/Year&gt;&lt;RecNum&gt;23444&lt;/RecNum&gt;&lt;DisplayText&gt;(Thompson et al., 1993)&lt;/DisplayText&gt;&lt;record&gt;&lt;rec-number&gt;23444&lt;/rec-number&gt;&lt;foreign-keys&gt;&lt;key app="EN" db-id="avrzt5sv7wwaa2epps1vzttcw5r5awswf02e" timestamp="1612495430"&gt;23444&lt;/key&gt;&lt;/foreign-keys&gt;&lt;ref-type name="Journal Article"&gt;17&lt;/ref-type&gt;&lt;contributors&gt;&lt;authors&gt;&lt;author&gt;Thompson, K.&lt;/author&gt;&lt;author&gt;Band, S.R.&lt;/author&gt;&lt;author&gt;Hodgson, J.G.&lt;/author&gt;&lt;/authors&gt;&lt;/contributors&gt;&lt;titles&gt;&lt;title&gt;Seed Size and Shape Predict Persistence in Soil&lt;/title&gt;&lt;secondary-title&gt;Functional Ecology&lt;/secondary-title&gt;&lt;/titles&gt;&lt;periodical&gt;&lt;full-title&gt;Functional Ecology&lt;/full-title&gt;&lt;/periodical&gt;&lt;pages&gt;236-241&lt;/pages&gt;&lt;volume&gt;7&lt;/volume&gt;&lt;number&gt;2&lt;/number&gt;&lt;reprint-edition&gt;In File&lt;/reprint-edition&gt;&lt;keywords&gt;&lt;keyword&gt;and&lt;/keyword&gt;&lt;keyword&gt;control&lt;/keyword&gt;&lt;keyword&gt;Europe&lt;/keyword&gt;&lt;keyword&gt;flora&lt;/keyword&gt;&lt;keyword&gt;Fruit&lt;/keyword&gt;&lt;keyword&gt;fruits&lt;/keyword&gt;&lt;keyword&gt;management&lt;/keyword&gt;&lt;keyword&gt;MECHANISM&lt;/keyword&gt;&lt;keyword&gt;method&lt;/keyword&gt;&lt;keyword&gt;of&lt;/keyword&gt;&lt;keyword&gt;PERSISTENCE&lt;/keyword&gt;&lt;keyword&gt;REGION&lt;/keyword&gt;&lt;keyword&gt;seed&lt;/keyword&gt;&lt;keyword&gt;Seed Bank&lt;/keyword&gt;&lt;keyword&gt;seed persistence&lt;/keyword&gt;&lt;keyword&gt;Seeds&lt;/keyword&gt;&lt;keyword&gt;soil&lt;/keyword&gt;&lt;keyword&gt;species&lt;/keyword&gt;&lt;keyword&gt;three&lt;/keyword&gt;&lt;keyword&gt;vegetation&lt;/keyword&gt;&lt;keyword&gt;weed&lt;/keyword&gt;&lt;keyword&gt;weed control&lt;/keyword&gt;&lt;/keywords&gt;&lt;dates&gt;&lt;year&gt;1993&lt;/year&gt;&lt;pub-dates&gt;&lt;date&gt;1993&lt;/date&gt;&lt;/pub-dates&gt;&lt;/dates&gt;&lt;label&gt;12872&lt;/label&gt;&lt;urls&gt;&lt;related-urls&gt;&lt;url&gt;http://links.jstor.org/sici?sici=0269-8463%281993%297%3A2%3C236%3ASSASPP%3E2.0.CO%3B2-0&lt;/url&gt;&lt;/related-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410" w:tooltip="Thompson, 1993 #23444" w:history="1">
              <w:r w:rsidR="00567235" w:rsidRPr="00FD21C9">
                <w:rPr>
                  <w:rFonts w:ascii="Arial Narrow" w:hAnsi="Arial Narrow" w:cs="Arial Narrow"/>
                  <w:noProof/>
                </w:rPr>
                <w:t>Thompson et al., 1993</w:t>
              </w:r>
            </w:hyperlink>
            <w:r w:rsidRPr="00FD21C9">
              <w:rPr>
                <w:rFonts w:ascii="Arial Narrow" w:hAnsi="Arial Narrow" w:cs="Arial Narrow"/>
                <w:noProof/>
              </w:rPr>
              <w:t>)</w:t>
            </w:r>
            <w:r w:rsidRPr="00FD21C9">
              <w:rPr>
                <w:rFonts w:ascii="Arial Narrow" w:hAnsi="Arial Narrow" w:cs="Arial Narrow"/>
              </w:rPr>
              <w:fldChar w:fldCharType="end"/>
            </w:r>
          </w:p>
          <w:p w14:paraId="7D1C6A30" w14:textId="28DA004D" w:rsidR="00C40B82" w:rsidRPr="00FD21C9" w:rsidRDefault="00C40B82" w:rsidP="000167DE">
            <w:pPr>
              <w:spacing w:after="120"/>
              <w:rPr>
                <w:rFonts w:ascii="Arial Narrow" w:hAnsi="Arial Narrow" w:cs="Arial Narrow"/>
              </w:rPr>
            </w:pPr>
            <w:r w:rsidRPr="00FD21C9">
              <w:rPr>
                <w:rFonts w:ascii="Arial Narrow" w:hAnsi="Arial Narrow" w:cs="Arial Narrow"/>
              </w:rPr>
              <w:t>2.5</w:t>
            </w:r>
            <w:r w:rsidRPr="00FD21C9">
              <w:rPr>
                <w:rFonts w:ascii="Arial Narrow" w:hAnsi="Arial Narrow" w:cs="Arial Narrow"/>
              </w:rPr>
              <w:noBreakHyphen/>
              <w:t xml:space="preserve">4.3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&lt;EndNote&gt;&lt;Cite&gt;&lt;Author&gt;Hill&lt;/Author&gt;&lt;Year&gt;1985&lt;/Year&gt;&lt;RecNum&gt;11626&lt;/RecNum&gt;&lt;DisplayText&gt;(Hill et al., 1985)&lt;/DisplayText&gt;&lt;record&gt;&lt;rec-number&gt;11626&lt;/rec-number&gt;&lt;foreign-keys&gt;&lt;key app="EN" db-id="avrzt5sv7wwaa2epps1vzttcw5r5awswf02e" timestamp="1503880728"&gt;11626&lt;/key&gt;&lt;/foreign-keys&gt;&lt;ref-type name="Journal Article"&gt;17&lt;/ref-type&gt;&lt;contributors&gt;&lt;authors&gt;&lt;author&gt;Hill, M.J.&lt;/author&gt;&lt;author&gt;Pearson, C.J.&lt;/author&gt;&lt;author&gt;Kirby, A.C.&lt;/author&gt;&lt;/authors&gt;&lt;/contributors&gt;&lt;titles&gt;&lt;title&gt;Germination and seedling growth of prairie grass, tall fescue and Italian ryegrass at different temperatures&lt;/title&gt;&lt;secondary-title&gt;Australian Journal of Agricultural Research&lt;/secondary-title&gt;&lt;/titles&gt;&lt;periodical&gt;&lt;full-title&gt;Australian Journal of Agricultural Research&lt;/full-title&gt;&lt;/periodical&gt;&lt;pages&gt;13-24&lt;/pages&gt;&lt;volume&gt;36&lt;/volume&gt;&lt;number&gt;1&lt;/number&gt;&lt;reprint-edition&gt;In File&lt;/reprint-edition&gt;&lt;keywords&gt;&lt;keyword&gt;and&lt;/keyword&gt;&lt;keyword&gt;competition&lt;/keyword&gt;&lt;keyword&gt;emergence&lt;/keyword&gt;&lt;keyword&gt;ENVIRONMENT&lt;/keyword&gt;&lt;keyword&gt;fescue&lt;/keyword&gt;&lt;keyword&gt;Festuca&lt;/keyword&gt;&lt;keyword&gt;FIELD&lt;/keyword&gt;&lt;keyword&gt;germination&lt;/keyword&gt;&lt;keyword&gt;grasses&lt;/keyword&gt;&lt;keyword&gt;GROWTH&lt;/keyword&gt;&lt;keyword&gt;growth rate&lt;/keyword&gt;&lt;keyword&gt;LINE&lt;/keyword&gt;&lt;keyword&gt;Lolium&lt;/keyword&gt;&lt;keyword&gt;of&lt;/keyword&gt;&lt;keyword&gt;percentage&lt;/keyword&gt;&lt;keyword&gt;polyploidy&lt;/keyword&gt;&lt;keyword&gt;Rates&lt;/keyword&gt;&lt;keyword&gt;Respiration&lt;/keyword&gt;&lt;keyword&gt;RESPIRATION-RATE&lt;/keyword&gt;&lt;keyword&gt;rose&lt;/keyword&gt;&lt;keyword&gt;ryegrass&lt;/keyword&gt;&lt;keyword&gt;seed&lt;/keyword&gt;&lt;keyword&gt;seedling&lt;/keyword&gt;&lt;keyword&gt;Seeds&lt;/keyword&gt;&lt;keyword&gt;species&lt;/keyword&gt;&lt;keyword&gt;tall fescue&lt;/keyword&gt;&lt;keyword&gt;temperature&lt;/keyword&gt;&lt;keyword&gt;yield&lt;/keyword&gt;&lt;/keywords&gt;&lt;dates&gt;&lt;year&gt;1985&lt;/year&gt;&lt;pub-dates&gt;&lt;date&gt;2/1/1985&lt;/date&gt;&lt;/pub-dates&gt;&lt;/dates&gt;&lt;label&gt;12577&lt;/label&gt;&lt;urls&gt;&lt;related-urls&gt;&lt;url&gt;http://www.publish.csiro.au/paper/AR9850013&lt;/url&gt;&lt;/related-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88" w:tooltip="Hill, 1985 #11626" w:history="1">
              <w:r w:rsidR="00567235" w:rsidRPr="00FD21C9">
                <w:rPr>
                  <w:rFonts w:ascii="Arial Narrow" w:hAnsi="Arial Narrow" w:cs="Arial Narrow"/>
                  <w:noProof/>
                </w:rPr>
                <w:t>Hill et al., 1985</w:t>
              </w:r>
            </w:hyperlink>
            <w:r w:rsidRPr="00FD21C9">
              <w:rPr>
                <w:rFonts w:ascii="Arial Narrow" w:hAnsi="Arial Narrow" w:cs="Arial Narrow"/>
                <w:noProof/>
              </w:rPr>
              <w:t>)</w:t>
            </w:r>
            <w:r w:rsidRPr="00FD21C9">
              <w:rPr>
                <w:rFonts w:ascii="Arial Narrow" w:hAnsi="Arial Narrow" w:cs="Arial Narrow"/>
              </w:rPr>
              <w:fldChar w:fldCharType="end"/>
            </w:r>
            <w:r w:rsidRPr="00FD21C9">
              <w:rPr>
                <w:rFonts w:ascii="Arial Narrow" w:hAnsi="Arial Narrow" w:cs="Arial Narrow"/>
              </w:rPr>
              <w:t xml:space="preserve"> </w:t>
            </w:r>
          </w:p>
          <w:p w14:paraId="4622BECE" w14:textId="66403A7D"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1.32-1.46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&lt;EndNote&gt;&lt;Cite&gt;&lt;Author&gt;Elgersma&lt;/Author&gt;&lt;Year&gt;1990&lt;/Year&gt;&lt;RecNum&gt;20856&lt;/RecNum&gt;&lt;DisplayText&gt;(Elgersma, 1990)&lt;/DisplayText&gt;&lt;record&gt;&lt;rec-number&gt;20856&lt;/rec-number&gt;&lt;foreign-keys&gt;&lt;key app="EN" db-id="avrzt5sv7wwaa2epps1vzttcw5r5awswf02e" timestamp="1507068679"&gt;20856&lt;/key&gt;&lt;/foreign-keys&gt;&lt;ref-type name="Journal Article"&gt;17&lt;/ref-type&gt;&lt;contributors&gt;&lt;authors&gt;&lt;author&gt;Elgersma, A.&lt;/author&gt;&lt;/authors&gt;&lt;/contributors&gt;&lt;titles&gt;&lt;title&gt;&lt;style face="normal" font="default" size="100%"&gt;Seed yield related to crop development and to yield components in nine cultivars of perennial ryegrass (&lt;/style&gt;&lt;style face="italic" font="default" size="100%"&gt;Lolium perenne&lt;/style&gt;&lt;style face="normal" font="default" size="100%"&gt; L.)&lt;/style&gt;&lt;/title&gt;&lt;secondary-title&gt;Euphytica&lt;/secondary-title&gt;&lt;/titles&gt;&lt;periodical&gt;&lt;full-title&gt;Euphytica&lt;/full-title&gt;&lt;/periodical&gt;&lt;pages&gt;141-154&lt;/pages&gt;&lt;volume&gt;49&lt;/volume&gt;&lt;number&gt;2&lt;/number&gt;&lt;dates&gt;&lt;year&gt;1990&lt;/year&gt;&lt;/dates&gt;&lt;isbn&gt;0014-2336&lt;/isbn&gt;&lt;urls&gt;&lt;/urls&gt;&lt;/record&gt;&lt;/Cite&gt;&lt;Cite&gt;&lt;Author&gt;Elgersma&lt;/Author&gt;&lt;Year&gt;1990&lt;/Year&gt;&lt;RecNum&gt;20856&lt;/RecNum&gt;&lt;record&gt;&lt;rec-number&gt;20856&lt;/rec-number&gt;&lt;foreign-keys&gt;&lt;key app="EN" db-id="avrzt5sv7wwaa2epps1vzttcw5r5awswf02e" timestamp="1507068679"&gt;20856&lt;/key&gt;&lt;/foreign-keys&gt;&lt;ref-type name="Journal Article"&gt;17&lt;/ref-type&gt;&lt;contributors&gt;&lt;authors&gt;&lt;author&gt;Elgersma, A.&lt;/author&gt;&lt;/authors&gt;&lt;/contributors&gt;&lt;titles&gt;&lt;title&gt;&lt;style face="normal" font="default" size="100%"&gt;Seed yield related to crop development and to yield components in nine cultivars of perennial ryegrass (&lt;/style&gt;&lt;style face="italic" font="default" size="100%"&gt;Lolium perenne&lt;/style&gt;&lt;style face="normal" font="default" size="100%"&gt; L.)&lt;/style&gt;&lt;/title&gt;&lt;secondary-title&gt;Euphytica&lt;/secondary-title&gt;&lt;/titles&gt;&lt;periodical&gt;&lt;full-title&gt;Euphytica&lt;/full-title&gt;&lt;/periodical&gt;&lt;pages&gt;141-154&lt;/pages&gt;&lt;volume&gt;49&lt;/volume&gt;&lt;number&gt;2&lt;/number&gt;&lt;dates&gt;&lt;year&gt;1990&lt;/year&gt;&lt;/dates&gt;&lt;isbn&gt;0014-2336&lt;/isbn&gt;&lt;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30" w:tooltip="Elgersma, 1990 #20856" w:history="1">
              <w:r w:rsidR="00567235" w:rsidRPr="00FD21C9">
                <w:rPr>
                  <w:rFonts w:ascii="Arial Narrow" w:hAnsi="Arial Narrow" w:cs="Arial Narrow"/>
                  <w:noProof/>
                </w:rPr>
                <w:t>Elgersma, 1990</w:t>
              </w:r>
            </w:hyperlink>
            <w:r w:rsidRPr="00FD21C9">
              <w:rPr>
                <w:rFonts w:ascii="Arial Narrow" w:hAnsi="Arial Narrow" w:cs="Arial Narrow"/>
                <w:noProof/>
              </w:rPr>
              <w:t>)</w:t>
            </w:r>
            <w:r w:rsidRPr="00FD21C9">
              <w:rPr>
                <w:rFonts w:ascii="Arial Narrow" w:hAnsi="Arial Narrow" w:cs="Arial Narrow"/>
              </w:rPr>
              <w:fldChar w:fldCharType="end"/>
            </w:r>
          </w:p>
        </w:tc>
        <w:tc>
          <w:tcPr>
            <w:tcW w:w="2552" w:type="dxa"/>
            <w:tcBorders>
              <w:bottom w:val="single" w:sz="12" w:space="0" w:color="auto"/>
            </w:tcBorders>
          </w:tcPr>
          <w:p w14:paraId="3DFEB8FB" w14:textId="77777777" w:rsidR="00C40B82" w:rsidRPr="00FD21C9" w:rsidRDefault="00C40B82" w:rsidP="000167DE">
            <w:pPr>
              <w:spacing w:after="120"/>
              <w:rPr>
                <w:rFonts w:ascii="Arial Narrow" w:hAnsi="Arial Narrow" w:cs="Arial Narrow"/>
              </w:rPr>
            </w:pPr>
            <w:proofErr w:type="spellStart"/>
            <w:r w:rsidRPr="00FD21C9">
              <w:rPr>
                <w:rFonts w:ascii="Arial Narrow" w:hAnsi="Arial Narrow" w:cs="Arial Narrow"/>
                <w:i/>
                <w:iCs/>
              </w:rPr>
              <w:t>Multiflorum</w:t>
            </w:r>
            <w:proofErr w:type="spellEnd"/>
            <w:r w:rsidRPr="00FD21C9">
              <w:rPr>
                <w:rFonts w:ascii="Arial Narrow" w:hAnsi="Arial Narrow" w:cs="Arial Narrow"/>
              </w:rPr>
              <w:t xml:space="preserve"> </w:t>
            </w:r>
          </w:p>
          <w:p w14:paraId="700B4E58" w14:textId="29926DC4"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diploid varieties: 2.0 - 2.5 tetraploid varieties: 3.0 - 4.6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&lt;EndNote&gt;&lt;Cite&gt;&lt;Author&gt;FAO&lt;/Author&gt;&lt;Year&gt;2008&lt;/Year&gt;&lt;RecNum&gt;12912&lt;/RecNum&gt;&lt;DisplayText&gt;(FAO, 2008)&lt;/DisplayText&gt;&lt;record&gt;&lt;rec-number&gt;12912&lt;/rec-number&gt;&lt;foreign-keys&gt;&lt;key app="EN" db-id="avrzt5sv7wwaa2epps1vzttcw5r5awswf02e" timestamp="1503880773"&gt;12912&lt;/key&gt;&lt;/foreign-keys&gt;&lt;ref-type name="Web Page"&gt;12&lt;/ref-type&gt;&lt;contributors&gt;&lt;authors&gt;&lt;author&gt;FAO&lt;/author&gt;&lt;/authors&gt;&lt;/contributors&gt;&lt;titles&gt;&lt;title&gt;FAO Crop and Grassland Service&lt;/title&gt;&lt;secondary-title&gt;http://www. fao. org/AG/AGP/agpc/doc/crops/4d. html&lt;/secondary-title&gt;&lt;/titles&gt;&lt;keywords&gt;&lt;keyword&gt;CROP&lt;/keyword&gt;&lt;keyword&gt;and&lt;/keyword&gt;&lt;/keywords&gt;&lt;dates&gt;&lt;year&gt;2008&lt;/year&gt;&lt;pub-dates&gt;&lt;date&gt;2008&lt;/date&gt;&lt;/pub-dates&gt;&lt;/dates&gt;&lt;label&gt;13898&lt;/label&gt;&lt;urls&gt;&lt;related-urls&gt;&lt;url&gt;&lt;style face="underline" font="default" size="100%"&gt;http://www.fao.org/AG/AGP/agpc/doc/crops/4d.html&lt;/style&gt;&lt;/url&gt;&lt;/related-urls&gt;&lt;/urls&gt;&lt;/record&gt;&lt;/Cite&gt;&lt;/EndNote&gt;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40" w:tooltip="FAO, 2008 #12912" w:history="1">
              <w:r w:rsidR="00567235" w:rsidRPr="00FD21C9">
                <w:rPr>
                  <w:rFonts w:ascii="Arial Narrow" w:hAnsi="Arial Narrow" w:cs="Arial Narrow"/>
                  <w:noProof/>
                </w:rPr>
                <w:t>FAO, 2008</w:t>
              </w:r>
            </w:hyperlink>
            <w:r w:rsidRPr="00FD21C9">
              <w:rPr>
                <w:rFonts w:ascii="Arial Narrow" w:hAnsi="Arial Narrow" w:cs="Arial Narrow"/>
                <w:noProof/>
              </w:rPr>
              <w:t>)</w:t>
            </w:r>
            <w:r w:rsidRPr="00FD21C9">
              <w:rPr>
                <w:rFonts w:ascii="Arial Narrow" w:hAnsi="Arial Narrow" w:cs="Arial Narrow"/>
              </w:rPr>
              <w:fldChar w:fldCharType="end"/>
            </w:r>
          </w:p>
          <w:p w14:paraId="7CC98C03" w14:textId="77777777" w:rsidR="00C40B82" w:rsidRPr="00FD21C9" w:rsidRDefault="00C40B82" w:rsidP="000167DE">
            <w:pPr>
              <w:spacing w:after="120"/>
              <w:rPr>
                <w:rFonts w:ascii="Arial Narrow" w:hAnsi="Arial Narrow" w:cs="Arial Narrow"/>
              </w:rPr>
            </w:pPr>
            <w:proofErr w:type="spellStart"/>
            <w:r w:rsidRPr="00FD21C9">
              <w:rPr>
                <w:rFonts w:ascii="Arial Narrow" w:hAnsi="Arial Narrow" w:cs="Arial Narrow"/>
              </w:rPr>
              <w:t>Westerwold</w:t>
            </w:r>
            <w:proofErr w:type="spellEnd"/>
            <w:r w:rsidRPr="00FD21C9">
              <w:rPr>
                <w:rFonts w:ascii="Arial Narrow" w:hAnsi="Arial Narrow" w:cs="Arial Narrow"/>
              </w:rPr>
              <w:t xml:space="preserve"> </w:t>
            </w:r>
          </w:p>
          <w:p w14:paraId="5B0D4DA4" w14:textId="62F4E46E" w:rsidR="00C40B82" w:rsidRPr="00FD21C9" w:rsidRDefault="00C40B82" w:rsidP="000167DE">
            <w:pPr>
              <w:spacing w:after="120"/>
              <w:rPr>
                <w:rFonts w:ascii="Arial Narrow" w:hAnsi="Arial Narrow" w:cs="Arial Narrow"/>
              </w:rPr>
            </w:pPr>
            <w:r w:rsidRPr="00FD21C9">
              <w:rPr>
                <w:rFonts w:ascii="Arial Narrow" w:hAnsi="Arial Narrow" w:cs="Arial Narrow"/>
              </w:rPr>
              <w:t xml:space="preserve">diploid varieties: 2.5 - 3.0 tetraploid varieties: 3.7 - 5.1 </w:t>
            </w:r>
            <w:r w:rsidRPr="00FD21C9">
              <w:rPr>
                <w:rFonts w:ascii="Arial Narrow" w:hAnsi="Arial Narrow" w:cs="Arial Narrow"/>
              </w:rPr>
              <w:fldChar w:fldCharType="begin"/>
            </w:r>
            <w:r w:rsidRPr="00FD21C9">
              <w:rPr>
                <w:rFonts w:ascii="Arial Narrow" w:hAnsi="Arial Narrow" w:cs="Arial Narrow"/>
              </w:rPr>
              <w:instrText xml:space="preserve"> ADDIN EN.CITE &lt;EndNote&gt;&lt;Cite&gt;&lt;Author&gt;FAO&lt;/Author&gt;&lt;Year&gt;2008&lt;/Year&gt;&lt;RecNum&gt;12912&lt;/RecNum&gt;&lt;DisplayText&gt;(FAO, 2008)&lt;/DisplayText&gt;&lt;record&gt;&lt;rec-number&gt;12912&lt;/rec-number&gt;&lt;foreign-keys&gt;&lt;key app="EN" db-id="avrzt5sv7wwaa2epps1vzttcw5r5awswf02e" timestamp="1503880773"&gt;12912&lt;/key&gt;&lt;/foreign-keys&gt;&lt;ref-type name="Web Page"&gt;12&lt;/ref-type&gt;&lt;contributors&gt;&lt;authors&gt;&lt;author&gt;FAO&lt;/author&gt;&lt;/authors&gt;&lt;/contributors&gt;&lt;titles&gt;&lt;title&gt;FAO Crop and Grassland Service&lt;/title&gt;&lt;secondary-title&gt;http://www. fao. org/AG/AGP/agpc/doc/crops/4d. html&lt;/secondary-title&gt;&lt;/titles&gt;&lt;keywords&gt;&lt;keyword&gt;CROP&lt;/keyword&gt;&lt;keyword&gt;and&lt;/keyword&gt;&lt;/keywords&gt;&lt;dates&gt;&lt;year&gt;2008&lt;/year&gt;&lt;pub-dates&gt;&lt;date&gt;2008&lt;/date&gt;&lt;/pub-dates&gt;&lt;/dates&gt;&lt;label&gt;13898&lt;/label&gt;&lt;urls&gt;&lt;related-urls&gt;&lt;url&gt;&lt;style face="underline" font="default" size="100%"&gt;http://www.fao.org/AG/AGP/agpc/doc/crops/4d.html&lt;/style&gt;&lt;/url&gt;&lt;/related-urls&gt;&lt;/urls&gt;&lt;/record&gt;&lt;/Cite&gt;&lt;/EndNote&gt;</w:instrText>
            </w:r>
            <w:r w:rsidRPr="00FD21C9">
              <w:rPr>
                <w:rFonts w:ascii="Arial Narrow" w:hAnsi="Arial Narrow" w:cs="Arial Narrow"/>
              </w:rPr>
              <w:fldChar w:fldCharType="separate"/>
            </w:r>
            <w:r w:rsidRPr="00FD21C9">
              <w:rPr>
                <w:rFonts w:ascii="Arial Narrow" w:hAnsi="Arial Narrow" w:cs="Arial Narrow"/>
                <w:noProof/>
              </w:rPr>
              <w:t>(</w:t>
            </w:r>
            <w:hyperlink w:anchor="_ENREF_140" w:tooltip="FAO, 2008 #12912" w:history="1">
              <w:r w:rsidR="00567235" w:rsidRPr="00FD21C9">
                <w:rPr>
                  <w:rFonts w:ascii="Arial Narrow" w:hAnsi="Arial Narrow" w:cs="Arial Narrow"/>
                  <w:noProof/>
                </w:rPr>
                <w:t>FAO, 2008</w:t>
              </w:r>
            </w:hyperlink>
            <w:r w:rsidRPr="00FD21C9">
              <w:rPr>
                <w:rFonts w:ascii="Arial Narrow" w:hAnsi="Arial Narrow" w:cs="Arial Narrow"/>
                <w:noProof/>
              </w:rPr>
              <w:t>)</w:t>
            </w:r>
            <w:r w:rsidRPr="00FD21C9">
              <w:rPr>
                <w:rFonts w:ascii="Arial Narrow" w:hAnsi="Arial Narrow" w:cs="Arial Narrow"/>
              </w:rPr>
              <w:fldChar w:fldCharType="end"/>
            </w:r>
          </w:p>
          <w:p w14:paraId="286884D7" w14:textId="77777777" w:rsidR="00C40B82" w:rsidRPr="00FD21C9" w:rsidRDefault="00C40B82" w:rsidP="000167DE">
            <w:pPr>
              <w:spacing w:after="120"/>
              <w:rPr>
                <w:rFonts w:ascii="Arial Narrow" w:hAnsi="Arial Narrow" w:cs="Arial Narrow"/>
              </w:rPr>
            </w:pPr>
          </w:p>
        </w:tc>
      </w:tr>
    </w:tbl>
    <w:p w14:paraId="191F4F0C" w14:textId="00716842" w:rsidR="00E77B83" w:rsidRPr="00B5470F" w:rsidRDefault="00E77B83" w:rsidP="00B5470F">
      <w:pPr>
        <w:spacing w:before="120" w:after="120"/>
        <w:rPr>
          <w:i/>
          <w:iCs/>
          <w:sz w:val="24"/>
          <w:szCs w:val="24"/>
        </w:rPr>
      </w:pPr>
      <w:r w:rsidRPr="00B5470F">
        <w:rPr>
          <w:i/>
          <w:iCs/>
          <w:sz w:val="24"/>
          <w:szCs w:val="24"/>
        </w:rPr>
        <w:t>Seed dispersal</w:t>
      </w:r>
    </w:p>
    <w:p w14:paraId="61285108" w14:textId="6918FEA6" w:rsidR="00E77B83" w:rsidRPr="00B5470F" w:rsidRDefault="00E77B83" w:rsidP="00B5470F">
      <w:pPr>
        <w:spacing w:before="120" w:after="120"/>
        <w:rPr>
          <w:sz w:val="24"/>
          <w:szCs w:val="24"/>
        </w:rPr>
      </w:pPr>
      <w:r w:rsidRPr="00B5470F">
        <w:rPr>
          <w:sz w:val="24"/>
          <w:szCs w:val="24"/>
        </w:rPr>
        <w:t xml:space="preserve">Grass seeds are capable of germination after passing through the digestive systems of grazing animals such as cattle and sheep </w:t>
      </w:r>
      <w:r w:rsidRPr="00B5470F">
        <w:rPr>
          <w:sz w:val="24"/>
          <w:szCs w:val="24"/>
        </w:rPr>
        <w:fldChar w:fldCharType="begin">
          <w:fldData xml:space="preserve">PEVuZE5vdGU+PENpdGU+PEF1dGhvcj5DaGFtYmVyczwvQXV0aG9yPjxZZWFyPjE5OTQ8L1llYXI+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</w:fldData>
        </w:fldChar>
      </w:r>
      <w:r w:rsidR="005C5914" w:rsidRPr="00B5470F">
        <w:rPr>
          <w:sz w:val="24"/>
          <w:szCs w:val="24"/>
        </w:rPr>
        <w:instrText xml:space="preserve"> ADDIN EN.CITE </w:instrText>
      </w:r>
      <w:r w:rsidR="005C5914" w:rsidRPr="00B5470F">
        <w:rPr>
          <w:sz w:val="24"/>
          <w:szCs w:val="24"/>
        </w:rPr>
        <w:fldChar w:fldCharType="begin">
          <w:fldData xml:space="preserve">PEVuZE5vdGU+PENpdGU+PEF1dGhvcj5DaGFtYmVyczwvQXV0aG9yPjxZZWFyPjE5OTQ8L1llYXI+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</w:fldData>
        </w:fldChar>
      </w:r>
      <w:r w:rsidR="005C5914" w:rsidRPr="00B5470F">
        <w:rPr>
          <w:sz w:val="24"/>
          <w:szCs w:val="24"/>
        </w:rPr>
        <w:instrText xml:space="preserve"> ADDIN EN.CITE.DATA </w:instrText>
      </w:r>
      <w:r w:rsidR="005C5914" w:rsidRPr="00B5470F">
        <w:rPr>
          <w:sz w:val="24"/>
          <w:szCs w:val="24"/>
        </w:rPr>
      </w:r>
      <w:r w:rsidR="005C5914"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475" w:tooltip="Yamada, 1972 #23989" w:history="1">
        <w:r w:rsidR="00567235" w:rsidRPr="00B5470F">
          <w:rPr>
            <w:noProof/>
            <w:sz w:val="24"/>
            <w:szCs w:val="24"/>
          </w:rPr>
          <w:t>Yamada and Kawaguchi, 1972</w:t>
        </w:r>
      </w:hyperlink>
      <w:r w:rsidR="000D5687" w:rsidRPr="00B5470F">
        <w:rPr>
          <w:noProof/>
          <w:sz w:val="24"/>
          <w:szCs w:val="24"/>
        </w:rPr>
        <w:t xml:space="preserve">; </w:t>
      </w:r>
      <w:hyperlink w:anchor="_ENREF_476" w:tooltip="Yamada, 1972 #354" w:history="1">
        <w:r w:rsidR="00567235" w:rsidRPr="00B5470F">
          <w:rPr>
            <w:noProof/>
            <w:sz w:val="24"/>
            <w:szCs w:val="24"/>
          </w:rPr>
          <w:t xml:space="preserve">Yamada et al., </w:t>
        </w:r>
        <w:r w:rsidR="00567235" w:rsidRPr="00B5470F">
          <w:rPr>
            <w:noProof/>
            <w:sz w:val="24"/>
            <w:szCs w:val="24"/>
          </w:rPr>
          <w:lastRenderedPageBreak/>
          <w:t>1972</w:t>
        </w:r>
      </w:hyperlink>
      <w:r w:rsidR="000D5687" w:rsidRPr="00B5470F">
        <w:rPr>
          <w:noProof/>
          <w:sz w:val="24"/>
          <w:szCs w:val="24"/>
        </w:rPr>
        <w:t xml:space="preserve">; </w:t>
      </w:r>
      <w:hyperlink w:anchor="_ENREF_216" w:tooltip="Johns, 1976 #6527" w:history="1">
        <w:r w:rsidR="00567235" w:rsidRPr="00B5470F">
          <w:rPr>
            <w:noProof/>
            <w:sz w:val="24"/>
            <w:szCs w:val="24"/>
          </w:rPr>
          <w:t>Johns and Greenup, 1976</w:t>
        </w:r>
      </w:hyperlink>
      <w:r w:rsidR="000D5687" w:rsidRPr="00B5470F">
        <w:rPr>
          <w:noProof/>
          <w:sz w:val="24"/>
          <w:szCs w:val="24"/>
        </w:rPr>
        <w:t xml:space="preserve">; </w:t>
      </w:r>
      <w:hyperlink w:anchor="_ENREF_208" w:tooltip="Janzen, 1984 #11658" w:history="1">
        <w:r w:rsidR="00567235" w:rsidRPr="00B5470F">
          <w:rPr>
            <w:noProof/>
            <w:sz w:val="24"/>
            <w:szCs w:val="24"/>
          </w:rPr>
          <w:t>Janzen, 1984</w:t>
        </w:r>
      </w:hyperlink>
      <w:r w:rsidR="000D5687" w:rsidRPr="00B5470F">
        <w:rPr>
          <w:noProof/>
          <w:sz w:val="24"/>
          <w:szCs w:val="24"/>
        </w:rPr>
        <w:t xml:space="preserve">; </w:t>
      </w:r>
      <w:hyperlink w:anchor="_ENREF_67" w:tooltip="Chambers, 1994 #7" w:history="1">
        <w:r w:rsidR="00567235" w:rsidRPr="00B5470F">
          <w:rPr>
            <w:noProof/>
            <w:sz w:val="24"/>
            <w:szCs w:val="24"/>
          </w:rPr>
          <w:t>Chambers and MacMahon, 1994</w:t>
        </w:r>
      </w:hyperlink>
      <w:r w:rsidR="000D5687" w:rsidRPr="00B5470F">
        <w:rPr>
          <w:noProof/>
          <w:sz w:val="24"/>
          <w:szCs w:val="24"/>
        </w:rPr>
        <w:t xml:space="preserve">; </w:t>
      </w:r>
      <w:hyperlink w:anchor="_ENREF_198" w:tooltip="Hulme, 1994 #24" w:history="1">
        <w:r w:rsidR="00567235" w:rsidRPr="00B5470F">
          <w:rPr>
            <w:noProof/>
            <w:sz w:val="24"/>
            <w:szCs w:val="24"/>
          </w:rPr>
          <w:t>Hulme, 1994</w:t>
        </w:r>
      </w:hyperlink>
      <w:r w:rsidR="000D5687" w:rsidRPr="00B5470F">
        <w:rPr>
          <w:noProof/>
          <w:sz w:val="24"/>
          <w:szCs w:val="24"/>
        </w:rPr>
        <w:t xml:space="preserve">; </w:t>
      </w:r>
      <w:hyperlink w:anchor="_ENREF_145" w:tooltip="Fischer, 1996 #16" w:history="1">
        <w:r w:rsidR="00567235" w:rsidRPr="00B5470F">
          <w:rPr>
            <w:noProof/>
            <w:sz w:val="24"/>
            <w:szCs w:val="24"/>
          </w:rPr>
          <w:t>Fischer et al., 1996</w:t>
        </w:r>
      </w:hyperlink>
      <w:r w:rsidR="000D5687" w:rsidRPr="00B5470F">
        <w:rPr>
          <w:noProof/>
          <w:sz w:val="24"/>
          <w:szCs w:val="24"/>
        </w:rPr>
        <w:t>)</w:t>
      </w:r>
      <w:r w:rsidRPr="00B5470F">
        <w:rPr>
          <w:sz w:val="24"/>
          <w:szCs w:val="24"/>
        </w:rPr>
        <w:fldChar w:fldCharType="end"/>
      </w:r>
      <w:r w:rsidRPr="00B5470F">
        <w:rPr>
          <w:sz w:val="24"/>
          <w:szCs w:val="24"/>
        </w:rPr>
        <w:t xml:space="preserve"> or horses </w:t>
      </w:r>
      <w:r w:rsidRPr="00B5470F">
        <w:rPr>
          <w:sz w:val="24"/>
          <w:szCs w:val="24"/>
        </w:rPr>
        <w:fldChar w:fldCharType="begin"/>
      </w:r>
      <w:r w:rsidR="00DE58CD" w:rsidRPr="00B5470F">
        <w:rPr>
          <w:sz w:val="24"/>
          <w:szCs w:val="24"/>
        </w:rPr>
        <w:instrText xml:space="preserve"> ADDIN EN.CITE &lt;EndNote&gt;&lt;Cite&gt;&lt;Author&gt;Campbell&lt;/Author&gt;&lt;Year&gt;2001&lt;/Year&gt;&lt;RecNum&gt;11320&lt;/RecNum&gt;&lt;DisplayText&gt;(Campbell and Gibson, 2001)&lt;/DisplayText&gt;&lt;record&gt;&lt;rec-number&gt;11320&lt;/rec-number&gt;&lt;foreign-keys&gt;&lt;key app="EN" db-id="avrzt5sv7wwaa2epps1vzttcw5r5awswf02e" timestamp="1503880717"&gt;11320&lt;/key&gt;&lt;/foreign-keys&gt;&lt;ref-type name="Journal Article"&gt;17&lt;/ref-type&gt;&lt;contributors&gt;&lt;authors&gt;&lt;author&gt;Campbell, J.E.&lt;/author&gt;&lt;author&gt;Gibson, D.J.&lt;/author&gt;&lt;/authors&gt;&lt;/contributors&gt;&lt;titles&gt;&lt;title&gt;The effect of seeds of exotic species transported via horse dung on vegetation along trail corridors&lt;/title&gt;&lt;secondary-title&gt;Plant Ecology&lt;/secondary-title&gt;&lt;/titles&gt;&lt;periodical&gt;&lt;full-title&gt;Plant Ecology&lt;/full-title&gt;&lt;/periodical&gt;&lt;pages&gt;23-35&lt;/pages&gt;&lt;volume&gt;157&lt;/volume&gt;&lt;number&gt;1&lt;/number&gt;&lt;reprint-edition&gt;In File&lt;/reprint-edition&gt;&lt;keywords&gt;&lt;keyword&gt;and&lt;/keyword&gt;&lt;keyword&gt;as&lt;/keyword&gt;&lt;keyword&gt;Deer&lt;/keyword&gt;&lt;keyword&gt;density&lt;/keyword&gt;&lt;keyword&gt;distance&lt;/keyword&gt;&lt;keyword&gt;exotic species&lt;/keyword&gt;&lt;keyword&gt;forest&lt;/keyword&gt;&lt;keyword&gt;germination&lt;/keyword&gt;&lt;keyword&gt;invasion&lt;/keyword&gt;&lt;keyword&gt;of&lt;/keyword&gt;&lt;keyword&gt;plant&lt;/keyword&gt;&lt;keyword&gt;PLANTS&lt;/keyword&gt;&lt;keyword&gt;seed&lt;/keyword&gt;&lt;keyword&gt;seedling&lt;/keyword&gt;&lt;keyword&gt;Seeds&lt;/keyword&gt;&lt;keyword&gt;SITE&lt;/keyword&gt;&lt;keyword&gt;soil&lt;/keyword&gt;&lt;keyword&gt;species&lt;/keyword&gt;&lt;keyword&gt;SYSTEM&lt;/keyword&gt;&lt;keyword&gt;three&lt;/keyword&gt;&lt;keyword&gt;vegetation&lt;/keyword&gt;&lt;/keywords&gt;&lt;dates&gt;&lt;year&gt;2001&lt;/year&gt;&lt;pub-dates&gt;&lt;date&gt;11/1/2001&lt;/date&gt;&lt;/pub-dates&gt;&lt;/dates&gt;&lt;label&gt;12279&lt;/label&gt;&lt;urls&gt;&lt;related-urls&gt;&lt;url&gt;http://dx.doi.org/10.1023/A:1013751615636&lt;/url&gt;&lt;/related-urls&gt;&lt;/urls&gt;&lt;/record&gt;&lt;/Cite&gt;&lt;/EndNote&gt;</w:instrText>
      </w:r>
      <w:r w:rsidRPr="00B5470F">
        <w:rPr>
          <w:sz w:val="24"/>
          <w:szCs w:val="24"/>
        </w:rPr>
        <w:fldChar w:fldCharType="separate"/>
      </w:r>
      <w:r w:rsidR="000D5687" w:rsidRPr="00B5470F">
        <w:rPr>
          <w:noProof/>
          <w:sz w:val="24"/>
          <w:szCs w:val="24"/>
        </w:rPr>
        <w:t>(</w:t>
      </w:r>
      <w:hyperlink w:anchor="_ENREF_57" w:tooltip="Campbell, 2001 #11320" w:history="1">
        <w:r w:rsidR="00567235" w:rsidRPr="00B5470F">
          <w:rPr>
            <w:noProof/>
            <w:sz w:val="24"/>
            <w:szCs w:val="24"/>
          </w:rPr>
          <w:t>Campbell and Gibson, 2001</w:t>
        </w:r>
      </w:hyperlink>
      <w:r w:rsidR="000D5687" w:rsidRPr="00B5470F">
        <w:rPr>
          <w:noProof/>
          <w:sz w:val="24"/>
          <w:szCs w:val="24"/>
        </w:rPr>
        <w:t>)</w:t>
      </w:r>
      <w:r w:rsidRPr="00B5470F">
        <w:rPr>
          <w:sz w:val="24"/>
          <w:szCs w:val="24"/>
        </w:rPr>
        <w:fldChar w:fldCharType="end"/>
      </w:r>
      <w:r w:rsidRPr="00B5470F">
        <w:rPr>
          <w:sz w:val="24"/>
          <w:szCs w:val="24"/>
        </w:rPr>
        <w:t xml:space="preserve">. The potential of cattle to disperse the seeds of perennial ryegrass, Italian ryegrass and tall fescue has been assessed in two feeding studies (Yamada &amp; Kawaguchi 1972; Yamada et al. 1972). Seeds of the three species could be recovered from faeces 12-24 hours after feeding. Viable seeds were recovered for all species and seedlings started to emerge after one week (Yamada &amp; Kawaguchi 1972; Yamada et al. 1972). In a study of seed dispersal by sheep, seeds of Italian and perennial ryegrass were transported in the wool of grazing sheep, and in the case of perennial ryegrass the seeds remained in the wool for 1-2 months </w:t>
      </w:r>
      <w:r w:rsidRPr="00B5470F">
        <w:rPr>
          <w:sz w:val="24"/>
          <w:szCs w:val="24"/>
        </w:rPr>
        <w:fldChar w:fldCharType="begin">
          <w:fldData xml:space="preserve">PEVuZE5vdGU+PENpdGU+PEF1dGhvcj5GaXNjaGVyPC9BdXRob3I+PFllYXI+MTk5NjwvWWVhcj48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</w:fldData>
        </w:fldChar>
      </w:r>
      <w:r w:rsidR="006B7C41" w:rsidRPr="00B5470F">
        <w:rPr>
          <w:sz w:val="24"/>
          <w:szCs w:val="24"/>
        </w:rPr>
        <w:instrText xml:space="preserve"> ADDIN EN.CITE </w:instrText>
      </w:r>
      <w:r w:rsidR="006B7C41" w:rsidRPr="00B5470F">
        <w:rPr>
          <w:sz w:val="24"/>
          <w:szCs w:val="24"/>
        </w:rPr>
        <w:fldChar w:fldCharType="begin">
          <w:fldData xml:space="preserve">PEVuZE5vdGU+PENpdGU+PEF1dGhvcj5GaXNjaGVyPC9BdXRob3I+PFllYXI+MTk5NjwvWWVhcj48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</w:fldData>
        </w:fldChar>
      </w:r>
      <w:r w:rsidR="006B7C41" w:rsidRPr="00B5470F">
        <w:rPr>
          <w:sz w:val="24"/>
          <w:szCs w:val="24"/>
        </w:rPr>
        <w:instrText xml:space="preserve"> ADDIN EN.CITE.DATA </w:instrText>
      </w:r>
      <w:r w:rsidR="006B7C41" w:rsidRPr="00B5470F">
        <w:rPr>
          <w:sz w:val="24"/>
          <w:szCs w:val="24"/>
        </w:rPr>
      </w:r>
      <w:r w:rsidR="006B7C41"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145" w:tooltip="Fischer, 1996 #16" w:history="1">
        <w:r w:rsidR="00567235" w:rsidRPr="00B5470F">
          <w:rPr>
            <w:noProof/>
            <w:sz w:val="24"/>
            <w:szCs w:val="24"/>
          </w:rPr>
          <w:t>Fischer et al., 1996</w:t>
        </w:r>
      </w:hyperlink>
      <w:r w:rsidR="000D5687" w:rsidRPr="00B5470F">
        <w:rPr>
          <w:noProof/>
          <w:sz w:val="24"/>
          <w:szCs w:val="24"/>
        </w:rPr>
        <w:t>)</w:t>
      </w:r>
      <w:r w:rsidRPr="00B5470F">
        <w:rPr>
          <w:sz w:val="24"/>
          <w:szCs w:val="24"/>
        </w:rPr>
        <w:fldChar w:fldCharType="end"/>
      </w:r>
      <w:r w:rsidRPr="00B5470F">
        <w:rPr>
          <w:sz w:val="24"/>
          <w:szCs w:val="24"/>
        </w:rPr>
        <w:t xml:space="preserve">. </w:t>
      </w:r>
      <w:r w:rsidR="00B458C8" w:rsidRPr="00B5470F">
        <w:rPr>
          <w:sz w:val="24"/>
          <w:szCs w:val="24"/>
        </w:rPr>
        <w:t xml:space="preserve">A further study of seed dispersal after ingestion by goats reported that 1.6% of perennial ryegrass seeds remained viable after digestion, and 0.4% were able to form seedlings </w:t>
      </w:r>
      <w:r w:rsidR="00537CE0" w:rsidRPr="00B5470F">
        <w:rPr>
          <w:sz w:val="24"/>
          <w:szCs w:val="24"/>
        </w:rPr>
        <w:fldChar w:fldCharType="begin"/>
      </w:r>
      <w:r w:rsidR="006B7C41" w:rsidRPr="00B5470F">
        <w:rPr>
          <w:sz w:val="24"/>
          <w:szCs w:val="24"/>
        </w:rPr>
        <w:instrText xml:space="preserve"> ADDIN EN.CITE &lt;EndNote&gt;&lt;Cite&gt;&lt;Author&gt;Harrington&lt;/Author&gt;&lt;Year&gt;2011&lt;/Year&gt;&lt;RecNum&gt;22&lt;/RecNum&gt;&lt;DisplayText&gt;(Harrington et al., 2011)&lt;/DisplayText&gt;&lt;record&gt;&lt;rec-number&gt;22&lt;/rec-number&gt;&lt;foreign-keys&gt;&lt;key app="EN" db-id="wwstff5pvxtws5efze4xfe0kdx5zpwxrzdsz" timestamp="1622090723"&gt;22&lt;/key&gt;&lt;/foreign-keys&gt;&lt;ref-type name="Journal Article"&gt;17&lt;/ref-type&gt;&lt;contributors&gt;&lt;authors&gt;&lt;author&gt;Harrington, K. C.&lt;/author&gt;&lt;author&gt;Beskow, W. B.&lt;/author&gt;&lt;author&gt;Hodgson, J.&lt;/author&gt;&lt;/authors&gt;&lt;/contributors&gt;&lt;titles&gt;&lt;title&gt;Recovery and viability of seeds ingested by goats&lt;/title&gt;&lt;secondary-title&gt;New Zealand Plant Protection&lt;/secondary-title&gt;&lt;/titles&gt;&lt;periodical&gt;&lt;full-title&gt;New Zealand Plant Protection&lt;/full-title&gt;&lt;/periodical&gt;&lt;pages&gt;75-80&lt;/pages&gt;&lt;volume&gt;64&lt;/volume&gt;&lt;keywords&gt;&lt;keyword&gt;goats&lt;/keyword&gt;&lt;keyword&gt;grazing&lt;/keyword&gt;&lt;keyword&gt;pasture weeds&lt;/keyword&gt;&lt;keyword&gt;seeds&lt;/keyword&gt;&lt;keyword&gt;dormancy&lt;/keyword&gt;&lt;keyword&gt;gorse&lt;/keyword&gt;&lt;keyword&gt;thistles&lt;/keyword&gt;&lt;/keywords&gt;&lt;dates&gt;&lt;year&gt;2011&lt;/year&gt;&lt;/dates&gt;&lt;isbn&gt;ISSN 1175-9003 (print), ISSN 1179-352X (online)&lt;/isbn&gt;&lt;urls&gt;&lt;related-urls&gt;&lt;url&gt;&lt;style face="underline" font="default" size="100%"&gt;http://www.nzpps.org/nzpp_abstract.php?paper=640750&lt;/style&gt;&lt;/url&gt;&lt;/related-urls&gt;&lt;/urls&gt;&lt;/record&gt;&lt;/Cite&gt;&lt;/EndNote&gt;</w:instrText>
      </w:r>
      <w:r w:rsidR="00537CE0" w:rsidRPr="00B5470F">
        <w:rPr>
          <w:sz w:val="24"/>
          <w:szCs w:val="24"/>
        </w:rPr>
        <w:fldChar w:fldCharType="separate"/>
      </w:r>
      <w:r w:rsidR="00537CE0" w:rsidRPr="00B5470F">
        <w:rPr>
          <w:noProof/>
          <w:sz w:val="24"/>
          <w:szCs w:val="24"/>
        </w:rPr>
        <w:t>(</w:t>
      </w:r>
      <w:hyperlink w:anchor="_ENREF_177" w:tooltip="Harrington, 2011 #22" w:history="1">
        <w:r w:rsidR="00567235" w:rsidRPr="00B5470F">
          <w:rPr>
            <w:noProof/>
            <w:sz w:val="24"/>
            <w:szCs w:val="24"/>
          </w:rPr>
          <w:t>Harrington et al., 2011</w:t>
        </w:r>
      </w:hyperlink>
      <w:r w:rsidR="00537CE0" w:rsidRPr="00B5470F">
        <w:rPr>
          <w:noProof/>
          <w:sz w:val="24"/>
          <w:szCs w:val="24"/>
        </w:rPr>
        <w:t>)</w:t>
      </w:r>
      <w:r w:rsidR="00537CE0" w:rsidRPr="00B5470F">
        <w:rPr>
          <w:sz w:val="24"/>
          <w:szCs w:val="24"/>
        </w:rPr>
        <w:fldChar w:fldCharType="end"/>
      </w:r>
      <w:r w:rsidR="00B458C8" w:rsidRPr="00B5470F">
        <w:rPr>
          <w:sz w:val="24"/>
          <w:szCs w:val="24"/>
        </w:rPr>
        <w:t>; the seeds were c</w:t>
      </w:r>
      <w:r w:rsidR="009217C1" w:rsidRPr="00B5470F">
        <w:rPr>
          <w:sz w:val="24"/>
          <w:szCs w:val="24"/>
        </w:rPr>
        <w:t xml:space="preserve">ompletely excreted by 48 h post </w:t>
      </w:r>
      <w:r w:rsidR="00B458C8" w:rsidRPr="00B5470F">
        <w:rPr>
          <w:sz w:val="24"/>
          <w:szCs w:val="24"/>
        </w:rPr>
        <w:t>ingestion.</w:t>
      </w:r>
      <w:r w:rsidR="00984B2C" w:rsidRPr="00B5470F">
        <w:rPr>
          <w:sz w:val="24"/>
          <w:szCs w:val="24"/>
        </w:rPr>
        <w:t xml:space="preserve"> </w:t>
      </w:r>
    </w:p>
    <w:p w14:paraId="62B9794B" w14:textId="3EBB104D" w:rsidR="00E77B83" w:rsidRPr="00B5470F" w:rsidRDefault="00E77B83" w:rsidP="00B5470F">
      <w:pPr>
        <w:spacing w:before="120" w:after="120"/>
        <w:rPr>
          <w:sz w:val="24"/>
          <w:szCs w:val="24"/>
        </w:rPr>
      </w:pPr>
      <w:r w:rsidRPr="00B5470F">
        <w:rPr>
          <w:sz w:val="24"/>
          <w:szCs w:val="24"/>
        </w:rPr>
        <w:t xml:space="preserve">In the UK, a study in grassland showed no significant predation of grass seed by molluscs or arthropods, but did show removal by rodents </w:t>
      </w:r>
      <w:r w:rsidRPr="00B5470F">
        <w:rPr>
          <w:sz w:val="24"/>
          <w:szCs w:val="24"/>
        </w:rPr>
        <w:fldChar w:fldCharType="begin"/>
      </w:r>
      <w:r w:rsidR="006B7C41" w:rsidRPr="00B5470F">
        <w:rPr>
          <w:sz w:val="24"/>
          <w:szCs w:val="24"/>
        </w:rPr>
        <w:instrText xml:space="preserve"> ADDIN EN.CITE &lt;EndNote&gt;&lt;Cite&gt;&lt;Author&gt;Hulme&lt;/Author&gt;&lt;Year&gt;1994&lt;/Year&gt;&lt;RecNum&gt;24&lt;/RecNum&gt;&lt;DisplayText&gt;(Hulme, 1994)&lt;/DisplayText&gt;&lt;record&gt;&lt;rec-number&gt;24&lt;/rec-number&gt;&lt;foreign-keys&gt;&lt;key app="EN" db-id="wwstff5pvxtws5efze4xfe0kdx5zpwxrzdsz" timestamp="1622090767"&gt;24&lt;/key&gt;&lt;/foreign-keys&gt;&lt;ref-type name="Journal Article"&gt;17&lt;/ref-type&gt;&lt;contributors&gt;&lt;authors&gt;&lt;author&gt;Hulme, P.E.&lt;/author&gt;&lt;/authors&gt;&lt;/contributors&gt;&lt;titles&gt;&lt;title&gt;Post-Dispersal Seed Predation in Grassland: Its Magnitude and Sources of Variation&lt;/title&gt;&lt;secondary-title&gt;The Journal of Ecology&lt;/secondary-title&gt;&lt;/titles&gt;&lt;periodical&gt;&lt;full-title&gt;The Journal of Ecology&lt;/full-title&gt;&lt;/periodical&gt;&lt;pages&gt;645-652&lt;/pages&gt;&lt;volume&gt;82&lt;/volume&gt;&lt;number&gt;3&lt;/number&gt;&lt;reprint-edition&gt;In File&lt;/reprint-edition&gt;&lt;keywords&gt;&lt;keyword&gt;analysis&lt;/keyword&gt;&lt;keyword&gt;and&lt;/keyword&gt;&lt;keyword&gt;Apodemus sylvaticus,density-dependence,foraging behaviour,seed size,spatial heterogeneity&lt;/keyword&gt;&lt;keyword&gt;as&lt;/keyword&gt;&lt;keyword&gt;buried seed&lt;/keyword&gt;&lt;keyword&gt;density&lt;/keyword&gt;&lt;keyword&gt;density dependence&lt;/keyword&gt;&lt;keyword&gt;distribution&lt;/keyword&gt;&lt;keyword&gt;Invertebrates&lt;/keyword&gt;&lt;keyword&gt;Mammals&lt;/keyword&gt;&lt;keyword&gt;of&lt;/keyword&gt;&lt;keyword&gt;PATTERNS&lt;/keyword&gt;&lt;keyword&gt;plant&lt;/keyword&gt;&lt;keyword&gt;Probability&lt;/keyword&gt;&lt;keyword&gt;rodents&lt;/keyword&gt;&lt;keyword&gt;seed&lt;/keyword&gt;&lt;keyword&gt;Seed Bank&lt;/keyword&gt;&lt;keyword&gt;Seeds&lt;/keyword&gt;&lt;keyword&gt;single&lt;/keyword&gt;&lt;keyword&gt;SITE&lt;/keyword&gt;&lt;keyword&gt;Source&lt;/keyword&gt;&lt;keyword&gt;species&lt;/keyword&gt;&lt;/keywords&gt;&lt;dates&gt;&lt;year&gt;1994&lt;/year&gt;&lt;pub-dates&gt;&lt;date&gt;9/1994&lt;/date&gt;&lt;/pub-dates&gt;&lt;/dates&gt;&lt;label&gt;12598&lt;/label&gt;&lt;urls&gt;&lt;related-urls&gt;&lt;url&gt;http://links.jstor.org/sici?sici=0022-0477%28199409%2982%3A3%3C645%3APSPIGI%3E2.0.CO%3B2-A&lt;/url&gt;&lt;/related-urls&gt;&lt;/urls&gt;&lt;/record&gt;&lt;/Cite&gt;&lt;/EndNote&gt;</w:instrText>
      </w:r>
      <w:r w:rsidRPr="00B5470F">
        <w:rPr>
          <w:sz w:val="24"/>
          <w:szCs w:val="24"/>
        </w:rPr>
        <w:fldChar w:fldCharType="separate"/>
      </w:r>
      <w:r w:rsidR="000D5687" w:rsidRPr="00B5470F">
        <w:rPr>
          <w:noProof/>
          <w:sz w:val="24"/>
          <w:szCs w:val="24"/>
        </w:rPr>
        <w:t>(</w:t>
      </w:r>
      <w:hyperlink w:anchor="_ENREF_198" w:tooltip="Hulme, 1994 #24" w:history="1">
        <w:r w:rsidR="00567235" w:rsidRPr="00B5470F">
          <w:rPr>
            <w:noProof/>
            <w:sz w:val="24"/>
            <w:szCs w:val="24"/>
          </w:rPr>
          <w:t>Hulme, 1994</w:t>
        </w:r>
      </w:hyperlink>
      <w:r w:rsidR="000D5687" w:rsidRPr="00B5470F">
        <w:rPr>
          <w:noProof/>
          <w:sz w:val="24"/>
          <w:szCs w:val="24"/>
        </w:rPr>
        <w:t>)</w:t>
      </w:r>
      <w:r w:rsidRPr="00B5470F">
        <w:rPr>
          <w:sz w:val="24"/>
          <w:szCs w:val="24"/>
        </w:rPr>
        <w:fldChar w:fldCharType="end"/>
      </w:r>
      <w:r w:rsidRPr="00B5470F">
        <w:rPr>
          <w:sz w:val="24"/>
          <w:szCs w:val="24"/>
        </w:rPr>
        <w:t xml:space="preserve">, although this was reduced by seed </w:t>
      </w:r>
      <w:r w:rsidR="006C52D9" w:rsidRPr="00B5470F">
        <w:rPr>
          <w:sz w:val="24"/>
          <w:szCs w:val="24"/>
        </w:rPr>
        <w:t>burial. Perennial</w:t>
      </w:r>
      <w:r w:rsidR="00471C51" w:rsidRPr="00B5470F">
        <w:rPr>
          <w:sz w:val="24"/>
          <w:szCs w:val="24"/>
        </w:rPr>
        <w:t xml:space="preserve"> ryegrass seed may be harvested and transported by ants </w:t>
      </w:r>
      <w:r w:rsidR="00537CE0" w:rsidRPr="00B5470F">
        <w:rPr>
          <w:sz w:val="24"/>
          <w:szCs w:val="24"/>
        </w:rPr>
        <w:fldChar w:fldCharType="begin"/>
      </w:r>
      <w:r w:rsidR="00DE58CD" w:rsidRPr="00B5470F">
        <w:rPr>
          <w:sz w:val="24"/>
          <w:szCs w:val="24"/>
        </w:rPr>
        <w:instrText xml:space="preserve"> ADDIN EN.CITE &lt;EndNote&gt;&lt;Cite&gt;&lt;Author&gt;Campbell&lt;/Author&gt;&lt;Year&gt;1966&lt;/Year&gt;&lt;RecNum&gt;370&lt;/RecNum&gt;&lt;DisplayText&gt;(Campbell, 1966; McGowan, 1969)&lt;/DisplayText&gt;&lt;record&gt;&lt;rec-number&gt;370&lt;/rec-number&gt;&lt;foreign-keys&gt;&lt;key app="EN" db-id="vaeewazaf9s0rqe2tf1pfxvkfee9pfz9vf59" timestamp="1504057608"&gt;370&lt;/key&gt;&lt;/foreign-keys&gt;&lt;ref-type name="Journal Article"&gt;17&lt;/ref-type&gt;&lt;contributors&gt;&lt;authors&gt;&lt;author&gt;Campbell, M. H.&lt;/author&gt;&lt;/authors&gt;&lt;/contributors&gt;&lt;titles&gt;&lt;title&gt;Theft by harvesting ants of pasture seed broadcast on unploughed land&lt;/title&gt;&lt;secondary-title&gt;Australian Journal of Experimental Agriculture&lt;/secondary-title&gt;&lt;/titles&gt;&lt;periodical&gt;&lt;full-title&gt;Australian Journal of Experimental Agriculture&lt;/full-title&gt;&lt;/periodical&gt;&lt;pages&gt;334&lt;/pages&gt;&lt;volume&gt;6&lt;/volume&gt;&lt;number&gt;22&lt;/number&gt;&lt;dates&gt;&lt;year&gt;1966&lt;/year&gt;&lt;/dates&gt;&lt;isbn&gt;0816-1089&lt;/isbn&gt;&lt;urls&gt;&lt;related-urls&gt;&lt;url&gt;http://www.publish.csiro.au/an/EA9660334&lt;/url&gt;&lt;/related-urls&gt;&lt;/urls&gt;&lt;electronic-resource-num&gt;10.1071/ea9660334&lt;/electronic-resource-num&gt;&lt;/record&gt;&lt;/Cite&gt;&lt;Cite&gt;&lt;Author&gt;McGowan&lt;/Author&gt;&lt;Year&gt;1969&lt;/Year&gt;&lt;RecNum&gt;20799&lt;/RecNum&gt;&lt;record&gt;&lt;rec-number&gt;20799&lt;/rec-number&gt;&lt;foreign-keys&gt;&lt;key app="EN" db-id="avrzt5sv7wwaa2epps1vzttcw5r5awswf02e" timestamp="1507068664"&gt;20799&lt;/key&gt;&lt;/foreign-keys&gt;&lt;ref-type name="Journal Article"&gt;17&lt;/ref-type&gt;&lt;contributors&gt;&lt;authors&gt;&lt;author&gt;McGowan, A. A.&lt;/author&gt;&lt;/authors&gt;&lt;/contributors&gt;&lt;titles&gt;&lt;title&gt;Effect of seed harvesting ants on the persistence of Wimmera ryegrass in pastures in north-eastern Victoria&lt;/title&gt;&lt;secondary-title&gt;Australian Journal of Experimental Agriculture&lt;/secondary-title&gt;&lt;/titles&gt;&lt;periodical&gt;&lt;full-title&gt;Australian Journal of Experimental Agriculture&lt;/full-title&gt;&lt;/periodical&gt;&lt;pages&gt;37&lt;/pages&gt;&lt;volume&gt;9&lt;/volume&gt;&lt;number&gt;36&lt;/number&gt;&lt;dates&gt;&lt;year&gt;1969&lt;/year&gt;&lt;/dates&gt;&lt;isbn&gt;0816-1089&lt;/isbn&gt;&lt;urls&gt;&lt;related-urls&gt;&lt;url&gt;&lt;style face="underline" font="default" size="100%"&gt;http://www.publish.csiro.au/an/EA9690037&lt;/style&gt;&lt;/url&gt;&lt;/related-urls&gt;&lt;/urls&gt;&lt;electronic-resource-num&gt;10.1071/ea9690037&lt;/electronic-resource-num&gt;&lt;/record&gt;&lt;/Cite&gt;&lt;/EndNote&gt;</w:instrText>
      </w:r>
      <w:r w:rsidR="00537CE0" w:rsidRPr="00B5470F">
        <w:rPr>
          <w:sz w:val="24"/>
          <w:szCs w:val="24"/>
        </w:rPr>
        <w:fldChar w:fldCharType="separate"/>
      </w:r>
      <w:r w:rsidR="003536BB" w:rsidRPr="00B5470F">
        <w:rPr>
          <w:noProof/>
          <w:sz w:val="24"/>
          <w:szCs w:val="24"/>
        </w:rPr>
        <w:t>(</w:t>
      </w:r>
      <w:hyperlink w:anchor="_ENREF_58" w:tooltip="Campbell, 1966 #370" w:history="1">
        <w:r w:rsidR="00567235" w:rsidRPr="00B5470F">
          <w:rPr>
            <w:noProof/>
            <w:sz w:val="24"/>
            <w:szCs w:val="24"/>
          </w:rPr>
          <w:t>Campbell, 1966</w:t>
        </w:r>
      </w:hyperlink>
      <w:r w:rsidR="003536BB" w:rsidRPr="00B5470F">
        <w:rPr>
          <w:noProof/>
          <w:sz w:val="24"/>
          <w:szCs w:val="24"/>
        </w:rPr>
        <w:t xml:space="preserve">; </w:t>
      </w:r>
      <w:hyperlink w:anchor="_ENREF_278" w:tooltip="McGowan, 1969 #20799" w:history="1">
        <w:r w:rsidR="00567235" w:rsidRPr="00B5470F">
          <w:rPr>
            <w:noProof/>
            <w:sz w:val="24"/>
            <w:szCs w:val="24"/>
          </w:rPr>
          <w:t>McGowan, 1969</w:t>
        </w:r>
      </w:hyperlink>
      <w:r w:rsidR="003536BB" w:rsidRPr="00B5470F">
        <w:rPr>
          <w:noProof/>
          <w:sz w:val="24"/>
          <w:szCs w:val="24"/>
        </w:rPr>
        <w:t>)</w:t>
      </w:r>
      <w:r w:rsidR="00537CE0" w:rsidRPr="00B5470F">
        <w:rPr>
          <w:sz w:val="24"/>
          <w:szCs w:val="24"/>
        </w:rPr>
        <w:fldChar w:fldCharType="end"/>
      </w:r>
      <w:r w:rsidR="00471C51" w:rsidRPr="00B5470F">
        <w:rPr>
          <w:sz w:val="24"/>
          <w:szCs w:val="24"/>
        </w:rPr>
        <w:t xml:space="preserve">. </w:t>
      </w:r>
      <w:r w:rsidRPr="00B5470F">
        <w:rPr>
          <w:sz w:val="24"/>
          <w:szCs w:val="24"/>
        </w:rPr>
        <w:t xml:space="preserve">Viable Italian ryegrass seeds have been found in the faeces of the European hare with the authors concluding that hares could be a means of seed dispersal </w:t>
      </w:r>
      <w:r w:rsidRPr="009E056A">
        <w:rPr>
          <w:sz w:val="24"/>
          <w:szCs w:val="24"/>
        </w:rPr>
        <w:fldChar w:fldCharType="begin"/>
      </w:r>
      <w:r w:rsidR="00DE58CD" w:rsidRPr="009E056A">
        <w:rPr>
          <w:sz w:val="24"/>
          <w:szCs w:val="24"/>
        </w:rPr>
        <w:instrText xml:space="preserve"> ADDIN EN.CITE &lt;EndNote&gt;&lt;Cite&gt;&lt;Author&gt;Vignolio&lt;/Author&gt;&lt;Year&gt;2006&lt;/Year&gt;&lt;RecNum&gt;13144&lt;/RecNum&gt;&lt;DisplayText&gt;(Vignolio and Fernández, 2006)&lt;/DisplayText&gt;&lt;record&gt;&lt;rec-number&gt;13144&lt;/rec-number&gt;&lt;foreign-keys&gt;&lt;key app="EN" db-id="avrzt5sv7wwaa2epps1vzttcw5r5awswf02e" timestamp="1503880782"&gt;13144&lt;/key&gt;&lt;/foreign-keys&gt;&lt;ref-type name="Journal Article"&gt;17&lt;/ref-type&gt;&lt;contributors&gt;&lt;authors&gt;&lt;author&gt;Vignolio, O.R.&lt;/author&gt;&lt;author&gt;Fernández, O.N.&lt;/author&gt;&lt;/authors&gt;&lt;/contributors&gt;&lt;titles&gt;&lt;title&gt;&lt;style face="normal" font="default" size="100%"&gt;Seed dispersal in hare (&lt;/style&gt;&lt;style face="italic" font="default" size="100%"&gt;Lepus europaeus&lt;/style&gt;&lt;style face="normal" font="default" size="100%"&gt;) faecal pellets in Flooding Pampa grasslands [Article in Spanish]&lt;/style&gt;&lt;/title&gt;&lt;secondary-title&gt;Revista Argentina de Producción Animal&lt;/secondary-title&gt;&lt;/titles&gt;&lt;periodical&gt;&lt;full-title&gt;Revista Argentina de Producción Animal&lt;/full-title&gt;&lt;/periodical&gt;&lt;pages&gt;31-38&lt;/pages&gt;&lt;volume&gt;26&lt;/volume&gt;&lt;number&gt;1&lt;/number&gt;&lt;reprint-edition&gt;Not in File&lt;/reprint-edition&gt;&lt;keywords&gt;&lt;keyword&gt;Flooding&lt;/keyword&gt;&lt;keyword&gt;seed&lt;/keyword&gt;&lt;keyword&gt;seed dispersal&lt;/keyword&gt;&lt;keyword&gt;English&lt;/keyword&gt;&lt;keyword&gt;dispersal&lt;/keyword&gt;&lt;/keywords&gt;&lt;dates&gt;&lt;year&gt;2006&lt;/year&gt;&lt;pub-dates&gt;&lt;date&gt;2006&lt;/date&gt;&lt;/pub-dates&gt;&lt;/dates&gt;&lt;label&gt;14140&lt;/label&gt;&lt;urls&gt;&lt;/urls&gt;&lt;/record&gt;&lt;/Cite&gt;&lt;/EndNote&gt;</w:instrText>
      </w:r>
      <w:r w:rsidRPr="009E056A">
        <w:rPr>
          <w:sz w:val="24"/>
          <w:szCs w:val="24"/>
        </w:rPr>
        <w:fldChar w:fldCharType="separate"/>
      </w:r>
      <w:r w:rsidR="000D5687" w:rsidRPr="009E056A">
        <w:rPr>
          <w:noProof/>
          <w:sz w:val="24"/>
          <w:szCs w:val="24"/>
        </w:rPr>
        <w:t>(</w:t>
      </w:r>
      <w:hyperlink w:anchor="_ENREF_437" w:tooltip="Vignolio, 2006 #13144" w:history="1">
        <w:r w:rsidR="00567235" w:rsidRPr="009E056A">
          <w:rPr>
            <w:noProof/>
            <w:sz w:val="24"/>
            <w:szCs w:val="24"/>
          </w:rPr>
          <w:t>Vignolio and Fernández, 2006</w:t>
        </w:r>
      </w:hyperlink>
      <w:r w:rsidR="000D5687" w:rsidRPr="009E056A">
        <w:rPr>
          <w:noProof/>
          <w:sz w:val="24"/>
          <w:szCs w:val="24"/>
        </w:rPr>
        <w:t>)</w:t>
      </w:r>
      <w:r w:rsidRPr="009E056A">
        <w:rPr>
          <w:sz w:val="24"/>
          <w:szCs w:val="24"/>
        </w:rPr>
        <w:fldChar w:fldCharType="end"/>
      </w:r>
      <w:r w:rsidRPr="009E056A">
        <w:rPr>
          <w:sz w:val="24"/>
          <w:szCs w:val="24"/>
        </w:rPr>
        <w:t xml:space="preserve">. </w:t>
      </w:r>
      <w:r w:rsidR="00641A26" w:rsidRPr="009E056A">
        <w:rPr>
          <w:sz w:val="24"/>
          <w:szCs w:val="24"/>
        </w:rPr>
        <w:t xml:space="preserve">In the UK, geese and buntings have been shown to graze on the seeds of </w:t>
      </w:r>
      <w:r w:rsidR="00641A26" w:rsidRPr="009E056A">
        <w:rPr>
          <w:i/>
          <w:iCs/>
          <w:sz w:val="24"/>
          <w:szCs w:val="24"/>
        </w:rPr>
        <w:t>Lolium</w:t>
      </w:r>
      <w:r w:rsidR="00641A26" w:rsidRPr="009E056A">
        <w:rPr>
          <w:sz w:val="24"/>
          <w:szCs w:val="24"/>
        </w:rPr>
        <w:t xml:space="preserve"> spp. </w:t>
      </w:r>
      <w:r w:rsidR="005A19AE" w:rsidRPr="009E056A">
        <w:rPr>
          <w:sz w:val="24"/>
          <w:szCs w:val="24"/>
        </w:rPr>
        <w:fldChar w:fldCharType="begin">
          <w:fldData xml:space="preserve">PEVuZE5vdGU+PENpdGU+PEF1dGhvcj5QYXR0b248L0F1dGhvcj48WWVhcj4xOTgxPC9ZZWFyPjxS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==
</w:fldData>
        </w:fldChar>
      </w:r>
      <w:r w:rsidR="005C5914" w:rsidRPr="009E056A">
        <w:rPr>
          <w:sz w:val="24"/>
          <w:szCs w:val="24"/>
        </w:rPr>
        <w:instrText xml:space="preserve"> ADDIN EN.CITE </w:instrText>
      </w:r>
      <w:r w:rsidR="005C5914" w:rsidRPr="009E056A">
        <w:rPr>
          <w:sz w:val="24"/>
          <w:szCs w:val="24"/>
        </w:rPr>
        <w:fldChar w:fldCharType="begin">
          <w:fldData xml:space="preserve">PEVuZE5vdGU+PENpdGU+PEF1dGhvcj5QYXR0b248L0F1dGhvcj48WWVhcj4xOTgxPC9ZZWFyPjxS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==
</w:fldData>
        </w:fldChar>
      </w:r>
      <w:r w:rsidR="005C5914" w:rsidRPr="009E056A">
        <w:rPr>
          <w:sz w:val="24"/>
          <w:szCs w:val="24"/>
        </w:rPr>
        <w:instrText xml:space="preserve"> ADDIN EN.CITE.DATA </w:instrText>
      </w:r>
      <w:r w:rsidR="005C5914" w:rsidRPr="009E056A">
        <w:rPr>
          <w:sz w:val="24"/>
          <w:szCs w:val="24"/>
        </w:rPr>
      </w:r>
      <w:r w:rsidR="005C5914" w:rsidRPr="009E056A">
        <w:rPr>
          <w:sz w:val="24"/>
          <w:szCs w:val="24"/>
        </w:rPr>
        <w:fldChar w:fldCharType="end"/>
      </w:r>
      <w:r w:rsidR="005A19AE" w:rsidRPr="009E056A">
        <w:rPr>
          <w:sz w:val="24"/>
          <w:szCs w:val="24"/>
        </w:rPr>
      </w:r>
      <w:r w:rsidR="005A19AE" w:rsidRPr="009E056A">
        <w:rPr>
          <w:sz w:val="24"/>
          <w:szCs w:val="24"/>
        </w:rPr>
        <w:fldChar w:fldCharType="separate"/>
      </w:r>
      <w:r w:rsidR="005A19AE" w:rsidRPr="009E056A">
        <w:rPr>
          <w:noProof/>
          <w:sz w:val="24"/>
          <w:szCs w:val="24"/>
        </w:rPr>
        <w:t>(</w:t>
      </w:r>
      <w:hyperlink w:anchor="_ENREF_311" w:tooltip="Patton, 1981 #23440" w:history="1">
        <w:r w:rsidR="00567235" w:rsidRPr="009E056A">
          <w:rPr>
            <w:noProof/>
            <w:sz w:val="24"/>
            <w:szCs w:val="24"/>
          </w:rPr>
          <w:t>Patton and Frame, 1981</w:t>
        </w:r>
      </w:hyperlink>
      <w:r w:rsidR="005A19AE" w:rsidRPr="009E056A">
        <w:rPr>
          <w:noProof/>
          <w:sz w:val="24"/>
          <w:szCs w:val="24"/>
        </w:rPr>
        <w:t xml:space="preserve">; </w:t>
      </w:r>
      <w:hyperlink w:anchor="_ENREF_52" w:tooltip="Buckingham, 2011 #2" w:history="1">
        <w:r w:rsidR="00567235" w:rsidRPr="009E056A">
          <w:rPr>
            <w:noProof/>
            <w:sz w:val="24"/>
            <w:szCs w:val="24"/>
          </w:rPr>
          <w:t>Buckingham et al., 2011</w:t>
        </w:r>
      </w:hyperlink>
      <w:r w:rsidR="005A19AE" w:rsidRPr="009E056A">
        <w:rPr>
          <w:noProof/>
          <w:sz w:val="24"/>
          <w:szCs w:val="24"/>
        </w:rPr>
        <w:t>)</w:t>
      </w:r>
      <w:r w:rsidR="005A19AE" w:rsidRPr="009E056A">
        <w:rPr>
          <w:sz w:val="24"/>
          <w:szCs w:val="24"/>
        </w:rPr>
        <w:fldChar w:fldCharType="end"/>
      </w:r>
      <w:r w:rsidR="00641A26" w:rsidRPr="009E056A">
        <w:rPr>
          <w:sz w:val="24"/>
          <w:szCs w:val="24"/>
        </w:rPr>
        <w:t xml:space="preserve">. In a small, contained feeding study of bird species that have been identified as horticultural pests in Australia, 0.03% of perennial ryegrass seeds were excreted by corellas, 0% by galahs, and up to 0.4% by house sparrows </w:t>
      </w:r>
      <w:r w:rsidR="005A19AE" w:rsidRPr="009E056A">
        <w:rPr>
          <w:sz w:val="24"/>
          <w:szCs w:val="24"/>
        </w:rPr>
        <w:fldChar w:fldCharType="begin"/>
      </w:r>
      <w:r w:rsidR="005A19AE" w:rsidRPr="009E056A">
        <w:rPr>
          <w:sz w:val="24"/>
          <w:szCs w:val="24"/>
        </w:rPr>
        <w:instrText xml:space="preserve"> ADDIN EN.CITE &lt;EndNote&gt;&lt;Cite&gt;&lt;Author&gt;Woodgate&lt;/Author&gt;&lt;Year&gt;2011&lt;/Year&gt;&lt;RecNum&gt;48&lt;/RecNum&gt;&lt;DisplayText&gt;(Woodgate et al., 2011)&lt;/DisplayText&gt;&lt;record&gt;&lt;rec-number&gt;48&lt;/rec-number&gt;&lt;foreign-keys&gt;&lt;key app="EN" db-id="wwstff5pvxtws5efze4xfe0kdx5zpwxrzdsz" timestamp="1622091390"&gt;48&lt;/key&gt;&lt;/foreign-keys&gt;&lt;ref-type name="Report"&gt;27&lt;/ref-type&gt;&lt;contributors&gt;&lt;authors&gt;&lt;author&gt;Woodgate, J.L.&lt;/author&gt;&lt;author&gt;Steadman, K.J.&lt;/author&gt;&lt;author&gt;Buchanan, K.L.&lt;/author&gt;&lt;/authors&gt;&lt;/contributors&gt;&lt;titles&gt;&lt;title&gt;A study of seed viability following consumption by birds&lt;/title&gt;&lt;/titles&gt;&lt;keywords&gt;&lt;keyword&gt;studies&lt;/keyword&gt;&lt;keyword&gt;of&lt;/keyword&gt;&lt;keyword&gt;seed&lt;/keyword&gt;&lt;keyword&gt;Viability&lt;/keyword&gt;&lt;keyword&gt;consumption&lt;/keyword&gt;&lt;keyword&gt;Birds&lt;/keyword&gt;&lt;keyword&gt;bird&lt;/keyword&gt;&lt;/keywords&gt;&lt;dates&gt;&lt;year&gt;2011&lt;/year&gt;&lt;pub-dates&gt;&lt;date&gt;6/30/2011&lt;/date&gt;&lt;/pub-dates&gt;&lt;/dates&gt;&lt;publisher&gt;Unpublished final report submitted to the OGTR.&lt;/publisher&gt;&lt;label&gt;18483&lt;/label&gt;&lt;urls&gt;&lt;/urls&gt;&lt;/record&gt;&lt;/Cite&gt;&lt;/EndNote&gt;</w:instrText>
      </w:r>
      <w:r w:rsidR="005A19AE" w:rsidRPr="009E056A">
        <w:rPr>
          <w:sz w:val="24"/>
          <w:szCs w:val="24"/>
        </w:rPr>
        <w:fldChar w:fldCharType="separate"/>
      </w:r>
      <w:r w:rsidR="005A19AE" w:rsidRPr="009E056A">
        <w:rPr>
          <w:noProof/>
          <w:sz w:val="24"/>
          <w:szCs w:val="24"/>
        </w:rPr>
        <w:t>(</w:t>
      </w:r>
      <w:hyperlink w:anchor="_ENREF_470" w:tooltip="Woodgate, 2011 #48" w:history="1">
        <w:r w:rsidR="00567235" w:rsidRPr="009E056A">
          <w:rPr>
            <w:noProof/>
            <w:sz w:val="24"/>
            <w:szCs w:val="24"/>
          </w:rPr>
          <w:t>Woodgate et al., 2011</w:t>
        </w:r>
      </w:hyperlink>
      <w:r w:rsidR="005A19AE" w:rsidRPr="009E056A">
        <w:rPr>
          <w:noProof/>
          <w:sz w:val="24"/>
          <w:szCs w:val="24"/>
        </w:rPr>
        <w:t>)</w:t>
      </w:r>
      <w:r w:rsidR="005A19AE" w:rsidRPr="009E056A">
        <w:rPr>
          <w:sz w:val="24"/>
          <w:szCs w:val="24"/>
        </w:rPr>
        <w:fldChar w:fldCharType="end"/>
      </w:r>
      <w:r w:rsidR="00641A26" w:rsidRPr="009E056A">
        <w:rPr>
          <w:sz w:val="24"/>
          <w:szCs w:val="24"/>
        </w:rPr>
        <w:t xml:space="preserve">. However, as only small amounts of perennial ryegrass seeds were consumed by the studied bird species, the germination potential of the excreted seeds could not be determined due to the insufficient </w:t>
      </w:r>
      <w:r w:rsidR="00FE1291" w:rsidRPr="009E056A">
        <w:rPr>
          <w:sz w:val="24"/>
          <w:szCs w:val="24"/>
        </w:rPr>
        <w:t xml:space="preserve">number of </w:t>
      </w:r>
      <w:r w:rsidR="00641A26" w:rsidRPr="009E056A">
        <w:rPr>
          <w:sz w:val="24"/>
          <w:szCs w:val="24"/>
        </w:rPr>
        <w:t xml:space="preserve">seeds excreted. No specific literature was available on </w:t>
      </w:r>
      <w:r w:rsidR="00615AFA" w:rsidRPr="009E056A">
        <w:rPr>
          <w:sz w:val="24"/>
          <w:szCs w:val="24"/>
        </w:rPr>
        <w:t>seed dispersal</w:t>
      </w:r>
      <w:r w:rsidR="00641A26" w:rsidRPr="009E056A">
        <w:rPr>
          <w:sz w:val="24"/>
          <w:szCs w:val="24"/>
        </w:rPr>
        <w:t xml:space="preserve"> by </w:t>
      </w:r>
      <w:r w:rsidR="00A712A2" w:rsidRPr="009E056A">
        <w:rPr>
          <w:sz w:val="24"/>
          <w:szCs w:val="24"/>
        </w:rPr>
        <w:t xml:space="preserve">birds through </w:t>
      </w:r>
      <w:r w:rsidR="00641A26" w:rsidRPr="009E056A">
        <w:rPr>
          <w:sz w:val="24"/>
          <w:szCs w:val="24"/>
        </w:rPr>
        <w:t>exozoochory</w:t>
      </w:r>
      <w:r w:rsidR="00615AFA" w:rsidRPr="009E056A">
        <w:rPr>
          <w:sz w:val="24"/>
          <w:szCs w:val="24"/>
        </w:rPr>
        <w:t xml:space="preserve"> (adhesion to the exterior of the animal)</w:t>
      </w:r>
      <w:r w:rsidR="00641A26" w:rsidRPr="009E056A">
        <w:rPr>
          <w:sz w:val="24"/>
          <w:szCs w:val="24"/>
        </w:rPr>
        <w:t xml:space="preserve">, however perennial ryegrass </w:t>
      </w:r>
      <w:r w:rsidR="00FE1291" w:rsidRPr="009E056A">
        <w:rPr>
          <w:sz w:val="24"/>
          <w:szCs w:val="24"/>
        </w:rPr>
        <w:t>seed</w:t>
      </w:r>
      <w:r w:rsidR="002E383F" w:rsidRPr="009E056A">
        <w:rPr>
          <w:sz w:val="24"/>
          <w:szCs w:val="24"/>
        </w:rPr>
        <w:t>s</w:t>
      </w:r>
      <w:r w:rsidR="00FE1291" w:rsidRPr="009E056A">
        <w:rPr>
          <w:sz w:val="24"/>
          <w:szCs w:val="24"/>
        </w:rPr>
        <w:t xml:space="preserve"> </w:t>
      </w:r>
      <w:r w:rsidR="00641A26" w:rsidRPr="009E056A">
        <w:rPr>
          <w:sz w:val="24"/>
          <w:szCs w:val="24"/>
        </w:rPr>
        <w:t>lack structures to enhance dispersal by this method (</w:t>
      </w:r>
      <w:proofErr w:type="gramStart"/>
      <w:r w:rsidR="00641A26" w:rsidRPr="009E056A">
        <w:rPr>
          <w:sz w:val="24"/>
          <w:szCs w:val="24"/>
        </w:rPr>
        <w:t>e.g.</w:t>
      </w:r>
      <w:proofErr w:type="gramEnd"/>
      <w:r w:rsidR="00641A26" w:rsidRPr="009E056A">
        <w:rPr>
          <w:sz w:val="24"/>
          <w:szCs w:val="24"/>
        </w:rPr>
        <w:t xml:space="preserve"> hooks). </w:t>
      </w:r>
      <w:r w:rsidRPr="009E056A">
        <w:rPr>
          <w:sz w:val="24"/>
          <w:szCs w:val="24"/>
        </w:rPr>
        <w:t xml:space="preserve">Seed dispersal in irrigation water has been observed for </w:t>
      </w:r>
      <w:r w:rsidRPr="009E056A">
        <w:rPr>
          <w:i/>
          <w:iCs/>
          <w:sz w:val="24"/>
          <w:szCs w:val="24"/>
        </w:rPr>
        <w:t>Lolium spp.</w:t>
      </w:r>
      <w:r w:rsidRPr="009E056A">
        <w:rPr>
          <w:sz w:val="24"/>
          <w:szCs w:val="24"/>
        </w:rPr>
        <w:t xml:space="preserve"> in Chile, with </w:t>
      </w:r>
      <w:proofErr w:type="spellStart"/>
      <w:r w:rsidRPr="009E056A">
        <w:rPr>
          <w:sz w:val="24"/>
          <w:szCs w:val="24"/>
        </w:rPr>
        <w:t>germinabl</w:t>
      </w:r>
      <w:r w:rsidRPr="00B5470F">
        <w:rPr>
          <w:sz w:val="24"/>
          <w:szCs w:val="24"/>
        </w:rPr>
        <w:t>e</w:t>
      </w:r>
      <w:proofErr w:type="spellEnd"/>
      <w:r w:rsidRPr="00B5470F">
        <w:rPr>
          <w:sz w:val="24"/>
          <w:szCs w:val="24"/>
        </w:rPr>
        <w:t xml:space="preserve"> seeds recovered from the irrigation water </w:t>
      </w:r>
      <w:r w:rsidRPr="00B5470F">
        <w:rPr>
          <w:sz w:val="24"/>
          <w:szCs w:val="24"/>
        </w:rPr>
        <w:fldChar w:fldCharType="begin"/>
      </w:r>
      <w:r w:rsidR="006B7C41" w:rsidRPr="00B5470F">
        <w:rPr>
          <w:sz w:val="24"/>
          <w:szCs w:val="24"/>
        </w:rPr>
        <w:instrText xml:space="preserve"> ADDIN EN.CITE &lt;EndNote&gt;&lt;Cite&gt;&lt;Author&gt;Tosso&lt;/Author&gt;&lt;Year&gt;1986&lt;/Year&gt;&lt;RecNum&gt;53&lt;/RecNum&gt;&lt;DisplayText&gt;(Tosso et al., 1986)&lt;/DisplayText&gt;&lt;record&gt;&lt;rec-number&gt;53&lt;/rec-number&gt;&lt;foreign-keys&gt;&lt;key app="EN" db-id="wwstff5pvxtws5efze4xfe0kdx5zpwxrzdsz" timestamp="1622091511"&gt;53&lt;/key&gt;&lt;/foreign-keys&gt;&lt;ref-type name="Journal Article"&gt;17&lt;/ref-type&gt;&lt;contributors&gt;&lt;authors&gt;&lt;author&gt;Tosso, T.J.&lt;/author&gt;&lt;author&gt;Ferreyra, E.R.&lt;/author&gt;&lt;author&gt;Muñoz, S.L.&lt;/author&gt;&lt;/authors&gt;&lt;/contributors&gt;&lt;titles&gt;&lt;title&gt;Weed seed transported by irrigation water. II. Identification, germination and distribution of the species, through one irrigation season [Article in Spanish]&lt;/title&gt;&lt;secondary-title&gt;Agricultura Técnica&lt;/secondary-title&gt;&lt;/titles&gt;&lt;periodical&gt;&lt;full-title&gt;Agricultura Técnica&lt;/full-title&gt;&lt;/periodical&gt;&lt;pages&gt;125-129&lt;/pages&gt;&lt;volume&gt;46&lt;/volume&gt;&lt;number&gt;2&lt;/number&gt;&lt;reprint-edition&gt;Not in File&lt;/reprint-edition&gt;&lt;keywords&gt;&lt;keyword&gt;and&lt;/keyword&gt;&lt;keyword&gt;distribution&lt;/keyword&gt;&lt;keyword&gt;germination&lt;/keyword&gt;&lt;keyword&gt;IDENTIFICATION&lt;/keyword&gt;&lt;keyword&gt;Irrigation&lt;/keyword&gt;&lt;keyword&gt;of&lt;/keyword&gt;&lt;keyword&gt;seed&lt;/keyword&gt;&lt;keyword&gt;species&lt;/keyword&gt;&lt;keyword&gt;Water&lt;/keyword&gt;&lt;keyword&gt;weed&lt;/keyword&gt;&lt;keyword&gt;Paper&lt;/keyword&gt;&lt;keyword&gt;English&lt;/keyword&gt;&lt;/keywords&gt;&lt;dates&gt;&lt;year&gt;1986&lt;/year&gt;&lt;pub-dates&gt;&lt;date&gt;1986&lt;/date&gt;&lt;/pub-dates&gt;&lt;/dates&gt;&lt;label&gt;14139&lt;/label&gt;&lt;urls&gt;&lt;/urls&gt;&lt;/record&gt;&lt;/Cite&gt;&lt;/EndNote&gt;</w:instrText>
      </w:r>
      <w:r w:rsidRPr="00B5470F">
        <w:rPr>
          <w:sz w:val="24"/>
          <w:szCs w:val="24"/>
        </w:rPr>
        <w:fldChar w:fldCharType="separate"/>
      </w:r>
      <w:r w:rsidR="000D5687" w:rsidRPr="00B5470F">
        <w:rPr>
          <w:noProof/>
          <w:sz w:val="24"/>
          <w:szCs w:val="24"/>
        </w:rPr>
        <w:t>(</w:t>
      </w:r>
      <w:hyperlink w:anchor="_ENREF_417" w:tooltip="Tosso, 1986 #53" w:history="1">
        <w:r w:rsidR="00567235" w:rsidRPr="00B5470F">
          <w:rPr>
            <w:noProof/>
            <w:sz w:val="24"/>
            <w:szCs w:val="24"/>
          </w:rPr>
          <w:t>Tosso et al., 1986</w:t>
        </w:r>
      </w:hyperlink>
      <w:r w:rsidR="000D5687" w:rsidRPr="00B5470F">
        <w:rPr>
          <w:noProof/>
          <w:sz w:val="24"/>
          <w:szCs w:val="24"/>
        </w:rPr>
        <w:t>)</w:t>
      </w:r>
      <w:r w:rsidRPr="00B5470F">
        <w:rPr>
          <w:sz w:val="24"/>
          <w:szCs w:val="24"/>
        </w:rPr>
        <w:fldChar w:fldCharType="end"/>
      </w:r>
      <w:r w:rsidRPr="00B5470F">
        <w:rPr>
          <w:sz w:val="24"/>
          <w:szCs w:val="24"/>
        </w:rPr>
        <w:t xml:space="preserve">. Human activity is also a likely source of seed dispersal with perennial ryegrass seed transported on cars </w:t>
      </w:r>
      <w:r w:rsidRPr="00B5470F">
        <w:rPr>
          <w:sz w:val="24"/>
          <w:szCs w:val="24"/>
        </w:rPr>
        <w:fldChar w:fldCharType="begin"/>
      </w:r>
      <w:r w:rsidR="00DE58CD" w:rsidRPr="00B5470F">
        <w:rPr>
          <w:sz w:val="24"/>
          <w:szCs w:val="24"/>
        </w:rPr>
        <w:instrText xml:space="preserve"> ADDIN EN.CITE &lt;EndNote&gt;&lt;Cite&gt;&lt;Author&gt;Hodkinson&lt;/Author&gt;&lt;Year&gt;1997&lt;/Year&gt;&lt;RecNum&gt;11634&lt;/RecNum&gt;&lt;DisplayText&gt;(Hodkinson and Thompson, 1997)&lt;/DisplayText&gt;&lt;record&gt;&lt;rec-number&gt;11634&lt;/rec-number&gt;&lt;foreign-keys&gt;&lt;key app="EN" db-id="avrzt5sv7wwaa2epps1vzttcw5r5awswf02e" timestamp="1503880728"&gt;11634&lt;/key&gt;&lt;/foreign-keys&gt;&lt;ref-type name="Journal Article"&gt;17&lt;/ref-type&gt;&lt;contributors&gt;&lt;authors&gt;&lt;author&gt;Hodkinson, D.J.&lt;/author&gt;&lt;author&gt;Thompson, K.&lt;/author&gt;&lt;/authors&gt;&lt;/contributors&gt;&lt;titles&gt;&lt;title&gt;Plant Dispersal: The Role of Man&lt;/title&gt;&lt;secondary-title&gt;The Journal of Applied Ecology&lt;/secondary-title&gt;&lt;/titles&gt;&lt;periodical&gt;&lt;full-title&gt;The Journal of Applied Ecology&lt;/full-title&gt;&lt;/periodical&gt;&lt;pages&gt;1484-1496&lt;/pages&gt;&lt;volume&gt;34&lt;/volume&gt;&lt;number&gt;6&lt;/number&gt;&lt;reprint-edition&gt;In File&lt;/reprint-edition&gt;&lt;keywords&gt;&lt;keyword&gt;Activities&lt;/keyword&gt;&lt;keyword&gt;Activity&lt;/keyword&gt;&lt;keyword&gt;and&lt;/keyword&gt;&lt;keyword&gt;as&lt;/keyword&gt;&lt;keyword&gt;ecological&lt;/keyword&gt;&lt;keyword&gt;England&lt;/keyword&gt;&lt;keyword&gt;flora&lt;/keyword&gt;&lt;keyword&gt;Flowering&lt;/keyword&gt;&lt;keyword&gt;Garden Escapes,Horticulture,Seed Bank,Soil Movement,Topsoil&lt;/keyword&gt;&lt;keyword&gt;HISTORY&lt;/keyword&gt;&lt;keyword&gt;Human&lt;/keyword&gt;&lt;keyword&gt;invasive&lt;/keyword&gt;&lt;keyword&gt;LEAF&lt;/keyword&gt;&lt;keyword&gt;Major&lt;/keyword&gt;&lt;keyword&gt;MECHANISM&lt;/keyword&gt;&lt;keyword&gt;Movement&lt;/keyword&gt;&lt;keyword&gt;of&lt;/keyword&gt;&lt;keyword&gt;PATHWAY&lt;/keyword&gt;&lt;keyword&gt;PERSISTENCE&lt;/keyword&gt;&lt;keyword&gt;plant&lt;/keyword&gt;&lt;keyword&gt;production&lt;/keyword&gt;&lt;keyword&gt;Reproduction&lt;/keyword&gt;&lt;keyword&gt;seed&lt;/keyword&gt;&lt;keyword&gt;Seed Bank&lt;/keyword&gt;&lt;keyword&gt;seed persistence&lt;/keyword&gt;&lt;keyword&gt;Seeds&lt;/keyword&gt;&lt;keyword&gt;soil&lt;/keyword&gt;&lt;keyword&gt;species&lt;/keyword&gt;&lt;keyword&gt;VECTOR&lt;/keyword&gt;&lt;keyword&gt;VECTORS&lt;/keyword&gt;&lt;keyword&gt;Wind&lt;/keyword&gt;&lt;/keywords&gt;&lt;dates&gt;&lt;year&gt;1997&lt;/year&gt;&lt;pub-dates&gt;&lt;date&gt;12/1997&lt;/date&gt;&lt;/pub-dates&gt;&lt;/dates&gt;&lt;label&gt;12586&lt;/label&gt;&lt;urls&gt;&lt;related-urls&gt;&lt;url&gt;http://links.jstor.org/sici?sici=0021-8901%28199712%2934%3A6%3C1484%3APDTROM%3E2.0.CO%3B2-6&lt;/url&gt;&lt;/related-urls&gt;&lt;/urls&gt;&lt;/record&gt;&lt;/Cite&gt;&lt;/EndNote&gt;</w:instrText>
      </w:r>
      <w:r w:rsidRPr="00B5470F">
        <w:rPr>
          <w:sz w:val="24"/>
          <w:szCs w:val="24"/>
        </w:rPr>
        <w:fldChar w:fldCharType="separate"/>
      </w:r>
      <w:r w:rsidR="000D5687" w:rsidRPr="00B5470F">
        <w:rPr>
          <w:noProof/>
          <w:sz w:val="24"/>
          <w:szCs w:val="24"/>
        </w:rPr>
        <w:t>(</w:t>
      </w:r>
      <w:hyperlink w:anchor="_ENREF_191" w:tooltip="Hodkinson, 1997 #11634" w:history="1">
        <w:r w:rsidR="00567235" w:rsidRPr="00B5470F">
          <w:rPr>
            <w:noProof/>
            <w:sz w:val="24"/>
            <w:szCs w:val="24"/>
          </w:rPr>
          <w:t>Hodkinson and Thompson, 1997</w:t>
        </w:r>
      </w:hyperlink>
      <w:r w:rsidR="000D5687" w:rsidRPr="00B5470F">
        <w:rPr>
          <w:noProof/>
          <w:sz w:val="24"/>
          <w:szCs w:val="24"/>
        </w:rPr>
        <w:t>)</w:t>
      </w:r>
      <w:r w:rsidRPr="00B5470F">
        <w:rPr>
          <w:sz w:val="24"/>
          <w:szCs w:val="24"/>
        </w:rPr>
        <w:fldChar w:fldCharType="end"/>
      </w:r>
      <w:r w:rsidR="00471C51" w:rsidRPr="00B5470F">
        <w:rPr>
          <w:sz w:val="24"/>
          <w:szCs w:val="24"/>
        </w:rPr>
        <w:t>, or spilled during seed transport</w:t>
      </w:r>
      <w:r w:rsidR="00BA74F5" w:rsidRPr="00B5470F">
        <w:rPr>
          <w:sz w:val="24"/>
          <w:szCs w:val="24"/>
        </w:rPr>
        <w:t xml:space="preserve"> in the agricultural supply chain</w:t>
      </w:r>
      <w:r w:rsidRPr="00B5470F">
        <w:rPr>
          <w:sz w:val="24"/>
          <w:szCs w:val="24"/>
        </w:rPr>
        <w:t>.</w:t>
      </w:r>
    </w:p>
    <w:p w14:paraId="006F26D7" w14:textId="58EA94C0" w:rsidR="00984B2C" w:rsidRPr="009E056A" w:rsidRDefault="00FD5133" w:rsidP="00B5470F">
      <w:pPr>
        <w:spacing w:before="120" w:after="120"/>
        <w:rPr>
          <w:sz w:val="24"/>
          <w:szCs w:val="24"/>
        </w:rPr>
      </w:pPr>
      <w:bookmarkStart w:id="124" w:name="_Toc122251471"/>
      <w:bookmarkStart w:id="125" w:name="_Toc122251716"/>
      <w:bookmarkStart w:id="126" w:name="_Toc161131511"/>
      <w:bookmarkStart w:id="127" w:name="_Toc161131991"/>
      <w:r w:rsidRPr="00B5470F">
        <w:rPr>
          <w:sz w:val="24"/>
          <w:szCs w:val="24"/>
        </w:rPr>
        <w:t>The e</w:t>
      </w:r>
      <w:r w:rsidR="00984B2C" w:rsidRPr="00B5470F">
        <w:rPr>
          <w:sz w:val="24"/>
          <w:szCs w:val="24"/>
        </w:rPr>
        <w:t xml:space="preserve">xternal factors </w:t>
      </w:r>
      <w:r w:rsidRPr="00B5470F">
        <w:rPr>
          <w:sz w:val="24"/>
          <w:szCs w:val="24"/>
        </w:rPr>
        <w:t xml:space="preserve">described above </w:t>
      </w:r>
      <w:r w:rsidR="00984B2C" w:rsidRPr="00B5470F">
        <w:rPr>
          <w:sz w:val="24"/>
          <w:szCs w:val="24"/>
        </w:rPr>
        <w:t xml:space="preserve">are responsible for </w:t>
      </w:r>
      <w:r w:rsidRPr="00B5470F">
        <w:rPr>
          <w:sz w:val="24"/>
          <w:szCs w:val="24"/>
        </w:rPr>
        <w:t xml:space="preserve">any </w:t>
      </w:r>
      <w:r w:rsidR="00984B2C" w:rsidRPr="00B5470F">
        <w:rPr>
          <w:sz w:val="24"/>
          <w:szCs w:val="24"/>
        </w:rPr>
        <w:t>long-distance seed dispersal</w:t>
      </w:r>
      <w:r w:rsidRPr="00B5470F">
        <w:rPr>
          <w:sz w:val="24"/>
          <w:szCs w:val="24"/>
        </w:rPr>
        <w:t xml:space="preserve"> from ryegrasses</w:t>
      </w:r>
      <w:r w:rsidR="00984B2C" w:rsidRPr="00B5470F">
        <w:rPr>
          <w:sz w:val="24"/>
          <w:szCs w:val="24"/>
        </w:rPr>
        <w:t xml:space="preserve">. For perennial ryegrass, most seeds fall adjacent to the parent </w:t>
      </w:r>
      <w:r w:rsidR="00AD4362" w:rsidRPr="00B5470F">
        <w:rPr>
          <w:sz w:val="24"/>
          <w:szCs w:val="24"/>
        </w:rPr>
        <w:t xml:space="preserve">plant </w:t>
      </w:r>
      <w:r w:rsidR="0066106E" w:rsidRPr="00B5470F">
        <w:rPr>
          <w:sz w:val="24"/>
          <w:szCs w:val="24"/>
        </w:rPr>
        <w:fldChar w:fldCharType="begin"/>
      </w:r>
      <w:r w:rsidR="005C5914" w:rsidRPr="00B5470F">
        <w:rPr>
          <w:sz w:val="24"/>
          <w:szCs w:val="24"/>
        </w:rPr>
        <w:instrText xml:space="preserve"> ADDIN EN.CITE &lt;EndNote&gt;&lt;Cite&gt;&lt;Author&gt;DiTomaso&lt;/Author&gt;&lt;Year&gt;2007&lt;/Year&gt;&lt;RecNum&gt;21091&lt;/RecNum&gt;&lt;DisplayText&gt;(DiTomaso and Healy, 2007)&lt;/DisplayText&gt;&lt;record&gt;&lt;rec-number&gt;21091&lt;/rec-number&gt;&lt;foreign-keys&gt;&lt;key app="EN" db-id="avrzt5sv7wwaa2epps1vzttcw5r5awswf02e" timestamp="1512073331"&gt;21091&lt;/key&gt;&lt;/foreign-keys&gt;&lt;ref-type name="Book"&gt;6&lt;/ref-type&gt;&lt;contributors&gt;&lt;authors&gt;&lt;author&gt;DiTomaso, Joseph M&lt;/author&gt;&lt;author&gt;Healy, Evelyn A&lt;/author&gt;&lt;/authors&gt;&lt;/contributors&gt;&lt;titles&gt;&lt;title&gt;Weeds of California and other western states&lt;/title&gt;&lt;/titles&gt;&lt;volume&gt;3488&lt;/volume&gt;&lt;dates&gt;&lt;year&gt;2007&lt;/year&gt;&lt;/dates&gt;&lt;publisher&gt;UCANR Publications&lt;/publisher&gt;&lt;isbn&gt;1879906694&lt;/isbn&gt;&lt;urls&gt;&lt;/urls&gt;&lt;/record&gt;&lt;/Cite&gt;&lt;/EndNote&gt;</w:instrText>
      </w:r>
      <w:r w:rsidR="0066106E" w:rsidRPr="00B5470F">
        <w:rPr>
          <w:sz w:val="24"/>
          <w:szCs w:val="24"/>
        </w:rPr>
        <w:fldChar w:fldCharType="separate"/>
      </w:r>
      <w:r w:rsidR="0066106E" w:rsidRPr="00B5470F">
        <w:rPr>
          <w:noProof/>
          <w:sz w:val="24"/>
          <w:szCs w:val="24"/>
        </w:rPr>
        <w:t>(</w:t>
      </w:r>
      <w:hyperlink w:anchor="_ENREF_116" w:tooltip="DiTomaso, 2007 #21091" w:history="1">
        <w:r w:rsidR="00567235" w:rsidRPr="00B5470F">
          <w:rPr>
            <w:noProof/>
            <w:sz w:val="24"/>
            <w:szCs w:val="24"/>
          </w:rPr>
          <w:t>DiTomaso and Healy, 2007</w:t>
        </w:r>
      </w:hyperlink>
      <w:r w:rsidR="0066106E" w:rsidRPr="00B5470F">
        <w:rPr>
          <w:noProof/>
          <w:sz w:val="24"/>
          <w:szCs w:val="24"/>
        </w:rPr>
        <w:t>)</w:t>
      </w:r>
      <w:r w:rsidR="0066106E" w:rsidRPr="00B5470F">
        <w:rPr>
          <w:sz w:val="24"/>
          <w:szCs w:val="24"/>
        </w:rPr>
        <w:fldChar w:fldCharType="end"/>
      </w:r>
      <w:r w:rsidR="00537661" w:rsidRPr="00B5470F">
        <w:rPr>
          <w:sz w:val="24"/>
          <w:szCs w:val="24"/>
        </w:rPr>
        <w:t xml:space="preserve"> </w:t>
      </w:r>
      <w:r w:rsidR="00AD4362" w:rsidRPr="00B5470F">
        <w:rPr>
          <w:sz w:val="24"/>
          <w:szCs w:val="24"/>
        </w:rPr>
        <w:t>and</w:t>
      </w:r>
      <w:r w:rsidR="009B5B47" w:rsidRPr="00B5470F">
        <w:rPr>
          <w:sz w:val="24"/>
          <w:szCs w:val="24"/>
        </w:rPr>
        <w:t xml:space="preserve"> lack </w:t>
      </w:r>
      <w:r w:rsidR="009B5B47" w:rsidRPr="009E056A">
        <w:rPr>
          <w:sz w:val="24"/>
          <w:szCs w:val="24"/>
        </w:rPr>
        <w:t>structures</w:t>
      </w:r>
      <w:r w:rsidR="00984B2C" w:rsidRPr="009E056A">
        <w:rPr>
          <w:sz w:val="24"/>
          <w:szCs w:val="24"/>
        </w:rPr>
        <w:t xml:space="preserve"> </w:t>
      </w:r>
      <w:r w:rsidR="009B5B47" w:rsidRPr="009E056A">
        <w:rPr>
          <w:sz w:val="24"/>
          <w:szCs w:val="24"/>
        </w:rPr>
        <w:t>to enhance their</w:t>
      </w:r>
      <w:r w:rsidR="00537661" w:rsidRPr="009E056A">
        <w:rPr>
          <w:sz w:val="24"/>
          <w:szCs w:val="24"/>
        </w:rPr>
        <w:t xml:space="preserve"> dispersal </w:t>
      </w:r>
      <w:r w:rsidR="00984B2C" w:rsidRPr="009E056A">
        <w:rPr>
          <w:sz w:val="24"/>
          <w:szCs w:val="24"/>
        </w:rPr>
        <w:t>by wind or water</w:t>
      </w:r>
      <w:r w:rsidR="00537661" w:rsidRPr="009E056A">
        <w:rPr>
          <w:sz w:val="24"/>
          <w:szCs w:val="24"/>
        </w:rPr>
        <w:t>.</w:t>
      </w:r>
      <w:r w:rsidR="00984B2C" w:rsidRPr="009E056A">
        <w:rPr>
          <w:sz w:val="24"/>
          <w:szCs w:val="24"/>
        </w:rPr>
        <w:t xml:space="preserve"> </w:t>
      </w:r>
      <w:r w:rsidR="00C9713B" w:rsidRPr="009E056A">
        <w:rPr>
          <w:sz w:val="24"/>
          <w:szCs w:val="24"/>
        </w:rPr>
        <w:t xml:space="preserve">Shattering seed heads may aid in short distance dispersal, although the number of seeds </w:t>
      </w:r>
      <w:r w:rsidR="0020540B" w:rsidRPr="009E056A">
        <w:rPr>
          <w:sz w:val="24"/>
          <w:szCs w:val="24"/>
        </w:rPr>
        <w:t>sp</w:t>
      </w:r>
      <w:r w:rsidR="00C30381" w:rsidRPr="009E056A">
        <w:rPr>
          <w:sz w:val="24"/>
          <w:szCs w:val="24"/>
        </w:rPr>
        <w:t>read by</w:t>
      </w:r>
      <w:r w:rsidR="00C9713B" w:rsidRPr="009E056A">
        <w:rPr>
          <w:sz w:val="24"/>
          <w:szCs w:val="24"/>
        </w:rPr>
        <w:t xml:space="preserve"> shattering depends on the genotype and abiotic conditions </w:t>
      </w:r>
      <w:r w:rsidR="00C9713B" w:rsidRPr="009E056A">
        <w:rPr>
          <w:sz w:val="24"/>
          <w:szCs w:val="24"/>
        </w:rPr>
        <w:fldChar w:fldCharType="begin">
          <w:fldData xml:space="preserve">PEVuZE5vdGU+PENpdGU+PEF1dGhvcj5FbGdlcnNtYTwvQXV0aG9yPjxZZWFyPjE5ODg8L1llYXI+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</w:fldData>
        </w:fldChar>
      </w:r>
      <w:r w:rsidR="00C9713B" w:rsidRPr="009E056A">
        <w:rPr>
          <w:sz w:val="24"/>
          <w:szCs w:val="24"/>
        </w:rPr>
        <w:instrText xml:space="preserve"> ADDIN EN.CITE </w:instrText>
      </w:r>
      <w:r w:rsidR="00C9713B" w:rsidRPr="009E056A">
        <w:rPr>
          <w:sz w:val="24"/>
          <w:szCs w:val="24"/>
        </w:rPr>
        <w:fldChar w:fldCharType="begin">
          <w:fldData xml:space="preserve">PEVuZE5vdGU+PENpdGU+PEF1dGhvcj5FbGdlcnNtYTwvQXV0aG9yPjxZZWFyPjE5ODg8L1llYXI+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</w:fldData>
        </w:fldChar>
      </w:r>
      <w:r w:rsidR="00C9713B" w:rsidRPr="009E056A">
        <w:rPr>
          <w:sz w:val="24"/>
          <w:szCs w:val="24"/>
        </w:rPr>
        <w:instrText xml:space="preserve"> ADDIN EN.CITE.DATA </w:instrText>
      </w:r>
      <w:r w:rsidR="00C9713B" w:rsidRPr="009E056A">
        <w:rPr>
          <w:sz w:val="24"/>
          <w:szCs w:val="24"/>
        </w:rPr>
      </w:r>
      <w:r w:rsidR="00C9713B" w:rsidRPr="009E056A">
        <w:rPr>
          <w:sz w:val="24"/>
          <w:szCs w:val="24"/>
        </w:rPr>
        <w:fldChar w:fldCharType="end"/>
      </w:r>
      <w:r w:rsidR="00C9713B" w:rsidRPr="009E056A">
        <w:rPr>
          <w:sz w:val="24"/>
          <w:szCs w:val="24"/>
        </w:rPr>
      </w:r>
      <w:r w:rsidR="00C9713B" w:rsidRPr="009E056A">
        <w:rPr>
          <w:sz w:val="24"/>
          <w:szCs w:val="24"/>
        </w:rPr>
        <w:fldChar w:fldCharType="separate"/>
      </w:r>
      <w:r w:rsidR="00C9713B" w:rsidRPr="009E056A">
        <w:rPr>
          <w:noProof/>
          <w:sz w:val="24"/>
          <w:szCs w:val="24"/>
        </w:rPr>
        <w:t>(</w:t>
      </w:r>
      <w:hyperlink w:anchor="_ENREF_131" w:tooltip="Elgersma, 1988 #23423" w:history="1">
        <w:r w:rsidR="00567235" w:rsidRPr="009E056A">
          <w:rPr>
            <w:noProof/>
            <w:sz w:val="24"/>
            <w:szCs w:val="24"/>
          </w:rPr>
          <w:t>Elgersma et al., 1988</w:t>
        </w:r>
      </w:hyperlink>
      <w:r w:rsidR="00C9713B" w:rsidRPr="009E056A">
        <w:rPr>
          <w:noProof/>
          <w:sz w:val="24"/>
          <w:szCs w:val="24"/>
        </w:rPr>
        <w:t xml:space="preserve">; </w:t>
      </w:r>
      <w:hyperlink w:anchor="_ENREF_148" w:tooltip="Fu, 2019 #96" w:history="1">
        <w:r w:rsidR="00567235" w:rsidRPr="009E056A">
          <w:rPr>
            <w:noProof/>
            <w:sz w:val="24"/>
            <w:szCs w:val="24"/>
          </w:rPr>
          <w:t>Fu et al., 2019</w:t>
        </w:r>
      </w:hyperlink>
      <w:r w:rsidR="00C9713B" w:rsidRPr="009E056A">
        <w:rPr>
          <w:noProof/>
          <w:sz w:val="24"/>
          <w:szCs w:val="24"/>
        </w:rPr>
        <w:t>)</w:t>
      </w:r>
      <w:r w:rsidR="00C9713B" w:rsidRPr="009E056A">
        <w:rPr>
          <w:sz w:val="24"/>
          <w:szCs w:val="24"/>
        </w:rPr>
        <w:fldChar w:fldCharType="end"/>
      </w:r>
      <w:r w:rsidR="00C9713B" w:rsidRPr="009E056A">
        <w:rPr>
          <w:sz w:val="24"/>
          <w:szCs w:val="24"/>
        </w:rPr>
        <w:t>.</w:t>
      </w:r>
    </w:p>
    <w:p w14:paraId="4331AB7F" w14:textId="77777777" w:rsidR="00E77B83" w:rsidRPr="00B5470F" w:rsidRDefault="00E77B83" w:rsidP="00D44BA6">
      <w:pPr>
        <w:pStyle w:val="Heading2"/>
      </w:pPr>
      <w:bookmarkStart w:id="128" w:name="_Toc197330218"/>
      <w:bookmarkStart w:id="129" w:name="_Toc120018902"/>
      <w:r w:rsidRPr="00B5470F">
        <w:t xml:space="preserve">4.4 </w:t>
      </w:r>
      <w:r w:rsidRPr="00B5470F">
        <w:tab/>
        <w:t>Seed dormancy and germination</w:t>
      </w:r>
      <w:bookmarkEnd w:id="124"/>
      <w:bookmarkEnd w:id="125"/>
      <w:bookmarkEnd w:id="126"/>
      <w:bookmarkEnd w:id="127"/>
      <w:bookmarkEnd w:id="128"/>
      <w:bookmarkEnd w:id="129"/>
    </w:p>
    <w:p w14:paraId="638CF31D" w14:textId="32906071" w:rsidR="00E77B83" w:rsidRPr="00B5470F" w:rsidRDefault="00E77B83" w:rsidP="00B5470F">
      <w:pPr>
        <w:spacing w:before="120" w:after="120"/>
        <w:rPr>
          <w:sz w:val="24"/>
          <w:szCs w:val="24"/>
        </w:rPr>
      </w:pPr>
      <w:bookmarkStart w:id="130" w:name="_Toc122251472"/>
      <w:bookmarkStart w:id="131" w:name="_Toc122251717"/>
      <w:bookmarkStart w:id="132" w:name="_Toc161131512"/>
      <w:bookmarkStart w:id="133" w:name="_Toc161131992"/>
      <w:r w:rsidRPr="00B5470F">
        <w:rPr>
          <w:sz w:val="24"/>
          <w:szCs w:val="24"/>
        </w:rPr>
        <w:t xml:space="preserve">Both seed size and shape can </w:t>
      </w:r>
      <w:r w:rsidR="00292D2C" w:rsidRPr="00B5470F">
        <w:rPr>
          <w:sz w:val="24"/>
          <w:szCs w:val="24"/>
        </w:rPr>
        <w:t>affect</w:t>
      </w:r>
      <w:r w:rsidRPr="00B5470F">
        <w:rPr>
          <w:sz w:val="24"/>
          <w:szCs w:val="24"/>
        </w:rPr>
        <w:t xml:space="preserve"> the presence of seeds in the</w:t>
      </w:r>
      <w:r w:rsidR="00C37081" w:rsidRPr="00B5470F">
        <w:rPr>
          <w:sz w:val="24"/>
          <w:szCs w:val="24"/>
        </w:rPr>
        <w:t xml:space="preserve"> soil</w:t>
      </w:r>
      <w:r w:rsidRPr="00B5470F">
        <w:rPr>
          <w:sz w:val="24"/>
          <w:szCs w:val="24"/>
        </w:rPr>
        <w:t xml:space="preserve"> seed bank. This is probably related to the ease of burial of the seed. The common mechanisms of burial (such </w:t>
      </w:r>
      <w:r w:rsidRPr="00B5470F">
        <w:rPr>
          <w:sz w:val="24"/>
          <w:szCs w:val="24"/>
        </w:rPr>
        <w:lastRenderedPageBreak/>
        <w:t xml:space="preserve">as penetrating cracks in soil, being washed into soil by rain, ingestion by earthworms) will operate more effectively with small, compact seeds. Earthworms can also </w:t>
      </w:r>
      <w:r w:rsidR="00C30381" w:rsidRPr="00B5470F">
        <w:rPr>
          <w:sz w:val="24"/>
          <w:szCs w:val="24"/>
        </w:rPr>
        <w:t xml:space="preserve">ingest </w:t>
      </w:r>
      <w:r w:rsidRPr="00B5470F">
        <w:rPr>
          <w:sz w:val="24"/>
          <w:szCs w:val="24"/>
        </w:rPr>
        <w:t xml:space="preserve">seeds in the seed bank and bring them to the surface where they can germinate </w:t>
      </w:r>
      <w:r w:rsidRPr="00B5470F">
        <w:rPr>
          <w:sz w:val="24"/>
          <w:szCs w:val="24"/>
        </w:rPr>
        <w:fldChar w:fldCharType="begin">
          <w:fldData xml:space="preserve">PEVuZE5vdGU+PENpdGU+PEF1dGhvcj5UaG9tcHNvbjwvQXV0aG9yPjxZZWFyPjE5ODc8L1llYXI+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</w:fldData>
        </w:fldChar>
      </w:r>
      <w:r w:rsidR="00DE58CD" w:rsidRPr="00B5470F">
        <w:rPr>
          <w:sz w:val="24"/>
          <w:szCs w:val="24"/>
        </w:rPr>
        <w:instrText xml:space="preserve"> ADDIN EN.CITE </w:instrText>
      </w:r>
      <w:r w:rsidR="00DE58CD" w:rsidRPr="00B5470F">
        <w:rPr>
          <w:sz w:val="24"/>
          <w:szCs w:val="24"/>
        </w:rPr>
        <w:fldChar w:fldCharType="begin">
          <w:fldData xml:space="preserve">PEVuZE5vdGU+PENpdGU+PEF1dGhvcj5UaG9tcHNvbjwvQXV0aG9yPjxZZWFyPjE5ODc8L1llYXI+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</w:fldData>
        </w:fldChar>
      </w:r>
      <w:r w:rsidR="00DE58CD" w:rsidRPr="00B5470F">
        <w:rPr>
          <w:sz w:val="24"/>
          <w:szCs w:val="24"/>
        </w:rPr>
        <w:instrText xml:space="preserve"> ADDIN EN.CITE.DATA </w:instrText>
      </w:r>
      <w:r w:rsidR="00DE58CD" w:rsidRPr="00B5470F">
        <w:rPr>
          <w:sz w:val="24"/>
          <w:szCs w:val="24"/>
        </w:rPr>
      </w:r>
      <w:r w:rsidR="00DE58CD"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409" w:tooltip="Thompson, 1987 #24776" w:history="1">
        <w:r w:rsidR="00567235" w:rsidRPr="00B5470F">
          <w:rPr>
            <w:noProof/>
            <w:sz w:val="24"/>
            <w:szCs w:val="24"/>
          </w:rPr>
          <w:t>Thompson et al., 1987</w:t>
        </w:r>
      </w:hyperlink>
      <w:r w:rsidR="000D5687" w:rsidRPr="00B5470F">
        <w:rPr>
          <w:noProof/>
          <w:sz w:val="24"/>
          <w:szCs w:val="24"/>
        </w:rPr>
        <w:t>)</w:t>
      </w:r>
      <w:r w:rsidRPr="00B5470F">
        <w:rPr>
          <w:sz w:val="24"/>
          <w:szCs w:val="24"/>
        </w:rPr>
        <w:fldChar w:fldCharType="end"/>
      </w:r>
      <w:r w:rsidR="00292D2C" w:rsidRPr="00B5470F">
        <w:rPr>
          <w:sz w:val="24"/>
          <w:szCs w:val="24"/>
        </w:rPr>
        <w:t>.</w:t>
      </w:r>
      <w:r w:rsidRPr="00B5470F">
        <w:rPr>
          <w:sz w:val="24"/>
          <w:szCs w:val="24"/>
        </w:rPr>
        <w:t xml:space="preserve"> </w:t>
      </w:r>
      <w:r w:rsidR="00F434B5" w:rsidRPr="00B5470F">
        <w:rPr>
          <w:sz w:val="24"/>
          <w:szCs w:val="24"/>
        </w:rPr>
        <w:t xml:space="preserve">Earthworms have been shown to predate perennial ryegrass seeds and seedlings </w:t>
      </w:r>
      <w:r w:rsidR="00ED6FD2" w:rsidRPr="00B5470F">
        <w:rPr>
          <w:sz w:val="24"/>
          <w:szCs w:val="24"/>
        </w:rPr>
        <w:fldChar w:fldCharType="begin"/>
      </w:r>
      <w:r w:rsidR="00DE58CD" w:rsidRPr="00B5470F">
        <w:rPr>
          <w:sz w:val="24"/>
          <w:szCs w:val="24"/>
        </w:rPr>
        <w:instrText xml:space="preserve"> ADDIN EN.CITE &lt;EndNote&gt;&lt;Cite&gt;&lt;Author&gt;Eisenhauer&lt;/Author&gt;&lt;Year&gt;2010&lt;/Year&gt;&lt;RecNum&gt;20812&lt;/RecNum&gt;&lt;DisplayText&gt;(Eisenhauer et al., 2010)&lt;/DisplayText&gt;&lt;record&gt;&lt;rec-number&gt;20812&lt;/rec-number&gt;&lt;foreign-keys&gt;&lt;key app="EN" db-id="avrzt5sv7wwaa2epps1vzttcw5r5awswf02e" timestamp="1507068667"&gt;20812&lt;/key&gt;&lt;/foreign-keys&gt;&lt;ref-type name="Journal Article"&gt;17&lt;/ref-type&gt;&lt;contributors&gt;&lt;authors&gt;&lt;author&gt;Eisenhauer, Nico&lt;/author&gt;&lt;author&gt;Butenschoen, Olaf&lt;/author&gt;&lt;author&gt;Radsick, Stefan&lt;/author&gt;&lt;author&gt;Scheu, Stefan&lt;/author&gt;&lt;/authors&gt;&lt;/contributors&gt;&lt;titles&gt;&lt;title&gt;Earthworms as seedling predators: Importance of seeds and seedlings for earthworm nutrition&lt;/title&gt;&lt;secondary-title&gt;Soil Biology and Biochemistry&lt;/secondary-title&gt;&lt;/titles&gt;&lt;periodical&gt;&lt;full-title&gt;Soil Biology and Biochemistry&lt;/full-title&gt;&lt;/periodical&gt;&lt;pages&gt;1245-1252&lt;/pages&gt;&lt;volume&gt;42&lt;/volume&gt;&lt;number&gt;8&lt;/number&gt;&lt;dates&gt;&lt;year&gt;2010&lt;/year&gt;&lt;/dates&gt;&lt;isbn&gt;00380717&lt;/isbn&gt;&lt;urls&gt;&lt;/urls&gt;&lt;electronic-resource-num&gt;10.1016/j.soilbio.2010.04.012&lt;/electronic-resource-num&gt;&lt;/record&gt;&lt;/Cite&gt;&lt;/EndNote&gt;</w:instrText>
      </w:r>
      <w:r w:rsidR="00ED6FD2" w:rsidRPr="00B5470F">
        <w:rPr>
          <w:sz w:val="24"/>
          <w:szCs w:val="24"/>
        </w:rPr>
        <w:fldChar w:fldCharType="separate"/>
      </w:r>
      <w:r w:rsidR="00ED6FD2" w:rsidRPr="00B5470F">
        <w:rPr>
          <w:noProof/>
          <w:sz w:val="24"/>
          <w:szCs w:val="24"/>
        </w:rPr>
        <w:t>(</w:t>
      </w:r>
      <w:hyperlink w:anchor="_ENREF_128" w:tooltip="Eisenhauer, 2010 #20812" w:history="1">
        <w:r w:rsidR="00567235" w:rsidRPr="00B5470F">
          <w:rPr>
            <w:noProof/>
            <w:sz w:val="24"/>
            <w:szCs w:val="24"/>
          </w:rPr>
          <w:t>Eisenhauer et al., 2010</w:t>
        </w:r>
      </w:hyperlink>
      <w:r w:rsidR="00ED6FD2" w:rsidRPr="00B5470F">
        <w:rPr>
          <w:noProof/>
          <w:sz w:val="24"/>
          <w:szCs w:val="24"/>
        </w:rPr>
        <w:t>)</w:t>
      </w:r>
      <w:r w:rsidR="00ED6FD2" w:rsidRPr="00B5470F">
        <w:rPr>
          <w:sz w:val="24"/>
          <w:szCs w:val="24"/>
        </w:rPr>
        <w:fldChar w:fldCharType="end"/>
      </w:r>
      <w:r w:rsidR="00F434B5" w:rsidRPr="00B5470F">
        <w:rPr>
          <w:sz w:val="24"/>
          <w:szCs w:val="24"/>
        </w:rPr>
        <w:t xml:space="preserve">. </w:t>
      </w:r>
      <w:r w:rsidRPr="00B5470F">
        <w:rPr>
          <w:sz w:val="24"/>
          <w:szCs w:val="24"/>
        </w:rPr>
        <w:t>A study in northern NSW (Armidale and Tamworth) indicated that ant predation of tall fescue was significant</w:t>
      </w:r>
      <w:r w:rsidR="004B46DE" w:rsidRPr="00B5470F">
        <w:rPr>
          <w:sz w:val="24"/>
          <w:szCs w:val="24"/>
        </w:rPr>
        <w:t>, but did not examine if this predation affected germination</w:t>
      </w:r>
      <w:r w:rsidRPr="00B5470F">
        <w:rPr>
          <w:sz w:val="24"/>
          <w:szCs w:val="24"/>
        </w:rPr>
        <w:t xml:space="preserve"> </w:t>
      </w:r>
      <w:r w:rsidRPr="00B5470F">
        <w:rPr>
          <w:sz w:val="24"/>
          <w:szCs w:val="24"/>
        </w:rPr>
        <w:fldChar w:fldCharType="begin"/>
      </w:r>
      <w:r w:rsidR="00DE58CD" w:rsidRPr="00B5470F">
        <w:rPr>
          <w:sz w:val="24"/>
          <w:szCs w:val="24"/>
        </w:rPr>
        <w:instrText xml:space="preserve"> ADDIN EN.CITE &lt;EndNote&gt;&lt;Cite&gt;&lt;Author&gt;Johns&lt;/Author&gt;&lt;Year&gt;1976&lt;/Year&gt;&lt;RecNum&gt;6527&lt;/RecNum&gt;&lt;DisplayText&gt;(Johns and Greenup, 1976)&lt;/DisplayText&gt;&lt;record&gt;&lt;rec-number&gt;6527&lt;/rec-number&gt;&lt;foreign-keys&gt;&lt;key app="EN" db-id="avrzt5sv7wwaa2epps1vzttcw5r5awswf02e" timestamp="1503880570"&gt;6527&lt;/key&gt;&lt;/foreign-keys&gt;&lt;ref-type name="Journal Article"&gt;17&lt;/ref-type&gt;&lt;contributors&gt;&lt;authors&gt;&lt;author&gt;Johns, G.G.&lt;/author&gt;&lt;author&gt;Greenup, L.R.&lt;/author&gt;&lt;/authors&gt;&lt;/contributors&gt;&lt;titles&gt;&lt;title&gt;Pasture seed theft by ants in northern New South Wales&lt;/title&gt;&lt;secondary-title&gt;Australian Journal of Experimental Agriculture and Animal Husbandry&lt;/secondary-title&gt;&lt;/titles&gt;&lt;periodical&gt;&lt;full-title&gt;Australian Journal of Experimental Agriculture and Animal Husbandry&lt;/full-title&gt;&lt;/periodical&gt;&lt;pages&gt;249-256&lt;/pages&gt;&lt;volume&gt;&lt;style face="bold" font="default" size="100%"&gt;16&lt;/style&gt;&lt;/volume&gt;&lt;reprint-edition&gt;In File&lt;/reprint-edition&gt;&lt;keywords&gt;&lt;keyword&gt;ants&lt;/keyword&gt;&lt;keyword&gt;Pasture&lt;/keyword&gt;&lt;keyword&gt;seed theft&lt;/keyword&gt;&lt;/keywords&gt;&lt;dates&gt;&lt;year&gt;1976&lt;/year&gt;&lt;pub-dates&gt;&lt;date&gt;1976&lt;/date&gt;&lt;/pub-dates&gt;&lt;/dates&gt;&lt;isbn&gt;0045-060X 0045-060X&lt;/isbn&gt;&lt;label&gt;7191&lt;/label&gt;&lt;urls&gt;&lt;/urls&gt;&lt;/record&gt;&lt;/Cite&gt;&lt;/EndNote&gt;</w:instrText>
      </w:r>
      <w:r w:rsidRPr="00B5470F">
        <w:rPr>
          <w:sz w:val="24"/>
          <w:szCs w:val="24"/>
        </w:rPr>
        <w:fldChar w:fldCharType="separate"/>
      </w:r>
      <w:r w:rsidR="000D5687" w:rsidRPr="00B5470F">
        <w:rPr>
          <w:noProof/>
          <w:sz w:val="24"/>
          <w:szCs w:val="24"/>
        </w:rPr>
        <w:t>(</w:t>
      </w:r>
      <w:hyperlink w:anchor="_ENREF_216" w:tooltip="Johns, 1976 #6527" w:history="1">
        <w:r w:rsidR="00567235" w:rsidRPr="00B5470F">
          <w:rPr>
            <w:noProof/>
            <w:sz w:val="24"/>
            <w:szCs w:val="24"/>
          </w:rPr>
          <w:t>Johns and Greenup, 1976</w:t>
        </w:r>
      </w:hyperlink>
      <w:r w:rsidR="000D5687" w:rsidRPr="00B5470F">
        <w:rPr>
          <w:noProof/>
          <w:sz w:val="24"/>
          <w:szCs w:val="24"/>
        </w:rPr>
        <w:t>)</w:t>
      </w:r>
      <w:r w:rsidRPr="00B5470F">
        <w:rPr>
          <w:sz w:val="24"/>
          <w:szCs w:val="24"/>
        </w:rPr>
        <w:fldChar w:fldCharType="end"/>
      </w:r>
      <w:r w:rsidRPr="00B5470F">
        <w:rPr>
          <w:sz w:val="24"/>
          <w:szCs w:val="24"/>
        </w:rPr>
        <w:t xml:space="preserve">. Germination requirements, dormancy mechanisms and resistance to pathogens also contribute to persistence in soil </w:t>
      </w:r>
      <w:r w:rsidRPr="00B5470F">
        <w:rPr>
          <w:sz w:val="24"/>
          <w:szCs w:val="24"/>
        </w:rPr>
        <w:fldChar w:fldCharType="begin"/>
      </w:r>
      <w:r w:rsidR="00DE58CD" w:rsidRPr="00B5470F">
        <w:rPr>
          <w:sz w:val="24"/>
          <w:szCs w:val="24"/>
        </w:rPr>
        <w:instrText xml:space="preserve"> ADDIN EN.CITE &lt;EndNote&gt;&lt;Cite&gt;&lt;Author&gt;Thompson&lt;/Author&gt;&lt;Year&gt;1993&lt;/Year&gt;&lt;RecNum&gt;23444&lt;/RecNum&gt;&lt;DisplayText&gt;(Thompson et al., 1993)&lt;/DisplayText&gt;&lt;record&gt;&lt;rec-number&gt;23444&lt;/rec-number&gt;&lt;foreign-keys&gt;&lt;key app="EN" db-id="avrzt5sv7wwaa2epps1vzttcw5r5awswf02e" timestamp="1612495430"&gt;23444&lt;/key&gt;&lt;/foreign-keys&gt;&lt;ref-type name="Journal Article"&gt;17&lt;/ref-type&gt;&lt;contributors&gt;&lt;authors&gt;&lt;author&gt;Thompson, K.&lt;/author&gt;&lt;author&gt;Band, S.R.&lt;/author&gt;&lt;author&gt;Hodgson, J.G.&lt;/author&gt;&lt;/authors&gt;&lt;/contributors&gt;&lt;titles&gt;&lt;title&gt;Seed Size and Shape Predict Persistence in Soil&lt;/title&gt;&lt;secondary-title&gt;Functional Ecology&lt;/secondary-title&gt;&lt;/titles&gt;&lt;periodical&gt;&lt;full-title&gt;Functional Ecology&lt;/full-title&gt;&lt;/periodical&gt;&lt;pages&gt;236-241&lt;/pages&gt;&lt;volume&gt;7&lt;/volume&gt;&lt;number&gt;2&lt;/number&gt;&lt;reprint-edition&gt;In File&lt;/reprint-edition&gt;&lt;keywords&gt;&lt;keyword&gt;and&lt;/keyword&gt;&lt;keyword&gt;control&lt;/keyword&gt;&lt;keyword&gt;Europe&lt;/keyword&gt;&lt;keyword&gt;flora&lt;/keyword&gt;&lt;keyword&gt;Fruit&lt;/keyword&gt;&lt;keyword&gt;fruits&lt;/keyword&gt;&lt;keyword&gt;management&lt;/keyword&gt;&lt;keyword&gt;MECHANISM&lt;/keyword&gt;&lt;keyword&gt;method&lt;/keyword&gt;&lt;keyword&gt;of&lt;/keyword&gt;&lt;keyword&gt;PERSISTENCE&lt;/keyword&gt;&lt;keyword&gt;REGION&lt;/keyword&gt;&lt;keyword&gt;seed&lt;/keyword&gt;&lt;keyword&gt;Seed Bank&lt;/keyword&gt;&lt;keyword&gt;seed persistence&lt;/keyword&gt;&lt;keyword&gt;Seeds&lt;/keyword&gt;&lt;keyword&gt;soil&lt;/keyword&gt;&lt;keyword&gt;species&lt;/keyword&gt;&lt;keyword&gt;three&lt;/keyword&gt;&lt;keyword&gt;vegetation&lt;/keyword&gt;&lt;keyword&gt;weed&lt;/keyword&gt;&lt;keyword&gt;weed control&lt;/keyword&gt;&lt;/keywords&gt;&lt;dates&gt;&lt;year&gt;1993&lt;/year&gt;&lt;pub-dates&gt;&lt;date&gt;1993&lt;/date&gt;&lt;/pub-dates&gt;&lt;/dates&gt;&lt;label&gt;12872&lt;/label&gt;&lt;urls&gt;&lt;related-urls&gt;&lt;url&gt;http://links.jstor.org/sici?sici=0269-8463%281993%297%3A2%3C236%3ASSASPP%3E2.0.CO%3B2-0&lt;/url&gt;&lt;/related-urls&gt;&lt;/urls&gt;&lt;/record&gt;&lt;/Cite&gt;&lt;/EndNote&gt;</w:instrText>
      </w:r>
      <w:r w:rsidRPr="00B5470F">
        <w:rPr>
          <w:sz w:val="24"/>
          <w:szCs w:val="24"/>
        </w:rPr>
        <w:fldChar w:fldCharType="separate"/>
      </w:r>
      <w:r w:rsidR="000D5687" w:rsidRPr="00B5470F">
        <w:rPr>
          <w:noProof/>
          <w:sz w:val="24"/>
          <w:szCs w:val="24"/>
        </w:rPr>
        <w:t>(</w:t>
      </w:r>
      <w:hyperlink w:anchor="_ENREF_410" w:tooltip="Thompson, 1993 #23444" w:history="1">
        <w:r w:rsidR="00567235" w:rsidRPr="00B5470F">
          <w:rPr>
            <w:noProof/>
            <w:sz w:val="24"/>
            <w:szCs w:val="24"/>
          </w:rPr>
          <w:t>Thompson et al., 1993</w:t>
        </w:r>
      </w:hyperlink>
      <w:r w:rsidR="000D5687" w:rsidRPr="00B5470F">
        <w:rPr>
          <w:noProof/>
          <w:sz w:val="24"/>
          <w:szCs w:val="24"/>
        </w:rPr>
        <w:t>)</w:t>
      </w:r>
      <w:r w:rsidRPr="00B5470F">
        <w:rPr>
          <w:sz w:val="24"/>
          <w:szCs w:val="24"/>
        </w:rPr>
        <w:fldChar w:fldCharType="end"/>
      </w:r>
      <w:r w:rsidRPr="00B5470F">
        <w:rPr>
          <w:sz w:val="24"/>
          <w:szCs w:val="24"/>
        </w:rPr>
        <w:t xml:space="preserve">. </w:t>
      </w:r>
    </w:p>
    <w:p w14:paraId="31578BE2" w14:textId="296D39A8" w:rsidR="00E77B83" w:rsidRPr="00B5470F" w:rsidRDefault="00E77B83" w:rsidP="00B5470F">
      <w:pPr>
        <w:spacing w:before="120" w:after="120"/>
        <w:rPr>
          <w:sz w:val="24"/>
          <w:szCs w:val="24"/>
        </w:rPr>
      </w:pPr>
      <w:r w:rsidRPr="00B5470F">
        <w:rPr>
          <w:sz w:val="24"/>
          <w:szCs w:val="24"/>
        </w:rPr>
        <w:t xml:space="preserve">Perennial and Italian ryegrass both form transient type I seed </w:t>
      </w:r>
      <w:r w:rsidR="000376DD" w:rsidRPr="00B5470F">
        <w:rPr>
          <w:sz w:val="24"/>
          <w:szCs w:val="24"/>
        </w:rPr>
        <w:t>banks</w:t>
      </w:r>
      <w:r w:rsidR="00A80C63" w:rsidRPr="00B5470F">
        <w:rPr>
          <w:sz w:val="24"/>
          <w:szCs w:val="24"/>
        </w:rPr>
        <w:t xml:space="preserve"> where seed banks are present in summer</w:t>
      </w:r>
      <w:r w:rsidR="000376DD" w:rsidRPr="00B5470F">
        <w:rPr>
          <w:sz w:val="24"/>
          <w:szCs w:val="24"/>
        </w:rPr>
        <w:t>;</w:t>
      </w:r>
      <w:r w:rsidRPr="00B5470F">
        <w:rPr>
          <w:sz w:val="24"/>
          <w:szCs w:val="24"/>
        </w:rPr>
        <w:t xml:space="preserve"> a transient type I seed bank enables a species to take advantage of seasonal gaps in vegetation cover </w:t>
      </w:r>
      <w:r w:rsidRPr="00B5470F">
        <w:rPr>
          <w:sz w:val="24"/>
          <w:szCs w:val="24"/>
        </w:rPr>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DE58CD" w:rsidRPr="00B5470F">
        <w:rPr>
          <w:sz w:val="24"/>
          <w:szCs w:val="24"/>
        </w:rPr>
        <w:instrText xml:space="preserve"> ADDIN EN.CITE </w:instrText>
      </w:r>
      <w:r w:rsidR="00DE58CD" w:rsidRPr="00B5470F">
        <w:rPr>
          <w:sz w:val="24"/>
          <w:szCs w:val="24"/>
        </w:rPr>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DE58CD" w:rsidRPr="00B5470F">
        <w:rPr>
          <w:sz w:val="24"/>
          <w:szCs w:val="24"/>
        </w:rPr>
        <w:instrText xml:space="preserve"> ADDIN EN.CITE.DATA </w:instrText>
      </w:r>
      <w:r w:rsidR="00DE58CD" w:rsidRPr="00B5470F">
        <w:rPr>
          <w:sz w:val="24"/>
          <w:szCs w:val="24"/>
        </w:rPr>
      </w:r>
      <w:r w:rsidR="00DE58CD"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411" w:tooltip="Thompson, 1979 #11930" w:history="1">
        <w:r w:rsidR="00567235" w:rsidRPr="00B5470F">
          <w:rPr>
            <w:noProof/>
            <w:sz w:val="24"/>
            <w:szCs w:val="24"/>
          </w:rPr>
          <w:t>Thompson and Grime, 1979</w:t>
        </w:r>
      </w:hyperlink>
      <w:r w:rsidR="000D5687" w:rsidRPr="00B5470F">
        <w:rPr>
          <w:noProof/>
          <w:sz w:val="24"/>
          <w:szCs w:val="24"/>
        </w:rPr>
        <w:t>)</w:t>
      </w:r>
      <w:r w:rsidRPr="00B5470F">
        <w:rPr>
          <w:sz w:val="24"/>
          <w:szCs w:val="24"/>
        </w:rPr>
        <w:fldChar w:fldCharType="end"/>
      </w:r>
      <w:r w:rsidRPr="00B5470F">
        <w:rPr>
          <w:sz w:val="24"/>
          <w:szCs w:val="24"/>
        </w:rPr>
        <w:t xml:space="preserve">. This is </w:t>
      </w:r>
      <w:r w:rsidR="00A80C63" w:rsidRPr="00B5470F">
        <w:rPr>
          <w:sz w:val="24"/>
          <w:szCs w:val="24"/>
        </w:rPr>
        <w:t xml:space="preserve">related </w:t>
      </w:r>
      <w:r w:rsidRPr="00B5470F">
        <w:rPr>
          <w:sz w:val="24"/>
          <w:szCs w:val="24"/>
        </w:rPr>
        <w:t xml:space="preserve">to their large seed, lack of pronounced dormancy mechanisms, ability to germinate in a range of temperatures or in light and dark </w:t>
      </w:r>
      <w:r w:rsidRPr="00B5470F">
        <w:rPr>
          <w:sz w:val="24"/>
          <w:szCs w:val="24"/>
        </w:rPr>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DE58CD" w:rsidRPr="00B5470F">
        <w:rPr>
          <w:sz w:val="24"/>
          <w:szCs w:val="24"/>
        </w:rPr>
        <w:instrText xml:space="preserve"> ADDIN EN.CITE </w:instrText>
      </w:r>
      <w:r w:rsidR="00DE58CD" w:rsidRPr="00B5470F">
        <w:rPr>
          <w:sz w:val="24"/>
          <w:szCs w:val="24"/>
        </w:rPr>
        <w:fldChar w:fldCharType="begin">
          <w:fldData xml:space="preserve">PEVuZE5vdGU+PENpdGU+PEF1dGhvcj5UaG9tcHNvbjwvQXV0aG9yPjxZZWFyPjE5Nzk8L1llYXI+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</w:fldData>
        </w:fldChar>
      </w:r>
      <w:r w:rsidR="00DE58CD" w:rsidRPr="00B5470F">
        <w:rPr>
          <w:sz w:val="24"/>
          <w:szCs w:val="24"/>
        </w:rPr>
        <w:instrText xml:space="preserve"> ADDIN EN.CITE.DATA </w:instrText>
      </w:r>
      <w:r w:rsidR="00DE58CD" w:rsidRPr="00B5470F">
        <w:rPr>
          <w:sz w:val="24"/>
          <w:szCs w:val="24"/>
        </w:rPr>
      </w:r>
      <w:r w:rsidR="00DE58CD"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411" w:tooltip="Thompson, 1979 #11930" w:history="1">
        <w:r w:rsidR="00567235" w:rsidRPr="00B5470F">
          <w:rPr>
            <w:noProof/>
            <w:sz w:val="24"/>
            <w:szCs w:val="24"/>
          </w:rPr>
          <w:t>Thompson and Grime, 1979</w:t>
        </w:r>
      </w:hyperlink>
      <w:r w:rsidR="000D5687" w:rsidRPr="00B5470F">
        <w:rPr>
          <w:noProof/>
          <w:sz w:val="24"/>
          <w:szCs w:val="24"/>
        </w:rPr>
        <w:t>)</w:t>
      </w:r>
      <w:r w:rsidRPr="00B5470F">
        <w:rPr>
          <w:sz w:val="24"/>
          <w:szCs w:val="24"/>
        </w:rPr>
        <w:fldChar w:fldCharType="end"/>
      </w:r>
      <w:r w:rsidRPr="00B5470F">
        <w:rPr>
          <w:sz w:val="24"/>
          <w:szCs w:val="24"/>
        </w:rPr>
        <w:t xml:space="preserve">. </w:t>
      </w:r>
      <w:r w:rsidR="00D738C0" w:rsidRPr="00B5470F">
        <w:rPr>
          <w:sz w:val="24"/>
          <w:szCs w:val="24"/>
        </w:rPr>
        <w:t xml:space="preserve">However, Italian ryegrass has </w:t>
      </w:r>
      <w:r w:rsidR="00292D2C" w:rsidRPr="00B5470F">
        <w:rPr>
          <w:sz w:val="24"/>
          <w:szCs w:val="24"/>
        </w:rPr>
        <w:t xml:space="preserve">been shown to have </w:t>
      </w:r>
      <w:r w:rsidR="00D738C0" w:rsidRPr="00B5470F">
        <w:rPr>
          <w:sz w:val="24"/>
          <w:szCs w:val="24"/>
        </w:rPr>
        <w:t>an ability to germinate at higher temperatures in the light/dark condition than in constant darkness</w:t>
      </w:r>
      <w:r w:rsidR="00A73FA2" w:rsidRPr="00B5470F">
        <w:rPr>
          <w:sz w:val="24"/>
          <w:szCs w:val="24"/>
        </w:rPr>
        <w:t xml:space="preserve"> </w:t>
      </w:r>
      <w:r w:rsidR="007A1B5D" w:rsidRPr="00B5470F">
        <w:rPr>
          <w:sz w:val="24"/>
          <w:szCs w:val="24"/>
        </w:rPr>
        <w:fldChar w:fldCharType="begin"/>
      </w:r>
      <w:r w:rsidR="00DE58CD" w:rsidRPr="00B5470F">
        <w:rPr>
          <w:sz w:val="24"/>
          <w:szCs w:val="24"/>
        </w:rPr>
        <w:instrText xml:space="preserve"> ADDIN EN.CITE &lt;EndNote&gt;&lt;Cite&gt;&lt;Author&gt;Ichihara&lt;/Author&gt;&lt;Year&gt;2009&lt;/Year&gt;&lt;RecNum&gt;16669&lt;/RecNum&gt;&lt;DisplayText&gt;(Ichihara et al., 2009)&lt;/DisplayText&gt;&lt;record&gt;&lt;rec-number&gt;16669&lt;/rec-number&gt;&lt;foreign-keys&gt;&lt;key app="EN" db-id="avrzt5sv7wwaa2epps1vzttcw5r5awswf02e" timestamp="1503880902"&gt;16669&lt;/key&gt;&lt;/foreign-keys&gt;&lt;ref-type name="Journal Article"&gt;17&lt;/ref-type&gt;&lt;contributors&gt;&lt;authors&gt;&lt;author&gt;Ichihara, M.&lt;/author&gt;&lt;author&gt;Yamashita, M.&lt;/author&gt;&lt;author&gt;Sawada, H.&lt;/author&gt;&lt;author&gt;Kida, Y.&lt;/author&gt;&lt;author&gt;Asai, M.&lt;/author&gt;&lt;/authors&gt;&lt;/contributors&gt;&lt;titles&gt;&lt;title&gt;&lt;style face="normal" font="default" size="100%"&gt;Influence of after-ripening environmnets on the germination characteristics and seed fate of Italian ryegrass (&lt;/style&gt;&lt;style face="italic" font="default" size="100%"&gt;Lolium multiflorum&lt;/style&gt;&lt;style face="normal" font="default" size="100%"&gt;)&lt;/style&gt;&lt;/title&gt;&lt;secondary-title&gt;Weed Biology and Management&lt;/secondary-title&gt;&lt;/titles&gt;&lt;periodical&gt;&lt;full-title&gt;Weed Biology and Management&lt;/full-title&gt;&lt;/periodical&gt;&lt;pages&gt;217-224&lt;/pages&gt;&lt;volume&gt;9&lt;/volume&gt;&lt;number&gt;3&lt;/number&gt;&lt;reprint-edition&gt;In File&lt;/reprint-edition&gt;&lt;keywords&gt;&lt;keyword&gt;of&lt;/keyword&gt;&lt;keyword&gt;germination&lt;/keyword&gt;&lt;keyword&gt;and&lt;/keyword&gt;&lt;keyword&gt;seed&lt;/keyword&gt;&lt;keyword&gt;FATE&lt;/keyword&gt;&lt;keyword&gt;Italian ryegrass&lt;/keyword&gt;&lt;keyword&gt;ryegrass&lt;/keyword&gt;&lt;keyword&gt;Lolium&lt;/keyword&gt;&lt;/keywords&gt;&lt;dates&gt;&lt;year&gt;2009&lt;/year&gt;&lt;pub-dates&gt;&lt;date&gt;2009&lt;/date&gt;&lt;/pub-dates&gt;&lt;/dates&gt;&lt;label&gt;17925&lt;/label&gt;&lt;urls&gt;&lt;/urls&gt;&lt;/record&gt;&lt;/Cite&gt;&lt;/EndNote&gt;</w:instrText>
      </w:r>
      <w:r w:rsidR="007A1B5D" w:rsidRPr="00B5470F">
        <w:rPr>
          <w:sz w:val="24"/>
          <w:szCs w:val="24"/>
        </w:rPr>
        <w:fldChar w:fldCharType="separate"/>
      </w:r>
      <w:r w:rsidR="007A1B5D" w:rsidRPr="00B5470F">
        <w:rPr>
          <w:noProof/>
          <w:sz w:val="24"/>
          <w:szCs w:val="24"/>
        </w:rPr>
        <w:t>(</w:t>
      </w:r>
      <w:hyperlink w:anchor="_ENREF_204" w:tooltip="Ichihara, 2009 #16669" w:history="1">
        <w:r w:rsidR="00567235" w:rsidRPr="00B5470F">
          <w:rPr>
            <w:noProof/>
            <w:sz w:val="24"/>
            <w:szCs w:val="24"/>
          </w:rPr>
          <w:t>Ichihara et al., 2009</w:t>
        </w:r>
      </w:hyperlink>
      <w:r w:rsidR="007A1B5D" w:rsidRPr="00B5470F">
        <w:rPr>
          <w:noProof/>
          <w:sz w:val="24"/>
          <w:szCs w:val="24"/>
        </w:rPr>
        <w:t>)</w:t>
      </w:r>
      <w:r w:rsidR="007A1B5D" w:rsidRPr="00B5470F">
        <w:rPr>
          <w:sz w:val="24"/>
          <w:szCs w:val="24"/>
        </w:rPr>
        <w:fldChar w:fldCharType="end"/>
      </w:r>
      <w:r w:rsidR="00D738C0" w:rsidRPr="00B5470F">
        <w:rPr>
          <w:sz w:val="24"/>
          <w:szCs w:val="24"/>
        </w:rPr>
        <w:t>.</w:t>
      </w:r>
      <w:r w:rsidR="00FD1033" w:rsidRPr="00B5470F">
        <w:rPr>
          <w:sz w:val="24"/>
          <w:szCs w:val="24"/>
        </w:rPr>
        <w:t xml:space="preserve"> </w:t>
      </w:r>
    </w:p>
    <w:p w14:paraId="069E299B" w14:textId="6EA7E3B3" w:rsidR="00E77B83" w:rsidRPr="00B5470F" w:rsidRDefault="00E77B83" w:rsidP="00B5470F">
      <w:pPr>
        <w:spacing w:before="120" w:after="120"/>
        <w:rPr>
          <w:sz w:val="24"/>
          <w:szCs w:val="24"/>
        </w:rPr>
      </w:pPr>
      <w:r w:rsidRPr="00B5470F">
        <w:rPr>
          <w:sz w:val="24"/>
          <w:szCs w:val="24"/>
        </w:rPr>
        <w:t xml:space="preserve">It is likely that the length of dormancy could vary widely among and within cultivars and even among and between individual plants of the same cultivar due to genetic and environmental factors. The environment in which seeds develop on the parent plant often plays a role in determining dormancy status. Temperature, water supply, shading, </w:t>
      </w:r>
      <w:r w:rsidR="000376DD" w:rsidRPr="00B5470F">
        <w:rPr>
          <w:sz w:val="24"/>
          <w:szCs w:val="24"/>
        </w:rPr>
        <w:t>day length</w:t>
      </w:r>
      <w:r w:rsidRPr="00B5470F">
        <w:rPr>
          <w:sz w:val="24"/>
          <w:szCs w:val="24"/>
        </w:rPr>
        <w:t xml:space="preserve"> and nutrient supply are the main factors attributed to modifying the proportion of seeds exhibiting dormancy in </w:t>
      </w:r>
      <w:proofErr w:type="gramStart"/>
      <w:r w:rsidRPr="00B5470F">
        <w:rPr>
          <w:sz w:val="24"/>
          <w:szCs w:val="24"/>
        </w:rPr>
        <w:t>a number of</w:t>
      </w:r>
      <w:proofErr w:type="gramEnd"/>
      <w:r w:rsidRPr="00B5470F">
        <w:rPr>
          <w:sz w:val="24"/>
          <w:szCs w:val="24"/>
        </w:rPr>
        <w:t xml:space="preserve"> plant species. For example, Italian ryegrass seeds become larger and more dormant as temperature is reduced from 27</w:t>
      </w:r>
      <w:r w:rsidRPr="00B5470F">
        <w:rPr>
          <w:sz w:val="24"/>
          <w:szCs w:val="24"/>
          <w:vertAlign w:val="superscript"/>
        </w:rPr>
        <w:t>o</w:t>
      </w:r>
      <w:r w:rsidRPr="00B5470F">
        <w:rPr>
          <w:sz w:val="24"/>
          <w:szCs w:val="24"/>
        </w:rPr>
        <w:t>C to 15</w:t>
      </w:r>
      <w:r w:rsidRPr="00B5470F">
        <w:rPr>
          <w:sz w:val="24"/>
          <w:szCs w:val="24"/>
          <w:vertAlign w:val="superscript"/>
        </w:rPr>
        <w:t>o</w:t>
      </w:r>
      <w:r w:rsidRPr="00B5470F">
        <w:rPr>
          <w:sz w:val="24"/>
          <w:szCs w:val="24"/>
        </w:rPr>
        <w:t xml:space="preserve">C, and </w:t>
      </w:r>
      <w:r w:rsidR="004D1EAE" w:rsidRPr="00B5470F">
        <w:rPr>
          <w:sz w:val="24"/>
          <w:szCs w:val="24"/>
        </w:rPr>
        <w:t>tall fescue</w:t>
      </w:r>
      <w:r w:rsidRPr="00B5470F">
        <w:rPr>
          <w:sz w:val="24"/>
          <w:szCs w:val="24"/>
        </w:rPr>
        <w:t xml:space="preserve"> seeds respond similarly </w:t>
      </w:r>
      <w:r w:rsidRPr="00B5470F">
        <w:rPr>
          <w:sz w:val="24"/>
          <w:szCs w:val="24"/>
        </w:rPr>
        <w:fldChar w:fldCharType="begin"/>
      </w:r>
      <w:r w:rsidR="006B7C41" w:rsidRPr="00B5470F">
        <w:rPr>
          <w:sz w:val="24"/>
          <w:szCs w:val="24"/>
        </w:rPr>
        <w:instrText xml:space="preserve"> ADDIN EN.CITE &lt;EndNote&gt;&lt;Cite&gt;&lt;Author&gt;Steadman&lt;/Author&gt;&lt;Year&gt;2004&lt;/Year&gt;&lt;RecNum&gt;47&lt;/RecNum&gt;&lt;DisplayText&gt;(Steadman et al., 2004)&lt;/DisplayText&gt;&lt;record&gt;&lt;rec-number&gt;47&lt;/rec-number&gt;&lt;foreign-keys&gt;&lt;key app="EN" db-id="wwstff5pvxtws5efze4xfe0kdx5zpwxrzdsz" timestamp="1622091390"&gt;47&lt;/key&gt;&lt;/foreign-keys&gt;&lt;ref-type name="Journal Article"&gt;17&lt;/ref-type&gt;&lt;contributors&gt;&lt;authors&gt;&lt;author&gt;Steadman, K.J.&lt;/author&gt;&lt;author&gt;Ellery A.J.&lt;/author&gt;&lt;author&gt;Chapman, R.&lt;/author&gt;&lt;author&gt;Moore, A.&lt;/author&gt;&lt;author&gt;Turner, N.C.&lt;/author&gt;&lt;/authors&gt;&lt;/contributors&gt;&lt;titles&gt;&lt;title&gt;&lt;style face="normal" font="default" size="100%"&gt;Maturation temperature and rainfall influence seed dormancy characteristics of annual ryegrass (&lt;/style&gt;&lt;style face="italic" font="default" size="100%"&gt;Lolium rigidum&lt;/style&gt;&lt;style face="normal" font="default" size="100%"&gt;)&lt;/style&gt;&lt;/title&gt;&lt;secondary-title&gt;Australian Journal of Agricultural Research&lt;/secondary-title&gt;&lt;/titles&gt;&lt;periodical&gt;&lt;full-title&gt;Australian Journal of Agricultural Research&lt;/full-title&gt;&lt;/periodical&gt;&lt;pages&gt;1047-1057&lt;/pages&gt;&lt;volume&gt;55&lt;/volume&gt;&lt;reprint-edition&gt;In File&lt;/reprint-edition&gt;&lt;keywords&gt;&lt;keyword&gt;and&lt;/keyword&gt;&lt;keyword&gt;Annual ryegrass&lt;/keyword&gt;&lt;keyword&gt;dormancy&lt;/keyword&gt;&lt;keyword&gt;Lolium&lt;/keyword&gt;&lt;keyword&gt;LOLIUM-RIGIDUM&lt;/keyword&gt;&lt;keyword&gt;of&lt;/keyword&gt;&lt;keyword&gt;ryegrass&lt;/keyword&gt;&lt;keyword&gt;seed&lt;/keyword&gt;&lt;keyword&gt;temperature&lt;/keyword&gt;&lt;/keywords&gt;&lt;dates&gt;&lt;year&gt;2004&lt;/year&gt;&lt;pub-dates&gt;&lt;date&gt;2004&lt;/date&gt;&lt;/pub-dates&gt;&lt;/dates&gt;&lt;label&gt;12845&lt;/label&gt;&lt;urls&gt;&lt;/urls&gt;&lt;/record&gt;&lt;/Cite&gt;&lt;/EndNote&gt;</w:instrText>
      </w:r>
      <w:r w:rsidRPr="00B5470F">
        <w:rPr>
          <w:sz w:val="24"/>
          <w:szCs w:val="24"/>
        </w:rPr>
        <w:fldChar w:fldCharType="separate"/>
      </w:r>
      <w:r w:rsidR="000D5687" w:rsidRPr="00B5470F">
        <w:rPr>
          <w:noProof/>
          <w:sz w:val="24"/>
          <w:szCs w:val="24"/>
        </w:rPr>
        <w:t>(</w:t>
      </w:r>
      <w:hyperlink w:anchor="_ENREF_390" w:tooltip="Steadman, 2004 #47" w:history="1">
        <w:r w:rsidR="00567235" w:rsidRPr="00B5470F">
          <w:rPr>
            <w:noProof/>
            <w:sz w:val="24"/>
            <w:szCs w:val="24"/>
          </w:rPr>
          <w:t>Steadman et al., 2004</w:t>
        </w:r>
      </w:hyperlink>
      <w:r w:rsidR="000D5687" w:rsidRPr="00B5470F">
        <w:rPr>
          <w:noProof/>
          <w:sz w:val="24"/>
          <w:szCs w:val="24"/>
        </w:rPr>
        <w:t>)</w:t>
      </w:r>
      <w:r w:rsidRPr="00B5470F">
        <w:rPr>
          <w:sz w:val="24"/>
          <w:szCs w:val="24"/>
        </w:rPr>
        <w:fldChar w:fldCharType="end"/>
      </w:r>
      <w:r w:rsidRPr="00B5470F">
        <w:rPr>
          <w:sz w:val="24"/>
          <w:szCs w:val="24"/>
        </w:rPr>
        <w:t>.</w:t>
      </w:r>
      <w:r w:rsidR="00C16C4D" w:rsidRPr="00B5470F">
        <w:rPr>
          <w:sz w:val="24"/>
          <w:szCs w:val="24"/>
        </w:rPr>
        <w:t xml:space="preserve"> </w:t>
      </w:r>
    </w:p>
    <w:p w14:paraId="7CAEE43D" w14:textId="60F8B786" w:rsidR="00E77B83" w:rsidRPr="009E056A" w:rsidRDefault="00E77B83" w:rsidP="00B5470F">
      <w:pPr>
        <w:spacing w:before="120" w:after="120"/>
        <w:rPr>
          <w:sz w:val="24"/>
          <w:szCs w:val="24"/>
        </w:rPr>
      </w:pPr>
      <w:bookmarkStart w:id="134" w:name="_Hlk119490445"/>
      <w:r w:rsidRPr="00B5470F">
        <w:rPr>
          <w:sz w:val="24"/>
          <w:szCs w:val="24"/>
        </w:rPr>
        <w:t xml:space="preserve">A study in NSW of tall fescue and perennial ryegrass indicated that 14 months after seed production the seed bank contained 14% of the perennial ryegrass and 10% of the tall fescue seed </w:t>
      </w:r>
      <w:r w:rsidR="00CC4C8D" w:rsidRPr="00B5470F">
        <w:rPr>
          <w:sz w:val="24"/>
          <w:szCs w:val="24"/>
        </w:rPr>
        <w:t>that was naturally dispersed in the field</w:t>
      </w:r>
      <w:r w:rsidRPr="00B5470F">
        <w:rPr>
          <w:sz w:val="24"/>
          <w:szCs w:val="24"/>
        </w:rPr>
        <w:t xml:space="preserve">. </w:t>
      </w:r>
      <w:r w:rsidR="00A80C63" w:rsidRPr="00B5470F">
        <w:rPr>
          <w:sz w:val="24"/>
          <w:szCs w:val="24"/>
        </w:rPr>
        <w:t xml:space="preserve">Some seed was produced by volunteers in this study, therefore some of the seed recorded at 14 months may have been second generation seed. </w:t>
      </w:r>
      <w:r w:rsidR="00CC4C8D" w:rsidRPr="00B5470F">
        <w:rPr>
          <w:sz w:val="24"/>
          <w:szCs w:val="24"/>
        </w:rPr>
        <w:t xml:space="preserve">Viability of the seed bank was not tested. </w:t>
      </w:r>
      <w:r w:rsidRPr="00B5470F">
        <w:rPr>
          <w:sz w:val="24"/>
          <w:szCs w:val="24"/>
        </w:rPr>
        <w:t xml:space="preserve">After 26 months no seed bank remained of either species </w:t>
      </w:r>
      <w:r w:rsidRPr="00B5470F">
        <w:rPr>
          <w:sz w:val="24"/>
          <w:szCs w:val="24"/>
        </w:rPr>
        <w:fldChar w:fldCharType="begin"/>
      </w:r>
      <w:r w:rsidR="006B7C41" w:rsidRPr="00B5470F">
        <w:rPr>
          <w:sz w:val="24"/>
          <w:szCs w:val="24"/>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B5470F">
        <w:rPr>
          <w:sz w:val="24"/>
          <w:szCs w:val="24"/>
        </w:rPr>
        <w:fldChar w:fldCharType="separate"/>
      </w:r>
      <w:r w:rsidR="000D5687" w:rsidRPr="00B5470F">
        <w:rPr>
          <w:noProof/>
          <w:sz w:val="24"/>
          <w:szCs w:val="24"/>
        </w:rPr>
        <w:t>(</w:t>
      </w:r>
      <w:hyperlink w:anchor="_ENREF_254" w:tooltip="Lodge, 2004 #29" w:history="1">
        <w:r w:rsidR="00567235" w:rsidRPr="00B5470F">
          <w:rPr>
            <w:noProof/>
            <w:sz w:val="24"/>
            <w:szCs w:val="24"/>
          </w:rPr>
          <w:t>Lodge, 2004</w:t>
        </w:r>
      </w:hyperlink>
      <w:r w:rsidR="000D5687" w:rsidRPr="00B5470F">
        <w:rPr>
          <w:noProof/>
          <w:sz w:val="24"/>
          <w:szCs w:val="24"/>
        </w:rPr>
        <w:t>)</w:t>
      </w:r>
      <w:r w:rsidRPr="00B5470F">
        <w:rPr>
          <w:sz w:val="24"/>
          <w:szCs w:val="24"/>
        </w:rPr>
        <w:fldChar w:fldCharType="end"/>
      </w:r>
      <w:r w:rsidRPr="00B5470F">
        <w:rPr>
          <w:sz w:val="24"/>
          <w:szCs w:val="24"/>
        </w:rPr>
        <w:t xml:space="preserve">. </w:t>
      </w:r>
      <w:bookmarkEnd w:id="134"/>
      <w:r w:rsidRPr="00B5470F">
        <w:rPr>
          <w:sz w:val="24"/>
          <w:szCs w:val="24"/>
        </w:rPr>
        <w:t>Perennial ryegrass seed</w:t>
      </w:r>
      <w:r w:rsidR="002F5D33" w:rsidRPr="00B5470F">
        <w:rPr>
          <w:sz w:val="24"/>
          <w:szCs w:val="24"/>
        </w:rPr>
        <w:t>s</w:t>
      </w:r>
      <w:r w:rsidRPr="00B5470F">
        <w:rPr>
          <w:sz w:val="24"/>
          <w:szCs w:val="24"/>
        </w:rPr>
        <w:t xml:space="preserve"> were not found </w:t>
      </w:r>
      <w:r w:rsidR="003047CB" w:rsidRPr="00B5470F">
        <w:rPr>
          <w:sz w:val="24"/>
          <w:szCs w:val="24"/>
        </w:rPr>
        <w:t xml:space="preserve">six years after burial </w:t>
      </w:r>
      <w:r w:rsidRPr="00B5470F">
        <w:rPr>
          <w:sz w:val="24"/>
          <w:szCs w:val="24"/>
        </w:rPr>
        <w:t xml:space="preserve">in a seed bank study in the UK </w:t>
      </w:r>
      <w:r w:rsidRPr="00B5470F">
        <w:rPr>
          <w:sz w:val="24"/>
          <w:szCs w:val="24"/>
        </w:rPr>
        <w:fldChar w:fldCharType="begin"/>
      </w:r>
      <w:r w:rsidR="00DE58CD" w:rsidRPr="00B5470F">
        <w:rPr>
          <w:sz w:val="24"/>
          <w:szCs w:val="24"/>
        </w:rPr>
        <w:instrText xml:space="preserve"> ADDIN EN.CITE &lt;EndNote&gt;&lt;Cite&gt;&lt;Author&gt;Akinola&lt;/Author&gt;&lt;Year&gt;1998&lt;/Year&gt;&lt;RecNum&gt;11332&lt;/RecNum&gt;&lt;DisplayText&gt;(Akinola et al., 1998)&lt;/DisplayText&gt;&lt;record&gt;&lt;rec-number&gt;11332&lt;/rec-number&gt;&lt;foreign-keys&gt;&lt;key app="EN" db-id="avrzt5sv7wwaa2epps1vzttcw5r5awswf02e" timestamp="1503880718"&gt;11332&lt;/key&gt;&lt;/foreign-keys&gt;&lt;ref-type name="Journal Article"&gt;17&lt;/ref-type&gt;&lt;contributors&gt;&lt;authors&gt;&lt;author&gt;Akinola, M.O.&lt;/author&gt;&lt;author&gt;Thompson, K.&lt;/author&gt;&lt;author&gt;Buckland, S.M.&lt;/author&gt;&lt;/authors&gt;&lt;/contributors&gt;&lt;titles&gt;&lt;title&gt;Soil Seed Bank of an Upland Calcareous Grassland After 6 Years of Climate and Management Manipulations&lt;/title&gt;&lt;secondary-title&gt;The Journal of Applied Ecology&lt;/secondary-title&gt;&lt;/titles&gt;&lt;periodical&gt;&lt;full-title&gt;The Journal of Applied Ecology&lt;/full-title&gt;&lt;/periodical&gt;&lt;pages&gt;544-552&lt;/pages&gt;&lt;volume&gt;35&lt;/volume&gt;&lt;number&gt;4&lt;/number&gt;&lt;reprint-edition&gt;In File&lt;/reprint-edition&gt;&lt;keywords&gt;&lt;keyword&gt;and&lt;/keyword&gt;&lt;keyword&gt;Arabidopsis&lt;/keyword&gt;&lt;keyword&gt;Arabidopsis thaliana&lt;/keyword&gt;&lt;keyword&gt;ARABIDOPSIS-THALIANA&lt;/keyword&gt;&lt;keyword&gt;climate&lt;/keyword&gt;&lt;keyword&gt;density&lt;/keyword&gt;&lt;keyword&gt;Disturbance,Drought,Fertility,Limestone Grassland,Temperature&lt;/keyword&gt;&lt;keyword&gt;Drought&lt;/keyword&gt;&lt;keyword&gt;Fertility&lt;/keyword&gt;&lt;keyword&gt;management&lt;/keyword&gt;&lt;keyword&gt;of&lt;/keyword&gt;&lt;keyword&gt;Response&lt;/keyword&gt;&lt;keyword&gt;seed&lt;/keyword&gt;&lt;keyword&gt;Seeds&lt;/keyword&gt;&lt;keyword&gt;SITE&lt;/keyword&gt;&lt;keyword&gt;soil&lt;/keyword&gt;&lt;keyword&gt;species&lt;/keyword&gt;&lt;keyword&gt;temperature&lt;/keyword&gt;&lt;keyword&gt;vegetation&lt;/keyword&gt;&lt;/keywords&gt;&lt;dates&gt;&lt;year&gt;1998&lt;/year&gt;&lt;pub-dates&gt;&lt;date&gt;8/1998&lt;/date&gt;&lt;/pub-dates&gt;&lt;/dates&gt;&lt;label&gt;12292&lt;/label&gt;&lt;urls&gt;&lt;related-urls&gt;&lt;url&gt;http://links.jstor.org/sici?sici=0021-8901%28199808%2935%3A4%3C544%3ASSBOAU%3E2.0.CO%3B2-F&lt;/url&gt;&lt;/related-urls&gt;&lt;/urls&gt;&lt;/record&gt;&lt;/Cite&gt;&lt;/EndNote&gt;</w:instrText>
      </w:r>
      <w:r w:rsidRPr="00B5470F">
        <w:rPr>
          <w:sz w:val="24"/>
          <w:szCs w:val="24"/>
        </w:rPr>
        <w:fldChar w:fldCharType="separate"/>
      </w:r>
      <w:r w:rsidR="000D5687" w:rsidRPr="00B5470F">
        <w:rPr>
          <w:noProof/>
          <w:sz w:val="24"/>
          <w:szCs w:val="24"/>
        </w:rPr>
        <w:t>(</w:t>
      </w:r>
      <w:hyperlink w:anchor="_ENREF_9" w:tooltip="Akinola, 1998 #11332" w:history="1">
        <w:r w:rsidR="00567235" w:rsidRPr="00B5470F">
          <w:rPr>
            <w:noProof/>
            <w:sz w:val="24"/>
            <w:szCs w:val="24"/>
          </w:rPr>
          <w:t>Akinola et al., 1998</w:t>
        </w:r>
      </w:hyperlink>
      <w:r w:rsidR="000D5687" w:rsidRPr="00B5470F">
        <w:rPr>
          <w:noProof/>
          <w:sz w:val="24"/>
          <w:szCs w:val="24"/>
        </w:rPr>
        <w:t>)</w:t>
      </w:r>
      <w:r w:rsidRPr="00B5470F">
        <w:rPr>
          <w:sz w:val="24"/>
          <w:szCs w:val="24"/>
        </w:rPr>
        <w:fldChar w:fldCharType="end"/>
      </w:r>
      <w:r w:rsidR="003047CB" w:rsidRPr="00B5470F">
        <w:rPr>
          <w:sz w:val="24"/>
          <w:szCs w:val="24"/>
        </w:rPr>
        <w:t>.</w:t>
      </w:r>
      <w:r w:rsidRPr="00B5470F">
        <w:rPr>
          <w:sz w:val="24"/>
          <w:szCs w:val="24"/>
        </w:rPr>
        <w:t xml:space="preserve"> </w:t>
      </w:r>
      <w:r w:rsidR="008A37E6" w:rsidRPr="00B5470F">
        <w:rPr>
          <w:sz w:val="24"/>
          <w:szCs w:val="24"/>
        </w:rPr>
        <w:t xml:space="preserve">Another </w:t>
      </w:r>
      <w:r w:rsidR="003047CB" w:rsidRPr="00B5470F">
        <w:rPr>
          <w:sz w:val="24"/>
          <w:szCs w:val="24"/>
        </w:rPr>
        <w:t xml:space="preserve">UK </w:t>
      </w:r>
      <w:r w:rsidRPr="00B5470F">
        <w:rPr>
          <w:sz w:val="24"/>
          <w:szCs w:val="24"/>
        </w:rPr>
        <w:t xml:space="preserve">study </w:t>
      </w:r>
      <w:r w:rsidR="008A37E6" w:rsidRPr="00B5470F">
        <w:rPr>
          <w:sz w:val="24"/>
          <w:szCs w:val="24"/>
        </w:rPr>
        <w:t xml:space="preserve">found that in a permanent pasture </w:t>
      </w:r>
      <w:r w:rsidRPr="00B5470F">
        <w:rPr>
          <w:sz w:val="24"/>
          <w:szCs w:val="24"/>
        </w:rPr>
        <w:t xml:space="preserve">perennial ryegrass comprised 7.5% vegetative cover and 0.6% of the transient seedbank </w:t>
      </w:r>
      <w:r w:rsidR="00E60C68" w:rsidRPr="00B5470F">
        <w:rPr>
          <w:sz w:val="24"/>
          <w:szCs w:val="24"/>
        </w:rPr>
        <w:t xml:space="preserve">during April prior to ryegrass seed set, but when seed set was prevented over the summer, no perennial ryegrass was found in the seed bank by October </w:t>
      </w:r>
      <w:r w:rsidRPr="00B5470F">
        <w:rPr>
          <w:sz w:val="24"/>
          <w:szCs w:val="24"/>
        </w:rPr>
        <w:fldChar w:fldCharType="begin"/>
      </w:r>
      <w:r w:rsidR="00DE58CD" w:rsidRPr="00B5470F">
        <w:rPr>
          <w:sz w:val="24"/>
          <w:szCs w:val="24"/>
        </w:rPr>
        <w:instrText xml:space="preserve"> ADDIN EN.CITE &lt;EndNote&gt;&lt;Cite&gt;&lt;Author&gt;Williams&lt;/Author&gt;&lt;Year&gt;1984&lt;/Year&gt;&lt;RecNum&gt;11999&lt;/RecNum&gt;&lt;DisplayText&gt;(Williams, 1984)&lt;/DisplayText&gt;&lt;record&gt;&lt;rec-number&gt;11999&lt;/rec-number&gt;&lt;foreign-keys&gt;&lt;key app="EN" db-id="avrzt5sv7wwaa2epps1vzttcw5r5awswf02e" timestamp="1503880741"&gt;11999&lt;/key&gt;&lt;/foreign-keys&gt;&lt;ref-type name="Journal Article"&gt;17&lt;/ref-type&gt;&lt;contributors&gt;&lt;authors&gt;&lt;author&gt;Williams, E.D.&lt;/author&gt;&lt;/authors&gt;&lt;/contributors&gt;&lt;titles&gt;&lt;title&gt;Changes During 3 Years in the Size and Composition of the Seed Bank Beneath a Long-Term Pasture as Influenced by Defoliation and Fertilizer Regime&lt;/title&gt;&lt;secondary-title&gt;The Journal of Applied Ecology&lt;/secondary-title&gt;&lt;/titles&gt;&lt;periodical&gt;&lt;full-title&gt;The Journal of Applied Ecology&lt;/full-title&gt;&lt;/periodical&gt;&lt;pages&gt;603-615&lt;/pages&gt;&lt;volume&gt;21&lt;/volume&gt;&lt;number&gt;2&lt;/number&gt;&lt;reprint-edition&gt;In File&lt;/reprint-edition&gt;&lt;keywords&gt;&lt;keyword&gt;Agrostis&lt;/keyword&gt;&lt;keyword&gt;and&lt;/keyword&gt;&lt;keyword&gt;as&lt;/keyword&gt;&lt;keyword&gt;composition&lt;/keyword&gt;&lt;keyword&gt;distribution&lt;/keyword&gt;&lt;keyword&gt;fertilizer&lt;/keyword&gt;&lt;keyword&gt;Festuca&lt;/keyword&gt;&lt;keyword&gt;flora&lt;/keyword&gt;&lt;keyword&gt;grasses&lt;/keyword&gt;&lt;keyword&gt;Lolium&lt;/keyword&gt;&lt;keyword&gt;Lolium perenne&lt;/keyword&gt;&lt;keyword&gt;LONG-TERM&lt;/keyword&gt;&lt;keyword&gt;nature&lt;/keyword&gt;&lt;keyword&gt;of&lt;/keyword&gt;&lt;keyword&gt;Pasture&lt;/keyword&gt;&lt;keyword&gt;pastures&lt;/keyword&gt;&lt;keyword&gt;Poa&lt;/keyword&gt;&lt;keyword&gt;seed&lt;/keyword&gt;&lt;keyword&gt;Seed Bank&lt;/keyword&gt;&lt;keyword&gt;Seeds&lt;/keyword&gt;&lt;keyword&gt;soil&lt;/keyword&gt;&lt;keyword&gt;species&lt;/keyword&gt;&lt;keyword&gt;Trifolium&lt;/keyword&gt;&lt;/keywords&gt;&lt;dates&gt;&lt;year&gt;1984&lt;/year&gt;&lt;pub-dates&gt;&lt;date&gt;8/1984&lt;/date&gt;&lt;/pub-dates&gt;&lt;/dates&gt;&lt;label&gt;12939&lt;/label&gt;&lt;urls&gt;&lt;related-urls&gt;&lt;url&gt;http://links.jstor.org/sici?sici=0021-8901%28198408%2921%3A2%3C603%3ACD3YIT%3E2.0.CO%3B2-9&lt;/url&gt;&lt;/related-urls&gt;&lt;/urls&gt;&lt;/record&gt;&lt;/Cite&gt;&lt;/EndNote&gt;</w:instrText>
      </w:r>
      <w:r w:rsidRPr="00B5470F">
        <w:rPr>
          <w:sz w:val="24"/>
          <w:szCs w:val="24"/>
        </w:rPr>
        <w:fldChar w:fldCharType="separate"/>
      </w:r>
      <w:r w:rsidR="000D5687" w:rsidRPr="00B5470F">
        <w:rPr>
          <w:noProof/>
          <w:sz w:val="24"/>
          <w:szCs w:val="24"/>
        </w:rPr>
        <w:t>(</w:t>
      </w:r>
      <w:hyperlink w:anchor="_ENREF_462" w:tooltip="Williams, 1984 #11999" w:history="1">
        <w:r w:rsidR="00567235" w:rsidRPr="00B5470F">
          <w:rPr>
            <w:noProof/>
            <w:sz w:val="24"/>
            <w:szCs w:val="24"/>
          </w:rPr>
          <w:t>Williams, 1984</w:t>
        </w:r>
      </w:hyperlink>
      <w:r w:rsidR="000D5687" w:rsidRPr="00B5470F">
        <w:rPr>
          <w:noProof/>
          <w:sz w:val="24"/>
          <w:szCs w:val="24"/>
        </w:rPr>
        <w:t>)</w:t>
      </w:r>
      <w:r w:rsidRPr="00B5470F">
        <w:rPr>
          <w:sz w:val="24"/>
          <w:szCs w:val="24"/>
        </w:rPr>
        <w:fldChar w:fldCharType="end"/>
      </w:r>
      <w:r w:rsidRPr="00B5470F">
        <w:rPr>
          <w:sz w:val="24"/>
          <w:szCs w:val="24"/>
        </w:rPr>
        <w:t>. Perennial ryegrass</w:t>
      </w:r>
      <w:r w:rsidR="0022335B" w:rsidRPr="00B5470F">
        <w:rPr>
          <w:sz w:val="24"/>
          <w:szCs w:val="24"/>
        </w:rPr>
        <w:t xml:space="preserve"> seed</w:t>
      </w:r>
      <w:r w:rsidRPr="00B5470F">
        <w:rPr>
          <w:sz w:val="24"/>
          <w:szCs w:val="24"/>
        </w:rPr>
        <w:t xml:space="preserve"> has been seen to persist in the soil for less than 5 years </w:t>
      </w:r>
      <w:r w:rsidRPr="009E056A">
        <w:rPr>
          <w:sz w:val="24"/>
          <w:szCs w:val="24"/>
        </w:rPr>
        <w:fldChar w:fldCharType="begin"/>
      </w:r>
      <w:r w:rsidR="00DE58CD" w:rsidRPr="009E056A">
        <w:rPr>
          <w:sz w:val="24"/>
          <w:szCs w:val="24"/>
        </w:rPr>
        <w:instrText xml:space="preserve"> ADDIN EN.CITE &lt;EndNote&gt;&lt;Cite&gt;&lt;Author&gt;Thompson&lt;/Author&gt;&lt;Year&gt;1993&lt;/Year&gt;&lt;RecNum&gt;23444&lt;/RecNum&gt;&lt;DisplayText&gt;(Thompson et al., 1993)&lt;/DisplayText&gt;&lt;record&gt;&lt;rec-number&gt;23444&lt;/rec-number&gt;&lt;foreign-keys&gt;&lt;key app="EN" db-id="avrzt5sv7wwaa2epps1vzttcw5r5awswf02e" timestamp="1612495430"&gt;23444&lt;/key&gt;&lt;/foreign-keys&gt;&lt;ref-type name="Journal Article"&gt;17&lt;/ref-type&gt;&lt;contributors&gt;&lt;authors&gt;&lt;author&gt;Thompson, K.&lt;/author&gt;&lt;author&gt;Band, S.R.&lt;/author&gt;&lt;author&gt;Hodgson, J.G.&lt;/author&gt;&lt;/authors&gt;&lt;/contributors&gt;&lt;titles&gt;&lt;title&gt;Seed Size and Shape Predict Persistence in Soil&lt;/title&gt;&lt;secondary-title&gt;Functional Ecology&lt;/secondary-title&gt;&lt;/titles&gt;&lt;periodical&gt;&lt;full-title&gt;Functional Ecology&lt;/full-title&gt;&lt;/periodical&gt;&lt;pages&gt;236-241&lt;/pages&gt;&lt;volume&gt;7&lt;/volume&gt;&lt;number&gt;2&lt;/number&gt;&lt;reprint-edition&gt;In File&lt;/reprint-edition&gt;&lt;keywords&gt;&lt;keyword&gt;and&lt;/keyword&gt;&lt;keyword&gt;control&lt;/keyword&gt;&lt;keyword&gt;Europe&lt;/keyword&gt;&lt;keyword&gt;flora&lt;/keyword&gt;&lt;keyword&gt;Fruit&lt;/keyword&gt;&lt;keyword&gt;fruits&lt;/keyword&gt;&lt;keyword&gt;management&lt;/keyword&gt;&lt;keyword&gt;MECHANISM&lt;/keyword&gt;&lt;keyword&gt;method&lt;/keyword&gt;&lt;keyword&gt;of&lt;/keyword&gt;&lt;keyword&gt;PERSISTENCE&lt;/keyword&gt;&lt;keyword&gt;REGION&lt;/keyword&gt;&lt;keyword&gt;seed&lt;/keyword&gt;&lt;keyword&gt;Seed Bank&lt;/keyword&gt;&lt;keyword&gt;seed persistence&lt;/keyword&gt;&lt;keyword&gt;Seeds&lt;/keyword&gt;&lt;keyword&gt;soil&lt;/keyword&gt;&lt;keyword&gt;species&lt;/keyword&gt;&lt;keyword&gt;three&lt;/keyword&gt;&lt;keyword&gt;vegetation&lt;/keyword&gt;&lt;keyword&gt;weed&lt;/keyword&gt;&lt;keyword&gt;weed control&lt;/keyword&gt;&lt;/keywords&gt;&lt;dates&gt;&lt;year&gt;1993&lt;/year&gt;&lt;pub-dates&gt;&lt;date&gt;1993&lt;/date&gt;&lt;/pub-dates&gt;&lt;/dates&gt;&lt;label&gt;12872&lt;/label&gt;&lt;urls&gt;&lt;related-urls&gt;&lt;url&gt;http://links.jstor.org/sici?sici=0269-8463%281993%297%3A2%3C236%3ASSASPP%3E2.0.CO%3B2-0&lt;/url&gt;&lt;/related-urls&gt;&lt;/urls&gt;&lt;/record&gt;&lt;/Cite&gt;&lt;/EndNote&gt;</w:instrText>
      </w:r>
      <w:r w:rsidRPr="009E056A">
        <w:rPr>
          <w:sz w:val="24"/>
          <w:szCs w:val="24"/>
        </w:rPr>
        <w:fldChar w:fldCharType="separate"/>
      </w:r>
      <w:r w:rsidR="000D5687" w:rsidRPr="009E056A">
        <w:rPr>
          <w:noProof/>
          <w:sz w:val="24"/>
          <w:szCs w:val="24"/>
        </w:rPr>
        <w:t>(</w:t>
      </w:r>
      <w:hyperlink w:anchor="_ENREF_410" w:tooltip="Thompson, 1993 #23444" w:history="1">
        <w:r w:rsidR="00567235" w:rsidRPr="009E056A">
          <w:rPr>
            <w:noProof/>
            <w:sz w:val="24"/>
            <w:szCs w:val="24"/>
          </w:rPr>
          <w:t>Thompson et al., 1993</w:t>
        </w:r>
      </w:hyperlink>
      <w:r w:rsidR="000D5687" w:rsidRPr="009E056A">
        <w:rPr>
          <w:noProof/>
          <w:sz w:val="24"/>
          <w:szCs w:val="24"/>
        </w:rPr>
        <w:t>)</w:t>
      </w:r>
      <w:r w:rsidRPr="009E056A">
        <w:rPr>
          <w:sz w:val="24"/>
          <w:szCs w:val="24"/>
        </w:rPr>
        <w:fldChar w:fldCharType="end"/>
      </w:r>
      <w:r w:rsidRPr="009E056A">
        <w:rPr>
          <w:sz w:val="24"/>
          <w:szCs w:val="24"/>
        </w:rPr>
        <w:t>.</w:t>
      </w:r>
      <w:r w:rsidR="00510576" w:rsidRPr="009E056A">
        <w:rPr>
          <w:sz w:val="24"/>
          <w:szCs w:val="24"/>
        </w:rPr>
        <w:t xml:space="preserve"> </w:t>
      </w:r>
      <w:r w:rsidR="00983A03" w:rsidRPr="009E056A">
        <w:rPr>
          <w:sz w:val="24"/>
          <w:szCs w:val="24"/>
        </w:rPr>
        <w:t xml:space="preserve">Field studies of Italian ryegrass seed persistence in Brazil found that 55% of </w:t>
      </w:r>
      <w:r w:rsidR="00983A03" w:rsidRPr="009E056A">
        <w:rPr>
          <w:i/>
          <w:iCs/>
          <w:sz w:val="24"/>
          <w:szCs w:val="24"/>
        </w:rPr>
        <w:t>L. </w:t>
      </w:r>
      <w:proofErr w:type="spellStart"/>
      <w:r w:rsidR="00983A03" w:rsidRPr="009E056A">
        <w:rPr>
          <w:i/>
          <w:iCs/>
          <w:sz w:val="24"/>
          <w:szCs w:val="24"/>
        </w:rPr>
        <w:t>multiflorum</w:t>
      </w:r>
      <w:proofErr w:type="spellEnd"/>
      <w:r w:rsidR="00983A03" w:rsidRPr="009E056A">
        <w:rPr>
          <w:sz w:val="24"/>
          <w:szCs w:val="24"/>
        </w:rPr>
        <w:t xml:space="preserve"> seeds germinated </w:t>
      </w:r>
      <w:r w:rsidR="00A615FF" w:rsidRPr="009E056A">
        <w:rPr>
          <w:sz w:val="24"/>
          <w:szCs w:val="24"/>
        </w:rPr>
        <w:t>by</w:t>
      </w:r>
      <w:r w:rsidR="00983A03" w:rsidRPr="009E056A">
        <w:rPr>
          <w:sz w:val="24"/>
          <w:szCs w:val="24"/>
        </w:rPr>
        <w:t xml:space="preserve"> 3 months after burial.</w:t>
      </w:r>
      <w:r w:rsidR="00A615FF" w:rsidRPr="009E056A">
        <w:rPr>
          <w:sz w:val="24"/>
          <w:szCs w:val="24"/>
        </w:rPr>
        <w:t xml:space="preserve"> Less than 6% of seeds were recovered from the seed bank 18</w:t>
      </w:r>
      <w:r w:rsidR="00292D2C" w:rsidRPr="009E056A">
        <w:rPr>
          <w:sz w:val="24"/>
          <w:szCs w:val="24"/>
        </w:rPr>
        <w:t> </w:t>
      </w:r>
      <w:r w:rsidR="00A615FF" w:rsidRPr="009E056A">
        <w:rPr>
          <w:sz w:val="24"/>
          <w:szCs w:val="24"/>
        </w:rPr>
        <w:t>months after burial</w:t>
      </w:r>
      <w:r w:rsidR="00DD55D2" w:rsidRPr="009E056A">
        <w:rPr>
          <w:sz w:val="24"/>
          <w:szCs w:val="24"/>
        </w:rPr>
        <w:t xml:space="preserve"> </w:t>
      </w:r>
      <w:r w:rsidR="00DD16C2" w:rsidRPr="009E056A">
        <w:rPr>
          <w:sz w:val="24"/>
          <w:szCs w:val="24"/>
        </w:rPr>
        <w:fldChar w:fldCharType="begin"/>
      </w:r>
      <w:r w:rsidR="00DD16C2" w:rsidRPr="009E056A">
        <w:rPr>
          <w:sz w:val="24"/>
          <w:szCs w:val="24"/>
        </w:rPr>
        <w:instrText xml:space="preserve"> ADDIN EN.CITE &lt;EndNote&gt;&lt;Cite&gt;&lt;Author&gt;Cechin&lt;/Author&gt;&lt;Year&gt;2020&lt;/Year&gt;&lt;RecNum&gt;66&lt;/RecNum&gt;&lt;DisplayText&gt;(Cechin et al., 2020)&lt;/DisplayText&gt;&lt;record&gt;&lt;rec-number&gt;66&lt;/rec-number&gt;&lt;foreign-keys&gt;&lt;key app="EN" db-id="wwstff5pvxtws5efze4xfe0kdx5zpwxrzdsz" timestamp="1659922408"&gt;66&lt;/key&gt;&lt;/foreign-keys&gt;&lt;ref-type name="Journal Article"&gt;17&lt;/ref-type&gt;&lt;contributors&gt;&lt;authors&gt;&lt;author&gt;Cechin, Joanei&lt;/author&gt;&lt;author&gt;Schmitz, Maicon&lt;/author&gt;&lt;author&gt;Henckes, Jonas Rodrigo&lt;/author&gt;&lt;author&gt;Vargas, Monge&lt;/author&gt;&lt;author&gt;Agostinetto, Dirceu&lt;/author&gt;&lt;author&gt;Vargas, Leandro&lt;/author&gt;&lt;/authors&gt;&lt;/contributors&gt;&lt;titles&gt;&lt;title&gt;Burial depths favor Italian ryegrass persistence in the soil seed bank&lt;/title&gt;&lt;secondary-title&gt;Scientia Agricola&lt;/secondary-title&gt;&lt;/titles&gt;&lt;periodical&gt;&lt;full-title&gt;Scientia Agricola&lt;/full-title&gt;&lt;/periodical&gt;&lt;pages&gt;2021&lt;/pages&gt;&lt;volume&gt;78&lt;/volume&gt;&lt;dates&gt;&lt;year&gt;2020&lt;/year&gt;&lt;pub-dates&gt;&lt;date&gt;05/19&lt;/date&gt;&lt;/pub-dates&gt;&lt;/dates&gt;&lt;urls&gt;&lt;/urls&gt;&lt;electronic-resource-num&gt;10.1590/1678-992X-2019-0078&lt;/electronic-resource-num&gt;&lt;/record&gt;&lt;/Cite&gt;&lt;/EndNote&gt;</w:instrText>
      </w:r>
      <w:r w:rsidR="00DD16C2" w:rsidRPr="009E056A">
        <w:rPr>
          <w:sz w:val="24"/>
          <w:szCs w:val="24"/>
        </w:rPr>
        <w:fldChar w:fldCharType="separate"/>
      </w:r>
      <w:r w:rsidR="00DD16C2" w:rsidRPr="009E056A">
        <w:rPr>
          <w:noProof/>
          <w:sz w:val="24"/>
          <w:szCs w:val="24"/>
        </w:rPr>
        <w:t>(</w:t>
      </w:r>
      <w:hyperlink w:anchor="_ENREF_64" w:tooltip="Cechin, 2020 #66" w:history="1">
        <w:r w:rsidR="00567235" w:rsidRPr="009E056A">
          <w:rPr>
            <w:noProof/>
            <w:sz w:val="24"/>
            <w:szCs w:val="24"/>
          </w:rPr>
          <w:t>Cechin et al., 2020</w:t>
        </w:r>
      </w:hyperlink>
      <w:r w:rsidR="00DD16C2" w:rsidRPr="009E056A">
        <w:rPr>
          <w:noProof/>
          <w:sz w:val="24"/>
          <w:szCs w:val="24"/>
        </w:rPr>
        <w:t>)</w:t>
      </w:r>
      <w:r w:rsidR="00DD16C2" w:rsidRPr="009E056A">
        <w:rPr>
          <w:sz w:val="24"/>
          <w:szCs w:val="24"/>
        </w:rPr>
        <w:fldChar w:fldCharType="end"/>
      </w:r>
      <w:r w:rsidR="00A615FF" w:rsidRPr="009E056A">
        <w:rPr>
          <w:sz w:val="24"/>
          <w:szCs w:val="24"/>
        </w:rPr>
        <w:t xml:space="preserve">. </w:t>
      </w:r>
    </w:p>
    <w:p w14:paraId="68637058" w14:textId="5F3DCD46" w:rsidR="00284435" w:rsidRPr="00B5470F" w:rsidRDefault="00284435" w:rsidP="00B5470F">
      <w:pPr>
        <w:spacing w:before="120" w:after="120"/>
        <w:rPr>
          <w:sz w:val="24"/>
          <w:szCs w:val="24"/>
        </w:rPr>
      </w:pPr>
      <w:r w:rsidRPr="009E056A">
        <w:rPr>
          <w:sz w:val="24"/>
          <w:szCs w:val="24"/>
        </w:rPr>
        <w:t xml:space="preserve">Burial depth may also influence the persistence of viable seeds in the soil seed bank. </w:t>
      </w:r>
      <w:r w:rsidR="00E145EA" w:rsidRPr="009E056A">
        <w:rPr>
          <w:sz w:val="24"/>
          <w:szCs w:val="24"/>
        </w:rPr>
        <w:t>A se</w:t>
      </w:r>
      <w:r w:rsidR="00E145EA" w:rsidRPr="00B5470F">
        <w:rPr>
          <w:sz w:val="24"/>
          <w:szCs w:val="24"/>
        </w:rPr>
        <w:t xml:space="preserve">ries of small plot studies were conducted in temperate conditions in Denmark that simulated the impact of a range of soil tillage practices on the germination of </w:t>
      </w:r>
      <w:r w:rsidR="00E145EA" w:rsidRPr="00B5470F">
        <w:rPr>
          <w:i/>
          <w:iCs/>
          <w:sz w:val="24"/>
          <w:szCs w:val="24"/>
        </w:rPr>
        <w:t xml:space="preserve">L. </w:t>
      </w:r>
      <w:proofErr w:type="spellStart"/>
      <w:r w:rsidR="00E145EA" w:rsidRPr="00B5470F">
        <w:rPr>
          <w:i/>
          <w:iCs/>
          <w:sz w:val="24"/>
          <w:szCs w:val="24"/>
        </w:rPr>
        <w:t>perenne</w:t>
      </w:r>
      <w:proofErr w:type="spellEnd"/>
      <w:r w:rsidR="00E145EA" w:rsidRPr="00B5470F">
        <w:rPr>
          <w:sz w:val="24"/>
          <w:szCs w:val="24"/>
        </w:rPr>
        <w:t xml:space="preserve"> seeds. Data from </w:t>
      </w:r>
      <w:r w:rsidR="001F49A0" w:rsidRPr="00B5470F">
        <w:rPr>
          <w:sz w:val="24"/>
          <w:szCs w:val="24"/>
        </w:rPr>
        <w:lastRenderedPageBreak/>
        <w:t>several</w:t>
      </w:r>
      <w:r w:rsidR="00E145EA" w:rsidRPr="00B5470F">
        <w:rPr>
          <w:sz w:val="24"/>
          <w:szCs w:val="24"/>
        </w:rPr>
        <w:t xml:space="preserve"> seasons showed that </w:t>
      </w:r>
      <w:r w:rsidR="002F7686" w:rsidRPr="00B5470F">
        <w:rPr>
          <w:sz w:val="24"/>
          <w:szCs w:val="24"/>
        </w:rPr>
        <w:t xml:space="preserve">seeds </w:t>
      </w:r>
      <w:r w:rsidR="00C15A59" w:rsidRPr="00B5470F">
        <w:rPr>
          <w:sz w:val="24"/>
          <w:szCs w:val="24"/>
        </w:rPr>
        <w:t xml:space="preserve">left on </w:t>
      </w:r>
      <w:r w:rsidR="002F7686" w:rsidRPr="00B5470F">
        <w:rPr>
          <w:sz w:val="24"/>
          <w:szCs w:val="24"/>
        </w:rPr>
        <w:t>the soil surface or buried up to 5</w:t>
      </w:r>
      <w:r w:rsidR="009A4CA7" w:rsidRPr="00B5470F">
        <w:rPr>
          <w:sz w:val="24"/>
          <w:szCs w:val="24"/>
        </w:rPr>
        <w:t xml:space="preserve"> </w:t>
      </w:r>
      <w:r w:rsidR="002F7686" w:rsidRPr="00B5470F">
        <w:rPr>
          <w:sz w:val="24"/>
          <w:szCs w:val="24"/>
        </w:rPr>
        <w:t>cm depth had survival rate</w:t>
      </w:r>
      <w:r w:rsidR="00685EBA" w:rsidRPr="00B5470F">
        <w:rPr>
          <w:sz w:val="24"/>
          <w:szCs w:val="24"/>
        </w:rPr>
        <w:t>s</w:t>
      </w:r>
      <w:r w:rsidR="002F7686" w:rsidRPr="00B5470F">
        <w:rPr>
          <w:sz w:val="24"/>
          <w:szCs w:val="24"/>
        </w:rPr>
        <w:t xml:space="preserve"> of less than 1% after 12 months</w:t>
      </w:r>
      <w:r w:rsidR="005342FD" w:rsidRPr="00B5470F">
        <w:rPr>
          <w:sz w:val="24"/>
          <w:szCs w:val="24"/>
        </w:rPr>
        <w:t>. When</w:t>
      </w:r>
      <w:r w:rsidR="00685EBA" w:rsidRPr="00B5470F">
        <w:rPr>
          <w:sz w:val="24"/>
          <w:szCs w:val="24"/>
        </w:rPr>
        <w:t xml:space="preserve"> </w:t>
      </w:r>
      <w:r w:rsidR="0077035A" w:rsidRPr="00B5470F">
        <w:rPr>
          <w:sz w:val="24"/>
          <w:szCs w:val="24"/>
        </w:rPr>
        <w:t xml:space="preserve">seeds </w:t>
      </w:r>
      <w:r w:rsidR="005342FD" w:rsidRPr="00B5470F">
        <w:rPr>
          <w:sz w:val="24"/>
          <w:szCs w:val="24"/>
        </w:rPr>
        <w:t xml:space="preserve">were immediately </w:t>
      </w:r>
      <w:r w:rsidR="0077035A" w:rsidRPr="00B5470F">
        <w:rPr>
          <w:sz w:val="24"/>
          <w:szCs w:val="24"/>
        </w:rPr>
        <w:t xml:space="preserve">buried at a depth of 25 cm, </w:t>
      </w:r>
      <w:r w:rsidR="005342FD" w:rsidRPr="00B5470F">
        <w:rPr>
          <w:sz w:val="24"/>
          <w:szCs w:val="24"/>
        </w:rPr>
        <w:t xml:space="preserve">seed germination ranged from 0 to 16%, but if they remained at the surface for </w:t>
      </w:r>
      <w:proofErr w:type="gramStart"/>
      <w:r w:rsidR="005342FD" w:rsidRPr="00B5470F">
        <w:rPr>
          <w:sz w:val="24"/>
          <w:szCs w:val="24"/>
        </w:rPr>
        <w:t xml:space="preserve">a period </w:t>
      </w:r>
      <w:r w:rsidR="00BA77D1" w:rsidRPr="00B5470F">
        <w:rPr>
          <w:sz w:val="24"/>
          <w:szCs w:val="24"/>
        </w:rPr>
        <w:t>of time</w:t>
      </w:r>
      <w:proofErr w:type="gramEnd"/>
      <w:r w:rsidR="00BA77D1" w:rsidRPr="00B5470F">
        <w:rPr>
          <w:sz w:val="24"/>
          <w:szCs w:val="24"/>
        </w:rPr>
        <w:t xml:space="preserve"> </w:t>
      </w:r>
      <w:r w:rsidR="005342FD" w:rsidRPr="00B5470F">
        <w:rPr>
          <w:sz w:val="24"/>
          <w:szCs w:val="24"/>
        </w:rPr>
        <w:t>before burial at 25</w:t>
      </w:r>
      <w:r w:rsidR="001032D4" w:rsidRPr="00B5470F">
        <w:rPr>
          <w:sz w:val="24"/>
          <w:szCs w:val="24"/>
        </w:rPr>
        <w:t> </w:t>
      </w:r>
      <w:r w:rsidR="005342FD" w:rsidRPr="00B5470F">
        <w:rPr>
          <w:sz w:val="24"/>
          <w:szCs w:val="24"/>
        </w:rPr>
        <w:t xml:space="preserve">cm, </w:t>
      </w:r>
      <w:r w:rsidR="001F49A0" w:rsidRPr="00B5470F">
        <w:rPr>
          <w:sz w:val="24"/>
          <w:szCs w:val="24"/>
        </w:rPr>
        <w:t>germination</w:t>
      </w:r>
      <w:r w:rsidR="005342FD" w:rsidRPr="00B5470F">
        <w:rPr>
          <w:sz w:val="24"/>
          <w:szCs w:val="24"/>
        </w:rPr>
        <w:t xml:space="preserve"> rates were </w:t>
      </w:r>
      <w:r w:rsidR="001F49A0" w:rsidRPr="00B5470F">
        <w:rPr>
          <w:sz w:val="24"/>
          <w:szCs w:val="24"/>
        </w:rPr>
        <w:t>typically</w:t>
      </w:r>
      <w:r w:rsidR="005342FD" w:rsidRPr="00B5470F">
        <w:rPr>
          <w:sz w:val="24"/>
          <w:szCs w:val="24"/>
        </w:rPr>
        <w:t xml:space="preserve"> less than 1% </w:t>
      </w:r>
      <w:r w:rsidR="0077035A" w:rsidRPr="00B5470F">
        <w:rPr>
          <w:sz w:val="24"/>
          <w:szCs w:val="24"/>
        </w:rPr>
        <w:t xml:space="preserve">(Jensen 2010). </w:t>
      </w:r>
      <w:r w:rsidR="00983A03" w:rsidRPr="00B5470F">
        <w:rPr>
          <w:sz w:val="24"/>
          <w:szCs w:val="24"/>
        </w:rPr>
        <w:t xml:space="preserve">Germination </w:t>
      </w:r>
      <w:r w:rsidR="001032D4" w:rsidRPr="00B5470F">
        <w:rPr>
          <w:sz w:val="24"/>
          <w:szCs w:val="24"/>
        </w:rPr>
        <w:t xml:space="preserve">experiments with </w:t>
      </w:r>
      <w:r w:rsidR="00983A03" w:rsidRPr="00B5470F">
        <w:rPr>
          <w:i/>
          <w:iCs/>
          <w:sz w:val="24"/>
          <w:szCs w:val="24"/>
        </w:rPr>
        <w:t>L</w:t>
      </w:r>
      <w:r w:rsidR="001032D4" w:rsidRPr="00B5470F">
        <w:rPr>
          <w:i/>
          <w:iCs/>
          <w:sz w:val="24"/>
          <w:szCs w:val="24"/>
        </w:rPr>
        <w:t>. </w:t>
      </w:r>
      <w:proofErr w:type="spellStart"/>
      <w:r w:rsidR="00983A03" w:rsidRPr="00B5470F">
        <w:rPr>
          <w:i/>
          <w:iCs/>
          <w:sz w:val="24"/>
          <w:szCs w:val="24"/>
        </w:rPr>
        <w:t>perenne</w:t>
      </w:r>
      <w:proofErr w:type="spellEnd"/>
      <w:r w:rsidR="00983A03" w:rsidRPr="00B5470F">
        <w:rPr>
          <w:sz w:val="24"/>
          <w:szCs w:val="24"/>
        </w:rPr>
        <w:t xml:space="preserve"> seed in </w:t>
      </w:r>
      <w:r w:rsidR="001032D4" w:rsidRPr="00B5470F">
        <w:rPr>
          <w:sz w:val="24"/>
          <w:szCs w:val="24"/>
        </w:rPr>
        <w:t xml:space="preserve">the </w:t>
      </w:r>
      <w:r w:rsidR="00983A03" w:rsidRPr="00B5470F">
        <w:rPr>
          <w:sz w:val="24"/>
          <w:szCs w:val="24"/>
        </w:rPr>
        <w:t xml:space="preserve">glasshouse </w:t>
      </w:r>
      <w:r w:rsidR="001032D4" w:rsidRPr="00B5470F">
        <w:rPr>
          <w:sz w:val="24"/>
          <w:szCs w:val="24"/>
        </w:rPr>
        <w:t xml:space="preserve">indicated </w:t>
      </w:r>
      <w:r w:rsidR="00983A03" w:rsidRPr="00B5470F">
        <w:rPr>
          <w:sz w:val="24"/>
          <w:szCs w:val="24"/>
        </w:rPr>
        <w:t>that 90% of seed emerged at 1</w:t>
      </w:r>
      <w:r w:rsidR="00D62369" w:rsidRPr="00B5470F">
        <w:rPr>
          <w:sz w:val="24"/>
          <w:szCs w:val="24"/>
        </w:rPr>
        <w:t xml:space="preserve"> </w:t>
      </w:r>
      <w:r w:rsidR="00983A03" w:rsidRPr="00B5470F">
        <w:rPr>
          <w:sz w:val="24"/>
          <w:szCs w:val="24"/>
        </w:rPr>
        <w:t>cm seed burial depth, while no seed emerged at the soil surface or at depths of 6 - 7 cm (Javaid et al. 2022).</w:t>
      </w:r>
    </w:p>
    <w:p w14:paraId="1D71A61E" w14:textId="0E49BE0C" w:rsidR="00C16C4D" w:rsidRPr="00B5470F" w:rsidRDefault="00E77B83" w:rsidP="00B5470F">
      <w:pPr>
        <w:spacing w:before="120" w:after="120"/>
        <w:rPr>
          <w:sz w:val="24"/>
          <w:szCs w:val="24"/>
        </w:rPr>
      </w:pPr>
      <w:r w:rsidRPr="00B5470F">
        <w:rPr>
          <w:sz w:val="24"/>
          <w:szCs w:val="24"/>
        </w:rPr>
        <w:t xml:space="preserve">Italian ryegrass, perennial ryegrass and tall fescue germinate rapidly without pre-treatment as they all lack a physiological dormancy </w:t>
      </w:r>
      <w:r w:rsidRPr="00B5470F">
        <w:rPr>
          <w:sz w:val="24"/>
          <w:szCs w:val="24"/>
        </w:rPr>
        <w:fldChar w:fldCharType="begin">
          <w:fldData xml:space="preserve">PEVuZE5vdGU+PENpdGU+PEF1dGhvcj5IaWxsPC9BdXRob3I+PFllYXI+MTk4NTwvWWVhcj48UmVj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</w:fldData>
        </w:fldChar>
      </w:r>
      <w:r w:rsidR="00DE58CD" w:rsidRPr="00B5470F">
        <w:rPr>
          <w:sz w:val="24"/>
          <w:szCs w:val="24"/>
        </w:rPr>
        <w:instrText xml:space="preserve"> ADDIN EN.CITE </w:instrText>
      </w:r>
      <w:r w:rsidR="00DE58CD" w:rsidRPr="00B5470F">
        <w:rPr>
          <w:sz w:val="24"/>
          <w:szCs w:val="24"/>
        </w:rPr>
        <w:fldChar w:fldCharType="begin">
          <w:fldData xml:space="preserve">PEVuZE5vdGU+PENpdGU+PEF1dGhvcj5IaWxsPC9BdXRob3I+PFllYXI+MTk4NTwvWWVhcj48UmVj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</w:fldData>
        </w:fldChar>
      </w:r>
      <w:r w:rsidR="00DE58CD" w:rsidRPr="00B5470F">
        <w:rPr>
          <w:sz w:val="24"/>
          <w:szCs w:val="24"/>
        </w:rPr>
        <w:instrText xml:space="preserve"> ADDIN EN.CITE.DATA </w:instrText>
      </w:r>
      <w:r w:rsidR="00DE58CD" w:rsidRPr="00B5470F">
        <w:rPr>
          <w:sz w:val="24"/>
          <w:szCs w:val="24"/>
        </w:rPr>
      </w:r>
      <w:r w:rsidR="00DE58CD"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187" w:tooltip="Hill, 1985 #11628" w:history="1">
        <w:r w:rsidR="00567235" w:rsidRPr="00B5470F">
          <w:rPr>
            <w:noProof/>
            <w:sz w:val="24"/>
            <w:szCs w:val="24"/>
          </w:rPr>
          <w:t>Hill and Pearson, 1985</w:t>
        </w:r>
      </w:hyperlink>
      <w:r w:rsidR="000D5687" w:rsidRPr="00B5470F">
        <w:rPr>
          <w:noProof/>
          <w:sz w:val="24"/>
          <w:szCs w:val="24"/>
        </w:rPr>
        <w:t xml:space="preserve">; </w:t>
      </w:r>
      <w:hyperlink w:anchor="_ENREF_254" w:tooltip="Lodge, 2004 #29" w:history="1">
        <w:r w:rsidR="00567235" w:rsidRPr="00B5470F">
          <w:rPr>
            <w:noProof/>
            <w:sz w:val="24"/>
            <w:szCs w:val="24"/>
          </w:rPr>
          <w:t>Lodge, 2004</w:t>
        </w:r>
      </w:hyperlink>
      <w:r w:rsidR="000D5687" w:rsidRPr="00B5470F">
        <w:rPr>
          <w:noProof/>
          <w:sz w:val="24"/>
          <w:szCs w:val="24"/>
        </w:rPr>
        <w:t>)</w:t>
      </w:r>
      <w:r w:rsidRPr="00B5470F">
        <w:rPr>
          <w:sz w:val="24"/>
          <w:szCs w:val="24"/>
        </w:rPr>
        <w:fldChar w:fldCharType="end"/>
      </w:r>
      <w:r w:rsidRPr="00B5470F">
        <w:rPr>
          <w:sz w:val="24"/>
          <w:szCs w:val="24"/>
        </w:rPr>
        <w:t xml:space="preserve">. One month after harvest mean germination </w:t>
      </w:r>
      <w:r w:rsidR="00966F98" w:rsidRPr="00B5470F">
        <w:rPr>
          <w:sz w:val="24"/>
          <w:szCs w:val="24"/>
        </w:rPr>
        <w:t xml:space="preserve">rates </w:t>
      </w:r>
      <w:r w:rsidRPr="00B5470F">
        <w:rPr>
          <w:sz w:val="24"/>
          <w:szCs w:val="24"/>
        </w:rPr>
        <w:t xml:space="preserve">of perennial ryegrass (cv. Kangaroo Valley) and tall fescue (cv. Demeter) seeds </w:t>
      </w:r>
      <w:r w:rsidR="00966F98" w:rsidRPr="00B5470F">
        <w:rPr>
          <w:sz w:val="24"/>
          <w:szCs w:val="24"/>
        </w:rPr>
        <w:t xml:space="preserve">were </w:t>
      </w:r>
      <w:r w:rsidRPr="00B5470F">
        <w:rPr>
          <w:sz w:val="24"/>
          <w:szCs w:val="24"/>
        </w:rPr>
        <w:t xml:space="preserve">70.5% and 62.5%, respectively </w:t>
      </w:r>
      <w:r w:rsidRPr="00B5470F">
        <w:rPr>
          <w:sz w:val="24"/>
          <w:szCs w:val="24"/>
        </w:rPr>
        <w:fldChar w:fldCharType="begin"/>
      </w:r>
      <w:r w:rsidR="006B7C41" w:rsidRPr="00B5470F">
        <w:rPr>
          <w:sz w:val="24"/>
          <w:szCs w:val="24"/>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B5470F">
        <w:rPr>
          <w:sz w:val="24"/>
          <w:szCs w:val="24"/>
        </w:rPr>
        <w:fldChar w:fldCharType="separate"/>
      </w:r>
      <w:r w:rsidR="000D5687" w:rsidRPr="00B5470F">
        <w:rPr>
          <w:noProof/>
          <w:sz w:val="24"/>
          <w:szCs w:val="24"/>
        </w:rPr>
        <w:t>(</w:t>
      </w:r>
      <w:hyperlink w:anchor="_ENREF_254" w:tooltip="Lodge, 2004 #29" w:history="1">
        <w:r w:rsidR="00567235" w:rsidRPr="00B5470F">
          <w:rPr>
            <w:noProof/>
            <w:sz w:val="24"/>
            <w:szCs w:val="24"/>
          </w:rPr>
          <w:t>Lodge, 2004</w:t>
        </w:r>
      </w:hyperlink>
      <w:r w:rsidR="000D5687" w:rsidRPr="00B5470F">
        <w:rPr>
          <w:noProof/>
          <w:sz w:val="24"/>
          <w:szCs w:val="24"/>
        </w:rPr>
        <w:t>)</w:t>
      </w:r>
      <w:r w:rsidRPr="00B5470F">
        <w:rPr>
          <w:sz w:val="24"/>
          <w:szCs w:val="24"/>
        </w:rPr>
        <w:fldChar w:fldCharType="end"/>
      </w:r>
      <w:r w:rsidRPr="00B5470F">
        <w:rPr>
          <w:sz w:val="24"/>
          <w:szCs w:val="24"/>
        </w:rPr>
        <w:t xml:space="preserve">. In two Italian ryegrass cultivars (Tribune and </w:t>
      </w:r>
      <w:proofErr w:type="spellStart"/>
      <w:r w:rsidRPr="00B5470F">
        <w:rPr>
          <w:sz w:val="24"/>
          <w:szCs w:val="24"/>
        </w:rPr>
        <w:t>Lemtal</w:t>
      </w:r>
      <w:proofErr w:type="spellEnd"/>
      <w:r w:rsidRPr="00B5470F">
        <w:rPr>
          <w:sz w:val="24"/>
          <w:szCs w:val="24"/>
        </w:rPr>
        <w:t xml:space="preserve">) 50% of the seed germinated within three weeks of harvest </w:t>
      </w:r>
      <w:r w:rsidRPr="00B5470F">
        <w:rPr>
          <w:sz w:val="24"/>
          <w:szCs w:val="24"/>
        </w:rPr>
        <w:fldChar w:fldCharType="begin"/>
      </w:r>
      <w:r w:rsidR="00DE58CD" w:rsidRPr="00B5470F">
        <w:rPr>
          <w:sz w:val="24"/>
          <w:szCs w:val="24"/>
        </w:rPr>
        <w:instrText xml:space="preserve"> ADDIN EN.CITE &lt;EndNote&gt;&lt;Cite&gt;&lt;Author&gt;Hides&lt;/Author&gt;&lt;Year&gt;1993&lt;/Year&gt;&lt;RecNum&gt;11622&lt;/RecNum&gt;&lt;DisplayText&gt;(Hides et al., 1993)&lt;/DisplayText&gt;&lt;record&gt;&lt;rec-number&gt;11622&lt;/rec-number&gt;&lt;foreign-keys&gt;&lt;key app="EN" db-id="avrzt5sv7wwaa2epps1vzttcw5r5awswf02e" timestamp="1503880728"&gt;11622&lt;/key&gt;&lt;/foreign-keys&gt;&lt;ref-type name="Journal Article"&gt;17&lt;/ref-type&gt;&lt;contributors&gt;&lt;authors&gt;&lt;author&gt;Hides, D.H.&lt;/author&gt;&lt;author&gt;Kute, C.A.&lt;/author&gt;&lt;author&gt;Marshall, A.H.&lt;/author&gt;&lt;/authors&gt;&lt;/contributors&gt;&lt;titles&gt;&lt;title&gt;&lt;style face="normal" font="default" size="100%"&gt;Seed development and seed yield potential of Italian ryegrass (&lt;/style&gt;&lt;style face="italic" font="default" size="100%"&gt;Lolium multiflorum&lt;/style&gt;&lt;style face="normal" font="default" size="100%"&gt; Lam.) populations&lt;/style&gt;&lt;/title&gt;&lt;secondary-title&gt;Grass and Forage Science&lt;/secondary-title&gt;&lt;/titles&gt;&lt;periodical&gt;&lt;full-title&gt;Grass and Forage Science&lt;/full-title&gt;&lt;/periodical&gt;&lt;pages&gt;181-188&lt;/pages&gt;&lt;volume&gt;48&lt;/volume&gt;&lt;number&gt;2&lt;/number&gt;&lt;reprint-edition&gt;Not in File&lt;/reprint-edition&gt;&lt;keywords&gt;&lt;keyword&gt;and&lt;/keyword&gt;&lt;keyword&gt;development&lt;/keyword&gt;&lt;keyword&gt;Lolium&lt;/keyword&gt;&lt;keyword&gt;of&lt;/keyword&gt;&lt;keyword&gt;POPULATION&lt;/keyword&gt;&lt;keyword&gt;POPULATIONS&lt;/keyword&gt;&lt;keyword&gt;Potential&lt;/keyword&gt;&lt;keyword&gt;ryegrass&lt;/keyword&gt;&lt;keyword&gt;seed&lt;/keyword&gt;&lt;keyword&gt;Seed development&lt;/keyword&gt;&lt;keyword&gt;yield&lt;/keyword&gt;&lt;/keywords&gt;&lt;dates&gt;&lt;year&gt;1993&lt;/year&gt;&lt;pub-dates&gt;&lt;date&gt;1993&lt;/date&gt;&lt;/pub-dates&gt;&lt;/dates&gt;&lt;label&gt;12573&lt;/label&gt;&lt;urls&gt;&lt;/urls&gt;&lt;/record&gt;&lt;/Cite&gt;&lt;/EndNote&gt;</w:instrText>
      </w:r>
      <w:r w:rsidRPr="00B5470F">
        <w:rPr>
          <w:sz w:val="24"/>
          <w:szCs w:val="24"/>
        </w:rPr>
        <w:fldChar w:fldCharType="separate"/>
      </w:r>
      <w:r w:rsidR="000D5687" w:rsidRPr="00B5470F">
        <w:rPr>
          <w:noProof/>
          <w:sz w:val="24"/>
          <w:szCs w:val="24"/>
        </w:rPr>
        <w:t>(</w:t>
      </w:r>
      <w:hyperlink w:anchor="_ENREF_185" w:tooltip="Hides, 1993 #11622" w:history="1">
        <w:r w:rsidR="00567235" w:rsidRPr="00B5470F">
          <w:rPr>
            <w:noProof/>
            <w:sz w:val="24"/>
            <w:szCs w:val="24"/>
          </w:rPr>
          <w:t>Hides et al., 1993</w:t>
        </w:r>
      </w:hyperlink>
      <w:r w:rsidR="000D5687" w:rsidRPr="00B5470F">
        <w:rPr>
          <w:noProof/>
          <w:sz w:val="24"/>
          <w:szCs w:val="24"/>
        </w:rPr>
        <w:t>)</w:t>
      </w:r>
      <w:r w:rsidRPr="00B5470F">
        <w:rPr>
          <w:sz w:val="24"/>
          <w:szCs w:val="24"/>
        </w:rPr>
        <w:fldChar w:fldCharType="end"/>
      </w:r>
      <w:r w:rsidRPr="00B5470F">
        <w:rPr>
          <w:sz w:val="24"/>
          <w:szCs w:val="24"/>
        </w:rPr>
        <w:t xml:space="preserve">. In comparison to other grasses, perennial ryegrass (cv. Derby) is relatively quick to germinate. </w:t>
      </w:r>
      <w:r w:rsidR="00966F98" w:rsidRPr="00B5470F">
        <w:rPr>
          <w:sz w:val="24"/>
          <w:szCs w:val="24"/>
        </w:rPr>
        <w:t>I</w:t>
      </w:r>
      <w:r w:rsidRPr="00B5470F">
        <w:rPr>
          <w:sz w:val="24"/>
          <w:szCs w:val="24"/>
        </w:rPr>
        <w:t>n a</w:t>
      </w:r>
      <w:r w:rsidR="00966F98" w:rsidRPr="00B5470F">
        <w:rPr>
          <w:sz w:val="24"/>
          <w:szCs w:val="24"/>
        </w:rPr>
        <w:t>n</w:t>
      </w:r>
      <w:r w:rsidRPr="00B5470F">
        <w:rPr>
          <w:sz w:val="24"/>
          <w:szCs w:val="24"/>
        </w:rPr>
        <w:t xml:space="preserve"> </w:t>
      </w:r>
      <w:r w:rsidR="00966F98" w:rsidRPr="00B5470F">
        <w:rPr>
          <w:sz w:val="24"/>
          <w:szCs w:val="24"/>
        </w:rPr>
        <w:t xml:space="preserve">Australian </w:t>
      </w:r>
      <w:r w:rsidRPr="00B5470F">
        <w:rPr>
          <w:sz w:val="24"/>
          <w:szCs w:val="24"/>
        </w:rPr>
        <w:t xml:space="preserve">study in  </w:t>
      </w:r>
      <w:r w:rsidR="00966F98" w:rsidRPr="00B5470F">
        <w:rPr>
          <w:sz w:val="24"/>
          <w:szCs w:val="24"/>
        </w:rPr>
        <w:t xml:space="preserve">it took </w:t>
      </w:r>
      <w:r w:rsidRPr="00B5470F">
        <w:rPr>
          <w:sz w:val="24"/>
          <w:szCs w:val="24"/>
        </w:rPr>
        <w:t xml:space="preserve">2.8 days (in spring) to 6 days (in winter) for 50% of </w:t>
      </w:r>
      <w:r w:rsidR="00966F98" w:rsidRPr="00B5470F">
        <w:rPr>
          <w:sz w:val="24"/>
          <w:szCs w:val="24"/>
        </w:rPr>
        <w:t xml:space="preserve">perennial ryegrass </w:t>
      </w:r>
      <w:r w:rsidRPr="00B5470F">
        <w:rPr>
          <w:sz w:val="24"/>
          <w:szCs w:val="24"/>
        </w:rPr>
        <w:t>seeds to germinate in the field</w:t>
      </w:r>
      <w:r w:rsidR="00966F98" w:rsidRPr="00B5470F">
        <w:rPr>
          <w:sz w:val="24"/>
          <w:szCs w:val="24"/>
        </w:rPr>
        <w:t xml:space="preserve"> </w:t>
      </w:r>
      <w:r w:rsidR="00966F98" w:rsidRPr="00B5470F">
        <w:rPr>
          <w:sz w:val="24"/>
          <w:szCs w:val="24"/>
        </w:rPr>
        <w:fldChar w:fldCharType="begin"/>
      </w:r>
      <w:r w:rsidR="00966F98" w:rsidRPr="00B5470F">
        <w:rPr>
          <w:sz w:val="24"/>
          <w:szCs w:val="24"/>
        </w:rPr>
        <w:instrText xml:space="preserve"> ADDIN EN.CITE &lt;EndNote&gt;&lt;Cite&gt;&lt;Author&gt;Lush&lt;/Author&gt;&lt;Year&gt;1987&lt;/Year&gt;&lt;RecNum&gt;32&lt;/RecNum&gt;&lt;DisplayText&gt;(Lush and Birkenhead, 1987)&lt;/DisplayText&gt;&lt;record&gt;&lt;rec-number&gt;32&lt;/rec-number&gt;&lt;foreign-keys&gt;&lt;key app="EN" db-id="wwstff5pvxtws5efze4xfe0kdx5zpwxrzdsz" timestamp="1622090957"&gt;32&lt;/key&gt;&lt;/foreign-keys&gt;&lt;ref-type name="Journal Article"&gt;17&lt;/ref-type&gt;&lt;contributors&gt;&lt;authors&gt;&lt;author&gt;Lush, W.M.&lt;/author&gt;&lt;author&gt;Birkenhead, J.A.&lt;/author&gt;&lt;/authors&gt;&lt;/contributors&gt;&lt;titles&gt;&lt;title&gt;Establishment of turf using advanced (&amp;apos;pregerminated&amp;apos;) seeds&lt;/title&gt;&lt;secondary-title&gt;Australian Journal of Agriculture&lt;/secondary-title&gt;&lt;/titles&gt;&lt;periodical&gt;&lt;full-title&gt;Australian Journal of Agriculture&lt;/full-title&gt;&lt;/periodical&gt;&lt;pages&gt;323-327&lt;/pages&gt;&lt;volume&gt;27&lt;/volume&gt;&lt;reprint-edition&gt;In File&lt;/reprint-edition&gt;&lt;keywords&gt;&lt;keyword&gt;establishment&lt;/keyword&gt;&lt;keyword&gt;growth &amp;amp; development&lt;/keyword&gt;&lt;keyword&gt;of&lt;/keyword&gt;&lt;keyword&gt;Poa&lt;/keyword&gt;&lt;keyword&gt;Poa pratensis&lt;/keyword&gt;&lt;keyword&gt;Reproduction&lt;/keyword&gt;&lt;keyword&gt;Reproduction,Asexual&lt;/keyword&gt;&lt;keyword&gt;seed&lt;/keyword&gt;&lt;keyword&gt;Seeds&lt;/keyword&gt;&lt;/keywords&gt;&lt;dates&gt;&lt;year&gt;1987&lt;/year&gt;&lt;pub-dates&gt;&lt;date&gt;1987&lt;/date&gt;&lt;/pub-dates&gt;&lt;/dates&gt;&lt;label&gt;9996&lt;/label&gt;&lt;urls&gt;&lt;/urls&gt;&lt;/record&gt;&lt;/Cite&gt;&lt;/EndNote&gt;</w:instrText>
      </w:r>
      <w:r w:rsidR="00966F98" w:rsidRPr="00B5470F">
        <w:rPr>
          <w:sz w:val="24"/>
          <w:szCs w:val="24"/>
        </w:rPr>
        <w:fldChar w:fldCharType="separate"/>
      </w:r>
      <w:r w:rsidR="00966F98" w:rsidRPr="00B5470F">
        <w:rPr>
          <w:noProof/>
          <w:sz w:val="24"/>
          <w:szCs w:val="24"/>
        </w:rPr>
        <w:t>(</w:t>
      </w:r>
      <w:hyperlink w:anchor="_ENREF_261" w:tooltip="Lush, 1987 #32" w:history="1">
        <w:r w:rsidR="00567235" w:rsidRPr="00B5470F">
          <w:rPr>
            <w:noProof/>
            <w:sz w:val="24"/>
            <w:szCs w:val="24"/>
          </w:rPr>
          <w:t>Lush and Birkenhead, 1987</w:t>
        </w:r>
      </w:hyperlink>
      <w:r w:rsidR="00966F98" w:rsidRPr="00B5470F">
        <w:rPr>
          <w:noProof/>
          <w:sz w:val="24"/>
          <w:szCs w:val="24"/>
        </w:rPr>
        <w:t>)</w:t>
      </w:r>
      <w:r w:rsidR="00966F98" w:rsidRPr="00B5470F">
        <w:rPr>
          <w:sz w:val="24"/>
          <w:szCs w:val="24"/>
        </w:rPr>
        <w:fldChar w:fldCharType="end"/>
      </w:r>
      <w:r w:rsidRPr="00B5470F">
        <w:rPr>
          <w:sz w:val="24"/>
          <w:szCs w:val="24"/>
        </w:rPr>
        <w:t>.</w:t>
      </w:r>
    </w:p>
    <w:p w14:paraId="5BC3D24A" w14:textId="4307AF45" w:rsidR="00E77B83" w:rsidRPr="00B5470F" w:rsidRDefault="00E77B83" w:rsidP="00B5470F">
      <w:pPr>
        <w:spacing w:before="120" w:after="120"/>
        <w:rPr>
          <w:sz w:val="24"/>
          <w:szCs w:val="24"/>
        </w:rPr>
      </w:pPr>
      <w:r w:rsidRPr="00B5470F">
        <w:rPr>
          <w:sz w:val="24"/>
          <w:szCs w:val="24"/>
        </w:rPr>
        <w:t xml:space="preserve">Perennial ryegrass was superior in its ability to germinate under conditions of moisture stress compared to six other grass and legume species </w:t>
      </w:r>
      <w:r w:rsidRPr="00B5470F">
        <w:rPr>
          <w:sz w:val="24"/>
          <w:szCs w:val="24"/>
        </w:rPr>
        <w:fldChar w:fldCharType="begin"/>
      </w:r>
      <w:r w:rsidR="00DE58CD" w:rsidRPr="00B5470F">
        <w:rPr>
          <w:sz w:val="24"/>
          <w:szCs w:val="24"/>
        </w:rPr>
        <w:instrText xml:space="preserve"> ADDIN EN.CITE &lt;EndNote&gt;&lt;Cite&gt;&lt;Author&gt;McWilliam&lt;/Author&gt;&lt;Year&gt;1970&lt;/Year&gt;&lt;RecNum&gt;11759&lt;/RecNum&gt;&lt;DisplayText&gt;(McWilliam et al., 1970)&lt;/DisplayText&gt;&lt;record&gt;&lt;rec-number&gt;11759&lt;/rec-number&gt;&lt;foreign-keys&gt;&lt;key app="EN" db-id="avrzt5sv7wwaa2epps1vzttcw5r5awswf02e" timestamp="1503880732"&gt;11759&lt;/key&gt;&lt;/foreign-keys&gt;&lt;ref-type name="Journal Article"&gt;17&lt;/ref-type&gt;&lt;contributors&gt;&lt;authors&gt;&lt;author&gt;McWilliam, J.R.&lt;/author&gt;&lt;author&gt;Clements, R.J.&lt;/author&gt;&lt;author&gt;Dowling, P.M.&lt;/author&gt;&lt;/authors&gt;&lt;/contributors&gt;&lt;titles&gt;&lt;title&gt;Some factors influencing the germination and early seedling development of pasture plants&lt;/title&gt;&lt;secondary-title&gt;Australian Journal of Agricultural Research&lt;/secondary-title&gt;&lt;/titles&gt;&lt;periodical&gt;&lt;full-title&gt;Australian Journal of Agricultural Research&lt;/full-title&gt;&lt;/periodical&gt;&lt;pages&gt;19-32&lt;/pages&gt;&lt;volume&gt;21&lt;/volume&gt;&lt;number&gt;1&lt;/number&gt;&lt;reprint-edition&gt;In File&lt;/reprint-edition&gt;&lt;keywords&gt;&lt;keyword&gt;ABSORPTION&lt;/keyword&gt;&lt;keyword&gt;and&lt;/keyword&gt;&lt;keyword&gt;as&lt;/keyword&gt;&lt;keyword&gt;bar&lt;/keyword&gt;&lt;keyword&gt;breeding&lt;/keyword&gt;&lt;keyword&gt;development&lt;/keyword&gt;&lt;keyword&gt;establishment&lt;/keyword&gt;&lt;keyword&gt;FIELD&lt;/keyword&gt;&lt;keyword&gt;FIELD CONDITIONS&lt;/keyword&gt;&lt;keyword&gt;germination&lt;/keyword&gt;&lt;keyword&gt;grasses&lt;/keyword&gt;&lt;keyword&gt;GROWTH&lt;/keyword&gt;&lt;keyword&gt;LIGHT&lt;/keyword&gt;&lt;keyword&gt;of&lt;/keyword&gt;&lt;keyword&gt;Pasture&lt;/keyword&gt;&lt;keyword&gt;Photosynthesis&lt;/keyword&gt;&lt;keyword&gt;plant&lt;/keyword&gt;&lt;keyword&gt;PLANTS&lt;/keyword&gt;&lt;keyword&gt;Potential&lt;/keyword&gt;&lt;keyword&gt;Rates&lt;/keyword&gt;&lt;keyword&gt;ROOT&lt;/keyword&gt;&lt;keyword&gt;ryegrass&lt;/keyword&gt;&lt;keyword&gt;seedling&lt;/keyword&gt;&lt;keyword&gt;SEEDLINGS&lt;/keyword&gt;&lt;keyword&gt;species&lt;/keyword&gt;&lt;keyword&gt;Stress&lt;/keyword&gt;&lt;keyword&gt;Temperate&lt;/keyword&gt;&lt;keyword&gt;Water&lt;/keyword&gt;&lt;/keywords&gt;&lt;dates&gt;&lt;year&gt;1970&lt;/year&gt;&lt;pub-dates&gt;&lt;date&gt;2/1/1970&lt;/date&gt;&lt;/pub-dates&gt;&lt;/dates&gt;&lt;label&gt;12706&lt;/label&gt;&lt;urls&gt;&lt;related-urls&gt;&lt;url&gt;http://www.publish.csiro.au/paper/AR9700019&lt;/url&gt;&lt;/related-urls&gt;&lt;/urls&gt;&lt;/record&gt;&lt;/Cite&gt;&lt;/EndNote&gt;</w:instrText>
      </w:r>
      <w:r w:rsidRPr="00B5470F">
        <w:rPr>
          <w:sz w:val="24"/>
          <w:szCs w:val="24"/>
        </w:rPr>
        <w:fldChar w:fldCharType="separate"/>
      </w:r>
      <w:r w:rsidR="000D5687" w:rsidRPr="00B5470F">
        <w:rPr>
          <w:noProof/>
          <w:sz w:val="24"/>
          <w:szCs w:val="24"/>
        </w:rPr>
        <w:t>(</w:t>
      </w:r>
      <w:hyperlink w:anchor="_ENREF_280" w:tooltip="McWilliam, 1970 #11759" w:history="1">
        <w:r w:rsidR="00567235" w:rsidRPr="00B5470F">
          <w:rPr>
            <w:noProof/>
            <w:sz w:val="24"/>
            <w:szCs w:val="24"/>
          </w:rPr>
          <w:t>McWilliam et al., 1970</w:t>
        </w:r>
      </w:hyperlink>
      <w:r w:rsidR="000D5687" w:rsidRPr="00B5470F">
        <w:rPr>
          <w:noProof/>
          <w:sz w:val="24"/>
          <w:szCs w:val="24"/>
        </w:rPr>
        <w:t>)</w:t>
      </w:r>
      <w:r w:rsidRPr="00B5470F">
        <w:rPr>
          <w:sz w:val="24"/>
          <w:szCs w:val="24"/>
        </w:rPr>
        <w:fldChar w:fldCharType="end"/>
      </w:r>
      <w:r w:rsidRPr="00B5470F">
        <w:rPr>
          <w:sz w:val="24"/>
          <w:szCs w:val="24"/>
        </w:rPr>
        <w:t>. In constant temperature experiments, temperatures within the range 5-30</w:t>
      </w:r>
      <w:r w:rsidRPr="00B5470F">
        <w:rPr>
          <w:sz w:val="24"/>
          <w:szCs w:val="24"/>
          <w:vertAlign w:val="superscript"/>
        </w:rPr>
        <w:t>o</w:t>
      </w:r>
      <w:r w:rsidRPr="00B5470F">
        <w:rPr>
          <w:sz w:val="24"/>
          <w:szCs w:val="24"/>
        </w:rPr>
        <w:t xml:space="preserve">C did not limit the germination of seeds of perennial ryegrass (cv. Victorian) </w:t>
      </w:r>
      <w:r w:rsidRPr="00B5470F">
        <w:rPr>
          <w:sz w:val="24"/>
          <w:szCs w:val="24"/>
        </w:rPr>
        <w:fldChar w:fldCharType="begin"/>
      </w:r>
      <w:r w:rsidR="00DE58CD" w:rsidRPr="00B5470F">
        <w:rPr>
          <w:sz w:val="24"/>
          <w:szCs w:val="24"/>
        </w:rPr>
        <w:instrText xml:space="preserve"> ADDIN EN.CITE &lt;EndNote&gt;&lt;Cite&gt;&lt;Author&gt;McWilliam&lt;/Author&gt;&lt;Year&gt;1970&lt;/Year&gt;&lt;RecNum&gt;11759&lt;/RecNum&gt;&lt;DisplayText&gt;(McWilliam et al., 1970)&lt;/DisplayText&gt;&lt;record&gt;&lt;rec-number&gt;11759&lt;/rec-number&gt;&lt;foreign-keys&gt;&lt;key app="EN" db-id="avrzt5sv7wwaa2epps1vzttcw5r5awswf02e" timestamp="1503880732"&gt;11759&lt;/key&gt;&lt;/foreign-keys&gt;&lt;ref-type name="Journal Article"&gt;17&lt;/ref-type&gt;&lt;contributors&gt;&lt;authors&gt;&lt;author&gt;McWilliam, J.R.&lt;/author&gt;&lt;author&gt;Clements, R.J.&lt;/author&gt;&lt;author&gt;Dowling, P.M.&lt;/author&gt;&lt;/authors&gt;&lt;/contributors&gt;&lt;titles&gt;&lt;title&gt;Some factors influencing the germination and early seedling development of pasture plants&lt;/title&gt;&lt;secondary-title&gt;Australian Journal of Agricultural Research&lt;/secondary-title&gt;&lt;/titles&gt;&lt;periodical&gt;&lt;full-title&gt;Australian Journal of Agricultural Research&lt;/full-title&gt;&lt;/periodical&gt;&lt;pages&gt;19-32&lt;/pages&gt;&lt;volume&gt;21&lt;/volume&gt;&lt;number&gt;1&lt;/number&gt;&lt;reprint-edition&gt;In File&lt;/reprint-edition&gt;&lt;keywords&gt;&lt;keyword&gt;ABSORPTION&lt;/keyword&gt;&lt;keyword&gt;and&lt;/keyword&gt;&lt;keyword&gt;as&lt;/keyword&gt;&lt;keyword&gt;bar&lt;/keyword&gt;&lt;keyword&gt;breeding&lt;/keyword&gt;&lt;keyword&gt;development&lt;/keyword&gt;&lt;keyword&gt;establishment&lt;/keyword&gt;&lt;keyword&gt;FIELD&lt;/keyword&gt;&lt;keyword&gt;FIELD CONDITIONS&lt;/keyword&gt;&lt;keyword&gt;germination&lt;/keyword&gt;&lt;keyword&gt;grasses&lt;/keyword&gt;&lt;keyword&gt;GROWTH&lt;/keyword&gt;&lt;keyword&gt;LIGHT&lt;/keyword&gt;&lt;keyword&gt;of&lt;/keyword&gt;&lt;keyword&gt;Pasture&lt;/keyword&gt;&lt;keyword&gt;Photosynthesis&lt;/keyword&gt;&lt;keyword&gt;plant&lt;/keyword&gt;&lt;keyword&gt;PLANTS&lt;/keyword&gt;&lt;keyword&gt;Potential&lt;/keyword&gt;&lt;keyword&gt;Rates&lt;/keyword&gt;&lt;keyword&gt;ROOT&lt;/keyword&gt;&lt;keyword&gt;ryegrass&lt;/keyword&gt;&lt;keyword&gt;seedling&lt;/keyword&gt;&lt;keyword&gt;SEEDLINGS&lt;/keyword&gt;&lt;keyword&gt;species&lt;/keyword&gt;&lt;keyword&gt;Stress&lt;/keyword&gt;&lt;keyword&gt;Temperate&lt;/keyword&gt;&lt;keyword&gt;Water&lt;/keyword&gt;&lt;/keywords&gt;&lt;dates&gt;&lt;year&gt;1970&lt;/year&gt;&lt;pub-dates&gt;&lt;date&gt;2/1/1970&lt;/date&gt;&lt;/pub-dates&gt;&lt;/dates&gt;&lt;label&gt;12706&lt;/label&gt;&lt;urls&gt;&lt;related-urls&gt;&lt;url&gt;http://www.publish.csiro.au/paper/AR9700019&lt;/url&gt;&lt;/related-urls&gt;&lt;/urls&gt;&lt;/record&gt;&lt;/Cite&gt;&lt;/EndNote&gt;</w:instrText>
      </w:r>
      <w:r w:rsidRPr="00B5470F">
        <w:rPr>
          <w:sz w:val="24"/>
          <w:szCs w:val="24"/>
        </w:rPr>
        <w:fldChar w:fldCharType="separate"/>
      </w:r>
      <w:r w:rsidR="000D5687" w:rsidRPr="00B5470F">
        <w:rPr>
          <w:noProof/>
          <w:sz w:val="24"/>
          <w:szCs w:val="24"/>
        </w:rPr>
        <w:t>(</w:t>
      </w:r>
      <w:hyperlink w:anchor="_ENREF_280" w:tooltip="McWilliam, 1970 #11759" w:history="1">
        <w:r w:rsidR="00567235" w:rsidRPr="00B5470F">
          <w:rPr>
            <w:noProof/>
            <w:sz w:val="24"/>
            <w:szCs w:val="24"/>
          </w:rPr>
          <w:t>McWilliam et al., 1970</w:t>
        </w:r>
      </w:hyperlink>
      <w:r w:rsidR="000D5687" w:rsidRPr="00B5470F">
        <w:rPr>
          <w:noProof/>
          <w:sz w:val="24"/>
          <w:szCs w:val="24"/>
        </w:rPr>
        <w:t>)</w:t>
      </w:r>
      <w:r w:rsidRPr="00B5470F">
        <w:rPr>
          <w:sz w:val="24"/>
          <w:szCs w:val="24"/>
        </w:rPr>
        <w:fldChar w:fldCharType="end"/>
      </w:r>
      <w:r w:rsidRPr="00B5470F">
        <w:rPr>
          <w:sz w:val="24"/>
          <w:szCs w:val="24"/>
        </w:rPr>
        <w:t>. In addition, it has been reported that maximum germination occurred at 30/10</w:t>
      </w:r>
      <w:r w:rsidRPr="00B5470F">
        <w:rPr>
          <w:sz w:val="24"/>
          <w:szCs w:val="24"/>
          <w:vertAlign w:val="superscript"/>
        </w:rPr>
        <w:t>o</w:t>
      </w:r>
      <w:r w:rsidRPr="00B5470F">
        <w:rPr>
          <w:sz w:val="24"/>
          <w:szCs w:val="24"/>
        </w:rPr>
        <w:t>C (12 h/12 h) and high germination levels may also occur above 30</w:t>
      </w:r>
      <w:r w:rsidRPr="00B5470F">
        <w:rPr>
          <w:sz w:val="24"/>
          <w:szCs w:val="24"/>
          <w:vertAlign w:val="superscript"/>
        </w:rPr>
        <w:t>o</w:t>
      </w:r>
      <w:r w:rsidRPr="00B5470F">
        <w:rPr>
          <w:sz w:val="24"/>
          <w:szCs w:val="24"/>
        </w:rPr>
        <w:t xml:space="preserve">C for cv. Kangaroo Valley </w:t>
      </w:r>
      <w:r w:rsidRPr="00B5470F">
        <w:rPr>
          <w:sz w:val="24"/>
          <w:szCs w:val="24"/>
        </w:rPr>
        <w:fldChar w:fldCharType="begin"/>
      </w:r>
      <w:r w:rsidR="006B7C41" w:rsidRPr="00B5470F">
        <w:rPr>
          <w:sz w:val="24"/>
          <w:szCs w:val="24"/>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B5470F">
        <w:rPr>
          <w:sz w:val="24"/>
          <w:szCs w:val="24"/>
        </w:rPr>
        <w:fldChar w:fldCharType="separate"/>
      </w:r>
      <w:r w:rsidR="000D5687" w:rsidRPr="00B5470F">
        <w:rPr>
          <w:noProof/>
          <w:sz w:val="24"/>
          <w:szCs w:val="24"/>
        </w:rPr>
        <w:t>(</w:t>
      </w:r>
      <w:hyperlink w:anchor="_ENREF_254" w:tooltip="Lodge, 2004 #29" w:history="1">
        <w:r w:rsidR="00567235" w:rsidRPr="00B5470F">
          <w:rPr>
            <w:noProof/>
            <w:sz w:val="24"/>
            <w:szCs w:val="24"/>
          </w:rPr>
          <w:t>Lodge, 2004</w:t>
        </w:r>
      </w:hyperlink>
      <w:r w:rsidR="000D5687" w:rsidRPr="00B5470F">
        <w:rPr>
          <w:noProof/>
          <w:sz w:val="24"/>
          <w:szCs w:val="24"/>
        </w:rPr>
        <w:t>)</w:t>
      </w:r>
      <w:r w:rsidRPr="00B5470F">
        <w:rPr>
          <w:sz w:val="24"/>
          <w:szCs w:val="24"/>
        </w:rPr>
        <w:fldChar w:fldCharType="end"/>
      </w:r>
      <w:r w:rsidRPr="00B5470F">
        <w:rPr>
          <w:sz w:val="24"/>
          <w:szCs w:val="24"/>
        </w:rPr>
        <w:t>.</w:t>
      </w:r>
    </w:p>
    <w:p w14:paraId="25520FF1" w14:textId="4E669393" w:rsidR="00334FB5" w:rsidRPr="009E056A" w:rsidRDefault="00E77B83" w:rsidP="00B5470F">
      <w:pPr>
        <w:spacing w:before="120" w:after="120"/>
        <w:rPr>
          <w:sz w:val="24"/>
          <w:szCs w:val="24"/>
        </w:rPr>
      </w:pPr>
      <w:r w:rsidRPr="00B5470F">
        <w:rPr>
          <w:sz w:val="24"/>
          <w:szCs w:val="24"/>
        </w:rPr>
        <w:t xml:space="preserve">At constant temperatures, germination of Italian ryegrass (cv. Grasslands </w:t>
      </w:r>
      <w:proofErr w:type="spellStart"/>
      <w:r w:rsidRPr="00B5470F">
        <w:rPr>
          <w:sz w:val="24"/>
          <w:szCs w:val="24"/>
        </w:rPr>
        <w:t>Tama</w:t>
      </w:r>
      <w:proofErr w:type="spellEnd"/>
      <w:r w:rsidRPr="00B5470F">
        <w:rPr>
          <w:sz w:val="24"/>
          <w:szCs w:val="24"/>
        </w:rPr>
        <w:t xml:space="preserve">, </w:t>
      </w:r>
      <w:proofErr w:type="spellStart"/>
      <w:r w:rsidRPr="00B5470F">
        <w:rPr>
          <w:sz w:val="24"/>
          <w:szCs w:val="24"/>
        </w:rPr>
        <w:t>Ucivex</w:t>
      </w:r>
      <w:proofErr w:type="spellEnd"/>
      <w:r w:rsidRPr="00B5470F">
        <w:rPr>
          <w:sz w:val="24"/>
          <w:szCs w:val="24"/>
        </w:rPr>
        <w:t xml:space="preserve">) and tall fescue seeds (cv. Demeter, AF5, AF6, </w:t>
      </w:r>
      <w:proofErr w:type="spellStart"/>
      <w:r w:rsidRPr="00B5470F">
        <w:rPr>
          <w:sz w:val="24"/>
          <w:szCs w:val="24"/>
        </w:rPr>
        <w:t>Kenhy</w:t>
      </w:r>
      <w:proofErr w:type="spellEnd"/>
      <w:r w:rsidRPr="00B5470F">
        <w:rPr>
          <w:sz w:val="24"/>
          <w:szCs w:val="24"/>
        </w:rPr>
        <w:t>) was lowest at 15</w:t>
      </w:r>
      <w:r w:rsidRPr="00B5470F">
        <w:rPr>
          <w:sz w:val="24"/>
          <w:szCs w:val="24"/>
          <w:vertAlign w:val="superscript"/>
        </w:rPr>
        <w:t>o</w:t>
      </w:r>
      <w:r w:rsidRPr="00B5470F">
        <w:rPr>
          <w:sz w:val="24"/>
          <w:szCs w:val="24"/>
        </w:rPr>
        <w:t>C and 10</w:t>
      </w:r>
      <w:r w:rsidRPr="00B5470F">
        <w:rPr>
          <w:sz w:val="24"/>
          <w:szCs w:val="24"/>
          <w:vertAlign w:val="superscript"/>
        </w:rPr>
        <w:t>o</w:t>
      </w:r>
      <w:r w:rsidRPr="00B5470F">
        <w:rPr>
          <w:sz w:val="24"/>
          <w:szCs w:val="24"/>
        </w:rPr>
        <w:t xml:space="preserve">C compared to other temperatures tested </w:t>
      </w:r>
      <w:r w:rsidRPr="00B5470F">
        <w:rPr>
          <w:sz w:val="24"/>
          <w:szCs w:val="24"/>
        </w:rPr>
        <w:fldChar w:fldCharType="begin"/>
      </w:r>
      <w:r w:rsidR="00DE58CD" w:rsidRPr="00B5470F">
        <w:rPr>
          <w:sz w:val="24"/>
          <w:szCs w:val="24"/>
        </w:rPr>
        <w:instrText xml:space="preserve"> ADDIN EN.CITE &lt;EndNote&gt;&lt;Cite&gt;&lt;Author&gt;Hill&lt;/Author&gt;&lt;Year&gt;1985&lt;/Year&gt;&lt;RecNum&gt;11626&lt;/RecNum&gt;&lt;DisplayText&gt;(Hill et al., 1985)&lt;/DisplayText&gt;&lt;record&gt;&lt;rec-number&gt;11626&lt;/rec-number&gt;&lt;foreign-keys&gt;&lt;key app="EN" db-id="avrzt5sv7wwaa2epps1vzttcw5r5awswf02e" timestamp="1503880728"&gt;11626&lt;/key&gt;&lt;/foreign-keys&gt;&lt;ref-type name="Journal Article"&gt;17&lt;/ref-type&gt;&lt;contributors&gt;&lt;authors&gt;&lt;author&gt;Hill, M.J.&lt;/author&gt;&lt;author&gt;Pearson, C.J.&lt;/author&gt;&lt;author&gt;Kirby, A.C.&lt;/author&gt;&lt;/authors&gt;&lt;/contributors&gt;&lt;titles&gt;&lt;title&gt;Germination and seedling growth of prairie grass, tall fescue and Italian ryegrass at different temperatures&lt;/title&gt;&lt;secondary-title&gt;Australian Journal of Agricultural Research&lt;/secondary-title&gt;&lt;/titles&gt;&lt;periodical&gt;&lt;full-title&gt;Australian Journal of Agricultural Research&lt;/full-title&gt;&lt;/periodical&gt;&lt;pages&gt;13-24&lt;/pages&gt;&lt;volume&gt;36&lt;/volume&gt;&lt;number&gt;1&lt;/number&gt;&lt;reprint-edition&gt;In File&lt;/reprint-edition&gt;&lt;keywords&gt;&lt;keyword&gt;and&lt;/keyword&gt;&lt;keyword&gt;competition&lt;/keyword&gt;&lt;keyword&gt;emergence&lt;/keyword&gt;&lt;keyword&gt;ENVIRONMENT&lt;/keyword&gt;&lt;keyword&gt;fescue&lt;/keyword&gt;&lt;keyword&gt;Festuca&lt;/keyword&gt;&lt;keyword&gt;FIELD&lt;/keyword&gt;&lt;keyword&gt;germination&lt;/keyword&gt;&lt;keyword&gt;grasses&lt;/keyword&gt;&lt;keyword&gt;GROWTH&lt;/keyword&gt;&lt;keyword&gt;growth rate&lt;/keyword&gt;&lt;keyword&gt;LINE&lt;/keyword&gt;&lt;keyword&gt;Lolium&lt;/keyword&gt;&lt;keyword&gt;of&lt;/keyword&gt;&lt;keyword&gt;percentage&lt;/keyword&gt;&lt;keyword&gt;polyploidy&lt;/keyword&gt;&lt;keyword&gt;Rates&lt;/keyword&gt;&lt;keyword&gt;Respiration&lt;/keyword&gt;&lt;keyword&gt;RESPIRATION-RATE&lt;/keyword&gt;&lt;keyword&gt;rose&lt;/keyword&gt;&lt;keyword&gt;ryegrass&lt;/keyword&gt;&lt;keyword&gt;seed&lt;/keyword&gt;&lt;keyword&gt;seedling&lt;/keyword&gt;&lt;keyword&gt;Seeds&lt;/keyword&gt;&lt;keyword&gt;species&lt;/keyword&gt;&lt;keyword&gt;tall fescue&lt;/keyword&gt;&lt;keyword&gt;temperature&lt;/keyword&gt;&lt;keyword&gt;yield&lt;/keyword&gt;&lt;/keywords&gt;&lt;dates&gt;&lt;year&gt;1985&lt;/year&gt;&lt;pub-dates&gt;&lt;date&gt;2/1/1985&lt;/date&gt;&lt;/pub-dates&gt;&lt;/dates&gt;&lt;label&gt;12577&lt;/label&gt;&lt;urls&gt;&lt;related-urls&gt;&lt;url&gt;http://www.publish.csiro.au/paper/AR9850013&lt;/url&gt;&lt;/related-urls&gt;&lt;/urls&gt;&lt;/record&gt;&lt;/Cite&gt;&lt;/EndNote&gt;</w:instrText>
      </w:r>
      <w:r w:rsidRPr="00B5470F">
        <w:rPr>
          <w:sz w:val="24"/>
          <w:szCs w:val="24"/>
        </w:rPr>
        <w:fldChar w:fldCharType="separate"/>
      </w:r>
      <w:r w:rsidR="000D5687" w:rsidRPr="00B5470F">
        <w:rPr>
          <w:noProof/>
          <w:sz w:val="24"/>
          <w:szCs w:val="24"/>
        </w:rPr>
        <w:t>(</w:t>
      </w:r>
      <w:hyperlink w:anchor="_ENREF_188" w:tooltip="Hill, 1985 #11626" w:history="1">
        <w:r w:rsidR="00567235" w:rsidRPr="00B5470F">
          <w:rPr>
            <w:noProof/>
            <w:sz w:val="24"/>
            <w:szCs w:val="24"/>
          </w:rPr>
          <w:t>Hill et al., 1985</w:t>
        </w:r>
      </w:hyperlink>
      <w:r w:rsidR="000D5687" w:rsidRPr="00B5470F">
        <w:rPr>
          <w:noProof/>
          <w:sz w:val="24"/>
          <w:szCs w:val="24"/>
        </w:rPr>
        <w:t>)</w:t>
      </w:r>
      <w:r w:rsidRPr="00B5470F">
        <w:rPr>
          <w:sz w:val="24"/>
          <w:szCs w:val="24"/>
        </w:rPr>
        <w:fldChar w:fldCharType="end"/>
      </w:r>
      <w:r w:rsidRPr="00B5470F">
        <w:rPr>
          <w:sz w:val="24"/>
          <w:szCs w:val="24"/>
        </w:rPr>
        <w:t>. Germination of tall fescue and Italian ryegrass was also reduced at 35</w:t>
      </w:r>
      <w:r w:rsidRPr="00B5470F">
        <w:rPr>
          <w:sz w:val="24"/>
          <w:szCs w:val="24"/>
          <w:vertAlign w:val="superscript"/>
        </w:rPr>
        <w:t>o</w:t>
      </w:r>
      <w:r w:rsidRPr="00B5470F">
        <w:rPr>
          <w:sz w:val="24"/>
          <w:szCs w:val="24"/>
        </w:rPr>
        <w:t>C (or 30/25</w:t>
      </w:r>
      <w:r w:rsidRPr="00B5470F">
        <w:rPr>
          <w:sz w:val="24"/>
          <w:szCs w:val="24"/>
          <w:vertAlign w:val="superscript"/>
        </w:rPr>
        <w:t>o</w:t>
      </w:r>
      <w:r w:rsidRPr="00B5470F">
        <w:rPr>
          <w:sz w:val="24"/>
          <w:szCs w:val="24"/>
        </w:rPr>
        <w:t xml:space="preserve">C for cv. Grasslands </w:t>
      </w:r>
      <w:proofErr w:type="spellStart"/>
      <w:r w:rsidRPr="00B5470F">
        <w:rPr>
          <w:sz w:val="24"/>
          <w:szCs w:val="24"/>
        </w:rPr>
        <w:t>Tama</w:t>
      </w:r>
      <w:proofErr w:type="spellEnd"/>
      <w:r w:rsidRPr="00B5470F">
        <w:rPr>
          <w:sz w:val="24"/>
          <w:szCs w:val="24"/>
        </w:rPr>
        <w:t xml:space="preserve">) </w:t>
      </w:r>
      <w:r w:rsidRPr="00B5470F">
        <w:rPr>
          <w:sz w:val="24"/>
          <w:szCs w:val="24"/>
        </w:rPr>
        <w:fldChar w:fldCharType="begin"/>
      </w:r>
      <w:r w:rsidR="00DE58CD" w:rsidRPr="00B5470F">
        <w:rPr>
          <w:sz w:val="24"/>
          <w:szCs w:val="24"/>
        </w:rPr>
        <w:instrText xml:space="preserve"> ADDIN EN.CITE &lt;EndNote&gt;&lt;Cite&gt;&lt;Author&gt;Hill&lt;/Author&gt;&lt;Year&gt;1985&lt;/Year&gt;&lt;RecNum&gt;11626&lt;/RecNum&gt;&lt;DisplayText&gt;(Hill et al., 1985)&lt;/DisplayText&gt;&lt;record&gt;&lt;rec-number&gt;11626&lt;/rec-number&gt;&lt;foreign-keys&gt;&lt;key app="EN" db-id="avrzt5sv7wwaa2epps1vzttcw5r5awswf02e" timestamp="1503880728"&gt;11626&lt;/key&gt;&lt;/foreign-keys&gt;&lt;ref-type name="Journal Article"&gt;17&lt;/ref-type&gt;&lt;contributors&gt;&lt;authors&gt;&lt;author&gt;Hill, M.J.&lt;/author&gt;&lt;author&gt;Pearson, C.J.&lt;/author&gt;&lt;author&gt;Kirby, A.C.&lt;/author&gt;&lt;/authors&gt;&lt;/contributors&gt;&lt;titles&gt;&lt;title&gt;Germination and seedling growth of prairie grass, tall fescue and Italian ryegrass at different temperatures&lt;/title&gt;&lt;secondary-title&gt;Australian Journal of Agricultural Research&lt;/secondary-title&gt;&lt;/titles&gt;&lt;periodical&gt;&lt;full-title&gt;Australian Journal of Agricultural Research&lt;/full-title&gt;&lt;/periodical&gt;&lt;pages&gt;13-24&lt;/pages&gt;&lt;volume&gt;36&lt;/volume&gt;&lt;number&gt;1&lt;/number&gt;&lt;reprint-edition&gt;In File&lt;/reprint-edition&gt;&lt;keywords&gt;&lt;keyword&gt;and&lt;/keyword&gt;&lt;keyword&gt;competition&lt;/keyword&gt;&lt;keyword&gt;emergence&lt;/keyword&gt;&lt;keyword&gt;ENVIRONMENT&lt;/keyword&gt;&lt;keyword&gt;fescue&lt;/keyword&gt;&lt;keyword&gt;Festuca&lt;/keyword&gt;&lt;keyword&gt;FIELD&lt;/keyword&gt;&lt;keyword&gt;germination&lt;/keyword&gt;&lt;keyword&gt;grasses&lt;/keyword&gt;&lt;keyword&gt;GROWTH&lt;/keyword&gt;&lt;keyword&gt;growth rate&lt;/keyword&gt;&lt;keyword&gt;LINE&lt;/keyword&gt;&lt;keyword&gt;Lolium&lt;/keyword&gt;&lt;keyword&gt;of&lt;/keyword&gt;&lt;keyword&gt;percentage&lt;/keyword&gt;&lt;keyword&gt;polyploidy&lt;/keyword&gt;&lt;keyword&gt;Rates&lt;/keyword&gt;&lt;keyword&gt;Respiration&lt;/keyword&gt;&lt;keyword&gt;RESPIRATION-RATE&lt;/keyword&gt;&lt;keyword&gt;rose&lt;/keyword&gt;&lt;keyword&gt;ryegrass&lt;/keyword&gt;&lt;keyword&gt;seed&lt;/keyword&gt;&lt;keyword&gt;seedling&lt;/keyword&gt;&lt;keyword&gt;Seeds&lt;/keyword&gt;&lt;keyword&gt;species&lt;/keyword&gt;&lt;keyword&gt;tall fescue&lt;/keyword&gt;&lt;keyword&gt;temperature&lt;/keyword&gt;&lt;keyword&gt;yield&lt;/keyword&gt;&lt;/keywords&gt;&lt;dates&gt;&lt;year&gt;1985&lt;/year&gt;&lt;pub-dates&gt;&lt;date&gt;2/1/1985&lt;/date&gt;&lt;/pub-dates&gt;&lt;/dates&gt;&lt;label&gt;12577&lt;/label&gt;&lt;urls&gt;&lt;related-urls&gt;&lt;url&gt;http://www.publish.csiro.au/paper/AR9850013&lt;/url&gt;&lt;/related-urls&gt;&lt;/urls&gt;&lt;/record&gt;&lt;/Cite&gt;&lt;/EndNote&gt;</w:instrText>
      </w:r>
      <w:r w:rsidRPr="00B5470F">
        <w:rPr>
          <w:sz w:val="24"/>
          <w:szCs w:val="24"/>
        </w:rPr>
        <w:fldChar w:fldCharType="separate"/>
      </w:r>
      <w:r w:rsidR="000D5687" w:rsidRPr="00B5470F">
        <w:rPr>
          <w:noProof/>
          <w:sz w:val="24"/>
          <w:szCs w:val="24"/>
        </w:rPr>
        <w:t>(</w:t>
      </w:r>
      <w:hyperlink w:anchor="_ENREF_188" w:tooltip="Hill, 1985 #11626" w:history="1">
        <w:r w:rsidR="00567235" w:rsidRPr="00B5470F">
          <w:rPr>
            <w:noProof/>
            <w:sz w:val="24"/>
            <w:szCs w:val="24"/>
          </w:rPr>
          <w:t>Hill et al., 1985</w:t>
        </w:r>
      </w:hyperlink>
      <w:r w:rsidR="000D5687" w:rsidRPr="00B5470F">
        <w:rPr>
          <w:noProof/>
          <w:sz w:val="24"/>
          <w:szCs w:val="24"/>
        </w:rPr>
        <w:t>)</w:t>
      </w:r>
      <w:r w:rsidRPr="00B5470F">
        <w:rPr>
          <w:sz w:val="24"/>
          <w:szCs w:val="24"/>
        </w:rPr>
        <w:fldChar w:fldCharType="end"/>
      </w:r>
      <w:r w:rsidRPr="00B5470F">
        <w:rPr>
          <w:sz w:val="24"/>
          <w:szCs w:val="24"/>
        </w:rPr>
        <w:t>. Maximum germination occurred at 30/20, 30/15 and 30/25</w:t>
      </w:r>
      <w:r w:rsidRPr="00B5470F">
        <w:rPr>
          <w:sz w:val="24"/>
          <w:szCs w:val="24"/>
          <w:vertAlign w:val="superscript"/>
        </w:rPr>
        <w:t>o</w:t>
      </w:r>
      <w:r w:rsidRPr="00B5470F">
        <w:rPr>
          <w:sz w:val="24"/>
          <w:szCs w:val="24"/>
        </w:rPr>
        <w:t xml:space="preserve">C (12 h/12 h) for tall fescue </w:t>
      </w:r>
      <w:r w:rsidRPr="00B5470F">
        <w:rPr>
          <w:sz w:val="24"/>
          <w:szCs w:val="24"/>
        </w:rPr>
        <w:fldChar w:fldCharType="begin"/>
      </w:r>
      <w:r w:rsidR="006B7C41" w:rsidRPr="00B5470F">
        <w:rPr>
          <w:sz w:val="24"/>
          <w:szCs w:val="24"/>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B5470F">
        <w:rPr>
          <w:sz w:val="24"/>
          <w:szCs w:val="24"/>
        </w:rPr>
        <w:fldChar w:fldCharType="separate"/>
      </w:r>
      <w:r w:rsidR="000D5687" w:rsidRPr="00B5470F">
        <w:rPr>
          <w:noProof/>
          <w:sz w:val="24"/>
          <w:szCs w:val="24"/>
        </w:rPr>
        <w:t>(</w:t>
      </w:r>
      <w:hyperlink w:anchor="_ENREF_254" w:tooltip="Lodge, 2004 #29" w:history="1">
        <w:r w:rsidR="00567235" w:rsidRPr="00B5470F">
          <w:rPr>
            <w:noProof/>
            <w:sz w:val="24"/>
            <w:szCs w:val="24"/>
          </w:rPr>
          <w:t>Lodge, 2004</w:t>
        </w:r>
      </w:hyperlink>
      <w:r w:rsidR="000D5687" w:rsidRPr="00B5470F">
        <w:rPr>
          <w:noProof/>
          <w:sz w:val="24"/>
          <w:szCs w:val="24"/>
        </w:rPr>
        <w:t>)</w:t>
      </w:r>
      <w:r w:rsidRPr="00B5470F">
        <w:rPr>
          <w:sz w:val="24"/>
          <w:szCs w:val="24"/>
        </w:rPr>
        <w:fldChar w:fldCharType="end"/>
      </w:r>
      <w:r w:rsidRPr="00B5470F">
        <w:rPr>
          <w:sz w:val="24"/>
          <w:szCs w:val="24"/>
        </w:rPr>
        <w:t>.</w:t>
      </w:r>
      <w:r w:rsidR="003750CD" w:rsidRPr="00B5470F">
        <w:rPr>
          <w:sz w:val="24"/>
          <w:szCs w:val="24"/>
        </w:rPr>
        <w:t xml:space="preserve"> </w:t>
      </w:r>
      <w:r w:rsidR="00EF344E" w:rsidRPr="00B5470F">
        <w:rPr>
          <w:sz w:val="24"/>
          <w:szCs w:val="24"/>
        </w:rPr>
        <w:t xml:space="preserve">Optimum germination of perennial ryegrass seeds occurred over a wider range of </w:t>
      </w:r>
      <w:r w:rsidR="00EF344E" w:rsidRPr="009E056A">
        <w:rPr>
          <w:sz w:val="24"/>
          <w:szCs w:val="24"/>
        </w:rPr>
        <w:t xml:space="preserve">temperatures (15/25, 20/25, 20/30 and 25/30°C), but varied between two cultivars </w:t>
      </w:r>
      <w:r w:rsidR="00ED6FD2" w:rsidRPr="009E056A">
        <w:rPr>
          <w:sz w:val="24"/>
          <w:szCs w:val="24"/>
        </w:rPr>
        <w:fldChar w:fldCharType="begin"/>
      </w:r>
      <w:r w:rsidR="006B7C41" w:rsidRPr="009E056A">
        <w:rPr>
          <w:sz w:val="24"/>
          <w:szCs w:val="24"/>
        </w:rPr>
        <w:instrText xml:space="preserve"> ADDIN EN.CITE &lt;EndNote&gt;&lt;Cite&gt;&lt;Author&gt;Shen&lt;/Author&gt;&lt;Year&gt;2008&lt;/Year&gt;&lt;RecNum&gt;69&lt;/RecNum&gt;&lt;DisplayText&gt;(Shen et al., 2008)&lt;/DisplayText&gt;&lt;record&gt;&lt;rec-number&gt;69&lt;/rec-number&gt;&lt;foreign-keys&gt;&lt;key app="EN" db-id="wwstff5pvxtws5efze4xfe0kdx5zpwxrzdsz" timestamp="1659923262"&gt;69&lt;/key&gt;&lt;/foreign-keys&gt;&lt;ref-type name="Journal Article"&gt;17&lt;/ref-type&gt;&lt;contributors&gt;&lt;authors&gt;&lt;author&gt;Shen, J. B.&lt;/author&gt;&lt;author&gt;Xu, L. Y.&lt;/author&gt;&lt;author&gt;Jin, X. Q.&lt;/author&gt;&lt;author&gt;Chen, J. H.&lt;/author&gt;&lt;author&gt;Lu, H. F.&lt;/author&gt;&lt;/authors&gt;&lt;/contributors&gt;&lt;titles&gt;&lt;title&gt;Effect of temperature regime on germination of seed of perennial ryegrass (Lolium perenne)&lt;/title&gt;&lt;secondary-title&gt;Grass and Forage Science&lt;/secondary-title&gt;&lt;/titles&gt;&lt;periodical&gt;&lt;full-title&gt;Grass and Forage Science&lt;/full-title&gt;&lt;/periodical&gt;&lt;pages&gt;249-256&lt;/pages&gt;&lt;volume&gt;63&lt;/volume&gt;&lt;number&gt;2&lt;/number&gt;&lt;dates&gt;&lt;year&gt;2008&lt;/year&gt;&lt;/dates&gt;&lt;publisher&gt;Wiley Online Library&lt;/publisher&gt;&lt;isbn&gt;0142-5242&lt;/isbn&gt;&lt;urls&gt;&lt;/urls&gt;&lt;/record&gt;&lt;/Cite&gt;&lt;Cite&gt;&lt;Author&gt;Shen&lt;/Author&gt;&lt;Year&gt;2008&lt;/Year&gt;&lt;RecNum&gt;69&lt;/RecNum&gt;&lt;record&gt;&lt;rec-number&gt;69&lt;/rec-number&gt;&lt;foreign-keys&gt;&lt;key app="EN" db-id="wwstff5pvxtws5efze4xfe0kdx5zpwxrzdsz" timestamp="1659923262"&gt;69&lt;/key&gt;&lt;/foreign-keys&gt;&lt;ref-type name="Journal Article"&gt;17&lt;/ref-type&gt;&lt;contributors&gt;&lt;authors&gt;&lt;author&gt;Shen, J. B.&lt;/author&gt;&lt;author&gt;Xu, L. Y.&lt;/author&gt;&lt;author&gt;Jin, X. Q.&lt;/author&gt;&lt;author&gt;Chen, J. H.&lt;/author&gt;&lt;author&gt;Lu, H. F.&lt;/author&gt;&lt;/authors&gt;&lt;/contributors&gt;&lt;titles&gt;&lt;title&gt;Effect of temperature regime on germination of seed of perennial ryegrass (Lolium perenne)&lt;/title&gt;&lt;secondary-title&gt;Grass and Forage Science&lt;/secondary-title&gt;&lt;/titles&gt;&lt;periodical&gt;&lt;full-title&gt;Grass and Forage Science&lt;/full-title&gt;&lt;/periodical&gt;&lt;pages&gt;249-256&lt;/pages&gt;&lt;volume&gt;63&lt;/volume&gt;&lt;number&gt;2&lt;/number&gt;&lt;dates&gt;&lt;year&gt;2008&lt;/year&gt;&lt;/dates&gt;&lt;publisher&gt;Wiley Online Library&lt;/publisher&gt;&lt;isbn&gt;0142-5242&lt;/isbn&gt;&lt;urls&gt;&lt;/urls&gt;&lt;/record&gt;&lt;/Cite&gt;&lt;/EndNote&gt;</w:instrText>
      </w:r>
      <w:r w:rsidR="00ED6FD2" w:rsidRPr="009E056A">
        <w:rPr>
          <w:sz w:val="24"/>
          <w:szCs w:val="24"/>
        </w:rPr>
        <w:fldChar w:fldCharType="separate"/>
      </w:r>
      <w:r w:rsidR="00ED6FD2" w:rsidRPr="009E056A">
        <w:rPr>
          <w:noProof/>
          <w:sz w:val="24"/>
          <w:szCs w:val="24"/>
        </w:rPr>
        <w:t>(</w:t>
      </w:r>
      <w:hyperlink w:anchor="_ENREF_371" w:tooltip="Shen, 2008 #69" w:history="1">
        <w:r w:rsidR="00567235" w:rsidRPr="009E056A">
          <w:rPr>
            <w:noProof/>
            <w:sz w:val="24"/>
            <w:szCs w:val="24"/>
          </w:rPr>
          <w:t>Shen et al., 2008</w:t>
        </w:r>
      </w:hyperlink>
      <w:r w:rsidR="00ED6FD2" w:rsidRPr="009E056A">
        <w:rPr>
          <w:noProof/>
          <w:sz w:val="24"/>
          <w:szCs w:val="24"/>
        </w:rPr>
        <w:t>)</w:t>
      </w:r>
      <w:r w:rsidR="00ED6FD2" w:rsidRPr="009E056A">
        <w:rPr>
          <w:sz w:val="24"/>
          <w:szCs w:val="24"/>
        </w:rPr>
        <w:fldChar w:fldCharType="end"/>
      </w:r>
      <w:r w:rsidR="00EF344E" w:rsidRPr="009E056A">
        <w:rPr>
          <w:sz w:val="24"/>
          <w:szCs w:val="24"/>
        </w:rPr>
        <w:t>.</w:t>
      </w:r>
      <w:r w:rsidR="00284435" w:rsidRPr="009E056A">
        <w:rPr>
          <w:sz w:val="24"/>
          <w:szCs w:val="24"/>
        </w:rPr>
        <w:t xml:space="preserve"> </w:t>
      </w:r>
      <w:r w:rsidR="00B15105" w:rsidRPr="009E056A">
        <w:rPr>
          <w:sz w:val="24"/>
          <w:szCs w:val="24"/>
        </w:rPr>
        <w:t>Soil temperatures of 15</w:t>
      </w:r>
      <w:r w:rsidR="00B15105" w:rsidRPr="009E056A">
        <w:rPr>
          <w:sz w:val="24"/>
          <w:szCs w:val="24"/>
          <w:vertAlign w:val="superscript"/>
        </w:rPr>
        <w:t>o</w:t>
      </w:r>
      <w:r w:rsidR="00B15105" w:rsidRPr="009E056A">
        <w:rPr>
          <w:sz w:val="24"/>
          <w:szCs w:val="24"/>
        </w:rPr>
        <w:t xml:space="preserve">C reduced seed </w:t>
      </w:r>
      <w:r w:rsidR="00A44207" w:rsidRPr="009E056A">
        <w:rPr>
          <w:sz w:val="24"/>
          <w:szCs w:val="24"/>
        </w:rPr>
        <w:t>germination but</w:t>
      </w:r>
      <w:r w:rsidR="00B15105" w:rsidRPr="009E056A">
        <w:rPr>
          <w:sz w:val="24"/>
          <w:szCs w:val="24"/>
        </w:rPr>
        <w:t xml:space="preserve"> did not influence seed survival (Shen et al 2008). </w:t>
      </w:r>
      <w:r w:rsidR="00CA02F9" w:rsidRPr="009E056A">
        <w:rPr>
          <w:sz w:val="24"/>
          <w:szCs w:val="24"/>
        </w:rPr>
        <w:t>R</w:t>
      </w:r>
      <w:r w:rsidR="00284435" w:rsidRPr="009E056A">
        <w:rPr>
          <w:sz w:val="24"/>
          <w:szCs w:val="24"/>
        </w:rPr>
        <w:t>ecent glasshouse studies of perennial ryegrass found that 25</w:t>
      </w:r>
      <w:r w:rsidR="00284435" w:rsidRPr="009E056A">
        <w:rPr>
          <w:sz w:val="24"/>
          <w:szCs w:val="24"/>
          <w:vertAlign w:val="superscript"/>
        </w:rPr>
        <w:t>o</w:t>
      </w:r>
      <w:r w:rsidR="00284435" w:rsidRPr="009E056A">
        <w:rPr>
          <w:sz w:val="24"/>
          <w:szCs w:val="24"/>
        </w:rPr>
        <w:t>C was the optimal temperature for seed germination and seedling growth (Javaid et al 2022).</w:t>
      </w:r>
      <w:r w:rsidR="001361F6" w:rsidRPr="009E056A">
        <w:rPr>
          <w:sz w:val="24"/>
          <w:szCs w:val="24"/>
        </w:rPr>
        <w:t xml:space="preserve"> </w:t>
      </w:r>
    </w:p>
    <w:p w14:paraId="026740A5" w14:textId="12AF6E28" w:rsidR="00E77B83" w:rsidRPr="009E056A" w:rsidRDefault="004F1EE6" w:rsidP="00B5470F">
      <w:pPr>
        <w:spacing w:before="120" w:after="120"/>
        <w:rPr>
          <w:sz w:val="24"/>
          <w:szCs w:val="24"/>
        </w:rPr>
      </w:pPr>
      <w:r w:rsidRPr="009E056A">
        <w:rPr>
          <w:sz w:val="24"/>
          <w:szCs w:val="24"/>
        </w:rPr>
        <w:t>G</w:t>
      </w:r>
      <w:r w:rsidR="00E275EC" w:rsidRPr="009E056A">
        <w:rPr>
          <w:sz w:val="24"/>
          <w:szCs w:val="24"/>
        </w:rPr>
        <w:t>ermination rate</w:t>
      </w:r>
      <w:r w:rsidR="00D31CC3" w:rsidRPr="009E056A">
        <w:rPr>
          <w:sz w:val="24"/>
          <w:szCs w:val="24"/>
        </w:rPr>
        <w:t>s</w:t>
      </w:r>
      <w:r w:rsidR="00E275EC" w:rsidRPr="009E056A">
        <w:rPr>
          <w:sz w:val="24"/>
          <w:szCs w:val="24"/>
        </w:rPr>
        <w:t xml:space="preserve"> for both </w:t>
      </w:r>
      <w:r w:rsidRPr="009E056A">
        <w:rPr>
          <w:sz w:val="24"/>
          <w:szCs w:val="24"/>
        </w:rPr>
        <w:t>Italian ryegrass and perennial ryegrass are</w:t>
      </w:r>
      <w:r w:rsidR="00E275EC" w:rsidRPr="009E056A">
        <w:rPr>
          <w:sz w:val="24"/>
          <w:szCs w:val="24"/>
        </w:rPr>
        <w:t xml:space="preserve"> inhibited by increasing salinity or alkalinity (Lin et al 2018).</w:t>
      </w:r>
      <w:r w:rsidR="00D52723" w:rsidRPr="009E056A">
        <w:rPr>
          <w:sz w:val="24"/>
          <w:szCs w:val="24"/>
        </w:rPr>
        <w:t xml:space="preserve"> Javaid and co-authors (2022) also found that high salinity reduced </w:t>
      </w:r>
      <w:r w:rsidR="00364AD5" w:rsidRPr="009E056A">
        <w:rPr>
          <w:sz w:val="24"/>
          <w:szCs w:val="24"/>
        </w:rPr>
        <w:t xml:space="preserve">seed </w:t>
      </w:r>
      <w:r w:rsidR="00D52723" w:rsidRPr="009E056A">
        <w:rPr>
          <w:sz w:val="24"/>
          <w:szCs w:val="24"/>
        </w:rPr>
        <w:t>germination rates of perennial ryegrass in glasshouse trials</w:t>
      </w:r>
      <w:r w:rsidR="00364AD5" w:rsidRPr="009E056A">
        <w:rPr>
          <w:sz w:val="24"/>
          <w:szCs w:val="24"/>
        </w:rPr>
        <w:t>, which they suggested may be the result of reduced water uptake under high salt conditions</w:t>
      </w:r>
      <w:r w:rsidR="00D52723" w:rsidRPr="009E056A">
        <w:rPr>
          <w:sz w:val="24"/>
          <w:szCs w:val="24"/>
        </w:rPr>
        <w:t>.</w:t>
      </w:r>
    </w:p>
    <w:p w14:paraId="4E27B2A9" w14:textId="097597AA" w:rsidR="00E77B83" w:rsidRPr="00B5470F" w:rsidRDefault="00E77B83" w:rsidP="00B5470F">
      <w:pPr>
        <w:spacing w:before="120" w:after="120"/>
        <w:rPr>
          <w:sz w:val="24"/>
          <w:szCs w:val="24"/>
        </w:rPr>
      </w:pPr>
      <w:r w:rsidRPr="009E056A">
        <w:rPr>
          <w:sz w:val="24"/>
          <w:szCs w:val="24"/>
          <w:lang w:val="en-GB"/>
        </w:rPr>
        <w:t xml:space="preserve">In the </w:t>
      </w:r>
      <w:r w:rsidR="00C622E9" w:rsidRPr="009E056A">
        <w:rPr>
          <w:sz w:val="24"/>
          <w:szCs w:val="24"/>
          <w:lang w:val="en-GB"/>
        </w:rPr>
        <w:t>United States</w:t>
      </w:r>
      <w:r w:rsidRPr="009E056A">
        <w:rPr>
          <w:sz w:val="24"/>
          <w:szCs w:val="24"/>
          <w:lang w:val="en-GB"/>
        </w:rPr>
        <w:t xml:space="preserve">, a study showed no germination of naturally dispersed tall fescue seed in undisturbed soil </w:t>
      </w:r>
      <w:r w:rsidRPr="009E056A">
        <w:rPr>
          <w:sz w:val="24"/>
          <w:szCs w:val="24"/>
          <w:lang w:val="en-GB"/>
        </w:rPr>
        <w:fldChar w:fldCharType="begin"/>
      </w:r>
      <w:r w:rsidR="00DE58CD" w:rsidRPr="009E056A">
        <w:rPr>
          <w:sz w:val="24"/>
          <w:szCs w:val="24"/>
          <w:lang w:val="en-GB"/>
        </w:rPr>
        <w:instrText xml:space="preserve"> ADDIN EN.CITE &lt;EndNote&gt;&lt;Cite&gt;&lt;Author&gt;Smith&lt;/Author&gt;&lt;Year&gt;1989&lt;/Year&gt;&lt;RecNum&gt;12745&lt;/RecNum&gt;&lt;DisplayText&gt;(Smith, 1989)&lt;/DisplayText&gt;&lt;record&gt;&lt;rec-number&gt;12745&lt;/rec-number&gt;&lt;foreign-keys&gt;&lt;key app="EN" db-id="avrzt5sv7wwaa2epps1vzttcw5r5awswf02e" timestamp="1503880767"&gt;12745&lt;/key&gt;&lt;/foreign-keys&gt;&lt;ref-type name="Journal Article"&gt;17&lt;/ref-type&gt;&lt;contributors&gt;&lt;authors&gt;&lt;author&gt;Smith, A.E.&lt;/author&gt;&lt;/authors&gt;&lt;/contributors&gt;&lt;titles&gt;&lt;title&gt;&lt;style face="normal" font="default" size="100%"&gt;Herbicides for killing tall fescue (&lt;/style&gt;&lt;style face="italic" font="default" size="100%"&gt;Festuca arundinacea&lt;/style&gt;&lt;style face="normal" font="default" size="100%"&gt;) infected with fescue endophyte (&lt;/style&gt;&lt;style face="italic" font="default" size="100%"&gt;Acremonium coenophialum&lt;/style&gt;&lt;style face="normal" font="default" size="100%"&gt;).&lt;/style&gt;&lt;/title&gt;&lt;secondary-title&gt;Weed Technology&lt;/secondary-title&gt;&lt;/titles&gt;&lt;periodical&gt;&lt;full-title&gt;Weed Technology&lt;/full-title&gt;&lt;/periodical&gt;&lt;pages&gt;485-489&lt;/pages&gt;&lt;volume&gt;3&lt;/volume&gt;&lt;reprint-edition&gt;In File&lt;/reprint-edition&gt;&lt;keywords&gt;&lt;keyword&gt;Acremonium&lt;/keyword&gt;&lt;keyword&gt;endophyte&lt;/keyword&gt;&lt;keyword&gt;fescue&lt;/keyword&gt;&lt;keyword&gt;Festuca&lt;/keyword&gt;&lt;keyword&gt;Festuca arundinacea&lt;/keyword&gt;&lt;keyword&gt;herbicide&lt;/keyword&gt;&lt;keyword&gt;Herbicides&lt;/keyword&gt;&lt;keyword&gt;tall fescue&lt;/keyword&gt;&lt;/keywords&gt;&lt;dates&gt;&lt;year&gt;1989&lt;/year&gt;&lt;pub-dates&gt;&lt;date&gt;1989&lt;/date&gt;&lt;/pub-dates&gt;&lt;/dates&gt;&lt;label&gt;13721&lt;/label&gt;&lt;urls&gt;&lt;/urls&gt;&lt;/record&gt;&lt;/Cite&gt;&lt;/EndNote&gt;</w:instrText>
      </w:r>
      <w:r w:rsidRPr="009E056A">
        <w:rPr>
          <w:sz w:val="24"/>
          <w:szCs w:val="24"/>
          <w:lang w:val="en-GB"/>
        </w:rPr>
        <w:fldChar w:fldCharType="separate"/>
      </w:r>
      <w:r w:rsidR="000D5687" w:rsidRPr="009E056A">
        <w:rPr>
          <w:noProof/>
          <w:sz w:val="24"/>
          <w:szCs w:val="24"/>
          <w:lang w:val="en-GB"/>
        </w:rPr>
        <w:t>(</w:t>
      </w:r>
      <w:hyperlink w:anchor="_ENREF_381" w:tooltip="Smith, 1989 #12745" w:history="1">
        <w:r w:rsidR="00567235" w:rsidRPr="009E056A">
          <w:rPr>
            <w:noProof/>
            <w:sz w:val="24"/>
            <w:szCs w:val="24"/>
            <w:lang w:val="en-GB"/>
          </w:rPr>
          <w:t>Smith, 1989</w:t>
        </w:r>
      </w:hyperlink>
      <w:r w:rsidR="000D5687" w:rsidRPr="009E056A">
        <w:rPr>
          <w:noProof/>
          <w:sz w:val="24"/>
          <w:szCs w:val="24"/>
          <w:lang w:val="en-GB"/>
        </w:rPr>
        <w:t>)</w:t>
      </w:r>
      <w:r w:rsidRPr="009E056A">
        <w:rPr>
          <w:sz w:val="24"/>
          <w:szCs w:val="24"/>
          <w:lang w:val="en-GB"/>
        </w:rPr>
        <w:fldChar w:fldCharType="end"/>
      </w:r>
      <w:r w:rsidRPr="009E056A">
        <w:rPr>
          <w:sz w:val="24"/>
          <w:szCs w:val="24"/>
          <w:lang w:val="en-GB"/>
        </w:rPr>
        <w:t xml:space="preserve">. In NSW, seedling emergence of </w:t>
      </w:r>
      <w:r w:rsidR="00396A5E" w:rsidRPr="009E056A">
        <w:rPr>
          <w:sz w:val="24"/>
          <w:szCs w:val="24"/>
          <w:lang w:val="en-GB"/>
        </w:rPr>
        <w:t xml:space="preserve">naturally dispersed </w:t>
      </w:r>
      <w:r w:rsidRPr="009E056A">
        <w:rPr>
          <w:sz w:val="24"/>
          <w:szCs w:val="24"/>
          <w:lang w:val="en-GB"/>
        </w:rPr>
        <w:t xml:space="preserve">tall </w:t>
      </w:r>
      <w:r w:rsidRPr="009E056A">
        <w:rPr>
          <w:sz w:val="24"/>
          <w:szCs w:val="24"/>
          <w:lang w:val="en-GB"/>
        </w:rPr>
        <w:lastRenderedPageBreak/>
        <w:t>fescue and perennial ryegrass occurred in May/June, with 31%</w:t>
      </w:r>
      <w:r w:rsidR="00396A5E" w:rsidRPr="009E056A">
        <w:rPr>
          <w:sz w:val="24"/>
          <w:szCs w:val="24"/>
          <w:lang w:val="en-GB"/>
        </w:rPr>
        <w:t xml:space="preserve"> of</w:t>
      </w:r>
      <w:r w:rsidRPr="009E056A">
        <w:rPr>
          <w:sz w:val="24"/>
          <w:szCs w:val="24"/>
          <w:lang w:val="en-GB"/>
        </w:rPr>
        <w:t xml:space="preserve"> tall fescue </w:t>
      </w:r>
      <w:r w:rsidR="005D0950" w:rsidRPr="009E056A">
        <w:rPr>
          <w:sz w:val="24"/>
          <w:szCs w:val="24"/>
          <w:lang w:val="en-GB"/>
        </w:rPr>
        <w:t xml:space="preserve">plants </w:t>
      </w:r>
      <w:r w:rsidRPr="009E056A">
        <w:rPr>
          <w:sz w:val="24"/>
          <w:szCs w:val="24"/>
          <w:lang w:val="en-GB"/>
        </w:rPr>
        <w:t xml:space="preserve">and 73.8% </w:t>
      </w:r>
      <w:r w:rsidR="00396A5E" w:rsidRPr="009E056A">
        <w:rPr>
          <w:sz w:val="24"/>
          <w:szCs w:val="24"/>
          <w:lang w:val="en-GB"/>
        </w:rPr>
        <w:t xml:space="preserve">of </w:t>
      </w:r>
      <w:r w:rsidRPr="009E056A">
        <w:rPr>
          <w:sz w:val="24"/>
          <w:szCs w:val="24"/>
          <w:lang w:val="en-GB"/>
        </w:rPr>
        <w:t>perennial ryegrass</w:t>
      </w:r>
      <w:r w:rsidR="005D0950" w:rsidRPr="009E056A">
        <w:rPr>
          <w:sz w:val="24"/>
          <w:szCs w:val="24"/>
          <w:lang w:val="en-GB"/>
        </w:rPr>
        <w:t xml:space="preserve"> plants</w:t>
      </w:r>
      <w:r w:rsidRPr="009E056A">
        <w:rPr>
          <w:sz w:val="24"/>
          <w:szCs w:val="24"/>
          <w:lang w:val="en-GB"/>
        </w:rPr>
        <w:t xml:space="preserve"> surviving until November and none </w:t>
      </w:r>
      <w:r w:rsidR="00396A5E" w:rsidRPr="009E056A">
        <w:rPr>
          <w:sz w:val="24"/>
          <w:szCs w:val="24"/>
          <w:lang w:val="en-GB"/>
        </w:rPr>
        <w:t xml:space="preserve">until </w:t>
      </w:r>
      <w:r w:rsidRPr="009E056A">
        <w:rPr>
          <w:sz w:val="24"/>
          <w:szCs w:val="24"/>
          <w:lang w:val="en-GB"/>
        </w:rPr>
        <w:t xml:space="preserve">the following March </w:t>
      </w:r>
      <w:r w:rsidRPr="009E056A">
        <w:rPr>
          <w:sz w:val="24"/>
          <w:szCs w:val="24"/>
          <w:lang w:val="en-GB"/>
        </w:rPr>
        <w:fldChar w:fldCharType="begin"/>
      </w:r>
      <w:r w:rsidR="006B7C41" w:rsidRPr="009E056A">
        <w:rPr>
          <w:sz w:val="24"/>
          <w:szCs w:val="24"/>
          <w:lang w:val="en-GB"/>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9E056A">
        <w:rPr>
          <w:sz w:val="24"/>
          <w:szCs w:val="24"/>
          <w:lang w:val="en-GB"/>
        </w:rPr>
        <w:fldChar w:fldCharType="separate"/>
      </w:r>
      <w:r w:rsidR="000D5687" w:rsidRPr="009E056A">
        <w:rPr>
          <w:noProof/>
          <w:sz w:val="24"/>
          <w:szCs w:val="24"/>
          <w:lang w:val="en-GB"/>
        </w:rPr>
        <w:t>(</w:t>
      </w:r>
      <w:hyperlink w:anchor="_ENREF_254" w:tooltip="Lodge, 2004 #29" w:history="1">
        <w:r w:rsidR="00567235" w:rsidRPr="009E056A">
          <w:rPr>
            <w:noProof/>
            <w:sz w:val="24"/>
            <w:szCs w:val="24"/>
            <w:lang w:val="en-GB"/>
          </w:rPr>
          <w:t>Lodge, 2004</w:t>
        </w:r>
      </w:hyperlink>
      <w:r w:rsidR="000D5687" w:rsidRPr="009E056A">
        <w:rPr>
          <w:noProof/>
          <w:sz w:val="24"/>
          <w:szCs w:val="24"/>
          <w:lang w:val="en-GB"/>
        </w:rPr>
        <w:t>)</w:t>
      </w:r>
      <w:r w:rsidRPr="009E056A">
        <w:rPr>
          <w:sz w:val="24"/>
          <w:szCs w:val="24"/>
          <w:lang w:val="en-GB"/>
        </w:rPr>
        <w:fldChar w:fldCharType="end"/>
      </w:r>
      <w:r w:rsidRPr="009E056A">
        <w:rPr>
          <w:sz w:val="24"/>
          <w:szCs w:val="24"/>
          <w:lang w:val="en-GB"/>
        </w:rPr>
        <w:t xml:space="preserve">. However, under controlled conditions, </w:t>
      </w:r>
      <w:r w:rsidR="000376DD" w:rsidRPr="009E056A">
        <w:rPr>
          <w:sz w:val="24"/>
          <w:szCs w:val="24"/>
          <w:lang w:val="en-GB"/>
        </w:rPr>
        <w:t>seeds</w:t>
      </w:r>
      <w:r w:rsidR="000376DD" w:rsidRPr="009E056A">
        <w:rPr>
          <w:sz w:val="24"/>
          <w:szCs w:val="24"/>
        </w:rPr>
        <w:t xml:space="preserve"> </w:t>
      </w:r>
      <w:r w:rsidRPr="009E056A">
        <w:rPr>
          <w:sz w:val="24"/>
          <w:szCs w:val="24"/>
        </w:rPr>
        <w:t>of tall fescue and Italian ryegrass maintained germinability for at least 12 months (10</w:t>
      </w:r>
      <w:r w:rsidRPr="009E056A">
        <w:rPr>
          <w:sz w:val="24"/>
          <w:szCs w:val="24"/>
          <w:vertAlign w:val="superscript"/>
        </w:rPr>
        <w:t>o</w:t>
      </w:r>
      <w:r w:rsidRPr="009E056A">
        <w:rPr>
          <w:sz w:val="24"/>
          <w:szCs w:val="24"/>
        </w:rPr>
        <w:t xml:space="preserve">C and 95% relative humidity) </w:t>
      </w:r>
      <w:r w:rsidRPr="009E056A">
        <w:rPr>
          <w:sz w:val="24"/>
          <w:szCs w:val="24"/>
        </w:rPr>
        <w:fldChar w:fldCharType="begin"/>
      </w:r>
      <w:r w:rsidR="00DE58CD" w:rsidRPr="009E056A">
        <w:rPr>
          <w:sz w:val="24"/>
          <w:szCs w:val="24"/>
        </w:rPr>
        <w:instrText xml:space="preserve"> ADDIN EN.CITE &lt;EndNote&gt;&lt;Cite&gt;&lt;Author&gt;Kulik&lt;/Author&gt;&lt;Year&gt;1967&lt;/Year&gt;&lt;RecNum&gt;12749&lt;/RecNum&gt;&lt;DisplayText&gt;(Kulik and Justice, 1967)&lt;/DisplayText&gt;&lt;record&gt;&lt;rec-number&gt;12749&lt;/rec-number&gt;&lt;foreign-keys&gt;&lt;key app="EN" db-id="avrzt5sv7wwaa2epps1vzttcw5r5awswf02e" timestamp="1503880767"&gt;12749&lt;/key&gt;&lt;/foreign-keys&gt;&lt;ref-type name="Journal Article"&gt;17&lt;/ref-type&gt;&lt;contributors&gt;&lt;authors&gt;&lt;author&gt;Kulik, M.M.&lt;/author&gt;&lt;author&gt;Justice, O.L.&lt;/author&gt;&lt;/authors&gt;&lt;/contributors&gt;&lt;titles&gt;&lt;title&gt;Some influences of storage fungi, temperatures and relative humidity on the germinability of grass seeds.&lt;/title&gt;&lt;secondary-title&gt;Journal of Stored Products Research&lt;/secondary-title&gt;&lt;/titles&gt;&lt;periodical&gt;&lt;full-title&gt;Journal of Stored Products Research&lt;/full-title&gt;&lt;/periodical&gt;&lt;pages&gt;335-343&lt;/pages&gt;&lt;volume&gt;3&lt;/volume&gt;&lt;reprint-edition&gt;In File&lt;/reprint-edition&gt;&lt;keywords&gt;&lt;keyword&gt;and&lt;/keyword&gt;&lt;keyword&gt;Fungi&lt;/keyword&gt;&lt;keyword&gt;grass&lt;/keyword&gt;&lt;keyword&gt;grasses&lt;/keyword&gt;&lt;keyword&gt;Humidity&lt;/keyword&gt;&lt;keyword&gt;of&lt;/keyword&gt;&lt;keyword&gt;seed&lt;/keyword&gt;&lt;keyword&gt;Seeds&lt;/keyword&gt;&lt;keyword&gt;temperature&lt;/keyword&gt;&lt;/keywords&gt;&lt;dates&gt;&lt;year&gt;1967&lt;/year&gt;&lt;pub-dates&gt;&lt;date&gt;1967&lt;/date&gt;&lt;/pub-dates&gt;&lt;/dates&gt;&lt;label&gt;13716&lt;/label&gt;&lt;urls&gt;&lt;/urls&gt;&lt;/record&gt;&lt;/Cite&gt;&lt;/EndNote&gt;</w:instrText>
      </w:r>
      <w:r w:rsidRPr="009E056A">
        <w:rPr>
          <w:sz w:val="24"/>
          <w:szCs w:val="24"/>
        </w:rPr>
        <w:fldChar w:fldCharType="separate"/>
      </w:r>
      <w:r w:rsidR="000D5687" w:rsidRPr="009E056A">
        <w:rPr>
          <w:noProof/>
          <w:sz w:val="24"/>
          <w:szCs w:val="24"/>
        </w:rPr>
        <w:t>(</w:t>
      </w:r>
      <w:hyperlink w:anchor="_ENREF_236" w:tooltip="Kulik, 1967 #12749" w:history="1">
        <w:r w:rsidR="00567235" w:rsidRPr="009E056A">
          <w:rPr>
            <w:noProof/>
            <w:sz w:val="24"/>
            <w:szCs w:val="24"/>
          </w:rPr>
          <w:t>Kulik and Justice, 1967</w:t>
        </w:r>
      </w:hyperlink>
      <w:r w:rsidR="000D5687" w:rsidRPr="009E056A">
        <w:rPr>
          <w:noProof/>
          <w:sz w:val="24"/>
          <w:szCs w:val="24"/>
        </w:rPr>
        <w:t>)</w:t>
      </w:r>
      <w:r w:rsidRPr="009E056A">
        <w:rPr>
          <w:sz w:val="24"/>
          <w:szCs w:val="24"/>
        </w:rPr>
        <w:fldChar w:fldCharType="end"/>
      </w:r>
      <w:r w:rsidRPr="009E056A">
        <w:rPr>
          <w:sz w:val="24"/>
          <w:szCs w:val="24"/>
        </w:rPr>
        <w:t xml:space="preserve"> although after 5 years the percent germination of Italian ryegrass </w:t>
      </w:r>
      <w:r w:rsidRPr="00B5470F">
        <w:rPr>
          <w:sz w:val="24"/>
          <w:szCs w:val="24"/>
        </w:rPr>
        <w:t xml:space="preserve">seed dropped off rapidly </w:t>
      </w:r>
      <w:r w:rsidRPr="00B5470F">
        <w:rPr>
          <w:sz w:val="24"/>
          <w:szCs w:val="24"/>
        </w:rPr>
        <w:fldChar w:fldCharType="begin"/>
      </w:r>
      <w:r w:rsidR="00DE58CD" w:rsidRPr="00B5470F">
        <w:rPr>
          <w:sz w:val="24"/>
          <w:szCs w:val="24"/>
        </w:rPr>
        <w:instrText xml:space="preserve"> ADDIN EN.CITE &lt;EndNote&gt;&lt;Cite&gt;&lt;Author&gt;Rutledge&lt;/Author&gt;&lt;Year&gt;1996&lt;/Year&gt;&lt;RecNum&gt;13170&lt;/RecNum&gt;&lt;DisplayText&gt;(Rutledge and McLendon, 1996)&lt;/DisplayText&gt;&lt;record&gt;&lt;rec-number&gt;13170&lt;/rec-number&gt;&lt;foreign-keys&gt;&lt;key app="EN" db-id="avrzt5sv7wwaa2epps1vzttcw5r5awswf02e" timestamp="1503880782"&gt;13170&lt;/key&gt;&lt;/foreign-keys&gt;&lt;ref-type name="Web Page"&gt;12&lt;/ref-type&gt;&lt;contributors&gt;&lt;authors&gt;&lt;author&gt;Rutledge, C.R.&lt;/author&gt;&lt;author&gt;McLendon, T.&lt;/author&gt;&lt;/authors&gt;&lt;secondary-authors&gt;&lt;author&gt;Department of Rangeland Ecosystem Science, Colorado State University.&lt;/author&gt;&lt;/secondary-authors&gt;&lt;/contributors&gt;&lt;titles&gt;&lt;title&gt;An assessment of exotic plant species of Rocky Mountain National Park.&lt;/title&gt;&lt;secondary-title&gt;http://www. npwrc. usgs. gov/resource/plants/explant/index. htm (Version 15DEC98)&lt;/secondary-title&gt;&lt;/titles&gt;&lt;keywords&gt;&lt;keyword&gt;Assessment&lt;/keyword&gt;&lt;keyword&gt;of&lt;/keyword&gt;&lt;keyword&gt;plant&lt;/keyword&gt;&lt;keyword&gt;species&lt;/keyword&gt;&lt;/keywords&gt;&lt;dates&gt;&lt;year&gt;1996&lt;/year&gt;&lt;pub-dates&gt;&lt;date&gt;1996&lt;/date&gt;&lt;/pub-dates&gt;&lt;/dates&gt;&lt;publisher&gt;Jamestown, ND: Northern Prairie Wildlife Research Center Online.&lt;/publisher&gt;&lt;label&gt;14167&lt;/label&gt;&lt;urls&gt;&lt;related-urls&gt;&lt;url&gt;&lt;style face="underline" font="default" size="100%"&gt;http://www.npwrc.usgs.gov/resource/plants/explant/index.htm&lt;/style&gt;&lt;/url&gt;&lt;/related-urls&gt;&lt;/urls&gt;&lt;/record&gt;&lt;/Cite&gt;&lt;/EndNote&gt;</w:instrText>
      </w:r>
      <w:r w:rsidRPr="00B5470F">
        <w:rPr>
          <w:sz w:val="24"/>
          <w:szCs w:val="24"/>
        </w:rPr>
        <w:fldChar w:fldCharType="separate"/>
      </w:r>
      <w:r w:rsidR="000D5687" w:rsidRPr="00B5470F">
        <w:rPr>
          <w:noProof/>
          <w:sz w:val="24"/>
          <w:szCs w:val="24"/>
        </w:rPr>
        <w:t>(</w:t>
      </w:r>
      <w:hyperlink w:anchor="_ENREF_347" w:tooltip="Rutledge, 1996 #13170" w:history="1">
        <w:r w:rsidR="00567235" w:rsidRPr="00B5470F">
          <w:rPr>
            <w:noProof/>
            <w:sz w:val="24"/>
            <w:szCs w:val="24"/>
          </w:rPr>
          <w:t>Rutledge and McLendon, 1996</w:t>
        </w:r>
      </w:hyperlink>
      <w:r w:rsidR="000D5687" w:rsidRPr="00B5470F">
        <w:rPr>
          <w:noProof/>
          <w:sz w:val="24"/>
          <w:szCs w:val="24"/>
        </w:rPr>
        <w:t>)</w:t>
      </w:r>
      <w:r w:rsidRPr="00B5470F">
        <w:rPr>
          <w:sz w:val="24"/>
          <w:szCs w:val="24"/>
        </w:rPr>
        <w:fldChar w:fldCharType="end"/>
      </w:r>
      <w:r w:rsidRPr="00B5470F">
        <w:rPr>
          <w:sz w:val="24"/>
          <w:szCs w:val="24"/>
        </w:rPr>
        <w:t>.</w:t>
      </w:r>
    </w:p>
    <w:p w14:paraId="63FDEA7E" w14:textId="3C9284F8" w:rsidR="00E77B83" w:rsidRPr="00B5470F" w:rsidRDefault="00E77B83" w:rsidP="00D44BA6">
      <w:pPr>
        <w:pStyle w:val="Heading2"/>
      </w:pPr>
      <w:bookmarkStart w:id="135" w:name="_Toc197330219"/>
      <w:bookmarkStart w:id="136" w:name="_Toc120018903"/>
      <w:r w:rsidRPr="00B5470F">
        <w:t>4.5</w:t>
      </w:r>
      <w:r w:rsidRPr="00B5470F">
        <w:tab/>
        <w:t>Vegetative growth</w:t>
      </w:r>
      <w:bookmarkEnd w:id="130"/>
      <w:bookmarkEnd w:id="131"/>
      <w:bookmarkEnd w:id="132"/>
      <w:bookmarkEnd w:id="133"/>
      <w:r w:rsidRPr="00B5470F">
        <w:t xml:space="preserve"> and dispersal</w:t>
      </w:r>
      <w:bookmarkEnd w:id="135"/>
      <w:bookmarkEnd w:id="136"/>
    </w:p>
    <w:p w14:paraId="1F19C03D" w14:textId="621BD6DA" w:rsidR="00E77B83" w:rsidRPr="00B5470F" w:rsidRDefault="00E77B83" w:rsidP="00B5470F">
      <w:pPr>
        <w:spacing w:before="120" w:after="120"/>
        <w:rPr>
          <w:sz w:val="24"/>
          <w:szCs w:val="24"/>
        </w:rPr>
      </w:pPr>
      <w:r w:rsidRPr="00B5470F">
        <w:rPr>
          <w:sz w:val="24"/>
          <w:szCs w:val="24"/>
        </w:rPr>
        <w:t xml:space="preserve">After imbibition the caryopsis swells slightly, the root emerges through the coleorhiza from the proximal end of the grain after 3-5 days, just before the coleoptile. The coleoptile is purplish in colour and grows up between the palea and lemma, splitting at the top when it has grown 5-10 mm to allow emergence of the first leaf </w:t>
      </w:r>
      <w:r w:rsidRPr="00B5470F">
        <w:rPr>
          <w:sz w:val="24"/>
          <w:szCs w:val="24"/>
        </w:rPr>
        <w:fldChar w:fldCharType="begin"/>
      </w:r>
      <w:r w:rsidR="00DE58CD" w:rsidRPr="00B5470F">
        <w:rPr>
          <w:sz w:val="24"/>
          <w:szCs w:val="24"/>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B5470F">
        <w:rPr>
          <w:sz w:val="24"/>
          <w:szCs w:val="24"/>
        </w:rPr>
        <w:fldChar w:fldCharType="separate"/>
      </w:r>
      <w:r w:rsidR="000D5687" w:rsidRPr="00B5470F">
        <w:rPr>
          <w:noProof/>
          <w:sz w:val="24"/>
          <w:szCs w:val="24"/>
        </w:rPr>
        <w:t>(</w:t>
      </w:r>
      <w:hyperlink w:anchor="_ENREF_156" w:tooltip="Gibson, 2001 #11318" w:history="1">
        <w:r w:rsidR="00567235" w:rsidRPr="00B5470F">
          <w:rPr>
            <w:noProof/>
            <w:sz w:val="24"/>
            <w:szCs w:val="24"/>
          </w:rPr>
          <w:t>Gibson and Newman, 2001</w:t>
        </w:r>
      </w:hyperlink>
      <w:r w:rsidR="000D5687" w:rsidRPr="00B5470F">
        <w:rPr>
          <w:noProof/>
          <w:sz w:val="24"/>
          <w:szCs w:val="24"/>
        </w:rPr>
        <w:t>)</w:t>
      </w:r>
      <w:r w:rsidRPr="00B5470F">
        <w:rPr>
          <w:sz w:val="24"/>
          <w:szCs w:val="24"/>
        </w:rPr>
        <w:fldChar w:fldCharType="end"/>
      </w:r>
      <w:r w:rsidRPr="00B5470F">
        <w:rPr>
          <w:sz w:val="24"/>
          <w:szCs w:val="24"/>
        </w:rPr>
        <w:t>.</w:t>
      </w:r>
    </w:p>
    <w:p w14:paraId="39F09D2E" w14:textId="526749C3" w:rsidR="00E77B83" w:rsidRPr="00B5470F" w:rsidRDefault="00E77B83" w:rsidP="00B5470F">
      <w:pPr>
        <w:spacing w:before="120" w:after="120"/>
        <w:rPr>
          <w:sz w:val="24"/>
          <w:szCs w:val="24"/>
        </w:rPr>
      </w:pPr>
      <w:r w:rsidRPr="00B5470F">
        <w:rPr>
          <w:sz w:val="24"/>
          <w:szCs w:val="24"/>
        </w:rPr>
        <w:t xml:space="preserve">Early growth rates are dependent on the seed reserves, with growth rates during the first 20 days being related to the seed or caryopsis weight. This was also influenced by the </w:t>
      </w:r>
      <w:proofErr w:type="spellStart"/>
      <w:r w:rsidRPr="00B5470F">
        <w:rPr>
          <w:sz w:val="24"/>
          <w:szCs w:val="24"/>
        </w:rPr>
        <w:t>perenniality</w:t>
      </w:r>
      <w:proofErr w:type="spellEnd"/>
      <w:r w:rsidRPr="00B5470F">
        <w:rPr>
          <w:sz w:val="24"/>
          <w:szCs w:val="24"/>
        </w:rPr>
        <w:t>, which gave slower than expected growth</w:t>
      </w:r>
      <w:r w:rsidR="00556291" w:rsidRPr="00B5470F">
        <w:rPr>
          <w:sz w:val="24"/>
          <w:szCs w:val="24"/>
        </w:rPr>
        <w:t>,</w:t>
      </w:r>
      <w:r w:rsidRPr="00B5470F">
        <w:rPr>
          <w:sz w:val="24"/>
          <w:szCs w:val="24"/>
        </w:rPr>
        <w:t xml:space="preserve"> and polyploidy, which increased growth rates </w:t>
      </w:r>
      <w:r w:rsidRPr="00B5470F">
        <w:rPr>
          <w:sz w:val="24"/>
          <w:szCs w:val="24"/>
        </w:rPr>
        <w:fldChar w:fldCharType="begin"/>
      </w:r>
      <w:r w:rsidR="00DE58CD" w:rsidRPr="00B5470F">
        <w:rPr>
          <w:sz w:val="24"/>
          <w:szCs w:val="24"/>
        </w:rPr>
        <w:instrText xml:space="preserve"> ADDIN EN.CITE &lt;EndNote&gt;&lt;Cite&gt;&lt;Author&gt;Hill&lt;/Author&gt;&lt;Year&gt;1985&lt;/Year&gt;&lt;RecNum&gt;11626&lt;/RecNum&gt;&lt;DisplayText&gt;(Hill et al., 1985)&lt;/DisplayText&gt;&lt;record&gt;&lt;rec-number&gt;11626&lt;/rec-number&gt;&lt;foreign-keys&gt;&lt;key app="EN" db-id="avrzt5sv7wwaa2epps1vzttcw5r5awswf02e" timestamp="1503880728"&gt;11626&lt;/key&gt;&lt;/foreign-keys&gt;&lt;ref-type name="Journal Article"&gt;17&lt;/ref-type&gt;&lt;contributors&gt;&lt;authors&gt;&lt;author&gt;Hill, M.J.&lt;/author&gt;&lt;author&gt;Pearson, C.J.&lt;/author&gt;&lt;author&gt;Kirby, A.C.&lt;/author&gt;&lt;/authors&gt;&lt;/contributors&gt;&lt;titles&gt;&lt;title&gt;Germination and seedling growth of prairie grass, tall fescue and Italian ryegrass at different temperatures&lt;/title&gt;&lt;secondary-title&gt;Australian Journal of Agricultural Research&lt;/secondary-title&gt;&lt;/titles&gt;&lt;periodical&gt;&lt;full-title&gt;Australian Journal of Agricultural Research&lt;/full-title&gt;&lt;/periodical&gt;&lt;pages&gt;13-24&lt;/pages&gt;&lt;volume&gt;36&lt;/volume&gt;&lt;number&gt;1&lt;/number&gt;&lt;reprint-edition&gt;In File&lt;/reprint-edition&gt;&lt;keywords&gt;&lt;keyword&gt;and&lt;/keyword&gt;&lt;keyword&gt;competition&lt;/keyword&gt;&lt;keyword&gt;emergence&lt;/keyword&gt;&lt;keyword&gt;ENVIRONMENT&lt;/keyword&gt;&lt;keyword&gt;fescue&lt;/keyword&gt;&lt;keyword&gt;Festuca&lt;/keyword&gt;&lt;keyword&gt;FIELD&lt;/keyword&gt;&lt;keyword&gt;germination&lt;/keyword&gt;&lt;keyword&gt;grasses&lt;/keyword&gt;&lt;keyword&gt;GROWTH&lt;/keyword&gt;&lt;keyword&gt;growth rate&lt;/keyword&gt;&lt;keyword&gt;LINE&lt;/keyword&gt;&lt;keyword&gt;Lolium&lt;/keyword&gt;&lt;keyword&gt;of&lt;/keyword&gt;&lt;keyword&gt;percentage&lt;/keyword&gt;&lt;keyword&gt;polyploidy&lt;/keyword&gt;&lt;keyword&gt;Rates&lt;/keyword&gt;&lt;keyword&gt;Respiration&lt;/keyword&gt;&lt;keyword&gt;RESPIRATION-RATE&lt;/keyword&gt;&lt;keyword&gt;rose&lt;/keyword&gt;&lt;keyword&gt;ryegrass&lt;/keyword&gt;&lt;keyword&gt;seed&lt;/keyword&gt;&lt;keyword&gt;seedling&lt;/keyword&gt;&lt;keyword&gt;Seeds&lt;/keyword&gt;&lt;keyword&gt;species&lt;/keyword&gt;&lt;keyword&gt;tall fescue&lt;/keyword&gt;&lt;keyword&gt;temperature&lt;/keyword&gt;&lt;keyword&gt;yield&lt;/keyword&gt;&lt;/keywords&gt;&lt;dates&gt;&lt;year&gt;1985&lt;/year&gt;&lt;pub-dates&gt;&lt;date&gt;2/1/1985&lt;/date&gt;&lt;/pub-dates&gt;&lt;/dates&gt;&lt;label&gt;12577&lt;/label&gt;&lt;urls&gt;&lt;related-urls&gt;&lt;url&gt;http://www.publish.csiro.au/paper/AR9850013&lt;/url&gt;&lt;/related-urls&gt;&lt;/urls&gt;&lt;/record&gt;&lt;/Cite&gt;&lt;/EndNote&gt;</w:instrText>
      </w:r>
      <w:r w:rsidRPr="00B5470F">
        <w:rPr>
          <w:sz w:val="24"/>
          <w:szCs w:val="24"/>
        </w:rPr>
        <w:fldChar w:fldCharType="separate"/>
      </w:r>
      <w:r w:rsidR="000D5687" w:rsidRPr="00B5470F">
        <w:rPr>
          <w:noProof/>
          <w:sz w:val="24"/>
          <w:szCs w:val="24"/>
        </w:rPr>
        <w:t>(</w:t>
      </w:r>
      <w:hyperlink w:anchor="_ENREF_188" w:tooltip="Hill, 1985 #11626" w:history="1">
        <w:r w:rsidR="00567235" w:rsidRPr="00B5470F">
          <w:rPr>
            <w:noProof/>
            <w:sz w:val="24"/>
            <w:szCs w:val="24"/>
          </w:rPr>
          <w:t>Hill et al., 1985</w:t>
        </w:r>
      </w:hyperlink>
      <w:r w:rsidR="000D5687" w:rsidRPr="00B5470F">
        <w:rPr>
          <w:noProof/>
          <w:sz w:val="24"/>
          <w:szCs w:val="24"/>
        </w:rPr>
        <w:t>)</w:t>
      </w:r>
      <w:r w:rsidRPr="00B5470F">
        <w:rPr>
          <w:sz w:val="24"/>
          <w:szCs w:val="24"/>
        </w:rPr>
        <w:fldChar w:fldCharType="end"/>
      </w:r>
      <w:r w:rsidRPr="00B5470F">
        <w:rPr>
          <w:sz w:val="24"/>
          <w:szCs w:val="24"/>
        </w:rPr>
        <w:t>. The number of live leaves</w:t>
      </w:r>
      <w:r w:rsidR="0025119B" w:rsidRPr="00B5470F">
        <w:rPr>
          <w:sz w:val="24"/>
          <w:szCs w:val="24"/>
        </w:rPr>
        <w:t xml:space="preserve"> per </w:t>
      </w:r>
      <w:r w:rsidRPr="00B5470F">
        <w:rPr>
          <w:sz w:val="24"/>
          <w:szCs w:val="24"/>
        </w:rPr>
        <w:t xml:space="preserve">tiller is regarded as </w:t>
      </w:r>
      <w:r w:rsidR="009E2C5A" w:rsidRPr="00B5470F">
        <w:rPr>
          <w:sz w:val="24"/>
          <w:szCs w:val="24"/>
        </w:rPr>
        <w:t xml:space="preserve">relatively </w:t>
      </w:r>
      <w:r w:rsidRPr="00B5470F">
        <w:rPr>
          <w:sz w:val="24"/>
          <w:szCs w:val="24"/>
        </w:rPr>
        <w:t>constant</w:t>
      </w:r>
      <w:r w:rsidR="0025119B" w:rsidRPr="00B5470F">
        <w:rPr>
          <w:sz w:val="24"/>
          <w:szCs w:val="24"/>
        </w:rPr>
        <w:t>.</w:t>
      </w:r>
      <w:r w:rsidRPr="00B5470F">
        <w:rPr>
          <w:sz w:val="24"/>
          <w:szCs w:val="24"/>
        </w:rPr>
        <w:t xml:space="preserve"> </w:t>
      </w:r>
      <w:r w:rsidR="0025119B" w:rsidRPr="00B5470F">
        <w:rPr>
          <w:sz w:val="24"/>
          <w:szCs w:val="24"/>
        </w:rPr>
        <w:t xml:space="preserve">For </w:t>
      </w:r>
      <w:r w:rsidRPr="00B5470F">
        <w:rPr>
          <w:sz w:val="24"/>
          <w:szCs w:val="24"/>
        </w:rPr>
        <w:t xml:space="preserve">perennial ryegrass </w:t>
      </w:r>
      <w:r w:rsidR="0025119B" w:rsidRPr="00B5470F">
        <w:rPr>
          <w:sz w:val="24"/>
          <w:szCs w:val="24"/>
        </w:rPr>
        <w:t xml:space="preserve">a mean of 3 leaves per tiller was observed, with </w:t>
      </w:r>
      <w:r w:rsidR="002738E2">
        <w:rPr>
          <w:sz w:val="24"/>
          <w:szCs w:val="24"/>
        </w:rPr>
        <w:t xml:space="preserve">a </w:t>
      </w:r>
      <w:r w:rsidRPr="00B5470F">
        <w:rPr>
          <w:sz w:val="24"/>
          <w:szCs w:val="24"/>
        </w:rPr>
        <w:t xml:space="preserve">slightly higher mean </w:t>
      </w:r>
      <w:r w:rsidR="0025119B" w:rsidRPr="00B5470F">
        <w:rPr>
          <w:sz w:val="24"/>
          <w:szCs w:val="24"/>
        </w:rPr>
        <w:t xml:space="preserve">of </w:t>
      </w:r>
      <w:r w:rsidRPr="00B5470F">
        <w:rPr>
          <w:sz w:val="24"/>
          <w:szCs w:val="24"/>
        </w:rPr>
        <w:t xml:space="preserve">3.7 for tall fescue </w:t>
      </w:r>
      <w:r w:rsidRPr="00B5470F">
        <w:rPr>
          <w:sz w:val="24"/>
          <w:szCs w:val="24"/>
        </w:rPr>
        <w:fldChar w:fldCharType="begin"/>
      </w:r>
      <w:r w:rsidR="00DE58CD" w:rsidRPr="00B5470F">
        <w:rPr>
          <w:sz w:val="24"/>
          <w:szCs w:val="24"/>
        </w:rPr>
        <w:instrText xml:space="preserve"> ADDIN EN.CITE &lt;EndNote&gt;&lt;Cite&gt;&lt;Author&gt;Yang&lt;/Author&gt;&lt;Year&gt;1998&lt;/Year&gt;&lt;RecNum&gt;12537&lt;/RecNum&gt;&lt;DisplayText&gt;(Yang et al., 1998)&lt;/DisplayText&gt;&lt;record&gt;&lt;rec-number&gt;12537&lt;/rec-number&gt;&lt;foreign-keys&gt;&lt;key app="EN" db-id="avrzt5sv7wwaa2epps1vzttcw5r5awswf02e" timestamp="1503880761"&gt;12537&lt;/key&gt;&lt;/foreign-keys&gt;&lt;ref-type name="Journal Article"&gt;17&lt;/ref-type&gt;&lt;contributors&gt;&lt;authors&gt;&lt;author&gt;Yang, J.Z.&lt;/author&gt;&lt;author&gt;Matthew, C.&lt;/author&gt;&lt;author&gt;Rowland, R.E.&lt;/author&gt;&lt;/authors&gt;&lt;/contributors&gt;&lt;titles&gt;&lt;title&gt;&lt;style face="normal" font="default" size="100%"&gt;Tiller axis observations for perennial ryegrass (&lt;/style&gt;&lt;style face="italic" font="default" size="100%"&gt;Lolium perenne&lt;/style&gt;&lt;style face="normal" font="default" size="100%"&gt;) and tall fescue (&lt;/style&gt;&lt;style face="italic" font="default" size="100%"&gt;Festuca arundinacea&lt;/style&gt;&lt;style face="normal" font="default" size="100%"&gt;): number of active phytomers, probability of tiller appearance, and frequency of root appearance per phytomer for three cutting heights&lt;/style&gt;&lt;/title&gt;&lt;secondary-title&gt;New Zealand Journal of Agricultural Research&lt;/secondary-title&gt;&lt;/titles&gt;&lt;periodical&gt;&lt;full-title&gt;New Zealand Journal of Agricultural Research&lt;/full-title&gt;&lt;/periodical&gt;&lt;pages&gt;11-17&lt;/pages&gt;&lt;volume&gt;41&lt;/volume&gt;&lt;reprint-edition&gt;In File&lt;/reprint-edition&gt;&lt;keywords&gt;&lt;keyword&gt;perennial ryegrass&lt;/keyword&gt;&lt;keyword&gt;ryegrass&lt;/keyword&gt;&lt;keyword&gt;Lolium&lt;/keyword&gt;&lt;keyword&gt;Lolium perenne&lt;/keyword&gt;&lt;keyword&gt;and&lt;/keyword&gt;&lt;keyword&gt;tall fescue&lt;/keyword&gt;&lt;keyword&gt;fescue&lt;/keyword&gt;&lt;keyword&gt;Festuca&lt;/keyword&gt;&lt;keyword&gt;Festuca arundinacea&lt;/keyword&gt;&lt;keyword&gt;of&lt;/keyword&gt;&lt;keyword&gt;Probability&lt;/keyword&gt;&lt;keyword&gt;FREQUENCY&lt;/keyword&gt;&lt;keyword&gt;FREQUENCIES&lt;/keyword&gt;&lt;keyword&gt;ROOT&lt;/keyword&gt;&lt;keyword&gt;three&lt;/keyword&gt;&lt;/keywords&gt;&lt;dates&gt;&lt;year&gt;1998&lt;/year&gt;&lt;pub-dates&gt;&lt;date&gt;1998&lt;/date&gt;&lt;/pub-dates&gt;&lt;/dates&gt;&lt;label&gt;13500&lt;/label&gt;&lt;urls&gt;&lt;/urls&gt;&lt;/record&gt;&lt;/Cite&gt;&lt;/EndNote&gt;</w:instrText>
      </w:r>
      <w:r w:rsidRPr="00B5470F">
        <w:rPr>
          <w:sz w:val="24"/>
          <w:szCs w:val="24"/>
        </w:rPr>
        <w:fldChar w:fldCharType="separate"/>
      </w:r>
      <w:r w:rsidR="000D5687" w:rsidRPr="00B5470F">
        <w:rPr>
          <w:noProof/>
          <w:sz w:val="24"/>
          <w:szCs w:val="24"/>
        </w:rPr>
        <w:t>(</w:t>
      </w:r>
      <w:hyperlink w:anchor="_ENREF_477" w:tooltip="Yang, 1998 #12537" w:history="1">
        <w:r w:rsidR="00567235" w:rsidRPr="00B5470F">
          <w:rPr>
            <w:noProof/>
            <w:sz w:val="24"/>
            <w:szCs w:val="24"/>
          </w:rPr>
          <w:t>Yang et al., 1998</w:t>
        </w:r>
      </w:hyperlink>
      <w:r w:rsidR="000D5687" w:rsidRPr="00B5470F">
        <w:rPr>
          <w:noProof/>
          <w:sz w:val="24"/>
          <w:szCs w:val="24"/>
        </w:rPr>
        <w:t>)</w:t>
      </w:r>
      <w:r w:rsidRPr="00B5470F">
        <w:rPr>
          <w:sz w:val="24"/>
          <w:szCs w:val="24"/>
        </w:rPr>
        <w:fldChar w:fldCharType="end"/>
      </w:r>
      <w:r w:rsidRPr="00B5470F">
        <w:rPr>
          <w:sz w:val="24"/>
          <w:szCs w:val="24"/>
        </w:rPr>
        <w:t xml:space="preserve">. Both ryegrass and tall fescue produce their first root below their last live leaf and have approximately twice the number of active roots on tiller axis than leaves as roots turnover more slowly than leaves </w:t>
      </w:r>
      <w:r w:rsidRPr="00B5470F">
        <w:rPr>
          <w:sz w:val="24"/>
          <w:szCs w:val="24"/>
        </w:rPr>
        <w:fldChar w:fldCharType="begin"/>
      </w:r>
      <w:r w:rsidR="00DE58CD" w:rsidRPr="00B5470F">
        <w:rPr>
          <w:sz w:val="24"/>
          <w:szCs w:val="24"/>
        </w:rPr>
        <w:instrText xml:space="preserve"> ADDIN EN.CITE &lt;EndNote&gt;&lt;Cite&gt;&lt;Author&gt;Yang&lt;/Author&gt;&lt;Year&gt;1998&lt;/Year&gt;&lt;RecNum&gt;12537&lt;/RecNum&gt;&lt;DisplayText&gt;(Yang et al., 1998)&lt;/DisplayText&gt;&lt;record&gt;&lt;rec-number&gt;12537&lt;/rec-number&gt;&lt;foreign-keys&gt;&lt;key app="EN" db-id="avrzt5sv7wwaa2epps1vzttcw5r5awswf02e" timestamp="1503880761"&gt;12537&lt;/key&gt;&lt;/foreign-keys&gt;&lt;ref-type name="Journal Article"&gt;17&lt;/ref-type&gt;&lt;contributors&gt;&lt;authors&gt;&lt;author&gt;Yang, J.Z.&lt;/author&gt;&lt;author&gt;Matthew, C.&lt;/author&gt;&lt;author&gt;Rowland, R.E.&lt;/author&gt;&lt;/authors&gt;&lt;/contributors&gt;&lt;titles&gt;&lt;title&gt;&lt;style face="normal" font="default" size="100%"&gt;Tiller axis observations for perennial ryegrass (&lt;/style&gt;&lt;style face="italic" font="default" size="100%"&gt;Lolium perenne&lt;/style&gt;&lt;style face="normal" font="default" size="100%"&gt;) and tall fescue (&lt;/style&gt;&lt;style face="italic" font="default" size="100%"&gt;Festuca arundinacea&lt;/style&gt;&lt;style face="normal" font="default" size="100%"&gt;): number of active phytomers, probability of tiller appearance, and frequency of root appearance per phytomer for three cutting heights&lt;/style&gt;&lt;/title&gt;&lt;secondary-title&gt;New Zealand Journal of Agricultural Research&lt;/secondary-title&gt;&lt;/titles&gt;&lt;periodical&gt;&lt;full-title&gt;New Zealand Journal of Agricultural Research&lt;/full-title&gt;&lt;/periodical&gt;&lt;pages&gt;11-17&lt;/pages&gt;&lt;volume&gt;41&lt;/volume&gt;&lt;reprint-edition&gt;In File&lt;/reprint-edition&gt;&lt;keywords&gt;&lt;keyword&gt;perennial ryegrass&lt;/keyword&gt;&lt;keyword&gt;ryegrass&lt;/keyword&gt;&lt;keyword&gt;Lolium&lt;/keyword&gt;&lt;keyword&gt;Lolium perenne&lt;/keyword&gt;&lt;keyword&gt;and&lt;/keyword&gt;&lt;keyword&gt;tall fescue&lt;/keyword&gt;&lt;keyword&gt;fescue&lt;/keyword&gt;&lt;keyword&gt;Festuca&lt;/keyword&gt;&lt;keyword&gt;Festuca arundinacea&lt;/keyword&gt;&lt;keyword&gt;of&lt;/keyword&gt;&lt;keyword&gt;Probability&lt;/keyword&gt;&lt;keyword&gt;FREQUENCY&lt;/keyword&gt;&lt;keyword&gt;FREQUENCIES&lt;/keyword&gt;&lt;keyword&gt;ROOT&lt;/keyword&gt;&lt;keyword&gt;three&lt;/keyword&gt;&lt;/keywords&gt;&lt;dates&gt;&lt;year&gt;1998&lt;/year&gt;&lt;pub-dates&gt;&lt;date&gt;1998&lt;/date&gt;&lt;/pub-dates&gt;&lt;/dates&gt;&lt;label&gt;13500&lt;/label&gt;&lt;urls&gt;&lt;/urls&gt;&lt;/record&gt;&lt;/Cite&gt;&lt;/EndNote&gt;</w:instrText>
      </w:r>
      <w:r w:rsidRPr="00B5470F">
        <w:rPr>
          <w:sz w:val="24"/>
          <w:szCs w:val="24"/>
        </w:rPr>
        <w:fldChar w:fldCharType="separate"/>
      </w:r>
      <w:r w:rsidR="000D5687" w:rsidRPr="00B5470F">
        <w:rPr>
          <w:noProof/>
          <w:sz w:val="24"/>
          <w:szCs w:val="24"/>
        </w:rPr>
        <w:t>(</w:t>
      </w:r>
      <w:hyperlink w:anchor="_ENREF_477" w:tooltip="Yang, 1998 #12537" w:history="1">
        <w:r w:rsidR="00567235" w:rsidRPr="00B5470F">
          <w:rPr>
            <w:noProof/>
            <w:sz w:val="24"/>
            <w:szCs w:val="24"/>
          </w:rPr>
          <w:t>Yang et al., 1998</w:t>
        </w:r>
      </w:hyperlink>
      <w:r w:rsidR="000D5687" w:rsidRPr="00B5470F">
        <w:rPr>
          <w:noProof/>
          <w:sz w:val="24"/>
          <w:szCs w:val="24"/>
        </w:rPr>
        <w:t>)</w:t>
      </w:r>
      <w:r w:rsidRPr="00B5470F">
        <w:rPr>
          <w:sz w:val="24"/>
          <w:szCs w:val="24"/>
        </w:rPr>
        <w:fldChar w:fldCharType="end"/>
      </w:r>
      <w:r w:rsidRPr="00B5470F">
        <w:rPr>
          <w:sz w:val="24"/>
          <w:szCs w:val="24"/>
        </w:rPr>
        <w:t>.</w:t>
      </w:r>
    </w:p>
    <w:p w14:paraId="5ECAD051" w14:textId="6B5D44A1" w:rsidR="00E77B83" w:rsidRPr="00B5470F" w:rsidRDefault="00E77B83" w:rsidP="00B5470F">
      <w:pPr>
        <w:spacing w:before="120" w:after="120"/>
        <w:rPr>
          <w:sz w:val="24"/>
          <w:szCs w:val="24"/>
        </w:rPr>
      </w:pPr>
      <w:r w:rsidRPr="00B5470F">
        <w:rPr>
          <w:sz w:val="24"/>
          <w:szCs w:val="24"/>
        </w:rPr>
        <w:t xml:space="preserve">Perennial ryegrass plants </w:t>
      </w:r>
      <w:r w:rsidR="008706CA" w:rsidRPr="00B5470F">
        <w:rPr>
          <w:sz w:val="24"/>
          <w:szCs w:val="24"/>
        </w:rPr>
        <w:t xml:space="preserve">can be </w:t>
      </w:r>
      <w:r w:rsidRPr="00B5470F">
        <w:rPr>
          <w:sz w:val="24"/>
          <w:szCs w:val="24"/>
        </w:rPr>
        <w:t xml:space="preserve">very long lasting (30+ years), depending on management and environmental factors. However, the effective life of a pasture is 5-10 years </w:t>
      </w:r>
      <w:r w:rsidRPr="00B5470F">
        <w:rPr>
          <w:sz w:val="24"/>
          <w:szCs w:val="24"/>
        </w:rPr>
        <w:fldChar w:fldCharType="begin"/>
      </w:r>
      <w:r w:rsidR="00DE58CD" w:rsidRPr="00B5470F">
        <w:rPr>
          <w:sz w:val="24"/>
          <w:szCs w:val="24"/>
        </w:rPr>
        <w:instrText xml:space="preserve"> ADDIN EN.CITE &lt;EndNote&gt;&lt;Cite&gt;&lt;Author&gt;Grassland Society of Southern Australia Inc&lt;/Author&gt;&lt;Year&gt;2008&lt;/Year&gt;&lt;RecNum&gt;12485&lt;/RecNum&gt;&lt;DisplayText&gt;(Grassland Society of Southern Australia Inc, 2008b)&lt;/DisplayText&gt;&lt;record&gt;&lt;rec-number&gt;12485&lt;/rec-number&gt;&lt;foreign-keys&gt;&lt;key app="EN" db-id="avrzt5sv7wwaa2epps1vzttcw5r5awswf02e" timestamp="1503880759"&gt;12485&lt;/key&gt;&lt;/foreign-keys&gt;&lt;ref-type name="Web Page"&gt;12&lt;/ref-type&gt;&lt;contributors&gt;&lt;authors&gt;&lt;author&gt;Grassland Society of Southern Australia Inc,&lt;/author&gt;&lt;/authors&gt;&lt;/contributors&gt;&lt;titles&gt;&lt;title&gt;Perennial ryegrass&lt;/title&gt;&lt;secondary-title&gt;&lt;style face="underline" font="default" size="100%"&gt;http://www&lt;/style&gt;&lt;style face="normal" font="default" size="100%"&gt;. grasslands. org. au/pasturespecies. htm&lt;/style&gt;&lt;/secondary-title&gt;&lt;/titles&gt;&lt;keywords&gt;&lt;keyword&gt;ryegrass&lt;/keyword&gt;&lt;/keywords&gt;&lt;dates&gt;&lt;year&gt;2008&lt;/year&gt;&lt;pub-dates&gt;&lt;date&gt;2008&lt;/date&gt;&lt;/pub-dates&gt;&lt;/dates&gt;&lt;label&gt;13444&lt;/label&gt;&lt;urls&gt;&lt;related-urls&gt;&lt;url&gt;&lt;style face="underline" font="default" size="100%"&gt;http://www.grasslands.org.au/pasturespecies.htm&lt;/style&gt;&lt;/url&gt;&lt;/related-urls&gt;&lt;/urls&gt;&lt;/record&gt;&lt;/Cite&gt;&lt;/EndNote&gt;</w:instrText>
      </w:r>
      <w:r w:rsidRPr="00B5470F">
        <w:rPr>
          <w:sz w:val="24"/>
          <w:szCs w:val="24"/>
        </w:rPr>
        <w:fldChar w:fldCharType="separate"/>
      </w:r>
      <w:r w:rsidR="000D5687" w:rsidRPr="00B5470F">
        <w:rPr>
          <w:noProof/>
          <w:sz w:val="24"/>
          <w:szCs w:val="24"/>
        </w:rPr>
        <w:t>(</w:t>
      </w:r>
      <w:hyperlink w:anchor="_ENREF_160" w:tooltip="Grassland Society of Southern Australia Inc, 2008 #12485" w:history="1">
        <w:r w:rsidR="00567235" w:rsidRPr="00B5470F">
          <w:rPr>
            <w:noProof/>
            <w:sz w:val="24"/>
            <w:szCs w:val="24"/>
          </w:rPr>
          <w:t>Grassland Society of Southern Australia Inc, 2008b</w:t>
        </w:r>
      </w:hyperlink>
      <w:r w:rsidR="000D5687" w:rsidRPr="00B5470F">
        <w:rPr>
          <w:noProof/>
          <w:sz w:val="24"/>
          <w:szCs w:val="24"/>
        </w:rPr>
        <w:t>)</w:t>
      </w:r>
      <w:r w:rsidRPr="00B5470F">
        <w:rPr>
          <w:sz w:val="24"/>
          <w:szCs w:val="24"/>
        </w:rPr>
        <w:fldChar w:fldCharType="end"/>
      </w:r>
      <w:r w:rsidRPr="00B5470F">
        <w:rPr>
          <w:sz w:val="24"/>
          <w:szCs w:val="24"/>
        </w:rPr>
        <w:t xml:space="preserve">. The persistence of perennial ryegrass </w:t>
      </w:r>
      <w:r w:rsidR="0025119B" w:rsidRPr="00B5470F">
        <w:rPr>
          <w:sz w:val="24"/>
          <w:szCs w:val="24"/>
        </w:rPr>
        <w:t xml:space="preserve">also </w:t>
      </w:r>
      <w:r w:rsidRPr="00B5470F">
        <w:rPr>
          <w:sz w:val="24"/>
          <w:szCs w:val="24"/>
        </w:rPr>
        <w:t xml:space="preserve">varies between cultivars. For example, for cv. </w:t>
      </w:r>
      <w:proofErr w:type="spellStart"/>
      <w:r w:rsidRPr="00B5470F">
        <w:rPr>
          <w:sz w:val="24"/>
          <w:szCs w:val="24"/>
        </w:rPr>
        <w:t>Yatsyn</w:t>
      </w:r>
      <w:proofErr w:type="spellEnd"/>
      <w:r w:rsidRPr="00B5470F">
        <w:rPr>
          <w:sz w:val="24"/>
          <w:szCs w:val="24"/>
        </w:rPr>
        <w:t xml:space="preserve">, only about 40% of the plants survived under grazing from one year to the next </w:t>
      </w:r>
      <w:r w:rsidRPr="00B5470F">
        <w:rPr>
          <w:sz w:val="24"/>
          <w:szCs w:val="24"/>
        </w:rPr>
        <w:fldChar w:fldCharType="begin"/>
      </w:r>
      <w:r w:rsidR="00DE58CD" w:rsidRPr="00B5470F">
        <w:rPr>
          <w:sz w:val="24"/>
          <w:szCs w:val="24"/>
        </w:rPr>
        <w:instrText xml:space="preserve"> ADDIN EN.CITE &lt;EndNote&gt;&lt;Cite&gt;&lt;Author&gt;Lowe&lt;/Author&gt;&lt;Year&gt;1999&lt;/Year&gt;&lt;RecNum&gt;12959&lt;/RecNum&gt;&lt;DisplayText&gt;(Lowe et al., 1999a)&lt;/DisplayText&gt;&lt;record&gt;&lt;rec-number&gt;12959&lt;/rec-number&gt;&lt;foreign-keys&gt;&lt;key app="EN" db-id="avrzt5sv7wwaa2epps1vzttcw5r5awswf02e" timestamp="1503880775"&gt;12959&lt;/key&gt;&lt;/foreign-keys&gt;&lt;ref-type name="Journal Article"&gt;17&lt;/ref-type&gt;&lt;contributors&gt;&lt;authors&gt;&lt;author&gt;Lowe, K.F.&lt;/author&gt;&lt;author&gt;Bowdler, T.M&lt;/author&gt;&lt;author&gt;Casey, N.D.&lt;/author&gt;&lt;author&gt;Moss, R.J.&lt;/author&gt;&lt;/authors&gt;&lt;/contributors&gt;&lt;titles&gt;&lt;title&gt;Performance of temperate perennial pastures in the Australian subtropics 1. Yield, persistence and pasture quality&lt;/title&gt;&lt;secondary-title&gt;Australian Journal of Experimental Agriculture&lt;/secondary-title&gt;&lt;/titles&gt;&lt;periodical&gt;&lt;full-title&gt;Australian Journal of Experimental Agriculture&lt;/full-title&gt;&lt;/periodical&gt;&lt;pages&gt;663-676&lt;/pages&gt;&lt;volume&gt;39&lt;/volume&gt;&lt;reprint-edition&gt;In File&lt;/reprint-edition&gt;&lt;keywords&gt;&lt;keyword&gt;PERFORMANCE&lt;/keyword&gt;&lt;keyword&gt;of&lt;/keyword&gt;&lt;keyword&gt;Temperate&lt;/keyword&gt;&lt;keyword&gt;pastures&lt;/keyword&gt;&lt;keyword&gt;Pasture&lt;/keyword&gt;&lt;keyword&gt;yield&lt;/keyword&gt;&lt;keyword&gt;PERSISTENCE&lt;/keyword&gt;&lt;keyword&gt;and&lt;/keyword&gt;&lt;keyword&gt;QUALITY&lt;/keyword&gt;&lt;keyword&gt;perennial ryegrass&lt;/keyword&gt;&lt;keyword&gt;ryegrass&lt;/keyword&gt;&lt;keyword&gt;Lolium&lt;/keyword&gt;&lt;keyword&gt;Lolium perenne&lt;/keyword&gt;&lt;keyword&gt;grass&lt;/keyword&gt;&lt;keyword&gt;grasses&lt;/keyword&gt;&lt;keyword&gt;tall fescue&lt;/keyword&gt;&lt;keyword&gt;fescue&lt;/keyword&gt;&lt;keyword&gt;Festuca&lt;/keyword&gt;&lt;keyword&gt;Festuca arundinacea&lt;/keyword&gt;&lt;keyword&gt;Italian ryegrass&lt;/keyword&gt;&lt;keyword&gt;Queensland&lt;/keyword&gt;&lt;keyword&gt;as&lt;/keyword&gt;&lt;keyword&gt;feed&lt;/keyword&gt;&lt;keyword&gt;Seasons&lt;/keyword&gt;&lt;keyword&gt;plant&lt;/keyword&gt;&lt;keyword&gt;weed&lt;/keyword&gt;&lt;keyword&gt;forage&lt;/keyword&gt;&lt;keyword&gt;Time&lt;/keyword&gt;&lt;keyword&gt;FREQUENCY&lt;/keyword&gt;&lt;keyword&gt;FREQUENCIES&lt;/keyword&gt;&lt;keyword&gt;density&lt;/keyword&gt;&lt;keyword&gt;perennial grasses&lt;/keyword&gt;&lt;keyword&gt;dairy&lt;/keyword&gt;&lt;keyword&gt;invasion&lt;/keyword&gt;&lt;keyword&gt;POPULATION&lt;/keyword&gt;&lt;keyword&gt;ITS&lt;/keyword&gt;&lt;keyword&gt;seed&lt;/keyword&gt;&lt;/keywords&gt;&lt;dates&gt;&lt;year&gt;1999&lt;/year&gt;&lt;pub-dates&gt;&lt;date&gt;1999&lt;/date&gt;&lt;/pub-dates&gt;&lt;/dates&gt;&lt;label&gt;13945&lt;/label&gt;&lt;urls&gt;&lt;/urls&gt;&lt;/record&gt;&lt;/Cite&gt;&lt;/EndNote&gt;</w:instrText>
      </w:r>
      <w:r w:rsidRPr="00B5470F">
        <w:rPr>
          <w:sz w:val="24"/>
          <w:szCs w:val="24"/>
        </w:rPr>
        <w:fldChar w:fldCharType="separate"/>
      </w:r>
      <w:r w:rsidR="000D5687" w:rsidRPr="00B5470F">
        <w:rPr>
          <w:noProof/>
          <w:sz w:val="24"/>
          <w:szCs w:val="24"/>
        </w:rPr>
        <w:t>(</w:t>
      </w:r>
      <w:hyperlink w:anchor="_ENREF_256" w:tooltip="Lowe, 1999 #12959" w:history="1">
        <w:r w:rsidR="00567235" w:rsidRPr="00B5470F">
          <w:rPr>
            <w:noProof/>
            <w:sz w:val="24"/>
            <w:szCs w:val="24"/>
          </w:rPr>
          <w:t>Lowe et al., 1999a</w:t>
        </w:r>
      </w:hyperlink>
      <w:r w:rsidR="000D5687" w:rsidRPr="00B5470F">
        <w:rPr>
          <w:noProof/>
          <w:sz w:val="24"/>
          <w:szCs w:val="24"/>
        </w:rPr>
        <w:t>)</w:t>
      </w:r>
      <w:r w:rsidRPr="00B5470F">
        <w:rPr>
          <w:sz w:val="24"/>
          <w:szCs w:val="24"/>
        </w:rPr>
        <w:fldChar w:fldCharType="end"/>
      </w:r>
      <w:r w:rsidRPr="00B5470F">
        <w:rPr>
          <w:sz w:val="24"/>
          <w:szCs w:val="24"/>
        </w:rPr>
        <w:t xml:space="preserve">, similar to results seen from a </w:t>
      </w:r>
      <w:r w:rsidR="0025119B" w:rsidRPr="00B5470F">
        <w:rPr>
          <w:sz w:val="24"/>
          <w:szCs w:val="24"/>
        </w:rPr>
        <w:t>sheep-</w:t>
      </w:r>
      <w:r w:rsidRPr="00B5470F">
        <w:rPr>
          <w:sz w:val="24"/>
          <w:szCs w:val="24"/>
        </w:rPr>
        <w:t xml:space="preserve">grazed perennial ryegrass pasture in SW Vic </w:t>
      </w:r>
      <w:r w:rsidRPr="00B5470F">
        <w:rPr>
          <w:sz w:val="24"/>
          <w:szCs w:val="24"/>
        </w:rPr>
        <w:fldChar w:fldCharType="begin">
          <w:fldData xml:space="preserve">PEVuZE5vdGU+PENpdGU+PEF1dGhvcj5XYWxsZXI8L0F1dGhvcj48WWVhcj4xOTk5PC9ZZWFyPjxS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</w:fldData>
        </w:fldChar>
      </w:r>
      <w:r w:rsidR="00DE58CD" w:rsidRPr="00B5470F">
        <w:rPr>
          <w:sz w:val="24"/>
          <w:szCs w:val="24"/>
        </w:rPr>
        <w:instrText xml:space="preserve"> ADDIN EN.CITE </w:instrText>
      </w:r>
      <w:r w:rsidR="00DE58CD" w:rsidRPr="00B5470F">
        <w:rPr>
          <w:sz w:val="24"/>
          <w:szCs w:val="24"/>
        </w:rPr>
        <w:fldChar w:fldCharType="begin">
          <w:fldData xml:space="preserve">PEVuZE5vdGU+PENpdGU+PEF1dGhvcj5XYWxsZXI8L0F1dGhvcj48WWVhcj4xOTk5PC9ZZWFyPjxS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</w:fldData>
        </w:fldChar>
      </w:r>
      <w:r w:rsidR="00DE58CD" w:rsidRPr="00B5470F">
        <w:rPr>
          <w:sz w:val="24"/>
          <w:szCs w:val="24"/>
        </w:rPr>
        <w:instrText xml:space="preserve"> ADDIN EN.CITE.DATA </w:instrText>
      </w:r>
      <w:r w:rsidR="00DE58CD" w:rsidRPr="00B5470F">
        <w:rPr>
          <w:sz w:val="24"/>
          <w:szCs w:val="24"/>
        </w:rPr>
      </w:r>
      <w:r w:rsidR="00DE58CD"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441" w:tooltip="Waller, 1999 #12054" w:history="1">
        <w:r w:rsidR="00567235" w:rsidRPr="00B5470F">
          <w:rPr>
            <w:noProof/>
            <w:sz w:val="24"/>
            <w:szCs w:val="24"/>
          </w:rPr>
          <w:t>Waller et al., 1999</w:t>
        </w:r>
      </w:hyperlink>
      <w:r w:rsidR="000D5687" w:rsidRPr="00B5470F">
        <w:rPr>
          <w:noProof/>
          <w:sz w:val="24"/>
          <w:szCs w:val="24"/>
        </w:rPr>
        <w:t>)</w:t>
      </w:r>
      <w:r w:rsidRPr="00B5470F">
        <w:rPr>
          <w:sz w:val="24"/>
          <w:szCs w:val="24"/>
        </w:rPr>
        <w:fldChar w:fldCharType="end"/>
      </w:r>
      <w:r w:rsidRPr="00B5470F">
        <w:rPr>
          <w:sz w:val="24"/>
          <w:szCs w:val="24"/>
        </w:rPr>
        <w:t xml:space="preserve">. Tall fescue has been described as a long-lived perennial (10+ years) </w:t>
      </w:r>
      <w:r w:rsidRPr="00B5470F">
        <w:rPr>
          <w:sz w:val="24"/>
          <w:szCs w:val="24"/>
        </w:rPr>
        <w:fldChar w:fldCharType="begin">
          <w:fldData xml:space="preserve">PEVuZE5vdGU+PENpdGU+PEF1dGhvcj5IYW5uYXdheTwvQXV0aG9yPjxZZWFyPjIwMDQ8L1llYXI+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</w:fldData>
        </w:fldChar>
      </w:r>
      <w:r w:rsidR="00DE58CD" w:rsidRPr="00B5470F">
        <w:rPr>
          <w:sz w:val="24"/>
          <w:szCs w:val="24"/>
        </w:rPr>
        <w:instrText xml:space="preserve"> ADDIN EN.CITE </w:instrText>
      </w:r>
      <w:r w:rsidR="00DE58CD" w:rsidRPr="00B5470F">
        <w:rPr>
          <w:sz w:val="24"/>
          <w:szCs w:val="24"/>
        </w:rPr>
        <w:fldChar w:fldCharType="begin">
          <w:fldData xml:space="preserve">PEVuZE5vdGU+PENpdGU+PEF1dGhvcj5IYW5uYXdheTwvQXV0aG9yPjxZZWFyPjIwMDQ8L1llYXI+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</w:fldData>
        </w:fldChar>
      </w:r>
      <w:r w:rsidR="00DE58CD" w:rsidRPr="00B5470F">
        <w:rPr>
          <w:sz w:val="24"/>
          <w:szCs w:val="24"/>
        </w:rPr>
        <w:instrText xml:space="preserve"> ADDIN EN.CITE.DATA </w:instrText>
      </w:r>
      <w:r w:rsidR="00DE58CD" w:rsidRPr="00B5470F">
        <w:rPr>
          <w:sz w:val="24"/>
          <w:szCs w:val="24"/>
        </w:rPr>
      </w:r>
      <w:r w:rsidR="00DE58CD" w:rsidRPr="00B5470F">
        <w:rPr>
          <w:sz w:val="24"/>
          <w:szCs w:val="24"/>
        </w:rPr>
        <w:fldChar w:fldCharType="end"/>
      </w:r>
      <w:r w:rsidRPr="00B5470F">
        <w:rPr>
          <w:sz w:val="24"/>
          <w:szCs w:val="24"/>
        </w:rPr>
      </w:r>
      <w:r w:rsidRPr="00B5470F">
        <w:rPr>
          <w:sz w:val="24"/>
          <w:szCs w:val="24"/>
        </w:rPr>
        <w:fldChar w:fldCharType="separate"/>
      </w:r>
      <w:r w:rsidR="000D5687" w:rsidRPr="00B5470F">
        <w:rPr>
          <w:noProof/>
          <w:sz w:val="24"/>
          <w:szCs w:val="24"/>
        </w:rPr>
        <w:t>(</w:t>
      </w:r>
      <w:hyperlink w:anchor="_ENREF_176" w:tooltip="Hannaway, 2004 #13165" w:history="1">
        <w:r w:rsidR="00567235" w:rsidRPr="00B5470F">
          <w:rPr>
            <w:noProof/>
            <w:sz w:val="24"/>
            <w:szCs w:val="24"/>
          </w:rPr>
          <w:t>Hannaway et al., 2004</w:t>
        </w:r>
      </w:hyperlink>
      <w:r w:rsidR="000D5687" w:rsidRPr="00B5470F">
        <w:rPr>
          <w:noProof/>
          <w:sz w:val="24"/>
          <w:szCs w:val="24"/>
        </w:rPr>
        <w:t>)</w:t>
      </w:r>
      <w:r w:rsidRPr="00B5470F">
        <w:rPr>
          <w:sz w:val="24"/>
          <w:szCs w:val="24"/>
        </w:rPr>
        <w:fldChar w:fldCharType="end"/>
      </w:r>
      <w:r w:rsidRPr="00B5470F">
        <w:rPr>
          <w:sz w:val="24"/>
          <w:szCs w:val="24"/>
        </w:rPr>
        <w:t>. Italian ryegrass cultivars are either annuals (</w:t>
      </w:r>
      <w:proofErr w:type="spellStart"/>
      <w:r w:rsidRPr="00B5470F">
        <w:rPr>
          <w:sz w:val="24"/>
          <w:szCs w:val="24"/>
        </w:rPr>
        <w:t>Westerwolds</w:t>
      </w:r>
      <w:proofErr w:type="spellEnd"/>
      <w:r w:rsidRPr="00B5470F">
        <w:rPr>
          <w:sz w:val="24"/>
          <w:szCs w:val="24"/>
        </w:rPr>
        <w:t xml:space="preserve"> types) or biennials </w:t>
      </w:r>
      <w:r w:rsidRPr="00B5470F">
        <w:rPr>
          <w:sz w:val="24"/>
          <w:szCs w:val="24"/>
        </w:rPr>
        <w:fldChar w:fldCharType="begin"/>
      </w:r>
      <w:r w:rsidR="00DE58CD" w:rsidRPr="00B5470F">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B5470F">
        <w:rPr>
          <w:sz w:val="24"/>
          <w:szCs w:val="24"/>
        </w:rPr>
        <w:fldChar w:fldCharType="separate"/>
      </w:r>
      <w:r w:rsidR="000D5687" w:rsidRPr="00B5470F">
        <w:rPr>
          <w:noProof/>
          <w:sz w:val="24"/>
          <w:szCs w:val="24"/>
        </w:rPr>
        <w:t>(</w:t>
      </w:r>
      <w:hyperlink w:anchor="_ENREF_159" w:tooltip="Grassland Society of Southern Australia Inc, 2008 #12483" w:history="1">
        <w:r w:rsidR="00567235" w:rsidRPr="00B5470F">
          <w:rPr>
            <w:noProof/>
            <w:sz w:val="24"/>
            <w:szCs w:val="24"/>
          </w:rPr>
          <w:t>Grassland Society of Southern Australia Inc, 2008a</w:t>
        </w:r>
      </w:hyperlink>
      <w:r w:rsidR="000D5687" w:rsidRPr="00B5470F">
        <w:rPr>
          <w:noProof/>
          <w:sz w:val="24"/>
          <w:szCs w:val="24"/>
        </w:rPr>
        <w:t>)</w:t>
      </w:r>
      <w:r w:rsidRPr="00B5470F">
        <w:rPr>
          <w:sz w:val="24"/>
          <w:szCs w:val="24"/>
        </w:rPr>
        <w:fldChar w:fldCharType="end"/>
      </w:r>
      <w:r w:rsidRPr="00B5470F">
        <w:rPr>
          <w:sz w:val="24"/>
          <w:szCs w:val="24"/>
        </w:rPr>
        <w:t xml:space="preserve">. In the subtropics of </w:t>
      </w:r>
      <w:r w:rsidR="0025119B" w:rsidRPr="00B5470F">
        <w:rPr>
          <w:sz w:val="24"/>
          <w:szCs w:val="24"/>
        </w:rPr>
        <w:t>Qld</w:t>
      </w:r>
      <w:r w:rsidRPr="00B5470F">
        <w:rPr>
          <w:sz w:val="24"/>
          <w:szCs w:val="24"/>
        </w:rPr>
        <w:t xml:space="preserve">, tall fescue was the most persistent grass in irrigated pasture under grazing and Italian ryegrass the least persistent </w:t>
      </w:r>
      <w:r w:rsidRPr="00B5470F">
        <w:rPr>
          <w:sz w:val="24"/>
          <w:szCs w:val="24"/>
        </w:rPr>
        <w:fldChar w:fldCharType="begin"/>
      </w:r>
      <w:r w:rsidR="00DE58CD" w:rsidRPr="00B5470F">
        <w:rPr>
          <w:sz w:val="24"/>
          <w:szCs w:val="24"/>
        </w:rPr>
        <w:instrText xml:space="preserve"> ADDIN EN.CITE &lt;EndNote&gt;&lt;Cite&gt;&lt;Author&gt;Lowe&lt;/Author&gt;&lt;Year&gt;1999&lt;/Year&gt;&lt;RecNum&gt;12959&lt;/RecNum&gt;&lt;DisplayText&gt;(Lowe et al., 1999a)&lt;/DisplayText&gt;&lt;record&gt;&lt;rec-number&gt;12959&lt;/rec-number&gt;&lt;foreign-keys&gt;&lt;key app="EN" db-id="avrzt5sv7wwaa2epps1vzttcw5r5awswf02e" timestamp="1503880775"&gt;12959&lt;/key&gt;&lt;/foreign-keys&gt;&lt;ref-type name="Journal Article"&gt;17&lt;/ref-type&gt;&lt;contributors&gt;&lt;authors&gt;&lt;author&gt;Lowe, K.F.&lt;/author&gt;&lt;author&gt;Bowdler, T.M&lt;/author&gt;&lt;author&gt;Casey, N.D.&lt;/author&gt;&lt;author&gt;Moss, R.J.&lt;/author&gt;&lt;/authors&gt;&lt;/contributors&gt;&lt;titles&gt;&lt;title&gt;Performance of temperate perennial pastures in the Australian subtropics 1. Yield, persistence and pasture quality&lt;/title&gt;&lt;secondary-title&gt;Australian Journal of Experimental Agriculture&lt;/secondary-title&gt;&lt;/titles&gt;&lt;periodical&gt;&lt;full-title&gt;Australian Journal of Experimental Agriculture&lt;/full-title&gt;&lt;/periodical&gt;&lt;pages&gt;663-676&lt;/pages&gt;&lt;volume&gt;39&lt;/volume&gt;&lt;reprint-edition&gt;In File&lt;/reprint-edition&gt;&lt;keywords&gt;&lt;keyword&gt;PERFORMANCE&lt;/keyword&gt;&lt;keyword&gt;of&lt;/keyword&gt;&lt;keyword&gt;Temperate&lt;/keyword&gt;&lt;keyword&gt;pastures&lt;/keyword&gt;&lt;keyword&gt;Pasture&lt;/keyword&gt;&lt;keyword&gt;yield&lt;/keyword&gt;&lt;keyword&gt;PERSISTENCE&lt;/keyword&gt;&lt;keyword&gt;and&lt;/keyword&gt;&lt;keyword&gt;QUALITY&lt;/keyword&gt;&lt;keyword&gt;perennial ryegrass&lt;/keyword&gt;&lt;keyword&gt;ryegrass&lt;/keyword&gt;&lt;keyword&gt;Lolium&lt;/keyword&gt;&lt;keyword&gt;Lolium perenne&lt;/keyword&gt;&lt;keyword&gt;grass&lt;/keyword&gt;&lt;keyword&gt;grasses&lt;/keyword&gt;&lt;keyword&gt;tall fescue&lt;/keyword&gt;&lt;keyword&gt;fescue&lt;/keyword&gt;&lt;keyword&gt;Festuca&lt;/keyword&gt;&lt;keyword&gt;Festuca arundinacea&lt;/keyword&gt;&lt;keyword&gt;Italian ryegrass&lt;/keyword&gt;&lt;keyword&gt;Queensland&lt;/keyword&gt;&lt;keyword&gt;as&lt;/keyword&gt;&lt;keyword&gt;feed&lt;/keyword&gt;&lt;keyword&gt;Seasons&lt;/keyword&gt;&lt;keyword&gt;plant&lt;/keyword&gt;&lt;keyword&gt;weed&lt;/keyword&gt;&lt;keyword&gt;forage&lt;/keyword&gt;&lt;keyword&gt;Time&lt;/keyword&gt;&lt;keyword&gt;FREQUENCY&lt;/keyword&gt;&lt;keyword&gt;FREQUENCIES&lt;/keyword&gt;&lt;keyword&gt;density&lt;/keyword&gt;&lt;keyword&gt;perennial grasses&lt;/keyword&gt;&lt;keyword&gt;dairy&lt;/keyword&gt;&lt;keyword&gt;invasion&lt;/keyword&gt;&lt;keyword&gt;POPULATION&lt;/keyword&gt;&lt;keyword&gt;ITS&lt;/keyword&gt;&lt;keyword&gt;seed&lt;/keyword&gt;&lt;/keywords&gt;&lt;dates&gt;&lt;year&gt;1999&lt;/year&gt;&lt;pub-dates&gt;&lt;date&gt;1999&lt;/date&gt;&lt;/pub-dates&gt;&lt;/dates&gt;&lt;label&gt;13945&lt;/label&gt;&lt;urls&gt;&lt;/urls&gt;&lt;/record&gt;&lt;/Cite&gt;&lt;/EndNote&gt;</w:instrText>
      </w:r>
      <w:r w:rsidRPr="00B5470F">
        <w:rPr>
          <w:sz w:val="24"/>
          <w:szCs w:val="24"/>
        </w:rPr>
        <w:fldChar w:fldCharType="separate"/>
      </w:r>
      <w:r w:rsidR="000D5687" w:rsidRPr="00B5470F">
        <w:rPr>
          <w:noProof/>
          <w:sz w:val="24"/>
          <w:szCs w:val="24"/>
        </w:rPr>
        <w:t>(</w:t>
      </w:r>
      <w:hyperlink w:anchor="_ENREF_256" w:tooltip="Lowe, 1999 #12959" w:history="1">
        <w:r w:rsidR="00567235" w:rsidRPr="00B5470F">
          <w:rPr>
            <w:noProof/>
            <w:sz w:val="24"/>
            <w:szCs w:val="24"/>
          </w:rPr>
          <w:t>Lowe et al., 1999a</w:t>
        </w:r>
      </w:hyperlink>
      <w:r w:rsidR="000D5687" w:rsidRPr="00B5470F">
        <w:rPr>
          <w:noProof/>
          <w:sz w:val="24"/>
          <w:szCs w:val="24"/>
        </w:rPr>
        <w:t>)</w:t>
      </w:r>
      <w:r w:rsidRPr="00B5470F">
        <w:rPr>
          <w:sz w:val="24"/>
          <w:szCs w:val="24"/>
        </w:rPr>
        <w:fldChar w:fldCharType="end"/>
      </w:r>
      <w:r w:rsidRPr="00B5470F">
        <w:rPr>
          <w:sz w:val="24"/>
          <w:szCs w:val="24"/>
        </w:rPr>
        <w:t xml:space="preserve">. </w:t>
      </w:r>
    </w:p>
    <w:p w14:paraId="25A68EC4" w14:textId="567175F4" w:rsidR="00E77B83" w:rsidRPr="00B5470F" w:rsidRDefault="00E77B83" w:rsidP="00B5470F">
      <w:pPr>
        <w:spacing w:before="120" w:after="120"/>
        <w:rPr>
          <w:sz w:val="24"/>
          <w:szCs w:val="24"/>
        </w:rPr>
      </w:pPr>
      <w:r w:rsidRPr="00B5470F">
        <w:rPr>
          <w:sz w:val="24"/>
          <w:szCs w:val="24"/>
        </w:rPr>
        <w:t xml:space="preserve">Perennial ryegrass tillers produced after reproductive growth in the spring form the basis of the plant population for the following year. Few tillers (&lt;10%) survive for more than twelve months so the plant is dependent on tiller replacement for survival </w:t>
      </w:r>
      <w:r w:rsidRPr="00B5470F">
        <w:rPr>
          <w:sz w:val="24"/>
          <w:szCs w:val="24"/>
        </w:rPr>
        <w:fldChar w:fldCharType="begin"/>
      </w:r>
      <w:r w:rsidR="00DE58CD" w:rsidRPr="00B5470F">
        <w:rPr>
          <w:sz w:val="24"/>
          <w:szCs w:val="24"/>
        </w:rPr>
        <w:instrText xml:space="preserve"> ADDIN EN.CITE &lt;EndNote&gt;&lt;Cite&gt;&lt;Author&gt;Grassland Society of Southern Australia Inc&lt;/Author&gt;&lt;Year&gt;2008&lt;/Year&gt;&lt;RecNum&gt;12485&lt;/RecNum&gt;&lt;DisplayText&gt;(Grassland Society of Southern Australia Inc, 2008b)&lt;/DisplayText&gt;&lt;record&gt;&lt;rec-number&gt;12485&lt;/rec-number&gt;&lt;foreign-keys&gt;&lt;key app="EN" db-id="avrzt5sv7wwaa2epps1vzttcw5r5awswf02e" timestamp="1503880759"&gt;12485&lt;/key&gt;&lt;/foreign-keys&gt;&lt;ref-type name="Web Page"&gt;12&lt;/ref-type&gt;&lt;contributors&gt;&lt;authors&gt;&lt;author&gt;Grassland Society of Southern Australia Inc,&lt;/author&gt;&lt;/authors&gt;&lt;/contributors&gt;&lt;titles&gt;&lt;title&gt;Perennial ryegrass&lt;/title&gt;&lt;secondary-title&gt;&lt;style face="underline" font="default" size="100%"&gt;http://www&lt;/style&gt;&lt;style face="normal" font="default" size="100%"&gt;. grasslands. org. au/pasturespecies. htm&lt;/style&gt;&lt;/secondary-title&gt;&lt;/titles&gt;&lt;keywords&gt;&lt;keyword&gt;ryegrass&lt;/keyword&gt;&lt;/keywords&gt;&lt;dates&gt;&lt;year&gt;2008&lt;/year&gt;&lt;pub-dates&gt;&lt;date&gt;2008&lt;/date&gt;&lt;/pub-dates&gt;&lt;/dates&gt;&lt;label&gt;13444&lt;/label&gt;&lt;urls&gt;&lt;related-urls&gt;&lt;url&gt;&lt;style face="underline" font="default" size="100%"&gt;http://www.grasslands.org.au/pasturespecies.htm&lt;/style&gt;&lt;/url&gt;&lt;/related-urls&gt;&lt;/urls&gt;&lt;/record&gt;&lt;/Cite&gt;&lt;/EndNote&gt;</w:instrText>
      </w:r>
      <w:r w:rsidRPr="00B5470F">
        <w:rPr>
          <w:sz w:val="24"/>
          <w:szCs w:val="24"/>
        </w:rPr>
        <w:fldChar w:fldCharType="separate"/>
      </w:r>
      <w:r w:rsidR="000D5687" w:rsidRPr="00B5470F">
        <w:rPr>
          <w:noProof/>
          <w:sz w:val="24"/>
          <w:szCs w:val="24"/>
        </w:rPr>
        <w:t>(</w:t>
      </w:r>
      <w:hyperlink w:anchor="_ENREF_160" w:tooltip="Grassland Society of Southern Australia Inc, 2008 #12485" w:history="1">
        <w:r w:rsidR="00567235" w:rsidRPr="00B5470F">
          <w:rPr>
            <w:noProof/>
            <w:sz w:val="24"/>
            <w:szCs w:val="24"/>
          </w:rPr>
          <w:t>Grassland Society of Southern Australia Inc, 2008b</w:t>
        </w:r>
      </w:hyperlink>
      <w:r w:rsidR="000D5687" w:rsidRPr="00B5470F">
        <w:rPr>
          <w:noProof/>
          <w:sz w:val="24"/>
          <w:szCs w:val="24"/>
        </w:rPr>
        <w:t>)</w:t>
      </w:r>
      <w:r w:rsidRPr="00B5470F">
        <w:rPr>
          <w:sz w:val="24"/>
          <w:szCs w:val="24"/>
        </w:rPr>
        <w:fldChar w:fldCharType="end"/>
      </w:r>
      <w:r w:rsidRPr="00B5470F">
        <w:rPr>
          <w:sz w:val="24"/>
          <w:szCs w:val="24"/>
        </w:rPr>
        <w:t xml:space="preserve">. Perennial ryegrass is known to form compact tussocks with large numbers of long leaf blades </w:t>
      </w:r>
      <w:r w:rsidRPr="00B5470F">
        <w:rPr>
          <w:sz w:val="24"/>
          <w:szCs w:val="24"/>
        </w:rPr>
        <w:fldChar w:fldCharType="begin"/>
      </w:r>
      <w:r w:rsidR="00DE58CD" w:rsidRPr="00B5470F">
        <w:rPr>
          <w:sz w:val="24"/>
          <w:szCs w:val="24"/>
        </w:rPr>
        <w:instrText xml:space="preserve"> ADDIN EN.CITE &lt;EndNote&gt;&lt;Cite&gt;&lt;Author&gt;Fustec&lt;/Author&gt;&lt;Year&gt;2005&lt;/Year&gt;&lt;RecNum&gt;11571&lt;/RecNum&gt;&lt;DisplayText&gt;(Fustec et al., 2005)&lt;/DisplayText&gt;&lt;record&gt;&lt;rec-number&gt;11571&lt;/rec-number&gt;&lt;foreign-keys&gt;&lt;key app="EN" db-id="avrzt5sv7wwaa2epps1vzttcw5r5awswf02e" timestamp="1503880726"&gt;11571&lt;/key&gt;&lt;/foreign-keys&gt;&lt;ref-type name="Journal Article"&gt;17&lt;/ref-type&gt;&lt;contributors&gt;&lt;authors&gt;&lt;author&gt;Fustec, J.&lt;/author&gt;&lt;author&gt;Guilleux, J.&lt;/author&gt;&lt;author&gt;Le Corff, J.&lt;/author&gt;&lt;author&gt;Maitre, J.P.&lt;/author&gt;&lt;/authors&gt;&lt;/contributors&gt;&lt;titles&gt;&lt;title&gt;&lt;style face="normal" font="default" size="100%"&gt;Comparison of early development of three grasses: &lt;/style&gt;&lt;style face="italic" font="default" size="100%"&gt;Lolium perenne&lt;/style&gt;&lt;style face="normal" font="default" size="100%"&gt;, &lt;/style&gt;&lt;style face="italic" font="default" size="100%"&gt;Agrostis stolonifera&lt;/style&gt;&lt;style face="normal" font="default" size="100%"&gt; and &lt;/style&gt;&lt;style face="italic" font="default" size="100%"&gt;Poa pratensis&lt;/style&gt;&lt;/title&gt;&lt;secondary-title&gt;Annals of Botany&lt;/secondary-title&gt;&lt;/titles&gt;&lt;periodical&gt;&lt;full-title&gt;Annals of Botany&lt;/full-title&gt;&lt;/periodical&gt;&lt;pages&gt;269-278&lt;/pages&gt;&lt;volume&gt;96&lt;/volume&gt;&lt;reprint-edition&gt;In File&lt;/reprint-edition&gt;&lt;keywords&gt;&lt;keyword&gt;Agrostis&lt;/keyword&gt;&lt;keyword&gt;and&lt;/keyword&gt;&lt;keyword&gt;development&lt;/keyword&gt;&lt;keyword&gt;grasses&lt;/keyword&gt;&lt;keyword&gt;Lolium&lt;/keyword&gt;&lt;keyword&gt;Lolium perenne&lt;/keyword&gt;&lt;keyword&gt;of&lt;/keyword&gt;&lt;keyword&gt;Poa&lt;/keyword&gt;&lt;keyword&gt;Poa pratensis&lt;/keyword&gt;&lt;keyword&gt;Reproduction&lt;/keyword&gt;&lt;keyword&gt;Reproduction,Asexual&lt;/keyword&gt;&lt;keyword&gt;three&lt;/keyword&gt;&lt;/keywords&gt;&lt;dates&gt;&lt;year&gt;2005&lt;/year&gt;&lt;pub-dates&gt;&lt;date&gt;2005&lt;/date&gt;&lt;/pub-dates&gt;&lt;/dates&gt;&lt;label&gt;12520&lt;/label&gt;&lt;urls&gt;&lt;/urls&gt;&lt;/record&gt;&lt;/Cite&gt;&lt;/EndNote&gt;</w:instrText>
      </w:r>
      <w:r w:rsidRPr="00B5470F">
        <w:rPr>
          <w:sz w:val="24"/>
          <w:szCs w:val="24"/>
        </w:rPr>
        <w:fldChar w:fldCharType="separate"/>
      </w:r>
      <w:r w:rsidR="000D5687" w:rsidRPr="00B5470F">
        <w:rPr>
          <w:noProof/>
          <w:sz w:val="24"/>
          <w:szCs w:val="24"/>
        </w:rPr>
        <w:t>(</w:t>
      </w:r>
      <w:hyperlink w:anchor="_ENREF_150" w:tooltip="Fustec, 2005 #11571" w:history="1">
        <w:r w:rsidR="00567235" w:rsidRPr="00B5470F">
          <w:rPr>
            <w:noProof/>
            <w:sz w:val="24"/>
            <w:szCs w:val="24"/>
          </w:rPr>
          <w:t>Fustec et al., 2005</w:t>
        </w:r>
      </w:hyperlink>
      <w:r w:rsidR="000D5687" w:rsidRPr="00B5470F">
        <w:rPr>
          <w:noProof/>
          <w:sz w:val="24"/>
          <w:szCs w:val="24"/>
        </w:rPr>
        <w:t>)</w:t>
      </w:r>
      <w:r w:rsidRPr="00B5470F">
        <w:rPr>
          <w:sz w:val="24"/>
          <w:szCs w:val="24"/>
        </w:rPr>
        <w:fldChar w:fldCharType="end"/>
      </w:r>
      <w:r w:rsidRPr="00B5470F">
        <w:rPr>
          <w:sz w:val="24"/>
          <w:szCs w:val="24"/>
        </w:rPr>
        <w:t>.</w:t>
      </w:r>
    </w:p>
    <w:p w14:paraId="01BFB8CB" w14:textId="77777777" w:rsidR="00E77B83" w:rsidRPr="00B5470F" w:rsidRDefault="00E77B83" w:rsidP="00B5470F">
      <w:pPr>
        <w:spacing w:before="120" w:after="120"/>
        <w:rPr>
          <w:i/>
          <w:iCs/>
          <w:sz w:val="24"/>
          <w:szCs w:val="24"/>
        </w:rPr>
      </w:pPr>
      <w:r w:rsidRPr="00B5470F">
        <w:rPr>
          <w:i/>
          <w:iCs/>
          <w:sz w:val="24"/>
          <w:szCs w:val="24"/>
        </w:rPr>
        <w:t>Vegetative dispersal</w:t>
      </w:r>
    </w:p>
    <w:p w14:paraId="3320F114" w14:textId="0279F374" w:rsidR="00E77B83" w:rsidRPr="00B5470F" w:rsidRDefault="00E77B83" w:rsidP="00B5470F">
      <w:pPr>
        <w:spacing w:before="120" w:after="120"/>
        <w:rPr>
          <w:sz w:val="24"/>
          <w:szCs w:val="24"/>
        </w:rPr>
      </w:pPr>
      <w:r w:rsidRPr="00B5470F">
        <w:rPr>
          <w:sz w:val="24"/>
          <w:szCs w:val="24"/>
        </w:rPr>
        <w:t xml:space="preserve">Perennial ryegrass and tall fescue </w:t>
      </w:r>
      <w:r w:rsidR="00AF0389" w:rsidRPr="00B5470F">
        <w:rPr>
          <w:sz w:val="24"/>
          <w:szCs w:val="24"/>
        </w:rPr>
        <w:t>can</w:t>
      </w:r>
      <w:r w:rsidRPr="00B5470F">
        <w:rPr>
          <w:sz w:val="24"/>
          <w:szCs w:val="24"/>
        </w:rPr>
        <w:t xml:space="preserve"> form clones, with adventitious roots, from cut stem pieces kept in water. It was therefore assumed that weed control by cutting the stems of these plants could contribute to their dispersal </w:t>
      </w:r>
      <w:r w:rsidRPr="00B5470F">
        <w:rPr>
          <w:sz w:val="24"/>
          <w:szCs w:val="24"/>
        </w:rPr>
        <w:fldChar w:fldCharType="begin"/>
      </w:r>
      <w:r w:rsidR="006B7C41" w:rsidRPr="00B5470F">
        <w:rPr>
          <w:sz w:val="24"/>
          <w:szCs w:val="24"/>
        </w:rPr>
        <w:instrText xml:space="preserve"> ADDIN EN.CITE &lt;EndNote&gt;&lt;Cite&gt;&lt;Author&gt;Uchida&lt;/Author&gt;&lt;Year&gt;2005&lt;/Year&gt;&lt;RecNum&gt;55&lt;/RecNum&gt;&lt;DisplayText&gt;(Uchida and Arasea, 2005)&lt;/DisplayText&gt;&lt;record&gt;&lt;rec-number&gt;55&lt;/rec-number&gt;&lt;foreign-keys&gt;&lt;key app="EN" db-id="wwstff5pvxtws5efze4xfe0kdx5zpwxrzdsz" timestamp="1622091547"&gt;55&lt;/key&gt;&lt;/foreign-keys&gt;&lt;ref-type name="Conference Proceedings"&gt;10&lt;/ref-type&gt;&lt;contributors&gt;&lt;authors&gt;&lt;author&gt;Uchida, T.&lt;/author&gt;&lt;author&gt;Arasea, T.&lt;/author&gt;&lt;/authors&gt;&lt;secondary-authors&gt;&lt;author&gt;Krause, M.&lt;/author&gt;&lt;/secondary-authors&gt;&lt;/contributors&gt;&lt;titles&gt;&lt;title&gt;Weeds control by cutting: is it effective?&lt;/title&gt;&lt;tertiary-title&gt;Increasing work efficiency in agriculture, horticulture and forestry. XXXI CIOSTA-CIGR V Congress Proceedings.&lt;/tertiary-title&gt;&lt;/titles&gt;&lt;pages&gt;368-375&lt;/pages&gt;&lt;reprint-edition&gt;In File&lt;/reprint-edition&gt;&lt;keywords&gt;&lt;keyword&gt;agriculture&lt;/keyword&gt;&lt;keyword&gt;control&lt;/keyword&gt;&lt;keyword&gt;EFFICIENCY&lt;/keyword&gt;&lt;keyword&gt;weed&lt;/keyword&gt;&lt;keyword&gt;weeds&lt;/keyword&gt;&lt;keyword&gt;and&lt;/keyword&gt;&lt;/keywords&gt;&lt;dates&gt;&lt;year&gt;2005&lt;/year&gt;&lt;/dates&gt;&lt;publisher&gt;Institute of Agricultural Engineering, University of Hohenheim&lt;/publisher&gt;&lt;label&gt;14144&lt;/label&gt;&lt;urls&gt;&lt;/urls&gt;&lt;custom1&gt;Stuttgart, Germany.&lt;/custom1&gt;&lt;custom2&gt;9/19/2005&lt;/custom2&gt;&lt;/record&gt;&lt;/Cite&gt;&lt;/EndNote&gt;</w:instrText>
      </w:r>
      <w:r w:rsidRPr="00B5470F">
        <w:rPr>
          <w:sz w:val="24"/>
          <w:szCs w:val="24"/>
        </w:rPr>
        <w:fldChar w:fldCharType="separate"/>
      </w:r>
      <w:r w:rsidR="000D5687" w:rsidRPr="00B5470F">
        <w:rPr>
          <w:noProof/>
          <w:sz w:val="24"/>
          <w:szCs w:val="24"/>
        </w:rPr>
        <w:t>(</w:t>
      </w:r>
      <w:hyperlink w:anchor="_ENREF_422" w:tooltip="Uchida, 2005 #55" w:history="1">
        <w:r w:rsidR="00567235" w:rsidRPr="00B5470F">
          <w:rPr>
            <w:noProof/>
            <w:sz w:val="24"/>
            <w:szCs w:val="24"/>
          </w:rPr>
          <w:t>Uchida and Arasea, 2005</w:t>
        </w:r>
      </w:hyperlink>
      <w:r w:rsidR="000D5687" w:rsidRPr="00B5470F">
        <w:rPr>
          <w:noProof/>
          <w:sz w:val="24"/>
          <w:szCs w:val="24"/>
        </w:rPr>
        <w:t>)</w:t>
      </w:r>
      <w:r w:rsidRPr="00B5470F">
        <w:rPr>
          <w:sz w:val="24"/>
          <w:szCs w:val="24"/>
        </w:rPr>
        <w:fldChar w:fldCharType="end"/>
      </w:r>
      <w:r w:rsidRPr="00B5470F">
        <w:rPr>
          <w:sz w:val="24"/>
          <w:szCs w:val="24"/>
        </w:rPr>
        <w:t xml:space="preserve">. No literature is available on the likelihood of vegetative dispersal occurring in this manner under field </w:t>
      </w:r>
      <w:r w:rsidRPr="00B5470F">
        <w:rPr>
          <w:sz w:val="24"/>
          <w:szCs w:val="24"/>
        </w:rPr>
        <w:lastRenderedPageBreak/>
        <w:t xml:space="preserve">conditions. Tiller growth as a means of perennial ryegrass vegetative dispersal is also possible over short distances in pasture. The average distances of aerial tiller dispersal over the </w:t>
      </w:r>
      <w:proofErr w:type="gramStart"/>
      <w:r w:rsidRPr="00B5470F">
        <w:rPr>
          <w:sz w:val="24"/>
          <w:szCs w:val="24"/>
        </w:rPr>
        <w:t>two year</w:t>
      </w:r>
      <w:proofErr w:type="gramEnd"/>
      <w:r w:rsidRPr="00B5470F">
        <w:rPr>
          <w:sz w:val="24"/>
          <w:szCs w:val="24"/>
        </w:rPr>
        <w:t xml:space="preserve"> study were 4.5-4.8 cm and 3.6-4.2 cm. The maximum length of aerial tiller dispersal found in this study was 15 cm in the first year and 15.5 cm in the second year. While aerial tillering may not lead to long distance dispersal of perennial ryegrass it is important for maintain</w:t>
      </w:r>
      <w:r w:rsidR="005E0309" w:rsidRPr="00B5470F">
        <w:rPr>
          <w:sz w:val="24"/>
          <w:szCs w:val="24"/>
        </w:rPr>
        <w:t>ing</w:t>
      </w:r>
      <w:r w:rsidRPr="00B5470F">
        <w:rPr>
          <w:sz w:val="24"/>
          <w:szCs w:val="24"/>
        </w:rPr>
        <w:t xml:space="preserve"> the population </w:t>
      </w:r>
      <w:r w:rsidRPr="00B5470F">
        <w:rPr>
          <w:sz w:val="24"/>
          <w:szCs w:val="24"/>
        </w:rPr>
        <w:fldChar w:fldCharType="begin"/>
      </w:r>
      <w:r w:rsidR="006B7C41" w:rsidRPr="00B5470F">
        <w:rPr>
          <w:sz w:val="24"/>
          <w:szCs w:val="24"/>
        </w:rPr>
        <w:instrText xml:space="preserve"> ADDIN EN.CITE &lt;EndNote&gt;&lt;Cite&gt;&lt;Author&gt;Sawada&lt;/Author&gt;&lt;Year&gt;1991&lt;/Year&gt;&lt;RecNum&gt;38&lt;/RecNum&gt;&lt;DisplayText&gt;(Sawada, 1991)&lt;/DisplayText&gt;&lt;record&gt;&lt;rec-number&gt;38&lt;/rec-number&gt;&lt;foreign-keys&gt;&lt;key app="EN" db-id="wwstff5pvxtws5efze4xfe0kdx5zpwxrzdsz" timestamp="1622091184"&gt;38&lt;/key&gt;&lt;/foreign-keys&gt;&lt;ref-type name="Journal Article"&gt;17&lt;/ref-type&gt;&lt;contributors&gt;&lt;authors&gt;&lt;author&gt;Sawada, H.&lt;/author&gt;&lt;/authors&gt;&lt;/contributors&gt;&lt;titles&gt;&lt;title&gt;&lt;style face="normal" font="default" size="100%"&gt;Aerial tillering as a potential route of vegetative reproduction in perennial ryegrass (&lt;/style&gt;&lt;style face="italic" font="default" size="100%"&gt;Lolium perenne&lt;/style&gt;&lt;style face="normal" font="default" size="100%"&gt; L.) pastures.&lt;/style&gt;&lt;/title&gt;&lt;secondary-title&gt;Grassland Science&lt;/secondary-title&gt;&lt;/titles&gt;&lt;periodical&gt;&lt;full-title&gt;Grassland Science&lt;/full-title&gt;&lt;/periodical&gt;&lt;pages&gt;370-375&lt;/pages&gt;&lt;volume&gt;36&lt;/volume&gt;&lt;number&gt;4&lt;/number&gt;&lt;reprint-edition&gt;Not in File&lt;/reprint-edition&gt;&lt;keywords&gt;&lt;keyword&gt;as&lt;/keyword&gt;&lt;keyword&gt;Potential&lt;/keyword&gt;&lt;keyword&gt;of&lt;/keyword&gt;&lt;keyword&gt;Reproduction&lt;/keyword&gt;&lt;keyword&gt;perennial ryegrass&lt;/keyword&gt;&lt;keyword&gt;ryegrass&lt;/keyword&gt;&lt;keyword&gt;Lolium&lt;/keyword&gt;&lt;keyword&gt;Lolium perenne&lt;/keyword&gt;&lt;keyword&gt;pastures&lt;/keyword&gt;&lt;keyword&gt;Pasture&lt;/keyword&gt;&lt;/keywords&gt;&lt;dates&gt;&lt;year&gt;1991&lt;/year&gt;&lt;pub-dates&gt;&lt;date&gt;1991&lt;/date&gt;&lt;/pub-dates&gt;&lt;/dates&gt;&lt;label&gt;14143&lt;/label&gt;&lt;urls&gt;&lt;/urls&gt;&lt;/record&gt;&lt;/Cite&gt;&lt;/EndNote&gt;</w:instrText>
      </w:r>
      <w:r w:rsidRPr="00B5470F">
        <w:rPr>
          <w:sz w:val="24"/>
          <w:szCs w:val="24"/>
        </w:rPr>
        <w:fldChar w:fldCharType="separate"/>
      </w:r>
      <w:r w:rsidR="000D5687" w:rsidRPr="00B5470F">
        <w:rPr>
          <w:noProof/>
          <w:sz w:val="24"/>
          <w:szCs w:val="24"/>
        </w:rPr>
        <w:t>(</w:t>
      </w:r>
      <w:hyperlink w:anchor="_ENREF_360" w:tooltip="Sawada, 1991 #38" w:history="1">
        <w:r w:rsidR="00567235" w:rsidRPr="00B5470F">
          <w:rPr>
            <w:noProof/>
            <w:sz w:val="24"/>
            <w:szCs w:val="24"/>
          </w:rPr>
          <w:t>Sawada, 1991</w:t>
        </w:r>
      </w:hyperlink>
      <w:r w:rsidR="000D5687" w:rsidRPr="00B5470F">
        <w:rPr>
          <w:noProof/>
          <w:sz w:val="24"/>
          <w:szCs w:val="24"/>
        </w:rPr>
        <w:t>)</w:t>
      </w:r>
      <w:r w:rsidRPr="00B5470F">
        <w:rPr>
          <w:sz w:val="24"/>
          <w:szCs w:val="24"/>
        </w:rPr>
        <w:fldChar w:fldCharType="end"/>
      </w:r>
      <w:r w:rsidRPr="00B5470F">
        <w:rPr>
          <w:sz w:val="24"/>
          <w:szCs w:val="24"/>
        </w:rPr>
        <w:t>.</w:t>
      </w:r>
    </w:p>
    <w:p w14:paraId="11CD61FD" w14:textId="77777777" w:rsidR="00E77B83" w:rsidRPr="00E77B83" w:rsidRDefault="00E77B83" w:rsidP="00EB3132">
      <w:pPr>
        <w:pStyle w:val="Heading1"/>
        <w:rPr>
          <w:lang w:eastAsia="en-AU"/>
        </w:rPr>
      </w:pPr>
      <w:bookmarkStart w:id="137" w:name="_Toc161131513"/>
      <w:bookmarkStart w:id="138" w:name="_Toc161131993"/>
      <w:bookmarkStart w:id="139" w:name="_Toc197330220"/>
      <w:bookmarkStart w:id="140" w:name="_Toc120018904"/>
      <w:r w:rsidRPr="00E77B83">
        <w:rPr>
          <w:lang w:eastAsia="en-AU"/>
        </w:rPr>
        <w:t>Section 5</w:t>
      </w:r>
      <w:r w:rsidRPr="00E77B83">
        <w:rPr>
          <w:lang w:eastAsia="en-AU"/>
        </w:rPr>
        <w:tab/>
        <w:t>Biochemistry</w:t>
      </w:r>
      <w:bookmarkEnd w:id="137"/>
      <w:bookmarkEnd w:id="138"/>
      <w:bookmarkEnd w:id="139"/>
      <w:bookmarkEnd w:id="140"/>
    </w:p>
    <w:p w14:paraId="0F34E99A" w14:textId="68124FCC" w:rsidR="00E77B83" w:rsidRPr="008D33FC" w:rsidRDefault="00E77B83" w:rsidP="008D33FC">
      <w:pPr>
        <w:spacing w:before="120" w:after="120"/>
        <w:rPr>
          <w:sz w:val="24"/>
          <w:szCs w:val="24"/>
        </w:rPr>
      </w:pPr>
      <w:bookmarkStart w:id="141" w:name="_Toc161131514"/>
      <w:bookmarkStart w:id="142" w:name="_Toc161131994"/>
      <w:r w:rsidRPr="008D33FC">
        <w:rPr>
          <w:sz w:val="24"/>
          <w:szCs w:val="24"/>
        </w:rPr>
        <w:t xml:space="preserve">Italian ryegrass, perennial ryegrass and tall fescue are not pathogens and not capable of causing disease in humans, </w:t>
      </w:r>
      <w:proofErr w:type="gramStart"/>
      <w:r w:rsidRPr="008D33FC">
        <w:rPr>
          <w:sz w:val="24"/>
          <w:szCs w:val="24"/>
        </w:rPr>
        <w:t>animals</w:t>
      </w:r>
      <w:proofErr w:type="gramEnd"/>
      <w:r w:rsidRPr="008D33FC">
        <w:rPr>
          <w:sz w:val="24"/>
          <w:szCs w:val="24"/>
        </w:rPr>
        <w:t xml:space="preserve"> or plants. However, they do contain endophytes which produce alkaloids that</w:t>
      </w:r>
      <w:r w:rsidR="00104371" w:rsidRPr="008D33FC">
        <w:rPr>
          <w:sz w:val="24"/>
          <w:szCs w:val="24"/>
        </w:rPr>
        <w:t xml:space="preserve"> act</w:t>
      </w:r>
      <w:r w:rsidRPr="008D33FC">
        <w:rPr>
          <w:sz w:val="24"/>
          <w:szCs w:val="24"/>
        </w:rPr>
        <w:t xml:space="preserve"> as deterrents to insect herbivory but also affect utilisation as animal feed. Grass pollen are one of the most important airborne allergen sources worldwide and cause </w:t>
      </w:r>
      <w:r w:rsidR="000376DD" w:rsidRPr="008D33FC">
        <w:rPr>
          <w:sz w:val="24"/>
          <w:szCs w:val="24"/>
        </w:rPr>
        <w:t>hay fever</w:t>
      </w:r>
      <w:r w:rsidRPr="008D33FC">
        <w:rPr>
          <w:sz w:val="24"/>
          <w:szCs w:val="24"/>
        </w:rPr>
        <w:t xml:space="preserve"> in many susceptible individuals.</w:t>
      </w:r>
    </w:p>
    <w:p w14:paraId="7BF25F61" w14:textId="77777777" w:rsidR="00E77B83" w:rsidRPr="008D33FC" w:rsidRDefault="00E77B83" w:rsidP="00D44BA6">
      <w:pPr>
        <w:pStyle w:val="Heading2"/>
      </w:pPr>
      <w:bookmarkStart w:id="143" w:name="_Toc197330221"/>
      <w:bookmarkStart w:id="144" w:name="_Toc120018905"/>
      <w:r w:rsidRPr="008D33FC">
        <w:t>5.1</w:t>
      </w:r>
      <w:r w:rsidRPr="008D33FC">
        <w:tab/>
        <w:t>Toxins</w:t>
      </w:r>
      <w:bookmarkEnd w:id="141"/>
      <w:bookmarkEnd w:id="142"/>
      <w:bookmarkEnd w:id="143"/>
      <w:bookmarkEnd w:id="144"/>
    </w:p>
    <w:p w14:paraId="1C421369" w14:textId="0F3965B7" w:rsidR="00E77B83" w:rsidRPr="008D33FC" w:rsidRDefault="00E77B83" w:rsidP="008D33FC">
      <w:pPr>
        <w:spacing w:before="120" w:after="120"/>
        <w:rPr>
          <w:sz w:val="24"/>
          <w:szCs w:val="24"/>
        </w:rPr>
      </w:pPr>
      <w:r w:rsidRPr="008D33FC">
        <w:rPr>
          <w:sz w:val="24"/>
          <w:szCs w:val="24"/>
        </w:rPr>
        <w:t>Throughout the world Italian ryegrass, perennial ryegrass and tall fescue are widely grown for turf and forage. In contrast to many plants</w:t>
      </w:r>
      <w:r w:rsidR="00641CF2" w:rsidRPr="008D33FC">
        <w:rPr>
          <w:sz w:val="24"/>
          <w:szCs w:val="24"/>
        </w:rPr>
        <w:t xml:space="preserve"> that</w:t>
      </w:r>
      <w:r w:rsidRPr="008D33FC">
        <w:rPr>
          <w:sz w:val="24"/>
          <w:szCs w:val="24"/>
        </w:rPr>
        <w:t xml:space="preserve"> possess chemical defences</w:t>
      </w:r>
      <w:r w:rsidR="00641CF2" w:rsidRPr="008D33FC">
        <w:rPr>
          <w:sz w:val="24"/>
          <w:szCs w:val="24"/>
        </w:rPr>
        <w:t xml:space="preserve"> to predation</w:t>
      </w:r>
      <w:r w:rsidRPr="008D33FC">
        <w:rPr>
          <w:sz w:val="24"/>
          <w:szCs w:val="24"/>
        </w:rPr>
        <w:t>, grasses are not well defended. Most grasses have co-evolved with grazing animals and survive defoliation by their growth habit rather than intrinsic toxicity (</w:t>
      </w:r>
      <w:proofErr w:type="spellStart"/>
      <w:r w:rsidRPr="008D33FC">
        <w:rPr>
          <w:sz w:val="24"/>
          <w:szCs w:val="24"/>
        </w:rPr>
        <w:t>Cheeke</w:t>
      </w:r>
      <w:proofErr w:type="spellEnd"/>
      <w:r w:rsidRPr="008D33FC">
        <w:rPr>
          <w:sz w:val="24"/>
          <w:szCs w:val="24"/>
        </w:rPr>
        <w:t xml:space="preserve"> 1994). An examination of a number of toxic plant databases listed tall fescue </w:t>
      </w:r>
      <w:r w:rsidRPr="008D33FC">
        <w:rPr>
          <w:sz w:val="24"/>
          <w:szCs w:val="24"/>
        </w:rPr>
        <w:fldChar w:fldCharType="begin">
          <w:fldData xml:space="preserve">PEVuZE5vdGU+PENpdGU+PEF1dGhvcj5Db3JuZWxsIFVuaXZlcnNpdHk8L0F1dGhvcj48WWVhcj4y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PEVuZE5vdGU+PENpdGU+PEF1dGhvcj5Db3JuZWxsIFVuaXZlcnNpdHk8L0F1dGhvcj48WWVhcj4y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306134" w:rsidRPr="008D33FC">
        <w:rPr>
          <w:noProof/>
          <w:sz w:val="24"/>
          <w:szCs w:val="24"/>
        </w:rPr>
        <w:t>(</w:t>
      </w:r>
      <w:hyperlink w:anchor="_ENREF_424" w:tooltip="University of Purdue, 2006 #11954" w:history="1">
        <w:r w:rsidR="00567235" w:rsidRPr="008D33FC">
          <w:rPr>
            <w:noProof/>
            <w:sz w:val="24"/>
            <w:szCs w:val="24"/>
          </w:rPr>
          <w:t>University of Purdue, 2006</w:t>
        </w:r>
      </w:hyperlink>
      <w:r w:rsidR="00306134" w:rsidRPr="008D33FC">
        <w:rPr>
          <w:noProof/>
          <w:sz w:val="24"/>
          <w:szCs w:val="24"/>
        </w:rPr>
        <w:t xml:space="preserve">; </w:t>
      </w:r>
      <w:hyperlink w:anchor="_ENREF_89" w:tooltip="Cornell University, 2015 #20791" w:history="1">
        <w:r w:rsidR="00567235" w:rsidRPr="008D33FC">
          <w:rPr>
            <w:noProof/>
            <w:sz w:val="24"/>
            <w:szCs w:val="24"/>
          </w:rPr>
          <w:t>Cornell University, 2015</w:t>
        </w:r>
      </w:hyperlink>
      <w:r w:rsidR="00306134" w:rsidRPr="008D33FC">
        <w:rPr>
          <w:noProof/>
          <w:sz w:val="24"/>
          <w:szCs w:val="24"/>
        </w:rPr>
        <w:t>)</w:t>
      </w:r>
      <w:r w:rsidRPr="008D33FC">
        <w:rPr>
          <w:sz w:val="24"/>
          <w:szCs w:val="24"/>
        </w:rPr>
        <w:fldChar w:fldCharType="end"/>
      </w:r>
      <w:r w:rsidRPr="008D33FC">
        <w:rPr>
          <w:sz w:val="24"/>
          <w:szCs w:val="24"/>
        </w:rPr>
        <w:t xml:space="preserve">; and perennial ryegrass </w:t>
      </w:r>
      <w:r w:rsidRPr="008D33FC">
        <w:rPr>
          <w:sz w:val="24"/>
          <w:szCs w:val="24"/>
        </w:rPr>
        <w:fldChar w:fldCharType="begin"/>
      </w:r>
      <w:r w:rsidR="00DE58CD" w:rsidRPr="008D33FC">
        <w:rPr>
          <w:sz w:val="24"/>
          <w:szCs w:val="24"/>
        </w:rPr>
        <w:instrText xml:space="preserve"> ADDIN EN.CITE &lt;EndNote&gt;&lt;Cite&gt;&lt;Author&gt;Food and Drug Administration&lt;/Author&gt;&lt;Year&gt;2008&lt;/Year&gt;&lt;RecNum&gt;21079&lt;/RecNum&gt;&lt;DisplayText&gt;(University of Purdue, 2006; Food and Drug Administration, 2008)&lt;/DisplayText&gt;&lt;record&gt;&lt;rec-number&gt;21079&lt;/rec-number&gt;&lt;foreign-keys&gt;&lt;key app="EN" db-id="avrzt5sv7wwaa2epps1vzttcw5r5awswf02e" timestamp="1512073296"&gt;21079&lt;/key&gt;&lt;/foreign-keys&gt;&lt;ref-type name="Web Page"&gt;12&lt;/ref-type&gt;&lt;contributors&gt;&lt;authors&gt;&lt;author&gt;Food and Drug Administration,, USA&lt;/author&gt;&lt;/authors&gt;&lt;/contributors&gt;&lt;auth-address&gt;&lt;style face="underline" font="default" size="100%"&gt;https://www.accessdata.fda.gov/scripts/plantox/&lt;/style&gt;&lt;/auth-address&gt;&lt;titles&gt;&lt;title&gt;FDA Poisonous Plant Database&lt;/title&gt;&lt;/titles&gt;&lt;keywords&gt;&lt;keyword&gt;database&lt;/keyword&gt;&lt;keyword&gt;plant&lt;/keyword&gt;&lt;/keywords&gt;&lt;dates&gt;&lt;year&gt;2008&lt;/year&gt;&lt;pub-dates&gt;&lt;date&gt;May 2008&lt;/date&gt;&lt;/pub-dates&gt;&lt;/dates&gt;&lt;label&gt;12510&lt;/label&gt;&lt;urls&gt;&lt;related-urls&gt;&lt;url&gt;&lt;style face="underline" font="default" size="100%"&gt;https://www.accessdata.fda.gov/scripts/plantox/&lt;/style&gt;&lt;/url&gt;&lt;/related-urls&gt;&lt;/urls&gt;&lt;/record&gt;&lt;/Cite&gt;&lt;Cite&gt;&lt;Author&gt;University of Purdue&lt;/Author&gt;&lt;Year&gt;2006&lt;/Year&gt;&lt;RecNum&gt;11954&lt;/RecNum&gt;&lt;record&gt;&lt;rec-number&gt;11954&lt;/rec-number&gt;&lt;foreign-keys&gt;&lt;key app="EN" db-id="avrzt5sv7wwaa2epps1vzttcw5r5awswf02e" timestamp="1503880739"&gt;11954&lt;/key&gt;&lt;/foreign-keys&gt;&lt;ref-type name="Web Page"&gt;12&lt;/ref-type&gt;&lt;contributors&gt;&lt;authors&gt;&lt;author&gt;University of Purdue,, USA&lt;/author&gt;&lt;/authors&gt;&lt;/contributors&gt;&lt;auth-address&gt;&lt;style face="underline" font="default" size="100%"&gt;http://www.vet.purdue.edu/depts/addl/toxic/cover1.htm&lt;/style&gt;&lt;/auth-address&gt;&lt;titles&gt;&lt;title&gt;Toxic Plant Database&lt;/title&gt;&lt;/titles&gt;&lt;keywords&gt;&lt;keyword&gt;database&lt;/keyword&gt;&lt;keyword&gt;of&lt;/keyword&gt;&lt;keyword&gt;plant&lt;/keyword&gt;&lt;keyword&gt;toxic&lt;/keyword&gt;&lt;keyword&gt;USA&lt;/keyword&gt;&lt;/keywords&gt;&lt;dates&gt;&lt;year&gt;2006&lt;/year&gt;&lt;pub-dates&gt;&lt;date&gt;2006&lt;/date&gt;&lt;/pub-dates&gt;&lt;/dates&gt;&lt;label&gt;12893&lt;/label&gt;&lt;urls&gt;&lt;related-urls&gt;&lt;url&gt;&lt;style face="underline" font="default" size="100%"&gt;http://www.vet.purdue.edu/depts/addl/toxic/cover1.htm&lt;/style&gt;&lt;/url&gt;&lt;/related-urls&gt;&lt;/urls&gt;&lt;/record&gt;&lt;/Cite&gt;&lt;/EndNote&gt;</w:instrText>
      </w:r>
      <w:r w:rsidRPr="008D33FC">
        <w:rPr>
          <w:sz w:val="24"/>
          <w:szCs w:val="24"/>
        </w:rPr>
        <w:fldChar w:fldCharType="separate"/>
      </w:r>
      <w:r w:rsidR="00306134" w:rsidRPr="008D33FC">
        <w:rPr>
          <w:noProof/>
          <w:sz w:val="24"/>
          <w:szCs w:val="24"/>
        </w:rPr>
        <w:t>(</w:t>
      </w:r>
      <w:hyperlink w:anchor="_ENREF_424" w:tooltip="University of Purdue, 2006 #11954" w:history="1">
        <w:r w:rsidR="00567235" w:rsidRPr="008D33FC">
          <w:rPr>
            <w:noProof/>
            <w:sz w:val="24"/>
            <w:szCs w:val="24"/>
          </w:rPr>
          <w:t>University of Purdue, 2006</w:t>
        </w:r>
      </w:hyperlink>
      <w:r w:rsidR="00306134" w:rsidRPr="008D33FC">
        <w:rPr>
          <w:noProof/>
          <w:sz w:val="24"/>
          <w:szCs w:val="24"/>
        </w:rPr>
        <w:t xml:space="preserve">; </w:t>
      </w:r>
      <w:hyperlink w:anchor="_ENREF_146" w:tooltip="Food and Drug Administration, 2008 #21079" w:history="1">
        <w:r w:rsidR="00567235" w:rsidRPr="008D33FC">
          <w:rPr>
            <w:noProof/>
            <w:sz w:val="24"/>
            <w:szCs w:val="24"/>
          </w:rPr>
          <w:t>Food and Drug Administration, 2008</w:t>
        </w:r>
      </w:hyperlink>
      <w:r w:rsidR="00306134" w:rsidRPr="008D33FC">
        <w:rPr>
          <w:noProof/>
          <w:sz w:val="24"/>
          <w:szCs w:val="24"/>
        </w:rPr>
        <w:t>)</w:t>
      </w:r>
      <w:r w:rsidRPr="008D33FC">
        <w:rPr>
          <w:sz w:val="24"/>
          <w:szCs w:val="24"/>
        </w:rPr>
        <w:fldChar w:fldCharType="end"/>
      </w:r>
      <w:r w:rsidRPr="008D33FC">
        <w:rPr>
          <w:sz w:val="24"/>
          <w:szCs w:val="24"/>
        </w:rPr>
        <w:t xml:space="preserve"> as toxic to animals. However, the Canadian Poisonous Plants Information System</w:t>
      </w:r>
      <w:r w:rsidR="00F90FC6" w:rsidRPr="008D33FC">
        <w:rPr>
          <w:sz w:val="24"/>
          <w:szCs w:val="24"/>
        </w:rPr>
        <w:t xml:space="preserve"> </w:t>
      </w:r>
      <w:r w:rsidR="00D638CA" w:rsidRPr="008D33FC">
        <w:rPr>
          <w:sz w:val="24"/>
          <w:szCs w:val="24"/>
        </w:rPr>
        <w:fldChar w:fldCharType="begin"/>
      </w:r>
      <w:r w:rsidR="00DE58CD" w:rsidRPr="008D33FC">
        <w:rPr>
          <w:sz w:val="24"/>
          <w:szCs w:val="24"/>
        </w:rPr>
        <w:instrText xml:space="preserve"> ADDIN EN.CITE &lt;EndNote&gt;&lt;Cite&gt;&lt;Author&gt;Canadian Biodiversity Information Facility&lt;/Author&gt;&lt;Year&gt;2017&lt;/Year&gt;&lt;RecNum&gt;21096&lt;/RecNum&gt;&lt;DisplayText&gt;(Canadian Biodiversity Information Facility, 2017)&lt;/DisplayText&gt;&lt;record&gt;&lt;rec-number&gt;21096&lt;/rec-number&gt;&lt;foreign-keys&gt;&lt;key app="EN" db-id="avrzt5sv7wwaa2epps1vzttcw5r5awswf02e" timestamp="1512073332"&gt;21096&lt;/key&gt;&lt;/foreign-keys&gt;&lt;ref-type name="Web Page"&gt;12&lt;/ref-type&gt;&lt;contributors&gt;&lt;authors&gt;&lt;author&gt;Canadian Biodiversity Information Facility,&lt;/author&gt;&lt;/authors&gt;&lt;/contributors&gt;&lt;titles&gt;&lt;title&gt;Canadian Poisonous Plants Information system&lt;/title&gt;&lt;/titles&gt;&lt;volume&gt;2017&lt;/volume&gt;&lt;number&gt;20/09/2017&lt;/number&gt;&lt;edition&gt;1.5&lt;/edition&gt;&lt;dates&gt;&lt;year&gt;2017&lt;/year&gt;&lt;pub-dates&gt;&lt;date&gt;2017&lt;/date&gt;&lt;/pub-dates&gt;&lt;/dates&gt;&lt;isbn&gt;0-662-59802-4&lt;/isbn&gt;&lt;urls&gt;&lt;related-urls&gt;&lt;url&gt;&lt;style face="underline" font="default" size="100%"&gt;http://www.cbif.gc.ca/eng/species-bank/canadian-poisonous-plants-information-system/?id=1370403265036&lt;/style&gt;&lt;/url&gt;&lt;/related-urls&gt;&lt;/urls&gt;&lt;/record&gt;&lt;/Cite&gt;&lt;/EndNote&gt;</w:instrText>
      </w:r>
      <w:r w:rsidR="00D638CA" w:rsidRPr="008D33FC">
        <w:rPr>
          <w:sz w:val="24"/>
          <w:szCs w:val="24"/>
        </w:rPr>
        <w:fldChar w:fldCharType="separate"/>
      </w:r>
      <w:r w:rsidR="00D638CA" w:rsidRPr="008D33FC">
        <w:rPr>
          <w:noProof/>
          <w:sz w:val="24"/>
          <w:szCs w:val="24"/>
        </w:rPr>
        <w:t>(</w:t>
      </w:r>
      <w:hyperlink w:anchor="_ENREF_59" w:tooltip="Canadian Biodiversity Information Facility, 2017 #21096" w:history="1">
        <w:r w:rsidR="00567235" w:rsidRPr="008D33FC">
          <w:rPr>
            <w:noProof/>
            <w:sz w:val="24"/>
            <w:szCs w:val="24"/>
          </w:rPr>
          <w:t>Canadian Biodiversity Information Facility, 2017</w:t>
        </w:r>
      </w:hyperlink>
      <w:r w:rsidR="00D638CA" w:rsidRPr="008D33FC">
        <w:rPr>
          <w:noProof/>
          <w:sz w:val="24"/>
          <w:szCs w:val="24"/>
        </w:rPr>
        <w:t>)</w:t>
      </w:r>
      <w:r w:rsidR="00D638CA" w:rsidRPr="008D33FC">
        <w:rPr>
          <w:sz w:val="24"/>
          <w:szCs w:val="24"/>
        </w:rPr>
        <w:fldChar w:fldCharType="end"/>
      </w:r>
      <w:r w:rsidR="00F90FC6" w:rsidRPr="008D33FC">
        <w:rPr>
          <w:sz w:val="24"/>
          <w:szCs w:val="24"/>
        </w:rPr>
        <w:t xml:space="preserve"> </w:t>
      </w:r>
      <w:r w:rsidRPr="008D33FC">
        <w:rPr>
          <w:sz w:val="24"/>
          <w:szCs w:val="24"/>
        </w:rPr>
        <w:t xml:space="preserve">did not list any of the three species as toxic. </w:t>
      </w:r>
      <w:r w:rsidR="008A2621" w:rsidRPr="008D33FC">
        <w:rPr>
          <w:sz w:val="24"/>
          <w:szCs w:val="24"/>
        </w:rPr>
        <w:t>This inconsistency arises</w:t>
      </w:r>
      <w:r w:rsidRPr="008D33FC">
        <w:rPr>
          <w:sz w:val="24"/>
          <w:szCs w:val="24"/>
        </w:rPr>
        <w:t xml:space="preserve"> because the grasses alone are not</w:t>
      </w:r>
      <w:r w:rsidR="00641CF2" w:rsidRPr="008D33FC">
        <w:rPr>
          <w:sz w:val="24"/>
          <w:szCs w:val="24"/>
        </w:rPr>
        <w:t xml:space="preserve"> </w:t>
      </w:r>
      <w:r w:rsidR="006A572E" w:rsidRPr="008D33FC">
        <w:rPr>
          <w:sz w:val="24"/>
          <w:szCs w:val="24"/>
        </w:rPr>
        <w:t>ordinarily</w:t>
      </w:r>
      <w:r w:rsidRPr="008D33FC">
        <w:rPr>
          <w:sz w:val="24"/>
          <w:szCs w:val="24"/>
        </w:rPr>
        <w:t xml:space="preserve"> toxic (even though they produce their own alkaloids), but become so when </w:t>
      </w:r>
      <w:r w:rsidR="00641CF2" w:rsidRPr="008D33FC">
        <w:rPr>
          <w:sz w:val="24"/>
          <w:szCs w:val="24"/>
        </w:rPr>
        <w:t>in symbiosis with endophytic</w:t>
      </w:r>
      <w:r w:rsidRPr="008D33FC">
        <w:rPr>
          <w:sz w:val="24"/>
          <w:szCs w:val="24"/>
        </w:rPr>
        <w:t xml:space="preserve"> fungi, or when </w:t>
      </w:r>
      <w:r w:rsidR="008A2621" w:rsidRPr="008D33FC">
        <w:rPr>
          <w:sz w:val="24"/>
          <w:szCs w:val="24"/>
        </w:rPr>
        <w:t>experiencing</w:t>
      </w:r>
      <w:r w:rsidRPr="008D33FC">
        <w:rPr>
          <w:sz w:val="24"/>
          <w:szCs w:val="24"/>
        </w:rPr>
        <w:t xml:space="preserve"> mineral deficiencies. However, in a review of plant toxicants which</w:t>
      </w:r>
      <w:r w:rsidR="0048031C" w:rsidRPr="008D33FC">
        <w:rPr>
          <w:sz w:val="24"/>
          <w:szCs w:val="24"/>
        </w:rPr>
        <w:t xml:space="preserve"> </w:t>
      </w:r>
      <w:r w:rsidRPr="008D33FC">
        <w:rPr>
          <w:sz w:val="24"/>
          <w:szCs w:val="24"/>
        </w:rPr>
        <w:t>may be present in milk</w:t>
      </w:r>
      <w:r w:rsidR="00641CF2" w:rsidRPr="008D33FC">
        <w:rPr>
          <w:sz w:val="24"/>
          <w:szCs w:val="24"/>
        </w:rPr>
        <w:t>,</w:t>
      </w:r>
      <w:r w:rsidRPr="008D33FC">
        <w:rPr>
          <w:sz w:val="24"/>
          <w:szCs w:val="24"/>
        </w:rPr>
        <w:t xml:space="preserve"> the genus </w:t>
      </w:r>
      <w:r w:rsidRPr="008D33FC">
        <w:rPr>
          <w:i/>
          <w:iCs/>
          <w:sz w:val="24"/>
          <w:szCs w:val="24"/>
        </w:rPr>
        <w:t>Festuca</w:t>
      </w:r>
      <w:r w:rsidRPr="008D33FC">
        <w:rPr>
          <w:sz w:val="24"/>
          <w:szCs w:val="24"/>
        </w:rPr>
        <w:t xml:space="preserve"> (which </w:t>
      </w:r>
      <w:r w:rsidR="00641CF2" w:rsidRPr="008D33FC">
        <w:rPr>
          <w:sz w:val="24"/>
          <w:szCs w:val="24"/>
        </w:rPr>
        <w:t xml:space="preserve">includes </w:t>
      </w:r>
      <w:r w:rsidRPr="008D33FC">
        <w:rPr>
          <w:sz w:val="24"/>
          <w:szCs w:val="24"/>
        </w:rPr>
        <w:t xml:space="preserve">tall fescue) was listed as containing pyrrolizidine alkaloids which are known to be hepatotoxic and/or </w:t>
      </w:r>
      <w:proofErr w:type="spellStart"/>
      <w:r w:rsidRPr="008D33FC">
        <w:rPr>
          <w:sz w:val="24"/>
          <w:szCs w:val="24"/>
        </w:rPr>
        <w:t>pneumotoxic</w:t>
      </w:r>
      <w:proofErr w:type="spellEnd"/>
      <w:r w:rsidRPr="008D33FC">
        <w:rPr>
          <w:sz w:val="24"/>
          <w:szCs w:val="24"/>
        </w:rPr>
        <w:t xml:space="preserve"> in horses, cattle, sheep</w:t>
      </w:r>
      <w:r w:rsidR="008A2621" w:rsidRPr="008D33FC">
        <w:rPr>
          <w:sz w:val="24"/>
          <w:szCs w:val="24"/>
        </w:rPr>
        <w:t>,</w:t>
      </w:r>
      <w:r w:rsidRPr="008D33FC">
        <w:rPr>
          <w:sz w:val="24"/>
          <w:szCs w:val="24"/>
        </w:rPr>
        <w:t xml:space="preserve"> </w:t>
      </w:r>
      <w:r w:rsidR="000376DD" w:rsidRPr="008D33FC">
        <w:rPr>
          <w:sz w:val="24"/>
          <w:szCs w:val="24"/>
        </w:rPr>
        <w:t>goats, pigs</w:t>
      </w:r>
      <w:r w:rsidRPr="008D33FC">
        <w:rPr>
          <w:sz w:val="24"/>
          <w:szCs w:val="24"/>
        </w:rPr>
        <w:t xml:space="preserve"> </w:t>
      </w:r>
      <w:r w:rsidRPr="008D33FC">
        <w:rPr>
          <w:sz w:val="24"/>
          <w:szCs w:val="24"/>
        </w:rPr>
        <w:fldChar w:fldCharType="begin"/>
      </w:r>
      <w:r w:rsidR="00DE58CD" w:rsidRPr="008D33FC">
        <w:rPr>
          <w:sz w:val="24"/>
          <w:szCs w:val="24"/>
        </w:rPr>
        <w:instrText xml:space="preserve"> ADDIN EN.CITE &lt;EndNote&gt;&lt;Cite&gt;&lt;Author&gt;Panter&lt;/Author&gt;&lt;Year&gt;1990&lt;/Year&gt;&lt;RecNum&gt;11299&lt;/RecNum&gt;&lt;DisplayText&gt;(Panter and James, 1990)&lt;/DisplayText&gt;&lt;record&gt;&lt;rec-number&gt;11299&lt;/rec-number&gt;&lt;foreign-keys&gt;&lt;key app="EN" db-id="avrzt5sv7wwaa2epps1vzttcw5r5awswf02e" timestamp="1503880717"&gt;11299&lt;/key&gt;&lt;/foreign-keys&gt;&lt;ref-type name="Journal Article"&gt;17&lt;/ref-type&gt;&lt;contributors&gt;&lt;authors&gt;&lt;author&gt;Panter, K.E.&lt;/author&gt;&lt;author&gt;James, L.F.&lt;/author&gt;&lt;/authors&gt;&lt;/contributors&gt;&lt;titles&gt;&lt;title&gt;Natural plant toxicants in milk: a review&lt;/title&gt;&lt;secondary-title&gt;Journal of Animal Science&lt;/secondary-title&gt;&lt;/titles&gt;&lt;periodical&gt;&lt;full-title&gt;Journal of Animal Science&lt;/full-title&gt;&lt;/periodical&gt;&lt;pages&gt;892-904&lt;/pages&gt;&lt;volume&gt;68&lt;/volume&gt;&lt;number&gt;3&lt;/number&gt;&lt;reprint-edition&gt;In File&lt;/reprint-edition&gt;&lt;keywords&gt;&lt;keyword&gt;milk&lt;/keyword&gt;&lt;keyword&gt;plant&lt;/keyword&gt;&lt;keyword&gt;review&lt;/keyword&gt;&lt;keyword&gt;toxicant&lt;/keyword&gt;&lt;/keywords&gt;&lt;dates&gt;&lt;year&gt;1990&lt;/year&gt;&lt;pub-dates&gt;&lt;date&gt;3/1/1990&lt;/date&gt;&lt;/pub-dates&gt;&lt;/dates&gt;&lt;label&gt;12258&lt;/label&gt;&lt;urls&gt;&lt;related-urls&gt;&lt;url&gt;http://jas.fass.org/cgi/content/abstract/68/3/892&lt;/url&gt;&lt;/related-urls&gt;&lt;/urls&gt;&lt;/record&gt;&lt;/Cite&gt;&lt;/EndNote&gt;</w:instrText>
      </w:r>
      <w:r w:rsidRPr="008D33FC">
        <w:rPr>
          <w:sz w:val="24"/>
          <w:szCs w:val="24"/>
        </w:rPr>
        <w:fldChar w:fldCharType="separate"/>
      </w:r>
      <w:r w:rsidR="000D5687" w:rsidRPr="008D33FC">
        <w:rPr>
          <w:noProof/>
          <w:sz w:val="24"/>
          <w:szCs w:val="24"/>
        </w:rPr>
        <w:t>(</w:t>
      </w:r>
      <w:hyperlink w:anchor="_ENREF_306" w:tooltip="Panter, 1990 #11299" w:history="1">
        <w:r w:rsidR="00567235" w:rsidRPr="008D33FC">
          <w:rPr>
            <w:noProof/>
            <w:sz w:val="24"/>
            <w:szCs w:val="24"/>
          </w:rPr>
          <w:t>Panter and James, 1990</w:t>
        </w:r>
      </w:hyperlink>
      <w:r w:rsidR="000D5687" w:rsidRPr="008D33FC">
        <w:rPr>
          <w:noProof/>
          <w:sz w:val="24"/>
          <w:szCs w:val="24"/>
        </w:rPr>
        <w:t>)</w:t>
      </w:r>
      <w:r w:rsidRPr="008D33FC">
        <w:rPr>
          <w:sz w:val="24"/>
          <w:szCs w:val="24"/>
        </w:rPr>
        <w:fldChar w:fldCharType="end"/>
      </w:r>
      <w:r w:rsidR="009C16FD" w:rsidRPr="008D33FC">
        <w:rPr>
          <w:sz w:val="24"/>
          <w:szCs w:val="24"/>
        </w:rPr>
        <w:t>, an</w:t>
      </w:r>
      <w:r w:rsidR="00EC12B1" w:rsidRPr="008D33FC">
        <w:rPr>
          <w:sz w:val="24"/>
          <w:szCs w:val="24"/>
        </w:rPr>
        <w:t xml:space="preserve">d </w:t>
      </w:r>
      <w:r w:rsidR="009C16FD" w:rsidRPr="008D33FC">
        <w:rPr>
          <w:sz w:val="24"/>
          <w:szCs w:val="24"/>
        </w:rPr>
        <w:t xml:space="preserve">alpacas </w:t>
      </w:r>
      <w:r w:rsidR="00537CE0" w:rsidRPr="008D33FC">
        <w:rPr>
          <w:sz w:val="24"/>
          <w:szCs w:val="24"/>
        </w:rPr>
        <w:fldChar w:fldCharType="begin">
          <w:fldData xml:space="preserve">PEVuZE5vdGU+PENpdGU+PEF1dGhvcj5TYW1wYWlvPC9BdXRob3I+PFllYXI+MjAwODwvWWVhcj48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PEVuZE5vdGU+PENpdGU+PEF1dGhvcj5TYW1wYWlvPC9BdXRob3I+PFllYXI+MjAwODwvWWVhcj48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537CE0" w:rsidRPr="008D33FC">
        <w:rPr>
          <w:sz w:val="24"/>
          <w:szCs w:val="24"/>
        </w:rPr>
      </w:r>
      <w:r w:rsidR="00537CE0" w:rsidRPr="008D33FC">
        <w:rPr>
          <w:sz w:val="24"/>
          <w:szCs w:val="24"/>
        </w:rPr>
        <w:fldChar w:fldCharType="separate"/>
      </w:r>
      <w:r w:rsidR="004C4442" w:rsidRPr="008D33FC">
        <w:rPr>
          <w:noProof/>
          <w:sz w:val="24"/>
          <w:szCs w:val="24"/>
        </w:rPr>
        <w:t>(</w:t>
      </w:r>
      <w:hyperlink w:anchor="_ENREF_354" w:tooltip="Sampaio, 2008 #20800" w:history="1">
        <w:r w:rsidR="00567235" w:rsidRPr="008D33FC">
          <w:rPr>
            <w:noProof/>
            <w:sz w:val="24"/>
            <w:szCs w:val="24"/>
          </w:rPr>
          <w:t>Sampaio et al., 2008</w:t>
        </w:r>
      </w:hyperlink>
      <w:r w:rsidR="004C4442" w:rsidRPr="008D33FC">
        <w:rPr>
          <w:noProof/>
          <w:sz w:val="24"/>
          <w:szCs w:val="24"/>
        </w:rPr>
        <w:t>)</w:t>
      </w:r>
      <w:r w:rsidR="00537CE0" w:rsidRPr="008D33FC">
        <w:rPr>
          <w:sz w:val="24"/>
          <w:szCs w:val="24"/>
        </w:rPr>
        <w:fldChar w:fldCharType="end"/>
      </w:r>
      <w:r w:rsidRPr="008D33FC">
        <w:rPr>
          <w:sz w:val="24"/>
          <w:szCs w:val="24"/>
        </w:rPr>
        <w:t>.</w:t>
      </w:r>
    </w:p>
    <w:p w14:paraId="2DEF70B2" w14:textId="77777777" w:rsidR="00E77B83" w:rsidRPr="008D33FC" w:rsidRDefault="00E77B83" w:rsidP="008D33FC">
      <w:pPr>
        <w:keepNext/>
        <w:spacing w:before="120" w:after="120"/>
        <w:rPr>
          <w:i/>
          <w:iCs/>
          <w:sz w:val="24"/>
          <w:szCs w:val="24"/>
        </w:rPr>
      </w:pPr>
      <w:r w:rsidRPr="008D33FC">
        <w:rPr>
          <w:i/>
          <w:iCs/>
          <w:sz w:val="24"/>
          <w:szCs w:val="24"/>
        </w:rPr>
        <w:t>Endophyte related diseases</w:t>
      </w:r>
    </w:p>
    <w:p w14:paraId="55C3366D" w14:textId="704FBEBE" w:rsidR="00E77B83" w:rsidRPr="008D33FC" w:rsidRDefault="00E77B83" w:rsidP="008D33FC">
      <w:pPr>
        <w:spacing w:before="120" w:after="120"/>
        <w:rPr>
          <w:sz w:val="24"/>
          <w:szCs w:val="24"/>
        </w:rPr>
      </w:pPr>
      <w:r w:rsidRPr="008D33FC">
        <w:rPr>
          <w:sz w:val="24"/>
          <w:szCs w:val="24"/>
        </w:rPr>
        <w:t xml:space="preserve">Italian ryegrass, perennial ryegrass and tall fescue can all contain toxin-producing </w:t>
      </w:r>
      <w:r w:rsidR="00641CF2" w:rsidRPr="008D33FC">
        <w:rPr>
          <w:sz w:val="24"/>
          <w:szCs w:val="24"/>
        </w:rPr>
        <w:t xml:space="preserve">fungal </w:t>
      </w:r>
      <w:r w:rsidRPr="008D33FC">
        <w:rPr>
          <w:sz w:val="24"/>
          <w:szCs w:val="24"/>
        </w:rPr>
        <w:t>endophytes (see details below and Section 5.4 for more details). The endophytes produce alkaloid</w:t>
      </w:r>
      <w:r w:rsidR="006A572E" w:rsidRPr="008D33FC">
        <w:rPr>
          <w:sz w:val="24"/>
          <w:szCs w:val="24"/>
        </w:rPr>
        <w:t xml:space="preserve"> toxins</w:t>
      </w:r>
      <w:r w:rsidRPr="008D33FC">
        <w:rPr>
          <w:sz w:val="24"/>
          <w:szCs w:val="24"/>
        </w:rPr>
        <w:t xml:space="preserve"> which can be harmful to livestock. In tall fescue and perennial ryegrass this is </w:t>
      </w:r>
      <w:r w:rsidR="00C103AA" w:rsidRPr="008D33FC">
        <w:rPr>
          <w:sz w:val="24"/>
          <w:szCs w:val="24"/>
        </w:rPr>
        <w:t xml:space="preserve">predominantly </w:t>
      </w:r>
      <w:r w:rsidRPr="008D33FC">
        <w:rPr>
          <w:sz w:val="24"/>
          <w:szCs w:val="24"/>
        </w:rPr>
        <w:t>caused by the</w:t>
      </w:r>
      <w:r w:rsidR="00641CF2" w:rsidRPr="008D33FC">
        <w:rPr>
          <w:sz w:val="24"/>
          <w:szCs w:val="24"/>
        </w:rPr>
        <w:t xml:space="preserve"> </w:t>
      </w:r>
      <w:r w:rsidRPr="008D33FC">
        <w:rPr>
          <w:sz w:val="24"/>
          <w:szCs w:val="24"/>
        </w:rPr>
        <w:t>toxin</w:t>
      </w:r>
      <w:r w:rsidR="00641CF2" w:rsidRPr="008D33FC">
        <w:rPr>
          <w:sz w:val="24"/>
          <w:szCs w:val="24"/>
        </w:rPr>
        <w:t>s</w:t>
      </w:r>
      <w:r w:rsidRPr="008D33FC">
        <w:rPr>
          <w:sz w:val="24"/>
          <w:szCs w:val="24"/>
        </w:rPr>
        <w:t xml:space="preserve"> </w:t>
      </w:r>
      <w:proofErr w:type="spellStart"/>
      <w:r w:rsidRPr="008D33FC">
        <w:rPr>
          <w:sz w:val="24"/>
          <w:szCs w:val="24"/>
        </w:rPr>
        <w:t>ergovaline</w:t>
      </w:r>
      <w:proofErr w:type="spellEnd"/>
      <w:r w:rsidR="00641CF2" w:rsidRPr="008D33FC">
        <w:rPr>
          <w:sz w:val="24"/>
          <w:szCs w:val="24"/>
        </w:rPr>
        <w:t xml:space="preserve"> and </w:t>
      </w:r>
      <w:proofErr w:type="spellStart"/>
      <w:r w:rsidR="00641CF2" w:rsidRPr="008D33FC">
        <w:rPr>
          <w:sz w:val="24"/>
          <w:szCs w:val="24"/>
        </w:rPr>
        <w:t>lolitrem</w:t>
      </w:r>
      <w:proofErr w:type="spellEnd"/>
      <w:r w:rsidR="00641CF2" w:rsidRPr="008D33FC">
        <w:rPr>
          <w:sz w:val="24"/>
          <w:szCs w:val="24"/>
        </w:rPr>
        <w:t xml:space="preserve"> B. </w:t>
      </w:r>
      <w:r w:rsidRPr="008D33FC">
        <w:rPr>
          <w:sz w:val="24"/>
          <w:szCs w:val="24"/>
        </w:rPr>
        <w:t xml:space="preserve"> </w:t>
      </w:r>
      <w:proofErr w:type="spellStart"/>
      <w:r w:rsidR="00641CF2" w:rsidRPr="008D33FC">
        <w:rPr>
          <w:sz w:val="24"/>
          <w:szCs w:val="24"/>
        </w:rPr>
        <w:t>Ergovaline</w:t>
      </w:r>
      <w:proofErr w:type="spellEnd"/>
      <w:r w:rsidRPr="008D33FC">
        <w:rPr>
          <w:sz w:val="24"/>
          <w:szCs w:val="24"/>
        </w:rPr>
        <w:t xml:space="preserve"> is a vasoconstrictor </w:t>
      </w:r>
      <w:r w:rsidR="006A3422" w:rsidRPr="008D33FC">
        <w:rPr>
          <w:sz w:val="24"/>
          <w:szCs w:val="24"/>
        </w:rPr>
        <w:t xml:space="preserve">that </w:t>
      </w:r>
      <w:r w:rsidRPr="008D33FC">
        <w:rPr>
          <w:sz w:val="24"/>
          <w:szCs w:val="24"/>
        </w:rPr>
        <w:t xml:space="preserve">can cause </w:t>
      </w:r>
      <w:r w:rsidR="006A572E" w:rsidRPr="008D33FC">
        <w:rPr>
          <w:sz w:val="24"/>
          <w:szCs w:val="24"/>
        </w:rPr>
        <w:t xml:space="preserve">or exacerbate </w:t>
      </w:r>
      <w:r w:rsidRPr="008D33FC">
        <w:rPr>
          <w:sz w:val="24"/>
          <w:szCs w:val="24"/>
        </w:rPr>
        <w:t>heat stress by constricting blood vessels as well as other symptoms</w:t>
      </w:r>
      <w:r w:rsidR="006A572E" w:rsidRPr="008D33FC">
        <w:rPr>
          <w:sz w:val="24"/>
          <w:szCs w:val="24"/>
        </w:rPr>
        <w:t xml:space="preserve"> </w:t>
      </w:r>
      <w:r w:rsidR="00C755B7" w:rsidRPr="008D33FC">
        <w:rPr>
          <w:sz w:val="24"/>
          <w:szCs w:val="24"/>
        </w:rPr>
        <w:fldChar w:fldCharType="begin"/>
      </w:r>
      <w:r w:rsidR="00DE58CD" w:rsidRPr="008D33FC">
        <w:rPr>
          <w:sz w:val="24"/>
          <w:szCs w:val="24"/>
        </w:rPr>
        <w:instrText xml:space="preserve"> ADDIN EN.CITE &lt;EndNote&gt;&lt;Cite&gt;&lt;Author&gt;Strickland&lt;/Author&gt;&lt;Year&gt;2009&lt;/Year&gt;&lt;RecNum&gt;20815&lt;/RecNum&gt;&lt;DisplayText&gt;(Strickland et al., 2009)&lt;/DisplayText&gt;&lt;record&gt;&lt;rec-number&gt;20815&lt;/rec-number&gt;&lt;foreign-keys&gt;&lt;key app="EN" db-id="avrzt5sv7wwaa2epps1vzttcw5r5awswf02e" timestamp="1507068668"&gt;20815&lt;/key&gt;&lt;/foreign-keys&gt;&lt;ref-type name="Book Section"&gt;5&lt;/ref-type&gt;&lt;contributors&gt;&lt;authors&gt;&lt;author&gt;Strickland, J. R.&lt;/author&gt;&lt;author&gt;Aiken, S.G.&lt;/author&gt;&lt;author&gt;Spiers, D. E.&lt;/author&gt;&lt;author&gt;Fletcher, L. R.&lt;/author&gt;&lt;author&gt;Oliver, J. W.&lt;/author&gt;&lt;/authors&gt;&lt;secondary-authors&gt;&lt;author&gt;Fribourg, H. A. &lt;/author&gt;&lt;author&gt;Hannaway, D. B.&lt;/author&gt;&lt;author&gt;West , C.P.&lt;/author&gt;&lt;/secondary-authors&gt;&lt;/contributors&gt;&lt;titles&gt;&lt;title&gt;Physiological basis of fescue toxicosis &lt;/title&gt;&lt;secondary-title&gt;Tall Fescue for the Twenty-first Century&lt;/secondary-title&gt;&lt;/titles&gt;&lt;pages&gt;203-227&lt;/pages&gt;&lt;dates&gt;&lt;year&gt;2009&lt;/year&gt;&lt;/dates&gt;&lt;pub-location&gt;Madison, Wisconsin, USA&lt;/pub-location&gt;&lt;publisher&gt;American Society of Agronomy, Crop Science Society of America, Soil Science Society of America&lt;/publisher&gt;&lt;urls&gt;&lt;/urls&gt;&lt;/record&gt;&lt;/Cite&gt;&lt;/EndNote&gt;</w:instrText>
      </w:r>
      <w:r w:rsidR="00C755B7" w:rsidRPr="008D33FC">
        <w:rPr>
          <w:sz w:val="24"/>
          <w:szCs w:val="24"/>
        </w:rPr>
        <w:fldChar w:fldCharType="separate"/>
      </w:r>
      <w:r w:rsidR="00C755B7" w:rsidRPr="008D33FC">
        <w:rPr>
          <w:noProof/>
          <w:sz w:val="24"/>
          <w:szCs w:val="24"/>
        </w:rPr>
        <w:t>(</w:t>
      </w:r>
      <w:hyperlink w:anchor="_ENREF_396" w:tooltip="Strickland, 2009 #20815" w:history="1">
        <w:r w:rsidR="00567235" w:rsidRPr="008D33FC">
          <w:rPr>
            <w:noProof/>
            <w:sz w:val="24"/>
            <w:szCs w:val="24"/>
          </w:rPr>
          <w:t>Strickland et al., 2009</w:t>
        </w:r>
      </w:hyperlink>
      <w:r w:rsidR="00C755B7" w:rsidRPr="008D33FC">
        <w:rPr>
          <w:noProof/>
          <w:sz w:val="24"/>
          <w:szCs w:val="24"/>
        </w:rPr>
        <w:t>)</w:t>
      </w:r>
      <w:r w:rsidR="00C755B7" w:rsidRPr="008D33FC">
        <w:rPr>
          <w:sz w:val="24"/>
          <w:szCs w:val="24"/>
        </w:rPr>
        <w:fldChar w:fldCharType="end"/>
      </w:r>
      <w:r w:rsidRPr="008D33FC">
        <w:rPr>
          <w:sz w:val="24"/>
          <w:szCs w:val="24"/>
        </w:rPr>
        <w:t xml:space="preserve">. For sheep and cattle an </w:t>
      </w:r>
      <w:proofErr w:type="spellStart"/>
      <w:r w:rsidRPr="008D33FC">
        <w:rPr>
          <w:sz w:val="24"/>
          <w:szCs w:val="24"/>
        </w:rPr>
        <w:t>ergovaline</w:t>
      </w:r>
      <w:proofErr w:type="spellEnd"/>
      <w:r w:rsidRPr="008D33FC">
        <w:rPr>
          <w:sz w:val="24"/>
          <w:szCs w:val="24"/>
        </w:rPr>
        <w:t xml:space="preserve"> concentration of between 0.75-1.25 mg/kg dry plant tissue can pose a risk if these grasses are the sole food </w:t>
      </w:r>
      <w:r w:rsidRPr="008D33FC">
        <w:rPr>
          <w:sz w:val="24"/>
          <w:szCs w:val="24"/>
        </w:rPr>
        <w:fldChar w:fldCharType="begin"/>
      </w:r>
      <w:r w:rsidR="00DE58CD" w:rsidRPr="008D33FC">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8D33FC">
        <w:rPr>
          <w:sz w:val="24"/>
          <w:szCs w:val="24"/>
        </w:rPr>
        <w:fldChar w:fldCharType="separate"/>
      </w:r>
      <w:r w:rsidR="000D5687" w:rsidRPr="008D33FC">
        <w:rPr>
          <w:noProof/>
          <w:sz w:val="24"/>
          <w:szCs w:val="24"/>
        </w:rPr>
        <w:t>(</w:t>
      </w:r>
      <w:hyperlink w:anchor="_ENREF_178" w:tooltip="Harris, 2003 #23470" w:history="1">
        <w:r w:rsidR="00567235" w:rsidRPr="008D33FC">
          <w:rPr>
            <w:noProof/>
            <w:sz w:val="24"/>
            <w:szCs w:val="24"/>
          </w:rPr>
          <w:t>Harris and Lowien, 2003</w:t>
        </w:r>
      </w:hyperlink>
      <w:r w:rsidR="000D5687" w:rsidRPr="008D33FC">
        <w:rPr>
          <w:noProof/>
          <w:sz w:val="24"/>
          <w:szCs w:val="24"/>
        </w:rPr>
        <w:t>)</w:t>
      </w:r>
      <w:r w:rsidRPr="008D33FC">
        <w:rPr>
          <w:sz w:val="24"/>
          <w:szCs w:val="24"/>
        </w:rPr>
        <w:fldChar w:fldCharType="end"/>
      </w:r>
      <w:r w:rsidRPr="008D33FC">
        <w:rPr>
          <w:sz w:val="24"/>
          <w:szCs w:val="24"/>
        </w:rPr>
        <w:t xml:space="preserve">. For perennial ryegrass a </w:t>
      </w:r>
      <w:proofErr w:type="spellStart"/>
      <w:r w:rsidRPr="008D33FC">
        <w:rPr>
          <w:sz w:val="24"/>
          <w:szCs w:val="24"/>
        </w:rPr>
        <w:t>lolitrem</w:t>
      </w:r>
      <w:proofErr w:type="spellEnd"/>
      <w:r w:rsidRPr="008D33FC">
        <w:rPr>
          <w:sz w:val="24"/>
          <w:szCs w:val="24"/>
        </w:rPr>
        <w:t xml:space="preserve"> B concentration of between 1.5-2.5 mg/kg dry plant material can pose a risk. However, as a general rule if the hay or silage makes up &lt;50% of total ration there is unlikely to be a problem </w:t>
      </w:r>
      <w:r w:rsidRPr="008D33FC">
        <w:rPr>
          <w:sz w:val="24"/>
          <w:szCs w:val="24"/>
        </w:rPr>
        <w:fldChar w:fldCharType="begin"/>
      </w:r>
      <w:r w:rsidR="006B7C41" w:rsidRPr="008D33FC">
        <w:rPr>
          <w:sz w:val="24"/>
          <w:szCs w:val="24"/>
        </w:rPr>
        <w:instrText xml:space="preserve"> ADDIN EN.CITE &lt;EndNote&gt;&lt;Cite&gt;&lt;Author&gt;Kemp&lt;/Author&gt;&lt;Year&gt;2007&lt;/Year&gt;&lt;RecNum&gt;26&lt;/RecNum&gt;&lt;DisplayText&gt;(Kemp et al., 2007)&lt;/DisplayText&gt;&lt;record&gt;&lt;rec-number&gt;26&lt;/rec-number&gt;&lt;foreign-keys&gt;&lt;key app="EN" db-id="wwstff5pvxtws5efze4xfe0kdx5zpwxrzdsz" timestamp="1622090809"&gt;26&lt;/key&gt;&lt;/foreign-keys&gt;&lt;ref-type name="Report"&gt;27&lt;/ref-type&gt;&lt;contributors&gt;&lt;authors&gt;&lt;author&gt;Kemp, H.&lt;/author&gt;&lt;author&gt;Bourke, C.&lt;/author&gt;&lt;author&gt;Wheatley, W.&lt;/author&gt;&lt;/authors&gt;&lt;/contributors&gt;&lt;titles&gt;&lt;title&gt;Endophytes of perennial ryegrass and tall fescue&lt;/title&gt;&lt;/titles&gt;&lt;keywords&gt;&lt;keyword&gt;Endophytes&lt;/keyword&gt;&lt;keyword&gt;endophyte&lt;/keyword&gt;&lt;keyword&gt;of&lt;/keyword&gt;&lt;keyword&gt;perennial ryegrass&lt;/keyword&gt;&lt;keyword&gt;ryegrass&lt;/keyword&gt;&lt;keyword&gt;and&lt;/keyword&gt;&lt;keyword&gt;tall fescue&lt;/keyword&gt;&lt;keyword&gt;fescue&lt;/keyword&gt;&lt;/keywords&gt;&lt;dates&gt;&lt;year&gt;2007&lt;/year&gt;&lt;pub-dates&gt;&lt;date&gt;2007&lt;/date&gt;&lt;/pub-dates&gt;&lt;/dates&gt;&lt;pub-location&gt;NSW DPI&lt;/pub-location&gt;&lt;label&gt;13666&lt;/label&gt;&lt;work-type&gt;Primefact 535&lt;/work-type&gt;&lt;urls&gt;&lt;/urls&gt;&lt;/record&gt;&lt;/Cite&gt;&lt;/EndNote&gt;</w:instrText>
      </w:r>
      <w:r w:rsidRPr="008D33FC">
        <w:rPr>
          <w:sz w:val="24"/>
          <w:szCs w:val="24"/>
        </w:rPr>
        <w:fldChar w:fldCharType="separate"/>
      </w:r>
      <w:r w:rsidR="000D5687" w:rsidRPr="008D33FC">
        <w:rPr>
          <w:noProof/>
          <w:sz w:val="24"/>
          <w:szCs w:val="24"/>
        </w:rPr>
        <w:t>(</w:t>
      </w:r>
      <w:hyperlink w:anchor="_ENREF_222" w:tooltip="Kemp, 2007 #26" w:history="1">
        <w:r w:rsidR="00567235" w:rsidRPr="008D33FC">
          <w:rPr>
            <w:noProof/>
            <w:sz w:val="24"/>
            <w:szCs w:val="24"/>
          </w:rPr>
          <w:t>Kemp et al., 2007</w:t>
        </w:r>
      </w:hyperlink>
      <w:r w:rsidR="000D5687" w:rsidRPr="008D33FC">
        <w:rPr>
          <w:noProof/>
          <w:sz w:val="24"/>
          <w:szCs w:val="24"/>
        </w:rPr>
        <w:t>)</w:t>
      </w:r>
      <w:r w:rsidRPr="008D33FC">
        <w:rPr>
          <w:sz w:val="24"/>
          <w:szCs w:val="24"/>
        </w:rPr>
        <w:fldChar w:fldCharType="end"/>
      </w:r>
      <w:r w:rsidRPr="008D33FC">
        <w:rPr>
          <w:sz w:val="24"/>
          <w:szCs w:val="24"/>
        </w:rPr>
        <w:t>.</w:t>
      </w:r>
      <w:r w:rsidR="00C103AA" w:rsidRPr="008D33FC">
        <w:rPr>
          <w:sz w:val="24"/>
          <w:szCs w:val="24"/>
        </w:rPr>
        <w:t xml:space="preserve"> </w:t>
      </w:r>
      <w:r w:rsidR="00C338F1" w:rsidRPr="008D33FC">
        <w:rPr>
          <w:sz w:val="24"/>
          <w:szCs w:val="24"/>
        </w:rPr>
        <w:t xml:space="preserve"> </w:t>
      </w:r>
    </w:p>
    <w:p w14:paraId="3D0BE4AA" w14:textId="77777777" w:rsidR="00E77B83" w:rsidRPr="008D33FC" w:rsidRDefault="00E77B83" w:rsidP="008D33FC">
      <w:pPr>
        <w:spacing w:before="120" w:after="120"/>
        <w:rPr>
          <w:i/>
          <w:iCs/>
          <w:sz w:val="24"/>
          <w:szCs w:val="24"/>
        </w:rPr>
      </w:pPr>
      <w:r w:rsidRPr="008D33FC">
        <w:rPr>
          <w:i/>
          <w:iCs/>
          <w:sz w:val="24"/>
          <w:szCs w:val="24"/>
        </w:rPr>
        <w:lastRenderedPageBreak/>
        <w:t>Ryegrass staggers (fescue toxicosis, summer slump)</w:t>
      </w:r>
    </w:p>
    <w:p w14:paraId="0C502B46" w14:textId="29F2D96E" w:rsidR="00E77B83" w:rsidRPr="008D33FC" w:rsidRDefault="00E77B83" w:rsidP="008D33FC">
      <w:pPr>
        <w:spacing w:before="120" w:after="120"/>
        <w:rPr>
          <w:sz w:val="24"/>
          <w:szCs w:val="24"/>
        </w:rPr>
      </w:pPr>
      <w:r w:rsidRPr="008D33FC">
        <w:rPr>
          <w:sz w:val="24"/>
          <w:szCs w:val="24"/>
        </w:rPr>
        <w:t xml:space="preserve">Ryegrass staggers occurs in animals grazing pastures containing perennial ryegrass and tall fescue infected with endophytes (see Section 6.4). The main cause is </w:t>
      </w:r>
      <w:proofErr w:type="spellStart"/>
      <w:r w:rsidRPr="008D33FC">
        <w:rPr>
          <w:sz w:val="24"/>
          <w:szCs w:val="24"/>
        </w:rPr>
        <w:t>Lolitrem</w:t>
      </w:r>
      <w:proofErr w:type="spellEnd"/>
      <w:r w:rsidRPr="008D33FC">
        <w:rPr>
          <w:sz w:val="24"/>
          <w:szCs w:val="24"/>
        </w:rPr>
        <w:t xml:space="preserve"> B from perennial ryegrass. It is most concentrated in older tissues, the base of the plant and seed. The concentration increases under drought or with high soil nitrogen when the plant is water stressed </w:t>
      </w:r>
      <w:r w:rsidRPr="008D33FC">
        <w:rPr>
          <w:sz w:val="24"/>
          <w:szCs w:val="24"/>
        </w:rPr>
        <w:fldChar w:fldCharType="begin"/>
      </w:r>
      <w:r w:rsidR="00DE58CD" w:rsidRPr="008D33FC">
        <w:rPr>
          <w:sz w:val="24"/>
          <w:szCs w:val="24"/>
        </w:rPr>
        <w:instrText xml:space="preserve"> ADDIN EN.CITE &lt;EndNote&gt;&lt;Cite&gt;&lt;Author&gt;Reed&lt;/Author&gt;&lt;Year&gt;1999&lt;/Year&gt;&lt;RecNum&gt;11836&lt;/RecNum&gt;&lt;DisplayText&gt;(Reed, 1999b; Kemp et al., 2007)&lt;/DisplayText&gt;&lt;record&gt;&lt;rec-number&gt;11836&lt;/rec-number&gt;&lt;foreign-keys&gt;&lt;key app="EN" db-id="avrzt5sv7wwaa2epps1vzttcw5r5awswf02e" timestamp="1503880735"&gt;11836&lt;/key&gt;&lt;/foreign-keys&gt;&lt;ref-type name="Report"&gt;27&lt;/ref-type&gt;&lt;contributors&gt;&lt;authors&gt;&lt;author&gt;Reed, K.&lt;/author&gt;&lt;/authors&gt;&lt;/contributors&gt;&lt;titles&gt;&lt;title&gt;Toxins in endophyte infected perennial grasses&lt;/title&gt;&lt;/titles&gt;&lt;keywords&gt;&lt;keyword&gt;endophyte&lt;/keyword&gt;&lt;keyword&gt;Endophytes&lt;/keyword&gt;&lt;keyword&gt;grasses&lt;/keyword&gt;&lt;keyword&gt;perennial grasses&lt;/keyword&gt;&lt;keyword&gt;toxin&lt;/keyword&gt;&lt;keyword&gt;TOXINS&lt;/keyword&gt;&lt;/keywords&gt;&lt;dates&gt;&lt;year&gt;1999&lt;/year&gt;&lt;pub-dates&gt;&lt;date&gt;1999&lt;/date&gt;&lt;/pub-dates&gt;&lt;/dates&gt;&lt;publisher&gt;State of Victoria, Department of Primary Industries&lt;/publisher&gt;&lt;label&gt;12781&lt;/label&gt;&lt;work-type&gt;AG 0863&lt;/work-type&gt;&lt;urls&gt;&lt;/urls&gt;&lt;/record&gt;&lt;/Cite&gt;&lt;Cite&gt;&lt;Author&gt;Kemp&lt;/Author&gt;&lt;Year&gt;2007&lt;/Year&gt;&lt;RecNum&gt;26&lt;/RecNum&gt;&lt;record&gt;&lt;rec-number&gt;26&lt;/rec-number&gt;&lt;foreign-keys&gt;&lt;key app="EN" db-id="wwstff5pvxtws5efze4xfe0kdx5zpwxrzdsz" timestamp="1622090809"&gt;26&lt;/key&gt;&lt;/foreign-keys&gt;&lt;ref-type name="Report"&gt;27&lt;/ref-type&gt;&lt;contributors&gt;&lt;authors&gt;&lt;author&gt;Kemp, H.&lt;/author&gt;&lt;author&gt;Bourke, C.&lt;/author&gt;&lt;author&gt;Wheatley, W.&lt;/author&gt;&lt;/authors&gt;&lt;/contributors&gt;&lt;titles&gt;&lt;title&gt;Endophytes of perennial ryegrass and tall fescue&lt;/title&gt;&lt;/titles&gt;&lt;keywords&gt;&lt;keyword&gt;Endophytes&lt;/keyword&gt;&lt;keyword&gt;endophyte&lt;/keyword&gt;&lt;keyword&gt;of&lt;/keyword&gt;&lt;keyword&gt;perennial ryegrass&lt;/keyword&gt;&lt;keyword&gt;ryegrass&lt;/keyword&gt;&lt;keyword&gt;and&lt;/keyword&gt;&lt;keyword&gt;tall fescue&lt;/keyword&gt;&lt;keyword&gt;fescue&lt;/keyword&gt;&lt;/keywords&gt;&lt;dates&gt;&lt;year&gt;2007&lt;/year&gt;&lt;pub-dates&gt;&lt;date&gt;2007&lt;/date&gt;&lt;/pub-dates&gt;&lt;/dates&gt;&lt;pub-location&gt;NSW DPI&lt;/pub-location&gt;&lt;label&gt;13666&lt;/label&gt;&lt;work-type&gt;Primefact 535&lt;/work-type&gt;&lt;urls&gt;&lt;/urls&gt;&lt;/record&gt;&lt;/Cite&gt;&lt;/EndNote&gt;</w:instrText>
      </w:r>
      <w:r w:rsidRPr="008D33FC">
        <w:rPr>
          <w:sz w:val="24"/>
          <w:szCs w:val="24"/>
        </w:rPr>
        <w:fldChar w:fldCharType="separate"/>
      </w:r>
      <w:r w:rsidR="000D5687" w:rsidRPr="008D33FC">
        <w:rPr>
          <w:noProof/>
          <w:sz w:val="24"/>
          <w:szCs w:val="24"/>
        </w:rPr>
        <w:t>(</w:t>
      </w:r>
      <w:hyperlink w:anchor="_ENREF_334" w:tooltip="Reed, 1999 #11836" w:history="1">
        <w:r w:rsidR="00567235" w:rsidRPr="008D33FC">
          <w:rPr>
            <w:noProof/>
            <w:sz w:val="24"/>
            <w:szCs w:val="24"/>
          </w:rPr>
          <w:t>Reed, 1999b</w:t>
        </w:r>
      </w:hyperlink>
      <w:r w:rsidR="000D5687" w:rsidRPr="008D33FC">
        <w:rPr>
          <w:noProof/>
          <w:sz w:val="24"/>
          <w:szCs w:val="24"/>
        </w:rPr>
        <w:t xml:space="preserve">; </w:t>
      </w:r>
      <w:hyperlink w:anchor="_ENREF_222" w:tooltip="Kemp, 2007 #26" w:history="1">
        <w:r w:rsidR="00567235" w:rsidRPr="008D33FC">
          <w:rPr>
            <w:noProof/>
            <w:sz w:val="24"/>
            <w:szCs w:val="24"/>
          </w:rPr>
          <w:t>Kemp et al., 2007</w:t>
        </w:r>
      </w:hyperlink>
      <w:r w:rsidR="000D5687" w:rsidRPr="008D33FC">
        <w:rPr>
          <w:noProof/>
          <w:sz w:val="24"/>
          <w:szCs w:val="24"/>
        </w:rPr>
        <w:t>)</w:t>
      </w:r>
      <w:r w:rsidRPr="008D33FC">
        <w:rPr>
          <w:sz w:val="24"/>
          <w:szCs w:val="24"/>
        </w:rPr>
        <w:fldChar w:fldCharType="end"/>
      </w:r>
      <w:r w:rsidRPr="008D33FC">
        <w:rPr>
          <w:sz w:val="24"/>
          <w:szCs w:val="24"/>
        </w:rPr>
        <w:t xml:space="preserve">. The highest incidence is in summer and autumn. Symptoms in affected animals can vary from tremors in mildly affected stock, to lack of coordination and collapse in more severe cases </w:t>
      </w:r>
      <w:r w:rsidRPr="008D33FC">
        <w:rPr>
          <w:sz w:val="24"/>
          <w:szCs w:val="24"/>
        </w:rPr>
        <w:fldChar w:fldCharType="begin"/>
      </w:r>
      <w:r w:rsidR="00DE58CD" w:rsidRPr="008D33FC">
        <w:rPr>
          <w:sz w:val="24"/>
          <w:szCs w:val="24"/>
        </w:rPr>
        <w:instrText xml:space="preserve"> ADDIN EN.CITE &lt;EndNote&gt;&lt;Cite&gt;&lt;Author&gt;Reed&lt;/Author&gt;&lt;Year&gt;1999&lt;/Year&gt;&lt;RecNum&gt;11836&lt;/RecNum&gt;&lt;DisplayText&gt;(Reed, 1999b)&lt;/DisplayText&gt;&lt;record&gt;&lt;rec-number&gt;11836&lt;/rec-number&gt;&lt;foreign-keys&gt;&lt;key app="EN" db-id="avrzt5sv7wwaa2epps1vzttcw5r5awswf02e" timestamp="1503880735"&gt;11836&lt;/key&gt;&lt;/foreign-keys&gt;&lt;ref-type name="Report"&gt;27&lt;/ref-type&gt;&lt;contributors&gt;&lt;authors&gt;&lt;author&gt;Reed, K.&lt;/author&gt;&lt;/authors&gt;&lt;/contributors&gt;&lt;titles&gt;&lt;title&gt;Toxins in endophyte infected perennial grasses&lt;/title&gt;&lt;/titles&gt;&lt;keywords&gt;&lt;keyword&gt;endophyte&lt;/keyword&gt;&lt;keyword&gt;Endophytes&lt;/keyword&gt;&lt;keyword&gt;grasses&lt;/keyword&gt;&lt;keyword&gt;perennial grasses&lt;/keyword&gt;&lt;keyword&gt;toxin&lt;/keyword&gt;&lt;keyword&gt;TOXINS&lt;/keyword&gt;&lt;/keywords&gt;&lt;dates&gt;&lt;year&gt;1999&lt;/year&gt;&lt;pub-dates&gt;&lt;date&gt;1999&lt;/date&gt;&lt;/pub-dates&gt;&lt;/dates&gt;&lt;publisher&gt;State of Victoria, Department of Primary Industries&lt;/publisher&gt;&lt;label&gt;12781&lt;/label&gt;&lt;work-type&gt;AG 0863&lt;/work-type&gt;&lt;urls&gt;&lt;/urls&gt;&lt;/record&gt;&lt;/Cite&gt;&lt;/EndNote&gt;</w:instrText>
      </w:r>
      <w:r w:rsidRPr="008D33FC">
        <w:rPr>
          <w:sz w:val="24"/>
          <w:szCs w:val="24"/>
        </w:rPr>
        <w:fldChar w:fldCharType="separate"/>
      </w:r>
      <w:r w:rsidR="000D5687" w:rsidRPr="008D33FC">
        <w:rPr>
          <w:noProof/>
          <w:sz w:val="24"/>
          <w:szCs w:val="24"/>
        </w:rPr>
        <w:t>(</w:t>
      </w:r>
      <w:hyperlink w:anchor="_ENREF_334" w:tooltip="Reed, 1999 #11836" w:history="1">
        <w:r w:rsidR="00567235" w:rsidRPr="008D33FC">
          <w:rPr>
            <w:noProof/>
            <w:sz w:val="24"/>
            <w:szCs w:val="24"/>
          </w:rPr>
          <w:t>Reed, 1999b</w:t>
        </w:r>
      </w:hyperlink>
      <w:r w:rsidR="000D5687" w:rsidRPr="008D33FC">
        <w:rPr>
          <w:noProof/>
          <w:sz w:val="24"/>
          <w:szCs w:val="24"/>
        </w:rPr>
        <w:t>)</w:t>
      </w:r>
      <w:r w:rsidRPr="008D33FC">
        <w:rPr>
          <w:sz w:val="24"/>
          <w:szCs w:val="24"/>
        </w:rPr>
        <w:fldChar w:fldCharType="end"/>
      </w:r>
      <w:r w:rsidRPr="008D33FC">
        <w:rPr>
          <w:sz w:val="24"/>
          <w:szCs w:val="24"/>
        </w:rPr>
        <w:t xml:space="preserve">. It can also cause slower weight gains, decreased milk production, poor appetite, retention of winter coat, reproductive problems, and elevated temperature </w:t>
      </w:r>
      <w:r w:rsidRPr="008D33FC">
        <w:rPr>
          <w:sz w:val="24"/>
          <w:szCs w:val="24"/>
        </w:rPr>
        <w:fldChar w:fldCharType="begin"/>
      </w:r>
      <w:r w:rsidR="00DE58CD" w:rsidRPr="008D33FC">
        <w:rPr>
          <w:sz w:val="24"/>
          <w:szCs w:val="24"/>
        </w:rPr>
        <w:instrText xml:space="preserve"> ADDIN EN.CITE &lt;EndNote&gt;&lt;Cite&gt;&lt;Author&gt;University of Purdue&lt;/Author&gt;&lt;Year&gt;2006&lt;/Year&gt;&lt;RecNum&gt;11954&lt;/RecNum&gt;&lt;DisplayText&gt;(University of Purdue, 2006)&lt;/DisplayText&gt;&lt;record&gt;&lt;rec-number&gt;11954&lt;/rec-number&gt;&lt;foreign-keys&gt;&lt;key app="EN" db-id="avrzt5sv7wwaa2epps1vzttcw5r5awswf02e" timestamp="1503880739"&gt;11954&lt;/key&gt;&lt;/foreign-keys&gt;&lt;ref-type name="Web Page"&gt;12&lt;/ref-type&gt;&lt;contributors&gt;&lt;authors&gt;&lt;author&gt;University of Purdue,, USA&lt;/author&gt;&lt;/authors&gt;&lt;/contributors&gt;&lt;auth-address&gt;&lt;style face="underline" font="default" size="100%"&gt;http://www.vet.purdue.edu/depts/addl/toxic/cover1.htm&lt;/style&gt;&lt;/auth-address&gt;&lt;titles&gt;&lt;title&gt;Toxic Plant Database&lt;/title&gt;&lt;/titles&gt;&lt;keywords&gt;&lt;keyword&gt;database&lt;/keyword&gt;&lt;keyword&gt;of&lt;/keyword&gt;&lt;keyword&gt;plant&lt;/keyword&gt;&lt;keyword&gt;toxic&lt;/keyword&gt;&lt;keyword&gt;USA&lt;/keyword&gt;&lt;/keywords&gt;&lt;dates&gt;&lt;year&gt;2006&lt;/year&gt;&lt;pub-dates&gt;&lt;date&gt;2006&lt;/date&gt;&lt;/pub-dates&gt;&lt;/dates&gt;&lt;label&gt;12893&lt;/label&gt;&lt;urls&gt;&lt;related-urls&gt;&lt;url&gt;&lt;style face="underline" font="default" size="100%"&gt;http://www.vet.purdue.edu/depts/addl/toxic/cover1.htm&lt;/style&gt;&lt;/url&gt;&lt;/related-urls&gt;&lt;/urls&gt;&lt;/record&gt;&lt;/Cite&gt;&lt;/EndNote&gt;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424" w:tooltip="University of Purdue, 2006 #11954" w:history="1">
        <w:r w:rsidR="00567235" w:rsidRPr="008D33FC">
          <w:rPr>
            <w:noProof/>
            <w:sz w:val="24"/>
            <w:szCs w:val="24"/>
          </w:rPr>
          <w:t>University of Purdue, 2006</w:t>
        </w:r>
      </w:hyperlink>
      <w:r w:rsidR="000D5687" w:rsidRPr="008D33FC">
        <w:rPr>
          <w:noProof/>
          <w:sz w:val="24"/>
          <w:szCs w:val="24"/>
        </w:rPr>
        <w:t>)</w:t>
      </w:r>
      <w:r w:rsidRPr="008D33FC">
        <w:rPr>
          <w:sz w:val="24"/>
          <w:szCs w:val="24"/>
        </w:rPr>
        <w:fldChar w:fldCharType="end"/>
      </w:r>
      <w:r w:rsidRPr="008D33FC">
        <w:rPr>
          <w:sz w:val="24"/>
          <w:szCs w:val="24"/>
        </w:rPr>
        <w:t xml:space="preserve">. Ryegrass staggers is not usually fatal, and animals usually recover unaided </w:t>
      </w:r>
      <w:r w:rsidRPr="008D33FC">
        <w:rPr>
          <w:sz w:val="24"/>
          <w:szCs w:val="24"/>
        </w:rPr>
        <w:fldChar w:fldCharType="begin"/>
      </w:r>
      <w:r w:rsidR="00DE58CD" w:rsidRPr="008D33FC">
        <w:rPr>
          <w:sz w:val="24"/>
          <w:szCs w:val="24"/>
        </w:rPr>
        <w:instrText xml:space="preserve"> ADDIN EN.CITE &lt;EndNote&gt;&lt;Cite&gt;&lt;Author&gt;Reed&lt;/Author&gt;&lt;Year&gt;1999&lt;/Year&gt;&lt;RecNum&gt;23469&lt;/RecNum&gt;&lt;DisplayText&gt;(Reed, 1999a)&lt;/DisplayText&gt;&lt;record&gt;&lt;rec-number&gt;23469&lt;/rec-number&gt;&lt;foreign-keys&gt;&lt;key app="EN" db-id="avrzt5sv7wwaa2epps1vzttcw5r5awswf02e" timestamp="1612495437"&gt;23469&lt;/key&gt;&lt;/foreign-keys&gt;&lt;ref-type name="Report"&gt;27&lt;/ref-type&gt;&lt;contributors&gt;&lt;authors&gt;&lt;author&gt;Reed, K.&lt;/author&gt;&lt;/authors&gt;&lt;/contributors&gt;&lt;titles&gt;&lt;title&gt;Perennial ryegrass staggers/ill thrift&lt;/title&gt;&lt;/titles&gt;&lt;keywords&gt;&lt;keyword&gt;ryegrass&lt;/keyword&gt;&lt;keyword&gt;staggers&lt;/keyword&gt;&lt;/keywords&gt;&lt;dates&gt;&lt;year&gt;1999&lt;/year&gt;&lt;pub-dates&gt;&lt;date&gt;1999&lt;/date&gt;&lt;/pub-dates&gt;&lt;/dates&gt;&lt;publisher&gt;State of Victoria, Department of Primary Industries&lt;/publisher&gt;&lt;label&gt;12782&lt;/label&gt;&lt;work-type&gt;AG0700&lt;/work-type&gt;&lt;urls&gt;&lt;/urls&gt;&lt;/record&gt;&lt;/Cite&gt;&lt;/EndNote&gt;</w:instrText>
      </w:r>
      <w:r w:rsidRPr="008D33FC">
        <w:rPr>
          <w:sz w:val="24"/>
          <w:szCs w:val="24"/>
        </w:rPr>
        <w:fldChar w:fldCharType="separate"/>
      </w:r>
      <w:r w:rsidR="000D5687" w:rsidRPr="008D33FC">
        <w:rPr>
          <w:noProof/>
          <w:sz w:val="24"/>
          <w:szCs w:val="24"/>
        </w:rPr>
        <w:t>(</w:t>
      </w:r>
      <w:hyperlink w:anchor="_ENREF_333" w:tooltip="Reed, 1999 #23469" w:history="1">
        <w:r w:rsidR="00567235" w:rsidRPr="008D33FC">
          <w:rPr>
            <w:noProof/>
            <w:sz w:val="24"/>
            <w:szCs w:val="24"/>
          </w:rPr>
          <w:t>Reed, 1999a</w:t>
        </w:r>
      </w:hyperlink>
      <w:r w:rsidR="000D5687" w:rsidRPr="008D33FC">
        <w:rPr>
          <w:noProof/>
          <w:sz w:val="24"/>
          <w:szCs w:val="24"/>
        </w:rPr>
        <w:t>)</w:t>
      </w:r>
      <w:r w:rsidRPr="008D33FC">
        <w:rPr>
          <w:sz w:val="24"/>
          <w:szCs w:val="24"/>
        </w:rPr>
        <w:fldChar w:fldCharType="end"/>
      </w:r>
      <w:r w:rsidRPr="008D33FC">
        <w:rPr>
          <w:sz w:val="24"/>
          <w:szCs w:val="24"/>
        </w:rPr>
        <w:t xml:space="preserve">, although mortality can occur due to misadventure such as affected animals falling over cliffs or into water </w:t>
      </w:r>
      <w:r w:rsidRPr="008D33FC">
        <w:rPr>
          <w:sz w:val="24"/>
          <w:szCs w:val="24"/>
        </w:rPr>
        <w:fldChar w:fldCharType="begin"/>
      </w:r>
      <w:r w:rsidR="00DE58CD" w:rsidRPr="008D33FC">
        <w:rPr>
          <w:sz w:val="24"/>
          <w:szCs w:val="24"/>
        </w:rPr>
        <w:instrText xml:space="preserve"> ADDIN EN.CITE &lt;EndNote&gt;&lt;Cite&gt;&lt;Author&gt;Cheeke&lt;/Author&gt;&lt;Year&gt;1995&lt;/Year&gt;&lt;RecNum&gt;21333&lt;/RecNum&gt;&lt;DisplayText&gt;(Cheeke, 1995)&lt;/DisplayText&gt;&lt;record&gt;&lt;rec-number&gt;21333&lt;/rec-number&gt;&lt;foreign-keys&gt;&lt;key app="EN" db-id="avrzt5sv7wwaa2epps1vzttcw5r5awswf02e" timestamp="1513124555"&gt;21333&lt;/key&gt;&lt;/foreign-keys&gt;&lt;ref-type name="Journal Article"&gt;17&lt;/ref-type&gt;&lt;contributors&gt;&lt;authors&gt;&lt;author&gt;Cheeke, P.R.&lt;/author&gt;&lt;/authors&gt;&lt;/contributors&gt;&lt;titles&gt;&lt;title&gt;Endogenous toxins and mycotoxins in forage grasses and their effects on livestock.&lt;/title&gt;&lt;secondary-title&gt;Journal of Animal Science&lt;/secondary-title&gt;&lt;/titles&gt;&lt;periodical&gt;&lt;full-title&gt;Journal of Animal Science&lt;/full-title&gt;&lt;/periodical&gt;&lt;pages&gt;909-918&lt;/pages&gt;&lt;volume&gt;73&lt;/volume&gt;&lt;reprint-edition&gt;In File&lt;/reprint-edition&gt;&lt;keywords&gt;&lt;keyword&gt;and&lt;/keyword&gt;&lt;keyword&gt;forage&lt;/keyword&gt;&lt;keyword&gt;grass&lt;/keyword&gt;&lt;keyword&gt;grasses&lt;/keyword&gt;&lt;keyword&gt;Mycotoxins&lt;/keyword&gt;&lt;keyword&gt;toxin&lt;/keyword&gt;&lt;keyword&gt;TOXINS&lt;/keyword&gt;&lt;keyword&gt;livestock&lt;/keyword&gt;&lt;/keywords&gt;&lt;dates&gt;&lt;year&gt;1995&lt;/year&gt;&lt;pub-dates&gt;&lt;date&gt;1995&lt;/date&gt;&lt;/pub-dates&gt;&lt;/dates&gt;&lt;label&gt;13704&lt;/label&gt;&lt;urls&gt;&lt;related-urls&gt;&lt;url&gt;&lt;style face="underline" font="default" size="100%"&gt;https://www.animalsciencepublications.org/publications/jas/articles/73/3/909&lt;/style&gt;&lt;/url&gt;&lt;/related-urls&gt;&lt;/urls&gt;&lt;/record&gt;&lt;/Cite&gt;&lt;/EndNote&gt;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70" w:tooltip="Cheeke, 1995 #21333" w:history="1">
        <w:r w:rsidR="00567235" w:rsidRPr="008D33FC">
          <w:rPr>
            <w:noProof/>
            <w:sz w:val="24"/>
            <w:szCs w:val="24"/>
          </w:rPr>
          <w:t>Cheeke, 1995</w:t>
        </w:r>
      </w:hyperlink>
      <w:r w:rsidR="000D5687" w:rsidRPr="008D33FC">
        <w:rPr>
          <w:noProof/>
          <w:sz w:val="24"/>
          <w:szCs w:val="24"/>
        </w:rPr>
        <w:t>)</w:t>
      </w:r>
      <w:r w:rsidRPr="008D33FC">
        <w:rPr>
          <w:sz w:val="24"/>
          <w:szCs w:val="24"/>
        </w:rPr>
        <w:fldChar w:fldCharType="end"/>
      </w:r>
      <w:r w:rsidRPr="008D33FC">
        <w:rPr>
          <w:sz w:val="24"/>
          <w:szCs w:val="24"/>
        </w:rPr>
        <w:t>.</w:t>
      </w:r>
    </w:p>
    <w:p w14:paraId="7A98C3EA" w14:textId="77777777" w:rsidR="00E77B83" w:rsidRPr="008D33FC" w:rsidRDefault="00E77B83" w:rsidP="008D33FC">
      <w:pPr>
        <w:spacing w:before="120" w:after="120"/>
        <w:rPr>
          <w:i/>
          <w:iCs/>
          <w:sz w:val="24"/>
          <w:szCs w:val="24"/>
        </w:rPr>
      </w:pPr>
      <w:r w:rsidRPr="008D33FC">
        <w:rPr>
          <w:i/>
          <w:iCs/>
          <w:sz w:val="24"/>
          <w:szCs w:val="24"/>
        </w:rPr>
        <w:t>Fescue foot and fat necrosis (dry gangrene)</w:t>
      </w:r>
    </w:p>
    <w:p w14:paraId="51A0DDA5" w14:textId="2D312E96" w:rsidR="00E77B83" w:rsidRPr="008D33FC" w:rsidRDefault="00E77B83" w:rsidP="008D33FC">
      <w:pPr>
        <w:spacing w:before="120" w:after="120"/>
        <w:rPr>
          <w:sz w:val="24"/>
          <w:szCs w:val="24"/>
        </w:rPr>
      </w:pPr>
      <w:r w:rsidRPr="008D33FC">
        <w:rPr>
          <w:sz w:val="24"/>
          <w:szCs w:val="24"/>
        </w:rPr>
        <w:t xml:space="preserve">Fescue foot and fat necrosis affect animals grazing pasture infected with endophytes. It is caused by </w:t>
      </w:r>
      <w:proofErr w:type="spellStart"/>
      <w:r w:rsidRPr="008D33FC">
        <w:rPr>
          <w:sz w:val="24"/>
          <w:szCs w:val="24"/>
        </w:rPr>
        <w:t>ergovaline</w:t>
      </w:r>
      <w:proofErr w:type="spellEnd"/>
      <w:r w:rsidRPr="008D33FC">
        <w:rPr>
          <w:sz w:val="24"/>
          <w:szCs w:val="24"/>
        </w:rPr>
        <w:t xml:space="preserve"> </w:t>
      </w:r>
      <w:r w:rsidRPr="008D33FC">
        <w:rPr>
          <w:sz w:val="24"/>
          <w:szCs w:val="24"/>
        </w:rPr>
        <w:fldChar w:fldCharType="begin"/>
      </w:r>
      <w:r w:rsidR="006B7C41" w:rsidRPr="008D33FC">
        <w:rPr>
          <w:sz w:val="24"/>
          <w:szCs w:val="24"/>
        </w:rPr>
        <w:instrText xml:space="preserve"> ADDIN EN.CITE &lt;EndNote&gt;&lt;Cite&gt;&lt;Author&gt;Kemp&lt;/Author&gt;&lt;Year&gt;2007&lt;/Year&gt;&lt;RecNum&gt;26&lt;/RecNum&gt;&lt;DisplayText&gt;(Kemp et al., 2007)&lt;/DisplayText&gt;&lt;record&gt;&lt;rec-number&gt;26&lt;/rec-number&gt;&lt;foreign-keys&gt;&lt;key app="EN" db-id="wwstff5pvxtws5efze4xfe0kdx5zpwxrzdsz" timestamp="1622090809"&gt;26&lt;/key&gt;&lt;/foreign-keys&gt;&lt;ref-type name="Report"&gt;27&lt;/ref-type&gt;&lt;contributors&gt;&lt;authors&gt;&lt;author&gt;Kemp, H.&lt;/author&gt;&lt;author&gt;Bourke, C.&lt;/author&gt;&lt;author&gt;Wheatley, W.&lt;/author&gt;&lt;/authors&gt;&lt;/contributors&gt;&lt;titles&gt;&lt;title&gt;Endophytes of perennial ryegrass and tall fescue&lt;/title&gt;&lt;/titles&gt;&lt;keywords&gt;&lt;keyword&gt;Endophytes&lt;/keyword&gt;&lt;keyword&gt;endophyte&lt;/keyword&gt;&lt;keyword&gt;of&lt;/keyword&gt;&lt;keyword&gt;perennial ryegrass&lt;/keyword&gt;&lt;keyword&gt;ryegrass&lt;/keyword&gt;&lt;keyword&gt;and&lt;/keyword&gt;&lt;keyword&gt;tall fescue&lt;/keyword&gt;&lt;keyword&gt;fescue&lt;/keyword&gt;&lt;/keywords&gt;&lt;dates&gt;&lt;year&gt;2007&lt;/year&gt;&lt;pub-dates&gt;&lt;date&gt;2007&lt;/date&gt;&lt;/pub-dates&gt;&lt;/dates&gt;&lt;pub-location&gt;NSW DPI&lt;/pub-location&gt;&lt;label&gt;13666&lt;/label&gt;&lt;work-type&gt;Primefact 535&lt;/work-type&gt;&lt;urls&gt;&lt;/urls&gt;&lt;/record&gt;&lt;/Cite&gt;&lt;/EndNote&gt;</w:instrText>
      </w:r>
      <w:r w:rsidRPr="008D33FC">
        <w:rPr>
          <w:sz w:val="24"/>
          <w:szCs w:val="24"/>
        </w:rPr>
        <w:fldChar w:fldCharType="separate"/>
      </w:r>
      <w:r w:rsidR="000D5687" w:rsidRPr="008D33FC">
        <w:rPr>
          <w:noProof/>
          <w:sz w:val="24"/>
          <w:szCs w:val="24"/>
        </w:rPr>
        <w:t>(</w:t>
      </w:r>
      <w:hyperlink w:anchor="_ENREF_222" w:tooltip="Kemp, 2007 #26" w:history="1">
        <w:r w:rsidR="00567235" w:rsidRPr="008D33FC">
          <w:rPr>
            <w:noProof/>
            <w:sz w:val="24"/>
            <w:szCs w:val="24"/>
          </w:rPr>
          <w:t>Kemp et al., 2007</w:t>
        </w:r>
      </w:hyperlink>
      <w:r w:rsidR="000D5687" w:rsidRPr="008D33FC">
        <w:rPr>
          <w:noProof/>
          <w:sz w:val="24"/>
          <w:szCs w:val="24"/>
        </w:rPr>
        <w:t>)</w:t>
      </w:r>
      <w:r w:rsidRPr="008D33FC">
        <w:rPr>
          <w:sz w:val="24"/>
          <w:szCs w:val="24"/>
        </w:rPr>
        <w:fldChar w:fldCharType="end"/>
      </w:r>
      <w:r w:rsidRPr="008D33FC">
        <w:rPr>
          <w:sz w:val="24"/>
          <w:szCs w:val="24"/>
        </w:rPr>
        <w:t xml:space="preserve"> and is a problem generally associated with tall fescue, although it is theoretically possible that perennial ryegrass could produce this disorder </w:t>
      </w:r>
      <w:r w:rsidRPr="008D33FC">
        <w:rPr>
          <w:sz w:val="24"/>
          <w:szCs w:val="24"/>
        </w:rPr>
        <w:fldChar w:fldCharType="begin"/>
      </w:r>
      <w:r w:rsidR="006B7C41" w:rsidRPr="008D33FC">
        <w:rPr>
          <w:sz w:val="24"/>
          <w:szCs w:val="24"/>
        </w:rPr>
        <w:instrText xml:space="preserve"> ADDIN EN.CITE &lt;EndNote&gt;&lt;Cite&gt;&lt;Author&gt;Kemp&lt;/Author&gt;&lt;Year&gt;2007&lt;/Year&gt;&lt;RecNum&gt;26&lt;/RecNum&gt;&lt;DisplayText&gt;(Kemp et al., 2007)&lt;/DisplayText&gt;&lt;record&gt;&lt;rec-number&gt;26&lt;/rec-number&gt;&lt;foreign-keys&gt;&lt;key app="EN" db-id="wwstff5pvxtws5efze4xfe0kdx5zpwxrzdsz" timestamp="1622090809"&gt;26&lt;/key&gt;&lt;/foreign-keys&gt;&lt;ref-type name="Report"&gt;27&lt;/ref-type&gt;&lt;contributors&gt;&lt;authors&gt;&lt;author&gt;Kemp, H.&lt;/author&gt;&lt;author&gt;Bourke, C.&lt;/author&gt;&lt;author&gt;Wheatley, W.&lt;/author&gt;&lt;/authors&gt;&lt;/contributors&gt;&lt;titles&gt;&lt;title&gt;Endophytes of perennial ryegrass and tall fescue&lt;/title&gt;&lt;/titles&gt;&lt;keywords&gt;&lt;keyword&gt;Endophytes&lt;/keyword&gt;&lt;keyword&gt;endophyte&lt;/keyword&gt;&lt;keyword&gt;of&lt;/keyword&gt;&lt;keyword&gt;perennial ryegrass&lt;/keyword&gt;&lt;keyword&gt;ryegrass&lt;/keyword&gt;&lt;keyword&gt;and&lt;/keyword&gt;&lt;keyword&gt;tall fescue&lt;/keyword&gt;&lt;keyword&gt;fescue&lt;/keyword&gt;&lt;/keywords&gt;&lt;dates&gt;&lt;year&gt;2007&lt;/year&gt;&lt;pub-dates&gt;&lt;date&gt;2007&lt;/date&gt;&lt;/pub-dates&gt;&lt;/dates&gt;&lt;pub-location&gt;NSW DPI&lt;/pub-location&gt;&lt;label&gt;13666&lt;/label&gt;&lt;work-type&gt;Primefact 535&lt;/work-type&gt;&lt;urls&gt;&lt;/urls&gt;&lt;/record&gt;&lt;/Cite&gt;&lt;/EndNote&gt;</w:instrText>
      </w:r>
      <w:r w:rsidRPr="008D33FC">
        <w:rPr>
          <w:sz w:val="24"/>
          <w:szCs w:val="24"/>
        </w:rPr>
        <w:fldChar w:fldCharType="separate"/>
      </w:r>
      <w:r w:rsidR="000D5687" w:rsidRPr="008D33FC">
        <w:rPr>
          <w:noProof/>
          <w:sz w:val="24"/>
          <w:szCs w:val="24"/>
        </w:rPr>
        <w:t>(</w:t>
      </w:r>
      <w:hyperlink w:anchor="_ENREF_222" w:tooltip="Kemp, 2007 #26" w:history="1">
        <w:r w:rsidR="00567235" w:rsidRPr="008D33FC">
          <w:rPr>
            <w:noProof/>
            <w:sz w:val="24"/>
            <w:szCs w:val="24"/>
          </w:rPr>
          <w:t>Kemp et al., 2007</w:t>
        </w:r>
      </w:hyperlink>
      <w:r w:rsidR="000D5687" w:rsidRPr="008D33FC">
        <w:rPr>
          <w:noProof/>
          <w:sz w:val="24"/>
          <w:szCs w:val="24"/>
        </w:rPr>
        <w:t>)</w:t>
      </w:r>
      <w:r w:rsidRPr="008D33FC">
        <w:rPr>
          <w:sz w:val="24"/>
          <w:szCs w:val="24"/>
        </w:rPr>
        <w:fldChar w:fldCharType="end"/>
      </w:r>
      <w:r w:rsidRPr="008D33FC">
        <w:rPr>
          <w:sz w:val="24"/>
          <w:szCs w:val="24"/>
        </w:rPr>
        <w:t xml:space="preserve">.‘Fescue foot’ is a painful swelling of the fetlocks, which causes lameness. It tends to develop in the late autumn and winter, and the extremities (typically tail, ears, and rear feet) undergo necrosis </w:t>
      </w:r>
      <w:r w:rsidRPr="008D33FC">
        <w:rPr>
          <w:sz w:val="24"/>
          <w:szCs w:val="24"/>
        </w:rPr>
        <w:fldChar w:fldCharType="begin"/>
      </w:r>
      <w:r w:rsidR="00DE58CD" w:rsidRPr="008D33FC">
        <w:rPr>
          <w:sz w:val="24"/>
          <w:szCs w:val="24"/>
        </w:rPr>
        <w:instrText xml:space="preserve"> ADDIN EN.CITE &lt;EndNote&gt;&lt;Cite&gt;&lt;Author&gt;University of Purdue&lt;/Author&gt;&lt;Year&gt;2006&lt;/Year&gt;&lt;RecNum&gt;11954&lt;/RecNum&gt;&lt;DisplayText&gt;(University of Purdue, 2006)&lt;/DisplayText&gt;&lt;record&gt;&lt;rec-number&gt;11954&lt;/rec-number&gt;&lt;foreign-keys&gt;&lt;key app="EN" db-id="avrzt5sv7wwaa2epps1vzttcw5r5awswf02e" timestamp="1503880739"&gt;11954&lt;/key&gt;&lt;/foreign-keys&gt;&lt;ref-type name="Web Page"&gt;12&lt;/ref-type&gt;&lt;contributors&gt;&lt;authors&gt;&lt;author&gt;University of Purdue,, USA&lt;/author&gt;&lt;/authors&gt;&lt;/contributors&gt;&lt;auth-address&gt;&lt;style face="underline" font="default" size="100%"&gt;http://www.vet.purdue.edu/depts/addl/toxic/cover1.htm&lt;/style&gt;&lt;/auth-address&gt;&lt;titles&gt;&lt;title&gt;Toxic Plant Database&lt;/title&gt;&lt;/titles&gt;&lt;keywords&gt;&lt;keyword&gt;database&lt;/keyword&gt;&lt;keyword&gt;of&lt;/keyword&gt;&lt;keyword&gt;plant&lt;/keyword&gt;&lt;keyword&gt;toxic&lt;/keyword&gt;&lt;keyword&gt;USA&lt;/keyword&gt;&lt;/keywords&gt;&lt;dates&gt;&lt;year&gt;2006&lt;/year&gt;&lt;pub-dates&gt;&lt;date&gt;2006&lt;/date&gt;&lt;/pub-dates&gt;&lt;/dates&gt;&lt;label&gt;12893&lt;/label&gt;&lt;urls&gt;&lt;related-urls&gt;&lt;url&gt;&lt;style face="underline" font="default" size="100%"&gt;http://www.vet.purdue.edu/depts/addl/toxic/cover1.htm&lt;/style&gt;&lt;/url&gt;&lt;/related-urls&gt;&lt;/urls&gt;&lt;/record&gt;&lt;/Cite&gt;&lt;/EndNote&gt;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424" w:tooltip="University of Purdue, 2006 #11954" w:history="1">
        <w:r w:rsidR="00567235" w:rsidRPr="008D33FC">
          <w:rPr>
            <w:noProof/>
            <w:sz w:val="24"/>
            <w:szCs w:val="24"/>
          </w:rPr>
          <w:t>University of Purdue, 2006</w:t>
        </w:r>
      </w:hyperlink>
      <w:r w:rsidR="000D5687" w:rsidRPr="008D33FC">
        <w:rPr>
          <w:noProof/>
          <w:sz w:val="24"/>
          <w:szCs w:val="24"/>
        </w:rPr>
        <w:t>)</w:t>
      </w:r>
      <w:r w:rsidRPr="008D33FC">
        <w:rPr>
          <w:sz w:val="24"/>
          <w:szCs w:val="24"/>
        </w:rPr>
        <w:fldChar w:fldCharType="end"/>
      </w:r>
      <w:r w:rsidRPr="008D33FC">
        <w:rPr>
          <w:sz w:val="24"/>
          <w:szCs w:val="24"/>
        </w:rPr>
        <w:t xml:space="preserve">. Animals need to be removed from the fescue pasture otherwise gangrene can set in which may cause death of the animal </w:t>
      </w:r>
      <w:r w:rsidRPr="008D33FC">
        <w:rPr>
          <w:sz w:val="24"/>
          <w:szCs w:val="24"/>
        </w:rPr>
        <w:fldChar w:fldCharType="begin"/>
      </w:r>
      <w:r w:rsidR="006B7C41" w:rsidRPr="008D33FC">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w:t>
      </w:r>
      <w:r w:rsidRPr="008D33FC">
        <w:rPr>
          <w:sz w:val="24"/>
          <w:szCs w:val="24"/>
        </w:rPr>
        <w:fldChar w:fldCharType="end"/>
      </w:r>
      <w:r w:rsidRPr="008D33FC">
        <w:rPr>
          <w:sz w:val="24"/>
          <w:szCs w:val="24"/>
        </w:rPr>
        <w:t xml:space="preserve">. Fat necrosis develops when lesions develop in fat inside the abdomen causing the animal to die </w:t>
      </w:r>
      <w:r w:rsidRPr="008D33FC">
        <w:rPr>
          <w:sz w:val="24"/>
          <w:szCs w:val="24"/>
        </w:rPr>
        <w:fldChar w:fldCharType="begin">
          <w:fldData xml:space="preserve">PEVuZE5vdGU+PENpdGU+PEF1dGhvcj5MYW1wPC9BdXRob3I+PFllYXI+MjAwMTwvWWVhcj48UmVj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PEVuZE5vdGU+PENpdGU+PEF1dGhvcj5MYW1wPC9BdXRob3I+PFllYXI+MjAwMTwvWWVhcj48UmVj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 xml:space="preserve">; </w:t>
      </w:r>
      <w:hyperlink w:anchor="_ENREF_424" w:tooltip="University of Purdue, 2006 #11954" w:history="1">
        <w:r w:rsidR="00567235" w:rsidRPr="008D33FC">
          <w:rPr>
            <w:noProof/>
            <w:sz w:val="24"/>
            <w:szCs w:val="24"/>
          </w:rPr>
          <w:t>University of Purdue, 2006</w:t>
        </w:r>
      </w:hyperlink>
      <w:r w:rsidR="000D5687" w:rsidRPr="008D33FC">
        <w:rPr>
          <w:noProof/>
          <w:sz w:val="24"/>
          <w:szCs w:val="24"/>
        </w:rPr>
        <w:t>)</w:t>
      </w:r>
      <w:r w:rsidRPr="008D33FC">
        <w:rPr>
          <w:sz w:val="24"/>
          <w:szCs w:val="24"/>
        </w:rPr>
        <w:fldChar w:fldCharType="end"/>
      </w:r>
      <w:r w:rsidRPr="008D33FC">
        <w:rPr>
          <w:sz w:val="24"/>
          <w:szCs w:val="24"/>
        </w:rPr>
        <w:t xml:space="preserve">. Both these conditions contribute to poor animal performance (resulting in low meat and milk production) </w:t>
      </w:r>
      <w:r w:rsidRPr="008D33FC">
        <w:rPr>
          <w:sz w:val="24"/>
          <w:szCs w:val="24"/>
        </w:rPr>
        <w:fldChar w:fldCharType="begin"/>
      </w:r>
      <w:r w:rsidR="006B7C41" w:rsidRPr="008D33FC">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w:t>
      </w:r>
      <w:r w:rsidRPr="008D33FC">
        <w:rPr>
          <w:sz w:val="24"/>
          <w:szCs w:val="24"/>
        </w:rPr>
        <w:fldChar w:fldCharType="end"/>
      </w:r>
      <w:r w:rsidRPr="008D33FC">
        <w:rPr>
          <w:sz w:val="24"/>
          <w:szCs w:val="24"/>
        </w:rPr>
        <w:t>.</w:t>
      </w:r>
    </w:p>
    <w:p w14:paraId="2363E3AD" w14:textId="77777777" w:rsidR="00E77B83" w:rsidRPr="008D33FC" w:rsidRDefault="00E77B83" w:rsidP="008D33FC">
      <w:pPr>
        <w:spacing w:before="120" w:after="120"/>
        <w:rPr>
          <w:i/>
          <w:iCs/>
          <w:sz w:val="24"/>
          <w:szCs w:val="24"/>
        </w:rPr>
      </w:pPr>
      <w:r w:rsidRPr="008D33FC">
        <w:rPr>
          <w:i/>
          <w:iCs/>
          <w:sz w:val="24"/>
          <w:szCs w:val="24"/>
        </w:rPr>
        <w:t>Ergot</w:t>
      </w:r>
    </w:p>
    <w:p w14:paraId="4A222A6E" w14:textId="1886FB4D" w:rsidR="00E77B83" w:rsidRPr="008D33FC" w:rsidRDefault="00E77B83" w:rsidP="008D33FC">
      <w:pPr>
        <w:spacing w:before="120" w:after="120"/>
        <w:rPr>
          <w:sz w:val="24"/>
          <w:szCs w:val="24"/>
        </w:rPr>
      </w:pPr>
      <w:r w:rsidRPr="008D33FC">
        <w:rPr>
          <w:sz w:val="24"/>
          <w:szCs w:val="24"/>
        </w:rPr>
        <w:t xml:space="preserve">Ergot is another fungal disease associated with pasture grasses, including perennial ryegrass and tall fescue. The disease is caused by a number of species of </w:t>
      </w:r>
      <w:r w:rsidRPr="008D33FC">
        <w:rPr>
          <w:i/>
          <w:iCs/>
          <w:sz w:val="24"/>
          <w:szCs w:val="24"/>
        </w:rPr>
        <w:t>Claviceps</w:t>
      </w:r>
      <w:r w:rsidRPr="008D33FC">
        <w:rPr>
          <w:sz w:val="24"/>
          <w:szCs w:val="24"/>
        </w:rPr>
        <w:t xml:space="preserve"> depending on grass type (</w:t>
      </w:r>
      <w:r w:rsidR="000376DD" w:rsidRPr="008D33FC">
        <w:rPr>
          <w:sz w:val="24"/>
          <w:szCs w:val="24"/>
        </w:rPr>
        <w:t>e.g.</w:t>
      </w:r>
      <w:r w:rsidRPr="008D33FC">
        <w:rPr>
          <w:sz w:val="24"/>
          <w:szCs w:val="24"/>
        </w:rPr>
        <w:t xml:space="preserve"> </w:t>
      </w:r>
      <w:r w:rsidRPr="008D33FC">
        <w:rPr>
          <w:i/>
          <w:iCs/>
          <w:sz w:val="24"/>
          <w:szCs w:val="24"/>
        </w:rPr>
        <w:t>Claviceps purpurea</w:t>
      </w:r>
      <w:r w:rsidRPr="008D33FC">
        <w:rPr>
          <w:sz w:val="24"/>
          <w:szCs w:val="24"/>
        </w:rPr>
        <w:t xml:space="preserve"> is associated with perennial ryegrass and tall fescue), and is toxic to grazing animals and humans on consumption </w:t>
      </w:r>
      <w:r w:rsidRPr="008D33FC">
        <w:rPr>
          <w:sz w:val="24"/>
          <w:szCs w:val="24"/>
        </w:rPr>
        <w:fldChar w:fldCharType="begin"/>
      </w:r>
      <w:r w:rsidR="00DE58CD" w:rsidRPr="008D33FC">
        <w:rPr>
          <w:sz w:val="24"/>
          <w:szCs w:val="24"/>
        </w:rPr>
        <w:instrText xml:space="preserve"> ADDIN EN.CITE &lt;EndNote&gt;&lt;Cite&gt;&lt;Author&gt;Clarke&lt;/Author&gt;&lt;Year&gt;1999&lt;/Year&gt;&lt;RecNum&gt;23468&lt;/RecNum&gt;&lt;DisplayText&gt;(Clarke, 1999a)&lt;/DisplayText&gt;&lt;record&gt;&lt;rec-number&gt;23468&lt;/rec-number&gt;&lt;foreign-keys&gt;&lt;key app="EN" db-id="avrzt5sv7wwaa2epps1vzttcw5r5awswf02e" timestamp="1612495437"&gt;23468&lt;/key&gt;&lt;/foreign-keys&gt;&lt;ref-type name="Report"&gt;27&lt;/ref-type&gt;&lt;contributors&gt;&lt;authors&gt;&lt;author&gt;Clarke, R.&lt;/author&gt;&lt;/authors&gt;&lt;/contributors&gt;&lt;titles&gt;&lt;title&gt;Ergot of pasture grasses&lt;/title&gt;&lt;/titles&gt;&lt;keywords&gt;&lt;keyword&gt;agriculture&lt;/keyword&gt;&lt;keyword&gt;Fungal disease&lt;/keyword&gt;&lt;keyword&gt;grasses&lt;/keyword&gt;&lt;keyword&gt;of&lt;/keyword&gt;&lt;keyword&gt;Pasture&lt;/keyword&gt;&lt;keyword&gt;pasture grasses&lt;/keyword&gt;&lt;/keywords&gt;&lt;dates&gt;&lt;year&gt;1999&lt;/year&gt;&lt;pub-dates&gt;&lt;date&gt;1999&lt;/date&gt;&lt;/pub-dates&gt;&lt;/dates&gt;&lt;publisher&gt;State of Victoria, Department of Primary Industries&lt;/publisher&gt;&lt;label&gt;12431&lt;/label&gt;&lt;work-type&gt;AG0721&lt;/work-type&gt;&lt;urls&gt;&lt;/urls&gt;&lt;/record&gt;&lt;/Cite&gt;&lt;/EndNote&gt;</w:instrText>
      </w:r>
      <w:r w:rsidRPr="008D33FC">
        <w:rPr>
          <w:sz w:val="24"/>
          <w:szCs w:val="24"/>
        </w:rPr>
        <w:fldChar w:fldCharType="separate"/>
      </w:r>
      <w:r w:rsidR="000D5687" w:rsidRPr="008D33FC">
        <w:rPr>
          <w:noProof/>
          <w:sz w:val="24"/>
          <w:szCs w:val="24"/>
        </w:rPr>
        <w:t>(</w:t>
      </w:r>
      <w:hyperlink w:anchor="_ENREF_76" w:tooltip="Clarke, 1999 #23468" w:history="1">
        <w:r w:rsidR="00567235" w:rsidRPr="008D33FC">
          <w:rPr>
            <w:noProof/>
            <w:sz w:val="24"/>
            <w:szCs w:val="24"/>
          </w:rPr>
          <w:t>Clarke, 1999a</w:t>
        </w:r>
      </w:hyperlink>
      <w:r w:rsidR="000D5687" w:rsidRPr="008D33FC">
        <w:rPr>
          <w:noProof/>
          <w:sz w:val="24"/>
          <w:szCs w:val="24"/>
        </w:rPr>
        <w:t>)</w:t>
      </w:r>
      <w:r w:rsidRPr="008D33FC">
        <w:rPr>
          <w:sz w:val="24"/>
          <w:szCs w:val="24"/>
        </w:rPr>
        <w:fldChar w:fldCharType="end"/>
      </w:r>
      <w:r w:rsidRPr="008D33FC">
        <w:rPr>
          <w:sz w:val="24"/>
          <w:szCs w:val="24"/>
        </w:rPr>
        <w:t xml:space="preserve">. Summer ill-thrift or winter lameness in livestock is associated with ingestion of ergot alkaloids </w:t>
      </w:r>
      <w:r w:rsidRPr="008D33FC">
        <w:rPr>
          <w:sz w:val="24"/>
          <w:szCs w:val="24"/>
        </w:rPr>
        <w:fldChar w:fldCharType="begin"/>
      </w:r>
      <w:r w:rsidR="00DE58CD" w:rsidRPr="008D33FC">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8D33FC">
        <w:rPr>
          <w:sz w:val="24"/>
          <w:szCs w:val="24"/>
        </w:rPr>
        <w:fldChar w:fldCharType="separate"/>
      </w:r>
      <w:r w:rsidR="000D5687" w:rsidRPr="008D33FC">
        <w:rPr>
          <w:noProof/>
          <w:sz w:val="24"/>
          <w:szCs w:val="24"/>
        </w:rPr>
        <w:t>(</w:t>
      </w:r>
      <w:hyperlink w:anchor="_ENREF_178" w:tooltip="Harris, 2003 #23470" w:history="1">
        <w:r w:rsidR="00567235" w:rsidRPr="008D33FC">
          <w:rPr>
            <w:noProof/>
            <w:sz w:val="24"/>
            <w:szCs w:val="24"/>
          </w:rPr>
          <w:t>Harris and Lowien, 2003</w:t>
        </w:r>
      </w:hyperlink>
      <w:r w:rsidR="000D5687" w:rsidRPr="008D33FC">
        <w:rPr>
          <w:noProof/>
          <w:sz w:val="24"/>
          <w:szCs w:val="24"/>
        </w:rPr>
        <w:t>)</w:t>
      </w:r>
      <w:r w:rsidRPr="008D33FC">
        <w:rPr>
          <w:sz w:val="24"/>
          <w:szCs w:val="24"/>
        </w:rPr>
        <w:fldChar w:fldCharType="end"/>
      </w:r>
      <w:r w:rsidRPr="008D33FC">
        <w:rPr>
          <w:sz w:val="24"/>
          <w:szCs w:val="24"/>
        </w:rPr>
        <w:t xml:space="preserve">. Clinical signs include behavioural changes, swelling, lameness, abortions, convulsions, gangrene, and death. In </w:t>
      </w:r>
      <w:r w:rsidR="000376DD" w:rsidRPr="008D33FC">
        <w:rPr>
          <w:sz w:val="24"/>
          <w:szCs w:val="24"/>
        </w:rPr>
        <w:t>sub-lethal</w:t>
      </w:r>
      <w:r w:rsidRPr="008D33FC">
        <w:rPr>
          <w:sz w:val="24"/>
          <w:szCs w:val="24"/>
        </w:rPr>
        <w:t xml:space="preserve"> cases, once the source of ergot is removed, recovery from neurologic signs is likely, but recovery from the vascular effects and gangrene is unlikely </w:t>
      </w:r>
      <w:r w:rsidRPr="008D33FC">
        <w:rPr>
          <w:sz w:val="24"/>
          <w:szCs w:val="24"/>
        </w:rPr>
        <w:fldChar w:fldCharType="begin"/>
      </w:r>
      <w:r w:rsidR="00DE58CD" w:rsidRPr="008D33FC">
        <w:rPr>
          <w:sz w:val="24"/>
          <w:szCs w:val="24"/>
        </w:rPr>
        <w:instrText xml:space="preserve"> ADDIN EN.CITE &lt;EndNote&gt;&lt;Cite&gt;&lt;Author&gt;University of Purdue&lt;/Author&gt;&lt;Year&gt;2006&lt;/Year&gt;&lt;RecNum&gt;11954&lt;/RecNum&gt;&lt;DisplayText&gt;(University of Purdue, 2006)&lt;/DisplayText&gt;&lt;record&gt;&lt;rec-number&gt;11954&lt;/rec-number&gt;&lt;foreign-keys&gt;&lt;key app="EN" db-id="avrzt5sv7wwaa2epps1vzttcw5r5awswf02e" timestamp="1503880739"&gt;11954&lt;/key&gt;&lt;/foreign-keys&gt;&lt;ref-type name="Web Page"&gt;12&lt;/ref-type&gt;&lt;contributors&gt;&lt;authors&gt;&lt;author&gt;University of Purdue,, USA&lt;/author&gt;&lt;/authors&gt;&lt;/contributors&gt;&lt;auth-address&gt;&lt;style face="underline" font="default" size="100%"&gt;http://www.vet.purdue.edu/depts/addl/toxic/cover1.htm&lt;/style&gt;&lt;/auth-address&gt;&lt;titles&gt;&lt;title&gt;Toxic Plant Database&lt;/title&gt;&lt;/titles&gt;&lt;keywords&gt;&lt;keyword&gt;database&lt;/keyword&gt;&lt;keyword&gt;of&lt;/keyword&gt;&lt;keyword&gt;plant&lt;/keyword&gt;&lt;keyword&gt;toxic&lt;/keyword&gt;&lt;keyword&gt;USA&lt;/keyword&gt;&lt;/keywords&gt;&lt;dates&gt;&lt;year&gt;2006&lt;/year&gt;&lt;pub-dates&gt;&lt;date&gt;2006&lt;/date&gt;&lt;/pub-dates&gt;&lt;/dates&gt;&lt;label&gt;12893&lt;/label&gt;&lt;urls&gt;&lt;related-urls&gt;&lt;url&gt;&lt;style face="underline" font="default" size="100%"&gt;http://www.vet.purdue.edu/depts/addl/toxic/cover1.htm&lt;/style&gt;&lt;/url&gt;&lt;/related-urls&gt;&lt;/urls&gt;&lt;/record&gt;&lt;/Cite&gt;&lt;/EndNote&gt;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424" w:tooltip="University of Purdue, 2006 #11954" w:history="1">
        <w:r w:rsidR="00567235" w:rsidRPr="008D33FC">
          <w:rPr>
            <w:noProof/>
            <w:sz w:val="24"/>
            <w:szCs w:val="24"/>
          </w:rPr>
          <w:t>University of Purdue, 2006</w:t>
        </w:r>
      </w:hyperlink>
      <w:r w:rsidR="000D5687" w:rsidRPr="008D33FC">
        <w:rPr>
          <w:noProof/>
          <w:sz w:val="24"/>
          <w:szCs w:val="24"/>
        </w:rPr>
        <w:t>)</w:t>
      </w:r>
      <w:r w:rsidRPr="008D33FC">
        <w:rPr>
          <w:sz w:val="24"/>
          <w:szCs w:val="24"/>
        </w:rPr>
        <w:fldChar w:fldCharType="end"/>
      </w:r>
      <w:r w:rsidRPr="008D33FC">
        <w:rPr>
          <w:sz w:val="24"/>
          <w:szCs w:val="24"/>
        </w:rPr>
        <w:t>.</w:t>
      </w:r>
    </w:p>
    <w:p w14:paraId="1BC29BD9" w14:textId="77777777" w:rsidR="00E77B83" w:rsidRPr="008D33FC" w:rsidRDefault="00E77B83" w:rsidP="008D33FC">
      <w:pPr>
        <w:spacing w:before="120" w:after="120"/>
        <w:rPr>
          <w:i/>
          <w:iCs/>
          <w:sz w:val="24"/>
          <w:szCs w:val="24"/>
        </w:rPr>
      </w:pPr>
      <w:r w:rsidRPr="008D33FC">
        <w:rPr>
          <w:i/>
          <w:iCs/>
          <w:sz w:val="24"/>
          <w:szCs w:val="24"/>
        </w:rPr>
        <w:t>Grass tetany</w:t>
      </w:r>
    </w:p>
    <w:p w14:paraId="13E19E2A" w14:textId="4830F0C5" w:rsidR="00E77B83" w:rsidRPr="008D33FC" w:rsidRDefault="00E77B83" w:rsidP="008D33FC">
      <w:pPr>
        <w:spacing w:before="120" w:after="120"/>
        <w:rPr>
          <w:sz w:val="24"/>
          <w:szCs w:val="24"/>
        </w:rPr>
      </w:pPr>
      <w:r w:rsidRPr="008D33FC">
        <w:rPr>
          <w:sz w:val="24"/>
          <w:szCs w:val="24"/>
        </w:rPr>
        <w:t xml:space="preserve">Cattle grazing on pastures which are low in magnesium, </w:t>
      </w:r>
      <w:proofErr w:type="gramStart"/>
      <w:r w:rsidRPr="008D33FC">
        <w:rPr>
          <w:sz w:val="24"/>
          <w:szCs w:val="24"/>
        </w:rPr>
        <w:t>calcium</w:t>
      </w:r>
      <w:proofErr w:type="gramEnd"/>
      <w:r w:rsidRPr="008D33FC">
        <w:rPr>
          <w:sz w:val="24"/>
          <w:szCs w:val="24"/>
        </w:rPr>
        <w:t xml:space="preserve"> and sodium, and high in potassium and nitrogen, are at risk of developing grass tetany. Most veterinary texts define ‘grass tetany’ as a deficiency of magnesium (Mg) and many different circumstances can </w:t>
      </w:r>
      <w:r w:rsidRPr="008D33FC">
        <w:rPr>
          <w:sz w:val="24"/>
          <w:szCs w:val="24"/>
        </w:rPr>
        <w:lastRenderedPageBreak/>
        <w:t xml:space="preserve">cause this condition to arise. Low levels of blood magnesium in cattle (hypomagnesaemia) are usually associated with low levels of blood calcium, particularly in pregnant cows (late in gestation) and those with calves. At these low levels muscle movement is restricted and breathing fails, often resulting in animal death. The disorder is prevalent on the northern, central and southern tablelands and slopes, but has also occurred elsewhere in Australia </w:t>
      </w:r>
      <w:r w:rsidRPr="008D33FC">
        <w:rPr>
          <w:sz w:val="24"/>
          <w:szCs w:val="24"/>
        </w:rPr>
        <w:fldChar w:fldCharType="begin"/>
      </w:r>
      <w:r w:rsidR="00DE58CD" w:rsidRPr="008D33FC">
        <w:rPr>
          <w:sz w:val="24"/>
          <w:szCs w:val="24"/>
        </w:rPr>
        <w:instrText xml:space="preserve"> ADDIN EN.CITE &lt;EndNote&gt;&lt;Cite&gt;&lt;Author&gt;Elliot&lt;/Author&gt;&lt;Year&gt;1999&lt;/Year&gt;&lt;RecNum&gt;11541&lt;/RecNum&gt;&lt;DisplayText&gt;(Elliot, 1999)&lt;/DisplayText&gt;&lt;record&gt;&lt;rec-number&gt;11541&lt;/rec-number&gt;&lt;foreign-keys&gt;&lt;key app="EN" db-id="avrzt5sv7wwaa2epps1vzttcw5r5awswf02e" timestamp="1503880725"&gt;11541&lt;/key&gt;&lt;/foreign-keys&gt;&lt;ref-type name="Report"&gt;27&lt;/ref-type&gt;&lt;contributors&gt;&lt;authors&gt;&lt;author&gt;Elliot, M.&lt;/author&gt;&lt;/authors&gt;&lt;/contributors&gt;&lt;titles&gt;&lt;title&gt;Grass tetany in cattle - treatment and prevention&lt;/title&gt;&lt;/titles&gt;&lt;keywords&gt;&lt;keyword&gt;and&lt;/keyword&gt;&lt;keyword&gt;Cattle&lt;/keyword&gt;&lt;keyword&gt;grasses&lt;/keyword&gt;&lt;keyword&gt;Tetany&lt;/keyword&gt;&lt;/keywords&gt;&lt;dates&gt;&lt;year&gt;1999&lt;/year&gt;&lt;pub-dates&gt;&lt;date&gt;1999&lt;/date&gt;&lt;/pub-dates&gt;&lt;/dates&gt;&lt;publisher&gt;New South Wales Department of Primary Industries, Agriculture.&lt;/publisher&gt;&lt;label&gt;12491&lt;/label&gt;&lt;work-type&gt;A0959&lt;/work-type&gt;&lt;urls&gt;&lt;/urls&gt;&lt;/record&gt;&lt;/Cite&gt;&lt;/EndNote&gt;</w:instrText>
      </w:r>
      <w:r w:rsidRPr="008D33FC">
        <w:rPr>
          <w:sz w:val="24"/>
          <w:szCs w:val="24"/>
        </w:rPr>
        <w:fldChar w:fldCharType="separate"/>
      </w:r>
      <w:r w:rsidR="000D5687" w:rsidRPr="008D33FC">
        <w:rPr>
          <w:noProof/>
          <w:sz w:val="24"/>
          <w:szCs w:val="24"/>
        </w:rPr>
        <w:t>(</w:t>
      </w:r>
      <w:hyperlink w:anchor="_ENREF_133" w:tooltip="Elliot, 1999 #11541" w:history="1">
        <w:r w:rsidR="00567235" w:rsidRPr="008D33FC">
          <w:rPr>
            <w:noProof/>
            <w:sz w:val="24"/>
            <w:szCs w:val="24"/>
          </w:rPr>
          <w:t>Elliot, 1999</w:t>
        </w:r>
      </w:hyperlink>
      <w:r w:rsidR="000D5687" w:rsidRPr="008D33FC">
        <w:rPr>
          <w:noProof/>
          <w:sz w:val="24"/>
          <w:szCs w:val="24"/>
        </w:rPr>
        <w:t>)</w:t>
      </w:r>
      <w:r w:rsidRPr="008D33FC">
        <w:rPr>
          <w:sz w:val="24"/>
          <w:szCs w:val="24"/>
        </w:rPr>
        <w:fldChar w:fldCharType="end"/>
      </w:r>
      <w:r w:rsidRPr="008D33FC">
        <w:rPr>
          <w:sz w:val="24"/>
          <w:szCs w:val="24"/>
        </w:rPr>
        <w:t>.</w:t>
      </w:r>
    </w:p>
    <w:p w14:paraId="517D6BED" w14:textId="77777777" w:rsidR="00E77B83" w:rsidRPr="008D33FC" w:rsidRDefault="00E77B83" w:rsidP="00D44BA6">
      <w:pPr>
        <w:pStyle w:val="Heading2"/>
      </w:pPr>
      <w:bookmarkStart w:id="145" w:name="_Toc197330222"/>
      <w:bookmarkStart w:id="146" w:name="_Toc120018906"/>
      <w:r w:rsidRPr="008D33FC">
        <w:t>5.2</w:t>
      </w:r>
      <w:r w:rsidRPr="008D33FC">
        <w:tab/>
        <w:t>Allergens</w:t>
      </w:r>
      <w:bookmarkEnd w:id="145"/>
      <w:bookmarkEnd w:id="146"/>
    </w:p>
    <w:p w14:paraId="53A2458D" w14:textId="54014CC5" w:rsidR="007469C6" w:rsidRPr="008D33FC" w:rsidRDefault="00E77B83" w:rsidP="008D33FC">
      <w:pPr>
        <w:spacing w:before="120" w:after="120"/>
        <w:rPr>
          <w:sz w:val="24"/>
          <w:szCs w:val="24"/>
        </w:rPr>
      </w:pPr>
      <w:r w:rsidRPr="008D33FC">
        <w:rPr>
          <w:sz w:val="24"/>
          <w:szCs w:val="24"/>
        </w:rPr>
        <w:t xml:space="preserve">Grass pollen </w:t>
      </w:r>
      <w:r w:rsidR="00C6278D" w:rsidRPr="008D33FC">
        <w:rPr>
          <w:sz w:val="24"/>
          <w:szCs w:val="24"/>
        </w:rPr>
        <w:t xml:space="preserve">is </w:t>
      </w:r>
      <w:r w:rsidRPr="008D33FC">
        <w:rPr>
          <w:sz w:val="24"/>
          <w:szCs w:val="24"/>
        </w:rPr>
        <w:t>one of the most important airborne allergen sources worldwide. Allergic sensitisation may affect as many as 20% of the general population and as much as 40% of atopic individuals.</w:t>
      </w:r>
      <w:r w:rsidR="00E51145" w:rsidRPr="008D33FC">
        <w:rPr>
          <w:sz w:val="24"/>
          <w:szCs w:val="24"/>
        </w:rPr>
        <w:t xml:space="preserve"> </w:t>
      </w:r>
      <w:r w:rsidRPr="008D33FC">
        <w:rPr>
          <w:sz w:val="24"/>
          <w:szCs w:val="24"/>
        </w:rPr>
        <w:t xml:space="preserve">Symptoms of grass pollen allergy are most often distinctly seasonal and predominantly consist of rhinitis and conjunctivitis </w:t>
      </w:r>
      <w:r w:rsidRPr="008D33FC">
        <w:rPr>
          <w:sz w:val="24"/>
          <w:szCs w:val="24"/>
        </w:rPr>
        <w:fldChar w:fldCharType="begin">
          <w:fldData xml:space="preserve">PEVuZE5vdGU+PENpdGU+PEF1dGhvcj5BbmRlcnNzb248L0F1dGhvcj48WWVhcj4yMDAzPC9ZZWFy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PEVuZE5vdGU+PENpdGU+PEF1dGhvcj5BbmRlcnNzb248L0F1dGhvcj48WWVhcj4yMDAzPC9ZZWFy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13" w:tooltip="Andersson, 2003 #11349" w:history="1">
        <w:r w:rsidR="00567235" w:rsidRPr="008D33FC">
          <w:rPr>
            <w:noProof/>
            <w:sz w:val="24"/>
            <w:szCs w:val="24"/>
          </w:rPr>
          <w:t>Andersson and Lidholm, 2003</w:t>
        </w:r>
      </w:hyperlink>
      <w:r w:rsidR="000D5687" w:rsidRPr="008D33FC">
        <w:rPr>
          <w:noProof/>
          <w:sz w:val="24"/>
          <w:szCs w:val="24"/>
        </w:rPr>
        <w:t>)</w:t>
      </w:r>
      <w:r w:rsidRPr="008D33FC">
        <w:rPr>
          <w:sz w:val="24"/>
          <w:szCs w:val="24"/>
        </w:rPr>
        <w:fldChar w:fldCharType="end"/>
      </w:r>
      <w:r w:rsidRPr="008D33FC">
        <w:rPr>
          <w:sz w:val="24"/>
          <w:szCs w:val="24"/>
        </w:rPr>
        <w:t>. As many as 21 genera of grasses have been implicated in grass allergy, but the main contributor is perennial ryegrass due to its large pollen output. Italian ryegrass and tall fescue also produce prolific amounts of pollen and in certain environments and seasons can cause</w:t>
      </w:r>
      <w:r w:rsidR="00E51145" w:rsidRPr="008D33FC">
        <w:rPr>
          <w:sz w:val="24"/>
          <w:szCs w:val="24"/>
        </w:rPr>
        <w:t xml:space="preserve"> allergic rhinitis, or</w:t>
      </w:r>
      <w:r w:rsidRPr="008D33FC">
        <w:rPr>
          <w:sz w:val="24"/>
          <w:szCs w:val="24"/>
        </w:rPr>
        <w:t xml:space="preserve"> </w:t>
      </w:r>
      <w:r w:rsidR="00E51145" w:rsidRPr="008D33FC">
        <w:rPr>
          <w:sz w:val="24"/>
          <w:szCs w:val="24"/>
        </w:rPr>
        <w:t>’</w:t>
      </w:r>
      <w:r w:rsidR="000376DD" w:rsidRPr="008D33FC">
        <w:rPr>
          <w:sz w:val="24"/>
          <w:szCs w:val="24"/>
        </w:rPr>
        <w:t>hay fever</w:t>
      </w:r>
      <w:r w:rsidR="00E51145" w:rsidRPr="008D33FC">
        <w:rPr>
          <w:sz w:val="24"/>
          <w:szCs w:val="24"/>
        </w:rPr>
        <w:t>’</w:t>
      </w:r>
      <w:r w:rsidRPr="008D33FC">
        <w:rPr>
          <w:sz w:val="24"/>
          <w:szCs w:val="24"/>
        </w:rPr>
        <w:t xml:space="preserve"> </w:t>
      </w:r>
      <w:r w:rsidRPr="008D33FC">
        <w:rPr>
          <w:sz w:val="24"/>
          <w:szCs w:val="24"/>
        </w:rPr>
        <w:fldChar w:fldCharType="begin">
          <w:fldData xml:space="preserve">PEVuZE5vdGU+PENpdGU+PEF1dGhvcj5NYWxsZXR0PC9BdXRob3I+PFllYXI+MjAwMjwvWWVhcj48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</w:fldData>
        </w:fldChar>
      </w:r>
      <w:r w:rsidR="009533B3" w:rsidRPr="008D33FC">
        <w:rPr>
          <w:sz w:val="24"/>
          <w:szCs w:val="24"/>
        </w:rPr>
        <w:instrText xml:space="preserve"> ADDIN EN.CITE </w:instrText>
      </w:r>
      <w:r w:rsidR="009533B3" w:rsidRPr="008D33FC">
        <w:rPr>
          <w:sz w:val="24"/>
          <w:szCs w:val="24"/>
        </w:rPr>
        <w:fldChar w:fldCharType="begin">
          <w:fldData xml:space="preserve">PEVuZE5vdGU+PENpdGU+PEF1dGhvcj5NYWxsZXR0PC9BdXRob3I+PFllYXI+MjAwMjwvWWVhcj48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</w:fldData>
        </w:fldChar>
      </w:r>
      <w:r w:rsidR="009533B3" w:rsidRPr="008D33FC">
        <w:rPr>
          <w:sz w:val="24"/>
          <w:szCs w:val="24"/>
        </w:rPr>
        <w:instrText xml:space="preserve"> ADDIN EN.CITE.DATA </w:instrText>
      </w:r>
      <w:r w:rsidR="009533B3" w:rsidRPr="008D33FC">
        <w:rPr>
          <w:sz w:val="24"/>
          <w:szCs w:val="24"/>
        </w:rPr>
      </w:r>
      <w:r w:rsidR="009533B3" w:rsidRPr="008D33FC">
        <w:rPr>
          <w:sz w:val="24"/>
          <w:szCs w:val="24"/>
        </w:rPr>
        <w:fldChar w:fldCharType="end"/>
      </w:r>
      <w:r w:rsidRPr="008D33FC">
        <w:rPr>
          <w:sz w:val="24"/>
          <w:szCs w:val="24"/>
        </w:rPr>
      </w:r>
      <w:r w:rsidRPr="008D33FC">
        <w:rPr>
          <w:sz w:val="24"/>
          <w:szCs w:val="24"/>
        </w:rPr>
        <w:fldChar w:fldCharType="separate"/>
      </w:r>
      <w:r w:rsidR="009533B3" w:rsidRPr="008D33FC">
        <w:rPr>
          <w:noProof/>
          <w:sz w:val="24"/>
          <w:szCs w:val="24"/>
        </w:rPr>
        <w:t>(</w:t>
      </w:r>
      <w:hyperlink w:anchor="_ENREF_269" w:tooltip="Mallett, 2002 #11740" w:history="1">
        <w:r w:rsidR="00567235" w:rsidRPr="008D33FC">
          <w:rPr>
            <w:noProof/>
            <w:sz w:val="24"/>
            <w:szCs w:val="24"/>
          </w:rPr>
          <w:t>Mallett and Orchard, 2002a</w:t>
        </w:r>
      </w:hyperlink>
      <w:r w:rsidR="009533B3" w:rsidRPr="008D33FC">
        <w:rPr>
          <w:noProof/>
          <w:sz w:val="24"/>
          <w:szCs w:val="24"/>
        </w:rPr>
        <w:t xml:space="preserve">; </w:t>
      </w:r>
      <w:hyperlink w:anchor="_ENREF_229" w:tooltip="Kmenta, 2017 #510" w:history="1">
        <w:r w:rsidR="00567235" w:rsidRPr="008D33FC">
          <w:rPr>
            <w:noProof/>
            <w:sz w:val="24"/>
            <w:szCs w:val="24"/>
          </w:rPr>
          <w:t>Kmenta et al., 2017</w:t>
        </w:r>
      </w:hyperlink>
      <w:r w:rsidR="009533B3" w:rsidRPr="008D33FC">
        <w:rPr>
          <w:noProof/>
          <w:sz w:val="24"/>
          <w:szCs w:val="24"/>
        </w:rPr>
        <w:t>)</w:t>
      </w:r>
      <w:r w:rsidRPr="008D33FC">
        <w:rPr>
          <w:sz w:val="24"/>
          <w:szCs w:val="24"/>
        </w:rPr>
        <w:fldChar w:fldCharType="end"/>
      </w:r>
      <w:r w:rsidRPr="008D33FC">
        <w:rPr>
          <w:sz w:val="24"/>
          <w:szCs w:val="24"/>
        </w:rPr>
        <w:t>.</w:t>
      </w:r>
      <w:r w:rsidR="00E51145" w:rsidRPr="008D33FC">
        <w:rPr>
          <w:sz w:val="24"/>
          <w:szCs w:val="24"/>
        </w:rPr>
        <w:t xml:space="preserve"> In Australia, </w:t>
      </w:r>
      <w:hyperlink w:anchor="_ENREF_26" w:tooltip="Australian Institute of Health and Welfare, 2011 #445" w:history="1">
        <w:r w:rsidR="00567235" w:rsidRPr="008D33FC">
          <w:rPr>
            <w:sz w:val="24"/>
            <w:szCs w:val="24"/>
          </w:rPr>
          <w:fldChar w:fldCharType="begin"/>
        </w:r>
        <w:r w:rsidR="00567235" w:rsidRPr="008D33FC">
          <w:rPr>
            <w:sz w:val="24"/>
            <w:szCs w:val="24"/>
          </w:rPr>
          <w:instrText xml:space="preserve"> ADDIN EN.CITE &lt;EndNote&gt;&lt;Cite AuthorYear="1"&gt;&lt;Author&gt;Australian Institute of Health and Welfare&lt;/Author&gt;&lt;Year&gt;2011&lt;/Year&gt;&lt;RecNum&gt;445&lt;/RecNum&gt;&lt;DisplayText&gt;Australian Institute of Health and Welfare (2011)&lt;/DisplayText&gt;&lt;record&gt;&lt;rec-number&gt;445&lt;/rec-number&gt;&lt;foreign-keys&gt;&lt;key app="EN" db-id="vaeewazaf9s0rqe2tf1pfxvkfee9pfz9vf59" timestamp="1505439748"&gt;445&lt;/key&gt;&lt;/foreign-keys&gt;&lt;ref-type name="Report"&gt;27&lt;/ref-type&gt;&lt;contributors&gt;&lt;authors&gt;&lt;author&gt;Australian Institute of Health and Welfare,&lt;/author&gt;&lt;/authors&gt;&lt;/contributors&gt;&lt;titles&gt;&lt;title&gt;Allergic Rhinitis (&amp;quot;Hay Fever&amp;quot;) in Australia&lt;/title&gt;&lt;/titles&gt;&lt;number&gt;Cat. no. ACM 23. &lt;/number&gt;&lt;dates&gt;&lt;year&gt;2011&lt;/year&gt;&lt;/dates&gt;&lt;pub-location&gt;Canberra&lt;/pub-location&gt;&lt;publisher&gt;AIHW&lt;/publisher&gt;&lt;urls&gt;&lt;/urls&gt;&lt;/record&gt;&lt;/Cite&gt;&lt;/EndNote&gt;</w:instrText>
        </w:r>
        <w:r w:rsidR="00567235" w:rsidRPr="008D33FC">
          <w:rPr>
            <w:sz w:val="24"/>
            <w:szCs w:val="24"/>
          </w:rPr>
          <w:fldChar w:fldCharType="separate"/>
        </w:r>
        <w:r w:rsidR="00567235" w:rsidRPr="008D33FC">
          <w:rPr>
            <w:noProof/>
            <w:sz w:val="24"/>
            <w:szCs w:val="24"/>
          </w:rPr>
          <w:t>Australian Institute of Health and Welfare (2011)</w:t>
        </w:r>
        <w:r w:rsidR="00567235" w:rsidRPr="008D33FC">
          <w:rPr>
            <w:sz w:val="24"/>
            <w:szCs w:val="24"/>
          </w:rPr>
          <w:fldChar w:fldCharType="end"/>
        </w:r>
      </w:hyperlink>
      <w:r w:rsidR="00E51145" w:rsidRPr="008D33FC">
        <w:rPr>
          <w:sz w:val="24"/>
          <w:szCs w:val="24"/>
        </w:rPr>
        <w:t xml:space="preserve"> estimated that 15% of the population are affected by allergic rhinitis.</w:t>
      </w:r>
      <w:r w:rsidRPr="008D33FC">
        <w:rPr>
          <w:sz w:val="24"/>
          <w:szCs w:val="24"/>
        </w:rPr>
        <w:t xml:space="preserve"> </w:t>
      </w:r>
      <w:r w:rsidR="006C52D9" w:rsidRPr="008D33FC">
        <w:rPr>
          <w:sz w:val="24"/>
          <w:szCs w:val="24"/>
        </w:rPr>
        <w:t xml:space="preserve">Indeed, as many as 37% of individuals are immunoreactive to perennial ryegrass pollen in some populations </w:t>
      </w:r>
      <w:r w:rsidR="006C52D9" w:rsidRPr="008D33FC">
        <w:rPr>
          <w:sz w:val="24"/>
          <w:szCs w:val="24"/>
        </w:rPr>
        <w:fldChar w:fldCharType="begin">
          <w:fldData xml:space="preserve">PEVuZE5vdGU+PENpdGU+PEF1dGhvcj5TY2FsYTwvQXV0aG9yPjxZZWFyPjIwMTA8L1llYXI+PFJl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</w:fldData>
        </w:fldChar>
      </w:r>
      <w:r w:rsidR="006C52D9" w:rsidRPr="008D33FC">
        <w:rPr>
          <w:sz w:val="24"/>
          <w:szCs w:val="24"/>
        </w:rPr>
        <w:instrText xml:space="preserve"> ADDIN EN.CITE </w:instrText>
      </w:r>
      <w:r w:rsidR="006C52D9" w:rsidRPr="008D33FC">
        <w:rPr>
          <w:sz w:val="24"/>
          <w:szCs w:val="24"/>
        </w:rPr>
        <w:fldChar w:fldCharType="begin">
          <w:fldData xml:space="preserve">PEVuZE5vdGU+PENpdGU+PEF1dGhvcj5TY2FsYTwvQXV0aG9yPjxZZWFyPjIwMTA8L1llYXI+PFJl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</w:fldData>
        </w:fldChar>
      </w:r>
      <w:r w:rsidR="006C52D9" w:rsidRPr="008D33FC">
        <w:rPr>
          <w:sz w:val="24"/>
          <w:szCs w:val="24"/>
        </w:rPr>
        <w:instrText xml:space="preserve"> ADDIN EN.CITE.DATA </w:instrText>
      </w:r>
      <w:r w:rsidR="006C52D9" w:rsidRPr="008D33FC">
        <w:rPr>
          <w:sz w:val="24"/>
          <w:szCs w:val="24"/>
        </w:rPr>
      </w:r>
      <w:r w:rsidR="006C52D9" w:rsidRPr="008D33FC">
        <w:rPr>
          <w:sz w:val="24"/>
          <w:szCs w:val="24"/>
        </w:rPr>
        <w:fldChar w:fldCharType="end"/>
      </w:r>
      <w:r w:rsidR="006C52D9" w:rsidRPr="008D33FC">
        <w:rPr>
          <w:sz w:val="24"/>
          <w:szCs w:val="24"/>
        </w:rPr>
      </w:r>
      <w:r w:rsidR="006C52D9" w:rsidRPr="008D33FC">
        <w:rPr>
          <w:sz w:val="24"/>
          <w:szCs w:val="24"/>
        </w:rPr>
        <w:fldChar w:fldCharType="separate"/>
      </w:r>
      <w:r w:rsidR="006C52D9" w:rsidRPr="008D33FC">
        <w:rPr>
          <w:noProof/>
          <w:sz w:val="24"/>
          <w:szCs w:val="24"/>
        </w:rPr>
        <w:t>(</w:t>
      </w:r>
      <w:hyperlink w:anchor="_ENREF_361" w:tooltip="Scala, 2010 #386" w:history="1">
        <w:r w:rsidR="00567235" w:rsidRPr="008D33FC">
          <w:rPr>
            <w:noProof/>
            <w:sz w:val="24"/>
            <w:szCs w:val="24"/>
          </w:rPr>
          <w:t>Scala et al., 2010</w:t>
        </w:r>
      </w:hyperlink>
      <w:r w:rsidR="006C52D9" w:rsidRPr="008D33FC">
        <w:rPr>
          <w:noProof/>
          <w:sz w:val="24"/>
          <w:szCs w:val="24"/>
        </w:rPr>
        <w:t>)</w:t>
      </w:r>
      <w:r w:rsidR="006C52D9" w:rsidRPr="008D33FC">
        <w:rPr>
          <w:sz w:val="24"/>
          <w:szCs w:val="24"/>
        </w:rPr>
        <w:fldChar w:fldCharType="end"/>
      </w:r>
      <w:r w:rsidR="006C52D9" w:rsidRPr="008D33FC">
        <w:rPr>
          <w:sz w:val="24"/>
          <w:szCs w:val="24"/>
        </w:rPr>
        <w:t xml:space="preserve">. </w:t>
      </w:r>
      <w:r w:rsidR="00FB6406" w:rsidRPr="008D33FC">
        <w:rPr>
          <w:sz w:val="24"/>
          <w:szCs w:val="24"/>
        </w:rPr>
        <w:t>F</w:t>
      </w:r>
      <w:r w:rsidR="002A610B" w:rsidRPr="008D33FC">
        <w:rPr>
          <w:sz w:val="24"/>
          <w:szCs w:val="24"/>
        </w:rPr>
        <w:t>urther e</w:t>
      </w:r>
      <w:r w:rsidRPr="008D33FC">
        <w:rPr>
          <w:sz w:val="24"/>
          <w:szCs w:val="24"/>
        </w:rPr>
        <w:t>stimates suggest that in Melbourne a person may be exposed to 0.5</w:t>
      </w:r>
      <w:r w:rsidRPr="008D33FC">
        <w:rPr>
          <w:sz w:val="24"/>
          <w:szCs w:val="24"/>
        </w:rPr>
        <w:noBreakHyphen/>
        <w:t xml:space="preserve">1.0 mg grass pollen during the 4 months of the pollen season </w:t>
      </w:r>
      <w:r w:rsidRPr="008D33FC">
        <w:rPr>
          <w:sz w:val="24"/>
          <w:szCs w:val="24"/>
        </w:rPr>
        <w:fldChar w:fldCharType="begin">
          <w:fldData xml:space="preserve">PEVuZE5vdGU+PENpdGU+PEF1dGhvcj5TbWFydDwvQXV0aG9yPjxZZWFyPjE5Nzk8L1llYXI+PFJl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</w:fldData>
        </w:fldChar>
      </w:r>
      <w:r w:rsidR="006B7C41" w:rsidRPr="008D33FC">
        <w:rPr>
          <w:sz w:val="24"/>
          <w:szCs w:val="24"/>
        </w:rPr>
        <w:instrText xml:space="preserve"> ADDIN EN.CITE </w:instrText>
      </w:r>
      <w:r w:rsidR="006B7C41" w:rsidRPr="008D33FC">
        <w:rPr>
          <w:sz w:val="24"/>
          <w:szCs w:val="24"/>
        </w:rPr>
        <w:fldChar w:fldCharType="begin">
          <w:fldData xml:space="preserve">PEVuZE5vdGU+PENpdGU+PEF1dGhvcj5TbWFydDwvQXV0aG9yPjxZZWFyPjE5Nzk8L1llYXI+PFJl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</w:fldData>
        </w:fldChar>
      </w:r>
      <w:r w:rsidR="006B7C41" w:rsidRPr="008D33FC">
        <w:rPr>
          <w:sz w:val="24"/>
          <w:szCs w:val="24"/>
        </w:rPr>
        <w:instrText xml:space="preserve"> ADDIN EN.CITE.DATA </w:instrText>
      </w:r>
      <w:r w:rsidR="006B7C41" w:rsidRPr="008D33FC">
        <w:rPr>
          <w:sz w:val="24"/>
          <w:szCs w:val="24"/>
        </w:rPr>
      </w:r>
      <w:r w:rsidR="006B7C41" w:rsidRPr="008D33FC">
        <w:rPr>
          <w:sz w:val="24"/>
          <w:szCs w:val="24"/>
        </w:rPr>
        <w:fldChar w:fldCharType="end"/>
      </w:r>
      <w:r w:rsidRPr="008D33FC">
        <w:rPr>
          <w:sz w:val="24"/>
          <w:szCs w:val="24"/>
        </w:rPr>
      </w:r>
      <w:r w:rsidRPr="008D33FC">
        <w:rPr>
          <w:sz w:val="24"/>
          <w:szCs w:val="24"/>
        </w:rPr>
        <w:fldChar w:fldCharType="separate"/>
      </w:r>
      <w:r w:rsidR="00634530" w:rsidRPr="008D33FC">
        <w:rPr>
          <w:noProof/>
          <w:sz w:val="24"/>
          <w:szCs w:val="24"/>
        </w:rPr>
        <w:t>(</w:t>
      </w:r>
      <w:hyperlink w:anchor="_ENREF_380" w:tooltip="Smart, 1979 #44" w:history="1">
        <w:r w:rsidR="00567235" w:rsidRPr="008D33FC">
          <w:rPr>
            <w:noProof/>
            <w:sz w:val="24"/>
            <w:szCs w:val="24"/>
          </w:rPr>
          <w:t>Smart et al., 1979</w:t>
        </w:r>
      </w:hyperlink>
      <w:r w:rsidR="00634530" w:rsidRPr="008D33FC">
        <w:rPr>
          <w:noProof/>
          <w:sz w:val="24"/>
          <w:szCs w:val="24"/>
        </w:rPr>
        <w:t xml:space="preserve">; </w:t>
      </w:r>
      <w:hyperlink w:anchor="_ENREF_361" w:tooltip="Scala, 2010 #386" w:history="1">
        <w:r w:rsidR="00567235" w:rsidRPr="008D33FC">
          <w:rPr>
            <w:noProof/>
            <w:sz w:val="24"/>
            <w:szCs w:val="24"/>
          </w:rPr>
          <w:t>Scala et al., 2010</w:t>
        </w:r>
      </w:hyperlink>
      <w:r w:rsidR="00634530" w:rsidRPr="008D33FC">
        <w:rPr>
          <w:noProof/>
          <w:sz w:val="24"/>
          <w:szCs w:val="24"/>
        </w:rPr>
        <w:t>)</w:t>
      </w:r>
      <w:r w:rsidRPr="008D33FC">
        <w:rPr>
          <w:sz w:val="24"/>
          <w:szCs w:val="24"/>
        </w:rPr>
        <w:fldChar w:fldCharType="end"/>
      </w:r>
      <w:r w:rsidR="00983851" w:rsidRPr="008D33FC">
        <w:rPr>
          <w:sz w:val="24"/>
          <w:szCs w:val="24"/>
        </w:rPr>
        <w:t>, which, when combined with the observations that</w:t>
      </w:r>
      <w:r w:rsidRPr="008D33FC">
        <w:rPr>
          <w:sz w:val="24"/>
          <w:szCs w:val="24"/>
        </w:rPr>
        <w:t xml:space="preserve"> human respiratory intake of 1μg of grass pollen may</w:t>
      </w:r>
      <w:r w:rsidR="0048031C" w:rsidRPr="008D33FC">
        <w:rPr>
          <w:sz w:val="24"/>
          <w:szCs w:val="24"/>
        </w:rPr>
        <w:t xml:space="preserve"> </w:t>
      </w:r>
      <w:r w:rsidRPr="008D33FC">
        <w:rPr>
          <w:sz w:val="24"/>
          <w:szCs w:val="24"/>
        </w:rPr>
        <w:t xml:space="preserve">be sufficient to cause symptoms of </w:t>
      </w:r>
      <w:r w:rsidR="000376DD" w:rsidRPr="008D33FC">
        <w:rPr>
          <w:sz w:val="24"/>
          <w:szCs w:val="24"/>
        </w:rPr>
        <w:t>hay fever</w:t>
      </w:r>
      <w:r w:rsidRPr="008D33FC">
        <w:rPr>
          <w:sz w:val="24"/>
          <w:szCs w:val="24"/>
        </w:rPr>
        <w:t xml:space="preserve"> in susceptible individuals </w:t>
      </w:r>
      <w:r w:rsidRPr="008D33FC">
        <w:rPr>
          <w:sz w:val="24"/>
          <w:szCs w:val="24"/>
        </w:rPr>
        <w:fldChar w:fldCharType="begin"/>
      </w:r>
      <w:r w:rsidR="006B7C41" w:rsidRPr="008D33FC">
        <w:rPr>
          <w:sz w:val="24"/>
          <w:szCs w:val="24"/>
        </w:rPr>
        <w:instrText xml:space="preserve"> ADDIN EN.CITE &lt;EndNote&gt;&lt;Cite&gt;&lt;Author&gt;Smart&lt;/Author&gt;&lt;Year&gt;1979&lt;/Year&gt;&lt;RecNum&gt;44&lt;/RecNum&gt;&lt;DisplayText&gt;(Smart et al., 1979)&lt;/DisplayText&gt;&lt;record&gt;&lt;rec-number&gt;44&lt;/rec-number&gt;&lt;foreign-keys&gt;&lt;key app="EN" db-id="wwstff5pvxtws5efze4xfe0kdx5zpwxrzdsz" timestamp="1622091322"&gt;44&lt;/key&gt;&lt;/foreign-keys&gt;&lt;ref-type name="Journal Article"&gt;17&lt;/ref-type&gt;&lt;contributors&gt;&lt;authors&gt;&lt;author&gt;Smart, I.J.&lt;/author&gt;&lt;author&gt;Tuddenham, W.G.&lt;/author&gt;&lt;author&gt;Knox, R.B.&lt;/author&gt;&lt;/authors&gt;&lt;/contributors&gt;&lt;titles&gt;&lt;title&gt;Aerobiology of Grass Pollen in the City Atmosphere of Melbourne: Effects of Weather Parameters and Pollen Sources&lt;/title&gt;&lt;secondary-title&gt;Australian Journal of Botany&lt;/secondary-title&gt;&lt;/titles&gt;&lt;periodical&gt;&lt;full-title&gt;Australian Journal of Botany&lt;/full-title&gt;&lt;/periodical&gt;&lt;pages&gt;333-342&lt;/pages&gt;&lt;volume&gt;27&lt;/volume&gt;&lt;number&gt;3&lt;/number&gt;&lt;reprint-edition&gt;In File&lt;/reprint-edition&gt;&lt;keywords&gt;&lt;keyword&gt;analysis&lt;/keyword&gt;&lt;keyword&gt;and&lt;/keyword&gt;&lt;keyword&gt;as&lt;/keyword&gt;&lt;keyword&gt;grass&lt;/keyword&gt;&lt;keyword&gt;grasses&lt;/keyword&gt;&lt;keyword&gt;Humidity&lt;/keyword&gt;&lt;keyword&gt;Incidence&lt;/keyword&gt;&lt;keyword&gt;Major&lt;/keyword&gt;&lt;keyword&gt;Meteorological Factors&lt;/keyword&gt;&lt;keyword&gt;of&lt;/keyword&gt;&lt;keyword&gt;Pasture&lt;/keyword&gt;&lt;keyword&gt;pastures&lt;/keyword&gt;&lt;keyword&gt;POLLEN&lt;/keyword&gt;&lt;keyword&gt;roadside&lt;/keyword&gt;&lt;keyword&gt;ryegrass&lt;/keyword&gt;&lt;keyword&gt;Source&lt;/keyword&gt;&lt;keyword&gt;spore&lt;/keyword&gt;&lt;keyword&gt;temperature&lt;/keyword&gt;&lt;keyword&gt;Weather&lt;/keyword&gt;&lt;keyword&gt;Wind&lt;/keyword&gt;&lt;keyword&gt;yield&lt;/keyword&gt;&lt;/keywords&gt;&lt;dates&gt;&lt;year&gt;1979&lt;/year&gt;&lt;pub-dates&gt;&lt;date&gt;1/1/1979&lt;/date&gt;&lt;/pub-dates&gt;&lt;/dates&gt;&lt;label&gt;13939&lt;/label&gt;&lt;urls&gt;&lt;related-urls&gt;&lt;url&gt;http://www.publish.csiro.au/paper/BT9790333&lt;/url&gt;&lt;/related-urls&gt;&lt;/urls&gt;&lt;/record&gt;&lt;/Cite&gt;&lt;/EndNote&gt;</w:instrText>
      </w:r>
      <w:r w:rsidRPr="008D33FC">
        <w:rPr>
          <w:sz w:val="24"/>
          <w:szCs w:val="24"/>
        </w:rPr>
        <w:fldChar w:fldCharType="separate"/>
      </w:r>
      <w:r w:rsidR="000D5687" w:rsidRPr="008D33FC">
        <w:rPr>
          <w:noProof/>
          <w:sz w:val="24"/>
          <w:szCs w:val="24"/>
        </w:rPr>
        <w:t>(</w:t>
      </w:r>
      <w:hyperlink w:anchor="_ENREF_380" w:tooltip="Smart, 1979 #44" w:history="1">
        <w:r w:rsidR="00567235" w:rsidRPr="008D33FC">
          <w:rPr>
            <w:noProof/>
            <w:sz w:val="24"/>
            <w:szCs w:val="24"/>
          </w:rPr>
          <w:t>Smart et al., 1979</w:t>
        </w:r>
      </w:hyperlink>
      <w:r w:rsidR="000D5687" w:rsidRPr="008D33FC">
        <w:rPr>
          <w:noProof/>
          <w:sz w:val="24"/>
          <w:szCs w:val="24"/>
        </w:rPr>
        <w:t>)</w:t>
      </w:r>
      <w:r w:rsidRPr="008D33FC">
        <w:rPr>
          <w:sz w:val="24"/>
          <w:szCs w:val="24"/>
        </w:rPr>
        <w:fldChar w:fldCharType="end"/>
      </w:r>
      <w:r w:rsidR="00983851" w:rsidRPr="008D33FC">
        <w:rPr>
          <w:sz w:val="24"/>
          <w:szCs w:val="24"/>
        </w:rPr>
        <w:t>, indicates that grass-pollen allergy is a significant health problem. In fact,</w:t>
      </w:r>
      <w:r w:rsidR="00305B19" w:rsidRPr="008D33FC">
        <w:rPr>
          <w:sz w:val="24"/>
          <w:szCs w:val="24"/>
        </w:rPr>
        <w:t xml:space="preserve"> </w:t>
      </w:r>
      <w:r w:rsidR="006C52D9" w:rsidRPr="008D33FC">
        <w:rPr>
          <w:sz w:val="24"/>
          <w:szCs w:val="24"/>
        </w:rPr>
        <w:t>these</w:t>
      </w:r>
      <w:r w:rsidR="00305B19" w:rsidRPr="008D33FC">
        <w:rPr>
          <w:sz w:val="24"/>
          <w:szCs w:val="24"/>
        </w:rPr>
        <w:t xml:space="preserve"> allergies are responsible for considerable public health and economic burdens in Australasia </w:t>
      </w:r>
      <w:r w:rsidR="00AC25F1" w:rsidRPr="008D33FC">
        <w:rPr>
          <w:sz w:val="24"/>
          <w:szCs w:val="24"/>
        </w:rPr>
        <w:fldChar w:fldCharType="begin">
          <w:fldData xml:space="preserve">PEVuZE5vdGU+PENpdGU+PEF1dGhvcj5EYXZpZXM8L0F1dGhvcj48WWVhcj4yMDE1PC9ZZWFyPjxS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=
</w:fldData>
        </w:fldChar>
      </w:r>
      <w:r w:rsidR="00AC25F1" w:rsidRPr="008D33FC">
        <w:rPr>
          <w:sz w:val="24"/>
          <w:szCs w:val="24"/>
        </w:rPr>
        <w:instrText xml:space="preserve"> ADDIN EN.CITE </w:instrText>
      </w:r>
      <w:r w:rsidR="00AC25F1" w:rsidRPr="008D33FC">
        <w:rPr>
          <w:sz w:val="24"/>
          <w:szCs w:val="24"/>
        </w:rPr>
        <w:fldChar w:fldCharType="begin">
          <w:fldData xml:space="preserve">PEVuZE5vdGU+PENpdGU+PEF1dGhvcj5EYXZpZXM8L0F1dGhvcj48WWVhcj4yMDE1PC9ZZWFyPjxS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=
</w:fldData>
        </w:fldChar>
      </w:r>
      <w:r w:rsidR="00AC25F1" w:rsidRPr="008D33FC">
        <w:rPr>
          <w:sz w:val="24"/>
          <w:szCs w:val="24"/>
        </w:rPr>
        <w:instrText xml:space="preserve"> ADDIN EN.CITE.DATA </w:instrText>
      </w:r>
      <w:r w:rsidR="00AC25F1" w:rsidRPr="008D33FC">
        <w:rPr>
          <w:sz w:val="24"/>
          <w:szCs w:val="24"/>
        </w:rPr>
      </w:r>
      <w:r w:rsidR="00AC25F1" w:rsidRPr="008D33FC">
        <w:rPr>
          <w:sz w:val="24"/>
          <w:szCs w:val="24"/>
        </w:rPr>
        <w:fldChar w:fldCharType="end"/>
      </w:r>
      <w:r w:rsidR="00AC25F1" w:rsidRPr="008D33FC">
        <w:rPr>
          <w:sz w:val="24"/>
          <w:szCs w:val="24"/>
        </w:rPr>
      </w:r>
      <w:r w:rsidR="00AC25F1" w:rsidRPr="008D33FC">
        <w:rPr>
          <w:sz w:val="24"/>
          <w:szCs w:val="24"/>
        </w:rPr>
        <w:fldChar w:fldCharType="separate"/>
      </w:r>
      <w:r w:rsidR="00AC25F1" w:rsidRPr="008D33FC">
        <w:rPr>
          <w:noProof/>
          <w:sz w:val="24"/>
          <w:szCs w:val="24"/>
        </w:rPr>
        <w:t>(</w:t>
      </w:r>
      <w:hyperlink w:anchor="_ENREF_104" w:tooltip="Davies, 2015 #443" w:history="1">
        <w:r w:rsidR="00567235" w:rsidRPr="008D33FC">
          <w:rPr>
            <w:noProof/>
            <w:sz w:val="24"/>
            <w:szCs w:val="24"/>
          </w:rPr>
          <w:t>Davies et al., 2015</w:t>
        </w:r>
      </w:hyperlink>
      <w:r w:rsidR="00AC25F1" w:rsidRPr="008D33FC">
        <w:rPr>
          <w:noProof/>
          <w:sz w:val="24"/>
          <w:szCs w:val="24"/>
        </w:rPr>
        <w:t>)</w:t>
      </w:r>
      <w:r w:rsidR="00AC25F1" w:rsidRPr="008D33FC">
        <w:rPr>
          <w:sz w:val="24"/>
          <w:szCs w:val="24"/>
        </w:rPr>
        <w:fldChar w:fldCharType="end"/>
      </w:r>
      <w:r w:rsidR="00305B19" w:rsidRPr="008D33FC">
        <w:rPr>
          <w:sz w:val="24"/>
          <w:szCs w:val="24"/>
        </w:rPr>
        <w:t>.</w:t>
      </w:r>
      <w:r w:rsidR="00983851" w:rsidRPr="008D33FC">
        <w:rPr>
          <w:sz w:val="24"/>
          <w:szCs w:val="24"/>
        </w:rPr>
        <w:t xml:space="preserve"> Experience overseas estimates that 84% of USA residents are exposed to perennial ryegrass pollen </w:t>
      </w:r>
      <w:r w:rsidR="00983851" w:rsidRPr="008D33FC">
        <w:rPr>
          <w:sz w:val="24"/>
          <w:szCs w:val="24"/>
        </w:rPr>
        <w:fldChar w:fldCharType="begin"/>
      </w:r>
      <w:r w:rsidR="00DE58CD" w:rsidRPr="008D33FC">
        <w:rPr>
          <w:sz w:val="24"/>
          <w:szCs w:val="24"/>
        </w:rPr>
        <w:instrText xml:space="preserve"> ADDIN EN.CITE &lt;EndNote&gt;&lt;Cite&gt;&lt;Author&gt;Lankow&lt;/Author&gt;&lt;Year&gt;2015&lt;/Year&gt;&lt;RecNum&gt;20816&lt;/RecNum&gt;&lt;DisplayText&gt;(Lankow et al., 2015)&lt;/DisplayText&gt;&lt;record&gt;&lt;rec-number&gt;20816&lt;/rec-number&gt;&lt;foreign-keys&gt;&lt;key app="EN" db-id="avrzt5sv7wwaa2epps1vzttcw5r5awswf02e" timestamp="1507068668"&gt;20816&lt;/key&gt;&lt;/foreign-keys&gt;&lt;ref-type name="Conference Proceedings"&gt;10&lt;/ref-type&gt;&lt;contributors&gt;&lt;authors&gt;&lt;author&gt;Lankow, Richard K.&lt;/author&gt;&lt;author&gt;Escalmel, Murielle&lt;/author&gt;&lt;author&gt;Jacobson, Robert S.&lt;/author&gt;&lt;author&gt;Hocker, Sue C.&lt;/author&gt;&lt;author&gt;Coyne, Terrance&lt;/author&gt;&lt;/authors&gt;&lt;/contributors&gt;&lt;titles&gt;&lt;title&gt;Grass pollen exposure in the continental United States: Species prevalence and population patterns&lt;/title&gt;&lt;secondary-title&gt;Journal of Allergy and Clinical Immunology&lt;/secondary-title&gt;&lt;/titles&gt;&lt;periodical&gt;&lt;full-title&gt;Journal of Allergy and Clinical Immunology&lt;/full-title&gt;&lt;/periodical&gt;&lt;pages&gt;AB52&lt;/pages&gt;&lt;volume&gt;135&lt;/volume&gt;&lt;number&gt;2&lt;/number&gt;&lt;keywords&gt;&lt;keyword&gt;Abstracting And Indexing Services&lt;/keyword&gt;&lt;keyword&gt;Turfgrasses&lt;/keyword&gt;&lt;keyword&gt;Crop science&lt;/keyword&gt;&lt;keyword&gt;Plant growth&lt;/keyword&gt;&lt;keyword&gt;Pollen&lt;/keyword&gt;&lt;keyword&gt;Population&lt;/keyword&gt;&lt;/keywords&gt;&lt;dates&gt;&lt;year&gt;2015&lt;/year&gt;&lt;pub-dates&gt;&lt;date&gt;Feb 2015&amp;#xD;2015-07-22&lt;/date&gt;&lt;/pub-dates&gt;&lt;/dates&gt;&lt;pub-location&gt;St. Louis&lt;/pub-location&gt;&lt;publisher&gt;Elsevier Science Ltd.&lt;/publisher&gt;&lt;isbn&gt;00916749&lt;/isbn&gt;&lt;accession-num&gt;1652770991&lt;/accession-num&gt;&lt;urls&gt;&lt;related-urls&gt;&lt;url&gt;&lt;style face="underline" font="default" size="100%"&gt;https://search.proquest.com/docview/1652770991?accountid=44482&lt;/style&gt;&lt;/url&gt;&lt;/related-urls&gt;&lt;/urls&gt;&lt;electronic-resource-num&gt;10.1016/j.jaci.2014.12.1099&lt;/electronic-resource-num&gt;&lt;remote-database-name&gt;Agricultural &amp;amp; Environmental Science Database&lt;/remote-database-name&gt;&lt;language&gt;English&lt;/language&gt;&lt;/record&gt;&lt;/Cite&gt;&lt;/EndNote&gt;</w:instrText>
      </w:r>
      <w:r w:rsidR="00983851" w:rsidRPr="008D33FC">
        <w:rPr>
          <w:sz w:val="24"/>
          <w:szCs w:val="24"/>
        </w:rPr>
        <w:fldChar w:fldCharType="separate"/>
      </w:r>
      <w:r w:rsidR="00983851" w:rsidRPr="008D33FC">
        <w:rPr>
          <w:noProof/>
          <w:sz w:val="24"/>
          <w:szCs w:val="24"/>
        </w:rPr>
        <w:t>(</w:t>
      </w:r>
      <w:hyperlink w:anchor="_ENREF_239" w:tooltip="Lankow, 2015 #20816" w:history="1">
        <w:r w:rsidR="00567235" w:rsidRPr="008D33FC">
          <w:rPr>
            <w:noProof/>
            <w:sz w:val="24"/>
            <w:szCs w:val="24"/>
          </w:rPr>
          <w:t>Lankow et al., 2015</w:t>
        </w:r>
      </w:hyperlink>
      <w:r w:rsidR="00983851" w:rsidRPr="008D33FC">
        <w:rPr>
          <w:noProof/>
          <w:sz w:val="24"/>
          <w:szCs w:val="24"/>
        </w:rPr>
        <w:t>)</w:t>
      </w:r>
      <w:r w:rsidR="00983851" w:rsidRPr="008D33FC">
        <w:rPr>
          <w:sz w:val="24"/>
          <w:szCs w:val="24"/>
        </w:rPr>
        <w:fldChar w:fldCharType="end"/>
      </w:r>
      <w:r w:rsidR="00DE2065" w:rsidRPr="008D33FC">
        <w:rPr>
          <w:sz w:val="24"/>
          <w:szCs w:val="24"/>
        </w:rPr>
        <w:t>.</w:t>
      </w:r>
    </w:p>
    <w:p w14:paraId="135325FD" w14:textId="31D711B9" w:rsidR="00E77B83" w:rsidRPr="008D33FC" w:rsidRDefault="00E77B83" w:rsidP="008D33FC">
      <w:pPr>
        <w:spacing w:before="120" w:after="120"/>
        <w:rPr>
          <w:sz w:val="24"/>
          <w:szCs w:val="24"/>
        </w:rPr>
      </w:pPr>
      <w:r w:rsidRPr="008D33FC">
        <w:rPr>
          <w:sz w:val="24"/>
          <w:szCs w:val="24"/>
        </w:rPr>
        <w:t>The allergens identified have been classified into a number of groups, with Group</w:t>
      </w:r>
      <w:r w:rsidR="00693A03" w:rsidRPr="008D33FC">
        <w:rPr>
          <w:sz w:val="24"/>
          <w:szCs w:val="24"/>
        </w:rPr>
        <w:t>s</w:t>
      </w:r>
      <w:r w:rsidRPr="008D33FC">
        <w:rPr>
          <w:sz w:val="24"/>
          <w:szCs w:val="24"/>
        </w:rPr>
        <w:t xml:space="preserve"> 1 </w:t>
      </w:r>
      <w:r w:rsidR="00693A03" w:rsidRPr="008D33FC">
        <w:rPr>
          <w:sz w:val="24"/>
          <w:szCs w:val="24"/>
        </w:rPr>
        <w:t xml:space="preserve">and 5 being the most prevalent and immunoreactive  </w:t>
      </w:r>
      <w:r w:rsidR="00A228DA" w:rsidRPr="008D33FC">
        <w:rPr>
          <w:sz w:val="24"/>
          <w:szCs w:val="24"/>
        </w:rPr>
        <w:fldChar w:fldCharType="begin"/>
      </w:r>
      <w:r w:rsidR="00DE58CD" w:rsidRPr="008D33FC">
        <w:rPr>
          <w:sz w:val="24"/>
          <w:szCs w:val="24"/>
        </w:rPr>
        <w:instrText xml:space="preserve"> ADDIN EN.CITE &lt;EndNote&gt;&lt;Cite&gt;&lt;Author&gt;Klein-Tebbe&lt;/Author&gt;&lt;Year&gt;2014&lt;/Year&gt;&lt;RecNum&gt;20819&lt;/RecNum&gt;&lt;DisplayText&gt;(Klein-Tebbe and Davies, 2014)&lt;/DisplayText&gt;&lt;record&gt;&lt;rec-number&gt;20819&lt;/rec-number&gt;&lt;foreign-keys&gt;&lt;key app="EN" db-id="avrzt5sv7wwaa2epps1vzttcw5r5awswf02e" timestamp="1507068669"&gt;20819&lt;/key&gt;&lt;/foreign-keys&gt;&lt;ref-type name="Electronic Book Section"&gt;60&lt;/ref-type&gt;&lt;contributors&gt;&lt;authors&gt;&lt;author&gt;Klein-Tebbe, J.&lt;/author&gt;&lt;author&gt;Davies, J.&lt;/author&gt;&lt;/authors&gt;&lt;secondary-authors&gt;&lt;author&gt;Akdis, C.A. &lt;/author&gt;&lt;author&gt;Agache, I.&lt;/author&gt;&lt;/secondary-authors&gt;&lt;/contributors&gt;&lt;titles&gt;&lt;title&gt;Grass pollen allergens&lt;/title&gt;&lt;secondary-title&gt;Global Atlas of Allergy&lt;/secondary-title&gt;&lt;/titles&gt;&lt;pages&gt;22-26&lt;/pages&gt;&lt;dates&gt;&lt;year&gt;2014&lt;/year&gt;&lt;/dates&gt;&lt;publisher&gt;European Academy of Allergy and Clinical Immunology&lt;/publisher&gt;&lt;urls&gt;&lt;related-urls&gt;&lt;url&gt;&lt;style face="underline" font="default" size="100%"&gt;http://www.eaaci.org/globalatlas/GlobalAtlasAllergy.pdf&lt;/style&gt;&lt;/url&gt;&lt;/related-urls&gt;&lt;/urls&gt;&lt;access-date&gt;01/09/2017&lt;/access-date&gt;&lt;/record&gt;&lt;/Cite&gt;&lt;/EndNote&gt;</w:instrText>
      </w:r>
      <w:r w:rsidR="00A228DA" w:rsidRPr="008D33FC">
        <w:rPr>
          <w:sz w:val="24"/>
          <w:szCs w:val="24"/>
        </w:rPr>
        <w:fldChar w:fldCharType="separate"/>
      </w:r>
      <w:r w:rsidR="00A228DA" w:rsidRPr="008D33FC">
        <w:rPr>
          <w:noProof/>
          <w:sz w:val="24"/>
          <w:szCs w:val="24"/>
        </w:rPr>
        <w:t>(</w:t>
      </w:r>
      <w:hyperlink w:anchor="_ENREF_226" w:tooltip="Klein-Tebbe, 2014 #20819" w:history="1">
        <w:r w:rsidR="00567235" w:rsidRPr="008D33FC">
          <w:rPr>
            <w:noProof/>
            <w:sz w:val="24"/>
            <w:szCs w:val="24"/>
          </w:rPr>
          <w:t>Klein-Tebbe and Davies, 2014</w:t>
        </w:r>
      </w:hyperlink>
      <w:r w:rsidR="00A228DA" w:rsidRPr="008D33FC">
        <w:rPr>
          <w:noProof/>
          <w:sz w:val="24"/>
          <w:szCs w:val="24"/>
        </w:rPr>
        <w:t>)</w:t>
      </w:r>
      <w:r w:rsidR="00A228DA" w:rsidRPr="008D33FC">
        <w:rPr>
          <w:sz w:val="24"/>
          <w:szCs w:val="24"/>
        </w:rPr>
        <w:fldChar w:fldCharType="end"/>
      </w:r>
      <w:r w:rsidRPr="008D33FC">
        <w:rPr>
          <w:sz w:val="24"/>
          <w:szCs w:val="24"/>
        </w:rPr>
        <w:t xml:space="preserve">. About 90% of allergic individuals display </w:t>
      </w:r>
      <w:proofErr w:type="spellStart"/>
      <w:r w:rsidRPr="008D33FC">
        <w:rPr>
          <w:sz w:val="24"/>
          <w:szCs w:val="24"/>
        </w:rPr>
        <w:t>IgE</w:t>
      </w:r>
      <w:proofErr w:type="spellEnd"/>
      <w:r w:rsidRPr="008D33FC">
        <w:rPr>
          <w:sz w:val="24"/>
          <w:szCs w:val="24"/>
        </w:rPr>
        <w:t xml:space="preserve"> antibody reactivity to Group 1 allergens, </w:t>
      </w:r>
      <w:r w:rsidR="0051217E" w:rsidRPr="008D33FC">
        <w:rPr>
          <w:sz w:val="24"/>
          <w:szCs w:val="24"/>
        </w:rPr>
        <w:t>and 55-85% to Group 5 antigens. I</w:t>
      </w:r>
      <w:r w:rsidRPr="008D33FC">
        <w:rPr>
          <w:sz w:val="24"/>
          <w:szCs w:val="24"/>
        </w:rPr>
        <w:t xml:space="preserve">n several species, </w:t>
      </w:r>
      <w:r w:rsidR="0051217E" w:rsidRPr="008D33FC">
        <w:rPr>
          <w:sz w:val="24"/>
          <w:szCs w:val="24"/>
        </w:rPr>
        <w:t>these antigens have</w:t>
      </w:r>
      <w:r w:rsidRPr="008D33FC">
        <w:rPr>
          <w:sz w:val="24"/>
          <w:szCs w:val="24"/>
        </w:rPr>
        <w:t xml:space="preserve"> been shown to account for a considerable part of the specific </w:t>
      </w:r>
      <w:proofErr w:type="spellStart"/>
      <w:r w:rsidRPr="008D33FC">
        <w:rPr>
          <w:sz w:val="24"/>
          <w:szCs w:val="24"/>
        </w:rPr>
        <w:t>IgE</w:t>
      </w:r>
      <w:proofErr w:type="spellEnd"/>
      <w:r w:rsidRPr="008D33FC">
        <w:rPr>
          <w:sz w:val="24"/>
          <w:szCs w:val="24"/>
        </w:rPr>
        <w:t xml:space="preserve"> binding to pollen extract </w:t>
      </w:r>
      <w:r w:rsidRPr="008D33FC">
        <w:rPr>
          <w:sz w:val="24"/>
          <w:szCs w:val="24"/>
        </w:rPr>
        <w:fldChar w:fldCharType="begin">
          <w:fldData xml:space="preserve">PEVuZE5vdGU+PENpdGU+PEF1dGhvcj5BbmRlcnNzb248L0F1dGhvcj48WWVhcj4yMDAzPC9ZZWFy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PEVuZE5vdGU+PENpdGU+PEF1dGhvcj5BbmRlcnNzb248L0F1dGhvcj48WWVhcj4yMDAzPC9ZZWFy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13" w:tooltip="Andersson, 2003 #11349" w:history="1">
        <w:r w:rsidR="00567235" w:rsidRPr="008D33FC">
          <w:rPr>
            <w:noProof/>
            <w:sz w:val="24"/>
            <w:szCs w:val="24"/>
          </w:rPr>
          <w:t>Andersson and Lidholm, 2003</w:t>
        </w:r>
      </w:hyperlink>
      <w:r w:rsidR="000D5687" w:rsidRPr="008D33FC">
        <w:rPr>
          <w:noProof/>
          <w:sz w:val="24"/>
          <w:szCs w:val="24"/>
        </w:rPr>
        <w:t>)</w:t>
      </w:r>
      <w:r w:rsidRPr="008D33FC">
        <w:rPr>
          <w:sz w:val="24"/>
          <w:szCs w:val="24"/>
        </w:rPr>
        <w:fldChar w:fldCharType="end"/>
      </w:r>
      <w:r w:rsidRPr="008D33FC">
        <w:rPr>
          <w:sz w:val="24"/>
          <w:szCs w:val="24"/>
        </w:rPr>
        <w:t>.</w:t>
      </w:r>
    </w:p>
    <w:p w14:paraId="77E526BC" w14:textId="2E7F29B9" w:rsidR="00E77B83" w:rsidRPr="008D33FC" w:rsidRDefault="00A37BEB" w:rsidP="008D33FC">
      <w:pPr>
        <w:spacing w:before="120" w:after="120"/>
        <w:rPr>
          <w:sz w:val="24"/>
          <w:szCs w:val="24"/>
        </w:rPr>
      </w:pPr>
      <w:r w:rsidRPr="008D33FC">
        <w:rPr>
          <w:sz w:val="24"/>
          <w:szCs w:val="24"/>
        </w:rPr>
        <w:t>Type 1 g</w:t>
      </w:r>
      <w:r w:rsidR="00E77B83" w:rsidRPr="008D33FC">
        <w:rPr>
          <w:sz w:val="24"/>
          <w:szCs w:val="24"/>
        </w:rPr>
        <w:t xml:space="preserve">rass allergens are typically glycoproteins of approximately 30 </w:t>
      </w:r>
      <w:proofErr w:type="spellStart"/>
      <w:r w:rsidR="00E77B83" w:rsidRPr="008D33FC">
        <w:rPr>
          <w:sz w:val="24"/>
          <w:szCs w:val="24"/>
        </w:rPr>
        <w:t>kDa</w:t>
      </w:r>
      <w:proofErr w:type="spellEnd"/>
      <w:r w:rsidR="00E77B83" w:rsidRPr="008D33FC">
        <w:rPr>
          <w:sz w:val="24"/>
          <w:szCs w:val="24"/>
        </w:rPr>
        <w:t xml:space="preserve">, which are released quickly from pollen upon hydration </w:t>
      </w:r>
      <w:r w:rsidR="00E77B83" w:rsidRPr="008D33FC">
        <w:rPr>
          <w:sz w:val="24"/>
          <w:szCs w:val="24"/>
        </w:rPr>
        <w:fldChar w:fldCharType="begin">
          <w:fldData xml:space="preserve">PEVuZE5vdGU+PENpdGU+PEF1dGhvcj5Db3Nncm92ZTwvQXV0aG9yPjxZZWFyPjE5OTc8L1llYXI+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PEVuZE5vdGU+PENpdGU+PEF1dGhvcj5Db3Nncm92ZTwvQXV0aG9yPjxZZWFyPjE5OTc8L1llYXI+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E77B83" w:rsidRPr="008D33FC">
        <w:rPr>
          <w:sz w:val="24"/>
          <w:szCs w:val="24"/>
        </w:rPr>
      </w:r>
      <w:r w:rsidR="00E77B83" w:rsidRPr="008D33FC">
        <w:rPr>
          <w:sz w:val="24"/>
          <w:szCs w:val="24"/>
        </w:rPr>
        <w:fldChar w:fldCharType="separate"/>
      </w:r>
      <w:r w:rsidR="000D5687" w:rsidRPr="008D33FC">
        <w:rPr>
          <w:noProof/>
          <w:sz w:val="24"/>
          <w:szCs w:val="24"/>
        </w:rPr>
        <w:t>(</w:t>
      </w:r>
      <w:hyperlink w:anchor="_ENREF_91" w:tooltip="Cosgrove, 1997 #11495" w:history="1">
        <w:r w:rsidR="00567235" w:rsidRPr="008D33FC">
          <w:rPr>
            <w:noProof/>
            <w:sz w:val="24"/>
            <w:szCs w:val="24"/>
          </w:rPr>
          <w:t>Cosgrove et al., 1997</w:t>
        </w:r>
      </w:hyperlink>
      <w:r w:rsidR="000D5687" w:rsidRPr="008D33FC">
        <w:rPr>
          <w:noProof/>
          <w:sz w:val="24"/>
          <w:szCs w:val="24"/>
        </w:rPr>
        <w:t>)</w:t>
      </w:r>
      <w:r w:rsidR="00E77B83" w:rsidRPr="008D33FC">
        <w:rPr>
          <w:sz w:val="24"/>
          <w:szCs w:val="24"/>
        </w:rPr>
        <w:fldChar w:fldCharType="end"/>
      </w:r>
      <w:r w:rsidR="00E77B83" w:rsidRPr="008D33FC">
        <w:rPr>
          <w:sz w:val="24"/>
          <w:szCs w:val="24"/>
        </w:rPr>
        <w:t xml:space="preserve">. </w:t>
      </w:r>
      <w:r w:rsidRPr="008D33FC">
        <w:rPr>
          <w:sz w:val="24"/>
          <w:szCs w:val="24"/>
        </w:rPr>
        <w:t xml:space="preserve">The group 5 </w:t>
      </w:r>
      <w:r w:rsidR="00E77B83" w:rsidRPr="008D33FC">
        <w:rPr>
          <w:sz w:val="24"/>
          <w:szCs w:val="24"/>
        </w:rPr>
        <w:t xml:space="preserve">pollen allergen, Lol </w:t>
      </w:r>
      <w:proofErr w:type="spellStart"/>
      <w:r w:rsidR="00E77B83" w:rsidRPr="008D33FC">
        <w:rPr>
          <w:sz w:val="24"/>
          <w:szCs w:val="24"/>
        </w:rPr>
        <w:t>pIb</w:t>
      </w:r>
      <w:proofErr w:type="spellEnd"/>
      <w:r w:rsidR="00E77B83" w:rsidRPr="008D33FC">
        <w:rPr>
          <w:sz w:val="24"/>
          <w:szCs w:val="24"/>
        </w:rPr>
        <w:t>, is located mainly on starch granules in the pollen grain so when the ryegrass pollen encounters water, the grains burst releasing approximately 1</w:t>
      </w:r>
      <w:r w:rsidR="00830F90" w:rsidRPr="008D33FC">
        <w:rPr>
          <w:sz w:val="24"/>
          <w:szCs w:val="24"/>
        </w:rPr>
        <w:t>,</w:t>
      </w:r>
      <w:r w:rsidR="00E77B83" w:rsidRPr="008D33FC">
        <w:rPr>
          <w:sz w:val="24"/>
          <w:szCs w:val="24"/>
        </w:rPr>
        <w:t xml:space="preserve">000 starch granules from each pollen grain </w:t>
      </w:r>
      <w:r w:rsidR="00E77B83" w:rsidRPr="008D33FC">
        <w:rPr>
          <w:sz w:val="24"/>
          <w:szCs w:val="24"/>
        </w:rPr>
        <w:fldChar w:fldCharType="begin"/>
      </w:r>
      <w:r w:rsidR="00DE58CD" w:rsidRPr="008D33FC">
        <w:rPr>
          <w:sz w:val="24"/>
          <w:szCs w:val="24"/>
        </w:rPr>
        <w:instrText xml:space="preserve"> ADDIN EN.CITE &lt;EndNote&gt;&lt;Cite&gt;&lt;Author&gt;Singh&lt;/Author&gt;&lt;Year&gt;1991&lt;/Year&gt;&lt;RecNum&gt;13125&lt;/RecNum&gt;&lt;DisplayText&gt;(Singh et al., 1991)&lt;/DisplayText&gt;&lt;record&gt;&lt;rec-number&gt;13125&lt;/rec-number&gt;&lt;foreign-keys&gt;&lt;key app="EN" db-id="avrzt5sv7wwaa2epps1vzttcw5r5awswf02e" timestamp="1503880781"&gt;13125&lt;/key&gt;&lt;/foreign-keys&gt;&lt;ref-type name="Journal Article"&gt;17&lt;/ref-type&gt;&lt;contributors&gt;&lt;authors&gt;&lt;author&gt;Singh, M.B.&lt;/author&gt;&lt;author&gt;Hough, T.&lt;/author&gt;&lt;author&gt;Theerakulpisut, P.&lt;/author&gt;&lt;author&gt;Avjioglu, A.&lt;/author&gt;&lt;author&gt;Davies, S.&lt;/author&gt;&lt;author&gt;Smith, P.M.&lt;/author&gt;&lt;author&gt;Taylor, P.&lt;/author&gt;&lt;author&gt;Simpson, R.J.&lt;/author&gt;&lt;author&gt;Ward, L.D.&lt;/author&gt;&lt;author&gt;McCluskey, J.&lt;/author&gt;&lt;author&gt;Puy, R.&lt;/author&gt;&lt;author&gt;Knox, B.&lt;/author&gt;&lt;/authors&gt;&lt;/contributors&gt;&lt;titles&gt;&lt;title&gt;Isolation of cDNA Encoding a Newly Identified Major Allergenic Protein of Rye-Grass Pollen: Intracellular Targeting to the Amyloplast&lt;/title&gt;&lt;secondary-title&gt;Proceedings of the National Academy of Sciences&lt;/secondary-title&gt;&lt;/titles&gt;&lt;periodical&gt;&lt;full-title&gt;Proceedings of the National Academy of Sciences&lt;/full-title&gt;&lt;/periodical&gt;&lt;pages&gt;1384-1388&lt;/pages&gt;&lt;volume&gt;88&lt;/volume&gt;&lt;number&gt;4&lt;/number&gt;&lt;reprint-edition&gt;In File&lt;/reprint-edition&gt;&lt;keywords&gt;&lt;keyword&gt;cDNA&lt;/keyword&gt;&lt;keyword&gt;isolation&lt;/keyword&gt;&lt;keyword&gt;Major&lt;/keyword&gt;&lt;keyword&gt;of&lt;/keyword&gt;&lt;keyword&gt;POLLEN&lt;/keyword&gt;&lt;keyword&gt;PROTEIN&lt;/keyword&gt;&lt;keyword&gt;ryegrass&lt;/keyword&gt;&lt;/keywords&gt;&lt;dates&gt;&lt;year&gt;1991&lt;/year&gt;&lt;pub-dates&gt;&lt;date&gt;2/15/1991&lt;/date&gt;&lt;/pub-dates&gt;&lt;/dates&gt;&lt;label&gt;14119&lt;/label&gt;&lt;urls&gt;&lt;related-urls&gt;&lt;url&gt;http://www.pnas.org/cgi/content/abstract/88/4/1384&lt;/url&gt;&lt;/related-urls&gt;&lt;/urls&gt;&lt;/record&gt;&lt;/Cite&gt;&lt;/EndNote&gt;</w:instrText>
      </w:r>
      <w:r w:rsidR="00E77B83" w:rsidRPr="008D33FC">
        <w:rPr>
          <w:sz w:val="24"/>
          <w:szCs w:val="24"/>
        </w:rPr>
        <w:fldChar w:fldCharType="separate"/>
      </w:r>
      <w:r w:rsidR="000D5687" w:rsidRPr="008D33FC">
        <w:rPr>
          <w:noProof/>
          <w:sz w:val="24"/>
          <w:szCs w:val="24"/>
        </w:rPr>
        <w:t>(</w:t>
      </w:r>
      <w:hyperlink w:anchor="_ENREF_375" w:tooltip="Singh, 1991 #13125" w:history="1">
        <w:r w:rsidR="00567235" w:rsidRPr="008D33FC">
          <w:rPr>
            <w:noProof/>
            <w:sz w:val="24"/>
            <w:szCs w:val="24"/>
          </w:rPr>
          <w:t>Singh et al., 1991</w:t>
        </w:r>
      </w:hyperlink>
      <w:r w:rsidR="000D5687" w:rsidRPr="008D33FC">
        <w:rPr>
          <w:noProof/>
          <w:sz w:val="24"/>
          <w:szCs w:val="24"/>
        </w:rPr>
        <w:t>)</w:t>
      </w:r>
      <w:r w:rsidR="00E77B83" w:rsidRPr="008D33FC">
        <w:rPr>
          <w:sz w:val="24"/>
          <w:szCs w:val="24"/>
        </w:rPr>
        <w:fldChar w:fldCharType="end"/>
      </w:r>
      <w:r w:rsidR="00E77B83" w:rsidRPr="008D33FC">
        <w:rPr>
          <w:sz w:val="24"/>
          <w:szCs w:val="24"/>
        </w:rPr>
        <w:t xml:space="preserve">. The identification and characterisation of allergens is difficult due to the high degree of cross reactivity between different grass species </w:t>
      </w:r>
      <w:r w:rsidR="00E77B83" w:rsidRPr="008D33FC">
        <w:rPr>
          <w:sz w:val="24"/>
          <w:szCs w:val="24"/>
        </w:rPr>
        <w:fldChar w:fldCharType="begin">
          <w:fldData xml:space="preserve">PEVuZE5vdGU+PENpdGU+PEF1dGhvcj52YW4gUmVlPC9BdXRob3I+PFllYXI+MTk5ODwvWWVhcj48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PEVuZE5vdGU+PENpdGU+PEF1dGhvcj52YW4gUmVlPC9BdXRob3I+PFllYXI+MTk5ODwvWWVhcj48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E77B83" w:rsidRPr="008D33FC">
        <w:rPr>
          <w:sz w:val="24"/>
          <w:szCs w:val="24"/>
        </w:rPr>
      </w:r>
      <w:r w:rsidR="00E77B83" w:rsidRPr="008D33FC">
        <w:rPr>
          <w:sz w:val="24"/>
          <w:szCs w:val="24"/>
        </w:rPr>
        <w:fldChar w:fldCharType="separate"/>
      </w:r>
      <w:r w:rsidR="000D5687" w:rsidRPr="008D33FC">
        <w:rPr>
          <w:noProof/>
          <w:sz w:val="24"/>
          <w:szCs w:val="24"/>
        </w:rPr>
        <w:t>(</w:t>
      </w:r>
      <w:hyperlink w:anchor="_ENREF_431" w:tooltip="van Ree, 1998 #11963" w:history="1">
        <w:r w:rsidR="00567235" w:rsidRPr="008D33FC">
          <w:rPr>
            <w:noProof/>
            <w:sz w:val="24"/>
            <w:szCs w:val="24"/>
          </w:rPr>
          <w:t>van Ree et al., 1998</w:t>
        </w:r>
      </w:hyperlink>
      <w:r w:rsidR="000D5687" w:rsidRPr="008D33FC">
        <w:rPr>
          <w:noProof/>
          <w:sz w:val="24"/>
          <w:szCs w:val="24"/>
        </w:rPr>
        <w:t xml:space="preserve">; </w:t>
      </w:r>
      <w:hyperlink w:anchor="_ENREF_469" w:tooltip="Wissenbach, 1998 #12009" w:history="1">
        <w:r w:rsidR="00567235" w:rsidRPr="008D33FC">
          <w:rPr>
            <w:noProof/>
            <w:sz w:val="24"/>
            <w:szCs w:val="24"/>
          </w:rPr>
          <w:t>Wissenbach et al., 1998</w:t>
        </w:r>
      </w:hyperlink>
      <w:r w:rsidR="000D5687" w:rsidRPr="008D33FC">
        <w:rPr>
          <w:noProof/>
          <w:sz w:val="24"/>
          <w:szCs w:val="24"/>
        </w:rPr>
        <w:t>)</w:t>
      </w:r>
      <w:r w:rsidR="00E77B83" w:rsidRPr="008D33FC">
        <w:rPr>
          <w:sz w:val="24"/>
          <w:szCs w:val="24"/>
        </w:rPr>
        <w:fldChar w:fldCharType="end"/>
      </w:r>
      <w:r w:rsidR="00E77B83" w:rsidRPr="008D33FC">
        <w:rPr>
          <w:sz w:val="24"/>
          <w:szCs w:val="24"/>
        </w:rPr>
        <w:t xml:space="preserve">, and the existence of </w:t>
      </w:r>
      <w:proofErr w:type="spellStart"/>
      <w:r w:rsidR="00E77B83" w:rsidRPr="008D33FC">
        <w:rPr>
          <w:sz w:val="24"/>
          <w:szCs w:val="24"/>
        </w:rPr>
        <w:t>isoallergens</w:t>
      </w:r>
      <w:proofErr w:type="spellEnd"/>
      <w:r w:rsidR="00E77B83" w:rsidRPr="008D33FC">
        <w:rPr>
          <w:sz w:val="24"/>
          <w:szCs w:val="24"/>
        </w:rPr>
        <w:t xml:space="preserve"> within a single group of allergens from one species </w:t>
      </w:r>
      <w:r w:rsidR="00E77B83" w:rsidRPr="008D33FC">
        <w:rPr>
          <w:sz w:val="24"/>
          <w:szCs w:val="24"/>
        </w:rPr>
        <w:fldChar w:fldCharType="begin"/>
      </w:r>
      <w:r w:rsidR="00DE58CD" w:rsidRPr="008D33FC">
        <w:rPr>
          <w:sz w:val="24"/>
          <w:szCs w:val="24"/>
        </w:rPr>
        <w:instrText xml:space="preserve"> ADDIN EN.CITE &lt;EndNote&gt;&lt;Cite&gt;&lt;Author&gt;Wissenbach&lt;/Author&gt;&lt;Year&gt;1998&lt;/Year&gt;&lt;RecNum&gt;12009&lt;/RecNum&gt;&lt;DisplayText&gt;(Wissenbach et al., 1998)&lt;/DisplayText&gt;&lt;record&gt;&lt;rec-number&gt;12009&lt;/rec-number&gt;&lt;foreign-keys&gt;&lt;key app="EN" db-id="avrzt5sv7wwaa2epps1vzttcw5r5awswf02e" timestamp="1503880741"&gt;12009&lt;/key&gt;&lt;/foreign-keys&gt;&lt;ref-type name="Journal Article"&gt;17&lt;/ref-type&gt;&lt;contributors&gt;&lt;authors&gt;&lt;author&gt;Wissenbach, M.&lt;/author&gt;&lt;author&gt;Holm, J.&lt;/author&gt;&lt;author&gt;Van Neerven, R.J.&lt;/author&gt;&lt;author&gt;Ipsen, H.&lt;/author&gt;&lt;/authors&gt;&lt;/contributors&gt;&lt;titles&gt;&lt;title&gt;Grass pollen allergens: new developments&lt;/title&gt;&lt;secondary-title&gt;Clin. Exp. Allergy&lt;/secondary-title&gt;&lt;/titles&gt;&lt;periodical&gt;&lt;full-title&gt;Clin. Exp. Allergy&lt;/full-title&gt;&lt;/periodical&gt;&lt;pages&gt;784-787&lt;/pages&gt;&lt;volume&gt;28&lt;/volume&gt;&lt;number&gt;7&lt;/number&gt;&lt;reprint-edition&gt;In File&lt;/reprint-edition&gt;&lt;keywords&gt;&lt;keyword&gt;allergen&lt;/keyword&gt;&lt;keyword&gt;Allergens&lt;/keyword&gt;&lt;keyword&gt;development&lt;/keyword&gt;&lt;keyword&gt;diagnostic use&lt;/keyword&gt;&lt;keyword&gt;grasses&lt;/keyword&gt;&lt;keyword&gt;HUMANS&lt;/keyword&gt;&lt;keyword&gt;immunology&lt;/keyword&gt;&lt;keyword&gt;Poa&lt;/keyword&gt;&lt;keyword&gt;Poa pratensis&lt;/keyword&gt;&lt;keyword&gt;POLLEN&lt;/keyword&gt;&lt;keyword&gt;PROTEIN&lt;/keyword&gt;&lt;keyword&gt;PROTEINS&lt;/keyword&gt;&lt;keyword&gt;recombinant&lt;/keyword&gt;&lt;keyword&gt;Recombinant Proteins&lt;/keyword&gt;&lt;keyword&gt;therapeutic use&lt;/keyword&gt;&lt;/keywords&gt;&lt;dates&gt;&lt;year&gt;1998&lt;/year&gt;&lt;pub-dates&gt;&lt;date&gt;7/1998&lt;/date&gt;&lt;/pub-dates&gt;&lt;/dates&gt;&lt;label&gt;12948&lt;/label&gt;&lt;urls&gt;&lt;related-urls&gt;&lt;url&gt;http://www.ncbi.nlm.nih.gov/pubmed/9720810&lt;/url&gt;&lt;/related-urls&gt;&lt;/urls&gt;&lt;/record&gt;&lt;/Cite&gt;&lt;/EndNote&gt;</w:instrText>
      </w:r>
      <w:r w:rsidR="00E77B83" w:rsidRPr="008D33FC">
        <w:rPr>
          <w:sz w:val="24"/>
          <w:szCs w:val="24"/>
        </w:rPr>
        <w:fldChar w:fldCharType="separate"/>
      </w:r>
      <w:r w:rsidR="000D5687" w:rsidRPr="008D33FC">
        <w:rPr>
          <w:noProof/>
          <w:sz w:val="24"/>
          <w:szCs w:val="24"/>
        </w:rPr>
        <w:t>(</w:t>
      </w:r>
      <w:hyperlink w:anchor="_ENREF_469" w:tooltip="Wissenbach, 1998 #12009" w:history="1">
        <w:r w:rsidR="00567235" w:rsidRPr="008D33FC">
          <w:rPr>
            <w:noProof/>
            <w:sz w:val="24"/>
            <w:szCs w:val="24"/>
          </w:rPr>
          <w:t>Wissenbach et al., 1998</w:t>
        </w:r>
      </w:hyperlink>
      <w:r w:rsidR="000D5687" w:rsidRPr="008D33FC">
        <w:rPr>
          <w:noProof/>
          <w:sz w:val="24"/>
          <w:szCs w:val="24"/>
        </w:rPr>
        <w:t>)</w:t>
      </w:r>
      <w:r w:rsidR="00E77B83" w:rsidRPr="008D33FC">
        <w:rPr>
          <w:sz w:val="24"/>
          <w:szCs w:val="24"/>
        </w:rPr>
        <w:fldChar w:fldCharType="end"/>
      </w:r>
      <w:r w:rsidR="00E77B83" w:rsidRPr="008D33FC">
        <w:rPr>
          <w:sz w:val="24"/>
          <w:szCs w:val="24"/>
        </w:rPr>
        <w:t>.</w:t>
      </w:r>
    </w:p>
    <w:p w14:paraId="2D0BF39B" w14:textId="5C306128" w:rsidR="00E77B83" w:rsidRPr="008D33FC" w:rsidRDefault="00E77B83" w:rsidP="008D33FC">
      <w:pPr>
        <w:spacing w:before="120" w:after="120"/>
        <w:rPr>
          <w:sz w:val="24"/>
          <w:szCs w:val="24"/>
        </w:rPr>
      </w:pPr>
      <w:r w:rsidRPr="008D33FC">
        <w:rPr>
          <w:sz w:val="24"/>
          <w:szCs w:val="24"/>
        </w:rPr>
        <w:lastRenderedPageBreak/>
        <w:t xml:space="preserve">Many pollen allergens have been cloned and characterised, including several </w:t>
      </w:r>
      <w:r w:rsidRPr="008D33FC">
        <w:rPr>
          <w:i/>
          <w:iCs/>
          <w:sz w:val="24"/>
          <w:szCs w:val="24"/>
        </w:rPr>
        <w:t>Lolium</w:t>
      </w:r>
      <w:r w:rsidRPr="008D33FC">
        <w:rPr>
          <w:sz w:val="24"/>
          <w:szCs w:val="24"/>
        </w:rPr>
        <w:t xml:space="preserve"> pollen allergens. The Structural Database of Allergenic Proteins (SDAP) lists a number of allergenic proteins from </w:t>
      </w:r>
      <w:r w:rsidRPr="008D33FC">
        <w:rPr>
          <w:i/>
          <w:iCs/>
          <w:sz w:val="24"/>
          <w:szCs w:val="24"/>
        </w:rPr>
        <w:t>L. </w:t>
      </w:r>
      <w:proofErr w:type="spellStart"/>
      <w:r w:rsidRPr="008D33FC">
        <w:rPr>
          <w:i/>
          <w:iCs/>
          <w:sz w:val="24"/>
          <w:szCs w:val="24"/>
        </w:rPr>
        <w:t>perenne</w:t>
      </w:r>
      <w:proofErr w:type="spellEnd"/>
      <w:r w:rsidRPr="008D33FC">
        <w:rPr>
          <w:sz w:val="24"/>
          <w:szCs w:val="24"/>
        </w:rPr>
        <w:t xml:space="preserve"> including Lol p 1 </w:t>
      </w:r>
      <w:r w:rsidRPr="008D33FC">
        <w:rPr>
          <w:sz w:val="24"/>
          <w:szCs w:val="24"/>
        </w:rPr>
        <w:fldChar w:fldCharType="begin">
          <w:fldData xml:space="preserve">PEVuZE5vdGU+PENpdGU+PEF1dGhvcj5QZXJlejwvQXV0aG9yPjxZZWFyPjE5OTA8L1llYXI+PFJl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PEVuZE5vdGU+PENpdGU+PEF1dGhvcj5QZXJlejwvQXV0aG9yPjxZZWFyPjE5OTA8L1llYXI+PFJl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316" w:tooltip="Perez, 1990 #11817" w:history="1">
        <w:r w:rsidR="00567235" w:rsidRPr="008D33FC">
          <w:rPr>
            <w:noProof/>
            <w:sz w:val="24"/>
            <w:szCs w:val="24"/>
          </w:rPr>
          <w:t>Perez et al., 1990</w:t>
        </w:r>
      </w:hyperlink>
      <w:r w:rsidR="000D5687" w:rsidRPr="008D33FC">
        <w:rPr>
          <w:noProof/>
          <w:sz w:val="24"/>
          <w:szCs w:val="24"/>
        </w:rPr>
        <w:t xml:space="preserve">; </w:t>
      </w:r>
      <w:hyperlink w:anchor="_ENREF_164" w:tooltip="Griffith, 1991 #11586" w:history="1">
        <w:r w:rsidR="00567235" w:rsidRPr="008D33FC">
          <w:rPr>
            <w:noProof/>
            <w:sz w:val="24"/>
            <w:szCs w:val="24"/>
          </w:rPr>
          <w:t>Griffith et al., 1991</w:t>
        </w:r>
      </w:hyperlink>
      <w:r w:rsidR="000D5687" w:rsidRPr="008D33FC">
        <w:rPr>
          <w:noProof/>
          <w:sz w:val="24"/>
          <w:szCs w:val="24"/>
        </w:rPr>
        <w:t>)</w:t>
      </w:r>
      <w:r w:rsidRPr="008D33FC">
        <w:rPr>
          <w:sz w:val="24"/>
          <w:szCs w:val="24"/>
        </w:rPr>
        <w:fldChar w:fldCharType="end"/>
      </w:r>
      <w:r w:rsidRPr="008D33FC">
        <w:rPr>
          <w:sz w:val="24"/>
          <w:szCs w:val="24"/>
        </w:rPr>
        <w:t xml:space="preserve"> (and </w:t>
      </w:r>
      <w:proofErr w:type="spellStart"/>
      <w:r w:rsidRPr="008D33FC">
        <w:rPr>
          <w:sz w:val="24"/>
          <w:szCs w:val="24"/>
        </w:rPr>
        <w:t>isoallergens</w:t>
      </w:r>
      <w:proofErr w:type="spellEnd"/>
      <w:r w:rsidRPr="008D33FC">
        <w:rPr>
          <w:sz w:val="24"/>
          <w:szCs w:val="24"/>
        </w:rPr>
        <w:t xml:space="preserve"> Lol p 1.0101, 1.102 and 1.0103), Lol p 2 </w:t>
      </w:r>
      <w:r w:rsidRPr="008D33FC">
        <w:rPr>
          <w:sz w:val="24"/>
          <w:szCs w:val="24"/>
        </w:rPr>
        <w:fldChar w:fldCharType="begin">
          <w:fldData xml:space="preserve">PEVuZE5vdGU+PENpdGU+PEF1dGhvcj5BbnNhcmk8L0F1dGhvcj48WWVhcj4xOTg5PC9ZZWFyPjxS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=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PEVuZE5vdGU+PENpdGU+PEF1dGhvcj5BbnNhcmk8L0F1dGhvcj48WWVhcj4xOTg5PC9ZZWFyPjxS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=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16" w:tooltip="Ansari, 1989 #11351" w:history="1">
        <w:r w:rsidR="00567235" w:rsidRPr="008D33FC">
          <w:rPr>
            <w:noProof/>
            <w:sz w:val="24"/>
            <w:szCs w:val="24"/>
          </w:rPr>
          <w:t>Ansari et al., 1989a</w:t>
        </w:r>
      </w:hyperlink>
      <w:r w:rsidR="000D5687" w:rsidRPr="008D33FC">
        <w:rPr>
          <w:noProof/>
          <w:sz w:val="24"/>
          <w:szCs w:val="24"/>
        </w:rPr>
        <w:t xml:space="preserve">; </w:t>
      </w:r>
      <w:hyperlink w:anchor="_ENREF_372" w:tooltip="Sidoli, 1993 #11875" w:history="1">
        <w:r w:rsidR="00567235" w:rsidRPr="008D33FC">
          <w:rPr>
            <w:noProof/>
            <w:sz w:val="24"/>
            <w:szCs w:val="24"/>
          </w:rPr>
          <w:t>Sidoli et al., 1993</w:t>
        </w:r>
      </w:hyperlink>
      <w:r w:rsidR="000D5687" w:rsidRPr="008D33FC">
        <w:rPr>
          <w:noProof/>
          <w:sz w:val="24"/>
          <w:szCs w:val="24"/>
        </w:rPr>
        <w:t>)</w:t>
      </w:r>
      <w:r w:rsidRPr="008D33FC">
        <w:rPr>
          <w:sz w:val="24"/>
          <w:szCs w:val="24"/>
        </w:rPr>
        <w:fldChar w:fldCharType="end"/>
      </w:r>
      <w:r w:rsidRPr="008D33FC">
        <w:rPr>
          <w:sz w:val="24"/>
          <w:szCs w:val="24"/>
        </w:rPr>
        <w:t xml:space="preserve">, Lol p 3 </w:t>
      </w:r>
      <w:r w:rsidRPr="008D33FC">
        <w:rPr>
          <w:sz w:val="24"/>
          <w:szCs w:val="24"/>
        </w:rPr>
        <w:fldChar w:fldCharType="begin">
          <w:fldData xml:space="preserve">PEVuZE5vdGU+PENpdGU+PEF1dGhvcj5BbnNhcmk8L0F1dGhvcj48WWVhcj4xOTg5PC9ZZWFyPjxS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PEVuZE5vdGU+PENpdGU+PEF1dGhvcj5BbnNhcmk8L0F1dGhvcj48WWVhcj4xOTg5PC9ZZWFyPjxS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17" w:tooltip="Ansari, 1989 #21328" w:history="1">
        <w:r w:rsidR="00567235" w:rsidRPr="008D33FC">
          <w:rPr>
            <w:noProof/>
            <w:sz w:val="24"/>
            <w:szCs w:val="24"/>
          </w:rPr>
          <w:t>Ansari et al., 1989b</w:t>
        </w:r>
      </w:hyperlink>
      <w:r w:rsidR="000D5687" w:rsidRPr="008D33FC">
        <w:rPr>
          <w:noProof/>
          <w:sz w:val="24"/>
          <w:szCs w:val="24"/>
        </w:rPr>
        <w:t>)</w:t>
      </w:r>
      <w:r w:rsidRPr="008D33FC">
        <w:rPr>
          <w:sz w:val="24"/>
          <w:szCs w:val="24"/>
        </w:rPr>
        <w:fldChar w:fldCharType="end"/>
      </w:r>
      <w:r w:rsidRPr="008D33FC">
        <w:rPr>
          <w:sz w:val="24"/>
          <w:szCs w:val="24"/>
        </w:rPr>
        <w:t xml:space="preserve">, Lol p 5 </w:t>
      </w:r>
      <w:r w:rsidRPr="008D33FC">
        <w:rPr>
          <w:sz w:val="24"/>
          <w:szCs w:val="24"/>
        </w:rPr>
        <w:fldChar w:fldCharType="begin">
          <w:fldData xml:space="preserve">PEVuZE5vdGU+PENpdGU+PEF1dGhvcj5LbHlzbmVyPC9BdXRob3I+PFllYXI+MTk5MjwvWWVhcj48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PEVuZE5vdGU+PENpdGU+PEF1dGhvcj5LbHlzbmVyPC9BdXRob3I+PFllYXI+MTk5MjwvWWVhcj48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375" w:tooltip="Singh, 1991 #13125" w:history="1">
        <w:r w:rsidR="00567235" w:rsidRPr="008D33FC">
          <w:rPr>
            <w:noProof/>
            <w:sz w:val="24"/>
            <w:szCs w:val="24"/>
          </w:rPr>
          <w:t>Singh et al., 1991</w:t>
        </w:r>
      </w:hyperlink>
      <w:r w:rsidR="000D5687" w:rsidRPr="008D33FC">
        <w:rPr>
          <w:noProof/>
          <w:sz w:val="24"/>
          <w:szCs w:val="24"/>
        </w:rPr>
        <w:t xml:space="preserve">; </w:t>
      </w:r>
      <w:hyperlink w:anchor="_ENREF_228" w:tooltip="Klysner, 1992 #11690" w:history="1">
        <w:r w:rsidR="00567235" w:rsidRPr="008D33FC">
          <w:rPr>
            <w:noProof/>
            <w:sz w:val="24"/>
            <w:szCs w:val="24"/>
          </w:rPr>
          <w:t>Klysner et al., 1992</w:t>
        </w:r>
      </w:hyperlink>
      <w:r w:rsidR="000D5687" w:rsidRPr="008D33FC">
        <w:rPr>
          <w:noProof/>
          <w:sz w:val="24"/>
          <w:szCs w:val="24"/>
        </w:rPr>
        <w:t>)</w:t>
      </w:r>
      <w:r w:rsidRPr="008D33FC">
        <w:rPr>
          <w:sz w:val="24"/>
          <w:szCs w:val="24"/>
        </w:rPr>
        <w:fldChar w:fldCharType="end"/>
      </w:r>
      <w:r w:rsidRPr="008D33FC">
        <w:rPr>
          <w:sz w:val="24"/>
          <w:szCs w:val="24"/>
        </w:rPr>
        <w:t xml:space="preserve"> (and </w:t>
      </w:r>
      <w:proofErr w:type="spellStart"/>
      <w:r w:rsidRPr="008D33FC">
        <w:rPr>
          <w:sz w:val="24"/>
          <w:szCs w:val="24"/>
        </w:rPr>
        <w:t>isoallergens</w:t>
      </w:r>
      <w:proofErr w:type="spellEnd"/>
      <w:r w:rsidRPr="008D33FC">
        <w:rPr>
          <w:sz w:val="24"/>
          <w:szCs w:val="24"/>
        </w:rPr>
        <w:t xml:space="preserve"> Lol p 5 1.0101 and 1.0102), and Lol p 11 </w:t>
      </w:r>
      <w:r w:rsidRPr="008D33FC">
        <w:rPr>
          <w:sz w:val="24"/>
          <w:szCs w:val="24"/>
        </w:rPr>
        <w:fldChar w:fldCharType="begin">
          <w:fldData xml:space="preserve">PEVuZE5vdGU+PENpdGU+PEF1dGhvcj52YW4gUmVlPC9BdXRob3I+PFllYXI+MTk5NTwvWWVhcj48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PEVuZE5vdGU+PENpdGU+PEF1dGhvcj52YW4gUmVlPC9BdXRob3I+PFllYXI+MTk5NTwvWWVhcj48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30" w:tooltip="van Ree, 1995 #11962" w:history="1">
        <w:r w:rsidR="00567235" w:rsidRPr="008D33FC">
          <w:rPr>
            <w:noProof/>
            <w:sz w:val="24"/>
            <w:szCs w:val="24"/>
          </w:rPr>
          <w:t>van Ree et al., 1995</w:t>
        </w:r>
      </w:hyperlink>
      <w:r w:rsidR="000D5687" w:rsidRPr="008D33FC">
        <w:rPr>
          <w:noProof/>
          <w:sz w:val="24"/>
          <w:szCs w:val="24"/>
        </w:rPr>
        <w:t>)</w:t>
      </w:r>
      <w:r w:rsidRPr="008D33FC">
        <w:rPr>
          <w:sz w:val="24"/>
          <w:szCs w:val="24"/>
        </w:rPr>
        <w:fldChar w:fldCharType="end"/>
      </w:r>
      <w:r w:rsidRPr="008D33FC">
        <w:rPr>
          <w:sz w:val="24"/>
          <w:szCs w:val="24"/>
        </w:rPr>
        <w:t xml:space="preserve">. Additional allergenic proteins, Lol p 4, Lol p 10 and another </w:t>
      </w:r>
      <w:proofErr w:type="spellStart"/>
      <w:r w:rsidRPr="008D33FC">
        <w:rPr>
          <w:sz w:val="24"/>
          <w:szCs w:val="24"/>
        </w:rPr>
        <w:t>isoallergen</w:t>
      </w:r>
      <w:proofErr w:type="spellEnd"/>
      <w:r w:rsidRPr="008D33FC">
        <w:rPr>
          <w:sz w:val="24"/>
          <w:szCs w:val="24"/>
        </w:rPr>
        <w:t xml:space="preserve"> for Lol p 5 (Lol p 5c), are list</w:t>
      </w:r>
      <w:r w:rsidR="006C52D9" w:rsidRPr="008D33FC">
        <w:rPr>
          <w:sz w:val="24"/>
          <w:szCs w:val="24"/>
        </w:rPr>
        <w:t xml:space="preserve">ed in a review by </w:t>
      </w:r>
      <w:hyperlink w:anchor="_ENREF_13" w:tooltip="Andersson, 2003 #11349" w:history="1">
        <w:r w:rsidR="00567235" w:rsidRPr="008D33FC">
          <w:rPr>
            <w:sz w:val="24"/>
            <w:szCs w:val="24"/>
          </w:rPr>
          <w:fldChar w:fldCharType="begin">
            <w:fldData xml:space="preserve">PEVuZE5vdGU+PENpdGUgQXV0aG9yWWVhcj0iMSI+PEF1dGhvcj5BbmRlcnNzb248L0F1dGhvcj48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==
</w:fldData>
          </w:fldChar>
        </w:r>
        <w:r w:rsidR="00567235" w:rsidRPr="008D33FC">
          <w:rPr>
            <w:sz w:val="24"/>
            <w:szCs w:val="24"/>
          </w:rPr>
          <w:instrText xml:space="preserve"> ADDIN EN.CITE </w:instrText>
        </w:r>
        <w:r w:rsidR="00567235" w:rsidRPr="008D33FC">
          <w:rPr>
            <w:sz w:val="24"/>
            <w:szCs w:val="24"/>
          </w:rPr>
          <w:fldChar w:fldCharType="begin">
            <w:fldData xml:space="preserve">PEVuZE5vdGU+PENpdGUgQXV0aG9yWWVhcj0iMSI+PEF1dGhvcj5BbmRlcnNzb248L0F1dGhvcj48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==
</w:fldData>
          </w:fldChar>
        </w:r>
        <w:r w:rsidR="00567235" w:rsidRPr="008D33FC">
          <w:rPr>
            <w:sz w:val="24"/>
            <w:szCs w:val="24"/>
          </w:rPr>
          <w:instrText xml:space="preserve"> ADDIN EN.CITE.DATA </w:instrText>
        </w:r>
        <w:r w:rsidR="00567235" w:rsidRPr="008D33FC">
          <w:rPr>
            <w:sz w:val="24"/>
            <w:szCs w:val="24"/>
          </w:rPr>
        </w:r>
        <w:r w:rsidR="00567235" w:rsidRPr="008D33FC">
          <w:rPr>
            <w:sz w:val="24"/>
            <w:szCs w:val="24"/>
          </w:rPr>
          <w:fldChar w:fldCharType="end"/>
        </w:r>
        <w:r w:rsidR="00567235" w:rsidRPr="008D33FC">
          <w:rPr>
            <w:sz w:val="24"/>
            <w:szCs w:val="24"/>
          </w:rPr>
        </w:r>
        <w:r w:rsidR="00567235" w:rsidRPr="008D33FC">
          <w:rPr>
            <w:sz w:val="24"/>
            <w:szCs w:val="24"/>
          </w:rPr>
          <w:fldChar w:fldCharType="separate"/>
        </w:r>
        <w:r w:rsidR="00567235" w:rsidRPr="008D33FC">
          <w:rPr>
            <w:noProof/>
            <w:sz w:val="24"/>
            <w:szCs w:val="24"/>
          </w:rPr>
          <w:t>Andersson and Lidholm (2003)</w:t>
        </w:r>
        <w:r w:rsidR="00567235" w:rsidRPr="008D33FC">
          <w:rPr>
            <w:sz w:val="24"/>
            <w:szCs w:val="24"/>
          </w:rPr>
          <w:fldChar w:fldCharType="end"/>
        </w:r>
      </w:hyperlink>
      <w:r w:rsidRPr="008D33FC">
        <w:rPr>
          <w:sz w:val="24"/>
          <w:szCs w:val="24"/>
        </w:rPr>
        <w:t xml:space="preserve">. Lol p 1 proteins are classed as Group 1 allergens. No allergenic proteins are </w:t>
      </w:r>
      <w:r w:rsidR="00954FEC" w:rsidRPr="008D33FC">
        <w:rPr>
          <w:sz w:val="24"/>
          <w:szCs w:val="24"/>
        </w:rPr>
        <w:t xml:space="preserve">listed </w:t>
      </w:r>
      <w:r w:rsidRPr="008D33FC">
        <w:rPr>
          <w:sz w:val="24"/>
          <w:szCs w:val="24"/>
        </w:rPr>
        <w:t xml:space="preserve">for Italian ryegrass or tall fescue in </w:t>
      </w:r>
      <w:r w:rsidR="00152D68" w:rsidRPr="008D33FC">
        <w:rPr>
          <w:sz w:val="24"/>
          <w:szCs w:val="24"/>
        </w:rPr>
        <w:t xml:space="preserve">comprehensive </w:t>
      </w:r>
      <w:r w:rsidRPr="008D33FC">
        <w:rPr>
          <w:sz w:val="24"/>
          <w:szCs w:val="24"/>
        </w:rPr>
        <w:t>review</w:t>
      </w:r>
      <w:r w:rsidR="00152D68" w:rsidRPr="008D33FC">
        <w:rPr>
          <w:sz w:val="24"/>
          <w:szCs w:val="24"/>
        </w:rPr>
        <w:t>s</w:t>
      </w:r>
      <w:r w:rsidRPr="008D33FC">
        <w:rPr>
          <w:sz w:val="24"/>
          <w:szCs w:val="24"/>
        </w:rPr>
        <w:t xml:space="preserve"> </w:t>
      </w:r>
      <w:r w:rsidRPr="008D33FC">
        <w:rPr>
          <w:sz w:val="24"/>
          <w:szCs w:val="24"/>
        </w:rPr>
        <w:fldChar w:fldCharType="begin">
          <w:fldData xml:space="preserve">PEVuZE5vdGU+PENpdGU+PEF1dGhvcj5BbmRlcnNzb248L0F1dGhvcj48WWVhcj4yMDAzPC9ZZWFy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PEVuZE5vdGU+PENpdGU+PEF1dGhvcj5BbmRlcnNzb248L0F1dGhvcj48WWVhcj4yMDAzPC9ZZWFy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152D68" w:rsidRPr="008D33FC">
        <w:rPr>
          <w:noProof/>
          <w:sz w:val="24"/>
          <w:szCs w:val="24"/>
        </w:rPr>
        <w:t>(</w:t>
      </w:r>
      <w:hyperlink w:anchor="_ENREF_13" w:tooltip="Andersson, 2003 #11349" w:history="1">
        <w:r w:rsidR="00567235" w:rsidRPr="008D33FC">
          <w:rPr>
            <w:noProof/>
            <w:sz w:val="24"/>
            <w:szCs w:val="24"/>
          </w:rPr>
          <w:t>Andersson and Lidholm, 2003</w:t>
        </w:r>
      </w:hyperlink>
      <w:r w:rsidR="00152D68" w:rsidRPr="008D33FC">
        <w:rPr>
          <w:noProof/>
          <w:sz w:val="24"/>
          <w:szCs w:val="24"/>
        </w:rPr>
        <w:t>)</w:t>
      </w:r>
      <w:r w:rsidRPr="008D33FC">
        <w:rPr>
          <w:sz w:val="24"/>
          <w:szCs w:val="24"/>
        </w:rPr>
        <w:fldChar w:fldCharType="end"/>
      </w:r>
      <w:r w:rsidRPr="008D33FC">
        <w:rPr>
          <w:sz w:val="24"/>
          <w:szCs w:val="24"/>
        </w:rPr>
        <w:t xml:space="preserve"> or on SDAP</w:t>
      </w:r>
      <w:r w:rsidR="00A42230" w:rsidRPr="008D33FC">
        <w:rPr>
          <w:sz w:val="24"/>
          <w:szCs w:val="24"/>
        </w:rPr>
        <w:t xml:space="preserve"> </w:t>
      </w:r>
      <w:r w:rsidR="0056002E" w:rsidRPr="008D33FC">
        <w:rPr>
          <w:sz w:val="24"/>
          <w:szCs w:val="24"/>
        </w:rPr>
        <w:fldChar w:fldCharType="begin">
          <w:fldData xml:space="preserve">PEVuZE5vdGU+PENpdGU+PEF1dGhvcj5JdmFuY2l1YzwvQXV0aG9yPjxZZWFyPjIwMDM8L1llYXI+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PEVuZE5vdGU+PENpdGU+PEF1dGhvcj5JdmFuY2l1YzwvQXV0aG9yPjxZZWFyPjIwMDM8L1llYXI+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56002E" w:rsidRPr="008D33FC">
        <w:rPr>
          <w:sz w:val="24"/>
          <w:szCs w:val="24"/>
        </w:rPr>
      </w:r>
      <w:r w:rsidR="0056002E" w:rsidRPr="008D33FC">
        <w:rPr>
          <w:sz w:val="24"/>
          <w:szCs w:val="24"/>
        </w:rPr>
        <w:fldChar w:fldCharType="separate"/>
      </w:r>
      <w:r w:rsidR="0056002E" w:rsidRPr="008D33FC">
        <w:rPr>
          <w:noProof/>
          <w:sz w:val="24"/>
          <w:szCs w:val="24"/>
        </w:rPr>
        <w:t>(</w:t>
      </w:r>
      <w:hyperlink w:anchor="_ENREF_207" w:tooltip="Ivanciuc, 2002 #3790" w:history="1">
        <w:r w:rsidR="00567235" w:rsidRPr="008D33FC">
          <w:rPr>
            <w:noProof/>
            <w:sz w:val="24"/>
            <w:szCs w:val="24"/>
          </w:rPr>
          <w:t>Ivanciuc et al., 2002</w:t>
        </w:r>
      </w:hyperlink>
      <w:r w:rsidR="0056002E" w:rsidRPr="008D33FC">
        <w:rPr>
          <w:noProof/>
          <w:sz w:val="24"/>
          <w:szCs w:val="24"/>
        </w:rPr>
        <w:t xml:space="preserve">; </w:t>
      </w:r>
      <w:hyperlink w:anchor="_ENREF_206" w:tooltip="Ivanciuc, 2003 #8921" w:history="1">
        <w:r w:rsidR="00567235" w:rsidRPr="008D33FC">
          <w:rPr>
            <w:noProof/>
            <w:sz w:val="24"/>
            <w:szCs w:val="24"/>
          </w:rPr>
          <w:t>Ivanciuc et al., 2003</w:t>
        </w:r>
      </w:hyperlink>
      <w:r w:rsidR="0056002E" w:rsidRPr="008D33FC">
        <w:rPr>
          <w:noProof/>
          <w:sz w:val="24"/>
          <w:szCs w:val="24"/>
        </w:rPr>
        <w:t>)</w:t>
      </w:r>
      <w:r w:rsidR="0056002E" w:rsidRPr="008D33FC">
        <w:rPr>
          <w:sz w:val="24"/>
          <w:szCs w:val="24"/>
        </w:rPr>
        <w:fldChar w:fldCharType="end"/>
      </w:r>
      <w:r w:rsidR="00152D68" w:rsidRPr="008D33FC">
        <w:rPr>
          <w:sz w:val="24"/>
          <w:szCs w:val="24"/>
        </w:rPr>
        <w:t xml:space="preserve">. However, taking into account high sequence-level similarity of proteins from Italian and perennial ryegrasses, and reports of </w:t>
      </w:r>
      <w:r w:rsidR="00983851" w:rsidRPr="008D33FC">
        <w:rPr>
          <w:sz w:val="24"/>
          <w:szCs w:val="24"/>
        </w:rPr>
        <w:t xml:space="preserve">widespread </w:t>
      </w:r>
      <w:r w:rsidR="00152D68" w:rsidRPr="008D33FC">
        <w:rPr>
          <w:sz w:val="24"/>
          <w:szCs w:val="24"/>
        </w:rPr>
        <w:t>antigenicity of Italian ryegrass</w:t>
      </w:r>
      <w:r w:rsidR="00792DD6" w:rsidRPr="008D33FC">
        <w:rPr>
          <w:sz w:val="24"/>
          <w:szCs w:val="24"/>
        </w:rPr>
        <w:t xml:space="preserve"> pollen</w:t>
      </w:r>
      <w:r w:rsidR="00152D68" w:rsidRPr="008D33FC">
        <w:rPr>
          <w:sz w:val="24"/>
          <w:szCs w:val="24"/>
        </w:rPr>
        <w:t xml:space="preserve"> </w:t>
      </w:r>
      <w:r w:rsidR="008B5F2A" w:rsidRPr="008D33FC">
        <w:rPr>
          <w:sz w:val="24"/>
          <w:szCs w:val="24"/>
        </w:rPr>
        <w:fldChar w:fldCharType="begin">
          <w:fldData xml:space="preserve">PEVuZE5vdGU+PENpdGU+PEF1dGhvcj5TY2jDpHBwaTwvQXV0aG9yPjxZZWFyPjE5OTk8L1llYXI+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PEVuZE5vdGU+PENpdGU+PEF1dGhvcj5TY2jDpHBwaTwvQXV0aG9yPjxZZWFyPjE5OTk8L1llYXI+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8B5F2A" w:rsidRPr="008D33FC">
        <w:rPr>
          <w:sz w:val="24"/>
          <w:szCs w:val="24"/>
        </w:rPr>
      </w:r>
      <w:r w:rsidR="008B5F2A" w:rsidRPr="008D33FC">
        <w:rPr>
          <w:sz w:val="24"/>
          <w:szCs w:val="24"/>
        </w:rPr>
        <w:fldChar w:fldCharType="separate"/>
      </w:r>
      <w:r w:rsidR="00DE58CD" w:rsidRPr="008D33FC">
        <w:rPr>
          <w:noProof/>
          <w:sz w:val="24"/>
          <w:szCs w:val="24"/>
        </w:rPr>
        <w:t>(</w:t>
      </w:r>
      <w:hyperlink w:anchor="_ENREF_362" w:tooltip="Schäppi, 1999 #20820" w:history="1">
        <w:r w:rsidR="00567235" w:rsidRPr="008D33FC">
          <w:rPr>
            <w:noProof/>
            <w:sz w:val="24"/>
            <w:szCs w:val="24"/>
          </w:rPr>
          <w:t>Schäppi et al., 1999</w:t>
        </w:r>
      </w:hyperlink>
      <w:r w:rsidR="00DE58CD" w:rsidRPr="008D33FC">
        <w:rPr>
          <w:noProof/>
          <w:sz w:val="24"/>
          <w:szCs w:val="24"/>
        </w:rPr>
        <w:t xml:space="preserve">; </w:t>
      </w:r>
      <w:hyperlink w:anchor="_ENREF_405" w:tooltip="Taketomi, 2006 #389" w:history="1">
        <w:r w:rsidR="00567235" w:rsidRPr="008D33FC">
          <w:rPr>
            <w:noProof/>
            <w:sz w:val="24"/>
            <w:szCs w:val="24"/>
          </w:rPr>
          <w:t>Taketomi et al., 2006</w:t>
        </w:r>
      </w:hyperlink>
      <w:r w:rsidR="00DE58CD" w:rsidRPr="008D33FC">
        <w:rPr>
          <w:noProof/>
          <w:sz w:val="24"/>
          <w:szCs w:val="24"/>
        </w:rPr>
        <w:t>)</w:t>
      </w:r>
      <w:r w:rsidR="008B5F2A" w:rsidRPr="008D33FC">
        <w:rPr>
          <w:sz w:val="24"/>
          <w:szCs w:val="24"/>
        </w:rPr>
        <w:fldChar w:fldCharType="end"/>
      </w:r>
      <w:r w:rsidR="00152D68" w:rsidRPr="008D33FC">
        <w:rPr>
          <w:sz w:val="24"/>
          <w:szCs w:val="24"/>
        </w:rPr>
        <w:t xml:space="preserve"> it is reasonable to </w:t>
      </w:r>
      <w:r w:rsidR="00461C38" w:rsidRPr="008D33FC">
        <w:rPr>
          <w:sz w:val="24"/>
          <w:szCs w:val="24"/>
        </w:rPr>
        <w:t>consider</w:t>
      </w:r>
      <w:r w:rsidR="00152D68" w:rsidRPr="008D33FC">
        <w:rPr>
          <w:sz w:val="24"/>
          <w:szCs w:val="24"/>
        </w:rPr>
        <w:t xml:space="preserve"> that Italian ryegrass pollen</w:t>
      </w:r>
      <w:r w:rsidR="00792DD6" w:rsidRPr="008D33FC">
        <w:rPr>
          <w:sz w:val="24"/>
          <w:szCs w:val="24"/>
        </w:rPr>
        <w:t xml:space="preserve">, along with the pollen of other related </w:t>
      </w:r>
      <w:proofErr w:type="spellStart"/>
      <w:r w:rsidR="00792DD6" w:rsidRPr="008D33FC">
        <w:rPr>
          <w:sz w:val="24"/>
          <w:szCs w:val="24"/>
        </w:rPr>
        <w:t>Poaceae</w:t>
      </w:r>
      <w:proofErr w:type="spellEnd"/>
      <w:r w:rsidR="00792DD6" w:rsidRPr="008D33FC">
        <w:rPr>
          <w:sz w:val="24"/>
          <w:szCs w:val="24"/>
        </w:rPr>
        <w:t>,</w:t>
      </w:r>
      <w:r w:rsidR="00152D68" w:rsidRPr="008D33FC">
        <w:rPr>
          <w:sz w:val="24"/>
          <w:szCs w:val="24"/>
        </w:rPr>
        <w:t xml:space="preserve"> </w:t>
      </w:r>
      <w:r w:rsidR="00792DD6" w:rsidRPr="008D33FC">
        <w:rPr>
          <w:sz w:val="24"/>
          <w:szCs w:val="24"/>
        </w:rPr>
        <w:t>are</w:t>
      </w:r>
      <w:r w:rsidR="00152D68" w:rsidRPr="008D33FC">
        <w:rPr>
          <w:sz w:val="24"/>
          <w:szCs w:val="24"/>
        </w:rPr>
        <w:t xml:space="preserve"> also antigenic</w:t>
      </w:r>
      <w:r w:rsidRPr="008D33FC">
        <w:rPr>
          <w:sz w:val="24"/>
          <w:szCs w:val="24"/>
        </w:rPr>
        <w:t>.</w:t>
      </w:r>
    </w:p>
    <w:p w14:paraId="3E8D5E25" w14:textId="1F3FEDF7" w:rsidR="00E77B83" w:rsidRPr="008D33FC" w:rsidRDefault="00E77B83" w:rsidP="008D33FC">
      <w:pPr>
        <w:spacing w:before="120" w:after="120"/>
        <w:rPr>
          <w:sz w:val="24"/>
          <w:szCs w:val="24"/>
        </w:rPr>
      </w:pPr>
      <w:r w:rsidRPr="008D33FC">
        <w:rPr>
          <w:sz w:val="24"/>
          <w:szCs w:val="24"/>
        </w:rPr>
        <w:t xml:space="preserve">Besides the protein component of pollen, carbohydrate structures such as N-glycans are also thought to be an important part of allergenicity, particularly in relation to cross reactivity between different plant allergens. The most abundant N-glycans in perennial ryegrass pollen are those carrying both xylose and core </w:t>
      </w:r>
      <w:r w:rsidRPr="008D33FC">
        <w:rPr>
          <w:sz w:val="24"/>
          <w:szCs w:val="24"/>
        </w:rPr>
        <w:sym w:font="Symbol" w:char="F061"/>
      </w:r>
      <w:r w:rsidR="00830F90" w:rsidRPr="008D33FC">
        <w:rPr>
          <w:sz w:val="24"/>
          <w:szCs w:val="24"/>
        </w:rPr>
        <w:t>-</w:t>
      </w:r>
      <w:r w:rsidRPr="008D33FC">
        <w:rPr>
          <w:sz w:val="24"/>
          <w:szCs w:val="24"/>
        </w:rPr>
        <w:t xml:space="preserve">1,3-linked fucose residues (such as MOXF3 and MMXF3) </w:t>
      </w:r>
      <w:r w:rsidRPr="008D33FC">
        <w:rPr>
          <w:sz w:val="24"/>
          <w:szCs w:val="24"/>
        </w:rPr>
        <w:fldChar w:fldCharType="begin">
          <w:fldData xml:space="preserve">PEVuZE5vdGU+PENpdGU+PEF1dGhvcj5XaWxzb248L0F1dGhvcj48WWVhcj4xOTk4PC9ZZWFyPjxS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PEVuZE5vdGU+PENpdGU+PEF1dGhvcj5XaWxzb248L0F1dGhvcj48WWVhcj4xOTk4PC9ZZWFyPjxS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67" w:tooltip="Wilson, 1998 #12005" w:history="1">
        <w:r w:rsidR="00567235" w:rsidRPr="008D33FC">
          <w:rPr>
            <w:noProof/>
            <w:sz w:val="24"/>
            <w:szCs w:val="24"/>
          </w:rPr>
          <w:t>Wilson and Altmann, 1998</w:t>
        </w:r>
      </w:hyperlink>
      <w:r w:rsidR="000D5687" w:rsidRPr="008D33FC">
        <w:rPr>
          <w:noProof/>
          <w:sz w:val="24"/>
          <w:szCs w:val="24"/>
        </w:rPr>
        <w:t>)</w:t>
      </w:r>
      <w:r w:rsidRPr="008D33FC">
        <w:rPr>
          <w:sz w:val="24"/>
          <w:szCs w:val="24"/>
        </w:rPr>
        <w:fldChar w:fldCharType="end"/>
      </w:r>
      <w:r w:rsidRPr="008D33FC">
        <w:rPr>
          <w:sz w:val="24"/>
          <w:szCs w:val="24"/>
        </w:rPr>
        <w:t xml:space="preserve">. (1→3)-β-D-glucan has also been measured from perennial ryegrass pollen at approximately 600 ng/106 pollen grains, which was estimated to be a level sufficient to cause allergic reactions </w:t>
      </w:r>
      <w:r w:rsidRPr="008D33FC">
        <w:rPr>
          <w:sz w:val="24"/>
          <w:szCs w:val="24"/>
        </w:rPr>
        <w:fldChar w:fldCharType="begin"/>
      </w:r>
      <w:r w:rsidR="00DE58CD" w:rsidRPr="008D33FC">
        <w:rPr>
          <w:sz w:val="24"/>
          <w:szCs w:val="24"/>
        </w:rPr>
        <w:instrText xml:space="preserve"> ADDIN EN.CITE &lt;EndNote&gt;&lt;Cite&gt;&lt;Author&gt;Rylander&lt;/Author&gt;&lt;Year&gt;1999&lt;/Year&gt;&lt;RecNum&gt;12334&lt;/RecNum&gt;&lt;DisplayText&gt;(Rylander et al., 1999)&lt;/DisplayText&gt;&lt;record&gt;&lt;rec-number&gt;12334&lt;/rec-number&gt;&lt;foreign-keys&gt;&lt;key app="EN" db-id="avrzt5sv7wwaa2epps1vzttcw5r5awswf02e" timestamp="1503880753"&gt;12334&lt;/key&gt;&lt;/foreign-keys&gt;&lt;ref-type name="Journal Article"&gt;17&lt;/ref-type&gt;&lt;contributors&gt;&lt;authors&gt;&lt;author&gt;Rylander, R.&lt;/author&gt;&lt;author&gt;Fogelmark, B.&lt;/author&gt;&lt;author&gt;McWilliam, A.&lt;/author&gt;&lt;author&gt;Currie, A.&lt;/author&gt;&lt;/authors&gt;&lt;/contributors&gt;&lt;titles&gt;&lt;title&gt;&lt;style face="normal" font="default" size="100%"&gt;(1-&amp;gt;3)-&lt;/style&gt;&lt;style face="normal" font="Symbol" charset="2" size="100%"&gt;b&lt;/style&gt;&lt;style face="normal" font="default" size="100%"&gt;-D-glucan may contribute to pollen sensitivity.&lt;/style&gt;&lt;/title&gt;&lt;secondary-title&gt;Clinical Experimental Immunology&lt;/secondary-title&gt;&lt;/titles&gt;&lt;periodical&gt;&lt;full-title&gt;Clinical Experimental Immunology&lt;/full-title&gt;&lt;/periodical&gt;&lt;pages&gt;383-384&lt;/pages&gt;&lt;volume&gt;115&lt;/volume&gt;&lt;reprint-edition&gt;In File&lt;/reprint-edition&gt;&lt;keywords&gt;&lt;keyword&gt;Air&lt;/keyword&gt;&lt;keyword&gt;of&lt;/keyword&gt;&lt;keyword&gt;plant&lt;/keyword&gt;&lt;keyword&gt;PLANTS&lt;/keyword&gt;&lt;keyword&gt;POLLEN&lt;/keyword&gt;&lt;/keywords&gt;&lt;dates&gt;&lt;year&gt;1999&lt;/year&gt;&lt;pub-dates&gt;&lt;date&gt;1999&lt;/date&gt;&lt;/pub-dates&gt;&lt;/dates&gt;&lt;label&gt;13286&lt;/label&gt;&lt;urls&gt;&lt;/urls&gt;&lt;/record&gt;&lt;/Cite&gt;&lt;/EndNote&gt;</w:instrText>
      </w:r>
      <w:r w:rsidRPr="008D33FC">
        <w:rPr>
          <w:sz w:val="24"/>
          <w:szCs w:val="24"/>
        </w:rPr>
        <w:fldChar w:fldCharType="separate"/>
      </w:r>
      <w:r w:rsidR="000D5687" w:rsidRPr="008D33FC">
        <w:rPr>
          <w:noProof/>
          <w:sz w:val="24"/>
          <w:szCs w:val="24"/>
        </w:rPr>
        <w:t>(</w:t>
      </w:r>
      <w:hyperlink w:anchor="_ENREF_348" w:tooltip="Rylander, 1999 #12334" w:history="1">
        <w:r w:rsidR="00567235" w:rsidRPr="008D33FC">
          <w:rPr>
            <w:noProof/>
            <w:sz w:val="24"/>
            <w:szCs w:val="24"/>
          </w:rPr>
          <w:t>Rylander et al., 1999</w:t>
        </w:r>
      </w:hyperlink>
      <w:r w:rsidR="000D5687" w:rsidRPr="008D33FC">
        <w:rPr>
          <w:noProof/>
          <w:sz w:val="24"/>
          <w:szCs w:val="24"/>
        </w:rPr>
        <w:t>)</w:t>
      </w:r>
      <w:r w:rsidRPr="008D33FC">
        <w:rPr>
          <w:sz w:val="24"/>
          <w:szCs w:val="24"/>
        </w:rPr>
        <w:fldChar w:fldCharType="end"/>
      </w:r>
      <w:r w:rsidRPr="008D33FC">
        <w:rPr>
          <w:sz w:val="24"/>
          <w:szCs w:val="24"/>
        </w:rPr>
        <w:t>.</w:t>
      </w:r>
    </w:p>
    <w:p w14:paraId="50618D4E" w14:textId="77777777" w:rsidR="00E77B83" w:rsidRPr="008D33FC" w:rsidRDefault="00E77B83" w:rsidP="00D44BA6">
      <w:pPr>
        <w:pStyle w:val="Heading2"/>
      </w:pPr>
      <w:bookmarkStart w:id="147" w:name="_Toc197330223"/>
      <w:bookmarkStart w:id="148" w:name="_Toc120018907"/>
      <w:r w:rsidRPr="008D33FC">
        <w:t>5.3</w:t>
      </w:r>
      <w:r w:rsidRPr="008D33FC">
        <w:tab/>
        <w:t>Other undesirable phytochemicals</w:t>
      </w:r>
      <w:bookmarkEnd w:id="147"/>
      <w:bookmarkEnd w:id="148"/>
    </w:p>
    <w:p w14:paraId="4976B756" w14:textId="3E4FF2DF" w:rsidR="00E77B83" w:rsidRPr="008D33FC" w:rsidRDefault="00E77B83" w:rsidP="008D33FC">
      <w:pPr>
        <w:spacing w:before="120" w:after="120"/>
        <w:rPr>
          <w:sz w:val="24"/>
          <w:szCs w:val="24"/>
        </w:rPr>
      </w:pPr>
      <w:r w:rsidRPr="008D33FC">
        <w:rPr>
          <w:sz w:val="24"/>
          <w:szCs w:val="24"/>
        </w:rPr>
        <w:t xml:space="preserve">Some grass species have been thought to exhibit allelopathy. Allelopathy is the direct or indirect effect of one plant on another through the production of chemical compounds that escape into the environment </w:t>
      </w:r>
      <w:r w:rsidRPr="008D33FC">
        <w:rPr>
          <w:sz w:val="24"/>
          <w:szCs w:val="24"/>
        </w:rPr>
        <w:fldChar w:fldCharType="begin"/>
      </w:r>
      <w:r w:rsidR="00DE58CD" w:rsidRPr="008D33FC">
        <w:rPr>
          <w:sz w:val="24"/>
          <w:szCs w:val="24"/>
        </w:rPr>
        <w:instrText xml:space="preserve"> ADDIN EN.CITE &lt;EndNote&gt;&lt;Cite&gt;&lt;Author&gt;Rice&lt;/Author&gt;&lt;Year&gt;1979&lt;/Year&gt;&lt;RecNum&gt;12945&lt;/RecNum&gt;&lt;DisplayText&gt;(Rice, 1979)&lt;/DisplayText&gt;&lt;record&gt;&lt;rec-number&gt;12945&lt;/rec-number&gt;&lt;foreign-keys&gt;&lt;key app="EN" db-id="avrzt5sv7wwaa2epps1vzttcw5r5awswf02e" timestamp="1503880774"&gt;12945&lt;/key&gt;&lt;/foreign-keys&gt;&lt;ref-type name="Journal Article"&gt;17&lt;/ref-type&gt;&lt;contributors&gt;&lt;authors&gt;&lt;author&gt;Rice, E.L.&lt;/author&gt;&lt;/authors&gt;&lt;/contributors&gt;&lt;titles&gt;&lt;title&gt;Allelopathy - an update&lt;/title&gt;&lt;secondary-title&gt;The Botanical Review&lt;/secondary-title&gt;&lt;/titles&gt;&lt;periodical&gt;&lt;full-title&gt;The Botanical Review&lt;/full-title&gt;&lt;/periodical&gt;&lt;pages&gt;17-109&lt;/pages&gt;&lt;volume&gt;45&lt;/volume&gt;&lt;number&gt;1&lt;/number&gt;&lt;reprint-edition&gt;In File&lt;/reprint-edition&gt;&lt;keywords&gt;&lt;keyword&gt;Allelopathy&lt;/keyword&gt;&lt;keyword&gt;grass&lt;/keyword&gt;&lt;/keywords&gt;&lt;dates&gt;&lt;year&gt;1979&lt;/year&gt;&lt;pub-dates&gt;&lt;date&gt;1979&lt;/date&gt;&lt;/pub-dates&gt;&lt;/dates&gt;&lt;label&gt;13929&lt;/label&gt;&lt;urls&gt;&lt;/urls&gt;&lt;/record&gt;&lt;/Cite&gt;&lt;/EndNote&gt;</w:instrText>
      </w:r>
      <w:r w:rsidRPr="008D33FC">
        <w:rPr>
          <w:sz w:val="24"/>
          <w:szCs w:val="24"/>
        </w:rPr>
        <w:fldChar w:fldCharType="separate"/>
      </w:r>
      <w:r w:rsidR="000D5687" w:rsidRPr="008D33FC">
        <w:rPr>
          <w:noProof/>
          <w:sz w:val="24"/>
          <w:szCs w:val="24"/>
        </w:rPr>
        <w:t>(</w:t>
      </w:r>
      <w:hyperlink w:anchor="_ENREF_340" w:tooltip="Rice, 1979 #12945" w:history="1">
        <w:r w:rsidR="00567235" w:rsidRPr="008D33FC">
          <w:rPr>
            <w:noProof/>
            <w:sz w:val="24"/>
            <w:szCs w:val="24"/>
          </w:rPr>
          <w:t>Rice, 1979</w:t>
        </w:r>
      </w:hyperlink>
      <w:r w:rsidR="000D5687" w:rsidRPr="008D33FC">
        <w:rPr>
          <w:noProof/>
          <w:sz w:val="24"/>
          <w:szCs w:val="24"/>
        </w:rPr>
        <w:t>)</w:t>
      </w:r>
      <w:r w:rsidRPr="008D33FC">
        <w:rPr>
          <w:sz w:val="24"/>
          <w:szCs w:val="24"/>
        </w:rPr>
        <w:fldChar w:fldCharType="end"/>
      </w:r>
      <w:r w:rsidRPr="008D33FC">
        <w:rPr>
          <w:sz w:val="24"/>
          <w:szCs w:val="24"/>
        </w:rPr>
        <w:t>. This is most pronounced in tall fescue.</w:t>
      </w:r>
    </w:p>
    <w:p w14:paraId="6A643B73" w14:textId="207CEB2A" w:rsidR="00E77B83" w:rsidRPr="008D33FC" w:rsidRDefault="00E77B83" w:rsidP="008D33FC">
      <w:pPr>
        <w:spacing w:before="120" w:after="120"/>
        <w:rPr>
          <w:sz w:val="24"/>
          <w:szCs w:val="24"/>
        </w:rPr>
      </w:pPr>
      <w:r w:rsidRPr="008D33FC">
        <w:rPr>
          <w:sz w:val="24"/>
          <w:szCs w:val="24"/>
        </w:rPr>
        <w:t xml:space="preserve">The allelopathic potential of tall fescue has been documented and is thought to be the reason that it is difficult to establish legumes in tall fescue pastures </w:t>
      </w:r>
      <w:r w:rsidRPr="008D33FC">
        <w:rPr>
          <w:sz w:val="24"/>
          <w:szCs w:val="24"/>
        </w:rPr>
        <w:fldChar w:fldCharType="begin"/>
      </w:r>
      <w:r w:rsidR="00DE58CD" w:rsidRPr="008D33FC">
        <w:rPr>
          <w:sz w:val="24"/>
          <w:szCs w:val="24"/>
        </w:rPr>
        <w:instrText xml:space="preserve"> ADDIN EN.CITE &lt;EndNote&gt;&lt;Cite&gt;&lt;Author&gt;Smith&lt;/Author&gt;&lt;Year&gt;1994&lt;/Year&gt;&lt;RecNum&gt;12724&lt;/RecNum&gt;&lt;DisplayText&gt;(Smith and Martin, 1994)&lt;/DisplayText&gt;&lt;record&gt;&lt;rec-number&gt;12724&lt;/rec-number&gt;&lt;foreign-keys&gt;&lt;key app="EN" db-id="avrzt5sv7wwaa2epps1vzttcw5r5awswf02e" timestamp="1503880767"&gt;12724&lt;/key&gt;&lt;/foreign-keys&gt;&lt;ref-type name="Journal Article"&gt;17&lt;/ref-type&gt;&lt;contributors&gt;&lt;authors&gt;&lt;author&gt;Smith, A.E.&lt;/author&gt;&lt;author&gt;Martin, L.D.&lt;/author&gt;&lt;/authors&gt;&lt;/contributors&gt;&lt;titles&gt;&lt;title&gt;Allelopathic characterisatics of three cool-season grass species in the forage ecosystem.&lt;/title&gt;&lt;secondary-title&gt;Agronomy Journal&lt;/secondary-title&gt;&lt;/titles&gt;&lt;periodical&gt;&lt;full-title&gt;Agronomy Journal&lt;/full-title&gt;&lt;/periodical&gt;&lt;pages&gt;243-246&lt;/pages&gt;&lt;volume&gt;86&lt;/volume&gt;&lt;reprint-edition&gt;In File&lt;/reprint-edition&gt;&lt;keywords&gt;&lt;keyword&gt;Ecosystem&lt;/keyword&gt;&lt;keyword&gt;forage&lt;/keyword&gt;&lt;keyword&gt;grass&lt;/keyword&gt;&lt;keyword&gt;grasses&lt;/keyword&gt;&lt;keyword&gt;of&lt;/keyword&gt;&lt;keyword&gt;species&lt;/keyword&gt;&lt;keyword&gt;three&lt;/keyword&gt;&lt;/keywords&gt;&lt;dates&gt;&lt;year&gt;1994&lt;/year&gt;&lt;pub-dates&gt;&lt;date&gt;1994&lt;/date&gt;&lt;/pub-dates&gt;&lt;/dates&gt;&lt;label&gt;13701&lt;/label&gt;&lt;urls&gt;&lt;/urls&gt;&lt;/record&gt;&lt;/Cite&gt;&lt;/EndNote&gt;</w:instrText>
      </w:r>
      <w:r w:rsidRPr="008D33FC">
        <w:rPr>
          <w:sz w:val="24"/>
          <w:szCs w:val="24"/>
        </w:rPr>
        <w:fldChar w:fldCharType="separate"/>
      </w:r>
      <w:r w:rsidR="000D5687" w:rsidRPr="008D33FC">
        <w:rPr>
          <w:noProof/>
          <w:sz w:val="24"/>
          <w:szCs w:val="24"/>
        </w:rPr>
        <w:t>(</w:t>
      </w:r>
      <w:hyperlink w:anchor="_ENREF_382" w:tooltip="Smith, 1994 #12724" w:history="1">
        <w:r w:rsidR="00567235" w:rsidRPr="008D33FC">
          <w:rPr>
            <w:noProof/>
            <w:sz w:val="24"/>
            <w:szCs w:val="24"/>
          </w:rPr>
          <w:t>Smith and Martin, 1994</w:t>
        </w:r>
      </w:hyperlink>
      <w:r w:rsidR="000D5687" w:rsidRPr="008D33FC">
        <w:rPr>
          <w:noProof/>
          <w:sz w:val="24"/>
          <w:szCs w:val="24"/>
        </w:rPr>
        <w:t>)</w:t>
      </w:r>
      <w:r w:rsidRPr="008D33FC">
        <w:rPr>
          <w:sz w:val="24"/>
          <w:szCs w:val="24"/>
        </w:rPr>
        <w:fldChar w:fldCharType="end"/>
      </w:r>
      <w:r w:rsidRPr="008D33FC">
        <w:rPr>
          <w:sz w:val="24"/>
          <w:szCs w:val="24"/>
        </w:rPr>
        <w:t>. Aqueous and ethanol extracts of tall fescue leaf and stem tissue have been shown to exhibit allelopathic effects upon alfalfa, Italian ryegrass, rape (</w:t>
      </w:r>
      <w:r w:rsidRPr="008D33FC">
        <w:rPr>
          <w:i/>
          <w:iCs/>
          <w:sz w:val="24"/>
          <w:szCs w:val="24"/>
        </w:rPr>
        <w:t xml:space="preserve">Brassica </w:t>
      </w:r>
      <w:proofErr w:type="spellStart"/>
      <w:r w:rsidRPr="008D33FC">
        <w:rPr>
          <w:i/>
          <w:iCs/>
          <w:sz w:val="24"/>
          <w:szCs w:val="24"/>
        </w:rPr>
        <w:t>rapa</w:t>
      </w:r>
      <w:proofErr w:type="spellEnd"/>
      <w:r w:rsidRPr="008D33FC">
        <w:rPr>
          <w:sz w:val="24"/>
          <w:szCs w:val="24"/>
        </w:rPr>
        <w:t>), red clover (</w:t>
      </w:r>
      <w:r w:rsidRPr="008D33FC">
        <w:rPr>
          <w:i/>
          <w:iCs/>
          <w:sz w:val="24"/>
          <w:szCs w:val="24"/>
        </w:rPr>
        <w:t>Trifolium pratense L.</w:t>
      </w:r>
      <w:r w:rsidRPr="008D33FC">
        <w:rPr>
          <w:sz w:val="24"/>
          <w:szCs w:val="24"/>
        </w:rPr>
        <w:t>)</w:t>
      </w:r>
      <w:r w:rsidR="00BB4EA4" w:rsidRPr="008D33FC">
        <w:rPr>
          <w:sz w:val="24"/>
          <w:szCs w:val="24"/>
        </w:rPr>
        <w:t>,</w:t>
      </w:r>
      <w:r w:rsidRPr="008D33FC">
        <w:rPr>
          <w:sz w:val="24"/>
          <w:szCs w:val="24"/>
        </w:rPr>
        <w:t xml:space="preserve"> ball clover (</w:t>
      </w:r>
      <w:r w:rsidRPr="008D33FC">
        <w:rPr>
          <w:i/>
          <w:iCs/>
          <w:sz w:val="24"/>
          <w:szCs w:val="24"/>
        </w:rPr>
        <w:t>T. </w:t>
      </w:r>
      <w:proofErr w:type="spellStart"/>
      <w:r w:rsidRPr="008D33FC">
        <w:rPr>
          <w:i/>
          <w:iCs/>
          <w:sz w:val="24"/>
          <w:szCs w:val="24"/>
        </w:rPr>
        <w:t>nigrescens</w:t>
      </w:r>
      <w:proofErr w:type="spellEnd"/>
      <w:r w:rsidRPr="008D33FC">
        <w:rPr>
          <w:sz w:val="24"/>
          <w:szCs w:val="24"/>
        </w:rPr>
        <w:t>), crimson clover (</w:t>
      </w:r>
      <w:r w:rsidRPr="008D33FC">
        <w:rPr>
          <w:i/>
          <w:iCs/>
          <w:sz w:val="24"/>
          <w:szCs w:val="24"/>
        </w:rPr>
        <w:t>T. </w:t>
      </w:r>
      <w:proofErr w:type="spellStart"/>
      <w:r w:rsidRPr="008D33FC">
        <w:rPr>
          <w:i/>
          <w:iCs/>
          <w:sz w:val="24"/>
          <w:szCs w:val="24"/>
        </w:rPr>
        <w:t>incarnatum</w:t>
      </w:r>
      <w:proofErr w:type="spellEnd"/>
      <w:r w:rsidRPr="008D33FC">
        <w:rPr>
          <w:sz w:val="24"/>
          <w:szCs w:val="24"/>
        </w:rPr>
        <w:t xml:space="preserve">) and </w:t>
      </w:r>
      <w:proofErr w:type="spellStart"/>
      <w:r w:rsidRPr="008D33FC">
        <w:rPr>
          <w:sz w:val="24"/>
          <w:szCs w:val="24"/>
        </w:rPr>
        <w:t>birdsfoot</w:t>
      </w:r>
      <w:proofErr w:type="spellEnd"/>
      <w:r w:rsidRPr="008D33FC">
        <w:rPr>
          <w:sz w:val="24"/>
          <w:szCs w:val="24"/>
        </w:rPr>
        <w:t xml:space="preserve"> trefoil (</w:t>
      </w:r>
      <w:r w:rsidRPr="008D33FC">
        <w:rPr>
          <w:i/>
          <w:iCs/>
          <w:sz w:val="24"/>
          <w:szCs w:val="24"/>
        </w:rPr>
        <w:t xml:space="preserve">Lotus </w:t>
      </w:r>
      <w:proofErr w:type="spellStart"/>
      <w:r w:rsidRPr="008D33FC">
        <w:rPr>
          <w:i/>
          <w:iCs/>
          <w:sz w:val="24"/>
          <w:szCs w:val="24"/>
        </w:rPr>
        <w:t>corniculatus</w:t>
      </w:r>
      <w:proofErr w:type="spellEnd"/>
      <w:r w:rsidRPr="008D33FC">
        <w:rPr>
          <w:sz w:val="24"/>
          <w:szCs w:val="24"/>
        </w:rPr>
        <w:t xml:space="preserve">) </w:t>
      </w:r>
      <w:r w:rsidRPr="008D33FC">
        <w:rPr>
          <w:sz w:val="24"/>
          <w:szCs w:val="24"/>
        </w:rPr>
        <w:fldChar w:fldCharType="begin">
          <w:fldData xml:space="preserve">PEVuZE5vdGU+PENpdGU+PEF1dGhvcj5BcHBsZWJlZTwvQXV0aG9yPjxZZWFyPjE5OTk8L1llYXI+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PEVuZE5vdGU+PENpdGU+PEF1dGhvcj5BcHBsZWJlZTwvQXV0aG9yPjxZZWFyPjE5OTk8L1llYXI+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634530" w:rsidRPr="008D33FC">
        <w:rPr>
          <w:noProof/>
          <w:sz w:val="24"/>
          <w:szCs w:val="24"/>
        </w:rPr>
        <w:t>(</w:t>
      </w:r>
      <w:hyperlink w:anchor="_ENREF_317" w:tooltip="Peters, 1968 #12739" w:history="1">
        <w:r w:rsidR="00567235" w:rsidRPr="008D33FC">
          <w:rPr>
            <w:noProof/>
            <w:sz w:val="24"/>
            <w:szCs w:val="24"/>
          </w:rPr>
          <w:t>Peters, 1968</w:t>
        </w:r>
      </w:hyperlink>
      <w:r w:rsidR="00634530" w:rsidRPr="008D33FC">
        <w:rPr>
          <w:noProof/>
          <w:sz w:val="24"/>
          <w:szCs w:val="24"/>
        </w:rPr>
        <w:t xml:space="preserve">; </w:t>
      </w:r>
      <w:hyperlink w:anchor="_ENREF_392" w:tooltip="Stephenson, 1988 #12738" w:history="1">
        <w:r w:rsidR="00567235" w:rsidRPr="008D33FC">
          <w:rPr>
            <w:noProof/>
            <w:sz w:val="24"/>
            <w:szCs w:val="24"/>
          </w:rPr>
          <w:t>Stephenson and Posler, 1988</w:t>
        </w:r>
      </w:hyperlink>
      <w:r w:rsidR="00634530" w:rsidRPr="008D33FC">
        <w:rPr>
          <w:noProof/>
          <w:sz w:val="24"/>
          <w:szCs w:val="24"/>
        </w:rPr>
        <w:t xml:space="preserve">; </w:t>
      </w:r>
      <w:hyperlink w:anchor="_ENREF_262" w:tooltip="Luu, 1989 #12735" w:history="1">
        <w:r w:rsidR="00567235" w:rsidRPr="008D33FC">
          <w:rPr>
            <w:noProof/>
            <w:sz w:val="24"/>
            <w:szCs w:val="24"/>
          </w:rPr>
          <w:t>Luu et al., 1989</w:t>
        </w:r>
      </w:hyperlink>
      <w:r w:rsidR="00634530" w:rsidRPr="008D33FC">
        <w:rPr>
          <w:noProof/>
          <w:sz w:val="24"/>
          <w:szCs w:val="24"/>
        </w:rPr>
        <w:t xml:space="preserve">; </w:t>
      </w:r>
      <w:hyperlink w:anchor="_ENREF_382" w:tooltip="Smith, 1994 #12724" w:history="1">
        <w:r w:rsidR="00567235" w:rsidRPr="008D33FC">
          <w:rPr>
            <w:noProof/>
            <w:sz w:val="24"/>
            <w:szCs w:val="24"/>
          </w:rPr>
          <w:t>Smith and Martin, 1994</w:t>
        </w:r>
      </w:hyperlink>
      <w:r w:rsidR="00634530" w:rsidRPr="008D33FC">
        <w:rPr>
          <w:noProof/>
          <w:sz w:val="24"/>
          <w:szCs w:val="24"/>
        </w:rPr>
        <w:t xml:space="preserve">; </w:t>
      </w:r>
      <w:hyperlink w:anchor="_ENREF_75" w:tooltip="Chung, 1995 #12725" w:history="1">
        <w:r w:rsidR="00567235" w:rsidRPr="008D33FC">
          <w:rPr>
            <w:noProof/>
            <w:sz w:val="24"/>
            <w:szCs w:val="24"/>
          </w:rPr>
          <w:t>Chung and Miller, 1995b</w:t>
        </w:r>
      </w:hyperlink>
      <w:r w:rsidR="00634530" w:rsidRPr="008D33FC">
        <w:rPr>
          <w:noProof/>
          <w:sz w:val="24"/>
          <w:szCs w:val="24"/>
        </w:rPr>
        <w:t xml:space="preserve">; </w:t>
      </w:r>
      <w:hyperlink w:anchor="_ENREF_388" w:tooltip="Springer, 1996 #12726" w:history="1">
        <w:r w:rsidR="00567235" w:rsidRPr="008D33FC">
          <w:rPr>
            <w:noProof/>
            <w:sz w:val="24"/>
            <w:szCs w:val="24"/>
          </w:rPr>
          <w:t>Springer, 1996</w:t>
        </w:r>
      </w:hyperlink>
      <w:r w:rsidR="00634530" w:rsidRPr="008D33FC">
        <w:rPr>
          <w:noProof/>
          <w:sz w:val="24"/>
          <w:szCs w:val="24"/>
        </w:rPr>
        <w:t xml:space="preserve">; </w:t>
      </w:r>
      <w:hyperlink w:anchor="_ENREF_19" w:tooltip="Applebee, 1999 #12727" w:history="1">
        <w:r w:rsidR="00567235" w:rsidRPr="008D33FC">
          <w:rPr>
            <w:noProof/>
            <w:sz w:val="24"/>
            <w:szCs w:val="24"/>
          </w:rPr>
          <w:t>Applebee et al., 1999</w:t>
        </w:r>
      </w:hyperlink>
      <w:r w:rsidR="00634530" w:rsidRPr="008D33FC">
        <w:rPr>
          <w:noProof/>
          <w:sz w:val="24"/>
          <w:szCs w:val="24"/>
        </w:rPr>
        <w:t>)</w:t>
      </w:r>
      <w:r w:rsidRPr="008D33FC">
        <w:rPr>
          <w:sz w:val="24"/>
          <w:szCs w:val="24"/>
        </w:rPr>
        <w:fldChar w:fldCharType="end"/>
      </w:r>
      <w:r w:rsidRPr="008D33FC">
        <w:rPr>
          <w:sz w:val="24"/>
          <w:szCs w:val="24"/>
        </w:rPr>
        <w:t xml:space="preserve">. </w:t>
      </w:r>
    </w:p>
    <w:p w14:paraId="2249A97C" w14:textId="639B97BB" w:rsidR="00E77B83" w:rsidRPr="008D33FC" w:rsidRDefault="00E77B83" w:rsidP="008D33FC">
      <w:pPr>
        <w:spacing w:before="120" w:after="120"/>
        <w:rPr>
          <w:sz w:val="24"/>
          <w:szCs w:val="24"/>
        </w:rPr>
      </w:pPr>
      <w:r w:rsidRPr="008D33FC">
        <w:rPr>
          <w:sz w:val="24"/>
          <w:szCs w:val="24"/>
        </w:rPr>
        <w:t xml:space="preserve">A wide range of organic acids in the tall fescue extracts were involved in the inhibition of </w:t>
      </w:r>
      <w:proofErr w:type="spellStart"/>
      <w:r w:rsidRPr="008D33FC">
        <w:rPr>
          <w:sz w:val="24"/>
          <w:szCs w:val="24"/>
        </w:rPr>
        <w:t>birdsfoot</w:t>
      </w:r>
      <w:proofErr w:type="spellEnd"/>
      <w:r w:rsidRPr="008D33FC">
        <w:rPr>
          <w:sz w:val="24"/>
          <w:szCs w:val="24"/>
        </w:rPr>
        <w:t xml:space="preserve"> trefoil, with seedling growth rates being more affected than germination</w:t>
      </w:r>
      <w:r w:rsidR="00556291" w:rsidRPr="008D33FC">
        <w:rPr>
          <w:sz w:val="24"/>
          <w:szCs w:val="24"/>
        </w:rPr>
        <w:t xml:space="preserve"> </w:t>
      </w:r>
      <w:r w:rsidR="00954FEC" w:rsidRPr="008D33FC">
        <w:rPr>
          <w:sz w:val="24"/>
          <w:szCs w:val="24"/>
        </w:rPr>
        <w:fldChar w:fldCharType="begin"/>
      </w:r>
      <w:r w:rsidR="00954FEC" w:rsidRPr="008D33FC">
        <w:rPr>
          <w:sz w:val="24"/>
          <w:szCs w:val="24"/>
        </w:rPr>
        <w:instrText xml:space="preserve"> ADDIN EN.CITE &lt;EndNote&gt;&lt;Cite&gt;&lt;Author&gt;Luu&lt;/Author&gt;&lt;Year&gt;1989&lt;/Year&gt;&lt;RecNum&gt;12735&lt;/RecNum&gt;&lt;DisplayText&gt;(Luu et al., 1989)&lt;/DisplayText&gt;&lt;record&gt;&lt;rec-number&gt;12735&lt;/rec-number&gt;&lt;foreign-keys&gt;&lt;key app="EN" db-id="avrzt5sv7wwaa2epps1vzttcw5r5awswf02e" timestamp="1503880767"&gt;12735&lt;/key&gt;&lt;/foreign-keys&gt;&lt;ref-type name="Journal Article"&gt;17&lt;/ref-type&gt;&lt;contributors&gt;&lt;authors&gt;&lt;author&gt;Luu, K.T.&lt;/author&gt;&lt;author&gt;Matches, A.G.&lt;/author&gt;&lt;author&gt;Nelson, C.J.&lt;/author&gt;&lt;author&gt;Peters, E.J.&lt;/author&gt;&lt;author&gt;Garner, G.B.&lt;/author&gt;&lt;/authors&gt;&lt;/contributors&gt;&lt;titles&gt;&lt;title&gt;Characterization of inhibitory substances of tall fescue on birdsfoot trefoil.&lt;/title&gt;&lt;secondary-title&gt;Crop Science&lt;/secondary-title&gt;&lt;/titles&gt;&lt;periodical&gt;&lt;full-title&gt;Crop Science&lt;/full-title&gt;&lt;/periodical&gt;&lt;pages&gt;407-412&lt;/pages&gt;&lt;volume&gt;29&lt;/volume&gt;&lt;reprint-edition&gt;In File&lt;/reprint-edition&gt;&lt;keywords&gt;&lt;keyword&gt;fescue&lt;/keyword&gt;&lt;keyword&gt;of&lt;/keyword&gt;&lt;keyword&gt;tall fescue&lt;/keyword&gt;&lt;/keywords&gt;&lt;dates&gt;&lt;year&gt;1989&lt;/year&gt;&lt;pub-dates&gt;&lt;date&gt;1989&lt;/date&gt;&lt;/pub-dates&gt;&lt;/dates&gt;&lt;label&gt;13702&lt;/label&gt;&lt;urls&gt;&lt;/urls&gt;&lt;/record&gt;&lt;/Cite&gt;&lt;/EndNote&gt;</w:instrText>
      </w:r>
      <w:r w:rsidR="00954FEC" w:rsidRPr="008D33FC">
        <w:rPr>
          <w:sz w:val="24"/>
          <w:szCs w:val="24"/>
        </w:rPr>
        <w:fldChar w:fldCharType="separate"/>
      </w:r>
      <w:r w:rsidR="00954FEC" w:rsidRPr="008D33FC">
        <w:rPr>
          <w:noProof/>
          <w:sz w:val="24"/>
          <w:szCs w:val="24"/>
        </w:rPr>
        <w:t>(</w:t>
      </w:r>
      <w:hyperlink w:anchor="_ENREF_262" w:tooltip="Luu, 1989 #12735" w:history="1">
        <w:r w:rsidR="00567235" w:rsidRPr="008D33FC">
          <w:rPr>
            <w:noProof/>
            <w:sz w:val="24"/>
            <w:szCs w:val="24"/>
          </w:rPr>
          <w:t>Luu et al., 1989</w:t>
        </w:r>
      </w:hyperlink>
      <w:r w:rsidR="00954FEC" w:rsidRPr="008D33FC">
        <w:rPr>
          <w:noProof/>
          <w:sz w:val="24"/>
          <w:szCs w:val="24"/>
        </w:rPr>
        <w:t>)</w:t>
      </w:r>
      <w:r w:rsidR="00954FEC" w:rsidRPr="008D33FC">
        <w:rPr>
          <w:sz w:val="24"/>
          <w:szCs w:val="24"/>
        </w:rPr>
        <w:fldChar w:fldCharType="end"/>
      </w:r>
      <w:r w:rsidRPr="008D33FC">
        <w:rPr>
          <w:sz w:val="24"/>
          <w:szCs w:val="24"/>
        </w:rPr>
        <w:t xml:space="preserve">. The inhibition has been shown to be dose-dependent and occurred in soil as well in the glasshouse </w:t>
      </w:r>
      <w:r w:rsidRPr="008D33FC">
        <w:rPr>
          <w:sz w:val="24"/>
          <w:szCs w:val="24"/>
        </w:rPr>
        <w:fldChar w:fldCharType="begin"/>
      </w:r>
      <w:r w:rsidR="00DE58CD" w:rsidRPr="008D33FC">
        <w:rPr>
          <w:sz w:val="24"/>
          <w:szCs w:val="24"/>
        </w:rPr>
        <w:instrText xml:space="preserve"> ADDIN EN.CITE &lt;EndNote&gt;&lt;Cite&gt;&lt;Author&gt;Stephenson&lt;/Author&gt;&lt;Year&gt;1988&lt;/Year&gt;&lt;RecNum&gt;12738&lt;/RecNum&gt;&lt;DisplayText&gt;(Stephenson and Posler, 1988)&lt;/DisplayText&gt;&lt;record&gt;&lt;rec-number&gt;12738&lt;/rec-number&gt;&lt;foreign-keys&gt;&lt;key app="EN" db-id="avrzt5sv7wwaa2epps1vzttcw5r5awswf02e" timestamp="1503880767"&gt;12738&lt;/key&gt;&lt;/foreign-keys&gt;&lt;ref-type name="Journal Article"&gt;17&lt;/ref-type&gt;&lt;contributors&gt;&lt;authors&gt;&lt;author&gt;Stephenson, R.J.&lt;/author&gt;&lt;author&gt;Posler, G.L.&lt;/author&gt;&lt;/authors&gt;&lt;/contributors&gt;&lt;titles&gt;&lt;title&gt;The influence of tall fescue on the germination, seedling growth and yield of birdsfoot trefoil.&lt;/title&gt;&lt;secondary-title&gt;Grass and Forage Science&lt;/secondary-title&gt;&lt;/titles&gt;&lt;periodical&gt;&lt;full-title&gt;Grass and Forage Science&lt;/full-title&gt;&lt;/periodical&gt;&lt;pages&gt;273-278&lt;/pages&gt;&lt;volume&gt;43&lt;/volume&gt;&lt;reprint-edition&gt;In File&lt;/reprint-edition&gt;&lt;keywords&gt;&lt;keyword&gt;and&lt;/keyword&gt;&lt;keyword&gt;fescue&lt;/keyword&gt;&lt;keyword&gt;germination&lt;/keyword&gt;&lt;keyword&gt;GROWTH&lt;/keyword&gt;&lt;keyword&gt;of&lt;/keyword&gt;&lt;keyword&gt;seedling&lt;/keyword&gt;&lt;keyword&gt;tall fescue&lt;/keyword&gt;&lt;keyword&gt;yield&lt;/keyword&gt;&lt;/keywords&gt;&lt;dates&gt;&lt;year&gt;1988&lt;/year&gt;&lt;pub-dates&gt;&lt;date&gt;1988&lt;/date&gt;&lt;/pub-dates&gt;&lt;/dates&gt;&lt;label&gt;13713&lt;/label&gt;&lt;urls&gt;&lt;/urls&gt;&lt;/record&gt;&lt;/Cite&gt;&lt;/EndNote&gt;</w:instrText>
      </w:r>
      <w:r w:rsidRPr="008D33FC">
        <w:rPr>
          <w:sz w:val="24"/>
          <w:szCs w:val="24"/>
        </w:rPr>
        <w:fldChar w:fldCharType="separate"/>
      </w:r>
      <w:r w:rsidR="000D5687" w:rsidRPr="008D33FC">
        <w:rPr>
          <w:noProof/>
          <w:sz w:val="24"/>
          <w:szCs w:val="24"/>
        </w:rPr>
        <w:t>(</w:t>
      </w:r>
      <w:hyperlink w:anchor="_ENREF_392" w:tooltip="Stephenson, 1988 #12738" w:history="1">
        <w:r w:rsidR="00567235" w:rsidRPr="008D33FC">
          <w:rPr>
            <w:noProof/>
            <w:sz w:val="24"/>
            <w:szCs w:val="24"/>
          </w:rPr>
          <w:t>Stephenson and Posler, 1988</w:t>
        </w:r>
      </w:hyperlink>
      <w:r w:rsidR="000D5687" w:rsidRPr="008D33FC">
        <w:rPr>
          <w:noProof/>
          <w:sz w:val="24"/>
          <w:szCs w:val="24"/>
        </w:rPr>
        <w:t>)</w:t>
      </w:r>
      <w:r w:rsidRPr="008D33FC">
        <w:rPr>
          <w:sz w:val="24"/>
          <w:szCs w:val="24"/>
        </w:rPr>
        <w:fldChar w:fldCharType="end"/>
      </w:r>
      <w:r w:rsidRPr="008D33FC">
        <w:rPr>
          <w:sz w:val="24"/>
          <w:szCs w:val="24"/>
        </w:rPr>
        <w:t xml:space="preserve">. It varies between tall fescue genotypes </w:t>
      </w:r>
      <w:r w:rsidRPr="008D33FC">
        <w:rPr>
          <w:sz w:val="24"/>
          <w:szCs w:val="24"/>
        </w:rPr>
        <w:fldChar w:fldCharType="begin"/>
      </w:r>
      <w:r w:rsidR="00DE58CD" w:rsidRPr="008D33FC">
        <w:rPr>
          <w:sz w:val="24"/>
          <w:szCs w:val="24"/>
        </w:rPr>
        <w:instrText xml:space="preserve"> ADDIN EN.CITE &lt;EndNote&gt;&lt;Cite&gt;&lt;Author&gt;Peters&lt;/Author&gt;&lt;Year&gt;1981&lt;/Year&gt;&lt;RecNum&gt;12740&lt;/RecNum&gt;&lt;DisplayText&gt;(Peters and Mohammed Zam, 1981)&lt;/DisplayText&gt;&lt;record&gt;&lt;rec-number&gt;12740&lt;/rec-number&gt;&lt;foreign-keys&gt;&lt;key app="EN" db-id="avrzt5sv7wwaa2epps1vzttcw5r5awswf02e" timestamp="1503880767"&gt;12740&lt;/key&gt;&lt;/foreign-keys&gt;&lt;ref-type name="Journal Article"&gt;17&lt;/ref-type&gt;&lt;contributors&gt;&lt;authors&gt;&lt;author&gt;Peters, E.J.&lt;/author&gt;&lt;author&gt;Mohammed Zam, A.H.B.&lt;/author&gt;&lt;/authors&gt;&lt;/contributors&gt;&lt;titles&gt;&lt;title&gt;Allelopathic effects of tall fescue genotypes.&lt;/title&gt;&lt;secondary-title&gt;Agronomy Journal&lt;/secondary-title&gt;&lt;/titles&gt;&lt;periodical&gt;&lt;full-title&gt;Agronomy Journal&lt;/full-title&gt;&lt;/periodical&gt;&lt;pages&gt;56-58&lt;/pages&gt;&lt;volume&gt;73&lt;/volume&gt;&lt;reprint-edition&gt;In File&lt;/reprint-edition&gt;&lt;keywords&gt;&lt;keyword&gt;fescue&lt;/keyword&gt;&lt;keyword&gt;genotype&lt;/keyword&gt;&lt;keyword&gt;of&lt;/keyword&gt;&lt;keyword&gt;tall fescue&lt;/keyword&gt;&lt;/keywords&gt;&lt;dates&gt;&lt;year&gt;1981&lt;/year&gt;&lt;pub-dates&gt;&lt;date&gt;1981&lt;/date&gt;&lt;/pub-dates&gt;&lt;/dates&gt;&lt;label&gt;13711&lt;/label&gt;&lt;urls&gt;&lt;/urls&gt;&lt;/record&gt;&lt;/Cite&gt;&lt;/EndNote&gt;</w:instrText>
      </w:r>
      <w:r w:rsidRPr="008D33FC">
        <w:rPr>
          <w:sz w:val="24"/>
          <w:szCs w:val="24"/>
        </w:rPr>
        <w:fldChar w:fldCharType="separate"/>
      </w:r>
      <w:r w:rsidR="000D5687" w:rsidRPr="008D33FC">
        <w:rPr>
          <w:noProof/>
          <w:sz w:val="24"/>
          <w:szCs w:val="24"/>
        </w:rPr>
        <w:t>(</w:t>
      </w:r>
      <w:hyperlink w:anchor="_ENREF_318" w:tooltip="Peters, 1981 #12740" w:history="1">
        <w:r w:rsidR="00567235" w:rsidRPr="008D33FC">
          <w:rPr>
            <w:noProof/>
            <w:sz w:val="24"/>
            <w:szCs w:val="24"/>
          </w:rPr>
          <w:t>Peters and Mohammed Zam, 1981</w:t>
        </w:r>
      </w:hyperlink>
      <w:r w:rsidR="000D5687" w:rsidRPr="008D33FC">
        <w:rPr>
          <w:noProof/>
          <w:sz w:val="24"/>
          <w:szCs w:val="24"/>
        </w:rPr>
        <w:t>)</w:t>
      </w:r>
      <w:r w:rsidRPr="008D33FC">
        <w:rPr>
          <w:sz w:val="24"/>
          <w:szCs w:val="24"/>
        </w:rPr>
        <w:fldChar w:fldCharType="end"/>
      </w:r>
      <w:r w:rsidRPr="008D33FC">
        <w:rPr>
          <w:sz w:val="24"/>
          <w:szCs w:val="24"/>
        </w:rPr>
        <w:t>, and between seasons</w:t>
      </w:r>
      <w:r w:rsidR="00954FEC" w:rsidRPr="008D33FC">
        <w:rPr>
          <w:sz w:val="24"/>
          <w:szCs w:val="24"/>
        </w:rPr>
        <w:t>,</w:t>
      </w:r>
      <w:r w:rsidRPr="008D33FC">
        <w:rPr>
          <w:sz w:val="24"/>
          <w:szCs w:val="24"/>
        </w:rPr>
        <w:t xml:space="preserve"> with the greatest inhibition of </w:t>
      </w:r>
      <w:proofErr w:type="spellStart"/>
      <w:r w:rsidRPr="008D33FC">
        <w:rPr>
          <w:sz w:val="24"/>
          <w:szCs w:val="24"/>
        </w:rPr>
        <w:t>birdsfoot</w:t>
      </w:r>
      <w:proofErr w:type="spellEnd"/>
      <w:r w:rsidRPr="008D33FC">
        <w:rPr>
          <w:sz w:val="24"/>
          <w:szCs w:val="24"/>
        </w:rPr>
        <w:t xml:space="preserve"> trefoil growth </w:t>
      </w:r>
      <w:r w:rsidR="00954FEC" w:rsidRPr="008D33FC">
        <w:rPr>
          <w:sz w:val="24"/>
          <w:szCs w:val="24"/>
        </w:rPr>
        <w:t xml:space="preserve">occurring </w:t>
      </w:r>
      <w:r w:rsidRPr="008D33FC">
        <w:rPr>
          <w:sz w:val="24"/>
          <w:szCs w:val="24"/>
        </w:rPr>
        <w:t xml:space="preserve">for extracts prepared in the </w:t>
      </w:r>
      <w:r w:rsidR="005C627A" w:rsidRPr="008D33FC">
        <w:rPr>
          <w:sz w:val="24"/>
          <w:szCs w:val="24"/>
        </w:rPr>
        <w:t>a</w:t>
      </w:r>
      <w:r w:rsidRPr="008D33FC">
        <w:rPr>
          <w:sz w:val="24"/>
          <w:szCs w:val="24"/>
        </w:rPr>
        <w:t xml:space="preserve">utumn, when the tall fescue </w:t>
      </w:r>
      <w:r w:rsidRPr="008D33FC">
        <w:rPr>
          <w:sz w:val="24"/>
          <w:szCs w:val="24"/>
        </w:rPr>
        <w:lastRenderedPageBreak/>
        <w:t xml:space="preserve">plants were growing strongly </w:t>
      </w:r>
      <w:r w:rsidRPr="008D33FC">
        <w:rPr>
          <w:sz w:val="24"/>
          <w:szCs w:val="24"/>
        </w:rPr>
        <w:fldChar w:fldCharType="begin"/>
      </w:r>
      <w:r w:rsidR="00DE58CD" w:rsidRPr="008D33FC">
        <w:rPr>
          <w:sz w:val="24"/>
          <w:szCs w:val="24"/>
        </w:rPr>
        <w:instrText xml:space="preserve"> ADDIN EN.CITE &lt;EndNote&gt;&lt;Cite&gt;&lt;Author&gt;Stephenson&lt;/Author&gt;&lt;Year&gt;1988&lt;/Year&gt;&lt;RecNum&gt;12738&lt;/RecNum&gt;&lt;DisplayText&gt;(Stephenson and Posler, 1988)&lt;/DisplayText&gt;&lt;record&gt;&lt;rec-number&gt;12738&lt;/rec-number&gt;&lt;foreign-keys&gt;&lt;key app="EN" db-id="avrzt5sv7wwaa2epps1vzttcw5r5awswf02e" timestamp="1503880767"&gt;12738&lt;/key&gt;&lt;/foreign-keys&gt;&lt;ref-type name="Journal Article"&gt;17&lt;/ref-type&gt;&lt;contributors&gt;&lt;authors&gt;&lt;author&gt;Stephenson, R.J.&lt;/author&gt;&lt;author&gt;Posler, G.L.&lt;/author&gt;&lt;/authors&gt;&lt;/contributors&gt;&lt;titles&gt;&lt;title&gt;The influence of tall fescue on the germination, seedling growth and yield of birdsfoot trefoil.&lt;/title&gt;&lt;secondary-title&gt;Grass and Forage Science&lt;/secondary-title&gt;&lt;/titles&gt;&lt;periodical&gt;&lt;full-title&gt;Grass and Forage Science&lt;/full-title&gt;&lt;/periodical&gt;&lt;pages&gt;273-278&lt;/pages&gt;&lt;volume&gt;43&lt;/volume&gt;&lt;reprint-edition&gt;In File&lt;/reprint-edition&gt;&lt;keywords&gt;&lt;keyword&gt;and&lt;/keyword&gt;&lt;keyword&gt;fescue&lt;/keyword&gt;&lt;keyword&gt;germination&lt;/keyword&gt;&lt;keyword&gt;GROWTH&lt;/keyword&gt;&lt;keyword&gt;of&lt;/keyword&gt;&lt;keyword&gt;seedling&lt;/keyword&gt;&lt;keyword&gt;tall fescue&lt;/keyword&gt;&lt;keyword&gt;yield&lt;/keyword&gt;&lt;/keywords&gt;&lt;dates&gt;&lt;year&gt;1988&lt;/year&gt;&lt;pub-dates&gt;&lt;date&gt;1988&lt;/date&gt;&lt;/pub-dates&gt;&lt;/dates&gt;&lt;label&gt;13713&lt;/label&gt;&lt;urls&gt;&lt;/urls&gt;&lt;/record&gt;&lt;/Cite&gt;&lt;/EndNote&gt;</w:instrText>
      </w:r>
      <w:r w:rsidRPr="008D33FC">
        <w:rPr>
          <w:sz w:val="24"/>
          <w:szCs w:val="24"/>
        </w:rPr>
        <w:fldChar w:fldCharType="separate"/>
      </w:r>
      <w:r w:rsidR="000D5687" w:rsidRPr="008D33FC">
        <w:rPr>
          <w:noProof/>
          <w:sz w:val="24"/>
          <w:szCs w:val="24"/>
        </w:rPr>
        <w:t>(</w:t>
      </w:r>
      <w:hyperlink w:anchor="_ENREF_392" w:tooltip="Stephenson, 1988 #12738" w:history="1">
        <w:r w:rsidR="00567235" w:rsidRPr="008D33FC">
          <w:rPr>
            <w:noProof/>
            <w:sz w:val="24"/>
            <w:szCs w:val="24"/>
          </w:rPr>
          <w:t>Stephenson and Posler, 1988</w:t>
        </w:r>
      </w:hyperlink>
      <w:r w:rsidR="000D5687" w:rsidRPr="008D33FC">
        <w:rPr>
          <w:noProof/>
          <w:sz w:val="24"/>
          <w:szCs w:val="24"/>
        </w:rPr>
        <w:t>)</w:t>
      </w:r>
      <w:r w:rsidRPr="008D33FC">
        <w:rPr>
          <w:sz w:val="24"/>
          <w:szCs w:val="24"/>
        </w:rPr>
        <w:fldChar w:fldCharType="end"/>
      </w:r>
      <w:r w:rsidRPr="008D33FC">
        <w:rPr>
          <w:sz w:val="24"/>
          <w:szCs w:val="24"/>
        </w:rPr>
        <w:t xml:space="preserve">. Increased carbon dioxide levels were seen to enhance the phytotoxicity of tall fescue to alfalfa </w:t>
      </w:r>
      <w:r w:rsidRPr="008D33FC">
        <w:rPr>
          <w:sz w:val="24"/>
          <w:szCs w:val="24"/>
        </w:rPr>
        <w:fldChar w:fldCharType="begin"/>
      </w:r>
      <w:r w:rsidR="00DE58CD" w:rsidRPr="008D33FC">
        <w:rPr>
          <w:sz w:val="24"/>
          <w:szCs w:val="24"/>
        </w:rPr>
        <w:instrText xml:space="preserve"> ADDIN EN.CITE &lt;EndNote&gt;&lt;Cite&gt;&lt;Author&gt;Applebee&lt;/Author&gt;&lt;Year&gt;1999&lt;/Year&gt;&lt;RecNum&gt;12727&lt;/RecNum&gt;&lt;DisplayText&gt;(Applebee et al., 1999)&lt;/DisplayText&gt;&lt;record&gt;&lt;rec-number&gt;12727&lt;/rec-number&gt;&lt;foreign-keys&gt;&lt;key app="EN" db-id="avrzt5sv7wwaa2epps1vzttcw5r5awswf02e" timestamp="1503880767"&gt;12727&lt;/key&gt;&lt;/foreign-keys&gt;&lt;ref-type name="Journal Article"&gt;17&lt;/ref-type&gt;&lt;contributors&gt;&lt;authors&gt;&lt;author&gt;Applebee, T.A.&lt;/author&gt;&lt;author&gt;Gibson, D.J.&lt;/author&gt;&lt;author&gt;Newman, J.A.&lt;/author&gt;&lt;/authors&gt;&lt;/contributors&gt;&lt;titles&gt;&lt;title&gt;Elevated atmospheric carbon dioxide alters the effects of allelochemicals produced by tall fescue on alfalfa seedlings.&lt;/title&gt;&lt;secondary-title&gt;Transactions of the Illinois State Academy of Science&lt;/secondary-title&gt;&lt;/titles&gt;&lt;periodical&gt;&lt;full-title&gt;Transactions of the Illinois State Academy of Science&lt;/full-title&gt;&lt;/periodical&gt;&lt;pages&gt;23-31&lt;/pages&gt;&lt;volume&gt;92&lt;/volume&gt;&lt;number&gt;1 and 2&lt;/number&gt;&lt;reprint-edition&gt;In File&lt;/reprint-edition&gt;&lt;keywords&gt;&lt;keyword&gt;alfalfa&lt;/keyword&gt;&lt;keyword&gt;Carbon&lt;/keyword&gt;&lt;keyword&gt;Carbon dioxide&lt;/keyword&gt;&lt;keyword&gt;fescue&lt;/keyword&gt;&lt;keyword&gt;of&lt;/keyword&gt;&lt;keyword&gt;seedling&lt;/keyword&gt;&lt;keyword&gt;SEEDLINGS&lt;/keyword&gt;&lt;keyword&gt;tall fescue&lt;/keyword&gt;&lt;/keywords&gt;&lt;dates&gt;&lt;year&gt;1999&lt;/year&gt;&lt;pub-dates&gt;&lt;date&gt;1999&lt;/date&gt;&lt;/pub-dates&gt;&lt;/dates&gt;&lt;label&gt;13698&lt;/label&gt;&lt;urls&gt;&lt;/urls&gt;&lt;/record&gt;&lt;/Cite&gt;&lt;/EndNote&gt;</w:instrText>
      </w:r>
      <w:r w:rsidRPr="008D33FC">
        <w:rPr>
          <w:sz w:val="24"/>
          <w:szCs w:val="24"/>
        </w:rPr>
        <w:fldChar w:fldCharType="separate"/>
      </w:r>
      <w:r w:rsidR="000D5687" w:rsidRPr="008D33FC">
        <w:rPr>
          <w:noProof/>
          <w:sz w:val="24"/>
          <w:szCs w:val="24"/>
        </w:rPr>
        <w:t>(</w:t>
      </w:r>
      <w:hyperlink w:anchor="_ENREF_19" w:tooltip="Applebee, 1999 #12727" w:history="1">
        <w:r w:rsidR="00567235" w:rsidRPr="008D33FC">
          <w:rPr>
            <w:noProof/>
            <w:sz w:val="24"/>
            <w:szCs w:val="24"/>
          </w:rPr>
          <w:t>Applebee et al., 1999</w:t>
        </w:r>
      </w:hyperlink>
      <w:r w:rsidR="000D5687" w:rsidRPr="008D33FC">
        <w:rPr>
          <w:noProof/>
          <w:sz w:val="24"/>
          <w:szCs w:val="24"/>
        </w:rPr>
        <w:t>)</w:t>
      </w:r>
      <w:r w:rsidRPr="008D33FC">
        <w:rPr>
          <w:sz w:val="24"/>
          <w:szCs w:val="24"/>
        </w:rPr>
        <w:fldChar w:fldCharType="end"/>
      </w:r>
      <w:r w:rsidRPr="008D33FC">
        <w:rPr>
          <w:sz w:val="24"/>
          <w:szCs w:val="24"/>
        </w:rPr>
        <w:t>.</w:t>
      </w:r>
    </w:p>
    <w:p w14:paraId="7EF7B370" w14:textId="22948713" w:rsidR="00E77B83" w:rsidRPr="008D33FC" w:rsidRDefault="00E77B83" w:rsidP="008D33FC">
      <w:pPr>
        <w:spacing w:before="120" w:after="120"/>
        <w:rPr>
          <w:sz w:val="24"/>
          <w:szCs w:val="24"/>
        </w:rPr>
      </w:pPr>
      <w:r w:rsidRPr="008D33FC">
        <w:rPr>
          <w:sz w:val="24"/>
          <w:szCs w:val="24"/>
        </w:rPr>
        <w:t xml:space="preserve">The allelopathy observed for tall fescue </w:t>
      </w:r>
      <w:r w:rsidR="00DD020D" w:rsidRPr="008D33FC">
        <w:rPr>
          <w:sz w:val="24"/>
          <w:szCs w:val="24"/>
        </w:rPr>
        <w:t>and perennial ryegrass</w:t>
      </w:r>
      <w:r w:rsidRPr="008D33FC">
        <w:rPr>
          <w:sz w:val="24"/>
          <w:szCs w:val="24"/>
        </w:rPr>
        <w:t xml:space="preserve"> is </w:t>
      </w:r>
      <w:r w:rsidR="00DD020D" w:rsidRPr="008D33FC">
        <w:rPr>
          <w:sz w:val="24"/>
          <w:szCs w:val="24"/>
        </w:rPr>
        <w:t>associated with</w:t>
      </w:r>
      <w:r w:rsidRPr="008D33FC">
        <w:rPr>
          <w:sz w:val="24"/>
          <w:szCs w:val="24"/>
        </w:rPr>
        <w:t xml:space="preserve"> the presence of an </w:t>
      </w:r>
      <w:r w:rsidR="00AD4362" w:rsidRPr="008D33FC">
        <w:rPr>
          <w:sz w:val="24"/>
          <w:szCs w:val="24"/>
        </w:rPr>
        <w:t>endophyte</w:t>
      </w:r>
      <w:r w:rsidR="00DD020D" w:rsidRPr="008D33FC">
        <w:rPr>
          <w:sz w:val="24"/>
          <w:szCs w:val="24"/>
        </w:rPr>
        <w:t xml:space="preserve"> , but the effect size is smaller than the allelopathic effect of different grass species</w:t>
      </w:r>
      <w:r w:rsidR="00C6278D" w:rsidRPr="008D33FC">
        <w:rPr>
          <w:sz w:val="24"/>
          <w:szCs w:val="24"/>
        </w:rPr>
        <w:t xml:space="preserve"> </w:t>
      </w:r>
      <w:r w:rsidR="00C6278D" w:rsidRPr="008D33FC">
        <w:rPr>
          <w:sz w:val="24"/>
          <w:szCs w:val="24"/>
        </w:rPr>
        <w:fldChar w:fldCharType="begin"/>
      </w:r>
      <w:r w:rsidR="00C6278D" w:rsidRPr="008D33FC">
        <w:rPr>
          <w:sz w:val="24"/>
          <w:szCs w:val="24"/>
        </w:rPr>
        <w:instrText xml:space="preserve"> ADDIN EN.CITE &lt;EndNote&gt;&lt;Cite&gt;&lt;Author&gt;Cripps&lt;/Author&gt;&lt;Year&gt;2013&lt;/Year&gt;&lt;RecNum&gt;20897&lt;/RecNum&gt;&lt;DisplayText&gt;(Cripps et al., 2013)&lt;/DisplayText&gt;&lt;record&gt;&lt;rec-number&gt;20897&lt;/rec-number&gt;&lt;foreign-keys&gt;&lt;key app="EN" db-id="avrzt5sv7wwaa2epps1vzttcw5r5awswf02e" timestamp="1507068689"&gt;20897&lt;/key&gt;&lt;/foreign-keys&gt;&lt;ref-type name="Journal Article"&gt;17&lt;/ref-type&gt;&lt;contributors&gt;&lt;authors&gt;&lt;author&gt;Cripps, Michael G.&lt;/author&gt;&lt;author&gt;Edwards, Grant R.&lt;/author&gt;&lt;author&gt;McKenzie, Sarah L.&lt;/author&gt;&lt;/authors&gt;&lt;/contributors&gt;&lt;titles&gt;&lt;title&gt;Grass species and their fungal symbionts affect subsequent forage growth&lt;/title&gt;&lt;secondary-title&gt;Basic and Applied Ecology&lt;/secondary-title&gt;&lt;/titles&gt;&lt;periodical&gt;&lt;full-title&gt;Basic and Applied Ecology&lt;/full-title&gt;&lt;/periodical&gt;&lt;pages&gt;225-234&lt;/pages&gt;&lt;volume&gt;14&lt;/volume&gt;&lt;number&gt;3&lt;/number&gt;&lt;dates&gt;&lt;year&gt;2013&lt;/year&gt;&lt;/dates&gt;&lt;isbn&gt;14391791&lt;/isbn&gt;&lt;urls&gt;&lt;/urls&gt;&lt;electronic-resource-num&gt;10.1016/j.baae.2013.01.008&lt;/electronic-resource-num&gt;&lt;/record&gt;&lt;/Cite&gt;&lt;/EndNote&gt;</w:instrText>
      </w:r>
      <w:r w:rsidR="00C6278D" w:rsidRPr="008D33FC">
        <w:rPr>
          <w:sz w:val="24"/>
          <w:szCs w:val="24"/>
        </w:rPr>
        <w:fldChar w:fldCharType="separate"/>
      </w:r>
      <w:r w:rsidR="00C6278D" w:rsidRPr="008D33FC">
        <w:rPr>
          <w:noProof/>
          <w:sz w:val="24"/>
          <w:szCs w:val="24"/>
        </w:rPr>
        <w:t>(</w:t>
      </w:r>
      <w:hyperlink w:anchor="_ENREF_93" w:tooltip="Cripps, 2013 #20897" w:history="1">
        <w:r w:rsidR="00567235" w:rsidRPr="008D33FC">
          <w:rPr>
            <w:noProof/>
            <w:sz w:val="24"/>
            <w:szCs w:val="24"/>
          </w:rPr>
          <w:t>Cripps et al., 2013</w:t>
        </w:r>
      </w:hyperlink>
      <w:r w:rsidR="00C6278D" w:rsidRPr="008D33FC">
        <w:rPr>
          <w:noProof/>
          <w:sz w:val="24"/>
          <w:szCs w:val="24"/>
        </w:rPr>
        <w:t>)</w:t>
      </w:r>
      <w:r w:rsidR="00C6278D" w:rsidRPr="008D33FC">
        <w:rPr>
          <w:sz w:val="24"/>
          <w:szCs w:val="24"/>
        </w:rPr>
        <w:fldChar w:fldCharType="end"/>
      </w:r>
      <w:r w:rsidRPr="008D33FC">
        <w:rPr>
          <w:sz w:val="24"/>
          <w:szCs w:val="24"/>
        </w:rPr>
        <w:t xml:space="preserve">. </w:t>
      </w:r>
      <w:r w:rsidR="00954FEC" w:rsidRPr="008D33FC">
        <w:rPr>
          <w:sz w:val="24"/>
          <w:szCs w:val="24"/>
        </w:rPr>
        <w:t xml:space="preserve">The </w:t>
      </w:r>
      <w:r w:rsidRPr="008D33FC">
        <w:rPr>
          <w:sz w:val="24"/>
          <w:szCs w:val="24"/>
        </w:rPr>
        <w:t>presence of tall fescue inhibits seed germination and reduces seedling shoot and root lengths</w:t>
      </w:r>
      <w:r w:rsidR="009D3568" w:rsidRPr="008D33FC">
        <w:rPr>
          <w:sz w:val="24"/>
          <w:szCs w:val="24"/>
        </w:rPr>
        <w:t xml:space="preserve"> in clover</w:t>
      </w:r>
      <w:r w:rsidRPr="008D33FC">
        <w:rPr>
          <w:sz w:val="24"/>
          <w:szCs w:val="24"/>
        </w:rPr>
        <w:t xml:space="preserve">, whether the tall fescue contains an endophyte or not. However, the presence of the endophyte in tall fescue did reduce the length and density of clover root hairs which might impact on its ability to take up nutrients and water </w:t>
      </w:r>
      <w:r w:rsidRPr="008D33FC">
        <w:rPr>
          <w:sz w:val="24"/>
          <w:szCs w:val="24"/>
        </w:rPr>
        <w:fldChar w:fldCharType="begin"/>
      </w:r>
      <w:r w:rsidR="00DE58CD" w:rsidRPr="008D33FC">
        <w:rPr>
          <w:sz w:val="24"/>
          <w:szCs w:val="24"/>
        </w:rPr>
        <w:instrText xml:space="preserve"> ADDIN EN.CITE &lt;EndNote&gt;&lt;Cite&gt;&lt;Author&gt;Springer&lt;/Author&gt;&lt;Year&gt;1996&lt;/Year&gt;&lt;RecNum&gt;12726&lt;/RecNum&gt;&lt;DisplayText&gt;(Springer, 1996)&lt;/DisplayText&gt;&lt;record&gt;&lt;rec-number&gt;12726&lt;/rec-number&gt;&lt;foreign-keys&gt;&lt;key app="EN" db-id="avrzt5sv7wwaa2epps1vzttcw5r5awswf02e" timestamp="1503880767"&gt;12726&lt;/key&gt;&lt;/foreign-keys&gt;&lt;ref-type name="Journal Article"&gt;17&lt;/ref-type&gt;&lt;contributors&gt;&lt;authors&gt;&lt;author&gt;Springer, T.L.&lt;/author&gt;&lt;/authors&gt;&lt;/contributors&gt;&lt;titles&gt;&lt;title&gt;Allelopathic effects on germination and seedling growth of clovers by endophyte-free and -infected tall fescue.&lt;/title&gt;&lt;secondary-title&gt;Crop Science&lt;/secondary-title&gt;&lt;/titles&gt;&lt;periodical&gt;&lt;full-title&gt;Crop Science&lt;/full-title&gt;&lt;/periodical&gt;&lt;pages&gt;1639-1642&lt;/pages&gt;&lt;volume&gt;36&lt;/volume&gt;&lt;reprint-edition&gt;In File&lt;/reprint-edition&gt;&lt;keywords&gt;&lt;keyword&gt;and&lt;/keyword&gt;&lt;keyword&gt;clover&lt;/keyword&gt;&lt;keyword&gt;fescue&lt;/keyword&gt;&lt;keyword&gt;germination&lt;/keyword&gt;&lt;keyword&gt;GROWTH&lt;/keyword&gt;&lt;keyword&gt;of&lt;/keyword&gt;&lt;keyword&gt;seedling&lt;/keyword&gt;&lt;keyword&gt;tall fescue&lt;/keyword&gt;&lt;/keywords&gt;&lt;dates&gt;&lt;year&gt;1996&lt;/year&gt;&lt;pub-dates&gt;&lt;date&gt;1996&lt;/date&gt;&lt;/pub-dates&gt;&lt;/dates&gt;&lt;label&gt;13699&lt;/label&gt;&lt;urls&gt;&lt;/urls&gt;&lt;/record&gt;&lt;/Cite&gt;&lt;/EndNote&gt;</w:instrText>
      </w:r>
      <w:r w:rsidRPr="008D33FC">
        <w:rPr>
          <w:sz w:val="24"/>
          <w:szCs w:val="24"/>
        </w:rPr>
        <w:fldChar w:fldCharType="separate"/>
      </w:r>
      <w:r w:rsidR="000D5687" w:rsidRPr="008D33FC">
        <w:rPr>
          <w:noProof/>
          <w:sz w:val="24"/>
          <w:szCs w:val="24"/>
        </w:rPr>
        <w:t>(</w:t>
      </w:r>
      <w:hyperlink w:anchor="_ENREF_388" w:tooltip="Springer, 1996 #12726" w:history="1">
        <w:r w:rsidR="00567235" w:rsidRPr="008D33FC">
          <w:rPr>
            <w:noProof/>
            <w:sz w:val="24"/>
            <w:szCs w:val="24"/>
          </w:rPr>
          <w:t>Springer, 1996</w:t>
        </w:r>
      </w:hyperlink>
      <w:r w:rsidR="000D5687" w:rsidRPr="008D33FC">
        <w:rPr>
          <w:noProof/>
          <w:sz w:val="24"/>
          <w:szCs w:val="24"/>
        </w:rPr>
        <w:t>)</w:t>
      </w:r>
      <w:r w:rsidRPr="008D33FC">
        <w:rPr>
          <w:sz w:val="24"/>
          <w:szCs w:val="24"/>
        </w:rPr>
        <w:fldChar w:fldCharType="end"/>
      </w:r>
      <w:r w:rsidRPr="008D33FC">
        <w:rPr>
          <w:sz w:val="24"/>
          <w:szCs w:val="24"/>
        </w:rPr>
        <w:t>.</w:t>
      </w:r>
      <w:r w:rsidR="00EB533B" w:rsidRPr="008D33FC">
        <w:rPr>
          <w:sz w:val="24"/>
          <w:szCs w:val="24"/>
        </w:rPr>
        <w:t xml:space="preserve"> Summer-active cultivars of tall fescue are highly competitive with alfalfa, whereas summer-dormant were not, and the effect could be magnified by endophyte infection in some cultivars </w:t>
      </w:r>
      <w:r w:rsidR="003078CA" w:rsidRPr="008D33FC">
        <w:rPr>
          <w:sz w:val="24"/>
          <w:szCs w:val="24"/>
        </w:rPr>
        <w:fldChar w:fldCharType="begin"/>
      </w:r>
      <w:r w:rsidR="00DE58CD" w:rsidRPr="008D33FC">
        <w:rPr>
          <w:sz w:val="24"/>
          <w:szCs w:val="24"/>
        </w:rPr>
        <w:instrText xml:space="preserve"> ADDIN EN.CITE &lt;EndNote&gt;&lt;Cite&gt;&lt;Author&gt;Malinowski&lt;/Author&gt;&lt;Year&gt;2011&lt;/Year&gt;&lt;RecNum&gt;20898&lt;/RecNum&gt;&lt;DisplayText&gt;(Malinowski et al., 2011)&lt;/DisplayText&gt;&lt;record&gt;&lt;rec-number&gt;20898&lt;/rec-number&gt;&lt;foreign-keys&gt;&lt;key app="EN" db-id="avrzt5sv7wwaa2epps1vzttcw5r5awswf02e" timestamp="1507068689"&gt;20898&lt;/key&gt;&lt;/foreign-keys&gt;&lt;ref-type name="Journal Article"&gt;17&lt;/ref-type&gt;&lt;contributors&gt;&lt;authors&gt;&lt;author&gt;Malinowski, D. P.&lt;/author&gt;&lt;author&gt;Butler, T. J.&lt;/author&gt;&lt;author&gt;Belesky, D. P.&lt;/author&gt;&lt;/authors&gt;&lt;/contributors&gt;&lt;titles&gt;&lt;title&gt;Competitive ability of tall fescue against alfalfa as a function of summer dormancy, endophyte infection, and soil moisture availability&lt;/title&gt;&lt;secondary-title&gt;Crop Science&lt;/secondary-title&gt;&lt;/titles&gt;&lt;periodical&gt;&lt;full-title&gt;Crop Science&lt;/full-title&gt;&lt;/periodical&gt;&lt;pages&gt;1282&lt;/pages&gt;&lt;volume&gt;51&lt;/volume&gt;&lt;number&gt;3&lt;/number&gt;&lt;dates&gt;&lt;year&gt;2011&lt;/year&gt;&lt;/dates&gt;&lt;isbn&gt;1435-0653&lt;/isbn&gt;&lt;urls&gt;&lt;/urls&gt;&lt;electronic-resource-num&gt;10.2135/cropsci2010.08.0456&lt;/electronic-resource-num&gt;&lt;/record&gt;&lt;/Cite&gt;&lt;/EndNote&gt;</w:instrText>
      </w:r>
      <w:r w:rsidR="003078CA" w:rsidRPr="008D33FC">
        <w:rPr>
          <w:sz w:val="24"/>
          <w:szCs w:val="24"/>
        </w:rPr>
        <w:fldChar w:fldCharType="separate"/>
      </w:r>
      <w:r w:rsidR="003078CA" w:rsidRPr="008D33FC">
        <w:rPr>
          <w:noProof/>
          <w:sz w:val="24"/>
          <w:szCs w:val="24"/>
        </w:rPr>
        <w:t>(</w:t>
      </w:r>
      <w:hyperlink w:anchor="_ENREF_268" w:tooltip="Malinowski, 2011 #20898" w:history="1">
        <w:r w:rsidR="00567235" w:rsidRPr="008D33FC">
          <w:rPr>
            <w:noProof/>
            <w:sz w:val="24"/>
            <w:szCs w:val="24"/>
          </w:rPr>
          <w:t>Malinowski et al., 2011</w:t>
        </w:r>
      </w:hyperlink>
      <w:r w:rsidR="003078CA" w:rsidRPr="008D33FC">
        <w:rPr>
          <w:noProof/>
          <w:sz w:val="24"/>
          <w:szCs w:val="24"/>
        </w:rPr>
        <w:t>)</w:t>
      </w:r>
      <w:r w:rsidR="003078CA" w:rsidRPr="008D33FC">
        <w:rPr>
          <w:sz w:val="24"/>
          <w:szCs w:val="24"/>
        </w:rPr>
        <w:fldChar w:fldCharType="end"/>
      </w:r>
      <w:r w:rsidR="00EB533B" w:rsidRPr="008D33FC">
        <w:rPr>
          <w:sz w:val="24"/>
          <w:szCs w:val="24"/>
        </w:rPr>
        <w:t>.</w:t>
      </w:r>
    </w:p>
    <w:p w14:paraId="7FABD522" w14:textId="08CE1E8A" w:rsidR="00E77B83" w:rsidRPr="008D33FC" w:rsidRDefault="00E77B83" w:rsidP="008D33FC">
      <w:pPr>
        <w:spacing w:before="120" w:after="120"/>
        <w:rPr>
          <w:sz w:val="24"/>
          <w:szCs w:val="24"/>
        </w:rPr>
      </w:pPr>
      <w:r w:rsidRPr="008D33FC">
        <w:rPr>
          <w:sz w:val="24"/>
          <w:szCs w:val="24"/>
        </w:rPr>
        <w:t xml:space="preserve">Italian ryegrass has also shown allelopathy (McKell et al 1969), particularly </w:t>
      </w:r>
      <w:r w:rsidR="009D3568" w:rsidRPr="008D33FC">
        <w:rPr>
          <w:sz w:val="24"/>
          <w:szCs w:val="24"/>
        </w:rPr>
        <w:t xml:space="preserve">affecting </w:t>
      </w:r>
      <w:r w:rsidRPr="008D33FC">
        <w:rPr>
          <w:sz w:val="24"/>
          <w:szCs w:val="24"/>
        </w:rPr>
        <w:t xml:space="preserve">clovers and medics </w:t>
      </w:r>
      <w:r w:rsidRPr="008D33FC">
        <w:rPr>
          <w:sz w:val="24"/>
          <w:szCs w:val="24"/>
        </w:rPr>
        <w:fldChar w:fldCharType="begin"/>
      </w:r>
      <w:r w:rsidR="00DE58CD" w:rsidRPr="008D33FC">
        <w:rPr>
          <w:sz w:val="24"/>
          <w:szCs w:val="24"/>
        </w:rPr>
        <w:instrText xml:space="preserve"> ADDIN EN.CITE &lt;EndNote&gt;&lt;Cite&gt;&lt;Author&gt;Chung&lt;/Author&gt;&lt;Year&gt;1995&lt;/Year&gt;&lt;RecNum&gt;12725&lt;/RecNum&gt;&lt;DisplayText&gt;(Chung and Miller, 1995b)&lt;/DisplayText&gt;&lt;record&gt;&lt;rec-number&gt;12725&lt;/rec-number&gt;&lt;foreign-keys&gt;&lt;key app="EN" db-id="avrzt5sv7wwaa2epps1vzttcw5r5awswf02e" timestamp="1503880767"&gt;12725&lt;/key&gt;&lt;/foreign-keys&gt;&lt;ref-type name="Journal Article"&gt;17&lt;/ref-type&gt;&lt;contributors&gt;&lt;authors&gt;&lt;author&gt;Chung, I.&lt;/author&gt;&lt;author&gt;Miller, D.A.&lt;/author&gt;&lt;/authors&gt;&lt;/contributors&gt;&lt;titles&gt;&lt;title&gt;Allelopathic influence of nine forage grass extracts on germination and seedling growth of alfalfa.&lt;/title&gt;&lt;secondary-title&gt;Agronomy Journal&lt;/secondary-title&gt;&lt;/titles&gt;&lt;periodical&gt;&lt;full-title&gt;Agronomy Journal&lt;/full-title&gt;&lt;/periodical&gt;&lt;pages&gt;767-772&lt;/pages&gt;&lt;volume&gt;87&lt;/volume&gt;&lt;reprint-edition&gt;In File&lt;/reprint-edition&gt;&lt;keywords&gt;&lt;keyword&gt;alfalfa&lt;/keyword&gt;&lt;keyword&gt;and&lt;/keyword&gt;&lt;keyword&gt;EXTRACT&lt;/keyword&gt;&lt;keyword&gt;forage&lt;/keyword&gt;&lt;keyword&gt;germination&lt;/keyword&gt;&lt;keyword&gt;grass&lt;/keyword&gt;&lt;keyword&gt;grasses&lt;/keyword&gt;&lt;keyword&gt;GROWTH&lt;/keyword&gt;&lt;keyword&gt;of&lt;/keyword&gt;&lt;keyword&gt;seedling&lt;/keyword&gt;&lt;/keywords&gt;&lt;dates&gt;&lt;year&gt;1995&lt;/year&gt;&lt;pub-dates&gt;&lt;date&gt;1995&lt;/date&gt;&lt;/pub-dates&gt;&lt;/dates&gt;&lt;label&gt;13700&lt;/label&gt;&lt;urls&gt;&lt;/urls&gt;&lt;/record&gt;&lt;/Cite&gt;&lt;/EndNote&gt;</w:instrText>
      </w:r>
      <w:r w:rsidRPr="008D33FC">
        <w:rPr>
          <w:sz w:val="24"/>
          <w:szCs w:val="24"/>
        </w:rPr>
        <w:fldChar w:fldCharType="separate"/>
      </w:r>
      <w:r w:rsidR="00EA1D78" w:rsidRPr="008D33FC">
        <w:rPr>
          <w:noProof/>
          <w:sz w:val="24"/>
          <w:szCs w:val="24"/>
        </w:rPr>
        <w:t>(</w:t>
      </w:r>
      <w:hyperlink w:anchor="_ENREF_75" w:tooltip="Chung, 1995 #12725" w:history="1">
        <w:r w:rsidR="00567235" w:rsidRPr="008D33FC">
          <w:rPr>
            <w:noProof/>
            <w:sz w:val="24"/>
            <w:szCs w:val="24"/>
          </w:rPr>
          <w:t>Chung and Miller, 1995b</w:t>
        </w:r>
      </w:hyperlink>
      <w:r w:rsidR="00EA1D78" w:rsidRPr="008D33FC">
        <w:rPr>
          <w:noProof/>
          <w:sz w:val="24"/>
          <w:szCs w:val="24"/>
        </w:rPr>
        <w:t>)</w:t>
      </w:r>
      <w:r w:rsidRPr="008D33FC">
        <w:rPr>
          <w:sz w:val="24"/>
          <w:szCs w:val="24"/>
        </w:rPr>
        <w:fldChar w:fldCharType="end"/>
      </w:r>
      <w:r w:rsidRPr="008D33FC">
        <w:rPr>
          <w:sz w:val="24"/>
          <w:szCs w:val="24"/>
        </w:rPr>
        <w:t xml:space="preserve">. Aqueous extracts of Italian ryegrass foliage inhibited the germination and seeding growth of alfalfa </w:t>
      </w:r>
      <w:r w:rsidRPr="008D33FC">
        <w:rPr>
          <w:sz w:val="24"/>
          <w:szCs w:val="24"/>
        </w:rPr>
        <w:fldChar w:fldCharType="begin"/>
      </w:r>
      <w:r w:rsidR="00DE58CD" w:rsidRPr="008D33FC">
        <w:rPr>
          <w:sz w:val="24"/>
          <w:szCs w:val="24"/>
        </w:rPr>
        <w:instrText xml:space="preserve"> ADDIN EN.CITE &lt;EndNote&gt;&lt;Cite&gt;&lt;Author&gt;Smith&lt;/Author&gt;&lt;Year&gt;1994&lt;/Year&gt;&lt;RecNum&gt;12724&lt;/RecNum&gt;&lt;DisplayText&gt;(Smith and Martin, 1994)&lt;/DisplayText&gt;&lt;record&gt;&lt;rec-number&gt;12724&lt;/rec-number&gt;&lt;foreign-keys&gt;&lt;key app="EN" db-id="avrzt5sv7wwaa2epps1vzttcw5r5awswf02e" timestamp="1503880767"&gt;12724&lt;/key&gt;&lt;/foreign-keys&gt;&lt;ref-type name="Journal Article"&gt;17&lt;/ref-type&gt;&lt;contributors&gt;&lt;authors&gt;&lt;author&gt;Smith, A.E.&lt;/author&gt;&lt;author&gt;Martin, L.D.&lt;/author&gt;&lt;/authors&gt;&lt;/contributors&gt;&lt;titles&gt;&lt;title&gt;Allelopathic characterisatics of three cool-season grass species in the forage ecosystem.&lt;/title&gt;&lt;secondary-title&gt;Agronomy Journal&lt;/secondary-title&gt;&lt;/titles&gt;&lt;periodical&gt;&lt;full-title&gt;Agronomy Journal&lt;/full-title&gt;&lt;/periodical&gt;&lt;pages&gt;243-246&lt;/pages&gt;&lt;volume&gt;86&lt;/volume&gt;&lt;reprint-edition&gt;In File&lt;/reprint-edition&gt;&lt;keywords&gt;&lt;keyword&gt;Ecosystem&lt;/keyword&gt;&lt;keyword&gt;forage&lt;/keyword&gt;&lt;keyword&gt;grass&lt;/keyword&gt;&lt;keyword&gt;grasses&lt;/keyword&gt;&lt;keyword&gt;of&lt;/keyword&gt;&lt;keyword&gt;species&lt;/keyword&gt;&lt;keyword&gt;three&lt;/keyword&gt;&lt;/keywords&gt;&lt;dates&gt;&lt;year&gt;1994&lt;/year&gt;&lt;pub-dates&gt;&lt;date&gt;1994&lt;/date&gt;&lt;/pub-dates&gt;&lt;/dates&gt;&lt;label&gt;13701&lt;/label&gt;&lt;urls&gt;&lt;/urls&gt;&lt;/record&gt;&lt;/Cite&gt;&lt;/EndNote&gt;</w:instrText>
      </w:r>
      <w:r w:rsidRPr="008D33FC">
        <w:rPr>
          <w:sz w:val="24"/>
          <w:szCs w:val="24"/>
        </w:rPr>
        <w:fldChar w:fldCharType="separate"/>
      </w:r>
      <w:r w:rsidR="000D5687" w:rsidRPr="008D33FC">
        <w:rPr>
          <w:noProof/>
          <w:sz w:val="24"/>
          <w:szCs w:val="24"/>
        </w:rPr>
        <w:t>(</w:t>
      </w:r>
      <w:hyperlink w:anchor="_ENREF_382" w:tooltip="Smith, 1994 #12724" w:history="1">
        <w:r w:rsidR="00567235" w:rsidRPr="008D33FC">
          <w:rPr>
            <w:noProof/>
            <w:sz w:val="24"/>
            <w:szCs w:val="24"/>
          </w:rPr>
          <w:t>Smith and Martin, 1994</w:t>
        </w:r>
      </w:hyperlink>
      <w:r w:rsidR="000D5687" w:rsidRPr="008D33FC">
        <w:rPr>
          <w:noProof/>
          <w:sz w:val="24"/>
          <w:szCs w:val="24"/>
        </w:rPr>
        <w:t>)</w:t>
      </w:r>
      <w:r w:rsidRPr="008D33FC">
        <w:rPr>
          <w:sz w:val="24"/>
          <w:szCs w:val="24"/>
        </w:rPr>
        <w:fldChar w:fldCharType="end"/>
      </w:r>
      <w:r w:rsidRPr="008D33FC">
        <w:rPr>
          <w:sz w:val="24"/>
          <w:szCs w:val="24"/>
        </w:rPr>
        <w:t xml:space="preserve">, although this effect is less severe than </w:t>
      </w:r>
      <w:r w:rsidR="009D3568" w:rsidRPr="008D33FC">
        <w:rPr>
          <w:sz w:val="24"/>
          <w:szCs w:val="24"/>
        </w:rPr>
        <w:t xml:space="preserve">that observed  </w:t>
      </w:r>
      <w:r w:rsidRPr="008D33FC">
        <w:rPr>
          <w:sz w:val="24"/>
          <w:szCs w:val="24"/>
        </w:rPr>
        <w:t xml:space="preserve">with tall fescue extracts. No allelopathic response of wheat to Italian ryegrass was seen, but below-ground competition reduced wheat height, leaf number, tillering, area and dry weight </w:t>
      </w:r>
      <w:r w:rsidRPr="008D33FC">
        <w:rPr>
          <w:sz w:val="24"/>
          <w:szCs w:val="24"/>
        </w:rPr>
        <w:fldChar w:fldCharType="begin"/>
      </w:r>
      <w:r w:rsidR="00DE58CD" w:rsidRPr="008D33FC">
        <w:rPr>
          <w:sz w:val="24"/>
          <w:szCs w:val="24"/>
        </w:rPr>
        <w:instrText xml:space="preserve"> ADDIN EN.CITE &lt;EndNote&gt;&lt;Cite&gt;&lt;Author&gt;Stone&lt;/Author&gt;&lt;Year&gt;1998&lt;/Year&gt;&lt;RecNum&gt;13176&lt;/RecNum&gt;&lt;DisplayText&gt;(Stone et al., 1998)&lt;/DisplayText&gt;&lt;record&gt;&lt;rec-number&gt;13176&lt;/rec-number&gt;&lt;foreign-keys&gt;&lt;key app="EN" db-id="avrzt5sv7wwaa2epps1vzttcw5r5awswf02e" timestamp="1503880783"&gt;13176&lt;/key&gt;&lt;/foreign-keys&gt;&lt;ref-type name="Journal Article"&gt;17&lt;/ref-type&gt;&lt;contributors&gt;&lt;authors&gt;&lt;author&gt;Stone, M.J.&lt;/author&gt;&lt;author&gt;Cralle, H.T.&lt;/author&gt;&lt;author&gt;Chandler, J.M.&lt;/author&gt;&lt;author&gt;Bovey, R.W.&lt;/author&gt;&lt;author&gt;Carson, K.H.&lt;/author&gt;&lt;/authors&gt;&lt;/contributors&gt;&lt;titles&gt;&lt;title&gt;&lt;style face="normal" font="default" size="100%"&gt;Above- and belowground interference of wheat (&lt;/style&gt;&lt;style face="italic" font="default" size="100%"&gt;Triticum aestivum&lt;/style&gt;&lt;style face="normal" font="default" size="100%"&gt;) by Italian ryegrass (&lt;/style&gt;&lt;style face="italic" font="default" size="100%"&gt;Lolium multiflorum&lt;/style&gt;&lt;style face="normal" font="default" size="100%"&gt;).&lt;/style&gt;&lt;/title&gt;&lt;secondary-title&gt;Weed Science&lt;/secondary-title&gt;&lt;/titles&gt;&lt;periodical&gt;&lt;full-title&gt;Weed Science&lt;/full-title&gt;&lt;/periodical&gt;&lt;pages&gt;438-441&lt;/pages&gt;&lt;volume&gt;46&lt;/volume&gt;&lt;reprint-edition&gt;In File&lt;/reprint-edition&gt;&lt;keywords&gt;&lt;keyword&gt;and&lt;/keyword&gt;&lt;keyword&gt;Italian ryegrass&lt;/keyword&gt;&lt;keyword&gt;Lolium&lt;/keyword&gt;&lt;keyword&gt;of&lt;/keyword&gt;&lt;keyword&gt;ryegrass&lt;/keyword&gt;&lt;keyword&gt;Triticum&lt;/keyword&gt;&lt;keyword&gt;Triticum aestivum&lt;/keyword&gt;&lt;keyword&gt;wheat&lt;/keyword&gt;&lt;/keywords&gt;&lt;dates&gt;&lt;year&gt;1998&lt;/year&gt;&lt;pub-dates&gt;&lt;date&gt;1998&lt;/date&gt;&lt;/pub-dates&gt;&lt;/dates&gt;&lt;label&gt;14173&lt;/label&gt;&lt;urls&gt;&lt;/urls&gt;&lt;/record&gt;&lt;/Cite&gt;&lt;/EndNote&gt;</w:instrText>
      </w:r>
      <w:r w:rsidRPr="008D33FC">
        <w:rPr>
          <w:sz w:val="24"/>
          <w:szCs w:val="24"/>
        </w:rPr>
        <w:fldChar w:fldCharType="separate"/>
      </w:r>
      <w:r w:rsidR="000D5687" w:rsidRPr="008D33FC">
        <w:rPr>
          <w:noProof/>
          <w:sz w:val="24"/>
          <w:szCs w:val="24"/>
        </w:rPr>
        <w:t>(</w:t>
      </w:r>
      <w:hyperlink w:anchor="_ENREF_395" w:tooltip="Stone, 1998 #13176" w:history="1">
        <w:r w:rsidR="00567235" w:rsidRPr="008D33FC">
          <w:rPr>
            <w:noProof/>
            <w:sz w:val="24"/>
            <w:szCs w:val="24"/>
          </w:rPr>
          <w:t>Stone et al., 1998</w:t>
        </w:r>
      </w:hyperlink>
      <w:r w:rsidR="000D5687" w:rsidRPr="008D33FC">
        <w:rPr>
          <w:noProof/>
          <w:sz w:val="24"/>
          <w:szCs w:val="24"/>
        </w:rPr>
        <w:t>)</w:t>
      </w:r>
      <w:r w:rsidRPr="008D33FC">
        <w:rPr>
          <w:sz w:val="24"/>
          <w:szCs w:val="24"/>
        </w:rPr>
        <w:fldChar w:fldCharType="end"/>
      </w:r>
      <w:r w:rsidRPr="008D33FC">
        <w:rPr>
          <w:sz w:val="24"/>
          <w:szCs w:val="24"/>
        </w:rPr>
        <w:t>.</w:t>
      </w:r>
    </w:p>
    <w:p w14:paraId="7E1C6685" w14:textId="01B27840" w:rsidR="00E77B83" w:rsidRPr="008D33FC" w:rsidRDefault="00E77B83" w:rsidP="008D33FC">
      <w:pPr>
        <w:spacing w:before="120" w:after="120"/>
        <w:rPr>
          <w:sz w:val="24"/>
          <w:szCs w:val="24"/>
        </w:rPr>
      </w:pPr>
      <w:r w:rsidRPr="008D33FC">
        <w:rPr>
          <w:sz w:val="24"/>
          <w:szCs w:val="24"/>
        </w:rPr>
        <w:t xml:space="preserve">There have been </w:t>
      </w:r>
      <w:r w:rsidR="009C05E5" w:rsidRPr="008D33FC">
        <w:rPr>
          <w:sz w:val="24"/>
          <w:szCs w:val="24"/>
        </w:rPr>
        <w:t>multiple</w:t>
      </w:r>
      <w:r w:rsidRPr="008D33FC">
        <w:rPr>
          <w:sz w:val="24"/>
          <w:szCs w:val="24"/>
        </w:rPr>
        <w:t xml:space="preserve"> reports of allelopathy from perennial ryegrass</w:t>
      </w:r>
      <w:r w:rsidR="009C05E5" w:rsidRPr="008D33FC">
        <w:rPr>
          <w:sz w:val="24"/>
          <w:szCs w:val="24"/>
        </w:rPr>
        <w:t xml:space="preserve"> </w:t>
      </w:r>
      <w:r w:rsidR="009D3568" w:rsidRPr="008D33FC">
        <w:rPr>
          <w:sz w:val="24"/>
          <w:szCs w:val="24"/>
        </w:rPr>
        <w:t xml:space="preserve">affecting </w:t>
      </w:r>
      <w:r w:rsidR="009C05E5" w:rsidRPr="008D33FC">
        <w:rPr>
          <w:sz w:val="24"/>
          <w:szCs w:val="24"/>
        </w:rPr>
        <w:t xml:space="preserve">other </w:t>
      </w:r>
      <w:r w:rsidR="00A64834" w:rsidRPr="008D33FC">
        <w:rPr>
          <w:sz w:val="24"/>
          <w:szCs w:val="24"/>
        </w:rPr>
        <w:t>grasses and</w:t>
      </w:r>
      <w:r w:rsidR="009C05E5" w:rsidRPr="008D33FC">
        <w:rPr>
          <w:sz w:val="24"/>
          <w:szCs w:val="24"/>
        </w:rPr>
        <w:t xml:space="preserve"> forage </w:t>
      </w:r>
      <w:r w:rsidR="00A64834" w:rsidRPr="008D33FC">
        <w:rPr>
          <w:sz w:val="24"/>
          <w:szCs w:val="24"/>
        </w:rPr>
        <w:t>legumes</w:t>
      </w:r>
      <w:r w:rsidR="004367B3" w:rsidRPr="008D33FC">
        <w:rPr>
          <w:sz w:val="24"/>
          <w:szCs w:val="24"/>
        </w:rPr>
        <w:t xml:space="preserve"> such as </w:t>
      </w:r>
      <w:proofErr w:type="spellStart"/>
      <w:r w:rsidR="004367B3" w:rsidRPr="008D33FC">
        <w:rPr>
          <w:sz w:val="24"/>
          <w:szCs w:val="24"/>
        </w:rPr>
        <w:t>zoysiagrass</w:t>
      </w:r>
      <w:proofErr w:type="spellEnd"/>
      <w:r w:rsidR="004367B3" w:rsidRPr="008D33FC">
        <w:rPr>
          <w:sz w:val="24"/>
          <w:szCs w:val="24"/>
        </w:rPr>
        <w:t xml:space="preserve"> </w:t>
      </w:r>
      <w:r w:rsidR="00EA1D78" w:rsidRPr="008D33FC">
        <w:rPr>
          <w:sz w:val="24"/>
          <w:szCs w:val="24"/>
        </w:rPr>
        <w:fldChar w:fldCharType="begin"/>
      </w:r>
      <w:r w:rsidR="00DE58CD" w:rsidRPr="008D33FC">
        <w:rPr>
          <w:sz w:val="24"/>
          <w:szCs w:val="24"/>
        </w:rPr>
        <w:instrText xml:space="preserve"> ADDIN EN.CITE &lt;EndNote&gt;&lt;Cite&gt;&lt;Author&gt;Zuk&lt;/Author&gt;&lt;Year&gt;2006&lt;/Year&gt;&lt;RecNum&gt;20888&lt;/RecNum&gt;&lt;DisplayText&gt;(Zuk and Fry, 2006)&lt;/DisplayText&gt;&lt;record&gt;&lt;rec-number&gt;20888&lt;/rec-number&gt;&lt;foreign-keys&gt;&lt;key app="EN" db-id="avrzt5sv7wwaa2epps1vzttcw5r5awswf02e" timestamp="1507068687"&gt;20888&lt;/key&gt;&lt;/foreign-keys&gt;&lt;ref-type name="Journal Article"&gt;17&lt;/ref-type&gt;&lt;contributors&gt;&lt;authors&gt;&lt;author&gt;Zuk, Alan J.&lt;/author&gt;&lt;author&gt;Fry, Jack D.&lt;/author&gt;&lt;/authors&gt;&lt;/contributors&gt;&lt;titles&gt;&lt;title&gt;Inhibition of `Zenith&amp;apos; zoysiagrass seedling emergence and growth by perennial ryegrass leaves and roots&lt;/title&gt;&lt;secondary-title&gt;HortScience&lt;/secondary-title&gt;&lt;/titles&gt;&lt;periodical&gt;&lt;full-title&gt;HortScience&lt;/full-title&gt;&lt;/periodical&gt;&lt;pages&gt;818-821&lt;/pages&gt;&lt;volume&gt;41&lt;/volume&gt;&lt;number&gt;3&lt;/number&gt;&lt;dates&gt;&lt;year&gt;2006&lt;/year&gt;&lt;pub-dates&gt;&lt;date&gt;June 1, 2006&lt;/date&gt;&lt;/pub-dates&gt;&lt;/dates&gt;&lt;urls&gt;&lt;related-urls&gt;&lt;url&gt;&lt;style face="underline" font="default" size="100%"&gt;http://hortsci.ashspublications.org/content/41/3/818.abstract&lt;/style&gt;&lt;/url&gt;&lt;/related-urls&gt;&lt;/urls&gt;&lt;/record&gt;&lt;/Cite&gt;&lt;/EndNote&gt;</w:instrText>
      </w:r>
      <w:r w:rsidR="00EA1D78" w:rsidRPr="008D33FC">
        <w:rPr>
          <w:sz w:val="24"/>
          <w:szCs w:val="24"/>
        </w:rPr>
        <w:fldChar w:fldCharType="separate"/>
      </w:r>
      <w:r w:rsidR="00EA1D78" w:rsidRPr="008D33FC">
        <w:rPr>
          <w:noProof/>
          <w:sz w:val="24"/>
          <w:szCs w:val="24"/>
        </w:rPr>
        <w:t>(</w:t>
      </w:r>
      <w:hyperlink w:anchor="_ENREF_487" w:tooltip="Zuk, 2006 #20888" w:history="1">
        <w:r w:rsidR="00567235" w:rsidRPr="008D33FC">
          <w:rPr>
            <w:noProof/>
            <w:sz w:val="24"/>
            <w:szCs w:val="24"/>
          </w:rPr>
          <w:t>Zuk and Fry, 2006</w:t>
        </w:r>
      </w:hyperlink>
      <w:r w:rsidR="00EA1D78" w:rsidRPr="008D33FC">
        <w:rPr>
          <w:noProof/>
          <w:sz w:val="24"/>
          <w:szCs w:val="24"/>
        </w:rPr>
        <w:t>)</w:t>
      </w:r>
      <w:r w:rsidR="00EA1D78" w:rsidRPr="008D33FC">
        <w:rPr>
          <w:sz w:val="24"/>
          <w:szCs w:val="24"/>
        </w:rPr>
        <w:fldChar w:fldCharType="end"/>
      </w:r>
      <w:r w:rsidR="004367B3" w:rsidRPr="008D33FC">
        <w:rPr>
          <w:sz w:val="24"/>
          <w:szCs w:val="24"/>
        </w:rPr>
        <w:t>, bermudagrass</w:t>
      </w:r>
      <w:r w:rsidR="009C05E5" w:rsidRPr="008D33FC">
        <w:rPr>
          <w:sz w:val="24"/>
          <w:szCs w:val="24"/>
        </w:rPr>
        <w:t xml:space="preserve"> </w:t>
      </w:r>
      <w:r w:rsidR="009C05E5" w:rsidRPr="008D33FC">
        <w:rPr>
          <w:sz w:val="24"/>
          <w:szCs w:val="24"/>
        </w:rPr>
        <w:fldChar w:fldCharType="begin"/>
      </w:r>
      <w:r w:rsidR="00DE58CD" w:rsidRPr="008D33FC">
        <w:rPr>
          <w:sz w:val="24"/>
          <w:szCs w:val="24"/>
        </w:rPr>
        <w:instrText xml:space="preserve"> ADDIN EN.CITE &lt;EndNote&gt;&lt;Cite&gt;&lt;Author&gt;McCarty&lt;/Author&gt;&lt;Year&gt;2010&lt;/Year&gt;&lt;RecNum&gt;20887&lt;/RecNum&gt;&lt;DisplayText&gt;(McCarty et al., 2010)&lt;/DisplayText&gt;&lt;record&gt;&lt;rec-number&gt;20887&lt;/rec-number&gt;&lt;foreign-keys&gt;&lt;key app="EN" db-id="avrzt5sv7wwaa2epps1vzttcw5r5awswf02e" timestamp="1507068687"&gt;20887&lt;/key&gt;&lt;/foreign-keys&gt;&lt;ref-type name="Journal Article"&gt;17&lt;/ref-type&gt;&lt;contributors&gt;&lt;authors&gt;&lt;author&gt;McCarty, L. B.&lt;/author&gt;&lt;author&gt;McCauley, R. K.&lt;/author&gt;&lt;author&gt;Liu, H.&lt;/author&gt;&lt;author&gt;Totten, F. W.&lt;/author&gt;&lt;/authors&gt;&lt;/contributors&gt;&lt;titles&gt;&lt;title&gt;Perennial ryegrass allelopathic potential on bermudagrass germination and seedling growth&lt;/title&gt;&lt;secondary-title&gt;HortScience&lt;/secondary-title&gt;&lt;/titles&gt;&lt;periodical&gt;&lt;full-title&gt;HortScience&lt;/full-title&gt;&lt;/periodical&gt;&lt;pages&gt;1872-1875&lt;/pages&gt;&lt;volume&gt;45&lt;/volume&gt;&lt;number&gt;12&lt;/number&gt;&lt;dates&gt;&lt;year&gt;2010&lt;/year&gt;&lt;/dates&gt;&lt;urls&gt;&lt;/urls&gt;&lt;/record&gt;&lt;/Cite&gt;&lt;/EndNote&gt;</w:instrText>
      </w:r>
      <w:r w:rsidR="009C05E5" w:rsidRPr="008D33FC">
        <w:rPr>
          <w:sz w:val="24"/>
          <w:szCs w:val="24"/>
        </w:rPr>
        <w:fldChar w:fldCharType="separate"/>
      </w:r>
      <w:r w:rsidR="00EA1D78" w:rsidRPr="008D33FC">
        <w:rPr>
          <w:noProof/>
          <w:sz w:val="24"/>
          <w:szCs w:val="24"/>
        </w:rPr>
        <w:t>(</w:t>
      </w:r>
      <w:hyperlink w:anchor="_ENREF_276" w:tooltip="McCarty, 2010 #20887" w:history="1">
        <w:r w:rsidR="00567235" w:rsidRPr="008D33FC">
          <w:rPr>
            <w:noProof/>
            <w:sz w:val="24"/>
            <w:szCs w:val="24"/>
          </w:rPr>
          <w:t>McCarty et al., 2010</w:t>
        </w:r>
      </w:hyperlink>
      <w:r w:rsidR="00EA1D78" w:rsidRPr="008D33FC">
        <w:rPr>
          <w:noProof/>
          <w:sz w:val="24"/>
          <w:szCs w:val="24"/>
        </w:rPr>
        <w:t>)</w:t>
      </w:r>
      <w:r w:rsidR="009C05E5" w:rsidRPr="008D33FC">
        <w:rPr>
          <w:sz w:val="24"/>
          <w:szCs w:val="24"/>
        </w:rPr>
        <w:fldChar w:fldCharType="end"/>
      </w:r>
      <w:r w:rsidR="004367B3" w:rsidRPr="008D33FC">
        <w:rPr>
          <w:sz w:val="24"/>
          <w:szCs w:val="24"/>
        </w:rPr>
        <w:t xml:space="preserve">, alfalfa </w:t>
      </w:r>
      <w:r w:rsidR="00EA1D78" w:rsidRPr="008D33FC">
        <w:rPr>
          <w:sz w:val="24"/>
          <w:szCs w:val="24"/>
        </w:rPr>
        <w:fldChar w:fldCharType="begin"/>
      </w:r>
      <w:r w:rsidR="0036294A" w:rsidRPr="008D33FC">
        <w:rPr>
          <w:sz w:val="24"/>
          <w:szCs w:val="24"/>
        </w:rPr>
        <w:instrText xml:space="preserve"> ADDIN EN.CITE &lt;EndNote&gt;&lt;Cite&gt;&lt;Author&gt;Chung&lt;/Author&gt;&lt;Year&gt;1995&lt;/Year&gt;&lt;RecNum&gt;489&lt;/RecNum&gt;&lt;DisplayText&gt;(Chung and Miller, 1995a)&lt;/DisplayText&gt;&lt;record&gt;&lt;rec-number&gt;489&lt;/rec-number&gt;&lt;foreign-keys&gt;&lt;key app="EN" db-id="vaeewazaf9s0rqe2tf1pfxvkfee9pfz9vf59" timestamp="1505887030"&gt;489&lt;/key&gt;&lt;/foreign-keys&gt;&lt;ref-type name="Journal Article"&gt;17&lt;/ref-type&gt;&lt;contributors&gt;&lt;authors&gt;&lt;author&gt;Chung, I.&lt;/author&gt;&lt;author&gt;Miller, D. A.&lt;/author&gt;&lt;/authors&gt;&lt;/contributors&gt;&lt;titles&gt;&lt;title&gt;Allelopathic Influence of Nine Forage Grass Extracts on Germination and Seedling Growth of Alfalfa&lt;/title&gt;&lt;secondary-title&gt;Agronomy Journal&lt;/secondary-title&gt;&lt;/titles&gt;&lt;periodical&gt;&lt;full-title&gt;Agronomy Journal&lt;/full-title&gt;&lt;/periodical&gt;&lt;pages&gt;767&lt;/pages&gt;&lt;volume&gt;87&lt;/volume&gt;&lt;number&gt;4&lt;/number&gt;&lt;dates&gt;&lt;year&gt;1995&lt;/year&gt;&lt;/dates&gt;&lt;isbn&gt;0002-1962&lt;/isbn&gt;&lt;urls&gt;&lt;related-urls&gt;&lt;url&gt;&lt;style face="underline" font="default" size="100%"&gt;https://dl.sciencesocieties.org/publications/aj/abstracts/87/4/AJ0870040767&lt;/style&gt;&lt;/url&gt;&lt;/related-urls&gt;&lt;/urls&gt;&lt;electronic-resource-num&gt;10.2134/agronj1995.00021962008700040026x&lt;/electronic-resource-num&gt;&lt;/record&gt;&lt;/Cite&gt;&lt;/EndNote&gt;</w:instrText>
      </w:r>
      <w:r w:rsidR="00EA1D78" w:rsidRPr="008D33FC">
        <w:rPr>
          <w:sz w:val="24"/>
          <w:szCs w:val="24"/>
        </w:rPr>
        <w:fldChar w:fldCharType="separate"/>
      </w:r>
      <w:r w:rsidR="00EA1D78" w:rsidRPr="008D33FC">
        <w:rPr>
          <w:noProof/>
          <w:sz w:val="24"/>
          <w:szCs w:val="24"/>
        </w:rPr>
        <w:t>(</w:t>
      </w:r>
      <w:hyperlink w:anchor="_ENREF_74" w:tooltip="Chung, 1995 #489" w:history="1">
        <w:r w:rsidR="00567235" w:rsidRPr="008D33FC">
          <w:rPr>
            <w:noProof/>
            <w:sz w:val="24"/>
            <w:szCs w:val="24"/>
          </w:rPr>
          <w:t>Chung and Miller, 1995a</w:t>
        </w:r>
      </w:hyperlink>
      <w:r w:rsidR="00EA1D78" w:rsidRPr="008D33FC">
        <w:rPr>
          <w:noProof/>
          <w:sz w:val="24"/>
          <w:szCs w:val="24"/>
        </w:rPr>
        <w:t>)</w:t>
      </w:r>
      <w:r w:rsidR="00EA1D78" w:rsidRPr="008D33FC">
        <w:rPr>
          <w:sz w:val="24"/>
          <w:szCs w:val="24"/>
        </w:rPr>
        <w:fldChar w:fldCharType="end"/>
      </w:r>
      <w:r w:rsidR="004367B3" w:rsidRPr="008D33FC">
        <w:rPr>
          <w:sz w:val="24"/>
          <w:szCs w:val="24"/>
        </w:rPr>
        <w:t xml:space="preserve">, nodding thistle </w:t>
      </w:r>
      <w:r w:rsidR="00EA1D78" w:rsidRPr="008D33FC">
        <w:rPr>
          <w:sz w:val="24"/>
          <w:szCs w:val="24"/>
        </w:rPr>
        <w:fldChar w:fldCharType="begin"/>
      </w:r>
      <w:r w:rsidR="00DE58CD" w:rsidRPr="008D33FC">
        <w:rPr>
          <w:sz w:val="24"/>
          <w:szCs w:val="24"/>
        </w:rPr>
        <w:instrText xml:space="preserve"> ADDIN EN.CITE &lt;EndNote&gt;&lt;Cite&gt;&lt;Author&gt;Nicholson&lt;/Author&gt;&lt;Year&gt;1990&lt;/Year&gt;&lt;RecNum&gt;20964&lt;/RecNum&gt;&lt;DisplayText&gt;(Nicholson et al., 1990)&lt;/DisplayText&gt;&lt;record&gt;&lt;rec-number&gt;20964&lt;/rec-number&gt;&lt;foreign-keys&gt;&lt;key app="EN" db-id="avrzt5sv7wwaa2epps1vzttcw5r5awswf02e" timestamp="1509492827"&gt;20964&lt;/key&gt;&lt;/foreign-keys&gt;&lt;ref-type name="Journal Article"&gt;17&lt;/ref-type&gt;&lt;contributors&gt;&lt;authors&gt;&lt;author&gt;Nicholson, K. S.&lt;/author&gt;&lt;author&gt;Rahman, A.&lt;/author&gt;&lt;author&gt;Wardle, D. A.&lt;/author&gt;&lt;/authors&gt;&lt;/contributors&gt;&lt;titles&gt;&lt;title&gt;Interactions between establishing nodding thistle and pasture seedlings&lt;/title&gt;&lt;secondary-title&gt;New Zealand Plant Protection&lt;/secondary-title&gt;&lt;alt-title&gt;Proceedings of the Forty-Third New Zealand Weed and Pest Control Conference.&lt;/alt-title&gt;&lt;/titles&gt;&lt;periodical&gt;&lt;full-title&gt;New Zealand Plant Protection&lt;/full-title&gt;&lt;/periodical&gt;&lt;pages&gt;225-228&lt;/pages&gt;&lt;volume&gt;43&lt;/volume&gt;&lt;dates&gt;&lt;year&gt;1990&lt;/year&gt;&lt;/dates&gt;&lt;urls&gt;&lt;/urls&gt;&lt;remote-database-name&gt;CABDirect&lt;/remote-database-name&gt;&lt;language&gt;English&lt;/language&gt;&lt;/record&gt;&lt;/Cite&gt;&lt;/EndNote&gt;</w:instrText>
      </w:r>
      <w:r w:rsidR="00EA1D78" w:rsidRPr="008D33FC">
        <w:rPr>
          <w:sz w:val="24"/>
          <w:szCs w:val="24"/>
        </w:rPr>
        <w:fldChar w:fldCharType="separate"/>
      </w:r>
      <w:r w:rsidR="00EA1D78" w:rsidRPr="008D33FC">
        <w:rPr>
          <w:noProof/>
          <w:sz w:val="24"/>
          <w:szCs w:val="24"/>
        </w:rPr>
        <w:t>(</w:t>
      </w:r>
      <w:hyperlink w:anchor="_ENREF_293" w:tooltip="Nicholson, 1990 #20964" w:history="1">
        <w:r w:rsidR="00567235" w:rsidRPr="008D33FC">
          <w:rPr>
            <w:noProof/>
            <w:sz w:val="24"/>
            <w:szCs w:val="24"/>
          </w:rPr>
          <w:t>Nicholson et al., 1990</w:t>
        </w:r>
      </w:hyperlink>
      <w:r w:rsidR="00EA1D78" w:rsidRPr="008D33FC">
        <w:rPr>
          <w:noProof/>
          <w:sz w:val="24"/>
          <w:szCs w:val="24"/>
        </w:rPr>
        <w:t>)</w:t>
      </w:r>
      <w:r w:rsidR="00EA1D78" w:rsidRPr="008D33FC">
        <w:rPr>
          <w:sz w:val="24"/>
          <w:szCs w:val="24"/>
        </w:rPr>
        <w:fldChar w:fldCharType="end"/>
      </w:r>
      <w:r w:rsidR="004367B3" w:rsidRPr="008D33FC">
        <w:rPr>
          <w:sz w:val="24"/>
          <w:szCs w:val="24"/>
        </w:rPr>
        <w:t xml:space="preserve">, and white clover </w:t>
      </w:r>
      <w:r w:rsidR="00EA1D78" w:rsidRPr="008D33FC">
        <w:rPr>
          <w:sz w:val="24"/>
          <w:szCs w:val="24"/>
        </w:rPr>
        <w:fldChar w:fldCharType="begin"/>
      </w:r>
      <w:r w:rsidR="00DE58CD" w:rsidRPr="008D33FC">
        <w:rPr>
          <w:sz w:val="24"/>
          <w:szCs w:val="24"/>
        </w:rPr>
        <w:instrText xml:space="preserve"> ADDIN EN.CITE &lt;EndNote&gt;&lt;Cite&gt;&lt;Author&gt;Mattner&lt;/Author&gt;&lt;Year&gt;2001&lt;/Year&gt;&lt;RecNum&gt;24489&lt;/RecNum&gt;&lt;DisplayText&gt;(Mattner and Parbery, 2001)&lt;/DisplayText&gt;&lt;record&gt;&lt;rec-number&gt;24489&lt;/rec-number&gt;&lt;foreign-keys&gt;&lt;key app="EN" db-id="avrzt5sv7wwaa2epps1vzttcw5r5awswf02e" timestamp="1617835609"&gt;24489&lt;/key&gt;&lt;/foreign-keys&gt;&lt;ref-type name="Journal Article"&gt;17&lt;/ref-type&gt;&lt;contributors&gt;&lt;authors&gt;&lt;author&gt;Mattner, Scott W.&lt;/author&gt;&lt;author&gt;Parbery, Douglas G.&lt;/author&gt;&lt;/authors&gt;&lt;/contributors&gt;&lt;titles&gt;&lt;title&gt;Rust-enhanced allelopathy of perennial ryegrass against white clover&lt;/title&gt;&lt;secondary-title&gt;Agronomy Journal&lt;/secondary-title&gt;&lt;/titles&gt;&lt;periodical&gt;&lt;full-title&gt;Agronomy Journal&lt;/full-title&gt;&lt;/periodical&gt;&lt;pages&gt;54&lt;/pages&gt;&lt;volume&gt;93&lt;/volume&gt;&lt;number&gt;1&lt;/number&gt;&lt;dates&gt;&lt;year&gt;2001&lt;/year&gt;&lt;/dates&gt;&lt;isbn&gt;1435-0645&lt;/isbn&gt;&lt;urls&gt;&lt;/urls&gt;&lt;electronic-resource-num&gt;10.2134/agronj2001.93154x&lt;/electronic-resource-num&gt;&lt;/record&gt;&lt;/Cite&gt;&lt;/EndNote&gt;</w:instrText>
      </w:r>
      <w:r w:rsidR="00EA1D78" w:rsidRPr="008D33FC">
        <w:rPr>
          <w:sz w:val="24"/>
          <w:szCs w:val="24"/>
        </w:rPr>
        <w:fldChar w:fldCharType="separate"/>
      </w:r>
      <w:r w:rsidR="00EA1D78" w:rsidRPr="008D33FC">
        <w:rPr>
          <w:noProof/>
          <w:sz w:val="24"/>
          <w:szCs w:val="24"/>
        </w:rPr>
        <w:t>(</w:t>
      </w:r>
      <w:hyperlink w:anchor="_ENREF_274" w:tooltip="Mattner, 2001 #24489" w:history="1">
        <w:r w:rsidR="00567235" w:rsidRPr="008D33FC">
          <w:rPr>
            <w:noProof/>
            <w:sz w:val="24"/>
            <w:szCs w:val="24"/>
          </w:rPr>
          <w:t>Mattner and Parbery, 2001</w:t>
        </w:r>
      </w:hyperlink>
      <w:r w:rsidR="00EA1D78" w:rsidRPr="008D33FC">
        <w:rPr>
          <w:noProof/>
          <w:sz w:val="24"/>
          <w:szCs w:val="24"/>
        </w:rPr>
        <w:t>)</w:t>
      </w:r>
      <w:r w:rsidR="00EA1D78" w:rsidRPr="008D33FC">
        <w:rPr>
          <w:sz w:val="24"/>
          <w:szCs w:val="24"/>
        </w:rPr>
        <w:fldChar w:fldCharType="end"/>
      </w:r>
      <w:r w:rsidRPr="008D33FC">
        <w:rPr>
          <w:sz w:val="24"/>
          <w:szCs w:val="24"/>
        </w:rPr>
        <w:t>.</w:t>
      </w:r>
      <w:r w:rsidR="009C05E5" w:rsidRPr="008D33FC">
        <w:rPr>
          <w:sz w:val="24"/>
          <w:szCs w:val="24"/>
        </w:rPr>
        <w:t xml:space="preserve"> </w:t>
      </w:r>
      <w:r w:rsidR="00CD5AFA" w:rsidRPr="008D33FC">
        <w:rPr>
          <w:sz w:val="24"/>
          <w:szCs w:val="24"/>
        </w:rPr>
        <w:t>A</w:t>
      </w:r>
      <w:r w:rsidR="009C72D9" w:rsidRPr="008D33FC">
        <w:rPr>
          <w:sz w:val="24"/>
          <w:szCs w:val="24"/>
        </w:rPr>
        <w:t>uto</w:t>
      </w:r>
      <w:r w:rsidR="005C627A" w:rsidRPr="008D33FC">
        <w:rPr>
          <w:sz w:val="24"/>
          <w:szCs w:val="24"/>
        </w:rPr>
        <w:t>-</w:t>
      </w:r>
      <w:r w:rsidRPr="008D33FC">
        <w:rPr>
          <w:sz w:val="24"/>
          <w:szCs w:val="24"/>
        </w:rPr>
        <w:t xml:space="preserve">allelopathy has also been observed between two populations of perennial ryegrass, where the growth of one population reduced the growth of the other in mixed cultures when the growth medium was not replaced </w:t>
      </w:r>
      <w:r w:rsidRPr="008D33FC">
        <w:rPr>
          <w:sz w:val="24"/>
          <w:szCs w:val="24"/>
        </w:rPr>
        <w:fldChar w:fldCharType="begin"/>
      </w:r>
      <w:r w:rsidR="00DE58CD" w:rsidRPr="008D33FC">
        <w:rPr>
          <w:sz w:val="24"/>
          <w:szCs w:val="24"/>
        </w:rPr>
        <w:instrText xml:space="preserve"> ADDIN EN.CITE &lt;EndNote&gt;&lt;Cite&gt;&lt;Author&gt;Kraus&lt;/Author&gt;&lt;Year&gt;2002&lt;/Year&gt;&lt;RecNum&gt;12046&lt;/RecNum&gt;&lt;DisplayText&gt;(Kraus et al., 2002)&lt;/DisplayText&gt;&lt;record&gt;&lt;rec-number&gt;12046&lt;/rec-number&gt;&lt;foreign-keys&gt;&lt;key app="EN" db-id="avrzt5sv7wwaa2epps1vzttcw5r5awswf02e" timestamp="1503880743"&gt;12046&lt;/key&gt;&lt;/foreign-keys&gt;&lt;ref-type name="Journal Article"&gt;17&lt;/ref-type&gt;&lt;contributors&gt;&lt;authors&gt;&lt;author&gt;Kraus, E.&lt;/author&gt;&lt;author&gt;Voeten, M.&lt;/author&gt;&lt;author&gt;Lambers, H.&lt;/author&gt;&lt;/authors&gt;&lt;/contributors&gt;&lt;titles&gt;&lt;title&gt;&lt;style face="normal" font="default" size="100%"&gt;Allelopathic and autotoxic interactions in selected populations of &lt;/style&gt;&lt;style face="italic" font="default" size="100%"&gt;Lolium perenne&lt;/style&gt;&lt;style face="normal" font="default" size="100%"&gt; grown in monoculture and mixed culture&lt;/style&gt;&lt;/title&gt;&lt;secondary-title&gt;Functional Plant Biology&lt;/secondary-title&gt;&lt;/titles&gt;&lt;periodical&gt;&lt;full-title&gt;Functional Plant Biology&lt;/full-title&gt;&lt;/periodical&gt;&lt;pages&gt;1465-1473&lt;/pages&gt;&lt;volume&gt;29&lt;/volume&gt;&lt;number&gt;12&lt;/number&gt;&lt;reprint-edition&gt;In File&lt;/reprint-edition&gt;&lt;keywords&gt;&lt;keyword&gt;ACCUMULATION&lt;/keyword&gt;&lt;keyword&gt;and&lt;/keyword&gt;&lt;keyword&gt;biomass&lt;/keyword&gt;&lt;keyword&gt;chemical&lt;/keyword&gt;&lt;keyword&gt;CULTURE&lt;/keyword&gt;&lt;keyword&gt;GROWTH&lt;/keyword&gt;&lt;keyword&gt;Interactions&lt;/keyword&gt;&lt;keyword&gt;LEAF&lt;/keyword&gt;&lt;keyword&gt;LONG-TERM&lt;/keyword&gt;&lt;keyword&gt;monoculture&lt;/keyword&gt;&lt;keyword&gt;of&lt;/keyword&gt;&lt;keyword&gt;percentage&lt;/keyword&gt;&lt;keyword&gt;plant&lt;/keyword&gt;&lt;keyword&gt;PLANTS&lt;/keyword&gt;&lt;keyword&gt;POPULATION&lt;/keyword&gt;&lt;keyword&gt;POPULATIONS&lt;/keyword&gt;&lt;keyword&gt;properties&lt;/keyword&gt;&lt;keyword&gt;Rates&lt;/keyword&gt;&lt;keyword&gt;RELEASE&lt;/keyword&gt;&lt;keyword&gt;Respiration&lt;/keyword&gt;&lt;keyword&gt;ROOT&lt;/keyword&gt;&lt;keyword&gt;ryegrass&lt;/keyword&gt;&lt;keyword&gt;yield&lt;/keyword&gt;&lt;keyword&gt;Lolium&lt;/keyword&gt;&lt;keyword&gt;Lolium perenne&lt;/keyword&gt;&lt;/keywords&gt;&lt;dates&gt;&lt;year&gt;2002&lt;/year&gt;&lt;pub-dates&gt;&lt;date&gt;1/1/2002&lt;/date&gt;&lt;/pub-dates&gt;&lt;/dates&gt;&lt;label&gt;12987&lt;/label&gt;&lt;urls&gt;&lt;related-urls&gt;&lt;url&gt;http://www.publish.csiro.au/paper/FP02063&lt;/url&gt;&lt;/related-urls&gt;&lt;/urls&gt;&lt;/record&gt;&lt;/Cite&gt;&lt;/EndNote&gt;</w:instrText>
      </w:r>
      <w:r w:rsidRPr="008D33FC">
        <w:rPr>
          <w:sz w:val="24"/>
          <w:szCs w:val="24"/>
        </w:rPr>
        <w:fldChar w:fldCharType="separate"/>
      </w:r>
      <w:r w:rsidR="000D5687" w:rsidRPr="008D33FC">
        <w:rPr>
          <w:noProof/>
          <w:sz w:val="24"/>
          <w:szCs w:val="24"/>
        </w:rPr>
        <w:t>(</w:t>
      </w:r>
      <w:hyperlink w:anchor="_ENREF_234" w:tooltip="Kraus, 2002 #12046" w:history="1">
        <w:r w:rsidR="00567235" w:rsidRPr="008D33FC">
          <w:rPr>
            <w:noProof/>
            <w:sz w:val="24"/>
            <w:szCs w:val="24"/>
          </w:rPr>
          <w:t>Kraus et al., 2002</w:t>
        </w:r>
      </w:hyperlink>
      <w:r w:rsidR="000D5687" w:rsidRPr="008D33FC">
        <w:rPr>
          <w:noProof/>
          <w:sz w:val="24"/>
          <w:szCs w:val="24"/>
        </w:rPr>
        <w:t>)</w:t>
      </w:r>
      <w:r w:rsidRPr="008D33FC">
        <w:rPr>
          <w:sz w:val="24"/>
          <w:szCs w:val="24"/>
        </w:rPr>
        <w:fldChar w:fldCharType="end"/>
      </w:r>
      <w:r w:rsidRPr="008D33FC">
        <w:rPr>
          <w:sz w:val="24"/>
          <w:szCs w:val="24"/>
        </w:rPr>
        <w:t>.</w:t>
      </w:r>
      <w:r w:rsidR="009C72D9" w:rsidRPr="008D33FC">
        <w:rPr>
          <w:sz w:val="24"/>
          <w:szCs w:val="24"/>
        </w:rPr>
        <w:t xml:space="preserve"> Furthermore, aqueous extracts of perennial ryegrass were shown to inhibit growth </w:t>
      </w:r>
      <w:r w:rsidR="002B53BF" w:rsidRPr="008D33FC">
        <w:rPr>
          <w:sz w:val="24"/>
          <w:szCs w:val="24"/>
        </w:rPr>
        <w:t>of</w:t>
      </w:r>
      <w:r w:rsidR="009C72D9" w:rsidRPr="008D33FC">
        <w:rPr>
          <w:sz w:val="24"/>
          <w:szCs w:val="24"/>
        </w:rPr>
        <w:t xml:space="preserve"> the same population</w:t>
      </w:r>
      <w:r w:rsidR="002B53BF" w:rsidRPr="008D33FC">
        <w:rPr>
          <w:sz w:val="24"/>
          <w:szCs w:val="24"/>
        </w:rPr>
        <w:t>s they were derived from</w:t>
      </w:r>
      <w:r w:rsidR="009C72D9" w:rsidRPr="008D33FC">
        <w:rPr>
          <w:sz w:val="24"/>
          <w:szCs w:val="24"/>
        </w:rPr>
        <w:t xml:space="preserve"> </w:t>
      </w:r>
      <w:r w:rsidR="00537CE0" w:rsidRPr="008D33FC">
        <w:rPr>
          <w:sz w:val="24"/>
          <w:szCs w:val="24"/>
        </w:rPr>
        <w:fldChar w:fldCharType="begin"/>
      </w:r>
      <w:r w:rsidR="00DE58CD" w:rsidRPr="008D33FC">
        <w:rPr>
          <w:sz w:val="24"/>
          <w:szCs w:val="24"/>
        </w:rPr>
        <w:instrText xml:space="preserve"> ADDIN EN.CITE &lt;EndNote&gt;&lt;Cite&gt;&lt;Author&gt;Newman&lt;/Author&gt;&lt;Year&gt;1975&lt;/Year&gt;&lt;RecNum&gt;20801&lt;/RecNum&gt;&lt;DisplayText&gt;(Newman and Rovira, 1975)&lt;/DisplayText&gt;&lt;record&gt;&lt;rec-number&gt;20801&lt;/rec-number&gt;&lt;foreign-keys&gt;&lt;key app="EN" db-id="avrzt5sv7wwaa2epps1vzttcw5r5awswf02e" timestamp="1507068664"&gt;20801&lt;/key&gt;&lt;/foreign-keys&gt;&lt;ref-type name="Journal Article"&gt;17&lt;/ref-type&gt;&lt;contributors&gt;&lt;authors&gt;&lt;author&gt;Newman, E. I.&lt;/author&gt;&lt;author&gt;Rovira, A. D.&lt;/author&gt;&lt;/authors&gt;&lt;/contributors&gt;&lt;titles&gt;&lt;title&gt;Allelopathy among some British grassland species&lt;/title&gt;&lt;secondary-title&gt;The Journal of Ecology&lt;/secondary-title&gt;&lt;/titles&gt;&lt;periodical&gt;&lt;full-title&gt;The Journal of Ecology&lt;/full-title&gt;&lt;/periodical&gt;&lt;pages&gt;727&lt;/pages&gt;&lt;volume&gt;63&lt;/volume&gt;&lt;number&gt;3&lt;/number&gt;&lt;dates&gt;&lt;year&gt;1975&lt;/year&gt;&lt;/dates&gt;&lt;isbn&gt;00220477&lt;/isbn&gt;&lt;urls&gt;&lt;/urls&gt;&lt;electronic-resource-num&gt;10.2307/2258598&lt;/electronic-resource-num&gt;&lt;/record&gt;&lt;/Cite&gt;&lt;/EndNote&gt;</w:instrText>
      </w:r>
      <w:r w:rsidR="00537CE0" w:rsidRPr="008D33FC">
        <w:rPr>
          <w:sz w:val="24"/>
          <w:szCs w:val="24"/>
        </w:rPr>
        <w:fldChar w:fldCharType="separate"/>
      </w:r>
      <w:r w:rsidR="004C4442" w:rsidRPr="008D33FC">
        <w:rPr>
          <w:noProof/>
          <w:sz w:val="24"/>
          <w:szCs w:val="24"/>
        </w:rPr>
        <w:t>(</w:t>
      </w:r>
      <w:hyperlink w:anchor="_ENREF_292" w:tooltip="Newman, 1975 #20801" w:history="1">
        <w:r w:rsidR="00567235" w:rsidRPr="008D33FC">
          <w:rPr>
            <w:noProof/>
            <w:sz w:val="24"/>
            <w:szCs w:val="24"/>
          </w:rPr>
          <w:t>Newman and Rovira, 1975</w:t>
        </w:r>
      </w:hyperlink>
      <w:r w:rsidR="004C4442" w:rsidRPr="008D33FC">
        <w:rPr>
          <w:noProof/>
          <w:sz w:val="24"/>
          <w:szCs w:val="24"/>
        </w:rPr>
        <w:t>)</w:t>
      </w:r>
      <w:r w:rsidR="00537CE0" w:rsidRPr="008D33FC">
        <w:rPr>
          <w:sz w:val="24"/>
          <w:szCs w:val="24"/>
        </w:rPr>
        <w:fldChar w:fldCharType="end"/>
      </w:r>
      <w:r w:rsidR="009C72D9" w:rsidRPr="008D33FC">
        <w:rPr>
          <w:sz w:val="24"/>
          <w:szCs w:val="24"/>
        </w:rPr>
        <w:t>.</w:t>
      </w:r>
      <w:r w:rsidRPr="008D33FC">
        <w:rPr>
          <w:sz w:val="24"/>
          <w:szCs w:val="24"/>
        </w:rPr>
        <w:t xml:space="preserve"> In other species such as US prairie plants, no allelopathic effects of tall fescue extracts were observed </w:t>
      </w:r>
      <w:r w:rsidRPr="008D33FC">
        <w:rPr>
          <w:sz w:val="24"/>
          <w:szCs w:val="24"/>
        </w:rPr>
        <w:fldChar w:fldCharType="begin">
          <w:fldData xml:space="preserve">PEVuZE5vdGU+PENpdGU+PEF1dGhvcj5SZW5uZTwvQXV0aG9yPjxZZWFyPjIwMDQ8L1llYXI+PFJl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PEVuZE5vdGU+PENpdGU+PEF1dGhvcj5SZW5uZTwvQXV0aG9yPjxZZWFyPjIwMDQ8L1llYXI+PFJl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339" w:tooltip="Renne, 2004 #12047" w:history="1">
        <w:r w:rsidR="00567235" w:rsidRPr="008D33FC">
          <w:rPr>
            <w:noProof/>
            <w:sz w:val="24"/>
            <w:szCs w:val="24"/>
          </w:rPr>
          <w:t>Renne et al., 2004</w:t>
        </w:r>
      </w:hyperlink>
      <w:r w:rsidR="000D5687" w:rsidRPr="008D33FC">
        <w:rPr>
          <w:noProof/>
          <w:sz w:val="24"/>
          <w:szCs w:val="24"/>
        </w:rPr>
        <w:t>)</w:t>
      </w:r>
      <w:r w:rsidRPr="008D33FC">
        <w:rPr>
          <w:sz w:val="24"/>
          <w:szCs w:val="24"/>
        </w:rPr>
        <w:fldChar w:fldCharType="end"/>
      </w:r>
      <w:r w:rsidRPr="008D33FC">
        <w:rPr>
          <w:sz w:val="24"/>
          <w:szCs w:val="24"/>
        </w:rPr>
        <w:t>.</w:t>
      </w:r>
    </w:p>
    <w:p w14:paraId="2295EF2F" w14:textId="7C9C64A6" w:rsidR="00E77B83" w:rsidRPr="008D33FC" w:rsidRDefault="00E77B83" w:rsidP="00D44BA6">
      <w:pPr>
        <w:pStyle w:val="Heading2"/>
      </w:pPr>
      <w:bookmarkStart w:id="149" w:name="_Toc197330224"/>
      <w:bookmarkStart w:id="150" w:name="_Toc120018908"/>
      <w:r w:rsidRPr="008D33FC">
        <w:t>5.4</w:t>
      </w:r>
      <w:r w:rsidRPr="008D33FC">
        <w:tab/>
        <w:t>Beneficial phytochemicals</w:t>
      </w:r>
      <w:bookmarkEnd w:id="149"/>
      <w:bookmarkEnd w:id="150"/>
    </w:p>
    <w:p w14:paraId="6D05A315" w14:textId="77777777" w:rsidR="00E77B83" w:rsidRPr="008D33FC" w:rsidRDefault="00E77B83" w:rsidP="008D33FC">
      <w:pPr>
        <w:spacing w:before="120" w:after="120"/>
        <w:rPr>
          <w:i/>
          <w:iCs/>
          <w:sz w:val="24"/>
          <w:szCs w:val="24"/>
        </w:rPr>
      </w:pPr>
      <w:r w:rsidRPr="008D33FC">
        <w:rPr>
          <w:i/>
          <w:iCs/>
          <w:sz w:val="24"/>
          <w:szCs w:val="24"/>
        </w:rPr>
        <w:t>Pasture Nutrition</w:t>
      </w:r>
    </w:p>
    <w:p w14:paraId="0C4E41A3" w14:textId="3C40EB68" w:rsidR="00E77B83" w:rsidRPr="008D33FC" w:rsidRDefault="00E77B83" w:rsidP="008D33FC">
      <w:pPr>
        <w:spacing w:before="120" w:after="120"/>
        <w:rPr>
          <w:sz w:val="24"/>
          <w:szCs w:val="24"/>
        </w:rPr>
      </w:pPr>
      <w:r w:rsidRPr="008D33FC">
        <w:rPr>
          <w:sz w:val="24"/>
          <w:szCs w:val="24"/>
        </w:rPr>
        <w:t>Tall fescue has a high nutritive value compared to perennial ryegrass, although trials</w:t>
      </w:r>
      <w:r w:rsidR="00DC667B" w:rsidRPr="008D33FC">
        <w:rPr>
          <w:sz w:val="24"/>
          <w:szCs w:val="24"/>
        </w:rPr>
        <w:t xml:space="preserve"> on dairy cows</w:t>
      </w:r>
      <w:r w:rsidRPr="008D33FC">
        <w:rPr>
          <w:sz w:val="24"/>
          <w:szCs w:val="24"/>
        </w:rPr>
        <w:t xml:space="preserve"> in </w:t>
      </w:r>
      <w:r w:rsidR="00DC667B" w:rsidRPr="008D33FC">
        <w:rPr>
          <w:sz w:val="24"/>
          <w:szCs w:val="24"/>
        </w:rPr>
        <w:t xml:space="preserve">southeast </w:t>
      </w:r>
      <w:r w:rsidR="009D3568" w:rsidRPr="008D33FC">
        <w:rPr>
          <w:sz w:val="24"/>
          <w:szCs w:val="24"/>
        </w:rPr>
        <w:t xml:space="preserve">Qld </w:t>
      </w:r>
      <w:r w:rsidRPr="008D33FC">
        <w:rPr>
          <w:sz w:val="24"/>
          <w:szCs w:val="24"/>
        </w:rPr>
        <w:t xml:space="preserve">showed similar average daily milk production and milk quality from perennial ryegrass and tall fescue pastures </w:t>
      </w:r>
      <w:r w:rsidRPr="008D33FC">
        <w:rPr>
          <w:sz w:val="24"/>
          <w:szCs w:val="24"/>
        </w:rPr>
        <w:fldChar w:fldCharType="begin"/>
      </w:r>
      <w:r w:rsidR="00DE58CD" w:rsidRPr="008D33FC">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8D33FC">
        <w:rPr>
          <w:sz w:val="24"/>
          <w:szCs w:val="24"/>
        </w:rPr>
        <w:fldChar w:fldCharType="separate"/>
      </w:r>
      <w:r w:rsidR="000D5687" w:rsidRPr="008D33FC">
        <w:rPr>
          <w:noProof/>
          <w:sz w:val="24"/>
          <w:szCs w:val="24"/>
        </w:rPr>
        <w:t>(</w:t>
      </w:r>
      <w:hyperlink w:anchor="_ENREF_178" w:tooltip="Harris, 2003 #23470" w:history="1">
        <w:r w:rsidR="00567235" w:rsidRPr="008D33FC">
          <w:rPr>
            <w:noProof/>
            <w:sz w:val="24"/>
            <w:szCs w:val="24"/>
          </w:rPr>
          <w:t>Harris and Lowien, 2003</w:t>
        </w:r>
      </w:hyperlink>
      <w:r w:rsidR="000D5687" w:rsidRPr="008D33FC">
        <w:rPr>
          <w:noProof/>
          <w:sz w:val="24"/>
          <w:szCs w:val="24"/>
        </w:rPr>
        <w:t>)</w:t>
      </w:r>
      <w:r w:rsidRPr="008D33FC">
        <w:rPr>
          <w:sz w:val="24"/>
          <w:szCs w:val="24"/>
        </w:rPr>
        <w:fldChar w:fldCharType="end"/>
      </w:r>
      <w:r w:rsidRPr="008D33FC">
        <w:rPr>
          <w:sz w:val="24"/>
          <w:szCs w:val="24"/>
        </w:rPr>
        <w:t>.</w:t>
      </w:r>
    </w:p>
    <w:p w14:paraId="3138B7FF" w14:textId="22C743D7" w:rsidR="00E77B83" w:rsidRPr="008D33FC" w:rsidRDefault="00E77B83" w:rsidP="008D33FC">
      <w:pPr>
        <w:spacing w:before="120" w:after="120"/>
        <w:rPr>
          <w:sz w:val="24"/>
          <w:szCs w:val="24"/>
        </w:rPr>
      </w:pPr>
      <w:r w:rsidRPr="008D33FC">
        <w:rPr>
          <w:sz w:val="24"/>
          <w:szCs w:val="24"/>
        </w:rPr>
        <w:t>The herbage yield and composition of pasture grasses are influenced by many environmental (</w:t>
      </w:r>
      <w:r w:rsidR="000376DD" w:rsidRPr="008D33FC">
        <w:rPr>
          <w:sz w:val="24"/>
          <w:szCs w:val="24"/>
        </w:rPr>
        <w:t>e.g.</w:t>
      </w:r>
      <w:r w:rsidRPr="008D33FC">
        <w:rPr>
          <w:sz w:val="24"/>
          <w:szCs w:val="24"/>
        </w:rPr>
        <w:t xml:space="preserve"> climatic and weather conditions, soil type and nutrients in the soil, and fertilisation and cutting management) and genetic factors (</w:t>
      </w:r>
      <w:r w:rsidR="000376DD" w:rsidRPr="008D33FC">
        <w:rPr>
          <w:sz w:val="24"/>
          <w:szCs w:val="24"/>
        </w:rPr>
        <w:t>e.g.</w:t>
      </w:r>
      <w:r w:rsidRPr="008D33FC">
        <w:rPr>
          <w:sz w:val="24"/>
          <w:szCs w:val="24"/>
        </w:rPr>
        <w:t xml:space="preserve"> forage type, species and cultivar) </w:t>
      </w:r>
      <w:r w:rsidRPr="008D33FC">
        <w:rPr>
          <w:sz w:val="24"/>
          <w:szCs w:val="24"/>
        </w:rPr>
        <w:fldChar w:fldCharType="begin"/>
      </w:r>
      <w:r w:rsidR="00DE58CD" w:rsidRPr="008D33FC">
        <w:rPr>
          <w:sz w:val="24"/>
          <w:szCs w:val="24"/>
        </w:rPr>
        <w:instrText xml:space="preserve"> ADDIN EN.CITE &lt;EndNote&gt;&lt;Cite&gt;&lt;Author&gt;Tas&lt;/Author&gt;&lt;Year&gt;2006&lt;/Year&gt;&lt;RecNum&gt;11924&lt;/RecNum&gt;&lt;DisplayText&gt;(Tas, 2006)&lt;/DisplayText&gt;&lt;record&gt;&lt;rec-number&gt;11924&lt;/rec-number&gt;&lt;foreign-keys&gt;&lt;key app="EN" db-id="avrzt5sv7wwaa2epps1vzttcw5r5awswf02e" timestamp="1503880738"&gt;11924&lt;/key&gt;&lt;/foreign-keys&gt;&lt;ref-type name="Book Section"&gt;5&lt;/ref-type&gt;&lt;contributors&gt;&lt;authors&gt;&lt;author&gt;Tas, B.&lt;/author&gt;&lt;/authors&gt;&lt;secondary-authors&gt;&lt;author&gt;Elgersma, A.&lt;/author&gt;&lt;author&gt;Dijkstra, J.&lt;/author&gt;&lt;author&gt;Tamminga, S.&lt;/author&gt;&lt;/secondary-authors&gt;&lt;/contributors&gt;&lt;titles&gt;&lt;title&gt;Nitrogen utilization of perennial ryegrass in dairy cows&lt;/title&gt;&lt;secondary-title&gt;Fresh Herbage for Dairy Cattle&lt;/secondary-title&gt;&lt;/titles&gt;&lt;pages&gt;125-140&lt;/pages&gt;&lt;section&gt;7&lt;/section&gt;&lt;reprint-edition&gt;Not in File&lt;/reprint-edition&gt;&lt;keywords&gt;&lt;keyword&gt;Cattle&lt;/keyword&gt;&lt;keyword&gt;dairy&lt;/keyword&gt;&lt;keyword&gt;dairy cows&lt;/keyword&gt;&lt;keyword&gt;Nitrogen&lt;/keyword&gt;&lt;keyword&gt;of&lt;/keyword&gt;&lt;keyword&gt;ryegrass&lt;/keyword&gt;&lt;/keywords&gt;&lt;dates&gt;&lt;year&gt;2006&lt;/year&gt;&lt;pub-dates&gt;&lt;date&gt;2006&lt;/date&gt;&lt;/pub-dates&gt;&lt;/dates&gt;&lt;label&gt;12864&lt;/label&gt;&lt;urls&gt;&lt;/urls&gt;&lt;/record&gt;&lt;/Cite&gt;&lt;/EndNote&gt;</w:instrText>
      </w:r>
      <w:r w:rsidRPr="008D33FC">
        <w:rPr>
          <w:sz w:val="24"/>
          <w:szCs w:val="24"/>
        </w:rPr>
        <w:fldChar w:fldCharType="separate"/>
      </w:r>
      <w:r w:rsidR="000D5687" w:rsidRPr="008D33FC">
        <w:rPr>
          <w:noProof/>
          <w:sz w:val="24"/>
          <w:szCs w:val="24"/>
        </w:rPr>
        <w:t>(</w:t>
      </w:r>
      <w:hyperlink w:anchor="_ENREF_406" w:tooltip="Tas, 2006 #11924" w:history="1">
        <w:r w:rsidR="00567235" w:rsidRPr="008D33FC">
          <w:rPr>
            <w:noProof/>
            <w:sz w:val="24"/>
            <w:szCs w:val="24"/>
          </w:rPr>
          <w:t>Tas, 2006</w:t>
        </w:r>
      </w:hyperlink>
      <w:r w:rsidR="000D5687" w:rsidRPr="008D33FC">
        <w:rPr>
          <w:noProof/>
          <w:sz w:val="24"/>
          <w:szCs w:val="24"/>
        </w:rPr>
        <w:t>)</w:t>
      </w:r>
      <w:r w:rsidRPr="008D33FC">
        <w:rPr>
          <w:sz w:val="24"/>
          <w:szCs w:val="24"/>
        </w:rPr>
        <w:fldChar w:fldCharType="end"/>
      </w:r>
      <w:r w:rsidRPr="008D33FC">
        <w:rPr>
          <w:sz w:val="24"/>
          <w:szCs w:val="24"/>
        </w:rPr>
        <w:t>.</w:t>
      </w:r>
    </w:p>
    <w:p w14:paraId="67F78ACD" w14:textId="4445628B" w:rsidR="00E77B83" w:rsidRPr="008D33FC" w:rsidRDefault="00E77B83" w:rsidP="008D33FC">
      <w:pPr>
        <w:spacing w:before="120" w:after="120"/>
        <w:rPr>
          <w:sz w:val="24"/>
          <w:szCs w:val="24"/>
        </w:rPr>
      </w:pPr>
      <w:r w:rsidRPr="008D33FC">
        <w:rPr>
          <w:sz w:val="24"/>
          <w:szCs w:val="24"/>
        </w:rPr>
        <w:t xml:space="preserve">Generally, pasture is most palatable, most easily digested and most nutritive earlier in the season when leaves are young </w:t>
      </w:r>
      <w:r w:rsidR="0056002E" w:rsidRPr="008D33FC">
        <w:rPr>
          <w:sz w:val="24"/>
          <w:szCs w:val="24"/>
        </w:rPr>
        <w:fldChar w:fldCharType="begin">
          <w:fldData xml:space="preserve">PEVuZE5vdGU+PENpdGU+PEF1dGhvcj5DYXJleTwvQXV0aG9yPjxZZWFyPjE5OTU8L1llYXI+PFJl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PEVuZE5vdGU+PENpdGU+PEF1dGhvcj5DYXJleTwvQXV0aG9yPjxZZWFyPjE5OTU8L1llYXI+PFJl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56002E" w:rsidRPr="008D33FC">
        <w:rPr>
          <w:sz w:val="24"/>
          <w:szCs w:val="24"/>
        </w:rPr>
      </w:r>
      <w:r w:rsidR="0056002E" w:rsidRPr="008D33FC">
        <w:rPr>
          <w:sz w:val="24"/>
          <w:szCs w:val="24"/>
        </w:rPr>
        <w:fldChar w:fldCharType="separate"/>
      </w:r>
      <w:r w:rsidR="00E573F0" w:rsidRPr="008D33FC">
        <w:rPr>
          <w:noProof/>
          <w:sz w:val="24"/>
          <w:szCs w:val="24"/>
        </w:rPr>
        <w:t>(</w:t>
      </w:r>
      <w:hyperlink w:anchor="_ENREF_399" w:tooltip="Sullivan, 1992 #49" w:history="1">
        <w:r w:rsidR="00567235" w:rsidRPr="008D33FC">
          <w:rPr>
            <w:noProof/>
            <w:sz w:val="24"/>
            <w:szCs w:val="24"/>
          </w:rPr>
          <w:t>Sullivan, 1992</w:t>
        </w:r>
      </w:hyperlink>
      <w:r w:rsidR="00E573F0" w:rsidRPr="008D33FC">
        <w:rPr>
          <w:noProof/>
          <w:sz w:val="24"/>
          <w:szCs w:val="24"/>
        </w:rPr>
        <w:t xml:space="preserve">; </w:t>
      </w:r>
      <w:hyperlink w:anchor="_ENREF_61" w:tooltip="Carey, 1995 #21332" w:history="1">
        <w:r w:rsidR="00567235" w:rsidRPr="008D33FC">
          <w:rPr>
            <w:noProof/>
            <w:sz w:val="24"/>
            <w:szCs w:val="24"/>
          </w:rPr>
          <w:t>Carey, 1995</w:t>
        </w:r>
      </w:hyperlink>
      <w:r w:rsidR="00E573F0" w:rsidRPr="008D33FC">
        <w:rPr>
          <w:noProof/>
          <w:sz w:val="24"/>
          <w:szCs w:val="24"/>
        </w:rPr>
        <w:t xml:space="preserve">; </w:t>
      </w:r>
      <w:hyperlink w:anchor="_ENREF_442" w:tooltip="Walsh, 1995 #20878" w:history="1">
        <w:r w:rsidR="00567235" w:rsidRPr="008D33FC">
          <w:rPr>
            <w:noProof/>
            <w:sz w:val="24"/>
            <w:szCs w:val="24"/>
          </w:rPr>
          <w:t>Walsh, 1995</w:t>
        </w:r>
      </w:hyperlink>
      <w:r w:rsidR="00E573F0" w:rsidRPr="008D33FC">
        <w:rPr>
          <w:noProof/>
          <w:sz w:val="24"/>
          <w:szCs w:val="24"/>
        </w:rPr>
        <w:t>)</w:t>
      </w:r>
      <w:r w:rsidR="0056002E" w:rsidRPr="008D33FC">
        <w:rPr>
          <w:sz w:val="24"/>
          <w:szCs w:val="24"/>
        </w:rPr>
        <w:fldChar w:fldCharType="end"/>
      </w:r>
      <w:r w:rsidRPr="008D33FC">
        <w:rPr>
          <w:sz w:val="24"/>
          <w:szCs w:val="24"/>
        </w:rPr>
        <w:t xml:space="preserve">. Although the nutritive value of pasture declines with age, total yields increase, which results in a conflict </w:t>
      </w:r>
      <w:r w:rsidRPr="008D33FC">
        <w:rPr>
          <w:sz w:val="24"/>
          <w:szCs w:val="24"/>
        </w:rPr>
        <w:lastRenderedPageBreak/>
        <w:t xml:space="preserve">between quality and yield. Taking this into consideration, early cutting of pasture for hay and silage (at heading emergence) is probably the most cost-effective way of producing feed for both production and maintenance of stock, despite the </w:t>
      </w:r>
      <w:r w:rsidR="009D3568" w:rsidRPr="008D33FC">
        <w:rPr>
          <w:sz w:val="24"/>
          <w:szCs w:val="24"/>
        </w:rPr>
        <w:t xml:space="preserve">associated </w:t>
      </w:r>
      <w:r w:rsidRPr="008D33FC">
        <w:rPr>
          <w:sz w:val="24"/>
          <w:szCs w:val="24"/>
        </w:rPr>
        <w:t xml:space="preserve">sacrifices in total yield </w:t>
      </w:r>
      <w:r w:rsidRPr="008D33FC">
        <w:rPr>
          <w:sz w:val="24"/>
          <w:szCs w:val="24"/>
        </w:rPr>
        <w:fldChar w:fldCharType="begin"/>
      </w:r>
      <w:r w:rsidR="00DE58CD" w:rsidRPr="008D33FC">
        <w:rPr>
          <w:sz w:val="24"/>
          <w:szCs w:val="24"/>
        </w:rPr>
        <w:instrText xml:space="preserve"> ADDIN EN.CITE &lt;EndNote&gt;&lt;Cite&gt;&lt;Author&gt;Andrews&lt;/Author&gt;&lt;Year&gt;1997&lt;/Year&gt;&lt;RecNum&gt;11350&lt;/RecNum&gt;&lt;DisplayText&gt;(Andrews, 1997)&lt;/DisplayText&gt;&lt;record&gt;&lt;rec-number&gt;11350&lt;/rec-number&gt;&lt;foreign-keys&gt;&lt;key app="EN" db-id="avrzt5sv7wwaa2epps1vzttcw5r5awswf02e" timestamp="1503880718"&gt;11350&lt;/key&gt;&lt;/foreign-keys&gt;&lt;ref-type name="Book Section"&gt;5&lt;/ref-type&gt;&lt;contributors&gt;&lt;authors&gt;&lt;author&gt;Andrews, A.&lt;/author&gt;&lt;/authors&gt;&lt;secondary-authors&gt;&lt;author&gt;Lovett, J.V.&lt;/author&gt;&lt;author&gt;Scott, J.M.&lt;/author&gt;&lt;/secondary-authors&gt;&lt;/contributors&gt;&lt;titles&gt;&lt;title&gt;Feed year planning and grazing management&lt;/title&gt;&lt;secondary-title&gt;Pasture Production and Management&lt;/secondary-title&gt;&lt;/titles&gt;&lt;pages&gt;207-230&lt;/pages&gt;&lt;edition&gt;1&lt;/edition&gt;&lt;section&gt;11&lt;/section&gt;&lt;reprint-edition&gt;In File&lt;/reprint-edition&gt;&lt;keywords&gt;&lt;keyword&gt;and&lt;/keyword&gt;&lt;keyword&gt;breeding&lt;/keyword&gt;&lt;keyword&gt;feed&lt;/keyword&gt;&lt;keyword&gt;management&lt;/keyword&gt;&lt;keyword&gt;of&lt;/keyword&gt;&lt;keyword&gt;Pasture&lt;/keyword&gt;&lt;keyword&gt;plant&lt;/keyword&gt;&lt;keyword&gt;PLANTS&lt;/keyword&gt;&lt;keyword&gt;production&lt;/keyword&gt;&lt;/keywords&gt;&lt;dates&gt;&lt;year&gt;1997&lt;/year&gt;&lt;pub-dates&gt;&lt;date&gt;1997&lt;/date&gt;&lt;/pub-dates&gt;&lt;/dates&gt;&lt;pub-location&gt;Victoria&lt;/pub-location&gt;&lt;publisher&gt;Inkata Press&lt;/publisher&gt;&lt;label&gt;12309&lt;/label&gt;&lt;urls&gt;&lt;/urls&gt;&lt;/record&gt;&lt;/Cite&gt;&lt;/EndNote&gt;</w:instrText>
      </w:r>
      <w:r w:rsidRPr="008D33FC">
        <w:rPr>
          <w:sz w:val="24"/>
          <w:szCs w:val="24"/>
        </w:rPr>
        <w:fldChar w:fldCharType="separate"/>
      </w:r>
      <w:r w:rsidR="000D5687" w:rsidRPr="008D33FC">
        <w:rPr>
          <w:noProof/>
          <w:sz w:val="24"/>
          <w:szCs w:val="24"/>
        </w:rPr>
        <w:t>(</w:t>
      </w:r>
      <w:hyperlink w:anchor="_ENREF_14" w:tooltip="Andrews, 1997 #11350" w:history="1">
        <w:r w:rsidR="00567235" w:rsidRPr="008D33FC">
          <w:rPr>
            <w:noProof/>
            <w:sz w:val="24"/>
            <w:szCs w:val="24"/>
          </w:rPr>
          <w:t>Andrews, 1997</w:t>
        </w:r>
      </w:hyperlink>
      <w:r w:rsidR="000D5687" w:rsidRPr="008D33FC">
        <w:rPr>
          <w:noProof/>
          <w:sz w:val="24"/>
          <w:szCs w:val="24"/>
        </w:rPr>
        <w:t>)</w:t>
      </w:r>
      <w:r w:rsidRPr="008D33FC">
        <w:rPr>
          <w:sz w:val="24"/>
          <w:szCs w:val="24"/>
        </w:rPr>
        <w:fldChar w:fldCharType="end"/>
      </w:r>
      <w:r w:rsidRPr="008D33FC">
        <w:rPr>
          <w:sz w:val="24"/>
          <w:szCs w:val="24"/>
        </w:rPr>
        <w:t>.</w:t>
      </w:r>
    </w:p>
    <w:p w14:paraId="1E94BA29" w14:textId="602784CA" w:rsidR="00E77B83" w:rsidRPr="008D33FC" w:rsidRDefault="00E77B83" w:rsidP="008D33FC">
      <w:pPr>
        <w:spacing w:before="120" w:after="120"/>
        <w:rPr>
          <w:sz w:val="24"/>
          <w:szCs w:val="24"/>
        </w:rPr>
      </w:pPr>
      <w:r w:rsidRPr="008D33FC">
        <w:rPr>
          <w:sz w:val="24"/>
          <w:szCs w:val="24"/>
        </w:rPr>
        <w:t xml:space="preserve">There is a tendency for leaves to become coarse, </w:t>
      </w:r>
      <w:proofErr w:type="gramStart"/>
      <w:r w:rsidRPr="008D33FC">
        <w:rPr>
          <w:sz w:val="24"/>
          <w:szCs w:val="24"/>
        </w:rPr>
        <w:t>tough</w:t>
      </w:r>
      <w:proofErr w:type="gramEnd"/>
      <w:r w:rsidRPr="008D33FC">
        <w:rPr>
          <w:sz w:val="24"/>
          <w:szCs w:val="24"/>
        </w:rPr>
        <w:t xml:space="preserve"> and unpalatable with age, making digestion more difficult for grazing animals. For example, in a perennial ryegrass study, </w:t>
      </w:r>
      <w:r w:rsidRPr="008D33FC">
        <w:rPr>
          <w:i/>
          <w:iCs/>
          <w:sz w:val="24"/>
          <w:szCs w:val="24"/>
        </w:rPr>
        <w:t>in vitro</w:t>
      </w:r>
      <w:r w:rsidRPr="008D33FC">
        <w:rPr>
          <w:sz w:val="24"/>
          <w:szCs w:val="24"/>
        </w:rPr>
        <w:t xml:space="preserve"> digestibility was between 80-88% during the vegetative, early bloom and heading stages of growth but dropped to 71% when the grass was mature. Protein levels are also higher early in the season, or at immature stages of development. For example, in a tall fescue study conducted in the US, protein was 16.2% in May compared to 9.1% in July, and in perennial ryegrass crude protein levels dropped from 13.2% to 9.1% between the heading and mature stages of growth. In the same study, protein levels increased with increased applications of nitrogen fertiliser, by 8% and 5.8% in the vegetative and early stages of growth, respectively </w:t>
      </w:r>
      <w:r w:rsidR="0056002E" w:rsidRPr="008D33FC">
        <w:rPr>
          <w:sz w:val="24"/>
          <w:szCs w:val="24"/>
        </w:rPr>
        <w:fldChar w:fldCharType="begin">
          <w:fldData xml:space="preserve">PEVuZE5vdGU+PENpdGU+PEF1dGhvcj5DYXJleTwvQXV0aG9yPjxZZWFyPjE5OTU8L1llYXI+PFJl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PEVuZE5vdGU+PENpdGU+PEF1dGhvcj5DYXJleTwvQXV0aG9yPjxZZWFyPjE5OTU8L1llYXI+PFJl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0056002E" w:rsidRPr="008D33FC">
        <w:rPr>
          <w:sz w:val="24"/>
          <w:szCs w:val="24"/>
        </w:rPr>
      </w:r>
      <w:r w:rsidR="0056002E" w:rsidRPr="008D33FC">
        <w:rPr>
          <w:sz w:val="24"/>
          <w:szCs w:val="24"/>
        </w:rPr>
        <w:fldChar w:fldCharType="separate"/>
      </w:r>
      <w:r w:rsidR="00634530" w:rsidRPr="008D33FC">
        <w:rPr>
          <w:noProof/>
          <w:sz w:val="24"/>
          <w:szCs w:val="24"/>
        </w:rPr>
        <w:t>(</w:t>
      </w:r>
      <w:hyperlink w:anchor="_ENREF_399" w:tooltip="Sullivan, 1992 #49" w:history="1">
        <w:r w:rsidR="00567235" w:rsidRPr="008D33FC">
          <w:rPr>
            <w:noProof/>
            <w:sz w:val="24"/>
            <w:szCs w:val="24"/>
          </w:rPr>
          <w:t>Sullivan, 1992</w:t>
        </w:r>
      </w:hyperlink>
      <w:r w:rsidR="00634530" w:rsidRPr="008D33FC">
        <w:rPr>
          <w:noProof/>
          <w:sz w:val="24"/>
          <w:szCs w:val="24"/>
        </w:rPr>
        <w:t xml:space="preserve">; </w:t>
      </w:r>
      <w:hyperlink w:anchor="_ENREF_61" w:tooltip="Carey, 1995 #21332" w:history="1">
        <w:r w:rsidR="00567235" w:rsidRPr="008D33FC">
          <w:rPr>
            <w:noProof/>
            <w:sz w:val="24"/>
            <w:szCs w:val="24"/>
          </w:rPr>
          <w:t>Carey, 1995</w:t>
        </w:r>
      </w:hyperlink>
      <w:r w:rsidR="00634530" w:rsidRPr="008D33FC">
        <w:rPr>
          <w:noProof/>
          <w:sz w:val="24"/>
          <w:szCs w:val="24"/>
        </w:rPr>
        <w:t xml:space="preserve">; </w:t>
      </w:r>
      <w:hyperlink w:anchor="_ENREF_442" w:tooltip="Walsh, 1995 #20878" w:history="1">
        <w:r w:rsidR="00567235" w:rsidRPr="008D33FC">
          <w:rPr>
            <w:noProof/>
            <w:sz w:val="24"/>
            <w:szCs w:val="24"/>
          </w:rPr>
          <w:t>Walsh, 1995</w:t>
        </w:r>
      </w:hyperlink>
      <w:r w:rsidR="00634530" w:rsidRPr="008D33FC">
        <w:rPr>
          <w:noProof/>
          <w:sz w:val="24"/>
          <w:szCs w:val="24"/>
        </w:rPr>
        <w:t xml:space="preserve">; </w:t>
      </w:r>
      <w:hyperlink w:anchor="_ENREF_427" w:tooltip="USDA, 2006 #11957" w:history="1">
        <w:r w:rsidR="00567235" w:rsidRPr="008D33FC">
          <w:rPr>
            <w:noProof/>
            <w:sz w:val="24"/>
            <w:szCs w:val="24"/>
          </w:rPr>
          <w:t>USDA, 2006b</w:t>
        </w:r>
      </w:hyperlink>
      <w:r w:rsidR="00634530" w:rsidRPr="008D33FC">
        <w:rPr>
          <w:noProof/>
          <w:sz w:val="24"/>
          <w:szCs w:val="24"/>
        </w:rPr>
        <w:t>)</w:t>
      </w:r>
      <w:r w:rsidR="0056002E" w:rsidRPr="008D33FC">
        <w:rPr>
          <w:sz w:val="24"/>
          <w:szCs w:val="24"/>
        </w:rPr>
        <w:fldChar w:fldCharType="end"/>
      </w:r>
      <w:r w:rsidRPr="008D33FC">
        <w:rPr>
          <w:sz w:val="24"/>
          <w:szCs w:val="24"/>
        </w:rPr>
        <w:t>.</w:t>
      </w:r>
    </w:p>
    <w:p w14:paraId="4AB668A6" w14:textId="77777777" w:rsidR="00E77B83" w:rsidRPr="00E77B83" w:rsidRDefault="00E77B83" w:rsidP="00EB3132">
      <w:pPr>
        <w:pStyle w:val="Heading1"/>
        <w:rPr>
          <w:lang w:eastAsia="en-AU"/>
        </w:rPr>
      </w:pPr>
      <w:bookmarkStart w:id="151" w:name="_Toc161131515"/>
      <w:bookmarkStart w:id="152" w:name="_Toc161131995"/>
      <w:bookmarkStart w:id="153" w:name="_Toc197330225"/>
      <w:bookmarkStart w:id="154" w:name="_Toc120018909"/>
      <w:r w:rsidRPr="00E77B83">
        <w:rPr>
          <w:lang w:eastAsia="en-AU"/>
        </w:rPr>
        <w:t>Section 6</w:t>
      </w:r>
      <w:r w:rsidRPr="00E77B83">
        <w:rPr>
          <w:lang w:eastAsia="en-AU"/>
        </w:rPr>
        <w:tab/>
        <w:t>Abiotic Interactions</w:t>
      </w:r>
      <w:bookmarkEnd w:id="151"/>
      <w:bookmarkEnd w:id="152"/>
      <w:bookmarkEnd w:id="153"/>
      <w:bookmarkEnd w:id="154"/>
    </w:p>
    <w:p w14:paraId="52D97328" w14:textId="5035B236" w:rsidR="00E77B83" w:rsidRPr="008D33FC" w:rsidRDefault="00E77B83" w:rsidP="008D33FC">
      <w:pPr>
        <w:spacing w:before="120" w:after="120"/>
        <w:rPr>
          <w:sz w:val="24"/>
          <w:szCs w:val="24"/>
        </w:rPr>
      </w:pPr>
      <w:r w:rsidRPr="008D33FC">
        <w:rPr>
          <w:sz w:val="24"/>
          <w:szCs w:val="24"/>
        </w:rPr>
        <w:t>Populations of Italian ryegrass, perennial ryegrass and tall fescue are variable</w:t>
      </w:r>
      <w:r w:rsidR="00206FAA" w:rsidRPr="008D33FC">
        <w:rPr>
          <w:sz w:val="24"/>
          <w:szCs w:val="24"/>
        </w:rPr>
        <w:t xml:space="preserve"> in their response to the environment</w:t>
      </w:r>
      <w:r w:rsidRPr="008D33FC">
        <w:rPr>
          <w:sz w:val="24"/>
          <w:szCs w:val="24"/>
        </w:rPr>
        <w:t xml:space="preserve">. Grasses in general are highly plastic and are capable of responding to fluctuating environments and stresses by morphological and physiological changes as to phenotype </w:t>
      </w:r>
      <w:r w:rsidRPr="008D33FC">
        <w:rPr>
          <w:sz w:val="24"/>
          <w:szCs w:val="24"/>
        </w:rPr>
        <w:fldChar w:fldCharType="begin"/>
      </w:r>
      <w:r w:rsidR="00DE58CD" w:rsidRPr="008D33FC">
        <w:rPr>
          <w:sz w:val="24"/>
          <w:szCs w:val="24"/>
        </w:rPr>
        <w:instrText xml:space="preserve"> ADDIN EN.CITE &lt;EndNote&gt;&lt;Cite&gt;&lt;Author&gt;Bradshaw&lt;/Author&gt;&lt;Year&gt;1965&lt;/Year&gt;&lt;RecNum&gt;12493&lt;/RecNum&gt;&lt;DisplayText&gt;(Bradshaw, 1965)&lt;/DisplayText&gt;&lt;record&gt;&lt;rec-number&gt;12493&lt;/rec-number&gt;&lt;foreign-keys&gt;&lt;key app="EN" db-id="avrzt5sv7wwaa2epps1vzttcw5r5awswf02e" timestamp="1503880759"&gt;12493&lt;/key&gt;&lt;/foreign-keys&gt;&lt;ref-type name="Journal Article"&gt;17&lt;/ref-type&gt;&lt;contributors&gt;&lt;authors&gt;&lt;author&gt;Bradshaw, A.D.&lt;/author&gt;&lt;/authors&gt;&lt;/contributors&gt;&lt;titles&gt;&lt;title&gt;Evolutionary significance of phenotypic plasticity in plants&lt;/title&gt;&lt;secondary-title&gt;Adv. Genet&lt;/secondary-title&gt;&lt;/titles&gt;&lt;periodical&gt;&lt;full-title&gt;Adv. Genet&lt;/full-title&gt;&lt;/periodical&gt;&lt;pages&gt;115-155&lt;/pages&gt;&lt;volume&gt;13&lt;/volume&gt;&lt;reprint-edition&gt;In File&lt;/reprint-edition&gt;&lt;keywords&gt;&lt;keyword&gt;of&lt;/keyword&gt;&lt;keyword&gt;PLANTS&lt;/keyword&gt;&lt;keyword&gt;plant&lt;/keyword&gt;&lt;/keywords&gt;&lt;dates&gt;&lt;year&gt;1965&lt;/year&gt;&lt;pub-dates&gt;&lt;date&gt;1965&lt;/date&gt;&lt;/pub-dates&gt;&lt;/dates&gt;&lt;label&gt;13455&lt;/label&gt;&lt;urls&gt;&lt;/urls&gt;&lt;/record&gt;&lt;/Cite&gt;&lt;/EndNote&gt;</w:instrText>
      </w:r>
      <w:r w:rsidRPr="008D33FC">
        <w:rPr>
          <w:sz w:val="24"/>
          <w:szCs w:val="24"/>
        </w:rPr>
        <w:fldChar w:fldCharType="separate"/>
      </w:r>
      <w:r w:rsidR="000D5687" w:rsidRPr="008D33FC">
        <w:rPr>
          <w:noProof/>
          <w:sz w:val="24"/>
          <w:szCs w:val="24"/>
        </w:rPr>
        <w:t>(</w:t>
      </w:r>
      <w:hyperlink w:anchor="_ENREF_46" w:tooltip="Bradshaw, 1965 #12493" w:history="1">
        <w:r w:rsidR="00567235" w:rsidRPr="008D33FC">
          <w:rPr>
            <w:noProof/>
            <w:sz w:val="24"/>
            <w:szCs w:val="24"/>
          </w:rPr>
          <w:t>Bradshaw, 1965</w:t>
        </w:r>
      </w:hyperlink>
      <w:r w:rsidR="000D5687" w:rsidRPr="008D33FC">
        <w:rPr>
          <w:noProof/>
          <w:sz w:val="24"/>
          <w:szCs w:val="24"/>
        </w:rPr>
        <w:t>)</w:t>
      </w:r>
      <w:r w:rsidRPr="008D33FC">
        <w:rPr>
          <w:sz w:val="24"/>
          <w:szCs w:val="24"/>
        </w:rPr>
        <w:fldChar w:fldCharType="end"/>
      </w:r>
      <w:r w:rsidRPr="008D33FC">
        <w:rPr>
          <w:sz w:val="24"/>
          <w:szCs w:val="24"/>
        </w:rPr>
        <w:t xml:space="preserve">. Therefore, it has been possible to breed many cultivars with improved adaptation to a wide range of environments and conditions </w:t>
      </w:r>
      <w:r w:rsidRPr="008D33FC">
        <w:rPr>
          <w:sz w:val="24"/>
          <w:szCs w:val="24"/>
        </w:rPr>
        <w:fldChar w:fldCharType="begin">
          <w:fldData xml:space="preserve">PEVuZE5vdGU+PENpdGU+PEF1dGhvcj5Mb2RnZTwvQXV0aG9yPjxZZWFyPjIwMDQ8L1llYXI+PFJl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PEVuZE5vdGU+PENpdGU+PEF1dGhvcj5Mb2RnZTwvQXV0aG9yPjxZZWFyPjIwMDQ8L1llYXI+PFJl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7E6833" w:rsidRPr="008D33FC">
        <w:rPr>
          <w:noProof/>
          <w:sz w:val="24"/>
          <w:szCs w:val="24"/>
        </w:rPr>
        <w:t>(</w:t>
      </w:r>
      <w:hyperlink w:anchor="_ENREF_254" w:tooltip="Lodge, 2004 #29" w:history="1">
        <w:r w:rsidR="00567235" w:rsidRPr="008D33FC">
          <w:rPr>
            <w:noProof/>
            <w:sz w:val="24"/>
            <w:szCs w:val="24"/>
          </w:rPr>
          <w:t>Lodge, 2004</w:t>
        </w:r>
      </w:hyperlink>
      <w:r w:rsidR="007E6833" w:rsidRPr="008D33FC">
        <w:rPr>
          <w:noProof/>
          <w:sz w:val="24"/>
          <w:szCs w:val="24"/>
        </w:rPr>
        <w:t xml:space="preserve">; </w:t>
      </w:r>
      <w:hyperlink w:anchor="_ENREF_355" w:tooltip="Sampoux, 2011 #20808" w:history="1">
        <w:r w:rsidR="00567235" w:rsidRPr="008D33FC">
          <w:rPr>
            <w:noProof/>
            <w:sz w:val="24"/>
            <w:szCs w:val="24"/>
          </w:rPr>
          <w:t>Sampoux et al., 2011</w:t>
        </w:r>
      </w:hyperlink>
      <w:r w:rsidR="007E6833" w:rsidRPr="008D33FC">
        <w:rPr>
          <w:noProof/>
          <w:sz w:val="24"/>
          <w:szCs w:val="24"/>
        </w:rPr>
        <w:t xml:space="preserve">; </w:t>
      </w:r>
      <w:hyperlink w:anchor="_ENREF_356" w:tooltip="Sampoux, 2013 #20807" w:history="1">
        <w:r w:rsidR="00567235" w:rsidRPr="008D33FC">
          <w:rPr>
            <w:noProof/>
            <w:sz w:val="24"/>
            <w:szCs w:val="24"/>
          </w:rPr>
          <w:t>Sampoux et al., 2013</w:t>
        </w:r>
      </w:hyperlink>
      <w:r w:rsidR="007E6833" w:rsidRPr="008D33FC">
        <w:rPr>
          <w:noProof/>
          <w:sz w:val="24"/>
          <w:szCs w:val="24"/>
        </w:rPr>
        <w:t>)</w:t>
      </w:r>
      <w:r w:rsidRPr="008D33FC">
        <w:rPr>
          <w:sz w:val="24"/>
          <w:szCs w:val="24"/>
        </w:rPr>
        <w:fldChar w:fldCharType="end"/>
      </w:r>
      <w:r w:rsidRPr="008D33FC">
        <w:rPr>
          <w:sz w:val="24"/>
          <w:szCs w:val="24"/>
        </w:rPr>
        <w:t>.</w:t>
      </w:r>
    </w:p>
    <w:p w14:paraId="7B23B0FA" w14:textId="77777777" w:rsidR="00E77B83" w:rsidRPr="008D33FC" w:rsidRDefault="00E77B83" w:rsidP="00D44BA6">
      <w:pPr>
        <w:pStyle w:val="Heading2"/>
      </w:pPr>
      <w:bookmarkStart w:id="155" w:name="_Toc197330226"/>
      <w:bookmarkStart w:id="156" w:name="_Toc120018910"/>
      <w:r w:rsidRPr="008D33FC">
        <w:t>6.1</w:t>
      </w:r>
      <w:r w:rsidRPr="008D33FC">
        <w:tab/>
        <w:t>Nutrient requirements</w:t>
      </w:r>
      <w:bookmarkEnd w:id="155"/>
      <w:bookmarkEnd w:id="156"/>
    </w:p>
    <w:p w14:paraId="234952CB" w14:textId="68896BCC" w:rsidR="00E77B83" w:rsidRPr="008D33FC" w:rsidRDefault="00E77B83" w:rsidP="008D33FC">
      <w:pPr>
        <w:spacing w:before="120" w:after="120"/>
        <w:rPr>
          <w:sz w:val="24"/>
          <w:szCs w:val="24"/>
        </w:rPr>
      </w:pPr>
      <w:r w:rsidRPr="008D33FC">
        <w:rPr>
          <w:sz w:val="24"/>
          <w:szCs w:val="24"/>
        </w:rPr>
        <w:t xml:space="preserve">The major nutrient deficiency that limits grass growth in soils in temperate regions of Australia is nitrogen. However, sowing pastures which contain a legume component reduces the need for applications of nitrogen fertilisers </w:t>
      </w:r>
      <w:r w:rsidRPr="008D33FC">
        <w:rPr>
          <w:sz w:val="24"/>
          <w:szCs w:val="24"/>
        </w:rPr>
        <w:fldChar w:fldCharType="begin"/>
      </w:r>
      <w:r w:rsidR="00DE58CD" w:rsidRPr="008D33FC">
        <w:rPr>
          <w:sz w:val="24"/>
          <w:szCs w:val="24"/>
        </w:rPr>
        <w:instrText xml:space="preserve"> ADDIN EN.CITE &lt;EndNote&gt;&lt;Cite&gt;&lt;Author&gt;Andrews&lt;/Author&gt;&lt;Year&gt;1997&lt;/Year&gt;&lt;RecNum&gt;11350&lt;/RecNum&gt;&lt;DisplayText&gt;(Andrews, 1997)&lt;/DisplayText&gt;&lt;record&gt;&lt;rec-number&gt;11350&lt;/rec-number&gt;&lt;foreign-keys&gt;&lt;key app="EN" db-id="avrzt5sv7wwaa2epps1vzttcw5r5awswf02e" timestamp="1503880718"&gt;11350&lt;/key&gt;&lt;/foreign-keys&gt;&lt;ref-type name="Book Section"&gt;5&lt;/ref-type&gt;&lt;contributors&gt;&lt;authors&gt;&lt;author&gt;Andrews, A.&lt;/author&gt;&lt;/authors&gt;&lt;secondary-authors&gt;&lt;author&gt;Lovett, J.V.&lt;/author&gt;&lt;author&gt;Scott, J.M.&lt;/author&gt;&lt;/secondary-authors&gt;&lt;/contributors&gt;&lt;titles&gt;&lt;title&gt;Feed year planning and grazing management&lt;/title&gt;&lt;secondary-title&gt;Pasture Production and Management&lt;/secondary-title&gt;&lt;/titles&gt;&lt;pages&gt;207-230&lt;/pages&gt;&lt;edition&gt;1&lt;/edition&gt;&lt;section&gt;11&lt;/section&gt;&lt;reprint-edition&gt;In File&lt;/reprint-edition&gt;&lt;keywords&gt;&lt;keyword&gt;and&lt;/keyword&gt;&lt;keyword&gt;breeding&lt;/keyword&gt;&lt;keyword&gt;feed&lt;/keyword&gt;&lt;keyword&gt;management&lt;/keyword&gt;&lt;keyword&gt;of&lt;/keyword&gt;&lt;keyword&gt;Pasture&lt;/keyword&gt;&lt;keyword&gt;plant&lt;/keyword&gt;&lt;keyword&gt;PLANTS&lt;/keyword&gt;&lt;keyword&gt;production&lt;/keyword&gt;&lt;/keywords&gt;&lt;dates&gt;&lt;year&gt;1997&lt;/year&gt;&lt;pub-dates&gt;&lt;date&gt;1997&lt;/date&gt;&lt;/pub-dates&gt;&lt;/dates&gt;&lt;pub-location&gt;Victoria&lt;/pub-location&gt;&lt;publisher&gt;Inkata Press&lt;/publisher&gt;&lt;label&gt;12309&lt;/label&gt;&lt;urls&gt;&lt;/urls&gt;&lt;/record&gt;&lt;/Cite&gt;&lt;/EndNote&gt;</w:instrText>
      </w:r>
      <w:r w:rsidRPr="008D33FC">
        <w:rPr>
          <w:sz w:val="24"/>
          <w:szCs w:val="24"/>
        </w:rPr>
        <w:fldChar w:fldCharType="separate"/>
      </w:r>
      <w:r w:rsidR="000D5687" w:rsidRPr="008D33FC">
        <w:rPr>
          <w:noProof/>
          <w:sz w:val="24"/>
          <w:szCs w:val="24"/>
        </w:rPr>
        <w:t>(</w:t>
      </w:r>
      <w:hyperlink w:anchor="_ENREF_14" w:tooltip="Andrews, 1997 #11350" w:history="1">
        <w:r w:rsidR="00567235" w:rsidRPr="008D33FC">
          <w:rPr>
            <w:noProof/>
            <w:sz w:val="24"/>
            <w:szCs w:val="24"/>
          </w:rPr>
          <w:t>Andrews, 1997</w:t>
        </w:r>
      </w:hyperlink>
      <w:r w:rsidR="000D5687" w:rsidRPr="008D33FC">
        <w:rPr>
          <w:noProof/>
          <w:sz w:val="24"/>
          <w:szCs w:val="24"/>
        </w:rPr>
        <w:t>)</w:t>
      </w:r>
      <w:r w:rsidRPr="008D33FC">
        <w:rPr>
          <w:sz w:val="24"/>
          <w:szCs w:val="24"/>
        </w:rPr>
        <w:fldChar w:fldCharType="end"/>
      </w:r>
      <w:r w:rsidRPr="008D33FC">
        <w:rPr>
          <w:sz w:val="24"/>
          <w:szCs w:val="24"/>
        </w:rPr>
        <w:t xml:space="preserve">. Depending on the use of the pasture, nutrient requirements vary. For example, the greatest losses via nutrient removal in animal products, from high productivity dairy pastures, is nitrogen and potassium, wool and dairy enterprises are similar in terms of </w:t>
      </w:r>
      <w:proofErr w:type="spellStart"/>
      <w:r w:rsidR="009D3568" w:rsidRPr="008D33FC">
        <w:rPr>
          <w:sz w:val="24"/>
          <w:szCs w:val="24"/>
        </w:rPr>
        <w:t>sulfur</w:t>
      </w:r>
      <w:proofErr w:type="spellEnd"/>
      <w:r w:rsidR="009D3568" w:rsidRPr="008D33FC">
        <w:rPr>
          <w:sz w:val="24"/>
          <w:szCs w:val="24"/>
        </w:rPr>
        <w:t xml:space="preserve"> </w:t>
      </w:r>
      <w:r w:rsidRPr="008D33FC">
        <w:rPr>
          <w:sz w:val="24"/>
          <w:szCs w:val="24"/>
        </w:rPr>
        <w:t xml:space="preserve">losses, and beef and dairy enterprises are similar in their loss of phosphorus </w:t>
      </w:r>
      <w:r w:rsidRPr="008D33FC">
        <w:rPr>
          <w:sz w:val="24"/>
          <w:szCs w:val="24"/>
        </w:rPr>
        <w:fldChar w:fldCharType="begin"/>
      </w:r>
      <w:r w:rsidR="00DE58CD" w:rsidRPr="008D33FC">
        <w:rPr>
          <w:sz w:val="24"/>
          <w:szCs w:val="24"/>
        </w:rPr>
        <w:instrText xml:space="preserve"> ADDIN EN.CITE &lt;EndNote&gt;&lt;Cite&gt;&lt;Author&gt;Sale&lt;/Author&gt;&lt;Year&gt;1997&lt;/Year&gt;&lt;RecNum&gt;11857&lt;/RecNum&gt;&lt;DisplayText&gt;(Sale and Blair, 1997)&lt;/DisplayText&gt;&lt;record&gt;&lt;rec-number&gt;11857&lt;/rec-number&gt;&lt;foreign-keys&gt;&lt;key app="EN" db-id="avrzt5sv7wwaa2epps1vzttcw5r5awswf02e" timestamp="1503880736"&gt;11857&lt;/key&gt;&lt;/foreign-keys&gt;&lt;ref-type name="Book Section"&gt;5&lt;/ref-type&gt;&lt;contributors&gt;&lt;authors&gt;&lt;author&gt;Sale, P.&lt;/author&gt;&lt;author&gt;Blair, G.&lt;/author&gt;&lt;/authors&gt;&lt;secondary-authors&gt;&lt;author&gt;Lovett, J.V.&lt;/author&gt;&lt;author&gt;Scott, J.M.&lt;/author&gt;&lt;/secondary-authors&gt;&lt;/contributors&gt;&lt;titles&gt;&lt;title&gt;Fertilisers and pasture nutrition&lt;/title&gt;&lt;secondary-title&gt;Pasture Production and Management&lt;/secondary-title&gt;&lt;/titles&gt;&lt;pages&gt;191-206&lt;/pages&gt;&lt;edition&gt;1&lt;/edition&gt;&lt;section&gt;10&lt;/section&gt;&lt;reprint-edition&gt;On Request (5/27/2015)&lt;/reprint-edition&gt;&lt;keywords&gt;&lt;keyword&gt;and&lt;/keyword&gt;&lt;keyword&gt;breeding&lt;/keyword&gt;&lt;keyword&gt;ENVIRONMENT&lt;/keyword&gt;&lt;keyword&gt;management&lt;/keyword&gt;&lt;keyword&gt;nutrition&lt;/keyword&gt;&lt;keyword&gt;of&lt;/keyword&gt;&lt;keyword&gt;Pasture&lt;/keyword&gt;&lt;keyword&gt;plant&lt;/keyword&gt;&lt;keyword&gt;PLANTS&lt;/keyword&gt;&lt;keyword&gt;production&lt;/keyword&gt;&lt;keyword&gt;ogtr&lt;/keyword&gt;&lt;/keywords&gt;&lt;dates&gt;&lt;year&gt;1997&lt;/year&gt;&lt;pub-dates&gt;&lt;date&gt;1997&lt;/date&gt;&lt;/pub-dates&gt;&lt;/dates&gt;&lt;pub-location&gt;Victoria&lt;/pub-location&gt;&lt;publisher&gt;Inkata Press&lt;/publisher&gt;&lt;label&gt;12800&lt;/label&gt;&lt;urls&gt;&lt;/urls&gt;&lt;/record&gt;&lt;/Cite&gt;&lt;/EndNote&gt;</w:instrText>
      </w:r>
      <w:r w:rsidRPr="008D33FC">
        <w:rPr>
          <w:sz w:val="24"/>
          <w:szCs w:val="24"/>
        </w:rPr>
        <w:fldChar w:fldCharType="separate"/>
      </w:r>
      <w:r w:rsidR="000D5687" w:rsidRPr="008D33FC">
        <w:rPr>
          <w:noProof/>
          <w:sz w:val="24"/>
          <w:szCs w:val="24"/>
        </w:rPr>
        <w:t>(</w:t>
      </w:r>
      <w:hyperlink w:anchor="_ENREF_351" w:tooltip="Sale, 1997 #11857" w:history="1">
        <w:r w:rsidR="00567235" w:rsidRPr="008D33FC">
          <w:rPr>
            <w:noProof/>
            <w:sz w:val="24"/>
            <w:szCs w:val="24"/>
          </w:rPr>
          <w:t>Sale and Blair, 1997</w:t>
        </w:r>
      </w:hyperlink>
      <w:r w:rsidR="000D5687" w:rsidRPr="008D33FC">
        <w:rPr>
          <w:noProof/>
          <w:sz w:val="24"/>
          <w:szCs w:val="24"/>
        </w:rPr>
        <w:t>)</w:t>
      </w:r>
      <w:r w:rsidRPr="008D33FC">
        <w:rPr>
          <w:sz w:val="24"/>
          <w:szCs w:val="24"/>
        </w:rPr>
        <w:fldChar w:fldCharType="end"/>
      </w:r>
      <w:r w:rsidRPr="008D33FC">
        <w:rPr>
          <w:sz w:val="24"/>
          <w:szCs w:val="24"/>
        </w:rPr>
        <w:t>.</w:t>
      </w:r>
    </w:p>
    <w:p w14:paraId="4EFA05D8" w14:textId="428907F1" w:rsidR="00E77B83" w:rsidRPr="008D33FC" w:rsidRDefault="00E77B83" w:rsidP="008D33FC">
      <w:pPr>
        <w:spacing w:before="120" w:after="120"/>
        <w:rPr>
          <w:sz w:val="24"/>
          <w:szCs w:val="24"/>
        </w:rPr>
      </w:pPr>
      <w:r w:rsidRPr="008D33FC">
        <w:rPr>
          <w:sz w:val="24"/>
          <w:szCs w:val="24"/>
        </w:rPr>
        <w:t xml:space="preserve">Nitrogen is important in turfgrass for healthy growth and colour, although excessive nitrogen can lead to shallow-rooted grass that is more susceptible to stresses such as drought and heat </w:t>
      </w:r>
      <w:r w:rsidRPr="008D33FC">
        <w:rPr>
          <w:sz w:val="24"/>
          <w:szCs w:val="24"/>
        </w:rPr>
        <w:fldChar w:fldCharType="begin"/>
      </w:r>
      <w:r w:rsidR="00AC25F1" w:rsidRPr="008D33FC">
        <w:rPr>
          <w:sz w:val="24"/>
          <w:szCs w:val="24"/>
        </w:rPr>
        <w:instrText xml:space="preserve"> ADDIN EN.CITE &lt;EndNote&gt;&lt;Cite&gt;&lt;Author&gt;Fagerness&lt;/Author&gt;&lt;Year&gt;1998&lt;/Year&gt;&lt;RecNum&gt;102&lt;/RecNum&gt;&lt;DisplayText&gt;(Fagerness et al., 1998)&lt;/DisplayText&gt;&lt;record&gt;&lt;rec-number&gt;102&lt;/rec-number&gt;&lt;foreign-keys&gt;&lt;key app="EN" db-id="vaeewazaf9s0rqe2tf1pfxvkfee9pfz9vf59" timestamp="1504055094"&gt;102&lt;/key&gt;&lt;/foreign-keys&gt;&lt;ref-type name="Report"&gt;27&lt;/ref-type&gt;&lt;contributors&gt;&lt;authors&gt;&lt;author&gt;Fagerness, M.&lt;/author&gt;&lt;author&gt;Keely, S.&lt;/author&gt;&lt;author&gt;Whitney, D.&lt;/author&gt;&lt;/authors&gt;&lt;/contributors&gt;&lt;titles&gt;&lt;title&gt;Guide to Turfgrass Nutrient Recommendations: Based on K-State Soil Test Results&lt;/title&gt;&lt;/titles&gt;&lt;keywords&gt;&lt;keyword&gt;Fertilization&lt;/keyword&gt;&lt;keyword&gt;grasses&lt;/keyword&gt;&lt;keyword&gt;of&lt;/keyword&gt;&lt;keyword&gt;soil&lt;/keyword&gt;&lt;/keywords&gt;&lt;dates&gt;&lt;year&gt;1998&lt;/year&gt;&lt;pub-dates&gt;&lt;date&gt;1998&lt;/date&gt;&lt;/pub-dates&gt;&lt;/dates&gt;&lt;isbn&gt;MF2311&lt;/isbn&gt;&lt;label&gt;12501&lt;/label&gt;&lt;urls&gt;&lt;related-urls&gt;&lt;url&gt;&lt;style face="underline" font="default" size="100%"&gt;http://www.oznet.ksu.edu/library/hort2/MF2311.pdf&lt;/style&gt;&lt;/url&gt;&lt;/related-urls&gt;&lt;/urls&gt;&lt;/record&gt;&lt;/Cite&gt;&lt;/EndNote&gt;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37" w:tooltip="Fagerness, 1998 #102" w:history="1">
        <w:r w:rsidR="00567235" w:rsidRPr="008D33FC">
          <w:rPr>
            <w:noProof/>
            <w:sz w:val="24"/>
            <w:szCs w:val="24"/>
          </w:rPr>
          <w:t>Fagerness et al., 1998</w:t>
        </w:r>
      </w:hyperlink>
      <w:r w:rsidR="000D5687" w:rsidRPr="008D33FC">
        <w:rPr>
          <w:noProof/>
          <w:sz w:val="24"/>
          <w:szCs w:val="24"/>
        </w:rPr>
        <w:t>)</w:t>
      </w:r>
      <w:r w:rsidRPr="008D33FC">
        <w:rPr>
          <w:sz w:val="24"/>
          <w:szCs w:val="24"/>
        </w:rPr>
        <w:fldChar w:fldCharType="end"/>
      </w:r>
      <w:r w:rsidRPr="008D33FC">
        <w:rPr>
          <w:sz w:val="24"/>
          <w:szCs w:val="24"/>
        </w:rPr>
        <w:t xml:space="preserve">. Phosphorus is also important, although the fibrous root system of grasses is efficient at extracting phosphorus from the soil. The addition of potassium to turfgrass is important for improving stress tolerance. The micronutrient that is most often deficient in turf, especially in alkaline soils, is iron </w:t>
      </w:r>
      <w:r w:rsidRPr="008D33FC">
        <w:rPr>
          <w:sz w:val="24"/>
          <w:szCs w:val="24"/>
        </w:rPr>
        <w:fldChar w:fldCharType="begin"/>
      </w:r>
      <w:r w:rsidR="00AC25F1" w:rsidRPr="008D33FC">
        <w:rPr>
          <w:sz w:val="24"/>
          <w:szCs w:val="24"/>
        </w:rPr>
        <w:instrText xml:space="preserve"> ADDIN EN.CITE &lt;EndNote&gt;&lt;Cite&gt;&lt;Author&gt;Fagerness&lt;/Author&gt;&lt;Year&gt;1998&lt;/Year&gt;&lt;RecNum&gt;102&lt;/RecNum&gt;&lt;DisplayText&gt;(Fagerness et al., 1998)&lt;/DisplayText&gt;&lt;record&gt;&lt;rec-number&gt;102&lt;/rec-number&gt;&lt;foreign-keys&gt;&lt;key app="EN" db-id="vaeewazaf9s0rqe2tf1pfxvkfee9pfz9vf59" timestamp="1504055094"&gt;102&lt;/key&gt;&lt;/foreign-keys&gt;&lt;ref-type name="Report"&gt;27&lt;/ref-type&gt;&lt;contributors&gt;&lt;authors&gt;&lt;author&gt;Fagerness, M.&lt;/author&gt;&lt;author&gt;Keely, S.&lt;/author&gt;&lt;author&gt;Whitney, D.&lt;/author&gt;&lt;/authors&gt;&lt;/contributors&gt;&lt;titles&gt;&lt;title&gt;Guide to Turfgrass Nutrient Recommendations: Based on K-State Soil Test Results&lt;/title&gt;&lt;/titles&gt;&lt;keywords&gt;&lt;keyword&gt;Fertilization&lt;/keyword&gt;&lt;keyword&gt;grasses&lt;/keyword&gt;&lt;keyword&gt;of&lt;/keyword&gt;&lt;keyword&gt;soil&lt;/keyword&gt;&lt;/keywords&gt;&lt;dates&gt;&lt;year&gt;1998&lt;/year&gt;&lt;pub-dates&gt;&lt;date&gt;1998&lt;/date&gt;&lt;/pub-dates&gt;&lt;/dates&gt;&lt;isbn&gt;MF2311&lt;/isbn&gt;&lt;label&gt;12501&lt;/label&gt;&lt;urls&gt;&lt;related-urls&gt;&lt;url&gt;&lt;style face="underline" font="default" size="100%"&gt;http://www.oznet.ksu.edu/library/hort2/MF2311.pdf&lt;/style&gt;&lt;/url&gt;&lt;/related-urls&gt;&lt;/urls&gt;&lt;/record&gt;&lt;/Cite&gt;&lt;/EndNote&gt;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37" w:tooltip="Fagerness, 1998 #102" w:history="1">
        <w:r w:rsidR="00567235" w:rsidRPr="008D33FC">
          <w:rPr>
            <w:noProof/>
            <w:sz w:val="24"/>
            <w:szCs w:val="24"/>
          </w:rPr>
          <w:t>Fagerness et al., 1998</w:t>
        </w:r>
      </w:hyperlink>
      <w:r w:rsidR="000D5687" w:rsidRPr="008D33FC">
        <w:rPr>
          <w:noProof/>
          <w:sz w:val="24"/>
          <w:szCs w:val="24"/>
        </w:rPr>
        <w:t>)</w:t>
      </w:r>
      <w:r w:rsidRPr="008D33FC">
        <w:rPr>
          <w:sz w:val="24"/>
          <w:szCs w:val="24"/>
        </w:rPr>
        <w:fldChar w:fldCharType="end"/>
      </w:r>
      <w:r w:rsidRPr="008D33FC">
        <w:rPr>
          <w:sz w:val="24"/>
          <w:szCs w:val="24"/>
        </w:rPr>
        <w:t>. Iron deficiency results in chlorosis or yellowing of foliage due to a lack of chlorophyll synthesis.</w:t>
      </w:r>
    </w:p>
    <w:p w14:paraId="68BF0FF9" w14:textId="1800B780" w:rsidR="00E77B83" w:rsidRPr="008D33FC" w:rsidRDefault="00E77B83" w:rsidP="008D33FC">
      <w:pPr>
        <w:spacing w:before="120" w:after="120"/>
        <w:rPr>
          <w:sz w:val="24"/>
          <w:szCs w:val="24"/>
        </w:rPr>
      </w:pPr>
      <w:r w:rsidRPr="008D33FC">
        <w:rPr>
          <w:sz w:val="24"/>
          <w:szCs w:val="24"/>
        </w:rPr>
        <w:t xml:space="preserve">Italian ryegrass requires a highly fertile soil to perform well and responds well to applications of nitrogenous fertilisers </w:t>
      </w:r>
      <w:r w:rsidRPr="008D33FC">
        <w:rPr>
          <w:sz w:val="24"/>
          <w:szCs w:val="24"/>
        </w:rPr>
        <w:fldChar w:fldCharType="begin"/>
      </w:r>
      <w:r w:rsidR="006B7C41" w:rsidRPr="008D33FC">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w:t>
      </w:r>
      <w:r w:rsidRPr="008D33FC">
        <w:rPr>
          <w:sz w:val="24"/>
          <w:szCs w:val="24"/>
        </w:rPr>
        <w:fldChar w:fldCharType="end"/>
      </w:r>
      <w:r w:rsidRPr="008D33FC">
        <w:rPr>
          <w:sz w:val="24"/>
          <w:szCs w:val="24"/>
        </w:rPr>
        <w:t xml:space="preserve">. It has a wide range of soil adaptability, being tolerant of acidic to alkaline soils (pH 5.0 to 7.8). Below pH 5.0, </w:t>
      </w:r>
      <w:r w:rsidR="000376DD" w:rsidRPr="008D33FC">
        <w:rPr>
          <w:sz w:val="24"/>
          <w:szCs w:val="24"/>
        </w:rPr>
        <w:t>aluminium</w:t>
      </w:r>
      <w:r w:rsidRPr="008D33FC">
        <w:rPr>
          <w:sz w:val="24"/>
          <w:szCs w:val="24"/>
        </w:rPr>
        <w:t xml:space="preserve"> toxicity may be a </w:t>
      </w:r>
      <w:r w:rsidRPr="008D33FC">
        <w:rPr>
          <w:sz w:val="24"/>
          <w:szCs w:val="24"/>
        </w:rPr>
        <w:lastRenderedPageBreak/>
        <w:t xml:space="preserve">problem and higher pH can cause chlorosis due to iron and manganese deficiencies. The best growth occurs when soil pH is maintained between 5.5 and 7.5 </w:t>
      </w:r>
      <w:r w:rsidRPr="008D33FC">
        <w:rPr>
          <w:sz w:val="24"/>
          <w:szCs w:val="24"/>
        </w:rPr>
        <w:fldChar w:fldCharType="begin"/>
      </w:r>
      <w:r w:rsidR="00DE58CD" w:rsidRPr="008D33FC">
        <w:rPr>
          <w:sz w:val="24"/>
          <w:szCs w:val="24"/>
        </w:rPr>
        <w:instrText xml:space="preserve"> ADDIN EN.CITE &lt;EndNote&gt;&lt;Cite&gt;&lt;Author&gt;Hannaway&lt;/Author&gt;&lt;Year&gt;1999&lt;/Year&gt;&lt;RecNum&gt;12990&lt;/RecNum&gt;&lt;DisplayText&gt;(Hannaway et al., 1999)&lt;/DisplayText&gt;&lt;record&gt;&lt;rec-number&gt;12990&lt;/rec-number&gt;&lt;foreign-keys&gt;&lt;key app="EN" db-id="avrzt5sv7wwaa2epps1vzttcw5r5awswf02e" timestamp="1503880776"&gt;12990&lt;/key&gt;&lt;/foreign-keys&gt;&lt;ref-type name="Report"&gt;27&lt;/ref-type&gt;&lt;contributors&gt;&lt;authors&gt;&lt;author&gt;Hannaway, D.B.&lt;/author&gt;&lt;author&gt;Fransen, S.&lt;/author&gt;&lt;author&gt;Cropper, J.&lt;/author&gt;&lt;author&gt;Teel, M.&lt;/author&gt;&lt;author&gt;Chaney, M.&lt;/author&gt;&lt;author&gt;Griggs, T.&lt;/author&gt;&lt;author&gt;Halse, R.&lt;/author&gt;&lt;author&gt;Hart, J.&lt;/author&gt;&lt;author&gt;Cheeke, P.&lt;/author&gt;&lt;author&gt;Hansen, D.&lt;/author&gt;&lt;author&gt;Klinger, R.&lt;/author&gt;&lt;author&gt;Lane, W.&lt;/author&gt;&lt;/authors&gt;&lt;/contributors&gt;&lt;titles&gt;&lt;title&gt;&lt;style face="normal" font="default" size="100%"&gt;Annual ryegrass (&lt;/style&gt;&lt;style face="italic" font="default" size="100%"&gt;Lolium multiflorum&lt;/style&gt;&lt;style face="normal" font="default" size="100%"&gt; L.)&lt;/style&gt;&lt;/title&gt;&lt;/titles&gt;&lt;keywords&gt;&lt;keyword&gt;Annual ryegrass&lt;/keyword&gt;&lt;keyword&gt;ryegrass&lt;/keyword&gt;&lt;keyword&gt;Lolium&lt;/keyword&gt;&lt;/keywords&gt;&lt;dates&gt;&lt;year&gt;1999&lt;/year&gt;&lt;pub-dates&gt;&lt;date&gt;1999&lt;/date&gt;&lt;/pub-dates&gt;&lt;/dates&gt;&lt;pub-location&gt;Oregon State&lt;/pub-location&gt;&lt;label&gt;13978&lt;/label&gt;&lt;urls&gt;&lt;related-urls&gt;&lt;url&gt;&lt;style face="underline" font="default" size="100%"&gt;http://extension.oregonstate.edu/catalog/html/pnw/pnw501/&lt;/style&gt;&lt;/url&gt;&lt;/related-urls&gt;&lt;/urls&gt;&lt;/record&gt;&lt;/Cite&gt;&lt;/EndNote&gt;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75" w:tooltip="Hannaway, 1999 #12990" w:history="1">
        <w:r w:rsidR="00567235" w:rsidRPr="008D33FC">
          <w:rPr>
            <w:noProof/>
            <w:sz w:val="24"/>
            <w:szCs w:val="24"/>
          </w:rPr>
          <w:t>Hannaway et al., 1999</w:t>
        </w:r>
      </w:hyperlink>
      <w:r w:rsidR="000D5687" w:rsidRPr="008D33FC">
        <w:rPr>
          <w:noProof/>
          <w:sz w:val="24"/>
          <w:szCs w:val="24"/>
        </w:rPr>
        <w:t>)</w:t>
      </w:r>
      <w:r w:rsidRPr="008D33FC">
        <w:rPr>
          <w:sz w:val="24"/>
          <w:szCs w:val="24"/>
        </w:rPr>
        <w:fldChar w:fldCharType="end"/>
      </w:r>
      <w:r w:rsidRPr="008D33FC">
        <w:rPr>
          <w:sz w:val="24"/>
          <w:szCs w:val="24"/>
        </w:rPr>
        <w:t>.</w:t>
      </w:r>
    </w:p>
    <w:p w14:paraId="04D4C1DD" w14:textId="77A3EEF9" w:rsidR="00E77B83" w:rsidRPr="008D33FC" w:rsidRDefault="00E77B83" w:rsidP="008D33FC">
      <w:pPr>
        <w:spacing w:before="120" w:after="120"/>
        <w:rPr>
          <w:sz w:val="24"/>
          <w:szCs w:val="24"/>
        </w:rPr>
      </w:pPr>
      <w:r w:rsidRPr="008D33FC">
        <w:rPr>
          <w:sz w:val="24"/>
          <w:szCs w:val="24"/>
        </w:rPr>
        <w:t xml:space="preserve">Perennial ryegrass grows best on fertile, well-drained soils but has a wide range of soil adaptability, and tolerates both acidic and alkaline soils </w:t>
      </w:r>
      <w:r w:rsidRPr="008D33FC">
        <w:rPr>
          <w:sz w:val="24"/>
          <w:szCs w:val="24"/>
        </w:rPr>
        <w:fldChar w:fldCharType="begin"/>
      </w:r>
      <w:r w:rsidR="006B7C41" w:rsidRPr="008D33FC">
        <w:rPr>
          <w:sz w:val="24"/>
          <w:szCs w:val="24"/>
        </w:rPr>
        <w:instrText xml:space="preserve"> ADDIN EN.CITE &lt;EndNote&gt;&lt;Cite&gt;&lt;Author&gt;Thorogood&lt;/Author&gt;&lt;Year&gt;2003&lt;/Year&gt;&lt;RecNum&gt;51&lt;/RecNum&gt;&lt;Prefix&gt;pH range of 5.1 to 8.4`; &lt;/Prefix&gt;&lt;DisplayText&gt;(pH range of 5.1 to 8.4; 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8D33FC">
        <w:rPr>
          <w:sz w:val="24"/>
          <w:szCs w:val="24"/>
        </w:rPr>
        <w:fldChar w:fldCharType="separate"/>
      </w:r>
      <w:r w:rsidR="008F42FC" w:rsidRPr="008D33FC">
        <w:rPr>
          <w:noProof/>
          <w:sz w:val="24"/>
          <w:szCs w:val="24"/>
        </w:rPr>
        <w:t>(</w:t>
      </w:r>
      <w:hyperlink w:anchor="_ENREF_412" w:tooltip="Thorogood, 2003 #51" w:history="1">
        <w:r w:rsidR="00567235" w:rsidRPr="008D33FC">
          <w:rPr>
            <w:noProof/>
            <w:sz w:val="24"/>
            <w:szCs w:val="24"/>
          </w:rPr>
          <w:t>pH range of 5.1 to 8.4; Thorogood, 2003</w:t>
        </w:r>
      </w:hyperlink>
      <w:r w:rsidR="008F42FC" w:rsidRPr="008D33FC">
        <w:rPr>
          <w:noProof/>
          <w:sz w:val="24"/>
          <w:szCs w:val="24"/>
        </w:rPr>
        <w:t>)</w:t>
      </w:r>
      <w:r w:rsidRPr="008D33FC">
        <w:rPr>
          <w:sz w:val="24"/>
          <w:szCs w:val="24"/>
        </w:rPr>
        <w:fldChar w:fldCharType="end"/>
      </w:r>
      <w:r w:rsidRPr="008D33FC">
        <w:rPr>
          <w:sz w:val="24"/>
          <w:szCs w:val="24"/>
        </w:rPr>
        <w:t>. It responds well to applications of nitrogen (both as absolute N and N fixed by legumes) and phosphorus, and is moderately tolerant of acid soils although there is a sensitivity to Al concentration when soil pH is low (</w:t>
      </w:r>
      <w:proofErr w:type="spellStart"/>
      <w:r w:rsidRPr="008D33FC">
        <w:rPr>
          <w:sz w:val="24"/>
          <w:szCs w:val="24"/>
        </w:rPr>
        <w:t>pH</w:t>
      </w:r>
      <w:r w:rsidRPr="008D33FC">
        <w:rPr>
          <w:sz w:val="24"/>
          <w:szCs w:val="24"/>
          <w:vertAlign w:val="subscript"/>
        </w:rPr>
        <w:t>Ca</w:t>
      </w:r>
      <w:proofErr w:type="spellEnd"/>
      <w:r w:rsidRPr="008D33FC">
        <w:rPr>
          <w:sz w:val="24"/>
          <w:szCs w:val="24"/>
        </w:rPr>
        <w:t xml:space="preserve"> &lt; 4.4) </w:t>
      </w:r>
      <w:r w:rsidRPr="008D33FC">
        <w:rPr>
          <w:sz w:val="24"/>
          <w:szCs w:val="24"/>
        </w:rPr>
        <w:fldChar w:fldCharType="begin">
          <w:fldData xml:space="preserve">PEVuZE5vdGU+PENpdGU+PEF1dGhvcj5XYWxsZXI8L0F1dGhvcj48WWVhcj4yMDAxPC9ZZWFyPjxS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==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PEVuZE5vdGU+PENpdGU+PEF1dGhvcj5XYWxsZXI8L0F1dGhvcj48WWVhcj4yMDAxPC9ZZWFyPjxS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==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40" w:tooltip="Waller, 2001 #12040" w:history="1">
        <w:r w:rsidR="00567235" w:rsidRPr="008D33FC">
          <w:rPr>
            <w:noProof/>
            <w:sz w:val="24"/>
            <w:szCs w:val="24"/>
          </w:rPr>
          <w:t>see discussion in review by Waller and Sale, 2001</w:t>
        </w:r>
      </w:hyperlink>
      <w:r w:rsidR="000D5687" w:rsidRPr="008D33FC">
        <w:rPr>
          <w:noProof/>
          <w:sz w:val="24"/>
          <w:szCs w:val="24"/>
        </w:rPr>
        <w:t>)</w:t>
      </w:r>
      <w:r w:rsidRPr="008D33FC">
        <w:rPr>
          <w:sz w:val="24"/>
          <w:szCs w:val="24"/>
        </w:rPr>
        <w:fldChar w:fldCharType="end"/>
      </w:r>
      <w:r w:rsidRPr="008D33FC">
        <w:rPr>
          <w:sz w:val="24"/>
          <w:szCs w:val="24"/>
        </w:rPr>
        <w:t xml:space="preserve">. Nitrogen application has been proposed as a measure to improve persistence of perennial ryegrass in intensively grazed dairy pastures </w:t>
      </w:r>
      <w:r w:rsidRPr="008D33FC">
        <w:rPr>
          <w:sz w:val="24"/>
          <w:szCs w:val="24"/>
        </w:rPr>
        <w:fldChar w:fldCharType="begin"/>
      </w:r>
      <w:r w:rsidR="00DE58CD" w:rsidRPr="008D33FC">
        <w:rPr>
          <w:sz w:val="24"/>
          <w:szCs w:val="24"/>
        </w:rPr>
        <w:instrText xml:space="preserve"> ADDIN EN.CITE &lt;EndNote&gt;&lt;Cite&gt;&lt;Author&gt;Harris&lt;/Author&gt;&lt;Year&gt;1996&lt;/Year&gt;&lt;RecNum&gt;12960&lt;/RecNum&gt;&lt;DisplayText&gt;(Harris et al., 1996)&lt;/DisplayText&gt;&lt;record&gt;&lt;rec-number&gt;12960&lt;/rec-number&gt;&lt;foreign-keys&gt;&lt;key app="EN" db-id="avrzt5sv7wwaa2epps1vzttcw5r5awswf02e" timestamp="1503880775"&gt;12960&lt;/key&gt;&lt;/foreign-keys&gt;&lt;ref-type name="Journal Article"&gt;17&lt;/ref-type&gt;&lt;contributors&gt;&lt;authors&gt;&lt;author&gt;Harris, S.L.&lt;/author&gt;&lt;author&gt;Thom, E.R.&lt;/author&gt;&lt;author&gt;Clark, D.A.&lt;/author&gt;&lt;/authors&gt;&lt;/contributors&gt;&lt;titles&gt;&lt;title&gt;Effect of high rates of nitrogen fertiliser on perennial ryegrass growth and morphology in grazed dairy pasture in northern New Zealand&lt;/title&gt;&lt;secondary-title&gt;New Zealand Journal of Agricultural Research&lt;/secondary-title&gt;&lt;/titles&gt;&lt;periodical&gt;&lt;full-title&gt;New Zealand Journal of Agricultural Research&lt;/full-title&gt;&lt;/periodical&gt;&lt;pages&gt;159-169&lt;/pages&gt;&lt;volume&gt;39&lt;/volume&gt;&lt;reprint-edition&gt;In File&lt;/reprint-edition&gt;&lt;keywords&gt;&lt;keyword&gt;of&lt;/keyword&gt;&lt;keyword&gt;Rates&lt;/keyword&gt;&lt;keyword&gt;Nitrogen&lt;/keyword&gt;&lt;keyword&gt;perennial ryegrass&lt;/keyword&gt;&lt;keyword&gt;ryegrass&lt;/keyword&gt;&lt;keyword&gt;GROWTH&lt;/keyword&gt;&lt;keyword&gt;and&lt;/keyword&gt;&lt;keyword&gt;morphology&lt;/keyword&gt;&lt;keyword&gt;dairy&lt;/keyword&gt;&lt;keyword&gt;Pasture&lt;/keyword&gt;&lt;keyword&gt;New Zealand&lt;/keyword&gt;&lt;/keywords&gt;&lt;dates&gt;&lt;year&gt;1996&lt;/year&gt;&lt;pub-dates&gt;&lt;date&gt;1996&lt;/date&gt;&lt;/pub-dates&gt;&lt;/dates&gt;&lt;label&gt;13947&lt;/label&gt;&lt;urls&gt;&lt;/urls&gt;&lt;/record&gt;&lt;/Cite&gt;&lt;/EndNote&gt;</w:instrText>
      </w:r>
      <w:r w:rsidRPr="008D33FC">
        <w:rPr>
          <w:sz w:val="24"/>
          <w:szCs w:val="24"/>
        </w:rPr>
        <w:fldChar w:fldCharType="separate"/>
      </w:r>
      <w:r w:rsidR="000D5687" w:rsidRPr="008D33FC">
        <w:rPr>
          <w:noProof/>
          <w:sz w:val="24"/>
          <w:szCs w:val="24"/>
        </w:rPr>
        <w:t>(</w:t>
      </w:r>
      <w:hyperlink w:anchor="_ENREF_179" w:tooltip="Harris, 1996 #12960" w:history="1">
        <w:r w:rsidR="00567235" w:rsidRPr="008D33FC">
          <w:rPr>
            <w:noProof/>
            <w:sz w:val="24"/>
            <w:szCs w:val="24"/>
          </w:rPr>
          <w:t>Harris et al., 1996</w:t>
        </w:r>
      </w:hyperlink>
      <w:r w:rsidR="000D5687" w:rsidRPr="008D33FC">
        <w:rPr>
          <w:noProof/>
          <w:sz w:val="24"/>
          <w:szCs w:val="24"/>
        </w:rPr>
        <w:t>)</w:t>
      </w:r>
      <w:r w:rsidRPr="008D33FC">
        <w:rPr>
          <w:sz w:val="24"/>
          <w:szCs w:val="24"/>
        </w:rPr>
        <w:fldChar w:fldCharType="end"/>
      </w:r>
      <w:r w:rsidRPr="008D33FC">
        <w:rPr>
          <w:sz w:val="24"/>
          <w:szCs w:val="24"/>
        </w:rPr>
        <w:t>.</w:t>
      </w:r>
    </w:p>
    <w:p w14:paraId="711DFF2B" w14:textId="20DD9101" w:rsidR="00E77B83" w:rsidRPr="008D33FC" w:rsidRDefault="00E77B83" w:rsidP="008D33FC">
      <w:pPr>
        <w:spacing w:before="120" w:after="120"/>
        <w:rPr>
          <w:sz w:val="24"/>
          <w:szCs w:val="24"/>
        </w:rPr>
      </w:pPr>
      <w:r w:rsidRPr="008D33FC">
        <w:rPr>
          <w:sz w:val="24"/>
          <w:szCs w:val="24"/>
        </w:rPr>
        <w:t xml:space="preserve">Tall fescue is adapted to a wide range of soils, including those that are acid or alkaline, saline, of low fertility, medium to heavy textured, or subject to waterlogging </w:t>
      </w:r>
      <w:r w:rsidRPr="008D33FC">
        <w:rPr>
          <w:sz w:val="24"/>
          <w:szCs w:val="24"/>
        </w:rPr>
        <w:fldChar w:fldCharType="begin">
          <w:fldData xml:space="preserve">PEVuZE5vdGU+PENpdGU+PEF1dGhvcj5Mb2RnZTwvQXV0aG9yPjxZZWFyPjIwMDQ8L1llYXI+PFJl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PEVuZE5vdGU+PENpdGU+PEF1dGhvcj5Mb2RnZTwvQXV0aG9yPjxZZWFyPjIwMDQ8L1llYXI+PFJl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 xml:space="preserve">; </w:t>
      </w:r>
      <w:hyperlink w:anchor="_ENREF_282" w:tooltip="Meyer, 2003 #11763" w:history="1">
        <w:r w:rsidR="00567235" w:rsidRPr="008D33FC">
          <w:rPr>
            <w:noProof/>
            <w:sz w:val="24"/>
            <w:szCs w:val="24"/>
          </w:rPr>
          <w:t>Meyer and Watkins, 2003</w:t>
        </w:r>
      </w:hyperlink>
      <w:r w:rsidR="000D5687" w:rsidRPr="008D33FC">
        <w:rPr>
          <w:noProof/>
          <w:sz w:val="24"/>
          <w:szCs w:val="24"/>
        </w:rPr>
        <w:t xml:space="preserve">; </w:t>
      </w:r>
      <w:hyperlink w:anchor="_ENREF_254" w:tooltip="Lodge, 2004 #29" w:history="1">
        <w:r w:rsidR="00567235" w:rsidRPr="008D33FC">
          <w:rPr>
            <w:noProof/>
            <w:sz w:val="24"/>
            <w:szCs w:val="24"/>
          </w:rPr>
          <w:t>Lodge, 2004</w:t>
        </w:r>
      </w:hyperlink>
      <w:r w:rsidR="000D5687" w:rsidRPr="008D33FC">
        <w:rPr>
          <w:noProof/>
          <w:sz w:val="24"/>
          <w:szCs w:val="24"/>
        </w:rPr>
        <w:t>)</w:t>
      </w:r>
      <w:r w:rsidRPr="008D33FC">
        <w:rPr>
          <w:sz w:val="24"/>
          <w:szCs w:val="24"/>
        </w:rPr>
        <w:fldChar w:fldCharType="end"/>
      </w:r>
      <w:r w:rsidRPr="008D33FC">
        <w:rPr>
          <w:sz w:val="24"/>
          <w:szCs w:val="24"/>
        </w:rPr>
        <w:t xml:space="preserve">, but is more productive on highly fertile soils </w:t>
      </w:r>
      <w:r w:rsidRPr="008D33FC">
        <w:rPr>
          <w:sz w:val="24"/>
          <w:szCs w:val="24"/>
        </w:rPr>
        <w:fldChar w:fldCharType="begin"/>
      </w:r>
      <w:r w:rsidR="002369DF" w:rsidRPr="008D33FC">
        <w:rPr>
          <w:sz w:val="24"/>
          <w:szCs w:val="24"/>
        </w:rPr>
        <w:instrText xml:space="preserve"> ADDIN EN.CITE &lt;EndNote&gt;&lt;Cite&gt;&lt;Author&gt;Harris&lt;/Author&gt;&lt;Year&gt;2003&lt;/Year&gt;&lt;RecNum&gt;23470&lt;/RecNum&gt;&lt;Prefix&gt;eg basalt to fine granite`; &lt;/Prefix&gt;&lt;DisplayText&gt;(eg basalt to fine granite; 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8D33FC">
        <w:rPr>
          <w:sz w:val="24"/>
          <w:szCs w:val="24"/>
        </w:rPr>
        <w:fldChar w:fldCharType="separate"/>
      </w:r>
      <w:r w:rsidR="002369DF" w:rsidRPr="008D33FC">
        <w:rPr>
          <w:noProof/>
          <w:sz w:val="24"/>
          <w:szCs w:val="24"/>
        </w:rPr>
        <w:t>(</w:t>
      </w:r>
      <w:hyperlink w:anchor="_ENREF_178" w:tooltip="Harris, 2003 #23470" w:history="1">
        <w:r w:rsidR="00567235" w:rsidRPr="008D33FC">
          <w:rPr>
            <w:noProof/>
            <w:sz w:val="24"/>
            <w:szCs w:val="24"/>
          </w:rPr>
          <w:t>eg basalt to fine granite; Harris and Lowien, 2003</w:t>
        </w:r>
      </w:hyperlink>
      <w:r w:rsidR="002369DF" w:rsidRPr="008D33FC">
        <w:rPr>
          <w:noProof/>
          <w:sz w:val="24"/>
          <w:szCs w:val="24"/>
        </w:rPr>
        <w:t>)</w:t>
      </w:r>
      <w:r w:rsidRPr="008D33FC">
        <w:rPr>
          <w:sz w:val="24"/>
          <w:szCs w:val="24"/>
        </w:rPr>
        <w:fldChar w:fldCharType="end"/>
      </w:r>
      <w:r w:rsidRPr="008D33FC">
        <w:rPr>
          <w:sz w:val="24"/>
          <w:szCs w:val="24"/>
        </w:rPr>
        <w:t xml:space="preserve">. It responds well to applications of phosphorous, nitrogen and sulphur. For example, tall fescue will grow on less fertile soils that are regularly fertilised to maintain phosphate and sulphur </w:t>
      </w:r>
      <w:r w:rsidRPr="008D33FC">
        <w:rPr>
          <w:sz w:val="24"/>
          <w:szCs w:val="24"/>
        </w:rPr>
        <w:fldChar w:fldCharType="begin"/>
      </w:r>
      <w:r w:rsidR="00DE58CD" w:rsidRPr="008D33FC">
        <w:rPr>
          <w:sz w:val="24"/>
          <w:szCs w:val="24"/>
        </w:rPr>
        <w:instrText xml:space="preserve"> ADDIN EN.CITE &lt;EndNote&gt;&lt;Cite&gt;&lt;Author&gt;Easton&lt;/Author&gt;&lt;Year&gt;1994&lt;/Year&gt;&lt;RecNum&gt;11531&lt;/RecNum&gt;&lt;DisplayText&gt;(Easton et al., 1994; Harris and Lowien, 2003)&lt;/DisplayText&gt;&lt;record&gt;&lt;rec-number&gt;11531&lt;/rec-number&gt;&lt;foreign-keys&gt;&lt;key app="EN" db-id="avrzt5sv7wwaa2epps1vzttcw5r5awswf02e" timestamp="1503880725"&gt;11531&lt;/key&gt;&lt;/foreign-keys&gt;&lt;ref-type name="Journal Article"&gt;17&lt;/ref-type&gt;&lt;contributors&gt;&lt;authors&gt;&lt;author&gt;Easton, H.S.&lt;/author&gt;&lt;author&gt;Lee, C.K.&lt;/author&gt;&lt;author&gt;FitzGerald, R.D.&lt;/author&gt;&lt;/authors&gt;&lt;/contributors&gt;&lt;titles&gt;&lt;title&gt;Tall fescue in Australia and New Zealand&lt;/title&gt;&lt;secondary-title&gt;New Zealand Journal of Agricultural Research&lt;/secondary-title&gt;&lt;/titles&gt;&lt;periodical&gt;&lt;full-title&gt;New Zealand Journal of Agricultural Research&lt;/full-title&gt;&lt;/periodical&gt;&lt;pages&gt;405-417&lt;/pages&gt;&lt;volume&gt;37&lt;/volume&gt;&lt;reprint-edition&gt;In File&lt;/reprint-edition&gt;&lt;keywords&gt;&lt;keyword&gt;and&lt;/keyword&gt;&lt;keyword&gt;AUSTRALIA&lt;/keyword&gt;&lt;keyword&gt;fescue&lt;/keyword&gt;&lt;keyword&gt;New Zealand&lt;/keyword&gt;&lt;keyword&gt;tall fescue&lt;/keyword&gt;&lt;/keywords&gt;&lt;dates&gt;&lt;year&gt;1994&lt;/year&gt;&lt;pub-dates&gt;&lt;date&gt;1994&lt;/date&gt;&lt;/pub-dates&gt;&lt;/dates&gt;&lt;label&gt;12482&lt;/label&gt;&lt;urls&gt;&lt;/urls&gt;&lt;/record&gt;&lt;/Cite&gt;&lt;Cite&gt;&lt;Author&gt;Harris&lt;/Author&gt;&lt;Year&gt;2003&lt;/Year&gt;&lt;RecNum&gt;23470&lt;/RecNum&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8D33FC">
        <w:rPr>
          <w:sz w:val="24"/>
          <w:szCs w:val="24"/>
        </w:rPr>
        <w:fldChar w:fldCharType="separate"/>
      </w:r>
      <w:r w:rsidR="000D5687" w:rsidRPr="008D33FC">
        <w:rPr>
          <w:noProof/>
          <w:sz w:val="24"/>
          <w:szCs w:val="24"/>
        </w:rPr>
        <w:t>(</w:t>
      </w:r>
      <w:hyperlink w:anchor="_ENREF_127" w:tooltip="Easton, 1994 #11531" w:history="1">
        <w:r w:rsidR="00567235" w:rsidRPr="008D33FC">
          <w:rPr>
            <w:noProof/>
            <w:sz w:val="24"/>
            <w:szCs w:val="24"/>
          </w:rPr>
          <w:t>Easton et al., 1994</w:t>
        </w:r>
      </w:hyperlink>
      <w:r w:rsidR="000D5687" w:rsidRPr="008D33FC">
        <w:rPr>
          <w:noProof/>
          <w:sz w:val="24"/>
          <w:szCs w:val="24"/>
        </w:rPr>
        <w:t xml:space="preserve">; </w:t>
      </w:r>
      <w:hyperlink w:anchor="_ENREF_178" w:tooltip="Harris, 2003 #23470" w:history="1">
        <w:r w:rsidR="00567235" w:rsidRPr="008D33FC">
          <w:rPr>
            <w:noProof/>
            <w:sz w:val="24"/>
            <w:szCs w:val="24"/>
          </w:rPr>
          <w:t>Harris and Lowien, 2003</w:t>
        </w:r>
      </w:hyperlink>
      <w:r w:rsidR="000D5687" w:rsidRPr="008D33FC">
        <w:rPr>
          <w:noProof/>
          <w:sz w:val="24"/>
          <w:szCs w:val="24"/>
        </w:rPr>
        <w:t>)</w:t>
      </w:r>
      <w:r w:rsidRPr="008D33FC">
        <w:rPr>
          <w:sz w:val="24"/>
          <w:szCs w:val="24"/>
        </w:rPr>
        <w:fldChar w:fldCharType="end"/>
      </w:r>
      <w:r w:rsidRPr="008D33FC">
        <w:rPr>
          <w:sz w:val="24"/>
          <w:szCs w:val="24"/>
        </w:rPr>
        <w:t xml:space="preserve">. It grows better on alkaline, saline, wet and compacted soils than other cool season grasses. Optimum growth occurs at a pH of 5.5 to 6.5, but tall fescue can tolerate a pH range of 4.7 to 8.5 </w:t>
      </w:r>
      <w:r w:rsidRPr="008D33FC">
        <w:rPr>
          <w:sz w:val="24"/>
          <w:szCs w:val="24"/>
        </w:rPr>
        <w:fldChar w:fldCharType="begin"/>
      </w:r>
      <w:r w:rsidR="00DE58CD" w:rsidRPr="008D33FC">
        <w:rPr>
          <w:sz w:val="24"/>
          <w:szCs w:val="24"/>
        </w:rPr>
        <w:instrText xml:space="preserve"> ADDIN EN.CITE &lt;EndNote&gt;&lt;Cite&gt;&lt;Author&gt;Meyer&lt;/Author&gt;&lt;Year&gt;2003&lt;/Year&gt;&lt;RecNum&gt;11763&lt;/RecNum&gt;&lt;DisplayText&gt;(Meyer and Watkins, 2003)&lt;/DisplayText&gt;&lt;record&gt;&lt;rec-number&gt;11763&lt;/rec-number&gt;&lt;foreign-keys&gt;&lt;key app="EN" db-id="avrzt5sv7wwaa2epps1vzttcw5r5awswf02e" timestamp="1503880733"&gt;11763&lt;/key&gt;&lt;/foreign-keys&gt;&lt;ref-type name="Book Section"&gt;5&lt;/ref-type&gt;&lt;contributors&gt;&lt;authors&gt;&lt;author&gt;Meyer, W.A.&lt;/author&gt;&lt;author&gt;Watkins, E.&lt;/author&gt;&lt;/authors&gt;&lt;secondary-authors&gt;&lt;author&gt;Casler, M.D.&lt;/author&gt;&lt;author&gt;Duncan, R.R.&lt;/author&gt;&lt;/secondary-authors&gt;&lt;/contributors&gt;&lt;titles&gt;&lt;title&gt;&lt;style face="normal" font="default" size="100%"&gt;Tall Fescue (&lt;/style&gt;&lt;style face="italic" font="default" size="100%"&gt;Festuca arundinacea&lt;/style&gt;&lt;style face="normal" font="default" size="100%"&gt;)&lt;/style&gt;&lt;/title&gt;&lt;secondary-title&gt;Turfgrass Biology Genetics and Breeding&lt;/secondary-title&gt;&lt;/titles&gt;&lt;pages&gt;107-127&lt;/pages&gt;&lt;edition&gt;1&lt;/edition&gt;&lt;section&gt;8&lt;/section&gt;&lt;reprint-edition&gt;In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Sons&lt;/publisher&gt;&lt;isbn&gt;0471444103&lt;/isbn&gt;&lt;label&gt;12710&lt;/label&gt;&lt;urls&gt;&lt;/urls&gt;&lt;remote-database-provider&gt;Interlibrary loan from the Uni of Qld library&lt;/remote-database-provider&gt;&lt;/record&gt;&lt;/Cite&gt;&lt;/EndNote&gt;</w:instrText>
      </w:r>
      <w:r w:rsidRPr="008D33FC">
        <w:rPr>
          <w:sz w:val="24"/>
          <w:szCs w:val="24"/>
        </w:rPr>
        <w:fldChar w:fldCharType="separate"/>
      </w:r>
      <w:r w:rsidR="000D5687" w:rsidRPr="008D33FC">
        <w:rPr>
          <w:noProof/>
          <w:sz w:val="24"/>
          <w:szCs w:val="24"/>
        </w:rPr>
        <w:t>(</w:t>
      </w:r>
      <w:hyperlink w:anchor="_ENREF_282" w:tooltip="Meyer, 2003 #11763" w:history="1">
        <w:r w:rsidR="00567235" w:rsidRPr="008D33FC">
          <w:rPr>
            <w:noProof/>
            <w:sz w:val="24"/>
            <w:szCs w:val="24"/>
          </w:rPr>
          <w:t>Meyer and Watkins, 2003</w:t>
        </w:r>
      </w:hyperlink>
      <w:r w:rsidR="000D5687" w:rsidRPr="008D33FC">
        <w:rPr>
          <w:noProof/>
          <w:sz w:val="24"/>
          <w:szCs w:val="24"/>
        </w:rPr>
        <w:t>)</w:t>
      </w:r>
      <w:r w:rsidRPr="008D33FC">
        <w:rPr>
          <w:sz w:val="24"/>
          <w:szCs w:val="24"/>
        </w:rPr>
        <w:fldChar w:fldCharType="end"/>
      </w:r>
      <w:r w:rsidRPr="008D33FC">
        <w:rPr>
          <w:sz w:val="24"/>
          <w:szCs w:val="24"/>
        </w:rPr>
        <w:t xml:space="preserve">. Experiments have shown increased tillering (emergence, number of proportion of buds developing into tillers) following application of nitrogen fertiliser </w:t>
      </w:r>
      <w:r w:rsidRPr="008D33FC">
        <w:rPr>
          <w:sz w:val="24"/>
          <w:szCs w:val="24"/>
        </w:rPr>
        <w:fldChar w:fldCharType="begin"/>
      </w:r>
      <w:r w:rsidR="00DE58CD" w:rsidRPr="008D33FC">
        <w:rPr>
          <w:sz w:val="24"/>
          <w:szCs w:val="24"/>
        </w:rPr>
        <w:instrText xml:space="preserve"> ADDIN EN.CITE &lt;EndNote&gt;&lt;Cite&gt;&lt;Author&gt;Wilman&lt;/Author&gt;&lt;Year&gt;1984&lt;/Year&gt;&lt;RecNum&gt;13171&lt;/RecNum&gt;&lt;DisplayText&gt;(Wilman and Pearse, 1984)&lt;/DisplayText&gt;&lt;record&gt;&lt;rec-number&gt;13171&lt;/rec-number&gt;&lt;foreign-keys&gt;&lt;key app="EN" db-id="avrzt5sv7wwaa2epps1vzttcw5r5awswf02e" timestamp="1503880782"&gt;13171&lt;/key&gt;&lt;/foreign-keys&gt;&lt;ref-type name="Journal Article"&gt;17&lt;/ref-type&gt;&lt;contributors&gt;&lt;authors&gt;&lt;author&gt;Wilman, D.&lt;/author&gt;&lt;author&gt;Pearse, P.J.&lt;/author&gt;&lt;/authors&gt;&lt;/contributors&gt;&lt;titles&gt;&lt;title&gt;Effects of applied nitrogen on grass yield, nitrogen content, tillers and leaves in field swards.&lt;/title&gt;&lt;secondary-title&gt;Journal of Agicultural Science&lt;/secondary-title&gt;&lt;/titles&gt;&lt;periodical&gt;&lt;full-title&gt;Journal of Agicultural Science&lt;/full-title&gt;&lt;/periodical&gt;&lt;pages&gt;201-211&lt;/pages&gt;&lt;volume&gt;103&lt;/volume&gt;&lt;number&gt;1&lt;/number&gt;&lt;reprint-edition&gt;In File&lt;/reprint-edition&gt;&lt;keywords&gt;&lt;keyword&gt;of&lt;/keyword&gt;&lt;keyword&gt;Nitrogen&lt;/keyword&gt;&lt;keyword&gt;grass&lt;/keyword&gt;&lt;keyword&gt;grasses&lt;/keyword&gt;&lt;keyword&gt;yield&lt;/keyword&gt;&lt;keyword&gt;and&lt;/keyword&gt;&lt;keyword&gt;LEAF&lt;/keyword&gt;&lt;keyword&gt;FIELD&lt;/keyword&gt;&lt;/keywords&gt;&lt;dates&gt;&lt;year&gt;1984&lt;/year&gt;&lt;pub-dates&gt;&lt;date&gt;1984&lt;/date&gt;&lt;/pub-dates&gt;&lt;/dates&gt;&lt;label&gt;14168&lt;/label&gt;&lt;urls&gt;&lt;/urls&gt;&lt;/record&gt;&lt;/Cite&gt;&lt;/EndNote&gt;</w:instrText>
      </w:r>
      <w:r w:rsidRPr="008D33FC">
        <w:rPr>
          <w:sz w:val="24"/>
          <w:szCs w:val="24"/>
        </w:rPr>
        <w:fldChar w:fldCharType="separate"/>
      </w:r>
      <w:r w:rsidR="000D5687" w:rsidRPr="008D33FC">
        <w:rPr>
          <w:noProof/>
          <w:sz w:val="24"/>
          <w:szCs w:val="24"/>
        </w:rPr>
        <w:t>(</w:t>
      </w:r>
      <w:hyperlink w:anchor="_ENREF_464" w:tooltip="Wilman, 1984 #13171" w:history="1">
        <w:r w:rsidR="00567235" w:rsidRPr="008D33FC">
          <w:rPr>
            <w:noProof/>
            <w:sz w:val="24"/>
            <w:szCs w:val="24"/>
          </w:rPr>
          <w:t>Wilman and Pearse, 1984</w:t>
        </w:r>
      </w:hyperlink>
      <w:r w:rsidR="000D5687" w:rsidRPr="008D33FC">
        <w:rPr>
          <w:noProof/>
          <w:sz w:val="24"/>
          <w:szCs w:val="24"/>
        </w:rPr>
        <w:t>)</w:t>
      </w:r>
      <w:r w:rsidRPr="008D33FC">
        <w:rPr>
          <w:sz w:val="24"/>
          <w:szCs w:val="24"/>
        </w:rPr>
        <w:fldChar w:fldCharType="end"/>
      </w:r>
      <w:r w:rsidRPr="008D33FC">
        <w:rPr>
          <w:sz w:val="24"/>
          <w:szCs w:val="24"/>
        </w:rPr>
        <w:t xml:space="preserve"> and increased seed yield </w:t>
      </w:r>
      <w:r w:rsidRPr="008D33FC">
        <w:rPr>
          <w:sz w:val="24"/>
          <w:szCs w:val="24"/>
        </w:rPr>
        <w:fldChar w:fldCharType="begin"/>
      </w:r>
      <w:r w:rsidR="00DE58CD" w:rsidRPr="008D33FC">
        <w:rPr>
          <w:sz w:val="24"/>
          <w:szCs w:val="24"/>
        </w:rPr>
        <w:instrText xml:space="preserve"> ADDIN EN.CITE &lt;EndNote&gt;&lt;Cite&gt;&lt;Author&gt;Simpson&lt;/Author&gt;&lt;Year&gt;1970&lt;/Year&gt;&lt;RecNum&gt;11883&lt;/RecNum&gt;&lt;DisplayText&gt;(Simpson and Bull, 1970)&lt;/DisplayText&gt;&lt;record&gt;&lt;rec-number&gt;11883&lt;/rec-number&gt;&lt;foreign-keys&gt;&lt;key app="EN" db-id="avrzt5sv7wwaa2epps1vzttcw5r5awswf02e" timestamp="1503880737"&gt;11883&lt;/key&gt;&lt;/foreign-keys&gt;&lt;ref-type name="Journal Article"&gt;17&lt;/ref-type&gt;&lt;contributors&gt;&lt;authors&gt;&lt;author&gt;Simpson, J.R.&lt;/author&gt;&lt;author&gt;Bull, J.A.&lt;/author&gt;&lt;/authors&gt;&lt;/contributors&gt;&lt;titles&gt;&lt;title&gt;&lt;style face="normal" font="default" size="100%"&gt;Effects of time of nitrogen application on the yield and characteristics of the seed produced by Demeter fescue (&lt;/style&gt;&lt;style face="italic" font="default" size="100%"&gt;Festuca arundinacea&lt;/style&gt;&lt;style face="normal" font="default" size="100%"&gt;)&lt;/style&gt;&lt;/title&gt;&lt;secondary-title&gt;Australian Journal of Agriculture and Animal Husbandry&lt;/secondary-title&gt;&lt;/titles&gt;&lt;periodical&gt;&lt;full-title&gt;Australian Journal of Agriculture and Animal Husbandry&lt;/full-title&gt;&lt;/periodical&gt;&lt;pages&gt;410-414&lt;/pages&gt;&lt;volume&gt;10&lt;/volume&gt;&lt;reprint-edition&gt;In File&lt;/reprint-edition&gt;&lt;keywords&gt;&lt;keyword&gt;and&lt;/keyword&gt;&lt;keyword&gt;fescue&lt;/keyword&gt;&lt;keyword&gt;Festuca&lt;/keyword&gt;&lt;keyword&gt;Nitrogen&lt;/keyword&gt;&lt;keyword&gt;Nitrogen application&lt;/keyword&gt;&lt;keyword&gt;of&lt;/keyword&gt;&lt;keyword&gt;seed&lt;/keyword&gt;&lt;keyword&gt;Time&lt;/keyword&gt;&lt;keyword&gt;yield&lt;/keyword&gt;&lt;/keywords&gt;&lt;dates&gt;&lt;year&gt;1970&lt;/year&gt;&lt;pub-dates&gt;&lt;date&gt;1970&lt;/date&gt;&lt;/pub-dates&gt;&lt;/dates&gt;&lt;label&gt;12824&lt;/label&gt;&lt;urls&gt;&lt;/urls&gt;&lt;/record&gt;&lt;/Cite&gt;&lt;/EndNote&gt;</w:instrText>
      </w:r>
      <w:r w:rsidRPr="008D33FC">
        <w:rPr>
          <w:sz w:val="24"/>
          <w:szCs w:val="24"/>
        </w:rPr>
        <w:fldChar w:fldCharType="separate"/>
      </w:r>
      <w:r w:rsidR="000D5687" w:rsidRPr="008D33FC">
        <w:rPr>
          <w:noProof/>
          <w:sz w:val="24"/>
          <w:szCs w:val="24"/>
        </w:rPr>
        <w:t>(</w:t>
      </w:r>
      <w:hyperlink w:anchor="_ENREF_374" w:tooltip="Simpson, 1970 #11883" w:history="1">
        <w:r w:rsidR="00567235" w:rsidRPr="008D33FC">
          <w:rPr>
            <w:noProof/>
            <w:sz w:val="24"/>
            <w:szCs w:val="24"/>
          </w:rPr>
          <w:t>Simpson and Bull, 1970</w:t>
        </w:r>
      </w:hyperlink>
      <w:r w:rsidR="000D5687" w:rsidRPr="008D33FC">
        <w:rPr>
          <w:noProof/>
          <w:sz w:val="24"/>
          <w:szCs w:val="24"/>
        </w:rPr>
        <w:t>)</w:t>
      </w:r>
      <w:r w:rsidRPr="008D33FC">
        <w:rPr>
          <w:sz w:val="24"/>
          <w:szCs w:val="24"/>
        </w:rPr>
        <w:fldChar w:fldCharType="end"/>
      </w:r>
      <w:r w:rsidRPr="008D33FC">
        <w:rPr>
          <w:sz w:val="24"/>
          <w:szCs w:val="24"/>
        </w:rPr>
        <w:t>.</w:t>
      </w:r>
    </w:p>
    <w:p w14:paraId="26D30431" w14:textId="77777777" w:rsidR="00E77B83" w:rsidRPr="008D33FC" w:rsidRDefault="00E77B83" w:rsidP="00D44BA6">
      <w:pPr>
        <w:pStyle w:val="Heading2"/>
      </w:pPr>
      <w:bookmarkStart w:id="157" w:name="_Toc197330227"/>
      <w:bookmarkStart w:id="158" w:name="_Toc120018911"/>
      <w:r w:rsidRPr="008D33FC">
        <w:t>6.2</w:t>
      </w:r>
      <w:r w:rsidRPr="008D33FC">
        <w:tab/>
        <w:t>Temperature requirements and tolerances</w:t>
      </w:r>
      <w:bookmarkEnd w:id="157"/>
      <w:bookmarkEnd w:id="158"/>
    </w:p>
    <w:p w14:paraId="0854911D" w14:textId="17564253" w:rsidR="00E77B83" w:rsidRPr="008D33FC" w:rsidRDefault="00E77B83" w:rsidP="008D33FC">
      <w:pPr>
        <w:spacing w:before="120" w:after="120"/>
        <w:rPr>
          <w:sz w:val="24"/>
          <w:szCs w:val="24"/>
        </w:rPr>
      </w:pPr>
      <w:r w:rsidRPr="008D33FC">
        <w:rPr>
          <w:sz w:val="24"/>
          <w:szCs w:val="24"/>
        </w:rPr>
        <w:t xml:space="preserve">Italian ryegrass is characterised by rapid establishment (even in very wet conditions). Its growing season is autumn, </w:t>
      </w:r>
      <w:proofErr w:type="gramStart"/>
      <w:r w:rsidRPr="008D33FC">
        <w:rPr>
          <w:sz w:val="24"/>
          <w:szCs w:val="24"/>
        </w:rPr>
        <w:t>winter</w:t>
      </w:r>
      <w:proofErr w:type="gramEnd"/>
      <w:r w:rsidRPr="008D33FC">
        <w:rPr>
          <w:sz w:val="24"/>
          <w:szCs w:val="24"/>
        </w:rPr>
        <w:t xml:space="preserve"> and spring, and also summer if sufficient moisture is available. It is particularly valued for its winter growth which is higher than perennial ryegrass </w:t>
      </w:r>
      <w:r w:rsidRPr="008D33FC">
        <w:rPr>
          <w:sz w:val="24"/>
          <w:szCs w:val="24"/>
        </w:rPr>
        <w:fldChar w:fldCharType="begin"/>
      </w:r>
      <w:r w:rsidR="006B7C41" w:rsidRPr="008D33FC">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w:t>
      </w:r>
      <w:r w:rsidRPr="008D33FC">
        <w:rPr>
          <w:sz w:val="24"/>
          <w:szCs w:val="24"/>
        </w:rPr>
        <w:fldChar w:fldCharType="end"/>
      </w:r>
      <w:r w:rsidRPr="008D33FC">
        <w:rPr>
          <w:sz w:val="24"/>
          <w:szCs w:val="24"/>
        </w:rPr>
        <w:t>. It was found to have the fastest primary (uncut) growth during establishment, and a broader tolerance of temperature than perennial ryegrass and prairie grass (</w:t>
      </w:r>
      <w:r w:rsidRPr="008D33FC">
        <w:rPr>
          <w:i/>
          <w:iCs/>
          <w:sz w:val="24"/>
          <w:szCs w:val="24"/>
        </w:rPr>
        <w:t xml:space="preserve">Bromus </w:t>
      </w:r>
      <w:proofErr w:type="spellStart"/>
      <w:r w:rsidRPr="008D33FC">
        <w:rPr>
          <w:i/>
          <w:iCs/>
          <w:sz w:val="24"/>
          <w:szCs w:val="24"/>
        </w:rPr>
        <w:t>catharticus</w:t>
      </w:r>
      <w:proofErr w:type="spellEnd"/>
      <w:r w:rsidRPr="008D33FC">
        <w:rPr>
          <w:sz w:val="24"/>
          <w:szCs w:val="24"/>
        </w:rPr>
        <w:t xml:space="preserve">) </w:t>
      </w:r>
      <w:r w:rsidRPr="008D33FC">
        <w:rPr>
          <w:sz w:val="24"/>
          <w:szCs w:val="24"/>
        </w:rPr>
        <w:fldChar w:fldCharType="begin"/>
      </w:r>
      <w:r w:rsidR="00DE58CD" w:rsidRPr="008D33FC">
        <w:rPr>
          <w:sz w:val="24"/>
          <w:szCs w:val="24"/>
        </w:rPr>
        <w:instrText xml:space="preserve"> ADDIN EN.CITE &lt;EndNote&gt;&lt;Cite&gt;&lt;Author&gt;Hill&lt;/Author&gt;&lt;Year&gt;1985&lt;/Year&gt;&lt;RecNum&gt;11626&lt;/RecNum&gt;&lt;DisplayText&gt;(Hill et al., 1985)&lt;/DisplayText&gt;&lt;record&gt;&lt;rec-number&gt;11626&lt;/rec-number&gt;&lt;foreign-keys&gt;&lt;key app="EN" db-id="avrzt5sv7wwaa2epps1vzttcw5r5awswf02e" timestamp="1503880728"&gt;11626&lt;/key&gt;&lt;/foreign-keys&gt;&lt;ref-type name="Journal Article"&gt;17&lt;/ref-type&gt;&lt;contributors&gt;&lt;authors&gt;&lt;author&gt;Hill, M.J.&lt;/author&gt;&lt;author&gt;Pearson, C.J.&lt;/author&gt;&lt;author&gt;Kirby, A.C.&lt;/author&gt;&lt;/authors&gt;&lt;/contributors&gt;&lt;titles&gt;&lt;title&gt;Germination and seedling growth of prairie grass, tall fescue and Italian ryegrass at different temperatures&lt;/title&gt;&lt;secondary-title&gt;Australian Journal of Agricultural Research&lt;/secondary-title&gt;&lt;/titles&gt;&lt;periodical&gt;&lt;full-title&gt;Australian Journal of Agricultural Research&lt;/full-title&gt;&lt;/periodical&gt;&lt;pages&gt;13-24&lt;/pages&gt;&lt;volume&gt;36&lt;/volume&gt;&lt;number&gt;1&lt;/number&gt;&lt;reprint-edition&gt;In File&lt;/reprint-edition&gt;&lt;keywords&gt;&lt;keyword&gt;and&lt;/keyword&gt;&lt;keyword&gt;competition&lt;/keyword&gt;&lt;keyword&gt;emergence&lt;/keyword&gt;&lt;keyword&gt;ENVIRONMENT&lt;/keyword&gt;&lt;keyword&gt;fescue&lt;/keyword&gt;&lt;keyword&gt;Festuca&lt;/keyword&gt;&lt;keyword&gt;FIELD&lt;/keyword&gt;&lt;keyword&gt;germination&lt;/keyword&gt;&lt;keyword&gt;grasses&lt;/keyword&gt;&lt;keyword&gt;GROWTH&lt;/keyword&gt;&lt;keyword&gt;growth rate&lt;/keyword&gt;&lt;keyword&gt;LINE&lt;/keyword&gt;&lt;keyword&gt;Lolium&lt;/keyword&gt;&lt;keyword&gt;of&lt;/keyword&gt;&lt;keyword&gt;percentage&lt;/keyword&gt;&lt;keyword&gt;polyploidy&lt;/keyword&gt;&lt;keyword&gt;Rates&lt;/keyword&gt;&lt;keyword&gt;Respiration&lt;/keyword&gt;&lt;keyword&gt;RESPIRATION-RATE&lt;/keyword&gt;&lt;keyword&gt;rose&lt;/keyword&gt;&lt;keyword&gt;ryegrass&lt;/keyword&gt;&lt;keyword&gt;seed&lt;/keyword&gt;&lt;keyword&gt;seedling&lt;/keyword&gt;&lt;keyword&gt;Seeds&lt;/keyword&gt;&lt;keyword&gt;species&lt;/keyword&gt;&lt;keyword&gt;tall fescue&lt;/keyword&gt;&lt;keyword&gt;temperature&lt;/keyword&gt;&lt;keyword&gt;yield&lt;/keyword&gt;&lt;/keywords&gt;&lt;dates&gt;&lt;year&gt;1985&lt;/year&gt;&lt;pub-dates&gt;&lt;date&gt;2/1/1985&lt;/date&gt;&lt;/pub-dates&gt;&lt;/dates&gt;&lt;label&gt;12577&lt;/label&gt;&lt;urls&gt;&lt;related-urls&gt;&lt;url&gt;http://www.publish.csiro.au/paper/AR9850013&lt;/url&gt;&lt;/related-urls&gt;&lt;/urls&gt;&lt;/record&gt;&lt;/Cite&gt;&lt;/EndNote&gt;</w:instrText>
      </w:r>
      <w:r w:rsidRPr="008D33FC">
        <w:rPr>
          <w:sz w:val="24"/>
          <w:szCs w:val="24"/>
        </w:rPr>
        <w:fldChar w:fldCharType="separate"/>
      </w:r>
      <w:r w:rsidR="000D5687" w:rsidRPr="008D33FC">
        <w:rPr>
          <w:noProof/>
          <w:sz w:val="24"/>
          <w:szCs w:val="24"/>
        </w:rPr>
        <w:t>(</w:t>
      </w:r>
      <w:hyperlink w:anchor="_ENREF_188" w:tooltip="Hill, 1985 #11626" w:history="1">
        <w:r w:rsidR="00567235" w:rsidRPr="008D33FC">
          <w:rPr>
            <w:noProof/>
            <w:sz w:val="24"/>
            <w:szCs w:val="24"/>
          </w:rPr>
          <w:t>Hill et al., 1985</w:t>
        </w:r>
      </w:hyperlink>
      <w:r w:rsidR="000D5687" w:rsidRPr="008D33FC">
        <w:rPr>
          <w:noProof/>
          <w:sz w:val="24"/>
          <w:szCs w:val="24"/>
        </w:rPr>
        <w:t>)</w:t>
      </w:r>
      <w:r w:rsidRPr="008D33FC">
        <w:rPr>
          <w:sz w:val="24"/>
          <w:szCs w:val="24"/>
        </w:rPr>
        <w:fldChar w:fldCharType="end"/>
      </w:r>
      <w:r w:rsidRPr="008D33FC">
        <w:rPr>
          <w:sz w:val="24"/>
          <w:szCs w:val="24"/>
        </w:rPr>
        <w:t xml:space="preserve">. In subtropical southern </w:t>
      </w:r>
      <w:r w:rsidR="003D4066" w:rsidRPr="008D33FC">
        <w:rPr>
          <w:sz w:val="24"/>
          <w:szCs w:val="24"/>
        </w:rPr>
        <w:t xml:space="preserve">Qld </w:t>
      </w:r>
      <w:r w:rsidRPr="008D33FC">
        <w:rPr>
          <w:sz w:val="24"/>
          <w:szCs w:val="24"/>
        </w:rPr>
        <w:t xml:space="preserve">where the hot, humid summers accelerate the decline in perennial ryegrass density, farmers plant Italian ryegrass </w:t>
      </w:r>
      <w:r w:rsidRPr="008D33FC">
        <w:rPr>
          <w:sz w:val="24"/>
          <w:szCs w:val="24"/>
        </w:rPr>
        <w:fldChar w:fldCharType="begin"/>
      </w:r>
      <w:r w:rsidR="006B7C41" w:rsidRPr="008D33FC">
        <w:rPr>
          <w:sz w:val="24"/>
          <w:szCs w:val="24"/>
        </w:rPr>
        <w:instrText xml:space="preserve"> ADDIN EN.CITE &lt;EndNote&gt;&lt;Cite&gt;&lt;Author&gt;Callow&lt;/Author&gt;&lt;Year&gt;2003&lt;/Year&gt;&lt;RecNum&gt;5&lt;/RecNum&gt;&lt;DisplayText&gt;(Callow et al., 2003)&lt;/DisplayText&gt;&lt;record&gt;&lt;rec-number&gt;5&lt;/rec-number&gt;&lt;foreign-keys&gt;&lt;key app="EN" db-id="wwstff5pvxtws5efze4xfe0kdx5zpwxrzdsz" timestamp="1622089993"&gt;5&lt;/key&gt;&lt;/foreign-keys&gt;&lt;ref-type name="Journal Article"&gt;17&lt;/ref-type&gt;&lt;contributors&gt;&lt;authors&gt;&lt;author&gt;Callow, M.N.&lt;/author&gt;&lt;author&gt;Lowe, K.F&lt;/author&gt;&lt;author&gt;Bowdler, T.M&lt;/author&gt;&lt;author&gt;Lowe, S.A.&lt;/author&gt;&lt;author&gt;Gobius, N.R.&lt;/author&gt;&lt;/authors&gt;&lt;/contributors&gt;&lt;titles&gt;&lt;title&gt;&lt;style face="normal" font="default" size="100%"&gt;Dry matter yield, forage quality and persistence of tall fescue (&lt;/style&gt;&lt;style face="italic" font="default" size="100%"&gt;Festuca arundinacea&lt;/style&gt;&lt;style face="normal" font="default" size="100%"&gt;) cultivars compared with perennial ryegrass (&lt;/style&gt;&lt;style face="italic" font="default" size="100%"&gt;Lolium perenne&lt;/style&gt;&lt;style face="normal" font="default" size="100%"&gt;) in a subtropical environment&lt;/style&gt;&lt;/title&gt;&lt;secondary-title&gt;Australian Journal of Experimental Agriculture&lt;/secondary-title&gt;&lt;/titles&gt;&lt;periodical&gt;&lt;full-title&gt;Australian Journal of Experimental Agriculture&lt;/full-title&gt;&lt;/periodical&gt;&lt;pages&gt;1093-1099&lt;/pages&gt;&lt;volume&gt;43&lt;/volume&gt;&lt;reprint-edition&gt;In File&lt;/reprint-edition&gt;&lt;keywords&gt;&lt;keyword&gt;and&lt;/keyword&gt;&lt;keyword&gt;cultivar&lt;/keyword&gt;&lt;keyword&gt;cultivars&lt;/keyword&gt;&lt;keyword&gt;ENVIRONMENT&lt;/keyword&gt;&lt;keyword&gt;fescue&lt;/keyword&gt;&lt;keyword&gt;Festuca&lt;/keyword&gt;&lt;keyword&gt;forage&lt;/keyword&gt;&lt;keyword&gt;Lolium&lt;/keyword&gt;&lt;keyword&gt;Lolium perenne&lt;/keyword&gt;&lt;keyword&gt;of&lt;/keyword&gt;&lt;keyword&gt;PERSISTENCE&lt;/keyword&gt;&lt;keyword&gt;QUALITY&lt;/keyword&gt;&lt;keyword&gt;ryegrass&lt;/keyword&gt;&lt;keyword&gt;tall fescue&lt;/keyword&gt;&lt;keyword&gt;yield&lt;/keyword&gt;&lt;/keywords&gt;&lt;dates&gt;&lt;year&gt;2003&lt;/year&gt;&lt;pub-dates&gt;&lt;date&gt;2003&lt;/date&gt;&lt;/pub-dates&gt;&lt;/dates&gt;&lt;label&gt;12397&lt;/label&gt;&lt;urls&gt;&lt;/urls&gt;&lt;/record&gt;&lt;/Cite&gt;&lt;/EndNote&gt;</w:instrText>
      </w:r>
      <w:r w:rsidRPr="008D33FC">
        <w:rPr>
          <w:sz w:val="24"/>
          <w:szCs w:val="24"/>
        </w:rPr>
        <w:fldChar w:fldCharType="separate"/>
      </w:r>
      <w:r w:rsidR="000D5687" w:rsidRPr="008D33FC">
        <w:rPr>
          <w:noProof/>
          <w:sz w:val="24"/>
          <w:szCs w:val="24"/>
        </w:rPr>
        <w:t>(</w:t>
      </w:r>
      <w:hyperlink w:anchor="_ENREF_56" w:tooltip="Callow, 2003 #5" w:history="1">
        <w:r w:rsidR="00567235" w:rsidRPr="008D33FC">
          <w:rPr>
            <w:noProof/>
            <w:sz w:val="24"/>
            <w:szCs w:val="24"/>
          </w:rPr>
          <w:t>Callow et al., 2003</w:t>
        </w:r>
      </w:hyperlink>
      <w:r w:rsidR="000D5687" w:rsidRPr="008D33FC">
        <w:rPr>
          <w:noProof/>
          <w:sz w:val="24"/>
          <w:szCs w:val="24"/>
        </w:rPr>
        <w:t>)</w:t>
      </w:r>
      <w:r w:rsidRPr="008D33FC">
        <w:rPr>
          <w:sz w:val="24"/>
          <w:szCs w:val="24"/>
        </w:rPr>
        <w:fldChar w:fldCharType="end"/>
      </w:r>
      <w:r w:rsidRPr="008D33FC">
        <w:rPr>
          <w:sz w:val="24"/>
          <w:szCs w:val="24"/>
        </w:rPr>
        <w:t xml:space="preserve">. It can grow in a temperature range of 0-30°C with optimum growth occurring between 15-18°C. It is tolerant of cold winters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59" w:tooltip="Grassland Society of Southern Australia Inc, 2008 #12483" w:history="1">
        <w:r w:rsidR="00567235" w:rsidRPr="008D33FC">
          <w:rPr>
            <w:noProof/>
            <w:sz w:val="24"/>
            <w:szCs w:val="24"/>
          </w:rPr>
          <w:t>Grassland Society of Southern Australia Inc, 2008a</w:t>
        </w:r>
      </w:hyperlink>
      <w:r w:rsidR="000D5687" w:rsidRPr="008D33FC">
        <w:rPr>
          <w:noProof/>
          <w:sz w:val="24"/>
          <w:szCs w:val="24"/>
        </w:rPr>
        <w:t>)</w:t>
      </w:r>
      <w:r w:rsidRPr="008D33FC">
        <w:rPr>
          <w:sz w:val="24"/>
          <w:szCs w:val="24"/>
        </w:rPr>
        <w:fldChar w:fldCharType="end"/>
      </w:r>
      <w:r w:rsidRPr="008D33FC">
        <w:rPr>
          <w:sz w:val="24"/>
          <w:szCs w:val="24"/>
        </w:rPr>
        <w:t>.</w:t>
      </w:r>
    </w:p>
    <w:p w14:paraId="2F4FB9B0" w14:textId="40BF0263" w:rsidR="00E77B83" w:rsidRPr="008D33FC" w:rsidRDefault="00E77B83" w:rsidP="008D33FC">
      <w:pPr>
        <w:spacing w:before="120" w:after="120"/>
        <w:rPr>
          <w:sz w:val="24"/>
          <w:szCs w:val="24"/>
        </w:rPr>
      </w:pPr>
      <w:r w:rsidRPr="008D33FC">
        <w:rPr>
          <w:sz w:val="24"/>
          <w:szCs w:val="24"/>
        </w:rPr>
        <w:t xml:space="preserve">Perennial ryegrass is less tolerant of heat than tall fescue, although there is variation between cultivars </w:t>
      </w:r>
      <w:r w:rsidRPr="008D33FC">
        <w:rPr>
          <w:sz w:val="24"/>
          <w:szCs w:val="24"/>
        </w:rPr>
        <w:fldChar w:fldCharType="begin"/>
      </w:r>
      <w:r w:rsidR="005C5914" w:rsidRPr="008D33FC">
        <w:rPr>
          <w:sz w:val="24"/>
          <w:szCs w:val="24"/>
        </w:rPr>
        <w:instrText xml:space="preserve"> ADDIN EN.CITE &lt;EndNote&gt;&lt;Cite&gt;&lt;Author&gt;Razmjoo&lt;/Author&gt;&lt;Year&gt;1993&lt;/Year&gt;&lt;RecNum&gt;23479&lt;/RecNum&gt;&lt;DisplayText&gt;(Razmjoo et al., 1993)&lt;/DisplayText&gt;&lt;record&gt;&lt;rec-number&gt;23479&lt;/rec-number&gt;&lt;foreign-keys&gt;&lt;key app="EN" db-id="avrzt5sv7wwaa2epps1vzttcw5r5awswf02e" timestamp="1612495439"&gt;23479&lt;/key&gt;&lt;/foreign-keys&gt;&lt;ref-type name="Journal Article"&gt;17&lt;/ref-type&gt;&lt;contributors&gt;&lt;authors&gt;&lt;author&gt;Razmjoo, K.&lt;/author&gt;&lt;author&gt;Kaneko, S.&lt;/author&gt;&lt;author&gt;Imada, T.&lt;/author&gt;&lt;/authors&gt;&lt;/contributors&gt;&lt;titles&gt;&lt;title&gt;Varietal differences of some cool-season turfgrass species in relation to heat and flood stress.&lt;/title&gt;&lt;secondary-title&gt;International Turfgrass Society Research Journal&lt;/secondary-title&gt;&lt;/titles&gt;&lt;periodical&gt;&lt;full-title&gt;International Turfgrass Society Research Journal&lt;/full-title&gt;&lt;/periodical&gt;&lt;pages&gt;636-642&lt;/pages&gt;&lt;volume&gt;7&lt;/volume&gt;&lt;reprint-edition&gt;In File&lt;/reprint-edition&gt;&lt;keywords&gt;&lt;keyword&gt;and&lt;/keyword&gt;&lt;keyword&gt;Heat&lt;/keyword&gt;&lt;keyword&gt;of&lt;/keyword&gt;&lt;keyword&gt;Stress&lt;/keyword&gt;&lt;keyword&gt;species&lt;/keyword&gt;&lt;/keywords&gt;&lt;dates&gt;&lt;year&gt;1993&lt;/year&gt;&lt;pub-dates&gt;&lt;date&gt;1993&lt;/date&gt;&lt;/pub-dates&gt;&lt;/dates&gt;&lt;label&gt;13719&lt;/label&gt;&lt;urls&gt;&lt;/urls&gt;&lt;/record&gt;&lt;/Cite&gt;&lt;/EndNote&gt;</w:instrText>
      </w:r>
      <w:r w:rsidRPr="008D33FC">
        <w:rPr>
          <w:sz w:val="24"/>
          <w:szCs w:val="24"/>
        </w:rPr>
        <w:fldChar w:fldCharType="separate"/>
      </w:r>
      <w:r w:rsidR="000D5687" w:rsidRPr="008D33FC">
        <w:rPr>
          <w:noProof/>
          <w:sz w:val="24"/>
          <w:szCs w:val="24"/>
        </w:rPr>
        <w:t>(</w:t>
      </w:r>
      <w:hyperlink w:anchor="_ENREF_332" w:tooltip="Razmjoo, 1993 #23479" w:history="1">
        <w:r w:rsidR="00567235" w:rsidRPr="008D33FC">
          <w:rPr>
            <w:noProof/>
            <w:sz w:val="24"/>
            <w:szCs w:val="24"/>
          </w:rPr>
          <w:t>Razmjoo et al., 1993</w:t>
        </w:r>
      </w:hyperlink>
      <w:r w:rsidR="000D5687" w:rsidRPr="008D33FC">
        <w:rPr>
          <w:noProof/>
          <w:sz w:val="24"/>
          <w:szCs w:val="24"/>
        </w:rPr>
        <w:t>)</w:t>
      </w:r>
      <w:r w:rsidRPr="008D33FC">
        <w:rPr>
          <w:sz w:val="24"/>
          <w:szCs w:val="24"/>
        </w:rPr>
        <w:fldChar w:fldCharType="end"/>
      </w:r>
      <w:r w:rsidRPr="008D33FC">
        <w:rPr>
          <w:sz w:val="24"/>
          <w:szCs w:val="24"/>
        </w:rPr>
        <w:t xml:space="preserve">. It is best adapted to cool, moist climates where winterkill is not a problem. During hot summers, perennial ryegrass becomes </w:t>
      </w:r>
      <w:proofErr w:type="gramStart"/>
      <w:r w:rsidRPr="008D33FC">
        <w:rPr>
          <w:sz w:val="24"/>
          <w:szCs w:val="24"/>
        </w:rPr>
        <w:t>dormant</w:t>
      </w:r>
      <w:proofErr w:type="gramEnd"/>
      <w:r w:rsidRPr="008D33FC">
        <w:rPr>
          <w:sz w:val="24"/>
          <w:szCs w:val="24"/>
        </w:rPr>
        <w:t xml:space="preserve"> and it will not tolerate climatic extremes of cold, heat, or drought. Optimum growth occurs between 20 and 25˚C. Forage production suffers when temperatures exceed 31˚C (daytime) and 25˚C (night-time) regardless of moisture availability </w:t>
      </w:r>
      <w:r w:rsidRPr="008D33FC">
        <w:rPr>
          <w:sz w:val="24"/>
          <w:szCs w:val="24"/>
        </w:rPr>
        <w:fldChar w:fldCharType="begin"/>
      </w:r>
      <w:r w:rsidR="006B7C41" w:rsidRPr="008D33FC">
        <w:rPr>
          <w:sz w:val="24"/>
          <w:szCs w:val="24"/>
        </w:rPr>
        <w:instrText xml:space="preserve"> ADDIN EN.CITE &lt;EndNote&gt;&lt;Cite&gt;&lt;Author&gt;Thorogood&lt;/Author&gt;&lt;Year&gt;2003&lt;/Year&gt;&lt;RecNum&gt;51&lt;/RecNum&gt;&lt;DisplayText&gt;(Thorogood,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8D33FC">
        <w:rPr>
          <w:sz w:val="24"/>
          <w:szCs w:val="24"/>
        </w:rPr>
        <w:fldChar w:fldCharType="separate"/>
      </w:r>
      <w:r w:rsidR="000D5687" w:rsidRPr="008D33FC">
        <w:rPr>
          <w:noProof/>
          <w:sz w:val="24"/>
          <w:szCs w:val="24"/>
        </w:rPr>
        <w:t>(</w:t>
      </w:r>
      <w:hyperlink w:anchor="_ENREF_412" w:tooltip="Thorogood, 2003 #51" w:history="1">
        <w:r w:rsidR="00567235" w:rsidRPr="008D33FC">
          <w:rPr>
            <w:noProof/>
            <w:sz w:val="24"/>
            <w:szCs w:val="24"/>
          </w:rPr>
          <w:t>Thorogood, 2003</w:t>
        </w:r>
      </w:hyperlink>
      <w:r w:rsidR="000D5687" w:rsidRPr="008D33FC">
        <w:rPr>
          <w:noProof/>
          <w:sz w:val="24"/>
          <w:szCs w:val="24"/>
        </w:rPr>
        <w:t>)</w:t>
      </w:r>
      <w:r w:rsidRPr="008D33FC">
        <w:rPr>
          <w:sz w:val="24"/>
          <w:szCs w:val="24"/>
        </w:rPr>
        <w:fldChar w:fldCharType="end"/>
      </w:r>
      <w:r w:rsidRPr="008D33FC">
        <w:rPr>
          <w:sz w:val="24"/>
          <w:szCs w:val="24"/>
        </w:rPr>
        <w:t xml:space="preserve">. It is tolerant to cold winters and can maintain growth down to 4°C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Inc&lt;/Author&gt;&lt;Year&gt;2008&lt;/Year&gt;&lt;RecNum&gt;12485&lt;/RecNum&gt;&lt;DisplayText&gt;(Grassland Society of Southern Australia Inc, 2008b)&lt;/DisplayText&gt;&lt;record&gt;&lt;rec-number&gt;12485&lt;/rec-number&gt;&lt;foreign-keys&gt;&lt;key app="EN" db-id="avrzt5sv7wwaa2epps1vzttcw5r5awswf02e" timestamp="1503880759"&gt;12485&lt;/key&gt;&lt;/foreign-keys&gt;&lt;ref-type name="Web Page"&gt;12&lt;/ref-type&gt;&lt;contributors&gt;&lt;authors&gt;&lt;author&gt;Grassland Society of Southern Australia Inc,&lt;/author&gt;&lt;/authors&gt;&lt;/contributors&gt;&lt;titles&gt;&lt;title&gt;Perennial ryegrass&lt;/title&gt;&lt;secondary-title&gt;&lt;style face="underline" font="default" size="100%"&gt;http://www&lt;/style&gt;&lt;style face="normal" font="default" size="100%"&gt;. grasslands. org. au/pasturespecies. htm&lt;/style&gt;&lt;/secondary-title&gt;&lt;/titles&gt;&lt;keywords&gt;&lt;keyword&gt;ryegrass&lt;/keyword&gt;&lt;/keywords&gt;&lt;dates&gt;&lt;year&gt;2008&lt;/year&gt;&lt;pub-dates&gt;&lt;date&gt;2008&lt;/date&gt;&lt;/pub-dates&gt;&lt;/dates&gt;&lt;label&gt;13444&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60" w:tooltip="Grassland Society of Southern Australia Inc, 2008 #12485" w:history="1">
        <w:r w:rsidR="00567235" w:rsidRPr="008D33FC">
          <w:rPr>
            <w:noProof/>
            <w:sz w:val="24"/>
            <w:szCs w:val="24"/>
          </w:rPr>
          <w:t>Grassland Society of Southern Australia Inc, 2008b</w:t>
        </w:r>
      </w:hyperlink>
      <w:r w:rsidR="000D5687" w:rsidRPr="008D33FC">
        <w:rPr>
          <w:noProof/>
          <w:sz w:val="24"/>
          <w:szCs w:val="24"/>
        </w:rPr>
        <w:t>)</w:t>
      </w:r>
      <w:r w:rsidRPr="008D33FC">
        <w:rPr>
          <w:sz w:val="24"/>
          <w:szCs w:val="24"/>
        </w:rPr>
        <w:fldChar w:fldCharType="end"/>
      </w:r>
      <w:r w:rsidRPr="008D33FC">
        <w:rPr>
          <w:sz w:val="24"/>
          <w:szCs w:val="24"/>
        </w:rPr>
        <w:t xml:space="preserve">. </w:t>
      </w:r>
      <w:r w:rsidR="003D4066" w:rsidRPr="008D33FC">
        <w:rPr>
          <w:sz w:val="24"/>
          <w:szCs w:val="24"/>
        </w:rPr>
        <w:t>P</w:t>
      </w:r>
      <w:r w:rsidRPr="008D33FC">
        <w:rPr>
          <w:sz w:val="24"/>
          <w:szCs w:val="24"/>
        </w:rPr>
        <w:t>erennial ryegrass accessions can have freezing tolerances (LT</w:t>
      </w:r>
      <w:r w:rsidRPr="008D33FC">
        <w:rPr>
          <w:sz w:val="24"/>
          <w:szCs w:val="24"/>
          <w:vertAlign w:val="subscript"/>
        </w:rPr>
        <w:t>50</w:t>
      </w:r>
      <w:r w:rsidRPr="008D33FC">
        <w:rPr>
          <w:sz w:val="24"/>
          <w:szCs w:val="24"/>
        </w:rPr>
        <w:t>) as low as -</w:t>
      </w:r>
      <w:r w:rsidRPr="008D33FC">
        <w:rPr>
          <w:sz w:val="24"/>
          <w:szCs w:val="24"/>
        </w:rPr>
        <w:lastRenderedPageBreak/>
        <w:t xml:space="preserve">10.3˚C to -13.95˚C for most cultivars grown in the US </w:t>
      </w:r>
      <w:r w:rsidRPr="008D33FC">
        <w:rPr>
          <w:sz w:val="24"/>
          <w:szCs w:val="24"/>
        </w:rPr>
        <w:fldChar w:fldCharType="begin">
          <w:fldData xml:space="preserve">PEVuZE5vdGU+PENpdGU+PEF1dGhvcj5IdWxrZTwvQXV0aG9yPjxZZWFyPjIwMDc8L1llYXI+PFJl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PEVuZE5vdGU+PENpdGU+PEF1dGhvcj5IdWxrZTwvQXV0aG9yPjxZZWFyPjIwMDc8L1llYXI+PFJl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197" w:tooltip="Hulke, 2007 #21081" w:history="1">
        <w:r w:rsidR="00567235" w:rsidRPr="008D33FC">
          <w:rPr>
            <w:noProof/>
            <w:sz w:val="24"/>
            <w:szCs w:val="24"/>
          </w:rPr>
          <w:t>Hulke et al., 2007</w:t>
        </w:r>
      </w:hyperlink>
      <w:r w:rsidR="000D5687" w:rsidRPr="008D33FC">
        <w:rPr>
          <w:noProof/>
          <w:sz w:val="24"/>
          <w:szCs w:val="24"/>
        </w:rPr>
        <w:t>)</w:t>
      </w:r>
      <w:r w:rsidRPr="008D33FC">
        <w:rPr>
          <w:sz w:val="24"/>
          <w:szCs w:val="24"/>
        </w:rPr>
        <w:fldChar w:fldCharType="end"/>
      </w:r>
      <w:r w:rsidRPr="008D33FC">
        <w:rPr>
          <w:sz w:val="24"/>
          <w:szCs w:val="24"/>
        </w:rPr>
        <w:t xml:space="preserve"> or -3˚C to -12.6˚C for northern European cultivars </w:t>
      </w:r>
      <w:r w:rsidRPr="008D33FC">
        <w:rPr>
          <w:sz w:val="24"/>
          <w:szCs w:val="24"/>
        </w:rPr>
        <w:fldChar w:fldCharType="begin"/>
      </w:r>
      <w:r w:rsidR="00DE58CD" w:rsidRPr="008D33FC">
        <w:rPr>
          <w:sz w:val="24"/>
          <w:szCs w:val="24"/>
        </w:rPr>
        <w:instrText xml:space="preserve"> ADDIN EN.CITE &lt;EndNote&gt;&lt;Cite&gt;&lt;Author&gt;Humphreys&lt;/Author&gt;&lt;Year&gt;1988&lt;/Year&gt;&lt;RecNum&gt;12246&lt;/RecNum&gt;&lt;DisplayText&gt;(Humphreys and Eagles, 1988)&lt;/DisplayText&gt;&lt;record&gt;&lt;rec-number&gt;12246&lt;/rec-number&gt;&lt;foreign-keys&gt;&lt;key app="EN" db-id="avrzt5sv7wwaa2epps1vzttcw5r5awswf02e" timestamp="1503880749"&gt;12246&lt;/key&gt;&lt;/foreign-keys&gt;&lt;ref-type name="Journal Article"&gt;17&lt;/ref-type&gt;&lt;contributors&gt;&lt;authors&gt;&lt;author&gt;Humphreys, M.O.&lt;/author&gt;&lt;author&gt;Eagles, C.F.&lt;/author&gt;&lt;/authors&gt;&lt;/contributors&gt;&lt;titles&gt;&lt;title&gt;&lt;style face="normal" font="default" size="100%"&gt;Assessment of perennial ryegrass (&lt;/style&gt;&lt;style face="italic" font="default" size="100%"&gt;Lolium perenne&lt;/style&gt;&lt;style face="normal" font="default" size="100%"&gt; L.) for breeding. I Freezing tolerance&lt;/style&gt;&lt;/title&gt;&lt;secondary-title&gt;Euphytica&lt;/secondary-title&gt;&lt;/titles&gt;&lt;periodical&gt;&lt;full-title&gt;Euphytica&lt;/full-title&gt;&lt;/periodical&gt;&lt;pages&gt;75-84&lt;/pages&gt;&lt;volume&gt;38&lt;/volume&gt;&lt;number&gt;1&lt;/number&gt;&lt;reprint-edition&gt;In File&lt;/reprint-edition&gt;&lt;keywords&gt;&lt;keyword&gt;and&lt;/keyword&gt;&lt;keyword&gt;Assessment&lt;/keyword&gt;&lt;keyword&gt;breeding&lt;/keyword&gt;&lt;keyword&gt;correlation&lt;/keyword&gt;&lt;keyword&gt;development&lt;/keyword&gt;&lt;keyword&gt;FIELD&lt;/keyword&gt;&lt;keyword&gt;Freezing&lt;/keyword&gt;&lt;keyword&gt;Freezing tolerance&lt;/keyword&gt;&lt;keyword&gt;GROWTH&lt;/keyword&gt;&lt;keyword&gt;Lolium&lt;/keyword&gt;&lt;keyword&gt;Lolium perenne&lt;/keyword&gt;&lt;keyword&gt;mortality&lt;/keyword&gt;&lt;keyword&gt;of&lt;/keyword&gt;&lt;keyword&gt;ORIGIN&lt;/keyword&gt;&lt;keyword&gt;plant&lt;/keyword&gt;&lt;keyword&gt;PLANTS&lt;/keyword&gt;&lt;keyword&gt;ryegrass&lt;/keyword&gt;&lt;keyword&gt;SITE&lt;/keyword&gt;&lt;keyword&gt;temperature&lt;/keyword&gt;&lt;keyword&gt;TOLERANCE&lt;/keyword&gt;&lt;/keywords&gt;&lt;dates&gt;&lt;year&gt;1988&lt;/year&gt;&lt;pub-dates&gt;&lt;date&gt;5/1/1988&lt;/date&gt;&lt;/pub-dates&gt;&lt;/dates&gt;&lt;label&gt;13196&lt;/label&gt;&lt;urls&gt;&lt;related-urls&gt;&lt;url&gt;http://dx.doi.org/10.1007/BF00024813&lt;/url&gt;&lt;/related-urls&gt;&lt;/urls&gt;&lt;/record&gt;&lt;/Cite&gt;&lt;/EndNote&gt;</w:instrText>
      </w:r>
      <w:r w:rsidRPr="008D33FC">
        <w:rPr>
          <w:sz w:val="24"/>
          <w:szCs w:val="24"/>
        </w:rPr>
        <w:fldChar w:fldCharType="separate"/>
      </w:r>
      <w:r w:rsidR="000D5687" w:rsidRPr="008D33FC">
        <w:rPr>
          <w:noProof/>
          <w:sz w:val="24"/>
          <w:szCs w:val="24"/>
        </w:rPr>
        <w:t>(</w:t>
      </w:r>
      <w:hyperlink w:anchor="_ENREF_202" w:tooltip="Humphreys, 1988 #12246" w:history="1">
        <w:r w:rsidR="00567235" w:rsidRPr="008D33FC">
          <w:rPr>
            <w:noProof/>
            <w:sz w:val="24"/>
            <w:szCs w:val="24"/>
          </w:rPr>
          <w:t>Humphreys and Eagles, 1988</w:t>
        </w:r>
      </w:hyperlink>
      <w:r w:rsidR="000D5687" w:rsidRPr="008D33FC">
        <w:rPr>
          <w:noProof/>
          <w:sz w:val="24"/>
          <w:szCs w:val="24"/>
        </w:rPr>
        <w:t>)</w:t>
      </w:r>
      <w:r w:rsidRPr="008D33FC">
        <w:rPr>
          <w:sz w:val="24"/>
          <w:szCs w:val="24"/>
        </w:rPr>
        <w:fldChar w:fldCharType="end"/>
      </w:r>
      <w:r w:rsidR="003D4066" w:rsidRPr="008D33FC">
        <w:rPr>
          <w:sz w:val="24"/>
          <w:szCs w:val="24"/>
        </w:rPr>
        <w:t>,</w:t>
      </w:r>
      <w:r w:rsidR="00E42594">
        <w:rPr>
          <w:sz w:val="24"/>
          <w:szCs w:val="24"/>
        </w:rPr>
        <w:t xml:space="preserve"> </w:t>
      </w:r>
      <w:r w:rsidR="003D4066" w:rsidRPr="008D33FC">
        <w:rPr>
          <w:sz w:val="24"/>
          <w:szCs w:val="24"/>
        </w:rPr>
        <w:t>although t</w:t>
      </w:r>
      <w:r w:rsidRPr="008D33FC">
        <w:rPr>
          <w:sz w:val="24"/>
          <w:szCs w:val="24"/>
        </w:rPr>
        <w:t xml:space="preserve">his difference may be </w:t>
      </w:r>
      <w:r w:rsidR="003D4066" w:rsidRPr="008D33FC">
        <w:rPr>
          <w:sz w:val="24"/>
          <w:szCs w:val="24"/>
        </w:rPr>
        <w:t xml:space="preserve">related </w:t>
      </w:r>
      <w:r w:rsidRPr="008D33FC">
        <w:rPr>
          <w:sz w:val="24"/>
          <w:szCs w:val="24"/>
        </w:rPr>
        <w:t xml:space="preserve">to experimental protocols. Generally cultivars with poor winter hardiness were very early heading, whereas those with better winter hardiness were later heading </w:t>
      </w:r>
      <w:r w:rsidRPr="008D33FC">
        <w:rPr>
          <w:sz w:val="24"/>
          <w:szCs w:val="24"/>
        </w:rPr>
        <w:fldChar w:fldCharType="begin"/>
      </w:r>
      <w:r w:rsidR="00DE58CD" w:rsidRPr="008D33FC">
        <w:rPr>
          <w:sz w:val="24"/>
          <w:szCs w:val="24"/>
        </w:rPr>
        <w:instrText xml:space="preserve"> ADDIN EN.CITE &lt;EndNote&gt;&lt;Cite&gt;&lt;Author&gt;Humphreys&lt;/Author&gt;&lt;Year&gt;1989&lt;/Year&gt;&lt;RecNum&gt;12247&lt;/RecNum&gt;&lt;DisplayText&gt;(Humphreys, 1989)&lt;/DisplayText&gt;&lt;record&gt;&lt;rec-number&gt;12247&lt;/rec-number&gt;&lt;foreign-keys&gt;&lt;key app="EN" db-id="avrzt5sv7wwaa2epps1vzttcw5r5awswf02e" timestamp="1503880749"&gt;12247&lt;/key&gt;&lt;/foreign-keys&gt;&lt;ref-type name="Journal Article"&gt;17&lt;/ref-type&gt;&lt;contributors&gt;&lt;authors&gt;&lt;author&gt;Humphreys, M.O.&lt;/author&gt;&lt;/authors&gt;&lt;/contributors&gt;&lt;titles&gt;&lt;title&gt;&lt;style face="normal" font="default" size="100%"&gt;Assessment of perennial ryegrass (&lt;/style&gt;&lt;style face="italic" font="default" size="100%"&gt;Lolium perenne&lt;/style&gt;&lt;style face="normal" font="default" size="100%"&gt; L.) for breeding. II. Components of winter hardiness&lt;/style&gt;&lt;/title&gt;&lt;secondary-title&gt;Euphytica&lt;/secondary-title&gt;&lt;/titles&gt;&lt;periodical&gt;&lt;full-title&gt;Euphytica&lt;/full-title&gt;&lt;/periodical&gt;&lt;pages&gt;99-106&lt;/pages&gt;&lt;volume&gt;41&lt;/volume&gt;&lt;number&gt;1&lt;/number&gt;&lt;reprint-edition&gt;In File&lt;/reprint-edition&gt;&lt;keywords&gt;&lt;keyword&gt;Adaptation&lt;/keyword&gt;&lt;keyword&gt;and&lt;/keyword&gt;&lt;keyword&gt;Assessment&lt;/keyword&gt;&lt;keyword&gt;breeding&lt;/keyword&gt;&lt;keyword&gt;Lolium&lt;/keyword&gt;&lt;keyword&gt;Lolium perenne&lt;/keyword&gt;&lt;keyword&gt;of&lt;/keyword&gt;&lt;keyword&gt;ryegrass&lt;/keyword&gt;&lt;/keywords&gt;&lt;dates&gt;&lt;year&gt;1989&lt;/year&gt;&lt;pub-dates&gt;&lt;date&gt;4/1/1989&lt;/date&gt;&lt;/pub-dates&gt;&lt;/dates&gt;&lt;label&gt;13197&lt;/label&gt;&lt;urls&gt;&lt;related-urls&gt;&lt;url&gt;http://dx.doi.org/10.1007/BF00022418&lt;/url&gt;&lt;/related-urls&gt;&lt;/urls&gt;&lt;/record&gt;&lt;/Cite&gt;&lt;/EndNote&gt;</w:instrText>
      </w:r>
      <w:r w:rsidRPr="008D33FC">
        <w:rPr>
          <w:sz w:val="24"/>
          <w:szCs w:val="24"/>
        </w:rPr>
        <w:fldChar w:fldCharType="separate"/>
      </w:r>
      <w:r w:rsidR="000D5687" w:rsidRPr="008D33FC">
        <w:rPr>
          <w:noProof/>
          <w:sz w:val="24"/>
          <w:szCs w:val="24"/>
        </w:rPr>
        <w:t>(</w:t>
      </w:r>
      <w:hyperlink w:anchor="_ENREF_201" w:tooltip="Humphreys, 1989 #12247" w:history="1">
        <w:r w:rsidR="00567235" w:rsidRPr="008D33FC">
          <w:rPr>
            <w:noProof/>
            <w:sz w:val="24"/>
            <w:szCs w:val="24"/>
          </w:rPr>
          <w:t>Humphreys, 1989</w:t>
        </w:r>
      </w:hyperlink>
      <w:r w:rsidR="000D5687" w:rsidRPr="008D33FC">
        <w:rPr>
          <w:noProof/>
          <w:sz w:val="24"/>
          <w:szCs w:val="24"/>
        </w:rPr>
        <w:t>)</w:t>
      </w:r>
      <w:r w:rsidRPr="008D33FC">
        <w:rPr>
          <w:sz w:val="24"/>
          <w:szCs w:val="24"/>
        </w:rPr>
        <w:fldChar w:fldCharType="end"/>
      </w:r>
      <w:r w:rsidRPr="008D33FC">
        <w:rPr>
          <w:sz w:val="24"/>
          <w:szCs w:val="24"/>
        </w:rPr>
        <w:t>. A positive correlation exists between LT</w:t>
      </w:r>
      <w:r w:rsidRPr="008D33FC">
        <w:rPr>
          <w:sz w:val="24"/>
          <w:szCs w:val="24"/>
          <w:vertAlign w:val="subscript"/>
        </w:rPr>
        <w:t>50</w:t>
      </w:r>
      <w:r w:rsidRPr="008D33FC">
        <w:rPr>
          <w:sz w:val="24"/>
          <w:szCs w:val="24"/>
        </w:rPr>
        <w:t xml:space="preserve"> estimates and lowest temperature of coldest month in the place of origin of the accession </w:t>
      </w:r>
      <w:r w:rsidRPr="008D33FC">
        <w:rPr>
          <w:sz w:val="24"/>
          <w:szCs w:val="24"/>
        </w:rPr>
        <w:fldChar w:fldCharType="begin"/>
      </w:r>
      <w:r w:rsidR="00DE58CD" w:rsidRPr="008D33FC">
        <w:rPr>
          <w:sz w:val="24"/>
          <w:szCs w:val="24"/>
        </w:rPr>
        <w:instrText xml:space="preserve"> ADDIN EN.CITE &lt;EndNote&gt;&lt;Cite&gt;&lt;Author&gt;Humphreys&lt;/Author&gt;&lt;Year&gt;1988&lt;/Year&gt;&lt;RecNum&gt;12246&lt;/RecNum&gt;&lt;DisplayText&gt;(Humphreys and Eagles, 1988)&lt;/DisplayText&gt;&lt;record&gt;&lt;rec-number&gt;12246&lt;/rec-number&gt;&lt;foreign-keys&gt;&lt;key app="EN" db-id="avrzt5sv7wwaa2epps1vzttcw5r5awswf02e" timestamp="1503880749"&gt;12246&lt;/key&gt;&lt;/foreign-keys&gt;&lt;ref-type name="Journal Article"&gt;17&lt;/ref-type&gt;&lt;contributors&gt;&lt;authors&gt;&lt;author&gt;Humphreys, M.O.&lt;/author&gt;&lt;author&gt;Eagles, C.F.&lt;/author&gt;&lt;/authors&gt;&lt;/contributors&gt;&lt;titles&gt;&lt;title&gt;&lt;style face="normal" font="default" size="100%"&gt;Assessment of perennial ryegrass (&lt;/style&gt;&lt;style face="italic" font="default" size="100%"&gt;Lolium perenne&lt;/style&gt;&lt;style face="normal" font="default" size="100%"&gt; L.) for breeding. I Freezing tolerance&lt;/style&gt;&lt;/title&gt;&lt;secondary-title&gt;Euphytica&lt;/secondary-title&gt;&lt;/titles&gt;&lt;periodical&gt;&lt;full-title&gt;Euphytica&lt;/full-title&gt;&lt;/periodical&gt;&lt;pages&gt;75-84&lt;/pages&gt;&lt;volume&gt;38&lt;/volume&gt;&lt;number&gt;1&lt;/number&gt;&lt;reprint-edition&gt;In File&lt;/reprint-edition&gt;&lt;keywords&gt;&lt;keyword&gt;and&lt;/keyword&gt;&lt;keyword&gt;Assessment&lt;/keyword&gt;&lt;keyword&gt;breeding&lt;/keyword&gt;&lt;keyword&gt;correlation&lt;/keyword&gt;&lt;keyword&gt;development&lt;/keyword&gt;&lt;keyword&gt;FIELD&lt;/keyword&gt;&lt;keyword&gt;Freezing&lt;/keyword&gt;&lt;keyword&gt;Freezing tolerance&lt;/keyword&gt;&lt;keyword&gt;GROWTH&lt;/keyword&gt;&lt;keyword&gt;Lolium&lt;/keyword&gt;&lt;keyword&gt;Lolium perenne&lt;/keyword&gt;&lt;keyword&gt;mortality&lt;/keyword&gt;&lt;keyword&gt;of&lt;/keyword&gt;&lt;keyword&gt;ORIGIN&lt;/keyword&gt;&lt;keyword&gt;plant&lt;/keyword&gt;&lt;keyword&gt;PLANTS&lt;/keyword&gt;&lt;keyword&gt;ryegrass&lt;/keyword&gt;&lt;keyword&gt;SITE&lt;/keyword&gt;&lt;keyword&gt;temperature&lt;/keyword&gt;&lt;keyword&gt;TOLERANCE&lt;/keyword&gt;&lt;/keywords&gt;&lt;dates&gt;&lt;year&gt;1988&lt;/year&gt;&lt;pub-dates&gt;&lt;date&gt;5/1/1988&lt;/date&gt;&lt;/pub-dates&gt;&lt;/dates&gt;&lt;label&gt;13196&lt;/label&gt;&lt;urls&gt;&lt;related-urls&gt;&lt;url&gt;http://dx.doi.org/10.1007/BF00024813&lt;/url&gt;&lt;/related-urls&gt;&lt;/urls&gt;&lt;/record&gt;&lt;/Cite&gt;&lt;/EndNote&gt;</w:instrText>
      </w:r>
      <w:r w:rsidRPr="008D33FC">
        <w:rPr>
          <w:sz w:val="24"/>
          <w:szCs w:val="24"/>
        </w:rPr>
        <w:fldChar w:fldCharType="separate"/>
      </w:r>
      <w:r w:rsidR="000D5687" w:rsidRPr="008D33FC">
        <w:rPr>
          <w:noProof/>
          <w:sz w:val="24"/>
          <w:szCs w:val="24"/>
        </w:rPr>
        <w:t>(</w:t>
      </w:r>
      <w:hyperlink w:anchor="_ENREF_202" w:tooltip="Humphreys, 1988 #12246" w:history="1">
        <w:r w:rsidR="00567235" w:rsidRPr="008D33FC">
          <w:rPr>
            <w:noProof/>
            <w:sz w:val="24"/>
            <w:szCs w:val="24"/>
          </w:rPr>
          <w:t>Humphreys and Eagles, 1988</w:t>
        </w:r>
      </w:hyperlink>
      <w:r w:rsidR="000D5687" w:rsidRPr="008D33FC">
        <w:rPr>
          <w:noProof/>
          <w:sz w:val="24"/>
          <w:szCs w:val="24"/>
        </w:rPr>
        <w:t>)</w:t>
      </w:r>
      <w:r w:rsidRPr="008D33FC">
        <w:rPr>
          <w:sz w:val="24"/>
          <w:szCs w:val="24"/>
        </w:rPr>
        <w:fldChar w:fldCharType="end"/>
      </w:r>
      <w:r w:rsidRPr="008D33FC">
        <w:rPr>
          <w:sz w:val="24"/>
          <w:szCs w:val="24"/>
        </w:rPr>
        <w:t>, illustrating the plasticity of this species.</w:t>
      </w:r>
      <w:r w:rsidR="00BD2468" w:rsidRPr="008D33FC">
        <w:rPr>
          <w:sz w:val="24"/>
          <w:szCs w:val="24"/>
        </w:rPr>
        <w:t xml:space="preserve"> Perennial ryegrass is</w:t>
      </w:r>
      <w:r w:rsidR="00983C44" w:rsidRPr="008D33FC">
        <w:rPr>
          <w:sz w:val="24"/>
          <w:szCs w:val="24"/>
        </w:rPr>
        <w:t xml:space="preserve"> less</w:t>
      </w:r>
      <w:r w:rsidR="00BD2468" w:rsidRPr="008D33FC">
        <w:rPr>
          <w:sz w:val="24"/>
          <w:szCs w:val="24"/>
        </w:rPr>
        <w:t xml:space="preserve"> shade tolerant </w:t>
      </w:r>
      <w:r w:rsidR="00983C44" w:rsidRPr="008D33FC">
        <w:rPr>
          <w:sz w:val="24"/>
          <w:szCs w:val="24"/>
        </w:rPr>
        <w:t xml:space="preserve">than other perennial pastures </w:t>
      </w:r>
      <w:r w:rsidR="00E15E58" w:rsidRPr="008D33FC">
        <w:rPr>
          <w:sz w:val="24"/>
          <w:szCs w:val="24"/>
        </w:rPr>
        <w:fldChar w:fldCharType="begin"/>
      </w:r>
      <w:r w:rsidR="00DE58CD" w:rsidRPr="008D33FC">
        <w:rPr>
          <w:sz w:val="24"/>
          <w:szCs w:val="24"/>
        </w:rPr>
        <w:instrText xml:space="preserve"> ADDIN EN.CITE &lt;EndNote&gt;&lt;Cite&gt;&lt;Author&gt;Dodd&lt;/Author&gt;&lt;Year&gt;2010&lt;/Year&gt;&lt;RecNum&gt;20870&lt;/RecNum&gt;&lt;DisplayText&gt;(Dodd et al., 2010)&lt;/DisplayText&gt;&lt;record&gt;&lt;rec-number&gt;20870&lt;/rec-number&gt;&lt;foreign-keys&gt;&lt;key app="EN" db-id="avrzt5sv7wwaa2epps1vzttcw5r5awswf02e" timestamp="1507068682"&gt;20870&lt;/key&gt;&lt;/foreign-keys&gt;&lt;ref-type name="Journal Article"&gt;17&lt;/ref-type&gt;&lt;contributors&gt;&lt;authors&gt;&lt;author&gt;Dodd, M. B.&lt;/author&gt;&lt;author&gt;McGowan, A. W.&lt;/author&gt;&lt;author&gt;Power, I. L.&lt;/author&gt;&lt;author&gt;Thorrold, B. S.&lt;/author&gt;&lt;/authors&gt;&lt;/contributors&gt;&lt;titles&gt;&lt;title&gt;Effects of variation in shade level, shade duration and light quality on perennial pastures&lt;/title&gt;&lt;secondary-title&gt;New Zealand Journal of Agricultural Research&lt;/secondary-title&gt;&lt;/titles&gt;&lt;periodical&gt;&lt;full-title&gt;New Zealand Journal of Agricultural Research&lt;/full-title&gt;&lt;/periodical&gt;&lt;pages&gt;531-543&lt;/pages&gt;&lt;volume&gt;48&lt;/volume&gt;&lt;number&gt;4&lt;/number&gt;&lt;dates&gt;&lt;year&gt;2010&lt;/year&gt;&lt;/dates&gt;&lt;isbn&gt;0028-8233&amp;#xD;1175-8775&lt;/isbn&gt;&lt;urls&gt;&lt;/urls&gt;&lt;electronic-resource-num&gt;10.1080/00288233.2005.9513686&lt;/electronic-resource-num&gt;&lt;/record&gt;&lt;/Cite&gt;&lt;/EndNote&gt;</w:instrText>
      </w:r>
      <w:r w:rsidR="00E15E58" w:rsidRPr="008D33FC">
        <w:rPr>
          <w:sz w:val="24"/>
          <w:szCs w:val="24"/>
        </w:rPr>
        <w:fldChar w:fldCharType="separate"/>
      </w:r>
      <w:r w:rsidR="00E15E58" w:rsidRPr="008D33FC">
        <w:rPr>
          <w:noProof/>
          <w:sz w:val="24"/>
          <w:szCs w:val="24"/>
        </w:rPr>
        <w:t>(</w:t>
      </w:r>
      <w:hyperlink w:anchor="_ENREF_117" w:tooltip="Dodd, 2010 #20870" w:history="1">
        <w:r w:rsidR="00567235" w:rsidRPr="008D33FC">
          <w:rPr>
            <w:noProof/>
            <w:sz w:val="24"/>
            <w:szCs w:val="24"/>
          </w:rPr>
          <w:t>Dodd et al., 2010</w:t>
        </w:r>
      </w:hyperlink>
      <w:r w:rsidR="00E15E58" w:rsidRPr="008D33FC">
        <w:rPr>
          <w:noProof/>
          <w:sz w:val="24"/>
          <w:szCs w:val="24"/>
        </w:rPr>
        <w:t>)</w:t>
      </w:r>
      <w:r w:rsidR="00E15E58" w:rsidRPr="008D33FC">
        <w:rPr>
          <w:sz w:val="24"/>
          <w:szCs w:val="24"/>
        </w:rPr>
        <w:fldChar w:fldCharType="end"/>
      </w:r>
      <w:r w:rsidR="00983C44" w:rsidRPr="008D33FC">
        <w:rPr>
          <w:sz w:val="24"/>
          <w:szCs w:val="24"/>
        </w:rPr>
        <w:t>.</w:t>
      </w:r>
    </w:p>
    <w:p w14:paraId="2093589A" w14:textId="16348E0F" w:rsidR="00E77B83" w:rsidRPr="008D33FC" w:rsidRDefault="00E77B83" w:rsidP="008D33FC">
      <w:pPr>
        <w:spacing w:before="120" w:after="120"/>
        <w:rPr>
          <w:sz w:val="24"/>
          <w:szCs w:val="24"/>
        </w:rPr>
      </w:pPr>
      <w:r w:rsidRPr="008D33FC">
        <w:rPr>
          <w:sz w:val="24"/>
          <w:szCs w:val="24"/>
        </w:rPr>
        <w:t xml:space="preserve">Tall fescue is a shade tolerant species and is more cold tolerant than perennial ryegrass, but in a turf environment needs a higher soil temperature for germination than other grasses such as Kentucky bluegrass or </w:t>
      </w:r>
      <w:proofErr w:type="spellStart"/>
      <w:r w:rsidRPr="008D33FC">
        <w:rPr>
          <w:sz w:val="24"/>
          <w:szCs w:val="24"/>
        </w:rPr>
        <w:t>bentgrass</w:t>
      </w:r>
      <w:proofErr w:type="spellEnd"/>
      <w:r w:rsidRPr="008D33FC">
        <w:rPr>
          <w:sz w:val="24"/>
          <w:szCs w:val="24"/>
        </w:rPr>
        <w:t xml:space="preserve"> </w:t>
      </w:r>
      <w:r w:rsidRPr="008D33FC">
        <w:rPr>
          <w:sz w:val="24"/>
          <w:szCs w:val="24"/>
        </w:rPr>
        <w:fldChar w:fldCharType="begin"/>
      </w:r>
      <w:r w:rsidR="00DE58CD" w:rsidRPr="008D33FC">
        <w:rPr>
          <w:sz w:val="24"/>
          <w:szCs w:val="24"/>
        </w:rPr>
        <w:instrText xml:space="preserve"> ADDIN EN.CITE &lt;EndNote&gt;&lt;Cite&gt;&lt;Author&gt;Meyer&lt;/Author&gt;&lt;Year&gt;2003&lt;/Year&gt;&lt;RecNum&gt;11763&lt;/RecNum&gt;&lt;DisplayText&gt;(Meyer and Watkins, 2003)&lt;/DisplayText&gt;&lt;record&gt;&lt;rec-number&gt;11763&lt;/rec-number&gt;&lt;foreign-keys&gt;&lt;key app="EN" db-id="avrzt5sv7wwaa2epps1vzttcw5r5awswf02e" timestamp="1503880733"&gt;11763&lt;/key&gt;&lt;/foreign-keys&gt;&lt;ref-type name="Book Section"&gt;5&lt;/ref-type&gt;&lt;contributors&gt;&lt;authors&gt;&lt;author&gt;Meyer, W.A.&lt;/author&gt;&lt;author&gt;Watkins, E.&lt;/author&gt;&lt;/authors&gt;&lt;secondary-authors&gt;&lt;author&gt;Casler, M.D.&lt;/author&gt;&lt;author&gt;Duncan, R.R.&lt;/author&gt;&lt;/secondary-authors&gt;&lt;/contributors&gt;&lt;titles&gt;&lt;title&gt;&lt;style face="normal" font="default" size="100%"&gt;Tall Fescue (&lt;/style&gt;&lt;style face="italic" font="default" size="100%"&gt;Festuca arundinacea&lt;/style&gt;&lt;style face="normal" font="default" size="100%"&gt;)&lt;/style&gt;&lt;/title&gt;&lt;secondary-title&gt;Turfgrass Biology Genetics and Breeding&lt;/secondary-title&gt;&lt;/titles&gt;&lt;pages&gt;107-127&lt;/pages&gt;&lt;edition&gt;1&lt;/edition&gt;&lt;section&gt;8&lt;/section&gt;&lt;reprint-edition&gt;In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escue&lt;/keyword&gt;&lt;keyword&gt;Festuca&lt;/keyword&gt;&lt;keyword&gt;FIELD&lt;/keyword&gt;&lt;keyword&gt;genetics&lt;/keyword&gt;&lt;keyword&gt;grasses&lt;/keyword&gt;&lt;keyword&gt;of&lt;/keyword&gt;&lt;keyword&gt;Science&lt;/keyword&gt;&lt;keyword&gt;species&lt;/keyword&gt;&lt;keyword&gt;tall fescue&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Sons&lt;/publisher&gt;&lt;isbn&gt;0471444103&lt;/isbn&gt;&lt;label&gt;12710&lt;/label&gt;&lt;urls&gt;&lt;/urls&gt;&lt;remote-database-provider&gt;Interlibrary loan from the Uni of Qld library&lt;/remote-database-provider&gt;&lt;/record&gt;&lt;/Cite&gt;&lt;/EndNote&gt;</w:instrText>
      </w:r>
      <w:r w:rsidRPr="008D33FC">
        <w:rPr>
          <w:sz w:val="24"/>
          <w:szCs w:val="24"/>
        </w:rPr>
        <w:fldChar w:fldCharType="separate"/>
      </w:r>
      <w:r w:rsidR="000D5687" w:rsidRPr="008D33FC">
        <w:rPr>
          <w:noProof/>
          <w:sz w:val="24"/>
          <w:szCs w:val="24"/>
        </w:rPr>
        <w:t>(</w:t>
      </w:r>
      <w:hyperlink w:anchor="_ENREF_282" w:tooltip="Meyer, 2003 #11763" w:history="1">
        <w:r w:rsidR="00567235" w:rsidRPr="008D33FC">
          <w:rPr>
            <w:noProof/>
            <w:sz w:val="24"/>
            <w:szCs w:val="24"/>
          </w:rPr>
          <w:t>Meyer and Watkins, 2003</w:t>
        </w:r>
      </w:hyperlink>
      <w:r w:rsidR="000D5687" w:rsidRPr="008D33FC">
        <w:rPr>
          <w:noProof/>
          <w:sz w:val="24"/>
          <w:szCs w:val="24"/>
        </w:rPr>
        <w:t>)</w:t>
      </w:r>
      <w:r w:rsidRPr="008D33FC">
        <w:rPr>
          <w:sz w:val="24"/>
          <w:szCs w:val="24"/>
        </w:rPr>
        <w:fldChar w:fldCharType="end"/>
      </w:r>
      <w:r w:rsidRPr="008D33FC">
        <w:rPr>
          <w:sz w:val="24"/>
          <w:szCs w:val="24"/>
        </w:rPr>
        <w:t xml:space="preserve"> as germination is limited by temperatures less than 12</w:t>
      </w:r>
      <w:r w:rsidRPr="008D33FC">
        <w:rPr>
          <w:sz w:val="24"/>
          <w:szCs w:val="24"/>
          <w:vertAlign w:val="superscript"/>
        </w:rPr>
        <w:t>o</w:t>
      </w:r>
      <w:r w:rsidRPr="008D33FC">
        <w:rPr>
          <w:sz w:val="24"/>
          <w:szCs w:val="24"/>
        </w:rPr>
        <w:t xml:space="preserve">C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61" w:tooltip="Grassland Society of Southern Australia Inc, 2008 #12484" w:history="1">
        <w:r w:rsidR="00567235" w:rsidRPr="008D33FC">
          <w:rPr>
            <w:noProof/>
            <w:sz w:val="24"/>
            <w:szCs w:val="24"/>
          </w:rPr>
          <w:t>Grassland Society of Southern Australia Inc, 2008c</w:t>
        </w:r>
      </w:hyperlink>
      <w:r w:rsidR="000D5687" w:rsidRPr="008D33FC">
        <w:rPr>
          <w:noProof/>
          <w:sz w:val="24"/>
          <w:szCs w:val="24"/>
        </w:rPr>
        <w:t>)</w:t>
      </w:r>
      <w:r w:rsidRPr="008D33FC">
        <w:rPr>
          <w:sz w:val="24"/>
          <w:szCs w:val="24"/>
        </w:rPr>
        <w:fldChar w:fldCharType="end"/>
      </w:r>
      <w:r w:rsidRPr="008D33FC">
        <w:rPr>
          <w:sz w:val="24"/>
          <w:szCs w:val="24"/>
        </w:rPr>
        <w:t xml:space="preserve">. Cultivars with a Mediterranean origin have a growing season from autumn to late </w:t>
      </w:r>
      <w:proofErr w:type="gramStart"/>
      <w:r w:rsidRPr="008D33FC">
        <w:rPr>
          <w:sz w:val="24"/>
          <w:szCs w:val="24"/>
        </w:rPr>
        <w:t>spring, and</w:t>
      </w:r>
      <w:proofErr w:type="gramEnd"/>
      <w:r w:rsidRPr="008D33FC">
        <w:rPr>
          <w:sz w:val="24"/>
          <w:szCs w:val="24"/>
        </w:rPr>
        <w:t xml:space="preserve"> are dormant over winter. Other tall fescue cultivars have a growing season from spring to autumn, with little or no growth over winter </w:t>
      </w:r>
      <w:r w:rsidRPr="008D33FC">
        <w:rPr>
          <w:sz w:val="24"/>
          <w:szCs w:val="24"/>
        </w:rPr>
        <w:fldChar w:fldCharType="begin"/>
      </w:r>
      <w:r w:rsidR="006B7C41" w:rsidRPr="008D33FC">
        <w:rPr>
          <w:sz w:val="24"/>
          <w:szCs w:val="24"/>
        </w:rPr>
        <w:instrText xml:space="preserve"> ADDIN EN.CITE &lt;EndNote&gt;&lt;Cite&gt;&lt;Author&gt;Lamp&lt;/Author&gt;&lt;Year&gt;2001&lt;/Year&gt;&lt;RecNum&gt;28&lt;/RecNum&gt;&lt;DisplayText&gt;(Lamp et al., 2001)&lt;/DisplayText&gt;&lt;record&gt;&lt;rec-number&gt;28&lt;/rec-number&gt;&lt;foreign-keys&gt;&lt;key app="EN" db-id="wwstff5pvxtws5efze4xfe0kdx5zpwxrzdsz" timestamp="1622090848"&gt;28&lt;/key&gt;&lt;/foreign-keys&gt;&lt;ref-type name="Book"&gt;6&lt;/ref-type&gt;&lt;contributors&gt;&lt;authors&gt;&lt;author&gt;Lamp, C.A.&lt;/author&gt;&lt;author&gt;Forbes, S.J.&lt;/author&gt;&lt;author&gt;Cade, J W.&lt;/author&gt;&lt;/authors&gt;&lt;/contributors&gt;&lt;titles&gt;&lt;title&gt;Grasses of temperate Australia - A field guide&lt;/title&gt;&lt;/titles&gt;&lt;edition&gt;Revised Edition, 2001&lt;/edition&gt;&lt;reprint-edition&gt;On Request (5/25/2015)&lt;/reprint-edition&gt;&lt;keywords&gt;&lt;keyword&gt;AUSTRALIA&lt;/keyword&gt;&lt;keyword&gt;FIELD&lt;/keyword&gt;&lt;keyword&gt;as&lt;/keyword&gt;&lt;keyword&gt;ogtr&lt;/keyword&gt;&lt;/keywords&gt;&lt;dates&gt;&lt;year&gt;2001&lt;/year&gt;&lt;pub-dates&gt;&lt;date&gt;2001&lt;/date&gt;&lt;/pub-dates&gt;&lt;/dates&gt;&lt;publisher&gt;Inkata Press (1st Edition) and CH Jerram &amp;amp; Associates Science Publishers (Revised Edition)&lt;/publisher&gt;&lt;isbn&gt;0 646 41189 6&lt;/isbn&gt;&lt;label&gt;1830&lt;/label&gt;&lt;urls&gt;&lt;/urls&gt;&lt;remote-database-provider&gt;Monitoring and Compliance Section Library.  (BC 043)&lt;/remote-database-provider&gt;&lt;/record&gt;&lt;/Cite&gt;&lt;/EndNote&gt;</w:instrText>
      </w:r>
      <w:r w:rsidRPr="008D33FC">
        <w:rPr>
          <w:sz w:val="24"/>
          <w:szCs w:val="24"/>
        </w:rPr>
        <w:fldChar w:fldCharType="separate"/>
      </w:r>
      <w:r w:rsidR="000D5687" w:rsidRPr="008D33FC">
        <w:rPr>
          <w:noProof/>
          <w:sz w:val="24"/>
          <w:szCs w:val="24"/>
        </w:rPr>
        <w:t>(</w:t>
      </w:r>
      <w:hyperlink w:anchor="_ENREF_237" w:tooltip="Lamp, 2001 #28" w:history="1">
        <w:r w:rsidR="00567235" w:rsidRPr="008D33FC">
          <w:rPr>
            <w:noProof/>
            <w:sz w:val="24"/>
            <w:szCs w:val="24"/>
          </w:rPr>
          <w:t>Lamp et al., 2001</w:t>
        </w:r>
      </w:hyperlink>
      <w:r w:rsidR="000D5687" w:rsidRPr="008D33FC">
        <w:rPr>
          <w:noProof/>
          <w:sz w:val="24"/>
          <w:szCs w:val="24"/>
        </w:rPr>
        <w:t>)</w:t>
      </w:r>
      <w:r w:rsidRPr="008D33FC">
        <w:rPr>
          <w:sz w:val="24"/>
          <w:szCs w:val="24"/>
        </w:rPr>
        <w:fldChar w:fldCharType="end"/>
      </w:r>
      <w:r w:rsidRPr="008D33FC">
        <w:rPr>
          <w:sz w:val="24"/>
          <w:szCs w:val="24"/>
        </w:rPr>
        <w:t xml:space="preserve">. It is tolerant of hot conditions </w:t>
      </w:r>
      <w:r w:rsidR="003D4066" w:rsidRPr="008D33FC">
        <w:rPr>
          <w:sz w:val="24"/>
          <w:szCs w:val="24"/>
        </w:rPr>
        <w:t>and</w:t>
      </w:r>
      <w:r w:rsidRPr="008D33FC">
        <w:rPr>
          <w:sz w:val="24"/>
          <w:szCs w:val="24"/>
        </w:rPr>
        <w:t xml:space="preserve"> can grow from 0</w:t>
      </w:r>
      <w:r w:rsidRPr="008D33FC">
        <w:rPr>
          <w:sz w:val="24"/>
          <w:szCs w:val="24"/>
        </w:rPr>
        <w:noBreakHyphen/>
        <w:t>35</w:t>
      </w:r>
      <w:r w:rsidRPr="008D33FC">
        <w:rPr>
          <w:sz w:val="24"/>
          <w:szCs w:val="24"/>
          <w:vertAlign w:val="superscript"/>
        </w:rPr>
        <w:t>o</w:t>
      </w:r>
      <w:r w:rsidRPr="008D33FC">
        <w:rPr>
          <w:sz w:val="24"/>
          <w:szCs w:val="24"/>
        </w:rPr>
        <w:t xml:space="preserve">C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61" w:tooltip="Grassland Society of Southern Australia Inc, 2008 #12484" w:history="1">
        <w:r w:rsidR="00567235" w:rsidRPr="008D33FC">
          <w:rPr>
            <w:noProof/>
            <w:sz w:val="24"/>
            <w:szCs w:val="24"/>
          </w:rPr>
          <w:t>Grassland Society of Southern Australia Inc, 2008c</w:t>
        </w:r>
      </w:hyperlink>
      <w:r w:rsidR="000D5687" w:rsidRPr="008D33FC">
        <w:rPr>
          <w:noProof/>
          <w:sz w:val="24"/>
          <w:szCs w:val="24"/>
        </w:rPr>
        <w:t>)</w:t>
      </w:r>
      <w:r w:rsidRPr="008D33FC">
        <w:rPr>
          <w:sz w:val="24"/>
          <w:szCs w:val="24"/>
        </w:rPr>
        <w:fldChar w:fldCharType="end"/>
      </w:r>
      <w:r w:rsidRPr="008D33FC">
        <w:rPr>
          <w:sz w:val="24"/>
          <w:szCs w:val="24"/>
        </w:rPr>
        <w:t>.</w:t>
      </w:r>
    </w:p>
    <w:p w14:paraId="4FBAC03F" w14:textId="77777777" w:rsidR="00E77B83" w:rsidRPr="008D33FC" w:rsidRDefault="00E77B83" w:rsidP="00D44BA6">
      <w:pPr>
        <w:pStyle w:val="Heading2"/>
      </w:pPr>
      <w:bookmarkStart w:id="159" w:name="_Toc197330228"/>
      <w:bookmarkStart w:id="160" w:name="_Toc120018912"/>
      <w:r w:rsidRPr="008D33FC">
        <w:t>6.3</w:t>
      </w:r>
      <w:r w:rsidRPr="008D33FC">
        <w:tab/>
        <w:t>Water stress</w:t>
      </w:r>
      <w:bookmarkEnd w:id="159"/>
      <w:bookmarkEnd w:id="160"/>
    </w:p>
    <w:p w14:paraId="4A6E027C" w14:textId="450CD290" w:rsidR="00E77B83" w:rsidRPr="008D33FC" w:rsidRDefault="00E77B83" w:rsidP="008D33FC">
      <w:pPr>
        <w:spacing w:before="120" w:after="120"/>
        <w:rPr>
          <w:sz w:val="24"/>
          <w:szCs w:val="24"/>
        </w:rPr>
      </w:pPr>
      <w:r w:rsidRPr="008D33FC">
        <w:rPr>
          <w:sz w:val="24"/>
          <w:szCs w:val="24"/>
        </w:rPr>
        <w:t>There is variation between the three species of grass in their ability to tolerate dry conditions. A study in the UK indicated that tall fescue could survive four years without rain, whereas perennial ryegrass died after two years and Italian ryegrass only survived for 12-15</w:t>
      </w:r>
      <w:r w:rsidR="00500BA2" w:rsidRPr="008D33FC">
        <w:rPr>
          <w:sz w:val="24"/>
          <w:szCs w:val="24"/>
        </w:rPr>
        <w:t> </w:t>
      </w:r>
      <w:r w:rsidRPr="008D33FC">
        <w:rPr>
          <w:sz w:val="24"/>
          <w:szCs w:val="24"/>
        </w:rPr>
        <w:t xml:space="preserve">months </w:t>
      </w:r>
      <w:r w:rsidRPr="008D33FC">
        <w:rPr>
          <w:sz w:val="24"/>
          <w:szCs w:val="24"/>
        </w:rPr>
        <w:fldChar w:fldCharType="begin"/>
      </w:r>
      <w:r w:rsidR="00DE58CD" w:rsidRPr="008D33FC">
        <w:rPr>
          <w:sz w:val="24"/>
          <w:szCs w:val="24"/>
        </w:rPr>
        <w:instrText xml:space="preserve"> ADDIN EN.CITE &lt;EndNote&gt;&lt;Cite&gt;&lt;Author&gt;Wilman&lt;/Author&gt;&lt;Year&gt;1998&lt;/Year&gt;&lt;RecNum&gt;12737&lt;/RecNum&gt;&lt;DisplayText&gt;(Wilman et al., 1998)&lt;/DisplayText&gt;&lt;record&gt;&lt;rec-number&gt;12737&lt;/rec-number&gt;&lt;foreign-keys&gt;&lt;key app="EN" db-id="avrzt5sv7wwaa2epps1vzttcw5r5awswf02e" timestamp="1503880767"&gt;12737&lt;/key&gt;&lt;/foreign-keys&gt;&lt;ref-type name="Journal Article"&gt;17&lt;/ref-type&gt;&lt;contributors&gt;&lt;authors&gt;&lt;author&gt;Wilman, D.&lt;/author&gt;&lt;author&gt;Gao, Y.&lt;/author&gt;&lt;author&gt;Leitch, M.H.&lt;/author&gt;&lt;/authors&gt;&lt;/contributors&gt;&lt;titles&gt;&lt;title&gt;&lt;style face="normal" font="default" size="100%"&gt;Some differences between eight grasses within the &lt;/style&gt;&lt;style face="italic" font="default" size="100%"&gt;Lolium-Festuca &lt;/style&gt;&lt;style face="normal" font="default" size="100%"&gt;complex when grown in conditions of serve water shortage.&lt;/style&gt;&lt;/title&gt;&lt;secondary-title&gt;Grass and Forage Science&lt;/secondary-title&gt;&lt;/titles&gt;&lt;periodical&gt;&lt;full-title&gt;Grass and Forage Science&lt;/full-title&gt;&lt;/periodical&gt;&lt;pages&gt;57-65&lt;/pages&gt;&lt;volume&gt;53&lt;/volume&gt;&lt;reprint-edition&gt;In File&lt;/reprint-edition&gt;&lt;keywords&gt;&lt;keyword&gt;COMPLEX&lt;/keyword&gt;&lt;keyword&gt;grass&lt;/keyword&gt;&lt;keyword&gt;grasses&lt;/keyword&gt;&lt;keyword&gt;of&lt;/keyword&gt;&lt;keyword&gt;Water&lt;/keyword&gt;&lt;/keywords&gt;&lt;dates&gt;&lt;year&gt;1998&lt;/year&gt;&lt;pub-dates&gt;&lt;date&gt;1998&lt;/date&gt;&lt;/pub-dates&gt;&lt;/dates&gt;&lt;label&gt;13714&lt;/label&gt;&lt;urls&gt;&lt;/urls&gt;&lt;/record&gt;&lt;/Cite&gt;&lt;/EndNote&gt;</w:instrText>
      </w:r>
      <w:r w:rsidRPr="008D33FC">
        <w:rPr>
          <w:sz w:val="24"/>
          <w:szCs w:val="24"/>
        </w:rPr>
        <w:fldChar w:fldCharType="separate"/>
      </w:r>
      <w:r w:rsidR="000D5687" w:rsidRPr="008D33FC">
        <w:rPr>
          <w:noProof/>
          <w:sz w:val="24"/>
          <w:szCs w:val="24"/>
        </w:rPr>
        <w:t>(</w:t>
      </w:r>
      <w:hyperlink w:anchor="_ENREF_463" w:tooltip="Wilman, 1998 #12737" w:history="1">
        <w:r w:rsidR="00567235" w:rsidRPr="008D33FC">
          <w:rPr>
            <w:noProof/>
            <w:sz w:val="24"/>
            <w:szCs w:val="24"/>
          </w:rPr>
          <w:t>Wilman et al., 1998</w:t>
        </w:r>
      </w:hyperlink>
      <w:r w:rsidR="000D5687" w:rsidRPr="008D33FC">
        <w:rPr>
          <w:noProof/>
          <w:sz w:val="24"/>
          <w:szCs w:val="24"/>
        </w:rPr>
        <w:t>)</w:t>
      </w:r>
      <w:r w:rsidRPr="008D33FC">
        <w:rPr>
          <w:sz w:val="24"/>
          <w:szCs w:val="24"/>
        </w:rPr>
        <w:fldChar w:fldCharType="end"/>
      </w:r>
      <w:r w:rsidRPr="008D33FC">
        <w:rPr>
          <w:sz w:val="24"/>
          <w:szCs w:val="24"/>
        </w:rPr>
        <w:t>.</w:t>
      </w:r>
    </w:p>
    <w:p w14:paraId="79622177" w14:textId="4C5A8AA0" w:rsidR="00E77B83" w:rsidRPr="008D33FC" w:rsidRDefault="00E77B83" w:rsidP="008D33FC">
      <w:pPr>
        <w:spacing w:before="120" w:after="120"/>
        <w:rPr>
          <w:i/>
          <w:iCs/>
          <w:sz w:val="24"/>
          <w:szCs w:val="24"/>
        </w:rPr>
      </w:pPr>
      <w:r w:rsidRPr="008D33FC">
        <w:rPr>
          <w:i/>
          <w:iCs/>
          <w:sz w:val="24"/>
          <w:szCs w:val="24"/>
        </w:rPr>
        <w:t>Tall fescue</w:t>
      </w:r>
    </w:p>
    <w:p w14:paraId="44AACAF1" w14:textId="20DD4450" w:rsidR="00E77B83" w:rsidRPr="008D33FC" w:rsidRDefault="00E77B83" w:rsidP="008D33FC">
      <w:pPr>
        <w:spacing w:before="120" w:after="120"/>
        <w:rPr>
          <w:sz w:val="24"/>
          <w:szCs w:val="24"/>
        </w:rPr>
      </w:pPr>
      <w:r w:rsidRPr="008D33FC">
        <w:rPr>
          <w:sz w:val="24"/>
          <w:szCs w:val="24"/>
        </w:rPr>
        <w:t>Tall fescue</w:t>
      </w:r>
      <w:r w:rsidR="003D7C77" w:rsidRPr="008D33FC">
        <w:rPr>
          <w:sz w:val="24"/>
          <w:szCs w:val="24"/>
        </w:rPr>
        <w:t xml:space="preserve"> develops a relatively deep root system compared to perennial ryegrass and other </w:t>
      </w:r>
      <w:proofErr w:type="gramStart"/>
      <w:r w:rsidR="003D7C77" w:rsidRPr="008D33FC">
        <w:rPr>
          <w:sz w:val="24"/>
          <w:szCs w:val="24"/>
        </w:rPr>
        <w:t>cool-season</w:t>
      </w:r>
      <w:proofErr w:type="gramEnd"/>
      <w:r w:rsidR="003D7C77" w:rsidRPr="008D33FC">
        <w:rPr>
          <w:sz w:val="24"/>
          <w:szCs w:val="24"/>
        </w:rPr>
        <w:t xml:space="preserve"> turfgrasses. This trait, along </w:t>
      </w:r>
      <w:r w:rsidR="008700BD">
        <w:rPr>
          <w:sz w:val="24"/>
          <w:szCs w:val="24"/>
        </w:rPr>
        <w:t xml:space="preserve">with </w:t>
      </w:r>
      <w:r w:rsidR="003D7C77" w:rsidRPr="008D33FC">
        <w:rPr>
          <w:sz w:val="24"/>
          <w:szCs w:val="24"/>
        </w:rPr>
        <w:t>high evapotra</w:t>
      </w:r>
      <w:r w:rsidR="00FA30A9" w:rsidRPr="008D33FC">
        <w:rPr>
          <w:sz w:val="24"/>
          <w:szCs w:val="24"/>
        </w:rPr>
        <w:t>n</w:t>
      </w:r>
      <w:r w:rsidR="003D7C77" w:rsidRPr="008D33FC">
        <w:rPr>
          <w:sz w:val="24"/>
          <w:szCs w:val="24"/>
        </w:rPr>
        <w:t xml:space="preserve">spiration and leaf water potential, </w:t>
      </w:r>
      <w:r w:rsidRPr="008D33FC">
        <w:rPr>
          <w:sz w:val="24"/>
          <w:szCs w:val="24"/>
        </w:rPr>
        <w:t xml:space="preserve"> </w:t>
      </w:r>
      <w:r w:rsidR="00FA30A9" w:rsidRPr="008D33FC">
        <w:rPr>
          <w:sz w:val="24"/>
          <w:szCs w:val="24"/>
        </w:rPr>
        <w:t xml:space="preserve">provides tall fescue with higher </w:t>
      </w:r>
      <w:r w:rsidRPr="008D33FC">
        <w:rPr>
          <w:sz w:val="24"/>
          <w:szCs w:val="24"/>
        </w:rPr>
        <w:t xml:space="preserve">drought </w:t>
      </w:r>
      <w:r w:rsidR="00FA30A9" w:rsidRPr="008D33FC">
        <w:rPr>
          <w:sz w:val="24"/>
          <w:szCs w:val="24"/>
        </w:rPr>
        <w:t xml:space="preserve">tolerance </w:t>
      </w:r>
      <w:r w:rsidRPr="008D33FC">
        <w:rPr>
          <w:sz w:val="24"/>
          <w:szCs w:val="24"/>
        </w:rPr>
        <w:t xml:space="preserve">when compared to others in the </w:t>
      </w:r>
      <w:r w:rsidRPr="008D33FC">
        <w:rPr>
          <w:i/>
          <w:iCs/>
          <w:sz w:val="24"/>
          <w:szCs w:val="24"/>
        </w:rPr>
        <w:t>Lolium</w:t>
      </w:r>
      <w:r w:rsidRPr="008D33FC">
        <w:rPr>
          <w:sz w:val="24"/>
          <w:szCs w:val="24"/>
        </w:rPr>
        <w:t>-</w:t>
      </w:r>
      <w:r w:rsidRPr="008D33FC">
        <w:rPr>
          <w:i/>
          <w:iCs/>
          <w:sz w:val="24"/>
          <w:szCs w:val="24"/>
        </w:rPr>
        <w:t>Festuca</w:t>
      </w:r>
      <w:r w:rsidRPr="008D33FC">
        <w:rPr>
          <w:sz w:val="24"/>
          <w:szCs w:val="24"/>
        </w:rPr>
        <w:t xml:space="preserve"> complex </w:t>
      </w:r>
      <w:r w:rsidRPr="008D33FC">
        <w:rPr>
          <w:sz w:val="24"/>
          <w:szCs w:val="24"/>
        </w:rPr>
        <w:fldChar w:fldCharType="begin">
          <w:fldData xml:space="preserve">PEVuZE5vdGU+PENpdGU+PEF1dGhvcj5XaWxtYW48L0F1dGhvcj48WWVhcj4xOTk4PC9ZZWFyPjxS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</w:fldData>
        </w:fldChar>
      </w:r>
      <w:r w:rsidR="00DD16C2" w:rsidRPr="008D33FC">
        <w:rPr>
          <w:sz w:val="24"/>
          <w:szCs w:val="24"/>
        </w:rPr>
        <w:instrText xml:space="preserve"> ADDIN EN.CITE </w:instrText>
      </w:r>
      <w:r w:rsidR="00DD16C2" w:rsidRPr="008D33FC">
        <w:rPr>
          <w:sz w:val="24"/>
          <w:szCs w:val="24"/>
        </w:rPr>
        <w:fldChar w:fldCharType="begin">
          <w:fldData xml:space="preserve">PEVuZE5vdGU+PENpdGU+PEF1dGhvcj5XaWxtYW48L0F1dGhvcj48WWVhcj4xOTk4PC9ZZWFyPjxS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</w:fldData>
        </w:fldChar>
      </w:r>
      <w:r w:rsidR="00DD16C2" w:rsidRPr="008D33FC">
        <w:rPr>
          <w:sz w:val="24"/>
          <w:szCs w:val="24"/>
        </w:rPr>
        <w:instrText xml:space="preserve"> ADDIN EN.CITE.DATA </w:instrText>
      </w:r>
      <w:r w:rsidR="00DD16C2" w:rsidRPr="008D33FC">
        <w:rPr>
          <w:sz w:val="24"/>
          <w:szCs w:val="24"/>
        </w:rPr>
      </w:r>
      <w:r w:rsidR="00DD16C2" w:rsidRPr="008D33FC">
        <w:rPr>
          <w:sz w:val="24"/>
          <w:szCs w:val="24"/>
        </w:rPr>
        <w:fldChar w:fldCharType="end"/>
      </w:r>
      <w:r w:rsidRPr="008D33FC">
        <w:rPr>
          <w:sz w:val="24"/>
          <w:szCs w:val="24"/>
        </w:rPr>
      </w:r>
      <w:r w:rsidRPr="008D33FC">
        <w:rPr>
          <w:sz w:val="24"/>
          <w:szCs w:val="24"/>
        </w:rPr>
        <w:fldChar w:fldCharType="separate"/>
      </w:r>
      <w:r w:rsidR="00DD16C2" w:rsidRPr="008D33FC">
        <w:rPr>
          <w:noProof/>
          <w:sz w:val="24"/>
          <w:szCs w:val="24"/>
        </w:rPr>
        <w:t>(</w:t>
      </w:r>
      <w:hyperlink w:anchor="_ENREF_20" w:tooltip="Aronson, 1987 #21329" w:history="1">
        <w:r w:rsidR="00567235" w:rsidRPr="008D33FC">
          <w:rPr>
            <w:noProof/>
            <w:sz w:val="24"/>
            <w:szCs w:val="24"/>
          </w:rPr>
          <w:t>Aronson et al., 1987</w:t>
        </w:r>
      </w:hyperlink>
      <w:r w:rsidR="00DD16C2" w:rsidRPr="008D33FC">
        <w:rPr>
          <w:noProof/>
          <w:sz w:val="24"/>
          <w:szCs w:val="24"/>
        </w:rPr>
        <w:t xml:space="preserve">; </w:t>
      </w:r>
      <w:hyperlink w:anchor="_ENREF_370" w:tooltip="Sheffer, 1987 #11873" w:history="1">
        <w:r w:rsidR="00567235" w:rsidRPr="008D33FC">
          <w:rPr>
            <w:noProof/>
            <w:sz w:val="24"/>
            <w:szCs w:val="24"/>
          </w:rPr>
          <w:t>Sheffer et al., 1987</w:t>
        </w:r>
      </w:hyperlink>
      <w:r w:rsidR="00DD16C2" w:rsidRPr="008D33FC">
        <w:rPr>
          <w:noProof/>
          <w:sz w:val="24"/>
          <w:szCs w:val="24"/>
        </w:rPr>
        <w:t xml:space="preserve">; </w:t>
      </w:r>
      <w:hyperlink w:anchor="_ENREF_463" w:tooltip="Wilman, 1998 #12737" w:history="1">
        <w:r w:rsidR="00567235" w:rsidRPr="008D33FC">
          <w:rPr>
            <w:noProof/>
            <w:sz w:val="24"/>
            <w:szCs w:val="24"/>
          </w:rPr>
          <w:t>Wilman et al., 1998</w:t>
        </w:r>
      </w:hyperlink>
      <w:r w:rsidR="00DD16C2" w:rsidRPr="008D33FC">
        <w:rPr>
          <w:noProof/>
          <w:sz w:val="24"/>
          <w:szCs w:val="24"/>
        </w:rPr>
        <w:t>)</w:t>
      </w:r>
      <w:r w:rsidRPr="008D33FC">
        <w:rPr>
          <w:sz w:val="24"/>
          <w:szCs w:val="24"/>
        </w:rPr>
        <w:fldChar w:fldCharType="end"/>
      </w:r>
      <w:r w:rsidRPr="008D33FC">
        <w:rPr>
          <w:sz w:val="24"/>
          <w:szCs w:val="24"/>
        </w:rPr>
        <w:t xml:space="preserve">. Water stress in tall fescue leads to leaf rolling, stomatal closure and a reduction in transpiration rate </w:t>
      </w:r>
      <w:r w:rsidRPr="008D33FC">
        <w:rPr>
          <w:sz w:val="24"/>
          <w:szCs w:val="24"/>
        </w:rPr>
        <w:fldChar w:fldCharType="begin"/>
      </w:r>
      <w:r w:rsidR="00DE58CD" w:rsidRPr="008D33FC">
        <w:rPr>
          <w:sz w:val="24"/>
          <w:szCs w:val="24"/>
        </w:rPr>
        <w:instrText xml:space="preserve"> ADDIN EN.CITE &lt;EndNote&gt;&lt;Cite&gt;&lt;Author&gt;Renard&lt;/Author&gt;&lt;Year&gt;1985&lt;/Year&gt;&lt;RecNum&gt;12055&lt;/RecNum&gt;&lt;DisplayText&gt;(Renard and Francois, 1985)&lt;/DisplayText&gt;&lt;record&gt;&lt;rec-number&gt;12055&lt;/rec-number&gt;&lt;foreign-keys&gt;&lt;key app="EN" db-id="avrzt5sv7wwaa2epps1vzttcw5r5awswf02e" timestamp="1503880743"&gt;12055&lt;/key&gt;&lt;/foreign-keys&gt;&lt;ref-type name="Journal Article"&gt;17&lt;/ref-type&gt;&lt;contributors&gt;&lt;authors&gt;&lt;author&gt;Renard, C.&lt;/author&gt;&lt;author&gt;Francois, J.&lt;/author&gt;&lt;/authors&gt;&lt;/contributors&gt;&lt;titles&gt;&lt;title&gt;Effects of Increasing Water Stress on Simulated Swards of Festuca arundinacea Schreb under Wind Tunnel Conditions&lt;/title&gt;&lt;secondary-title&gt;Annals of Botany&lt;/secondary-title&gt;&lt;/titles&gt;&lt;periodical&gt;&lt;full-title&gt;Annals of Botany&lt;/full-title&gt;&lt;/periodical&gt;&lt;pages&gt;869-879&lt;/pages&gt;&lt;volume&gt;55&lt;/volume&gt;&lt;number&gt;6&lt;/number&gt;&lt;reprint-edition&gt;In File&lt;/reprint-edition&gt;&lt;keywords&gt;&lt;keyword&gt;and&lt;/keyword&gt;&lt;keyword&gt;as&lt;/keyword&gt;&lt;keyword&gt;D&lt;/keyword&gt;&lt;keyword&gt;Festuca&lt;/keyword&gt;&lt;keyword&gt;Festuca arundinacea&lt;/keyword&gt;&lt;keyword&gt;grasses&lt;/keyword&gt;&lt;keyword&gt;GROWTH&lt;/keyword&gt;&lt;keyword&gt;LEAF&lt;/keyword&gt;&lt;keyword&gt;Leaf water&lt;/keyword&gt;&lt;keyword&gt;MECHANISM&lt;/keyword&gt;&lt;keyword&gt;of&lt;/keyword&gt;&lt;keyword&gt;plant&lt;/keyword&gt;&lt;keyword&gt;PLANTS&lt;/keyword&gt;&lt;keyword&gt;Potential&lt;/keyword&gt;&lt;keyword&gt;Stress&lt;/keyword&gt;&lt;keyword&gt;transpiration&lt;/keyword&gt;&lt;keyword&gt;Water&lt;/keyword&gt;&lt;keyword&gt;water potential&lt;/keyword&gt;&lt;keyword&gt;water stress&lt;/keyword&gt;&lt;keyword&gt;Wind&lt;/keyword&gt;&lt;/keywords&gt;&lt;dates&gt;&lt;year&gt;1985&lt;/year&gt;&lt;pub-dates&gt;&lt;date&gt;6/1/1985&lt;/date&gt;&lt;/pub-dates&gt;&lt;/dates&gt;&lt;label&gt;12996&lt;/label&gt;&lt;urls&gt;&lt;related-urls&gt;&lt;url&gt;http://aob.oxfordjournals.org/cgi/content/abstract/55/6/869&lt;/url&gt;&lt;/related-urls&gt;&lt;/urls&gt;&lt;/record&gt;&lt;/Cite&gt;&lt;/EndNote&gt;</w:instrText>
      </w:r>
      <w:r w:rsidRPr="008D33FC">
        <w:rPr>
          <w:sz w:val="24"/>
          <w:szCs w:val="24"/>
        </w:rPr>
        <w:fldChar w:fldCharType="separate"/>
      </w:r>
      <w:r w:rsidR="000D5687" w:rsidRPr="008D33FC">
        <w:rPr>
          <w:noProof/>
          <w:sz w:val="24"/>
          <w:szCs w:val="24"/>
        </w:rPr>
        <w:t>(</w:t>
      </w:r>
      <w:hyperlink w:anchor="_ENREF_338" w:tooltip="Renard, 1985 #12055" w:history="1">
        <w:r w:rsidR="00567235" w:rsidRPr="008D33FC">
          <w:rPr>
            <w:noProof/>
            <w:sz w:val="24"/>
            <w:szCs w:val="24"/>
          </w:rPr>
          <w:t>Renard and Francois, 1985</w:t>
        </w:r>
      </w:hyperlink>
      <w:r w:rsidR="000D5687" w:rsidRPr="008D33FC">
        <w:rPr>
          <w:noProof/>
          <w:sz w:val="24"/>
          <w:szCs w:val="24"/>
        </w:rPr>
        <w:t>)</w:t>
      </w:r>
      <w:r w:rsidRPr="008D33FC">
        <w:rPr>
          <w:sz w:val="24"/>
          <w:szCs w:val="24"/>
        </w:rPr>
        <w:fldChar w:fldCharType="end"/>
      </w:r>
      <w:r w:rsidRPr="008D33FC">
        <w:rPr>
          <w:sz w:val="24"/>
          <w:szCs w:val="24"/>
        </w:rPr>
        <w:t xml:space="preserve">. The dense fibrous root stock of tall fescue forms an extensive root system that has the ability to draw water from &gt;1 m in the soil profile </w:t>
      </w:r>
      <w:r w:rsidRPr="008D33FC">
        <w:rPr>
          <w:sz w:val="24"/>
          <w:szCs w:val="24"/>
        </w:rPr>
        <w:fldChar w:fldCharType="begin"/>
      </w:r>
      <w:r w:rsidR="00DE58CD" w:rsidRPr="008D33FC">
        <w:rPr>
          <w:sz w:val="24"/>
          <w:szCs w:val="24"/>
        </w:rPr>
        <w:instrText xml:space="preserve"> ADDIN EN.CITE &lt;EndNote&gt;&lt;Cite&gt;&lt;Author&gt;Garwood&lt;/Author&gt;&lt;Year&gt;1979&lt;/Year&gt;&lt;RecNum&gt;13172&lt;/RecNum&gt;&lt;DisplayText&gt;(Garwood and Sinclair, 1979)&lt;/DisplayText&gt;&lt;record&gt;&lt;rec-number&gt;13172&lt;/rec-number&gt;&lt;foreign-keys&gt;&lt;key app="EN" db-id="avrzt5sv7wwaa2epps1vzttcw5r5awswf02e" timestamp="1503880782"&gt;13172&lt;/key&gt;&lt;/foreign-keys&gt;&lt;ref-type name="Journal Article"&gt;17&lt;/ref-type&gt;&lt;contributors&gt;&lt;authors&gt;&lt;author&gt;Garwood, E.A.&lt;/author&gt;&lt;author&gt;Sinclair, J.&lt;/author&gt;&lt;/authors&gt;&lt;/contributors&gt;&lt;titles&gt;&lt;title&gt;Use of water by six grass species. 2. Root distribution and use of soil water.&lt;/title&gt;&lt;secondary-title&gt;Journal of Agicultural Science, Cambridge&lt;/secondary-title&gt;&lt;/titles&gt;&lt;periodical&gt;&lt;full-title&gt;Journal of Agicultural Science, Cambridge&lt;/full-title&gt;&lt;/periodical&gt;&lt;pages&gt;25-35&lt;/pages&gt;&lt;volume&gt;93&lt;/volume&gt;&lt;reprint-edition&gt;In File&lt;/reprint-edition&gt;&lt;keywords&gt;&lt;keyword&gt;and&lt;/keyword&gt;&lt;keyword&gt;distribution&lt;/keyword&gt;&lt;keyword&gt;grass&lt;/keyword&gt;&lt;keyword&gt;grasses&lt;/keyword&gt;&lt;keyword&gt;of&lt;/keyword&gt;&lt;keyword&gt;ROOT&lt;/keyword&gt;&lt;keyword&gt;soil&lt;/keyword&gt;&lt;keyword&gt;species&lt;/keyword&gt;&lt;keyword&gt;Water&lt;/keyword&gt;&lt;/keywords&gt;&lt;dates&gt;&lt;year&gt;1979&lt;/year&gt;&lt;pub-dates&gt;&lt;date&gt;1979&lt;/date&gt;&lt;/pub-dates&gt;&lt;/dates&gt;&lt;label&gt;14169&lt;/label&gt;&lt;urls&gt;&lt;/urls&gt;&lt;/record&gt;&lt;/Cite&gt;&lt;/EndNote&gt;</w:instrText>
      </w:r>
      <w:r w:rsidRPr="008D33FC">
        <w:rPr>
          <w:sz w:val="24"/>
          <w:szCs w:val="24"/>
        </w:rPr>
        <w:fldChar w:fldCharType="separate"/>
      </w:r>
      <w:r w:rsidR="000D5687" w:rsidRPr="008D33FC">
        <w:rPr>
          <w:noProof/>
          <w:sz w:val="24"/>
          <w:szCs w:val="24"/>
        </w:rPr>
        <w:t>(</w:t>
      </w:r>
      <w:hyperlink w:anchor="_ENREF_152" w:tooltip="Garwood, 1979 #13172" w:history="1">
        <w:r w:rsidR="00567235" w:rsidRPr="008D33FC">
          <w:rPr>
            <w:noProof/>
            <w:sz w:val="24"/>
            <w:szCs w:val="24"/>
          </w:rPr>
          <w:t>Garwood and Sinclair, 1979</w:t>
        </w:r>
      </w:hyperlink>
      <w:r w:rsidR="000D5687" w:rsidRPr="008D33FC">
        <w:rPr>
          <w:noProof/>
          <w:sz w:val="24"/>
          <w:szCs w:val="24"/>
        </w:rPr>
        <w:t>)</w:t>
      </w:r>
      <w:r w:rsidRPr="008D33FC">
        <w:rPr>
          <w:sz w:val="24"/>
          <w:szCs w:val="24"/>
        </w:rPr>
        <w:fldChar w:fldCharType="end"/>
      </w:r>
      <w:r w:rsidRPr="008D33FC">
        <w:rPr>
          <w:sz w:val="24"/>
          <w:szCs w:val="24"/>
        </w:rPr>
        <w:t xml:space="preserve">. In a comparison with seven other grasses in the </w:t>
      </w:r>
      <w:r w:rsidRPr="008D33FC">
        <w:rPr>
          <w:i/>
          <w:iCs/>
          <w:sz w:val="24"/>
          <w:szCs w:val="24"/>
        </w:rPr>
        <w:t>Lolium</w:t>
      </w:r>
      <w:r w:rsidRPr="008D33FC">
        <w:rPr>
          <w:sz w:val="24"/>
          <w:szCs w:val="24"/>
        </w:rPr>
        <w:noBreakHyphen/>
      </w:r>
      <w:r w:rsidRPr="008D33FC">
        <w:rPr>
          <w:i/>
          <w:iCs/>
          <w:sz w:val="24"/>
          <w:szCs w:val="24"/>
        </w:rPr>
        <w:t>Festuca</w:t>
      </w:r>
      <w:r w:rsidRPr="008D33FC">
        <w:rPr>
          <w:sz w:val="24"/>
          <w:szCs w:val="24"/>
        </w:rPr>
        <w:t xml:space="preserve"> complex, tall fescue had the greatest number and weight of roots at 50</w:t>
      </w:r>
      <w:r w:rsidR="00945000" w:rsidRPr="008D33FC">
        <w:rPr>
          <w:sz w:val="24"/>
          <w:szCs w:val="24"/>
        </w:rPr>
        <w:noBreakHyphen/>
      </w:r>
      <w:r w:rsidRPr="008D33FC">
        <w:rPr>
          <w:sz w:val="24"/>
          <w:szCs w:val="24"/>
        </w:rPr>
        <w:t>100</w:t>
      </w:r>
      <w:r w:rsidR="00500BA2" w:rsidRPr="008D33FC">
        <w:rPr>
          <w:sz w:val="24"/>
          <w:szCs w:val="24"/>
        </w:rPr>
        <w:t> </w:t>
      </w:r>
      <w:r w:rsidRPr="008D33FC">
        <w:rPr>
          <w:sz w:val="24"/>
          <w:szCs w:val="24"/>
        </w:rPr>
        <w:t xml:space="preserve">cm </w:t>
      </w:r>
      <w:r w:rsidR="003D4066" w:rsidRPr="008D33FC">
        <w:rPr>
          <w:sz w:val="24"/>
          <w:szCs w:val="24"/>
        </w:rPr>
        <w:t>depth</w:t>
      </w:r>
      <w:r w:rsidRPr="008D33FC">
        <w:rPr>
          <w:sz w:val="24"/>
          <w:szCs w:val="24"/>
        </w:rPr>
        <w:t>, although frequent cutting of shoots reduces the root system and hence the plants</w:t>
      </w:r>
      <w:r w:rsidR="00500BA2" w:rsidRPr="008D33FC">
        <w:rPr>
          <w:sz w:val="24"/>
          <w:szCs w:val="24"/>
        </w:rPr>
        <w:t>’</w:t>
      </w:r>
      <w:r w:rsidRPr="008D33FC">
        <w:rPr>
          <w:sz w:val="24"/>
          <w:szCs w:val="24"/>
        </w:rPr>
        <w:t xml:space="preserve"> drought tolerance </w:t>
      </w:r>
      <w:r w:rsidRPr="008D33FC">
        <w:rPr>
          <w:sz w:val="24"/>
          <w:szCs w:val="24"/>
        </w:rPr>
        <w:fldChar w:fldCharType="begin"/>
      </w:r>
      <w:r w:rsidR="00DE58CD" w:rsidRPr="008D33FC">
        <w:rPr>
          <w:sz w:val="24"/>
          <w:szCs w:val="24"/>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8D33FC">
        <w:rPr>
          <w:sz w:val="24"/>
          <w:szCs w:val="24"/>
        </w:rPr>
        <w:fldChar w:fldCharType="separate"/>
      </w:r>
      <w:r w:rsidR="000D5687" w:rsidRPr="008D33FC">
        <w:rPr>
          <w:noProof/>
          <w:sz w:val="24"/>
          <w:szCs w:val="24"/>
        </w:rPr>
        <w:t>(</w:t>
      </w:r>
      <w:hyperlink w:anchor="_ENREF_156" w:tooltip="Gibson, 2001 #11318" w:history="1">
        <w:r w:rsidR="00567235" w:rsidRPr="008D33FC">
          <w:rPr>
            <w:noProof/>
            <w:sz w:val="24"/>
            <w:szCs w:val="24"/>
          </w:rPr>
          <w:t>Gibson and Newman, 2001</w:t>
        </w:r>
      </w:hyperlink>
      <w:r w:rsidR="000D5687" w:rsidRPr="008D33FC">
        <w:rPr>
          <w:noProof/>
          <w:sz w:val="24"/>
          <w:szCs w:val="24"/>
        </w:rPr>
        <w:t>)</w:t>
      </w:r>
      <w:r w:rsidRPr="008D33FC">
        <w:rPr>
          <w:sz w:val="24"/>
          <w:szCs w:val="24"/>
        </w:rPr>
        <w:fldChar w:fldCharType="end"/>
      </w:r>
      <w:r w:rsidRPr="008D33FC">
        <w:rPr>
          <w:sz w:val="24"/>
          <w:szCs w:val="24"/>
        </w:rPr>
        <w:t xml:space="preserve">. This has also been seen with a combination of severe moisture stress and grazing pressure </w:t>
      </w:r>
      <w:r w:rsidRPr="008D33FC">
        <w:rPr>
          <w:sz w:val="24"/>
          <w:szCs w:val="24"/>
        </w:rPr>
        <w:fldChar w:fldCharType="begin"/>
      </w:r>
      <w:r w:rsidR="00DE58CD" w:rsidRPr="008D33FC">
        <w:rPr>
          <w:sz w:val="24"/>
          <w:szCs w:val="24"/>
        </w:rPr>
        <w:instrText xml:space="preserve"> ADDIN EN.CITE &lt;EndNote&gt;&lt;Cite&gt;&lt;Author&gt;Lazenby&lt;/Author&gt;&lt;Year&gt;1997&lt;/Year&gt;&lt;RecNum&gt;23360&lt;/RecNum&gt;&lt;DisplayText&gt;(Lazenby, 1997)&lt;/DisplayText&gt;&lt;record&gt;&lt;rec-number&gt;23360&lt;/rec-number&gt;&lt;foreign-keys&gt;&lt;key app="EN" db-id="avrzt5sv7wwaa2epps1vzttcw5r5awswf02e" timestamp="1612495419"&gt;23360&lt;/key&gt;&lt;/foreign-keys&gt;&lt;ref-type name="Book Section"&gt;5&lt;/ref-type&gt;&lt;contributors&gt;&lt;authors&gt;&lt;author&gt;Lazenby, A.&lt;/author&gt;&lt;/authors&gt;&lt;secondary-authors&gt;&lt;author&gt;Lovett, J.V.&lt;/author&gt;&lt;author&gt;Scott, J.M.&lt;/author&gt;&lt;/secondary-authors&gt;&lt;/contributors&gt;&lt;titles&gt;&lt;title&gt;Selection and breeding of pasture plants&lt;/title&gt;&lt;secondary-title&gt;Pasture Production and Management&lt;/secondary-title&gt;&lt;/titles&gt;&lt;pages&gt;133-154&lt;/pages&gt;&lt;edition&gt;1&lt;/edition&gt;&lt;section&gt;7&lt;/section&gt;&lt;reprint-edition&gt;On Request (5/27/2015)&lt;/reprint-edition&gt;&lt;keywords&gt;&lt;keyword&gt;and&lt;/keyword&gt;&lt;keyword&gt;breeding&lt;/keyword&gt;&lt;keyword&gt;management&lt;/keyword&gt;&lt;keyword&gt;of&lt;/keyword&gt;&lt;keyword&gt;Pasture&lt;/keyword&gt;&lt;keyword&gt;plant&lt;/keyword&gt;&lt;keyword&gt;PLANTS&lt;/keyword&gt;&lt;keyword&gt;production&lt;/keyword&gt;&lt;keyword&gt;SELECTION&lt;/keyword&gt;&lt;/keywords&gt;&lt;dates&gt;&lt;year&gt;1997&lt;/year&gt;&lt;pub-dates&gt;&lt;date&gt;1997&lt;/date&gt;&lt;/pub-dates&gt;&lt;/dates&gt;&lt;pub-location&gt;Victoria&lt;/pub-location&gt;&lt;publisher&gt;Inkata Press&lt;/publisher&gt;&lt;label&gt;12655&lt;/label&gt;&lt;urls&gt;&lt;/urls&gt;&lt;/record&gt;&lt;/Cite&gt;&lt;/EndNote&gt;</w:instrText>
      </w:r>
      <w:r w:rsidRPr="008D33FC">
        <w:rPr>
          <w:sz w:val="24"/>
          <w:szCs w:val="24"/>
        </w:rPr>
        <w:fldChar w:fldCharType="separate"/>
      </w:r>
      <w:r w:rsidR="000D5687" w:rsidRPr="008D33FC">
        <w:rPr>
          <w:noProof/>
          <w:sz w:val="24"/>
          <w:szCs w:val="24"/>
        </w:rPr>
        <w:t>(</w:t>
      </w:r>
      <w:hyperlink w:anchor="_ENREF_244" w:tooltip="Lazenby, 1997 #23360" w:history="1">
        <w:r w:rsidR="00567235" w:rsidRPr="008D33FC">
          <w:rPr>
            <w:noProof/>
            <w:sz w:val="24"/>
            <w:szCs w:val="24"/>
          </w:rPr>
          <w:t>Lazenby, 1997</w:t>
        </w:r>
      </w:hyperlink>
      <w:r w:rsidR="000D5687" w:rsidRPr="008D33FC">
        <w:rPr>
          <w:noProof/>
          <w:sz w:val="24"/>
          <w:szCs w:val="24"/>
        </w:rPr>
        <w:t>)</w:t>
      </w:r>
      <w:r w:rsidRPr="008D33FC">
        <w:rPr>
          <w:sz w:val="24"/>
          <w:szCs w:val="24"/>
        </w:rPr>
        <w:fldChar w:fldCharType="end"/>
      </w:r>
      <w:r w:rsidRPr="008D33FC">
        <w:rPr>
          <w:sz w:val="24"/>
          <w:szCs w:val="24"/>
        </w:rPr>
        <w:t xml:space="preserve">. Generally tall fescue recovers rapidly from drought, especially in endophyte infected plants, where enhanced accumulation of cell solutes and a decreased osmotic potential following drought has been observed </w:t>
      </w:r>
      <w:r w:rsidRPr="008D33FC">
        <w:rPr>
          <w:sz w:val="24"/>
          <w:szCs w:val="24"/>
        </w:rPr>
        <w:fldChar w:fldCharType="begin"/>
      </w:r>
      <w:r w:rsidR="006B7C41" w:rsidRPr="008D33FC">
        <w:rPr>
          <w:sz w:val="24"/>
          <w:szCs w:val="24"/>
        </w:rPr>
        <w:instrText xml:space="preserve"> ADDIN EN.CITE &lt;EndNote&gt;&lt;Cite&gt;&lt;Author&gt;Lodge&lt;/Author&gt;&lt;Year&gt;2004&lt;/Year&gt;&lt;RecNum&gt;29&lt;/RecNum&gt;&lt;DisplayText&gt;(Lodge, 2004)&lt;/DisplayText&gt;&lt;record&gt;&lt;rec-number&gt;29&lt;/rec-number&gt;&lt;foreign-keys&gt;&lt;key app="EN" db-id="wwstff5pvxtws5efze4xfe0kdx5zpwxrzdsz" timestamp="1622090878"&gt;29&lt;/key&gt;&lt;/foreign-keys&gt;&lt;ref-type name="Journal Article"&gt;17&lt;/ref-type&gt;&lt;contributors&gt;&lt;authors&gt;&lt;author&gt;Lodge, G.M.&lt;/author&gt;&lt;/authors&gt;&lt;/contributors&gt;&lt;titles&gt;&lt;title&gt;Seed dormancy, germination, seedling emergence, and survival of some temperate perennial pasture grasses in northern New South Wales&lt;/title&gt;&lt;secondary-title&gt;Australian Journal of Agricultural Research&lt;/secondary-title&gt;&lt;/titles&gt;&lt;periodical&gt;&lt;full-title&gt;Australian Journal of Agricultural Research&lt;/full-title&gt;&lt;/periodical&gt;&lt;pages&gt;345-355&lt;/pages&gt;&lt;volume&gt;55&lt;/volume&gt;&lt;reprint-edition&gt;In File&lt;/reprint-edition&gt;&lt;keywords&gt;&lt;keyword&gt;and&lt;/keyword&gt;&lt;keyword&gt;dormancy&lt;/keyword&gt;&lt;keyword&gt;emergence&lt;/keyword&gt;&lt;keyword&gt;germination&lt;/keyword&gt;&lt;keyword&gt;grasses&lt;/keyword&gt;&lt;keyword&gt;New South Wales&lt;/keyword&gt;&lt;keyword&gt;of&lt;/keyword&gt;&lt;keyword&gt;Pasture&lt;/keyword&gt;&lt;keyword&gt;pasture grasses&lt;/keyword&gt;&lt;keyword&gt;seed&lt;/keyword&gt;&lt;keyword&gt;seedling&lt;/keyword&gt;&lt;keyword&gt;seedling emergence&lt;/keyword&gt;&lt;keyword&gt;survival&lt;/keyword&gt;&lt;keyword&gt;Temperate&lt;/keyword&gt;&lt;/keywords&gt;&lt;dates&gt;&lt;year&gt;2004&lt;/year&gt;&lt;pub-dates&gt;&lt;date&gt;2004&lt;/date&gt;&lt;/pub-dates&gt;&lt;/dates&gt;&lt;label&gt;12671&lt;/label&gt;&lt;urls&gt;&lt;/urls&gt;&lt;/record&gt;&lt;/Cite&gt;&lt;/EndNote&gt;</w:instrText>
      </w:r>
      <w:r w:rsidRPr="008D33FC">
        <w:rPr>
          <w:sz w:val="24"/>
          <w:szCs w:val="24"/>
        </w:rPr>
        <w:fldChar w:fldCharType="separate"/>
      </w:r>
      <w:r w:rsidR="000D5687" w:rsidRPr="008D33FC">
        <w:rPr>
          <w:noProof/>
          <w:sz w:val="24"/>
          <w:szCs w:val="24"/>
        </w:rPr>
        <w:t>(</w:t>
      </w:r>
      <w:hyperlink w:anchor="_ENREF_254" w:tooltip="Lodge, 2004 #29" w:history="1">
        <w:r w:rsidR="00567235" w:rsidRPr="008D33FC">
          <w:rPr>
            <w:noProof/>
            <w:sz w:val="24"/>
            <w:szCs w:val="24"/>
          </w:rPr>
          <w:t>Lodge, 2004</w:t>
        </w:r>
      </w:hyperlink>
      <w:r w:rsidR="000D5687" w:rsidRPr="008D33FC">
        <w:rPr>
          <w:noProof/>
          <w:sz w:val="24"/>
          <w:szCs w:val="24"/>
        </w:rPr>
        <w:t>)</w:t>
      </w:r>
      <w:r w:rsidRPr="008D33FC">
        <w:rPr>
          <w:sz w:val="24"/>
          <w:szCs w:val="24"/>
        </w:rPr>
        <w:fldChar w:fldCharType="end"/>
      </w:r>
      <w:r w:rsidRPr="008D33FC">
        <w:rPr>
          <w:sz w:val="24"/>
          <w:szCs w:val="24"/>
        </w:rPr>
        <w:t xml:space="preserve">. However, there is variability in the degree of drought tolerance between cultivars and regions depending on environmental factors </w:t>
      </w:r>
      <w:r w:rsidRPr="008D33FC">
        <w:rPr>
          <w:sz w:val="24"/>
          <w:szCs w:val="24"/>
        </w:rPr>
        <w:fldChar w:fldCharType="begin">
          <w:fldData xml:space="preserve">PEVuZE5vdGU+PENpdGU+PEF1dGhvcj5Mb2RnZTwvQXV0aG9yPjxZZWFyPjIwMDQ8L1llYXI+PFJl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PEVuZE5vdGU+PENpdGU+PEF1dGhvcj5Mb2RnZTwvQXV0aG9yPjxZZWFyPjIwMDQ8L1llYXI+PFJl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20" w:tooltip="Aronson, 1987 #21329" w:history="1">
        <w:r w:rsidR="00567235" w:rsidRPr="008D33FC">
          <w:rPr>
            <w:noProof/>
            <w:sz w:val="24"/>
            <w:szCs w:val="24"/>
          </w:rPr>
          <w:t>Aronson et al., 1987</w:t>
        </w:r>
      </w:hyperlink>
      <w:r w:rsidR="000D5687" w:rsidRPr="008D33FC">
        <w:rPr>
          <w:noProof/>
          <w:sz w:val="24"/>
          <w:szCs w:val="24"/>
        </w:rPr>
        <w:t xml:space="preserve">; </w:t>
      </w:r>
      <w:hyperlink w:anchor="_ENREF_370" w:tooltip="Sheffer, 1987 #11873" w:history="1">
        <w:r w:rsidR="00567235" w:rsidRPr="008D33FC">
          <w:rPr>
            <w:noProof/>
            <w:sz w:val="24"/>
            <w:szCs w:val="24"/>
          </w:rPr>
          <w:t>Sheffer et al., 1987</w:t>
        </w:r>
      </w:hyperlink>
      <w:r w:rsidR="000D5687" w:rsidRPr="008D33FC">
        <w:rPr>
          <w:noProof/>
          <w:sz w:val="24"/>
          <w:szCs w:val="24"/>
        </w:rPr>
        <w:t xml:space="preserve">; </w:t>
      </w:r>
      <w:hyperlink w:anchor="_ENREF_135" w:tooltip="Ervin, 1998 #11547" w:history="1">
        <w:r w:rsidR="00567235" w:rsidRPr="008D33FC">
          <w:rPr>
            <w:noProof/>
            <w:sz w:val="24"/>
            <w:szCs w:val="24"/>
          </w:rPr>
          <w:t>Ervin and Koski, 1998</w:t>
        </w:r>
      </w:hyperlink>
      <w:r w:rsidR="000D5687" w:rsidRPr="008D33FC">
        <w:rPr>
          <w:noProof/>
          <w:sz w:val="24"/>
          <w:szCs w:val="24"/>
        </w:rPr>
        <w:t xml:space="preserve">; </w:t>
      </w:r>
      <w:hyperlink w:anchor="_ENREF_254" w:tooltip="Lodge, 2004 #29" w:history="1">
        <w:r w:rsidR="00567235" w:rsidRPr="008D33FC">
          <w:rPr>
            <w:noProof/>
            <w:sz w:val="24"/>
            <w:szCs w:val="24"/>
          </w:rPr>
          <w:t>Lodge, 2004</w:t>
        </w:r>
      </w:hyperlink>
      <w:r w:rsidR="000D5687" w:rsidRPr="008D33FC">
        <w:rPr>
          <w:noProof/>
          <w:sz w:val="24"/>
          <w:szCs w:val="24"/>
        </w:rPr>
        <w:t>)</w:t>
      </w:r>
      <w:r w:rsidRPr="008D33FC">
        <w:rPr>
          <w:sz w:val="24"/>
          <w:szCs w:val="24"/>
        </w:rPr>
        <w:fldChar w:fldCharType="end"/>
      </w:r>
      <w:r w:rsidRPr="008D33FC">
        <w:rPr>
          <w:sz w:val="24"/>
          <w:szCs w:val="24"/>
        </w:rPr>
        <w:t xml:space="preserve">. Mediterranean cultivars </w:t>
      </w:r>
      <w:proofErr w:type="gramStart"/>
      <w:r w:rsidRPr="008D33FC">
        <w:rPr>
          <w:sz w:val="24"/>
          <w:szCs w:val="24"/>
        </w:rPr>
        <w:t>are able to</w:t>
      </w:r>
      <w:proofErr w:type="gramEnd"/>
      <w:r w:rsidRPr="008D33FC">
        <w:rPr>
          <w:sz w:val="24"/>
          <w:szCs w:val="24"/>
        </w:rPr>
        <w:t xml:space="preserve"> ‘avoid’ drought due to morphological adaptations such as small plant size and </w:t>
      </w:r>
      <w:r w:rsidRPr="008D33FC">
        <w:rPr>
          <w:sz w:val="24"/>
          <w:szCs w:val="24"/>
        </w:rPr>
        <w:lastRenderedPageBreak/>
        <w:t>higher root</w:t>
      </w:r>
      <w:r w:rsidR="00E32F89" w:rsidRPr="008D33FC">
        <w:rPr>
          <w:sz w:val="24"/>
          <w:szCs w:val="24"/>
        </w:rPr>
        <w:t xml:space="preserve"> to </w:t>
      </w:r>
      <w:r w:rsidRPr="008D33FC">
        <w:rPr>
          <w:sz w:val="24"/>
          <w:szCs w:val="24"/>
        </w:rPr>
        <w:t xml:space="preserve">shoot ratio. The temperate cultivars are more able to make physiological adjustments such as osmotic adjustment in leaf blade tissue or decrease in the rate of leaf senescence and can grow through dry conditions </w:t>
      </w:r>
      <w:r w:rsidRPr="008D33FC">
        <w:rPr>
          <w:sz w:val="24"/>
          <w:szCs w:val="24"/>
        </w:rPr>
        <w:fldChar w:fldCharType="begin"/>
      </w:r>
      <w:r w:rsidR="00DE58CD" w:rsidRPr="008D33FC">
        <w:rPr>
          <w:sz w:val="24"/>
          <w:szCs w:val="24"/>
        </w:rPr>
        <w:instrText xml:space="preserve"> ADDIN EN.CITE &lt;EndNote&gt;&lt;Cite&gt;&lt;Author&gt;Assuero&lt;/Author&gt;&lt;Year&gt;2002&lt;/Year&gt;&lt;RecNum&gt;11361&lt;/RecNum&gt;&lt;DisplayText&gt;(Assuero et al., 2002)&lt;/DisplayText&gt;&lt;record&gt;&lt;rec-number&gt;11361&lt;/rec-number&gt;&lt;foreign-keys&gt;&lt;key app="EN" db-id="avrzt5sv7wwaa2epps1vzttcw5r5awswf02e" timestamp="1503880719"&gt;11361&lt;/key&gt;&lt;/foreign-keys&gt;&lt;ref-type name="Journal Article"&gt;17&lt;/ref-type&gt;&lt;contributors&gt;&lt;authors&gt;&lt;author&gt;Assuero, S.G.&lt;/author&gt;&lt;author&gt;Matthew, C.&lt;/author&gt;&lt;author&gt;Kemp, P.&lt;/author&gt;&lt;author&gt;Barker, D.J.&lt;/author&gt;&lt;author&gt;Mazzanti, A.&lt;/author&gt;&lt;/authors&gt;&lt;/contributors&gt;&lt;titles&gt;&lt;title&gt;Effects of water deficit on Mediterranean and temperate cultivars of tall fescue&lt;/title&gt;&lt;secondary-title&gt;Australian Journal of Agricultural Research&lt;/secondary-title&gt;&lt;/titles&gt;&lt;periodical&gt;&lt;full-title&gt;Australian Journal of Agricultural Research&lt;/full-title&gt;&lt;/periodical&gt;&lt;pages&gt;29-40&lt;/pages&gt;&lt;volume&gt;53&lt;/volume&gt;&lt;number&gt;1&lt;/number&gt;&lt;reprint-edition&gt;Not in File&lt;/reprint-edition&gt;&lt;keywords&gt;&lt;keyword&gt;Adaptation&lt;/keyword&gt;&lt;keyword&gt;and&lt;/keyword&gt;&lt;keyword&gt;cultivar&lt;/keyword&gt;&lt;keyword&gt;cultivars&lt;/keyword&gt;&lt;keyword&gt;fescue&lt;/keyword&gt;&lt;keyword&gt;GROWTH&lt;/keyword&gt;&lt;keyword&gt;growth rate&lt;/keyword&gt;&lt;keyword&gt;LEAF&lt;/keyword&gt;&lt;keyword&gt;of&lt;/keyword&gt;&lt;keyword&gt;Osmotic adjustment&lt;/keyword&gt;&lt;keyword&gt;plant&lt;/keyword&gt;&lt;keyword&gt;PLANTS&lt;/keyword&gt;&lt;keyword&gt;Response&lt;/keyword&gt;&lt;keyword&gt;ROOT&lt;/keyword&gt;&lt;keyword&gt;single&lt;/keyword&gt;&lt;keyword&gt;Stomatal conductance&lt;/keyword&gt;&lt;keyword&gt;tall fescue&lt;/keyword&gt;&lt;keyword&gt;Temperate&lt;/keyword&gt;&lt;keyword&gt;Water&lt;/keyword&gt;&lt;/keywords&gt;&lt;dates&gt;&lt;year&gt;2002&lt;/year&gt;&lt;pub-dates&gt;&lt;date&gt;1/9/2002&lt;/date&gt;&lt;/pub-dates&gt;&lt;/dates&gt;&lt;label&gt;12320&lt;/label&gt;&lt;urls&gt;&lt;related-urls&gt;&lt;url&gt;http://www.publish.csiro.au/paper/AR01023&lt;/url&gt;&lt;/related-urls&gt;&lt;/urls&gt;&lt;/record&gt;&lt;/Cite&gt;&lt;/EndNote&gt;</w:instrText>
      </w:r>
      <w:r w:rsidRPr="008D33FC">
        <w:rPr>
          <w:sz w:val="24"/>
          <w:szCs w:val="24"/>
        </w:rPr>
        <w:fldChar w:fldCharType="separate"/>
      </w:r>
      <w:r w:rsidR="000D5687" w:rsidRPr="008D33FC">
        <w:rPr>
          <w:noProof/>
          <w:sz w:val="24"/>
          <w:szCs w:val="24"/>
        </w:rPr>
        <w:t>(</w:t>
      </w:r>
      <w:hyperlink w:anchor="_ENREF_23" w:tooltip="Assuero, 2002 #11361" w:history="1">
        <w:r w:rsidR="00567235" w:rsidRPr="008D33FC">
          <w:rPr>
            <w:noProof/>
            <w:sz w:val="24"/>
            <w:szCs w:val="24"/>
          </w:rPr>
          <w:t>Assuero et al., 2002</w:t>
        </w:r>
      </w:hyperlink>
      <w:r w:rsidR="000D5687" w:rsidRPr="008D33FC">
        <w:rPr>
          <w:noProof/>
          <w:sz w:val="24"/>
          <w:szCs w:val="24"/>
        </w:rPr>
        <w:t>)</w:t>
      </w:r>
      <w:r w:rsidRPr="008D33FC">
        <w:rPr>
          <w:sz w:val="24"/>
          <w:szCs w:val="24"/>
        </w:rPr>
        <w:fldChar w:fldCharType="end"/>
      </w:r>
      <w:r w:rsidRPr="008D33FC">
        <w:rPr>
          <w:sz w:val="24"/>
          <w:szCs w:val="24"/>
        </w:rPr>
        <w:t>.</w:t>
      </w:r>
    </w:p>
    <w:p w14:paraId="67384B00" w14:textId="7AA9CA59" w:rsidR="00E77B83" w:rsidRPr="008D33FC" w:rsidRDefault="00E77B83" w:rsidP="008D33FC">
      <w:pPr>
        <w:spacing w:before="120" w:after="120"/>
        <w:rPr>
          <w:sz w:val="24"/>
          <w:szCs w:val="24"/>
        </w:rPr>
      </w:pPr>
      <w:r w:rsidRPr="008D33FC">
        <w:rPr>
          <w:sz w:val="24"/>
          <w:szCs w:val="24"/>
        </w:rPr>
        <w:t xml:space="preserve">Tall fescue is also tolerant of flooding and has been recorded as occurring in pastures that are inundated with water for up to 4 weeks </w:t>
      </w:r>
      <w:r w:rsidRPr="008D33FC">
        <w:rPr>
          <w:sz w:val="24"/>
          <w:szCs w:val="24"/>
        </w:rPr>
        <w:fldChar w:fldCharType="begin"/>
      </w:r>
      <w:r w:rsidR="00DE58CD" w:rsidRPr="008D33FC">
        <w:rPr>
          <w:sz w:val="24"/>
          <w:szCs w:val="24"/>
        </w:rPr>
        <w:instrText xml:space="preserve"> ADDIN EN.CITE &lt;EndNote&gt;&lt;Cite&gt;&lt;Author&gt;Gibson&lt;/Author&gt;&lt;Year&gt;2001&lt;/Year&gt;&lt;RecNum&gt;11318&lt;/RecNum&gt;&lt;DisplayText&gt;(Gibson and Newman, 2001)&lt;/DisplayText&gt;&lt;record&gt;&lt;rec-number&gt;11318&lt;/rec-number&gt;&lt;foreign-keys&gt;&lt;key app="EN" db-id="avrzt5sv7wwaa2epps1vzttcw5r5awswf02e" timestamp="1503880717"&gt;11318&lt;/key&gt;&lt;/foreign-keys&gt;&lt;ref-type name="Journal Article"&gt;17&lt;/ref-type&gt;&lt;contributors&gt;&lt;authors&gt;&lt;author&gt;Gibson, D.J.&lt;/author&gt;&lt;author&gt;Newman, J.A.&lt;/author&gt;&lt;/authors&gt;&lt;/contributors&gt;&lt;titles&gt;&lt;title&gt;&lt;style face="italic" font="default" size="100%"&gt;Festuca arundinacea&lt;/style&gt;&lt;style face="normal" font="default" size="100%"&gt; Schreber (&lt;/style&gt;&lt;style face="italic" font="default" size="100%"&gt;F. elatior&lt;/style&gt;&lt;style face="normal" font="default" size="100%"&gt; L. ssp. &lt;/style&gt;&lt;style face="italic" font="default" size="100%"&gt;arundinacea&lt;/style&gt;&lt;style face="normal" font="default" size="100%"&gt; (Schreber) Hackel)&lt;/style&gt;&lt;/title&gt;&lt;secondary-title&gt;The Journal of Ecology&lt;/secondary-title&gt;&lt;/titles&gt;&lt;periodical&gt;&lt;full-title&gt;The Journal of Ecology&lt;/full-title&gt;&lt;/periodical&gt;&lt;pages&gt;304-324&lt;/pages&gt;&lt;volume&gt;89&lt;/volume&gt;&lt;number&gt;2&lt;/number&gt;&lt;reprint-edition&gt;In File&lt;/reprint-edition&gt;&lt;keywords&gt;&lt;keyword&gt;Festuca&lt;/keyword&gt;&lt;/keywords&gt;&lt;dates&gt;&lt;year&gt;2001&lt;/year&gt;&lt;pub-dates&gt;&lt;date&gt;4/2001&lt;/date&gt;&lt;/pub-dates&gt;&lt;/dates&gt;&lt;label&gt;12278&lt;/label&gt;&lt;urls&gt;&lt;related-urls&gt;&lt;url&gt;http://links.jstor.org/sici?sici=0022-0477%28200104%2989%3A2%3C304%3AFAS%28EL%3E2.0.CO%3B2-5&lt;/url&gt;&lt;/related-urls&gt;&lt;/urls&gt;&lt;/record&gt;&lt;/Cite&gt;&lt;/EndNote&gt;</w:instrText>
      </w:r>
      <w:r w:rsidRPr="008D33FC">
        <w:rPr>
          <w:sz w:val="24"/>
          <w:szCs w:val="24"/>
        </w:rPr>
        <w:fldChar w:fldCharType="separate"/>
      </w:r>
      <w:r w:rsidR="000D5687" w:rsidRPr="008D33FC">
        <w:rPr>
          <w:noProof/>
          <w:sz w:val="24"/>
          <w:szCs w:val="24"/>
        </w:rPr>
        <w:t>(</w:t>
      </w:r>
      <w:hyperlink w:anchor="_ENREF_156" w:tooltip="Gibson, 2001 #11318" w:history="1">
        <w:r w:rsidR="00567235" w:rsidRPr="008D33FC">
          <w:rPr>
            <w:noProof/>
            <w:sz w:val="24"/>
            <w:szCs w:val="24"/>
          </w:rPr>
          <w:t>Gibson and Newman, 2001</w:t>
        </w:r>
      </w:hyperlink>
      <w:r w:rsidR="000D5687" w:rsidRPr="008D33FC">
        <w:rPr>
          <w:noProof/>
          <w:sz w:val="24"/>
          <w:szCs w:val="24"/>
        </w:rPr>
        <w:t>)</w:t>
      </w:r>
      <w:r w:rsidRPr="008D33FC">
        <w:rPr>
          <w:sz w:val="24"/>
          <w:szCs w:val="24"/>
        </w:rPr>
        <w:fldChar w:fldCharType="end"/>
      </w:r>
      <w:r w:rsidRPr="008D33FC">
        <w:rPr>
          <w:sz w:val="24"/>
          <w:szCs w:val="24"/>
        </w:rPr>
        <w:t xml:space="preserve"> or up to 8 months of flooding during winter </w:t>
      </w:r>
      <w:r w:rsidRPr="008D33FC">
        <w:rPr>
          <w:sz w:val="24"/>
          <w:szCs w:val="24"/>
        </w:rPr>
        <w:fldChar w:fldCharType="begin"/>
      </w:r>
      <w:r w:rsidR="005C5914" w:rsidRPr="008D33FC">
        <w:rPr>
          <w:sz w:val="24"/>
          <w:szCs w:val="24"/>
        </w:rPr>
        <w:instrText xml:space="preserve"> ADDIN EN.CITE &lt;EndNote&gt;&lt;Cite&gt;&lt;Author&gt;Razmjoo&lt;/Author&gt;&lt;Year&gt;1993&lt;/Year&gt;&lt;RecNum&gt;23479&lt;/RecNum&gt;&lt;DisplayText&gt;(Razmjoo et al., 1993)&lt;/DisplayText&gt;&lt;record&gt;&lt;rec-number&gt;23479&lt;/rec-number&gt;&lt;foreign-keys&gt;&lt;key app="EN" db-id="avrzt5sv7wwaa2epps1vzttcw5r5awswf02e" timestamp="1612495439"&gt;23479&lt;/key&gt;&lt;/foreign-keys&gt;&lt;ref-type name="Journal Article"&gt;17&lt;/ref-type&gt;&lt;contributors&gt;&lt;authors&gt;&lt;author&gt;Razmjoo, K.&lt;/author&gt;&lt;author&gt;Kaneko, S.&lt;/author&gt;&lt;author&gt;Imada, T.&lt;/author&gt;&lt;/authors&gt;&lt;/contributors&gt;&lt;titles&gt;&lt;title&gt;Varietal differences of some cool-season turfgrass species in relation to heat and flood stress.&lt;/title&gt;&lt;secondary-title&gt;International Turfgrass Society Research Journal&lt;/secondary-title&gt;&lt;/titles&gt;&lt;periodical&gt;&lt;full-title&gt;International Turfgrass Society Research Journal&lt;/full-title&gt;&lt;/periodical&gt;&lt;pages&gt;636-642&lt;/pages&gt;&lt;volume&gt;7&lt;/volume&gt;&lt;reprint-edition&gt;In File&lt;/reprint-edition&gt;&lt;keywords&gt;&lt;keyword&gt;and&lt;/keyword&gt;&lt;keyword&gt;Heat&lt;/keyword&gt;&lt;keyword&gt;of&lt;/keyword&gt;&lt;keyword&gt;Stress&lt;/keyword&gt;&lt;keyword&gt;species&lt;/keyword&gt;&lt;/keywords&gt;&lt;dates&gt;&lt;year&gt;1993&lt;/year&gt;&lt;pub-dates&gt;&lt;date&gt;1993&lt;/date&gt;&lt;/pub-dates&gt;&lt;/dates&gt;&lt;label&gt;13719&lt;/label&gt;&lt;urls&gt;&lt;/urls&gt;&lt;/record&gt;&lt;/Cite&gt;&lt;/EndNote&gt;</w:instrText>
      </w:r>
      <w:r w:rsidRPr="008D33FC">
        <w:rPr>
          <w:sz w:val="24"/>
          <w:szCs w:val="24"/>
        </w:rPr>
        <w:fldChar w:fldCharType="separate"/>
      </w:r>
      <w:r w:rsidR="000D5687" w:rsidRPr="008D33FC">
        <w:rPr>
          <w:noProof/>
          <w:sz w:val="24"/>
          <w:szCs w:val="24"/>
        </w:rPr>
        <w:t>(</w:t>
      </w:r>
      <w:hyperlink w:anchor="_ENREF_332" w:tooltip="Razmjoo, 1993 #23479" w:history="1">
        <w:r w:rsidR="00567235" w:rsidRPr="008D33FC">
          <w:rPr>
            <w:noProof/>
            <w:sz w:val="24"/>
            <w:szCs w:val="24"/>
          </w:rPr>
          <w:t>Razmjoo et al., 1993</w:t>
        </w:r>
      </w:hyperlink>
      <w:r w:rsidR="000D5687" w:rsidRPr="008D33FC">
        <w:rPr>
          <w:noProof/>
          <w:sz w:val="24"/>
          <w:szCs w:val="24"/>
        </w:rPr>
        <w:t>)</w:t>
      </w:r>
      <w:r w:rsidRPr="008D33FC">
        <w:rPr>
          <w:sz w:val="24"/>
          <w:szCs w:val="24"/>
        </w:rPr>
        <w:fldChar w:fldCharType="end"/>
      </w:r>
      <w:r w:rsidRPr="008D33FC">
        <w:rPr>
          <w:sz w:val="24"/>
          <w:szCs w:val="24"/>
        </w:rPr>
        <w:t>.</w:t>
      </w:r>
    </w:p>
    <w:p w14:paraId="75A23BD4" w14:textId="77777777" w:rsidR="00E77B83" w:rsidRPr="008D33FC" w:rsidRDefault="00E77B83" w:rsidP="008D33FC">
      <w:pPr>
        <w:spacing w:before="120" w:after="120"/>
        <w:rPr>
          <w:i/>
          <w:iCs/>
          <w:sz w:val="24"/>
          <w:szCs w:val="24"/>
        </w:rPr>
      </w:pPr>
      <w:r w:rsidRPr="008D33FC">
        <w:rPr>
          <w:i/>
          <w:iCs/>
          <w:sz w:val="24"/>
          <w:szCs w:val="24"/>
        </w:rPr>
        <w:t>Perennial ryegrass</w:t>
      </w:r>
    </w:p>
    <w:p w14:paraId="6BDE2561" w14:textId="11D5C2D4" w:rsidR="00E77B83" w:rsidRPr="008D33FC" w:rsidRDefault="00E77B83" w:rsidP="008D33FC">
      <w:pPr>
        <w:spacing w:before="120" w:after="120"/>
        <w:rPr>
          <w:sz w:val="24"/>
          <w:szCs w:val="24"/>
        </w:rPr>
      </w:pPr>
      <w:r w:rsidRPr="008D33FC">
        <w:rPr>
          <w:sz w:val="24"/>
          <w:szCs w:val="24"/>
        </w:rPr>
        <w:t xml:space="preserve">Perennial ryegrass is sensitive to drought </w:t>
      </w:r>
      <w:r w:rsidRPr="008D33FC">
        <w:rPr>
          <w:sz w:val="24"/>
          <w:szCs w:val="24"/>
        </w:rPr>
        <w:fldChar w:fldCharType="begin"/>
      </w:r>
      <w:r w:rsidR="00DE58CD" w:rsidRPr="008D33FC">
        <w:rPr>
          <w:sz w:val="24"/>
          <w:szCs w:val="24"/>
        </w:rPr>
        <w:instrText xml:space="preserve"> ADDIN EN.CITE &lt;EndNote&gt;&lt;Cite&gt;&lt;Author&gt;Garwood&lt;/Author&gt;&lt;Year&gt;1979&lt;/Year&gt;&lt;RecNum&gt;13172&lt;/RecNum&gt;&lt;DisplayText&gt;(Garwood and Sinclair, 1979)&lt;/DisplayText&gt;&lt;record&gt;&lt;rec-number&gt;13172&lt;/rec-number&gt;&lt;foreign-keys&gt;&lt;key app="EN" db-id="avrzt5sv7wwaa2epps1vzttcw5r5awswf02e" timestamp="1503880782"&gt;13172&lt;/key&gt;&lt;/foreign-keys&gt;&lt;ref-type name="Journal Article"&gt;17&lt;/ref-type&gt;&lt;contributors&gt;&lt;authors&gt;&lt;author&gt;Garwood, E.A.&lt;/author&gt;&lt;author&gt;Sinclair, J.&lt;/author&gt;&lt;/authors&gt;&lt;/contributors&gt;&lt;titles&gt;&lt;title&gt;Use of water by six grass species. 2. Root distribution and use of soil water.&lt;/title&gt;&lt;secondary-title&gt;Journal of Agicultural Science, Cambridge&lt;/secondary-title&gt;&lt;/titles&gt;&lt;periodical&gt;&lt;full-title&gt;Journal of Agicultural Science, Cambridge&lt;/full-title&gt;&lt;/periodical&gt;&lt;pages&gt;25-35&lt;/pages&gt;&lt;volume&gt;93&lt;/volume&gt;&lt;reprint-edition&gt;In File&lt;/reprint-edition&gt;&lt;keywords&gt;&lt;keyword&gt;and&lt;/keyword&gt;&lt;keyword&gt;distribution&lt;/keyword&gt;&lt;keyword&gt;grass&lt;/keyword&gt;&lt;keyword&gt;grasses&lt;/keyword&gt;&lt;keyword&gt;of&lt;/keyword&gt;&lt;keyword&gt;ROOT&lt;/keyword&gt;&lt;keyword&gt;soil&lt;/keyword&gt;&lt;keyword&gt;species&lt;/keyword&gt;&lt;keyword&gt;Water&lt;/keyword&gt;&lt;/keywords&gt;&lt;dates&gt;&lt;year&gt;1979&lt;/year&gt;&lt;pub-dates&gt;&lt;date&gt;1979&lt;/date&gt;&lt;/pub-dates&gt;&lt;/dates&gt;&lt;label&gt;14169&lt;/label&gt;&lt;urls&gt;&lt;/urls&gt;&lt;/record&gt;&lt;/Cite&gt;&lt;/EndNote&gt;</w:instrText>
      </w:r>
      <w:r w:rsidRPr="008D33FC">
        <w:rPr>
          <w:sz w:val="24"/>
          <w:szCs w:val="24"/>
        </w:rPr>
        <w:fldChar w:fldCharType="separate"/>
      </w:r>
      <w:r w:rsidR="000D5687" w:rsidRPr="008D33FC">
        <w:rPr>
          <w:noProof/>
          <w:sz w:val="24"/>
          <w:szCs w:val="24"/>
        </w:rPr>
        <w:t>(</w:t>
      </w:r>
      <w:hyperlink w:anchor="_ENREF_152" w:tooltip="Garwood, 1979 #13172" w:history="1">
        <w:r w:rsidR="00567235" w:rsidRPr="008D33FC">
          <w:rPr>
            <w:noProof/>
            <w:sz w:val="24"/>
            <w:szCs w:val="24"/>
          </w:rPr>
          <w:t>Garwood and Sinclair, 1979</w:t>
        </w:r>
      </w:hyperlink>
      <w:r w:rsidR="000D5687" w:rsidRPr="008D33FC">
        <w:rPr>
          <w:noProof/>
          <w:sz w:val="24"/>
          <w:szCs w:val="24"/>
        </w:rPr>
        <w:t>)</w:t>
      </w:r>
      <w:r w:rsidRPr="008D33FC">
        <w:rPr>
          <w:sz w:val="24"/>
          <w:szCs w:val="24"/>
        </w:rPr>
        <w:fldChar w:fldCharType="end"/>
      </w:r>
      <w:r w:rsidRPr="008D33FC">
        <w:rPr>
          <w:sz w:val="24"/>
          <w:szCs w:val="24"/>
        </w:rPr>
        <w:t xml:space="preserve">, which leads to a reduction in herbage production under mild moisture deficit and dormancy or death under severe drought. </w:t>
      </w:r>
      <w:r w:rsidR="007D73FD">
        <w:rPr>
          <w:sz w:val="24"/>
          <w:szCs w:val="24"/>
        </w:rPr>
        <w:t>The m</w:t>
      </w:r>
      <w:r w:rsidR="00E32F89" w:rsidRPr="008D33FC">
        <w:rPr>
          <w:sz w:val="24"/>
          <w:szCs w:val="24"/>
        </w:rPr>
        <w:t xml:space="preserve">inimum annual rainfall requirement is 457 to 635 mm </w:t>
      </w:r>
      <w:r w:rsidR="00E32F89" w:rsidRPr="008D33FC">
        <w:rPr>
          <w:sz w:val="24"/>
          <w:szCs w:val="24"/>
        </w:rPr>
        <w:fldChar w:fldCharType="begin"/>
      </w:r>
      <w:r w:rsidR="00E32F89" w:rsidRPr="008D33FC">
        <w:rPr>
          <w:sz w:val="24"/>
          <w:szCs w:val="24"/>
        </w:rPr>
        <w:instrText xml:space="preserve"> ADDIN EN.CITE &lt;EndNote&gt;&lt;Cite&gt;&lt;Author&gt;Thorogood&lt;/Author&gt;&lt;Year&gt;2003&lt;/Year&gt;&lt;RecNum&gt;51&lt;/RecNum&gt;&lt;DisplayText&gt;(Thorogood,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00E32F89" w:rsidRPr="008D33FC">
        <w:rPr>
          <w:sz w:val="24"/>
          <w:szCs w:val="24"/>
        </w:rPr>
        <w:fldChar w:fldCharType="separate"/>
      </w:r>
      <w:r w:rsidR="00E32F89" w:rsidRPr="008D33FC">
        <w:rPr>
          <w:noProof/>
          <w:sz w:val="24"/>
          <w:szCs w:val="24"/>
        </w:rPr>
        <w:t>(</w:t>
      </w:r>
      <w:hyperlink w:anchor="_ENREF_412" w:tooltip="Thorogood, 2003 #51" w:history="1">
        <w:r w:rsidR="00567235" w:rsidRPr="008D33FC">
          <w:rPr>
            <w:noProof/>
            <w:sz w:val="24"/>
            <w:szCs w:val="24"/>
          </w:rPr>
          <w:t>Thorogood, 2003</w:t>
        </w:r>
      </w:hyperlink>
      <w:r w:rsidR="00E32F89" w:rsidRPr="008D33FC">
        <w:rPr>
          <w:noProof/>
          <w:sz w:val="24"/>
          <w:szCs w:val="24"/>
        </w:rPr>
        <w:t>)</w:t>
      </w:r>
      <w:r w:rsidR="00E32F89" w:rsidRPr="008D33FC">
        <w:rPr>
          <w:sz w:val="24"/>
          <w:szCs w:val="24"/>
        </w:rPr>
        <w:fldChar w:fldCharType="end"/>
      </w:r>
      <w:r w:rsidR="00E32F89" w:rsidRPr="008D33FC">
        <w:rPr>
          <w:sz w:val="24"/>
          <w:szCs w:val="24"/>
        </w:rPr>
        <w:t xml:space="preserve">. However, the </w:t>
      </w:r>
      <w:r w:rsidRPr="008D33FC">
        <w:rPr>
          <w:sz w:val="24"/>
          <w:szCs w:val="24"/>
        </w:rPr>
        <w:t>inability of perennial ryegrass to survive dry summers in areas where annual rainfall is below 650</w:t>
      </w:r>
      <w:r w:rsidRPr="008D33FC">
        <w:rPr>
          <w:sz w:val="24"/>
          <w:szCs w:val="24"/>
        </w:rPr>
        <w:noBreakHyphen/>
        <w:t xml:space="preserve">700 mm limits its use in Australia </w:t>
      </w:r>
      <w:r w:rsidRPr="008D33FC">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PEVuZE5vdGU+PENpdGU+PEF1dGhvcj5XYWxsZXI8L0F1dGhvcj48WWVhcj4yMDAxPC9ZZWFyPjxS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40" w:tooltip="Waller, 2001 #12040" w:history="1">
        <w:r w:rsidR="00567235" w:rsidRPr="008D33FC">
          <w:rPr>
            <w:noProof/>
            <w:sz w:val="24"/>
            <w:szCs w:val="24"/>
          </w:rPr>
          <w:t>Waller and Sale, 2001</w:t>
        </w:r>
      </w:hyperlink>
      <w:r w:rsidR="000D5687" w:rsidRPr="008D33FC">
        <w:rPr>
          <w:noProof/>
          <w:sz w:val="24"/>
          <w:szCs w:val="24"/>
        </w:rPr>
        <w:t>)</w:t>
      </w:r>
      <w:r w:rsidRPr="008D33FC">
        <w:rPr>
          <w:sz w:val="24"/>
          <w:szCs w:val="24"/>
        </w:rPr>
        <w:fldChar w:fldCharType="end"/>
      </w:r>
      <w:r w:rsidRPr="008D33FC">
        <w:rPr>
          <w:sz w:val="24"/>
          <w:szCs w:val="24"/>
        </w:rPr>
        <w:t xml:space="preserve">. </w:t>
      </w:r>
      <w:r w:rsidR="00485116" w:rsidRPr="008D33FC">
        <w:rPr>
          <w:sz w:val="24"/>
          <w:szCs w:val="24"/>
        </w:rPr>
        <w:t xml:space="preserve">There are differences in the level of drought tolerance between perennial ryegrass cultivars given the wide geographic and climatic range of </w:t>
      </w:r>
      <w:r w:rsidR="00C54EAE" w:rsidRPr="008D33FC">
        <w:rPr>
          <w:sz w:val="24"/>
          <w:szCs w:val="24"/>
        </w:rPr>
        <w:t>this grass species. For example, seed of accessions from Alger</w:t>
      </w:r>
      <w:r w:rsidR="008C02CB" w:rsidRPr="008D33FC">
        <w:rPr>
          <w:sz w:val="24"/>
          <w:szCs w:val="24"/>
        </w:rPr>
        <w:t>ia</w:t>
      </w:r>
      <w:r w:rsidR="00C54EAE" w:rsidRPr="008D33FC">
        <w:rPr>
          <w:sz w:val="24"/>
          <w:szCs w:val="24"/>
        </w:rPr>
        <w:t xml:space="preserve">, a consistently </w:t>
      </w:r>
      <w:r w:rsidR="008C02CB" w:rsidRPr="008D33FC">
        <w:rPr>
          <w:sz w:val="24"/>
          <w:szCs w:val="24"/>
        </w:rPr>
        <w:t xml:space="preserve">dry habitat, had greater drought tolerance compared to commercial cultivars from Australia and New Zealand </w:t>
      </w:r>
      <w:r w:rsidR="00E32F89" w:rsidRPr="008D33FC">
        <w:rPr>
          <w:sz w:val="24"/>
          <w:szCs w:val="24"/>
        </w:rPr>
        <w:t xml:space="preserve"> </w:t>
      </w:r>
      <w:r w:rsidRPr="008D33FC">
        <w:rPr>
          <w:sz w:val="24"/>
          <w:szCs w:val="24"/>
        </w:rPr>
        <w:fldChar w:fldCharType="begin"/>
      </w:r>
      <w:r w:rsidR="00DE58CD" w:rsidRPr="008D33FC">
        <w:rPr>
          <w:sz w:val="24"/>
          <w:szCs w:val="24"/>
        </w:rPr>
        <w:instrText xml:space="preserve"> ADDIN EN.CITE &lt;EndNote&gt;&lt;Cite&gt;&lt;Author&gt;Reed&lt;/Author&gt;&lt;Year&gt;1987&lt;/Year&gt;&lt;RecNum&gt;12258&lt;/RecNum&gt;&lt;DisplayText&gt;(Reed et al., 1987)&lt;/DisplayText&gt;&lt;record&gt;&lt;rec-number&gt;12258&lt;/rec-number&gt;&lt;foreign-keys&gt;&lt;key app="EN" db-id="avrzt5sv7wwaa2epps1vzttcw5r5awswf02e" timestamp="1503880750"&gt;12258&lt;/key&gt;&lt;/foreign-keys&gt;&lt;ref-type name="Journal Article"&gt;17&lt;/ref-type&gt;&lt;contributors&gt;&lt;authors&gt;&lt;author&gt;Reed, K.F.M.&lt;/author&gt;&lt;author&gt;Cunningham, P.J.&lt;/author&gt;&lt;author&gt;Barrie, J.T.&lt;/author&gt;&lt;author&gt;Chin, J.F.&lt;/author&gt;&lt;/authors&gt;&lt;/contributors&gt;&lt;titles&gt;&lt;title&gt;&lt;style face="normal" font="default" size="100%"&gt;Productivity and persistence of cultivars and Algerian introductions of perennial ryegrass (&lt;/style&gt;&lt;style face="italic" font="default" size="100%"&gt;Lolium perenne&lt;/style&gt;&lt;style face="normal" font="default" size="100%"&gt; L.) in Victoria&lt;/style&gt;&lt;/title&gt;&lt;secondary-title&gt;Australian Journal of Experimental Agriculture&lt;/secondary-title&gt;&lt;/titles&gt;&lt;periodical&gt;&lt;full-title&gt;Australian Journal of Experimental Agriculture&lt;/full-title&gt;&lt;/periodical&gt;&lt;pages&gt;267-274&lt;/pages&gt;&lt;volume&gt;27&lt;/volume&gt;&lt;number&gt;2&lt;/number&gt;&lt;reprint-edition&gt;In File&lt;/reprint-edition&gt;&lt;keywords&gt;&lt;keyword&gt;and&lt;/keyword&gt;&lt;keyword&gt;as&lt;/keyword&gt;&lt;keyword&gt;cultivar&lt;/keyword&gt;&lt;keyword&gt;cultivars&lt;/keyword&gt;&lt;keyword&gt;density&lt;/keyword&gt;&lt;keyword&gt;Drought&lt;/keyword&gt;&lt;keyword&gt;endophyte&lt;/keyword&gt;&lt;keyword&gt;establishment&lt;/keyword&gt;&lt;keyword&gt;GROWTH&lt;/keyword&gt;&lt;keyword&gt;Irrigation&lt;/keyword&gt;&lt;keyword&gt;LEAF&lt;/keyword&gt;&lt;keyword&gt;LINE&lt;/keyword&gt;&lt;keyword&gt;New Zealand&lt;/keyword&gt;&lt;keyword&gt;of&lt;/keyword&gt;&lt;keyword&gt;PATTERNS&lt;/keyword&gt;&lt;keyword&gt;PERSISTENCE&lt;/keyword&gt;&lt;keyword&gt;plant&lt;/keyword&gt;&lt;keyword&gt;PLANTS&lt;/keyword&gt;&lt;keyword&gt;Rates&lt;/keyword&gt;&lt;keyword&gt;ryegrass&lt;/keyword&gt;&lt;keyword&gt;seed&lt;/keyword&gt;&lt;keyword&gt;SELECTION&lt;/keyword&gt;&lt;keyword&gt;SITE&lt;/keyword&gt;&lt;keyword&gt;Victoria&lt;/keyword&gt;&lt;keyword&gt;yield&lt;/keyword&gt;&lt;keyword&gt;Lolium&lt;/keyword&gt;&lt;keyword&gt;Lolium perenne&lt;/keyword&gt;&lt;/keywords&gt;&lt;dates&gt;&lt;year&gt;1987&lt;/year&gt;&lt;pub-dates&gt;&lt;date&gt;1/1/1987&lt;/date&gt;&lt;/pub-dates&gt;&lt;/dates&gt;&lt;label&gt;13208&lt;/label&gt;&lt;urls&gt;&lt;related-urls&gt;&lt;url&gt;http://www.publish.csiro.au/paper/EA9870267&lt;/url&gt;&lt;/related-urls&gt;&lt;/urls&gt;&lt;/record&gt;&lt;/Cite&gt;&lt;/EndNote&gt;</w:instrText>
      </w:r>
      <w:r w:rsidRPr="008D33FC">
        <w:rPr>
          <w:sz w:val="24"/>
          <w:szCs w:val="24"/>
        </w:rPr>
        <w:fldChar w:fldCharType="separate"/>
      </w:r>
      <w:r w:rsidR="000D5687" w:rsidRPr="008D33FC">
        <w:rPr>
          <w:noProof/>
          <w:sz w:val="24"/>
          <w:szCs w:val="24"/>
        </w:rPr>
        <w:t>(</w:t>
      </w:r>
      <w:hyperlink w:anchor="_ENREF_336" w:tooltip="Reed, 1987 #12258" w:history="1">
        <w:r w:rsidR="00567235" w:rsidRPr="008D33FC">
          <w:rPr>
            <w:noProof/>
            <w:sz w:val="24"/>
            <w:szCs w:val="24"/>
          </w:rPr>
          <w:t>Reed et al., 1987</w:t>
        </w:r>
      </w:hyperlink>
      <w:r w:rsidR="000D5687" w:rsidRPr="008D33FC">
        <w:rPr>
          <w:noProof/>
          <w:sz w:val="24"/>
          <w:szCs w:val="24"/>
        </w:rPr>
        <w:t>)</w:t>
      </w:r>
      <w:r w:rsidRPr="008D33FC">
        <w:rPr>
          <w:sz w:val="24"/>
          <w:szCs w:val="24"/>
        </w:rPr>
        <w:fldChar w:fldCharType="end"/>
      </w:r>
      <w:r w:rsidRPr="008D33FC">
        <w:rPr>
          <w:sz w:val="24"/>
          <w:szCs w:val="24"/>
        </w:rPr>
        <w:t xml:space="preserve">. Some perennial ryegrass cultivars can survive drought for 2 years with cutting, but </w:t>
      </w:r>
      <w:r w:rsidR="00135101" w:rsidRPr="008D33FC">
        <w:rPr>
          <w:sz w:val="24"/>
          <w:szCs w:val="24"/>
        </w:rPr>
        <w:t>do not produce as much yield as</w:t>
      </w:r>
      <w:r w:rsidR="00E32F89" w:rsidRPr="008D33FC">
        <w:rPr>
          <w:sz w:val="24"/>
          <w:szCs w:val="24"/>
        </w:rPr>
        <w:t xml:space="preserve"> </w:t>
      </w:r>
      <w:r w:rsidRPr="008D33FC">
        <w:rPr>
          <w:sz w:val="24"/>
          <w:szCs w:val="24"/>
        </w:rPr>
        <w:t>tall fescue</w:t>
      </w:r>
      <w:r w:rsidR="00135101" w:rsidRPr="008D33FC">
        <w:rPr>
          <w:sz w:val="24"/>
          <w:szCs w:val="24"/>
        </w:rPr>
        <w:t xml:space="preserve"> under the same conditions</w:t>
      </w:r>
      <w:r w:rsidRPr="008D33FC">
        <w:rPr>
          <w:sz w:val="24"/>
          <w:szCs w:val="24"/>
        </w:rPr>
        <w:t xml:space="preserve">. </w:t>
      </w:r>
      <w:r w:rsidR="00DC723F" w:rsidRPr="008D33FC">
        <w:rPr>
          <w:sz w:val="24"/>
          <w:szCs w:val="24"/>
        </w:rPr>
        <w:t xml:space="preserve">This difference </w:t>
      </w:r>
      <w:r w:rsidR="0005757C" w:rsidRPr="008D33FC">
        <w:rPr>
          <w:sz w:val="24"/>
          <w:szCs w:val="24"/>
        </w:rPr>
        <w:t xml:space="preserve">in drought tolerance and yield </w:t>
      </w:r>
      <w:r w:rsidR="00DC723F" w:rsidRPr="008D33FC">
        <w:rPr>
          <w:sz w:val="24"/>
          <w:szCs w:val="24"/>
        </w:rPr>
        <w:t xml:space="preserve">is determined by the different root systems of the two grass species. </w:t>
      </w:r>
      <w:r w:rsidR="00135101" w:rsidRPr="008D33FC">
        <w:rPr>
          <w:sz w:val="24"/>
          <w:szCs w:val="24"/>
        </w:rPr>
        <w:t xml:space="preserve">Perennial ryegrass </w:t>
      </w:r>
      <w:r w:rsidRPr="008D33FC">
        <w:rPr>
          <w:sz w:val="24"/>
          <w:szCs w:val="24"/>
        </w:rPr>
        <w:t>roots are able to draw water from approximately 80 cm deep in the soil</w:t>
      </w:r>
      <w:r w:rsidR="00135101" w:rsidRPr="008D33FC">
        <w:rPr>
          <w:sz w:val="24"/>
          <w:szCs w:val="24"/>
        </w:rPr>
        <w:t>, while tall fescue was able to draw water from greater than 100 cm</w:t>
      </w:r>
      <w:r w:rsidR="00DC723F" w:rsidRPr="008D33FC">
        <w:rPr>
          <w:sz w:val="24"/>
          <w:szCs w:val="24"/>
        </w:rPr>
        <w:t xml:space="preserve"> in the soil</w:t>
      </w:r>
      <w:r w:rsidRPr="008D33FC">
        <w:rPr>
          <w:sz w:val="24"/>
          <w:szCs w:val="24"/>
        </w:rPr>
        <w:t xml:space="preserve"> </w:t>
      </w:r>
      <w:r w:rsidRPr="008D33FC">
        <w:rPr>
          <w:sz w:val="24"/>
          <w:szCs w:val="24"/>
        </w:rPr>
        <w:fldChar w:fldCharType="begin"/>
      </w:r>
      <w:r w:rsidR="00DE58CD" w:rsidRPr="008D33FC">
        <w:rPr>
          <w:sz w:val="24"/>
          <w:szCs w:val="24"/>
        </w:rPr>
        <w:instrText xml:space="preserve"> ADDIN EN.CITE &lt;EndNote&gt;&lt;Cite&gt;&lt;Author&gt;Garwood&lt;/Author&gt;&lt;Year&gt;1979&lt;/Year&gt;&lt;RecNum&gt;13172&lt;/RecNum&gt;&lt;DisplayText&gt;(Garwood and Sinclair, 1979)&lt;/DisplayText&gt;&lt;record&gt;&lt;rec-number&gt;13172&lt;/rec-number&gt;&lt;foreign-keys&gt;&lt;key app="EN" db-id="avrzt5sv7wwaa2epps1vzttcw5r5awswf02e" timestamp="1503880782"&gt;13172&lt;/key&gt;&lt;/foreign-keys&gt;&lt;ref-type name="Journal Article"&gt;17&lt;/ref-type&gt;&lt;contributors&gt;&lt;authors&gt;&lt;author&gt;Garwood, E.A.&lt;/author&gt;&lt;author&gt;Sinclair, J.&lt;/author&gt;&lt;/authors&gt;&lt;/contributors&gt;&lt;titles&gt;&lt;title&gt;Use of water by six grass species. 2. Root distribution and use of soil water.&lt;/title&gt;&lt;secondary-title&gt;Journal of Agicultural Science, Cambridge&lt;/secondary-title&gt;&lt;/titles&gt;&lt;periodical&gt;&lt;full-title&gt;Journal of Agicultural Science, Cambridge&lt;/full-title&gt;&lt;/periodical&gt;&lt;pages&gt;25-35&lt;/pages&gt;&lt;volume&gt;93&lt;/volume&gt;&lt;reprint-edition&gt;In File&lt;/reprint-edition&gt;&lt;keywords&gt;&lt;keyword&gt;and&lt;/keyword&gt;&lt;keyword&gt;distribution&lt;/keyword&gt;&lt;keyword&gt;grass&lt;/keyword&gt;&lt;keyword&gt;grasses&lt;/keyword&gt;&lt;keyword&gt;of&lt;/keyword&gt;&lt;keyword&gt;ROOT&lt;/keyword&gt;&lt;keyword&gt;soil&lt;/keyword&gt;&lt;keyword&gt;species&lt;/keyword&gt;&lt;keyword&gt;Water&lt;/keyword&gt;&lt;/keywords&gt;&lt;dates&gt;&lt;year&gt;1979&lt;/year&gt;&lt;pub-dates&gt;&lt;date&gt;1979&lt;/date&gt;&lt;/pub-dates&gt;&lt;/dates&gt;&lt;label&gt;14169&lt;/label&gt;&lt;urls&gt;&lt;/urls&gt;&lt;/record&gt;&lt;/Cite&gt;&lt;/EndNote&gt;</w:instrText>
      </w:r>
      <w:r w:rsidRPr="008D33FC">
        <w:rPr>
          <w:sz w:val="24"/>
          <w:szCs w:val="24"/>
        </w:rPr>
        <w:fldChar w:fldCharType="separate"/>
      </w:r>
      <w:r w:rsidR="000D5687" w:rsidRPr="008D33FC">
        <w:rPr>
          <w:noProof/>
          <w:sz w:val="24"/>
          <w:szCs w:val="24"/>
        </w:rPr>
        <w:t>(</w:t>
      </w:r>
      <w:hyperlink w:anchor="_ENREF_152" w:tooltip="Garwood, 1979 #13172" w:history="1">
        <w:r w:rsidR="00567235" w:rsidRPr="008D33FC">
          <w:rPr>
            <w:noProof/>
            <w:sz w:val="24"/>
            <w:szCs w:val="24"/>
          </w:rPr>
          <w:t>Garwood and Sinclair, 1979</w:t>
        </w:r>
      </w:hyperlink>
      <w:r w:rsidR="000D5687" w:rsidRPr="008D33FC">
        <w:rPr>
          <w:noProof/>
          <w:sz w:val="24"/>
          <w:szCs w:val="24"/>
        </w:rPr>
        <w:t>)</w:t>
      </w:r>
      <w:r w:rsidRPr="008D33FC">
        <w:rPr>
          <w:sz w:val="24"/>
          <w:szCs w:val="24"/>
        </w:rPr>
        <w:fldChar w:fldCharType="end"/>
      </w:r>
      <w:r w:rsidRPr="008D33FC">
        <w:rPr>
          <w:sz w:val="24"/>
          <w:szCs w:val="24"/>
        </w:rPr>
        <w:t>.</w:t>
      </w:r>
    </w:p>
    <w:p w14:paraId="444CF3B2" w14:textId="24D2EA2D" w:rsidR="00E77B83" w:rsidRPr="008D33FC" w:rsidRDefault="00E77B83" w:rsidP="008D33FC">
      <w:pPr>
        <w:spacing w:before="120" w:after="120"/>
        <w:rPr>
          <w:sz w:val="24"/>
          <w:szCs w:val="24"/>
        </w:rPr>
      </w:pPr>
      <w:r w:rsidRPr="008D33FC">
        <w:rPr>
          <w:sz w:val="24"/>
          <w:szCs w:val="24"/>
        </w:rPr>
        <w:t xml:space="preserve">Numerous drought tolerance or avoidance mechanisms have evolved including variation in size or number of stomata, depth of epidermal ridging, leaf water conductance and leaf osmotic potential </w:t>
      </w:r>
      <w:r w:rsidRPr="008D33FC">
        <w:rPr>
          <w:sz w:val="24"/>
          <w:szCs w:val="24"/>
        </w:rPr>
        <w:fldChar w:fldCharType="begin"/>
      </w:r>
      <w:r w:rsidR="00DE58CD" w:rsidRPr="008D33FC">
        <w:rPr>
          <w:sz w:val="24"/>
          <w:szCs w:val="24"/>
        </w:rPr>
        <w:instrText xml:space="preserve"> ADDIN EN.CITE &lt;EndNote&gt;&lt;Cite&gt;&lt;Author&gt;Casler&lt;/Author&gt;&lt;Year&gt;1996&lt;/Year&gt;&lt;RecNum&gt;13274&lt;/RecNum&gt;&lt;Prefix&gt;reviewed in &lt;/Prefix&gt;&lt;DisplayText&gt;(reviewed in Casler et al., 1996)&lt;/DisplayText&gt;&lt;record&gt;&lt;rec-number&gt;13274&lt;/rec-number&gt;&lt;foreign-keys&gt;&lt;key app="EN" db-id="avrzt5sv7wwaa2epps1vzttcw5r5awswf02e" timestamp="1503880786"&gt;13274&lt;/key&gt;&lt;/foreign-keys&gt;&lt;ref-type name="Book Section"&gt;5&lt;/ref-type&gt;&lt;contributors&gt;&lt;authors&gt;&lt;author&gt;Casler, M.D.&lt;/author&gt;&lt;author&gt;Pedersen, J.F.&lt;/author&gt;&lt;author&gt;Eizenga, G.C.&lt;/author&gt;&lt;author&gt;Stratton, S.D.&lt;/author&gt;&lt;/authors&gt;&lt;secondary-authors&gt;&lt;author&gt;Moser, L.E.&lt;/author&gt;&lt;author&gt;Buxton, D.R.&lt;/author&gt;&lt;author&gt;Casler, M.D.&lt;/author&gt;&lt;/secondary-authors&gt;&lt;tertiary-authors&gt;&lt;author&gt;Bartels, J.M.&lt;/author&gt;&lt;/tertiary-authors&gt;&lt;/contributors&gt;&lt;titles&gt;&lt;title&gt;Germplasm and cultivar development&lt;/title&gt;&lt;secondary-title&gt;Cool season forage grasses&lt;/secondary-title&gt;&lt;tertiary-title&gt;Agronomy&lt;/tertiary-title&gt;&lt;/titles&gt;&lt;pages&gt;413-469&lt;/pages&gt;&lt;reprint-edition&gt;Not in File&lt;/reprint-edition&gt;&lt;keywords&gt;&lt;keyword&gt;forage&lt;/keyword&gt;&lt;keyword&gt;grasses&lt;/keyword&gt;&lt;keyword&gt;grass&lt;/keyword&gt;&lt;keyword&gt;agronomy&lt;/keyword&gt;&lt;keyword&gt;ryegrass&lt;/keyword&gt;&lt;keyword&gt;germplasm&lt;/keyword&gt;&lt;keyword&gt;and&lt;/keyword&gt;&lt;keyword&gt;cultivar&lt;/keyword&gt;&lt;keyword&gt;development&lt;/keyword&gt;&lt;/keywords&gt;&lt;dates&gt;&lt;year&gt;1996&lt;/year&gt;&lt;pub-dates&gt;&lt;date&gt;1996&lt;/date&gt;&lt;/pub-dates&gt;&lt;/dates&gt;&lt;pub-location&gt;Madison,USA&lt;/pub-location&gt;&lt;publisher&gt;American Society of Agronomy&lt;/publisher&gt;&lt;label&gt;14280&lt;/label&gt;&lt;urls&gt;&lt;/urls&gt;&lt;/record&gt;&lt;/Cite&gt;&lt;/EndNote&gt;</w:instrText>
      </w:r>
      <w:r w:rsidRPr="008D33FC">
        <w:rPr>
          <w:sz w:val="24"/>
          <w:szCs w:val="24"/>
        </w:rPr>
        <w:fldChar w:fldCharType="separate"/>
      </w:r>
      <w:r w:rsidR="000D5687" w:rsidRPr="008D33FC">
        <w:rPr>
          <w:noProof/>
          <w:sz w:val="24"/>
          <w:szCs w:val="24"/>
        </w:rPr>
        <w:t>(</w:t>
      </w:r>
      <w:hyperlink w:anchor="_ENREF_63" w:tooltip="Casler, 1996 #13274" w:history="1">
        <w:r w:rsidR="00567235" w:rsidRPr="008D33FC">
          <w:rPr>
            <w:noProof/>
            <w:sz w:val="24"/>
            <w:szCs w:val="24"/>
          </w:rPr>
          <w:t>reviewed in Casler et al., 1996</w:t>
        </w:r>
      </w:hyperlink>
      <w:r w:rsidR="000D5687" w:rsidRPr="008D33FC">
        <w:rPr>
          <w:noProof/>
          <w:sz w:val="24"/>
          <w:szCs w:val="24"/>
        </w:rPr>
        <w:t>)</w:t>
      </w:r>
      <w:r w:rsidRPr="008D33FC">
        <w:rPr>
          <w:sz w:val="24"/>
          <w:szCs w:val="24"/>
        </w:rPr>
        <w:fldChar w:fldCharType="end"/>
      </w:r>
      <w:r w:rsidRPr="008D33FC">
        <w:rPr>
          <w:sz w:val="24"/>
          <w:szCs w:val="24"/>
        </w:rPr>
        <w:t xml:space="preserve">. Studies in both temperate </w:t>
      </w:r>
      <w:r w:rsidRPr="008D33FC">
        <w:rPr>
          <w:sz w:val="24"/>
          <w:szCs w:val="24"/>
        </w:rPr>
        <w:fldChar w:fldCharType="begin">
          <w:fldData xml:space="preserve">PEVuZE5vdGU+PENpdGU+PEF1dGhvcj5XYWxsZXI8L0F1dGhvcj48WWVhcj4xOTk5PC9ZZWFyPjxS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PEVuZE5vdGU+PENpdGU+PEF1dGhvcj5XYWxsZXI8L0F1dGhvcj48WWVhcj4xOTk5PC9ZZWFyPjxS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41" w:tooltip="Waller, 1999 #12054" w:history="1">
        <w:r w:rsidR="00567235" w:rsidRPr="008D33FC">
          <w:rPr>
            <w:noProof/>
            <w:sz w:val="24"/>
            <w:szCs w:val="24"/>
          </w:rPr>
          <w:t>Waller et al., 1999</w:t>
        </w:r>
      </w:hyperlink>
      <w:r w:rsidR="000D5687" w:rsidRPr="008D33FC">
        <w:rPr>
          <w:noProof/>
          <w:sz w:val="24"/>
          <w:szCs w:val="24"/>
        </w:rPr>
        <w:t>)</w:t>
      </w:r>
      <w:r w:rsidRPr="008D33FC">
        <w:rPr>
          <w:sz w:val="24"/>
          <w:szCs w:val="24"/>
        </w:rPr>
        <w:fldChar w:fldCharType="end"/>
      </w:r>
      <w:r w:rsidRPr="008D33FC">
        <w:rPr>
          <w:sz w:val="24"/>
          <w:szCs w:val="24"/>
        </w:rPr>
        <w:t xml:space="preserve"> and subtropical </w:t>
      </w:r>
      <w:r w:rsidRPr="008D33FC">
        <w:rPr>
          <w:sz w:val="24"/>
          <w:szCs w:val="24"/>
        </w:rPr>
        <w:fldChar w:fldCharType="begin"/>
      </w:r>
      <w:r w:rsidR="00DE58CD" w:rsidRPr="008D33FC">
        <w:rPr>
          <w:sz w:val="24"/>
          <w:szCs w:val="24"/>
        </w:rPr>
        <w:instrText xml:space="preserve"> ADDIN EN.CITE &lt;EndNote&gt;&lt;Cite&gt;&lt;Author&gt;Lowe&lt;/Author&gt;&lt;Year&gt;1999&lt;/Year&gt;&lt;RecNum&gt;12959&lt;/RecNum&gt;&lt;DisplayText&gt;(Lowe et al., 1999a)&lt;/DisplayText&gt;&lt;record&gt;&lt;rec-number&gt;12959&lt;/rec-number&gt;&lt;foreign-keys&gt;&lt;key app="EN" db-id="avrzt5sv7wwaa2epps1vzttcw5r5awswf02e" timestamp="1503880775"&gt;12959&lt;/key&gt;&lt;/foreign-keys&gt;&lt;ref-type name="Journal Article"&gt;17&lt;/ref-type&gt;&lt;contributors&gt;&lt;authors&gt;&lt;author&gt;Lowe, K.F.&lt;/author&gt;&lt;author&gt;Bowdler, T.M&lt;/author&gt;&lt;author&gt;Casey, N.D.&lt;/author&gt;&lt;author&gt;Moss, R.J.&lt;/author&gt;&lt;/authors&gt;&lt;/contributors&gt;&lt;titles&gt;&lt;title&gt;Performance of temperate perennial pastures in the Australian subtropics 1. Yield, persistence and pasture quality&lt;/title&gt;&lt;secondary-title&gt;Australian Journal of Experimental Agriculture&lt;/secondary-title&gt;&lt;/titles&gt;&lt;periodical&gt;&lt;full-title&gt;Australian Journal of Experimental Agriculture&lt;/full-title&gt;&lt;/periodical&gt;&lt;pages&gt;663-676&lt;/pages&gt;&lt;volume&gt;39&lt;/volume&gt;&lt;reprint-edition&gt;In File&lt;/reprint-edition&gt;&lt;keywords&gt;&lt;keyword&gt;PERFORMANCE&lt;/keyword&gt;&lt;keyword&gt;of&lt;/keyword&gt;&lt;keyword&gt;Temperate&lt;/keyword&gt;&lt;keyword&gt;pastures&lt;/keyword&gt;&lt;keyword&gt;Pasture&lt;/keyword&gt;&lt;keyword&gt;yield&lt;/keyword&gt;&lt;keyword&gt;PERSISTENCE&lt;/keyword&gt;&lt;keyword&gt;and&lt;/keyword&gt;&lt;keyword&gt;QUALITY&lt;/keyword&gt;&lt;keyword&gt;perennial ryegrass&lt;/keyword&gt;&lt;keyword&gt;ryegrass&lt;/keyword&gt;&lt;keyword&gt;Lolium&lt;/keyword&gt;&lt;keyword&gt;Lolium perenne&lt;/keyword&gt;&lt;keyword&gt;grass&lt;/keyword&gt;&lt;keyword&gt;grasses&lt;/keyword&gt;&lt;keyword&gt;tall fescue&lt;/keyword&gt;&lt;keyword&gt;fescue&lt;/keyword&gt;&lt;keyword&gt;Festuca&lt;/keyword&gt;&lt;keyword&gt;Festuca arundinacea&lt;/keyword&gt;&lt;keyword&gt;Italian ryegrass&lt;/keyword&gt;&lt;keyword&gt;Queensland&lt;/keyword&gt;&lt;keyword&gt;as&lt;/keyword&gt;&lt;keyword&gt;feed&lt;/keyword&gt;&lt;keyword&gt;Seasons&lt;/keyword&gt;&lt;keyword&gt;plant&lt;/keyword&gt;&lt;keyword&gt;weed&lt;/keyword&gt;&lt;keyword&gt;forage&lt;/keyword&gt;&lt;keyword&gt;Time&lt;/keyword&gt;&lt;keyword&gt;FREQUENCY&lt;/keyword&gt;&lt;keyword&gt;FREQUENCIES&lt;/keyword&gt;&lt;keyword&gt;density&lt;/keyword&gt;&lt;keyword&gt;perennial grasses&lt;/keyword&gt;&lt;keyword&gt;dairy&lt;/keyword&gt;&lt;keyword&gt;invasion&lt;/keyword&gt;&lt;keyword&gt;POPULATION&lt;/keyword&gt;&lt;keyword&gt;ITS&lt;/keyword&gt;&lt;keyword&gt;seed&lt;/keyword&gt;&lt;/keywords&gt;&lt;dates&gt;&lt;year&gt;1999&lt;/year&gt;&lt;pub-dates&gt;&lt;date&gt;1999&lt;/date&gt;&lt;/pub-dates&gt;&lt;/dates&gt;&lt;label&gt;13945&lt;/label&gt;&lt;urls&gt;&lt;/urls&gt;&lt;/record&gt;&lt;/Cite&gt;&lt;/EndNote&gt;</w:instrText>
      </w:r>
      <w:r w:rsidRPr="008D33FC">
        <w:rPr>
          <w:sz w:val="24"/>
          <w:szCs w:val="24"/>
        </w:rPr>
        <w:fldChar w:fldCharType="separate"/>
      </w:r>
      <w:r w:rsidR="000D5687" w:rsidRPr="008D33FC">
        <w:rPr>
          <w:noProof/>
          <w:sz w:val="24"/>
          <w:szCs w:val="24"/>
        </w:rPr>
        <w:t>(</w:t>
      </w:r>
      <w:hyperlink w:anchor="_ENREF_256" w:tooltip="Lowe, 1999 #12959" w:history="1">
        <w:r w:rsidR="00567235" w:rsidRPr="008D33FC">
          <w:rPr>
            <w:noProof/>
            <w:sz w:val="24"/>
            <w:szCs w:val="24"/>
          </w:rPr>
          <w:t>Lowe et al., 1999a</w:t>
        </w:r>
      </w:hyperlink>
      <w:r w:rsidR="000D5687" w:rsidRPr="008D33FC">
        <w:rPr>
          <w:noProof/>
          <w:sz w:val="24"/>
          <w:szCs w:val="24"/>
        </w:rPr>
        <w:t>)</w:t>
      </w:r>
      <w:r w:rsidRPr="008D33FC">
        <w:rPr>
          <w:sz w:val="24"/>
          <w:szCs w:val="24"/>
        </w:rPr>
        <w:fldChar w:fldCharType="end"/>
      </w:r>
      <w:r w:rsidRPr="008D33FC">
        <w:rPr>
          <w:sz w:val="24"/>
          <w:szCs w:val="24"/>
        </w:rPr>
        <w:t xml:space="preserve"> Australia indicated that perennial ryegrass survived the hot dry conditions by dying back and then, when conditions improved, </w:t>
      </w:r>
      <w:r w:rsidR="00E32F89" w:rsidRPr="008D33FC">
        <w:rPr>
          <w:sz w:val="24"/>
          <w:szCs w:val="24"/>
        </w:rPr>
        <w:t xml:space="preserve">producing </w:t>
      </w:r>
      <w:r w:rsidRPr="008D33FC">
        <w:rPr>
          <w:sz w:val="24"/>
          <w:szCs w:val="24"/>
        </w:rPr>
        <w:t>new tillers in the centre of the crown.</w:t>
      </w:r>
    </w:p>
    <w:p w14:paraId="572DDE70" w14:textId="75CFFEDC" w:rsidR="00E77B83" w:rsidRPr="008D33FC" w:rsidRDefault="00E77B83" w:rsidP="008D33FC">
      <w:pPr>
        <w:spacing w:before="120" w:after="120"/>
        <w:rPr>
          <w:sz w:val="24"/>
          <w:szCs w:val="24"/>
        </w:rPr>
      </w:pPr>
      <w:r w:rsidRPr="008D33FC">
        <w:rPr>
          <w:sz w:val="24"/>
          <w:szCs w:val="24"/>
        </w:rPr>
        <w:t xml:space="preserve">Perennial ryegrass is moderately tolerant to waterlogging or flooding, less than tall fescue </w:t>
      </w:r>
      <w:r w:rsidRPr="008D33FC">
        <w:rPr>
          <w:sz w:val="24"/>
          <w:szCs w:val="24"/>
        </w:rPr>
        <w:fldChar w:fldCharType="begin"/>
      </w:r>
      <w:r w:rsidR="005C5914" w:rsidRPr="008D33FC">
        <w:rPr>
          <w:sz w:val="24"/>
          <w:szCs w:val="24"/>
        </w:rPr>
        <w:instrText xml:space="preserve"> ADDIN EN.CITE &lt;EndNote&gt;&lt;Cite&gt;&lt;Author&gt;Razmjoo&lt;/Author&gt;&lt;Year&gt;1993&lt;/Year&gt;&lt;RecNum&gt;23479&lt;/RecNum&gt;&lt;DisplayText&gt;(Razmjoo et al., 1993)&lt;/DisplayText&gt;&lt;record&gt;&lt;rec-number&gt;23479&lt;/rec-number&gt;&lt;foreign-keys&gt;&lt;key app="EN" db-id="avrzt5sv7wwaa2epps1vzttcw5r5awswf02e" timestamp="1612495439"&gt;23479&lt;/key&gt;&lt;/foreign-keys&gt;&lt;ref-type name="Journal Article"&gt;17&lt;/ref-type&gt;&lt;contributors&gt;&lt;authors&gt;&lt;author&gt;Razmjoo, K.&lt;/author&gt;&lt;author&gt;Kaneko, S.&lt;/author&gt;&lt;author&gt;Imada, T.&lt;/author&gt;&lt;/authors&gt;&lt;/contributors&gt;&lt;titles&gt;&lt;title&gt;Varietal differences of some cool-season turfgrass species in relation to heat and flood stress.&lt;/title&gt;&lt;secondary-title&gt;International Turfgrass Society Research Journal&lt;/secondary-title&gt;&lt;/titles&gt;&lt;periodical&gt;&lt;full-title&gt;International Turfgrass Society Research Journal&lt;/full-title&gt;&lt;/periodical&gt;&lt;pages&gt;636-642&lt;/pages&gt;&lt;volume&gt;7&lt;/volume&gt;&lt;reprint-edition&gt;In File&lt;/reprint-edition&gt;&lt;keywords&gt;&lt;keyword&gt;and&lt;/keyword&gt;&lt;keyword&gt;Heat&lt;/keyword&gt;&lt;keyword&gt;of&lt;/keyword&gt;&lt;keyword&gt;Stress&lt;/keyword&gt;&lt;keyword&gt;species&lt;/keyword&gt;&lt;/keywords&gt;&lt;dates&gt;&lt;year&gt;1993&lt;/year&gt;&lt;pub-dates&gt;&lt;date&gt;1993&lt;/date&gt;&lt;/pub-dates&gt;&lt;/dates&gt;&lt;label&gt;13719&lt;/label&gt;&lt;urls&gt;&lt;/urls&gt;&lt;/record&gt;&lt;/Cite&gt;&lt;/EndNote&gt;</w:instrText>
      </w:r>
      <w:r w:rsidRPr="008D33FC">
        <w:rPr>
          <w:sz w:val="24"/>
          <w:szCs w:val="24"/>
        </w:rPr>
        <w:fldChar w:fldCharType="separate"/>
      </w:r>
      <w:r w:rsidR="000D5687" w:rsidRPr="008D33FC">
        <w:rPr>
          <w:noProof/>
          <w:sz w:val="24"/>
          <w:szCs w:val="24"/>
        </w:rPr>
        <w:t>(</w:t>
      </w:r>
      <w:hyperlink w:anchor="_ENREF_332" w:tooltip="Razmjoo, 1993 #23479" w:history="1">
        <w:r w:rsidR="00567235" w:rsidRPr="008D33FC">
          <w:rPr>
            <w:noProof/>
            <w:sz w:val="24"/>
            <w:szCs w:val="24"/>
          </w:rPr>
          <w:t>Razmjoo et al., 1993</w:t>
        </w:r>
      </w:hyperlink>
      <w:r w:rsidR="000D5687" w:rsidRPr="008D33FC">
        <w:rPr>
          <w:noProof/>
          <w:sz w:val="24"/>
          <w:szCs w:val="24"/>
        </w:rPr>
        <w:t>)</w:t>
      </w:r>
      <w:r w:rsidRPr="008D33FC">
        <w:rPr>
          <w:sz w:val="24"/>
          <w:szCs w:val="24"/>
        </w:rPr>
        <w:fldChar w:fldCharType="end"/>
      </w:r>
      <w:r w:rsidRPr="008D33FC">
        <w:rPr>
          <w:sz w:val="24"/>
          <w:szCs w:val="24"/>
        </w:rPr>
        <w:t xml:space="preserve">. It will tolerate extended periods of flooding (up to 25 days) when temperatures are below 27˚C. </w:t>
      </w:r>
    </w:p>
    <w:p w14:paraId="15BB424F" w14:textId="77777777" w:rsidR="00E77B83" w:rsidRPr="008D33FC" w:rsidRDefault="00E77B83" w:rsidP="008D33FC">
      <w:pPr>
        <w:spacing w:before="120" w:after="120"/>
        <w:rPr>
          <w:i/>
          <w:iCs/>
          <w:sz w:val="24"/>
          <w:szCs w:val="24"/>
        </w:rPr>
      </w:pPr>
      <w:r w:rsidRPr="008D33FC">
        <w:rPr>
          <w:i/>
          <w:iCs/>
          <w:sz w:val="24"/>
          <w:szCs w:val="24"/>
        </w:rPr>
        <w:t>Italian ryegrass</w:t>
      </w:r>
    </w:p>
    <w:p w14:paraId="4BEB9F73" w14:textId="3520547D" w:rsidR="00E77B83" w:rsidRPr="008D33FC" w:rsidRDefault="00E77B83" w:rsidP="008D33FC">
      <w:pPr>
        <w:spacing w:before="120" w:after="120"/>
        <w:rPr>
          <w:sz w:val="24"/>
          <w:szCs w:val="24"/>
        </w:rPr>
      </w:pPr>
      <w:r w:rsidRPr="008D33FC">
        <w:rPr>
          <w:sz w:val="24"/>
          <w:szCs w:val="24"/>
        </w:rPr>
        <w:t xml:space="preserve">Italian ryegrass is not tolerant of dry conditions and did not survive 2 years of drought without irrigation </w:t>
      </w:r>
      <w:r w:rsidRPr="008D33FC">
        <w:rPr>
          <w:sz w:val="24"/>
          <w:szCs w:val="24"/>
        </w:rPr>
        <w:fldChar w:fldCharType="begin"/>
      </w:r>
      <w:r w:rsidR="00DE58CD" w:rsidRPr="008D33FC">
        <w:rPr>
          <w:sz w:val="24"/>
          <w:szCs w:val="24"/>
        </w:rPr>
        <w:instrText xml:space="preserve"> ADDIN EN.CITE &lt;EndNote&gt;&lt;Cite&gt;&lt;Author&gt;Garwood&lt;/Author&gt;&lt;Year&gt;1979&lt;/Year&gt;&lt;RecNum&gt;13172&lt;/RecNum&gt;&lt;DisplayText&gt;(Garwood and Sinclair, 1979)&lt;/DisplayText&gt;&lt;record&gt;&lt;rec-number&gt;13172&lt;/rec-number&gt;&lt;foreign-keys&gt;&lt;key app="EN" db-id="avrzt5sv7wwaa2epps1vzttcw5r5awswf02e" timestamp="1503880782"&gt;13172&lt;/key&gt;&lt;/foreign-keys&gt;&lt;ref-type name="Journal Article"&gt;17&lt;/ref-type&gt;&lt;contributors&gt;&lt;authors&gt;&lt;author&gt;Garwood, E.A.&lt;/author&gt;&lt;author&gt;Sinclair, J.&lt;/author&gt;&lt;/authors&gt;&lt;/contributors&gt;&lt;titles&gt;&lt;title&gt;Use of water by six grass species. 2. Root distribution and use of soil water.&lt;/title&gt;&lt;secondary-title&gt;Journal of Agicultural Science, Cambridge&lt;/secondary-title&gt;&lt;/titles&gt;&lt;periodical&gt;&lt;full-title&gt;Journal of Agicultural Science, Cambridge&lt;/full-title&gt;&lt;/periodical&gt;&lt;pages&gt;25-35&lt;/pages&gt;&lt;volume&gt;93&lt;/volume&gt;&lt;reprint-edition&gt;In File&lt;/reprint-edition&gt;&lt;keywords&gt;&lt;keyword&gt;and&lt;/keyword&gt;&lt;keyword&gt;distribution&lt;/keyword&gt;&lt;keyword&gt;grass&lt;/keyword&gt;&lt;keyword&gt;grasses&lt;/keyword&gt;&lt;keyword&gt;of&lt;/keyword&gt;&lt;keyword&gt;ROOT&lt;/keyword&gt;&lt;keyword&gt;soil&lt;/keyword&gt;&lt;keyword&gt;species&lt;/keyword&gt;&lt;keyword&gt;Water&lt;/keyword&gt;&lt;/keywords&gt;&lt;dates&gt;&lt;year&gt;1979&lt;/year&gt;&lt;pub-dates&gt;&lt;date&gt;1979&lt;/date&gt;&lt;/pub-dates&gt;&lt;/dates&gt;&lt;label&gt;14169&lt;/label&gt;&lt;urls&gt;&lt;/urls&gt;&lt;/record&gt;&lt;/Cite&gt;&lt;/EndNote&gt;</w:instrText>
      </w:r>
      <w:r w:rsidRPr="008D33FC">
        <w:rPr>
          <w:sz w:val="24"/>
          <w:szCs w:val="24"/>
        </w:rPr>
        <w:fldChar w:fldCharType="separate"/>
      </w:r>
      <w:r w:rsidR="000D5687" w:rsidRPr="008D33FC">
        <w:rPr>
          <w:noProof/>
          <w:sz w:val="24"/>
          <w:szCs w:val="24"/>
        </w:rPr>
        <w:t>(</w:t>
      </w:r>
      <w:hyperlink w:anchor="_ENREF_152" w:tooltip="Garwood, 1979 #13172" w:history="1">
        <w:r w:rsidR="00567235" w:rsidRPr="008D33FC">
          <w:rPr>
            <w:noProof/>
            <w:sz w:val="24"/>
            <w:szCs w:val="24"/>
          </w:rPr>
          <w:t>Garwood and Sinclair, 1979</w:t>
        </w:r>
      </w:hyperlink>
      <w:r w:rsidR="000D5687" w:rsidRPr="008D33FC">
        <w:rPr>
          <w:noProof/>
          <w:sz w:val="24"/>
          <w:szCs w:val="24"/>
        </w:rPr>
        <w:t>)</w:t>
      </w:r>
      <w:r w:rsidRPr="008D33FC">
        <w:rPr>
          <w:sz w:val="24"/>
          <w:szCs w:val="24"/>
        </w:rPr>
        <w:fldChar w:fldCharType="end"/>
      </w:r>
      <w:r w:rsidRPr="008D33FC">
        <w:rPr>
          <w:sz w:val="24"/>
          <w:szCs w:val="24"/>
        </w:rPr>
        <w:t xml:space="preserve">. However, Italian ryegrass is moderately tolerant to waterlogging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59" w:tooltip="Grassland Society of Southern Australia Inc, 2008 #12483" w:history="1">
        <w:r w:rsidR="00567235" w:rsidRPr="008D33FC">
          <w:rPr>
            <w:noProof/>
            <w:sz w:val="24"/>
            <w:szCs w:val="24"/>
          </w:rPr>
          <w:t>Grassland Society of Southern Australia Inc, 2008a</w:t>
        </w:r>
      </w:hyperlink>
      <w:r w:rsidR="000D5687" w:rsidRPr="008D33FC">
        <w:rPr>
          <w:noProof/>
          <w:sz w:val="24"/>
          <w:szCs w:val="24"/>
        </w:rPr>
        <w:t>)</w:t>
      </w:r>
      <w:r w:rsidRPr="008D33FC">
        <w:rPr>
          <w:sz w:val="24"/>
          <w:szCs w:val="24"/>
        </w:rPr>
        <w:fldChar w:fldCharType="end"/>
      </w:r>
      <w:r w:rsidRPr="008D33FC">
        <w:rPr>
          <w:sz w:val="24"/>
          <w:szCs w:val="24"/>
        </w:rPr>
        <w:t>.</w:t>
      </w:r>
    </w:p>
    <w:p w14:paraId="2950D4F2" w14:textId="3D65A52E" w:rsidR="00E77B83" w:rsidRPr="008D33FC" w:rsidRDefault="00E77B83" w:rsidP="008D33FC">
      <w:pPr>
        <w:spacing w:before="120" w:after="120"/>
        <w:rPr>
          <w:sz w:val="24"/>
          <w:szCs w:val="24"/>
        </w:rPr>
      </w:pPr>
      <w:r w:rsidRPr="008D33FC">
        <w:rPr>
          <w:sz w:val="24"/>
          <w:szCs w:val="24"/>
        </w:rPr>
        <w:t xml:space="preserve">Variation between cultivars is seen. For example, the Italian ryegrass cultivar Aristocrat is useful in areas prone to severe rainstorms as it has been bred for greater resistance to seed shedding and lodging during adverse weather </w:t>
      </w:r>
      <w:r w:rsidRPr="008D33FC">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PEVuZE5vdGU+PENpdGU+PEF1dGhvcj5PcmFtPC9BdXRob3I+PFllYXI+MjAwMzwvWWVhcj48UmVj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301" w:tooltip="Oram, 2003 #11800" w:history="1">
        <w:r w:rsidR="00567235" w:rsidRPr="008D33FC">
          <w:rPr>
            <w:noProof/>
            <w:sz w:val="24"/>
            <w:szCs w:val="24"/>
          </w:rPr>
          <w:t>Oram and Lodge, 2003</w:t>
        </w:r>
      </w:hyperlink>
      <w:r w:rsidR="000D5687" w:rsidRPr="008D33FC">
        <w:rPr>
          <w:noProof/>
          <w:sz w:val="24"/>
          <w:szCs w:val="24"/>
        </w:rPr>
        <w:t>)</w:t>
      </w:r>
      <w:r w:rsidRPr="008D33FC">
        <w:rPr>
          <w:sz w:val="24"/>
          <w:szCs w:val="24"/>
        </w:rPr>
        <w:fldChar w:fldCharType="end"/>
      </w:r>
      <w:r w:rsidRPr="008D33FC">
        <w:rPr>
          <w:sz w:val="24"/>
          <w:szCs w:val="24"/>
        </w:rPr>
        <w:t>.</w:t>
      </w:r>
    </w:p>
    <w:p w14:paraId="1D061D69" w14:textId="77777777" w:rsidR="00E77B83" w:rsidRPr="008D33FC" w:rsidRDefault="00E77B83" w:rsidP="00D44BA6">
      <w:pPr>
        <w:pStyle w:val="Heading2"/>
      </w:pPr>
      <w:bookmarkStart w:id="161" w:name="_Toc197330229"/>
      <w:bookmarkStart w:id="162" w:name="_Toc120018913"/>
      <w:r w:rsidRPr="008D33FC">
        <w:lastRenderedPageBreak/>
        <w:t>6.4</w:t>
      </w:r>
      <w:r w:rsidRPr="008D33FC">
        <w:tab/>
        <w:t>Herbicides</w:t>
      </w:r>
      <w:bookmarkEnd w:id="161"/>
      <w:bookmarkEnd w:id="162"/>
    </w:p>
    <w:p w14:paraId="0EA3024A" w14:textId="77777777" w:rsidR="00E77B83" w:rsidRPr="008D33FC" w:rsidRDefault="00E77B83" w:rsidP="008D33FC">
      <w:pPr>
        <w:spacing w:before="120" w:after="120"/>
        <w:rPr>
          <w:sz w:val="24"/>
          <w:szCs w:val="24"/>
        </w:rPr>
      </w:pPr>
      <w:r w:rsidRPr="008D33FC">
        <w:rPr>
          <w:sz w:val="24"/>
          <w:szCs w:val="24"/>
        </w:rPr>
        <w:t xml:space="preserve">All three grasses are used in turf and pasture, and control of turf weeds such as </w:t>
      </w:r>
      <w:r w:rsidRPr="008D33FC">
        <w:rPr>
          <w:i/>
          <w:iCs/>
          <w:sz w:val="24"/>
          <w:szCs w:val="24"/>
        </w:rPr>
        <w:t>Poa annua</w:t>
      </w:r>
      <w:r w:rsidRPr="008D33FC">
        <w:rPr>
          <w:sz w:val="24"/>
          <w:szCs w:val="24"/>
        </w:rPr>
        <w:t xml:space="preserve"> and pasture weeds such as </w:t>
      </w:r>
      <w:r w:rsidRPr="008D33FC">
        <w:rPr>
          <w:i/>
          <w:iCs/>
          <w:sz w:val="24"/>
          <w:szCs w:val="24"/>
        </w:rPr>
        <w:t>L. </w:t>
      </w:r>
      <w:proofErr w:type="spellStart"/>
      <w:r w:rsidRPr="008D33FC">
        <w:rPr>
          <w:i/>
          <w:iCs/>
          <w:sz w:val="24"/>
          <w:szCs w:val="24"/>
        </w:rPr>
        <w:t>rigidum</w:t>
      </w:r>
      <w:proofErr w:type="spellEnd"/>
      <w:r w:rsidRPr="008D33FC">
        <w:rPr>
          <w:sz w:val="24"/>
          <w:szCs w:val="24"/>
        </w:rPr>
        <w:t xml:space="preserve"> and </w:t>
      </w:r>
      <w:proofErr w:type="spellStart"/>
      <w:r w:rsidRPr="008D33FC">
        <w:rPr>
          <w:i/>
          <w:iCs/>
          <w:sz w:val="24"/>
          <w:szCs w:val="24"/>
        </w:rPr>
        <w:t>Avena</w:t>
      </w:r>
      <w:proofErr w:type="spellEnd"/>
      <w:r w:rsidRPr="008D33FC">
        <w:rPr>
          <w:i/>
          <w:iCs/>
          <w:sz w:val="24"/>
          <w:szCs w:val="24"/>
        </w:rPr>
        <w:t xml:space="preserve"> spp.</w:t>
      </w:r>
      <w:r w:rsidRPr="008D33FC">
        <w:rPr>
          <w:sz w:val="24"/>
          <w:szCs w:val="24"/>
        </w:rPr>
        <w:t xml:space="preserve"> is desirable. For this reason, many cultivars are tested for their susceptibility to various herbicides.</w:t>
      </w:r>
    </w:p>
    <w:p w14:paraId="1E9B8CC1" w14:textId="676B4428" w:rsidR="00E77B83" w:rsidRPr="008D33FC" w:rsidRDefault="00E77B83" w:rsidP="008D33FC">
      <w:pPr>
        <w:spacing w:before="120" w:after="120"/>
        <w:rPr>
          <w:sz w:val="24"/>
          <w:szCs w:val="24"/>
        </w:rPr>
      </w:pPr>
      <w:r w:rsidRPr="008D33FC">
        <w:rPr>
          <w:i/>
          <w:iCs/>
          <w:sz w:val="24"/>
          <w:szCs w:val="24"/>
        </w:rPr>
        <w:t>P. annua</w:t>
      </w:r>
      <w:r w:rsidRPr="008D33FC">
        <w:rPr>
          <w:sz w:val="24"/>
          <w:szCs w:val="24"/>
        </w:rPr>
        <w:t xml:space="preserve"> in turf can be controlled by applying split applications of </w:t>
      </w:r>
      <w:proofErr w:type="spellStart"/>
      <w:r w:rsidRPr="008D33FC">
        <w:rPr>
          <w:sz w:val="24"/>
          <w:szCs w:val="24"/>
        </w:rPr>
        <w:t>ethofumesate</w:t>
      </w:r>
      <w:proofErr w:type="spellEnd"/>
      <w:r w:rsidRPr="008D33FC">
        <w:rPr>
          <w:sz w:val="24"/>
          <w:szCs w:val="24"/>
        </w:rPr>
        <w:t xml:space="preserve"> </w:t>
      </w:r>
      <w:r w:rsidR="000376DD" w:rsidRPr="008D33FC">
        <w:rPr>
          <w:sz w:val="24"/>
          <w:szCs w:val="24"/>
        </w:rPr>
        <w:t>e.g.</w:t>
      </w:r>
      <w:r w:rsidRPr="008D33FC">
        <w:rPr>
          <w:sz w:val="24"/>
          <w:szCs w:val="24"/>
        </w:rPr>
        <w:t xml:space="preserve"> 2.2 + 1.1 or 2.2 + 2.2 kg/ha </w:t>
      </w:r>
      <w:r w:rsidRPr="008D33FC">
        <w:rPr>
          <w:sz w:val="24"/>
          <w:szCs w:val="24"/>
        </w:rPr>
        <w:fldChar w:fldCharType="begin"/>
      </w:r>
      <w:r w:rsidR="00DE58CD" w:rsidRPr="008D33FC">
        <w:rPr>
          <w:sz w:val="24"/>
          <w:szCs w:val="24"/>
        </w:rPr>
        <w:instrText xml:space="preserve"> ADDIN EN.CITE &lt;EndNote&gt;&lt;Cite&gt;&lt;Author&gt;Dernoeden&lt;/Author&gt;&lt;Year&gt;1988&lt;/Year&gt;&lt;RecNum&gt;11519&lt;/RecNum&gt;&lt;DisplayText&gt;(Dernoeden and Turner, 1988)&lt;/DisplayText&gt;&lt;record&gt;&lt;rec-number&gt;11519&lt;/rec-number&gt;&lt;foreign-keys&gt;&lt;key app="EN" db-id="avrzt5sv7wwaa2epps1vzttcw5r5awswf02e" timestamp="1503880724"&gt;11519&lt;/key&gt;&lt;/foreign-keys&gt;&lt;ref-type name="Journal Article"&gt;17&lt;/ref-type&gt;&lt;contributors&gt;&lt;authors&gt;&lt;author&gt;Dernoeden, P.H.&lt;/author&gt;&lt;author&gt;Turner, T.R.&lt;/author&gt;&lt;/authors&gt;&lt;/contributors&gt;&lt;titles&gt;&lt;title&gt;Annual Bluegrass control and tolerance of Kentucky Bluegrass and Perennial Ryegrass to ethofumesate&lt;/title&gt;&lt;secondary-title&gt;HortScience&lt;/secondary-title&gt;&lt;/titles&gt;&lt;periodical&gt;&lt;full-title&gt;HortScience&lt;/full-title&gt;&lt;/periodical&gt;&lt;pages&gt;565-567&lt;/pages&gt;&lt;volume&gt;23&lt;/volume&gt;&lt;number&gt;3&lt;/number&gt;&lt;reprint-edition&gt;In File&lt;/reprint-edition&gt;&lt;keywords&gt;&lt;keyword&gt;and&lt;/keyword&gt;&lt;keyword&gt;control&lt;/keyword&gt;&lt;keyword&gt;of&lt;/keyword&gt;&lt;keyword&gt;Poa&lt;/keyword&gt;&lt;keyword&gt;Poa pratensis&lt;/keyword&gt;&lt;keyword&gt;ryegrass&lt;/keyword&gt;&lt;keyword&gt;TOLERANCE&lt;/keyword&gt;&lt;/keywords&gt;&lt;dates&gt;&lt;year&gt;1988&lt;/year&gt;&lt;pub-dates&gt;&lt;date&gt;1988&lt;/date&gt;&lt;/pub-dates&gt;&lt;/dates&gt;&lt;label&gt;12471&lt;/label&gt;&lt;urls&gt;&lt;/urls&gt;&lt;/record&gt;&lt;/Cite&gt;&lt;/EndNote&gt;</w:instrText>
      </w:r>
      <w:r w:rsidRPr="008D33FC">
        <w:rPr>
          <w:sz w:val="24"/>
          <w:szCs w:val="24"/>
        </w:rPr>
        <w:fldChar w:fldCharType="separate"/>
      </w:r>
      <w:r w:rsidR="000D5687" w:rsidRPr="008D33FC">
        <w:rPr>
          <w:noProof/>
          <w:sz w:val="24"/>
          <w:szCs w:val="24"/>
        </w:rPr>
        <w:t>(</w:t>
      </w:r>
      <w:hyperlink w:anchor="_ENREF_115" w:tooltip="Dernoeden, 1988 #11519" w:history="1">
        <w:r w:rsidR="00567235" w:rsidRPr="008D33FC">
          <w:rPr>
            <w:noProof/>
            <w:sz w:val="24"/>
            <w:szCs w:val="24"/>
          </w:rPr>
          <w:t>Dernoeden and Turner, 1988</w:t>
        </w:r>
      </w:hyperlink>
      <w:r w:rsidR="000D5687" w:rsidRPr="008D33FC">
        <w:rPr>
          <w:noProof/>
          <w:sz w:val="24"/>
          <w:szCs w:val="24"/>
        </w:rPr>
        <w:t>)</w:t>
      </w:r>
      <w:r w:rsidRPr="008D33FC">
        <w:rPr>
          <w:sz w:val="24"/>
          <w:szCs w:val="24"/>
        </w:rPr>
        <w:fldChar w:fldCharType="end"/>
      </w:r>
      <w:r w:rsidRPr="008D33FC">
        <w:rPr>
          <w:sz w:val="24"/>
          <w:szCs w:val="24"/>
        </w:rPr>
        <w:t xml:space="preserve">. At these concentrations, perennial ryegrass cultivars could be safely treated with the herbicide. </w:t>
      </w:r>
      <w:r w:rsidRPr="008D33FC">
        <w:rPr>
          <w:i/>
          <w:iCs/>
          <w:sz w:val="24"/>
          <w:szCs w:val="24"/>
        </w:rPr>
        <w:t>P. annua</w:t>
      </w:r>
      <w:r w:rsidRPr="008D33FC">
        <w:rPr>
          <w:sz w:val="24"/>
          <w:szCs w:val="24"/>
        </w:rPr>
        <w:t xml:space="preserve"> has shown some susceptibility to </w:t>
      </w:r>
      <w:proofErr w:type="spellStart"/>
      <w:r w:rsidRPr="008D33FC">
        <w:rPr>
          <w:sz w:val="24"/>
          <w:szCs w:val="24"/>
        </w:rPr>
        <w:t>sulfosulfuron</w:t>
      </w:r>
      <w:proofErr w:type="spellEnd"/>
      <w:r w:rsidRPr="008D33FC">
        <w:rPr>
          <w:sz w:val="24"/>
          <w:szCs w:val="24"/>
        </w:rPr>
        <w:t>, an acetolactate synthase-inhibiting herbicide. Perennial ryegrass cv. Paragon was found to be tolerant to the herbicide if applied at rates up to 6</w:t>
      </w:r>
      <w:r w:rsidR="00500BA2" w:rsidRPr="008D33FC">
        <w:rPr>
          <w:sz w:val="24"/>
          <w:szCs w:val="24"/>
        </w:rPr>
        <w:noBreakHyphen/>
      </w:r>
      <w:r w:rsidRPr="008D33FC">
        <w:rPr>
          <w:sz w:val="24"/>
          <w:szCs w:val="24"/>
        </w:rPr>
        <w:t>22</w:t>
      </w:r>
      <w:r w:rsidR="00500BA2" w:rsidRPr="008D33FC">
        <w:rPr>
          <w:sz w:val="24"/>
          <w:szCs w:val="24"/>
        </w:rPr>
        <w:t> </w:t>
      </w:r>
      <w:r w:rsidRPr="008D33FC">
        <w:rPr>
          <w:sz w:val="24"/>
          <w:szCs w:val="24"/>
        </w:rPr>
        <w:t xml:space="preserve">g/ha whereas tall fescue cv. Coronado was not tolerant to application rates necessary for adequate </w:t>
      </w:r>
      <w:r w:rsidRPr="008D33FC">
        <w:rPr>
          <w:i/>
          <w:iCs/>
          <w:sz w:val="24"/>
          <w:szCs w:val="24"/>
        </w:rPr>
        <w:t>P. annua</w:t>
      </w:r>
      <w:r w:rsidRPr="008D33FC">
        <w:rPr>
          <w:sz w:val="24"/>
          <w:szCs w:val="24"/>
        </w:rPr>
        <w:t xml:space="preserve"> control </w:t>
      </w:r>
      <w:r w:rsidRPr="008D33FC">
        <w:rPr>
          <w:sz w:val="24"/>
          <w:szCs w:val="24"/>
        </w:rPr>
        <w:fldChar w:fldCharType="begin"/>
      </w:r>
      <w:r w:rsidR="00DE58CD" w:rsidRPr="008D33FC">
        <w:rPr>
          <w:sz w:val="24"/>
          <w:szCs w:val="24"/>
        </w:rPr>
        <w:instrText xml:space="preserve"> ADDIN EN.CITE &lt;EndNote&gt;&lt;Cite&gt;&lt;Author&gt;Lycan&lt;/Author&gt;&lt;Year&gt;2004&lt;/Year&gt;&lt;RecNum&gt;11733&lt;/RecNum&gt;&lt;DisplayText&gt;(Lycan and Hart, 2004)&lt;/DisplayText&gt;&lt;record&gt;&lt;rec-number&gt;11733&lt;/rec-number&gt;&lt;foreign-keys&gt;&lt;key app="EN" db-id="avrzt5sv7wwaa2epps1vzttcw5r5awswf02e" timestamp="1503880732"&gt;11733&lt;/key&gt;&lt;/foreign-keys&gt;&lt;ref-type name="Journal Article"&gt;17&lt;/ref-type&gt;&lt;contributors&gt;&lt;authors&gt;&lt;author&gt;Lycan, D.W.&lt;/author&gt;&lt;author&gt;Hart, S.E.&lt;/author&gt;&lt;/authors&gt;&lt;/contributors&gt;&lt;titles&gt;&lt;title&gt;Relative tolerance of four cool-season turfgrass species to sulfosulfuron&lt;/title&gt;&lt;secondary-title&gt;Weed Technology&lt;/secondary-title&gt;&lt;/titles&gt;&lt;periodical&gt;&lt;full-title&gt;Weed Technology&lt;/full-title&gt;&lt;/periodical&gt;&lt;pages&gt;977-981&lt;/pages&gt;&lt;volume&gt;18&lt;/volume&gt;&lt;reprint-edition&gt;In File&lt;/reprint-edition&gt;&lt;keywords&gt;&lt;keyword&gt;of&lt;/keyword&gt;&lt;keyword&gt;species&lt;/keyword&gt;&lt;keyword&gt;TOLERANCE&lt;/keyword&gt;&lt;/keywords&gt;&lt;dates&gt;&lt;year&gt;2004&lt;/year&gt;&lt;pub-dates&gt;&lt;date&gt;2004&lt;/date&gt;&lt;/pub-dates&gt;&lt;/dates&gt;&lt;label&gt;12681&lt;/label&gt;&lt;urls&gt;&lt;/urls&gt;&lt;/record&gt;&lt;/Cite&gt;&lt;/EndNote&gt;</w:instrText>
      </w:r>
      <w:r w:rsidRPr="008D33FC">
        <w:rPr>
          <w:sz w:val="24"/>
          <w:szCs w:val="24"/>
        </w:rPr>
        <w:fldChar w:fldCharType="separate"/>
      </w:r>
      <w:r w:rsidR="000D5687" w:rsidRPr="008D33FC">
        <w:rPr>
          <w:noProof/>
          <w:sz w:val="24"/>
          <w:szCs w:val="24"/>
        </w:rPr>
        <w:t>(</w:t>
      </w:r>
      <w:hyperlink w:anchor="_ENREF_263" w:tooltip="Lycan, 2004 #11733" w:history="1">
        <w:r w:rsidR="00567235" w:rsidRPr="008D33FC">
          <w:rPr>
            <w:noProof/>
            <w:sz w:val="24"/>
            <w:szCs w:val="24"/>
          </w:rPr>
          <w:t>Lycan and Hart, 2004</w:t>
        </w:r>
      </w:hyperlink>
      <w:r w:rsidR="000D5687" w:rsidRPr="008D33FC">
        <w:rPr>
          <w:noProof/>
          <w:sz w:val="24"/>
          <w:szCs w:val="24"/>
        </w:rPr>
        <w:t>)</w:t>
      </w:r>
      <w:r w:rsidRPr="008D33FC">
        <w:rPr>
          <w:sz w:val="24"/>
          <w:szCs w:val="24"/>
        </w:rPr>
        <w:fldChar w:fldCharType="end"/>
      </w:r>
      <w:r w:rsidRPr="008D33FC">
        <w:rPr>
          <w:sz w:val="24"/>
          <w:szCs w:val="24"/>
        </w:rPr>
        <w:t>.</w:t>
      </w:r>
    </w:p>
    <w:p w14:paraId="5073809C" w14:textId="723E9B3F" w:rsidR="00E77B83" w:rsidRPr="008D33FC" w:rsidRDefault="00E77B83" w:rsidP="008D33FC">
      <w:pPr>
        <w:spacing w:before="120" w:after="120"/>
        <w:rPr>
          <w:sz w:val="24"/>
          <w:szCs w:val="24"/>
        </w:rPr>
      </w:pPr>
      <w:r w:rsidRPr="008D33FC">
        <w:rPr>
          <w:sz w:val="24"/>
          <w:szCs w:val="24"/>
        </w:rPr>
        <w:t xml:space="preserve">In a study which tested the tolerance of perennial pasture grass seedlings to pre- and post-emergent herbicides, simazine, atrazine, </w:t>
      </w:r>
      <w:proofErr w:type="spellStart"/>
      <w:r w:rsidRPr="008D33FC">
        <w:rPr>
          <w:sz w:val="24"/>
          <w:szCs w:val="24"/>
        </w:rPr>
        <w:t>flamprop</w:t>
      </w:r>
      <w:proofErr w:type="spellEnd"/>
      <w:r w:rsidRPr="008D33FC">
        <w:rPr>
          <w:sz w:val="24"/>
          <w:szCs w:val="24"/>
        </w:rPr>
        <w:t>-</w:t>
      </w:r>
      <w:r w:rsidRPr="008D33FC">
        <w:rPr>
          <w:i/>
          <w:iCs/>
          <w:sz w:val="24"/>
          <w:szCs w:val="24"/>
        </w:rPr>
        <w:t>m</w:t>
      </w:r>
      <w:r w:rsidRPr="008D33FC">
        <w:rPr>
          <w:sz w:val="24"/>
          <w:szCs w:val="24"/>
        </w:rPr>
        <w:t xml:space="preserve">-methyl, imazethapyr, fenoxaprop-ethyl, and triallate caused less severe toxicity to perennial ryegrass cv. Kangaroo Valley and tall fescue cv. Demeter, than other herbicides tested such as </w:t>
      </w:r>
      <w:proofErr w:type="spellStart"/>
      <w:r w:rsidRPr="008D33FC">
        <w:rPr>
          <w:sz w:val="24"/>
          <w:szCs w:val="24"/>
        </w:rPr>
        <w:t>fluazifop</w:t>
      </w:r>
      <w:proofErr w:type="spellEnd"/>
      <w:r w:rsidRPr="008D33FC">
        <w:rPr>
          <w:sz w:val="24"/>
          <w:szCs w:val="24"/>
        </w:rPr>
        <w:t xml:space="preserve"> and </w:t>
      </w:r>
      <w:proofErr w:type="spellStart"/>
      <w:r w:rsidRPr="008D33FC">
        <w:rPr>
          <w:sz w:val="24"/>
          <w:szCs w:val="24"/>
        </w:rPr>
        <w:t>tralkoxydim</w:t>
      </w:r>
      <w:proofErr w:type="spellEnd"/>
      <w:r w:rsidRPr="008D33FC">
        <w:rPr>
          <w:sz w:val="24"/>
          <w:szCs w:val="24"/>
        </w:rPr>
        <w:t xml:space="preserve">. The less toxic herbicides caused yield reductions between 0-45%, 30 days after spraying. Simazine caused yield losses of 20-50% in both perennial ryegrass and tall fescue, which may be deemed acceptable in swards with high weed burdens </w:t>
      </w:r>
      <w:r w:rsidRPr="008D33FC">
        <w:rPr>
          <w:sz w:val="24"/>
          <w:szCs w:val="24"/>
        </w:rPr>
        <w:fldChar w:fldCharType="begin"/>
      </w:r>
      <w:r w:rsidR="00DE58CD" w:rsidRPr="008D33FC">
        <w:rPr>
          <w:sz w:val="24"/>
          <w:szCs w:val="24"/>
        </w:rPr>
        <w:instrText xml:space="preserve"> ADDIN EN.CITE &lt;EndNote&gt;&lt;Cite&gt;&lt;Author&gt;Dear&lt;/Author&gt;&lt;Year&gt;2006&lt;/Year&gt;&lt;RecNum&gt;23450&lt;/RecNum&gt;&lt;DisplayText&gt;(Dear et al., 2006)&lt;/DisplayText&gt;&lt;record&gt;&lt;rec-number&gt;23450&lt;/rec-number&gt;&lt;foreign-keys&gt;&lt;key app="EN" db-id="avrzt5sv7wwaa2epps1vzttcw5r5awswf02e" timestamp="1612495435"&gt;23450&lt;/key&gt;&lt;/foreign-keys&gt;&lt;ref-type name="Journal Article"&gt;17&lt;/ref-type&gt;&lt;contributors&gt;&lt;authors&gt;&lt;author&gt;Dear, B.S.&lt;/author&gt;&lt;author&gt;Sandral, G.A.&lt;/author&gt;&lt;author&gt;Wilson, B.C.D&lt;/author&gt;&lt;/authors&gt;&lt;/contributors&gt;&lt;titles&gt;&lt;title&gt;Tolerance of perennial pasture grass seedlings to pre- and post-emergent grass herbicides&lt;/title&gt;&lt;secondary-title&gt;Australian Journal of Experimental Agriculture&lt;/secondary-title&gt;&lt;/titles&gt;&lt;periodical&gt;&lt;full-title&gt;Australian Journal of Experimental Agriculture&lt;/full-title&gt;&lt;/periodical&gt;&lt;pages&gt;637-644&lt;/pages&gt;&lt;volume&gt;46&lt;/volume&gt;&lt;reprint-edition&gt;In File&lt;/reprint-edition&gt;&lt;keywords&gt;&lt;keyword&gt;and&lt;/keyword&gt;&lt;keyword&gt;grasses&lt;/keyword&gt;&lt;keyword&gt;herbicide&lt;/keyword&gt;&lt;keyword&gt;Herbicides&lt;/keyword&gt;&lt;keyword&gt;of&lt;/keyword&gt;&lt;keyword&gt;Pasture&lt;/keyword&gt;&lt;keyword&gt;pasture grasses&lt;/keyword&gt;&lt;keyword&gt;seedling&lt;/keyword&gt;&lt;keyword&gt;SEEDLINGS&lt;/keyword&gt;&lt;keyword&gt;TOLERANCE&lt;/keyword&gt;&lt;/keywords&gt;&lt;dates&gt;&lt;year&gt;2006&lt;/year&gt;&lt;pub-dates&gt;&lt;date&gt;2006&lt;/date&gt;&lt;/pub-dates&gt;&lt;/dates&gt;&lt;label&gt;12466&lt;/label&gt;&lt;urls&gt;&lt;/urls&gt;&lt;/record&gt;&lt;/Cite&gt;&lt;/EndNote&gt;</w:instrText>
      </w:r>
      <w:r w:rsidRPr="008D33FC">
        <w:rPr>
          <w:sz w:val="24"/>
          <w:szCs w:val="24"/>
        </w:rPr>
        <w:fldChar w:fldCharType="separate"/>
      </w:r>
      <w:r w:rsidR="000D5687" w:rsidRPr="008D33FC">
        <w:rPr>
          <w:noProof/>
          <w:sz w:val="24"/>
          <w:szCs w:val="24"/>
        </w:rPr>
        <w:t>(</w:t>
      </w:r>
      <w:hyperlink w:anchor="_ENREF_107" w:tooltip="Dear, 2006 #23450" w:history="1">
        <w:r w:rsidR="00567235" w:rsidRPr="008D33FC">
          <w:rPr>
            <w:noProof/>
            <w:sz w:val="24"/>
            <w:szCs w:val="24"/>
          </w:rPr>
          <w:t>Dear et al., 2006</w:t>
        </w:r>
      </w:hyperlink>
      <w:r w:rsidR="000D5687" w:rsidRPr="008D33FC">
        <w:rPr>
          <w:noProof/>
          <w:sz w:val="24"/>
          <w:szCs w:val="24"/>
        </w:rPr>
        <w:t>)</w:t>
      </w:r>
      <w:r w:rsidRPr="008D33FC">
        <w:rPr>
          <w:sz w:val="24"/>
          <w:szCs w:val="24"/>
        </w:rPr>
        <w:fldChar w:fldCharType="end"/>
      </w:r>
      <w:r w:rsidRPr="008D33FC">
        <w:rPr>
          <w:sz w:val="24"/>
          <w:szCs w:val="24"/>
        </w:rPr>
        <w:t>. Atrazine and fenoxaprop-p-ethyl also showed some selectivity for weeds versus perennial grass species.</w:t>
      </w:r>
    </w:p>
    <w:p w14:paraId="7A19B8DC" w14:textId="77777777" w:rsidR="00E77B83" w:rsidRPr="008D33FC" w:rsidRDefault="00E77B83" w:rsidP="008D33FC">
      <w:pPr>
        <w:spacing w:before="120" w:after="120"/>
        <w:rPr>
          <w:i/>
          <w:iCs/>
          <w:sz w:val="24"/>
          <w:szCs w:val="24"/>
        </w:rPr>
      </w:pPr>
      <w:r w:rsidRPr="008D33FC">
        <w:rPr>
          <w:i/>
          <w:iCs/>
          <w:sz w:val="24"/>
          <w:szCs w:val="24"/>
        </w:rPr>
        <w:t>Herbicide resistance</w:t>
      </w:r>
    </w:p>
    <w:p w14:paraId="47D5C81B" w14:textId="723D3055" w:rsidR="00E77B83" w:rsidRPr="008D33FC" w:rsidRDefault="00E77B83" w:rsidP="008D33FC">
      <w:pPr>
        <w:spacing w:before="120" w:after="120"/>
        <w:rPr>
          <w:sz w:val="24"/>
          <w:szCs w:val="24"/>
        </w:rPr>
      </w:pPr>
      <w:r w:rsidRPr="008D33FC">
        <w:rPr>
          <w:sz w:val="24"/>
          <w:szCs w:val="24"/>
        </w:rPr>
        <w:t xml:space="preserve">Herbicide resistance in plants is a common phenomenon that occurs </w:t>
      </w:r>
      <w:proofErr w:type="gramStart"/>
      <w:r w:rsidRPr="008D33FC">
        <w:rPr>
          <w:sz w:val="24"/>
          <w:szCs w:val="24"/>
        </w:rPr>
        <w:t>as a consequence of</w:t>
      </w:r>
      <w:proofErr w:type="gramEnd"/>
      <w:r w:rsidRPr="008D33FC">
        <w:rPr>
          <w:sz w:val="24"/>
          <w:szCs w:val="24"/>
        </w:rPr>
        <w:t xml:space="preserve"> the widespread use of herbicides for weed control. It was first recognised in Australia in 1981 when annual ryegrass (</w:t>
      </w:r>
      <w:r w:rsidRPr="008D33FC">
        <w:rPr>
          <w:i/>
          <w:iCs/>
          <w:sz w:val="24"/>
          <w:szCs w:val="24"/>
        </w:rPr>
        <w:t xml:space="preserve">Lolium </w:t>
      </w:r>
      <w:proofErr w:type="spellStart"/>
      <w:r w:rsidRPr="008D33FC">
        <w:rPr>
          <w:i/>
          <w:iCs/>
          <w:sz w:val="24"/>
          <w:szCs w:val="24"/>
        </w:rPr>
        <w:t>rigidum</w:t>
      </w:r>
      <w:proofErr w:type="spellEnd"/>
      <w:r w:rsidRPr="008D33FC">
        <w:rPr>
          <w:sz w:val="24"/>
          <w:szCs w:val="24"/>
        </w:rPr>
        <w:t xml:space="preserve">) developed resistance to </w:t>
      </w:r>
      <w:proofErr w:type="spellStart"/>
      <w:r w:rsidRPr="008D33FC">
        <w:rPr>
          <w:sz w:val="24"/>
          <w:szCs w:val="24"/>
        </w:rPr>
        <w:t>diclofop</w:t>
      </w:r>
      <w:proofErr w:type="spellEnd"/>
      <w:r w:rsidRPr="008D33FC">
        <w:rPr>
          <w:sz w:val="24"/>
          <w:szCs w:val="24"/>
        </w:rPr>
        <w:t>-methyl</w:t>
      </w:r>
      <w:r w:rsidR="00F02507" w:rsidRPr="008D33FC">
        <w:rPr>
          <w:sz w:val="24"/>
          <w:szCs w:val="24"/>
        </w:rPr>
        <w:t xml:space="preserve"> </w:t>
      </w:r>
      <w:r w:rsidR="00E44D88" w:rsidRPr="008D33FC">
        <w:rPr>
          <w:sz w:val="24"/>
          <w:szCs w:val="24"/>
        </w:rPr>
        <w:fldChar w:fldCharType="begin"/>
      </w:r>
      <w:r w:rsidR="00E44D88" w:rsidRPr="008D33FC">
        <w:rPr>
          <w:sz w:val="24"/>
          <w:szCs w:val="24"/>
        </w:rPr>
        <w:instrText xml:space="preserve"> ADDIN EN.CITE &lt;EndNote&gt;&lt;Cite&gt;&lt;Author&gt;Heap&lt;/Author&gt;&lt;Year&gt;1988&lt;/Year&gt;&lt;RecNum&gt;88&lt;/RecNum&gt;&lt;DisplayText&gt;(Heap, 1988)&lt;/DisplayText&gt;&lt;record&gt;&lt;rec-number&gt;88&lt;/rec-number&gt;&lt;foreign-keys&gt;&lt;key app="EN" db-id="wwstff5pvxtws5efze4xfe0kdx5zpwxrzdsz" timestamp="1663660439"&gt;88&lt;/key&gt;&lt;/foreign-keys&gt;&lt;ref-type name="Thesis"&gt;32&lt;/ref-type&gt;&lt;contributors&gt;&lt;authors&gt;&lt;author&gt;Heap, I.&lt;/author&gt;&lt;/authors&gt;&lt;/contributors&gt;&lt;titles&gt;&lt;title&gt;&lt;style face="normal" font="default" size="100%"&gt;Resistance to Herbicides in Annual Ryegrass (&lt;/style&gt;&lt;style face="italic" font="default" size="100%"&gt;Lolium rigidum&lt;/style&gt;&lt;style face="normal" font="default" size="100%"&gt;)&lt;/style&gt;&lt;/title&gt;&lt;secondary-title&gt;Department of Agronomy&lt;/secondary-title&gt;&lt;/titles&gt;&lt;volume&gt;PhD&lt;/volume&gt;&lt;dates&gt;&lt;year&gt;1988&lt;/year&gt;&lt;/dates&gt;&lt;pub-location&gt;South Australia&lt;/pub-location&gt;&lt;publisher&gt;University of Adelaide&lt;/publisher&gt;&lt;urls&gt;&lt;/urls&gt;&lt;/record&gt;&lt;/Cite&gt;&lt;/EndNote&gt;</w:instrText>
      </w:r>
      <w:r w:rsidR="00E44D88" w:rsidRPr="008D33FC">
        <w:rPr>
          <w:sz w:val="24"/>
          <w:szCs w:val="24"/>
        </w:rPr>
        <w:fldChar w:fldCharType="separate"/>
      </w:r>
      <w:r w:rsidR="00E44D88" w:rsidRPr="008D33FC">
        <w:rPr>
          <w:noProof/>
          <w:sz w:val="24"/>
          <w:szCs w:val="24"/>
        </w:rPr>
        <w:t>(</w:t>
      </w:r>
      <w:hyperlink w:anchor="_ENREF_181" w:tooltip="Heap, 1988 #88" w:history="1">
        <w:r w:rsidR="00567235" w:rsidRPr="008D33FC">
          <w:rPr>
            <w:noProof/>
            <w:sz w:val="24"/>
            <w:szCs w:val="24"/>
          </w:rPr>
          <w:t>Heap, 1988</w:t>
        </w:r>
      </w:hyperlink>
      <w:r w:rsidR="00E44D88" w:rsidRPr="008D33FC">
        <w:rPr>
          <w:noProof/>
          <w:sz w:val="24"/>
          <w:szCs w:val="24"/>
        </w:rPr>
        <w:t>)</w:t>
      </w:r>
      <w:r w:rsidR="00E44D88" w:rsidRPr="008D33FC">
        <w:rPr>
          <w:sz w:val="24"/>
          <w:szCs w:val="24"/>
        </w:rPr>
        <w:fldChar w:fldCharType="end"/>
      </w:r>
      <w:r w:rsidRPr="008D33FC">
        <w:rPr>
          <w:sz w:val="24"/>
          <w:szCs w:val="24"/>
        </w:rPr>
        <w:t>. The Herbicide Resistance Action Committee (HRAC), whose aim is to create a uniform classification of herbicide modes of action in as many countries as possible, has proposed a number of herbicide groups</w:t>
      </w:r>
      <w:r w:rsidR="00480BCE" w:rsidRPr="008D33FC">
        <w:rPr>
          <w:sz w:val="24"/>
          <w:szCs w:val="24"/>
        </w:rPr>
        <w:t>, which were updated in 2020</w:t>
      </w:r>
      <w:r w:rsidR="0027490F" w:rsidRPr="008D33FC">
        <w:rPr>
          <w:sz w:val="24"/>
          <w:szCs w:val="24"/>
        </w:rPr>
        <w:t xml:space="preserve"> </w:t>
      </w:r>
      <w:r w:rsidR="0027490F" w:rsidRPr="008D33FC">
        <w:rPr>
          <w:sz w:val="24"/>
          <w:szCs w:val="24"/>
        </w:rPr>
        <w:fldChar w:fldCharType="begin"/>
      </w:r>
      <w:r w:rsidR="0027490F" w:rsidRPr="008D33FC">
        <w:rPr>
          <w:sz w:val="24"/>
          <w:szCs w:val="24"/>
        </w:rPr>
        <w:instrText xml:space="preserve"> ADDIN EN.CITE &lt;EndNote&gt;&lt;Cite&gt;&lt;Author&gt;HRAC&lt;/Author&gt;&lt;Year&gt;2020&lt;/Year&gt;&lt;RecNum&gt;92&lt;/RecNum&gt;&lt;DisplayText&gt;(HRAC, 2020)&lt;/DisplayText&gt;&lt;record&gt;&lt;rec-number&gt;92&lt;/rec-number&gt;&lt;foreign-keys&gt;&lt;key app="EN" db-id="wwstff5pvxtws5efze4xfe0kdx5zpwxrzdsz" timestamp="1667879815"&gt;92&lt;/key&gt;&lt;/foreign-keys&gt;&lt;ref-type name="Web Page"&gt;12&lt;/ref-type&gt;&lt;contributors&gt;&lt;authors&gt;&lt;author&gt;HRAC &lt;/author&gt;&lt;/authors&gt;&lt;/contributors&gt;&lt;titles&gt;&lt;title&gt;Global HRAC MOA Classification Working Group Report, available online at www.hracglobal.com&lt;/title&gt;&lt;/titles&gt;&lt;number&gt;08/09/2022&lt;/number&gt;&lt;dates&gt;&lt;year&gt;2020&lt;/year&gt;&lt;/dates&gt;&lt;publisher&gt;Herbicide Resistance Action Committee&lt;/publisher&gt;&lt;urls&gt;&lt;related-urls&gt;&lt;url&gt;www.hracglobal.com&lt;/url&gt;&lt;/related-urls&gt;&lt;/urls&gt;&lt;/record&gt;&lt;/Cite&gt;&lt;/EndNote&gt;</w:instrText>
      </w:r>
      <w:r w:rsidR="0027490F" w:rsidRPr="008D33FC">
        <w:rPr>
          <w:sz w:val="24"/>
          <w:szCs w:val="24"/>
        </w:rPr>
        <w:fldChar w:fldCharType="separate"/>
      </w:r>
      <w:r w:rsidR="0027490F" w:rsidRPr="008D33FC">
        <w:rPr>
          <w:noProof/>
          <w:sz w:val="24"/>
          <w:szCs w:val="24"/>
        </w:rPr>
        <w:t>(</w:t>
      </w:r>
      <w:hyperlink w:anchor="_ENREF_194" w:tooltip="HRAC, 2020 #92" w:history="1">
        <w:r w:rsidR="00567235" w:rsidRPr="008D33FC">
          <w:rPr>
            <w:noProof/>
            <w:sz w:val="24"/>
            <w:szCs w:val="24"/>
          </w:rPr>
          <w:t>HRAC, 2020</w:t>
        </w:r>
      </w:hyperlink>
      <w:r w:rsidR="0027490F" w:rsidRPr="008D33FC">
        <w:rPr>
          <w:noProof/>
          <w:sz w:val="24"/>
          <w:szCs w:val="24"/>
        </w:rPr>
        <w:t>)</w:t>
      </w:r>
      <w:r w:rsidR="0027490F" w:rsidRPr="008D33FC">
        <w:rPr>
          <w:sz w:val="24"/>
          <w:szCs w:val="24"/>
        </w:rPr>
        <w:fldChar w:fldCharType="end"/>
      </w:r>
      <w:r w:rsidRPr="008D33FC">
        <w:rPr>
          <w:sz w:val="24"/>
          <w:szCs w:val="24"/>
        </w:rPr>
        <w:t xml:space="preserve">. An increasing problem is cross resistance across the groups and Integrated Weed Management techniques are becoming more important for achieving weed control </w:t>
      </w:r>
      <w:r w:rsidRPr="008D33FC">
        <w:rPr>
          <w:sz w:val="24"/>
          <w:szCs w:val="24"/>
        </w:rPr>
        <w:fldChar w:fldCharType="begin">
          <w:fldData xml:space="preserve">PEVuZE5vdGU+PENpdGU+PEF1dGhvcj5WaWMgRFBJPC9BdXRob3I+PFllYXI+MjAwNTwvWWVhcj48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</w:fldData>
        </w:fldChar>
      </w:r>
      <w:r w:rsidR="00455551" w:rsidRPr="008D33FC">
        <w:rPr>
          <w:sz w:val="24"/>
          <w:szCs w:val="24"/>
        </w:rPr>
        <w:instrText xml:space="preserve"> ADDIN EN.CITE </w:instrText>
      </w:r>
      <w:r w:rsidR="00455551" w:rsidRPr="008D33FC">
        <w:rPr>
          <w:sz w:val="24"/>
          <w:szCs w:val="24"/>
        </w:rPr>
        <w:fldChar w:fldCharType="begin">
          <w:fldData xml:space="preserve">PEVuZE5vdGU+PENpdGU+PEF1dGhvcj5WaWMgRFBJPC9BdXRob3I+PFllYXI+MjAwNTwvWWVhcj48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</w:fldData>
        </w:fldChar>
      </w:r>
      <w:r w:rsidR="00455551" w:rsidRPr="008D33FC">
        <w:rPr>
          <w:sz w:val="24"/>
          <w:szCs w:val="24"/>
        </w:rPr>
        <w:instrText xml:space="preserve"> ADDIN EN.CITE.DATA </w:instrText>
      </w:r>
      <w:r w:rsidR="00455551" w:rsidRPr="008D33FC">
        <w:rPr>
          <w:sz w:val="24"/>
          <w:szCs w:val="24"/>
        </w:rPr>
      </w:r>
      <w:r w:rsidR="00455551" w:rsidRPr="008D33FC">
        <w:rPr>
          <w:sz w:val="24"/>
          <w:szCs w:val="24"/>
        </w:rPr>
        <w:fldChar w:fldCharType="end"/>
      </w:r>
      <w:r w:rsidRPr="008D33FC">
        <w:rPr>
          <w:sz w:val="24"/>
          <w:szCs w:val="24"/>
        </w:rPr>
      </w:r>
      <w:r w:rsidRPr="008D33FC">
        <w:rPr>
          <w:sz w:val="24"/>
          <w:szCs w:val="24"/>
        </w:rPr>
        <w:fldChar w:fldCharType="separate"/>
      </w:r>
      <w:r w:rsidR="00455551" w:rsidRPr="008D33FC">
        <w:rPr>
          <w:noProof/>
          <w:sz w:val="24"/>
          <w:szCs w:val="24"/>
        </w:rPr>
        <w:t>(</w:t>
      </w:r>
      <w:hyperlink w:anchor="_ENREF_436" w:tooltip="Vic DPI, 2005 #93" w:history="1">
        <w:r w:rsidR="00567235" w:rsidRPr="008D33FC">
          <w:rPr>
            <w:noProof/>
            <w:sz w:val="24"/>
            <w:szCs w:val="24"/>
          </w:rPr>
          <w:t>Vic DPI, 2005</w:t>
        </w:r>
      </w:hyperlink>
      <w:r w:rsidR="00455551" w:rsidRPr="008D33FC">
        <w:rPr>
          <w:noProof/>
          <w:sz w:val="24"/>
          <w:szCs w:val="24"/>
        </w:rPr>
        <w:t>)</w:t>
      </w:r>
      <w:r w:rsidRPr="008D33FC">
        <w:rPr>
          <w:sz w:val="24"/>
          <w:szCs w:val="24"/>
        </w:rPr>
        <w:fldChar w:fldCharType="end"/>
      </w:r>
      <w:r w:rsidRPr="008D33FC">
        <w:rPr>
          <w:sz w:val="24"/>
          <w:szCs w:val="24"/>
        </w:rPr>
        <w:t>.</w:t>
      </w:r>
    </w:p>
    <w:p w14:paraId="6F6A9B22" w14:textId="10041647" w:rsidR="00E77B83" w:rsidRPr="008D33FC" w:rsidRDefault="00E77B83" w:rsidP="008D33FC">
      <w:pPr>
        <w:spacing w:before="120" w:after="120"/>
        <w:rPr>
          <w:sz w:val="24"/>
          <w:szCs w:val="24"/>
        </w:rPr>
      </w:pPr>
      <w:r w:rsidRPr="008D33FC">
        <w:rPr>
          <w:sz w:val="24"/>
          <w:szCs w:val="24"/>
        </w:rPr>
        <w:t xml:space="preserve">Italian ryegrass biotypes show resistance (or multiple </w:t>
      </w:r>
      <w:r w:rsidR="00491D79" w:rsidRPr="008D33FC">
        <w:rPr>
          <w:sz w:val="24"/>
          <w:szCs w:val="24"/>
        </w:rPr>
        <w:t>resistances</w:t>
      </w:r>
      <w:r w:rsidRPr="008D33FC">
        <w:rPr>
          <w:sz w:val="24"/>
          <w:szCs w:val="24"/>
        </w:rPr>
        <w:t>) to a range of herbicides</w:t>
      </w:r>
      <w:r w:rsidR="00A07362" w:rsidRPr="008D33FC">
        <w:rPr>
          <w:sz w:val="24"/>
          <w:szCs w:val="24"/>
        </w:rPr>
        <w:t xml:space="preserve"> </w:t>
      </w:r>
      <w:r w:rsidR="002C28BA" w:rsidRPr="008D33FC">
        <w:rPr>
          <w:sz w:val="24"/>
          <w:szCs w:val="24"/>
        </w:rPr>
        <w:fldChar w:fldCharType="begin"/>
      </w:r>
      <w:r w:rsidR="002C28BA" w:rsidRPr="008D33FC">
        <w:rPr>
          <w:sz w:val="24"/>
          <w:szCs w:val="24"/>
        </w:rPr>
        <w:instrText xml:space="preserve"> ADDIN EN.CITE &lt;EndNote&gt;&lt;Cite&gt;&lt;Author&gt;Heap&lt;/Author&gt;&lt;Year&gt;2022&lt;/Year&gt;&lt;RecNum&gt;91&lt;/RecNum&gt;&lt;DisplayText&gt;(Heap, 2022)&lt;/DisplayText&gt;&lt;record&gt;&lt;rec-number&gt;91&lt;/rec-number&gt;&lt;foreign-keys&gt;&lt;key app="EN" db-id="wwstff5pvxtws5efze4xfe0kdx5zpwxrzdsz" timestamp="1667866453"&gt;91&lt;/key&gt;&lt;/foreign-keys&gt;&lt;ref-type name="Web Page"&gt;12&lt;/ref-type&gt;&lt;contributors&gt;&lt;authors&gt;&lt;author&gt;Heap, I.&lt;/author&gt;&lt;/authors&gt;&lt;/contributors&gt;&lt;titles&gt;&lt;title&gt;The International Herbicide-Resistant Weed Database, available online at www.weedscience.org&lt;/title&gt;&lt;/titles&gt;&lt;volume&gt;2022&lt;/volume&gt;&lt;number&gt;08/11/2022&lt;/number&gt;&lt;dates&gt;&lt;year&gt;2022&lt;/year&gt;&lt;/dates&gt;&lt;urls&gt;&lt;related-urls&gt;&lt;url&gt;&lt;style face="underline" font="default" size="100%"&gt;http://weedscience.org/Summary/Species.aspx&lt;/style&gt;&lt;/url&gt;&lt;/related-urls&gt;&lt;/urls&gt;&lt;/record&gt;&lt;/Cite&gt;&lt;/EndNote&gt;</w:instrText>
      </w:r>
      <w:r w:rsidR="002C28BA" w:rsidRPr="008D33FC">
        <w:rPr>
          <w:sz w:val="24"/>
          <w:szCs w:val="24"/>
        </w:rPr>
        <w:fldChar w:fldCharType="separate"/>
      </w:r>
      <w:r w:rsidR="002C28BA" w:rsidRPr="008D33FC">
        <w:rPr>
          <w:noProof/>
          <w:sz w:val="24"/>
          <w:szCs w:val="24"/>
        </w:rPr>
        <w:t>(</w:t>
      </w:r>
      <w:hyperlink w:anchor="_ENREF_182" w:tooltip="Heap, 2022 #91" w:history="1">
        <w:r w:rsidR="00567235" w:rsidRPr="008D33FC">
          <w:rPr>
            <w:noProof/>
            <w:sz w:val="24"/>
            <w:szCs w:val="24"/>
          </w:rPr>
          <w:t>Heap, 2022</w:t>
        </w:r>
      </w:hyperlink>
      <w:r w:rsidR="002C28BA" w:rsidRPr="008D33FC">
        <w:rPr>
          <w:noProof/>
          <w:sz w:val="24"/>
          <w:szCs w:val="24"/>
        </w:rPr>
        <w:t>)</w:t>
      </w:r>
      <w:r w:rsidR="002C28BA" w:rsidRPr="008D33FC">
        <w:rPr>
          <w:sz w:val="24"/>
          <w:szCs w:val="24"/>
        </w:rPr>
        <w:fldChar w:fldCharType="end"/>
      </w:r>
      <w:r w:rsidRPr="008D33FC">
        <w:rPr>
          <w:sz w:val="24"/>
          <w:szCs w:val="24"/>
        </w:rPr>
        <w:t xml:space="preserve">. Of </w:t>
      </w:r>
      <w:proofErr w:type="gramStart"/>
      <w:r w:rsidRPr="008D33FC">
        <w:rPr>
          <w:sz w:val="24"/>
          <w:szCs w:val="24"/>
        </w:rPr>
        <w:t>particular impact</w:t>
      </w:r>
      <w:proofErr w:type="gramEnd"/>
      <w:r w:rsidRPr="008D33FC">
        <w:rPr>
          <w:sz w:val="24"/>
          <w:szCs w:val="24"/>
        </w:rPr>
        <w:t xml:space="preserve"> is resistance to glyphosate and </w:t>
      </w:r>
      <w:proofErr w:type="spellStart"/>
      <w:r w:rsidRPr="008D33FC">
        <w:rPr>
          <w:sz w:val="24"/>
          <w:szCs w:val="24"/>
        </w:rPr>
        <w:t>diclofop</w:t>
      </w:r>
      <w:proofErr w:type="spellEnd"/>
      <w:r w:rsidRPr="008D33FC">
        <w:rPr>
          <w:sz w:val="24"/>
          <w:szCs w:val="24"/>
        </w:rPr>
        <w:t xml:space="preserve">-methyl. Glyphosate is a Group </w:t>
      </w:r>
      <w:r w:rsidR="002A6A12" w:rsidRPr="008D33FC">
        <w:rPr>
          <w:sz w:val="24"/>
          <w:szCs w:val="24"/>
        </w:rPr>
        <w:t xml:space="preserve">9 </w:t>
      </w:r>
      <w:r w:rsidRPr="008D33FC">
        <w:rPr>
          <w:sz w:val="24"/>
          <w:szCs w:val="24"/>
        </w:rPr>
        <w:t>herbicide (inhibition of EPSP synthase</w:t>
      </w:r>
      <w:r w:rsidR="00C42219" w:rsidRPr="008D33FC">
        <w:rPr>
          <w:sz w:val="24"/>
          <w:szCs w:val="24"/>
        </w:rPr>
        <w:t>, Legacy HRAC Group G</w:t>
      </w:r>
      <w:r w:rsidRPr="008D33FC">
        <w:rPr>
          <w:sz w:val="24"/>
          <w:szCs w:val="24"/>
        </w:rPr>
        <w:t xml:space="preserve">) and resistance has been reported in two Italian ryegrass populations from Chile and Oregon </w:t>
      </w:r>
      <w:r w:rsidRPr="008D33FC">
        <w:rPr>
          <w:sz w:val="24"/>
          <w:szCs w:val="24"/>
        </w:rPr>
        <w:fldChar w:fldCharType="begin">
          <w:fldData xml:space="preserve">PEVuZE5vdGU+PENpdGU+PEF1dGhvcj5QZXJlei1Kb25lczwvQXV0aG9yPjxZZWFyPjIwMDc8L1ll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PEVuZE5vdGU+PENpdGU+PEF1dGhvcj5QZXJlei1Kb25lczwvQXV0aG9yPjxZZWFyPjIwMDc8L1ll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314" w:tooltip="Perez-Jones, 2007 #12690" w:history="1">
        <w:r w:rsidR="00567235" w:rsidRPr="008D33FC">
          <w:rPr>
            <w:noProof/>
            <w:sz w:val="24"/>
            <w:szCs w:val="24"/>
          </w:rPr>
          <w:t>Perez-Jones et al., 2007</w:t>
        </w:r>
      </w:hyperlink>
      <w:r w:rsidR="000D5687" w:rsidRPr="008D33FC">
        <w:rPr>
          <w:noProof/>
          <w:sz w:val="24"/>
          <w:szCs w:val="24"/>
        </w:rPr>
        <w:t>)</w:t>
      </w:r>
      <w:r w:rsidRPr="008D33FC">
        <w:rPr>
          <w:sz w:val="24"/>
          <w:szCs w:val="24"/>
        </w:rPr>
        <w:fldChar w:fldCharType="end"/>
      </w:r>
      <w:r w:rsidRPr="008D33FC">
        <w:rPr>
          <w:sz w:val="24"/>
          <w:szCs w:val="24"/>
        </w:rPr>
        <w:t xml:space="preserve"> and, with the worldwide usage of the herbicide, may be expected to occur more widely. </w:t>
      </w:r>
      <w:r w:rsidR="009D476F" w:rsidRPr="008D33FC">
        <w:rPr>
          <w:sz w:val="24"/>
          <w:szCs w:val="24"/>
        </w:rPr>
        <w:t>For instance, a</w:t>
      </w:r>
      <w:r w:rsidR="004A75AA" w:rsidRPr="008D33FC">
        <w:rPr>
          <w:sz w:val="24"/>
          <w:szCs w:val="24"/>
        </w:rPr>
        <w:t xml:space="preserve"> population of multiple</w:t>
      </w:r>
      <w:r w:rsidR="00065067" w:rsidRPr="008D33FC">
        <w:rPr>
          <w:sz w:val="24"/>
          <w:szCs w:val="24"/>
        </w:rPr>
        <w:t>-</w:t>
      </w:r>
      <w:r w:rsidR="004A75AA" w:rsidRPr="008D33FC">
        <w:rPr>
          <w:sz w:val="24"/>
          <w:szCs w:val="24"/>
        </w:rPr>
        <w:t>herbicide</w:t>
      </w:r>
      <w:r w:rsidR="00065067" w:rsidRPr="008D33FC">
        <w:rPr>
          <w:sz w:val="24"/>
          <w:szCs w:val="24"/>
        </w:rPr>
        <w:t>-</w:t>
      </w:r>
      <w:r w:rsidR="004A75AA" w:rsidRPr="008D33FC">
        <w:rPr>
          <w:sz w:val="24"/>
          <w:szCs w:val="24"/>
        </w:rPr>
        <w:t xml:space="preserve">resistant Italian ryegrass was identified in Oregon, USA </w:t>
      </w:r>
      <w:r w:rsidR="007E6833" w:rsidRPr="008D33FC">
        <w:rPr>
          <w:sz w:val="24"/>
          <w:szCs w:val="24"/>
        </w:rPr>
        <w:fldChar w:fldCharType="begin">
          <w:fldData xml:space="preserve">PEVuZE5vdGU+PENpdGU+PEF1dGhvcj5MaXU8L0F1dGhvcj48WWVhcj4yMDE3PC9ZZWFyPjxSZWNO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</w:fldData>
        </w:fldChar>
      </w:r>
      <w:r w:rsidR="00634530" w:rsidRPr="008D33FC">
        <w:rPr>
          <w:sz w:val="24"/>
          <w:szCs w:val="24"/>
        </w:rPr>
        <w:instrText xml:space="preserve"> ADDIN EN.CITE </w:instrText>
      </w:r>
      <w:r w:rsidR="00634530" w:rsidRPr="008D33FC">
        <w:rPr>
          <w:sz w:val="24"/>
          <w:szCs w:val="24"/>
        </w:rPr>
        <w:fldChar w:fldCharType="begin">
          <w:fldData xml:space="preserve">PEVuZE5vdGU+PENpdGU+PEF1dGhvcj5MaXU8L0F1dGhvcj48WWVhcj4yMDE3PC9ZZWFyPjxSZWNO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</w:fldData>
        </w:fldChar>
      </w:r>
      <w:r w:rsidR="00634530" w:rsidRPr="008D33FC">
        <w:rPr>
          <w:sz w:val="24"/>
          <w:szCs w:val="24"/>
        </w:rPr>
        <w:instrText xml:space="preserve"> ADDIN EN.CITE.DATA </w:instrText>
      </w:r>
      <w:r w:rsidR="00634530" w:rsidRPr="008D33FC">
        <w:rPr>
          <w:sz w:val="24"/>
          <w:szCs w:val="24"/>
        </w:rPr>
      </w:r>
      <w:r w:rsidR="00634530" w:rsidRPr="008D33FC">
        <w:rPr>
          <w:sz w:val="24"/>
          <w:szCs w:val="24"/>
        </w:rPr>
        <w:fldChar w:fldCharType="end"/>
      </w:r>
      <w:r w:rsidR="007E6833" w:rsidRPr="008D33FC">
        <w:rPr>
          <w:sz w:val="24"/>
          <w:szCs w:val="24"/>
        </w:rPr>
      </w:r>
      <w:r w:rsidR="007E6833" w:rsidRPr="008D33FC">
        <w:rPr>
          <w:sz w:val="24"/>
          <w:szCs w:val="24"/>
        </w:rPr>
        <w:fldChar w:fldCharType="separate"/>
      </w:r>
      <w:r w:rsidR="003078CA" w:rsidRPr="008D33FC">
        <w:rPr>
          <w:noProof/>
          <w:sz w:val="24"/>
          <w:szCs w:val="24"/>
        </w:rPr>
        <w:t>(</w:t>
      </w:r>
      <w:hyperlink w:anchor="_ENREF_253" w:tooltip="Liu, 2014 #505" w:history="1">
        <w:r w:rsidR="00567235" w:rsidRPr="008D33FC">
          <w:rPr>
            <w:noProof/>
            <w:sz w:val="24"/>
            <w:szCs w:val="24"/>
          </w:rPr>
          <w:t>Liu et al., 2014</w:t>
        </w:r>
      </w:hyperlink>
      <w:r w:rsidR="003078CA" w:rsidRPr="008D33FC">
        <w:rPr>
          <w:noProof/>
          <w:sz w:val="24"/>
          <w:szCs w:val="24"/>
        </w:rPr>
        <w:t xml:space="preserve">; </w:t>
      </w:r>
      <w:hyperlink w:anchor="_ENREF_252" w:tooltip="Liu, 2017 #4" w:history="1">
        <w:r w:rsidR="00567235" w:rsidRPr="008D33FC">
          <w:rPr>
            <w:noProof/>
            <w:sz w:val="24"/>
            <w:szCs w:val="24"/>
          </w:rPr>
          <w:t>Liu et al., 2017</w:t>
        </w:r>
      </w:hyperlink>
      <w:r w:rsidR="003078CA" w:rsidRPr="008D33FC">
        <w:rPr>
          <w:noProof/>
          <w:sz w:val="24"/>
          <w:szCs w:val="24"/>
        </w:rPr>
        <w:t>)</w:t>
      </w:r>
      <w:r w:rsidR="007E6833" w:rsidRPr="008D33FC">
        <w:rPr>
          <w:sz w:val="24"/>
          <w:szCs w:val="24"/>
        </w:rPr>
        <w:fldChar w:fldCharType="end"/>
      </w:r>
      <w:r w:rsidR="004A75AA" w:rsidRPr="008D33FC">
        <w:rPr>
          <w:sz w:val="24"/>
          <w:szCs w:val="24"/>
        </w:rPr>
        <w:t xml:space="preserve">. </w:t>
      </w:r>
      <w:r w:rsidRPr="008D33FC">
        <w:rPr>
          <w:sz w:val="24"/>
          <w:szCs w:val="24"/>
        </w:rPr>
        <w:t xml:space="preserve">The mechanism for this resistance is thought to involve lower spray retention, lower foliage uptake from the abaxial leaf surface and altered translocation patterns </w:t>
      </w:r>
      <w:r w:rsidRPr="008D33FC">
        <w:rPr>
          <w:sz w:val="24"/>
          <w:szCs w:val="24"/>
        </w:rPr>
        <w:fldChar w:fldCharType="begin">
          <w:fldData xml:space="preserve">PEVuZE5vdGU+PENpdGU+PEF1dGhvcj5NaWNoaXR0ZTwvQXV0aG9yPjxZZWFyPjIwMDU8L1llYXI+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PEVuZE5vdGU+PENpdGU+PEF1dGhvcj5NaWNoaXR0ZTwvQXV0aG9yPjxZZWFyPjIwMDU8L1llYXI+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283" w:tooltip="Michitte, 2005 #12784" w:history="1">
        <w:r w:rsidR="00567235" w:rsidRPr="008D33FC">
          <w:rPr>
            <w:noProof/>
            <w:sz w:val="24"/>
            <w:szCs w:val="24"/>
          </w:rPr>
          <w:t>Michitte et al., 2005</w:t>
        </w:r>
      </w:hyperlink>
      <w:r w:rsidR="000D5687" w:rsidRPr="008D33FC">
        <w:rPr>
          <w:noProof/>
          <w:sz w:val="24"/>
          <w:szCs w:val="24"/>
        </w:rPr>
        <w:t xml:space="preserve">; </w:t>
      </w:r>
      <w:hyperlink w:anchor="_ENREF_284" w:tooltip="Michitte, 2007 #12166" w:history="1">
        <w:r w:rsidR="00567235" w:rsidRPr="008D33FC">
          <w:rPr>
            <w:noProof/>
            <w:sz w:val="24"/>
            <w:szCs w:val="24"/>
          </w:rPr>
          <w:t>Michitte et al., 2007</w:t>
        </w:r>
      </w:hyperlink>
      <w:r w:rsidR="000D5687" w:rsidRPr="008D33FC">
        <w:rPr>
          <w:noProof/>
          <w:sz w:val="24"/>
          <w:szCs w:val="24"/>
        </w:rPr>
        <w:t>)</w:t>
      </w:r>
      <w:r w:rsidRPr="008D33FC">
        <w:rPr>
          <w:sz w:val="24"/>
          <w:szCs w:val="24"/>
        </w:rPr>
        <w:fldChar w:fldCharType="end"/>
      </w:r>
      <w:r w:rsidRPr="008D33FC">
        <w:rPr>
          <w:sz w:val="24"/>
          <w:szCs w:val="24"/>
        </w:rPr>
        <w:t xml:space="preserve">. </w:t>
      </w:r>
      <w:proofErr w:type="spellStart"/>
      <w:r w:rsidRPr="008D33FC">
        <w:rPr>
          <w:sz w:val="24"/>
          <w:szCs w:val="24"/>
        </w:rPr>
        <w:t>Diclofop</w:t>
      </w:r>
      <w:proofErr w:type="spellEnd"/>
      <w:r w:rsidRPr="008D33FC">
        <w:rPr>
          <w:sz w:val="24"/>
          <w:szCs w:val="24"/>
        </w:rPr>
        <w:t xml:space="preserve">-methyl is a Group </w:t>
      </w:r>
      <w:r w:rsidR="00857E5F" w:rsidRPr="008D33FC">
        <w:rPr>
          <w:sz w:val="24"/>
          <w:szCs w:val="24"/>
        </w:rPr>
        <w:t xml:space="preserve">1 </w:t>
      </w:r>
      <w:r w:rsidRPr="008D33FC">
        <w:rPr>
          <w:sz w:val="24"/>
          <w:szCs w:val="24"/>
        </w:rPr>
        <w:t>herbicide (inhibition of acetyl CoA carboxylase</w:t>
      </w:r>
      <w:r w:rsidR="00C42219" w:rsidRPr="008D33FC">
        <w:rPr>
          <w:sz w:val="24"/>
          <w:szCs w:val="24"/>
        </w:rPr>
        <w:t>, Legacy HRAC Group A</w:t>
      </w:r>
      <w:r w:rsidRPr="008D33FC">
        <w:rPr>
          <w:sz w:val="24"/>
          <w:szCs w:val="24"/>
        </w:rPr>
        <w:t xml:space="preserve">). The presence of Italian ryegrass in wheat crops is a significant problem (see </w:t>
      </w:r>
      <w:r w:rsidRPr="008D33FC">
        <w:rPr>
          <w:sz w:val="24"/>
          <w:szCs w:val="24"/>
        </w:rPr>
        <w:lastRenderedPageBreak/>
        <w:t xml:space="preserve">Section 8) and, while post-emergent spraying with </w:t>
      </w:r>
      <w:proofErr w:type="spellStart"/>
      <w:r w:rsidRPr="008D33FC">
        <w:rPr>
          <w:sz w:val="24"/>
          <w:szCs w:val="24"/>
        </w:rPr>
        <w:t>diclofop</w:t>
      </w:r>
      <w:proofErr w:type="spellEnd"/>
      <w:r w:rsidRPr="008D33FC">
        <w:rPr>
          <w:sz w:val="24"/>
          <w:szCs w:val="24"/>
        </w:rPr>
        <w:t xml:space="preserve">-methyl has been successful, </w:t>
      </w:r>
      <w:proofErr w:type="spellStart"/>
      <w:r w:rsidRPr="008D33FC">
        <w:rPr>
          <w:sz w:val="24"/>
          <w:szCs w:val="24"/>
        </w:rPr>
        <w:t>diclofop</w:t>
      </w:r>
      <w:proofErr w:type="spellEnd"/>
      <w:r w:rsidRPr="008D33FC">
        <w:rPr>
          <w:sz w:val="24"/>
          <w:szCs w:val="24"/>
        </w:rPr>
        <w:t xml:space="preserve">-methyl resistant </w:t>
      </w:r>
      <w:r w:rsidRPr="008D33FC">
        <w:rPr>
          <w:i/>
          <w:iCs/>
          <w:sz w:val="24"/>
          <w:szCs w:val="24"/>
        </w:rPr>
        <w:t>L. </w:t>
      </w:r>
      <w:proofErr w:type="spellStart"/>
      <w:r w:rsidRPr="008D33FC">
        <w:rPr>
          <w:i/>
          <w:iCs/>
          <w:sz w:val="24"/>
          <w:szCs w:val="24"/>
        </w:rPr>
        <w:t>multiflorum</w:t>
      </w:r>
      <w:proofErr w:type="spellEnd"/>
      <w:r w:rsidRPr="008D33FC">
        <w:rPr>
          <w:sz w:val="24"/>
          <w:szCs w:val="24"/>
        </w:rPr>
        <w:t xml:space="preserve"> has developed </w:t>
      </w:r>
      <w:r w:rsidRPr="008D33FC">
        <w:rPr>
          <w:sz w:val="24"/>
          <w:szCs w:val="24"/>
        </w:rPr>
        <w:fldChar w:fldCharType="begin"/>
      </w:r>
      <w:r w:rsidR="00DE58CD" w:rsidRPr="008D33FC">
        <w:rPr>
          <w:sz w:val="24"/>
          <w:szCs w:val="24"/>
        </w:rPr>
        <w:instrText xml:space="preserve"> ADDIN EN.CITE &lt;EndNote&gt;&lt;Cite&gt;&lt;Author&gt;Hoskins&lt;/Author&gt;&lt;Year&gt;2005&lt;/Year&gt;&lt;RecNum&gt;12696&lt;/RecNum&gt;&lt;DisplayText&gt;(Hoskins et al., 2005)&lt;/DisplayText&gt;&lt;record&gt;&lt;rec-number&gt;12696&lt;/rec-number&gt;&lt;foreign-keys&gt;&lt;key app="EN" db-id="avrzt5sv7wwaa2epps1vzttcw5r5awswf02e" timestamp="1503880766"&gt;12696&lt;/key&gt;&lt;/foreign-keys&gt;&lt;ref-type name="Journal Article"&gt;17&lt;/ref-type&gt;&lt;contributors&gt;&lt;authors&gt;&lt;author&gt;Hoskins, A.J.&lt;/author&gt;&lt;author&gt;Young, B.G.&lt;/author&gt;&lt;author&gt;Krausz, R.F.&lt;/author&gt;&lt;author&gt;Russin, J.S.&lt;/author&gt;&lt;/authors&gt;&lt;/contributors&gt;&lt;titles&gt;&lt;title&gt;&lt;style face="normal" font="default" size="100%"&gt;Control of Italian ryegrass (&lt;/style&gt;&lt;style face="italic" font="default" size="100%"&gt;Lolium multiflorum&lt;/style&gt;&lt;style face="normal" font="default" size="100%"&gt;) in winter wheat&lt;/style&gt;&lt;/title&gt;&lt;secondary-title&gt;Weed Technology&lt;/secondary-title&gt;&lt;/titles&gt;&lt;periodical&gt;&lt;full-title&gt;Weed Technology&lt;/full-title&gt;&lt;/periodical&gt;&lt;pages&gt;261-265&lt;/pages&gt;&lt;volume&gt;19&lt;/volume&gt;&lt;reprint-edition&gt;In File&lt;/reprint-edition&gt;&lt;keywords&gt;&lt;keyword&gt;control&lt;/keyword&gt;&lt;keyword&gt;of&lt;/keyword&gt;&lt;keyword&gt;Italian ryegrass&lt;/keyword&gt;&lt;keyword&gt;ryegrass&lt;/keyword&gt;&lt;keyword&gt;Lolium&lt;/keyword&gt;&lt;keyword&gt;wheat&lt;/keyword&gt;&lt;keyword&gt;FIELD&lt;/keyword&gt;&lt;keyword&gt;and&lt;/keyword&gt;&lt;keyword&gt;soybean&lt;/keyword&gt;&lt;keyword&gt;Response&lt;/keyword&gt;&lt;keyword&gt;Herbicides&lt;/keyword&gt;&lt;keyword&gt;herbicide&lt;/keyword&gt;&lt;keyword&gt;injuries&lt;/keyword&gt;&lt;keyword&gt;grain&lt;/keyword&gt;&lt;keyword&gt;yield&lt;/keyword&gt;&lt;keyword&gt;competition&lt;/keyword&gt;&lt;keyword&gt;as&lt;/keyword&gt;&lt;keyword&gt;foliar&lt;/keyword&gt;&lt;keyword&gt;Yield loss&lt;/keyword&gt;&lt;keyword&gt;Glycine&lt;/keyword&gt;&lt;keyword&gt;Glycine max&lt;/keyword&gt;&lt;keyword&gt;GLYCINE-MAX&lt;/keyword&gt;&lt;keyword&gt;Triticum&lt;/keyword&gt;&lt;keyword&gt;Triticum aestivum&lt;/keyword&gt;&lt;keyword&gt;Word&lt;/keyword&gt;&lt;keyword&gt;Acetolactate Synthase&lt;/keyword&gt;&lt;keyword&gt;SYNTHASE&lt;/keyword&gt;&lt;/keywords&gt;&lt;dates&gt;&lt;year&gt;2005&lt;/year&gt;&lt;pub-dates&gt;&lt;date&gt;2005&lt;/date&gt;&lt;/pub-dates&gt;&lt;/dates&gt;&lt;label&gt;13669&lt;/label&gt;&lt;urls&gt;&lt;/urls&gt;&lt;/record&gt;&lt;/Cite&gt;&lt;/EndNote&gt;</w:instrText>
      </w:r>
      <w:r w:rsidRPr="008D33FC">
        <w:rPr>
          <w:sz w:val="24"/>
          <w:szCs w:val="24"/>
        </w:rPr>
        <w:fldChar w:fldCharType="separate"/>
      </w:r>
      <w:r w:rsidR="000D5687" w:rsidRPr="008D33FC">
        <w:rPr>
          <w:noProof/>
          <w:sz w:val="24"/>
          <w:szCs w:val="24"/>
        </w:rPr>
        <w:t>(</w:t>
      </w:r>
      <w:hyperlink w:anchor="_ENREF_193" w:tooltip="Hoskins, 2005 #12696" w:history="1">
        <w:r w:rsidR="00567235" w:rsidRPr="008D33FC">
          <w:rPr>
            <w:noProof/>
            <w:sz w:val="24"/>
            <w:szCs w:val="24"/>
          </w:rPr>
          <w:t>Hoskins et al., 2005</w:t>
        </w:r>
      </w:hyperlink>
      <w:r w:rsidR="000D5687" w:rsidRPr="008D33FC">
        <w:rPr>
          <w:noProof/>
          <w:sz w:val="24"/>
          <w:szCs w:val="24"/>
        </w:rPr>
        <w:t>)</w:t>
      </w:r>
      <w:r w:rsidRPr="008D33FC">
        <w:rPr>
          <w:sz w:val="24"/>
          <w:szCs w:val="24"/>
        </w:rPr>
        <w:fldChar w:fldCharType="end"/>
      </w:r>
      <w:r w:rsidRPr="008D33FC">
        <w:rPr>
          <w:sz w:val="24"/>
          <w:szCs w:val="24"/>
        </w:rPr>
        <w:t xml:space="preserve">. In countries other than Australia, Italian ryegrass biotypes have also been found showing </w:t>
      </w:r>
      <w:r w:rsidR="007E6833" w:rsidRPr="008D33FC">
        <w:rPr>
          <w:sz w:val="24"/>
          <w:szCs w:val="24"/>
        </w:rPr>
        <w:t>single or multiple-</w:t>
      </w:r>
      <w:r w:rsidRPr="008D33FC">
        <w:rPr>
          <w:sz w:val="24"/>
          <w:szCs w:val="24"/>
        </w:rPr>
        <w:t>resistance</w:t>
      </w:r>
      <w:r w:rsidR="007E6833" w:rsidRPr="008D33FC">
        <w:rPr>
          <w:sz w:val="24"/>
          <w:szCs w:val="24"/>
        </w:rPr>
        <w:t>s</w:t>
      </w:r>
      <w:r w:rsidRPr="008D33FC">
        <w:rPr>
          <w:sz w:val="24"/>
          <w:szCs w:val="24"/>
        </w:rPr>
        <w:t xml:space="preserve"> to herbicides from </w:t>
      </w:r>
      <w:r w:rsidR="00793441" w:rsidRPr="008D33FC">
        <w:rPr>
          <w:sz w:val="24"/>
          <w:szCs w:val="24"/>
        </w:rPr>
        <w:t>multiple functional groups</w:t>
      </w:r>
      <w:r w:rsidR="0011662B" w:rsidRPr="008D33FC">
        <w:rPr>
          <w:sz w:val="24"/>
          <w:szCs w:val="24"/>
        </w:rPr>
        <w:t xml:space="preserve"> </w:t>
      </w:r>
      <w:r w:rsidR="0011662B" w:rsidRPr="008D33FC">
        <w:rPr>
          <w:sz w:val="24"/>
          <w:szCs w:val="24"/>
        </w:rPr>
        <w:fldChar w:fldCharType="begin">
          <w:fldData xml:space="preserve">PEVuZE5vdGU+PENpdGU+PEF1dGhvcj5IZWFwPC9BdXRob3I+PFllYXI+MjAyMjwvWWVhcj48UmVj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</w:fldData>
        </w:fldChar>
      </w:r>
      <w:r w:rsidR="0011662B" w:rsidRPr="008D33FC">
        <w:rPr>
          <w:sz w:val="24"/>
          <w:szCs w:val="24"/>
        </w:rPr>
        <w:instrText xml:space="preserve"> ADDIN EN.CITE </w:instrText>
      </w:r>
      <w:r w:rsidR="0011662B" w:rsidRPr="008D33FC">
        <w:rPr>
          <w:sz w:val="24"/>
          <w:szCs w:val="24"/>
        </w:rPr>
        <w:fldChar w:fldCharType="begin">
          <w:fldData xml:space="preserve">PEVuZE5vdGU+PENpdGU+PEF1dGhvcj5IZWFwPC9BdXRob3I+PFllYXI+MjAyMjwvWWVhcj48UmVj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</w:fldData>
        </w:fldChar>
      </w:r>
      <w:r w:rsidR="0011662B" w:rsidRPr="008D33FC">
        <w:rPr>
          <w:sz w:val="24"/>
          <w:szCs w:val="24"/>
        </w:rPr>
        <w:instrText xml:space="preserve"> ADDIN EN.CITE.DATA </w:instrText>
      </w:r>
      <w:r w:rsidR="0011662B" w:rsidRPr="008D33FC">
        <w:rPr>
          <w:sz w:val="24"/>
          <w:szCs w:val="24"/>
        </w:rPr>
      </w:r>
      <w:r w:rsidR="0011662B" w:rsidRPr="008D33FC">
        <w:rPr>
          <w:sz w:val="24"/>
          <w:szCs w:val="24"/>
        </w:rPr>
        <w:fldChar w:fldCharType="end"/>
      </w:r>
      <w:r w:rsidR="0011662B" w:rsidRPr="008D33FC">
        <w:rPr>
          <w:sz w:val="24"/>
          <w:szCs w:val="24"/>
        </w:rPr>
      </w:r>
      <w:r w:rsidR="0011662B" w:rsidRPr="008D33FC">
        <w:rPr>
          <w:sz w:val="24"/>
          <w:szCs w:val="24"/>
        </w:rPr>
        <w:fldChar w:fldCharType="separate"/>
      </w:r>
      <w:r w:rsidR="0011662B" w:rsidRPr="008D33FC">
        <w:rPr>
          <w:noProof/>
          <w:sz w:val="24"/>
          <w:szCs w:val="24"/>
        </w:rPr>
        <w:t>(</w:t>
      </w:r>
      <w:hyperlink w:anchor="_ENREF_252" w:tooltip="Liu, 2017 #4" w:history="1">
        <w:r w:rsidR="00567235" w:rsidRPr="008D33FC">
          <w:rPr>
            <w:noProof/>
            <w:sz w:val="24"/>
            <w:szCs w:val="24"/>
          </w:rPr>
          <w:t>Liu et al., 2017</w:t>
        </w:r>
      </w:hyperlink>
      <w:r w:rsidR="0011662B" w:rsidRPr="008D33FC">
        <w:rPr>
          <w:noProof/>
          <w:sz w:val="24"/>
          <w:szCs w:val="24"/>
        </w:rPr>
        <w:t xml:space="preserve">; </w:t>
      </w:r>
      <w:hyperlink w:anchor="_ENREF_182" w:tooltip="Heap, 2022 #91" w:history="1">
        <w:r w:rsidR="00567235" w:rsidRPr="008D33FC">
          <w:rPr>
            <w:noProof/>
            <w:sz w:val="24"/>
            <w:szCs w:val="24"/>
          </w:rPr>
          <w:t>Heap, 2022</w:t>
        </w:r>
      </w:hyperlink>
      <w:r w:rsidR="0011662B" w:rsidRPr="008D33FC">
        <w:rPr>
          <w:noProof/>
          <w:sz w:val="24"/>
          <w:szCs w:val="24"/>
        </w:rPr>
        <w:t>)</w:t>
      </w:r>
      <w:r w:rsidR="0011662B" w:rsidRPr="008D33FC">
        <w:rPr>
          <w:sz w:val="24"/>
          <w:szCs w:val="24"/>
        </w:rPr>
        <w:fldChar w:fldCharType="end"/>
      </w:r>
      <w:r w:rsidRPr="008D33FC">
        <w:rPr>
          <w:sz w:val="24"/>
          <w:szCs w:val="24"/>
        </w:rPr>
        <w:t>.</w:t>
      </w:r>
    </w:p>
    <w:p w14:paraId="67CE53B2" w14:textId="07D7538D" w:rsidR="0088447E" w:rsidRPr="008D33FC" w:rsidRDefault="00E77B83" w:rsidP="008D33FC">
      <w:pPr>
        <w:spacing w:before="120" w:after="120"/>
        <w:rPr>
          <w:sz w:val="24"/>
          <w:szCs w:val="24"/>
        </w:rPr>
      </w:pPr>
      <w:r w:rsidRPr="008D33FC">
        <w:rPr>
          <w:sz w:val="24"/>
          <w:szCs w:val="24"/>
        </w:rPr>
        <w:t xml:space="preserve">Perennial ryegrass </w:t>
      </w:r>
      <w:r w:rsidR="004A75AA" w:rsidRPr="008D33FC">
        <w:rPr>
          <w:sz w:val="24"/>
          <w:szCs w:val="24"/>
        </w:rPr>
        <w:t>has recently begun to show</w:t>
      </w:r>
      <w:r w:rsidRPr="008D33FC">
        <w:rPr>
          <w:sz w:val="24"/>
          <w:szCs w:val="24"/>
        </w:rPr>
        <w:t xml:space="preserve"> extensive herbicide resistance</w:t>
      </w:r>
      <w:r w:rsidR="004A75AA" w:rsidRPr="008D33FC">
        <w:rPr>
          <w:sz w:val="24"/>
          <w:szCs w:val="24"/>
        </w:rPr>
        <w:t>s</w:t>
      </w:r>
      <w:r w:rsidR="0097461F" w:rsidRPr="008D33FC">
        <w:rPr>
          <w:sz w:val="24"/>
          <w:szCs w:val="24"/>
        </w:rPr>
        <w:t xml:space="preserve"> in Argentina, New Zealand and Portugal</w:t>
      </w:r>
      <w:r w:rsidR="00467B9F" w:rsidRPr="008D33FC">
        <w:rPr>
          <w:sz w:val="24"/>
          <w:szCs w:val="24"/>
        </w:rPr>
        <w:t xml:space="preserve">, </w:t>
      </w:r>
      <w:r w:rsidR="0097461F" w:rsidRPr="008D33FC">
        <w:rPr>
          <w:sz w:val="24"/>
          <w:szCs w:val="24"/>
        </w:rPr>
        <w:t xml:space="preserve">but not in Australia </w:t>
      </w:r>
      <w:r w:rsidR="00A07362" w:rsidRPr="008D33FC">
        <w:rPr>
          <w:sz w:val="24"/>
          <w:szCs w:val="24"/>
        </w:rPr>
        <w:t xml:space="preserve"> </w:t>
      </w:r>
      <w:r w:rsidR="00AA19BE" w:rsidRPr="008D33FC">
        <w:rPr>
          <w:sz w:val="24"/>
          <w:szCs w:val="24"/>
        </w:rPr>
        <w:fldChar w:fldCharType="begin">
          <w:fldData xml:space="preserve">PEVuZE5vdGU+PENpdGU+PEF1dGhvcj5IZWFwPC9BdXRob3I+PFllYXI+MjAyMjwvWWVhcj48UmVj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</w:fldData>
        </w:fldChar>
      </w:r>
      <w:r w:rsidR="002C28BA" w:rsidRPr="008D33FC">
        <w:rPr>
          <w:sz w:val="24"/>
          <w:szCs w:val="24"/>
        </w:rPr>
        <w:instrText xml:space="preserve"> ADDIN EN.CITE </w:instrText>
      </w:r>
      <w:r w:rsidR="002C28BA" w:rsidRPr="008D33FC">
        <w:rPr>
          <w:sz w:val="24"/>
          <w:szCs w:val="24"/>
        </w:rPr>
        <w:fldChar w:fldCharType="begin">
          <w:fldData xml:space="preserve">PEVuZE5vdGU+PENpdGU+PEF1dGhvcj5IZWFwPC9BdXRob3I+PFllYXI+MjAyMjwvWWVhcj48UmVj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</w:fldData>
        </w:fldChar>
      </w:r>
      <w:r w:rsidR="002C28BA" w:rsidRPr="008D33FC">
        <w:rPr>
          <w:sz w:val="24"/>
          <w:szCs w:val="24"/>
        </w:rPr>
        <w:instrText xml:space="preserve"> ADDIN EN.CITE.DATA </w:instrText>
      </w:r>
      <w:r w:rsidR="002C28BA" w:rsidRPr="008D33FC">
        <w:rPr>
          <w:sz w:val="24"/>
          <w:szCs w:val="24"/>
        </w:rPr>
      </w:r>
      <w:r w:rsidR="002C28BA" w:rsidRPr="008D33FC">
        <w:rPr>
          <w:sz w:val="24"/>
          <w:szCs w:val="24"/>
        </w:rPr>
        <w:fldChar w:fldCharType="end"/>
      </w:r>
      <w:r w:rsidR="00AA19BE" w:rsidRPr="008D33FC">
        <w:rPr>
          <w:sz w:val="24"/>
          <w:szCs w:val="24"/>
        </w:rPr>
      </w:r>
      <w:r w:rsidR="00AA19BE" w:rsidRPr="008D33FC">
        <w:rPr>
          <w:sz w:val="24"/>
          <w:szCs w:val="24"/>
        </w:rPr>
        <w:fldChar w:fldCharType="separate"/>
      </w:r>
      <w:r w:rsidR="002C28BA" w:rsidRPr="008D33FC">
        <w:rPr>
          <w:noProof/>
          <w:sz w:val="24"/>
          <w:szCs w:val="24"/>
        </w:rPr>
        <w:t>(</w:t>
      </w:r>
      <w:hyperlink w:anchor="_ENREF_154" w:tooltip="Ghanizadeh, 2015 #17" w:history="1">
        <w:r w:rsidR="00567235" w:rsidRPr="008D33FC">
          <w:rPr>
            <w:noProof/>
            <w:sz w:val="24"/>
            <w:szCs w:val="24"/>
          </w:rPr>
          <w:t>Ghanizadeh et al., 2015</w:t>
        </w:r>
      </w:hyperlink>
      <w:r w:rsidR="002C28BA" w:rsidRPr="008D33FC">
        <w:rPr>
          <w:noProof/>
          <w:sz w:val="24"/>
          <w:szCs w:val="24"/>
        </w:rPr>
        <w:t xml:space="preserve">; </w:t>
      </w:r>
      <w:hyperlink w:anchor="_ENREF_182" w:tooltip="Heap, 2022 #91" w:history="1">
        <w:r w:rsidR="00567235" w:rsidRPr="008D33FC">
          <w:rPr>
            <w:noProof/>
            <w:sz w:val="24"/>
            <w:szCs w:val="24"/>
          </w:rPr>
          <w:t>Heap, 2022</w:t>
        </w:r>
      </w:hyperlink>
      <w:r w:rsidR="002C28BA" w:rsidRPr="008D33FC">
        <w:rPr>
          <w:noProof/>
          <w:sz w:val="24"/>
          <w:szCs w:val="24"/>
        </w:rPr>
        <w:t>)</w:t>
      </w:r>
      <w:r w:rsidR="00AA19BE" w:rsidRPr="008D33FC">
        <w:rPr>
          <w:sz w:val="24"/>
          <w:szCs w:val="24"/>
        </w:rPr>
        <w:fldChar w:fldCharType="end"/>
      </w:r>
      <w:r w:rsidRPr="008D33FC">
        <w:rPr>
          <w:sz w:val="24"/>
          <w:szCs w:val="24"/>
        </w:rPr>
        <w:t>.</w:t>
      </w:r>
      <w:r w:rsidR="00793441" w:rsidRPr="008D33FC">
        <w:rPr>
          <w:sz w:val="24"/>
          <w:szCs w:val="24"/>
        </w:rPr>
        <w:t xml:space="preserve"> </w:t>
      </w:r>
      <w:r w:rsidR="004034B0" w:rsidRPr="008D33FC">
        <w:rPr>
          <w:sz w:val="24"/>
          <w:szCs w:val="24"/>
        </w:rPr>
        <w:t xml:space="preserve">Glyphosate resistance </w:t>
      </w:r>
      <w:r w:rsidR="009D476F" w:rsidRPr="008D33FC">
        <w:rPr>
          <w:sz w:val="24"/>
          <w:szCs w:val="24"/>
        </w:rPr>
        <w:t xml:space="preserve">in perennial ryegrass </w:t>
      </w:r>
      <w:r w:rsidR="004034B0" w:rsidRPr="008D33FC">
        <w:rPr>
          <w:sz w:val="24"/>
          <w:szCs w:val="24"/>
        </w:rPr>
        <w:t>has</w:t>
      </w:r>
      <w:r w:rsidR="00793441" w:rsidRPr="008D33FC">
        <w:rPr>
          <w:sz w:val="24"/>
          <w:szCs w:val="24"/>
        </w:rPr>
        <w:t xml:space="preserve"> been shown to b</w:t>
      </w:r>
      <w:r w:rsidR="004034B0" w:rsidRPr="008D33FC">
        <w:rPr>
          <w:sz w:val="24"/>
          <w:szCs w:val="24"/>
        </w:rPr>
        <w:t>e a</w:t>
      </w:r>
      <w:r w:rsidR="00793441" w:rsidRPr="008D33FC">
        <w:rPr>
          <w:sz w:val="24"/>
          <w:szCs w:val="24"/>
        </w:rPr>
        <w:t xml:space="preserve"> heritable</w:t>
      </w:r>
      <w:r w:rsidR="00613E4C" w:rsidRPr="008D33FC">
        <w:rPr>
          <w:sz w:val="24"/>
          <w:szCs w:val="24"/>
        </w:rPr>
        <w:t xml:space="preserve"> trait able to be</w:t>
      </w:r>
      <w:r w:rsidR="00793441" w:rsidRPr="008D33FC">
        <w:rPr>
          <w:sz w:val="24"/>
          <w:szCs w:val="24"/>
        </w:rPr>
        <w:t xml:space="preserve"> </w:t>
      </w:r>
      <w:r w:rsidR="007A43A9" w:rsidRPr="008D33FC">
        <w:rPr>
          <w:sz w:val="24"/>
          <w:szCs w:val="24"/>
        </w:rPr>
        <w:t>transmitted to</w:t>
      </w:r>
      <w:r w:rsidR="00613E4C" w:rsidRPr="008D33FC">
        <w:rPr>
          <w:sz w:val="24"/>
          <w:szCs w:val="24"/>
        </w:rPr>
        <w:t xml:space="preserve"> </w:t>
      </w:r>
      <w:r w:rsidR="00613E4C" w:rsidRPr="008D33FC">
        <w:rPr>
          <w:i/>
          <w:sz w:val="24"/>
          <w:szCs w:val="24"/>
        </w:rPr>
        <w:t xml:space="preserve">L. </w:t>
      </w:r>
      <w:proofErr w:type="spellStart"/>
      <w:r w:rsidR="00613E4C" w:rsidRPr="008D33FC">
        <w:rPr>
          <w:i/>
          <w:sz w:val="24"/>
          <w:szCs w:val="24"/>
        </w:rPr>
        <w:t>perenne</w:t>
      </w:r>
      <w:proofErr w:type="spellEnd"/>
      <w:r w:rsidR="00613E4C" w:rsidRPr="008D33FC">
        <w:rPr>
          <w:i/>
          <w:sz w:val="24"/>
          <w:szCs w:val="24"/>
        </w:rPr>
        <w:t xml:space="preserve"> </w:t>
      </w:r>
      <w:r w:rsidR="00613E4C" w:rsidRPr="008D33FC">
        <w:rPr>
          <w:sz w:val="24"/>
          <w:szCs w:val="24"/>
        </w:rPr>
        <w:t xml:space="preserve">× </w:t>
      </w:r>
      <w:r w:rsidR="00613E4C" w:rsidRPr="008D33FC">
        <w:rPr>
          <w:i/>
          <w:sz w:val="24"/>
          <w:szCs w:val="24"/>
        </w:rPr>
        <w:t xml:space="preserve">L. </w:t>
      </w:r>
      <w:proofErr w:type="spellStart"/>
      <w:r w:rsidR="00613E4C" w:rsidRPr="008D33FC">
        <w:rPr>
          <w:i/>
          <w:sz w:val="24"/>
          <w:szCs w:val="24"/>
        </w:rPr>
        <w:t>multiflorum</w:t>
      </w:r>
      <w:proofErr w:type="spellEnd"/>
      <w:r w:rsidR="00613E4C" w:rsidRPr="008D33FC">
        <w:rPr>
          <w:sz w:val="24"/>
          <w:szCs w:val="24"/>
        </w:rPr>
        <w:t xml:space="preserve"> hybrids </w:t>
      </w:r>
      <w:r w:rsidR="00615A76" w:rsidRPr="008D33FC">
        <w:rPr>
          <w:sz w:val="24"/>
          <w:szCs w:val="24"/>
        </w:rPr>
        <w:fldChar w:fldCharType="begin"/>
      </w:r>
      <w:r w:rsidR="005C5914" w:rsidRPr="008D33FC">
        <w:rPr>
          <w:sz w:val="24"/>
          <w:szCs w:val="24"/>
        </w:rPr>
        <w:instrText xml:space="preserve"> ADDIN EN.CITE &lt;EndNote&gt;&lt;Cite&gt;&lt;Author&gt;Yanniccari&lt;/Author&gt;&lt;Year&gt;2015&lt;/Year&gt;&lt;RecNum&gt;21086&lt;/RecNum&gt;&lt;DisplayText&gt;(Yanniccari et al., 2015)&lt;/DisplayText&gt;&lt;record&gt;&lt;rec-number&gt;21086&lt;/rec-number&gt;&lt;foreign-keys&gt;&lt;key app="EN" db-id="avrzt5sv7wwaa2epps1vzttcw5r5awswf02e" timestamp="1512073325"&gt;21086&lt;/key&gt;&lt;/foreign-keys&gt;&lt;ref-type name="Journal Article"&gt;17&lt;/ref-type&gt;&lt;contributors&gt;&lt;authors&gt;&lt;author&gt;Yanniccari, Marcos&lt;/author&gt;&lt;author&gt;Istilart, Carolina&lt;/author&gt;&lt;author&gt;Giménez, Daniel O.&lt;/author&gt;&lt;author&gt;Castro, Ana M.&lt;/author&gt;&lt;/authors&gt;&lt;/contributors&gt;&lt;titles&gt;&lt;title&gt;&lt;style face="normal" font="default" size="100%"&gt;Inheritance of glyphosate resistance in &lt;/style&gt;&lt;style face="italic" font="default" size="100%"&gt;Lolium perenne &lt;/style&gt;&lt;style face="normal" font="default" size="100%"&gt;and hybrids with &lt;/style&gt;&lt;style face="italic" font="default" size="100%"&gt;Lolium multiflorum&lt;/style&gt;&lt;/title&gt;&lt;secondary-title&gt;Crop Protection&lt;/secondary-title&gt;&lt;/titles&gt;&lt;periodical&gt;&lt;full-title&gt;Crop Protection&lt;/full-title&gt;&lt;/periodical&gt;&lt;pages&gt;72-78&lt;/pages&gt;&lt;volume&gt;71&lt;/volume&gt;&lt;dates&gt;&lt;year&gt;2015&lt;/year&gt;&lt;/dates&gt;&lt;isbn&gt;02612194&lt;/isbn&gt;&lt;urls&gt;&lt;/urls&gt;&lt;electronic-resource-num&gt;10.1016/j.cropro.2015.01.024&lt;/electronic-resource-num&gt;&lt;/record&gt;&lt;/Cite&gt;&lt;/EndNote&gt;</w:instrText>
      </w:r>
      <w:r w:rsidR="00615A76" w:rsidRPr="008D33FC">
        <w:rPr>
          <w:sz w:val="24"/>
          <w:szCs w:val="24"/>
        </w:rPr>
        <w:fldChar w:fldCharType="separate"/>
      </w:r>
      <w:r w:rsidR="00615A76" w:rsidRPr="008D33FC">
        <w:rPr>
          <w:noProof/>
          <w:sz w:val="24"/>
          <w:szCs w:val="24"/>
        </w:rPr>
        <w:t>(</w:t>
      </w:r>
      <w:hyperlink w:anchor="_ENREF_478" w:tooltip="Yanniccari, 2015 #21086" w:history="1">
        <w:r w:rsidR="00567235" w:rsidRPr="008D33FC">
          <w:rPr>
            <w:noProof/>
            <w:sz w:val="24"/>
            <w:szCs w:val="24"/>
          </w:rPr>
          <w:t>Yanniccari et al., 2015</w:t>
        </w:r>
      </w:hyperlink>
      <w:r w:rsidR="00615A76" w:rsidRPr="008D33FC">
        <w:rPr>
          <w:noProof/>
          <w:sz w:val="24"/>
          <w:szCs w:val="24"/>
        </w:rPr>
        <w:t>)</w:t>
      </w:r>
      <w:r w:rsidR="00615A76" w:rsidRPr="008D33FC">
        <w:rPr>
          <w:sz w:val="24"/>
          <w:szCs w:val="24"/>
        </w:rPr>
        <w:fldChar w:fldCharType="end"/>
      </w:r>
      <w:r w:rsidR="004034B0" w:rsidRPr="008D33FC">
        <w:rPr>
          <w:sz w:val="24"/>
          <w:szCs w:val="24"/>
        </w:rPr>
        <w:t>.</w:t>
      </w:r>
      <w:r w:rsidR="007A43A9" w:rsidRPr="008D33FC">
        <w:rPr>
          <w:sz w:val="24"/>
          <w:szCs w:val="24"/>
        </w:rPr>
        <w:t xml:space="preserve"> An analysis of the glyphosate resistance trait has revealed that it confers a burden on the organism</w:t>
      </w:r>
      <w:r w:rsidR="00D922FB" w:rsidRPr="008D33FC">
        <w:rPr>
          <w:sz w:val="24"/>
          <w:szCs w:val="24"/>
        </w:rPr>
        <w:t xml:space="preserve"> </w:t>
      </w:r>
      <w:r w:rsidR="00615A76" w:rsidRPr="008D33FC">
        <w:rPr>
          <w:sz w:val="24"/>
          <w:szCs w:val="24"/>
        </w:rPr>
        <w:fldChar w:fldCharType="begin"/>
      </w:r>
      <w:r w:rsidR="005C5914" w:rsidRPr="008D33FC">
        <w:rPr>
          <w:sz w:val="24"/>
          <w:szCs w:val="24"/>
        </w:rPr>
        <w:instrText xml:space="preserve"> ADDIN EN.CITE &lt;EndNote&gt;&lt;Cite&gt;&lt;Author&gt;Yanniccari&lt;/Author&gt;&lt;Year&gt;2017&lt;/Year&gt;&lt;RecNum&gt;20823&lt;/RecNum&gt;&lt;DisplayText&gt;(Yanniccari et al., 2017)&lt;/DisplayText&gt;&lt;record&gt;&lt;rec-number&gt;20823&lt;/rec-number&gt;&lt;foreign-keys&gt;&lt;key app="EN" db-id="avrzt5sv7wwaa2epps1vzttcw5r5awswf02e" timestamp="1507068670"&gt;20823&lt;/key&gt;&lt;/foreign-keys&gt;&lt;ref-type name="Journal Article"&gt;17&lt;/ref-type&gt;&lt;contributors&gt;&lt;authors&gt;&lt;author&gt;Yanniccari, Marcos&lt;/author&gt;&lt;author&gt;Vila-Aiub, Martín&lt;/author&gt;&lt;author&gt;Istilart, Carolina&lt;/author&gt;&lt;author&gt;Acciaresi, Horacio&lt;/author&gt;&lt;author&gt;Castro, Ana M.&lt;/author&gt;&lt;/authors&gt;&lt;/contributors&gt;&lt;titles&gt;&lt;title&gt;&lt;style face="normal" font="default" size="100%"&gt;Glyphosate resistance in perennial ryegrass (&lt;/style&gt;&lt;style face="italic" font="default" size="100%"&gt;Lolium perenne&lt;/style&gt;&lt;style face="normal" font="default" size="100%"&gt; L.) is associated with a fitness penalty&lt;/style&gt;&lt;/title&gt;&lt;secondary-title&gt;Weed Science&lt;/secondary-title&gt;&lt;/titles&gt;&lt;periodical&gt;&lt;full-title&gt;Weed Science&lt;/full-title&gt;&lt;/periodical&gt;&lt;pages&gt;71-79&lt;/pages&gt;&lt;volume&gt;64&lt;/volume&gt;&lt;number&gt;01&lt;/number&gt;&lt;dates&gt;&lt;year&gt;2017&lt;/year&gt;&lt;/dates&gt;&lt;isbn&gt;0043-1745&amp;#xD;1550-2759&lt;/isbn&gt;&lt;urls&gt;&lt;/urls&gt;&lt;electronic-resource-num&gt;10.1614/ws-d-15-00065.1&lt;/electronic-resource-num&gt;&lt;/record&gt;&lt;/Cite&gt;&lt;/EndNote&gt;</w:instrText>
      </w:r>
      <w:r w:rsidR="00615A76" w:rsidRPr="008D33FC">
        <w:rPr>
          <w:sz w:val="24"/>
          <w:szCs w:val="24"/>
        </w:rPr>
        <w:fldChar w:fldCharType="separate"/>
      </w:r>
      <w:r w:rsidR="00F15B85" w:rsidRPr="008D33FC">
        <w:rPr>
          <w:noProof/>
          <w:sz w:val="24"/>
          <w:szCs w:val="24"/>
        </w:rPr>
        <w:t>(</w:t>
      </w:r>
      <w:hyperlink w:anchor="_ENREF_479" w:tooltip="Yanniccari, 2017 #20823" w:history="1">
        <w:r w:rsidR="00567235" w:rsidRPr="008D33FC">
          <w:rPr>
            <w:noProof/>
            <w:sz w:val="24"/>
            <w:szCs w:val="24"/>
          </w:rPr>
          <w:t>Yanniccari et al., 2017</w:t>
        </w:r>
      </w:hyperlink>
      <w:r w:rsidR="00F15B85" w:rsidRPr="008D33FC">
        <w:rPr>
          <w:noProof/>
          <w:sz w:val="24"/>
          <w:szCs w:val="24"/>
        </w:rPr>
        <w:t>)</w:t>
      </w:r>
      <w:r w:rsidR="00615A76" w:rsidRPr="008D33FC">
        <w:rPr>
          <w:sz w:val="24"/>
          <w:szCs w:val="24"/>
        </w:rPr>
        <w:fldChar w:fldCharType="end"/>
      </w:r>
      <w:r w:rsidR="007A43A9" w:rsidRPr="008D33FC">
        <w:rPr>
          <w:sz w:val="24"/>
          <w:szCs w:val="24"/>
        </w:rPr>
        <w:t xml:space="preserve"> suggesting that the trait might be self-limiting in the absence of herbicide selection.</w:t>
      </w:r>
      <w:r w:rsidRPr="008D33FC">
        <w:rPr>
          <w:sz w:val="24"/>
          <w:szCs w:val="24"/>
        </w:rPr>
        <w:t xml:space="preserve"> The </w:t>
      </w:r>
      <w:r w:rsidR="002C28BA" w:rsidRPr="008D33FC">
        <w:rPr>
          <w:sz w:val="24"/>
          <w:szCs w:val="24"/>
        </w:rPr>
        <w:t xml:space="preserve">International Herbicide-Resistant Weed Database </w:t>
      </w:r>
      <w:r w:rsidRPr="008D33FC">
        <w:rPr>
          <w:sz w:val="24"/>
          <w:szCs w:val="24"/>
        </w:rPr>
        <w:t>does not record any entries for tall fescue</w:t>
      </w:r>
      <w:r w:rsidR="00357350" w:rsidRPr="008D33FC">
        <w:rPr>
          <w:sz w:val="24"/>
          <w:szCs w:val="24"/>
        </w:rPr>
        <w:t xml:space="preserve"> </w:t>
      </w:r>
      <w:r w:rsidR="00357350" w:rsidRPr="008D33FC">
        <w:rPr>
          <w:sz w:val="24"/>
          <w:szCs w:val="24"/>
        </w:rPr>
        <w:fldChar w:fldCharType="begin"/>
      </w:r>
      <w:r w:rsidR="002C28BA" w:rsidRPr="008D33FC">
        <w:rPr>
          <w:sz w:val="24"/>
          <w:szCs w:val="24"/>
        </w:rPr>
        <w:instrText xml:space="preserve"> ADDIN EN.CITE &lt;EndNote&gt;&lt;Cite&gt;&lt;Author&gt;Heap&lt;/Author&gt;&lt;Year&gt;2022&lt;/Year&gt;&lt;RecNum&gt;91&lt;/RecNum&gt;&lt;DisplayText&gt;(Heap, 2022)&lt;/DisplayText&gt;&lt;record&gt;&lt;rec-number&gt;91&lt;/rec-number&gt;&lt;foreign-keys&gt;&lt;key app="EN" db-id="wwstff5pvxtws5efze4xfe0kdx5zpwxrzdsz" timestamp="1667866453"&gt;91&lt;/key&gt;&lt;/foreign-keys&gt;&lt;ref-type name="Web Page"&gt;12&lt;/ref-type&gt;&lt;contributors&gt;&lt;authors&gt;&lt;author&gt;Heap, I.&lt;/author&gt;&lt;/authors&gt;&lt;/contributors&gt;&lt;titles&gt;&lt;title&gt;The International Herbicide-Resistant Weed Database, available online at www.weedscience.org&lt;/title&gt;&lt;/titles&gt;&lt;volume&gt;2022&lt;/volume&gt;&lt;number&gt;08/11/2022&lt;/number&gt;&lt;dates&gt;&lt;year&gt;2022&lt;/year&gt;&lt;/dates&gt;&lt;urls&gt;&lt;related-urls&gt;&lt;url&gt;&lt;style face="underline" font="default" size="100%"&gt;http://weedscience.org/Summary/Species.aspx&lt;/style&gt;&lt;/url&gt;&lt;/related-urls&gt;&lt;/urls&gt;&lt;/record&gt;&lt;/Cite&gt;&lt;/EndNote&gt;</w:instrText>
      </w:r>
      <w:r w:rsidR="00357350" w:rsidRPr="008D33FC">
        <w:rPr>
          <w:sz w:val="24"/>
          <w:szCs w:val="24"/>
        </w:rPr>
        <w:fldChar w:fldCharType="separate"/>
      </w:r>
      <w:r w:rsidR="002C28BA" w:rsidRPr="008D33FC">
        <w:rPr>
          <w:noProof/>
          <w:sz w:val="24"/>
          <w:szCs w:val="24"/>
        </w:rPr>
        <w:t>(</w:t>
      </w:r>
      <w:hyperlink w:anchor="_ENREF_182" w:tooltip="Heap, 2022 #91" w:history="1">
        <w:r w:rsidR="00567235" w:rsidRPr="008D33FC">
          <w:rPr>
            <w:noProof/>
            <w:sz w:val="24"/>
            <w:szCs w:val="24"/>
          </w:rPr>
          <w:t>Heap, 2022</w:t>
        </w:r>
      </w:hyperlink>
      <w:r w:rsidR="002C28BA" w:rsidRPr="008D33FC">
        <w:rPr>
          <w:noProof/>
          <w:sz w:val="24"/>
          <w:szCs w:val="24"/>
        </w:rPr>
        <w:t>)</w:t>
      </w:r>
      <w:r w:rsidR="00357350" w:rsidRPr="008D33FC">
        <w:rPr>
          <w:sz w:val="24"/>
          <w:szCs w:val="24"/>
        </w:rPr>
        <w:fldChar w:fldCharType="end"/>
      </w:r>
      <w:r w:rsidR="00286F27" w:rsidRPr="008D33FC">
        <w:rPr>
          <w:sz w:val="24"/>
          <w:szCs w:val="24"/>
        </w:rPr>
        <w:t>,</w:t>
      </w:r>
      <w:r w:rsidR="0088447E" w:rsidRPr="008D33FC">
        <w:rPr>
          <w:sz w:val="24"/>
          <w:szCs w:val="24"/>
        </w:rPr>
        <w:t xml:space="preserve"> nor are any apparent in the wider scientific literature.</w:t>
      </w:r>
    </w:p>
    <w:p w14:paraId="716DC6AD" w14:textId="77777777" w:rsidR="00E77B83" w:rsidRPr="008D33FC" w:rsidRDefault="00E77B83" w:rsidP="00D44BA6">
      <w:pPr>
        <w:pStyle w:val="Heading2"/>
      </w:pPr>
      <w:bookmarkStart w:id="163" w:name="_Toc197330230"/>
      <w:bookmarkStart w:id="164" w:name="_Toc120018914"/>
      <w:r w:rsidRPr="008D33FC">
        <w:t>6.5</w:t>
      </w:r>
      <w:r w:rsidRPr="008D33FC">
        <w:tab/>
        <w:t>Other tolerances</w:t>
      </w:r>
      <w:bookmarkEnd w:id="163"/>
      <w:bookmarkEnd w:id="164"/>
    </w:p>
    <w:p w14:paraId="1B6BD416" w14:textId="6AACECB6" w:rsidR="00E77B83" w:rsidRPr="008D33FC" w:rsidRDefault="00E77B83" w:rsidP="008D33FC">
      <w:pPr>
        <w:spacing w:before="120" w:after="120"/>
        <w:rPr>
          <w:sz w:val="24"/>
          <w:szCs w:val="24"/>
        </w:rPr>
      </w:pPr>
      <w:r w:rsidRPr="008D33FC">
        <w:rPr>
          <w:sz w:val="24"/>
          <w:szCs w:val="24"/>
        </w:rPr>
        <w:t xml:space="preserve">The plasticity of grasses has meant that in natural populations there is </w:t>
      </w:r>
      <w:r w:rsidR="006E2B4B" w:rsidRPr="008D33FC">
        <w:rPr>
          <w:sz w:val="24"/>
          <w:szCs w:val="24"/>
        </w:rPr>
        <w:t xml:space="preserve">an ability to </w:t>
      </w:r>
      <w:r w:rsidRPr="008D33FC">
        <w:rPr>
          <w:sz w:val="24"/>
          <w:szCs w:val="24"/>
        </w:rPr>
        <w:t>adapt to a variety of abiotic stresses. These include tolerance to heavy metals, sulphur dioxide (SO</w:t>
      </w:r>
      <w:r w:rsidRPr="008D33FC">
        <w:rPr>
          <w:sz w:val="24"/>
          <w:szCs w:val="24"/>
          <w:vertAlign w:val="subscript"/>
        </w:rPr>
        <w:t>2</w:t>
      </w:r>
      <w:r w:rsidRPr="008D33FC">
        <w:rPr>
          <w:sz w:val="24"/>
          <w:szCs w:val="24"/>
        </w:rPr>
        <w:t xml:space="preserve">) and salinity </w:t>
      </w:r>
      <w:r w:rsidRPr="008D33FC">
        <w:rPr>
          <w:sz w:val="24"/>
          <w:szCs w:val="24"/>
        </w:rPr>
        <w:fldChar w:fldCharType="begin">
          <w:fldData xml:space="preserve">PEVuZE5vdGU+PENpdGU+PEF1dGhvcj5DYXNsZXI8L0F1dGhvcj48WWVhcj4yMDAzPC9ZZWFyPjxS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PEVuZE5vdGU+PENpdGU+PEF1dGhvcj5DYXNsZXI8L0F1dGhvcj48WWVhcj4yMDAzPC9ZZWFyPjxS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66" w:tooltip="Wilson, 1985 #12255" w:history="1">
        <w:r w:rsidR="00567235" w:rsidRPr="008D33FC">
          <w:rPr>
            <w:noProof/>
            <w:sz w:val="24"/>
            <w:szCs w:val="24"/>
          </w:rPr>
          <w:t>Wilson and Bell, 1985</w:t>
        </w:r>
      </w:hyperlink>
      <w:r w:rsidR="000D5687" w:rsidRPr="008D33FC">
        <w:rPr>
          <w:noProof/>
          <w:sz w:val="24"/>
          <w:szCs w:val="24"/>
        </w:rPr>
        <w:t xml:space="preserve">; </w:t>
      </w:r>
      <w:hyperlink w:anchor="_ENREF_62" w:tooltip="Casler, 2003 #11453" w:history="1">
        <w:r w:rsidR="00567235" w:rsidRPr="008D33FC">
          <w:rPr>
            <w:noProof/>
            <w:sz w:val="24"/>
            <w:szCs w:val="24"/>
          </w:rPr>
          <w:t>Casler and Duncan, 2003</w:t>
        </w:r>
      </w:hyperlink>
      <w:r w:rsidR="000D5687" w:rsidRPr="008D33FC">
        <w:rPr>
          <w:noProof/>
          <w:sz w:val="24"/>
          <w:szCs w:val="24"/>
        </w:rPr>
        <w:t>)</w:t>
      </w:r>
      <w:r w:rsidRPr="008D33FC">
        <w:rPr>
          <w:sz w:val="24"/>
          <w:szCs w:val="24"/>
        </w:rPr>
        <w:fldChar w:fldCharType="end"/>
      </w:r>
      <w:r w:rsidRPr="008D33FC">
        <w:rPr>
          <w:sz w:val="24"/>
          <w:szCs w:val="24"/>
        </w:rPr>
        <w:t>.</w:t>
      </w:r>
    </w:p>
    <w:p w14:paraId="12B3FF93" w14:textId="77777777" w:rsidR="00E77B83" w:rsidRPr="008D33FC" w:rsidRDefault="00E77B83" w:rsidP="008D33FC">
      <w:pPr>
        <w:spacing w:before="120" w:after="120"/>
        <w:rPr>
          <w:i/>
          <w:iCs/>
          <w:sz w:val="24"/>
          <w:szCs w:val="24"/>
        </w:rPr>
      </w:pPr>
      <w:r w:rsidRPr="008D33FC">
        <w:rPr>
          <w:i/>
          <w:iCs/>
          <w:sz w:val="24"/>
          <w:szCs w:val="24"/>
        </w:rPr>
        <w:t>Salt</w:t>
      </w:r>
    </w:p>
    <w:p w14:paraId="1E606AFE" w14:textId="0339E240" w:rsidR="00593AB6" w:rsidRPr="008D33FC" w:rsidRDefault="00E77B83" w:rsidP="008D33FC">
      <w:pPr>
        <w:spacing w:before="120" w:after="120"/>
        <w:rPr>
          <w:sz w:val="24"/>
          <w:szCs w:val="24"/>
        </w:rPr>
      </w:pPr>
      <w:r w:rsidRPr="008D33FC">
        <w:rPr>
          <w:sz w:val="24"/>
          <w:szCs w:val="24"/>
        </w:rPr>
        <w:t xml:space="preserve">Salt tolerance has evolved naturally in many grasses, especially those in coastal marshes and rocky alpine habitats </w:t>
      </w:r>
      <w:r w:rsidRPr="008D33FC">
        <w:rPr>
          <w:sz w:val="24"/>
          <w:szCs w:val="24"/>
        </w:rPr>
        <w:fldChar w:fldCharType="begin"/>
      </w:r>
      <w:r w:rsidR="00DE58CD" w:rsidRPr="008D33FC">
        <w:rPr>
          <w:sz w:val="24"/>
          <w:szCs w:val="24"/>
        </w:rPr>
        <w:instrText xml:space="preserve"> ADDIN EN.CITE &lt;EndNote&gt;&lt;Cite&gt;&lt;Author&gt;Casler&lt;/Author&gt;&lt;Year&gt;2003&lt;/Year&gt;&lt;RecNum&gt;11453&lt;/RecNum&gt;&lt;DisplayText&gt;(Casler and Duncan, 2003)&lt;/DisplayText&gt;&lt;record&gt;&lt;rec-number&gt;11453&lt;/rec-number&gt;&lt;foreign-keys&gt;&lt;key app="EN" db-id="avrzt5sv7wwaa2epps1vzttcw5r5awswf02e" timestamp="1503880722"&gt;11453&lt;/key&gt;&lt;/foreign-keys&gt;&lt;ref-type name="Book Section"&gt;5&lt;/ref-type&gt;&lt;contributors&gt;&lt;authors&gt;&lt;author&gt;Casler, M.D.&lt;/author&gt;&lt;author&gt;Duncan, R.R.&lt;/author&gt;&lt;/authors&gt;&lt;secondary-authors&gt;&lt;author&gt;Casler, M.D.&lt;/author&gt;&lt;author&gt;Duncan, R.R.&lt;/author&gt;&lt;/secondary-authors&gt;&lt;/contributors&gt;&lt;titles&gt;&lt;title&gt;Origins of the Turfgrasses&lt;/title&gt;&lt;secondary-title&gt;Turfgrass Biology, Genetics and Breeding&lt;/secondary-title&gt;&lt;/titles&gt;&lt;pages&gt;5-23&lt;/pages&gt;&lt;edition&gt;1&lt;/edition&gt;&lt;section&gt;1&lt;/section&gt;&lt;reprint-edition&gt;In File&lt;/reprint-edition&gt;&lt;keywords&gt;&lt;keyword&gt;and&lt;/keyword&gt;&lt;keyword&gt;Biology&lt;/keyword&gt;&lt;keyword&gt;breeding&lt;/keyword&gt;&lt;keyword&gt;genetics&lt;/keyword&gt;&lt;keyword&gt;of&lt;/keyword&gt;&lt;keyword&gt;ORIGIN&lt;/keyword&gt;&lt;/keywords&gt;&lt;dates&gt;&lt;year&gt;2003&lt;/year&gt;&lt;pub-dates&gt;&lt;date&gt;2003&lt;/date&gt;&lt;/pub-dates&gt;&lt;/dates&gt;&lt;pub-location&gt;New Jersey &amp;amp; Canada&lt;/pub-location&gt;&lt;publisher&gt;John Wiley &amp;amp; Sons&lt;/publisher&gt;&lt;isbn&gt;0471444103&lt;/isbn&gt;&lt;label&gt;12408&lt;/label&gt;&lt;urls&gt;&lt;/urls&gt;&lt;/record&gt;&lt;/Cite&gt;&lt;/EndNote&gt;</w:instrText>
      </w:r>
      <w:r w:rsidRPr="008D33FC">
        <w:rPr>
          <w:sz w:val="24"/>
          <w:szCs w:val="24"/>
        </w:rPr>
        <w:fldChar w:fldCharType="separate"/>
      </w:r>
      <w:r w:rsidR="000D5687" w:rsidRPr="008D33FC">
        <w:rPr>
          <w:noProof/>
          <w:sz w:val="24"/>
          <w:szCs w:val="24"/>
        </w:rPr>
        <w:t>(</w:t>
      </w:r>
      <w:hyperlink w:anchor="_ENREF_62" w:tooltip="Casler, 2003 #11453" w:history="1">
        <w:r w:rsidR="00567235" w:rsidRPr="008D33FC">
          <w:rPr>
            <w:noProof/>
            <w:sz w:val="24"/>
            <w:szCs w:val="24"/>
          </w:rPr>
          <w:t>Casler and Duncan, 2003</w:t>
        </w:r>
      </w:hyperlink>
      <w:r w:rsidR="000D5687" w:rsidRPr="008D33FC">
        <w:rPr>
          <w:noProof/>
          <w:sz w:val="24"/>
          <w:szCs w:val="24"/>
        </w:rPr>
        <w:t>)</w:t>
      </w:r>
      <w:r w:rsidRPr="008D33FC">
        <w:rPr>
          <w:sz w:val="24"/>
          <w:szCs w:val="24"/>
        </w:rPr>
        <w:fldChar w:fldCharType="end"/>
      </w:r>
      <w:r w:rsidRPr="008D33FC">
        <w:rPr>
          <w:sz w:val="24"/>
          <w:szCs w:val="24"/>
        </w:rPr>
        <w:t>. The three grass species differ in their tolerance to saline conditions, with perennial ryegrass being the most salt tolerant and Italian ryegrass the least.</w:t>
      </w:r>
      <w:r w:rsidR="00FC18FD" w:rsidRPr="008D33FC">
        <w:rPr>
          <w:sz w:val="24"/>
          <w:szCs w:val="24"/>
        </w:rPr>
        <w:t xml:space="preserve"> </w:t>
      </w:r>
      <w:r w:rsidRPr="008D33FC">
        <w:rPr>
          <w:sz w:val="24"/>
          <w:szCs w:val="24"/>
        </w:rPr>
        <w:t xml:space="preserve">Experiments selecting for salt tolerance in perennial ryegrass indicated that it could grow in solutions containing 200 mM NaCl </w:t>
      </w:r>
      <w:r w:rsidRPr="008D33FC">
        <w:rPr>
          <w:sz w:val="24"/>
          <w:szCs w:val="24"/>
        </w:rPr>
        <w:fldChar w:fldCharType="begin">
          <w:fldData xml:space="preserve">PEVuZE5vdGU+PENpdGU+PEF1dGhvcj5Bc2hyYWY8L0F1dGhvcj48WWVhcj4xOTg5PC9ZZWFyPjxS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PEVuZE5vdGU+PENpdGU+PEF1dGhvcj5Bc2hyYWY8L0F1dGhvcj48WWVhcj4xOTg5PC9ZZWFyPjxS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21" w:tooltip="Ashraf, 1986 #12252" w:history="1">
        <w:r w:rsidR="00567235" w:rsidRPr="008D33FC">
          <w:rPr>
            <w:noProof/>
            <w:sz w:val="24"/>
            <w:szCs w:val="24"/>
          </w:rPr>
          <w:t>Ashraf et al., 1986</w:t>
        </w:r>
      </w:hyperlink>
      <w:r w:rsidR="000D5687" w:rsidRPr="008D33FC">
        <w:rPr>
          <w:noProof/>
          <w:sz w:val="24"/>
          <w:szCs w:val="24"/>
        </w:rPr>
        <w:t xml:space="preserve">, </w:t>
      </w:r>
      <w:hyperlink w:anchor="_ENREF_22" w:tooltip="Ashraf, 1989 #11359" w:history="1">
        <w:r w:rsidR="00567235" w:rsidRPr="008D33FC">
          <w:rPr>
            <w:noProof/>
            <w:sz w:val="24"/>
            <w:szCs w:val="24"/>
          </w:rPr>
          <w:t>1989</w:t>
        </w:r>
      </w:hyperlink>
      <w:r w:rsidR="000D5687" w:rsidRPr="008D33FC">
        <w:rPr>
          <w:noProof/>
          <w:sz w:val="24"/>
          <w:szCs w:val="24"/>
        </w:rPr>
        <w:t>)</w:t>
      </w:r>
      <w:r w:rsidRPr="008D33FC">
        <w:rPr>
          <w:sz w:val="24"/>
          <w:szCs w:val="24"/>
        </w:rPr>
        <w:fldChar w:fldCharType="end"/>
      </w:r>
      <w:r w:rsidRPr="008D33FC">
        <w:rPr>
          <w:sz w:val="24"/>
          <w:szCs w:val="24"/>
        </w:rPr>
        <w:t xml:space="preserve">, but it is not generally seen in saline habitats </w:t>
      </w:r>
      <w:r w:rsidRPr="008D33FC">
        <w:rPr>
          <w:sz w:val="24"/>
          <w:szCs w:val="24"/>
        </w:rPr>
        <w:fldChar w:fldCharType="begin"/>
      </w:r>
      <w:r w:rsidR="00DE58CD" w:rsidRPr="008D33FC">
        <w:rPr>
          <w:sz w:val="24"/>
          <w:szCs w:val="24"/>
        </w:rPr>
        <w:instrText xml:space="preserve"> ADDIN EN.CITE &lt;EndNote&gt;&lt;Cite&gt;&lt;Author&gt;Venables&lt;/Author&gt;&lt;Year&gt;1978&lt;/Year&gt;&lt;RecNum&gt;11966&lt;/RecNum&gt;&lt;DisplayText&gt;(Venables and Wilkins, 1978)&lt;/DisplayText&gt;&lt;record&gt;&lt;rec-number&gt;11966&lt;/rec-number&gt;&lt;foreign-keys&gt;&lt;key app="EN" db-id="avrzt5sv7wwaa2epps1vzttcw5r5awswf02e" timestamp="1503880740"&gt;11966&lt;/key&gt;&lt;/foreign-keys&gt;&lt;ref-type name="Journal Article"&gt;17&lt;/ref-type&gt;&lt;contributors&gt;&lt;authors&gt;&lt;author&gt;Venables, A.V.&lt;/author&gt;&lt;author&gt;Wilkins, D.A.&lt;/author&gt;&lt;/authors&gt;&lt;/contributors&gt;&lt;titles&gt;&lt;title&gt;Salt Tolerance in Pasture Grasses&lt;/title&gt;&lt;secondary-title&gt;New Phytologist&lt;/secondary-title&gt;&lt;/titles&gt;&lt;periodical&gt;&lt;full-title&gt;New Phytologist&lt;/full-title&gt;&lt;/periodical&gt;&lt;pages&gt;613-622&lt;/pages&gt;&lt;volume&gt;80&lt;/volume&gt;&lt;number&gt;3&lt;/number&gt;&lt;reprint-edition&gt;Not in File&lt;/reprint-edition&gt;&lt;keywords&gt;&lt;keyword&gt;as&lt;/keyword&gt;&lt;keyword&gt;correlation&lt;/keyword&gt;&lt;keyword&gt;CULTURE&lt;/keyword&gt;&lt;keyword&gt;EXTRACT&lt;/keyword&gt;&lt;keyword&gt;Festuca&lt;/keyword&gt;&lt;keyword&gt;grasses&lt;/keyword&gt;&lt;keyword&gt;GROWTH&lt;/keyword&gt;&lt;keyword&gt;of&lt;/keyword&gt;&lt;keyword&gt;ORIGIN&lt;/keyword&gt;&lt;keyword&gt;Pasture&lt;/keyword&gt;&lt;keyword&gt;pasture grasses&lt;/keyword&gt;&lt;keyword&gt;Rates&lt;/keyword&gt;&lt;keyword&gt;Response&lt;/keyword&gt;&lt;keyword&gt;ROOT&lt;/keyword&gt;&lt;keyword&gt;salt&lt;/keyword&gt;&lt;keyword&gt;Salt-tolerance&lt;/keyword&gt;&lt;keyword&gt;SELECTION&lt;/keyword&gt;&lt;keyword&gt;Sodium&lt;/keyword&gt;&lt;keyword&gt;Sodium Chloride&lt;/keyword&gt;&lt;keyword&gt;soil&lt;/keyword&gt;&lt;keyword&gt;SOILS&lt;/keyword&gt;&lt;keyword&gt;species&lt;/keyword&gt;&lt;keyword&gt;TOLERANCE&lt;/keyword&gt;&lt;keyword&gt;Water&lt;/keyword&gt;&lt;/keywords&gt;&lt;dates&gt;&lt;year&gt;1978&lt;/year&gt;&lt;pub-dates&gt;&lt;date&gt;5/1978&lt;/date&gt;&lt;/pub-dates&gt;&lt;/dates&gt;&lt;label&gt;12905&lt;/label&gt;&lt;urls&gt;&lt;related-urls&gt;&lt;url&gt;http://links.jstor.org/sici?sici=0028-646X%28197805%2980%3A3%3C613%3ASTIPG%3E2.0.CO%3B2-1&lt;/url&gt;&lt;/related-urls&gt;&lt;/urls&gt;&lt;/record&gt;&lt;/Cite&gt;&lt;/EndNote&gt;</w:instrText>
      </w:r>
      <w:r w:rsidRPr="008D33FC">
        <w:rPr>
          <w:sz w:val="24"/>
          <w:szCs w:val="24"/>
        </w:rPr>
        <w:fldChar w:fldCharType="separate"/>
      </w:r>
      <w:r w:rsidR="000D5687" w:rsidRPr="008D33FC">
        <w:rPr>
          <w:noProof/>
          <w:sz w:val="24"/>
          <w:szCs w:val="24"/>
        </w:rPr>
        <w:t>(</w:t>
      </w:r>
      <w:hyperlink w:anchor="_ENREF_434" w:tooltip="Venables, 1978 #11966" w:history="1">
        <w:r w:rsidR="00567235" w:rsidRPr="008D33FC">
          <w:rPr>
            <w:noProof/>
            <w:sz w:val="24"/>
            <w:szCs w:val="24"/>
          </w:rPr>
          <w:t>Venables and Wilkins, 1978</w:t>
        </w:r>
      </w:hyperlink>
      <w:r w:rsidR="000D5687" w:rsidRPr="008D33FC">
        <w:rPr>
          <w:noProof/>
          <w:sz w:val="24"/>
          <w:szCs w:val="24"/>
        </w:rPr>
        <w:t>)</w:t>
      </w:r>
      <w:r w:rsidRPr="008D33FC">
        <w:rPr>
          <w:sz w:val="24"/>
          <w:szCs w:val="24"/>
        </w:rPr>
        <w:fldChar w:fldCharType="end"/>
      </w:r>
      <w:r w:rsidRPr="008D33FC">
        <w:rPr>
          <w:sz w:val="24"/>
          <w:szCs w:val="24"/>
        </w:rPr>
        <w:t xml:space="preserve">. However, this may be due to its inability to withstand waterlogging as many saline habitats such as salt marshes have waterlogged soils </w:t>
      </w:r>
      <w:r w:rsidRPr="008D33FC">
        <w:rPr>
          <w:sz w:val="24"/>
          <w:szCs w:val="24"/>
        </w:rPr>
        <w:fldChar w:fldCharType="begin"/>
      </w:r>
      <w:r w:rsidR="00DE58CD" w:rsidRPr="008D33FC">
        <w:rPr>
          <w:sz w:val="24"/>
          <w:szCs w:val="24"/>
        </w:rPr>
        <w:instrText xml:space="preserve"> ADDIN EN.CITE &lt;EndNote&gt;&lt;Cite&gt;&lt;Author&gt;Ashraf&lt;/Author&gt;&lt;Year&gt;1986&lt;/Year&gt;&lt;RecNum&gt;12252&lt;/RecNum&gt;&lt;DisplayText&gt;(Ashraf et al., 1986)&lt;/DisplayText&gt;&lt;record&gt;&lt;rec-number&gt;12252&lt;/rec-number&gt;&lt;foreign-keys&gt;&lt;key app="EN" db-id="avrzt5sv7wwaa2epps1vzttcw5r5awswf02e" timestamp="1503880750"&gt;12252&lt;/key&gt;&lt;/foreign-keys&gt;&lt;ref-type name="Journal Article"&gt;17&lt;/ref-type&gt;&lt;contributors&gt;&lt;authors&gt;&lt;author&gt;Ashraf, M.&lt;/author&gt;&lt;author&gt;McNeilly, T.&lt;/author&gt;&lt;author&gt;Bradshaw, A.D.&lt;/author&gt;&lt;/authors&gt;&lt;/contributors&gt;&lt;titles&gt;&lt;title&gt;The potential for evolution of salt (NaCl) tolerance in seven grass species&lt;/title&gt;&lt;secondary-title&gt;New Phytologist&lt;/secondary-title&gt;&lt;/titles&gt;&lt;periodical&gt;&lt;full-title&gt;New Phytologist&lt;/full-title&gt;&lt;/periodical&gt;&lt;pages&gt;299-309&lt;/pages&gt;&lt;volume&gt;103&lt;/volume&gt;&lt;number&gt;2&lt;/number&gt;&lt;reprint-edition&gt;In File&lt;/reprint-edition&gt;&lt;keywords&gt;&lt;keyword&gt;Adult&lt;/keyword&gt;&lt;keyword&gt;Agrostis&lt;/keyword&gt;&lt;keyword&gt;and&lt;/keyword&gt;&lt;keyword&gt;CULTURE&lt;/keyword&gt;&lt;keyword&gt;CULTURES&lt;/keyword&gt;&lt;keyword&gt;D&lt;/keyword&gt;&lt;keyword&gt;ECOLOGY&lt;/keyword&gt;&lt;keyword&gt;EVOLUTION&lt;/keyword&gt;&lt;keyword&gt;Festuca&lt;/keyword&gt;&lt;keyword&gt;grasses&lt;/keyword&gt;&lt;keyword&gt;GROWTH&lt;/keyword&gt;&lt;keyword&gt;LINE&lt;/keyword&gt;&lt;keyword&gt;Lolium&lt;/keyword&gt;&lt;keyword&gt;Lolium perenne&lt;/keyword&gt;&lt;keyword&gt;of&lt;/keyword&gt;&lt;keyword&gt;plant&lt;/keyword&gt;&lt;keyword&gt;PLANTS&lt;/keyword&gt;&lt;keyword&gt;Potential&lt;/keyword&gt;&lt;keyword&gt;Response&lt;/keyword&gt;&lt;keyword&gt;ROOT&lt;/keyword&gt;&lt;keyword&gt;salt&lt;/keyword&gt;&lt;keyword&gt;Salt-tolerance&lt;/keyword&gt;&lt;keyword&gt;seed&lt;/keyword&gt;&lt;keyword&gt;seedling&lt;/keyword&gt;&lt;keyword&gt;Seeds&lt;/keyword&gt;&lt;keyword&gt;SELECTION&lt;/keyword&gt;&lt;keyword&gt;Solutions&lt;/keyword&gt;&lt;keyword&gt;species&lt;/keyword&gt;&lt;keyword&gt;TOLERANCE&lt;/keyword&gt;&lt;/keywords&gt;&lt;dates&gt;&lt;year&gt;1986&lt;/year&gt;&lt;pub-dates&gt;&lt;date&gt;6/15/1986&lt;/date&gt;&lt;/pub-dates&gt;&lt;/dates&gt;&lt;label&gt;13203&lt;/label&gt;&lt;urls&gt;&lt;related-urls&gt;&lt;url&gt;http://www.blackwell-synergy.com/doi/abs/10.1111/j.1469-8137.1986.tb00617.x&lt;/url&gt;&lt;/related-urls&gt;&lt;/urls&gt;&lt;/record&gt;&lt;/Cite&gt;&lt;/EndNote&gt;</w:instrText>
      </w:r>
      <w:r w:rsidRPr="008D33FC">
        <w:rPr>
          <w:sz w:val="24"/>
          <w:szCs w:val="24"/>
        </w:rPr>
        <w:fldChar w:fldCharType="separate"/>
      </w:r>
      <w:r w:rsidR="000D5687" w:rsidRPr="008D33FC">
        <w:rPr>
          <w:noProof/>
          <w:sz w:val="24"/>
          <w:szCs w:val="24"/>
        </w:rPr>
        <w:t>(</w:t>
      </w:r>
      <w:hyperlink w:anchor="_ENREF_21" w:tooltip="Ashraf, 1986 #12252" w:history="1">
        <w:r w:rsidR="00567235" w:rsidRPr="008D33FC">
          <w:rPr>
            <w:noProof/>
            <w:sz w:val="24"/>
            <w:szCs w:val="24"/>
          </w:rPr>
          <w:t>Ashraf et al., 1986</w:t>
        </w:r>
      </w:hyperlink>
      <w:r w:rsidR="000D5687" w:rsidRPr="008D33FC">
        <w:rPr>
          <w:noProof/>
          <w:sz w:val="24"/>
          <w:szCs w:val="24"/>
        </w:rPr>
        <w:t>)</w:t>
      </w:r>
      <w:r w:rsidRPr="008D33FC">
        <w:rPr>
          <w:sz w:val="24"/>
          <w:szCs w:val="24"/>
        </w:rPr>
        <w:fldChar w:fldCharType="end"/>
      </w:r>
      <w:r w:rsidRPr="008D33FC">
        <w:rPr>
          <w:sz w:val="24"/>
          <w:szCs w:val="24"/>
        </w:rPr>
        <w:t xml:space="preserve">. It has been classified as moderately salt tolerant </w:t>
      </w:r>
      <w:r w:rsidRPr="008D33FC">
        <w:rPr>
          <w:sz w:val="24"/>
          <w:szCs w:val="24"/>
        </w:rPr>
        <w:fldChar w:fldCharType="begin"/>
      </w:r>
      <w:r w:rsidR="00DE58CD" w:rsidRPr="008D33FC">
        <w:rPr>
          <w:sz w:val="24"/>
          <w:szCs w:val="24"/>
        </w:rPr>
        <w:instrText xml:space="preserve"> ADDIN EN.CITE &lt;EndNote&gt;&lt;Cite&gt;&lt;Author&gt;Rogers&lt;/Author&gt;&lt;Year&gt;2007&lt;/Year&gt;&lt;RecNum&gt;12383&lt;/RecNum&gt;&lt;DisplayText&gt;(Rogers, 2007)&lt;/DisplayText&gt;&lt;record&gt;&lt;rec-number&gt;12383&lt;/rec-number&gt;&lt;foreign-keys&gt;&lt;key app="EN" db-id="avrzt5sv7wwaa2epps1vzttcw5r5awswf02e" timestamp="1503880755"&gt;12383&lt;/key&gt;&lt;/foreign-keys&gt;&lt;ref-type name="Journal Article"&gt;17&lt;/ref-type&gt;&lt;contributors&gt;&lt;authors&gt;&lt;author&gt;Rogers, M.E.&lt;/author&gt;&lt;/authors&gt;&lt;/contributors&gt;&lt;titles&gt;&lt;title&gt;The response of four perennial grass species to sodium chloride salinity when irrigated with saline waters&lt;/title&gt;&lt;secondary-title&gt;Australian Journal of Agricultural Research&lt;/secondary-title&gt;&lt;/titles&gt;&lt;periodical&gt;&lt;full-title&gt;Australian Journal of Agricultural Research&lt;/full-title&gt;&lt;/periodical&gt;&lt;pages&gt;225-232&lt;/pages&gt;&lt;volume&gt;58&lt;/volume&gt;&lt;number&gt;3&lt;/number&gt;&lt;reprint-edition&gt;In File&lt;/reprint-edition&gt;&lt;keywords&gt;&lt;keyword&gt;saline irrigation.&lt;/keyword&gt;&lt;keyword&gt;and&lt;/keyword&gt;&lt;keyword&gt;chemistry&lt;/keyword&gt;&lt;keyword&gt;digestibility&lt;/keyword&gt;&lt;keyword&gt;distribution&lt;/keyword&gt;&lt;keyword&gt;dry-matter production&lt;/keyword&gt;&lt;keyword&gt;ENVIRONMENT&lt;/keyword&gt;&lt;keyword&gt;FIELD&lt;/keyword&gt;&lt;keyword&gt;grasses&lt;/keyword&gt;&lt;keyword&gt;In Vitro&lt;/keyword&gt;&lt;keyword&gt;IN-VITRO&lt;/keyword&gt;&lt;keyword&gt;Irrigation&lt;/keyword&gt;&lt;keyword&gt;LEAF&lt;/keyword&gt;&lt;keyword&gt;Lolium&lt;/keyword&gt;&lt;keyword&gt;Lolium perenne&lt;/keyword&gt;&lt;keyword&gt;of&lt;/keyword&gt;&lt;keyword&gt;perennial grasses&lt;/keyword&gt;&lt;keyword&gt;plant&lt;/keyword&gt;&lt;keyword&gt;production&lt;/keyword&gt;&lt;keyword&gt;Research&lt;/keyword&gt;&lt;keyword&gt;Response&lt;/keyword&gt;&lt;keyword&gt;ROOT&lt;/keyword&gt;&lt;keyword&gt;ryegrass&lt;/keyword&gt;&lt;keyword&gt;salt&lt;/keyword&gt;&lt;keyword&gt;Salt-tolerance&lt;/keyword&gt;&lt;keyword&gt;Seasons&lt;/keyword&gt;&lt;keyword&gt;Sodium&lt;/keyword&gt;&lt;keyword&gt;Sodium Chloride&lt;/keyword&gt;&lt;keyword&gt;soil&lt;/keyword&gt;&lt;keyword&gt;species&lt;/keyword&gt;&lt;keyword&gt;Temperate&lt;/keyword&gt;&lt;keyword&gt;TOLERANCE&lt;/keyword&gt;&lt;keyword&gt;Victoria&lt;/keyword&gt;&lt;keyword&gt;VITRO&lt;/keyword&gt;&lt;keyword&gt;Water&lt;/keyword&gt;&lt;/keywords&gt;&lt;dates&gt;&lt;year&gt;2007&lt;/year&gt;&lt;pub-dates&gt;&lt;date&gt;3/16/2007&lt;/date&gt;&lt;/pub-dates&gt;&lt;/dates&gt;&lt;label&gt;13341&lt;/label&gt;&lt;urls&gt;&lt;related-urls&gt;&lt;url&gt;http://dx.doi.org/10.1071/AR06156&lt;/url&gt;&lt;/related-urls&gt;&lt;/urls&gt;&lt;/record&gt;&lt;/Cite&gt;&lt;/EndNote&gt;</w:instrText>
      </w:r>
      <w:r w:rsidRPr="008D33FC">
        <w:rPr>
          <w:sz w:val="24"/>
          <w:szCs w:val="24"/>
        </w:rPr>
        <w:fldChar w:fldCharType="separate"/>
      </w:r>
      <w:r w:rsidR="000D5687" w:rsidRPr="008D33FC">
        <w:rPr>
          <w:noProof/>
          <w:sz w:val="24"/>
          <w:szCs w:val="24"/>
        </w:rPr>
        <w:t>(</w:t>
      </w:r>
      <w:hyperlink w:anchor="_ENREF_343" w:tooltip="Rogers, 2007 #12383" w:history="1">
        <w:r w:rsidR="00567235" w:rsidRPr="008D33FC">
          <w:rPr>
            <w:noProof/>
            <w:sz w:val="24"/>
            <w:szCs w:val="24"/>
          </w:rPr>
          <w:t>Rogers, 2007</w:t>
        </w:r>
      </w:hyperlink>
      <w:r w:rsidR="000D5687" w:rsidRPr="008D33FC">
        <w:rPr>
          <w:noProof/>
          <w:sz w:val="24"/>
          <w:szCs w:val="24"/>
        </w:rPr>
        <w:t>)</w:t>
      </w:r>
      <w:r w:rsidRPr="008D33FC">
        <w:rPr>
          <w:sz w:val="24"/>
          <w:szCs w:val="24"/>
        </w:rPr>
        <w:fldChar w:fldCharType="end"/>
      </w:r>
      <w:r w:rsidRPr="008D33FC">
        <w:rPr>
          <w:sz w:val="24"/>
          <w:szCs w:val="24"/>
        </w:rPr>
        <w:t xml:space="preserve">. </w:t>
      </w:r>
    </w:p>
    <w:p w14:paraId="73F55BC6" w14:textId="0701ED91" w:rsidR="00E77B83" w:rsidRPr="008D33FC" w:rsidRDefault="00E77B83" w:rsidP="008D33FC">
      <w:pPr>
        <w:spacing w:before="120" w:after="120"/>
        <w:rPr>
          <w:sz w:val="24"/>
          <w:szCs w:val="24"/>
        </w:rPr>
      </w:pPr>
      <w:r w:rsidRPr="008D33FC">
        <w:rPr>
          <w:sz w:val="24"/>
          <w:szCs w:val="24"/>
        </w:rPr>
        <w:t xml:space="preserve">Tall fescue shows higher salt tolerance than either species of ryegrass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61" w:tooltip="Grassland Society of Southern Australia Inc, 2008 #12484" w:history="1">
        <w:r w:rsidR="00567235" w:rsidRPr="008D33FC">
          <w:rPr>
            <w:noProof/>
            <w:sz w:val="24"/>
            <w:szCs w:val="24"/>
          </w:rPr>
          <w:t>Grassland Society of Southern Australia Inc, 2008c</w:t>
        </w:r>
      </w:hyperlink>
      <w:r w:rsidR="000D5687" w:rsidRPr="008D33FC">
        <w:rPr>
          <w:noProof/>
          <w:sz w:val="24"/>
          <w:szCs w:val="24"/>
        </w:rPr>
        <w:t>)</w:t>
      </w:r>
      <w:r w:rsidRPr="008D33FC">
        <w:rPr>
          <w:sz w:val="24"/>
          <w:szCs w:val="24"/>
        </w:rPr>
        <w:fldChar w:fldCharType="end"/>
      </w:r>
      <w:r w:rsidRPr="008D33FC">
        <w:rPr>
          <w:sz w:val="24"/>
          <w:szCs w:val="24"/>
        </w:rPr>
        <w:t xml:space="preserve"> with a small reduction in turf quality at 4.7dSm</w:t>
      </w:r>
      <w:r w:rsidRPr="008D33FC">
        <w:rPr>
          <w:sz w:val="24"/>
          <w:szCs w:val="24"/>
          <w:vertAlign w:val="superscript"/>
        </w:rPr>
        <w:t>-1</w:t>
      </w:r>
      <w:r w:rsidRPr="008D33FC">
        <w:rPr>
          <w:sz w:val="24"/>
          <w:szCs w:val="24"/>
        </w:rPr>
        <w:t xml:space="preserve"> salinity level (</w:t>
      </w:r>
      <w:proofErr w:type="spellStart"/>
      <w:r w:rsidRPr="008D33FC">
        <w:rPr>
          <w:sz w:val="24"/>
          <w:szCs w:val="24"/>
        </w:rPr>
        <w:t>deciSiemens</w:t>
      </w:r>
      <w:proofErr w:type="spellEnd"/>
      <w:r w:rsidRPr="008D33FC">
        <w:rPr>
          <w:sz w:val="24"/>
          <w:szCs w:val="24"/>
        </w:rPr>
        <w:t xml:space="preserve"> per metre) </w:t>
      </w:r>
      <w:r w:rsidRPr="008D33FC">
        <w:rPr>
          <w:sz w:val="24"/>
          <w:szCs w:val="24"/>
        </w:rPr>
        <w:fldChar w:fldCharType="begin"/>
      </w:r>
      <w:r w:rsidR="00DE58CD" w:rsidRPr="008D33FC">
        <w:rPr>
          <w:sz w:val="24"/>
          <w:szCs w:val="24"/>
        </w:rPr>
        <w:instrText xml:space="preserve"> ADDIN EN.CITE &lt;EndNote&gt;&lt;Cite&gt;&lt;Author&gt;Alshammary&lt;/Author&gt;&lt;Year&gt;2004&lt;/Year&gt;&lt;RecNum&gt;12743&lt;/RecNum&gt;&lt;DisplayText&gt;(Alshammary et al., 2004)&lt;/DisplayText&gt;&lt;record&gt;&lt;rec-number&gt;12743&lt;/rec-number&gt;&lt;foreign-keys&gt;&lt;key app="EN" db-id="avrzt5sv7wwaa2epps1vzttcw5r5awswf02e" timestamp="1503880767"&gt;12743&lt;/key&gt;&lt;/foreign-keys&gt;&lt;ref-type name="Journal Article"&gt;17&lt;/ref-type&gt;&lt;contributors&gt;&lt;authors&gt;&lt;author&gt;Alshammary, S.F.&lt;/author&gt;&lt;author&gt;Qian, Y.L.&lt;/author&gt;&lt;author&gt;Wallner, S.J.&lt;/author&gt;&lt;/authors&gt;&lt;/contributors&gt;&lt;titles&gt;&lt;title&gt;Growth response of four turfgrass species to salinity.&lt;/title&gt;&lt;secondary-title&gt;Agricultural Water Management&lt;/secondary-title&gt;&lt;/titles&gt;&lt;periodical&gt;&lt;full-title&gt;Agricultural Water Management&lt;/full-title&gt;&lt;/periodical&gt;&lt;pages&gt;97-111&lt;/pages&gt;&lt;volume&gt;66&lt;/volume&gt;&lt;reprint-edition&gt;In File&lt;/reprint-edition&gt;&lt;keywords&gt;&lt;keyword&gt;and&lt;/keyword&gt;&lt;keyword&gt;ASSOCIATION&lt;/keyword&gt;&lt;keyword&gt;FIELD&lt;/keyword&gt;&lt;keyword&gt;Freezing&lt;/keyword&gt;&lt;keyword&gt;Freezing tolerance&lt;/keyword&gt;&lt;keyword&gt;GROWTH&lt;/keyword&gt;&lt;keyword&gt;ITS&lt;/keyword&gt;&lt;keyword&gt;Lolium&lt;/keyword&gt;&lt;keyword&gt;Lolium perenne&lt;/keyword&gt;&lt;keyword&gt;of&lt;/keyword&gt;&lt;keyword&gt;perennial ryegrass&lt;/keyword&gt;&lt;keyword&gt;Response&lt;/keyword&gt;&lt;keyword&gt;ryegrass&lt;/keyword&gt;&lt;keyword&gt;TOLERANCE&lt;/keyword&gt;&lt;keyword&gt;species&lt;/keyword&gt;&lt;/keywords&gt;&lt;dates&gt;&lt;year&gt;2004&lt;/year&gt;&lt;pub-dates&gt;&lt;date&gt;2004&lt;/date&gt;&lt;/pub-dates&gt;&lt;/dates&gt;&lt;label&gt;13717&lt;/label&gt;&lt;urls&gt;&lt;/urls&gt;&lt;/record&gt;&lt;/Cite&gt;&lt;/EndNote&gt;</w:instrText>
      </w:r>
      <w:r w:rsidRPr="008D33FC">
        <w:rPr>
          <w:sz w:val="24"/>
          <w:szCs w:val="24"/>
        </w:rPr>
        <w:fldChar w:fldCharType="separate"/>
      </w:r>
      <w:r w:rsidR="000D5687" w:rsidRPr="008D33FC">
        <w:rPr>
          <w:noProof/>
          <w:sz w:val="24"/>
          <w:szCs w:val="24"/>
        </w:rPr>
        <w:t>(</w:t>
      </w:r>
      <w:hyperlink w:anchor="_ENREF_12" w:tooltip="Alshammary, 2004 #12743" w:history="1">
        <w:r w:rsidR="00567235" w:rsidRPr="008D33FC">
          <w:rPr>
            <w:noProof/>
            <w:sz w:val="24"/>
            <w:szCs w:val="24"/>
          </w:rPr>
          <w:t>Alshammary et al., 2004</w:t>
        </w:r>
      </w:hyperlink>
      <w:r w:rsidR="000D5687" w:rsidRPr="008D33FC">
        <w:rPr>
          <w:noProof/>
          <w:sz w:val="24"/>
          <w:szCs w:val="24"/>
        </w:rPr>
        <w:t>)</w:t>
      </w:r>
      <w:r w:rsidRPr="008D33FC">
        <w:rPr>
          <w:sz w:val="24"/>
          <w:szCs w:val="24"/>
        </w:rPr>
        <w:fldChar w:fldCharType="end"/>
      </w:r>
      <w:r w:rsidRPr="008D33FC">
        <w:rPr>
          <w:sz w:val="24"/>
          <w:szCs w:val="24"/>
        </w:rPr>
        <w:t xml:space="preserve">. However, nitrogen status affects the response of tall fescue to salinity. Turf grown </w:t>
      </w:r>
      <w:r w:rsidR="006E2B4B" w:rsidRPr="008D33FC">
        <w:rPr>
          <w:sz w:val="24"/>
          <w:szCs w:val="24"/>
        </w:rPr>
        <w:t xml:space="preserve">in </w:t>
      </w:r>
      <w:r w:rsidRPr="008D33FC">
        <w:rPr>
          <w:sz w:val="24"/>
          <w:szCs w:val="24"/>
        </w:rPr>
        <w:t xml:space="preserve">non-limiting </w:t>
      </w:r>
      <w:r w:rsidR="006E2B4B" w:rsidRPr="008D33FC">
        <w:rPr>
          <w:sz w:val="24"/>
          <w:szCs w:val="24"/>
        </w:rPr>
        <w:t xml:space="preserve">conditions for </w:t>
      </w:r>
      <w:r w:rsidRPr="008D33FC">
        <w:rPr>
          <w:sz w:val="24"/>
          <w:szCs w:val="24"/>
        </w:rPr>
        <w:t xml:space="preserve">nitrogen is less salt tolerant than </w:t>
      </w:r>
      <w:r w:rsidR="006E2B4B" w:rsidRPr="008D33FC">
        <w:rPr>
          <w:sz w:val="24"/>
          <w:szCs w:val="24"/>
        </w:rPr>
        <w:t xml:space="preserve">turf grown in </w:t>
      </w:r>
      <w:r w:rsidRPr="008D33FC">
        <w:rPr>
          <w:sz w:val="24"/>
          <w:szCs w:val="24"/>
        </w:rPr>
        <w:t xml:space="preserve">moderately nitrogen deficient turf </w:t>
      </w:r>
      <w:r w:rsidRPr="008D33FC">
        <w:rPr>
          <w:sz w:val="24"/>
          <w:szCs w:val="24"/>
        </w:rPr>
        <w:fldChar w:fldCharType="begin"/>
      </w:r>
      <w:r w:rsidR="00DE58CD" w:rsidRPr="008D33FC">
        <w:rPr>
          <w:sz w:val="24"/>
          <w:szCs w:val="24"/>
        </w:rPr>
        <w:instrText xml:space="preserve"> ADDIN EN.CITE &lt;EndNote&gt;&lt;Cite&gt;&lt;Author&gt;Bowman&lt;/Author&gt;&lt;Year&gt;2006&lt;/Year&gt;&lt;RecNum&gt;12314&lt;/RecNum&gt;&lt;DisplayText&gt;(Bowman et al., 2006)&lt;/DisplayText&gt;&lt;record&gt;&lt;rec-number&gt;12314&lt;/rec-number&gt;&lt;foreign-keys&gt;&lt;key app="EN" db-id="avrzt5sv7wwaa2epps1vzttcw5r5awswf02e" timestamp="1503880752"&gt;12314&lt;/key&gt;&lt;/foreign-keys&gt;&lt;ref-type name="Journal Article"&gt;17&lt;/ref-type&gt;&lt;contributors&gt;&lt;authors&gt;&lt;author&gt;Bowman, D.C.&lt;/author&gt;&lt;author&gt;Cramer, G.R.&lt;/author&gt;&lt;author&gt;Devitt, D.&lt;/author&gt;&lt;/authors&gt;&lt;/contributors&gt;&lt;titles&gt;&lt;title&gt;Effect of Nitrogen Status on Salinity Tolerance of Tall Fescue Turf&lt;/title&gt;&lt;secondary-title&gt;Journal of Plant Nutrition&lt;/secondary-title&gt;&lt;/titles&gt;&lt;periodical&gt;&lt;full-title&gt;Journal of Plant Nutrition&lt;/full-title&gt;&lt;/periodical&gt;&lt;pages&gt;1491-1497&lt;/pages&gt;&lt;volume&gt;29&lt;/volume&gt;&lt;number&gt;8&lt;/number&gt;&lt;reprint-edition&gt;In File&lt;/reprint-edition&gt;&lt;keywords&gt;&lt;keyword&gt;and&lt;/keyword&gt;&lt;keyword&gt;cultivar&lt;/keyword&gt;&lt;keyword&gt;cultivars&lt;/keyword&gt;&lt;keyword&gt;CULTURE&lt;/keyword&gt;&lt;keyword&gt;fescue&lt;/keyword&gt;&lt;keyword&gt;GROWTH&lt;/keyword&gt;&lt;keyword&gt;LEAF&lt;/keyword&gt;&lt;keyword&gt;Leaf growth&lt;/keyword&gt;&lt;keyword&gt;Nitrogen&lt;/keyword&gt;&lt;keyword&gt;nutrition&lt;/keyword&gt;&lt;keyword&gt;of&lt;/keyword&gt;&lt;keyword&gt;plant&lt;/keyword&gt;&lt;keyword&gt;PLANTS&lt;/keyword&gt;&lt;keyword&gt;Potassium&lt;/keyword&gt;&lt;keyword&gt;salt&lt;/keyword&gt;&lt;keyword&gt;Salt-tolerance&lt;/keyword&gt;&lt;keyword&gt;Sodium&lt;/keyword&gt;&lt;keyword&gt;tall fescue&lt;/keyword&gt;&lt;keyword&gt;TOLERANCE&lt;/keyword&gt;&lt;/keywords&gt;&lt;dates&gt;&lt;year&gt;2006&lt;/year&gt;&lt;pub-dates&gt;&lt;date&gt;2006&lt;/date&gt;&lt;/pub-dates&gt;&lt;/dates&gt;&lt;isbn&gt;0190-4167&lt;/isbn&gt;&lt;label&gt;13265&lt;/label&gt;&lt;urls&gt;&lt;related-urls&gt;&lt;url&gt;http://www.informaworld.com/10.1080/01904160600837600&lt;/url&gt;&lt;/related-urls&gt;&lt;/urls&gt;&lt;/record&gt;&lt;/Cite&gt;&lt;/EndNote&gt;</w:instrText>
      </w:r>
      <w:r w:rsidRPr="008D33FC">
        <w:rPr>
          <w:sz w:val="24"/>
          <w:szCs w:val="24"/>
        </w:rPr>
        <w:fldChar w:fldCharType="separate"/>
      </w:r>
      <w:r w:rsidR="000D5687" w:rsidRPr="008D33FC">
        <w:rPr>
          <w:noProof/>
          <w:sz w:val="24"/>
          <w:szCs w:val="24"/>
        </w:rPr>
        <w:t>(</w:t>
      </w:r>
      <w:hyperlink w:anchor="_ENREF_45" w:tooltip="Bowman, 2006 #12314" w:history="1">
        <w:r w:rsidR="00567235" w:rsidRPr="008D33FC">
          <w:rPr>
            <w:noProof/>
            <w:sz w:val="24"/>
            <w:szCs w:val="24"/>
          </w:rPr>
          <w:t>Bowman et al., 2006</w:t>
        </w:r>
      </w:hyperlink>
      <w:r w:rsidR="000D5687" w:rsidRPr="008D33FC">
        <w:rPr>
          <w:noProof/>
          <w:sz w:val="24"/>
          <w:szCs w:val="24"/>
        </w:rPr>
        <w:t>)</w:t>
      </w:r>
      <w:r w:rsidRPr="008D33FC">
        <w:rPr>
          <w:sz w:val="24"/>
          <w:szCs w:val="24"/>
        </w:rPr>
        <w:fldChar w:fldCharType="end"/>
      </w:r>
      <w:r w:rsidRPr="008D33FC">
        <w:rPr>
          <w:sz w:val="24"/>
          <w:szCs w:val="24"/>
        </w:rPr>
        <w:t xml:space="preserve">. Italian ryegrass is not tolerant of salinity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59" w:tooltip="Grassland Society of Southern Australia Inc, 2008 #12483" w:history="1">
        <w:r w:rsidR="00567235" w:rsidRPr="008D33FC">
          <w:rPr>
            <w:noProof/>
            <w:sz w:val="24"/>
            <w:szCs w:val="24"/>
          </w:rPr>
          <w:t>Grassland Society of Southern Australia Inc, 2008a</w:t>
        </w:r>
      </w:hyperlink>
      <w:r w:rsidR="000D5687" w:rsidRPr="008D33FC">
        <w:rPr>
          <w:noProof/>
          <w:sz w:val="24"/>
          <w:szCs w:val="24"/>
        </w:rPr>
        <w:t>)</w:t>
      </w:r>
      <w:r w:rsidRPr="008D33FC">
        <w:rPr>
          <w:sz w:val="24"/>
          <w:szCs w:val="24"/>
        </w:rPr>
        <w:fldChar w:fldCharType="end"/>
      </w:r>
      <w:r w:rsidRPr="008D33FC">
        <w:rPr>
          <w:sz w:val="24"/>
          <w:szCs w:val="24"/>
        </w:rPr>
        <w:t>.</w:t>
      </w:r>
      <w:r w:rsidR="00475D69" w:rsidRPr="008D33FC">
        <w:rPr>
          <w:sz w:val="24"/>
          <w:szCs w:val="24"/>
        </w:rPr>
        <w:t xml:space="preserve"> Despite these limitations, perennial ryegrass and tall fescue feature amongst the most successful perennial grasses in saline and waterlogged conditions </w:t>
      </w:r>
      <w:r w:rsidR="00475D69" w:rsidRPr="008D33FC">
        <w:rPr>
          <w:sz w:val="24"/>
          <w:szCs w:val="24"/>
        </w:rPr>
        <w:fldChar w:fldCharType="begin"/>
      </w:r>
      <w:r w:rsidR="00DE58CD" w:rsidRPr="008D33FC">
        <w:rPr>
          <w:sz w:val="24"/>
          <w:szCs w:val="24"/>
        </w:rPr>
        <w:instrText xml:space="preserve"> ADDIN EN.CITE &lt;EndNote&gt;&lt;Cite&gt;&lt;Author&gt;Dear&lt;/Author&gt;&lt;Year&gt;2008&lt;/Year&gt;&lt;RecNum&gt;20826&lt;/RecNum&gt;&lt;DisplayText&gt;(Dear et al., 2008)&lt;/DisplayText&gt;&lt;record&gt;&lt;rec-number&gt;20826&lt;/rec-number&gt;&lt;foreign-keys&gt;&lt;key app="EN" db-id="avrzt5sv7wwaa2epps1vzttcw5r5awswf02e" timestamp="1507068670"&gt;20826&lt;/key&gt;&lt;/foreign-keys&gt;&lt;ref-type name="Journal Article"&gt;17&lt;/ref-type&gt;&lt;contributors&gt;&lt;authors&gt;&lt;author&gt;Dear, B. S.&lt;/author&gt;&lt;author&gt;Reed, K. F. M.&lt;/author&gt;&lt;author&gt;Craig, A. D.&lt;/author&gt;&lt;/authors&gt;&lt;/contributors&gt;&lt;titles&gt;&lt;title&gt;Outcomes of the search for new perennial and salt tolerant pasture plants for southern Australia&lt;/title&gt;&lt;secondary-title&gt;Australian Journal of Experimental Agriculture&lt;/secondary-title&gt;&lt;/titles&gt;&lt;periodical&gt;&lt;full-title&gt;Australian Journal of Experimental Agriculture&lt;/full-title&gt;&lt;/periodical&gt;&lt;pages&gt;578&lt;/pages&gt;&lt;volume&gt;48&lt;/volume&gt;&lt;number&gt;4&lt;/number&gt;&lt;dates&gt;&lt;year&gt;2008&lt;/year&gt;&lt;/dates&gt;&lt;isbn&gt;0816-1089&lt;/isbn&gt;&lt;urls&gt;&lt;/urls&gt;&lt;electronic-resource-num&gt;10.1071/ea07118&lt;/electronic-resource-num&gt;&lt;/record&gt;&lt;/Cite&gt;&lt;/EndNote&gt;</w:instrText>
      </w:r>
      <w:r w:rsidR="00475D69" w:rsidRPr="008D33FC">
        <w:rPr>
          <w:sz w:val="24"/>
          <w:szCs w:val="24"/>
        </w:rPr>
        <w:fldChar w:fldCharType="separate"/>
      </w:r>
      <w:r w:rsidR="00475D69" w:rsidRPr="008D33FC">
        <w:rPr>
          <w:noProof/>
          <w:sz w:val="24"/>
          <w:szCs w:val="24"/>
        </w:rPr>
        <w:t>(</w:t>
      </w:r>
      <w:hyperlink w:anchor="_ENREF_106" w:tooltip="Dear, 2008 #20826" w:history="1">
        <w:r w:rsidR="00567235" w:rsidRPr="008D33FC">
          <w:rPr>
            <w:noProof/>
            <w:sz w:val="24"/>
            <w:szCs w:val="24"/>
          </w:rPr>
          <w:t>Dear et al., 2008</w:t>
        </w:r>
      </w:hyperlink>
      <w:r w:rsidR="00475D69" w:rsidRPr="008D33FC">
        <w:rPr>
          <w:noProof/>
          <w:sz w:val="24"/>
          <w:szCs w:val="24"/>
        </w:rPr>
        <w:t>)</w:t>
      </w:r>
      <w:r w:rsidR="00475D69" w:rsidRPr="008D33FC">
        <w:rPr>
          <w:sz w:val="24"/>
          <w:szCs w:val="24"/>
        </w:rPr>
        <w:fldChar w:fldCharType="end"/>
      </w:r>
      <w:r w:rsidR="00475D69" w:rsidRPr="008D33FC">
        <w:rPr>
          <w:sz w:val="24"/>
          <w:szCs w:val="24"/>
        </w:rPr>
        <w:t>.</w:t>
      </w:r>
    </w:p>
    <w:p w14:paraId="26CEC267" w14:textId="77777777" w:rsidR="00E77B83" w:rsidRPr="008D33FC" w:rsidRDefault="00E77B83" w:rsidP="008D33FC">
      <w:pPr>
        <w:spacing w:before="120" w:after="120"/>
        <w:rPr>
          <w:i/>
          <w:iCs/>
          <w:sz w:val="24"/>
          <w:szCs w:val="24"/>
        </w:rPr>
      </w:pPr>
      <w:r w:rsidRPr="008D33FC">
        <w:rPr>
          <w:i/>
          <w:iCs/>
          <w:sz w:val="24"/>
          <w:szCs w:val="24"/>
        </w:rPr>
        <w:t>Sulphur dioxide</w:t>
      </w:r>
    </w:p>
    <w:p w14:paraId="6504AC7A" w14:textId="5ACD2721" w:rsidR="00E77B83" w:rsidRPr="008D33FC" w:rsidRDefault="00E77B83" w:rsidP="008D33FC">
      <w:pPr>
        <w:spacing w:before="120" w:after="120"/>
        <w:rPr>
          <w:sz w:val="24"/>
          <w:szCs w:val="24"/>
        </w:rPr>
      </w:pPr>
      <w:r w:rsidRPr="008D33FC">
        <w:rPr>
          <w:sz w:val="24"/>
          <w:szCs w:val="24"/>
        </w:rPr>
        <w:t xml:space="preserve">Tolerance to sulphur dioxide </w:t>
      </w:r>
      <w:r w:rsidR="006E2B4B" w:rsidRPr="008D33FC">
        <w:rPr>
          <w:sz w:val="24"/>
          <w:szCs w:val="24"/>
        </w:rPr>
        <w:t>(SO</w:t>
      </w:r>
      <w:r w:rsidR="006E2B4B" w:rsidRPr="008D33FC">
        <w:rPr>
          <w:sz w:val="24"/>
          <w:szCs w:val="24"/>
          <w:vertAlign w:val="subscript"/>
        </w:rPr>
        <w:t>2</w:t>
      </w:r>
      <w:r w:rsidR="006E2B4B" w:rsidRPr="008D33FC">
        <w:rPr>
          <w:sz w:val="24"/>
          <w:szCs w:val="24"/>
        </w:rPr>
        <w:t xml:space="preserve">) </w:t>
      </w:r>
      <w:r w:rsidRPr="008D33FC">
        <w:rPr>
          <w:sz w:val="24"/>
          <w:szCs w:val="24"/>
        </w:rPr>
        <w:t xml:space="preserve">pollution is present in populations of perennial ryegrass </w:t>
      </w:r>
      <w:r w:rsidR="005835BC" w:rsidRPr="008D33FC">
        <w:rPr>
          <w:sz w:val="24"/>
          <w:szCs w:val="24"/>
        </w:rPr>
        <w:t xml:space="preserve">that </w:t>
      </w:r>
      <w:r w:rsidRPr="008D33FC">
        <w:rPr>
          <w:sz w:val="24"/>
          <w:szCs w:val="24"/>
        </w:rPr>
        <w:t xml:space="preserve">had been grown in polluted areas of the UK. This tolerance evolved within 3.5 years for </w:t>
      </w:r>
      <w:r w:rsidRPr="008D33FC">
        <w:rPr>
          <w:sz w:val="24"/>
          <w:szCs w:val="24"/>
        </w:rPr>
        <w:lastRenderedPageBreak/>
        <w:t>tolerance to acute levels (3</w:t>
      </w:r>
      <w:r w:rsidR="00DC139B" w:rsidRPr="008D33FC">
        <w:rPr>
          <w:sz w:val="24"/>
          <w:szCs w:val="24"/>
        </w:rPr>
        <w:t>,</w:t>
      </w:r>
      <w:r w:rsidRPr="008D33FC">
        <w:rPr>
          <w:sz w:val="24"/>
          <w:szCs w:val="24"/>
        </w:rPr>
        <w:t>000-6</w:t>
      </w:r>
      <w:r w:rsidR="00DC139B" w:rsidRPr="008D33FC">
        <w:rPr>
          <w:sz w:val="24"/>
          <w:szCs w:val="24"/>
        </w:rPr>
        <w:t>,</w:t>
      </w:r>
      <w:r w:rsidRPr="008D33FC">
        <w:rPr>
          <w:sz w:val="24"/>
          <w:szCs w:val="24"/>
        </w:rPr>
        <w:t>000</w:t>
      </w:r>
      <w:r w:rsidR="00BA77D1" w:rsidRPr="008D33FC">
        <w:rPr>
          <w:sz w:val="24"/>
          <w:szCs w:val="24"/>
        </w:rPr>
        <w:t xml:space="preserve"> </w:t>
      </w:r>
      <w:proofErr w:type="spellStart"/>
      <w:r w:rsidRPr="008D33FC">
        <w:rPr>
          <w:sz w:val="24"/>
          <w:szCs w:val="24"/>
        </w:rPr>
        <w:t>μg</w:t>
      </w:r>
      <w:proofErr w:type="spellEnd"/>
      <w:r w:rsidRPr="008D33FC">
        <w:rPr>
          <w:sz w:val="24"/>
          <w:szCs w:val="24"/>
        </w:rPr>
        <w:t xml:space="preserve"> m</w:t>
      </w:r>
      <w:r w:rsidRPr="008D33FC">
        <w:rPr>
          <w:sz w:val="24"/>
          <w:szCs w:val="24"/>
          <w:vertAlign w:val="superscript"/>
        </w:rPr>
        <w:t xml:space="preserve">-3 </w:t>
      </w:r>
      <w:r w:rsidRPr="008D33FC">
        <w:rPr>
          <w:sz w:val="24"/>
          <w:szCs w:val="24"/>
        </w:rPr>
        <w:t>SO</w:t>
      </w:r>
      <w:r w:rsidRPr="008D33FC">
        <w:rPr>
          <w:sz w:val="24"/>
          <w:szCs w:val="24"/>
          <w:vertAlign w:val="subscript"/>
        </w:rPr>
        <w:t>2</w:t>
      </w:r>
      <w:r w:rsidRPr="008D33FC">
        <w:rPr>
          <w:sz w:val="24"/>
          <w:szCs w:val="24"/>
        </w:rPr>
        <w:t xml:space="preserve"> for 6h) and a year longer for tolerance to chronic pollution (317</w:t>
      </w:r>
      <w:r w:rsidR="00BA77D1" w:rsidRPr="008D33FC">
        <w:rPr>
          <w:sz w:val="24"/>
          <w:szCs w:val="24"/>
        </w:rPr>
        <w:t> </w:t>
      </w:r>
      <w:proofErr w:type="spellStart"/>
      <w:r w:rsidRPr="008D33FC">
        <w:rPr>
          <w:sz w:val="24"/>
          <w:szCs w:val="24"/>
        </w:rPr>
        <w:t>μg</w:t>
      </w:r>
      <w:proofErr w:type="spellEnd"/>
      <w:r w:rsidRPr="008D33FC">
        <w:rPr>
          <w:sz w:val="24"/>
          <w:szCs w:val="24"/>
        </w:rPr>
        <w:t xml:space="preserve"> m</w:t>
      </w:r>
      <w:r w:rsidRPr="008D33FC">
        <w:rPr>
          <w:sz w:val="24"/>
          <w:szCs w:val="24"/>
          <w:vertAlign w:val="superscript"/>
        </w:rPr>
        <w:t xml:space="preserve">-3 </w:t>
      </w:r>
      <w:r w:rsidRPr="008D33FC">
        <w:rPr>
          <w:sz w:val="24"/>
          <w:szCs w:val="24"/>
        </w:rPr>
        <w:t>SO</w:t>
      </w:r>
      <w:r w:rsidRPr="008D33FC">
        <w:rPr>
          <w:sz w:val="24"/>
          <w:szCs w:val="24"/>
          <w:vertAlign w:val="subscript"/>
        </w:rPr>
        <w:t>2</w:t>
      </w:r>
      <w:r w:rsidRPr="008D33FC">
        <w:rPr>
          <w:sz w:val="24"/>
          <w:szCs w:val="24"/>
        </w:rPr>
        <w:t xml:space="preserve"> for 123 days) </w:t>
      </w:r>
      <w:r w:rsidRPr="008D33FC">
        <w:rPr>
          <w:sz w:val="24"/>
          <w:szCs w:val="24"/>
        </w:rPr>
        <w:fldChar w:fldCharType="begin">
          <w:fldData xml:space="preserve">PEVuZE5vdGU+PENpdGU+PEF1dGhvcj5XaWxzb248L0F1dGhvcj48WWVhcj4xOTg1PC9ZZWFyPjxS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</w:fldData>
        </w:fldChar>
      </w:r>
      <w:r w:rsidR="00DE58CD" w:rsidRPr="008D33FC">
        <w:rPr>
          <w:sz w:val="24"/>
          <w:szCs w:val="24"/>
        </w:rPr>
        <w:instrText xml:space="preserve"> ADDIN EN.CITE </w:instrText>
      </w:r>
      <w:r w:rsidR="00DE58CD" w:rsidRPr="008D33FC">
        <w:rPr>
          <w:sz w:val="24"/>
          <w:szCs w:val="24"/>
        </w:rPr>
        <w:fldChar w:fldCharType="begin">
          <w:fldData xml:space="preserve">PEVuZE5vdGU+PENpdGU+PEF1dGhvcj5XaWxzb248L0F1dGhvcj48WWVhcj4xOTg1PC9ZZWFyPjxS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</w:fldData>
        </w:fldChar>
      </w:r>
      <w:r w:rsidR="00DE58CD" w:rsidRPr="008D33FC">
        <w:rPr>
          <w:sz w:val="24"/>
          <w:szCs w:val="24"/>
        </w:rPr>
        <w:instrText xml:space="preserve"> ADDIN EN.CITE.DATA </w:instrText>
      </w:r>
      <w:r w:rsidR="00DE58CD" w:rsidRPr="008D33FC">
        <w:rPr>
          <w:sz w:val="24"/>
          <w:szCs w:val="24"/>
        </w:rPr>
      </w:r>
      <w:r w:rsidR="00DE58CD" w:rsidRPr="008D33FC">
        <w:rPr>
          <w:sz w:val="24"/>
          <w:szCs w:val="24"/>
        </w:rPr>
        <w:fldChar w:fldCharType="end"/>
      </w:r>
      <w:r w:rsidRPr="008D33FC">
        <w:rPr>
          <w:sz w:val="24"/>
          <w:szCs w:val="24"/>
        </w:rPr>
      </w:r>
      <w:r w:rsidRPr="008D33FC">
        <w:rPr>
          <w:sz w:val="24"/>
          <w:szCs w:val="24"/>
        </w:rPr>
        <w:fldChar w:fldCharType="separate"/>
      </w:r>
      <w:r w:rsidR="000D5687" w:rsidRPr="008D33FC">
        <w:rPr>
          <w:noProof/>
          <w:sz w:val="24"/>
          <w:szCs w:val="24"/>
        </w:rPr>
        <w:t>(</w:t>
      </w:r>
      <w:hyperlink w:anchor="_ENREF_466" w:tooltip="Wilson, 1985 #12255" w:history="1">
        <w:r w:rsidR="00567235" w:rsidRPr="008D33FC">
          <w:rPr>
            <w:noProof/>
            <w:sz w:val="24"/>
            <w:szCs w:val="24"/>
          </w:rPr>
          <w:t>Wilson and Bell, 1985</w:t>
        </w:r>
      </w:hyperlink>
      <w:r w:rsidR="000D5687" w:rsidRPr="008D33FC">
        <w:rPr>
          <w:noProof/>
          <w:sz w:val="24"/>
          <w:szCs w:val="24"/>
        </w:rPr>
        <w:t>)</w:t>
      </w:r>
      <w:r w:rsidRPr="008D33FC">
        <w:rPr>
          <w:sz w:val="24"/>
          <w:szCs w:val="24"/>
        </w:rPr>
        <w:fldChar w:fldCharType="end"/>
      </w:r>
      <w:r w:rsidRPr="008D33FC">
        <w:rPr>
          <w:sz w:val="24"/>
          <w:szCs w:val="24"/>
        </w:rPr>
        <w:t>.</w:t>
      </w:r>
      <w:r w:rsidR="000E7313" w:rsidRPr="008D33FC">
        <w:rPr>
          <w:sz w:val="24"/>
          <w:szCs w:val="24"/>
        </w:rPr>
        <w:t xml:space="preserve"> </w:t>
      </w:r>
      <w:r w:rsidR="00F54866" w:rsidRPr="008D33FC">
        <w:rPr>
          <w:sz w:val="24"/>
          <w:szCs w:val="24"/>
        </w:rPr>
        <w:t>Further research confirms that perennial ryegrass is tolerant of SO</w:t>
      </w:r>
      <w:r w:rsidR="00F54866" w:rsidRPr="008D33FC">
        <w:rPr>
          <w:sz w:val="24"/>
          <w:szCs w:val="24"/>
          <w:vertAlign w:val="subscript"/>
        </w:rPr>
        <w:t>2</w:t>
      </w:r>
      <w:r w:rsidR="00F54866" w:rsidRPr="008D33FC">
        <w:rPr>
          <w:sz w:val="24"/>
          <w:szCs w:val="24"/>
        </w:rPr>
        <w:t>, even where the grass was not pre-adapted to SO</w:t>
      </w:r>
      <w:r w:rsidR="00F54866" w:rsidRPr="008D33FC">
        <w:rPr>
          <w:sz w:val="24"/>
          <w:szCs w:val="24"/>
          <w:vertAlign w:val="subscript"/>
        </w:rPr>
        <w:t>2</w:t>
      </w:r>
      <w:r w:rsidR="00F54866" w:rsidRPr="008D33FC">
        <w:rPr>
          <w:sz w:val="24"/>
          <w:szCs w:val="24"/>
        </w:rPr>
        <w:t xml:space="preserve"> </w:t>
      </w:r>
      <w:r w:rsidR="003849F9" w:rsidRPr="008D33FC">
        <w:rPr>
          <w:sz w:val="24"/>
          <w:szCs w:val="24"/>
        </w:rPr>
        <w:t xml:space="preserve">as it was in the UK study </w:t>
      </w:r>
      <w:r w:rsidR="000D67F4" w:rsidRPr="008D33FC">
        <w:rPr>
          <w:sz w:val="24"/>
          <w:szCs w:val="24"/>
        </w:rPr>
        <w:fldChar w:fldCharType="begin"/>
      </w:r>
      <w:r w:rsidR="00DE58CD" w:rsidRPr="008D33FC">
        <w:rPr>
          <w:sz w:val="24"/>
          <w:szCs w:val="24"/>
        </w:rPr>
        <w:instrText xml:space="preserve"> ADDIN EN.CITE &lt;EndNote&gt;&lt;Cite&gt;&lt;Author&gt;Li&lt;/Author&gt;&lt;Year&gt;2015&lt;/Year&gt;&lt;RecNum&gt;20828&lt;/RecNum&gt;&lt;DisplayText&gt;(Li et al., 2015)&lt;/DisplayText&gt;&lt;record&gt;&lt;rec-number&gt;20828&lt;/rec-number&gt;&lt;foreign-keys&gt;&lt;key app="EN" db-id="avrzt5sv7wwaa2epps1vzttcw5r5awswf02e" timestamp="1507068671"&gt;20828&lt;/key&gt;&lt;/foreign-keys&gt;&lt;ref-type name="Journal Article"&gt;17&lt;/ref-type&gt;&lt;contributors&gt;&lt;authors&gt;&lt;author&gt;Li, Xi&lt;/author&gt;&lt;author&gt;Cen, Huameng&lt;/author&gt;&lt;author&gt;Peng, Lingli&lt;/author&gt;&lt;author&gt;Li, Yiqiao&lt;/author&gt;&lt;author&gt;Sun, Lingxia&lt;/author&gt;&lt;author&gt;Cai, Shizhen&lt;/author&gt;&lt;author&gt;Huang, Zhuo&lt;/author&gt;&lt;/authors&gt;&lt;/contributors&gt;&lt;titles&gt;&lt;title&gt;&lt;style face="normal" font="default" size="100%"&gt;Tolerance performance of the cool-season turfgrass species &lt;/style&gt;&lt;style face="italic" font="default" size="100%"&gt;Festuca ovina, Lolium perenne, Agrostis tenuis&lt;/style&gt;&lt;style face="normal" font="default" size="100%"&gt;, and &lt;/style&gt;&lt;style face="italic" font="default" size="100%"&gt;Poa trivialis&lt;/style&gt;&lt;style face="normal" font="default" size="100%"&gt; to sulfur dioxide stress&lt;/style&gt;&lt;/title&gt;&lt;secondary-title&gt;Journal of Plant Interactions&lt;/secondary-title&gt;&lt;/titles&gt;&lt;periodical&gt;&lt;full-title&gt;Journal of Plant Interactions&lt;/full-title&gt;&lt;/periodical&gt;&lt;pages&gt;75-86&lt;/pages&gt;&lt;volume&gt;10&lt;/volume&gt;&lt;number&gt;1&lt;/number&gt;&lt;dates&gt;&lt;year&gt;2015&lt;/year&gt;&lt;/dates&gt;&lt;isbn&gt;1742-9145&amp;#xD;1742-9153&lt;/isbn&gt;&lt;urls&gt;&lt;/urls&gt;&lt;electronic-resource-num&gt;10.1080/17429145.2015.1019984&lt;/electronic-resource-num&gt;&lt;/record&gt;&lt;/Cite&gt;&lt;/EndNote&gt;</w:instrText>
      </w:r>
      <w:r w:rsidR="000D67F4" w:rsidRPr="008D33FC">
        <w:rPr>
          <w:sz w:val="24"/>
          <w:szCs w:val="24"/>
        </w:rPr>
        <w:fldChar w:fldCharType="separate"/>
      </w:r>
      <w:r w:rsidR="000D67F4" w:rsidRPr="008D33FC">
        <w:rPr>
          <w:noProof/>
          <w:sz w:val="24"/>
          <w:szCs w:val="24"/>
        </w:rPr>
        <w:t>(</w:t>
      </w:r>
      <w:hyperlink w:anchor="_ENREF_251" w:tooltip="Li, 2015 #20828" w:history="1">
        <w:r w:rsidR="00567235" w:rsidRPr="008D33FC">
          <w:rPr>
            <w:noProof/>
            <w:sz w:val="24"/>
            <w:szCs w:val="24"/>
          </w:rPr>
          <w:t>Li et al., 2015</w:t>
        </w:r>
      </w:hyperlink>
      <w:r w:rsidR="000D67F4" w:rsidRPr="008D33FC">
        <w:rPr>
          <w:noProof/>
          <w:sz w:val="24"/>
          <w:szCs w:val="24"/>
        </w:rPr>
        <w:t>)</w:t>
      </w:r>
      <w:r w:rsidR="000D67F4" w:rsidRPr="008D33FC">
        <w:rPr>
          <w:sz w:val="24"/>
          <w:szCs w:val="24"/>
        </w:rPr>
        <w:fldChar w:fldCharType="end"/>
      </w:r>
      <w:r w:rsidR="000E7313" w:rsidRPr="008D33FC">
        <w:rPr>
          <w:sz w:val="24"/>
          <w:szCs w:val="24"/>
        </w:rPr>
        <w:t>.</w:t>
      </w:r>
    </w:p>
    <w:p w14:paraId="7F59B3F6" w14:textId="77777777" w:rsidR="00E77B83" w:rsidRPr="008D33FC" w:rsidRDefault="00392775" w:rsidP="008D33FC">
      <w:pPr>
        <w:spacing w:before="120" w:after="120"/>
        <w:rPr>
          <w:i/>
          <w:iCs/>
          <w:sz w:val="24"/>
          <w:szCs w:val="24"/>
        </w:rPr>
      </w:pPr>
      <w:r w:rsidRPr="008D33FC">
        <w:rPr>
          <w:i/>
          <w:iCs/>
          <w:sz w:val="24"/>
          <w:szCs w:val="24"/>
        </w:rPr>
        <w:t>Metals</w:t>
      </w:r>
    </w:p>
    <w:p w14:paraId="2F59D6EF" w14:textId="2869505B" w:rsidR="00392775" w:rsidRPr="008D33FC" w:rsidRDefault="00E77B83" w:rsidP="008D33FC">
      <w:pPr>
        <w:spacing w:before="120" w:after="120"/>
        <w:rPr>
          <w:sz w:val="24"/>
          <w:szCs w:val="24"/>
        </w:rPr>
      </w:pPr>
      <w:r w:rsidRPr="008D33FC">
        <w:rPr>
          <w:sz w:val="24"/>
          <w:szCs w:val="24"/>
        </w:rPr>
        <w:t xml:space="preserve">Tall fescue has been shown to display some tolerance to elevated levels of aluminium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Inc&lt;/Author&gt;&lt;Year&gt;2008&lt;/Year&gt;&lt;RecNum&gt;12484&lt;/RecNum&gt;&lt;DisplayText&gt;(Grassland Society of Southern Australia Inc, 2008c)&lt;/DisplayText&gt;&lt;record&gt;&lt;rec-number&gt;12484&lt;/rec-number&gt;&lt;foreign-keys&gt;&lt;key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size="100%"&gt;http://www.grasslands.org.au/pasturespecies.htm&lt;/style&gt;&lt;/url&gt;&lt;/related-urls&gt;&lt;/urls&gt;&lt;/record&gt;&lt;/Cite&gt;&lt;Cite&gt;&lt;Author&gt;Grassland Society of Southern Australia Inc&lt;/Author&gt;&lt;Year&gt;2008&lt;/Year&gt;&lt;RecNum&gt;12484&lt;/RecNum&gt;&lt;record&gt;&lt;rec-number&gt;12484&lt;/rec-number&gt;&lt;foreign-keys&gt;&lt;key app="EN" db-id="avrzt5sv7wwaa2epps1vzttcw5r5awswf02e" timestamp="1503880759"&gt;12484&lt;/key&gt;&lt;/foreign-keys&gt;&lt;ref-type name="Web Page"&gt;12&lt;/ref-type&gt;&lt;contributors&gt;&lt;authors&gt;&lt;author&gt;Grassland Society of Southern Australia Inc,&lt;/author&gt;&lt;/authors&gt;&lt;/contributors&gt;&lt;titles&gt;&lt;title&gt;Tall fescue&lt;/title&gt;&lt;/titles&gt;&lt;keywords&gt;&lt;keyword&gt;fescue&lt;/keyword&gt;&lt;keyword&gt;tall fescue&lt;/keyword&gt;&lt;/keywords&gt;&lt;dates&gt;&lt;year&gt;2008&lt;/year&gt;&lt;pub-dates&gt;&lt;date&gt;2008&lt;/date&gt;&lt;/pub-dates&gt;&lt;/dates&gt;&lt;label&gt;13445&lt;/label&gt;&lt;urls&gt;&lt;related-urls&gt;&lt;url&gt;&lt;style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61" w:tooltip="Grassland Society of Southern Australia Inc, 2008 #12484" w:history="1">
        <w:r w:rsidR="00567235" w:rsidRPr="008D33FC">
          <w:rPr>
            <w:noProof/>
            <w:sz w:val="24"/>
            <w:szCs w:val="24"/>
          </w:rPr>
          <w:t>Grassland Society of Southern Australia Inc, 2008c</w:t>
        </w:r>
      </w:hyperlink>
      <w:r w:rsidR="000D5687" w:rsidRPr="008D33FC">
        <w:rPr>
          <w:noProof/>
          <w:sz w:val="24"/>
          <w:szCs w:val="24"/>
        </w:rPr>
        <w:t>)</w:t>
      </w:r>
      <w:r w:rsidRPr="008D33FC">
        <w:rPr>
          <w:sz w:val="24"/>
          <w:szCs w:val="24"/>
        </w:rPr>
        <w:fldChar w:fldCharType="end"/>
      </w:r>
      <w:r w:rsidRPr="008D33FC">
        <w:rPr>
          <w:sz w:val="24"/>
          <w:szCs w:val="24"/>
        </w:rPr>
        <w:t xml:space="preserve">, whereas perennial ryegrass is described as not particularly tolerant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Inc&lt;/Author&gt;&lt;Year&gt;2008&lt;/Year&gt;&lt;RecNum&gt;12485&lt;/RecNum&gt;&lt;DisplayText&gt;(Grassland Society of Southern Australia Inc, 2008b)&lt;/DisplayText&gt;&lt;record&gt;&lt;rec-number&gt;12485&lt;/rec-number&gt;&lt;foreign-keys&gt;&lt;key app="EN" db-id="avrzt5sv7wwaa2epps1vzttcw5r5awswf02e" timestamp="1503880759"&gt;12485&lt;/key&gt;&lt;/foreign-keys&gt;&lt;ref-type name="Web Page"&gt;12&lt;/ref-type&gt;&lt;contributors&gt;&lt;authors&gt;&lt;author&gt;Grassland Society of Southern Australia Inc,&lt;/author&gt;&lt;/authors&gt;&lt;/contributors&gt;&lt;titles&gt;&lt;title&gt;Perennial ryegrass&lt;/title&gt;&lt;secondary-title&gt;&lt;style face="underline" font="default" size="100%"&gt;http://www&lt;/style&gt;&lt;style face="normal" font="default" size="100%"&gt;. grasslands. org. au/pasturespecies. htm&lt;/style&gt;&lt;/secondary-title&gt;&lt;/titles&gt;&lt;keywords&gt;&lt;keyword&gt;ryegrass&lt;/keyword&gt;&lt;/keywords&gt;&lt;dates&gt;&lt;year&gt;2008&lt;/year&gt;&lt;pub-dates&gt;&lt;date&gt;2008&lt;/date&gt;&lt;/pub-dates&gt;&lt;/dates&gt;&lt;label&gt;13444&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60" w:tooltip="Grassland Society of Southern Australia Inc, 2008 #12485" w:history="1">
        <w:r w:rsidR="00567235" w:rsidRPr="008D33FC">
          <w:rPr>
            <w:noProof/>
            <w:sz w:val="24"/>
            <w:szCs w:val="24"/>
          </w:rPr>
          <w:t>Grassland Society of Southern Australia Inc, 2008b</w:t>
        </w:r>
      </w:hyperlink>
      <w:r w:rsidR="000D5687" w:rsidRPr="008D33FC">
        <w:rPr>
          <w:noProof/>
          <w:sz w:val="24"/>
          <w:szCs w:val="24"/>
        </w:rPr>
        <w:t>)</w:t>
      </w:r>
      <w:r w:rsidRPr="008D33FC">
        <w:rPr>
          <w:sz w:val="24"/>
          <w:szCs w:val="24"/>
        </w:rPr>
        <w:fldChar w:fldCharType="end"/>
      </w:r>
      <w:r w:rsidR="004622A9" w:rsidRPr="008D33FC">
        <w:rPr>
          <w:sz w:val="24"/>
          <w:szCs w:val="24"/>
        </w:rPr>
        <w:t>,</w:t>
      </w:r>
      <w:r w:rsidRPr="008D33FC">
        <w:rPr>
          <w:sz w:val="24"/>
          <w:szCs w:val="24"/>
        </w:rPr>
        <w:t xml:space="preserve"> and Italian ryegrass is not tolerant </w:t>
      </w:r>
      <w:r w:rsidRPr="008D33FC">
        <w:rPr>
          <w:sz w:val="24"/>
          <w:szCs w:val="24"/>
        </w:rPr>
        <w:fldChar w:fldCharType="begin"/>
      </w:r>
      <w:r w:rsidR="00DE58CD" w:rsidRPr="008D33FC">
        <w:rPr>
          <w:sz w:val="24"/>
          <w:szCs w:val="24"/>
        </w:rPr>
        <w:instrText xml:space="preserve"> ADDIN EN.CITE &lt;EndNote&gt;&lt;Cite&gt;&lt;Author&gt;Grassland Society of Southern Australia Inc&lt;/Author&gt;&lt;Year&gt;2008&lt;/Year&gt;&lt;RecNum&gt;12483&lt;/RecNum&gt;&lt;DisplayText&gt;(Grassland Society of Southern Australia Inc, 2008a)&lt;/DisplayText&gt;&lt;record&gt;&lt;rec-number&gt;12483&lt;/rec-number&gt;&lt;foreign-keys&gt;&lt;key app="EN" db-id="avrzt5sv7wwaa2epps1vzttcw5r5awswf02e" timestamp="1503880759"&gt;12483&lt;/key&gt;&lt;/foreign-keys&gt;&lt;ref-type name="Report"&gt;27&lt;/ref-type&gt;&lt;contributors&gt;&lt;authors&gt;&lt;author&gt;Grassland Society of Southern Australia Inc,&lt;/author&gt;&lt;/authors&gt;&lt;/contributors&gt;&lt;titles&gt;&lt;title&gt;Italian ryegrass&lt;/title&gt;&lt;/titles&gt;&lt;keywords&gt;&lt;keyword&gt;Italian ryegrass&lt;/keyword&gt;&lt;keyword&gt;ryegrass&lt;/keyword&gt;&lt;/keywords&gt;&lt;dates&gt;&lt;year&gt;2008&lt;/year&gt;&lt;pub-dates&gt;&lt;date&gt;2008&lt;/date&gt;&lt;/pub-dates&gt;&lt;/dates&gt;&lt;publisher&gt;Pasture Species Database, Grassland Society of Southern Australia Inc., hosted by the University of Melbourne&lt;/publisher&gt;&lt;label&gt;13446&lt;/label&gt;&lt;urls&gt;&lt;related-urls&gt;&lt;url&gt;&lt;style face="underline" font="default" size="100%"&gt;http://www.grasslands.org.au/pasturespecies.htm&lt;/style&gt;&lt;/url&gt;&lt;/related-urls&gt;&lt;/urls&gt;&lt;/record&gt;&lt;/Cite&gt;&lt;/EndNote&gt;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159" w:tooltip="Grassland Society of Southern Australia Inc, 2008 #12483" w:history="1">
        <w:r w:rsidR="00567235" w:rsidRPr="008D33FC">
          <w:rPr>
            <w:noProof/>
            <w:sz w:val="24"/>
            <w:szCs w:val="24"/>
          </w:rPr>
          <w:t>Grassland Society of Southern Australia Inc, 2008a</w:t>
        </w:r>
      </w:hyperlink>
      <w:r w:rsidR="000D5687" w:rsidRPr="008D33FC">
        <w:rPr>
          <w:noProof/>
          <w:sz w:val="24"/>
          <w:szCs w:val="24"/>
        </w:rPr>
        <w:t>)</w:t>
      </w:r>
      <w:r w:rsidRPr="008D33FC">
        <w:rPr>
          <w:sz w:val="24"/>
          <w:szCs w:val="24"/>
        </w:rPr>
        <w:fldChar w:fldCharType="end"/>
      </w:r>
      <w:r w:rsidRPr="008D33FC">
        <w:rPr>
          <w:sz w:val="24"/>
          <w:szCs w:val="24"/>
        </w:rPr>
        <w:t>.</w:t>
      </w:r>
      <w:r w:rsidR="000B57B1" w:rsidRPr="008D33FC">
        <w:rPr>
          <w:sz w:val="24"/>
          <w:szCs w:val="24"/>
        </w:rPr>
        <w:t xml:space="preserve"> </w:t>
      </w:r>
      <w:r w:rsidR="00392775" w:rsidRPr="008D33FC">
        <w:rPr>
          <w:sz w:val="24"/>
          <w:szCs w:val="24"/>
        </w:rPr>
        <w:t xml:space="preserve">Perennial ryegrass has been shown to tolerate lead, </w:t>
      </w:r>
      <w:r w:rsidR="000376DD" w:rsidRPr="008D33FC">
        <w:rPr>
          <w:sz w:val="24"/>
          <w:szCs w:val="24"/>
        </w:rPr>
        <w:t>cadmium, and</w:t>
      </w:r>
      <w:r w:rsidR="00392775" w:rsidRPr="008D33FC">
        <w:rPr>
          <w:sz w:val="24"/>
          <w:szCs w:val="24"/>
        </w:rPr>
        <w:t xml:space="preserve"> zinc contamination to the extent required for use as a </w:t>
      </w:r>
      <w:proofErr w:type="spellStart"/>
      <w:r w:rsidR="00392775" w:rsidRPr="008D33FC">
        <w:rPr>
          <w:sz w:val="24"/>
          <w:szCs w:val="24"/>
        </w:rPr>
        <w:t>phytoremediant</w:t>
      </w:r>
      <w:proofErr w:type="spellEnd"/>
      <w:r w:rsidR="00392775" w:rsidRPr="008D33FC">
        <w:rPr>
          <w:sz w:val="24"/>
          <w:szCs w:val="24"/>
        </w:rPr>
        <w:t xml:space="preserve"> of contaminated land </w:t>
      </w:r>
      <w:r w:rsidR="000D67F4" w:rsidRPr="008D33FC">
        <w:rPr>
          <w:sz w:val="24"/>
          <w:szCs w:val="24"/>
        </w:rPr>
        <w:fldChar w:fldCharType="begin">
          <w:fldData xml:space="preserve">PEVuZE5vdGU+PENpdGU+PEF1dGhvcj5CaWRhcjwvQXV0aG9yPjxZZWFyPjIwMDk8L1llYXI+PFJl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</w:fldData>
        </w:fldChar>
      </w:r>
      <w:r w:rsidR="00306134" w:rsidRPr="008D33FC">
        <w:rPr>
          <w:sz w:val="24"/>
          <w:szCs w:val="24"/>
        </w:rPr>
        <w:instrText xml:space="preserve"> ADDIN EN.CITE </w:instrText>
      </w:r>
      <w:r w:rsidR="00306134" w:rsidRPr="008D33FC">
        <w:rPr>
          <w:sz w:val="24"/>
          <w:szCs w:val="24"/>
        </w:rPr>
        <w:fldChar w:fldCharType="begin">
          <w:fldData xml:space="preserve">PEVuZE5vdGU+PENpdGU+PEF1dGhvcj5CaWRhcjwvQXV0aG9yPjxZZWFyPjIwMDk8L1llYXI+PFJl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</w:fldData>
        </w:fldChar>
      </w:r>
      <w:r w:rsidR="00306134" w:rsidRPr="008D33FC">
        <w:rPr>
          <w:sz w:val="24"/>
          <w:szCs w:val="24"/>
        </w:rPr>
        <w:instrText xml:space="preserve"> ADDIN EN.CITE.DATA </w:instrText>
      </w:r>
      <w:r w:rsidR="00306134" w:rsidRPr="008D33FC">
        <w:rPr>
          <w:sz w:val="24"/>
          <w:szCs w:val="24"/>
        </w:rPr>
      </w:r>
      <w:r w:rsidR="00306134" w:rsidRPr="008D33FC">
        <w:rPr>
          <w:sz w:val="24"/>
          <w:szCs w:val="24"/>
        </w:rPr>
        <w:fldChar w:fldCharType="end"/>
      </w:r>
      <w:r w:rsidR="000D67F4" w:rsidRPr="008D33FC">
        <w:rPr>
          <w:sz w:val="24"/>
          <w:szCs w:val="24"/>
        </w:rPr>
      </w:r>
      <w:r w:rsidR="000D67F4" w:rsidRPr="008D33FC">
        <w:rPr>
          <w:sz w:val="24"/>
          <w:szCs w:val="24"/>
        </w:rPr>
        <w:fldChar w:fldCharType="separate"/>
      </w:r>
      <w:r w:rsidR="000D67F4" w:rsidRPr="008D33FC">
        <w:rPr>
          <w:noProof/>
          <w:sz w:val="24"/>
          <w:szCs w:val="24"/>
        </w:rPr>
        <w:t>(</w:t>
      </w:r>
      <w:hyperlink w:anchor="_ENREF_40" w:tooltip="Bidar, 2009 #397" w:history="1">
        <w:r w:rsidR="00567235" w:rsidRPr="008D33FC">
          <w:rPr>
            <w:noProof/>
            <w:sz w:val="24"/>
            <w:szCs w:val="24"/>
          </w:rPr>
          <w:t>Bidar et al., 2009</w:t>
        </w:r>
      </w:hyperlink>
      <w:r w:rsidR="000D67F4" w:rsidRPr="008D33FC">
        <w:rPr>
          <w:noProof/>
          <w:sz w:val="24"/>
          <w:szCs w:val="24"/>
        </w:rPr>
        <w:t>)</w:t>
      </w:r>
      <w:r w:rsidR="000D67F4" w:rsidRPr="008D33FC">
        <w:rPr>
          <w:sz w:val="24"/>
          <w:szCs w:val="24"/>
        </w:rPr>
        <w:fldChar w:fldCharType="end"/>
      </w:r>
      <w:r w:rsidR="00691D1B" w:rsidRPr="008D33FC">
        <w:rPr>
          <w:sz w:val="24"/>
          <w:szCs w:val="24"/>
        </w:rPr>
        <w:t xml:space="preserve">, and Italian ryegrass is highly tolerant of cadmium </w:t>
      </w:r>
      <w:r w:rsidR="00301F41" w:rsidRPr="008D33FC">
        <w:rPr>
          <w:sz w:val="24"/>
          <w:szCs w:val="24"/>
        </w:rPr>
        <w:fldChar w:fldCharType="begin"/>
      </w:r>
      <w:r w:rsidR="00DE58CD" w:rsidRPr="008D33FC">
        <w:rPr>
          <w:sz w:val="24"/>
          <w:szCs w:val="24"/>
        </w:rPr>
        <w:instrText xml:space="preserve"> ADDIN EN.CITE &lt;EndNote&gt;&lt;Cite&gt;&lt;Author&gt;Sabreen&lt;/Author&gt;&lt;Year&gt;2008&lt;/Year&gt;&lt;RecNum&gt;21100&lt;/RecNum&gt;&lt;DisplayText&gt;(Sabreen and Sugiyama, 2008)&lt;/DisplayText&gt;&lt;record&gt;&lt;rec-number&gt;21100&lt;/rec-number&gt;&lt;foreign-keys&gt;&lt;key app="EN" db-id="avrzt5sv7wwaa2epps1vzttcw5r5awswf02e" timestamp="1512073335"&gt;21100&lt;/key&gt;&lt;/foreign-keys&gt;&lt;ref-type name="Journal Article"&gt;17&lt;/ref-type&gt;&lt;contributors&gt;&lt;authors&gt;&lt;author&gt;Sabreen, Shamima&lt;/author&gt;&lt;author&gt;Sugiyama, Shu-ichi&lt;/author&gt;&lt;/authors&gt;&lt;/contributors&gt;&lt;titles&gt;&lt;title&gt;Cadmium phytoextraction capacity in eight C3 herbage grass species&lt;/title&gt;&lt;secondary-title&gt;Grassland Science&lt;/secondary-title&gt;&lt;/titles&gt;&lt;periodical&gt;&lt;full-title&gt;Grassland Science&lt;/full-title&gt;&lt;/periodical&gt;&lt;pages&gt;27-32&lt;/pages&gt;&lt;volume&gt;54&lt;/volume&gt;&lt;number&gt;1&lt;/number&gt;&lt;keywords&gt;&lt;keyword&gt;C3 grass species&lt;/keyword&gt;&lt;keyword&gt;cadmium&lt;/keyword&gt;&lt;keyword&gt;hydroponics&lt;/keyword&gt;&lt;keyword&gt;phytoextraction&lt;/keyword&gt;&lt;/keywords&gt;&lt;dates&gt;&lt;year&gt;2008&lt;/year&gt;&lt;/dates&gt;&lt;publisher&gt;Blackwell Publishing Asia&lt;/publisher&gt;&lt;isbn&gt;1744-697X&lt;/isbn&gt;&lt;urls&gt;&lt;related-urls&gt;&lt;url&gt;http://dx.doi.org/10.1111/j.1744-697X.2008.00101.x&lt;/url&gt;&lt;url&gt;http://onlinelibrary.wiley.com/doi/10.1111/j.1744-697X.2008.00101.x/abstract&lt;/url&gt;&lt;/related-urls&gt;&lt;/urls&gt;&lt;electronic-resource-num&gt;10.1111/j.1744-697X.2008.00101.x&lt;/electronic-resource-num&gt;&lt;/record&gt;&lt;/Cite&gt;&lt;/EndNote&gt;</w:instrText>
      </w:r>
      <w:r w:rsidR="00301F41" w:rsidRPr="008D33FC">
        <w:rPr>
          <w:sz w:val="24"/>
          <w:szCs w:val="24"/>
        </w:rPr>
        <w:fldChar w:fldCharType="separate"/>
      </w:r>
      <w:r w:rsidR="00301F41" w:rsidRPr="008D33FC">
        <w:rPr>
          <w:noProof/>
          <w:sz w:val="24"/>
          <w:szCs w:val="24"/>
        </w:rPr>
        <w:t>(</w:t>
      </w:r>
      <w:hyperlink w:anchor="_ENREF_350" w:tooltip="Sabreen, 2008 #21100" w:history="1">
        <w:r w:rsidR="00567235" w:rsidRPr="008D33FC">
          <w:rPr>
            <w:noProof/>
            <w:sz w:val="24"/>
            <w:szCs w:val="24"/>
          </w:rPr>
          <w:t>Sabreen and Sugiyama, 2008</w:t>
        </w:r>
      </w:hyperlink>
      <w:r w:rsidR="00301F41" w:rsidRPr="008D33FC">
        <w:rPr>
          <w:noProof/>
          <w:sz w:val="24"/>
          <w:szCs w:val="24"/>
        </w:rPr>
        <w:t>)</w:t>
      </w:r>
      <w:r w:rsidR="00301F41" w:rsidRPr="008D33FC">
        <w:rPr>
          <w:sz w:val="24"/>
          <w:szCs w:val="24"/>
        </w:rPr>
        <w:fldChar w:fldCharType="end"/>
      </w:r>
      <w:r w:rsidR="00392775" w:rsidRPr="008D33FC">
        <w:rPr>
          <w:sz w:val="24"/>
          <w:szCs w:val="24"/>
        </w:rPr>
        <w:t>.</w:t>
      </w:r>
      <w:r w:rsidR="00634530" w:rsidRPr="008D33FC">
        <w:rPr>
          <w:sz w:val="24"/>
          <w:szCs w:val="24"/>
        </w:rPr>
        <w:t xml:space="preserve"> </w:t>
      </w:r>
    </w:p>
    <w:p w14:paraId="24975E53" w14:textId="77777777" w:rsidR="00E77B83" w:rsidRPr="008D33FC" w:rsidRDefault="00E77B83" w:rsidP="008D33FC">
      <w:pPr>
        <w:spacing w:before="120" w:after="120"/>
        <w:rPr>
          <w:i/>
          <w:iCs/>
          <w:sz w:val="24"/>
          <w:szCs w:val="24"/>
        </w:rPr>
      </w:pPr>
      <w:r w:rsidRPr="008D33FC">
        <w:rPr>
          <w:i/>
          <w:iCs/>
          <w:sz w:val="24"/>
          <w:szCs w:val="24"/>
        </w:rPr>
        <w:t>Grazing</w:t>
      </w:r>
    </w:p>
    <w:p w14:paraId="5E0A6546" w14:textId="43551C94" w:rsidR="00E77B83" w:rsidRPr="008D33FC" w:rsidRDefault="00E77B83" w:rsidP="008D33FC">
      <w:pPr>
        <w:spacing w:before="120" w:after="120"/>
        <w:rPr>
          <w:sz w:val="24"/>
          <w:szCs w:val="24"/>
        </w:rPr>
      </w:pPr>
      <w:r w:rsidRPr="008D33FC">
        <w:rPr>
          <w:sz w:val="24"/>
          <w:szCs w:val="24"/>
        </w:rPr>
        <w:t xml:space="preserve">One of the other major abiotic stresses faced by a pasture or turfgrass is that of defoliation, either by a grazing animal or through mowing. In experiments, perennial ryegrass was less tolerant to defoliation than tall fescue </w:t>
      </w:r>
      <w:r w:rsidRPr="008D33FC">
        <w:rPr>
          <w:sz w:val="24"/>
          <w:szCs w:val="24"/>
        </w:rPr>
        <w:fldChar w:fldCharType="begin"/>
      </w:r>
      <w:r w:rsidR="00DE58CD" w:rsidRPr="008D33FC">
        <w:rPr>
          <w:sz w:val="24"/>
          <w:szCs w:val="24"/>
        </w:rPr>
        <w:instrText xml:space="preserve"> ADDIN EN.CITE &lt;EndNote&gt;&lt;Cite&gt;&lt;Author&gt;Cullen&lt;/Author&gt;&lt;Year&gt;2006&lt;/Year&gt;&lt;RecNum&gt;12260&lt;/RecNum&gt;&lt;DisplayText&gt;(Cullen et al., 2006)&lt;/DisplayText&gt;&lt;record&gt;&lt;rec-number&gt;12260&lt;/rec-number&gt;&lt;foreign-keys&gt;&lt;key app="EN" db-id="avrzt5sv7wwaa2epps1vzttcw5r5awswf02e" timestamp="1503880750"&gt;12260&lt;/key&gt;&lt;/foreign-keys&gt;&lt;ref-type name="Journal Article"&gt;17&lt;/ref-type&gt;&lt;contributors&gt;&lt;authors&gt;&lt;author&gt;Cullen, B.R.&lt;/author&gt;&lt;author&gt;Chapman, D.F.&lt;/author&gt;&lt;author&gt;Quigley, P.E.&lt;/author&gt;&lt;/authors&gt;&lt;/contributors&gt;&lt;titles&gt;&lt;title&gt;Comparative defoliation tolerance of temperate perennial grasses&lt;/title&gt;&lt;secondary-title&gt;Grass and Forage Science&lt;/secondary-title&gt;&lt;/titles&gt;&lt;periodical&gt;&lt;full-title&gt;Grass and Forage Science&lt;/full-title&gt;&lt;/periodical&gt;&lt;pages&gt;405-412&lt;/pages&gt;&lt;volume&gt;61&lt;/volume&gt;&lt;number&gt;4&lt;/number&gt;&lt;reprint-edition&gt;In File&lt;/reprint-edition&gt;&lt;keywords&gt;&lt;keyword&gt;Adaptation&lt;/keyword&gt;&lt;keyword&gt;and&lt;/keyword&gt;&lt;keyword&gt;Carbon&lt;/keyword&gt;&lt;keyword&gt;cultivar&lt;/keyword&gt;&lt;keyword&gt;cultivars&lt;/keyword&gt;&lt;keyword&gt;D&lt;/keyword&gt;&lt;keyword&gt;fescue&lt;/keyword&gt;&lt;keyword&gt;Festuca&lt;/keyword&gt;&lt;keyword&gt;grasses&lt;/keyword&gt;&lt;keyword&gt;GROWTH&lt;/keyword&gt;&lt;keyword&gt;LEAF&lt;/keyword&gt;&lt;keyword&gt;Leaf growth&lt;/keyword&gt;&lt;keyword&gt;Lolium&lt;/keyword&gt;&lt;keyword&gt;Lolium perenne&lt;/keyword&gt;&lt;keyword&gt;management&lt;/keyword&gt;&lt;keyword&gt;MECHANISM&lt;/keyword&gt;&lt;keyword&gt;of&lt;/keyword&gt;&lt;keyword&gt;Pasture&lt;/keyword&gt;&lt;keyword&gt;pasture grasses&lt;/keyword&gt;&lt;keyword&gt;perennial grasses&lt;/keyword&gt;&lt;keyword&gt;phalaris&lt;/keyword&gt;&lt;keyword&gt;Phalaris aquatica&lt;/keyword&gt;&lt;keyword&gt;Photosynthesis&lt;/keyword&gt;&lt;keyword&gt;plant&lt;/keyword&gt;&lt;keyword&gt;PLANTS&lt;/keyword&gt;&lt;keyword&gt;Rates&lt;/keyword&gt;&lt;keyword&gt;resistance&lt;/keyword&gt;&lt;keyword&gt;Response&lt;/keyword&gt;&lt;keyword&gt;ROOT&lt;/keyword&gt;&lt;keyword&gt;ryegrass&lt;/keyword&gt;&lt;keyword&gt;species&lt;/keyword&gt;&lt;keyword&gt;Support&lt;/keyword&gt;&lt;keyword&gt;tall fescue&lt;/keyword&gt;&lt;keyword&gt;Temperate&lt;/keyword&gt;&lt;keyword&gt;TOLERANCE&lt;/keyword&gt;&lt;/keywords&gt;&lt;dates&gt;&lt;year&gt;2006&lt;/year&gt;&lt;pub-dates&gt;&lt;date&gt;12/3/2006&lt;/date&gt;&lt;/pub-dates&gt;&lt;/dates&gt;&lt;label&gt;13210&lt;/label&gt;&lt;urls&gt;&lt;related-urls&gt;&lt;url&gt;http://www.blackwell-synergy.com/doi/abs/10.1111/j.1365-2494.2006.00548.x&lt;/url&gt;&lt;/related-urls&gt;&lt;/urls&gt;&lt;/record&gt;&lt;/Cite&gt;&lt;/EndNote&gt;</w:instrText>
      </w:r>
      <w:r w:rsidRPr="008D33FC">
        <w:rPr>
          <w:sz w:val="24"/>
          <w:szCs w:val="24"/>
        </w:rPr>
        <w:fldChar w:fldCharType="separate"/>
      </w:r>
      <w:r w:rsidR="000D5687" w:rsidRPr="008D33FC">
        <w:rPr>
          <w:noProof/>
          <w:sz w:val="24"/>
          <w:szCs w:val="24"/>
        </w:rPr>
        <w:t>(</w:t>
      </w:r>
      <w:hyperlink w:anchor="_ENREF_96" w:tooltip="Cullen, 2006 #12260" w:history="1">
        <w:r w:rsidR="00567235" w:rsidRPr="008D33FC">
          <w:rPr>
            <w:noProof/>
            <w:sz w:val="24"/>
            <w:szCs w:val="24"/>
          </w:rPr>
          <w:t>Cullen et al., 2006</w:t>
        </w:r>
      </w:hyperlink>
      <w:r w:rsidR="000D5687" w:rsidRPr="008D33FC">
        <w:rPr>
          <w:noProof/>
          <w:sz w:val="24"/>
          <w:szCs w:val="24"/>
        </w:rPr>
        <w:t>)</w:t>
      </w:r>
      <w:r w:rsidRPr="008D33FC">
        <w:rPr>
          <w:sz w:val="24"/>
          <w:szCs w:val="24"/>
        </w:rPr>
        <w:fldChar w:fldCharType="end"/>
      </w:r>
      <w:r w:rsidRPr="008D33FC">
        <w:rPr>
          <w:sz w:val="24"/>
          <w:szCs w:val="24"/>
        </w:rPr>
        <w:t>. Defoliation restricted new tiller development and caused tiller and plant death in perennial ryegrass. However, in nature perennial ryegrass is thought to employ a defoliation avoidance strategy by changing tiller size and density to prevent defoliation by grazing animals (Chapman and Clark 1984).</w:t>
      </w:r>
    </w:p>
    <w:p w14:paraId="4FDC2770" w14:textId="77777777" w:rsidR="00E77B83" w:rsidRPr="008D33FC" w:rsidRDefault="00E77B83" w:rsidP="008D33FC">
      <w:pPr>
        <w:spacing w:before="120" w:after="120"/>
        <w:rPr>
          <w:sz w:val="24"/>
          <w:szCs w:val="24"/>
        </w:rPr>
      </w:pPr>
      <w:r w:rsidRPr="008D33FC">
        <w:rPr>
          <w:sz w:val="24"/>
          <w:szCs w:val="24"/>
        </w:rPr>
        <w:t>Fire</w:t>
      </w:r>
    </w:p>
    <w:p w14:paraId="4BE1DAF0" w14:textId="46AF8904" w:rsidR="00E77B83" w:rsidRPr="008D33FC" w:rsidRDefault="00E77B83" w:rsidP="008D33FC">
      <w:pPr>
        <w:spacing w:before="120" w:after="120"/>
        <w:rPr>
          <w:sz w:val="24"/>
          <w:szCs w:val="24"/>
        </w:rPr>
      </w:pPr>
      <w:r w:rsidRPr="008D33FC">
        <w:rPr>
          <w:sz w:val="24"/>
          <w:szCs w:val="24"/>
        </w:rPr>
        <w:t>Most well</w:t>
      </w:r>
      <w:r w:rsidR="006E2B4B" w:rsidRPr="008D33FC">
        <w:rPr>
          <w:sz w:val="24"/>
          <w:szCs w:val="24"/>
        </w:rPr>
        <w:t>-</w:t>
      </w:r>
      <w:r w:rsidRPr="008D33FC">
        <w:rPr>
          <w:sz w:val="24"/>
          <w:szCs w:val="24"/>
        </w:rPr>
        <w:t>established perennial grasses can survive a cool-moderate burn</w:t>
      </w:r>
      <w:bookmarkStart w:id="165" w:name="_Ref196642905"/>
      <w:r w:rsidRPr="008D33FC">
        <w:rPr>
          <w:sz w:val="24"/>
          <w:szCs w:val="24"/>
          <w:vertAlign w:val="superscript"/>
        </w:rPr>
        <w:footnoteReference w:id="3"/>
      </w:r>
      <w:bookmarkEnd w:id="165"/>
      <w:r w:rsidRPr="008D33FC">
        <w:rPr>
          <w:sz w:val="24"/>
          <w:szCs w:val="24"/>
        </w:rPr>
        <w:t xml:space="preserve"> </w:t>
      </w:r>
      <w:r w:rsidRPr="008D33FC">
        <w:rPr>
          <w:sz w:val="24"/>
          <w:szCs w:val="24"/>
        </w:rPr>
        <w:fldChar w:fldCharType="begin"/>
      </w:r>
      <w:r w:rsidR="00DE58CD" w:rsidRPr="008D33FC">
        <w:rPr>
          <w:sz w:val="24"/>
          <w:szCs w:val="24"/>
        </w:rPr>
        <w:instrText xml:space="preserve"> ADDIN EN.CITE &lt;EndNote&gt;&lt;Cite&gt;&lt;Author&gt;Ward&lt;/Author&gt;&lt;Year&gt;1995&lt;/Year&gt;&lt;RecNum&gt;12688&lt;/RecNum&gt;&lt;DisplayText&gt;(Ward, 1995)&lt;/DisplayText&gt;&lt;record&gt;&lt;rec-number&gt;12688&lt;/rec-number&gt;&lt;foreign-keys&gt;&lt;key app="EN" db-id="avrzt5sv7wwaa2epps1vzttcw5r5awswf02e" timestamp="1503880766"&gt;12688&lt;/key&gt;&lt;/foreign-keys&gt;&lt;ref-type name="Report"&gt;27&lt;/ref-type&gt;&lt;contributors&gt;&lt;authors&gt;&lt;author&gt;Ward, G.&lt;/author&gt;&lt;/authors&gt;&lt;/contributors&gt;&lt;titles&gt;&lt;title&gt;Pasture Recovery After Fire&lt;/title&gt;&lt;/titles&gt;&lt;keywords&gt;&lt;keyword&gt;Pasture&lt;/keyword&gt;&lt;keyword&gt;fire&lt;/keyword&gt;&lt;/keywords&gt;&lt;dates&gt;&lt;year&gt;1995&lt;/year&gt;&lt;pub-dates&gt;&lt;date&gt;1995&lt;/date&gt;&lt;/pub-dates&gt;&lt;/dates&gt;&lt;publisher&gt;State of Victoria, Department of Primary Industries&lt;/publisher&gt;&lt;isbn&gt;AG0203&lt;/isbn&gt;&lt;label&gt;13660&lt;/label&gt;&lt;urls&gt;&lt;related-urls&gt;&lt;url&gt;&lt;style face="underline" font="default" size="100%"&gt;http://www.depi.vic.gov.au/agriculture-and-food/dairy/pastures-management/pasture-health/pasture-recovery-after-fire&lt;/style&gt;&lt;/url&gt;&lt;/related-urls&gt;&lt;/urls&gt;&lt;/record&gt;&lt;/Cite&gt;&lt;/EndNote&gt;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454" w:tooltip="Ward, 1995 #12688" w:history="1">
        <w:r w:rsidR="00567235" w:rsidRPr="008D33FC">
          <w:rPr>
            <w:noProof/>
            <w:sz w:val="24"/>
            <w:szCs w:val="24"/>
          </w:rPr>
          <w:t>Ward, 1995</w:t>
        </w:r>
      </w:hyperlink>
      <w:r w:rsidR="000D5687" w:rsidRPr="008D33FC">
        <w:rPr>
          <w:noProof/>
          <w:sz w:val="24"/>
          <w:szCs w:val="24"/>
        </w:rPr>
        <w:t>)</w:t>
      </w:r>
      <w:r w:rsidRPr="008D33FC">
        <w:rPr>
          <w:sz w:val="24"/>
          <w:szCs w:val="24"/>
        </w:rPr>
        <w:fldChar w:fldCharType="end"/>
      </w:r>
      <w:r w:rsidRPr="008D33FC">
        <w:rPr>
          <w:sz w:val="24"/>
          <w:szCs w:val="24"/>
        </w:rPr>
        <w:t xml:space="preserve">. Green tall fescue pasture has some resistance to fire; perennial ryegrass is damaged more by fire than other temperate improved species because the surface crowns are easily burnt </w:t>
      </w:r>
      <w:r w:rsidRPr="008D33FC">
        <w:rPr>
          <w:sz w:val="24"/>
          <w:szCs w:val="24"/>
        </w:rPr>
        <w:fldChar w:fldCharType="begin"/>
      </w:r>
      <w:r w:rsidR="00DE58CD" w:rsidRPr="008D33FC">
        <w:rPr>
          <w:sz w:val="24"/>
          <w:szCs w:val="24"/>
        </w:rPr>
        <w:instrText xml:space="preserve"> ADDIN EN.CITE &lt;EndNote&gt;&lt;Cite&gt;&lt;Author&gt;McGowen&lt;/Author&gt;&lt;Year&gt;1997&lt;/Year&gt;&lt;RecNum&gt;24494&lt;/RecNum&gt;&lt;DisplayText&gt;(McGowen, 1997)&lt;/DisplayText&gt;&lt;record&gt;&lt;rec-number&gt;24494&lt;/rec-number&gt;&lt;foreign-keys&gt;&lt;key app="EN" db-id="avrzt5sv7wwaa2epps1vzttcw5r5awswf02e" timestamp="1617835610"&gt;24494&lt;/key&gt;&lt;/foreign-keys&gt;&lt;ref-type name="Report"&gt;27&lt;/ref-type&gt;&lt;contributors&gt;&lt;authors&gt;&lt;author&gt;McGowen, I.&lt;/author&gt;&lt;/authors&gt;&lt;/contributors&gt;&lt;titles&gt;&lt;title&gt;Pasture recovery after bushfire&lt;/title&gt;&lt;secondary-title&gt;AgFact&lt;/secondary-title&gt;&lt;/titles&gt;&lt;keywords&gt;&lt;keyword&gt;Pasture&lt;/keyword&gt;&lt;/keywords&gt;&lt;dates&gt;&lt;year&gt;1997&lt;/year&gt;&lt;pub-dates&gt;&lt;date&gt;1997&lt;/date&gt;&lt;/pub-dates&gt;&lt;/dates&gt;&lt;publisher&gt;NSW Department of Primary Industries&lt;/publisher&gt;&lt;isbn&gt;P2.3.7&lt;/isbn&gt;&lt;label&gt;13551&lt;/label&gt;&lt;work-type&gt;AgFactP2.3.7&lt;/work-type&gt;&lt;urls&gt;&lt;related-urls&gt;&lt;url&gt;&lt;style face="underline" font="default" size="100%"&gt;http://www.dpi.nsw.gov.au/agriculture/field/pastures/management/floods-fires-drought/pasture-recovery-after-bushfires&lt;/style&gt;&lt;/url&gt;&lt;/related-urls&gt;&lt;/urls&gt;&lt;/record&gt;&lt;/Cite&gt;&lt;/EndNote&gt;</w:instrText>
      </w:r>
      <w:r w:rsidRPr="008D33FC">
        <w:rPr>
          <w:sz w:val="24"/>
          <w:szCs w:val="24"/>
        </w:rPr>
        <w:fldChar w:fldCharType="separate"/>
      </w:r>
      <w:r w:rsidR="000D5687" w:rsidRPr="008D33FC">
        <w:rPr>
          <w:noProof/>
          <w:sz w:val="24"/>
          <w:szCs w:val="24"/>
        </w:rPr>
        <w:t>(</w:t>
      </w:r>
      <w:hyperlink w:anchor="_ENREF_279" w:tooltip="McGowen, 1997 #24494" w:history="1">
        <w:r w:rsidR="00567235" w:rsidRPr="008D33FC">
          <w:rPr>
            <w:noProof/>
            <w:sz w:val="24"/>
            <w:szCs w:val="24"/>
          </w:rPr>
          <w:t>McGowen, 1997</w:t>
        </w:r>
      </w:hyperlink>
      <w:r w:rsidR="000D5687" w:rsidRPr="008D33FC">
        <w:rPr>
          <w:noProof/>
          <w:sz w:val="24"/>
          <w:szCs w:val="24"/>
        </w:rPr>
        <w:t>)</w:t>
      </w:r>
      <w:r w:rsidRPr="008D33FC">
        <w:rPr>
          <w:sz w:val="24"/>
          <w:szCs w:val="24"/>
        </w:rPr>
        <w:fldChar w:fldCharType="end"/>
      </w:r>
      <w:r w:rsidRPr="008D33FC">
        <w:rPr>
          <w:sz w:val="24"/>
          <w:szCs w:val="24"/>
        </w:rPr>
        <w:t xml:space="preserve">. Survival of perennial ryegrass is </w:t>
      </w:r>
      <w:r w:rsidR="00067686" w:rsidRPr="008D33FC">
        <w:rPr>
          <w:sz w:val="24"/>
          <w:szCs w:val="24"/>
        </w:rPr>
        <w:t xml:space="preserve">inversely </w:t>
      </w:r>
      <w:r w:rsidRPr="008D33FC">
        <w:rPr>
          <w:sz w:val="24"/>
          <w:szCs w:val="24"/>
        </w:rPr>
        <w:t>proportional to the fire intensity</w:t>
      </w:r>
      <w:r w:rsidR="00C86E14" w:rsidRPr="008D33FC">
        <w:rPr>
          <w:sz w:val="24"/>
          <w:szCs w:val="24"/>
        </w:rPr>
        <w:t xml:space="preserve"> (Table 7)</w:t>
      </w:r>
      <w:r w:rsidRPr="008D33FC">
        <w:rPr>
          <w:sz w:val="24"/>
          <w:szCs w:val="24"/>
        </w:rPr>
        <w:t>.</w:t>
      </w:r>
    </w:p>
    <w:p w14:paraId="32990E91" w14:textId="77777777" w:rsidR="00E77B83" w:rsidRPr="008D33FC" w:rsidRDefault="00726F95" w:rsidP="00CF6717">
      <w:pPr>
        <w:keepNext/>
        <w:rPr>
          <w:rFonts w:ascii="Arial Narrow" w:hAnsi="Arial Narrow"/>
          <w:b/>
          <w:bCs/>
          <w:lang w:eastAsia="en-AU"/>
        </w:rPr>
      </w:pPr>
      <w:bookmarkStart w:id="166" w:name="_Ref193520877"/>
      <w:r w:rsidRPr="008D33FC">
        <w:rPr>
          <w:rFonts w:ascii="Arial Narrow" w:hAnsi="Arial Narrow"/>
          <w:b/>
          <w:bCs/>
          <w:lang w:eastAsia="en-AU"/>
        </w:rPr>
        <w:t xml:space="preserve">Table 7. </w:t>
      </w:r>
      <w:r w:rsidR="00E77B83" w:rsidRPr="008D33FC">
        <w:rPr>
          <w:rFonts w:ascii="Arial Narrow" w:hAnsi="Arial Narrow"/>
          <w:b/>
          <w:bCs/>
          <w:lang w:eastAsia="en-AU"/>
        </w:rPr>
        <w:t>Survival of perennial ryegrass plants following fires at Hamilton (Victoria)*</w:t>
      </w:r>
      <w:bookmarkEnd w:id="166"/>
    </w:p>
    <w:tbl>
      <w:tblPr>
        <w:tblStyle w:val="TableGrid"/>
        <w:tblW w:w="0" w:type="auto"/>
        <w:jc w:val="center"/>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Survival of perennial ryegrass plants following fires at Hamilton (Victoria)"/>
        <w:tblDescription w:val="This table contains 2 rows and 6 columns."/>
      </w:tblPr>
      <w:tblGrid>
        <w:gridCol w:w="1835"/>
        <w:gridCol w:w="1945"/>
      </w:tblGrid>
      <w:tr w:rsidR="00E77B83" w:rsidRPr="008D33FC" w14:paraId="2C3501F7" w14:textId="77777777" w:rsidTr="00C15548">
        <w:trPr>
          <w:trHeight w:val="340"/>
          <w:tblHeader/>
          <w:jc w:val="center"/>
        </w:trPr>
        <w:tc>
          <w:tcPr>
            <w:tcW w:w="1835" w:type="dxa"/>
            <w:tcBorders>
              <w:top w:val="single" w:sz="12" w:space="0" w:color="auto"/>
              <w:bottom w:val="single" w:sz="12" w:space="0" w:color="auto"/>
            </w:tcBorders>
            <w:shd w:val="clear" w:color="auto" w:fill="E0E0E0"/>
            <w:vAlign w:val="center"/>
          </w:tcPr>
          <w:p w14:paraId="34D0A14D" w14:textId="77777777" w:rsidR="00E77B83" w:rsidRPr="008D33FC" w:rsidRDefault="00E77B83" w:rsidP="00FC2EDB">
            <w:pPr>
              <w:rPr>
                <w:rFonts w:ascii="Arial Narrow" w:hAnsi="Arial Narrow" w:cstheme="minorHAnsi"/>
                <w:b/>
                <w:bCs/>
              </w:rPr>
            </w:pPr>
            <w:r w:rsidRPr="008D33FC">
              <w:rPr>
                <w:rFonts w:ascii="Arial Narrow" w:hAnsi="Arial Narrow" w:cstheme="minorHAnsi"/>
                <w:b/>
                <w:bCs/>
              </w:rPr>
              <w:t>Fire intensity</w:t>
            </w:r>
            <w:r w:rsidRPr="008D33FC">
              <w:rPr>
                <w:rFonts w:ascii="Arial Narrow" w:hAnsi="Arial Narrow" w:cstheme="minorHAnsi"/>
                <w:b/>
                <w:bCs/>
                <w:vertAlign w:val="superscript"/>
              </w:rPr>
              <w:fldChar w:fldCharType="begin"/>
            </w:r>
            <w:r w:rsidRPr="008D33FC">
              <w:rPr>
                <w:rFonts w:ascii="Arial Narrow" w:hAnsi="Arial Narrow" w:cstheme="minorHAnsi"/>
                <w:b/>
                <w:bCs/>
                <w:vertAlign w:val="superscript"/>
              </w:rPr>
              <w:instrText xml:space="preserve"> NOTEREF _Ref196642905 \h  \* MERGEFORMAT </w:instrText>
            </w:r>
            <w:r w:rsidRPr="008D33FC">
              <w:rPr>
                <w:rFonts w:ascii="Arial Narrow" w:hAnsi="Arial Narrow" w:cstheme="minorHAnsi"/>
                <w:b/>
                <w:bCs/>
                <w:vertAlign w:val="superscript"/>
              </w:rPr>
            </w:r>
            <w:r w:rsidRPr="008D33FC">
              <w:rPr>
                <w:rFonts w:ascii="Arial Narrow" w:hAnsi="Arial Narrow" w:cstheme="minorHAnsi"/>
                <w:b/>
                <w:bCs/>
                <w:vertAlign w:val="superscript"/>
              </w:rPr>
              <w:fldChar w:fldCharType="separate"/>
            </w:r>
            <w:r w:rsidR="001D038B" w:rsidRPr="008D33FC">
              <w:rPr>
                <w:rFonts w:ascii="Arial Narrow" w:hAnsi="Arial Narrow" w:cstheme="minorHAnsi"/>
                <w:b/>
                <w:bCs/>
                <w:vertAlign w:val="superscript"/>
              </w:rPr>
              <w:t>2</w:t>
            </w:r>
            <w:r w:rsidRPr="008D33FC">
              <w:rPr>
                <w:rFonts w:ascii="Arial Narrow" w:hAnsi="Arial Narrow" w:cstheme="minorHAnsi"/>
                <w:b/>
                <w:bCs/>
                <w:vertAlign w:val="superscript"/>
              </w:rPr>
              <w:fldChar w:fldCharType="end"/>
            </w:r>
          </w:p>
        </w:tc>
        <w:tc>
          <w:tcPr>
            <w:tcW w:w="1945" w:type="dxa"/>
            <w:tcBorders>
              <w:top w:val="single" w:sz="12" w:space="0" w:color="auto"/>
              <w:bottom w:val="single" w:sz="12" w:space="0" w:color="auto"/>
            </w:tcBorders>
            <w:shd w:val="clear" w:color="auto" w:fill="E0E0E0"/>
            <w:vAlign w:val="center"/>
          </w:tcPr>
          <w:p w14:paraId="42C8CB88" w14:textId="77777777" w:rsidR="00E77B83" w:rsidRPr="008D33FC" w:rsidRDefault="00E77B83" w:rsidP="00FC2EDB">
            <w:pPr>
              <w:rPr>
                <w:rFonts w:ascii="Arial Narrow" w:hAnsi="Arial Narrow" w:cstheme="minorHAnsi"/>
                <w:b/>
                <w:bCs/>
              </w:rPr>
            </w:pPr>
            <w:r w:rsidRPr="008D33FC">
              <w:rPr>
                <w:rFonts w:ascii="Arial Narrow" w:hAnsi="Arial Narrow" w:cstheme="minorHAnsi"/>
                <w:b/>
                <w:bCs/>
              </w:rPr>
              <w:t>Survival of plants</w:t>
            </w:r>
          </w:p>
        </w:tc>
      </w:tr>
      <w:tr w:rsidR="00E77B83" w:rsidRPr="008D33FC" w14:paraId="20589BB8" w14:textId="77777777" w:rsidTr="0091403C">
        <w:trPr>
          <w:jc w:val="center"/>
        </w:trPr>
        <w:tc>
          <w:tcPr>
            <w:tcW w:w="1835" w:type="dxa"/>
            <w:tcBorders>
              <w:top w:val="single" w:sz="12" w:space="0" w:color="auto"/>
            </w:tcBorders>
          </w:tcPr>
          <w:p w14:paraId="0899273E" w14:textId="77777777" w:rsidR="00E77B83" w:rsidRPr="008D33FC" w:rsidRDefault="00E77B83" w:rsidP="00FC2EDB">
            <w:pPr>
              <w:rPr>
                <w:rFonts w:ascii="Arial Narrow" w:hAnsi="Arial Narrow" w:cstheme="minorHAnsi"/>
              </w:rPr>
            </w:pPr>
            <w:r w:rsidRPr="008D33FC">
              <w:rPr>
                <w:rFonts w:ascii="Arial Narrow" w:hAnsi="Arial Narrow" w:cstheme="minorHAnsi"/>
              </w:rPr>
              <w:t>Unburnt</w:t>
            </w:r>
          </w:p>
        </w:tc>
        <w:tc>
          <w:tcPr>
            <w:tcW w:w="1945" w:type="dxa"/>
            <w:tcBorders>
              <w:top w:val="single" w:sz="12" w:space="0" w:color="auto"/>
            </w:tcBorders>
          </w:tcPr>
          <w:p w14:paraId="76832613" w14:textId="77777777" w:rsidR="00E77B83" w:rsidRPr="008D33FC" w:rsidRDefault="00E77B83" w:rsidP="00FC2EDB">
            <w:pPr>
              <w:rPr>
                <w:rFonts w:ascii="Arial Narrow" w:hAnsi="Arial Narrow" w:cstheme="minorHAnsi"/>
              </w:rPr>
            </w:pPr>
            <w:r w:rsidRPr="008D33FC">
              <w:rPr>
                <w:rFonts w:ascii="Arial Narrow" w:hAnsi="Arial Narrow" w:cstheme="minorHAnsi"/>
              </w:rPr>
              <w:t>100%</w:t>
            </w:r>
          </w:p>
        </w:tc>
      </w:tr>
      <w:tr w:rsidR="00E77B83" w:rsidRPr="008D33FC" w14:paraId="32AD6233" w14:textId="77777777" w:rsidTr="0091403C">
        <w:trPr>
          <w:jc w:val="center"/>
        </w:trPr>
        <w:tc>
          <w:tcPr>
            <w:tcW w:w="1835" w:type="dxa"/>
          </w:tcPr>
          <w:p w14:paraId="025A9C38" w14:textId="77777777" w:rsidR="00E77B83" w:rsidRPr="008D33FC" w:rsidRDefault="00E77B83" w:rsidP="00FC2EDB">
            <w:pPr>
              <w:rPr>
                <w:rFonts w:ascii="Arial Narrow" w:hAnsi="Arial Narrow" w:cstheme="minorHAnsi"/>
              </w:rPr>
            </w:pPr>
            <w:r w:rsidRPr="008D33FC">
              <w:rPr>
                <w:rFonts w:ascii="Arial Narrow" w:hAnsi="Arial Narrow" w:cstheme="minorHAnsi"/>
              </w:rPr>
              <w:t>Cool burn</w:t>
            </w:r>
          </w:p>
        </w:tc>
        <w:tc>
          <w:tcPr>
            <w:tcW w:w="1945" w:type="dxa"/>
          </w:tcPr>
          <w:p w14:paraId="6927B090" w14:textId="77777777" w:rsidR="00E77B83" w:rsidRPr="008D33FC" w:rsidRDefault="00E77B83" w:rsidP="00FC2EDB">
            <w:pPr>
              <w:rPr>
                <w:rFonts w:ascii="Arial Narrow" w:hAnsi="Arial Narrow" w:cstheme="minorHAnsi"/>
              </w:rPr>
            </w:pPr>
            <w:r w:rsidRPr="008D33FC">
              <w:rPr>
                <w:rFonts w:ascii="Arial Narrow" w:hAnsi="Arial Narrow" w:cstheme="minorHAnsi"/>
              </w:rPr>
              <w:t>98%</w:t>
            </w:r>
          </w:p>
        </w:tc>
      </w:tr>
      <w:tr w:rsidR="00E77B83" w:rsidRPr="008D33FC" w14:paraId="23CD71BF" w14:textId="77777777" w:rsidTr="0091403C">
        <w:trPr>
          <w:jc w:val="center"/>
        </w:trPr>
        <w:tc>
          <w:tcPr>
            <w:tcW w:w="1835" w:type="dxa"/>
          </w:tcPr>
          <w:p w14:paraId="409D1FDC" w14:textId="77777777" w:rsidR="00E77B83" w:rsidRPr="008D33FC" w:rsidRDefault="00E77B83" w:rsidP="00FC2EDB">
            <w:pPr>
              <w:rPr>
                <w:rFonts w:ascii="Arial Narrow" w:hAnsi="Arial Narrow" w:cstheme="minorHAnsi"/>
              </w:rPr>
            </w:pPr>
            <w:r w:rsidRPr="008D33FC">
              <w:rPr>
                <w:rFonts w:ascii="Arial Narrow" w:hAnsi="Arial Narrow" w:cstheme="minorHAnsi"/>
              </w:rPr>
              <w:t>Moderate burn</w:t>
            </w:r>
          </w:p>
        </w:tc>
        <w:tc>
          <w:tcPr>
            <w:tcW w:w="1945" w:type="dxa"/>
          </w:tcPr>
          <w:p w14:paraId="66DC12E3" w14:textId="77777777" w:rsidR="00E77B83" w:rsidRPr="008D33FC" w:rsidRDefault="00E77B83" w:rsidP="00FC2EDB">
            <w:pPr>
              <w:rPr>
                <w:rFonts w:ascii="Arial Narrow" w:hAnsi="Arial Narrow" w:cstheme="minorHAnsi"/>
              </w:rPr>
            </w:pPr>
            <w:r w:rsidRPr="008D33FC">
              <w:rPr>
                <w:rFonts w:ascii="Arial Narrow" w:hAnsi="Arial Narrow" w:cstheme="minorHAnsi"/>
              </w:rPr>
              <w:t>79%</w:t>
            </w:r>
          </w:p>
        </w:tc>
      </w:tr>
      <w:tr w:rsidR="00E77B83" w:rsidRPr="008D33FC" w14:paraId="4286AEAC" w14:textId="77777777" w:rsidTr="0091403C">
        <w:trPr>
          <w:jc w:val="center"/>
        </w:trPr>
        <w:tc>
          <w:tcPr>
            <w:tcW w:w="1835" w:type="dxa"/>
          </w:tcPr>
          <w:p w14:paraId="1B9179B7" w14:textId="77777777" w:rsidR="00E77B83" w:rsidRPr="008D33FC" w:rsidRDefault="00E77B83" w:rsidP="00FC2EDB">
            <w:pPr>
              <w:rPr>
                <w:rFonts w:ascii="Arial Narrow" w:hAnsi="Arial Narrow" w:cstheme="minorHAnsi"/>
              </w:rPr>
            </w:pPr>
            <w:r w:rsidRPr="008D33FC">
              <w:rPr>
                <w:rFonts w:ascii="Arial Narrow" w:hAnsi="Arial Narrow" w:cstheme="minorHAnsi"/>
              </w:rPr>
              <w:t>Hot burn</w:t>
            </w:r>
          </w:p>
        </w:tc>
        <w:tc>
          <w:tcPr>
            <w:tcW w:w="1945" w:type="dxa"/>
          </w:tcPr>
          <w:p w14:paraId="36F72657" w14:textId="77777777" w:rsidR="00E77B83" w:rsidRPr="008D33FC" w:rsidRDefault="00E77B83" w:rsidP="00FC2EDB">
            <w:pPr>
              <w:rPr>
                <w:rFonts w:ascii="Arial Narrow" w:hAnsi="Arial Narrow" w:cstheme="minorHAnsi"/>
              </w:rPr>
            </w:pPr>
            <w:r w:rsidRPr="008D33FC">
              <w:rPr>
                <w:rFonts w:ascii="Arial Narrow" w:hAnsi="Arial Narrow" w:cstheme="minorHAnsi"/>
              </w:rPr>
              <w:t>42%</w:t>
            </w:r>
          </w:p>
        </w:tc>
      </w:tr>
      <w:tr w:rsidR="00E77B83" w:rsidRPr="008D33FC" w14:paraId="7C5E2B52" w14:textId="77777777" w:rsidTr="0091403C">
        <w:trPr>
          <w:jc w:val="center"/>
        </w:trPr>
        <w:tc>
          <w:tcPr>
            <w:tcW w:w="1835" w:type="dxa"/>
            <w:tcBorders>
              <w:bottom w:val="single" w:sz="12" w:space="0" w:color="auto"/>
            </w:tcBorders>
          </w:tcPr>
          <w:p w14:paraId="43E7D8DF" w14:textId="77777777" w:rsidR="00E77B83" w:rsidRPr="008D33FC" w:rsidRDefault="00E77B83" w:rsidP="00FC2EDB">
            <w:pPr>
              <w:rPr>
                <w:rFonts w:ascii="Arial Narrow" w:hAnsi="Arial Narrow" w:cstheme="minorHAnsi"/>
              </w:rPr>
            </w:pPr>
            <w:r w:rsidRPr="008D33FC">
              <w:rPr>
                <w:rFonts w:ascii="Arial Narrow" w:hAnsi="Arial Narrow" w:cstheme="minorHAnsi"/>
              </w:rPr>
              <w:t>Very hot burn</w:t>
            </w:r>
          </w:p>
        </w:tc>
        <w:tc>
          <w:tcPr>
            <w:tcW w:w="1945" w:type="dxa"/>
            <w:tcBorders>
              <w:bottom w:val="single" w:sz="12" w:space="0" w:color="auto"/>
            </w:tcBorders>
          </w:tcPr>
          <w:p w14:paraId="3077BB6E" w14:textId="77777777" w:rsidR="00E77B83" w:rsidRPr="008D33FC" w:rsidRDefault="00E77B83" w:rsidP="00FC2EDB">
            <w:pPr>
              <w:rPr>
                <w:rFonts w:ascii="Arial Narrow" w:hAnsi="Arial Narrow" w:cstheme="minorHAnsi"/>
              </w:rPr>
            </w:pPr>
            <w:r w:rsidRPr="008D33FC">
              <w:rPr>
                <w:rFonts w:ascii="Arial Narrow" w:hAnsi="Arial Narrow" w:cstheme="minorHAnsi"/>
              </w:rPr>
              <w:t>0%</w:t>
            </w:r>
          </w:p>
        </w:tc>
      </w:tr>
    </w:tbl>
    <w:p w14:paraId="43B0EA1E" w14:textId="24DDF2FD" w:rsidR="00E77B83" w:rsidRPr="00E77B83" w:rsidRDefault="00E77B83" w:rsidP="00CF6717">
      <w:pPr>
        <w:jc w:val="center"/>
      </w:pPr>
      <w:r w:rsidRPr="00E77B83">
        <w:t xml:space="preserve">* data taken from </w:t>
      </w:r>
      <w:r w:rsidRPr="00E77B83">
        <w:fldChar w:fldCharType="begin"/>
      </w:r>
      <w:r w:rsidR="00DE58CD">
        <w:instrText xml:space="preserve"> ADDIN EN.CITE &lt;EndNote&gt;&lt;Cite&gt;&lt;Author&gt;McGowen&lt;/Author&gt;&lt;Year&gt;1997&lt;/Year&gt;&lt;RecNum&gt;24494&lt;/RecNum&gt;&lt;DisplayText&gt;(McGowen, 1997)&lt;/DisplayText&gt;&lt;record&gt;&lt;rec-number&gt;24494&lt;/rec-number&gt;&lt;foreign-keys&gt;&lt;key app="EN" db-id="avrzt5sv7wwaa2epps1vzttcw5r5awswf02e" timestamp="1617835610"&gt;24494&lt;/key&gt;&lt;/foreign-keys&gt;&lt;ref-type name="Report"&gt;27&lt;/ref-type&gt;&lt;contributors&gt;&lt;authors&gt;&lt;author&gt;McGowen, I.&lt;/author&gt;&lt;/authors&gt;&lt;/contributors&gt;&lt;titles&gt;&lt;title&gt;Pasture recovery after bushfire&lt;/title&gt;&lt;secondary-title&gt;AgFact&lt;/secondary-title&gt;&lt;/titles&gt;&lt;keywords&gt;&lt;keyword&gt;Pasture&lt;/keyword&gt;&lt;/keywords&gt;&lt;dates&gt;&lt;year&gt;1997&lt;/year&gt;&lt;pub-dates&gt;&lt;date&gt;1997&lt;/date&gt;&lt;/pub-dates&gt;&lt;/dates&gt;&lt;publisher&gt;NSW Department of Primary Industries&lt;/publisher&gt;&lt;isbn&gt;P2.3.7&lt;/isbn&gt;&lt;label&gt;13551&lt;/label&gt;&lt;work-type&gt;AgFactP2.3.7&lt;/work-type&gt;&lt;urls&gt;&lt;related-urls&gt;&lt;url&gt;&lt;style face="underline" font="default" size="100%"&gt;http://www.dpi.nsw.gov.au/agriculture/field/pastures/management/floods-fires-drought/pasture-recovery-after-bushfires&lt;/style&gt;&lt;/url&gt;&lt;/related-urls&gt;&lt;/urls&gt;&lt;/record&gt;&lt;/Cite&gt;&lt;/EndNote&gt;</w:instrText>
      </w:r>
      <w:r w:rsidRPr="00E77B83">
        <w:fldChar w:fldCharType="separate"/>
      </w:r>
      <w:r w:rsidR="000D5687">
        <w:rPr>
          <w:noProof/>
        </w:rPr>
        <w:t>(</w:t>
      </w:r>
      <w:hyperlink w:anchor="_ENREF_279" w:tooltip="McGowen, 1997 #24494" w:history="1">
        <w:r w:rsidR="00567235">
          <w:rPr>
            <w:noProof/>
          </w:rPr>
          <w:t>McGowen, 1997</w:t>
        </w:r>
      </w:hyperlink>
      <w:r w:rsidR="000D5687">
        <w:rPr>
          <w:noProof/>
        </w:rPr>
        <w:t>)</w:t>
      </w:r>
      <w:r w:rsidRPr="00E77B83">
        <w:fldChar w:fldCharType="end"/>
      </w:r>
    </w:p>
    <w:p w14:paraId="75124827" w14:textId="77777777" w:rsidR="00E77B83" w:rsidRPr="00E77B83" w:rsidRDefault="00E77B83" w:rsidP="00EB3132">
      <w:pPr>
        <w:pStyle w:val="Heading1"/>
        <w:rPr>
          <w:lang w:eastAsia="en-AU"/>
        </w:rPr>
      </w:pPr>
      <w:bookmarkStart w:id="167" w:name="_Toc161131516"/>
      <w:bookmarkStart w:id="168" w:name="_Toc161131996"/>
      <w:bookmarkStart w:id="169" w:name="_Toc197330231"/>
      <w:bookmarkStart w:id="170" w:name="_Toc120018915"/>
      <w:r w:rsidRPr="00E77B83">
        <w:rPr>
          <w:lang w:eastAsia="en-AU"/>
        </w:rPr>
        <w:lastRenderedPageBreak/>
        <w:t>Section 7</w:t>
      </w:r>
      <w:r w:rsidRPr="00E77B83">
        <w:rPr>
          <w:lang w:eastAsia="en-AU"/>
        </w:rPr>
        <w:tab/>
        <w:t>Biotic Interactions</w:t>
      </w:r>
      <w:bookmarkEnd w:id="167"/>
      <w:bookmarkEnd w:id="168"/>
      <w:bookmarkEnd w:id="169"/>
      <w:bookmarkEnd w:id="170"/>
    </w:p>
    <w:p w14:paraId="5966F667" w14:textId="77777777" w:rsidR="00E77B83" w:rsidRPr="00406C62" w:rsidRDefault="00E77B83" w:rsidP="00D44BA6">
      <w:pPr>
        <w:pStyle w:val="Heading2"/>
      </w:pPr>
      <w:bookmarkStart w:id="171" w:name="_Toc197330232"/>
      <w:bookmarkStart w:id="172" w:name="_Toc120018916"/>
      <w:r w:rsidRPr="00406C62">
        <w:t xml:space="preserve">7.1 </w:t>
      </w:r>
      <w:r w:rsidRPr="00406C62">
        <w:tab/>
        <w:t>Weeds</w:t>
      </w:r>
      <w:bookmarkEnd w:id="171"/>
      <w:bookmarkEnd w:id="172"/>
    </w:p>
    <w:p w14:paraId="5E07BF88" w14:textId="63665148" w:rsidR="00E77B83" w:rsidRPr="00406C62" w:rsidRDefault="00E77B83" w:rsidP="00406C62">
      <w:pPr>
        <w:spacing w:before="120" w:after="120"/>
        <w:rPr>
          <w:sz w:val="24"/>
          <w:szCs w:val="24"/>
        </w:rPr>
      </w:pPr>
      <w:r w:rsidRPr="00406C62">
        <w:rPr>
          <w:sz w:val="24"/>
          <w:szCs w:val="24"/>
        </w:rPr>
        <w:t>Some of the main weeds found in the turfs and pastures in Australia are listed in</w:t>
      </w:r>
      <w:r w:rsidR="00C86E14" w:rsidRPr="00406C62">
        <w:rPr>
          <w:sz w:val="24"/>
          <w:szCs w:val="24"/>
        </w:rPr>
        <w:t xml:space="preserve"> </w:t>
      </w:r>
      <w:r w:rsidR="004C4A94" w:rsidRPr="00406C62">
        <w:rPr>
          <w:sz w:val="24"/>
          <w:szCs w:val="24"/>
        </w:rPr>
        <w:t>Appendice</w:t>
      </w:r>
      <w:r w:rsidR="00DC139B" w:rsidRPr="00406C62">
        <w:rPr>
          <w:sz w:val="24"/>
          <w:szCs w:val="24"/>
        </w:rPr>
        <w:t>s </w:t>
      </w:r>
      <w:r w:rsidR="004C4A94" w:rsidRPr="00406C62">
        <w:rPr>
          <w:sz w:val="24"/>
          <w:szCs w:val="24"/>
        </w:rPr>
        <w:t>2</w:t>
      </w:r>
      <w:r w:rsidR="00C86E14" w:rsidRPr="00406C62">
        <w:rPr>
          <w:sz w:val="24"/>
          <w:szCs w:val="24"/>
        </w:rPr>
        <w:t xml:space="preserve"> </w:t>
      </w:r>
      <w:r w:rsidRPr="00406C62">
        <w:rPr>
          <w:sz w:val="24"/>
          <w:szCs w:val="24"/>
        </w:rPr>
        <w:t>and</w:t>
      </w:r>
      <w:r w:rsidR="00C86E14" w:rsidRPr="00406C62">
        <w:rPr>
          <w:sz w:val="24"/>
          <w:szCs w:val="24"/>
        </w:rPr>
        <w:t xml:space="preserve"> </w:t>
      </w:r>
      <w:r w:rsidR="004C4A94" w:rsidRPr="00406C62">
        <w:rPr>
          <w:sz w:val="24"/>
          <w:szCs w:val="24"/>
        </w:rPr>
        <w:t>3</w:t>
      </w:r>
      <w:r w:rsidR="00C86E14" w:rsidRPr="00406C62">
        <w:rPr>
          <w:sz w:val="24"/>
          <w:szCs w:val="24"/>
        </w:rPr>
        <w:t>,</w:t>
      </w:r>
      <w:r w:rsidRPr="00406C62">
        <w:rPr>
          <w:sz w:val="24"/>
          <w:szCs w:val="24"/>
        </w:rPr>
        <w:t xml:space="preserve"> respectively. The main pasture weeds </w:t>
      </w:r>
      <w:r w:rsidR="00067686" w:rsidRPr="00406C62">
        <w:rPr>
          <w:sz w:val="24"/>
          <w:szCs w:val="24"/>
        </w:rPr>
        <w:t xml:space="preserve">identified </w:t>
      </w:r>
      <w:r w:rsidRPr="00406C62">
        <w:rPr>
          <w:sz w:val="24"/>
          <w:szCs w:val="24"/>
        </w:rPr>
        <w:t>in a study in the subtropics were paspalum (</w:t>
      </w:r>
      <w:r w:rsidRPr="00406C62">
        <w:rPr>
          <w:i/>
          <w:iCs/>
          <w:sz w:val="24"/>
          <w:szCs w:val="24"/>
        </w:rPr>
        <w:t xml:space="preserve">Paspalum </w:t>
      </w:r>
      <w:proofErr w:type="spellStart"/>
      <w:r w:rsidRPr="00406C62">
        <w:rPr>
          <w:i/>
          <w:iCs/>
          <w:sz w:val="24"/>
          <w:szCs w:val="24"/>
        </w:rPr>
        <w:t>dilatatum</w:t>
      </w:r>
      <w:proofErr w:type="spellEnd"/>
      <w:r w:rsidRPr="00406C62">
        <w:rPr>
          <w:sz w:val="24"/>
          <w:szCs w:val="24"/>
        </w:rPr>
        <w:t>), barnyard grass (</w:t>
      </w:r>
      <w:proofErr w:type="spellStart"/>
      <w:r w:rsidRPr="00406C62">
        <w:rPr>
          <w:i/>
          <w:iCs/>
          <w:sz w:val="24"/>
          <w:szCs w:val="24"/>
        </w:rPr>
        <w:t>Echinochloa</w:t>
      </w:r>
      <w:proofErr w:type="spellEnd"/>
      <w:r w:rsidRPr="00406C62">
        <w:rPr>
          <w:i/>
          <w:iCs/>
          <w:sz w:val="24"/>
          <w:szCs w:val="24"/>
        </w:rPr>
        <w:t xml:space="preserve"> spp.</w:t>
      </w:r>
      <w:r w:rsidRPr="00406C62">
        <w:rPr>
          <w:sz w:val="24"/>
          <w:szCs w:val="24"/>
        </w:rPr>
        <w:t>) and both red and white clover (</w:t>
      </w:r>
      <w:r w:rsidRPr="00406C62">
        <w:rPr>
          <w:i/>
          <w:iCs/>
          <w:sz w:val="24"/>
          <w:szCs w:val="24"/>
        </w:rPr>
        <w:t>Trifolium repens</w:t>
      </w:r>
      <w:r w:rsidR="000247E2" w:rsidRPr="00406C62">
        <w:rPr>
          <w:i/>
          <w:iCs/>
          <w:sz w:val="24"/>
          <w:szCs w:val="24"/>
        </w:rPr>
        <w:t xml:space="preserve"> </w:t>
      </w:r>
      <w:r w:rsidR="000247E2" w:rsidRPr="00406C62">
        <w:rPr>
          <w:iCs/>
          <w:sz w:val="24"/>
          <w:szCs w:val="24"/>
        </w:rPr>
        <w:t xml:space="preserve">and </w:t>
      </w:r>
      <w:r w:rsidR="000247E2" w:rsidRPr="00406C62">
        <w:rPr>
          <w:i/>
          <w:iCs/>
          <w:sz w:val="24"/>
          <w:szCs w:val="24"/>
        </w:rPr>
        <w:t>T. pratense</w:t>
      </w:r>
      <w:r w:rsidR="000247E2" w:rsidRPr="00406C62">
        <w:rPr>
          <w:iCs/>
          <w:sz w:val="24"/>
          <w:szCs w:val="24"/>
        </w:rPr>
        <w:t>)</w:t>
      </w:r>
      <w:r w:rsidRPr="00406C62">
        <w:rPr>
          <w:i/>
          <w:iCs/>
          <w:sz w:val="24"/>
          <w:szCs w:val="24"/>
        </w:rPr>
        <w:t xml:space="preserve"> </w:t>
      </w:r>
      <w:r w:rsidRPr="00406C62">
        <w:rPr>
          <w:sz w:val="24"/>
          <w:szCs w:val="24"/>
        </w:rPr>
        <w:fldChar w:fldCharType="begin"/>
      </w:r>
      <w:r w:rsidR="00DE58CD" w:rsidRPr="00406C62">
        <w:rPr>
          <w:sz w:val="24"/>
          <w:szCs w:val="24"/>
        </w:rPr>
        <w:instrText xml:space="preserve"> ADDIN EN.CITE &lt;EndNote&gt;&lt;Cite&gt;&lt;Author&gt;Lowe&lt;/Author&gt;&lt;Year&gt;1999&lt;/Year&gt;&lt;RecNum&gt;12959&lt;/RecNum&gt;&lt;DisplayText&gt;(Lowe et al., 1999a)&lt;/DisplayText&gt;&lt;record&gt;&lt;rec-number&gt;12959&lt;/rec-number&gt;&lt;foreign-keys&gt;&lt;key app="EN" db-id="avrzt5sv7wwaa2epps1vzttcw5r5awswf02e" timestamp="1503880775"&gt;12959&lt;/key&gt;&lt;/foreign-keys&gt;&lt;ref-type name="Journal Article"&gt;17&lt;/ref-type&gt;&lt;contributors&gt;&lt;authors&gt;&lt;author&gt;Lowe, K.F.&lt;/author&gt;&lt;author&gt;Bowdler, T.M&lt;/author&gt;&lt;author&gt;Casey, N.D.&lt;/author&gt;&lt;author&gt;Moss, R.J.&lt;/author&gt;&lt;/authors&gt;&lt;/contributors&gt;&lt;titles&gt;&lt;title&gt;Performance of temperate perennial pastures in the Australian subtropics 1. Yield, persistence and pasture quality&lt;/title&gt;&lt;secondary-title&gt;Australian Journal of Experimental Agriculture&lt;/secondary-title&gt;&lt;/titles&gt;&lt;periodical&gt;&lt;full-title&gt;Australian Journal of Experimental Agriculture&lt;/full-title&gt;&lt;/periodical&gt;&lt;pages&gt;663-676&lt;/pages&gt;&lt;volume&gt;39&lt;/volume&gt;&lt;reprint-edition&gt;In File&lt;/reprint-edition&gt;&lt;keywords&gt;&lt;keyword&gt;PERFORMANCE&lt;/keyword&gt;&lt;keyword&gt;of&lt;/keyword&gt;&lt;keyword&gt;Temperate&lt;/keyword&gt;&lt;keyword&gt;pastures&lt;/keyword&gt;&lt;keyword&gt;Pasture&lt;/keyword&gt;&lt;keyword&gt;yield&lt;/keyword&gt;&lt;keyword&gt;PERSISTENCE&lt;/keyword&gt;&lt;keyword&gt;and&lt;/keyword&gt;&lt;keyword&gt;QUALITY&lt;/keyword&gt;&lt;keyword&gt;perennial ryegrass&lt;/keyword&gt;&lt;keyword&gt;ryegrass&lt;/keyword&gt;&lt;keyword&gt;Lolium&lt;/keyword&gt;&lt;keyword&gt;Lolium perenne&lt;/keyword&gt;&lt;keyword&gt;grass&lt;/keyword&gt;&lt;keyword&gt;grasses&lt;/keyword&gt;&lt;keyword&gt;tall fescue&lt;/keyword&gt;&lt;keyword&gt;fescue&lt;/keyword&gt;&lt;keyword&gt;Festuca&lt;/keyword&gt;&lt;keyword&gt;Festuca arundinacea&lt;/keyword&gt;&lt;keyword&gt;Italian ryegrass&lt;/keyword&gt;&lt;keyword&gt;Queensland&lt;/keyword&gt;&lt;keyword&gt;as&lt;/keyword&gt;&lt;keyword&gt;feed&lt;/keyword&gt;&lt;keyword&gt;Seasons&lt;/keyword&gt;&lt;keyword&gt;plant&lt;/keyword&gt;&lt;keyword&gt;weed&lt;/keyword&gt;&lt;keyword&gt;forage&lt;/keyword&gt;&lt;keyword&gt;Time&lt;/keyword&gt;&lt;keyword&gt;FREQUENCY&lt;/keyword&gt;&lt;keyword&gt;FREQUENCIES&lt;/keyword&gt;&lt;keyword&gt;density&lt;/keyword&gt;&lt;keyword&gt;perennial grasses&lt;/keyword&gt;&lt;keyword&gt;dairy&lt;/keyword&gt;&lt;keyword&gt;invasion&lt;/keyword&gt;&lt;keyword&gt;POPULATION&lt;/keyword&gt;&lt;keyword&gt;ITS&lt;/keyword&gt;&lt;keyword&gt;seed&lt;/keyword&gt;&lt;/keywords&gt;&lt;dates&gt;&lt;year&gt;1999&lt;/year&gt;&lt;pub-dates&gt;&lt;date&gt;1999&lt;/date&gt;&lt;/pub-dates&gt;&lt;/dates&gt;&lt;label&gt;13945&lt;/label&gt;&lt;urls&gt;&lt;/urls&gt;&lt;/record&gt;&lt;/Cite&gt;&lt;/EndNote&gt;</w:instrText>
      </w:r>
      <w:r w:rsidRPr="00406C62">
        <w:rPr>
          <w:sz w:val="24"/>
          <w:szCs w:val="24"/>
        </w:rPr>
        <w:fldChar w:fldCharType="separate"/>
      </w:r>
      <w:r w:rsidR="000D5687" w:rsidRPr="00406C62">
        <w:rPr>
          <w:noProof/>
          <w:sz w:val="24"/>
          <w:szCs w:val="24"/>
        </w:rPr>
        <w:t>(</w:t>
      </w:r>
      <w:hyperlink w:anchor="_ENREF_256" w:tooltip="Lowe, 1999 #12959" w:history="1">
        <w:r w:rsidR="00567235" w:rsidRPr="00406C62">
          <w:rPr>
            <w:noProof/>
            <w:sz w:val="24"/>
            <w:szCs w:val="24"/>
          </w:rPr>
          <w:t>Lowe et al., 1999a</w:t>
        </w:r>
      </w:hyperlink>
      <w:r w:rsidR="000D5687" w:rsidRPr="00406C62">
        <w:rPr>
          <w:noProof/>
          <w:sz w:val="24"/>
          <w:szCs w:val="24"/>
        </w:rPr>
        <w:t>)</w:t>
      </w:r>
      <w:r w:rsidRPr="00406C62">
        <w:rPr>
          <w:sz w:val="24"/>
          <w:szCs w:val="24"/>
        </w:rPr>
        <w:fldChar w:fldCharType="end"/>
      </w:r>
      <w:r w:rsidRPr="00406C62">
        <w:rPr>
          <w:sz w:val="24"/>
          <w:szCs w:val="24"/>
        </w:rPr>
        <w:t xml:space="preserve">. In Victoria, both Bathurst burr and </w:t>
      </w:r>
      <w:proofErr w:type="spellStart"/>
      <w:r w:rsidRPr="00406C62">
        <w:rPr>
          <w:sz w:val="24"/>
          <w:szCs w:val="24"/>
        </w:rPr>
        <w:t>Amsinckia</w:t>
      </w:r>
      <w:proofErr w:type="spellEnd"/>
      <w:r w:rsidRPr="00406C62">
        <w:rPr>
          <w:sz w:val="24"/>
          <w:szCs w:val="24"/>
        </w:rPr>
        <w:t xml:space="preserve"> are considered to be significant pasture weeds </w:t>
      </w:r>
      <w:r w:rsidRPr="00406C62">
        <w:rPr>
          <w:sz w:val="24"/>
          <w:szCs w:val="24"/>
        </w:rPr>
        <w:fldChar w:fldCharType="begin"/>
      </w:r>
      <w:r w:rsidR="00422FA9" w:rsidRPr="00406C62">
        <w:rPr>
          <w:sz w:val="24"/>
          <w:szCs w:val="24"/>
        </w:rPr>
        <w:instrText xml:space="preserve"> ADDIN EN.CITE &lt;EndNote&gt;&lt;Cite&gt;&lt;Author&gt;Department of Primary Industries&lt;/Author&gt;&lt;Year&gt;2007&lt;/Year&gt;&lt;RecNum&gt;82&lt;/RecNum&gt;&lt;DisplayText&gt;(Department of Primary Industries, 2007b, a)&lt;/DisplayText&gt;&lt;record&gt;&lt;rec-number&gt;82&lt;/rec-number&gt;&lt;foreign-keys&gt;&lt;key app="EN" db-id="vaeewazaf9s0rqe2tf1pfxvkfee9pfz9vf59" timestamp="1504055092"&gt;82&lt;/key&gt;&lt;/foreign-keys&gt;&lt;ref-type name="Electronic Article"&gt;43&lt;/ref-type&gt;&lt;contributors&gt;&lt;authors&gt;&lt;author&gt;Department of Primary Industries,, Victoria&lt;/author&gt;&lt;/authors&gt;&lt;/contributors&gt;&lt;titles&gt;&lt;title&gt;Bathurst Burr&lt;/title&gt;&lt;short-title&gt; &lt;/short-title&gt;&lt;/titles&gt;&lt;dates&gt;&lt;year&gt;2007&lt;/year&gt;&lt;pub-dates&gt;&lt;date&gt;2007&lt;/date&gt;&lt;/pub-dates&gt;&lt;/dates&gt;&lt;label&gt;13983&lt;/label&gt;&lt;work-type&gt;&lt;style face="underline" font="default" size="100%"&gt;LCO201&lt;/style&gt;&lt;/work-type&gt;&lt;urls&gt;&lt;related-urls&gt;&lt;url&gt;&lt;style face="underline" font="default" size="100%"&gt;http://www.dpi.vic.gov.au/DPI/nreninf.nsf/childdocs/-9B2A7AB4FD562D03CA256BC800058E91-18953CC10B4D6BA3CA256BC800062A07-ECC844336D72F0634A256DEA00293F8A-1EE3F5A580D88864CA256BCF000AD560?open&lt;/style&gt;&lt;/url&gt;&lt;/related-urls&gt;&lt;/urls&gt;&lt;/record&gt;&lt;/Cite&gt;&lt;Cite&gt;&lt;Author&gt;Department of Primary Industries&lt;/Author&gt;&lt;Year&gt;2007&lt;/Year&gt;&lt;RecNum&gt;83&lt;/RecNum&gt;&lt;record&gt;&lt;rec-number&gt;83&lt;/rec-number&gt;&lt;foreign-keys&gt;&lt;key app="EN" db-id="vaeewazaf9s0rqe2tf1pfxvkfee9pfz9vf59" timestamp="1504055092"&gt;83&lt;/key&gt;&lt;/foreign-keys&gt;&lt;ref-type name="Electronic Article"&gt;43&lt;/ref-type&gt;&lt;contributors&gt;&lt;authors&gt;&lt;author&gt;Department of Primary Industries,, Victoria&lt;/author&gt;&lt;/authors&gt;&lt;/contributors&gt;&lt;titles&gt;&lt;title&gt;Amsinckia&lt;/title&gt;&lt;/titles&gt;&lt;dates&gt;&lt;year&gt;2007&lt;/year&gt;&lt;pub-dates&gt;&lt;date&gt;2007&lt;/date&gt;&lt;/pub-dates&gt;&lt;/dates&gt;&lt;label&gt;13982&lt;/label&gt;&lt;work-type&gt;&lt;style face="underline" font="default" size="100%"&gt;LCO198&lt;/style&gt;&lt;/work-type&gt;&lt;urls&gt;&lt;related-urls&gt;&lt;url&gt;&lt;style face="underline" font="default" size="100%"&gt;http://www.dpi.vic.gov.au/dpi/nreninf.nsf/LinkView/C01F379EB4DC157ACA256BCF000AD55FECC844336D72F0634A256DEA00293F8A&lt;/style&gt;&lt;/url&gt;&lt;/related-urls&gt;&lt;/urls&gt;&lt;/record&gt;&lt;/Cite&gt;&lt;/EndNote&gt;</w:instrText>
      </w:r>
      <w:r w:rsidRPr="00406C62">
        <w:rPr>
          <w:sz w:val="24"/>
          <w:szCs w:val="24"/>
        </w:rPr>
        <w:fldChar w:fldCharType="separate"/>
      </w:r>
      <w:r w:rsidR="000D5687" w:rsidRPr="00406C62">
        <w:rPr>
          <w:noProof/>
          <w:sz w:val="24"/>
          <w:szCs w:val="24"/>
        </w:rPr>
        <w:t>(</w:t>
      </w:r>
      <w:hyperlink w:anchor="_ENREF_111" w:tooltip="Department of Primary Industries, 2007 #82" w:history="1">
        <w:r w:rsidR="00567235" w:rsidRPr="00406C62">
          <w:rPr>
            <w:noProof/>
            <w:sz w:val="24"/>
            <w:szCs w:val="24"/>
          </w:rPr>
          <w:t>Department of Primary Industries, 2007b</w:t>
        </w:r>
      </w:hyperlink>
      <w:r w:rsidR="000D5687" w:rsidRPr="00406C62">
        <w:rPr>
          <w:noProof/>
          <w:sz w:val="24"/>
          <w:szCs w:val="24"/>
        </w:rPr>
        <w:t xml:space="preserve">, </w:t>
      </w:r>
      <w:hyperlink w:anchor="_ENREF_110" w:tooltip="Department of Primary Industries, 2007 #83" w:history="1">
        <w:r w:rsidR="00567235" w:rsidRPr="00406C62">
          <w:rPr>
            <w:noProof/>
            <w:sz w:val="24"/>
            <w:szCs w:val="24"/>
          </w:rPr>
          <w:t>a</w:t>
        </w:r>
      </w:hyperlink>
      <w:r w:rsidR="000D5687" w:rsidRPr="00406C62">
        <w:rPr>
          <w:noProof/>
          <w:sz w:val="24"/>
          <w:szCs w:val="24"/>
        </w:rPr>
        <w:t>)</w:t>
      </w:r>
      <w:r w:rsidRPr="00406C62">
        <w:rPr>
          <w:sz w:val="24"/>
          <w:szCs w:val="24"/>
        </w:rPr>
        <w:fldChar w:fldCharType="end"/>
      </w:r>
      <w:r w:rsidRPr="00406C62">
        <w:rPr>
          <w:sz w:val="24"/>
          <w:szCs w:val="24"/>
        </w:rPr>
        <w:t>.</w:t>
      </w:r>
    </w:p>
    <w:p w14:paraId="6A4BB6BF" w14:textId="77777777" w:rsidR="00E77B83" w:rsidRPr="00406C62" w:rsidRDefault="00E77B83" w:rsidP="00D44BA6">
      <w:pPr>
        <w:pStyle w:val="Heading2"/>
      </w:pPr>
      <w:bookmarkStart w:id="173" w:name="_Toc197330233"/>
      <w:bookmarkStart w:id="174" w:name="_Toc120018917"/>
      <w:r w:rsidRPr="00406C62">
        <w:t xml:space="preserve">7.2 </w:t>
      </w:r>
      <w:r w:rsidRPr="00406C62">
        <w:tab/>
        <w:t>Pests and pathogens</w:t>
      </w:r>
      <w:bookmarkEnd w:id="173"/>
      <w:bookmarkEnd w:id="174"/>
    </w:p>
    <w:p w14:paraId="75AE9E44" w14:textId="77777777" w:rsidR="00E77B83" w:rsidRPr="00406C62" w:rsidRDefault="00E77B83" w:rsidP="00406C62">
      <w:pPr>
        <w:spacing w:before="120" w:after="120"/>
        <w:rPr>
          <w:sz w:val="24"/>
          <w:szCs w:val="24"/>
        </w:rPr>
      </w:pPr>
      <w:r w:rsidRPr="00406C62">
        <w:rPr>
          <w:sz w:val="24"/>
          <w:szCs w:val="24"/>
        </w:rPr>
        <w:t>Some of the main nematode pests in Australian turfs and pastures are listed in</w:t>
      </w:r>
      <w:r w:rsidR="00C86E14" w:rsidRPr="00406C62">
        <w:rPr>
          <w:sz w:val="24"/>
          <w:szCs w:val="24"/>
        </w:rPr>
        <w:t xml:space="preserve"> </w:t>
      </w:r>
      <w:r w:rsidR="00900646" w:rsidRPr="00406C62">
        <w:rPr>
          <w:sz w:val="24"/>
          <w:szCs w:val="24"/>
        </w:rPr>
        <w:t>Appendix 4</w:t>
      </w:r>
      <w:r w:rsidRPr="00406C62">
        <w:rPr>
          <w:sz w:val="24"/>
          <w:szCs w:val="24"/>
        </w:rPr>
        <w:t xml:space="preserve">, insect pests </w:t>
      </w:r>
      <w:r w:rsidR="006C52D9" w:rsidRPr="00406C62">
        <w:rPr>
          <w:sz w:val="24"/>
          <w:szCs w:val="24"/>
        </w:rPr>
        <w:t xml:space="preserve">in </w:t>
      </w:r>
      <w:r w:rsidR="00B12016" w:rsidRPr="00406C62">
        <w:rPr>
          <w:sz w:val="24"/>
          <w:szCs w:val="24"/>
        </w:rPr>
        <w:t xml:space="preserve">Appendices 5 </w:t>
      </w:r>
      <w:r w:rsidRPr="00406C62">
        <w:rPr>
          <w:sz w:val="24"/>
          <w:szCs w:val="24"/>
        </w:rPr>
        <w:t>and</w:t>
      </w:r>
      <w:r w:rsidR="00B12016" w:rsidRPr="00406C62">
        <w:rPr>
          <w:sz w:val="24"/>
          <w:szCs w:val="24"/>
        </w:rPr>
        <w:t xml:space="preserve"> 6</w:t>
      </w:r>
      <w:r w:rsidRPr="00406C62">
        <w:rPr>
          <w:sz w:val="24"/>
          <w:szCs w:val="24"/>
        </w:rPr>
        <w:t xml:space="preserve">, and diseases </w:t>
      </w:r>
      <w:r w:rsidR="006C52D9" w:rsidRPr="00406C62">
        <w:rPr>
          <w:sz w:val="24"/>
          <w:szCs w:val="24"/>
        </w:rPr>
        <w:t xml:space="preserve">in </w:t>
      </w:r>
      <w:r w:rsidR="00C768FE" w:rsidRPr="00406C62">
        <w:rPr>
          <w:sz w:val="24"/>
          <w:szCs w:val="24"/>
        </w:rPr>
        <w:t>Appendices 7 and 8</w:t>
      </w:r>
      <w:r w:rsidRPr="00406C62">
        <w:rPr>
          <w:sz w:val="24"/>
          <w:szCs w:val="24"/>
        </w:rPr>
        <w:t>, respectively.</w:t>
      </w:r>
    </w:p>
    <w:p w14:paraId="46FA9196" w14:textId="2E4DD810" w:rsidR="00E77B83" w:rsidRPr="00406C62" w:rsidRDefault="00E77B83" w:rsidP="00406C62">
      <w:pPr>
        <w:spacing w:before="120" w:after="120"/>
        <w:rPr>
          <w:sz w:val="24"/>
          <w:szCs w:val="24"/>
        </w:rPr>
      </w:pPr>
      <w:r w:rsidRPr="00406C62">
        <w:rPr>
          <w:sz w:val="24"/>
          <w:szCs w:val="24"/>
        </w:rPr>
        <w:t>The main insect pests of perennial ryegrass in Australia are black field cricket, black headed pasture cockchafer, red headed pasture cockchafer, common army worm, common cutworm, pasture tunnel moth</w:t>
      </w:r>
      <w:r w:rsidR="00C17AEB" w:rsidRPr="00406C62">
        <w:rPr>
          <w:sz w:val="24"/>
          <w:szCs w:val="24"/>
        </w:rPr>
        <w:t>, red legged earth mite, lucerne flea,</w:t>
      </w:r>
      <w:r w:rsidRPr="00406C62">
        <w:rPr>
          <w:sz w:val="24"/>
          <w:szCs w:val="24"/>
        </w:rPr>
        <w:t xml:space="preserve"> and cereal rust mite </w:t>
      </w:r>
      <w:r w:rsidR="000D67F4" w:rsidRPr="00406C62">
        <w:rPr>
          <w:sz w:val="24"/>
          <w:szCs w:val="24"/>
        </w:rPr>
        <w:fldChar w:fldCharType="begin"/>
      </w:r>
      <w:r w:rsidR="00DE58CD" w:rsidRPr="00406C62">
        <w:rPr>
          <w:sz w:val="24"/>
          <w:szCs w:val="24"/>
        </w:rPr>
        <w:instrText xml:space="preserve"> ADDIN EN.CITE &lt;EndNote&gt;&lt;Cite&gt;&lt;Author&gt;Project 30:30&lt;/Author&gt;&lt;Year&gt;2012&lt;/Year&gt;&lt;RecNum&gt;20829&lt;/RecNum&gt;&lt;DisplayText&gt;(Cunningham et al., 1994; Project 30:30, 2012)&lt;/DisplayText&gt;&lt;record&gt;&lt;rec-number&gt;20829&lt;/rec-number&gt;&lt;foreign-keys&gt;&lt;key app="EN" db-id="avrzt5sv7wwaa2epps1vzttcw5r5awswf02e" timestamp="1507068671"&gt;20829&lt;/key&gt;&lt;/foreign-keys&gt;&lt;ref-type name="Report"&gt;27&lt;/ref-type&gt;&lt;contributors&gt;&lt;authors&gt;&lt;author&gt;Project 30:30,&lt;/author&gt;&lt;/authors&gt;&lt;/contributors&gt;&lt;titles&gt;&lt;title&gt;Perennial ryegrass management VIII. Management of weeds, pests and diseases&lt;/title&gt;&lt;/titles&gt;&lt;dates&gt;&lt;year&gt;2012&lt;/year&gt;&lt;/dates&gt;&lt;urls&gt;&lt;related-urls&gt;&lt;url&gt;&lt;style face="underline" font="default" size="100%"&gt;https://www.dairyaustralia.com.au/farm/feedbase-and-animal-nutrition/pasture&lt;/style&gt;&lt;/url&gt;&lt;/related-urls&gt;&lt;/urls&gt;&lt;/record&gt;&lt;/Cite&gt;&lt;Cite&gt;&lt;Author&gt;Cunningham&lt;/Author&gt;&lt;Year&gt;1994&lt;/Year&gt;&lt;RecNum&gt;12&lt;/RecNum&gt;&lt;record&gt;&lt;rec-number&gt;12&lt;/rec-number&gt;&lt;foreign-keys&gt;&lt;key app="EN" db-id="wwstff5pvxtws5efze4xfe0kdx5zpwxrzdsz" timestamp="1622090280"&gt;12&lt;/key&gt;&lt;/foreign-keys&gt;&lt;ref-type name="Journal Article"&gt;17&lt;/ref-type&gt;&lt;contributors&gt;&lt;authors&gt;&lt;author&gt;Cunningham, P.J.&lt;/author&gt;&lt;author&gt;Blumenthal, M.J.&lt;/author&gt;&lt;author&gt;Anderson, M.W.&lt;/author&gt;&lt;author&gt;Prakash, K.S.&lt;/author&gt;&lt;author&gt;Leonforte, A.&lt;/author&gt;&lt;/authors&gt;&lt;/contributors&gt;&lt;titles&gt;&lt;title&gt;Perennial ryegrass improvement in Australia&lt;/title&gt;&lt;secondary-title&gt;New Zealand Journal of Agricultural Research&lt;/secondary-title&gt;&lt;/titles&gt;&lt;periodical&gt;&lt;full-title&gt;New Zealand Journal of Agricultural Research&lt;/full-title&gt;&lt;/periodical&gt;&lt;pages&gt;295-310&lt;/pages&gt;&lt;volume&gt;37&lt;/volume&gt;&lt;reprint-edition&gt;In File&lt;/reprint-edition&gt;&lt;keywords&gt;&lt;keyword&gt;AUSTRALIA&lt;/keyword&gt;&lt;keyword&gt;IMPROVEMENT&lt;/keyword&gt;&lt;keyword&gt;ryegrass&lt;/keyword&gt;&lt;/keywords&gt;&lt;dates&gt;&lt;year&gt;1994&lt;/year&gt;&lt;pub-dates&gt;&lt;date&gt;1994&lt;/date&gt;&lt;/pub-dates&gt;&lt;/dates&gt;&lt;label&gt;12451&lt;/label&gt;&lt;urls&gt;&lt;/urls&gt;&lt;/record&gt;&lt;/Cite&gt;&lt;/EndNote&gt;</w:instrText>
      </w:r>
      <w:r w:rsidR="000D67F4" w:rsidRPr="00406C62">
        <w:rPr>
          <w:sz w:val="24"/>
          <w:szCs w:val="24"/>
        </w:rPr>
        <w:fldChar w:fldCharType="separate"/>
      </w:r>
      <w:r w:rsidR="000D67F4" w:rsidRPr="00406C62">
        <w:rPr>
          <w:noProof/>
          <w:sz w:val="24"/>
          <w:szCs w:val="24"/>
        </w:rPr>
        <w:t>(</w:t>
      </w:r>
      <w:hyperlink w:anchor="_ENREF_98" w:tooltip="Cunningham, 1994 #12" w:history="1">
        <w:r w:rsidR="00567235" w:rsidRPr="00406C62">
          <w:rPr>
            <w:noProof/>
            <w:sz w:val="24"/>
            <w:szCs w:val="24"/>
          </w:rPr>
          <w:t>Cunningham et al., 1994</w:t>
        </w:r>
      </w:hyperlink>
      <w:r w:rsidR="000D67F4" w:rsidRPr="00406C62">
        <w:rPr>
          <w:noProof/>
          <w:sz w:val="24"/>
          <w:szCs w:val="24"/>
        </w:rPr>
        <w:t xml:space="preserve">; </w:t>
      </w:r>
      <w:hyperlink w:anchor="_ENREF_324" w:tooltip="Project 30:30, 2012 #20829" w:history="1">
        <w:r w:rsidR="00567235" w:rsidRPr="00406C62">
          <w:rPr>
            <w:noProof/>
            <w:sz w:val="24"/>
            <w:szCs w:val="24"/>
          </w:rPr>
          <w:t>Project 30:30, 2012</w:t>
        </w:r>
      </w:hyperlink>
      <w:r w:rsidR="000D67F4" w:rsidRPr="00406C62">
        <w:rPr>
          <w:noProof/>
          <w:sz w:val="24"/>
          <w:szCs w:val="24"/>
        </w:rPr>
        <w:t>)</w:t>
      </w:r>
      <w:r w:rsidR="000D67F4" w:rsidRPr="00406C62">
        <w:rPr>
          <w:sz w:val="24"/>
          <w:szCs w:val="24"/>
        </w:rPr>
        <w:fldChar w:fldCharType="end"/>
      </w:r>
      <w:r w:rsidRPr="00406C62">
        <w:rPr>
          <w:sz w:val="24"/>
          <w:szCs w:val="24"/>
        </w:rPr>
        <w:t xml:space="preserve">. Pasture scarabs and </w:t>
      </w:r>
      <w:proofErr w:type="spellStart"/>
      <w:r w:rsidRPr="00406C62">
        <w:rPr>
          <w:sz w:val="24"/>
          <w:szCs w:val="24"/>
        </w:rPr>
        <w:t>Corbie</w:t>
      </w:r>
      <w:proofErr w:type="spellEnd"/>
      <w:r w:rsidRPr="00406C62">
        <w:rPr>
          <w:sz w:val="24"/>
          <w:szCs w:val="24"/>
        </w:rPr>
        <w:t xml:space="preserve"> grubs attack roots just below the ground. This attack is tolerated better by tall fescue than perennial ryegrass </w:t>
      </w:r>
      <w:r w:rsidRPr="00406C62">
        <w:rPr>
          <w:sz w:val="24"/>
          <w:szCs w:val="24"/>
        </w:rPr>
        <w:fldChar w:fldCharType="begin"/>
      </w:r>
      <w:r w:rsidR="00DE58CD" w:rsidRPr="00406C62">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406C62">
        <w:rPr>
          <w:sz w:val="24"/>
          <w:szCs w:val="24"/>
        </w:rPr>
        <w:fldChar w:fldCharType="separate"/>
      </w:r>
      <w:r w:rsidR="000D5687" w:rsidRPr="00406C62">
        <w:rPr>
          <w:noProof/>
          <w:sz w:val="24"/>
          <w:szCs w:val="24"/>
        </w:rPr>
        <w:t>(</w:t>
      </w:r>
      <w:hyperlink w:anchor="_ENREF_178" w:tooltip="Harris, 2003 #23470" w:history="1">
        <w:r w:rsidR="00567235" w:rsidRPr="00406C62">
          <w:rPr>
            <w:noProof/>
            <w:sz w:val="24"/>
            <w:szCs w:val="24"/>
          </w:rPr>
          <w:t>Harris and Lowien, 2003</w:t>
        </w:r>
      </w:hyperlink>
      <w:r w:rsidR="000D5687" w:rsidRPr="00406C62">
        <w:rPr>
          <w:noProof/>
          <w:sz w:val="24"/>
          <w:szCs w:val="24"/>
        </w:rPr>
        <w:t>)</w:t>
      </w:r>
      <w:r w:rsidRPr="00406C62">
        <w:rPr>
          <w:sz w:val="24"/>
          <w:szCs w:val="24"/>
        </w:rPr>
        <w:fldChar w:fldCharType="end"/>
      </w:r>
      <w:r w:rsidRPr="00406C62">
        <w:rPr>
          <w:sz w:val="24"/>
          <w:szCs w:val="24"/>
        </w:rPr>
        <w:t xml:space="preserve">. However tall fescue is affected by </w:t>
      </w:r>
      <w:r w:rsidR="000376DD" w:rsidRPr="00406C62">
        <w:rPr>
          <w:sz w:val="24"/>
          <w:szCs w:val="24"/>
        </w:rPr>
        <w:t>red legged</w:t>
      </w:r>
      <w:r w:rsidRPr="00406C62">
        <w:rPr>
          <w:sz w:val="24"/>
          <w:szCs w:val="24"/>
        </w:rPr>
        <w:t xml:space="preserve"> earth mites, blue oat mites, field crickets, slugs and snails </w:t>
      </w:r>
      <w:r w:rsidRPr="00406C62">
        <w:rPr>
          <w:sz w:val="24"/>
          <w:szCs w:val="24"/>
        </w:rPr>
        <w:fldChar w:fldCharType="begin"/>
      </w:r>
      <w:r w:rsidR="00DE58CD" w:rsidRPr="00406C62">
        <w:rPr>
          <w:sz w:val="24"/>
          <w:szCs w:val="24"/>
        </w:rPr>
        <w:instrText xml:space="preserve"> ADDIN EN.CITE &lt;EndNote&gt;&lt;Cite&gt;&lt;Author&gt;Lowien&lt;/Author&gt;&lt;Year&gt;2004&lt;/Year&gt;&lt;RecNum&gt;11726&lt;/RecNum&gt;&lt;DisplayText&gt;(Lowien and Harris, 2004)&lt;/DisplayText&gt;&lt;record&gt;&lt;rec-number&gt;11726&lt;/rec-number&gt;&lt;foreign-keys&gt;&lt;key app="EN" db-id="avrzt5sv7wwaa2epps1vzttcw5r5awswf02e" timestamp="1503880731"&gt;11726&lt;/key&gt;&lt;/foreign-keys&gt;&lt;ref-type name="Report"&gt;27&lt;/ref-type&gt;&lt;contributors&gt;&lt;authors&gt;&lt;author&gt;Lowien, J.&lt;/author&gt;&lt;author&gt;Harris, C.&lt;/author&gt;&lt;/authors&gt;&lt;/contributors&gt;&lt;titles&gt;&lt;title&gt;Tall fescue&lt;/title&gt;&lt;/titles&gt;&lt;keywords&gt;&lt;keyword&gt;fescue&lt;/keyword&gt;&lt;keyword&gt;tall fescue&lt;/keyword&gt;&lt;/keywords&gt;&lt;dates&gt;&lt;year&gt;2004&lt;/year&gt;&lt;pub-dates&gt;&lt;date&gt;2004&lt;/date&gt;&lt;/pub-dates&gt;&lt;/dates&gt;&lt;pub-location&gt;NSW&lt;/pub-location&gt;&lt;publisher&gt;State of NSW, Department of Primary Industries&lt;/publisher&gt;&lt;isbn&gt;3&lt;/isbn&gt;&lt;label&gt;12675&lt;/label&gt;&lt;work-type&gt;Agnote DPI-285&lt;/work-type&gt;&lt;urls&gt;&lt;/urls&gt;&lt;/record&gt;&lt;/Cite&gt;&lt;/EndNote&gt;</w:instrText>
      </w:r>
      <w:r w:rsidRPr="00406C62">
        <w:rPr>
          <w:sz w:val="24"/>
          <w:szCs w:val="24"/>
        </w:rPr>
        <w:fldChar w:fldCharType="separate"/>
      </w:r>
      <w:r w:rsidR="000D5687" w:rsidRPr="00406C62">
        <w:rPr>
          <w:noProof/>
          <w:sz w:val="24"/>
          <w:szCs w:val="24"/>
        </w:rPr>
        <w:t>(</w:t>
      </w:r>
      <w:hyperlink w:anchor="_ENREF_259" w:tooltip="Lowien, 2004 #11726" w:history="1">
        <w:r w:rsidR="00567235" w:rsidRPr="00406C62">
          <w:rPr>
            <w:noProof/>
            <w:sz w:val="24"/>
            <w:szCs w:val="24"/>
          </w:rPr>
          <w:t>Lowien and Harris, 2004</w:t>
        </w:r>
      </w:hyperlink>
      <w:r w:rsidR="000D5687" w:rsidRPr="00406C62">
        <w:rPr>
          <w:noProof/>
          <w:sz w:val="24"/>
          <w:szCs w:val="24"/>
        </w:rPr>
        <w:t>)</w:t>
      </w:r>
      <w:r w:rsidRPr="00406C62">
        <w:rPr>
          <w:sz w:val="24"/>
          <w:szCs w:val="24"/>
        </w:rPr>
        <w:fldChar w:fldCharType="end"/>
      </w:r>
      <w:r w:rsidRPr="00406C62">
        <w:rPr>
          <w:sz w:val="24"/>
          <w:szCs w:val="24"/>
        </w:rPr>
        <w:t>.</w:t>
      </w:r>
    </w:p>
    <w:p w14:paraId="15AFFD23" w14:textId="45C67DFD" w:rsidR="00E77B83" w:rsidRPr="00406C62" w:rsidRDefault="00E77B83" w:rsidP="00406C62">
      <w:pPr>
        <w:spacing w:before="120" w:after="120"/>
        <w:rPr>
          <w:sz w:val="24"/>
          <w:szCs w:val="24"/>
        </w:rPr>
      </w:pPr>
      <w:r w:rsidRPr="00406C62">
        <w:rPr>
          <w:sz w:val="24"/>
          <w:szCs w:val="24"/>
        </w:rPr>
        <w:t xml:space="preserve">The main fungal pathogens of perennial ryegrass in Australia are crown rust, stem rust, net blotch and blind seed disease </w:t>
      </w:r>
      <w:r w:rsidRPr="00406C62">
        <w:rPr>
          <w:sz w:val="24"/>
          <w:szCs w:val="24"/>
        </w:rPr>
        <w:fldChar w:fldCharType="begin"/>
      </w:r>
      <w:r w:rsidR="006B7C41" w:rsidRPr="00406C62">
        <w:rPr>
          <w:sz w:val="24"/>
          <w:szCs w:val="24"/>
        </w:rPr>
        <w:instrText xml:space="preserve"> ADDIN EN.CITE &lt;EndNote&gt;&lt;Cite&gt;&lt;Author&gt;Cunningham&lt;/Author&gt;&lt;Year&gt;1994&lt;/Year&gt;&lt;RecNum&gt;12&lt;/RecNum&gt;&lt;DisplayText&gt;(Cunningham et al., 1994)&lt;/DisplayText&gt;&lt;record&gt;&lt;rec-number&gt;12&lt;/rec-number&gt;&lt;foreign-keys&gt;&lt;key app="EN" db-id="wwstff5pvxtws5efze4xfe0kdx5zpwxrzdsz" timestamp="1622090280"&gt;12&lt;/key&gt;&lt;/foreign-keys&gt;&lt;ref-type name="Journal Article"&gt;17&lt;/ref-type&gt;&lt;contributors&gt;&lt;authors&gt;&lt;author&gt;Cunningham, P.J.&lt;/author&gt;&lt;author&gt;Blumenthal, M.J.&lt;/author&gt;&lt;author&gt;Anderson, M.W.&lt;/author&gt;&lt;author&gt;Prakash, K.S.&lt;/author&gt;&lt;author&gt;Leonforte, A.&lt;/author&gt;&lt;/authors&gt;&lt;/contributors&gt;&lt;titles&gt;&lt;title&gt;Perennial ryegrass improvement in Australia&lt;/title&gt;&lt;secondary-title&gt;New Zealand Journal of Agricultural Research&lt;/secondary-title&gt;&lt;/titles&gt;&lt;periodical&gt;&lt;full-title&gt;New Zealand Journal of Agricultural Research&lt;/full-title&gt;&lt;/periodical&gt;&lt;pages&gt;295-310&lt;/pages&gt;&lt;volume&gt;37&lt;/volume&gt;&lt;reprint-edition&gt;In File&lt;/reprint-edition&gt;&lt;keywords&gt;&lt;keyword&gt;AUSTRALIA&lt;/keyword&gt;&lt;keyword&gt;IMPROVEMENT&lt;/keyword&gt;&lt;keyword&gt;ryegrass&lt;/keyword&gt;&lt;/keywords&gt;&lt;dates&gt;&lt;year&gt;1994&lt;/year&gt;&lt;pub-dates&gt;&lt;date&gt;1994&lt;/date&gt;&lt;/pub-dates&gt;&lt;/dates&gt;&lt;label&gt;12451&lt;/label&gt;&lt;urls&gt;&lt;/urls&gt;&lt;/record&gt;&lt;/Cite&gt;&lt;/EndNote&gt;</w:instrText>
      </w:r>
      <w:r w:rsidRPr="00406C62">
        <w:rPr>
          <w:sz w:val="24"/>
          <w:szCs w:val="24"/>
        </w:rPr>
        <w:fldChar w:fldCharType="separate"/>
      </w:r>
      <w:r w:rsidR="000D5687" w:rsidRPr="00406C62">
        <w:rPr>
          <w:noProof/>
          <w:sz w:val="24"/>
          <w:szCs w:val="24"/>
        </w:rPr>
        <w:t>(</w:t>
      </w:r>
      <w:hyperlink w:anchor="_ENREF_98" w:tooltip="Cunningham, 1994 #12" w:history="1">
        <w:r w:rsidR="00567235" w:rsidRPr="00406C62">
          <w:rPr>
            <w:noProof/>
            <w:sz w:val="24"/>
            <w:szCs w:val="24"/>
          </w:rPr>
          <w:t>Cunningham et al., 1994</w:t>
        </w:r>
      </w:hyperlink>
      <w:r w:rsidR="000D5687" w:rsidRPr="00406C62">
        <w:rPr>
          <w:noProof/>
          <w:sz w:val="24"/>
          <w:szCs w:val="24"/>
        </w:rPr>
        <w:t>)</w:t>
      </w:r>
      <w:r w:rsidRPr="00406C62">
        <w:rPr>
          <w:sz w:val="24"/>
          <w:szCs w:val="24"/>
        </w:rPr>
        <w:fldChar w:fldCharType="end"/>
      </w:r>
      <w:r w:rsidRPr="00406C62">
        <w:rPr>
          <w:sz w:val="24"/>
          <w:szCs w:val="24"/>
        </w:rPr>
        <w:t xml:space="preserve">. Crown rust can seriously damage perennial ryegrass turf in the Autumn, especially under conditions of low fertility </w:t>
      </w:r>
      <w:r w:rsidRPr="00406C62">
        <w:rPr>
          <w:sz w:val="24"/>
          <w:szCs w:val="24"/>
        </w:rPr>
        <w:fldChar w:fldCharType="begin"/>
      </w:r>
      <w:r w:rsidR="00DE58CD" w:rsidRPr="00406C62">
        <w:rPr>
          <w:sz w:val="24"/>
          <w:szCs w:val="24"/>
        </w:rPr>
        <w:instrText xml:space="preserve"> ADDIN EN.CITE &lt;EndNote&gt;&lt;Cite&gt;&lt;Author&gt;Meyer&lt;/Author&gt;&lt;Year&gt;1997&lt;/Year&gt;&lt;RecNum&gt;11762&lt;/RecNum&gt;&lt;DisplayText&gt;(Meyer and Belanger, 1997)&lt;/DisplayText&gt;&lt;record&gt;&lt;rec-number&gt;11762&lt;/rec-number&gt;&lt;foreign-keys&gt;&lt;key app="EN" db-id="avrzt5sv7wwaa2epps1vzttcw5r5awswf02e" timestamp="1503880733"&gt;11762&lt;/key&gt;&lt;/foreign-keys&gt;&lt;ref-type name="Journal Article"&gt;17&lt;/ref-type&gt;&lt;contributors&gt;&lt;authors&gt;&lt;author&gt;Meyer, W.A.&lt;/author&gt;&lt;author&gt;Belanger, F.C.&lt;/author&gt;&lt;/authors&gt;&lt;/contributors&gt;&lt;titles&gt;&lt;title&gt;The Role of Conventional breeding and Biotechnical approches to improve disease resistance in cool-season turfgrasses&lt;/title&gt;&lt;secondary-title&gt;International Turfgrass Society Research Journal&lt;/secondary-title&gt;&lt;/titles&gt;&lt;periodical&gt;&lt;full-title&gt;International Turfgrass Society Research Journal&lt;/full-title&gt;&lt;/periodical&gt;&lt;pages&gt;777-790&lt;/pages&gt;&lt;volume&gt;8&lt;/volume&gt;&lt;reprint-edition&gt;In File&lt;/reprint-edition&gt;&lt;keywords&gt;&lt;keyword&gt;Agrostis&lt;/keyword&gt;&lt;keyword&gt;and&lt;/keyword&gt;&lt;keyword&gt;breeding&lt;/keyword&gt;&lt;keyword&gt;DISEASE&lt;/keyword&gt;&lt;keyword&gt;DISEASE RESISTANCE&lt;/keyword&gt;&lt;keyword&gt;Festuca&lt;/keyword&gt;&lt;keyword&gt;Lolium&lt;/keyword&gt;&lt;keyword&gt;Lolium perenne&lt;/keyword&gt;&lt;keyword&gt;of&lt;/keyword&gt;&lt;keyword&gt;Poa&lt;/keyword&gt;&lt;keyword&gt;Poa pratensis&lt;/keyword&gt;&lt;keyword&gt;resistance&lt;/keyword&gt;&lt;keyword&gt;Response&lt;/keyword&gt;&lt;keyword&gt;species&lt;/keyword&gt;&lt;keyword&gt;Stress&lt;/keyword&gt;&lt;keyword&gt;Stress tolerance&lt;/keyword&gt;&lt;keyword&gt;TOLERANCE&lt;/keyword&gt;&lt;keyword&gt;TRANSGENE&lt;/keyword&gt;&lt;keyword&gt;Transgenes&lt;/keyword&gt;&lt;/keywords&gt;&lt;dates&gt;&lt;year&gt;1997&lt;/year&gt;&lt;pub-dates&gt;&lt;date&gt;1997&lt;/date&gt;&lt;/pub-dates&gt;&lt;/dates&gt;&lt;label&gt;12709&lt;/label&gt;&lt;urls&gt;&lt;/urls&gt;&lt;/record&gt;&lt;/Cite&gt;&lt;/EndNote&gt;</w:instrText>
      </w:r>
      <w:r w:rsidRPr="00406C62">
        <w:rPr>
          <w:sz w:val="24"/>
          <w:szCs w:val="24"/>
        </w:rPr>
        <w:fldChar w:fldCharType="separate"/>
      </w:r>
      <w:r w:rsidR="000D5687" w:rsidRPr="00406C62">
        <w:rPr>
          <w:noProof/>
          <w:sz w:val="24"/>
          <w:szCs w:val="24"/>
        </w:rPr>
        <w:t>(</w:t>
      </w:r>
      <w:hyperlink w:anchor="_ENREF_281" w:tooltip="Meyer, 1997 #11762" w:history="1">
        <w:r w:rsidR="00567235" w:rsidRPr="00406C62">
          <w:rPr>
            <w:noProof/>
            <w:sz w:val="24"/>
            <w:szCs w:val="24"/>
          </w:rPr>
          <w:t>Meyer and Belanger, 1997</w:t>
        </w:r>
      </w:hyperlink>
      <w:r w:rsidR="000D5687" w:rsidRPr="00406C62">
        <w:rPr>
          <w:noProof/>
          <w:sz w:val="24"/>
          <w:szCs w:val="24"/>
        </w:rPr>
        <w:t>)</w:t>
      </w:r>
      <w:r w:rsidRPr="00406C62">
        <w:rPr>
          <w:sz w:val="24"/>
          <w:szCs w:val="24"/>
        </w:rPr>
        <w:fldChar w:fldCharType="end"/>
      </w:r>
      <w:r w:rsidRPr="00406C62">
        <w:rPr>
          <w:sz w:val="24"/>
          <w:szCs w:val="24"/>
        </w:rPr>
        <w:t xml:space="preserve">. Stem rust and blind seed disease can be serious problems for seed production in southern Australia. Blind seed disease reduced seed quality and yield and has cost the Victorian seed industry up to $2.5 million in some years, especially when it is humid during seed harvest </w:t>
      </w:r>
      <w:r w:rsidRPr="00406C62">
        <w:rPr>
          <w:sz w:val="24"/>
          <w:szCs w:val="24"/>
        </w:rPr>
        <w:fldChar w:fldCharType="begin"/>
      </w:r>
      <w:r w:rsidR="006B7C41" w:rsidRPr="00406C62">
        <w:rPr>
          <w:sz w:val="24"/>
          <w:szCs w:val="24"/>
        </w:rPr>
        <w:instrText xml:space="preserve"> ADDIN EN.CITE &lt;EndNote&gt;&lt;Cite&gt;&lt;Author&gt;Cunningham&lt;/Author&gt;&lt;Year&gt;1994&lt;/Year&gt;&lt;RecNum&gt;12&lt;/RecNum&gt;&lt;DisplayText&gt;(Cunningham et al., 1994)&lt;/DisplayText&gt;&lt;record&gt;&lt;rec-number&gt;12&lt;/rec-number&gt;&lt;foreign-keys&gt;&lt;key app="EN" db-id="wwstff5pvxtws5efze4xfe0kdx5zpwxrzdsz" timestamp="1622090280"&gt;12&lt;/key&gt;&lt;/foreign-keys&gt;&lt;ref-type name="Journal Article"&gt;17&lt;/ref-type&gt;&lt;contributors&gt;&lt;authors&gt;&lt;author&gt;Cunningham, P.J.&lt;/author&gt;&lt;author&gt;Blumenthal, M.J.&lt;/author&gt;&lt;author&gt;Anderson, M.W.&lt;/author&gt;&lt;author&gt;Prakash, K.S.&lt;/author&gt;&lt;author&gt;Leonforte, A.&lt;/author&gt;&lt;/authors&gt;&lt;/contributors&gt;&lt;titles&gt;&lt;title&gt;Perennial ryegrass improvement in Australia&lt;/title&gt;&lt;secondary-title&gt;New Zealand Journal of Agricultural Research&lt;/secondary-title&gt;&lt;/titles&gt;&lt;periodical&gt;&lt;full-title&gt;New Zealand Journal of Agricultural Research&lt;/full-title&gt;&lt;/periodical&gt;&lt;pages&gt;295-310&lt;/pages&gt;&lt;volume&gt;37&lt;/volume&gt;&lt;reprint-edition&gt;In File&lt;/reprint-edition&gt;&lt;keywords&gt;&lt;keyword&gt;AUSTRALIA&lt;/keyword&gt;&lt;keyword&gt;IMPROVEMENT&lt;/keyword&gt;&lt;keyword&gt;ryegrass&lt;/keyword&gt;&lt;/keywords&gt;&lt;dates&gt;&lt;year&gt;1994&lt;/year&gt;&lt;pub-dates&gt;&lt;date&gt;1994&lt;/date&gt;&lt;/pub-dates&gt;&lt;/dates&gt;&lt;label&gt;12451&lt;/label&gt;&lt;urls&gt;&lt;/urls&gt;&lt;/record&gt;&lt;/Cite&gt;&lt;/EndNote&gt;</w:instrText>
      </w:r>
      <w:r w:rsidRPr="00406C62">
        <w:rPr>
          <w:sz w:val="24"/>
          <w:szCs w:val="24"/>
        </w:rPr>
        <w:fldChar w:fldCharType="separate"/>
      </w:r>
      <w:r w:rsidR="000D5687" w:rsidRPr="00406C62">
        <w:rPr>
          <w:noProof/>
          <w:sz w:val="24"/>
          <w:szCs w:val="24"/>
        </w:rPr>
        <w:t>(</w:t>
      </w:r>
      <w:hyperlink w:anchor="_ENREF_98" w:tooltip="Cunningham, 1994 #12" w:history="1">
        <w:r w:rsidR="00567235" w:rsidRPr="00406C62">
          <w:rPr>
            <w:noProof/>
            <w:sz w:val="24"/>
            <w:szCs w:val="24"/>
          </w:rPr>
          <w:t>Cunningham et al., 1994</w:t>
        </w:r>
      </w:hyperlink>
      <w:r w:rsidR="000D5687" w:rsidRPr="00406C62">
        <w:rPr>
          <w:noProof/>
          <w:sz w:val="24"/>
          <w:szCs w:val="24"/>
        </w:rPr>
        <w:t>)</w:t>
      </w:r>
      <w:r w:rsidRPr="00406C62">
        <w:rPr>
          <w:sz w:val="24"/>
          <w:szCs w:val="24"/>
        </w:rPr>
        <w:fldChar w:fldCharType="end"/>
      </w:r>
      <w:r w:rsidRPr="00406C62">
        <w:rPr>
          <w:sz w:val="24"/>
          <w:szCs w:val="24"/>
        </w:rPr>
        <w:t xml:space="preserve">. Barley yellow dwarf virus (BYDV) and ryegrass mosaic potyvirus (RMV) have been reported in perennial ryegrass in Australia </w:t>
      </w:r>
      <w:r w:rsidRPr="00406C62">
        <w:rPr>
          <w:sz w:val="24"/>
          <w:szCs w:val="24"/>
        </w:rPr>
        <w:fldChar w:fldCharType="begin">
          <w:fldData xml:space="preserve">PEVuZE5vdGU+PENpdGU+PEF1dGhvcj5FYWdsaW5nPC9BdXRob3I+PFllYXI+MTk5MjwvWWVhcj48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PEVuZE5vdGU+PENpdGU+PEF1dGhvcj5FYWdsaW5nPC9BdXRob3I+PFllYXI+MTk5MjwvWWVhcj48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124" w:tooltip="Eagling, 1989 #13173" w:history="1">
        <w:r w:rsidR="00567235" w:rsidRPr="00406C62">
          <w:rPr>
            <w:noProof/>
            <w:sz w:val="24"/>
            <w:szCs w:val="24"/>
          </w:rPr>
          <w:t>Eagling et al., 1989</w:t>
        </w:r>
      </w:hyperlink>
      <w:r w:rsidR="000D5687" w:rsidRPr="00406C62">
        <w:rPr>
          <w:noProof/>
          <w:sz w:val="24"/>
          <w:szCs w:val="24"/>
        </w:rPr>
        <w:t xml:space="preserve">; </w:t>
      </w:r>
      <w:hyperlink w:anchor="_ENREF_125" w:tooltip="Eagling, 1992 #12382" w:history="1">
        <w:r w:rsidR="00567235" w:rsidRPr="00406C62">
          <w:rPr>
            <w:noProof/>
            <w:sz w:val="24"/>
            <w:szCs w:val="24"/>
          </w:rPr>
          <w:t>Eagling et al., 1992</w:t>
        </w:r>
      </w:hyperlink>
      <w:r w:rsidR="000D5687" w:rsidRPr="00406C62">
        <w:rPr>
          <w:noProof/>
          <w:sz w:val="24"/>
          <w:szCs w:val="24"/>
        </w:rPr>
        <w:t>)</w:t>
      </w:r>
      <w:r w:rsidRPr="00406C62">
        <w:rPr>
          <w:sz w:val="24"/>
          <w:szCs w:val="24"/>
        </w:rPr>
        <w:fldChar w:fldCharType="end"/>
      </w:r>
      <w:r w:rsidRPr="00406C62">
        <w:rPr>
          <w:sz w:val="24"/>
          <w:szCs w:val="24"/>
        </w:rPr>
        <w:t>.</w:t>
      </w:r>
    </w:p>
    <w:p w14:paraId="1B8EF2CC" w14:textId="1E0953E7" w:rsidR="00E77B83" w:rsidRPr="00406C62" w:rsidRDefault="00E77B83" w:rsidP="00406C62">
      <w:pPr>
        <w:spacing w:before="120" w:after="120"/>
        <w:rPr>
          <w:sz w:val="24"/>
          <w:szCs w:val="24"/>
        </w:rPr>
      </w:pPr>
      <w:r w:rsidRPr="00406C62">
        <w:rPr>
          <w:sz w:val="24"/>
          <w:szCs w:val="24"/>
        </w:rPr>
        <w:t xml:space="preserve">One of the major problems of tall fescue as turf is susceptibility to brown patch, caused by </w:t>
      </w:r>
      <w:r w:rsidRPr="00406C62">
        <w:rPr>
          <w:i/>
          <w:iCs/>
          <w:sz w:val="24"/>
          <w:szCs w:val="24"/>
        </w:rPr>
        <w:t xml:space="preserve">Rhizoctonia </w:t>
      </w:r>
      <w:proofErr w:type="spellStart"/>
      <w:r w:rsidRPr="00406C62">
        <w:rPr>
          <w:i/>
          <w:iCs/>
          <w:sz w:val="24"/>
          <w:szCs w:val="24"/>
        </w:rPr>
        <w:t>solani</w:t>
      </w:r>
      <w:proofErr w:type="spellEnd"/>
      <w:r w:rsidRPr="00406C62">
        <w:rPr>
          <w:sz w:val="24"/>
          <w:szCs w:val="24"/>
        </w:rPr>
        <w:t xml:space="preserve"> </w:t>
      </w:r>
      <w:r w:rsidRPr="00406C62">
        <w:rPr>
          <w:sz w:val="24"/>
          <w:szCs w:val="24"/>
        </w:rPr>
        <w:fldChar w:fldCharType="begin"/>
      </w:r>
      <w:r w:rsidR="00DE58CD" w:rsidRPr="00406C62">
        <w:rPr>
          <w:sz w:val="24"/>
          <w:szCs w:val="24"/>
        </w:rPr>
        <w:instrText xml:space="preserve"> ADDIN EN.CITE &lt;EndNote&gt;&lt;Cite&gt;&lt;Author&gt;Sleper&lt;/Author&gt;&lt;Year&gt;1996&lt;/Year&gt;&lt;RecNum&gt;12780&lt;/RecNum&gt;&lt;DisplayText&gt;(Sleper and West, 1996)&lt;/DisplayText&gt;&lt;record&gt;&lt;rec-number&gt;12780&lt;/rec-number&gt;&lt;foreign-keys&gt;&lt;key app="EN" db-id="avrzt5sv7wwaa2epps1vzttcw5r5awswf02e" timestamp="1503880769"&gt;12780&lt;/key&gt;&lt;/foreign-keys&gt;&lt;ref-type name="Book Section"&gt;5&lt;/ref-type&gt;&lt;contributors&gt;&lt;authors&gt;&lt;author&gt;Sleper, D.A.&lt;/author&gt;&lt;author&gt;West, C.P.&lt;/author&gt;&lt;/authors&gt;&lt;secondary-authors&gt;&lt;author&gt;Moser, L.E.&lt;/author&gt;&lt;author&gt;Buxton, D.R.&lt;/author&gt;&lt;author&gt;Casler, M.D.&lt;/author&gt;&lt;/secondary-authors&gt;&lt;tertiary-authors&gt;&lt;author&gt;Bartels, J.M.&lt;/author&gt;&lt;/tertiary-authors&gt;&lt;/contributors&gt;&lt;titles&gt;&lt;title&gt;Tall fescue&lt;/title&gt;&lt;secondary-title&gt;Cool season forage grasses&lt;/secondary-title&gt;&lt;tertiary-title&gt;Agronomy&lt;/tertiary-title&gt;&lt;/titles&gt;&lt;pages&gt;471-502&lt;/pages&gt;&lt;section&gt;15&lt;/section&gt;&lt;reprint-edition&gt;In File&lt;/reprint-edition&gt;&lt;keywords&gt;&lt;keyword&gt;forage&lt;/keyword&gt;&lt;keyword&gt;grasses&lt;/keyword&gt;&lt;keyword&gt;grass&lt;/keyword&gt;&lt;keyword&gt;agronomy&lt;/keyword&gt;&lt;keyword&gt;ryegrass&lt;/keyword&gt;&lt;keyword&gt;tall fescue&lt;/keyword&gt;&lt;keyword&gt;fescue&lt;/keyword&gt;&lt;/keywords&gt;&lt;dates&gt;&lt;year&gt;1996&lt;/year&gt;&lt;pub-dates&gt;&lt;date&gt;1996&lt;/date&gt;&lt;/pub-dates&gt;&lt;/dates&gt;&lt;pub-location&gt;Madison,USA&lt;/pub-location&gt;&lt;publisher&gt;American Society of Agronomy&lt;/publisher&gt;&lt;label&gt;13757&lt;/label&gt;&lt;urls&gt;&lt;/urls&gt;&lt;/record&gt;&lt;/Cite&gt;&lt;/EndNote&gt;</w:instrText>
      </w:r>
      <w:r w:rsidRPr="00406C62">
        <w:rPr>
          <w:sz w:val="24"/>
          <w:szCs w:val="24"/>
        </w:rPr>
        <w:fldChar w:fldCharType="separate"/>
      </w:r>
      <w:r w:rsidR="000D5687" w:rsidRPr="00406C62">
        <w:rPr>
          <w:noProof/>
          <w:sz w:val="24"/>
          <w:szCs w:val="24"/>
        </w:rPr>
        <w:t>(</w:t>
      </w:r>
      <w:hyperlink w:anchor="_ENREF_378" w:tooltip="Sleper, 1996 #12780" w:history="1">
        <w:r w:rsidR="00567235" w:rsidRPr="00406C62">
          <w:rPr>
            <w:noProof/>
            <w:sz w:val="24"/>
            <w:szCs w:val="24"/>
          </w:rPr>
          <w:t>Sleper and West, 1996</w:t>
        </w:r>
      </w:hyperlink>
      <w:r w:rsidR="000D5687" w:rsidRPr="00406C62">
        <w:rPr>
          <w:noProof/>
          <w:sz w:val="24"/>
          <w:szCs w:val="24"/>
        </w:rPr>
        <w:t>)</w:t>
      </w:r>
      <w:r w:rsidRPr="00406C62">
        <w:rPr>
          <w:sz w:val="24"/>
          <w:szCs w:val="24"/>
        </w:rPr>
        <w:fldChar w:fldCharType="end"/>
      </w:r>
      <w:r w:rsidRPr="00406C62">
        <w:rPr>
          <w:sz w:val="24"/>
          <w:szCs w:val="24"/>
        </w:rPr>
        <w:t xml:space="preserve">. However, the two most important fungal diseases selected against in breeding programs for tall fescue are crown rust and stem rust </w:t>
      </w:r>
      <w:r w:rsidRPr="00406C62">
        <w:rPr>
          <w:sz w:val="24"/>
          <w:szCs w:val="24"/>
        </w:rPr>
        <w:fldChar w:fldCharType="begin"/>
      </w:r>
      <w:r w:rsidR="00DE58CD" w:rsidRPr="00406C62">
        <w:rPr>
          <w:sz w:val="24"/>
          <w:szCs w:val="24"/>
        </w:rPr>
        <w:instrText xml:space="preserve"> ADDIN EN.CITE &lt;EndNote&gt;&lt;Cite&gt;&lt;Author&gt;Sleper&lt;/Author&gt;&lt;Year&gt;1996&lt;/Year&gt;&lt;RecNum&gt;12780&lt;/RecNum&gt;&lt;DisplayText&gt;(Sleper and West, 1996)&lt;/DisplayText&gt;&lt;record&gt;&lt;rec-number&gt;12780&lt;/rec-number&gt;&lt;foreign-keys&gt;&lt;key app="EN" db-id="avrzt5sv7wwaa2epps1vzttcw5r5awswf02e" timestamp="1503880769"&gt;12780&lt;/key&gt;&lt;/foreign-keys&gt;&lt;ref-type name="Book Section"&gt;5&lt;/ref-type&gt;&lt;contributors&gt;&lt;authors&gt;&lt;author&gt;Sleper, D.A.&lt;/author&gt;&lt;author&gt;West, C.P.&lt;/author&gt;&lt;/authors&gt;&lt;secondary-authors&gt;&lt;author&gt;Moser, L.E.&lt;/author&gt;&lt;author&gt;Buxton, D.R.&lt;/author&gt;&lt;author&gt;Casler, M.D.&lt;/author&gt;&lt;/secondary-authors&gt;&lt;tertiary-authors&gt;&lt;author&gt;Bartels, J.M.&lt;/author&gt;&lt;/tertiary-authors&gt;&lt;/contributors&gt;&lt;titles&gt;&lt;title&gt;Tall fescue&lt;/title&gt;&lt;secondary-title&gt;Cool season forage grasses&lt;/secondary-title&gt;&lt;tertiary-title&gt;Agronomy&lt;/tertiary-title&gt;&lt;/titles&gt;&lt;pages&gt;471-502&lt;/pages&gt;&lt;section&gt;15&lt;/section&gt;&lt;reprint-edition&gt;In File&lt;/reprint-edition&gt;&lt;keywords&gt;&lt;keyword&gt;forage&lt;/keyword&gt;&lt;keyword&gt;grasses&lt;/keyword&gt;&lt;keyword&gt;grass&lt;/keyword&gt;&lt;keyword&gt;agronomy&lt;/keyword&gt;&lt;keyword&gt;ryegrass&lt;/keyword&gt;&lt;keyword&gt;tall fescue&lt;/keyword&gt;&lt;keyword&gt;fescue&lt;/keyword&gt;&lt;/keywords&gt;&lt;dates&gt;&lt;year&gt;1996&lt;/year&gt;&lt;pub-dates&gt;&lt;date&gt;1996&lt;/date&gt;&lt;/pub-dates&gt;&lt;/dates&gt;&lt;pub-location&gt;Madison,USA&lt;/pub-location&gt;&lt;publisher&gt;American Society of Agronomy&lt;/publisher&gt;&lt;label&gt;13757&lt;/label&gt;&lt;urls&gt;&lt;/urls&gt;&lt;/record&gt;&lt;/Cite&gt;&lt;/EndNote&gt;</w:instrText>
      </w:r>
      <w:r w:rsidRPr="00406C62">
        <w:rPr>
          <w:sz w:val="24"/>
          <w:szCs w:val="24"/>
        </w:rPr>
        <w:fldChar w:fldCharType="separate"/>
      </w:r>
      <w:r w:rsidR="000D5687" w:rsidRPr="00406C62">
        <w:rPr>
          <w:noProof/>
          <w:sz w:val="24"/>
          <w:szCs w:val="24"/>
        </w:rPr>
        <w:t>(</w:t>
      </w:r>
      <w:hyperlink w:anchor="_ENREF_378" w:tooltip="Sleper, 1996 #12780" w:history="1">
        <w:r w:rsidR="00567235" w:rsidRPr="00406C62">
          <w:rPr>
            <w:noProof/>
            <w:sz w:val="24"/>
            <w:szCs w:val="24"/>
          </w:rPr>
          <w:t>Sleper and West, 1996</w:t>
        </w:r>
      </w:hyperlink>
      <w:r w:rsidR="000D5687" w:rsidRPr="00406C62">
        <w:rPr>
          <w:noProof/>
          <w:sz w:val="24"/>
          <w:szCs w:val="24"/>
        </w:rPr>
        <w:t>)</w:t>
      </w:r>
      <w:r w:rsidRPr="00406C62">
        <w:rPr>
          <w:sz w:val="24"/>
          <w:szCs w:val="24"/>
        </w:rPr>
        <w:fldChar w:fldCharType="end"/>
      </w:r>
      <w:r w:rsidRPr="00406C62">
        <w:rPr>
          <w:sz w:val="24"/>
          <w:szCs w:val="24"/>
        </w:rPr>
        <w:t>.</w:t>
      </w:r>
    </w:p>
    <w:p w14:paraId="56052FBC" w14:textId="741A8C41" w:rsidR="00E77B83" w:rsidRPr="00406C62" w:rsidRDefault="00E77B83" w:rsidP="00406C62">
      <w:pPr>
        <w:spacing w:before="120" w:after="120"/>
        <w:rPr>
          <w:sz w:val="24"/>
          <w:szCs w:val="24"/>
        </w:rPr>
      </w:pPr>
      <w:r w:rsidRPr="00406C62">
        <w:rPr>
          <w:sz w:val="24"/>
          <w:szCs w:val="24"/>
        </w:rPr>
        <w:t xml:space="preserve">Damping off can cause severe seedling loss, especially if seed is sown into a cold, damp seedbed </w:t>
      </w:r>
      <w:r w:rsidRPr="00406C62">
        <w:rPr>
          <w:sz w:val="24"/>
          <w:szCs w:val="24"/>
        </w:rPr>
        <w:fldChar w:fldCharType="begin"/>
      </w:r>
      <w:r w:rsidR="00DE58CD" w:rsidRPr="00406C62">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406C62">
        <w:rPr>
          <w:sz w:val="24"/>
          <w:szCs w:val="24"/>
        </w:rPr>
        <w:fldChar w:fldCharType="separate"/>
      </w:r>
      <w:r w:rsidR="000D5687" w:rsidRPr="00406C62">
        <w:rPr>
          <w:noProof/>
          <w:sz w:val="24"/>
          <w:szCs w:val="24"/>
        </w:rPr>
        <w:t>(</w:t>
      </w:r>
      <w:hyperlink w:anchor="_ENREF_178" w:tooltip="Harris, 2003 #23470" w:history="1">
        <w:r w:rsidR="00567235" w:rsidRPr="00406C62">
          <w:rPr>
            <w:noProof/>
            <w:sz w:val="24"/>
            <w:szCs w:val="24"/>
          </w:rPr>
          <w:t>Harris and Lowien, 2003</w:t>
        </w:r>
      </w:hyperlink>
      <w:r w:rsidR="000D5687" w:rsidRPr="00406C62">
        <w:rPr>
          <w:noProof/>
          <w:sz w:val="24"/>
          <w:szCs w:val="24"/>
        </w:rPr>
        <w:t>)</w:t>
      </w:r>
      <w:r w:rsidRPr="00406C62">
        <w:rPr>
          <w:sz w:val="24"/>
          <w:szCs w:val="24"/>
        </w:rPr>
        <w:fldChar w:fldCharType="end"/>
      </w:r>
      <w:r w:rsidRPr="00406C62">
        <w:rPr>
          <w:sz w:val="24"/>
          <w:szCs w:val="24"/>
        </w:rPr>
        <w:t xml:space="preserve">. Ergot can also infect tall fescue, causing black-purplish elongated ergots in the seed head, containing alkaloids that are toxic to livestock </w:t>
      </w:r>
      <w:r w:rsidRPr="00406C62">
        <w:rPr>
          <w:sz w:val="24"/>
          <w:szCs w:val="24"/>
        </w:rPr>
        <w:fldChar w:fldCharType="begin"/>
      </w:r>
      <w:r w:rsidR="00DE58CD" w:rsidRPr="00406C62">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406C62">
        <w:rPr>
          <w:sz w:val="24"/>
          <w:szCs w:val="24"/>
        </w:rPr>
        <w:fldChar w:fldCharType="separate"/>
      </w:r>
      <w:r w:rsidR="000D5687" w:rsidRPr="00406C62">
        <w:rPr>
          <w:noProof/>
          <w:sz w:val="24"/>
          <w:szCs w:val="24"/>
        </w:rPr>
        <w:t>(</w:t>
      </w:r>
      <w:hyperlink w:anchor="_ENREF_178" w:tooltip="Harris, 2003 #23470" w:history="1">
        <w:r w:rsidR="00567235" w:rsidRPr="00406C62">
          <w:rPr>
            <w:noProof/>
            <w:sz w:val="24"/>
            <w:szCs w:val="24"/>
          </w:rPr>
          <w:t>Harris and Lowien, 2003</w:t>
        </w:r>
      </w:hyperlink>
      <w:r w:rsidR="000D5687" w:rsidRPr="00406C62">
        <w:rPr>
          <w:noProof/>
          <w:sz w:val="24"/>
          <w:szCs w:val="24"/>
        </w:rPr>
        <w:t>)</w:t>
      </w:r>
      <w:r w:rsidRPr="00406C62">
        <w:rPr>
          <w:sz w:val="24"/>
          <w:szCs w:val="24"/>
        </w:rPr>
        <w:fldChar w:fldCharType="end"/>
      </w:r>
      <w:r w:rsidRPr="00406C62">
        <w:rPr>
          <w:sz w:val="24"/>
          <w:szCs w:val="24"/>
        </w:rPr>
        <w:t xml:space="preserve"> (see Section 5.1).</w:t>
      </w:r>
    </w:p>
    <w:p w14:paraId="20051EE8" w14:textId="77777777" w:rsidR="00E77B83" w:rsidRPr="00406C62" w:rsidRDefault="00531414" w:rsidP="00D44BA6">
      <w:pPr>
        <w:pStyle w:val="Heading2"/>
      </w:pPr>
      <w:bookmarkStart w:id="175" w:name="_Toc197330234"/>
      <w:r w:rsidRPr="00406C62">
        <w:t xml:space="preserve"> </w:t>
      </w:r>
      <w:bookmarkStart w:id="176" w:name="_Toc120018918"/>
      <w:r w:rsidR="00E77B83" w:rsidRPr="00406C62">
        <w:t xml:space="preserve">7.3 </w:t>
      </w:r>
      <w:r w:rsidR="00E77B83" w:rsidRPr="00406C62">
        <w:tab/>
        <w:t>Endophytes</w:t>
      </w:r>
      <w:bookmarkEnd w:id="175"/>
      <w:bookmarkEnd w:id="176"/>
    </w:p>
    <w:p w14:paraId="7F7F7B6D" w14:textId="648DD5C1" w:rsidR="00E77B83" w:rsidRPr="00406C62" w:rsidRDefault="00E77B83" w:rsidP="00406C62">
      <w:pPr>
        <w:spacing w:before="120" w:after="120"/>
        <w:rPr>
          <w:sz w:val="24"/>
          <w:szCs w:val="24"/>
        </w:rPr>
      </w:pPr>
      <w:r w:rsidRPr="00406C62">
        <w:rPr>
          <w:sz w:val="24"/>
          <w:szCs w:val="24"/>
        </w:rPr>
        <w:t xml:space="preserve">Tall fescue, Italian ryegrass and perennial ryegrass can all contain endophytes. Endophytes are fungi that live between the plant cells of many forage grasses </w:t>
      </w:r>
      <w:r w:rsidRPr="00406C62">
        <w:rPr>
          <w:sz w:val="24"/>
          <w:szCs w:val="24"/>
        </w:rPr>
        <w:fldChar w:fldCharType="begin"/>
      </w:r>
      <w:r w:rsidR="006B7C41" w:rsidRPr="00406C62">
        <w:rPr>
          <w:sz w:val="24"/>
          <w:szCs w:val="24"/>
        </w:rPr>
        <w:instrText xml:space="preserve"> ADDIN EN.CITE &lt;EndNote&gt;&lt;Cite&gt;&lt;Author&gt;Kemp&lt;/Author&gt;&lt;Year&gt;2007&lt;/Year&gt;&lt;RecNum&gt;26&lt;/RecNum&gt;&lt;DisplayText&gt;(Kemp et al., 2007)&lt;/DisplayText&gt;&lt;record&gt;&lt;rec-number&gt;26&lt;/rec-number&gt;&lt;foreign-keys&gt;&lt;key app="EN" db-id="wwstff5pvxtws5efze4xfe0kdx5zpwxrzdsz" timestamp="1622090809"&gt;26&lt;/key&gt;&lt;/foreign-keys&gt;&lt;ref-type name="Report"&gt;27&lt;/ref-type&gt;&lt;contributors&gt;&lt;authors&gt;&lt;author&gt;Kemp, H.&lt;/author&gt;&lt;author&gt;Bourke, C.&lt;/author&gt;&lt;author&gt;Wheatley, W.&lt;/author&gt;&lt;/authors&gt;&lt;/contributors&gt;&lt;titles&gt;&lt;title&gt;Endophytes of perennial ryegrass and tall fescue&lt;/title&gt;&lt;/titles&gt;&lt;keywords&gt;&lt;keyword&gt;Endophytes&lt;/keyword&gt;&lt;keyword&gt;endophyte&lt;/keyword&gt;&lt;keyword&gt;of&lt;/keyword&gt;&lt;keyword&gt;perennial ryegrass&lt;/keyword&gt;&lt;keyword&gt;ryegrass&lt;/keyword&gt;&lt;keyword&gt;and&lt;/keyword&gt;&lt;keyword&gt;tall fescue&lt;/keyword&gt;&lt;keyword&gt;fescue&lt;/keyword&gt;&lt;/keywords&gt;&lt;dates&gt;&lt;year&gt;2007&lt;/year&gt;&lt;pub-dates&gt;&lt;date&gt;2007&lt;/date&gt;&lt;/pub-dates&gt;&lt;/dates&gt;&lt;pub-location&gt;NSW DPI&lt;/pub-location&gt;&lt;label&gt;13666&lt;/label&gt;&lt;work-type&gt;Primefact 535&lt;/work-type&gt;&lt;urls&gt;&lt;/urls&gt;&lt;/record&gt;&lt;/Cite&gt;&lt;/EndNote&gt;</w:instrText>
      </w:r>
      <w:r w:rsidRPr="00406C62">
        <w:rPr>
          <w:sz w:val="24"/>
          <w:szCs w:val="24"/>
        </w:rPr>
        <w:fldChar w:fldCharType="separate"/>
      </w:r>
      <w:r w:rsidR="000D5687" w:rsidRPr="00406C62">
        <w:rPr>
          <w:noProof/>
          <w:sz w:val="24"/>
          <w:szCs w:val="24"/>
        </w:rPr>
        <w:t>(</w:t>
      </w:r>
      <w:hyperlink w:anchor="_ENREF_222" w:tooltip="Kemp, 2007 #26" w:history="1">
        <w:r w:rsidR="00567235" w:rsidRPr="00406C62">
          <w:rPr>
            <w:noProof/>
            <w:sz w:val="24"/>
            <w:szCs w:val="24"/>
          </w:rPr>
          <w:t>Kemp et al., 2007</w:t>
        </w:r>
      </w:hyperlink>
      <w:r w:rsidR="000D5687" w:rsidRPr="00406C62">
        <w:rPr>
          <w:noProof/>
          <w:sz w:val="24"/>
          <w:szCs w:val="24"/>
        </w:rPr>
        <w:t>)</w:t>
      </w:r>
      <w:r w:rsidRPr="00406C62">
        <w:rPr>
          <w:sz w:val="24"/>
          <w:szCs w:val="24"/>
        </w:rPr>
        <w:fldChar w:fldCharType="end"/>
      </w:r>
      <w:r w:rsidRPr="00406C62">
        <w:rPr>
          <w:sz w:val="24"/>
          <w:szCs w:val="24"/>
        </w:rPr>
        <w:t xml:space="preserve">. The </w:t>
      </w:r>
      <w:r w:rsidRPr="00406C62">
        <w:rPr>
          <w:sz w:val="24"/>
          <w:szCs w:val="24"/>
        </w:rPr>
        <w:lastRenderedPageBreak/>
        <w:t xml:space="preserve">fungi and grasses have a </w:t>
      </w:r>
      <w:r w:rsidR="000376DD" w:rsidRPr="00406C62">
        <w:rPr>
          <w:sz w:val="24"/>
          <w:szCs w:val="24"/>
        </w:rPr>
        <w:t>mutualistic</w:t>
      </w:r>
      <w:r w:rsidRPr="00406C62">
        <w:rPr>
          <w:sz w:val="24"/>
          <w:szCs w:val="24"/>
        </w:rPr>
        <w:t xml:space="preserve"> symbiotic relationship where the fungus derives its nourishment and means of reproduction from the grass and the grass host benefits from enhanced tolerance to biotic and abiotic environmental stresses </w:t>
      </w:r>
      <w:r w:rsidRPr="00406C62">
        <w:rPr>
          <w:sz w:val="24"/>
          <w:szCs w:val="24"/>
        </w:rPr>
        <w:fldChar w:fldCharType="begin"/>
      </w:r>
      <w:r w:rsidR="00DE58CD" w:rsidRPr="00406C62">
        <w:rPr>
          <w:sz w:val="24"/>
          <w:szCs w:val="24"/>
        </w:rPr>
        <w:instrText xml:space="preserve"> ADDIN EN.CITE &lt;EndNote&gt;&lt;Cite&gt;&lt;Author&gt;Joost&lt;/Author&gt;&lt;Year&gt;1995&lt;/Year&gt;&lt;RecNum&gt;21348&lt;/RecNum&gt;&lt;DisplayText&gt;(Joost, 1995)&lt;/DisplayText&gt;&lt;record&gt;&lt;rec-number&gt;21348&lt;/rec-number&gt;&lt;foreign-keys&gt;&lt;key app="EN" db-id="avrzt5sv7wwaa2epps1vzttcw5r5awswf02e" timestamp="1513124556"&gt;21348&lt;/key&gt;&lt;/foreign-keys&gt;&lt;ref-type name="Journal Article"&gt;17&lt;/ref-type&gt;&lt;contributors&gt;&lt;authors&gt;&lt;author&gt;Joost, R.E.&lt;/author&gt;&lt;/authors&gt;&lt;/contributors&gt;&lt;titles&gt;&lt;title&gt;&lt;style face="italic" font="default" size="100%"&gt;Acremonium&lt;/style&gt;&lt;style face="normal" font="default" size="100%"&gt; in fescue and ryegrass: boon or bane? A review.&lt;/style&gt;&lt;/title&gt;&lt;secondary-title&gt;Journal of Animal Science&lt;/secondary-title&gt;&lt;/titles&gt;&lt;periodical&gt;&lt;full-title&gt;Journal of Animal Science&lt;/full-title&gt;&lt;/periodical&gt;&lt;pages&gt;881-888&lt;/pages&gt;&lt;volume&gt;73&lt;/volume&gt;&lt;reprint-edition&gt;In File&lt;/reprint-edition&gt;&lt;keywords&gt;&lt;keyword&gt;Acremonium&lt;/keyword&gt;&lt;keyword&gt;and&lt;/keyword&gt;&lt;keyword&gt;fescue&lt;/keyword&gt;&lt;keyword&gt;review&lt;/keyword&gt;&lt;keyword&gt;ryegrass&lt;/keyword&gt;&lt;/keywords&gt;&lt;dates&gt;&lt;year&gt;1995&lt;/year&gt;&lt;pub-dates&gt;&lt;date&gt;1995&lt;/date&gt;&lt;/pub-dates&gt;&lt;/dates&gt;&lt;label&gt;13703&lt;/label&gt;&lt;urls&gt;&lt;related-urls&gt;&lt;url&gt;&lt;style face="underline" font="default" size="100%"&gt;https://www.animalsciencepublications.org/publications/jas/articles/73/3/881&lt;/style&gt;&lt;/url&gt;&lt;/related-urls&gt;&lt;/urls&gt;&lt;/record&gt;&lt;/Cite&gt;&lt;/EndNote&gt;</w:instrText>
      </w:r>
      <w:r w:rsidRPr="00406C62">
        <w:rPr>
          <w:sz w:val="24"/>
          <w:szCs w:val="24"/>
        </w:rPr>
        <w:fldChar w:fldCharType="separate"/>
      </w:r>
      <w:r w:rsidR="000D5687" w:rsidRPr="00406C62">
        <w:rPr>
          <w:noProof/>
          <w:sz w:val="24"/>
          <w:szCs w:val="24"/>
        </w:rPr>
        <w:t>(</w:t>
      </w:r>
      <w:hyperlink w:anchor="_ENREF_218" w:tooltip="Joost, 1995 #21348" w:history="1">
        <w:r w:rsidR="00567235" w:rsidRPr="00406C62">
          <w:rPr>
            <w:noProof/>
            <w:sz w:val="24"/>
            <w:szCs w:val="24"/>
          </w:rPr>
          <w:t>Joost, 1995</w:t>
        </w:r>
      </w:hyperlink>
      <w:r w:rsidR="000D5687" w:rsidRPr="00406C62">
        <w:rPr>
          <w:noProof/>
          <w:sz w:val="24"/>
          <w:szCs w:val="24"/>
        </w:rPr>
        <w:t>)</w:t>
      </w:r>
      <w:r w:rsidRPr="00406C62">
        <w:rPr>
          <w:sz w:val="24"/>
          <w:szCs w:val="24"/>
        </w:rPr>
        <w:fldChar w:fldCharType="end"/>
      </w:r>
      <w:r w:rsidRPr="00406C62">
        <w:rPr>
          <w:sz w:val="24"/>
          <w:szCs w:val="24"/>
        </w:rPr>
        <w:t xml:space="preserve">. These endophytes complete their lifecycle within host tissues, are maternally transmitted in seed, are completely non-pathogenic and are asexual </w:t>
      </w:r>
      <w:r w:rsidRPr="00406C62">
        <w:rPr>
          <w:sz w:val="24"/>
          <w:szCs w:val="24"/>
        </w:rPr>
        <w:fldChar w:fldCharType="begin">
          <w:fldData xml:space="preserve">PEVuZE5vdGU+PENpdGU+PEF1dGhvcj5Uc2FpPC9BdXRob3I+PFllYXI+MTk5NDwvWWVhcj48UmVj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PEVuZE5vdGU+PENpdGU+PEF1dGhvcj5Uc2FpPC9BdXRob3I+PFllYXI+MTk5NDwvWWVhcj48UmVj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419" w:tooltip="Tsai, 1994 #11948" w:history="1">
        <w:r w:rsidR="00567235" w:rsidRPr="00406C62">
          <w:rPr>
            <w:noProof/>
            <w:sz w:val="24"/>
            <w:szCs w:val="24"/>
          </w:rPr>
          <w:t>Tsai et al., 1994</w:t>
        </w:r>
      </w:hyperlink>
      <w:r w:rsidR="000D5687" w:rsidRPr="00406C62">
        <w:rPr>
          <w:noProof/>
          <w:sz w:val="24"/>
          <w:szCs w:val="24"/>
        </w:rPr>
        <w:t>)</w:t>
      </w:r>
      <w:r w:rsidRPr="00406C62">
        <w:rPr>
          <w:sz w:val="24"/>
          <w:szCs w:val="24"/>
        </w:rPr>
        <w:fldChar w:fldCharType="end"/>
      </w:r>
      <w:r w:rsidRPr="00406C62">
        <w:rPr>
          <w:sz w:val="24"/>
          <w:szCs w:val="24"/>
        </w:rPr>
        <w:t xml:space="preserve">. Growth of the fungi is systemic through the aerial parts of the plant </w:t>
      </w:r>
      <w:r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 </w:instrText>
      </w:r>
      <w:r w:rsidR="005C5914"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EN.CITE.DATA </w:instrText>
      </w:r>
      <w:r w:rsidR="005C5914" w:rsidRPr="00406C62">
        <w:rPr>
          <w:sz w:val="24"/>
          <w:szCs w:val="24"/>
        </w:rPr>
      </w:r>
      <w:r w:rsidR="005C5914"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30" w:tooltip="Rasmussen, 2007 #12059" w:history="1">
        <w:r w:rsidR="00567235" w:rsidRPr="00406C62">
          <w:rPr>
            <w:noProof/>
            <w:sz w:val="24"/>
            <w:szCs w:val="24"/>
          </w:rPr>
          <w:t>Rasmussen et al., 2007</w:t>
        </w:r>
      </w:hyperlink>
      <w:r w:rsidR="000D5687" w:rsidRPr="00406C62">
        <w:rPr>
          <w:noProof/>
          <w:sz w:val="24"/>
          <w:szCs w:val="24"/>
        </w:rPr>
        <w:t>)</w:t>
      </w:r>
      <w:r w:rsidRPr="00406C62">
        <w:rPr>
          <w:sz w:val="24"/>
          <w:szCs w:val="24"/>
        </w:rPr>
        <w:fldChar w:fldCharType="end"/>
      </w:r>
      <w:r w:rsidRPr="00406C62">
        <w:rPr>
          <w:sz w:val="24"/>
          <w:szCs w:val="24"/>
        </w:rPr>
        <w:t xml:space="preserve">. Sparsely branched hyphae grow parallel to the long axis of plant cells in intercellular spaces. During host flowering the fungus grows into ovules and seeds, with the rate of vertical transmission approaching 100% </w:t>
      </w:r>
      <w:r w:rsidRPr="00406C62">
        <w:rPr>
          <w:sz w:val="24"/>
          <w:szCs w:val="24"/>
        </w:rPr>
        <w:fldChar w:fldCharType="begin">
          <w:fldData xml:space="preserve">PEVuZE5vdGU+PENpdGU+PEF1dGhvcj5DbGF5PC9BdXRob3I+PFllYXI+MjAwMjwvWWVhcj48UmVj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</w:fldData>
        </w:fldChar>
      </w:r>
      <w:r w:rsidR="006B7C41" w:rsidRPr="00406C62">
        <w:rPr>
          <w:sz w:val="24"/>
          <w:szCs w:val="24"/>
        </w:rPr>
        <w:instrText xml:space="preserve"> ADDIN EN.CITE </w:instrText>
      </w:r>
      <w:r w:rsidR="006B7C41" w:rsidRPr="00406C62">
        <w:rPr>
          <w:sz w:val="24"/>
          <w:szCs w:val="24"/>
        </w:rPr>
        <w:fldChar w:fldCharType="begin">
          <w:fldData xml:space="preserve">PEVuZE5vdGU+PENpdGU+PEF1dGhvcj5DbGF5PC9BdXRob3I+PFllYXI+MjAwMjwvWWVhcj48UmVj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</w:fldData>
        </w:fldChar>
      </w:r>
      <w:r w:rsidR="006B7C41" w:rsidRPr="00406C62">
        <w:rPr>
          <w:sz w:val="24"/>
          <w:szCs w:val="24"/>
        </w:rPr>
        <w:instrText xml:space="preserve"> ADDIN EN.CITE.DATA </w:instrText>
      </w:r>
      <w:r w:rsidR="006B7C41" w:rsidRPr="00406C62">
        <w:rPr>
          <w:sz w:val="24"/>
          <w:szCs w:val="24"/>
        </w:rPr>
      </w:r>
      <w:r w:rsidR="006B7C41"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81" w:tooltip="Clay, 2002 #8" w:history="1">
        <w:r w:rsidR="00567235" w:rsidRPr="00406C62">
          <w:rPr>
            <w:noProof/>
            <w:sz w:val="24"/>
            <w:szCs w:val="24"/>
          </w:rPr>
          <w:t>Clay and Schardl, 2002</w:t>
        </w:r>
      </w:hyperlink>
      <w:r w:rsidR="000D5687" w:rsidRPr="00406C62">
        <w:rPr>
          <w:noProof/>
          <w:sz w:val="24"/>
          <w:szCs w:val="24"/>
        </w:rPr>
        <w:t>)</w:t>
      </w:r>
      <w:r w:rsidRPr="00406C62">
        <w:rPr>
          <w:sz w:val="24"/>
          <w:szCs w:val="24"/>
        </w:rPr>
        <w:fldChar w:fldCharType="end"/>
      </w:r>
      <w:r w:rsidRPr="00406C62">
        <w:rPr>
          <w:sz w:val="24"/>
          <w:szCs w:val="24"/>
        </w:rPr>
        <w:t xml:space="preserve">. In perennial ryegrass leaf blades, the ratio of fungal compartments (one genome copy = one compartment) to plant cells may be as high as 1:2 to 1:1 </w:t>
      </w:r>
      <w:r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 </w:instrText>
      </w:r>
      <w:r w:rsidR="005C5914"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EN.CITE.DATA </w:instrText>
      </w:r>
      <w:r w:rsidR="005C5914" w:rsidRPr="00406C62">
        <w:rPr>
          <w:sz w:val="24"/>
          <w:szCs w:val="24"/>
        </w:rPr>
      </w:r>
      <w:r w:rsidR="005C5914"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30" w:tooltip="Rasmussen, 2007 #12059" w:history="1">
        <w:r w:rsidR="00567235" w:rsidRPr="00406C62">
          <w:rPr>
            <w:noProof/>
            <w:sz w:val="24"/>
            <w:szCs w:val="24"/>
          </w:rPr>
          <w:t>Rasmussen et al., 2007</w:t>
        </w:r>
      </w:hyperlink>
      <w:r w:rsidR="000D5687" w:rsidRPr="00406C62">
        <w:rPr>
          <w:noProof/>
          <w:sz w:val="24"/>
          <w:szCs w:val="24"/>
        </w:rPr>
        <w:t>)</w:t>
      </w:r>
      <w:r w:rsidRPr="00406C62">
        <w:rPr>
          <w:sz w:val="24"/>
          <w:szCs w:val="24"/>
        </w:rPr>
        <w:fldChar w:fldCharType="end"/>
      </w:r>
      <w:r w:rsidRPr="00406C62">
        <w:rPr>
          <w:sz w:val="24"/>
          <w:szCs w:val="24"/>
        </w:rPr>
        <w:t>.</w:t>
      </w:r>
    </w:p>
    <w:p w14:paraId="58AEF9EF" w14:textId="5611E251" w:rsidR="00E77B83" w:rsidRPr="00406C62" w:rsidRDefault="00E77B83" w:rsidP="00406C62">
      <w:pPr>
        <w:spacing w:before="120" w:after="120"/>
        <w:rPr>
          <w:i/>
          <w:iCs/>
          <w:sz w:val="24"/>
          <w:szCs w:val="24"/>
        </w:rPr>
      </w:pPr>
      <w:bookmarkStart w:id="177" w:name="_Hlk120179821"/>
      <w:bookmarkStart w:id="178" w:name="_Hlk120179529"/>
      <w:r w:rsidRPr="00406C62">
        <w:rPr>
          <w:sz w:val="24"/>
          <w:szCs w:val="24"/>
        </w:rPr>
        <w:t xml:space="preserve">The most studied symbioses are tall fescue with </w:t>
      </w:r>
      <w:proofErr w:type="spellStart"/>
      <w:r w:rsidRPr="00406C62">
        <w:rPr>
          <w:i/>
          <w:iCs/>
          <w:sz w:val="24"/>
          <w:szCs w:val="24"/>
        </w:rPr>
        <w:t>Neotyphodium</w:t>
      </w:r>
      <w:proofErr w:type="spellEnd"/>
      <w:r w:rsidRPr="00406C62">
        <w:rPr>
          <w:i/>
          <w:iCs/>
          <w:sz w:val="24"/>
          <w:szCs w:val="24"/>
        </w:rPr>
        <w:t> </w:t>
      </w:r>
      <w:proofErr w:type="spellStart"/>
      <w:r w:rsidRPr="00406C62">
        <w:rPr>
          <w:i/>
          <w:iCs/>
          <w:sz w:val="24"/>
          <w:szCs w:val="24"/>
        </w:rPr>
        <w:t>coenophialum</w:t>
      </w:r>
      <w:proofErr w:type="spellEnd"/>
      <w:r w:rsidRPr="00406C62">
        <w:rPr>
          <w:sz w:val="24"/>
          <w:szCs w:val="24"/>
        </w:rPr>
        <w:t xml:space="preserve"> (previously known as </w:t>
      </w:r>
      <w:r w:rsidRPr="00406C62">
        <w:rPr>
          <w:i/>
          <w:iCs/>
          <w:sz w:val="24"/>
          <w:szCs w:val="24"/>
        </w:rPr>
        <w:t xml:space="preserve">Acremonium </w:t>
      </w:r>
      <w:proofErr w:type="spellStart"/>
      <w:r w:rsidRPr="00406C62">
        <w:rPr>
          <w:i/>
          <w:iCs/>
          <w:sz w:val="24"/>
          <w:szCs w:val="24"/>
        </w:rPr>
        <w:t>coenophialum</w:t>
      </w:r>
      <w:proofErr w:type="spellEnd"/>
      <w:r w:rsidRPr="00406C62">
        <w:rPr>
          <w:sz w:val="24"/>
          <w:szCs w:val="24"/>
        </w:rPr>
        <w:t xml:space="preserve">) and perennial ryegrass with </w:t>
      </w:r>
      <w:r w:rsidRPr="00406C62">
        <w:rPr>
          <w:i/>
          <w:iCs/>
          <w:sz w:val="24"/>
          <w:szCs w:val="24"/>
        </w:rPr>
        <w:t>N. </w:t>
      </w:r>
      <w:proofErr w:type="spellStart"/>
      <w:r w:rsidRPr="00406C62">
        <w:rPr>
          <w:i/>
          <w:iCs/>
          <w:sz w:val="24"/>
          <w:szCs w:val="24"/>
        </w:rPr>
        <w:t>lolii</w:t>
      </w:r>
      <w:proofErr w:type="spellEnd"/>
      <w:r w:rsidRPr="00406C62">
        <w:rPr>
          <w:sz w:val="24"/>
          <w:szCs w:val="24"/>
        </w:rPr>
        <w:t xml:space="preserve"> </w:t>
      </w:r>
      <w:r w:rsidR="00D319C5" w:rsidRPr="00406C62">
        <w:rPr>
          <w:i/>
          <w:iCs/>
          <w:sz w:val="24"/>
          <w:szCs w:val="24"/>
        </w:rPr>
        <w:t xml:space="preserve">; </w:t>
      </w:r>
      <w:r w:rsidR="00D319C5" w:rsidRPr="00406C62">
        <w:rPr>
          <w:sz w:val="24"/>
          <w:szCs w:val="24"/>
        </w:rPr>
        <w:t>also known as</w:t>
      </w:r>
      <w:r w:rsidR="00D319C5" w:rsidRPr="00406C62">
        <w:rPr>
          <w:i/>
          <w:iCs/>
          <w:sz w:val="24"/>
          <w:szCs w:val="24"/>
        </w:rPr>
        <w:t xml:space="preserve"> </w:t>
      </w:r>
      <w:proofErr w:type="spellStart"/>
      <w:r w:rsidR="00D319C5" w:rsidRPr="00406C62">
        <w:rPr>
          <w:i/>
          <w:iCs/>
          <w:sz w:val="24"/>
          <w:szCs w:val="24"/>
        </w:rPr>
        <w:t>Epichlo</w:t>
      </w:r>
      <w:r w:rsidR="00D319C5" w:rsidRPr="00406C62">
        <w:rPr>
          <w:rFonts w:cstheme="minorHAnsi"/>
          <w:i/>
          <w:iCs/>
          <w:sz w:val="24"/>
          <w:szCs w:val="24"/>
        </w:rPr>
        <w:t>ë</w:t>
      </w:r>
      <w:proofErr w:type="spellEnd"/>
      <w:r w:rsidR="00D319C5" w:rsidRPr="00406C62">
        <w:rPr>
          <w:i/>
          <w:iCs/>
          <w:sz w:val="24"/>
          <w:szCs w:val="24"/>
        </w:rPr>
        <w:t xml:space="preserve"> </w:t>
      </w:r>
      <w:proofErr w:type="spellStart"/>
      <w:r w:rsidR="00D319C5" w:rsidRPr="00406C62">
        <w:rPr>
          <w:i/>
          <w:iCs/>
          <w:sz w:val="24"/>
          <w:szCs w:val="24"/>
        </w:rPr>
        <w:t>festuca</w:t>
      </w:r>
      <w:r w:rsidR="00D319C5" w:rsidRPr="00406C62">
        <w:rPr>
          <w:rFonts w:cstheme="minorHAnsi"/>
          <w:i/>
          <w:iCs/>
          <w:sz w:val="24"/>
          <w:szCs w:val="24"/>
        </w:rPr>
        <w:t>e</w:t>
      </w:r>
      <w:proofErr w:type="spellEnd"/>
      <w:r w:rsidR="00D319C5" w:rsidRPr="00406C62">
        <w:rPr>
          <w:i/>
          <w:iCs/>
          <w:sz w:val="24"/>
          <w:szCs w:val="24"/>
        </w:rPr>
        <w:t xml:space="preserve"> </w:t>
      </w:r>
      <w:r w:rsidR="00D319C5" w:rsidRPr="00406C62">
        <w:rPr>
          <w:sz w:val="24"/>
          <w:szCs w:val="24"/>
        </w:rPr>
        <w:t>var.</w:t>
      </w:r>
      <w:r w:rsidR="00D319C5" w:rsidRPr="00406C62">
        <w:rPr>
          <w:i/>
          <w:iCs/>
          <w:sz w:val="24"/>
          <w:szCs w:val="24"/>
        </w:rPr>
        <w:t xml:space="preserve"> </w:t>
      </w:r>
      <w:proofErr w:type="spellStart"/>
      <w:r w:rsidR="00D319C5" w:rsidRPr="00406C62">
        <w:rPr>
          <w:i/>
          <w:iCs/>
          <w:sz w:val="24"/>
          <w:szCs w:val="24"/>
        </w:rPr>
        <w:t>lolii</w:t>
      </w:r>
      <w:proofErr w:type="spellEnd"/>
      <w:r w:rsidR="00D319C5" w:rsidRPr="00406C62" w:rsidDel="00067686">
        <w:rPr>
          <w:sz w:val="24"/>
          <w:szCs w:val="24"/>
        </w:rPr>
        <w:t xml:space="preserve"> </w:t>
      </w:r>
      <w:r w:rsidRPr="00406C62">
        <w:rPr>
          <w:sz w:val="24"/>
          <w:szCs w:val="24"/>
        </w:rPr>
        <w:t xml:space="preserve">(previously known as </w:t>
      </w:r>
      <w:r w:rsidRPr="00406C62">
        <w:rPr>
          <w:i/>
          <w:iCs/>
          <w:sz w:val="24"/>
          <w:szCs w:val="24"/>
        </w:rPr>
        <w:t xml:space="preserve">Acremonium </w:t>
      </w:r>
      <w:proofErr w:type="spellStart"/>
      <w:r w:rsidRPr="00406C62">
        <w:rPr>
          <w:i/>
          <w:iCs/>
          <w:sz w:val="24"/>
          <w:szCs w:val="24"/>
        </w:rPr>
        <w:t>lolii</w:t>
      </w:r>
      <w:proofErr w:type="spellEnd"/>
      <w:r w:rsidRPr="00406C62">
        <w:rPr>
          <w:sz w:val="24"/>
          <w:szCs w:val="24"/>
        </w:rPr>
        <w:t xml:space="preserve">) </w:t>
      </w:r>
      <w:r w:rsidRPr="00406C62">
        <w:rPr>
          <w:sz w:val="24"/>
          <w:szCs w:val="24"/>
        </w:rPr>
        <w:fldChar w:fldCharType="begin">
          <w:fldData xml:space="preserve">PEVuZE5vdGU+PENpdGU+PEF1dGhvcj5TY2hhcmRsPC9BdXRob3I+PFllYXI+MTk5NzwvWWVhcj48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PEVuZE5vdGU+PENpdGU+PEF1dGhvcj5TY2hhcmRsPC9BdXRob3I+PFllYXI+MTk5NzwvWWVhcj48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63" w:tooltip="Schardl, 1997 #23366" w:history="1">
        <w:r w:rsidR="00567235" w:rsidRPr="00406C62">
          <w:rPr>
            <w:noProof/>
            <w:sz w:val="24"/>
            <w:szCs w:val="24"/>
          </w:rPr>
          <w:t>Schardl et al., 1997</w:t>
        </w:r>
      </w:hyperlink>
      <w:r w:rsidR="000D5687" w:rsidRPr="00406C62">
        <w:rPr>
          <w:noProof/>
          <w:sz w:val="24"/>
          <w:szCs w:val="24"/>
        </w:rPr>
        <w:t>)</w:t>
      </w:r>
      <w:r w:rsidRPr="00406C62">
        <w:rPr>
          <w:sz w:val="24"/>
          <w:szCs w:val="24"/>
        </w:rPr>
        <w:fldChar w:fldCharType="end"/>
      </w:r>
      <w:r w:rsidRPr="00406C62">
        <w:rPr>
          <w:sz w:val="24"/>
          <w:szCs w:val="24"/>
        </w:rPr>
        <w:t>.</w:t>
      </w:r>
      <w:bookmarkEnd w:id="177"/>
      <w:r w:rsidRPr="00406C62">
        <w:rPr>
          <w:sz w:val="24"/>
          <w:szCs w:val="24"/>
        </w:rPr>
        <w:t xml:space="preserve"> </w:t>
      </w:r>
      <w:bookmarkEnd w:id="178"/>
      <w:r w:rsidRPr="00406C62">
        <w:rPr>
          <w:sz w:val="24"/>
          <w:szCs w:val="24"/>
        </w:rPr>
        <w:t>They are evolutionarily derived from the sexual (</w:t>
      </w:r>
      <w:proofErr w:type="spellStart"/>
      <w:r w:rsidRPr="00406C62">
        <w:rPr>
          <w:sz w:val="24"/>
          <w:szCs w:val="24"/>
        </w:rPr>
        <w:t>tel</w:t>
      </w:r>
      <w:r w:rsidR="000376DD" w:rsidRPr="00406C62">
        <w:rPr>
          <w:sz w:val="24"/>
          <w:szCs w:val="24"/>
        </w:rPr>
        <w:t>e</w:t>
      </w:r>
      <w:r w:rsidRPr="00406C62">
        <w:rPr>
          <w:sz w:val="24"/>
          <w:szCs w:val="24"/>
        </w:rPr>
        <w:t>omorphic</w:t>
      </w:r>
      <w:proofErr w:type="spellEnd"/>
      <w:r w:rsidRPr="00406C62">
        <w:rPr>
          <w:sz w:val="24"/>
          <w:szCs w:val="24"/>
        </w:rPr>
        <w:t xml:space="preserve">) fungi of genus </w:t>
      </w:r>
      <w:proofErr w:type="spellStart"/>
      <w:r w:rsidRPr="00406C62">
        <w:rPr>
          <w:i/>
          <w:iCs/>
          <w:sz w:val="24"/>
          <w:szCs w:val="24"/>
        </w:rPr>
        <w:t>Epichloë</w:t>
      </w:r>
      <w:proofErr w:type="spellEnd"/>
      <w:r w:rsidRPr="00406C62">
        <w:rPr>
          <w:sz w:val="24"/>
          <w:szCs w:val="24"/>
        </w:rPr>
        <w:t xml:space="preserve"> (</w:t>
      </w:r>
      <w:proofErr w:type="spellStart"/>
      <w:r w:rsidRPr="00406C62">
        <w:rPr>
          <w:i/>
          <w:iCs/>
          <w:sz w:val="24"/>
          <w:szCs w:val="24"/>
        </w:rPr>
        <w:t>Ascomycotina</w:t>
      </w:r>
      <w:proofErr w:type="spellEnd"/>
      <w:r w:rsidRPr="00406C62">
        <w:rPr>
          <w:i/>
          <w:iCs/>
          <w:sz w:val="24"/>
          <w:szCs w:val="24"/>
        </w:rPr>
        <w:t xml:space="preserve">, </w:t>
      </w:r>
      <w:proofErr w:type="spellStart"/>
      <w:r w:rsidRPr="00406C62">
        <w:rPr>
          <w:i/>
          <w:iCs/>
          <w:sz w:val="24"/>
          <w:szCs w:val="24"/>
        </w:rPr>
        <w:t>Clavicipitaceae</w:t>
      </w:r>
      <w:proofErr w:type="spellEnd"/>
      <w:r w:rsidRPr="00406C62">
        <w:rPr>
          <w:sz w:val="24"/>
          <w:szCs w:val="24"/>
        </w:rPr>
        <w:t xml:space="preserve">) which causes grass choke disease. Phylogenetic evidence suggests that </w:t>
      </w:r>
      <w:r w:rsidRPr="00406C62">
        <w:rPr>
          <w:i/>
          <w:iCs/>
          <w:sz w:val="24"/>
          <w:szCs w:val="24"/>
        </w:rPr>
        <w:t>N. </w:t>
      </w:r>
      <w:proofErr w:type="spellStart"/>
      <w:r w:rsidRPr="00406C62">
        <w:rPr>
          <w:i/>
          <w:iCs/>
          <w:sz w:val="24"/>
          <w:szCs w:val="24"/>
        </w:rPr>
        <w:t>coenophialum</w:t>
      </w:r>
      <w:proofErr w:type="spellEnd"/>
      <w:r w:rsidRPr="00406C62">
        <w:rPr>
          <w:i/>
          <w:iCs/>
          <w:sz w:val="24"/>
          <w:szCs w:val="24"/>
        </w:rPr>
        <w:t xml:space="preserve"> </w:t>
      </w:r>
      <w:r w:rsidRPr="00406C62">
        <w:rPr>
          <w:sz w:val="24"/>
          <w:szCs w:val="24"/>
        </w:rPr>
        <w:t xml:space="preserve">is an interspecific hybrid with three </w:t>
      </w:r>
      <w:proofErr w:type="spellStart"/>
      <w:r w:rsidRPr="00406C62">
        <w:rPr>
          <w:i/>
          <w:iCs/>
          <w:sz w:val="24"/>
          <w:szCs w:val="24"/>
        </w:rPr>
        <w:t>Epichloë</w:t>
      </w:r>
      <w:proofErr w:type="spellEnd"/>
      <w:r w:rsidRPr="00406C62">
        <w:rPr>
          <w:sz w:val="24"/>
          <w:szCs w:val="24"/>
        </w:rPr>
        <w:t xml:space="preserve"> ancestors </w:t>
      </w:r>
      <w:r w:rsidRPr="00406C62">
        <w:rPr>
          <w:sz w:val="24"/>
          <w:szCs w:val="24"/>
        </w:rPr>
        <w:fldChar w:fldCharType="begin">
          <w:fldData xml:space="preserve">PEVuZE5vdGU+PENpdGU+PEF1dGhvcj5Uc2FpPC9BdXRob3I+PFllYXI+MTk5NDwvWWVhcj48UmVj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PEVuZE5vdGU+PENpdGU+PEF1dGhvcj5Uc2FpPC9BdXRob3I+PFllYXI+MTk5NDwvWWVhcj48UmVj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419" w:tooltip="Tsai, 1994 #11948" w:history="1">
        <w:r w:rsidR="00567235" w:rsidRPr="00406C62">
          <w:rPr>
            <w:noProof/>
            <w:sz w:val="24"/>
            <w:szCs w:val="24"/>
          </w:rPr>
          <w:t>Tsai et al., 1994</w:t>
        </w:r>
      </w:hyperlink>
      <w:r w:rsidR="000D5687" w:rsidRPr="00406C62">
        <w:rPr>
          <w:noProof/>
          <w:sz w:val="24"/>
          <w:szCs w:val="24"/>
        </w:rPr>
        <w:t>)</w:t>
      </w:r>
      <w:r w:rsidRPr="00406C62">
        <w:rPr>
          <w:sz w:val="24"/>
          <w:szCs w:val="24"/>
        </w:rPr>
        <w:fldChar w:fldCharType="end"/>
      </w:r>
      <w:r w:rsidRPr="00406C62">
        <w:rPr>
          <w:sz w:val="24"/>
          <w:szCs w:val="24"/>
        </w:rPr>
        <w:t xml:space="preserve">. In most old pastures in Australia about 90% of perennial ryegrass plants are infected with </w:t>
      </w:r>
      <w:r w:rsidRPr="00406C62">
        <w:rPr>
          <w:i/>
          <w:iCs/>
          <w:sz w:val="24"/>
          <w:szCs w:val="24"/>
        </w:rPr>
        <w:t>N. </w:t>
      </w:r>
      <w:proofErr w:type="spellStart"/>
      <w:r w:rsidRPr="00406C62">
        <w:rPr>
          <w:i/>
          <w:iCs/>
          <w:sz w:val="24"/>
          <w:szCs w:val="24"/>
        </w:rPr>
        <w:t>lolii</w:t>
      </w:r>
      <w:proofErr w:type="spellEnd"/>
      <w:r w:rsidRPr="00406C62">
        <w:rPr>
          <w:i/>
          <w:iCs/>
          <w:sz w:val="24"/>
          <w:szCs w:val="24"/>
        </w:rPr>
        <w:t xml:space="preserve"> </w:t>
      </w:r>
      <w:r w:rsidRPr="00406C62">
        <w:rPr>
          <w:sz w:val="24"/>
          <w:szCs w:val="24"/>
        </w:rPr>
        <w:fldChar w:fldCharType="begin"/>
      </w:r>
      <w:r w:rsidR="00DE58CD" w:rsidRPr="00406C62">
        <w:rPr>
          <w:sz w:val="24"/>
          <w:szCs w:val="24"/>
        </w:rPr>
        <w:instrText xml:space="preserve"> ADDIN EN.CITE &lt;EndNote&gt;&lt;Cite&gt;&lt;Author&gt;Reed&lt;/Author&gt;&lt;Year&gt;1999&lt;/Year&gt;&lt;RecNum&gt;11836&lt;/RecNum&gt;&lt;DisplayText&gt;(Reed, 1999b)&lt;/DisplayText&gt;&lt;record&gt;&lt;rec-number&gt;11836&lt;/rec-number&gt;&lt;foreign-keys&gt;&lt;key app="EN" db-id="avrzt5sv7wwaa2epps1vzttcw5r5awswf02e" timestamp="1503880735"&gt;11836&lt;/key&gt;&lt;/foreign-keys&gt;&lt;ref-type name="Report"&gt;27&lt;/ref-type&gt;&lt;contributors&gt;&lt;authors&gt;&lt;author&gt;Reed, K.&lt;/author&gt;&lt;/authors&gt;&lt;/contributors&gt;&lt;titles&gt;&lt;title&gt;Toxins in endophyte infected perennial grasses&lt;/title&gt;&lt;/titles&gt;&lt;keywords&gt;&lt;keyword&gt;endophyte&lt;/keyword&gt;&lt;keyword&gt;Endophytes&lt;/keyword&gt;&lt;keyword&gt;grasses&lt;/keyword&gt;&lt;keyword&gt;perennial grasses&lt;/keyword&gt;&lt;keyword&gt;toxin&lt;/keyword&gt;&lt;keyword&gt;TOXINS&lt;/keyword&gt;&lt;/keywords&gt;&lt;dates&gt;&lt;year&gt;1999&lt;/year&gt;&lt;pub-dates&gt;&lt;date&gt;1999&lt;/date&gt;&lt;/pub-dates&gt;&lt;/dates&gt;&lt;publisher&gt;State of Victoria, Department of Primary Industries&lt;/publisher&gt;&lt;label&gt;12781&lt;/label&gt;&lt;work-type&gt;AG 0863&lt;/work-type&gt;&lt;urls&gt;&lt;/urls&gt;&lt;/record&gt;&lt;/Cite&gt;&lt;/EndNote&gt;</w:instrText>
      </w:r>
      <w:r w:rsidRPr="00406C62">
        <w:rPr>
          <w:sz w:val="24"/>
          <w:szCs w:val="24"/>
        </w:rPr>
        <w:fldChar w:fldCharType="separate"/>
      </w:r>
      <w:r w:rsidR="000D5687" w:rsidRPr="00406C62">
        <w:rPr>
          <w:noProof/>
          <w:sz w:val="24"/>
          <w:szCs w:val="24"/>
        </w:rPr>
        <w:t>(</w:t>
      </w:r>
      <w:hyperlink w:anchor="_ENREF_334" w:tooltip="Reed, 1999 #11836" w:history="1">
        <w:r w:rsidR="00567235" w:rsidRPr="00406C62">
          <w:rPr>
            <w:noProof/>
            <w:sz w:val="24"/>
            <w:szCs w:val="24"/>
          </w:rPr>
          <w:t>Reed, 1999b</w:t>
        </w:r>
      </w:hyperlink>
      <w:r w:rsidR="000D5687" w:rsidRPr="00406C62">
        <w:rPr>
          <w:noProof/>
          <w:sz w:val="24"/>
          <w:szCs w:val="24"/>
        </w:rPr>
        <w:t>)</w:t>
      </w:r>
      <w:r w:rsidRPr="00406C62">
        <w:rPr>
          <w:sz w:val="24"/>
          <w:szCs w:val="24"/>
        </w:rPr>
        <w:fldChar w:fldCharType="end"/>
      </w:r>
      <w:r w:rsidRPr="00406C62">
        <w:rPr>
          <w:sz w:val="24"/>
          <w:szCs w:val="24"/>
        </w:rPr>
        <w:t xml:space="preserve">. The endophyte in Italian ryegrass is found only in the nodal region rather than in the upper portion of the leaf sheath </w:t>
      </w:r>
      <w:r w:rsidRPr="00406C62">
        <w:rPr>
          <w:sz w:val="24"/>
          <w:szCs w:val="24"/>
        </w:rPr>
        <w:fldChar w:fldCharType="begin">
          <w:fldData xml:space="preserve">PEVuZE5vdGU+PENpdGU+PEF1dGhvcj5MYXRjaDwvQXV0aG9yPjxZZWFyPjE5ODc8L1llYXI+PFJl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PEVuZE5vdGU+PENpdGU+PEF1dGhvcj5MYXRjaDwvQXV0aG9yPjxZZWFyPjE5ODc8L1llYXI+PFJl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241" w:tooltip="Latch, 1987 #12705" w:history="1">
        <w:r w:rsidR="00567235" w:rsidRPr="00406C62">
          <w:rPr>
            <w:noProof/>
            <w:sz w:val="24"/>
            <w:szCs w:val="24"/>
          </w:rPr>
          <w:t>Latch et al., 1987</w:t>
        </w:r>
      </w:hyperlink>
      <w:r w:rsidR="000D5687" w:rsidRPr="00406C62">
        <w:rPr>
          <w:noProof/>
          <w:sz w:val="24"/>
          <w:szCs w:val="24"/>
        </w:rPr>
        <w:t>)</w:t>
      </w:r>
      <w:r w:rsidRPr="00406C62">
        <w:rPr>
          <w:sz w:val="24"/>
          <w:szCs w:val="24"/>
        </w:rPr>
        <w:fldChar w:fldCharType="end"/>
      </w:r>
      <w:r w:rsidRPr="00406C62">
        <w:rPr>
          <w:sz w:val="24"/>
          <w:szCs w:val="24"/>
        </w:rPr>
        <w:t xml:space="preserve"> and is thought to be </w:t>
      </w:r>
      <w:r w:rsidRPr="00406C62">
        <w:rPr>
          <w:i/>
          <w:iCs/>
          <w:sz w:val="24"/>
          <w:szCs w:val="24"/>
        </w:rPr>
        <w:t>N. </w:t>
      </w:r>
      <w:proofErr w:type="spellStart"/>
      <w:r w:rsidRPr="00406C62">
        <w:rPr>
          <w:i/>
          <w:iCs/>
          <w:sz w:val="24"/>
          <w:szCs w:val="24"/>
        </w:rPr>
        <w:t>occultans</w:t>
      </w:r>
      <w:proofErr w:type="spellEnd"/>
      <w:r w:rsidRPr="00406C62">
        <w:rPr>
          <w:sz w:val="24"/>
          <w:szCs w:val="24"/>
        </w:rPr>
        <w:t xml:space="preserve"> C.D. Moon, B.</w:t>
      </w:r>
      <w:r w:rsidR="004C6662" w:rsidRPr="00406C62">
        <w:rPr>
          <w:sz w:val="24"/>
          <w:szCs w:val="24"/>
        </w:rPr>
        <w:t> </w:t>
      </w:r>
      <w:r w:rsidRPr="00406C62">
        <w:rPr>
          <w:sz w:val="24"/>
          <w:szCs w:val="24"/>
        </w:rPr>
        <w:t xml:space="preserve">Scott &amp; M.J. Chr. </w:t>
      </w:r>
      <w:r w:rsidRPr="00406C62">
        <w:rPr>
          <w:sz w:val="24"/>
          <w:szCs w:val="24"/>
        </w:rPr>
        <w:fldChar w:fldCharType="begin">
          <w:fldData xml:space="preserve">PEVuZE5vdGU+PENpdGU+PEF1dGhvcj5Eb21icm93c2tpPC9BdXRob3I+PFllYXI+MjAwNjwvWWVh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PEVuZE5vdGU+PENpdGU+PEF1dGhvcj5Eb21icm93c2tpPC9BdXRob3I+PFllYXI+MjAwNjwvWWVh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118" w:tooltip="Dombrowski, 2006 #12785" w:history="1">
        <w:r w:rsidR="00567235" w:rsidRPr="00406C62">
          <w:rPr>
            <w:noProof/>
            <w:sz w:val="24"/>
            <w:szCs w:val="24"/>
          </w:rPr>
          <w:t>Dombrowski et al., 2006</w:t>
        </w:r>
      </w:hyperlink>
      <w:r w:rsidR="000D5687" w:rsidRPr="00406C62">
        <w:rPr>
          <w:noProof/>
          <w:sz w:val="24"/>
          <w:szCs w:val="24"/>
        </w:rPr>
        <w:t xml:space="preserve">; </w:t>
      </w:r>
      <w:hyperlink w:anchor="_ENREF_398" w:tooltip="Sugawara, 2006 #12786" w:history="1">
        <w:r w:rsidR="00567235" w:rsidRPr="00406C62">
          <w:rPr>
            <w:noProof/>
            <w:sz w:val="24"/>
            <w:szCs w:val="24"/>
          </w:rPr>
          <w:t>Sugawara et al., 2006</w:t>
        </w:r>
      </w:hyperlink>
      <w:r w:rsidR="000D5687" w:rsidRPr="00406C62">
        <w:rPr>
          <w:noProof/>
          <w:sz w:val="24"/>
          <w:szCs w:val="24"/>
        </w:rPr>
        <w:t>)</w:t>
      </w:r>
      <w:r w:rsidRPr="00406C62">
        <w:rPr>
          <w:sz w:val="24"/>
          <w:szCs w:val="24"/>
        </w:rPr>
        <w:fldChar w:fldCharType="end"/>
      </w:r>
      <w:r w:rsidRPr="00406C62">
        <w:rPr>
          <w:sz w:val="24"/>
          <w:szCs w:val="24"/>
        </w:rPr>
        <w:t xml:space="preserve">. The infection rate varies as, although half of the wild Italian ryegrass populations collected contained endophyte, eight cultivars from a Welsh plant breeding station were not infected with endophyte </w:t>
      </w:r>
      <w:r w:rsidRPr="00406C62">
        <w:rPr>
          <w:sz w:val="24"/>
          <w:szCs w:val="24"/>
        </w:rPr>
        <w:fldChar w:fldCharType="begin">
          <w:fldData xml:space="preserve">PEVuZE5vdGU+PENpdGU+PEF1dGhvcj5MYXRjaDwvQXV0aG9yPjxZZWFyPjE5ODc8L1llYXI+PFJl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PEVuZE5vdGU+PENpdGU+PEF1dGhvcj5MYXRjaDwvQXV0aG9yPjxZZWFyPjE5ODc8L1llYXI+PFJl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241" w:tooltip="Latch, 1987 #12705" w:history="1">
        <w:r w:rsidR="00567235" w:rsidRPr="00406C62">
          <w:rPr>
            <w:noProof/>
            <w:sz w:val="24"/>
            <w:szCs w:val="24"/>
          </w:rPr>
          <w:t>Latch et al., 1987</w:t>
        </w:r>
      </w:hyperlink>
      <w:r w:rsidR="000D5687" w:rsidRPr="00406C62">
        <w:rPr>
          <w:noProof/>
          <w:sz w:val="24"/>
          <w:szCs w:val="24"/>
        </w:rPr>
        <w:t>)</w:t>
      </w:r>
      <w:r w:rsidRPr="00406C62">
        <w:rPr>
          <w:sz w:val="24"/>
          <w:szCs w:val="24"/>
        </w:rPr>
        <w:fldChar w:fldCharType="end"/>
      </w:r>
      <w:r w:rsidRPr="00406C62">
        <w:rPr>
          <w:sz w:val="24"/>
          <w:szCs w:val="24"/>
        </w:rPr>
        <w:t>.</w:t>
      </w:r>
    </w:p>
    <w:p w14:paraId="4BB7310C" w14:textId="12495317" w:rsidR="00E77B83" w:rsidRPr="00406C62" w:rsidRDefault="00E77B83" w:rsidP="00406C62">
      <w:pPr>
        <w:spacing w:before="120" w:after="120"/>
        <w:rPr>
          <w:sz w:val="24"/>
          <w:szCs w:val="24"/>
        </w:rPr>
      </w:pPr>
      <w:r w:rsidRPr="00406C62">
        <w:rPr>
          <w:sz w:val="24"/>
          <w:szCs w:val="24"/>
        </w:rPr>
        <w:t>There is a rapid decline in endophyte (</w:t>
      </w:r>
      <w:r w:rsidRPr="00406C62">
        <w:rPr>
          <w:i/>
          <w:iCs/>
          <w:sz w:val="24"/>
          <w:szCs w:val="24"/>
        </w:rPr>
        <w:t>N. </w:t>
      </w:r>
      <w:proofErr w:type="spellStart"/>
      <w:r w:rsidRPr="00406C62">
        <w:rPr>
          <w:i/>
          <w:iCs/>
          <w:sz w:val="24"/>
          <w:szCs w:val="24"/>
        </w:rPr>
        <w:t>lolii</w:t>
      </w:r>
      <w:proofErr w:type="spellEnd"/>
      <w:r w:rsidRPr="00406C62">
        <w:rPr>
          <w:sz w:val="24"/>
          <w:szCs w:val="24"/>
        </w:rPr>
        <w:t xml:space="preserve">) when perennial ryegrass seed is stored at room temperature for </w:t>
      </w:r>
      <w:r w:rsidR="00067686" w:rsidRPr="00406C62">
        <w:rPr>
          <w:sz w:val="24"/>
          <w:szCs w:val="24"/>
        </w:rPr>
        <w:t xml:space="preserve">more than </w:t>
      </w:r>
      <w:r w:rsidRPr="00406C62">
        <w:rPr>
          <w:sz w:val="24"/>
          <w:szCs w:val="24"/>
        </w:rPr>
        <w:t xml:space="preserve">24 months </w:t>
      </w:r>
      <w:r w:rsidRPr="00406C62">
        <w:rPr>
          <w:sz w:val="24"/>
          <w:szCs w:val="24"/>
        </w:rPr>
        <w:fldChar w:fldCharType="begin"/>
      </w:r>
      <w:r w:rsidR="00DE58CD" w:rsidRPr="00406C62">
        <w:rPr>
          <w:sz w:val="24"/>
          <w:szCs w:val="24"/>
        </w:rPr>
        <w:instrText xml:space="preserve"> ADDIN EN.CITE &lt;EndNote&gt;&lt;Cite&gt;&lt;Author&gt;Reed&lt;/Author&gt;&lt;Year&gt;1987&lt;/Year&gt;&lt;RecNum&gt;12258&lt;/RecNum&gt;&lt;DisplayText&gt;(Reed et al., 1987)&lt;/DisplayText&gt;&lt;record&gt;&lt;rec-number&gt;12258&lt;/rec-number&gt;&lt;foreign-keys&gt;&lt;key app="EN" db-id="avrzt5sv7wwaa2epps1vzttcw5r5awswf02e" timestamp="1503880750"&gt;12258&lt;/key&gt;&lt;/foreign-keys&gt;&lt;ref-type name="Journal Article"&gt;17&lt;/ref-type&gt;&lt;contributors&gt;&lt;authors&gt;&lt;author&gt;Reed, K.F.M.&lt;/author&gt;&lt;author&gt;Cunningham, P.J.&lt;/author&gt;&lt;author&gt;Barrie, J.T.&lt;/author&gt;&lt;author&gt;Chin, J.F.&lt;/author&gt;&lt;/authors&gt;&lt;/contributors&gt;&lt;titles&gt;&lt;title&gt;&lt;style face="normal" font="default" size="100%"&gt;Productivity and persistence of cultivars and Algerian introductions of perennial ryegrass (&lt;/style&gt;&lt;style face="italic" font="default" size="100%"&gt;Lolium perenne&lt;/style&gt;&lt;style face="normal" font="default" size="100%"&gt; L.) in Victoria&lt;/style&gt;&lt;/title&gt;&lt;secondary-title&gt;Australian Journal of Experimental Agriculture&lt;/secondary-title&gt;&lt;/titles&gt;&lt;periodical&gt;&lt;full-title&gt;Australian Journal of Experimental Agriculture&lt;/full-title&gt;&lt;/periodical&gt;&lt;pages&gt;267-274&lt;/pages&gt;&lt;volume&gt;27&lt;/volume&gt;&lt;number&gt;2&lt;/number&gt;&lt;reprint-edition&gt;In File&lt;/reprint-edition&gt;&lt;keywords&gt;&lt;keyword&gt;and&lt;/keyword&gt;&lt;keyword&gt;as&lt;/keyword&gt;&lt;keyword&gt;cultivar&lt;/keyword&gt;&lt;keyword&gt;cultivars&lt;/keyword&gt;&lt;keyword&gt;density&lt;/keyword&gt;&lt;keyword&gt;Drought&lt;/keyword&gt;&lt;keyword&gt;endophyte&lt;/keyword&gt;&lt;keyword&gt;establishment&lt;/keyword&gt;&lt;keyword&gt;GROWTH&lt;/keyword&gt;&lt;keyword&gt;Irrigation&lt;/keyword&gt;&lt;keyword&gt;LEAF&lt;/keyword&gt;&lt;keyword&gt;LINE&lt;/keyword&gt;&lt;keyword&gt;New Zealand&lt;/keyword&gt;&lt;keyword&gt;of&lt;/keyword&gt;&lt;keyword&gt;PATTERNS&lt;/keyword&gt;&lt;keyword&gt;PERSISTENCE&lt;/keyword&gt;&lt;keyword&gt;plant&lt;/keyword&gt;&lt;keyword&gt;PLANTS&lt;/keyword&gt;&lt;keyword&gt;Rates&lt;/keyword&gt;&lt;keyword&gt;ryegrass&lt;/keyword&gt;&lt;keyword&gt;seed&lt;/keyword&gt;&lt;keyword&gt;SELECTION&lt;/keyword&gt;&lt;keyword&gt;SITE&lt;/keyword&gt;&lt;keyword&gt;Victoria&lt;/keyword&gt;&lt;keyword&gt;yield&lt;/keyword&gt;&lt;keyword&gt;Lolium&lt;/keyword&gt;&lt;keyword&gt;Lolium perenne&lt;/keyword&gt;&lt;/keywords&gt;&lt;dates&gt;&lt;year&gt;1987&lt;/year&gt;&lt;pub-dates&gt;&lt;date&gt;1/1/1987&lt;/date&gt;&lt;/pub-dates&gt;&lt;/dates&gt;&lt;label&gt;13208&lt;/label&gt;&lt;urls&gt;&lt;related-urls&gt;&lt;url&gt;http://www.publish.csiro.au/paper/EA9870267&lt;/url&gt;&lt;/related-urls&gt;&lt;/urls&gt;&lt;/record&gt;&lt;/Cite&gt;&lt;/EndNote&gt;</w:instrText>
      </w:r>
      <w:r w:rsidRPr="00406C62">
        <w:rPr>
          <w:sz w:val="24"/>
          <w:szCs w:val="24"/>
        </w:rPr>
        <w:fldChar w:fldCharType="separate"/>
      </w:r>
      <w:r w:rsidR="000D5687" w:rsidRPr="00406C62">
        <w:rPr>
          <w:noProof/>
          <w:sz w:val="24"/>
          <w:szCs w:val="24"/>
        </w:rPr>
        <w:t>(</w:t>
      </w:r>
      <w:hyperlink w:anchor="_ENREF_336" w:tooltip="Reed, 1987 #12258" w:history="1">
        <w:r w:rsidR="00567235" w:rsidRPr="00406C62">
          <w:rPr>
            <w:noProof/>
            <w:sz w:val="24"/>
            <w:szCs w:val="24"/>
          </w:rPr>
          <w:t>Reed et al., 1987</w:t>
        </w:r>
      </w:hyperlink>
      <w:r w:rsidR="000D5687" w:rsidRPr="00406C62">
        <w:rPr>
          <w:noProof/>
          <w:sz w:val="24"/>
          <w:szCs w:val="24"/>
        </w:rPr>
        <w:t>)</w:t>
      </w:r>
      <w:r w:rsidRPr="00406C62">
        <w:rPr>
          <w:sz w:val="24"/>
          <w:szCs w:val="24"/>
        </w:rPr>
        <w:fldChar w:fldCharType="end"/>
      </w:r>
      <w:r w:rsidRPr="00406C62">
        <w:rPr>
          <w:sz w:val="24"/>
          <w:szCs w:val="24"/>
        </w:rPr>
        <w:t xml:space="preserve">, although viable endophyte has been found in some plants grown from 14 year old seed </w:t>
      </w:r>
      <w:r w:rsidRPr="00406C62">
        <w:rPr>
          <w:sz w:val="24"/>
          <w:szCs w:val="24"/>
        </w:rPr>
        <w:fldChar w:fldCharType="begin">
          <w:fldData xml:space="preserve">PEVuZE5vdGU+PENpdGU+PEF1dGhvcj5MYXRjaDwvQXV0aG9yPjxZZWFyPjE5ODc8L1llYXI+PFJl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PEVuZE5vdGU+PENpdGU+PEF1dGhvcj5MYXRjaDwvQXV0aG9yPjxZZWFyPjE5ODc8L1llYXI+PFJl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241" w:tooltip="Latch, 1987 #12705" w:history="1">
        <w:r w:rsidR="00567235" w:rsidRPr="00406C62">
          <w:rPr>
            <w:noProof/>
            <w:sz w:val="24"/>
            <w:szCs w:val="24"/>
          </w:rPr>
          <w:t>Latch et al., 1987</w:t>
        </w:r>
      </w:hyperlink>
      <w:r w:rsidR="000D5687" w:rsidRPr="00406C62">
        <w:rPr>
          <w:noProof/>
          <w:sz w:val="24"/>
          <w:szCs w:val="24"/>
        </w:rPr>
        <w:t>)</w:t>
      </w:r>
      <w:r w:rsidRPr="00406C62">
        <w:rPr>
          <w:sz w:val="24"/>
          <w:szCs w:val="24"/>
        </w:rPr>
        <w:fldChar w:fldCharType="end"/>
      </w:r>
      <w:r w:rsidRPr="00406C62">
        <w:rPr>
          <w:sz w:val="24"/>
          <w:szCs w:val="24"/>
        </w:rPr>
        <w:t>.</w:t>
      </w:r>
      <w:r w:rsidR="00AE6553" w:rsidRPr="00406C62">
        <w:rPr>
          <w:sz w:val="24"/>
          <w:szCs w:val="24"/>
        </w:rPr>
        <w:t xml:space="preserve"> This effect has been found to vary amongst tall fescue cultivars</w:t>
      </w:r>
      <w:r w:rsidR="00D33951" w:rsidRPr="00406C62">
        <w:rPr>
          <w:sz w:val="24"/>
          <w:szCs w:val="24"/>
        </w:rPr>
        <w:t xml:space="preserve"> and endophyte accessions </w:t>
      </w:r>
      <w:r w:rsidR="00067686" w:rsidRPr="00406C62">
        <w:rPr>
          <w:sz w:val="24"/>
          <w:szCs w:val="24"/>
        </w:rPr>
        <w:fldChar w:fldCharType="begin"/>
      </w:r>
      <w:r w:rsidR="00067686" w:rsidRPr="00406C62">
        <w:rPr>
          <w:sz w:val="24"/>
          <w:szCs w:val="24"/>
        </w:rPr>
        <w:instrText xml:space="preserve"> ADDIN EN.CITE &lt;EndNote&gt;&lt;Cite&gt;&lt;Author&gt;Hill&lt;/Author&gt;&lt;Year&gt;2009&lt;/Year&gt;&lt;RecNum&gt;20900&lt;/RecNum&gt;&lt;DisplayText&gt;(Hill and Roach, 2009)&lt;/DisplayText&gt;&lt;record&gt;&lt;rec-number&gt;20900&lt;/rec-number&gt;&lt;foreign-keys&gt;&lt;key app="EN" db-id="avrzt5sv7wwaa2epps1vzttcw5r5awswf02e" timestamp="1507068690"&gt;20900&lt;/key&gt;&lt;/foreign-keys&gt;&lt;ref-type name="Journal Article"&gt;17&lt;/ref-type&gt;&lt;contributors&gt;&lt;authors&gt;&lt;author&gt;Hill, N. S.&lt;/author&gt;&lt;author&gt;Roach, P. K.&lt;/author&gt;&lt;/authors&gt;&lt;/contributors&gt;&lt;titles&gt;&lt;title&gt;Endophyte survival during seed storage: Endophyte–host interactions and heritability&lt;/title&gt;&lt;secondary-title&gt;Crop Science&lt;/secondary-title&gt;&lt;/titles&gt;&lt;periodical&gt;&lt;full-title&gt;Crop Science&lt;/full-title&gt;&lt;/periodical&gt;&lt;pages&gt;1425&lt;/pages&gt;&lt;volume&gt;49&lt;/volume&gt;&lt;number&gt;4&lt;/number&gt;&lt;dates&gt;&lt;year&gt;2009&lt;/year&gt;&lt;/dates&gt;&lt;isbn&gt;1435-0653&lt;/isbn&gt;&lt;urls&gt;&lt;/urls&gt;&lt;electronic-resource-num&gt;10.2135/cropsci2008.09.0558&lt;/electronic-resource-num&gt;&lt;/record&gt;&lt;/Cite&gt;&lt;/EndNote&gt;</w:instrText>
      </w:r>
      <w:r w:rsidR="00067686" w:rsidRPr="00406C62">
        <w:rPr>
          <w:sz w:val="24"/>
          <w:szCs w:val="24"/>
        </w:rPr>
        <w:fldChar w:fldCharType="separate"/>
      </w:r>
      <w:r w:rsidR="00067686" w:rsidRPr="00406C62">
        <w:rPr>
          <w:noProof/>
          <w:sz w:val="24"/>
          <w:szCs w:val="24"/>
        </w:rPr>
        <w:t>(</w:t>
      </w:r>
      <w:hyperlink w:anchor="_ENREF_189" w:tooltip="Hill, 2009 #20900" w:history="1">
        <w:r w:rsidR="00567235" w:rsidRPr="00406C62">
          <w:rPr>
            <w:noProof/>
            <w:sz w:val="24"/>
            <w:szCs w:val="24"/>
          </w:rPr>
          <w:t>Hill and Roach, 2009</w:t>
        </w:r>
      </w:hyperlink>
      <w:r w:rsidR="00067686" w:rsidRPr="00406C62">
        <w:rPr>
          <w:noProof/>
          <w:sz w:val="24"/>
          <w:szCs w:val="24"/>
        </w:rPr>
        <w:t>)</w:t>
      </w:r>
      <w:r w:rsidR="00067686" w:rsidRPr="00406C62">
        <w:rPr>
          <w:sz w:val="24"/>
          <w:szCs w:val="24"/>
        </w:rPr>
        <w:fldChar w:fldCharType="end"/>
      </w:r>
      <w:r w:rsidR="00067686" w:rsidRPr="00406C62">
        <w:rPr>
          <w:sz w:val="24"/>
          <w:szCs w:val="24"/>
        </w:rPr>
        <w:t xml:space="preserve">. </w:t>
      </w:r>
      <w:r w:rsidR="00D33951" w:rsidRPr="00406C62">
        <w:rPr>
          <w:sz w:val="24"/>
          <w:szCs w:val="24"/>
        </w:rPr>
        <w:t>E</w:t>
      </w:r>
      <w:r w:rsidR="00AE6553" w:rsidRPr="00406C62">
        <w:rPr>
          <w:sz w:val="24"/>
          <w:szCs w:val="24"/>
        </w:rPr>
        <w:t>ndophyte infection remaining greater than 80% after 18 months in the ‘</w:t>
      </w:r>
      <w:proofErr w:type="spellStart"/>
      <w:r w:rsidR="00AE6553" w:rsidRPr="00406C62">
        <w:rPr>
          <w:sz w:val="24"/>
          <w:szCs w:val="24"/>
        </w:rPr>
        <w:t>Flecha</w:t>
      </w:r>
      <w:proofErr w:type="spellEnd"/>
      <w:r w:rsidR="00AE6553" w:rsidRPr="00406C62">
        <w:rPr>
          <w:sz w:val="24"/>
          <w:szCs w:val="24"/>
        </w:rPr>
        <w:t>’ cultivar</w:t>
      </w:r>
      <w:r w:rsidR="00D33951" w:rsidRPr="00406C62">
        <w:rPr>
          <w:sz w:val="24"/>
          <w:szCs w:val="24"/>
        </w:rPr>
        <w:t xml:space="preserve"> infected with the AR542 endophyte, and 0% in the ‘Advance’ cultivar infected with the same endophyte</w:t>
      </w:r>
      <w:r w:rsidR="00AE6553" w:rsidRPr="00406C62">
        <w:rPr>
          <w:sz w:val="24"/>
          <w:szCs w:val="24"/>
        </w:rPr>
        <w:t xml:space="preserve"> </w:t>
      </w:r>
      <w:r w:rsidR="003078CA" w:rsidRPr="00406C62">
        <w:rPr>
          <w:sz w:val="24"/>
          <w:szCs w:val="24"/>
        </w:rPr>
        <w:fldChar w:fldCharType="begin"/>
      </w:r>
      <w:r w:rsidR="00DE58CD" w:rsidRPr="00406C62">
        <w:rPr>
          <w:sz w:val="24"/>
          <w:szCs w:val="24"/>
        </w:rPr>
        <w:instrText xml:space="preserve"> ADDIN EN.CITE &lt;EndNote&gt;&lt;Cite&gt;&lt;Author&gt;Hill&lt;/Author&gt;&lt;Year&gt;2009&lt;/Year&gt;&lt;RecNum&gt;20900&lt;/RecNum&gt;&lt;DisplayText&gt;(Hill and Roach, 2009)&lt;/DisplayText&gt;&lt;record&gt;&lt;rec-number&gt;20900&lt;/rec-number&gt;&lt;foreign-keys&gt;&lt;key app="EN" db-id="avrzt5sv7wwaa2epps1vzttcw5r5awswf02e" timestamp="1507068690"&gt;20900&lt;/key&gt;&lt;/foreign-keys&gt;&lt;ref-type name="Journal Article"&gt;17&lt;/ref-type&gt;&lt;contributors&gt;&lt;authors&gt;&lt;author&gt;Hill, N. S.&lt;/author&gt;&lt;author&gt;Roach, P. K.&lt;/author&gt;&lt;/authors&gt;&lt;/contributors&gt;&lt;titles&gt;&lt;title&gt;Endophyte survival during seed storage: Endophyte–host interactions and heritability&lt;/title&gt;&lt;secondary-title&gt;Crop Science&lt;/secondary-title&gt;&lt;/titles&gt;&lt;periodical&gt;&lt;full-title&gt;Crop Science&lt;/full-title&gt;&lt;/periodical&gt;&lt;pages&gt;1425&lt;/pages&gt;&lt;volume&gt;49&lt;/volume&gt;&lt;number&gt;4&lt;/number&gt;&lt;dates&gt;&lt;year&gt;2009&lt;/year&gt;&lt;/dates&gt;&lt;isbn&gt;1435-0653&lt;/isbn&gt;&lt;urls&gt;&lt;/urls&gt;&lt;electronic-resource-num&gt;10.2135/cropsci2008.09.0558&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189" w:tooltip="Hill, 2009 #20900" w:history="1">
        <w:r w:rsidR="00567235" w:rsidRPr="00406C62">
          <w:rPr>
            <w:noProof/>
            <w:sz w:val="24"/>
            <w:szCs w:val="24"/>
          </w:rPr>
          <w:t>Hill and Roach, 2009</w:t>
        </w:r>
      </w:hyperlink>
      <w:r w:rsidR="003078CA" w:rsidRPr="00406C62">
        <w:rPr>
          <w:noProof/>
          <w:sz w:val="24"/>
          <w:szCs w:val="24"/>
        </w:rPr>
        <w:t>)</w:t>
      </w:r>
      <w:r w:rsidR="003078CA" w:rsidRPr="00406C62">
        <w:rPr>
          <w:sz w:val="24"/>
          <w:szCs w:val="24"/>
        </w:rPr>
        <w:fldChar w:fldCharType="end"/>
      </w:r>
      <w:r w:rsidR="00AE6553" w:rsidRPr="00406C62">
        <w:rPr>
          <w:sz w:val="24"/>
          <w:szCs w:val="24"/>
        </w:rPr>
        <w:t>.</w:t>
      </w:r>
      <w:r w:rsidR="00D33951" w:rsidRPr="00406C62">
        <w:rPr>
          <w:sz w:val="24"/>
          <w:szCs w:val="24"/>
        </w:rPr>
        <w:t xml:space="preserve"> In general, however, the endophyte could be eliminated from most </w:t>
      </w:r>
      <w:r w:rsidR="00067686" w:rsidRPr="00406C62">
        <w:rPr>
          <w:sz w:val="24"/>
          <w:szCs w:val="24"/>
        </w:rPr>
        <w:t>cases</w:t>
      </w:r>
      <w:r w:rsidR="00D33951" w:rsidRPr="00406C62">
        <w:rPr>
          <w:sz w:val="24"/>
          <w:szCs w:val="24"/>
        </w:rPr>
        <w:t xml:space="preserve"> by storage for 22 months.</w:t>
      </w:r>
    </w:p>
    <w:p w14:paraId="4DE1706D" w14:textId="02B65281" w:rsidR="00E77B83" w:rsidRPr="00406C62" w:rsidRDefault="00E77B83" w:rsidP="00406C62">
      <w:pPr>
        <w:spacing w:before="120" w:after="120"/>
        <w:rPr>
          <w:sz w:val="24"/>
          <w:szCs w:val="24"/>
        </w:rPr>
      </w:pPr>
      <w:r w:rsidRPr="00406C62">
        <w:rPr>
          <w:sz w:val="24"/>
          <w:szCs w:val="24"/>
        </w:rPr>
        <w:t xml:space="preserve">These fungi do not cause any disease in the grasses, and under most circumstances they are beneficial to the growth and survival of infected plants </w:t>
      </w:r>
      <w:r w:rsidRPr="00406C62">
        <w:rPr>
          <w:sz w:val="24"/>
          <w:szCs w:val="24"/>
        </w:rPr>
        <w:fldChar w:fldCharType="begin">
          <w:fldData xml:space="preserve">PEVuZE5vdGU+PENpdGU+PEF1dGhvcj5TY2hhcmRsPC9BdXRob3I+PFllYXI+MTk5NzwvWWVhcj48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PEVuZE5vdGU+PENpdGU+PEF1dGhvcj5TY2hhcmRsPC9BdXRob3I+PFllYXI+MTk5NzwvWWVhcj48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3017E1" w:rsidRPr="00406C62">
        <w:rPr>
          <w:noProof/>
          <w:sz w:val="24"/>
          <w:szCs w:val="24"/>
        </w:rPr>
        <w:t>(</w:t>
      </w:r>
      <w:hyperlink w:anchor="_ENREF_80" w:tooltip="Clay, 1990 #23364" w:history="1">
        <w:r w:rsidR="00567235" w:rsidRPr="00406C62">
          <w:rPr>
            <w:noProof/>
            <w:sz w:val="24"/>
            <w:szCs w:val="24"/>
          </w:rPr>
          <w:t>Clay, 1990</w:t>
        </w:r>
      </w:hyperlink>
      <w:r w:rsidR="003017E1" w:rsidRPr="00406C62">
        <w:rPr>
          <w:noProof/>
          <w:sz w:val="24"/>
          <w:szCs w:val="24"/>
        </w:rPr>
        <w:t xml:space="preserve">; </w:t>
      </w:r>
      <w:hyperlink w:anchor="_ENREF_218" w:tooltip="Joost, 1995 #21348" w:history="1">
        <w:r w:rsidR="00567235" w:rsidRPr="00406C62">
          <w:rPr>
            <w:noProof/>
            <w:sz w:val="24"/>
            <w:szCs w:val="24"/>
          </w:rPr>
          <w:t>Joost, 1995</w:t>
        </w:r>
      </w:hyperlink>
      <w:r w:rsidR="003017E1" w:rsidRPr="00406C62">
        <w:rPr>
          <w:noProof/>
          <w:sz w:val="24"/>
          <w:szCs w:val="24"/>
        </w:rPr>
        <w:t xml:space="preserve">; </w:t>
      </w:r>
      <w:hyperlink w:anchor="_ENREF_363" w:tooltip="Schardl, 1997 #23366" w:history="1">
        <w:r w:rsidR="00567235" w:rsidRPr="00406C62">
          <w:rPr>
            <w:noProof/>
            <w:sz w:val="24"/>
            <w:szCs w:val="24"/>
          </w:rPr>
          <w:t>Schardl et al., 1997</w:t>
        </w:r>
      </w:hyperlink>
      <w:r w:rsidR="003017E1" w:rsidRPr="00406C62">
        <w:rPr>
          <w:noProof/>
          <w:sz w:val="24"/>
          <w:szCs w:val="24"/>
        </w:rPr>
        <w:t xml:space="preserve">; </w:t>
      </w:r>
      <w:hyperlink w:anchor="_ENREF_365" w:tooltip="Schardl, 1997 #23367" w:history="1">
        <w:r w:rsidR="00567235" w:rsidRPr="00406C62">
          <w:rPr>
            <w:noProof/>
            <w:sz w:val="24"/>
            <w:szCs w:val="24"/>
          </w:rPr>
          <w:t>Schardl and Phillips, 1997</w:t>
        </w:r>
      </w:hyperlink>
      <w:r w:rsidR="003017E1" w:rsidRPr="00406C62">
        <w:rPr>
          <w:noProof/>
          <w:sz w:val="24"/>
          <w:szCs w:val="24"/>
        </w:rPr>
        <w:t xml:space="preserve">; </w:t>
      </w:r>
      <w:hyperlink w:anchor="_ENREF_81" w:tooltip="Clay, 2002 #8" w:history="1">
        <w:r w:rsidR="00567235" w:rsidRPr="00406C62">
          <w:rPr>
            <w:noProof/>
            <w:sz w:val="24"/>
            <w:szCs w:val="24"/>
          </w:rPr>
          <w:t>Clay and Schardl, 2002</w:t>
        </w:r>
      </w:hyperlink>
      <w:r w:rsidR="003017E1" w:rsidRPr="00406C62">
        <w:rPr>
          <w:noProof/>
          <w:sz w:val="24"/>
          <w:szCs w:val="24"/>
        </w:rPr>
        <w:t xml:space="preserve">; </w:t>
      </w:r>
      <w:hyperlink w:anchor="_ENREF_163" w:tooltip="Grewal, 2003 #23370" w:history="1">
        <w:r w:rsidR="00567235" w:rsidRPr="00406C62">
          <w:rPr>
            <w:noProof/>
            <w:sz w:val="24"/>
            <w:szCs w:val="24"/>
          </w:rPr>
          <w:t>Grewal and Richmond, 2003</w:t>
        </w:r>
      </w:hyperlink>
      <w:r w:rsidR="003017E1" w:rsidRPr="00406C62">
        <w:rPr>
          <w:noProof/>
          <w:sz w:val="24"/>
          <w:szCs w:val="24"/>
        </w:rPr>
        <w:t xml:space="preserve">; </w:t>
      </w:r>
      <w:hyperlink w:anchor="_ENREF_364" w:tooltip="Schardl, 2004 #40" w:history="1">
        <w:r w:rsidR="00567235" w:rsidRPr="00406C62">
          <w:rPr>
            <w:noProof/>
            <w:sz w:val="24"/>
            <w:szCs w:val="24"/>
          </w:rPr>
          <w:t>Schardl et al., 2004</w:t>
        </w:r>
      </w:hyperlink>
      <w:r w:rsidR="003017E1" w:rsidRPr="00406C62">
        <w:rPr>
          <w:noProof/>
          <w:sz w:val="24"/>
          <w:szCs w:val="24"/>
        </w:rPr>
        <w:t xml:space="preserve">; </w:t>
      </w:r>
      <w:hyperlink w:anchor="_ENREF_258" w:tooltip="Lowe, 2008 #20830" w:history="1">
        <w:r w:rsidR="00567235" w:rsidRPr="00406C62">
          <w:rPr>
            <w:noProof/>
            <w:sz w:val="24"/>
            <w:szCs w:val="24"/>
          </w:rPr>
          <w:t>Lowe et al., 2008</w:t>
        </w:r>
      </w:hyperlink>
      <w:r w:rsidR="003017E1" w:rsidRPr="00406C62">
        <w:rPr>
          <w:noProof/>
          <w:sz w:val="24"/>
          <w:szCs w:val="24"/>
        </w:rPr>
        <w:t>)</w:t>
      </w:r>
      <w:r w:rsidRPr="00406C62">
        <w:rPr>
          <w:sz w:val="24"/>
          <w:szCs w:val="24"/>
        </w:rPr>
        <w:fldChar w:fldCharType="end"/>
      </w:r>
      <w:r w:rsidRPr="00406C62">
        <w:rPr>
          <w:sz w:val="24"/>
          <w:szCs w:val="24"/>
        </w:rPr>
        <w:t xml:space="preserve">. For example, in tall fescue, </w:t>
      </w:r>
      <w:r w:rsidRPr="00406C62">
        <w:rPr>
          <w:i/>
          <w:iCs/>
          <w:sz w:val="24"/>
          <w:szCs w:val="24"/>
        </w:rPr>
        <w:t>N. </w:t>
      </w:r>
      <w:proofErr w:type="spellStart"/>
      <w:r w:rsidRPr="00406C62">
        <w:rPr>
          <w:i/>
          <w:iCs/>
          <w:sz w:val="24"/>
          <w:szCs w:val="24"/>
        </w:rPr>
        <w:t>coenophialum</w:t>
      </w:r>
      <w:proofErr w:type="spellEnd"/>
      <w:r w:rsidRPr="00406C62">
        <w:rPr>
          <w:sz w:val="24"/>
          <w:szCs w:val="24"/>
        </w:rPr>
        <w:t xml:space="preserve"> increases tillering and root growth, improves drought tolerance, and protects against certain nematodes, fungal pathogens, insect and mammalian herbivores. </w:t>
      </w:r>
      <w:r w:rsidR="006E7473" w:rsidRPr="00406C62">
        <w:rPr>
          <w:sz w:val="24"/>
          <w:szCs w:val="24"/>
        </w:rPr>
        <w:t>E</w:t>
      </w:r>
      <w:r w:rsidR="00F30283" w:rsidRPr="00406C62">
        <w:rPr>
          <w:sz w:val="24"/>
          <w:szCs w:val="24"/>
        </w:rPr>
        <w:t>ndophyte infection of tall fescue and perennial ryegrass</w:t>
      </w:r>
      <w:r w:rsidR="006E7473" w:rsidRPr="00406C62">
        <w:rPr>
          <w:sz w:val="24"/>
          <w:szCs w:val="24"/>
        </w:rPr>
        <w:t xml:space="preserve"> has been shown to be a highly desirable trait for crop performance </w:t>
      </w:r>
      <w:r w:rsidR="00D82C3F" w:rsidRPr="00406C62">
        <w:rPr>
          <w:sz w:val="24"/>
          <w:szCs w:val="24"/>
        </w:rPr>
        <w:t xml:space="preserve">in </w:t>
      </w:r>
      <w:r w:rsidR="00F30283" w:rsidRPr="00406C62">
        <w:rPr>
          <w:sz w:val="24"/>
          <w:szCs w:val="24"/>
        </w:rPr>
        <w:t xml:space="preserve">Australia </w:t>
      </w:r>
      <w:r w:rsidR="003017E1" w:rsidRPr="00406C62">
        <w:rPr>
          <w:sz w:val="24"/>
          <w:szCs w:val="24"/>
        </w:rPr>
        <w:fldChar w:fldCharType="begin">
          <w:fldData xml:space="preserve">PEVuZE5vdGU+PENpdGU+PEF1dGhvcj5IdW1lPC9BdXRob3I+PFllYXI+MjAxNDwvWWVhcj48UmVj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PEVuZE5vdGU+PENpdGU+PEF1dGhvcj5IdW1lPC9BdXRob3I+PFllYXI+MjAxNDwvWWVhcj48UmVj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003017E1" w:rsidRPr="00406C62">
        <w:rPr>
          <w:sz w:val="24"/>
          <w:szCs w:val="24"/>
        </w:rPr>
      </w:r>
      <w:r w:rsidR="003017E1" w:rsidRPr="00406C62">
        <w:rPr>
          <w:sz w:val="24"/>
          <w:szCs w:val="24"/>
        </w:rPr>
        <w:fldChar w:fldCharType="separate"/>
      </w:r>
      <w:r w:rsidR="003017E1" w:rsidRPr="00406C62">
        <w:rPr>
          <w:noProof/>
          <w:sz w:val="24"/>
          <w:szCs w:val="24"/>
        </w:rPr>
        <w:t>(</w:t>
      </w:r>
      <w:hyperlink w:anchor="_ENREF_199" w:tooltip="Hume, 2014 #20835" w:history="1">
        <w:r w:rsidR="00567235" w:rsidRPr="00406C62">
          <w:rPr>
            <w:noProof/>
            <w:sz w:val="24"/>
            <w:szCs w:val="24"/>
          </w:rPr>
          <w:t>Hume and Sewell, 2014</w:t>
        </w:r>
      </w:hyperlink>
      <w:r w:rsidR="003017E1" w:rsidRPr="00406C62">
        <w:rPr>
          <w:noProof/>
          <w:sz w:val="24"/>
          <w:szCs w:val="24"/>
        </w:rPr>
        <w:t>)</w:t>
      </w:r>
      <w:r w:rsidR="003017E1" w:rsidRPr="00406C62">
        <w:rPr>
          <w:sz w:val="24"/>
          <w:szCs w:val="24"/>
        </w:rPr>
        <w:fldChar w:fldCharType="end"/>
      </w:r>
      <w:r w:rsidR="00F30283" w:rsidRPr="00406C62">
        <w:rPr>
          <w:sz w:val="24"/>
          <w:szCs w:val="24"/>
        </w:rPr>
        <w:t>.</w:t>
      </w:r>
    </w:p>
    <w:p w14:paraId="5CA2E1FC" w14:textId="09B2E55E" w:rsidR="00E77B83" w:rsidRPr="00406C62" w:rsidRDefault="00E77B83" w:rsidP="00406C62">
      <w:pPr>
        <w:spacing w:before="120" w:after="120"/>
        <w:rPr>
          <w:sz w:val="24"/>
          <w:szCs w:val="24"/>
        </w:rPr>
      </w:pPr>
      <w:r w:rsidRPr="00406C62">
        <w:rPr>
          <w:sz w:val="24"/>
          <w:szCs w:val="24"/>
        </w:rPr>
        <w:lastRenderedPageBreak/>
        <w:t>Perennial ryegrass and tall fescue containing endophytes have been more persistent and productive in areas of NSW where African Back Beetle (</w:t>
      </w:r>
      <w:proofErr w:type="spellStart"/>
      <w:r w:rsidRPr="00406C62">
        <w:rPr>
          <w:i/>
          <w:iCs/>
          <w:sz w:val="24"/>
          <w:szCs w:val="24"/>
        </w:rPr>
        <w:t>Heteronychus</w:t>
      </w:r>
      <w:proofErr w:type="spellEnd"/>
      <w:r w:rsidRPr="00406C62">
        <w:rPr>
          <w:i/>
          <w:iCs/>
          <w:sz w:val="24"/>
          <w:szCs w:val="24"/>
        </w:rPr>
        <w:t xml:space="preserve"> </w:t>
      </w:r>
      <w:proofErr w:type="spellStart"/>
      <w:r w:rsidRPr="00406C62">
        <w:rPr>
          <w:i/>
          <w:iCs/>
          <w:sz w:val="24"/>
          <w:szCs w:val="24"/>
        </w:rPr>
        <w:t>arator</w:t>
      </w:r>
      <w:proofErr w:type="spellEnd"/>
      <w:r w:rsidRPr="00406C62">
        <w:rPr>
          <w:sz w:val="24"/>
          <w:szCs w:val="24"/>
        </w:rPr>
        <w:t xml:space="preserve">), </w:t>
      </w:r>
      <w:proofErr w:type="spellStart"/>
      <w:r w:rsidRPr="00406C62">
        <w:rPr>
          <w:sz w:val="24"/>
          <w:szCs w:val="24"/>
        </w:rPr>
        <w:t>Prunose</w:t>
      </w:r>
      <w:proofErr w:type="spellEnd"/>
      <w:r w:rsidRPr="00406C62">
        <w:rPr>
          <w:sz w:val="24"/>
          <w:szCs w:val="24"/>
        </w:rPr>
        <w:t xml:space="preserve"> and Dusky Pasture Scarabs (</w:t>
      </w:r>
      <w:proofErr w:type="spellStart"/>
      <w:r w:rsidRPr="00406C62">
        <w:rPr>
          <w:i/>
          <w:iCs/>
          <w:sz w:val="24"/>
          <w:szCs w:val="24"/>
        </w:rPr>
        <w:t>Sericesthis</w:t>
      </w:r>
      <w:proofErr w:type="spellEnd"/>
      <w:r w:rsidRPr="00406C62">
        <w:rPr>
          <w:i/>
          <w:iCs/>
          <w:sz w:val="24"/>
          <w:szCs w:val="24"/>
        </w:rPr>
        <w:t xml:space="preserve"> spp.</w:t>
      </w:r>
      <w:r w:rsidRPr="00406C62">
        <w:rPr>
          <w:sz w:val="24"/>
          <w:szCs w:val="24"/>
        </w:rPr>
        <w:t xml:space="preserve">) are found on the tablelands and coastal areas </w:t>
      </w:r>
      <w:r w:rsidRPr="00406C62">
        <w:rPr>
          <w:sz w:val="24"/>
          <w:szCs w:val="24"/>
        </w:rPr>
        <w:fldChar w:fldCharType="begin"/>
      </w:r>
      <w:r w:rsidR="006B7C41" w:rsidRPr="00406C62">
        <w:rPr>
          <w:sz w:val="24"/>
          <w:szCs w:val="24"/>
        </w:rPr>
        <w:instrText xml:space="preserve"> ADDIN EN.CITE &lt;EndNote&gt;&lt;Cite&gt;&lt;Author&gt;Kemp&lt;/Author&gt;&lt;Year&gt;2007&lt;/Year&gt;&lt;RecNum&gt;26&lt;/RecNum&gt;&lt;DisplayText&gt;(Kemp et al., 2007)&lt;/DisplayText&gt;&lt;record&gt;&lt;rec-number&gt;26&lt;/rec-number&gt;&lt;foreign-keys&gt;&lt;key app="EN" db-id="wwstff5pvxtws5efze4xfe0kdx5zpwxrzdsz" timestamp="1622090809"&gt;26&lt;/key&gt;&lt;/foreign-keys&gt;&lt;ref-type name="Report"&gt;27&lt;/ref-type&gt;&lt;contributors&gt;&lt;authors&gt;&lt;author&gt;Kemp, H.&lt;/author&gt;&lt;author&gt;Bourke, C.&lt;/author&gt;&lt;author&gt;Wheatley, W.&lt;/author&gt;&lt;/authors&gt;&lt;/contributors&gt;&lt;titles&gt;&lt;title&gt;Endophytes of perennial ryegrass and tall fescue&lt;/title&gt;&lt;/titles&gt;&lt;keywords&gt;&lt;keyword&gt;Endophytes&lt;/keyword&gt;&lt;keyword&gt;endophyte&lt;/keyword&gt;&lt;keyword&gt;of&lt;/keyword&gt;&lt;keyword&gt;perennial ryegrass&lt;/keyword&gt;&lt;keyword&gt;ryegrass&lt;/keyword&gt;&lt;keyword&gt;and&lt;/keyword&gt;&lt;keyword&gt;tall fescue&lt;/keyword&gt;&lt;keyword&gt;fescue&lt;/keyword&gt;&lt;/keywords&gt;&lt;dates&gt;&lt;year&gt;2007&lt;/year&gt;&lt;pub-dates&gt;&lt;date&gt;2007&lt;/date&gt;&lt;/pub-dates&gt;&lt;/dates&gt;&lt;pub-location&gt;NSW DPI&lt;/pub-location&gt;&lt;label&gt;13666&lt;/label&gt;&lt;work-type&gt;Primefact 535&lt;/work-type&gt;&lt;urls&gt;&lt;/urls&gt;&lt;/record&gt;&lt;/Cite&gt;&lt;/EndNote&gt;</w:instrText>
      </w:r>
      <w:r w:rsidRPr="00406C62">
        <w:rPr>
          <w:sz w:val="24"/>
          <w:szCs w:val="24"/>
        </w:rPr>
        <w:fldChar w:fldCharType="separate"/>
      </w:r>
      <w:r w:rsidR="000D5687" w:rsidRPr="00406C62">
        <w:rPr>
          <w:noProof/>
          <w:sz w:val="24"/>
          <w:szCs w:val="24"/>
        </w:rPr>
        <w:t>(</w:t>
      </w:r>
      <w:hyperlink w:anchor="_ENREF_222" w:tooltip="Kemp, 2007 #26" w:history="1">
        <w:r w:rsidR="00567235" w:rsidRPr="00406C62">
          <w:rPr>
            <w:noProof/>
            <w:sz w:val="24"/>
            <w:szCs w:val="24"/>
          </w:rPr>
          <w:t>Kemp et al., 2007</w:t>
        </w:r>
      </w:hyperlink>
      <w:r w:rsidR="000D5687" w:rsidRPr="00406C62">
        <w:rPr>
          <w:noProof/>
          <w:sz w:val="24"/>
          <w:szCs w:val="24"/>
        </w:rPr>
        <w:t>)</w:t>
      </w:r>
      <w:r w:rsidRPr="00406C62">
        <w:rPr>
          <w:sz w:val="24"/>
          <w:szCs w:val="24"/>
        </w:rPr>
        <w:fldChar w:fldCharType="end"/>
      </w:r>
      <w:r w:rsidR="005146DB" w:rsidRPr="00406C62">
        <w:rPr>
          <w:sz w:val="24"/>
          <w:szCs w:val="24"/>
        </w:rPr>
        <w:t xml:space="preserve">, and are subject to less grazing by herbivores </w:t>
      </w:r>
      <w:r w:rsidR="003017E1" w:rsidRPr="00406C62">
        <w:rPr>
          <w:sz w:val="24"/>
          <w:szCs w:val="24"/>
        </w:rPr>
        <w:fldChar w:fldCharType="begin">
          <w:fldData xml:space="preserve">PEVuZE5vdGU+PENpdGU+PEF1dGhvcj5QZW5uZWxsPC9BdXRob3I+PFllYXI+MjAxNjwvWWVhcj48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PEVuZE5vdGU+PENpdGU+PEF1dGhvcj5QZW5uZWxsPC9BdXRob3I+PFllYXI+MjAxNjwvWWVhcj48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003017E1" w:rsidRPr="00406C62">
        <w:rPr>
          <w:sz w:val="24"/>
          <w:szCs w:val="24"/>
        </w:rPr>
      </w:r>
      <w:r w:rsidR="003017E1" w:rsidRPr="00406C62">
        <w:rPr>
          <w:sz w:val="24"/>
          <w:szCs w:val="24"/>
        </w:rPr>
        <w:fldChar w:fldCharType="separate"/>
      </w:r>
      <w:r w:rsidR="003017E1" w:rsidRPr="00406C62">
        <w:rPr>
          <w:noProof/>
          <w:sz w:val="24"/>
          <w:szCs w:val="24"/>
        </w:rPr>
        <w:t>(</w:t>
      </w:r>
      <w:hyperlink w:anchor="_ENREF_313" w:tooltip="Pennell, 2016 #20834" w:history="1">
        <w:r w:rsidR="00567235" w:rsidRPr="00406C62">
          <w:rPr>
            <w:noProof/>
            <w:sz w:val="24"/>
            <w:szCs w:val="24"/>
          </w:rPr>
          <w:t>Pennell et al., 2016</w:t>
        </w:r>
      </w:hyperlink>
      <w:r w:rsidR="003017E1" w:rsidRPr="00406C62">
        <w:rPr>
          <w:noProof/>
          <w:sz w:val="24"/>
          <w:szCs w:val="24"/>
        </w:rPr>
        <w:t>)</w:t>
      </w:r>
      <w:r w:rsidR="003017E1" w:rsidRPr="00406C62">
        <w:rPr>
          <w:sz w:val="24"/>
          <w:szCs w:val="24"/>
        </w:rPr>
        <w:fldChar w:fldCharType="end"/>
      </w:r>
      <w:r w:rsidRPr="00406C62">
        <w:rPr>
          <w:sz w:val="24"/>
          <w:szCs w:val="24"/>
        </w:rPr>
        <w:t xml:space="preserve">. However, growth comparisons indicate that endophyte infection in perennial ryegrass may only be advantageous under particular environmental conditions </w:t>
      </w:r>
      <w:r w:rsidRPr="00406C62">
        <w:rPr>
          <w:sz w:val="24"/>
          <w:szCs w:val="24"/>
        </w:rPr>
        <w:fldChar w:fldCharType="begin"/>
      </w:r>
      <w:r w:rsidR="00DE58CD" w:rsidRPr="00406C62">
        <w:rPr>
          <w:sz w:val="24"/>
          <w:szCs w:val="24"/>
        </w:rPr>
        <w:instrText xml:space="preserve"> ADDIN EN.CITE &lt;EndNote&gt;&lt;Cite&gt;&lt;Author&gt;Marks&lt;/Author&gt;&lt;Year&gt;1991&lt;/Year&gt;&lt;RecNum&gt;12732&lt;/RecNum&gt;&lt;DisplayText&gt;(Marks et al., 1991)&lt;/DisplayText&gt;&lt;record&gt;&lt;rec-number&gt;12732&lt;/rec-number&gt;&lt;foreign-keys&gt;&lt;key app="EN" db-id="avrzt5sv7wwaa2epps1vzttcw5r5awswf02e" timestamp="1503880767"&gt;12732&lt;/key&gt;&lt;/foreign-keys&gt;&lt;ref-type name="Journal Article"&gt;17&lt;/ref-type&gt;&lt;contributors&gt;&lt;authors&gt;&lt;author&gt;Marks, S.&lt;/author&gt;&lt;author&gt;Clay, K.&lt;/author&gt;&lt;author&gt;Cheplick, G.P.&lt;/author&gt;&lt;/authors&gt;&lt;/contributors&gt;&lt;titles&gt;&lt;title&gt;&lt;style face="normal" font="default" size="100%"&gt;Effects of fungal endophytes on interspecific and intraspecific competition in the grasses &lt;/style&gt;&lt;style face="italic" font="default" size="100%"&gt;Festuca arundinacea&lt;/style&gt;&lt;style face="normal" font="default" size="100%"&gt; and &lt;/style&gt;&lt;style face="italic" font="default" size="100%"&gt;Lolium perenne&lt;/style&gt;&lt;style face="normal" font="default" size="100%"&gt;.&lt;/style&gt;&lt;/title&gt;&lt;secondary-title&gt;Journal of Applied Ecology&lt;/secondary-title&gt;&lt;/titles&gt;&lt;periodical&gt;&lt;full-title&gt;Journal of Applied Ecology&lt;/full-title&gt;&lt;/periodical&gt;&lt;pages&gt;194-204&lt;/pages&gt;&lt;volume&gt;28&lt;/volume&gt;&lt;reprint-edition&gt;In File&lt;/reprint-edition&gt;&lt;keywords&gt;&lt;keyword&gt;and&lt;/keyword&gt;&lt;keyword&gt;competition&lt;/keyword&gt;&lt;keyword&gt;endophyte&lt;/keyword&gt;&lt;keyword&gt;Endophytes&lt;/keyword&gt;&lt;keyword&gt;Festuca&lt;/keyword&gt;&lt;keyword&gt;Festuca arundinacea&lt;/keyword&gt;&lt;keyword&gt;Fungal endophyte&lt;/keyword&gt;&lt;keyword&gt;grass&lt;/keyword&gt;&lt;keyword&gt;grasses&lt;/keyword&gt;&lt;keyword&gt;intraspecific&lt;/keyword&gt;&lt;keyword&gt;Lolium&lt;/keyword&gt;&lt;keyword&gt;Lolium perenne&lt;/keyword&gt;&lt;keyword&gt;of&lt;/keyword&gt;&lt;/keywords&gt;&lt;dates&gt;&lt;year&gt;1991&lt;/year&gt;&lt;pub-dates&gt;&lt;date&gt;1991&lt;/date&gt;&lt;/pub-dates&gt;&lt;/dates&gt;&lt;label&gt;13705&lt;/label&gt;&lt;urls&gt;&lt;/urls&gt;&lt;/record&gt;&lt;/Cite&gt;&lt;/EndNote&gt;</w:instrText>
      </w:r>
      <w:r w:rsidRPr="00406C62">
        <w:rPr>
          <w:sz w:val="24"/>
          <w:szCs w:val="24"/>
        </w:rPr>
        <w:fldChar w:fldCharType="separate"/>
      </w:r>
      <w:r w:rsidR="000D5687" w:rsidRPr="00406C62">
        <w:rPr>
          <w:noProof/>
          <w:sz w:val="24"/>
          <w:szCs w:val="24"/>
        </w:rPr>
        <w:t>(</w:t>
      </w:r>
      <w:hyperlink w:anchor="_ENREF_272" w:tooltip="Marks, 1991 #12732" w:history="1">
        <w:r w:rsidR="00567235" w:rsidRPr="00406C62">
          <w:rPr>
            <w:noProof/>
            <w:sz w:val="24"/>
            <w:szCs w:val="24"/>
          </w:rPr>
          <w:t>Marks et al., 1991</w:t>
        </w:r>
      </w:hyperlink>
      <w:r w:rsidR="000D5687" w:rsidRPr="00406C62">
        <w:rPr>
          <w:noProof/>
          <w:sz w:val="24"/>
          <w:szCs w:val="24"/>
        </w:rPr>
        <w:t>)</w:t>
      </w:r>
      <w:r w:rsidRPr="00406C62">
        <w:rPr>
          <w:sz w:val="24"/>
          <w:szCs w:val="24"/>
        </w:rPr>
        <w:fldChar w:fldCharType="end"/>
      </w:r>
      <w:r w:rsidR="00953AA7" w:rsidRPr="00406C62">
        <w:rPr>
          <w:sz w:val="24"/>
          <w:szCs w:val="24"/>
        </w:rPr>
        <w:t>. Endophyte infection may also</w:t>
      </w:r>
      <w:r w:rsidR="005740D6" w:rsidRPr="00406C62">
        <w:rPr>
          <w:sz w:val="24"/>
          <w:szCs w:val="24"/>
        </w:rPr>
        <w:t xml:space="preserve"> </w:t>
      </w:r>
      <w:r w:rsidR="000620A4" w:rsidRPr="00406C62">
        <w:rPr>
          <w:sz w:val="24"/>
          <w:szCs w:val="24"/>
        </w:rPr>
        <w:t xml:space="preserve">provide protection against fungal pathogens </w:t>
      </w:r>
      <w:r w:rsidR="003017E1" w:rsidRPr="00406C62">
        <w:rPr>
          <w:sz w:val="24"/>
          <w:szCs w:val="24"/>
        </w:rPr>
        <w:fldChar w:fldCharType="begin">
          <w:fldData xml:space="preserve">PEVuZE5vdGU+PENpdGU+PEF1dGhvcj5XaWV3acOzcmE8L0F1dGhvcj48WWVhcj4yMDE1PC9ZZWFy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PEVuZE5vdGU+PENpdGU+PEF1dGhvcj5XaWV3acOzcmE8L0F1dGhvcj48WWVhcj4yMDE1PC9ZZWFy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003017E1" w:rsidRPr="00406C62">
        <w:rPr>
          <w:sz w:val="24"/>
          <w:szCs w:val="24"/>
        </w:rPr>
      </w:r>
      <w:r w:rsidR="003017E1" w:rsidRPr="00406C62">
        <w:rPr>
          <w:sz w:val="24"/>
          <w:szCs w:val="24"/>
        </w:rPr>
        <w:fldChar w:fldCharType="separate"/>
      </w:r>
      <w:r w:rsidR="003017E1" w:rsidRPr="00406C62">
        <w:rPr>
          <w:noProof/>
          <w:sz w:val="24"/>
          <w:szCs w:val="24"/>
        </w:rPr>
        <w:t>(</w:t>
      </w:r>
      <w:hyperlink w:anchor="_ENREF_258" w:tooltip="Lowe, 2008 #20830" w:history="1">
        <w:r w:rsidR="00567235" w:rsidRPr="00406C62">
          <w:rPr>
            <w:noProof/>
            <w:sz w:val="24"/>
            <w:szCs w:val="24"/>
          </w:rPr>
          <w:t>Lowe et al., 2008</w:t>
        </w:r>
      </w:hyperlink>
      <w:r w:rsidR="003017E1" w:rsidRPr="00406C62">
        <w:rPr>
          <w:noProof/>
          <w:sz w:val="24"/>
          <w:szCs w:val="24"/>
        </w:rPr>
        <w:t xml:space="preserve">; </w:t>
      </w:r>
      <w:hyperlink w:anchor="_ENREF_461" w:tooltip="Wiewióra, 2015 #20833" w:history="1">
        <w:r w:rsidR="00567235" w:rsidRPr="00406C62">
          <w:rPr>
            <w:noProof/>
            <w:sz w:val="24"/>
            <w:szCs w:val="24"/>
          </w:rPr>
          <w:t>Wiewióra et al., 2015</w:t>
        </w:r>
      </w:hyperlink>
      <w:r w:rsidR="003017E1" w:rsidRPr="00406C62">
        <w:rPr>
          <w:noProof/>
          <w:sz w:val="24"/>
          <w:szCs w:val="24"/>
        </w:rPr>
        <w:t>)</w:t>
      </w:r>
      <w:r w:rsidR="003017E1" w:rsidRPr="00406C62">
        <w:rPr>
          <w:sz w:val="24"/>
          <w:szCs w:val="24"/>
        </w:rPr>
        <w:fldChar w:fldCharType="end"/>
      </w:r>
      <w:r w:rsidRPr="00406C62">
        <w:rPr>
          <w:sz w:val="24"/>
          <w:szCs w:val="24"/>
        </w:rPr>
        <w:t xml:space="preserve">. </w:t>
      </w:r>
      <w:r w:rsidR="005146DB" w:rsidRPr="00406C62">
        <w:rPr>
          <w:sz w:val="24"/>
          <w:szCs w:val="24"/>
        </w:rPr>
        <w:t>Further</w:t>
      </w:r>
      <w:r w:rsidR="001B7633" w:rsidRPr="00406C62">
        <w:rPr>
          <w:sz w:val="24"/>
          <w:szCs w:val="24"/>
        </w:rPr>
        <w:t xml:space="preserve">, presence of the endophyte is associated with improved water stress tolerance in perennial ryegrass </w:t>
      </w:r>
      <w:r w:rsidR="003017E1" w:rsidRPr="00406C62">
        <w:rPr>
          <w:sz w:val="24"/>
          <w:szCs w:val="24"/>
        </w:rPr>
        <w:fldChar w:fldCharType="begin">
          <w:fldData xml:space="preserve">PEVuZE5vdGU+PENpdGU+PEF1dGhvcj5LYW5lPC9BdXRob3I+PFllYXI+MjAxMTwvWWVhcj48UmVj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PEVuZE5vdGU+PENpdGU+PEF1dGhvcj5LYW5lPC9BdXRob3I+PFllYXI+MjAxMTwvWWVhcj48UmVj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003017E1" w:rsidRPr="00406C62">
        <w:rPr>
          <w:sz w:val="24"/>
          <w:szCs w:val="24"/>
        </w:rPr>
      </w:r>
      <w:r w:rsidR="003017E1" w:rsidRPr="00406C62">
        <w:rPr>
          <w:sz w:val="24"/>
          <w:szCs w:val="24"/>
        </w:rPr>
        <w:fldChar w:fldCharType="separate"/>
      </w:r>
      <w:r w:rsidR="003017E1" w:rsidRPr="00406C62">
        <w:rPr>
          <w:noProof/>
          <w:sz w:val="24"/>
          <w:szCs w:val="24"/>
        </w:rPr>
        <w:t>(</w:t>
      </w:r>
      <w:hyperlink w:anchor="_ENREF_173" w:tooltip="Hahn, 2008 #20831" w:history="1">
        <w:r w:rsidR="00567235" w:rsidRPr="00406C62">
          <w:rPr>
            <w:noProof/>
            <w:sz w:val="24"/>
            <w:szCs w:val="24"/>
          </w:rPr>
          <w:t>Hahn et al., 2008</w:t>
        </w:r>
      </w:hyperlink>
      <w:r w:rsidR="003017E1" w:rsidRPr="00406C62">
        <w:rPr>
          <w:noProof/>
          <w:sz w:val="24"/>
          <w:szCs w:val="24"/>
        </w:rPr>
        <w:t xml:space="preserve">; </w:t>
      </w:r>
      <w:hyperlink w:anchor="_ENREF_220" w:tooltip="Kane, 2011 #21087" w:history="1">
        <w:r w:rsidR="00567235" w:rsidRPr="00406C62">
          <w:rPr>
            <w:noProof/>
            <w:sz w:val="24"/>
            <w:szCs w:val="24"/>
          </w:rPr>
          <w:t>Kane, 2011</w:t>
        </w:r>
      </w:hyperlink>
      <w:r w:rsidR="003017E1" w:rsidRPr="00406C62">
        <w:rPr>
          <w:noProof/>
          <w:sz w:val="24"/>
          <w:szCs w:val="24"/>
        </w:rPr>
        <w:t>)</w:t>
      </w:r>
      <w:r w:rsidR="003017E1" w:rsidRPr="00406C62">
        <w:rPr>
          <w:sz w:val="24"/>
          <w:szCs w:val="24"/>
        </w:rPr>
        <w:fldChar w:fldCharType="end"/>
      </w:r>
      <w:r w:rsidR="001B7633" w:rsidRPr="00406C62">
        <w:rPr>
          <w:sz w:val="24"/>
          <w:szCs w:val="24"/>
        </w:rPr>
        <w:t xml:space="preserve">. </w:t>
      </w:r>
      <w:r w:rsidR="005146DB" w:rsidRPr="00406C62">
        <w:rPr>
          <w:sz w:val="24"/>
          <w:szCs w:val="24"/>
        </w:rPr>
        <w:t>E</w:t>
      </w:r>
      <w:r w:rsidRPr="00406C62">
        <w:rPr>
          <w:sz w:val="24"/>
          <w:szCs w:val="24"/>
        </w:rPr>
        <w:t xml:space="preserve">ndophyte-containing Italian ryegrass plants produce more vegetative tillers, root biomass and seed than uninfected plants </w:t>
      </w:r>
      <w:r w:rsidRPr="00406C62">
        <w:rPr>
          <w:sz w:val="24"/>
          <w:szCs w:val="24"/>
        </w:rPr>
        <w:fldChar w:fldCharType="begin"/>
      </w:r>
      <w:r w:rsidR="00DE58CD" w:rsidRPr="00406C62">
        <w:rPr>
          <w:sz w:val="24"/>
          <w:szCs w:val="24"/>
        </w:rPr>
        <w:instrText xml:space="preserve"> ADDIN EN.CITE &lt;EndNote&gt;&lt;Cite&gt;&lt;Author&gt;Elmi&lt;/Author&gt;&lt;Year&gt;1995&lt;/Year&gt;&lt;RecNum&gt;11317&lt;/RecNum&gt;&lt;DisplayText&gt;(Elmi and West, 1995)&lt;/DisplayText&gt;&lt;record&gt;&lt;rec-number&gt;11317&lt;/rec-number&gt;&lt;foreign-keys&gt;&lt;key app="EN" db-id="avrzt5sv7wwaa2epps1vzttcw5r5awswf02e" timestamp="1503880717"&gt;11317&lt;/key&gt;&lt;/foreign-keys&gt;&lt;ref-type name="Journal Article"&gt;17&lt;/ref-type&gt;&lt;contributors&gt;&lt;authors&gt;&lt;author&gt;Elmi, A.A.&lt;/author&gt;&lt;author&gt;West, C.P.&lt;/author&gt;&lt;/authors&gt;&lt;/contributors&gt;&lt;titles&gt;&lt;title&gt;Endophyte infection effects on stomatal conductance, osmotic adjustment and drought recovery of tall fescue&lt;/title&gt;&lt;secondary-title&gt;New Phytologist&lt;/secondary-title&gt;&lt;/titles&gt;&lt;periodical&gt;&lt;full-title&gt;New Phytologist&lt;/full-title&gt;&lt;/periodical&gt;&lt;pages&gt;61-67&lt;/pages&gt;&lt;volume&gt;131&lt;/volume&gt;&lt;number&gt;1&lt;/number&gt;&lt;reprint-edition&gt;In File&lt;/reprint-edition&gt;&lt;keywords&gt;&lt;keyword&gt;and&lt;/keyword&gt;&lt;keyword&gt;Drought&lt;/keyword&gt;&lt;keyword&gt;ENVIRONMENT&lt;/keyword&gt;&lt;keyword&gt;genotype&lt;/keyword&gt;&lt;keyword&gt;INFECTION&lt;/keyword&gt;&lt;keyword&gt;LEAF&lt;/keyword&gt;&lt;keyword&gt;MECHANISM&lt;/keyword&gt;&lt;keyword&gt;Meristem&lt;/keyword&gt;&lt;keyword&gt;of&lt;/keyword&gt;&lt;keyword&gt;Osmotic adjustment&lt;/keyword&gt;&lt;keyword&gt;PERSISTENCE&lt;/keyword&gt;&lt;keyword&gt;plant&lt;/keyword&gt;&lt;keyword&gt;PLANTS&lt;/keyword&gt;&lt;keyword&gt;protection&lt;/keyword&gt;&lt;keyword&gt;Rates&lt;/keyword&gt;&lt;keyword&gt;Stomatal conductance&lt;/keyword&gt;&lt;keyword&gt;survival&lt;/keyword&gt;&lt;keyword&gt;Time&lt;/keyword&gt;&lt;keyword&gt;TISSUES&lt;/keyword&gt;&lt;keyword&gt;Water&lt;/keyword&gt;&lt;/keywords&gt;&lt;dates&gt;&lt;year&gt;1995&lt;/year&gt;&lt;pub-dates&gt;&lt;date&gt;9/24/1995&lt;/date&gt;&lt;/pub-dates&gt;&lt;/dates&gt;&lt;label&gt;12277&lt;/label&gt;&lt;urls&gt;&lt;related-urls&gt;&lt;url&gt;http://www.blackwell-synergy.com/doi/abs/10.1111/j.1469-8137.1995.tb03055.x&lt;/url&gt;&lt;/related-urls&gt;&lt;/urls&gt;&lt;/record&gt;&lt;/Cite&gt;&lt;/EndNote&gt;</w:instrText>
      </w:r>
      <w:r w:rsidRPr="00406C62">
        <w:rPr>
          <w:sz w:val="24"/>
          <w:szCs w:val="24"/>
        </w:rPr>
        <w:fldChar w:fldCharType="separate"/>
      </w:r>
      <w:r w:rsidR="000D5687" w:rsidRPr="00406C62">
        <w:rPr>
          <w:noProof/>
          <w:sz w:val="24"/>
          <w:szCs w:val="24"/>
        </w:rPr>
        <w:t>(</w:t>
      </w:r>
      <w:hyperlink w:anchor="_ENREF_134" w:tooltip="Elmi, 1995 #11317" w:history="1">
        <w:r w:rsidR="00567235" w:rsidRPr="00406C62">
          <w:rPr>
            <w:noProof/>
            <w:sz w:val="24"/>
            <w:szCs w:val="24"/>
          </w:rPr>
          <w:t>Elmi and West, 1995</w:t>
        </w:r>
      </w:hyperlink>
      <w:r w:rsidR="000D5687" w:rsidRPr="00406C62">
        <w:rPr>
          <w:noProof/>
          <w:sz w:val="24"/>
          <w:szCs w:val="24"/>
        </w:rPr>
        <w:t>)</w:t>
      </w:r>
      <w:r w:rsidRPr="00406C62">
        <w:rPr>
          <w:sz w:val="24"/>
          <w:szCs w:val="24"/>
        </w:rPr>
        <w:fldChar w:fldCharType="end"/>
      </w:r>
      <w:r w:rsidRPr="00406C62">
        <w:rPr>
          <w:sz w:val="24"/>
          <w:szCs w:val="24"/>
        </w:rPr>
        <w:t>.</w:t>
      </w:r>
    </w:p>
    <w:p w14:paraId="6FC458F6" w14:textId="13AC5CB0" w:rsidR="00E77B83" w:rsidRPr="00406C62" w:rsidRDefault="00E77B83" w:rsidP="00406C62">
      <w:pPr>
        <w:spacing w:before="120" w:after="120"/>
        <w:rPr>
          <w:sz w:val="24"/>
          <w:szCs w:val="24"/>
        </w:rPr>
      </w:pPr>
      <w:r w:rsidRPr="00406C62">
        <w:rPr>
          <w:sz w:val="24"/>
          <w:szCs w:val="24"/>
        </w:rPr>
        <w:t xml:space="preserve">Endophytes in tall fescue are able to affect plant osmotic relations to improve </w:t>
      </w:r>
      <w:r w:rsidR="00D61E52" w:rsidRPr="00406C62">
        <w:rPr>
          <w:sz w:val="24"/>
          <w:szCs w:val="24"/>
        </w:rPr>
        <w:t xml:space="preserve">drought tolerance </w:t>
      </w:r>
      <w:r w:rsidR="003078CA" w:rsidRPr="00406C62">
        <w:rPr>
          <w:sz w:val="24"/>
          <w:szCs w:val="24"/>
        </w:rPr>
        <w:fldChar w:fldCharType="begin"/>
      </w:r>
      <w:r w:rsidR="00DE58CD" w:rsidRPr="00406C62">
        <w:rPr>
          <w:sz w:val="24"/>
          <w:szCs w:val="24"/>
        </w:rPr>
        <w:instrText xml:space="preserve"> ADDIN EN.CITE &lt;EndNote&gt;&lt;Cite&gt;&lt;Author&gt;Malinowski&lt;/Author&gt;&lt;Year&gt;1998&lt;/Year&gt;&lt;RecNum&gt;12206&lt;/RecNum&gt;&lt;DisplayText&gt;(Malinowski et al., 1998)&lt;/DisplayText&gt;&lt;record&gt;&lt;rec-number&gt;12206&lt;/rec-number&gt;&lt;foreign-keys&gt;&lt;key app="EN" db-id="avrzt5sv7wwaa2epps1vzttcw5r5awswf02e" timestamp="1503880748"&gt;12206&lt;/key&gt;&lt;/foreign-keys&gt;&lt;ref-type name="Journal Article"&gt;17&lt;/ref-type&gt;&lt;contributors&gt;&lt;authors&gt;&lt;author&gt;Malinowski, D.P.&lt;/author&gt;&lt;author&gt;Alloush, G.A.&lt;/author&gt;&lt;author&gt;Belesky, D.P.&lt;/author&gt;&lt;/authors&gt;&lt;/contributors&gt;&lt;titles&gt;&lt;title&gt;&lt;style face="normal" font="default" size="100%"&gt;Evidence for chemical changes on the root surface of tall fescue in response to infection with the fungal endophyte&lt;/style&gt;&lt;style face="italic" font="default" size="100%"&gt; Neotyphodium coenophialum&lt;/style&gt;&lt;/title&gt;&lt;secondary-title&gt;Plant and Soil&lt;/secondary-title&gt;&lt;/titles&gt;&lt;periodical&gt;&lt;full-title&gt;Plant and Soil&lt;/full-title&gt;&lt;/periodical&gt;&lt;pages&gt;1-12&lt;/pages&gt;&lt;volume&gt;205&lt;/volume&gt;&lt;number&gt;1&lt;/number&gt;&lt;reprint-edition&gt;In File&lt;/reprint-edition&gt;&lt;keywords&gt;&lt;keyword&gt;&amp;amp;&lt;/keyword&gt;&lt;keyword&gt;Activities&lt;/keyword&gt;&lt;keyword&gt;Activity&lt;/keyword&gt;&lt;keyword&gt;and&lt;/keyword&gt;&lt;keyword&gt;chemical&lt;/keyword&gt;&lt;keyword&gt;deficiency&lt;/keyword&gt;&lt;keyword&gt;endophyte&lt;/keyword&gt;&lt;keyword&gt;fescue&lt;/keyword&gt;&lt;keyword&gt;Festuca&lt;/keyword&gt;&lt;keyword&gt;Festuca arundinacea&lt;/keyword&gt;&lt;keyword&gt;Fungal endophyte&lt;/keyword&gt;&lt;keyword&gt;genotype&lt;/keyword&gt;&lt;keyword&gt;GROWTH&lt;/keyword&gt;&lt;keyword&gt;INFECTION&lt;/keyword&gt;&lt;keyword&gt;of&lt;/keyword&gt;&lt;keyword&gt;Phosphorus&lt;/keyword&gt;&lt;keyword&gt;plant&lt;/keyword&gt;&lt;keyword&gt;PLANTS&lt;/keyword&gt;&lt;keyword&gt;Response&lt;/keyword&gt;&lt;keyword&gt;ROOT&lt;/keyword&gt;&lt;keyword&gt;secondary&lt;/keyword&gt;&lt;keyword&gt;soil&lt;/keyword&gt;&lt;keyword&gt;SOILS&lt;/keyword&gt;&lt;keyword&gt;STRAIN&lt;/keyword&gt;&lt;keyword&gt;STRAINS&lt;/keyword&gt;&lt;keyword&gt;tall fescue&lt;/keyword&gt;&lt;keyword&gt;TISSUES&lt;/keyword&gt;&lt;/keywords&gt;&lt;dates&gt;&lt;year&gt;1998&lt;/year&gt;&lt;pub-dates&gt;&lt;date&gt;8/21/1998&lt;/date&gt;&lt;/pub-dates&gt;&lt;/dates&gt;&lt;label&gt;13155&lt;/label&gt;&lt;urls&gt;&lt;related-urls&gt;&lt;url&gt;http://dx.doi.org/10.1023/A:1004331932018&lt;/url&gt;&lt;/related-urls&gt;&lt;/urls&gt;&lt;/record&gt;&lt;/Cite&gt;&lt;/EndNote&gt;</w:instrText>
      </w:r>
      <w:r w:rsidR="003078CA" w:rsidRPr="00406C62">
        <w:rPr>
          <w:sz w:val="24"/>
          <w:szCs w:val="24"/>
        </w:rPr>
        <w:fldChar w:fldCharType="separate"/>
      </w:r>
      <w:r w:rsidR="003078CA" w:rsidRPr="00406C62">
        <w:rPr>
          <w:noProof/>
          <w:sz w:val="24"/>
          <w:szCs w:val="24"/>
        </w:rPr>
        <w:t>(</w:t>
      </w:r>
      <w:hyperlink w:anchor="_ENREF_267" w:tooltip="Malinowski, 1998 #12206" w:history="1">
        <w:r w:rsidR="00567235" w:rsidRPr="00406C62">
          <w:rPr>
            <w:noProof/>
            <w:sz w:val="24"/>
            <w:szCs w:val="24"/>
          </w:rPr>
          <w:t>Malinowski et al., 1998</w:t>
        </w:r>
      </w:hyperlink>
      <w:r w:rsidR="003078CA" w:rsidRPr="00406C62">
        <w:rPr>
          <w:noProof/>
          <w:sz w:val="24"/>
          <w:szCs w:val="24"/>
        </w:rPr>
        <w:t>)</w:t>
      </w:r>
      <w:r w:rsidR="003078CA" w:rsidRPr="00406C62">
        <w:rPr>
          <w:sz w:val="24"/>
          <w:szCs w:val="24"/>
        </w:rPr>
        <w:fldChar w:fldCharType="end"/>
      </w:r>
      <w:r w:rsidR="00D61E52" w:rsidRPr="00406C62">
        <w:rPr>
          <w:sz w:val="24"/>
          <w:szCs w:val="24"/>
        </w:rPr>
        <w:t>, and</w:t>
      </w:r>
      <w:r w:rsidRPr="00406C62">
        <w:rPr>
          <w:sz w:val="24"/>
          <w:szCs w:val="24"/>
        </w:rPr>
        <w:t xml:space="preserve"> recovery after drought </w:t>
      </w:r>
      <w:r w:rsidRPr="00406C62">
        <w:rPr>
          <w:sz w:val="24"/>
          <w:szCs w:val="24"/>
        </w:rPr>
        <w:fldChar w:fldCharType="begin"/>
      </w:r>
      <w:r w:rsidR="00DE58CD" w:rsidRPr="00406C62">
        <w:rPr>
          <w:sz w:val="24"/>
          <w:szCs w:val="24"/>
        </w:rPr>
        <w:instrText xml:space="preserve"> ADDIN EN.CITE &lt;EndNote&gt;&lt;Cite&gt;&lt;Author&gt;Elmi&lt;/Author&gt;&lt;Year&gt;1995&lt;/Year&gt;&lt;RecNum&gt;11317&lt;/RecNum&gt;&lt;DisplayText&gt;(Elmi and West, 1995)&lt;/DisplayText&gt;&lt;record&gt;&lt;rec-number&gt;11317&lt;/rec-number&gt;&lt;foreign-keys&gt;&lt;key app="EN" db-id="avrzt5sv7wwaa2epps1vzttcw5r5awswf02e" timestamp="1503880717"&gt;11317&lt;/key&gt;&lt;/foreign-keys&gt;&lt;ref-type name="Journal Article"&gt;17&lt;/ref-type&gt;&lt;contributors&gt;&lt;authors&gt;&lt;author&gt;Elmi, A.A.&lt;/author&gt;&lt;author&gt;West, C.P.&lt;/author&gt;&lt;/authors&gt;&lt;/contributors&gt;&lt;titles&gt;&lt;title&gt;Endophyte infection effects on stomatal conductance, osmotic adjustment and drought recovery of tall fescue&lt;/title&gt;&lt;secondary-title&gt;New Phytologist&lt;/secondary-title&gt;&lt;/titles&gt;&lt;periodical&gt;&lt;full-title&gt;New Phytologist&lt;/full-title&gt;&lt;/periodical&gt;&lt;pages&gt;61-67&lt;/pages&gt;&lt;volume&gt;131&lt;/volume&gt;&lt;number&gt;1&lt;/number&gt;&lt;reprint-edition&gt;In File&lt;/reprint-edition&gt;&lt;keywords&gt;&lt;keyword&gt;and&lt;/keyword&gt;&lt;keyword&gt;Drought&lt;/keyword&gt;&lt;keyword&gt;ENVIRONMENT&lt;/keyword&gt;&lt;keyword&gt;genotype&lt;/keyword&gt;&lt;keyword&gt;INFECTION&lt;/keyword&gt;&lt;keyword&gt;LEAF&lt;/keyword&gt;&lt;keyword&gt;MECHANISM&lt;/keyword&gt;&lt;keyword&gt;Meristem&lt;/keyword&gt;&lt;keyword&gt;of&lt;/keyword&gt;&lt;keyword&gt;Osmotic adjustment&lt;/keyword&gt;&lt;keyword&gt;PERSISTENCE&lt;/keyword&gt;&lt;keyword&gt;plant&lt;/keyword&gt;&lt;keyword&gt;PLANTS&lt;/keyword&gt;&lt;keyword&gt;protection&lt;/keyword&gt;&lt;keyword&gt;Rates&lt;/keyword&gt;&lt;keyword&gt;Stomatal conductance&lt;/keyword&gt;&lt;keyword&gt;survival&lt;/keyword&gt;&lt;keyword&gt;Time&lt;/keyword&gt;&lt;keyword&gt;TISSUES&lt;/keyword&gt;&lt;keyword&gt;Water&lt;/keyword&gt;&lt;/keywords&gt;&lt;dates&gt;&lt;year&gt;1995&lt;/year&gt;&lt;pub-dates&gt;&lt;date&gt;9/24/1995&lt;/date&gt;&lt;/pub-dates&gt;&lt;/dates&gt;&lt;label&gt;12277&lt;/label&gt;&lt;urls&gt;&lt;related-urls&gt;&lt;url&gt;http://www.blackwell-synergy.com/doi/abs/10.1111/j.1469-8137.1995.tb03055.x&lt;/url&gt;&lt;/related-urls&gt;&lt;/urls&gt;&lt;/record&gt;&lt;/Cite&gt;&lt;/EndNote&gt;</w:instrText>
      </w:r>
      <w:r w:rsidRPr="00406C62">
        <w:rPr>
          <w:sz w:val="24"/>
          <w:szCs w:val="24"/>
        </w:rPr>
        <w:fldChar w:fldCharType="separate"/>
      </w:r>
      <w:r w:rsidR="000D5687" w:rsidRPr="00406C62">
        <w:rPr>
          <w:noProof/>
          <w:sz w:val="24"/>
          <w:szCs w:val="24"/>
        </w:rPr>
        <w:t>(</w:t>
      </w:r>
      <w:hyperlink w:anchor="_ENREF_134" w:tooltip="Elmi, 1995 #11317" w:history="1">
        <w:r w:rsidR="00567235" w:rsidRPr="00406C62">
          <w:rPr>
            <w:noProof/>
            <w:sz w:val="24"/>
            <w:szCs w:val="24"/>
          </w:rPr>
          <w:t>Elmi and West, 1995</w:t>
        </w:r>
      </w:hyperlink>
      <w:r w:rsidR="000D5687" w:rsidRPr="00406C62">
        <w:rPr>
          <w:noProof/>
          <w:sz w:val="24"/>
          <w:szCs w:val="24"/>
        </w:rPr>
        <w:t>)</w:t>
      </w:r>
      <w:r w:rsidRPr="00406C62">
        <w:rPr>
          <w:sz w:val="24"/>
          <w:szCs w:val="24"/>
        </w:rPr>
        <w:fldChar w:fldCharType="end"/>
      </w:r>
      <w:r w:rsidRPr="00406C62">
        <w:rPr>
          <w:sz w:val="24"/>
          <w:szCs w:val="24"/>
        </w:rPr>
        <w:t xml:space="preserve">. </w:t>
      </w:r>
      <w:r w:rsidR="00565FA6" w:rsidRPr="00406C62">
        <w:rPr>
          <w:sz w:val="24"/>
          <w:szCs w:val="24"/>
        </w:rPr>
        <w:t>Endophyte-</w:t>
      </w:r>
      <w:r w:rsidRPr="00406C62">
        <w:rPr>
          <w:sz w:val="24"/>
          <w:szCs w:val="24"/>
        </w:rPr>
        <w:t xml:space="preserve">infected tall fescue maintained significantly higher photosynthetic rates at temperatures </w:t>
      </w:r>
      <w:r w:rsidR="00565FA6" w:rsidRPr="00406C62">
        <w:rPr>
          <w:sz w:val="24"/>
          <w:szCs w:val="24"/>
        </w:rPr>
        <w:t xml:space="preserve">above </w:t>
      </w:r>
      <w:r w:rsidRPr="00406C62">
        <w:rPr>
          <w:sz w:val="24"/>
          <w:szCs w:val="24"/>
        </w:rPr>
        <w:t xml:space="preserve">25˚C than uninfected plants in the glasshouse </w:t>
      </w:r>
      <w:r w:rsidRPr="00406C62">
        <w:rPr>
          <w:sz w:val="24"/>
          <w:szCs w:val="24"/>
        </w:rPr>
        <w:fldChar w:fldCharType="begin"/>
      </w:r>
      <w:r w:rsidR="00DE58CD" w:rsidRPr="00406C62">
        <w:rPr>
          <w:sz w:val="24"/>
          <w:szCs w:val="24"/>
        </w:rPr>
        <w:instrText xml:space="preserve"> ADDIN EN.CITE &lt;EndNote&gt;&lt;Cite&gt;&lt;Author&gt;Clay&lt;/Author&gt;&lt;Year&gt;1990&lt;/Year&gt;&lt;RecNum&gt;23364&lt;/RecNum&gt;&lt;DisplayText&gt;(Clay, 1990)&lt;/DisplayText&gt;&lt;record&gt;&lt;rec-number&gt;23364&lt;/rec-number&gt;&lt;foreign-keys&gt;&lt;key app="EN" db-id="avrzt5sv7wwaa2epps1vzttcw5r5awswf02e" timestamp="1612495419"&gt;23364&lt;/key&gt;&lt;/foreign-keys&gt;&lt;ref-type name="Journal Article"&gt;17&lt;/ref-type&gt;&lt;contributors&gt;&lt;authors&gt;&lt;author&gt;Clay, K.&lt;/author&gt;&lt;/authors&gt;&lt;/contributors&gt;&lt;titles&gt;&lt;title&gt;Fungal Endophytes of Grasses&lt;/title&gt;&lt;secondary-title&gt;Annual Review of Ecology and Systematics&lt;/secondary-title&gt;&lt;/titles&gt;&lt;periodical&gt;&lt;full-title&gt;Annual Review of Ecology and Systematics&lt;/full-title&gt;&lt;/periodical&gt;&lt;pages&gt;275-297&lt;/pages&gt;&lt;volume&gt;21&lt;/volume&gt;&lt;reprint-edition&gt;In File&lt;/reprint-edition&gt;&lt;keywords&gt;&lt;keyword&gt;endophyte&lt;/keyword&gt;&lt;keyword&gt;endophyte,fungi,grasses,symbiosis,clavicipitaceae&lt;/keyword&gt;&lt;keyword&gt;Endophytes&lt;/keyword&gt;&lt;keyword&gt;Fungal endophyte&lt;/keyword&gt;&lt;keyword&gt;grasses&lt;/keyword&gt;&lt;keyword&gt;of&lt;/keyword&gt;&lt;/keywords&gt;&lt;dates&gt;&lt;year&gt;1990&lt;/year&gt;&lt;pub-dates&gt;&lt;date&gt;1990&lt;/date&gt;&lt;/pub-dates&gt;&lt;/dates&gt;&lt;label&gt;12436&lt;/label&gt;&lt;urls&gt;&lt;related-urls&gt;&lt;url&gt;http://links.jstor.org/sici?sici=0066-4162%281990%2921%3C275%3AFEOG%3E2.0.CO%3B2-R&lt;/url&gt;&lt;/related-urls&gt;&lt;/urls&gt;&lt;/record&gt;&lt;/Cite&gt;&lt;/EndNote&gt;</w:instrText>
      </w:r>
      <w:r w:rsidRPr="00406C62">
        <w:rPr>
          <w:sz w:val="24"/>
          <w:szCs w:val="24"/>
        </w:rPr>
        <w:fldChar w:fldCharType="separate"/>
      </w:r>
      <w:r w:rsidR="000D5687" w:rsidRPr="00406C62">
        <w:rPr>
          <w:noProof/>
          <w:sz w:val="24"/>
          <w:szCs w:val="24"/>
        </w:rPr>
        <w:t>(</w:t>
      </w:r>
      <w:hyperlink w:anchor="_ENREF_80" w:tooltip="Clay, 1990 #23364" w:history="1">
        <w:r w:rsidR="00567235" w:rsidRPr="00406C62">
          <w:rPr>
            <w:noProof/>
            <w:sz w:val="24"/>
            <w:szCs w:val="24"/>
          </w:rPr>
          <w:t>Clay, 1990</w:t>
        </w:r>
      </w:hyperlink>
      <w:r w:rsidR="000D5687" w:rsidRPr="00406C62">
        <w:rPr>
          <w:noProof/>
          <w:sz w:val="24"/>
          <w:szCs w:val="24"/>
        </w:rPr>
        <w:t>)</w:t>
      </w:r>
      <w:r w:rsidRPr="00406C62">
        <w:rPr>
          <w:sz w:val="24"/>
          <w:szCs w:val="24"/>
        </w:rPr>
        <w:fldChar w:fldCharType="end"/>
      </w:r>
      <w:r w:rsidRPr="00406C62">
        <w:rPr>
          <w:sz w:val="24"/>
          <w:szCs w:val="24"/>
        </w:rPr>
        <w:t xml:space="preserve">. Tall fescue infected with an endophyte accumulates more phosphorus than non-infected plants when grown in phosphorus-deficient soils. In response to phosphorus deficiency, endophyte-infected plants produce a </w:t>
      </w:r>
      <w:r w:rsidR="00ED5C9D" w:rsidRPr="00406C62">
        <w:rPr>
          <w:sz w:val="24"/>
          <w:szCs w:val="24"/>
        </w:rPr>
        <w:t>Fe</w:t>
      </w:r>
      <w:r w:rsidR="00ED5C9D" w:rsidRPr="00406C62">
        <w:rPr>
          <w:sz w:val="24"/>
          <w:szCs w:val="24"/>
          <w:vertAlign w:val="superscript"/>
        </w:rPr>
        <w:t>3+</w:t>
      </w:r>
      <w:r w:rsidR="00ED5C9D" w:rsidRPr="00406C62">
        <w:rPr>
          <w:sz w:val="24"/>
          <w:szCs w:val="24"/>
        </w:rPr>
        <w:t xml:space="preserve"> </w:t>
      </w:r>
      <w:r w:rsidRPr="00406C62">
        <w:rPr>
          <w:sz w:val="24"/>
          <w:szCs w:val="24"/>
        </w:rPr>
        <w:t xml:space="preserve">reducing activity on the root surface and have increased phenolic concentration in roots and shoots </w:t>
      </w:r>
      <w:r w:rsidRPr="00406C62">
        <w:rPr>
          <w:sz w:val="24"/>
          <w:szCs w:val="24"/>
        </w:rPr>
        <w:fldChar w:fldCharType="begin"/>
      </w:r>
      <w:r w:rsidR="00DE58CD" w:rsidRPr="00406C62">
        <w:rPr>
          <w:sz w:val="24"/>
          <w:szCs w:val="24"/>
        </w:rPr>
        <w:instrText xml:space="preserve"> ADDIN EN.CITE &lt;EndNote&gt;&lt;Cite&gt;&lt;Author&gt;Malinowski&lt;/Author&gt;&lt;Year&gt;1998&lt;/Year&gt;&lt;RecNum&gt;12206&lt;/RecNum&gt;&lt;DisplayText&gt;(Malinowski et al., 1998)&lt;/DisplayText&gt;&lt;record&gt;&lt;rec-number&gt;12206&lt;/rec-number&gt;&lt;foreign-keys&gt;&lt;key app="EN" db-id="avrzt5sv7wwaa2epps1vzttcw5r5awswf02e" timestamp="1503880748"&gt;12206&lt;/key&gt;&lt;/foreign-keys&gt;&lt;ref-type name="Journal Article"&gt;17&lt;/ref-type&gt;&lt;contributors&gt;&lt;authors&gt;&lt;author&gt;Malinowski, D.P.&lt;/author&gt;&lt;author&gt;Alloush, G.A.&lt;/author&gt;&lt;author&gt;Belesky, D.P.&lt;/author&gt;&lt;/authors&gt;&lt;/contributors&gt;&lt;titles&gt;&lt;title&gt;&lt;style face="normal" font="default" size="100%"&gt;Evidence for chemical changes on the root surface of tall fescue in response to infection with the fungal endophyte&lt;/style&gt;&lt;style face="italic" font="default" size="100%"&gt; Neotyphodium coenophialum&lt;/style&gt;&lt;/title&gt;&lt;secondary-title&gt;Plant and Soil&lt;/secondary-title&gt;&lt;/titles&gt;&lt;periodical&gt;&lt;full-title&gt;Plant and Soil&lt;/full-title&gt;&lt;/periodical&gt;&lt;pages&gt;1-12&lt;/pages&gt;&lt;volume&gt;205&lt;/volume&gt;&lt;number&gt;1&lt;/number&gt;&lt;reprint-edition&gt;In File&lt;/reprint-edition&gt;&lt;keywords&gt;&lt;keyword&gt;&amp;amp;&lt;/keyword&gt;&lt;keyword&gt;Activities&lt;/keyword&gt;&lt;keyword&gt;Activity&lt;/keyword&gt;&lt;keyword&gt;and&lt;/keyword&gt;&lt;keyword&gt;chemical&lt;/keyword&gt;&lt;keyword&gt;deficiency&lt;/keyword&gt;&lt;keyword&gt;endophyte&lt;/keyword&gt;&lt;keyword&gt;fescue&lt;/keyword&gt;&lt;keyword&gt;Festuca&lt;/keyword&gt;&lt;keyword&gt;Festuca arundinacea&lt;/keyword&gt;&lt;keyword&gt;Fungal endophyte&lt;/keyword&gt;&lt;keyword&gt;genotype&lt;/keyword&gt;&lt;keyword&gt;GROWTH&lt;/keyword&gt;&lt;keyword&gt;INFECTION&lt;/keyword&gt;&lt;keyword&gt;of&lt;/keyword&gt;&lt;keyword&gt;Phosphorus&lt;/keyword&gt;&lt;keyword&gt;plant&lt;/keyword&gt;&lt;keyword&gt;PLANTS&lt;/keyword&gt;&lt;keyword&gt;Response&lt;/keyword&gt;&lt;keyword&gt;ROOT&lt;/keyword&gt;&lt;keyword&gt;secondary&lt;/keyword&gt;&lt;keyword&gt;soil&lt;/keyword&gt;&lt;keyword&gt;SOILS&lt;/keyword&gt;&lt;keyword&gt;STRAIN&lt;/keyword&gt;&lt;keyword&gt;STRAINS&lt;/keyword&gt;&lt;keyword&gt;tall fescue&lt;/keyword&gt;&lt;keyword&gt;TISSUES&lt;/keyword&gt;&lt;/keywords&gt;&lt;dates&gt;&lt;year&gt;1998&lt;/year&gt;&lt;pub-dates&gt;&lt;date&gt;8/21/1998&lt;/date&gt;&lt;/pub-dates&gt;&lt;/dates&gt;&lt;label&gt;13155&lt;/label&gt;&lt;urls&gt;&lt;related-urls&gt;&lt;url&gt;http://dx.doi.org/10.1023/A:1004331932018&lt;/url&gt;&lt;/related-urls&gt;&lt;/urls&gt;&lt;/record&gt;&lt;/Cite&gt;&lt;/EndNote&gt;</w:instrText>
      </w:r>
      <w:r w:rsidRPr="00406C62">
        <w:rPr>
          <w:sz w:val="24"/>
          <w:szCs w:val="24"/>
        </w:rPr>
        <w:fldChar w:fldCharType="separate"/>
      </w:r>
      <w:r w:rsidR="000D5687" w:rsidRPr="00406C62">
        <w:rPr>
          <w:noProof/>
          <w:sz w:val="24"/>
          <w:szCs w:val="24"/>
        </w:rPr>
        <w:t>(</w:t>
      </w:r>
      <w:hyperlink w:anchor="_ENREF_267" w:tooltip="Malinowski, 1998 #12206" w:history="1">
        <w:r w:rsidR="00567235" w:rsidRPr="00406C62">
          <w:rPr>
            <w:noProof/>
            <w:sz w:val="24"/>
            <w:szCs w:val="24"/>
          </w:rPr>
          <w:t>Malinowski et al., 1998</w:t>
        </w:r>
      </w:hyperlink>
      <w:r w:rsidR="000D5687" w:rsidRPr="00406C62">
        <w:rPr>
          <w:noProof/>
          <w:sz w:val="24"/>
          <w:szCs w:val="24"/>
        </w:rPr>
        <w:t>)</w:t>
      </w:r>
      <w:r w:rsidRPr="00406C62">
        <w:rPr>
          <w:sz w:val="24"/>
          <w:szCs w:val="24"/>
        </w:rPr>
        <w:fldChar w:fldCharType="end"/>
      </w:r>
      <w:r w:rsidRPr="00406C62">
        <w:rPr>
          <w:sz w:val="24"/>
          <w:szCs w:val="24"/>
        </w:rPr>
        <w:t xml:space="preserve">. </w:t>
      </w:r>
      <w:r w:rsidR="00FA6129" w:rsidRPr="00406C62">
        <w:rPr>
          <w:sz w:val="24"/>
          <w:szCs w:val="24"/>
        </w:rPr>
        <w:t xml:space="preserve">These soil-level chemical changes may underlie the observation of significantly altered soil ecology and soil gas exchanges in endophyte-infected tall fescue plots </w:t>
      </w:r>
      <w:r w:rsidR="003078CA" w:rsidRPr="00406C62">
        <w:rPr>
          <w:sz w:val="24"/>
          <w:szCs w:val="24"/>
        </w:rPr>
        <w:fldChar w:fldCharType="begin"/>
      </w:r>
      <w:r w:rsidR="00DE58CD" w:rsidRPr="00406C62">
        <w:rPr>
          <w:sz w:val="24"/>
          <w:szCs w:val="24"/>
        </w:rPr>
        <w:instrText xml:space="preserve"> ADDIN EN.CITE &lt;EndNote&gt;&lt;Cite&gt;&lt;Author&gt;Iqbal&lt;/Author&gt;&lt;Year&gt;2012&lt;/Year&gt;&lt;RecNum&gt;20896&lt;/RecNum&gt;&lt;DisplayText&gt;(Iqbal et al., 2012)&lt;/DisplayText&gt;&lt;record&gt;&lt;rec-number&gt;20896&lt;/rec-number&gt;&lt;foreign-keys&gt;&lt;key app="EN" db-id="avrzt5sv7wwaa2epps1vzttcw5r5awswf02e" timestamp="1507068689"&gt;20896&lt;/key&gt;&lt;/foreign-keys&gt;&lt;ref-type name="Journal Article"&gt;17&lt;/ref-type&gt;&lt;contributors&gt;&lt;authors&gt;&lt;author&gt;Iqbal, Javed&lt;/author&gt;&lt;author&gt;Nelson, Jim A.&lt;/author&gt;&lt;author&gt;McCulley, Rebecca L.&lt;/author&gt;&lt;/authors&gt;&lt;/contributors&gt;&lt;titles&gt;&lt;title&gt;Fungal endophyte presence and genotype affect plant diversity and soil-to-atmosphere trace gas fluxes&lt;/title&gt;&lt;secondary-title&gt;Plant and Soil&lt;/secondary-title&gt;&lt;/titles&gt;&lt;periodical&gt;&lt;full-title&gt;Plant and Soil&lt;/full-title&gt;&lt;/periodical&gt;&lt;pages&gt;15-27&lt;/pages&gt;&lt;volume&gt;364&lt;/volume&gt;&lt;number&gt;1-2&lt;/number&gt;&lt;dates&gt;&lt;year&gt;2012&lt;/year&gt;&lt;/dates&gt;&lt;isbn&gt;0032-079X&amp;#xD;1573-5036&lt;/isbn&gt;&lt;urls&gt;&lt;/urls&gt;&lt;electronic-resource-num&gt;10.1007/s11104-012-1326-0&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205" w:tooltip="Iqbal, 2012 #20896" w:history="1">
        <w:r w:rsidR="00567235" w:rsidRPr="00406C62">
          <w:rPr>
            <w:noProof/>
            <w:sz w:val="24"/>
            <w:szCs w:val="24"/>
          </w:rPr>
          <w:t>Iqbal et al., 2012</w:t>
        </w:r>
      </w:hyperlink>
      <w:r w:rsidR="003078CA" w:rsidRPr="00406C62">
        <w:rPr>
          <w:noProof/>
          <w:sz w:val="24"/>
          <w:szCs w:val="24"/>
        </w:rPr>
        <w:t>)</w:t>
      </w:r>
      <w:r w:rsidR="003078CA" w:rsidRPr="00406C62">
        <w:rPr>
          <w:sz w:val="24"/>
          <w:szCs w:val="24"/>
        </w:rPr>
        <w:fldChar w:fldCharType="end"/>
      </w:r>
      <w:r w:rsidR="00FA6129" w:rsidRPr="00406C62">
        <w:rPr>
          <w:sz w:val="24"/>
          <w:szCs w:val="24"/>
        </w:rPr>
        <w:t xml:space="preserve">. </w:t>
      </w:r>
      <w:r w:rsidR="00ED256D" w:rsidRPr="00406C62">
        <w:rPr>
          <w:sz w:val="24"/>
          <w:szCs w:val="24"/>
        </w:rPr>
        <w:t xml:space="preserve">Endophyte-infected tall fescue has numerous agronomic advantages over endophyte free cultivars </w:t>
      </w:r>
      <w:r w:rsidR="003078CA" w:rsidRPr="00406C62">
        <w:rPr>
          <w:sz w:val="24"/>
          <w:szCs w:val="24"/>
        </w:rPr>
        <w:fldChar w:fldCharType="begin"/>
      </w:r>
      <w:r w:rsidR="00DE58CD" w:rsidRPr="00406C62">
        <w:rPr>
          <w:sz w:val="24"/>
          <w:szCs w:val="24"/>
        </w:rPr>
        <w:instrText xml:space="preserve"> ADDIN EN.CITE &lt;EndNote&gt;&lt;Cite&gt;&lt;Author&gt;Hume&lt;/Author&gt;&lt;Year&gt;2014&lt;/Year&gt;&lt;RecNum&gt;20835&lt;/RecNum&gt;&lt;DisplayText&gt;(Hume and Sewell, 2014)&lt;/DisplayText&gt;&lt;record&gt;&lt;rec-number&gt;20835&lt;/rec-number&gt;&lt;foreign-keys&gt;&lt;key app="EN" db-id="avrzt5sv7wwaa2epps1vzttcw5r5awswf02e" timestamp="1507068673"&gt;20835&lt;/key&gt;&lt;/foreign-keys&gt;&lt;ref-type name="Journal Article"&gt;17&lt;/ref-type&gt;&lt;contributors&gt;&lt;authors&gt;&lt;author&gt;Hume, D. E.&lt;/author&gt;&lt;author&gt;Sewell, J. C.&lt;/author&gt;&lt;/authors&gt;&lt;/contributors&gt;&lt;titles&gt;&lt;title&gt;&lt;style face="normal" font="default" size="100%"&gt;Agronomic advantages conferred by endophyte infection of perennial ryegrass (&lt;/style&gt;&lt;style face="italic" font="default" size="100%"&gt;Lolium perenne&lt;/style&gt;&lt;style face="normal" font="default" size="100%"&gt; L.) and tall fescue (&lt;/style&gt;&lt;style face="italic" font="default" size="100%"&gt;Festuca arundinacea&lt;/style&gt;&lt;style face="normal" font="default" size="100%"&gt; Schreb.) in Australia&lt;/style&gt;&lt;/title&gt;&lt;secondary-title&gt;Crop and Pasture Science&lt;/secondary-title&gt;&lt;/titles&gt;&lt;periodical&gt;&lt;full-title&gt;Crop and Pasture Science&lt;/full-title&gt;&lt;/periodical&gt;&lt;pages&gt;747&lt;/pages&gt;&lt;volume&gt;65&lt;/volume&gt;&lt;number&gt;8&lt;/number&gt;&lt;dates&gt;&lt;year&gt;2014&lt;/year&gt;&lt;/dates&gt;&lt;isbn&gt;1836-0947&lt;/isbn&gt;&lt;urls&gt;&lt;/urls&gt;&lt;electronic-resource-num&gt;10.1071/cp13383&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199" w:tooltip="Hume, 2014 #20835" w:history="1">
        <w:r w:rsidR="00567235" w:rsidRPr="00406C62">
          <w:rPr>
            <w:noProof/>
            <w:sz w:val="24"/>
            <w:szCs w:val="24"/>
          </w:rPr>
          <w:t>Hume and Sewell, 2014</w:t>
        </w:r>
      </w:hyperlink>
      <w:r w:rsidR="003078CA" w:rsidRPr="00406C62">
        <w:rPr>
          <w:noProof/>
          <w:sz w:val="24"/>
          <w:szCs w:val="24"/>
        </w:rPr>
        <w:t>)</w:t>
      </w:r>
      <w:r w:rsidR="003078CA" w:rsidRPr="00406C62">
        <w:rPr>
          <w:sz w:val="24"/>
          <w:szCs w:val="24"/>
        </w:rPr>
        <w:fldChar w:fldCharType="end"/>
      </w:r>
      <w:r w:rsidR="00FA6129" w:rsidRPr="00406C62">
        <w:rPr>
          <w:sz w:val="24"/>
          <w:szCs w:val="24"/>
        </w:rPr>
        <w:t>.</w:t>
      </w:r>
    </w:p>
    <w:p w14:paraId="5A95BC18" w14:textId="33D2C3C6" w:rsidR="00E77B83" w:rsidRPr="00406C62" w:rsidRDefault="00E77B83" w:rsidP="00406C62">
      <w:pPr>
        <w:spacing w:before="120" w:after="120"/>
        <w:rPr>
          <w:sz w:val="24"/>
          <w:szCs w:val="24"/>
        </w:rPr>
      </w:pPr>
      <w:r w:rsidRPr="00406C62">
        <w:rPr>
          <w:sz w:val="24"/>
          <w:szCs w:val="24"/>
        </w:rPr>
        <w:t>Seeds from infected tall fescue and perennial ryegrass germinated at a higher frequency than uninfected</w:t>
      </w:r>
      <w:r w:rsidR="004C6662" w:rsidRPr="00406C62">
        <w:rPr>
          <w:sz w:val="24"/>
          <w:szCs w:val="24"/>
        </w:rPr>
        <w:t xml:space="preserve"> seeds </w:t>
      </w:r>
      <w:r w:rsidRPr="00406C62">
        <w:rPr>
          <w:sz w:val="24"/>
          <w:szCs w:val="24"/>
        </w:rPr>
        <w:t xml:space="preserve">and had more tillers and a greater biomass </w:t>
      </w:r>
      <w:r w:rsidRPr="00406C62">
        <w:rPr>
          <w:sz w:val="24"/>
          <w:szCs w:val="24"/>
        </w:rPr>
        <w:fldChar w:fldCharType="begin">
          <w:fldData xml:space="preserve">PEVuZE5vdGU+PENpdGU+PEF1dGhvcj5DbGF5PC9BdXRob3I+PFllYXI+MTk4NzwvWWVhcj48UmVj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=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PEVuZE5vdGU+PENpdGU+PEF1dGhvcj5DbGF5PC9BdXRob3I+PFllYXI+MTk4NzwvWWVhcj48UmVj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=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79" w:tooltip="Clay, 1987 #12550" w:history="1">
        <w:r w:rsidR="00567235" w:rsidRPr="00406C62">
          <w:rPr>
            <w:noProof/>
            <w:sz w:val="24"/>
            <w:szCs w:val="24"/>
          </w:rPr>
          <w:t>Clay, 1987</w:t>
        </w:r>
      </w:hyperlink>
      <w:r w:rsidR="000D5687" w:rsidRPr="00406C62">
        <w:rPr>
          <w:noProof/>
          <w:sz w:val="24"/>
          <w:szCs w:val="24"/>
        </w:rPr>
        <w:t>)</w:t>
      </w:r>
      <w:r w:rsidRPr="00406C62">
        <w:rPr>
          <w:sz w:val="24"/>
          <w:szCs w:val="24"/>
        </w:rPr>
        <w:fldChar w:fldCharType="end"/>
      </w:r>
      <w:r w:rsidRPr="00406C62">
        <w:rPr>
          <w:sz w:val="24"/>
          <w:szCs w:val="24"/>
        </w:rPr>
        <w:t xml:space="preserve">. Infected tall fescue produced twice the number of filled seed than uninfected, although for perennial ryegrass there was no difference between infected and uninfected </w:t>
      </w:r>
      <w:r w:rsidRPr="00406C62">
        <w:rPr>
          <w:sz w:val="24"/>
          <w:szCs w:val="24"/>
        </w:rPr>
        <w:fldChar w:fldCharType="begin">
          <w:fldData xml:space="preserve">PEVuZE5vdGU+PENpdGU+PEF1dGhvcj5DbGF5PC9BdXRob3I+PFllYXI+MTk4NzwvWWVhcj48UmVj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=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PEVuZE5vdGU+PENpdGU+PEF1dGhvcj5DbGF5PC9BdXRob3I+PFllYXI+MTk4NzwvWWVhcj48UmVj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=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79" w:tooltip="Clay, 1987 #12550" w:history="1">
        <w:r w:rsidR="00567235" w:rsidRPr="00406C62">
          <w:rPr>
            <w:noProof/>
            <w:sz w:val="24"/>
            <w:szCs w:val="24"/>
          </w:rPr>
          <w:t>Clay, 1987</w:t>
        </w:r>
      </w:hyperlink>
      <w:r w:rsidR="000D5687" w:rsidRPr="00406C62">
        <w:rPr>
          <w:noProof/>
          <w:sz w:val="24"/>
          <w:szCs w:val="24"/>
        </w:rPr>
        <w:t>)</w:t>
      </w:r>
      <w:r w:rsidRPr="00406C62">
        <w:rPr>
          <w:sz w:val="24"/>
          <w:szCs w:val="24"/>
        </w:rPr>
        <w:fldChar w:fldCharType="end"/>
      </w:r>
      <w:r w:rsidRPr="00406C62">
        <w:rPr>
          <w:sz w:val="24"/>
          <w:szCs w:val="24"/>
        </w:rPr>
        <w:t xml:space="preserve">. </w:t>
      </w:r>
    </w:p>
    <w:p w14:paraId="3D5DBFC2" w14:textId="50AC4E14" w:rsidR="00E77B83" w:rsidRPr="00406C62" w:rsidRDefault="00E77B83" w:rsidP="00406C62">
      <w:pPr>
        <w:spacing w:before="120" w:after="120"/>
        <w:rPr>
          <w:sz w:val="24"/>
          <w:szCs w:val="24"/>
        </w:rPr>
      </w:pPr>
      <w:r w:rsidRPr="00406C62">
        <w:rPr>
          <w:sz w:val="24"/>
          <w:szCs w:val="24"/>
        </w:rPr>
        <w:t xml:space="preserve">Endophytes in Italian ryegrass might delay the appearance of herbicide resistance </w:t>
      </w:r>
      <w:r w:rsidRPr="00406C62">
        <w:rPr>
          <w:sz w:val="24"/>
          <w:szCs w:val="24"/>
        </w:rPr>
        <w:fldChar w:fldCharType="begin"/>
      </w:r>
      <w:r w:rsidR="00DE58CD" w:rsidRPr="00406C62">
        <w:rPr>
          <w:sz w:val="24"/>
          <w:szCs w:val="24"/>
        </w:rPr>
        <w:instrText xml:space="preserve"> ADDIN EN.CITE &lt;EndNote&gt;&lt;Cite&gt;&lt;Author&gt;Vila Aiub&lt;/Author&gt;&lt;Year&gt;2001&lt;/Year&gt;&lt;RecNum&gt;12704&lt;/RecNum&gt;&lt;DisplayText&gt;(Vila Aiub and Ghersa, 2001)&lt;/DisplayText&gt;&lt;record&gt;&lt;rec-number&gt;12704&lt;/rec-number&gt;&lt;foreign-keys&gt;&lt;key app="EN" db-id="avrzt5sv7wwaa2epps1vzttcw5r5awswf02e" timestamp="1503880766"&gt;12704&lt;/key&gt;&lt;/foreign-keys&gt;&lt;ref-type name="Journal Article"&gt;17&lt;/ref-type&gt;&lt;contributors&gt;&lt;authors&gt;&lt;author&gt;Vila Aiub, M.M.&lt;/author&gt;&lt;author&gt;Ghersa, C.M.&lt;/author&gt;&lt;/authors&gt;&lt;/contributors&gt;&lt;titles&gt;&lt;title&gt;&lt;style face="normal" font="default" size="100%"&gt;The role of fungal endophyte infection in the evolution of &lt;/style&gt;&lt;style face="italic" font="default" size="100%"&gt;Lolium multiflorum&lt;/style&gt;&lt;style face="normal" font="default" size="100%"&gt; resistance to diclofop-methyl&lt;/style&gt;&lt;/title&gt;&lt;secondary-title&gt;Weed Research&lt;/secondary-title&gt;&lt;/titles&gt;&lt;periodical&gt;&lt;full-title&gt;Weed Research&lt;/full-title&gt;&lt;/periodical&gt;&lt;pages&gt;265-274&lt;/pages&gt;&lt;volume&gt;41&lt;/volume&gt;&lt;number&gt;3&lt;/number&gt;&lt;reprint-edition&gt;In File&lt;/reprint-edition&gt;&lt;keywords&gt;&lt;keyword&gt;and&lt;/keyword&gt;&lt;keyword&gt;as&lt;/keyword&gt;&lt;keyword&gt;DICLOFOP-METHYL&lt;/keyword&gt;&lt;keyword&gt;endophyte&lt;/keyword&gt;&lt;keyword&gt;Endophytes&lt;/keyword&gt;&lt;keyword&gt;EVOLUTION&lt;/keyword&gt;&lt;keyword&gt;Fungal endophyte&lt;/keyword&gt;&lt;keyword&gt;herbicide&lt;/keyword&gt;&lt;keyword&gt;herbicide resistance&lt;/keyword&gt;&lt;keyword&gt;HERBICIDE-RESISTANCE&lt;/keyword&gt;&lt;keyword&gt;Herbicide-resistant&lt;/keyword&gt;&lt;keyword&gt;INFECTION&lt;/keyword&gt;&lt;keyword&gt;Italian ryegrass&lt;/keyword&gt;&lt;keyword&gt;Lolium&lt;/keyword&gt;&lt;keyword&gt;of&lt;/keyword&gt;&lt;keyword&gt;ORIGIN&lt;/keyword&gt;&lt;keyword&gt;plant&lt;/keyword&gt;&lt;keyword&gt;PLANTS&lt;/keyword&gt;&lt;keyword&gt;POPULATION&lt;/keyword&gt;&lt;keyword&gt;POPULATIONS&lt;/keyword&gt;&lt;keyword&gt;resistance&lt;/keyword&gt;&lt;keyword&gt;ryegrass&lt;/keyword&gt;&lt;keyword&gt;survival&lt;/keyword&gt;&lt;keyword&gt;TOLERANCE&lt;/keyword&gt;&lt;keyword&gt;weed&lt;/keyword&gt;&lt;keyword&gt;weeds&lt;/keyword&gt;&lt;/keywords&gt;&lt;dates&gt;&lt;year&gt;2001&lt;/year&gt;&lt;pub-dates&gt;&lt;date&gt;6/17/2001&lt;/date&gt;&lt;/pub-dates&gt;&lt;/dates&gt;&lt;label&gt;13678&lt;/label&gt;&lt;urls&gt;&lt;related-urls&gt;&lt;url&gt;http://www.blackwell-synergy.com/doi/abs/10.1046/j.1365-3180.2001.00236.x&lt;/url&gt;&lt;/related-urls&gt;&lt;/urls&gt;&lt;/record&gt;&lt;/Cite&gt;&lt;/EndNote&gt;</w:instrText>
      </w:r>
      <w:r w:rsidRPr="00406C62">
        <w:rPr>
          <w:sz w:val="24"/>
          <w:szCs w:val="24"/>
        </w:rPr>
        <w:fldChar w:fldCharType="separate"/>
      </w:r>
      <w:r w:rsidR="000D5687" w:rsidRPr="00406C62">
        <w:rPr>
          <w:noProof/>
          <w:sz w:val="24"/>
          <w:szCs w:val="24"/>
        </w:rPr>
        <w:t>(</w:t>
      </w:r>
      <w:hyperlink w:anchor="_ENREF_438" w:tooltip="Vila Aiub, 2001 #12704" w:history="1">
        <w:r w:rsidR="00567235" w:rsidRPr="00406C62">
          <w:rPr>
            <w:noProof/>
            <w:sz w:val="24"/>
            <w:szCs w:val="24"/>
          </w:rPr>
          <w:t>Vila Aiub and Ghersa, 2001</w:t>
        </w:r>
      </w:hyperlink>
      <w:r w:rsidR="000D5687" w:rsidRPr="00406C62">
        <w:rPr>
          <w:noProof/>
          <w:sz w:val="24"/>
          <w:szCs w:val="24"/>
        </w:rPr>
        <w:t>)</w:t>
      </w:r>
      <w:r w:rsidRPr="00406C62">
        <w:rPr>
          <w:sz w:val="24"/>
          <w:szCs w:val="24"/>
        </w:rPr>
        <w:fldChar w:fldCharType="end"/>
      </w:r>
      <w:r w:rsidRPr="00406C62">
        <w:rPr>
          <w:sz w:val="24"/>
          <w:szCs w:val="24"/>
        </w:rPr>
        <w:t xml:space="preserve">. Uninfected plants showed faster germination at suboptimal temperatures </w:t>
      </w:r>
      <w:r w:rsidRPr="00406C62">
        <w:rPr>
          <w:sz w:val="24"/>
          <w:szCs w:val="24"/>
        </w:rPr>
        <w:fldChar w:fldCharType="begin">
          <w:fldData xml:space="preserve">PEVuZE5vdGU+PENpdGU+PEF1dGhvcj5HdW5kZWw8L0F1dGhvcj48WWVhcj4yMDA2PC9ZZWFyPjxS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PEVuZE5vdGU+PENpdGU+PEF1dGhvcj5HdW5kZWw8L0F1dGhvcj48WWVhcj4yMDA2PC9ZZWFyPjxS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171" w:tooltip="Gundel, 2006 #12701" w:history="1">
        <w:r w:rsidR="00567235" w:rsidRPr="00406C62">
          <w:rPr>
            <w:noProof/>
            <w:sz w:val="24"/>
            <w:szCs w:val="24"/>
          </w:rPr>
          <w:t>Gundel et al., 2006b</w:t>
        </w:r>
      </w:hyperlink>
      <w:r w:rsidR="000D5687" w:rsidRPr="00406C62">
        <w:rPr>
          <w:noProof/>
          <w:sz w:val="24"/>
          <w:szCs w:val="24"/>
        </w:rPr>
        <w:t>)</w:t>
      </w:r>
      <w:r w:rsidRPr="00406C62">
        <w:rPr>
          <w:sz w:val="24"/>
          <w:szCs w:val="24"/>
        </w:rPr>
        <w:fldChar w:fldCharType="end"/>
      </w:r>
      <w:r w:rsidRPr="00406C62">
        <w:rPr>
          <w:sz w:val="24"/>
          <w:szCs w:val="24"/>
        </w:rPr>
        <w:t xml:space="preserve"> and under water stress </w:t>
      </w:r>
      <w:r w:rsidRPr="00406C62">
        <w:rPr>
          <w:sz w:val="24"/>
          <w:szCs w:val="24"/>
        </w:rPr>
        <w:fldChar w:fldCharType="begin">
          <w:fldData xml:space="preserve">PEVuZE5vdGU+PENpdGU+PEF1dGhvcj5HdW5kZWw8L0F1dGhvcj48WWVhcj4yMDA2PC9ZZWFyPjxS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PEVuZE5vdGU+PENpdGU+PEF1dGhvcj5HdW5kZWw8L0F1dGhvcj48WWVhcj4yMDA2PC9ZZWFyPjxS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170" w:tooltip="Gundel, 2006 #12703" w:history="1">
        <w:r w:rsidR="00567235" w:rsidRPr="00406C62">
          <w:rPr>
            <w:noProof/>
            <w:sz w:val="24"/>
            <w:szCs w:val="24"/>
          </w:rPr>
          <w:t>Gundel et al., 2006a</w:t>
        </w:r>
      </w:hyperlink>
      <w:r w:rsidR="000D5687" w:rsidRPr="00406C62">
        <w:rPr>
          <w:noProof/>
          <w:sz w:val="24"/>
          <w:szCs w:val="24"/>
        </w:rPr>
        <w:t>)</w:t>
      </w:r>
      <w:r w:rsidRPr="00406C62">
        <w:rPr>
          <w:sz w:val="24"/>
          <w:szCs w:val="24"/>
        </w:rPr>
        <w:fldChar w:fldCharType="end"/>
      </w:r>
      <w:r w:rsidR="000376DD" w:rsidRPr="00406C62">
        <w:rPr>
          <w:sz w:val="24"/>
          <w:szCs w:val="24"/>
        </w:rPr>
        <w:t>;</w:t>
      </w:r>
      <w:r w:rsidRPr="00406C62">
        <w:rPr>
          <w:sz w:val="24"/>
          <w:szCs w:val="24"/>
        </w:rPr>
        <w:t xml:space="preserve"> although this may be due to altered seed dormancy levels </w:t>
      </w:r>
      <w:r w:rsidRPr="00406C62">
        <w:rPr>
          <w:sz w:val="24"/>
          <w:szCs w:val="24"/>
        </w:rPr>
        <w:fldChar w:fldCharType="begin">
          <w:fldData xml:space="preserve">PEVuZE5vdGU+PENpdGU+PEF1dGhvcj5HdW5kZWw8L0F1dGhvcj48WWVhcj4yMDA2PC9ZZWFyPjxS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PEVuZE5vdGU+PENpdGU+PEF1dGhvcj5HdW5kZWw8L0F1dGhvcj48WWVhcj4yMDA2PC9ZZWFyPjxS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170" w:tooltip="Gundel, 2006 #12703" w:history="1">
        <w:r w:rsidR="00567235" w:rsidRPr="00406C62">
          <w:rPr>
            <w:noProof/>
            <w:sz w:val="24"/>
            <w:szCs w:val="24"/>
          </w:rPr>
          <w:t>Gundel et al., 2006a</w:t>
        </w:r>
      </w:hyperlink>
      <w:r w:rsidR="000D5687" w:rsidRPr="00406C62">
        <w:rPr>
          <w:noProof/>
          <w:sz w:val="24"/>
          <w:szCs w:val="24"/>
        </w:rPr>
        <w:t>)</w:t>
      </w:r>
      <w:r w:rsidRPr="00406C62">
        <w:rPr>
          <w:sz w:val="24"/>
          <w:szCs w:val="24"/>
        </w:rPr>
        <w:fldChar w:fldCharType="end"/>
      </w:r>
      <w:r w:rsidRPr="00406C62">
        <w:rPr>
          <w:sz w:val="24"/>
          <w:szCs w:val="24"/>
        </w:rPr>
        <w:t>.</w:t>
      </w:r>
      <w:r w:rsidR="00C71F27" w:rsidRPr="00406C62">
        <w:rPr>
          <w:sz w:val="24"/>
          <w:szCs w:val="24"/>
        </w:rPr>
        <w:t xml:space="preserve"> The</w:t>
      </w:r>
      <w:r w:rsidR="00093367" w:rsidRPr="00406C62">
        <w:rPr>
          <w:sz w:val="24"/>
          <w:szCs w:val="24"/>
        </w:rPr>
        <w:t xml:space="preserve"> effect</w:t>
      </w:r>
      <w:r w:rsidR="00565FA6" w:rsidRPr="00406C62">
        <w:rPr>
          <w:sz w:val="24"/>
          <w:szCs w:val="24"/>
        </w:rPr>
        <w:t>s</w:t>
      </w:r>
      <w:r w:rsidR="00093367" w:rsidRPr="00406C62">
        <w:rPr>
          <w:sz w:val="24"/>
          <w:szCs w:val="24"/>
        </w:rPr>
        <w:t xml:space="preserve"> of endophyte infection in Italian ryegrass </w:t>
      </w:r>
      <w:r w:rsidR="00C71F27" w:rsidRPr="00406C62">
        <w:rPr>
          <w:sz w:val="24"/>
          <w:szCs w:val="24"/>
        </w:rPr>
        <w:t xml:space="preserve">seem </w:t>
      </w:r>
      <w:r w:rsidR="00093367" w:rsidRPr="00406C62">
        <w:rPr>
          <w:sz w:val="24"/>
          <w:szCs w:val="24"/>
        </w:rPr>
        <w:t xml:space="preserve">most pronounced </w:t>
      </w:r>
      <w:r w:rsidR="00565FA6" w:rsidRPr="00406C62">
        <w:rPr>
          <w:sz w:val="24"/>
          <w:szCs w:val="24"/>
        </w:rPr>
        <w:t>under</w:t>
      </w:r>
      <w:r w:rsidR="00093367" w:rsidRPr="00406C62">
        <w:rPr>
          <w:sz w:val="24"/>
          <w:szCs w:val="24"/>
        </w:rPr>
        <w:t xml:space="preserve"> drought stress, where reduced aphid </w:t>
      </w:r>
      <w:r w:rsidR="00C71F27" w:rsidRPr="00406C62">
        <w:rPr>
          <w:sz w:val="24"/>
          <w:szCs w:val="24"/>
        </w:rPr>
        <w:t>densities</w:t>
      </w:r>
      <w:r w:rsidR="00093367" w:rsidRPr="00406C62">
        <w:rPr>
          <w:sz w:val="24"/>
          <w:szCs w:val="24"/>
        </w:rPr>
        <w:t xml:space="preserve"> and increased tillering were</w:t>
      </w:r>
      <w:r w:rsidR="00C71F27" w:rsidRPr="00406C62">
        <w:rPr>
          <w:sz w:val="24"/>
          <w:szCs w:val="24"/>
        </w:rPr>
        <w:t xml:space="preserve"> observed compared to uninfected controls</w:t>
      </w:r>
      <w:r w:rsidR="00093367" w:rsidRPr="00406C62">
        <w:rPr>
          <w:sz w:val="24"/>
          <w:szCs w:val="24"/>
        </w:rPr>
        <w:t xml:space="preserve"> </w:t>
      </w:r>
      <w:r w:rsidR="003078CA" w:rsidRPr="00406C62">
        <w:rPr>
          <w:sz w:val="24"/>
          <w:szCs w:val="24"/>
        </w:rPr>
        <w:fldChar w:fldCharType="begin"/>
      </w:r>
      <w:r w:rsidR="00DE58CD" w:rsidRPr="00406C62">
        <w:rPr>
          <w:sz w:val="24"/>
          <w:szCs w:val="24"/>
        </w:rPr>
        <w:instrText xml:space="preserve"> ADDIN EN.CITE &lt;EndNote&gt;&lt;Cite&gt;&lt;Author&gt;Miranda&lt;/Author&gt;&lt;Year&gt;2011&lt;/Year&gt;&lt;RecNum&gt;20902&lt;/RecNum&gt;&lt;DisplayText&gt;(Miranda et al., 2011)&lt;/DisplayText&gt;&lt;record&gt;&lt;rec-number&gt;20902&lt;/rec-number&gt;&lt;foreign-keys&gt;&lt;key app="EN" db-id="avrzt5sv7wwaa2epps1vzttcw5r5awswf02e" timestamp="1507068690"&gt;20902&lt;/key&gt;&lt;/foreign-keys&gt;&lt;ref-type name="Journal Article"&gt;17&lt;/ref-type&gt;&lt;contributors&gt;&lt;authors&gt;&lt;author&gt;Miranda, M. Isabel&lt;/author&gt;&lt;author&gt;Omacini, Marina&lt;/author&gt;&lt;author&gt;Chaneton, Enrique J.&lt;/author&gt;&lt;/authors&gt;&lt;/contributors&gt;&lt;titles&gt;&lt;title&gt;Environmental context of endophyte symbioses: Interacting effects of water stress and insect herbivory&lt;/title&gt;&lt;secondary-title&gt;International Journal of Plant Sciences&lt;/secondary-title&gt;&lt;/titles&gt;&lt;periodical&gt;&lt;full-title&gt;International Journal of Plant Sciences&lt;/full-title&gt;&lt;/periodical&gt;&lt;pages&gt;499-508&lt;/pages&gt;&lt;volume&gt;172&lt;/volume&gt;&lt;number&gt;4&lt;/number&gt;&lt;dates&gt;&lt;year&gt;2011&lt;/year&gt;&lt;/dates&gt;&lt;isbn&gt;1058-5893&amp;#xD;1537-5315&lt;/isbn&gt;&lt;urls&gt;&lt;/urls&gt;&lt;electronic-resource-num&gt;10.1086/658921&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286" w:tooltip="Miranda, 2011 #20902" w:history="1">
        <w:r w:rsidR="00567235" w:rsidRPr="00406C62">
          <w:rPr>
            <w:noProof/>
            <w:sz w:val="24"/>
            <w:szCs w:val="24"/>
          </w:rPr>
          <w:t>Miranda et al., 2011</w:t>
        </w:r>
      </w:hyperlink>
      <w:r w:rsidR="003078CA" w:rsidRPr="00406C62">
        <w:rPr>
          <w:noProof/>
          <w:sz w:val="24"/>
          <w:szCs w:val="24"/>
        </w:rPr>
        <w:t>)</w:t>
      </w:r>
      <w:r w:rsidR="003078CA" w:rsidRPr="00406C62">
        <w:rPr>
          <w:sz w:val="24"/>
          <w:szCs w:val="24"/>
        </w:rPr>
        <w:fldChar w:fldCharType="end"/>
      </w:r>
      <w:r w:rsidR="00093367" w:rsidRPr="00406C62">
        <w:rPr>
          <w:sz w:val="24"/>
          <w:szCs w:val="24"/>
        </w:rPr>
        <w:t xml:space="preserve">. Field experiments in </w:t>
      </w:r>
      <w:r w:rsidR="00565FA6" w:rsidRPr="00406C62">
        <w:rPr>
          <w:sz w:val="24"/>
          <w:szCs w:val="24"/>
        </w:rPr>
        <w:t xml:space="preserve">a range of </w:t>
      </w:r>
      <w:r w:rsidR="00093367" w:rsidRPr="00406C62">
        <w:rPr>
          <w:sz w:val="24"/>
          <w:szCs w:val="24"/>
        </w:rPr>
        <w:t xml:space="preserve">ecological settings showed that Italian ryegrass enhanced invasive establishment, as well as biomass accumulation </w:t>
      </w:r>
      <w:r w:rsidR="003078CA" w:rsidRPr="00406C62">
        <w:rPr>
          <w:sz w:val="24"/>
          <w:szCs w:val="24"/>
        </w:rPr>
        <w:fldChar w:fldCharType="begin"/>
      </w:r>
      <w:r w:rsidR="00DE58CD" w:rsidRPr="00406C62">
        <w:rPr>
          <w:sz w:val="24"/>
          <w:szCs w:val="24"/>
        </w:rPr>
        <w:instrText xml:space="preserve"> ADDIN EN.CITE &lt;EndNote&gt;&lt;Cite&gt;&lt;Author&gt;Uchitel&lt;/Author&gt;&lt;Year&gt;2011&lt;/Year&gt;&lt;RecNum&gt;20901&lt;/RecNum&gt;&lt;DisplayText&gt;(Uchitel et al., 2011)&lt;/DisplayText&gt;&lt;record&gt;&lt;rec-number&gt;20901&lt;/rec-number&gt;&lt;foreign-keys&gt;&lt;key app="EN" db-id="avrzt5sv7wwaa2epps1vzttcw5r5awswf02e" timestamp="1507068690"&gt;20901&lt;/key&gt;&lt;/foreign-keys&gt;&lt;ref-type name="Journal Article"&gt;17&lt;/ref-type&gt;&lt;contributors&gt;&lt;authors&gt;&lt;author&gt;Uchitel, A.&lt;/author&gt;&lt;author&gt;Omacini, M.&lt;/author&gt;&lt;author&gt;Chaneton, E. J.&lt;/author&gt;&lt;/authors&gt;&lt;/contributors&gt;&lt;auth-address&gt;IFEVA-CONICET and Facultad de Agronomia, Universidad de Buenos Aires, Buenos Aires, Argentina.&lt;/auth-address&gt;&lt;titles&gt;&lt;title&gt;Inherited fungal symbionts enhance establishment of an invasive annual grass across successional habitats&lt;/title&gt;&lt;secondary-title&gt;Oecologia&lt;/secondary-title&gt;&lt;/titles&gt;&lt;periodical&gt;&lt;full-title&gt;Oecologia&lt;/full-title&gt;&lt;/periodical&gt;&lt;pages&gt;465-75&lt;/pages&gt;&lt;volume&gt;165&lt;/volume&gt;&lt;number&gt;2&lt;/number&gt;&lt;keywords&gt;&lt;keyword&gt;*Ecosystem&lt;/keyword&gt;&lt;keyword&gt;Fungi/classification/*physiology&lt;/keyword&gt;&lt;keyword&gt;Lolium/growth &amp;amp; development/microbiology/physiology&lt;/keyword&gt;&lt;keyword&gt;Neotyphodium/physiology&lt;/keyword&gt;&lt;keyword&gt;Poaceae/growth &amp;amp; development/*microbiology/physiology&lt;/keyword&gt;&lt;keyword&gt;Population Density&lt;/keyword&gt;&lt;keyword&gt;Seeds/growth &amp;amp; development/physiology&lt;/keyword&gt;&lt;keyword&gt;*Symbiosis&lt;/keyword&gt;&lt;keyword&gt;Time Factors&lt;/keyword&gt;&lt;/keywords&gt;&lt;dates&gt;&lt;year&gt;2011&lt;/year&gt;&lt;pub-dates&gt;&lt;date&gt;Feb&lt;/date&gt;&lt;/pub-dates&gt;&lt;/dates&gt;&lt;isbn&gt;1432-1939 (Electronic)&amp;#xD;0029-8549 (Linking)&lt;/isbn&gt;&lt;accession-num&gt;20686788&lt;/accession-num&gt;&lt;urls&gt;&lt;related-urls&gt;&lt;url&gt;https://www.ncbi.nlm.nih.gov/pubmed/20686788&lt;/url&gt;&lt;/related-urls&gt;&lt;/urls&gt;&lt;electronic-resource-num&gt;10.1007/s00442-010-1740-z&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423" w:tooltip="Uchitel, 2011 #20901" w:history="1">
        <w:r w:rsidR="00567235" w:rsidRPr="00406C62">
          <w:rPr>
            <w:noProof/>
            <w:sz w:val="24"/>
            <w:szCs w:val="24"/>
          </w:rPr>
          <w:t>Uchitel et al., 2011</w:t>
        </w:r>
      </w:hyperlink>
      <w:r w:rsidR="003078CA" w:rsidRPr="00406C62">
        <w:rPr>
          <w:noProof/>
          <w:sz w:val="24"/>
          <w:szCs w:val="24"/>
        </w:rPr>
        <w:t>)</w:t>
      </w:r>
      <w:r w:rsidR="003078CA" w:rsidRPr="00406C62">
        <w:rPr>
          <w:sz w:val="24"/>
          <w:szCs w:val="24"/>
        </w:rPr>
        <w:fldChar w:fldCharType="end"/>
      </w:r>
      <w:r w:rsidR="00093367" w:rsidRPr="00406C62">
        <w:rPr>
          <w:sz w:val="24"/>
          <w:szCs w:val="24"/>
        </w:rPr>
        <w:t>.</w:t>
      </w:r>
    </w:p>
    <w:p w14:paraId="5092438D" w14:textId="7D3C407C" w:rsidR="00E77B83" w:rsidRPr="00406C62" w:rsidRDefault="00E77B83" w:rsidP="00406C62">
      <w:pPr>
        <w:spacing w:before="120" w:after="120"/>
        <w:rPr>
          <w:sz w:val="24"/>
          <w:szCs w:val="24"/>
        </w:rPr>
      </w:pPr>
      <w:r w:rsidRPr="00406C62">
        <w:rPr>
          <w:sz w:val="24"/>
          <w:szCs w:val="24"/>
        </w:rPr>
        <w:t xml:space="preserve">The </w:t>
      </w:r>
      <w:r w:rsidR="00565FA6" w:rsidRPr="00406C62">
        <w:rPr>
          <w:sz w:val="24"/>
          <w:szCs w:val="24"/>
        </w:rPr>
        <w:t xml:space="preserve">concentration of </w:t>
      </w:r>
      <w:r w:rsidRPr="00406C62">
        <w:rPr>
          <w:sz w:val="24"/>
          <w:szCs w:val="24"/>
        </w:rPr>
        <w:t>endophyte</w:t>
      </w:r>
      <w:r w:rsidR="00565FA6" w:rsidRPr="00406C62">
        <w:rPr>
          <w:sz w:val="24"/>
          <w:szCs w:val="24"/>
        </w:rPr>
        <w:t>s</w:t>
      </w:r>
      <w:r w:rsidRPr="00406C62">
        <w:rPr>
          <w:sz w:val="24"/>
          <w:szCs w:val="24"/>
        </w:rPr>
        <w:t xml:space="preserve"> and associated alkaloid varies between plant cultivars </w:t>
      </w:r>
      <w:r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 </w:instrText>
      </w:r>
      <w:r w:rsidR="005C5914"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EN.CITE.DATA </w:instrText>
      </w:r>
      <w:r w:rsidR="005C5914" w:rsidRPr="00406C62">
        <w:rPr>
          <w:sz w:val="24"/>
          <w:szCs w:val="24"/>
        </w:rPr>
      </w:r>
      <w:r w:rsidR="005C5914"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30" w:tooltip="Rasmussen, 2007 #12059" w:history="1">
        <w:r w:rsidR="00567235" w:rsidRPr="00406C62">
          <w:rPr>
            <w:noProof/>
            <w:sz w:val="24"/>
            <w:szCs w:val="24"/>
          </w:rPr>
          <w:t>Rasmussen et al., 2007</w:t>
        </w:r>
      </w:hyperlink>
      <w:r w:rsidR="000D5687" w:rsidRPr="00406C62">
        <w:rPr>
          <w:noProof/>
          <w:sz w:val="24"/>
          <w:szCs w:val="24"/>
        </w:rPr>
        <w:t>)</w:t>
      </w:r>
      <w:r w:rsidRPr="00406C62">
        <w:rPr>
          <w:sz w:val="24"/>
          <w:szCs w:val="24"/>
        </w:rPr>
        <w:fldChar w:fldCharType="end"/>
      </w:r>
      <w:r w:rsidRPr="00406C62">
        <w:rPr>
          <w:sz w:val="24"/>
          <w:szCs w:val="24"/>
        </w:rPr>
        <w:t>. The plant</w:t>
      </w:r>
      <w:r w:rsidR="00FA7716" w:rsidRPr="00406C62">
        <w:rPr>
          <w:sz w:val="24"/>
          <w:szCs w:val="24"/>
        </w:rPr>
        <w:t>’</w:t>
      </w:r>
      <w:r w:rsidRPr="00406C62">
        <w:rPr>
          <w:sz w:val="24"/>
          <w:szCs w:val="24"/>
        </w:rPr>
        <w:t xml:space="preserve">s nutritional status may also affect the concentration of both endophyte and alkaloid in the plant </w:t>
      </w:r>
      <w:r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 </w:instrText>
      </w:r>
      <w:r w:rsidR="005C5914" w:rsidRPr="00406C62">
        <w:rPr>
          <w:sz w:val="24"/>
          <w:szCs w:val="24"/>
        </w:rPr>
        <w:fldChar w:fldCharType="begin">
          <w:fldData xml:space="preserve">PEVuZE5vdGU+PENpdGU+PEF1dGhvcj5SYXNtdXNzZW48L0F1dGhvcj48WWVhcj4yMDA3PC9ZZWFy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</w:fldData>
        </w:fldChar>
      </w:r>
      <w:r w:rsidR="005C5914" w:rsidRPr="00406C62">
        <w:rPr>
          <w:sz w:val="24"/>
          <w:szCs w:val="24"/>
        </w:rPr>
        <w:instrText xml:space="preserve"> ADDIN EN.CITE.DATA </w:instrText>
      </w:r>
      <w:r w:rsidR="005C5914" w:rsidRPr="00406C62">
        <w:rPr>
          <w:sz w:val="24"/>
          <w:szCs w:val="24"/>
        </w:rPr>
      </w:r>
      <w:r w:rsidR="005C5914"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30" w:tooltip="Rasmussen, 2007 #12059" w:history="1">
        <w:r w:rsidR="00567235" w:rsidRPr="00406C62">
          <w:rPr>
            <w:noProof/>
            <w:sz w:val="24"/>
            <w:szCs w:val="24"/>
          </w:rPr>
          <w:t>Rasmussen et al., 2007</w:t>
        </w:r>
      </w:hyperlink>
      <w:r w:rsidR="000D5687" w:rsidRPr="00406C62">
        <w:rPr>
          <w:noProof/>
          <w:sz w:val="24"/>
          <w:szCs w:val="24"/>
        </w:rPr>
        <w:t>)</w:t>
      </w:r>
      <w:r w:rsidRPr="00406C62">
        <w:rPr>
          <w:sz w:val="24"/>
          <w:szCs w:val="24"/>
        </w:rPr>
        <w:fldChar w:fldCharType="end"/>
      </w:r>
      <w:r w:rsidRPr="00406C62">
        <w:rPr>
          <w:sz w:val="24"/>
          <w:szCs w:val="24"/>
        </w:rPr>
        <w:t xml:space="preserve">. Alkaloid concentration in tall fescue and perennial ryegrass is also altered by management practices, such as mowing. </w:t>
      </w:r>
      <w:r w:rsidRPr="00406C62">
        <w:rPr>
          <w:sz w:val="24"/>
          <w:szCs w:val="24"/>
        </w:rPr>
        <w:lastRenderedPageBreak/>
        <w:t>A decreased mowing frequency resulted in higher alkaloid production in the two species</w:t>
      </w:r>
      <w:r w:rsidR="00565FA6" w:rsidRPr="00406C62">
        <w:rPr>
          <w:sz w:val="24"/>
          <w:szCs w:val="24"/>
        </w:rPr>
        <w:t>,</w:t>
      </w:r>
      <w:r w:rsidRPr="00406C62">
        <w:rPr>
          <w:sz w:val="24"/>
          <w:szCs w:val="24"/>
        </w:rPr>
        <w:t xml:space="preserve"> while the levels of some alkaloids were also increased when the mowing height was increased </w:t>
      </w:r>
      <w:r w:rsidRPr="00406C62">
        <w:rPr>
          <w:sz w:val="24"/>
          <w:szCs w:val="24"/>
        </w:rPr>
        <w:fldChar w:fldCharType="begin">
          <w:fldData xml:space="preserve">PEVuZE5vdGU+PENpdGU+PEF1dGhvcj5TYWxtaW5lbjwvQXV0aG9yPjxZZWFyPjIwMDI8L1llYXI+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PEVuZE5vdGU+PENpdGU+PEF1dGhvcj5TYWxtaW5lbjwvQXV0aG9yPjxZZWFyPjIwMDI8L1llYXI+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52" w:tooltip="Salminen, 2002 #12548" w:history="1">
        <w:r w:rsidR="00567235" w:rsidRPr="00406C62">
          <w:rPr>
            <w:noProof/>
            <w:sz w:val="24"/>
            <w:szCs w:val="24"/>
          </w:rPr>
          <w:t>Salminen and Grewal, 2002</w:t>
        </w:r>
      </w:hyperlink>
      <w:r w:rsidR="000D5687" w:rsidRPr="00406C62">
        <w:rPr>
          <w:noProof/>
          <w:sz w:val="24"/>
          <w:szCs w:val="24"/>
        </w:rPr>
        <w:t xml:space="preserve">; </w:t>
      </w:r>
      <w:hyperlink w:anchor="_ENREF_353" w:tooltip="Salminen, 2003 #12549" w:history="1">
        <w:r w:rsidR="00567235" w:rsidRPr="00406C62">
          <w:rPr>
            <w:noProof/>
            <w:sz w:val="24"/>
            <w:szCs w:val="24"/>
          </w:rPr>
          <w:t>Salminen et al., 2003</w:t>
        </w:r>
      </w:hyperlink>
      <w:r w:rsidR="000D5687" w:rsidRPr="00406C62">
        <w:rPr>
          <w:noProof/>
          <w:sz w:val="24"/>
          <w:szCs w:val="24"/>
        </w:rPr>
        <w:t>)</w:t>
      </w:r>
      <w:r w:rsidRPr="00406C62">
        <w:rPr>
          <w:sz w:val="24"/>
          <w:szCs w:val="24"/>
        </w:rPr>
        <w:fldChar w:fldCharType="end"/>
      </w:r>
      <w:r w:rsidRPr="00406C62">
        <w:rPr>
          <w:sz w:val="24"/>
          <w:szCs w:val="24"/>
        </w:rPr>
        <w:t xml:space="preserve">. </w:t>
      </w:r>
      <w:r w:rsidR="00404CF8" w:rsidRPr="00406C62">
        <w:rPr>
          <w:sz w:val="24"/>
          <w:szCs w:val="24"/>
        </w:rPr>
        <w:t xml:space="preserve">The concentration of multiple alkaloid toxins is dependent on nutrient status, and also varies </w:t>
      </w:r>
      <w:r w:rsidR="00565FA6" w:rsidRPr="00406C62">
        <w:rPr>
          <w:sz w:val="24"/>
          <w:szCs w:val="24"/>
        </w:rPr>
        <w:t xml:space="preserve">with the </w:t>
      </w:r>
      <w:r w:rsidR="00404CF8" w:rsidRPr="00406C62">
        <w:rPr>
          <w:sz w:val="24"/>
          <w:szCs w:val="24"/>
        </w:rPr>
        <w:t xml:space="preserve">local environment </w:t>
      </w:r>
      <w:r w:rsidR="003078CA" w:rsidRPr="00406C62">
        <w:rPr>
          <w:sz w:val="24"/>
          <w:szCs w:val="24"/>
        </w:rPr>
        <w:fldChar w:fldCharType="begin">
          <w:fldData xml:space="preserve">PEVuZE5vdGU+PENpdGU+PEF1dGhvcj5IZWxhbmRlcjwvQXV0aG9yPjxZZWFyPjIwMTY8L1llYXI+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</w:fldData>
        </w:fldChar>
      </w:r>
      <w:r w:rsidR="003078CA" w:rsidRPr="00406C62">
        <w:rPr>
          <w:sz w:val="24"/>
          <w:szCs w:val="24"/>
        </w:rPr>
        <w:instrText xml:space="preserve"> ADDIN EN.CITE </w:instrText>
      </w:r>
      <w:r w:rsidR="003078CA" w:rsidRPr="00406C62">
        <w:rPr>
          <w:sz w:val="24"/>
          <w:szCs w:val="24"/>
        </w:rPr>
        <w:fldChar w:fldCharType="begin">
          <w:fldData xml:space="preserve">PEVuZE5vdGU+PENpdGU+PEF1dGhvcj5IZWxhbmRlcjwvQXV0aG9yPjxZZWFyPjIwMTY8L1llYXI+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</w:fldData>
        </w:fldChar>
      </w:r>
      <w:r w:rsidR="003078CA" w:rsidRPr="00406C62">
        <w:rPr>
          <w:sz w:val="24"/>
          <w:szCs w:val="24"/>
        </w:rPr>
        <w:instrText xml:space="preserve"> ADDIN EN.CITE.DATA </w:instrText>
      </w:r>
      <w:r w:rsidR="003078CA" w:rsidRPr="00406C62">
        <w:rPr>
          <w:sz w:val="24"/>
          <w:szCs w:val="24"/>
        </w:rPr>
      </w:r>
      <w:r w:rsidR="003078CA" w:rsidRPr="00406C62">
        <w:rPr>
          <w:sz w:val="24"/>
          <w:szCs w:val="24"/>
        </w:rPr>
        <w:fldChar w:fldCharType="end"/>
      </w:r>
      <w:r w:rsidR="003078CA" w:rsidRPr="00406C62">
        <w:rPr>
          <w:sz w:val="24"/>
          <w:szCs w:val="24"/>
        </w:rPr>
      </w:r>
      <w:r w:rsidR="003078CA" w:rsidRPr="00406C62">
        <w:rPr>
          <w:sz w:val="24"/>
          <w:szCs w:val="24"/>
        </w:rPr>
        <w:fldChar w:fldCharType="separate"/>
      </w:r>
      <w:r w:rsidR="003078CA" w:rsidRPr="00406C62">
        <w:rPr>
          <w:noProof/>
          <w:sz w:val="24"/>
          <w:szCs w:val="24"/>
        </w:rPr>
        <w:t>(</w:t>
      </w:r>
      <w:hyperlink w:anchor="_ENREF_184" w:tooltip="Helander, 2016 #493" w:history="1">
        <w:r w:rsidR="00567235" w:rsidRPr="00406C62">
          <w:rPr>
            <w:noProof/>
            <w:sz w:val="24"/>
            <w:szCs w:val="24"/>
          </w:rPr>
          <w:t>Helander et al., 2016</w:t>
        </w:r>
      </w:hyperlink>
      <w:r w:rsidR="003078CA" w:rsidRPr="00406C62">
        <w:rPr>
          <w:noProof/>
          <w:sz w:val="24"/>
          <w:szCs w:val="24"/>
        </w:rPr>
        <w:t>)</w:t>
      </w:r>
      <w:r w:rsidR="003078CA" w:rsidRPr="00406C62">
        <w:rPr>
          <w:sz w:val="24"/>
          <w:szCs w:val="24"/>
        </w:rPr>
        <w:fldChar w:fldCharType="end"/>
      </w:r>
      <w:r w:rsidR="00404CF8" w:rsidRPr="00406C62">
        <w:rPr>
          <w:sz w:val="24"/>
          <w:szCs w:val="24"/>
        </w:rPr>
        <w:t xml:space="preserve">. </w:t>
      </w:r>
      <w:r w:rsidRPr="00406C62">
        <w:rPr>
          <w:sz w:val="24"/>
          <w:szCs w:val="24"/>
        </w:rPr>
        <w:t xml:space="preserve">The alkaloids produced by endophytes in tall fescue may decrease predation on the plants by birds </w:t>
      </w:r>
      <w:r w:rsidRPr="00406C62">
        <w:rPr>
          <w:sz w:val="24"/>
          <w:szCs w:val="24"/>
        </w:rPr>
        <w:fldChar w:fldCharType="begin"/>
      </w:r>
      <w:r w:rsidR="00DE58CD" w:rsidRPr="00406C62">
        <w:rPr>
          <w:sz w:val="24"/>
          <w:szCs w:val="24"/>
        </w:rPr>
        <w:instrText xml:space="preserve"> ADDIN EN.CITE &lt;EndNote&gt;&lt;Cite&gt;&lt;Author&gt;Madej&lt;/Author&gt;&lt;Year&gt;1991&lt;/Year&gt;&lt;RecNum&gt;12547&lt;/RecNum&gt;&lt;DisplayText&gt;(Madej and Clay, 1991)&lt;/DisplayText&gt;&lt;record&gt;&lt;rec-number&gt;12547&lt;/rec-number&gt;&lt;foreign-keys&gt;&lt;key app="EN" db-id="avrzt5sv7wwaa2epps1vzttcw5r5awswf02e" timestamp="1503880761"&gt;12547&lt;/key&gt;&lt;/foreign-keys&gt;&lt;ref-type name="Journal Article"&gt;17&lt;/ref-type&gt;&lt;contributors&gt;&lt;authors&gt;&lt;author&gt;Madej, C.W.&lt;/author&gt;&lt;author&gt;Clay, K.&lt;/author&gt;&lt;/authors&gt;&lt;/contributors&gt;&lt;titles&gt;&lt;title&gt;Avian seed preference and weight loss experiments: the effect of fungal endophyte-infected tall fescue seeds&lt;/title&gt;&lt;secondary-title&gt;Oecologia&lt;/secondary-title&gt;&lt;/titles&gt;&lt;periodical&gt;&lt;full-title&gt;Oecologia&lt;/full-title&gt;&lt;/periodical&gt;&lt;pages&gt;296-302&lt;/pages&gt;&lt;volume&gt;88&lt;/volume&gt;&lt;number&gt;2&lt;/number&gt;&lt;reprint-edition&gt;In File&lt;/reprint-edition&gt;&lt;keywords&gt;&lt;keyword&gt;alkaloid&lt;/keyword&gt;&lt;keyword&gt;Alkaloids&lt;/keyword&gt;&lt;keyword&gt;and&lt;/keyword&gt;&lt;keyword&gt;bird&lt;/keyword&gt;&lt;keyword&gt;Birds&lt;/keyword&gt;&lt;keyword&gt;competition&lt;/keyword&gt;&lt;keyword&gt;control&lt;/keyword&gt;&lt;keyword&gt;Diet&lt;/keyword&gt;&lt;keyword&gt;Eating&lt;/keyword&gt;&lt;keyword&gt;fescue&lt;/keyword&gt;&lt;keyword&gt;Festuca&lt;/keyword&gt;&lt;keyword&gt;Festuca arundinacea&lt;/keyword&gt;&lt;keyword&gt;foraging&lt;/keyword&gt;&lt;keyword&gt;grass&lt;/keyword&gt;&lt;keyword&gt;grasses&lt;/keyword&gt;&lt;keyword&gt;IMPACT&lt;/keyword&gt;&lt;keyword&gt;INFECTION&lt;/keyword&gt;&lt;keyword&gt;of&lt;/keyword&gt;&lt;keyword&gt;Potential&lt;/keyword&gt;&lt;keyword&gt;predators&lt;/keyword&gt;&lt;keyword&gt;seed&lt;/keyword&gt;&lt;keyword&gt;Seeds&lt;/keyword&gt;&lt;keyword&gt;species&lt;/keyword&gt;&lt;keyword&gt;tall fescue&lt;/keyword&gt;&lt;keyword&gt;tree&lt;/keyword&gt;&lt;keyword&gt;Weight Loss&lt;/keyword&gt;&lt;/keywords&gt;&lt;dates&gt;&lt;year&gt;1991&lt;/year&gt;&lt;pub-dates&gt;&lt;date&gt;10/1/1991&lt;/date&gt;&lt;/pub-dates&gt;&lt;/dates&gt;&lt;label&gt;13514&lt;/label&gt;&lt;urls&gt;&lt;related-urls&gt;&lt;url&gt;&lt;style face="underline" font="default" size="100%"&gt;http://dx.doi.org/10.1007/BF00320825&lt;/style&gt;&lt;/url&gt;&lt;/related-urls&gt;&lt;/urls&gt;&lt;/record&gt;&lt;/Cite&gt;&lt;/EndNote&gt;</w:instrText>
      </w:r>
      <w:r w:rsidRPr="00406C62">
        <w:rPr>
          <w:sz w:val="24"/>
          <w:szCs w:val="24"/>
        </w:rPr>
        <w:fldChar w:fldCharType="separate"/>
      </w:r>
      <w:r w:rsidR="000D5687" w:rsidRPr="00406C62">
        <w:rPr>
          <w:noProof/>
          <w:sz w:val="24"/>
          <w:szCs w:val="24"/>
        </w:rPr>
        <w:t>(</w:t>
      </w:r>
      <w:hyperlink w:anchor="_ENREF_265" w:tooltip="Madej, 1991 #12547" w:history="1">
        <w:r w:rsidR="00567235" w:rsidRPr="00406C62">
          <w:rPr>
            <w:noProof/>
            <w:sz w:val="24"/>
            <w:szCs w:val="24"/>
          </w:rPr>
          <w:t>Madej and Clay, 1991</w:t>
        </w:r>
      </w:hyperlink>
      <w:r w:rsidR="000D5687" w:rsidRPr="00406C62">
        <w:rPr>
          <w:noProof/>
          <w:sz w:val="24"/>
          <w:szCs w:val="24"/>
        </w:rPr>
        <w:t>)</w:t>
      </w:r>
      <w:r w:rsidRPr="00406C62">
        <w:rPr>
          <w:sz w:val="24"/>
          <w:szCs w:val="24"/>
        </w:rPr>
        <w:fldChar w:fldCharType="end"/>
      </w:r>
      <w:r w:rsidR="007A3269" w:rsidRPr="00406C62">
        <w:rPr>
          <w:sz w:val="24"/>
          <w:szCs w:val="24"/>
        </w:rPr>
        <w:t xml:space="preserve">, </w:t>
      </w:r>
      <w:r w:rsidR="00BB1E44" w:rsidRPr="00406C62">
        <w:rPr>
          <w:sz w:val="24"/>
          <w:szCs w:val="24"/>
        </w:rPr>
        <w:t xml:space="preserve">rabbits </w:t>
      </w:r>
      <w:r w:rsidR="003078CA" w:rsidRPr="00406C62">
        <w:rPr>
          <w:sz w:val="24"/>
          <w:szCs w:val="24"/>
        </w:rPr>
        <w:fldChar w:fldCharType="begin"/>
      </w:r>
      <w:r w:rsidR="00DE58CD" w:rsidRPr="00406C62">
        <w:rPr>
          <w:sz w:val="24"/>
          <w:szCs w:val="24"/>
        </w:rPr>
        <w:instrText xml:space="preserve"> ADDIN EN.CITE &lt;EndNote&gt;&lt;Cite&gt;&lt;Author&gt;Pennell&lt;/Author&gt;&lt;Year&gt;2016&lt;/Year&gt;&lt;RecNum&gt;20834&lt;/RecNum&gt;&lt;DisplayText&gt;(Pennell et al., 2016)&lt;/DisplayText&gt;&lt;record&gt;&lt;rec-number&gt;20834&lt;/rec-number&gt;&lt;foreign-keys&gt;&lt;key app="EN" db-id="avrzt5sv7wwaa2epps1vzttcw5r5awswf02e" timestamp="1507068672"&gt;20834&lt;/key&gt;&lt;/foreign-keys&gt;&lt;ref-type name="Journal Article"&gt;17&lt;/ref-type&gt;&lt;contributors&gt;&lt;authors&gt;&lt;author&gt;Pennell, Christopher G. L.&lt;/author&gt;&lt;author&gt;Rolston, M. Philip&lt;/author&gt;&lt;author&gt;Latham, A. David M.&lt;/author&gt;&lt;author&gt;Mace, Wade J.&lt;/author&gt;&lt;author&gt;Vlaming, Ben&lt;/author&gt;&lt;author&gt;van Koten, Chikako&lt;/author&gt;&lt;author&gt;Latham, M. Cecilia&lt;/author&gt;&lt;author&gt;Brown, Samantha&lt;/author&gt;&lt;author&gt;Card, Stuart D.&lt;/author&gt;&lt;/authors&gt;&lt;/contributors&gt;&lt;titles&gt;&lt;title&gt;&lt;style face="normal" font="default" size="100%"&gt;Novel grass–endophyte associations reduce the feeding behaviour of invasive European rabbits (&lt;/style&gt;&lt;style face="italic" font="default" size="100%"&gt;Oryctolagus cuniculus&lt;/style&gt;&lt;style face="normal" font="default" size="100%"&gt;)&lt;/style&gt;&lt;/title&gt;&lt;secondary-title&gt;Wildlife Research&lt;/secondary-title&gt;&lt;/titles&gt;&lt;periodical&gt;&lt;full-title&gt;Wildlife Research&lt;/full-title&gt;&lt;/periodical&gt;&lt;pages&gt;681&lt;/pages&gt;&lt;volume&gt;43&lt;/volume&gt;&lt;number&gt;8&lt;/number&gt;&lt;dates&gt;&lt;year&gt;2016&lt;/year&gt;&lt;/dates&gt;&lt;isbn&gt;1035-3712&lt;/isbn&gt;&lt;urls&gt;&lt;related-urls&gt;&lt;url&gt;&lt;style face="underline" font="default" size="100%"&gt;http://www.publish.csiro.au/wr/WR16114&lt;/style&gt;&lt;/url&gt;&lt;/related-urls&gt;&lt;/urls&gt;&lt;electronic-resource-num&gt;10.1071/wr16114&lt;/electronic-resource-num&gt;&lt;/record&gt;&lt;/Cite&gt;&lt;/EndNote&gt;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313" w:tooltip="Pennell, 2016 #20834" w:history="1">
        <w:r w:rsidR="00567235" w:rsidRPr="00406C62">
          <w:rPr>
            <w:noProof/>
            <w:sz w:val="24"/>
            <w:szCs w:val="24"/>
          </w:rPr>
          <w:t>Pennell et al., 2016</w:t>
        </w:r>
      </w:hyperlink>
      <w:r w:rsidR="003078CA" w:rsidRPr="00406C62">
        <w:rPr>
          <w:noProof/>
          <w:sz w:val="24"/>
          <w:szCs w:val="24"/>
        </w:rPr>
        <w:t>)</w:t>
      </w:r>
      <w:r w:rsidR="003078CA" w:rsidRPr="00406C62">
        <w:rPr>
          <w:sz w:val="24"/>
          <w:szCs w:val="24"/>
        </w:rPr>
        <w:fldChar w:fldCharType="end"/>
      </w:r>
      <w:r w:rsidR="00BB1E44" w:rsidRPr="00406C62">
        <w:rPr>
          <w:sz w:val="24"/>
          <w:szCs w:val="24"/>
        </w:rPr>
        <w:t xml:space="preserve">, </w:t>
      </w:r>
      <w:r w:rsidR="007A3269" w:rsidRPr="00406C62">
        <w:rPr>
          <w:sz w:val="24"/>
          <w:szCs w:val="24"/>
        </w:rPr>
        <w:t xml:space="preserve">and mice </w:t>
      </w:r>
      <w:r w:rsidR="003078CA" w:rsidRPr="00406C62">
        <w:rPr>
          <w:sz w:val="24"/>
          <w:szCs w:val="24"/>
        </w:rPr>
        <w:fldChar w:fldCharType="begin"/>
      </w:r>
      <w:r w:rsidR="00DE58CD" w:rsidRPr="00406C62">
        <w:rPr>
          <w:sz w:val="24"/>
          <w:szCs w:val="24"/>
        </w:rPr>
        <w:instrText xml:space="preserve"> ADDIN EN.CITE &lt;EndNote&gt;&lt;Cite&gt;&lt;Author&gt;Finch&lt;/Author&gt;&lt;Year&gt;2016&lt;/Year&gt;&lt;RecNum&gt;20894&lt;/RecNum&gt;&lt;DisplayText&gt;(Finch et al., 2016)&lt;/DisplayText&gt;&lt;record&gt;&lt;rec-number&gt;20894&lt;/rec-number&gt;&lt;foreign-keys&gt;&lt;key app="EN" db-id="avrzt5sv7wwaa2epps1vzttcw5r5awswf02e" timestamp="1507068688"&gt;20894&lt;/key&gt;&lt;/foreign-keys&gt;&lt;ref-type name="Journal Article"&gt;17&lt;/ref-type&gt;&lt;contributors&gt;&lt;authors&gt;&lt;author&gt;Finch, S. C.&lt;/author&gt;&lt;author&gt;Pennell, C. G. L.&lt;/author&gt;&lt;author&gt;Kerby, J. W. F.&lt;/author&gt;&lt;author&gt;Cave, V. M.&lt;/author&gt;&lt;/authors&gt;&lt;/contributors&gt;&lt;titles&gt;&lt;title&gt;Mice find endophyte-infected seed of tall fescue unpalatable - implications for the aviation industry&lt;/title&gt;&lt;secondary-title&gt;Grass and Forage Science&lt;/secondary-title&gt;&lt;/titles&gt;&lt;periodical&gt;&lt;full-title&gt;Grass and Forage Science&lt;/full-title&gt;&lt;/periodical&gt;&lt;pages&gt;659-666&lt;/pages&gt;&lt;volume&gt;71&lt;/volume&gt;&lt;number&gt;4&lt;/number&gt;&lt;dates&gt;&lt;year&gt;2016&lt;/year&gt;&lt;/dates&gt;&lt;isbn&gt;01425242&lt;/isbn&gt;&lt;urls&gt;&lt;/urls&gt;&lt;electronic-resource-num&gt;10.1111/gfs.12203&lt;/electronic-resource-num&gt;&lt;/record&gt;&lt;/Cite&gt;&lt;/EndNote&gt;</w:instrText>
      </w:r>
      <w:r w:rsidR="003078CA" w:rsidRPr="00406C62">
        <w:rPr>
          <w:sz w:val="24"/>
          <w:szCs w:val="24"/>
        </w:rPr>
        <w:fldChar w:fldCharType="separate"/>
      </w:r>
      <w:r w:rsidR="003078CA" w:rsidRPr="00406C62">
        <w:rPr>
          <w:noProof/>
          <w:sz w:val="24"/>
          <w:szCs w:val="24"/>
        </w:rPr>
        <w:t>(</w:t>
      </w:r>
      <w:hyperlink w:anchor="_ENREF_144" w:tooltip="Finch, 2016 #20894" w:history="1">
        <w:r w:rsidR="00567235" w:rsidRPr="00406C62">
          <w:rPr>
            <w:noProof/>
            <w:sz w:val="24"/>
            <w:szCs w:val="24"/>
          </w:rPr>
          <w:t>Finch et al., 2016</w:t>
        </w:r>
      </w:hyperlink>
      <w:r w:rsidR="003078CA" w:rsidRPr="00406C62">
        <w:rPr>
          <w:noProof/>
          <w:sz w:val="24"/>
          <w:szCs w:val="24"/>
        </w:rPr>
        <w:t>)</w:t>
      </w:r>
      <w:r w:rsidR="003078CA" w:rsidRPr="00406C62">
        <w:rPr>
          <w:sz w:val="24"/>
          <w:szCs w:val="24"/>
        </w:rPr>
        <w:fldChar w:fldCharType="end"/>
      </w:r>
      <w:r w:rsidRPr="00406C62">
        <w:rPr>
          <w:sz w:val="24"/>
          <w:szCs w:val="24"/>
        </w:rPr>
        <w:t>.</w:t>
      </w:r>
      <w:r w:rsidR="0019194E" w:rsidRPr="00406C62">
        <w:rPr>
          <w:sz w:val="24"/>
          <w:szCs w:val="24"/>
        </w:rPr>
        <w:t xml:space="preserve"> </w:t>
      </w:r>
      <w:r w:rsidR="00D170D3" w:rsidRPr="00406C62">
        <w:rPr>
          <w:sz w:val="24"/>
          <w:szCs w:val="24"/>
        </w:rPr>
        <w:t>Furthermore, an effect of endophyte infection is some measure of protection against insect predation</w:t>
      </w:r>
      <w:r w:rsidR="00B81C96" w:rsidRPr="00406C62">
        <w:rPr>
          <w:sz w:val="24"/>
          <w:szCs w:val="24"/>
        </w:rPr>
        <w:t xml:space="preserve"> </w:t>
      </w:r>
      <w:r w:rsidR="00D170D3" w:rsidRPr="00406C62">
        <w:rPr>
          <w:sz w:val="24"/>
          <w:szCs w:val="24"/>
        </w:rPr>
        <w:t xml:space="preserve">in perennial ryegrass and tall fescue </w:t>
      </w:r>
      <w:r w:rsidR="003078CA" w:rsidRPr="00406C62">
        <w:rPr>
          <w:sz w:val="24"/>
          <w:szCs w:val="24"/>
        </w:rPr>
        <w:fldChar w:fldCharType="begin">
          <w:fldData xml:space="preserve">PEVuZE5vdGU+PENpdGU+PEF1dGhvcj5TYWFyaTwvQXV0aG9yPjxZZWFyPjIwMTA8L1llYXI+PFJl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PEVuZE5vdGU+PENpdGU+PEF1dGhvcj5TYWFyaTwvQXV0aG9yPjxZZWFyPjIwMTA8L1llYXI+PFJl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003078CA" w:rsidRPr="00406C62">
        <w:rPr>
          <w:sz w:val="24"/>
          <w:szCs w:val="24"/>
        </w:rPr>
      </w:r>
      <w:r w:rsidR="003078CA" w:rsidRPr="00406C62">
        <w:rPr>
          <w:sz w:val="24"/>
          <w:szCs w:val="24"/>
        </w:rPr>
        <w:fldChar w:fldCharType="separate"/>
      </w:r>
      <w:r w:rsidR="003078CA" w:rsidRPr="00406C62">
        <w:rPr>
          <w:noProof/>
          <w:sz w:val="24"/>
          <w:szCs w:val="24"/>
        </w:rPr>
        <w:t>(</w:t>
      </w:r>
      <w:hyperlink w:anchor="_ENREF_349" w:tooltip="Saari, 2010 #500" w:history="1">
        <w:r w:rsidR="00567235" w:rsidRPr="00406C62">
          <w:rPr>
            <w:noProof/>
            <w:sz w:val="24"/>
            <w:szCs w:val="24"/>
          </w:rPr>
          <w:t>Saari et al., 2010</w:t>
        </w:r>
      </w:hyperlink>
      <w:r w:rsidR="003078CA" w:rsidRPr="00406C62">
        <w:rPr>
          <w:noProof/>
          <w:sz w:val="24"/>
          <w:szCs w:val="24"/>
        </w:rPr>
        <w:t xml:space="preserve">; </w:t>
      </w:r>
      <w:hyperlink w:anchor="_ENREF_199" w:tooltip="Hume, 2014 #20835" w:history="1">
        <w:r w:rsidR="00567235" w:rsidRPr="00406C62">
          <w:rPr>
            <w:noProof/>
            <w:sz w:val="24"/>
            <w:szCs w:val="24"/>
          </w:rPr>
          <w:t>Hume and Sewell, 2014</w:t>
        </w:r>
      </w:hyperlink>
      <w:r w:rsidR="003078CA" w:rsidRPr="00406C62">
        <w:rPr>
          <w:noProof/>
          <w:sz w:val="24"/>
          <w:szCs w:val="24"/>
        </w:rPr>
        <w:t>)</w:t>
      </w:r>
      <w:r w:rsidR="003078CA" w:rsidRPr="00406C62">
        <w:rPr>
          <w:sz w:val="24"/>
          <w:szCs w:val="24"/>
        </w:rPr>
        <w:fldChar w:fldCharType="end"/>
      </w:r>
      <w:r w:rsidR="00D170D3" w:rsidRPr="00406C62">
        <w:rPr>
          <w:sz w:val="24"/>
          <w:szCs w:val="24"/>
        </w:rPr>
        <w:t>.</w:t>
      </w:r>
    </w:p>
    <w:p w14:paraId="16365C68" w14:textId="34D16EDC" w:rsidR="00E77B83" w:rsidRPr="00406C62" w:rsidRDefault="00E77B83" w:rsidP="00406C62">
      <w:pPr>
        <w:spacing w:before="120" w:after="120"/>
        <w:rPr>
          <w:sz w:val="24"/>
          <w:szCs w:val="24"/>
        </w:rPr>
      </w:pPr>
      <w:r w:rsidRPr="00406C62">
        <w:rPr>
          <w:sz w:val="24"/>
          <w:szCs w:val="24"/>
        </w:rPr>
        <w:t xml:space="preserve">Despite being potentially toxic to grazing livestock (see Section 5.1), the good forage and agronomic characteristics of tall fescue infected with </w:t>
      </w:r>
      <w:r w:rsidRPr="00406C62">
        <w:rPr>
          <w:i/>
          <w:iCs/>
          <w:sz w:val="24"/>
          <w:szCs w:val="24"/>
        </w:rPr>
        <w:t>N. </w:t>
      </w:r>
      <w:proofErr w:type="spellStart"/>
      <w:r w:rsidRPr="00406C62">
        <w:rPr>
          <w:i/>
          <w:iCs/>
          <w:sz w:val="24"/>
          <w:szCs w:val="24"/>
        </w:rPr>
        <w:t>coenophialum</w:t>
      </w:r>
      <w:proofErr w:type="spellEnd"/>
      <w:r w:rsidRPr="00406C62">
        <w:rPr>
          <w:i/>
          <w:iCs/>
          <w:sz w:val="24"/>
          <w:szCs w:val="24"/>
        </w:rPr>
        <w:t xml:space="preserve"> </w:t>
      </w:r>
      <w:r w:rsidRPr="00406C62">
        <w:rPr>
          <w:sz w:val="24"/>
          <w:szCs w:val="24"/>
        </w:rPr>
        <w:t xml:space="preserve">and perennial ryegrass infected with </w:t>
      </w:r>
      <w:r w:rsidRPr="00406C62">
        <w:rPr>
          <w:i/>
          <w:iCs/>
          <w:sz w:val="24"/>
          <w:szCs w:val="24"/>
        </w:rPr>
        <w:t>N. </w:t>
      </w:r>
      <w:proofErr w:type="spellStart"/>
      <w:r w:rsidRPr="00406C62">
        <w:rPr>
          <w:i/>
          <w:iCs/>
          <w:sz w:val="24"/>
          <w:szCs w:val="24"/>
        </w:rPr>
        <w:t>lolii</w:t>
      </w:r>
      <w:proofErr w:type="spellEnd"/>
      <w:r w:rsidR="00565FA6" w:rsidRPr="00406C62">
        <w:rPr>
          <w:i/>
          <w:iCs/>
          <w:sz w:val="24"/>
          <w:szCs w:val="24"/>
        </w:rPr>
        <w:t xml:space="preserve"> </w:t>
      </w:r>
      <w:r w:rsidR="00565FA6" w:rsidRPr="00406C62">
        <w:rPr>
          <w:sz w:val="24"/>
          <w:szCs w:val="24"/>
        </w:rPr>
        <w:t xml:space="preserve">(alternatively known as </w:t>
      </w:r>
      <w:proofErr w:type="spellStart"/>
      <w:r w:rsidR="00565FA6" w:rsidRPr="00406C62">
        <w:rPr>
          <w:i/>
          <w:iCs/>
          <w:sz w:val="24"/>
          <w:szCs w:val="24"/>
        </w:rPr>
        <w:t>Epichloë</w:t>
      </w:r>
      <w:proofErr w:type="spellEnd"/>
      <w:r w:rsidR="00565FA6" w:rsidRPr="00406C62">
        <w:rPr>
          <w:i/>
          <w:iCs/>
          <w:sz w:val="24"/>
          <w:szCs w:val="24"/>
        </w:rPr>
        <w:t xml:space="preserve"> </w:t>
      </w:r>
      <w:proofErr w:type="spellStart"/>
      <w:r w:rsidR="00565FA6" w:rsidRPr="00406C62">
        <w:rPr>
          <w:i/>
          <w:iCs/>
          <w:sz w:val="24"/>
          <w:szCs w:val="24"/>
        </w:rPr>
        <w:t>festucae</w:t>
      </w:r>
      <w:proofErr w:type="spellEnd"/>
      <w:r w:rsidR="00565FA6" w:rsidRPr="00406C62">
        <w:rPr>
          <w:sz w:val="24"/>
          <w:szCs w:val="24"/>
        </w:rPr>
        <w:t xml:space="preserve"> var. </w:t>
      </w:r>
      <w:proofErr w:type="spellStart"/>
      <w:r w:rsidR="00565FA6" w:rsidRPr="00406C62">
        <w:rPr>
          <w:i/>
          <w:iCs/>
          <w:sz w:val="24"/>
          <w:szCs w:val="24"/>
        </w:rPr>
        <w:t>lolii</w:t>
      </w:r>
      <w:proofErr w:type="spellEnd"/>
      <w:r w:rsidR="001A712D" w:rsidRPr="00406C62">
        <w:rPr>
          <w:sz w:val="24"/>
          <w:szCs w:val="24"/>
        </w:rPr>
        <w:t>)</w:t>
      </w:r>
      <w:r w:rsidRPr="00406C62">
        <w:rPr>
          <w:sz w:val="24"/>
          <w:szCs w:val="24"/>
        </w:rPr>
        <w:t xml:space="preserve">, in conjunction with their exceptional fitness and low management requirements places them amongst the most important forage grasses </w:t>
      </w:r>
      <w:r w:rsidRPr="00406C62">
        <w:rPr>
          <w:sz w:val="24"/>
          <w:szCs w:val="24"/>
        </w:rPr>
        <w:fldChar w:fldCharType="begin">
          <w:fldData xml:space="preserve">PEVuZE5vdGU+PENpdGU+PEF1dGhvcj5TY2hhcmRsPC9BdXRob3I+PFllYXI+MTk5NzwvWWVhcj48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PEVuZE5vdGU+PENpdGU+PEF1dGhvcj5TY2hhcmRsPC9BdXRob3I+PFllYXI+MTk5NzwvWWVhcj48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3017E1" w:rsidRPr="00406C62">
        <w:rPr>
          <w:noProof/>
          <w:sz w:val="24"/>
          <w:szCs w:val="24"/>
        </w:rPr>
        <w:t>(</w:t>
      </w:r>
      <w:hyperlink w:anchor="_ENREF_365" w:tooltip="Schardl, 1997 #23367" w:history="1">
        <w:r w:rsidR="00567235" w:rsidRPr="00406C62">
          <w:rPr>
            <w:noProof/>
            <w:sz w:val="24"/>
            <w:szCs w:val="24"/>
          </w:rPr>
          <w:t>Schardl and Phillips, 1997</w:t>
        </w:r>
      </w:hyperlink>
      <w:r w:rsidR="003017E1" w:rsidRPr="00406C62">
        <w:rPr>
          <w:noProof/>
          <w:sz w:val="24"/>
          <w:szCs w:val="24"/>
        </w:rPr>
        <w:t xml:space="preserve">; </w:t>
      </w:r>
      <w:hyperlink w:anchor="_ENREF_199" w:tooltip="Hume, 2014 #20835" w:history="1">
        <w:r w:rsidR="00567235" w:rsidRPr="00406C62">
          <w:rPr>
            <w:noProof/>
            <w:sz w:val="24"/>
            <w:szCs w:val="24"/>
          </w:rPr>
          <w:t>Hume and Sewell, 2014</w:t>
        </w:r>
      </w:hyperlink>
      <w:r w:rsidR="003017E1" w:rsidRPr="00406C62">
        <w:rPr>
          <w:noProof/>
          <w:sz w:val="24"/>
          <w:szCs w:val="24"/>
        </w:rPr>
        <w:t>)</w:t>
      </w:r>
      <w:r w:rsidRPr="00406C62">
        <w:rPr>
          <w:sz w:val="24"/>
          <w:szCs w:val="24"/>
        </w:rPr>
        <w:fldChar w:fldCharType="end"/>
      </w:r>
      <w:r w:rsidRPr="00406C62">
        <w:rPr>
          <w:sz w:val="24"/>
          <w:szCs w:val="24"/>
        </w:rPr>
        <w:t>. Strains of endophytes which</w:t>
      </w:r>
      <w:r w:rsidR="00B672F1" w:rsidRPr="00406C62">
        <w:rPr>
          <w:sz w:val="24"/>
          <w:szCs w:val="24"/>
        </w:rPr>
        <w:t xml:space="preserve"> </w:t>
      </w:r>
      <w:r w:rsidRPr="00406C62">
        <w:rPr>
          <w:sz w:val="24"/>
          <w:szCs w:val="24"/>
        </w:rPr>
        <w:t xml:space="preserve">do not produce toxic alkaloids, but which still produce compounds that are beneficial to plant persistence have been developed </w:t>
      </w:r>
      <w:r w:rsidRPr="00406C62">
        <w:rPr>
          <w:sz w:val="24"/>
          <w:szCs w:val="24"/>
        </w:rPr>
        <w:fldChar w:fldCharType="begin"/>
      </w:r>
      <w:r w:rsidR="00DE58CD" w:rsidRPr="00406C62">
        <w:rPr>
          <w:sz w:val="24"/>
          <w:szCs w:val="24"/>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406C62">
        <w:rPr>
          <w:sz w:val="24"/>
          <w:szCs w:val="24"/>
        </w:rPr>
        <w:fldChar w:fldCharType="separate"/>
      </w:r>
      <w:r w:rsidR="000D5687" w:rsidRPr="00406C62">
        <w:rPr>
          <w:noProof/>
          <w:sz w:val="24"/>
          <w:szCs w:val="24"/>
        </w:rPr>
        <w:t>(</w:t>
      </w:r>
      <w:hyperlink w:anchor="_ENREF_178" w:tooltip="Harris, 2003 #23470" w:history="1">
        <w:r w:rsidR="00567235" w:rsidRPr="00406C62">
          <w:rPr>
            <w:noProof/>
            <w:sz w:val="24"/>
            <w:szCs w:val="24"/>
          </w:rPr>
          <w:t>Harris and Lowien, 2003</w:t>
        </w:r>
      </w:hyperlink>
      <w:r w:rsidR="000D5687" w:rsidRPr="00406C62">
        <w:rPr>
          <w:noProof/>
          <w:sz w:val="24"/>
          <w:szCs w:val="24"/>
        </w:rPr>
        <w:t>)</w:t>
      </w:r>
      <w:r w:rsidRPr="00406C62">
        <w:rPr>
          <w:sz w:val="24"/>
          <w:szCs w:val="24"/>
        </w:rPr>
        <w:fldChar w:fldCharType="end"/>
      </w:r>
      <w:r w:rsidRPr="00406C62">
        <w:rPr>
          <w:sz w:val="24"/>
          <w:szCs w:val="24"/>
        </w:rPr>
        <w:t xml:space="preserve"> and are included with the majority of the ryegrass sold in New Zealand </w:t>
      </w:r>
      <w:r w:rsidRPr="00406C62">
        <w:rPr>
          <w:sz w:val="24"/>
          <w:szCs w:val="24"/>
        </w:rPr>
        <w:fldChar w:fldCharType="begin"/>
      </w:r>
      <w:r w:rsidR="00DE58CD" w:rsidRPr="00406C62">
        <w:rPr>
          <w:sz w:val="24"/>
          <w:szCs w:val="24"/>
        </w:rPr>
        <w:instrText xml:space="preserve"> ADDIN EN.CITE &lt;EndNote&gt;&lt;Cite&gt;&lt;Author&gt;Easton&lt;/Author&gt;&lt;Year&gt;2007&lt;/Year&gt;&lt;RecNum&gt;12603&lt;/RecNum&gt;&lt;DisplayText&gt;(Easton, 2007)&lt;/DisplayText&gt;&lt;record&gt;&lt;rec-number&gt;12603&lt;/rec-number&gt;&lt;foreign-keys&gt;&lt;key app="EN" db-id="avrzt5sv7wwaa2epps1vzttcw5r5awswf02e" timestamp="1503880763"&gt;12603&lt;/key&gt;&lt;/foreign-keys&gt;&lt;ref-type name="Journal Article"&gt;17&lt;/ref-type&gt;&lt;contributors&gt;&lt;authors&gt;&lt;author&gt;Easton, H.S.&lt;/author&gt;&lt;/authors&gt;&lt;/contributors&gt;&lt;titles&gt;&lt;title&gt;&lt;style face="normal" font="default" size="100%"&gt;Grasses and &lt;/style&gt;&lt;style face="italic" font="default" size="100%"&gt;Neotyphodium&lt;/style&gt;&lt;style face="normal" font="default" size="100%"&gt; endophytes: co-adaptation and adaptive breeding&lt;/style&gt;&lt;/title&gt;&lt;secondary-title&gt;Euphytica&lt;/secondary-title&gt;&lt;/titles&gt;&lt;periodical&gt;&lt;full-title&gt;Euphytica&lt;/full-title&gt;&lt;/periodical&gt;&lt;pages&gt;295-306&lt;/pages&gt;&lt;volume&gt;154&lt;/volume&gt;&lt;number&gt;3&lt;/number&gt;&lt;reprint-edition&gt;In File&lt;/reprint-edition&gt;&lt;keywords&gt;&lt;keyword&gt;Activities&lt;/keyword&gt;&lt;keyword&gt;Activity&lt;/keyword&gt;&lt;keyword&gt;Adaptation&lt;/keyword&gt;&lt;keyword&gt;and&lt;/keyword&gt;&lt;keyword&gt;ASSOCIATION&lt;/keyword&gt;&lt;keyword&gt;Biology&lt;/keyword&gt;&lt;keyword&gt;breeding&lt;/keyword&gt;&lt;keyword&gt;control&lt;/keyword&gt;&lt;keyword&gt;endophyte&lt;/keyword&gt;&lt;keyword&gt;Endophytes&lt;/keyword&gt;&lt;keyword&gt;fescue&lt;/keyword&gt;&lt;keyword&gt;forage&lt;/keyword&gt;&lt;keyword&gt;Genetic-variation&lt;/keyword&gt;&lt;keyword&gt;genotype&lt;/keyword&gt;&lt;keyword&gt;grass&lt;/keyword&gt;&lt;keyword&gt;grasses&lt;/keyword&gt;&lt;keyword&gt;ITS&lt;/keyword&gt;&lt;keyword&gt;of&lt;/keyword&gt;&lt;keyword&gt;perennial ryegrass&lt;/keyword&gt;&lt;keyword&gt;plant&lt;/keyword&gt;&lt;keyword&gt;properties&lt;/keyword&gt;&lt;keyword&gt;ryegrass&lt;/keyword&gt;&lt;keyword&gt;species&lt;/keyword&gt;&lt;keyword&gt;STRAIN&lt;/keyword&gt;&lt;keyword&gt;STRAINS&lt;/keyword&gt;&lt;keyword&gt;tall fescue&lt;/keyword&gt;&lt;/keywords&gt;&lt;dates&gt;&lt;year&gt;2007&lt;/year&gt;&lt;pub-dates&gt;&lt;date&gt;4/14/2007&lt;/date&gt;&lt;/pub-dates&gt;&lt;/dates&gt;&lt;label&gt;13573&lt;/label&gt;&lt;urls&gt;&lt;related-urls&gt;&lt;url&gt;http://dx.doi.org/10.1007/s10681-006-9187-3&lt;/url&gt;&lt;/related-urls&gt;&lt;/urls&gt;&lt;/record&gt;&lt;/Cite&gt;&lt;/EndNote&gt;</w:instrText>
      </w:r>
      <w:r w:rsidRPr="00406C62">
        <w:rPr>
          <w:sz w:val="24"/>
          <w:szCs w:val="24"/>
        </w:rPr>
        <w:fldChar w:fldCharType="separate"/>
      </w:r>
      <w:r w:rsidR="000D5687" w:rsidRPr="00406C62">
        <w:rPr>
          <w:noProof/>
          <w:sz w:val="24"/>
          <w:szCs w:val="24"/>
        </w:rPr>
        <w:t>(</w:t>
      </w:r>
      <w:hyperlink w:anchor="_ENREF_126" w:tooltip="Easton, 2007 #12603" w:history="1">
        <w:r w:rsidR="00567235" w:rsidRPr="00406C62">
          <w:rPr>
            <w:noProof/>
            <w:sz w:val="24"/>
            <w:szCs w:val="24"/>
          </w:rPr>
          <w:t>Easton, 2007</w:t>
        </w:r>
      </w:hyperlink>
      <w:r w:rsidR="000D5687" w:rsidRPr="00406C62">
        <w:rPr>
          <w:noProof/>
          <w:sz w:val="24"/>
          <w:szCs w:val="24"/>
        </w:rPr>
        <w:t>)</w:t>
      </w:r>
      <w:r w:rsidRPr="00406C62">
        <w:rPr>
          <w:sz w:val="24"/>
          <w:szCs w:val="24"/>
        </w:rPr>
        <w:fldChar w:fldCharType="end"/>
      </w:r>
      <w:r w:rsidR="001A712D" w:rsidRPr="00406C62">
        <w:rPr>
          <w:sz w:val="24"/>
          <w:szCs w:val="24"/>
        </w:rPr>
        <w:t>,</w:t>
      </w:r>
      <w:r w:rsidR="00D57C61" w:rsidRPr="00406C62">
        <w:rPr>
          <w:sz w:val="24"/>
          <w:szCs w:val="24"/>
        </w:rPr>
        <w:t xml:space="preserve"> where the agronomic advantage </w:t>
      </w:r>
      <w:r w:rsidR="0016429B" w:rsidRPr="00406C62">
        <w:rPr>
          <w:sz w:val="24"/>
          <w:szCs w:val="24"/>
        </w:rPr>
        <w:t>of endophyte mutualism</w:t>
      </w:r>
      <w:r w:rsidR="00D57C61" w:rsidRPr="00406C62">
        <w:rPr>
          <w:sz w:val="24"/>
          <w:szCs w:val="24"/>
        </w:rPr>
        <w:t xml:space="preserve"> is most apparent</w:t>
      </w:r>
      <w:r w:rsidRPr="00406C62">
        <w:rPr>
          <w:sz w:val="24"/>
          <w:szCs w:val="24"/>
        </w:rPr>
        <w:t>.</w:t>
      </w:r>
      <w:r w:rsidR="00D57C61" w:rsidRPr="00406C62">
        <w:rPr>
          <w:sz w:val="24"/>
          <w:szCs w:val="24"/>
        </w:rPr>
        <w:t xml:space="preserve"> In Australia, comparatively little research has been</w:t>
      </w:r>
      <w:r w:rsidRPr="00406C62">
        <w:rPr>
          <w:sz w:val="24"/>
          <w:szCs w:val="24"/>
        </w:rPr>
        <w:t xml:space="preserve"> </w:t>
      </w:r>
      <w:r w:rsidR="00D57C61" w:rsidRPr="00406C62">
        <w:rPr>
          <w:sz w:val="24"/>
          <w:szCs w:val="24"/>
        </w:rPr>
        <w:t xml:space="preserve">undertaken on specific advantageous endophytes </w:t>
      </w:r>
      <w:r w:rsidR="003017E1" w:rsidRPr="00406C62">
        <w:rPr>
          <w:sz w:val="24"/>
          <w:szCs w:val="24"/>
        </w:rPr>
        <w:fldChar w:fldCharType="begin">
          <w:fldData xml:space="preserve">PEVuZE5vdGU+PENpdGU+PEF1dGhvcj5IdW1lPC9BdXRob3I+PFllYXI+MjAxNDwvWWVhcj48UmVj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PEVuZE5vdGU+PENpdGU+PEF1dGhvcj5IdW1lPC9BdXRob3I+PFllYXI+MjAxNDwvWWVhcj48UmVj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003017E1" w:rsidRPr="00406C62">
        <w:rPr>
          <w:sz w:val="24"/>
          <w:szCs w:val="24"/>
        </w:rPr>
      </w:r>
      <w:r w:rsidR="003017E1" w:rsidRPr="00406C62">
        <w:rPr>
          <w:sz w:val="24"/>
          <w:szCs w:val="24"/>
        </w:rPr>
        <w:fldChar w:fldCharType="separate"/>
      </w:r>
      <w:r w:rsidR="003017E1" w:rsidRPr="00406C62">
        <w:rPr>
          <w:noProof/>
          <w:sz w:val="24"/>
          <w:szCs w:val="24"/>
        </w:rPr>
        <w:t>(</w:t>
      </w:r>
      <w:hyperlink w:anchor="_ENREF_199" w:tooltip="Hume, 2014 #20835" w:history="1">
        <w:r w:rsidR="00567235" w:rsidRPr="00406C62">
          <w:rPr>
            <w:noProof/>
            <w:sz w:val="24"/>
            <w:szCs w:val="24"/>
          </w:rPr>
          <w:t>Hume and Sewell, 2014</w:t>
        </w:r>
      </w:hyperlink>
      <w:r w:rsidR="003017E1" w:rsidRPr="00406C62">
        <w:rPr>
          <w:noProof/>
          <w:sz w:val="24"/>
          <w:szCs w:val="24"/>
        </w:rPr>
        <w:t>)</w:t>
      </w:r>
      <w:r w:rsidR="003017E1" w:rsidRPr="00406C62">
        <w:rPr>
          <w:sz w:val="24"/>
          <w:szCs w:val="24"/>
        </w:rPr>
        <w:fldChar w:fldCharType="end"/>
      </w:r>
      <w:r w:rsidR="00D57C61" w:rsidRPr="00406C62">
        <w:rPr>
          <w:sz w:val="24"/>
          <w:szCs w:val="24"/>
        </w:rPr>
        <w:t xml:space="preserve">, but a few studies have shown selected variant endophytes </w:t>
      </w:r>
      <w:r w:rsidR="006D278C" w:rsidRPr="00406C62">
        <w:rPr>
          <w:sz w:val="24"/>
          <w:szCs w:val="24"/>
        </w:rPr>
        <w:t xml:space="preserve">to perform at least as well as the wildtype (toxic) strain </w:t>
      </w:r>
      <w:r w:rsidR="003017E1" w:rsidRPr="00406C62">
        <w:rPr>
          <w:sz w:val="24"/>
          <w:szCs w:val="24"/>
        </w:rPr>
        <w:fldChar w:fldCharType="begin"/>
      </w:r>
      <w:r w:rsidR="00DE58CD" w:rsidRPr="00406C62">
        <w:rPr>
          <w:sz w:val="24"/>
          <w:szCs w:val="24"/>
        </w:rPr>
        <w:instrText xml:space="preserve"> ADDIN EN.CITE &lt;EndNote&gt;&lt;Cite&gt;&lt;Author&gt;Moate&lt;/Author&gt;&lt;Year&gt;2012&lt;/Year&gt;&lt;RecNum&gt;20836&lt;/RecNum&gt;&lt;DisplayText&gt;(Moate et al., 2012)&lt;/DisplayText&gt;&lt;record&gt;&lt;rec-number&gt;20836&lt;/rec-number&gt;&lt;foreign-keys&gt;&lt;key app="EN" db-id="avrzt5sv7wwaa2epps1vzttcw5r5awswf02e" timestamp="1507068673"&gt;20836&lt;/key&gt;&lt;/foreign-keys&gt;&lt;ref-type name="Journal Article"&gt;17&lt;/ref-type&gt;&lt;contributors&gt;&lt;authors&gt;&lt;author&gt;Moate, P. J.&lt;/author&gt;&lt;author&gt;Williams, S. R. O.&lt;/author&gt;&lt;author&gt;Grainger, C.&lt;/author&gt;&lt;author&gt;Hannah, M. C.&lt;/author&gt;&lt;author&gt;Mapleson, D.&lt;/author&gt;&lt;author&gt;Auldist, M. J.&lt;/author&gt;&lt;author&gt;Greenwood, J. S.&lt;/author&gt;&lt;author&gt;Popay, A. J.&lt;/author&gt;&lt;author&gt;Hume, D. E.&lt;/author&gt;&lt;author&gt;Mace, W. J.&lt;/author&gt;&lt;author&gt;Wales, W. J.&lt;/author&gt;&lt;/authors&gt;&lt;/contributors&gt;&lt;titles&gt;&lt;title&gt;Effects of wild-type, AR1 and AR37 endophyte-infected perennial ryegrass on dairy production in Victoria, Australia&lt;/title&gt;&lt;secondary-title&gt;Animal Production Science&lt;/secondary-title&gt;&lt;/titles&gt;&lt;periodical&gt;&lt;full-title&gt;Animal Production Science&lt;/full-title&gt;&lt;/periodical&gt;&lt;pages&gt;1117&lt;/pages&gt;&lt;volume&gt;52&lt;/volume&gt;&lt;number&gt;12&lt;/number&gt;&lt;dates&gt;&lt;year&gt;2012&lt;/year&gt;&lt;/dates&gt;&lt;isbn&gt;1836-0939&lt;/isbn&gt;&lt;urls&gt;&lt;/urls&gt;&lt;electronic-resource-num&gt;10.1071/an12126&lt;/electronic-resource-num&gt;&lt;/record&gt;&lt;/Cite&gt;&lt;/EndNote&gt;</w:instrText>
      </w:r>
      <w:r w:rsidR="003017E1" w:rsidRPr="00406C62">
        <w:rPr>
          <w:sz w:val="24"/>
          <w:szCs w:val="24"/>
        </w:rPr>
        <w:fldChar w:fldCharType="separate"/>
      </w:r>
      <w:r w:rsidR="003017E1" w:rsidRPr="00406C62">
        <w:rPr>
          <w:noProof/>
          <w:sz w:val="24"/>
          <w:szCs w:val="24"/>
        </w:rPr>
        <w:t>(</w:t>
      </w:r>
      <w:hyperlink w:anchor="_ENREF_287" w:tooltip="Moate, 2012 #20836" w:history="1">
        <w:r w:rsidR="00567235" w:rsidRPr="00406C62">
          <w:rPr>
            <w:noProof/>
            <w:sz w:val="24"/>
            <w:szCs w:val="24"/>
          </w:rPr>
          <w:t>Moate et al., 2012</w:t>
        </w:r>
      </w:hyperlink>
      <w:r w:rsidR="003017E1" w:rsidRPr="00406C62">
        <w:rPr>
          <w:noProof/>
          <w:sz w:val="24"/>
          <w:szCs w:val="24"/>
        </w:rPr>
        <w:t>)</w:t>
      </w:r>
      <w:r w:rsidR="003017E1" w:rsidRPr="00406C62">
        <w:rPr>
          <w:sz w:val="24"/>
          <w:szCs w:val="24"/>
        </w:rPr>
        <w:fldChar w:fldCharType="end"/>
      </w:r>
      <w:r w:rsidR="00AB790F" w:rsidRPr="00406C62">
        <w:rPr>
          <w:sz w:val="24"/>
          <w:szCs w:val="24"/>
        </w:rPr>
        <w:t xml:space="preserve">, or less well than wildtype </w:t>
      </w:r>
      <w:r w:rsidR="003017E1" w:rsidRPr="00406C62">
        <w:rPr>
          <w:sz w:val="24"/>
          <w:szCs w:val="24"/>
        </w:rPr>
        <w:fldChar w:fldCharType="begin"/>
      </w:r>
      <w:r w:rsidR="00DE58CD" w:rsidRPr="00406C62">
        <w:rPr>
          <w:sz w:val="24"/>
          <w:szCs w:val="24"/>
        </w:rPr>
        <w:instrText xml:space="preserve"> ADDIN EN.CITE &lt;EndNote&gt;&lt;Cite&gt;&lt;Author&gt;Lowe&lt;/Author&gt;&lt;Year&gt;2008&lt;/Year&gt;&lt;RecNum&gt;20830&lt;/RecNum&gt;&lt;DisplayText&gt;(Lowe et al., 2008)&lt;/DisplayText&gt;&lt;record&gt;&lt;rec-number&gt;20830&lt;/rec-number&gt;&lt;foreign-keys&gt;&lt;key app="EN" db-id="avrzt5sv7wwaa2epps1vzttcw5r5awswf02e" timestamp="1507068671"&gt;20830&lt;/key&gt;&lt;/foreign-keys&gt;&lt;ref-type name="Journal Article"&gt;17&lt;/ref-type&gt;&lt;contributors&gt;&lt;authors&gt;&lt;author&gt;Lowe, K. F.&lt;/author&gt;&lt;author&gt;Bowdler, T. M.&lt;/author&gt;&lt;author&gt;Hume, D. E.&lt;/author&gt;&lt;author&gt;Casey, N. D.&lt;/author&gt;&lt;author&gt;Tapper, B. A.&lt;/author&gt;&lt;/authors&gt;&lt;/contributors&gt;&lt;titles&gt;&lt;title&gt;The effect of endophyte on the performance of irrigated perennial ryegrasses in subtropical Australia&lt;/title&gt;&lt;secondary-title&gt;Australian Journal of Agricultural Research&lt;/secondary-title&gt;&lt;/titles&gt;&lt;periodical&gt;&lt;full-title&gt;Australian Journal of Agricultural Research&lt;/full-title&gt;&lt;/periodical&gt;&lt;pages&gt;567&lt;/pages&gt;&lt;volume&gt;59&lt;/volume&gt;&lt;number&gt;6&lt;/number&gt;&lt;dates&gt;&lt;year&gt;2008&lt;/year&gt;&lt;/dates&gt;&lt;isbn&gt;0004-9409&lt;/isbn&gt;&lt;urls&gt;&lt;/urls&gt;&lt;electronic-resource-num&gt;10.1071/ar08019&lt;/electronic-resource-num&gt;&lt;/record&gt;&lt;/Cite&gt;&lt;/EndNote&gt;</w:instrText>
      </w:r>
      <w:r w:rsidR="003017E1" w:rsidRPr="00406C62">
        <w:rPr>
          <w:sz w:val="24"/>
          <w:szCs w:val="24"/>
        </w:rPr>
        <w:fldChar w:fldCharType="separate"/>
      </w:r>
      <w:r w:rsidR="003017E1" w:rsidRPr="00406C62">
        <w:rPr>
          <w:noProof/>
          <w:sz w:val="24"/>
          <w:szCs w:val="24"/>
        </w:rPr>
        <w:t>(</w:t>
      </w:r>
      <w:hyperlink w:anchor="_ENREF_258" w:tooltip="Lowe, 2008 #20830" w:history="1">
        <w:r w:rsidR="00567235" w:rsidRPr="00406C62">
          <w:rPr>
            <w:noProof/>
            <w:sz w:val="24"/>
            <w:szCs w:val="24"/>
          </w:rPr>
          <w:t>Lowe et al., 2008</w:t>
        </w:r>
      </w:hyperlink>
      <w:r w:rsidR="003017E1" w:rsidRPr="00406C62">
        <w:rPr>
          <w:noProof/>
          <w:sz w:val="24"/>
          <w:szCs w:val="24"/>
        </w:rPr>
        <w:t>)</w:t>
      </w:r>
      <w:r w:rsidR="003017E1" w:rsidRPr="00406C62">
        <w:rPr>
          <w:sz w:val="24"/>
          <w:szCs w:val="24"/>
        </w:rPr>
        <w:fldChar w:fldCharType="end"/>
      </w:r>
      <w:r w:rsidR="00D57C61" w:rsidRPr="00406C62">
        <w:rPr>
          <w:sz w:val="24"/>
          <w:szCs w:val="24"/>
        </w:rPr>
        <w:t xml:space="preserve">. </w:t>
      </w:r>
      <w:r w:rsidRPr="00406C62">
        <w:rPr>
          <w:sz w:val="24"/>
          <w:szCs w:val="24"/>
        </w:rPr>
        <w:t xml:space="preserve">In the USA, studies with tall fescue infected with non-ergot alkaloid producing endophyte strains provided cattle growth performance that did not differ from that of endophyte-free tall fescue </w:t>
      </w:r>
      <w:r w:rsidRPr="00406C62">
        <w:rPr>
          <w:sz w:val="24"/>
          <w:szCs w:val="24"/>
        </w:rPr>
        <w:fldChar w:fldCharType="begin"/>
      </w:r>
      <w:r w:rsidR="00DE58CD" w:rsidRPr="00406C62">
        <w:rPr>
          <w:sz w:val="24"/>
          <w:szCs w:val="24"/>
        </w:rPr>
        <w:instrText xml:space="preserve"> ADDIN EN.CITE &lt;EndNote&gt;&lt;Cite&gt;&lt;Author&gt;Parish&lt;/Author&gt;&lt;Year&gt;2003&lt;/Year&gt;&lt;RecNum&gt;12604&lt;/RecNum&gt;&lt;DisplayText&gt;(Parish et al., 2003)&lt;/DisplayText&gt;&lt;record&gt;&lt;rec-number&gt;12604&lt;/rec-number&gt;&lt;foreign-keys&gt;&lt;key app="EN" db-id="avrzt5sv7wwaa2epps1vzttcw5r5awswf02e" timestamp="1503880763"&gt;12604&lt;/key&gt;&lt;/foreign-keys&gt;&lt;ref-type name="Journal Article"&gt;17&lt;/ref-type&gt;&lt;contributors&gt;&lt;authors&gt;&lt;author&gt;Parish, J.A.&lt;/author&gt;&lt;author&gt;McCann, M.A.&lt;/author&gt;&lt;author&gt;Watson, R.H.&lt;/author&gt;&lt;author&gt;Paiva, N.N.&lt;/author&gt;&lt;author&gt;Hoveland, C.S.&lt;/author&gt;&lt;author&gt;Parks, A.H.&lt;/author&gt;&lt;author&gt;Upchurch, B.L.&lt;/author&gt;&lt;author&gt;HILL, N.S.&lt;/author&gt;&lt;author&gt;Bouton, J.H.&lt;/author&gt;&lt;/authors&gt;&lt;/contributors&gt;&lt;titles&gt;&lt;title&gt;Use of nonergot alkaloid-producing endophytes for alleviating tall fescue toxicosis in stocker cattle&lt;/title&gt;&lt;secondary-title&gt;Journal of Animal Science&lt;/secondary-title&gt;&lt;/titles&gt;&lt;periodical&gt;&lt;full-title&gt;Journal of Animal Science&lt;/full-title&gt;&lt;/periodical&gt;&lt;pages&gt;2856-2868&lt;/pages&gt;&lt;volume&gt;81&lt;/volume&gt;&lt;number&gt;11&lt;/number&gt;&lt;reprint-edition&gt;In File&lt;/reprint-edition&gt;&lt;keywords&gt;&lt;keyword&gt;alkaloid&lt;/keyword&gt;&lt;keyword&gt;and&lt;/keyword&gt;&lt;keyword&gt;as&lt;/keyword&gt;&lt;keyword&gt;beef&lt;/keyword&gt;&lt;keyword&gt;Behavior&lt;/keyword&gt;&lt;keyword&gt;Cattle&lt;/keyword&gt;&lt;keyword&gt;endophyte&lt;/keyword&gt;&lt;keyword&gt;Endophytes&lt;/keyword&gt;&lt;keyword&gt;fescue&lt;/keyword&gt;&lt;keyword&gt;Georgia&lt;/keyword&gt;&lt;keyword&gt;GROWTH&lt;/keyword&gt;&lt;keyword&gt;of&lt;/keyword&gt;&lt;keyword&gt;Pasture&lt;/keyword&gt;&lt;keyword&gt;pastures&lt;/keyword&gt;&lt;keyword&gt;PERFORMANCE&lt;/keyword&gt;&lt;keyword&gt;Seasons&lt;/keyword&gt;&lt;keyword&gt;tall fescue&lt;/keyword&gt;&lt;keyword&gt;Technology&lt;/keyword&gt;&lt;keyword&gt;temperature&lt;/keyword&gt;&lt;keyword&gt;Time&lt;/keyword&gt;&lt;keyword&gt;toxic&lt;/keyword&gt;&lt;keyword&gt;Water&lt;/keyword&gt;&lt;keyword&gt;Wild-type&lt;/keyword&gt;&lt;/keywords&gt;&lt;dates&gt;&lt;year&gt;2003&lt;/year&gt;&lt;pub-dates&gt;&lt;date&gt;11/1/2003&lt;/date&gt;&lt;/pub-dates&gt;&lt;/dates&gt;&lt;label&gt;13574&lt;/label&gt;&lt;urls&gt;&lt;related-urls&gt;&lt;url&gt;http://jas.fass.org/cgi/content/abstract/81/11/2856&lt;/url&gt;&lt;/related-urls&gt;&lt;/urls&gt;&lt;/record&gt;&lt;/Cite&gt;&lt;/EndNote&gt;</w:instrText>
      </w:r>
      <w:r w:rsidRPr="00406C62">
        <w:rPr>
          <w:sz w:val="24"/>
          <w:szCs w:val="24"/>
        </w:rPr>
        <w:fldChar w:fldCharType="separate"/>
      </w:r>
      <w:r w:rsidR="000D5687" w:rsidRPr="00406C62">
        <w:rPr>
          <w:noProof/>
          <w:sz w:val="24"/>
          <w:szCs w:val="24"/>
        </w:rPr>
        <w:t>(</w:t>
      </w:r>
      <w:hyperlink w:anchor="_ENREF_307" w:tooltip="Parish, 2003 #12604" w:history="1">
        <w:r w:rsidR="00567235" w:rsidRPr="00406C62">
          <w:rPr>
            <w:noProof/>
            <w:sz w:val="24"/>
            <w:szCs w:val="24"/>
          </w:rPr>
          <w:t>Parish et al., 2003</w:t>
        </w:r>
      </w:hyperlink>
      <w:r w:rsidR="000D5687" w:rsidRPr="00406C62">
        <w:rPr>
          <w:noProof/>
          <w:sz w:val="24"/>
          <w:szCs w:val="24"/>
        </w:rPr>
        <w:t>)</w:t>
      </w:r>
      <w:r w:rsidRPr="00406C62">
        <w:rPr>
          <w:sz w:val="24"/>
          <w:szCs w:val="24"/>
        </w:rPr>
        <w:fldChar w:fldCharType="end"/>
      </w:r>
      <w:r w:rsidRPr="00406C62">
        <w:rPr>
          <w:sz w:val="24"/>
          <w:szCs w:val="24"/>
        </w:rPr>
        <w:t xml:space="preserve">. In Australia, many tall fescue varieties are commercially available containing a low toxicity endophyte which still helps protect the plant from insect attack and environmental stresses </w:t>
      </w:r>
      <w:r w:rsidRPr="00406C62">
        <w:rPr>
          <w:sz w:val="24"/>
          <w:szCs w:val="24"/>
        </w:rPr>
        <w:fldChar w:fldCharType="begin"/>
      </w:r>
      <w:r w:rsidR="00C525B1" w:rsidRPr="00406C62">
        <w:rPr>
          <w:sz w:val="24"/>
          <w:szCs w:val="24"/>
        </w:rPr>
        <w:instrText xml:space="preserve"> ADDIN EN.CITE &lt;EndNote&gt;&lt;Cite&gt;&lt;Author&gt;Burnett&lt;/Author&gt;&lt;Year&gt;2006&lt;/Year&gt;&lt;RecNum&gt;11435&lt;/RecNum&gt;&lt;DisplayText&gt;(Burnett, 2006b)&lt;/DisplayText&gt;&lt;record&gt;&lt;rec-number&gt;11435&lt;/rec-number&gt;&lt;foreign-keys&gt;&lt;key app="EN" db-id="avrzt5sv7wwaa2epps1vzttcw5r5awswf02e" timestamp="1503880721"&gt;11435&lt;/key&gt;&lt;/foreign-keys&gt;&lt;ref-type name="Report"&gt;27&lt;/ref-type&gt;&lt;contributors&gt;&lt;authors&gt;&lt;author&gt;Burnett, V.&lt;/author&gt;&lt;/authors&gt;&lt;/contributors&gt;&lt;titles&gt;&lt;title&gt;Grasses for dryland dairying. Tall fescue: Species and Cultivars&lt;/title&gt;&lt;/titles&gt;&lt;keywords&gt;&lt;keyword&gt;and&lt;/keyword&gt;&lt;keyword&gt;cultivar&lt;/keyword&gt;&lt;keyword&gt;cultivars&lt;/keyword&gt;&lt;keyword&gt;Dairying&lt;/keyword&gt;&lt;keyword&gt;dryland dairying&lt;/keyword&gt;&lt;keyword&gt;establishment&lt;/keyword&gt;&lt;keyword&gt;fescue&lt;/keyword&gt;&lt;keyword&gt;grasses&lt;/keyword&gt;&lt;keyword&gt;species&lt;/keyword&gt;&lt;keyword&gt;tall fescue&lt;/keyword&gt;&lt;/keywords&gt;&lt;dates&gt;&lt;year&gt;2006&lt;/year&gt;&lt;pub-dates&gt;&lt;date&gt;2006&lt;/date&gt;&lt;/pub-dates&gt;&lt;/dates&gt;&lt;publisher&gt;State of Victoria, Department of Primary Industries&lt;/publisher&gt;&lt;label&gt;12390&lt;/label&gt;&lt;work-type&gt;AG1241&lt;/work-type&gt;&lt;urls&gt;&lt;/urls&gt;&lt;/record&gt;&lt;/Cite&gt;&lt;/EndNote&gt;</w:instrText>
      </w:r>
      <w:r w:rsidRPr="00406C62">
        <w:rPr>
          <w:sz w:val="24"/>
          <w:szCs w:val="24"/>
        </w:rPr>
        <w:fldChar w:fldCharType="separate"/>
      </w:r>
      <w:r w:rsidR="00C525B1" w:rsidRPr="00406C62">
        <w:rPr>
          <w:noProof/>
          <w:sz w:val="24"/>
          <w:szCs w:val="24"/>
        </w:rPr>
        <w:t>(</w:t>
      </w:r>
      <w:hyperlink w:anchor="_ENREF_55" w:tooltip="Burnett, 2006 #11435" w:history="1">
        <w:r w:rsidR="00567235" w:rsidRPr="00406C62">
          <w:rPr>
            <w:noProof/>
            <w:sz w:val="24"/>
            <w:szCs w:val="24"/>
          </w:rPr>
          <w:t>Burnett, 2006b</w:t>
        </w:r>
      </w:hyperlink>
      <w:r w:rsidR="00C525B1" w:rsidRPr="00406C62">
        <w:rPr>
          <w:noProof/>
          <w:sz w:val="24"/>
          <w:szCs w:val="24"/>
        </w:rPr>
        <w:t>)</w:t>
      </w:r>
      <w:r w:rsidRPr="00406C62">
        <w:rPr>
          <w:sz w:val="24"/>
          <w:szCs w:val="24"/>
        </w:rPr>
        <w:fldChar w:fldCharType="end"/>
      </w:r>
      <w:r w:rsidRPr="00406C62">
        <w:rPr>
          <w:sz w:val="24"/>
          <w:szCs w:val="24"/>
        </w:rPr>
        <w:t xml:space="preserve">. It is also possible to remove the endophyte from perennial ryegrass and tall fescue seed using a fungicide such as prochloraz </w:t>
      </w:r>
      <w:r w:rsidRPr="00406C62">
        <w:rPr>
          <w:sz w:val="24"/>
          <w:szCs w:val="24"/>
        </w:rPr>
        <w:fldChar w:fldCharType="begin"/>
      </w:r>
      <w:r w:rsidR="00DE58CD" w:rsidRPr="00406C62">
        <w:rPr>
          <w:sz w:val="24"/>
          <w:szCs w:val="24"/>
        </w:rPr>
        <w:instrText xml:space="preserve"> ADDIN EN.CITE &lt;EndNote&gt;&lt;Cite&gt;&lt;Author&gt;Leyronas&lt;/Author&gt;&lt;Year&gt;2005&lt;/Year&gt;&lt;RecNum&gt;12159&lt;/RecNum&gt;&lt;DisplayText&gt;(Leyronas et al., 2005)&lt;/DisplayText&gt;&lt;record&gt;&lt;rec-number&gt;12159&lt;/rec-number&gt;&lt;foreign-keys&gt;&lt;key app="EN" db-id="avrzt5sv7wwaa2epps1vzttcw5r5awswf02e" timestamp="1503880746"&gt;12159&lt;/key&gt;&lt;/foreign-keys&gt;&lt;ref-type name="Journal Article"&gt;17&lt;/ref-type&gt;&lt;contributors&gt;&lt;authors&gt;&lt;author&gt;Leyronas, C.&lt;/author&gt;&lt;author&gt;Meriaux, B.&lt;/author&gt;&lt;author&gt;Raynal, G.&lt;/author&gt;&lt;/authors&gt;&lt;/contributors&gt;&lt;titles&gt;&lt;title&gt;&lt;style face="normal" font="default" size="100%"&gt;Chemical control of &lt;/style&gt;&lt;style face="italic" font="default" size="100%"&gt;Neotyphodium&lt;/style&gt;&lt;style face="normal" font="default" size="100%"&gt; spp. Endophytes in Perennial Ryegrass and Tall Fescue seeds&lt;/style&gt;&lt;/title&gt;&lt;secondary-title&gt;Crop Science&lt;/secondary-title&gt;&lt;/titles&gt;&lt;periodical&gt;&lt;full-title&gt;Crop Science&lt;/full-title&gt;&lt;/periodical&gt;&lt;pages&gt;98-104&lt;/pages&gt;&lt;volume&gt;46&lt;/volume&gt;&lt;number&gt;1&lt;/number&gt;&lt;reprint-edition&gt;In File&lt;/reprint-edition&gt;&lt;keywords&gt;&lt;keyword&gt;chemical&lt;/keyword&gt;&lt;keyword&gt;control&lt;/keyword&gt;&lt;keyword&gt;of&lt;/keyword&gt;&lt;keyword&gt;Endophytes&lt;/keyword&gt;&lt;keyword&gt;endophyte&lt;/keyword&gt;&lt;keyword&gt;ryegrass&lt;/keyword&gt;&lt;keyword&gt;and&lt;/keyword&gt;&lt;keyword&gt;tall fescue&lt;/keyword&gt;&lt;keyword&gt;fescue&lt;/keyword&gt;&lt;keyword&gt;Seeds&lt;/keyword&gt;&lt;keyword&gt;seed&lt;/keyword&gt;&lt;/keywords&gt;&lt;dates&gt;&lt;year&gt;2005&lt;/year&gt;&lt;pub-dates&gt;&lt;date&gt;2005&lt;/date&gt;&lt;/pub-dates&gt;&lt;/dates&gt;&lt;label&gt;13106&lt;/label&gt;&lt;urls&gt;&lt;/urls&gt;&lt;/record&gt;&lt;/Cite&gt;&lt;/EndNote&gt;</w:instrText>
      </w:r>
      <w:r w:rsidRPr="00406C62">
        <w:rPr>
          <w:sz w:val="24"/>
          <w:szCs w:val="24"/>
        </w:rPr>
        <w:fldChar w:fldCharType="separate"/>
      </w:r>
      <w:r w:rsidR="000D5687" w:rsidRPr="00406C62">
        <w:rPr>
          <w:noProof/>
          <w:sz w:val="24"/>
          <w:szCs w:val="24"/>
        </w:rPr>
        <w:t>(</w:t>
      </w:r>
      <w:hyperlink w:anchor="_ENREF_249" w:tooltip="Leyronas, 2005 #12159" w:history="1">
        <w:r w:rsidR="00567235" w:rsidRPr="00406C62">
          <w:rPr>
            <w:noProof/>
            <w:sz w:val="24"/>
            <w:szCs w:val="24"/>
          </w:rPr>
          <w:t>Leyronas et al., 2005</w:t>
        </w:r>
      </w:hyperlink>
      <w:r w:rsidR="000D5687" w:rsidRPr="00406C62">
        <w:rPr>
          <w:noProof/>
          <w:sz w:val="24"/>
          <w:szCs w:val="24"/>
        </w:rPr>
        <w:t>)</w:t>
      </w:r>
      <w:r w:rsidRPr="00406C62">
        <w:rPr>
          <w:sz w:val="24"/>
          <w:szCs w:val="24"/>
        </w:rPr>
        <w:fldChar w:fldCharType="end"/>
      </w:r>
      <w:r w:rsidR="00D57C61" w:rsidRPr="00406C62">
        <w:rPr>
          <w:sz w:val="24"/>
          <w:szCs w:val="24"/>
        </w:rPr>
        <w:t>, or by ageing seeds beyond about 24 months</w:t>
      </w:r>
      <w:r w:rsidRPr="00406C62">
        <w:rPr>
          <w:sz w:val="24"/>
          <w:szCs w:val="24"/>
        </w:rPr>
        <w:t>. Renovated pastures in which endophyte infected tall fescue was reduced to &lt;10%</w:t>
      </w:r>
      <w:r w:rsidR="001A712D" w:rsidRPr="00406C62">
        <w:rPr>
          <w:sz w:val="24"/>
          <w:szCs w:val="24"/>
        </w:rPr>
        <w:t>,</w:t>
      </w:r>
      <w:r w:rsidRPr="00406C62">
        <w:rPr>
          <w:sz w:val="24"/>
          <w:szCs w:val="24"/>
        </w:rPr>
        <w:t xml:space="preserve"> was sown with endophyte free seed and after 3 years rotational cattle grazing endophyte infected plants did not invade and increase </w:t>
      </w:r>
      <w:r w:rsidRPr="00406C62">
        <w:rPr>
          <w:sz w:val="24"/>
          <w:szCs w:val="24"/>
        </w:rPr>
        <w:fldChar w:fldCharType="begin"/>
      </w:r>
      <w:r w:rsidR="00DE58CD" w:rsidRPr="00406C62">
        <w:rPr>
          <w:sz w:val="24"/>
          <w:szCs w:val="24"/>
        </w:rPr>
        <w:instrText xml:space="preserve"> ADDIN EN.CITE &lt;EndNote&gt;&lt;Cite&gt;&lt;Author&gt;Tracy&lt;/Author&gt;&lt;Year&gt;2005&lt;/Year&gt;&lt;RecNum&gt;12201&lt;/RecNum&gt;&lt;DisplayText&gt;(Tracy and Renne, 2005)&lt;/DisplayText&gt;&lt;record&gt;&lt;rec-number&gt;12201&lt;/rec-number&gt;&lt;foreign-keys&gt;&lt;key app="EN" db-id="avrzt5sv7wwaa2epps1vzttcw5r5awswf02e" timestamp="1503880747"&gt;12201&lt;/key&gt;&lt;/foreign-keys&gt;&lt;ref-type name="Journal Article"&gt;17&lt;/ref-type&gt;&lt;contributors&gt;&lt;authors&gt;&lt;author&gt;Tracy, B.F.&lt;/author&gt;&lt;author&gt;Renne, I.J.&lt;/author&gt;&lt;/authors&gt;&lt;/contributors&gt;&lt;titles&gt;&lt;title&gt;Reinfestation of Endophtye-Infected Tall Fescue in Renovated Endophyte-Free Pastures under Rotational Stocking&lt;/title&gt;&lt;secondary-title&gt;Agronomy Journal&lt;/secondary-title&gt;&lt;/titles&gt;&lt;periodical&gt;&lt;full-title&gt;Agronomy Journal&lt;/full-title&gt;&lt;/periodical&gt;&lt;pages&gt;1473-1477&lt;/pages&gt;&lt;volume&gt;97&lt;/volume&gt;&lt;number&gt;6&lt;/number&gt;&lt;reprint-edition&gt;In File&lt;/reprint-edition&gt;&lt;keywords&gt;&lt;keyword&gt;alkaloid&lt;/keyword&gt;&lt;keyword&gt;Alkaloids&lt;/keyword&gt;&lt;keyword&gt;analysis&lt;/keyword&gt;&lt;keyword&gt;and&lt;/keyword&gt;&lt;keyword&gt;beef&lt;/keyword&gt;&lt;keyword&gt;bo&lt;/keyword&gt;&lt;keyword&gt;Cattle&lt;/keyword&gt;&lt;keyword&gt;cultivar&lt;/keyword&gt;&lt;keyword&gt;cultivars&lt;/keyword&gt;&lt;keyword&gt;endophyte&lt;/keyword&gt;&lt;keyword&gt;fescue&lt;/keyword&gt;&lt;keyword&gt;of&lt;/keyword&gt;&lt;keyword&gt;Pasture&lt;/keyword&gt;&lt;keyword&gt;pastures&lt;/keyword&gt;&lt;keyword&gt;percentage&lt;/keyword&gt;&lt;keyword&gt;REPLACEMENT&lt;/keyword&gt;&lt;keyword&gt;Seasons&lt;/keyword&gt;&lt;keyword&gt;species&lt;/keyword&gt;&lt;keyword&gt;tall fescue&lt;/keyword&gt;&lt;keyword&gt;Time&lt;/keyword&gt;&lt;keyword&gt;toxic&lt;/keyword&gt;&lt;/keywords&gt;&lt;dates&gt;&lt;year&gt;2005&lt;/year&gt;&lt;pub-dates&gt;&lt;date&gt;10/19/2005&lt;/date&gt;&lt;/pub-dates&gt;&lt;/dates&gt;&lt;label&gt;13148&lt;/label&gt;&lt;urls&gt;&lt;related-urls&gt;&lt;url&gt;http://agron.scijournals.org/cgi/content/abstract/agrojnl&lt;/url&gt;&lt;url&gt;97/6/1473&lt;/url&gt;&lt;/related-urls&gt;&lt;/urls&gt;&lt;/record&gt;&lt;/Cite&gt;&lt;/EndNote&gt;</w:instrText>
      </w:r>
      <w:r w:rsidRPr="00406C62">
        <w:rPr>
          <w:sz w:val="24"/>
          <w:szCs w:val="24"/>
        </w:rPr>
        <w:fldChar w:fldCharType="separate"/>
      </w:r>
      <w:r w:rsidR="000D5687" w:rsidRPr="00406C62">
        <w:rPr>
          <w:noProof/>
          <w:sz w:val="24"/>
          <w:szCs w:val="24"/>
        </w:rPr>
        <w:t>(</w:t>
      </w:r>
      <w:hyperlink w:anchor="_ENREF_418" w:tooltip="Tracy, 2005 #12201" w:history="1">
        <w:r w:rsidR="00567235" w:rsidRPr="00406C62">
          <w:rPr>
            <w:noProof/>
            <w:sz w:val="24"/>
            <w:szCs w:val="24"/>
          </w:rPr>
          <w:t>Tracy and Renne, 2005</w:t>
        </w:r>
      </w:hyperlink>
      <w:r w:rsidR="000D5687" w:rsidRPr="00406C62">
        <w:rPr>
          <w:noProof/>
          <w:sz w:val="24"/>
          <w:szCs w:val="24"/>
        </w:rPr>
        <w:t>)</w:t>
      </w:r>
      <w:r w:rsidRPr="00406C62">
        <w:rPr>
          <w:sz w:val="24"/>
          <w:szCs w:val="24"/>
        </w:rPr>
        <w:fldChar w:fldCharType="end"/>
      </w:r>
      <w:r w:rsidRPr="00406C62">
        <w:rPr>
          <w:sz w:val="24"/>
          <w:szCs w:val="24"/>
        </w:rPr>
        <w:t>.</w:t>
      </w:r>
    </w:p>
    <w:p w14:paraId="3E83AFA3" w14:textId="77777777" w:rsidR="00E77B83" w:rsidRPr="00E77B83" w:rsidRDefault="00E77B83" w:rsidP="00EB3132">
      <w:pPr>
        <w:pStyle w:val="Heading1"/>
        <w:rPr>
          <w:lang w:eastAsia="en-AU"/>
        </w:rPr>
      </w:pPr>
      <w:bookmarkStart w:id="179" w:name="_Toc161131518"/>
      <w:bookmarkStart w:id="180" w:name="_Toc161131998"/>
      <w:bookmarkStart w:id="181" w:name="_Toc197330235"/>
      <w:bookmarkStart w:id="182" w:name="_Toc120018919"/>
      <w:r w:rsidRPr="00E77B83">
        <w:rPr>
          <w:lang w:eastAsia="en-AU"/>
        </w:rPr>
        <w:t>Section 8</w:t>
      </w:r>
      <w:r w:rsidRPr="00E77B83">
        <w:rPr>
          <w:lang w:eastAsia="en-AU"/>
        </w:rPr>
        <w:tab/>
        <w:t>Weediness</w:t>
      </w:r>
      <w:bookmarkEnd w:id="179"/>
      <w:bookmarkEnd w:id="180"/>
      <w:bookmarkEnd w:id="181"/>
      <w:bookmarkEnd w:id="182"/>
    </w:p>
    <w:p w14:paraId="5CF5E059" w14:textId="0B48EF3F" w:rsidR="00E77B83" w:rsidRPr="00406C62" w:rsidRDefault="00E77B83" w:rsidP="00406C62">
      <w:pPr>
        <w:spacing w:before="120" w:after="120"/>
        <w:rPr>
          <w:sz w:val="24"/>
          <w:szCs w:val="24"/>
        </w:rPr>
      </w:pPr>
      <w:bookmarkStart w:id="183" w:name="_Toc161131519"/>
      <w:bookmarkStart w:id="184" w:name="_Toc161131999"/>
      <w:r w:rsidRPr="00406C62">
        <w:rPr>
          <w:sz w:val="24"/>
          <w:szCs w:val="24"/>
        </w:rPr>
        <w:t xml:space="preserve">Weeds are plants that spread and persist outside their natural geographic range or intended growing areas such as farms or gardens. Weediness in Australia is often correlated with weediness of the plant, or a close relative, elsewhere in the world </w:t>
      </w:r>
      <w:r w:rsidRPr="00406C62">
        <w:rPr>
          <w:sz w:val="24"/>
          <w:szCs w:val="24"/>
        </w:rPr>
        <w:fldChar w:fldCharType="begin">
          <w:fldData xml:space="preserve">PEVuZE5vdGU+PENpdGU+PEF1dGhvcj5Hcm92ZXM8L0F1dGhvcj48WWVhcj4yMDA1PC9ZZWFyPjxS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</w:fldData>
        </w:fldChar>
      </w:r>
      <w:r w:rsidR="00DE58CD" w:rsidRPr="00406C62">
        <w:rPr>
          <w:sz w:val="24"/>
          <w:szCs w:val="24"/>
        </w:rPr>
        <w:instrText xml:space="preserve"> ADDIN EN.CITE </w:instrText>
      </w:r>
      <w:r w:rsidR="00DE58CD" w:rsidRPr="00406C62">
        <w:rPr>
          <w:sz w:val="24"/>
          <w:szCs w:val="24"/>
        </w:rPr>
        <w:fldChar w:fldCharType="begin">
          <w:fldData xml:space="preserve">PEVuZE5vdGU+PENpdGU+PEF1dGhvcj5Hcm92ZXM8L0F1dGhvcj48WWVhcj4yMDA1PC9ZZWFyPjxS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</w:fldData>
        </w:fldChar>
      </w:r>
      <w:r w:rsidR="00DE58CD" w:rsidRPr="00406C62">
        <w:rPr>
          <w:sz w:val="24"/>
          <w:szCs w:val="24"/>
        </w:rPr>
        <w:instrText xml:space="preserve"> ADDIN EN.CITE.DATA </w:instrText>
      </w:r>
      <w:r w:rsidR="00DE58CD" w:rsidRPr="00406C62">
        <w:rPr>
          <w:sz w:val="24"/>
          <w:szCs w:val="24"/>
        </w:rPr>
      </w:r>
      <w:r w:rsidR="00DE58CD" w:rsidRPr="00406C62">
        <w:rPr>
          <w:sz w:val="24"/>
          <w:szCs w:val="24"/>
        </w:rPr>
        <w:fldChar w:fldCharType="end"/>
      </w:r>
      <w:r w:rsidRPr="00406C62">
        <w:rPr>
          <w:sz w:val="24"/>
          <w:szCs w:val="24"/>
        </w:rPr>
      </w:r>
      <w:r w:rsidRPr="00406C62">
        <w:rPr>
          <w:sz w:val="24"/>
          <w:szCs w:val="24"/>
        </w:rPr>
        <w:fldChar w:fldCharType="separate"/>
      </w:r>
      <w:r w:rsidR="000D5687" w:rsidRPr="00406C62">
        <w:rPr>
          <w:noProof/>
          <w:sz w:val="24"/>
          <w:szCs w:val="24"/>
        </w:rPr>
        <w:t>(</w:t>
      </w:r>
      <w:hyperlink w:anchor="_ENREF_305" w:tooltip="Panetta, 1993 #222" w:history="1">
        <w:r w:rsidR="00567235" w:rsidRPr="00406C62">
          <w:rPr>
            <w:noProof/>
            <w:sz w:val="24"/>
            <w:szCs w:val="24"/>
          </w:rPr>
          <w:t>Panetta, 1993</w:t>
        </w:r>
      </w:hyperlink>
      <w:r w:rsidR="000D5687" w:rsidRPr="00406C62">
        <w:rPr>
          <w:noProof/>
          <w:sz w:val="24"/>
          <w:szCs w:val="24"/>
        </w:rPr>
        <w:t xml:space="preserve">; </w:t>
      </w:r>
      <w:hyperlink w:anchor="_ENREF_323" w:tooltip="Pheloung, 1999 #24061" w:history="1">
        <w:r w:rsidR="00567235" w:rsidRPr="00406C62">
          <w:rPr>
            <w:noProof/>
            <w:sz w:val="24"/>
            <w:szCs w:val="24"/>
          </w:rPr>
          <w:t>Pheloung et al., 1999</w:t>
        </w:r>
      </w:hyperlink>
      <w:r w:rsidR="000D5687" w:rsidRPr="00406C62">
        <w:rPr>
          <w:noProof/>
          <w:sz w:val="24"/>
          <w:szCs w:val="24"/>
        </w:rPr>
        <w:t xml:space="preserve">; </w:t>
      </w:r>
      <w:hyperlink w:anchor="_ENREF_168" w:tooltip="Groves, 2005 #126" w:history="1">
        <w:r w:rsidR="00567235" w:rsidRPr="00406C62">
          <w:rPr>
            <w:noProof/>
            <w:sz w:val="24"/>
            <w:szCs w:val="24"/>
          </w:rPr>
          <w:t>Groves et al., 2005</w:t>
        </w:r>
      </w:hyperlink>
      <w:r w:rsidR="000D5687" w:rsidRPr="00406C62">
        <w:rPr>
          <w:noProof/>
          <w:sz w:val="24"/>
          <w:szCs w:val="24"/>
        </w:rPr>
        <w:t>)</w:t>
      </w:r>
      <w:r w:rsidRPr="00406C62">
        <w:rPr>
          <w:sz w:val="24"/>
          <w:szCs w:val="24"/>
        </w:rPr>
        <w:fldChar w:fldCharType="end"/>
      </w:r>
      <w:r w:rsidRPr="00406C62">
        <w:rPr>
          <w:sz w:val="24"/>
          <w:szCs w:val="24"/>
        </w:rPr>
        <w:t xml:space="preserve">. The likelihood of weediness is increased by repeated intentional introductions of plants outside their natural geographic range that increase the opportunity for plants to establish and spread into new environments (e.g. escapes of commonly used garden plants) </w:t>
      </w:r>
      <w:r w:rsidRPr="00406C62">
        <w:rPr>
          <w:sz w:val="24"/>
          <w:szCs w:val="24"/>
        </w:rPr>
        <w:fldChar w:fldCharType="begin"/>
      </w:r>
      <w:r w:rsidR="00AC25F1" w:rsidRPr="00406C62">
        <w:rPr>
          <w:sz w:val="24"/>
          <w:szCs w:val="24"/>
        </w:rPr>
        <w:instrText xml:space="preserve"> ADDIN EN.CITE &lt;EndNote&gt;&lt;Cite&gt;&lt;Author&gt;Groves&lt;/Author&gt;&lt;Year&gt;2005&lt;/Year&gt;&lt;RecNum&gt;126&lt;/RecNum&gt;&lt;DisplayText&gt;(Groves et al., 2005)&lt;/DisplayText&gt;&lt;record&gt;&lt;rec-number&gt;126&lt;/rec-number&gt;&lt;foreign-keys&gt;&lt;key app="EN" db-id="vaeewazaf9s0rqe2tf1pfxvkfee9pfz9vf59" timestamp="1504055095"&gt;126&lt;/key&gt;&lt;/foreign-keys&gt;&lt;ref-type name="Book"&gt;6&lt;/ref-type&gt;&lt;contributors&gt;&lt;authors&gt;&lt;author&gt;Groves, R.H.&lt;/author&gt;&lt;author&gt;Boden, R.&lt;/author&gt;&lt;author&gt;Lonsdale, W.M.&lt;/author&gt;&lt;/authors&gt;&lt;/contributors&gt;&lt;titles&gt;&lt;title&gt;Jumping the garden fence: Invasive garden plants in Australia and their environmental and agricultural impacts.&lt;/title&gt;&lt;/titles&gt;&lt;edition&gt;CSIRO Report prepared for WWF Australia.&lt;/edition&gt;&lt;reprint-edition&gt;Not in File&lt;/reprint-edition&gt;&lt;keywords&gt;&lt;keyword&gt;PLANTS&lt;/keyword&gt;&lt;keyword&gt;plant&lt;/keyword&gt;&lt;keyword&gt;AUSTRALIA&lt;/keyword&gt;&lt;keyword&gt;agricultural&lt;/keyword&gt;&lt;/keywords&gt;&lt;dates&gt;&lt;year&gt;2005&lt;/year&gt;&lt;pub-dates&gt;&lt;date&gt;2005&lt;/date&gt;&lt;/pub-dates&gt;&lt;/dates&gt;&lt;pub-location&gt;Sydney.&lt;/pub-location&gt;&lt;publisher&gt;WWF-Australia&lt;/publisher&gt;&lt;label&gt;7934&lt;/label&gt;&lt;urls&gt;&lt;related-urls&gt;&lt;url&gt;&lt;style face="underline" font="default" size="100%"&gt;http://www.weeds.org.au/docs/jumping_the_garden_fence.pdf&lt;/style&gt;&lt;/url&gt;&lt;/related-urls&gt;&lt;/urls&gt;&lt;/record&gt;&lt;/Cite&gt;&lt;/EndNote&gt;</w:instrText>
      </w:r>
      <w:r w:rsidRPr="00406C62">
        <w:rPr>
          <w:sz w:val="24"/>
          <w:szCs w:val="24"/>
        </w:rPr>
        <w:fldChar w:fldCharType="separate"/>
      </w:r>
      <w:r w:rsidR="000D5687" w:rsidRPr="00406C62">
        <w:rPr>
          <w:noProof/>
          <w:sz w:val="24"/>
          <w:szCs w:val="24"/>
        </w:rPr>
        <w:t>(</w:t>
      </w:r>
      <w:hyperlink w:anchor="_ENREF_168" w:tooltip="Groves, 2005 #126" w:history="1">
        <w:r w:rsidR="00567235" w:rsidRPr="00406C62">
          <w:rPr>
            <w:noProof/>
            <w:sz w:val="24"/>
            <w:szCs w:val="24"/>
          </w:rPr>
          <w:t>Groves et al., 2005</w:t>
        </w:r>
      </w:hyperlink>
      <w:r w:rsidR="000D5687" w:rsidRPr="00406C62">
        <w:rPr>
          <w:noProof/>
          <w:sz w:val="24"/>
          <w:szCs w:val="24"/>
        </w:rPr>
        <w:t>)</w:t>
      </w:r>
      <w:r w:rsidRPr="00406C62">
        <w:rPr>
          <w:sz w:val="24"/>
          <w:szCs w:val="24"/>
        </w:rPr>
        <w:fldChar w:fldCharType="end"/>
      </w:r>
      <w:r w:rsidRPr="00406C62">
        <w:rPr>
          <w:sz w:val="24"/>
          <w:szCs w:val="24"/>
        </w:rPr>
        <w:t>.</w:t>
      </w:r>
    </w:p>
    <w:p w14:paraId="5FAC91E5" w14:textId="6C9AA220" w:rsidR="00E77B83" w:rsidRPr="00406C62" w:rsidRDefault="00E77B83" w:rsidP="00406C62">
      <w:pPr>
        <w:spacing w:before="120" w:after="120"/>
        <w:rPr>
          <w:sz w:val="24"/>
          <w:szCs w:val="24"/>
        </w:rPr>
      </w:pPr>
      <w:r w:rsidRPr="00406C62">
        <w:rPr>
          <w:sz w:val="24"/>
          <w:szCs w:val="24"/>
        </w:rPr>
        <w:lastRenderedPageBreak/>
        <w:t xml:space="preserve">As noted earlier in this document, </w:t>
      </w:r>
      <w:r w:rsidRPr="00406C62">
        <w:rPr>
          <w:i/>
          <w:iCs/>
          <w:sz w:val="24"/>
          <w:szCs w:val="24"/>
        </w:rPr>
        <w:t>Lolium</w:t>
      </w:r>
      <w:r w:rsidRPr="00406C62">
        <w:rPr>
          <w:sz w:val="24"/>
          <w:szCs w:val="24"/>
        </w:rPr>
        <w:t xml:space="preserve"> species have many weedy characteristics. They are wind pollinated, are primarily an outcrossing species with vegetative abilities, </w:t>
      </w:r>
      <w:r w:rsidR="00B83353" w:rsidRPr="00406C62">
        <w:rPr>
          <w:sz w:val="24"/>
          <w:szCs w:val="24"/>
        </w:rPr>
        <w:t>can</w:t>
      </w:r>
      <w:r w:rsidRPr="00406C62">
        <w:rPr>
          <w:sz w:val="24"/>
          <w:szCs w:val="24"/>
        </w:rPr>
        <w:t xml:space="preserve"> adapt rapidly to their environment, produce large amounts of seed, and are easily dispersed (see discussion in Section 4.3).</w:t>
      </w:r>
    </w:p>
    <w:p w14:paraId="7A65D6AE" w14:textId="77777777" w:rsidR="00E77B83" w:rsidRPr="00406C62" w:rsidRDefault="00E77B83" w:rsidP="00D44BA6">
      <w:pPr>
        <w:pStyle w:val="Heading2"/>
      </w:pPr>
      <w:bookmarkStart w:id="185" w:name="_Toc197330236"/>
      <w:bookmarkStart w:id="186" w:name="_Toc120018920"/>
      <w:r w:rsidRPr="00406C62">
        <w:t>8.1</w:t>
      </w:r>
      <w:r w:rsidRPr="00406C62">
        <w:tab/>
        <w:t>Weediness status on a global scale</w:t>
      </w:r>
      <w:bookmarkEnd w:id="185"/>
      <w:bookmarkEnd w:id="186"/>
    </w:p>
    <w:p w14:paraId="2FE9BEE8" w14:textId="5CFC398C" w:rsidR="00E77B83" w:rsidRPr="00A74D7C" w:rsidRDefault="00E77B83" w:rsidP="00406C62">
      <w:pPr>
        <w:spacing w:before="120" w:after="120"/>
        <w:rPr>
          <w:sz w:val="24"/>
          <w:szCs w:val="24"/>
        </w:rPr>
      </w:pPr>
      <w:r w:rsidRPr="00406C62">
        <w:rPr>
          <w:sz w:val="24"/>
          <w:szCs w:val="24"/>
        </w:rPr>
        <w:t xml:space="preserve">The most comprehensive compilation of the world’s weed flora is produced by Randall </w:t>
      </w:r>
      <w:r w:rsidR="00012430" w:rsidRPr="00406C62">
        <w:rPr>
          <w:sz w:val="24"/>
          <w:szCs w:val="24"/>
        </w:rPr>
        <w:t xml:space="preserve"> </w:t>
      </w:r>
      <w:r w:rsidR="003017E1" w:rsidRPr="00406C62">
        <w:rPr>
          <w:sz w:val="24"/>
          <w:szCs w:val="24"/>
        </w:rPr>
        <w:fldChar w:fldCharType="begin"/>
      </w:r>
      <w:r w:rsidR="003017E1" w:rsidRPr="00406C62">
        <w:rPr>
          <w:sz w:val="24"/>
          <w:szCs w:val="24"/>
        </w:rPr>
        <w:instrText xml:space="preserve"> ADDIN EN.CITE &lt;EndNote&gt;&lt;Cite&gt;&lt;Author&gt;Randall&lt;/Author&gt;&lt;Year&gt;2017&lt;/Year&gt;&lt;RecNum&gt;408&lt;/RecNum&gt;&lt;DisplayText&gt;(Randall, 2017)&lt;/DisplayText&gt;&lt;record&gt;&lt;rec-number&gt;408&lt;/rec-number&gt;&lt;foreign-keys&gt;&lt;key app="EN" db-id="vaeewazaf9s0rqe2tf1pfxvkfee9pfz9vf59" timestamp="1504848642"&gt;408&lt;/key&gt;&lt;/foreign-keys&gt;&lt;ref-type name="Book"&gt;6&lt;/ref-type&gt;&lt;contributors&gt;&lt;authors&gt;&lt;author&gt;Randall, R. P.&lt;/author&gt;&lt;/authors&gt;&lt;/contributors&gt;&lt;titles&gt;&lt;title&gt;A Global Compendium of Weeds&lt;/title&gt;&lt;/titles&gt;&lt;edition&gt;3rd Edition&lt;/edition&gt;&lt;dates&gt;&lt;year&gt;2017&lt;/year&gt;&lt;/dates&gt;&lt;pub-location&gt;Perth, Western Australia, Australia&lt;/pub-location&gt;&lt;publisher&gt;Robert P. Randall&lt;/publisher&gt;&lt;isbn&gt;9780646967493&lt;/isbn&gt;&lt;urls&gt;&lt;/urls&gt;&lt;/record&gt;&lt;/Cite&gt;&lt;/EndNote&gt;</w:instrText>
      </w:r>
      <w:r w:rsidR="003017E1" w:rsidRPr="00406C62">
        <w:rPr>
          <w:sz w:val="24"/>
          <w:szCs w:val="24"/>
        </w:rPr>
        <w:fldChar w:fldCharType="separate"/>
      </w:r>
      <w:r w:rsidR="003017E1" w:rsidRPr="00406C62">
        <w:rPr>
          <w:noProof/>
          <w:sz w:val="24"/>
          <w:szCs w:val="24"/>
        </w:rPr>
        <w:t>(</w:t>
      </w:r>
      <w:hyperlink w:anchor="_ENREF_329" w:tooltip="Randall, 2017 #408" w:history="1">
        <w:r w:rsidR="00567235" w:rsidRPr="00406C62">
          <w:rPr>
            <w:noProof/>
            <w:sz w:val="24"/>
            <w:szCs w:val="24"/>
          </w:rPr>
          <w:t>Randall, 2017</w:t>
        </w:r>
      </w:hyperlink>
      <w:r w:rsidR="003017E1" w:rsidRPr="00406C62">
        <w:rPr>
          <w:noProof/>
          <w:sz w:val="24"/>
          <w:szCs w:val="24"/>
        </w:rPr>
        <w:t>)</w:t>
      </w:r>
      <w:r w:rsidR="003017E1" w:rsidRPr="00406C62">
        <w:rPr>
          <w:sz w:val="24"/>
          <w:szCs w:val="24"/>
        </w:rPr>
        <w:fldChar w:fldCharType="end"/>
      </w:r>
      <w:r w:rsidRPr="00406C62">
        <w:rPr>
          <w:sz w:val="24"/>
          <w:szCs w:val="24"/>
        </w:rPr>
        <w:t xml:space="preserve">. Most of the information contained in this book has been sourced from Australia and North American countries but also includes numerous naturalised floras from many other countries. </w:t>
      </w:r>
      <w:hyperlink w:anchor="_ENREF_329" w:tooltip="Randall, 2017 #408" w:history="1">
        <w:r w:rsidR="00567235" w:rsidRPr="00406C62">
          <w:rPr>
            <w:sz w:val="24"/>
            <w:szCs w:val="24"/>
          </w:rPr>
          <w:fldChar w:fldCharType="begin"/>
        </w:r>
        <w:r w:rsidR="00567235" w:rsidRPr="00406C62">
          <w:rPr>
            <w:sz w:val="24"/>
            <w:szCs w:val="24"/>
          </w:rPr>
          <w:instrText xml:space="preserve"> ADDIN EN.CITE &lt;EndNote&gt;&lt;Cite AuthorYear="1"&gt;&lt;Author&gt;Randall&lt;/Author&gt;&lt;Year&gt;2017&lt;/Year&gt;&lt;RecNum&gt;408&lt;/RecNum&gt;&lt;DisplayText&gt;Randall (2017)&lt;/DisplayText&gt;&lt;record&gt;&lt;rec-number&gt;408&lt;/rec-number&gt;&lt;foreign-keys&gt;&lt;key app="EN" db-id="vaeewazaf9s0rqe2tf1pfxvkfee9pfz9vf59" timestamp="1504848642"&gt;408&lt;/key&gt;&lt;/foreign-keys&gt;&lt;ref-type name="Book"&gt;6&lt;/ref-type&gt;&lt;contributors&gt;&lt;authors&gt;&lt;author&gt;Randall, R. P.&lt;/author&gt;&lt;/authors&gt;&lt;/contributors&gt;&lt;titles&gt;&lt;title&gt;A Global Compendium of Weeds&lt;/title&gt;&lt;/titles&gt;&lt;edition&gt;3rd Edition&lt;/edition&gt;&lt;dates&gt;&lt;year&gt;2017&lt;/year&gt;&lt;/dates&gt;&lt;pub-location&gt;Perth, Western Australia, Australia&lt;/pub-location&gt;&lt;publisher&gt;Robert P. Randall&lt;/publisher&gt;&lt;isbn&gt;9780646967493&lt;/isbn&gt;&lt;urls&gt;&lt;/urls&gt;&lt;/record&gt;&lt;/Cite&gt;&lt;/EndNote&gt;</w:instrText>
        </w:r>
        <w:r w:rsidR="00567235" w:rsidRPr="00406C62">
          <w:rPr>
            <w:sz w:val="24"/>
            <w:szCs w:val="24"/>
          </w:rPr>
          <w:fldChar w:fldCharType="separate"/>
        </w:r>
        <w:r w:rsidR="00567235" w:rsidRPr="00406C62">
          <w:rPr>
            <w:noProof/>
            <w:sz w:val="24"/>
            <w:szCs w:val="24"/>
          </w:rPr>
          <w:t>Randall (2017)</w:t>
        </w:r>
        <w:r w:rsidR="00567235" w:rsidRPr="00406C62">
          <w:rPr>
            <w:sz w:val="24"/>
            <w:szCs w:val="24"/>
          </w:rPr>
          <w:fldChar w:fldCharType="end"/>
        </w:r>
      </w:hyperlink>
      <w:hyperlink w:anchor="_ENREF_262" w:tooltip="Randall, 2017 #408" w:history="1"/>
      <w:r w:rsidRPr="00406C62">
        <w:rPr>
          <w:sz w:val="24"/>
          <w:szCs w:val="24"/>
        </w:rPr>
        <w:t xml:space="preserve"> lists </w:t>
      </w:r>
      <w:r w:rsidR="00991764" w:rsidRPr="00406C62">
        <w:rPr>
          <w:sz w:val="24"/>
          <w:szCs w:val="24"/>
        </w:rPr>
        <w:t xml:space="preserve">15 </w:t>
      </w:r>
      <w:r w:rsidRPr="00406C62">
        <w:rPr>
          <w:sz w:val="24"/>
          <w:szCs w:val="24"/>
        </w:rPr>
        <w:t xml:space="preserve">species of </w:t>
      </w:r>
      <w:r w:rsidRPr="00406C62">
        <w:rPr>
          <w:i/>
          <w:iCs/>
          <w:sz w:val="24"/>
          <w:szCs w:val="24"/>
        </w:rPr>
        <w:t>Lolium</w:t>
      </w:r>
      <w:r w:rsidRPr="00406C62">
        <w:rPr>
          <w:sz w:val="24"/>
          <w:szCs w:val="24"/>
        </w:rPr>
        <w:t xml:space="preserve"> which have been identified as having a documented weedy history, including all the </w:t>
      </w:r>
      <w:r w:rsidRPr="00406C62">
        <w:rPr>
          <w:i/>
          <w:iCs/>
          <w:sz w:val="24"/>
          <w:szCs w:val="24"/>
        </w:rPr>
        <w:t>Lolium</w:t>
      </w:r>
      <w:r w:rsidRPr="00406C62">
        <w:rPr>
          <w:sz w:val="24"/>
          <w:szCs w:val="24"/>
        </w:rPr>
        <w:t xml:space="preserve"> species introduced into Australia</w:t>
      </w:r>
      <w:r w:rsidR="00604818" w:rsidRPr="00406C62">
        <w:rPr>
          <w:sz w:val="24"/>
          <w:szCs w:val="24"/>
        </w:rPr>
        <w:t xml:space="preserve"> - including</w:t>
      </w:r>
      <w:r w:rsidRPr="00406C62">
        <w:rPr>
          <w:sz w:val="24"/>
          <w:szCs w:val="24"/>
        </w:rPr>
        <w:t xml:space="preserve"> the hybrids </w:t>
      </w:r>
      <w:r w:rsidRPr="00406C62">
        <w:rPr>
          <w:i/>
          <w:iCs/>
          <w:sz w:val="24"/>
          <w:szCs w:val="24"/>
        </w:rPr>
        <w:t>Lolium</w:t>
      </w:r>
      <w:r w:rsidRPr="00406C62">
        <w:rPr>
          <w:sz w:val="24"/>
          <w:szCs w:val="24"/>
        </w:rPr>
        <w:t xml:space="preserve"> ×</w:t>
      </w:r>
      <w:r w:rsidR="0080701D" w:rsidRPr="00406C62">
        <w:rPr>
          <w:sz w:val="24"/>
          <w:szCs w:val="24"/>
        </w:rPr>
        <w:t xml:space="preserve"> </w:t>
      </w:r>
      <w:proofErr w:type="spellStart"/>
      <w:r w:rsidRPr="00406C62">
        <w:rPr>
          <w:i/>
          <w:iCs/>
          <w:sz w:val="24"/>
          <w:szCs w:val="24"/>
        </w:rPr>
        <w:t>hubbardii</w:t>
      </w:r>
      <w:proofErr w:type="spellEnd"/>
      <w:r w:rsidRPr="00406C62">
        <w:rPr>
          <w:sz w:val="24"/>
          <w:szCs w:val="24"/>
        </w:rPr>
        <w:t xml:space="preserve"> and </w:t>
      </w:r>
      <w:r w:rsidRPr="00406C62">
        <w:rPr>
          <w:i/>
          <w:iCs/>
          <w:sz w:val="24"/>
          <w:szCs w:val="24"/>
        </w:rPr>
        <w:t>Lolium</w:t>
      </w:r>
      <w:r w:rsidRPr="00406C62">
        <w:rPr>
          <w:sz w:val="24"/>
          <w:szCs w:val="24"/>
        </w:rPr>
        <w:t xml:space="preserve"> ×</w:t>
      </w:r>
      <w:r w:rsidR="0080701D" w:rsidRPr="00406C62">
        <w:rPr>
          <w:sz w:val="24"/>
          <w:szCs w:val="24"/>
        </w:rPr>
        <w:t xml:space="preserve"> </w:t>
      </w:r>
      <w:proofErr w:type="spellStart"/>
      <w:r w:rsidRPr="00406C62">
        <w:rPr>
          <w:i/>
          <w:iCs/>
          <w:sz w:val="24"/>
          <w:szCs w:val="24"/>
        </w:rPr>
        <w:t>hybridum</w:t>
      </w:r>
      <w:proofErr w:type="spellEnd"/>
      <w:r w:rsidRPr="00406C62">
        <w:rPr>
          <w:sz w:val="24"/>
          <w:szCs w:val="24"/>
        </w:rPr>
        <w:t xml:space="preserve"> which </w:t>
      </w:r>
      <w:r w:rsidR="00604818" w:rsidRPr="00406C62">
        <w:rPr>
          <w:sz w:val="24"/>
          <w:szCs w:val="24"/>
        </w:rPr>
        <w:t>we</w:t>
      </w:r>
      <w:r w:rsidRPr="00406C62">
        <w:rPr>
          <w:sz w:val="24"/>
          <w:szCs w:val="24"/>
        </w:rPr>
        <w:t xml:space="preserve">re </w:t>
      </w:r>
      <w:r w:rsidR="00604818" w:rsidRPr="00406C62">
        <w:rPr>
          <w:sz w:val="24"/>
          <w:szCs w:val="24"/>
        </w:rPr>
        <w:t xml:space="preserve">previously </w:t>
      </w:r>
      <w:r w:rsidRPr="00406C62">
        <w:rPr>
          <w:sz w:val="24"/>
          <w:szCs w:val="24"/>
        </w:rPr>
        <w:t>listed as naturalised</w:t>
      </w:r>
      <w:r w:rsidR="00604818" w:rsidRPr="00406C62">
        <w:rPr>
          <w:sz w:val="24"/>
          <w:szCs w:val="24"/>
        </w:rPr>
        <w:t>,</w:t>
      </w:r>
      <w:r w:rsidRPr="00406C62">
        <w:rPr>
          <w:sz w:val="24"/>
          <w:szCs w:val="24"/>
        </w:rPr>
        <w:t xml:space="preserve"> and the hybrid </w:t>
      </w:r>
      <w:r w:rsidRPr="00406C62">
        <w:rPr>
          <w:i/>
          <w:iCs/>
          <w:sz w:val="24"/>
          <w:szCs w:val="24"/>
        </w:rPr>
        <w:t>Lolium</w:t>
      </w:r>
      <w:r w:rsidRPr="00406C62">
        <w:rPr>
          <w:sz w:val="24"/>
          <w:szCs w:val="24"/>
        </w:rPr>
        <w:t xml:space="preserve"> </w:t>
      </w:r>
      <w:proofErr w:type="spellStart"/>
      <w:r w:rsidRPr="00406C62">
        <w:rPr>
          <w:i/>
          <w:iCs/>
          <w:sz w:val="24"/>
          <w:szCs w:val="24"/>
        </w:rPr>
        <w:t>arundinaceum</w:t>
      </w:r>
      <w:proofErr w:type="spellEnd"/>
      <w:r w:rsidRPr="00406C62">
        <w:rPr>
          <w:sz w:val="24"/>
          <w:szCs w:val="24"/>
        </w:rPr>
        <w:t xml:space="preserve"> × </w:t>
      </w:r>
      <w:r w:rsidRPr="00406C62">
        <w:rPr>
          <w:i/>
          <w:iCs/>
          <w:sz w:val="24"/>
          <w:szCs w:val="24"/>
        </w:rPr>
        <w:t>Lolium</w:t>
      </w:r>
      <w:r w:rsidRPr="00406C62">
        <w:rPr>
          <w:sz w:val="24"/>
          <w:szCs w:val="24"/>
        </w:rPr>
        <w:t xml:space="preserve"> </w:t>
      </w:r>
      <w:proofErr w:type="spellStart"/>
      <w:r w:rsidRPr="00406C62">
        <w:rPr>
          <w:i/>
          <w:iCs/>
          <w:sz w:val="24"/>
          <w:szCs w:val="24"/>
        </w:rPr>
        <w:t>perenne</w:t>
      </w:r>
      <w:proofErr w:type="spellEnd"/>
      <w:r w:rsidRPr="00406C62">
        <w:rPr>
          <w:sz w:val="24"/>
          <w:szCs w:val="24"/>
        </w:rPr>
        <w:t xml:space="preserve"> (refer to</w:t>
      </w:r>
      <w:r w:rsidR="00863E7F" w:rsidRPr="00406C62">
        <w:rPr>
          <w:sz w:val="24"/>
          <w:szCs w:val="24"/>
        </w:rPr>
        <w:t xml:space="preserve"> Table 1</w:t>
      </w:r>
      <w:r w:rsidRPr="00406C62">
        <w:rPr>
          <w:sz w:val="24"/>
          <w:szCs w:val="24"/>
        </w:rPr>
        <w:t xml:space="preserve">). </w:t>
      </w:r>
      <w:r w:rsidR="001A712D" w:rsidRPr="00406C62">
        <w:rPr>
          <w:sz w:val="24"/>
          <w:szCs w:val="24"/>
        </w:rPr>
        <w:t>Forty-</w:t>
      </w:r>
      <w:r w:rsidR="00991764" w:rsidRPr="00406C62">
        <w:rPr>
          <w:sz w:val="24"/>
          <w:szCs w:val="24"/>
        </w:rPr>
        <w:t>six</w:t>
      </w:r>
      <w:r w:rsidRPr="00406C62">
        <w:rPr>
          <w:sz w:val="24"/>
          <w:szCs w:val="24"/>
        </w:rPr>
        <w:t xml:space="preserve"> species of </w:t>
      </w:r>
      <w:r w:rsidRPr="00406C62">
        <w:rPr>
          <w:i/>
          <w:iCs/>
          <w:sz w:val="24"/>
          <w:szCs w:val="24"/>
        </w:rPr>
        <w:t>Festuca</w:t>
      </w:r>
      <w:r w:rsidRPr="00406C62">
        <w:rPr>
          <w:sz w:val="24"/>
          <w:szCs w:val="24"/>
        </w:rPr>
        <w:t xml:space="preserve"> have also been identified with a history of </w:t>
      </w:r>
      <w:r w:rsidR="000376DD" w:rsidRPr="00406C62">
        <w:rPr>
          <w:sz w:val="24"/>
          <w:szCs w:val="24"/>
        </w:rPr>
        <w:t>weediness;</w:t>
      </w:r>
      <w:r w:rsidRPr="00406C62">
        <w:rPr>
          <w:sz w:val="24"/>
          <w:szCs w:val="24"/>
        </w:rPr>
        <w:t xml:space="preserve"> including all </w:t>
      </w:r>
      <w:r w:rsidRPr="00406C62">
        <w:rPr>
          <w:i/>
          <w:iCs/>
          <w:sz w:val="24"/>
          <w:szCs w:val="24"/>
        </w:rPr>
        <w:t>Festuca</w:t>
      </w:r>
      <w:r w:rsidRPr="00406C62">
        <w:rPr>
          <w:sz w:val="24"/>
          <w:szCs w:val="24"/>
        </w:rPr>
        <w:t xml:space="preserve"> species introduced to </w:t>
      </w:r>
      <w:r w:rsidRPr="00A74D7C">
        <w:rPr>
          <w:sz w:val="24"/>
          <w:szCs w:val="24"/>
        </w:rPr>
        <w:t>Australia (refer to</w:t>
      </w:r>
      <w:r w:rsidR="00863E7F" w:rsidRPr="00A74D7C">
        <w:rPr>
          <w:sz w:val="24"/>
          <w:szCs w:val="24"/>
        </w:rPr>
        <w:t xml:space="preserve"> Table 2</w:t>
      </w:r>
      <w:r w:rsidRPr="00A74D7C">
        <w:rPr>
          <w:sz w:val="24"/>
          <w:szCs w:val="24"/>
        </w:rPr>
        <w:t>).</w:t>
      </w:r>
      <w:r w:rsidR="00EB6EE6" w:rsidRPr="00A74D7C">
        <w:rPr>
          <w:sz w:val="24"/>
          <w:szCs w:val="24"/>
        </w:rPr>
        <w:t xml:space="preserve"> </w:t>
      </w:r>
      <w:r w:rsidR="008571F8" w:rsidRPr="00A74D7C">
        <w:rPr>
          <w:sz w:val="24"/>
          <w:szCs w:val="24"/>
        </w:rPr>
        <w:t xml:space="preserve">Risk assessments undertaken overseas identified perennial ryegrass as </w:t>
      </w:r>
      <w:r w:rsidR="001A712D" w:rsidRPr="00A74D7C">
        <w:rPr>
          <w:sz w:val="24"/>
          <w:szCs w:val="24"/>
        </w:rPr>
        <w:t xml:space="preserve">having </w:t>
      </w:r>
      <w:r w:rsidR="008571F8" w:rsidRPr="00A74D7C">
        <w:rPr>
          <w:sz w:val="24"/>
          <w:szCs w:val="24"/>
        </w:rPr>
        <w:t xml:space="preserve">a high risk of invasiveness in Hawai’i and other Pacific islands </w:t>
      </w:r>
      <w:r w:rsidR="008571F8" w:rsidRPr="00A74D7C">
        <w:rPr>
          <w:sz w:val="24"/>
          <w:szCs w:val="24"/>
        </w:rPr>
        <w:fldChar w:fldCharType="begin"/>
      </w:r>
      <w:r w:rsidR="008571F8" w:rsidRPr="00A74D7C">
        <w:rPr>
          <w:sz w:val="24"/>
          <w:szCs w:val="24"/>
        </w:rPr>
        <w:instrText xml:space="preserve"> ADDIN EN.CITE &lt;EndNote&gt;&lt;Cite&gt;&lt;Author&gt;Hawai&amp;apos;i-Pacific Weed Risk Assessment&lt;/Author&gt;&lt;Year&gt;2016&lt;/Year&gt;&lt;RecNum&gt;452&lt;/RecNum&gt;&lt;DisplayText&gt;(Hawai&amp;apos;i-Pacific Weed Risk Assessment, 2016)&lt;/DisplayText&gt;&lt;record&gt;&lt;rec-number&gt;452&lt;/rec-number&gt;&lt;foreign-keys&gt;&lt;key app="EN" db-id="vaeewazaf9s0rqe2tf1pfxvkfee9pfz9vf59" timestamp="1505784319"&gt;452&lt;/key&gt;&lt;/foreign-keys&gt;&lt;ref-type name="Electronic Article"&gt;43&lt;/ref-type&gt;&lt;contributors&gt;&lt;authors&gt;&lt;author&gt;Hawai&amp;apos;i-Pacific Weed Risk Assessment,&lt;/author&gt;&lt;/authors&gt;&lt;/contributors&gt;&lt;titles&gt;&lt;title&gt;&lt;style face="italic" font="default" size="100%"&gt;Lolium perenne&lt;/style&gt;&lt;style face="normal" font="default" size="100%"&gt; Hawai&amp;apos;i Weed Risk Assessment&lt;/style&gt;&lt;/title&gt;&lt;/titles&gt;&lt;dates&gt;&lt;year&gt;2016&lt;/year&gt;&lt;pub-dates&gt;&lt;date&gt;2 May 2016&lt;/date&gt;&lt;/pub-dates&gt;&lt;/dates&gt;&lt;urls&gt;&lt;related-urls&gt;&lt;url&gt;&lt;style face="underline" font="default" size="100%"&gt;www.hpwra.org&lt;/style&gt;&lt;/url&gt;&lt;/related-urls&gt;&lt;/urls&gt;&lt;/record&gt;&lt;/Cite&gt;&lt;/EndNote&gt;</w:instrText>
      </w:r>
      <w:r w:rsidR="008571F8" w:rsidRPr="00A74D7C">
        <w:rPr>
          <w:sz w:val="24"/>
          <w:szCs w:val="24"/>
        </w:rPr>
        <w:fldChar w:fldCharType="separate"/>
      </w:r>
      <w:r w:rsidR="008571F8" w:rsidRPr="00A74D7C">
        <w:rPr>
          <w:noProof/>
          <w:sz w:val="24"/>
          <w:szCs w:val="24"/>
        </w:rPr>
        <w:t>(</w:t>
      </w:r>
      <w:hyperlink w:anchor="_ENREF_180" w:tooltip="Hawai'i-Pacific Weed Risk Assessment, 2016 #452" w:history="1">
        <w:r w:rsidR="00567235" w:rsidRPr="00A74D7C">
          <w:rPr>
            <w:noProof/>
            <w:sz w:val="24"/>
            <w:szCs w:val="24"/>
          </w:rPr>
          <w:t>Hawai'i-Pacific Weed Risk Assessment, 2016</w:t>
        </w:r>
      </w:hyperlink>
      <w:r w:rsidR="008571F8" w:rsidRPr="00A74D7C">
        <w:rPr>
          <w:noProof/>
          <w:sz w:val="24"/>
          <w:szCs w:val="24"/>
        </w:rPr>
        <w:t>)</w:t>
      </w:r>
      <w:r w:rsidR="008571F8" w:rsidRPr="00A74D7C">
        <w:rPr>
          <w:sz w:val="24"/>
          <w:szCs w:val="24"/>
        </w:rPr>
        <w:fldChar w:fldCharType="end"/>
      </w:r>
      <w:r w:rsidR="008571F8" w:rsidRPr="00A74D7C">
        <w:rPr>
          <w:sz w:val="24"/>
          <w:szCs w:val="24"/>
        </w:rPr>
        <w:t>.</w:t>
      </w:r>
    </w:p>
    <w:p w14:paraId="354DA120" w14:textId="77777777" w:rsidR="00E77B83" w:rsidRPr="00406C62" w:rsidRDefault="00E77B83" w:rsidP="00D44BA6">
      <w:pPr>
        <w:pStyle w:val="Heading2"/>
      </w:pPr>
      <w:bookmarkStart w:id="187" w:name="_Toc197330237"/>
      <w:bookmarkStart w:id="188" w:name="_Toc120018921"/>
      <w:r w:rsidRPr="00406C62">
        <w:t>8.2</w:t>
      </w:r>
      <w:r w:rsidRPr="00406C62">
        <w:tab/>
        <w:t>Weediness status in Australia</w:t>
      </w:r>
      <w:bookmarkEnd w:id="187"/>
      <w:bookmarkEnd w:id="188"/>
    </w:p>
    <w:p w14:paraId="7E2B101A" w14:textId="62106474" w:rsidR="00E77B83" w:rsidRPr="00406C62" w:rsidRDefault="00E77B83" w:rsidP="00406C62">
      <w:pPr>
        <w:spacing w:before="120" w:after="120"/>
        <w:rPr>
          <w:sz w:val="24"/>
          <w:szCs w:val="24"/>
        </w:rPr>
      </w:pPr>
      <w:r w:rsidRPr="00406C62">
        <w:rPr>
          <w:sz w:val="24"/>
          <w:szCs w:val="24"/>
        </w:rPr>
        <w:t xml:space="preserve">Groves et al. </w:t>
      </w:r>
      <w:r w:rsidRPr="00406C62">
        <w:rPr>
          <w:sz w:val="24"/>
          <w:szCs w:val="24"/>
        </w:rPr>
        <w:fldChar w:fldCharType="begin"/>
      </w:r>
      <w:r w:rsidR="00C9713B" w:rsidRPr="00406C62">
        <w:rPr>
          <w:sz w:val="24"/>
          <w:szCs w:val="24"/>
        </w:rPr>
        <w:instrText xml:space="preserve"> ADDIN EN.CITE &lt;EndNote&gt;&lt;Cite ExcludeAuth="1"&gt;&lt;Author&gt;Groves&lt;/Author&gt;&lt;Year&gt;2003&lt;/Year&gt;&lt;RecNum&gt;9&lt;/RecNum&gt;&lt;DisplayText&gt;(2003)&lt;/DisplayText&gt;&lt;record&gt;&lt;rec-number&gt;9&lt;/rec-number&gt;&lt;foreign-keys&gt;&lt;key app="EN" db-id="vaxz2xa97rwwwwesssv50rdb90zdzt90wss0" timestamp="1663045921"&gt;9&lt;/key&gt;&lt;/foreign-keys&gt;&lt;ref-type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Pr="00406C62">
        <w:rPr>
          <w:sz w:val="24"/>
          <w:szCs w:val="24"/>
        </w:rPr>
        <w:fldChar w:fldCharType="separate"/>
      </w:r>
      <w:r w:rsidR="000D5687" w:rsidRPr="00406C62">
        <w:rPr>
          <w:noProof/>
          <w:sz w:val="24"/>
          <w:szCs w:val="24"/>
        </w:rPr>
        <w:t>(</w:t>
      </w:r>
      <w:hyperlink w:anchor="_ENREF_169" w:tooltip="Groves, 2003 #9" w:history="1">
        <w:r w:rsidR="00567235" w:rsidRPr="00406C62">
          <w:rPr>
            <w:noProof/>
            <w:sz w:val="24"/>
            <w:szCs w:val="24"/>
          </w:rPr>
          <w:t>2003</w:t>
        </w:r>
      </w:hyperlink>
      <w:r w:rsidR="000D5687" w:rsidRPr="00406C62">
        <w:rPr>
          <w:noProof/>
          <w:sz w:val="24"/>
          <w:szCs w:val="24"/>
        </w:rPr>
        <w:t>)</w:t>
      </w:r>
      <w:r w:rsidRPr="00406C62">
        <w:rPr>
          <w:sz w:val="24"/>
          <w:szCs w:val="24"/>
        </w:rPr>
        <w:fldChar w:fldCharType="end"/>
      </w:r>
      <w:r w:rsidRPr="00406C62">
        <w:rPr>
          <w:sz w:val="24"/>
          <w:szCs w:val="24"/>
        </w:rPr>
        <w:t xml:space="preserve"> lists Italian ryegrass, perennial ryegrass and tall fescue as weeds in native and agricultural ecosystems in Australia, all three species are given a rating of 4 and 3 in these respective areas (refer to </w:t>
      </w:r>
      <w:r w:rsidR="00863E7F" w:rsidRPr="00406C62">
        <w:rPr>
          <w:sz w:val="24"/>
          <w:szCs w:val="24"/>
        </w:rPr>
        <w:t xml:space="preserve"> Table </w:t>
      </w:r>
      <w:r w:rsidR="0077056C" w:rsidRPr="00406C62">
        <w:rPr>
          <w:sz w:val="24"/>
          <w:szCs w:val="24"/>
        </w:rPr>
        <w:t>8</w:t>
      </w:r>
      <w:r w:rsidRPr="00406C62">
        <w:rPr>
          <w:sz w:val="24"/>
          <w:szCs w:val="24"/>
        </w:rPr>
        <w:t xml:space="preserve"> for details). Italian and perennial ryegrass are primarily agricultural weeds, commonly found in fields, waste places and roadsides whilst tall fescue is most often found in open and damp sites along roadsides, creeks, swampy verges and in open paddocks </w:t>
      </w:r>
      <w:r w:rsidRPr="00406C62">
        <w:rPr>
          <w:sz w:val="24"/>
          <w:szCs w:val="24"/>
        </w:rPr>
        <w:fldChar w:fldCharType="begin"/>
      </w:r>
      <w:r w:rsidR="00DE58CD" w:rsidRPr="00406C62">
        <w:rPr>
          <w:sz w:val="24"/>
          <w:szCs w:val="24"/>
        </w:rPr>
        <w:instrText xml:space="preserve"> ADDIN EN.CITE &lt;EndNote&gt;&lt;Cite&gt;&lt;Author&gt;Sharp&lt;/Author&gt;&lt;Year&gt;2002&lt;/Year&gt;&lt;RecNum&gt;11872&lt;/RecNum&gt;&lt;DisplayText&gt;(Sharp and Simon, 2002)&lt;/DisplayText&gt;&lt;record&gt;&lt;rec-number&gt;11872&lt;/rec-number&gt;&lt;foreign-keys&gt;&lt;key app="EN" db-id="avrzt5sv7wwaa2epps1vzttcw5r5awswf02e" timestamp="1503880737"&gt;11872&lt;/key&gt;&lt;/foreign-keys&gt;&lt;ref-type name="Book"&gt;6&lt;/ref-type&gt;&lt;contributors&gt;&lt;authors&gt;&lt;author&gt;Sharp, D.&lt;/author&gt;&lt;author&gt;Simon, B.K.&lt;/author&gt;&lt;/authors&gt;&lt;tertiary-authors&gt;&lt;author&gt;Australian Biological Resources Study, Canberra&lt;/author&gt;&lt;/tertiary-authors&gt;&lt;/contributors&gt;&lt;titles&gt;&lt;title&gt;AusGrass - Grasses of Australia - CDROM&lt;/title&gt;&lt;/titles&gt;&lt;volume&gt;Version 1.0&lt;/volume&gt;&lt;reprint-edition&gt;In File&lt;/reprint-edition&gt;&lt;keywords&gt;&lt;keyword&gt;AUSTRALIA&lt;/keyword&gt;&lt;keyword&gt;distribution&lt;/keyword&gt;&lt;keyword&gt;grasses&lt;/keyword&gt;&lt;keyword&gt;IDENTIFICATION&lt;/keyword&gt;&lt;keyword&gt;of&lt;/keyword&gt;&lt;keyword&gt;Parts&lt;/keyword&gt;&lt;keyword&gt;Poa&lt;/keyword&gt;&lt;keyword&gt;Poa pratensis&lt;/keyword&gt;&lt;keyword&gt;Publishing&lt;/keyword&gt;&lt;/keywords&gt;&lt;dates&gt;&lt;year&gt;2002&lt;/year&gt;&lt;pub-dates&gt;&lt;date&gt;2002&lt;/date&gt;&lt;/pub-dates&gt;&lt;/dates&gt;&lt;pub-location&gt;Queensland&lt;/pub-location&gt;&lt;publisher&gt;Environmental Protection Agency&lt;/publisher&gt;&lt;label&gt;12815&lt;/label&gt;&lt;urls&gt;&lt;/urls&gt;&lt;remote-database-provider&gt;interlibrary loan&lt;/remote-database-provider&gt;&lt;/record&gt;&lt;/Cite&gt;&lt;/EndNote&gt;</w:instrText>
      </w:r>
      <w:r w:rsidRPr="00406C62">
        <w:rPr>
          <w:sz w:val="24"/>
          <w:szCs w:val="24"/>
        </w:rPr>
        <w:fldChar w:fldCharType="separate"/>
      </w:r>
      <w:r w:rsidR="000D5687" w:rsidRPr="00406C62">
        <w:rPr>
          <w:noProof/>
          <w:sz w:val="24"/>
          <w:szCs w:val="24"/>
        </w:rPr>
        <w:t>(</w:t>
      </w:r>
      <w:hyperlink w:anchor="_ENREF_369" w:tooltip="Sharp, 2002 #11872" w:history="1">
        <w:r w:rsidR="00567235" w:rsidRPr="00406C62">
          <w:rPr>
            <w:noProof/>
            <w:sz w:val="24"/>
            <w:szCs w:val="24"/>
          </w:rPr>
          <w:t>Sharp and Simon, 2002</w:t>
        </w:r>
      </w:hyperlink>
      <w:r w:rsidR="000D5687" w:rsidRPr="00406C62">
        <w:rPr>
          <w:noProof/>
          <w:sz w:val="24"/>
          <w:szCs w:val="24"/>
        </w:rPr>
        <w:t>)</w:t>
      </w:r>
      <w:r w:rsidRPr="00406C62">
        <w:rPr>
          <w:sz w:val="24"/>
          <w:szCs w:val="24"/>
        </w:rPr>
        <w:fldChar w:fldCharType="end"/>
      </w:r>
      <w:r w:rsidRPr="00406C62">
        <w:rPr>
          <w:sz w:val="24"/>
          <w:szCs w:val="24"/>
        </w:rPr>
        <w:t>. Perennial ryegrass and tall fescue are considered as weeds Australia wide, and Italian ryegrass is considered a weed in all areas of Australia except the Northern Territory</w:t>
      </w:r>
      <w:r w:rsidR="001A712D" w:rsidRPr="00406C62">
        <w:rPr>
          <w:sz w:val="24"/>
          <w:szCs w:val="24"/>
        </w:rPr>
        <w:t xml:space="preserve"> (NT)</w:t>
      </w:r>
      <w:r w:rsidRPr="00406C62">
        <w:rPr>
          <w:sz w:val="24"/>
          <w:szCs w:val="24"/>
        </w:rPr>
        <w:t xml:space="preserve"> </w:t>
      </w:r>
      <w:r w:rsidRPr="00406C62">
        <w:rPr>
          <w:sz w:val="24"/>
          <w:szCs w:val="24"/>
        </w:rPr>
        <w:fldChar w:fldCharType="begin"/>
      </w:r>
      <w:r w:rsidR="00DE58CD" w:rsidRPr="00406C62">
        <w:rPr>
          <w:sz w:val="24"/>
          <w:szCs w:val="24"/>
        </w:rPr>
        <w:instrText xml:space="preserve"> ADDIN EN.CITE &lt;EndNote&gt;&lt;Cite&gt;&lt;Author&gt;Lazarides&lt;/Author&gt;&lt;Year&gt;1997&lt;/Year&gt;&lt;RecNum&gt;1019&lt;/RecNum&gt;&lt;DisplayText&gt;(Lazarides et al., 1997)&lt;/DisplayText&gt;&lt;record&gt;&lt;rec-number&gt;1019&lt;/rec-number&gt;&lt;foreign-keys&gt;&lt;key app="EN" db-id="avrzt5sv7wwaa2epps1vzttcw5r5awswf02e" timestamp="1503880407"&gt;1019&lt;/key&gt;&lt;/foreign-keys&gt;&lt;ref-type name="Book"&gt;6&lt;/ref-type&gt;&lt;contributors&gt;&lt;authors&gt;&lt;author&gt;Lazarides, M.&lt;/author&gt;&lt;author&gt;Cowley, K.&lt;/author&gt;&lt;author&gt;Hohnen, P.&lt;/author&gt;&lt;/authors&gt;&lt;/contributors&gt;&lt;titles&gt;&lt;title&gt;CSIRO Handbook of Australian Weeds&lt;/title&gt;&lt;/titles&gt;&lt;section&gt;1-264&lt;/section&gt;&lt;reprint-edition&gt;On Request (5/20/2015)&lt;/reprint-edition&gt;&lt;keywords&gt;&lt;keyword&gt;weed&lt;/keyword&gt;&lt;keyword&gt;weeds&lt;/keyword&gt;&lt;keyword&gt;monitoring&lt;/keyword&gt;&lt;keyword&gt;ogtr&lt;/keyword&gt;&lt;keyword&gt;&amp;amp;&lt;/keyword&gt;&lt;keyword&gt;evaluation&lt;/keyword&gt;&lt;/keywords&gt;&lt;dates&gt;&lt;year&gt;1997&lt;/year&gt;&lt;pub-dates&gt;&lt;date&gt;1997&lt;/date&gt;&lt;/pub-dates&gt;&lt;/dates&gt;&lt;pub-location&gt;Canberra, ACT&lt;/pub-location&gt;&lt;publisher&gt;CSIRO&lt;/publisher&gt;&lt;isbn&gt;3 9009 00430096 4  &amp;amp; 0 643 05981 4&lt;/isbn&gt;&lt;label&gt;1170&lt;/label&gt;&lt;urls&gt;&lt;/urls&gt;&lt;/record&gt;&lt;/Cite&gt;&lt;/EndNote&gt;</w:instrText>
      </w:r>
      <w:r w:rsidRPr="00406C62">
        <w:rPr>
          <w:sz w:val="24"/>
          <w:szCs w:val="24"/>
        </w:rPr>
        <w:fldChar w:fldCharType="separate"/>
      </w:r>
      <w:r w:rsidR="000D5687" w:rsidRPr="00406C62">
        <w:rPr>
          <w:noProof/>
          <w:sz w:val="24"/>
          <w:szCs w:val="24"/>
        </w:rPr>
        <w:t>(</w:t>
      </w:r>
      <w:hyperlink w:anchor="_ENREF_243" w:tooltip="Lazarides, 1997 #1019" w:history="1">
        <w:r w:rsidR="00567235" w:rsidRPr="00406C62">
          <w:rPr>
            <w:noProof/>
            <w:sz w:val="24"/>
            <w:szCs w:val="24"/>
          </w:rPr>
          <w:t>Lazarides et al., 1997</w:t>
        </w:r>
      </w:hyperlink>
      <w:r w:rsidR="000D5687" w:rsidRPr="00406C62">
        <w:rPr>
          <w:noProof/>
          <w:sz w:val="24"/>
          <w:szCs w:val="24"/>
        </w:rPr>
        <w:t>)</w:t>
      </w:r>
      <w:r w:rsidRPr="00406C62">
        <w:rPr>
          <w:sz w:val="24"/>
          <w:szCs w:val="24"/>
        </w:rPr>
        <w:fldChar w:fldCharType="end"/>
      </w:r>
      <w:r w:rsidRPr="00406C62">
        <w:rPr>
          <w:sz w:val="24"/>
          <w:szCs w:val="24"/>
        </w:rPr>
        <w:t xml:space="preserve">. In </w:t>
      </w:r>
      <w:r w:rsidR="001A712D" w:rsidRPr="00406C62">
        <w:rPr>
          <w:sz w:val="24"/>
          <w:szCs w:val="24"/>
        </w:rPr>
        <w:t>SA</w:t>
      </w:r>
      <w:r w:rsidRPr="00406C62">
        <w:rPr>
          <w:sz w:val="24"/>
          <w:szCs w:val="24"/>
        </w:rPr>
        <w:t xml:space="preserve">, tall fescue is described as “becoming a weed in wetter areas” </w:t>
      </w:r>
      <w:r w:rsidRPr="00406C62">
        <w:rPr>
          <w:sz w:val="24"/>
          <w:szCs w:val="24"/>
        </w:rPr>
        <w:fldChar w:fldCharType="begin">
          <w:fldData xml:space="preserve">PEVuZE5vdGU+PENpdGU+PEF1dGhvcj5KZXNzb3A8L0F1dGhvcj48WWVhcj4yMDA2PC9ZZWFyPjxS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</w:fldData>
        </w:fldChar>
      </w:r>
      <w:r w:rsidR="00C525B1" w:rsidRPr="00406C62">
        <w:rPr>
          <w:sz w:val="24"/>
          <w:szCs w:val="24"/>
        </w:rPr>
        <w:instrText xml:space="preserve"> ADDIN EN.CITE </w:instrText>
      </w:r>
      <w:r w:rsidR="00C525B1" w:rsidRPr="00406C62">
        <w:rPr>
          <w:sz w:val="24"/>
          <w:szCs w:val="24"/>
        </w:rPr>
        <w:fldChar w:fldCharType="begin">
          <w:fldData xml:space="preserve">PEVuZE5vdGU+PENpdGU+PEF1dGhvcj5KZXNzb3A8L0F1dGhvcj48WWVhcj4yMDA2PC9ZZWFyPjxS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</w:fldData>
        </w:fldChar>
      </w:r>
      <w:r w:rsidR="00C525B1" w:rsidRPr="00406C62">
        <w:rPr>
          <w:sz w:val="24"/>
          <w:szCs w:val="24"/>
        </w:rPr>
        <w:instrText xml:space="preserve"> ADDIN EN.CITE.DATA </w:instrText>
      </w:r>
      <w:r w:rsidR="00C525B1" w:rsidRPr="00406C62">
        <w:rPr>
          <w:sz w:val="24"/>
          <w:szCs w:val="24"/>
        </w:rPr>
      </w:r>
      <w:r w:rsidR="00C525B1" w:rsidRPr="00406C62">
        <w:rPr>
          <w:sz w:val="24"/>
          <w:szCs w:val="24"/>
        </w:rPr>
        <w:fldChar w:fldCharType="end"/>
      </w:r>
      <w:r w:rsidRPr="00406C62">
        <w:rPr>
          <w:sz w:val="24"/>
          <w:szCs w:val="24"/>
        </w:rPr>
      </w:r>
      <w:r w:rsidRPr="00406C62">
        <w:rPr>
          <w:sz w:val="24"/>
          <w:szCs w:val="24"/>
        </w:rPr>
        <w:fldChar w:fldCharType="separate"/>
      </w:r>
      <w:r w:rsidR="00C525B1" w:rsidRPr="00406C62">
        <w:rPr>
          <w:noProof/>
          <w:sz w:val="24"/>
          <w:szCs w:val="24"/>
        </w:rPr>
        <w:t>(</w:t>
      </w:r>
      <w:hyperlink w:anchor="_ENREF_458" w:tooltip="Wheeler, 2002 #11994" w:history="1">
        <w:r w:rsidR="00567235" w:rsidRPr="00406C62">
          <w:rPr>
            <w:noProof/>
            <w:sz w:val="24"/>
            <w:szCs w:val="24"/>
          </w:rPr>
          <w:t>Wheeler et al., 2002</w:t>
        </w:r>
      </w:hyperlink>
      <w:r w:rsidR="00C525B1" w:rsidRPr="00406C62">
        <w:rPr>
          <w:noProof/>
          <w:sz w:val="24"/>
          <w:szCs w:val="24"/>
        </w:rPr>
        <w:t xml:space="preserve">; </w:t>
      </w:r>
      <w:hyperlink w:anchor="_ENREF_468" w:tooltip="Wipff, 2002 #21354" w:history="1">
        <w:r w:rsidR="00567235" w:rsidRPr="00406C62">
          <w:rPr>
            <w:noProof/>
            <w:sz w:val="24"/>
            <w:szCs w:val="24"/>
          </w:rPr>
          <w:t>Wipff, 2002</w:t>
        </w:r>
      </w:hyperlink>
      <w:r w:rsidR="00C525B1" w:rsidRPr="00406C62">
        <w:rPr>
          <w:noProof/>
          <w:sz w:val="24"/>
          <w:szCs w:val="24"/>
        </w:rPr>
        <w:t xml:space="preserve">; </w:t>
      </w:r>
      <w:hyperlink w:anchor="_ENREF_214" w:tooltip="Jessop, 2006 #159" w:history="1">
        <w:r w:rsidR="00567235" w:rsidRPr="00406C62">
          <w:rPr>
            <w:noProof/>
            <w:sz w:val="24"/>
            <w:szCs w:val="24"/>
          </w:rPr>
          <w:t>Jessop et al., 2006a</w:t>
        </w:r>
      </w:hyperlink>
      <w:r w:rsidR="00C525B1" w:rsidRPr="00406C62">
        <w:rPr>
          <w:noProof/>
          <w:sz w:val="24"/>
          <w:szCs w:val="24"/>
        </w:rPr>
        <w:t>)</w:t>
      </w:r>
      <w:r w:rsidRPr="00406C62">
        <w:rPr>
          <w:sz w:val="24"/>
          <w:szCs w:val="24"/>
        </w:rPr>
        <w:fldChar w:fldCharType="end"/>
      </w:r>
      <w:r w:rsidRPr="00406C62">
        <w:rPr>
          <w:sz w:val="24"/>
          <w:szCs w:val="24"/>
        </w:rPr>
        <w:t xml:space="preserve">. Perennial ryegrass is naturalised throughout the higher rainfall temperate areas, extending into Southern </w:t>
      </w:r>
      <w:r w:rsidR="001A712D" w:rsidRPr="00406C62">
        <w:rPr>
          <w:sz w:val="24"/>
          <w:szCs w:val="24"/>
        </w:rPr>
        <w:t xml:space="preserve">Qld </w:t>
      </w:r>
      <w:r w:rsidRPr="00406C62">
        <w:rPr>
          <w:sz w:val="24"/>
          <w:szCs w:val="24"/>
        </w:rPr>
        <w:t xml:space="preserve">with casual occurrences near Cairns and Alice Springs </w:t>
      </w:r>
      <w:r w:rsidRPr="00406C62">
        <w:rPr>
          <w:sz w:val="24"/>
          <w:szCs w:val="24"/>
        </w:rPr>
        <w:fldChar w:fldCharType="begin"/>
      </w:r>
      <w:r w:rsidR="00A1165C" w:rsidRPr="00406C62">
        <w:rPr>
          <w:sz w:val="24"/>
          <w:szCs w:val="24"/>
        </w:rPr>
        <w:instrText xml:space="preserve"> ADDIN EN.CITE &lt;EndNote&gt;&lt;Cite&gt;&lt;Author&gt;Kloot&lt;/Author&gt;&lt;Year&gt;1983&lt;/Year&gt;&lt;RecNum&gt;27&lt;/RecNum&gt;&lt;DisplayText&gt;(Kloot, 1983; Atlas of Living Australia, 2022a)&lt;/DisplayText&gt;&lt;record&gt;&lt;rec-number&gt;27&lt;/rec-number&gt;&lt;foreign-keys&gt;&lt;key app="EN" db-id="wwstff5pvxtws5efze4xfe0kdx5zpwxrzdsz" timestamp="1622090831"&gt;27&lt;/key&gt;&lt;/foreign-keys&gt;&lt;ref-type name="Journal Article"&gt;17&lt;/ref-type&gt;&lt;contributors&gt;&lt;authors&gt;&lt;author&gt;Kloot, P.M.&lt;/author&gt;&lt;/authors&gt;&lt;/contributors&gt;&lt;titles&gt;&lt;title&gt;&lt;style face="normal" font="default" size="100%"&gt;The genus &lt;/style&gt;&lt;style face="italic" font="default" size="100%"&gt;Lolium&lt;/style&gt;&lt;style face="normal" font="default" size="100%"&gt; in Australia&lt;/style&gt;&lt;/title&gt;&lt;secondary-title&gt;Australian Journal of Botany&lt;/secondary-title&gt;&lt;/titles&gt;&lt;periodical&gt;&lt;full-title&gt;Australian Journal of Botany&lt;/full-title&gt;&lt;/periodical&gt;&lt;pages&gt;421-435&lt;/pages&gt;&lt;volume&gt;31&lt;/volume&gt;&lt;reprint-edition&gt;In File&lt;/reprint-edition&gt;&lt;keywords&gt;&lt;keyword&gt;Databases&lt;/keyword&gt;&lt;keyword&gt;database&lt;/keyword&gt;&lt;keyword&gt;Lolium&lt;/keyword&gt;&lt;keyword&gt;AUSTRALIA&lt;/keyword&gt;&lt;/keywords&gt;&lt;dates&gt;&lt;year&gt;1983&lt;/year&gt;&lt;pub-dates&gt;&lt;date&gt;1983&lt;/date&gt;&lt;/pub-dates&gt;&lt;/dates&gt;&lt;label&gt;13525&lt;/label&gt;&lt;urls&gt;&lt;/urls&gt;&lt;/record&gt;&lt;/Cite&gt;&lt;Cite&gt;&lt;Author&gt;Atlas of Living Australia&lt;/Author&gt;&lt;Year&gt;2022&lt;/Year&gt;&lt;RecNum&gt;90&lt;/RecNum&gt;&lt;record&gt;&lt;rec-number&gt;90&lt;/rec-number&gt;&lt;foreign-keys&gt;&lt;key app="EN" db-id="wwstff5pvxtws5efze4xfe0kdx5zpwxrzdsz" timestamp="1667861827"&gt;90&lt;/key&gt;&lt;/foreign-keys&gt;&lt;ref-type name="Web Page"&gt;12&lt;/ref-type&gt;&lt;contributors&gt;&lt;authors&gt;&lt;author&gt;Atlas of Living Australia,&lt;/author&gt;&lt;/authors&gt;&lt;/contributors&gt;&lt;titles&gt;&lt;title&gt;&lt;style face="italic" font="default" size="100%"&gt;Lolium perenne&lt;/style&gt;&lt;style face="normal" font="default" size="100%"&gt; L.&lt;/style&gt;&lt;/title&gt;&lt;/titles&gt;&lt;volume&gt;2022&lt;/volume&gt;&lt;number&gt;4/10/2022&lt;/number&gt;&lt;dates&gt;&lt;year&gt;2022&lt;/year&gt;&lt;/dates&gt;&lt;urls&gt;&lt;related-urls&gt;&lt;url&gt;https://bie.ala.org.au/species/https://id.biodiversity.org.au/node/apni/2892858&lt;/url&gt;&lt;/related-urls&gt;&lt;/urls&gt;&lt;/record&gt;&lt;/Cite&gt;&lt;/EndNote&gt;</w:instrText>
      </w:r>
      <w:r w:rsidRPr="00406C62">
        <w:rPr>
          <w:sz w:val="24"/>
          <w:szCs w:val="24"/>
        </w:rPr>
        <w:fldChar w:fldCharType="separate"/>
      </w:r>
      <w:r w:rsidR="00A1165C" w:rsidRPr="00406C62">
        <w:rPr>
          <w:noProof/>
          <w:sz w:val="24"/>
          <w:szCs w:val="24"/>
        </w:rPr>
        <w:t>(</w:t>
      </w:r>
      <w:hyperlink w:anchor="_ENREF_227" w:tooltip="Kloot, 1983 #27" w:history="1">
        <w:r w:rsidR="00567235" w:rsidRPr="00406C62">
          <w:rPr>
            <w:noProof/>
            <w:sz w:val="24"/>
            <w:szCs w:val="24"/>
          </w:rPr>
          <w:t>Kloot, 1983</w:t>
        </w:r>
      </w:hyperlink>
      <w:r w:rsidR="00A1165C" w:rsidRPr="00406C62">
        <w:rPr>
          <w:noProof/>
          <w:sz w:val="24"/>
          <w:szCs w:val="24"/>
        </w:rPr>
        <w:t xml:space="preserve">; </w:t>
      </w:r>
      <w:hyperlink w:anchor="_ENREF_24" w:tooltip="Atlas of Living Australia, 2022 #90" w:history="1">
        <w:r w:rsidR="00567235" w:rsidRPr="00406C62">
          <w:rPr>
            <w:noProof/>
            <w:sz w:val="24"/>
            <w:szCs w:val="24"/>
          </w:rPr>
          <w:t>Atlas of Living Australia, 2022a</w:t>
        </w:r>
      </w:hyperlink>
      <w:r w:rsidR="00A1165C" w:rsidRPr="00406C62">
        <w:rPr>
          <w:noProof/>
          <w:sz w:val="24"/>
          <w:szCs w:val="24"/>
        </w:rPr>
        <w:t>)</w:t>
      </w:r>
      <w:r w:rsidRPr="00406C62">
        <w:rPr>
          <w:sz w:val="24"/>
          <w:szCs w:val="24"/>
        </w:rPr>
        <w:fldChar w:fldCharType="end"/>
      </w:r>
      <w:r w:rsidRPr="00406C62">
        <w:rPr>
          <w:sz w:val="24"/>
          <w:szCs w:val="24"/>
        </w:rPr>
        <w:t>.</w:t>
      </w:r>
      <w:r w:rsidR="0094461B" w:rsidRPr="00406C62">
        <w:rPr>
          <w:sz w:val="24"/>
          <w:szCs w:val="24"/>
        </w:rPr>
        <w:t xml:space="preserve"> </w:t>
      </w:r>
      <w:hyperlink w:anchor="_ENREF_327" w:tooltip="Randall, 2007 #21447" w:history="1">
        <w:r w:rsidR="00567235" w:rsidRPr="00406C62">
          <w:rPr>
            <w:sz w:val="24"/>
            <w:szCs w:val="24"/>
          </w:rPr>
          <w:fldChar w:fldCharType="begin"/>
        </w:r>
        <w:r w:rsidR="00567235" w:rsidRPr="00406C62">
          <w:rPr>
            <w:sz w:val="24"/>
            <w:szCs w:val="24"/>
          </w:rPr>
          <w:instrText xml:space="preserve"> ADDIN EN.CITE &lt;EndNote&gt;&lt;Cite AuthorYear="1"&gt;&lt;Author&gt;Randall&lt;/Author&gt;&lt;Year&gt;2007&lt;/Year&gt;&lt;RecNum&gt;21447&lt;/RecNum&gt;&lt;DisplayText&gt;Randall (2007)&lt;/DisplayText&gt;&lt;record&gt;&lt;rec-number&gt;21447&lt;/rec-number&gt;&lt;foreign-keys&gt;&lt;key app="EN" db-id="avrzt5sv7wwaa2epps1vzttcw5r5awswf02e" timestamp="1516663722"&gt;21447&lt;/key&gt;&lt;/foreign-keys&gt;&lt;ref-type name="Book"&gt;6&lt;/ref-type&gt;&lt;contributors&gt;&lt;authors&gt;&lt;author&gt;Randall, R.P.&lt;/author&gt;&lt;/authors&gt;&lt;/contributors&gt;&lt;titles&gt;&lt;title&gt;The Introduced Flora of Australia and its Weed Status&lt;/title&gt;&lt;/titles&gt;&lt;reprint-edition&gt;In File&lt;/reprint-edition&gt;&lt;keywords&gt;&lt;keyword&gt;flora&lt;/keyword&gt;&lt;keyword&gt;of&lt;/keyword&gt;&lt;keyword&gt;AUSTRALIA&lt;/keyword&gt;&lt;keyword&gt;and&lt;/keyword&gt;&lt;keyword&gt;ITS&lt;/keyword&gt;&lt;keyword&gt;weed&lt;/keyword&gt;&lt;/keywords&gt;&lt;dates&gt;&lt;year&gt;2007&lt;/year&gt;&lt;pub-dates&gt;&lt;date&gt;2007&lt;/date&gt;&lt;/pub-dates&gt;&lt;/dates&gt;&lt;publisher&gt;CRC for Australian Weed Management&lt;/publisher&gt;&lt;label&gt;15282&lt;/label&gt;&lt;urls&gt;&lt;related-urls&gt;&lt;url&gt;&lt;style face="underline" font="default" size="100%"&gt;http://www.weedscrc.org.au/documents/intro_flora_australia.pdf&lt;/style&gt;&lt;/url&gt;&lt;/related-urls&gt;&lt;/urls&gt;&lt;/record&gt;&lt;/Cite&gt;&lt;/EndNote&gt;</w:instrText>
        </w:r>
        <w:r w:rsidR="00567235" w:rsidRPr="00406C62">
          <w:rPr>
            <w:sz w:val="24"/>
            <w:szCs w:val="24"/>
          </w:rPr>
          <w:fldChar w:fldCharType="separate"/>
        </w:r>
        <w:r w:rsidR="00567235" w:rsidRPr="00406C62">
          <w:rPr>
            <w:noProof/>
            <w:sz w:val="24"/>
            <w:szCs w:val="24"/>
          </w:rPr>
          <w:t>Randall (2007)</w:t>
        </w:r>
        <w:r w:rsidR="00567235" w:rsidRPr="00406C62">
          <w:rPr>
            <w:sz w:val="24"/>
            <w:szCs w:val="24"/>
          </w:rPr>
          <w:fldChar w:fldCharType="end"/>
        </w:r>
      </w:hyperlink>
      <w:r w:rsidR="009B0960" w:rsidRPr="00406C62">
        <w:rPr>
          <w:sz w:val="24"/>
          <w:szCs w:val="24"/>
        </w:rPr>
        <w:t xml:space="preserve"> </w:t>
      </w:r>
      <w:r w:rsidR="0094461B" w:rsidRPr="00406C62">
        <w:rPr>
          <w:sz w:val="24"/>
          <w:szCs w:val="24"/>
        </w:rPr>
        <w:t xml:space="preserve">accords invasive weed status to tall fescue, perennial ryegrass, and Italian ryegrass, with perennial ryegrass and Italian ryegrass being recorded as weeds of the Australian natural environment, of Australian agriculture, </w:t>
      </w:r>
      <w:r w:rsidR="003D5E1B" w:rsidRPr="00406C62">
        <w:rPr>
          <w:sz w:val="24"/>
          <w:szCs w:val="24"/>
        </w:rPr>
        <w:t xml:space="preserve">and as </w:t>
      </w:r>
      <w:r w:rsidR="0094461B" w:rsidRPr="00406C62">
        <w:rPr>
          <w:sz w:val="24"/>
          <w:szCs w:val="24"/>
        </w:rPr>
        <w:t xml:space="preserve">escaping </w:t>
      </w:r>
      <w:r w:rsidR="0094461B" w:rsidRPr="00A74D7C">
        <w:rPr>
          <w:sz w:val="24"/>
          <w:szCs w:val="24"/>
        </w:rPr>
        <w:t xml:space="preserve">cultivation. </w:t>
      </w:r>
      <w:r w:rsidR="00602973" w:rsidRPr="00A74D7C">
        <w:rPr>
          <w:sz w:val="24"/>
          <w:szCs w:val="24"/>
        </w:rPr>
        <w:t xml:space="preserve">In Vic, perennial ryegrass and Italian ryegrass are listed as environmental weeds with a medium risk rating, while tall fescue has a high risk rating </w:t>
      </w:r>
      <w:r w:rsidR="00C647B7" w:rsidRPr="00A74D7C">
        <w:rPr>
          <w:sz w:val="24"/>
          <w:szCs w:val="24"/>
        </w:rPr>
        <w:fldChar w:fldCharType="begin"/>
      </w:r>
      <w:r w:rsidR="00C647B7" w:rsidRPr="00A74D7C">
        <w:rPr>
          <w:sz w:val="24"/>
          <w:szCs w:val="24"/>
        </w:rPr>
        <w:instrText xml:space="preserve"> ADDIN EN.CITE &lt;EndNote&gt;&lt;Cite&gt;&lt;Author&gt;White&lt;/Author&gt;&lt;Year&gt;2022&lt;/Year&gt;&lt;RecNum&gt;87&lt;/RecNum&gt;&lt;DisplayText&gt;(White et al., 2022)&lt;/DisplayText&gt;&lt;record&gt;&lt;rec-number&gt;87&lt;/rec-number&gt;&lt;foreign-keys&gt;&lt;key app="EN" db-id="wwstff5pvxtws5efze4xfe0kdx5zpwxrzdsz" timestamp="1663654247"&gt;87&lt;/key&gt;&lt;/foreign-keys&gt;&lt;ref-type name="Report"&gt;27&lt;/ref-type&gt;&lt;contributors&gt;&lt;authors&gt;&lt;author&gt;White, M&lt;/author&gt;&lt;author&gt;Cheal, D&lt;/author&gt;&lt;author&gt;Carr,G.W.&lt;/author&gt;&lt;author&gt;Adair, R&lt;/author&gt;&lt;author&gt;Blood, K&lt;/author&gt;&lt;author&gt;Muir, A&lt;/author&gt;&lt;author&gt;Meagher, D&lt;/author&gt;&lt;/authors&gt;&lt;/contributors&gt;&lt;titles&gt;&lt;title&gt;Advisory list of environmental weeds in Victoria 2022. &lt;/title&gt;&lt;/titles&gt;&lt;dates&gt;&lt;year&gt;2022&lt;/year&gt;&lt;/dates&gt;&lt;pub-location&gt;Heidelberg, Victoria&lt;/pub-location&gt;&lt;publisher&gt;Arthur Rylah Institute for Environmental Research, Department of Environment, Land, Water and Planning&lt;/publisher&gt;&lt;urls&gt;&lt;/urls&gt;&lt;/record&gt;&lt;/Cite&gt;&lt;/EndNote&gt;</w:instrText>
      </w:r>
      <w:r w:rsidR="00C647B7" w:rsidRPr="00A74D7C">
        <w:rPr>
          <w:sz w:val="24"/>
          <w:szCs w:val="24"/>
        </w:rPr>
        <w:fldChar w:fldCharType="separate"/>
      </w:r>
      <w:r w:rsidR="00C647B7" w:rsidRPr="00A74D7C">
        <w:rPr>
          <w:noProof/>
          <w:sz w:val="24"/>
          <w:szCs w:val="24"/>
        </w:rPr>
        <w:t>(</w:t>
      </w:r>
      <w:hyperlink w:anchor="_ENREF_460" w:tooltip="White, 2022 #87" w:history="1">
        <w:r w:rsidR="00567235" w:rsidRPr="00A74D7C">
          <w:rPr>
            <w:noProof/>
            <w:sz w:val="24"/>
            <w:szCs w:val="24"/>
          </w:rPr>
          <w:t>White et al., 2022</w:t>
        </w:r>
      </w:hyperlink>
      <w:r w:rsidR="00C647B7" w:rsidRPr="00A74D7C">
        <w:rPr>
          <w:noProof/>
          <w:sz w:val="24"/>
          <w:szCs w:val="24"/>
        </w:rPr>
        <w:t>)</w:t>
      </w:r>
      <w:r w:rsidR="00C647B7" w:rsidRPr="00A74D7C">
        <w:rPr>
          <w:sz w:val="24"/>
          <w:szCs w:val="24"/>
        </w:rPr>
        <w:fldChar w:fldCharType="end"/>
      </w:r>
      <w:r w:rsidR="00602973" w:rsidRPr="00A74D7C">
        <w:rPr>
          <w:sz w:val="24"/>
          <w:szCs w:val="24"/>
        </w:rPr>
        <w:t xml:space="preserve">. </w:t>
      </w:r>
      <w:r w:rsidR="008571F8" w:rsidRPr="00A74D7C">
        <w:rPr>
          <w:sz w:val="24"/>
          <w:szCs w:val="24"/>
        </w:rPr>
        <w:t xml:space="preserve">Furthermore, perennial ryegrass, Italian ryegrass, and tall fescue were all listed as possessing extreme risk of weediness according </w:t>
      </w:r>
      <w:r w:rsidR="008571F8" w:rsidRPr="00406C62">
        <w:rPr>
          <w:sz w:val="24"/>
          <w:szCs w:val="24"/>
        </w:rPr>
        <w:t xml:space="preserve">to the Western Australian weediness risk assessment system  </w:t>
      </w:r>
      <w:r w:rsidR="008571F8" w:rsidRPr="00406C62">
        <w:rPr>
          <w:sz w:val="24"/>
          <w:szCs w:val="24"/>
        </w:rPr>
        <w:fldChar w:fldCharType="begin"/>
      </w:r>
      <w:r w:rsidR="00DE58CD" w:rsidRPr="00406C62">
        <w:rPr>
          <w:sz w:val="24"/>
          <w:szCs w:val="24"/>
        </w:rPr>
        <w:instrText xml:space="preserve"> ADDIN EN.CITE &lt;EndNote&gt;&lt;Cite&gt;&lt;Author&gt;Randall&lt;/Author&gt;&lt;Year&gt;2016&lt;/Year&gt;&lt;RecNum&gt;24557&lt;/RecNum&gt;&lt;DisplayText&gt;(Randall, 2016, 2017)&lt;/DisplayText&gt;&lt;record&gt;&lt;rec-number&gt;24557&lt;/rec-number&gt;&lt;foreign-keys&gt;&lt;key app="EN" db-id="avrzt5sv7wwaa2epps1vzttcw5r5awswf02e" timestamp="1617835622"&gt;24557&lt;/key&gt;&lt;/foreign-keys&gt;&lt;ref-type name="Conference Proceedings"&gt;10&lt;/ref-type&gt;&lt;contributors&gt;&lt;authors&gt;&lt;author&gt;Randall, R. P.&lt;/author&gt;&lt;/authors&gt;&lt;secondary-authors&gt;&lt;author&gt;Randall, R. P.&lt;/author&gt;&lt;author&gt;Lloyd, S.&lt;/author&gt;&lt;author&gt;Borger, C.&lt;/author&gt;&lt;/secondary-authors&gt;&lt;/contributors&gt;&lt;titles&gt;&lt;title&gt;Can a plant’s cultural status and weed history provide a generalised weed risk score?&lt;/title&gt;&lt;secondary-title&gt;20th Australasian Weeds Conference&lt;/secondary-title&gt;&lt;/titles&gt;&lt;pages&gt;5-12&lt;/pages&gt;&lt;volume&gt;1&lt;/volume&gt;&lt;num-vols&gt;1&lt;/num-vols&gt;&lt;dates&gt;&lt;year&gt;2016&lt;/year&gt;&lt;/dates&gt;&lt;pub-location&gt;Perth, Western Australia, Australia&lt;/pub-location&gt;&lt;publisher&gt;Weeds Society of Western Australia&lt;/publisher&gt;&lt;isbn&gt;978-0-646-96031-9&lt;/isbn&gt;&lt;urls&gt;&lt;/urls&gt;&lt;electronic-resource-num&gt;10.13140/RG.2.2.30711.01445&lt;/electronic-resource-num&gt;&lt;/record&gt;&lt;/Cite&gt;&lt;Cite&gt;&lt;Author&gt;Randall&lt;/Author&gt;&lt;Year&gt;2017&lt;/Year&gt;&lt;RecNum&gt;408&lt;/RecNum&gt;&lt;record&gt;&lt;rec-number&gt;408&lt;/rec-number&gt;&lt;foreign-keys&gt;&lt;key app="EN" db-id="vaeewazaf9s0rqe2tf1pfxvkfee9pfz9vf59" timestamp="1504848642"&gt;408&lt;/key&gt;&lt;/foreign-keys&gt;&lt;ref-type name="Book"&gt;6&lt;/ref-type&gt;&lt;contributors&gt;&lt;authors&gt;&lt;author&gt;Randall, R. P.&lt;/author&gt;&lt;/authors&gt;&lt;/contributors&gt;&lt;titles&gt;&lt;title&gt;A Global Compendium of Weeds&lt;/title&gt;&lt;/titles&gt;&lt;edition&gt;3rd Edition&lt;/edition&gt;&lt;dates&gt;&lt;year&gt;2017&lt;/year&gt;&lt;/dates&gt;&lt;pub-location&gt;Perth, Western Australia, Australia&lt;/pub-location&gt;&lt;publisher&gt;Robert P. Randall&lt;/publisher&gt;&lt;isbn&gt;9780646967493&lt;/isbn&gt;&lt;urls&gt;&lt;/urls&gt;&lt;/record&gt;&lt;/Cite&gt;&lt;/EndNote&gt;</w:instrText>
      </w:r>
      <w:r w:rsidR="008571F8" w:rsidRPr="00406C62">
        <w:rPr>
          <w:sz w:val="24"/>
          <w:szCs w:val="24"/>
        </w:rPr>
        <w:fldChar w:fldCharType="separate"/>
      </w:r>
      <w:r w:rsidR="008571F8" w:rsidRPr="00406C62">
        <w:rPr>
          <w:noProof/>
          <w:sz w:val="24"/>
          <w:szCs w:val="24"/>
        </w:rPr>
        <w:t>(</w:t>
      </w:r>
      <w:hyperlink w:anchor="_ENREF_328" w:tooltip="Randall, 2016 #24557" w:history="1">
        <w:r w:rsidR="00567235" w:rsidRPr="00406C62">
          <w:rPr>
            <w:noProof/>
            <w:sz w:val="24"/>
            <w:szCs w:val="24"/>
          </w:rPr>
          <w:t>Randall, 2016</w:t>
        </w:r>
      </w:hyperlink>
      <w:r w:rsidR="008571F8" w:rsidRPr="00406C62">
        <w:rPr>
          <w:noProof/>
          <w:sz w:val="24"/>
          <w:szCs w:val="24"/>
        </w:rPr>
        <w:t xml:space="preserve">, </w:t>
      </w:r>
      <w:hyperlink w:anchor="_ENREF_329" w:tooltip="Randall, 2017 #408" w:history="1">
        <w:r w:rsidR="00567235" w:rsidRPr="00406C62">
          <w:rPr>
            <w:noProof/>
            <w:sz w:val="24"/>
            <w:szCs w:val="24"/>
          </w:rPr>
          <w:t>2017</w:t>
        </w:r>
      </w:hyperlink>
      <w:r w:rsidR="008571F8" w:rsidRPr="00406C62">
        <w:rPr>
          <w:noProof/>
          <w:sz w:val="24"/>
          <w:szCs w:val="24"/>
        </w:rPr>
        <w:t>)</w:t>
      </w:r>
      <w:r w:rsidR="008571F8" w:rsidRPr="00406C62">
        <w:rPr>
          <w:sz w:val="24"/>
          <w:szCs w:val="24"/>
        </w:rPr>
        <w:fldChar w:fldCharType="end"/>
      </w:r>
      <w:r w:rsidR="008571F8" w:rsidRPr="00406C62">
        <w:rPr>
          <w:sz w:val="24"/>
          <w:szCs w:val="24"/>
        </w:rPr>
        <w:t>.</w:t>
      </w:r>
    </w:p>
    <w:p w14:paraId="5515C096" w14:textId="35886C0F" w:rsidR="00E77B83" w:rsidRPr="00406C62" w:rsidRDefault="00E77B83" w:rsidP="00406C62">
      <w:pPr>
        <w:spacing w:before="120" w:after="120"/>
        <w:rPr>
          <w:sz w:val="24"/>
          <w:szCs w:val="24"/>
        </w:rPr>
      </w:pPr>
      <w:r w:rsidRPr="00406C62">
        <w:rPr>
          <w:sz w:val="24"/>
          <w:szCs w:val="24"/>
        </w:rPr>
        <w:t xml:space="preserve">Other </w:t>
      </w:r>
      <w:r w:rsidRPr="00406C62">
        <w:rPr>
          <w:i/>
          <w:iCs/>
          <w:sz w:val="24"/>
          <w:szCs w:val="24"/>
        </w:rPr>
        <w:t>Festuca</w:t>
      </w:r>
      <w:r w:rsidRPr="00406C62">
        <w:rPr>
          <w:sz w:val="24"/>
          <w:szCs w:val="24"/>
        </w:rPr>
        <w:t xml:space="preserve"> and </w:t>
      </w:r>
      <w:r w:rsidRPr="00406C62">
        <w:rPr>
          <w:i/>
          <w:iCs/>
          <w:sz w:val="24"/>
          <w:szCs w:val="24"/>
        </w:rPr>
        <w:t>Lolium</w:t>
      </w:r>
      <w:r w:rsidRPr="00406C62">
        <w:rPr>
          <w:sz w:val="24"/>
          <w:szCs w:val="24"/>
        </w:rPr>
        <w:t xml:space="preserve"> species present in Australia are also considered to be weedy. </w:t>
      </w:r>
      <w:r w:rsidRPr="00406C62">
        <w:rPr>
          <w:i/>
          <w:iCs/>
          <w:sz w:val="24"/>
          <w:szCs w:val="24"/>
        </w:rPr>
        <w:t>L. </w:t>
      </w:r>
      <w:proofErr w:type="spellStart"/>
      <w:r w:rsidRPr="00406C62">
        <w:rPr>
          <w:i/>
          <w:iCs/>
          <w:sz w:val="24"/>
          <w:szCs w:val="24"/>
        </w:rPr>
        <w:t>rigidum</w:t>
      </w:r>
      <w:proofErr w:type="spellEnd"/>
      <w:r w:rsidRPr="00406C62">
        <w:rPr>
          <w:sz w:val="24"/>
          <w:szCs w:val="24"/>
        </w:rPr>
        <w:t xml:space="preserve"> and </w:t>
      </w:r>
      <w:r w:rsidRPr="00406C62">
        <w:rPr>
          <w:i/>
          <w:iCs/>
          <w:sz w:val="24"/>
          <w:szCs w:val="24"/>
        </w:rPr>
        <w:t>F. elatior</w:t>
      </w:r>
      <w:r w:rsidRPr="00406C62">
        <w:rPr>
          <w:sz w:val="24"/>
          <w:szCs w:val="24"/>
        </w:rPr>
        <w:t xml:space="preserve"> are weeds Australia wide, while </w:t>
      </w:r>
      <w:r w:rsidRPr="00406C62">
        <w:rPr>
          <w:i/>
          <w:iCs/>
          <w:sz w:val="24"/>
          <w:szCs w:val="24"/>
        </w:rPr>
        <w:t>L. </w:t>
      </w:r>
      <w:proofErr w:type="spellStart"/>
      <w:r w:rsidRPr="00406C62">
        <w:rPr>
          <w:i/>
          <w:iCs/>
          <w:sz w:val="24"/>
          <w:szCs w:val="24"/>
        </w:rPr>
        <w:t>loliaceum</w:t>
      </w:r>
      <w:proofErr w:type="spellEnd"/>
      <w:r w:rsidRPr="00406C62">
        <w:rPr>
          <w:sz w:val="24"/>
          <w:szCs w:val="24"/>
        </w:rPr>
        <w:t xml:space="preserve">, </w:t>
      </w:r>
      <w:r w:rsidRPr="00406C62">
        <w:rPr>
          <w:i/>
          <w:iCs/>
          <w:sz w:val="24"/>
          <w:szCs w:val="24"/>
        </w:rPr>
        <w:t>L. temulentum</w:t>
      </w:r>
      <w:r w:rsidRPr="00406C62">
        <w:rPr>
          <w:sz w:val="24"/>
          <w:szCs w:val="24"/>
        </w:rPr>
        <w:t xml:space="preserve"> and </w:t>
      </w:r>
      <w:r w:rsidRPr="00406C62">
        <w:rPr>
          <w:i/>
          <w:iCs/>
          <w:sz w:val="24"/>
          <w:szCs w:val="24"/>
        </w:rPr>
        <w:t>F. rubra</w:t>
      </w:r>
      <w:r w:rsidRPr="00406C62">
        <w:rPr>
          <w:sz w:val="24"/>
          <w:szCs w:val="24"/>
        </w:rPr>
        <w:t xml:space="preserve"> are considered as weeds in all areas of Australia except the NT. </w:t>
      </w:r>
      <w:r w:rsidRPr="00406C62">
        <w:rPr>
          <w:i/>
          <w:iCs/>
          <w:sz w:val="24"/>
          <w:szCs w:val="24"/>
        </w:rPr>
        <w:t>F. </w:t>
      </w:r>
      <w:proofErr w:type="spellStart"/>
      <w:r w:rsidRPr="00406C62">
        <w:rPr>
          <w:i/>
          <w:iCs/>
          <w:sz w:val="24"/>
          <w:szCs w:val="24"/>
        </w:rPr>
        <w:t>nigrescens</w:t>
      </w:r>
      <w:proofErr w:type="spellEnd"/>
      <w:r w:rsidRPr="00406C62">
        <w:rPr>
          <w:sz w:val="24"/>
          <w:szCs w:val="24"/>
        </w:rPr>
        <w:t xml:space="preserve"> and </w:t>
      </w:r>
      <w:r w:rsidRPr="00406C62">
        <w:rPr>
          <w:i/>
          <w:iCs/>
          <w:sz w:val="24"/>
          <w:szCs w:val="24"/>
        </w:rPr>
        <w:lastRenderedPageBreak/>
        <w:t>L. pratense</w:t>
      </w:r>
      <w:r w:rsidRPr="00406C62">
        <w:rPr>
          <w:sz w:val="24"/>
          <w:szCs w:val="24"/>
        </w:rPr>
        <w:t xml:space="preserve"> are weeds in NSW and </w:t>
      </w:r>
      <w:r w:rsidR="001A712D" w:rsidRPr="00406C62">
        <w:rPr>
          <w:sz w:val="24"/>
          <w:szCs w:val="24"/>
        </w:rPr>
        <w:t>Tas</w:t>
      </w:r>
      <w:r w:rsidRPr="00406C62">
        <w:rPr>
          <w:sz w:val="24"/>
          <w:szCs w:val="24"/>
        </w:rPr>
        <w:t xml:space="preserve">, and WA, SA, NSW and </w:t>
      </w:r>
      <w:r w:rsidR="001A712D" w:rsidRPr="00406C62">
        <w:rPr>
          <w:sz w:val="24"/>
          <w:szCs w:val="24"/>
        </w:rPr>
        <w:t>Tas</w:t>
      </w:r>
      <w:r w:rsidRPr="00406C62">
        <w:rPr>
          <w:sz w:val="24"/>
          <w:szCs w:val="24"/>
        </w:rPr>
        <w:t xml:space="preserve">, respectively </w:t>
      </w:r>
      <w:r w:rsidRPr="00406C62">
        <w:rPr>
          <w:sz w:val="24"/>
          <w:szCs w:val="24"/>
        </w:rPr>
        <w:fldChar w:fldCharType="begin"/>
      </w:r>
      <w:r w:rsidR="00DE58CD" w:rsidRPr="00406C62">
        <w:rPr>
          <w:sz w:val="24"/>
          <w:szCs w:val="24"/>
        </w:rPr>
        <w:instrText xml:space="preserve"> ADDIN EN.CITE &lt;EndNote&gt;&lt;Cite&gt;&lt;Author&gt;Lazarides&lt;/Author&gt;&lt;Year&gt;1997&lt;/Year&gt;&lt;RecNum&gt;1019&lt;/RecNum&gt;&lt;DisplayText&gt;(Lazarides et al., 1997)&lt;/DisplayText&gt;&lt;record&gt;&lt;rec-number&gt;1019&lt;/rec-number&gt;&lt;foreign-keys&gt;&lt;key app="EN" db-id="avrzt5sv7wwaa2epps1vzttcw5r5awswf02e" timestamp="1503880407"&gt;1019&lt;/key&gt;&lt;/foreign-keys&gt;&lt;ref-type name="Book"&gt;6&lt;/ref-type&gt;&lt;contributors&gt;&lt;authors&gt;&lt;author&gt;Lazarides, M.&lt;/author&gt;&lt;author&gt;Cowley, K.&lt;/author&gt;&lt;author&gt;Hohnen, P.&lt;/author&gt;&lt;/authors&gt;&lt;/contributors&gt;&lt;titles&gt;&lt;title&gt;CSIRO Handbook of Australian Weeds&lt;/title&gt;&lt;/titles&gt;&lt;section&gt;1-264&lt;/section&gt;&lt;reprint-edition&gt;On Request (5/20/2015)&lt;/reprint-edition&gt;&lt;keywords&gt;&lt;keyword&gt;weed&lt;/keyword&gt;&lt;keyword&gt;weeds&lt;/keyword&gt;&lt;keyword&gt;monitoring&lt;/keyword&gt;&lt;keyword&gt;ogtr&lt;/keyword&gt;&lt;keyword&gt;&amp;amp;&lt;/keyword&gt;&lt;keyword&gt;evaluation&lt;/keyword&gt;&lt;/keywords&gt;&lt;dates&gt;&lt;year&gt;1997&lt;/year&gt;&lt;pub-dates&gt;&lt;date&gt;1997&lt;/date&gt;&lt;/pub-dates&gt;&lt;/dates&gt;&lt;pub-location&gt;Canberra, ACT&lt;/pub-location&gt;&lt;publisher&gt;CSIRO&lt;/publisher&gt;&lt;isbn&gt;3 9009 00430096 4  &amp;amp; 0 643 05981 4&lt;/isbn&gt;&lt;label&gt;1170&lt;/label&gt;&lt;urls&gt;&lt;/urls&gt;&lt;/record&gt;&lt;/Cite&gt;&lt;/EndNote&gt;</w:instrText>
      </w:r>
      <w:r w:rsidRPr="00406C62">
        <w:rPr>
          <w:sz w:val="24"/>
          <w:szCs w:val="24"/>
        </w:rPr>
        <w:fldChar w:fldCharType="separate"/>
      </w:r>
      <w:r w:rsidR="000D5687" w:rsidRPr="00406C62">
        <w:rPr>
          <w:noProof/>
          <w:sz w:val="24"/>
          <w:szCs w:val="24"/>
        </w:rPr>
        <w:t>(</w:t>
      </w:r>
      <w:hyperlink w:anchor="_ENREF_243" w:tooltip="Lazarides, 1997 #1019" w:history="1">
        <w:r w:rsidR="00567235" w:rsidRPr="00406C62">
          <w:rPr>
            <w:noProof/>
            <w:sz w:val="24"/>
            <w:szCs w:val="24"/>
          </w:rPr>
          <w:t>Lazarides et al., 1997</w:t>
        </w:r>
      </w:hyperlink>
      <w:r w:rsidR="000D5687" w:rsidRPr="00406C62">
        <w:rPr>
          <w:noProof/>
          <w:sz w:val="24"/>
          <w:szCs w:val="24"/>
        </w:rPr>
        <w:t>)</w:t>
      </w:r>
      <w:r w:rsidRPr="00406C62">
        <w:rPr>
          <w:sz w:val="24"/>
          <w:szCs w:val="24"/>
        </w:rPr>
        <w:fldChar w:fldCharType="end"/>
      </w:r>
      <w:r w:rsidRPr="00406C62">
        <w:rPr>
          <w:sz w:val="24"/>
          <w:szCs w:val="24"/>
        </w:rPr>
        <w:t xml:space="preserve">. </w:t>
      </w:r>
      <w:r w:rsidRPr="00406C62">
        <w:rPr>
          <w:i/>
          <w:iCs/>
          <w:sz w:val="24"/>
          <w:szCs w:val="24"/>
        </w:rPr>
        <w:t>L. </w:t>
      </w:r>
      <w:proofErr w:type="spellStart"/>
      <w:r w:rsidRPr="00406C62">
        <w:rPr>
          <w:i/>
          <w:iCs/>
          <w:sz w:val="24"/>
          <w:szCs w:val="24"/>
        </w:rPr>
        <w:t>loliaceum</w:t>
      </w:r>
      <w:proofErr w:type="spellEnd"/>
      <w:r w:rsidRPr="00406C62">
        <w:rPr>
          <w:sz w:val="24"/>
          <w:szCs w:val="24"/>
        </w:rPr>
        <w:t xml:space="preserve"> is commonly found on roadsides, in waste places, sandy areas, and often in maritime habitats.</w:t>
      </w:r>
      <w:r w:rsidRPr="00406C62">
        <w:rPr>
          <w:i/>
          <w:iCs/>
          <w:sz w:val="24"/>
          <w:szCs w:val="24"/>
        </w:rPr>
        <w:t xml:space="preserve"> L. </w:t>
      </w:r>
      <w:proofErr w:type="spellStart"/>
      <w:r w:rsidRPr="00406C62">
        <w:rPr>
          <w:i/>
          <w:iCs/>
          <w:sz w:val="24"/>
          <w:szCs w:val="24"/>
        </w:rPr>
        <w:t>rigidum</w:t>
      </w:r>
      <w:proofErr w:type="spellEnd"/>
      <w:r w:rsidRPr="00406C62">
        <w:rPr>
          <w:sz w:val="24"/>
          <w:szCs w:val="24"/>
        </w:rPr>
        <w:t xml:space="preserve"> is primarily an agricultural weed found in crops, fields, roadsides, waste places, rocky hillsides, and sandy areas. It is regarded as one of the most significant weeds </w:t>
      </w:r>
      <w:r w:rsidR="001818DE" w:rsidRPr="00406C62">
        <w:rPr>
          <w:sz w:val="24"/>
          <w:szCs w:val="24"/>
        </w:rPr>
        <w:t>of cereal-based cropping systems. It has a transient soil seed bank</w:t>
      </w:r>
      <w:r w:rsidR="00793FAE" w:rsidRPr="00406C62">
        <w:rPr>
          <w:sz w:val="24"/>
          <w:szCs w:val="24"/>
        </w:rPr>
        <w:t xml:space="preserve"> </w:t>
      </w:r>
      <w:r w:rsidR="00651AE7" w:rsidRPr="00406C62">
        <w:rPr>
          <w:sz w:val="24"/>
          <w:szCs w:val="24"/>
        </w:rPr>
        <w:fldChar w:fldCharType="begin"/>
      </w:r>
      <w:r w:rsidR="00DE58CD" w:rsidRPr="00406C62">
        <w:rPr>
          <w:sz w:val="24"/>
          <w:szCs w:val="24"/>
        </w:rPr>
        <w:instrText xml:space="preserve"> ADDIN EN.CITE &lt;EndNote&gt;&lt;Cite&gt;&lt;Author&gt;Maia&lt;/Author&gt;&lt;Year&gt;2009&lt;/Year&gt;&lt;RecNum&gt;16659&lt;/RecNum&gt;&lt;DisplayText&gt;(Maia et al., 2009)&lt;/DisplayText&gt;&lt;record&gt;&lt;rec-number&gt;16659&lt;/rec-number&gt;&lt;foreign-keys&gt;&lt;key app="EN" db-id="avrzt5sv7wwaa2epps1vzttcw5r5awswf02e" timestamp="1503880902"&gt;16659&lt;/key&gt;&lt;/foreign-keys&gt;&lt;ref-type name="Journal Article"&gt;17&lt;/ref-type&gt;&lt;contributors&gt;&lt;authors&gt;&lt;author&gt;Maia, F.C.&lt;/author&gt;&lt;author&gt;Maia, M.D.S.&lt;/author&gt;&lt;author&gt;Bekker, R.M.&lt;/author&gt;&lt;author&gt;Berton, R.P.&lt;/author&gt;&lt;author&gt;Caetano, L.S.&lt;/author&gt;&lt;/authors&gt;&lt;/contributors&gt;&lt;titles&gt;&lt;title&gt;&lt;style face="italic" font="default" size="100%"&gt;Lolium multiflorum &lt;/style&gt;&lt;style face="normal" font="default" size="100%"&gt;seed in the soil: II. Longevity under natural conditions&lt;/style&gt;&lt;/title&gt;&lt;secondary-title&gt;Revista Brasileira de Sementes&lt;/secondary-title&gt;&lt;/titles&gt;&lt;periodical&gt;&lt;full-title&gt;Revista Brasileira de Sementes&lt;/full-title&gt;&lt;/periodical&gt;&lt;pages&gt;123-128&lt;/pages&gt;&lt;volume&gt;31&lt;/volume&gt;&lt;number&gt;2&lt;/number&gt;&lt;reprint-edition&gt;In File&lt;/reprint-edition&gt;&lt;keywords&gt;&lt;keyword&gt;Lolium&lt;/keyword&gt;&lt;keyword&gt;seed&lt;/keyword&gt;&lt;keyword&gt;soil&lt;/keyword&gt;&lt;keyword&gt;Longevity&lt;/keyword&gt;&lt;/keywords&gt;&lt;dates&gt;&lt;year&gt;2009&lt;/year&gt;&lt;pub-dates&gt;&lt;date&gt;2009&lt;/date&gt;&lt;/pub-dates&gt;&lt;/dates&gt;&lt;label&gt;17914&lt;/label&gt;&lt;urls&gt;&lt;/urls&gt;&lt;/record&gt;&lt;/Cite&gt;&lt;/EndNote&gt;</w:instrText>
      </w:r>
      <w:r w:rsidR="00651AE7" w:rsidRPr="00406C62">
        <w:rPr>
          <w:sz w:val="24"/>
          <w:szCs w:val="24"/>
        </w:rPr>
        <w:fldChar w:fldCharType="separate"/>
      </w:r>
      <w:r w:rsidR="00651AE7" w:rsidRPr="00406C62">
        <w:rPr>
          <w:noProof/>
          <w:sz w:val="24"/>
          <w:szCs w:val="24"/>
        </w:rPr>
        <w:t>(</w:t>
      </w:r>
      <w:hyperlink w:anchor="_ENREF_266" w:tooltip="Maia, 2009 #16659" w:history="1">
        <w:r w:rsidR="00567235" w:rsidRPr="00406C62">
          <w:rPr>
            <w:noProof/>
            <w:sz w:val="24"/>
            <w:szCs w:val="24"/>
          </w:rPr>
          <w:t>Maia et al., 2009</w:t>
        </w:r>
      </w:hyperlink>
      <w:r w:rsidR="00651AE7" w:rsidRPr="00406C62">
        <w:rPr>
          <w:noProof/>
          <w:sz w:val="24"/>
          <w:szCs w:val="24"/>
        </w:rPr>
        <w:t>)</w:t>
      </w:r>
      <w:r w:rsidR="00651AE7" w:rsidRPr="00406C62">
        <w:rPr>
          <w:sz w:val="24"/>
          <w:szCs w:val="24"/>
        </w:rPr>
        <w:fldChar w:fldCharType="end"/>
      </w:r>
      <w:r w:rsidR="001818DE" w:rsidRPr="00406C62">
        <w:rPr>
          <w:sz w:val="24"/>
          <w:szCs w:val="24"/>
        </w:rPr>
        <w:t xml:space="preserve"> and persistent use of herbicides has resulted in</w:t>
      </w:r>
      <w:r w:rsidRPr="00406C62">
        <w:rPr>
          <w:sz w:val="24"/>
          <w:szCs w:val="24"/>
        </w:rPr>
        <w:t xml:space="preserve"> resistance to a number of Group</w:t>
      </w:r>
      <w:r w:rsidR="0009386A" w:rsidRPr="00406C62">
        <w:rPr>
          <w:sz w:val="24"/>
          <w:szCs w:val="24"/>
        </w:rPr>
        <w:t xml:space="preserve"> 1</w:t>
      </w:r>
      <w:r w:rsidRPr="00406C62">
        <w:rPr>
          <w:sz w:val="24"/>
          <w:szCs w:val="24"/>
        </w:rPr>
        <w:t xml:space="preserve"> </w:t>
      </w:r>
      <w:r w:rsidR="0009386A" w:rsidRPr="00406C62">
        <w:rPr>
          <w:sz w:val="24"/>
          <w:szCs w:val="24"/>
        </w:rPr>
        <w:t xml:space="preserve">(Legacy HRAC Group </w:t>
      </w:r>
      <w:r w:rsidRPr="00406C62">
        <w:rPr>
          <w:sz w:val="24"/>
          <w:szCs w:val="24"/>
        </w:rPr>
        <w:t>A</w:t>
      </w:r>
      <w:r w:rsidR="0009386A" w:rsidRPr="00406C62">
        <w:rPr>
          <w:sz w:val="24"/>
          <w:szCs w:val="24"/>
        </w:rPr>
        <w:t>)</w:t>
      </w:r>
      <w:r w:rsidRPr="00406C62">
        <w:rPr>
          <w:sz w:val="24"/>
          <w:szCs w:val="24"/>
        </w:rPr>
        <w:t>,</w:t>
      </w:r>
      <w:r w:rsidR="0009386A" w:rsidRPr="00406C62">
        <w:rPr>
          <w:sz w:val="24"/>
          <w:szCs w:val="24"/>
        </w:rPr>
        <w:t xml:space="preserve"> 2 (Legacy HRAC Group B), </w:t>
      </w:r>
      <w:r w:rsidRPr="00406C62">
        <w:rPr>
          <w:sz w:val="24"/>
          <w:szCs w:val="24"/>
        </w:rPr>
        <w:t xml:space="preserve"> </w:t>
      </w:r>
      <w:r w:rsidR="0009386A" w:rsidRPr="00406C62">
        <w:rPr>
          <w:sz w:val="24"/>
          <w:szCs w:val="24"/>
        </w:rPr>
        <w:t xml:space="preserve">12 (Legacy HRAC </w:t>
      </w:r>
      <w:r w:rsidR="00F91C79" w:rsidRPr="00406C62">
        <w:rPr>
          <w:sz w:val="24"/>
          <w:szCs w:val="24"/>
        </w:rPr>
        <w:t>F</w:t>
      </w:r>
      <w:r w:rsidR="0009386A" w:rsidRPr="00406C62">
        <w:rPr>
          <w:sz w:val="24"/>
          <w:szCs w:val="24"/>
        </w:rPr>
        <w:t>)</w:t>
      </w:r>
      <w:r w:rsidR="00F91C79" w:rsidRPr="00406C62">
        <w:rPr>
          <w:sz w:val="24"/>
          <w:szCs w:val="24"/>
        </w:rPr>
        <w:t xml:space="preserve">, </w:t>
      </w:r>
      <w:r w:rsidR="0009386A" w:rsidRPr="00406C62">
        <w:rPr>
          <w:sz w:val="24"/>
          <w:szCs w:val="24"/>
        </w:rPr>
        <w:t xml:space="preserve">14 (Legacy HRAC Group </w:t>
      </w:r>
      <w:r w:rsidR="00F91C79" w:rsidRPr="00406C62">
        <w:rPr>
          <w:sz w:val="24"/>
          <w:szCs w:val="24"/>
        </w:rPr>
        <w:t>G</w:t>
      </w:r>
      <w:r w:rsidR="0009386A" w:rsidRPr="00406C62">
        <w:rPr>
          <w:sz w:val="24"/>
          <w:szCs w:val="24"/>
        </w:rPr>
        <w:t>)</w:t>
      </w:r>
      <w:r w:rsidR="00F91C79" w:rsidRPr="00406C62">
        <w:rPr>
          <w:sz w:val="24"/>
          <w:szCs w:val="24"/>
        </w:rPr>
        <w:t>,</w:t>
      </w:r>
      <w:r w:rsidRPr="00406C62">
        <w:rPr>
          <w:sz w:val="24"/>
          <w:szCs w:val="24"/>
        </w:rPr>
        <w:t xml:space="preserve"> </w:t>
      </w:r>
      <w:r w:rsidR="0009386A" w:rsidRPr="00406C62">
        <w:rPr>
          <w:sz w:val="24"/>
          <w:szCs w:val="24"/>
        </w:rPr>
        <w:t xml:space="preserve">15 and 0 (Legacy HRAC Group </w:t>
      </w:r>
      <w:r w:rsidR="00A4064D" w:rsidRPr="00406C62">
        <w:rPr>
          <w:sz w:val="24"/>
          <w:szCs w:val="24"/>
        </w:rPr>
        <w:t>K</w:t>
      </w:r>
      <w:r w:rsidR="0009386A" w:rsidRPr="00406C62">
        <w:rPr>
          <w:sz w:val="24"/>
          <w:szCs w:val="24"/>
        </w:rPr>
        <w:t>)</w:t>
      </w:r>
      <w:r w:rsidR="00A4064D" w:rsidRPr="00406C62">
        <w:rPr>
          <w:sz w:val="24"/>
          <w:szCs w:val="24"/>
        </w:rPr>
        <w:t>,</w:t>
      </w:r>
      <w:r w:rsidR="00F91C79" w:rsidRPr="00406C62">
        <w:rPr>
          <w:sz w:val="24"/>
          <w:szCs w:val="24"/>
        </w:rPr>
        <w:t xml:space="preserve"> and </w:t>
      </w:r>
      <w:r w:rsidR="0009386A" w:rsidRPr="00406C62">
        <w:rPr>
          <w:sz w:val="24"/>
          <w:szCs w:val="24"/>
        </w:rPr>
        <w:t xml:space="preserve">10 (Legacy HRAC Group </w:t>
      </w:r>
      <w:r w:rsidR="00F91C79" w:rsidRPr="00406C62">
        <w:rPr>
          <w:sz w:val="24"/>
          <w:szCs w:val="24"/>
        </w:rPr>
        <w:t>N</w:t>
      </w:r>
      <w:r w:rsidR="0009386A" w:rsidRPr="00406C62">
        <w:rPr>
          <w:sz w:val="24"/>
          <w:szCs w:val="24"/>
        </w:rPr>
        <w:t>)</w:t>
      </w:r>
      <w:r w:rsidR="000376DD" w:rsidRPr="00406C62">
        <w:rPr>
          <w:sz w:val="24"/>
          <w:szCs w:val="24"/>
        </w:rPr>
        <w:t xml:space="preserve"> </w:t>
      </w:r>
      <w:r w:rsidRPr="00406C62">
        <w:rPr>
          <w:sz w:val="24"/>
          <w:szCs w:val="24"/>
        </w:rPr>
        <w:t>herbicides</w:t>
      </w:r>
      <w:r w:rsidR="00A07362" w:rsidRPr="00406C62">
        <w:rPr>
          <w:sz w:val="24"/>
          <w:szCs w:val="24"/>
        </w:rPr>
        <w:t xml:space="preserve"> </w:t>
      </w:r>
      <w:r w:rsidR="00AA19BE" w:rsidRPr="00406C62">
        <w:rPr>
          <w:sz w:val="24"/>
          <w:szCs w:val="24"/>
        </w:rPr>
        <w:fldChar w:fldCharType="begin"/>
      </w:r>
      <w:r w:rsidR="00455551" w:rsidRPr="00406C62">
        <w:rPr>
          <w:sz w:val="24"/>
          <w:szCs w:val="24"/>
        </w:rPr>
        <w:instrText xml:space="preserve"> ADDIN EN.CITE &lt;EndNote&gt;&lt;Cite&gt;&lt;Author&gt;Heap&lt;/Author&gt;&lt;Year&gt;2022&lt;/Year&gt;&lt;RecNum&gt;91&lt;/RecNum&gt;&lt;DisplayText&gt;(Vic DPI, 2005; Heap, 2022)&lt;/DisplayText&gt;&lt;record&gt;&lt;rec-number&gt;91&lt;/rec-number&gt;&lt;foreign-keys&gt;&lt;key app="EN" db-id="wwstff5pvxtws5efze4xfe0kdx5zpwxrzdsz" timestamp="1667866453"&gt;91&lt;/key&gt;&lt;/foreign-keys&gt;&lt;ref-type name="Web Page"&gt;12&lt;/ref-type&gt;&lt;contributors&gt;&lt;authors&gt;&lt;author&gt;Heap, I.&lt;/author&gt;&lt;/authors&gt;&lt;/contributors&gt;&lt;titles&gt;&lt;title&gt;The International Herbicide-Resistant Weed Database, available online at www.weedscience.org&lt;/title&gt;&lt;/titles&gt;&lt;volume&gt;2022&lt;/volume&gt;&lt;number&gt;08/11/2022&lt;/number&gt;&lt;dates&gt;&lt;year&gt;2022&lt;/year&gt;&lt;/dates&gt;&lt;urls&gt;&lt;related-urls&gt;&lt;url&gt;&lt;style face="underline" font="default" size="100%"&gt;http://weedscience.org/Summary/Species.aspx&lt;/style&gt;&lt;/url&gt;&lt;/related-urls&gt;&lt;/urls&gt;&lt;/record&gt;&lt;/Cite&gt;&lt;Cite&gt;&lt;Author&gt;Vic DPI&lt;/Author&gt;&lt;Year&gt;2005&lt;/Year&gt;&lt;RecNum&gt;93&lt;/RecNum&gt;&lt;record&gt;&lt;rec-number&gt;93&lt;/rec-number&gt;&lt;foreign-keys&gt;&lt;key app="EN" db-id="wwstff5pvxtws5efze4xfe0kdx5zpwxrzdsz" timestamp="1667880769"&gt;93&lt;/key&gt;&lt;/foreign-keys&gt;&lt;ref-type name="Report"&gt;27&lt;/ref-type&gt;&lt;contributors&gt;&lt;authors&gt;&lt;author&gt;Vic DPI,&lt;/author&gt;&lt;/authors&gt;&lt;/contributors&gt;&lt;titles&gt;&lt;title&gt;Herbicide Resistance and Integrated Weed Management (IWM) in Crops and Pastures&lt;/title&gt;&lt;/titles&gt;&lt;keywords&gt;&lt;keyword&gt;herbicide&lt;/keyword&gt;&lt;keyword&gt;herbicide resistance&lt;/keyword&gt;&lt;keyword&gt;HERBICIDE-RESISTANCE&lt;/keyword&gt;&lt;keyword&gt;resistance&lt;/keyword&gt;&lt;keyword&gt;and&lt;/keyword&gt;&lt;keyword&gt;Integrated weed management&lt;/keyword&gt;&lt;keyword&gt;weed&lt;/keyword&gt;&lt;keyword&gt;weed management&lt;/keyword&gt;&lt;keyword&gt;management&lt;/keyword&gt;&lt;keyword&gt;crops&lt;/keyword&gt;&lt;keyword&gt;CROP&lt;/keyword&gt;&lt;keyword&gt;pastures&lt;/keyword&gt;&lt;keyword&gt;Pasture&lt;/keyword&gt;&lt;/keywords&gt;&lt;dates&gt;&lt;year&gt;2005&lt;/year&gt;&lt;pub-dates&gt;&lt;date&gt;2005&lt;/date&gt;&lt;/pub-dates&gt;&lt;/dates&gt;&lt;publisher&gt;Victorian Government Department of Primary Industries&lt;/publisher&gt;&lt;label&gt;13724&lt;/label&gt;&lt;urls&gt;&lt;related-urls&gt;&lt;url&gt;&lt;style face="underline" font="default" size="100%"&gt;not available online&lt;/style&gt;&lt;/url&gt;&lt;/related-urls&gt;&lt;/urls&gt;&lt;/record&gt;&lt;/Cite&gt;&lt;/EndNote&gt;</w:instrText>
      </w:r>
      <w:r w:rsidR="00AA19BE" w:rsidRPr="00406C62">
        <w:rPr>
          <w:sz w:val="24"/>
          <w:szCs w:val="24"/>
        </w:rPr>
        <w:fldChar w:fldCharType="separate"/>
      </w:r>
      <w:r w:rsidR="002C28BA" w:rsidRPr="00406C62">
        <w:rPr>
          <w:noProof/>
          <w:sz w:val="24"/>
          <w:szCs w:val="24"/>
        </w:rPr>
        <w:t>(</w:t>
      </w:r>
      <w:hyperlink w:anchor="_ENREF_436" w:tooltip="Vic DPI, 2005 #93" w:history="1">
        <w:r w:rsidR="00567235" w:rsidRPr="00406C62">
          <w:rPr>
            <w:noProof/>
            <w:sz w:val="24"/>
            <w:szCs w:val="24"/>
          </w:rPr>
          <w:t>Vic DPI, 2005</w:t>
        </w:r>
      </w:hyperlink>
      <w:r w:rsidR="002C28BA" w:rsidRPr="00406C62">
        <w:rPr>
          <w:noProof/>
          <w:sz w:val="24"/>
          <w:szCs w:val="24"/>
        </w:rPr>
        <w:t xml:space="preserve">; </w:t>
      </w:r>
      <w:hyperlink w:anchor="_ENREF_182" w:tooltip="Heap, 2022 #91" w:history="1">
        <w:r w:rsidR="00567235" w:rsidRPr="00406C62">
          <w:rPr>
            <w:noProof/>
            <w:sz w:val="24"/>
            <w:szCs w:val="24"/>
          </w:rPr>
          <w:t>Heap, 2022</w:t>
        </w:r>
      </w:hyperlink>
      <w:r w:rsidR="002C28BA" w:rsidRPr="00406C62">
        <w:rPr>
          <w:noProof/>
          <w:sz w:val="24"/>
          <w:szCs w:val="24"/>
        </w:rPr>
        <w:t>)</w:t>
      </w:r>
      <w:r w:rsidR="00AA19BE" w:rsidRPr="00406C62">
        <w:rPr>
          <w:sz w:val="24"/>
          <w:szCs w:val="24"/>
        </w:rPr>
        <w:fldChar w:fldCharType="end"/>
      </w:r>
      <w:r w:rsidRPr="00406C62">
        <w:rPr>
          <w:sz w:val="24"/>
          <w:szCs w:val="24"/>
          <w:vertAlign w:val="superscript"/>
        </w:rPr>
        <w:footnoteReference w:id="4"/>
      </w:r>
      <w:r w:rsidR="00AC08B7" w:rsidRPr="00406C62">
        <w:rPr>
          <w:sz w:val="24"/>
          <w:szCs w:val="24"/>
        </w:rPr>
        <w:t>, and herbicide-resistant populations</w:t>
      </w:r>
      <w:r w:rsidR="001B3AE1" w:rsidRPr="00406C62">
        <w:rPr>
          <w:sz w:val="24"/>
          <w:szCs w:val="24"/>
        </w:rPr>
        <w:t xml:space="preserve"> are</w:t>
      </w:r>
      <w:r w:rsidR="00AC08B7" w:rsidRPr="00406C62">
        <w:rPr>
          <w:sz w:val="24"/>
          <w:szCs w:val="24"/>
        </w:rPr>
        <w:t xml:space="preserve"> </w:t>
      </w:r>
      <w:r w:rsidR="00142994" w:rsidRPr="00406C62">
        <w:rPr>
          <w:sz w:val="24"/>
          <w:szCs w:val="24"/>
        </w:rPr>
        <w:t>becoming more</w:t>
      </w:r>
      <w:r w:rsidR="00AC08B7" w:rsidRPr="00406C62">
        <w:rPr>
          <w:sz w:val="24"/>
          <w:szCs w:val="24"/>
        </w:rPr>
        <w:t xml:space="preserve"> widespread</w:t>
      </w:r>
      <w:r w:rsidR="0002026A" w:rsidRPr="00406C62">
        <w:rPr>
          <w:sz w:val="24"/>
          <w:szCs w:val="24"/>
        </w:rPr>
        <w:t xml:space="preserve"> and resistant</w:t>
      </w:r>
      <w:r w:rsidR="00AC08B7" w:rsidRPr="00406C62">
        <w:rPr>
          <w:sz w:val="24"/>
          <w:szCs w:val="24"/>
        </w:rPr>
        <w:t xml:space="preserve"> in the Australian wheat belt </w:t>
      </w:r>
      <w:r w:rsidR="00FC788C" w:rsidRPr="00406C62">
        <w:rPr>
          <w:sz w:val="24"/>
          <w:szCs w:val="24"/>
        </w:rPr>
        <w:fldChar w:fldCharType="begin"/>
      </w:r>
      <w:r w:rsidR="00DE58CD" w:rsidRPr="00406C62">
        <w:rPr>
          <w:sz w:val="24"/>
          <w:szCs w:val="24"/>
        </w:rPr>
        <w:instrText xml:space="preserve"> ADDIN EN.CITE &lt;EndNote&gt;&lt;Cite&gt;&lt;Author&gt;Owen&lt;/Author&gt;&lt;Year&gt;2014&lt;/Year&gt;&lt;RecNum&gt;20839&lt;/RecNum&gt;&lt;DisplayText&gt;(Owen et al., 2014)&lt;/DisplayText&gt;&lt;record&gt;&lt;rec-number&gt;20839&lt;/rec-number&gt;&lt;foreign-keys&gt;&lt;key app="EN" db-id="avrzt5sv7wwaa2epps1vzttcw5r5awswf02e" timestamp="1507068674"&gt;20839&lt;/key&gt;&lt;/foreign-keys&gt;&lt;ref-type name="Journal Article"&gt;17&lt;/ref-type&gt;&lt;contributors&gt;&lt;authors&gt;&lt;author&gt;Owen, M. J.&lt;/author&gt;&lt;author&gt;Martinez, N. J.&lt;/author&gt;&lt;author&gt;Powles, S. B.&lt;/author&gt;&lt;author&gt;Iannetta, Pietro&lt;/author&gt;&lt;/authors&gt;&lt;/contributors&gt;&lt;titles&gt;&lt;title&gt;&lt;style face="normal" font="default" size="100%"&gt;Multiple herbicide-resistant &lt;/style&gt;&lt;style face="italic" font="default" size="100%"&gt;Lolium rigidum &lt;/style&gt;&lt;style face="normal" font="default" size="100%"&gt;(annual ryegrass) now dominates across the Western Australian grain belt&lt;/style&gt;&lt;/title&gt;&lt;secondary-title&gt;Weed Research&lt;/secondary-title&gt;&lt;/titles&gt;&lt;periodical&gt;&lt;full-title&gt;Weed Research&lt;/full-title&gt;&lt;/periodical&gt;&lt;pages&gt;314-324&lt;/pages&gt;&lt;volume&gt;54&lt;/volume&gt;&lt;number&gt;3&lt;/number&gt;&lt;dates&gt;&lt;year&gt;2014&lt;/year&gt;&lt;/dates&gt;&lt;isbn&gt;00431737&lt;/isbn&gt;&lt;urls&gt;&lt;related-urls&gt;&lt;url&gt;&lt;style face="underline" font="default" size="100%"&gt;http://onlinelibrary.wiley.com/doi/10.1111/wre.12068/abstract?systemMessage=Wiley+Online+Library+will+be+unavailable+on+Saturday+and+Sunday+i.e+16th+and+17th+September+at+3%3A00+EDT+%2F+8%3A00+BST+%2F+12%3A30+IST+%2F+15%3A00+SGT+for+5+hours+and+3hours+for+essential+maintenance.+Apologies+for+any+inconvenience+caused+&lt;/style&gt;&lt;style face="normal" font="default" size="100%"&gt;.&lt;/style&gt;&lt;/url&gt;&lt;/related-urls&gt;&lt;/urls&gt;&lt;electronic-resource-num&gt;10.1111/wre.12068&lt;/electronic-resource-num&gt;&lt;/record&gt;&lt;/Cite&gt;&lt;/EndNote&gt;</w:instrText>
      </w:r>
      <w:r w:rsidR="00FC788C" w:rsidRPr="00406C62">
        <w:rPr>
          <w:sz w:val="24"/>
          <w:szCs w:val="24"/>
        </w:rPr>
        <w:fldChar w:fldCharType="separate"/>
      </w:r>
      <w:r w:rsidR="00FC788C" w:rsidRPr="00406C62">
        <w:rPr>
          <w:noProof/>
          <w:sz w:val="24"/>
          <w:szCs w:val="24"/>
        </w:rPr>
        <w:t>(</w:t>
      </w:r>
      <w:hyperlink w:anchor="_ENREF_303" w:tooltip="Owen, 2014 #20839" w:history="1">
        <w:r w:rsidR="00567235" w:rsidRPr="00406C62">
          <w:rPr>
            <w:noProof/>
            <w:sz w:val="24"/>
            <w:szCs w:val="24"/>
          </w:rPr>
          <w:t>Owen et al., 2014</w:t>
        </w:r>
      </w:hyperlink>
      <w:r w:rsidR="00FC788C" w:rsidRPr="00406C62">
        <w:rPr>
          <w:noProof/>
          <w:sz w:val="24"/>
          <w:szCs w:val="24"/>
        </w:rPr>
        <w:t>)</w:t>
      </w:r>
      <w:r w:rsidR="00FC788C" w:rsidRPr="00406C62">
        <w:rPr>
          <w:sz w:val="24"/>
          <w:szCs w:val="24"/>
        </w:rPr>
        <w:fldChar w:fldCharType="end"/>
      </w:r>
      <w:r w:rsidR="00AC08B7" w:rsidRPr="00406C62">
        <w:rPr>
          <w:sz w:val="24"/>
          <w:szCs w:val="24"/>
        </w:rPr>
        <w:t>.</w:t>
      </w:r>
      <w:r w:rsidRPr="00406C62">
        <w:rPr>
          <w:sz w:val="24"/>
          <w:szCs w:val="24"/>
        </w:rPr>
        <w:t xml:space="preserve"> </w:t>
      </w:r>
      <w:r w:rsidRPr="00406C62">
        <w:rPr>
          <w:i/>
          <w:iCs/>
          <w:sz w:val="24"/>
          <w:szCs w:val="24"/>
        </w:rPr>
        <w:t>F. </w:t>
      </w:r>
      <w:proofErr w:type="spellStart"/>
      <w:r w:rsidRPr="00406C62">
        <w:rPr>
          <w:i/>
          <w:iCs/>
          <w:sz w:val="24"/>
          <w:szCs w:val="24"/>
        </w:rPr>
        <w:t>nigrescens</w:t>
      </w:r>
      <w:proofErr w:type="spellEnd"/>
      <w:r w:rsidRPr="00406C62">
        <w:rPr>
          <w:i/>
          <w:iCs/>
          <w:sz w:val="24"/>
          <w:szCs w:val="24"/>
        </w:rPr>
        <w:t xml:space="preserve"> </w:t>
      </w:r>
      <w:r w:rsidRPr="00406C62">
        <w:rPr>
          <w:sz w:val="24"/>
          <w:szCs w:val="24"/>
        </w:rPr>
        <w:t xml:space="preserve">is common in drier open habitats on roadsides and in pasture; and </w:t>
      </w:r>
      <w:r w:rsidRPr="00406C62">
        <w:rPr>
          <w:i/>
          <w:iCs/>
          <w:sz w:val="24"/>
          <w:szCs w:val="24"/>
        </w:rPr>
        <w:t>F. rubra</w:t>
      </w:r>
      <w:r w:rsidRPr="00406C62">
        <w:rPr>
          <w:sz w:val="24"/>
          <w:szCs w:val="24"/>
        </w:rPr>
        <w:t xml:space="preserve"> occurs in damp open habitats </w:t>
      </w:r>
      <w:r w:rsidRPr="00406C62">
        <w:rPr>
          <w:sz w:val="24"/>
          <w:szCs w:val="24"/>
        </w:rPr>
        <w:fldChar w:fldCharType="begin"/>
      </w:r>
      <w:r w:rsidR="00DE58CD" w:rsidRPr="00406C62">
        <w:rPr>
          <w:sz w:val="24"/>
          <w:szCs w:val="24"/>
        </w:rPr>
        <w:instrText xml:space="preserve"> ADDIN EN.CITE &lt;EndNote&gt;&lt;Cite&gt;&lt;Author&gt;Sharp&lt;/Author&gt;&lt;Year&gt;2002&lt;/Year&gt;&lt;RecNum&gt;11872&lt;/RecNum&gt;&lt;DisplayText&gt;(Sharp and Simon, 2002)&lt;/DisplayText&gt;&lt;record&gt;&lt;rec-number&gt;11872&lt;/rec-number&gt;&lt;foreign-keys&gt;&lt;key app="EN" db-id="avrzt5sv7wwaa2epps1vzttcw5r5awswf02e" timestamp="1503880737"&gt;11872&lt;/key&gt;&lt;/foreign-keys&gt;&lt;ref-type name="Book"&gt;6&lt;/ref-type&gt;&lt;contributors&gt;&lt;authors&gt;&lt;author&gt;Sharp, D.&lt;/author&gt;&lt;author&gt;Simon, B.K.&lt;/author&gt;&lt;/authors&gt;&lt;tertiary-authors&gt;&lt;author&gt;Australian Biological Resources Study, Canberra&lt;/author&gt;&lt;/tertiary-authors&gt;&lt;/contributors&gt;&lt;titles&gt;&lt;title&gt;AusGrass - Grasses of Australia - CDROM&lt;/title&gt;&lt;/titles&gt;&lt;volume&gt;Version 1.0&lt;/volume&gt;&lt;reprint-edition&gt;In File&lt;/reprint-edition&gt;&lt;keywords&gt;&lt;keyword&gt;AUSTRALIA&lt;/keyword&gt;&lt;keyword&gt;distribution&lt;/keyword&gt;&lt;keyword&gt;grasses&lt;/keyword&gt;&lt;keyword&gt;IDENTIFICATION&lt;/keyword&gt;&lt;keyword&gt;of&lt;/keyword&gt;&lt;keyword&gt;Parts&lt;/keyword&gt;&lt;keyword&gt;Poa&lt;/keyword&gt;&lt;keyword&gt;Poa pratensis&lt;/keyword&gt;&lt;keyword&gt;Publishing&lt;/keyword&gt;&lt;/keywords&gt;&lt;dates&gt;&lt;year&gt;2002&lt;/year&gt;&lt;pub-dates&gt;&lt;date&gt;2002&lt;/date&gt;&lt;/pub-dates&gt;&lt;/dates&gt;&lt;pub-location&gt;Queensland&lt;/pub-location&gt;&lt;publisher&gt;Environmental Protection Agency&lt;/publisher&gt;&lt;label&gt;12815&lt;/label&gt;&lt;urls&gt;&lt;/urls&gt;&lt;remote-database-provider&gt;interlibrary loan&lt;/remote-database-provider&gt;&lt;/record&gt;&lt;/Cite&gt;&lt;/EndNote&gt;</w:instrText>
      </w:r>
      <w:r w:rsidRPr="00406C62">
        <w:rPr>
          <w:sz w:val="24"/>
          <w:szCs w:val="24"/>
        </w:rPr>
        <w:fldChar w:fldCharType="separate"/>
      </w:r>
      <w:r w:rsidR="000D5687" w:rsidRPr="00406C62">
        <w:rPr>
          <w:noProof/>
          <w:sz w:val="24"/>
          <w:szCs w:val="24"/>
        </w:rPr>
        <w:t>(</w:t>
      </w:r>
      <w:hyperlink w:anchor="_ENREF_369" w:tooltip="Sharp, 2002 #11872" w:history="1">
        <w:r w:rsidR="00567235" w:rsidRPr="00406C62">
          <w:rPr>
            <w:noProof/>
            <w:sz w:val="24"/>
            <w:szCs w:val="24"/>
          </w:rPr>
          <w:t>Sharp and Simon, 2002</w:t>
        </w:r>
      </w:hyperlink>
      <w:r w:rsidR="000D5687" w:rsidRPr="00406C62">
        <w:rPr>
          <w:noProof/>
          <w:sz w:val="24"/>
          <w:szCs w:val="24"/>
        </w:rPr>
        <w:t>)</w:t>
      </w:r>
      <w:r w:rsidRPr="00406C62">
        <w:rPr>
          <w:sz w:val="24"/>
          <w:szCs w:val="24"/>
        </w:rPr>
        <w:fldChar w:fldCharType="end"/>
      </w:r>
      <w:r w:rsidRPr="00406C62">
        <w:rPr>
          <w:sz w:val="24"/>
          <w:szCs w:val="24"/>
        </w:rPr>
        <w:t>.</w:t>
      </w:r>
    </w:p>
    <w:p w14:paraId="5400FE1E" w14:textId="5051F33E" w:rsidR="00AA4C4D" w:rsidRPr="00406C62" w:rsidRDefault="00E77B83" w:rsidP="00406C62">
      <w:pPr>
        <w:spacing w:before="120" w:after="120"/>
        <w:rPr>
          <w:sz w:val="24"/>
          <w:szCs w:val="24"/>
        </w:rPr>
      </w:pPr>
      <w:r w:rsidRPr="00406C62">
        <w:rPr>
          <w:sz w:val="24"/>
          <w:szCs w:val="24"/>
        </w:rPr>
        <w:t xml:space="preserve">No </w:t>
      </w:r>
      <w:r w:rsidRPr="00406C62">
        <w:rPr>
          <w:i/>
          <w:iCs/>
          <w:sz w:val="24"/>
          <w:szCs w:val="24"/>
        </w:rPr>
        <w:t>Festuca</w:t>
      </w:r>
      <w:r w:rsidRPr="00406C62">
        <w:rPr>
          <w:sz w:val="24"/>
          <w:szCs w:val="24"/>
        </w:rPr>
        <w:t xml:space="preserve"> or </w:t>
      </w:r>
      <w:r w:rsidRPr="00406C62">
        <w:rPr>
          <w:i/>
          <w:iCs/>
          <w:sz w:val="24"/>
          <w:szCs w:val="24"/>
        </w:rPr>
        <w:t>Lolium</w:t>
      </w:r>
      <w:r w:rsidRPr="00406C62">
        <w:rPr>
          <w:sz w:val="24"/>
          <w:szCs w:val="24"/>
        </w:rPr>
        <w:t xml:space="preserve"> species are registered as weeds of national significance to Australia</w:t>
      </w:r>
      <w:r w:rsidR="00890E3C" w:rsidRPr="00406C62">
        <w:rPr>
          <w:sz w:val="24"/>
          <w:szCs w:val="24"/>
        </w:rPr>
        <w:t xml:space="preserve"> </w:t>
      </w:r>
      <w:r w:rsidR="00890E3C" w:rsidRPr="00406C62">
        <w:rPr>
          <w:sz w:val="24"/>
          <w:szCs w:val="24"/>
        </w:rPr>
        <w:fldChar w:fldCharType="begin"/>
      </w:r>
      <w:r w:rsidR="00890E3C" w:rsidRPr="00406C62">
        <w:rPr>
          <w:sz w:val="24"/>
          <w:szCs w:val="24"/>
        </w:rPr>
        <w:instrText xml:space="preserve"> ADDIN EN.CITE &lt;EndNote&gt;&lt;Cite&gt;&lt;Author&gt;Weeds Australia&lt;/Author&gt;&lt;Year&gt;2022&lt;/Year&gt;&lt;RecNum&gt;108&lt;/RecNum&gt;&lt;DisplayText&gt;(Weeds Australia, 2022)&lt;/DisplayText&gt;&lt;record&gt;&lt;rec-number&gt;108&lt;/rec-number&gt;&lt;foreign-keys&gt;&lt;key app="EN" db-id="wwstff5pvxtws5efze4xfe0kdx5zpwxrzdsz" timestamp="1668150235"&gt;108&lt;/key&gt;&lt;/foreign-keys&gt;&lt;ref-type name="Web Page"&gt;12&lt;/ref-type&gt;&lt;contributors&gt;&lt;authors&gt;&lt;author&gt;Weeds Australia,&lt;/author&gt;&lt;/authors&gt;&lt;/contributors&gt;&lt;titles&gt;&lt;title&gt;&amp;lt;https://weeds.org.au/&amp;gt;&lt;/title&gt;&lt;/titles&gt;&lt;volume&gt;2022&lt;/volume&gt;&lt;number&gt;06/09/2022&lt;/number&gt;&lt;dates&gt;&lt;year&gt;2022&lt;/year&gt;&lt;/dates&gt;&lt;publisher&gt;Centre for Invasive Species Solutions&lt;/publisher&gt;&lt;urls&gt;&lt;related-urls&gt;&lt;url&gt;https://weeds.org.au/&lt;/url&gt;&lt;/related-urls&gt;&lt;/urls&gt;&lt;/record&gt;&lt;/Cite&gt;&lt;/EndNote&gt;</w:instrText>
      </w:r>
      <w:r w:rsidR="00890E3C" w:rsidRPr="00406C62">
        <w:rPr>
          <w:sz w:val="24"/>
          <w:szCs w:val="24"/>
        </w:rPr>
        <w:fldChar w:fldCharType="separate"/>
      </w:r>
      <w:r w:rsidR="00890E3C" w:rsidRPr="00406C62">
        <w:rPr>
          <w:noProof/>
          <w:sz w:val="24"/>
          <w:szCs w:val="24"/>
        </w:rPr>
        <w:t>(</w:t>
      </w:r>
      <w:hyperlink w:anchor="_ENREF_456" w:tooltip="Weeds Australia, 2022 #108" w:history="1">
        <w:r w:rsidR="00567235" w:rsidRPr="00406C62">
          <w:rPr>
            <w:noProof/>
            <w:sz w:val="24"/>
            <w:szCs w:val="24"/>
          </w:rPr>
          <w:t>Weeds Australia, 2022</w:t>
        </w:r>
      </w:hyperlink>
      <w:r w:rsidR="00890E3C" w:rsidRPr="00406C62">
        <w:rPr>
          <w:noProof/>
          <w:sz w:val="24"/>
          <w:szCs w:val="24"/>
        </w:rPr>
        <w:t>)</w:t>
      </w:r>
      <w:r w:rsidR="00890E3C" w:rsidRPr="00406C62">
        <w:rPr>
          <w:sz w:val="24"/>
          <w:szCs w:val="24"/>
        </w:rPr>
        <w:fldChar w:fldCharType="end"/>
      </w:r>
      <w:r w:rsidRPr="00406C62">
        <w:rPr>
          <w:sz w:val="24"/>
          <w:szCs w:val="24"/>
        </w:rPr>
        <w:t>.</w:t>
      </w:r>
    </w:p>
    <w:p w14:paraId="45219F56" w14:textId="1BBE844A" w:rsidR="00E77B83" w:rsidRPr="00406C62" w:rsidRDefault="00A74455" w:rsidP="00FC2EDB">
      <w:pPr>
        <w:rPr>
          <w:rFonts w:ascii="Arial Narrow" w:hAnsi="Arial Narrow"/>
          <w:b/>
          <w:bCs/>
          <w:lang w:eastAsia="en-AU"/>
        </w:rPr>
      </w:pPr>
      <w:bookmarkStart w:id="189" w:name="_Ref193523601"/>
      <w:r w:rsidRPr="00406C62">
        <w:rPr>
          <w:rFonts w:ascii="Arial Narrow" w:hAnsi="Arial Narrow"/>
          <w:b/>
          <w:bCs/>
          <w:lang w:eastAsia="en-AU"/>
        </w:rPr>
        <w:t xml:space="preserve">Table </w:t>
      </w:r>
      <w:r w:rsidR="0077056C" w:rsidRPr="00406C62">
        <w:rPr>
          <w:rFonts w:ascii="Arial Narrow" w:hAnsi="Arial Narrow"/>
          <w:b/>
          <w:bCs/>
          <w:lang w:eastAsia="en-AU"/>
        </w:rPr>
        <w:t>8</w:t>
      </w:r>
      <w:r w:rsidRPr="00406C62">
        <w:rPr>
          <w:rFonts w:ascii="Arial Narrow" w:hAnsi="Arial Narrow"/>
          <w:b/>
          <w:bCs/>
          <w:lang w:eastAsia="en-AU"/>
        </w:rPr>
        <w:t xml:space="preserve">. </w:t>
      </w:r>
      <w:r w:rsidR="00E77B83" w:rsidRPr="00406C62">
        <w:rPr>
          <w:rFonts w:ascii="Arial Narrow" w:hAnsi="Arial Narrow"/>
          <w:b/>
          <w:bCs/>
          <w:lang w:eastAsia="en-AU"/>
        </w:rPr>
        <w:t xml:space="preserve">Assessment of weediness of </w:t>
      </w:r>
      <w:r w:rsidR="00E77B83" w:rsidRPr="00406C62">
        <w:rPr>
          <w:rFonts w:ascii="Arial Narrow" w:hAnsi="Arial Narrow"/>
          <w:b/>
          <w:bCs/>
          <w:i/>
          <w:iCs/>
          <w:lang w:eastAsia="en-AU"/>
        </w:rPr>
        <w:t>Lolium</w:t>
      </w:r>
      <w:r w:rsidR="00E77B83" w:rsidRPr="00406C62">
        <w:rPr>
          <w:rFonts w:ascii="Arial Narrow" w:hAnsi="Arial Narrow"/>
          <w:b/>
          <w:bCs/>
          <w:lang w:eastAsia="en-AU"/>
        </w:rPr>
        <w:t xml:space="preserve"> and </w:t>
      </w:r>
      <w:r w:rsidR="00E77B83" w:rsidRPr="00406C62">
        <w:rPr>
          <w:rFonts w:ascii="Arial Narrow" w:hAnsi="Arial Narrow"/>
          <w:b/>
          <w:bCs/>
          <w:i/>
          <w:iCs/>
          <w:lang w:eastAsia="en-AU"/>
        </w:rPr>
        <w:t>Festuca</w:t>
      </w:r>
      <w:r w:rsidR="00E77B83" w:rsidRPr="00406C62">
        <w:rPr>
          <w:rFonts w:ascii="Arial Narrow" w:hAnsi="Arial Narrow"/>
          <w:b/>
          <w:bCs/>
          <w:lang w:eastAsia="en-AU"/>
        </w:rPr>
        <w:t xml:space="preserve"> species in natural and agricultural ecosystems in Australia </w:t>
      </w:r>
      <w:bookmarkEnd w:id="189"/>
      <w:r w:rsidR="00E77B83" w:rsidRPr="00406C62">
        <w:rPr>
          <w:rFonts w:ascii="Arial Narrow" w:hAnsi="Arial Narrow"/>
          <w:b/>
          <w:bCs/>
          <w:lang w:eastAsia="en-AU"/>
        </w:rPr>
        <w:fldChar w:fldCharType="begin"/>
      </w:r>
      <w:r w:rsidR="00C9713B" w:rsidRPr="00406C62">
        <w:rPr>
          <w:rFonts w:ascii="Arial Narrow" w:hAnsi="Arial Narrow"/>
          <w:b/>
          <w:bCs/>
          <w:lang w:eastAsia="en-AU"/>
        </w:rPr>
        <w:instrText xml:space="preserve"> ADDIN EN.CITE &lt;EndNote&gt;&lt;Cite&gt;&lt;Author&gt;Groves&lt;/Author&gt;&lt;Year&gt;2003&lt;/Year&gt;&lt;RecNum&gt;9&lt;/RecNum&gt;&lt;DisplayText&gt;(Groves et al., 2003)&lt;/DisplayText&gt;&lt;record&gt;&lt;rec-number&gt;9&lt;/rec-number&gt;&lt;foreign-keys&gt;&lt;key app="EN" db-id="vaxz2xa97rwwwwesssv50rdb90zdzt90wss0" timestamp="1663045921"&gt;9&lt;/key&gt;&lt;/foreign-keys&gt;&lt;ref-type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E77B83" w:rsidRPr="00406C62">
        <w:rPr>
          <w:rFonts w:ascii="Arial Narrow" w:hAnsi="Arial Narrow"/>
          <w:b/>
          <w:bCs/>
          <w:lang w:eastAsia="en-AU"/>
        </w:rPr>
        <w:fldChar w:fldCharType="separate"/>
      </w:r>
      <w:r w:rsidR="000D5687" w:rsidRPr="00406C62">
        <w:rPr>
          <w:rFonts w:ascii="Arial Narrow" w:hAnsi="Arial Narrow"/>
          <w:b/>
          <w:bCs/>
          <w:noProof/>
          <w:lang w:eastAsia="en-AU"/>
        </w:rPr>
        <w:t>(</w:t>
      </w:r>
      <w:hyperlink w:anchor="_ENREF_169" w:tooltip="Groves, 2003 #9" w:history="1">
        <w:r w:rsidR="00567235" w:rsidRPr="00406C62">
          <w:rPr>
            <w:rFonts w:ascii="Arial Narrow" w:hAnsi="Arial Narrow"/>
            <w:b/>
            <w:bCs/>
            <w:noProof/>
            <w:lang w:eastAsia="en-AU"/>
          </w:rPr>
          <w:t>Groves et al., 2003</w:t>
        </w:r>
      </w:hyperlink>
      <w:r w:rsidR="000D5687" w:rsidRPr="00406C62">
        <w:rPr>
          <w:rFonts w:ascii="Arial Narrow" w:hAnsi="Arial Narrow"/>
          <w:b/>
          <w:bCs/>
          <w:noProof/>
          <w:lang w:eastAsia="en-AU"/>
        </w:rPr>
        <w:t>)</w:t>
      </w:r>
      <w:r w:rsidR="00E77B83" w:rsidRPr="00406C62">
        <w:rPr>
          <w:rFonts w:ascii="Arial Narrow" w:hAnsi="Arial Narrow"/>
          <w:b/>
          <w:bCs/>
          <w:lang w:eastAsia="en-AU"/>
        </w:rPr>
        <w:fldChar w:fldCharType="end"/>
      </w:r>
    </w:p>
    <w:tbl>
      <w:tblPr>
        <w:tblStyle w:val="TableGrid"/>
        <w:tblW w:w="4949" w:type="pct"/>
        <w:jc w:val="center"/>
        <w:tblInd w:w="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Assessment of weediness of Lolium and Festuca species in natural and agricultural ecosystems in Australia "/>
        <w:tblDescription w:val="This table contains 10 columns and 16 rows"/>
      </w:tblPr>
      <w:tblGrid>
        <w:gridCol w:w="1762"/>
        <w:gridCol w:w="1276"/>
        <w:gridCol w:w="1276"/>
        <w:gridCol w:w="709"/>
        <w:gridCol w:w="708"/>
        <w:gridCol w:w="709"/>
        <w:gridCol w:w="709"/>
        <w:gridCol w:w="652"/>
        <w:gridCol w:w="720"/>
        <w:gridCol w:w="670"/>
      </w:tblGrid>
      <w:tr w:rsidR="00E77B83" w:rsidRPr="00406C62" w14:paraId="71528075" w14:textId="77777777" w:rsidTr="008C07CA">
        <w:trPr>
          <w:tblHeader/>
          <w:jc w:val="center"/>
        </w:trPr>
        <w:tc>
          <w:tcPr>
            <w:tcW w:w="1762" w:type="dxa"/>
            <w:tcBorders>
              <w:top w:val="single" w:sz="12" w:space="0" w:color="auto"/>
              <w:bottom w:val="single" w:sz="12" w:space="0" w:color="auto"/>
            </w:tcBorders>
            <w:shd w:val="clear" w:color="auto" w:fill="E0E0E0"/>
            <w:vAlign w:val="center"/>
          </w:tcPr>
          <w:p w14:paraId="35EA894C"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Species</w:t>
            </w:r>
          </w:p>
        </w:tc>
        <w:tc>
          <w:tcPr>
            <w:tcW w:w="1276" w:type="dxa"/>
            <w:tcBorders>
              <w:top w:val="single" w:sz="12" w:space="0" w:color="auto"/>
              <w:bottom w:val="single" w:sz="12" w:space="0" w:color="auto"/>
            </w:tcBorders>
            <w:shd w:val="clear" w:color="auto" w:fill="E0E0E0"/>
            <w:vAlign w:val="center"/>
          </w:tcPr>
          <w:p w14:paraId="01A20766"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Australian rating</w:t>
            </w:r>
          </w:p>
          <w:p w14:paraId="40027EEA"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natural ecosystems</w:t>
            </w:r>
          </w:p>
        </w:tc>
        <w:tc>
          <w:tcPr>
            <w:tcW w:w="1276" w:type="dxa"/>
            <w:tcBorders>
              <w:top w:val="single" w:sz="12" w:space="0" w:color="auto"/>
              <w:bottom w:val="single" w:sz="12" w:space="0" w:color="auto"/>
            </w:tcBorders>
            <w:shd w:val="clear" w:color="auto" w:fill="E0E0E0"/>
            <w:vAlign w:val="center"/>
          </w:tcPr>
          <w:p w14:paraId="3ACBACF4"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Australian rating agricultural ecosystems</w:t>
            </w:r>
          </w:p>
        </w:tc>
        <w:tc>
          <w:tcPr>
            <w:tcW w:w="709" w:type="dxa"/>
            <w:tcBorders>
              <w:top w:val="single" w:sz="12" w:space="0" w:color="auto"/>
              <w:bottom w:val="single" w:sz="12" w:space="0" w:color="auto"/>
            </w:tcBorders>
            <w:shd w:val="clear" w:color="auto" w:fill="E0E0E0"/>
            <w:vAlign w:val="center"/>
          </w:tcPr>
          <w:p w14:paraId="32B6D8B2"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QLD</w:t>
            </w:r>
          </w:p>
        </w:tc>
        <w:tc>
          <w:tcPr>
            <w:tcW w:w="708" w:type="dxa"/>
            <w:tcBorders>
              <w:top w:val="single" w:sz="12" w:space="0" w:color="auto"/>
              <w:bottom w:val="single" w:sz="12" w:space="0" w:color="auto"/>
            </w:tcBorders>
            <w:shd w:val="clear" w:color="auto" w:fill="E0E0E0"/>
            <w:vAlign w:val="center"/>
          </w:tcPr>
          <w:p w14:paraId="2BA3E627"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NSW</w:t>
            </w:r>
          </w:p>
        </w:tc>
        <w:tc>
          <w:tcPr>
            <w:tcW w:w="709" w:type="dxa"/>
            <w:tcBorders>
              <w:top w:val="single" w:sz="12" w:space="0" w:color="auto"/>
              <w:bottom w:val="single" w:sz="12" w:space="0" w:color="auto"/>
            </w:tcBorders>
            <w:shd w:val="clear" w:color="auto" w:fill="E0E0E0"/>
            <w:vAlign w:val="center"/>
          </w:tcPr>
          <w:p w14:paraId="49C13691"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VIC</w:t>
            </w:r>
          </w:p>
        </w:tc>
        <w:tc>
          <w:tcPr>
            <w:tcW w:w="709" w:type="dxa"/>
            <w:tcBorders>
              <w:top w:val="single" w:sz="12" w:space="0" w:color="auto"/>
              <w:bottom w:val="single" w:sz="12" w:space="0" w:color="auto"/>
            </w:tcBorders>
            <w:shd w:val="clear" w:color="auto" w:fill="E0E0E0"/>
            <w:vAlign w:val="center"/>
          </w:tcPr>
          <w:p w14:paraId="14572EB2"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TAS</w:t>
            </w:r>
          </w:p>
        </w:tc>
        <w:tc>
          <w:tcPr>
            <w:tcW w:w="652" w:type="dxa"/>
            <w:tcBorders>
              <w:top w:val="single" w:sz="12" w:space="0" w:color="auto"/>
              <w:bottom w:val="single" w:sz="12" w:space="0" w:color="auto"/>
            </w:tcBorders>
            <w:shd w:val="clear" w:color="auto" w:fill="E0E0E0"/>
            <w:vAlign w:val="center"/>
          </w:tcPr>
          <w:p w14:paraId="6FA72A38"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SA</w:t>
            </w:r>
          </w:p>
        </w:tc>
        <w:tc>
          <w:tcPr>
            <w:tcW w:w="720" w:type="dxa"/>
            <w:tcBorders>
              <w:top w:val="single" w:sz="12" w:space="0" w:color="auto"/>
              <w:bottom w:val="single" w:sz="12" w:space="0" w:color="auto"/>
            </w:tcBorders>
            <w:shd w:val="clear" w:color="auto" w:fill="E0E0E0"/>
            <w:vAlign w:val="center"/>
          </w:tcPr>
          <w:p w14:paraId="7B0B9216"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WA</w:t>
            </w:r>
          </w:p>
        </w:tc>
        <w:tc>
          <w:tcPr>
            <w:tcW w:w="670" w:type="dxa"/>
            <w:tcBorders>
              <w:top w:val="single" w:sz="12" w:space="0" w:color="auto"/>
              <w:bottom w:val="single" w:sz="12" w:space="0" w:color="auto"/>
            </w:tcBorders>
            <w:shd w:val="clear" w:color="auto" w:fill="E0E0E0"/>
            <w:vAlign w:val="center"/>
          </w:tcPr>
          <w:p w14:paraId="05F05DFE" w14:textId="77777777" w:rsidR="00E77B83" w:rsidRPr="00406C62" w:rsidRDefault="00E77B83" w:rsidP="00FC2EDB">
            <w:pPr>
              <w:rPr>
                <w:rFonts w:ascii="Arial Narrow" w:hAnsi="Arial Narrow" w:cstheme="minorHAnsi"/>
                <w:b/>
                <w:bCs/>
              </w:rPr>
            </w:pPr>
            <w:r w:rsidRPr="00406C62">
              <w:rPr>
                <w:rFonts w:ascii="Arial Narrow" w:hAnsi="Arial Narrow" w:cstheme="minorHAnsi"/>
                <w:b/>
                <w:bCs/>
              </w:rPr>
              <w:t>NT</w:t>
            </w:r>
          </w:p>
        </w:tc>
      </w:tr>
      <w:tr w:rsidR="00E77B83" w:rsidRPr="00406C62" w14:paraId="4971C699" w14:textId="77777777" w:rsidTr="008C07CA">
        <w:trPr>
          <w:jc w:val="center"/>
        </w:trPr>
        <w:tc>
          <w:tcPr>
            <w:tcW w:w="1762" w:type="dxa"/>
            <w:tcBorders>
              <w:top w:val="single" w:sz="12" w:space="0" w:color="auto"/>
            </w:tcBorders>
            <w:shd w:val="clear" w:color="auto" w:fill="E6E6E6"/>
            <w:vAlign w:val="center"/>
          </w:tcPr>
          <w:p w14:paraId="051708A3"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arundinaceum</w:t>
            </w:r>
            <w:proofErr w:type="spellEnd"/>
          </w:p>
        </w:tc>
        <w:tc>
          <w:tcPr>
            <w:tcW w:w="1276" w:type="dxa"/>
            <w:tcBorders>
              <w:top w:val="single" w:sz="12" w:space="0" w:color="auto"/>
            </w:tcBorders>
            <w:shd w:val="clear" w:color="auto" w:fill="E6E6E6"/>
            <w:vAlign w:val="center"/>
          </w:tcPr>
          <w:p w14:paraId="5FB2F9B4"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1276" w:type="dxa"/>
            <w:tcBorders>
              <w:top w:val="single" w:sz="12" w:space="0" w:color="auto"/>
            </w:tcBorders>
            <w:shd w:val="clear" w:color="auto" w:fill="E6E6E6"/>
            <w:vAlign w:val="center"/>
          </w:tcPr>
          <w:p w14:paraId="702259D6"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tcBorders>
              <w:top w:val="single" w:sz="12" w:space="0" w:color="auto"/>
            </w:tcBorders>
            <w:shd w:val="clear" w:color="auto" w:fill="E6E6E6"/>
            <w:vAlign w:val="center"/>
          </w:tcPr>
          <w:p w14:paraId="70DD52B6"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8" w:type="dxa"/>
            <w:tcBorders>
              <w:top w:val="single" w:sz="12" w:space="0" w:color="auto"/>
            </w:tcBorders>
            <w:shd w:val="clear" w:color="auto" w:fill="E6E6E6"/>
            <w:vAlign w:val="center"/>
          </w:tcPr>
          <w:p w14:paraId="75BB0693"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tcBorders>
              <w:top w:val="single" w:sz="12" w:space="0" w:color="auto"/>
            </w:tcBorders>
            <w:shd w:val="clear" w:color="auto" w:fill="E6E6E6"/>
            <w:vAlign w:val="center"/>
          </w:tcPr>
          <w:p w14:paraId="22F83C5A"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tcBorders>
              <w:top w:val="single" w:sz="12" w:space="0" w:color="auto"/>
            </w:tcBorders>
            <w:shd w:val="clear" w:color="auto" w:fill="E6E6E6"/>
            <w:vAlign w:val="center"/>
          </w:tcPr>
          <w:p w14:paraId="2830016B"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tcBorders>
              <w:top w:val="single" w:sz="12" w:space="0" w:color="auto"/>
            </w:tcBorders>
            <w:shd w:val="clear" w:color="auto" w:fill="E6E6E6"/>
            <w:vAlign w:val="center"/>
          </w:tcPr>
          <w:p w14:paraId="54B32C9A"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720" w:type="dxa"/>
            <w:tcBorders>
              <w:top w:val="single" w:sz="12" w:space="0" w:color="auto"/>
            </w:tcBorders>
            <w:shd w:val="clear" w:color="auto" w:fill="E6E6E6"/>
            <w:vAlign w:val="center"/>
          </w:tcPr>
          <w:p w14:paraId="78C2FBC4"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670" w:type="dxa"/>
            <w:tcBorders>
              <w:top w:val="single" w:sz="12" w:space="0" w:color="auto"/>
            </w:tcBorders>
            <w:shd w:val="clear" w:color="auto" w:fill="E6E6E6"/>
            <w:vAlign w:val="center"/>
          </w:tcPr>
          <w:p w14:paraId="6B4176A7"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r>
      <w:tr w:rsidR="00E77B83" w:rsidRPr="00406C62" w14:paraId="16793827" w14:textId="77777777" w:rsidTr="008C07CA">
        <w:trPr>
          <w:jc w:val="center"/>
        </w:trPr>
        <w:tc>
          <w:tcPr>
            <w:tcW w:w="1762" w:type="dxa"/>
            <w:vAlign w:val="center"/>
          </w:tcPr>
          <w:p w14:paraId="2CDCC502"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loliaceum</w:t>
            </w:r>
            <w:proofErr w:type="spellEnd"/>
          </w:p>
        </w:tc>
        <w:tc>
          <w:tcPr>
            <w:tcW w:w="1276" w:type="dxa"/>
            <w:vAlign w:val="center"/>
          </w:tcPr>
          <w:p w14:paraId="2C7EA702"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1276" w:type="dxa"/>
            <w:vAlign w:val="center"/>
          </w:tcPr>
          <w:p w14:paraId="11D9C3EF"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709" w:type="dxa"/>
            <w:vAlign w:val="center"/>
          </w:tcPr>
          <w:p w14:paraId="6A3E50E2" w14:textId="77777777" w:rsidR="00E77B83" w:rsidRPr="00406C62" w:rsidRDefault="00E77B83" w:rsidP="00FC2EDB">
            <w:pPr>
              <w:rPr>
                <w:rFonts w:ascii="Arial Narrow" w:hAnsi="Arial Narrow" w:cstheme="minorHAnsi"/>
              </w:rPr>
            </w:pPr>
          </w:p>
        </w:tc>
        <w:tc>
          <w:tcPr>
            <w:tcW w:w="708" w:type="dxa"/>
            <w:vAlign w:val="center"/>
          </w:tcPr>
          <w:p w14:paraId="73B1DC9E"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vAlign w:val="center"/>
          </w:tcPr>
          <w:p w14:paraId="09699688"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32C0A012"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vAlign w:val="center"/>
          </w:tcPr>
          <w:p w14:paraId="22C9A304"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720" w:type="dxa"/>
            <w:vAlign w:val="center"/>
          </w:tcPr>
          <w:p w14:paraId="2C7F8714"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70" w:type="dxa"/>
            <w:vAlign w:val="center"/>
          </w:tcPr>
          <w:p w14:paraId="336DCDB4"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r>
      <w:tr w:rsidR="00E77B83" w:rsidRPr="00406C62" w14:paraId="75F967D9" w14:textId="77777777" w:rsidTr="008C07CA">
        <w:trPr>
          <w:jc w:val="center"/>
        </w:trPr>
        <w:tc>
          <w:tcPr>
            <w:tcW w:w="1762" w:type="dxa"/>
            <w:shd w:val="clear" w:color="auto" w:fill="E6E6E6"/>
            <w:vAlign w:val="center"/>
          </w:tcPr>
          <w:p w14:paraId="436BE7C4"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multiflorum</w:t>
            </w:r>
            <w:proofErr w:type="spellEnd"/>
          </w:p>
        </w:tc>
        <w:tc>
          <w:tcPr>
            <w:tcW w:w="1276" w:type="dxa"/>
            <w:shd w:val="clear" w:color="auto" w:fill="E6E6E6"/>
            <w:vAlign w:val="center"/>
          </w:tcPr>
          <w:p w14:paraId="1DA71B81"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1276" w:type="dxa"/>
            <w:shd w:val="clear" w:color="auto" w:fill="E6E6E6"/>
            <w:vAlign w:val="center"/>
          </w:tcPr>
          <w:p w14:paraId="2ED6DA6A"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shd w:val="clear" w:color="auto" w:fill="E6E6E6"/>
            <w:vAlign w:val="center"/>
          </w:tcPr>
          <w:p w14:paraId="0385D0FB"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8" w:type="dxa"/>
            <w:shd w:val="clear" w:color="auto" w:fill="E6E6E6"/>
            <w:vAlign w:val="center"/>
          </w:tcPr>
          <w:p w14:paraId="3FAED0B3"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shd w:val="clear" w:color="auto" w:fill="E6E6E6"/>
            <w:vAlign w:val="center"/>
          </w:tcPr>
          <w:p w14:paraId="3089409D"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shd w:val="clear" w:color="auto" w:fill="E6E6E6"/>
            <w:vAlign w:val="center"/>
          </w:tcPr>
          <w:p w14:paraId="1C809BDB"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shd w:val="clear" w:color="auto" w:fill="E6E6E6"/>
            <w:vAlign w:val="center"/>
          </w:tcPr>
          <w:p w14:paraId="0CE7EBB7"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720" w:type="dxa"/>
            <w:shd w:val="clear" w:color="auto" w:fill="E6E6E6"/>
            <w:vAlign w:val="center"/>
          </w:tcPr>
          <w:p w14:paraId="384A8613"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670" w:type="dxa"/>
            <w:shd w:val="clear" w:color="auto" w:fill="E6E6E6"/>
            <w:vAlign w:val="center"/>
          </w:tcPr>
          <w:p w14:paraId="1E066264" w14:textId="77777777" w:rsidR="00E77B83" w:rsidRPr="00406C62" w:rsidRDefault="00E77B83" w:rsidP="00FC2EDB">
            <w:pPr>
              <w:rPr>
                <w:rFonts w:ascii="Arial Narrow" w:hAnsi="Arial Narrow" w:cstheme="minorHAnsi"/>
              </w:rPr>
            </w:pPr>
          </w:p>
        </w:tc>
      </w:tr>
      <w:tr w:rsidR="00E77B83" w:rsidRPr="00406C62" w14:paraId="5FEF34C4" w14:textId="77777777" w:rsidTr="008C07CA">
        <w:trPr>
          <w:jc w:val="center"/>
        </w:trPr>
        <w:tc>
          <w:tcPr>
            <w:tcW w:w="1762" w:type="dxa"/>
            <w:vAlign w:val="center"/>
          </w:tcPr>
          <w:p w14:paraId="7C11E1A5"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perenne</w:t>
            </w:r>
            <w:proofErr w:type="spellEnd"/>
            <w:r w:rsidRPr="00406C62">
              <w:rPr>
                <w:rFonts w:ascii="Arial Narrow" w:hAnsi="Arial Narrow" w:cstheme="minorHAnsi"/>
                <w:i/>
                <w:iCs/>
              </w:rPr>
              <w:t xml:space="preserve"> </w:t>
            </w:r>
            <w:r w:rsidRPr="00406C62">
              <w:rPr>
                <w:rFonts w:ascii="Arial Narrow" w:hAnsi="Arial Narrow" w:cstheme="minorHAnsi"/>
              </w:rPr>
              <w:t>var</w:t>
            </w:r>
            <w:r w:rsidRPr="00406C62">
              <w:rPr>
                <w:rFonts w:ascii="Arial Narrow" w:hAnsi="Arial Narrow" w:cstheme="minorHAnsi"/>
                <w:i/>
                <w:iCs/>
              </w:rPr>
              <w:t xml:space="preserve">. </w:t>
            </w:r>
            <w:proofErr w:type="spellStart"/>
            <w:r w:rsidRPr="00406C62">
              <w:rPr>
                <w:rFonts w:ascii="Arial Narrow" w:hAnsi="Arial Narrow" w:cstheme="minorHAnsi"/>
                <w:i/>
                <w:iCs/>
              </w:rPr>
              <w:t>cristatum</w:t>
            </w:r>
            <w:proofErr w:type="spellEnd"/>
          </w:p>
        </w:tc>
        <w:tc>
          <w:tcPr>
            <w:tcW w:w="1276" w:type="dxa"/>
            <w:vAlign w:val="center"/>
          </w:tcPr>
          <w:p w14:paraId="550A73D9"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1276" w:type="dxa"/>
            <w:vAlign w:val="center"/>
          </w:tcPr>
          <w:p w14:paraId="0D0B1DE2"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7E86169A" w14:textId="77777777" w:rsidR="00E77B83" w:rsidRPr="00406C62" w:rsidRDefault="00E77B83" w:rsidP="00FC2EDB">
            <w:pPr>
              <w:rPr>
                <w:rFonts w:ascii="Arial Narrow" w:hAnsi="Arial Narrow" w:cstheme="minorHAnsi"/>
              </w:rPr>
            </w:pPr>
          </w:p>
        </w:tc>
        <w:tc>
          <w:tcPr>
            <w:tcW w:w="708" w:type="dxa"/>
            <w:vAlign w:val="center"/>
          </w:tcPr>
          <w:p w14:paraId="791E184A" w14:textId="77777777" w:rsidR="00E77B83" w:rsidRPr="00406C62" w:rsidRDefault="00E77B83" w:rsidP="00FC2EDB">
            <w:pPr>
              <w:rPr>
                <w:rFonts w:ascii="Arial Narrow" w:hAnsi="Arial Narrow" w:cstheme="minorHAnsi"/>
              </w:rPr>
            </w:pPr>
          </w:p>
        </w:tc>
        <w:tc>
          <w:tcPr>
            <w:tcW w:w="709" w:type="dxa"/>
            <w:vAlign w:val="center"/>
          </w:tcPr>
          <w:p w14:paraId="1296C2F3"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3CC1A5B1" w14:textId="77777777" w:rsidR="00E77B83" w:rsidRPr="00406C62" w:rsidRDefault="00E77B83" w:rsidP="00FC2EDB">
            <w:pPr>
              <w:rPr>
                <w:rFonts w:ascii="Arial Narrow" w:hAnsi="Arial Narrow" w:cstheme="minorHAnsi"/>
              </w:rPr>
            </w:pPr>
          </w:p>
        </w:tc>
        <w:tc>
          <w:tcPr>
            <w:tcW w:w="652" w:type="dxa"/>
            <w:vAlign w:val="center"/>
          </w:tcPr>
          <w:p w14:paraId="6BFE40BA" w14:textId="77777777" w:rsidR="00E77B83" w:rsidRPr="00406C62" w:rsidRDefault="00E77B83" w:rsidP="00FC2EDB">
            <w:pPr>
              <w:rPr>
                <w:rFonts w:ascii="Arial Narrow" w:hAnsi="Arial Narrow" w:cstheme="minorHAnsi"/>
              </w:rPr>
            </w:pPr>
          </w:p>
        </w:tc>
        <w:tc>
          <w:tcPr>
            <w:tcW w:w="720" w:type="dxa"/>
            <w:vAlign w:val="center"/>
          </w:tcPr>
          <w:p w14:paraId="14062013" w14:textId="77777777" w:rsidR="00E77B83" w:rsidRPr="00406C62" w:rsidRDefault="00E77B83" w:rsidP="00FC2EDB">
            <w:pPr>
              <w:rPr>
                <w:rFonts w:ascii="Arial Narrow" w:hAnsi="Arial Narrow" w:cstheme="minorHAnsi"/>
              </w:rPr>
            </w:pPr>
          </w:p>
        </w:tc>
        <w:tc>
          <w:tcPr>
            <w:tcW w:w="670" w:type="dxa"/>
            <w:vAlign w:val="center"/>
          </w:tcPr>
          <w:p w14:paraId="4A094029" w14:textId="77777777" w:rsidR="00E77B83" w:rsidRPr="00406C62" w:rsidRDefault="00E77B83" w:rsidP="00FC2EDB">
            <w:pPr>
              <w:rPr>
                <w:rFonts w:ascii="Arial Narrow" w:hAnsi="Arial Narrow" w:cstheme="minorHAnsi"/>
              </w:rPr>
            </w:pPr>
          </w:p>
        </w:tc>
      </w:tr>
      <w:tr w:rsidR="00E77B83" w:rsidRPr="00406C62" w14:paraId="388B0667" w14:textId="77777777" w:rsidTr="008C07CA">
        <w:trPr>
          <w:jc w:val="center"/>
        </w:trPr>
        <w:tc>
          <w:tcPr>
            <w:tcW w:w="1762" w:type="dxa"/>
            <w:shd w:val="clear" w:color="auto" w:fill="E6E6E6"/>
            <w:vAlign w:val="center"/>
          </w:tcPr>
          <w:p w14:paraId="76C8352B"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perenne</w:t>
            </w:r>
            <w:proofErr w:type="spellEnd"/>
            <w:r w:rsidRPr="00406C62">
              <w:rPr>
                <w:rFonts w:ascii="Arial Narrow" w:hAnsi="Arial Narrow" w:cstheme="minorHAnsi"/>
                <w:i/>
                <w:iCs/>
              </w:rPr>
              <w:t xml:space="preserve"> var. </w:t>
            </w:r>
            <w:proofErr w:type="spellStart"/>
            <w:r w:rsidRPr="00406C62">
              <w:rPr>
                <w:rFonts w:ascii="Arial Narrow" w:hAnsi="Arial Narrow" w:cstheme="minorHAnsi"/>
                <w:i/>
                <w:iCs/>
              </w:rPr>
              <w:t>perenne</w:t>
            </w:r>
            <w:proofErr w:type="spellEnd"/>
          </w:p>
        </w:tc>
        <w:tc>
          <w:tcPr>
            <w:tcW w:w="1276" w:type="dxa"/>
            <w:shd w:val="clear" w:color="auto" w:fill="E6E6E6"/>
            <w:vAlign w:val="center"/>
          </w:tcPr>
          <w:p w14:paraId="79AC9706"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1276" w:type="dxa"/>
            <w:shd w:val="clear" w:color="auto" w:fill="E6E6E6"/>
            <w:vAlign w:val="center"/>
          </w:tcPr>
          <w:p w14:paraId="6D2AAA4D"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shd w:val="clear" w:color="auto" w:fill="E6E6E6"/>
            <w:vAlign w:val="center"/>
          </w:tcPr>
          <w:p w14:paraId="18D4462F"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8" w:type="dxa"/>
            <w:shd w:val="clear" w:color="auto" w:fill="E6E6E6"/>
            <w:vAlign w:val="center"/>
          </w:tcPr>
          <w:p w14:paraId="22953671"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shd w:val="clear" w:color="auto" w:fill="E6E6E6"/>
            <w:vAlign w:val="center"/>
          </w:tcPr>
          <w:p w14:paraId="51565DD3"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09" w:type="dxa"/>
            <w:shd w:val="clear" w:color="auto" w:fill="E6E6E6"/>
            <w:vAlign w:val="center"/>
          </w:tcPr>
          <w:p w14:paraId="795A3A25"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shd w:val="clear" w:color="auto" w:fill="E6E6E6"/>
            <w:vAlign w:val="center"/>
          </w:tcPr>
          <w:p w14:paraId="15759D1F"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720" w:type="dxa"/>
            <w:shd w:val="clear" w:color="auto" w:fill="E6E6E6"/>
            <w:vAlign w:val="center"/>
          </w:tcPr>
          <w:p w14:paraId="5C197584" w14:textId="77777777" w:rsidR="00E77B83" w:rsidRPr="00406C62" w:rsidRDefault="00E77B83" w:rsidP="00FC2EDB">
            <w:pPr>
              <w:rPr>
                <w:rFonts w:ascii="Arial Narrow" w:hAnsi="Arial Narrow" w:cstheme="minorHAnsi"/>
              </w:rPr>
            </w:pPr>
            <w:r w:rsidRPr="00406C62">
              <w:rPr>
                <w:rFonts w:ascii="Arial Narrow" w:hAnsi="Arial Narrow" w:cstheme="minorHAnsi"/>
              </w:rPr>
              <w:t>3c</w:t>
            </w:r>
          </w:p>
        </w:tc>
        <w:tc>
          <w:tcPr>
            <w:tcW w:w="670" w:type="dxa"/>
            <w:shd w:val="clear" w:color="auto" w:fill="E6E6E6"/>
            <w:vAlign w:val="center"/>
          </w:tcPr>
          <w:p w14:paraId="57BE3F30"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r>
      <w:tr w:rsidR="00E77B83" w:rsidRPr="00406C62" w14:paraId="1268E0C7" w14:textId="77777777" w:rsidTr="008C07CA">
        <w:trPr>
          <w:jc w:val="center"/>
        </w:trPr>
        <w:tc>
          <w:tcPr>
            <w:tcW w:w="1762" w:type="dxa"/>
            <w:vAlign w:val="center"/>
          </w:tcPr>
          <w:p w14:paraId="488181D2"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perenne</w:t>
            </w:r>
            <w:proofErr w:type="spellEnd"/>
            <w:r w:rsidRPr="00406C62">
              <w:rPr>
                <w:rFonts w:ascii="Arial Narrow" w:hAnsi="Arial Narrow" w:cstheme="minorHAnsi"/>
                <w:i/>
                <w:iCs/>
              </w:rPr>
              <w:t xml:space="preserve"> × Lolium </w:t>
            </w:r>
            <w:proofErr w:type="spellStart"/>
            <w:r w:rsidRPr="00406C62">
              <w:rPr>
                <w:rFonts w:ascii="Arial Narrow" w:hAnsi="Arial Narrow" w:cstheme="minorHAnsi"/>
                <w:i/>
                <w:iCs/>
              </w:rPr>
              <w:t>rigidium</w:t>
            </w:r>
            <w:proofErr w:type="spellEnd"/>
          </w:p>
        </w:tc>
        <w:tc>
          <w:tcPr>
            <w:tcW w:w="1276" w:type="dxa"/>
            <w:vAlign w:val="center"/>
          </w:tcPr>
          <w:p w14:paraId="2B5E3E6A"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1276" w:type="dxa"/>
            <w:vAlign w:val="center"/>
          </w:tcPr>
          <w:p w14:paraId="598D3C47"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1A4E4C7B"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8" w:type="dxa"/>
            <w:vAlign w:val="center"/>
          </w:tcPr>
          <w:p w14:paraId="48D8D89C" w14:textId="77777777" w:rsidR="00E77B83" w:rsidRPr="00406C62" w:rsidRDefault="00E77B83" w:rsidP="00FC2EDB">
            <w:pPr>
              <w:rPr>
                <w:rFonts w:ascii="Arial Narrow" w:hAnsi="Arial Narrow" w:cstheme="minorHAnsi"/>
              </w:rPr>
            </w:pPr>
          </w:p>
        </w:tc>
        <w:tc>
          <w:tcPr>
            <w:tcW w:w="709" w:type="dxa"/>
            <w:vAlign w:val="center"/>
          </w:tcPr>
          <w:p w14:paraId="41FAAEEA" w14:textId="77777777" w:rsidR="00E77B83" w:rsidRPr="00406C62" w:rsidRDefault="00E77B83" w:rsidP="00FC2EDB">
            <w:pPr>
              <w:rPr>
                <w:rFonts w:ascii="Arial Narrow" w:hAnsi="Arial Narrow" w:cstheme="minorHAnsi"/>
              </w:rPr>
            </w:pPr>
          </w:p>
        </w:tc>
        <w:tc>
          <w:tcPr>
            <w:tcW w:w="709" w:type="dxa"/>
            <w:vAlign w:val="center"/>
          </w:tcPr>
          <w:p w14:paraId="49152378" w14:textId="77777777" w:rsidR="00E77B83" w:rsidRPr="00406C62" w:rsidRDefault="00E77B83" w:rsidP="00FC2EDB">
            <w:pPr>
              <w:rPr>
                <w:rFonts w:ascii="Arial Narrow" w:hAnsi="Arial Narrow" w:cstheme="minorHAnsi"/>
              </w:rPr>
            </w:pPr>
          </w:p>
        </w:tc>
        <w:tc>
          <w:tcPr>
            <w:tcW w:w="652" w:type="dxa"/>
            <w:vAlign w:val="center"/>
          </w:tcPr>
          <w:p w14:paraId="4AFE91FA" w14:textId="77777777" w:rsidR="00E77B83" w:rsidRPr="00406C62" w:rsidRDefault="00E77B83" w:rsidP="00FC2EDB">
            <w:pPr>
              <w:rPr>
                <w:rFonts w:ascii="Arial Narrow" w:hAnsi="Arial Narrow" w:cstheme="minorHAnsi"/>
              </w:rPr>
            </w:pPr>
          </w:p>
        </w:tc>
        <w:tc>
          <w:tcPr>
            <w:tcW w:w="720" w:type="dxa"/>
            <w:vAlign w:val="center"/>
          </w:tcPr>
          <w:p w14:paraId="2333066E" w14:textId="77777777" w:rsidR="00E77B83" w:rsidRPr="00406C62" w:rsidRDefault="00E77B83" w:rsidP="00FC2EDB">
            <w:pPr>
              <w:rPr>
                <w:rFonts w:ascii="Arial Narrow" w:hAnsi="Arial Narrow" w:cstheme="minorHAnsi"/>
              </w:rPr>
            </w:pPr>
          </w:p>
        </w:tc>
        <w:tc>
          <w:tcPr>
            <w:tcW w:w="670" w:type="dxa"/>
            <w:vAlign w:val="center"/>
          </w:tcPr>
          <w:p w14:paraId="778A5EEF" w14:textId="77777777" w:rsidR="00E77B83" w:rsidRPr="00406C62" w:rsidRDefault="00E77B83" w:rsidP="00FC2EDB">
            <w:pPr>
              <w:rPr>
                <w:rFonts w:ascii="Arial Narrow" w:hAnsi="Arial Narrow" w:cstheme="minorHAnsi"/>
              </w:rPr>
            </w:pPr>
          </w:p>
        </w:tc>
      </w:tr>
      <w:tr w:rsidR="00E77B83" w:rsidRPr="00406C62" w14:paraId="050F075A" w14:textId="77777777" w:rsidTr="008C07CA">
        <w:trPr>
          <w:jc w:val="center"/>
        </w:trPr>
        <w:tc>
          <w:tcPr>
            <w:tcW w:w="1762" w:type="dxa"/>
            <w:vAlign w:val="center"/>
          </w:tcPr>
          <w:p w14:paraId="5C83DFC6"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Lolium pratense</w:t>
            </w:r>
          </w:p>
        </w:tc>
        <w:tc>
          <w:tcPr>
            <w:tcW w:w="1276" w:type="dxa"/>
            <w:vAlign w:val="center"/>
          </w:tcPr>
          <w:p w14:paraId="4A2C9296"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1276" w:type="dxa"/>
            <w:vAlign w:val="center"/>
          </w:tcPr>
          <w:p w14:paraId="2B004E4C"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45C8903A" w14:textId="77777777" w:rsidR="00E77B83" w:rsidRPr="00406C62" w:rsidRDefault="00E77B83" w:rsidP="00FC2EDB">
            <w:pPr>
              <w:rPr>
                <w:rFonts w:ascii="Arial Narrow" w:hAnsi="Arial Narrow" w:cstheme="minorHAnsi"/>
              </w:rPr>
            </w:pPr>
          </w:p>
        </w:tc>
        <w:tc>
          <w:tcPr>
            <w:tcW w:w="708" w:type="dxa"/>
            <w:vAlign w:val="center"/>
          </w:tcPr>
          <w:p w14:paraId="3A51DA03"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71256FDE" w14:textId="77777777" w:rsidR="00E77B83" w:rsidRPr="00406C62" w:rsidRDefault="00E77B83" w:rsidP="00FC2EDB">
            <w:pPr>
              <w:rPr>
                <w:rFonts w:ascii="Arial Narrow" w:hAnsi="Arial Narrow" w:cstheme="minorHAnsi"/>
              </w:rPr>
            </w:pPr>
          </w:p>
        </w:tc>
        <w:tc>
          <w:tcPr>
            <w:tcW w:w="709" w:type="dxa"/>
            <w:vAlign w:val="center"/>
          </w:tcPr>
          <w:p w14:paraId="44417C21" w14:textId="77777777" w:rsidR="00E77B83" w:rsidRPr="00406C62" w:rsidRDefault="00E77B83" w:rsidP="00FC2EDB">
            <w:pPr>
              <w:rPr>
                <w:rFonts w:ascii="Arial Narrow" w:hAnsi="Arial Narrow" w:cstheme="minorHAnsi"/>
              </w:rPr>
            </w:pPr>
          </w:p>
        </w:tc>
        <w:tc>
          <w:tcPr>
            <w:tcW w:w="652" w:type="dxa"/>
            <w:vAlign w:val="center"/>
          </w:tcPr>
          <w:p w14:paraId="1F43C7CC"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20" w:type="dxa"/>
            <w:vAlign w:val="center"/>
          </w:tcPr>
          <w:p w14:paraId="06548D5E"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70" w:type="dxa"/>
            <w:vAlign w:val="center"/>
          </w:tcPr>
          <w:p w14:paraId="74C001B9" w14:textId="77777777" w:rsidR="00E77B83" w:rsidRPr="00406C62" w:rsidRDefault="00E77B83" w:rsidP="00FC2EDB">
            <w:pPr>
              <w:rPr>
                <w:rFonts w:ascii="Arial Narrow" w:hAnsi="Arial Narrow" w:cstheme="minorHAnsi"/>
              </w:rPr>
            </w:pPr>
          </w:p>
        </w:tc>
      </w:tr>
      <w:tr w:rsidR="00E77B83" w:rsidRPr="00406C62" w14:paraId="6E0A9190" w14:textId="77777777" w:rsidTr="008C07CA">
        <w:trPr>
          <w:jc w:val="center"/>
        </w:trPr>
        <w:tc>
          <w:tcPr>
            <w:tcW w:w="1762" w:type="dxa"/>
            <w:vAlign w:val="center"/>
          </w:tcPr>
          <w:p w14:paraId="2C99C5F6"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remotum</w:t>
            </w:r>
            <w:proofErr w:type="spellEnd"/>
          </w:p>
        </w:tc>
        <w:tc>
          <w:tcPr>
            <w:tcW w:w="1276" w:type="dxa"/>
            <w:vAlign w:val="center"/>
          </w:tcPr>
          <w:p w14:paraId="224C4609"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1276" w:type="dxa"/>
            <w:vAlign w:val="center"/>
          </w:tcPr>
          <w:p w14:paraId="63278EAD"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7F9960A8" w14:textId="77777777" w:rsidR="00E77B83" w:rsidRPr="00406C62" w:rsidRDefault="00E77B83" w:rsidP="00FC2EDB">
            <w:pPr>
              <w:rPr>
                <w:rFonts w:ascii="Arial Narrow" w:hAnsi="Arial Narrow" w:cstheme="minorHAnsi"/>
              </w:rPr>
            </w:pPr>
          </w:p>
        </w:tc>
        <w:tc>
          <w:tcPr>
            <w:tcW w:w="708" w:type="dxa"/>
            <w:vAlign w:val="center"/>
          </w:tcPr>
          <w:p w14:paraId="3A1DF6C1" w14:textId="77777777" w:rsidR="00E77B83" w:rsidRPr="00406C62" w:rsidRDefault="00E77B83" w:rsidP="00FC2EDB">
            <w:pPr>
              <w:rPr>
                <w:rFonts w:ascii="Arial Narrow" w:hAnsi="Arial Narrow" w:cstheme="minorHAnsi"/>
              </w:rPr>
            </w:pPr>
          </w:p>
        </w:tc>
        <w:tc>
          <w:tcPr>
            <w:tcW w:w="709" w:type="dxa"/>
            <w:vAlign w:val="center"/>
          </w:tcPr>
          <w:p w14:paraId="2A902F58" w14:textId="77777777" w:rsidR="00E77B83" w:rsidRPr="00406C62" w:rsidRDefault="00E77B83" w:rsidP="00FC2EDB">
            <w:pPr>
              <w:rPr>
                <w:rFonts w:ascii="Arial Narrow" w:hAnsi="Arial Narrow" w:cstheme="minorHAnsi"/>
              </w:rPr>
            </w:pPr>
          </w:p>
        </w:tc>
        <w:tc>
          <w:tcPr>
            <w:tcW w:w="709" w:type="dxa"/>
            <w:vAlign w:val="center"/>
          </w:tcPr>
          <w:p w14:paraId="787505A7" w14:textId="77777777" w:rsidR="00E77B83" w:rsidRPr="00406C62" w:rsidRDefault="00E77B83" w:rsidP="00FC2EDB">
            <w:pPr>
              <w:rPr>
                <w:rFonts w:ascii="Arial Narrow" w:hAnsi="Arial Narrow" w:cstheme="minorHAnsi"/>
              </w:rPr>
            </w:pPr>
          </w:p>
        </w:tc>
        <w:tc>
          <w:tcPr>
            <w:tcW w:w="652" w:type="dxa"/>
            <w:vAlign w:val="center"/>
          </w:tcPr>
          <w:p w14:paraId="3C66CAD5" w14:textId="77777777" w:rsidR="00E77B83" w:rsidRPr="00406C62" w:rsidRDefault="00E77B83" w:rsidP="00FC2EDB">
            <w:pPr>
              <w:rPr>
                <w:rFonts w:ascii="Arial Narrow" w:hAnsi="Arial Narrow" w:cstheme="minorHAnsi"/>
              </w:rPr>
            </w:pPr>
          </w:p>
        </w:tc>
        <w:tc>
          <w:tcPr>
            <w:tcW w:w="720" w:type="dxa"/>
            <w:vAlign w:val="center"/>
          </w:tcPr>
          <w:p w14:paraId="4E802E43"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70" w:type="dxa"/>
            <w:vAlign w:val="center"/>
          </w:tcPr>
          <w:p w14:paraId="267B94DC" w14:textId="77777777" w:rsidR="00E77B83" w:rsidRPr="00406C62" w:rsidRDefault="00E77B83" w:rsidP="00FC2EDB">
            <w:pPr>
              <w:rPr>
                <w:rFonts w:ascii="Arial Narrow" w:hAnsi="Arial Narrow" w:cstheme="minorHAnsi"/>
              </w:rPr>
            </w:pPr>
          </w:p>
        </w:tc>
      </w:tr>
      <w:tr w:rsidR="00E77B83" w:rsidRPr="00406C62" w14:paraId="47678065" w14:textId="77777777" w:rsidTr="008C07CA">
        <w:trPr>
          <w:jc w:val="center"/>
        </w:trPr>
        <w:tc>
          <w:tcPr>
            <w:tcW w:w="1762" w:type="dxa"/>
            <w:vAlign w:val="center"/>
          </w:tcPr>
          <w:p w14:paraId="267F32C1"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w:t>
            </w:r>
            <w:proofErr w:type="spellStart"/>
            <w:r w:rsidRPr="00406C62">
              <w:rPr>
                <w:rFonts w:ascii="Arial Narrow" w:hAnsi="Arial Narrow" w:cstheme="minorHAnsi"/>
                <w:i/>
                <w:iCs/>
              </w:rPr>
              <w:t>rigidum</w:t>
            </w:r>
            <w:proofErr w:type="spellEnd"/>
          </w:p>
        </w:tc>
        <w:tc>
          <w:tcPr>
            <w:tcW w:w="1276" w:type="dxa"/>
            <w:vAlign w:val="center"/>
          </w:tcPr>
          <w:p w14:paraId="78CAF040" w14:textId="77777777" w:rsidR="00E77B83" w:rsidRPr="00406C62" w:rsidRDefault="00E77B83" w:rsidP="00FC2EDB">
            <w:pPr>
              <w:rPr>
                <w:rFonts w:ascii="Arial Narrow" w:hAnsi="Arial Narrow" w:cstheme="minorHAnsi"/>
              </w:rPr>
            </w:pPr>
            <w:r w:rsidRPr="00406C62">
              <w:rPr>
                <w:rFonts w:ascii="Arial Narrow" w:hAnsi="Arial Narrow" w:cstheme="minorHAnsi"/>
              </w:rPr>
              <w:t>5</w:t>
            </w:r>
          </w:p>
        </w:tc>
        <w:tc>
          <w:tcPr>
            <w:tcW w:w="1276" w:type="dxa"/>
            <w:vAlign w:val="center"/>
          </w:tcPr>
          <w:p w14:paraId="1C6FB4CC" w14:textId="77777777" w:rsidR="00E77B83" w:rsidRPr="00406C62" w:rsidRDefault="00E77B83" w:rsidP="00FC2EDB">
            <w:pPr>
              <w:rPr>
                <w:rFonts w:ascii="Arial Narrow" w:hAnsi="Arial Narrow" w:cstheme="minorHAnsi"/>
              </w:rPr>
            </w:pPr>
            <w:r w:rsidRPr="00406C62">
              <w:rPr>
                <w:rFonts w:ascii="Arial Narrow" w:hAnsi="Arial Narrow" w:cstheme="minorHAnsi"/>
              </w:rPr>
              <w:t>5</w:t>
            </w:r>
          </w:p>
        </w:tc>
        <w:tc>
          <w:tcPr>
            <w:tcW w:w="709" w:type="dxa"/>
            <w:vAlign w:val="center"/>
          </w:tcPr>
          <w:p w14:paraId="0477BF2B" w14:textId="77777777" w:rsidR="00E77B83" w:rsidRPr="00406C62" w:rsidRDefault="00E77B83" w:rsidP="00FC2EDB">
            <w:pPr>
              <w:rPr>
                <w:rFonts w:ascii="Arial Narrow" w:hAnsi="Arial Narrow" w:cstheme="minorHAnsi"/>
              </w:rPr>
            </w:pPr>
            <w:r w:rsidRPr="00406C62">
              <w:rPr>
                <w:rFonts w:ascii="Arial Narrow" w:hAnsi="Arial Narrow" w:cstheme="minorHAnsi"/>
              </w:rPr>
              <w:t>2</w:t>
            </w:r>
          </w:p>
        </w:tc>
        <w:tc>
          <w:tcPr>
            <w:tcW w:w="708" w:type="dxa"/>
            <w:vAlign w:val="center"/>
          </w:tcPr>
          <w:p w14:paraId="00ED8BEC" w14:textId="77777777" w:rsidR="00E77B83" w:rsidRPr="00406C62" w:rsidRDefault="00E77B83" w:rsidP="00FC2EDB">
            <w:pPr>
              <w:rPr>
                <w:rFonts w:ascii="Arial Narrow" w:hAnsi="Arial Narrow" w:cstheme="minorHAnsi"/>
              </w:rPr>
            </w:pPr>
            <w:r w:rsidRPr="00406C62">
              <w:rPr>
                <w:rFonts w:ascii="Arial Narrow" w:hAnsi="Arial Narrow" w:cstheme="minorHAnsi"/>
              </w:rPr>
              <w:t>5</w:t>
            </w:r>
          </w:p>
        </w:tc>
        <w:tc>
          <w:tcPr>
            <w:tcW w:w="709" w:type="dxa"/>
            <w:vAlign w:val="center"/>
          </w:tcPr>
          <w:p w14:paraId="341D9229" w14:textId="77777777" w:rsidR="00E77B83" w:rsidRPr="00406C62" w:rsidRDefault="00E77B83" w:rsidP="00FC2EDB">
            <w:pPr>
              <w:rPr>
                <w:rFonts w:ascii="Arial Narrow" w:hAnsi="Arial Narrow" w:cstheme="minorHAnsi"/>
              </w:rPr>
            </w:pPr>
            <w:r w:rsidRPr="00406C62">
              <w:rPr>
                <w:rFonts w:ascii="Arial Narrow" w:hAnsi="Arial Narrow" w:cstheme="minorHAnsi"/>
              </w:rPr>
              <w:t>5</w:t>
            </w:r>
          </w:p>
        </w:tc>
        <w:tc>
          <w:tcPr>
            <w:tcW w:w="709" w:type="dxa"/>
            <w:vAlign w:val="center"/>
          </w:tcPr>
          <w:p w14:paraId="6D7CF5ED" w14:textId="77777777" w:rsidR="00E77B83" w:rsidRPr="00406C62" w:rsidRDefault="00E77B83" w:rsidP="00FC2EDB">
            <w:pPr>
              <w:rPr>
                <w:rFonts w:ascii="Arial Narrow" w:hAnsi="Arial Narrow" w:cstheme="minorHAnsi"/>
              </w:rPr>
            </w:pPr>
            <w:r w:rsidRPr="00406C62">
              <w:rPr>
                <w:rFonts w:ascii="Arial Narrow" w:hAnsi="Arial Narrow" w:cstheme="minorHAnsi"/>
              </w:rPr>
              <w:t>5 (crops)</w:t>
            </w:r>
          </w:p>
        </w:tc>
        <w:tc>
          <w:tcPr>
            <w:tcW w:w="652" w:type="dxa"/>
            <w:vAlign w:val="center"/>
          </w:tcPr>
          <w:p w14:paraId="6DF371EE"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720" w:type="dxa"/>
            <w:vAlign w:val="center"/>
          </w:tcPr>
          <w:p w14:paraId="2F669E30" w14:textId="77777777" w:rsidR="00E77B83" w:rsidRPr="00406C62" w:rsidRDefault="00E77B83" w:rsidP="00FC2EDB">
            <w:pPr>
              <w:rPr>
                <w:rFonts w:ascii="Arial Narrow" w:hAnsi="Arial Narrow" w:cstheme="minorHAnsi"/>
              </w:rPr>
            </w:pPr>
            <w:r w:rsidRPr="00406C62">
              <w:rPr>
                <w:rFonts w:ascii="Arial Narrow" w:hAnsi="Arial Narrow" w:cstheme="minorHAnsi"/>
              </w:rPr>
              <w:t>5</w:t>
            </w:r>
          </w:p>
        </w:tc>
        <w:tc>
          <w:tcPr>
            <w:tcW w:w="670" w:type="dxa"/>
            <w:vAlign w:val="center"/>
          </w:tcPr>
          <w:p w14:paraId="0ECF727B"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r>
      <w:tr w:rsidR="00E77B83" w:rsidRPr="00406C62" w14:paraId="271CB460" w14:textId="77777777" w:rsidTr="008C07CA">
        <w:trPr>
          <w:jc w:val="center"/>
        </w:trPr>
        <w:tc>
          <w:tcPr>
            <w:tcW w:w="1762" w:type="dxa"/>
            <w:vAlign w:val="center"/>
          </w:tcPr>
          <w:p w14:paraId="68B586DE"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temulentum </w:t>
            </w:r>
            <w:r w:rsidRPr="00406C62">
              <w:rPr>
                <w:rFonts w:ascii="Arial Narrow" w:hAnsi="Arial Narrow" w:cstheme="minorHAnsi"/>
              </w:rPr>
              <w:t>var</w:t>
            </w:r>
            <w:r w:rsidRPr="00406C62">
              <w:rPr>
                <w:rFonts w:ascii="Arial Narrow" w:hAnsi="Arial Narrow" w:cstheme="minorHAnsi"/>
                <w:i/>
                <w:iCs/>
              </w:rPr>
              <w:t xml:space="preserve">. </w:t>
            </w:r>
            <w:proofErr w:type="spellStart"/>
            <w:r w:rsidRPr="00406C62">
              <w:rPr>
                <w:rFonts w:ascii="Arial Narrow" w:hAnsi="Arial Narrow" w:cstheme="minorHAnsi"/>
                <w:i/>
                <w:iCs/>
              </w:rPr>
              <w:t>arvense</w:t>
            </w:r>
            <w:proofErr w:type="spellEnd"/>
          </w:p>
        </w:tc>
        <w:tc>
          <w:tcPr>
            <w:tcW w:w="1276" w:type="dxa"/>
            <w:vAlign w:val="center"/>
          </w:tcPr>
          <w:p w14:paraId="1703ED3C"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1276" w:type="dxa"/>
            <w:vAlign w:val="center"/>
          </w:tcPr>
          <w:p w14:paraId="0CB0D092"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vAlign w:val="center"/>
          </w:tcPr>
          <w:p w14:paraId="763E263C"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8" w:type="dxa"/>
            <w:vAlign w:val="center"/>
          </w:tcPr>
          <w:p w14:paraId="494DCAA6"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48643013"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469526B6"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vAlign w:val="center"/>
          </w:tcPr>
          <w:p w14:paraId="62FAFDD7"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20" w:type="dxa"/>
            <w:vAlign w:val="center"/>
          </w:tcPr>
          <w:p w14:paraId="51E90642" w14:textId="77777777" w:rsidR="00E77B83" w:rsidRPr="00406C62" w:rsidRDefault="00E77B83" w:rsidP="00FC2EDB">
            <w:pPr>
              <w:rPr>
                <w:rFonts w:ascii="Arial Narrow" w:hAnsi="Arial Narrow" w:cstheme="minorHAnsi"/>
              </w:rPr>
            </w:pPr>
          </w:p>
        </w:tc>
        <w:tc>
          <w:tcPr>
            <w:tcW w:w="670" w:type="dxa"/>
            <w:vAlign w:val="center"/>
          </w:tcPr>
          <w:p w14:paraId="73A1F40E" w14:textId="77777777" w:rsidR="00E77B83" w:rsidRPr="00406C62" w:rsidRDefault="00E77B83" w:rsidP="00FC2EDB">
            <w:pPr>
              <w:rPr>
                <w:rFonts w:ascii="Arial Narrow" w:hAnsi="Arial Narrow" w:cstheme="minorHAnsi"/>
              </w:rPr>
            </w:pPr>
          </w:p>
        </w:tc>
      </w:tr>
      <w:tr w:rsidR="00E77B83" w:rsidRPr="00406C62" w14:paraId="3A5AA48D" w14:textId="77777777" w:rsidTr="008C07CA">
        <w:trPr>
          <w:jc w:val="center"/>
        </w:trPr>
        <w:tc>
          <w:tcPr>
            <w:tcW w:w="1762" w:type="dxa"/>
            <w:vAlign w:val="center"/>
          </w:tcPr>
          <w:p w14:paraId="134080F3"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Lolium temulentum </w:t>
            </w:r>
            <w:r w:rsidRPr="00406C62">
              <w:rPr>
                <w:rFonts w:ascii="Arial Narrow" w:hAnsi="Arial Narrow" w:cstheme="minorHAnsi"/>
              </w:rPr>
              <w:t>var</w:t>
            </w:r>
            <w:r w:rsidRPr="00406C62">
              <w:rPr>
                <w:rFonts w:ascii="Arial Narrow" w:hAnsi="Arial Narrow" w:cstheme="minorHAnsi"/>
                <w:i/>
                <w:iCs/>
              </w:rPr>
              <w:t>. temulentum</w:t>
            </w:r>
          </w:p>
        </w:tc>
        <w:tc>
          <w:tcPr>
            <w:tcW w:w="1276" w:type="dxa"/>
            <w:vAlign w:val="center"/>
          </w:tcPr>
          <w:p w14:paraId="2C9F94FD"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1276" w:type="dxa"/>
            <w:vAlign w:val="center"/>
          </w:tcPr>
          <w:p w14:paraId="012375EC"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vAlign w:val="center"/>
          </w:tcPr>
          <w:p w14:paraId="486F8134"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8" w:type="dxa"/>
            <w:vAlign w:val="center"/>
          </w:tcPr>
          <w:p w14:paraId="78BC70A5"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703A5D8E"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0A23F4EB" w14:textId="77777777" w:rsidR="00E77B83" w:rsidRPr="00406C62" w:rsidRDefault="00E77B83" w:rsidP="00FC2EDB">
            <w:pPr>
              <w:rPr>
                <w:rFonts w:ascii="Arial Narrow" w:hAnsi="Arial Narrow" w:cstheme="minorHAnsi"/>
              </w:rPr>
            </w:pPr>
          </w:p>
        </w:tc>
        <w:tc>
          <w:tcPr>
            <w:tcW w:w="652" w:type="dxa"/>
            <w:vAlign w:val="center"/>
          </w:tcPr>
          <w:p w14:paraId="2077973E" w14:textId="77777777" w:rsidR="00E77B83" w:rsidRPr="00406C62" w:rsidRDefault="00E77B83" w:rsidP="00FC2EDB">
            <w:pPr>
              <w:rPr>
                <w:rFonts w:ascii="Arial Narrow" w:hAnsi="Arial Narrow" w:cstheme="minorHAnsi"/>
              </w:rPr>
            </w:pPr>
            <w:r w:rsidRPr="00406C62">
              <w:rPr>
                <w:rFonts w:ascii="Arial Narrow" w:hAnsi="Arial Narrow" w:cstheme="minorHAnsi"/>
              </w:rPr>
              <w:t>0</w:t>
            </w:r>
          </w:p>
        </w:tc>
        <w:tc>
          <w:tcPr>
            <w:tcW w:w="720" w:type="dxa"/>
            <w:vAlign w:val="center"/>
          </w:tcPr>
          <w:p w14:paraId="26F1DE05"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670" w:type="dxa"/>
            <w:vAlign w:val="center"/>
          </w:tcPr>
          <w:p w14:paraId="27DF3E02" w14:textId="77777777" w:rsidR="00E77B83" w:rsidRPr="00406C62" w:rsidRDefault="00E77B83" w:rsidP="00FC2EDB">
            <w:pPr>
              <w:rPr>
                <w:rFonts w:ascii="Arial Narrow" w:hAnsi="Arial Narrow" w:cstheme="minorHAnsi"/>
              </w:rPr>
            </w:pPr>
          </w:p>
        </w:tc>
      </w:tr>
      <w:tr w:rsidR="00E77B83" w:rsidRPr="00406C62" w14:paraId="3937FD44" w14:textId="77777777" w:rsidTr="008C07CA">
        <w:trPr>
          <w:jc w:val="center"/>
        </w:trPr>
        <w:tc>
          <w:tcPr>
            <w:tcW w:w="1762" w:type="dxa"/>
            <w:vAlign w:val="center"/>
          </w:tcPr>
          <w:p w14:paraId="42677630"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Lolium ×</w:t>
            </w:r>
            <w:proofErr w:type="spellStart"/>
            <w:r w:rsidRPr="00406C62">
              <w:rPr>
                <w:rFonts w:ascii="Arial Narrow" w:hAnsi="Arial Narrow" w:cstheme="minorHAnsi"/>
                <w:i/>
                <w:iCs/>
              </w:rPr>
              <w:t>hubbardii</w:t>
            </w:r>
            <w:proofErr w:type="spellEnd"/>
          </w:p>
        </w:tc>
        <w:tc>
          <w:tcPr>
            <w:tcW w:w="1276" w:type="dxa"/>
            <w:vAlign w:val="center"/>
          </w:tcPr>
          <w:p w14:paraId="162DD56C"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1276" w:type="dxa"/>
            <w:vAlign w:val="center"/>
          </w:tcPr>
          <w:p w14:paraId="77615CBC"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vAlign w:val="center"/>
          </w:tcPr>
          <w:p w14:paraId="6D2F8397"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8" w:type="dxa"/>
            <w:vAlign w:val="center"/>
          </w:tcPr>
          <w:p w14:paraId="52D83C41"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4C8C61F4" w14:textId="77777777" w:rsidR="00E77B83" w:rsidRPr="00406C62" w:rsidRDefault="00E77B83" w:rsidP="00FC2EDB">
            <w:pPr>
              <w:rPr>
                <w:rFonts w:ascii="Arial Narrow" w:hAnsi="Arial Narrow" w:cstheme="minorHAnsi"/>
              </w:rPr>
            </w:pPr>
          </w:p>
        </w:tc>
        <w:tc>
          <w:tcPr>
            <w:tcW w:w="709" w:type="dxa"/>
            <w:vAlign w:val="center"/>
          </w:tcPr>
          <w:p w14:paraId="4096AD66" w14:textId="77777777" w:rsidR="00E77B83" w:rsidRPr="00406C62" w:rsidRDefault="00E77B83" w:rsidP="00FC2EDB">
            <w:pPr>
              <w:rPr>
                <w:rFonts w:ascii="Arial Narrow" w:hAnsi="Arial Narrow" w:cstheme="minorHAnsi"/>
              </w:rPr>
            </w:pPr>
          </w:p>
        </w:tc>
        <w:tc>
          <w:tcPr>
            <w:tcW w:w="652" w:type="dxa"/>
            <w:vAlign w:val="center"/>
          </w:tcPr>
          <w:p w14:paraId="6F870123"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20" w:type="dxa"/>
            <w:vAlign w:val="center"/>
          </w:tcPr>
          <w:p w14:paraId="294388D0" w14:textId="77777777" w:rsidR="00E77B83" w:rsidRPr="00406C62" w:rsidRDefault="00E77B83" w:rsidP="00FC2EDB">
            <w:pPr>
              <w:rPr>
                <w:rFonts w:ascii="Arial Narrow" w:hAnsi="Arial Narrow" w:cstheme="minorHAnsi"/>
              </w:rPr>
            </w:pPr>
          </w:p>
        </w:tc>
        <w:tc>
          <w:tcPr>
            <w:tcW w:w="670" w:type="dxa"/>
            <w:vAlign w:val="center"/>
          </w:tcPr>
          <w:p w14:paraId="1EE45906" w14:textId="77777777" w:rsidR="00E77B83" w:rsidRPr="00406C62" w:rsidRDefault="00E77B83" w:rsidP="00FC2EDB">
            <w:pPr>
              <w:rPr>
                <w:rFonts w:ascii="Arial Narrow" w:hAnsi="Arial Narrow" w:cstheme="minorHAnsi"/>
              </w:rPr>
            </w:pPr>
          </w:p>
        </w:tc>
      </w:tr>
      <w:tr w:rsidR="00E77B83" w:rsidRPr="00406C62" w14:paraId="09F4DA60" w14:textId="77777777" w:rsidTr="008C07CA">
        <w:trPr>
          <w:jc w:val="center"/>
        </w:trPr>
        <w:tc>
          <w:tcPr>
            <w:tcW w:w="1762" w:type="dxa"/>
            <w:vAlign w:val="center"/>
          </w:tcPr>
          <w:p w14:paraId="33FBFB7C"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Lolium ×</w:t>
            </w:r>
            <w:proofErr w:type="spellStart"/>
            <w:r w:rsidRPr="00406C62">
              <w:rPr>
                <w:rFonts w:ascii="Arial Narrow" w:hAnsi="Arial Narrow" w:cstheme="minorHAnsi"/>
                <w:i/>
                <w:iCs/>
              </w:rPr>
              <w:t>hybridum</w:t>
            </w:r>
            <w:proofErr w:type="spellEnd"/>
          </w:p>
        </w:tc>
        <w:tc>
          <w:tcPr>
            <w:tcW w:w="1276" w:type="dxa"/>
            <w:vAlign w:val="center"/>
          </w:tcPr>
          <w:p w14:paraId="64EB9F75" w14:textId="77777777" w:rsidR="00E77B83" w:rsidRPr="00406C62" w:rsidRDefault="00E77B83" w:rsidP="00FC2EDB">
            <w:pPr>
              <w:rPr>
                <w:rFonts w:ascii="Arial Narrow" w:hAnsi="Arial Narrow" w:cstheme="minorHAnsi"/>
              </w:rPr>
            </w:pPr>
            <w:r w:rsidRPr="00406C62">
              <w:rPr>
                <w:rFonts w:ascii="Arial Narrow" w:hAnsi="Arial Narrow" w:cstheme="minorHAnsi"/>
              </w:rPr>
              <w:t>3</w:t>
            </w:r>
          </w:p>
        </w:tc>
        <w:tc>
          <w:tcPr>
            <w:tcW w:w="1276" w:type="dxa"/>
            <w:vAlign w:val="center"/>
          </w:tcPr>
          <w:p w14:paraId="3E513C6C"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vAlign w:val="center"/>
          </w:tcPr>
          <w:p w14:paraId="4D87CACF"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8" w:type="dxa"/>
            <w:vAlign w:val="center"/>
          </w:tcPr>
          <w:p w14:paraId="6D7C3D4A"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524834C5" w14:textId="77777777" w:rsidR="00E77B83" w:rsidRPr="00406C62" w:rsidRDefault="00E77B83" w:rsidP="00FC2EDB">
            <w:pPr>
              <w:rPr>
                <w:rFonts w:ascii="Arial Narrow" w:hAnsi="Arial Narrow" w:cstheme="minorHAnsi"/>
              </w:rPr>
            </w:pPr>
          </w:p>
        </w:tc>
        <w:tc>
          <w:tcPr>
            <w:tcW w:w="709" w:type="dxa"/>
            <w:vAlign w:val="center"/>
          </w:tcPr>
          <w:p w14:paraId="371D5131" w14:textId="77777777" w:rsidR="00E77B83" w:rsidRPr="00406C62" w:rsidRDefault="00E77B83" w:rsidP="00FC2EDB">
            <w:pPr>
              <w:rPr>
                <w:rFonts w:ascii="Arial Narrow" w:hAnsi="Arial Narrow" w:cstheme="minorHAnsi"/>
              </w:rPr>
            </w:pPr>
          </w:p>
        </w:tc>
        <w:tc>
          <w:tcPr>
            <w:tcW w:w="652" w:type="dxa"/>
            <w:vAlign w:val="center"/>
          </w:tcPr>
          <w:p w14:paraId="7AC0A6A7"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20" w:type="dxa"/>
            <w:vAlign w:val="center"/>
          </w:tcPr>
          <w:p w14:paraId="4BC65D69" w14:textId="77777777" w:rsidR="00E77B83" w:rsidRPr="00406C62" w:rsidRDefault="00E77B83" w:rsidP="00FC2EDB">
            <w:pPr>
              <w:rPr>
                <w:rFonts w:ascii="Arial Narrow" w:hAnsi="Arial Narrow" w:cstheme="minorHAnsi"/>
              </w:rPr>
            </w:pPr>
          </w:p>
        </w:tc>
        <w:tc>
          <w:tcPr>
            <w:tcW w:w="670" w:type="dxa"/>
            <w:vAlign w:val="center"/>
          </w:tcPr>
          <w:p w14:paraId="13FA7205" w14:textId="77777777" w:rsidR="00E77B83" w:rsidRPr="00406C62" w:rsidRDefault="00E77B83" w:rsidP="00FC2EDB">
            <w:pPr>
              <w:rPr>
                <w:rFonts w:ascii="Arial Narrow" w:hAnsi="Arial Narrow" w:cstheme="minorHAnsi"/>
              </w:rPr>
            </w:pPr>
          </w:p>
        </w:tc>
      </w:tr>
      <w:tr w:rsidR="00E77B83" w:rsidRPr="00406C62" w14:paraId="68DB8CD1" w14:textId="77777777" w:rsidTr="008C07CA">
        <w:trPr>
          <w:jc w:val="center"/>
        </w:trPr>
        <w:tc>
          <w:tcPr>
            <w:tcW w:w="1762" w:type="dxa"/>
            <w:vAlign w:val="center"/>
          </w:tcPr>
          <w:p w14:paraId="116A3CF7"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 xml:space="preserve">Festuca </w:t>
            </w:r>
            <w:proofErr w:type="spellStart"/>
            <w:r w:rsidRPr="00406C62">
              <w:rPr>
                <w:rFonts w:ascii="Arial Narrow" w:hAnsi="Arial Narrow" w:cstheme="minorHAnsi"/>
                <w:i/>
                <w:iCs/>
              </w:rPr>
              <w:t>nigrescens</w:t>
            </w:r>
            <w:proofErr w:type="spellEnd"/>
          </w:p>
        </w:tc>
        <w:tc>
          <w:tcPr>
            <w:tcW w:w="1276" w:type="dxa"/>
            <w:vAlign w:val="center"/>
          </w:tcPr>
          <w:p w14:paraId="33B18A07"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1276" w:type="dxa"/>
            <w:vAlign w:val="center"/>
          </w:tcPr>
          <w:p w14:paraId="3D08EE28"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1AA5568A" w14:textId="77777777" w:rsidR="00E77B83" w:rsidRPr="00406C62" w:rsidRDefault="00E77B83" w:rsidP="00FC2EDB">
            <w:pPr>
              <w:rPr>
                <w:rFonts w:ascii="Arial Narrow" w:hAnsi="Arial Narrow" w:cstheme="minorHAnsi"/>
              </w:rPr>
            </w:pPr>
          </w:p>
        </w:tc>
        <w:tc>
          <w:tcPr>
            <w:tcW w:w="708" w:type="dxa"/>
            <w:vAlign w:val="center"/>
          </w:tcPr>
          <w:p w14:paraId="53F5B616"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vAlign w:val="center"/>
          </w:tcPr>
          <w:p w14:paraId="14574E8D" w14:textId="77777777" w:rsidR="00E77B83" w:rsidRPr="00406C62" w:rsidRDefault="00E77B83" w:rsidP="00FC2EDB">
            <w:pPr>
              <w:rPr>
                <w:rFonts w:ascii="Arial Narrow" w:hAnsi="Arial Narrow" w:cstheme="minorHAnsi"/>
              </w:rPr>
            </w:pPr>
          </w:p>
        </w:tc>
        <w:tc>
          <w:tcPr>
            <w:tcW w:w="709" w:type="dxa"/>
            <w:vAlign w:val="center"/>
          </w:tcPr>
          <w:p w14:paraId="746D218E"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vAlign w:val="center"/>
          </w:tcPr>
          <w:p w14:paraId="19AD367B" w14:textId="77777777" w:rsidR="00E77B83" w:rsidRPr="00406C62" w:rsidRDefault="00E77B83" w:rsidP="00FC2EDB">
            <w:pPr>
              <w:rPr>
                <w:rFonts w:ascii="Arial Narrow" w:hAnsi="Arial Narrow" w:cstheme="minorHAnsi"/>
              </w:rPr>
            </w:pPr>
          </w:p>
        </w:tc>
        <w:tc>
          <w:tcPr>
            <w:tcW w:w="720" w:type="dxa"/>
            <w:vAlign w:val="center"/>
          </w:tcPr>
          <w:p w14:paraId="250FC3C2" w14:textId="77777777" w:rsidR="00E77B83" w:rsidRPr="00406C62" w:rsidRDefault="00E77B83" w:rsidP="00FC2EDB">
            <w:pPr>
              <w:rPr>
                <w:rFonts w:ascii="Arial Narrow" w:hAnsi="Arial Narrow" w:cstheme="minorHAnsi"/>
              </w:rPr>
            </w:pPr>
          </w:p>
        </w:tc>
        <w:tc>
          <w:tcPr>
            <w:tcW w:w="670" w:type="dxa"/>
            <w:vAlign w:val="center"/>
          </w:tcPr>
          <w:p w14:paraId="68D5B05B" w14:textId="77777777" w:rsidR="00E77B83" w:rsidRPr="00406C62" w:rsidRDefault="00E77B83" w:rsidP="00FC2EDB">
            <w:pPr>
              <w:rPr>
                <w:rFonts w:ascii="Arial Narrow" w:hAnsi="Arial Narrow" w:cstheme="minorHAnsi"/>
              </w:rPr>
            </w:pPr>
          </w:p>
        </w:tc>
      </w:tr>
      <w:tr w:rsidR="00E77B83" w:rsidRPr="00406C62" w14:paraId="24B8EB1F" w14:textId="77777777" w:rsidTr="008C07CA">
        <w:trPr>
          <w:jc w:val="center"/>
        </w:trPr>
        <w:tc>
          <w:tcPr>
            <w:tcW w:w="1762" w:type="dxa"/>
            <w:tcBorders>
              <w:bottom w:val="single" w:sz="12" w:space="0" w:color="auto"/>
            </w:tcBorders>
            <w:vAlign w:val="center"/>
          </w:tcPr>
          <w:p w14:paraId="49B60E22" w14:textId="77777777" w:rsidR="00E77B83" w:rsidRPr="00406C62" w:rsidRDefault="00E77B83" w:rsidP="00FC2EDB">
            <w:pPr>
              <w:rPr>
                <w:rFonts w:ascii="Arial Narrow" w:hAnsi="Arial Narrow" w:cstheme="minorHAnsi"/>
                <w:i/>
                <w:iCs/>
              </w:rPr>
            </w:pPr>
            <w:r w:rsidRPr="00406C62">
              <w:rPr>
                <w:rFonts w:ascii="Arial Narrow" w:hAnsi="Arial Narrow" w:cstheme="minorHAnsi"/>
                <w:i/>
                <w:iCs/>
              </w:rPr>
              <w:t>Festuca rubra ssp. rubra</w:t>
            </w:r>
          </w:p>
        </w:tc>
        <w:tc>
          <w:tcPr>
            <w:tcW w:w="1276" w:type="dxa"/>
            <w:tcBorders>
              <w:bottom w:val="single" w:sz="12" w:space="0" w:color="auto"/>
            </w:tcBorders>
            <w:vAlign w:val="center"/>
          </w:tcPr>
          <w:p w14:paraId="684910E1" w14:textId="77777777" w:rsidR="00E77B83" w:rsidRPr="00406C62" w:rsidRDefault="00E77B83" w:rsidP="00FC2EDB">
            <w:pPr>
              <w:rPr>
                <w:rFonts w:ascii="Arial Narrow" w:hAnsi="Arial Narrow" w:cstheme="minorHAnsi"/>
              </w:rPr>
            </w:pPr>
            <w:r w:rsidRPr="00406C62">
              <w:rPr>
                <w:rFonts w:ascii="Arial Narrow" w:hAnsi="Arial Narrow" w:cstheme="minorHAnsi"/>
              </w:rPr>
              <w:t>4</w:t>
            </w:r>
          </w:p>
        </w:tc>
        <w:tc>
          <w:tcPr>
            <w:tcW w:w="1276" w:type="dxa"/>
            <w:tcBorders>
              <w:bottom w:val="single" w:sz="12" w:space="0" w:color="auto"/>
            </w:tcBorders>
            <w:vAlign w:val="center"/>
          </w:tcPr>
          <w:p w14:paraId="56198278"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09" w:type="dxa"/>
            <w:tcBorders>
              <w:bottom w:val="single" w:sz="12" w:space="0" w:color="auto"/>
            </w:tcBorders>
            <w:vAlign w:val="center"/>
          </w:tcPr>
          <w:p w14:paraId="2BAF23AA" w14:textId="77777777" w:rsidR="00E77B83" w:rsidRPr="00406C62" w:rsidRDefault="00E77B83" w:rsidP="00FC2EDB">
            <w:pPr>
              <w:rPr>
                <w:rFonts w:ascii="Arial Narrow" w:hAnsi="Arial Narrow" w:cstheme="minorHAnsi"/>
              </w:rPr>
            </w:pPr>
          </w:p>
        </w:tc>
        <w:tc>
          <w:tcPr>
            <w:tcW w:w="708" w:type="dxa"/>
            <w:tcBorders>
              <w:bottom w:val="single" w:sz="12" w:space="0" w:color="auto"/>
            </w:tcBorders>
            <w:vAlign w:val="center"/>
          </w:tcPr>
          <w:p w14:paraId="78F80413"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tcBorders>
              <w:bottom w:val="single" w:sz="12" w:space="0" w:color="auto"/>
            </w:tcBorders>
            <w:vAlign w:val="center"/>
          </w:tcPr>
          <w:p w14:paraId="5DC14C81"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709" w:type="dxa"/>
            <w:tcBorders>
              <w:bottom w:val="single" w:sz="12" w:space="0" w:color="auto"/>
            </w:tcBorders>
            <w:vAlign w:val="center"/>
          </w:tcPr>
          <w:p w14:paraId="5BA0D797"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52" w:type="dxa"/>
            <w:tcBorders>
              <w:bottom w:val="single" w:sz="12" w:space="0" w:color="auto"/>
            </w:tcBorders>
            <w:vAlign w:val="center"/>
          </w:tcPr>
          <w:p w14:paraId="447B96D2" w14:textId="77777777" w:rsidR="00E77B83" w:rsidRPr="00406C62" w:rsidRDefault="00E77B83" w:rsidP="00FC2EDB">
            <w:pPr>
              <w:rPr>
                <w:rFonts w:ascii="Arial Narrow" w:hAnsi="Arial Narrow" w:cstheme="minorHAnsi"/>
              </w:rPr>
            </w:pPr>
            <w:r w:rsidRPr="00406C62">
              <w:rPr>
                <w:rFonts w:ascii="Arial Narrow" w:hAnsi="Arial Narrow" w:cstheme="minorHAnsi"/>
              </w:rPr>
              <w:t>1</w:t>
            </w:r>
          </w:p>
        </w:tc>
        <w:tc>
          <w:tcPr>
            <w:tcW w:w="720" w:type="dxa"/>
            <w:tcBorders>
              <w:bottom w:val="single" w:sz="12" w:space="0" w:color="auto"/>
            </w:tcBorders>
            <w:vAlign w:val="center"/>
          </w:tcPr>
          <w:p w14:paraId="5455BD65" w14:textId="77777777" w:rsidR="00E77B83" w:rsidRPr="00406C62" w:rsidRDefault="00E77B83" w:rsidP="00FC2EDB">
            <w:pPr>
              <w:rPr>
                <w:rFonts w:ascii="Arial Narrow" w:hAnsi="Arial Narrow" w:cstheme="minorHAnsi"/>
              </w:rPr>
            </w:pPr>
            <w:r w:rsidRPr="00406C62">
              <w:rPr>
                <w:rFonts w:ascii="Arial Narrow" w:hAnsi="Arial Narrow" w:cstheme="minorHAnsi"/>
              </w:rPr>
              <w:t>+</w:t>
            </w:r>
          </w:p>
        </w:tc>
        <w:tc>
          <w:tcPr>
            <w:tcW w:w="670" w:type="dxa"/>
            <w:tcBorders>
              <w:bottom w:val="single" w:sz="12" w:space="0" w:color="auto"/>
            </w:tcBorders>
            <w:vAlign w:val="center"/>
          </w:tcPr>
          <w:p w14:paraId="784FB3FD" w14:textId="77777777" w:rsidR="00E77B83" w:rsidRPr="00406C62" w:rsidRDefault="00E77B83" w:rsidP="00FC2EDB">
            <w:pPr>
              <w:rPr>
                <w:rFonts w:ascii="Arial Narrow" w:hAnsi="Arial Narrow" w:cstheme="minorHAnsi"/>
              </w:rPr>
            </w:pPr>
          </w:p>
        </w:tc>
      </w:tr>
    </w:tbl>
    <w:p w14:paraId="5A4CE063" w14:textId="77777777" w:rsidR="00A74D7C" w:rsidRDefault="00A74D7C" w:rsidP="00224D3C">
      <w:pPr>
        <w:spacing w:before="120" w:after="0"/>
      </w:pPr>
    </w:p>
    <w:p w14:paraId="6520C1A0" w14:textId="53B177C7" w:rsidR="00E77B83" w:rsidRPr="00E77B83" w:rsidRDefault="00E77B83" w:rsidP="00224D3C">
      <w:pPr>
        <w:spacing w:before="120" w:after="0"/>
      </w:pPr>
      <w:r w:rsidRPr="00E77B83">
        <w:lastRenderedPageBreak/>
        <w:t>Key:</w:t>
      </w:r>
    </w:p>
    <w:p w14:paraId="34B10E43" w14:textId="77777777" w:rsidR="00E77B83" w:rsidRPr="00CF6717" w:rsidRDefault="00E77B83" w:rsidP="00CF6717">
      <w:pPr>
        <w:spacing w:after="0"/>
        <w:rPr>
          <w:sz w:val="20"/>
          <w:szCs w:val="20"/>
        </w:rPr>
      </w:pPr>
      <w:r w:rsidRPr="00CF6717">
        <w:rPr>
          <w:sz w:val="20"/>
          <w:szCs w:val="20"/>
        </w:rPr>
        <w:t>0 – Reported as naturalised but only known naturalised population now removed or thought to be removed</w:t>
      </w:r>
    </w:p>
    <w:p w14:paraId="077CF2D7" w14:textId="77777777" w:rsidR="00E77B83" w:rsidRPr="00CF6717" w:rsidRDefault="00E77B83" w:rsidP="00CF6717">
      <w:pPr>
        <w:spacing w:after="0"/>
        <w:rPr>
          <w:sz w:val="20"/>
          <w:szCs w:val="20"/>
        </w:rPr>
      </w:pPr>
      <w:r w:rsidRPr="00CF6717">
        <w:rPr>
          <w:sz w:val="20"/>
          <w:szCs w:val="20"/>
        </w:rPr>
        <w:t>1 – Naturalised and may be a minor problem but not considered important enough to warrant control at any location</w:t>
      </w:r>
    </w:p>
    <w:p w14:paraId="5F7CD50E" w14:textId="77777777" w:rsidR="00E77B83" w:rsidRPr="00CF6717" w:rsidRDefault="00E77B83" w:rsidP="00CF6717">
      <w:pPr>
        <w:spacing w:after="0"/>
        <w:rPr>
          <w:sz w:val="20"/>
          <w:szCs w:val="20"/>
        </w:rPr>
      </w:pPr>
      <w:r w:rsidRPr="00CF6717">
        <w:rPr>
          <w:sz w:val="20"/>
          <w:szCs w:val="20"/>
        </w:rPr>
        <w:t>2 – Naturalised and known to be a minor problem warranting control at 3 or fewer locations within a State or Territory</w:t>
      </w:r>
    </w:p>
    <w:p w14:paraId="530667B5" w14:textId="77777777" w:rsidR="00E77B83" w:rsidRPr="00CF6717" w:rsidRDefault="00E77B83" w:rsidP="00CF6717">
      <w:pPr>
        <w:spacing w:after="0"/>
        <w:rPr>
          <w:sz w:val="20"/>
          <w:szCs w:val="20"/>
        </w:rPr>
      </w:pPr>
      <w:r w:rsidRPr="00CF6717">
        <w:rPr>
          <w:sz w:val="20"/>
          <w:szCs w:val="20"/>
        </w:rPr>
        <w:t>3 – Naturalised and known to be a minor problem warranting control at 4 or more locations within a State or Territory</w:t>
      </w:r>
    </w:p>
    <w:p w14:paraId="37C55AA1" w14:textId="77777777" w:rsidR="00E77B83" w:rsidRPr="00CF6717" w:rsidRDefault="00E77B83" w:rsidP="00CF6717">
      <w:pPr>
        <w:spacing w:after="0"/>
        <w:rPr>
          <w:sz w:val="20"/>
          <w:szCs w:val="20"/>
        </w:rPr>
      </w:pPr>
      <w:r w:rsidRPr="00CF6717">
        <w:rPr>
          <w:sz w:val="20"/>
          <w:szCs w:val="20"/>
        </w:rPr>
        <w:t>4 – Naturalised and known to be a major problem at 3 or fewer locations within a State or Territory</w:t>
      </w:r>
    </w:p>
    <w:p w14:paraId="29329E18" w14:textId="77777777" w:rsidR="00E77B83" w:rsidRPr="00CF6717" w:rsidRDefault="00E77B83" w:rsidP="00CF6717">
      <w:pPr>
        <w:spacing w:after="0"/>
        <w:rPr>
          <w:sz w:val="20"/>
          <w:szCs w:val="20"/>
        </w:rPr>
      </w:pPr>
      <w:r w:rsidRPr="00CF6717">
        <w:rPr>
          <w:sz w:val="20"/>
          <w:szCs w:val="20"/>
        </w:rPr>
        <w:t>5 – Naturalised and known to be a major problem at 4 or more locations within a State or Territory</w:t>
      </w:r>
    </w:p>
    <w:p w14:paraId="15E7BCC3" w14:textId="77777777" w:rsidR="00E77B83" w:rsidRPr="00CF6717" w:rsidRDefault="00E77B83" w:rsidP="00CF6717">
      <w:pPr>
        <w:spacing w:after="0"/>
        <w:rPr>
          <w:sz w:val="20"/>
          <w:szCs w:val="20"/>
        </w:rPr>
      </w:pPr>
      <w:r w:rsidRPr="00CF6717">
        <w:rPr>
          <w:sz w:val="20"/>
          <w:szCs w:val="20"/>
        </w:rPr>
        <w:t>+ – Present in a State or Territory but not given a rating as an agricultural weed, either because it was not considered a problem or because it was not known to occur in agricultural areas at present</w:t>
      </w:r>
    </w:p>
    <w:p w14:paraId="185E4596" w14:textId="63B7B93A" w:rsidR="00224D3C" w:rsidRPr="009078DC" w:rsidRDefault="00E77B83" w:rsidP="000D145B">
      <w:pPr>
        <w:spacing w:after="120"/>
        <w:rPr>
          <w:sz w:val="20"/>
          <w:szCs w:val="20"/>
        </w:rPr>
      </w:pPr>
      <w:r w:rsidRPr="00CF6717">
        <w:rPr>
          <w:sz w:val="20"/>
          <w:szCs w:val="20"/>
        </w:rPr>
        <w:t>c – Under active control in part of a State</w:t>
      </w:r>
      <w:bookmarkStart w:id="190" w:name="_Toc197330238"/>
      <w:bookmarkStart w:id="191" w:name="_Toc120018922"/>
    </w:p>
    <w:p w14:paraId="4F28F351" w14:textId="4B29A9A7" w:rsidR="00E77B83" w:rsidRPr="005B3446" w:rsidRDefault="00E77B83" w:rsidP="00D44BA6">
      <w:pPr>
        <w:pStyle w:val="Heading2"/>
      </w:pPr>
      <w:r w:rsidRPr="005B3446">
        <w:t>8.3</w:t>
      </w:r>
      <w:r w:rsidRPr="005B3446">
        <w:tab/>
      </w:r>
      <w:r w:rsidRPr="00BD3F20">
        <w:t>Weediness in agricultural ecosystems</w:t>
      </w:r>
      <w:bookmarkEnd w:id="190"/>
      <w:bookmarkEnd w:id="191"/>
    </w:p>
    <w:p w14:paraId="710B4649" w14:textId="143DD992" w:rsidR="00E77B83" w:rsidRPr="009078DC" w:rsidRDefault="00E77B83" w:rsidP="009078DC">
      <w:pPr>
        <w:spacing w:before="120" w:after="120"/>
        <w:rPr>
          <w:sz w:val="24"/>
          <w:szCs w:val="24"/>
        </w:rPr>
      </w:pPr>
      <w:r w:rsidRPr="009078DC">
        <w:rPr>
          <w:sz w:val="24"/>
          <w:szCs w:val="24"/>
        </w:rPr>
        <w:t xml:space="preserve">In terms of ability to spread in the environment, </w:t>
      </w:r>
      <w:r w:rsidRPr="009078DC">
        <w:rPr>
          <w:i/>
          <w:iCs/>
          <w:sz w:val="24"/>
          <w:szCs w:val="24"/>
        </w:rPr>
        <w:t>L. </w:t>
      </w:r>
      <w:proofErr w:type="spellStart"/>
      <w:r w:rsidRPr="009078DC">
        <w:rPr>
          <w:i/>
          <w:iCs/>
          <w:sz w:val="24"/>
          <w:szCs w:val="24"/>
        </w:rPr>
        <w:t>perenne</w:t>
      </w:r>
      <w:proofErr w:type="spellEnd"/>
      <w:r w:rsidRPr="009078DC">
        <w:rPr>
          <w:sz w:val="24"/>
          <w:szCs w:val="24"/>
        </w:rPr>
        <w:t xml:space="preserve"> and </w:t>
      </w:r>
      <w:r w:rsidRPr="009078DC">
        <w:rPr>
          <w:i/>
          <w:iCs/>
          <w:sz w:val="24"/>
          <w:szCs w:val="24"/>
        </w:rPr>
        <w:t>L. </w:t>
      </w:r>
      <w:proofErr w:type="spellStart"/>
      <w:r w:rsidRPr="009078DC">
        <w:rPr>
          <w:i/>
          <w:iCs/>
          <w:sz w:val="24"/>
          <w:szCs w:val="24"/>
        </w:rPr>
        <w:t>multiflorum</w:t>
      </w:r>
      <w:proofErr w:type="spellEnd"/>
      <w:r w:rsidRPr="009078DC">
        <w:rPr>
          <w:sz w:val="24"/>
          <w:szCs w:val="24"/>
        </w:rPr>
        <w:t xml:space="preserve">, both being classed as bunchgrasses (see Section 4.1.1) rely mainly on spread by seed. In turf environments and in pasture that is being grazed or mown, the likelihood of seed developing is low. However, in </w:t>
      </w:r>
      <w:proofErr w:type="spellStart"/>
      <w:r w:rsidRPr="009078DC">
        <w:rPr>
          <w:sz w:val="24"/>
          <w:szCs w:val="24"/>
        </w:rPr>
        <w:t>ungrazed</w:t>
      </w:r>
      <w:proofErr w:type="spellEnd"/>
      <w:r w:rsidRPr="009078DC">
        <w:rPr>
          <w:sz w:val="24"/>
          <w:szCs w:val="24"/>
        </w:rPr>
        <w:t xml:space="preserve"> pasture and unmanaged habitats seed has an opportunity to form. Seeds of both species germinate rapidly and with high rates</w:t>
      </w:r>
      <w:r w:rsidR="000376DD" w:rsidRPr="009078DC">
        <w:rPr>
          <w:sz w:val="24"/>
          <w:szCs w:val="24"/>
        </w:rPr>
        <w:t>, leading them to be</w:t>
      </w:r>
      <w:r w:rsidRPr="009078DC">
        <w:rPr>
          <w:sz w:val="24"/>
          <w:szCs w:val="24"/>
        </w:rPr>
        <w:t xml:space="preserve"> present in the seedbank for only a relatively short time </w:t>
      </w:r>
      <w:r w:rsidRPr="009078DC">
        <w:rPr>
          <w:sz w:val="24"/>
          <w:szCs w:val="24"/>
        </w:rPr>
        <w:fldChar w:fldCharType="begin">
          <w:fldData xml:space="preserve">PEVuZE5vdGU+PENpdGU+PEF1dGhvcj5DYXJleTwvQXV0aG9yPjxZZWFyPjE5OTU8L1llYXI+PFJl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PEVuZE5vdGU+PENpdGU+PEF1dGhvcj5DYXJleTwvQXV0aG9yPjxZZWFyPjE5OTU8L1llYXI+PFJl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0D5687" w:rsidRPr="009078DC">
        <w:rPr>
          <w:noProof/>
          <w:sz w:val="24"/>
          <w:szCs w:val="24"/>
        </w:rPr>
        <w:t>(</w:t>
      </w:r>
      <w:hyperlink w:anchor="_ENREF_399" w:tooltip="Sullivan, 1992 #49" w:history="1">
        <w:r w:rsidR="00567235" w:rsidRPr="009078DC">
          <w:rPr>
            <w:noProof/>
            <w:sz w:val="24"/>
            <w:szCs w:val="24"/>
          </w:rPr>
          <w:t>Sullivan, 1992</w:t>
        </w:r>
      </w:hyperlink>
      <w:r w:rsidR="000D5687" w:rsidRPr="009078DC">
        <w:rPr>
          <w:noProof/>
          <w:sz w:val="24"/>
          <w:szCs w:val="24"/>
        </w:rPr>
        <w:t xml:space="preserve">; </w:t>
      </w:r>
      <w:hyperlink w:anchor="_ENREF_61" w:tooltip="Carey, 1995 #21332" w:history="1">
        <w:r w:rsidR="00567235" w:rsidRPr="009078DC">
          <w:rPr>
            <w:noProof/>
            <w:sz w:val="24"/>
            <w:szCs w:val="24"/>
          </w:rPr>
          <w:t>Carey, 1995</w:t>
        </w:r>
      </w:hyperlink>
      <w:r w:rsidR="000D5687" w:rsidRPr="009078DC">
        <w:rPr>
          <w:noProof/>
          <w:sz w:val="24"/>
          <w:szCs w:val="24"/>
        </w:rPr>
        <w:t>)</w:t>
      </w:r>
      <w:r w:rsidRPr="009078DC">
        <w:rPr>
          <w:sz w:val="24"/>
          <w:szCs w:val="24"/>
        </w:rPr>
        <w:fldChar w:fldCharType="end"/>
      </w:r>
      <w:r w:rsidRPr="009078DC">
        <w:rPr>
          <w:sz w:val="24"/>
          <w:szCs w:val="24"/>
        </w:rPr>
        <w:t xml:space="preserve"> (see also discussion in Section 4.4).</w:t>
      </w:r>
    </w:p>
    <w:p w14:paraId="589452E2" w14:textId="02509BFB" w:rsidR="00E77B83" w:rsidRPr="009078DC" w:rsidRDefault="00E77B83" w:rsidP="009078DC">
      <w:pPr>
        <w:spacing w:before="120" w:after="120"/>
        <w:rPr>
          <w:sz w:val="24"/>
          <w:szCs w:val="24"/>
        </w:rPr>
      </w:pPr>
      <w:r w:rsidRPr="009078DC">
        <w:rPr>
          <w:sz w:val="24"/>
          <w:szCs w:val="24"/>
        </w:rPr>
        <w:t xml:space="preserve">The ryegrasses in general are significant weeds of wheat worldwide and their control has been investigated extensively </w:t>
      </w:r>
      <w:r w:rsidRPr="009078DC">
        <w:rPr>
          <w:sz w:val="24"/>
          <w:szCs w:val="24"/>
        </w:rPr>
        <w:fldChar w:fldCharType="begin"/>
      </w:r>
      <w:r w:rsidR="00DE58CD" w:rsidRPr="009078DC">
        <w:rPr>
          <w:sz w:val="24"/>
          <w:szCs w:val="24"/>
        </w:rPr>
        <w:instrText xml:space="preserve"> ADDIN EN.CITE &lt;EndNote&gt;&lt;Cite&gt;&lt;Author&gt;Kuk&lt;/Author&gt;&lt;Year&gt;2007&lt;/Year&gt;&lt;RecNum&gt;12689&lt;/RecNum&gt;&lt;DisplayText&gt;(Kuk and Burgos, 2007)&lt;/DisplayText&gt;&lt;record&gt;&lt;rec-number&gt;12689&lt;/rec-number&gt;&lt;foreign-keys&gt;&lt;key app="EN" db-id="avrzt5sv7wwaa2epps1vzttcw5r5awswf02e" timestamp="1503880766"&gt;12689&lt;/key&gt;&lt;/foreign-keys&gt;&lt;ref-type name="Journal Article"&gt;17&lt;/ref-type&gt;&lt;contributors&gt;&lt;authors&gt;&lt;author&gt;Kuk, Y.I.&lt;/author&gt;&lt;author&gt;Burgos, N.R.&lt;/author&gt;&lt;/authors&gt;&lt;/contributors&gt;&lt;titles&gt;&lt;title&gt;Cross-resistance profile of mesosulfuron-methyl-resistant Italian ryegrass in the southern United States&lt;/title&gt;&lt;secondary-title&gt;Pest Management Science&lt;/secondary-title&gt;&lt;/titles&gt;&lt;periodical&gt;&lt;full-title&gt;Pest Management Science&lt;/full-title&gt;&lt;/periodical&gt;&lt;pages&gt;349-357&lt;/pages&gt;&lt;volume&gt;63&lt;/volume&gt;&lt;reprint-edition&gt;In File&lt;/reprint-edition&gt;&lt;keywords&gt;&lt;keyword&gt;TOLERANCE&lt;/keyword&gt;&lt;keyword&gt;of&lt;/keyword&gt;&lt;keyword&gt;species&lt;/keyword&gt;&lt;keyword&gt;CROSS-RESISTANCE&lt;/keyword&gt;&lt;keyword&gt;Italian ryegrass&lt;/keyword&gt;&lt;keyword&gt;ryegrass&lt;/keyword&gt;&lt;keyword&gt;United States&lt;/keyword&gt;&lt;keyword&gt;UNITED-STATES&lt;/keyword&gt;&lt;keyword&gt;STATE&lt;/keyword&gt;&lt;/keywords&gt;&lt;dates&gt;&lt;year&gt;2007&lt;/year&gt;&lt;pub-dates&gt;&lt;date&gt;2007&lt;/date&gt;&lt;/pub-dates&gt;&lt;/dates&gt;&lt;label&gt;13663&lt;/label&gt;&lt;urls&gt;&lt;/urls&gt;&lt;/record&gt;&lt;/Cite&gt;&lt;/EndNote&gt;</w:instrText>
      </w:r>
      <w:r w:rsidRPr="009078DC">
        <w:rPr>
          <w:sz w:val="24"/>
          <w:szCs w:val="24"/>
        </w:rPr>
        <w:fldChar w:fldCharType="separate"/>
      </w:r>
      <w:r w:rsidR="000D5687" w:rsidRPr="009078DC">
        <w:rPr>
          <w:noProof/>
          <w:sz w:val="24"/>
          <w:szCs w:val="24"/>
        </w:rPr>
        <w:t>(</w:t>
      </w:r>
      <w:hyperlink w:anchor="_ENREF_235" w:tooltip="Kuk, 2007 #12689" w:history="1">
        <w:r w:rsidR="00567235" w:rsidRPr="009078DC">
          <w:rPr>
            <w:noProof/>
            <w:sz w:val="24"/>
            <w:szCs w:val="24"/>
          </w:rPr>
          <w:t>Kuk and Burgos, 2007</w:t>
        </w:r>
      </w:hyperlink>
      <w:r w:rsidR="000D5687" w:rsidRPr="009078DC">
        <w:rPr>
          <w:noProof/>
          <w:sz w:val="24"/>
          <w:szCs w:val="24"/>
        </w:rPr>
        <w:t>)</w:t>
      </w:r>
      <w:r w:rsidRPr="009078DC">
        <w:rPr>
          <w:sz w:val="24"/>
          <w:szCs w:val="24"/>
        </w:rPr>
        <w:fldChar w:fldCharType="end"/>
      </w:r>
      <w:r w:rsidRPr="009078DC">
        <w:rPr>
          <w:sz w:val="24"/>
          <w:szCs w:val="24"/>
        </w:rPr>
        <w:t>.</w:t>
      </w:r>
      <w:r w:rsidR="009D645E" w:rsidRPr="009078DC">
        <w:rPr>
          <w:sz w:val="24"/>
          <w:szCs w:val="24"/>
        </w:rPr>
        <w:t xml:space="preserve"> Control of unwanted ryegrasses is complicated by the parallel development of multiple herbicide tolerances in multiple locations </w:t>
      </w:r>
      <w:r w:rsidR="009D645E" w:rsidRPr="00E82121">
        <w:rPr>
          <w:sz w:val="24"/>
          <w:szCs w:val="24"/>
        </w:rPr>
        <w:t>worldwide</w:t>
      </w:r>
      <w:r w:rsidR="00357350" w:rsidRPr="00E82121">
        <w:rPr>
          <w:sz w:val="24"/>
          <w:szCs w:val="24"/>
        </w:rPr>
        <w:t xml:space="preserve"> </w:t>
      </w:r>
      <w:r w:rsidR="00357350" w:rsidRPr="00E82121">
        <w:rPr>
          <w:sz w:val="24"/>
          <w:szCs w:val="24"/>
        </w:rPr>
        <w:fldChar w:fldCharType="begin"/>
      </w:r>
      <w:r w:rsidR="002C28BA" w:rsidRPr="00E82121">
        <w:rPr>
          <w:sz w:val="24"/>
          <w:szCs w:val="24"/>
        </w:rPr>
        <w:instrText xml:space="preserve"> ADDIN EN.CITE &lt;EndNote&gt;&lt;Cite&gt;&lt;Author&gt;Heap&lt;/Author&gt;&lt;Year&gt;2022&lt;/Year&gt;&lt;RecNum&gt;91&lt;/RecNum&gt;&lt;DisplayText&gt;(Heap, 2022)&lt;/DisplayText&gt;&lt;record&gt;&lt;rec-number&gt;91&lt;/rec-number&gt;&lt;foreign-keys&gt;&lt;key app="EN" db-id="wwstff5pvxtws5efze4xfe0kdx5zpwxrzdsz" timestamp="1667866453"&gt;91&lt;/key&gt;&lt;/foreign-keys&gt;&lt;ref-type name="Web Page"&gt;12&lt;/ref-type&gt;&lt;contributors&gt;&lt;authors&gt;&lt;author&gt;Heap, I.&lt;/author&gt;&lt;/authors&gt;&lt;/contributors&gt;&lt;titles&gt;&lt;title&gt;The International Herbicide-Resistant Weed Database, available online at www.weedscience.org&lt;/title&gt;&lt;/titles&gt;&lt;volume&gt;2022&lt;/volume&gt;&lt;number&gt;08/11/2022&lt;/number&gt;&lt;dates&gt;&lt;year&gt;2022&lt;/year&gt;&lt;/dates&gt;&lt;urls&gt;&lt;related-urls&gt;&lt;url&gt;&lt;style face="underline" font="default" size="100%"&gt;http://weedscience.org/Summary/Species.aspx&lt;/style&gt;&lt;/url&gt;&lt;/related-urls&gt;&lt;/urls&gt;&lt;/record&gt;&lt;/Cite&gt;&lt;/EndNote&gt;</w:instrText>
      </w:r>
      <w:r w:rsidR="00357350" w:rsidRPr="00E82121">
        <w:rPr>
          <w:sz w:val="24"/>
          <w:szCs w:val="24"/>
        </w:rPr>
        <w:fldChar w:fldCharType="separate"/>
      </w:r>
      <w:r w:rsidR="002C28BA" w:rsidRPr="00E82121">
        <w:rPr>
          <w:noProof/>
          <w:sz w:val="24"/>
          <w:szCs w:val="24"/>
        </w:rPr>
        <w:t>(</w:t>
      </w:r>
      <w:hyperlink w:anchor="_ENREF_182" w:tooltip="Heap, 2022 #91" w:history="1">
        <w:r w:rsidR="00567235" w:rsidRPr="00E82121">
          <w:rPr>
            <w:noProof/>
            <w:sz w:val="24"/>
            <w:szCs w:val="24"/>
          </w:rPr>
          <w:t>Heap, 2022</w:t>
        </w:r>
      </w:hyperlink>
      <w:r w:rsidR="002C28BA" w:rsidRPr="00E82121">
        <w:rPr>
          <w:noProof/>
          <w:sz w:val="24"/>
          <w:szCs w:val="24"/>
        </w:rPr>
        <w:t>)</w:t>
      </w:r>
      <w:r w:rsidR="00357350" w:rsidRPr="00E82121">
        <w:rPr>
          <w:sz w:val="24"/>
          <w:szCs w:val="24"/>
        </w:rPr>
        <w:fldChar w:fldCharType="end"/>
      </w:r>
      <w:r w:rsidR="009D645E" w:rsidRPr="00E82121">
        <w:rPr>
          <w:sz w:val="24"/>
          <w:szCs w:val="24"/>
        </w:rPr>
        <w:t>.</w:t>
      </w:r>
      <w:r w:rsidRPr="00E82121">
        <w:rPr>
          <w:sz w:val="24"/>
          <w:szCs w:val="24"/>
        </w:rPr>
        <w:t xml:space="preserve"> </w:t>
      </w:r>
      <w:r w:rsidR="00D20E57" w:rsidRPr="00E82121">
        <w:rPr>
          <w:sz w:val="24"/>
          <w:szCs w:val="24"/>
        </w:rPr>
        <w:t>A sample of p</w:t>
      </w:r>
      <w:r w:rsidR="001758E3" w:rsidRPr="00E82121">
        <w:rPr>
          <w:sz w:val="24"/>
          <w:szCs w:val="24"/>
        </w:rPr>
        <w:t xml:space="preserve">erennial ryegrass taken from an Adelaide Hills vineyard in 2019 </w:t>
      </w:r>
      <w:r w:rsidR="007D73FD" w:rsidRPr="00E82121">
        <w:rPr>
          <w:sz w:val="24"/>
          <w:szCs w:val="24"/>
        </w:rPr>
        <w:t xml:space="preserve">was </w:t>
      </w:r>
      <w:r w:rsidR="001758E3" w:rsidRPr="00E82121">
        <w:rPr>
          <w:sz w:val="24"/>
          <w:szCs w:val="24"/>
        </w:rPr>
        <w:t>found to be highly resistant to the herbicide</w:t>
      </w:r>
      <w:r w:rsidR="008C0345" w:rsidRPr="00E82121">
        <w:rPr>
          <w:sz w:val="24"/>
          <w:szCs w:val="24"/>
        </w:rPr>
        <w:t>,</w:t>
      </w:r>
      <w:r w:rsidR="001758E3" w:rsidRPr="00E82121">
        <w:rPr>
          <w:sz w:val="24"/>
          <w:szCs w:val="24"/>
        </w:rPr>
        <w:t xml:space="preserve"> </w:t>
      </w:r>
      <w:r w:rsidR="008C0345" w:rsidRPr="00E82121">
        <w:rPr>
          <w:sz w:val="24"/>
          <w:szCs w:val="24"/>
        </w:rPr>
        <w:t xml:space="preserve">paraquat </w:t>
      </w:r>
      <w:r w:rsidR="00976AEF" w:rsidRPr="00E82121">
        <w:rPr>
          <w:sz w:val="24"/>
          <w:szCs w:val="24"/>
        </w:rPr>
        <w:t>(Group 22)</w:t>
      </w:r>
      <w:r w:rsidR="008C0345" w:rsidRPr="00E82121">
        <w:rPr>
          <w:sz w:val="24"/>
          <w:szCs w:val="24"/>
        </w:rPr>
        <w:t>,</w:t>
      </w:r>
      <w:r w:rsidR="00976AEF" w:rsidRPr="00E82121">
        <w:rPr>
          <w:sz w:val="24"/>
          <w:szCs w:val="24"/>
        </w:rPr>
        <w:t xml:space="preserve"> </w:t>
      </w:r>
      <w:r w:rsidR="001758E3" w:rsidRPr="00E82121">
        <w:rPr>
          <w:sz w:val="24"/>
          <w:szCs w:val="24"/>
        </w:rPr>
        <w:t xml:space="preserve">following the use of this herbicide at sublethal rates over a number of years </w:t>
      </w:r>
      <w:r w:rsidR="00F15B85" w:rsidRPr="00E82121">
        <w:rPr>
          <w:sz w:val="24"/>
          <w:szCs w:val="24"/>
        </w:rPr>
        <w:fldChar w:fldCharType="begin"/>
      </w:r>
      <w:r w:rsidR="00F15B85" w:rsidRPr="00E82121">
        <w:rPr>
          <w:sz w:val="24"/>
          <w:szCs w:val="24"/>
        </w:rPr>
        <w:instrText xml:space="preserve"> ADDIN EN.CITE &lt;EndNote&gt;&lt;Cite&gt;&lt;Author&gt;Boutsalis&lt;/Author&gt;&lt;Year&gt;2021&lt;/Year&gt;&lt;RecNum&gt;86&lt;/RecNum&gt;&lt;DisplayText&gt;(Boutsalis et al., 2021)&lt;/DisplayText&gt;&lt;record&gt;&lt;rec-number&gt;86&lt;/rec-number&gt;&lt;foreign-keys&gt;&lt;key app="EN" db-id="wwstff5pvxtws5efze4xfe0kdx5zpwxrzdsz" timestamp="1662707261"&gt;86&lt;/key&gt;&lt;/foreign-keys&gt;&lt;ref-type name="Report"&gt;27&lt;/ref-type&gt;&lt;contributors&gt;&lt;authors&gt;&lt;author&gt;Boutsalis, Peter&lt;/author&gt;&lt;author&gt;Broster, John&lt;/author&gt;&lt;author&gt;Preston, Christopher&lt;/author&gt;&lt;/authors&gt;&lt;/contributors&gt;&lt;titles&gt;&lt;title&gt;Causes of poor ryegrass results and paraquat and glyphosate resistance - 2020 season&lt;/title&gt;&lt;secondary-title&gt;GRDC Grains Research Update paper&lt;/secondary-title&gt;&lt;/titles&gt;&lt;dates&gt;&lt;year&gt;2021&lt;/year&gt;&lt;/dates&gt;&lt;publisher&gt;GRDC&lt;/publisher&gt;&lt;urls&gt;&lt;/urls&gt;&lt;/record&gt;&lt;/Cite&gt;&lt;/EndNote&gt;</w:instrText>
      </w:r>
      <w:r w:rsidR="00F15B85" w:rsidRPr="00E82121">
        <w:rPr>
          <w:sz w:val="24"/>
          <w:szCs w:val="24"/>
        </w:rPr>
        <w:fldChar w:fldCharType="separate"/>
      </w:r>
      <w:r w:rsidR="00F15B85" w:rsidRPr="00E82121">
        <w:rPr>
          <w:noProof/>
          <w:sz w:val="24"/>
          <w:szCs w:val="24"/>
        </w:rPr>
        <w:t>(</w:t>
      </w:r>
      <w:hyperlink w:anchor="_ENREF_44" w:tooltip="Boutsalis, 2021 #86" w:history="1">
        <w:r w:rsidR="00567235" w:rsidRPr="00E82121">
          <w:rPr>
            <w:noProof/>
            <w:sz w:val="24"/>
            <w:szCs w:val="24"/>
          </w:rPr>
          <w:t>Boutsalis et al., 2021</w:t>
        </w:r>
      </w:hyperlink>
      <w:r w:rsidR="00F15B85" w:rsidRPr="00E82121">
        <w:rPr>
          <w:noProof/>
          <w:sz w:val="24"/>
          <w:szCs w:val="24"/>
        </w:rPr>
        <w:t>)</w:t>
      </w:r>
      <w:r w:rsidR="00F15B85" w:rsidRPr="00E82121">
        <w:rPr>
          <w:sz w:val="24"/>
          <w:szCs w:val="24"/>
        </w:rPr>
        <w:fldChar w:fldCharType="end"/>
      </w:r>
      <w:r w:rsidR="001758E3" w:rsidRPr="00E82121">
        <w:rPr>
          <w:sz w:val="24"/>
          <w:szCs w:val="24"/>
        </w:rPr>
        <w:t xml:space="preserve">. </w:t>
      </w:r>
      <w:r w:rsidRPr="00E82121">
        <w:rPr>
          <w:sz w:val="24"/>
          <w:szCs w:val="24"/>
        </w:rPr>
        <w:t xml:space="preserve">Italian ryegrass can be a difficult-to-control contaminant in turfgrass farms and causes decreased marketability of cool-season </w:t>
      </w:r>
      <w:r w:rsidRPr="009078DC">
        <w:rPr>
          <w:sz w:val="24"/>
          <w:szCs w:val="24"/>
        </w:rPr>
        <w:t xml:space="preserve">sod </w:t>
      </w:r>
      <w:r w:rsidRPr="009078DC">
        <w:rPr>
          <w:sz w:val="24"/>
          <w:szCs w:val="24"/>
        </w:rPr>
        <w:fldChar w:fldCharType="begin"/>
      </w:r>
      <w:r w:rsidR="00DE58CD" w:rsidRPr="009078DC">
        <w:rPr>
          <w:sz w:val="24"/>
          <w:szCs w:val="24"/>
        </w:rPr>
        <w:instrText xml:space="preserve"> ADDIN EN.CITE &lt;EndNote&gt;&lt;Cite&gt;&lt;Author&gt;Beam&lt;/Author&gt;&lt;Year&gt;2005&lt;/Year&gt;&lt;RecNum&gt;12699&lt;/RecNum&gt;&lt;DisplayText&gt;(Beam et al., 2005)&lt;/DisplayText&gt;&lt;record&gt;&lt;rec-number&gt;12699&lt;/rec-number&gt;&lt;foreign-keys&gt;&lt;key app="EN" db-id="avrzt5sv7wwaa2epps1vzttcw5r5awswf02e" timestamp="1503880766"&gt;12699&lt;/key&gt;&lt;/foreign-keys&gt;&lt;ref-type name="Journal Article"&gt;17&lt;/ref-type&gt;&lt;contributors&gt;&lt;authors&gt;&lt;author&gt;Beam, J.B.&lt;/author&gt;&lt;author&gt;Barker, W.L.&lt;/author&gt;&lt;author&gt;Askew, S.D.&lt;/author&gt;&lt;/authors&gt;&lt;/contributors&gt;&lt;titles&gt;&lt;title&gt;&lt;style face="normal" font="default" size="100%"&gt;Italian ryegrass (&lt;/style&gt;&lt;style face="italic" font="default" size="100%"&gt;Lolium multiflorum&lt;/style&gt;&lt;style face="normal" font="default" size="100%"&gt;) control in newly seeded tall fescue&lt;/style&gt;&lt;/title&gt;&lt;secondary-title&gt;Weed Technology&lt;/secondary-title&gt;&lt;/titles&gt;&lt;periodical&gt;&lt;full-title&gt;Weed Technology&lt;/full-title&gt;&lt;/periodical&gt;&lt;pages&gt;416-421&lt;/pages&gt;&lt;volume&gt;19&lt;/volume&gt;&lt;reprint-edition&gt;In File&lt;/reprint-edition&gt;&lt;keywords&gt;&lt;keyword&gt;Italian ryegrass&lt;/keyword&gt;&lt;keyword&gt;ryegrass&lt;/keyword&gt;&lt;keyword&gt;Lolium&lt;/keyword&gt;&lt;keyword&gt;control&lt;/keyword&gt;&lt;keyword&gt;tall fescue&lt;/keyword&gt;&lt;keyword&gt;fescue&lt;/keyword&gt;&lt;keyword&gt;of&lt;/keyword&gt;&lt;keyword&gt;and&lt;/keyword&gt;&lt;keyword&gt;three&lt;/keyword&gt;&lt;keyword&gt;herbicide&lt;/keyword&gt;&lt;keyword&gt;injuries&lt;/keyword&gt;&lt;keyword&gt;Poa&lt;/keyword&gt;&lt;keyword&gt;Poa pratensis&lt;/keyword&gt;&lt;keyword&gt;Festuca&lt;/keyword&gt;&lt;keyword&gt;Festuca arundinacea&lt;/keyword&gt;&lt;keyword&gt;Word&lt;/keyword&gt;&lt;keyword&gt;production&lt;/keyword&gt;&lt;keyword&gt;weed&lt;/keyword&gt;&lt;keyword&gt;weed control&lt;/keyword&gt;&lt;keyword&gt;Research&lt;/keyword&gt;&lt;/keywords&gt;&lt;dates&gt;&lt;year&gt;2005&lt;/year&gt;&lt;pub-dates&gt;&lt;date&gt;2005&lt;/date&gt;&lt;/pub-dates&gt;&lt;/dates&gt;&lt;label&gt;13673&lt;/label&gt;&lt;urls&gt;&lt;/urls&gt;&lt;/record&gt;&lt;/Cite&gt;&lt;/EndNote&gt;</w:instrText>
      </w:r>
      <w:r w:rsidRPr="009078DC">
        <w:rPr>
          <w:sz w:val="24"/>
          <w:szCs w:val="24"/>
        </w:rPr>
        <w:fldChar w:fldCharType="separate"/>
      </w:r>
      <w:r w:rsidR="000D5687" w:rsidRPr="009078DC">
        <w:rPr>
          <w:noProof/>
          <w:sz w:val="24"/>
          <w:szCs w:val="24"/>
        </w:rPr>
        <w:t>(</w:t>
      </w:r>
      <w:hyperlink w:anchor="_ENREF_34" w:tooltip="Beam, 2005 #12699" w:history="1">
        <w:r w:rsidR="00567235" w:rsidRPr="009078DC">
          <w:rPr>
            <w:noProof/>
            <w:sz w:val="24"/>
            <w:szCs w:val="24"/>
          </w:rPr>
          <w:t>Beam et al., 2005</w:t>
        </w:r>
      </w:hyperlink>
      <w:r w:rsidR="000D5687" w:rsidRPr="009078DC">
        <w:rPr>
          <w:noProof/>
          <w:sz w:val="24"/>
          <w:szCs w:val="24"/>
        </w:rPr>
        <w:t>)</w:t>
      </w:r>
      <w:r w:rsidRPr="009078DC">
        <w:rPr>
          <w:sz w:val="24"/>
          <w:szCs w:val="24"/>
        </w:rPr>
        <w:fldChar w:fldCharType="end"/>
      </w:r>
      <w:r w:rsidRPr="009078DC">
        <w:rPr>
          <w:sz w:val="24"/>
          <w:szCs w:val="24"/>
        </w:rPr>
        <w:t>.</w:t>
      </w:r>
      <w:r w:rsidR="00457E66" w:rsidRPr="009078DC">
        <w:rPr>
          <w:sz w:val="24"/>
          <w:szCs w:val="24"/>
        </w:rPr>
        <w:t xml:space="preserve"> Perennial ryegrass is highly vigorous and competitive, leading to significant reductions in growth of other grasses (</w:t>
      </w:r>
      <w:r w:rsidR="00457E66" w:rsidRPr="009078DC">
        <w:rPr>
          <w:i/>
          <w:sz w:val="24"/>
          <w:szCs w:val="24"/>
        </w:rPr>
        <w:t>Phalaris</w:t>
      </w:r>
      <w:r w:rsidR="00457E66" w:rsidRPr="009078DC">
        <w:rPr>
          <w:sz w:val="24"/>
          <w:szCs w:val="24"/>
        </w:rPr>
        <w:t xml:space="preserve"> in this case) in competition experiments </w:t>
      </w:r>
      <w:r w:rsidR="003851EC" w:rsidRPr="009078DC">
        <w:rPr>
          <w:sz w:val="24"/>
          <w:szCs w:val="24"/>
        </w:rPr>
        <w:fldChar w:fldCharType="begin"/>
      </w:r>
      <w:r w:rsidR="00DE58CD" w:rsidRPr="009078DC">
        <w:rPr>
          <w:sz w:val="24"/>
          <w:szCs w:val="24"/>
        </w:rPr>
        <w:instrText xml:space="preserve"> ADDIN EN.CITE &lt;EndNote&gt;&lt;Cite&gt;&lt;Author&gt;Donald&lt;/Author&gt;&lt;Year&gt;1958&lt;/Year&gt;&lt;RecNum&gt;20867&lt;/RecNum&gt;&lt;DisplayText&gt;(Donald, 1958)&lt;/DisplayText&gt;&lt;record&gt;&lt;rec-number&gt;20867&lt;/rec-number&gt;&lt;foreign-keys&gt;&lt;key app="EN" db-id="avrzt5sv7wwaa2epps1vzttcw5r5awswf02e" timestamp="1507068682"&gt;20867&lt;/key&gt;&lt;/foreign-keys&gt;&lt;ref-type name="Journal Article"&gt;17&lt;/ref-type&gt;&lt;contributors&gt;&lt;authors&gt;&lt;author&gt;Donald, C.M.&lt;/author&gt;&lt;/authors&gt;&lt;/contributors&gt;&lt;titles&gt;&lt;title&gt;The interaction of competition for light and for nutrients&lt;/title&gt;&lt;secondary-title&gt;Australian Journal of Agricultural Research&lt;/secondary-title&gt;&lt;/titles&gt;&lt;periodical&gt;&lt;full-title&gt;Australian Journal of Agricultural Research&lt;/full-title&gt;&lt;/periodical&gt;&lt;pages&gt;421-435&lt;/pages&gt;&lt;volume&gt;9&lt;/volume&gt;&lt;number&gt;4&lt;/number&gt;&lt;dates&gt;&lt;year&gt;1958&lt;/year&gt;&lt;/dates&gt;&lt;urls&gt;&lt;related-urls&gt;&lt;url&gt;&lt;style face="underline" font="default" size="100%"&gt;http://www.publish.csiro.au/paper/AR9580421&lt;/style&gt;&lt;/url&gt;&lt;/related-urls&gt;&lt;/urls&gt;&lt;electronic-resource-num&gt;&lt;style face="underline" font="default" size="100%"&gt;https://doi.org/10.1071/AR9580421&lt;/style&gt;&lt;/electronic-resource-num&gt;&lt;/record&gt;&lt;/Cite&gt;&lt;/EndNote&gt;</w:instrText>
      </w:r>
      <w:r w:rsidR="003851EC" w:rsidRPr="009078DC">
        <w:rPr>
          <w:sz w:val="24"/>
          <w:szCs w:val="24"/>
        </w:rPr>
        <w:fldChar w:fldCharType="separate"/>
      </w:r>
      <w:r w:rsidR="003851EC" w:rsidRPr="009078DC">
        <w:rPr>
          <w:noProof/>
          <w:sz w:val="24"/>
          <w:szCs w:val="24"/>
        </w:rPr>
        <w:t>(</w:t>
      </w:r>
      <w:hyperlink w:anchor="_ENREF_120" w:tooltip="Donald, 1958 #20867" w:history="1">
        <w:r w:rsidR="00567235" w:rsidRPr="009078DC">
          <w:rPr>
            <w:noProof/>
            <w:sz w:val="24"/>
            <w:szCs w:val="24"/>
          </w:rPr>
          <w:t>Donald, 1958</w:t>
        </w:r>
      </w:hyperlink>
      <w:r w:rsidR="003851EC" w:rsidRPr="009078DC">
        <w:rPr>
          <w:noProof/>
          <w:sz w:val="24"/>
          <w:szCs w:val="24"/>
        </w:rPr>
        <w:t>)</w:t>
      </w:r>
      <w:r w:rsidR="003851EC" w:rsidRPr="009078DC">
        <w:rPr>
          <w:sz w:val="24"/>
          <w:szCs w:val="24"/>
        </w:rPr>
        <w:fldChar w:fldCharType="end"/>
      </w:r>
      <w:r w:rsidR="00457E66" w:rsidRPr="009078DC">
        <w:rPr>
          <w:sz w:val="24"/>
          <w:szCs w:val="24"/>
        </w:rPr>
        <w:t xml:space="preserve">. The underlying basis was perennial ryegrass’ competitiveness for light and nutrients. </w:t>
      </w:r>
    </w:p>
    <w:p w14:paraId="4D3C8563" w14:textId="50C3BCE8" w:rsidR="00E77B83" w:rsidRPr="009078DC" w:rsidRDefault="00E77B83" w:rsidP="009078DC">
      <w:pPr>
        <w:spacing w:before="120" w:after="120"/>
        <w:rPr>
          <w:sz w:val="24"/>
          <w:szCs w:val="24"/>
          <w:lang w:eastAsia="en-AU"/>
        </w:rPr>
      </w:pPr>
      <w:r w:rsidRPr="009078DC">
        <w:rPr>
          <w:sz w:val="24"/>
          <w:szCs w:val="24"/>
          <w:lang w:eastAsia="en-AU"/>
        </w:rPr>
        <w:t xml:space="preserve">While tall fescue can develop short rhizomes, it is not regarded as a spreading grass and there is little evidence in the literature that tall fescue </w:t>
      </w:r>
      <w:r w:rsidRPr="009078DC">
        <w:rPr>
          <w:i/>
          <w:iCs/>
          <w:sz w:val="24"/>
          <w:szCs w:val="24"/>
          <w:lang w:eastAsia="en-AU"/>
        </w:rPr>
        <w:t>per se</w:t>
      </w:r>
      <w:r w:rsidRPr="009078DC">
        <w:rPr>
          <w:sz w:val="24"/>
          <w:szCs w:val="24"/>
          <w:lang w:eastAsia="en-AU"/>
        </w:rPr>
        <w:t xml:space="preserve"> is a significant weed of either pasture or cropping systems. It is slow to establish and is sensitive to competition from more vigorous pasture and weed species </w:t>
      </w:r>
      <w:r w:rsidRPr="009078DC">
        <w:rPr>
          <w:sz w:val="24"/>
          <w:szCs w:val="24"/>
          <w:lang w:eastAsia="en-AU"/>
        </w:rPr>
        <w:fldChar w:fldCharType="begin"/>
      </w:r>
      <w:r w:rsidR="00DE58CD" w:rsidRPr="009078DC">
        <w:rPr>
          <w:sz w:val="24"/>
          <w:szCs w:val="24"/>
          <w:lang w:eastAsia="en-AU"/>
        </w:rPr>
        <w:instrText xml:space="preserve"> ADDIN EN.CITE &lt;EndNote&gt;&lt;Cite&gt;&lt;Author&gt;Harris&lt;/Author&gt;&lt;Year&gt;2003&lt;/Year&gt;&lt;RecNum&gt;23470&lt;/RecNum&gt;&lt;DisplayText&gt;(Harris and Lowien, 2003)&lt;/DisplayText&gt;&lt;record&gt;&lt;rec-number&gt;23470&lt;/rec-number&gt;&lt;foreign-keys&gt;&lt;key app="EN" db-id="avrzt5sv7wwaa2epps1vzttcw5r5awswf02e" timestamp="1612495437"&gt;23470&lt;/key&gt;&lt;/foreign-keys&gt;&lt;ref-type name="Report"&gt;27&lt;/ref-type&gt;&lt;contributors&gt;&lt;authors&gt;&lt;author&gt;Harris, C.&lt;/author&gt;&lt;author&gt;Lowien, J.&lt;/author&gt;&lt;/authors&gt;&lt;/contributors&gt;&lt;titles&gt;&lt;title&gt;Tall fescue&lt;/title&gt;&lt;/titles&gt;&lt;keywords&gt;&lt;keyword&gt;fescue&lt;/keyword&gt;&lt;keyword&gt;tall fescue&lt;/keyword&gt;&lt;/keywords&gt;&lt;dates&gt;&lt;year&gt;2003&lt;/year&gt;&lt;pub-dates&gt;&lt;date&gt;2003&lt;/date&gt;&lt;/pub-dates&gt;&lt;/dates&gt;&lt;pub-location&gt;NSW&lt;/pub-location&gt;&lt;publisher&gt;NSW Agriculture&lt;/publisher&gt;&lt;isbn&gt;4&lt;/isbn&gt;&lt;label&gt;12552&lt;/label&gt;&lt;work-type&gt;Agfact P2.5.6&lt;/work-type&gt;&lt;urls&gt;&lt;/urls&gt;&lt;/record&gt;&lt;/Cite&gt;&lt;/EndNote&gt;</w:instrText>
      </w:r>
      <w:r w:rsidRPr="009078DC">
        <w:rPr>
          <w:sz w:val="24"/>
          <w:szCs w:val="24"/>
          <w:lang w:eastAsia="en-AU"/>
        </w:rPr>
        <w:fldChar w:fldCharType="separate"/>
      </w:r>
      <w:r w:rsidR="000D5687" w:rsidRPr="009078DC">
        <w:rPr>
          <w:noProof/>
          <w:sz w:val="24"/>
          <w:szCs w:val="24"/>
          <w:lang w:eastAsia="en-AU"/>
        </w:rPr>
        <w:t>(</w:t>
      </w:r>
      <w:hyperlink w:anchor="_ENREF_178" w:tooltip="Harris, 2003 #23470" w:history="1">
        <w:r w:rsidR="00567235" w:rsidRPr="009078DC">
          <w:rPr>
            <w:noProof/>
            <w:sz w:val="24"/>
            <w:szCs w:val="24"/>
            <w:lang w:eastAsia="en-AU"/>
          </w:rPr>
          <w:t>Harris and Lowien, 2003</w:t>
        </w:r>
      </w:hyperlink>
      <w:r w:rsidR="000D5687" w:rsidRPr="009078DC">
        <w:rPr>
          <w:noProof/>
          <w:sz w:val="24"/>
          <w:szCs w:val="24"/>
          <w:lang w:eastAsia="en-AU"/>
        </w:rPr>
        <w:t>)</w:t>
      </w:r>
      <w:r w:rsidRPr="009078DC">
        <w:rPr>
          <w:sz w:val="24"/>
          <w:szCs w:val="24"/>
          <w:lang w:eastAsia="en-AU"/>
        </w:rPr>
        <w:fldChar w:fldCharType="end"/>
      </w:r>
      <w:r w:rsidRPr="009078DC">
        <w:rPr>
          <w:sz w:val="24"/>
          <w:szCs w:val="24"/>
          <w:lang w:eastAsia="en-AU"/>
        </w:rPr>
        <w:t xml:space="preserve">. However, the association of tall fescue with a fungal endophyte (see Section 7.3.1) often means that grazing stock may lose productivity in an infected pasture and that removal of the infected sod is desirable </w:t>
      </w:r>
      <w:r w:rsidRPr="009078DC">
        <w:rPr>
          <w:sz w:val="24"/>
          <w:szCs w:val="24"/>
          <w:lang w:eastAsia="en-AU"/>
        </w:rPr>
        <w:fldChar w:fldCharType="begin">
          <w:fldData xml:space="preserve">PEVuZE5vdGU+PENpdGU+PEF1dGhvcj5TbWl0aDwvQXV0aG9yPjxZZWFyPjE5ODk8L1llYXI+PFJl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</w:fldData>
        </w:fldChar>
      </w:r>
      <w:r w:rsidR="00DE58CD" w:rsidRPr="009078DC">
        <w:rPr>
          <w:sz w:val="24"/>
          <w:szCs w:val="24"/>
          <w:lang w:eastAsia="en-AU"/>
        </w:rPr>
        <w:instrText xml:space="preserve"> ADDIN EN.CITE </w:instrText>
      </w:r>
      <w:r w:rsidR="00DE58CD" w:rsidRPr="009078DC">
        <w:rPr>
          <w:sz w:val="24"/>
          <w:szCs w:val="24"/>
          <w:lang w:eastAsia="en-AU"/>
        </w:rPr>
        <w:fldChar w:fldCharType="begin">
          <w:fldData xml:space="preserve">PEVuZE5vdGU+PENpdGU+PEF1dGhvcj5TbWl0aDwvQXV0aG9yPjxZZWFyPjE5ODk8L1llYXI+PFJl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</w:fldData>
        </w:fldChar>
      </w:r>
      <w:r w:rsidR="00DE58CD" w:rsidRPr="009078DC">
        <w:rPr>
          <w:sz w:val="24"/>
          <w:szCs w:val="24"/>
          <w:lang w:eastAsia="en-AU"/>
        </w:rPr>
        <w:instrText xml:space="preserve"> ADDIN EN.CITE.DATA </w:instrText>
      </w:r>
      <w:r w:rsidR="00DE58CD" w:rsidRPr="009078DC">
        <w:rPr>
          <w:sz w:val="24"/>
          <w:szCs w:val="24"/>
          <w:lang w:eastAsia="en-AU"/>
        </w:rPr>
      </w:r>
      <w:r w:rsidR="00DE58CD" w:rsidRPr="009078DC">
        <w:rPr>
          <w:sz w:val="24"/>
          <w:szCs w:val="24"/>
          <w:lang w:eastAsia="en-AU"/>
        </w:rPr>
        <w:fldChar w:fldCharType="end"/>
      </w:r>
      <w:r w:rsidRPr="009078DC">
        <w:rPr>
          <w:sz w:val="24"/>
          <w:szCs w:val="24"/>
          <w:lang w:eastAsia="en-AU"/>
        </w:rPr>
      </w:r>
      <w:r w:rsidRPr="009078DC">
        <w:rPr>
          <w:sz w:val="24"/>
          <w:szCs w:val="24"/>
          <w:lang w:eastAsia="en-AU"/>
        </w:rPr>
        <w:fldChar w:fldCharType="separate"/>
      </w:r>
      <w:r w:rsidR="000D5687" w:rsidRPr="009078DC">
        <w:rPr>
          <w:noProof/>
          <w:sz w:val="24"/>
          <w:szCs w:val="24"/>
          <w:lang w:eastAsia="en-AU"/>
        </w:rPr>
        <w:t>(</w:t>
      </w:r>
      <w:hyperlink w:anchor="_ENREF_381" w:tooltip="Smith, 1989 #12745" w:history="1">
        <w:r w:rsidR="00567235" w:rsidRPr="009078DC">
          <w:rPr>
            <w:noProof/>
            <w:sz w:val="24"/>
            <w:szCs w:val="24"/>
            <w:lang w:eastAsia="en-AU"/>
          </w:rPr>
          <w:t>Smith, 1989</w:t>
        </w:r>
      </w:hyperlink>
      <w:r w:rsidR="000D5687" w:rsidRPr="009078DC">
        <w:rPr>
          <w:noProof/>
          <w:sz w:val="24"/>
          <w:szCs w:val="24"/>
          <w:lang w:eastAsia="en-AU"/>
        </w:rPr>
        <w:t xml:space="preserve">; </w:t>
      </w:r>
      <w:hyperlink w:anchor="_ENREF_108" w:tooltip="Defelice, 1990 #12744" w:history="1">
        <w:r w:rsidR="00567235" w:rsidRPr="009078DC">
          <w:rPr>
            <w:noProof/>
            <w:sz w:val="24"/>
            <w:szCs w:val="24"/>
            <w:lang w:eastAsia="en-AU"/>
          </w:rPr>
          <w:t>Defelice and Henning, 1990</w:t>
        </w:r>
      </w:hyperlink>
      <w:r w:rsidR="000D5687" w:rsidRPr="009078DC">
        <w:rPr>
          <w:noProof/>
          <w:sz w:val="24"/>
          <w:szCs w:val="24"/>
          <w:lang w:eastAsia="en-AU"/>
        </w:rPr>
        <w:t>)</w:t>
      </w:r>
      <w:r w:rsidRPr="009078DC">
        <w:rPr>
          <w:sz w:val="24"/>
          <w:szCs w:val="24"/>
          <w:lang w:eastAsia="en-AU"/>
        </w:rPr>
        <w:fldChar w:fldCharType="end"/>
      </w:r>
      <w:r w:rsidRPr="009078DC">
        <w:rPr>
          <w:sz w:val="24"/>
          <w:szCs w:val="24"/>
          <w:lang w:eastAsia="en-AU"/>
        </w:rPr>
        <w:t>.</w:t>
      </w:r>
    </w:p>
    <w:p w14:paraId="25D60647" w14:textId="5C4C5073" w:rsidR="00E77B83" w:rsidRPr="009078DC" w:rsidRDefault="00E77B83" w:rsidP="009078DC">
      <w:pPr>
        <w:spacing w:before="120" w:after="120"/>
        <w:rPr>
          <w:sz w:val="24"/>
          <w:szCs w:val="24"/>
          <w:lang w:eastAsia="en-AU"/>
        </w:rPr>
      </w:pPr>
      <w:r w:rsidRPr="009078DC">
        <w:rPr>
          <w:sz w:val="24"/>
          <w:szCs w:val="24"/>
        </w:rPr>
        <w:t xml:space="preserve">Tall fescue is a wide-bladed grass, texturally different from a turf such as Kentucky bluegrass and its appearance in fine-leaf turf may therefore be undesirable and warrant removal. </w:t>
      </w:r>
      <w:r w:rsidRPr="009078DC">
        <w:rPr>
          <w:sz w:val="24"/>
          <w:szCs w:val="24"/>
        </w:rPr>
        <w:lastRenderedPageBreak/>
        <w:t xml:space="preserve">Volunteer tall fescue growing near certified seed production enterprises also requires control measures to prevent contamination of the seed </w:t>
      </w:r>
      <w:r w:rsidRPr="009078DC">
        <w:rPr>
          <w:sz w:val="24"/>
          <w:szCs w:val="24"/>
        </w:rPr>
        <w:fldChar w:fldCharType="begin"/>
      </w:r>
      <w:r w:rsidR="00DE58CD" w:rsidRPr="009078DC">
        <w:rPr>
          <w:sz w:val="24"/>
          <w:szCs w:val="24"/>
        </w:rPr>
        <w:instrText xml:space="preserve"> ADDIN EN.CITE &lt;EndNote&gt;&lt;Cite&gt;&lt;Author&gt;Mueller-Warrant&lt;/Author&gt;&lt;Year&gt;2005&lt;/Year&gt;&lt;RecNum&gt;12160&lt;/RecNum&gt;&lt;DisplayText&gt;(Mueller-Warrant and Rosato, 2005)&lt;/DisplayText&gt;&lt;record&gt;&lt;rec-number&gt;12160&lt;/rec-number&gt;&lt;foreign-keys&gt;&lt;key app="EN" db-id="avrzt5sv7wwaa2epps1vzttcw5r5awswf02e" timestamp="1503880746"&gt;12160&lt;/key&gt;&lt;/foreign-keys&gt;&lt;ref-type name="Journal Article"&gt;17&lt;/ref-type&gt;&lt;contributors&gt;&lt;authors&gt;&lt;author&gt;Mueller-Warrant, G.W.&lt;/author&gt;&lt;author&gt;Rosato, S.C.&lt;/author&gt;&lt;/authors&gt;&lt;/contributors&gt;&lt;titles&gt;&lt;title&gt;Weed control for Tall Fescue seed Production and Stand Duration without Burning&lt;/title&gt;&lt;secondary-title&gt;Crop Science&lt;/secondary-title&gt;&lt;/titles&gt;&lt;periodical&gt;&lt;full-title&gt;Crop Science&lt;/full-title&gt;&lt;/periodical&gt;&lt;pages&gt;2614-2628&lt;/pages&gt;&lt;volume&gt;45&lt;/volume&gt;&lt;number&gt;1&lt;/number&gt;&lt;reprint-edition&gt;In File&lt;/reprint-edition&gt;&lt;keywords&gt;&lt;keyword&gt;weed&lt;/keyword&gt;&lt;keyword&gt;weed control&lt;/keyword&gt;&lt;keyword&gt;control&lt;/keyword&gt;&lt;keyword&gt;tall fescue&lt;/keyword&gt;&lt;keyword&gt;fescue&lt;/keyword&gt;&lt;keyword&gt;seed&lt;/keyword&gt;&lt;keyword&gt;production&lt;/keyword&gt;&lt;keyword&gt;and&lt;/keyword&gt;&lt;/keywords&gt;&lt;dates&gt;&lt;year&gt;2005&lt;/year&gt;&lt;pub-dates&gt;&lt;date&gt;2005&lt;/date&gt;&lt;/pub-dates&gt;&lt;/dates&gt;&lt;label&gt;13107&lt;/label&gt;&lt;urls&gt;&lt;/urls&gt;&lt;/record&gt;&lt;/Cite&gt;&lt;/EndNote&gt;</w:instrText>
      </w:r>
      <w:r w:rsidRPr="009078DC">
        <w:rPr>
          <w:sz w:val="24"/>
          <w:szCs w:val="24"/>
        </w:rPr>
        <w:fldChar w:fldCharType="separate"/>
      </w:r>
      <w:r w:rsidR="000D5687" w:rsidRPr="009078DC">
        <w:rPr>
          <w:noProof/>
          <w:sz w:val="24"/>
          <w:szCs w:val="24"/>
        </w:rPr>
        <w:t>(</w:t>
      </w:r>
      <w:hyperlink w:anchor="_ENREF_289" w:tooltip="Mueller-Warrant, 2005 #12160" w:history="1">
        <w:r w:rsidR="00567235" w:rsidRPr="009078DC">
          <w:rPr>
            <w:noProof/>
            <w:sz w:val="24"/>
            <w:szCs w:val="24"/>
          </w:rPr>
          <w:t>Mueller-Warrant and Rosato, 2005</w:t>
        </w:r>
      </w:hyperlink>
      <w:r w:rsidR="000D5687" w:rsidRPr="009078DC">
        <w:rPr>
          <w:noProof/>
          <w:sz w:val="24"/>
          <w:szCs w:val="24"/>
        </w:rPr>
        <w:t>)</w:t>
      </w:r>
      <w:r w:rsidRPr="009078DC">
        <w:rPr>
          <w:sz w:val="24"/>
          <w:szCs w:val="24"/>
        </w:rPr>
        <w:fldChar w:fldCharType="end"/>
      </w:r>
      <w:r w:rsidRPr="009078DC">
        <w:rPr>
          <w:sz w:val="24"/>
          <w:szCs w:val="24"/>
        </w:rPr>
        <w:t>.</w:t>
      </w:r>
    </w:p>
    <w:p w14:paraId="1EBB8712" w14:textId="77777777" w:rsidR="00E77B83" w:rsidRPr="009078DC" w:rsidRDefault="00E77B83" w:rsidP="00D44BA6">
      <w:pPr>
        <w:pStyle w:val="Heading2"/>
      </w:pPr>
      <w:bookmarkStart w:id="192" w:name="_Toc197330239"/>
      <w:bookmarkStart w:id="193" w:name="_Toc120018923"/>
      <w:r w:rsidRPr="009078DC">
        <w:t>8.4</w:t>
      </w:r>
      <w:r w:rsidRPr="009078DC">
        <w:tab/>
        <w:t>Weediness in natural ecosystems</w:t>
      </w:r>
      <w:bookmarkEnd w:id="192"/>
      <w:bookmarkEnd w:id="193"/>
    </w:p>
    <w:p w14:paraId="1B3976A3" w14:textId="77777777" w:rsidR="00E77B83" w:rsidRPr="009078DC" w:rsidRDefault="00E77B83" w:rsidP="009078DC">
      <w:pPr>
        <w:spacing w:before="120" w:after="120"/>
        <w:rPr>
          <w:sz w:val="24"/>
          <w:szCs w:val="24"/>
        </w:rPr>
      </w:pPr>
      <w:r w:rsidRPr="009078DC">
        <w:rPr>
          <w:sz w:val="24"/>
          <w:szCs w:val="24"/>
        </w:rPr>
        <w:t>The ryegrasses and tall fescue occur as typical weed species in riparian zones in rural and urban areas of Australia. For example:</w:t>
      </w:r>
    </w:p>
    <w:p w14:paraId="06890E6E" w14:textId="6B599B56" w:rsidR="00E77B83" w:rsidRPr="009078DC" w:rsidRDefault="00E77B83" w:rsidP="009078DC">
      <w:pPr>
        <w:pStyle w:val="ListParagraph"/>
        <w:numPr>
          <w:ilvl w:val="0"/>
          <w:numId w:val="42"/>
        </w:numPr>
        <w:spacing w:before="120" w:after="120"/>
        <w:rPr>
          <w:sz w:val="24"/>
          <w:szCs w:val="24"/>
        </w:rPr>
      </w:pPr>
      <w:r w:rsidRPr="009078DC">
        <w:rPr>
          <w:sz w:val="24"/>
          <w:szCs w:val="24"/>
        </w:rPr>
        <w:t xml:space="preserve">Perennial ryegrass is listed as one of the perennial grasses that is a weed along waterways and wetlands of cool, high rainfall areas of </w:t>
      </w:r>
      <w:r w:rsidR="001A712D" w:rsidRPr="009078DC">
        <w:rPr>
          <w:sz w:val="24"/>
          <w:szCs w:val="24"/>
        </w:rPr>
        <w:t>WA</w:t>
      </w:r>
      <w:r w:rsidR="00302920" w:rsidRPr="009078DC">
        <w:rPr>
          <w:sz w:val="24"/>
          <w:szCs w:val="24"/>
        </w:rPr>
        <w:t xml:space="preserve"> </w:t>
      </w:r>
      <w:r w:rsidR="00302920" w:rsidRPr="009078DC">
        <w:rPr>
          <w:sz w:val="24"/>
          <w:szCs w:val="24"/>
        </w:rPr>
        <w:fldChar w:fldCharType="begin"/>
      </w:r>
      <w:r w:rsidR="00302920" w:rsidRPr="009078DC">
        <w:rPr>
          <w:sz w:val="24"/>
          <w:szCs w:val="24"/>
        </w:rPr>
        <w:instrText xml:space="preserve"> ADDIN EN.CITE &lt;EndNote&gt;&lt;Cite&gt;&lt;Author&gt;Pen&lt;/Author&gt;&lt;Year&gt;2000&lt;/Year&gt;&lt;RecNum&gt;103&lt;/RecNum&gt;&lt;DisplayText&gt;(Pen, 2000)&lt;/DisplayText&gt;&lt;record&gt;&lt;rec-number&gt;103&lt;/rec-number&gt;&lt;foreign-keys&gt;&lt;key app="EN" db-id="wwstff5pvxtws5efze4xfe0kdx5zpwxrzdsz" timestamp="1668145363"&gt;103&lt;/key&gt;&lt;/foreign-keys&gt;&lt;ref-type name="Report"&gt;27&lt;/ref-type&gt;&lt;contributors&gt;&lt;authors&gt;&lt;author&gt;Pen, L.&lt;/author&gt;&lt;/authors&gt;&lt;/contributors&gt;&lt;titles&gt;&lt;title&gt;Weeds in Waterways&lt;/title&gt;&lt;/titles&gt;&lt;keywords&gt;&lt;keyword&gt;weeds&lt;/keyword&gt;&lt;keyword&gt;weed&lt;/keyword&gt;&lt;/keywords&gt;&lt;dates&gt;&lt;year&gt;2000&lt;/year&gt;&lt;pub-dates&gt;&lt;date&gt;2000&lt;/date&gt;&lt;/pub-dates&gt;&lt;/dates&gt;&lt;publisher&gt;Water Notes WN15 January 2000, Water and Rivers Commission, Government of Western Australia, available online at https://www.water.wa.gov.au/__data/assets/pdf_file/0011/3116/12138.pdf&lt;/publisher&gt;&lt;label&gt;13723&lt;/label&gt;&lt;urls&gt;&lt;related-urls&gt;&lt;url&gt;&lt;style face="underline" font="default" size="100%"&gt;http://www.amlrnrm.sa.gov.au/LinkClick.aspx?fileticket=dwqIe1CV7YM%3D&amp;amp;tabid=548&lt;/style&gt;&lt;/url&gt;&lt;/related-urls&gt;&lt;/urls&gt;&lt;/record&gt;&lt;/Cite&gt;&lt;/EndNote&gt;</w:instrText>
      </w:r>
      <w:r w:rsidR="00302920" w:rsidRPr="009078DC">
        <w:rPr>
          <w:sz w:val="24"/>
          <w:szCs w:val="24"/>
        </w:rPr>
        <w:fldChar w:fldCharType="separate"/>
      </w:r>
      <w:r w:rsidR="00302920" w:rsidRPr="009078DC">
        <w:rPr>
          <w:noProof/>
          <w:sz w:val="24"/>
          <w:szCs w:val="24"/>
        </w:rPr>
        <w:t>(</w:t>
      </w:r>
      <w:hyperlink w:anchor="_ENREF_312" w:tooltip="Pen, 2000 #103" w:history="1">
        <w:r w:rsidR="00567235" w:rsidRPr="009078DC">
          <w:rPr>
            <w:noProof/>
            <w:sz w:val="24"/>
            <w:szCs w:val="24"/>
          </w:rPr>
          <w:t>Pen, 2000</w:t>
        </w:r>
      </w:hyperlink>
      <w:r w:rsidR="00302920" w:rsidRPr="009078DC">
        <w:rPr>
          <w:noProof/>
          <w:sz w:val="24"/>
          <w:szCs w:val="24"/>
        </w:rPr>
        <w:t>)</w:t>
      </w:r>
      <w:r w:rsidR="00302920" w:rsidRPr="009078DC">
        <w:rPr>
          <w:sz w:val="24"/>
          <w:szCs w:val="24"/>
        </w:rPr>
        <w:fldChar w:fldCharType="end"/>
      </w:r>
      <w:r w:rsidRPr="009078DC">
        <w:rPr>
          <w:sz w:val="24"/>
          <w:szCs w:val="24"/>
        </w:rPr>
        <w:t xml:space="preserve"> and is both invasive and has a high impact in a floodplain riparian woodland in the Northern Inland Slopes Bioregion of Vic</w:t>
      </w:r>
      <w:r w:rsidR="00DB77F8" w:rsidRPr="009078DC">
        <w:rPr>
          <w:sz w:val="24"/>
          <w:szCs w:val="24"/>
        </w:rPr>
        <w:t xml:space="preserve"> </w:t>
      </w:r>
      <w:r w:rsidR="00DB77F8" w:rsidRPr="009078DC">
        <w:rPr>
          <w:sz w:val="24"/>
          <w:szCs w:val="24"/>
        </w:rPr>
        <w:fldChar w:fldCharType="begin"/>
      </w:r>
      <w:r w:rsidR="00DB77F8" w:rsidRPr="009078DC">
        <w:rPr>
          <w:sz w:val="24"/>
          <w:szCs w:val="24"/>
        </w:rPr>
        <w:instrText xml:space="preserve"> ADDIN EN.CITE &lt;EndNote&gt;&lt;Cite&gt;&lt;Author&gt;Department of Sustainability and Environment&lt;/Author&gt;&lt;Year&gt;2004&lt;/Year&gt;&lt;RecNum&gt;107&lt;/RecNum&gt;&lt;DisplayText&gt;(Department of Sustainability and Environment, 2004a)&lt;/DisplayText&gt;&lt;record&gt;&lt;rec-number&gt;107&lt;/rec-number&gt;&lt;foreign-keys&gt;&lt;key app="EN" db-id="wwstff5pvxtws5efze4xfe0kdx5zpwxrzdsz" timestamp="1668148468"&gt;107&lt;/key&gt;&lt;/foreign-keys&gt;&lt;ref-type name="Report"&gt;27&lt;/ref-type&gt;&lt;contributors&gt;&lt;authors&gt;&lt;author&gt;Department of Sustainability and Environment,&lt;/author&gt;&lt;/authors&gt;&lt;/contributors&gt;&lt;titles&gt;&lt;title&gt;EVC/bioregion benchmark for vegetation quality assessment: Northern Inland Slopes bioregion.&lt;/title&gt;&lt;/titles&gt;&lt;pages&gt;1-2&lt;/pages&gt;&lt;keywords&gt;&lt;keyword&gt;Assessment&lt;/keyword&gt;&lt;keyword&gt;QUALITY&lt;/keyword&gt;&lt;keyword&gt;vegetation&lt;/keyword&gt;&lt;/keywords&gt;&lt;dates&gt;&lt;year&gt;2004&lt;/year&gt;&lt;pub-dates&gt;&lt;date&gt;2004&lt;/date&gt;&lt;/pub-dates&gt;&lt;/dates&gt;&lt;publisher&gt;The State of Victoria, Department of Sustainability and Environment, available online at https://www.environment.vic.gov.au/__data/assets/pdf_file/0028/48736/NIS_EVCs_combined.pdf&lt;/publisher&gt;&lt;isbn&gt;EVC 56&lt;/isbn&gt;&lt;label&gt;13709&lt;/label&gt;&lt;urls&gt;&lt;related-urls&gt;&lt;url&gt;https://www.environment.vic.gov.au/__data/assets/pdf_file/0028/48736/NIS_EVCs_combined.pdf&lt;/url&gt;&lt;/related-urls&gt;&lt;/urls&gt;&lt;/record&gt;&lt;/Cite&gt;&lt;/EndNote&gt;</w:instrText>
      </w:r>
      <w:r w:rsidR="00DB77F8" w:rsidRPr="009078DC">
        <w:rPr>
          <w:sz w:val="24"/>
          <w:szCs w:val="24"/>
        </w:rPr>
        <w:fldChar w:fldCharType="separate"/>
      </w:r>
      <w:r w:rsidR="00DB77F8" w:rsidRPr="009078DC">
        <w:rPr>
          <w:noProof/>
          <w:sz w:val="24"/>
          <w:szCs w:val="24"/>
        </w:rPr>
        <w:t>(</w:t>
      </w:r>
      <w:hyperlink w:anchor="_ENREF_112" w:tooltip="Department of Sustainability and Environment, 2004 #107" w:history="1">
        <w:r w:rsidR="00567235" w:rsidRPr="009078DC">
          <w:rPr>
            <w:noProof/>
            <w:sz w:val="24"/>
            <w:szCs w:val="24"/>
          </w:rPr>
          <w:t>Department of Sustainability and Environment, 2004a</w:t>
        </w:r>
      </w:hyperlink>
      <w:r w:rsidR="00DB77F8" w:rsidRPr="009078DC">
        <w:rPr>
          <w:noProof/>
          <w:sz w:val="24"/>
          <w:szCs w:val="24"/>
        </w:rPr>
        <w:t>)</w:t>
      </w:r>
      <w:r w:rsidR="00DB77F8" w:rsidRPr="009078DC">
        <w:rPr>
          <w:sz w:val="24"/>
          <w:szCs w:val="24"/>
        </w:rPr>
        <w:fldChar w:fldCharType="end"/>
      </w:r>
      <w:r w:rsidRPr="009078DC">
        <w:rPr>
          <w:sz w:val="24"/>
          <w:szCs w:val="24"/>
        </w:rPr>
        <w:t>.</w:t>
      </w:r>
    </w:p>
    <w:p w14:paraId="52FB42D0" w14:textId="67A922DB" w:rsidR="00E77B83" w:rsidRPr="009078DC" w:rsidRDefault="00E77B83" w:rsidP="009078DC">
      <w:pPr>
        <w:pStyle w:val="ListParagraph"/>
        <w:numPr>
          <w:ilvl w:val="0"/>
          <w:numId w:val="42"/>
        </w:numPr>
        <w:spacing w:before="120" w:after="120"/>
        <w:rPr>
          <w:sz w:val="24"/>
          <w:szCs w:val="24"/>
        </w:rPr>
      </w:pPr>
      <w:r w:rsidRPr="009078DC">
        <w:rPr>
          <w:sz w:val="24"/>
          <w:szCs w:val="24"/>
        </w:rPr>
        <w:t xml:space="preserve">Italian ryegrass is listed as one of the introduced species that have replaced native samphire and rush communities along the Swan/Canning and </w:t>
      </w:r>
      <w:proofErr w:type="spellStart"/>
      <w:r w:rsidRPr="009078DC">
        <w:rPr>
          <w:sz w:val="24"/>
          <w:szCs w:val="24"/>
        </w:rPr>
        <w:t>Leschenault</w:t>
      </w:r>
      <w:proofErr w:type="spellEnd"/>
      <w:r w:rsidRPr="009078DC">
        <w:rPr>
          <w:sz w:val="24"/>
          <w:szCs w:val="24"/>
        </w:rPr>
        <w:t xml:space="preserve"> estuaries (</w:t>
      </w:r>
      <w:r w:rsidR="001A712D" w:rsidRPr="009078DC">
        <w:rPr>
          <w:sz w:val="24"/>
          <w:szCs w:val="24"/>
        </w:rPr>
        <w:t>WA</w:t>
      </w:r>
      <w:r w:rsidRPr="009078DC">
        <w:rPr>
          <w:sz w:val="24"/>
          <w:szCs w:val="24"/>
        </w:rPr>
        <w:t xml:space="preserve">) flushed by stormwater </w:t>
      </w:r>
      <w:r w:rsidR="00302920" w:rsidRPr="009078DC">
        <w:rPr>
          <w:sz w:val="24"/>
          <w:szCs w:val="24"/>
        </w:rPr>
        <w:fldChar w:fldCharType="begin"/>
      </w:r>
      <w:r w:rsidR="00302920" w:rsidRPr="009078DC">
        <w:rPr>
          <w:sz w:val="24"/>
          <w:szCs w:val="24"/>
        </w:rPr>
        <w:instrText xml:space="preserve"> ADDIN EN.CITE &lt;EndNote&gt;&lt;Cite&gt;&lt;Author&gt;Pen&lt;/Author&gt;&lt;Year&gt;2000&lt;/Year&gt;&lt;RecNum&gt;103&lt;/RecNum&gt;&lt;DisplayText&gt;(Pen, 2000)&lt;/DisplayText&gt;&lt;record&gt;&lt;rec-number&gt;103&lt;/rec-number&gt;&lt;foreign-keys&gt;&lt;key app="EN" db-id="wwstff5pvxtws5efze4xfe0kdx5zpwxrzdsz" timestamp="1668145363"&gt;103&lt;/key&gt;&lt;/foreign-keys&gt;&lt;ref-type name="Report"&gt;27&lt;/ref-type&gt;&lt;contributors&gt;&lt;authors&gt;&lt;author&gt;Pen, L.&lt;/author&gt;&lt;/authors&gt;&lt;/contributors&gt;&lt;titles&gt;&lt;title&gt;Weeds in Waterways&lt;/title&gt;&lt;/titles&gt;&lt;keywords&gt;&lt;keyword&gt;weeds&lt;/keyword&gt;&lt;keyword&gt;weed&lt;/keyword&gt;&lt;/keywords&gt;&lt;dates&gt;&lt;year&gt;2000&lt;/year&gt;&lt;pub-dates&gt;&lt;date&gt;2000&lt;/date&gt;&lt;/pub-dates&gt;&lt;/dates&gt;&lt;publisher&gt;Water Notes WN15 January 2000, Water and Rivers Commission, Government of Western Australia, available online at https://www.water.wa.gov.au/__data/assets/pdf_file/0011/3116/12138.pdf&lt;/publisher&gt;&lt;label&gt;13723&lt;/label&gt;&lt;urls&gt;&lt;related-urls&gt;&lt;url&gt;&lt;style face="underline" font="default" size="100%"&gt;http://www.amlrnrm.sa.gov.au/LinkClick.aspx?fileticket=dwqIe1CV7YM%3D&amp;amp;tabid=548&lt;/style&gt;&lt;/url&gt;&lt;/related-urls&gt;&lt;/urls&gt;&lt;/record&gt;&lt;/Cite&gt;&lt;/EndNote&gt;</w:instrText>
      </w:r>
      <w:r w:rsidR="00302920" w:rsidRPr="009078DC">
        <w:rPr>
          <w:sz w:val="24"/>
          <w:szCs w:val="24"/>
        </w:rPr>
        <w:fldChar w:fldCharType="separate"/>
      </w:r>
      <w:r w:rsidR="00302920" w:rsidRPr="009078DC">
        <w:rPr>
          <w:noProof/>
          <w:sz w:val="24"/>
          <w:szCs w:val="24"/>
        </w:rPr>
        <w:t>(</w:t>
      </w:r>
      <w:hyperlink w:anchor="_ENREF_312" w:tooltip="Pen, 2000 #103" w:history="1">
        <w:r w:rsidR="00567235" w:rsidRPr="009078DC">
          <w:rPr>
            <w:noProof/>
            <w:sz w:val="24"/>
            <w:szCs w:val="24"/>
          </w:rPr>
          <w:t>Pen, 2000</w:t>
        </w:r>
      </w:hyperlink>
      <w:r w:rsidR="00302920" w:rsidRPr="009078DC">
        <w:rPr>
          <w:noProof/>
          <w:sz w:val="24"/>
          <w:szCs w:val="24"/>
        </w:rPr>
        <w:t>)</w:t>
      </w:r>
      <w:r w:rsidR="00302920" w:rsidRPr="009078DC">
        <w:rPr>
          <w:sz w:val="24"/>
          <w:szCs w:val="24"/>
        </w:rPr>
        <w:fldChar w:fldCharType="end"/>
      </w:r>
      <w:r w:rsidRPr="009078DC">
        <w:rPr>
          <w:sz w:val="24"/>
          <w:szCs w:val="24"/>
        </w:rPr>
        <w:t xml:space="preserve"> and is invasive in a floodplain riparian woodland in the Northern Inland Slopes Bioregion of Victoria</w:t>
      </w:r>
      <w:r w:rsidR="00DB77F8" w:rsidRPr="009078DC">
        <w:rPr>
          <w:sz w:val="24"/>
          <w:szCs w:val="24"/>
        </w:rPr>
        <w:t xml:space="preserve"> </w:t>
      </w:r>
      <w:r w:rsidR="00DB77F8" w:rsidRPr="009078DC">
        <w:rPr>
          <w:sz w:val="24"/>
          <w:szCs w:val="24"/>
        </w:rPr>
        <w:fldChar w:fldCharType="begin"/>
      </w:r>
      <w:r w:rsidR="00DB77F8" w:rsidRPr="009078DC">
        <w:rPr>
          <w:sz w:val="24"/>
          <w:szCs w:val="24"/>
        </w:rPr>
        <w:instrText xml:space="preserve"> ADDIN EN.CITE &lt;EndNote&gt;&lt;Cite&gt;&lt;Author&gt;Department of Sustainability and Environment&lt;/Author&gt;&lt;Year&gt;2004&lt;/Year&gt;&lt;RecNum&gt;107&lt;/RecNum&gt;&lt;DisplayText&gt;(Department of Sustainability and Environment, 2004a)&lt;/DisplayText&gt;&lt;record&gt;&lt;rec-number&gt;107&lt;/rec-number&gt;&lt;foreign-keys&gt;&lt;key app="EN" db-id="wwstff5pvxtws5efze4xfe0kdx5zpwxrzdsz" timestamp="1668148468"&gt;107&lt;/key&gt;&lt;/foreign-keys&gt;&lt;ref-type name="Report"&gt;27&lt;/ref-type&gt;&lt;contributors&gt;&lt;authors&gt;&lt;author&gt;Department of Sustainability and Environment,&lt;/author&gt;&lt;/authors&gt;&lt;/contributors&gt;&lt;titles&gt;&lt;title&gt;EVC/bioregion benchmark for vegetation quality assessment: Northern Inland Slopes bioregion.&lt;/title&gt;&lt;/titles&gt;&lt;pages&gt;1-2&lt;/pages&gt;&lt;keywords&gt;&lt;keyword&gt;Assessment&lt;/keyword&gt;&lt;keyword&gt;QUALITY&lt;/keyword&gt;&lt;keyword&gt;vegetation&lt;/keyword&gt;&lt;/keywords&gt;&lt;dates&gt;&lt;year&gt;2004&lt;/year&gt;&lt;pub-dates&gt;&lt;date&gt;2004&lt;/date&gt;&lt;/pub-dates&gt;&lt;/dates&gt;&lt;publisher&gt;The State of Victoria, Department of Sustainability and Environment, available online at https://www.environment.vic.gov.au/__data/assets/pdf_file/0028/48736/NIS_EVCs_combined.pdf&lt;/publisher&gt;&lt;isbn&gt;EVC 56&lt;/isbn&gt;&lt;label&gt;13709&lt;/label&gt;&lt;urls&gt;&lt;related-urls&gt;&lt;url&gt;https://www.environment.vic.gov.au/__data/assets/pdf_file/0028/48736/NIS_EVCs_combined.pdf&lt;/url&gt;&lt;/related-urls&gt;&lt;/urls&gt;&lt;/record&gt;&lt;/Cite&gt;&lt;/EndNote&gt;</w:instrText>
      </w:r>
      <w:r w:rsidR="00DB77F8" w:rsidRPr="009078DC">
        <w:rPr>
          <w:sz w:val="24"/>
          <w:szCs w:val="24"/>
        </w:rPr>
        <w:fldChar w:fldCharType="separate"/>
      </w:r>
      <w:r w:rsidR="00DB77F8" w:rsidRPr="009078DC">
        <w:rPr>
          <w:noProof/>
          <w:sz w:val="24"/>
          <w:szCs w:val="24"/>
        </w:rPr>
        <w:t>(</w:t>
      </w:r>
      <w:hyperlink w:anchor="_ENREF_112" w:tooltip="Department of Sustainability and Environment, 2004 #107" w:history="1">
        <w:r w:rsidR="00567235" w:rsidRPr="009078DC">
          <w:rPr>
            <w:noProof/>
            <w:sz w:val="24"/>
            <w:szCs w:val="24"/>
          </w:rPr>
          <w:t>Department of Sustainability and Environment, 2004a</w:t>
        </w:r>
      </w:hyperlink>
      <w:r w:rsidR="00DB77F8" w:rsidRPr="009078DC">
        <w:rPr>
          <w:noProof/>
          <w:sz w:val="24"/>
          <w:szCs w:val="24"/>
        </w:rPr>
        <w:t>)</w:t>
      </w:r>
      <w:r w:rsidR="00DB77F8" w:rsidRPr="009078DC">
        <w:rPr>
          <w:sz w:val="24"/>
          <w:szCs w:val="24"/>
        </w:rPr>
        <w:fldChar w:fldCharType="end"/>
      </w:r>
      <w:r w:rsidRPr="009078DC">
        <w:rPr>
          <w:sz w:val="24"/>
          <w:szCs w:val="24"/>
        </w:rPr>
        <w:t>.</w:t>
      </w:r>
    </w:p>
    <w:p w14:paraId="0C3F0FE4" w14:textId="5EAB2C0F" w:rsidR="00E77B83" w:rsidRPr="009078DC" w:rsidRDefault="00E77B83" w:rsidP="009078DC">
      <w:pPr>
        <w:pStyle w:val="ListParagraph"/>
        <w:numPr>
          <w:ilvl w:val="0"/>
          <w:numId w:val="42"/>
        </w:numPr>
        <w:spacing w:before="120" w:after="120"/>
        <w:rPr>
          <w:sz w:val="24"/>
          <w:szCs w:val="24"/>
        </w:rPr>
      </w:pPr>
      <w:r w:rsidRPr="009078DC">
        <w:rPr>
          <w:sz w:val="24"/>
          <w:szCs w:val="24"/>
        </w:rPr>
        <w:t>Tall fescue is invasive and has a high impact in a eucalypt swampy woodland in the Warrnambool Plain bioregion of Vic</w:t>
      </w:r>
      <w:r w:rsidR="00DB77F8" w:rsidRPr="009078DC">
        <w:rPr>
          <w:sz w:val="24"/>
          <w:szCs w:val="24"/>
        </w:rPr>
        <w:t xml:space="preserve"> </w:t>
      </w:r>
      <w:r w:rsidR="00DB77F8" w:rsidRPr="009078DC">
        <w:rPr>
          <w:sz w:val="24"/>
          <w:szCs w:val="24"/>
        </w:rPr>
        <w:fldChar w:fldCharType="begin"/>
      </w:r>
      <w:r w:rsidR="00DB77F8" w:rsidRPr="009078DC">
        <w:rPr>
          <w:sz w:val="24"/>
          <w:szCs w:val="24"/>
        </w:rPr>
        <w:instrText xml:space="preserve"> ADDIN EN.CITE &lt;EndNote&gt;&lt;Cite&gt;&lt;Author&gt;Department of Sustainability and Environment&lt;/Author&gt;&lt;Year&gt;2004&lt;/Year&gt;&lt;RecNum&gt;106&lt;/RecNum&gt;&lt;DisplayText&gt;(Department of Sustainability and Environment, 2004b)&lt;/DisplayText&gt;&lt;record&gt;&lt;rec-number&gt;106&lt;/rec-number&gt;&lt;foreign-keys&gt;&lt;key app="EN" db-id="wwstff5pvxtws5efze4xfe0kdx5zpwxrzdsz" timestamp="1668148459"&gt;106&lt;/key&gt;&lt;/foreign-keys&gt;&lt;ref-type name="Report"&gt;27&lt;/ref-type&gt;&lt;contributors&gt;&lt;authors&gt;&lt;author&gt;Department of Sustainability and Environment,&lt;/author&gt;&lt;/authors&gt;&lt;/contributors&gt;&lt;titles&gt;&lt;title&gt;EVC/Bioregion benchmark for vegetation quality assessment: Warrnambool Plain bioregion.&lt;/title&gt;&lt;/titles&gt;&lt;pages&gt;1-2&lt;/pages&gt;&lt;keywords&gt;&lt;keyword&gt;Assessment&lt;/keyword&gt;&lt;keyword&gt;QUALITY&lt;/keyword&gt;&lt;keyword&gt;vegetation&lt;/keyword&gt;&lt;/keywords&gt;&lt;dates&gt;&lt;year&gt;2004&lt;/year&gt;&lt;pub-dates&gt;&lt;date&gt;2004&lt;/date&gt;&lt;/pub-dates&gt;&lt;/dates&gt;&lt;publisher&gt;The State of Victoria, Department of Sustainability and Environment, available online at https://www.environment.vic.gov.au/__data/assets/pdf_file/0031/48757/WaP_EVCs_combined.pdf&lt;/publisher&gt;&lt;isbn&gt;EVC 651&lt;/isbn&gt;&lt;label&gt;13708&lt;/label&gt;&lt;urls&gt;&lt;related-urls&gt;&lt;url&gt;https://www.environment.vic.gov.au/__data/assets/pdf_file/0031/48757/WaP_EVCs_combined.pdf&lt;/url&gt;&lt;/related-urls&gt;&lt;/urls&gt;&lt;/record&gt;&lt;/Cite&gt;&lt;/EndNote&gt;</w:instrText>
      </w:r>
      <w:r w:rsidR="00DB77F8" w:rsidRPr="009078DC">
        <w:rPr>
          <w:sz w:val="24"/>
          <w:szCs w:val="24"/>
        </w:rPr>
        <w:fldChar w:fldCharType="separate"/>
      </w:r>
      <w:r w:rsidR="00DB77F8" w:rsidRPr="009078DC">
        <w:rPr>
          <w:noProof/>
          <w:sz w:val="24"/>
          <w:szCs w:val="24"/>
        </w:rPr>
        <w:t>(</w:t>
      </w:r>
      <w:hyperlink w:anchor="_ENREF_113" w:tooltip="Department of Sustainability and Environment, 2004 #106" w:history="1">
        <w:r w:rsidR="00567235" w:rsidRPr="009078DC">
          <w:rPr>
            <w:noProof/>
            <w:sz w:val="24"/>
            <w:szCs w:val="24"/>
          </w:rPr>
          <w:t>Department of Sustainability and Environment, 2004b</w:t>
        </w:r>
      </w:hyperlink>
      <w:r w:rsidR="00DB77F8" w:rsidRPr="009078DC">
        <w:rPr>
          <w:noProof/>
          <w:sz w:val="24"/>
          <w:szCs w:val="24"/>
        </w:rPr>
        <w:t>)</w:t>
      </w:r>
      <w:r w:rsidR="00DB77F8" w:rsidRPr="009078DC">
        <w:rPr>
          <w:sz w:val="24"/>
          <w:szCs w:val="24"/>
        </w:rPr>
        <w:fldChar w:fldCharType="end"/>
      </w:r>
      <w:r w:rsidRPr="009078DC">
        <w:rPr>
          <w:sz w:val="24"/>
          <w:szCs w:val="24"/>
        </w:rPr>
        <w:t>.</w:t>
      </w:r>
    </w:p>
    <w:p w14:paraId="6A5147A3" w14:textId="77777777" w:rsidR="00E77B83" w:rsidRPr="009078DC" w:rsidRDefault="00E77B83" w:rsidP="00D44BA6">
      <w:pPr>
        <w:pStyle w:val="Heading2"/>
      </w:pPr>
      <w:bookmarkStart w:id="194" w:name="_Toc197330240"/>
      <w:bookmarkStart w:id="195" w:name="_Toc120018924"/>
      <w:r w:rsidRPr="009078DC">
        <w:t>8.5</w:t>
      </w:r>
      <w:r w:rsidRPr="009078DC">
        <w:tab/>
        <w:t>Control measures</w:t>
      </w:r>
      <w:bookmarkEnd w:id="194"/>
      <w:bookmarkEnd w:id="195"/>
    </w:p>
    <w:p w14:paraId="4B361FB1" w14:textId="77777777" w:rsidR="00E77B83" w:rsidRPr="009078DC" w:rsidRDefault="00E77B83" w:rsidP="009078DC">
      <w:pPr>
        <w:spacing w:before="120" w:after="120"/>
        <w:rPr>
          <w:sz w:val="24"/>
          <w:szCs w:val="24"/>
        </w:rPr>
      </w:pPr>
      <w:r w:rsidRPr="009078DC">
        <w:rPr>
          <w:sz w:val="24"/>
          <w:szCs w:val="24"/>
        </w:rPr>
        <w:t xml:space="preserve">Herbicide </w:t>
      </w:r>
      <w:r w:rsidR="001818DE" w:rsidRPr="009078DC">
        <w:rPr>
          <w:sz w:val="24"/>
          <w:szCs w:val="24"/>
        </w:rPr>
        <w:t xml:space="preserve">is the main control method for the cool-season perennial grasses as described below </w:t>
      </w:r>
      <w:r w:rsidRPr="009078DC">
        <w:rPr>
          <w:sz w:val="24"/>
          <w:szCs w:val="24"/>
        </w:rPr>
        <w:t>(see Section 6.4 for a discussion of the herbicide Groups and of herbicide resistance)</w:t>
      </w:r>
      <w:r w:rsidR="001818DE" w:rsidRPr="009078DC">
        <w:rPr>
          <w:sz w:val="24"/>
          <w:szCs w:val="24"/>
        </w:rPr>
        <w:t>.</w:t>
      </w:r>
    </w:p>
    <w:p w14:paraId="766A9D38" w14:textId="381F878B" w:rsidR="00E77B83" w:rsidRPr="009078DC" w:rsidRDefault="00E77B83" w:rsidP="009078DC">
      <w:pPr>
        <w:spacing w:before="120" w:after="120"/>
        <w:rPr>
          <w:sz w:val="24"/>
          <w:szCs w:val="24"/>
        </w:rPr>
      </w:pPr>
      <w:r w:rsidRPr="009078DC">
        <w:rPr>
          <w:sz w:val="24"/>
          <w:szCs w:val="24"/>
        </w:rPr>
        <w:t xml:space="preserve">Of the non-selective herbicides, glyphosate (Group </w:t>
      </w:r>
      <w:r w:rsidR="00582D6E" w:rsidRPr="009078DC">
        <w:rPr>
          <w:sz w:val="24"/>
          <w:szCs w:val="24"/>
        </w:rPr>
        <w:t xml:space="preserve">9 </w:t>
      </w:r>
      <w:r w:rsidRPr="009078DC">
        <w:rPr>
          <w:sz w:val="24"/>
          <w:szCs w:val="24"/>
        </w:rPr>
        <w:t xml:space="preserve">– inhibitors of EPSP synthase) is a commonly used systemic herbicide for grass control and </w:t>
      </w:r>
      <w:proofErr w:type="spellStart"/>
      <w:r w:rsidRPr="009078DC">
        <w:rPr>
          <w:sz w:val="24"/>
          <w:szCs w:val="24"/>
        </w:rPr>
        <w:t>glufosinate</w:t>
      </w:r>
      <w:proofErr w:type="spellEnd"/>
      <w:r w:rsidRPr="009078DC">
        <w:rPr>
          <w:sz w:val="24"/>
          <w:szCs w:val="24"/>
        </w:rPr>
        <w:t xml:space="preserve"> ammonium (Group </w:t>
      </w:r>
      <w:r w:rsidR="00582D6E" w:rsidRPr="009078DC">
        <w:rPr>
          <w:sz w:val="24"/>
          <w:szCs w:val="24"/>
        </w:rPr>
        <w:t xml:space="preserve">10 </w:t>
      </w:r>
      <w:r w:rsidRPr="009078DC">
        <w:rPr>
          <w:sz w:val="24"/>
          <w:szCs w:val="24"/>
        </w:rPr>
        <w:t xml:space="preserve">– inhibitors of glutamine synthase) is effective against most perennial grasses that do not produce rhizomes </w:t>
      </w:r>
      <w:r w:rsidRPr="009078DC">
        <w:rPr>
          <w:sz w:val="24"/>
          <w:szCs w:val="24"/>
        </w:rPr>
        <w:fldChar w:fldCharType="begin"/>
      </w:r>
      <w:r w:rsidR="00DE58CD" w:rsidRPr="009078DC">
        <w:rPr>
          <w:sz w:val="24"/>
          <w:szCs w:val="24"/>
        </w:rPr>
        <w:instrText xml:space="preserve"> ADDIN EN.CITE &lt;EndNote&gt;&lt;Cite&gt;&lt;Author&gt;Dernoeden&lt;/Author&gt;&lt;Year&gt;1999&lt;/Year&gt;&lt;RecNum&gt;12768&lt;/RecNum&gt;&lt;DisplayText&gt;(Dernoeden, 1999)&lt;/DisplayText&gt;&lt;record&gt;&lt;rec-number&gt;12768&lt;/rec-number&gt;&lt;foreign-keys&gt;&lt;key app="EN" db-id="avrzt5sv7wwaa2epps1vzttcw5r5awswf02e" timestamp="1503880768"&gt;12768&lt;/key&gt;&lt;/foreign-keys&gt;&lt;ref-type name="Report"&gt;27&lt;/ref-type&gt;&lt;contributors&gt;&lt;authors&gt;&lt;author&gt;Dernoeden, P.H.&lt;/author&gt;&lt;/authors&gt;&lt;/contributors&gt;&lt;titles&gt;&lt;title&gt;Perennial Ryegrass Weeds and Their Control in Turf&lt;/title&gt;&lt;/titles&gt;&lt;keywords&gt;&lt;keyword&gt;perennial ryegrass&lt;/keyword&gt;&lt;keyword&gt;ryegrass&lt;/keyword&gt;&lt;keyword&gt;weeds&lt;/keyword&gt;&lt;keyword&gt;weed&lt;/keyword&gt;&lt;keyword&gt;and&lt;/keyword&gt;&lt;keyword&gt;control&lt;/keyword&gt;&lt;/keywords&gt;&lt;dates&gt;&lt;year&gt;1999&lt;/year&gt;&lt;pub-dates&gt;&lt;date&gt;1999&lt;/date&gt;&lt;/pub-dates&gt;&lt;/dates&gt;&lt;publisher&gt;Department of Agronomy, University of Maryland&lt;/publisher&gt;&lt;label&gt;13742&lt;/label&gt;&lt;urls&gt;&lt;related-urls&gt;&lt;url&gt;&lt;style face="underline" font="default" size="100%"&gt;http://iaa.umd.edu/umturf/Weeds/Perennial%20Grass%20Weeds&lt;/style&gt;&lt;/url&gt;&lt;/related-urls&gt;&lt;/urls&gt;&lt;/record&gt;&lt;/Cite&gt;&lt;/EndNote&gt;</w:instrText>
      </w:r>
      <w:r w:rsidRPr="009078DC">
        <w:rPr>
          <w:sz w:val="24"/>
          <w:szCs w:val="24"/>
        </w:rPr>
        <w:fldChar w:fldCharType="separate"/>
      </w:r>
      <w:r w:rsidR="000D5687" w:rsidRPr="009078DC">
        <w:rPr>
          <w:noProof/>
          <w:sz w:val="24"/>
          <w:szCs w:val="24"/>
        </w:rPr>
        <w:t>(</w:t>
      </w:r>
      <w:hyperlink w:anchor="_ENREF_114" w:tooltip="Dernoeden, 1999 #12768" w:history="1">
        <w:r w:rsidR="00567235" w:rsidRPr="009078DC">
          <w:rPr>
            <w:noProof/>
            <w:sz w:val="24"/>
            <w:szCs w:val="24"/>
          </w:rPr>
          <w:t>Dernoeden, 1999</w:t>
        </w:r>
      </w:hyperlink>
      <w:r w:rsidR="000D5687" w:rsidRPr="009078DC">
        <w:rPr>
          <w:noProof/>
          <w:sz w:val="24"/>
          <w:szCs w:val="24"/>
        </w:rPr>
        <w:t>)</w:t>
      </w:r>
      <w:r w:rsidRPr="009078DC">
        <w:rPr>
          <w:sz w:val="24"/>
          <w:szCs w:val="24"/>
        </w:rPr>
        <w:fldChar w:fldCharType="end"/>
      </w:r>
      <w:r w:rsidRPr="009078DC">
        <w:rPr>
          <w:sz w:val="24"/>
          <w:szCs w:val="24"/>
        </w:rPr>
        <w:t>.</w:t>
      </w:r>
    </w:p>
    <w:p w14:paraId="731E57F7" w14:textId="0511DB60" w:rsidR="00E77B83" w:rsidRPr="009078DC" w:rsidRDefault="00E77B83" w:rsidP="009078DC">
      <w:pPr>
        <w:spacing w:before="120" w:after="120"/>
        <w:rPr>
          <w:sz w:val="24"/>
          <w:szCs w:val="24"/>
        </w:rPr>
      </w:pPr>
      <w:r w:rsidRPr="009078DC">
        <w:rPr>
          <w:sz w:val="24"/>
          <w:szCs w:val="24"/>
        </w:rPr>
        <w:t xml:space="preserve">Use of selective herbicides for grass control is more limited. </w:t>
      </w:r>
      <w:proofErr w:type="spellStart"/>
      <w:r w:rsidRPr="009078DC">
        <w:rPr>
          <w:sz w:val="24"/>
          <w:szCs w:val="24"/>
        </w:rPr>
        <w:t>Diclofop</w:t>
      </w:r>
      <w:proofErr w:type="spellEnd"/>
      <w:r w:rsidRPr="009078DC">
        <w:rPr>
          <w:sz w:val="24"/>
          <w:szCs w:val="24"/>
        </w:rPr>
        <w:t xml:space="preserve">-methyl (Group </w:t>
      </w:r>
      <w:r w:rsidR="006170BB" w:rsidRPr="009078DC">
        <w:rPr>
          <w:sz w:val="24"/>
          <w:szCs w:val="24"/>
        </w:rPr>
        <w:t xml:space="preserve">1 </w:t>
      </w:r>
      <w:r w:rsidRPr="009078DC">
        <w:rPr>
          <w:sz w:val="24"/>
          <w:szCs w:val="24"/>
        </w:rPr>
        <w:t xml:space="preserve">– inhibitors of acetyl CoA carboxylase) has traditionally been used for controlling ryegrass weeds in wheat but resistance has developed. The advent of </w:t>
      </w:r>
      <w:proofErr w:type="spellStart"/>
      <w:r w:rsidRPr="009078DC">
        <w:rPr>
          <w:sz w:val="24"/>
          <w:szCs w:val="24"/>
        </w:rPr>
        <w:t>diclofop</w:t>
      </w:r>
      <w:proofErr w:type="spellEnd"/>
      <w:r w:rsidRPr="009078DC">
        <w:rPr>
          <w:sz w:val="24"/>
          <w:szCs w:val="24"/>
        </w:rPr>
        <w:t xml:space="preserve">-methyl resistant ryegrasses (see Section 6.4) has meant that the use of herbicides from other groups may be necessary to achieve control. In general, the Group </w:t>
      </w:r>
      <w:r w:rsidR="006170BB" w:rsidRPr="009078DC">
        <w:rPr>
          <w:sz w:val="24"/>
          <w:szCs w:val="24"/>
        </w:rPr>
        <w:t xml:space="preserve">2 </w:t>
      </w:r>
      <w:r w:rsidRPr="009078DC">
        <w:rPr>
          <w:sz w:val="24"/>
          <w:szCs w:val="24"/>
        </w:rPr>
        <w:t>herbicides (inhibitors of acetolactate synthase), especially the sulfonylureas, have proved to be successful for control of the cool-season grasses. For example:</w:t>
      </w:r>
    </w:p>
    <w:p w14:paraId="6E218AD9" w14:textId="0A3C21FE" w:rsidR="00E77B83" w:rsidRPr="009078DC" w:rsidRDefault="00E77B83" w:rsidP="009078DC">
      <w:pPr>
        <w:pStyle w:val="ListParagraph"/>
        <w:numPr>
          <w:ilvl w:val="0"/>
          <w:numId w:val="43"/>
        </w:numPr>
        <w:spacing w:before="120" w:after="120"/>
        <w:rPr>
          <w:sz w:val="24"/>
          <w:szCs w:val="24"/>
        </w:rPr>
      </w:pPr>
      <w:proofErr w:type="spellStart"/>
      <w:r w:rsidRPr="009078DC">
        <w:rPr>
          <w:sz w:val="24"/>
          <w:szCs w:val="24"/>
        </w:rPr>
        <w:t>mesosulfuron</w:t>
      </w:r>
      <w:proofErr w:type="spellEnd"/>
      <w:r w:rsidRPr="009078DC">
        <w:rPr>
          <w:sz w:val="24"/>
          <w:szCs w:val="24"/>
        </w:rPr>
        <w:t xml:space="preserve">-methyl, a relatively new herbicide may be suitable for controlling Italian ryegrass in wheat even though </w:t>
      </w:r>
      <w:proofErr w:type="spellStart"/>
      <w:r w:rsidRPr="009078DC">
        <w:rPr>
          <w:sz w:val="24"/>
          <w:szCs w:val="24"/>
        </w:rPr>
        <w:t>mesosulfuron</w:t>
      </w:r>
      <w:proofErr w:type="spellEnd"/>
      <w:r w:rsidRPr="009078DC">
        <w:rPr>
          <w:sz w:val="24"/>
          <w:szCs w:val="24"/>
        </w:rPr>
        <w:t xml:space="preserve">-methyl resistant Italian ryegrass can develop because of the existence of cross resistance to chlorsulfuron in some </w:t>
      </w:r>
      <w:proofErr w:type="spellStart"/>
      <w:r w:rsidRPr="009078DC">
        <w:rPr>
          <w:sz w:val="24"/>
          <w:szCs w:val="24"/>
        </w:rPr>
        <w:t>diclofop</w:t>
      </w:r>
      <w:proofErr w:type="spellEnd"/>
      <w:r w:rsidRPr="009078DC">
        <w:rPr>
          <w:sz w:val="24"/>
          <w:szCs w:val="24"/>
        </w:rPr>
        <w:t xml:space="preserve">-methyl resistant accessions </w:t>
      </w:r>
      <w:r w:rsidRPr="009078DC">
        <w:rPr>
          <w:sz w:val="24"/>
          <w:szCs w:val="24"/>
        </w:rPr>
        <w:fldChar w:fldCharType="begin">
          <w:fldData xml:space="preserve">PEVuZE5vdGU+PENpdGU+PEF1dGhvcj5LdWs8L0F1dGhvcj48WWVhcj4yMDA3PC9ZZWFyPjxSZWNO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PEVuZE5vdGU+PENpdGU+PEF1dGhvcj5LdWs8L0F1dGhvcj48WWVhcj4yMDA3PC9ZZWFyPjxSZWNO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651AE7" w:rsidRPr="009078DC">
        <w:rPr>
          <w:noProof/>
          <w:sz w:val="24"/>
          <w:szCs w:val="24"/>
        </w:rPr>
        <w:t>(</w:t>
      </w:r>
      <w:hyperlink w:anchor="_ENREF_235" w:tooltip="Kuk, 2007 #12689" w:history="1">
        <w:r w:rsidR="00567235" w:rsidRPr="009078DC">
          <w:rPr>
            <w:noProof/>
            <w:sz w:val="24"/>
            <w:szCs w:val="24"/>
          </w:rPr>
          <w:t>Kuk and Burgos, 2007</w:t>
        </w:r>
      </w:hyperlink>
      <w:r w:rsidR="00651AE7" w:rsidRPr="009078DC">
        <w:rPr>
          <w:noProof/>
          <w:sz w:val="24"/>
          <w:szCs w:val="24"/>
        </w:rPr>
        <w:t xml:space="preserve">; </w:t>
      </w:r>
      <w:hyperlink w:anchor="_ENREF_331" w:tooltip="Rauch, 2010 #16671" w:history="1">
        <w:r w:rsidR="00567235" w:rsidRPr="009078DC">
          <w:rPr>
            <w:noProof/>
            <w:sz w:val="24"/>
            <w:szCs w:val="24"/>
          </w:rPr>
          <w:t>Rauch et al., 2010</w:t>
        </w:r>
      </w:hyperlink>
      <w:r w:rsidR="00651AE7" w:rsidRPr="009078DC">
        <w:rPr>
          <w:noProof/>
          <w:sz w:val="24"/>
          <w:szCs w:val="24"/>
        </w:rPr>
        <w:t>)</w:t>
      </w:r>
      <w:r w:rsidRPr="009078DC">
        <w:rPr>
          <w:sz w:val="24"/>
          <w:szCs w:val="24"/>
        </w:rPr>
        <w:fldChar w:fldCharType="end"/>
      </w:r>
      <w:r w:rsidRPr="009078DC">
        <w:rPr>
          <w:sz w:val="24"/>
          <w:szCs w:val="24"/>
        </w:rPr>
        <w:t>.</w:t>
      </w:r>
    </w:p>
    <w:p w14:paraId="17D8AB3C" w14:textId="120BBE5D" w:rsidR="00E77B83" w:rsidRPr="009078DC" w:rsidRDefault="00E77B83" w:rsidP="009078DC">
      <w:pPr>
        <w:pStyle w:val="ListParagraph"/>
        <w:numPr>
          <w:ilvl w:val="0"/>
          <w:numId w:val="43"/>
        </w:numPr>
        <w:spacing w:before="120" w:after="120"/>
        <w:rPr>
          <w:sz w:val="24"/>
          <w:szCs w:val="24"/>
        </w:rPr>
      </w:pPr>
      <w:proofErr w:type="spellStart"/>
      <w:r w:rsidRPr="009078DC">
        <w:rPr>
          <w:sz w:val="24"/>
          <w:szCs w:val="24"/>
        </w:rPr>
        <w:t>nicosulfuron</w:t>
      </w:r>
      <w:proofErr w:type="spellEnd"/>
      <w:r w:rsidRPr="009078DC">
        <w:rPr>
          <w:sz w:val="24"/>
          <w:szCs w:val="24"/>
        </w:rPr>
        <w:t xml:space="preserve"> has been suggested as an appropriate herbicide to use for Italian ryegrass control in tall fescue or tall fescue/Kentucky bluegrass turf </w:t>
      </w:r>
      <w:r w:rsidRPr="009078DC">
        <w:rPr>
          <w:sz w:val="24"/>
          <w:szCs w:val="24"/>
        </w:rPr>
        <w:fldChar w:fldCharType="begin"/>
      </w:r>
      <w:r w:rsidR="00DE58CD" w:rsidRPr="009078DC">
        <w:rPr>
          <w:sz w:val="24"/>
          <w:szCs w:val="24"/>
        </w:rPr>
        <w:instrText xml:space="preserve"> ADDIN EN.CITE &lt;EndNote&gt;&lt;Cite&gt;&lt;Author&gt;Beam&lt;/Author&gt;&lt;Year&gt;2005&lt;/Year&gt;&lt;RecNum&gt;12699&lt;/RecNum&gt;&lt;DisplayText&gt;(Beam et al., 2005)&lt;/DisplayText&gt;&lt;record&gt;&lt;rec-number&gt;12699&lt;/rec-number&gt;&lt;foreign-keys&gt;&lt;key app="EN" db-id="avrzt5sv7wwaa2epps1vzttcw5r5awswf02e" timestamp="1503880766"&gt;12699&lt;/key&gt;&lt;/foreign-keys&gt;&lt;ref-type name="Journal Article"&gt;17&lt;/ref-type&gt;&lt;contributors&gt;&lt;authors&gt;&lt;author&gt;Beam, J.B.&lt;/author&gt;&lt;author&gt;Barker, W.L.&lt;/author&gt;&lt;author&gt;Askew, S.D.&lt;/author&gt;&lt;/authors&gt;&lt;/contributors&gt;&lt;titles&gt;&lt;title&gt;&lt;style face="normal" font="default" size="100%"&gt;Italian ryegrass (&lt;/style&gt;&lt;style face="italic" font="default" size="100%"&gt;Lolium multiflorum&lt;/style&gt;&lt;style face="normal" font="default" size="100%"&gt;) control in newly seeded tall fescue&lt;/style&gt;&lt;/title&gt;&lt;secondary-title&gt;Weed Technology&lt;/secondary-title&gt;&lt;/titles&gt;&lt;periodical&gt;&lt;full-title&gt;Weed Technology&lt;/full-title&gt;&lt;/periodical&gt;&lt;pages&gt;416-421&lt;/pages&gt;&lt;volume&gt;19&lt;/volume&gt;&lt;reprint-edition&gt;In File&lt;/reprint-edition&gt;&lt;keywords&gt;&lt;keyword&gt;Italian ryegrass&lt;/keyword&gt;&lt;keyword&gt;ryegrass&lt;/keyword&gt;&lt;keyword&gt;Lolium&lt;/keyword&gt;&lt;keyword&gt;control&lt;/keyword&gt;&lt;keyword&gt;tall fescue&lt;/keyword&gt;&lt;keyword&gt;fescue&lt;/keyword&gt;&lt;keyword&gt;of&lt;/keyword&gt;&lt;keyword&gt;and&lt;/keyword&gt;&lt;keyword&gt;three&lt;/keyword&gt;&lt;keyword&gt;herbicide&lt;/keyword&gt;&lt;keyword&gt;injuries&lt;/keyword&gt;&lt;keyword&gt;Poa&lt;/keyword&gt;&lt;keyword&gt;Poa pratensis&lt;/keyword&gt;&lt;keyword&gt;Festuca&lt;/keyword&gt;&lt;keyword&gt;Festuca arundinacea&lt;/keyword&gt;&lt;keyword&gt;Word&lt;/keyword&gt;&lt;keyword&gt;production&lt;/keyword&gt;&lt;keyword&gt;weed&lt;/keyword&gt;&lt;keyword&gt;weed control&lt;/keyword&gt;&lt;keyword&gt;Research&lt;/keyword&gt;&lt;/keywords&gt;&lt;dates&gt;&lt;year&gt;2005&lt;/year&gt;&lt;pub-dates&gt;&lt;date&gt;2005&lt;/date&gt;&lt;/pub-dates&gt;&lt;/dates&gt;&lt;label&gt;13673&lt;/label&gt;&lt;urls&gt;&lt;/urls&gt;&lt;/record&gt;&lt;/Cite&gt;&lt;/EndNote&gt;</w:instrText>
      </w:r>
      <w:r w:rsidRPr="009078DC">
        <w:rPr>
          <w:sz w:val="24"/>
          <w:szCs w:val="24"/>
        </w:rPr>
        <w:fldChar w:fldCharType="separate"/>
      </w:r>
      <w:r w:rsidR="000D5687" w:rsidRPr="009078DC">
        <w:rPr>
          <w:noProof/>
          <w:sz w:val="24"/>
          <w:szCs w:val="24"/>
        </w:rPr>
        <w:t>(</w:t>
      </w:r>
      <w:hyperlink w:anchor="_ENREF_34" w:tooltip="Beam, 2005 #12699" w:history="1">
        <w:r w:rsidR="00567235" w:rsidRPr="009078DC">
          <w:rPr>
            <w:noProof/>
            <w:sz w:val="24"/>
            <w:szCs w:val="24"/>
          </w:rPr>
          <w:t>Beam et al., 2005</w:t>
        </w:r>
      </w:hyperlink>
      <w:r w:rsidR="000D5687" w:rsidRPr="009078DC">
        <w:rPr>
          <w:noProof/>
          <w:sz w:val="24"/>
          <w:szCs w:val="24"/>
        </w:rPr>
        <w:t>)</w:t>
      </w:r>
      <w:r w:rsidRPr="009078DC">
        <w:rPr>
          <w:sz w:val="24"/>
          <w:szCs w:val="24"/>
        </w:rPr>
        <w:fldChar w:fldCharType="end"/>
      </w:r>
      <w:r w:rsidRPr="009078DC">
        <w:rPr>
          <w:sz w:val="24"/>
          <w:szCs w:val="24"/>
        </w:rPr>
        <w:t>.</w:t>
      </w:r>
    </w:p>
    <w:p w14:paraId="6E2DCEC6" w14:textId="03538D26" w:rsidR="00E77B83" w:rsidRPr="009078DC" w:rsidRDefault="00E77B83" w:rsidP="009078DC">
      <w:pPr>
        <w:pStyle w:val="ListParagraph"/>
        <w:numPr>
          <w:ilvl w:val="0"/>
          <w:numId w:val="43"/>
        </w:numPr>
        <w:spacing w:before="120" w:after="120"/>
        <w:rPr>
          <w:sz w:val="24"/>
          <w:szCs w:val="24"/>
        </w:rPr>
      </w:pPr>
      <w:r w:rsidRPr="009078DC">
        <w:rPr>
          <w:sz w:val="24"/>
          <w:szCs w:val="24"/>
        </w:rPr>
        <w:t>chlorsulfuron can be used for spot spraying of tall fescue and perennial ryegrass clumps in more tolerant turf species such as Kentucky bluegrass (</w:t>
      </w:r>
      <w:r w:rsidRPr="009078DC">
        <w:rPr>
          <w:i/>
          <w:iCs/>
          <w:sz w:val="24"/>
          <w:szCs w:val="24"/>
        </w:rPr>
        <w:t>Poa pratensis</w:t>
      </w:r>
      <w:r w:rsidRPr="009078DC">
        <w:rPr>
          <w:sz w:val="24"/>
          <w:szCs w:val="24"/>
        </w:rPr>
        <w:t xml:space="preserve">) </w:t>
      </w:r>
      <w:r w:rsidRPr="009078DC">
        <w:rPr>
          <w:sz w:val="24"/>
          <w:szCs w:val="24"/>
        </w:rPr>
        <w:fldChar w:fldCharType="begin">
          <w:fldData xml:space="preserve">PEVuZE5vdGU+PENpdGU+PEF1dGhvcj5NYWxveTwvQXV0aG9yPjxZZWFyPjE5ODY8L1llYXI+PFJl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PEVuZE5vdGU+PENpdGU+PEF1dGhvcj5NYWxveTwvQXV0aG9yPjxZZWFyPjE5ODY8L1llYXI+PFJl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0D5687" w:rsidRPr="009078DC">
        <w:rPr>
          <w:noProof/>
          <w:sz w:val="24"/>
          <w:szCs w:val="24"/>
        </w:rPr>
        <w:t>(</w:t>
      </w:r>
      <w:hyperlink w:anchor="_ENREF_271" w:tooltip="Maloy, 1986 #12707" w:history="1">
        <w:r w:rsidR="00567235" w:rsidRPr="009078DC">
          <w:rPr>
            <w:noProof/>
            <w:sz w:val="24"/>
            <w:szCs w:val="24"/>
          </w:rPr>
          <w:t xml:space="preserve">Maloy and </w:t>
        </w:r>
        <w:r w:rsidR="00567235" w:rsidRPr="009078DC">
          <w:rPr>
            <w:noProof/>
            <w:sz w:val="24"/>
            <w:szCs w:val="24"/>
          </w:rPr>
          <w:lastRenderedPageBreak/>
          <w:t>Christians, 1986</w:t>
        </w:r>
      </w:hyperlink>
      <w:r w:rsidR="000D5687" w:rsidRPr="009078DC">
        <w:rPr>
          <w:noProof/>
          <w:sz w:val="24"/>
          <w:szCs w:val="24"/>
        </w:rPr>
        <w:t xml:space="preserve">; </w:t>
      </w:r>
      <w:hyperlink w:anchor="_ENREF_114" w:tooltip="Dernoeden, 1999 #12768" w:history="1">
        <w:r w:rsidR="00567235" w:rsidRPr="009078DC">
          <w:rPr>
            <w:noProof/>
            <w:sz w:val="24"/>
            <w:szCs w:val="24"/>
          </w:rPr>
          <w:t>Dernoeden, 1999</w:t>
        </w:r>
      </w:hyperlink>
      <w:r w:rsidR="000D5687" w:rsidRPr="009078DC">
        <w:rPr>
          <w:noProof/>
          <w:sz w:val="24"/>
          <w:szCs w:val="24"/>
        </w:rPr>
        <w:t>)</w:t>
      </w:r>
      <w:r w:rsidRPr="009078DC">
        <w:rPr>
          <w:sz w:val="24"/>
          <w:szCs w:val="24"/>
        </w:rPr>
        <w:fldChar w:fldCharType="end"/>
      </w:r>
      <w:r w:rsidRPr="009078DC">
        <w:rPr>
          <w:sz w:val="24"/>
          <w:szCs w:val="24"/>
        </w:rPr>
        <w:t xml:space="preserve">. Similarly, tall fescue is less tolerant to </w:t>
      </w:r>
      <w:proofErr w:type="spellStart"/>
      <w:r w:rsidRPr="009078DC">
        <w:rPr>
          <w:sz w:val="24"/>
          <w:szCs w:val="24"/>
        </w:rPr>
        <w:t>sulfosulfuron</w:t>
      </w:r>
      <w:proofErr w:type="spellEnd"/>
      <w:r w:rsidRPr="009078DC">
        <w:rPr>
          <w:sz w:val="24"/>
          <w:szCs w:val="24"/>
        </w:rPr>
        <w:t xml:space="preserve"> than Kentucky bluegrass or perennial ryegrass </w:t>
      </w:r>
      <w:r w:rsidRPr="009078DC">
        <w:rPr>
          <w:sz w:val="24"/>
          <w:szCs w:val="24"/>
        </w:rPr>
        <w:fldChar w:fldCharType="begin"/>
      </w:r>
      <w:r w:rsidR="00DE58CD" w:rsidRPr="009078DC">
        <w:rPr>
          <w:sz w:val="24"/>
          <w:szCs w:val="24"/>
        </w:rPr>
        <w:instrText xml:space="preserve"> ADDIN EN.CITE &lt;EndNote&gt;&lt;Cite&gt;&lt;Author&gt;Lycan&lt;/Author&gt;&lt;Year&gt;2004&lt;/Year&gt;&lt;RecNum&gt;11733&lt;/RecNum&gt;&lt;DisplayText&gt;(Lycan and Hart, 2004)&lt;/DisplayText&gt;&lt;record&gt;&lt;rec-number&gt;11733&lt;/rec-number&gt;&lt;foreign-keys&gt;&lt;key app="EN" db-id="avrzt5sv7wwaa2epps1vzttcw5r5awswf02e" timestamp="1503880732"&gt;11733&lt;/key&gt;&lt;/foreign-keys&gt;&lt;ref-type name="Journal Article"&gt;17&lt;/ref-type&gt;&lt;contributors&gt;&lt;authors&gt;&lt;author&gt;Lycan, D.W.&lt;/author&gt;&lt;author&gt;Hart, S.E.&lt;/author&gt;&lt;/authors&gt;&lt;/contributors&gt;&lt;titles&gt;&lt;title&gt;Relative tolerance of four cool-season turfgrass species to sulfosulfuron&lt;/title&gt;&lt;secondary-title&gt;Weed Technology&lt;/secondary-title&gt;&lt;/titles&gt;&lt;periodical&gt;&lt;full-title&gt;Weed Technology&lt;/full-title&gt;&lt;/periodical&gt;&lt;pages&gt;977-981&lt;/pages&gt;&lt;volume&gt;18&lt;/volume&gt;&lt;reprint-edition&gt;In File&lt;/reprint-edition&gt;&lt;keywords&gt;&lt;keyword&gt;of&lt;/keyword&gt;&lt;keyword&gt;species&lt;/keyword&gt;&lt;keyword&gt;TOLERANCE&lt;/keyword&gt;&lt;/keywords&gt;&lt;dates&gt;&lt;year&gt;2004&lt;/year&gt;&lt;pub-dates&gt;&lt;date&gt;2004&lt;/date&gt;&lt;/pub-dates&gt;&lt;/dates&gt;&lt;label&gt;12681&lt;/label&gt;&lt;urls&gt;&lt;/urls&gt;&lt;/record&gt;&lt;/Cite&gt;&lt;/EndNote&gt;</w:instrText>
      </w:r>
      <w:r w:rsidRPr="009078DC">
        <w:rPr>
          <w:sz w:val="24"/>
          <w:szCs w:val="24"/>
        </w:rPr>
        <w:fldChar w:fldCharType="separate"/>
      </w:r>
      <w:r w:rsidR="000D5687" w:rsidRPr="009078DC">
        <w:rPr>
          <w:noProof/>
          <w:sz w:val="24"/>
          <w:szCs w:val="24"/>
        </w:rPr>
        <w:t>(</w:t>
      </w:r>
      <w:hyperlink w:anchor="_ENREF_263" w:tooltip="Lycan, 2004 #11733" w:history="1">
        <w:r w:rsidR="00567235" w:rsidRPr="009078DC">
          <w:rPr>
            <w:noProof/>
            <w:sz w:val="24"/>
            <w:szCs w:val="24"/>
          </w:rPr>
          <w:t>Lycan and Hart, 2004</w:t>
        </w:r>
      </w:hyperlink>
      <w:r w:rsidR="000D5687" w:rsidRPr="009078DC">
        <w:rPr>
          <w:noProof/>
          <w:sz w:val="24"/>
          <w:szCs w:val="24"/>
        </w:rPr>
        <w:t>)</w:t>
      </w:r>
      <w:r w:rsidRPr="009078DC">
        <w:rPr>
          <w:sz w:val="24"/>
          <w:szCs w:val="24"/>
        </w:rPr>
        <w:fldChar w:fldCharType="end"/>
      </w:r>
      <w:r w:rsidRPr="009078DC">
        <w:rPr>
          <w:sz w:val="24"/>
          <w:szCs w:val="24"/>
        </w:rPr>
        <w:t>.</w:t>
      </w:r>
    </w:p>
    <w:p w14:paraId="6E6261B0" w14:textId="15DF00A8" w:rsidR="00E77B83" w:rsidRPr="009078DC" w:rsidRDefault="00E77B83" w:rsidP="009078DC">
      <w:pPr>
        <w:pStyle w:val="ListParagraph"/>
        <w:numPr>
          <w:ilvl w:val="0"/>
          <w:numId w:val="43"/>
        </w:numPr>
        <w:spacing w:before="120" w:after="120"/>
        <w:ind w:left="357" w:hanging="357"/>
        <w:rPr>
          <w:sz w:val="24"/>
          <w:szCs w:val="24"/>
        </w:rPr>
      </w:pPr>
      <w:proofErr w:type="spellStart"/>
      <w:r w:rsidRPr="009078DC">
        <w:rPr>
          <w:sz w:val="24"/>
          <w:szCs w:val="24"/>
        </w:rPr>
        <w:t>triasulfuron</w:t>
      </w:r>
      <w:proofErr w:type="spellEnd"/>
      <w:r w:rsidRPr="009078DC">
        <w:rPr>
          <w:sz w:val="24"/>
          <w:szCs w:val="24"/>
        </w:rPr>
        <w:t xml:space="preserve"> used as a pre-emergent herbicide is effective against tall fescue and perennial ryegrass </w:t>
      </w:r>
      <w:r w:rsidRPr="009078DC">
        <w:rPr>
          <w:sz w:val="24"/>
          <w:szCs w:val="24"/>
        </w:rPr>
        <w:fldChar w:fldCharType="begin"/>
      </w:r>
      <w:r w:rsidR="00DE58CD" w:rsidRPr="009078DC">
        <w:rPr>
          <w:sz w:val="24"/>
          <w:szCs w:val="24"/>
        </w:rPr>
        <w:instrText xml:space="preserve"> ADDIN EN.CITE &lt;EndNote&gt;&lt;Cite&gt;&lt;Author&gt;Dear&lt;/Author&gt;&lt;Year&gt;2006&lt;/Year&gt;&lt;RecNum&gt;23450&lt;/RecNum&gt;&lt;DisplayText&gt;(Dear et al., 2006)&lt;/DisplayText&gt;&lt;record&gt;&lt;rec-number&gt;23450&lt;/rec-number&gt;&lt;foreign-keys&gt;&lt;key app="EN" db-id="avrzt5sv7wwaa2epps1vzttcw5r5awswf02e" timestamp="1612495435"&gt;23450&lt;/key&gt;&lt;/foreign-keys&gt;&lt;ref-type name="Journal Article"&gt;17&lt;/ref-type&gt;&lt;contributors&gt;&lt;authors&gt;&lt;author&gt;Dear, B.S.&lt;/author&gt;&lt;author&gt;Sandral, G.A.&lt;/author&gt;&lt;author&gt;Wilson, B.C.D&lt;/author&gt;&lt;/authors&gt;&lt;/contributors&gt;&lt;titles&gt;&lt;title&gt;Tolerance of perennial pasture grass seedlings to pre- and post-emergent grass herbicides&lt;/title&gt;&lt;secondary-title&gt;Australian Journal of Experimental Agriculture&lt;/secondary-title&gt;&lt;/titles&gt;&lt;periodical&gt;&lt;full-title&gt;Australian Journal of Experimental Agriculture&lt;/full-title&gt;&lt;/periodical&gt;&lt;pages&gt;637-644&lt;/pages&gt;&lt;volume&gt;46&lt;/volume&gt;&lt;reprint-edition&gt;In File&lt;/reprint-edition&gt;&lt;keywords&gt;&lt;keyword&gt;and&lt;/keyword&gt;&lt;keyword&gt;grasses&lt;/keyword&gt;&lt;keyword&gt;herbicide&lt;/keyword&gt;&lt;keyword&gt;Herbicides&lt;/keyword&gt;&lt;keyword&gt;of&lt;/keyword&gt;&lt;keyword&gt;Pasture&lt;/keyword&gt;&lt;keyword&gt;pasture grasses&lt;/keyword&gt;&lt;keyword&gt;seedling&lt;/keyword&gt;&lt;keyword&gt;SEEDLINGS&lt;/keyword&gt;&lt;keyword&gt;TOLERANCE&lt;/keyword&gt;&lt;/keywords&gt;&lt;dates&gt;&lt;year&gt;2006&lt;/year&gt;&lt;pub-dates&gt;&lt;date&gt;2006&lt;/date&gt;&lt;/pub-dates&gt;&lt;/dates&gt;&lt;label&gt;12466&lt;/label&gt;&lt;urls&gt;&lt;/urls&gt;&lt;/record&gt;&lt;/Cite&gt;&lt;/EndNote&gt;</w:instrText>
      </w:r>
      <w:r w:rsidRPr="009078DC">
        <w:rPr>
          <w:sz w:val="24"/>
          <w:szCs w:val="24"/>
        </w:rPr>
        <w:fldChar w:fldCharType="separate"/>
      </w:r>
      <w:r w:rsidR="000D5687" w:rsidRPr="009078DC">
        <w:rPr>
          <w:noProof/>
          <w:sz w:val="24"/>
          <w:szCs w:val="24"/>
        </w:rPr>
        <w:t>(</w:t>
      </w:r>
      <w:hyperlink w:anchor="_ENREF_107" w:tooltip="Dear, 2006 #23450" w:history="1">
        <w:r w:rsidR="00567235" w:rsidRPr="009078DC">
          <w:rPr>
            <w:noProof/>
            <w:sz w:val="24"/>
            <w:szCs w:val="24"/>
          </w:rPr>
          <w:t>Dear et al., 2006</w:t>
        </w:r>
      </w:hyperlink>
      <w:r w:rsidR="000D5687" w:rsidRPr="009078DC">
        <w:rPr>
          <w:noProof/>
          <w:sz w:val="24"/>
          <w:szCs w:val="24"/>
        </w:rPr>
        <w:t>)</w:t>
      </w:r>
      <w:r w:rsidRPr="009078DC">
        <w:rPr>
          <w:sz w:val="24"/>
          <w:szCs w:val="24"/>
        </w:rPr>
        <w:fldChar w:fldCharType="end"/>
      </w:r>
      <w:r w:rsidRPr="009078DC">
        <w:rPr>
          <w:sz w:val="24"/>
          <w:szCs w:val="24"/>
        </w:rPr>
        <w:t>.</w:t>
      </w:r>
    </w:p>
    <w:p w14:paraId="778A78BA" w14:textId="0EA53E2F" w:rsidR="005B3446" w:rsidRPr="009078DC" w:rsidRDefault="00E77B83" w:rsidP="009078DC">
      <w:pPr>
        <w:spacing w:before="120" w:after="120"/>
        <w:rPr>
          <w:sz w:val="24"/>
          <w:szCs w:val="24"/>
        </w:rPr>
      </w:pPr>
      <w:r w:rsidRPr="009078DC">
        <w:rPr>
          <w:sz w:val="24"/>
          <w:szCs w:val="24"/>
        </w:rPr>
        <w:t>Examples of other herbicides used for control of the ryegrasses and tall fescue are given in</w:t>
      </w:r>
      <w:r w:rsidR="00863E7F" w:rsidRPr="009078DC">
        <w:rPr>
          <w:sz w:val="24"/>
          <w:szCs w:val="24"/>
        </w:rPr>
        <w:t xml:space="preserve"> Table </w:t>
      </w:r>
      <w:r w:rsidR="0077056C" w:rsidRPr="009078DC">
        <w:rPr>
          <w:sz w:val="24"/>
          <w:szCs w:val="24"/>
        </w:rPr>
        <w:t>9</w:t>
      </w:r>
      <w:r w:rsidRPr="009078DC">
        <w:rPr>
          <w:sz w:val="24"/>
          <w:szCs w:val="24"/>
        </w:rPr>
        <w:t>; the references given describe the optimal conditions (</w:t>
      </w:r>
      <w:proofErr w:type="gramStart"/>
      <w:r w:rsidRPr="009078DC">
        <w:rPr>
          <w:sz w:val="24"/>
          <w:szCs w:val="24"/>
        </w:rPr>
        <w:t>e.g.</w:t>
      </w:r>
      <w:proofErr w:type="gramEnd"/>
      <w:r w:rsidRPr="009078DC">
        <w:rPr>
          <w:sz w:val="24"/>
          <w:szCs w:val="24"/>
        </w:rPr>
        <w:t xml:space="preserve"> herbicide rate, time of application, stage of growth)</w:t>
      </w:r>
    </w:p>
    <w:p w14:paraId="1646621F" w14:textId="77777777" w:rsidR="00E77B83" w:rsidRPr="00E95288" w:rsidRDefault="00C8001B" w:rsidP="00FC2EDB">
      <w:pPr>
        <w:rPr>
          <w:rFonts w:ascii="Arial Narrow" w:hAnsi="Arial Narrow"/>
          <w:b/>
          <w:bCs/>
          <w:lang w:eastAsia="en-AU"/>
        </w:rPr>
      </w:pPr>
      <w:r w:rsidRPr="00E95288">
        <w:rPr>
          <w:rFonts w:ascii="Arial Narrow" w:hAnsi="Arial Narrow"/>
          <w:b/>
          <w:bCs/>
          <w:lang w:eastAsia="en-AU"/>
        </w:rPr>
        <w:t xml:space="preserve">Table </w:t>
      </w:r>
      <w:r w:rsidR="0077056C" w:rsidRPr="00E95288">
        <w:rPr>
          <w:rFonts w:ascii="Arial Narrow" w:hAnsi="Arial Narrow"/>
          <w:b/>
          <w:bCs/>
          <w:lang w:eastAsia="en-AU"/>
        </w:rPr>
        <w:t>9</w:t>
      </w:r>
      <w:r w:rsidRPr="00E95288">
        <w:rPr>
          <w:rFonts w:ascii="Arial Narrow" w:hAnsi="Arial Narrow"/>
          <w:b/>
          <w:bCs/>
          <w:lang w:eastAsia="en-AU"/>
        </w:rPr>
        <w:t>.</w:t>
      </w:r>
      <w:bookmarkStart w:id="196" w:name="_Ref193523660"/>
      <w:r w:rsidRPr="00E95288">
        <w:rPr>
          <w:rFonts w:ascii="Arial Narrow" w:hAnsi="Arial Narrow"/>
          <w:b/>
          <w:bCs/>
          <w:lang w:eastAsia="en-AU"/>
        </w:rPr>
        <w:t xml:space="preserve"> </w:t>
      </w:r>
      <w:r w:rsidR="00E77B83" w:rsidRPr="00E95288">
        <w:rPr>
          <w:rFonts w:ascii="Arial Narrow" w:hAnsi="Arial Narrow"/>
          <w:b/>
          <w:bCs/>
          <w:lang w:eastAsia="en-AU"/>
        </w:rPr>
        <w:t>Examples of herbicides used in control of the ryegrasses and tall fescue</w:t>
      </w:r>
      <w:bookmarkEnd w:id="196"/>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Examples of herbicides used in control of the ryegrasses and tall fescue"/>
        <w:tblDescription w:val="This table contains 5 columns and 9 rows"/>
      </w:tblPr>
      <w:tblGrid>
        <w:gridCol w:w="1384"/>
        <w:gridCol w:w="1559"/>
        <w:gridCol w:w="2946"/>
        <w:gridCol w:w="1688"/>
        <w:gridCol w:w="1709"/>
      </w:tblGrid>
      <w:tr w:rsidR="00706BC5" w:rsidRPr="00E95288" w14:paraId="3A4333C2" w14:textId="77777777" w:rsidTr="008C07CA">
        <w:trPr>
          <w:trHeight w:val="340"/>
          <w:tblHeader/>
        </w:trPr>
        <w:tc>
          <w:tcPr>
            <w:tcW w:w="1384" w:type="dxa"/>
            <w:tcBorders>
              <w:top w:val="single" w:sz="12" w:space="0" w:color="auto"/>
              <w:bottom w:val="single" w:sz="12" w:space="0" w:color="auto"/>
            </w:tcBorders>
            <w:shd w:val="clear" w:color="auto" w:fill="E0E0E0"/>
            <w:vAlign w:val="center"/>
          </w:tcPr>
          <w:p w14:paraId="252EFE21" w14:textId="77777777" w:rsidR="00E77B83" w:rsidRPr="00E95288" w:rsidRDefault="00E77B83" w:rsidP="00FC2EDB">
            <w:pPr>
              <w:rPr>
                <w:rFonts w:ascii="Arial Narrow" w:hAnsi="Arial Narrow" w:cstheme="minorHAnsi"/>
                <w:b/>
                <w:bCs/>
              </w:rPr>
            </w:pPr>
            <w:r w:rsidRPr="00E95288">
              <w:rPr>
                <w:rFonts w:ascii="Arial Narrow" w:hAnsi="Arial Narrow" w:cstheme="minorHAnsi"/>
                <w:b/>
                <w:bCs/>
              </w:rPr>
              <w:t>Herbicide</w:t>
            </w:r>
          </w:p>
        </w:tc>
        <w:tc>
          <w:tcPr>
            <w:tcW w:w="1559" w:type="dxa"/>
            <w:tcBorders>
              <w:top w:val="single" w:sz="12" w:space="0" w:color="auto"/>
              <w:bottom w:val="single" w:sz="12" w:space="0" w:color="auto"/>
            </w:tcBorders>
            <w:shd w:val="clear" w:color="auto" w:fill="E0E0E0"/>
            <w:vAlign w:val="center"/>
          </w:tcPr>
          <w:p w14:paraId="16D7FAAD" w14:textId="77777777" w:rsidR="00E77B83" w:rsidRPr="00E95288" w:rsidRDefault="00E77B83" w:rsidP="00FC2EDB">
            <w:pPr>
              <w:rPr>
                <w:rFonts w:ascii="Arial Narrow" w:hAnsi="Arial Narrow" w:cstheme="minorHAnsi"/>
                <w:b/>
                <w:bCs/>
              </w:rPr>
            </w:pPr>
            <w:r w:rsidRPr="00E95288">
              <w:rPr>
                <w:rFonts w:ascii="Arial Narrow" w:hAnsi="Arial Narrow" w:cstheme="minorHAnsi"/>
                <w:b/>
                <w:bCs/>
              </w:rPr>
              <w:t>Group</w:t>
            </w:r>
          </w:p>
        </w:tc>
        <w:tc>
          <w:tcPr>
            <w:tcW w:w="2946" w:type="dxa"/>
            <w:tcBorders>
              <w:top w:val="single" w:sz="12" w:space="0" w:color="auto"/>
              <w:bottom w:val="single" w:sz="12" w:space="0" w:color="auto"/>
            </w:tcBorders>
            <w:shd w:val="clear" w:color="auto" w:fill="E0E0E0"/>
            <w:vAlign w:val="center"/>
          </w:tcPr>
          <w:p w14:paraId="76B88BA5" w14:textId="77777777" w:rsidR="00E77B83" w:rsidRPr="00E95288" w:rsidRDefault="00E77B83" w:rsidP="00FC2EDB">
            <w:pPr>
              <w:rPr>
                <w:rFonts w:ascii="Arial Narrow" w:hAnsi="Arial Narrow" w:cstheme="minorHAnsi"/>
                <w:b/>
                <w:bCs/>
              </w:rPr>
            </w:pPr>
            <w:r w:rsidRPr="00E95288">
              <w:rPr>
                <w:rFonts w:ascii="Arial Narrow" w:hAnsi="Arial Narrow" w:cstheme="minorHAnsi"/>
                <w:b/>
                <w:bCs/>
              </w:rPr>
              <w:t>Mode of Action</w:t>
            </w:r>
          </w:p>
        </w:tc>
        <w:tc>
          <w:tcPr>
            <w:tcW w:w="1688" w:type="dxa"/>
            <w:tcBorders>
              <w:top w:val="single" w:sz="12" w:space="0" w:color="auto"/>
              <w:bottom w:val="single" w:sz="12" w:space="0" w:color="auto"/>
            </w:tcBorders>
            <w:shd w:val="clear" w:color="auto" w:fill="E0E0E0"/>
            <w:vAlign w:val="center"/>
          </w:tcPr>
          <w:p w14:paraId="20D2401D" w14:textId="77777777" w:rsidR="00E77B83" w:rsidRPr="00E95288" w:rsidRDefault="00E77B83" w:rsidP="00FC2EDB">
            <w:pPr>
              <w:rPr>
                <w:rFonts w:ascii="Arial Narrow" w:hAnsi="Arial Narrow" w:cstheme="minorHAnsi"/>
                <w:b/>
                <w:bCs/>
              </w:rPr>
            </w:pPr>
            <w:r w:rsidRPr="00E95288">
              <w:rPr>
                <w:rFonts w:ascii="Arial Narrow" w:hAnsi="Arial Narrow" w:cstheme="minorHAnsi"/>
                <w:b/>
                <w:bCs/>
              </w:rPr>
              <w:t>Grass controlled</w:t>
            </w:r>
          </w:p>
        </w:tc>
        <w:tc>
          <w:tcPr>
            <w:tcW w:w="1709" w:type="dxa"/>
            <w:tcBorders>
              <w:top w:val="single" w:sz="12" w:space="0" w:color="auto"/>
              <w:bottom w:val="single" w:sz="12" w:space="0" w:color="auto"/>
            </w:tcBorders>
            <w:shd w:val="clear" w:color="auto" w:fill="E0E0E0"/>
            <w:vAlign w:val="center"/>
          </w:tcPr>
          <w:p w14:paraId="3CF26616" w14:textId="77777777" w:rsidR="00E77B83" w:rsidRPr="00E95288" w:rsidRDefault="00E77B83" w:rsidP="00FC2EDB">
            <w:pPr>
              <w:rPr>
                <w:rFonts w:ascii="Arial Narrow" w:hAnsi="Arial Narrow" w:cstheme="minorHAnsi"/>
                <w:b/>
                <w:bCs/>
              </w:rPr>
            </w:pPr>
            <w:r w:rsidRPr="00E95288">
              <w:rPr>
                <w:rFonts w:ascii="Arial Narrow" w:hAnsi="Arial Narrow" w:cstheme="minorHAnsi"/>
                <w:b/>
                <w:bCs/>
              </w:rPr>
              <w:t>Reference</w:t>
            </w:r>
          </w:p>
        </w:tc>
      </w:tr>
      <w:tr w:rsidR="00572B6A" w:rsidRPr="00E95288" w14:paraId="251467E5" w14:textId="77777777" w:rsidTr="008C07CA">
        <w:trPr>
          <w:trHeight w:val="811"/>
        </w:trPr>
        <w:tc>
          <w:tcPr>
            <w:tcW w:w="1384" w:type="dxa"/>
            <w:tcBorders>
              <w:top w:val="single" w:sz="12" w:space="0" w:color="auto"/>
            </w:tcBorders>
            <w:vAlign w:val="center"/>
          </w:tcPr>
          <w:p w14:paraId="3F25642E" w14:textId="77777777" w:rsidR="00572B6A" w:rsidRPr="00E95288" w:rsidRDefault="00FF6FFB" w:rsidP="00FC2EDB">
            <w:pPr>
              <w:rPr>
                <w:rFonts w:ascii="Arial Narrow" w:hAnsi="Arial Narrow" w:cstheme="minorHAnsi"/>
              </w:rPr>
            </w:pPr>
            <w:proofErr w:type="spellStart"/>
            <w:r w:rsidRPr="00E95288">
              <w:rPr>
                <w:rFonts w:ascii="Arial Narrow" w:hAnsi="Arial Narrow" w:cstheme="minorHAnsi"/>
              </w:rPr>
              <w:t>M</w:t>
            </w:r>
            <w:r w:rsidR="00572B6A" w:rsidRPr="00E95288">
              <w:rPr>
                <w:rFonts w:ascii="Arial Narrow" w:hAnsi="Arial Narrow" w:cstheme="minorHAnsi"/>
              </w:rPr>
              <w:t>esosulfuron</w:t>
            </w:r>
            <w:proofErr w:type="spellEnd"/>
            <w:r w:rsidR="00572B6A" w:rsidRPr="00E95288">
              <w:rPr>
                <w:rFonts w:ascii="Arial Narrow" w:hAnsi="Arial Narrow" w:cstheme="minorHAnsi"/>
              </w:rPr>
              <w:t>-Methyl</w:t>
            </w:r>
          </w:p>
        </w:tc>
        <w:tc>
          <w:tcPr>
            <w:tcW w:w="1559" w:type="dxa"/>
            <w:tcBorders>
              <w:top w:val="single" w:sz="12" w:space="0" w:color="auto"/>
            </w:tcBorders>
            <w:vAlign w:val="center"/>
          </w:tcPr>
          <w:p w14:paraId="18811639" w14:textId="1919B829" w:rsidR="00572B6A" w:rsidRPr="00E95288" w:rsidRDefault="00A973BA" w:rsidP="00FC2EDB">
            <w:pPr>
              <w:rPr>
                <w:rFonts w:ascii="Arial Narrow" w:hAnsi="Arial Narrow" w:cstheme="minorHAnsi"/>
              </w:rPr>
            </w:pPr>
            <w:r w:rsidRPr="00E95288">
              <w:rPr>
                <w:rFonts w:ascii="Arial Narrow" w:hAnsi="Arial Narrow" w:cstheme="minorHAnsi"/>
              </w:rPr>
              <w:t>2</w:t>
            </w:r>
            <w:r w:rsidR="00672796" w:rsidRPr="00E95288">
              <w:rPr>
                <w:rFonts w:ascii="Arial Narrow" w:hAnsi="Arial Narrow" w:cstheme="minorHAnsi"/>
              </w:rPr>
              <w:t xml:space="preserve"> (Legacy HRAC Group B)</w:t>
            </w:r>
          </w:p>
        </w:tc>
        <w:tc>
          <w:tcPr>
            <w:tcW w:w="2946" w:type="dxa"/>
            <w:tcBorders>
              <w:top w:val="single" w:sz="12" w:space="0" w:color="auto"/>
            </w:tcBorders>
            <w:vAlign w:val="center"/>
          </w:tcPr>
          <w:p w14:paraId="2B3E568F" w14:textId="77777777" w:rsidR="00572B6A" w:rsidRPr="00E95288" w:rsidRDefault="00572B6A" w:rsidP="00FC2EDB">
            <w:pPr>
              <w:rPr>
                <w:rFonts w:ascii="Arial Narrow" w:hAnsi="Arial Narrow" w:cstheme="minorHAnsi"/>
              </w:rPr>
            </w:pPr>
            <w:r w:rsidRPr="00E95288">
              <w:rPr>
                <w:rFonts w:ascii="Arial Narrow" w:hAnsi="Arial Narrow" w:cstheme="minorHAnsi"/>
              </w:rPr>
              <w:t>Inhibition of branched chain amino acid synthesis</w:t>
            </w:r>
          </w:p>
        </w:tc>
        <w:tc>
          <w:tcPr>
            <w:tcW w:w="1688" w:type="dxa"/>
            <w:tcBorders>
              <w:top w:val="single" w:sz="12" w:space="0" w:color="auto"/>
            </w:tcBorders>
            <w:vAlign w:val="center"/>
          </w:tcPr>
          <w:p w14:paraId="118B7B3A" w14:textId="77777777" w:rsidR="00572B6A" w:rsidRPr="00E95288" w:rsidRDefault="00572B6A" w:rsidP="00FC2EDB">
            <w:pPr>
              <w:rPr>
                <w:rFonts w:ascii="Arial Narrow" w:hAnsi="Arial Narrow" w:cstheme="minorHAnsi"/>
              </w:rPr>
            </w:pPr>
            <w:r w:rsidRPr="00E95288">
              <w:rPr>
                <w:rFonts w:ascii="Arial Narrow" w:hAnsi="Arial Narrow" w:cstheme="minorHAnsi"/>
              </w:rPr>
              <w:t>Perennial ryegrass, Italian ryegrass</w:t>
            </w:r>
          </w:p>
        </w:tc>
        <w:tc>
          <w:tcPr>
            <w:tcW w:w="1709" w:type="dxa"/>
            <w:tcBorders>
              <w:top w:val="single" w:sz="12" w:space="0" w:color="auto"/>
            </w:tcBorders>
            <w:vAlign w:val="center"/>
          </w:tcPr>
          <w:p w14:paraId="2F031A4A" w14:textId="1DF12924" w:rsidR="00572B6A"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r w:rsidR="00DC0C9A" w:rsidRPr="00E95288">
              <w:rPr>
                <w:rFonts w:ascii="Arial Narrow" w:hAnsi="Arial Narrow" w:cstheme="minorHAnsi"/>
              </w:rPr>
              <w:t xml:space="preserve"> </w:t>
            </w:r>
            <w:r w:rsidR="001636FD" w:rsidRPr="00E95288">
              <w:rPr>
                <w:rFonts w:ascii="Arial Narrow" w:hAnsi="Arial Narrow" w:cstheme="minorHAnsi"/>
              </w:rPr>
              <w:fldChar w:fldCharType="begin">
                <w:fldData xml:space="preserve">PEVuZE5vdGU+PENpdGU+PEF1dGhvcj5WYXphbjwvQXV0aG9yPjxZZWFyPjIwMTE8L1llYXI+PFJl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</w:fldData>
              </w:fldChar>
            </w:r>
            <w:r w:rsidR="00DE58CD" w:rsidRPr="00E95288">
              <w:rPr>
                <w:rFonts w:ascii="Arial Narrow" w:hAnsi="Arial Narrow" w:cstheme="minorHAnsi"/>
              </w:rPr>
              <w:instrText xml:space="preserve"> ADDIN EN.CITE </w:instrText>
            </w:r>
            <w:r w:rsidR="00DE58CD" w:rsidRPr="00E95288">
              <w:rPr>
                <w:rFonts w:ascii="Arial Narrow" w:hAnsi="Arial Narrow" w:cstheme="minorHAnsi"/>
              </w:rPr>
              <w:fldChar w:fldCharType="begin">
                <w:fldData xml:space="preserve">PEVuZE5vdGU+PENpdGU+PEF1dGhvcj5WYXphbjwvQXV0aG9yPjxZZWFyPjIwMTE8L1llYXI+PFJl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</w:fldData>
              </w:fldChar>
            </w:r>
            <w:r w:rsidR="00DE58CD" w:rsidRPr="00E95288">
              <w:rPr>
                <w:rFonts w:ascii="Arial Narrow" w:hAnsi="Arial Narrow" w:cstheme="minorHAnsi"/>
              </w:rPr>
              <w:instrText xml:space="preserve"> ADDIN EN.CITE.DATA </w:instrText>
            </w:r>
            <w:r w:rsidR="00DE58CD" w:rsidRPr="00E95288">
              <w:rPr>
                <w:rFonts w:ascii="Arial Narrow" w:hAnsi="Arial Narrow" w:cstheme="minorHAnsi"/>
              </w:rPr>
            </w:r>
            <w:r w:rsidR="00DE58CD" w:rsidRPr="00E95288">
              <w:rPr>
                <w:rFonts w:ascii="Arial Narrow" w:hAnsi="Arial Narrow" w:cstheme="minorHAnsi"/>
              </w:rPr>
              <w:fldChar w:fldCharType="end"/>
            </w:r>
            <w:r w:rsidR="001636FD" w:rsidRPr="00E95288">
              <w:rPr>
                <w:rFonts w:ascii="Arial Narrow" w:hAnsi="Arial Narrow" w:cstheme="minorHAnsi"/>
              </w:rPr>
            </w:r>
            <w:r w:rsidR="001636FD" w:rsidRPr="00E95288">
              <w:rPr>
                <w:rFonts w:ascii="Arial Narrow" w:hAnsi="Arial Narrow" w:cstheme="minorHAnsi"/>
              </w:rPr>
              <w:fldChar w:fldCharType="separate"/>
            </w:r>
            <w:r w:rsidR="001636FD" w:rsidRPr="00E95288">
              <w:rPr>
                <w:rFonts w:ascii="Arial Narrow" w:hAnsi="Arial Narrow" w:cstheme="minorHAnsi"/>
                <w:noProof/>
              </w:rPr>
              <w:t>(</w:t>
            </w:r>
            <w:hyperlink w:anchor="_ENREF_433" w:tooltip="Vazan, 2011 #20860" w:history="1">
              <w:r w:rsidR="00567235" w:rsidRPr="00E95288">
                <w:rPr>
                  <w:rFonts w:ascii="Arial Narrow" w:hAnsi="Arial Narrow" w:cstheme="minorHAnsi"/>
                  <w:noProof/>
                </w:rPr>
                <w:t>Vazan et al., 2011</w:t>
              </w:r>
            </w:hyperlink>
            <w:r w:rsidR="001636FD" w:rsidRPr="00E95288">
              <w:rPr>
                <w:rFonts w:ascii="Arial Narrow" w:hAnsi="Arial Narrow" w:cstheme="minorHAnsi"/>
                <w:noProof/>
              </w:rPr>
              <w:t>)</w:t>
            </w:r>
            <w:r w:rsidR="001636FD" w:rsidRPr="00E95288">
              <w:rPr>
                <w:rFonts w:ascii="Arial Narrow" w:hAnsi="Arial Narrow" w:cstheme="minorHAnsi"/>
              </w:rPr>
              <w:fldChar w:fldCharType="end"/>
            </w:r>
            <w:r w:rsidR="00DC0C9A" w:rsidRPr="00E95288">
              <w:rPr>
                <w:rFonts w:ascii="Arial Narrow" w:hAnsi="Arial Narrow" w:cstheme="minorHAnsi"/>
              </w:rPr>
              <w:t xml:space="preserve"> </w:t>
            </w:r>
            <w:r w:rsidR="001636FD"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&lt;EndNote&gt;&lt;Cite&gt;&lt;Author&gt;Gunnarsson&lt;/Author&gt;&lt;Year&gt;2017&lt;/Year&gt;&lt;RecNum&gt;20861&lt;/RecNum&gt;&lt;DisplayText&gt;(Gunnarsson et al., 2017)&lt;/DisplayText&gt;&lt;record&gt;&lt;rec-number&gt;20861&lt;/rec-number&gt;&lt;foreign-keys&gt;&lt;key app="EN" db-id="avrzt5sv7wwaa2epps1vzttcw5r5awswf02e" timestamp="1507068680"&gt;20861&lt;/key&gt;&lt;/foreign-keys&gt;&lt;ref-type name="Journal Article"&gt;17&lt;/ref-type&gt;&lt;contributors&gt;&lt;authors&gt;&lt;author&gt;Gunnarsson, M.&lt;/author&gt;&lt;author&gt;James, T.K.&lt;/author&gt;&lt;author&gt;Chynoweth, R.J.&lt;/author&gt;&lt;author&gt;Rolston, M.P.&lt;/author&gt;&lt;/authors&gt;&lt;/contributors&gt;&lt;titles&gt;&lt;title&gt;An evaluation of the resistance of annual and perennial ryegrass to herbicides&lt;/title&gt;&lt;secondary-title&gt;New Zealand Plant Protection&lt;/secondary-title&gt;&lt;/titles&gt;&lt;periodical&gt;&lt;full-title&gt;New Zealand Plant Protection&lt;/full-title&gt;&lt;/periodical&gt;&lt;pages&gt;165-170%V 70&lt;/pages&gt;&lt;dates&gt;&lt;year&gt;2017&lt;/year&gt;&lt;pub-dates&gt;&lt;date&gt;2017-07-24&lt;/date&gt;&lt;/pub-dates&gt;&lt;/dates&gt;&lt;isbn&gt;1179-352X&lt;/isbn&gt;&lt;urls&gt;&lt;related-urls&gt;&lt;url&gt;&lt;style face="underline" font="default" size="100%"&gt;https://journal.nzpps.org/index.php/nzpp/article/view/45&lt;/style&gt;&lt;/url&gt;&lt;/related-urls&gt;&lt;/urls&gt;&lt;/record&gt;&lt;/Cite&gt;&lt;/EndNote&gt;</w:instrText>
            </w:r>
            <w:r w:rsidR="001636FD" w:rsidRPr="00E95288">
              <w:rPr>
                <w:rFonts w:ascii="Arial Narrow" w:hAnsi="Arial Narrow" w:cstheme="minorHAnsi"/>
              </w:rPr>
              <w:fldChar w:fldCharType="separate"/>
            </w:r>
            <w:r w:rsidR="001636FD" w:rsidRPr="00E95288">
              <w:rPr>
                <w:rFonts w:ascii="Arial Narrow" w:hAnsi="Arial Narrow" w:cstheme="minorHAnsi"/>
                <w:noProof/>
              </w:rPr>
              <w:t>(</w:t>
            </w:r>
            <w:hyperlink w:anchor="_ENREF_172" w:tooltip="Gunnarsson, 2017 #20861" w:history="1">
              <w:r w:rsidR="00567235" w:rsidRPr="00E95288">
                <w:rPr>
                  <w:rFonts w:ascii="Arial Narrow" w:hAnsi="Arial Narrow" w:cstheme="minorHAnsi"/>
                  <w:noProof/>
                </w:rPr>
                <w:t>Gunnarsson et al., 2017</w:t>
              </w:r>
            </w:hyperlink>
            <w:r w:rsidR="001636FD" w:rsidRPr="00E95288">
              <w:rPr>
                <w:rFonts w:ascii="Arial Narrow" w:hAnsi="Arial Narrow" w:cstheme="minorHAnsi"/>
                <w:noProof/>
              </w:rPr>
              <w:t>)</w:t>
            </w:r>
            <w:r w:rsidR="001636FD" w:rsidRPr="00E95288">
              <w:rPr>
                <w:rFonts w:ascii="Arial Narrow" w:hAnsi="Arial Narrow" w:cstheme="minorHAnsi"/>
              </w:rPr>
              <w:fldChar w:fldCharType="end"/>
            </w:r>
          </w:p>
        </w:tc>
      </w:tr>
      <w:tr w:rsidR="00423BE4" w:rsidRPr="00E95288" w14:paraId="2C0230DD" w14:textId="77777777" w:rsidTr="008C07CA">
        <w:trPr>
          <w:trHeight w:val="811"/>
        </w:trPr>
        <w:tc>
          <w:tcPr>
            <w:tcW w:w="1384" w:type="dxa"/>
            <w:tcBorders>
              <w:top w:val="single" w:sz="12" w:space="0" w:color="auto"/>
            </w:tcBorders>
            <w:vAlign w:val="center"/>
          </w:tcPr>
          <w:p w14:paraId="1AE27BF5" w14:textId="77777777" w:rsidR="00423BE4" w:rsidRPr="00E95288" w:rsidRDefault="00FF6FFB" w:rsidP="00FC2EDB">
            <w:pPr>
              <w:rPr>
                <w:rFonts w:ascii="Arial Narrow" w:hAnsi="Arial Narrow" w:cstheme="minorHAnsi"/>
              </w:rPr>
            </w:pPr>
            <w:proofErr w:type="spellStart"/>
            <w:r w:rsidRPr="00E95288">
              <w:rPr>
                <w:rFonts w:ascii="Arial Narrow" w:hAnsi="Arial Narrow" w:cstheme="minorHAnsi"/>
              </w:rPr>
              <w:t>I</w:t>
            </w:r>
            <w:r w:rsidR="00423BE4" w:rsidRPr="00E95288">
              <w:rPr>
                <w:rFonts w:ascii="Arial Narrow" w:hAnsi="Arial Narrow" w:cstheme="minorHAnsi"/>
              </w:rPr>
              <w:t>odosulfuron</w:t>
            </w:r>
            <w:proofErr w:type="spellEnd"/>
            <w:r w:rsidR="00423BE4" w:rsidRPr="00E95288">
              <w:rPr>
                <w:rFonts w:ascii="Arial Narrow" w:hAnsi="Arial Narrow" w:cstheme="minorHAnsi"/>
              </w:rPr>
              <w:t>-methyl</w:t>
            </w:r>
          </w:p>
        </w:tc>
        <w:tc>
          <w:tcPr>
            <w:tcW w:w="1559" w:type="dxa"/>
            <w:tcBorders>
              <w:top w:val="single" w:sz="12" w:space="0" w:color="auto"/>
            </w:tcBorders>
            <w:vAlign w:val="center"/>
          </w:tcPr>
          <w:p w14:paraId="7DBA2F94" w14:textId="0ABABEE9" w:rsidR="00423BE4" w:rsidRPr="00E95288" w:rsidRDefault="00A973BA" w:rsidP="00FC2EDB">
            <w:pPr>
              <w:rPr>
                <w:rFonts w:ascii="Arial Narrow" w:hAnsi="Arial Narrow" w:cstheme="minorHAnsi"/>
              </w:rPr>
            </w:pPr>
            <w:r w:rsidRPr="00E95288">
              <w:rPr>
                <w:rFonts w:ascii="Arial Narrow" w:hAnsi="Arial Narrow" w:cstheme="minorHAnsi"/>
              </w:rPr>
              <w:t>2</w:t>
            </w:r>
            <w:r w:rsidR="00672796" w:rsidRPr="00E95288">
              <w:rPr>
                <w:rFonts w:ascii="Arial Narrow" w:hAnsi="Arial Narrow" w:cstheme="minorHAnsi"/>
              </w:rPr>
              <w:t xml:space="preserve"> (Legacy HRAC Group B)</w:t>
            </w:r>
          </w:p>
        </w:tc>
        <w:tc>
          <w:tcPr>
            <w:tcW w:w="2946" w:type="dxa"/>
            <w:tcBorders>
              <w:top w:val="single" w:sz="12" w:space="0" w:color="auto"/>
            </w:tcBorders>
            <w:vAlign w:val="center"/>
          </w:tcPr>
          <w:p w14:paraId="6AC04F34" w14:textId="77777777" w:rsidR="00423BE4" w:rsidRPr="00E95288" w:rsidRDefault="00423BE4" w:rsidP="00FC2EDB">
            <w:pPr>
              <w:rPr>
                <w:rFonts w:ascii="Arial Narrow" w:hAnsi="Arial Narrow" w:cstheme="minorHAnsi"/>
              </w:rPr>
            </w:pPr>
            <w:r w:rsidRPr="00E95288">
              <w:rPr>
                <w:rFonts w:ascii="Arial Narrow" w:hAnsi="Arial Narrow" w:cstheme="minorHAnsi"/>
              </w:rPr>
              <w:t>Inhibition of branched chain amino acid synthesis</w:t>
            </w:r>
          </w:p>
        </w:tc>
        <w:tc>
          <w:tcPr>
            <w:tcW w:w="1688" w:type="dxa"/>
            <w:tcBorders>
              <w:top w:val="single" w:sz="12" w:space="0" w:color="auto"/>
            </w:tcBorders>
            <w:vAlign w:val="center"/>
          </w:tcPr>
          <w:p w14:paraId="6EAB6344" w14:textId="77777777" w:rsidR="00423BE4" w:rsidRPr="00E95288" w:rsidRDefault="00423BE4" w:rsidP="00FC2EDB">
            <w:pPr>
              <w:rPr>
                <w:rFonts w:ascii="Arial Narrow" w:hAnsi="Arial Narrow" w:cstheme="minorHAnsi"/>
              </w:rPr>
            </w:pPr>
            <w:r w:rsidRPr="00E95288">
              <w:rPr>
                <w:rFonts w:ascii="Arial Narrow" w:hAnsi="Arial Narrow" w:cstheme="minorHAnsi"/>
              </w:rPr>
              <w:t>Perennial ryegrass, Italian ryegrass</w:t>
            </w:r>
          </w:p>
        </w:tc>
        <w:tc>
          <w:tcPr>
            <w:tcW w:w="1709" w:type="dxa"/>
            <w:tcBorders>
              <w:top w:val="single" w:sz="12" w:space="0" w:color="auto"/>
            </w:tcBorders>
            <w:vAlign w:val="center"/>
          </w:tcPr>
          <w:p w14:paraId="400C1EB1" w14:textId="32841652" w:rsidR="00423BE4"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r w:rsidR="00DC0C9A" w:rsidRPr="00E95288">
              <w:rPr>
                <w:rFonts w:ascii="Arial Narrow" w:hAnsi="Arial Narrow" w:cstheme="minorHAnsi"/>
              </w:rPr>
              <w:t xml:space="preserve"> </w:t>
            </w:r>
            <w:r w:rsidR="001636FD"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&lt;EndNote&gt;&lt;Cite&gt;&lt;Author&gt;Gunnarsson&lt;/Author&gt;&lt;Year&gt;2017&lt;/Year&gt;&lt;RecNum&gt;20861&lt;/RecNum&gt;&lt;DisplayText&gt;(Gunnarsson et al., 2017)&lt;/DisplayText&gt;&lt;record&gt;&lt;rec-number&gt;20861&lt;/rec-number&gt;&lt;foreign-keys&gt;&lt;key app="EN" db-id="avrzt5sv7wwaa2epps1vzttcw5r5awswf02e" timestamp="1507068680"&gt;20861&lt;/key&gt;&lt;/foreign-keys&gt;&lt;ref-type name="Journal Article"&gt;17&lt;/ref-type&gt;&lt;contributors&gt;&lt;authors&gt;&lt;author&gt;Gunnarsson, M.&lt;/author&gt;&lt;author&gt;James, T.K.&lt;/author&gt;&lt;author&gt;Chynoweth, R.J.&lt;/author&gt;&lt;author&gt;Rolston, M.P.&lt;/author&gt;&lt;/authors&gt;&lt;/contributors&gt;&lt;titles&gt;&lt;title&gt;An evaluation of the resistance of annual and perennial ryegrass to herbicides&lt;/title&gt;&lt;secondary-title&gt;New Zealand Plant Protection&lt;/secondary-title&gt;&lt;/titles&gt;&lt;periodical&gt;&lt;full-title&gt;New Zealand Plant Protection&lt;/full-title&gt;&lt;/periodical&gt;&lt;pages&gt;165-170%V 70&lt;/pages&gt;&lt;dates&gt;&lt;year&gt;2017&lt;/year&gt;&lt;pub-dates&gt;&lt;date&gt;2017-07-24&lt;/date&gt;&lt;/pub-dates&gt;&lt;/dates&gt;&lt;isbn&gt;1179-352X&lt;/isbn&gt;&lt;urls&gt;&lt;related-urls&gt;&lt;url&gt;&lt;style face="underline" font="default" size="100%"&gt;https://journal.nzpps.org/index.php/nzpp/article/view/45&lt;/style&gt;&lt;/url&gt;&lt;/related-urls&gt;&lt;/urls&gt;&lt;/record&gt;&lt;/Cite&gt;&lt;/EndNote&gt;</w:instrText>
            </w:r>
            <w:r w:rsidR="001636FD" w:rsidRPr="00E95288">
              <w:rPr>
                <w:rFonts w:ascii="Arial Narrow" w:hAnsi="Arial Narrow" w:cstheme="minorHAnsi"/>
              </w:rPr>
              <w:fldChar w:fldCharType="separate"/>
            </w:r>
            <w:r w:rsidR="001636FD" w:rsidRPr="00E95288">
              <w:rPr>
                <w:rFonts w:ascii="Arial Narrow" w:hAnsi="Arial Narrow" w:cstheme="minorHAnsi"/>
                <w:noProof/>
              </w:rPr>
              <w:t>(</w:t>
            </w:r>
            <w:hyperlink w:anchor="_ENREF_172" w:tooltip="Gunnarsson, 2017 #20861" w:history="1">
              <w:r w:rsidR="00567235" w:rsidRPr="00E95288">
                <w:rPr>
                  <w:rFonts w:ascii="Arial Narrow" w:hAnsi="Arial Narrow" w:cstheme="minorHAnsi"/>
                  <w:noProof/>
                </w:rPr>
                <w:t>Gunnarsson et al., 2017</w:t>
              </w:r>
            </w:hyperlink>
            <w:r w:rsidR="001636FD" w:rsidRPr="00E95288">
              <w:rPr>
                <w:rFonts w:ascii="Arial Narrow" w:hAnsi="Arial Narrow" w:cstheme="minorHAnsi"/>
                <w:noProof/>
              </w:rPr>
              <w:t>)</w:t>
            </w:r>
            <w:r w:rsidR="001636FD" w:rsidRPr="00E95288">
              <w:rPr>
                <w:rFonts w:ascii="Arial Narrow" w:hAnsi="Arial Narrow" w:cstheme="minorHAnsi"/>
              </w:rPr>
              <w:fldChar w:fldCharType="end"/>
            </w:r>
          </w:p>
        </w:tc>
      </w:tr>
      <w:tr w:rsidR="00897FFD" w:rsidRPr="00E95288" w14:paraId="6A044619" w14:textId="77777777" w:rsidTr="008C07CA">
        <w:trPr>
          <w:trHeight w:val="811"/>
        </w:trPr>
        <w:tc>
          <w:tcPr>
            <w:tcW w:w="1384" w:type="dxa"/>
            <w:tcBorders>
              <w:top w:val="single" w:sz="12" w:space="0" w:color="auto"/>
            </w:tcBorders>
            <w:vAlign w:val="center"/>
          </w:tcPr>
          <w:p w14:paraId="6B19497A" w14:textId="77777777" w:rsidR="00897FFD" w:rsidRPr="00E95288" w:rsidRDefault="00FF6FFB" w:rsidP="00FC2EDB">
            <w:pPr>
              <w:rPr>
                <w:rFonts w:ascii="Arial Narrow" w:hAnsi="Arial Narrow" w:cstheme="minorHAnsi"/>
              </w:rPr>
            </w:pPr>
            <w:proofErr w:type="spellStart"/>
            <w:r w:rsidRPr="00E95288">
              <w:rPr>
                <w:rFonts w:ascii="Arial Narrow" w:hAnsi="Arial Narrow" w:cstheme="minorHAnsi"/>
              </w:rPr>
              <w:t>P</w:t>
            </w:r>
            <w:r w:rsidR="00897FFD" w:rsidRPr="00E95288">
              <w:rPr>
                <w:rFonts w:ascii="Arial Narrow" w:hAnsi="Arial Narrow" w:cstheme="minorHAnsi"/>
              </w:rPr>
              <w:t>yroxsulam</w:t>
            </w:r>
            <w:proofErr w:type="spellEnd"/>
          </w:p>
        </w:tc>
        <w:tc>
          <w:tcPr>
            <w:tcW w:w="1559" w:type="dxa"/>
            <w:tcBorders>
              <w:top w:val="single" w:sz="12" w:space="0" w:color="auto"/>
            </w:tcBorders>
            <w:vAlign w:val="center"/>
          </w:tcPr>
          <w:p w14:paraId="4424BA31" w14:textId="393AA518" w:rsidR="00897FFD" w:rsidRPr="00E95288" w:rsidRDefault="00A973BA" w:rsidP="00FC2EDB">
            <w:pPr>
              <w:rPr>
                <w:rFonts w:ascii="Arial Narrow" w:hAnsi="Arial Narrow" w:cstheme="minorHAnsi"/>
              </w:rPr>
            </w:pPr>
            <w:r w:rsidRPr="00E95288">
              <w:rPr>
                <w:rFonts w:ascii="Arial Narrow" w:hAnsi="Arial Narrow" w:cstheme="minorHAnsi"/>
              </w:rPr>
              <w:t>2</w:t>
            </w:r>
            <w:r w:rsidR="00672796" w:rsidRPr="00E95288">
              <w:rPr>
                <w:rFonts w:ascii="Arial Narrow" w:hAnsi="Arial Narrow" w:cstheme="minorHAnsi"/>
              </w:rPr>
              <w:t xml:space="preserve"> (Legacy HRAC Group B)</w:t>
            </w:r>
          </w:p>
        </w:tc>
        <w:tc>
          <w:tcPr>
            <w:tcW w:w="2946" w:type="dxa"/>
            <w:tcBorders>
              <w:top w:val="single" w:sz="12" w:space="0" w:color="auto"/>
            </w:tcBorders>
            <w:vAlign w:val="center"/>
          </w:tcPr>
          <w:p w14:paraId="5007C0CB" w14:textId="77777777" w:rsidR="00897FFD" w:rsidRPr="00E95288" w:rsidRDefault="00897FFD" w:rsidP="00FC2EDB">
            <w:pPr>
              <w:rPr>
                <w:rFonts w:ascii="Arial Narrow" w:hAnsi="Arial Narrow" w:cstheme="minorHAnsi"/>
              </w:rPr>
            </w:pPr>
            <w:r w:rsidRPr="00E95288">
              <w:rPr>
                <w:rFonts w:ascii="Arial Narrow" w:hAnsi="Arial Narrow" w:cstheme="minorHAnsi"/>
              </w:rPr>
              <w:t>Inhibition of branched chain amino acid synthesis</w:t>
            </w:r>
          </w:p>
        </w:tc>
        <w:tc>
          <w:tcPr>
            <w:tcW w:w="1688" w:type="dxa"/>
            <w:tcBorders>
              <w:top w:val="single" w:sz="12" w:space="0" w:color="auto"/>
            </w:tcBorders>
            <w:vAlign w:val="center"/>
          </w:tcPr>
          <w:p w14:paraId="547C012A" w14:textId="77777777" w:rsidR="00897FFD" w:rsidRPr="00E95288" w:rsidRDefault="00897FFD" w:rsidP="00FC2EDB">
            <w:pPr>
              <w:rPr>
                <w:rFonts w:ascii="Arial Narrow" w:hAnsi="Arial Narrow" w:cstheme="minorHAnsi"/>
              </w:rPr>
            </w:pPr>
            <w:r w:rsidRPr="00E95288">
              <w:rPr>
                <w:rFonts w:ascii="Arial Narrow" w:hAnsi="Arial Narrow" w:cstheme="minorHAnsi"/>
              </w:rPr>
              <w:t>Perennial ryegrass, Italian ryegrass</w:t>
            </w:r>
          </w:p>
        </w:tc>
        <w:tc>
          <w:tcPr>
            <w:tcW w:w="1709" w:type="dxa"/>
            <w:tcBorders>
              <w:top w:val="single" w:sz="12" w:space="0" w:color="auto"/>
            </w:tcBorders>
            <w:vAlign w:val="center"/>
          </w:tcPr>
          <w:p w14:paraId="344584CC" w14:textId="10D69D1F" w:rsidR="00897FFD"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r w:rsidR="00DC0C9A" w:rsidRPr="00E95288">
              <w:rPr>
                <w:rFonts w:ascii="Arial Narrow" w:hAnsi="Arial Narrow" w:cstheme="minorHAnsi"/>
              </w:rPr>
              <w:t xml:space="preserve"> </w:t>
            </w:r>
            <w:r w:rsidR="001636FD"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&lt;EndNote&gt;&lt;Cite&gt;&lt;Author&gt;Gunnarsson&lt;/Author&gt;&lt;Year&gt;2017&lt;/Year&gt;&lt;RecNum&gt;20861&lt;/RecNum&gt;&lt;DisplayText&gt;(Gunnarsson et al., 2017)&lt;/DisplayText&gt;&lt;record&gt;&lt;rec-number&gt;20861&lt;/rec-number&gt;&lt;foreign-keys&gt;&lt;key app="EN" db-id="avrzt5sv7wwaa2epps1vzttcw5r5awswf02e" timestamp="1507068680"&gt;20861&lt;/key&gt;&lt;/foreign-keys&gt;&lt;ref-type name="Journal Article"&gt;17&lt;/ref-type&gt;&lt;contributors&gt;&lt;authors&gt;&lt;author&gt;Gunnarsson, M.&lt;/author&gt;&lt;author&gt;James, T.K.&lt;/author&gt;&lt;author&gt;Chynoweth, R.J.&lt;/author&gt;&lt;author&gt;Rolston, M.P.&lt;/author&gt;&lt;/authors&gt;&lt;/contributors&gt;&lt;titles&gt;&lt;title&gt;An evaluation of the resistance of annual and perennial ryegrass to herbicides&lt;/title&gt;&lt;secondary-title&gt;New Zealand Plant Protection&lt;/secondary-title&gt;&lt;/titles&gt;&lt;periodical&gt;&lt;full-title&gt;New Zealand Plant Protection&lt;/full-title&gt;&lt;/periodical&gt;&lt;pages&gt;165-170%V 70&lt;/pages&gt;&lt;dates&gt;&lt;year&gt;2017&lt;/year&gt;&lt;pub-dates&gt;&lt;date&gt;2017-07-24&lt;/date&gt;&lt;/pub-dates&gt;&lt;/dates&gt;&lt;isbn&gt;1179-352X&lt;/isbn&gt;&lt;urls&gt;&lt;related-urls&gt;&lt;url&gt;&lt;style face="underline" font="default" size="100%"&gt;https://journal.nzpps.org/index.php/nzpp/article/view/45&lt;/style&gt;&lt;/url&gt;&lt;/related-urls&gt;&lt;/urls&gt;&lt;/record&gt;&lt;/Cite&gt;&lt;/EndNote&gt;</w:instrText>
            </w:r>
            <w:r w:rsidR="001636FD" w:rsidRPr="00E95288">
              <w:rPr>
                <w:rFonts w:ascii="Arial Narrow" w:hAnsi="Arial Narrow" w:cstheme="minorHAnsi"/>
              </w:rPr>
              <w:fldChar w:fldCharType="separate"/>
            </w:r>
            <w:r w:rsidR="001636FD" w:rsidRPr="00E95288">
              <w:rPr>
                <w:rFonts w:ascii="Arial Narrow" w:hAnsi="Arial Narrow" w:cstheme="minorHAnsi"/>
                <w:noProof/>
              </w:rPr>
              <w:t>(</w:t>
            </w:r>
            <w:hyperlink w:anchor="_ENREF_172" w:tooltip="Gunnarsson, 2017 #20861" w:history="1">
              <w:r w:rsidR="00567235" w:rsidRPr="00E95288">
                <w:rPr>
                  <w:rFonts w:ascii="Arial Narrow" w:hAnsi="Arial Narrow" w:cstheme="minorHAnsi"/>
                  <w:noProof/>
                </w:rPr>
                <w:t>Gunnarsson et al., 2017</w:t>
              </w:r>
            </w:hyperlink>
            <w:r w:rsidR="001636FD" w:rsidRPr="00E95288">
              <w:rPr>
                <w:rFonts w:ascii="Arial Narrow" w:hAnsi="Arial Narrow" w:cstheme="minorHAnsi"/>
                <w:noProof/>
              </w:rPr>
              <w:t>)</w:t>
            </w:r>
            <w:r w:rsidR="001636FD" w:rsidRPr="00E95288">
              <w:rPr>
                <w:rFonts w:ascii="Arial Narrow" w:hAnsi="Arial Narrow" w:cstheme="minorHAnsi"/>
              </w:rPr>
              <w:fldChar w:fldCharType="end"/>
            </w:r>
          </w:p>
        </w:tc>
      </w:tr>
      <w:tr w:rsidR="004236A7" w:rsidRPr="00E95288" w14:paraId="327DE1B1" w14:textId="77777777" w:rsidTr="008C07CA">
        <w:trPr>
          <w:trHeight w:val="811"/>
        </w:trPr>
        <w:tc>
          <w:tcPr>
            <w:tcW w:w="1384" w:type="dxa"/>
            <w:tcBorders>
              <w:top w:val="single" w:sz="12" w:space="0" w:color="auto"/>
            </w:tcBorders>
            <w:vAlign w:val="center"/>
          </w:tcPr>
          <w:p w14:paraId="41020B91" w14:textId="77777777" w:rsidR="004236A7" w:rsidRPr="00E95288" w:rsidRDefault="00FF6FFB" w:rsidP="00FC2EDB">
            <w:pPr>
              <w:rPr>
                <w:rFonts w:ascii="Arial Narrow" w:hAnsi="Arial Narrow" w:cstheme="minorHAnsi"/>
              </w:rPr>
            </w:pPr>
            <w:proofErr w:type="spellStart"/>
            <w:r w:rsidRPr="00E95288">
              <w:rPr>
                <w:rFonts w:ascii="Arial Narrow" w:hAnsi="Arial Narrow" w:cstheme="minorHAnsi"/>
              </w:rPr>
              <w:t>Fl</w:t>
            </w:r>
            <w:r w:rsidR="004236A7" w:rsidRPr="00E95288">
              <w:rPr>
                <w:rFonts w:ascii="Arial Narrow" w:hAnsi="Arial Narrow" w:cstheme="minorHAnsi"/>
              </w:rPr>
              <w:t>orasulam</w:t>
            </w:r>
            <w:proofErr w:type="spellEnd"/>
          </w:p>
        </w:tc>
        <w:tc>
          <w:tcPr>
            <w:tcW w:w="1559" w:type="dxa"/>
            <w:tcBorders>
              <w:top w:val="single" w:sz="12" w:space="0" w:color="auto"/>
            </w:tcBorders>
            <w:vAlign w:val="center"/>
          </w:tcPr>
          <w:p w14:paraId="06829564" w14:textId="19DC6941" w:rsidR="004236A7" w:rsidRPr="00E95288" w:rsidRDefault="00A973BA" w:rsidP="00FC2EDB">
            <w:pPr>
              <w:rPr>
                <w:rFonts w:ascii="Arial Narrow" w:hAnsi="Arial Narrow" w:cstheme="minorHAnsi"/>
              </w:rPr>
            </w:pPr>
            <w:r w:rsidRPr="00E95288">
              <w:rPr>
                <w:rFonts w:ascii="Arial Narrow" w:hAnsi="Arial Narrow" w:cstheme="minorHAnsi"/>
              </w:rPr>
              <w:t>2</w:t>
            </w:r>
            <w:r w:rsidR="00672796" w:rsidRPr="00E95288">
              <w:rPr>
                <w:rFonts w:ascii="Arial Narrow" w:hAnsi="Arial Narrow" w:cstheme="minorHAnsi"/>
              </w:rPr>
              <w:t xml:space="preserve"> (Legacy HRAC Group B)</w:t>
            </w:r>
          </w:p>
        </w:tc>
        <w:tc>
          <w:tcPr>
            <w:tcW w:w="2946" w:type="dxa"/>
            <w:tcBorders>
              <w:top w:val="single" w:sz="12" w:space="0" w:color="auto"/>
            </w:tcBorders>
            <w:vAlign w:val="center"/>
          </w:tcPr>
          <w:p w14:paraId="5AA9DD64" w14:textId="77777777" w:rsidR="004236A7" w:rsidRPr="00E95288" w:rsidRDefault="004236A7" w:rsidP="00FC2EDB">
            <w:pPr>
              <w:rPr>
                <w:rFonts w:ascii="Arial Narrow" w:hAnsi="Arial Narrow" w:cstheme="minorHAnsi"/>
                <w:b/>
              </w:rPr>
            </w:pPr>
            <w:r w:rsidRPr="00E95288">
              <w:rPr>
                <w:rFonts w:ascii="Arial Narrow" w:hAnsi="Arial Narrow" w:cstheme="minorHAnsi"/>
              </w:rPr>
              <w:t>Inhibition of branched chain amino acid synthesis</w:t>
            </w:r>
          </w:p>
        </w:tc>
        <w:tc>
          <w:tcPr>
            <w:tcW w:w="1688" w:type="dxa"/>
            <w:tcBorders>
              <w:top w:val="single" w:sz="12" w:space="0" w:color="auto"/>
            </w:tcBorders>
            <w:vAlign w:val="center"/>
          </w:tcPr>
          <w:p w14:paraId="419F2AC8" w14:textId="77777777" w:rsidR="004236A7" w:rsidRPr="00E95288" w:rsidRDefault="004236A7" w:rsidP="00FC2EDB">
            <w:pPr>
              <w:rPr>
                <w:rFonts w:ascii="Arial Narrow" w:hAnsi="Arial Narrow" w:cstheme="minorHAnsi"/>
              </w:rPr>
            </w:pPr>
            <w:r w:rsidRPr="00E95288">
              <w:rPr>
                <w:rFonts w:ascii="Arial Narrow" w:hAnsi="Arial Narrow" w:cstheme="minorHAnsi"/>
              </w:rPr>
              <w:t>Perennial ryegrass, Italian ryegrass</w:t>
            </w:r>
          </w:p>
        </w:tc>
        <w:tc>
          <w:tcPr>
            <w:tcW w:w="1709" w:type="dxa"/>
            <w:tcBorders>
              <w:top w:val="single" w:sz="12" w:space="0" w:color="auto"/>
            </w:tcBorders>
            <w:vAlign w:val="center"/>
          </w:tcPr>
          <w:p w14:paraId="12391240" w14:textId="18F3C8E6" w:rsidR="004236A7"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p>
        </w:tc>
      </w:tr>
      <w:tr w:rsidR="004236A7" w:rsidRPr="00E95288" w14:paraId="409BC922" w14:textId="77777777" w:rsidTr="008C07CA">
        <w:trPr>
          <w:trHeight w:val="811"/>
        </w:trPr>
        <w:tc>
          <w:tcPr>
            <w:tcW w:w="1384" w:type="dxa"/>
            <w:tcBorders>
              <w:top w:val="single" w:sz="12" w:space="0" w:color="auto"/>
            </w:tcBorders>
            <w:vAlign w:val="center"/>
          </w:tcPr>
          <w:p w14:paraId="2247FEDF" w14:textId="77777777" w:rsidR="004236A7" w:rsidRPr="00E95288" w:rsidRDefault="004236A7" w:rsidP="00FC2EDB">
            <w:pPr>
              <w:rPr>
                <w:rFonts w:ascii="Arial Narrow" w:hAnsi="Arial Narrow" w:cstheme="minorHAnsi"/>
              </w:rPr>
            </w:pPr>
            <w:proofErr w:type="spellStart"/>
            <w:r w:rsidRPr="00E95288">
              <w:rPr>
                <w:rFonts w:ascii="Arial Narrow" w:hAnsi="Arial Narrow" w:cstheme="minorHAnsi"/>
              </w:rPr>
              <w:t>Cyanizine</w:t>
            </w:r>
            <w:proofErr w:type="spellEnd"/>
            <w:r w:rsidRPr="00E95288">
              <w:rPr>
                <w:rFonts w:ascii="Arial Narrow" w:hAnsi="Arial Narrow" w:cstheme="minorHAnsi"/>
              </w:rPr>
              <w:t xml:space="preserve"> (pre-emergent)</w:t>
            </w:r>
          </w:p>
        </w:tc>
        <w:tc>
          <w:tcPr>
            <w:tcW w:w="1559" w:type="dxa"/>
            <w:tcBorders>
              <w:top w:val="single" w:sz="12" w:space="0" w:color="auto"/>
            </w:tcBorders>
            <w:vAlign w:val="center"/>
          </w:tcPr>
          <w:p w14:paraId="3F0973FF" w14:textId="37BEACCB" w:rsidR="004236A7" w:rsidRPr="00E95288" w:rsidRDefault="00A973BA" w:rsidP="00FC2EDB">
            <w:pPr>
              <w:rPr>
                <w:rFonts w:ascii="Arial Narrow" w:hAnsi="Arial Narrow" w:cstheme="minorHAnsi"/>
              </w:rPr>
            </w:pPr>
            <w:r w:rsidRPr="00E95288">
              <w:rPr>
                <w:rFonts w:ascii="Arial Narrow" w:hAnsi="Arial Narrow" w:cstheme="minorHAnsi"/>
              </w:rPr>
              <w:t>5</w:t>
            </w:r>
            <w:r w:rsidR="00672796" w:rsidRPr="00E95288">
              <w:rPr>
                <w:rFonts w:ascii="Arial Narrow" w:hAnsi="Arial Narrow" w:cstheme="minorHAnsi"/>
              </w:rPr>
              <w:t xml:space="preserve"> (Legacy HRAC Group C1)</w:t>
            </w:r>
          </w:p>
        </w:tc>
        <w:tc>
          <w:tcPr>
            <w:tcW w:w="2946" w:type="dxa"/>
            <w:tcBorders>
              <w:top w:val="single" w:sz="12" w:space="0" w:color="auto"/>
            </w:tcBorders>
            <w:vAlign w:val="center"/>
          </w:tcPr>
          <w:p w14:paraId="68B3E64F" w14:textId="77777777" w:rsidR="004236A7" w:rsidRPr="00E95288" w:rsidRDefault="004236A7" w:rsidP="00FC2EDB">
            <w:pPr>
              <w:rPr>
                <w:rFonts w:ascii="Arial Narrow" w:hAnsi="Arial Narrow" w:cstheme="minorHAnsi"/>
              </w:rPr>
            </w:pPr>
            <w:r w:rsidRPr="00E95288">
              <w:rPr>
                <w:rFonts w:ascii="Arial Narrow" w:hAnsi="Arial Narrow" w:cstheme="minorHAnsi"/>
              </w:rPr>
              <w:t>Inhibition of photosynthesis at photosystem II</w:t>
            </w:r>
          </w:p>
        </w:tc>
        <w:tc>
          <w:tcPr>
            <w:tcW w:w="1688" w:type="dxa"/>
            <w:tcBorders>
              <w:top w:val="single" w:sz="12" w:space="0" w:color="auto"/>
            </w:tcBorders>
            <w:vAlign w:val="center"/>
          </w:tcPr>
          <w:p w14:paraId="58975B62" w14:textId="77777777" w:rsidR="004236A7" w:rsidRPr="00E95288" w:rsidRDefault="004236A7" w:rsidP="00FC2EDB">
            <w:pPr>
              <w:rPr>
                <w:rFonts w:ascii="Arial Narrow" w:hAnsi="Arial Narrow" w:cstheme="minorHAnsi"/>
              </w:rPr>
            </w:pPr>
            <w:r w:rsidRPr="00E95288">
              <w:rPr>
                <w:rFonts w:ascii="Arial Narrow" w:hAnsi="Arial Narrow" w:cstheme="minorHAnsi"/>
              </w:rPr>
              <w:t>Perennial ryegrass, tall fescue</w:t>
            </w:r>
          </w:p>
        </w:tc>
        <w:tc>
          <w:tcPr>
            <w:tcW w:w="1709" w:type="dxa"/>
            <w:tcBorders>
              <w:top w:val="single" w:sz="12" w:space="0" w:color="auto"/>
            </w:tcBorders>
            <w:vAlign w:val="center"/>
          </w:tcPr>
          <w:p w14:paraId="4199B404" w14:textId="1662C656" w:rsidR="004236A7" w:rsidRPr="00E95288" w:rsidRDefault="004236A7"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&lt;EndNote&gt;&lt;Cite&gt;&lt;Author&gt;Dear&lt;/Author&gt;&lt;Year&gt;2006&lt;/Year&gt;&lt;RecNum&gt;23450&lt;/RecNum&gt;&lt;DisplayText&gt;(Dear et al., 2006)&lt;/DisplayText&gt;&lt;record&gt;&lt;rec-number&gt;23450&lt;/rec-number&gt;&lt;foreign-keys&gt;&lt;key app="EN" db-id="avrzt5sv7wwaa2epps1vzttcw5r5awswf02e" timestamp="1612495435"&gt;23450&lt;/key&gt;&lt;/foreign-keys&gt;&lt;ref-type name="Journal Article"&gt;17&lt;/ref-type&gt;&lt;contributors&gt;&lt;authors&gt;&lt;author&gt;Dear, B.S.&lt;/author&gt;&lt;author&gt;Sandral, G.A.&lt;/author&gt;&lt;author&gt;Wilson, B.C.D&lt;/author&gt;&lt;/authors&gt;&lt;/contributors&gt;&lt;titles&gt;&lt;title&gt;Tolerance of perennial pasture grass seedlings to pre- and post-emergent grass herbicides&lt;/title&gt;&lt;secondary-title&gt;Australian Journal of Experimental Agriculture&lt;/secondary-title&gt;&lt;/titles&gt;&lt;periodical&gt;&lt;full-title&gt;Australian Journal of Experimental Agriculture&lt;/full-title&gt;&lt;/periodical&gt;&lt;pages&gt;637-644&lt;/pages&gt;&lt;volume&gt;46&lt;/volume&gt;&lt;reprint-edition&gt;In File&lt;/reprint-edition&gt;&lt;keywords&gt;&lt;keyword&gt;and&lt;/keyword&gt;&lt;keyword&gt;grasses&lt;/keyword&gt;&lt;keyword&gt;herbicide&lt;/keyword&gt;&lt;keyword&gt;Herbicides&lt;/keyword&gt;&lt;keyword&gt;of&lt;/keyword&gt;&lt;keyword&gt;Pasture&lt;/keyword&gt;&lt;keyword&gt;pasture grasses&lt;/keyword&gt;&lt;keyword&gt;seedling&lt;/keyword&gt;&lt;keyword&gt;SEEDLINGS&lt;/keyword&gt;&lt;keyword&gt;TOLERANCE&lt;/keyword&gt;&lt;/keywords&gt;&lt;dates&gt;&lt;year&gt;2006&lt;/year&gt;&lt;pub-dates&gt;&lt;date&gt;2006&lt;/date&gt;&lt;/pub-dates&gt;&lt;/dates&gt;&lt;label&gt;12466&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107" w:tooltip="Dear, 2006 #23450" w:history="1">
              <w:r w:rsidR="00567235" w:rsidRPr="00E95288">
                <w:rPr>
                  <w:rFonts w:ascii="Arial Narrow" w:hAnsi="Arial Narrow" w:cstheme="minorHAnsi"/>
                  <w:noProof/>
                </w:rPr>
                <w:t>Dear et al., 2006</w:t>
              </w:r>
            </w:hyperlink>
            <w:r w:rsidRPr="00E95288">
              <w:rPr>
                <w:rFonts w:ascii="Arial Narrow" w:hAnsi="Arial Narrow" w:cstheme="minorHAnsi"/>
                <w:noProof/>
              </w:rPr>
              <w:t>)</w:t>
            </w:r>
            <w:r w:rsidRPr="00E95288">
              <w:rPr>
                <w:rFonts w:ascii="Arial Narrow" w:hAnsi="Arial Narrow" w:cstheme="minorHAnsi"/>
              </w:rPr>
              <w:fldChar w:fldCharType="end"/>
            </w:r>
          </w:p>
        </w:tc>
      </w:tr>
      <w:tr w:rsidR="004236A7" w:rsidRPr="00E95288" w14:paraId="599D2160" w14:textId="77777777" w:rsidTr="008C07CA">
        <w:tc>
          <w:tcPr>
            <w:tcW w:w="1384" w:type="dxa"/>
            <w:vAlign w:val="center"/>
          </w:tcPr>
          <w:p w14:paraId="337FE25D" w14:textId="77777777" w:rsidR="004236A7" w:rsidRPr="00E95288" w:rsidRDefault="004236A7" w:rsidP="00FC2EDB">
            <w:pPr>
              <w:rPr>
                <w:rFonts w:ascii="Arial Narrow" w:hAnsi="Arial Narrow" w:cstheme="minorHAnsi"/>
              </w:rPr>
            </w:pPr>
            <w:r w:rsidRPr="00E95288">
              <w:rPr>
                <w:rFonts w:ascii="Arial Narrow" w:hAnsi="Arial Narrow" w:cstheme="minorHAnsi"/>
              </w:rPr>
              <w:t>Metribuzin (pre-emergent)</w:t>
            </w:r>
          </w:p>
        </w:tc>
        <w:tc>
          <w:tcPr>
            <w:tcW w:w="1559" w:type="dxa"/>
            <w:vAlign w:val="center"/>
          </w:tcPr>
          <w:p w14:paraId="4C1BC86D" w14:textId="28F7BAD8" w:rsidR="004236A7" w:rsidRPr="00E95288" w:rsidRDefault="00A973BA" w:rsidP="00FC2EDB">
            <w:pPr>
              <w:rPr>
                <w:rFonts w:ascii="Arial Narrow" w:hAnsi="Arial Narrow" w:cstheme="minorHAnsi"/>
              </w:rPr>
            </w:pPr>
            <w:r w:rsidRPr="00E95288">
              <w:rPr>
                <w:rFonts w:ascii="Arial Narrow" w:hAnsi="Arial Narrow" w:cstheme="minorHAnsi"/>
              </w:rPr>
              <w:t>5</w:t>
            </w:r>
            <w:r w:rsidR="00672796" w:rsidRPr="00E95288">
              <w:rPr>
                <w:rFonts w:ascii="Arial Narrow" w:hAnsi="Arial Narrow" w:cstheme="minorHAnsi"/>
              </w:rPr>
              <w:t xml:space="preserve"> (Legacy HRAC Group C1)</w:t>
            </w:r>
          </w:p>
        </w:tc>
        <w:tc>
          <w:tcPr>
            <w:tcW w:w="2946" w:type="dxa"/>
            <w:vAlign w:val="center"/>
          </w:tcPr>
          <w:p w14:paraId="60E4D1BE" w14:textId="77777777" w:rsidR="004236A7" w:rsidRPr="00E95288" w:rsidRDefault="004236A7" w:rsidP="00FC2EDB">
            <w:pPr>
              <w:rPr>
                <w:rFonts w:ascii="Arial Narrow" w:hAnsi="Arial Narrow" w:cstheme="minorHAnsi"/>
              </w:rPr>
            </w:pPr>
            <w:r w:rsidRPr="00E95288">
              <w:rPr>
                <w:rFonts w:ascii="Arial Narrow" w:hAnsi="Arial Narrow" w:cstheme="minorHAnsi"/>
              </w:rPr>
              <w:t>Inhibition of photosynthesis at photosystem II</w:t>
            </w:r>
          </w:p>
        </w:tc>
        <w:tc>
          <w:tcPr>
            <w:tcW w:w="1688" w:type="dxa"/>
            <w:vAlign w:val="center"/>
          </w:tcPr>
          <w:p w14:paraId="454F3F30" w14:textId="77777777" w:rsidR="004236A7" w:rsidRPr="00E95288" w:rsidRDefault="004236A7" w:rsidP="00FC2EDB">
            <w:pPr>
              <w:rPr>
                <w:rFonts w:ascii="Arial Narrow" w:hAnsi="Arial Narrow" w:cstheme="minorHAnsi"/>
              </w:rPr>
            </w:pPr>
            <w:r w:rsidRPr="00E95288">
              <w:rPr>
                <w:rFonts w:ascii="Arial Narrow" w:hAnsi="Arial Narrow" w:cstheme="minorHAnsi"/>
              </w:rPr>
              <w:t>Perennial ryegrass, tall fescue</w:t>
            </w:r>
          </w:p>
        </w:tc>
        <w:tc>
          <w:tcPr>
            <w:tcW w:w="1709" w:type="dxa"/>
            <w:vAlign w:val="center"/>
          </w:tcPr>
          <w:p w14:paraId="0C37F420" w14:textId="42D1629E" w:rsidR="004236A7" w:rsidRPr="00E95288" w:rsidRDefault="004236A7"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&lt;EndNote&gt;&lt;Cite&gt;&lt;Author&gt;Dear&lt;/Author&gt;&lt;Year&gt;2006&lt;/Year&gt;&lt;RecNum&gt;23450&lt;/RecNum&gt;&lt;DisplayText&gt;(Dear et al., 2006)&lt;/DisplayText&gt;&lt;record&gt;&lt;rec-number&gt;23450&lt;/rec-number&gt;&lt;foreign-keys&gt;&lt;key app="EN" db-id="avrzt5sv7wwaa2epps1vzttcw5r5awswf02e" timestamp="1612495435"&gt;23450&lt;/key&gt;&lt;/foreign-keys&gt;&lt;ref-type name="Journal Article"&gt;17&lt;/ref-type&gt;&lt;contributors&gt;&lt;authors&gt;&lt;author&gt;Dear, B.S.&lt;/author&gt;&lt;author&gt;Sandral, G.A.&lt;/author&gt;&lt;author&gt;Wilson, B.C.D&lt;/author&gt;&lt;/authors&gt;&lt;/contributors&gt;&lt;titles&gt;&lt;title&gt;Tolerance of perennial pasture grass seedlings to pre- and post-emergent grass herbicides&lt;/title&gt;&lt;secondary-title&gt;Australian Journal of Experimental Agriculture&lt;/secondary-title&gt;&lt;/titles&gt;&lt;periodical&gt;&lt;full-title&gt;Australian Journal of Experimental Agriculture&lt;/full-title&gt;&lt;/periodical&gt;&lt;pages&gt;637-644&lt;/pages&gt;&lt;volume&gt;46&lt;/volume&gt;&lt;reprint-edition&gt;In File&lt;/reprint-edition&gt;&lt;keywords&gt;&lt;keyword&gt;and&lt;/keyword&gt;&lt;keyword&gt;grasses&lt;/keyword&gt;&lt;keyword&gt;herbicide&lt;/keyword&gt;&lt;keyword&gt;Herbicides&lt;/keyword&gt;&lt;keyword&gt;of&lt;/keyword&gt;&lt;keyword&gt;Pasture&lt;/keyword&gt;&lt;keyword&gt;pasture grasses&lt;/keyword&gt;&lt;keyword&gt;seedling&lt;/keyword&gt;&lt;keyword&gt;SEEDLINGS&lt;/keyword&gt;&lt;keyword&gt;TOLERANCE&lt;/keyword&gt;&lt;/keywords&gt;&lt;dates&gt;&lt;year&gt;2006&lt;/year&gt;&lt;pub-dates&gt;&lt;date&gt;2006&lt;/date&gt;&lt;/pub-dates&gt;&lt;/dates&gt;&lt;label&gt;12466&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107" w:tooltip="Dear, 2006 #23450" w:history="1">
              <w:r w:rsidR="00567235" w:rsidRPr="00E95288">
                <w:rPr>
                  <w:rFonts w:ascii="Arial Narrow" w:hAnsi="Arial Narrow" w:cstheme="minorHAnsi"/>
                  <w:noProof/>
                </w:rPr>
                <w:t>Dear et al., 2006</w:t>
              </w:r>
            </w:hyperlink>
            <w:r w:rsidRPr="00E95288">
              <w:rPr>
                <w:rFonts w:ascii="Arial Narrow" w:hAnsi="Arial Narrow" w:cstheme="minorHAnsi"/>
                <w:noProof/>
              </w:rPr>
              <w:t>)</w:t>
            </w:r>
            <w:r w:rsidRPr="00E95288">
              <w:rPr>
                <w:rFonts w:ascii="Arial Narrow" w:hAnsi="Arial Narrow" w:cstheme="minorHAnsi"/>
              </w:rPr>
              <w:fldChar w:fldCharType="end"/>
            </w:r>
          </w:p>
        </w:tc>
      </w:tr>
      <w:tr w:rsidR="004236A7" w:rsidRPr="00E95288" w14:paraId="73345C87" w14:textId="77777777" w:rsidTr="008C07CA">
        <w:tc>
          <w:tcPr>
            <w:tcW w:w="1384" w:type="dxa"/>
            <w:vAlign w:val="center"/>
          </w:tcPr>
          <w:p w14:paraId="7C165117" w14:textId="77777777" w:rsidR="004236A7" w:rsidRPr="00E95288" w:rsidRDefault="00FF6FFB" w:rsidP="00FC2EDB">
            <w:pPr>
              <w:rPr>
                <w:rFonts w:ascii="Arial Narrow" w:hAnsi="Arial Narrow" w:cstheme="minorHAnsi"/>
              </w:rPr>
            </w:pPr>
            <w:proofErr w:type="spellStart"/>
            <w:r w:rsidRPr="00E95288">
              <w:rPr>
                <w:rFonts w:ascii="Arial Narrow" w:hAnsi="Arial Narrow" w:cstheme="minorHAnsi"/>
              </w:rPr>
              <w:t>I</w:t>
            </w:r>
            <w:r w:rsidR="004236A7" w:rsidRPr="00E95288">
              <w:rPr>
                <w:rFonts w:ascii="Arial Narrow" w:hAnsi="Arial Narrow" w:cstheme="minorHAnsi"/>
              </w:rPr>
              <w:t>soproturon</w:t>
            </w:r>
            <w:proofErr w:type="spellEnd"/>
          </w:p>
        </w:tc>
        <w:tc>
          <w:tcPr>
            <w:tcW w:w="1559" w:type="dxa"/>
            <w:vAlign w:val="center"/>
          </w:tcPr>
          <w:p w14:paraId="7F31CACD" w14:textId="42C7B4CE" w:rsidR="004236A7" w:rsidRPr="00E95288" w:rsidRDefault="00A973BA" w:rsidP="00FC2EDB">
            <w:pPr>
              <w:rPr>
                <w:rFonts w:ascii="Arial Narrow" w:hAnsi="Arial Narrow" w:cstheme="minorHAnsi"/>
              </w:rPr>
            </w:pPr>
            <w:r w:rsidRPr="00E95288">
              <w:rPr>
                <w:rFonts w:ascii="Arial Narrow" w:hAnsi="Arial Narrow" w:cstheme="minorHAnsi"/>
              </w:rPr>
              <w:t>5</w:t>
            </w:r>
            <w:r w:rsidR="00481A49" w:rsidRPr="00E95288">
              <w:rPr>
                <w:rFonts w:ascii="Arial Narrow" w:hAnsi="Arial Narrow" w:cstheme="minorHAnsi"/>
              </w:rPr>
              <w:t xml:space="preserve"> (Legacy HRAC Group C2)</w:t>
            </w:r>
          </w:p>
        </w:tc>
        <w:tc>
          <w:tcPr>
            <w:tcW w:w="2946" w:type="dxa"/>
            <w:vAlign w:val="center"/>
          </w:tcPr>
          <w:p w14:paraId="343E0698" w14:textId="77777777" w:rsidR="004236A7" w:rsidRPr="00E95288" w:rsidRDefault="004236A7" w:rsidP="00FC2EDB">
            <w:pPr>
              <w:rPr>
                <w:rFonts w:ascii="Arial Narrow" w:hAnsi="Arial Narrow" w:cstheme="minorHAnsi"/>
              </w:rPr>
            </w:pPr>
            <w:r w:rsidRPr="00E95288">
              <w:rPr>
                <w:rFonts w:ascii="Arial Narrow" w:hAnsi="Arial Narrow" w:cstheme="minorHAnsi"/>
              </w:rPr>
              <w:t>Inhibition of photosynthesis at photosystem II</w:t>
            </w:r>
          </w:p>
        </w:tc>
        <w:tc>
          <w:tcPr>
            <w:tcW w:w="1688" w:type="dxa"/>
            <w:vAlign w:val="center"/>
          </w:tcPr>
          <w:p w14:paraId="4A8FD341" w14:textId="77777777" w:rsidR="004236A7" w:rsidRPr="00E95288" w:rsidRDefault="004236A7" w:rsidP="00FC2EDB">
            <w:pPr>
              <w:rPr>
                <w:rFonts w:ascii="Arial Narrow" w:hAnsi="Arial Narrow" w:cstheme="minorHAnsi"/>
              </w:rPr>
            </w:pPr>
            <w:r w:rsidRPr="00E95288">
              <w:rPr>
                <w:rFonts w:ascii="Arial Narrow" w:hAnsi="Arial Narrow" w:cstheme="minorHAnsi"/>
              </w:rPr>
              <w:t>Perennial ryegrass, Italian ryegrass</w:t>
            </w:r>
          </w:p>
        </w:tc>
        <w:tc>
          <w:tcPr>
            <w:tcW w:w="1709" w:type="dxa"/>
            <w:vAlign w:val="center"/>
          </w:tcPr>
          <w:p w14:paraId="0AA83CE2" w14:textId="40D16B5B" w:rsidR="004236A7"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p>
        </w:tc>
      </w:tr>
      <w:tr w:rsidR="004236A7" w:rsidRPr="00E95288" w14:paraId="4AB9E989" w14:textId="77777777" w:rsidTr="008C07CA">
        <w:tc>
          <w:tcPr>
            <w:tcW w:w="1384" w:type="dxa"/>
            <w:vAlign w:val="center"/>
          </w:tcPr>
          <w:p w14:paraId="3ACE8A40" w14:textId="77777777" w:rsidR="004236A7" w:rsidRPr="00E95288" w:rsidRDefault="004236A7" w:rsidP="00FC2EDB">
            <w:pPr>
              <w:rPr>
                <w:rFonts w:ascii="Arial Narrow" w:hAnsi="Arial Narrow" w:cstheme="minorHAnsi"/>
              </w:rPr>
            </w:pPr>
            <w:r w:rsidRPr="00E95288">
              <w:rPr>
                <w:rFonts w:ascii="Arial Narrow" w:hAnsi="Arial Narrow" w:cstheme="minorHAnsi"/>
              </w:rPr>
              <w:t>Paraquat</w:t>
            </w:r>
          </w:p>
        </w:tc>
        <w:tc>
          <w:tcPr>
            <w:tcW w:w="1559" w:type="dxa"/>
            <w:vAlign w:val="center"/>
          </w:tcPr>
          <w:p w14:paraId="209A7F9C" w14:textId="02700F7E" w:rsidR="004236A7" w:rsidRPr="00E95288" w:rsidRDefault="00A973BA" w:rsidP="00FC2EDB">
            <w:pPr>
              <w:rPr>
                <w:rFonts w:ascii="Arial Narrow" w:hAnsi="Arial Narrow" w:cstheme="minorHAnsi"/>
              </w:rPr>
            </w:pPr>
            <w:r w:rsidRPr="00E95288">
              <w:rPr>
                <w:rFonts w:ascii="Arial Narrow" w:hAnsi="Arial Narrow" w:cstheme="minorHAnsi"/>
              </w:rPr>
              <w:t>22</w:t>
            </w:r>
            <w:r w:rsidR="00481A49" w:rsidRPr="00E95288">
              <w:rPr>
                <w:rFonts w:ascii="Arial Narrow" w:hAnsi="Arial Narrow" w:cstheme="minorHAnsi"/>
              </w:rPr>
              <w:t xml:space="preserve"> (Legacy HRAC Group D)</w:t>
            </w:r>
          </w:p>
        </w:tc>
        <w:tc>
          <w:tcPr>
            <w:tcW w:w="2946" w:type="dxa"/>
            <w:vAlign w:val="center"/>
          </w:tcPr>
          <w:p w14:paraId="621E4CA6" w14:textId="77777777" w:rsidR="004236A7" w:rsidRPr="00E95288" w:rsidRDefault="004236A7" w:rsidP="00FC2EDB">
            <w:pPr>
              <w:rPr>
                <w:rFonts w:ascii="Arial Narrow" w:hAnsi="Arial Narrow" w:cstheme="minorHAnsi"/>
              </w:rPr>
            </w:pPr>
            <w:r w:rsidRPr="00E95288">
              <w:rPr>
                <w:rFonts w:ascii="Arial Narrow" w:hAnsi="Arial Narrow" w:cstheme="minorHAnsi"/>
              </w:rPr>
              <w:t>Photosystem I electron diversion</w:t>
            </w:r>
          </w:p>
        </w:tc>
        <w:tc>
          <w:tcPr>
            <w:tcW w:w="1688" w:type="dxa"/>
            <w:vAlign w:val="center"/>
          </w:tcPr>
          <w:p w14:paraId="3F6F795C" w14:textId="77777777" w:rsidR="004236A7" w:rsidRPr="00E95288" w:rsidRDefault="004236A7" w:rsidP="00FC2EDB">
            <w:pPr>
              <w:rPr>
                <w:rFonts w:ascii="Arial Narrow" w:hAnsi="Arial Narrow" w:cstheme="minorHAnsi"/>
              </w:rPr>
            </w:pPr>
            <w:r w:rsidRPr="00E95288">
              <w:rPr>
                <w:rFonts w:ascii="Arial Narrow" w:hAnsi="Arial Narrow" w:cstheme="minorHAnsi"/>
              </w:rPr>
              <w:t>Tall fescue</w:t>
            </w:r>
          </w:p>
        </w:tc>
        <w:tc>
          <w:tcPr>
            <w:tcW w:w="1709" w:type="dxa"/>
            <w:vAlign w:val="center"/>
          </w:tcPr>
          <w:p w14:paraId="328F9E55" w14:textId="751EA602" w:rsidR="004236A7" w:rsidRPr="00E95288" w:rsidRDefault="004236A7"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&lt;EndNote&gt;&lt;Cite&gt;&lt;Author&gt;Smith&lt;/Author&gt;&lt;Year&gt;1989&lt;/Year&gt;&lt;RecNum&gt;12745&lt;/RecNum&gt;&lt;DisplayText&gt;(Smith, 1989)&lt;/DisplayText&gt;&lt;record&gt;&lt;rec-number&gt;12745&lt;/rec-number&gt;&lt;foreign-keys&gt;&lt;key app="EN" db-id="avrzt5sv7wwaa2epps1vzttcw5r5awswf02e" timestamp="1503880767"&gt;12745&lt;/key&gt;&lt;/foreign-keys&gt;&lt;ref-type name="Journal Article"&gt;17&lt;/ref-type&gt;&lt;contributors&gt;&lt;authors&gt;&lt;author&gt;Smith, A.E.&lt;/author&gt;&lt;/authors&gt;&lt;/contributors&gt;&lt;titles&gt;&lt;title&gt;&lt;style face="normal" font="default" size="100%"&gt;Herbicides for killing tall fescue (&lt;/style&gt;&lt;style face="italic" font="default" size="100%"&gt;Festuca arundinacea&lt;/style&gt;&lt;style face="normal" font="default" size="100%"&gt;) infected with fescue endophyte (&lt;/style&gt;&lt;style face="italic" font="default" size="100%"&gt;Acremonium coenophialum&lt;/style&gt;&lt;style face="normal" font="default" size="100%"&gt;).&lt;/style&gt;&lt;/title&gt;&lt;secondary-title&gt;Weed Technology&lt;/secondary-title&gt;&lt;/titles&gt;&lt;periodical&gt;&lt;full-title&gt;Weed Technology&lt;/full-title&gt;&lt;/periodical&gt;&lt;pages&gt;485-489&lt;/pages&gt;&lt;volume&gt;3&lt;/volume&gt;&lt;reprint-edition&gt;In File&lt;/reprint-edition&gt;&lt;keywords&gt;&lt;keyword&gt;Acremonium&lt;/keyword&gt;&lt;keyword&gt;endophyte&lt;/keyword&gt;&lt;keyword&gt;fescue&lt;/keyword&gt;&lt;keyword&gt;Festuca&lt;/keyword&gt;&lt;keyword&gt;Festuca arundinacea&lt;/keyword&gt;&lt;keyword&gt;herbicide&lt;/keyword&gt;&lt;keyword&gt;Herbicides&lt;/keyword&gt;&lt;keyword&gt;tall fescue&lt;/keyword&gt;&lt;/keywords&gt;&lt;dates&gt;&lt;year&gt;1989&lt;/year&gt;&lt;pub-dates&gt;&lt;date&gt;1989&lt;/date&gt;&lt;/pub-dates&gt;&lt;/dates&gt;&lt;label&gt;13721&lt;/label&gt;&lt;urls&gt;&lt;/urls&gt;&lt;/record&gt;&lt;/Cite&gt;&lt;/EndNote&gt;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381" w:tooltip="Smith, 1989 #12745" w:history="1">
              <w:r w:rsidR="00567235" w:rsidRPr="00E95288">
                <w:rPr>
                  <w:rFonts w:ascii="Arial Narrow" w:hAnsi="Arial Narrow" w:cstheme="minorHAnsi"/>
                  <w:noProof/>
                </w:rPr>
                <w:t>Smith, 1989</w:t>
              </w:r>
            </w:hyperlink>
            <w:r w:rsidRPr="00E95288">
              <w:rPr>
                <w:rFonts w:ascii="Arial Narrow" w:hAnsi="Arial Narrow" w:cstheme="minorHAnsi"/>
                <w:noProof/>
              </w:rPr>
              <w:t>)</w:t>
            </w:r>
            <w:r w:rsidRPr="00E95288">
              <w:rPr>
                <w:rFonts w:ascii="Arial Narrow" w:hAnsi="Arial Narrow" w:cstheme="minorHAnsi"/>
              </w:rPr>
              <w:fldChar w:fldCharType="end"/>
            </w:r>
          </w:p>
        </w:tc>
      </w:tr>
      <w:tr w:rsidR="004236A7" w:rsidRPr="00E95288" w14:paraId="6C2A0EAC" w14:textId="77777777" w:rsidTr="008C07CA">
        <w:tc>
          <w:tcPr>
            <w:tcW w:w="1384" w:type="dxa"/>
            <w:vAlign w:val="center"/>
          </w:tcPr>
          <w:p w14:paraId="5941119F" w14:textId="77777777" w:rsidR="004236A7" w:rsidRPr="00E95288" w:rsidRDefault="004236A7" w:rsidP="00FC2EDB">
            <w:pPr>
              <w:rPr>
                <w:rFonts w:ascii="Arial Narrow" w:hAnsi="Arial Narrow" w:cstheme="minorHAnsi"/>
              </w:rPr>
            </w:pPr>
            <w:r w:rsidRPr="00E95288">
              <w:rPr>
                <w:rFonts w:ascii="Arial Narrow" w:hAnsi="Arial Narrow" w:cstheme="minorHAnsi"/>
              </w:rPr>
              <w:t>Oxyfluorfen</w:t>
            </w:r>
          </w:p>
        </w:tc>
        <w:tc>
          <w:tcPr>
            <w:tcW w:w="1559" w:type="dxa"/>
            <w:vAlign w:val="center"/>
          </w:tcPr>
          <w:p w14:paraId="304DED56" w14:textId="200F0148" w:rsidR="004236A7" w:rsidRPr="00E95288" w:rsidRDefault="00A973BA" w:rsidP="00FC2EDB">
            <w:pPr>
              <w:rPr>
                <w:rFonts w:ascii="Arial Narrow" w:hAnsi="Arial Narrow" w:cstheme="minorHAnsi"/>
              </w:rPr>
            </w:pPr>
            <w:r w:rsidRPr="00E95288">
              <w:rPr>
                <w:rFonts w:ascii="Arial Narrow" w:hAnsi="Arial Narrow" w:cstheme="minorHAnsi"/>
              </w:rPr>
              <w:t>14</w:t>
            </w:r>
            <w:r w:rsidR="00481A49" w:rsidRPr="00E95288">
              <w:rPr>
                <w:rFonts w:ascii="Arial Narrow" w:hAnsi="Arial Narrow" w:cstheme="minorHAnsi"/>
              </w:rPr>
              <w:t xml:space="preserve"> (Legacy HRAC Group E)</w:t>
            </w:r>
          </w:p>
        </w:tc>
        <w:tc>
          <w:tcPr>
            <w:tcW w:w="2946" w:type="dxa"/>
            <w:vAlign w:val="center"/>
          </w:tcPr>
          <w:p w14:paraId="3896B749" w14:textId="77777777" w:rsidR="004236A7" w:rsidRPr="00E95288" w:rsidRDefault="004236A7" w:rsidP="00FC2EDB">
            <w:pPr>
              <w:rPr>
                <w:rFonts w:ascii="Arial Narrow" w:hAnsi="Arial Narrow" w:cstheme="minorHAnsi"/>
              </w:rPr>
            </w:pPr>
            <w:r w:rsidRPr="00E95288">
              <w:rPr>
                <w:rFonts w:ascii="Arial Narrow" w:hAnsi="Arial Narrow" w:cstheme="minorHAnsi"/>
              </w:rPr>
              <w:t>Inhibition of protoporphyrinogen oxidase</w:t>
            </w:r>
          </w:p>
        </w:tc>
        <w:tc>
          <w:tcPr>
            <w:tcW w:w="1688" w:type="dxa"/>
            <w:vAlign w:val="center"/>
          </w:tcPr>
          <w:p w14:paraId="09024A75" w14:textId="77777777" w:rsidR="004236A7" w:rsidRPr="00E95288" w:rsidRDefault="004236A7" w:rsidP="00FC2EDB">
            <w:pPr>
              <w:rPr>
                <w:rFonts w:ascii="Arial Narrow" w:hAnsi="Arial Narrow" w:cstheme="minorHAnsi"/>
              </w:rPr>
            </w:pPr>
            <w:r w:rsidRPr="00E95288">
              <w:rPr>
                <w:rFonts w:ascii="Arial Narrow" w:hAnsi="Arial Narrow" w:cstheme="minorHAnsi"/>
              </w:rPr>
              <w:t>Tall fescue</w:t>
            </w:r>
          </w:p>
        </w:tc>
        <w:tc>
          <w:tcPr>
            <w:tcW w:w="1709" w:type="dxa"/>
            <w:vAlign w:val="center"/>
          </w:tcPr>
          <w:p w14:paraId="37EF234D" w14:textId="72275304" w:rsidR="004236A7" w:rsidRPr="00E95288" w:rsidRDefault="004236A7"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&lt;EndNote&gt;&lt;Cite&gt;&lt;Author&gt;Mueller-Warrant&lt;/Author&gt;&lt;Year&gt;2005&lt;/Year&gt;&lt;RecNum&gt;12160&lt;/RecNum&gt;&lt;DisplayText&gt;(Mueller-Warrant and Rosato, 2005)&lt;/DisplayText&gt;&lt;record&gt;&lt;rec-number&gt;12160&lt;/rec-number&gt;&lt;foreign-keys&gt;&lt;key app="EN" db-id="avrzt5sv7wwaa2epps1vzttcw5r5awswf02e" timestamp="1503880746"&gt;12160&lt;/key&gt;&lt;/foreign-keys&gt;&lt;ref-type name="Journal Article"&gt;17&lt;/ref-type&gt;&lt;contributors&gt;&lt;authors&gt;&lt;author&gt;Mueller-Warrant, G.W.&lt;/author&gt;&lt;author&gt;Rosato, S.C.&lt;/author&gt;&lt;/authors&gt;&lt;/contributors&gt;&lt;titles&gt;&lt;title&gt;Weed control for Tall Fescue seed Production and Stand Duration without Burning&lt;/title&gt;&lt;secondary-title&gt;Crop Science&lt;/secondary-title&gt;&lt;/titles&gt;&lt;periodical&gt;&lt;full-title&gt;Crop Science&lt;/full-title&gt;&lt;/periodical&gt;&lt;pages&gt;2614-2628&lt;/pages&gt;&lt;volume&gt;45&lt;/volume&gt;&lt;number&gt;1&lt;/number&gt;&lt;reprint-edition&gt;In File&lt;/reprint-edition&gt;&lt;keywords&gt;&lt;keyword&gt;weed&lt;/keyword&gt;&lt;keyword&gt;weed control&lt;/keyword&gt;&lt;keyword&gt;control&lt;/keyword&gt;&lt;keyword&gt;tall fescue&lt;/keyword&gt;&lt;keyword&gt;fescue&lt;/keyword&gt;&lt;keyword&gt;seed&lt;/keyword&gt;&lt;keyword&gt;production&lt;/keyword&gt;&lt;keyword&gt;and&lt;/keyword&gt;&lt;/keywords&gt;&lt;dates&gt;&lt;year&gt;2005&lt;/year&gt;&lt;pub-dates&gt;&lt;date&gt;2005&lt;/date&gt;&lt;/pub-dates&gt;&lt;/dates&gt;&lt;label&gt;13107&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289" w:tooltip="Mueller-Warrant, 2005 #12160" w:history="1">
              <w:r w:rsidR="00567235" w:rsidRPr="00E95288">
                <w:rPr>
                  <w:rFonts w:ascii="Arial Narrow" w:hAnsi="Arial Narrow" w:cstheme="minorHAnsi"/>
                  <w:noProof/>
                </w:rPr>
                <w:t>Mueller-Warrant and Rosato, 2005</w:t>
              </w:r>
            </w:hyperlink>
            <w:r w:rsidRPr="00E95288">
              <w:rPr>
                <w:rFonts w:ascii="Arial Narrow" w:hAnsi="Arial Narrow" w:cstheme="minorHAnsi"/>
                <w:noProof/>
              </w:rPr>
              <w:t>)</w:t>
            </w:r>
            <w:r w:rsidRPr="00E95288">
              <w:rPr>
                <w:rFonts w:ascii="Arial Narrow" w:hAnsi="Arial Narrow" w:cstheme="minorHAnsi"/>
              </w:rPr>
              <w:fldChar w:fldCharType="end"/>
            </w:r>
          </w:p>
        </w:tc>
      </w:tr>
      <w:tr w:rsidR="007457B3" w:rsidRPr="00E95288" w14:paraId="3CA70D89" w14:textId="77777777" w:rsidTr="008C07CA">
        <w:tc>
          <w:tcPr>
            <w:tcW w:w="1384" w:type="dxa"/>
            <w:vAlign w:val="center"/>
          </w:tcPr>
          <w:p w14:paraId="2481C430" w14:textId="77777777" w:rsidR="007457B3" w:rsidRPr="00E95288" w:rsidRDefault="007457B3" w:rsidP="00FC2EDB">
            <w:pPr>
              <w:rPr>
                <w:rFonts w:ascii="Arial Narrow" w:hAnsi="Arial Narrow" w:cstheme="minorHAnsi"/>
              </w:rPr>
            </w:pPr>
            <w:r w:rsidRPr="00E95288">
              <w:rPr>
                <w:rFonts w:ascii="Arial Narrow" w:hAnsi="Arial Narrow" w:cstheme="minorHAnsi"/>
              </w:rPr>
              <w:t>Flumioxazin</w:t>
            </w:r>
          </w:p>
        </w:tc>
        <w:tc>
          <w:tcPr>
            <w:tcW w:w="1559" w:type="dxa"/>
            <w:vAlign w:val="center"/>
          </w:tcPr>
          <w:p w14:paraId="215027E7" w14:textId="7AB0FCF3" w:rsidR="007457B3" w:rsidRPr="00E95288" w:rsidRDefault="00A973BA" w:rsidP="00FC2EDB">
            <w:pPr>
              <w:rPr>
                <w:rFonts w:ascii="Arial Narrow" w:hAnsi="Arial Narrow" w:cstheme="minorHAnsi"/>
              </w:rPr>
            </w:pPr>
            <w:r w:rsidRPr="00E95288">
              <w:rPr>
                <w:rFonts w:ascii="Arial Narrow" w:hAnsi="Arial Narrow" w:cstheme="minorHAnsi"/>
              </w:rPr>
              <w:t>14</w:t>
            </w:r>
            <w:r w:rsidR="00481A49" w:rsidRPr="00E95288">
              <w:rPr>
                <w:rFonts w:ascii="Arial Narrow" w:hAnsi="Arial Narrow" w:cstheme="minorHAnsi"/>
              </w:rPr>
              <w:t xml:space="preserve"> (Legacy HRAC Group E)</w:t>
            </w:r>
          </w:p>
        </w:tc>
        <w:tc>
          <w:tcPr>
            <w:tcW w:w="2946" w:type="dxa"/>
            <w:vAlign w:val="center"/>
          </w:tcPr>
          <w:p w14:paraId="1B1780D1" w14:textId="77777777" w:rsidR="007457B3" w:rsidRPr="00E95288" w:rsidRDefault="007457B3" w:rsidP="00FC2EDB">
            <w:pPr>
              <w:rPr>
                <w:rFonts w:ascii="Arial Narrow" w:hAnsi="Arial Narrow" w:cstheme="minorHAnsi"/>
              </w:rPr>
            </w:pPr>
            <w:r w:rsidRPr="00E95288">
              <w:rPr>
                <w:rFonts w:ascii="Arial Narrow" w:hAnsi="Arial Narrow" w:cstheme="minorHAnsi"/>
              </w:rPr>
              <w:t>Inhibition of protoporphyrinogen oxidase</w:t>
            </w:r>
          </w:p>
        </w:tc>
        <w:tc>
          <w:tcPr>
            <w:tcW w:w="1688" w:type="dxa"/>
            <w:vAlign w:val="center"/>
          </w:tcPr>
          <w:p w14:paraId="6FB598BB" w14:textId="77777777" w:rsidR="007457B3" w:rsidRPr="00E95288" w:rsidRDefault="00207981" w:rsidP="00FC2EDB">
            <w:pPr>
              <w:rPr>
                <w:rFonts w:ascii="Arial Narrow" w:hAnsi="Arial Narrow" w:cstheme="minorHAnsi"/>
              </w:rPr>
            </w:pPr>
            <w:r w:rsidRPr="00E95288">
              <w:rPr>
                <w:rFonts w:ascii="Arial Narrow" w:hAnsi="Arial Narrow" w:cstheme="minorHAnsi"/>
              </w:rPr>
              <w:t>Perennial r</w:t>
            </w:r>
            <w:r w:rsidR="007457B3" w:rsidRPr="00E95288">
              <w:rPr>
                <w:rFonts w:ascii="Arial Narrow" w:hAnsi="Arial Narrow" w:cstheme="minorHAnsi"/>
              </w:rPr>
              <w:t>yegrass</w:t>
            </w:r>
          </w:p>
        </w:tc>
        <w:tc>
          <w:tcPr>
            <w:tcW w:w="1709" w:type="dxa"/>
            <w:vAlign w:val="center"/>
          </w:tcPr>
          <w:p w14:paraId="24B130BA" w14:textId="368CD012" w:rsidR="007457B3"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p>
        </w:tc>
      </w:tr>
      <w:tr w:rsidR="007457B3" w:rsidRPr="00E95288" w14:paraId="427D7A52" w14:textId="77777777" w:rsidTr="008C07CA">
        <w:tc>
          <w:tcPr>
            <w:tcW w:w="1384" w:type="dxa"/>
            <w:vAlign w:val="center"/>
          </w:tcPr>
          <w:p w14:paraId="6FBF22EC" w14:textId="77777777" w:rsidR="007457B3" w:rsidRPr="00E95288" w:rsidRDefault="007457B3" w:rsidP="00FC2EDB">
            <w:pPr>
              <w:rPr>
                <w:rFonts w:ascii="Arial Narrow" w:hAnsi="Arial Narrow" w:cstheme="minorHAnsi"/>
              </w:rPr>
            </w:pPr>
            <w:proofErr w:type="spellStart"/>
            <w:r w:rsidRPr="00E95288">
              <w:rPr>
                <w:rFonts w:ascii="Arial Narrow" w:hAnsi="Arial Narrow" w:cstheme="minorHAnsi"/>
              </w:rPr>
              <w:t>Diflufenican</w:t>
            </w:r>
            <w:proofErr w:type="spellEnd"/>
          </w:p>
        </w:tc>
        <w:tc>
          <w:tcPr>
            <w:tcW w:w="1559" w:type="dxa"/>
            <w:vAlign w:val="center"/>
          </w:tcPr>
          <w:p w14:paraId="12ABB5FE" w14:textId="5263BA5D" w:rsidR="007457B3" w:rsidRPr="00E95288" w:rsidRDefault="00A973BA" w:rsidP="00FC2EDB">
            <w:pPr>
              <w:rPr>
                <w:rFonts w:ascii="Arial Narrow" w:hAnsi="Arial Narrow" w:cstheme="minorHAnsi"/>
              </w:rPr>
            </w:pPr>
            <w:r w:rsidRPr="00E95288">
              <w:rPr>
                <w:rFonts w:ascii="Arial Narrow" w:hAnsi="Arial Narrow" w:cstheme="minorHAnsi"/>
              </w:rPr>
              <w:t>12</w:t>
            </w:r>
            <w:r w:rsidR="00481A49" w:rsidRPr="00E95288">
              <w:rPr>
                <w:rFonts w:ascii="Arial Narrow" w:hAnsi="Arial Narrow" w:cstheme="minorHAnsi"/>
              </w:rPr>
              <w:t xml:space="preserve"> (Legacy HRAC Group F1)</w:t>
            </w:r>
          </w:p>
        </w:tc>
        <w:tc>
          <w:tcPr>
            <w:tcW w:w="2946" w:type="dxa"/>
            <w:vAlign w:val="center"/>
          </w:tcPr>
          <w:p w14:paraId="6071874C" w14:textId="77777777" w:rsidR="007457B3" w:rsidRPr="00E95288" w:rsidRDefault="007457B3" w:rsidP="00FC2EDB">
            <w:pPr>
              <w:rPr>
                <w:rFonts w:ascii="Arial Narrow" w:hAnsi="Arial Narrow" w:cstheme="minorHAnsi"/>
              </w:rPr>
            </w:pPr>
            <w:r w:rsidRPr="00E95288">
              <w:rPr>
                <w:rFonts w:ascii="Arial Narrow" w:hAnsi="Arial Narrow" w:cstheme="minorHAnsi"/>
              </w:rPr>
              <w:t>Inhibition of PDS</w:t>
            </w:r>
          </w:p>
        </w:tc>
        <w:tc>
          <w:tcPr>
            <w:tcW w:w="1688" w:type="dxa"/>
            <w:vAlign w:val="center"/>
          </w:tcPr>
          <w:p w14:paraId="7E604705" w14:textId="77777777" w:rsidR="007457B3" w:rsidRPr="00E95288" w:rsidRDefault="007457B3" w:rsidP="00FC2EDB">
            <w:pPr>
              <w:rPr>
                <w:rFonts w:ascii="Arial Narrow" w:hAnsi="Arial Narrow" w:cstheme="minorHAnsi"/>
              </w:rPr>
            </w:pPr>
            <w:r w:rsidRPr="00E95288">
              <w:rPr>
                <w:rFonts w:ascii="Arial Narrow" w:hAnsi="Arial Narrow" w:cstheme="minorHAnsi"/>
              </w:rPr>
              <w:t>Perennial ryegrass, Italian ryegrass</w:t>
            </w:r>
          </w:p>
        </w:tc>
        <w:tc>
          <w:tcPr>
            <w:tcW w:w="1709" w:type="dxa"/>
            <w:vAlign w:val="center"/>
          </w:tcPr>
          <w:p w14:paraId="4E9197E8" w14:textId="3D40C889" w:rsidR="007457B3"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p>
        </w:tc>
      </w:tr>
      <w:tr w:rsidR="007457B3" w:rsidRPr="00E95288" w14:paraId="6EE40EBE" w14:textId="77777777" w:rsidTr="008C07CA">
        <w:tc>
          <w:tcPr>
            <w:tcW w:w="1384" w:type="dxa"/>
            <w:vAlign w:val="center"/>
          </w:tcPr>
          <w:p w14:paraId="62CA69DD" w14:textId="77777777" w:rsidR="007457B3" w:rsidRPr="00E95288" w:rsidRDefault="007457B3" w:rsidP="00FC2EDB">
            <w:pPr>
              <w:rPr>
                <w:rFonts w:ascii="Arial Narrow" w:hAnsi="Arial Narrow" w:cstheme="minorHAnsi"/>
              </w:rPr>
            </w:pPr>
            <w:r w:rsidRPr="00E95288">
              <w:rPr>
                <w:rFonts w:ascii="Arial Narrow" w:hAnsi="Arial Narrow" w:cstheme="minorHAnsi"/>
              </w:rPr>
              <w:t>Glyphosate</w:t>
            </w:r>
          </w:p>
        </w:tc>
        <w:tc>
          <w:tcPr>
            <w:tcW w:w="1559" w:type="dxa"/>
            <w:vAlign w:val="center"/>
          </w:tcPr>
          <w:p w14:paraId="0A4C2778" w14:textId="56F16A02" w:rsidR="007457B3" w:rsidRPr="00E95288" w:rsidRDefault="00A973BA" w:rsidP="00FC2EDB">
            <w:pPr>
              <w:rPr>
                <w:rFonts w:ascii="Arial Narrow" w:hAnsi="Arial Narrow" w:cstheme="minorHAnsi"/>
              </w:rPr>
            </w:pPr>
            <w:r w:rsidRPr="00E95288">
              <w:rPr>
                <w:rFonts w:ascii="Arial Narrow" w:hAnsi="Arial Narrow" w:cstheme="minorHAnsi"/>
              </w:rPr>
              <w:t>9</w:t>
            </w:r>
            <w:r w:rsidR="00481A49" w:rsidRPr="00E95288">
              <w:rPr>
                <w:rFonts w:ascii="Arial Narrow" w:hAnsi="Arial Narrow" w:cstheme="minorHAnsi"/>
              </w:rPr>
              <w:t xml:space="preserve"> (Legacy HRAC Group G)</w:t>
            </w:r>
          </w:p>
        </w:tc>
        <w:tc>
          <w:tcPr>
            <w:tcW w:w="2946" w:type="dxa"/>
            <w:vAlign w:val="center"/>
          </w:tcPr>
          <w:p w14:paraId="2692D474" w14:textId="77777777" w:rsidR="007457B3" w:rsidRPr="00E95288" w:rsidRDefault="007457B3" w:rsidP="00FC2EDB">
            <w:pPr>
              <w:rPr>
                <w:rFonts w:ascii="Arial Narrow" w:hAnsi="Arial Narrow" w:cstheme="minorHAnsi"/>
              </w:rPr>
            </w:pPr>
            <w:r w:rsidRPr="00E95288">
              <w:rPr>
                <w:rFonts w:ascii="Arial Narrow" w:hAnsi="Arial Narrow" w:cstheme="minorHAnsi"/>
              </w:rPr>
              <w:t>Inhibitor of EPSP synthase</w:t>
            </w:r>
          </w:p>
        </w:tc>
        <w:tc>
          <w:tcPr>
            <w:tcW w:w="1688" w:type="dxa"/>
            <w:vAlign w:val="center"/>
          </w:tcPr>
          <w:p w14:paraId="69ED1FE8" w14:textId="77777777" w:rsidR="007457B3" w:rsidRPr="00E95288" w:rsidRDefault="007457B3" w:rsidP="00FC2EDB">
            <w:pPr>
              <w:rPr>
                <w:rFonts w:ascii="Arial Narrow" w:hAnsi="Arial Narrow" w:cstheme="minorHAnsi"/>
              </w:rPr>
            </w:pPr>
            <w:r w:rsidRPr="00E95288">
              <w:rPr>
                <w:rFonts w:ascii="Arial Narrow" w:hAnsi="Arial Narrow" w:cstheme="minorHAnsi"/>
              </w:rPr>
              <w:t>Tall fescue</w:t>
            </w:r>
          </w:p>
        </w:tc>
        <w:tc>
          <w:tcPr>
            <w:tcW w:w="1709" w:type="dxa"/>
            <w:vAlign w:val="center"/>
          </w:tcPr>
          <w:p w14:paraId="48EE0935" w14:textId="41A9AB8E" w:rsidR="007457B3" w:rsidRPr="00E95288" w:rsidRDefault="007457B3"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&lt;EndNote&gt;&lt;Cite&gt;&lt;Author&gt;Smith&lt;/Author&gt;&lt;Year&gt;1989&lt;/Year&gt;&lt;RecNum&gt;12745&lt;/RecNum&gt;&lt;DisplayText&gt;(Smith, 1989)&lt;/DisplayText&gt;&lt;record&gt;&lt;rec-number&gt;12745&lt;/rec-number&gt;&lt;foreign-keys&gt;&lt;key app="EN" db-id="avrzt5sv7wwaa2epps1vzttcw5r5awswf02e" timestamp="1503880767"&gt;12745&lt;/key&gt;&lt;/foreign-keys&gt;&lt;ref-type name="Journal Article"&gt;17&lt;/ref-type&gt;&lt;contributors&gt;&lt;authors&gt;&lt;author&gt;Smith, A.E.&lt;/author&gt;&lt;/authors&gt;&lt;/contributors&gt;&lt;titles&gt;&lt;title&gt;&lt;style face="normal" font="default" size="100%"&gt;Herbicides for killing tall fescue (&lt;/style&gt;&lt;style face="italic" font="default" size="100%"&gt;Festuca arundinacea&lt;/style&gt;&lt;style face="normal" font="default" size="100%"&gt;) infected with fescue endophyte (&lt;/style&gt;&lt;style face="italic" font="default" size="100%"&gt;Acremonium coenophialum&lt;/style&gt;&lt;style face="normal" font="default" size="100%"&gt;).&lt;/style&gt;&lt;/title&gt;&lt;secondary-title&gt;Weed Technology&lt;/secondary-title&gt;&lt;/titles&gt;&lt;periodical&gt;&lt;full-title&gt;Weed Technology&lt;/full-title&gt;&lt;/periodical&gt;&lt;pages&gt;485-489&lt;/pages&gt;&lt;volume&gt;3&lt;/volume&gt;&lt;reprint-edition&gt;In File&lt;/reprint-edition&gt;&lt;keywords&gt;&lt;keyword&gt;Acremonium&lt;/keyword&gt;&lt;keyword&gt;endophyte&lt;/keyword&gt;&lt;keyword&gt;fescue&lt;/keyword&gt;&lt;keyword&gt;Festuca&lt;/keyword&gt;&lt;keyword&gt;Festuca arundinacea&lt;/keyword&gt;&lt;keyword&gt;herbicide&lt;/keyword&gt;&lt;keyword&gt;Herbicides&lt;/keyword&gt;&lt;keyword&gt;tall fescue&lt;/keyword&gt;&lt;/keywords&gt;&lt;dates&gt;&lt;year&gt;1989&lt;/year&gt;&lt;pub-dates&gt;&lt;date&gt;1989&lt;/date&gt;&lt;/pub-dates&gt;&lt;/dates&gt;&lt;label&gt;13721&lt;/label&gt;&lt;urls&gt;&lt;/urls&gt;&lt;/record&gt;&lt;/Cite&gt;&lt;/EndNote&gt;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381" w:tooltip="Smith, 1989 #12745" w:history="1">
              <w:r w:rsidR="00567235" w:rsidRPr="00E95288">
                <w:rPr>
                  <w:rFonts w:ascii="Arial Narrow" w:hAnsi="Arial Narrow" w:cstheme="minorHAnsi"/>
                  <w:noProof/>
                </w:rPr>
                <w:t>Smith, 1989</w:t>
              </w:r>
            </w:hyperlink>
            <w:r w:rsidRPr="00E95288">
              <w:rPr>
                <w:rFonts w:ascii="Arial Narrow" w:hAnsi="Arial Narrow" w:cstheme="minorHAnsi"/>
                <w:noProof/>
              </w:rPr>
              <w:t>)</w:t>
            </w:r>
            <w:r w:rsidRPr="00E95288">
              <w:rPr>
                <w:rFonts w:ascii="Arial Narrow" w:hAnsi="Arial Narrow" w:cstheme="minorHAnsi"/>
              </w:rPr>
              <w:fldChar w:fldCharType="end"/>
            </w:r>
          </w:p>
        </w:tc>
      </w:tr>
      <w:tr w:rsidR="007457B3" w:rsidRPr="00E95288" w14:paraId="7EBB6B96" w14:textId="77777777" w:rsidTr="008C07CA">
        <w:tc>
          <w:tcPr>
            <w:tcW w:w="1384" w:type="dxa"/>
            <w:vAlign w:val="center"/>
          </w:tcPr>
          <w:p w14:paraId="3E167CB8" w14:textId="77777777" w:rsidR="007457B3" w:rsidRPr="00E95288" w:rsidRDefault="007457B3" w:rsidP="00FC2EDB">
            <w:pPr>
              <w:rPr>
                <w:rFonts w:ascii="Arial Narrow" w:hAnsi="Arial Narrow" w:cstheme="minorHAnsi"/>
              </w:rPr>
            </w:pPr>
            <w:proofErr w:type="spellStart"/>
            <w:r w:rsidRPr="00E95288">
              <w:rPr>
                <w:rFonts w:ascii="Arial Narrow" w:hAnsi="Arial Narrow" w:cstheme="minorHAnsi"/>
              </w:rPr>
              <w:t>Pronamide</w:t>
            </w:r>
            <w:proofErr w:type="spellEnd"/>
          </w:p>
        </w:tc>
        <w:tc>
          <w:tcPr>
            <w:tcW w:w="1559" w:type="dxa"/>
            <w:vAlign w:val="center"/>
          </w:tcPr>
          <w:p w14:paraId="7FBB75AF" w14:textId="067CC1F8" w:rsidR="007457B3" w:rsidRPr="00E95288" w:rsidRDefault="00A973BA" w:rsidP="00FC2EDB">
            <w:pPr>
              <w:rPr>
                <w:rFonts w:ascii="Arial Narrow" w:hAnsi="Arial Narrow" w:cstheme="minorHAnsi"/>
              </w:rPr>
            </w:pPr>
            <w:r w:rsidRPr="00E95288">
              <w:rPr>
                <w:rFonts w:ascii="Arial Narrow" w:hAnsi="Arial Narrow" w:cstheme="minorHAnsi"/>
              </w:rPr>
              <w:t>3</w:t>
            </w:r>
            <w:r w:rsidR="00481A49" w:rsidRPr="00E95288">
              <w:rPr>
                <w:rFonts w:ascii="Arial Narrow" w:hAnsi="Arial Narrow" w:cstheme="minorHAnsi"/>
              </w:rPr>
              <w:t xml:space="preserve"> (Legacy HRAC Group K1)</w:t>
            </w:r>
          </w:p>
        </w:tc>
        <w:tc>
          <w:tcPr>
            <w:tcW w:w="2946" w:type="dxa"/>
            <w:vAlign w:val="center"/>
          </w:tcPr>
          <w:p w14:paraId="559EA86B" w14:textId="77777777" w:rsidR="007457B3" w:rsidRPr="00E95288" w:rsidRDefault="007457B3" w:rsidP="00FC2EDB">
            <w:pPr>
              <w:rPr>
                <w:rFonts w:ascii="Arial Narrow" w:hAnsi="Arial Narrow" w:cstheme="minorHAnsi"/>
              </w:rPr>
            </w:pPr>
            <w:r w:rsidRPr="00E95288">
              <w:rPr>
                <w:rFonts w:ascii="Arial Narrow" w:hAnsi="Arial Narrow" w:cstheme="minorHAnsi"/>
              </w:rPr>
              <w:t>Inhibitor of microtubule assembly</w:t>
            </w:r>
          </w:p>
        </w:tc>
        <w:tc>
          <w:tcPr>
            <w:tcW w:w="1688" w:type="dxa"/>
            <w:vAlign w:val="center"/>
          </w:tcPr>
          <w:p w14:paraId="42AFF5CD" w14:textId="77777777" w:rsidR="007457B3" w:rsidRPr="00E95288" w:rsidRDefault="007457B3" w:rsidP="00FC2EDB">
            <w:pPr>
              <w:rPr>
                <w:rFonts w:ascii="Arial Narrow" w:hAnsi="Arial Narrow" w:cstheme="minorHAnsi"/>
              </w:rPr>
            </w:pPr>
            <w:r w:rsidRPr="00E95288">
              <w:rPr>
                <w:rFonts w:ascii="Arial Narrow" w:hAnsi="Arial Narrow" w:cstheme="minorHAnsi"/>
              </w:rPr>
              <w:t>Perennial ryegrass</w:t>
            </w:r>
          </w:p>
        </w:tc>
        <w:tc>
          <w:tcPr>
            <w:tcW w:w="1709" w:type="dxa"/>
            <w:vAlign w:val="center"/>
          </w:tcPr>
          <w:p w14:paraId="737586A5" w14:textId="14CD1742" w:rsidR="007457B3" w:rsidRPr="00E95288" w:rsidRDefault="007457B3"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&lt;EndNote&gt;&lt;Cite&gt;&lt;Author&gt;Horgan&lt;/Author&gt;&lt;Year&gt;2001&lt;/Year&gt;&lt;RecNum&gt;12163&lt;/RecNum&gt;&lt;DisplayText&gt;(Horgan and Yelverton, 2001)&lt;/DisplayText&gt;&lt;record&gt;&lt;rec-number&gt;12163&lt;/rec-number&gt;&lt;foreign-keys&gt;&lt;key app="EN" db-id="avrzt5sv7wwaa2epps1vzttcw5r5awswf02e" timestamp="1503880746"&gt;12163&lt;/key&gt;&lt;/foreign-keys&gt;&lt;ref-type name="Journal Article"&gt;17&lt;/ref-type&gt;&lt;contributors&gt;&lt;authors&gt;&lt;author&gt;Horgan, B.P.&lt;/author&gt;&lt;author&gt;Yelverton, F.H.&lt;/author&gt;&lt;/authors&gt;&lt;/contributors&gt;&lt;titles&gt;&lt;title&gt;Removal of Perennial Ryegrass from Overseeded Bermudagrass Using Cultural Methods&lt;/title&gt;&lt;secondary-title&gt;Crop Science&lt;/secondary-title&gt;&lt;/titles&gt;&lt;periodical&gt;&lt;full-title&gt;Crop Science&lt;/full-title&gt;&lt;/periodical&gt;&lt;pages&gt;118-126&lt;/pages&gt;&lt;volume&gt;41&lt;/volume&gt;&lt;number&gt;1&lt;/number&gt;&lt;reprint-edition&gt;In File&lt;/reprint-edition&gt;&lt;keywords&gt;&lt;keyword&gt;of&lt;/keyword&gt;&lt;keyword&gt;ryegrass&lt;/keyword&gt;&lt;keyword&gt;cultural&lt;/keyword&gt;&lt;keyword&gt;methods&lt;/keyword&gt;&lt;keyword&gt;method&lt;/keyword&gt;&lt;/keywords&gt;&lt;dates&gt;&lt;year&gt;2001&lt;/year&gt;&lt;pub-dates&gt;&lt;date&gt;2001&lt;/date&gt;&lt;/pub-dates&gt;&lt;/dates&gt;&lt;label&gt;13110&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192" w:tooltip="Horgan, 2001 #12163" w:history="1">
              <w:r w:rsidR="00567235" w:rsidRPr="00E95288">
                <w:rPr>
                  <w:rFonts w:ascii="Arial Narrow" w:hAnsi="Arial Narrow" w:cstheme="minorHAnsi"/>
                  <w:noProof/>
                </w:rPr>
                <w:t>Horgan and Yelverton, 2001</w:t>
              </w:r>
            </w:hyperlink>
            <w:r w:rsidRPr="00E95288">
              <w:rPr>
                <w:rFonts w:ascii="Arial Narrow" w:hAnsi="Arial Narrow" w:cstheme="minorHAnsi"/>
                <w:noProof/>
              </w:rPr>
              <w:t>)</w:t>
            </w:r>
            <w:r w:rsidRPr="00E95288">
              <w:rPr>
                <w:rFonts w:ascii="Arial Narrow" w:hAnsi="Arial Narrow" w:cstheme="minorHAnsi"/>
              </w:rPr>
              <w:fldChar w:fldCharType="end"/>
            </w:r>
          </w:p>
        </w:tc>
      </w:tr>
      <w:tr w:rsidR="007457B3" w:rsidRPr="00E95288" w14:paraId="464B9F55" w14:textId="77777777" w:rsidTr="008C07CA">
        <w:tc>
          <w:tcPr>
            <w:tcW w:w="1384" w:type="dxa"/>
            <w:vAlign w:val="center"/>
          </w:tcPr>
          <w:p w14:paraId="771B5F3C" w14:textId="77777777" w:rsidR="007457B3" w:rsidRPr="00E95288" w:rsidRDefault="007457B3" w:rsidP="00FC2EDB">
            <w:pPr>
              <w:rPr>
                <w:rFonts w:ascii="Arial Narrow" w:hAnsi="Arial Narrow" w:cstheme="minorHAnsi"/>
              </w:rPr>
            </w:pPr>
            <w:r w:rsidRPr="00E95288">
              <w:rPr>
                <w:rFonts w:ascii="Arial Narrow" w:hAnsi="Arial Narrow" w:cstheme="minorHAnsi"/>
              </w:rPr>
              <w:t>Pendimethalin</w:t>
            </w:r>
          </w:p>
        </w:tc>
        <w:tc>
          <w:tcPr>
            <w:tcW w:w="1559" w:type="dxa"/>
            <w:vAlign w:val="center"/>
          </w:tcPr>
          <w:p w14:paraId="702189D7" w14:textId="7B2A0881" w:rsidR="007457B3" w:rsidRPr="00E95288" w:rsidRDefault="005D1223" w:rsidP="00FC2EDB">
            <w:pPr>
              <w:rPr>
                <w:rFonts w:ascii="Arial Narrow" w:hAnsi="Arial Narrow" w:cstheme="minorHAnsi"/>
              </w:rPr>
            </w:pPr>
            <w:r w:rsidRPr="00E95288">
              <w:rPr>
                <w:rFonts w:ascii="Arial Narrow" w:hAnsi="Arial Narrow" w:cstheme="minorHAnsi"/>
              </w:rPr>
              <w:t>3</w:t>
            </w:r>
            <w:r w:rsidR="00481A49" w:rsidRPr="00E95288">
              <w:rPr>
                <w:rFonts w:ascii="Arial Narrow" w:hAnsi="Arial Narrow" w:cstheme="minorHAnsi"/>
              </w:rPr>
              <w:t xml:space="preserve"> (Legacy HRAC Group K1)</w:t>
            </w:r>
          </w:p>
        </w:tc>
        <w:tc>
          <w:tcPr>
            <w:tcW w:w="2946" w:type="dxa"/>
            <w:vAlign w:val="center"/>
          </w:tcPr>
          <w:p w14:paraId="51B1DF7C" w14:textId="77777777" w:rsidR="007457B3" w:rsidRPr="00E95288" w:rsidRDefault="007457B3" w:rsidP="00FC2EDB">
            <w:pPr>
              <w:rPr>
                <w:rFonts w:ascii="Arial Narrow" w:hAnsi="Arial Narrow" w:cstheme="minorHAnsi"/>
              </w:rPr>
            </w:pPr>
            <w:r w:rsidRPr="00E95288">
              <w:rPr>
                <w:rFonts w:ascii="Arial Narrow" w:hAnsi="Arial Narrow" w:cstheme="minorHAnsi"/>
              </w:rPr>
              <w:t>Inhibitor of microtubule assembly</w:t>
            </w:r>
          </w:p>
        </w:tc>
        <w:tc>
          <w:tcPr>
            <w:tcW w:w="1688" w:type="dxa"/>
            <w:vAlign w:val="center"/>
          </w:tcPr>
          <w:p w14:paraId="2FD784EB" w14:textId="77777777" w:rsidR="007457B3" w:rsidRPr="00E95288" w:rsidRDefault="007457B3" w:rsidP="00FC2EDB">
            <w:pPr>
              <w:rPr>
                <w:rFonts w:ascii="Arial Narrow" w:hAnsi="Arial Narrow" w:cstheme="minorHAnsi"/>
              </w:rPr>
            </w:pPr>
            <w:r w:rsidRPr="00E95288">
              <w:rPr>
                <w:rFonts w:ascii="Arial Narrow" w:hAnsi="Arial Narrow" w:cstheme="minorHAnsi"/>
              </w:rPr>
              <w:t>Tall fescue</w:t>
            </w:r>
          </w:p>
        </w:tc>
        <w:tc>
          <w:tcPr>
            <w:tcW w:w="1709" w:type="dxa"/>
            <w:vAlign w:val="center"/>
          </w:tcPr>
          <w:p w14:paraId="7A130249" w14:textId="02D18850" w:rsidR="007457B3" w:rsidRPr="00E95288" w:rsidRDefault="007457B3"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&lt;EndNote&gt;&lt;Cite&gt;&lt;Author&gt;Mueller-Warrant&lt;/Author&gt;&lt;Year&gt;2005&lt;/Year&gt;&lt;RecNum&gt;12160&lt;/RecNum&gt;&lt;DisplayText&gt;(Mueller-Warrant and Rosato, 2005)&lt;/DisplayText&gt;&lt;record&gt;&lt;rec-number&gt;12160&lt;/rec-number&gt;&lt;foreign-keys&gt;&lt;key app="EN" db-id="avrzt5sv7wwaa2epps1vzttcw5r5awswf02e" timestamp="1503880746"&gt;12160&lt;/key&gt;&lt;/foreign-keys&gt;&lt;ref-type name="Journal Article"&gt;17&lt;/ref-type&gt;&lt;contributors&gt;&lt;authors&gt;&lt;author&gt;Mueller-Warrant, G.W.&lt;/author&gt;&lt;author&gt;Rosato, S.C.&lt;/author&gt;&lt;/authors&gt;&lt;/contributors&gt;&lt;titles&gt;&lt;title&gt;Weed control for Tall Fescue seed Production and Stand Duration without Burning&lt;/title&gt;&lt;secondary-title&gt;Crop Science&lt;/secondary-title&gt;&lt;/titles&gt;&lt;periodical&gt;&lt;full-title&gt;Crop Science&lt;/full-title&gt;&lt;/periodical&gt;&lt;pages&gt;2614-2628&lt;/pages&gt;&lt;volume&gt;45&lt;/volume&gt;&lt;number&gt;1&lt;/number&gt;&lt;reprint-edition&gt;In File&lt;/reprint-edition&gt;&lt;keywords&gt;&lt;keyword&gt;weed&lt;/keyword&gt;&lt;keyword&gt;weed control&lt;/keyword&gt;&lt;keyword&gt;control&lt;/keyword&gt;&lt;keyword&gt;tall fescue&lt;/keyword&gt;&lt;keyword&gt;fescue&lt;/keyword&gt;&lt;keyword&gt;seed&lt;/keyword&gt;&lt;keyword&gt;production&lt;/keyword&gt;&lt;keyword&gt;and&lt;/keyword&gt;&lt;/keywords&gt;&lt;dates&gt;&lt;year&gt;2005&lt;/year&gt;&lt;pub-dates&gt;&lt;date&gt;2005&lt;/date&gt;&lt;/pub-dates&gt;&lt;/dates&gt;&lt;label&gt;13107&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289" w:tooltip="Mueller-Warrant, 2005 #12160" w:history="1">
              <w:r w:rsidR="00567235" w:rsidRPr="00E95288">
                <w:rPr>
                  <w:rFonts w:ascii="Arial Narrow" w:hAnsi="Arial Narrow" w:cstheme="minorHAnsi"/>
                  <w:noProof/>
                </w:rPr>
                <w:t>Mueller-Warrant and Rosato, 2005</w:t>
              </w:r>
            </w:hyperlink>
            <w:r w:rsidRPr="00E95288">
              <w:rPr>
                <w:rFonts w:ascii="Arial Narrow" w:hAnsi="Arial Narrow" w:cstheme="minorHAnsi"/>
                <w:noProof/>
              </w:rPr>
              <w:t>)</w:t>
            </w:r>
            <w:r w:rsidRPr="00E95288">
              <w:rPr>
                <w:rFonts w:ascii="Arial Narrow" w:hAnsi="Arial Narrow" w:cstheme="minorHAnsi"/>
              </w:rPr>
              <w:fldChar w:fldCharType="end"/>
            </w:r>
          </w:p>
        </w:tc>
      </w:tr>
      <w:tr w:rsidR="007457B3" w:rsidRPr="00E95288" w14:paraId="561E2FBD" w14:textId="77777777" w:rsidTr="008C07CA">
        <w:trPr>
          <w:trHeight w:val="459"/>
        </w:trPr>
        <w:tc>
          <w:tcPr>
            <w:tcW w:w="1384" w:type="dxa"/>
            <w:vAlign w:val="center"/>
          </w:tcPr>
          <w:p w14:paraId="5E2C609C" w14:textId="77777777" w:rsidR="007457B3" w:rsidRPr="00E95288" w:rsidRDefault="007457B3" w:rsidP="00FC2EDB">
            <w:pPr>
              <w:rPr>
                <w:rFonts w:ascii="Arial Narrow" w:hAnsi="Arial Narrow" w:cstheme="minorHAnsi"/>
              </w:rPr>
            </w:pPr>
            <w:r w:rsidRPr="00E95288">
              <w:rPr>
                <w:rFonts w:ascii="Arial Narrow" w:hAnsi="Arial Narrow" w:cstheme="minorHAnsi"/>
              </w:rPr>
              <w:t>Metolachlor</w:t>
            </w:r>
          </w:p>
        </w:tc>
        <w:tc>
          <w:tcPr>
            <w:tcW w:w="1559" w:type="dxa"/>
            <w:vAlign w:val="center"/>
          </w:tcPr>
          <w:p w14:paraId="67832D9E" w14:textId="16952CA9" w:rsidR="007457B3" w:rsidRPr="00E95288" w:rsidRDefault="005D1223" w:rsidP="00FC2EDB">
            <w:pPr>
              <w:rPr>
                <w:rFonts w:ascii="Arial Narrow" w:hAnsi="Arial Narrow" w:cstheme="minorHAnsi"/>
              </w:rPr>
            </w:pPr>
            <w:r w:rsidRPr="00E95288">
              <w:rPr>
                <w:rFonts w:ascii="Arial Narrow" w:hAnsi="Arial Narrow" w:cstheme="minorHAnsi"/>
              </w:rPr>
              <w:t>15</w:t>
            </w:r>
            <w:r w:rsidR="00481A49" w:rsidRPr="00E95288">
              <w:rPr>
                <w:rFonts w:ascii="Arial Narrow" w:hAnsi="Arial Narrow" w:cstheme="minorHAnsi"/>
              </w:rPr>
              <w:t xml:space="preserve"> (Legacy HRAC Group K1)</w:t>
            </w:r>
          </w:p>
        </w:tc>
        <w:tc>
          <w:tcPr>
            <w:tcW w:w="2946" w:type="dxa"/>
            <w:vAlign w:val="center"/>
          </w:tcPr>
          <w:p w14:paraId="2E79E449" w14:textId="4D89762A" w:rsidR="007457B3" w:rsidRPr="00E95288" w:rsidRDefault="005D1223" w:rsidP="00FC2EDB">
            <w:pPr>
              <w:rPr>
                <w:rFonts w:ascii="Arial Narrow" w:hAnsi="Arial Narrow" w:cstheme="minorHAnsi"/>
              </w:rPr>
            </w:pPr>
            <w:r w:rsidRPr="00E95288">
              <w:rPr>
                <w:rFonts w:ascii="Arial Narrow" w:hAnsi="Arial Narrow" w:cstheme="minorHAnsi"/>
              </w:rPr>
              <w:t xml:space="preserve"> Lipid synthesis inhibition (not </w:t>
            </w:r>
            <w:proofErr w:type="spellStart"/>
            <w:r w:rsidRPr="00E95288">
              <w:rPr>
                <w:rFonts w:ascii="Arial Narrow" w:hAnsi="Arial Narrow" w:cstheme="minorHAnsi"/>
              </w:rPr>
              <w:t>ACCase</w:t>
            </w:r>
            <w:proofErr w:type="spellEnd"/>
            <w:r w:rsidRPr="00E95288">
              <w:rPr>
                <w:rFonts w:ascii="Arial Narrow" w:hAnsi="Arial Narrow" w:cstheme="minorHAnsi"/>
              </w:rPr>
              <w:t>)</w:t>
            </w:r>
          </w:p>
        </w:tc>
        <w:tc>
          <w:tcPr>
            <w:tcW w:w="1688" w:type="dxa"/>
            <w:vAlign w:val="center"/>
          </w:tcPr>
          <w:p w14:paraId="15378EDA" w14:textId="77777777" w:rsidR="007457B3" w:rsidRPr="00E95288" w:rsidRDefault="007457B3" w:rsidP="00FC2EDB">
            <w:pPr>
              <w:rPr>
                <w:rFonts w:ascii="Arial Narrow" w:hAnsi="Arial Narrow" w:cstheme="minorHAnsi"/>
              </w:rPr>
            </w:pPr>
            <w:r w:rsidRPr="00E95288">
              <w:rPr>
                <w:rFonts w:ascii="Arial Narrow" w:hAnsi="Arial Narrow" w:cstheme="minorHAnsi"/>
              </w:rPr>
              <w:t>Tall fescue</w:t>
            </w:r>
          </w:p>
        </w:tc>
        <w:tc>
          <w:tcPr>
            <w:tcW w:w="1709" w:type="dxa"/>
            <w:vAlign w:val="center"/>
          </w:tcPr>
          <w:p w14:paraId="0F6FFBDE" w14:textId="73898A15" w:rsidR="007457B3" w:rsidRPr="00E95288" w:rsidRDefault="007457B3"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&lt;EndNote&gt;&lt;Cite&gt;&lt;Author&gt;Mueller-Warrant&lt;/Author&gt;&lt;Year&gt;2005&lt;/Year&gt;&lt;RecNum&gt;12160&lt;/RecNum&gt;&lt;DisplayText&gt;(Mueller-Warrant and Rosato, 2005)&lt;/DisplayText&gt;&lt;record&gt;&lt;rec-number&gt;12160&lt;/rec-number&gt;&lt;foreign-keys&gt;&lt;key app="EN" db-id="avrzt5sv7wwaa2epps1vzttcw5r5awswf02e" timestamp="1503880746"&gt;12160&lt;/key&gt;&lt;/foreign-keys&gt;&lt;ref-type name="Journal Article"&gt;17&lt;/ref-type&gt;&lt;contributors&gt;&lt;authors&gt;&lt;author&gt;Mueller-Warrant, G.W.&lt;/author&gt;&lt;author&gt;Rosato, S.C.&lt;/author&gt;&lt;/authors&gt;&lt;/contributors&gt;&lt;titles&gt;&lt;title&gt;Weed control for Tall Fescue seed Production and Stand Duration without Burning&lt;/title&gt;&lt;secondary-title&gt;Crop Science&lt;/secondary-title&gt;&lt;/titles&gt;&lt;periodical&gt;&lt;full-title&gt;Crop Science&lt;/full-title&gt;&lt;/periodical&gt;&lt;pages&gt;2614-2628&lt;/pages&gt;&lt;volume&gt;45&lt;/volume&gt;&lt;number&gt;1&lt;/number&gt;&lt;reprint-edition&gt;In File&lt;/reprint-edition&gt;&lt;keywords&gt;&lt;keyword&gt;weed&lt;/keyword&gt;&lt;keyword&gt;weed control&lt;/keyword&gt;&lt;keyword&gt;control&lt;/keyword&gt;&lt;keyword&gt;tall fescue&lt;/keyword&gt;&lt;keyword&gt;fescue&lt;/keyword&gt;&lt;keyword&gt;seed&lt;/keyword&gt;&lt;keyword&gt;production&lt;/keyword&gt;&lt;keyword&gt;and&lt;/keyword&gt;&lt;/keywords&gt;&lt;dates&gt;&lt;year&gt;2005&lt;/year&gt;&lt;pub-dates&gt;&lt;date&gt;2005&lt;/date&gt;&lt;/pub-dates&gt;&lt;/dates&gt;&lt;label&gt;13107&lt;/label&gt;&lt;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289" w:tooltip="Mueller-Warrant, 2005 #12160" w:history="1">
              <w:r w:rsidR="00567235" w:rsidRPr="00E95288">
                <w:rPr>
                  <w:rFonts w:ascii="Arial Narrow" w:hAnsi="Arial Narrow" w:cstheme="minorHAnsi"/>
                  <w:noProof/>
                </w:rPr>
                <w:t>Mueller-Warrant and Rosato, 2005</w:t>
              </w:r>
            </w:hyperlink>
            <w:r w:rsidRPr="00E95288">
              <w:rPr>
                <w:rFonts w:ascii="Arial Narrow" w:hAnsi="Arial Narrow" w:cstheme="minorHAnsi"/>
                <w:noProof/>
              </w:rPr>
              <w:t>)</w:t>
            </w:r>
            <w:r w:rsidRPr="00E95288">
              <w:rPr>
                <w:rFonts w:ascii="Arial Narrow" w:hAnsi="Arial Narrow" w:cstheme="minorHAnsi"/>
              </w:rPr>
              <w:fldChar w:fldCharType="end"/>
            </w:r>
          </w:p>
        </w:tc>
      </w:tr>
      <w:tr w:rsidR="00F463A8" w:rsidRPr="00E95288" w14:paraId="32812C36" w14:textId="77777777" w:rsidTr="008C07CA">
        <w:trPr>
          <w:trHeight w:val="459"/>
        </w:trPr>
        <w:tc>
          <w:tcPr>
            <w:tcW w:w="1384" w:type="dxa"/>
            <w:tcBorders>
              <w:bottom w:val="single" w:sz="12" w:space="0" w:color="auto"/>
            </w:tcBorders>
            <w:vAlign w:val="center"/>
          </w:tcPr>
          <w:p w14:paraId="5F1A596C" w14:textId="77777777" w:rsidR="00F463A8" w:rsidRPr="00E95288" w:rsidRDefault="00F463A8" w:rsidP="00FC2EDB">
            <w:pPr>
              <w:rPr>
                <w:rFonts w:ascii="Arial Narrow" w:hAnsi="Arial Narrow" w:cstheme="minorHAnsi"/>
              </w:rPr>
            </w:pPr>
            <w:proofErr w:type="spellStart"/>
            <w:r w:rsidRPr="00E95288">
              <w:rPr>
                <w:rFonts w:ascii="Arial Narrow" w:hAnsi="Arial Narrow" w:cstheme="minorHAnsi"/>
              </w:rPr>
              <w:t>Prosulfocarb</w:t>
            </w:r>
            <w:proofErr w:type="spellEnd"/>
          </w:p>
        </w:tc>
        <w:tc>
          <w:tcPr>
            <w:tcW w:w="1559" w:type="dxa"/>
            <w:tcBorders>
              <w:bottom w:val="single" w:sz="12" w:space="0" w:color="auto"/>
            </w:tcBorders>
            <w:vAlign w:val="center"/>
          </w:tcPr>
          <w:p w14:paraId="10E5766E" w14:textId="2D8718AD" w:rsidR="00F463A8" w:rsidRPr="00E95288" w:rsidRDefault="005D1223" w:rsidP="00FC2EDB">
            <w:pPr>
              <w:rPr>
                <w:rFonts w:ascii="Arial Narrow" w:hAnsi="Arial Narrow" w:cstheme="minorHAnsi"/>
              </w:rPr>
            </w:pPr>
            <w:r w:rsidRPr="00E95288">
              <w:rPr>
                <w:rFonts w:ascii="Arial Narrow" w:hAnsi="Arial Narrow" w:cstheme="minorHAnsi"/>
              </w:rPr>
              <w:t>15</w:t>
            </w:r>
            <w:r w:rsidR="00481A49" w:rsidRPr="00E95288">
              <w:rPr>
                <w:rFonts w:ascii="Arial Narrow" w:hAnsi="Arial Narrow" w:cstheme="minorHAnsi"/>
              </w:rPr>
              <w:t xml:space="preserve"> (Legacy HRAC Group K1)</w:t>
            </w:r>
          </w:p>
        </w:tc>
        <w:tc>
          <w:tcPr>
            <w:tcW w:w="2946" w:type="dxa"/>
            <w:tcBorders>
              <w:bottom w:val="single" w:sz="12" w:space="0" w:color="auto"/>
            </w:tcBorders>
            <w:vAlign w:val="center"/>
          </w:tcPr>
          <w:p w14:paraId="4DFD068B" w14:textId="77777777" w:rsidR="00F463A8" w:rsidRPr="00E95288" w:rsidRDefault="00F463A8" w:rsidP="00FC2EDB">
            <w:pPr>
              <w:rPr>
                <w:rFonts w:ascii="Arial Narrow" w:hAnsi="Arial Narrow" w:cstheme="minorHAnsi"/>
              </w:rPr>
            </w:pPr>
            <w:r w:rsidRPr="00E95288">
              <w:rPr>
                <w:rFonts w:ascii="Arial Narrow" w:hAnsi="Arial Narrow" w:cstheme="minorHAnsi"/>
              </w:rPr>
              <w:t xml:space="preserve">Lipid synthesis inhibition (not </w:t>
            </w:r>
            <w:proofErr w:type="spellStart"/>
            <w:r w:rsidRPr="00E95288">
              <w:rPr>
                <w:rFonts w:ascii="Arial Narrow" w:hAnsi="Arial Narrow" w:cstheme="minorHAnsi"/>
              </w:rPr>
              <w:t>ACCase</w:t>
            </w:r>
            <w:proofErr w:type="spellEnd"/>
            <w:r w:rsidRPr="00E95288">
              <w:rPr>
                <w:rFonts w:ascii="Arial Narrow" w:hAnsi="Arial Narrow" w:cstheme="minorHAnsi"/>
              </w:rPr>
              <w:t>)</w:t>
            </w:r>
          </w:p>
        </w:tc>
        <w:tc>
          <w:tcPr>
            <w:tcW w:w="1688" w:type="dxa"/>
            <w:tcBorders>
              <w:bottom w:val="single" w:sz="12" w:space="0" w:color="auto"/>
            </w:tcBorders>
            <w:vAlign w:val="center"/>
          </w:tcPr>
          <w:p w14:paraId="7EF0DF41" w14:textId="77777777" w:rsidR="00F463A8" w:rsidRPr="00E95288" w:rsidRDefault="00F463A8" w:rsidP="00FC2EDB">
            <w:pPr>
              <w:rPr>
                <w:rFonts w:ascii="Arial Narrow" w:hAnsi="Arial Narrow" w:cstheme="minorHAnsi"/>
              </w:rPr>
            </w:pPr>
            <w:r w:rsidRPr="00E95288">
              <w:rPr>
                <w:rFonts w:ascii="Arial Narrow" w:hAnsi="Arial Narrow" w:cstheme="minorHAnsi"/>
              </w:rPr>
              <w:t>Italian ryegrass</w:t>
            </w:r>
          </w:p>
        </w:tc>
        <w:tc>
          <w:tcPr>
            <w:tcW w:w="1709" w:type="dxa"/>
            <w:tcBorders>
              <w:bottom w:val="single" w:sz="12" w:space="0" w:color="auto"/>
            </w:tcBorders>
            <w:vAlign w:val="center"/>
          </w:tcPr>
          <w:p w14:paraId="79B1BBDE" w14:textId="24CD5F1F" w:rsidR="00F463A8" w:rsidRPr="00E95288" w:rsidRDefault="00E96E51" w:rsidP="00FC2EDB">
            <w:pPr>
              <w:rPr>
                <w:rFonts w:ascii="Arial Narrow" w:hAnsi="Arial Narrow" w:cstheme="minorHAnsi"/>
              </w:rPr>
            </w:pPr>
            <w:r w:rsidRPr="00E95288">
              <w:rPr>
                <w:rFonts w:ascii="Arial Narrow" w:hAnsi="Arial Narrow" w:cstheme="minorHAnsi"/>
              </w:rPr>
              <w:fldChar w:fldCharType="begin"/>
            </w:r>
            <w:r w:rsidR="00DE58CD" w:rsidRPr="00E95288">
              <w:rPr>
                <w:rFonts w:ascii="Arial Narrow" w:hAnsi="Arial Narrow" w:cstheme="minorHAnsi"/>
              </w:rPr>
              <w:instrText xml:space="preserve"> ADDIN EN.CITE &lt;EndNote&gt;&lt;Cite&gt;&lt;Author&gt;Teagasc&lt;/Author&gt;&lt;Year&gt;2015&lt;/Year&gt;&lt;RecNum&gt;20859&lt;/RecNum&gt;&lt;DisplayText&gt;(Teagasc, 2015)&lt;/DisplayText&gt;&lt;record&gt;&lt;rec-number&gt;20859&lt;/rec-number&gt;&lt;foreign-keys&gt;&lt;key app="EN" db-id="avrzt5sv7wwaa2epps1vzttcw5r5awswf02e" timestamp="1507068680"&gt;20859&lt;/key&gt;&lt;/foreign-keys&gt;&lt;ref-type name="Report"&gt;27&lt;/ref-type&gt;&lt;contributors&gt;&lt;authors&gt;&lt;author&gt;Teagasc,&lt;/author&gt;&lt;/authors&gt;&lt;/contributors&gt;&lt;titles&gt;&lt;title&gt;Weed susceptibility guide to autumn applied herbicides for winter cereals&lt;/title&gt;&lt;/titles&gt;&lt;dates&gt;&lt;year&gt;2015&lt;/year&gt;&lt;/dates&gt;&lt;pub-location&gt;Carlow, Ireland&lt;/pub-location&gt;&lt;publisher&gt;The Agriculture and Food Development Authority&lt;/publisher&gt;&lt;urls&gt;&lt;related-urls&gt;&lt;url&gt;&lt;style face="underline" font="default" size="100%"&gt;https://www.teagasc.ie/media/website/crops/crops/S-chart-winter-herbicides-2015.pdf&lt;/style&gt;&lt;/url&gt;&lt;/related-urls&gt;&lt;/urls&gt;&lt;/record&gt;&lt;/Cite&gt;&lt;/EndNote&gt;</w:instrText>
            </w:r>
            <w:r w:rsidRPr="00E95288">
              <w:rPr>
                <w:rFonts w:ascii="Arial Narrow" w:hAnsi="Arial Narrow" w:cstheme="minorHAnsi"/>
              </w:rPr>
              <w:fldChar w:fldCharType="separate"/>
            </w:r>
            <w:r w:rsidRPr="00E95288">
              <w:rPr>
                <w:rFonts w:ascii="Arial Narrow" w:hAnsi="Arial Narrow" w:cstheme="minorHAnsi"/>
                <w:noProof/>
              </w:rPr>
              <w:t>(</w:t>
            </w:r>
            <w:hyperlink w:anchor="_ENREF_407" w:tooltip="Teagasc, 2015 #20859" w:history="1">
              <w:r w:rsidR="00567235" w:rsidRPr="00E95288">
                <w:rPr>
                  <w:rFonts w:ascii="Arial Narrow" w:hAnsi="Arial Narrow" w:cstheme="minorHAnsi"/>
                  <w:noProof/>
                </w:rPr>
                <w:t>Teagasc, 2015</w:t>
              </w:r>
            </w:hyperlink>
            <w:r w:rsidRPr="00E95288">
              <w:rPr>
                <w:rFonts w:ascii="Arial Narrow" w:hAnsi="Arial Narrow" w:cstheme="minorHAnsi"/>
                <w:noProof/>
              </w:rPr>
              <w:t>)</w:t>
            </w:r>
            <w:r w:rsidRPr="00E95288">
              <w:rPr>
                <w:rFonts w:ascii="Arial Narrow" w:hAnsi="Arial Narrow" w:cstheme="minorHAnsi"/>
              </w:rPr>
              <w:fldChar w:fldCharType="end"/>
            </w:r>
          </w:p>
        </w:tc>
      </w:tr>
    </w:tbl>
    <w:p w14:paraId="6228E40F" w14:textId="77777777" w:rsidR="00E77B83" w:rsidRPr="009078DC" w:rsidRDefault="00E77B83" w:rsidP="009078DC">
      <w:pPr>
        <w:spacing w:before="120" w:after="120"/>
        <w:rPr>
          <w:sz w:val="24"/>
          <w:szCs w:val="24"/>
        </w:rPr>
      </w:pPr>
      <w:r w:rsidRPr="009078DC">
        <w:rPr>
          <w:sz w:val="24"/>
          <w:szCs w:val="24"/>
        </w:rPr>
        <w:t>Management of grass weeds other than through herbicide application is a possibility. For example:</w:t>
      </w:r>
    </w:p>
    <w:p w14:paraId="55C20411" w14:textId="3329124D" w:rsidR="00E77B83" w:rsidRPr="009078DC" w:rsidRDefault="00E77B83" w:rsidP="009078DC">
      <w:pPr>
        <w:pStyle w:val="ListParagraph"/>
        <w:numPr>
          <w:ilvl w:val="0"/>
          <w:numId w:val="44"/>
        </w:numPr>
        <w:spacing w:before="120" w:after="120"/>
        <w:rPr>
          <w:sz w:val="24"/>
          <w:szCs w:val="24"/>
        </w:rPr>
      </w:pPr>
      <w:r w:rsidRPr="009078DC">
        <w:rPr>
          <w:sz w:val="24"/>
          <w:szCs w:val="24"/>
        </w:rPr>
        <w:lastRenderedPageBreak/>
        <w:t xml:space="preserve">Both Italian ryegrass and perennial ryegrass are good soil stabilizers and therefore are sometimes deliberately seeded with other, more aesthetically pleasing grasses to aid establishment. However, because both show vigorous seedling growth and thus are very competitive, the ryegrass component in the final stand often needs to be reduced. Close, early mowing following establishment can often inhibit the ryegrasses </w:t>
      </w:r>
      <w:r w:rsidRPr="009078DC">
        <w:rPr>
          <w:sz w:val="24"/>
          <w:szCs w:val="24"/>
        </w:rPr>
        <w:fldChar w:fldCharType="begin">
          <w:fldData xml:space="preserve">PEVuZE5vdGU+PENpdGU+PEF1dGhvcj5CcmVkZTwvQXV0aG9yPjxZZWFyPjE5ODg8L1llYXI+PFJl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PEVuZE5vdGU+PENpdGU+PEF1dGhvcj5CcmVkZTwvQXV0aG9yPjxZZWFyPjE5ODg8L1llYXI+PFJl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0D5687" w:rsidRPr="009078DC">
        <w:rPr>
          <w:noProof/>
          <w:sz w:val="24"/>
          <w:szCs w:val="24"/>
        </w:rPr>
        <w:t>(</w:t>
      </w:r>
      <w:hyperlink w:anchor="_ENREF_48" w:tooltip="Brede, 1984 #12723" w:history="1">
        <w:r w:rsidR="00567235" w:rsidRPr="009078DC">
          <w:rPr>
            <w:noProof/>
            <w:sz w:val="24"/>
            <w:szCs w:val="24"/>
          </w:rPr>
          <w:t>Brede and Duich, 1984</w:t>
        </w:r>
      </w:hyperlink>
      <w:r w:rsidR="000D5687" w:rsidRPr="009078DC">
        <w:rPr>
          <w:noProof/>
          <w:sz w:val="24"/>
          <w:szCs w:val="24"/>
        </w:rPr>
        <w:t xml:space="preserve">; </w:t>
      </w:r>
      <w:hyperlink w:anchor="_ENREF_47" w:tooltip="Brede, 1988 #12741" w:history="1">
        <w:r w:rsidR="00567235" w:rsidRPr="009078DC">
          <w:rPr>
            <w:noProof/>
            <w:sz w:val="24"/>
            <w:szCs w:val="24"/>
          </w:rPr>
          <w:t>Brede and Brede, 1988</w:t>
        </w:r>
      </w:hyperlink>
      <w:r w:rsidR="000D5687" w:rsidRPr="009078DC">
        <w:rPr>
          <w:noProof/>
          <w:sz w:val="24"/>
          <w:szCs w:val="24"/>
        </w:rPr>
        <w:t>)</w:t>
      </w:r>
      <w:r w:rsidRPr="009078DC">
        <w:rPr>
          <w:sz w:val="24"/>
          <w:szCs w:val="24"/>
        </w:rPr>
        <w:fldChar w:fldCharType="end"/>
      </w:r>
      <w:r w:rsidRPr="009078DC">
        <w:rPr>
          <w:sz w:val="24"/>
          <w:szCs w:val="24"/>
        </w:rPr>
        <w:t xml:space="preserve">. The fact that Italian ryegrass can outcompete regenerating native vegetation is one reason why there has been a move away from reseeding burned chaparral sites in the USA with the species </w:t>
      </w:r>
      <w:r w:rsidRPr="009078DC">
        <w:rPr>
          <w:sz w:val="24"/>
          <w:szCs w:val="24"/>
        </w:rPr>
        <w:fldChar w:fldCharType="begin"/>
      </w:r>
      <w:r w:rsidR="00DE58CD" w:rsidRPr="009078DC">
        <w:rPr>
          <w:sz w:val="24"/>
          <w:szCs w:val="24"/>
        </w:rPr>
        <w:instrText xml:space="preserve"> ADDIN EN.CITE &lt;EndNote&gt;&lt;Cite&gt;&lt;Author&gt;Carey&lt;/Author&gt;&lt;Year&gt;1995&lt;/Year&gt;&lt;RecNum&gt;21332&lt;/RecNum&gt;&lt;DisplayText&gt;(Carey, 1995)&lt;/DisplayText&gt;&lt;record&gt;&lt;rec-number&gt;21332&lt;/rec-number&gt;&lt;foreign-keys&gt;&lt;key app="EN" db-id="avrzt5sv7wwaa2epps1vzttcw5r5awswf02e" timestamp="1513124555"&gt;21332&lt;/key&gt;&lt;/foreign-keys&gt;&lt;ref-type name="Electronic Article"&gt;43&lt;/ref-type&gt;&lt;contributors&gt;&lt;authors&gt;&lt;author&gt;Carey, J.&lt;/author&gt;&lt;/authors&gt;&lt;/contributors&gt;&lt;titles&gt;&lt;title&gt;&lt;style face="normal" font="default" size="100%"&gt;Fire Effects Information System - &lt;/style&gt;&lt;style face="italic" font="default" size="100%"&gt;Lolium multiflorum&lt;/style&gt;&lt;/title&gt;&lt;/titles&gt;&lt;reprint-edition&gt;In File&lt;/reprint-edition&gt;&lt;keywords&gt;&lt;keyword&gt;Lolium&lt;/keyword&gt;&lt;keyword&gt;fire&lt;/keyword&gt;&lt;keyword&gt;SYSTEM&lt;/keyword&gt;&lt;/keywords&gt;&lt;dates&gt;&lt;year&gt;1995&lt;/year&gt;&lt;pub-dates&gt;&lt;date&gt;20/10/2017&lt;/date&gt;&lt;/pub-dates&gt;&lt;/dates&gt;&lt;publisher&gt;U.S. department of Agriculture, Forest Service, Rocky Mountain Research Station, Fire Sciences Laboratory. &lt;/publisher&gt;&lt;label&gt;13636&lt;/label&gt;&lt;urls&gt;&lt;related-urls&gt;&lt;url&gt;&lt;style face="underline" font="default" size="100%"&gt;http://www.fs.fed.us/database/feis/plants/graminoid/lolmul/all.html&lt;/style&gt;&lt;/url&gt;&lt;/related-urls&gt;&lt;/urls&gt;&lt;/record&gt;&lt;/Cite&gt;&lt;/EndNote&gt;</w:instrText>
      </w:r>
      <w:r w:rsidRPr="009078DC">
        <w:rPr>
          <w:sz w:val="24"/>
          <w:szCs w:val="24"/>
        </w:rPr>
        <w:fldChar w:fldCharType="separate"/>
      </w:r>
      <w:r w:rsidR="000D5687" w:rsidRPr="009078DC">
        <w:rPr>
          <w:noProof/>
          <w:sz w:val="24"/>
          <w:szCs w:val="24"/>
        </w:rPr>
        <w:t>(</w:t>
      </w:r>
      <w:hyperlink w:anchor="_ENREF_61" w:tooltip="Carey, 1995 #21332" w:history="1">
        <w:r w:rsidR="00567235" w:rsidRPr="009078DC">
          <w:rPr>
            <w:noProof/>
            <w:sz w:val="24"/>
            <w:szCs w:val="24"/>
          </w:rPr>
          <w:t>Carey, 1995</w:t>
        </w:r>
      </w:hyperlink>
      <w:r w:rsidR="000D5687" w:rsidRPr="009078DC">
        <w:rPr>
          <w:noProof/>
          <w:sz w:val="24"/>
          <w:szCs w:val="24"/>
        </w:rPr>
        <w:t>)</w:t>
      </w:r>
      <w:r w:rsidRPr="009078DC">
        <w:rPr>
          <w:sz w:val="24"/>
          <w:szCs w:val="24"/>
        </w:rPr>
        <w:fldChar w:fldCharType="end"/>
      </w:r>
    </w:p>
    <w:p w14:paraId="0F22DA3E" w14:textId="15A8D257" w:rsidR="00E77B83" w:rsidRPr="009078DC" w:rsidRDefault="00E77B83" w:rsidP="009078DC">
      <w:pPr>
        <w:pStyle w:val="ListParagraph"/>
        <w:numPr>
          <w:ilvl w:val="0"/>
          <w:numId w:val="44"/>
        </w:numPr>
        <w:spacing w:before="120" w:after="120"/>
        <w:rPr>
          <w:sz w:val="24"/>
          <w:szCs w:val="24"/>
        </w:rPr>
      </w:pPr>
      <w:r w:rsidRPr="009078DC">
        <w:rPr>
          <w:sz w:val="24"/>
          <w:szCs w:val="24"/>
        </w:rPr>
        <w:t xml:space="preserve">If it becomes necessary in a sports field or other grassed amenity area to remove or replace a dominant species, the general principles are that the management strategy is shifted to favour the ‘desired’ grass and that persistent overseeding of the ‘desired’ grass eventually crowds out the ‘unwanted’ grass. As an example, in the conversion of perennial ryegrass golf fairways to Kentucky bluegrass fairways, high seeding of the bluegrass into the mature ryegrass fairway turf followed by low mowing (0.6 cm twice weekly for 4 weeks) allows for successful establishment of the bluegrass </w:t>
      </w:r>
      <w:r w:rsidRPr="009078DC">
        <w:rPr>
          <w:sz w:val="24"/>
          <w:szCs w:val="24"/>
        </w:rPr>
        <w:fldChar w:fldCharType="begin"/>
      </w:r>
      <w:r w:rsidR="00DE58CD" w:rsidRPr="009078DC">
        <w:rPr>
          <w:sz w:val="24"/>
          <w:szCs w:val="24"/>
        </w:rPr>
        <w:instrText xml:space="preserve"> ADDIN EN.CITE &lt;EndNote&gt;&lt;Cite&gt;&lt;Author&gt;Kraft&lt;/Author&gt;&lt;Year&gt;2004&lt;/Year&gt;&lt;RecNum&gt;12770&lt;/RecNum&gt;&lt;DisplayText&gt;(Kraft et al., 2004)&lt;/DisplayText&gt;&lt;record&gt;&lt;rec-number&gt;12770&lt;/rec-number&gt;&lt;foreign-keys&gt;&lt;key app="EN" db-id="avrzt5sv7wwaa2epps1vzttcw5r5awswf02e" timestamp="1503880768"&gt;12770&lt;/key&gt;&lt;/foreign-keys&gt;&lt;ref-type name="Journal Article"&gt;17&lt;/ref-type&gt;&lt;contributors&gt;&lt;authors&gt;&lt;author&gt;Kraft, R.W.&lt;/author&gt;&lt;author&gt;Keeley, S.J.&lt;/author&gt;&lt;author&gt;Su, K.&lt;/author&gt;&lt;/authors&gt;&lt;/contributors&gt;&lt;titles&gt;&lt;title&gt;Conversion of fairway-height perennial ryegrass turf to Kentucky bluegrass without non-selective herbicides&lt;/title&gt;&lt;secondary-title&gt;Agronomy Journal&lt;/secondary-title&gt;&lt;/titles&gt;&lt;periodical&gt;&lt;full-title&gt;Agronomy Journal&lt;/full-title&gt;&lt;/periodical&gt;&lt;pages&gt;576-579&lt;/pages&gt;&lt;volume&gt;96&lt;/volume&gt;&lt;reprint-edition&gt;In File&lt;/reprint-edition&gt;&lt;keywords&gt;&lt;keyword&gt;of&lt;/keyword&gt;&lt;keyword&gt;perennial ryegrass&lt;/keyword&gt;&lt;keyword&gt;ryegrass&lt;/keyword&gt;&lt;keyword&gt;Herbicides&lt;/keyword&gt;&lt;keyword&gt;herbicide&lt;/keyword&gt;&lt;keyword&gt;Lolium&lt;/keyword&gt;&lt;keyword&gt;Lolium perenne&lt;/keyword&gt;&lt;keyword&gt;species&lt;/keyword&gt;&lt;keyword&gt;as&lt;/keyword&gt;&lt;keyword&gt;Poa&lt;/keyword&gt;&lt;keyword&gt;Poa pratensis&lt;/keyword&gt;&lt;keyword&gt;seedling&lt;/keyword&gt;&lt;keyword&gt;survival&lt;/keyword&gt;&lt;keyword&gt;competition&lt;/keyword&gt;&lt;keyword&gt;Research&lt;/keyword&gt;&lt;keyword&gt;methods&lt;/keyword&gt;&lt;keyword&gt;method&lt;/keyword&gt;&lt;keyword&gt;establishment&lt;/keyword&gt;&lt;keyword&gt;plant&lt;/keyword&gt;&lt;keyword&gt;PLANT-GROWTH&lt;/keyword&gt;&lt;keyword&gt;Plant Growth Regulators&lt;/keyword&gt;&lt;keyword&gt;GROWTH&lt;/keyword&gt;&lt;keyword&gt;Regulators&lt;/keyword&gt;&lt;keyword&gt;Rates&lt;/keyword&gt;&lt;keyword&gt;and&lt;/keyword&gt;&lt;keyword&gt;seed&lt;/keyword&gt;&lt;keyword&gt;Ma&lt;/keyword&gt;&lt;keyword&gt;single&lt;/keyword&gt;&lt;keyword&gt;ACID&lt;/keyword&gt;&lt;/keywords&gt;&lt;dates&gt;&lt;year&gt;2004&lt;/year&gt;&lt;pub-dates&gt;&lt;date&gt;2004&lt;/date&gt;&lt;/pub-dates&gt;&lt;/dates&gt;&lt;label&gt;13744&lt;/label&gt;&lt;urls&gt;&lt;/urls&gt;&lt;/record&gt;&lt;/Cite&gt;&lt;/EndNote&gt;</w:instrText>
      </w:r>
      <w:r w:rsidRPr="009078DC">
        <w:rPr>
          <w:sz w:val="24"/>
          <w:szCs w:val="24"/>
        </w:rPr>
        <w:fldChar w:fldCharType="separate"/>
      </w:r>
      <w:r w:rsidR="000D5687" w:rsidRPr="009078DC">
        <w:rPr>
          <w:noProof/>
          <w:sz w:val="24"/>
          <w:szCs w:val="24"/>
        </w:rPr>
        <w:t>(</w:t>
      </w:r>
      <w:hyperlink w:anchor="_ENREF_233" w:tooltip="Kraft, 2004 #12770" w:history="1">
        <w:r w:rsidR="00567235" w:rsidRPr="009078DC">
          <w:rPr>
            <w:noProof/>
            <w:sz w:val="24"/>
            <w:szCs w:val="24"/>
          </w:rPr>
          <w:t>Kraft et al., 2004</w:t>
        </w:r>
      </w:hyperlink>
      <w:r w:rsidR="000D5687" w:rsidRPr="009078DC">
        <w:rPr>
          <w:noProof/>
          <w:sz w:val="24"/>
          <w:szCs w:val="24"/>
        </w:rPr>
        <w:t>)</w:t>
      </w:r>
      <w:r w:rsidRPr="009078DC">
        <w:rPr>
          <w:sz w:val="24"/>
          <w:szCs w:val="24"/>
        </w:rPr>
        <w:fldChar w:fldCharType="end"/>
      </w:r>
      <w:r w:rsidRPr="009078DC">
        <w:rPr>
          <w:sz w:val="24"/>
          <w:szCs w:val="24"/>
        </w:rPr>
        <w:t>.</w:t>
      </w:r>
    </w:p>
    <w:p w14:paraId="471B3CBD" w14:textId="47F9381A" w:rsidR="00E77B83" w:rsidRPr="009078DC" w:rsidRDefault="00E77B83" w:rsidP="009078DC">
      <w:pPr>
        <w:pStyle w:val="ListParagraph"/>
        <w:numPr>
          <w:ilvl w:val="0"/>
          <w:numId w:val="44"/>
        </w:numPr>
        <w:spacing w:before="120" w:after="120"/>
        <w:rPr>
          <w:sz w:val="24"/>
          <w:szCs w:val="24"/>
        </w:rPr>
      </w:pPr>
      <w:r w:rsidRPr="009078DC">
        <w:rPr>
          <w:sz w:val="24"/>
          <w:szCs w:val="24"/>
        </w:rPr>
        <w:t xml:space="preserve">A biological control involving the planting of </w:t>
      </w:r>
      <w:proofErr w:type="spellStart"/>
      <w:r w:rsidRPr="009078DC">
        <w:rPr>
          <w:sz w:val="24"/>
          <w:szCs w:val="24"/>
        </w:rPr>
        <w:t>diclofop</w:t>
      </w:r>
      <w:proofErr w:type="spellEnd"/>
      <w:r w:rsidRPr="009078DC">
        <w:rPr>
          <w:sz w:val="24"/>
          <w:szCs w:val="24"/>
        </w:rPr>
        <w:t xml:space="preserve">-susceptible Italian ryegrass has been proposed as a method of reducing the evolution of </w:t>
      </w:r>
      <w:proofErr w:type="spellStart"/>
      <w:r w:rsidRPr="009078DC">
        <w:rPr>
          <w:sz w:val="24"/>
          <w:szCs w:val="24"/>
        </w:rPr>
        <w:t>diclofop</w:t>
      </w:r>
      <w:proofErr w:type="spellEnd"/>
      <w:r w:rsidRPr="009078DC">
        <w:rPr>
          <w:sz w:val="24"/>
          <w:szCs w:val="24"/>
        </w:rPr>
        <w:t xml:space="preserve">-methyl resistance in Italian ryegrass </w:t>
      </w:r>
      <w:r w:rsidRPr="009078DC">
        <w:rPr>
          <w:sz w:val="24"/>
          <w:szCs w:val="24"/>
        </w:rPr>
        <w:fldChar w:fldCharType="begin"/>
      </w:r>
      <w:r w:rsidR="00DE58CD" w:rsidRPr="009078DC">
        <w:rPr>
          <w:sz w:val="24"/>
          <w:szCs w:val="24"/>
        </w:rPr>
        <w:instrText xml:space="preserve"> ADDIN EN.CITE &lt;EndNote&gt;&lt;Cite&gt;&lt;Author&gt;Ghersa&lt;/Author&gt;&lt;Year&gt;1994&lt;/Year&gt;&lt;RecNum&gt;12693&lt;/RecNum&gt;&lt;DisplayText&gt;(Ghersa et al., 1994)&lt;/DisplayText&gt;&lt;record&gt;&lt;rec-number&gt;12693&lt;/rec-number&gt;&lt;foreign-keys&gt;&lt;key app="EN" db-id="avrzt5sv7wwaa2epps1vzttcw5r5awswf02e" timestamp="1503880766"&gt;12693&lt;/key&gt;&lt;/foreign-keys&gt;&lt;ref-type name="Journal Article"&gt;17&lt;/ref-type&gt;&lt;contributors&gt;&lt;authors&gt;&lt;author&gt;Ghersa, C.M.&lt;/author&gt;&lt;author&gt;Martinez-Ghersa, M.A.&lt;/author&gt;&lt;author&gt;Brewer, T.G.&lt;/author&gt;&lt;author&gt;Roush, M.L.&lt;/author&gt;&lt;/authors&gt;&lt;/contributors&gt;&lt;titles&gt;&lt;title&gt;&lt;style face="normal" font="default" size="100%"&gt;Use of gene flow to control diclofop-methyl resistance in Italian ryegrass (&lt;/style&gt;&lt;style face="italic" font="default" size="100%"&gt;Lolium multiflorum&lt;/style&gt;&lt;style face="normal" font="default" size="100%"&gt;)&lt;/style&gt;&lt;/title&gt;&lt;secondary-title&gt;Weed Technology&lt;/secondary-title&gt;&lt;/titles&gt;&lt;periodical&gt;&lt;full-title&gt;Weed Technology&lt;/full-title&gt;&lt;/periodical&gt;&lt;pages&gt;139-147&lt;/pages&gt;&lt;volume&gt;8&lt;/volume&gt;&lt;reprint-edition&gt;In File&lt;/reprint-edition&gt;&lt;keywords&gt;&lt;keyword&gt;of&lt;/keyword&gt;&lt;keyword&gt;GENE&lt;/keyword&gt;&lt;keyword&gt;gene flow&lt;/keyword&gt;&lt;keyword&gt;FLOW&lt;/keyword&gt;&lt;keyword&gt;control&lt;/keyword&gt;&lt;keyword&gt;DICLOFOP-METHYL&lt;/keyword&gt;&lt;keyword&gt;resistance&lt;/keyword&gt;&lt;keyword&gt;Italian ryegrass&lt;/keyword&gt;&lt;keyword&gt;ryegrass&lt;/keyword&gt;&lt;keyword&gt;Lolium&lt;/keyword&gt;&lt;/keywords&gt;&lt;dates&gt;&lt;year&gt;1994&lt;/year&gt;&lt;pub-dates&gt;&lt;date&gt;1994&lt;/date&gt;&lt;/pub-dates&gt;&lt;/dates&gt;&lt;label&gt;13665&lt;/label&gt;&lt;urls&gt;&lt;/urls&gt;&lt;/record&gt;&lt;/Cite&gt;&lt;/EndNote&gt;</w:instrText>
      </w:r>
      <w:r w:rsidRPr="009078DC">
        <w:rPr>
          <w:sz w:val="24"/>
          <w:szCs w:val="24"/>
        </w:rPr>
        <w:fldChar w:fldCharType="separate"/>
      </w:r>
      <w:r w:rsidR="000D5687" w:rsidRPr="009078DC">
        <w:rPr>
          <w:noProof/>
          <w:sz w:val="24"/>
          <w:szCs w:val="24"/>
        </w:rPr>
        <w:t>(</w:t>
      </w:r>
      <w:hyperlink w:anchor="_ENREF_155" w:tooltip="Ghersa, 1994 #12693" w:history="1">
        <w:r w:rsidR="00567235" w:rsidRPr="009078DC">
          <w:rPr>
            <w:noProof/>
            <w:sz w:val="24"/>
            <w:szCs w:val="24"/>
          </w:rPr>
          <w:t>Ghersa et al., 1994</w:t>
        </w:r>
      </w:hyperlink>
      <w:r w:rsidR="000D5687" w:rsidRPr="009078DC">
        <w:rPr>
          <w:noProof/>
          <w:sz w:val="24"/>
          <w:szCs w:val="24"/>
        </w:rPr>
        <w:t>)</w:t>
      </w:r>
      <w:r w:rsidRPr="009078DC">
        <w:rPr>
          <w:sz w:val="24"/>
          <w:szCs w:val="24"/>
        </w:rPr>
        <w:fldChar w:fldCharType="end"/>
      </w:r>
      <w:r w:rsidRPr="009078DC">
        <w:rPr>
          <w:sz w:val="24"/>
          <w:szCs w:val="24"/>
        </w:rPr>
        <w:t>.</w:t>
      </w:r>
    </w:p>
    <w:p w14:paraId="7AF5EBAF" w14:textId="7EBEC3C2" w:rsidR="00DE1469" w:rsidRPr="009078DC" w:rsidRDefault="00E77B83" w:rsidP="009078DC">
      <w:pPr>
        <w:pStyle w:val="ListParagraph"/>
        <w:numPr>
          <w:ilvl w:val="0"/>
          <w:numId w:val="44"/>
        </w:numPr>
        <w:spacing w:before="120" w:after="120"/>
        <w:rPr>
          <w:sz w:val="24"/>
          <w:szCs w:val="24"/>
        </w:rPr>
      </w:pPr>
      <w:r w:rsidRPr="009078DC">
        <w:rPr>
          <w:sz w:val="24"/>
          <w:szCs w:val="24"/>
        </w:rPr>
        <w:t xml:space="preserve">On a small scale, ryegrasses and tall fescue can be successfully removed by physically digging up the clumps </w:t>
      </w:r>
      <w:r w:rsidRPr="009078DC">
        <w:rPr>
          <w:sz w:val="24"/>
          <w:szCs w:val="24"/>
        </w:rPr>
        <w:fldChar w:fldCharType="begin"/>
      </w:r>
      <w:r w:rsidR="00DE58CD" w:rsidRPr="009078DC">
        <w:rPr>
          <w:sz w:val="24"/>
          <w:szCs w:val="24"/>
        </w:rPr>
        <w:instrText xml:space="preserve"> ADDIN EN.CITE &lt;EndNote&gt;&lt;Cite&gt;&lt;Author&gt;Dernoeden&lt;/Author&gt;&lt;Year&gt;1999&lt;/Year&gt;&lt;RecNum&gt;12768&lt;/RecNum&gt;&lt;DisplayText&gt;(Dernoeden, 1999)&lt;/DisplayText&gt;&lt;record&gt;&lt;rec-number&gt;12768&lt;/rec-number&gt;&lt;foreign-keys&gt;&lt;key app="EN" db-id="avrzt5sv7wwaa2epps1vzttcw5r5awswf02e" timestamp="1503880768"&gt;12768&lt;/key&gt;&lt;/foreign-keys&gt;&lt;ref-type name="Report"&gt;27&lt;/ref-type&gt;&lt;contributors&gt;&lt;authors&gt;&lt;author&gt;Dernoeden, P.H.&lt;/author&gt;&lt;/authors&gt;&lt;/contributors&gt;&lt;titles&gt;&lt;title&gt;Perennial Ryegrass Weeds and Their Control in Turf&lt;/title&gt;&lt;/titles&gt;&lt;keywords&gt;&lt;keyword&gt;perennial ryegrass&lt;/keyword&gt;&lt;keyword&gt;ryegrass&lt;/keyword&gt;&lt;keyword&gt;weeds&lt;/keyword&gt;&lt;keyword&gt;weed&lt;/keyword&gt;&lt;keyword&gt;and&lt;/keyword&gt;&lt;keyword&gt;control&lt;/keyword&gt;&lt;/keywords&gt;&lt;dates&gt;&lt;year&gt;1999&lt;/year&gt;&lt;pub-dates&gt;&lt;date&gt;1999&lt;/date&gt;&lt;/pub-dates&gt;&lt;/dates&gt;&lt;publisher&gt;Department of Agronomy, University of Maryland&lt;/publisher&gt;&lt;label&gt;13742&lt;/label&gt;&lt;urls&gt;&lt;related-urls&gt;&lt;url&gt;&lt;style face="underline" font="default" size="100%"&gt;http://iaa.umd.edu/umturf/Weeds/Perennial%20Grass%20Weeds&lt;/style&gt;&lt;/url&gt;&lt;/related-urls&gt;&lt;/urls&gt;&lt;/record&gt;&lt;/Cite&gt;&lt;/EndNote&gt;</w:instrText>
      </w:r>
      <w:r w:rsidRPr="009078DC">
        <w:rPr>
          <w:sz w:val="24"/>
          <w:szCs w:val="24"/>
        </w:rPr>
        <w:fldChar w:fldCharType="separate"/>
      </w:r>
      <w:r w:rsidR="000D5687" w:rsidRPr="009078DC">
        <w:rPr>
          <w:noProof/>
          <w:sz w:val="24"/>
          <w:szCs w:val="24"/>
        </w:rPr>
        <w:t>(</w:t>
      </w:r>
      <w:hyperlink w:anchor="_ENREF_114" w:tooltip="Dernoeden, 1999 #12768" w:history="1">
        <w:r w:rsidR="00567235" w:rsidRPr="009078DC">
          <w:rPr>
            <w:noProof/>
            <w:sz w:val="24"/>
            <w:szCs w:val="24"/>
          </w:rPr>
          <w:t>Dernoeden, 1999</w:t>
        </w:r>
      </w:hyperlink>
      <w:r w:rsidR="000D5687" w:rsidRPr="009078DC">
        <w:rPr>
          <w:noProof/>
          <w:sz w:val="24"/>
          <w:szCs w:val="24"/>
        </w:rPr>
        <w:t>)</w:t>
      </w:r>
      <w:r w:rsidRPr="009078DC">
        <w:rPr>
          <w:sz w:val="24"/>
          <w:szCs w:val="24"/>
        </w:rPr>
        <w:fldChar w:fldCharType="end"/>
      </w:r>
      <w:r w:rsidRPr="009078DC">
        <w:rPr>
          <w:sz w:val="24"/>
          <w:szCs w:val="24"/>
        </w:rPr>
        <w:t>.</w:t>
      </w:r>
    </w:p>
    <w:p w14:paraId="475F8E49" w14:textId="6EA73896" w:rsidR="009F122F" w:rsidRPr="009078DC" w:rsidRDefault="00E77B83" w:rsidP="009078DC">
      <w:pPr>
        <w:pStyle w:val="ListParagraph"/>
        <w:numPr>
          <w:ilvl w:val="0"/>
          <w:numId w:val="44"/>
        </w:numPr>
        <w:spacing w:before="120" w:after="120"/>
        <w:rPr>
          <w:sz w:val="24"/>
          <w:szCs w:val="24"/>
        </w:rPr>
      </w:pPr>
      <w:r w:rsidRPr="009078DC">
        <w:rPr>
          <w:sz w:val="24"/>
          <w:szCs w:val="24"/>
        </w:rPr>
        <w:t xml:space="preserve">In pastures, tall fescue is susceptible to overgrazing which may therefore be used to reduce the persistence of the grass; perennial ryegrass is less susceptible </w:t>
      </w:r>
      <w:r w:rsidRPr="009078DC">
        <w:rPr>
          <w:sz w:val="24"/>
          <w:szCs w:val="24"/>
        </w:rPr>
        <w:fldChar w:fldCharType="begin"/>
      </w:r>
      <w:r w:rsidR="00DE58CD" w:rsidRPr="009078DC">
        <w:rPr>
          <w:sz w:val="24"/>
          <w:szCs w:val="24"/>
        </w:rPr>
        <w:instrText xml:space="preserve"> ADDIN EN.CITE &lt;EndNote&gt;&lt;Cite&gt;&lt;Author&gt;Kemp&lt;/Author&gt;&lt;Year&gt;2001&lt;/Year&gt;&lt;RecNum&gt;12769&lt;/RecNum&gt;&lt;DisplayText&gt;(Kemp et al., 2001)&lt;/DisplayText&gt;&lt;record&gt;&lt;rec-number&gt;12769&lt;/rec-number&gt;&lt;foreign-keys&gt;&lt;key app="EN" db-id="avrzt5sv7wwaa2epps1vzttcw5r5awswf02e" timestamp="1503880768"&gt;12769&lt;/key&gt;&lt;/foreign-keys&gt;&lt;ref-type name="Conference Proceedings"&gt;10&lt;/ref-type&gt;&lt;contributors&gt;&lt;authors&gt;&lt;author&gt;Kemp, P.D.&lt;/author&gt;&lt;author&gt;Tavakoli, H.&lt;/author&gt;&lt;author&gt;Hodgson, J.&lt;/author&gt;&lt;/authors&gt;&lt;/contributors&gt;&lt;titles&gt;&lt;title&gt;Physiological and morphological responses of tall fescue and perennial ryegrass leaf defoliation&lt;/title&gt;&lt;/titles&gt;&lt;reprint-edition&gt;In File&lt;/reprint-edition&gt;&lt;keywords&gt;&lt;keyword&gt;and&lt;/keyword&gt;&lt;keyword&gt;Response&lt;/keyword&gt;&lt;keyword&gt;of&lt;/keyword&gt;&lt;keyword&gt;tall fescue&lt;/keyword&gt;&lt;keyword&gt;fescue&lt;/keyword&gt;&lt;keyword&gt;perennial ryegrass&lt;/keyword&gt;&lt;keyword&gt;ryegrass&lt;/keyword&gt;&lt;keyword&gt;LEAF&lt;/keyword&gt;&lt;/keywords&gt;&lt;dates&gt;&lt;year&gt;2001&lt;/year&gt;&lt;/dates&gt;&lt;publisher&gt;The Australian Society of Agronomy, Proceedings of the 10th Australian Agronomy Conference, Hobart, 29 January - 1 February 2001, available online at http://www.regional.org.au/au/asa/2001/2/d/kemp.htm&lt;/publisher&gt;&lt;label&gt;13743&lt;/label&gt;&lt;urls&gt;&lt;related-urls&gt;&lt;url&gt;&lt;style face="underline" font="default" size="100%"&gt;http://www.regional.org.au/au/asa/2001/2/d/kemp.htm&lt;/style&gt;&lt;/url&gt;&lt;/related-urls&gt;&lt;/urls&gt;&lt;/record&gt;&lt;/Cite&gt;&lt;/EndNote&gt;</w:instrText>
      </w:r>
      <w:r w:rsidRPr="009078DC">
        <w:rPr>
          <w:sz w:val="24"/>
          <w:szCs w:val="24"/>
        </w:rPr>
        <w:fldChar w:fldCharType="separate"/>
      </w:r>
      <w:r w:rsidR="000D5687" w:rsidRPr="009078DC">
        <w:rPr>
          <w:noProof/>
          <w:sz w:val="24"/>
          <w:szCs w:val="24"/>
        </w:rPr>
        <w:t>(</w:t>
      </w:r>
      <w:hyperlink w:anchor="_ENREF_223" w:tooltip="Kemp, 2001 #12769" w:history="1">
        <w:r w:rsidR="00567235" w:rsidRPr="009078DC">
          <w:rPr>
            <w:noProof/>
            <w:sz w:val="24"/>
            <w:szCs w:val="24"/>
          </w:rPr>
          <w:t>Kemp et al., 2001</w:t>
        </w:r>
      </w:hyperlink>
      <w:r w:rsidR="000D5687" w:rsidRPr="009078DC">
        <w:rPr>
          <w:noProof/>
          <w:sz w:val="24"/>
          <w:szCs w:val="24"/>
        </w:rPr>
        <w:t>)</w:t>
      </w:r>
      <w:r w:rsidRPr="009078DC">
        <w:rPr>
          <w:sz w:val="24"/>
          <w:szCs w:val="24"/>
        </w:rPr>
        <w:fldChar w:fldCharType="end"/>
      </w:r>
      <w:r w:rsidRPr="009078DC">
        <w:rPr>
          <w:sz w:val="24"/>
          <w:szCs w:val="24"/>
        </w:rPr>
        <w:t>.</w:t>
      </w:r>
      <w:r w:rsidR="0042456F" w:rsidRPr="009078DC">
        <w:rPr>
          <w:sz w:val="24"/>
          <w:szCs w:val="24"/>
        </w:rPr>
        <w:t xml:space="preserve"> </w:t>
      </w:r>
    </w:p>
    <w:p w14:paraId="37E26E25" w14:textId="1DFD9104" w:rsidR="004A7DF6" w:rsidRPr="009078DC" w:rsidRDefault="004A7DF6" w:rsidP="009078DC">
      <w:pPr>
        <w:spacing w:before="120" w:after="120"/>
        <w:rPr>
          <w:sz w:val="24"/>
          <w:szCs w:val="24"/>
        </w:rPr>
      </w:pPr>
      <w:r w:rsidRPr="009078DC">
        <w:rPr>
          <w:sz w:val="24"/>
          <w:szCs w:val="24"/>
        </w:rPr>
        <w:t xml:space="preserve">A basic reality of modern farming systems is the emergence of herbicide tolerance amongst </w:t>
      </w:r>
      <w:r w:rsidR="00204190" w:rsidRPr="009078DC">
        <w:rPr>
          <w:sz w:val="24"/>
          <w:szCs w:val="24"/>
        </w:rPr>
        <w:t>crop species and weeds</w:t>
      </w:r>
      <w:r w:rsidRPr="009078DC">
        <w:rPr>
          <w:sz w:val="24"/>
          <w:szCs w:val="24"/>
        </w:rPr>
        <w:t>. Management of unwanted ryegrasses and fescues, such that herbicide tolerance does not develop or is slow to develop, takes an integrated approach combining selective herbicide use with many of the non-herbicidal methods listed above. Commonly, farmers will manage volunteer ryegrass populations by crop rotation, and herbicide rotation.</w:t>
      </w:r>
    </w:p>
    <w:p w14:paraId="04A8634D" w14:textId="43496861" w:rsidR="00E77B83" w:rsidRPr="00E77B83" w:rsidRDefault="00E77B83" w:rsidP="00EB3132">
      <w:pPr>
        <w:pStyle w:val="Heading1"/>
        <w:rPr>
          <w:lang w:eastAsia="en-AU"/>
        </w:rPr>
      </w:pPr>
      <w:bookmarkStart w:id="197" w:name="_Toc197330241"/>
      <w:bookmarkStart w:id="198" w:name="_Toc120018925"/>
      <w:r w:rsidRPr="00E77B83">
        <w:rPr>
          <w:lang w:eastAsia="en-AU"/>
        </w:rPr>
        <w:t>Section 9</w:t>
      </w:r>
      <w:r w:rsidRPr="00E77B83">
        <w:rPr>
          <w:lang w:eastAsia="en-AU"/>
        </w:rPr>
        <w:tab/>
        <w:t>Potential for Vertical Gene Transfer</w:t>
      </w:r>
      <w:bookmarkEnd w:id="183"/>
      <w:bookmarkEnd w:id="184"/>
      <w:bookmarkEnd w:id="197"/>
      <w:bookmarkEnd w:id="198"/>
    </w:p>
    <w:p w14:paraId="4AF63CFD" w14:textId="241238DE" w:rsidR="00E77B83" w:rsidRPr="009078DC" w:rsidRDefault="00E77B83" w:rsidP="009078DC">
      <w:pPr>
        <w:spacing w:before="120" w:after="120"/>
        <w:rPr>
          <w:sz w:val="24"/>
          <w:szCs w:val="24"/>
        </w:rPr>
      </w:pPr>
      <w:r w:rsidRPr="009078DC">
        <w:rPr>
          <w:sz w:val="24"/>
          <w:szCs w:val="24"/>
        </w:rPr>
        <w:t>Many factors may limit the formation of intra- and interspecific hybrids. These include ecological factors, such as distribution, and biological factors such as anthesis date, hours of pollen shed, genome and chromosome number (</w:t>
      </w:r>
      <w:r w:rsidR="00F20659" w:rsidRPr="009078DC">
        <w:rPr>
          <w:sz w:val="24"/>
          <w:szCs w:val="24"/>
        </w:rPr>
        <w:t>e.g.</w:t>
      </w:r>
      <w:r w:rsidRPr="009078DC">
        <w:rPr>
          <w:sz w:val="24"/>
          <w:szCs w:val="24"/>
        </w:rPr>
        <w:t xml:space="preserve"> </w:t>
      </w:r>
      <w:r w:rsidRPr="009078DC">
        <w:rPr>
          <w:i/>
          <w:iCs/>
          <w:sz w:val="24"/>
          <w:szCs w:val="24"/>
        </w:rPr>
        <w:t>Festuca</w:t>
      </w:r>
      <w:r w:rsidRPr="009078DC">
        <w:rPr>
          <w:sz w:val="24"/>
          <w:szCs w:val="24"/>
        </w:rPr>
        <w:t xml:space="preserve"> 2n = 14, 28, 35, 42, 56 an</w:t>
      </w:r>
      <w:r w:rsidR="001C33FC" w:rsidRPr="009078DC">
        <w:rPr>
          <w:sz w:val="24"/>
          <w:szCs w:val="24"/>
        </w:rPr>
        <w:t>d 70, and 2, 4, 5, 6, 8, and 10-</w:t>
      </w:r>
      <w:r w:rsidRPr="009078DC">
        <w:rPr>
          <w:sz w:val="24"/>
          <w:szCs w:val="24"/>
        </w:rPr>
        <w:t xml:space="preserve">ploid, </w:t>
      </w:r>
      <w:r w:rsidRPr="009078DC">
        <w:rPr>
          <w:i/>
          <w:iCs/>
          <w:sz w:val="24"/>
          <w:szCs w:val="24"/>
        </w:rPr>
        <w:t>Lolium</w:t>
      </w:r>
      <w:r w:rsidR="001C33FC" w:rsidRPr="009078DC">
        <w:rPr>
          <w:sz w:val="24"/>
          <w:szCs w:val="24"/>
        </w:rPr>
        <w:t xml:space="preserve"> 2n = 14 and 28, and 2 and 4-</w:t>
      </w:r>
      <w:r w:rsidRPr="009078DC">
        <w:rPr>
          <w:sz w:val="24"/>
          <w:szCs w:val="24"/>
        </w:rPr>
        <w:t xml:space="preserve">ploid </w:t>
      </w:r>
      <w:r w:rsidRPr="009078DC">
        <w:rPr>
          <w:sz w:val="24"/>
          <w:szCs w:val="24"/>
        </w:rPr>
        <w:fldChar w:fldCharType="begin"/>
      </w:r>
      <w:r w:rsidR="00DE58CD" w:rsidRPr="009078DC">
        <w:rPr>
          <w:sz w:val="24"/>
          <w:szCs w:val="24"/>
        </w:rPr>
        <w:instrText xml:space="preserve"> ADDIN EN.CITE &lt;EndNote&gt;&lt;Cite&gt;&lt;Author&gt;Sharp&lt;/Author&gt;&lt;Year&gt;2002&lt;/Year&gt;&lt;RecNum&gt;11872&lt;/RecNum&gt;&lt;DisplayText&gt;(Sharp and Simon, 2002)&lt;/DisplayText&gt;&lt;record&gt;&lt;rec-number&gt;11872&lt;/rec-number&gt;&lt;foreign-keys&gt;&lt;key app="EN" db-id="avrzt5sv7wwaa2epps1vzttcw5r5awswf02e" timestamp="1503880737"&gt;11872&lt;/key&gt;&lt;/foreign-keys&gt;&lt;ref-type name="Book"&gt;6&lt;/ref-type&gt;&lt;contributors&gt;&lt;authors&gt;&lt;author&gt;Sharp, D.&lt;/author&gt;&lt;author&gt;Simon, B.K.&lt;/author&gt;&lt;/authors&gt;&lt;tertiary-authors&gt;&lt;author&gt;Australian Biological Resources Study, Canberra&lt;/author&gt;&lt;/tertiary-authors&gt;&lt;/contributors&gt;&lt;titles&gt;&lt;title&gt;AusGrass - Grasses of Australia - CDROM&lt;/title&gt;&lt;/titles&gt;&lt;volume&gt;Version 1.0&lt;/volume&gt;&lt;reprint-edition&gt;In File&lt;/reprint-edition&gt;&lt;keywords&gt;&lt;keyword&gt;AUSTRALIA&lt;/keyword&gt;&lt;keyword&gt;distribution&lt;/keyword&gt;&lt;keyword&gt;grasses&lt;/keyword&gt;&lt;keyword&gt;IDENTIFICATION&lt;/keyword&gt;&lt;keyword&gt;of&lt;/keyword&gt;&lt;keyword&gt;Parts&lt;/keyword&gt;&lt;keyword&gt;Poa&lt;/keyword&gt;&lt;keyword&gt;Poa pratensis&lt;/keyword&gt;&lt;keyword&gt;Publishing&lt;/keyword&gt;&lt;/keywords&gt;&lt;dates&gt;&lt;year&gt;2002&lt;/year&gt;&lt;pub-dates&gt;&lt;date&gt;2002&lt;/date&gt;&lt;/pub-dates&gt;&lt;/dates&gt;&lt;pub-location&gt;Queensland&lt;/pub-location&gt;&lt;publisher&gt;Environmental Protection Agency&lt;/publisher&gt;&lt;label&gt;12815&lt;/label&gt;&lt;urls&gt;&lt;/urls&gt;&lt;remote-database-provider&gt;interlibrary loan&lt;/remote-database-provider&gt;&lt;/record&gt;&lt;/Cite&gt;&lt;/EndNote&gt;</w:instrText>
      </w:r>
      <w:r w:rsidRPr="009078DC">
        <w:rPr>
          <w:sz w:val="24"/>
          <w:szCs w:val="24"/>
        </w:rPr>
        <w:fldChar w:fldCharType="separate"/>
      </w:r>
      <w:r w:rsidR="000D5687" w:rsidRPr="009078DC">
        <w:rPr>
          <w:noProof/>
          <w:sz w:val="24"/>
          <w:szCs w:val="24"/>
        </w:rPr>
        <w:t>(</w:t>
      </w:r>
      <w:hyperlink w:anchor="_ENREF_369" w:tooltip="Sharp, 2002 #11872" w:history="1">
        <w:r w:rsidR="00567235" w:rsidRPr="009078DC">
          <w:rPr>
            <w:noProof/>
            <w:sz w:val="24"/>
            <w:szCs w:val="24"/>
          </w:rPr>
          <w:t>Sharp and Simon, 2002</w:t>
        </w:r>
      </w:hyperlink>
      <w:r w:rsidR="000D5687" w:rsidRPr="009078DC">
        <w:rPr>
          <w:noProof/>
          <w:sz w:val="24"/>
          <w:szCs w:val="24"/>
        </w:rPr>
        <w:t>)</w:t>
      </w:r>
      <w:r w:rsidRPr="009078DC">
        <w:rPr>
          <w:sz w:val="24"/>
          <w:szCs w:val="24"/>
        </w:rPr>
        <w:fldChar w:fldCharType="end"/>
      </w:r>
      <w:r w:rsidRPr="009078DC">
        <w:rPr>
          <w:sz w:val="24"/>
          <w:szCs w:val="24"/>
        </w:rPr>
        <w:t>. The success of the hybrid is sometimes influenced by which of the two species in the cross acts as the male or female parent. The outcome of hybridisation can be variable, in some cases no seed is produced and in others</w:t>
      </w:r>
      <w:r w:rsidR="00E333F7" w:rsidRPr="009078DC">
        <w:rPr>
          <w:sz w:val="24"/>
          <w:szCs w:val="24"/>
        </w:rPr>
        <w:t>,</w:t>
      </w:r>
      <w:r w:rsidRPr="009078DC">
        <w:rPr>
          <w:sz w:val="24"/>
          <w:szCs w:val="24"/>
        </w:rPr>
        <w:t xml:space="preserve"> seed is produced but it is not viable so will not germinate. In other instances</w:t>
      </w:r>
      <w:r w:rsidR="00E333F7" w:rsidRPr="009078DC">
        <w:rPr>
          <w:sz w:val="24"/>
          <w:szCs w:val="24"/>
        </w:rPr>
        <w:t>,</w:t>
      </w:r>
      <w:r w:rsidRPr="009078DC">
        <w:rPr>
          <w:sz w:val="24"/>
          <w:szCs w:val="24"/>
        </w:rPr>
        <w:t xml:space="preserve"> the seed will germinate but result in weak seedlings which do not establish. Successful hybridisation results in established F1 hybrids, which could </w:t>
      </w:r>
      <w:r w:rsidR="001C33FC" w:rsidRPr="009078DC">
        <w:rPr>
          <w:sz w:val="24"/>
          <w:szCs w:val="24"/>
        </w:rPr>
        <w:lastRenderedPageBreak/>
        <w:t>sustain</w:t>
      </w:r>
      <w:r w:rsidRPr="009078DC">
        <w:rPr>
          <w:sz w:val="24"/>
          <w:szCs w:val="24"/>
        </w:rPr>
        <w:t xml:space="preserve"> a hybrid population and/or backcross with parent plants, or if completely sterile maintain a vegetative population.</w:t>
      </w:r>
      <w:r w:rsidR="009B57E3" w:rsidRPr="009078DC">
        <w:rPr>
          <w:sz w:val="24"/>
          <w:szCs w:val="24"/>
        </w:rPr>
        <w:t xml:space="preserve"> Tables 1 and 2, </w:t>
      </w:r>
      <w:r w:rsidRPr="009078DC">
        <w:rPr>
          <w:sz w:val="24"/>
          <w:szCs w:val="24"/>
        </w:rPr>
        <w:t>and section 9.3 outline hybrids which may be relevant to Australia. However, due to confusion in the taxonomy, the list of hybrids presented may not be comprehensive.</w:t>
      </w:r>
    </w:p>
    <w:p w14:paraId="638EA2B4" w14:textId="77777777" w:rsidR="00E77B83" w:rsidRPr="009078DC" w:rsidRDefault="00E77B83" w:rsidP="00D44BA6">
      <w:pPr>
        <w:pStyle w:val="Heading2"/>
      </w:pPr>
      <w:bookmarkStart w:id="199" w:name="_Toc197330242"/>
      <w:bookmarkStart w:id="200" w:name="_Toc120018926"/>
      <w:r w:rsidRPr="009078DC">
        <w:t>9.1</w:t>
      </w:r>
      <w:r w:rsidRPr="009078DC">
        <w:tab/>
        <w:t>Barriers to intraspecific crossing</w:t>
      </w:r>
      <w:bookmarkEnd w:id="199"/>
      <w:bookmarkEnd w:id="200"/>
    </w:p>
    <w:p w14:paraId="7204C9B3" w14:textId="433FBD03" w:rsidR="00E77B83" w:rsidRPr="009078DC" w:rsidRDefault="00E77B83" w:rsidP="009078DC">
      <w:pPr>
        <w:spacing w:before="120" w:after="120"/>
        <w:rPr>
          <w:sz w:val="24"/>
          <w:szCs w:val="24"/>
        </w:rPr>
      </w:pPr>
      <w:r w:rsidRPr="009078DC">
        <w:rPr>
          <w:sz w:val="24"/>
          <w:szCs w:val="24"/>
        </w:rPr>
        <w:t xml:space="preserve">Intraspecific gene transfer is the transfer of genetic material from parent to offspring by reproduction within the same species. This type of gene transfer can occur by sexual or asexual reproduction. Self-incompatibility and wind pollination are common in grass </w:t>
      </w:r>
      <w:r w:rsidR="00D775DE" w:rsidRPr="009078DC">
        <w:rPr>
          <w:sz w:val="24"/>
          <w:szCs w:val="24"/>
        </w:rPr>
        <w:t>species;</w:t>
      </w:r>
      <w:r w:rsidRPr="009078DC">
        <w:rPr>
          <w:sz w:val="24"/>
          <w:szCs w:val="24"/>
        </w:rPr>
        <w:t xml:space="preserve"> therefore</w:t>
      </w:r>
      <w:r w:rsidR="00D775DE" w:rsidRPr="009078DC">
        <w:rPr>
          <w:sz w:val="24"/>
          <w:szCs w:val="24"/>
        </w:rPr>
        <w:t>,</w:t>
      </w:r>
      <w:r w:rsidRPr="009078DC">
        <w:rPr>
          <w:sz w:val="24"/>
          <w:szCs w:val="24"/>
        </w:rPr>
        <w:t xml:space="preserve"> outcrossing is the normal mode of reproduction. Self-incompatibility in both Italian and perennial ryegrass is controlled by a two</w:t>
      </w:r>
      <w:r w:rsidR="00D775DE" w:rsidRPr="009078DC">
        <w:rPr>
          <w:sz w:val="24"/>
          <w:szCs w:val="24"/>
        </w:rPr>
        <w:t>-</w:t>
      </w:r>
      <w:r w:rsidRPr="009078DC">
        <w:rPr>
          <w:sz w:val="24"/>
          <w:szCs w:val="24"/>
        </w:rPr>
        <w:t>locus incompatibility system. However, if self-pollination does occur both species will set seed; although the number of seeds may be low (see Section 4.1.2).</w:t>
      </w:r>
      <w:r w:rsidR="001B3AE1" w:rsidRPr="009078DC">
        <w:rPr>
          <w:sz w:val="24"/>
          <w:szCs w:val="24"/>
        </w:rPr>
        <w:t xml:space="preserve"> This </w:t>
      </w:r>
      <w:r w:rsidR="00D775DE" w:rsidRPr="009078DC">
        <w:rPr>
          <w:sz w:val="24"/>
          <w:szCs w:val="24"/>
        </w:rPr>
        <w:t>highly outcrossing</w:t>
      </w:r>
      <w:r w:rsidR="001B3AE1" w:rsidRPr="009078DC">
        <w:rPr>
          <w:sz w:val="24"/>
          <w:szCs w:val="24"/>
        </w:rPr>
        <w:t xml:space="preserve"> mode of reproduction may result in hybridisation between species and sub-species, especially where spatial and temporal factors allow it.</w:t>
      </w:r>
    </w:p>
    <w:p w14:paraId="3CBAD0F6" w14:textId="77777777" w:rsidR="00E77B83" w:rsidRPr="009078DC" w:rsidRDefault="00E77B83" w:rsidP="00D44BA6">
      <w:pPr>
        <w:pStyle w:val="Heading2"/>
      </w:pPr>
      <w:bookmarkStart w:id="201" w:name="_Toc197330243"/>
      <w:bookmarkStart w:id="202" w:name="_Toc120018927"/>
      <w:r w:rsidRPr="009078DC">
        <w:t>9.2</w:t>
      </w:r>
      <w:r w:rsidRPr="009078DC">
        <w:tab/>
        <w:t>Natural interspecific and intergeneric crossing</w:t>
      </w:r>
      <w:bookmarkEnd w:id="201"/>
      <w:bookmarkEnd w:id="202"/>
    </w:p>
    <w:p w14:paraId="65EF4DCC" w14:textId="77777777" w:rsidR="00E77B83" w:rsidRPr="009078DC" w:rsidRDefault="00E77B83" w:rsidP="009078DC">
      <w:pPr>
        <w:spacing w:before="120" w:after="120"/>
        <w:rPr>
          <w:sz w:val="24"/>
          <w:szCs w:val="24"/>
        </w:rPr>
      </w:pPr>
      <w:r w:rsidRPr="009078DC">
        <w:rPr>
          <w:sz w:val="24"/>
          <w:szCs w:val="24"/>
        </w:rPr>
        <w:t xml:space="preserve">This section deals with gene transfer between plants of the same genera by sexual reproduction. Examples of this are presented in </w:t>
      </w:r>
      <w:r w:rsidR="009B57E3" w:rsidRPr="009078DC">
        <w:rPr>
          <w:sz w:val="24"/>
          <w:szCs w:val="24"/>
        </w:rPr>
        <w:t>Table 1</w:t>
      </w:r>
      <w:r w:rsidRPr="009078DC">
        <w:rPr>
          <w:sz w:val="24"/>
          <w:szCs w:val="24"/>
        </w:rPr>
        <w:t xml:space="preserve"> and</w:t>
      </w:r>
      <w:r w:rsidR="006C2AE4" w:rsidRPr="009078DC">
        <w:rPr>
          <w:sz w:val="24"/>
          <w:szCs w:val="24"/>
        </w:rPr>
        <w:t xml:space="preserve"> </w:t>
      </w:r>
      <w:r w:rsidR="009B57E3" w:rsidRPr="009078DC">
        <w:rPr>
          <w:sz w:val="24"/>
          <w:szCs w:val="24"/>
        </w:rPr>
        <w:t>Table 2</w:t>
      </w:r>
      <w:r w:rsidRPr="009078DC">
        <w:rPr>
          <w:sz w:val="24"/>
          <w:szCs w:val="24"/>
        </w:rPr>
        <w:t>.</w:t>
      </w:r>
      <w:r w:rsidR="001B3AE1" w:rsidRPr="009078DC">
        <w:rPr>
          <w:sz w:val="24"/>
          <w:szCs w:val="24"/>
        </w:rPr>
        <w:t xml:space="preserve"> </w:t>
      </w:r>
    </w:p>
    <w:p w14:paraId="2888828C" w14:textId="77777777" w:rsidR="00E77B83" w:rsidRPr="009078DC" w:rsidRDefault="00E77B83" w:rsidP="009078DC">
      <w:pPr>
        <w:spacing w:before="120" w:after="120"/>
        <w:rPr>
          <w:sz w:val="24"/>
          <w:szCs w:val="24"/>
        </w:rPr>
      </w:pPr>
      <w:r w:rsidRPr="009078DC">
        <w:rPr>
          <w:sz w:val="24"/>
          <w:szCs w:val="24"/>
        </w:rPr>
        <w:t>Successful gene transfer requires that three criteria are satisfied. The plant populations must:</w:t>
      </w:r>
    </w:p>
    <w:p w14:paraId="1804FCDE" w14:textId="77777777" w:rsidR="00E77B83" w:rsidRPr="009078DC" w:rsidRDefault="00E77B83" w:rsidP="009078DC">
      <w:pPr>
        <w:pStyle w:val="ListParagraph"/>
        <w:numPr>
          <w:ilvl w:val="0"/>
          <w:numId w:val="47"/>
        </w:numPr>
        <w:spacing w:before="120" w:after="120"/>
        <w:rPr>
          <w:sz w:val="24"/>
          <w:szCs w:val="24"/>
        </w:rPr>
      </w:pPr>
      <w:r w:rsidRPr="009078DC">
        <w:rPr>
          <w:sz w:val="24"/>
          <w:szCs w:val="24"/>
        </w:rPr>
        <w:t xml:space="preserve">overlap spatially </w:t>
      </w:r>
    </w:p>
    <w:p w14:paraId="1265997B" w14:textId="77777777" w:rsidR="00E77B83" w:rsidRPr="009078DC" w:rsidRDefault="00E77B83" w:rsidP="009078DC">
      <w:pPr>
        <w:pStyle w:val="ListParagraph"/>
        <w:numPr>
          <w:ilvl w:val="0"/>
          <w:numId w:val="47"/>
        </w:numPr>
        <w:spacing w:before="120" w:after="120"/>
        <w:rPr>
          <w:sz w:val="24"/>
          <w:szCs w:val="24"/>
        </w:rPr>
      </w:pPr>
      <w:r w:rsidRPr="009078DC">
        <w:rPr>
          <w:sz w:val="24"/>
          <w:szCs w:val="24"/>
        </w:rPr>
        <w:t>overlap temporally (including flowering duration within a year and flowering time within a day); and</w:t>
      </w:r>
    </w:p>
    <w:p w14:paraId="5EBDCC70" w14:textId="461CE2D2" w:rsidR="00E77B83" w:rsidRPr="009078DC" w:rsidRDefault="00E77B83" w:rsidP="009078DC">
      <w:pPr>
        <w:pStyle w:val="ListParagraph"/>
        <w:numPr>
          <w:ilvl w:val="0"/>
          <w:numId w:val="47"/>
        </w:numPr>
        <w:spacing w:before="120" w:after="120"/>
        <w:rPr>
          <w:sz w:val="24"/>
          <w:szCs w:val="24"/>
        </w:rPr>
      </w:pPr>
      <w:r w:rsidRPr="009078DC">
        <w:rPr>
          <w:sz w:val="24"/>
          <w:szCs w:val="24"/>
        </w:rPr>
        <w:t xml:space="preserve">be sufficiently close biologically that the resulting hybrids are fertile, facilitating </w:t>
      </w:r>
      <w:proofErr w:type="spellStart"/>
      <w:r w:rsidRPr="009078DC">
        <w:rPr>
          <w:sz w:val="24"/>
          <w:szCs w:val="24"/>
        </w:rPr>
        <w:t>introgression</w:t>
      </w:r>
      <w:proofErr w:type="spellEnd"/>
      <w:r w:rsidRPr="009078DC">
        <w:rPr>
          <w:sz w:val="24"/>
          <w:szCs w:val="24"/>
        </w:rPr>
        <w:t xml:space="preserve"> into a new population </w:t>
      </w:r>
      <w:r w:rsidRPr="009078DC">
        <w:rPr>
          <w:sz w:val="24"/>
          <w:szCs w:val="24"/>
        </w:rPr>
        <w:fldChar w:fldCharType="begin"/>
      </w:r>
      <w:r w:rsidR="00DE58CD" w:rsidRPr="009078DC">
        <w:rPr>
          <w:sz w:val="24"/>
          <w:szCs w:val="24"/>
        </w:rPr>
        <w:instrText xml:space="preserve"> ADDIN EN.CITE &lt;EndNote&gt;&lt;Cite&gt;&lt;Author&gt;den Nijs&lt;/Author&gt;&lt;Year&gt;2004&lt;/Year&gt;&lt;RecNum&gt;24348&lt;/RecNum&gt;&lt;DisplayText&gt;(den Nijs et al., 2004)&lt;/DisplayText&gt;&lt;record&gt;&lt;rec-number&gt;24348&lt;/rec-number&gt;&lt;foreign-keys&gt;&lt;key app="EN" db-id="avrzt5sv7wwaa2epps1vzttcw5r5awswf02e" timestamp="1617835586"&gt;24348&lt;/key&gt;&lt;/foreign-keys&gt;&lt;ref-type name="Book"&gt;6&lt;/ref-type&gt;&lt;contributors&gt;&lt;authors&gt;&lt;author&gt;den Nijs, H.C.M.&lt;/author&gt;&lt;author&gt;Bartsch, D.&lt;/author&gt;&lt;author&gt;Sweet, J.&lt;/author&gt;&lt;/authors&gt;&lt;/contributors&gt;&lt;titles&gt;&lt;title&gt;Introgression from genetically modified plants into wild relatives&lt;/title&gt;&lt;/titles&gt;&lt;section&gt;1-403&lt;/section&gt;&lt;reprint-edition&gt;On Request (5/21/2015)&lt;/reprint-edition&gt;&lt;keywords&gt;&lt;keyword&gt;INTROGRESSION&lt;/keyword&gt;&lt;keyword&gt;genetically modified&lt;/keyword&gt;&lt;keyword&gt;genetically modified plants&lt;/keyword&gt;&lt;keyword&gt;genetically modified plant&lt;/keyword&gt;&lt;keyword&gt;PLANTS&lt;/keyword&gt;&lt;keyword&gt;plant&lt;/keyword&gt;&lt;keyword&gt;WILD&lt;/keyword&gt;&lt;keyword&gt;WILD RELATIVES&lt;/keyword&gt;&lt;/keywords&gt;&lt;dates&gt;&lt;year&gt;2004&lt;/year&gt;&lt;pub-dates&gt;&lt;date&gt;2004&lt;/date&gt;&lt;/pub-dates&gt;&lt;/dates&gt;&lt;pub-location&gt;UK&lt;/pub-location&gt;&lt;publisher&gt;CAB International&lt;/publisher&gt;&lt;isbn&gt;085199816&lt;/isbn&gt;&lt;label&gt;6803&lt;/label&gt;&lt;urls&gt;&lt;/urls&gt;&lt;/record&gt;&lt;/Cite&gt;&lt;/EndNote&gt;</w:instrText>
      </w:r>
      <w:r w:rsidRPr="009078DC">
        <w:rPr>
          <w:sz w:val="24"/>
          <w:szCs w:val="24"/>
        </w:rPr>
        <w:fldChar w:fldCharType="separate"/>
      </w:r>
      <w:r w:rsidR="000D5687" w:rsidRPr="009078DC">
        <w:rPr>
          <w:noProof/>
          <w:sz w:val="24"/>
          <w:szCs w:val="24"/>
        </w:rPr>
        <w:t>(</w:t>
      </w:r>
      <w:hyperlink w:anchor="_ENREF_109" w:tooltip="den Nijs, 2004 #24348" w:history="1">
        <w:r w:rsidR="00567235" w:rsidRPr="009078DC">
          <w:rPr>
            <w:noProof/>
            <w:sz w:val="24"/>
            <w:szCs w:val="24"/>
          </w:rPr>
          <w:t>den Nijs et al., 2004</w:t>
        </w:r>
      </w:hyperlink>
      <w:r w:rsidR="000D5687" w:rsidRPr="009078DC">
        <w:rPr>
          <w:noProof/>
          <w:sz w:val="24"/>
          <w:szCs w:val="24"/>
        </w:rPr>
        <w:t>)</w:t>
      </w:r>
      <w:r w:rsidRPr="009078DC">
        <w:rPr>
          <w:sz w:val="24"/>
          <w:szCs w:val="24"/>
        </w:rPr>
        <w:fldChar w:fldCharType="end"/>
      </w:r>
      <w:r w:rsidRPr="009078DC">
        <w:rPr>
          <w:sz w:val="24"/>
          <w:szCs w:val="24"/>
        </w:rPr>
        <w:t>.</w:t>
      </w:r>
    </w:p>
    <w:p w14:paraId="3258CCD7" w14:textId="77777777" w:rsidR="00E77B83" w:rsidRPr="009078DC" w:rsidRDefault="00E77B83" w:rsidP="009078DC">
      <w:pPr>
        <w:spacing w:before="120" w:after="120"/>
        <w:rPr>
          <w:sz w:val="24"/>
          <w:szCs w:val="24"/>
        </w:rPr>
      </w:pPr>
      <w:r w:rsidRPr="009078DC">
        <w:rPr>
          <w:sz w:val="24"/>
          <w:szCs w:val="24"/>
        </w:rPr>
        <w:t xml:space="preserve">As discussed in Section 1, hybridisation between </w:t>
      </w:r>
      <w:r w:rsidRPr="009078DC">
        <w:rPr>
          <w:i/>
          <w:iCs/>
          <w:sz w:val="24"/>
          <w:szCs w:val="24"/>
        </w:rPr>
        <w:t>Lolium</w:t>
      </w:r>
      <w:r w:rsidRPr="009078DC">
        <w:rPr>
          <w:sz w:val="24"/>
          <w:szCs w:val="24"/>
        </w:rPr>
        <w:t xml:space="preserve"> sp</w:t>
      </w:r>
      <w:r w:rsidR="00F20659" w:rsidRPr="009078DC">
        <w:rPr>
          <w:sz w:val="24"/>
          <w:szCs w:val="24"/>
        </w:rPr>
        <w:t>.</w:t>
      </w:r>
      <w:r w:rsidRPr="009078DC">
        <w:rPr>
          <w:sz w:val="24"/>
          <w:szCs w:val="24"/>
        </w:rPr>
        <w:t xml:space="preserve"> and </w:t>
      </w:r>
      <w:r w:rsidRPr="009078DC">
        <w:rPr>
          <w:i/>
          <w:iCs/>
          <w:sz w:val="24"/>
          <w:szCs w:val="24"/>
        </w:rPr>
        <w:t>Festuca</w:t>
      </w:r>
      <w:r w:rsidRPr="009078DC">
        <w:rPr>
          <w:sz w:val="24"/>
          <w:szCs w:val="24"/>
        </w:rPr>
        <w:t xml:space="preserve"> sp</w:t>
      </w:r>
      <w:r w:rsidR="00F20659" w:rsidRPr="009078DC">
        <w:rPr>
          <w:sz w:val="24"/>
          <w:szCs w:val="24"/>
        </w:rPr>
        <w:t>.</w:t>
      </w:r>
      <w:r w:rsidRPr="009078DC">
        <w:rPr>
          <w:sz w:val="24"/>
          <w:szCs w:val="24"/>
        </w:rPr>
        <w:t xml:space="preserve"> is common, with offspring showing varying degrees of fertility.</w:t>
      </w:r>
    </w:p>
    <w:p w14:paraId="13B71A04" w14:textId="25CD755B" w:rsidR="00E77B83" w:rsidRPr="009078DC" w:rsidRDefault="00E77B83" w:rsidP="009078DC">
      <w:pPr>
        <w:spacing w:before="120" w:after="120"/>
        <w:rPr>
          <w:sz w:val="24"/>
          <w:szCs w:val="24"/>
        </w:rPr>
      </w:pPr>
      <w:r w:rsidRPr="009078DC">
        <w:rPr>
          <w:i/>
          <w:iCs/>
          <w:sz w:val="24"/>
          <w:szCs w:val="24"/>
        </w:rPr>
        <w:t>Lolium</w:t>
      </w:r>
      <w:r w:rsidRPr="009078DC">
        <w:rPr>
          <w:sz w:val="24"/>
          <w:szCs w:val="24"/>
        </w:rPr>
        <w:t xml:space="preserve"> and </w:t>
      </w:r>
      <w:r w:rsidRPr="009078DC">
        <w:rPr>
          <w:i/>
          <w:iCs/>
          <w:sz w:val="24"/>
          <w:szCs w:val="24"/>
        </w:rPr>
        <w:t>Festuca</w:t>
      </w:r>
      <w:r w:rsidRPr="009078DC">
        <w:rPr>
          <w:sz w:val="24"/>
          <w:szCs w:val="24"/>
        </w:rPr>
        <w:t xml:space="preserve"> species can form hybrids (refer to </w:t>
      </w:r>
      <w:r w:rsidR="009B57E3" w:rsidRPr="009078DC">
        <w:rPr>
          <w:sz w:val="24"/>
          <w:szCs w:val="24"/>
        </w:rPr>
        <w:t>Table 1</w:t>
      </w:r>
      <w:r w:rsidRPr="009078DC">
        <w:rPr>
          <w:sz w:val="24"/>
          <w:szCs w:val="24"/>
        </w:rPr>
        <w:t xml:space="preserve"> and</w:t>
      </w:r>
      <w:r w:rsidR="009B57E3" w:rsidRPr="009078DC">
        <w:rPr>
          <w:sz w:val="24"/>
          <w:szCs w:val="24"/>
        </w:rPr>
        <w:t xml:space="preserve"> Table 2</w:t>
      </w:r>
      <w:r w:rsidRPr="009078DC">
        <w:rPr>
          <w:sz w:val="24"/>
          <w:szCs w:val="24"/>
        </w:rPr>
        <w:t xml:space="preserve">). </w:t>
      </w:r>
      <w:r w:rsidRPr="009078DC">
        <w:rPr>
          <w:i/>
          <w:iCs/>
          <w:sz w:val="24"/>
          <w:szCs w:val="24"/>
        </w:rPr>
        <w:t xml:space="preserve">Lolium </w:t>
      </w:r>
      <w:r w:rsidRPr="009078DC">
        <w:rPr>
          <w:sz w:val="24"/>
          <w:szCs w:val="24"/>
        </w:rPr>
        <w:t xml:space="preserve">species can also form hybrids with species belonging to other genera for example, </w:t>
      </w:r>
      <w:proofErr w:type="spellStart"/>
      <w:r w:rsidRPr="009078DC">
        <w:rPr>
          <w:i/>
          <w:iCs/>
          <w:sz w:val="24"/>
          <w:szCs w:val="24"/>
        </w:rPr>
        <w:t>Vulpia</w:t>
      </w:r>
      <w:proofErr w:type="spellEnd"/>
      <w:r w:rsidRPr="009078DC">
        <w:rPr>
          <w:i/>
          <w:iCs/>
          <w:sz w:val="24"/>
          <w:szCs w:val="24"/>
        </w:rPr>
        <w:t xml:space="preserve"> </w:t>
      </w:r>
      <w:r w:rsidRPr="009078DC">
        <w:rPr>
          <w:sz w:val="24"/>
          <w:szCs w:val="24"/>
        </w:rPr>
        <w:t>(×</w:t>
      </w:r>
      <w:proofErr w:type="spellStart"/>
      <w:r w:rsidRPr="009078DC">
        <w:rPr>
          <w:i/>
          <w:iCs/>
          <w:sz w:val="24"/>
          <w:szCs w:val="24"/>
        </w:rPr>
        <w:t>Festulpia</w:t>
      </w:r>
      <w:proofErr w:type="spellEnd"/>
      <w:r w:rsidRPr="009078DC">
        <w:rPr>
          <w:sz w:val="24"/>
          <w:szCs w:val="24"/>
        </w:rPr>
        <w:t xml:space="preserve"> </w:t>
      </w:r>
      <w:proofErr w:type="spellStart"/>
      <w:r w:rsidRPr="009078DC">
        <w:rPr>
          <w:sz w:val="24"/>
          <w:szCs w:val="24"/>
        </w:rPr>
        <w:t>Melderis</w:t>
      </w:r>
      <w:proofErr w:type="spellEnd"/>
      <w:r w:rsidRPr="009078DC">
        <w:rPr>
          <w:sz w:val="24"/>
          <w:szCs w:val="24"/>
        </w:rPr>
        <w:t xml:space="preserve"> ex Stace &amp; R. Cotton) and </w:t>
      </w:r>
      <w:r w:rsidRPr="009078DC">
        <w:rPr>
          <w:i/>
          <w:iCs/>
          <w:sz w:val="24"/>
          <w:szCs w:val="24"/>
        </w:rPr>
        <w:t xml:space="preserve">Bromus </w:t>
      </w:r>
      <w:r w:rsidRPr="009078DC">
        <w:rPr>
          <w:sz w:val="24"/>
          <w:szCs w:val="24"/>
        </w:rPr>
        <w:t>(×</w:t>
      </w:r>
      <w:proofErr w:type="spellStart"/>
      <w:r w:rsidRPr="009078DC">
        <w:rPr>
          <w:i/>
          <w:iCs/>
          <w:sz w:val="24"/>
          <w:szCs w:val="24"/>
        </w:rPr>
        <w:t>Bromofestuca</w:t>
      </w:r>
      <w:proofErr w:type="spellEnd"/>
      <w:r w:rsidRPr="009078DC">
        <w:rPr>
          <w:i/>
          <w:iCs/>
          <w:sz w:val="24"/>
          <w:szCs w:val="24"/>
        </w:rPr>
        <w:t xml:space="preserve"> </w:t>
      </w:r>
      <w:r w:rsidRPr="009078DC">
        <w:rPr>
          <w:sz w:val="24"/>
          <w:szCs w:val="24"/>
        </w:rPr>
        <w:t xml:space="preserve">Prodan.) </w:t>
      </w:r>
      <w:r w:rsidRPr="009078DC">
        <w:rPr>
          <w:sz w:val="24"/>
          <w:szCs w:val="24"/>
        </w:rPr>
        <w:fldChar w:fldCharType="begin"/>
      </w:r>
      <w:r w:rsidR="00DE58CD" w:rsidRPr="009078DC">
        <w:rPr>
          <w:sz w:val="24"/>
          <w:szCs w:val="24"/>
        </w:rPr>
        <w:instrText xml:space="preserve"> ADDIN EN.CITE &lt;EndNote&gt;&lt;Cite&gt;&lt;Author&gt;Watson&lt;/Author&gt;&lt;Year&gt;1992&lt;/Year&gt;&lt;RecNum&gt;11992&lt;/RecNum&gt;&lt;DisplayText&gt;(Watson and Dallwitz, 1992)&lt;/DisplayText&gt;&lt;record&gt;&lt;rec-number&gt;11992&lt;/rec-number&gt;&lt;foreign-keys&gt;&lt;key app="EN" db-id="avrzt5sv7wwaa2epps1vzttcw5r5awswf02e" timestamp="1503880741"&gt;11992&lt;/key&gt;&lt;/foreign-keys&gt;&lt;ref-type name="Web Page"&gt;12&lt;/ref-type&gt;&lt;contributors&gt;&lt;authors&gt;&lt;author&gt;Watson, L.&lt;/author&gt;&lt;author&gt;Dallwitz, M.J.&lt;/author&gt;&lt;/authors&gt;&lt;/contributors&gt;&lt;titles&gt;&lt;title&gt;The grass genera of the world: descriptions, illustrations, identification, and information retrieval; including synonyms, morphology, anatomy, physiology, phytochemistry, cytology, classification, pathogens, world and local distribution, and references&lt;/title&gt;&lt;/titles&gt;&lt;volume&gt;2006&lt;/volume&gt;&lt;number&gt;17/11/2006&lt;/number&gt;&lt;keywords&gt;&lt;keyword&gt;and&lt;/keyword&gt;&lt;keyword&gt;classification&lt;/keyword&gt;&lt;keyword&gt;cytology&lt;/keyword&gt;&lt;keyword&gt;distribution&lt;/keyword&gt;&lt;keyword&gt;grasses&lt;/keyword&gt;&lt;keyword&gt;IDENTIFICATION&lt;/keyword&gt;&lt;keyword&gt;morphology&lt;/keyword&gt;&lt;keyword&gt;of&lt;/keyword&gt;&lt;keyword&gt;Parts&lt;/keyword&gt;&lt;keyword&gt;Pathogen&lt;/keyword&gt;&lt;keyword&gt;pathogens&lt;/keyword&gt;&lt;keyword&gt;physiology&lt;/keyword&gt;&lt;/keywords&gt;&lt;dates&gt;&lt;year&gt;1992&lt;/year&gt;&lt;pub-dates&gt;&lt;date&gt;1992&lt;/date&gt;&lt;/pub-dates&gt;&lt;/dates&gt;&lt;label&gt;12931&lt;/label&gt;&lt;urls&gt;&lt;related-urls&gt;&lt;url&gt;&lt;style face="underline" font="default" size="100%"&gt;http://delta-intkey.com&lt;/style&gt;&lt;/url&gt;&lt;/related-urls&gt;&lt;/urls&gt;&lt;/record&gt;&lt;/Cite&gt;&lt;/EndNote&gt;</w:instrText>
      </w:r>
      <w:r w:rsidRPr="009078DC">
        <w:rPr>
          <w:sz w:val="24"/>
          <w:szCs w:val="24"/>
        </w:rPr>
        <w:fldChar w:fldCharType="separate"/>
      </w:r>
      <w:r w:rsidR="000D5687" w:rsidRPr="009078DC">
        <w:rPr>
          <w:noProof/>
          <w:sz w:val="24"/>
          <w:szCs w:val="24"/>
        </w:rPr>
        <w:t>(</w:t>
      </w:r>
      <w:hyperlink w:anchor="_ENREF_455" w:tooltip="Watson, 1992 #11992" w:history="1">
        <w:r w:rsidR="00567235" w:rsidRPr="009078DC">
          <w:rPr>
            <w:noProof/>
            <w:sz w:val="24"/>
            <w:szCs w:val="24"/>
          </w:rPr>
          <w:t>Watson and Dallwitz, 1992</w:t>
        </w:r>
      </w:hyperlink>
      <w:r w:rsidR="000D5687" w:rsidRPr="009078DC">
        <w:rPr>
          <w:noProof/>
          <w:sz w:val="24"/>
          <w:szCs w:val="24"/>
        </w:rPr>
        <w:t>)</w:t>
      </w:r>
      <w:r w:rsidRPr="009078DC">
        <w:rPr>
          <w:sz w:val="24"/>
          <w:szCs w:val="24"/>
        </w:rPr>
        <w:fldChar w:fldCharType="end"/>
      </w:r>
      <w:r w:rsidRPr="009078DC">
        <w:rPr>
          <w:sz w:val="24"/>
          <w:szCs w:val="24"/>
        </w:rPr>
        <w:t xml:space="preserve">. As some of these species are present in Australia and some crosses form viable or vegetatively strong hybrids, gene transfer between </w:t>
      </w:r>
      <w:r w:rsidRPr="009078DC">
        <w:rPr>
          <w:i/>
          <w:iCs/>
          <w:sz w:val="24"/>
          <w:szCs w:val="24"/>
        </w:rPr>
        <w:t>Lolium</w:t>
      </w:r>
      <w:r w:rsidRPr="009078DC">
        <w:rPr>
          <w:sz w:val="24"/>
          <w:szCs w:val="24"/>
        </w:rPr>
        <w:t xml:space="preserve"> and other genera can occur. Examples of some these hybrids are given </w:t>
      </w:r>
      <w:r w:rsidR="006C2AE4" w:rsidRPr="009078DC">
        <w:rPr>
          <w:sz w:val="24"/>
          <w:szCs w:val="24"/>
        </w:rPr>
        <w:t>in Table</w:t>
      </w:r>
      <w:r w:rsidR="005068BB" w:rsidRPr="009078DC">
        <w:rPr>
          <w:sz w:val="24"/>
          <w:szCs w:val="24"/>
        </w:rPr>
        <w:t xml:space="preserve"> 1</w:t>
      </w:r>
      <w:r w:rsidR="0077056C" w:rsidRPr="009078DC">
        <w:rPr>
          <w:sz w:val="24"/>
          <w:szCs w:val="24"/>
        </w:rPr>
        <w:t>0</w:t>
      </w:r>
      <w:r w:rsidRPr="009078DC">
        <w:rPr>
          <w:sz w:val="24"/>
          <w:szCs w:val="24"/>
        </w:rPr>
        <w:t>.</w:t>
      </w:r>
    </w:p>
    <w:p w14:paraId="726DD0FC" w14:textId="77777777" w:rsidR="00E77B83" w:rsidRPr="00E95288" w:rsidRDefault="00C8001B" w:rsidP="00FC2EDB">
      <w:pPr>
        <w:rPr>
          <w:rFonts w:ascii="Arial Narrow" w:hAnsi="Arial Narrow"/>
          <w:b/>
          <w:bCs/>
          <w:lang w:eastAsia="en-AU"/>
        </w:rPr>
      </w:pPr>
      <w:bookmarkStart w:id="203" w:name="_Ref197006843"/>
      <w:r w:rsidRPr="00E95288">
        <w:rPr>
          <w:rFonts w:ascii="Arial Narrow" w:hAnsi="Arial Narrow"/>
          <w:b/>
          <w:bCs/>
          <w:lang w:eastAsia="en-AU"/>
        </w:rPr>
        <w:t>Table 1</w:t>
      </w:r>
      <w:r w:rsidR="0077056C" w:rsidRPr="00E95288">
        <w:rPr>
          <w:rFonts w:ascii="Arial Narrow" w:hAnsi="Arial Narrow"/>
          <w:b/>
          <w:bCs/>
          <w:lang w:eastAsia="en-AU"/>
        </w:rPr>
        <w:t>0</w:t>
      </w:r>
      <w:r w:rsidRPr="00E95288">
        <w:rPr>
          <w:rFonts w:ascii="Arial Narrow" w:hAnsi="Arial Narrow"/>
          <w:b/>
          <w:bCs/>
          <w:lang w:eastAsia="en-AU"/>
        </w:rPr>
        <w:t xml:space="preserve">. </w:t>
      </w:r>
      <w:r w:rsidR="00E77B83" w:rsidRPr="00E95288">
        <w:rPr>
          <w:rFonts w:ascii="Arial Narrow" w:hAnsi="Arial Narrow"/>
          <w:b/>
          <w:bCs/>
          <w:lang w:eastAsia="en-AU"/>
        </w:rPr>
        <w:t xml:space="preserve">Natural hybrids of tall fescue, Italian </w:t>
      </w:r>
      <w:proofErr w:type="gramStart"/>
      <w:r w:rsidR="00E77B83" w:rsidRPr="00E95288">
        <w:rPr>
          <w:rFonts w:ascii="Arial Narrow" w:hAnsi="Arial Narrow"/>
          <w:b/>
          <w:bCs/>
          <w:lang w:eastAsia="en-AU"/>
        </w:rPr>
        <w:t>ryegrass</w:t>
      </w:r>
      <w:proofErr w:type="gramEnd"/>
      <w:r w:rsidR="00E77B83" w:rsidRPr="00E95288">
        <w:rPr>
          <w:rFonts w:ascii="Arial Narrow" w:hAnsi="Arial Narrow"/>
          <w:b/>
          <w:bCs/>
          <w:lang w:eastAsia="en-AU"/>
        </w:rPr>
        <w:t xml:space="preserve"> and perennial ryegrass</w:t>
      </w:r>
      <w:bookmarkEnd w:id="203"/>
    </w:p>
    <w:tbl>
      <w:tblPr>
        <w:tblStyle w:val="TableGrid"/>
        <w:tblW w:w="4703" w:type="pct"/>
        <w:jc w:val="center"/>
        <w:tblInd w:w="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Natural hybrids of tall fescue, Italian ryegrass and perennial ryegrass"/>
        <w:tblDescription w:val="This table contains 3 columns and  17 rows"/>
      </w:tblPr>
      <w:tblGrid>
        <w:gridCol w:w="2809"/>
        <w:gridCol w:w="4534"/>
        <w:gridCol w:w="1391"/>
      </w:tblGrid>
      <w:tr w:rsidR="00E77B83" w:rsidRPr="00E95288" w14:paraId="0432FAB2" w14:textId="77777777" w:rsidTr="008C07CA">
        <w:trPr>
          <w:tblHeader/>
          <w:jc w:val="center"/>
        </w:trPr>
        <w:tc>
          <w:tcPr>
            <w:tcW w:w="2809" w:type="dxa"/>
            <w:tcBorders>
              <w:top w:val="single" w:sz="12" w:space="0" w:color="auto"/>
              <w:bottom w:val="single" w:sz="12" w:space="0" w:color="auto"/>
            </w:tcBorders>
            <w:shd w:val="clear" w:color="auto" w:fill="E0E0E0"/>
            <w:vAlign w:val="center"/>
          </w:tcPr>
          <w:p w14:paraId="79F742F6" w14:textId="77777777" w:rsidR="00E77B83" w:rsidRPr="00E95288" w:rsidRDefault="00E77B83" w:rsidP="001C00A5">
            <w:pPr>
              <w:spacing w:after="120"/>
              <w:rPr>
                <w:rFonts w:ascii="Arial Narrow" w:hAnsi="Arial Narrow" w:cstheme="minorHAnsi"/>
                <w:b/>
                <w:bCs/>
              </w:rPr>
            </w:pPr>
            <w:r w:rsidRPr="00E95288">
              <w:rPr>
                <w:rFonts w:ascii="Arial Narrow" w:hAnsi="Arial Narrow" w:cstheme="minorHAnsi"/>
                <w:b/>
                <w:bCs/>
              </w:rPr>
              <w:t>Hybrid</w:t>
            </w:r>
          </w:p>
        </w:tc>
        <w:tc>
          <w:tcPr>
            <w:tcW w:w="4534" w:type="dxa"/>
            <w:tcBorders>
              <w:top w:val="single" w:sz="12" w:space="0" w:color="auto"/>
              <w:bottom w:val="single" w:sz="12" w:space="0" w:color="auto"/>
            </w:tcBorders>
            <w:shd w:val="clear" w:color="auto" w:fill="E0E0E0"/>
            <w:vAlign w:val="center"/>
          </w:tcPr>
          <w:p w14:paraId="1DD0DB78" w14:textId="77777777" w:rsidR="00E77B83" w:rsidRPr="00E95288" w:rsidRDefault="00E77B83" w:rsidP="001C00A5">
            <w:pPr>
              <w:spacing w:after="120"/>
              <w:rPr>
                <w:rFonts w:ascii="Arial Narrow" w:hAnsi="Arial Narrow" w:cstheme="minorHAnsi"/>
                <w:b/>
                <w:bCs/>
              </w:rPr>
            </w:pPr>
            <w:r w:rsidRPr="00E95288">
              <w:rPr>
                <w:rFonts w:ascii="Arial Narrow" w:hAnsi="Arial Narrow" w:cstheme="minorHAnsi"/>
                <w:b/>
                <w:bCs/>
              </w:rPr>
              <w:t>Name</w:t>
            </w:r>
          </w:p>
        </w:tc>
        <w:tc>
          <w:tcPr>
            <w:tcW w:w="1391" w:type="dxa"/>
            <w:tcBorders>
              <w:top w:val="single" w:sz="12" w:space="0" w:color="auto"/>
              <w:bottom w:val="single" w:sz="12" w:space="0" w:color="auto"/>
            </w:tcBorders>
            <w:shd w:val="clear" w:color="auto" w:fill="E0E0E0"/>
          </w:tcPr>
          <w:p w14:paraId="7080470F" w14:textId="77777777" w:rsidR="00E77B83" w:rsidRPr="00E95288" w:rsidRDefault="00E77B83" w:rsidP="001C00A5">
            <w:pPr>
              <w:spacing w:after="120"/>
              <w:rPr>
                <w:rFonts w:ascii="Arial Narrow" w:hAnsi="Arial Narrow" w:cstheme="minorHAnsi"/>
                <w:b/>
                <w:bCs/>
              </w:rPr>
            </w:pPr>
            <w:r w:rsidRPr="00E95288">
              <w:rPr>
                <w:rFonts w:ascii="Arial Narrow" w:hAnsi="Arial Narrow" w:cstheme="minorHAnsi"/>
                <w:b/>
                <w:bCs/>
              </w:rPr>
              <w:t>Fertile?</w:t>
            </w:r>
          </w:p>
        </w:tc>
      </w:tr>
      <w:tr w:rsidR="00E77B83" w:rsidRPr="00E95288" w14:paraId="6A6EA0D8" w14:textId="77777777" w:rsidTr="008C07CA">
        <w:trPr>
          <w:jc w:val="center"/>
        </w:trPr>
        <w:tc>
          <w:tcPr>
            <w:tcW w:w="2809" w:type="dxa"/>
            <w:tcBorders>
              <w:top w:val="single" w:sz="12" w:space="0" w:color="auto"/>
            </w:tcBorders>
            <w:vAlign w:val="center"/>
          </w:tcPr>
          <w:p w14:paraId="32C8360A"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multiflorum</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perenne</w:t>
            </w:r>
            <w:proofErr w:type="spellEnd"/>
          </w:p>
        </w:tc>
        <w:tc>
          <w:tcPr>
            <w:tcW w:w="4534" w:type="dxa"/>
            <w:tcBorders>
              <w:top w:val="single" w:sz="12" w:space="0" w:color="auto"/>
            </w:tcBorders>
            <w:vAlign w:val="center"/>
          </w:tcPr>
          <w:p w14:paraId="45CDDA06"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L. × </w:t>
            </w:r>
            <w:proofErr w:type="spellStart"/>
            <w:r w:rsidRPr="00E95288">
              <w:rPr>
                <w:rFonts w:ascii="Arial Narrow" w:hAnsi="Arial Narrow" w:cstheme="minorHAnsi"/>
                <w:i/>
                <w:iCs/>
              </w:rPr>
              <w:t>hybridium</w:t>
            </w:r>
            <w:proofErr w:type="spellEnd"/>
            <w:r w:rsidRPr="00E95288">
              <w:rPr>
                <w:rFonts w:ascii="Arial Narrow" w:hAnsi="Arial Narrow" w:cstheme="minorHAnsi"/>
                <w:i/>
                <w:iCs/>
              </w:rPr>
              <w:t xml:space="preserve">, </w:t>
            </w:r>
            <w:proofErr w:type="spellStart"/>
            <w:r w:rsidRPr="00E95288">
              <w:rPr>
                <w:rFonts w:ascii="Arial Narrow" w:hAnsi="Arial Narrow" w:cstheme="minorHAnsi"/>
                <w:i/>
                <w:iCs/>
              </w:rPr>
              <w:t>Festulolium</w:t>
            </w:r>
            <w:proofErr w:type="spellEnd"/>
            <w:r w:rsidRPr="00E95288">
              <w:rPr>
                <w:rFonts w:ascii="Arial Narrow" w:hAnsi="Arial Narrow" w:cstheme="minorHAnsi"/>
                <w:i/>
                <w:iCs/>
              </w:rPr>
              <w:t xml:space="preserve"> </w:t>
            </w:r>
            <w:proofErr w:type="spellStart"/>
            <w:r w:rsidRPr="00E95288">
              <w:rPr>
                <w:rFonts w:ascii="Arial Narrow" w:hAnsi="Arial Narrow" w:cstheme="minorHAnsi"/>
                <w:i/>
                <w:iCs/>
              </w:rPr>
              <w:t>holmbergii</w:t>
            </w:r>
            <w:proofErr w:type="spellEnd"/>
            <w:r w:rsidRPr="00E95288">
              <w:rPr>
                <w:rFonts w:ascii="Arial Narrow" w:hAnsi="Arial Narrow" w:cstheme="minorHAnsi"/>
                <w:i/>
                <w:iCs/>
              </w:rPr>
              <w:t xml:space="preserve"> </w:t>
            </w:r>
            <w:r w:rsidRPr="00E95288">
              <w:rPr>
                <w:rFonts w:ascii="Arial Narrow" w:hAnsi="Arial Narrow" w:cstheme="minorHAnsi"/>
              </w:rPr>
              <w:t>(</w:t>
            </w:r>
            <w:proofErr w:type="spellStart"/>
            <w:r w:rsidRPr="00E95288">
              <w:rPr>
                <w:rFonts w:ascii="Arial Narrow" w:hAnsi="Arial Narrow" w:cstheme="minorHAnsi"/>
              </w:rPr>
              <w:t>Doerfler</w:t>
            </w:r>
            <w:proofErr w:type="spellEnd"/>
            <w:r w:rsidRPr="00E95288">
              <w:rPr>
                <w:rFonts w:ascii="Arial Narrow" w:hAnsi="Arial Narrow" w:cstheme="minorHAnsi"/>
              </w:rPr>
              <w:t>)</w:t>
            </w:r>
            <w:r w:rsidR="006C2AE4" w:rsidRPr="00E95288">
              <w:rPr>
                <w:rFonts w:ascii="Arial Narrow" w:hAnsi="Arial Narrow" w:cstheme="minorHAnsi"/>
              </w:rPr>
              <w:t xml:space="preserve"> </w:t>
            </w:r>
            <w:proofErr w:type="spellStart"/>
            <w:proofErr w:type="gramStart"/>
            <w:r w:rsidRPr="00E95288">
              <w:rPr>
                <w:rFonts w:ascii="Arial Narrow" w:hAnsi="Arial Narrow" w:cstheme="minorHAnsi"/>
              </w:rPr>
              <w:t>P.Fourn</w:t>
            </w:r>
            <w:proofErr w:type="spellEnd"/>
            <w:proofErr w:type="gramEnd"/>
            <w:r w:rsidRPr="00E95288">
              <w:rPr>
                <w:rFonts w:ascii="Arial Narrow" w:hAnsi="Arial Narrow" w:cstheme="minorHAnsi"/>
              </w:rPr>
              <w:t>.</w:t>
            </w:r>
          </w:p>
        </w:tc>
        <w:tc>
          <w:tcPr>
            <w:tcW w:w="1391" w:type="dxa"/>
            <w:tcBorders>
              <w:top w:val="single" w:sz="12" w:space="0" w:color="auto"/>
            </w:tcBorders>
          </w:tcPr>
          <w:p w14:paraId="05320175" w14:textId="77777777" w:rsidR="00E77B83" w:rsidRPr="00E95288" w:rsidRDefault="00E77B83" w:rsidP="00FC2EDB">
            <w:pPr>
              <w:rPr>
                <w:rFonts w:ascii="Arial Narrow" w:hAnsi="Arial Narrow" w:cstheme="minorHAnsi"/>
              </w:rPr>
            </w:pPr>
            <w:r w:rsidRPr="00E95288">
              <w:rPr>
                <w:rFonts w:ascii="Arial Narrow" w:hAnsi="Arial Narrow" w:cstheme="minorHAnsi"/>
              </w:rPr>
              <w:t>yes</w:t>
            </w:r>
          </w:p>
        </w:tc>
      </w:tr>
      <w:tr w:rsidR="00E77B83" w:rsidRPr="00E95288" w14:paraId="6104865C" w14:textId="77777777" w:rsidTr="008C07CA">
        <w:trPr>
          <w:jc w:val="center"/>
        </w:trPr>
        <w:tc>
          <w:tcPr>
            <w:tcW w:w="2809" w:type="dxa"/>
            <w:vAlign w:val="center"/>
          </w:tcPr>
          <w:p w14:paraId="311D7947"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multiflorum</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rigidum</w:t>
            </w:r>
            <w:proofErr w:type="spellEnd"/>
          </w:p>
        </w:tc>
        <w:tc>
          <w:tcPr>
            <w:tcW w:w="4534" w:type="dxa"/>
            <w:vAlign w:val="center"/>
          </w:tcPr>
          <w:p w14:paraId="52C26778"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L. × </w:t>
            </w:r>
            <w:proofErr w:type="spellStart"/>
            <w:r w:rsidRPr="00E95288">
              <w:rPr>
                <w:rFonts w:ascii="Arial Narrow" w:hAnsi="Arial Narrow" w:cstheme="minorHAnsi"/>
                <w:i/>
                <w:iCs/>
              </w:rPr>
              <w:t>hubbardii</w:t>
            </w:r>
            <w:proofErr w:type="spellEnd"/>
            <w:r w:rsidRPr="00E95288">
              <w:rPr>
                <w:rFonts w:ascii="Arial Narrow" w:hAnsi="Arial Narrow" w:cstheme="minorHAnsi"/>
                <w:i/>
                <w:iCs/>
              </w:rPr>
              <w:t xml:space="preserve"> </w:t>
            </w:r>
            <w:r w:rsidR="006C2AE4" w:rsidRPr="00E95288">
              <w:rPr>
                <w:rFonts w:ascii="Arial Narrow" w:hAnsi="Arial Narrow" w:cstheme="minorHAnsi"/>
              </w:rPr>
              <w:t>Jansen &amp; Wachter</w:t>
            </w:r>
            <w:r w:rsidRPr="00E95288">
              <w:rPr>
                <w:rFonts w:ascii="Arial Narrow" w:hAnsi="Arial Narrow" w:cstheme="minorHAnsi"/>
              </w:rPr>
              <w:t xml:space="preserve"> ex </w:t>
            </w:r>
            <w:proofErr w:type="spellStart"/>
            <w:r w:rsidRPr="00E95288">
              <w:rPr>
                <w:rFonts w:ascii="Arial Narrow" w:hAnsi="Arial Narrow" w:cstheme="minorHAnsi"/>
              </w:rPr>
              <w:t>B.</w:t>
            </w:r>
            <w:proofErr w:type="gramStart"/>
            <w:r w:rsidRPr="00E95288">
              <w:rPr>
                <w:rFonts w:ascii="Arial Narrow" w:hAnsi="Arial Narrow" w:cstheme="minorHAnsi"/>
              </w:rPr>
              <w:t>K.Simon</w:t>
            </w:r>
            <w:proofErr w:type="spellEnd"/>
            <w:proofErr w:type="gramEnd"/>
          </w:p>
        </w:tc>
        <w:tc>
          <w:tcPr>
            <w:tcW w:w="1391" w:type="dxa"/>
          </w:tcPr>
          <w:p w14:paraId="070835CC" w14:textId="77777777" w:rsidR="00E77B83" w:rsidRPr="00E95288" w:rsidRDefault="00E77B83" w:rsidP="00FC2EDB">
            <w:pPr>
              <w:rPr>
                <w:rFonts w:ascii="Arial Narrow" w:hAnsi="Arial Narrow" w:cstheme="minorHAnsi"/>
              </w:rPr>
            </w:pPr>
            <w:r w:rsidRPr="00E95288">
              <w:rPr>
                <w:rFonts w:ascii="Arial Narrow" w:hAnsi="Arial Narrow" w:cstheme="minorHAnsi"/>
              </w:rPr>
              <w:t>yes</w:t>
            </w:r>
          </w:p>
        </w:tc>
      </w:tr>
      <w:tr w:rsidR="00E77B83" w:rsidRPr="00E95288" w14:paraId="410A030D" w14:textId="77777777" w:rsidTr="008C07CA">
        <w:trPr>
          <w:jc w:val="center"/>
        </w:trPr>
        <w:tc>
          <w:tcPr>
            <w:tcW w:w="2809" w:type="dxa"/>
            <w:vAlign w:val="center"/>
          </w:tcPr>
          <w:p w14:paraId="05A35A8E"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multiflorum</w:t>
            </w:r>
            <w:proofErr w:type="spellEnd"/>
            <w:r w:rsidRPr="00E95288">
              <w:rPr>
                <w:rFonts w:ascii="Arial Narrow" w:hAnsi="Arial Narrow" w:cstheme="minorHAnsi"/>
                <w:i/>
                <w:iCs/>
              </w:rPr>
              <w:t xml:space="preserve"> × L. temulentum</w:t>
            </w:r>
          </w:p>
        </w:tc>
        <w:tc>
          <w:tcPr>
            <w:tcW w:w="4534" w:type="dxa"/>
            <w:vAlign w:val="center"/>
          </w:tcPr>
          <w:p w14:paraId="66D5B8F9" w14:textId="77777777" w:rsidR="00E77B83" w:rsidRPr="00E95288" w:rsidRDefault="00E77B83" w:rsidP="00FC2EDB">
            <w:pPr>
              <w:rPr>
                <w:rFonts w:ascii="Arial Narrow" w:hAnsi="Arial Narrow" w:cstheme="minorHAnsi"/>
                <w:i/>
                <w:iCs/>
              </w:rPr>
            </w:pPr>
          </w:p>
        </w:tc>
        <w:tc>
          <w:tcPr>
            <w:tcW w:w="1391" w:type="dxa"/>
          </w:tcPr>
          <w:p w14:paraId="30261BEC" w14:textId="77777777" w:rsidR="00E77B83" w:rsidRPr="00E95288" w:rsidRDefault="00E77B83" w:rsidP="00FC2EDB">
            <w:pPr>
              <w:rPr>
                <w:rFonts w:ascii="Arial Narrow" w:hAnsi="Arial Narrow" w:cstheme="minorHAnsi"/>
              </w:rPr>
            </w:pPr>
            <w:r w:rsidRPr="00E95288">
              <w:rPr>
                <w:rFonts w:ascii="Arial Narrow" w:hAnsi="Arial Narrow" w:cstheme="minorHAnsi"/>
              </w:rPr>
              <w:t>yes</w:t>
            </w:r>
          </w:p>
        </w:tc>
      </w:tr>
      <w:tr w:rsidR="00E77B83" w:rsidRPr="00E95288" w14:paraId="6E81475D" w14:textId="77777777" w:rsidTr="008C07CA">
        <w:trPr>
          <w:jc w:val="center"/>
        </w:trPr>
        <w:tc>
          <w:tcPr>
            <w:tcW w:w="2809" w:type="dxa"/>
            <w:vAlign w:val="center"/>
          </w:tcPr>
          <w:p w14:paraId="3823ED27"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multiflorum</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arundinaceum</w:t>
            </w:r>
            <w:proofErr w:type="spellEnd"/>
          </w:p>
        </w:tc>
        <w:tc>
          <w:tcPr>
            <w:tcW w:w="4534" w:type="dxa"/>
            <w:vAlign w:val="center"/>
          </w:tcPr>
          <w:p w14:paraId="554DCC6E" w14:textId="77777777" w:rsidR="00E77B83" w:rsidRPr="00E95288" w:rsidRDefault="00E77B83" w:rsidP="00FC2EDB">
            <w:pPr>
              <w:rPr>
                <w:rFonts w:ascii="Arial Narrow" w:hAnsi="Arial Narrow" w:cstheme="minorHAnsi"/>
                <w:i/>
                <w:iCs/>
              </w:rPr>
            </w:pPr>
          </w:p>
        </w:tc>
        <w:tc>
          <w:tcPr>
            <w:tcW w:w="1391" w:type="dxa"/>
          </w:tcPr>
          <w:p w14:paraId="24A87AF1" w14:textId="77777777" w:rsidR="00E77B83" w:rsidRPr="00E95288" w:rsidRDefault="00E77B83" w:rsidP="00FC2EDB">
            <w:pPr>
              <w:rPr>
                <w:rFonts w:ascii="Arial Narrow" w:hAnsi="Arial Narrow" w:cstheme="minorHAnsi"/>
              </w:rPr>
            </w:pPr>
          </w:p>
        </w:tc>
      </w:tr>
      <w:tr w:rsidR="00E77B83" w:rsidRPr="00E95288" w14:paraId="563B0823" w14:textId="77777777" w:rsidTr="008C07CA">
        <w:trPr>
          <w:jc w:val="center"/>
        </w:trPr>
        <w:tc>
          <w:tcPr>
            <w:tcW w:w="2809" w:type="dxa"/>
            <w:vAlign w:val="center"/>
          </w:tcPr>
          <w:p w14:paraId="709BB67D"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multiflorum</w:t>
            </w:r>
            <w:proofErr w:type="spellEnd"/>
            <w:r w:rsidRPr="00E95288">
              <w:rPr>
                <w:rFonts w:ascii="Arial Narrow" w:hAnsi="Arial Narrow" w:cstheme="minorHAnsi"/>
                <w:i/>
                <w:iCs/>
              </w:rPr>
              <w:t xml:space="preserve"> × L. pratense</w:t>
            </w:r>
          </w:p>
        </w:tc>
        <w:tc>
          <w:tcPr>
            <w:tcW w:w="4534" w:type="dxa"/>
            <w:vAlign w:val="center"/>
          </w:tcPr>
          <w:p w14:paraId="20B4D56B" w14:textId="77777777" w:rsidR="00E77B83" w:rsidRPr="00E95288" w:rsidRDefault="00E77B83" w:rsidP="00FC2EDB">
            <w:pPr>
              <w:rPr>
                <w:rFonts w:ascii="Arial Narrow" w:hAnsi="Arial Narrow" w:cstheme="minorHAnsi"/>
                <w:i/>
                <w:iCs/>
              </w:rPr>
            </w:pPr>
          </w:p>
        </w:tc>
        <w:tc>
          <w:tcPr>
            <w:tcW w:w="1391" w:type="dxa"/>
          </w:tcPr>
          <w:p w14:paraId="546C3506" w14:textId="77777777" w:rsidR="00E77B83" w:rsidRPr="00E95288" w:rsidRDefault="00E77B83" w:rsidP="00FC2EDB">
            <w:pPr>
              <w:rPr>
                <w:rFonts w:ascii="Arial Narrow" w:hAnsi="Arial Narrow" w:cstheme="minorHAnsi"/>
              </w:rPr>
            </w:pPr>
            <w:r w:rsidRPr="00E95288">
              <w:rPr>
                <w:rFonts w:ascii="Arial Narrow" w:hAnsi="Arial Narrow" w:cstheme="minorHAnsi"/>
              </w:rPr>
              <w:t>some</w:t>
            </w:r>
          </w:p>
        </w:tc>
      </w:tr>
      <w:tr w:rsidR="00E77B83" w:rsidRPr="00E95288" w14:paraId="54B912D5" w14:textId="77777777" w:rsidTr="008C07CA">
        <w:trPr>
          <w:jc w:val="center"/>
        </w:trPr>
        <w:tc>
          <w:tcPr>
            <w:tcW w:w="2809" w:type="dxa"/>
            <w:vAlign w:val="center"/>
          </w:tcPr>
          <w:p w14:paraId="31B40234"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lastRenderedPageBreak/>
              <w:t>L. </w:t>
            </w:r>
            <w:proofErr w:type="spellStart"/>
            <w:r w:rsidRPr="00E95288">
              <w:rPr>
                <w:rFonts w:ascii="Arial Narrow" w:hAnsi="Arial Narrow" w:cstheme="minorHAnsi"/>
                <w:i/>
                <w:iCs/>
              </w:rPr>
              <w:t>multiflorum</w:t>
            </w:r>
            <w:proofErr w:type="spellEnd"/>
            <w:r w:rsidRPr="00E95288">
              <w:rPr>
                <w:rFonts w:ascii="Arial Narrow" w:hAnsi="Arial Narrow" w:cstheme="minorHAnsi"/>
                <w:i/>
                <w:iCs/>
              </w:rPr>
              <w:t xml:space="preserve"> × Dactylis glomerata</w:t>
            </w:r>
          </w:p>
        </w:tc>
        <w:tc>
          <w:tcPr>
            <w:tcW w:w="4534" w:type="dxa"/>
            <w:vAlign w:val="center"/>
          </w:tcPr>
          <w:p w14:paraId="61C55669" w14:textId="6BEF5615" w:rsidR="00E77B83" w:rsidRPr="00E95288" w:rsidRDefault="00E77B83" w:rsidP="00FC2EDB">
            <w:pPr>
              <w:rPr>
                <w:rFonts w:ascii="Arial Narrow" w:hAnsi="Arial Narrow" w:cstheme="minorHAnsi"/>
              </w:rPr>
            </w:pPr>
            <w:r w:rsidRPr="00E95288">
              <w:rPr>
                <w:rFonts w:ascii="Arial Narrow" w:hAnsi="Arial Narrow" w:cstheme="minorHAnsi"/>
              </w:rPr>
              <w:fldChar w:fldCharType="begin"/>
            </w:r>
            <w:r w:rsidR="006B7C41" w:rsidRPr="00E95288">
              <w:rPr>
                <w:rFonts w:ascii="Arial Narrow" w:hAnsi="Arial Narrow" w:cstheme="minorHAnsi"/>
              </w:rPr>
              <w:instrText xml:space="preserve"> ADDIN EN.CITE &lt;EndNote&gt;&lt;Cite&gt;&lt;Author&gt;Thorogood&lt;/Author&gt;&lt;Year&gt;2003&lt;/Year&gt;&lt;RecNum&gt;51&lt;/RecNum&gt;&lt;DisplayText&gt;(Thorogood,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E95288">
              <w:rPr>
                <w:rFonts w:ascii="Arial Narrow" w:hAnsi="Arial Narrow" w:cstheme="minorHAnsi"/>
              </w:rPr>
              <w:fldChar w:fldCharType="separate"/>
            </w:r>
            <w:r w:rsidR="000D5687" w:rsidRPr="00E95288">
              <w:rPr>
                <w:rFonts w:ascii="Arial Narrow" w:hAnsi="Arial Narrow" w:cstheme="minorHAnsi"/>
                <w:noProof/>
              </w:rPr>
              <w:t>(</w:t>
            </w:r>
            <w:hyperlink w:anchor="_ENREF_412" w:tooltip="Thorogood, 2003 #51" w:history="1">
              <w:r w:rsidR="00567235" w:rsidRPr="00E95288">
                <w:rPr>
                  <w:rFonts w:ascii="Arial Narrow" w:hAnsi="Arial Narrow" w:cstheme="minorHAnsi"/>
                  <w:noProof/>
                </w:rPr>
                <w:t>Thorogood, 2003</w:t>
              </w:r>
            </w:hyperlink>
            <w:r w:rsidR="000D5687" w:rsidRPr="00E95288">
              <w:rPr>
                <w:rFonts w:ascii="Arial Narrow" w:hAnsi="Arial Narrow" w:cstheme="minorHAnsi"/>
                <w:noProof/>
              </w:rPr>
              <w:t>)</w:t>
            </w:r>
            <w:r w:rsidRPr="00E95288">
              <w:rPr>
                <w:rFonts w:ascii="Arial Narrow" w:hAnsi="Arial Narrow" w:cstheme="minorHAnsi"/>
              </w:rPr>
              <w:fldChar w:fldCharType="end"/>
            </w:r>
          </w:p>
        </w:tc>
        <w:tc>
          <w:tcPr>
            <w:tcW w:w="1391" w:type="dxa"/>
          </w:tcPr>
          <w:p w14:paraId="6A90EBF5" w14:textId="77777777" w:rsidR="00E77B83" w:rsidRPr="00E95288" w:rsidRDefault="00E77B83" w:rsidP="00FC2EDB">
            <w:pPr>
              <w:rPr>
                <w:rFonts w:ascii="Arial Narrow" w:hAnsi="Arial Narrow" w:cstheme="minorHAnsi"/>
              </w:rPr>
            </w:pPr>
          </w:p>
        </w:tc>
      </w:tr>
      <w:tr w:rsidR="00E77B83" w:rsidRPr="00E95288" w14:paraId="7238E75C" w14:textId="77777777" w:rsidTr="008C07CA">
        <w:trPr>
          <w:jc w:val="center"/>
        </w:trPr>
        <w:tc>
          <w:tcPr>
            <w:tcW w:w="2809" w:type="dxa"/>
            <w:vAlign w:val="center"/>
          </w:tcPr>
          <w:p w14:paraId="5B1466BE"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loliaceum</w:t>
            </w:r>
            <w:proofErr w:type="spellEnd"/>
          </w:p>
        </w:tc>
        <w:tc>
          <w:tcPr>
            <w:tcW w:w="4534" w:type="dxa"/>
            <w:vAlign w:val="center"/>
          </w:tcPr>
          <w:p w14:paraId="38B68068" w14:textId="77777777" w:rsidR="00E77B83" w:rsidRPr="00E95288" w:rsidRDefault="00E77B83" w:rsidP="00FC2EDB">
            <w:pPr>
              <w:rPr>
                <w:rFonts w:ascii="Arial Narrow" w:hAnsi="Arial Narrow" w:cstheme="minorHAnsi"/>
                <w:i/>
                <w:iCs/>
              </w:rPr>
            </w:pPr>
          </w:p>
        </w:tc>
        <w:tc>
          <w:tcPr>
            <w:tcW w:w="1391" w:type="dxa"/>
          </w:tcPr>
          <w:p w14:paraId="4C68F983" w14:textId="77777777" w:rsidR="00E77B83" w:rsidRPr="00E95288" w:rsidRDefault="00E77B83" w:rsidP="00FC2EDB">
            <w:pPr>
              <w:rPr>
                <w:rFonts w:ascii="Arial Narrow" w:hAnsi="Arial Narrow" w:cstheme="minorHAnsi"/>
              </w:rPr>
            </w:pPr>
            <w:r w:rsidRPr="00E95288">
              <w:rPr>
                <w:rFonts w:ascii="Arial Narrow" w:hAnsi="Arial Narrow" w:cstheme="minorHAnsi"/>
              </w:rPr>
              <w:t>no</w:t>
            </w:r>
          </w:p>
        </w:tc>
      </w:tr>
      <w:tr w:rsidR="00E77B83" w:rsidRPr="00E95288" w14:paraId="2A8D78BF" w14:textId="77777777" w:rsidTr="008C07CA">
        <w:trPr>
          <w:jc w:val="center"/>
        </w:trPr>
        <w:tc>
          <w:tcPr>
            <w:tcW w:w="2809" w:type="dxa"/>
          </w:tcPr>
          <w:p w14:paraId="0C10AD49"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multiflorum</w:t>
            </w:r>
            <w:proofErr w:type="spellEnd"/>
          </w:p>
        </w:tc>
        <w:tc>
          <w:tcPr>
            <w:tcW w:w="4534" w:type="dxa"/>
            <w:vAlign w:val="center"/>
          </w:tcPr>
          <w:p w14:paraId="76D47C8B"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L. × </w:t>
            </w:r>
            <w:proofErr w:type="spellStart"/>
            <w:r w:rsidRPr="00E95288">
              <w:rPr>
                <w:rFonts w:ascii="Arial Narrow" w:hAnsi="Arial Narrow" w:cstheme="minorHAnsi"/>
                <w:i/>
                <w:iCs/>
              </w:rPr>
              <w:t>hybridium</w:t>
            </w:r>
            <w:proofErr w:type="spellEnd"/>
            <w:r w:rsidRPr="00E95288">
              <w:rPr>
                <w:rFonts w:ascii="Arial Narrow" w:hAnsi="Arial Narrow" w:cstheme="minorHAnsi"/>
                <w:i/>
                <w:iCs/>
              </w:rPr>
              <w:t xml:space="preserve">, </w:t>
            </w:r>
            <w:proofErr w:type="spellStart"/>
            <w:r w:rsidRPr="00E95288">
              <w:rPr>
                <w:rFonts w:ascii="Arial Narrow" w:hAnsi="Arial Narrow" w:cstheme="minorHAnsi"/>
                <w:i/>
                <w:iCs/>
              </w:rPr>
              <w:t>Festulolium</w:t>
            </w:r>
            <w:proofErr w:type="spellEnd"/>
            <w:r w:rsidRPr="00E95288">
              <w:rPr>
                <w:rFonts w:ascii="Arial Narrow" w:hAnsi="Arial Narrow" w:cstheme="minorHAnsi"/>
                <w:i/>
                <w:iCs/>
              </w:rPr>
              <w:t xml:space="preserve"> </w:t>
            </w:r>
            <w:proofErr w:type="spellStart"/>
            <w:r w:rsidRPr="00E95288">
              <w:rPr>
                <w:rFonts w:ascii="Arial Narrow" w:hAnsi="Arial Narrow" w:cstheme="minorHAnsi"/>
                <w:i/>
                <w:iCs/>
              </w:rPr>
              <w:t>holmbergii</w:t>
            </w:r>
            <w:proofErr w:type="spellEnd"/>
            <w:r w:rsidRPr="00E95288">
              <w:rPr>
                <w:rFonts w:ascii="Arial Narrow" w:hAnsi="Arial Narrow" w:cstheme="minorHAnsi"/>
                <w:i/>
                <w:iCs/>
              </w:rPr>
              <w:t xml:space="preserve"> </w:t>
            </w:r>
            <w:r w:rsidRPr="00E95288">
              <w:rPr>
                <w:rFonts w:ascii="Arial Narrow" w:hAnsi="Arial Narrow" w:cstheme="minorHAnsi"/>
              </w:rPr>
              <w:t>(</w:t>
            </w:r>
            <w:proofErr w:type="spellStart"/>
            <w:r w:rsidRPr="00E95288">
              <w:rPr>
                <w:rFonts w:ascii="Arial Narrow" w:hAnsi="Arial Narrow" w:cstheme="minorHAnsi"/>
              </w:rPr>
              <w:t>Doerfler</w:t>
            </w:r>
            <w:proofErr w:type="spellEnd"/>
            <w:r w:rsidR="006C2AE4" w:rsidRPr="00E95288">
              <w:rPr>
                <w:rFonts w:ascii="Arial Narrow" w:hAnsi="Arial Narrow" w:cstheme="minorHAnsi"/>
              </w:rPr>
              <w:t xml:space="preserve">) </w:t>
            </w:r>
            <w:proofErr w:type="spellStart"/>
            <w:proofErr w:type="gramStart"/>
            <w:r w:rsidR="006C2AE4" w:rsidRPr="00E95288">
              <w:rPr>
                <w:rFonts w:ascii="Arial Narrow" w:hAnsi="Arial Narrow" w:cstheme="minorHAnsi"/>
              </w:rPr>
              <w:t>P.Fourn</w:t>
            </w:r>
            <w:proofErr w:type="spellEnd"/>
            <w:proofErr w:type="gramEnd"/>
            <w:r w:rsidRPr="00E95288">
              <w:rPr>
                <w:rFonts w:ascii="Arial Narrow" w:hAnsi="Arial Narrow" w:cstheme="minorHAnsi"/>
                <w:i/>
                <w:iCs/>
              </w:rPr>
              <w:t>.</w:t>
            </w:r>
          </w:p>
        </w:tc>
        <w:tc>
          <w:tcPr>
            <w:tcW w:w="1391" w:type="dxa"/>
          </w:tcPr>
          <w:p w14:paraId="50BAD515" w14:textId="77777777" w:rsidR="00E77B83" w:rsidRPr="00E95288" w:rsidRDefault="00E77B83" w:rsidP="00FC2EDB">
            <w:pPr>
              <w:rPr>
                <w:rFonts w:ascii="Arial Narrow" w:hAnsi="Arial Narrow" w:cstheme="minorHAnsi"/>
              </w:rPr>
            </w:pPr>
          </w:p>
        </w:tc>
      </w:tr>
      <w:tr w:rsidR="00E77B83" w:rsidRPr="00E95288" w14:paraId="2E20EC3A" w14:textId="77777777" w:rsidTr="008C07CA">
        <w:trPr>
          <w:jc w:val="center"/>
        </w:trPr>
        <w:tc>
          <w:tcPr>
            <w:tcW w:w="2809" w:type="dxa"/>
          </w:tcPr>
          <w:p w14:paraId="105E035E"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remotum</w:t>
            </w:r>
            <w:proofErr w:type="spellEnd"/>
          </w:p>
        </w:tc>
        <w:tc>
          <w:tcPr>
            <w:tcW w:w="4534" w:type="dxa"/>
            <w:vAlign w:val="center"/>
          </w:tcPr>
          <w:p w14:paraId="01B3E7AC" w14:textId="77777777" w:rsidR="00E77B83" w:rsidRPr="00E95288" w:rsidRDefault="00E77B83" w:rsidP="00FC2EDB">
            <w:pPr>
              <w:rPr>
                <w:rFonts w:ascii="Arial Narrow" w:hAnsi="Arial Narrow" w:cstheme="minorHAnsi"/>
                <w:i/>
                <w:iCs/>
              </w:rPr>
            </w:pPr>
          </w:p>
        </w:tc>
        <w:tc>
          <w:tcPr>
            <w:tcW w:w="1391" w:type="dxa"/>
          </w:tcPr>
          <w:p w14:paraId="6DCB5FA3" w14:textId="77777777" w:rsidR="00E77B83" w:rsidRPr="00E95288" w:rsidRDefault="00E77B83" w:rsidP="00FC2EDB">
            <w:pPr>
              <w:rPr>
                <w:rFonts w:ascii="Arial Narrow" w:hAnsi="Arial Narrow" w:cstheme="minorHAnsi"/>
              </w:rPr>
            </w:pPr>
            <w:r w:rsidRPr="00E95288">
              <w:rPr>
                <w:rFonts w:ascii="Arial Narrow" w:hAnsi="Arial Narrow" w:cstheme="minorHAnsi"/>
              </w:rPr>
              <w:t>no</w:t>
            </w:r>
          </w:p>
        </w:tc>
      </w:tr>
      <w:tr w:rsidR="00E77B83" w:rsidRPr="00E95288" w14:paraId="5628B4A3" w14:textId="77777777" w:rsidTr="008C07CA">
        <w:trPr>
          <w:jc w:val="center"/>
        </w:trPr>
        <w:tc>
          <w:tcPr>
            <w:tcW w:w="2809" w:type="dxa"/>
          </w:tcPr>
          <w:p w14:paraId="401328CA"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rigidum</w:t>
            </w:r>
            <w:proofErr w:type="spellEnd"/>
          </w:p>
        </w:tc>
        <w:tc>
          <w:tcPr>
            <w:tcW w:w="4534" w:type="dxa"/>
            <w:vAlign w:val="center"/>
          </w:tcPr>
          <w:p w14:paraId="3A109E4E" w14:textId="77777777" w:rsidR="00E77B83" w:rsidRPr="00E95288" w:rsidRDefault="00E77B83" w:rsidP="00FC2EDB">
            <w:pPr>
              <w:rPr>
                <w:rFonts w:ascii="Arial Narrow" w:hAnsi="Arial Narrow" w:cstheme="minorHAnsi"/>
                <w:i/>
                <w:iCs/>
              </w:rPr>
            </w:pPr>
          </w:p>
        </w:tc>
        <w:tc>
          <w:tcPr>
            <w:tcW w:w="1391" w:type="dxa"/>
          </w:tcPr>
          <w:p w14:paraId="2A95F6C5" w14:textId="77777777" w:rsidR="00E77B83" w:rsidRPr="00E95288" w:rsidRDefault="00E77B83" w:rsidP="00FC2EDB">
            <w:pPr>
              <w:rPr>
                <w:rFonts w:ascii="Arial Narrow" w:hAnsi="Arial Narrow" w:cstheme="minorHAnsi"/>
              </w:rPr>
            </w:pPr>
            <w:r w:rsidRPr="00E95288">
              <w:rPr>
                <w:rFonts w:ascii="Arial Narrow" w:hAnsi="Arial Narrow" w:cstheme="minorHAnsi"/>
              </w:rPr>
              <w:t>yes</w:t>
            </w:r>
          </w:p>
        </w:tc>
      </w:tr>
      <w:tr w:rsidR="00E77B83" w:rsidRPr="00E95288" w14:paraId="75495A6E" w14:textId="77777777" w:rsidTr="008C07CA">
        <w:trPr>
          <w:jc w:val="center"/>
        </w:trPr>
        <w:tc>
          <w:tcPr>
            <w:tcW w:w="2809" w:type="dxa"/>
          </w:tcPr>
          <w:p w14:paraId="72A6BF95"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arundinaceum</w:t>
            </w:r>
            <w:proofErr w:type="spellEnd"/>
          </w:p>
        </w:tc>
        <w:tc>
          <w:tcPr>
            <w:tcW w:w="4534" w:type="dxa"/>
            <w:vAlign w:val="center"/>
          </w:tcPr>
          <w:p w14:paraId="0210A654" w14:textId="77777777" w:rsidR="00E77B83" w:rsidRPr="00E95288" w:rsidRDefault="00E77B83" w:rsidP="00FC2EDB">
            <w:pPr>
              <w:rPr>
                <w:rFonts w:ascii="Arial Narrow" w:hAnsi="Arial Narrow" w:cstheme="minorHAnsi"/>
                <w:i/>
                <w:iCs/>
              </w:rPr>
            </w:pPr>
          </w:p>
        </w:tc>
        <w:tc>
          <w:tcPr>
            <w:tcW w:w="1391" w:type="dxa"/>
          </w:tcPr>
          <w:p w14:paraId="53C986E8" w14:textId="77777777" w:rsidR="00E77B83" w:rsidRPr="00E95288" w:rsidRDefault="00E77B83" w:rsidP="00FC2EDB">
            <w:pPr>
              <w:rPr>
                <w:rFonts w:ascii="Arial Narrow" w:hAnsi="Arial Narrow" w:cstheme="minorHAnsi"/>
              </w:rPr>
            </w:pPr>
          </w:p>
        </w:tc>
      </w:tr>
      <w:tr w:rsidR="00E77B83" w:rsidRPr="00E95288" w14:paraId="40B0CABC" w14:textId="77777777" w:rsidTr="008C07CA">
        <w:trPr>
          <w:jc w:val="center"/>
        </w:trPr>
        <w:tc>
          <w:tcPr>
            <w:tcW w:w="2809" w:type="dxa"/>
            <w:vAlign w:val="center"/>
          </w:tcPr>
          <w:p w14:paraId="1A1F313D"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L. pratense</w:t>
            </w:r>
          </w:p>
        </w:tc>
        <w:tc>
          <w:tcPr>
            <w:tcW w:w="4534" w:type="dxa"/>
            <w:vAlign w:val="center"/>
          </w:tcPr>
          <w:p w14:paraId="39B0ADA1" w14:textId="77777777" w:rsidR="00E77B83" w:rsidRPr="00E95288" w:rsidRDefault="00E77B83" w:rsidP="00FC2EDB">
            <w:pPr>
              <w:rPr>
                <w:rFonts w:ascii="Arial Narrow" w:hAnsi="Arial Narrow" w:cstheme="minorHAnsi"/>
                <w:i/>
                <w:iCs/>
              </w:rPr>
            </w:pPr>
            <w:proofErr w:type="spellStart"/>
            <w:r w:rsidRPr="00E95288">
              <w:rPr>
                <w:rFonts w:ascii="Arial Narrow" w:hAnsi="Arial Narrow" w:cstheme="minorHAnsi"/>
                <w:i/>
                <w:iCs/>
              </w:rPr>
              <w:t>Festulolium</w:t>
            </w:r>
            <w:proofErr w:type="spellEnd"/>
            <w:r w:rsidRPr="00E95288">
              <w:rPr>
                <w:rFonts w:ascii="Arial Narrow" w:hAnsi="Arial Narrow" w:cstheme="minorHAnsi"/>
                <w:i/>
                <w:iCs/>
              </w:rPr>
              <w:t xml:space="preserve"> </w:t>
            </w:r>
            <w:proofErr w:type="spellStart"/>
            <w:r w:rsidRPr="00E95288">
              <w:rPr>
                <w:rFonts w:ascii="Arial Narrow" w:hAnsi="Arial Narrow" w:cstheme="minorHAnsi"/>
                <w:i/>
                <w:iCs/>
              </w:rPr>
              <w:t>loliaceae</w:t>
            </w:r>
            <w:proofErr w:type="spellEnd"/>
          </w:p>
        </w:tc>
        <w:tc>
          <w:tcPr>
            <w:tcW w:w="1391" w:type="dxa"/>
          </w:tcPr>
          <w:p w14:paraId="4A01C35E" w14:textId="77777777" w:rsidR="00E77B83" w:rsidRPr="00E95288" w:rsidRDefault="00E77B83" w:rsidP="00FC2EDB">
            <w:pPr>
              <w:rPr>
                <w:rFonts w:ascii="Arial Narrow" w:hAnsi="Arial Narrow" w:cstheme="minorHAnsi"/>
              </w:rPr>
            </w:pPr>
            <w:r w:rsidRPr="00E95288">
              <w:rPr>
                <w:rFonts w:ascii="Arial Narrow" w:hAnsi="Arial Narrow" w:cstheme="minorHAnsi"/>
              </w:rPr>
              <w:t>some</w:t>
            </w:r>
          </w:p>
        </w:tc>
      </w:tr>
      <w:tr w:rsidR="00E77B83" w:rsidRPr="00E95288" w14:paraId="72409EB2" w14:textId="77777777" w:rsidTr="008C07CA">
        <w:trPr>
          <w:jc w:val="center"/>
        </w:trPr>
        <w:tc>
          <w:tcPr>
            <w:tcW w:w="2809" w:type="dxa"/>
            <w:vAlign w:val="center"/>
          </w:tcPr>
          <w:p w14:paraId="595E631D"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Festuca rubra</w:t>
            </w:r>
          </w:p>
        </w:tc>
        <w:tc>
          <w:tcPr>
            <w:tcW w:w="4534" w:type="dxa"/>
            <w:vAlign w:val="center"/>
          </w:tcPr>
          <w:p w14:paraId="150D410E" w14:textId="77777777" w:rsidR="00E77B83" w:rsidRPr="00E95288" w:rsidRDefault="00E77B83" w:rsidP="00FC2EDB">
            <w:pPr>
              <w:rPr>
                <w:rFonts w:ascii="Arial Narrow" w:hAnsi="Arial Narrow" w:cstheme="minorHAnsi"/>
                <w:i/>
                <w:iCs/>
              </w:rPr>
            </w:pPr>
          </w:p>
        </w:tc>
        <w:tc>
          <w:tcPr>
            <w:tcW w:w="1391" w:type="dxa"/>
          </w:tcPr>
          <w:p w14:paraId="388570AE" w14:textId="77777777" w:rsidR="00E77B83" w:rsidRPr="00E95288" w:rsidRDefault="00E77B83" w:rsidP="00FC2EDB">
            <w:pPr>
              <w:rPr>
                <w:rFonts w:ascii="Arial Narrow" w:hAnsi="Arial Narrow" w:cstheme="minorHAnsi"/>
              </w:rPr>
            </w:pPr>
          </w:p>
        </w:tc>
      </w:tr>
      <w:tr w:rsidR="00E77B83" w:rsidRPr="00E95288" w14:paraId="5837436E" w14:textId="77777777" w:rsidTr="008C07CA">
        <w:trPr>
          <w:jc w:val="center"/>
        </w:trPr>
        <w:tc>
          <w:tcPr>
            <w:tcW w:w="2809" w:type="dxa"/>
            <w:vAlign w:val="center"/>
          </w:tcPr>
          <w:p w14:paraId="34150A8D"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L. </w:t>
            </w:r>
            <w:proofErr w:type="spellStart"/>
            <w:r w:rsidRPr="00E95288">
              <w:rPr>
                <w:rFonts w:ascii="Arial Narrow" w:hAnsi="Arial Narrow" w:cstheme="minorHAnsi"/>
                <w:i/>
                <w:iCs/>
              </w:rPr>
              <w:t>perenne</w:t>
            </w:r>
            <w:proofErr w:type="spellEnd"/>
            <w:r w:rsidRPr="00E95288">
              <w:rPr>
                <w:rFonts w:ascii="Arial Narrow" w:hAnsi="Arial Narrow" w:cstheme="minorHAnsi"/>
                <w:i/>
                <w:iCs/>
              </w:rPr>
              <w:t xml:space="preserve"> × </w:t>
            </w:r>
            <w:proofErr w:type="spellStart"/>
            <w:r w:rsidRPr="00E95288">
              <w:rPr>
                <w:rFonts w:ascii="Arial Narrow" w:hAnsi="Arial Narrow" w:cstheme="minorHAnsi"/>
                <w:i/>
                <w:iCs/>
              </w:rPr>
              <w:t>Glyceria</w:t>
            </w:r>
            <w:proofErr w:type="spellEnd"/>
            <w:r w:rsidRPr="00E95288">
              <w:rPr>
                <w:rFonts w:ascii="Arial Narrow" w:hAnsi="Arial Narrow" w:cstheme="minorHAnsi"/>
                <w:i/>
                <w:iCs/>
              </w:rPr>
              <w:t xml:space="preserve"> </w:t>
            </w:r>
            <w:proofErr w:type="spellStart"/>
            <w:r w:rsidRPr="00E95288">
              <w:rPr>
                <w:rFonts w:ascii="Arial Narrow" w:hAnsi="Arial Narrow" w:cstheme="minorHAnsi"/>
                <w:i/>
                <w:iCs/>
              </w:rPr>
              <w:t>fluitans</w:t>
            </w:r>
            <w:proofErr w:type="spellEnd"/>
          </w:p>
        </w:tc>
        <w:tc>
          <w:tcPr>
            <w:tcW w:w="4534" w:type="dxa"/>
            <w:vAlign w:val="center"/>
          </w:tcPr>
          <w:p w14:paraId="26428EAD" w14:textId="59703CEF" w:rsidR="00E77B83" w:rsidRPr="00E95288" w:rsidRDefault="00E77B83" w:rsidP="00FC2EDB">
            <w:pPr>
              <w:rPr>
                <w:rFonts w:ascii="Arial Narrow" w:hAnsi="Arial Narrow" w:cstheme="minorHAnsi"/>
              </w:rPr>
            </w:pPr>
            <w:r w:rsidRPr="00E95288">
              <w:rPr>
                <w:rFonts w:ascii="Arial Narrow" w:hAnsi="Arial Narrow" w:cstheme="minorHAnsi"/>
              </w:rPr>
              <w:fldChar w:fldCharType="begin"/>
            </w:r>
            <w:r w:rsidR="006B7C41" w:rsidRPr="00E95288">
              <w:rPr>
                <w:rFonts w:ascii="Arial Narrow" w:hAnsi="Arial Narrow" w:cstheme="minorHAnsi"/>
              </w:rPr>
              <w:instrText xml:space="preserve"> ADDIN EN.CITE &lt;EndNote&gt;&lt;Cite&gt;&lt;Author&gt;Thorogood&lt;/Author&gt;&lt;Year&gt;2003&lt;/Year&gt;&lt;RecNum&gt;51&lt;/RecNum&gt;&lt;DisplayText&gt;(Thorogood, 2003)&lt;/DisplayText&gt;&lt;record&gt;&lt;rec-number&gt;51&lt;/rec-number&gt;&lt;foreign-keys&gt;&lt;key app="EN" db-id="wwstff5pvxtws5efze4xfe0kdx5zpwxrzdsz" timestamp="1622091496"&gt;51&lt;/key&gt;&lt;/foreign-keys&gt;&lt;ref-type name="Book Section"&gt;5&lt;/ref-type&gt;&lt;contributors&gt;&lt;authors&gt;&lt;author&gt;Thorogood, D.&lt;/author&gt;&lt;/authors&gt;&lt;secondary-authors&gt;&lt;author&gt;Casler, M.D.&lt;/author&gt;&lt;author&gt;Duncan, R.R.&lt;/author&gt;&lt;/secondary-authors&gt;&lt;/contributors&gt;&lt;titles&gt;&lt;title&gt;&lt;style face="normal" font="default" size="100%"&gt;Perennial ryegrass (&lt;/style&gt;&lt;style face="italic" font="default" size="100%"&gt;Lolium perenne&lt;/style&gt;&lt;style face="normal" font="default" size="100%"&gt; L.)&lt;/style&gt;&lt;/title&gt;&lt;secondary-title&gt;Turfgrass Biology Genetics and Breeding&lt;/secondary-title&gt;&lt;/titles&gt;&lt;pages&gt;75-105&lt;/pages&gt;&lt;edition&gt;1&lt;/edition&gt;&lt;section&gt;7&lt;/section&gt;&lt;reprint-edition&gt;In File&lt;/reprint-edition&gt;&lt;keywords&gt;&lt;keyword&gt;Adaptation&lt;/keyword&gt;&lt;keyword&gt;and&lt;/keyword&gt;&lt;keyword&gt;basic&lt;/keyword&gt;&lt;keyword&gt;biological&lt;/keyword&gt;&lt;keyword&gt;Biology&lt;/keyword&gt;&lt;keyword&gt;breeding&lt;/keyword&gt;&lt;keyword&gt;EVOLUTION&lt;/keyword&gt;&lt;keyword&gt;FIELD&lt;/keyword&gt;&lt;keyword&gt;genetics&lt;/keyword&gt;&lt;keyword&gt;grasses&lt;/keyword&gt;&lt;keyword&gt;Lolium&lt;/keyword&gt;&lt;keyword&gt;Lolium perenne&lt;/keyword&gt;&lt;keyword&gt;of&lt;/keyword&gt;&lt;keyword&gt;ryegrass&lt;/keyword&gt;&lt;keyword&gt;Science&lt;/keyword&gt;&lt;keyword&gt;species&lt;/keyword&gt;&lt;keyword&gt;Time&lt;/keyword&gt;&lt;keyword&gt;turfgrass,agrostis,festuca,lolium,poa,biology,genetics&lt;/keyword&gt;&lt;/keywords&gt;&lt;dates&gt;&lt;year&gt;2003&lt;/year&gt;&lt;pub-dates&gt;&lt;date&gt;2003&lt;/date&gt;&lt;/pub-dates&gt;&lt;/dates&gt;&lt;pub-location&gt;New Jersey &amp;amp; Canada&lt;/pub-location&gt;&lt;publisher&gt;John Wiley &amp;amp; Sons&lt;/publisher&gt;&lt;isbn&gt;0471444103&lt;/isbn&gt;&lt;label&gt;12875&lt;/label&gt;&lt;urls&gt;&lt;related-urls&gt;&lt;url&gt;file://S:\CO\OGTR\EVAL\Eval%20Sections\Library\REFS\Grasses\Thorogood%202003.doc%20(extract)&lt;/url&gt;&lt;/related-urls&gt;&lt;/urls&gt;&lt;remote-database-provider&gt;Interlibrary loan from the Uni of Qld library&lt;/remote-database-provider&gt;&lt;/record&gt;&lt;/Cite&gt;&lt;/EndNote&gt;</w:instrText>
            </w:r>
            <w:r w:rsidRPr="00E95288">
              <w:rPr>
                <w:rFonts w:ascii="Arial Narrow" w:hAnsi="Arial Narrow" w:cstheme="minorHAnsi"/>
              </w:rPr>
              <w:fldChar w:fldCharType="separate"/>
            </w:r>
            <w:r w:rsidR="000D5687" w:rsidRPr="00E95288">
              <w:rPr>
                <w:rFonts w:ascii="Arial Narrow" w:hAnsi="Arial Narrow" w:cstheme="minorHAnsi"/>
                <w:noProof/>
              </w:rPr>
              <w:t>(</w:t>
            </w:r>
            <w:hyperlink w:anchor="_ENREF_412" w:tooltip="Thorogood, 2003 #51" w:history="1">
              <w:r w:rsidR="00567235" w:rsidRPr="00E95288">
                <w:rPr>
                  <w:rFonts w:ascii="Arial Narrow" w:hAnsi="Arial Narrow" w:cstheme="minorHAnsi"/>
                  <w:noProof/>
                </w:rPr>
                <w:t>Thorogood, 2003</w:t>
              </w:r>
            </w:hyperlink>
            <w:r w:rsidR="000D5687" w:rsidRPr="00E95288">
              <w:rPr>
                <w:rFonts w:ascii="Arial Narrow" w:hAnsi="Arial Narrow" w:cstheme="minorHAnsi"/>
                <w:noProof/>
              </w:rPr>
              <w:t>)</w:t>
            </w:r>
            <w:r w:rsidRPr="00E95288">
              <w:rPr>
                <w:rFonts w:ascii="Arial Narrow" w:hAnsi="Arial Narrow" w:cstheme="minorHAnsi"/>
              </w:rPr>
              <w:fldChar w:fldCharType="end"/>
            </w:r>
          </w:p>
        </w:tc>
        <w:tc>
          <w:tcPr>
            <w:tcW w:w="1391" w:type="dxa"/>
          </w:tcPr>
          <w:p w14:paraId="62685950" w14:textId="77777777" w:rsidR="00E77B83" w:rsidRPr="00E95288" w:rsidRDefault="00E77B83" w:rsidP="00FC2EDB">
            <w:pPr>
              <w:rPr>
                <w:rFonts w:ascii="Arial Narrow" w:hAnsi="Arial Narrow" w:cstheme="minorHAnsi"/>
              </w:rPr>
            </w:pPr>
          </w:p>
        </w:tc>
      </w:tr>
      <w:tr w:rsidR="00E77B83" w:rsidRPr="00E95288" w14:paraId="11B14128" w14:textId="77777777" w:rsidTr="008C07CA">
        <w:trPr>
          <w:jc w:val="center"/>
        </w:trPr>
        <w:tc>
          <w:tcPr>
            <w:tcW w:w="2809" w:type="dxa"/>
            <w:vAlign w:val="center"/>
          </w:tcPr>
          <w:p w14:paraId="5B22A5FB"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L. </w:t>
            </w:r>
            <w:proofErr w:type="spellStart"/>
            <w:r w:rsidRPr="00E95288">
              <w:rPr>
                <w:rFonts w:ascii="Arial Narrow" w:hAnsi="Arial Narrow" w:cstheme="minorHAnsi"/>
                <w:i/>
                <w:iCs/>
              </w:rPr>
              <w:t>arundinaceum</w:t>
            </w:r>
            <w:proofErr w:type="spellEnd"/>
            <w:r w:rsidRPr="00E95288">
              <w:rPr>
                <w:rFonts w:ascii="Arial Narrow" w:hAnsi="Arial Narrow" w:cstheme="minorHAnsi"/>
                <w:i/>
                <w:iCs/>
              </w:rPr>
              <w:t xml:space="preserve"> × L. pratense</w:t>
            </w:r>
          </w:p>
        </w:tc>
        <w:tc>
          <w:tcPr>
            <w:tcW w:w="4534" w:type="dxa"/>
            <w:vAlign w:val="center"/>
          </w:tcPr>
          <w:p w14:paraId="5B4671E9"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F. × </w:t>
            </w:r>
            <w:proofErr w:type="spellStart"/>
            <w:r w:rsidRPr="00E95288">
              <w:rPr>
                <w:rFonts w:ascii="Arial Narrow" w:hAnsi="Arial Narrow" w:cstheme="minorHAnsi"/>
                <w:i/>
                <w:iCs/>
              </w:rPr>
              <w:t>aschersoniana</w:t>
            </w:r>
            <w:proofErr w:type="spellEnd"/>
            <w:r w:rsidRPr="00E95288">
              <w:rPr>
                <w:rFonts w:ascii="Arial Narrow" w:hAnsi="Arial Narrow" w:cstheme="minorHAnsi"/>
                <w:i/>
                <w:iCs/>
              </w:rPr>
              <w:t xml:space="preserve"> </w:t>
            </w:r>
            <w:proofErr w:type="spellStart"/>
            <w:r w:rsidRPr="00E95288">
              <w:rPr>
                <w:rFonts w:ascii="Arial Narrow" w:hAnsi="Arial Narrow" w:cstheme="minorHAnsi"/>
              </w:rPr>
              <w:t>Doerfler</w:t>
            </w:r>
            <w:proofErr w:type="spellEnd"/>
          </w:p>
        </w:tc>
        <w:tc>
          <w:tcPr>
            <w:tcW w:w="1391" w:type="dxa"/>
          </w:tcPr>
          <w:p w14:paraId="388CEEC8" w14:textId="77777777" w:rsidR="00E77B83" w:rsidRPr="00E95288" w:rsidRDefault="00E77B83" w:rsidP="00FC2EDB">
            <w:pPr>
              <w:rPr>
                <w:rFonts w:ascii="Arial Narrow" w:hAnsi="Arial Narrow" w:cstheme="minorHAnsi"/>
              </w:rPr>
            </w:pPr>
          </w:p>
        </w:tc>
      </w:tr>
      <w:tr w:rsidR="00E77B83" w:rsidRPr="00E95288" w14:paraId="1409255F" w14:textId="77777777" w:rsidTr="008C07CA">
        <w:trPr>
          <w:jc w:val="center"/>
        </w:trPr>
        <w:tc>
          <w:tcPr>
            <w:tcW w:w="2809" w:type="dxa"/>
            <w:vAlign w:val="center"/>
          </w:tcPr>
          <w:p w14:paraId="581D4E7B"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L. </w:t>
            </w:r>
            <w:proofErr w:type="spellStart"/>
            <w:r w:rsidRPr="00E95288">
              <w:rPr>
                <w:rFonts w:ascii="Arial Narrow" w:hAnsi="Arial Narrow" w:cstheme="minorHAnsi"/>
                <w:i/>
                <w:iCs/>
              </w:rPr>
              <w:t>arundinaceum</w:t>
            </w:r>
            <w:proofErr w:type="spellEnd"/>
            <w:r w:rsidRPr="00E95288">
              <w:rPr>
                <w:rFonts w:ascii="Arial Narrow" w:hAnsi="Arial Narrow" w:cstheme="minorHAnsi"/>
                <w:i/>
                <w:iCs/>
              </w:rPr>
              <w:t xml:space="preserve"> × L. </w:t>
            </w:r>
            <w:proofErr w:type="spellStart"/>
            <w:r w:rsidRPr="00E95288">
              <w:rPr>
                <w:rFonts w:ascii="Arial Narrow" w:hAnsi="Arial Narrow" w:cstheme="minorHAnsi"/>
                <w:i/>
                <w:iCs/>
              </w:rPr>
              <w:t>giganteum</w:t>
            </w:r>
            <w:proofErr w:type="spellEnd"/>
          </w:p>
        </w:tc>
        <w:tc>
          <w:tcPr>
            <w:tcW w:w="4534" w:type="dxa"/>
            <w:vAlign w:val="center"/>
          </w:tcPr>
          <w:p w14:paraId="7758B24D"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F. × </w:t>
            </w:r>
            <w:proofErr w:type="spellStart"/>
            <w:r w:rsidRPr="00E95288">
              <w:rPr>
                <w:rFonts w:ascii="Arial Narrow" w:hAnsi="Arial Narrow" w:cstheme="minorHAnsi"/>
                <w:i/>
                <w:iCs/>
              </w:rPr>
              <w:t>fleischeri</w:t>
            </w:r>
            <w:proofErr w:type="spellEnd"/>
            <w:r w:rsidRPr="00E95288">
              <w:rPr>
                <w:rFonts w:ascii="Arial Narrow" w:hAnsi="Arial Narrow" w:cstheme="minorHAnsi"/>
                <w:i/>
                <w:iCs/>
              </w:rPr>
              <w:t xml:space="preserve"> </w:t>
            </w:r>
            <w:proofErr w:type="spellStart"/>
            <w:r w:rsidRPr="00E95288">
              <w:rPr>
                <w:rFonts w:ascii="Arial Narrow" w:hAnsi="Arial Narrow" w:cstheme="minorHAnsi"/>
              </w:rPr>
              <w:t>Rohlena</w:t>
            </w:r>
            <w:proofErr w:type="spellEnd"/>
            <w:r w:rsidRPr="00E95288">
              <w:rPr>
                <w:rFonts w:ascii="Arial Narrow" w:hAnsi="Arial Narrow" w:cstheme="minorHAnsi"/>
                <w:i/>
                <w:iCs/>
              </w:rPr>
              <w:t xml:space="preserve"> </w:t>
            </w:r>
          </w:p>
        </w:tc>
        <w:tc>
          <w:tcPr>
            <w:tcW w:w="1391" w:type="dxa"/>
          </w:tcPr>
          <w:p w14:paraId="20BD2A36" w14:textId="77777777" w:rsidR="00E77B83" w:rsidRPr="00E95288" w:rsidRDefault="00E77B83" w:rsidP="00FC2EDB">
            <w:pPr>
              <w:rPr>
                <w:rFonts w:ascii="Arial Narrow" w:hAnsi="Arial Narrow" w:cstheme="minorHAnsi"/>
              </w:rPr>
            </w:pPr>
            <w:r w:rsidRPr="00E95288">
              <w:rPr>
                <w:rFonts w:ascii="Arial Narrow" w:hAnsi="Arial Narrow" w:cstheme="minorHAnsi"/>
              </w:rPr>
              <w:t>no</w:t>
            </w:r>
          </w:p>
        </w:tc>
      </w:tr>
      <w:tr w:rsidR="00E77B83" w:rsidRPr="00E95288" w14:paraId="728D3AD8" w14:textId="77777777" w:rsidTr="008C07CA">
        <w:trPr>
          <w:jc w:val="center"/>
        </w:trPr>
        <w:tc>
          <w:tcPr>
            <w:tcW w:w="2809" w:type="dxa"/>
            <w:tcBorders>
              <w:bottom w:val="single" w:sz="12" w:space="0" w:color="auto"/>
            </w:tcBorders>
            <w:vAlign w:val="center"/>
          </w:tcPr>
          <w:p w14:paraId="3DEB797D" w14:textId="77777777" w:rsidR="00E77B83" w:rsidRPr="00E95288" w:rsidRDefault="00E77B83" w:rsidP="00FC2EDB">
            <w:pPr>
              <w:rPr>
                <w:rFonts w:ascii="Arial Narrow" w:hAnsi="Arial Narrow" w:cstheme="minorHAnsi"/>
                <w:i/>
                <w:iCs/>
              </w:rPr>
            </w:pPr>
            <w:r w:rsidRPr="00E95288">
              <w:rPr>
                <w:rFonts w:ascii="Arial Narrow" w:hAnsi="Arial Narrow" w:cstheme="minorHAnsi"/>
                <w:i/>
                <w:iCs/>
              </w:rPr>
              <w:t xml:space="preserve">L. </w:t>
            </w:r>
            <w:proofErr w:type="spellStart"/>
            <w:r w:rsidRPr="00E95288">
              <w:rPr>
                <w:rFonts w:ascii="Arial Narrow" w:hAnsi="Arial Narrow" w:cstheme="minorHAnsi"/>
                <w:i/>
                <w:iCs/>
              </w:rPr>
              <w:t>arundinaceum</w:t>
            </w:r>
            <w:proofErr w:type="spellEnd"/>
            <w:r w:rsidRPr="00E95288">
              <w:rPr>
                <w:rFonts w:ascii="Arial Narrow" w:hAnsi="Arial Narrow" w:cstheme="minorHAnsi"/>
                <w:i/>
                <w:iCs/>
              </w:rPr>
              <w:t xml:space="preserve"> × F. rubra</w:t>
            </w:r>
          </w:p>
        </w:tc>
        <w:tc>
          <w:tcPr>
            <w:tcW w:w="4534" w:type="dxa"/>
            <w:tcBorders>
              <w:bottom w:val="single" w:sz="12" w:space="0" w:color="auto"/>
            </w:tcBorders>
            <w:vAlign w:val="center"/>
          </w:tcPr>
          <w:p w14:paraId="0DA0914C" w14:textId="77777777" w:rsidR="00E77B83" w:rsidRPr="00E95288" w:rsidRDefault="00E77B83" w:rsidP="00FC2EDB">
            <w:pPr>
              <w:rPr>
                <w:rFonts w:ascii="Arial Narrow" w:hAnsi="Arial Narrow" w:cstheme="minorHAnsi"/>
                <w:i/>
                <w:iCs/>
              </w:rPr>
            </w:pPr>
          </w:p>
        </w:tc>
        <w:tc>
          <w:tcPr>
            <w:tcW w:w="1391" w:type="dxa"/>
            <w:tcBorders>
              <w:bottom w:val="single" w:sz="12" w:space="0" w:color="auto"/>
            </w:tcBorders>
          </w:tcPr>
          <w:p w14:paraId="63F2BEC3" w14:textId="77777777" w:rsidR="00E77B83" w:rsidRPr="00E95288" w:rsidRDefault="00E77B83" w:rsidP="00FC2EDB">
            <w:pPr>
              <w:rPr>
                <w:rFonts w:ascii="Arial Narrow" w:hAnsi="Arial Narrow" w:cstheme="minorHAnsi"/>
              </w:rPr>
            </w:pPr>
          </w:p>
        </w:tc>
      </w:tr>
    </w:tbl>
    <w:p w14:paraId="2F1761E9" w14:textId="77777777" w:rsidR="00E77B83" w:rsidRPr="00AB3C8B" w:rsidRDefault="00E77B83" w:rsidP="00FC2EDB"/>
    <w:p w14:paraId="2F1401C9" w14:textId="77777777" w:rsidR="00E77B83" w:rsidRPr="005B3446" w:rsidRDefault="00E77B83" w:rsidP="00D44BA6">
      <w:pPr>
        <w:pStyle w:val="Heading2"/>
      </w:pPr>
      <w:bookmarkStart w:id="204" w:name="_Toc197330244"/>
      <w:bookmarkStart w:id="205" w:name="_Toc120018928"/>
      <w:r w:rsidRPr="005B3446">
        <w:t>9.3</w:t>
      </w:r>
      <w:r w:rsidRPr="005B3446">
        <w:tab/>
      </w:r>
      <w:r w:rsidRPr="00BF0EE4">
        <w:t>Crossing under experimental conditions</w:t>
      </w:r>
      <w:bookmarkEnd w:id="204"/>
      <w:bookmarkEnd w:id="205"/>
    </w:p>
    <w:p w14:paraId="2D954334" w14:textId="40921249" w:rsidR="00E77B83" w:rsidRPr="009078DC" w:rsidRDefault="00E77B83" w:rsidP="009078DC">
      <w:pPr>
        <w:spacing w:before="120" w:after="120"/>
        <w:rPr>
          <w:sz w:val="24"/>
          <w:szCs w:val="24"/>
        </w:rPr>
      </w:pPr>
      <w:r w:rsidRPr="009078DC">
        <w:rPr>
          <w:sz w:val="24"/>
          <w:szCs w:val="24"/>
        </w:rPr>
        <w:t xml:space="preserve">Sexual hybrids between </w:t>
      </w:r>
      <w:r w:rsidRPr="009078DC">
        <w:rPr>
          <w:i/>
          <w:iCs/>
          <w:sz w:val="24"/>
          <w:szCs w:val="24"/>
        </w:rPr>
        <w:t>L. </w:t>
      </w:r>
      <w:proofErr w:type="spellStart"/>
      <w:r w:rsidRPr="009078DC">
        <w:rPr>
          <w:i/>
          <w:iCs/>
          <w:sz w:val="24"/>
          <w:szCs w:val="24"/>
        </w:rPr>
        <w:t>multiflorum</w:t>
      </w:r>
      <w:proofErr w:type="spellEnd"/>
      <w:r w:rsidRPr="009078DC">
        <w:rPr>
          <w:sz w:val="24"/>
          <w:szCs w:val="24"/>
        </w:rPr>
        <w:t xml:space="preserve"> and </w:t>
      </w:r>
      <w:r w:rsidRPr="009078DC">
        <w:rPr>
          <w:i/>
          <w:iCs/>
          <w:sz w:val="24"/>
          <w:szCs w:val="24"/>
        </w:rPr>
        <w:t>L. </w:t>
      </w:r>
      <w:proofErr w:type="spellStart"/>
      <w:r w:rsidRPr="009078DC">
        <w:rPr>
          <w:i/>
          <w:iCs/>
          <w:sz w:val="24"/>
          <w:szCs w:val="24"/>
        </w:rPr>
        <w:t>arundinaceum</w:t>
      </w:r>
      <w:proofErr w:type="spellEnd"/>
      <w:r w:rsidRPr="009078DC">
        <w:rPr>
          <w:sz w:val="24"/>
          <w:szCs w:val="24"/>
        </w:rPr>
        <w:t xml:space="preserve"> have been readily obtained only unidirectionally, while the reciprocal cross is very difficult </w:t>
      </w:r>
      <w:r w:rsidRPr="009078DC">
        <w:rPr>
          <w:sz w:val="24"/>
          <w:szCs w:val="24"/>
        </w:rPr>
        <w:fldChar w:fldCharType="begin"/>
      </w:r>
      <w:r w:rsidR="00DE58CD" w:rsidRPr="009078DC">
        <w:rPr>
          <w:sz w:val="24"/>
          <w:szCs w:val="24"/>
        </w:rPr>
        <w:instrText xml:space="preserve"> ADDIN EN.CITE &lt;EndNote&gt;&lt;Cite&gt;&lt;Author&gt;Eizenga&lt;/Author&gt;&lt;Year&gt;1986&lt;/Year&gt;&lt;RecNum&gt;13174&lt;/RecNum&gt;&lt;DisplayText&gt;(Eizenga and Buckner, 1986)&lt;/DisplayText&gt;&lt;record&gt;&lt;rec-number&gt;13174&lt;/rec-number&gt;&lt;foreign-keys&gt;&lt;key app="EN" db-id="avrzt5sv7wwaa2epps1vzttcw5r5awswf02e" timestamp="1503880782"&gt;13174&lt;/key&gt;&lt;/foreign-keys&gt;&lt;ref-type name="Journal Article"&gt;17&lt;/ref-type&gt;&lt;contributors&gt;&lt;authors&gt;&lt;author&gt;Eizenga, G.C.&lt;/author&gt;&lt;author&gt;Buckner, R.C.&lt;/author&gt;&lt;/authors&gt;&lt;/contributors&gt;&lt;titles&gt;&lt;title&gt;Cytological and Isozyme Evaluation of Tall Fescue x Italian Ryegrass Hybrids&lt;/title&gt;&lt;secondary-title&gt;Plant Breeding&lt;/secondary-title&gt;&lt;/titles&gt;&lt;periodical&gt;&lt;full-title&gt;Plant Breeding&lt;/full-title&gt;&lt;/periodical&gt;&lt;pages&gt;340-344&lt;/pages&gt;&lt;volume&gt;97&lt;/volume&gt;&lt;number&gt;4&lt;/number&gt;&lt;reprint-edition&gt;Not in File&lt;/reprint-edition&gt;&lt;keywords&gt;&lt;keyword&gt;and&lt;/keyword&gt;&lt;keyword&gt;evaluation&lt;/keyword&gt;&lt;keyword&gt;fescue&lt;/keyword&gt;&lt;keyword&gt;hybrid&lt;/keyword&gt;&lt;keyword&gt;HYBRIDS&lt;/keyword&gt;&lt;keyword&gt;Italian ryegrass&lt;/keyword&gt;&lt;keyword&gt;of&lt;/keyword&gt;&lt;keyword&gt;ryegrass&lt;/keyword&gt;&lt;keyword&gt;tall fescue&lt;/keyword&gt;&lt;/keywords&gt;&lt;dates&gt;&lt;year&gt;1986&lt;/year&gt;&lt;pub-dates&gt;&lt;date&gt;12/3/1986&lt;/date&gt;&lt;/pub-dates&gt;&lt;/dates&gt;&lt;label&gt;14171&lt;/label&gt;&lt;urls&gt;&lt;related-urls&gt;&lt;url&gt;http://www.blackwell-synergy.com/doi/abs/10.1111/j.1439-0523.1986.tb01075.x&lt;/url&gt;&lt;/related-urls&gt;&lt;/urls&gt;&lt;/record&gt;&lt;/Cite&gt;&lt;/EndNote&gt;</w:instrText>
      </w:r>
      <w:r w:rsidRPr="009078DC">
        <w:rPr>
          <w:sz w:val="24"/>
          <w:szCs w:val="24"/>
        </w:rPr>
        <w:fldChar w:fldCharType="separate"/>
      </w:r>
      <w:r w:rsidR="000D5687" w:rsidRPr="009078DC">
        <w:rPr>
          <w:noProof/>
          <w:sz w:val="24"/>
          <w:szCs w:val="24"/>
        </w:rPr>
        <w:t>(</w:t>
      </w:r>
      <w:hyperlink w:anchor="_ENREF_129" w:tooltip="Eizenga, 1986 #13174" w:history="1">
        <w:r w:rsidR="00567235" w:rsidRPr="009078DC">
          <w:rPr>
            <w:noProof/>
            <w:sz w:val="24"/>
            <w:szCs w:val="24"/>
          </w:rPr>
          <w:t>Eizenga and Buckner, 1986</w:t>
        </w:r>
      </w:hyperlink>
      <w:r w:rsidR="000D5687" w:rsidRPr="009078DC">
        <w:rPr>
          <w:noProof/>
          <w:sz w:val="24"/>
          <w:szCs w:val="24"/>
        </w:rPr>
        <w:t>)</w:t>
      </w:r>
      <w:r w:rsidRPr="009078DC">
        <w:rPr>
          <w:sz w:val="24"/>
          <w:szCs w:val="24"/>
        </w:rPr>
        <w:fldChar w:fldCharType="end"/>
      </w:r>
      <w:r w:rsidRPr="009078DC">
        <w:rPr>
          <w:sz w:val="24"/>
          <w:szCs w:val="24"/>
        </w:rPr>
        <w:t xml:space="preserve">. In addition, chromosomal instability and poor female fertility can be a problem. This has been overcome by symmetric and asymmetric fusions performed between protoplasts of tall fescue and Italian ryegrass to make </w:t>
      </w:r>
      <w:proofErr w:type="spellStart"/>
      <w:r w:rsidRPr="009078DC">
        <w:rPr>
          <w:i/>
          <w:iCs/>
          <w:sz w:val="24"/>
          <w:szCs w:val="24"/>
        </w:rPr>
        <w:t>Festulolium</w:t>
      </w:r>
      <w:proofErr w:type="spellEnd"/>
      <w:r w:rsidRPr="009078DC">
        <w:rPr>
          <w:sz w:val="24"/>
          <w:szCs w:val="24"/>
        </w:rPr>
        <w:t xml:space="preserve"> hybrids </w:t>
      </w:r>
      <w:r w:rsidRPr="009078DC">
        <w:rPr>
          <w:sz w:val="24"/>
          <w:szCs w:val="24"/>
        </w:rPr>
        <w:fldChar w:fldCharType="begin">
          <w:fldData xml:space="preserve">PEVuZE5vdGU+PENpdGU+PEF1dGhvcj5TcGFuZ2VuYmVyZzwvQXV0aG9yPjxZZWFyPjE5OTU8L1ll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PEVuZE5vdGU+PENpdGU+PEF1dGhvcj5TcGFuZ2VuYmVyZzwvQXV0aG9yPjxZZWFyPjE5OTU8L1ll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0D5687" w:rsidRPr="009078DC">
        <w:rPr>
          <w:noProof/>
          <w:sz w:val="24"/>
          <w:szCs w:val="24"/>
        </w:rPr>
        <w:t>(</w:t>
      </w:r>
      <w:hyperlink w:anchor="_ENREF_404" w:tooltip="Takamizo, 1991 #12551" w:history="1">
        <w:r w:rsidR="00567235" w:rsidRPr="009078DC">
          <w:rPr>
            <w:noProof/>
            <w:sz w:val="24"/>
            <w:szCs w:val="24"/>
          </w:rPr>
          <w:t>Takamizo et al., 1991</w:t>
        </w:r>
      </w:hyperlink>
      <w:r w:rsidR="000D5687" w:rsidRPr="009078DC">
        <w:rPr>
          <w:noProof/>
          <w:sz w:val="24"/>
          <w:szCs w:val="24"/>
        </w:rPr>
        <w:t xml:space="preserve">; </w:t>
      </w:r>
      <w:hyperlink w:anchor="_ENREF_384" w:tooltip="Spangenberg, 1995 #12387" w:history="1">
        <w:r w:rsidR="00567235" w:rsidRPr="009078DC">
          <w:rPr>
            <w:noProof/>
            <w:sz w:val="24"/>
            <w:szCs w:val="24"/>
          </w:rPr>
          <w:t>Spangenberg et al., 1995a</w:t>
        </w:r>
      </w:hyperlink>
      <w:r w:rsidR="000D5687" w:rsidRPr="009078DC">
        <w:rPr>
          <w:noProof/>
          <w:sz w:val="24"/>
          <w:szCs w:val="24"/>
        </w:rPr>
        <w:t>)</w:t>
      </w:r>
      <w:r w:rsidRPr="009078DC">
        <w:rPr>
          <w:sz w:val="24"/>
          <w:szCs w:val="24"/>
        </w:rPr>
        <w:fldChar w:fldCharType="end"/>
      </w:r>
      <w:r w:rsidRPr="009078DC">
        <w:rPr>
          <w:sz w:val="24"/>
          <w:szCs w:val="24"/>
        </w:rPr>
        <w:t xml:space="preserve"> or from </w:t>
      </w:r>
      <w:proofErr w:type="spellStart"/>
      <w:r w:rsidRPr="009078DC">
        <w:rPr>
          <w:sz w:val="24"/>
          <w:szCs w:val="24"/>
        </w:rPr>
        <w:t>anther</w:t>
      </w:r>
      <w:proofErr w:type="spellEnd"/>
      <w:r w:rsidRPr="009078DC">
        <w:rPr>
          <w:sz w:val="24"/>
          <w:szCs w:val="24"/>
        </w:rPr>
        <w:t xml:space="preserve"> culture </w:t>
      </w:r>
      <w:r w:rsidRPr="009078DC">
        <w:rPr>
          <w:sz w:val="24"/>
          <w:szCs w:val="24"/>
        </w:rPr>
        <w:fldChar w:fldCharType="begin">
          <w:fldData xml:space="preserve">PEVuZE5vdGU+PENpdGU+PEF1dGhvcj5ad2llcnp5a293c2tpPC9BdXRob3I+PFllYXI+MTk5OTwv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PEVuZE5vdGU+PENpdGU+PEF1dGhvcj5ad2llcnp5a293c2tpPC9BdXRob3I+PFllYXI+MTk5OTwv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0D5687" w:rsidRPr="009078DC">
        <w:rPr>
          <w:noProof/>
          <w:sz w:val="24"/>
          <w:szCs w:val="24"/>
        </w:rPr>
        <w:t>(</w:t>
      </w:r>
      <w:hyperlink w:anchor="_ENREF_488" w:tooltip="Zwierzykowski, 1999 #12800" w:history="1">
        <w:r w:rsidR="00567235" w:rsidRPr="009078DC">
          <w:rPr>
            <w:noProof/>
            <w:sz w:val="24"/>
            <w:szCs w:val="24"/>
          </w:rPr>
          <w:t>Zwierzykowski et al., 1999</w:t>
        </w:r>
      </w:hyperlink>
      <w:r w:rsidR="000D5687" w:rsidRPr="009078DC">
        <w:rPr>
          <w:noProof/>
          <w:sz w:val="24"/>
          <w:szCs w:val="24"/>
        </w:rPr>
        <w:t>)</w:t>
      </w:r>
      <w:r w:rsidRPr="009078DC">
        <w:rPr>
          <w:sz w:val="24"/>
          <w:szCs w:val="24"/>
        </w:rPr>
        <w:fldChar w:fldCharType="end"/>
      </w:r>
      <w:r w:rsidRPr="009078DC">
        <w:rPr>
          <w:sz w:val="24"/>
          <w:szCs w:val="24"/>
        </w:rPr>
        <w:t xml:space="preserve">. </w:t>
      </w:r>
      <w:proofErr w:type="spellStart"/>
      <w:r w:rsidRPr="009078DC">
        <w:rPr>
          <w:sz w:val="24"/>
          <w:szCs w:val="24"/>
        </w:rPr>
        <w:t>Anther</w:t>
      </w:r>
      <w:proofErr w:type="spellEnd"/>
      <w:r w:rsidRPr="009078DC">
        <w:rPr>
          <w:sz w:val="24"/>
          <w:szCs w:val="24"/>
        </w:rPr>
        <w:t xml:space="preserve"> culture has also been used to produce diploid hybrid progeny from tetraploid parents of </w:t>
      </w:r>
      <w:r w:rsidRPr="009078DC">
        <w:rPr>
          <w:i/>
          <w:iCs/>
          <w:sz w:val="24"/>
          <w:szCs w:val="24"/>
        </w:rPr>
        <w:t>L. </w:t>
      </w:r>
      <w:proofErr w:type="spellStart"/>
      <w:r w:rsidRPr="009078DC">
        <w:rPr>
          <w:i/>
          <w:iCs/>
          <w:sz w:val="24"/>
          <w:szCs w:val="24"/>
        </w:rPr>
        <w:t>perenne</w:t>
      </w:r>
      <w:proofErr w:type="spellEnd"/>
      <w:r w:rsidRPr="009078DC">
        <w:rPr>
          <w:sz w:val="24"/>
          <w:szCs w:val="24"/>
        </w:rPr>
        <w:t xml:space="preserve">, </w:t>
      </w:r>
      <w:r w:rsidRPr="009078DC">
        <w:rPr>
          <w:i/>
          <w:iCs/>
          <w:sz w:val="24"/>
          <w:szCs w:val="24"/>
        </w:rPr>
        <w:t>L. </w:t>
      </w:r>
      <w:proofErr w:type="spellStart"/>
      <w:r w:rsidRPr="009078DC">
        <w:rPr>
          <w:i/>
          <w:iCs/>
          <w:sz w:val="24"/>
          <w:szCs w:val="24"/>
        </w:rPr>
        <w:t>multiflorum</w:t>
      </w:r>
      <w:proofErr w:type="spellEnd"/>
      <w:r w:rsidRPr="009078DC">
        <w:rPr>
          <w:sz w:val="24"/>
          <w:szCs w:val="24"/>
        </w:rPr>
        <w:t xml:space="preserve"> and </w:t>
      </w:r>
      <w:r w:rsidRPr="009078DC">
        <w:rPr>
          <w:i/>
          <w:iCs/>
          <w:sz w:val="24"/>
          <w:szCs w:val="24"/>
        </w:rPr>
        <w:t>L. pratense</w:t>
      </w:r>
      <w:r w:rsidRPr="009078DC">
        <w:rPr>
          <w:sz w:val="24"/>
          <w:szCs w:val="24"/>
        </w:rPr>
        <w:t xml:space="preserve"> </w:t>
      </w:r>
      <w:r w:rsidRPr="009078DC">
        <w:rPr>
          <w:sz w:val="24"/>
          <w:szCs w:val="24"/>
        </w:rPr>
        <w:fldChar w:fldCharType="begin">
          <w:fldData xml:space="preserve">PEVuZE5vdGU+PENpdGU+PEF1dGhvcj5Lb3BlY2t5PC9BdXRob3I+PFllYXI+MjAwNTwvWWVhcj48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</w:fldData>
        </w:fldChar>
      </w:r>
      <w:r w:rsidR="00DE58CD" w:rsidRPr="009078DC">
        <w:rPr>
          <w:sz w:val="24"/>
          <w:szCs w:val="24"/>
        </w:rPr>
        <w:instrText xml:space="preserve"> ADDIN EN.CITE </w:instrText>
      </w:r>
      <w:r w:rsidR="00DE58CD" w:rsidRPr="009078DC">
        <w:rPr>
          <w:sz w:val="24"/>
          <w:szCs w:val="24"/>
        </w:rPr>
        <w:fldChar w:fldCharType="begin">
          <w:fldData xml:space="preserve">PEVuZE5vdGU+PENpdGU+PEF1dGhvcj5Lb3BlY2t5PC9BdXRob3I+PFllYXI+MjAwNTwvWWVhcj48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</w:fldData>
        </w:fldChar>
      </w:r>
      <w:r w:rsidR="00DE58CD" w:rsidRPr="009078DC">
        <w:rPr>
          <w:sz w:val="24"/>
          <w:szCs w:val="24"/>
        </w:rPr>
        <w:instrText xml:space="preserve"> ADDIN EN.CITE.DATA </w:instrText>
      </w:r>
      <w:r w:rsidR="00DE58CD" w:rsidRPr="009078DC">
        <w:rPr>
          <w:sz w:val="24"/>
          <w:szCs w:val="24"/>
        </w:rPr>
      </w:r>
      <w:r w:rsidR="00DE58CD" w:rsidRPr="009078DC">
        <w:rPr>
          <w:sz w:val="24"/>
          <w:szCs w:val="24"/>
        </w:rPr>
        <w:fldChar w:fldCharType="end"/>
      </w:r>
      <w:r w:rsidRPr="009078DC">
        <w:rPr>
          <w:sz w:val="24"/>
          <w:szCs w:val="24"/>
        </w:rPr>
      </w:r>
      <w:r w:rsidRPr="009078DC">
        <w:rPr>
          <w:sz w:val="24"/>
          <w:szCs w:val="24"/>
        </w:rPr>
        <w:fldChar w:fldCharType="separate"/>
      </w:r>
      <w:r w:rsidR="000D5687" w:rsidRPr="009078DC">
        <w:rPr>
          <w:noProof/>
          <w:sz w:val="24"/>
          <w:szCs w:val="24"/>
        </w:rPr>
        <w:t>(</w:t>
      </w:r>
      <w:hyperlink w:anchor="_ENREF_231" w:tooltip="Kopecky, 2005 #11694" w:history="1">
        <w:r w:rsidR="00567235" w:rsidRPr="009078DC">
          <w:rPr>
            <w:noProof/>
            <w:sz w:val="24"/>
            <w:szCs w:val="24"/>
          </w:rPr>
          <w:t>Kopecky et al., 2005</w:t>
        </w:r>
      </w:hyperlink>
      <w:r w:rsidR="000D5687" w:rsidRPr="009078DC">
        <w:rPr>
          <w:noProof/>
          <w:sz w:val="24"/>
          <w:szCs w:val="24"/>
        </w:rPr>
        <w:t>)</w:t>
      </w:r>
      <w:r w:rsidRPr="009078DC">
        <w:rPr>
          <w:sz w:val="24"/>
          <w:szCs w:val="24"/>
        </w:rPr>
        <w:fldChar w:fldCharType="end"/>
      </w:r>
      <w:r w:rsidRPr="009078DC">
        <w:rPr>
          <w:sz w:val="24"/>
          <w:szCs w:val="24"/>
        </w:rPr>
        <w:t>.</w:t>
      </w:r>
    </w:p>
    <w:p w14:paraId="791F63D4" w14:textId="472F984D" w:rsidR="00B72455" w:rsidRPr="009078DC" w:rsidRDefault="00E77B83" w:rsidP="009078DC">
      <w:pPr>
        <w:spacing w:before="120" w:after="120"/>
        <w:rPr>
          <w:sz w:val="24"/>
          <w:szCs w:val="24"/>
        </w:rPr>
      </w:pPr>
      <w:r w:rsidRPr="009078DC">
        <w:rPr>
          <w:sz w:val="24"/>
          <w:szCs w:val="24"/>
        </w:rPr>
        <w:t xml:space="preserve">A viable </w:t>
      </w:r>
      <w:r w:rsidRPr="009078DC">
        <w:rPr>
          <w:i/>
          <w:iCs/>
          <w:sz w:val="24"/>
          <w:szCs w:val="24"/>
        </w:rPr>
        <w:t>L. </w:t>
      </w:r>
      <w:proofErr w:type="spellStart"/>
      <w:r w:rsidRPr="009078DC">
        <w:rPr>
          <w:i/>
          <w:iCs/>
          <w:sz w:val="24"/>
          <w:szCs w:val="24"/>
        </w:rPr>
        <w:t>multiflorum</w:t>
      </w:r>
      <w:proofErr w:type="spellEnd"/>
      <w:r w:rsidRPr="009078DC">
        <w:rPr>
          <w:sz w:val="24"/>
          <w:szCs w:val="24"/>
        </w:rPr>
        <w:t xml:space="preserve"> x </w:t>
      </w:r>
      <w:r w:rsidRPr="009078DC">
        <w:rPr>
          <w:i/>
          <w:iCs/>
          <w:sz w:val="24"/>
          <w:szCs w:val="24"/>
        </w:rPr>
        <w:t>Dactylis glomerata</w:t>
      </w:r>
      <w:r w:rsidRPr="009078DC">
        <w:rPr>
          <w:sz w:val="24"/>
          <w:szCs w:val="24"/>
        </w:rPr>
        <w:t xml:space="preserve"> hybrid has been produced using auxin treatment and embryo rescue and this has been successfully backcrossed to </w:t>
      </w:r>
      <w:r w:rsidRPr="009078DC">
        <w:rPr>
          <w:i/>
          <w:iCs/>
          <w:sz w:val="24"/>
          <w:szCs w:val="24"/>
        </w:rPr>
        <w:t>L. </w:t>
      </w:r>
      <w:proofErr w:type="spellStart"/>
      <w:r w:rsidRPr="009078DC">
        <w:rPr>
          <w:i/>
          <w:iCs/>
          <w:sz w:val="24"/>
          <w:szCs w:val="24"/>
        </w:rPr>
        <w:t>multiflorum</w:t>
      </w:r>
      <w:proofErr w:type="spellEnd"/>
      <w:r w:rsidRPr="009078DC">
        <w:rPr>
          <w:sz w:val="24"/>
          <w:szCs w:val="24"/>
        </w:rPr>
        <w:t xml:space="preserve"> </w:t>
      </w:r>
      <w:r w:rsidRPr="009078DC">
        <w:rPr>
          <w:sz w:val="24"/>
          <w:szCs w:val="24"/>
        </w:rPr>
        <w:fldChar w:fldCharType="begin"/>
      </w:r>
      <w:r w:rsidR="00DE58CD" w:rsidRPr="009078DC">
        <w:rPr>
          <w:sz w:val="24"/>
          <w:szCs w:val="24"/>
        </w:rPr>
        <w:instrText xml:space="preserve"> ADDIN EN.CITE &lt;EndNote&gt;&lt;Cite&gt;&lt;Author&gt;Oertel&lt;/Author&gt;&lt;Year&gt;1996&lt;/Year&gt;&lt;RecNum&gt;11794&lt;/RecNum&gt;&lt;DisplayText&gt;(Oertel et al., 1996)&lt;/DisplayText&gt;&lt;record&gt;&lt;rec-number&gt;11794&lt;/rec-number&gt;&lt;foreign-keys&gt;&lt;key app="EN" db-id="avrzt5sv7wwaa2epps1vzttcw5r5awswf02e" timestamp="1503880734"&gt;11794&lt;/key&gt;&lt;/foreign-keys&gt;&lt;ref-type name="Journal Article"&gt;17&lt;/ref-type&gt;&lt;contributors&gt;&lt;authors&gt;&lt;author&gt;Oertel, C.&lt;/author&gt;&lt;author&gt;Fuchs, J.&lt;/author&gt;&lt;author&gt;Matzk, F.&lt;/author&gt;&lt;/authors&gt;&lt;/contributors&gt;&lt;titles&gt;&lt;title&gt;&lt;style face="normal" font="default" size="100%"&gt;Successful hybridization between &lt;/style&gt;&lt;style face="italic" font="default" size="100%"&gt;Lolium&lt;/style&gt;&lt;style face="normal" font="default" size="100%"&gt; and &lt;/style&gt;&lt;style face="italic" font="default" size="100%"&gt;Dactylis&lt;/style&gt;&lt;/title&gt;&lt;secondary-title&gt;Plant Breeding&lt;/secondary-title&gt;&lt;/titles&gt;&lt;periodical&gt;&lt;full-title&gt;Plant Breeding&lt;/full-title&gt;&lt;/periodical&gt;&lt;pages&gt;101-105&lt;/pages&gt;&lt;volume&gt;115&lt;/volume&gt;&lt;reprint-edition&gt;In File&lt;/reprint-edition&gt;&lt;keywords&gt;&lt;keyword&gt;and&lt;/keyword&gt;&lt;keyword&gt;HYBRIDIZATION&lt;/keyword&gt;&lt;keyword&gt;Lolium&lt;/keyword&gt;&lt;/keywords&gt;&lt;dates&gt;&lt;year&gt;1996&lt;/year&gt;&lt;pub-dates&gt;&lt;date&gt;1996&lt;/date&gt;&lt;/pub-dates&gt;&lt;/dates&gt;&lt;label&gt;12738&lt;/label&gt;&lt;urls&gt;&lt;/urls&gt;&lt;/record&gt;&lt;/Cite&gt;&lt;/EndNote&gt;</w:instrText>
      </w:r>
      <w:r w:rsidRPr="009078DC">
        <w:rPr>
          <w:sz w:val="24"/>
          <w:szCs w:val="24"/>
        </w:rPr>
        <w:fldChar w:fldCharType="separate"/>
      </w:r>
      <w:r w:rsidR="000D5687" w:rsidRPr="009078DC">
        <w:rPr>
          <w:noProof/>
          <w:sz w:val="24"/>
          <w:szCs w:val="24"/>
        </w:rPr>
        <w:t>(</w:t>
      </w:r>
      <w:hyperlink w:anchor="_ENREF_299" w:tooltip="Oertel, 1996 #11794" w:history="1">
        <w:r w:rsidR="00567235" w:rsidRPr="009078DC">
          <w:rPr>
            <w:noProof/>
            <w:sz w:val="24"/>
            <w:szCs w:val="24"/>
          </w:rPr>
          <w:t>Oertel et al., 1996</w:t>
        </w:r>
      </w:hyperlink>
      <w:r w:rsidR="000D5687" w:rsidRPr="009078DC">
        <w:rPr>
          <w:noProof/>
          <w:sz w:val="24"/>
          <w:szCs w:val="24"/>
        </w:rPr>
        <w:t>)</w:t>
      </w:r>
      <w:r w:rsidRPr="009078DC">
        <w:rPr>
          <w:sz w:val="24"/>
          <w:szCs w:val="24"/>
        </w:rPr>
        <w:fldChar w:fldCharType="end"/>
      </w:r>
      <w:r w:rsidRPr="009078DC">
        <w:rPr>
          <w:sz w:val="24"/>
          <w:szCs w:val="24"/>
        </w:rPr>
        <w:t xml:space="preserve">. No hybrids were produced without auxin, or between </w:t>
      </w:r>
      <w:r w:rsidRPr="009078DC">
        <w:rPr>
          <w:i/>
          <w:iCs/>
          <w:sz w:val="24"/>
          <w:szCs w:val="24"/>
        </w:rPr>
        <w:t>L. </w:t>
      </w:r>
      <w:proofErr w:type="spellStart"/>
      <w:r w:rsidRPr="009078DC">
        <w:rPr>
          <w:i/>
          <w:iCs/>
          <w:sz w:val="24"/>
          <w:szCs w:val="24"/>
        </w:rPr>
        <w:t>perenne</w:t>
      </w:r>
      <w:proofErr w:type="spellEnd"/>
      <w:r w:rsidRPr="009078DC">
        <w:rPr>
          <w:sz w:val="24"/>
          <w:szCs w:val="24"/>
        </w:rPr>
        <w:t xml:space="preserve"> and </w:t>
      </w:r>
      <w:r w:rsidRPr="009078DC">
        <w:rPr>
          <w:i/>
          <w:iCs/>
          <w:sz w:val="24"/>
          <w:szCs w:val="24"/>
        </w:rPr>
        <w:t xml:space="preserve">D. glomerata </w:t>
      </w:r>
      <w:r w:rsidRPr="009078DC">
        <w:rPr>
          <w:sz w:val="24"/>
          <w:szCs w:val="24"/>
        </w:rPr>
        <w:fldChar w:fldCharType="begin"/>
      </w:r>
      <w:r w:rsidR="00DE58CD" w:rsidRPr="009078DC">
        <w:rPr>
          <w:sz w:val="24"/>
          <w:szCs w:val="24"/>
        </w:rPr>
        <w:instrText xml:space="preserve"> ADDIN EN.CITE &lt;EndNote&gt;&lt;Cite&gt;&lt;Author&gt;Oertel&lt;/Author&gt;&lt;Year&gt;1996&lt;/Year&gt;&lt;RecNum&gt;11794&lt;/RecNum&gt;&lt;DisplayText&gt;(Oertel et al., 1996)&lt;/DisplayText&gt;&lt;record&gt;&lt;rec-number&gt;11794&lt;/rec-number&gt;&lt;foreign-keys&gt;&lt;key app="EN" db-id="avrzt5sv7wwaa2epps1vzttcw5r5awswf02e" timestamp="1503880734"&gt;11794&lt;/key&gt;&lt;/foreign-keys&gt;&lt;ref-type name="Journal Article"&gt;17&lt;/ref-type&gt;&lt;contributors&gt;&lt;authors&gt;&lt;author&gt;Oertel, C.&lt;/author&gt;&lt;author&gt;Fuchs, J.&lt;/author&gt;&lt;author&gt;Matzk, F.&lt;/author&gt;&lt;/authors&gt;&lt;/contributors&gt;&lt;titles&gt;&lt;title&gt;&lt;style face="normal" font="default" size="100%"&gt;Successful hybridization between &lt;/style&gt;&lt;style face="italic" font="default" size="100%"&gt;Lolium&lt;/style&gt;&lt;style face="normal" font="default" size="100%"&gt; and &lt;/style&gt;&lt;style face="italic" font="default" size="100%"&gt;Dactylis&lt;/style&gt;&lt;/title&gt;&lt;secondary-title&gt;Plant Breeding&lt;/secondary-title&gt;&lt;/titles&gt;&lt;periodical&gt;&lt;full-title&gt;Plant Breeding&lt;/full-title&gt;&lt;/periodical&gt;&lt;pages&gt;101-105&lt;/pages&gt;&lt;volume&gt;115&lt;/volume&gt;&lt;reprint-edition&gt;In File&lt;/reprint-edition&gt;&lt;keywords&gt;&lt;keyword&gt;and&lt;/keyword&gt;&lt;keyword&gt;HYBRIDIZATION&lt;/keyword&gt;&lt;keyword&gt;Lolium&lt;/keyword&gt;&lt;/keywords&gt;&lt;dates&gt;&lt;year&gt;1996&lt;/year&gt;&lt;pub-dates&gt;&lt;date&gt;1996&lt;/date&gt;&lt;/pub-dates&gt;&lt;/dates&gt;&lt;label&gt;12738&lt;/label&gt;&lt;urls&gt;&lt;/urls&gt;&lt;/record&gt;&lt;/Cite&gt;&lt;/EndNote&gt;</w:instrText>
      </w:r>
      <w:r w:rsidRPr="009078DC">
        <w:rPr>
          <w:sz w:val="24"/>
          <w:szCs w:val="24"/>
        </w:rPr>
        <w:fldChar w:fldCharType="separate"/>
      </w:r>
      <w:r w:rsidR="000D5687" w:rsidRPr="009078DC">
        <w:rPr>
          <w:noProof/>
          <w:sz w:val="24"/>
          <w:szCs w:val="24"/>
        </w:rPr>
        <w:t>(</w:t>
      </w:r>
      <w:hyperlink w:anchor="_ENREF_299" w:tooltip="Oertel, 1996 #11794" w:history="1">
        <w:r w:rsidR="00567235" w:rsidRPr="009078DC">
          <w:rPr>
            <w:noProof/>
            <w:sz w:val="24"/>
            <w:szCs w:val="24"/>
          </w:rPr>
          <w:t>Oertel et al., 1996</w:t>
        </w:r>
      </w:hyperlink>
      <w:r w:rsidR="000D5687" w:rsidRPr="009078DC">
        <w:rPr>
          <w:noProof/>
          <w:sz w:val="24"/>
          <w:szCs w:val="24"/>
        </w:rPr>
        <w:t>)</w:t>
      </w:r>
      <w:r w:rsidRPr="009078DC">
        <w:rPr>
          <w:sz w:val="24"/>
          <w:szCs w:val="24"/>
        </w:rPr>
        <w:fldChar w:fldCharType="end"/>
      </w:r>
      <w:r w:rsidRPr="009078DC">
        <w:rPr>
          <w:sz w:val="24"/>
          <w:szCs w:val="24"/>
        </w:rPr>
        <w:t xml:space="preserve">. D. glomerata has also been successfully crossed with </w:t>
      </w:r>
      <w:r w:rsidRPr="009078DC">
        <w:rPr>
          <w:i/>
          <w:iCs/>
          <w:sz w:val="24"/>
          <w:szCs w:val="24"/>
        </w:rPr>
        <w:t>L.</w:t>
      </w:r>
      <w:r w:rsidR="00D775DE" w:rsidRPr="009078DC">
        <w:rPr>
          <w:i/>
          <w:iCs/>
          <w:sz w:val="24"/>
          <w:szCs w:val="24"/>
        </w:rPr>
        <w:t> </w:t>
      </w:r>
      <w:proofErr w:type="spellStart"/>
      <w:r w:rsidRPr="009078DC">
        <w:rPr>
          <w:i/>
          <w:iCs/>
          <w:sz w:val="24"/>
          <w:szCs w:val="24"/>
        </w:rPr>
        <w:t>arundinaceum</w:t>
      </w:r>
      <w:proofErr w:type="spellEnd"/>
      <w:r w:rsidRPr="009078DC">
        <w:rPr>
          <w:sz w:val="24"/>
          <w:szCs w:val="24"/>
        </w:rPr>
        <w:t xml:space="preserve"> to produce a </w:t>
      </w:r>
      <w:r w:rsidRPr="009078DC">
        <w:rPr>
          <w:i/>
          <w:iCs/>
          <w:sz w:val="24"/>
          <w:szCs w:val="24"/>
        </w:rPr>
        <w:t>L. </w:t>
      </w:r>
      <w:proofErr w:type="spellStart"/>
      <w:r w:rsidRPr="009078DC">
        <w:rPr>
          <w:i/>
          <w:iCs/>
          <w:sz w:val="24"/>
          <w:szCs w:val="24"/>
        </w:rPr>
        <w:t>arundinaceum</w:t>
      </w:r>
      <w:proofErr w:type="spellEnd"/>
      <w:r w:rsidRPr="009078DC">
        <w:rPr>
          <w:sz w:val="24"/>
          <w:szCs w:val="24"/>
        </w:rPr>
        <w:t xml:space="preserve"> x </w:t>
      </w:r>
      <w:r w:rsidRPr="009078DC">
        <w:rPr>
          <w:i/>
          <w:iCs/>
          <w:sz w:val="24"/>
          <w:szCs w:val="24"/>
        </w:rPr>
        <w:t>D. glomerata</w:t>
      </w:r>
      <w:r w:rsidRPr="009078DC">
        <w:rPr>
          <w:sz w:val="24"/>
          <w:szCs w:val="24"/>
        </w:rPr>
        <w:t xml:space="preserve"> hybrid using embryo culture, however this hybrid was sterile </w:t>
      </w:r>
      <w:r w:rsidRPr="009078DC">
        <w:rPr>
          <w:sz w:val="24"/>
          <w:szCs w:val="24"/>
        </w:rPr>
        <w:fldChar w:fldCharType="begin"/>
      </w:r>
      <w:r w:rsidR="00DE58CD" w:rsidRPr="009078DC">
        <w:rPr>
          <w:sz w:val="24"/>
          <w:szCs w:val="24"/>
        </w:rPr>
        <w:instrText xml:space="preserve"> ADDIN EN.CITE &lt;EndNote&gt;&lt;Cite&gt;&lt;Author&gt;Matzk&lt;/Author&gt;&lt;Year&gt;1981&lt;/Year&gt;&lt;RecNum&gt;11748&lt;/RecNum&gt;&lt;DisplayText&gt;(Matzk, 1981)&lt;/DisplayText&gt;&lt;record&gt;&lt;rec-number&gt;11748&lt;/rec-number&gt;&lt;foreign-keys&gt;&lt;key app="EN" db-id="avrzt5sv7wwaa2epps1vzttcw5r5awswf02e" timestamp="1503880732"&gt;11748&lt;/key&gt;&lt;/foreign-keys&gt;&lt;ref-type name="Journal Article"&gt;17&lt;/ref-type&gt;&lt;contributors&gt;&lt;authors&gt;&lt;author&gt;Matzk, F.&lt;/author&gt;&lt;/authors&gt;&lt;/contributors&gt;&lt;titles&gt;&lt;title&gt;&lt;style face="normal" font="default" size="100%"&gt;Successful crosses between &lt;/style&gt;&lt;style face="italic" font="default" size="100%"&gt;Festuca arundinacea&lt;/style&gt;&lt;style face="normal" font="default" size="100%"&gt; Schreb. and &lt;/style&gt;&lt;style face="italic" font="default" size="100%"&gt;Dactylis glomerata&lt;/style&gt;&lt;style face="normal" font="default" size="100%"&gt; L.&lt;/style&gt;&lt;/title&gt;&lt;secondary-title&gt;Theoretical and Applied Genetics&lt;/secondary-title&gt;&lt;/titles&gt;&lt;periodical&gt;&lt;full-title&gt;Theoretical and Applied Genetics&lt;/full-title&gt;&lt;/periodical&gt;&lt;pages&gt;119-122&lt;/pages&gt;&lt;volume&gt;60&lt;/volume&gt;&lt;reprint-edition&gt;In File&lt;/reprint-edition&gt;&lt;keywords&gt;&lt;keyword&gt;and&lt;/keyword&gt;&lt;keyword&gt;Festuca&lt;/keyword&gt;&lt;/keywords&gt;&lt;dates&gt;&lt;year&gt;1981&lt;/year&gt;&lt;pub-dates&gt;&lt;date&gt;1981&lt;/date&gt;&lt;/pub-dates&gt;&lt;/dates&gt;&lt;label&gt;12696&lt;/label&gt;&lt;urls&gt;&lt;/urls&gt;&lt;/record&gt;&lt;/Cite&gt;&lt;/EndNote&gt;</w:instrText>
      </w:r>
      <w:r w:rsidRPr="009078DC">
        <w:rPr>
          <w:sz w:val="24"/>
          <w:szCs w:val="24"/>
        </w:rPr>
        <w:fldChar w:fldCharType="separate"/>
      </w:r>
      <w:r w:rsidR="000D5687" w:rsidRPr="009078DC">
        <w:rPr>
          <w:noProof/>
          <w:sz w:val="24"/>
          <w:szCs w:val="24"/>
        </w:rPr>
        <w:t>(</w:t>
      </w:r>
      <w:hyperlink w:anchor="_ENREF_275" w:tooltip="Matzk, 1981 #11748" w:history="1">
        <w:r w:rsidR="00567235" w:rsidRPr="009078DC">
          <w:rPr>
            <w:noProof/>
            <w:sz w:val="24"/>
            <w:szCs w:val="24"/>
          </w:rPr>
          <w:t>Matzk, 1981</w:t>
        </w:r>
      </w:hyperlink>
      <w:r w:rsidR="000D5687" w:rsidRPr="009078DC">
        <w:rPr>
          <w:noProof/>
          <w:sz w:val="24"/>
          <w:szCs w:val="24"/>
        </w:rPr>
        <w:t>)</w:t>
      </w:r>
      <w:r w:rsidRPr="009078DC">
        <w:rPr>
          <w:sz w:val="24"/>
          <w:szCs w:val="24"/>
        </w:rPr>
        <w:fldChar w:fldCharType="end"/>
      </w:r>
      <w:r w:rsidRPr="009078DC">
        <w:rPr>
          <w:sz w:val="24"/>
          <w:szCs w:val="24"/>
        </w:rPr>
        <w:t>.</w:t>
      </w:r>
    </w:p>
    <w:p w14:paraId="4445C669" w14:textId="0F199E46" w:rsidR="00B72455" w:rsidRPr="00E77B83" w:rsidRDefault="00B72455" w:rsidP="00EB3132">
      <w:pPr>
        <w:pStyle w:val="Heading1"/>
        <w:rPr>
          <w:lang w:eastAsia="en-AU"/>
        </w:rPr>
      </w:pPr>
      <w:bookmarkStart w:id="206" w:name="_Toc120018929"/>
      <w:r w:rsidRPr="00E77B83">
        <w:rPr>
          <w:lang w:eastAsia="en-AU"/>
        </w:rPr>
        <w:t xml:space="preserve">Section </w:t>
      </w:r>
      <w:r>
        <w:rPr>
          <w:lang w:eastAsia="en-AU"/>
        </w:rPr>
        <w:t>10</w:t>
      </w:r>
      <w:r w:rsidRPr="00E77B83">
        <w:rPr>
          <w:lang w:eastAsia="en-AU"/>
        </w:rPr>
        <w:tab/>
      </w:r>
      <w:r w:rsidR="000A62D6">
        <w:rPr>
          <w:lang w:eastAsia="en-AU"/>
        </w:rPr>
        <w:tab/>
      </w:r>
      <w:r>
        <w:rPr>
          <w:lang w:eastAsia="en-AU"/>
        </w:rPr>
        <w:t>Summary</w:t>
      </w:r>
      <w:bookmarkEnd w:id="206"/>
    </w:p>
    <w:p w14:paraId="43D97081" w14:textId="23B10D7D" w:rsidR="00B72455" w:rsidRPr="005B3446" w:rsidRDefault="00B72455" w:rsidP="009078DC">
      <w:pPr>
        <w:spacing w:before="120" w:after="120"/>
        <w:sectPr w:rsidR="00B72455" w:rsidRPr="005B3446" w:rsidSect="0091403C">
          <w:headerReference w:type="default" r:id="rId17"/>
          <w:footerReference w:type="default" r:id="rId18"/>
          <w:pgSz w:w="11906" w:h="16838" w:code="9"/>
          <w:pgMar w:top="1418" w:right="1418" w:bottom="1418" w:left="1418" w:header="720" w:footer="720" w:gutter="0"/>
          <w:cols w:space="708"/>
          <w:docGrid w:linePitch="360"/>
        </w:sectPr>
      </w:pPr>
      <w:r w:rsidRPr="000A62D6">
        <w:rPr>
          <w:sz w:val="24"/>
          <w:szCs w:val="24"/>
        </w:rPr>
        <w:t xml:space="preserve">This document provides baseline information about </w:t>
      </w:r>
      <w:r w:rsidR="009844DF" w:rsidRPr="000A62D6">
        <w:rPr>
          <w:sz w:val="24"/>
          <w:szCs w:val="24"/>
        </w:rPr>
        <w:t xml:space="preserve">Italian ryegrass, </w:t>
      </w:r>
      <w:r w:rsidR="009844DF" w:rsidRPr="000A62D6">
        <w:rPr>
          <w:i/>
          <w:sz w:val="24"/>
          <w:szCs w:val="24"/>
        </w:rPr>
        <w:t xml:space="preserve">L. </w:t>
      </w:r>
      <w:proofErr w:type="spellStart"/>
      <w:r w:rsidR="009844DF" w:rsidRPr="000A62D6">
        <w:rPr>
          <w:i/>
          <w:sz w:val="24"/>
          <w:szCs w:val="24"/>
        </w:rPr>
        <w:t>multiflorum</w:t>
      </w:r>
      <w:proofErr w:type="spellEnd"/>
      <w:r w:rsidR="009844DF" w:rsidRPr="000A62D6">
        <w:rPr>
          <w:i/>
          <w:sz w:val="24"/>
          <w:szCs w:val="24"/>
        </w:rPr>
        <w:t xml:space="preserve"> </w:t>
      </w:r>
      <w:r w:rsidR="009844DF" w:rsidRPr="000A62D6">
        <w:rPr>
          <w:sz w:val="24"/>
          <w:szCs w:val="24"/>
        </w:rPr>
        <w:t xml:space="preserve">Lam., perennial ryegrass, </w:t>
      </w:r>
      <w:r w:rsidR="009844DF" w:rsidRPr="000A62D6">
        <w:rPr>
          <w:i/>
          <w:sz w:val="24"/>
          <w:szCs w:val="24"/>
        </w:rPr>
        <w:t xml:space="preserve">L. </w:t>
      </w:r>
      <w:proofErr w:type="spellStart"/>
      <w:r w:rsidR="009844DF" w:rsidRPr="000A62D6">
        <w:rPr>
          <w:i/>
          <w:sz w:val="24"/>
          <w:szCs w:val="24"/>
        </w:rPr>
        <w:t>perenne</w:t>
      </w:r>
      <w:proofErr w:type="spellEnd"/>
      <w:r w:rsidR="009844DF" w:rsidRPr="000A62D6">
        <w:rPr>
          <w:i/>
          <w:sz w:val="24"/>
          <w:szCs w:val="24"/>
        </w:rPr>
        <w:t xml:space="preserve"> </w:t>
      </w:r>
      <w:r w:rsidR="009844DF" w:rsidRPr="000A62D6">
        <w:rPr>
          <w:sz w:val="24"/>
          <w:szCs w:val="24"/>
        </w:rPr>
        <w:t xml:space="preserve">L., and tall fescue </w:t>
      </w:r>
      <w:r w:rsidR="009844DF" w:rsidRPr="000A62D6">
        <w:rPr>
          <w:i/>
          <w:sz w:val="24"/>
          <w:szCs w:val="24"/>
        </w:rPr>
        <w:t xml:space="preserve">L. </w:t>
      </w:r>
      <w:proofErr w:type="spellStart"/>
      <w:r w:rsidR="009844DF" w:rsidRPr="000A62D6">
        <w:rPr>
          <w:i/>
          <w:sz w:val="24"/>
          <w:szCs w:val="24"/>
        </w:rPr>
        <w:t>arundinaceum</w:t>
      </w:r>
      <w:proofErr w:type="spellEnd"/>
      <w:r w:rsidR="009844DF" w:rsidRPr="000A62D6">
        <w:rPr>
          <w:i/>
          <w:sz w:val="24"/>
          <w:szCs w:val="24"/>
        </w:rPr>
        <w:t xml:space="preserve"> </w:t>
      </w:r>
      <w:r w:rsidR="009844DF" w:rsidRPr="000A62D6">
        <w:rPr>
          <w:sz w:val="24"/>
          <w:szCs w:val="24"/>
        </w:rPr>
        <w:t>(</w:t>
      </w:r>
      <w:proofErr w:type="spellStart"/>
      <w:r w:rsidR="009844DF" w:rsidRPr="000A62D6">
        <w:rPr>
          <w:sz w:val="24"/>
          <w:szCs w:val="24"/>
        </w:rPr>
        <w:t>Schreb</w:t>
      </w:r>
      <w:proofErr w:type="spellEnd"/>
      <w:r w:rsidR="009844DF" w:rsidRPr="000A62D6">
        <w:rPr>
          <w:sz w:val="24"/>
          <w:szCs w:val="24"/>
        </w:rPr>
        <w:t xml:space="preserve">.) </w:t>
      </w:r>
      <w:proofErr w:type="spellStart"/>
      <w:r w:rsidR="009844DF" w:rsidRPr="000A62D6">
        <w:rPr>
          <w:sz w:val="24"/>
          <w:szCs w:val="24"/>
        </w:rPr>
        <w:t>Darbysh</w:t>
      </w:r>
      <w:proofErr w:type="spellEnd"/>
      <w:r w:rsidRPr="000A62D6">
        <w:rPr>
          <w:sz w:val="24"/>
          <w:szCs w:val="24"/>
        </w:rPr>
        <w:t>. The Information included relates to the taxonomy and origins of the</w:t>
      </w:r>
      <w:r w:rsidR="00697A2B" w:rsidRPr="000A62D6">
        <w:rPr>
          <w:sz w:val="24"/>
          <w:szCs w:val="24"/>
        </w:rPr>
        <w:t>se</w:t>
      </w:r>
      <w:r w:rsidRPr="000A62D6">
        <w:rPr>
          <w:sz w:val="24"/>
          <w:szCs w:val="24"/>
        </w:rPr>
        <w:t xml:space="preserve"> species, general descriptions of </w:t>
      </w:r>
      <w:r w:rsidR="00697A2B" w:rsidRPr="000A62D6">
        <w:rPr>
          <w:sz w:val="24"/>
          <w:szCs w:val="24"/>
        </w:rPr>
        <w:t>their</w:t>
      </w:r>
      <w:r w:rsidRPr="000A62D6">
        <w:rPr>
          <w:sz w:val="24"/>
          <w:szCs w:val="24"/>
        </w:rPr>
        <w:t xml:space="preserve"> morphology, reproductive biology, methods of control, biotic and abiotic interactions, and the potential for gene transfer to occur to closely related species. The purpose of this baseline information is to inform risk </w:t>
      </w:r>
      <w:r w:rsidR="00D775DE" w:rsidRPr="000A62D6">
        <w:rPr>
          <w:sz w:val="24"/>
          <w:szCs w:val="24"/>
        </w:rPr>
        <w:t xml:space="preserve">analysis </w:t>
      </w:r>
      <w:r w:rsidRPr="000A62D6">
        <w:rPr>
          <w:sz w:val="24"/>
          <w:szCs w:val="24"/>
        </w:rPr>
        <w:t>of genetically modified forms of the</w:t>
      </w:r>
      <w:r w:rsidR="00697A2B" w:rsidRPr="000A62D6">
        <w:rPr>
          <w:sz w:val="24"/>
          <w:szCs w:val="24"/>
        </w:rPr>
        <w:t>se</w:t>
      </w:r>
      <w:r w:rsidRPr="000A62D6">
        <w:rPr>
          <w:sz w:val="24"/>
          <w:szCs w:val="24"/>
        </w:rPr>
        <w:t xml:space="preserve"> species that may be released into the Australian environment.</w:t>
      </w:r>
    </w:p>
    <w:p w14:paraId="07BDCDD9" w14:textId="4175F586" w:rsidR="000E451A" w:rsidRPr="00E77B83" w:rsidRDefault="000E451A" w:rsidP="00EB3132">
      <w:pPr>
        <w:pStyle w:val="Heading1"/>
        <w:rPr>
          <w:lang w:eastAsia="en-AU"/>
        </w:rPr>
      </w:pPr>
      <w:bookmarkStart w:id="207" w:name="_Toc120018930"/>
      <w:r w:rsidRPr="00E77B83">
        <w:rPr>
          <w:lang w:eastAsia="en-AU"/>
        </w:rPr>
        <w:lastRenderedPageBreak/>
        <w:t xml:space="preserve">Section </w:t>
      </w:r>
      <w:r w:rsidR="00B72455">
        <w:rPr>
          <w:lang w:eastAsia="en-AU"/>
        </w:rPr>
        <w:t>11</w:t>
      </w:r>
      <w:r w:rsidRPr="00E77B83">
        <w:rPr>
          <w:lang w:eastAsia="en-AU"/>
        </w:rPr>
        <w:tab/>
      </w:r>
      <w:r w:rsidR="00B77DE5">
        <w:rPr>
          <w:lang w:eastAsia="en-AU"/>
        </w:rPr>
        <w:tab/>
      </w:r>
      <w:r>
        <w:rPr>
          <w:lang w:eastAsia="en-AU"/>
        </w:rPr>
        <w:t>References</w:t>
      </w:r>
      <w:bookmarkEnd w:id="207"/>
    </w:p>
    <w:p w14:paraId="274E0A5E" w14:textId="77777777" w:rsidR="00567235" w:rsidRPr="00B77DE5" w:rsidRDefault="00306134" w:rsidP="00567235">
      <w:pPr>
        <w:pStyle w:val="EndNoteBibliography"/>
        <w:spacing w:after="240"/>
        <w:rPr>
          <w:rFonts w:asciiTheme="minorHAnsi" w:hAnsiTheme="minorHAnsi" w:cstheme="minorHAnsi"/>
          <w:sz w:val="24"/>
          <w:szCs w:val="24"/>
        </w:rPr>
      </w:pPr>
      <w:r w:rsidRPr="00B77DE5">
        <w:rPr>
          <w:rFonts w:asciiTheme="minorHAnsi" w:eastAsia="Times New Roman" w:hAnsiTheme="minorHAnsi" w:cstheme="minorHAnsi"/>
          <w:sz w:val="24"/>
          <w:szCs w:val="24"/>
          <w:lang w:eastAsia="en-AU"/>
        </w:rPr>
        <w:fldChar w:fldCharType="begin"/>
      </w:r>
      <w:r w:rsidRPr="00B77DE5">
        <w:rPr>
          <w:rFonts w:asciiTheme="minorHAnsi" w:eastAsia="Times New Roman" w:hAnsiTheme="minorHAnsi" w:cstheme="minorHAnsi"/>
          <w:sz w:val="24"/>
          <w:szCs w:val="24"/>
          <w:lang w:eastAsia="en-AU"/>
        </w:rPr>
        <w:instrText xml:space="preserve"> ADDIN EN.REFLIST </w:instrText>
      </w:r>
      <w:r w:rsidRPr="00B77DE5">
        <w:rPr>
          <w:rFonts w:asciiTheme="minorHAnsi" w:eastAsia="Times New Roman" w:hAnsiTheme="minorHAnsi" w:cstheme="minorHAnsi"/>
          <w:sz w:val="24"/>
          <w:szCs w:val="24"/>
          <w:lang w:eastAsia="en-AU"/>
        </w:rPr>
        <w:fldChar w:fldCharType="separate"/>
      </w:r>
      <w:bookmarkStart w:id="208" w:name="_ENREF_1"/>
      <w:r w:rsidR="00567235" w:rsidRPr="00B77DE5">
        <w:rPr>
          <w:rFonts w:asciiTheme="minorHAnsi" w:hAnsiTheme="minorHAnsi" w:cstheme="minorHAnsi"/>
          <w:sz w:val="24"/>
          <w:szCs w:val="24"/>
        </w:rPr>
        <w:t>(Code of Federal Regulations (USA), 2016). Minimum Land, Isolation, Field, and Seed Standards. In 7 CFR (USA: §201.76).</w:t>
      </w:r>
      <w:bookmarkEnd w:id="208"/>
    </w:p>
    <w:p w14:paraId="3FDCFB80" w14:textId="77777777" w:rsidR="00567235" w:rsidRPr="00B77DE5" w:rsidRDefault="00567235" w:rsidP="00567235">
      <w:pPr>
        <w:pStyle w:val="EndNoteBibliography"/>
        <w:spacing w:after="240"/>
        <w:rPr>
          <w:rFonts w:asciiTheme="minorHAnsi" w:hAnsiTheme="minorHAnsi" w:cstheme="minorHAnsi"/>
          <w:sz w:val="24"/>
          <w:szCs w:val="24"/>
        </w:rPr>
      </w:pPr>
      <w:bookmarkStart w:id="209" w:name="_ENREF_2"/>
      <w:r w:rsidRPr="00B77DE5">
        <w:rPr>
          <w:rFonts w:asciiTheme="minorHAnsi" w:hAnsiTheme="minorHAnsi" w:cstheme="minorHAnsi"/>
          <w:sz w:val="24"/>
          <w:szCs w:val="24"/>
        </w:rPr>
        <w:t xml:space="preserve">Aamlid, T.S., Heide, O.M., and Boelt, B. (2000). Primary and secondary induction requirements for flowering of contrasting European varieties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Annals of Botany</w:t>
      </w:r>
      <w:r w:rsidRPr="00B77DE5">
        <w:rPr>
          <w:rFonts w:asciiTheme="minorHAnsi" w:hAnsiTheme="minorHAnsi" w:cstheme="minorHAnsi"/>
          <w:i/>
          <w:sz w:val="24"/>
          <w:szCs w:val="24"/>
        </w:rPr>
        <w:t xml:space="preserve"> 86</w:t>
      </w:r>
      <w:r w:rsidRPr="00B77DE5">
        <w:rPr>
          <w:rFonts w:asciiTheme="minorHAnsi" w:hAnsiTheme="minorHAnsi" w:cstheme="minorHAnsi"/>
          <w:sz w:val="24"/>
          <w:szCs w:val="24"/>
        </w:rPr>
        <w:t>, 1087-1095.</w:t>
      </w:r>
      <w:bookmarkEnd w:id="209"/>
    </w:p>
    <w:p w14:paraId="478BA175" w14:textId="77777777" w:rsidR="00567235" w:rsidRPr="00B77DE5" w:rsidRDefault="00567235" w:rsidP="00567235">
      <w:pPr>
        <w:pStyle w:val="EndNoteBibliography"/>
        <w:spacing w:after="240"/>
        <w:rPr>
          <w:rFonts w:asciiTheme="minorHAnsi" w:hAnsiTheme="minorHAnsi" w:cstheme="minorHAnsi"/>
          <w:sz w:val="24"/>
          <w:szCs w:val="24"/>
        </w:rPr>
      </w:pPr>
      <w:bookmarkStart w:id="210" w:name="_ENREF_3"/>
      <w:r w:rsidRPr="00B77DE5">
        <w:rPr>
          <w:rFonts w:asciiTheme="minorHAnsi" w:hAnsiTheme="minorHAnsi" w:cstheme="minorHAnsi"/>
          <w:sz w:val="24"/>
          <w:szCs w:val="24"/>
        </w:rPr>
        <w:t>ABARES (2016). The Australian Land Use and Management Classification Version 8. Accessed: 14/6/2017.</w:t>
      </w:r>
      <w:bookmarkEnd w:id="210"/>
    </w:p>
    <w:p w14:paraId="576AB8F2" w14:textId="77777777" w:rsidR="00567235" w:rsidRPr="00B77DE5" w:rsidRDefault="00567235" w:rsidP="00567235">
      <w:pPr>
        <w:pStyle w:val="EndNoteBibliography"/>
        <w:spacing w:after="240"/>
        <w:rPr>
          <w:rFonts w:asciiTheme="minorHAnsi" w:hAnsiTheme="minorHAnsi" w:cstheme="minorHAnsi"/>
          <w:sz w:val="24"/>
          <w:szCs w:val="24"/>
        </w:rPr>
      </w:pPr>
      <w:bookmarkStart w:id="211" w:name="_ENREF_4"/>
      <w:r w:rsidRPr="00B77DE5">
        <w:rPr>
          <w:rFonts w:asciiTheme="minorHAnsi" w:hAnsiTheme="minorHAnsi" w:cstheme="minorHAnsi"/>
          <w:sz w:val="24"/>
          <w:szCs w:val="24"/>
        </w:rPr>
        <w:t>AGF Seeds (2022). Seed Guide 2022 (Smeaton, Victoria: AGF Seeds Pty Ltd).</w:t>
      </w:r>
      <w:bookmarkEnd w:id="211"/>
    </w:p>
    <w:p w14:paraId="588FF89C" w14:textId="77777777" w:rsidR="00567235" w:rsidRPr="00B77DE5" w:rsidRDefault="00567235" w:rsidP="00567235">
      <w:pPr>
        <w:pStyle w:val="EndNoteBibliography"/>
        <w:spacing w:after="240"/>
        <w:rPr>
          <w:rFonts w:asciiTheme="minorHAnsi" w:hAnsiTheme="minorHAnsi" w:cstheme="minorHAnsi"/>
          <w:sz w:val="24"/>
          <w:szCs w:val="24"/>
        </w:rPr>
      </w:pPr>
      <w:bookmarkStart w:id="212" w:name="_ENREF_5"/>
      <w:r w:rsidRPr="00B77DE5">
        <w:rPr>
          <w:rFonts w:asciiTheme="minorHAnsi" w:hAnsiTheme="minorHAnsi" w:cstheme="minorHAnsi"/>
          <w:sz w:val="24"/>
          <w:szCs w:val="24"/>
        </w:rPr>
        <w:t>AgriFutures Australia (2018). Pasture Seeds Program RD&amp;E Plan 2019-2023.</w:t>
      </w:r>
      <w:bookmarkEnd w:id="212"/>
    </w:p>
    <w:p w14:paraId="535F6E7A" w14:textId="77777777" w:rsidR="00567235" w:rsidRPr="00B77DE5" w:rsidRDefault="00567235" w:rsidP="00567235">
      <w:pPr>
        <w:pStyle w:val="EndNoteBibliography"/>
        <w:spacing w:after="240"/>
        <w:rPr>
          <w:rFonts w:asciiTheme="minorHAnsi" w:hAnsiTheme="minorHAnsi" w:cstheme="minorHAnsi"/>
          <w:sz w:val="24"/>
          <w:szCs w:val="24"/>
        </w:rPr>
      </w:pPr>
      <w:bookmarkStart w:id="213" w:name="_ENREF_6"/>
      <w:r w:rsidRPr="00B77DE5">
        <w:rPr>
          <w:rFonts w:asciiTheme="minorHAnsi" w:hAnsiTheme="minorHAnsi" w:cstheme="minorHAnsi"/>
          <w:sz w:val="24"/>
          <w:szCs w:val="24"/>
        </w:rPr>
        <w:t xml:space="preserve">Aiken, S.G., Dallwitz, M.J., McJannet, C.L., and Consaul, L.L. (1997). Biodiversity among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(Poaceae) in North America: diagnostic evidence from DELTA and clustering programs, and an INTKEY package for interactive, illustrated identification and information retrieval. Canadian Journal of Botany</w:t>
      </w:r>
      <w:r w:rsidRPr="00B77DE5">
        <w:rPr>
          <w:rFonts w:asciiTheme="minorHAnsi" w:hAnsiTheme="minorHAnsi" w:cstheme="minorHAnsi"/>
          <w:i/>
          <w:sz w:val="24"/>
          <w:szCs w:val="24"/>
        </w:rPr>
        <w:t xml:space="preserve"> 75</w:t>
      </w:r>
      <w:r w:rsidRPr="00B77DE5">
        <w:rPr>
          <w:rFonts w:asciiTheme="minorHAnsi" w:hAnsiTheme="minorHAnsi" w:cstheme="minorHAnsi"/>
          <w:sz w:val="24"/>
          <w:szCs w:val="24"/>
        </w:rPr>
        <w:t>, 1527-1555.</w:t>
      </w:r>
      <w:bookmarkEnd w:id="213"/>
    </w:p>
    <w:p w14:paraId="12135DC8" w14:textId="77777777" w:rsidR="00567235" w:rsidRPr="00B77DE5" w:rsidRDefault="00567235" w:rsidP="00567235">
      <w:pPr>
        <w:pStyle w:val="EndNoteBibliography"/>
        <w:spacing w:after="240"/>
        <w:rPr>
          <w:rFonts w:asciiTheme="minorHAnsi" w:hAnsiTheme="minorHAnsi" w:cstheme="minorHAnsi"/>
          <w:sz w:val="24"/>
          <w:szCs w:val="24"/>
        </w:rPr>
      </w:pPr>
      <w:bookmarkStart w:id="214" w:name="_ENREF_7"/>
      <w:r w:rsidRPr="00B77DE5">
        <w:rPr>
          <w:rFonts w:asciiTheme="minorHAnsi" w:hAnsiTheme="minorHAnsi" w:cstheme="minorHAnsi"/>
          <w:sz w:val="24"/>
          <w:szCs w:val="24"/>
        </w:rPr>
        <w:t xml:space="preserve">Aiken, S.G., Gardiner, S.E., and Forde, M.B. (1992). Taxonomic implications of SDS-PAGE analyses of seed proteins in North American taxa of </w:t>
      </w:r>
      <w:r w:rsidRPr="00B77DE5">
        <w:rPr>
          <w:rFonts w:asciiTheme="minorHAnsi" w:hAnsiTheme="minorHAnsi" w:cstheme="minorHAnsi"/>
          <w:i/>
          <w:sz w:val="24"/>
          <w:szCs w:val="24"/>
        </w:rPr>
        <w:t xml:space="preserve">Festuca </w:t>
      </w:r>
      <w:r w:rsidRPr="00B77DE5">
        <w:rPr>
          <w:rFonts w:asciiTheme="minorHAnsi" w:hAnsiTheme="minorHAnsi" w:cstheme="minorHAnsi"/>
          <w:sz w:val="24"/>
          <w:szCs w:val="24"/>
        </w:rPr>
        <w:t xml:space="preserve">subgenus </w:t>
      </w:r>
      <w:r w:rsidRPr="00B77DE5">
        <w:rPr>
          <w:rFonts w:asciiTheme="minorHAnsi" w:hAnsiTheme="minorHAnsi" w:cstheme="minorHAnsi"/>
          <w:i/>
          <w:sz w:val="24"/>
          <w:szCs w:val="24"/>
        </w:rPr>
        <w:t xml:space="preserve">Festuca </w:t>
      </w:r>
      <w:r w:rsidRPr="00B77DE5">
        <w:rPr>
          <w:rFonts w:asciiTheme="minorHAnsi" w:hAnsiTheme="minorHAnsi" w:cstheme="minorHAnsi"/>
          <w:sz w:val="24"/>
          <w:szCs w:val="24"/>
        </w:rPr>
        <w:t>(Poaceae). Biochemical Systematics and Ecology</w:t>
      </w:r>
      <w:r w:rsidRPr="00B77DE5">
        <w:rPr>
          <w:rFonts w:asciiTheme="minorHAnsi" w:hAnsiTheme="minorHAnsi" w:cstheme="minorHAnsi"/>
          <w:i/>
          <w:sz w:val="24"/>
          <w:szCs w:val="24"/>
        </w:rPr>
        <w:t xml:space="preserve"> 20</w:t>
      </w:r>
      <w:r w:rsidRPr="00B77DE5">
        <w:rPr>
          <w:rFonts w:asciiTheme="minorHAnsi" w:hAnsiTheme="minorHAnsi" w:cstheme="minorHAnsi"/>
          <w:sz w:val="24"/>
          <w:szCs w:val="24"/>
        </w:rPr>
        <w:t>, 615-629.</w:t>
      </w:r>
      <w:bookmarkEnd w:id="214"/>
    </w:p>
    <w:p w14:paraId="31479062" w14:textId="77777777" w:rsidR="00567235" w:rsidRPr="00B77DE5" w:rsidRDefault="00567235" w:rsidP="00567235">
      <w:pPr>
        <w:pStyle w:val="EndNoteBibliography"/>
        <w:spacing w:after="240"/>
        <w:rPr>
          <w:rFonts w:asciiTheme="minorHAnsi" w:hAnsiTheme="minorHAnsi" w:cstheme="minorHAnsi"/>
          <w:sz w:val="24"/>
          <w:szCs w:val="24"/>
        </w:rPr>
      </w:pPr>
      <w:bookmarkStart w:id="215" w:name="_ENREF_8"/>
      <w:r w:rsidRPr="00B77DE5">
        <w:rPr>
          <w:rFonts w:asciiTheme="minorHAnsi" w:hAnsiTheme="minorHAnsi" w:cstheme="minorHAnsi"/>
          <w:sz w:val="24"/>
          <w:szCs w:val="24"/>
        </w:rPr>
        <w:t xml:space="preserve">Ainscough, M.M., Barker, C.M., and Stace, C.A. (1986). Natural hybrids between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and species of </w:t>
      </w:r>
      <w:r w:rsidRPr="00B77DE5">
        <w:rPr>
          <w:rFonts w:asciiTheme="minorHAnsi" w:hAnsiTheme="minorHAnsi" w:cstheme="minorHAnsi"/>
          <w:i/>
          <w:sz w:val="24"/>
          <w:szCs w:val="24"/>
        </w:rPr>
        <w:t xml:space="preserve">Vulpia </w:t>
      </w:r>
      <w:r w:rsidRPr="00B77DE5">
        <w:rPr>
          <w:rFonts w:asciiTheme="minorHAnsi" w:hAnsiTheme="minorHAnsi" w:cstheme="minorHAnsi"/>
          <w:sz w:val="24"/>
          <w:szCs w:val="24"/>
        </w:rPr>
        <w:t xml:space="preserve">section </w:t>
      </w:r>
      <w:r w:rsidRPr="00B77DE5">
        <w:rPr>
          <w:rFonts w:asciiTheme="minorHAnsi" w:hAnsiTheme="minorHAnsi" w:cstheme="minorHAnsi"/>
          <w:i/>
          <w:sz w:val="24"/>
          <w:szCs w:val="24"/>
        </w:rPr>
        <w:t>Vulpia</w:t>
      </w:r>
      <w:r w:rsidRPr="00B77DE5">
        <w:rPr>
          <w:rFonts w:asciiTheme="minorHAnsi" w:hAnsiTheme="minorHAnsi" w:cstheme="minorHAnsi"/>
          <w:sz w:val="24"/>
          <w:szCs w:val="24"/>
        </w:rPr>
        <w:t>. Watsonia</w:t>
      </w:r>
      <w:r w:rsidRPr="00B77DE5">
        <w:rPr>
          <w:rFonts w:asciiTheme="minorHAnsi" w:hAnsiTheme="minorHAnsi" w:cstheme="minorHAnsi"/>
          <w:i/>
          <w:sz w:val="24"/>
          <w:szCs w:val="24"/>
        </w:rPr>
        <w:t xml:space="preserve"> 16</w:t>
      </w:r>
      <w:r w:rsidRPr="00B77DE5">
        <w:rPr>
          <w:rFonts w:asciiTheme="minorHAnsi" w:hAnsiTheme="minorHAnsi" w:cstheme="minorHAnsi"/>
          <w:sz w:val="24"/>
          <w:szCs w:val="24"/>
        </w:rPr>
        <w:t>, 143-151.</w:t>
      </w:r>
      <w:bookmarkEnd w:id="215"/>
    </w:p>
    <w:p w14:paraId="3E52EB78" w14:textId="77777777" w:rsidR="00567235" w:rsidRPr="00B77DE5" w:rsidRDefault="00567235" w:rsidP="00567235">
      <w:pPr>
        <w:pStyle w:val="EndNoteBibliography"/>
        <w:spacing w:after="240"/>
        <w:rPr>
          <w:rFonts w:asciiTheme="minorHAnsi" w:hAnsiTheme="minorHAnsi" w:cstheme="minorHAnsi"/>
          <w:sz w:val="24"/>
          <w:szCs w:val="24"/>
        </w:rPr>
      </w:pPr>
      <w:bookmarkStart w:id="216" w:name="_ENREF_9"/>
      <w:r w:rsidRPr="00B77DE5">
        <w:rPr>
          <w:rFonts w:asciiTheme="minorHAnsi" w:hAnsiTheme="minorHAnsi" w:cstheme="minorHAnsi"/>
          <w:sz w:val="24"/>
          <w:szCs w:val="24"/>
        </w:rPr>
        <w:t>Akinola, M.O., Thompson, K., and Buckland, S.M. (1998). Soil Seed Bank of an Upland Calcareous Grassland After 6 Years of Climate and Management Manipulations. The Journal of Applied Ecology</w:t>
      </w:r>
      <w:r w:rsidRPr="00B77DE5">
        <w:rPr>
          <w:rFonts w:asciiTheme="minorHAnsi" w:hAnsiTheme="minorHAnsi" w:cstheme="minorHAnsi"/>
          <w:i/>
          <w:sz w:val="24"/>
          <w:szCs w:val="24"/>
        </w:rPr>
        <w:t xml:space="preserve"> 35</w:t>
      </w:r>
      <w:r w:rsidRPr="00B77DE5">
        <w:rPr>
          <w:rFonts w:asciiTheme="minorHAnsi" w:hAnsiTheme="minorHAnsi" w:cstheme="minorHAnsi"/>
          <w:sz w:val="24"/>
          <w:szCs w:val="24"/>
        </w:rPr>
        <w:t>, 544-552.</w:t>
      </w:r>
      <w:bookmarkEnd w:id="216"/>
    </w:p>
    <w:p w14:paraId="34F95486" w14:textId="77777777" w:rsidR="00567235" w:rsidRPr="00B77DE5" w:rsidRDefault="00567235" w:rsidP="00567235">
      <w:pPr>
        <w:pStyle w:val="EndNoteBibliography"/>
        <w:spacing w:after="240"/>
        <w:rPr>
          <w:rFonts w:asciiTheme="minorHAnsi" w:hAnsiTheme="minorHAnsi" w:cstheme="minorHAnsi"/>
          <w:sz w:val="24"/>
          <w:szCs w:val="24"/>
        </w:rPr>
      </w:pPr>
      <w:bookmarkStart w:id="217" w:name="_ENREF_10"/>
      <w:r w:rsidRPr="00B77DE5">
        <w:rPr>
          <w:rFonts w:asciiTheme="minorHAnsi" w:hAnsiTheme="minorHAnsi" w:cstheme="minorHAnsi"/>
          <w:sz w:val="24"/>
          <w:szCs w:val="24"/>
        </w:rPr>
        <w:t>Alarcon-Reverte, R., and Moss, S. (2007). The agro-ecology of Italian rye-grass (Lolium multiflorum) as a weed of arable crops. Paper presented at: European Weed Research Society, 14th EWRS symposium).</w:t>
      </w:r>
      <w:bookmarkEnd w:id="217"/>
    </w:p>
    <w:p w14:paraId="098EC1E6" w14:textId="77777777" w:rsidR="00567235" w:rsidRPr="00B77DE5" w:rsidRDefault="00567235" w:rsidP="00567235">
      <w:pPr>
        <w:pStyle w:val="EndNoteBibliography"/>
        <w:spacing w:after="240"/>
        <w:rPr>
          <w:rFonts w:asciiTheme="minorHAnsi" w:hAnsiTheme="minorHAnsi" w:cstheme="minorHAnsi"/>
          <w:sz w:val="24"/>
          <w:szCs w:val="24"/>
        </w:rPr>
      </w:pPr>
      <w:bookmarkStart w:id="218" w:name="_ENREF_11"/>
      <w:r w:rsidRPr="00B77DE5">
        <w:rPr>
          <w:rFonts w:asciiTheme="minorHAnsi" w:hAnsiTheme="minorHAnsi" w:cstheme="minorHAnsi"/>
          <w:sz w:val="24"/>
          <w:szCs w:val="24"/>
        </w:rPr>
        <w:t>Alaska Natural Heritage Program (2005). Non-native plant species of Alaska - Annual ryegrass (</w:t>
      </w:r>
      <w:r w:rsidRPr="00B77DE5">
        <w:rPr>
          <w:rFonts w:asciiTheme="minorHAnsi" w:hAnsiTheme="minorHAnsi" w:cstheme="minorHAnsi"/>
          <w:i/>
          <w:sz w:val="24"/>
          <w:szCs w:val="24"/>
        </w:rPr>
        <w:t>Lolium perenne ssp. multiflorum (Lam.</w:t>
      </w:r>
      <w:r w:rsidRPr="00B77DE5">
        <w:rPr>
          <w:rFonts w:asciiTheme="minorHAnsi" w:hAnsiTheme="minorHAnsi" w:cstheme="minorHAnsi"/>
          <w:sz w:val="24"/>
          <w:szCs w:val="24"/>
        </w:rPr>
        <w:t>) Husnot). (University of Alaska, Anchorage).</w:t>
      </w:r>
      <w:bookmarkEnd w:id="218"/>
    </w:p>
    <w:p w14:paraId="5FA3D265" w14:textId="77777777" w:rsidR="00567235" w:rsidRPr="00B77DE5" w:rsidRDefault="00567235" w:rsidP="00567235">
      <w:pPr>
        <w:pStyle w:val="EndNoteBibliography"/>
        <w:spacing w:after="240"/>
        <w:rPr>
          <w:rFonts w:asciiTheme="minorHAnsi" w:hAnsiTheme="minorHAnsi" w:cstheme="minorHAnsi"/>
          <w:sz w:val="24"/>
          <w:szCs w:val="24"/>
        </w:rPr>
      </w:pPr>
      <w:bookmarkStart w:id="219" w:name="_ENREF_12"/>
      <w:r w:rsidRPr="00B77DE5">
        <w:rPr>
          <w:rFonts w:asciiTheme="minorHAnsi" w:hAnsiTheme="minorHAnsi" w:cstheme="minorHAnsi"/>
          <w:sz w:val="24"/>
          <w:szCs w:val="24"/>
        </w:rPr>
        <w:t>Alshammary, S.F., Qian, Y.L., and Wallner, S.J. (2004). Growth response of four turfgrass species to salinity. Agricultural Water Management</w:t>
      </w:r>
      <w:r w:rsidRPr="00B77DE5">
        <w:rPr>
          <w:rFonts w:asciiTheme="minorHAnsi" w:hAnsiTheme="minorHAnsi" w:cstheme="minorHAnsi"/>
          <w:i/>
          <w:sz w:val="24"/>
          <w:szCs w:val="24"/>
        </w:rPr>
        <w:t xml:space="preserve"> 66</w:t>
      </w:r>
      <w:r w:rsidRPr="00B77DE5">
        <w:rPr>
          <w:rFonts w:asciiTheme="minorHAnsi" w:hAnsiTheme="minorHAnsi" w:cstheme="minorHAnsi"/>
          <w:sz w:val="24"/>
          <w:szCs w:val="24"/>
        </w:rPr>
        <w:t>, 97-111.</w:t>
      </w:r>
      <w:bookmarkEnd w:id="219"/>
    </w:p>
    <w:p w14:paraId="23C579A0" w14:textId="77777777" w:rsidR="00567235" w:rsidRPr="00B77DE5" w:rsidRDefault="00567235" w:rsidP="00567235">
      <w:pPr>
        <w:pStyle w:val="EndNoteBibliography"/>
        <w:spacing w:after="240"/>
        <w:rPr>
          <w:rFonts w:asciiTheme="minorHAnsi" w:hAnsiTheme="minorHAnsi" w:cstheme="minorHAnsi"/>
          <w:sz w:val="24"/>
          <w:szCs w:val="24"/>
        </w:rPr>
      </w:pPr>
      <w:bookmarkStart w:id="220" w:name="_ENREF_13"/>
      <w:r w:rsidRPr="00B77DE5">
        <w:rPr>
          <w:rFonts w:asciiTheme="minorHAnsi" w:hAnsiTheme="minorHAnsi" w:cstheme="minorHAnsi"/>
          <w:sz w:val="24"/>
          <w:szCs w:val="24"/>
        </w:rPr>
        <w:t>Andersson, K., and Lidholm, J. (2003). Characteristics and immunobiology of grass pollen allergens. Int Arch Allergy Immunol</w:t>
      </w:r>
      <w:r w:rsidRPr="00B77DE5">
        <w:rPr>
          <w:rFonts w:asciiTheme="minorHAnsi" w:hAnsiTheme="minorHAnsi" w:cstheme="minorHAnsi"/>
          <w:i/>
          <w:sz w:val="24"/>
          <w:szCs w:val="24"/>
        </w:rPr>
        <w:t xml:space="preserve"> 130</w:t>
      </w:r>
      <w:r w:rsidRPr="00B77DE5">
        <w:rPr>
          <w:rFonts w:asciiTheme="minorHAnsi" w:hAnsiTheme="minorHAnsi" w:cstheme="minorHAnsi"/>
          <w:sz w:val="24"/>
          <w:szCs w:val="24"/>
        </w:rPr>
        <w:t>, 87-107.</w:t>
      </w:r>
      <w:bookmarkEnd w:id="220"/>
    </w:p>
    <w:p w14:paraId="4BF42886" w14:textId="77777777" w:rsidR="00567235" w:rsidRPr="00B77DE5" w:rsidRDefault="00567235" w:rsidP="00567235">
      <w:pPr>
        <w:pStyle w:val="EndNoteBibliography"/>
        <w:spacing w:after="240"/>
        <w:rPr>
          <w:rFonts w:asciiTheme="minorHAnsi" w:hAnsiTheme="minorHAnsi" w:cstheme="minorHAnsi"/>
          <w:sz w:val="24"/>
          <w:szCs w:val="24"/>
        </w:rPr>
      </w:pPr>
      <w:bookmarkStart w:id="221" w:name="_ENREF_14"/>
      <w:r w:rsidRPr="00B77DE5">
        <w:rPr>
          <w:rFonts w:asciiTheme="minorHAnsi" w:hAnsiTheme="minorHAnsi" w:cstheme="minorHAnsi"/>
          <w:sz w:val="24"/>
          <w:szCs w:val="24"/>
        </w:rPr>
        <w:t>Andrews, A. (1997). Feed year planning and grazing management. In Pasture Production and Management, J.V. Lovett, and J.M. Scott, eds. (Victoria: Inkata Press), pp. 207-230.</w:t>
      </w:r>
      <w:bookmarkEnd w:id="221"/>
    </w:p>
    <w:p w14:paraId="14284F31" w14:textId="77777777" w:rsidR="00567235" w:rsidRPr="00B77DE5" w:rsidRDefault="00567235" w:rsidP="00567235">
      <w:pPr>
        <w:pStyle w:val="EndNoteBibliography"/>
        <w:spacing w:after="240"/>
        <w:rPr>
          <w:rFonts w:asciiTheme="minorHAnsi" w:hAnsiTheme="minorHAnsi" w:cstheme="minorHAnsi"/>
          <w:sz w:val="24"/>
          <w:szCs w:val="24"/>
        </w:rPr>
      </w:pPr>
      <w:bookmarkStart w:id="222" w:name="_ENREF_15"/>
      <w:r w:rsidRPr="00B77DE5">
        <w:rPr>
          <w:rFonts w:asciiTheme="minorHAnsi" w:hAnsiTheme="minorHAnsi" w:cstheme="minorHAnsi"/>
          <w:sz w:val="24"/>
          <w:szCs w:val="24"/>
        </w:rPr>
        <w:lastRenderedPageBreak/>
        <w:t xml:space="preserve">Anhalt, U.C.M., Heslop-Harrison, J.S., Piepho, H.P., Byrne, S., and Barth, S. (2009). Quantitative trait loci mapping for biomass yield traits in a </w:t>
      </w:r>
      <w:r w:rsidRPr="00B77DE5">
        <w:rPr>
          <w:rFonts w:asciiTheme="minorHAnsi" w:hAnsiTheme="minorHAnsi" w:cstheme="minorHAnsi"/>
          <w:i/>
          <w:sz w:val="24"/>
          <w:szCs w:val="24"/>
        </w:rPr>
        <w:t xml:space="preserve">Lolium </w:t>
      </w:r>
      <w:r w:rsidRPr="00B77DE5">
        <w:rPr>
          <w:rFonts w:asciiTheme="minorHAnsi" w:hAnsiTheme="minorHAnsi" w:cstheme="minorHAnsi"/>
          <w:sz w:val="24"/>
          <w:szCs w:val="24"/>
        </w:rPr>
        <w:t>inbred line derived F</w:t>
      </w:r>
      <w:r w:rsidRPr="00B77DE5">
        <w:rPr>
          <w:rFonts w:asciiTheme="minorHAnsi" w:hAnsiTheme="minorHAnsi" w:cstheme="minorHAnsi"/>
          <w:sz w:val="24"/>
          <w:szCs w:val="24"/>
          <w:vertAlign w:val="subscript"/>
        </w:rPr>
        <w:t>2</w:t>
      </w:r>
      <w:r w:rsidRPr="00B77DE5">
        <w:rPr>
          <w:rFonts w:asciiTheme="minorHAnsi" w:hAnsiTheme="minorHAnsi" w:cstheme="minorHAnsi"/>
          <w:sz w:val="24"/>
          <w:szCs w:val="24"/>
        </w:rPr>
        <w:t xml:space="preserve"> population. Euphytica</w:t>
      </w:r>
      <w:r w:rsidRPr="00B77DE5">
        <w:rPr>
          <w:rFonts w:asciiTheme="minorHAnsi" w:hAnsiTheme="minorHAnsi" w:cstheme="minorHAnsi"/>
          <w:i/>
          <w:sz w:val="24"/>
          <w:szCs w:val="24"/>
        </w:rPr>
        <w:t xml:space="preserve"> 170</w:t>
      </w:r>
      <w:r w:rsidRPr="00B77DE5">
        <w:rPr>
          <w:rFonts w:asciiTheme="minorHAnsi" w:hAnsiTheme="minorHAnsi" w:cstheme="minorHAnsi"/>
          <w:sz w:val="24"/>
          <w:szCs w:val="24"/>
        </w:rPr>
        <w:t>, 99-107.</w:t>
      </w:r>
      <w:bookmarkEnd w:id="222"/>
    </w:p>
    <w:p w14:paraId="5C6E1A18" w14:textId="77777777" w:rsidR="00567235" w:rsidRPr="00B77DE5" w:rsidRDefault="00567235" w:rsidP="00567235">
      <w:pPr>
        <w:pStyle w:val="EndNoteBibliography"/>
        <w:spacing w:after="240"/>
        <w:rPr>
          <w:rFonts w:asciiTheme="minorHAnsi" w:hAnsiTheme="minorHAnsi" w:cstheme="minorHAnsi"/>
          <w:sz w:val="24"/>
          <w:szCs w:val="24"/>
        </w:rPr>
      </w:pPr>
      <w:bookmarkStart w:id="223" w:name="_ENREF_16"/>
      <w:r w:rsidRPr="00B77DE5">
        <w:rPr>
          <w:rFonts w:asciiTheme="minorHAnsi" w:hAnsiTheme="minorHAnsi" w:cstheme="minorHAnsi"/>
          <w:sz w:val="24"/>
          <w:szCs w:val="24"/>
        </w:rPr>
        <w:t xml:space="preserve">Ansari, A.A., Shenbagamurthi, P., and Marsh, D.G. (1989a). Complete amino acid sequence of a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(perennial ryegrass) pollen allergen, Lol p II. J Biol Chem</w:t>
      </w:r>
      <w:r w:rsidRPr="00B77DE5">
        <w:rPr>
          <w:rFonts w:asciiTheme="minorHAnsi" w:hAnsiTheme="minorHAnsi" w:cstheme="minorHAnsi"/>
          <w:i/>
          <w:sz w:val="24"/>
          <w:szCs w:val="24"/>
        </w:rPr>
        <w:t xml:space="preserve"> 264</w:t>
      </w:r>
      <w:r w:rsidRPr="00B77DE5">
        <w:rPr>
          <w:rFonts w:asciiTheme="minorHAnsi" w:hAnsiTheme="minorHAnsi" w:cstheme="minorHAnsi"/>
          <w:sz w:val="24"/>
          <w:szCs w:val="24"/>
        </w:rPr>
        <w:t>, 11181-11185.</w:t>
      </w:r>
      <w:bookmarkEnd w:id="223"/>
    </w:p>
    <w:p w14:paraId="3293C757" w14:textId="77777777" w:rsidR="00567235" w:rsidRPr="00B77DE5" w:rsidRDefault="00567235" w:rsidP="00567235">
      <w:pPr>
        <w:pStyle w:val="EndNoteBibliography"/>
        <w:spacing w:after="240"/>
        <w:rPr>
          <w:rFonts w:asciiTheme="minorHAnsi" w:hAnsiTheme="minorHAnsi" w:cstheme="minorHAnsi"/>
          <w:sz w:val="24"/>
          <w:szCs w:val="24"/>
        </w:rPr>
      </w:pPr>
      <w:bookmarkStart w:id="224" w:name="_ENREF_17"/>
      <w:r w:rsidRPr="00B77DE5">
        <w:rPr>
          <w:rFonts w:asciiTheme="minorHAnsi" w:hAnsiTheme="minorHAnsi" w:cstheme="minorHAnsi"/>
          <w:sz w:val="24"/>
          <w:szCs w:val="24"/>
        </w:rPr>
        <w:t xml:space="preserve">Ansari, A.A., Shenbagamurthi, P., and Marsh, D.G. (1989b). Complete primary structure of a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(perennial ryegrass) pollen allergen, Lol p III: comparison with known Lol p I and II sequences. Biochemistry</w:t>
      </w:r>
      <w:r w:rsidRPr="00B77DE5">
        <w:rPr>
          <w:rFonts w:asciiTheme="minorHAnsi" w:hAnsiTheme="minorHAnsi" w:cstheme="minorHAnsi"/>
          <w:i/>
          <w:sz w:val="24"/>
          <w:szCs w:val="24"/>
        </w:rPr>
        <w:t xml:space="preserve"> 28</w:t>
      </w:r>
      <w:r w:rsidRPr="00B77DE5">
        <w:rPr>
          <w:rFonts w:asciiTheme="minorHAnsi" w:hAnsiTheme="minorHAnsi" w:cstheme="minorHAnsi"/>
          <w:sz w:val="24"/>
          <w:szCs w:val="24"/>
        </w:rPr>
        <w:t>, 8665-8670.</w:t>
      </w:r>
      <w:bookmarkEnd w:id="224"/>
    </w:p>
    <w:p w14:paraId="14E474AF" w14:textId="77777777" w:rsidR="00567235" w:rsidRPr="00B77DE5" w:rsidRDefault="00567235" w:rsidP="00567235">
      <w:pPr>
        <w:pStyle w:val="EndNoteBibliography"/>
        <w:spacing w:after="240"/>
        <w:rPr>
          <w:rFonts w:asciiTheme="minorHAnsi" w:hAnsiTheme="minorHAnsi" w:cstheme="minorHAnsi"/>
          <w:sz w:val="24"/>
          <w:szCs w:val="24"/>
        </w:rPr>
      </w:pPr>
      <w:bookmarkStart w:id="225" w:name="_ENREF_18"/>
      <w:r w:rsidRPr="00B77DE5">
        <w:rPr>
          <w:rFonts w:asciiTheme="minorHAnsi" w:hAnsiTheme="minorHAnsi" w:cstheme="minorHAnsi"/>
          <w:sz w:val="24"/>
          <w:szCs w:val="24"/>
        </w:rPr>
        <w:t>APNI (2006). Australian Plant Name Index.</w:t>
      </w:r>
      <w:bookmarkEnd w:id="225"/>
    </w:p>
    <w:p w14:paraId="4C03C6C1" w14:textId="77777777" w:rsidR="00567235" w:rsidRPr="00B77DE5" w:rsidRDefault="00567235" w:rsidP="00567235">
      <w:pPr>
        <w:pStyle w:val="EndNoteBibliography"/>
        <w:spacing w:after="240"/>
        <w:rPr>
          <w:rFonts w:asciiTheme="minorHAnsi" w:hAnsiTheme="minorHAnsi" w:cstheme="minorHAnsi"/>
          <w:sz w:val="24"/>
          <w:szCs w:val="24"/>
        </w:rPr>
      </w:pPr>
      <w:bookmarkStart w:id="226" w:name="_ENREF_19"/>
      <w:r w:rsidRPr="00B77DE5">
        <w:rPr>
          <w:rFonts w:asciiTheme="minorHAnsi" w:hAnsiTheme="minorHAnsi" w:cstheme="minorHAnsi"/>
          <w:sz w:val="24"/>
          <w:szCs w:val="24"/>
        </w:rPr>
        <w:t>Applebee, T.A., Gibson, D.J., and Newman, J.A. (1999). Elevated atmospheric carbon dioxide alters the effects of allelochemicals produced by tall fescue on alfalfa seedlings. Transactions of the Illinois State Academy of Science</w:t>
      </w:r>
      <w:r w:rsidRPr="00B77DE5">
        <w:rPr>
          <w:rFonts w:asciiTheme="minorHAnsi" w:hAnsiTheme="minorHAnsi" w:cstheme="minorHAnsi"/>
          <w:i/>
          <w:sz w:val="24"/>
          <w:szCs w:val="24"/>
        </w:rPr>
        <w:t xml:space="preserve"> 92</w:t>
      </w:r>
      <w:r w:rsidRPr="00B77DE5">
        <w:rPr>
          <w:rFonts w:asciiTheme="minorHAnsi" w:hAnsiTheme="minorHAnsi" w:cstheme="minorHAnsi"/>
          <w:sz w:val="24"/>
          <w:szCs w:val="24"/>
        </w:rPr>
        <w:t>, 23-31.</w:t>
      </w:r>
      <w:bookmarkEnd w:id="226"/>
    </w:p>
    <w:p w14:paraId="481312C2" w14:textId="77777777" w:rsidR="00567235" w:rsidRPr="00B77DE5" w:rsidRDefault="00567235" w:rsidP="00567235">
      <w:pPr>
        <w:pStyle w:val="EndNoteBibliography"/>
        <w:spacing w:after="240"/>
        <w:rPr>
          <w:rFonts w:asciiTheme="minorHAnsi" w:hAnsiTheme="minorHAnsi" w:cstheme="minorHAnsi"/>
          <w:sz w:val="24"/>
          <w:szCs w:val="24"/>
        </w:rPr>
      </w:pPr>
      <w:bookmarkStart w:id="227" w:name="_ENREF_20"/>
      <w:r w:rsidRPr="00B77DE5">
        <w:rPr>
          <w:rFonts w:asciiTheme="minorHAnsi" w:hAnsiTheme="minorHAnsi" w:cstheme="minorHAnsi"/>
          <w:sz w:val="24"/>
          <w:szCs w:val="24"/>
        </w:rPr>
        <w:t>Aronson, L.J., Gold, A.J., and Hull, R.J. (1987). Cool-season turfgrass responses to drought stress. Crop Science</w:t>
      </w:r>
      <w:r w:rsidRPr="00B77DE5">
        <w:rPr>
          <w:rFonts w:asciiTheme="minorHAnsi" w:hAnsiTheme="minorHAnsi" w:cstheme="minorHAnsi"/>
          <w:i/>
          <w:sz w:val="24"/>
          <w:szCs w:val="24"/>
        </w:rPr>
        <w:t xml:space="preserve"> 27</w:t>
      </w:r>
      <w:r w:rsidRPr="00B77DE5">
        <w:rPr>
          <w:rFonts w:asciiTheme="minorHAnsi" w:hAnsiTheme="minorHAnsi" w:cstheme="minorHAnsi"/>
          <w:sz w:val="24"/>
          <w:szCs w:val="24"/>
        </w:rPr>
        <w:t>, 1261-1266.</w:t>
      </w:r>
      <w:bookmarkEnd w:id="227"/>
    </w:p>
    <w:p w14:paraId="4D849D3E" w14:textId="77777777" w:rsidR="00567235" w:rsidRPr="00B77DE5" w:rsidRDefault="00567235" w:rsidP="00567235">
      <w:pPr>
        <w:pStyle w:val="EndNoteBibliography"/>
        <w:spacing w:after="240"/>
        <w:rPr>
          <w:rFonts w:asciiTheme="minorHAnsi" w:hAnsiTheme="minorHAnsi" w:cstheme="minorHAnsi"/>
          <w:sz w:val="24"/>
          <w:szCs w:val="24"/>
        </w:rPr>
      </w:pPr>
      <w:bookmarkStart w:id="228" w:name="_ENREF_21"/>
      <w:r w:rsidRPr="00B77DE5">
        <w:rPr>
          <w:rFonts w:asciiTheme="minorHAnsi" w:hAnsiTheme="minorHAnsi" w:cstheme="minorHAnsi"/>
          <w:sz w:val="24"/>
          <w:szCs w:val="24"/>
        </w:rPr>
        <w:t>Ashraf, M., McNeilly, T., and Bradshaw, A.D. (1986). The potential for evolution of salt (NaCl) tolerance in seven grass species. New Phytologist</w:t>
      </w:r>
      <w:r w:rsidRPr="00B77DE5">
        <w:rPr>
          <w:rFonts w:asciiTheme="minorHAnsi" w:hAnsiTheme="minorHAnsi" w:cstheme="minorHAnsi"/>
          <w:i/>
          <w:sz w:val="24"/>
          <w:szCs w:val="24"/>
        </w:rPr>
        <w:t xml:space="preserve"> 103</w:t>
      </w:r>
      <w:r w:rsidRPr="00B77DE5">
        <w:rPr>
          <w:rFonts w:asciiTheme="minorHAnsi" w:hAnsiTheme="minorHAnsi" w:cstheme="minorHAnsi"/>
          <w:sz w:val="24"/>
          <w:szCs w:val="24"/>
        </w:rPr>
        <w:t>, 299-309.</w:t>
      </w:r>
      <w:bookmarkEnd w:id="228"/>
    </w:p>
    <w:p w14:paraId="4D50AB43" w14:textId="77777777" w:rsidR="00567235" w:rsidRPr="00B77DE5" w:rsidRDefault="00567235" w:rsidP="00567235">
      <w:pPr>
        <w:pStyle w:val="EndNoteBibliography"/>
        <w:spacing w:after="240"/>
        <w:rPr>
          <w:rFonts w:asciiTheme="minorHAnsi" w:hAnsiTheme="minorHAnsi" w:cstheme="minorHAnsi"/>
          <w:sz w:val="24"/>
          <w:szCs w:val="24"/>
        </w:rPr>
      </w:pPr>
      <w:bookmarkStart w:id="229" w:name="_ENREF_22"/>
      <w:r w:rsidRPr="00B77DE5">
        <w:rPr>
          <w:rFonts w:asciiTheme="minorHAnsi" w:hAnsiTheme="minorHAnsi" w:cstheme="minorHAnsi"/>
          <w:sz w:val="24"/>
          <w:szCs w:val="24"/>
        </w:rPr>
        <w:t>Ashraf, M., McNeilly, T., and Bradshaw, A.D. (1989). The Potential for Evolution of Tolerance to Sodium Chloride, Calcium Chloride, Magnesium Chloride and Seawater in Four Grass Species. New Phytologist</w:t>
      </w:r>
      <w:r w:rsidRPr="00B77DE5">
        <w:rPr>
          <w:rFonts w:asciiTheme="minorHAnsi" w:hAnsiTheme="minorHAnsi" w:cstheme="minorHAnsi"/>
          <w:i/>
          <w:sz w:val="24"/>
          <w:szCs w:val="24"/>
        </w:rPr>
        <w:t xml:space="preserve"> 112</w:t>
      </w:r>
      <w:r w:rsidRPr="00B77DE5">
        <w:rPr>
          <w:rFonts w:asciiTheme="minorHAnsi" w:hAnsiTheme="minorHAnsi" w:cstheme="minorHAnsi"/>
          <w:sz w:val="24"/>
          <w:szCs w:val="24"/>
        </w:rPr>
        <w:t>, 245-254.</w:t>
      </w:r>
      <w:bookmarkEnd w:id="229"/>
    </w:p>
    <w:p w14:paraId="63A15941" w14:textId="77777777" w:rsidR="00567235" w:rsidRPr="00B77DE5" w:rsidRDefault="00567235" w:rsidP="00567235">
      <w:pPr>
        <w:pStyle w:val="EndNoteBibliography"/>
        <w:spacing w:after="240"/>
        <w:rPr>
          <w:rFonts w:asciiTheme="minorHAnsi" w:hAnsiTheme="minorHAnsi" w:cstheme="minorHAnsi"/>
          <w:sz w:val="24"/>
          <w:szCs w:val="24"/>
        </w:rPr>
      </w:pPr>
      <w:bookmarkStart w:id="230" w:name="_ENREF_23"/>
      <w:r w:rsidRPr="00B77DE5">
        <w:rPr>
          <w:rFonts w:asciiTheme="minorHAnsi" w:hAnsiTheme="minorHAnsi" w:cstheme="minorHAnsi"/>
          <w:sz w:val="24"/>
          <w:szCs w:val="24"/>
        </w:rPr>
        <w:t>Assuero, S.G., Matthew, C., Kemp, P., Barker, D.J., and Mazzanti, A. (2002). Effects of water deficit on Mediterranean and temperate cultivars of tall fescue. Australian Journal of Agricultural Research</w:t>
      </w:r>
      <w:r w:rsidRPr="00B77DE5">
        <w:rPr>
          <w:rFonts w:asciiTheme="minorHAnsi" w:hAnsiTheme="minorHAnsi" w:cstheme="minorHAnsi"/>
          <w:i/>
          <w:sz w:val="24"/>
          <w:szCs w:val="24"/>
        </w:rPr>
        <w:t xml:space="preserve"> 53</w:t>
      </w:r>
      <w:r w:rsidRPr="00B77DE5">
        <w:rPr>
          <w:rFonts w:asciiTheme="minorHAnsi" w:hAnsiTheme="minorHAnsi" w:cstheme="minorHAnsi"/>
          <w:sz w:val="24"/>
          <w:szCs w:val="24"/>
        </w:rPr>
        <w:t>, 29-40.</w:t>
      </w:r>
      <w:bookmarkEnd w:id="230"/>
    </w:p>
    <w:p w14:paraId="118A717B" w14:textId="77777777" w:rsidR="00567235" w:rsidRPr="00B77DE5" w:rsidRDefault="00567235" w:rsidP="00567235">
      <w:pPr>
        <w:pStyle w:val="EndNoteBibliography"/>
        <w:spacing w:after="240"/>
        <w:rPr>
          <w:rFonts w:asciiTheme="minorHAnsi" w:hAnsiTheme="minorHAnsi" w:cstheme="minorHAnsi"/>
          <w:sz w:val="24"/>
          <w:szCs w:val="24"/>
        </w:rPr>
      </w:pPr>
      <w:bookmarkStart w:id="231" w:name="_ENREF_24"/>
      <w:r w:rsidRPr="00B77DE5">
        <w:rPr>
          <w:rFonts w:asciiTheme="minorHAnsi" w:hAnsiTheme="minorHAnsi" w:cstheme="minorHAnsi"/>
          <w:sz w:val="24"/>
          <w:szCs w:val="24"/>
        </w:rPr>
        <w:t xml:space="preserve">Atlas of Living Australia (2022a).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Accessed: 4/10/2022.</w:t>
      </w:r>
      <w:bookmarkEnd w:id="231"/>
    </w:p>
    <w:p w14:paraId="0FC68543" w14:textId="77777777" w:rsidR="00567235" w:rsidRPr="00B77DE5" w:rsidRDefault="00567235" w:rsidP="00567235">
      <w:pPr>
        <w:pStyle w:val="EndNoteBibliography"/>
        <w:spacing w:after="240"/>
        <w:rPr>
          <w:rFonts w:asciiTheme="minorHAnsi" w:hAnsiTheme="minorHAnsi" w:cstheme="minorHAnsi"/>
          <w:sz w:val="24"/>
          <w:szCs w:val="24"/>
        </w:rPr>
      </w:pPr>
      <w:bookmarkStart w:id="232" w:name="_ENREF_25"/>
      <w:r w:rsidRPr="00B77DE5">
        <w:rPr>
          <w:rFonts w:asciiTheme="minorHAnsi" w:hAnsiTheme="minorHAnsi" w:cstheme="minorHAnsi"/>
          <w:sz w:val="24"/>
          <w:szCs w:val="24"/>
        </w:rPr>
        <w:t xml:space="preserve">Atlas of Living Australia (2022b). Search: GENUS: </w:t>
      </w:r>
      <w:r w:rsidRPr="00B77DE5">
        <w:rPr>
          <w:rFonts w:asciiTheme="minorHAnsi" w:hAnsiTheme="minorHAnsi" w:cstheme="minorHAnsi"/>
          <w:i/>
          <w:sz w:val="24"/>
          <w:szCs w:val="24"/>
        </w:rPr>
        <w:t xml:space="preserve">Lolium </w:t>
      </w:r>
      <w:r w:rsidRPr="00B77DE5">
        <w:rPr>
          <w:rFonts w:asciiTheme="minorHAnsi" w:hAnsiTheme="minorHAnsi" w:cstheme="minorHAnsi"/>
          <w:sz w:val="24"/>
          <w:szCs w:val="24"/>
        </w:rPr>
        <w:t>| Occurrence records | Atlas of Living Australia. Accessed: 11/11/2017.</w:t>
      </w:r>
      <w:bookmarkEnd w:id="232"/>
    </w:p>
    <w:p w14:paraId="7F1F2A05" w14:textId="77777777" w:rsidR="00567235" w:rsidRPr="00B77DE5" w:rsidRDefault="00567235" w:rsidP="00567235">
      <w:pPr>
        <w:pStyle w:val="EndNoteBibliography"/>
        <w:spacing w:after="240"/>
        <w:rPr>
          <w:rFonts w:asciiTheme="minorHAnsi" w:hAnsiTheme="minorHAnsi" w:cstheme="minorHAnsi"/>
          <w:sz w:val="24"/>
          <w:szCs w:val="24"/>
        </w:rPr>
      </w:pPr>
      <w:bookmarkStart w:id="233" w:name="_ENREF_26"/>
      <w:r w:rsidRPr="00B77DE5">
        <w:rPr>
          <w:rFonts w:asciiTheme="minorHAnsi" w:hAnsiTheme="minorHAnsi" w:cstheme="minorHAnsi"/>
          <w:sz w:val="24"/>
          <w:szCs w:val="24"/>
        </w:rPr>
        <w:t>Australian Institute of Health and Welfare (2011). Allergic Rhinitis ("Hay Fever") in Australia. (Canberra: AIHW).</w:t>
      </w:r>
      <w:bookmarkEnd w:id="233"/>
    </w:p>
    <w:p w14:paraId="1EE70415" w14:textId="7A1D54B5" w:rsidR="00567235" w:rsidRPr="00B77DE5" w:rsidRDefault="00567235" w:rsidP="00567235">
      <w:pPr>
        <w:pStyle w:val="EndNoteBibliography"/>
        <w:spacing w:after="240"/>
        <w:rPr>
          <w:rFonts w:asciiTheme="minorHAnsi" w:hAnsiTheme="minorHAnsi" w:cstheme="minorHAnsi"/>
          <w:sz w:val="24"/>
          <w:szCs w:val="24"/>
        </w:rPr>
      </w:pPr>
      <w:bookmarkStart w:id="234" w:name="_ENREF_27"/>
      <w:r w:rsidRPr="00B77DE5">
        <w:rPr>
          <w:rFonts w:asciiTheme="minorHAnsi" w:hAnsiTheme="minorHAnsi" w:cstheme="minorHAnsi"/>
          <w:sz w:val="24"/>
          <w:szCs w:val="24"/>
        </w:rPr>
        <w:t>Australian Seeds Authority (2022). &lt;</w:t>
      </w:r>
      <w:hyperlink r:id="rId19" w:history="1">
        <w:r w:rsidRPr="00B77DE5">
          <w:rPr>
            <w:rStyle w:val="Hyperlink"/>
            <w:rFonts w:asciiTheme="minorHAnsi" w:hAnsiTheme="minorHAnsi" w:cstheme="minorHAnsi"/>
            <w:sz w:val="24"/>
            <w:szCs w:val="24"/>
          </w:rPr>
          <w:t>https://aseeds.com.au/</w:t>
        </w:r>
      </w:hyperlink>
      <w:r w:rsidRPr="00B77DE5">
        <w:rPr>
          <w:rFonts w:asciiTheme="minorHAnsi" w:hAnsiTheme="minorHAnsi" w:cstheme="minorHAnsi"/>
          <w:sz w:val="24"/>
          <w:szCs w:val="24"/>
        </w:rPr>
        <w:t>&gt;. Accessed: 11/11/2022.</w:t>
      </w:r>
      <w:bookmarkEnd w:id="234"/>
    </w:p>
    <w:p w14:paraId="7A7B9771" w14:textId="77777777" w:rsidR="00567235" w:rsidRPr="00B77DE5" w:rsidRDefault="00567235" w:rsidP="00567235">
      <w:pPr>
        <w:pStyle w:val="EndNoteBibliography"/>
        <w:spacing w:after="240"/>
        <w:rPr>
          <w:rFonts w:asciiTheme="minorHAnsi" w:hAnsiTheme="minorHAnsi" w:cstheme="minorHAnsi"/>
          <w:sz w:val="24"/>
          <w:szCs w:val="24"/>
        </w:rPr>
      </w:pPr>
      <w:bookmarkStart w:id="235" w:name="_ENREF_28"/>
      <w:r w:rsidRPr="00B77DE5">
        <w:rPr>
          <w:rFonts w:asciiTheme="minorHAnsi" w:hAnsiTheme="minorHAnsi" w:cstheme="minorHAnsi"/>
          <w:sz w:val="24"/>
          <w:szCs w:val="24"/>
        </w:rPr>
        <w:t>Australian Seeds Authority Ltd. (2020). Certified Seed Produced under OECD, AOSCA and Australian Seed Certification Schemes in the 12 Months to 30 September 2020.</w:t>
      </w:r>
      <w:bookmarkEnd w:id="235"/>
    </w:p>
    <w:p w14:paraId="0375989C" w14:textId="5E7E9711" w:rsidR="00567235" w:rsidRPr="00B77DE5" w:rsidRDefault="00567235" w:rsidP="00567235">
      <w:pPr>
        <w:pStyle w:val="EndNoteBibliography"/>
        <w:spacing w:after="240"/>
        <w:rPr>
          <w:rFonts w:asciiTheme="minorHAnsi" w:hAnsiTheme="minorHAnsi" w:cstheme="minorHAnsi"/>
          <w:sz w:val="24"/>
          <w:szCs w:val="24"/>
        </w:rPr>
      </w:pPr>
      <w:bookmarkStart w:id="236" w:name="_ENREF_29"/>
      <w:r w:rsidRPr="00B77DE5">
        <w:rPr>
          <w:rFonts w:asciiTheme="minorHAnsi" w:hAnsiTheme="minorHAnsi" w:cstheme="minorHAnsi"/>
          <w:sz w:val="24"/>
          <w:szCs w:val="24"/>
        </w:rPr>
        <w:t>AVH (2022). The Australasian Virtual Herbarium, Council of Heads of Australasian Herbaria, &lt;</w:t>
      </w:r>
      <w:hyperlink r:id="rId20" w:history="1">
        <w:r w:rsidRPr="00B77DE5">
          <w:rPr>
            <w:rStyle w:val="Hyperlink"/>
            <w:rFonts w:asciiTheme="minorHAnsi" w:hAnsiTheme="minorHAnsi" w:cstheme="minorHAnsi"/>
            <w:sz w:val="24"/>
            <w:szCs w:val="24"/>
          </w:rPr>
          <w:t>https://avh.chah.org.au</w:t>
        </w:r>
      </w:hyperlink>
      <w:r w:rsidRPr="00B77DE5">
        <w:rPr>
          <w:rFonts w:asciiTheme="minorHAnsi" w:hAnsiTheme="minorHAnsi" w:cstheme="minorHAnsi"/>
          <w:sz w:val="24"/>
          <w:szCs w:val="24"/>
        </w:rPr>
        <w:t>&gt;. Accessed: 05/09/2022.</w:t>
      </w:r>
      <w:bookmarkEnd w:id="236"/>
    </w:p>
    <w:p w14:paraId="58855223" w14:textId="77777777" w:rsidR="00567235" w:rsidRPr="00B77DE5" w:rsidRDefault="00567235" w:rsidP="00567235">
      <w:pPr>
        <w:pStyle w:val="EndNoteBibliography"/>
        <w:spacing w:after="240"/>
        <w:rPr>
          <w:rFonts w:asciiTheme="minorHAnsi" w:hAnsiTheme="minorHAnsi" w:cstheme="minorHAnsi"/>
          <w:sz w:val="24"/>
          <w:szCs w:val="24"/>
        </w:rPr>
      </w:pPr>
      <w:bookmarkStart w:id="237" w:name="_ENREF_30"/>
      <w:r w:rsidRPr="00B77DE5">
        <w:rPr>
          <w:rFonts w:asciiTheme="minorHAnsi" w:hAnsiTheme="minorHAnsi" w:cstheme="minorHAnsi"/>
          <w:sz w:val="24"/>
          <w:szCs w:val="24"/>
        </w:rPr>
        <w:t>Badenhorst, P., Panter, S., Palanisamy, R., Georges, S., Smith, K., Mouradov, A., Mason, J.</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(2018). Molecular breeding of transgenic perennial ryegrass (Lolium perenne L.) with </w:t>
      </w:r>
      <w:r w:rsidRPr="00B77DE5">
        <w:rPr>
          <w:rFonts w:asciiTheme="minorHAnsi" w:hAnsiTheme="minorHAnsi" w:cstheme="minorHAnsi"/>
          <w:sz w:val="24"/>
          <w:szCs w:val="24"/>
        </w:rPr>
        <w:lastRenderedPageBreak/>
        <w:t>altered fructan biosynthesis through the expression of fructosyltransferases. Molecular breeding</w:t>
      </w:r>
      <w:r w:rsidRPr="00B77DE5">
        <w:rPr>
          <w:rFonts w:asciiTheme="minorHAnsi" w:hAnsiTheme="minorHAnsi" w:cstheme="minorHAnsi"/>
          <w:i/>
          <w:sz w:val="24"/>
          <w:szCs w:val="24"/>
        </w:rPr>
        <w:t xml:space="preserve"> 38</w:t>
      </w:r>
      <w:r w:rsidRPr="00B77DE5">
        <w:rPr>
          <w:rFonts w:asciiTheme="minorHAnsi" w:hAnsiTheme="minorHAnsi" w:cstheme="minorHAnsi"/>
          <w:sz w:val="24"/>
          <w:szCs w:val="24"/>
        </w:rPr>
        <w:t>, 1-13.</w:t>
      </w:r>
      <w:bookmarkEnd w:id="237"/>
    </w:p>
    <w:p w14:paraId="40FCDF66" w14:textId="77777777" w:rsidR="00567235" w:rsidRPr="00B77DE5" w:rsidRDefault="00567235" w:rsidP="00567235">
      <w:pPr>
        <w:pStyle w:val="EndNoteBibliography"/>
        <w:spacing w:after="240"/>
        <w:rPr>
          <w:rFonts w:asciiTheme="minorHAnsi" w:hAnsiTheme="minorHAnsi" w:cstheme="minorHAnsi"/>
          <w:sz w:val="24"/>
          <w:szCs w:val="24"/>
        </w:rPr>
      </w:pPr>
      <w:bookmarkStart w:id="238" w:name="_ENREF_31"/>
      <w:r w:rsidRPr="00B77DE5">
        <w:rPr>
          <w:rFonts w:asciiTheme="minorHAnsi" w:hAnsiTheme="minorHAnsi" w:cstheme="minorHAnsi"/>
          <w:sz w:val="24"/>
          <w:szCs w:val="24"/>
        </w:rPr>
        <w:t>Barenbrug Australia (2021). Barenbrug Seed Guide, Edition 6. Accessed: 14/11/2022.</w:t>
      </w:r>
      <w:bookmarkEnd w:id="238"/>
    </w:p>
    <w:p w14:paraId="392039AF" w14:textId="77777777" w:rsidR="00567235" w:rsidRPr="00B77DE5" w:rsidRDefault="00567235" w:rsidP="00567235">
      <w:pPr>
        <w:pStyle w:val="EndNoteBibliography"/>
        <w:spacing w:after="240"/>
        <w:rPr>
          <w:rFonts w:asciiTheme="minorHAnsi" w:hAnsiTheme="minorHAnsi" w:cstheme="minorHAnsi"/>
          <w:sz w:val="24"/>
          <w:szCs w:val="24"/>
        </w:rPr>
      </w:pPr>
      <w:bookmarkStart w:id="239" w:name="_ENREF_32"/>
      <w:r w:rsidRPr="00B77DE5">
        <w:rPr>
          <w:rFonts w:asciiTheme="minorHAnsi" w:hAnsiTheme="minorHAnsi" w:cstheme="minorHAnsi"/>
          <w:sz w:val="24"/>
          <w:szCs w:val="24"/>
        </w:rPr>
        <w:t>Barenbrug Australia (2022) Sportsfield Amenity Turf Guide, Accessed: 14/11/2022.</w:t>
      </w:r>
      <w:bookmarkEnd w:id="239"/>
    </w:p>
    <w:p w14:paraId="210F860D" w14:textId="77777777" w:rsidR="00567235" w:rsidRPr="00B77DE5" w:rsidRDefault="00567235" w:rsidP="00567235">
      <w:pPr>
        <w:pStyle w:val="EndNoteBibliography"/>
        <w:spacing w:after="240"/>
        <w:rPr>
          <w:rFonts w:asciiTheme="minorHAnsi" w:hAnsiTheme="minorHAnsi" w:cstheme="minorHAnsi"/>
          <w:sz w:val="24"/>
          <w:szCs w:val="24"/>
        </w:rPr>
      </w:pPr>
      <w:bookmarkStart w:id="240" w:name="_ENREF_33"/>
      <w:r w:rsidRPr="00B77DE5">
        <w:rPr>
          <w:rFonts w:asciiTheme="minorHAnsi" w:hAnsiTheme="minorHAnsi" w:cstheme="minorHAnsi"/>
          <w:sz w:val="24"/>
          <w:szCs w:val="24"/>
        </w:rPr>
        <w:t>Barker, W.R., R.M., B., Jessop, J.P., and Vonow, H.P. (2005). Census of South Australian Vascular Plants, Vol Supp. 1, 5 edn (Adelaide: Botanic Gardens of Adelaide &amp; State Herbarium).</w:t>
      </w:r>
      <w:bookmarkEnd w:id="240"/>
    </w:p>
    <w:p w14:paraId="4E7F6295" w14:textId="77777777" w:rsidR="00567235" w:rsidRPr="00B77DE5" w:rsidRDefault="00567235" w:rsidP="00567235">
      <w:pPr>
        <w:pStyle w:val="EndNoteBibliography"/>
        <w:spacing w:after="240"/>
        <w:rPr>
          <w:rFonts w:asciiTheme="minorHAnsi" w:hAnsiTheme="minorHAnsi" w:cstheme="minorHAnsi"/>
          <w:sz w:val="24"/>
          <w:szCs w:val="24"/>
        </w:rPr>
      </w:pPr>
      <w:bookmarkStart w:id="241" w:name="_ENREF_34"/>
      <w:r w:rsidRPr="00B77DE5">
        <w:rPr>
          <w:rFonts w:asciiTheme="minorHAnsi" w:hAnsiTheme="minorHAnsi" w:cstheme="minorHAnsi"/>
          <w:sz w:val="24"/>
          <w:szCs w:val="24"/>
        </w:rPr>
        <w:t>Beam, J.B., Barker, W.L., and Askew, S.D. (2005).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control in newly seeded tall fescue. Weed Technology</w:t>
      </w:r>
      <w:r w:rsidRPr="00B77DE5">
        <w:rPr>
          <w:rFonts w:asciiTheme="minorHAnsi" w:hAnsiTheme="minorHAnsi" w:cstheme="minorHAnsi"/>
          <w:i/>
          <w:sz w:val="24"/>
          <w:szCs w:val="24"/>
        </w:rPr>
        <w:t xml:space="preserve"> 19</w:t>
      </w:r>
      <w:r w:rsidRPr="00B77DE5">
        <w:rPr>
          <w:rFonts w:asciiTheme="minorHAnsi" w:hAnsiTheme="minorHAnsi" w:cstheme="minorHAnsi"/>
          <w:sz w:val="24"/>
          <w:szCs w:val="24"/>
        </w:rPr>
        <w:t>, 416-421.</w:t>
      </w:r>
      <w:bookmarkEnd w:id="241"/>
    </w:p>
    <w:p w14:paraId="7BBA5E9D" w14:textId="77777777" w:rsidR="00567235" w:rsidRPr="00B77DE5" w:rsidRDefault="00567235" w:rsidP="00567235">
      <w:pPr>
        <w:pStyle w:val="EndNoteBibliography"/>
        <w:spacing w:after="240"/>
        <w:rPr>
          <w:rFonts w:asciiTheme="minorHAnsi" w:hAnsiTheme="minorHAnsi" w:cstheme="minorHAnsi"/>
          <w:sz w:val="24"/>
          <w:szCs w:val="24"/>
        </w:rPr>
      </w:pPr>
      <w:bookmarkStart w:id="242" w:name="_ENREF_35"/>
      <w:r w:rsidRPr="00B77DE5">
        <w:rPr>
          <w:rFonts w:asciiTheme="minorHAnsi" w:hAnsiTheme="minorHAnsi" w:cstheme="minorHAnsi"/>
          <w:sz w:val="24"/>
          <w:szCs w:val="24"/>
        </w:rPr>
        <w:t>Beddows, A.R., Breese, E.L., and Lewis, B. (1962). The genetic assessment of heterozygous breeding material by means of a diallell cross. Heredity</w:t>
      </w:r>
      <w:r w:rsidRPr="00B77DE5">
        <w:rPr>
          <w:rFonts w:asciiTheme="minorHAnsi" w:hAnsiTheme="minorHAnsi" w:cstheme="minorHAnsi"/>
          <w:i/>
          <w:sz w:val="24"/>
          <w:szCs w:val="24"/>
        </w:rPr>
        <w:t xml:space="preserve"> 17</w:t>
      </w:r>
      <w:r w:rsidRPr="00B77DE5">
        <w:rPr>
          <w:rFonts w:asciiTheme="minorHAnsi" w:hAnsiTheme="minorHAnsi" w:cstheme="minorHAnsi"/>
          <w:sz w:val="24"/>
          <w:szCs w:val="24"/>
        </w:rPr>
        <w:t>, 501-512.</w:t>
      </w:r>
      <w:bookmarkEnd w:id="242"/>
    </w:p>
    <w:p w14:paraId="60065869" w14:textId="77777777" w:rsidR="00567235" w:rsidRPr="00B77DE5" w:rsidRDefault="00567235" w:rsidP="00567235">
      <w:pPr>
        <w:pStyle w:val="EndNoteBibliography"/>
        <w:spacing w:after="240"/>
        <w:rPr>
          <w:rFonts w:asciiTheme="minorHAnsi" w:hAnsiTheme="minorHAnsi" w:cstheme="minorHAnsi"/>
          <w:sz w:val="24"/>
          <w:szCs w:val="24"/>
        </w:rPr>
      </w:pPr>
      <w:bookmarkStart w:id="243" w:name="_ENREF_36"/>
      <w:r w:rsidRPr="00B77DE5">
        <w:rPr>
          <w:rFonts w:asciiTheme="minorHAnsi" w:hAnsiTheme="minorHAnsi" w:cstheme="minorHAnsi"/>
          <w:sz w:val="24"/>
          <w:szCs w:val="24"/>
        </w:rPr>
        <w:t>Beechey-Gradwell, Z., Kadam, S., Bryan, G., Cooney, L., Nelson, K., Richardson, K., Cookson, R.</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(2022a). Lolium perenne engineered for elevated leaf lipids exhibits greater energy density in field canopies under defoliation. Field Crops Research</w:t>
      </w:r>
      <w:r w:rsidRPr="00B77DE5">
        <w:rPr>
          <w:rFonts w:asciiTheme="minorHAnsi" w:hAnsiTheme="minorHAnsi" w:cstheme="minorHAnsi"/>
          <w:i/>
          <w:sz w:val="24"/>
          <w:szCs w:val="24"/>
        </w:rPr>
        <w:t xml:space="preserve"> 275</w:t>
      </w:r>
      <w:r w:rsidRPr="00B77DE5">
        <w:rPr>
          <w:rFonts w:asciiTheme="minorHAnsi" w:hAnsiTheme="minorHAnsi" w:cstheme="minorHAnsi"/>
          <w:sz w:val="24"/>
          <w:szCs w:val="24"/>
        </w:rPr>
        <w:t>, 108340.</w:t>
      </w:r>
      <w:bookmarkEnd w:id="243"/>
    </w:p>
    <w:p w14:paraId="06AAAAE9" w14:textId="77777777" w:rsidR="00567235" w:rsidRPr="00B77DE5" w:rsidRDefault="00567235" w:rsidP="00567235">
      <w:pPr>
        <w:pStyle w:val="EndNoteBibliography"/>
        <w:spacing w:after="240"/>
        <w:rPr>
          <w:rFonts w:asciiTheme="minorHAnsi" w:hAnsiTheme="minorHAnsi" w:cstheme="minorHAnsi"/>
          <w:sz w:val="24"/>
          <w:szCs w:val="24"/>
        </w:rPr>
      </w:pPr>
      <w:bookmarkStart w:id="244" w:name="_ENREF_37"/>
      <w:r w:rsidRPr="00B77DE5">
        <w:rPr>
          <w:rFonts w:asciiTheme="minorHAnsi" w:hAnsiTheme="minorHAnsi" w:cstheme="minorHAnsi"/>
          <w:sz w:val="24"/>
          <w:szCs w:val="24"/>
        </w:rPr>
        <w:t>Beechey-Gradwell, Z., Kadam, S., Bryan, G., Cooney, L., Nelson, K., Richardson, K., Cookson, R.</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(2022b). Lolium perenne engineered for elevated leaf lipids exhibits greater energy density in field canopies under defoliation. Field Crops Research</w:t>
      </w:r>
      <w:r w:rsidRPr="00B77DE5">
        <w:rPr>
          <w:rFonts w:asciiTheme="minorHAnsi" w:hAnsiTheme="minorHAnsi" w:cstheme="minorHAnsi"/>
          <w:i/>
          <w:sz w:val="24"/>
          <w:szCs w:val="24"/>
        </w:rPr>
        <w:t xml:space="preserve"> 275</w:t>
      </w:r>
      <w:r w:rsidRPr="00B77DE5">
        <w:rPr>
          <w:rFonts w:asciiTheme="minorHAnsi" w:hAnsiTheme="minorHAnsi" w:cstheme="minorHAnsi"/>
          <w:sz w:val="24"/>
          <w:szCs w:val="24"/>
        </w:rPr>
        <w:t>.</w:t>
      </w:r>
      <w:bookmarkEnd w:id="244"/>
    </w:p>
    <w:p w14:paraId="046C08D6" w14:textId="77777777" w:rsidR="00567235" w:rsidRPr="00B77DE5" w:rsidRDefault="00567235" w:rsidP="00567235">
      <w:pPr>
        <w:pStyle w:val="EndNoteBibliography"/>
        <w:spacing w:after="240"/>
        <w:rPr>
          <w:rFonts w:asciiTheme="minorHAnsi" w:hAnsiTheme="minorHAnsi" w:cstheme="minorHAnsi"/>
          <w:sz w:val="24"/>
          <w:szCs w:val="24"/>
        </w:rPr>
      </w:pPr>
      <w:bookmarkStart w:id="245" w:name="_ENREF_38"/>
      <w:r w:rsidRPr="00B77DE5">
        <w:rPr>
          <w:rFonts w:asciiTheme="minorHAnsi" w:hAnsiTheme="minorHAnsi" w:cstheme="minorHAnsi"/>
          <w:sz w:val="24"/>
          <w:szCs w:val="24"/>
        </w:rPr>
        <w:t xml:space="preserve">Bettany, A., Dalton, S., Timms, E., Manderyck, B., Dhanoa, M., and Morris, P. (2003). </w:t>
      </w:r>
      <w:r w:rsidRPr="00B77DE5">
        <w:rPr>
          <w:rFonts w:asciiTheme="minorHAnsi" w:hAnsiTheme="minorHAnsi" w:cstheme="minorHAnsi"/>
          <w:i/>
          <w:sz w:val="24"/>
          <w:szCs w:val="24"/>
        </w:rPr>
        <w:t>Agrobacterium tumefaciens</w:t>
      </w:r>
      <w:r w:rsidRPr="00B77DE5">
        <w:rPr>
          <w:rFonts w:asciiTheme="minorHAnsi" w:hAnsiTheme="minorHAnsi" w:cstheme="minorHAnsi"/>
          <w:sz w:val="24"/>
          <w:szCs w:val="24"/>
        </w:rPr>
        <w:t xml:space="preserve">-mediated transformation of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and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(Lam.). Plant Cell Reports</w:t>
      </w:r>
      <w:r w:rsidRPr="00B77DE5">
        <w:rPr>
          <w:rFonts w:asciiTheme="minorHAnsi" w:hAnsiTheme="minorHAnsi" w:cstheme="minorHAnsi"/>
          <w:i/>
          <w:sz w:val="24"/>
          <w:szCs w:val="24"/>
        </w:rPr>
        <w:t xml:space="preserve"> 21</w:t>
      </w:r>
      <w:r w:rsidRPr="00B77DE5">
        <w:rPr>
          <w:rFonts w:asciiTheme="minorHAnsi" w:hAnsiTheme="minorHAnsi" w:cstheme="minorHAnsi"/>
          <w:sz w:val="24"/>
          <w:szCs w:val="24"/>
        </w:rPr>
        <w:t>, 437-444.</w:t>
      </w:r>
      <w:bookmarkEnd w:id="245"/>
    </w:p>
    <w:p w14:paraId="7EB4FBEC" w14:textId="77777777" w:rsidR="00567235" w:rsidRPr="00B77DE5" w:rsidRDefault="00567235" w:rsidP="00567235">
      <w:pPr>
        <w:pStyle w:val="EndNoteBibliography"/>
        <w:spacing w:after="240"/>
        <w:rPr>
          <w:rFonts w:asciiTheme="minorHAnsi" w:hAnsiTheme="minorHAnsi" w:cstheme="minorHAnsi"/>
          <w:sz w:val="24"/>
          <w:szCs w:val="24"/>
        </w:rPr>
      </w:pPr>
      <w:bookmarkStart w:id="246" w:name="_ENREF_39"/>
      <w:r w:rsidRPr="00B77DE5">
        <w:rPr>
          <w:rFonts w:asciiTheme="minorHAnsi" w:hAnsiTheme="minorHAnsi" w:cstheme="minorHAnsi"/>
          <w:sz w:val="24"/>
          <w:szCs w:val="24"/>
        </w:rPr>
        <w:t>Bhalla, P.L., Swoboda, I., and Singh, M.B. (2001). Reduction in allergenicity of grass pollen by genetic engineering. Int Arch Allergy Immunol</w:t>
      </w:r>
      <w:r w:rsidRPr="00B77DE5">
        <w:rPr>
          <w:rFonts w:asciiTheme="minorHAnsi" w:hAnsiTheme="minorHAnsi" w:cstheme="minorHAnsi"/>
          <w:i/>
          <w:sz w:val="24"/>
          <w:szCs w:val="24"/>
        </w:rPr>
        <w:t xml:space="preserve"> 124</w:t>
      </w:r>
      <w:r w:rsidRPr="00B77DE5">
        <w:rPr>
          <w:rFonts w:asciiTheme="minorHAnsi" w:hAnsiTheme="minorHAnsi" w:cstheme="minorHAnsi"/>
          <w:sz w:val="24"/>
          <w:szCs w:val="24"/>
        </w:rPr>
        <w:t>, 51-54.</w:t>
      </w:r>
      <w:bookmarkEnd w:id="246"/>
    </w:p>
    <w:p w14:paraId="5B4DCE85" w14:textId="77777777" w:rsidR="00567235" w:rsidRPr="00B77DE5" w:rsidRDefault="00567235" w:rsidP="00567235">
      <w:pPr>
        <w:pStyle w:val="EndNoteBibliography"/>
        <w:spacing w:after="240"/>
        <w:rPr>
          <w:rFonts w:asciiTheme="minorHAnsi" w:hAnsiTheme="minorHAnsi" w:cstheme="minorHAnsi"/>
          <w:sz w:val="24"/>
          <w:szCs w:val="24"/>
        </w:rPr>
      </w:pPr>
      <w:bookmarkStart w:id="247" w:name="_ENREF_40"/>
      <w:r w:rsidRPr="00B77DE5">
        <w:rPr>
          <w:rFonts w:asciiTheme="minorHAnsi" w:hAnsiTheme="minorHAnsi" w:cstheme="minorHAnsi"/>
          <w:sz w:val="24"/>
          <w:szCs w:val="24"/>
        </w:rPr>
        <w:t xml:space="preserve">Bidar, G., Pruvot, C., Garcon, G., Verdin, A., Shirali, P., and Douay, F. (2009). Seasonal and annual variations of metal uptake, bioaccumulation, and toxicity in </w:t>
      </w:r>
      <w:r w:rsidRPr="00B77DE5">
        <w:rPr>
          <w:rFonts w:asciiTheme="minorHAnsi" w:hAnsiTheme="minorHAnsi" w:cstheme="minorHAnsi"/>
          <w:i/>
          <w:sz w:val="24"/>
          <w:szCs w:val="24"/>
        </w:rPr>
        <w:t xml:space="preserve">Trifolium repens </w:t>
      </w:r>
      <w:r w:rsidRPr="00B77DE5">
        <w:rPr>
          <w:rFonts w:asciiTheme="minorHAnsi" w:hAnsiTheme="minorHAnsi" w:cstheme="minorHAnsi"/>
          <w:sz w:val="24"/>
          <w:szCs w:val="24"/>
        </w:rPr>
        <w:t xml:space="preserve">and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growing in a heavy metal-contaminated field. Environ Sci Pollut Res Int</w:t>
      </w:r>
      <w:r w:rsidRPr="00B77DE5">
        <w:rPr>
          <w:rFonts w:asciiTheme="minorHAnsi" w:hAnsiTheme="minorHAnsi" w:cstheme="minorHAnsi"/>
          <w:i/>
          <w:sz w:val="24"/>
          <w:szCs w:val="24"/>
        </w:rPr>
        <w:t xml:space="preserve"> 16</w:t>
      </w:r>
      <w:r w:rsidRPr="00B77DE5">
        <w:rPr>
          <w:rFonts w:asciiTheme="minorHAnsi" w:hAnsiTheme="minorHAnsi" w:cstheme="minorHAnsi"/>
          <w:sz w:val="24"/>
          <w:szCs w:val="24"/>
        </w:rPr>
        <w:t>, 42-53.</w:t>
      </w:r>
      <w:bookmarkEnd w:id="247"/>
    </w:p>
    <w:p w14:paraId="4FE41D12" w14:textId="77777777" w:rsidR="00567235" w:rsidRPr="00B77DE5" w:rsidRDefault="00567235" w:rsidP="00567235">
      <w:pPr>
        <w:pStyle w:val="EndNoteBibliography"/>
        <w:spacing w:after="240"/>
        <w:rPr>
          <w:rFonts w:asciiTheme="minorHAnsi" w:hAnsiTheme="minorHAnsi" w:cstheme="minorHAnsi"/>
          <w:sz w:val="24"/>
          <w:szCs w:val="24"/>
        </w:rPr>
      </w:pPr>
      <w:bookmarkStart w:id="248" w:name="_ENREF_41"/>
      <w:r w:rsidRPr="00B77DE5">
        <w:rPr>
          <w:rFonts w:asciiTheme="minorHAnsi" w:hAnsiTheme="minorHAnsi" w:cstheme="minorHAnsi"/>
          <w:sz w:val="24"/>
          <w:szCs w:val="24"/>
        </w:rPr>
        <w:t>Blair, G. (1997). Matching pasture to the Australian environment. In Pasture Production and Management, J.V. Lovett, and J.M. Scott, eds. (Victoria: Inkata Press), pp. 88-109.</w:t>
      </w:r>
      <w:bookmarkEnd w:id="248"/>
    </w:p>
    <w:p w14:paraId="3C5E70D1" w14:textId="77777777" w:rsidR="00567235" w:rsidRPr="00B77DE5" w:rsidRDefault="00567235" w:rsidP="00567235">
      <w:pPr>
        <w:pStyle w:val="EndNoteBibliography"/>
        <w:spacing w:after="240"/>
        <w:rPr>
          <w:rFonts w:asciiTheme="minorHAnsi" w:hAnsiTheme="minorHAnsi" w:cstheme="minorHAnsi"/>
          <w:sz w:val="24"/>
          <w:szCs w:val="24"/>
        </w:rPr>
      </w:pPr>
      <w:bookmarkStart w:id="249" w:name="_ENREF_42"/>
      <w:r w:rsidRPr="00B77DE5">
        <w:rPr>
          <w:rFonts w:asciiTheme="minorHAnsi" w:hAnsiTheme="minorHAnsi" w:cstheme="minorHAnsi"/>
          <w:sz w:val="24"/>
          <w:szCs w:val="24"/>
        </w:rPr>
        <w:t>Bolland, M.D.A., Rengel, Z., Paszkudzka-Baizert, L., and Osborne, L.D. (2001). Responses of subterranean clover and Italian ryegrass to application of lime. Australian Journal of Experimental Agriculture</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177-185.</w:t>
      </w:r>
      <w:bookmarkEnd w:id="249"/>
    </w:p>
    <w:p w14:paraId="35B5F3AA" w14:textId="77777777" w:rsidR="00567235" w:rsidRPr="00B77DE5" w:rsidRDefault="00567235" w:rsidP="00567235">
      <w:pPr>
        <w:pStyle w:val="EndNoteBibliography"/>
        <w:spacing w:after="240"/>
        <w:rPr>
          <w:rFonts w:asciiTheme="minorHAnsi" w:hAnsiTheme="minorHAnsi" w:cstheme="minorHAnsi"/>
          <w:sz w:val="24"/>
          <w:szCs w:val="24"/>
        </w:rPr>
      </w:pPr>
      <w:bookmarkStart w:id="250" w:name="_ENREF_43"/>
      <w:r w:rsidRPr="00B77DE5">
        <w:rPr>
          <w:rFonts w:asciiTheme="minorHAnsi" w:hAnsiTheme="minorHAnsi" w:cstheme="minorHAnsi"/>
          <w:sz w:val="24"/>
          <w:szCs w:val="24"/>
        </w:rPr>
        <w:t>Bonos, S.A., Clarke, B.B., and Meyer, W.A. (2006). Breeding for disease resistance in the major cool-season turfgrasses. Annual Review of Phytopathology</w:t>
      </w:r>
      <w:r w:rsidRPr="00B77DE5">
        <w:rPr>
          <w:rFonts w:asciiTheme="minorHAnsi" w:hAnsiTheme="minorHAnsi" w:cstheme="minorHAnsi"/>
          <w:i/>
          <w:sz w:val="24"/>
          <w:szCs w:val="24"/>
        </w:rPr>
        <w:t xml:space="preserve"> 44</w:t>
      </w:r>
      <w:r w:rsidRPr="00B77DE5">
        <w:rPr>
          <w:rFonts w:asciiTheme="minorHAnsi" w:hAnsiTheme="minorHAnsi" w:cstheme="minorHAnsi"/>
          <w:sz w:val="24"/>
          <w:szCs w:val="24"/>
        </w:rPr>
        <w:t>, 213-234.</w:t>
      </w:r>
      <w:bookmarkEnd w:id="250"/>
    </w:p>
    <w:p w14:paraId="370CDE42" w14:textId="77777777" w:rsidR="00567235" w:rsidRPr="00B77DE5" w:rsidRDefault="00567235" w:rsidP="00567235">
      <w:pPr>
        <w:pStyle w:val="EndNoteBibliography"/>
        <w:spacing w:after="240"/>
        <w:rPr>
          <w:rFonts w:asciiTheme="minorHAnsi" w:hAnsiTheme="minorHAnsi" w:cstheme="minorHAnsi"/>
          <w:sz w:val="24"/>
          <w:szCs w:val="24"/>
        </w:rPr>
      </w:pPr>
      <w:bookmarkStart w:id="251" w:name="_ENREF_44"/>
      <w:r w:rsidRPr="00B77DE5">
        <w:rPr>
          <w:rFonts w:asciiTheme="minorHAnsi" w:hAnsiTheme="minorHAnsi" w:cstheme="minorHAnsi"/>
          <w:sz w:val="24"/>
          <w:szCs w:val="24"/>
        </w:rPr>
        <w:t>Boutsalis, P., Broster, J., and Preston, C. (2021). Causes of poor ryegrass results and paraquat and glyphosate resistance - 2020 season. (GRDC).</w:t>
      </w:r>
      <w:bookmarkEnd w:id="251"/>
    </w:p>
    <w:p w14:paraId="2C74A67F" w14:textId="77777777" w:rsidR="00567235" w:rsidRPr="00B77DE5" w:rsidRDefault="00567235" w:rsidP="00567235">
      <w:pPr>
        <w:pStyle w:val="EndNoteBibliography"/>
        <w:spacing w:after="240"/>
        <w:rPr>
          <w:rFonts w:asciiTheme="minorHAnsi" w:hAnsiTheme="minorHAnsi" w:cstheme="minorHAnsi"/>
          <w:sz w:val="24"/>
          <w:szCs w:val="24"/>
        </w:rPr>
      </w:pPr>
      <w:bookmarkStart w:id="252" w:name="_ENREF_45"/>
      <w:r w:rsidRPr="00B77DE5">
        <w:rPr>
          <w:rFonts w:asciiTheme="minorHAnsi" w:hAnsiTheme="minorHAnsi" w:cstheme="minorHAnsi"/>
          <w:sz w:val="24"/>
          <w:szCs w:val="24"/>
        </w:rPr>
        <w:lastRenderedPageBreak/>
        <w:t>Bowman, D.C., Cramer, G.R., and Devitt, D. (2006). Effect of Nitrogen Status on Salinity Tolerance of Tall Fescue Turf. Journal of Plant Nutrition</w:t>
      </w:r>
      <w:r w:rsidRPr="00B77DE5">
        <w:rPr>
          <w:rFonts w:asciiTheme="minorHAnsi" w:hAnsiTheme="minorHAnsi" w:cstheme="minorHAnsi"/>
          <w:i/>
          <w:sz w:val="24"/>
          <w:szCs w:val="24"/>
        </w:rPr>
        <w:t xml:space="preserve"> 29</w:t>
      </w:r>
      <w:r w:rsidRPr="00B77DE5">
        <w:rPr>
          <w:rFonts w:asciiTheme="minorHAnsi" w:hAnsiTheme="minorHAnsi" w:cstheme="minorHAnsi"/>
          <w:sz w:val="24"/>
          <w:szCs w:val="24"/>
        </w:rPr>
        <w:t>, 1491-1497.</w:t>
      </w:r>
      <w:bookmarkEnd w:id="252"/>
    </w:p>
    <w:p w14:paraId="1093A408" w14:textId="77777777" w:rsidR="00567235" w:rsidRPr="00B77DE5" w:rsidRDefault="00567235" w:rsidP="00567235">
      <w:pPr>
        <w:pStyle w:val="EndNoteBibliography"/>
        <w:spacing w:after="240"/>
        <w:rPr>
          <w:rFonts w:asciiTheme="minorHAnsi" w:hAnsiTheme="minorHAnsi" w:cstheme="minorHAnsi"/>
          <w:sz w:val="24"/>
          <w:szCs w:val="24"/>
        </w:rPr>
      </w:pPr>
      <w:bookmarkStart w:id="253" w:name="_ENREF_46"/>
      <w:r w:rsidRPr="00B77DE5">
        <w:rPr>
          <w:rFonts w:asciiTheme="minorHAnsi" w:hAnsiTheme="minorHAnsi" w:cstheme="minorHAnsi"/>
          <w:sz w:val="24"/>
          <w:szCs w:val="24"/>
        </w:rPr>
        <w:t>Bradshaw, A.D. (1965). Evolutionary significance of phenotypic plasticity in plants. Adv Genet</w:t>
      </w:r>
      <w:r w:rsidRPr="00B77DE5">
        <w:rPr>
          <w:rFonts w:asciiTheme="minorHAnsi" w:hAnsiTheme="minorHAnsi" w:cstheme="minorHAnsi"/>
          <w:i/>
          <w:sz w:val="24"/>
          <w:szCs w:val="24"/>
        </w:rPr>
        <w:t xml:space="preserve"> 13</w:t>
      </w:r>
      <w:r w:rsidRPr="00B77DE5">
        <w:rPr>
          <w:rFonts w:asciiTheme="minorHAnsi" w:hAnsiTheme="minorHAnsi" w:cstheme="minorHAnsi"/>
          <w:sz w:val="24"/>
          <w:szCs w:val="24"/>
        </w:rPr>
        <w:t>, 115-155.</w:t>
      </w:r>
      <w:bookmarkEnd w:id="253"/>
    </w:p>
    <w:p w14:paraId="5FBECE19" w14:textId="77777777" w:rsidR="00567235" w:rsidRPr="00B77DE5" w:rsidRDefault="00567235" w:rsidP="00567235">
      <w:pPr>
        <w:pStyle w:val="EndNoteBibliography"/>
        <w:spacing w:after="240"/>
        <w:rPr>
          <w:rFonts w:asciiTheme="minorHAnsi" w:hAnsiTheme="minorHAnsi" w:cstheme="minorHAnsi"/>
          <w:sz w:val="24"/>
          <w:szCs w:val="24"/>
        </w:rPr>
      </w:pPr>
      <w:bookmarkStart w:id="254" w:name="_ENREF_47"/>
      <w:r w:rsidRPr="00B77DE5">
        <w:rPr>
          <w:rFonts w:asciiTheme="minorHAnsi" w:hAnsiTheme="minorHAnsi" w:cstheme="minorHAnsi"/>
          <w:sz w:val="24"/>
          <w:szCs w:val="24"/>
        </w:rPr>
        <w:t>Brede, A.D., and Brede, J.L. (1988). Establishment clipping of tall fescue and companion annual ryegrass. Agronomy Journal</w:t>
      </w:r>
      <w:r w:rsidRPr="00B77DE5">
        <w:rPr>
          <w:rFonts w:asciiTheme="minorHAnsi" w:hAnsiTheme="minorHAnsi" w:cstheme="minorHAnsi"/>
          <w:i/>
          <w:sz w:val="24"/>
          <w:szCs w:val="24"/>
        </w:rPr>
        <w:t xml:space="preserve"> 80</w:t>
      </w:r>
      <w:r w:rsidRPr="00B77DE5">
        <w:rPr>
          <w:rFonts w:asciiTheme="minorHAnsi" w:hAnsiTheme="minorHAnsi" w:cstheme="minorHAnsi"/>
          <w:sz w:val="24"/>
          <w:szCs w:val="24"/>
        </w:rPr>
        <w:t>, 27-30.</w:t>
      </w:r>
      <w:bookmarkEnd w:id="254"/>
    </w:p>
    <w:p w14:paraId="41DF4D77" w14:textId="77777777" w:rsidR="00567235" w:rsidRPr="00B77DE5" w:rsidRDefault="00567235" w:rsidP="00567235">
      <w:pPr>
        <w:pStyle w:val="EndNoteBibliography"/>
        <w:spacing w:after="240"/>
        <w:rPr>
          <w:rFonts w:asciiTheme="minorHAnsi" w:hAnsiTheme="minorHAnsi" w:cstheme="minorHAnsi"/>
          <w:sz w:val="24"/>
          <w:szCs w:val="24"/>
        </w:rPr>
      </w:pPr>
      <w:bookmarkStart w:id="255" w:name="_ENREF_48"/>
      <w:r w:rsidRPr="00B77DE5">
        <w:rPr>
          <w:rFonts w:asciiTheme="minorHAnsi" w:hAnsiTheme="minorHAnsi" w:cstheme="minorHAnsi"/>
          <w:sz w:val="24"/>
          <w:szCs w:val="24"/>
        </w:rPr>
        <w:t>Brede, A.D., and Duich, J.M. (1984). Initial mowing of Kentucky bluegrass - perennial ryegrass seedling turf mixtures. Agronomy Journal</w:t>
      </w:r>
      <w:r w:rsidRPr="00B77DE5">
        <w:rPr>
          <w:rFonts w:asciiTheme="minorHAnsi" w:hAnsiTheme="minorHAnsi" w:cstheme="minorHAnsi"/>
          <w:i/>
          <w:sz w:val="24"/>
          <w:szCs w:val="24"/>
        </w:rPr>
        <w:t xml:space="preserve"> 76</w:t>
      </w:r>
      <w:r w:rsidRPr="00B77DE5">
        <w:rPr>
          <w:rFonts w:asciiTheme="minorHAnsi" w:hAnsiTheme="minorHAnsi" w:cstheme="minorHAnsi"/>
          <w:sz w:val="24"/>
          <w:szCs w:val="24"/>
        </w:rPr>
        <w:t>, 711-714.</w:t>
      </w:r>
      <w:bookmarkEnd w:id="255"/>
    </w:p>
    <w:p w14:paraId="7CD97A5E" w14:textId="77777777" w:rsidR="00567235" w:rsidRPr="00B77DE5" w:rsidRDefault="00567235" w:rsidP="00567235">
      <w:pPr>
        <w:pStyle w:val="EndNoteBibliography"/>
        <w:spacing w:after="240"/>
        <w:rPr>
          <w:rFonts w:asciiTheme="minorHAnsi" w:hAnsiTheme="minorHAnsi" w:cstheme="minorHAnsi"/>
          <w:sz w:val="24"/>
          <w:szCs w:val="24"/>
        </w:rPr>
      </w:pPr>
      <w:bookmarkStart w:id="256" w:name="_ENREF_49"/>
      <w:r w:rsidRPr="00B77DE5">
        <w:rPr>
          <w:rFonts w:asciiTheme="minorHAnsi" w:hAnsiTheme="minorHAnsi" w:cstheme="minorHAnsi"/>
          <w:sz w:val="24"/>
          <w:szCs w:val="24"/>
        </w:rPr>
        <w:t>Brown, K.R., Lill, G., McCartin, J., Jarman, D., McCloy, B., Hampton, J.G., Rolston, M.P.</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(1990). Ryegrass seed crops. In Management of Grass Seed Crops, J.S. Rowarth, ed. (NZ Grassland Association), pp. 40-46.</w:t>
      </w:r>
      <w:bookmarkEnd w:id="256"/>
    </w:p>
    <w:p w14:paraId="47814B26" w14:textId="77777777" w:rsidR="00567235" w:rsidRPr="00B77DE5" w:rsidRDefault="00567235" w:rsidP="00567235">
      <w:pPr>
        <w:pStyle w:val="EndNoteBibliography"/>
        <w:spacing w:after="240"/>
        <w:rPr>
          <w:rFonts w:asciiTheme="minorHAnsi" w:hAnsiTheme="minorHAnsi" w:cstheme="minorHAnsi"/>
          <w:sz w:val="24"/>
          <w:szCs w:val="24"/>
        </w:rPr>
      </w:pPr>
      <w:bookmarkStart w:id="257" w:name="_ENREF_50"/>
      <w:r w:rsidRPr="00B77DE5">
        <w:rPr>
          <w:rFonts w:asciiTheme="minorHAnsi" w:hAnsiTheme="minorHAnsi" w:cstheme="minorHAnsi"/>
          <w:sz w:val="24"/>
          <w:szCs w:val="24"/>
        </w:rPr>
        <w:t>Brown, R.N., Barker, R.E., Warnke, S.E., Cooper, L.D., Brilman, L.A., Rouf Mian, M.A., Jung, G.</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(2010). Identification of quantitative trait loci for seed traits and floral morphology in a field-grown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mapping population. Plant Breeding</w:t>
      </w:r>
      <w:r w:rsidRPr="00B77DE5">
        <w:rPr>
          <w:rFonts w:asciiTheme="minorHAnsi" w:hAnsiTheme="minorHAnsi" w:cstheme="minorHAnsi"/>
          <w:i/>
          <w:sz w:val="24"/>
          <w:szCs w:val="24"/>
        </w:rPr>
        <w:t xml:space="preserve"> 129</w:t>
      </w:r>
      <w:r w:rsidRPr="00B77DE5">
        <w:rPr>
          <w:rFonts w:asciiTheme="minorHAnsi" w:hAnsiTheme="minorHAnsi" w:cstheme="minorHAnsi"/>
          <w:sz w:val="24"/>
          <w:szCs w:val="24"/>
        </w:rPr>
        <w:t>, 29-34.</w:t>
      </w:r>
      <w:bookmarkEnd w:id="257"/>
    </w:p>
    <w:p w14:paraId="455C6924" w14:textId="77777777" w:rsidR="00567235" w:rsidRPr="00B77DE5" w:rsidRDefault="00567235" w:rsidP="00567235">
      <w:pPr>
        <w:pStyle w:val="EndNoteBibliography"/>
        <w:spacing w:after="240"/>
        <w:rPr>
          <w:rFonts w:asciiTheme="minorHAnsi" w:hAnsiTheme="minorHAnsi" w:cstheme="minorHAnsi"/>
          <w:sz w:val="24"/>
          <w:szCs w:val="24"/>
        </w:rPr>
      </w:pPr>
      <w:bookmarkStart w:id="258" w:name="_ENREF_51"/>
      <w:r w:rsidRPr="00B77DE5">
        <w:rPr>
          <w:rFonts w:asciiTheme="minorHAnsi" w:hAnsiTheme="minorHAnsi" w:cstheme="minorHAnsi"/>
          <w:sz w:val="24"/>
          <w:szCs w:val="24"/>
        </w:rPr>
        <w:t>Buanafina, M.M.d.O., Langdon, T., Hauck, B., Dalton, S., Timms‐Taravella, E., and Morris, P. (2010). Targeting expression of a fungal ferulic acid esterase to the apoplast, endoplasmic reticulum or golgi can disrupt feruloylation of the growing cell wall and increase the biodegradability of tall fescue (Festuca arundinacea). Plant biotechnology journal</w:t>
      </w:r>
      <w:r w:rsidRPr="00B77DE5">
        <w:rPr>
          <w:rFonts w:asciiTheme="minorHAnsi" w:hAnsiTheme="minorHAnsi" w:cstheme="minorHAnsi"/>
          <w:i/>
          <w:sz w:val="24"/>
          <w:szCs w:val="24"/>
        </w:rPr>
        <w:t xml:space="preserve"> 8</w:t>
      </w:r>
      <w:r w:rsidRPr="00B77DE5">
        <w:rPr>
          <w:rFonts w:asciiTheme="minorHAnsi" w:hAnsiTheme="minorHAnsi" w:cstheme="minorHAnsi"/>
          <w:sz w:val="24"/>
          <w:szCs w:val="24"/>
        </w:rPr>
        <w:t>, 316-331.</w:t>
      </w:r>
      <w:bookmarkEnd w:id="258"/>
    </w:p>
    <w:p w14:paraId="3D35D8F1" w14:textId="77777777" w:rsidR="00567235" w:rsidRPr="00B77DE5" w:rsidRDefault="00567235" w:rsidP="00567235">
      <w:pPr>
        <w:pStyle w:val="EndNoteBibliography"/>
        <w:spacing w:after="240"/>
        <w:rPr>
          <w:rFonts w:asciiTheme="minorHAnsi" w:hAnsiTheme="minorHAnsi" w:cstheme="minorHAnsi"/>
          <w:sz w:val="24"/>
          <w:szCs w:val="24"/>
        </w:rPr>
      </w:pPr>
      <w:bookmarkStart w:id="259" w:name="_ENREF_52"/>
      <w:r w:rsidRPr="00B77DE5">
        <w:rPr>
          <w:rFonts w:asciiTheme="minorHAnsi" w:hAnsiTheme="minorHAnsi" w:cstheme="minorHAnsi"/>
          <w:sz w:val="24"/>
          <w:szCs w:val="24"/>
        </w:rPr>
        <w:t>Buckingham, D.L., Bentley, S., Dodd, S., and Peach, W.J. (2011). Seeded ryegrass swards allow granivorous birds to winter in agriculturally improved grassland landscapes. Agriculture, Ecosystems &amp; Environment</w:t>
      </w:r>
      <w:r w:rsidRPr="00B77DE5">
        <w:rPr>
          <w:rFonts w:asciiTheme="minorHAnsi" w:hAnsiTheme="minorHAnsi" w:cstheme="minorHAnsi"/>
          <w:i/>
          <w:sz w:val="24"/>
          <w:szCs w:val="24"/>
        </w:rPr>
        <w:t xml:space="preserve"> 142</w:t>
      </w:r>
      <w:r w:rsidRPr="00B77DE5">
        <w:rPr>
          <w:rFonts w:asciiTheme="minorHAnsi" w:hAnsiTheme="minorHAnsi" w:cstheme="minorHAnsi"/>
          <w:sz w:val="24"/>
          <w:szCs w:val="24"/>
        </w:rPr>
        <w:t>, 256-265.</w:t>
      </w:r>
      <w:bookmarkEnd w:id="259"/>
    </w:p>
    <w:p w14:paraId="0D37E912" w14:textId="77777777" w:rsidR="00567235" w:rsidRPr="00B77DE5" w:rsidRDefault="00567235" w:rsidP="00567235">
      <w:pPr>
        <w:pStyle w:val="EndNoteBibliography"/>
        <w:spacing w:after="240"/>
        <w:rPr>
          <w:rFonts w:asciiTheme="minorHAnsi" w:hAnsiTheme="minorHAnsi" w:cstheme="minorHAnsi"/>
          <w:sz w:val="24"/>
          <w:szCs w:val="24"/>
        </w:rPr>
      </w:pPr>
      <w:bookmarkStart w:id="260" w:name="_ENREF_53"/>
      <w:r w:rsidRPr="00B77DE5">
        <w:rPr>
          <w:rFonts w:asciiTheme="minorHAnsi" w:hAnsiTheme="minorHAnsi" w:cstheme="minorHAnsi"/>
          <w:sz w:val="24"/>
          <w:szCs w:val="24"/>
        </w:rPr>
        <w:t xml:space="preserve">Bulínska-Radomska, Z., and Lester, N. (1988). Intergeneric relationships of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Vulpia</w:t>
      </w:r>
      <w:r w:rsidRPr="00B77DE5">
        <w:rPr>
          <w:rFonts w:asciiTheme="minorHAnsi" w:hAnsiTheme="minorHAnsi" w:cstheme="minorHAnsi"/>
          <w:sz w:val="24"/>
          <w:szCs w:val="24"/>
        </w:rPr>
        <w:t xml:space="preserve"> (Poaceae) and their phylogeny. Plant Systematics and Evolution</w:t>
      </w:r>
      <w:r w:rsidRPr="00B77DE5">
        <w:rPr>
          <w:rFonts w:asciiTheme="minorHAnsi" w:hAnsiTheme="minorHAnsi" w:cstheme="minorHAnsi"/>
          <w:i/>
          <w:sz w:val="24"/>
          <w:szCs w:val="24"/>
        </w:rPr>
        <w:t xml:space="preserve"> 159</w:t>
      </w:r>
      <w:r w:rsidRPr="00B77DE5">
        <w:rPr>
          <w:rFonts w:asciiTheme="minorHAnsi" w:hAnsiTheme="minorHAnsi" w:cstheme="minorHAnsi"/>
          <w:sz w:val="24"/>
          <w:szCs w:val="24"/>
        </w:rPr>
        <w:t>, 217-227.</w:t>
      </w:r>
      <w:bookmarkEnd w:id="260"/>
    </w:p>
    <w:p w14:paraId="79A0BF68" w14:textId="77777777" w:rsidR="00567235" w:rsidRPr="00B77DE5" w:rsidRDefault="00567235" w:rsidP="00567235">
      <w:pPr>
        <w:pStyle w:val="EndNoteBibliography"/>
        <w:spacing w:after="240"/>
        <w:rPr>
          <w:rFonts w:asciiTheme="minorHAnsi" w:hAnsiTheme="minorHAnsi" w:cstheme="minorHAnsi"/>
          <w:sz w:val="24"/>
          <w:szCs w:val="24"/>
        </w:rPr>
      </w:pPr>
      <w:bookmarkStart w:id="261" w:name="_ENREF_54"/>
      <w:r w:rsidRPr="00B77DE5">
        <w:rPr>
          <w:rFonts w:asciiTheme="minorHAnsi" w:hAnsiTheme="minorHAnsi" w:cstheme="minorHAnsi"/>
          <w:sz w:val="24"/>
          <w:szCs w:val="24"/>
        </w:rPr>
        <w:t>Burnett, V. (2006a). Grasses for Dryland Dairying Tall Fescue: Management and Persistence. (State of Victoria, Department of Primary Industries).</w:t>
      </w:r>
      <w:bookmarkEnd w:id="261"/>
    </w:p>
    <w:p w14:paraId="61785B72" w14:textId="77777777" w:rsidR="00567235" w:rsidRPr="00B77DE5" w:rsidRDefault="00567235" w:rsidP="00567235">
      <w:pPr>
        <w:pStyle w:val="EndNoteBibliography"/>
        <w:spacing w:after="240"/>
        <w:rPr>
          <w:rFonts w:asciiTheme="minorHAnsi" w:hAnsiTheme="minorHAnsi" w:cstheme="minorHAnsi"/>
          <w:sz w:val="24"/>
          <w:szCs w:val="24"/>
        </w:rPr>
      </w:pPr>
      <w:bookmarkStart w:id="262" w:name="_ENREF_55"/>
      <w:r w:rsidRPr="00B77DE5">
        <w:rPr>
          <w:rFonts w:asciiTheme="minorHAnsi" w:hAnsiTheme="minorHAnsi" w:cstheme="minorHAnsi"/>
          <w:sz w:val="24"/>
          <w:szCs w:val="24"/>
        </w:rPr>
        <w:t>Burnett, V. (2006b). Grasses for dryland dairying. Tall fescue: Species and Cultivars. (State of Victoria, Department of Primary Industries).</w:t>
      </w:r>
      <w:bookmarkEnd w:id="262"/>
    </w:p>
    <w:p w14:paraId="2E98618F" w14:textId="77777777" w:rsidR="00567235" w:rsidRPr="00B77DE5" w:rsidRDefault="00567235" w:rsidP="00567235">
      <w:pPr>
        <w:pStyle w:val="EndNoteBibliography"/>
        <w:spacing w:after="240"/>
        <w:rPr>
          <w:rFonts w:asciiTheme="minorHAnsi" w:hAnsiTheme="minorHAnsi" w:cstheme="minorHAnsi"/>
          <w:sz w:val="24"/>
          <w:szCs w:val="24"/>
        </w:rPr>
      </w:pPr>
      <w:bookmarkStart w:id="263" w:name="_ENREF_56"/>
      <w:r w:rsidRPr="00B77DE5">
        <w:rPr>
          <w:rFonts w:asciiTheme="minorHAnsi" w:hAnsiTheme="minorHAnsi" w:cstheme="minorHAnsi"/>
          <w:sz w:val="24"/>
          <w:szCs w:val="24"/>
        </w:rPr>
        <w:t>Callow, M.N., Lowe, K.F., Bowdler, T.M., Lowe, S.A., and Gobius, N.R. (2003). Dry matter yield, forage quality and persistence of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cultivars compared with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in a subtropical environment. Australian Journal of Experimental Agriculture</w:t>
      </w:r>
      <w:r w:rsidRPr="00B77DE5">
        <w:rPr>
          <w:rFonts w:asciiTheme="minorHAnsi" w:hAnsiTheme="minorHAnsi" w:cstheme="minorHAnsi"/>
          <w:i/>
          <w:sz w:val="24"/>
          <w:szCs w:val="24"/>
        </w:rPr>
        <w:t xml:space="preserve"> 43</w:t>
      </w:r>
      <w:r w:rsidRPr="00B77DE5">
        <w:rPr>
          <w:rFonts w:asciiTheme="minorHAnsi" w:hAnsiTheme="minorHAnsi" w:cstheme="minorHAnsi"/>
          <w:sz w:val="24"/>
          <w:szCs w:val="24"/>
        </w:rPr>
        <w:t>, 1093-1099.</w:t>
      </w:r>
      <w:bookmarkEnd w:id="263"/>
    </w:p>
    <w:p w14:paraId="3759559F" w14:textId="77777777" w:rsidR="00567235" w:rsidRPr="00B77DE5" w:rsidRDefault="00567235" w:rsidP="00567235">
      <w:pPr>
        <w:pStyle w:val="EndNoteBibliography"/>
        <w:spacing w:after="240"/>
        <w:rPr>
          <w:rFonts w:asciiTheme="minorHAnsi" w:hAnsiTheme="minorHAnsi" w:cstheme="minorHAnsi"/>
          <w:sz w:val="24"/>
          <w:szCs w:val="24"/>
        </w:rPr>
      </w:pPr>
      <w:bookmarkStart w:id="264" w:name="_ENREF_57"/>
      <w:r w:rsidRPr="00B77DE5">
        <w:rPr>
          <w:rFonts w:asciiTheme="minorHAnsi" w:hAnsiTheme="minorHAnsi" w:cstheme="minorHAnsi"/>
          <w:sz w:val="24"/>
          <w:szCs w:val="24"/>
        </w:rPr>
        <w:t>Campbell, J.E., and Gibson, D.J. (2001). The effect of seeds of exotic species transported via horse dung on vegetation along trail corridors. Plant Ecology</w:t>
      </w:r>
      <w:r w:rsidRPr="00B77DE5">
        <w:rPr>
          <w:rFonts w:asciiTheme="minorHAnsi" w:hAnsiTheme="minorHAnsi" w:cstheme="minorHAnsi"/>
          <w:i/>
          <w:sz w:val="24"/>
          <w:szCs w:val="24"/>
        </w:rPr>
        <w:t xml:space="preserve"> 157</w:t>
      </w:r>
      <w:r w:rsidRPr="00B77DE5">
        <w:rPr>
          <w:rFonts w:asciiTheme="minorHAnsi" w:hAnsiTheme="minorHAnsi" w:cstheme="minorHAnsi"/>
          <w:sz w:val="24"/>
          <w:szCs w:val="24"/>
        </w:rPr>
        <w:t>, 23-35.</w:t>
      </w:r>
      <w:bookmarkEnd w:id="264"/>
    </w:p>
    <w:p w14:paraId="47A3CF8F" w14:textId="77777777" w:rsidR="00567235" w:rsidRPr="00B77DE5" w:rsidRDefault="00567235" w:rsidP="00567235">
      <w:pPr>
        <w:pStyle w:val="EndNoteBibliography"/>
        <w:spacing w:after="240"/>
        <w:rPr>
          <w:rFonts w:asciiTheme="minorHAnsi" w:hAnsiTheme="minorHAnsi" w:cstheme="minorHAnsi"/>
          <w:sz w:val="24"/>
          <w:szCs w:val="24"/>
        </w:rPr>
      </w:pPr>
      <w:bookmarkStart w:id="265" w:name="_ENREF_58"/>
      <w:r w:rsidRPr="00B77DE5">
        <w:rPr>
          <w:rFonts w:asciiTheme="minorHAnsi" w:hAnsiTheme="minorHAnsi" w:cstheme="minorHAnsi"/>
          <w:sz w:val="24"/>
          <w:szCs w:val="24"/>
        </w:rPr>
        <w:t>Campbell, M.H. (1966). Theft by harvesting ants of pasture seed broadcast on unploughed land. Australian Journal of Experimental Agriculture</w:t>
      </w:r>
      <w:r w:rsidRPr="00B77DE5">
        <w:rPr>
          <w:rFonts w:asciiTheme="minorHAnsi" w:hAnsiTheme="minorHAnsi" w:cstheme="minorHAnsi"/>
          <w:i/>
          <w:sz w:val="24"/>
          <w:szCs w:val="24"/>
        </w:rPr>
        <w:t xml:space="preserve"> 6</w:t>
      </w:r>
      <w:r w:rsidRPr="00B77DE5">
        <w:rPr>
          <w:rFonts w:asciiTheme="minorHAnsi" w:hAnsiTheme="minorHAnsi" w:cstheme="minorHAnsi"/>
          <w:sz w:val="24"/>
          <w:szCs w:val="24"/>
        </w:rPr>
        <w:t>, 334.</w:t>
      </w:r>
      <w:bookmarkEnd w:id="265"/>
    </w:p>
    <w:p w14:paraId="2EC17BBC" w14:textId="77777777" w:rsidR="00567235" w:rsidRPr="00B77DE5" w:rsidRDefault="00567235" w:rsidP="00567235">
      <w:pPr>
        <w:pStyle w:val="EndNoteBibliography"/>
        <w:spacing w:after="240"/>
        <w:rPr>
          <w:rFonts w:asciiTheme="minorHAnsi" w:hAnsiTheme="minorHAnsi" w:cstheme="minorHAnsi"/>
          <w:sz w:val="24"/>
          <w:szCs w:val="24"/>
        </w:rPr>
      </w:pPr>
      <w:bookmarkStart w:id="266" w:name="_ENREF_59"/>
      <w:r w:rsidRPr="00B77DE5">
        <w:rPr>
          <w:rFonts w:asciiTheme="minorHAnsi" w:hAnsiTheme="minorHAnsi" w:cstheme="minorHAnsi"/>
          <w:sz w:val="24"/>
          <w:szCs w:val="24"/>
        </w:rPr>
        <w:lastRenderedPageBreak/>
        <w:t>Canadian Biodiversity Information Facility (2017). Canadian Poisonous Plants Information system. Accessed: 20/09/2017.</w:t>
      </w:r>
      <w:bookmarkEnd w:id="266"/>
    </w:p>
    <w:p w14:paraId="6228964D" w14:textId="77777777" w:rsidR="00567235" w:rsidRPr="00B77DE5" w:rsidRDefault="00567235" w:rsidP="00567235">
      <w:pPr>
        <w:pStyle w:val="EndNoteBibliography"/>
        <w:spacing w:after="240"/>
        <w:rPr>
          <w:rFonts w:asciiTheme="minorHAnsi" w:hAnsiTheme="minorHAnsi" w:cstheme="minorHAnsi"/>
          <w:sz w:val="24"/>
          <w:szCs w:val="24"/>
        </w:rPr>
      </w:pPr>
      <w:bookmarkStart w:id="267" w:name="_ENREF_60"/>
      <w:r w:rsidRPr="00B77DE5">
        <w:rPr>
          <w:rFonts w:asciiTheme="minorHAnsi" w:hAnsiTheme="minorHAnsi" w:cstheme="minorHAnsi"/>
          <w:sz w:val="24"/>
          <w:szCs w:val="24"/>
        </w:rPr>
        <w:t>Canturf (2017). Products | Canturf. Accessed: 30/08/2017.</w:t>
      </w:r>
      <w:bookmarkEnd w:id="267"/>
    </w:p>
    <w:p w14:paraId="69BD4D3F" w14:textId="77777777" w:rsidR="00567235" w:rsidRPr="00B77DE5" w:rsidRDefault="00567235" w:rsidP="00567235">
      <w:pPr>
        <w:pStyle w:val="EndNoteBibliography"/>
        <w:spacing w:after="240"/>
        <w:rPr>
          <w:rFonts w:asciiTheme="minorHAnsi" w:hAnsiTheme="minorHAnsi" w:cstheme="minorHAnsi"/>
          <w:sz w:val="24"/>
          <w:szCs w:val="24"/>
        </w:rPr>
      </w:pPr>
      <w:bookmarkStart w:id="268" w:name="_ENREF_61"/>
      <w:r w:rsidRPr="00B77DE5">
        <w:rPr>
          <w:rFonts w:asciiTheme="minorHAnsi" w:hAnsiTheme="minorHAnsi" w:cstheme="minorHAnsi"/>
          <w:sz w:val="24"/>
          <w:szCs w:val="24"/>
        </w:rPr>
        <w:t xml:space="preserve">Carey, J. (1995) Fire Effects Information System -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Accessed: 20/10/2017.</w:t>
      </w:r>
      <w:bookmarkEnd w:id="268"/>
    </w:p>
    <w:p w14:paraId="2FD52B33" w14:textId="77777777" w:rsidR="00567235" w:rsidRPr="00B77DE5" w:rsidRDefault="00567235" w:rsidP="00567235">
      <w:pPr>
        <w:pStyle w:val="EndNoteBibliography"/>
        <w:spacing w:after="240"/>
        <w:rPr>
          <w:rFonts w:asciiTheme="minorHAnsi" w:hAnsiTheme="minorHAnsi" w:cstheme="minorHAnsi"/>
          <w:sz w:val="24"/>
          <w:szCs w:val="24"/>
        </w:rPr>
      </w:pPr>
      <w:bookmarkStart w:id="269" w:name="_ENREF_62"/>
      <w:r w:rsidRPr="00B77DE5">
        <w:rPr>
          <w:rFonts w:asciiTheme="minorHAnsi" w:hAnsiTheme="minorHAnsi" w:cstheme="minorHAnsi"/>
          <w:sz w:val="24"/>
          <w:szCs w:val="24"/>
        </w:rPr>
        <w:t>Casler, M.D., and Duncan, R.R. (2003). Origins of the Turfgrasses. In Turfgrass Biology, Genetics and Breeding, M.D. Casler, and R.R. Duncan, eds. (New Jersey &amp; Canada: John Wiley &amp; Sons), pp. 5-23.</w:t>
      </w:r>
      <w:bookmarkEnd w:id="269"/>
    </w:p>
    <w:p w14:paraId="00084BB5" w14:textId="77777777" w:rsidR="00567235" w:rsidRPr="00B77DE5" w:rsidRDefault="00567235" w:rsidP="00567235">
      <w:pPr>
        <w:pStyle w:val="EndNoteBibliography"/>
        <w:spacing w:after="240"/>
        <w:rPr>
          <w:rFonts w:asciiTheme="minorHAnsi" w:hAnsiTheme="minorHAnsi" w:cstheme="minorHAnsi"/>
          <w:sz w:val="24"/>
          <w:szCs w:val="24"/>
        </w:rPr>
      </w:pPr>
      <w:bookmarkStart w:id="270" w:name="_ENREF_63"/>
      <w:r w:rsidRPr="00B77DE5">
        <w:rPr>
          <w:rFonts w:asciiTheme="minorHAnsi" w:hAnsiTheme="minorHAnsi" w:cstheme="minorHAnsi"/>
          <w:sz w:val="24"/>
          <w:szCs w:val="24"/>
        </w:rPr>
        <w:t>Casler, M.D., Pedersen, J.F., Eizenga, G.C., and Stratton, S.D. (1996). Germplasm and cultivar development. In Cool season forage grasses, L.E. Moser, D.R. Buxton, and M.D. Casler, eds. (Madison,USA: American Society of Agronomy), pp. 413-469.</w:t>
      </w:r>
      <w:bookmarkEnd w:id="270"/>
    </w:p>
    <w:p w14:paraId="013F1943" w14:textId="77777777" w:rsidR="00567235" w:rsidRPr="00B77DE5" w:rsidRDefault="00567235" w:rsidP="00567235">
      <w:pPr>
        <w:pStyle w:val="EndNoteBibliography"/>
        <w:spacing w:after="240"/>
        <w:rPr>
          <w:rFonts w:asciiTheme="minorHAnsi" w:hAnsiTheme="minorHAnsi" w:cstheme="minorHAnsi"/>
          <w:sz w:val="24"/>
          <w:szCs w:val="24"/>
        </w:rPr>
      </w:pPr>
      <w:bookmarkStart w:id="271" w:name="_ENREF_64"/>
      <w:r w:rsidRPr="00B77DE5">
        <w:rPr>
          <w:rFonts w:asciiTheme="minorHAnsi" w:hAnsiTheme="minorHAnsi" w:cstheme="minorHAnsi"/>
          <w:sz w:val="24"/>
          <w:szCs w:val="24"/>
        </w:rPr>
        <w:t>Cechin, J., Schmitz, M., Henckes, J.R., Vargas, M., Agostinetto, D., and Vargas, L. (2020). Burial depths favor Italian ryegrass persistence in the soil seed bank. Scientia Agricola</w:t>
      </w:r>
      <w:r w:rsidRPr="00B77DE5">
        <w:rPr>
          <w:rFonts w:asciiTheme="minorHAnsi" w:hAnsiTheme="minorHAnsi" w:cstheme="minorHAnsi"/>
          <w:i/>
          <w:sz w:val="24"/>
          <w:szCs w:val="24"/>
        </w:rPr>
        <w:t xml:space="preserve"> 78</w:t>
      </w:r>
      <w:r w:rsidRPr="00B77DE5">
        <w:rPr>
          <w:rFonts w:asciiTheme="minorHAnsi" w:hAnsiTheme="minorHAnsi" w:cstheme="minorHAnsi"/>
          <w:sz w:val="24"/>
          <w:szCs w:val="24"/>
        </w:rPr>
        <w:t>, 2021.</w:t>
      </w:r>
      <w:bookmarkEnd w:id="271"/>
    </w:p>
    <w:p w14:paraId="09CFA812" w14:textId="77777777" w:rsidR="00567235" w:rsidRPr="00B77DE5" w:rsidRDefault="00567235" w:rsidP="00567235">
      <w:pPr>
        <w:pStyle w:val="EndNoteBibliography"/>
        <w:spacing w:after="240"/>
        <w:rPr>
          <w:rFonts w:asciiTheme="minorHAnsi" w:hAnsiTheme="minorHAnsi" w:cstheme="minorHAnsi"/>
          <w:sz w:val="24"/>
          <w:szCs w:val="24"/>
        </w:rPr>
      </w:pPr>
      <w:bookmarkStart w:id="272" w:name="_ENREF_65"/>
      <w:r w:rsidRPr="00B77DE5">
        <w:rPr>
          <w:rFonts w:asciiTheme="minorHAnsi" w:hAnsiTheme="minorHAnsi" w:cstheme="minorHAnsi"/>
          <w:sz w:val="24"/>
          <w:szCs w:val="24"/>
        </w:rPr>
        <w:t>Cen, H., Ye, W., Liu, Y., Li, D., Wang, K., and Zhang, W. (2016). Overexpression of a chimeric gene, OsDST-SRDX, improved salt tolerance of perennial ryegrass. Scientific reports</w:t>
      </w:r>
      <w:r w:rsidRPr="00B77DE5">
        <w:rPr>
          <w:rFonts w:asciiTheme="minorHAnsi" w:hAnsiTheme="minorHAnsi" w:cstheme="minorHAnsi"/>
          <w:i/>
          <w:sz w:val="24"/>
          <w:szCs w:val="24"/>
        </w:rPr>
        <w:t xml:space="preserve"> 6</w:t>
      </w:r>
      <w:r w:rsidRPr="00B77DE5">
        <w:rPr>
          <w:rFonts w:asciiTheme="minorHAnsi" w:hAnsiTheme="minorHAnsi" w:cstheme="minorHAnsi"/>
          <w:sz w:val="24"/>
          <w:szCs w:val="24"/>
        </w:rPr>
        <w:t>, 1-13.</w:t>
      </w:r>
      <w:bookmarkEnd w:id="272"/>
    </w:p>
    <w:p w14:paraId="12E80C1F" w14:textId="77777777" w:rsidR="00567235" w:rsidRPr="00B77DE5" w:rsidRDefault="00567235" w:rsidP="00567235">
      <w:pPr>
        <w:pStyle w:val="EndNoteBibliography"/>
        <w:spacing w:after="240"/>
        <w:rPr>
          <w:rFonts w:asciiTheme="minorHAnsi" w:hAnsiTheme="minorHAnsi" w:cstheme="minorHAnsi"/>
          <w:sz w:val="24"/>
          <w:szCs w:val="24"/>
        </w:rPr>
      </w:pPr>
      <w:bookmarkStart w:id="273" w:name="_ENREF_66"/>
      <w:r w:rsidRPr="00B77DE5">
        <w:rPr>
          <w:rFonts w:asciiTheme="minorHAnsi" w:hAnsiTheme="minorHAnsi" w:cstheme="minorHAnsi"/>
          <w:sz w:val="24"/>
          <w:szCs w:val="24"/>
        </w:rPr>
        <w:t>CHAH (2006). National Species List - Australian Plant Census. (Australian Plant census).</w:t>
      </w:r>
      <w:bookmarkEnd w:id="273"/>
    </w:p>
    <w:p w14:paraId="0BEFA37E" w14:textId="77777777" w:rsidR="00567235" w:rsidRPr="00B77DE5" w:rsidRDefault="00567235" w:rsidP="00567235">
      <w:pPr>
        <w:pStyle w:val="EndNoteBibliography"/>
        <w:spacing w:after="240"/>
        <w:rPr>
          <w:rFonts w:asciiTheme="minorHAnsi" w:hAnsiTheme="minorHAnsi" w:cstheme="minorHAnsi"/>
          <w:sz w:val="24"/>
          <w:szCs w:val="24"/>
        </w:rPr>
      </w:pPr>
      <w:bookmarkStart w:id="274" w:name="_ENREF_67"/>
      <w:r w:rsidRPr="00B77DE5">
        <w:rPr>
          <w:rFonts w:asciiTheme="minorHAnsi" w:hAnsiTheme="minorHAnsi" w:cstheme="minorHAnsi"/>
          <w:sz w:val="24"/>
          <w:szCs w:val="24"/>
        </w:rPr>
        <w:t>Chambers, J.C., and MacMahon, J.A. (1994). A Day in the Life of a Seed: Movements and Fates of Seeds and Their Implications for Natural and Managed Systems. Annual Review of Ecology and Systematics</w:t>
      </w:r>
      <w:r w:rsidRPr="00B77DE5">
        <w:rPr>
          <w:rFonts w:asciiTheme="minorHAnsi" w:hAnsiTheme="minorHAnsi" w:cstheme="minorHAnsi"/>
          <w:i/>
          <w:sz w:val="24"/>
          <w:szCs w:val="24"/>
        </w:rPr>
        <w:t xml:space="preserve"> 25</w:t>
      </w:r>
      <w:r w:rsidRPr="00B77DE5">
        <w:rPr>
          <w:rFonts w:asciiTheme="minorHAnsi" w:hAnsiTheme="minorHAnsi" w:cstheme="minorHAnsi"/>
          <w:sz w:val="24"/>
          <w:szCs w:val="24"/>
        </w:rPr>
        <w:t>, 263-292.</w:t>
      </w:r>
      <w:bookmarkEnd w:id="274"/>
    </w:p>
    <w:p w14:paraId="1E39482E" w14:textId="77777777" w:rsidR="00567235" w:rsidRPr="00B77DE5" w:rsidRDefault="00567235" w:rsidP="00567235">
      <w:pPr>
        <w:pStyle w:val="EndNoteBibliography"/>
        <w:spacing w:after="240"/>
        <w:rPr>
          <w:rFonts w:asciiTheme="minorHAnsi" w:hAnsiTheme="minorHAnsi" w:cstheme="minorHAnsi"/>
          <w:sz w:val="24"/>
          <w:szCs w:val="24"/>
        </w:rPr>
      </w:pPr>
      <w:bookmarkStart w:id="275" w:name="_ENREF_68"/>
      <w:r w:rsidRPr="00B77DE5">
        <w:rPr>
          <w:rFonts w:asciiTheme="minorHAnsi" w:hAnsiTheme="minorHAnsi" w:cstheme="minorHAnsi"/>
          <w:sz w:val="24"/>
          <w:szCs w:val="24"/>
        </w:rPr>
        <w:t xml:space="preserve">Charmet, G., and Balfourier, F. (1994). Isozyme variation and species relationships in the genus </w:t>
      </w:r>
      <w:r w:rsidRPr="00B77DE5">
        <w:rPr>
          <w:rFonts w:asciiTheme="minorHAnsi" w:hAnsiTheme="minorHAnsi" w:cstheme="minorHAnsi"/>
          <w:i/>
          <w:sz w:val="24"/>
          <w:szCs w:val="24"/>
        </w:rPr>
        <w:t xml:space="preserve">Lolium </w:t>
      </w:r>
      <w:r w:rsidRPr="00B77DE5">
        <w:rPr>
          <w:rFonts w:asciiTheme="minorHAnsi" w:hAnsiTheme="minorHAnsi" w:cstheme="minorHAnsi"/>
          <w:sz w:val="24"/>
          <w:szCs w:val="24"/>
        </w:rPr>
        <w:t>L. (ryegrasses, Graminaceae). Theoretical and Applied Genetics</w:t>
      </w:r>
      <w:r w:rsidRPr="00B77DE5">
        <w:rPr>
          <w:rFonts w:asciiTheme="minorHAnsi" w:hAnsiTheme="minorHAnsi" w:cstheme="minorHAnsi"/>
          <w:i/>
          <w:sz w:val="24"/>
          <w:szCs w:val="24"/>
        </w:rPr>
        <w:t xml:space="preserve"> 87</w:t>
      </w:r>
      <w:r w:rsidRPr="00B77DE5">
        <w:rPr>
          <w:rFonts w:asciiTheme="minorHAnsi" w:hAnsiTheme="minorHAnsi" w:cstheme="minorHAnsi"/>
          <w:sz w:val="24"/>
          <w:szCs w:val="24"/>
        </w:rPr>
        <w:t>, 641-649.</w:t>
      </w:r>
      <w:bookmarkEnd w:id="275"/>
    </w:p>
    <w:p w14:paraId="40758EC1" w14:textId="77777777" w:rsidR="00567235" w:rsidRPr="00B77DE5" w:rsidRDefault="00567235" w:rsidP="00567235">
      <w:pPr>
        <w:pStyle w:val="EndNoteBibliography"/>
        <w:spacing w:after="240"/>
        <w:rPr>
          <w:rFonts w:asciiTheme="minorHAnsi" w:hAnsiTheme="minorHAnsi" w:cstheme="minorHAnsi"/>
          <w:sz w:val="24"/>
          <w:szCs w:val="24"/>
        </w:rPr>
      </w:pPr>
      <w:bookmarkStart w:id="276" w:name="_ENREF_69"/>
      <w:r w:rsidRPr="00B77DE5">
        <w:rPr>
          <w:rFonts w:asciiTheme="minorHAnsi" w:hAnsiTheme="minorHAnsi" w:cstheme="minorHAnsi"/>
          <w:sz w:val="24"/>
          <w:szCs w:val="24"/>
        </w:rPr>
        <w:t xml:space="preserve">Charmet, G., Ravel, C., and Balfourier, F. (1997). Phylogenetic analysis in the </w:t>
      </w:r>
      <w:r w:rsidRPr="00B77DE5">
        <w:rPr>
          <w:rFonts w:asciiTheme="minorHAnsi" w:hAnsiTheme="minorHAnsi" w:cstheme="minorHAnsi"/>
          <w:i/>
          <w:sz w:val="24"/>
          <w:szCs w:val="24"/>
        </w:rPr>
        <w:t>Festuca</w:t>
      </w:r>
      <w:r w:rsidRPr="00B77DE5">
        <w:rPr>
          <w:rFonts w:asciiTheme="minorHAnsi" w:hAnsiTheme="minorHAnsi" w:cstheme="minorHAnsi"/>
          <w:sz w:val="24"/>
          <w:szCs w:val="24"/>
        </w:rPr>
        <w:t>-</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complex using molecular markers and ITS rDNA. Theoretical and Applied Genetics</w:t>
      </w:r>
      <w:r w:rsidRPr="00B77DE5">
        <w:rPr>
          <w:rFonts w:asciiTheme="minorHAnsi" w:hAnsiTheme="minorHAnsi" w:cstheme="minorHAnsi"/>
          <w:i/>
          <w:sz w:val="24"/>
          <w:szCs w:val="24"/>
        </w:rPr>
        <w:t xml:space="preserve"> 94</w:t>
      </w:r>
      <w:r w:rsidRPr="00B77DE5">
        <w:rPr>
          <w:rFonts w:asciiTheme="minorHAnsi" w:hAnsiTheme="minorHAnsi" w:cstheme="minorHAnsi"/>
          <w:sz w:val="24"/>
          <w:szCs w:val="24"/>
        </w:rPr>
        <w:t>, 1038-1046.</w:t>
      </w:r>
      <w:bookmarkEnd w:id="276"/>
    </w:p>
    <w:p w14:paraId="035161BE" w14:textId="77777777" w:rsidR="00567235" w:rsidRPr="00B77DE5" w:rsidRDefault="00567235" w:rsidP="00567235">
      <w:pPr>
        <w:pStyle w:val="EndNoteBibliography"/>
        <w:spacing w:after="240"/>
        <w:rPr>
          <w:rFonts w:asciiTheme="minorHAnsi" w:hAnsiTheme="minorHAnsi" w:cstheme="minorHAnsi"/>
          <w:sz w:val="24"/>
          <w:szCs w:val="24"/>
        </w:rPr>
      </w:pPr>
      <w:bookmarkStart w:id="277" w:name="_ENREF_70"/>
      <w:r w:rsidRPr="00B77DE5">
        <w:rPr>
          <w:rFonts w:asciiTheme="minorHAnsi" w:hAnsiTheme="minorHAnsi" w:cstheme="minorHAnsi"/>
          <w:sz w:val="24"/>
          <w:szCs w:val="24"/>
        </w:rPr>
        <w:t>Cheeke, P.R. (1995). Endogenous toxins and mycotoxins in forage grasses and their effects on livestock. Journal of Animal Science</w:t>
      </w:r>
      <w:r w:rsidRPr="00B77DE5">
        <w:rPr>
          <w:rFonts w:asciiTheme="minorHAnsi" w:hAnsiTheme="minorHAnsi" w:cstheme="minorHAnsi"/>
          <w:i/>
          <w:sz w:val="24"/>
          <w:szCs w:val="24"/>
        </w:rPr>
        <w:t xml:space="preserve"> 73</w:t>
      </w:r>
      <w:r w:rsidRPr="00B77DE5">
        <w:rPr>
          <w:rFonts w:asciiTheme="minorHAnsi" w:hAnsiTheme="minorHAnsi" w:cstheme="minorHAnsi"/>
          <w:sz w:val="24"/>
          <w:szCs w:val="24"/>
        </w:rPr>
        <w:t>, 909-918.</w:t>
      </w:r>
      <w:bookmarkEnd w:id="277"/>
    </w:p>
    <w:p w14:paraId="5E2C35EE" w14:textId="77777777" w:rsidR="00567235" w:rsidRPr="00B77DE5" w:rsidRDefault="00567235" w:rsidP="00567235">
      <w:pPr>
        <w:pStyle w:val="EndNoteBibliography"/>
        <w:spacing w:after="240"/>
        <w:rPr>
          <w:rFonts w:asciiTheme="minorHAnsi" w:hAnsiTheme="minorHAnsi" w:cstheme="minorHAnsi"/>
          <w:sz w:val="24"/>
          <w:szCs w:val="24"/>
        </w:rPr>
      </w:pPr>
      <w:bookmarkStart w:id="278" w:name="_ENREF_71"/>
      <w:r w:rsidRPr="00B77DE5">
        <w:rPr>
          <w:rFonts w:asciiTheme="minorHAnsi" w:hAnsiTheme="minorHAnsi" w:cstheme="minorHAnsi"/>
          <w:sz w:val="24"/>
          <w:szCs w:val="24"/>
        </w:rPr>
        <w:t>Chen, L., Auh, C.K., Dowling, P., Bell, J., Chen, F., Hopkins, A., Dixon, R.A.</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(2003). Improved forage digestibility of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by transgenic down-regulation of cinnamyl alcohol dehydrogenase. Plant Biotechnology Journal</w:t>
      </w:r>
      <w:r w:rsidRPr="00B77DE5">
        <w:rPr>
          <w:rFonts w:asciiTheme="minorHAnsi" w:hAnsiTheme="minorHAnsi" w:cstheme="minorHAnsi"/>
          <w:i/>
          <w:sz w:val="24"/>
          <w:szCs w:val="24"/>
        </w:rPr>
        <w:t xml:space="preserve"> 1</w:t>
      </w:r>
      <w:r w:rsidRPr="00B77DE5">
        <w:rPr>
          <w:rFonts w:asciiTheme="minorHAnsi" w:hAnsiTheme="minorHAnsi" w:cstheme="minorHAnsi"/>
          <w:sz w:val="24"/>
          <w:szCs w:val="24"/>
        </w:rPr>
        <w:t>, 437-449.</w:t>
      </w:r>
      <w:bookmarkEnd w:id="278"/>
    </w:p>
    <w:p w14:paraId="1E55AC58" w14:textId="77777777" w:rsidR="00567235" w:rsidRPr="00B77DE5" w:rsidRDefault="00567235" w:rsidP="00567235">
      <w:pPr>
        <w:pStyle w:val="EndNoteBibliography"/>
        <w:spacing w:after="240"/>
        <w:rPr>
          <w:rFonts w:asciiTheme="minorHAnsi" w:hAnsiTheme="minorHAnsi" w:cstheme="minorHAnsi"/>
          <w:sz w:val="24"/>
          <w:szCs w:val="24"/>
        </w:rPr>
      </w:pPr>
      <w:bookmarkStart w:id="279" w:name="_ENREF_72"/>
      <w:r w:rsidRPr="00B77DE5">
        <w:rPr>
          <w:rFonts w:asciiTheme="minorHAnsi" w:hAnsiTheme="minorHAnsi" w:cstheme="minorHAnsi"/>
          <w:sz w:val="24"/>
          <w:szCs w:val="24"/>
        </w:rPr>
        <w:t xml:space="preserve">Chen, L., Auh, C.K., Dowling, P., Bell, J., Lehmann, D., and Wang, Z.Y. (2004). Transgenic down-regulation of caffeic acid </w:t>
      </w:r>
      <w:r w:rsidRPr="00B77DE5">
        <w:rPr>
          <w:rFonts w:asciiTheme="minorHAnsi" w:hAnsiTheme="minorHAnsi" w:cstheme="minorHAnsi"/>
          <w:i/>
          <w:sz w:val="24"/>
          <w:szCs w:val="24"/>
        </w:rPr>
        <w:t>O</w:t>
      </w:r>
      <w:r w:rsidRPr="00B77DE5">
        <w:rPr>
          <w:rFonts w:asciiTheme="minorHAnsi" w:hAnsiTheme="minorHAnsi" w:cstheme="minorHAnsi"/>
          <w:sz w:val="24"/>
          <w:szCs w:val="24"/>
        </w:rPr>
        <w:t>-methyltransferase (COMT) led to improved digestibility in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Functional Plant Biology</w:t>
      </w:r>
      <w:r w:rsidRPr="00B77DE5">
        <w:rPr>
          <w:rFonts w:asciiTheme="minorHAnsi" w:hAnsiTheme="minorHAnsi" w:cstheme="minorHAnsi"/>
          <w:i/>
          <w:sz w:val="24"/>
          <w:szCs w:val="24"/>
        </w:rPr>
        <w:t xml:space="preserve"> 31</w:t>
      </w:r>
      <w:r w:rsidRPr="00B77DE5">
        <w:rPr>
          <w:rFonts w:asciiTheme="minorHAnsi" w:hAnsiTheme="minorHAnsi" w:cstheme="minorHAnsi"/>
          <w:sz w:val="24"/>
          <w:szCs w:val="24"/>
        </w:rPr>
        <w:t>, 235-245.</w:t>
      </w:r>
      <w:bookmarkEnd w:id="279"/>
    </w:p>
    <w:p w14:paraId="49F9CB5A" w14:textId="77777777" w:rsidR="00567235" w:rsidRPr="00B77DE5" w:rsidRDefault="00567235" w:rsidP="00567235">
      <w:pPr>
        <w:pStyle w:val="EndNoteBibliography"/>
        <w:spacing w:after="240"/>
        <w:rPr>
          <w:rFonts w:asciiTheme="minorHAnsi" w:hAnsiTheme="minorHAnsi" w:cstheme="minorHAnsi"/>
          <w:sz w:val="24"/>
          <w:szCs w:val="24"/>
        </w:rPr>
      </w:pPr>
      <w:bookmarkStart w:id="280" w:name="_ENREF_73"/>
      <w:r w:rsidRPr="00B77DE5">
        <w:rPr>
          <w:rFonts w:asciiTheme="minorHAnsi" w:hAnsiTheme="minorHAnsi" w:cstheme="minorHAnsi"/>
          <w:sz w:val="24"/>
          <w:szCs w:val="24"/>
        </w:rPr>
        <w:t>Cho, J., Ha, C.D., and Lemaux, P.G. (2000). Production of transgenic tall fescue and red fescue plants by particle bombardment of mature seed-derived highly regenerative tissues. Plant Cell Reports</w:t>
      </w:r>
      <w:r w:rsidRPr="00B77DE5">
        <w:rPr>
          <w:rFonts w:asciiTheme="minorHAnsi" w:hAnsiTheme="minorHAnsi" w:cstheme="minorHAnsi"/>
          <w:i/>
          <w:sz w:val="24"/>
          <w:szCs w:val="24"/>
        </w:rPr>
        <w:t xml:space="preserve"> 19</w:t>
      </w:r>
      <w:r w:rsidRPr="00B77DE5">
        <w:rPr>
          <w:rFonts w:asciiTheme="minorHAnsi" w:hAnsiTheme="minorHAnsi" w:cstheme="minorHAnsi"/>
          <w:sz w:val="24"/>
          <w:szCs w:val="24"/>
        </w:rPr>
        <w:t>, 1084-1089.</w:t>
      </w:r>
      <w:bookmarkEnd w:id="280"/>
    </w:p>
    <w:p w14:paraId="7F211127" w14:textId="77777777" w:rsidR="00567235" w:rsidRPr="00B77DE5" w:rsidRDefault="00567235" w:rsidP="00567235">
      <w:pPr>
        <w:pStyle w:val="EndNoteBibliography"/>
        <w:spacing w:after="240"/>
        <w:rPr>
          <w:rFonts w:asciiTheme="minorHAnsi" w:hAnsiTheme="minorHAnsi" w:cstheme="minorHAnsi"/>
          <w:sz w:val="24"/>
          <w:szCs w:val="24"/>
        </w:rPr>
      </w:pPr>
      <w:bookmarkStart w:id="281" w:name="_ENREF_74"/>
      <w:r w:rsidRPr="00B77DE5">
        <w:rPr>
          <w:rFonts w:asciiTheme="minorHAnsi" w:hAnsiTheme="minorHAnsi" w:cstheme="minorHAnsi"/>
          <w:sz w:val="24"/>
          <w:szCs w:val="24"/>
        </w:rPr>
        <w:lastRenderedPageBreak/>
        <w:t>Chung, I., and Miller, D.A. (1995a). Allelopathic Influence of Nine Forage Grass Extracts on Germination and Seedling Growth of Alfalfa. Agronomy Journal</w:t>
      </w:r>
      <w:r w:rsidRPr="00B77DE5">
        <w:rPr>
          <w:rFonts w:asciiTheme="minorHAnsi" w:hAnsiTheme="minorHAnsi" w:cstheme="minorHAnsi"/>
          <w:i/>
          <w:sz w:val="24"/>
          <w:szCs w:val="24"/>
        </w:rPr>
        <w:t xml:space="preserve"> 87</w:t>
      </w:r>
      <w:r w:rsidRPr="00B77DE5">
        <w:rPr>
          <w:rFonts w:asciiTheme="minorHAnsi" w:hAnsiTheme="minorHAnsi" w:cstheme="minorHAnsi"/>
          <w:sz w:val="24"/>
          <w:szCs w:val="24"/>
        </w:rPr>
        <w:t>, 767.</w:t>
      </w:r>
      <w:bookmarkEnd w:id="281"/>
    </w:p>
    <w:p w14:paraId="25089089" w14:textId="77777777" w:rsidR="00567235" w:rsidRPr="00B77DE5" w:rsidRDefault="00567235" w:rsidP="00567235">
      <w:pPr>
        <w:pStyle w:val="EndNoteBibliography"/>
        <w:spacing w:after="240"/>
        <w:rPr>
          <w:rFonts w:asciiTheme="minorHAnsi" w:hAnsiTheme="minorHAnsi" w:cstheme="minorHAnsi"/>
          <w:sz w:val="24"/>
          <w:szCs w:val="24"/>
        </w:rPr>
      </w:pPr>
      <w:bookmarkStart w:id="282" w:name="_ENREF_75"/>
      <w:r w:rsidRPr="00B77DE5">
        <w:rPr>
          <w:rFonts w:asciiTheme="minorHAnsi" w:hAnsiTheme="minorHAnsi" w:cstheme="minorHAnsi"/>
          <w:sz w:val="24"/>
          <w:szCs w:val="24"/>
        </w:rPr>
        <w:t>Chung, I., and Miller, D.A. (1995b). Allelopathic influence of nine forage grass extracts on germination and seedling growth of alfalfa. Agronomy Journal</w:t>
      </w:r>
      <w:r w:rsidRPr="00B77DE5">
        <w:rPr>
          <w:rFonts w:asciiTheme="minorHAnsi" w:hAnsiTheme="minorHAnsi" w:cstheme="minorHAnsi"/>
          <w:i/>
          <w:sz w:val="24"/>
          <w:szCs w:val="24"/>
        </w:rPr>
        <w:t xml:space="preserve"> 87</w:t>
      </w:r>
      <w:r w:rsidRPr="00B77DE5">
        <w:rPr>
          <w:rFonts w:asciiTheme="minorHAnsi" w:hAnsiTheme="minorHAnsi" w:cstheme="minorHAnsi"/>
          <w:sz w:val="24"/>
          <w:szCs w:val="24"/>
        </w:rPr>
        <w:t>, 767-772.</w:t>
      </w:r>
      <w:bookmarkEnd w:id="282"/>
    </w:p>
    <w:p w14:paraId="1046A697" w14:textId="77777777" w:rsidR="00567235" w:rsidRPr="00B77DE5" w:rsidRDefault="00567235" w:rsidP="00567235">
      <w:pPr>
        <w:pStyle w:val="EndNoteBibliography"/>
        <w:spacing w:after="240"/>
        <w:rPr>
          <w:rFonts w:asciiTheme="minorHAnsi" w:hAnsiTheme="minorHAnsi" w:cstheme="minorHAnsi"/>
          <w:sz w:val="24"/>
          <w:szCs w:val="24"/>
        </w:rPr>
      </w:pPr>
      <w:bookmarkStart w:id="283" w:name="_ENREF_76"/>
      <w:r w:rsidRPr="00B77DE5">
        <w:rPr>
          <w:rFonts w:asciiTheme="minorHAnsi" w:hAnsiTheme="minorHAnsi" w:cstheme="minorHAnsi"/>
          <w:sz w:val="24"/>
          <w:szCs w:val="24"/>
        </w:rPr>
        <w:t>Clarke, R. (1999a). Ergot of pasture grasses. (State of Victoria, Department of Primary Industries).</w:t>
      </w:r>
      <w:bookmarkEnd w:id="283"/>
    </w:p>
    <w:p w14:paraId="7ECC6FCA" w14:textId="77777777" w:rsidR="00567235" w:rsidRPr="00B77DE5" w:rsidRDefault="00567235" w:rsidP="00567235">
      <w:pPr>
        <w:pStyle w:val="EndNoteBibliography"/>
        <w:spacing w:after="240"/>
        <w:rPr>
          <w:rFonts w:asciiTheme="minorHAnsi" w:hAnsiTheme="minorHAnsi" w:cstheme="minorHAnsi"/>
          <w:sz w:val="24"/>
          <w:szCs w:val="24"/>
        </w:rPr>
      </w:pPr>
      <w:bookmarkStart w:id="284" w:name="_ENREF_77"/>
      <w:r w:rsidRPr="00B77DE5">
        <w:rPr>
          <w:rFonts w:asciiTheme="minorHAnsi" w:hAnsiTheme="minorHAnsi" w:cstheme="minorHAnsi"/>
          <w:sz w:val="24"/>
          <w:szCs w:val="24"/>
        </w:rPr>
        <w:t>Clarke, R. (1999b). Rusts in ryegrass. (State of Victoria, Department of Primary Industries).</w:t>
      </w:r>
      <w:bookmarkEnd w:id="284"/>
    </w:p>
    <w:p w14:paraId="02187863" w14:textId="77777777" w:rsidR="00567235" w:rsidRPr="00B77DE5" w:rsidRDefault="00567235" w:rsidP="00567235">
      <w:pPr>
        <w:pStyle w:val="EndNoteBibliography"/>
        <w:spacing w:after="240"/>
        <w:rPr>
          <w:rFonts w:asciiTheme="minorHAnsi" w:hAnsiTheme="minorHAnsi" w:cstheme="minorHAnsi"/>
          <w:sz w:val="24"/>
          <w:szCs w:val="24"/>
        </w:rPr>
      </w:pPr>
      <w:bookmarkStart w:id="285" w:name="_ENREF_78"/>
      <w:r w:rsidRPr="00B77DE5">
        <w:rPr>
          <w:rFonts w:asciiTheme="minorHAnsi" w:hAnsiTheme="minorHAnsi" w:cstheme="minorHAnsi"/>
          <w:sz w:val="24"/>
          <w:szCs w:val="24"/>
        </w:rPr>
        <w:t>Clarke, R.G., and Eagling, D.R. (1994). Effects of pathogens on perennial pasture grasses. New Zealand Journal of Agricultural Research</w:t>
      </w:r>
      <w:r w:rsidRPr="00B77DE5">
        <w:rPr>
          <w:rFonts w:asciiTheme="minorHAnsi" w:hAnsiTheme="minorHAnsi" w:cstheme="minorHAnsi"/>
          <w:i/>
          <w:sz w:val="24"/>
          <w:szCs w:val="24"/>
        </w:rPr>
        <w:t xml:space="preserve"> 37</w:t>
      </w:r>
      <w:r w:rsidRPr="00B77DE5">
        <w:rPr>
          <w:rFonts w:asciiTheme="minorHAnsi" w:hAnsiTheme="minorHAnsi" w:cstheme="minorHAnsi"/>
          <w:sz w:val="24"/>
          <w:szCs w:val="24"/>
        </w:rPr>
        <w:t>, 319-327.</w:t>
      </w:r>
      <w:bookmarkEnd w:id="285"/>
    </w:p>
    <w:p w14:paraId="48A47954" w14:textId="77777777" w:rsidR="00567235" w:rsidRPr="00B77DE5" w:rsidRDefault="00567235" w:rsidP="00567235">
      <w:pPr>
        <w:pStyle w:val="EndNoteBibliography"/>
        <w:spacing w:after="240"/>
        <w:rPr>
          <w:rFonts w:asciiTheme="minorHAnsi" w:hAnsiTheme="minorHAnsi" w:cstheme="minorHAnsi"/>
          <w:sz w:val="24"/>
          <w:szCs w:val="24"/>
        </w:rPr>
      </w:pPr>
      <w:bookmarkStart w:id="286" w:name="_ENREF_79"/>
      <w:r w:rsidRPr="00B77DE5">
        <w:rPr>
          <w:rFonts w:asciiTheme="minorHAnsi" w:hAnsiTheme="minorHAnsi" w:cstheme="minorHAnsi"/>
          <w:sz w:val="24"/>
          <w:szCs w:val="24"/>
        </w:rPr>
        <w:t xml:space="preserve">Clay, K. (1987). Effects of fungal endophytes on the seed and seedling biology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Oecologia</w:t>
      </w:r>
      <w:r w:rsidRPr="00B77DE5">
        <w:rPr>
          <w:rFonts w:asciiTheme="minorHAnsi" w:hAnsiTheme="minorHAnsi" w:cstheme="minorHAnsi"/>
          <w:i/>
          <w:sz w:val="24"/>
          <w:szCs w:val="24"/>
        </w:rPr>
        <w:t xml:space="preserve"> 73</w:t>
      </w:r>
      <w:r w:rsidRPr="00B77DE5">
        <w:rPr>
          <w:rFonts w:asciiTheme="minorHAnsi" w:hAnsiTheme="minorHAnsi" w:cstheme="minorHAnsi"/>
          <w:sz w:val="24"/>
          <w:szCs w:val="24"/>
        </w:rPr>
        <w:t>, 358-362.</w:t>
      </w:r>
      <w:bookmarkEnd w:id="286"/>
    </w:p>
    <w:p w14:paraId="5B9713D2" w14:textId="77777777" w:rsidR="00567235" w:rsidRPr="00B77DE5" w:rsidRDefault="00567235" w:rsidP="00567235">
      <w:pPr>
        <w:pStyle w:val="EndNoteBibliography"/>
        <w:spacing w:after="240"/>
        <w:rPr>
          <w:rFonts w:asciiTheme="minorHAnsi" w:hAnsiTheme="minorHAnsi" w:cstheme="minorHAnsi"/>
          <w:sz w:val="24"/>
          <w:szCs w:val="24"/>
        </w:rPr>
      </w:pPr>
      <w:bookmarkStart w:id="287" w:name="_ENREF_80"/>
      <w:r w:rsidRPr="00B77DE5">
        <w:rPr>
          <w:rFonts w:asciiTheme="minorHAnsi" w:hAnsiTheme="minorHAnsi" w:cstheme="minorHAnsi"/>
          <w:sz w:val="24"/>
          <w:szCs w:val="24"/>
        </w:rPr>
        <w:t>Clay, K. (1990). Fungal Endophytes of Grasses. Annual Review of Ecology and Systematics</w:t>
      </w:r>
      <w:r w:rsidRPr="00B77DE5">
        <w:rPr>
          <w:rFonts w:asciiTheme="minorHAnsi" w:hAnsiTheme="minorHAnsi" w:cstheme="minorHAnsi"/>
          <w:i/>
          <w:sz w:val="24"/>
          <w:szCs w:val="24"/>
        </w:rPr>
        <w:t xml:space="preserve"> 21</w:t>
      </w:r>
      <w:r w:rsidRPr="00B77DE5">
        <w:rPr>
          <w:rFonts w:asciiTheme="minorHAnsi" w:hAnsiTheme="minorHAnsi" w:cstheme="minorHAnsi"/>
          <w:sz w:val="24"/>
          <w:szCs w:val="24"/>
        </w:rPr>
        <w:t>, 275-297.</w:t>
      </w:r>
      <w:bookmarkEnd w:id="287"/>
    </w:p>
    <w:p w14:paraId="30359F0E" w14:textId="77777777" w:rsidR="00567235" w:rsidRPr="00B77DE5" w:rsidRDefault="00567235" w:rsidP="00567235">
      <w:pPr>
        <w:pStyle w:val="EndNoteBibliography"/>
        <w:spacing w:after="240"/>
        <w:rPr>
          <w:rFonts w:asciiTheme="minorHAnsi" w:hAnsiTheme="minorHAnsi" w:cstheme="minorHAnsi"/>
          <w:sz w:val="24"/>
          <w:szCs w:val="24"/>
        </w:rPr>
      </w:pPr>
      <w:bookmarkStart w:id="288" w:name="_ENREF_81"/>
      <w:r w:rsidRPr="00B77DE5">
        <w:rPr>
          <w:rFonts w:asciiTheme="minorHAnsi" w:hAnsiTheme="minorHAnsi" w:cstheme="minorHAnsi"/>
          <w:sz w:val="24"/>
          <w:szCs w:val="24"/>
        </w:rPr>
        <w:t>Clay, K., and Schardl, C. (2002). Evolutionary Origins and Ecological Consequences of Endophyte Symbiosis with Grasses. The American Naturalist</w:t>
      </w:r>
      <w:r w:rsidRPr="00B77DE5">
        <w:rPr>
          <w:rFonts w:asciiTheme="minorHAnsi" w:hAnsiTheme="minorHAnsi" w:cstheme="minorHAnsi"/>
          <w:i/>
          <w:sz w:val="24"/>
          <w:szCs w:val="24"/>
        </w:rPr>
        <w:t xml:space="preserve"> 160</w:t>
      </w:r>
      <w:r w:rsidRPr="00B77DE5">
        <w:rPr>
          <w:rFonts w:asciiTheme="minorHAnsi" w:hAnsiTheme="minorHAnsi" w:cstheme="minorHAnsi"/>
          <w:sz w:val="24"/>
          <w:szCs w:val="24"/>
        </w:rPr>
        <w:t>, 99-127.</w:t>
      </w:r>
      <w:bookmarkEnd w:id="288"/>
    </w:p>
    <w:p w14:paraId="5865CCB3" w14:textId="77777777" w:rsidR="00567235" w:rsidRPr="00B77DE5" w:rsidRDefault="00567235" w:rsidP="00567235">
      <w:pPr>
        <w:pStyle w:val="EndNoteBibliography"/>
        <w:spacing w:after="240"/>
        <w:rPr>
          <w:rFonts w:asciiTheme="minorHAnsi" w:hAnsiTheme="minorHAnsi" w:cstheme="minorHAnsi"/>
          <w:sz w:val="24"/>
          <w:szCs w:val="24"/>
        </w:rPr>
      </w:pPr>
      <w:bookmarkStart w:id="289" w:name="_ENREF_82"/>
      <w:r w:rsidRPr="00B77DE5">
        <w:rPr>
          <w:rFonts w:asciiTheme="minorHAnsi" w:hAnsiTheme="minorHAnsi" w:cstheme="minorHAnsi"/>
          <w:sz w:val="24"/>
          <w:szCs w:val="24"/>
        </w:rPr>
        <w:t xml:space="preserve">Clayton, W.D., and Renvoize, S.A. (1986). Genera </w:t>
      </w:r>
      <w:r w:rsidRPr="00B77DE5">
        <w:rPr>
          <w:rFonts w:asciiTheme="minorHAnsi" w:hAnsiTheme="minorHAnsi" w:cstheme="minorHAnsi"/>
          <w:i/>
          <w:sz w:val="24"/>
          <w:szCs w:val="24"/>
        </w:rPr>
        <w:t>Graminum</w:t>
      </w:r>
      <w:r w:rsidRPr="00B77DE5">
        <w:rPr>
          <w:rFonts w:asciiTheme="minorHAnsi" w:hAnsiTheme="minorHAnsi" w:cstheme="minorHAnsi"/>
          <w:sz w:val="24"/>
          <w:szCs w:val="24"/>
        </w:rPr>
        <w:t>: Grasses of the World, Vol 13 (London: Her Majesty's Stationery Office).</w:t>
      </w:r>
      <w:bookmarkEnd w:id="289"/>
    </w:p>
    <w:p w14:paraId="5695CAE3" w14:textId="77777777" w:rsidR="00567235" w:rsidRPr="00B77DE5" w:rsidRDefault="00567235" w:rsidP="00567235">
      <w:pPr>
        <w:pStyle w:val="EndNoteBibliography"/>
        <w:spacing w:after="240"/>
        <w:rPr>
          <w:rFonts w:asciiTheme="minorHAnsi" w:hAnsiTheme="minorHAnsi" w:cstheme="minorHAnsi"/>
          <w:sz w:val="24"/>
          <w:szCs w:val="24"/>
        </w:rPr>
      </w:pPr>
      <w:bookmarkStart w:id="290" w:name="_ENREF_83"/>
      <w:r w:rsidRPr="00B77DE5">
        <w:rPr>
          <w:rFonts w:asciiTheme="minorHAnsi" w:hAnsiTheme="minorHAnsi" w:cstheme="minorHAnsi"/>
          <w:sz w:val="24"/>
          <w:szCs w:val="24"/>
        </w:rPr>
        <w:t>Cole, I.A., and Johnston, W.H. (2006). Seed production of Australian native grass cultivars: an overview of current information and future research needs. Australian Journal of Experimental Agriculture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361-373.</w:t>
      </w:r>
      <w:bookmarkEnd w:id="290"/>
    </w:p>
    <w:p w14:paraId="38B0F7EC" w14:textId="77777777" w:rsidR="00567235" w:rsidRPr="00B77DE5" w:rsidRDefault="00567235" w:rsidP="00567235">
      <w:pPr>
        <w:pStyle w:val="EndNoteBibliography"/>
        <w:spacing w:after="240"/>
        <w:rPr>
          <w:rFonts w:asciiTheme="minorHAnsi" w:hAnsiTheme="minorHAnsi" w:cstheme="minorHAnsi"/>
          <w:sz w:val="24"/>
          <w:szCs w:val="24"/>
        </w:rPr>
      </w:pPr>
      <w:bookmarkStart w:id="291" w:name="_ENREF_84"/>
      <w:r w:rsidRPr="00B77DE5">
        <w:rPr>
          <w:rFonts w:asciiTheme="minorHAnsi" w:hAnsiTheme="minorHAnsi" w:cstheme="minorHAnsi"/>
          <w:sz w:val="24"/>
          <w:szCs w:val="24"/>
        </w:rPr>
        <w:t>Cooper, J.P. (1957). Developmental analysis of populations in the cereals and herbage grasses: II. Response to low-temperature vernalization. The Journal of Agricultural Science</w:t>
      </w:r>
      <w:r w:rsidRPr="00B77DE5">
        <w:rPr>
          <w:rFonts w:asciiTheme="minorHAnsi" w:hAnsiTheme="minorHAnsi" w:cstheme="minorHAnsi"/>
          <w:i/>
          <w:sz w:val="24"/>
          <w:szCs w:val="24"/>
        </w:rPr>
        <w:t xml:space="preserve"> 49</w:t>
      </w:r>
      <w:r w:rsidRPr="00B77DE5">
        <w:rPr>
          <w:rFonts w:asciiTheme="minorHAnsi" w:hAnsiTheme="minorHAnsi" w:cstheme="minorHAnsi"/>
          <w:sz w:val="24"/>
          <w:szCs w:val="24"/>
        </w:rPr>
        <w:t>, 361.</w:t>
      </w:r>
      <w:bookmarkEnd w:id="291"/>
    </w:p>
    <w:p w14:paraId="67CECF4F" w14:textId="77777777" w:rsidR="00567235" w:rsidRPr="00B77DE5" w:rsidRDefault="00567235" w:rsidP="00567235">
      <w:pPr>
        <w:pStyle w:val="EndNoteBibliography"/>
        <w:spacing w:after="240"/>
        <w:rPr>
          <w:rFonts w:asciiTheme="minorHAnsi" w:hAnsiTheme="minorHAnsi" w:cstheme="minorHAnsi"/>
          <w:sz w:val="24"/>
          <w:szCs w:val="24"/>
        </w:rPr>
      </w:pPr>
      <w:bookmarkStart w:id="292" w:name="_ENREF_85"/>
      <w:r w:rsidRPr="00B77DE5">
        <w:rPr>
          <w:rFonts w:asciiTheme="minorHAnsi" w:hAnsiTheme="minorHAnsi" w:cstheme="minorHAnsi"/>
          <w:sz w:val="24"/>
          <w:szCs w:val="24"/>
        </w:rPr>
        <w:t xml:space="preserve">Cooper, J.P. (1960). Short-day and low-temperature induction in </w:t>
      </w:r>
      <w:r w:rsidRPr="00B77DE5">
        <w:rPr>
          <w:rFonts w:asciiTheme="minorHAnsi" w:hAnsiTheme="minorHAnsi" w:cstheme="minorHAnsi"/>
          <w:i/>
          <w:sz w:val="24"/>
          <w:szCs w:val="24"/>
        </w:rPr>
        <w:t>Lolium</w:t>
      </w:r>
      <w:r w:rsidRPr="00B77DE5">
        <w:rPr>
          <w:rFonts w:asciiTheme="minorHAnsi" w:hAnsiTheme="minorHAnsi" w:cstheme="minorHAnsi"/>
          <w:sz w:val="24"/>
          <w:szCs w:val="24"/>
        </w:rPr>
        <w:t>. Annals of Botany</w:t>
      </w:r>
      <w:r w:rsidRPr="00B77DE5">
        <w:rPr>
          <w:rFonts w:asciiTheme="minorHAnsi" w:hAnsiTheme="minorHAnsi" w:cstheme="minorHAnsi"/>
          <w:i/>
          <w:sz w:val="24"/>
          <w:szCs w:val="24"/>
        </w:rPr>
        <w:t xml:space="preserve"> 24</w:t>
      </w:r>
      <w:r w:rsidRPr="00B77DE5">
        <w:rPr>
          <w:rFonts w:asciiTheme="minorHAnsi" w:hAnsiTheme="minorHAnsi" w:cstheme="minorHAnsi"/>
          <w:sz w:val="24"/>
          <w:szCs w:val="24"/>
        </w:rPr>
        <w:t>, 232-246.</w:t>
      </w:r>
      <w:bookmarkEnd w:id="292"/>
    </w:p>
    <w:p w14:paraId="3F0B0FB1" w14:textId="77777777" w:rsidR="00567235" w:rsidRPr="00B77DE5" w:rsidRDefault="00567235" w:rsidP="00567235">
      <w:pPr>
        <w:pStyle w:val="EndNoteBibliography"/>
        <w:spacing w:after="240"/>
        <w:rPr>
          <w:rFonts w:asciiTheme="minorHAnsi" w:hAnsiTheme="minorHAnsi" w:cstheme="minorHAnsi"/>
          <w:sz w:val="24"/>
          <w:szCs w:val="24"/>
        </w:rPr>
      </w:pPr>
      <w:bookmarkStart w:id="293" w:name="_ENREF_86"/>
      <w:r w:rsidRPr="00B77DE5">
        <w:rPr>
          <w:rFonts w:asciiTheme="minorHAnsi" w:hAnsiTheme="minorHAnsi" w:cstheme="minorHAnsi"/>
          <w:sz w:val="24"/>
          <w:szCs w:val="24"/>
        </w:rPr>
        <w:t>Cooper, J.P., and Calder, D.M. (1963). The inductive requirements for flowering of some temperate grasses. Journal of the British Grassland Society</w:t>
      </w:r>
      <w:r w:rsidRPr="00B77DE5">
        <w:rPr>
          <w:rFonts w:asciiTheme="minorHAnsi" w:hAnsiTheme="minorHAnsi" w:cstheme="minorHAnsi"/>
          <w:i/>
          <w:sz w:val="24"/>
          <w:szCs w:val="24"/>
        </w:rPr>
        <w:t xml:space="preserve"> 19</w:t>
      </w:r>
      <w:r w:rsidRPr="00B77DE5">
        <w:rPr>
          <w:rFonts w:asciiTheme="minorHAnsi" w:hAnsiTheme="minorHAnsi" w:cstheme="minorHAnsi"/>
          <w:sz w:val="24"/>
          <w:szCs w:val="24"/>
        </w:rPr>
        <w:t>, 6-14.</w:t>
      </w:r>
      <w:bookmarkEnd w:id="293"/>
    </w:p>
    <w:p w14:paraId="2BD7B873" w14:textId="77777777" w:rsidR="00567235" w:rsidRPr="00B77DE5" w:rsidRDefault="00567235" w:rsidP="00567235">
      <w:pPr>
        <w:pStyle w:val="EndNoteBibliography"/>
        <w:spacing w:after="240"/>
        <w:rPr>
          <w:rFonts w:asciiTheme="minorHAnsi" w:hAnsiTheme="minorHAnsi" w:cstheme="minorHAnsi"/>
          <w:sz w:val="24"/>
          <w:szCs w:val="24"/>
        </w:rPr>
      </w:pPr>
      <w:bookmarkStart w:id="294" w:name="_ENREF_87"/>
      <w:r w:rsidRPr="00B77DE5">
        <w:rPr>
          <w:rFonts w:asciiTheme="minorHAnsi" w:hAnsiTheme="minorHAnsi" w:cstheme="minorHAnsi"/>
          <w:sz w:val="24"/>
          <w:szCs w:val="24"/>
        </w:rPr>
        <w:t>Cooper, R. (2006). Livingturf.</w:t>
      </w:r>
      <w:bookmarkEnd w:id="294"/>
    </w:p>
    <w:p w14:paraId="57ABA937" w14:textId="77777777" w:rsidR="00567235" w:rsidRPr="00B77DE5" w:rsidRDefault="00567235" w:rsidP="00567235">
      <w:pPr>
        <w:pStyle w:val="EndNoteBibliography"/>
        <w:spacing w:after="240"/>
        <w:rPr>
          <w:rFonts w:asciiTheme="minorHAnsi" w:hAnsiTheme="minorHAnsi" w:cstheme="minorHAnsi"/>
          <w:sz w:val="24"/>
          <w:szCs w:val="24"/>
        </w:rPr>
      </w:pPr>
      <w:bookmarkStart w:id="295" w:name="_ENREF_88"/>
      <w:r w:rsidRPr="00B77DE5">
        <w:rPr>
          <w:rFonts w:asciiTheme="minorHAnsi" w:hAnsiTheme="minorHAnsi" w:cstheme="minorHAnsi"/>
          <w:sz w:val="24"/>
          <w:szCs w:val="24"/>
        </w:rPr>
        <w:t>Copeland, L.O., and Hardin, E.E. (1970). Outcrossing in the ryegrass (</w:t>
      </w:r>
      <w:r w:rsidRPr="00B77DE5">
        <w:rPr>
          <w:rFonts w:asciiTheme="minorHAnsi" w:hAnsiTheme="minorHAnsi" w:cstheme="minorHAnsi"/>
          <w:i/>
          <w:sz w:val="24"/>
          <w:szCs w:val="24"/>
        </w:rPr>
        <w:t>Lolium spp.</w:t>
      </w:r>
      <w:r w:rsidRPr="00B77DE5">
        <w:rPr>
          <w:rFonts w:asciiTheme="minorHAnsi" w:hAnsiTheme="minorHAnsi" w:cstheme="minorHAnsi"/>
          <w:sz w:val="24"/>
          <w:szCs w:val="24"/>
        </w:rPr>
        <w:t>) as determined by fluorescence tests. Crop Science</w:t>
      </w:r>
      <w:r w:rsidRPr="00B77DE5">
        <w:rPr>
          <w:rFonts w:asciiTheme="minorHAnsi" w:hAnsiTheme="minorHAnsi" w:cstheme="minorHAnsi"/>
          <w:i/>
          <w:sz w:val="24"/>
          <w:szCs w:val="24"/>
        </w:rPr>
        <w:t xml:space="preserve"> 10</w:t>
      </w:r>
      <w:r w:rsidRPr="00B77DE5">
        <w:rPr>
          <w:rFonts w:asciiTheme="minorHAnsi" w:hAnsiTheme="minorHAnsi" w:cstheme="minorHAnsi"/>
          <w:sz w:val="24"/>
          <w:szCs w:val="24"/>
        </w:rPr>
        <w:t>, 254-257.</w:t>
      </w:r>
      <w:bookmarkEnd w:id="295"/>
    </w:p>
    <w:p w14:paraId="3F58AD18" w14:textId="77777777" w:rsidR="00567235" w:rsidRPr="00B77DE5" w:rsidRDefault="00567235" w:rsidP="00567235">
      <w:pPr>
        <w:pStyle w:val="EndNoteBibliography"/>
        <w:spacing w:after="240"/>
        <w:rPr>
          <w:rFonts w:asciiTheme="minorHAnsi" w:hAnsiTheme="minorHAnsi" w:cstheme="minorHAnsi"/>
          <w:sz w:val="24"/>
          <w:szCs w:val="24"/>
        </w:rPr>
      </w:pPr>
      <w:bookmarkStart w:id="296" w:name="_ENREF_89"/>
      <w:r w:rsidRPr="00B77DE5">
        <w:rPr>
          <w:rFonts w:asciiTheme="minorHAnsi" w:hAnsiTheme="minorHAnsi" w:cstheme="minorHAnsi"/>
          <w:sz w:val="24"/>
          <w:szCs w:val="24"/>
        </w:rPr>
        <w:t>Cornell University, USA (2015). Cornell University Poisonous Plant Information Database. Accessed: 20/09/2015.</w:t>
      </w:r>
      <w:bookmarkEnd w:id="296"/>
    </w:p>
    <w:p w14:paraId="6F806086" w14:textId="77777777" w:rsidR="00567235" w:rsidRPr="00B77DE5" w:rsidRDefault="00567235" w:rsidP="00567235">
      <w:pPr>
        <w:pStyle w:val="EndNoteBibliography"/>
        <w:spacing w:after="240"/>
        <w:rPr>
          <w:rFonts w:asciiTheme="minorHAnsi" w:hAnsiTheme="minorHAnsi" w:cstheme="minorHAnsi"/>
          <w:sz w:val="24"/>
          <w:szCs w:val="24"/>
        </w:rPr>
      </w:pPr>
      <w:bookmarkStart w:id="297" w:name="_ENREF_90"/>
      <w:r w:rsidRPr="00B77DE5">
        <w:rPr>
          <w:rFonts w:asciiTheme="minorHAnsi" w:hAnsiTheme="minorHAnsi" w:cstheme="minorHAnsi"/>
          <w:sz w:val="24"/>
          <w:szCs w:val="24"/>
        </w:rPr>
        <w:t xml:space="preserve">Cornish, M.A., Hayward, M.D., and Lawrence, M.J. (1979). Self-incompatibility in ryegrass. I. Genetic control in diploid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Heredity</w:t>
      </w:r>
      <w:r w:rsidRPr="00B77DE5">
        <w:rPr>
          <w:rFonts w:asciiTheme="minorHAnsi" w:hAnsiTheme="minorHAnsi" w:cstheme="minorHAnsi"/>
          <w:i/>
          <w:sz w:val="24"/>
          <w:szCs w:val="24"/>
        </w:rPr>
        <w:t xml:space="preserve"> 43</w:t>
      </w:r>
      <w:r w:rsidRPr="00B77DE5">
        <w:rPr>
          <w:rFonts w:asciiTheme="minorHAnsi" w:hAnsiTheme="minorHAnsi" w:cstheme="minorHAnsi"/>
          <w:sz w:val="24"/>
          <w:szCs w:val="24"/>
        </w:rPr>
        <w:t>, 95-106.</w:t>
      </w:r>
      <w:bookmarkEnd w:id="297"/>
    </w:p>
    <w:p w14:paraId="12B83226" w14:textId="77777777" w:rsidR="00567235" w:rsidRPr="00B77DE5" w:rsidRDefault="00567235" w:rsidP="00567235">
      <w:pPr>
        <w:pStyle w:val="EndNoteBibliography"/>
        <w:spacing w:after="240"/>
        <w:rPr>
          <w:rFonts w:asciiTheme="minorHAnsi" w:hAnsiTheme="minorHAnsi" w:cstheme="minorHAnsi"/>
          <w:sz w:val="24"/>
          <w:szCs w:val="24"/>
        </w:rPr>
      </w:pPr>
      <w:bookmarkStart w:id="298" w:name="_ENREF_91"/>
      <w:r w:rsidRPr="00B77DE5">
        <w:rPr>
          <w:rFonts w:asciiTheme="minorHAnsi" w:hAnsiTheme="minorHAnsi" w:cstheme="minorHAnsi"/>
          <w:sz w:val="24"/>
          <w:szCs w:val="24"/>
        </w:rPr>
        <w:lastRenderedPageBreak/>
        <w:t>Cosgrove, D.J., Bedinger, P., and Durachko, D.M. (1997). Group I allergens of grass pollen as cell wall-loosening agents. Proc Natl Acad Sci USA</w:t>
      </w:r>
      <w:r w:rsidRPr="00B77DE5">
        <w:rPr>
          <w:rFonts w:asciiTheme="minorHAnsi" w:hAnsiTheme="minorHAnsi" w:cstheme="minorHAnsi"/>
          <w:i/>
          <w:sz w:val="24"/>
          <w:szCs w:val="24"/>
        </w:rPr>
        <w:t xml:space="preserve"> 94</w:t>
      </w:r>
      <w:r w:rsidRPr="00B77DE5">
        <w:rPr>
          <w:rFonts w:asciiTheme="minorHAnsi" w:hAnsiTheme="minorHAnsi" w:cstheme="minorHAnsi"/>
          <w:sz w:val="24"/>
          <w:szCs w:val="24"/>
        </w:rPr>
        <w:t>, 6559-6564.</w:t>
      </w:r>
      <w:bookmarkEnd w:id="298"/>
    </w:p>
    <w:p w14:paraId="2B58B74B" w14:textId="77777777" w:rsidR="00567235" w:rsidRPr="00B77DE5" w:rsidRDefault="00567235" w:rsidP="00567235">
      <w:pPr>
        <w:pStyle w:val="EndNoteBibliography"/>
        <w:spacing w:after="240"/>
        <w:rPr>
          <w:rFonts w:asciiTheme="minorHAnsi" w:hAnsiTheme="minorHAnsi" w:cstheme="minorHAnsi"/>
          <w:sz w:val="24"/>
          <w:szCs w:val="24"/>
        </w:rPr>
      </w:pPr>
      <w:bookmarkStart w:id="299" w:name="_ENREF_92"/>
      <w:r w:rsidRPr="00B77DE5">
        <w:rPr>
          <w:rFonts w:asciiTheme="minorHAnsi" w:hAnsiTheme="minorHAnsi" w:cstheme="minorHAnsi"/>
          <w:sz w:val="24"/>
          <w:szCs w:val="24"/>
        </w:rPr>
        <w:t>Crampton, B. (1974). Grasses in California (University of California).</w:t>
      </w:r>
      <w:bookmarkEnd w:id="299"/>
    </w:p>
    <w:p w14:paraId="79B05DA2" w14:textId="77777777" w:rsidR="00567235" w:rsidRPr="00B77DE5" w:rsidRDefault="00567235" w:rsidP="00567235">
      <w:pPr>
        <w:pStyle w:val="EndNoteBibliography"/>
        <w:spacing w:after="240"/>
        <w:rPr>
          <w:rFonts w:asciiTheme="minorHAnsi" w:hAnsiTheme="minorHAnsi" w:cstheme="minorHAnsi"/>
          <w:sz w:val="24"/>
          <w:szCs w:val="24"/>
        </w:rPr>
      </w:pPr>
      <w:bookmarkStart w:id="300" w:name="_ENREF_93"/>
      <w:r w:rsidRPr="00B77DE5">
        <w:rPr>
          <w:rFonts w:asciiTheme="minorHAnsi" w:hAnsiTheme="minorHAnsi" w:cstheme="minorHAnsi"/>
          <w:sz w:val="24"/>
          <w:szCs w:val="24"/>
        </w:rPr>
        <w:t>Cripps, M.G., Edwards, G.R., and McKenzie, S.L. (2013). Grass species and their fungal symbionts affect subsequent forage growth. Basic and Applied Ecology</w:t>
      </w:r>
      <w:r w:rsidRPr="00B77DE5">
        <w:rPr>
          <w:rFonts w:asciiTheme="minorHAnsi" w:hAnsiTheme="minorHAnsi" w:cstheme="minorHAnsi"/>
          <w:i/>
          <w:sz w:val="24"/>
          <w:szCs w:val="24"/>
        </w:rPr>
        <w:t xml:space="preserve"> 14</w:t>
      </w:r>
      <w:r w:rsidRPr="00B77DE5">
        <w:rPr>
          <w:rFonts w:asciiTheme="minorHAnsi" w:hAnsiTheme="minorHAnsi" w:cstheme="minorHAnsi"/>
          <w:sz w:val="24"/>
          <w:szCs w:val="24"/>
        </w:rPr>
        <w:t>, 225-234.</w:t>
      </w:r>
      <w:bookmarkEnd w:id="300"/>
    </w:p>
    <w:p w14:paraId="229C2264" w14:textId="77777777" w:rsidR="00567235" w:rsidRPr="00B77DE5" w:rsidRDefault="00567235" w:rsidP="00567235">
      <w:pPr>
        <w:pStyle w:val="EndNoteBibliography"/>
        <w:spacing w:after="240"/>
        <w:rPr>
          <w:rFonts w:asciiTheme="minorHAnsi" w:hAnsiTheme="minorHAnsi" w:cstheme="minorHAnsi"/>
          <w:sz w:val="24"/>
          <w:szCs w:val="24"/>
        </w:rPr>
      </w:pPr>
      <w:bookmarkStart w:id="301" w:name="_ENREF_94"/>
      <w:r w:rsidRPr="00B77DE5">
        <w:rPr>
          <w:rFonts w:asciiTheme="minorHAnsi" w:hAnsiTheme="minorHAnsi" w:cstheme="minorHAnsi"/>
          <w:sz w:val="24"/>
          <w:szCs w:val="24"/>
        </w:rPr>
        <w:t xml:space="preserve">Crowder, L.V. (1953). Interspecific and intergeneric hybrids of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Lolium</w:t>
      </w:r>
      <w:r w:rsidRPr="00B77DE5">
        <w:rPr>
          <w:rFonts w:asciiTheme="minorHAnsi" w:hAnsiTheme="minorHAnsi" w:cstheme="minorHAnsi"/>
          <w:sz w:val="24"/>
          <w:szCs w:val="24"/>
        </w:rPr>
        <w:t>. Journal of Heredity</w:t>
      </w:r>
      <w:r w:rsidRPr="00B77DE5">
        <w:rPr>
          <w:rFonts w:asciiTheme="minorHAnsi" w:hAnsiTheme="minorHAnsi" w:cstheme="minorHAnsi"/>
          <w:i/>
          <w:sz w:val="24"/>
          <w:szCs w:val="24"/>
        </w:rPr>
        <w:t xml:space="preserve"> 44</w:t>
      </w:r>
      <w:r w:rsidRPr="00B77DE5">
        <w:rPr>
          <w:rFonts w:asciiTheme="minorHAnsi" w:hAnsiTheme="minorHAnsi" w:cstheme="minorHAnsi"/>
          <w:sz w:val="24"/>
          <w:szCs w:val="24"/>
        </w:rPr>
        <w:t>, 195-203.</w:t>
      </w:r>
      <w:bookmarkEnd w:id="301"/>
    </w:p>
    <w:p w14:paraId="61C7DFC7" w14:textId="77777777" w:rsidR="00567235" w:rsidRPr="00B77DE5" w:rsidRDefault="00567235" w:rsidP="00567235">
      <w:pPr>
        <w:pStyle w:val="EndNoteBibliography"/>
        <w:spacing w:after="240"/>
        <w:rPr>
          <w:rFonts w:asciiTheme="minorHAnsi" w:hAnsiTheme="minorHAnsi" w:cstheme="minorHAnsi"/>
          <w:sz w:val="24"/>
          <w:szCs w:val="24"/>
        </w:rPr>
      </w:pPr>
      <w:bookmarkStart w:id="302" w:name="_ENREF_95"/>
      <w:r w:rsidRPr="00B77DE5">
        <w:rPr>
          <w:rFonts w:asciiTheme="minorHAnsi" w:hAnsiTheme="minorHAnsi" w:cstheme="minorHAnsi"/>
          <w:sz w:val="24"/>
          <w:szCs w:val="24"/>
        </w:rPr>
        <w:t>CSIRO (2022). Register of Australian Herbage Plant Cultivars. Accessed: 18/11/2022.</w:t>
      </w:r>
      <w:bookmarkEnd w:id="302"/>
    </w:p>
    <w:p w14:paraId="3F7B87DE" w14:textId="77777777" w:rsidR="00567235" w:rsidRPr="00B77DE5" w:rsidRDefault="00567235" w:rsidP="00567235">
      <w:pPr>
        <w:pStyle w:val="EndNoteBibliography"/>
        <w:spacing w:after="240"/>
        <w:rPr>
          <w:rFonts w:asciiTheme="minorHAnsi" w:hAnsiTheme="minorHAnsi" w:cstheme="minorHAnsi"/>
          <w:sz w:val="24"/>
          <w:szCs w:val="24"/>
        </w:rPr>
      </w:pPr>
      <w:bookmarkStart w:id="303" w:name="_ENREF_96"/>
      <w:r w:rsidRPr="00B77DE5">
        <w:rPr>
          <w:rFonts w:asciiTheme="minorHAnsi" w:hAnsiTheme="minorHAnsi" w:cstheme="minorHAnsi"/>
          <w:sz w:val="24"/>
          <w:szCs w:val="24"/>
        </w:rPr>
        <w:t>Cullen, B.R., Chapman, D.F., and Quigley, P.E. (2006). Comparative defoliation tolerance of temperate perennial grasses. Grass and Forage Science</w:t>
      </w:r>
      <w:r w:rsidRPr="00B77DE5">
        <w:rPr>
          <w:rFonts w:asciiTheme="minorHAnsi" w:hAnsiTheme="minorHAnsi" w:cstheme="minorHAnsi"/>
          <w:i/>
          <w:sz w:val="24"/>
          <w:szCs w:val="24"/>
        </w:rPr>
        <w:t xml:space="preserve"> 61</w:t>
      </w:r>
      <w:r w:rsidRPr="00B77DE5">
        <w:rPr>
          <w:rFonts w:asciiTheme="minorHAnsi" w:hAnsiTheme="minorHAnsi" w:cstheme="minorHAnsi"/>
          <w:sz w:val="24"/>
          <w:szCs w:val="24"/>
        </w:rPr>
        <w:t>, 405-412.</w:t>
      </w:r>
      <w:bookmarkEnd w:id="303"/>
    </w:p>
    <w:p w14:paraId="18A10864" w14:textId="77777777" w:rsidR="00567235" w:rsidRPr="00B77DE5" w:rsidRDefault="00567235" w:rsidP="00567235">
      <w:pPr>
        <w:pStyle w:val="EndNoteBibliography"/>
        <w:spacing w:after="240"/>
        <w:rPr>
          <w:rFonts w:asciiTheme="minorHAnsi" w:hAnsiTheme="minorHAnsi" w:cstheme="minorHAnsi"/>
          <w:sz w:val="24"/>
          <w:szCs w:val="24"/>
        </w:rPr>
      </w:pPr>
      <w:bookmarkStart w:id="304" w:name="_ENREF_97"/>
      <w:r w:rsidRPr="00B77DE5">
        <w:rPr>
          <w:rFonts w:asciiTheme="minorHAnsi" w:hAnsiTheme="minorHAnsi" w:cstheme="minorHAnsi"/>
          <w:sz w:val="24"/>
          <w:szCs w:val="24"/>
        </w:rPr>
        <w:t>Cunliffe, K.V., Vecchies, A.C., Jones, E.S., Kearney, G.A., Forster, J.W., Spangenberg, G.C., and Smith, K.F.E. (2004). Assessment of gene flow using tetraploid genotypes of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Australian Journal of Agricultural Research</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389-396.</w:t>
      </w:r>
      <w:bookmarkEnd w:id="304"/>
    </w:p>
    <w:p w14:paraId="3910C19E" w14:textId="77777777" w:rsidR="00567235" w:rsidRPr="00B77DE5" w:rsidRDefault="00567235" w:rsidP="00567235">
      <w:pPr>
        <w:pStyle w:val="EndNoteBibliography"/>
        <w:spacing w:after="240"/>
        <w:rPr>
          <w:rFonts w:asciiTheme="minorHAnsi" w:hAnsiTheme="minorHAnsi" w:cstheme="minorHAnsi"/>
          <w:sz w:val="24"/>
          <w:szCs w:val="24"/>
        </w:rPr>
      </w:pPr>
      <w:bookmarkStart w:id="305" w:name="_ENREF_98"/>
      <w:r w:rsidRPr="00B77DE5">
        <w:rPr>
          <w:rFonts w:asciiTheme="minorHAnsi" w:hAnsiTheme="minorHAnsi" w:cstheme="minorHAnsi"/>
          <w:sz w:val="24"/>
          <w:szCs w:val="24"/>
        </w:rPr>
        <w:t>Cunningham, P.J., Blumenthal, M.J., Anderson, M.W., Prakash, K.S., and Leonforte, A. (1994). Perennial ryegrass improvement in Australia. New Zealand Journal of Agricultural Research</w:t>
      </w:r>
      <w:r w:rsidRPr="00B77DE5">
        <w:rPr>
          <w:rFonts w:asciiTheme="minorHAnsi" w:hAnsiTheme="minorHAnsi" w:cstheme="minorHAnsi"/>
          <w:i/>
          <w:sz w:val="24"/>
          <w:szCs w:val="24"/>
        </w:rPr>
        <w:t xml:space="preserve"> 37</w:t>
      </w:r>
      <w:r w:rsidRPr="00B77DE5">
        <w:rPr>
          <w:rFonts w:asciiTheme="minorHAnsi" w:hAnsiTheme="minorHAnsi" w:cstheme="minorHAnsi"/>
          <w:sz w:val="24"/>
          <w:szCs w:val="24"/>
        </w:rPr>
        <w:t>, 295-310.</w:t>
      </w:r>
      <w:bookmarkEnd w:id="305"/>
    </w:p>
    <w:p w14:paraId="6EC86A6D" w14:textId="77777777" w:rsidR="00567235" w:rsidRPr="00B77DE5" w:rsidRDefault="00567235" w:rsidP="00567235">
      <w:pPr>
        <w:pStyle w:val="EndNoteBibliography"/>
        <w:spacing w:after="240"/>
        <w:rPr>
          <w:rFonts w:asciiTheme="minorHAnsi" w:hAnsiTheme="minorHAnsi" w:cstheme="minorHAnsi"/>
          <w:sz w:val="24"/>
          <w:szCs w:val="24"/>
        </w:rPr>
      </w:pPr>
      <w:bookmarkStart w:id="306" w:name="_ENREF_99"/>
      <w:r w:rsidRPr="00B77DE5">
        <w:rPr>
          <w:rFonts w:asciiTheme="minorHAnsi" w:hAnsiTheme="minorHAnsi" w:cstheme="minorHAnsi"/>
          <w:sz w:val="24"/>
          <w:szCs w:val="24"/>
        </w:rPr>
        <w:t>D'Antonio, C.M., and Vitousek, P.M. (1992). Biological invasions by exotic grasses, the grass/fire cycle, and global change. Annual Review of Ecology and Systematics</w:t>
      </w:r>
      <w:r w:rsidRPr="00B77DE5">
        <w:rPr>
          <w:rFonts w:asciiTheme="minorHAnsi" w:hAnsiTheme="minorHAnsi" w:cstheme="minorHAnsi"/>
          <w:i/>
          <w:sz w:val="24"/>
          <w:szCs w:val="24"/>
        </w:rPr>
        <w:t xml:space="preserve"> 23</w:t>
      </w:r>
      <w:r w:rsidRPr="00B77DE5">
        <w:rPr>
          <w:rFonts w:asciiTheme="minorHAnsi" w:hAnsiTheme="minorHAnsi" w:cstheme="minorHAnsi"/>
          <w:sz w:val="24"/>
          <w:szCs w:val="24"/>
        </w:rPr>
        <w:t>, 63-87.</w:t>
      </w:r>
      <w:bookmarkEnd w:id="306"/>
    </w:p>
    <w:p w14:paraId="07C8D403" w14:textId="77777777" w:rsidR="00567235" w:rsidRPr="00B77DE5" w:rsidRDefault="00567235" w:rsidP="00567235">
      <w:pPr>
        <w:pStyle w:val="EndNoteBibliography"/>
        <w:spacing w:after="240"/>
        <w:rPr>
          <w:rFonts w:asciiTheme="minorHAnsi" w:hAnsiTheme="minorHAnsi" w:cstheme="minorHAnsi"/>
          <w:sz w:val="24"/>
          <w:szCs w:val="24"/>
        </w:rPr>
      </w:pPr>
      <w:bookmarkStart w:id="307" w:name="_ENREF_100"/>
      <w:r w:rsidRPr="00B77DE5">
        <w:rPr>
          <w:rFonts w:asciiTheme="minorHAnsi" w:hAnsiTheme="minorHAnsi" w:cstheme="minorHAnsi"/>
          <w:sz w:val="24"/>
          <w:szCs w:val="24"/>
        </w:rPr>
        <w:t xml:space="preserve">Dalton, S.J., Bettany, A.J.E., Timms, E., and Morris, P. (1998). Transgenic plants of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Agrostis stolonifera</w:t>
      </w:r>
      <w:r w:rsidRPr="00B77DE5">
        <w:rPr>
          <w:rFonts w:asciiTheme="minorHAnsi" w:hAnsiTheme="minorHAnsi" w:cstheme="minorHAnsi"/>
          <w:sz w:val="24"/>
          <w:szCs w:val="24"/>
        </w:rPr>
        <w:t xml:space="preserve"> by silicon carbide fibre-mediated transformation of cell suspension cultures. Plant Science</w:t>
      </w:r>
      <w:r w:rsidRPr="00B77DE5">
        <w:rPr>
          <w:rFonts w:asciiTheme="minorHAnsi" w:hAnsiTheme="minorHAnsi" w:cstheme="minorHAnsi"/>
          <w:i/>
          <w:sz w:val="24"/>
          <w:szCs w:val="24"/>
        </w:rPr>
        <w:t xml:space="preserve"> 132</w:t>
      </w:r>
      <w:r w:rsidRPr="00B77DE5">
        <w:rPr>
          <w:rFonts w:asciiTheme="minorHAnsi" w:hAnsiTheme="minorHAnsi" w:cstheme="minorHAnsi"/>
          <w:sz w:val="24"/>
          <w:szCs w:val="24"/>
        </w:rPr>
        <w:t>, 31-43.</w:t>
      </w:r>
      <w:bookmarkEnd w:id="307"/>
    </w:p>
    <w:p w14:paraId="6FB2D03E" w14:textId="77777777" w:rsidR="00567235" w:rsidRPr="00B77DE5" w:rsidRDefault="00567235" w:rsidP="00567235">
      <w:pPr>
        <w:pStyle w:val="EndNoteBibliography"/>
        <w:spacing w:after="240"/>
        <w:rPr>
          <w:rFonts w:asciiTheme="minorHAnsi" w:hAnsiTheme="minorHAnsi" w:cstheme="minorHAnsi"/>
          <w:sz w:val="24"/>
          <w:szCs w:val="24"/>
        </w:rPr>
      </w:pPr>
      <w:bookmarkStart w:id="308" w:name="_ENREF_101"/>
      <w:r w:rsidRPr="00B77DE5">
        <w:rPr>
          <w:rFonts w:asciiTheme="minorHAnsi" w:hAnsiTheme="minorHAnsi" w:cstheme="minorHAnsi"/>
          <w:sz w:val="24"/>
          <w:szCs w:val="24"/>
        </w:rPr>
        <w:t xml:space="preserve">Dalton, S.J., Bettany, A.J.E., Timms, E., and Morris, P. (1999). Co-transformed, diploid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(Perennial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(Italian ryegrass) and Lolium temulentum (Darnel) plants produced by microprojectile bombardment. Plant Cell Reports</w:t>
      </w:r>
      <w:r w:rsidRPr="00B77DE5">
        <w:rPr>
          <w:rFonts w:asciiTheme="minorHAnsi" w:hAnsiTheme="minorHAnsi" w:cstheme="minorHAnsi"/>
          <w:i/>
          <w:sz w:val="24"/>
          <w:szCs w:val="24"/>
        </w:rPr>
        <w:t xml:space="preserve"> 18</w:t>
      </w:r>
      <w:r w:rsidRPr="00B77DE5">
        <w:rPr>
          <w:rFonts w:asciiTheme="minorHAnsi" w:hAnsiTheme="minorHAnsi" w:cstheme="minorHAnsi"/>
          <w:sz w:val="24"/>
          <w:szCs w:val="24"/>
        </w:rPr>
        <w:t>, 721-726.</w:t>
      </w:r>
      <w:bookmarkEnd w:id="308"/>
    </w:p>
    <w:p w14:paraId="2666F803" w14:textId="77777777" w:rsidR="00567235" w:rsidRPr="00B77DE5" w:rsidRDefault="00567235" w:rsidP="00567235">
      <w:pPr>
        <w:pStyle w:val="EndNoteBibliography"/>
        <w:spacing w:after="240"/>
        <w:rPr>
          <w:rFonts w:asciiTheme="minorHAnsi" w:hAnsiTheme="minorHAnsi" w:cstheme="minorHAnsi"/>
          <w:sz w:val="24"/>
          <w:szCs w:val="24"/>
        </w:rPr>
      </w:pPr>
      <w:bookmarkStart w:id="309" w:name="_ENREF_102"/>
      <w:r w:rsidRPr="00B77DE5">
        <w:rPr>
          <w:rFonts w:asciiTheme="minorHAnsi" w:hAnsiTheme="minorHAnsi" w:cstheme="minorHAnsi"/>
          <w:sz w:val="24"/>
          <w:szCs w:val="24"/>
        </w:rPr>
        <w:t xml:space="preserve">Darbyshire, S.J. (1993). Realignment of </w:t>
      </w:r>
      <w:r w:rsidRPr="00B77DE5">
        <w:rPr>
          <w:rFonts w:asciiTheme="minorHAnsi" w:hAnsiTheme="minorHAnsi" w:cstheme="minorHAnsi"/>
          <w:i/>
          <w:sz w:val="24"/>
          <w:szCs w:val="24"/>
        </w:rPr>
        <w:t xml:space="preserve">Festuca </w:t>
      </w:r>
      <w:r w:rsidRPr="00B77DE5">
        <w:rPr>
          <w:rFonts w:asciiTheme="minorHAnsi" w:hAnsiTheme="minorHAnsi" w:cstheme="minorHAnsi"/>
          <w:sz w:val="24"/>
          <w:szCs w:val="24"/>
        </w:rPr>
        <w:t xml:space="preserve">Subgenus </w:t>
      </w:r>
      <w:r w:rsidRPr="00B77DE5">
        <w:rPr>
          <w:rFonts w:asciiTheme="minorHAnsi" w:hAnsiTheme="minorHAnsi" w:cstheme="minorHAnsi"/>
          <w:i/>
          <w:sz w:val="24"/>
          <w:szCs w:val="24"/>
        </w:rPr>
        <w:t>Schedonorus</w:t>
      </w:r>
      <w:r w:rsidRPr="00B77DE5">
        <w:rPr>
          <w:rFonts w:asciiTheme="minorHAnsi" w:hAnsiTheme="minorHAnsi" w:cstheme="minorHAnsi"/>
          <w:sz w:val="24"/>
          <w:szCs w:val="24"/>
        </w:rPr>
        <w:t xml:space="preserve"> with the Genus </w:t>
      </w:r>
      <w:r w:rsidRPr="00B77DE5">
        <w:rPr>
          <w:rFonts w:asciiTheme="minorHAnsi" w:hAnsiTheme="minorHAnsi" w:cstheme="minorHAnsi"/>
          <w:i/>
          <w:sz w:val="24"/>
          <w:szCs w:val="24"/>
        </w:rPr>
        <w:t xml:space="preserve">Lolium </w:t>
      </w:r>
      <w:r w:rsidRPr="00B77DE5">
        <w:rPr>
          <w:rFonts w:asciiTheme="minorHAnsi" w:hAnsiTheme="minorHAnsi" w:cstheme="minorHAnsi"/>
          <w:sz w:val="24"/>
          <w:szCs w:val="24"/>
        </w:rPr>
        <w:t>(Poaceae). Novon</w:t>
      </w:r>
      <w:r w:rsidRPr="00B77DE5">
        <w:rPr>
          <w:rFonts w:asciiTheme="minorHAnsi" w:hAnsiTheme="minorHAnsi" w:cstheme="minorHAnsi"/>
          <w:i/>
          <w:sz w:val="24"/>
          <w:szCs w:val="24"/>
        </w:rPr>
        <w:t xml:space="preserve"> 3</w:t>
      </w:r>
      <w:r w:rsidRPr="00B77DE5">
        <w:rPr>
          <w:rFonts w:asciiTheme="minorHAnsi" w:hAnsiTheme="minorHAnsi" w:cstheme="minorHAnsi"/>
          <w:sz w:val="24"/>
          <w:szCs w:val="24"/>
        </w:rPr>
        <w:t>, 239-243.</w:t>
      </w:r>
      <w:bookmarkEnd w:id="309"/>
    </w:p>
    <w:p w14:paraId="51E86BB6" w14:textId="77777777" w:rsidR="00567235" w:rsidRPr="00B77DE5" w:rsidRDefault="00567235" w:rsidP="00567235">
      <w:pPr>
        <w:pStyle w:val="EndNoteBibliography"/>
        <w:spacing w:after="240"/>
        <w:rPr>
          <w:rFonts w:asciiTheme="minorHAnsi" w:hAnsiTheme="minorHAnsi" w:cstheme="minorHAnsi"/>
          <w:sz w:val="24"/>
          <w:szCs w:val="24"/>
        </w:rPr>
      </w:pPr>
      <w:bookmarkStart w:id="310" w:name="_ENREF_103"/>
      <w:r w:rsidRPr="00B77DE5">
        <w:rPr>
          <w:rFonts w:asciiTheme="minorHAnsi" w:hAnsiTheme="minorHAnsi" w:cstheme="minorHAnsi"/>
          <w:sz w:val="24"/>
          <w:szCs w:val="24"/>
        </w:rPr>
        <w:t xml:space="preserve">Darbyshire, S.J., and Warwick, S.I. (1992). Phylogeny of North America </w:t>
      </w:r>
      <w:r w:rsidRPr="00B77DE5">
        <w:rPr>
          <w:rFonts w:asciiTheme="minorHAnsi" w:hAnsiTheme="minorHAnsi" w:cstheme="minorHAnsi"/>
          <w:i/>
          <w:sz w:val="24"/>
          <w:szCs w:val="24"/>
        </w:rPr>
        <w:t xml:space="preserve">Festuca </w:t>
      </w:r>
      <w:r w:rsidRPr="00B77DE5">
        <w:rPr>
          <w:rFonts w:asciiTheme="minorHAnsi" w:hAnsiTheme="minorHAnsi" w:cstheme="minorHAnsi"/>
          <w:sz w:val="24"/>
          <w:szCs w:val="24"/>
        </w:rPr>
        <w:t>(Poaceae) and related genera using chloroplast DNA restriction site variation. Canadian Journal of Botany</w:t>
      </w:r>
      <w:r w:rsidRPr="00B77DE5">
        <w:rPr>
          <w:rFonts w:asciiTheme="minorHAnsi" w:hAnsiTheme="minorHAnsi" w:cstheme="minorHAnsi"/>
          <w:i/>
          <w:sz w:val="24"/>
          <w:szCs w:val="24"/>
        </w:rPr>
        <w:t xml:space="preserve"> 70</w:t>
      </w:r>
      <w:r w:rsidRPr="00B77DE5">
        <w:rPr>
          <w:rFonts w:asciiTheme="minorHAnsi" w:hAnsiTheme="minorHAnsi" w:cstheme="minorHAnsi"/>
          <w:sz w:val="24"/>
          <w:szCs w:val="24"/>
        </w:rPr>
        <w:t>, 2415-2429.</w:t>
      </w:r>
      <w:bookmarkEnd w:id="310"/>
    </w:p>
    <w:p w14:paraId="1B113120" w14:textId="77777777" w:rsidR="00567235" w:rsidRPr="00B77DE5" w:rsidRDefault="00567235" w:rsidP="00567235">
      <w:pPr>
        <w:pStyle w:val="EndNoteBibliography"/>
        <w:spacing w:after="240"/>
        <w:rPr>
          <w:rFonts w:asciiTheme="minorHAnsi" w:hAnsiTheme="minorHAnsi" w:cstheme="minorHAnsi"/>
          <w:sz w:val="24"/>
          <w:szCs w:val="24"/>
        </w:rPr>
      </w:pPr>
      <w:bookmarkStart w:id="311" w:name="_ENREF_104"/>
      <w:r w:rsidRPr="00B77DE5">
        <w:rPr>
          <w:rFonts w:asciiTheme="minorHAnsi" w:hAnsiTheme="minorHAnsi" w:cstheme="minorHAnsi"/>
          <w:sz w:val="24"/>
          <w:szCs w:val="24"/>
        </w:rPr>
        <w:t>Davies, J.M., Beggs, P.J., Medek, D.E., Newnham, R.M., Erbas, B., Thibaudon, M., Katelaris, C.H.</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(2015). Trans-disciplinary research in synthesis of grass pollen aerobiology and its importance for respiratory health in Australasia. Sci Total Environ</w:t>
      </w:r>
      <w:r w:rsidRPr="00B77DE5">
        <w:rPr>
          <w:rFonts w:asciiTheme="minorHAnsi" w:hAnsiTheme="minorHAnsi" w:cstheme="minorHAnsi"/>
          <w:i/>
          <w:sz w:val="24"/>
          <w:szCs w:val="24"/>
        </w:rPr>
        <w:t xml:space="preserve"> 534</w:t>
      </w:r>
      <w:r w:rsidRPr="00B77DE5">
        <w:rPr>
          <w:rFonts w:asciiTheme="minorHAnsi" w:hAnsiTheme="minorHAnsi" w:cstheme="minorHAnsi"/>
          <w:sz w:val="24"/>
          <w:szCs w:val="24"/>
        </w:rPr>
        <w:t>, 85-96.</w:t>
      </w:r>
      <w:bookmarkEnd w:id="311"/>
    </w:p>
    <w:p w14:paraId="7732BAB1" w14:textId="77777777" w:rsidR="00567235" w:rsidRPr="00B77DE5" w:rsidRDefault="00567235" w:rsidP="00567235">
      <w:pPr>
        <w:pStyle w:val="EndNoteBibliography"/>
        <w:spacing w:after="240"/>
        <w:rPr>
          <w:rFonts w:asciiTheme="minorHAnsi" w:hAnsiTheme="minorHAnsi" w:cstheme="minorHAnsi"/>
          <w:sz w:val="24"/>
          <w:szCs w:val="24"/>
        </w:rPr>
      </w:pPr>
      <w:bookmarkStart w:id="312" w:name="_ENREF_105"/>
      <w:r w:rsidRPr="00B77DE5">
        <w:rPr>
          <w:rFonts w:asciiTheme="minorHAnsi" w:hAnsiTheme="minorHAnsi" w:cstheme="minorHAnsi"/>
          <w:sz w:val="24"/>
          <w:szCs w:val="24"/>
        </w:rPr>
        <w:t>de Salas, M.F., and Baker, M.L. (2017). A census of the vascular plants of Tasmania, incuding Macquarie Island. (Hobart, Tasmania: Tasmanian Herbarium, Tasmanian Museum and Art Gallery, Department of State Growth).</w:t>
      </w:r>
      <w:bookmarkEnd w:id="312"/>
    </w:p>
    <w:p w14:paraId="18BF8264" w14:textId="77777777" w:rsidR="00567235" w:rsidRPr="00B77DE5" w:rsidRDefault="00567235" w:rsidP="00567235">
      <w:pPr>
        <w:pStyle w:val="EndNoteBibliography"/>
        <w:spacing w:after="240"/>
        <w:rPr>
          <w:rFonts w:asciiTheme="minorHAnsi" w:hAnsiTheme="minorHAnsi" w:cstheme="minorHAnsi"/>
          <w:sz w:val="24"/>
          <w:szCs w:val="24"/>
        </w:rPr>
      </w:pPr>
      <w:bookmarkStart w:id="313" w:name="_ENREF_106"/>
      <w:r w:rsidRPr="00B77DE5">
        <w:rPr>
          <w:rFonts w:asciiTheme="minorHAnsi" w:hAnsiTheme="minorHAnsi" w:cstheme="minorHAnsi"/>
          <w:sz w:val="24"/>
          <w:szCs w:val="24"/>
        </w:rPr>
        <w:lastRenderedPageBreak/>
        <w:t>Dear, B.S., Reed, K.F.M., and Craig, A.D. (2008). Outcomes of the search for new perennial and salt tolerant pasture plants for southern Australia. Australian Journal of Experimental Agriculture</w:t>
      </w:r>
      <w:r w:rsidRPr="00B77DE5">
        <w:rPr>
          <w:rFonts w:asciiTheme="minorHAnsi" w:hAnsiTheme="minorHAnsi" w:cstheme="minorHAnsi"/>
          <w:i/>
          <w:sz w:val="24"/>
          <w:szCs w:val="24"/>
        </w:rPr>
        <w:t xml:space="preserve"> 48</w:t>
      </w:r>
      <w:r w:rsidRPr="00B77DE5">
        <w:rPr>
          <w:rFonts w:asciiTheme="minorHAnsi" w:hAnsiTheme="minorHAnsi" w:cstheme="minorHAnsi"/>
          <w:sz w:val="24"/>
          <w:szCs w:val="24"/>
        </w:rPr>
        <w:t>, 578.</w:t>
      </w:r>
      <w:bookmarkEnd w:id="313"/>
    </w:p>
    <w:p w14:paraId="2E96118A" w14:textId="77777777" w:rsidR="00567235" w:rsidRPr="00B77DE5" w:rsidRDefault="00567235" w:rsidP="00567235">
      <w:pPr>
        <w:pStyle w:val="EndNoteBibliography"/>
        <w:spacing w:after="240"/>
        <w:rPr>
          <w:rFonts w:asciiTheme="minorHAnsi" w:hAnsiTheme="minorHAnsi" w:cstheme="minorHAnsi"/>
          <w:sz w:val="24"/>
          <w:szCs w:val="24"/>
        </w:rPr>
      </w:pPr>
      <w:bookmarkStart w:id="314" w:name="_ENREF_107"/>
      <w:r w:rsidRPr="00B77DE5">
        <w:rPr>
          <w:rFonts w:asciiTheme="minorHAnsi" w:hAnsiTheme="minorHAnsi" w:cstheme="minorHAnsi"/>
          <w:sz w:val="24"/>
          <w:szCs w:val="24"/>
        </w:rPr>
        <w:t>Dear, B.S., Sandral, G.A., and Wilson, B.C.D. (2006). Tolerance of perennial pasture grass seedlings to pre- and post-emergent grass herbicides. Australian Journal of Experimental Agriculture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637-644.</w:t>
      </w:r>
      <w:bookmarkEnd w:id="314"/>
    </w:p>
    <w:p w14:paraId="7D1E0DE3" w14:textId="77777777" w:rsidR="00567235" w:rsidRPr="00B77DE5" w:rsidRDefault="00567235" w:rsidP="00567235">
      <w:pPr>
        <w:pStyle w:val="EndNoteBibliography"/>
        <w:spacing w:after="240"/>
        <w:rPr>
          <w:rFonts w:asciiTheme="minorHAnsi" w:hAnsiTheme="minorHAnsi" w:cstheme="minorHAnsi"/>
          <w:sz w:val="24"/>
          <w:szCs w:val="24"/>
        </w:rPr>
      </w:pPr>
      <w:bookmarkStart w:id="315" w:name="_ENREF_108"/>
      <w:r w:rsidRPr="00B77DE5">
        <w:rPr>
          <w:rFonts w:asciiTheme="minorHAnsi" w:hAnsiTheme="minorHAnsi" w:cstheme="minorHAnsi"/>
          <w:sz w:val="24"/>
          <w:szCs w:val="24"/>
        </w:rPr>
        <w:t>Defelice, M.S., and Henning, J.C. (1990). Renovation of endophyte (</w:t>
      </w:r>
      <w:r w:rsidRPr="00B77DE5">
        <w:rPr>
          <w:rFonts w:asciiTheme="minorHAnsi" w:hAnsiTheme="minorHAnsi" w:cstheme="minorHAnsi"/>
          <w:i/>
          <w:sz w:val="24"/>
          <w:szCs w:val="24"/>
        </w:rPr>
        <w:t>Acromonium coenophialum</w:t>
      </w:r>
      <w:r w:rsidRPr="00B77DE5">
        <w:rPr>
          <w:rFonts w:asciiTheme="minorHAnsi" w:hAnsiTheme="minorHAnsi" w:cstheme="minorHAnsi"/>
          <w:sz w:val="24"/>
          <w:szCs w:val="24"/>
        </w:rPr>
        <w:t>)-Infected tall fescue (</w:t>
      </w:r>
      <w:r w:rsidRPr="00B77DE5">
        <w:rPr>
          <w:rFonts w:asciiTheme="minorHAnsi" w:hAnsiTheme="minorHAnsi" w:cstheme="minorHAnsi"/>
          <w:i/>
          <w:sz w:val="24"/>
          <w:szCs w:val="24"/>
        </w:rPr>
        <w:t>Festuca arundinaceae</w:t>
      </w:r>
      <w:r w:rsidRPr="00B77DE5">
        <w:rPr>
          <w:rFonts w:asciiTheme="minorHAnsi" w:hAnsiTheme="minorHAnsi" w:cstheme="minorHAnsi"/>
          <w:sz w:val="24"/>
          <w:szCs w:val="24"/>
        </w:rPr>
        <w:t>) pastures with herbicides. Weed Science</w:t>
      </w:r>
      <w:r w:rsidRPr="00B77DE5">
        <w:rPr>
          <w:rFonts w:asciiTheme="minorHAnsi" w:hAnsiTheme="minorHAnsi" w:cstheme="minorHAnsi"/>
          <w:i/>
          <w:sz w:val="24"/>
          <w:szCs w:val="24"/>
        </w:rPr>
        <w:t xml:space="preserve"> 38</w:t>
      </w:r>
      <w:r w:rsidRPr="00B77DE5">
        <w:rPr>
          <w:rFonts w:asciiTheme="minorHAnsi" w:hAnsiTheme="minorHAnsi" w:cstheme="minorHAnsi"/>
          <w:sz w:val="24"/>
          <w:szCs w:val="24"/>
        </w:rPr>
        <w:t>, 628-633.</w:t>
      </w:r>
      <w:bookmarkEnd w:id="315"/>
    </w:p>
    <w:p w14:paraId="6DC3A2B6" w14:textId="77777777" w:rsidR="00567235" w:rsidRPr="00B77DE5" w:rsidRDefault="00567235" w:rsidP="00567235">
      <w:pPr>
        <w:pStyle w:val="EndNoteBibliography"/>
        <w:spacing w:after="240"/>
        <w:rPr>
          <w:rFonts w:asciiTheme="minorHAnsi" w:hAnsiTheme="minorHAnsi" w:cstheme="minorHAnsi"/>
          <w:sz w:val="24"/>
          <w:szCs w:val="24"/>
        </w:rPr>
      </w:pPr>
      <w:bookmarkStart w:id="316" w:name="_ENREF_109"/>
      <w:r w:rsidRPr="00B77DE5">
        <w:rPr>
          <w:rFonts w:asciiTheme="minorHAnsi" w:hAnsiTheme="minorHAnsi" w:cstheme="minorHAnsi"/>
          <w:sz w:val="24"/>
          <w:szCs w:val="24"/>
        </w:rPr>
        <w:t>den Nijs, H.C.M., Bartsch, D., and Sweet, J. (2004). Introgression from genetically modified plants into wild relatives (UK: CAB International).</w:t>
      </w:r>
      <w:bookmarkEnd w:id="316"/>
    </w:p>
    <w:p w14:paraId="6CEE4B92" w14:textId="77777777" w:rsidR="00567235" w:rsidRPr="00B77DE5" w:rsidRDefault="00567235" w:rsidP="00567235">
      <w:pPr>
        <w:pStyle w:val="EndNoteBibliography"/>
        <w:spacing w:after="240"/>
        <w:rPr>
          <w:rFonts w:asciiTheme="minorHAnsi" w:hAnsiTheme="minorHAnsi" w:cstheme="minorHAnsi"/>
          <w:sz w:val="24"/>
          <w:szCs w:val="24"/>
        </w:rPr>
      </w:pPr>
      <w:bookmarkStart w:id="317" w:name="_ENREF_110"/>
      <w:r w:rsidRPr="00B77DE5">
        <w:rPr>
          <w:rFonts w:asciiTheme="minorHAnsi" w:hAnsiTheme="minorHAnsi" w:cstheme="minorHAnsi"/>
          <w:sz w:val="24"/>
          <w:szCs w:val="24"/>
        </w:rPr>
        <w:t>Department of Primary Industries, Victoria (2007a) Amsinckia, Accessed: 2007.</w:t>
      </w:r>
      <w:bookmarkEnd w:id="317"/>
    </w:p>
    <w:p w14:paraId="0AB17E1A" w14:textId="77777777" w:rsidR="00567235" w:rsidRPr="00B77DE5" w:rsidRDefault="00567235" w:rsidP="00567235">
      <w:pPr>
        <w:pStyle w:val="EndNoteBibliography"/>
        <w:spacing w:after="240"/>
        <w:rPr>
          <w:rFonts w:asciiTheme="minorHAnsi" w:hAnsiTheme="minorHAnsi" w:cstheme="minorHAnsi"/>
          <w:sz w:val="24"/>
          <w:szCs w:val="24"/>
        </w:rPr>
      </w:pPr>
      <w:bookmarkStart w:id="318" w:name="_ENREF_111"/>
      <w:r w:rsidRPr="00B77DE5">
        <w:rPr>
          <w:rFonts w:asciiTheme="minorHAnsi" w:hAnsiTheme="minorHAnsi" w:cstheme="minorHAnsi"/>
          <w:sz w:val="24"/>
          <w:szCs w:val="24"/>
        </w:rPr>
        <w:t>Department of Primary Industries, Victoria (2007b) Bathurst Burr, Accessed: 2007.</w:t>
      </w:r>
      <w:bookmarkEnd w:id="318"/>
    </w:p>
    <w:p w14:paraId="6468CE8F" w14:textId="416F9936" w:rsidR="00567235" w:rsidRPr="00B77DE5" w:rsidRDefault="00567235" w:rsidP="00567235">
      <w:pPr>
        <w:pStyle w:val="EndNoteBibliography"/>
        <w:spacing w:after="240"/>
        <w:rPr>
          <w:rFonts w:asciiTheme="minorHAnsi" w:hAnsiTheme="minorHAnsi" w:cstheme="minorHAnsi"/>
          <w:sz w:val="24"/>
          <w:szCs w:val="24"/>
        </w:rPr>
      </w:pPr>
      <w:bookmarkStart w:id="319" w:name="_ENREF_112"/>
      <w:r w:rsidRPr="00B77DE5">
        <w:rPr>
          <w:rFonts w:asciiTheme="minorHAnsi" w:hAnsiTheme="minorHAnsi" w:cstheme="minorHAnsi"/>
          <w:sz w:val="24"/>
          <w:szCs w:val="24"/>
        </w:rPr>
        <w:t xml:space="preserve">Department of Sustainability and Environment (2004a). EVC/bioregion benchmark for vegetation quality assessment: Northern Inland Slopes bioregion. Report No. EVC 56. (The State of Victoria, Department of Sustainability and Environment, available online at </w:t>
      </w:r>
      <w:hyperlink r:id="rId21" w:history="1">
        <w:r w:rsidRPr="00B77DE5">
          <w:rPr>
            <w:rStyle w:val="Hyperlink"/>
            <w:rFonts w:asciiTheme="minorHAnsi" w:hAnsiTheme="minorHAnsi" w:cstheme="minorHAnsi"/>
            <w:sz w:val="24"/>
            <w:szCs w:val="24"/>
          </w:rPr>
          <w:t>https://www.environment.vic.gov.au/__data/assets/pdf_file/0028/48736/NIS_EVCs_combined.pdf</w:t>
        </w:r>
      </w:hyperlink>
      <w:r w:rsidRPr="00B77DE5">
        <w:rPr>
          <w:rFonts w:asciiTheme="minorHAnsi" w:hAnsiTheme="minorHAnsi" w:cstheme="minorHAnsi"/>
          <w:sz w:val="24"/>
          <w:szCs w:val="24"/>
        </w:rPr>
        <w:t>).</w:t>
      </w:r>
      <w:bookmarkEnd w:id="319"/>
    </w:p>
    <w:p w14:paraId="1126D5EC" w14:textId="1DB9D95A" w:rsidR="00567235" w:rsidRPr="00B77DE5" w:rsidRDefault="00567235" w:rsidP="00567235">
      <w:pPr>
        <w:pStyle w:val="EndNoteBibliography"/>
        <w:spacing w:after="240"/>
        <w:rPr>
          <w:rFonts w:asciiTheme="minorHAnsi" w:hAnsiTheme="minorHAnsi" w:cstheme="minorHAnsi"/>
          <w:sz w:val="24"/>
          <w:szCs w:val="24"/>
        </w:rPr>
      </w:pPr>
      <w:bookmarkStart w:id="320" w:name="_ENREF_113"/>
      <w:r w:rsidRPr="00B77DE5">
        <w:rPr>
          <w:rFonts w:asciiTheme="minorHAnsi" w:hAnsiTheme="minorHAnsi" w:cstheme="minorHAnsi"/>
          <w:sz w:val="24"/>
          <w:szCs w:val="24"/>
        </w:rPr>
        <w:t xml:space="preserve">Department of Sustainability and Environment (2004b). EVC/Bioregion benchmark for vegetation quality assessment: Warrnambool Plain bioregion. Report No. EVC 651. (The State of Victoria, Department of Sustainability and Environment, available online at </w:t>
      </w:r>
      <w:hyperlink r:id="rId22" w:history="1">
        <w:r w:rsidRPr="00B77DE5">
          <w:rPr>
            <w:rStyle w:val="Hyperlink"/>
            <w:rFonts w:asciiTheme="minorHAnsi" w:hAnsiTheme="minorHAnsi" w:cstheme="minorHAnsi"/>
            <w:sz w:val="24"/>
            <w:szCs w:val="24"/>
          </w:rPr>
          <w:t>https://www.environment.vic.gov.au/__data/assets/pdf_file/0031/48757/WaP_EVCs_combined.pdf</w:t>
        </w:r>
      </w:hyperlink>
      <w:r w:rsidRPr="00B77DE5">
        <w:rPr>
          <w:rFonts w:asciiTheme="minorHAnsi" w:hAnsiTheme="minorHAnsi" w:cstheme="minorHAnsi"/>
          <w:sz w:val="24"/>
          <w:szCs w:val="24"/>
        </w:rPr>
        <w:t>).</w:t>
      </w:r>
      <w:bookmarkEnd w:id="320"/>
    </w:p>
    <w:p w14:paraId="53186D50" w14:textId="77777777" w:rsidR="00567235" w:rsidRPr="00B77DE5" w:rsidRDefault="00567235" w:rsidP="00567235">
      <w:pPr>
        <w:pStyle w:val="EndNoteBibliography"/>
        <w:spacing w:after="240"/>
        <w:rPr>
          <w:rFonts w:asciiTheme="minorHAnsi" w:hAnsiTheme="minorHAnsi" w:cstheme="minorHAnsi"/>
          <w:sz w:val="24"/>
          <w:szCs w:val="24"/>
        </w:rPr>
      </w:pPr>
      <w:bookmarkStart w:id="321" w:name="_ENREF_114"/>
      <w:r w:rsidRPr="00B77DE5">
        <w:rPr>
          <w:rFonts w:asciiTheme="minorHAnsi" w:hAnsiTheme="minorHAnsi" w:cstheme="minorHAnsi"/>
          <w:sz w:val="24"/>
          <w:szCs w:val="24"/>
        </w:rPr>
        <w:t>Dernoeden, P.H. (1999). Perennial Ryegrass Weeds and Their Control in Turf. (Department of Agronomy, University of Maryland).</w:t>
      </w:r>
      <w:bookmarkEnd w:id="321"/>
    </w:p>
    <w:p w14:paraId="3EC4C9E4" w14:textId="77777777" w:rsidR="00567235" w:rsidRPr="00B77DE5" w:rsidRDefault="00567235" w:rsidP="00567235">
      <w:pPr>
        <w:pStyle w:val="EndNoteBibliography"/>
        <w:spacing w:after="240"/>
        <w:rPr>
          <w:rFonts w:asciiTheme="minorHAnsi" w:hAnsiTheme="minorHAnsi" w:cstheme="minorHAnsi"/>
          <w:sz w:val="24"/>
          <w:szCs w:val="24"/>
        </w:rPr>
      </w:pPr>
      <w:bookmarkStart w:id="322" w:name="_ENREF_115"/>
      <w:r w:rsidRPr="00B77DE5">
        <w:rPr>
          <w:rFonts w:asciiTheme="minorHAnsi" w:hAnsiTheme="minorHAnsi" w:cstheme="minorHAnsi"/>
          <w:sz w:val="24"/>
          <w:szCs w:val="24"/>
        </w:rPr>
        <w:t>Dernoeden, P.H., and Turner, T.R. (1988). Annual Bluegrass control and tolerance of Kentucky Bluegrass and Perennial Ryegrass to ethofumesate. HortScience</w:t>
      </w:r>
      <w:r w:rsidRPr="00B77DE5">
        <w:rPr>
          <w:rFonts w:asciiTheme="minorHAnsi" w:hAnsiTheme="minorHAnsi" w:cstheme="minorHAnsi"/>
          <w:i/>
          <w:sz w:val="24"/>
          <w:szCs w:val="24"/>
        </w:rPr>
        <w:t xml:space="preserve"> 23</w:t>
      </w:r>
      <w:r w:rsidRPr="00B77DE5">
        <w:rPr>
          <w:rFonts w:asciiTheme="minorHAnsi" w:hAnsiTheme="minorHAnsi" w:cstheme="minorHAnsi"/>
          <w:sz w:val="24"/>
          <w:szCs w:val="24"/>
        </w:rPr>
        <w:t>, 565-567.</w:t>
      </w:r>
      <w:bookmarkEnd w:id="322"/>
    </w:p>
    <w:p w14:paraId="0A62B4A9" w14:textId="77777777" w:rsidR="00567235" w:rsidRPr="00B77DE5" w:rsidRDefault="00567235" w:rsidP="00567235">
      <w:pPr>
        <w:pStyle w:val="EndNoteBibliography"/>
        <w:spacing w:after="240"/>
        <w:rPr>
          <w:rFonts w:asciiTheme="minorHAnsi" w:hAnsiTheme="minorHAnsi" w:cstheme="minorHAnsi"/>
          <w:sz w:val="24"/>
          <w:szCs w:val="24"/>
        </w:rPr>
      </w:pPr>
      <w:bookmarkStart w:id="323" w:name="_ENREF_116"/>
      <w:r w:rsidRPr="00B77DE5">
        <w:rPr>
          <w:rFonts w:asciiTheme="minorHAnsi" w:hAnsiTheme="minorHAnsi" w:cstheme="minorHAnsi"/>
          <w:sz w:val="24"/>
          <w:szCs w:val="24"/>
        </w:rPr>
        <w:t>DiTomaso, J.M., and Healy, E.A. (2007). Weeds of California and other western states, Vol 3488 (UCANR Publications).</w:t>
      </w:r>
      <w:bookmarkEnd w:id="323"/>
    </w:p>
    <w:p w14:paraId="2A7E5577" w14:textId="77777777" w:rsidR="00567235" w:rsidRPr="00B77DE5" w:rsidRDefault="00567235" w:rsidP="00567235">
      <w:pPr>
        <w:pStyle w:val="EndNoteBibliography"/>
        <w:spacing w:after="240"/>
        <w:rPr>
          <w:rFonts w:asciiTheme="minorHAnsi" w:hAnsiTheme="minorHAnsi" w:cstheme="minorHAnsi"/>
          <w:sz w:val="24"/>
          <w:szCs w:val="24"/>
        </w:rPr>
      </w:pPr>
      <w:bookmarkStart w:id="324" w:name="_ENREF_117"/>
      <w:r w:rsidRPr="00B77DE5">
        <w:rPr>
          <w:rFonts w:asciiTheme="minorHAnsi" w:hAnsiTheme="minorHAnsi" w:cstheme="minorHAnsi"/>
          <w:sz w:val="24"/>
          <w:szCs w:val="24"/>
        </w:rPr>
        <w:t>Dodd, M.B., McGowan, A.W., Power, I.L., and Thorrold, B.S. (2010). Effects of variation in shade level, shade duration and light quality on perennial pastures. New Zealand Journal of Agricultural Research</w:t>
      </w:r>
      <w:r w:rsidRPr="00B77DE5">
        <w:rPr>
          <w:rFonts w:asciiTheme="minorHAnsi" w:hAnsiTheme="minorHAnsi" w:cstheme="minorHAnsi"/>
          <w:i/>
          <w:sz w:val="24"/>
          <w:szCs w:val="24"/>
        </w:rPr>
        <w:t xml:space="preserve"> 48</w:t>
      </w:r>
      <w:r w:rsidRPr="00B77DE5">
        <w:rPr>
          <w:rFonts w:asciiTheme="minorHAnsi" w:hAnsiTheme="minorHAnsi" w:cstheme="minorHAnsi"/>
          <w:sz w:val="24"/>
          <w:szCs w:val="24"/>
        </w:rPr>
        <w:t>, 531-543.</w:t>
      </w:r>
      <w:bookmarkEnd w:id="324"/>
    </w:p>
    <w:p w14:paraId="6C207059" w14:textId="77777777" w:rsidR="00567235" w:rsidRPr="00B77DE5" w:rsidRDefault="00567235" w:rsidP="00567235">
      <w:pPr>
        <w:pStyle w:val="EndNoteBibliography"/>
        <w:spacing w:after="240"/>
        <w:rPr>
          <w:rFonts w:asciiTheme="minorHAnsi" w:hAnsiTheme="minorHAnsi" w:cstheme="minorHAnsi"/>
          <w:sz w:val="24"/>
          <w:szCs w:val="24"/>
        </w:rPr>
      </w:pPr>
      <w:bookmarkStart w:id="325" w:name="_ENREF_118"/>
      <w:r w:rsidRPr="00B77DE5">
        <w:rPr>
          <w:rFonts w:asciiTheme="minorHAnsi" w:hAnsiTheme="minorHAnsi" w:cstheme="minorHAnsi"/>
          <w:sz w:val="24"/>
          <w:szCs w:val="24"/>
        </w:rPr>
        <w:t xml:space="preserve">Dombrowski, J.E., Baldwin, J.C., Azevedo, M.D., and Banowetz, G.M. (2006). A sensitive PCR-based assay to detect </w:t>
      </w:r>
      <w:r w:rsidRPr="00B77DE5">
        <w:rPr>
          <w:rFonts w:asciiTheme="minorHAnsi" w:hAnsiTheme="minorHAnsi" w:cstheme="minorHAnsi"/>
          <w:i/>
          <w:sz w:val="24"/>
          <w:szCs w:val="24"/>
        </w:rPr>
        <w:t>Neotyphodium</w:t>
      </w:r>
      <w:r w:rsidRPr="00B77DE5">
        <w:rPr>
          <w:rFonts w:asciiTheme="minorHAnsi" w:hAnsiTheme="minorHAnsi" w:cstheme="minorHAnsi"/>
          <w:sz w:val="24"/>
          <w:szCs w:val="24"/>
        </w:rPr>
        <w:t xml:space="preserve"> fungi in seed and plant tissue of tall fescue and ryegrass species. Crop Science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1064-1070.</w:t>
      </w:r>
      <w:bookmarkEnd w:id="325"/>
    </w:p>
    <w:p w14:paraId="3862DED9" w14:textId="735EF9CE" w:rsidR="00567235" w:rsidRPr="00B77DE5" w:rsidRDefault="00567235" w:rsidP="00567235">
      <w:pPr>
        <w:pStyle w:val="EndNoteBibliography"/>
        <w:spacing w:after="240"/>
        <w:rPr>
          <w:rFonts w:asciiTheme="minorHAnsi" w:hAnsiTheme="minorHAnsi" w:cstheme="minorHAnsi"/>
          <w:sz w:val="24"/>
          <w:szCs w:val="24"/>
        </w:rPr>
      </w:pPr>
      <w:bookmarkStart w:id="326" w:name="_ENREF_119"/>
      <w:r w:rsidRPr="00B77DE5">
        <w:rPr>
          <w:rFonts w:asciiTheme="minorHAnsi" w:hAnsiTheme="minorHAnsi" w:cstheme="minorHAnsi"/>
          <w:sz w:val="24"/>
          <w:szCs w:val="24"/>
        </w:rPr>
        <w:t xml:space="preserve">Donaghy, D.J. (2001). Stolon formation in perennial ryegrass may aid persistence. Paper presented at: The Australian Society of Agronomy. Proceedings of the 10th Australian </w:t>
      </w:r>
      <w:r w:rsidRPr="00B77DE5">
        <w:rPr>
          <w:rFonts w:asciiTheme="minorHAnsi" w:hAnsiTheme="minorHAnsi" w:cstheme="minorHAnsi"/>
          <w:sz w:val="24"/>
          <w:szCs w:val="24"/>
        </w:rPr>
        <w:lastRenderedPageBreak/>
        <w:t xml:space="preserve">Agronomy Conference, Hobart, 29 January - 1 February, 2001, available online at </w:t>
      </w:r>
      <w:hyperlink r:id="rId23" w:history="1">
        <w:r w:rsidRPr="00B77DE5">
          <w:rPr>
            <w:rStyle w:val="Hyperlink"/>
            <w:rFonts w:asciiTheme="minorHAnsi" w:hAnsiTheme="minorHAnsi" w:cstheme="minorHAnsi"/>
            <w:sz w:val="24"/>
            <w:szCs w:val="24"/>
          </w:rPr>
          <w:t>http://www.regional.org.au/au/asa/2001/3/d/donaghy.htm</w:t>
        </w:r>
      </w:hyperlink>
      <w:r w:rsidRPr="00B77DE5">
        <w:rPr>
          <w:rFonts w:asciiTheme="minorHAnsi" w:hAnsiTheme="minorHAnsi" w:cstheme="minorHAnsi"/>
          <w:sz w:val="24"/>
          <w:szCs w:val="24"/>
        </w:rPr>
        <w:t>).</w:t>
      </w:r>
      <w:bookmarkEnd w:id="326"/>
    </w:p>
    <w:p w14:paraId="1D9D3AD4" w14:textId="77777777" w:rsidR="00567235" w:rsidRPr="00B77DE5" w:rsidRDefault="00567235" w:rsidP="00567235">
      <w:pPr>
        <w:pStyle w:val="EndNoteBibliography"/>
        <w:spacing w:after="240"/>
        <w:rPr>
          <w:rFonts w:asciiTheme="minorHAnsi" w:hAnsiTheme="minorHAnsi" w:cstheme="minorHAnsi"/>
          <w:sz w:val="24"/>
          <w:szCs w:val="24"/>
        </w:rPr>
      </w:pPr>
      <w:bookmarkStart w:id="327" w:name="_ENREF_120"/>
      <w:r w:rsidRPr="00B77DE5">
        <w:rPr>
          <w:rFonts w:asciiTheme="minorHAnsi" w:hAnsiTheme="minorHAnsi" w:cstheme="minorHAnsi"/>
          <w:sz w:val="24"/>
          <w:szCs w:val="24"/>
        </w:rPr>
        <w:t>Donald, C.M. (1958). The interaction of competition for light and for nutrients. Australian Journal of Agricultural Research</w:t>
      </w:r>
      <w:r w:rsidRPr="00B77DE5">
        <w:rPr>
          <w:rFonts w:asciiTheme="minorHAnsi" w:hAnsiTheme="minorHAnsi" w:cstheme="minorHAnsi"/>
          <w:i/>
          <w:sz w:val="24"/>
          <w:szCs w:val="24"/>
        </w:rPr>
        <w:t xml:space="preserve"> 9</w:t>
      </w:r>
      <w:r w:rsidRPr="00B77DE5">
        <w:rPr>
          <w:rFonts w:asciiTheme="minorHAnsi" w:hAnsiTheme="minorHAnsi" w:cstheme="minorHAnsi"/>
          <w:sz w:val="24"/>
          <w:szCs w:val="24"/>
        </w:rPr>
        <w:t>, 421-435.</w:t>
      </w:r>
      <w:bookmarkEnd w:id="327"/>
    </w:p>
    <w:p w14:paraId="07B60E92" w14:textId="77777777" w:rsidR="00567235" w:rsidRPr="00B77DE5" w:rsidRDefault="00567235" w:rsidP="00567235">
      <w:pPr>
        <w:pStyle w:val="EndNoteBibliography"/>
        <w:spacing w:after="240"/>
        <w:rPr>
          <w:rFonts w:asciiTheme="minorHAnsi" w:hAnsiTheme="minorHAnsi" w:cstheme="minorHAnsi"/>
          <w:sz w:val="24"/>
          <w:szCs w:val="24"/>
        </w:rPr>
      </w:pPr>
      <w:bookmarkStart w:id="328" w:name="_ENREF_121"/>
      <w:r w:rsidRPr="00B77DE5">
        <w:rPr>
          <w:rFonts w:asciiTheme="minorHAnsi" w:hAnsiTheme="minorHAnsi" w:cstheme="minorHAnsi"/>
          <w:sz w:val="24"/>
          <w:szCs w:val="24"/>
        </w:rPr>
        <w:t>Dong, S., Shew, H.D., Tredway, L.P., Lu, J., Sivamani, E., Miller, E.S., and Qu, R. (2008a). Expression of the bacteriophage T4 lysozyme gene in tall fescue confers resistance to gray leaf spot and brown patch diseases. Transgenic Research</w:t>
      </w:r>
      <w:r w:rsidRPr="00B77DE5">
        <w:rPr>
          <w:rFonts w:asciiTheme="minorHAnsi" w:hAnsiTheme="minorHAnsi" w:cstheme="minorHAnsi"/>
          <w:i/>
          <w:sz w:val="24"/>
          <w:szCs w:val="24"/>
        </w:rPr>
        <w:t xml:space="preserve"> 17</w:t>
      </w:r>
      <w:r w:rsidRPr="00B77DE5">
        <w:rPr>
          <w:rFonts w:asciiTheme="minorHAnsi" w:hAnsiTheme="minorHAnsi" w:cstheme="minorHAnsi"/>
          <w:sz w:val="24"/>
          <w:szCs w:val="24"/>
        </w:rPr>
        <w:t>, 47-57.</w:t>
      </w:r>
      <w:bookmarkEnd w:id="328"/>
    </w:p>
    <w:p w14:paraId="50922749" w14:textId="77777777" w:rsidR="00567235" w:rsidRPr="00B77DE5" w:rsidRDefault="00567235" w:rsidP="00567235">
      <w:pPr>
        <w:pStyle w:val="EndNoteBibliography"/>
        <w:spacing w:after="240"/>
        <w:rPr>
          <w:rFonts w:asciiTheme="minorHAnsi" w:hAnsiTheme="minorHAnsi" w:cstheme="minorHAnsi"/>
          <w:sz w:val="24"/>
          <w:szCs w:val="24"/>
        </w:rPr>
      </w:pPr>
      <w:bookmarkStart w:id="329" w:name="_ENREF_122"/>
      <w:r w:rsidRPr="00B77DE5">
        <w:rPr>
          <w:rFonts w:asciiTheme="minorHAnsi" w:hAnsiTheme="minorHAnsi" w:cstheme="minorHAnsi"/>
          <w:sz w:val="24"/>
          <w:szCs w:val="24"/>
        </w:rPr>
        <w:t>Dong, S., Shew, H.D., Tredway, L.P., Lu, J., Sivamani, E., Miller, E.S., and Qu, R. (2008b). Expression of the bacteriophage T4 lysozyme gene in tall fescue confers resistance to gray leaf spot and brown patch diseases. Transgenic Res</w:t>
      </w:r>
      <w:r w:rsidRPr="00B77DE5">
        <w:rPr>
          <w:rFonts w:asciiTheme="minorHAnsi" w:hAnsiTheme="minorHAnsi" w:cstheme="minorHAnsi"/>
          <w:i/>
          <w:sz w:val="24"/>
          <w:szCs w:val="24"/>
        </w:rPr>
        <w:t xml:space="preserve"> 17</w:t>
      </w:r>
      <w:r w:rsidRPr="00B77DE5">
        <w:rPr>
          <w:rFonts w:asciiTheme="minorHAnsi" w:hAnsiTheme="minorHAnsi" w:cstheme="minorHAnsi"/>
          <w:sz w:val="24"/>
          <w:szCs w:val="24"/>
        </w:rPr>
        <w:t>, 47-57.</w:t>
      </w:r>
      <w:bookmarkEnd w:id="329"/>
    </w:p>
    <w:p w14:paraId="5E93CA4C" w14:textId="77777777" w:rsidR="00567235" w:rsidRPr="00B77DE5" w:rsidRDefault="00567235" w:rsidP="00567235">
      <w:pPr>
        <w:pStyle w:val="EndNoteBibliography"/>
        <w:spacing w:after="240"/>
        <w:rPr>
          <w:rFonts w:asciiTheme="minorHAnsi" w:hAnsiTheme="minorHAnsi" w:cstheme="minorHAnsi"/>
          <w:sz w:val="24"/>
          <w:szCs w:val="24"/>
        </w:rPr>
      </w:pPr>
      <w:bookmarkStart w:id="330" w:name="_ENREF_123"/>
      <w:r w:rsidRPr="00B77DE5">
        <w:rPr>
          <w:rFonts w:asciiTheme="minorHAnsi" w:hAnsiTheme="minorHAnsi" w:cstheme="minorHAnsi"/>
          <w:sz w:val="24"/>
          <w:szCs w:val="24"/>
        </w:rPr>
        <w:t>Dong, S., Tredway, L.P., Shew, H.D., Wang, G.-L., Sivamani, E., and Qu, R. (2007). Resistance of transgenic tall fescue to two major fungal diseases. Plant science</w:t>
      </w:r>
      <w:r w:rsidRPr="00B77DE5">
        <w:rPr>
          <w:rFonts w:asciiTheme="minorHAnsi" w:hAnsiTheme="minorHAnsi" w:cstheme="minorHAnsi"/>
          <w:i/>
          <w:sz w:val="24"/>
          <w:szCs w:val="24"/>
        </w:rPr>
        <w:t xml:space="preserve"> 173</w:t>
      </w:r>
      <w:r w:rsidRPr="00B77DE5">
        <w:rPr>
          <w:rFonts w:asciiTheme="minorHAnsi" w:hAnsiTheme="minorHAnsi" w:cstheme="minorHAnsi"/>
          <w:sz w:val="24"/>
          <w:szCs w:val="24"/>
        </w:rPr>
        <w:t>, 501-509.</w:t>
      </w:r>
      <w:bookmarkEnd w:id="330"/>
    </w:p>
    <w:p w14:paraId="3D9FE513" w14:textId="77777777" w:rsidR="00567235" w:rsidRPr="00B77DE5" w:rsidRDefault="00567235" w:rsidP="00567235">
      <w:pPr>
        <w:pStyle w:val="EndNoteBibliography"/>
        <w:spacing w:after="240"/>
        <w:rPr>
          <w:rFonts w:asciiTheme="minorHAnsi" w:hAnsiTheme="minorHAnsi" w:cstheme="minorHAnsi"/>
          <w:sz w:val="24"/>
          <w:szCs w:val="24"/>
        </w:rPr>
      </w:pPr>
      <w:bookmarkStart w:id="331" w:name="_ENREF_124"/>
      <w:r w:rsidRPr="00B77DE5">
        <w:rPr>
          <w:rFonts w:asciiTheme="minorHAnsi" w:hAnsiTheme="minorHAnsi" w:cstheme="minorHAnsi"/>
          <w:sz w:val="24"/>
          <w:szCs w:val="24"/>
        </w:rPr>
        <w:t>Eagling, D.R., Cunningham, P.C., Sward, R.J., and Halloran, G.M. (1989). The incidence of barley yellow dwarf virus isolates in perennial ryegrass (Lolium perenne) in south-western Victoria. Plant Pathology</w:t>
      </w:r>
      <w:r w:rsidRPr="00B77DE5">
        <w:rPr>
          <w:rFonts w:asciiTheme="minorHAnsi" w:hAnsiTheme="minorHAnsi" w:cstheme="minorHAnsi"/>
          <w:i/>
          <w:sz w:val="24"/>
          <w:szCs w:val="24"/>
        </w:rPr>
        <w:t xml:space="preserve"> 38</w:t>
      </w:r>
      <w:r w:rsidRPr="00B77DE5">
        <w:rPr>
          <w:rFonts w:asciiTheme="minorHAnsi" w:hAnsiTheme="minorHAnsi" w:cstheme="minorHAnsi"/>
          <w:sz w:val="24"/>
          <w:szCs w:val="24"/>
        </w:rPr>
        <w:t>, 408-413.</w:t>
      </w:r>
      <w:bookmarkEnd w:id="331"/>
    </w:p>
    <w:p w14:paraId="5B70A573" w14:textId="77777777" w:rsidR="00567235" w:rsidRPr="00B77DE5" w:rsidRDefault="00567235" w:rsidP="00567235">
      <w:pPr>
        <w:pStyle w:val="EndNoteBibliography"/>
        <w:spacing w:after="240"/>
        <w:rPr>
          <w:rFonts w:asciiTheme="minorHAnsi" w:hAnsiTheme="minorHAnsi" w:cstheme="minorHAnsi"/>
          <w:sz w:val="24"/>
          <w:szCs w:val="24"/>
        </w:rPr>
      </w:pPr>
      <w:bookmarkStart w:id="332" w:name="_ENREF_125"/>
      <w:r w:rsidRPr="00B77DE5">
        <w:rPr>
          <w:rFonts w:asciiTheme="minorHAnsi" w:hAnsiTheme="minorHAnsi" w:cstheme="minorHAnsi"/>
          <w:sz w:val="24"/>
          <w:szCs w:val="24"/>
        </w:rPr>
        <w:t>Eagling, D.R., Villalta, O., and Sward, R.J. (1992). Host range, symptoms and effects on pasture production of a Victorian isolate of ryegrass mosaic potyvirus. Australian Journal of Agricultural Research</w:t>
      </w:r>
      <w:r w:rsidRPr="00B77DE5">
        <w:rPr>
          <w:rFonts w:asciiTheme="minorHAnsi" w:hAnsiTheme="minorHAnsi" w:cstheme="minorHAnsi"/>
          <w:i/>
          <w:sz w:val="24"/>
          <w:szCs w:val="24"/>
        </w:rPr>
        <w:t xml:space="preserve"> 43</w:t>
      </w:r>
      <w:r w:rsidRPr="00B77DE5">
        <w:rPr>
          <w:rFonts w:asciiTheme="minorHAnsi" w:hAnsiTheme="minorHAnsi" w:cstheme="minorHAnsi"/>
          <w:sz w:val="24"/>
          <w:szCs w:val="24"/>
        </w:rPr>
        <w:t>, 1243-1251.</w:t>
      </w:r>
      <w:bookmarkEnd w:id="332"/>
    </w:p>
    <w:p w14:paraId="7C58CE3B" w14:textId="77777777" w:rsidR="00567235" w:rsidRPr="00B77DE5" w:rsidRDefault="00567235" w:rsidP="00567235">
      <w:pPr>
        <w:pStyle w:val="EndNoteBibliography"/>
        <w:spacing w:after="240"/>
        <w:rPr>
          <w:rFonts w:asciiTheme="minorHAnsi" w:hAnsiTheme="minorHAnsi" w:cstheme="minorHAnsi"/>
          <w:sz w:val="24"/>
          <w:szCs w:val="24"/>
        </w:rPr>
      </w:pPr>
      <w:bookmarkStart w:id="333" w:name="_ENREF_126"/>
      <w:r w:rsidRPr="00B77DE5">
        <w:rPr>
          <w:rFonts w:asciiTheme="minorHAnsi" w:hAnsiTheme="minorHAnsi" w:cstheme="minorHAnsi"/>
          <w:sz w:val="24"/>
          <w:szCs w:val="24"/>
        </w:rPr>
        <w:t xml:space="preserve">Easton, H.S. (2007). Grasses and </w:t>
      </w:r>
      <w:r w:rsidRPr="00B77DE5">
        <w:rPr>
          <w:rFonts w:asciiTheme="minorHAnsi" w:hAnsiTheme="minorHAnsi" w:cstheme="minorHAnsi"/>
          <w:i/>
          <w:sz w:val="24"/>
          <w:szCs w:val="24"/>
        </w:rPr>
        <w:t>Neotyphodium</w:t>
      </w:r>
      <w:r w:rsidRPr="00B77DE5">
        <w:rPr>
          <w:rFonts w:asciiTheme="minorHAnsi" w:hAnsiTheme="minorHAnsi" w:cstheme="minorHAnsi"/>
          <w:sz w:val="24"/>
          <w:szCs w:val="24"/>
        </w:rPr>
        <w:t xml:space="preserve"> endophytes: co-adaptation and adaptive breeding. Euphytica</w:t>
      </w:r>
      <w:r w:rsidRPr="00B77DE5">
        <w:rPr>
          <w:rFonts w:asciiTheme="minorHAnsi" w:hAnsiTheme="minorHAnsi" w:cstheme="minorHAnsi"/>
          <w:i/>
          <w:sz w:val="24"/>
          <w:szCs w:val="24"/>
        </w:rPr>
        <w:t xml:space="preserve"> 154</w:t>
      </w:r>
      <w:r w:rsidRPr="00B77DE5">
        <w:rPr>
          <w:rFonts w:asciiTheme="minorHAnsi" w:hAnsiTheme="minorHAnsi" w:cstheme="minorHAnsi"/>
          <w:sz w:val="24"/>
          <w:szCs w:val="24"/>
        </w:rPr>
        <w:t>, 295-306.</w:t>
      </w:r>
      <w:bookmarkEnd w:id="333"/>
    </w:p>
    <w:p w14:paraId="7C23B571" w14:textId="77777777" w:rsidR="00567235" w:rsidRPr="00B77DE5" w:rsidRDefault="00567235" w:rsidP="00567235">
      <w:pPr>
        <w:pStyle w:val="EndNoteBibliography"/>
        <w:spacing w:after="240"/>
        <w:rPr>
          <w:rFonts w:asciiTheme="minorHAnsi" w:hAnsiTheme="minorHAnsi" w:cstheme="minorHAnsi"/>
          <w:sz w:val="24"/>
          <w:szCs w:val="24"/>
        </w:rPr>
      </w:pPr>
      <w:bookmarkStart w:id="334" w:name="_ENREF_127"/>
      <w:r w:rsidRPr="00B77DE5">
        <w:rPr>
          <w:rFonts w:asciiTheme="minorHAnsi" w:hAnsiTheme="minorHAnsi" w:cstheme="minorHAnsi"/>
          <w:sz w:val="24"/>
          <w:szCs w:val="24"/>
        </w:rPr>
        <w:t>Easton, H.S., Lee, C.K., and FitzGerald, R.D. (1994). Tall fescue in Australia and New Zealand. New Zealand Journal of Agricultural Research</w:t>
      </w:r>
      <w:r w:rsidRPr="00B77DE5">
        <w:rPr>
          <w:rFonts w:asciiTheme="minorHAnsi" w:hAnsiTheme="minorHAnsi" w:cstheme="minorHAnsi"/>
          <w:i/>
          <w:sz w:val="24"/>
          <w:szCs w:val="24"/>
        </w:rPr>
        <w:t xml:space="preserve"> 37</w:t>
      </w:r>
      <w:r w:rsidRPr="00B77DE5">
        <w:rPr>
          <w:rFonts w:asciiTheme="minorHAnsi" w:hAnsiTheme="minorHAnsi" w:cstheme="minorHAnsi"/>
          <w:sz w:val="24"/>
          <w:szCs w:val="24"/>
        </w:rPr>
        <w:t>, 405-417.</w:t>
      </w:r>
      <w:bookmarkEnd w:id="334"/>
    </w:p>
    <w:p w14:paraId="42E87601" w14:textId="77777777" w:rsidR="00567235" w:rsidRPr="00B77DE5" w:rsidRDefault="00567235" w:rsidP="00567235">
      <w:pPr>
        <w:pStyle w:val="EndNoteBibliography"/>
        <w:spacing w:after="240"/>
        <w:rPr>
          <w:rFonts w:asciiTheme="minorHAnsi" w:hAnsiTheme="minorHAnsi" w:cstheme="minorHAnsi"/>
          <w:sz w:val="24"/>
          <w:szCs w:val="24"/>
        </w:rPr>
      </w:pPr>
      <w:bookmarkStart w:id="335" w:name="_ENREF_128"/>
      <w:r w:rsidRPr="00B77DE5">
        <w:rPr>
          <w:rFonts w:asciiTheme="minorHAnsi" w:hAnsiTheme="minorHAnsi" w:cstheme="minorHAnsi"/>
          <w:sz w:val="24"/>
          <w:szCs w:val="24"/>
        </w:rPr>
        <w:t>Eisenhauer, N., Butenschoen, O., Radsick, S., and Scheu, S. (2010). Earthworms as seedling predators: Importance of seeds and seedlings for earthworm nutrition. Soil Biology and Biochemistry</w:t>
      </w:r>
      <w:r w:rsidRPr="00B77DE5">
        <w:rPr>
          <w:rFonts w:asciiTheme="minorHAnsi" w:hAnsiTheme="minorHAnsi" w:cstheme="minorHAnsi"/>
          <w:i/>
          <w:sz w:val="24"/>
          <w:szCs w:val="24"/>
        </w:rPr>
        <w:t xml:space="preserve"> 42</w:t>
      </w:r>
      <w:r w:rsidRPr="00B77DE5">
        <w:rPr>
          <w:rFonts w:asciiTheme="minorHAnsi" w:hAnsiTheme="minorHAnsi" w:cstheme="minorHAnsi"/>
          <w:sz w:val="24"/>
          <w:szCs w:val="24"/>
        </w:rPr>
        <w:t>, 1245-1252.</w:t>
      </w:r>
      <w:bookmarkEnd w:id="335"/>
    </w:p>
    <w:p w14:paraId="0EBDDF13" w14:textId="77777777" w:rsidR="00567235" w:rsidRPr="00B77DE5" w:rsidRDefault="00567235" w:rsidP="00567235">
      <w:pPr>
        <w:pStyle w:val="EndNoteBibliography"/>
        <w:spacing w:after="240"/>
        <w:rPr>
          <w:rFonts w:asciiTheme="minorHAnsi" w:hAnsiTheme="minorHAnsi" w:cstheme="minorHAnsi"/>
          <w:sz w:val="24"/>
          <w:szCs w:val="24"/>
        </w:rPr>
      </w:pPr>
      <w:bookmarkStart w:id="336" w:name="_ENREF_129"/>
      <w:r w:rsidRPr="00B77DE5">
        <w:rPr>
          <w:rFonts w:asciiTheme="minorHAnsi" w:hAnsiTheme="minorHAnsi" w:cstheme="minorHAnsi"/>
          <w:sz w:val="24"/>
          <w:szCs w:val="24"/>
        </w:rPr>
        <w:t>Eizenga, G.C., and Buckner, R.C. (1986). Cytological and Isozyme Evaluation of Tall Fescue x Italian Ryegrass Hybrids. Plant Breeding</w:t>
      </w:r>
      <w:r w:rsidRPr="00B77DE5">
        <w:rPr>
          <w:rFonts w:asciiTheme="minorHAnsi" w:hAnsiTheme="minorHAnsi" w:cstheme="minorHAnsi"/>
          <w:i/>
          <w:sz w:val="24"/>
          <w:szCs w:val="24"/>
        </w:rPr>
        <w:t xml:space="preserve"> 97</w:t>
      </w:r>
      <w:r w:rsidRPr="00B77DE5">
        <w:rPr>
          <w:rFonts w:asciiTheme="minorHAnsi" w:hAnsiTheme="minorHAnsi" w:cstheme="minorHAnsi"/>
          <w:sz w:val="24"/>
          <w:szCs w:val="24"/>
        </w:rPr>
        <w:t>, 340-344.</w:t>
      </w:r>
      <w:bookmarkEnd w:id="336"/>
    </w:p>
    <w:p w14:paraId="6EA0C401" w14:textId="77777777" w:rsidR="00567235" w:rsidRPr="00B77DE5" w:rsidRDefault="00567235" w:rsidP="00567235">
      <w:pPr>
        <w:pStyle w:val="EndNoteBibliography"/>
        <w:spacing w:after="240"/>
        <w:rPr>
          <w:rFonts w:asciiTheme="minorHAnsi" w:hAnsiTheme="minorHAnsi" w:cstheme="minorHAnsi"/>
          <w:sz w:val="24"/>
          <w:szCs w:val="24"/>
        </w:rPr>
      </w:pPr>
      <w:bookmarkStart w:id="337" w:name="_ENREF_130"/>
      <w:r w:rsidRPr="00B77DE5">
        <w:rPr>
          <w:rFonts w:asciiTheme="minorHAnsi" w:hAnsiTheme="minorHAnsi" w:cstheme="minorHAnsi"/>
          <w:sz w:val="24"/>
          <w:szCs w:val="24"/>
        </w:rPr>
        <w:t>Elgersma, A. (1990). Seed yield related to crop development and to yield components in nine cultivars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Euphytica</w:t>
      </w:r>
      <w:r w:rsidRPr="00B77DE5">
        <w:rPr>
          <w:rFonts w:asciiTheme="minorHAnsi" w:hAnsiTheme="minorHAnsi" w:cstheme="minorHAnsi"/>
          <w:i/>
          <w:sz w:val="24"/>
          <w:szCs w:val="24"/>
        </w:rPr>
        <w:t xml:space="preserve"> 49</w:t>
      </w:r>
      <w:r w:rsidRPr="00B77DE5">
        <w:rPr>
          <w:rFonts w:asciiTheme="minorHAnsi" w:hAnsiTheme="minorHAnsi" w:cstheme="minorHAnsi"/>
          <w:sz w:val="24"/>
          <w:szCs w:val="24"/>
        </w:rPr>
        <w:t>, 141-154.</w:t>
      </w:r>
      <w:bookmarkEnd w:id="337"/>
    </w:p>
    <w:p w14:paraId="26931704" w14:textId="77777777" w:rsidR="00567235" w:rsidRPr="00B77DE5" w:rsidRDefault="00567235" w:rsidP="00567235">
      <w:pPr>
        <w:pStyle w:val="EndNoteBibliography"/>
        <w:spacing w:after="240"/>
        <w:rPr>
          <w:rFonts w:asciiTheme="minorHAnsi" w:hAnsiTheme="minorHAnsi" w:cstheme="minorHAnsi"/>
          <w:sz w:val="24"/>
          <w:szCs w:val="24"/>
        </w:rPr>
      </w:pPr>
      <w:bookmarkStart w:id="338" w:name="_ENREF_131"/>
      <w:r w:rsidRPr="00B77DE5">
        <w:rPr>
          <w:rFonts w:asciiTheme="minorHAnsi" w:hAnsiTheme="minorHAnsi" w:cstheme="minorHAnsi"/>
          <w:sz w:val="24"/>
          <w:szCs w:val="24"/>
        </w:rPr>
        <w:t>Elgersma, A., Leeuwangh, J.E., and Wilms, H.J. (1988). Abscission and seed shattering in perennial ryegrass (Lolium perenne L.). Euphytica</w:t>
      </w:r>
      <w:r w:rsidRPr="00B77DE5">
        <w:rPr>
          <w:rFonts w:asciiTheme="minorHAnsi" w:hAnsiTheme="minorHAnsi" w:cstheme="minorHAnsi"/>
          <w:i/>
          <w:sz w:val="24"/>
          <w:szCs w:val="24"/>
        </w:rPr>
        <w:t xml:space="preserve"> 39</w:t>
      </w:r>
      <w:r w:rsidRPr="00B77DE5">
        <w:rPr>
          <w:rFonts w:asciiTheme="minorHAnsi" w:hAnsiTheme="minorHAnsi" w:cstheme="minorHAnsi"/>
          <w:sz w:val="24"/>
          <w:szCs w:val="24"/>
        </w:rPr>
        <w:t>, 51-57.</w:t>
      </w:r>
      <w:bookmarkEnd w:id="338"/>
    </w:p>
    <w:p w14:paraId="1C03924F" w14:textId="77777777" w:rsidR="00567235" w:rsidRPr="00B77DE5" w:rsidRDefault="00567235" w:rsidP="00567235">
      <w:pPr>
        <w:pStyle w:val="EndNoteBibliography"/>
        <w:spacing w:after="240"/>
        <w:rPr>
          <w:rFonts w:asciiTheme="minorHAnsi" w:hAnsiTheme="minorHAnsi" w:cstheme="minorHAnsi"/>
          <w:sz w:val="24"/>
          <w:szCs w:val="24"/>
        </w:rPr>
      </w:pPr>
      <w:bookmarkStart w:id="339" w:name="_ENREF_132"/>
      <w:r w:rsidRPr="00B77DE5">
        <w:rPr>
          <w:rFonts w:asciiTheme="minorHAnsi" w:hAnsiTheme="minorHAnsi" w:cstheme="minorHAnsi"/>
          <w:sz w:val="24"/>
          <w:szCs w:val="24"/>
        </w:rPr>
        <w:t>Elgersma, A., Stephenson, A.G., and Nijs, A.P.M. (1989). Effects of genotype and temperature on pollen tube growth in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Sexual plant reproduction</w:t>
      </w:r>
      <w:r w:rsidRPr="00B77DE5">
        <w:rPr>
          <w:rFonts w:asciiTheme="minorHAnsi" w:hAnsiTheme="minorHAnsi" w:cstheme="minorHAnsi"/>
          <w:i/>
          <w:sz w:val="24"/>
          <w:szCs w:val="24"/>
        </w:rPr>
        <w:t xml:space="preserve"> 2</w:t>
      </w:r>
      <w:r w:rsidRPr="00B77DE5">
        <w:rPr>
          <w:rFonts w:asciiTheme="minorHAnsi" w:hAnsiTheme="minorHAnsi" w:cstheme="minorHAnsi"/>
          <w:sz w:val="24"/>
          <w:szCs w:val="24"/>
        </w:rPr>
        <w:t>, 225-230.</w:t>
      </w:r>
      <w:bookmarkEnd w:id="339"/>
    </w:p>
    <w:p w14:paraId="44E0654E" w14:textId="77777777" w:rsidR="00567235" w:rsidRPr="00B77DE5" w:rsidRDefault="00567235" w:rsidP="00567235">
      <w:pPr>
        <w:pStyle w:val="EndNoteBibliography"/>
        <w:spacing w:after="240"/>
        <w:rPr>
          <w:rFonts w:asciiTheme="minorHAnsi" w:hAnsiTheme="minorHAnsi" w:cstheme="minorHAnsi"/>
          <w:sz w:val="24"/>
          <w:szCs w:val="24"/>
        </w:rPr>
      </w:pPr>
      <w:bookmarkStart w:id="340" w:name="_ENREF_133"/>
      <w:r w:rsidRPr="00B77DE5">
        <w:rPr>
          <w:rFonts w:asciiTheme="minorHAnsi" w:hAnsiTheme="minorHAnsi" w:cstheme="minorHAnsi"/>
          <w:sz w:val="24"/>
          <w:szCs w:val="24"/>
        </w:rPr>
        <w:t>Elliot, M. (1999). Grass tetany in cattle - treatment and prevention. (New South Wales Department of Primary Industries, Agriculture.).</w:t>
      </w:r>
      <w:bookmarkEnd w:id="340"/>
    </w:p>
    <w:p w14:paraId="33F47F98" w14:textId="77777777" w:rsidR="00567235" w:rsidRPr="00B77DE5" w:rsidRDefault="00567235" w:rsidP="00567235">
      <w:pPr>
        <w:pStyle w:val="EndNoteBibliography"/>
        <w:spacing w:after="240"/>
        <w:rPr>
          <w:rFonts w:asciiTheme="minorHAnsi" w:hAnsiTheme="minorHAnsi" w:cstheme="minorHAnsi"/>
          <w:sz w:val="24"/>
          <w:szCs w:val="24"/>
        </w:rPr>
      </w:pPr>
      <w:bookmarkStart w:id="341" w:name="_ENREF_134"/>
      <w:r w:rsidRPr="00B77DE5">
        <w:rPr>
          <w:rFonts w:asciiTheme="minorHAnsi" w:hAnsiTheme="minorHAnsi" w:cstheme="minorHAnsi"/>
          <w:sz w:val="24"/>
          <w:szCs w:val="24"/>
        </w:rPr>
        <w:lastRenderedPageBreak/>
        <w:t>Elmi, A.A., and West, C.P. (1995). Endophyte infection effects on stomatal conductance, osmotic adjustment and drought recovery of tall fescue. New Phytologist</w:t>
      </w:r>
      <w:r w:rsidRPr="00B77DE5">
        <w:rPr>
          <w:rFonts w:asciiTheme="minorHAnsi" w:hAnsiTheme="minorHAnsi" w:cstheme="minorHAnsi"/>
          <w:i/>
          <w:sz w:val="24"/>
          <w:szCs w:val="24"/>
        </w:rPr>
        <w:t xml:space="preserve"> 131</w:t>
      </w:r>
      <w:r w:rsidRPr="00B77DE5">
        <w:rPr>
          <w:rFonts w:asciiTheme="minorHAnsi" w:hAnsiTheme="minorHAnsi" w:cstheme="minorHAnsi"/>
          <w:sz w:val="24"/>
          <w:szCs w:val="24"/>
        </w:rPr>
        <w:t>, 61-67.</w:t>
      </w:r>
      <w:bookmarkEnd w:id="341"/>
    </w:p>
    <w:p w14:paraId="1FF191FF" w14:textId="77777777" w:rsidR="00567235" w:rsidRPr="00B77DE5" w:rsidRDefault="00567235" w:rsidP="00567235">
      <w:pPr>
        <w:pStyle w:val="EndNoteBibliography"/>
        <w:spacing w:after="240"/>
        <w:rPr>
          <w:rFonts w:asciiTheme="minorHAnsi" w:hAnsiTheme="minorHAnsi" w:cstheme="minorHAnsi"/>
          <w:sz w:val="24"/>
          <w:szCs w:val="24"/>
        </w:rPr>
      </w:pPr>
      <w:bookmarkStart w:id="342" w:name="_ENREF_135"/>
      <w:r w:rsidRPr="00B77DE5">
        <w:rPr>
          <w:rFonts w:asciiTheme="minorHAnsi" w:hAnsiTheme="minorHAnsi" w:cstheme="minorHAnsi"/>
          <w:sz w:val="24"/>
          <w:szCs w:val="24"/>
        </w:rPr>
        <w:t>Ervin, E.H., and Koski, A.J. (1998). Drought avoidance aspects and crop coefficients of Kentucky Bluegrass and Tall Fescue turfs in the semiarid West. Crop Science</w:t>
      </w:r>
      <w:r w:rsidRPr="00B77DE5">
        <w:rPr>
          <w:rFonts w:asciiTheme="minorHAnsi" w:hAnsiTheme="minorHAnsi" w:cstheme="minorHAnsi"/>
          <w:i/>
          <w:sz w:val="24"/>
          <w:szCs w:val="24"/>
        </w:rPr>
        <w:t xml:space="preserve"> 38</w:t>
      </w:r>
      <w:r w:rsidRPr="00B77DE5">
        <w:rPr>
          <w:rFonts w:asciiTheme="minorHAnsi" w:hAnsiTheme="minorHAnsi" w:cstheme="minorHAnsi"/>
          <w:sz w:val="24"/>
          <w:szCs w:val="24"/>
        </w:rPr>
        <w:t>, 788-795.</w:t>
      </w:r>
      <w:bookmarkEnd w:id="342"/>
    </w:p>
    <w:p w14:paraId="3CB65251" w14:textId="77777777" w:rsidR="00567235" w:rsidRPr="00B77DE5" w:rsidRDefault="00567235" w:rsidP="00567235">
      <w:pPr>
        <w:pStyle w:val="EndNoteBibliography"/>
        <w:spacing w:after="240"/>
        <w:rPr>
          <w:rFonts w:asciiTheme="minorHAnsi" w:hAnsiTheme="minorHAnsi" w:cstheme="minorHAnsi"/>
          <w:sz w:val="24"/>
          <w:szCs w:val="24"/>
        </w:rPr>
      </w:pPr>
      <w:bookmarkStart w:id="343" w:name="_ENREF_136"/>
      <w:r w:rsidRPr="00B77DE5">
        <w:rPr>
          <w:rFonts w:asciiTheme="minorHAnsi" w:hAnsiTheme="minorHAnsi" w:cstheme="minorHAnsi"/>
          <w:sz w:val="24"/>
          <w:szCs w:val="24"/>
        </w:rPr>
        <w:t xml:space="preserve">Evans, L.T. (1960). The influence of temperature on flowering in species of </w:t>
      </w:r>
      <w:r w:rsidRPr="00B77DE5">
        <w:rPr>
          <w:rFonts w:asciiTheme="minorHAnsi" w:hAnsiTheme="minorHAnsi" w:cstheme="minorHAnsi"/>
          <w:i/>
          <w:sz w:val="24"/>
          <w:szCs w:val="24"/>
        </w:rPr>
        <w:t xml:space="preserve">Lolium </w:t>
      </w:r>
      <w:r w:rsidRPr="00B77DE5">
        <w:rPr>
          <w:rFonts w:asciiTheme="minorHAnsi" w:hAnsiTheme="minorHAnsi" w:cstheme="minorHAnsi"/>
          <w:sz w:val="24"/>
          <w:szCs w:val="24"/>
        </w:rPr>
        <w:t xml:space="preserve">and in </w:t>
      </w:r>
      <w:r w:rsidRPr="00B77DE5">
        <w:rPr>
          <w:rFonts w:asciiTheme="minorHAnsi" w:hAnsiTheme="minorHAnsi" w:cstheme="minorHAnsi"/>
          <w:i/>
          <w:sz w:val="24"/>
          <w:szCs w:val="24"/>
        </w:rPr>
        <w:t>Poa pratensis</w:t>
      </w:r>
      <w:r w:rsidRPr="00B77DE5">
        <w:rPr>
          <w:rFonts w:asciiTheme="minorHAnsi" w:hAnsiTheme="minorHAnsi" w:cstheme="minorHAnsi"/>
          <w:sz w:val="24"/>
          <w:szCs w:val="24"/>
        </w:rPr>
        <w:t>. Journal of Agricultural Science</w:t>
      </w:r>
      <w:r w:rsidRPr="00B77DE5">
        <w:rPr>
          <w:rFonts w:asciiTheme="minorHAnsi" w:hAnsiTheme="minorHAnsi" w:cstheme="minorHAnsi"/>
          <w:i/>
          <w:sz w:val="24"/>
          <w:szCs w:val="24"/>
        </w:rPr>
        <w:t xml:space="preserve"> 54</w:t>
      </w:r>
      <w:r w:rsidRPr="00B77DE5">
        <w:rPr>
          <w:rFonts w:asciiTheme="minorHAnsi" w:hAnsiTheme="minorHAnsi" w:cstheme="minorHAnsi"/>
          <w:sz w:val="24"/>
          <w:szCs w:val="24"/>
        </w:rPr>
        <w:t>, 410-416.</w:t>
      </w:r>
      <w:bookmarkEnd w:id="343"/>
    </w:p>
    <w:p w14:paraId="1E6EB619" w14:textId="77777777" w:rsidR="00567235" w:rsidRPr="00B77DE5" w:rsidRDefault="00567235" w:rsidP="00567235">
      <w:pPr>
        <w:pStyle w:val="EndNoteBibliography"/>
        <w:spacing w:after="240"/>
        <w:rPr>
          <w:rFonts w:asciiTheme="minorHAnsi" w:hAnsiTheme="minorHAnsi" w:cstheme="minorHAnsi"/>
          <w:sz w:val="24"/>
          <w:szCs w:val="24"/>
        </w:rPr>
      </w:pPr>
      <w:bookmarkStart w:id="344" w:name="_ENREF_137"/>
      <w:r w:rsidRPr="00B77DE5">
        <w:rPr>
          <w:rFonts w:asciiTheme="minorHAnsi" w:hAnsiTheme="minorHAnsi" w:cstheme="minorHAnsi"/>
          <w:sz w:val="24"/>
          <w:szCs w:val="24"/>
        </w:rPr>
        <w:t>Fagerness, M., Keely, S., and Whitney, D. (1998). Guide to Turfgrass Nutrient Recommendations: Based on K-State Soil Test Results. Report No. MF2311.</w:t>
      </w:r>
      <w:bookmarkEnd w:id="344"/>
    </w:p>
    <w:p w14:paraId="763AC7A1" w14:textId="77777777" w:rsidR="00567235" w:rsidRPr="00B77DE5" w:rsidRDefault="00567235" w:rsidP="00567235">
      <w:pPr>
        <w:pStyle w:val="EndNoteBibliography"/>
        <w:spacing w:after="240"/>
        <w:rPr>
          <w:rFonts w:asciiTheme="minorHAnsi" w:hAnsiTheme="minorHAnsi" w:cstheme="minorHAnsi"/>
          <w:sz w:val="24"/>
          <w:szCs w:val="24"/>
        </w:rPr>
      </w:pPr>
      <w:bookmarkStart w:id="345" w:name="_ENREF_138"/>
      <w:r w:rsidRPr="00B77DE5">
        <w:rPr>
          <w:rFonts w:asciiTheme="minorHAnsi" w:hAnsiTheme="minorHAnsi" w:cstheme="minorHAnsi"/>
          <w:sz w:val="24"/>
          <w:szCs w:val="24"/>
        </w:rPr>
        <w:t>Fairey, N.A., and Lefkovitch, L.P. (2001). Effect of post-harvest management on seed production of creeping red fescue, tall fescue, and Kentucky bluegrass in the Peace River region of north-western Canada. Canadian Journal of Plant Science</w:t>
      </w:r>
      <w:r w:rsidRPr="00B77DE5">
        <w:rPr>
          <w:rFonts w:asciiTheme="minorHAnsi" w:hAnsiTheme="minorHAnsi" w:cstheme="minorHAnsi"/>
          <w:i/>
          <w:sz w:val="24"/>
          <w:szCs w:val="24"/>
        </w:rPr>
        <w:t xml:space="preserve"> 81</w:t>
      </w:r>
      <w:r w:rsidRPr="00B77DE5">
        <w:rPr>
          <w:rFonts w:asciiTheme="minorHAnsi" w:hAnsiTheme="minorHAnsi" w:cstheme="minorHAnsi"/>
          <w:sz w:val="24"/>
          <w:szCs w:val="24"/>
        </w:rPr>
        <w:t>, 693-701.</w:t>
      </w:r>
      <w:bookmarkEnd w:id="345"/>
    </w:p>
    <w:p w14:paraId="2C38D9D7" w14:textId="77777777" w:rsidR="00567235" w:rsidRPr="00B77DE5" w:rsidRDefault="00567235" w:rsidP="00567235">
      <w:pPr>
        <w:pStyle w:val="EndNoteBibliography"/>
        <w:spacing w:after="240"/>
        <w:rPr>
          <w:rFonts w:asciiTheme="minorHAnsi" w:hAnsiTheme="minorHAnsi" w:cstheme="minorHAnsi"/>
          <w:sz w:val="24"/>
          <w:szCs w:val="24"/>
        </w:rPr>
      </w:pPr>
      <w:bookmarkStart w:id="346" w:name="_ENREF_139"/>
      <w:r w:rsidRPr="00B77DE5">
        <w:rPr>
          <w:rFonts w:asciiTheme="minorHAnsi" w:hAnsiTheme="minorHAnsi" w:cstheme="minorHAnsi"/>
          <w:sz w:val="24"/>
          <w:szCs w:val="24"/>
        </w:rPr>
        <w:t xml:space="preserve">FAO (2006).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crop plant. (Food and Agriculture Organization).</w:t>
      </w:r>
      <w:bookmarkEnd w:id="346"/>
    </w:p>
    <w:p w14:paraId="1C6066DC" w14:textId="77777777" w:rsidR="00567235" w:rsidRPr="00B77DE5" w:rsidRDefault="00567235" w:rsidP="00567235">
      <w:pPr>
        <w:pStyle w:val="EndNoteBibliography"/>
        <w:spacing w:after="240"/>
        <w:rPr>
          <w:rFonts w:asciiTheme="minorHAnsi" w:hAnsiTheme="minorHAnsi" w:cstheme="minorHAnsi"/>
          <w:sz w:val="24"/>
          <w:szCs w:val="24"/>
        </w:rPr>
      </w:pPr>
      <w:bookmarkStart w:id="347" w:name="_ENREF_140"/>
      <w:r w:rsidRPr="00B77DE5">
        <w:rPr>
          <w:rFonts w:asciiTheme="minorHAnsi" w:hAnsiTheme="minorHAnsi" w:cstheme="minorHAnsi"/>
          <w:sz w:val="24"/>
          <w:szCs w:val="24"/>
        </w:rPr>
        <w:t>FAO (2008). FAO Crop and Grassland Service.</w:t>
      </w:r>
      <w:bookmarkEnd w:id="347"/>
    </w:p>
    <w:p w14:paraId="2A51F2DA" w14:textId="77777777" w:rsidR="00567235" w:rsidRPr="00B77DE5" w:rsidRDefault="00567235" w:rsidP="00567235">
      <w:pPr>
        <w:pStyle w:val="EndNoteBibliography"/>
        <w:spacing w:after="240"/>
        <w:rPr>
          <w:rFonts w:asciiTheme="minorHAnsi" w:hAnsiTheme="minorHAnsi" w:cstheme="minorHAnsi"/>
          <w:sz w:val="24"/>
          <w:szCs w:val="24"/>
        </w:rPr>
      </w:pPr>
      <w:bookmarkStart w:id="348" w:name="_ENREF_141"/>
      <w:r w:rsidRPr="00B77DE5">
        <w:rPr>
          <w:rFonts w:asciiTheme="minorHAnsi" w:hAnsiTheme="minorHAnsi" w:cstheme="minorHAnsi"/>
          <w:sz w:val="24"/>
          <w:szCs w:val="24"/>
        </w:rPr>
        <w:t>Faville, M., Richardson, K., Gagic, M., Mace, W., Sun, X., Harrison, S., Knapp, K.</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(2010). Genetic improvement of fibre traits in perennial ryegrass. Proceedings of the New Zealand Grassland Association</w:t>
      </w:r>
      <w:r w:rsidRPr="00B77DE5">
        <w:rPr>
          <w:rFonts w:asciiTheme="minorHAnsi" w:hAnsiTheme="minorHAnsi" w:cstheme="minorHAnsi"/>
          <w:i/>
          <w:sz w:val="24"/>
          <w:szCs w:val="24"/>
        </w:rPr>
        <w:t xml:space="preserve"> 72</w:t>
      </w:r>
      <w:r w:rsidRPr="00B77DE5">
        <w:rPr>
          <w:rFonts w:asciiTheme="minorHAnsi" w:hAnsiTheme="minorHAnsi" w:cstheme="minorHAnsi"/>
          <w:sz w:val="24"/>
          <w:szCs w:val="24"/>
        </w:rPr>
        <w:t>, 71-78.</w:t>
      </w:r>
      <w:bookmarkEnd w:id="348"/>
    </w:p>
    <w:p w14:paraId="00B607B8" w14:textId="77777777" w:rsidR="00567235" w:rsidRPr="00B77DE5" w:rsidRDefault="00567235" w:rsidP="00567235">
      <w:pPr>
        <w:pStyle w:val="EndNoteBibliography"/>
        <w:spacing w:after="240"/>
        <w:rPr>
          <w:rFonts w:asciiTheme="minorHAnsi" w:hAnsiTheme="minorHAnsi" w:cstheme="minorHAnsi"/>
          <w:sz w:val="24"/>
          <w:szCs w:val="24"/>
        </w:rPr>
      </w:pPr>
      <w:bookmarkStart w:id="349" w:name="_ENREF_142"/>
      <w:r w:rsidRPr="00B77DE5">
        <w:rPr>
          <w:rFonts w:asciiTheme="minorHAnsi" w:hAnsiTheme="minorHAnsi" w:cstheme="minorHAnsi"/>
          <w:sz w:val="24"/>
          <w:szCs w:val="24"/>
        </w:rPr>
        <w:t xml:space="preserve">Fearon, C.H., Hayward, M.D., and Lawrence, M.J. (1983). Self-incompatibility in ryegrass. V. Genetic control, linkage and seed-set in diploid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Lam. Heredity</w:t>
      </w:r>
      <w:r w:rsidRPr="00B77DE5">
        <w:rPr>
          <w:rFonts w:asciiTheme="minorHAnsi" w:hAnsiTheme="minorHAnsi" w:cstheme="minorHAnsi"/>
          <w:i/>
          <w:sz w:val="24"/>
          <w:szCs w:val="24"/>
        </w:rPr>
        <w:t xml:space="preserve"> 50</w:t>
      </w:r>
      <w:r w:rsidRPr="00B77DE5">
        <w:rPr>
          <w:rFonts w:asciiTheme="minorHAnsi" w:hAnsiTheme="minorHAnsi" w:cstheme="minorHAnsi"/>
          <w:sz w:val="24"/>
          <w:szCs w:val="24"/>
        </w:rPr>
        <w:t>, 35-45.</w:t>
      </w:r>
      <w:bookmarkEnd w:id="349"/>
    </w:p>
    <w:p w14:paraId="1949E354" w14:textId="77777777" w:rsidR="00567235" w:rsidRPr="00B77DE5" w:rsidRDefault="00567235" w:rsidP="00567235">
      <w:pPr>
        <w:pStyle w:val="EndNoteBibliography"/>
        <w:spacing w:after="240"/>
        <w:rPr>
          <w:rFonts w:asciiTheme="minorHAnsi" w:hAnsiTheme="minorHAnsi" w:cstheme="minorHAnsi"/>
          <w:sz w:val="24"/>
          <w:szCs w:val="24"/>
        </w:rPr>
      </w:pPr>
      <w:bookmarkStart w:id="350" w:name="_ENREF_143"/>
      <w:r w:rsidRPr="00B77DE5">
        <w:rPr>
          <w:rFonts w:asciiTheme="minorHAnsi" w:hAnsiTheme="minorHAnsi" w:cstheme="minorHAnsi"/>
          <w:sz w:val="24"/>
          <w:szCs w:val="24"/>
        </w:rPr>
        <w:t>Fejer, S.O. (1960). Response of some New Zealand pasture species to vernalisation. New Zealand Journal of Agricultural Research</w:t>
      </w:r>
      <w:r w:rsidRPr="00B77DE5">
        <w:rPr>
          <w:rFonts w:asciiTheme="minorHAnsi" w:hAnsiTheme="minorHAnsi" w:cstheme="minorHAnsi"/>
          <w:i/>
          <w:sz w:val="24"/>
          <w:szCs w:val="24"/>
        </w:rPr>
        <w:t xml:space="preserve"> 3</w:t>
      </w:r>
      <w:r w:rsidRPr="00B77DE5">
        <w:rPr>
          <w:rFonts w:asciiTheme="minorHAnsi" w:hAnsiTheme="minorHAnsi" w:cstheme="minorHAnsi"/>
          <w:sz w:val="24"/>
          <w:szCs w:val="24"/>
        </w:rPr>
        <w:t>, 656-662.</w:t>
      </w:r>
      <w:bookmarkEnd w:id="350"/>
    </w:p>
    <w:p w14:paraId="3DC7D101" w14:textId="77777777" w:rsidR="00567235" w:rsidRPr="00B77DE5" w:rsidRDefault="00567235" w:rsidP="00567235">
      <w:pPr>
        <w:pStyle w:val="EndNoteBibliography"/>
        <w:spacing w:after="240"/>
        <w:rPr>
          <w:rFonts w:asciiTheme="minorHAnsi" w:hAnsiTheme="minorHAnsi" w:cstheme="minorHAnsi"/>
          <w:sz w:val="24"/>
          <w:szCs w:val="24"/>
        </w:rPr>
      </w:pPr>
      <w:bookmarkStart w:id="351" w:name="_ENREF_144"/>
      <w:r w:rsidRPr="00B77DE5">
        <w:rPr>
          <w:rFonts w:asciiTheme="minorHAnsi" w:hAnsiTheme="minorHAnsi" w:cstheme="minorHAnsi"/>
          <w:sz w:val="24"/>
          <w:szCs w:val="24"/>
        </w:rPr>
        <w:t>Finch, S.C., Pennell, C.G.L., Kerby, J.W.F., and Cave, V.M. (2016). Mice find endophyte-infected seed of tall fescue unpalatable - implications for the aviation industry. Grass and Forage Science</w:t>
      </w:r>
      <w:r w:rsidRPr="00B77DE5">
        <w:rPr>
          <w:rFonts w:asciiTheme="minorHAnsi" w:hAnsiTheme="minorHAnsi" w:cstheme="minorHAnsi"/>
          <w:i/>
          <w:sz w:val="24"/>
          <w:szCs w:val="24"/>
        </w:rPr>
        <w:t xml:space="preserve"> 71</w:t>
      </w:r>
      <w:r w:rsidRPr="00B77DE5">
        <w:rPr>
          <w:rFonts w:asciiTheme="minorHAnsi" w:hAnsiTheme="minorHAnsi" w:cstheme="minorHAnsi"/>
          <w:sz w:val="24"/>
          <w:szCs w:val="24"/>
        </w:rPr>
        <w:t>, 659-666.</w:t>
      </w:r>
      <w:bookmarkEnd w:id="351"/>
    </w:p>
    <w:p w14:paraId="549BA2F0" w14:textId="77777777" w:rsidR="00567235" w:rsidRPr="00B77DE5" w:rsidRDefault="00567235" w:rsidP="00567235">
      <w:pPr>
        <w:pStyle w:val="EndNoteBibliography"/>
        <w:spacing w:after="240"/>
        <w:rPr>
          <w:rFonts w:asciiTheme="minorHAnsi" w:hAnsiTheme="minorHAnsi" w:cstheme="minorHAnsi"/>
          <w:sz w:val="24"/>
          <w:szCs w:val="24"/>
        </w:rPr>
      </w:pPr>
      <w:bookmarkStart w:id="352" w:name="_ENREF_145"/>
      <w:r w:rsidRPr="00B77DE5">
        <w:rPr>
          <w:rFonts w:asciiTheme="minorHAnsi" w:hAnsiTheme="minorHAnsi" w:cstheme="minorHAnsi"/>
          <w:sz w:val="24"/>
          <w:szCs w:val="24"/>
        </w:rPr>
        <w:t>Fischer, S.F., Poschlod, P., and Beinlich, B. (1996). Experimental Studies on the Dispersal of Plants and Animals on Sheep in Calcareous Grasslands. The Journal of Applied Ecology</w:t>
      </w:r>
      <w:r w:rsidRPr="00B77DE5">
        <w:rPr>
          <w:rFonts w:asciiTheme="minorHAnsi" w:hAnsiTheme="minorHAnsi" w:cstheme="minorHAnsi"/>
          <w:i/>
          <w:sz w:val="24"/>
          <w:szCs w:val="24"/>
        </w:rPr>
        <w:t xml:space="preserve"> 33</w:t>
      </w:r>
      <w:r w:rsidRPr="00B77DE5">
        <w:rPr>
          <w:rFonts w:asciiTheme="minorHAnsi" w:hAnsiTheme="minorHAnsi" w:cstheme="minorHAnsi"/>
          <w:sz w:val="24"/>
          <w:szCs w:val="24"/>
        </w:rPr>
        <w:t>, 1206-1222.</w:t>
      </w:r>
      <w:bookmarkEnd w:id="352"/>
    </w:p>
    <w:p w14:paraId="2978074A" w14:textId="77777777" w:rsidR="00567235" w:rsidRPr="00B77DE5" w:rsidRDefault="00567235" w:rsidP="00567235">
      <w:pPr>
        <w:pStyle w:val="EndNoteBibliography"/>
        <w:spacing w:after="240"/>
        <w:rPr>
          <w:rFonts w:asciiTheme="minorHAnsi" w:hAnsiTheme="minorHAnsi" w:cstheme="minorHAnsi"/>
          <w:sz w:val="24"/>
          <w:szCs w:val="24"/>
        </w:rPr>
      </w:pPr>
      <w:bookmarkStart w:id="353" w:name="_ENREF_146"/>
      <w:r w:rsidRPr="00B77DE5">
        <w:rPr>
          <w:rFonts w:asciiTheme="minorHAnsi" w:hAnsiTheme="minorHAnsi" w:cstheme="minorHAnsi"/>
          <w:sz w:val="24"/>
          <w:szCs w:val="24"/>
        </w:rPr>
        <w:t>Food and Drug Administration, USA (2008). FDA Poisonous Plant Database.</w:t>
      </w:r>
      <w:bookmarkEnd w:id="353"/>
    </w:p>
    <w:p w14:paraId="61D8686F" w14:textId="77777777" w:rsidR="00567235" w:rsidRPr="00B77DE5" w:rsidRDefault="00567235" w:rsidP="00567235">
      <w:pPr>
        <w:pStyle w:val="EndNoteBibliography"/>
        <w:spacing w:after="240"/>
        <w:rPr>
          <w:rFonts w:asciiTheme="minorHAnsi" w:hAnsiTheme="minorHAnsi" w:cstheme="minorHAnsi"/>
          <w:sz w:val="24"/>
          <w:szCs w:val="24"/>
        </w:rPr>
      </w:pPr>
      <w:bookmarkStart w:id="354" w:name="_ENREF_147"/>
      <w:r w:rsidRPr="00B77DE5">
        <w:rPr>
          <w:rFonts w:asciiTheme="minorHAnsi" w:hAnsiTheme="minorHAnsi" w:cstheme="minorHAnsi"/>
          <w:sz w:val="24"/>
          <w:szCs w:val="24"/>
        </w:rPr>
        <w:t xml:space="preserve">Foster, C.A., and Wright, C.E. (1970). Variation in the expression of self-fertility in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Euphytica</w:t>
      </w:r>
      <w:r w:rsidRPr="00B77DE5">
        <w:rPr>
          <w:rFonts w:asciiTheme="minorHAnsi" w:hAnsiTheme="minorHAnsi" w:cstheme="minorHAnsi"/>
          <w:i/>
          <w:sz w:val="24"/>
          <w:szCs w:val="24"/>
        </w:rPr>
        <w:t xml:space="preserve"> 19</w:t>
      </w:r>
      <w:r w:rsidRPr="00B77DE5">
        <w:rPr>
          <w:rFonts w:asciiTheme="minorHAnsi" w:hAnsiTheme="minorHAnsi" w:cstheme="minorHAnsi"/>
          <w:sz w:val="24"/>
          <w:szCs w:val="24"/>
        </w:rPr>
        <w:t>, 61-70.</w:t>
      </w:r>
      <w:bookmarkEnd w:id="354"/>
    </w:p>
    <w:p w14:paraId="01FAB6AE" w14:textId="77777777" w:rsidR="00567235" w:rsidRPr="00B77DE5" w:rsidRDefault="00567235" w:rsidP="00567235">
      <w:pPr>
        <w:pStyle w:val="EndNoteBibliography"/>
        <w:spacing w:after="240"/>
        <w:rPr>
          <w:rFonts w:asciiTheme="minorHAnsi" w:hAnsiTheme="minorHAnsi" w:cstheme="minorHAnsi"/>
          <w:sz w:val="24"/>
          <w:szCs w:val="24"/>
        </w:rPr>
      </w:pPr>
      <w:bookmarkStart w:id="355" w:name="_ENREF_148"/>
      <w:r w:rsidRPr="00B77DE5">
        <w:rPr>
          <w:rFonts w:asciiTheme="minorHAnsi" w:hAnsiTheme="minorHAnsi" w:cstheme="minorHAnsi"/>
          <w:sz w:val="24"/>
          <w:szCs w:val="24"/>
        </w:rPr>
        <w:t>Fu, Z., Song, J., Zhao, J., and Jameson, P.E. (2019). Identification and expression of genes associated with the abscission layer controlling seed shattering in Lolium perenne. AoB Plants</w:t>
      </w:r>
      <w:r w:rsidRPr="00B77DE5">
        <w:rPr>
          <w:rFonts w:asciiTheme="minorHAnsi" w:hAnsiTheme="minorHAnsi" w:cstheme="minorHAnsi"/>
          <w:i/>
          <w:sz w:val="24"/>
          <w:szCs w:val="24"/>
        </w:rPr>
        <w:t xml:space="preserve"> 11</w:t>
      </w:r>
      <w:r w:rsidRPr="00B77DE5">
        <w:rPr>
          <w:rFonts w:asciiTheme="minorHAnsi" w:hAnsiTheme="minorHAnsi" w:cstheme="minorHAnsi"/>
          <w:sz w:val="24"/>
          <w:szCs w:val="24"/>
        </w:rPr>
        <w:t>, ply076.</w:t>
      </w:r>
      <w:bookmarkEnd w:id="355"/>
    </w:p>
    <w:p w14:paraId="29F1E473" w14:textId="77777777" w:rsidR="00567235" w:rsidRPr="00B77DE5" w:rsidRDefault="00567235" w:rsidP="00567235">
      <w:pPr>
        <w:pStyle w:val="EndNoteBibliography"/>
        <w:spacing w:after="240"/>
        <w:rPr>
          <w:rFonts w:asciiTheme="minorHAnsi" w:hAnsiTheme="minorHAnsi" w:cstheme="minorHAnsi"/>
          <w:sz w:val="24"/>
          <w:szCs w:val="24"/>
        </w:rPr>
      </w:pPr>
      <w:bookmarkStart w:id="356" w:name="_ENREF_149"/>
      <w:r w:rsidRPr="00B77DE5">
        <w:rPr>
          <w:rFonts w:asciiTheme="minorHAnsi" w:hAnsiTheme="minorHAnsi" w:cstheme="minorHAnsi"/>
          <w:sz w:val="24"/>
          <w:szCs w:val="24"/>
        </w:rPr>
        <w:t xml:space="preserve">Fulkerson, B. (2007) Futuredairy - Tech Note: Perennial Ryegrass, Accessed: </w:t>
      </w:r>
      <w:bookmarkEnd w:id="356"/>
    </w:p>
    <w:p w14:paraId="25FFEFED" w14:textId="77777777" w:rsidR="00567235" w:rsidRPr="00B77DE5" w:rsidRDefault="00567235" w:rsidP="00567235">
      <w:pPr>
        <w:pStyle w:val="EndNoteBibliography"/>
        <w:spacing w:after="240"/>
        <w:rPr>
          <w:rFonts w:asciiTheme="minorHAnsi" w:hAnsiTheme="minorHAnsi" w:cstheme="minorHAnsi"/>
          <w:sz w:val="24"/>
          <w:szCs w:val="24"/>
        </w:rPr>
      </w:pPr>
      <w:bookmarkStart w:id="357" w:name="_ENREF_150"/>
      <w:r w:rsidRPr="00B77DE5">
        <w:rPr>
          <w:rFonts w:asciiTheme="minorHAnsi" w:hAnsiTheme="minorHAnsi" w:cstheme="minorHAnsi"/>
          <w:sz w:val="24"/>
          <w:szCs w:val="24"/>
        </w:rPr>
        <w:lastRenderedPageBreak/>
        <w:t xml:space="preserve">Fustec, J., Guilleux, J., Le Corff, J., and Maitre, J.P. (2005). Comparison of early development of three grasses: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Agrostis stolonifera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Poa pratensis</w:t>
      </w:r>
      <w:r w:rsidRPr="00B77DE5">
        <w:rPr>
          <w:rFonts w:asciiTheme="minorHAnsi" w:hAnsiTheme="minorHAnsi" w:cstheme="minorHAnsi"/>
          <w:sz w:val="24"/>
          <w:szCs w:val="24"/>
        </w:rPr>
        <w:t>. Annals of Botany</w:t>
      </w:r>
      <w:r w:rsidRPr="00B77DE5">
        <w:rPr>
          <w:rFonts w:asciiTheme="minorHAnsi" w:hAnsiTheme="minorHAnsi" w:cstheme="minorHAnsi"/>
          <w:i/>
          <w:sz w:val="24"/>
          <w:szCs w:val="24"/>
        </w:rPr>
        <w:t xml:space="preserve"> 96</w:t>
      </w:r>
      <w:r w:rsidRPr="00B77DE5">
        <w:rPr>
          <w:rFonts w:asciiTheme="minorHAnsi" w:hAnsiTheme="minorHAnsi" w:cstheme="minorHAnsi"/>
          <w:sz w:val="24"/>
          <w:szCs w:val="24"/>
        </w:rPr>
        <w:t>, 269-278.</w:t>
      </w:r>
      <w:bookmarkEnd w:id="357"/>
    </w:p>
    <w:p w14:paraId="428C0928" w14:textId="77777777" w:rsidR="00567235" w:rsidRPr="00B77DE5" w:rsidRDefault="00567235" w:rsidP="00567235">
      <w:pPr>
        <w:pStyle w:val="EndNoteBibliography"/>
        <w:spacing w:after="240"/>
        <w:rPr>
          <w:rFonts w:asciiTheme="minorHAnsi" w:hAnsiTheme="minorHAnsi" w:cstheme="minorHAnsi"/>
          <w:sz w:val="24"/>
          <w:szCs w:val="24"/>
        </w:rPr>
      </w:pPr>
      <w:bookmarkStart w:id="358" w:name="_ENREF_151"/>
      <w:r w:rsidRPr="00B77DE5">
        <w:rPr>
          <w:rFonts w:asciiTheme="minorHAnsi" w:hAnsiTheme="minorHAnsi" w:cstheme="minorHAnsi"/>
          <w:sz w:val="24"/>
          <w:szCs w:val="24"/>
        </w:rPr>
        <w:t>Gardenet (2006). Horticultural Information Service.</w:t>
      </w:r>
      <w:bookmarkEnd w:id="358"/>
    </w:p>
    <w:p w14:paraId="4EE6D224" w14:textId="77777777" w:rsidR="00567235" w:rsidRPr="00B77DE5" w:rsidRDefault="00567235" w:rsidP="00567235">
      <w:pPr>
        <w:pStyle w:val="EndNoteBibliography"/>
        <w:spacing w:after="240"/>
        <w:rPr>
          <w:rFonts w:asciiTheme="minorHAnsi" w:hAnsiTheme="minorHAnsi" w:cstheme="minorHAnsi"/>
          <w:sz w:val="24"/>
          <w:szCs w:val="24"/>
        </w:rPr>
      </w:pPr>
      <w:bookmarkStart w:id="359" w:name="_ENREF_152"/>
      <w:r w:rsidRPr="00B77DE5">
        <w:rPr>
          <w:rFonts w:asciiTheme="minorHAnsi" w:hAnsiTheme="minorHAnsi" w:cstheme="minorHAnsi"/>
          <w:sz w:val="24"/>
          <w:szCs w:val="24"/>
        </w:rPr>
        <w:t>Garwood, E.A., and Sinclair, J. (1979). Use of water by six grass species. 2. Root distribution and use of soil water. Journal of Agicultural Science, Cambridge</w:t>
      </w:r>
      <w:r w:rsidRPr="00B77DE5">
        <w:rPr>
          <w:rFonts w:asciiTheme="minorHAnsi" w:hAnsiTheme="minorHAnsi" w:cstheme="minorHAnsi"/>
          <w:i/>
          <w:sz w:val="24"/>
          <w:szCs w:val="24"/>
        </w:rPr>
        <w:t xml:space="preserve"> 93</w:t>
      </w:r>
      <w:r w:rsidRPr="00B77DE5">
        <w:rPr>
          <w:rFonts w:asciiTheme="minorHAnsi" w:hAnsiTheme="minorHAnsi" w:cstheme="minorHAnsi"/>
          <w:sz w:val="24"/>
          <w:szCs w:val="24"/>
        </w:rPr>
        <w:t>, 25-35.</w:t>
      </w:r>
      <w:bookmarkEnd w:id="359"/>
    </w:p>
    <w:p w14:paraId="66CB24C8" w14:textId="77777777" w:rsidR="00567235" w:rsidRPr="00B77DE5" w:rsidRDefault="00567235" w:rsidP="00567235">
      <w:pPr>
        <w:pStyle w:val="EndNoteBibliography"/>
        <w:spacing w:after="240"/>
        <w:rPr>
          <w:rFonts w:asciiTheme="minorHAnsi" w:hAnsiTheme="minorHAnsi" w:cstheme="minorHAnsi"/>
          <w:sz w:val="24"/>
          <w:szCs w:val="24"/>
        </w:rPr>
      </w:pPr>
      <w:bookmarkStart w:id="360" w:name="_ENREF_153"/>
      <w:r w:rsidRPr="00B77DE5">
        <w:rPr>
          <w:rFonts w:asciiTheme="minorHAnsi" w:hAnsiTheme="minorHAnsi" w:cstheme="minorHAnsi"/>
          <w:sz w:val="24"/>
          <w:szCs w:val="24"/>
        </w:rPr>
        <w:t xml:space="preserve">Gaut, B.S., Tredway, L.P., Kubik, C., Gaut, R.L., and Meyer, W.A. (2000). Phylogenetic relationships and genetic diversity among members of the </w:t>
      </w:r>
      <w:r w:rsidRPr="00B77DE5">
        <w:rPr>
          <w:rFonts w:asciiTheme="minorHAnsi" w:hAnsiTheme="minorHAnsi" w:cstheme="minorHAnsi"/>
          <w:i/>
          <w:sz w:val="24"/>
          <w:szCs w:val="24"/>
        </w:rPr>
        <w:t>Festuca-Lolium</w:t>
      </w:r>
      <w:r w:rsidRPr="00B77DE5">
        <w:rPr>
          <w:rFonts w:asciiTheme="minorHAnsi" w:hAnsiTheme="minorHAnsi" w:cstheme="minorHAnsi"/>
          <w:sz w:val="24"/>
          <w:szCs w:val="24"/>
        </w:rPr>
        <w:t xml:space="preserve"> complex (Poaceae) based on ITS sequence data. Plant Systematics and Evolution</w:t>
      </w:r>
      <w:r w:rsidRPr="00B77DE5">
        <w:rPr>
          <w:rFonts w:asciiTheme="minorHAnsi" w:hAnsiTheme="minorHAnsi" w:cstheme="minorHAnsi"/>
          <w:i/>
          <w:sz w:val="24"/>
          <w:szCs w:val="24"/>
        </w:rPr>
        <w:t xml:space="preserve"> 224</w:t>
      </w:r>
      <w:r w:rsidRPr="00B77DE5">
        <w:rPr>
          <w:rFonts w:asciiTheme="minorHAnsi" w:hAnsiTheme="minorHAnsi" w:cstheme="minorHAnsi"/>
          <w:sz w:val="24"/>
          <w:szCs w:val="24"/>
        </w:rPr>
        <w:t>, 33-53.</w:t>
      </w:r>
      <w:bookmarkEnd w:id="360"/>
    </w:p>
    <w:p w14:paraId="23A95E81" w14:textId="77777777" w:rsidR="00567235" w:rsidRPr="00B77DE5" w:rsidRDefault="00567235" w:rsidP="00567235">
      <w:pPr>
        <w:pStyle w:val="EndNoteBibliography"/>
        <w:spacing w:after="240"/>
        <w:rPr>
          <w:rFonts w:asciiTheme="minorHAnsi" w:hAnsiTheme="minorHAnsi" w:cstheme="minorHAnsi"/>
          <w:sz w:val="24"/>
          <w:szCs w:val="24"/>
        </w:rPr>
      </w:pPr>
      <w:bookmarkStart w:id="361" w:name="_ENREF_154"/>
      <w:r w:rsidRPr="00B77DE5">
        <w:rPr>
          <w:rFonts w:asciiTheme="minorHAnsi" w:hAnsiTheme="minorHAnsi" w:cstheme="minorHAnsi"/>
          <w:sz w:val="24"/>
          <w:szCs w:val="24"/>
        </w:rPr>
        <w:t>Ghanizadeh, H., Harrington, K.C., James, T.K., Woolley, D.J., and Ellison, N.W. (2015). Mechanisms of glyphosate resistance in two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populations. Pest Management Science</w:t>
      </w:r>
      <w:r w:rsidRPr="00B77DE5">
        <w:rPr>
          <w:rFonts w:asciiTheme="minorHAnsi" w:hAnsiTheme="minorHAnsi" w:cstheme="minorHAnsi"/>
          <w:i/>
          <w:sz w:val="24"/>
          <w:szCs w:val="24"/>
        </w:rPr>
        <w:t xml:space="preserve"> 71</w:t>
      </w:r>
      <w:r w:rsidRPr="00B77DE5">
        <w:rPr>
          <w:rFonts w:asciiTheme="minorHAnsi" w:hAnsiTheme="minorHAnsi" w:cstheme="minorHAnsi"/>
          <w:sz w:val="24"/>
          <w:szCs w:val="24"/>
        </w:rPr>
        <w:t>, 1617-1622.</w:t>
      </w:r>
      <w:bookmarkEnd w:id="361"/>
    </w:p>
    <w:p w14:paraId="1A1EADAC" w14:textId="77777777" w:rsidR="00567235" w:rsidRPr="00B77DE5" w:rsidRDefault="00567235" w:rsidP="00567235">
      <w:pPr>
        <w:pStyle w:val="EndNoteBibliography"/>
        <w:spacing w:after="240"/>
        <w:rPr>
          <w:rFonts w:asciiTheme="minorHAnsi" w:hAnsiTheme="minorHAnsi" w:cstheme="minorHAnsi"/>
          <w:sz w:val="24"/>
          <w:szCs w:val="24"/>
        </w:rPr>
      </w:pPr>
      <w:bookmarkStart w:id="362" w:name="_ENREF_155"/>
      <w:r w:rsidRPr="00B77DE5">
        <w:rPr>
          <w:rFonts w:asciiTheme="minorHAnsi" w:hAnsiTheme="minorHAnsi" w:cstheme="minorHAnsi"/>
          <w:sz w:val="24"/>
          <w:szCs w:val="24"/>
        </w:rPr>
        <w:t>Ghersa, C.M., Martinez-Ghersa, M.A., Brewer, T.G., and Roush, M.L. (1994). Use of gene flow to control diclofop-methyl resistance in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Weed Technology</w:t>
      </w:r>
      <w:r w:rsidRPr="00B77DE5">
        <w:rPr>
          <w:rFonts w:asciiTheme="minorHAnsi" w:hAnsiTheme="minorHAnsi" w:cstheme="minorHAnsi"/>
          <w:i/>
          <w:sz w:val="24"/>
          <w:szCs w:val="24"/>
        </w:rPr>
        <w:t xml:space="preserve"> 8</w:t>
      </w:r>
      <w:r w:rsidRPr="00B77DE5">
        <w:rPr>
          <w:rFonts w:asciiTheme="minorHAnsi" w:hAnsiTheme="minorHAnsi" w:cstheme="minorHAnsi"/>
          <w:sz w:val="24"/>
          <w:szCs w:val="24"/>
        </w:rPr>
        <w:t>, 139-147.</w:t>
      </w:r>
      <w:bookmarkEnd w:id="362"/>
    </w:p>
    <w:p w14:paraId="687D7E36" w14:textId="77777777" w:rsidR="00567235" w:rsidRPr="00B77DE5" w:rsidRDefault="00567235" w:rsidP="00567235">
      <w:pPr>
        <w:pStyle w:val="EndNoteBibliography"/>
        <w:spacing w:after="240"/>
        <w:rPr>
          <w:rFonts w:asciiTheme="minorHAnsi" w:hAnsiTheme="minorHAnsi" w:cstheme="minorHAnsi"/>
          <w:sz w:val="24"/>
          <w:szCs w:val="24"/>
        </w:rPr>
      </w:pPr>
      <w:bookmarkStart w:id="363" w:name="_ENREF_156"/>
      <w:r w:rsidRPr="00B77DE5">
        <w:rPr>
          <w:rFonts w:asciiTheme="minorHAnsi" w:hAnsiTheme="minorHAnsi" w:cstheme="minorHAnsi"/>
          <w:sz w:val="24"/>
          <w:szCs w:val="24"/>
        </w:rPr>
        <w:t xml:space="preserve">Gibson, D.J., and Newman, J.A. (2001).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Schreber (</w:t>
      </w:r>
      <w:r w:rsidRPr="00B77DE5">
        <w:rPr>
          <w:rFonts w:asciiTheme="minorHAnsi" w:hAnsiTheme="minorHAnsi" w:cstheme="minorHAnsi"/>
          <w:i/>
          <w:sz w:val="24"/>
          <w:szCs w:val="24"/>
        </w:rPr>
        <w:t>F. elatior</w:t>
      </w:r>
      <w:r w:rsidRPr="00B77DE5">
        <w:rPr>
          <w:rFonts w:asciiTheme="minorHAnsi" w:hAnsiTheme="minorHAnsi" w:cstheme="minorHAnsi"/>
          <w:sz w:val="24"/>
          <w:szCs w:val="24"/>
        </w:rPr>
        <w:t xml:space="preserve"> L. ssp. </w:t>
      </w:r>
      <w:r w:rsidRPr="00B77DE5">
        <w:rPr>
          <w:rFonts w:asciiTheme="minorHAnsi" w:hAnsiTheme="minorHAnsi" w:cstheme="minorHAnsi"/>
          <w:i/>
          <w:sz w:val="24"/>
          <w:szCs w:val="24"/>
        </w:rPr>
        <w:t>arundinacea</w:t>
      </w:r>
      <w:r w:rsidRPr="00B77DE5">
        <w:rPr>
          <w:rFonts w:asciiTheme="minorHAnsi" w:hAnsiTheme="minorHAnsi" w:cstheme="minorHAnsi"/>
          <w:sz w:val="24"/>
          <w:szCs w:val="24"/>
        </w:rPr>
        <w:t xml:space="preserve"> (Schreber) Hackel). The Journal of Ecology</w:t>
      </w:r>
      <w:r w:rsidRPr="00B77DE5">
        <w:rPr>
          <w:rFonts w:asciiTheme="minorHAnsi" w:hAnsiTheme="minorHAnsi" w:cstheme="minorHAnsi"/>
          <w:i/>
          <w:sz w:val="24"/>
          <w:szCs w:val="24"/>
        </w:rPr>
        <w:t xml:space="preserve"> 89</w:t>
      </w:r>
      <w:r w:rsidRPr="00B77DE5">
        <w:rPr>
          <w:rFonts w:asciiTheme="minorHAnsi" w:hAnsiTheme="minorHAnsi" w:cstheme="minorHAnsi"/>
          <w:sz w:val="24"/>
          <w:szCs w:val="24"/>
        </w:rPr>
        <w:t>, 304-324.</w:t>
      </w:r>
      <w:bookmarkEnd w:id="363"/>
    </w:p>
    <w:p w14:paraId="51E05CC6" w14:textId="77777777" w:rsidR="00567235" w:rsidRPr="00B77DE5" w:rsidRDefault="00567235" w:rsidP="00567235">
      <w:pPr>
        <w:pStyle w:val="EndNoteBibliography"/>
        <w:spacing w:after="240"/>
        <w:rPr>
          <w:rFonts w:asciiTheme="minorHAnsi" w:hAnsiTheme="minorHAnsi" w:cstheme="minorHAnsi"/>
          <w:sz w:val="24"/>
          <w:szCs w:val="24"/>
        </w:rPr>
      </w:pPr>
      <w:bookmarkStart w:id="364" w:name="_ENREF_157"/>
      <w:r w:rsidRPr="00B77DE5">
        <w:rPr>
          <w:rFonts w:asciiTheme="minorHAnsi" w:hAnsiTheme="minorHAnsi" w:cstheme="minorHAnsi"/>
          <w:sz w:val="24"/>
          <w:szCs w:val="24"/>
        </w:rPr>
        <w:t xml:space="preserve">Giddings, G., Sackville Hamilton, N.R., and Hayward, M.D. (1997a). The release of genetically modified grasses.  Part 1: pollen dispersal to traps in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Theoretical and Applied Genetics</w:t>
      </w:r>
      <w:r w:rsidRPr="00B77DE5">
        <w:rPr>
          <w:rFonts w:asciiTheme="minorHAnsi" w:hAnsiTheme="minorHAnsi" w:cstheme="minorHAnsi"/>
          <w:i/>
          <w:sz w:val="24"/>
          <w:szCs w:val="24"/>
        </w:rPr>
        <w:t xml:space="preserve"> 94</w:t>
      </w:r>
      <w:r w:rsidRPr="00B77DE5">
        <w:rPr>
          <w:rFonts w:asciiTheme="minorHAnsi" w:hAnsiTheme="minorHAnsi" w:cstheme="minorHAnsi"/>
          <w:sz w:val="24"/>
          <w:szCs w:val="24"/>
        </w:rPr>
        <w:t>, 1000-1006.</w:t>
      </w:r>
      <w:bookmarkEnd w:id="364"/>
    </w:p>
    <w:p w14:paraId="0E8AE0AA" w14:textId="77777777" w:rsidR="00567235" w:rsidRPr="00B77DE5" w:rsidRDefault="00567235" w:rsidP="00567235">
      <w:pPr>
        <w:pStyle w:val="EndNoteBibliography"/>
        <w:spacing w:after="240"/>
        <w:rPr>
          <w:rFonts w:asciiTheme="minorHAnsi" w:hAnsiTheme="minorHAnsi" w:cstheme="minorHAnsi"/>
          <w:sz w:val="24"/>
          <w:szCs w:val="24"/>
        </w:rPr>
      </w:pPr>
      <w:bookmarkStart w:id="365" w:name="_ENREF_158"/>
      <w:r w:rsidRPr="00B77DE5">
        <w:rPr>
          <w:rFonts w:asciiTheme="minorHAnsi" w:hAnsiTheme="minorHAnsi" w:cstheme="minorHAnsi"/>
          <w:sz w:val="24"/>
          <w:szCs w:val="24"/>
        </w:rPr>
        <w:t>Giddings, G., Sackville Hamilton, N.R., and Hayward, M.D. (1997b). The release of genetically modified grasses.  Part 2: the influence of wind direction on pollen dispersal. Theoretical and Applied Genetics</w:t>
      </w:r>
      <w:r w:rsidRPr="00B77DE5">
        <w:rPr>
          <w:rFonts w:asciiTheme="minorHAnsi" w:hAnsiTheme="minorHAnsi" w:cstheme="minorHAnsi"/>
          <w:i/>
          <w:sz w:val="24"/>
          <w:szCs w:val="24"/>
        </w:rPr>
        <w:t xml:space="preserve"> 94</w:t>
      </w:r>
      <w:r w:rsidRPr="00B77DE5">
        <w:rPr>
          <w:rFonts w:asciiTheme="minorHAnsi" w:hAnsiTheme="minorHAnsi" w:cstheme="minorHAnsi"/>
          <w:sz w:val="24"/>
          <w:szCs w:val="24"/>
        </w:rPr>
        <w:t>, 1007-1014.</w:t>
      </w:r>
      <w:bookmarkEnd w:id="365"/>
    </w:p>
    <w:p w14:paraId="15AFEB7E" w14:textId="77777777" w:rsidR="00567235" w:rsidRPr="00B77DE5" w:rsidRDefault="00567235" w:rsidP="00567235">
      <w:pPr>
        <w:pStyle w:val="EndNoteBibliography"/>
        <w:spacing w:after="240"/>
        <w:rPr>
          <w:rFonts w:asciiTheme="minorHAnsi" w:hAnsiTheme="minorHAnsi" w:cstheme="minorHAnsi"/>
          <w:sz w:val="24"/>
          <w:szCs w:val="24"/>
        </w:rPr>
      </w:pPr>
      <w:bookmarkStart w:id="366" w:name="_ENREF_159"/>
      <w:r w:rsidRPr="00B77DE5">
        <w:rPr>
          <w:rFonts w:asciiTheme="minorHAnsi" w:hAnsiTheme="minorHAnsi" w:cstheme="minorHAnsi"/>
          <w:sz w:val="24"/>
          <w:szCs w:val="24"/>
        </w:rPr>
        <w:t>Grassland Society of Southern Australia Inc (2008a). Italian ryegrass. (Pasture Species Database, Grassland Society of Southern Australia Inc., hosted by the University of Melbourne).</w:t>
      </w:r>
      <w:bookmarkEnd w:id="366"/>
    </w:p>
    <w:p w14:paraId="658227EF" w14:textId="77777777" w:rsidR="00567235" w:rsidRPr="00B77DE5" w:rsidRDefault="00567235" w:rsidP="00567235">
      <w:pPr>
        <w:pStyle w:val="EndNoteBibliography"/>
        <w:spacing w:after="240"/>
        <w:rPr>
          <w:rFonts w:asciiTheme="minorHAnsi" w:hAnsiTheme="minorHAnsi" w:cstheme="minorHAnsi"/>
          <w:sz w:val="24"/>
          <w:szCs w:val="24"/>
        </w:rPr>
      </w:pPr>
      <w:bookmarkStart w:id="367" w:name="_ENREF_160"/>
      <w:r w:rsidRPr="00B77DE5">
        <w:rPr>
          <w:rFonts w:asciiTheme="minorHAnsi" w:hAnsiTheme="minorHAnsi" w:cstheme="minorHAnsi"/>
          <w:sz w:val="24"/>
          <w:szCs w:val="24"/>
        </w:rPr>
        <w:t>Grassland Society of Southern Australia Inc (2008b). Perennial ryegrass.</w:t>
      </w:r>
      <w:bookmarkEnd w:id="367"/>
    </w:p>
    <w:p w14:paraId="19929AD8" w14:textId="77777777" w:rsidR="00567235" w:rsidRPr="00B77DE5" w:rsidRDefault="00567235" w:rsidP="00567235">
      <w:pPr>
        <w:pStyle w:val="EndNoteBibliography"/>
        <w:spacing w:after="240"/>
        <w:rPr>
          <w:rFonts w:asciiTheme="minorHAnsi" w:hAnsiTheme="minorHAnsi" w:cstheme="minorHAnsi"/>
          <w:sz w:val="24"/>
          <w:szCs w:val="24"/>
        </w:rPr>
      </w:pPr>
      <w:bookmarkStart w:id="368" w:name="_ENREF_161"/>
      <w:r w:rsidRPr="00B77DE5">
        <w:rPr>
          <w:rFonts w:asciiTheme="minorHAnsi" w:hAnsiTheme="minorHAnsi" w:cstheme="minorHAnsi"/>
          <w:sz w:val="24"/>
          <w:szCs w:val="24"/>
        </w:rPr>
        <w:t>Grassland Society of Southern Australia Inc (2008c). Tall fescue.</w:t>
      </w:r>
      <w:bookmarkEnd w:id="368"/>
    </w:p>
    <w:p w14:paraId="178E8EAC" w14:textId="77777777" w:rsidR="00567235" w:rsidRPr="00B77DE5" w:rsidRDefault="00567235" w:rsidP="00567235">
      <w:pPr>
        <w:pStyle w:val="EndNoteBibliography"/>
        <w:spacing w:after="240"/>
        <w:rPr>
          <w:rFonts w:asciiTheme="minorHAnsi" w:hAnsiTheme="minorHAnsi" w:cstheme="minorHAnsi"/>
          <w:sz w:val="24"/>
          <w:szCs w:val="24"/>
        </w:rPr>
      </w:pPr>
      <w:bookmarkStart w:id="369" w:name="_ENREF_162"/>
      <w:r w:rsidRPr="00B77DE5">
        <w:rPr>
          <w:rFonts w:asciiTheme="minorHAnsi" w:hAnsiTheme="minorHAnsi" w:cstheme="minorHAnsi"/>
          <w:sz w:val="24"/>
          <w:szCs w:val="24"/>
        </w:rPr>
        <w:t>Gregor, J.W. (1928). Pollination and Seed Production in the Rye-Grasses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and </w:t>
      </w:r>
      <w:r w:rsidRPr="00B77DE5">
        <w:rPr>
          <w:rFonts w:asciiTheme="minorHAnsi" w:hAnsiTheme="minorHAnsi" w:cstheme="minorHAnsi"/>
          <w:i/>
          <w:sz w:val="24"/>
          <w:szCs w:val="24"/>
        </w:rPr>
        <w:t>Lolium italicum</w:t>
      </w:r>
      <w:r w:rsidRPr="00B77DE5">
        <w:rPr>
          <w:rFonts w:asciiTheme="minorHAnsi" w:hAnsiTheme="minorHAnsi" w:cstheme="minorHAnsi"/>
          <w:sz w:val="24"/>
          <w:szCs w:val="24"/>
        </w:rPr>
        <w:t>). Transactions of the Royal Society of Edinburgh</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773-794.</w:t>
      </w:r>
      <w:bookmarkEnd w:id="369"/>
    </w:p>
    <w:p w14:paraId="3FAF07E5" w14:textId="77777777" w:rsidR="00567235" w:rsidRPr="00B77DE5" w:rsidRDefault="00567235" w:rsidP="00567235">
      <w:pPr>
        <w:pStyle w:val="EndNoteBibliography"/>
        <w:spacing w:after="240"/>
        <w:rPr>
          <w:rFonts w:asciiTheme="minorHAnsi" w:hAnsiTheme="minorHAnsi" w:cstheme="minorHAnsi"/>
          <w:sz w:val="24"/>
          <w:szCs w:val="24"/>
        </w:rPr>
      </w:pPr>
      <w:bookmarkStart w:id="370" w:name="_ENREF_163"/>
      <w:r w:rsidRPr="00B77DE5">
        <w:rPr>
          <w:rFonts w:asciiTheme="minorHAnsi" w:hAnsiTheme="minorHAnsi" w:cstheme="minorHAnsi"/>
          <w:sz w:val="24"/>
          <w:szCs w:val="24"/>
        </w:rPr>
        <w:t>Grewal, P., and Richmond, D. (2003). Benefits of endophytic grasses - By infecting grasses, endophytes provide enhanced resistance to insects and weeds. GCSAA's Golf Course Management magazine.</w:t>
      </w:r>
      <w:bookmarkEnd w:id="370"/>
    </w:p>
    <w:p w14:paraId="6B303956" w14:textId="77777777" w:rsidR="00567235" w:rsidRPr="00B77DE5" w:rsidRDefault="00567235" w:rsidP="00567235">
      <w:pPr>
        <w:pStyle w:val="EndNoteBibliography"/>
        <w:spacing w:after="240"/>
        <w:rPr>
          <w:rFonts w:asciiTheme="minorHAnsi" w:hAnsiTheme="minorHAnsi" w:cstheme="minorHAnsi"/>
          <w:sz w:val="24"/>
          <w:szCs w:val="24"/>
        </w:rPr>
      </w:pPr>
      <w:bookmarkStart w:id="371" w:name="_ENREF_164"/>
      <w:r w:rsidRPr="00B77DE5">
        <w:rPr>
          <w:rFonts w:asciiTheme="minorHAnsi" w:hAnsiTheme="minorHAnsi" w:cstheme="minorHAnsi"/>
          <w:sz w:val="24"/>
          <w:szCs w:val="24"/>
        </w:rPr>
        <w:t>Griffith, I.J., Smith, P.M., Pollock, J., Theerakulpisut, P., Avjioglu, A., Davies, S., Hough, T.</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(1991). Cloning and sequencing of Lol pI, the major allergenic protein of ryegrass pollen. FEBS Lett</w:t>
      </w:r>
      <w:r w:rsidRPr="00B77DE5">
        <w:rPr>
          <w:rFonts w:asciiTheme="minorHAnsi" w:hAnsiTheme="minorHAnsi" w:cstheme="minorHAnsi"/>
          <w:i/>
          <w:sz w:val="24"/>
          <w:szCs w:val="24"/>
        </w:rPr>
        <w:t xml:space="preserve"> 279</w:t>
      </w:r>
      <w:r w:rsidRPr="00B77DE5">
        <w:rPr>
          <w:rFonts w:asciiTheme="minorHAnsi" w:hAnsiTheme="minorHAnsi" w:cstheme="minorHAnsi"/>
          <w:sz w:val="24"/>
          <w:szCs w:val="24"/>
        </w:rPr>
        <w:t>, 210-215.</w:t>
      </w:r>
      <w:bookmarkEnd w:id="371"/>
    </w:p>
    <w:p w14:paraId="22C2F229" w14:textId="77777777" w:rsidR="00567235" w:rsidRPr="00B77DE5" w:rsidRDefault="00567235" w:rsidP="00567235">
      <w:pPr>
        <w:pStyle w:val="EndNoteBibliography"/>
        <w:spacing w:after="240"/>
        <w:rPr>
          <w:rFonts w:asciiTheme="minorHAnsi" w:hAnsiTheme="minorHAnsi" w:cstheme="minorHAnsi"/>
          <w:sz w:val="24"/>
          <w:szCs w:val="24"/>
        </w:rPr>
      </w:pPr>
      <w:bookmarkStart w:id="372" w:name="_ENREF_165"/>
      <w:r w:rsidRPr="00B77DE5">
        <w:rPr>
          <w:rFonts w:asciiTheme="minorHAnsi" w:hAnsiTheme="minorHAnsi" w:cstheme="minorHAnsi"/>
          <w:sz w:val="24"/>
          <w:szCs w:val="24"/>
        </w:rPr>
        <w:lastRenderedPageBreak/>
        <w:t>Griffiths, N., Beale, P., and Senn, A. (2011). Pasture and winter forage crop sowing guide - Hawkesbury-Nepean, Hunter and Manning Valleys (NSW Government - Department of Primary Industries).</w:t>
      </w:r>
      <w:bookmarkEnd w:id="372"/>
    </w:p>
    <w:p w14:paraId="04EB88F8" w14:textId="77777777" w:rsidR="00567235" w:rsidRPr="00B77DE5" w:rsidRDefault="00567235" w:rsidP="00567235">
      <w:pPr>
        <w:pStyle w:val="EndNoteBibliography"/>
        <w:spacing w:after="240"/>
        <w:rPr>
          <w:rFonts w:asciiTheme="minorHAnsi" w:hAnsiTheme="minorHAnsi" w:cstheme="minorHAnsi"/>
          <w:sz w:val="24"/>
          <w:szCs w:val="24"/>
        </w:rPr>
      </w:pPr>
      <w:bookmarkStart w:id="373" w:name="_ENREF_166"/>
      <w:r w:rsidRPr="00B77DE5">
        <w:rPr>
          <w:rFonts w:asciiTheme="minorHAnsi" w:hAnsiTheme="minorHAnsi" w:cstheme="minorHAnsi"/>
          <w:sz w:val="24"/>
          <w:szCs w:val="24"/>
        </w:rPr>
        <w:t>Grime, J.P. (1979). Plant strategies &amp; vegetation proceses (Chichester, England: John Wiley &amp; Sons).</w:t>
      </w:r>
      <w:bookmarkEnd w:id="373"/>
    </w:p>
    <w:p w14:paraId="1B723A0F" w14:textId="77777777" w:rsidR="00567235" w:rsidRPr="00B77DE5" w:rsidRDefault="00567235" w:rsidP="00567235">
      <w:pPr>
        <w:pStyle w:val="EndNoteBibliography"/>
        <w:spacing w:after="240"/>
        <w:rPr>
          <w:rFonts w:asciiTheme="minorHAnsi" w:hAnsiTheme="minorHAnsi" w:cstheme="minorHAnsi"/>
          <w:sz w:val="24"/>
          <w:szCs w:val="24"/>
        </w:rPr>
      </w:pPr>
      <w:bookmarkStart w:id="374" w:name="_ENREF_167"/>
      <w:r w:rsidRPr="00B77DE5">
        <w:rPr>
          <w:rFonts w:asciiTheme="minorHAnsi" w:hAnsiTheme="minorHAnsi" w:cstheme="minorHAnsi"/>
          <w:sz w:val="24"/>
          <w:szCs w:val="24"/>
        </w:rPr>
        <w:t>GRIN (2005). Germplasm Resources Information Network.</w:t>
      </w:r>
      <w:bookmarkEnd w:id="374"/>
    </w:p>
    <w:p w14:paraId="21414A41" w14:textId="77777777" w:rsidR="00567235" w:rsidRPr="00B77DE5" w:rsidRDefault="00567235" w:rsidP="00567235">
      <w:pPr>
        <w:pStyle w:val="EndNoteBibliography"/>
        <w:spacing w:after="240"/>
        <w:rPr>
          <w:rFonts w:asciiTheme="minorHAnsi" w:hAnsiTheme="minorHAnsi" w:cstheme="minorHAnsi"/>
          <w:sz w:val="24"/>
          <w:szCs w:val="24"/>
        </w:rPr>
      </w:pPr>
      <w:bookmarkStart w:id="375" w:name="_ENREF_168"/>
      <w:r w:rsidRPr="00B77DE5">
        <w:rPr>
          <w:rFonts w:asciiTheme="minorHAnsi" w:hAnsiTheme="minorHAnsi" w:cstheme="minorHAnsi"/>
          <w:sz w:val="24"/>
          <w:szCs w:val="24"/>
        </w:rPr>
        <w:t>Groves, R.H., Boden, R., and Lonsdale, W.M. (2005). Jumping the garden fence: Invasive garden plants in Australia and their environmental and agricultural impacts., CSIRO Report prepared for WWF Australia. edn (Sydney.: WWF-Australia).</w:t>
      </w:r>
      <w:bookmarkEnd w:id="375"/>
    </w:p>
    <w:p w14:paraId="04EFCF50" w14:textId="77777777" w:rsidR="00567235" w:rsidRPr="00B77DE5" w:rsidRDefault="00567235" w:rsidP="00567235">
      <w:pPr>
        <w:pStyle w:val="EndNoteBibliography"/>
        <w:spacing w:after="240"/>
        <w:rPr>
          <w:rFonts w:asciiTheme="minorHAnsi" w:hAnsiTheme="minorHAnsi" w:cstheme="minorHAnsi"/>
          <w:sz w:val="24"/>
          <w:szCs w:val="24"/>
        </w:rPr>
      </w:pPr>
      <w:bookmarkStart w:id="376" w:name="_ENREF_169"/>
      <w:r w:rsidRPr="00B77DE5">
        <w:rPr>
          <w:rFonts w:asciiTheme="minorHAnsi" w:hAnsiTheme="minorHAnsi" w:cstheme="minorHAnsi"/>
          <w:sz w:val="24"/>
          <w:szCs w:val="24"/>
        </w:rPr>
        <w:t>Groves, R.H., Hosking, J.R., Batianoff, G.N., Cooke, D.A., Cowie, I.D., Johnson, R.W., Keighery, G.J.</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(2003). Weed categories for natural and agricultural ecosystem management (Bureau of Rural Sciences, Canberra).</w:t>
      </w:r>
      <w:bookmarkEnd w:id="376"/>
    </w:p>
    <w:p w14:paraId="780011B4" w14:textId="77777777" w:rsidR="00567235" w:rsidRPr="00B77DE5" w:rsidRDefault="00567235" w:rsidP="00567235">
      <w:pPr>
        <w:pStyle w:val="EndNoteBibliography"/>
        <w:spacing w:after="240"/>
        <w:rPr>
          <w:rFonts w:asciiTheme="minorHAnsi" w:hAnsiTheme="minorHAnsi" w:cstheme="minorHAnsi"/>
          <w:sz w:val="24"/>
          <w:szCs w:val="24"/>
        </w:rPr>
      </w:pPr>
      <w:bookmarkStart w:id="377" w:name="_ENREF_170"/>
      <w:r w:rsidRPr="00B77DE5">
        <w:rPr>
          <w:rFonts w:asciiTheme="minorHAnsi" w:hAnsiTheme="minorHAnsi" w:cstheme="minorHAnsi"/>
          <w:sz w:val="24"/>
          <w:szCs w:val="24"/>
        </w:rPr>
        <w:t xml:space="preserve">Gundel, P.E., Maseda, P.H., Ghersa, C.M., and Benech-Arnold, R.L. (2006a). Effects of the </w:t>
      </w:r>
      <w:r w:rsidRPr="00B77DE5">
        <w:rPr>
          <w:rFonts w:asciiTheme="minorHAnsi" w:hAnsiTheme="minorHAnsi" w:cstheme="minorHAnsi"/>
          <w:i/>
          <w:sz w:val="24"/>
          <w:szCs w:val="24"/>
        </w:rPr>
        <w:t>Neotyphodium</w:t>
      </w:r>
      <w:r w:rsidRPr="00B77DE5">
        <w:rPr>
          <w:rFonts w:asciiTheme="minorHAnsi" w:hAnsiTheme="minorHAnsi" w:cstheme="minorHAnsi"/>
          <w:sz w:val="24"/>
          <w:szCs w:val="24"/>
        </w:rPr>
        <w:t xml:space="preserve"> endophyte fungus on dormancy and germination rate of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seeds. Austral Ecology</w:t>
      </w:r>
      <w:r w:rsidRPr="00B77DE5">
        <w:rPr>
          <w:rFonts w:asciiTheme="minorHAnsi" w:hAnsiTheme="minorHAnsi" w:cstheme="minorHAnsi"/>
          <w:i/>
          <w:sz w:val="24"/>
          <w:szCs w:val="24"/>
        </w:rPr>
        <w:t xml:space="preserve"> 31</w:t>
      </w:r>
      <w:r w:rsidRPr="00B77DE5">
        <w:rPr>
          <w:rFonts w:asciiTheme="minorHAnsi" w:hAnsiTheme="minorHAnsi" w:cstheme="minorHAnsi"/>
          <w:sz w:val="24"/>
          <w:szCs w:val="24"/>
        </w:rPr>
        <w:t>, 767-775.</w:t>
      </w:r>
      <w:bookmarkEnd w:id="377"/>
    </w:p>
    <w:p w14:paraId="4EAB4F43" w14:textId="77777777" w:rsidR="00567235" w:rsidRPr="00B77DE5" w:rsidRDefault="00567235" w:rsidP="00567235">
      <w:pPr>
        <w:pStyle w:val="EndNoteBibliography"/>
        <w:spacing w:after="240"/>
        <w:rPr>
          <w:rFonts w:asciiTheme="minorHAnsi" w:hAnsiTheme="minorHAnsi" w:cstheme="minorHAnsi"/>
          <w:sz w:val="24"/>
          <w:szCs w:val="24"/>
        </w:rPr>
      </w:pPr>
      <w:bookmarkStart w:id="378" w:name="_ENREF_171"/>
      <w:r w:rsidRPr="00B77DE5">
        <w:rPr>
          <w:rFonts w:asciiTheme="minorHAnsi" w:hAnsiTheme="minorHAnsi" w:cstheme="minorHAnsi"/>
          <w:sz w:val="24"/>
          <w:szCs w:val="24"/>
        </w:rPr>
        <w:t xml:space="preserve">Gundel, P.E., Maseda, P.H., Vila-Aiub, M.M., Ghersa, C.M., and Benech-Arnold, R. (2006b). Effects of </w:t>
      </w:r>
      <w:r w:rsidRPr="00B77DE5">
        <w:rPr>
          <w:rFonts w:asciiTheme="minorHAnsi" w:hAnsiTheme="minorHAnsi" w:cstheme="minorHAnsi"/>
          <w:i/>
          <w:sz w:val="24"/>
          <w:szCs w:val="24"/>
        </w:rPr>
        <w:t>Neotyphodium</w:t>
      </w:r>
      <w:r w:rsidRPr="00B77DE5">
        <w:rPr>
          <w:rFonts w:asciiTheme="minorHAnsi" w:hAnsiTheme="minorHAnsi" w:cstheme="minorHAnsi"/>
          <w:sz w:val="24"/>
          <w:szCs w:val="24"/>
        </w:rPr>
        <w:t xml:space="preserve"> Fungi on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Seed Germination in Relation to Water Availability. Annals of Botany</w:t>
      </w:r>
      <w:r w:rsidRPr="00B77DE5">
        <w:rPr>
          <w:rFonts w:asciiTheme="minorHAnsi" w:hAnsiTheme="minorHAnsi" w:cstheme="minorHAnsi"/>
          <w:i/>
          <w:sz w:val="24"/>
          <w:szCs w:val="24"/>
        </w:rPr>
        <w:t xml:space="preserve"> 97</w:t>
      </w:r>
      <w:r w:rsidRPr="00B77DE5">
        <w:rPr>
          <w:rFonts w:asciiTheme="minorHAnsi" w:hAnsiTheme="minorHAnsi" w:cstheme="minorHAnsi"/>
          <w:sz w:val="24"/>
          <w:szCs w:val="24"/>
        </w:rPr>
        <w:t>, 571-577.</w:t>
      </w:r>
      <w:bookmarkEnd w:id="378"/>
    </w:p>
    <w:p w14:paraId="139B4AE8" w14:textId="77777777" w:rsidR="00567235" w:rsidRPr="00B77DE5" w:rsidRDefault="00567235" w:rsidP="00567235">
      <w:pPr>
        <w:pStyle w:val="EndNoteBibliography"/>
        <w:spacing w:after="240"/>
        <w:rPr>
          <w:rFonts w:asciiTheme="minorHAnsi" w:hAnsiTheme="minorHAnsi" w:cstheme="minorHAnsi"/>
          <w:sz w:val="24"/>
          <w:szCs w:val="24"/>
        </w:rPr>
      </w:pPr>
      <w:bookmarkStart w:id="379" w:name="_ENREF_172"/>
      <w:r w:rsidRPr="00B77DE5">
        <w:rPr>
          <w:rFonts w:asciiTheme="minorHAnsi" w:hAnsiTheme="minorHAnsi" w:cstheme="minorHAnsi"/>
          <w:sz w:val="24"/>
          <w:szCs w:val="24"/>
        </w:rPr>
        <w:t>Gunnarsson, M., James, T.K., Chynoweth, R.J., and Rolston, M.P. (2017). An evaluation of the resistance of annual and perennial ryegrass to herbicides. New Zealand Plant Protection, 165-170%V 170.</w:t>
      </w:r>
      <w:bookmarkEnd w:id="379"/>
    </w:p>
    <w:p w14:paraId="776DC3AD" w14:textId="77777777" w:rsidR="00567235" w:rsidRPr="00B77DE5" w:rsidRDefault="00567235" w:rsidP="00567235">
      <w:pPr>
        <w:pStyle w:val="EndNoteBibliography"/>
        <w:spacing w:after="240"/>
        <w:rPr>
          <w:rFonts w:asciiTheme="minorHAnsi" w:hAnsiTheme="minorHAnsi" w:cstheme="minorHAnsi"/>
          <w:sz w:val="24"/>
          <w:szCs w:val="24"/>
        </w:rPr>
      </w:pPr>
      <w:bookmarkStart w:id="380" w:name="_ENREF_173"/>
      <w:r w:rsidRPr="00B77DE5">
        <w:rPr>
          <w:rFonts w:asciiTheme="minorHAnsi" w:hAnsiTheme="minorHAnsi" w:cstheme="minorHAnsi"/>
          <w:sz w:val="24"/>
          <w:szCs w:val="24"/>
        </w:rPr>
        <w:t>Hahn, H., McManus, M.T., Warnstorff, K., Monahan, B.J., Young, C.A., Davies, E., Tapper, B.A.</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(2008). </w:t>
      </w:r>
      <w:r w:rsidRPr="00B77DE5">
        <w:rPr>
          <w:rFonts w:asciiTheme="minorHAnsi" w:hAnsiTheme="minorHAnsi" w:cstheme="minorHAnsi"/>
          <w:i/>
          <w:sz w:val="24"/>
          <w:szCs w:val="24"/>
        </w:rPr>
        <w:t xml:space="preserve">Neotyphodium </w:t>
      </w:r>
      <w:r w:rsidRPr="00B77DE5">
        <w:rPr>
          <w:rFonts w:asciiTheme="minorHAnsi" w:hAnsiTheme="minorHAnsi" w:cstheme="minorHAnsi"/>
          <w:sz w:val="24"/>
          <w:szCs w:val="24"/>
        </w:rPr>
        <w:t>fungal endophytes confer physiological protection to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subjected to a water deficit. Environmental and Experimental Botany</w:t>
      </w:r>
      <w:r w:rsidRPr="00B77DE5">
        <w:rPr>
          <w:rFonts w:asciiTheme="minorHAnsi" w:hAnsiTheme="minorHAnsi" w:cstheme="minorHAnsi"/>
          <w:i/>
          <w:sz w:val="24"/>
          <w:szCs w:val="24"/>
        </w:rPr>
        <w:t xml:space="preserve"> 63</w:t>
      </w:r>
      <w:r w:rsidRPr="00B77DE5">
        <w:rPr>
          <w:rFonts w:asciiTheme="minorHAnsi" w:hAnsiTheme="minorHAnsi" w:cstheme="minorHAnsi"/>
          <w:sz w:val="24"/>
          <w:szCs w:val="24"/>
        </w:rPr>
        <w:t>, 183-199.</w:t>
      </w:r>
      <w:bookmarkEnd w:id="380"/>
    </w:p>
    <w:p w14:paraId="15996854" w14:textId="77777777" w:rsidR="00567235" w:rsidRPr="00B77DE5" w:rsidRDefault="00567235" w:rsidP="00567235">
      <w:pPr>
        <w:pStyle w:val="EndNoteBibliography"/>
        <w:spacing w:after="240"/>
        <w:rPr>
          <w:rFonts w:asciiTheme="minorHAnsi" w:hAnsiTheme="minorHAnsi" w:cstheme="minorHAnsi"/>
          <w:sz w:val="24"/>
          <w:szCs w:val="24"/>
        </w:rPr>
      </w:pPr>
      <w:bookmarkStart w:id="381" w:name="_ENREF_174"/>
      <w:r w:rsidRPr="00B77DE5">
        <w:rPr>
          <w:rFonts w:asciiTheme="minorHAnsi" w:hAnsiTheme="minorHAnsi" w:cstheme="minorHAnsi"/>
          <w:sz w:val="24"/>
          <w:szCs w:val="24"/>
        </w:rPr>
        <w:t>Hampton, J.G., and Hebblethwaite, P.D. (1983). Yield components of the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L.) seed crop. Journal of Applied Seed Production </w:t>
      </w:r>
      <w:r w:rsidRPr="00B77DE5">
        <w:rPr>
          <w:rFonts w:asciiTheme="minorHAnsi" w:hAnsiTheme="minorHAnsi" w:cstheme="minorHAnsi"/>
          <w:i/>
          <w:sz w:val="24"/>
          <w:szCs w:val="24"/>
        </w:rPr>
        <w:t>1</w:t>
      </w:r>
      <w:r w:rsidRPr="00B77DE5">
        <w:rPr>
          <w:rFonts w:asciiTheme="minorHAnsi" w:hAnsiTheme="minorHAnsi" w:cstheme="minorHAnsi"/>
          <w:sz w:val="24"/>
          <w:szCs w:val="24"/>
        </w:rPr>
        <w:t>, 23-25.</w:t>
      </w:r>
      <w:bookmarkEnd w:id="381"/>
    </w:p>
    <w:p w14:paraId="601F6426" w14:textId="77777777" w:rsidR="00567235" w:rsidRPr="00B77DE5" w:rsidRDefault="00567235" w:rsidP="00567235">
      <w:pPr>
        <w:pStyle w:val="EndNoteBibliography"/>
        <w:spacing w:after="240"/>
        <w:rPr>
          <w:rFonts w:asciiTheme="minorHAnsi" w:hAnsiTheme="minorHAnsi" w:cstheme="minorHAnsi"/>
          <w:sz w:val="24"/>
          <w:szCs w:val="24"/>
        </w:rPr>
      </w:pPr>
      <w:bookmarkStart w:id="382" w:name="_ENREF_175"/>
      <w:r w:rsidRPr="00B77DE5">
        <w:rPr>
          <w:rFonts w:asciiTheme="minorHAnsi" w:hAnsiTheme="minorHAnsi" w:cstheme="minorHAnsi"/>
          <w:sz w:val="24"/>
          <w:szCs w:val="24"/>
        </w:rPr>
        <w:t>Hannaway, D.B., Fransen, S., Cropper, J., Teel, M., Chaney, M., Griggs, T., Halse, R.</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(1999). Annual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 (Oregon State).</w:t>
      </w:r>
      <w:bookmarkEnd w:id="382"/>
    </w:p>
    <w:p w14:paraId="76FA00B3" w14:textId="77777777" w:rsidR="00567235" w:rsidRPr="00B77DE5" w:rsidRDefault="00567235" w:rsidP="00567235">
      <w:pPr>
        <w:pStyle w:val="EndNoteBibliography"/>
        <w:spacing w:after="240"/>
        <w:rPr>
          <w:rFonts w:asciiTheme="minorHAnsi" w:hAnsiTheme="minorHAnsi" w:cstheme="minorHAnsi"/>
          <w:sz w:val="24"/>
          <w:szCs w:val="24"/>
        </w:rPr>
      </w:pPr>
      <w:bookmarkStart w:id="383" w:name="_ENREF_176"/>
      <w:r w:rsidRPr="00B77DE5">
        <w:rPr>
          <w:rFonts w:asciiTheme="minorHAnsi" w:hAnsiTheme="minorHAnsi" w:cstheme="minorHAnsi"/>
          <w:sz w:val="24"/>
          <w:szCs w:val="24"/>
        </w:rPr>
        <w:t>Hannaway, D.B., Myers, D., and Larson, C. (2004). Tall fescue (</w:t>
      </w:r>
      <w:r w:rsidRPr="00B77DE5">
        <w:rPr>
          <w:rFonts w:asciiTheme="minorHAnsi" w:hAnsiTheme="minorHAnsi" w:cstheme="minorHAnsi"/>
          <w:i/>
          <w:sz w:val="24"/>
          <w:szCs w:val="24"/>
        </w:rPr>
        <w:t>Lolium arundinaceum</w:t>
      </w:r>
      <w:r w:rsidRPr="00B77DE5">
        <w:rPr>
          <w:rFonts w:asciiTheme="minorHAnsi" w:hAnsiTheme="minorHAnsi" w:cstheme="minorHAnsi"/>
          <w:sz w:val="24"/>
          <w:szCs w:val="24"/>
        </w:rPr>
        <w:t xml:space="preserve"> (Schreb.) Darbysh.). (Oregon State University) Accessed: 28/4/2008.</w:t>
      </w:r>
      <w:bookmarkEnd w:id="383"/>
    </w:p>
    <w:p w14:paraId="2351EF7A" w14:textId="77777777" w:rsidR="00567235" w:rsidRPr="00B77DE5" w:rsidRDefault="00567235" w:rsidP="00567235">
      <w:pPr>
        <w:pStyle w:val="EndNoteBibliography"/>
        <w:spacing w:after="240"/>
        <w:rPr>
          <w:rFonts w:asciiTheme="minorHAnsi" w:hAnsiTheme="minorHAnsi" w:cstheme="minorHAnsi"/>
          <w:sz w:val="24"/>
          <w:szCs w:val="24"/>
        </w:rPr>
      </w:pPr>
      <w:bookmarkStart w:id="384" w:name="_ENREF_177"/>
      <w:r w:rsidRPr="00B77DE5">
        <w:rPr>
          <w:rFonts w:asciiTheme="minorHAnsi" w:hAnsiTheme="minorHAnsi" w:cstheme="minorHAnsi"/>
          <w:sz w:val="24"/>
          <w:szCs w:val="24"/>
        </w:rPr>
        <w:t>Harrington, K.C., Beskow, W.B., and Hodgson, J. (2011). Recovery and viability of seeds ingested by goats. New Zealand Plant Protection</w:t>
      </w:r>
      <w:r w:rsidRPr="00B77DE5">
        <w:rPr>
          <w:rFonts w:asciiTheme="minorHAnsi" w:hAnsiTheme="minorHAnsi" w:cstheme="minorHAnsi"/>
          <w:i/>
          <w:sz w:val="24"/>
          <w:szCs w:val="24"/>
        </w:rPr>
        <w:t xml:space="preserve"> 64</w:t>
      </w:r>
      <w:r w:rsidRPr="00B77DE5">
        <w:rPr>
          <w:rFonts w:asciiTheme="minorHAnsi" w:hAnsiTheme="minorHAnsi" w:cstheme="minorHAnsi"/>
          <w:sz w:val="24"/>
          <w:szCs w:val="24"/>
        </w:rPr>
        <w:t>, 75-80.</w:t>
      </w:r>
      <w:bookmarkEnd w:id="384"/>
    </w:p>
    <w:p w14:paraId="194DD016" w14:textId="77777777" w:rsidR="00567235" w:rsidRPr="00B77DE5" w:rsidRDefault="00567235" w:rsidP="00567235">
      <w:pPr>
        <w:pStyle w:val="EndNoteBibliography"/>
        <w:spacing w:after="240"/>
        <w:rPr>
          <w:rFonts w:asciiTheme="minorHAnsi" w:hAnsiTheme="minorHAnsi" w:cstheme="minorHAnsi"/>
          <w:sz w:val="24"/>
          <w:szCs w:val="24"/>
        </w:rPr>
      </w:pPr>
      <w:bookmarkStart w:id="385" w:name="_ENREF_178"/>
      <w:r w:rsidRPr="00B77DE5">
        <w:rPr>
          <w:rFonts w:asciiTheme="minorHAnsi" w:hAnsiTheme="minorHAnsi" w:cstheme="minorHAnsi"/>
          <w:sz w:val="24"/>
          <w:szCs w:val="24"/>
        </w:rPr>
        <w:t>Harris, C., and Lowien, J. (2003). Tall fescue. Report No. 4. (NSW: NSW Agriculture).</w:t>
      </w:r>
      <w:bookmarkEnd w:id="385"/>
    </w:p>
    <w:p w14:paraId="7CEC4FEA" w14:textId="77777777" w:rsidR="00567235" w:rsidRPr="00B77DE5" w:rsidRDefault="00567235" w:rsidP="00567235">
      <w:pPr>
        <w:pStyle w:val="EndNoteBibliography"/>
        <w:spacing w:after="240"/>
        <w:rPr>
          <w:rFonts w:asciiTheme="minorHAnsi" w:hAnsiTheme="minorHAnsi" w:cstheme="minorHAnsi"/>
          <w:sz w:val="24"/>
          <w:szCs w:val="24"/>
        </w:rPr>
      </w:pPr>
      <w:bookmarkStart w:id="386" w:name="_ENREF_179"/>
      <w:r w:rsidRPr="00B77DE5">
        <w:rPr>
          <w:rFonts w:asciiTheme="minorHAnsi" w:hAnsiTheme="minorHAnsi" w:cstheme="minorHAnsi"/>
          <w:sz w:val="24"/>
          <w:szCs w:val="24"/>
        </w:rPr>
        <w:lastRenderedPageBreak/>
        <w:t>Harris, S.L., Thom, E.R., and Clark, D.A. (1996). Effect of high rates of nitrogen fertiliser on perennial ryegrass growth and morphology in grazed dairy pasture in northern New Zealand. New Zealand Journal of Agricultural Research</w:t>
      </w:r>
      <w:r w:rsidRPr="00B77DE5">
        <w:rPr>
          <w:rFonts w:asciiTheme="minorHAnsi" w:hAnsiTheme="minorHAnsi" w:cstheme="minorHAnsi"/>
          <w:i/>
          <w:sz w:val="24"/>
          <w:szCs w:val="24"/>
        </w:rPr>
        <w:t xml:space="preserve"> 39</w:t>
      </w:r>
      <w:r w:rsidRPr="00B77DE5">
        <w:rPr>
          <w:rFonts w:asciiTheme="minorHAnsi" w:hAnsiTheme="minorHAnsi" w:cstheme="minorHAnsi"/>
          <w:sz w:val="24"/>
          <w:szCs w:val="24"/>
        </w:rPr>
        <w:t>, 159-169.</w:t>
      </w:r>
      <w:bookmarkEnd w:id="386"/>
    </w:p>
    <w:p w14:paraId="1CF945D4" w14:textId="77777777" w:rsidR="00567235" w:rsidRPr="00B77DE5" w:rsidRDefault="00567235" w:rsidP="00567235">
      <w:pPr>
        <w:pStyle w:val="EndNoteBibliography"/>
        <w:spacing w:after="240"/>
        <w:rPr>
          <w:rFonts w:asciiTheme="minorHAnsi" w:hAnsiTheme="minorHAnsi" w:cstheme="minorHAnsi"/>
          <w:sz w:val="24"/>
          <w:szCs w:val="24"/>
        </w:rPr>
      </w:pPr>
      <w:bookmarkStart w:id="387" w:name="_ENREF_180"/>
      <w:r w:rsidRPr="00B77DE5">
        <w:rPr>
          <w:rFonts w:asciiTheme="minorHAnsi" w:hAnsiTheme="minorHAnsi" w:cstheme="minorHAnsi"/>
          <w:sz w:val="24"/>
          <w:szCs w:val="24"/>
        </w:rPr>
        <w:t xml:space="preserve">Hawai'i-Pacific Weed Risk Assessment (2016)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Hawai'i Weed Risk Assessment, Accessed: 2 May 2016.</w:t>
      </w:r>
      <w:bookmarkEnd w:id="387"/>
    </w:p>
    <w:p w14:paraId="17ADA626" w14:textId="77777777" w:rsidR="00567235" w:rsidRPr="00B77DE5" w:rsidRDefault="00567235" w:rsidP="00567235">
      <w:pPr>
        <w:pStyle w:val="EndNoteBibliography"/>
        <w:spacing w:after="240"/>
        <w:rPr>
          <w:rFonts w:asciiTheme="minorHAnsi" w:hAnsiTheme="minorHAnsi" w:cstheme="minorHAnsi"/>
          <w:sz w:val="24"/>
          <w:szCs w:val="24"/>
        </w:rPr>
      </w:pPr>
      <w:bookmarkStart w:id="388" w:name="_ENREF_181"/>
      <w:r w:rsidRPr="00B77DE5">
        <w:rPr>
          <w:rFonts w:asciiTheme="minorHAnsi" w:hAnsiTheme="minorHAnsi" w:cstheme="minorHAnsi"/>
          <w:sz w:val="24"/>
          <w:szCs w:val="24"/>
        </w:rPr>
        <w:t>Heap, I. (1988). Resistance to Herbicides in Annual Ryegrass (</w:t>
      </w:r>
      <w:r w:rsidRPr="00B77DE5">
        <w:rPr>
          <w:rFonts w:asciiTheme="minorHAnsi" w:hAnsiTheme="minorHAnsi" w:cstheme="minorHAnsi"/>
          <w:i/>
          <w:sz w:val="24"/>
          <w:szCs w:val="24"/>
        </w:rPr>
        <w:t>Lolium rigidum</w:t>
      </w:r>
      <w:r w:rsidRPr="00B77DE5">
        <w:rPr>
          <w:rFonts w:asciiTheme="minorHAnsi" w:hAnsiTheme="minorHAnsi" w:cstheme="minorHAnsi"/>
          <w:sz w:val="24"/>
          <w:szCs w:val="24"/>
        </w:rPr>
        <w:t>). PhD  Thesis (University of Adelaide).</w:t>
      </w:r>
      <w:bookmarkEnd w:id="388"/>
    </w:p>
    <w:p w14:paraId="4F78F089" w14:textId="7ED4B916" w:rsidR="00567235" w:rsidRPr="00B77DE5" w:rsidRDefault="00567235" w:rsidP="00567235">
      <w:pPr>
        <w:pStyle w:val="EndNoteBibliography"/>
        <w:spacing w:after="240"/>
        <w:rPr>
          <w:rFonts w:asciiTheme="minorHAnsi" w:hAnsiTheme="minorHAnsi" w:cstheme="minorHAnsi"/>
          <w:sz w:val="24"/>
          <w:szCs w:val="24"/>
        </w:rPr>
      </w:pPr>
      <w:bookmarkStart w:id="389" w:name="_ENREF_182"/>
      <w:r w:rsidRPr="00B77DE5">
        <w:rPr>
          <w:rFonts w:asciiTheme="minorHAnsi" w:hAnsiTheme="minorHAnsi" w:cstheme="minorHAnsi"/>
          <w:sz w:val="24"/>
          <w:szCs w:val="24"/>
        </w:rPr>
        <w:t xml:space="preserve">Heap, I. (2022). The International Herbicide-Resistant Weed Database, available online at </w:t>
      </w:r>
      <w:hyperlink r:id="rId24" w:history="1">
        <w:r w:rsidRPr="00B77DE5">
          <w:rPr>
            <w:rStyle w:val="Hyperlink"/>
            <w:rFonts w:asciiTheme="minorHAnsi" w:hAnsiTheme="minorHAnsi" w:cstheme="minorHAnsi"/>
            <w:sz w:val="24"/>
            <w:szCs w:val="24"/>
          </w:rPr>
          <w:t>www.weedscience.org</w:t>
        </w:r>
      </w:hyperlink>
      <w:r w:rsidRPr="00B77DE5">
        <w:rPr>
          <w:rFonts w:asciiTheme="minorHAnsi" w:hAnsiTheme="minorHAnsi" w:cstheme="minorHAnsi"/>
          <w:sz w:val="24"/>
          <w:szCs w:val="24"/>
        </w:rPr>
        <w:t>. Accessed: 08/11/2022.</w:t>
      </w:r>
      <w:bookmarkEnd w:id="389"/>
    </w:p>
    <w:p w14:paraId="352A7784" w14:textId="77777777" w:rsidR="00567235" w:rsidRPr="00B77DE5" w:rsidRDefault="00567235" w:rsidP="00567235">
      <w:pPr>
        <w:pStyle w:val="EndNoteBibliography"/>
        <w:spacing w:after="240"/>
        <w:rPr>
          <w:rFonts w:asciiTheme="minorHAnsi" w:hAnsiTheme="minorHAnsi" w:cstheme="minorHAnsi"/>
          <w:sz w:val="24"/>
          <w:szCs w:val="24"/>
        </w:rPr>
      </w:pPr>
      <w:bookmarkStart w:id="390" w:name="_ENREF_183"/>
      <w:r w:rsidRPr="00B77DE5">
        <w:rPr>
          <w:rFonts w:asciiTheme="minorHAnsi" w:hAnsiTheme="minorHAnsi" w:cstheme="minorHAnsi"/>
          <w:sz w:val="24"/>
          <w:szCs w:val="24"/>
        </w:rPr>
        <w:t>Heide, O.M. (1994). Control of Flowering and Reproduction in Temperate Grasses. New Phytologist</w:t>
      </w:r>
      <w:r w:rsidRPr="00B77DE5">
        <w:rPr>
          <w:rFonts w:asciiTheme="minorHAnsi" w:hAnsiTheme="minorHAnsi" w:cstheme="minorHAnsi"/>
          <w:i/>
          <w:sz w:val="24"/>
          <w:szCs w:val="24"/>
        </w:rPr>
        <w:t xml:space="preserve"> 128</w:t>
      </w:r>
      <w:r w:rsidRPr="00B77DE5">
        <w:rPr>
          <w:rFonts w:asciiTheme="minorHAnsi" w:hAnsiTheme="minorHAnsi" w:cstheme="minorHAnsi"/>
          <w:sz w:val="24"/>
          <w:szCs w:val="24"/>
        </w:rPr>
        <w:t>, 347-362.</w:t>
      </w:r>
      <w:bookmarkEnd w:id="390"/>
    </w:p>
    <w:p w14:paraId="7C1420DE" w14:textId="77777777" w:rsidR="00567235" w:rsidRPr="00B77DE5" w:rsidRDefault="00567235" w:rsidP="00567235">
      <w:pPr>
        <w:pStyle w:val="EndNoteBibliography"/>
        <w:spacing w:after="240"/>
        <w:rPr>
          <w:rFonts w:asciiTheme="minorHAnsi" w:hAnsiTheme="minorHAnsi" w:cstheme="minorHAnsi"/>
          <w:sz w:val="24"/>
          <w:szCs w:val="24"/>
        </w:rPr>
      </w:pPr>
      <w:bookmarkStart w:id="391" w:name="_ENREF_184"/>
      <w:r w:rsidRPr="00B77DE5">
        <w:rPr>
          <w:rFonts w:asciiTheme="minorHAnsi" w:hAnsiTheme="minorHAnsi" w:cstheme="minorHAnsi"/>
          <w:sz w:val="24"/>
          <w:szCs w:val="24"/>
        </w:rPr>
        <w:t>Helander, M., Phillips, T., Faeth, S.H., Bush, L.P., McCulley, R., Saloniemi, I., and Saikkonen, K. (2016). Alkaloid Quantities in Endophyte-Infected Tall Fescue are Affected by the Plant-Fungus Combination and Environment. J Chem Ecol</w:t>
      </w:r>
      <w:r w:rsidRPr="00B77DE5">
        <w:rPr>
          <w:rFonts w:asciiTheme="minorHAnsi" w:hAnsiTheme="minorHAnsi" w:cstheme="minorHAnsi"/>
          <w:i/>
          <w:sz w:val="24"/>
          <w:szCs w:val="24"/>
        </w:rPr>
        <w:t xml:space="preserve"> 42</w:t>
      </w:r>
      <w:r w:rsidRPr="00B77DE5">
        <w:rPr>
          <w:rFonts w:asciiTheme="minorHAnsi" w:hAnsiTheme="minorHAnsi" w:cstheme="minorHAnsi"/>
          <w:sz w:val="24"/>
          <w:szCs w:val="24"/>
        </w:rPr>
        <w:t>, 118-126.</w:t>
      </w:r>
      <w:bookmarkEnd w:id="391"/>
    </w:p>
    <w:p w14:paraId="2406B0E6" w14:textId="77777777" w:rsidR="00567235" w:rsidRPr="00B77DE5" w:rsidRDefault="00567235" w:rsidP="00567235">
      <w:pPr>
        <w:pStyle w:val="EndNoteBibliography"/>
        <w:spacing w:after="240"/>
        <w:rPr>
          <w:rFonts w:asciiTheme="minorHAnsi" w:hAnsiTheme="minorHAnsi" w:cstheme="minorHAnsi"/>
          <w:sz w:val="24"/>
          <w:szCs w:val="24"/>
        </w:rPr>
      </w:pPr>
      <w:bookmarkStart w:id="392" w:name="_ENREF_185"/>
      <w:r w:rsidRPr="00B77DE5">
        <w:rPr>
          <w:rFonts w:asciiTheme="minorHAnsi" w:hAnsiTheme="minorHAnsi" w:cstheme="minorHAnsi"/>
          <w:sz w:val="24"/>
          <w:szCs w:val="24"/>
        </w:rPr>
        <w:t>Hides, D.H., Kute, C.A., and Marshall, A.H. (1993). Seed development and seed yield potential of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Lam.) populations. Grass and Forage Science</w:t>
      </w:r>
      <w:r w:rsidRPr="00B77DE5">
        <w:rPr>
          <w:rFonts w:asciiTheme="minorHAnsi" w:hAnsiTheme="minorHAnsi" w:cstheme="minorHAnsi"/>
          <w:i/>
          <w:sz w:val="24"/>
          <w:szCs w:val="24"/>
        </w:rPr>
        <w:t xml:space="preserve"> 48</w:t>
      </w:r>
      <w:r w:rsidRPr="00B77DE5">
        <w:rPr>
          <w:rFonts w:asciiTheme="minorHAnsi" w:hAnsiTheme="minorHAnsi" w:cstheme="minorHAnsi"/>
          <w:sz w:val="24"/>
          <w:szCs w:val="24"/>
        </w:rPr>
        <w:t>, 181-188.</w:t>
      </w:r>
      <w:bookmarkEnd w:id="392"/>
    </w:p>
    <w:p w14:paraId="0774B48B" w14:textId="77777777" w:rsidR="00567235" w:rsidRPr="00B77DE5" w:rsidRDefault="00567235" w:rsidP="00567235">
      <w:pPr>
        <w:pStyle w:val="EndNoteBibliography"/>
        <w:spacing w:after="240"/>
        <w:rPr>
          <w:rFonts w:asciiTheme="minorHAnsi" w:hAnsiTheme="minorHAnsi" w:cstheme="minorHAnsi"/>
          <w:sz w:val="24"/>
          <w:szCs w:val="24"/>
        </w:rPr>
      </w:pPr>
      <w:bookmarkStart w:id="393" w:name="_ENREF_186"/>
      <w:r w:rsidRPr="00B77DE5">
        <w:rPr>
          <w:rFonts w:asciiTheme="minorHAnsi" w:hAnsiTheme="minorHAnsi" w:cstheme="minorHAnsi"/>
          <w:sz w:val="24"/>
          <w:szCs w:val="24"/>
        </w:rPr>
        <w:t>Hill, M.J., and Donald, G.E. (1998). Australian Temperate Pastures Database (National Pastures Improvement Coordinating Committee/CSIRO Animal Production).</w:t>
      </w:r>
      <w:bookmarkEnd w:id="393"/>
    </w:p>
    <w:p w14:paraId="0B6180CB" w14:textId="77777777" w:rsidR="00567235" w:rsidRPr="00B77DE5" w:rsidRDefault="00567235" w:rsidP="00567235">
      <w:pPr>
        <w:pStyle w:val="EndNoteBibliography"/>
        <w:spacing w:after="240"/>
        <w:rPr>
          <w:rFonts w:asciiTheme="minorHAnsi" w:hAnsiTheme="minorHAnsi" w:cstheme="minorHAnsi"/>
          <w:sz w:val="24"/>
          <w:szCs w:val="24"/>
        </w:rPr>
      </w:pPr>
      <w:bookmarkStart w:id="394" w:name="_ENREF_187"/>
      <w:r w:rsidRPr="00B77DE5">
        <w:rPr>
          <w:rFonts w:asciiTheme="minorHAnsi" w:hAnsiTheme="minorHAnsi" w:cstheme="minorHAnsi"/>
          <w:sz w:val="24"/>
          <w:szCs w:val="24"/>
        </w:rPr>
        <w:t>Hill, M.J., and Pearson, C.J. (1985). Primary growth and regrowth responses of temperate grasses to different temperatures and cutting frequencies. Australian Journal of Agricultural Research</w:t>
      </w:r>
      <w:r w:rsidRPr="00B77DE5">
        <w:rPr>
          <w:rFonts w:asciiTheme="minorHAnsi" w:hAnsiTheme="minorHAnsi" w:cstheme="minorHAnsi"/>
          <w:i/>
          <w:sz w:val="24"/>
          <w:szCs w:val="24"/>
        </w:rPr>
        <w:t xml:space="preserve"> 36</w:t>
      </w:r>
      <w:r w:rsidRPr="00B77DE5">
        <w:rPr>
          <w:rFonts w:asciiTheme="minorHAnsi" w:hAnsiTheme="minorHAnsi" w:cstheme="minorHAnsi"/>
          <w:sz w:val="24"/>
          <w:szCs w:val="24"/>
        </w:rPr>
        <w:t>, 25-34.</w:t>
      </w:r>
      <w:bookmarkEnd w:id="394"/>
    </w:p>
    <w:p w14:paraId="4A7CFA9B" w14:textId="77777777" w:rsidR="00567235" w:rsidRPr="00B77DE5" w:rsidRDefault="00567235" w:rsidP="00567235">
      <w:pPr>
        <w:pStyle w:val="EndNoteBibliography"/>
        <w:spacing w:after="240"/>
        <w:rPr>
          <w:rFonts w:asciiTheme="minorHAnsi" w:hAnsiTheme="minorHAnsi" w:cstheme="minorHAnsi"/>
          <w:sz w:val="24"/>
          <w:szCs w:val="24"/>
        </w:rPr>
      </w:pPr>
      <w:bookmarkStart w:id="395" w:name="_ENREF_188"/>
      <w:r w:rsidRPr="00B77DE5">
        <w:rPr>
          <w:rFonts w:asciiTheme="minorHAnsi" w:hAnsiTheme="minorHAnsi" w:cstheme="minorHAnsi"/>
          <w:sz w:val="24"/>
          <w:szCs w:val="24"/>
        </w:rPr>
        <w:t>Hill, M.J., Pearson, C.J., and Kirby, A.C. (1985). Germination and seedling growth of prairie grass, tall fescue and Italian ryegrass at different temperatures. Australian Journal of Agricultural Research</w:t>
      </w:r>
      <w:r w:rsidRPr="00B77DE5">
        <w:rPr>
          <w:rFonts w:asciiTheme="minorHAnsi" w:hAnsiTheme="minorHAnsi" w:cstheme="minorHAnsi"/>
          <w:i/>
          <w:sz w:val="24"/>
          <w:szCs w:val="24"/>
        </w:rPr>
        <w:t xml:space="preserve"> 36</w:t>
      </w:r>
      <w:r w:rsidRPr="00B77DE5">
        <w:rPr>
          <w:rFonts w:asciiTheme="minorHAnsi" w:hAnsiTheme="minorHAnsi" w:cstheme="minorHAnsi"/>
          <w:sz w:val="24"/>
          <w:szCs w:val="24"/>
        </w:rPr>
        <w:t>, 13-24.</w:t>
      </w:r>
      <w:bookmarkEnd w:id="395"/>
    </w:p>
    <w:p w14:paraId="1AE8F9AF" w14:textId="77777777" w:rsidR="00567235" w:rsidRPr="00B77DE5" w:rsidRDefault="00567235" w:rsidP="00567235">
      <w:pPr>
        <w:pStyle w:val="EndNoteBibliography"/>
        <w:spacing w:after="240"/>
        <w:rPr>
          <w:rFonts w:asciiTheme="minorHAnsi" w:hAnsiTheme="minorHAnsi" w:cstheme="minorHAnsi"/>
          <w:sz w:val="24"/>
          <w:szCs w:val="24"/>
        </w:rPr>
      </w:pPr>
      <w:bookmarkStart w:id="396" w:name="_ENREF_189"/>
      <w:r w:rsidRPr="00B77DE5">
        <w:rPr>
          <w:rFonts w:asciiTheme="minorHAnsi" w:hAnsiTheme="minorHAnsi" w:cstheme="minorHAnsi"/>
          <w:sz w:val="24"/>
          <w:szCs w:val="24"/>
        </w:rPr>
        <w:t>Hill, N.S., and Roach, P.K. (2009). Endophyte survival during seed storage: Endophyte–host interactions and heritability. Crop Science</w:t>
      </w:r>
      <w:r w:rsidRPr="00B77DE5">
        <w:rPr>
          <w:rFonts w:asciiTheme="minorHAnsi" w:hAnsiTheme="minorHAnsi" w:cstheme="minorHAnsi"/>
          <w:i/>
          <w:sz w:val="24"/>
          <w:szCs w:val="24"/>
        </w:rPr>
        <w:t xml:space="preserve"> 49</w:t>
      </w:r>
      <w:r w:rsidRPr="00B77DE5">
        <w:rPr>
          <w:rFonts w:asciiTheme="minorHAnsi" w:hAnsiTheme="minorHAnsi" w:cstheme="minorHAnsi"/>
          <w:sz w:val="24"/>
          <w:szCs w:val="24"/>
        </w:rPr>
        <w:t>, 1425.</w:t>
      </w:r>
      <w:bookmarkEnd w:id="396"/>
    </w:p>
    <w:p w14:paraId="113704F9" w14:textId="77777777" w:rsidR="00567235" w:rsidRPr="00B77DE5" w:rsidRDefault="00567235" w:rsidP="00567235">
      <w:pPr>
        <w:pStyle w:val="EndNoteBibliography"/>
        <w:spacing w:after="240"/>
        <w:rPr>
          <w:rFonts w:asciiTheme="minorHAnsi" w:hAnsiTheme="minorHAnsi" w:cstheme="minorHAnsi"/>
          <w:sz w:val="24"/>
          <w:szCs w:val="24"/>
        </w:rPr>
      </w:pPr>
      <w:bookmarkStart w:id="397" w:name="_ENREF_190"/>
      <w:r w:rsidRPr="00B77DE5">
        <w:rPr>
          <w:rFonts w:asciiTheme="minorHAnsi" w:hAnsiTheme="minorHAnsi" w:cstheme="minorHAnsi"/>
          <w:sz w:val="24"/>
          <w:szCs w:val="24"/>
        </w:rPr>
        <w:t>Hisano, H., Kanazawa, A., Kawakami, A., Yawakami, A., Yoshida, M., Shimamoto, K., and Yamada, T. (2004). Transgenic perennial ryegrass plants expressing wheat fructosyltransferase genes accumulate increased amounts of fructan and acquire increased tolerance on a cellular level to freezing. Plant Science</w:t>
      </w:r>
      <w:r w:rsidRPr="00B77DE5">
        <w:rPr>
          <w:rFonts w:asciiTheme="minorHAnsi" w:hAnsiTheme="minorHAnsi" w:cstheme="minorHAnsi"/>
          <w:i/>
          <w:sz w:val="24"/>
          <w:szCs w:val="24"/>
        </w:rPr>
        <w:t xml:space="preserve"> 167</w:t>
      </w:r>
      <w:r w:rsidRPr="00B77DE5">
        <w:rPr>
          <w:rFonts w:asciiTheme="minorHAnsi" w:hAnsiTheme="minorHAnsi" w:cstheme="minorHAnsi"/>
          <w:sz w:val="24"/>
          <w:szCs w:val="24"/>
        </w:rPr>
        <w:t>, 861-868.</w:t>
      </w:r>
      <w:bookmarkEnd w:id="397"/>
    </w:p>
    <w:p w14:paraId="07EB1261" w14:textId="77777777" w:rsidR="00567235" w:rsidRPr="00B77DE5" w:rsidRDefault="00567235" w:rsidP="00567235">
      <w:pPr>
        <w:pStyle w:val="EndNoteBibliography"/>
        <w:spacing w:after="240"/>
        <w:rPr>
          <w:rFonts w:asciiTheme="minorHAnsi" w:hAnsiTheme="minorHAnsi" w:cstheme="minorHAnsi"/>
          <w:sz w:val="24"/>
          <w:szCs w:val="24"/>
        </w:rPr>
      </w:pPr>
      <w:bookmarkStart w:id="398" w:name="_ENREF_191"/>
      <w:r w:rsidRPr="00B77DE5">
        <w:rPr>
          <w:rFonts w:asciiTheme="minorHAnsi" w:hAnsiTheme="minorHAnsi" w:cstheme="minorHAnsi"/>
          <w:sz w:val="24"/>
          <w:szCs w:val="24"/>
        </w:rPr>
        <w:t>Hodkinson, D.J., and Thompson, K. (1997). Plant Dispersal: The Role of Man. The Journal of Applied Ecology</w:t>
      </w:r>
      <w:r w:rsidRPr="00B77DE5">
        <w:rPr>
          <w:rFonts w:asciiTheme="minorHAnsi" w:hAnsiTheme="minorHAnsi" w:cstheme="minorHAnsi"/>
          <w:i/>
          <w:sz w:val="24"/>
          <w:szCs w:val="24"/>
        </w:rPr>
        <w:t xml:space="preserve"> 34</w:t>
      </w:r>
      <w:r w:rsidRPr="00B77DE5">
        <w:rPr>
          <w:rFonts w:asciiTheme="minorHAnsi" w:hAnsiTheme="minorHAnsi" w:cstheme="minorHAnsi"/>
          <w:sz w:val="24"/>
          <w:szCs w:val="24"/>
        </w:rPr>
        <w:t>, 1484-1496.</w:t>
      </w:r>
      <w:bookmarkEnd w:id="398"/>
    </w:p>
    <w:p w14:paraId="1A05BB8E" w14:textId="77777777" w:rsidR="00567235" w:rsidRPr="00B77DE5" w:rsidRDefault="00567235" w:rsidP="00567235">
      <w:pPr>
        <w:pStyle w:val="EndNoteBibliography"/>
        <w:spacing w:after="240"/>
        <w:rPr>
          <w:rFonts w:asciiTheme="minorHAnsi" w:hAnsiTheme="minorHAnsi" w:cstheme="minorHAnsi"/>
          <w:sz w:val="24"/>
          <w:szCs w:val="24"/>
        </w:rPr>
      </w:pPr>
      <w:bookmarkStart w:id="399" w:name="_ENREF_192"/>
      <w:r w:rsidRPr="00B77DE5">
        <w:rPr>
          <w:rFonts w:asciiTheme="minorHAnsi" w:hAnsiTheme="minorHAnsi" w:cstheme="minorHAnsi"/>
          <w:sz w:val="24"/>
          <w:szCs w:val="24"/>
        </w:rPr>
        <w:t>Horgan, B.P., and Yelverton, F.H. (2001). Removal of Perennial Ryegrass from Overseeded Bermudagrass Using Cultural Methods. Crop Science</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118-126.</w:t>
      </w:r>
      <w:bookmarkEnd w:id="399"/>
    </w:p>
    <w:p w14:paraId="32CA7BDF" w14:textId="77777777" w:rsidR="00567235" w:rsidRPr="00B77DE5" w:rsidRDefault="00567235" w:rsidP="00567235">
      <w:pPr>
        <w:pStyle w:val="EndNoteBibliography"/>
        <w:spacing w:after="240"/>
        <w:rPr>
          <w:rFonts w:asciiTheme="minorHAnsi" w:hAnsiTheme="minorHAnsi" w:cstheme="minorHAnsi"/>
          <w:sz w:val="24"/>
          <w:szCs w:val="24"/>
        </w:rPr>
      </w:pPr>
      <w:bookmarkStart w:id="400" w:name="_ENREF_193"/>
      <w:r w:rsidRPr="00B77DE5">
        <w:rPr>
          <w:rFonts w:asciiTheme="minorHAnsi" w:hAnsiTheme="minorHAnsi" w:cstheme="minorHAnsi"/>
          <w:sz w:val="24"/>
          <w:szCs w:val="24"/>
        </w:rPr>
        <w:lastRenderedPageBreak/>
        <w:t>Hoskins, A.J., Young, B.G., Krausz, R.F., and Russin, J.S. (2005). Control of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in winter wheat. Weed Technology</w:t>
      </w:r>
      <w:r w:rsidRPr="00B77DE5">
        <w:rPr>
          <w:rFonts w:asciiTheme="minorHAnsi" w:hAnsiTheme="minorHAnsi" w:cstheme="minorHAnsi"/>
          <w:i/>
          <w:sz w:val="24"/>
          <w:szCs w:val="24"/>
        </w:rPr>
        <w:t xml:space="preserve"> 19</w:t>
      </w:r>
      <w:r w:rsidRPr="00B77DE5">
        <w:rPr>
          <w:rFonts w:asciiTheme="minorHAnsi" w:hAnsiTheme="minorHAnsi" w:cstheme="minorHAnsi"/>
          <w:sz w:val="24"/>
          <w:szCs w:val="24"/>
        </w:rPr>
        <w:t>, 261-265.</w:t>
      </w:r>
      <w:bookmarkEnd w:id="400"/>
    </w:p>
    <w:p w14:paraId="31987D43" w14:textId="5DF2F780" w:rsidR="00567235" w:rsidRPr="00B77DE5" w:rsidRDefault="00567235" w:rsidP="00567235">
      <w:pPr>
        <w:pStyle w:val="EndNoteBibliography"/>
        <w:spacing w:after="240"/>
        <w:rPr>
          <w:rFonts w:asciiTheme="minorHAnsi" w:hAnsiTheme="minorHAnsi" w:cstheme="minorHAnsi"/>
          <w:sz w:val="24"/>
          <w:szCs w:val="24"/>
        </w:rPr>
      </w:pPr>
      <w:bookmarkStart w:id="401" w:name="_ENREF_194"/>
      <w:r w:rsidRPr="00B77DE5">
        <w:rPr>
          <w:rFonts w:asciiTheme="minorHAnsi" w:hAnsiTheme="minorHAnsi" w:cstheme="minorHAnsi"/>
          <w:sz w:val="24"/>
          <w:szCs w:val="24"/>
        </w:rPr>
        <w:t xml:space="preserve">HRAC (2020). Global HRAC MOA Classification Working Group Report, available online at </w:t>
      </w:r>
      <w:hyperlink r:id="rId25" w:history="1">
        <w:r w:rsidRPr="00B77DE5">
          <w:rPr>
            <w:rStyle w:val="Hyperlink"/>
            <w:rFonts w:asciiTheme="minorHAnsi" w:hAnsiTheme="minorHAnsi" w:cstheme="minorHAnsi"/>
            <w:sz w:val="24"/>
            <w:szCs w:val="24"/>
          </w:rPr>
          <w:t>www.hracglobal.com</w:t>
        </w:r>
      </w:hyperlink>
      <w:r w:rsidRPr="00B77DE5">
        <w:rPr>
          <w:rFonts w:asciiTheme="minorHAnsi" w:hAnsiTheme="minorHAnsi" w:cstheme="minorHAnsi"/>
          <w:sz w:val="24"/>
          <w:szCs w:val="24"/>
        </w:rPr>
        <w:t>. (Herbicide Resistance Action Committee) Accessed: 08/09/2022.</w:t>
      </w:r>
      <w:bookmarkEnd w:id="401"/>
    </w:p>
    <w:p w14:paraId="039C001D" w14:textId="77777777" w:rsidR="00567235" w:rsidRPr="00B77DE5" w:rsidRDefault="00567235" w:rsidP="00567235">
      <w:pPr>
        <w:pStyle w:val="EndNoteBibliography"/>
        <w:spacing w:after="240"/>
        <w:rPr>
          <w:rFonts w:asciiTheme="minorHAnsi" w:hAnsiTheme="minorHAnsi" w:cstheme="minorHAnsi"/>
          <w:sz w:val="24"/>
          <w:szCs w:val="24"/>
        </w:rPr>
      </w:pPr>
      <w:bookmarkStart w:id="402" w:name="_ENREF_195"/>
      <w:r w:rsidRPr="00B77DE5">
        <w:rPr>
          <w:rFonts w:asciiTheme="minorHAnsi" w:hAnsiTheme="minorHAnsi" w:cstheme="minorHAnsi"/>
          <w:sz w:val="24"/>
          <w:szCs w:val="24"/>
        </w:rPr>
        <w:t xml:space="preserve">Hu, Y., Weilong, J., Jundan, W., Yanqin, Z., Lili, Y., and Zhongping, L. (2005). Transgenic tall fescue containing the </w:t>
      </w:r>
      <w:r w:rsidRPr="00B77DE5">
        <w:rPr>
          <w:rFonts w:asciiTheme="minorHAnsi" w:hAnsiTheme="minorHAnsi" w:cstheme="minorHAnsi"/>
          <w:i/>
          <w:sz w:val="24"/>
          <w:szCs w:val="24"/>
        </w:rPr>
        <w:t xml:space="preserve">Agrobacterium tumefaciens ipt </w:t>
      </w:r>
      <w:r w:rsidRPr="00B77DE5">
        <w:rPr>
          <w:rFonts w:asciiTheme="minorHAnsi" w:hAnsiTheme="minorHAnsi" w:cstheme="minorHAnsi"/>
          <w:sz w:val="24"/>
          <w:szCs w:val="24"/>
        </w:rPr>
        <w:t>gene shows enhanced cold tolerance. Plant Cell Reports</w:t>
      </w:r>
      <w:r w:rsidRPr="00B77DE5">
        <w:rPr>
          <w:rFonts w:asciiTheme="minorHAnsi" w:hAnsiTheme="minorHAnsi" w:cstheme="minorHAnsi"/>
          <w:i/>
          <w:sz w:val="24"/>
          <w:szCs w:val="24"/>
        </w:rPr>
        <w:t xml:space="preserve"> 23</w:t>
      </w:r>
      <w:r w:rsidRPr="00B77DE5">
        <w:rPr>
          <w:rFonts w:asciiTheme="minorHAnsi" w:hAnsiTheme="minorHAnsi" w:cstheme="minorHAnsi"/>
          <w:sz w:val="24"/>
          <w:szCs w:val="24"/>
        </w:rPr>
        <w:t>, 705-709.</w:t>
      </w:r>
      <w:bookmarkEnd w:id="402"/>
    </w:p>
    <w:p w14:paraId="2B5719CF" w14:textId="77777777" w:rsidR="00567235" w:rsidRPr="00B77DE5" w:rsidRDefault="00567235" w:rsidP="00567235">
      <w:pPr>
        <w:pStyle w:val="EndNoteBibliography"/>
        <w:spacing w:after="240"/>
        <w:rPr>
          <w:rFonts w:asciiTheme="minorHAnsi" w:hAnsiTheme="minorHAnsi" w:cstheme="minorHAnsi"/>
          <w:sz w:val="24"/>
          <w:szCs w:val="24"/>
        </w:rPr>
      </w:pPr>
      <w:bookmarkStart w:id="403" w:name="_ENREF_196"/>
      <w:r w:rsidRPr="00B77DE5">
        <w:rPr>
          <w:rFonts w:asciiTheme="minorHAnsi" w:hAnsiTheme="minorHAnsi" w:cstheme="minorHAnsi"/>
          <w:sz w:val="24"/>
          <w:szCs w:val="24"/>
        </w:rPr>
        <w:t>Hulke, B.S., Bushman, B.S., Watkins, E., and Ehlke, N.J. (2012). Association of freezing tolerance to and gene polymorphism in perennial ryegrass accessions. Crop Science</w:t>
      </w:r>
      <w:r w:rsidRPr="00B77DE5">
        <w:rPr>
          <w:rFonts w:asciiTheme="minorHAnsi" w:hAnsiTheme="minorHAnsi" w:cstheme="minorHAnsi"/>
          <w:i/>
          <w:sz w:val="24"/>
          <w:szCs w:val="24"/>
        </w:rPr>
        <w:t xml:space="preserve"> 52</w:t>
      </w:r>
      <w:r w:rsidRPr="00B77DE5">
        <w:rPr>
          <w:rFonts w:asciiTheme="minorHAnsi" w:hAnsiTheme="minorHAnsi" w:cstheme="minorHAnsi"/>
          <w:sz w:val="24"/>
          <w:szCs w:val="24"/>
        </w:rPr>
        <w:t>, 2023.</w:t>
      </w:r>
      <w:bookmarkEnd w:id="403"/>
    </w:p>
    <w:p w14:paraId="745B2A11" w14:textId="77777777" w:rsidR="00567235" w:rsidRPr="00B77DE5" w:rsidRDefault="00567235" w:rsidP="00567235">
      <w:pPr>
        <w:pStyle w:val="EndNoteBibliography"/>
        <w:spacing w:after="240"/>
        <w:rPr>
          <w:rFonts w:asciiTheme="minorHAnsi" w:hAnsiTheme="minorHAnsi" w:cstheme="minorHAnsi"/>
          <w:sz w:val="24"/>
          <w:szCs w:val="24"/>
        </w:rPr>
      </w:pPr>
      <w:bookmarkStart w:id="404" w:name="_ENREF_197"/>
      <w:r w:rsidRPr="00B77DE5">
        <w:rPr>
          <w:rFonts w:asciiTheme="minorHAnsi" w:hAnsiTheme="minorHAnsi" w:cstheme="minorHAnsi"/>
          <w:sz w:val="24"/>
          <w:szCs w:val="24"/>
        </w:rPr>
        <w:t>Hulke, B.S., Watkins, E., Wyse, D.L., and Ehlke, N.J. (2007). Freezing tolerance of selected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accessions and its association with field winterhardiness and turf traits. Euphytica</w:t>
      </w:r>
      <w:r w:rsidRPr="00B77DE5">
        <w:rPr>
          <w:rFonts w:asciiTheme="minorHAnsi" w:hAnsiTheme="minorHAnsi" w:cstheme="minorHAnsi"/>
          <w:i/>
          <w:sz w:val="24"/>
          <w:szCs w:val="24"/>
        </w:rPr>
        <w:t xml:space="preserve"> 163</w:t>
      </w:r>
      <w:r w:rsidRPr="00B77DE5">
        <w:rPr>
          <w:rFonts w:asciiTheme="minorHAnsi" w:hAnsiTheme="minorHAnsi" w:cstheme="minorHAnsi"/>
          <w:sz w:val="24"/>
          <w:szCs w:val="24"/>
        </w:rPr>
        <w:t>, 131-141.</w:t>
      </w:r>
      <w:bookmarkEnd w:id="404"/>
    </w:p>
    <w:p w14:paraId="4FCC322F" w14:textId="77777777" w:rsidR="00567235" w:rsidRPr="00B77DE5" w:rsidRDefault="00567235" w:rsidP="00567235">
      <w:pPr>
        <w:pStyle w:val="EndNoteBibliography"/>
        <w:spacing w:after="240"/>
        <w:rPr>
          <w:rFonts w:asciiTheme="minorHAnsi" w:hAnsiTheme="minorHAnsi" w:cstheme="minorHAnsi"/>
          <w:sz w:val="24"/>
          <w:szCs w:val="24"/>
        </w:rPr>
      </w:pPr>
      <w:bookmarkStart w:id="405" w:name="_ENREF_198"/>
      <w:r w:rsidRPr="00B77DE5">
        <w:rPr>
          <w:rFonts w:asciiTheme="minorHAnsi" w:hAnsiTheme="minorHAnsi" w:cstheme="minorHAnsi"/>
          <w:sz w:val="24"/>
          <w:szCs w:val="24"/>
        </w:rPr>
        <w:t>Hulme, P.E. (1994). Post-Dispersal Seed Predation in Grassland: Its Magnitude and Sources of Variation. The Journal of Ecology</w:t>
      </w:r>
      <w:r w:rsidRPr="00B77DE5">
        <w:rPr>
          <w:rFonts w:asciiTheme="minorHAnsi" w:hAnsiTheme="minorHAnsi" w:cstheme="minorHAnsi"/>
          <w:i/>
          <w:sz w:val="24"/>
          <w:szCs w:val="24"/>
        </w:rPr>
        <w:t xml:space="preserve"> 82</w:t>
      </w:r>
      <w:r w:rsidRPr="00B77DE5">
        <w:rPr>
          <w:rFonts w:asciiTheme="minorHAnsi" w:hAnsiTheme="minorHAnsi" w:cstheme="minorHAnsi"/>
          <w:sz w:val="24"/>
          <w:szCs w:val="24"/>
        </w:rPr>
        <w:t>, 645-652.</w:t>
      </w:r>
      <w:bookmarkEnd w:id="405"/>
    </w:p>
    <w:p w14:paraId="12E186F9" w14:textId="77777777" w:rsidR="00567235" w:rsidRPr="00B77DE5" w:rsidRDefault="00567235" w:rsidP="00567235">
      <w:pPr>
        <w:pStyle w:val="EndNoteBibliography"/>
        <w:spacing w:after="240"/>
        <w:rPr>
          <w:rFonts w:asciiTheme="minorHAnsi" w:hAnsiTheme="minorHAnsi" w:cstheme="minorHAnsi"/>
          <w:sz w:val="24"/>
          <w:szCs w:val="24"/>
        </w:rPr>
      </w:pPr>
      <w:bookmarkStart w:id="406" w:name="_ENREF_199"/>
      <w:r w:rsidRPr="00B77DE5">
        <w:rPr>
          <w:rFonts w:asciiTheme="minorHAnsi" w:hAnsiTheme="minorHAnsi" w:cstheme="minorHAnsi"/>
          <w:sz w:val="24"/>
          <w:szCs w:val="24"/>
        </w:rPr>
        <w:t>Hume, D.E., and Sewell, J.C. (2014). Agronomic advantages conferred by endophyte infection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and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in Australia. Crop and Pasture Science</w:t>
      </w:r>
      <w:r w:rsidRPr="00B77DE5">
        <w:rPr>
          <w:rFonts w:asciiTheme="minorHAnsi" w:hAnsiTheme="minorHAnsi" w:cstheme="minorHAnsi"/>
          <w:i/>
          <w:sz w:val="24"/>
          <w:szCs w:val="24"/>
        </w:rPr>
        <w:t xml:space="preserve"> 65</w:t>
      </w:r>
      <w:r w:rsidRPr="00B77DE5">
        <w:rPr>
          <w:rFonts w:asciiTheme="minorHAnsi" w:hAnsiTheme="minorHAnsi" w:cstheme="minorHAnsi"/>
          <w:sz w:val="24"/>
          <w:szCs w:val="24"/>
        </w:rPr>
        <w:t>, 747.</w:t>
      </w:r>
      <w:bookmarkEnd w:id="406"/>
    </w:p>
    <w:p w14:paraId="3663B36E" w14:textId="77777777" w:rsidR="00567235" w:rsidRPr="00B77DE5" w:rsidRDefault="00567235" w:rsidP="00567235">
      <w:pPr>
        <w:pStyle w:val="EndNoteBibliography"/>
        <w:spacing w:after="240"/>
        <w:rPr>
          <w:rFonts w:asciiTheme="minorHAnsi" w:hAnsiTheme="minorHAnsi" w:cstheme="minorHAnsi"/>
          <w:sz w:val="24"/>
          <w:szCs w:val="24"/>
        </w:rPr>
      </w:pPr>
      <w:bookmarkStart w:id="407" w:name="_ENREF_200"/>
      <w:r w:rsidRPr="00B77DE5">
        <w:rPr>
          <w:rFonts w:asciiTheme="minorHAnsi" w:hAnsiTheme="minorHAnsi" w:cstheme="minorHAnsi"/>
          <w:sz w:val="24"/>
          <w:szCs w:val="24"/>
        </w:rPr>
        <w:t xml:space="preserve">Humphreys, J., Harper, J.A., Armstead, I.P., and Humphreys, M.W. (2005). Introgression-mapping of genes for drought resistance transferred from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var. </w:t>
      </w:r>
      <w:r w:rsidRPr="00B77DE5">
        <w:rPr>
          <w:rFonts w:asciiTheme="minorHAnsi" w:hAnsiTheme="minorHAnsi" w:cstheme="minorHAnsi"/>
          <w:i/>
          <w:sz w:val="24"/>
          <w:szCs w:val="24"/>
        </w:rPr>
        <w:t xml:space="preserve">glaucescens </w:t>
      </w:r>
      <w:r w:rsidRPr="00B77DE5">
        <w:rPr>
          <w:rFonts w:asciiTheme="minorHAnsi" w:hAnsiTheme="minorHAnsi" w:cstheme="minorHAnsi"/>
          <w:sz w:val="24"/>
          <w:szCs w:val="24"/>
        </w:rPr>
        <w:t xml:space="preserve">into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TAG Theoretical &amp; Applied Genetics</w:t>
      </w:r>
      <w:r w:rsidRPr="00B77DE5">
        <w:rPr>
          <w:rFonts w:asciiTheme="minorHAnsi" w:hAnsiTheme="minorHAnsi" w:cstheme="minorHAnsi"/>
          <w:i/>
          <w:sz w:val="24"/>
          <w:szCs w:val="24"/>
        </w:rPr>
        <w:t xml:space="preserve"> 110</w:t>
      </w:r>
      <w:r w:rsidRPr="00B77DE5">
        <w:rPr>
          <w:rFonts w:asciiTheme="minorHAnsi" w:hAnsiTheme="minorHAnsi" w:cstheme="minorHAnsi"/>
          <w:sz w:val="24"/>
          <w:szCs w:val="24"/>
        </w:rPr>
        <w:t>, 579-587.</w:t>
      </w:r>
      <w:bookmarkEnd w:id="407"/>
    </w:p>
    <w:p w14:paraId="2CCE8B69" w14:textId="77777777" w:rsidR="00567235" w:rsidRPr="00B77DE5" w:rsidRDefault="00567235" w:rsidP="00567235">
      <w:pPr>
        <w:pStyle w:val="EndNoteBibliography"/>
        <w:spacing w:after="240"/>
        <w:rPr>
          <w:rFonts w:asciiTheme="minorHAnsi" w:hAnsiTheme="minorHAnsi" w:cstheme="minorHAnsi"/>
          <w:sz w:val="24"/>
          <w:szCs w:val="24"/>
        </w:rPr>
      </w:pPr>
      <w:bookmarkStart w:id="408" w:name="_ENREF_201"/>
      <w:r w:rsidRPr="00B77DE5">
        <w:rPr>
          <w:rFonts w:asciiTheme="minorHAnsi" w:hAnsiTheme="minorHAnsi" w:cstheme="minorHAnsi"/>
          <w:sz w:val="24"/>
          <w:szCs w:val="24"/>
        </w:rPr>
        <w:t>Humphreys, M.O. (1989). Assessment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for breeding. II. Components of winter hardiness. Euphytica</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99-106.</w:t>
      </w:r>
      <w:bookmarkEnd w:id="408"/>
    </w:p>
    <w:p w14:paraId="4AD360B0" w14:textId="77777777" w:rsidR="00567235" w:rsidRPr="00B77DE5" w:rsidRDefault="00567235" w:rsidP="00567235">
      <w:pPr>
        <w:pStyle w:val="EndNoteBibliography"/>
        <w:spacing w:after="240"/>
        <w:rPr>
          <w:rFonts w:asciiTheme="minorHAnsi" w:hAnsiTheme="minorHAnsi" w:cstheme="minorHAnsi"/>
          <w:sz w:val="24"/>
          <w:szCs w:val="24"/>
        </w:rPr>
      </w:pPr>
      <w:bookmarkStart w:id="409" w:name="_ENREF_202"/>
      <w:r w:rsidRPr="00B77DE5">
        <w:rPr>
          <w:rFonts w:asciiTheme="minorHAnsi" w:hAnsiTheme="minorHAnsi" w:cstheme="minorHAnsi"/>
          <w:sz w:val="24"/>
          <w:szCs w:val="24"/>
        </w:rPr>
        <w:t>Humphreys, M.O., and Eagles, C.F. (1988). Assessment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for breeding. I Freezing tolerance. Euphytica</w:t>
      </w:r>
      <w:r w:rsidRPr="00B77DE5">
        <w:rPr>
          <w:rFonts w:asciiTheme="minorHAnsi" w:hAnsiTheme="minorHAnsi" w:cstheme="minorHAnsi"/>
          <w:i/>
          <w:sz w:val="24"/>
          <w:szCs w:val="24"/>
        </w:rPr>
        <w:t xml:space="preserve"> 38</w:t>
      </w:r>
      <w:r w:rsidRPr="00B77DE5">
        <w:rPr>
          <w:rFonts w:asciiTheme="minorHAnsi" w:hAnsiTheme="minorHAnsi" w:cstheme="minorHAnsi"/>
          <w:sz w:val="24"/>
          <w:szCs w:val="24"/>
        </w:rPr>
        <w:t>, 75-84.</w:t>
      </w:r>
      <w:bookmarkEnd w:id="409"/>
    </w:p>
    <w:p w14:paraId="41231DD7" w14:textId="77777777" w:rsidR="00567235" w:rsidRPr="00B77DE5" w:rsidRDefault="00567235" w:rsidP="00567235">
      <w:pPr>
        <w:pStyle w:val="EndNoteBibliography"/>
        <w:spacing w:after="240"/>
        <w:rPr>
          <w:rFonts w:asciiTheme="minorHAnsi" w:hAnsiTheme="minorHAnsi" w:cstheme="minorHAnsi"/>
          <w:sz w:val="24"/>
          <w:szCs w:val="24"/>
        </w:rPr>
      </w:pPr>
      <w:bookmarkStart w:id="410" w:name="_ENREF_203"/>
      <w:r w:rsidRPr="00B77DE5">
        <w:rPr>
          <w:rFonts w:asciiTheme="minorHAnsi" w:hAnsiTheme="minorHAnsi" w:cstheme="minorHAnsi"/>
          <w:sz w:val="24"/>
          <w:szCs w:val="24"/>
        </w:rPr>
        <w:t xml:space="preserve">Humphreys, M.W., and Thomas, H. (1993). Improved drought resistance in introgression lines derived from </w:t>
      </w:r>
      <w:r w:rsidRPr="00B77DE5">
        <w:rPr>
          <w:rFonts w:asciiTheme="minorHAnsi" w:hAnsiTheme="minorHAnsi" w:cstheme="minorHAnsi"/>
          <w:i/>
          <w:sz w:val="24"/>
          <w:szCs w:val="24"/>
        </w:rPr>
        <w:t xml:space="preserve">Lolium multiflorum </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 xml:space="preserve">Festuca arundinacea </w:t>
      </w:r>
      <w:r w:rsidRPr="00B77DE5">
        <w:rPr>
          <w:rFonts w:asciiTheme="minorHAnsi" w:hAnsiTheme="minorHAnsi" w:cstheme="minorHAnsi"/>
          <w:sz w:val="24"/>
          <w:szCs w:val="24"/>
        </w:rPr>
        <w:t>hybrids. Plant Breeding</w:t>
      </w:r>
      <w:r w:rsidRPr="00B77DE5">
        <w:rPr>
          <w:rFonts w:asciiTheme="minorHAnsi" w:hAnsiTheme="minorHAnsi" w:cstheme="minorHAnsi"/>
          <w:i/>
          <w:sz w:val="24"/>
          <w:szCs w:val="24"/>
        </w:rPr>
        <w:t xml:space="preserve"> 111</w:t>
      </w:r>
      <w:r w:rsidRPr="00B77DE5">
        <w:rPr>
          <w:rFonts w:asciiTheme="minorHAnsi" w:hAnsiTheme="minorHAnsi" w:cstheme="minorHAnsi"/>
          <w:sz w:val="24"/>
          <w:szCs w:val="24"/>
        </w:rPr>
        <w:t>, 155-161.</w:t>
      </w:r>
      <w:bookmarkEnd w:id="410"/>
    </w:p>
    <w:p w14:paraId="03FCCD82" w14:textId="77777777" w:rsidR="00567235" w:rsidRPr="00B77DE5" w:rsidRDefault="00567235" w:rsidP="00567235">
      <w:pPr>
        <w:pStyle w:val="EndNoteBibliography"/>
        <w:spacing w:after="240"/>
        <w:rPr>
          <w:rFonts w:asciiTheme="minorHAnsi" w:hAnsiTheme="minorHAnsi" w:cstheme="minorHAnsi"/>
          <w:sz w:val="24"/>
          <w:szCs w:val="24"/>
        </w:rPr>
      </w:pPr>
      <w:bookmarkStart w:id="411" w:name="_ENREF_204"/>
      <w:r w:rsidRPr="00B77DE5">
        <w:rPr>
          <w:rFonts w:asciiTheme="minorHAnsi" w:hAnsiTheme="minorHAnsi" w:cstheme="minorHAnsi"/>
          <w:sz w:val="24"/>
          <w:szCs w:val="24"/>
        </w:rPr>
        <w:t>Ichihara, M., Yamashita, M., Sawada, H., Kida, Y., and Asai, M. (2009). Influence of after-ripening environmnets on the germination characteristics and seed fate of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Weed Biology and Management</w:t>
      </w:r>
      <w:r w:rsidRPr="00B77DE5">
        <w:rPr>
          <w:rFonts w:asciiTheme="minorHAnsi" w:hAnsiTheme="minorHAnsi" w:cstheme="minorHAnsi"/>
          <w:i/>
          <w:sz w:val="24"/>
          <w:szCs w:val="24"/>
        </w:rPr>
        <w:t xml:space="preserve"> 9</w:t>
      </w:r>
      <w:r w:rsidRPr="00B77DE5">
        <w:rPr>
          <w:rFonts w:asciiTheme="minorHAnsi" w:hAnsiTheme="minorHAnsi" w:cstheme="minorHAnsi"/>
          <w:sz w:val="24"/>
          <w:szCs w:val="24"/>
        </w:rPr>
        <w:t>, 217-224.</w:t>
      </w:r>
      <w:bookmarkEnd w:id="411"/>
    </w:p>
    <w:p w14:paraId="73886150" w14:textId="77777777" w:rsidR="00567235" w:rsidRPr="00B77DE5" w:rsidRDefault="00567235" w:rsidP="00567235">
      <w:pPr>
        <w:pStyle w:val="EndNoteBibliography"/>
        <w:spacing w:after="240"/>
        <w:rPr>
          <w:rFonts w:asciiTheme="minorHAnsi" w:hAnsiTheme="minorHAnsi" w:cstheme="minorHAnsi"/>
          <w:sz w:val="24"/>
          <w:szCs w:val="24"/>
        </w:rPr>
      </w:pPr>
      <w:bookmarkStart w:id="412" w:name="_ENREF_205"/>
      <w:r w:rsidRPr="00B77DE5">
        <w:rPr>
          <w:rFonts w:asciiTheme="minorHAnsi" w:hAnsiTheme="minorHAnsi" w:cstheme="minorHAnsi"/>
          <w:sz w:val="24"/>
          <w:szCs w:val="24"/>
        </w:rPr>
        <w:t>Iqbal, J., Nelson, J.A., and McCulley, R.L. (2012). Fungal endophyte presence and genotype affect plant diversity and soil-to-atmosphere trace gas fluxes. Plant and Soil</w:t>
      </w:r>
      <w:r w:rsidRPr="00B77DE5">
        <w:rPr>
          <w:rFonts w:asciiTheme="minorHAnsi" w:hAnsiTheme="minorHAnsi" w:cstheme="minorHAnsi"/>
          <w:i/>
          <w:sz w:val="24"/>
          <w:szCs w:val="24"/>
        </w:rPr>
        <w:t xml:space="preserve"> 364</w:t>
      </w:r>
      <w:r w:rsidRPr="00B77DE5">
        <w:rPr>
          <w:rFonts w:asciiTheme="minorHAnsi" w:hAnsiTheme="minorHAnsi" w:cstheme="minorHAnsi"/>
          <w:sz w:val="24"/>
          <w:szCs w:val="24"/>
        </w:rPr>
        <w:t>, 15-27.</w:t>
      </w:r>
      <w:bookmarkEnd w:id="412"/>
    </w:p>
    <w:p w14:paraId="35D7334A" w14:textId="77777777" w:rsidR="00567235" w:rsidRPr="00B77DE5" w:rsidRDefault="00567235" w:rsidP="00567235">
      <w:pPr>
        <w:pStyle w:val="EndNoteBibliography"/>
        <w:spacing w:after="240"/>
        <w:rPr>
          <w:rFonts w:asciiTheme="minorHAnsi" w:hAnsiTheme="minorHAnsi" w:cstheme="minorHAnsi"/>
          <w:sz w:val="24"/>
          <w:szCs w:val="24"/>
        </w:rPr>
      </w:pPr>
      <w:bookmarkStart w:id="413" w:name="_ENREF_206"/>
      <w:r w:rsidRPr="00B77DE5">
        <w:rPr>
          <w:rFonts w:asciiTheme="minorHAnsi" w:hAnsiTheme="minorHAnsi" w:cstheme="minorHAnsi"/>
          <w:sz w:val="24"/>
          <w:szCs w:val="24"/>
        </w:rPr>
        <w:t>Ivanciuc, O., Mathura, V., Midoro-Horiuti, T., Braun, W., Goldblum, R.M., and Schein, C.H. (2003). Detecting potential IgE-reactive sites on food proteins using a sequence and structure database, SDAP-food. J Agric Food Chem</w:t>
      </w:r>
      <w:r w:rsidRPr="00B77DE5">
        <w:rPr>
          <w:rFonts w:asciiTheme="minorHAnsi" w:hAnsiTheme="minorHAnsi" w:cstheme="minorHAnsi"/>
          <w:i/>
          <w:sz w:val="24"/>
          <w:szCs w:val="24"/>
        </w:rPr>
        <w:t xml:space="preserve"> 51</w:t>
      </w:r>
      <w:r w:rsidRPr="00B77DE5">
        <w:rPr>
          <w:rFonts w:asciiTheme="minorHAnsi" w:hAnsiTheme="minorHAnsi" w:cstheme="minorHAnsi"/>
          <w:sz w:val="24"/>
          <w:szCs w:val="24"/>
        </w:rPr>
        <w:t>, 4830-4837.</w:t>
      </w:r>
      <w:bookmarkEnd w:id="413"/>
    </w:p>
    <w:p w14:paraId="4EE06599" w14:textId="77777777" w:rsidR="00567235" w:rsidRPr="00B77DE5" w:rsidRDefault="00567235" w:rsidP="00567235">
      <w:pPr>
        <w:pStyle w:val="EndNoteBibliography"/>
        <w:spacing w:after="240"/>
        <w:rPr>
          <w:rFonts w:asciiTheme="minorHAnsi" w:hAnsiTheme="minorHAnsi" w:cstheme="minorHAnsi"/>
          <w:sz w:val="24"/>
          <w:szCs w:val="24"/>
        </w:rPr>
      </w:pPr>
      <w:bookmarkStart w:id="414" w:name="_ENREF_207"/>
      <w:r w:rsidRPr="00B77DE5">
        <w:rPr>
          <w:rFonts w:asciiTheme="minorHAnsi" w:hAnsiTheme="minorHAnsi" w:cstheme="minorHAnsi"/>
          <w:sz w:val="24"/>
          <w:szCs w:val="24"/>
        </w:rPr>
        <w:lastRenderedPageBreak/>
        <w:t>Ivanciuc, O., Schein, C.H., and Braun, W. (2002). Data mining of sequences and 3D structures of allergenic proteins. Bioinformatics</w:t>
      </w:r>
      <w:r w:rsidRPr="00B77DE5">
        <w:rPr>
          <w:rFonts w:asciiTheme="minorHAnsi" w:hAnsiTheme="minorHAnsi" w:cstheme="minorHAnsi"/>
          <w:i/>
          <w:sz w:val="24"/>
          <w:szCs w:val="24"/>
        </w:rPr>
        <w:t xml:space="preserve"> 18</w:t>
      </w:r>
      <w:r w:rsidRPr="00B77DE5">
        <w:rPr>
          <w:rFonts w:asciiTheme="minorHAnsi" w:hAnsiTheme="minorHAnsi" w:cstheme="minorHAnsi"/>
          <w:sz w:val="24"/>
          <w:szCs w:val="24"/>
        </w:rPr>
        <w:t>, 1358-1364.</w:t>
      </w:r>
      <w:bookmarkEnd w:id="414"/>
    </w:p>
    <w:p w14:paraId="3D0A1A84" w14:textId="77777777" w:rsidR="00567235" w:rsidRPr="00B77DE5" w:rsidRDefault="00567235" w:rsidP="00567235">
      <w:pPr>
        <w:pStyle w:val="EndNoteBibliography"/>
        <w:spacing w:after="240"/>
        <w:rPr>
          <w:rFonts w:asciiTheme="minorHAnsi" w:hAnsiTheme="minorHAnsi" w:cstheme="minorHAnsi"/>
          <w:sz w:val="24"/>
          <w:szCs w:val="24"/>
        </w:rPr>
      </w:pPr>
      <w:bookmarkStart w:id="415" w:name="_ENREF_208"/>
      <w:r w:rsidRPr="00B77DE5">
        <w:rPr>
          <w:rFonts w:asciiTheme="minorHAnsi" w:hAnsiTheme="minorHAnsi" w:cstheme="minorHAnsi"/>
          <w:sz w:val="24"/>
          <w:szCs w:val="24"/>
        </w:rPr>
        <w:t>Janzen, D.H. (1984). Dispersal of Small Seeds by Big Herbivores: Foliage is the Fruit. The American Naturalist</w:t>
      </w:r>
      <w:r w:rsidRPr="00B77DE5">
        <w:rPr>
          <w:rFonts w:asciiTheme="minorHAnsi" w:hAnsiTheme="minorHAnsi" w:cstheme="minorHAnsi"/>
          <w:i/>
          <w:sz w:val="24"/>
          <w:szCs w:val="24"/>
        </w:rPr>
        <w:t xml:space="preserve"> 123</w:t>
      </w:r>
      <w:r w:rsidRPr="00B77DE5">
        <w:rPr>
          <w:rFonts w:asciiTheme="minorHAnsi" w:hAnsiTheme="minorHAnsi" w:cstheme="minorHAnsi"/>
          <w:sz w:val="24"/>
          <w:szCs w:val="24"/>
        </w:rPr>
        <w:t>, 338-353.</w:t>
      </w:r>
      <w:bookmarkEnd w:id="415"/>
    </w:p>
    <w:p w14:paraId="7CD5C695" w14:textId="77777777" w:rsidR="00567235" w:rsidRPr="00B77DE5" w:rsidRDefault="00567235" w:rsidP="00567235">
      <w:pPr>
        <w:pStyle w:val="EndNoteBibliography"/>
        <w:spacing w:after="240"/>
        <w:rPr>
          <w:rFonts w:asciiTheme="minorHAnsi" w:hAnsiTheme="minorHAnsi" w:cstheme="minorHAnsi"/>
          <w:sz w:val="24"/>
          <w:szCs w:val="24"/>
        </w:rPr>
      </w:pPr>
      <w:bookmarkStart w:id="416" w:name="_ENREF_209"/>
      <w:r w:rsidRPr="00B77DE5">
        <w:rPr>
          <w:rFonts w:asciiTheme="minorHAnsi" w:hAnsiTheme="minorHAnsi" w:cstheme="minorHAnsi"/>
          <w:sz w:val="24"/>
          <w:szCs w:val="24"/>
        </w:rPr>
        <w:t xml:space="preserve">Jauhar, P.P. (1993). Cytogenetics of the </w:t>
      </w:r>
      <w:r w:rsidRPr="00B77DE5">
        <w:rPr>
          <w:rFonts w:asciiTheme="minorHAnsi" w:hAnsiTheme="minorHAnsi" w:cstheme="minorHAnsi"/>
          <w:i/>
          <w:sz w:val="24"/>
          <w:szCs w:val="24"/>
        </w:rPr>
        <w:t>Festuca-Lolium</w:t>
      </w:r>
      <w:r w:rsidRPr="00B77DE5">
        <w:rPr>
          <w:rFonts w:asciiTheme="minorHAnsi" w:hAnsiTheme="minorHAnsi" w:cstheme="minorHAnsi"/>
          <w:sz w:val="24"/>
          <w:szCs w:val="24"/>
        </w:rPr>
        <w:t xml:space="preserve"> Complex, Vol 18 (Springer-Verlag).</w:t>
      </w:r>
      <w:bookmarkEnd w:id="416"/>
    </w:p>
    <w:p w14:paraId="4314EF2A" w14:textId="77777777" w:rsidR="00567235" w:rsidRPr="00B77DE5" w:rsidRDefault="00567235" w:rsidP="00567235">
      <w:pPr>
        <w:pStyle w:val="EndNoteBibliography"/>
        <w:spacing w:after="240"/>
        <w:rPr>
          <w:rFonts w:asciiTheme="minorHAnsi" w:hAnsiTheme="minorHAnsi" w:cstheme="minorHAnsi"/>
          <w:sz w:val="24"/>
          <w:szCs w:val="24"/>
        </w:rPr>
      </w:pPr>
      <w:bookmarkStart w:id="417" w:name="_ENREF_210"/>
      <w:r w:rsidRPr="00B77DE5">
        <w:rPr>
          <w:rFonts w:asciiTheme="minorHAnsi" w:hAnsiTheme="minorHAnsi" w:cstheme="minorHAnsi"/>
          <w:sz w:val="24"/>
          <w:szCs w:val="24"/>
        </w:rPr>
        <w:t xml:space="preserve">Jenkin, T.J. (1931). Self-fertility in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Welsh Plant Breeding Station Bulletin Series H</w:t>
      </w:r>
      <w:r w:rsidRPr="00B77DE5">
        <w:rPr>
          <w:rFonts w:asciiTheme="minorHAnsi" w:hAnsiTheme="minorHAnsi" w:cstheme="minorHAnsi"/>
          <w:i/>
          <w:sz w:val="24"/>
          <w:szCs w:val="24"/>
        </w:rPr>
        <w:t xml:space="preserve"> 12</w:t>
      </w:r>
      <w:r w:rsidRPr="00B77DE5">
        <w:rPr>
          <w:rFonts w:asciiTheme="minorHAnsi" w:hAnsiTheme="minorHAnsi" w:cstheme="minorHAnsi"/>
          <w:sz w:val="24"/>
          <w:szCs w:val="24"/>
        </w:rPr>
        <w:t>, 100-119.</w:t>
      </w:r>
      <w:bookmarkEnd w:id="417"/>
    </w:p>
    <w:p w14:paraId="1B9C4556" w14:textId="77777777" w:rsidR="00567235" w:rsidRPr="00B77DE5" w:rsidRDefault="00567235" w:rsidP="00567235">
      <w:pPr>
        <w:pStyle w:val="EndNoteBibliography"/>
        <w:spacing w:after="240"/>
        <w:rPr>
          <w:rFonts w:asciiTheme="minorHAnsi" w:hAnsiTheme="minorHAnsi" w:cstheme="minorHAnsi"/>
          <w:sz w:val="24"/>
          <w:szCs w:val="24"/>
        </w:rPr>
      </w:pPr>
      <w:bookmarkStart w:id="418" w:name="_ENREF_211"/>
      <w:r w:rsidRPr="00B77DE5">
        <w:rPr>
          <w:rFonts w:asciiTheme="minorHAnsi" w:hAnsiTheme="minorHAnsi" w:cstheme="minorHAnsi"/>
          <w:sz w:val="24"/>
          <w:szCs w:val="24"/>
        </w:rPr>
        <w:t xml:space="preserve">Jenkin, T.J. (1954). Interspecific and intergeneric hybrids in herbage grasses VIII. </w:t>
      </w:r>
      <w:r w:rsidRPr="00B77DE5">
        <w:rPr>
          <w:rFonts w:asciiTheme="minorHAnsi" w:hAnsiTheme="minorHAnsi" w:cstheme="minorHAnsi"/>
          <w:i/>
          <w:sz w:val="24"/>
          <w:szCs w:val="24"/>
        </w:rPr>
        <w:t>Lolium loliaceum</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 xml:space="preserve">Lolium remotum </w:t>
      </w:r>
      <w:r w:rsidRPr="00B77DE5">
        <w:rPr>
          <w:rFonts w:asciiTheme="minorHAnsi" w:hAnsiTheme="minorHAnsi" w:cstheme="minorHAnsi"/>
          <w:sz w:val="24"/>
          <w:szCs w:val="24"/>
        </w:rPr>
        <w:t xml:space="preserve">and </w:t>
      </w:r>
      <w:r w:rsidRPr="00B77DE5">
        <w:rPr>
          <w:rFonts w:asciiTheme="minorHAnsi" w:hAnsiTheme="minorHAnsi" w:cstheme="minorHAnsi"/>
          <w:i/>
          <w:sz w:val="24"/>
          <w:szCs w:val="24"/>
        </w:rPr>
        <w:t>Lolium temulentum</w:t>
      </w:r>
      <w:r w:rsidRPr="00B77DE5">
        <w:rPr>
          <w:rFonts w:asciiTheme="minorHAnsi" w:hAnsiTheme="minorHAnsi" w:cstheme="minorHAnsi"/>
          <w:sz w:val="24"/>
          <w:szCs w:val="24"/>
        </w:rPr>
        <w:t xml:space="preserve">, with references to </w:t>
      </w:r>
      <w:r w:rsidRPr="00B77DE5">
        <w:rPr>
          <w:rFonts w:asciiTheme="minorHAnsi" w:hAnsiTheme="minorHAnsi" w:cstheme="minorHAnsi"/>
          <w:i/>
          <w:sz w:val="24"/>
          <w:szCs w:val="24"/>
        </w:rPr>
        <w:t>Lolium canadense</w:t>
      </w:r>
      <w:r w:rsidRPr="00B77DE5">
        <w:rPr>
          <w:rFonts w:asciiTheme="minorHAnsi" w:hAnsiTheme="minorHAnsi" w:cstheme="minorHAnsi"/>
          <w:sz w:val="24"/>
          <w:szCs w:val="24"/>
        </w:rPr>
        <w:t>. Journal of Genetics</w:t>
      </w:r>
      <w:r w:rsidRPr="00B77DE5">
        <w:rPr>
          <w:rFonts w:asciiTheme="minorHAnsi" w:hAnsiTheme="minorHAnsi" w:cstheme="minorHAnsi"/>
          <w:i/>
          <w:sz w:val="24"/>
          <w:szCs w:val="24"/>
        </w:rPr>
        <w:t xml:space="preserve"> 53</w:t>
      </w:r>
      <w:r w:rsidRPr="00B77DE5">
        <w:rPr>
          <w:rFonts w:asciiTheme="minorHAnsi" w:hAnsiTheme="minorHAnsi" w:cstheme="minorHAnsi"/>
          <w:sz w:val="24"/>
          <w:szCs w:val="24"/>
        </w:rPr>
        <w:t>, 318-331.</w:t>
      </w:r>
      <w:bookmarkEnd w:id="418"/>
    </w:p>
    <w:p w14:paraId="14B34E73" w14:textId="77777777" w:rsidR="00567235" w:rsidRPr="00B77DE5" w:rsidRDefault="00567235" w:rsidP="00567235">
      <w:pPr>
        <w:pStyle w:val="EndNoteBibliography"/>
        <w:spacing w:after="240"/>
        <w:rPr>
          <w:rFonts w:asciiTheme="minorHAnsi" w:hAnsiTheme="minorHAnsi" w:cstheme="minorHAnsi"/>
          <w:sz w:val="24"/>
          <w:szCs w:val="24"/>
        </w:rPr>
      </w:pPr>
      <w:bookmarkStart w:id="419" w:name="_ENREF_212"/>
      <w:r w:rsidRPr="00B77DE5">
        <w:rPr>
          <w:rFonts w:asciiTheme="minorHAnsi" w:hAnsiTheme="minorHAnsi" w:cstheme="minorHAnsi"/>
          <w:sz w:val="24"/>
          <w:szCs w:val="24"/>
        </w:rPr>
        <w:t xml:space="preserve">Jenkin, T.J., and Thomas, P.T. (1938). The breeding affinities and cytology of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species. Journal of Botany</w:t>
      </w:r>
      <w:r w:rsidRPr="00B77DE5">
        <w:rPr>
          <w:rFonts w:asciiTheme="minorHAnsi" w:hAnsiTheme="minorHAnsi" w:cstheme="minorHAnsi"/>
          <w:i/>
          <w:sz w:val="24"/>
          <w:szCs w:val="24"/>
        </w:rPr>
        <w:t xml:space="preserve"> 76</w:t>
      </w:r>
      <w:r w:rsidRPr="00B77DE5">
        <w:rPr>
          <w:rFonts w:asciiTheme="minorHAnsi" w:hAnsiTheme="minorHAnsi" w:cstheme="minorHAnsi"/>
          <w:sz w:val="24"/>
          <w:szCs w:val="24"/>
        </w:rPr>
        <w:t>, 10-12.</w:t>
      </w:r>
      <w:bookmarkEnd w:id="419"/>
    </w:p>
    <w:p w14:paraId="3DF9104E" w14:textId="77777777" w:rsidR="00567235" w:rsidRPr="00B77DE5" w:rsidRDefault="00567235" w:rsidP="00567235">
      <w:pPr>
        <w:pStyle w:val="EndNoteBibliography"/>
        <w:spacing w:after="240"/>
        <w:rPr>
          <w:rFonts w:asciiTheme="minorHAnsi" w:hAnsiTheme="minorHAnsi" w:cstheme="minorHAnsi"/>
          <w:sz w:val="24"/>
          <w:szCs w:val="24"/>
        </w:rPr>
      </w:pPr>
      <w:bookmarkStart w:id="420" w:name="_ENREF_213"/>
      <w:r w:rsidRPr="00B77DE5">
        <w:rPr>
          <w:rFonts w:asciiTheme="minorHAnsi" w:hAnsiTheme="minorHAnsi" w:cstheme="minorHAnsi"/>
          <w:sz w:val="24"/>
          <w:szCs w:val="24"/>
        </w:rPr>
        <w:t>Jensen, P.K. (2010). Longevity of seeds of Poa pratensis and Lolium perenne as affected by simulated soil tillage practices and its implications for contamination of herbage seed crops. Grass and Forage Science</w:t>
      </w:r>
      <w:r w:rsidRPr="00B77DE5">
        <w:rPr>
          <w:rFonts w:asciiTheme="minorHAnsi" w:hAnsiTheme="minorHAnsi" w:cstheme="minorHAnsi"/>
          <w:i/>
          <w:sz w:val="24"/>
          <w:szCs w:val="24"/>
        </w:rPr>
        <w:t xml:space="preserve"> 65</w:t>
      </w:r>
      <w:r w:rsidRPr="00B77DE5">
        <w:rPr>
          <w:rFonts w:asciiTheme="minorHAnsi" w:hAnsiTheme="minorHAnsi" w:cstheme="minorHAnsi"/>
          <w:sz w:val="24"/>
          <w:szCs w:val="24"/>
        </w:rPr>
        <w:t>, 85-91.</w:t>
      </w:r>
      <w:bookmarkEnd w:id="420"/>
    </w:p>
    <w:p w14:paraId="66071DA9" w14:textId="77777777" w:rsidR="00567235" w:rsidRPr="00B77DE5" w:rsidRDefault="00567235" w:rsidP="00567235">
      <w:pPr>
        <w:pStyle w:val="EndNoteBibliography"/>
        <w:spacing w:after="240"/>
        <w:rPr>
          <w:rFonts w:asciiTheme="minorHAnsi" w:hAnsiTheme="minorHAnsi" w:cstheme="minorHAnsi"/>
          <w:sz w:val="24"/>
          <w:szCs w:val="24"/>
        </w:rPr>
      </w:pPr>
      <w:bookmarkStart w:id="421" w:name="_ENREF_214"/>
      <w:r w:rsidRPr="00B77DE5">
        <w:rPr>
          <w:rFonts w:asciiTheme="minorHAnsi" w:hAnsiTheme="minorHAnsi" w:cstheme="minorHAnsi"/>
          <w:sz w:val="24"/>
          <w:szCs w:val="24"/>
        </w:rPr>
        <w:t>Jessop, J., Dashorst, G.R.M., and James, F.M. (2006a). Grasses of South Australia - An illustrated guide to the native and naturalised species., Vol 1, 1 edn (Kent Town, SA: Wakefield Press).</w:t>
      </w:r>
      <w:bookmarkEnd w:id="421"/>
    </w:p>
    <w:p w14:paraId="0E058536" w14:textId="77777777" w:rsidR="00567235" w:rsidRPr="00B77DE5" w:rsidRDefault="00567235" w:rsidP="00567235">
      <w:pPr>
        <w:pStyle w:val="EndNoteBibliography"/>
        <w:spacing w:after="240"/>
        <w:rPr>
          <w:rFonts w:asciiTheme="minorHAnsi" w:hAnsiTheme="minorHAnsi" w:cstheme="minorHAnsi"/>
          <w:sz w:val="24"/>
          <w:szCs w:val="24"/>
        </w:rPr>
      </w:pPr>
      <w:bookmarkStart w:id="422" w:name="_ENREF_215"/>
      <w:r w:rsidRPr="00B77DE5">
        <w:rPr>
          <w:rFonts w:asciiTheme="minorHAnsi" w:hAnsiTheme="minorHAnsi" w:cstheme="minorHAnsi"/>
          <w:sz w:val="24"/>
          <w:szCs w:val="24"/>
        </w:rPr>
        <w:t>Jessop, J., Dashorst, G.R.M., and James, F.M. (2006b). Grasses of South Australia - An illustrated guide to the native and naturalised species., Vol 1st, 1 edn (Kent Town, SA: Wakefield Press).</w:t>
      </w:r>
      <w:bookmarkEnd w:id="422"/>
    </w:p>
    <w:p w14:paraId="0EDB62C7" w14:textId="77777777" w:rsidR="00567235" w:rsidRPr="00B77DE5" w:rsidRDefault="00567235" w:rsidP="00567235">
      <w:pPr>
        <w:pStyle w:val="EndNoteBibliography"/>
        <w:spacing w:after="240"/>
        <w:rPr>
          <w:rFonts w:asciiTheme="minorHAnsi" w:hAnsiTheme="minorHAnsi" w:cstheme="minorHAnsi"/>
          <w:sz w:val="24"/>
          <w:szCs w:val="24"/>
        </w:rPr>
      </w:pPr>
      <w:bookmarkStart w:id="423" w:name="_ENREF_216"/>
      <w:r w:rsidRPr="00B77DE5">
        <w:rPr>
          <w:rFonts w:asciiTheme="minorHAnsi" w:hAnsiTheme="minorHAnsi" w:cstheme="minorHAnsi"/>
          <w:sz w:val="24"/>
          <w:szCs w:val="24"/>
        </w:rPr>
        <w:t>Johns, G.G., and Greenup, L.R. (1976). Pasture seed theft by ants in northern New South Wales. Australian Journal of Experimental Agriculture and Animal Husbandry</w:t>
      </w:r>
      <w:r w:rsidRPr="00B77DE5">
        <w:rPr>
          <w:rFonts w:asciiTheme="minorHAnsi" w:hAnsiTheme="minorHAnsi" w:cstheme="minorHAnsi"/>
          <w:i/>
          <w:sz w:val="24"/>
          <w:szCs w:val="24"/>
        </w:rPr>
        <w:t xml:space="preserve"> </w:t>
      </w:r>
      <w:r w:rsidRPr="00B77DE5">
        <w:rPr>
          <w:rFonts w:asciiTheme="minorHAnsi" w:hAnsiTheme="minorHAnsi" w:cstheme="minorHAnsi"/>
          <w:b/>
          <w:i/>
          <w:sz w:val="24"/>
          <w:szCs w:val="24"/>
        </w:rPr>
        <w:t>16</w:t>
      </w:r>
      <w:r w:rsidRPr="00B77DE5">
        <w:rPr>
          <w:rFonts w:asciiTheme="minorHAnsi" w:hAnsiTheme="minorHAnsi" w:cstheme="minorHAnsi"/>
          <w:sz w:val="24"/>
          <w:szCs w:val="24"/>
        </w:rPr>
        <w:t>, 249-256.</w:t>
      </w:r>
      <w:bookmarkEnd w:id="423"/>
    </w:p>
    <w:p w14:paraId="53B78DBF" w14:textId="77777777" w:rsidR="00567235" w:rsidRPr="00B77DE5" w:rsidRDefault="00567235" w:rsidP="00567235">
      <w:pPr>
        <w:pStyle w:val="EndNoteBibliography"/>
        <w:spacing w:after="240"/>
        <w:rPr>
          <w:rFonts w:asciiTheme="minorHAnsi" w:hAnsiTheme="minorHAnsi" w:cstheme="minorHAnsi"/>
          <w:sz w:val="24"/>
          <w:szCs w:val="24"/>
        </w:rPr>
      </w:pPr>
      <w:bookmarkStart w:id="424" w:name="_ENREF_217"/>
      <w:r w:rsidRPr="00B77DE5">
        <w:rPr>
          <w:rFonts w:asciiTheme="minorHAnsi" w:hAnsiTheme="minorHAnsi" w:cstheme="minorHAnsi"/>
          <w:sz w:val="24"/>
          <w:szCs w:val="24"/>
        </w:rPr>
        <w:t>Johnson, P.G., Larson, S.R., Anderton, A.L., Patterson, J.T., Cattani, D.J., and Nelson, E.K. (2006). Pollen-Mediated Gene Flow from Kentucky Bluegrass under Cultivated Field Conditions. Crop Science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1990-1997.</w:t>
      </w:r>
      <w:bookmarkEnd w:id="424"/>
    </w:p>
    <w:p w14:paraId="12560C9E" w14:textId="77777777" w:rsidR="00567235" w:rsidRPr="00B77DE5" w:rsidRDefault="00567235" w:rsidP="00567235">
      <w:pPr>
        <w:pStyle w:val="EndNoteBibliography"/>
        <w:spacing w:after="240"/>
        <w:rPr>
          <w:rFonts w:asciiTheme="minorHAnsi" w:hAnsiTheme="minorHAnsi" w:cstheme="minorHAnsi"/>
          <w:sz w:val="24"/>
          <w:szCs w:val="24"/>
        </w:rPr>
      </w:pPr>
      <w:bookmarkStart w:id="425" w:name="_ENREF_218"/>
      <w:r w:rsidRPr="00B77DE5">
        <w:rPr>
          <w:rFonts w:asciiTheme="minorHAnsi" w:hAnsiTheme="minorHAnsi" w:cstheme="minorHAnsi"/>
          <w:sz w:val="24"/>
          <w:szCs w:val="24"/>
        </w:rPr>
        <w:t xml:space="preserve">Joost, R.E. (1995). </w:t>
      </w:r>
      <w:r w:rsidRPr="00B77DE5">
        <w:rPr>
          <w:rFonts w:asciiTheme="minorHAnsi" w:hAnsiTheme="minorHAnsi" w:cstheme="minorHAnsi"/>
          <w:i/>
          <w:sz w:val="24"/>
          <w:szCs w:val="24"/>
        </w:rPr>
        <w:t>Acremonium</w:t>
      </w:r>
      <w:r w:rsidRPr="00B77DE5">
        <w:rPr>
          <w:rFonts w:asciiTheme="minorHAnsi" w:hAnsiTheme="minorHAnsi" w:cstheme="minorHAnsi"/>
          <w:sz w:val="24"/>
          <w:szCs w:val="24"/>
        </w:rPr>
        <w:t xml:space="preserve"> in fescue and ryegrass: boon or bane? A review. Journal of Animal Science</w:t>
      </w:r>
      <w:r w:rsidRPr="00B77DE5">
        <w:rPr>
          <w:rFonts w:asciiTheme="minorHAnsi" w:hAnsiTheme="minorHAnsi" w:cstheme="minorHAnsi"/>
          <w:i/>
          <w:sz w:val="24"/>
          <w:szCs w:val="24"/>
        </w:rPr>
        <w:t xml:space="preserve"> 73</w:t>
      </w:r>
      <w:r w:rsidRPr="00B77DE5">
        <w:rPr>
          <w:rFonts w:asciiTheme="minorHAnsi" w:hAnsiTheme="minorHAnsi" w:cstheme="minorHAnsi"/>
          <w:sz w:val="24"/>
          <w:szCs w:val="24"/>
        </w:rPr>
        <w:t>, 881-888.</w:t>
      </w:r>
      <w:bookmarkEnd w:id="425"/>
    </w:p>
    <w:p w14:paraId="5A50FD6B" w14:textId="77777777" w:rsidR="00567235" w:rsidRPr="00B77DE5" w:rsidRDefault="00567235" w:rsidP="00567235">
      <w:pPr>
        <w:pStyle w:val="EndNoteBibliography"/>
        <w:spacing w:after="240"/>
        <w:rPr>
          <w:rFonts w:asciiTheme="minorHAnsi" w:hAnsiTheme="minorHAnsi" w:cstheme="minorHAnsi"/>
          <w:sz w:val="24"/>
          <w:szCs w:val="24"/>
        </w:rPr>
      </w:pPr>
      <w:bookmarkStart w:id="426" w:name="_ENREF_219"/>
      <w:r w:rsidRPr="00B77DE5">
        <w:rPr>
          <w:rFonts w:asciiTheme="minorHAnsi" w:hAnsiTheme="minorHAnsi" w:cstheme="minorHAnsi"/>
          <w:sz w:val="24"/>
          <w:szCs w:val="24"/>
        </w:rPr>
        <w:t>Jung, G.A., Van Wijk, A.J.P., Hunt, W.F., and Watson, C.E. (1996). Ryegrasses. In Cool season forage grasses, L.E. Moser, D.R. Buxton, and M.D. Casler, eds. (Madison,USA: American Society of Agronomy), pp. 605-641.</w:t>
      </w:r>
      <w:bookmarkEnd w:id="426"/>
    </w:p>
    <w:p w14:paraId="1D375F3D" w14:textId="77777777" w:rsidR="00567235" w:rsidRPr="00B77DE5" w:rsidRDefault="00567235" w:rsidP="00567235">
      <w:pPr>
        <w:pStyle w:val="EndNoteBibliography"/>
        <w:spacing w:after="240"/>
        <w:rPr>
          <w:rFonts w:asciiTheme="minorHAnsi" w:hAnsiTheme="minorHAnsi" w:cstheme="minorHAnsi"/>
          <w:sz w:val="24"/>
          <w:szCs w:val="24"/>
        </w:rPr>
      </w:pPr>
      <w:bookmarkStart w:id="427" w:name="_ENREF_220"/>
      <w:r w:rsidRPr="00B77DE5">
        <w:rPr>
          <w:rFonts w:asciiTheme="minorHAnsi" w:hAnsiTheme="minorHAnsi" w:cstheme="minorHAnsi"/>
          <w:sz w:val="24"/>
          <w:szCs w:val="24"/>
        </w:rPr>
        <w:t xml:space="preserve">Kane, K.H. (2011). Effects of endophyte infection on drought stress tolerance of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accessions from the Mediterranean region. Environmental and Experimental Botany.</w:t>
      </w:r>
      <w:bookmarkEnd w:id="427"/>
    </w:p>
    <w:p w14:paraId="47226C1D" w14:textId="40B8CC52" w:rsidR="00567235" w:rsidRPr="00B77DE5" w:rsidRDefault="00567235" w:rsidP="00567235">
      <w:pPr>
        <w:pStyle w:val="EndNoteBibliography"/>
        <w:spacing w:after="240"/>
        <w:rPr>
          <w:rFonts w:asciiTheme="minorHAnsi" w:hAnsiTheme="minorHAnsi" w:cstheme="minorHAnsi"/>
          <w:sz w:val="24"/>
          <w:szCs w:val="24"/>
        </w:rPr>
      </w:pPr>
      <w:bookmarkStart w:id="428" w:name="_ENREF_221"/>
      <w:r w:rsidRPr="00B77DE5">
        <w:rPr>
          <w:rFonts w:asciiTheme="minorHAnsi" w:hAnsiTheme="minorHAnsi" w:cstheme="minorHAnsi"/>
          <w:sz w:val="24"/>
          <w:szCs w:val="24"/>
        </w:rPr>
        <w:t xml:space="preserve">Kelman, W.M. (2001). The Register of Australian Herbage Plant Cultivars: delivering information for agriculture. Paper presented at: The Australian Society of Agronomy, </w:t>
      </w:r>
      <w:r w:rsidRPr="00B77DE5">
        <w:rPr>
          <w:rFonts w:asciiTheme="minorHAnsi" w:hAnsiTheme="minorHAnsi" w:cstheme="minorHAnsi"/>
          <w:sz w:val="24"/>
          <w:szCs w:val="24"/>
        </w:rPr>
        <w:lastRenderedPageBreak/>
        <w:t xml:space="preserve">Proceedings of the 10th Australian Agronomy Conference, Hobart, 29 January - 1 February 2001, available online at </w:t>
      </w:r>
      <w:hyperlink r:id="rId26" w:history="1">
        <w:r w:rsidRPr="00B77DE5">
          <w:rPr>
            <w:rStyle w:val="Hyperlink"/>
            <w:rFonts w:asciiTheme="minorHAnsi" w:hAnsiTheme="minorHAnsi" w:cstheme="minorHAnsi"/>
            <w:sz w:val="24"/>
            <w:szCs w:val="24"/>
          </w:rPr>
          <w:t>http://www.regional.org.au/au/asa/2001/p/9/kelman.htm</w:t>
        </w:r>
      </w:hyperlink>
      <w:r w:rsidRPr="00B77DE5">
        <w:rPr>
          <w:rFonts w:asciiTheme="minorHAnsi" w:hAnsiTheme="minorHAnsi" w:cstheme="minorHAnsi"/>
          <w:sz w:val="24"/>
          <w:szCs w:val="24"/>
        </w:rPr>
        <w:t>).</w:t>
      </w:r>
      <w:bookmarkEnd w:id="428"/>
    </w:p>
    <w:p w14:paraId="53EE1D0A" w14:textId="77777777" w:rsidR="00567235" w:rsidRPr="00B77DE5" w:rsidRDefault="00567235" w:rsidP="00567235">
      <w:pPr>
        <w:pStyle w:val="EndNoteBibliography"/>
        <w:spacing w:after="240"/>
        <w:rPr>
          <w:rFonts w:asciiTheme="minorHAnsi" w:hAnsiTheme="minorHAnsi" w:cstheme="minorHAnsi"/>
          <w:sz w:val="24"/>
          <w:szCs w:val="24"/>
        </w:rPr>
      </w:pPr>
      <w:bookmarkStart w:id="429" w:name="_ENREF_222"/>
      <w:r w:rsidRPr="00B77DE5">
        <w:rPr>
          <w:rFonts w:asciiTheme="minorHAnsi" w:hAnsiTheme="minorHAnsi" w:cstheme="minorHAnsi"/>
          <w:sz w:val="24"/>
          <w:szCs w:val="24"/>
        </w:rPr>
        <w:t>Kemp, H., Bourke, C., and Wheatley, W. (2007). Endophytes of perennial ryegrass and tall fescue. (NSW DPI).</w:t>
      </w:r>
      <w:bookmarkEnd w:id="429"/>
    </w:p>
    <w:p w14:paraId="3F862421" w14:textId="115DCCD9" w:rsidR="00567235" w:rsidRPr="00B77DE5" w:rsidRDefault="00567235" w:rsidP="00567235">
      <w:pPr>
        <w:pStyle w:val="EndNoteBibliography"/>
        <w:spacing w:after="240"/>
        <w:rPr>
          <w:rFonts w:asciiTheme="minorHAnsi" w:hAnsiTheme="minorHAnsi" w:cstheme="minorHAnsi"/>
          <w:sz w:val="24"/>
          <w:szCs w:val="24"/>
        </w:rPr>
      </w:pPr>
      <w:bookmarkStart w:id="430" w:name="_ENREF_223"/>
      <w:r w:rsidRPr="00B77DE5">
        <w:rPr>
          <w:rFonts w:asciiTheme="minorHAnsi" w:hAnsiTheme="minorHAnsi" w:cstheme="minorHAnsi"/>
          <w:sz w:val="24"/>
          <w:szCs w:val="24"/>
        </w:rPr>
        <w:t xml:space="preserve">Kemp, P.D., Tavakoli, H., and Hodgson, J. (2001). Physiological and morphological responses of tall fescue and perennial ryegrass leaf defoliation. Paper presented at: The Australian Society of Agronomy, Proceedings of the 10th Australian Agronomy Conference, Hobart, 29 January - 1 February 2001, available online at </w:t>
      </w:r>
      <w:hyperlink r:id="rId27" w:history="1">
        <w:r w:rsidRPr="00B77DE5">
          <w:rPr>
            <w:rStyle w:val="Hyperlink"/>
            <w:rFonts w:asciiTheme="minorHAnsi" w:hAnsiTheme="minorHAnsi" w:cstheme="minorHAnsi"/>
            <w:sz w:val="24"/>
            <w:szCs w:val="24"/>
          </w:rPr>
          <w:t>http://www.regional.org.au/au/asa/2001/2/d/kemp.htm</w:t>
        </w:r>
      </w:hyperlink>
      <w:r w:rsidRPr="00B77DE5">
        <w:rPr>
          <w:rFonts w:asciiTheme="minorHAnsi" w:hAnsiTheme="minorHAnsi" w:cstheme="minorHAnsi"/>
          <w:sz w:val="24"/>
          <w:szCs w:val="24"/>
        </w:rPr>
        <w:t>).</w:t>
      </w:r>
      <w:bookmarkEnd w:id="430"/>
    </w:p>
    <w:p w14:paraId="5467A914" w14:textId="77777777" w:rsidR="00567235" w:rsidRPr="00B77DE5" w:rsidRDefault="00567235" w:rsidP="00567235">
      <w:pPr>
        <w:pStyle w:val="EndNoteBibliography"/>
        <w:spacing w:after="240"/>
        <w:rPr>
          <w:rFonts w:asciiTheme="minorHAnsi" w:hAnsiTheme="minorHAnsi" w:cstheme="minorHAnsi"/>
          <w:sz w:val="24"/>
          <w:szCs w:val="24"/>
        </w:rPr>
      </w:pPr>
      <w:bookmarkStart w:id="431" w:name="_ENREF_224"/>
      <w:r w:rsidRPr="00B77DE5">
        <w:rPr>
          <w:rFonts w:asciiTheme="minorHAnsi" w:hAnsiTheme="minorHAnsi" w:cstheme="minorHAnsi"/>
          <w:sz w:val="24"/>
          <w:szCs w:val="24"/>
        </w:rPr>
        <w:t>Kim, K.-H., Alam, I., Kim, Y.-G., Sharmin, S.A., Lee, K.-W., Lee, S.-H., and Lee, B.-H. (2012). Overexpression of a chloroplast-localized small heat shock protein OsHSP26 confers enhanced tolerance against oxidative and heat stresses in tall fescue. Biotechnology letters</w:t>
      </w:r>
      <w:r w:rsidRPr="00B77DE5">
        <w:rPr>
          <w:rFonts w:asciiTheme="minorHAnsi" w:hAnsiTheme="minorHAnsi" w:cstheme="minorHAnsi"/>
          <w:i/>
          <w:sz w:val="24"/>
          <w:szCs w:val="24"/>
        </w:rPr>
        <w:t xml:space="preserve"> 34</w:t>
      </w:r>
      <w:r w:rsidRPr="00B77DE5">
        <w:rPr>
          <w:rFonts w:asciiTheme="minorHAnsi" w:hAnsiTheme="minorHAnsi" w:cstheme="minorHAnsi"/>
          <w:sz w:val="24"/>
          <w:szCs w:val="24"/>
        </w:rPr>
        <w:t>, 371-377.</w:t>
      </w:r>
      <w:bookmarkEnd w:id="431"/>
    </w:p>
    <w:p w14:paraId="552367C7" w14:textId="77777777" w:rsidR="00567235" w:rsidRPr="00B77DE5" w:rsidRDefault="00567235" w:rsidP="00567235">
      <w:pPr>
        <w:pStyle w:val="EndNoteBibliography"/>
        <w:spacing w:after="240"/>
        <w:rPr>
          <w:rFonts w:asciiTheme="minorHAnsi" w:hAnsiTheme="minorHAnsi" w:cstheme="minorHAnsi"/>
          <w:sz w:val="24"/>
          <w:szCs w:val="24"/>
        </w:rPr>
      </w:pPr>
      <w:bookmarkStart w:id="432" w:name="_ENREF_225"/>
      <w:r w:rsidRPr="00B77DE5">
        <w:rPr>
          <w:rFonts w:asciiTheme="minorHAnsi" w:hAnsiTheme="minorHAnsi" w:cstheme="minorHAnsi"/>
          <w:sz w:val="24"/>
          <w:szCs w:val="24"/>
        </w:rPr>
        <w:t>Kim, K.H., Alam, I., Lee, K.W., Sharmin, S.A., Kwak, S.S., Lee, S.Y., and Lee, B.H. (2010). Enhanced tolerance of transgenic tall fescue plants overexpressing 2-Cys peroxiredoxin against methyl viologen and heat stresses. Biotechnol Lett</w:t>
      </w:r>
      <w:r w:rsidRPr="00B77DE5">
        <w:rPr>
          <w:rFonts w:asciiTheme="minorHAnsi" w:hAnsiTheme="minorHAnsi" w:cstheme="minorHAnsi"/>
          <w:i/>
          <w:sz w:val="24"/>
          <w:szCs w:val="24"/>
        </w:rPr>
        <w:t xml:space="preserve"> 32</w:t>
      </w:r>
      <w:r w:rsidRPr="00B77DE5">
        <w:rPr>
          <w:rFonts w:asciiTheme="minorHAnsi" w:hAnsiTheme="minorHAnsi" w:cstheme="minorHAnsi"/>
          <w:sz w:val="24"/>
          <w:szCs w:val="24"/>
        </w:rPr>
        <w:t>, 571-576.</w:t>
      </w:r>
      <w:bookmarkEnd w:id="432"/>
    </w:p>
    <w:p w14:paraId="48357F0C" w14:textId="77777777" w:rsidR="00567235" w:rsidRPr="00B77DE5" w:rsidRDefault="00567235" w:rsidP="00567235">
      <w:pPr>
        <w:pStyle w:val="EndNoteBibliography"/>
        <w:spacing w:after="240"/>
        <w:rPr>
          <w:rFonts w:asciiTheme="minorHAnsi" w:hAnsiTheme="minorHAnsi" w:cstheme="minorHAnsi"/>
          <w:sz w:val="24"/>
          <w:szCs w:val="24"/>
        </w:rPr>
      </w:pPr>
      <w:bookmarkStart w:id="433" w:name="_ENREF_226"/>
      <w:r w:rsidRPr="00B77DE5">
        <w:rPr>
          <w:rFonts w:asciiTheme="minorHAnsi" w:hAnsiTheme="minorHAnsi" w:cstheme="minorHAnsi"/>
          <w:sz w:val="24"/>
          <w:szCs w:val="24"/>
        </w:rPr>
        <w:t>Klein-Tebbe, J., and Davies, J. (2014). Grass pollen allergens. In Global Atlas of Allergy, C.A. Akdis, and I. Agache, eds. (European Academy of Allergy and Clinical Immunology), pp. 22-26.</w:t>
      </w:r>
      <w:bookmarkEnd w:id="433"/>
    </w:p>
    <w:p w14:paraId="0FBA0516" w14:textId="77777777" w:rsidR="00567235" w:rsidRPr="00B77DE5" w:rsidRDefault="00567235" w:rsidP="00567235">
      <w:pPr>
        <w:pStyle w:val="EndNoteBibliography"/>
        <w:spacing w:after="240"/>
        <w:rPr>
          <w:rFonts w:asciiTheme="minorHAnsi" w:hAnsiTheme="minorHAnsi" w:cstheme="minorHAnsi"/>
          <w:sz w:val="24"/>
          <w:szCs w:val="24"/>
        </w:rPr>
      </w:pPr>
      <w:bookmarkStart w:id="434" w:name="_ENREF_227"/>
      <w:r w:rsidRPr="00B77DE5">
        <w:rPr>
          <w:rFonts w:asciiTheme="minorHAnsi" w:hAnsiTheme="minorHAnsi" w:cstheme="minorHAnsi"/>
          <w:sz w:val="24"/>
          <w:szCs w:val="24"/>
        </w:rPr>
        <w:t xml:space="preserve">Kloot, P.M. (1983). The genus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in Australia. Australian Journal of Botany</w:t>
      </w:r>
      <w:r w:rsidRPr="00B77DE5">
        <w:rPr>
          <w:rFonts w:asciiTheme="minorHAnsi" w:hAnsiTheme="minorHAnsi" w:cstheme="minorHAnsi"/>
          <w:i/>
          <w:sz w:val="24"/>
          <w:szCs w:val="24"/>
        </w:rPr>
        <w:t xml:space="preserve"> 31</w:t>
      </w:r>
      <w:r w:rsidRPr="00B77DE5">
        <w:rPr>
          <w:rFonts w:asciiTheme="minorHAnsi" w:hAnsiTheme="minorHAnsi" w:cstheme="minorHAnsi"/>
          <w:sz w:val="24"/>
          <w:szCs w:val="24"/>
        </w:rPr>
        <w:t>, 421-435.</w:t>
      </w:r>
      <w:bookmarkEnd w:id="434"/>
    </w:p>
    <w:p w14:paraId="2642F282" w14:textId="77777777" w:rsidR="00567235" w:rsidRPr="00B77DE5" w:rsidRDefault="00567235" w:rsidP="00567235">
      <w:pPr>
        <w:pStyle w:val="EndNoteBibliography"/>
        <w:spacing w:after="240"/>
        <w:rPr>
          <w:rFonts w:asciiTheme="minorHAnsi" w:hAnsiTheme="minorHAnsi" w:cstheme="minorHAnsi"/>
          <w:sz w:val="24"/>
          <w:szCs w:val="24"/>
        </w:rPr>
      </w:pPr>
      <w:bookmarkStart w:id="435" w:name="_ENREF_228"/>
      <w:r w:rsidRPr="00B77DE5">
        <w:rPr>
          <w:rFonts w:asciiTheme="minorHAnsi" w:hAnsiTheme="minorHAnsi" w:cstheme="minorHAnsi"/>
          <w:sz w:val="24"/>
          <w:szCs w:val="24"/>
        </w:rPr>
        <w:t xml:space="preserve">Klysner, S., Welinder, K.G., Lowenstein, H., and Matthiesen, F. (1992). Group V allergens in grass pollens: IV. Similarities in amino acid compositions and NH2-terminal sequences of the group V allergens from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Poa pratensis</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Dactylis glomerata</w:t>
      </w:r>
      <w:r w:rsidRPr="00B77DE5">
        <w:rPr>
          <w:rFonts w:asciiTheme="minorHAnsi" w:hAnsiTheme="minorHAnsi" w:cstheme="minorHAnsi"/>
          <w:sz w:val="24"/>
          <w:szCs w:val="24"/>
        </w:rPr>
        <w:t>. Clin Exp Allergy</w:t>
      </w:r>
      <w:r w:rsidRPr="00B77DE5">
        <w:rPr>
          <w:rFonts w:asciiTheme="minorHAnsi" w:hAnsiTheme="minorHAnsi" w:cstheme="minorHAnsi"/>
          <w:i/>
          <w:sz w:val="24"/>
          <w:szCs w:val="24"/>
        </w:rPr>
        <w:t xml:space="preserve"> 22</w:t>
      </w:r>
      <w:r w:rsidRPr="00B77DE5">
        <w:rPr>
          <w:rFonts w:asciiTheme="minorHAnsi" w:hAnsiTheme="minorHAnsi" w:cstheme="minorHAnsi"/>
          <w:sz w:val="24"/>
          <w:szCs w:val="24"/>
        </w:rPr>
        <w:t>, 491-497.</w:t>
      </w:r>
      <w:bookmarkEnd w:id="435"/>
    </w:p>
    <w:p w14:paraId="367F3DB8" w14:textId="77777777" w:rsidR="00567235" w:rsidRPr="00B77DE5" w:rsidRDefault="00567235" w:rsidP="00567235">
      <w:pPr>
        <w:pStyle w:val="EndNoteBibliography"/>
        <w:spacing w:after="240"/>
        <w:rPr>
          <w:rFonts w:asciiTheme="minorHAnsi" w:hAnsiTheme="minorHAnsi" w:cstheme="minorHAnsi"/>
          <w:sz w:val="24"/>
          <w:szCs w:val="24"/>
        </w:rPr>
      </w:pPr>
      <w:bookmarkStart w:id="436" w:name="_ENREF_229"/>
      <w:r w:rsidRPr="00B77DE5">
        <w:rPr>
          <w:rFonts w:asciiTheme="minorHAnsi" w:hAnsiTheme="minorHAnsi" w:cstheme="minorHAnsi"/>
          <w:sz w:val="24"/>
          <w:szCs w:val="24"/>
        </w:rPr>
        <w:t>Kmenta, M., Bastl, K., Berger, U., Kramer, M.F., Heath, M.D., Patsi, S., Pessi, A.M.</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(2017). The grass pollen season 2015: a proof of concept multi-approach study in three different European cities. World Allergy Organ J</w:t>
      </w:r>
      <w:r w:rsidRPr="00B77DE5">
        <w:rPr>
          <w:rFonts w:asciiTheme="minorHAnsi" w:hAnsiTheme="minorHAnsi" w:cstheme="minorHAnsi"/>
          <w:i/>
          <w:sz w:val="24"/>
          <w:szCs w:val="24"/>
        </w:rPr>
        <w:t xml:space="preserve"> 10</w:t>
      </w:r>
      <w:r w:rsidRPr="00B77DE5">
        <w:rPr>
          <w:rFonts w:asciiTheme="minorHAnsi" w:hAnsiTheme="minorHAnsi" w:cstheme="minorHAnsi"/>
          <w:sz w:val="24"/>
          <w:szCs w:val="24"/>
        </w:rPr>
        <w:t>, 31.</w:t>
      </w:r>
      <w:bookmarkEnd w:id="436"/>
    </w:p>
    <w:p w14:paraId="0C95BE2A" w14:textId="77777777" w:rsidR="00567235" w:rsidRPr="00B77DE5" w:rsidRDefault="00567235" w:rsidP="00567235">
      <w:pPr>
        <w:pStyle w:val="EndNoteBibliography"/>
        <w:spacing w:after="240"/>
        <w:rPr>
          <w:rFonts w:asciiTheme="minorHAnsi" w:hAnsiTheme="minorHAnsi" w:cstheme="minorHAnsi"/>
          <w:sz w:val="24"/>
          <w:szCs w:val="24"/>
        </w:rPr>
      </w:pPr>
      <w:bookmarkStart w:id="437" w:name="_ENREF_230"/>
      <w:r w:rsidRPr="00B77DE5">
        <w:rPr>
          <w:rFonts w:asciiTheme="minorHAnsi" w:hAnsiTheme="minorHAnsi" w:cstheme="minorHAnsi"/>
          <w:sz w:val="24"/>
          <w:szCs w:val="24"/>
        </w:rPr>
        <w:t xml:space="preserve">Kopecký, D., Loureiro, J., Zwierzykowski, Z., Ghesquière, M., and Dolezel, J. (2006). Genome constitution and evolution in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hybrid cultivars (</w:t>
      </w:r>
      <w:r w:rsidRPr="00B77DE5">
        <w:rPr>
          <w:rFonts w:asciiTheme="minorHAnsi" w:hAnsiTheme="minorHAnsi" w:cstheme="minorHAnsi"/>
          <w:i/>
          <w:sz w:val="24"/>
          <w:szCs w:val="24"/>
        </w:rPr>
        <w:t>Festulolium</w:t>
      </w:r>
      <w:r w:rsidRPr="00B77DE5">
        <w:rPr>
          <w:rFonts w:asciiTheme="minorHAnsi" w:hAnsiTheme="minorHAnsi" w:cstheme="minorHAnsi"/>
          <w:sz w:val="24"/>
          <w:szCs w:val="24"/>
        </w:rPr>
        <w:t>). TAG Theoretical and Applied Genetics</w:t>
      </w:r>
      <w:r w:rsidRPr="00B77DE5">
        <w:rPr>
          <w:rFonts w:asciiTheme="minorHAnsi" w:hAnsiTheme="minorHAnsi" w:cstheme="minorHAnsi"/>
          <w:i/>
          <w:sz w:val="24"/>
          <w:szCs w:val="24"/>
        </w:rPr>
        <w:t xml:space="preserve"> 113</w:t>
      </w:r>
      <w:r w:rsidRPr="00B77DE5">
        <w:rPr>
          <w:rFonts w:asciiTheme="minorHAnsi" w:hAnsiTheme="minorHAnsi" w:cstheme="minorHAnsi"/>
          <w:sz w:val="24"/>
          <w:szCs w:val="24"/>
        </w:rPr>
        <w:t>, 731-742.</w:t>
      </w:r>
      <w:bookmarkEnd w:id="437"/>
    </w:p>
    <w:p w14:paraId="79CCDAE5" w14:textId="77777777" w:rsidR="00567235" w:rsidRPr="00B77DE5" w:rsidRDefault="00567235" w:rsidP="00567235">
      <w:pPr>
        <w:pStyle w:val="EndNoteBibliography"/>
        <w:spacing w:after="240"/>
        <w:rPr>
          <w:rFonts w:asciiTheme="minorHAnsi" w:hAnsiTheme="minorHAnsi" w:cstheme="minorHAnsi"/>
          <w:sz w:val="24"/>
          <w:szCs w:val="24"/>
        </w:rPr>
      </w:pPr>
      <w:bookmarkStart w:id="438" w:name="_ENREF_231"/>
      <w:r w:rsidRPr="00B77DE5">
        <w:rPr>
          <w:rFonts w:asciiTheme="minorHAnsi" w:hAnsiTheme="minorHAnsi" w:cstheme="minorHAnsi"/>
          <w:sz w:val="24"/>
          <w:szCs w:val="24"/>
        </w:rPr>
        <w:t xml:space="preserve">Kopecky, D., Lukaszewski, A.J., and Gibeault, V. (2005). Reduction of Ploidy Level by Androgenesis in Intergeneric </w:t>
      </w:r>
      <w:r w:rsidRPr="00B77DE5">
        <w:rPr>
          <w:rFonts w:asciiTheme="minorHAnsi" w:hAnsiTheme="minorHAnsi" w:cstheme="minorHAnsi"/>
          <w:i/>
          <w:sz w:val="24"/>
          <w:szCs w:val="24"/>
        </w:rPr>
        <w:t>Lolium-Festuca</w:t>
      </w:r>
      <w:r w:rsidRPr="00B77DE5">
        <w:rPr>
          <w:rFonts w:asciiTheme="minorHAnsi" w:hAnsiTheme="minorHAnsi" w:cstheme="minorHAnsi"/>
          <w:sz w:val="24"/>
          <w:szCs w:val="24"/>
        </w:rPr>
        <w:t xml:space="preserve"> Hybrids for Turf Grass Breeding. Crop Science</w:t>
      </w:r>
      <w:r w:rsidRPr="00B77DE5">
        <w:rPr>
          <w:rFonts w:asciiTheme="minorHAnsi" w:hAnsiTheme="minorHAnsi" w:cstheme="minorHAnsi"/>
          <w:i/>
          <w:sz w:val="24"/>
          <w:szCs w:val="24"/>
        </w:rPr>
        <w:t xml:space="preserve"> 45</w:t>
      </w:r>
      <w:r w:rsidRPr="00B77DE5">
        <w:rPr>
          <w:rFonts w:asciiTheme="minorHAnsi" w:hAnsiTheme="minorHAnsi" w:cstheme="minorHAnsi"/>
          <w:sz w:val="24"/>
          <w:szCs w:val="24"/>
        </w:rPr>
        <w:t>, 274-281.</w:t>
      </w:r>
      <w:bookmarkEnd w:id="438"/>
    </w:p>
    <w:p w14:paraId="778DD8EB" w14:textId="77777777" w:rsidR="00567235" w:rsidRPr="00B77DE5" w:rsidRDefault="00567235" w:rsidP="00567235">
      <w:pPr>
        <w:pStyle w:val="EndNoteBibliography"/>
        <w:spacing w:after="240"/>
        <w:rPr>
          <w:rFonts w:asciiTheme="minorHAnsi" w:hAnsiTheme="minorHAnsi" w:cstheme="minorHAnsi"/>
          <w:sz w:val="24"/>
          <w:szCs w:val="24"/>
        </w:rPr>
      </w:pPr>
      <w:bookmarkStart w:id="439" w:name="_ENREF_232"/>
      <w:r w:rsidRPr="00B77DE5">
        <w:rPr>
          <w:rFonts w:asciiTheme="minorHAnsi" w:hAnsiTheme="minorHAnsi" w:cstheme="minorHAnsi"/>
          <w:sz w:val="24"/>
          <w:szCs w:val="24"/>
        </w:rPr>
        <w:t xml:space="preserve">Kosmala, A., Zwierzykowski, Z., Gasior, D., Rapacz, M., Zwierzykowska, E., and Humphreys, M.W. (2006). GISH/FISH mapping of genes for freezing tolerance transferred from </w:t>
      </w:r>
      <w:r w:rsidRPr="00B77DE5">
        <w:rPr>
          <w:rFonts w:asciiTheme="minorHAnsi" w:hAnsiTheme="minorHAnsi" w:cstheme="minorHAnsi"/>
          <w:i/>
          <w:sz w:val="24"/>
          <w:szCs w:val="24"/>
        </w:rPr>
        <w:t>Festuca pratensis</w:t>
      </w:r>
      <w:r w:rsidRPr="00B77DE5">
        <w:rPr>
          <w:rFonts w:asciiTheme="minorHAnsi" w:hAnsiTheme="minorHAnsi" w:cstheme="minorHAnsi"/>
          <w:sz w:val="24"/>
          <w:szCs w:val="24"/>
        </w:rPr>
        <w:t xml:space="preserve"> to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Heredity</w:t>
      </w:r>
      <w:r w:rsidRPr="00B77DE5">
        <w:rPr>
          <w:rFonts w:asciiTheme="minorHAnsi" w:hAnsiTheme="minorHAnsi" w:cstheme="minorHAnsi"/>
          <w:i/>
          <w:sz w:val="24"/>
          <w:szCs w:val="24"/>
        </w:rPr>
        <w:t xml:space="preserve"> 96</w:t>
      </w:r>
      <w:r w:rsidRPr="00B77DE5">
        <w:rPr>
          <w:rFonts w:asciiTheme="minorHAnsi" w:hAnsiTheme="minorHAnsi" w:cstheme="minorHAnsi"/>
          <w:sz w:val="24"/>
          <w:szCs w:val="24"/>
        </w:rPr>
        <w:t>, 243-251.</w:t>
      </w:r>
      <w:bookmarkEnd w:id="439"/>
    </w:p>
    <w:p w14:paraId="5FD8CC7B" w14:textId="77777777" w:rsidR="00567235" w:rsidRPr="00B77DE5" w:rsidRDefault="00567235" w:rsidP="00567235">
      <w:pPr>
        <w:pStyle w:val="EndNoteBibliography"/>
        <w:spacing w:after="240"/>
        <w:rPr>
          <w:rFonts w:asciiTheme="minorHAnsi" w:hAnsiTheme="minorHAnsi" w:cstheme="minorHAnsi"/>
          <w:sz w:val="24"/>
          <w:szCs w:val="24"/>
        </w:rPr>
      </w:pPr>
      <w:bookmarkStart w:id="440" w:name="_ENREF_233"/>
      <w:r w:rsidRPr="00B77DE5">
        <w:rPr>
          <w:rFonts w:asciiTheme="minorHAnsi" w:hAnsiTheme="minorHAnsi" w:cstheme="minorHAnsi"/>
          <w:sz w:val="24"/>
          <w:szCs w:val="24"/>
        </w:rPr>
        <w:lastRenderedPageBreak/>
        <w:t>Kraft, R.W., Keeley, S.J., and Su, K. (2004). Conversion of fairway-height perennial ryegrass turf to Kentucky bluegrass without non-selective herbicides. Agronomy Journal</w:t>
      </w:r>
      <w:r w:rsidRPr="00B77DE5">
        <w:rPr>
          <w:rFonts w:asciiTheme="minorHAnsi" w:hAnsiTheme="minorHAnsi" w:cstheme="minorHAnsi"/>
          <w:i/>
          <w:sz w:val="24"/>
          <w:szCs w:val="24"/>
        </w:rPr>
        <w:t xml:space="preserve"> 96</w:t>
      </w:r>
      <w:r w:rsidRPr="00B77DE5">
        <w:rPr>
          <w:rFonts w:asciiTheme="minorHAnsi" w:hAnsiTheme="minorHAnsi" w:cstheme="minorHAnsi"/>
          <w:sz w:val="24"/>
          <w:szCs w:val="24"/>
        </w:rPr>
        <w:t>, 576-579.</w:t>
      </w:r>
      <w:bookmarkEnd w:id="440"/>
    </w:p>
    <w:p w14:paraId="7018C8A9" w14:textId="77777777" w:rsidR="00567235" w:rsidRPr="00B77DE5" w:rsidRDefault="00567235" w:rsidP="00567235">
      <w:pPr>
        <w:pStyle w:val="EndNoteBibliography"/>
        <w:spacing w:after="240"/>
        <w:rPr>
          <w:rFonts w:asciiTheme="minorHAnsi" w:hAnsiTheme="minorHAnsi" w:cstheme="minorHAnsi"/>
          <w:sz w:val="24"/>
          <w:szCs w:val="24"/>
        </w:rPr>
      </w:pPr>
      <w:bookmarkStart w:id="441" w:name="_ENREF_234"/>
      <w:r w:rsidRPr="00B77DE5">
        <w:rPr>
          <w:rFonts w:asciiTheme="minorHAnsi" w:hAnsiTheme="minorHAnsi" w:cstheme="minorHAnsi"/>
          <w:sz w:val="24"/>
          <w:szCs w:val="24"/>
        </w:rPr>
        <w:t xml:space="preserve">Kraus, E., Voeten, M., and Lambers, H. (2002). Allelopathic and autotoxic interactions in selected populations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grown in monoculture and mixed culture. Functional Plant Biology</w:t>
      </w:r>
      <w:r w:rsidRPr="00B77DE5">
        <w:rPr>
          <w:rFonts w:asciiTheme="minorHAnsi" w:hAnsiTheme="minorHAnsi" w:cstheme="minorHAnsi"/>
          <w:i/>
          <w:sz w:val="24"/>
          <w:szCs w:val="24"/>
        </w:rPr>
        <w:t xml:space="preserve"> 29</w:t>
      </w:r>
      <w:r w:rsidRPr="00B77DE5">
        <w:rPr>
          <w:rFonts w:asciiTheme="minorHAnsi" w:hAnsiTheme="minorHAnsi" w:cstheme="minorHAnsi"/>
          <w:sz w:val="24"/>
          <w:szCs w:val="24"/>
        </w:rPr>
        <w:t>, 1465-1473.</w:t>
      </w:r>
      <w:bookmarkEnd w:id="441"/>
    </w:p>
    <w:p w14:paraId="6EC8B2B7" w14:textId="77777777" w:rsidR="00567235" w:rsidRPr="00B77DE5" w:rsidRDefault="00567235" w:rsidP="00567235">
      <w:pPr>
        <w:pStyle w:val="EndNoteBibliography"/>
        <w:spacing w:after="240"/>
        <w:rPr>
          <w:rFonts w:asciiTheme="minorHAnsi" w:hAnsiTheme="minorHAnsi" w:cstheme="minorHAnsi"/>
          <w:sz w:val="24"/>
          <w:szCs w:val="24"/>
        </w:rPr>
      </w:pPr>
      <w:bookmarkStart w:id="442" w:name="_ENREF_235"/>
      <w:r w:rsidRPr="00B77DE5">
        <w:rPr>
          <w:rFonts w:asciiTheme="minorHAnsi" w:hAnsiTheme="minorHAnsi" w:cstheme="minorHAnsi"/>
          <w:sz w:val="24"/>
          <w:szCs w:val="24"/>
        </w:rPr>
        <w:t>Kuk, Y.I., and Burgos, N.R. (2007). Cross-resistance profile of mesosulfuron-methyl-resistant Italian ryegrass in the southern United States. Pest Management Science</w:t>
      </w:r>
      <w:r w:rsidRPr="00B77DE5">
        <w:rPr>
          <w:rFonts w:asciiTheme="minorHAnsi" w:hAnsiTheme="minorHAnsi" w:cstheme="minorHAnsi"/>
          <w:i/>
          <w:sz w:val="24"/>
          <w:szCs w:val="24"/>
        </w:rPr>
        <w:t xml:space="preserve"> 63</w:t>
      </w:r>
      <w:r w:rsidRPr="00B77DE5">
        <w:rPr>
          <w:rFonts w:asciiTheme="minorHAnsi" w:hAnsiTheme="minorHAnsi" w:cstheme="minorHAnsi"/>
          <w:sz w:val="24"/>
          <w:szCs w:val="24"/>
        </w:rPr>
        <w:t>, 349-357.</w:t>
      </w:r>
      <w:bookmarkEnd w:id="442"/>
    </w:p>
    <w:p w14:paraId="1E494B9E" w14:textId="77777777" w:rsidR="00567235" w:rsidRPr="00B77DE5" w:rsidRDefault="00567235" w:rsidP="00567235">
      <w:pPr>
        <w:pStyle w:val="EndNoteBibliography"/>
        <w:spacing w:after="240"/>
        <w:rPr>
          <w:rFonts w:asciiTheme="minorHAnsi" w:hAnsiTheme="minorHAnsi" w:cstheme="minorHAnsi"/>
          <w:sz w:val="24"/>
          <w:szCs w:val="24"/>
        </w:rPr>
      </w:pPr>
      <w:bookmarkStart w:id="443" w:name="_ENREF_236"/>
      <w:r w:rsidRPr="00B77DE5">
        <w:rPr>
          <w:rFonts w:asciiTheme="minorHAnsi" w:hAnsiTheme="minorHAnsi" w:cstheme="minorHAnsi"/>
          <w:sz w:val="24"/>
          <w:szCs w:val="24"/>
        </w:rPr>
        <w:t>Kulik, M.M., and Justice, O.L. (1967). Some influences of storage fungi, temperatures and relative humidity on the germinability of grass seeds. Journal of Stored Products Research</w:t>
      </w:r>
      <w:r w:rsidRPr="00B77DE5">
        <w:rPr>
          <w:rFonts w:asciiTheme="minorHAnsi" w:hAnsiTheme="minorHAnsi" w:cstheme="minorHAnsi"/>
          <w:i/>
          <w:sz w:val="24"/>
          <w:szCs w:val="24"/>
        </w:rPr>
        <w:t xml:space="preserve"> 3</w:t>
      </w:r>
      <w:r w:rsidRPr="00B77DE5">
        <w:rPr>
          <w:rFonts w:asciiTheme="minorHAnsi" w:hAnsiTheme="minorHAnsi" w:cstheme="minorHAnsi"/>
          <w:sz w:val="24"/>
          <w:szCs w:val="24"/>
        </w:rPr>
        <w:t>, 335-343.</w:t>
      </w:r>
      <w:bookmarkEnd w:id="443"/>
    </w:p>
    <w:p w14:paraId="36C3E3B8" w14:textId="77777777" w:rsidR="00567235" w:rsidRPr="00B77DE5" w:rsidRDefault="00567235" w:rsidP="00567235">
      <w:pPr>
        <w:pStyle w:val="EndNoteBibliography"/>
        <w:spacing w:after="240"/>
        <w:rPr>
          <w:rFonts w:asciiTheme="minorHAnsi" w:hAnsiTheme="minorHAnsi" w:cstheme="minorHAnsi"/>
          <w:sz w:val="24"/>
          <w:szCs w:val="24"/>
        </w:rPr>
      </w:pPr>
      <w:bookmarkStart w:id="444" w:name="_ENREF_237"/>
      <w:r w:rsidRPr="00B77DE5">
        <w:rPr>
          <w:rFonts w:asciiTheme="minorHAnsi" w:hAnsiTheme="minorHAnsi" w:cstheme="minorHAnsi"/>
          <w:sz w:val="24"/>
          <w:szCs w:val="24"/>
        </w:rPr>
        <w:t>Lamp, C.A., Forbes, S.J., and Cade, J.W. (2001). Grasses of temperate Australia - A field guide, Revised Edition, 2001 edn (Inkata Press (1st Edition) and CH Jerram &amp; Associates Science Publishers (Revised Edition)).</w:t>
      </w:r>
      <w:bookmarkEnd w:id="444"/>
    </w:p>
    <w:p w14:paraId="463F1937" w14:textId="77777777" w:rsidR="00567235" w:rsidRPr="00B77DE5" w:rsidRDefault="00567235" w:rsidP="00567235">
      <w:pPr>
        <w:pStyle w:val="EndNoteBibliography"/>
        <w:spacing w:after="240"/>
        <w:rPr>
          <w:rFonts w:asciiTheme="minorHAnsi" w:hAnsiTheme="minorHAnsi" w:cstheme="minorHAnsi"/>
          <w:sz w:val="24"/>
          <w:szCs w:val="24"/>
        </w:rPr>
      </w:pPr>
      <w:bookmarkStart w:id="445" w:name="_ENREF_238"/>
      <w:r w:rsidRPr="00B77DE5">
        <w:rPr>
          <w:rFonts w:asciiTheme="minorHAnsi" w:hAnsiTheme="minorHAnsi" w:cstheme="minorHAnsi"/>
          <w:sz w:val="24"/>
          <w:szCs w:val="24"/>
        </w:rPr>
        <w:t>Langer, R.H.M., and Hill, G.D. (1991). Poaceae. In Agricultural Plants (Cambridge University Press), pp. 40-145.</w:t>
      </w:r>
      <w:bookmarkEnd w:id="445"/>
    </w:p>
    <w:p w14:paraId="4991FD49" w14:textId="77777777" w:rsidR="00567235" w:rsidRPr="00B77DE5" w:rsidRDefault="00567235" w:rsidP="00567235">
      <w:pPr>
        <w:pStyle w:val="EndNoteBibliography"/>
        <w:spacing w:after="240"/>
        <w:rPr>
          <w:rFonts w:asciiTheme="minorHAnsi" w:hAnsiTheme="minorHAnsi" w:cstheme="minorHAnsi"/>
          <w:sz w:val="24"/>
          <w:szCs w:val="24"/>
        </w:rPr>
      </w:pPr>
      <w:bookmarkStart w:id="446" w:name="_ENREF_239"/>
      <w:r w:rsidRPr="00B77DE5">
        <w:rPr>
          <w:rFonts w:asciiTheme="minorHAnsi" w:hAnsiTheme="minorHAnsi" w:cstheme="minorHAnsi"/>
          <w:sz w:val="24"/>
          <w:szCs w:val="24"/>
        </w:rPr>
        <w:t>Lankow, R.K., Escalmel, M., Jacobson, R.S., Hocker, S.C., and Coyne, T. (2015). Grass pollen exposure in the continental United States: Species prevalence and population patterns. Paper presented at: Journal of Allergy and Clinical Immunology (St. Louis: Elsevier Science Ltd.).</w:t>
      </w:r>
      <w:bookmarkEnd w:id="446"/>
    </w:p>
    <w:p w14:paraId="06456CA0" w14:textId="77777777" w:rsidR="00567235" w:rsidRPr="00B77DE5" w:rsidRDefault="00567235" w:rsidP="00567235">
      <w:pPr>
        <w:pStyle w:val="EndNoteBibliography"/>
        <w:spacing w:after="240"/>
        <w:rPr>
          <w:rFonts w:asciiTheme="minorHAnsi" w:hAnsiTheme="minorHAnsi" w:cstheme="minorHAnsi"/>
          <w:sz w:val="24"/>
          <w:szCs w:val="24"/>
        </w:rPr>
      </w:pPr>
      <w:bookmarkStart w:id="447" w:name="_ENREF_240"/>
      <w:r w:rsidRPr="00B77DE5">
        <w:rPr>
          <w:rFonts w:asciiTheme="minorHAnsi" w:hAnsiTheme="minorHAnsi" w:cstheme="minorHAnsi"/>
          <w:sz w:val="24"/>
          <w:szCs w:val="24"/>
        </w:rPr>
        <w:t>Larsen, S.U., and Andreasen, C. (2004). Light and heavy turfgrass seeds differ in germination percentage and mean germination thermal time. Crop Science</w:t>
      </w:r>
      <w:r w:rsidRPr="00B77DE5">
        <w:rPr>
          <w:rFonts w:asciiTheme="minorHAnsi" w:hAnsiTheme="minorHAnsi" w:cstheme="minorHAnsi"/>
          <w:i/>
          <w:sz w:val="24"/>
          <w:szCs w:val="24"/>
        </w:rPr>
        <w:t xml:space="preserve"> 44</w:t>
      </w:r>
      <w:r w:rsidRPr="00B77DE5">
        <w:rPr>
          <w:rFonts w:asciiTheme="minorHAnsi" w:hAnsiTheme="minorHAnsi" w:cstheme="minorHAnsi"/>
          <w:sz w:val="24"/>
          <w:szCs w:val="24"/>
        </w:rPr>
        <w:t>, 1710-1720.</w:t>
      </w:r>
      <w:bookmarkEnd w:id="447"/>
    </w:p>
    <w:p w14:paraId="2948D74B" w14:textId="77777777" w:rsidR="00567235" w:rsidRPr="00B77DE5" w:rsidRDefault="00567235" w:rsidP="00567235">
      <w:pPr>
        <w:pStyle w:val="EndNoteBibliography"/>
        <w:spacing w:after="240"/>
        <w:rPr>
          <w:rFonts w:asciiTheme="minorHAnsi" w:hAnsiTheme="minorHAnsi" w:cstheme="minorHAnsi"/>
          <w:sz w:val="24"/>
          <w:szCs w:val="24"/>
        </w:rPr>
      </w:pPr>
      <w:bookmarkStart w:id="448" w:name="_ENREF_241"/>
      <w:r w:rsidRPr="00B77DE5">
        <w:rPr>
          <w:rFonts w:asciiTheme="minorHAnsi" w:hAnsiTheme="minorHAnsi" w:cstheme="minorHAnsi"/>
          <w:sz w:val="24"/>
          <w:szCs w:val="24"/>
        </w:rPr>
        <w:t xml:space="preserve">Latch, G.C.M., Potter, L.R., and Tyler, B.F. (1987). Incidence of endophytes in seeds from collections of </w:t>
      </w:r>
      <w:r w:rsidRPr="00B77DE5">
        <w:rPr>
          <w:rFonts w:asciiTheme="minorHAnsi" w:hAnsiTheme="minorHAnsi" w:cstheme="minorHAnsi"/>
          <w:i/>
          <w:sz w:val="24"/>
          <w:szCs w:val="24"/>
        </w:rPr>
        <w:t xml:space="preserve">Lolium </w:t>
      </w:r>
      <w:r w:rsidRPr="00B77DE5">
        <w:rPr>
          <w:rFonts w:asciiTheme="minorHAnsi" w:hAnsiTheme="minorHAnsi" w:cstheme="minorHAnsi"/>
          <w:sz w:val="24"/>
          <w:szCs w:val="24"/>
        </w:rPr>
        <w:t xml:space="preserve">and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species. Annals of Applied Biology</w:t>
      </w:r>
      <w:r w:rsidRPr="00B77DE5">
        <w:rPr>
          <w:rFonts w:asciiTheme="minorHAnsi" w:hAnsiTheme="minorHAnsi" w:cstheme="minorHAnsi"/>
          <w:i/>
          <w:sz w:val="24"/>
          <w:szCs w:val="24"/>
        </w:rPr>
        <w:t xml:space="preserve"> 111</w:t>
      </w:r>
      <w:r w:rsidRPr="00B77DE5">
        <w:rPr>
          <w:rFonts w:asciiTheme="minorHAnsi" w:hAnsiTheme="minorHAnsi" w:cstheme="minorHAnsi"/>
          <w:sz w:val="24"/>
          <w:szCs w:val="24"/>
        </w:rPr>
        <w:t>, 59-64.</w:t>
      </w:r>
      <w:bookmarkEnd w:id="448"/>
    </w:p>
    <w:p w14:paraId="23618944" w14:textId="1A4D0995" w:rsidR="00567235" w:rsidRPr="00B77DE5" w:rsidRDefault="00567235" w:rsidP="00567235">
      <w:pPr>
        <w:pStyle w:val="EndNoteBibliography"/>
        <w:spacing w:after="240"/>
        <w:rPr>
          <w:rFonts w:asciiTheme="minorHAnsi" w:hAnsiTheme="minorHAnsi" w:cstheme="minorHAnsi"/>
          <w:sz w:val="24"/>
          <w:szCs w:val="24"/>
        </w:rPr>
      </w:pPr>
      <w:bookmarkStart w:id="449" w:name="_ENREF_242"/>
      <w:r w:rsidRPr="00B77DE5">
        <w:rPr>
          <w:rFonts w:asciiTheme="minorHAnsi" w:hAnsiTheme="minorHAnsi" w:cstheme="minorHAnsi"/>
          <w:sz w:val="24"/>
          <w:szCs w:val="24"/>
        </w:rPr>
        <w:t xml:space="preserve">Lattimore, M.A., and McCormick, L. (2012). Pasture Varieties used in NSW 2012 - 2013. (Joint Publication of NSW Department of Primary Industries and The Grassland Society of NSW Inc, available online at </w:t>
      </w:r>
      <w:hyperlink r:id="rId28" w:history="1">
        <w:r w:rsidRPr="00B77DE5">
          <w:rPr>
            <w:rStyle w:val="Hyperlink"/>
            <w:rFonts w:asciiTheme="minorHAnsi" w:hAnsiTheme="minorHAnsi" w:cstheme="minorHAnsi"/>
            <w:sz w:val="24"/>
            <w:szCs w:val="24"/>
          </w:rPr>
          <w:t>https://www.dpi.nsw.gov.au/agriculture/pastures-and-rangelands/species-varieties/pv/pasture-varieties</w:t>
        </w:r>
      </w:hyperlink>
      <w:r w:rsidRPr="00B77DE5">
        <w:rPr>
          <w:rFonts w:asciiTheme="minorHAnsi" w:hAnsiTheme="minorHAnsi" w:cstheme="minorHAnsi"/>
          <w:sz w:val="24"/>
          <w:szCs w:val="24"/>
        </w:rPr>
        <w:t>).</w:t>
      </w:r>
      <w:bookmarkEnd w:id="449"/>
    </w:p>
    <w:p w14:paraId="314DAAA7" w14:textId="77777777" w:rsidR="00567235" w:rsidRPr="00B77DE5" w:rsidRDefault="00567235" w:rsidP="00567235">
      <w:pPr>
        <w:pStyle w:val="EndNoteBibliography"/>
        <w:spacing w:after="240"/>
        <w:rPr>
          <w:rFonts w:asciiTheme="minorHAnsi" w:hAnsiTheme="minorHAnsi" w:cstheme="minorHAnsi"/>
          <w:sz w:val="24"/>
          <w:szCs w:val="24"/>
        </w:rPr>
      </w:pPr>
      <w:bookmarkStart w:id="450" w:name="_ENREF_243"/>
      <w:r w:rsidRPr="00B77DE5">
        <w:rPr>
          <w:rFonts w:asciiTheme="minorHAnsi" w:hAnsiTheme="minorHAnsi" w:cstheme="minorHAnsi"/>
          <w:sz w:val="24"/>
          <w:szCs w:val="24"/>
        </w:rPr>
        <w:t>Lazarides, M., Cowley, K., and Hohnen, P. (1997). CSIRO Handbook of Australian Weeds (Canberra, ACT: CSIRO).</w:t>
      </w:r>
      <w:bookmarkEnd w:id="450"/>
    </w:p>
    <w:p w14:paraId="4AD8869A" w14:textId="77777777" w:rsidR="00567235" w:rsidRPr="00B77DE5" w:rsidRDefault="00567235" w:rsidP="00567235">
      <w:pPr>
        <w:pStyle w:val="EndNoteBibliography"/>
        <w:spacing w:after="240"/>
        <w:rPr>
          <w:rFonts w:asciiTheme="minorHAnsi" w:hAnsiTheme="minorHAnsi" w:cstheme="minorHAnsi"/>
          <w:sz w:val="24"/>
          <w:szCs w:val="24"/>
        </w:rPr>
      </w:pPr>
      <w:bookmarkStart w:id="451" w:name="_ENREF_244"/>
      <w:r w:rsidRPr="00B77DE5">
        <w:rPr>
          <w:rFonts w:asciiTheme="minorHAnsi" w:hAnsiTheme="minorHAnsi" w:cstheme="minorHAnsi"/>
          <w:sz w:val="24"/>
          <w:szCs w:val="24"/>
        </w:rPr>
        <w:t>Lazenby, A. (1997). Selection and breeding of pasture plants. In Pasture Production and Management, J.V. Lovett, and J.M. Scott, eds. (Victoria: Inkata Press), pp. 133-154.</w:t>
      </w:r>
      <w:bookmarkEnd w:id="451"/>
    </w:p>
    <w:p w14:paraId="672C4C26" w14:textId="77777777" w:rsidR="00567235" w:rsidRPr="00B77DE5" w:rsidRDefault="00567235" w:rsidP="00567235">
      <w:pPr>
        <w:pStyle w:val="EndNoteBibliography"/>
        <w:spacing w:after="240"/>
        <w:rPr>
          <w:rFonts w:asciiTheme="minorHAnsi" w:hAnsiTheme="minorHAnsi" w:cstheme="minorHAnsi"/>
          <w:sz w:val="24"/>
          <w:szCs w:val="24"/>
        </w:rPr>
      </w:pPr>
      <w:bookmarkStart w:id="452" w:name="_ENREF_245"/>
      <w:r w:rsidRPr="00B77DE5">
        <w:rPr>
          <w:rFonts w:asciiTheme="minorHAnsi" w:hAnsiTheme="minorHAnsi" w:cstheme="minorHAnsi"/>
          <w:sz w:val="24"/>
          <w:szCs w:val="24"/>
        </w:rPr>
        <w:t>Lee, K.-W., Ahsan, N., Lee, S.-H., Lee, D.-G., Kim, K.-H., Alam, I., Kwon, S.-Y.</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(2008). Responses of MxPPO overexpressing transgenic tall fescue plants to two diphenyl-ether herbicides, oxyfluorfen and acifluorfen. Acta Physiologiae Plantarum</w:t>
      </w:r>
      <w:r w:rsidRPr="00B77DE5">
        <w:rPr>
          <w:rFonts w:asciiTheme="minorHAnsi" w:hAnsiTheme="minorHAnsi" w:cstheme="minorHAnsi"/>
          <w:i/>
          <w:sz w:val="24"/>
          <w:szCs w:val="24"/>
        </w:rPr>
        <w:t xml:space="preserve"> 30</w:t>
      </w:r>
      <w:r w:rsidRPr="00B77DE5">
        <w:rPr>
          <w:rFonts w:asciiTheme="minorHAnsi" w:hAnsiTheme="minorHAnsi" w:cstheme="minorHAnsi"/>
          <w:sz w:val="24"/>
          <w:szCs w:val="24"/>
        </w:rPr>
        <w:t>, 745-754.</w:t>
      </w:r>
      <w:bookmarkEnd w:id="452"/>
    </w:p>
    <w:p w14:paraId="03AF479E" w14:textId="77777777" w:rsidR="00567235" w:rsidRPr="00B77DE5" w:rsidRDefault="00567235" w:rsidP="00567235">
      <w:pPr>
        <w:pStyle w:val="EndNoteBibliography"/>
        <w:spacing w:after="240"/>
        <w:rPr>
          <w:rFonts w:asciiTheme="minorHAnsi" w:hAnsiTheme="minorHAnsi" w:cstheme="minorHAnsi"/>
          <w:sz w:val="24"/>
          <w:szCs w:val="24"/>
        </w:rPr>
      </w:pPr>
      <w:bookmarkStart w:id="453" w:name="_ENREF_246"/>
      <w:r w:rsidRPr="00B77DE5">
        <w:rPr>
          <w:rFonts w:asciiTheme="minorHAnsi" w:hAnsiTheme="minorHAnsi" w:cstheme="minorHAnsi"/>
          <w:sz w:val="24"/>
          <w:szCs w:val="24"/>
        </w:rPr>
        <w:t>Lee, K.W., Choi, G.J., Kim, K.Y., Ji, H.J., Park, H.S., Kim, Y.G., Lee, B.H.</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(2012). Transgenic Expression of MsHsp23 Confers Enhanced Tolerance to Abiotic Stresses in Tall Fescue. Asian-Australas J Anim Sci</w:t>
      </w:r>
      <w:r w:rsidRPr="00B77DE5">
        <w:rPr>
          <w:rFonts w:asciiTheme="minorHAnsi" w:hAnsiTheme="minorHAnsi" w:cstheme="minorHAnsi"/>
          <w:i/>
          <w:sz w:val="24"/>
          <w:szCs w:val="24"/>
        </w:rPr>
        <w:t xml:space="preserve"> 25</w:t>
      </w:r>
      <w:r w:rsidRPr="00B77DE5">
        <w:rPr>
          <w:rFonts w:asciiTheme="minorHAnsi" w:hAnsiTheme="minorHAnsi" w:cstheme="minorHAnsi"/>
          <w:sz w:val="24"/>
          <w:szCs w:val="24"/>
        </w:rPr>
        <w:t>, 818-823.</w:t>
      </w:r>
      <w:bookmarkEnd w:id="453"/>
    </w:p>
    <w:p w14:paraId="251066A2" w14:textId="77777777" w:rsidR="00567235" w:rsidRPr="00B77DE5" w:rsidRDefault="00567235" w:rsidP="00567235">
      <w:pPr>
        <w:pStyle w:val="EndNoteBibliography"/>
        <w:spacing w:after="240"/>
        <w:rPr>
          <w:rFonts w:asciiTheme="minorHAnsi" w:hAnsiTheme="minorHAnsi" w:cstheme="minorHAnsi"/>
          <w:sz w:val="24"/>
          <w:szCs w:val="24"/>
        </w:rPr>
      </w:pPr>
      <w:bookmarkStart w:id="454" w:name="_ENREF_247"/>
      <w:r w:rsidRPr="00B77DE5">
        <w:rPr>
          <w:rFonts w:asciiTheme="minorHAnsi" w:hAnsiTheme="minorHAnsi" w:cstheme="minorHAnsi"/>
          <w:sz w:val="24"/>
          <w:szCs w:val="24"/>
        </w:rPr>
        <w:lastRenderedPageBreak/>
        <w:t>Lee, L. (1996). Turfgrass biotechnology. Plant Science</w:t>
      </w:r>
      <w:r w:rsidRPr="00B77DE5">
        <w:rPr>
          <w:rFonts w:asciiTheme="minorHAnsi" w:hAnsiTheme="minorHAnsi" w:cstheme="minorHAnsi"/>
          <w:i/>
          <w:sz w:val="24"/>
          <w:szCs w:val="24"/>
        </w:rPr>
        <w:t xml:space="preserve"> 115</w:t>
      </w:r>
      <w:r w:rsidRPr="00B77DE5">
        <w:rPr>
          <w:rFonts w:asciiTheme="minorHAnsi" w:hAnsiTheme="minorHAnsi" w:cstheme="minorHAnsi"/>
          <w:sz w:val="24"/>
          <w:szCs w:val="24"/>
        </w:rPr>
        <w:t>, 1-8.</w:t>
      </w:r>
      <w:bookmarkEnd w:id="454"/>
    </w:p>
    <w:p w14:paraId="451441B4" w14:textId="77777777" w:rsidR="00567235" w:rsidRPr="00B77DE5" w:rsidRDefault="00567235" w:rsidP="00567235">
      <w:pPr>
        <w:pStyle w:val="EndNoteBibliography"/>
        <w:spacing w:after="240"/>
        <w:rPr>
          <w:rFonts w:asciiTheme="minorHAnsi" w:hAnsiTheme="minorHAnsi" w:cstheme="minorHAnsi"/>
          <w:sz w:val="24"/>
          <w:szCs w:val="24"/>
        </w:rPr>
      </w:pPr>
      <w:bookmarkStart w:id="455" w:name="_ENREF_248"/>
      <w:r w:rsidRPr="00B77DE5">
        <w:rPr>
          <w:rFonts w:asciiTheme="minorHAnsi" w:hAnsiTheme="minorHAnsi" w:cstheme="minorHAnsi"/>
          <w:sz w:val="24"/>
          <w:szCs w:val="24"/>
        </w:rPr>
        <w:t>Lehväslaiho, H., Saura, A., and Lokki, J. (1987). Chloroplast DNA variation in the grass tribe Festuceae. Theoretical and Applied Genetics</w:t>
      </w:r>
      <w:r w:rsidRPr="00B77DE5">
        <w:rPr>
          <w:rFonts w:asciiTheme="minorHAnsi" w:hAnsiTheme="minorHAnsi" w:cstheme="minorHAnsi"/>
          <w:i/>
          <w:sz w:val="24"/>
          <w:szCs w:val="24"/>
        </w:rPr>
        <w:t xml:space="preserve"> 74</w:t>
      </w:r>
      <w:r w:rsidRPr="00B77DE5">
        <w:rPr>
          <w:rFonts w:asciiTheme="minorHAnsi" w:hAnsiTheme="minorHAnsi" w:cstheme="minorHAnsi"/>
          <w:sz w:val="24"/>
          <w:szCs w:val="24"/>
        </w:rPr>
        <w:t>, 298-302.</w:t>
      </w:r>
      <w:bookmarkEnd w:id="455"/>
    </w:p>
    <w:p w14:paraId="15E8ECD2" w14:textId="77777777" w:rsidR="00567235" w:rsidRPr="00B77DE5" w:rsidRDefault="00567235" w:rsidP="00567235">
      <w:pPr>
        <w:pStyle w:val="EndNoteBibliography"/>
        <w:spacing w:after="240"/>
        <w:rPr>
          <w:rFonts w:asciiTheme="minorHAnsi" w:hAnsiTheme="minorHAnsi" w:cstheme="minorHAnsi"/>
          <w:sz w:val="24"/>
          <w:szCs w:val="24"/>
        </w:rPr>
      </w:pPr>
      <w:bookmarkStart w:id="456" w:name="_ENREF_249"/>
      <w:r w:rsidRPr="00B77DE5">
        <w:rPr>
          <w:rFonts w:asciiTheme="minorHAnsi" w:hAnsiTheme="minorHAnsi" w:cstheme="minorHAnsi"/>
          <w:sz w:val="24"/>
          <w:szCs w:val="24"/>
        </w:rPr>
        <w:t xml:space="preserve">Leyronas, C., Meriaux, B., and Raynal, G. (2005). Chemical control of </w:t>
      </w:r>
      <w:r w:rsidRPr="00B77DE5">
        <w:rPr>
          <w:rFonts w:asciiTheme="minorHAnsi" w:hAnsiTheme="minorHAnsi" w:cstheme="minorHAnsi"/>
          <w:i/>
          <w:sz w:val="24"/>
          <w:szCs w:val="24"/>
        </w:rPr>
        <w:t>Neotyphodium</w:t>
      </w:r>
      <w:r w:rsidRPr="00B77DE5">
        <w:rPr>
          <w:rFonts w:asciiTheme="minorHAnsi" w:hAnsiTheme="minorHAnsi" w:cstheme="minorHAnsi"/>
          <w:sz w:val="24"/>
          <w:szCs w:val="24"/>
        </w:rPr>
        <w:t xml:space="preserve"> spp. Endophytes in Perennial Ryegrass and Tall Fescue seeds. Crop Science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98-104.</w:t>
      </w:r>
      <w:bookmarkEnd w:id="456"/>
    </w:p>
    <w:p w14:paraId="03952725" w14:textId="77777777" w:rsidR="00567235" w:rsidRPr="00B77DE5" w:rsidRDefault="00567235" w:rsidP="00567235">
      <w:pPr>
        <w:pStyle w:val="EndNoteBibliography"/>
        <w:spacing w:after="240"/>
        <w:rPr>
          <w:rFonts w:asciiTheme="minorHAnsi" w:hAnsiTheme="minorHAnsi" w:cstheme="minorHAnsi"/>
          <w:sz w:val="24"/>
          <w:szCs w:val="24"/>
        </w:rPr>
      </w:pPr>
      <w:bookmarkStart w:id="457" w:name="_ENREF_250"/>
      <w:r w:rsidRPr="00B77DE5">
        <w:rPr>
          <w:rFonts w:asciiTheme="minorHAnsi" w:hAnsiTheme="minorHAnsi" w:cstheme="minorHAnsi"/>
          <w:sz w:val="24"/>
          <w:szCs w:val="24"/>
        </w:rPr>
        <w:t>Li, Q., Robson, P.R., Bettany, A.J., Donnison, I.S., Thomas, H., and Scott, I.M. (2004). Modification of senescence in ryegrass transformed with IPT under the control of a monocot senescence-enhanced promoter. Plant Cell Reports</w:t>
      </w:r>
      <w:r w:rsidRPr="00B77DE5">
        <w:rPr>
          <w:rFonts w:asciiTheme="minorHAnsi" w:hAnsiTheme="minorHAnsi" w:cstheme="minorHAnsi"/>
          <w:i/>
          <w:sz w:val="24"/>
          <w:szCs w:val="24"/>
        </w:rPr>
        <w:t xml:space="preserve"> 22</w:t>
      </w:r>
      <w:r w:rsidRPr="00B77DE5">
        <w:rPr>
          <w:rFonts w:asciiTheme="minorHAnsi" w:hAnsiTheme="minorHAnsi" w:cstheme="minorHAnsi"/>
          <w:sz w:val="24"/>
          <w:szCs w:val="24"/>
        </w:rPr>
        <w:t>, 816-821.</w:t>
      </w:r>
      <w:bookmarkEnd w:id="457"/>
    </w:p>
    <w:p w14:paraId="41B1BB36" w14:textId="77777777" w:rsidR="00567235" w:rsidRPr="00B77DE5" w:rsidRDefault="00567235" w:rsidP="00567235">
      <w:pPr>
        <w:pStyle w:val="EndNoteBibliography"/>
        <w:spacing w:after="240"/>
        <w:rPr>
          <w:rFonts w:asciiTheme="minorHAnsi" w:hAnsiTheme="minorHAnsi" w:cstheme="minorHAnsi"/>
          <w:sz w:val="24"/>
          <w:szCs w:val="24"/>
        </w:rPr>
      </w:pPr>
      <w:bookmarkStart w:id="458" w:name="_ENREF_251"/>
      <w:r w:rsidRPr="00B77DE5">
        <w:rPr>
          <w:rFonts w:asciiTheme="minorHAnsi" w:hAnsiTheme="minorHAnsi" w:cstheme="minorHAnsi"/>
          <w:sz w:val="24"/>
          <w:szCs w:val="24"/>
        </w:rPr>
        <w:t xml:space="preserve">Li, X., Cen, H., Peng, L., Li, Y., Sun, L., Cai, S., and Huang, Z. (2015). Tolerance performance of the cool-season turfgrass species </w:t>
      </w:r>
      <w:r w:rsidRPr="00B77DE5">
        <w:rPr>
          <w:rFonts w:asciiTheme="minorHAnsi" w:hAnsiTheme="minorHAnsi" w:cstheme="minorHAnsi"/>
          <w:i/>
          <w:sz w:val="24"/>
          <w:szCs w:val="24"/>
        </w:rPr>
        <w:t>Festuca ovina, Lolium perenne, Agrostis tenuis</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Poa trivialis</w:t>
      </w:r>
      <w:r w:rsidRPr="00B77DE5">
        <w:rPr>
          <w:rFonts w:asciiTheme="minorHAnsi" w:hAnsiTheme="minorHAnsi" w:cstheme="minorHAnsi"/>
          <w:sz w:val="24"/>
          <w:szCs w:val="24"/>
        </w:rPr>
        <w:t xml:space="preserve"> to sulfur dioxide stress. Journal of Plant Interactions</w:t>
      </w:r>
      <w:r w:rsidRPr="00B77DE5">
        <w:rPr>
          <w:rFonts w:asciiTheme="minorHAnsi" w:hAnsiTheme="minorHAnsi" w:cstheme="minorHAnsi"/>
          <w:i/>
          <w:sz w:val="24"/>
          <w:szCs w:val="24"/>
        </w:rPr>
        <w:t xml:space="preserve"> 10</w:t>
      </w:r>
      <w:r w:rsidRPr="00B77DE5">
        <w:rPr>
          <w:rFonts w:asciiTheme="minorHAnsi" w:hAnsiTheme="minorHAnsi" w:cstheme="minorHAnsi"/>
          <w:sz w:val="24"/>
          <w:szCs w:val="24"/>
        </w:rPr>
        <w:t>, 75-86.</w:t>
      </w:r>
      <w:bookmarkEnd w:id="458"/>
    </w:p>
    <w:p w14:paraId="287471D7" w14:textId="77777777" w:rsidR="00567235" w:rsidRPr="00B77DE5" w:rsidRDefault="00567235" w:rsidP="00567235">
      <w:pPr>
        <w:pStyle w:val="EndNoteBibliography"/>
        <w:spacing w:after="240"/>
        <w:rPr>
          <w:rFonts w:asciiTheme="minorHAnsi" w:hAnsiTheme="minorHAnsi" w:cstheme="minorHAnsi"/>
          <w:sz w:val="24"/>
          <w:szCs w:val="24"/>
        </w:rPr>
      </w:pPr>
      <w:bookmarkStart w:id="459" w:name="_ENREF_252"/>
      <w:r w:rsidRPr="00B77DE5">
        <w:rPr>
          <w:rFonts w:asciiTheme="minorHAnsi" w:hAnsiTheme="minorHAnsi" w:cstheme="minorHAnsi"/>
          <w:sz w:val="24"/>
          <w:szCs w:val="24"/>
        </w:rPr>
        <w:t>Liu, M., Hulting, A.G., and Mallory-Smith, C. (2017). Characterization of Multiple Herbicide-Resistant Italian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ssp. </w:t>
      </w:r>
      <w:r w:rsidRPr="00B77DE5">
        <w:rPr>
          <w:rFonts w:asciiTheme="minorHAnsi" w:hAnsiTheme="minorHAnsi" w:cstheme="minorHAnsi"/>
          <w:i/>
          <w:sz w:val="24"/>
          <w:szCs w:val="24"/>
        </w:rPr>
        <w:t>multiflorum</w:t>
      </w:r>
      <w:r w:rsidRPr="00B77DE5">
        <w:rPr>
          <w:rFonts w:asciiTheme="minorHAnsi" w:hAnsiTheme="minorHAnsi" w:cstheme="minorHAnsi"/>
          <w:sz w:val="24"/>
          <w:szCs w:val="24"/>
        </w:rPr>
        <w:t>) Populations from Winter Wheat Fields in Oregon. Weed Science</w:t>
      </w:r>
      <w:r w:rsidRPr="00B77DE5">
        <w:rPr>
          <w:rFonts w:asciiTheme="minorHAnsi" w:hAnsiTheme="minorHAnsi" w:cstheme="minorHAnsi"/>
          <w:i/>
          <w:sz w:val="24"/>
          <w:szCs w:val="24"/>
        </w:rPr>
        <w:t xml:space="preserve"> 64</w:t>
      </w:r>
      <w:r w:rsidRPr="00B77DE5">
        <w:rPr>
          <w:rFonts w:asciiTheme="minorHAnsi" w:hAnsiTheme="minorHAnsi" w:cstheme="minorHAnsi"/>
          <w:sz w:val="24"/>
          <w:szCs w:val="24"/>
        </w:rPr>
        <w:t>, 331-338.</w:t>
      </w:r>
      <w:bookmarkEnd w:id="459"/>
    </w:p>
    <w:p w14:paraId="15963E4C" w14:textId="77777777" w:rsidR="00567235" w:rsidRPr="00B77DE5" w:rsidRDefault="00567235" w:rsidP="00567235">
      <w:pPr>
        <w:pStyle w:val="EndNoteBibliography"/>
        <w:spacing w:after="240"/>
        <w:rPr>
          <w:rFonts w:asciiTheme="minorHAnsi" w:hAnsiTheme="minorHAnsi" w:cstheme="minorHAnsi"/>
          <w:sz w:val="24"/>
          <w:szCs w:val="24"/>
        </w:rPr>
      </w:pPr>
      <w:bookmarkStart w:id="460" w:name="_ENREF_253"/>
      <w:r w:rsidRPr="00B77DE5">
        <w:rPr>
          <w:rFonts w:asciiTheme="minorHAnsi" w:hAnsiTheme="minorHAnsi" w:cstheme="minorHAnsi"/>
          <w:sz w:val="24"/>
          <w:szCs w:val="24"/>
        </w:rPr>
        <w:t>Liu, M., Hulting, A.G., and Mallory-Smith, C.A. (2014). Characterization of multiple-herbicide-resistant Italian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spp. </w:t>
      </w:r>
      <w:r w:rsidRPr="00B77DE5">
        <w:rPr>
          <w:rFonts w:asciiTheme="minorHAnsi" w:hAnsiTheme="minorHAnsi" w:cstheme="minorHAnsi"/>
          <w:i/>
          <w:sz w:val="24"/>
          <w:szCs w:val="24"/>
        </w:rPr>
        <w:t>multiflorum</w:t>
      </w:r>
      <w:r w:rsidRPr="00B77DE5">
        <w:rPr>
          <w:rFonts w:asciiTheme="minorHAnsi" w:hAnsiTheme="minorHAnsi" w:cstheme="minorHAnsi"/>
          <w:sz w:val="24"/>
          <w:szCs w:val="24"/>
        </w:rPr>
        <w:t>). Pest Manag Sci</w:t>
      </w:r>
      <w:r w:rsidRPr="00B77DE5">
        <w:rPr>
          <w:rFonts w:asciiTheme="minorHAnsi" w:hAnsiTheme="minorHAnsi" w:cstheme="minorHAnsi"/>
          <w:i/>
          <w:sz w:val="24"/>
          <w:szCs w:val="24"/>
        </w:rPr>
        <w:t xml:space="preserve"> 70</w:t>
      </w:r>
      <w:r w:rsidRPr="00B77DE5">
        <w:rPr>
          <w:rFonts w:asciiTheme="minorHAnsi" w:hAnsiTheme="minorHAnsi" w:cstheme="minorHAnsi"/>
          <w:sz w:val="24"/>
          <w:szCs w:val="24"/>
        </w:rPr>
        <w:t>, 1145-1150.</w:t>
      </w:r>
      <w:bookmarkEnd w:id="460"/>
    </w:p>
    <w:p w14:paraId="275EA203" w14:textId="77777777" w:rsidR="00567235" w:rsidRPr="00B77DE5" w:rsidRDefault="00567235" w:rsidP="00567235">
      <w:pPr>
        <w:pStyle w:val="EndNoteBibliography"/>
        <w:spacing w:after="240"/>
        <w:rPr>
          <w:rFonts w:asciiTheme="minorHAnsi" w:hAnsiTheme="minorHAnsi" w:cstheme="minorHAnsi"/>
          <w:sz w:val="24"/>
          <w:szCs w:val="24"/>
        </w:rPr>
      </w:pPr>
      <w:bookmarkStart w:id="461" w:name="_ENREF_254"/>
      <w:r w:rsidRPr="00B77DE5">
        <w:rPr>
          <w:rFonts w:asciiTheme="minorHAnsi" w:hAnsiTheme="minorHAnsi" w:cstheme="minorHAnsi"/>
          <w:sz w:val="24"/>
          <w:szCs w:val="24"/>
        </w:rPr>
        <w:t>Lodge, G.M. (2004). Seed dormancy, germination, seedling emergence, and survival of some temperate perennial pasture grasses in northern New South Wales. Australian Journal of Agricultural Research</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345-355.</w:t>
      </w:r>
      <w:bookmarkEnd w:id="461"/>
    </w:p>
    <w:p w14:paraId="5246B0F1" w14:textId="77777777" w:rsidR="00567235" w:rsidRPr="00B77DE5" w:rsidRDefault="00567235" w:rsidP="00567235">
      <w:pPr>
        <w:pStyle w:val="EndNoteBibliography"/>
        <w:spacing w:after="240"/>
        <w:rPr>
          <w:rFonts w:asciiTheme="minorHAnsi" w:hAnsiTheme="minorHAnsi" w:cstheme="minorHAnsi"/>
          <w:sz w:val="24"/>
          <w:szCs w:val="24"/>
        </w:rPr>
      </w:pPr>
      <w:bookmarkStart w:id="462" w:name="_ENREF_255"/>
      <w:r w:rsidRPr="00B77DE5">
        <w:rPr>
          <w:rFonts w:asciiTheme="minorHAnsi" w:hAnsiTheme="minorHAnsi" w:cstheme="minorHAnsi"/>
          <w:sz w:val="24"/>
          <w:szCs w:val="24"/>
        </w:rPr>
        <w:t xml:space="preserve">Loos, B.P. (1993). Morphological variation in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(Poaceae) as a measure of species relationships. Plant Systematics and Evolution</w:t>
      </w:r>
      <w:r w:rsidRPr="00B77DE5">
        <w:rPr>
          <w:rFonts w:asciiTheme="minorHAnsi" w:hAnsiTheme="minorHAnsi" w:cstheme="minorHAnsi"/>
          <w:i/>
          <w:sz w:val="24"/>
          <w:szCs w:val="24"/>
        </w:rPr>
        <w:t xml:space="preserve"> 188</w:t>
      </w:r>
      <w:r w:rsidRPr="00B77DE5">
        <w:rPr>
          <w:rFonts w:asciiTheme="minorHAnsi" w:hAnsiTheme="minorHAnsi" w:cstheme="minorHAnsi"/>
          <w:sz w:val="24"/>
          <w:szCs w:val="24"/>
        </w:rPr>
        <w:t>, 87-99.</w:t>
      </w:r>
      <w:bookmarkEnd w:id="462"/>
    </w:p>
    <w:p w14:paraId="070B2B85" w14:textId="77777777" w:rsidR="00567235" w:rsidRPr="00B77DE5" w:rsidRDefault="00567235" w:rsidP="00567235">
      <w:pPr>
        <w:pStyle w:val="EndNoteBibliography"/>
        <w:spacing w:after="240"/>
        <w:rPr>
          <w:rFonts w:asciiTheme="minorHAnsi" w:hAnsiTheme="minorHAnsi" w:cstheme="minorHAnsi"/>
          <w:sz w:val="24"/>
          <w:szCs w:val="24"/>
        </w:rPr>
      </w:pPr>
      <w:bookmarkStart w:id="463" w:name="_ENREF_256"/>
      <w:r w:rsidRPr="00B77DE5">
        <w:rPr>
          <w:rFonts w:asciiTheme="minorHAnsi" w:hAnsiTheme="minorHAnsi" w:cstheme="minorHAnsi"/>
          <w:sz w:val="24"/>
          <w:szCs w:val="24"/>
        </w:rPr>
        <w:t>Lowe, K.F., Bowdler, T.M., Casey, N.D., and Moss, R.J. (1999a). Performance of temperate perennial pastures in the Australian subtropics 1. Yield, persistence and pasture quality. Australian Journal of Experimental Agriculture</w:t>
      </w:r>
      <w:r w:rsidRPr="00B77DE5">
        <w:rPr>
          <w:rFonts w:asciiTheme="minorHAnsi" w:hAnsiTheme="minorHAnsi" w:cstheme="minorHAnsi"/>
          <w:i/>
          <w:sz w:val="24"/>
          <w:szCs w:val="24"/>
        </w:rPr>
        <w:t xml:space="preserve"> 39</w:t>
      </w:r>
      <w:r w:rsidRPr="00B77DE5">
        <w:rPr>
          <w:rFonts w:asciiTheme="minorHAnsi" w:hAnsiTheme="minorHAnsi" w:cstheme="minorHAnsi"/>
          <w:sz w:val="24"/>
          <w:szCs w:val="24"/>
        </w:rPr>
        <w:t>, 663-676.</w:t>
      </w:r>
      <w:bookmarkEnd w:id="463"/>
    </w:p>
    <w:p w14:paraId="4A746F49" w14:textId="77777777" w:rsidR="00567235" w:rsidRPr="00B77DE5" w:rsidRDefault="00567235" w:rsidP="00567235">
      <w:pPr>
        <w:pStyle w:val="EndNoteBibliography"/>
        <w:spacing w:after="240"/>
        <w:rPr>
          <w:rFonts w:asciiTheme="minorHAnsi" w:hAnsiTheme="minorHAnsi" w:cstheme="minorHAnsi"/>
          <w:sz w:val="24"/>
          <w:szCs w:val="24"/>
        </w:rPr>
      </w:pPr>
      <w:bookmarkStart w:id="464" w:name="_ENREF_257"/>
      <w:r w:rsidRPr="00B77DE5">
        <w:rPr>
          <w:rFonts w:asciiTheme="minorHAnsi" w:hAnsiTheme="minorHAnsi" w:cstheme="minorHAnsi"/>
          <w:sz w:val="24"/>
          <w:szCs w:val="24"/>
        </w:rPr>
        <w:t>Lowe, K.F., Bowdler, T.M., Casey, N.D., and Moss, R.J. (1999b). Performance of temperate perennial pastures in the Australian subtropics 2. Milk production. Australian Journal of Experimental Agriculture</w:t>
      </w:r>
      <w:r w:rsidRPr="00B77DE5">
        <w:rPr>
          <w:rFonts w:asciiTheme="minorHAnsi" w:hAnsiTheme="minorHAnsi" w:cstheme="minorHAnsi"/>
          <w:i/>
          <w:sz w:val="24"/>
          <w:szCs w:val="24"/>
        </w:rPr>
        <w:t xml:space="preserve"> 39</w:t>
      </w:r>
      <w:r w:rsidRPr="00B77DE5">
        <w:rPr>
          <w:rFonts w:asciiTheme="minorHAnsi" w:hAnsiTheme="minorHAnsi" w:cstheme="minorHAnsi"/>
          <w:sz w:val="24"/>
          <w:szCs w:val="24"/>
        </w:rPr>
        <w:t>, 677-683.</w:t>
      </w:r>
      <w:bookmarkEnd w:id="464"/>
    </w:p>
    <w:p w14:paraId="66AE8D21" w14:textId="77777777" w:rsidR="00567235" w:rsidRPr="00B77DE5" w:rsidRDefault="00567235" w:rsidP="00567235">
      <w:pPr>
        <w:pStyle w:val="EndNoteBibliography"/>
        <w:spacing w:after="240"/>
        <w:rPr>
          <w:rFonts w:asciiTheme="minorHAnsi" w:hAnsiTheme="minorHAnsi" w:cstheme="minorHAnsi"/>
          <w:sz w:val="24"/>
          <w:szCs w:val="24"/>
        </w:rPr>
      </w:pPr>
      <w:bookmarkStart w:id="465" w:name="_ENREF_258"/>
      <w:r w:rsidRPr="00B77DE5">
        <w:rPr>
          <w:rFonts w:asciiTheme="minorHAnsi" w:hAnsiTheme="minorHAnsi" w:cstheme="minorHAnsi"/>
          <w:sz w:val="24"/>
          <w:szCs w:val="24"/>
        </w:rPr>
        <w:t>Lowe, K.F., Bowdler, T.M., Hume, D.E., Casey, N.D., and Tapper, B.A. (2008). The effect of endophyte on the performance of irrigated perennial ryegrasses in subtropical Australia. Australian Journal of Agricultural Research</w:t>
      </w:r>
      <w:r w:rsidRPr="00B77DE5">
        <w:rPr>
          <w:rFonts w:asciiTheme="minorHAnsi" w:hAnsiTheme="minorHAnsi" w:cstheme="minorHAnsi"/>
          <w:i/>
          <w:sz w:val="24"/>
          <w:szCs w:val="24"/>
        </w:rPr>
        <w:t xml:space="preserve"> 59</w:t>
      </w:r>
      <w:r w:rsidRPr="00B77DE5">
        <w:rPr>
          <w:rFonts w:asciiTheme="minorHAnsi" w:hAnsiTheme="minorHAnsi" w:cstheme="minorHAnsi"/>
          <w:sz w:val="24"/>
          <w:szCs w:val="24"/>
        </w:rPr>
        <w:t>, 567.</w:t>
      </w:r>
      <w:bookmarkEnd w:id="465"/>
    </w:p>
    <w:p w14:paraId="4AA7E89A" w14:textId="77777777" w:rsidR="00567235" w:rsidRPr="00B77DE5" w:rsidRDefault="00567235" w:rsidP="00567235">
      <w:pPr>
        <w:pStyle w:val="EndNoteBibliography"/>
        <w:spacing w:after="240"/>
        <w:rPr>
          <w:rFonts w:asciiTheme="minorHAnsi" w:hAnsiTheme="minorHAnsi" w:cstheme="minorHAnsi"/>
          <w:sz w:val="24"/>
          <w:szCs w:val="24"/>
        </w:rPr>
      </w:pPr>
      <w:bookmarkStart w:id="466" w:name="_ENREF_259"/>
      <w:r w:rsidRPr="00B77DE5">
        <w:rPr>
          <w:rFonts w:asciiTheme="minorHAnsi" w:hAnsiTheme="minorHAnsi" w:cstheme="minorHAnsi"/>
          <w:sz w:val="24"/>
          <w:szCs w:val="24"/>
        </w:rPr>
        <w:t>Lowien, J., and Harris, C. (2004). Tall fescue. Report No. 3. (NSW: State of NSW, Department of Primary Industries).</w:t>
      </w:r>
      <w:bookmarkEnd w:id="466"/>
    </w:p>
    <w:p w14:paraId="77907154" w14:textId="77777777" w:rsidR="00567235" w:rsidRPr="00B77DE5" w:rsidRDefault="00567235" w:rsidP="00567235">
      <w:pPr>
        <w:pStyle w:val="EndNoteBibliography"/>
        <w:spacing w:after="240"/>
        <w:rPr>
          <w:rFonts w:asciiTheme="minorHAnsi" w:hAnsiTheme="minorHAnsi" w:cstheme="minorHAnsi"/>
          <w:sz w:val="24"/>
          <w:szCs w:val="24"/>
        </w:rPr>
      </w:pPr>
      <w:bookmarkStart w:id="467" w:name="_ENREF_260"/>
      <w:r w:rsidRPr="00B77DE5">
        <w:rPr>
          <w:rFonts w:asciiTheme="minorHAnsi" w:hAnsiTheme="minorHAnsi" w:cstheme="minorHAnsi"/>
          <w:sz w:val="24"/>
          <w:szCs w:val="24"/>
        </w:rPr>
        <w:t>Lowien, J., Kemp, H., and Launders, T. (2004). Perennial ryegrass. Report No. 3. (NSW: State of New South Wales, Department of Primary Industries).</w:t>
      </w:r>
      <w:bookmarkEnd w:id="467"/>
    </w:p>
    <w:p w14:paraId="13960FB2" w14:textId="77777777" w:rsidR="00567235" w:rsidRPr="00B77DE5" w:rsidRDefault="00567235" w:rsidP="00567235">
      <w:pPr>
        <w:pStyle w:val="EndNoteBibliography"/>
        <w:spacing w:after="240"/>
        <w:rPr>
          <w:rFonts w:asciiTheme="minorHAnsi" w:hAnsiTheme="minorHAnsi" w:cstheme="minorHAnsi"/>
          <w:sz w:val="24"/>
          <w:szCs w:val="24"/>
        </w:rPr>
      </w:pPr>
      <w:bookmarkStart w:id="468" w:name="_ENREF_261"/>
      <w:r w:rsidRPr="00B77DE5">
        <w:rPr>
          <w:rFonts w:asciiTheme="minorHAnsi" w:hAnsiTheme="minorHAnsi" w:cstheme="minorHAnsi"/>
          <w:sz w:val="24"/>
          <w:szCs w:val="24"/>
        </w:rPr>
        <w:t>Lush, W.M., and Birkenhead, J.A. (1987). Establishment of turf using advanced ('pregerminated') seeds. Australian Journal of Agriculture</w:t>
      </w:r>
      <w:r w:rsidRPr="00B77DE5">
        <w:rPr>
          <w:rFonts w:asciiTheme="minorHAnsi" w:hAnsiTheme="minorHAnsi" w:cstheme="minorHAnsi"/>
          <w:i/>
          <w:sz w:val="24"/>
          <w:szCs w:val="24"/>
        </w:rPr>
        <w:t xml:space="preserve"> 27</w:t>
      </w:r>
      <w:r w:rsidRPr="00B77DE5">
        <w:rPr>
          <w:rFonts w:asciiTheme="minorHAnsi" w:hAnsiTheme="minorHAnsi" w:cstheme="minorHAnsi"/>
          <w:sz w:val="24"/>
          <w:szCs w:val="24"/>
        </w:rPr>
        <w:t>, 323-327.</w:t>
      </w:r>
      <w:bookmarkEnd w:id="468"/>
    </w:p>
    <w:p w14:paraId="63F1201B" w14:textId="77777777" w:rsidR="00567235" w:rsidRPr="00B77DE5" w:rsidRDefault="00567235" w:rsidP="00567235">
      <w:pPr>
        <w:pStyle w:val="EndNoteBibliography"/>
        <w:spacing w:after="240"/>
        <w:rPr>
          <w:rFonts w:asciiTheme="minorHAnsi" w:hAnsiTheme="minorHAnsi" w:cstheme="minorHAnsi"/>
          <w:sz w:val="24"/>
          <w:szCs w:val="24"/>
        </w:rPr>
      </w:pPr>
      <w:bookmarkStart w:id="469" w:name="_ENREF_262"/>
      <w:r w:rsidRPr="00B77DE5">
        <w:rPr>
          <w:rFonts w:asciiTheme="minorHAnsi" w:hAnsiTheme="minorHAnsi" w:cstheme="minorHAnsi"/>
          <w:sz w:val="24"/>
          <w:szCs w:val="24"/>
        </w:rPr>
        <w:lastRenderedPageBreak/>
        <w:t>Luu, K.T., Matches, A.G., Nelson, C.J., Peters, E.J., and Garner, G.B. (1989). Characterization of inhibitory substances of tall fescue on birdsfoot trefoil. Crop Science</w:t>
      </w:r>
      <w:r w:rsidRPr="00B77DE5">
        <w:rPr>
          <w:rFonts w:asciiTheme="minorHAnsi" w:hAnsiTheme="minorHAnsi" w:cstheme="minorHAnsi"/>
          <w:i/>
          <w:sz w:val="24"/>
          <w:szCs w:val="24"/>
        </w:rPr>
        <w:t xml:space="preserve"> 29</w:t>
      </w:r>
      <w:r w:rsidRPr="00B77DE5">
        <w:rPr>
          <w:rFonts w:asciiTheme="minorHAnsi" w:hAnsiTheme="minorHAnsi" w:cstheme="minorHAnsi"/>
          <w:sz w:val="24"/>
          <w:szCs w:val="24"/>
        </w:rPr>
        <w:t>, 407-412.</w:t>
      </w:r>
      <w:bookmarkEnd w:id="469"/>
    </w:p>
    <w:p w14:paraId="6A712BE4" w14:textId="77777777" w:rsidR="00567235" w:rsidRPr="00B77DE5" w:rsidRDefault="00567235" w:rsidP="00567235">
      <w:pPr>
        <w:pStyle w:val="EndNoteBibliography"/>
        <w:spacing w:after="240"/>
        <w:rPr>
          <w:rFonts w:asciiTheme="minorHAnsi" w:hAnsiTheme="minorHAnsi" w:cstheme="minorHAnsi"/>
          <w:sz w:val="24"/>
          <w:szCs w:val="24"/>
        </w:rPr>
      </w:pPr>
      <w:bookmarkStart w:id="470" w:name="_ENREF_263"/>
      <w:r w:rsidRPr="00B77DE5">
        <w:rPr>
          <w:rFonts w:asciiTheme="minorHAnsi" w:hAnsiTheme="minorHAnsi" w:cstheme="minorHAnsi"/>
          <w:sz w:val="24"/>
          <w:szCs w:val="24"/>
        </w:rPr>
        <w:t>Lycan, D.W., and Hart, S.E. (2004). Relative tolerance of four cool-season turfgrass species to sulfosulfuron. Weed Technology</w:t>
      </w:r>
      <w:r w:rsidRPr="00B77DE5">
        <w:rPr>
          <w:rFonts w:asciiTheme="minorHAnsi" w:hAnsiTheme="minorHAnsi" w:cstheme="minorHAnsi"/>
          <w:i/>
          <w:sz w:val="24"/>
          <w:szCs w:val="24"/>
        </w:rPr>
        <w:t xml:space="preserve"> 18</w:t>
      </w:r>
      <w:r w:rsidRPr="00B77DE5">
        <w:rPr>
          <w:rFonts w:asciiTheme="minorHAnsi" w:hAnsiTheme="minorHAnsi" w:cstheme="minorHAnsi"/>
          <w:sz w:val="24"/>
          <w:szCs w:val="24"/>
        </w:rPr>
        <w:t>, 977-981.</w:t>
      </w:r>
      <w:bookmarkEnd w:id="470"/>
    </w:p>
    <w:p w14:paraId="1D7C4874" w14:textId="77777777" w:rsidR="00567235" w:rsidRPr="00B77DE5" w:rsidRDefault="00567235" w:rsidP="00567235">
      <w:pPr>
        <w:pStyle w:val="EndNoteBibliography"/>
        <w:spacing w:after="240"/>
        <w:rPr>
          <w:rFonts w:asciiTheme="minorHAnsi" w:hAnsiTheme="minorHAnsi" w:cstheme="minorHAnsi"/>
          <w:sz w:val="24"/>
          <w:szCs w:val="24"/>
        </w:rPr>
      </w:pPr>
      <w:bookmarkStart w:id="471" w:name="_ENREF_264"/>
      <w:r w:rsidRPr="00B77DE5">
        <w:rPr>
          <w:rFonts w:asciiTheme="minorHAnsi" w:hAnsiTheme="minorHAnsi" w:cstheme="minorHAnsi"/>
          <w:sz w:val="24"/>
          <w:szCs w:val="24"/>
        </w:rPr>
        <w:t>Ma, D.M., WR, W.X., Li, H.W., Jin, F.X., Guo, L.N., Wang, J., Da, H.J.</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(2014). Co-expression of the </w:t>
      </w:r>
      <w:r w:rsidRPr="00B77DE5">
        <w:rPr>
          <w:rFonts w:asciiTheme="minorHAnsi" w:hAnsiTheme="minorHAnsi" w:cstheme="minorHAnsi"/>
          <w:i/>
          <w:sz w:val="24"/>
          <w:szCs w:val="24"/>
        </w:rPr>
        <w:t xml:space="preserve">Arabidopsis SOS </w:t>
      </w:r>
      <w:r w:rsidRPr="00B77DE5">
        <w:rPr>
          <w:rFonts w:asciiTheme="minorHAnsi" w:hAnsiTheme="minorHAnsi" w:cstheme="minorHAnsi"/>
          <w:sz w:val="24"/>
          <w:szCs w:val="24"/>
        </w:rPr>
        <w:t>genes enhances salt tolerance in transgenic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Protoplasma</w:t>
      </w:r>
      <w:r w:rsidRPr="00B77DE5">
        <w:rPr>
          <w:rFonts w:asciiTheme="minorHAnsi" w:hAnsiTheme="minorHAnsi" w:cstheme="minorHAnsi"/>
          <w:i/>
          <w:sz w:val="24"/>
          <w:szCs w:val="24"/>
        </w:rPr>
        <w:t xml:space="preserve"> 251</w:t>
      </w:r>
      <w:r w:rsidRPr="00B77DE5">
        <w:rPr>
          <w:rFonts w:asciiTheme="minorHAnsi" w:hAnsiTheme="minorHAnsi" w:cstheme="minorHAnsi"/>
          <w:sz w:val="24"/>
          <w:szCs w:val="24"/>
        </w:rPr>
        <w:t>, 219-231.</w:t>
      </w:r>
      <w:bookmarkEnd w:id="471"/>
    </w:p>
    <w:p w14:paraId="10B2511C" w14:textId="77777777" w:rsidR="00567235" w:rsidRPr="00B77DE5" w:rsidRDefault="00567235" w:rsidP="00567235">
      <w:pPr>
        <w:pStyle w:val="EndNoteBibliography"/>
        <w:spacing w:after="240"/>
        <w:rPr>
          <w:rFonts w:asciiTheme="minorHAnsi" w:hAnsiTheme="minorHAnsi" w:cstheme="minorHAnsi"/>
          <w:sz w:val="24"/>
          <w:szCs w:val="24"/>
        </w:rPr>
      </w:pPr>
      <w:bookmarkStart w:id="472" w:name="_ENREF_265"/>
      <w:r w:rsidRPr="00B77DE5">
        <w:rPr>
          <w:rFonts w:asciiTheme="minorHAnsi" w:hAnsiTheme="minorHAnsi" w:cstheme="minorHAnsi"/>
          <w:sz w:val="24"/>
          <w:szCs w:val="24"/>
        </w:rPr>
        <w:t>Madej, C.W., and Clay, K. (1991). Avian seed preference and weight loss experiments: the effect of fungal endophyte-infected tall fescue seeds. Oecologia</w:t>
      </w:r>
      <w:r w:rsidRPr="00B77DE5">
        <w:rPr>
          <w:rFonts w:asciiTheme="minorHAnsi" w:hAnsiTheme="minorHAnsi" w:cstheme="minorHAnsi"/>
          <w:i/>
          <w:sz w:val="24"/>
          <w:szCs w:val="24"/>
        </w:rPr>
        <w:t xml:space="preserve"> 88</w:t>
      </w:r>
      <w:r w:rsidRPr="00B77DE5">
        <w:rPr>
          <w:rFonts w:asciiTheme="minorHAnsi" w:hAnsiTheme="minorHAnsi" w:cstheme="minorHAnsi"/>
          <w:sz w:val="24"/>
          <w:szCs w:val="24"/>
        </w:rPr>
        <w:t>, 296-302.</w:t>
      </w:r>
      <w:bookmarkEnd w:id="472"/>
    </w:p>
    <w:p w14:paraId="334ABA84" w14:textId="77777777" w:rsidR="00567235" w:rsidRPr="00B77DE5" w:rsidRDefault="00567235" w:rsidP="00567235">
      <w:pPr>
        <w:pStyle w:val="EndNoteBibliography"/>
        <w:spacing w:after="240"/>
        <w:rPr>
          <w:rFonts w:asciiTheme="minorHAnsi" w:hAnsiTheme="minorHAnsi" w:cstheme="minorHAnsi"/>
          <w:sz w:val="24"/>
          <w:szCs w:val="24"/>
        </w:rPr>
      </w:pPr>
      <w:bookmarkStart w:id="473" w:name="_ENREF_266"/>
      <w:r w:rsidRPr="00B77DE5">
        <w:rPr>
          <w:rFonts w:asciiTheme="minorHAnsi" w:hAnsiTheme="minorHAnsi" w:cstheme="minorHAnsi"/>
          <w:sz w:val="24"/>
          <w:szCs w:val="24"/>
        </w:rPr>
        <w:t xml:space="preserve">Maia, F.C., Maia, M.D.S., Bekker, R.M., Berton, R.P., and Caetano, L.S. (2009). </w:t>
      </w:r>
      <w:r w:rsidRPr="00B77DE5">
        <w:rPr>
          <w:rFonts w:asciiTheme="minorHAnsi" w:hAnsiTheme="minorHAnsi" w:cstheme="minorHAnsi"/>
          <w:i/>
          <w:sz w:val="24"/>
          <w:szCs w:val="24"/>
        </w:rPr>
        <w:t xml:space="preserve">Lolium multiflorum </w:t>
      </w:r>
      <w:r w:rsidRPr="00B77DE5">
        <w:rPr>
          <w:rFonts w:asciiTheme="minorHAnsi" w:hAnsiTheme="minorHAnsi" w:cstheme="minorHAnsi"/>
          <w:sz w:val="24"/>
          <w:szCs w:val="24"/>
        </w:rPr>
        <w:t>seed in the soil: II. Longevity under natural conditions. Revista Brasileira de Sementes</w:t>
      </w:r>
      <w:r w:rsidRPr="00B77DE5">
        <w:rPr>
          <w:rFonts w:asciiTheme="minorHAnsi" w:hAnsiTheme="minorHAnsi" w:cstheme="minorHAnsi"/>
          <w:i/>
          <w:sz w:val="24"/>
          <w:szCs w:val="24"/>
        </w:rPr>
        <w:t xml:space="preserve"> 31</w:t>
      </w:r>
      <w:r w:rsidRPr="00B77DE5">
        <w:rPr>
          <w:rFonts w:asciiTheme="minorHAnsi" w:hAnsiTheme="minorHAnsi" w:cstheme="minorHAnsi"/>
          <w:sz w:val="24"/>
          <w:szCs w:val="24"/>
        </w:rPr>
        <w:t>, 123-128.</w:t>
      </w:r>
      <w:bookmarkEnd w:id="473"/>
    </w:p>
    <w:p w14:paraId="060311B1" w14:textId="77777777" w:rsidR="00567235" w:rsidRPr="00B77DE5" w:rsidRDefault="00567235" w:rsidP="00567235">
      <w:pPr>
        <w:pStyle w:val="EndNoteBibliography"/>
        <w:spacing w:after="240"/>
        <w:rPr>
          <w:rFonts w:asciiTheme="minorHAnsi" w:hAnsiTheme="minorHAnsi" w:cstheme="minorHAnsi"/>
          <w:sz w:val="24"/>
          <w:szCs w:val="24"/>
        </w:rPr>
      </w:pPr>
      <w:bookmarkStart w:id="474" w:name="_ENREF_267"/>
      <w:r w:rsidRPr="00B77DE5">
        <w:rPr>
          <w:rFonts w:asciiTheme="minorHAnsi" w:hAnsiTheme="minorHAnsi" w:cstheme="minorHAnsi"/>
          <w:sz w:val="24"/>
          <w:szCs w:val="24"/>
        </w:rPr>
        <w:t>Malinowski, D.P., Alloush, G.A., and Belesky, D.P. (1998). Evidence for chemical changes on the root surface of tall fescue in response to infection with the fungal endophyte</w:t>
      </w:r>
      <w:r w:rsidRPr="00B77DE5">
        <w:rPr>
          <w:rFonts w:asciiTheme="minorHAnsi" w:hAnsiTheme="minorHAnsi" w:cstheme="minorHAnsi"/>
          <w:i/>
          <w:sz w:val="24"/>
          <w:szCs w:val="24"/>
        </w:rPr>
        <w:t xml:space="preserve"> Neotyphodium coenophialum</w:t>
      </w:r>
      <w:r w:rsidRPr="00B77DE5">
        <w:rPr>
          <w:rFonts w:asciiTheme="minorHAnsi" w:hAnsiTheme="minorHAnsi" w:cstheme="minorHAnsi"/>
          <w:sz w:val="24"/>
          <w:szCs w:val="24"/>
        </w:rPr>
        <w:t>. Plant and Soil</w:t>
      </w:r>
      <w:r w:rsidRPr="00B77DE5">
        <w:rPr>
          <w:rFonts w:asciiTheme="minorHAnsi" w:hAnsiTheme="minorHAnsi" w:cstheme="minorHAnsi"/>
          <w:i/>
          <w:sz w:val="24"/>
          <w:szCs w:val="24"/>
        </w:rPr>
        <w:t xml:space="preserve"> 205</w:t>
      </w:r>
      <w:r w:rsidRPr="00B77DE5">
        <w:rPr>
          <w:rFonts w:asciiTheme="minorHAnsi" w:hAnsiTheme="minorHAnsi" w:cstheme="minorHAnsi"/>
          <w:sz w:val="24"/>
          <w:szCs w:val="24"/>
        </w:rPr>
        <w:t>, 1-12.</w:t>
      </w:r>
      <w:bookmarkEnd w:id="474"/>
    </w:p>
    <w:p w14:paraId="30155C6F" w14:textId="77777777" w:rsidR="00567235" w:rsidRPr="00B77DE5" w:rsidRDefault="00567235" w:rsidP="00567235">
      <w:pPr>
        <w:pStyle w:val="EndNoteBibliography"/>
        <w:spacing w:after="240"/>
        <w:rPr>
          <w:rFonts w:asciiTheme="minorHAnsi" w:hAnsiTheme="minorHAnsi" w:cstheme="minorHAnsi"/>
          <w:sz w:val="24"/>
          <w:szCs w:val="24"/>
        </w:rPr>
      </w:pPr>
      <w:bookmarkStart w:id="475" w:name="_ENREF_268"/>
      <w:r w:rsidRPr="00B77DE5">
        <w:rPr>
          <w:rFonts w:asciiTheme="minorHAnsi" w:hAnsiTheme="minorHAnsi" w:cstheme="minorHAnsi"/>
          <w:sz w:val="24"/>
          <w:szCs w:val="24"/>
        </w:rPr>
        <w:t>Malinowski, D.P., Butler, T.J., and Belesky, D.P. (2011). Competitive ability of tall fescue against alfalfa as a function of summer dormancy, endophyte infection, and soil moisture availability. Crop Science</w:t>
      </w:r>
      <w:r w:rsidRPr="00B77DE5">
        <w:rPr>
          <w:rFonts w:asciiTheme="minorHAnsi" w:hAnsiTheme="minorHAnsi" w:cstheme="minorHAnsi"/>
          <w:i/>
          <w:sz w:val="24"/>
          <w:szCs w:val="24"/>
        </w:rPr>
        <w:t xml:space="preserve"> 51</w:t>
      </w:r>
      <w:r w:rsidRPr="00B77DE5">
        <w:rPr>
          <w:rFonts w:asciiTheme="minorHAnsi" w:hAnsiTheme="minorHAnsi" w:cstheme="minorHAnsi"/>
          <w:sz w:val="24"/>
          <w:szCs w:val="24"/>
        </w:rPr>
        <w:t>, 1282.</w:t>
      </w:r>
      <w:bookmarkEnd w:id="475"/>
    </w:p>
    <w:p w14:paraId="7BA68A2C" w14:textId="77777777" w:rsidR="00567235" w:rsidRPr="00B77DE5" w:rsidRDefault="00567235" w:rsidP="00567235">
      <w:pPr>
        <w:pStyle w:val="EndNoteBibliography"/>
        <w:spacing w:after="240"/>
        <w:rPr>
          <w:rFonts w:asciiTheme="minorHAnsi" w:hAnsiTheme="minorHAnsi" w:cstheme="minorHAnsi"/>
          <w:sz w:val="24"/>
          <w:szCs w:val="24"/>
        </w:rPr>
      </w:pPr>
      <w:bookmarkStart w:id="476" w:name="_ENREF_269"/>
      <w:r w:rsidRPr="00B77DE5">
        <w:rPr>
          <w:rFonts w:asciiTheme="minorHAnsi" w:hAnsiTheme="minorHAnsi" w:cstheme="minorHAnsi"/>
          <w:sz w:val="24"/>
          <w:szCs w:val="24"/>
        </w:rPr>
        <w:t>Mallett, K., and Orchard, A.E. (2002a). Flora of Australia - Poaceae 1 - Introduction and Atlas, Vol 43, 1 edn (Melbourne: CSIRO publishing).</w:t>
      </w:r>
      <w:bookmarkEnd w:id="476"/>
    </w:p>
    <w:p w14:paraId="71025496" w14:textId="77777777" w:rsidR="00567235" w:rsidRPr="00B77DE5" w:rsidRDefault="00567235" w:rsidP="00567235">
      <w:pPr>
        <w:pStyle w:val="EndNoteBibliography"/>
        <w:spacing w:after="240"/>
        <w:rPr>
          <w:rFonts w:asciiTheme="minorHAnsi" w:hAnsiTheme="minorHAnsi" w:cstheme="minorHAnsi"/>
          <w:sz w:val="24"/>
          <w:szCs w:val="24"/>
        </w:rPr>
      </w:pPr>
      <w:bookmarkStart w:id="477" w:name="_ENREF_270"/>
      <w:r w:rsidRPr="00B77DE5">
        <w:rPr>
          <w:rFonts w:asciiTheme="minorHAnsi" w:hAnsiTheme="minorHAnsi" w:cstheme="minorHAnsi"/>
          <w:sz w:val="24"/>
          <w:szCs w:val="24"/>
        </w:rPr>
        <w:t>Mallett, K., and Orchard, A.E. (2002b). Flora of Australia Volume 43 Poaceae 1: Introduction and Atlas (ABRS/CSIRO, Melbourne).</w:t>
      </w:r>
      <w:bookmarkEnd w:id="477"/>
    </w:p>
    <w:p w14:paraId="5580F824" w14:textId="77777777" w:rsidR="00567235" w:rsidRPr="00B77DE5" w:rsidRDefault="00567235" w:rsidP="00567235">
      <w:pPr>
        <w:pStyle w:val="EndNoteBibliography"/>
        <w:spacing w:after="240"/>
        <w:rPr>
          <w:rFonts w:asciiTheme="minorHAnsi" w:hAnsiTheme="minorHAnsi" w:cstheme="minorHAnsi"/>
          <w:sz w:val="24"/>
          <w:szCs w:val="24"/>
        </w:rPr>
      </w:pPr>
      <w:bookmarkStart w:id="478" w:name="_ENREF_271"/>
      <w:r w:rsidRPr="00B77DE5">
        <w:rPr>
          <w:rFonts w:asciiTheme="minorHAnsi" w:hAnsiTheme="minorHAnsi" w:cstheme="minorHAnsi"/>
          <w:sz w:val="24"/>
          <w:szCs w:val="24"/>
        </w:rPr>
        <w:t>Maloy, B.M., and Christians, N.E. (1986). Tolerance of tall fescue and Kentucky bluegrass to chlorsulfuron under field conditions. Weed Science</w:t>
      </w:r>
      <w:r w:rsidRPr="00B77DE5">
        <w:rPr>
          <w:rFonts w:asciiTheme="minorHAnsi" w:hAnsiTheme="minorHAnsi" w:cstheme="minorHAnsi"/>
          <w:i/>
          <w:sz w:val="24"/>
          <w:szCs w:val="24"/>
        </w:rPr>
        <w:t xml:space="preserve"> 34</w:t>
      </w:r>
      <w:r w:rsidRPr="00B77DE5">
        <w:rPr>
          <w:rFonts w:asciiTheme="minorHAnsi" w:hAnsiTheme="minorHAnsi" w:cstheme="minorHAnsi"/>
          <w:sz w:val="24"/>
          <w:szCs w:val="24"/>
        </w:rPr>
        <w:t>, 431-434.</w:t>
      </w:r>
      <w:bookmarkEnd w:id="478"/>
    </w:p>
    <w:p w14:paraId="047474D7" w14:textId="77777777" w:rsidR="00567235" w:rsidRPr="00B77DE5" w:rsidRDefault="00567235" w:rsidP="00567235">
      <w:pPr>
        <w:pStyle w:val="EndNoteBibliography"/>
        <w:spacing w:after="240"/>
        <w:rPr>
          <w:rFonts w:asciiTheme="minorHAnsi" w:hAnsiTheme="minorHAnsi" w:cstheme="minorHAnsi"/>
          <w:sz w:val="24"/>
          <w:szCs w:val="24"/>
        </w:rPr>
      </w:pPr>
      <w:bookmarkStart w:id="479" w:name="_ENREF_272"/>
      <w:r w:rsidRPr="00B77DE5">
        <w:rPr>
          <w:rFonts w:asciiTheme="minorHAnsi" w:hAnsiTheme="minorHAnsi" w:cstheme="minorHAnsi"/>
          <w:sz w:val="24"/>
          <w:szCs w:val="24"/>
        </w:rPr>
        <w:t xml:space="preserve">Marks, S., Clay, K., and Cheplick, G.P. (1991). Effects of fungal endophytes on interspecific and intraspecific competition in the grasses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Journal of Applied Ecology</w:t>
      </w:r>
      <w:r w:rsidRPr="00B77DE5">
        <w:rPr>
          <w:rFonts w:asciiTheme="minorHAnsi" w:hAnsiTheme="minorHAnsi" w:cstheme="minorHAnsi"/>
          <w:i/>
          <w:sz w:val="24"/>
          <w:szCs w:val="24"/>
        </w:rPr>
        <w:t xml:space="preserve"> 28</w:t>
      </w:r>
      <w:r w:rsidRPr="00B77DE5">
        <w:rPr>
          <w:rFonts w:asciiTheme="minorHAnsi" w:hAnsiTheme="minorHAnsi" w:cstheme="minorHAnsi"/>
          <w:sz w:val="24"/>
          <w:szCs w:val="24"/>
        </w:rPr>
        <w:t>, 194-204.</w:t>
      </w:r>
      <w:bookmarkEnd w:id="479"/>
    </w:p>
    <w:p w14:paraId="47C44661" w14:textId="77777777" w:rsidR="00567235" w:rsidRPr="00B77DE5" w:rsidRDefault="00567235" w:rsidP="00567235">
      <w:pPr>
        <w:pStyle w:val="EndNoteBibliography"/>
        <w:spacing w:after="240"/>
        <w:rPr>
          <w:rFonts w:asciiTheme="minorHAnsi" w:hAnsiTheme="minorHAnsi" w:cstheme="minorHAnsi"/>
          <w:sz w:val="24"/>
          <w:szCs w:val="24"/>
        </w:rPr>
      </w:pPr>
      <w:bookmarkStart w:id="480" w:name="_ENREF_273"/>
      <w:r w:rsidRPr="00B77DE5">
        <w:rPr>
          <w:rFonts w:asciiTheme="minorHAnsi" w:hAnsiTheme="minorHAnsi" w:cstheme="minorHAnsi"/>
          <w:sz w:val="24"/>
          <w:szCs w:val="24"/>
        </w:rPr>
        <w:t>Matthew, C., Quilter, S.J., Korte, C.J., Chu, A.C.P., and Mackay, A.D. (1989). Stolon formation and significance for sward tiller dynamics in perennial ryegrass. Paper presented at).</w:t>
      </w:r>
      <w:bookmarkEnd w:id="480"/>
    </w:p>
    <w:p w14:paraId="0619C789" w14:textId="77777777" w:rsidR="00567235" w:rsidRPr="00B77DE5" w:rsidRDefault="00567235" w:rsidP="00567235">
      <w:pPr>
        <w:pStyle w:val="EndNoteBibliography"/>
        <w:spacing w:after="240"/>
        <w:rPr>
          <w:rFonts w:asciiTheme="minorHAnsi" w:hAnsiTheme="minorHAnsi" w:cstheme="minorHAnsi"/>
          <w:sz w:val="24"/>
          <w:szCs w:val="24"/>
        </w:rPr>
      </w:pPr>
      <w:bookmarkStart w:id="481" w:name="_ENREF_274"/>
      <w:r w:rsidRPr="00B77DE5">
        <w:rPr>
          <w:rFonts w:asciiTheme="minorHAnsi" w:hAnsiTheme="minorHAnsi" w:cstheme="minorHAnsi"/>
          <w:sz w:val="24"/>
          <w:szCs w:val="24"/>
        </w:rPr>
        <w:t>Mattner, S.W., and Parbery, D.G. (2001). Rust-enhanced allelopathy of perennial ryegrass against white clover. Agronomy Journal</w:t>
      </w:r>
      <w:r w:rsidRPr="00B77DE5">
        <w:rPr>
          <w:rFonts w:asciiTheme="minorHAnsi" w:hAnsiTheme="minorHAnsi" w:cstheme="minorHAnsi"/>
          <w:i/>
          <w:sz w:val="24"/>
          <w:szCs w:val="24"/>
        </w:rPr>
        <w:t xml:space="preserve"> 93</w:t>
      </w:r>
      <w:r w:rsidRPr="00B77DE5">
        <w:rPr>
          <w:rFonts w:asciiTheme="minorHAnsi" w:hAnsiTheme="minorHAnsi" w:cstheme="minorHAnsi"/>
          <w:sz w:val="24"/>
          <w:szCs w:val="24"/>
        </w:rPr>
        <w:t>, 54.</w:t>
      </w:r>
      <w:bookmarkEnd w:id="481"/>
    </w:p>
    <w:p w14:paraId="306EEC6C" w14:textId="77777777" w:rsidR="00567235" w:rsidRPr="00B77DE5" w:rsidRDefault="00567235" w:rsidP="00567235">
      <w:pPr>
        <w:pStyle w:val="EndNoteBibliography"/>
        <w:spacing w:after="240"/>
        <w:rPr>
          <w:rFonts w:asciiTheme="minorHAnsi" w:hAnsiTheme="minorHAnsi" w:cstheme="minorHAnsi"/>
          <w:sz w:val="24"/>
          <w:szCs w:val="24"/>
        </w:rPr>
      </w:pPr>
      <w:bookmarkStart w:id="482" w:name="_ENREF_275"/>
      <w:r w:rsidRPr="00B77DE5">
        <w:rPr>
          <w:rFonts w:asciiTheme="minorHAnsi" w:hAnsiTheme="minorHAnsi" w:cstheme="minorHAnsi"/>
          <w:sz w:val="24"/>
          <w:szCs w:val="24"/>
        </w:rPr>
        <w:t xml:space="preserve">Matzk, F. (1981). Successful crosses between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and </w:t>
      </w:r>
      <w:r w:rsidRPr="00B77DE5">
        <w:rPr>
          <w:rFonts w:asciiTheme="minorHAnsi" w:hAnsiTheme="minorHAnsi" w:cstheme="minorHAnsi"/>
          <w:i/>
          <w:sz w:val="24"/>
          <w:szCs w:val="24"/>
        </w:rPr>
        <w:t>Dactylis glomerata</w:t>
      </w:r>
      <w:r w:rsidRPr="00B77DE5">
        <w:rPr>
          <w:rFonts w:asciiTheme="minorHAnsi" w:hAnsiTheme="minorHAnsi" w:cstheme="minorHAnsi"/>
          <w:sz w:val="24"/>
          <w:szCs w:val="24"/>
        </w:rPr>
        <w:t xml:space="preserve"> L. Theoretical and Applied Genetics</w:t>
      </w:r>
      <w:r w:rsidRPr="00B77DE5">
        <w:rPr>
          <w:rFonts w:asciiTheme="minorHAnsi" w:hAnsiTheme="minorHAnsi" w:cstheme="minorHAnsi"/>
          <w:i/>
          <w:sz w:val="24"/>
          <w:szCs w:val="24"/>
        </w:rPr>
        <w:t xml:space="preserve"> 60</w:t>
      </w:r>
      <w:r w:rsidRPr="00B77DE5">
        <w:rPr>
          <w:rFonts w:asciiTheme="minorHAnsi" w:hAnsiTheme="minorHAnsi" w:cstheme="minorHAnsi"/>
          <w:sz w:val="24"/>
          <w:szCs w:val="24"/>
        </w:rPr>
        <w:t>, 119-122.</w:t>
      </w:r>
      <w:bookmarkEnd w:id="482"/>
    </w:p>
    <w:p w14:paraId="3EC82CF1" w14:textId="77777777" w:rsidR="00567235" w:rsidRPr="00B77DE5" w:rsidRDefault="00567235" w:rsidP="00567235">
      <w:pPr>
        <w:pStyle w:val="EndNoteBibliography"/>
        <w:spacing w:after="240"/>
        <w:rPr>
          <w:rFonts w:asciiTheme="minorHAnsi" w:hAnsiTheme="minorHAnsi" w:cstheme="minorHAnsi"/>
          <w:sz w:val="24"/>
          <w:szCs w:val="24"/>
        </w:rPr>
      </w:pPr>
      <w:bookmarkStart w:id="483" w:name="_ENREF_276"/>
      <w:r w:rsidRPr="00B77DE5">
        <w:rPr>
          <w:rFonts w:asciiTheme="minorHAnsi" w:hAnsiTheme="minorHAnsi" w:cstheme="minorHAnsi"/>
          <w:sz w:val="24"/>
          <w:szCs w:val="24"/>
        </w:rPr>
        <w:t>McCarty, L.B., McCauley, R.K., Liu, H., and Totten, F.W. (2010). Perennial ryegrass allelopathic potential on bermudagrass germination and seedling growth. HortScience</w:t>
      </w:r>
      <w:r w:rsidRPr="00B77DE5">
        <w:rPr>
          <w:rFonts w:asciiTheme="minorHAnsi" w:hAnsiTheme="minorHAnsi" w:cstheme="minorHAnsi"/>
          <w:i/>
          <w:sz w:val="24"/>
          <w:szCs w:val="24"/>
        </w:rPr>
        <w:t xml:space="preserve"> 45</w:t>
      </w:r>
      <w:r w:rsidRPr="00B77DE5">
        <w:rPr>
          <w:rFonts w:asciiTheme="minorHAnsi" w:hAnsiTheme="minorHAnsi" w:cstheme="minorHAnsi"/>
          <w:sz w:val="24"/>
          <w:szCs w:val="24"/>
        </w:rPr>
        <w:t>, 1872-1875.</w:t>
      </w:r>
      <w:bookmarkEnd w:id="483"/>
    </w:p>
    <w:p w14:paraId="250E5958" w14:textId="77777777" w:rsidR="00567235" w:rsidRPr="00B77DE5" w:rsidRDefault="00567235" w:rsidP="00567235">
      <w:pPr>
        <w:pStyle w:val="EndNoteBibliography"/>
        <w:spacing w:after="240"/>
        <w:rPr>
          <w:rFonts w:asciiTheme="minorHAnsi" w:hAnsiTheme="minorHAnsi" w:cstheme="minorHAnsi"/>
          <w:sz w:val="24"/>
          <w:szCs w:val="24"/>
        </w:rPr>
      </w:pPr>
      <w:bookmarkStart w:id="484" w:name="_ENREF_277"/>
      <w:r w:rsidRPr="00B77DE5">
        <w:rPr>
          <w:rFonts w:asciiTheme="minorHAnsi" w:hAnsiTheme="minorHAnsi" w:cstheme="minorHAnsi"/>
          <w:sz w:val="24"/>
          <w:szCs w:val="24"/>
        </w:rPr>
        <w:lastRenderedPageBreak/>
        <w:t xml:space="preserve">McCraw, J.M., and Spoor, W. (1983). Self-incompatibility in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species. 2.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Heredity</w:t>
      </w:r>
      <w:r w:rsidRPr="00B77DE5">
        <w:rPr>
          <w:rFonts w:asciiTheme="minorHAnsi" w:hAnsiTheme="minorHAnsi" w:cstheme="minorHAnsi"/>
          <w:i/>
          <w:sz w:val="24"/>
          <w:szCs w:val="24"/>
        </w:rPr>
        <w:t xml:space="preserve"> 50</w:t>
      </w:r>
      <w:r w:rsidRPr="00B77DE5">
        <w:rPr>
          <w:rFonts w:asciiTheme="minorHAnsi" w:hAnsiTheme="minorHAnsi" w:cstheme="minorHAnsi"/>
          <w:sz w:val="24"/>
          <w:szCs w:val="24"/>
        </w:rPr>
        <w:t>, 29-33.</w:t>
      </w:r>
      <w:bookmarkEnd w:id="484"/>
    </w:p>
    <w:p w14:paraId="466BD8A7" w14:textId="77777777" w:rsidR="00567235" w:rsidRPr="00B77DE5" w:rsidRDefault="00567235" w:rsidP="00567235">
      <w:pPr>
        <w:pStyle w:val="EndNoteBibliography"/>
        <w:spacing w:after="240"/>
        <w:rPr>
          <w:rFonts w:asciiTheme="minorHAnsi" w:hAnsiTheme="minorHAnsi" w:cstheme="minorHAnsi"/>
          <w:sz w:val="24"/>
          <w:szCs w:val="24"/>
        </w:rPr>
      </w:pPr>
      <w:bookmarkStart w:id="485" w:name="_ENREF_278"/>
      <w:r w:rsidRPr="00B77DE5">
        <w:rPr>
          <w:rFonts w:asciiTheme="minorHAnsi" w:hAnsiTheme="minorHAnsi" w:cstheme="minorHAnsi"/>
          <w:sz w:val="24"/>
          <w:szCs w:val="24"/>
        </w:rPr>
        <w:t>McGowan, A.A. (1969). Effect of seed harvesting ants on the persistence of Wimmera ryegrass in pastures in north-eastern Victoria. Australian Journal of Experimental Agriculture</w:t>
      </w:r>
      <w:r w:rsidRPr="00B77DE5">
        <w:rPr>
          <w:rFonts w:asciiTheme="minorHAnsi" w:hAnsiTheme="minorHAnsi" w:cstheme="minorHAnsi"/>
          <w:i/>
          <w:sz w:val="24"/>
          <w:szCs w:val="24"/>
        </w:rPr>
        <w:t xml:space="preserve"> 9</w:t>
      </w:r>
      <w:r w:rsidRPr="00B77DE5">
        <w:rPr>
          <w:rFonts w:asciiTheme="minorHAnsi" w:hAnsiTheme="minorHAnsi" w:cstheme="minorHAnsi"/>
          <w:sz w:val="24"/>
          <w:szCs w:val="24"/>
        </w:rPr>
        <w:t>, 37.</w:t>
      </w:r>
      <w:bookmarkEnd w:id="485"/>
    </w:p>
    <w:p w14:paraId="25C9219C" w14:textId="77777777" w:rsidR="00567235" w:rsidRPr="00B77DE5" w:rsidRDefault="00567235" w:rsidP="00567235">
      <w:pPr>
        <w:pStyle w:val="EndNoteBibliography"/>
        <w:spacing w:after="240"/>
        <w:rPr>
          <w:rFonts w:asciiTheme="minorHAnsi" w:hAnsiTheme="minorHAnsi" w:cstheme="minorHAnsi"/>
          <w:sz w:val="24"/>
          <w:szCs w:val="24"/>
        </w:rPr>
      </w:pPr>
      <w:bookmarkStart w:id="486" w:name="_ENREF_279"/>
      <w:r w:rsidRPr="00B77DE5">
        <w:rPr>
          <w:rFonts w:asciiTheme="minorHAnsi" w:hAnsiTheme="minorHAnsi" w:cstheme="minorHAnsi"/>
          <w:sz w:val="24"/>
          <w:szCs w:val="24"/>
        </w:rPr>
        <w:t>McGowen, I. (1997). Pasture recovery after bushfire. Report No. P2.3.7. (NSW Department of Primary Industries).</w:t>
      </w:r>
      <w:bookmarkEnd w:id="486"/>
    </w:p>
    <w:p w14:paraId="7DD11AE9" w14:textId="77777777" w:rsidR="00567235" w:rsidRPr="00B77DE5" w:rsidRDefault="00567235" w:rsidP="00567235">
      <w:pPr>
        <w:pStyle w:val="EndNoteBibliography"/>
        <w:spacing w:after="240"/>
        <w:rPr>
          <w:rFonts w:asciiTheme="minorHAnsi" w:hAnsiTheme="minorHAnsi" w:cstheme="minorHAnsi"/>
          <w:sz w:val="24"/>
          <w:szCs w:val="24"/>
        </w:rPr>
      </w:pPr>
      <w:bookmarkStart w:id="487" w:name="_ENREF_280"/>
      <w:r w:rsidRPr="00B77DE5">
        <w:rPr>
          <w:rFonts w:asciiTheme="minorHAnsi" w:hAnsiTheme="minorHAnsi" w:cstheme="minorHAnsi"/>
          <w:sz w:val="24"/>
          <w:szCs w:val="24"/>
        </w:rPr>
        <w:t>McWilliam, J.R., Clements, R.J., and Dowling, P.M. (1970). Some factors influencing the germination and early seedling development of pasture plants. Australian Journal of Agricultural Research</w:t>
      </w:r>
      <w:r w:rsidRPr="00B77DE5">
        <w:rPr>
          <w:rFonts w:asciiTheme="minorHAnsi" w:hAnsiTheme="minorHAnsi" w:cstheme="minorHAnsi"/>
          <w:i/>
          <w:sz w:val="24"/>
          <w:szCs w:val="24"/>
        </w:rPr>
        <w:t xml:space="preserve"> 21</w:t>
      </w:r>
      <w:r w:rsidRPr="00B77DE5">
        <w:rPr>
          <w:rFonts w:asciiTheme="minorHAnsi" w:hAnsiTheme="minorHAnsi" w:cstheme="minorHAnsi"/>
          <w:sz w:val="24"/>
          <w:szCs w:val="24"/>
        </w:rPr>
        <w:t>, 19-32.</w:t>
      </w:r>
      <w:bookmarkEnd w:id="487"/>
    </w:p>
    <w:p w14:paraId="1FCE9925" w14:textId="77777777" w:rsidR="00567235" w:rsidRPr="00B77DE5" w:rsidRDefault="00567235" w:rsidP="00567235">
      <w:pPr>
        <w:pStyle w:val="EndNoteBibliography"/>
        <w:spacing w:after="240"/>
        <w:rPr>
          <w:rFonts w:asciiTheme="minorHAnsi" w:hAnsiTheme="minorHAnsi" w:cstheme="minorHAnsi"/>
          <w:sz w:val="24"/>
          <w:szCs w:val="24"/>
        </w:rPr>
      </w:pPr>
      <w:bookmarkStart w:id="488" w:name="_ENREF_281"/>
      <w:r w:rsidRPr="00B77DE5">
        <w:rPr>
          <w:rFonts w:asciiTheme="minorHAnsi" w:hAnsiTheme="minorHAnsi" w:cstheme="minorHAnsi"/>
          <w:sz w:val="24"/>
          <w:szCs w:val="24"/>
        </w:rPr>
        <w:t>Meyer, W.A., and Belanger, F.C. (1997). The Role of Conventional breeding and Biotechnical approches to improve disease resistance in cool-season turfgrasses. International Turfgrass Society Research Journal</w:t>
      </w:r>
      <w:r w:rsidRPr="00B77DE5">
        <w:rPr>
          <w:rFonts w:asciiTheme="minorHAnsi" w:hAnsiTheme="minorHAnsi" w:cstheme="minorHAnsi"/>
          <w:i/>
          <w:sz w:val="24"/>
          <w:szCs w:val="24"/>
        </w:rPr>
        <w:t xml:space="preserve"> 8</w:t>
      </w:r>
      <w:r w:rsidRPr="00B77DE5">
        <w:rPr>
          <w:rFonts w:asciiTheme="minorHAnsi" w:hAnsiTheme="minorHAnsi" w:cstheme="minorHAnsi"/>
          <w:sz w:val="24"/>
          <w:szCs w:val="24"/>
        </w:rPr>
        <w:t>, 777-790.</w:t>
      </w:r>
      <w:bookmarkEnd w:id="488"/>
    </w:p>
    <w:p w14:paraId="510ECECB" w14:textId="77777777" w:rsidR="00567235" w:rsidRPr="00B77DE5" w:rsidRDefault="00567235" w:rsidP="00567235">
      <w:pPr>
        <w:pStyle w:val="EndNoteBibliography"/>
        <w:spacing w:after="240"/>
        <w:rPr>
          <w:rFonts w:asciiTheme="minorHAnsi" w:hAnsiTheme="minorHAnsi" w:cstheme="minorHAnsi"/>
          <w:sz w:val="24"/>
          <w:szCs w:val="24"/>
        </w:rPr>
      </w:pPr>
      <w:bookmarkStart w:id="489" w:name="_ENREF_282"/>
      <w:r w:rsidRPr="00B77DE5">
        <w:rPr>
          <w:rFonts w:asciiTheme="minorHAnsi" w:hAnsiTheme="minorHAnsi" w:cstheme="minorHAnsi"/>
          <w:sz w:val="24"/>
          <w:szCs w:val="24"/>
        </w:rPr>
        <w:t>Meyer, W.A., and Watkins, E. (2003).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In Turfgrass Biology Genetics and Breeding, M.D. Casler, and R.R. Duncan, eds. (New Jersey &amp; Canada: John Wiley &amp; Sons), pp. 107-127.</w:t>
      </w:r>
      <w:bookmarkEnd w:id="489"/>
    </w:p>
    <w:p w14:paraId="1772B3A3" w14:textId="77777777" w:rsidR="00567235" w:rsidRPr="00B77DE5" w:rsidRDefault="00567235" w:rsidP="00567235">
      <w:pPr>
        <w:pStyle w:val="EndNoteBibliography"/>
        <w:spacing w:after="240"/>
        <w:rPr>
          <w:rFonts w:asciiTheme="minorHAnsi" w:hAnsiTheme="minorHAnsi" w:cstheme="minorHAnsi"/>
          <w:sz w:val="24"/>
          <w:szCs w:val="24"/>
        </w:rPr>
      </w:pPr>
      <w:bookmarkStart w:id="490" w:name="_ENREF_283"/>
      <w:r w:rsidRPr="00B77DE5">
        <w:rPr>
          <w:rFonts w:asciiTheme="minorHAnsi" w:hAnsiTheme="minorHAnsi" w:cstheme="minorHAnsi"/>
          <w:sz w:val="24"/>
          <w:szCs w:val="24"/>
        </w:rPr>
        <w:t xml:space="preserve">Michitte, P., De Prado, R., Espinosa, N., and Gauvrit, C. (2005). Glyphosate resistance in a Chilean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Commun Agric Appl Biol Sci</w:t>
      </w:r>
      <w:r w:rsidRPr="00B77DE5">
        <w:rPr>
          <w:rFonts w:asciiTheme="minorHAnsi" w:hAnsiTheme="minorHAnsi" w:cstheme="minorHAnsi"/>
          <w:i/>
          <w:sz w:val="24"/>
          <w:szCs w:val="24"/>
        </w:rPr>
        <w:t xml:space="preserve"> 70</w:t>
      </w:r>
      <w:r w:rsidRPr="00B77DE5">
        <w:rPr>
          <w:rFonts w:asciiTheme="minorHAnsi" w:hAnsiTheme="minorHAnsi" w:cstheme="minorHAnsi"/>
          <w:sz w:val="24"/>
          <w:szCs w:val="24"/>
        </w:rPr>
        <w:t>, 507-513.</w:t>
      </w:r>
      <w:bookmarkEnd w:id="490"/>
    </w:p>
    <w:p w14:paraId="1FF27375" w14:textId="77777777" w:rsidR="00567235" w:rsidRPr="00B77DE5" w:rsidRDefault="00567235" w:rsidP="00567235">
      <w:pPr>
        <w:pStyle w:val="EndNoteBibliography"/>
        <w:spacing w:after="240"/>
        <w:rPr>
          <w:rFonts w:asciiTheme="minorHAnsi" w:hAnsiTheme="minorHAnsi" w:cstheme="minorHAnsi"/>
          <w:sz w:val="24"/>
          <w:szCs w:val="24"/>
        </w:rPr>
      </w:pPr>
      <w:bookmarkStart w:id="491" w:name="_ENREF_284"/>
      <w:r w:rsidRPr="00B77DE5">
        <w:rPr>
          <w:rFonts w:asciiTheme="minorHAnsi" w:hAnsiTheme="minorHAnsi" w:cstheme="minorHAnsi"/>
          <w:sz w:val="24"/>
          <w:szCs w:val="24"/>
        </w:rPr>
        <w:t>Michitte, P., De Prado, R., Espinoza, N., Ruiz-Santaella, J.P., and Gauvrit, C. (2007). Mechanisms of Resistance to Glyphosate in a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Biotype from Chile. Weed Science</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435-440.</w:t>
      </w:r>
      <w:bookmarkEnd w:id="491"/>
    </w:p>
    <w:p w14:paraId="7673E17A" w14:textId="2E51753A" w:rsidR="00567235" w:rsidRPr="00B77DE5" w:rsidRDefault="00567235" w:rsidP="00567235">
      <w:pPr>
        <w:pStyle w:val="EndNoteBibliography"/>
        <w:spacing w:after="240"/>
        <w:rPr>
          <w:rFonts w:asciiTheme="minorHAnsi" w:hAnsiTheme="minorHAnsi" w:cstheme="minorHAnsi"/>
          <w:sz w:val="24"/>
          <w:szCs w:val="24"/>
        </w:rPr>
      </w:pPr>
      <w:bookmarkStart w:id="492" w:name="_ENREF_285"/>
      <w:r w:rsidRPr="00B77DE5">
        <w:rPr>
          <w:rFonts w:asciiTheme="minorHAnsi" w:hAnsiTheme="minorHAnsi" w:cstheme="minorHAnsi"/>
          <w:sz w:val="24"/>
          <w:szCs w:val="24"/>
        </w:rPr>
        <w:t xml:space="preserve">Milne, G. (2009). Management in New Zealand, Australia and South America. In Tall Fescue - Online Monograph, , H.A. Fribourg, and D.B. Hannaway, eds. (available online at </w:t>
      </w:r>
      <w:hyperlink r:id="rId29" w:history="1">
        <w:r w:rsidRPr="00B77DE5">
          <w:rPr>
            <w:rStyle w:val="Hyperlink"/>
            <w:rFonts w:asciiTheme="minorHAnsi" w:hAnsiTheme="minorHAnsi" w:cstheme="minorHAnsi"/>
            <w:sz w:val="24"/>
            <w:szCs w:val="24"/>
          </w:rPr>
          <w:t>https://forages.oregonstate.edu/tallfescuemonograph/management_sh/abstract</w:t>
        </w:r>
      </w:hyperlink>
      <w:r w:rsidRPr="00B77DE5">
        <w:rPr>
          <w:rFonts w:asciiTheme="minorHAnsi" w:hAnsiTheme="minorHAnsi" w:cstheme="minorHAnsi"/>
          <w:sz w:val="24"/>
          <w:szCs w:val="24"/>
        </w:rPr>
        <w:t>: Oregon State University).</w:t>
      </w:r>
      <w:bookmarkEnd w:id="492"/>
    </w:p>
    <w:p w14:paraId="2B1BDC71" w14:textId="77777777" w:rsidR="00567235" w:rsidRPr="00B77DE5" w:rsidRDefault="00567235" w:rsidP="00567235">
      <w:pPr>
        <w:pStyle w:val="EndNoteBibliography"/>
        <w:spacing w:after="240"/>
        <w:rPr>
          <w:rFonts w:asciiTheme="minorHAnsi" w:hAnsiTheme="minorHAnsi" w:cstheme="minorHAnsi"/>
          <w:sz w:val="24"/>
          <w:szCs w:val="24"/>
        </w:rPr>
      </w:pPr>
      <w:bookmarkStart w:id="493" w:name="_ENREF_286"/>
      <w:r w:rsidRPr="00B77DE5">
        <w:rPr>
          <w:rFonts w:asciiTheme="minorHAnsi" w:hAnsiTheme="minorHAnsi" w:cstheme="minorHAnsi"/>
          <w:sz w:val="24"/>
          <w:szCs w:val="24"/>
        </w:rPr>
        <w:t>Miranda, M.I., Omacini, M., and Chaneton, E.J. (2011). Environmental context of endophyte symbioses: Interacting effects of water stress and insect herbivory. International Journal of Plant Sciences</w:t>
      </w:r>
      <w:r w:rsidRPr="00B77DE5">
        <w:rPr>
          <w:rFonts w:asciiTheme="minorHAnsi" w:hAnsiTheme="minorHAnsi" w:cstheme="minorHAnsi"/>
          <w:i/>
          <w:sz w:val="24"/>
          <w:szCs w:val="24"/>
        </w:rPr>
        <w:t xml:space="preserve"> 172</w:t>
      </w:r>
      <w:r w:rsidRPr="00B77DE5">
        <w:rPr>
          <w:rFonts w:asciiTheme="minorHAnsi" w:hAnsiTheme="minorHAnsi" w:cstheme="minorHAnsi"/>
          <w:sz w:val="24"/>
          <w:szCs w:val="24"/>
        </w:rPr>
        <w:t>, 499-508.</w:t>
      </w:r>
      <w:bookmarkEnd w:id="493"/>
    </w:p>
    <w:p w14:paraId="4BFDFCE9" w14:textId="77777777" w:rsidR="00567235" w:rsidRPr="00B77DE5" w:rsidRDefault="00567235" w:rsidP="00567235">
      <w:pPr>
        <w:pStyle w:val="EndNoteBibliography"/>
        <w:spacing w:after="240"/>
        <w:rPr>
          <w:rFonts w:asciiTheme="minorHAnsi" w:hAnsiTheme="minorHAnsi" w:cstheme="minorHAnsi"/>
          <w:sz w:val="24"/>
          <w:szCs w:val="24"/>
        </w:rPr>
      </w:pPr>
      <w:bookmarkStart w:id="494" w:name="_ENREF_287"/>
      <w:r w:rsidRPr="00B77DE5">
        <w:rPr>
          <w:rFonts w:asciiTheme="minorHAnsi" w:hAnsiTheme="minorHAnsi" w:cstheme="minorHAnsi"/>
          <w:sz w:val="24"/>
          <w:szCs w:val="24"/>
        </w:rPr>
        <w:t>Moate, P.J., Williams, S.R.O., Grainger, C., Hannah, M.C., Mapleson, D., Auldist, M.J., Greenwood, J.S.</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(2012). Effects of wild-type, AR1 and AR37 endophyte-infected perennial ryegrass on dairy production in Victoria, Australia. Animal Production Science</w:t>
      </w:r>
      <w:r w:rsidRPr="00B77DE5">
        <w:rPr>
          <w:rFonts w:asciiTheme="minorHAnsi" w:hAnsiTheme="minorHAnsi" w:cstheme="minorHAnsi"/>
          <w:i/>
          <w:sz w:val="24"/>
          <w:szCs w:val="24"/>
        </w:rPr>
        <w:t xml:space="preserve"> 52</w:t>
      </w:r>
      <w:r w:rsidRPr="00B77DE5">
        <w:rPr>
          <w:rFonts w:asciiTheme="minorHAnsi" w:hAnsiTheme="minorHAnsi" w:cstheme="minorHAnsi"/>
          <w:sz w:val="24"/>
          <w:szCs w:val="24"/>
        </w:rPr>
        <w:t>, 1117.</w:t>
      </w:r>
      <w:bookmarkEnd w:id="494"/>
    </w:p>
    <w:p w14:paraId="708A583A" w14:textId="77777777" w:rsidR="00567235" w:rsidRPr="00B77DE5" w:rsidRDefault="00567235" w:rsidP="00567235">
      <w:pPr>
        <w:pStyle w:val="EndNoteBibliography"/>
        <w:spacing w:after="240"/>
        <w:rPr>
          <w:rFonts w:asciiTheme="minorHAnsi" w:hAnsiTheme="minorHAnsi" w:cstheme="minorHAnsi"/>
          <w:sz w:val="24"/>
          <w:szCs w:val="24"/>
        </w:rPr>
      </w:pPr>
      <w:bookmarkStart w:id="495" w:name="_ENREF_288"/>
      <w:r w:rsidRPr="00B77DE5">
        <w:rPr>
          <w:rFonts w:asciiTheme="minorHAnsi" w:hAnsiTheme="minorHAnsi" w:cstheme="minorHAnsi"/>
          <w:sz w:val="24"/>
          <w:szCs w:val="24"/>
        </w:rPr>
        <w:t>Montana Seed Growers Association (2008). Seed standards - Grass. (Montana State University - Bozeman).</w:t>
      </w:r>
      <w:bookmarkEnd w:id="495"/>
    </w:p>
    <w:p w14:paraId="4EA838B3" w14:textId="77777777" w:rsidR="00567235" w:rsidRPr="00B77DE5" w:rsidRDefault="00567235" w:rsidP="00567235">
      <w:pPr>
        <w:pStyle w:val="EndNoteBibliography"/>
        <w:spacing w:after="240"/>
        <w:rPr>
          <w:rFonts w:asciiTheme="minorHAnsi" w:hAnsiTheme="minorHAnsi" w:cstheme="minorHAnsi"/>
          <w:sz w:val="24"/>
          <w:szCs w:val="24"/>
        </w:rPr>
      </w:pPr>
      <w:bookmarkStart w:id="496" w:name="_ENREF_289"/>
      <w:r w:rsidRPr="00B77DE5">
        <w:rPr>
          <w:rFonts w:asciiTheme="minorHAnsi" w:hAnsiTheme="minorHAnsi" w:cstheme="minorHAnsi"/>
          <w:sz w:val="24"/>
          <w:szCs w:val="24"/>
        </w:rPr>
        <w:t>Mueller-Warrant, G.W., and Rosato, S.C. (2005). Weed control for Tall Fescue seed Production and Stand Duration without Burning. Crop Science</w:t>
      </w:r>
      <w:r w:rsidRPr="00B77DE5">
        <w:rPr>
          <w:rFonts w:asciiTheme="minorHAnsi" w:hAnsiTheme="minorHAnsi" w:cstheme="minorHAnsi"/>
          <w:i/>
          <w:sz w:val="24"/>
          <w:szCs w:val="24"/>
        </w:rPr>
        <w:t xml:space="preserve"> 45</w:t>
      </w:r>
      <w:r w:rsidRPr="00B77DE5">
        <w:rPr>
          <w:rFonts w:asciiTheme="minorHAnsi" w:hAnsiTheme="minorHAnsi" w:cstheme="minorHAnsi"/>
          <w:sz w:val="24"/>
          <w:szCs w:val="24"/>
        </w:rPr>
        <w:t>, 2614-2628.</w:t>
      </w:r>
      <w:bookmarkEnd w:id="496"/>
    </w:p>
    <w:p w14:paraId="1802956C" w14:textId="77777777" w:rsidR="00567235" w:rsidRPr="00B77DE5" w:rsidRDefault="00567235" w:rsidP="00567235">
      <w:pPr>
        <w:pStyle w:val="EndNoteBibliography"/>
        <w:spacing w:after="240"/>
        <w:rPr>
          <w:rFonts w:asciiTheme="minorHAnsi" w:hAnsiTheme="minorHAnsi" w:cstheme="minorHAnsi"/>
          <w:sz w:val="24"/>
          <w:szCs w:val="24"/>
        </w:rPr>
      </w:pPr>
      <w:bookmarkStart w:id="497" w:name="_ENREF_290"/>
      <w:r w:rsidRPr="00B77DE5">
        <w:rPr>
          <w:rFonts w:asciiTheme="minorHAnsi" w:hAnsiTheme="minorHAnsi" w:cstheme="minorHAnsi"/>
          <w:sz w:val="24"/>
          <w:szCs w:val="24"/>
        </w:rPr>
        <w:lastRenderedPageBreak/>
        <w:t>Nair, R.M. (2004). Developing tetraploid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populations. New Zealand Journal of Agricultural Research</w:t>
      </w:r>
      <w:r w:rsidRPr="00B77DE5">
        <w:rPr>
          <w:rFonts w:asciiTheme="minorHAnsi" w:hAnsiTheme="minorHAnsi" w:cstheme="minorHAnsi"/>
          <w:i/>
          <w:sz w:val="24"/>
          <w:szCs w:val="24"/>
        </w:rPr>
        <w:t xml:space="preserve"> 47</w:t>
      </w:r>
      <w:r w:rsidRPr="00B77DE5">
        <w:rPr>
          <w:rFonts w:asciiTheme="minorHAnsi" w:hAnsiTheme="minorHAnsi" w:cstheme="minorHAnsi"/>
          <w:sz w:val="24"/>
          <w:szCs w:val="24"/>
        </w:rPr>
        <w:t>, 45-49.</w:t>
      </w:r>
      <w:bookmarkEnd w:id="497"/>
    </w:p>
    <w:p w14:paraId="2EE9045F" w14:textId="77777777" w:rsidR="00567235" w:rsidRPr="00B77DE5" w:rsidRDefault="00567235" w:rsidP="00567235">
      <w:pPr>
        <w:pStyle w:val="EndNoteBibliography"/>
        <w:spacing w:after="240"/>
        <w:rPr>
          <w:rFonts w:asciiTheme="minorHAnsi" w:hAnsiTheme="minorHAnsi" w:cstheme="minorHAnsi"/>
          <w:sz w:val="24"/>
          <w:szCs w:val="24"/>
        </w:rPr>
      </w:pPr>
      <w:bookmarkStart w:id="498" w:name="_ENREF_291"/>
      <w:r w:rsidRPr="00B77DE5">
        <w:rPr>
          <w:rFonts w:asciiTheme="minorHAnsi" w:hAnsiTheme="minorHAnsi" w:cstheme="minorHAnsi"/>
          <w:sz w:val="24"/>
          <w:szCs w:val="24"/>
        </w:rPr>
        <w:t>Najda, H. (2004). Perennial Ryegrass Seed Production in Western Canada.</w:t>
      </w:r>
      <w:bookmarkEnd w:id="498"/>
    </w:p>
    <w:p w14:paraId="07C48151" w14:textId="77777777" w:rsidR="00567235" w:rsidRPr="00B77DE5" w:rsidRDefault="00567235" w:rsidP="00567235">
      <w:pPr>
        <w:pStyle w:val="EndNoteBibliography"/>
        <w:spacing w:after="240"/>
        <w:rPr>
          <w:rFonts w:asciiTheme="minorHAnsi" w:hAnsiTheme="minorHAnsi" w:cstheme="minorHAnsi"/>
          <w:sz w:val="24"/>
          <w:szCs w:val="24"/>
        </w:rPr>
      </w:pPr>
      <w:bookmarkStart w:id="499" w:name="_ENREF_292"/>
      <w:r w:rsidRPr="00B77DE5">
        <w:rPr>
          <w:rFonts w:asciiTheme="minorHAnsi" w:hAnsiTheme="minorHAnsi" w:cstheme="minorHAnsi"/>
          <w:sz w:val="24"/>
          <w:szCs w:val="24"/>
        </w:rPr>
        <w:t>Newman, E.I., and Rovira, A.D. (1975). Allelopathy among some British grassland species. The Journal of Ecology</w:t>
      </w:r>
      <w:r w:rsidRPr="00B77DE5">
        <w:rPr>
          <w:rFonts w:asciiTheme="minorHAnsi" w:hAnsiTheme="minorHAnsi" w:cstheme="minorHAnsi"/>
          <w:i/>
          <w:sz w:val="24"/>
          <w:szCs w:val="24"/>
        </w:rPr>
        <w:t xml:space="preserve"> 63</w:t>
      </w:r>
      <w:r w:rsidRPr="00B77DE5">
        <w:rPr>
          <w:rFonts w:asciiTheme="minorHAnsi" w:hAnsiTheme="minorHAnsi" w:cstheme="minorHAnsi"/>
          <w:sz w:val="24"/>
          <w:szCs w:val="24"/>
        </w:rPr>
        <w:t>, 727.</w:t>
      </w:r>
      <w:bookmarkEnd w:id="499"/>
    </w:p>
    <w:p w14:paraId="112E77AF" w14:textId="77777777" w:rsidR="00567235" w:rsidRPr="00B77DE5" w:rsidRDefault="00567235" w:rsidP="00567235">
      <w:pPr>
        <w:pStyle w:val="EndNoteBibliography"/>
        <w:spacing w:after="240"/>
        <w:rPr>
          <w:rFonts w:asciiTheme="minorHAnsi" w:hAnsiTheme="minorHAnsi" w:cstheme="minorHAnsi"/>
          <w:sz w:val="24"/>
          <w:szCs w:val="24"/>
        </w:rPr>
      </w:pPr>
      <w:bookmarkStart w:id="500" w:name="_ENREF_293"/>
      <w:r w:rsidRPr="00B77DE5">
        <w:rPr>
          <w:rFonts w:asciiTheme="minorHAnsi" w:hAnsiTheme="minorHAnsi" w:cstheme="minorHAnsi"/>
          <w:sz w:val="24"/>
          <w:szCs w:val="24"/>
        </w:rPr>
        <w:t>Nicholson, K.S., Rahman, A., and Wardle, D.A. (1990). Interactions between establishing nodding thistle and pasture seedlings. New Zealand Plant Protection</w:t>
      </w:r>
      <w:r w:rsidRPr="00B77DE5">
        <w:rPr>
          <w:rFonts w:asciiTheme="minorHAnsi" w:hAnsiTheme="minorHAnsi" w:cstheme="minorHAnsi"/>
          <w:i/>
          <w:sz w:val="24"/>
          <w:szCs w:val="24"/>
        </w:rPr>
        <w:t xml:space="preserve"> 43</w:t>
      </w:r>
      <w:r w:rsidRPr="00B77DE5">
        <w:rPr>
          <w:rFonts w:asciiTheme="minorHAnsi" w:hAnsiTheme="minorHAnsi" w:cstheme="minorHAnsi"/>
          <w:sz w:val="24"/>
          <w:szCs w:val="24"/>
        </w:rPr>
        <w:t>, 225-228.</w:t>
      </w:r>
      <w:bookmarkEnd w:id="500"/>
    </w:p>
    <w:p w14:paraId="1443307B" w14:textId="77777777" w:rsidR="00567235" w:rsidRPr="00B77DE5" w:rsidRDefault="00567235" w:rsidP="00567235">
      <w:pPr>
        <w:pStyle w:val="EndNoteBibliography"/>
        <w:spacing w:after="240"/>
        <w:rPr>
          <w:rFonts w:asciiTheme="minorHAnsi" w:hAnsiTheme="minorHAnsi" w:cstheme="minorHAnsi"/>
          <w:sz w:val="24"/>
          <w:szCs w:val="24"/>
        </w:rPr>
      </w:pPr>
      <w:bookmarkStart w:id="501" w:name="_ENREF_294"/>
      <w:r w:rsidRPr="00B77DE5">
        <w:rPr>
          <w:rFonts w:asciiTheme="minorHAnsi" w:hAnsiTheme="minorHAnsi" w:cstheme="minorHAnsi"/>
          <w:sz w:val="24"/>
          <w:szCs w:val="24"/>
        </w:rPr>
        <w:t>NSW DPI (2017). Methods of seed processing. (NSW Department of Primary Industries) Accessed: 20/09/2017.</w:t>
      </w:r>
      <w:bookmarkEnd w:id="501"/>
    </w:p>
    <w:p w14:paraId="692BAEB8" w14:textId="77777777" w:rsidR="00567235" w:rsidRPr="00B77DE5" w:rsidRDefault="00567235" w:rsidP="00567235">
      <w:pPr>
        <w:pStyle w:val="EndNoteBibliography"/>
        <w:spacing w:after="240"/>
        <w:rPr>
          <w:rFonts w:asciiTheme="minorHAnsi" w:hAnsiTheme="minorHAnsi" w:cstheme="minorHAnsi"/>
          <w:sz w:val="24"/>
          <w:szCs w:val="24"/>
        </w:rPr>
      </w:pPr>
      <w:bookmarkStart w:id="502" w:name="_ENREF_295"/>
      <w:r w:rsidRPr="00B77DE5">
        <w:rPr>
          <w:rFonts w:asciiTheme="minorHAnsi" w:hAnsiTheme="minorHAnsi" w:cstheme="minorHAnsi"/>
          <w:sz w:val="24"/>
          <w:szCs w:val="24"/>
        </w:rPr>
        <w:t>NSW DPI (2022a). Pasture species and varieties - Perennial ryegrass. Accessed: 18/11/2022.</w:t>
      </w:r>
      <w:bookmarkEnd w:id="502"/>
    </w:p>
    <w:p w14:paraId="1E915A63" w14:textId="77777777" w:rsidR="00567235" w:rsidRPr="00B77DE5" w:rsidRDefault="00567235" w:rsidP="00567235">
      <w:pPr>
        <w:pStyle w:val="EndNoteBibliography"/>
        <w:spacing w:after="240"/>
        <w:rPr>
          <w:rFonts w:asciiTheme="minorHAnsi" w:hAnsiTheme="minorHAnsi" w:cstheme="minorHAnsi"/>
          <w:sz w:val="24"/>
          <w:szCs w:val="24"/>
        </w:rPr>
      </w:pPr>
      <w:bookmarkStart w:id="503" w:name="_ENREF_296"/>
      <w:r w:rsidRPr="00B77DE5">
        <w:rPr>
          <w:rFonts w:asciiTheme="minorHAnsi" w:hAnsiTheme="minorHAnsi" w:cstheme="minorHAnsi"/>
          <w:sz w:val="24"/>
          <w:szCs w:val="24"/>
        </w:rPr>
        <w:t>NSW DPI (2022b). Perennial ryegrass. Accessed: 18/11/2022.</w:t>
      </w:r>
      <w:bookmarkEnd w:id="503"/>
    </w:p>
    <w:p w14:paraId="476E3390" w14:textId="6BC3CA5B" w:rsidR="00567235" w:rsidRPr="00B77DE5" w:rsidRDefault="00567235" w:rsidP="00567235">
      <w:pPr>
        <w:pStyle w:val="EndNoteBibliography"/>
        <w:spacing w:after="240"/>
        <w:rPr>
          <w:rFonts w:asciiTheme="minorHAnsi" w:hAnsiTheme="minorHAnsi" w:cstheme="minorHAnsi"/>
          <w:sz w:val="24"/>
          <w:szCs w:val="24"/>
        </w:rPr>
      </w:pPr>
      <w:bookmarkStart w:id="504" w:name="_ENREF_297"/>
      <w:r w:rsidRPr="00B77DE5">
        <w:rPr>
          <w:rFonts w:asciiTheme="minorHAnsi" w:hAnsiTheme="minorHAnsi" w:cstheme="minorHAnsi"/>
          <w:sz w:val="24"/>
          <w:szCs w:val="24"/>
        </w:rPr>
        <w:t xml:space="preserve">NSW DPI (2022c). Short-term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(State of NSW, Department of Primary Industries, available online at </w:t>
      </w:r>
      <w:hyperlink r:id="rId30" w:history="1">
        <w:r w:rsidRPr="00B77DE5">
          <w:rPr>
            <w:rStyle w:val="Hyperlink"/>
            <w:rFonts w:asciiTheme="minorHAnsi" w:hAnsiTheme="minorHAnsi" w:cstheme="minorHAnsi"/>
            <w:sz w:val="24"/>
            <w:szCs w:val="24"/>
          </w:rPr>
          <w:t>https://www.dpi.nsw.gov.au/agriculture/pastures-and-rangelands/species-varieties/short-term-ryegrass</w:t>
        </w:r>
      </w:hyperlink>
      <w:r w:rsidRPr="00B77DE5">
        <w:rPr>
          <w:rFonts w:asciiTheme="minorHAnsi" w:hAnsiTheme="minorHAnsi" w:cstheme="minorHAnsi"/>
          <w:sz w:val="24"/>
          <w:szCs w:val="24"/>
        </w:rPr>
        <w:t>) Accessed: 18/11/2022.</w:t>
      </w:r>
      <w:bookmarkEnd w:id="504"/>
    </w:p>
    <w:p w14:paraId="78FEAE31" w14:textId="77777777" w:rsidR="00567235" w:rsidRPr="00B77DE5" w:rsidRDefault="00567235" w:rsidP="00567235">
      <w:pPr>
        <w:pStyle w:val="EndNoteBibliography"/>
        <w:spacing w:after="240"/>
        <w:rPr>
          <w:rFonts w:asciiTheme="minorHAnsi" w:hAnsiTheme="minorHAnsi" w:cstheme="minorHAnsi"/>
          <w:sz w:val="24"/>
          <w:szCs w:val="24"/>
        </w:rPr>
      </w:pPr>
      <w:bookmarkStart w:id="505" w:name="_ENREF_298"/>
      <w:r w:rsidRPr="00B77DE5">
        <w:rPr>
          <w:rFonts w:asciiTheme="minorHAnsi" w:hAnsiTheme="minorHAnsi" w:cstheme="minorHAnsi"/>
          <w:sz w:val="24"/>
          <w:szCs w:val="24"/>
        </w:rPr>
        <w:t>NSW DPI (2022d). Tall fescue. (State of NSW, Department of Primary Industries) Accessed: 18/11/2022.</w:t>
      </w:r>
      <w:bookmarkEnd w:id="505"/>
    </w:p>
    <w:p w14:paraId="4AFC9B6E" w14:textId="77777777" w:rsidR="00567235" w:rsidRPr="00B77DE5" w:rsidRDefault="00567235" w:rsidP="00567235">
      <w:pPr>
        <w:pStyle w:val="EndNoteBibliography"/>
        <w:spacing w:after="240"/>
        <w:rPr>
          <w:rFonts w:asciiTheme="minorHAnsi" w:hAnsiTheme="minorHAnsi" w:cstheme="minorHAnsi"/>
          <w:sz w:val="24"/>
          <w:szCs w:val="24"/>
        </w:rPr>
      </w:pPr>
      <w:bookmarkStart w:id="506" w:name="_ENREF_299"/>
      <w:r w:rsidRPr="00B77DE5">
        <w:rPr>
          <w:rFonts w:asciiTheme="minorHAnsi" w:hAnsiTheme="minorHAnsi" w:cstheme="minorHAnsi"/>
          <w:sz w:val="24"/>
          <w:szCs w:val="24"/>
        </w:rPr>
        <w:t xml:space="preserve">Oertel, C., Fuchs, J., and Matzk, F. (1996). Successful hybridization between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Dactylis</w:t>
      </w:r>
      <w:r w:rsidRPr="00B77DE5">
        <w:rPr>
          <w:rFonts w:asciiTheme="minorHAnsi" w:hAnsiTheme="minorHAnsi" w:cstheme="minorHAnsi"/>
          <w:sz w:val="24"/>
          <w:szCs w:val="24"/>
        </w:rPr>
        <w:t>. Plant Breeding</w:t>
      </w:r>
      <w:r w:rsidRPr="00B77DE5">
        <w:rPr>
          <w:rFonts w:asciiTheme="minorHAnsi" w:hAnsiTheme="minorHAnsi" w:cstheme="minorHAnsi"/>
          <w:i/>
          <w:sz w:val="24"/>
          <w:szCs w:val="24"/>
        </w:rPr>
        <w:t xml:space="preserve"> 115</w:t>
      </w:r>
      <w:r w:rsidRPr="00B77DE5">
        <w:rPr>
          <w:rFonts w:asciiTheme="minorHAnsi" w:hAnsiTheme="minorHAnsi" w:cstheme="minorHAnsi"/>
          <w:sz w:val="24"/>
          <w:szCs w:val="24"/>
        </w:rPr>
        <w:t>, 101-105.</w:t>
      </w:r>
      <w:bookmarkEnd w:id="506"/>
    </w:p>
    <w:p w14:paraId="3D0059FF" w14:textId="77777777" w:rsidR="00567235" w:rsidRPr="00B77DE5" w:rsidRDefault="00567235" w:rsidP="00567235">
      <w:pPr>
        <w:pStyle w:val="EndNoteBibliography"/>
        <w:spacing w:after="240"/>
        <w:rPr>
          <w:rFonts w:asciiTheme="minorHAnsi" w:hAnsiTheme="minorHAnsi" w:cstheme="minorHAnsi"/>
          <w:sz w:val="24"/>
          <w:szCs w:val="24"/>
        </w:rPr>
      </w:pPr>
      <w:bookmarkStart w:id="507" w:name="_ENREF_300"/>
      <w:r w:rsidRPr="00B77DE5">
        <w:rPr>
          <w:rFonts w:asciiTheme="minorHAnsi" w:hAnsiTheme="minorHAnsi" w:cstheme="minorHAnsi"/>
          <w:sz w:val="24"/>
          <w:szCs w:val="24"/>
        </w:rPr>
        <w:t xml:space="preserve">Oertel, C., and Matzk, F. (1999). Introgression of crown resistance from </w:t>
      </w:r>
      <w:r w:rsidRPr="00B77DE5">
        <w:rPr>
          <w:rFonts w:asciiTheme="minorHAnsi" w:hAnsiTheme="minorHAnsi" w:cstheme="minorHAnsi"/>
          <w:i/>
          <w:sz w:val="24"/>
          <w:szCs w:val="24"/>
        </w:rPr>
        <w:t xml:space="preserve">Festuca </w:t>
      </w:r>
      <w:r w:rsidRPr="00B77DE5">
        <w:rPr>
          <w:rFonts w:asciiTheme="minorHAnsi" w:hAnsiTheme="minorHAnsi" w:cstheme="minorHAnsi"/>
          <w:sz w:val="24"/>
          <w:szCs w:val="24"/>
        </w:rPr>
        <w:t xml:space="preserve">spp. into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Plant Breeding</w:t>
      </w:r>
      <w:r w:rsidRPr="00B77DE5">
        <w:rPr>
          <w:rFonts w:asciiTheme="minorHAnsi" w:hAnsiTheme="minorHAnsi" w:cstheme="minorHAnsi"/>
          <w:i/>
          <w:sz w:val="24"/>
          <w:szCs w:val="24"/>
        </w:rPr>
        <w:t xml:space="preserve"> 118</w:t>
      </w:r>
      <w:r w:rsidRPr="00B77DE5">
        <w:rPr>
          <w:rFonts w:asciiTheme="minorHAnsi" w:hAnsiTheme="minorHAnsi" w:cstheme="minorHAnsi"/>
          <w:sz w:val="24"/>
          <w:szCs w:val="24"/>
        </w:rPr>
        <w:t>, 491-496.</w:t>
      </w:r>
      <w:bookmarkEnd w:id="507"/>
    </w:p>
    <w:p w14:paraId="1FF84022" w14:textId="77777777" w:rsidR="00567235" w:rsidRPr="00B77DE5" w:rsidRDefault="00567235" w:rsidP="00567235">
      <w:pPr>
        <w:pStyle w:val="EndNoteBibliography"/>
        <w:spacing w:after="240"/>
        <w:rPr>
          <w:rFonts w:asciiTheme="minorHAnsi" w:hAnsiTheme="minorHAnsi" w:cstheme="minorHAnsi"/>
          <w:sz w:val="24"/>
          <w:szCs w:val="24"/>
        </w:rPr>
      </w:pPr>
      <w:bookmarkStart w:id="508" w:name="_ENREF_301"/>
      <w:r w:rsidRPr="00B77DE5">
        <w:rPr>
          <w:rFonts w:asciiTheme="minorHAnsi" w:hAnsiTheme="minorHAnsi" w:cstheme="minorHAnsi"/>
          <w:sz w:val="24"/>
          <w:szCs w:val="24"/>
        </w:rPr>
        <w:t>Oram, R., and Lodge, G. (2003). Trends in temperate Australian grass breeding and selection. Australian Journal of Agricultural Research</w:t>
      </w:r>
      <w:r w:rsidRPr="00B77DE5">
        <w:rPr>
          <w:rFonts w:asciiTheme="minorHAnsi" w:hAnsiTheme="minorHAnsi" w:cstheme="minorHAnsi"/>
          <w:i/>
          <w:sz w:val="24"/>
          <w:szCs w:val="24"/>
        </w:rPr>
        <w:t xml:space="preserve"> 54</w:t>
      </w:r>
      <w:r w:rsidRPr="00B77DE5">
        <w:rPr>
          <w:rFonts w:asciiTheme="minorHAnsi" w:hAnsiTheme="minorHAnsi" w:cstheme="minorHAnsi"/>
          <w:sz w:val="24"/>
          <w:szCs w:val="24"/>
        </w:rPr>
        <w:t>, 211-241.</w:t>
      </w:r>
      <w:bookmarkEnd w:id="508"/>
    </w:p>
    <w:p w14:paraId="025AE84D" w14:textId="5BAA5AA3" w:rsidR="00567235" w:rsidRPr="00B77DE5" w:rsidRDefault="00567235" w:rsidP="00567235">
      <w:pPr>
        <w:pStyle w:val="EndNoteBibliography"/>
        <w:spacing w:after="240"/>
        <w:rPr>
          <w:rFonts w:asciiTheme="minorHAnsi" w:hAnsiTheme="minorHAnsi" w:cstheme="minorHAnsi"/>
          <w:sz w:val="24"/>
          <w:szCs w:val="24"/>
        </w:rPr>
      </w:pPr>
      <w:bookmarkStart w:id="509" w:name="_ENREF_302"/>
      <w:r w:rsidRPr="00B77DE5">
        <w:rPr>
          <w:rFonts w:asciiTheme="minorHAnsi" w:hAnsiTheme="minorHAnsi" w:cstheme="minorHAnsi"/>
          <w:sz w:val="24"/>
          <w:szCs w:val="24"/>
        </w:rPr>
        <w:t xml:space="preserve">Oregon State University (2017). Grass Growth and Regrowth for Improved Management. (Oregon State University, online project publication available at </w:t>
      </w:r>
      <w:hyperlink r:id="rId31" w:history="1">
        <w:r w:rsidRPr="00B77DE5">
          <w:rPr>
            <w:rStyle w:val="Hyperlink"/>
            <w:rFonts w:asciiTheme="minorHAnsi" w:hAnsiTheme="minorHAnsi" w:cstheme="minorHAnsi"/>
            <w:sz w:val="24"/>
            <w:szCs w:val="24"/>
          </w:rPr>
          <w:t>http://forages.oregonstate.edu/regrowth</w:t>
        </w:r>
      </w:hyperlink>
      <w:r w:rsidRPr="00B77DE5">
        <w:rPr>
          <w:rFonts w:asciiTheme="minorHAnsi" w:hAnsiTheme="minorHAnsi" w:cstheme="minorHAnsi"/>
          <w:sz w:val="24"/>
          <w:szCs w:val="24"/>
        </w:rPr>
        <w:t>) Accessed: 19/09/2017.</w:t>
      </w:r>
      <w:bookmarkEnd w:id="509"/>
    </w:p>
    <w:p w14:paraId="58AAFAF5" w14:textId="77777777" w:rsidR="00567235" w:rsidRPr="00B77DE5" w:rsidRDefault="00567235" w:rsidP="00567235">
      <w:pPr>
        <w:pStyle w:val="EndNoteBibliography"/>
        <w:spacing w:after="240"/>
        <w:rPr>
          <w:rFonts w:asciiTheme="minorHAnsi" w:hAnsiTheme="minorHAnsi" w:cstheme="minorHAnsi"/>
          <w:sz w:val="24"/>
          <w:szCs w:val="24"/>
        </w:rPr>
      </w:pPr>
      <w:bookmarkStart w:id="510" w:name="_ENREF_303"/>
      <w:r w:rsidRPr="00B77DE5">
        <w:rPr>
          <w:rFonts w:asciiTheme="minorHAnsi" w:hAnsiTheme="minorHAnsi" w:cstheme="minorHAnsi"/>
          <w:sz w:val="24"/>
          <w:szCs w:val="24"/>
        </w:rPr>
        <w:t xml:space="preserve">Owen, M.J., Martinez, N.J., Powles, S.B., and Iannetta, P. (2014). Multiple herbicide-resistant </w:t>
      </w:r>
      <w:r w:rsidRPr="00B77DE5">
        <w:rPr>
          <w:rFonts w:asciiTheme="minorHAnsi" w:hAnsiTheme="minorHAnsi" w:cstheme="minorHAnsi"/>
          <w:i/>
          <w:sz w:val="24"/>
          <w:szCs w:val="24"/>
        </w:rPr>
        <w:t xml:space="preserve">Lolium rigidum </w:t>
      </w:r>
      <w:r w:rsidRPr="00B77DE5">
        <w:rPr>
          <w:rFonts w:asciiTheme="minorHAnsi" w:hAnsiTheme="minorHAnsi" w:cstheme="minorHAnsi"/>
          <w:sz w:val="24"/>
          <w:szCs w:val="24"/>
        </w:rPr>
        <w:t>(annual ryegrass) now dominates across the Western Australian grain belt. Weed Research</w:t>
      </w:r>
      <w:r w:rsidRPr="00B77DE5">
        <w:rPr>
          <w:rFonts w:asciiTheme="minorHAnsi" w:hAnsiTheme="minorHAnsi" w:cstheme="minorHAnsi"/>
          <w:i/>
          <w:sz w:val="24"/>
          <w:szCs w:val="24"/>
        </w:rPr>
        <w:t xml:space="preserve"> 54</w:t>
      </w:r>
      <w:r w:rsidRPr="00B77DE5">
        <w:rPr>
          <w:rFonts w:asciiTheme="minorHAnsi" w:hAnsiTheme="minorHAnsi" w:cstheme="minorHAnsi"/>
          <w:sz w:val="24"/>
          <w:szCs w:val="24"/>
        </w:rPr>
        <w:t>, 314-324.</w:t>
      </w:r>
      <w:bookmarkEnd w:id="510"/>
    </w:p>
    <w:p w14:paraId="011E1AA5" w14:textId="77777777" w:rsidR="00567235" w:rsidRPr="00B77DE5" w:rsidRDefault="00567235" w:rsidP="00567235">
      <w:pPr>
        <w:pStyle w:val="EndNoteBibliography"/>
        <w:spacing w:after="240"/>
        <w:rPr>
          <w:rFonts w:asciiTheme="minorHAnsi" w:hAnsiTheme="minorHAnsi" w:cstheme="minorHAnsi"/>
          <w:sz w:val="24"/>
          <w:szCs w:val="24"/>
        </w:rPr>
      </w:pPr>
      <w:bookmarkStart w:id="511" w:name="_ENREF_304"/>
      <w:r w:rsidRPr="00B77DE5">
        <w:rPr>
          <w:rFonts w:asciiTheme="minorHAnsi" w:hAnsiTheme="minorHAnsi" w:cstheme="minorHAnsi"/>
          <w:sz w:val="24"/>
          <w:szCs w:val="24"/>
        </w:rPr>
        <w:t>Pacini, E., Franchi, G.G., Lisci, M., and Nepi, M. (1997). Pollen viability related to type of pollination in six angiosperm species. Annals of Botany</w:t>
      </w:r>
      <w:r w:rsidRPr="00B77DE5">
        <w:rPr>
          <w:rFonts w:asciiTheme="minorHAnsi" w:hAnsiTheme="minorHAnsi" w:cstheme="minorHAnsi"/>
          <w:i/>
          <w:sz w:val="24"/>
          <w:szCs w:val="24"/>
        </w:rPr>
        <w:t xml:space="preserve"> 80</w:t>
      </w:r>
      <w:r w:rsidRPr="00B77DE5">
        <w:rPr>
          <w:rFonts w:asciiTheme="minorHAnsi" w:hAnsiTheme="minorHAnsi" w:cstheme="minorHAnsi"/>
          <w:sz w:val="24"/>
          <w:szCs w:val="24"/>
        </w:rPr>
        <w:t>, 83-87.</w:t>
      </w:r>
      <w:bookmarkEnd w:id="511"/>
    </w:p>
    <w:p w14:paraId="05F15AF6" w14:textId="77777777" w:rsidR="00567235" w:rsidRPr="00B77DE5" w:rsidRDefault="00567235" w:rsidP="00567235">
      <w:pPr>
        <w:pStyle w:val="EndNoteBibliography"/>
        <w:spacing w:after="240"/>
        <w:rPr>
          <w:rFonts w:asciiTheme="minorHAnsi" w:hAnsiTheme="minorHAnsi" w:cstheme="minorHAnsi"/>
          <w:sz w:val="24"/>
          <w:szCs w:val="24"/>
        </w:rPr>
      </w:pPr>
      <w:bookmarkStart w:id="512" w:name="_ENREF_305"/>
      <w:r w:rsidRPr="00B77DE5">
        <w:rPr>
          <w:rFonts w:asciiTheme="minorHAnsi" w:hAnsiTheme="minorHAnsi" w:cstheme="minorHAnsi"/>
          <w:sz w:val="24"/>
          <w:szCs w:val="24"/>
        </w:rPr>
        <w:t>Panetta, F.D. (1993). A system of assessing proposed plant introductions for weed potential. Plant Protection Quarterly</w:t>
      </w:r>
      <w:r w:rsidRPr="00B77DE5">
        <w:rPr>
          <w:rFonts w:asciiTheme="minorHAnsi" w:hAnsiTheme="minorHAnsi" w:cstheme="minorHAnsi"/>
          <w:i/>
          <w:sz w:val="24"/>
          <w:szCs w:val="24"/>
        </w:rPr>
        <w:t xml:space="preserve"> 8</w:t>
      </w:r>
      <w:r w:rsidRPr="00B77DE5">
        <w:rPr>
          <w:rFonts w:asciiTheme="minorHAnsi" w:hAnsiTheme="minorHAnsi" w:cstheme="minorHAnsi"/>
          <w:sz w:val="24"/>
          <w:szCs w:val="24"/>
        </w:rPr>
        <w:t>, 10-14.</w:t>
      </w:r>
      <w:bookmarkEnd w:id="512"/>
    </w:p>
    <w:p w14:paraId="6EAB4898" w14:textId="77777777" w:rsidR="00567235" w:rsidRPr="00B77DE5" w:rsidRDefault="00567235" w:rsidP="00567235">
      <w:pPr>
        <w:pStyle w:val="EndNoteBibliography"/>
        <w:spacing w:after="240"/>
        <w:rPr>
          <w:rFonts w:asciiTheme="minorHAnsi" w:hAnsiTheme="minorHAnsi" w:cstheme="minorHAnsi"/>
          <w:sz w:val="24"/>
          <w:szCs w:val="24"/>
        </w:rPr>
      </w:pPr>
      <w:bookmarkStart w:id="513" w:name="_ENREF_306"/>
      <w:r w:rsidRPr="00B77DE5">
        <w:rPr>
          <w:rFonts w:asciiTheme="minorHAnsi" w:hAnsiTheme="minorHAnsi" w:cstheme="minorHAnsi"/>
          <w:sz w:val="24"/>
          <w:szCs w:val="24"/>
        </w:rPr>
        <w:t>Panter, K.E., and James, L.F. (1990). Natural plant toxicants in milk: a review. Journal of Animal Science</w:t>
      </w:r>
      <w:r w:rsidRPr="00B77DE5">
        <w:rPr>
          <w:rFonts w:asciiTheme="minorHAnsi" w:hAnsiTheme="minorHAnsi" w:cstheme="minorHAnsi"/>
          <w:i/>
          <w:sz w:val="24"/>
          <w:szCs w:val="24"/>
        </w:rPr>
        <w:t xml:space="preserve"> 68</w:t>
      </w:r>
      <w:r w:rsidRPr="00B77DE5">
        <w:rPr>
          <w:rFonts w:asciiTheme="minorHAnsi" w:hAnsiTheme="minorHAnsi" w:cstheme="minorHAnsi"/>
          <w:sz w:val="24"/>
          <w:szCs w:val="24"/>
        </w:rPr>
        <w:t>, 892-904.</w:t>
      </w:r>
      <w:bookmarkEnd w:id="513"/>
    </w:p>
    <w:p w14:paraId="07E2483E" w14:textId="77777777" w:rsidR="00567235" w:rsidRPr="00B77DE5" w:rsidRDefault="00567235" w:rsidP="00567235">
      <w:pPr>
        <w:pStyle w:val="EndNoteBibliography"/>
        <w:spacing w:after="240"/>
        <w:rPr>
          <w:rFonts w:asciiTheme="minorHAnsi" w:hAnsiTheme="minorHAnsi" w:cstheme="minorHAnsi"/>
          <w:sz w:val="24"/>
          <w:szCs w:val="24"/>
        </w:rPr>
      </w:pPr>
      <w:bookmarkStart w:id="514" w:name="_ENREF_307"/>
      <w:r w:rsidRPr="00B77DE5">
        <w:rPr>
          <w:rFonts w:asciiTheme="minorHAnsi" w:hAnsiTheme="minorHAnsi" w:cstheme="minorHAnsi"/>
          <w:sz w:val="24"/>
          <w:szCs w:val="24"/>
        </w:rPr>
        <w:lastRenderedPageBreak/>
        <w:t>Parish, J.A., McCann, M.A., Watson, R.H., Paiva, N.N., Hoveland, C.S., Parks, A.H., Upchurch, B.L.</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(2003). Use of nonergot alkaloid-producing endophytes for alleviating tall fescue toxicosis in stocker cattle. Journal of Animal Science</w:t>
      </w:r>
      <w:r w:rsidRPr="00B77DE5">
        <w:rPr>
          <w:rFonts w:asciiTheme="minorHAnsi" w:hAnsiTheme="minorHAnsi" w:cstheme="minorHAnsi"/>
          <w:i/>
          <w:sz w:val="24"/>
          <w:szCs w:val="24"/>
        </w:rPr>
        <w:t xml:space="preserve"> 81</w:t>
      </w:r>
      <w:r w:rsidRPr="00B77DE5">
        <w:rPr>
          <w:rFonts w:asciiTheme="minorHAnsi" w:hAnsiTheme="minorHAnsi" w:cstheme="minorHAnsi"/>
          <w:sz w:val="24"/>
          <w:szCs w:val="24"/>
        </w:rPr>
        <w:t>, 2856-2868.</w:t>
      </w:r>
      <w:bookmarkEnd w:id="514"/>
    </w:p>
    <w:p w14:paraId="49EEAFB6" w14:textId="77777777" w:rsidR="00567235" w:rsidRPr="00B77DE5" w:rsidRDefault="00567235" w:rsidP="00567235">
      <w:pPr>
        <w:pStyle w:val="EndNoteBibliography"/>
        <w:spacing w:after="240"/>
        <w:rPr>
          <w:rFonts w:asciiTheme="minorHAnsi" w:hAnsiTheme="minorHAnsi" w:cstheme="minorHAnsi"/>
          <w:sz w:val="24"/>
          <w:szCs w:val="24"/>
        </w:rPr>
      </w:pPr>
      <w:bookmarkStart w:id="515" w:name="_ENREF_308"/>
      <w:r w:rsidRPr="00B77DE5">
        <w:rPr>
          <w:rFonts w:asciiTheme="minorHAnsi" w:hAnsiTheme="minorHAnsi" w:cstheme="minorHAnsi"/>
          <w:sz w:val="24"/>
          <w:szCs w:val="24"/>
        </w:rPr>
        <w:t>Pašakinskiene, I., Anamthawat-Jónsson, K., Humphreys, M.W., Paplauskiene, V., and Jones, R.N. (1998). New molecular evidence on genome relationships and chromosome identification in fescue (</w:t>
      </w:r>
      <w:r w:rsidRPr="00B77DE5">
        <w:rPr>
          <w:rFonts w:asciiTheme="minorHAnsi" w:hAnsiTheme="minorHAnsi" w:cstheme="minorHAnsi"/>
          <w:i/>
          <w:sz w:val="24"/>
          <w:szCs w:val="24"/>
        </w:rPr>
        <w:t>Festuca</w:t>
      </w:r>
      <w:r w:rsidRPr="00B77DE5">
        <w:rPr>
          <w:rFonts w:asciiTheme="minorHAnsi" w:hAnsiTheme="minorHAnsi" w:cstheme="minorHAnsi"/>
          <w:sz w:val="24"/>
          <w:szCs w:val="24"/>
        </w:rPr>
        <w:t>) and ryegrass (</w:t>
      </w:r>
      <w:r w:rsidRPr="00B77DE5">
        <w:rPr>
          <w:rFonts w:asciiTheme="minorHAnsi" w:hAnsiTheme="minorHAnsi" w:cstheme="minorHAnsi"/>
          <w:i/>
          <w:sz w:val="24"/>
          <w:szCs w:val="24"/>
        </w:rPr>
        <w:t>Lolium</w:t>
      </w:r>
      <w:r w:rsidRPr="00B77DE5">
        <w:rPr>
          <w:rFonts w:asciiTheme="minorHAnsi" w:hAnsiTheme="minorHAnsi" w:cstheme="minorHAnsi"/>
          <w:sz w:val="24"/>
          <w:szCs w:val="24"/>
        </w:rPr>
        <w:t>). Heredity</w:t>
      </w:r>
      <w:r w:rsidRPr="00B77DE5">
        <w:rPr>
          <w:rFonts w:asciiTheme="minorHAnsi" w:hAnsiTheme="minorHAnsi" w:cstheme="minorHAnsi"/>
          <w:i/>
          <w:sz w:val="24"/>
          <w:szCs w:val="24"/>
        </w:rPr>
        <w:t xml:space="preserve"> 81</w:t>
      </w:r>
      <w:r w:rsidRPr="00B77DE5">
        <w:rPr>
          <w:rFonts w:asciiTheme="minorHAnsi" w:hAnsiTheme="minorHAnsi" w:cstheme="minorHAnsi"/>
          <w:sz w:val="24"/>
          <w:szCs w:val="24"/>
        </w:rPr>
        <w:t>, 659-665.</w:t>
      </w:r>
      <w:bookmarkEnd w:id="515"/>
    </w:p>
    <w:p w14:paraId="4315C5DF" w14:textId="77777777" w:rsidR="00567235" w:rsidRPr="00B77DE5" w:rsidRDefault="00567235" w:rsidP="00567235">
      <w:pPr>
        <w:pStyle w:val="EndNoteBibliography"/>
        <w:spacing w:after="240"/>
        <w:rPr>
          <w:rFonts w:asciiTheme="minorHAnsi" w:hAnsiTheme="minorHAnsi" w:cstheme="minorHAnsi"/>
          <w:sz w:val="24"/>
          <w:szCs w:val="24"/>
        </w:rPr>
      </w:pPr>
      <w:bookmarkStart w:id="516" w:name="_ENREF_309"/>
      <w:r w:rsidRPr="00B77DE5">
        <w:rPr>
          <w:rFonts w:asciiTheme="minorHAnsi" w:hAnsiTheme="minorHAnsi" w:cstheme="minorHAnsi"/>
          <w:sz w:val="24"/>
          <w:szCs w:val="24"/>
        </w:rPr>
        <w:t>Pastures Australia (2017). Factsheet - Perennial ryegrass. Accessed: 12/09/2017.</w:t>
      </w:r>
      <w:bookmarkEnd w:id="516"/>
    </w:p>
    <w:p w14:paraId="1EC14540" w14:textId="77777777" w:rsidR="00567235" w:rsidRPr="00B77DE5" w:rsidRDefault="00567235" w:rsidP="00567235">
      <w:pPr>
        <w:pStyle w:val="EndNoteBibliography"/>
        <w:spacing w:after="240"/>
        <w:rPr>
          <w:rFonts w:asciiTheme="minorHAnsi" w:hAnsiTheme="minorHAnsi" w:cstheme="minorHAnsi"/>
          <w:sz w:val="24"/>
          <w:szCs w:val="24"/>
        </w:rPr>
      </w:pPr>
      <w:bookmarkStart w:id="517" w:name="_ENREF_310"/>
      <w:r w:rsidRPr="00B77DE5">
        <w:rPr>
          <w:rFonts w:asciiTheme="minorHAnsi" w:hAnsiTheme="minorHAnsi" w:cstheme="minorHAnsi"/>
          <w:sz w:val="24"/>
          <w:szCs w:val="24"/>
        </w:rPr>
        <w:t>Patel, M., Milla-Lewis, S., Zhang, W., Templeton, K., Reynolds, W.C., Richardson, K., Biswas, M.</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(2015). Overexpression of ubiquitin-like LpHUB1 gene confers drought tolerance in perennial ryegrass. Plant Biotechnol J</w:t>
      </w:r>
      <w:r w:rsidRPr="00B77DE5">
        <w:rPr>
          <w:rFonts w:asciiTheme="minorHAnsi" w:hAnsiTheme="minorHAnsi" w:cstheme="minorHAnsi"/>
          <w:i/>
          <w:sz w:val="24"/>
          <w:szCs w:val="24"/>
        </w:rPr>
        <w:t xml:space="preserve"> 13</w:t>
      </w:r>
      <w:r w:rsidRPr="00B77DE5">
        <w:rPr>
          <w:rFonts w:asciiTheme="minorHAnsi" w:hAnsiTheme="minorHAnsi" w:cstheme="minorHAnsi"/>
          <w:sz w:val="24"/>
          <w:szCs w:val="24"/>
        </w:rPr>
        <w:t>, 689-699.</w:t>
      </w:r>
      <w:bookmarkEnd w:id="517"/>
    </w:p>
    <w:p w14:paraId="6E6B55E3" w14:textId="77777777" w:rsidR="00567235" w:rsidRPr="00B77DE5" w:rsidRDefault="00567235" w:rsidP="00567235">
      <w:pPr>
        <w:pStyle w:val="EndNoteBibliography"/>
        <w:spacing w:after="240"/>
        <w:rPr>
          <w:rFonts w:asciiTheme="minorHAnsi" w:hAnsiTheme="minorHAnsi" w:cstheme="minorHAnsi"/>
          <w:sz w:val="24"/>
          <w:szCs w:val="24"/>
        </w:rPr>
      </w:pPr>
      <w:bookmarkStart w:id="518" w:name="_ENREF_311"/>
      <w:r w:rsidRPr="00B77DE5">
        <w:rPr>
          <w:rFonts w:asciiTheme="minorHAnsi" w:hAnsiTheme="minorHAnsi" w:cstheme="minorHAnsi"/>
          <w:sz w:val="24"/>
          <w:szCs w:val="24"/>
        </w:rPr>
        <w:t>Patton, D.L.H., and Frame, J. (1981). The Effect of Grazing in Winter by Wild Geese on Improved Grassland in West Scotland. The Journal of Applied Ecology</w:t>
      </w:r>
      <w:r w:rsidRPr="00B77DE5">
        <w:rPr>
          <w:rFonts w:asciiTheme="minorHAnsi" w:hAnsiTheme="minorHAnsi" w:cstheme="minorHAnsi"/>
          <w:i/>
          <w:sz w:val="24"/>
          <w:szCs w:val="24"/>
        </w:rPr>
        <w:t xml:space="preserve"> 18</w:t>
      </w:r>
      <w:r w:rsidRPr="00B77DE5">
        <w:rPr>
          <w:rFonts w:asciiTheme="minorHAnsi" w:hAnsiTheme="minorHAnsi" w:cstheme="minorHAnsi"/>
          <w:sz w:val="24"/>
          <w:szCs w:val="24"/>
        </w:rPr>
        <w:t>, 311-325.</w:t>
      </w:r>
      <w:bookmarkEnd w:id="518"/>
    </w:p>
    <w:p w14:paraId="50F94185" w14:textId="60F9105F" w:rsidR="00567235" w:rsidRPr="00B77DE5" w:rsidRDefault="00567235" w:rsidP="00567235">
      <w:pPr>
        <w:pStyle w:val="EndNoteBibliography"/>
        <w:spacing w:after="240"/>
        <w:rPr>
          <w:rFonts w:asciiTheme="minorHAnsi" w:hAnsiTheme="minorHAnsi" w:cstheme="minorHAnsi"/>
          <w:sz w:val="24"/>
          <w:szCs w:val="24"/>
        </w:rPr>
      </w:pPr>
      <w:bookmarkStart w:id="519" w:name="_ENREF_312"/>
      <w:r w:rsidRPr="00B77DE5">
        <w:rPr>
          <w:rFonts w:asciiTheme="minorHAnsi" w:hAnsiTheme="minorHAnsi" w:cstheme="minorHAnsi"/>
          <w:sz w:val="24"/>
          <w:szCs w:val="24"/>
        </w:rPr>
        <w:t xml:space="preserve">Pen, L. (2000). Weeds in Waterways. (Water Notes WN15 January 2000, Water and Rivers Commission, Government of Western Australia, available online at </w:t>
      </w:r>
      <w:hyperlink r:id="rId32" w:history="1">
        <w:r w:rsidRPr="00B77DE5">
          <w:rPr>
            <w:rStyle w:val="Hyperlink"/>
            <w:rFonts w:asciiTheme="minorHAnsi" w:hAnsiTheme="minorHAnsi" w:cstheme="minorHAnsi"/>
            <w:sz w:val="24"/>
            <w:szCs w:val="24"/>
          </w:rPr>
          <w:t>https://www.water.wa.gov.au/__data/assets/pdf_file/0011/3116/12138.pdf</w:t>
        </w:r>
      </w:hyperlink>
      <w:r w:rsidRPr="00B77DE5">
        <w:rPr>
          <w:rFonts w:asciiTheme="minorHAnsi" w:hAnsiTheme="minorHAnsi" w:cstheme="minorHAnsi"/>
          <w:sz w:val="24"/>
          <w:szCs w:val="24"/>
        </w:rPr>
        <w:t>).</w:t>
      </w:r>
      <w:bookmarkEnd w:id="519"/>
    </w:p>
    <w:p w14:paraId="50C37DC4" w14:textId="77777777" w:rsidR="00567235" w:rsidRPr="00B77DE5" w:rsidRDefault="00567235" w:rsidP="00567235">
      <w:pPr>
        <w:pStyle w:val="EndNoteBibliography"/>
        <w:spacing w:after="240"/>
        <w:rPr>
          <w:rFonts w:asciiTheme="minorHAnsi" w:hAnsiTheme="minorHAnsi" w:cstheme="minorHAnsi"/>
          <w:sz w:val="24"/>
          <w:szCs w:val="24"/>
        </w:rPr>
      </w:pPr>
      <w:bookmarkStart w:id="520" w:name="_ENREF_313"/>
      <w:r w:rsidRPr="00B77DE5">
        <w:rPr>
          <w:rFonts w:asciiTheme="minorHAnsi" w:hAnsiTheme="minorHAnsi" w:cstheme="minorHAnsi"/>
          <w:sz w:val="24"/>
          <w:szCs w:val="24"/>
        </w:rPr>
        <w:t>Pennell, C.G.L., Rolston, M.P., Latham, A.D.M., Mace, W.J., Vlaming, B., van Koten, C., Latham, M.C.</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(2016). Novel grass–endophyte associations reduce the feeding behaviour of invasive European rabbits (</w:t>
      </w:r>
      <w:r w:rsidRPr="00B77DE5">
        <w:rPr>
          <w:rFonts w:asciiTheme="minorHAnsi" w:hAnsiTheme="minorHAnsi" w:cstheme="minorHAnsi"/>
          <w:i/>
          <w:sz w:val="24"/>
          <w:szCs w:val="24"/>
        </w:rPr>
        <w:t>Oryctolagus cuniculus</w:t>
      </w:r>
      <w:r w:rsidRPr="00B77DE5">
        <w:rPr>
          <w:rFonts w:asciiTheme="minorHAnsi" w:hAnsiTheme="minorHAnsi" w:cstheme="minorHAnsi"/>
          <w:sz w:val="24"/>
          <w:szCs w:val="24"/>
        </w:rPr>
        <w:t>). Wildlife Research</w:t>
      </w:r>
      <w:r w:rsidRPr="00B77DE5">
        <w:rPr>
          <w:rFonts w:asciiTheme="minorHAnsi" w:hAnsiTheme="minorHAnsi" w:cstheme="minorHAnsi"/>
          <w:i/>
          <w:sz w:val="24"/>
          <w:szCs w:val="24"/>
        </w:rPr>
        <w:t xml:space="preserve"> 43</w:t>
      </w:r>
      <w:r w:rsidRPr="00B77DE5">
        <w:rPr>
          <w:rFonts w:asciiTheme="minorHAnsi" w:hAnsiTheme="minorHAnsi" w:cstheme="minorHAnsi"/>
          <w:sz w:val="24"/>
          <w:szCs w:val="24"/>
        </w:rPr>
        <w:t>, 681.</w:t>
      </w:r>
      <w:bookmarkEnd w:id="520"/>
    </w:p>
    <w:p w14:paraId="0DCAB80D" w14:textId="77777777" w:rsidR="00567235" w:rsidRPr="00B77DE5" w:rsidRDefault="00567235" w:rsidP="00567235">
      <w:pPr>
        <w:pStyle w:val="EndNoteBibliography"/>
        <w:spacing w:after="240"/>
        <w:rPr>
          <w:rFonts w:asciiTheme="minorHAnsi" w:hAnsiTheme="minorHAnsi" w:cstheme="minorHAnsi"/>
          <w:sz w:val="24"/>
          <w:szCs w:val="24"/>
        </w:rPr>
      </w:pPr>
      <w:bookmarkStart w:id="521" w:name="_ENREF_314"/>
      <w:r w:rsidRPr="00B77DE5">
        <w:rPr>
          <w:rFonts w:asciiTheme="minorHAnsi" w:hAnsiTheme="minorHAnsi" w:cstheme="minorHAnsi"/>
          <w:sz w:val="24"/>
          <w:szCs w:val="24"/>
        </w:rPr>
        <w:t xml:space="preserve">Perez-Jones, A., Park, K., Polge, N., Colquhoun, J., and Mallory-Smith, C.A. (2007). Investigating the mechanisms of glyphosate resistance in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Planta</w:t>
      </w:r>
      <w:r w:rsidRPr="00B77DE5">
        <w:rPr>
          <w:rFonts w:asciiTheme="minorHAnsi" w:hAnsiTheme="minorHAnsi" w:cstheme="minorHAnsi"/>
          <w:i/>
          <w:sz w:val="24"/>
          <w:szCs w:val="24"/>
        </w:rPr>
        <w:t xml:space="preserve"> 226</w:t>
      </w:r>
      <w:r w:rsidRPr="00B77DE5">
        <w:rPr>
          <w:rFonts w:asciiTheme="minorHAnsi" w:hAnsiTheme="minorHAnsi" w:cstheme="minorHAnsi"/>
          <w:sz w:val="24"/>
          <w:szCs w:val="24"/>
        </w:rPr>
        <w:t>, 395-404.</w:t>
      </w:r>
      <w:bookmarkEnd w:id="521"/>
    </w:p>
    <w:p w14:paraId="2792A54F" w14:textId="1AB3B39B" w:rsidR="00567235" w:rsidRPr="00B77DE5" w:rsidRDefault="00567235" w:rsidP="00567235">
      <w:pPr>
        <w:pStyle w:val="EndNoteBibliography"/>
        <w:spacing w:after="240"/>
        <w:rPr>
          <w:rFonts w:asciiTheme="minorHAnsi" w:hAnsiTheme="minorHAnsi" w:cstheme="minorHAnsi"/>
          <w:sz w:val="24"/>
          <w:szCs w:val="24"/>
        </w:rPr>
      </w:pPr>
      <w:bookmarkStart w:id="522" w:name="_ENREF_315"/>
      <w:r w:rsidRPr="00B77DE5">
        <w:rPr>
          <w:rFonts w:asciiTheme="minorHAnsi" w:hAnsiTheme="minorHAnsi" w:cstheme="minorHAnsi"/>
          <w:sz w:val="24"/>
          <w:szCs w:val="24"/>
        </w:rPr>
        <w:t xml:space="preserve">Perez, A., Harwood, J., Johnson, D., Somwaru, A., and Zepp, G. (1995). Turfgrass Sod: An Economic Assessment of the Feasibility of Providing Multiple-Peril Crop Insurance. (Report Prepared by the Economic Research Service, United States Department of Agriculture for the Federal Crop Insurance Corporation, available online at </w:t>
      </w:r>
      <w:hyperlink r:id="rId33" w:history="1">
        <w:r w:rsidRPr="00B77DE5">
          <w:rPr>
            <w:rStyle w:val="Hyperlink"/>
            <w:rFonts w:asciiTheme="minorHAnsi" w:hAnsiTheme="minorHAnsi" w:cstheme="minorHAnsi"/>
            <w:sz w:val="24"/>
            <w:szCs w:val="24"/>
          </w:rPr>
          <w:t>https://legacy.rma.usda.gov/pilots/feasible/PDF/turfsod.pdf</w:t>
        </w:r>
      </w:hyperlink>
      <w:r w:rsidRPr="00B77DE5">
        <w:rPr>
          <w:rFonts w:asciiTheme="minorHAnsi" w:hAnsiTheme="minorHAnsi" w:cstheme="minorHAnsi"/>
          <w:sz w:val="24"/>
          <w:szCs w:val="24"/>
        </w:rPr>
        <w:t>).</w:t>
      </w:r>
      <w:bookmarkEnd w:id="522"/>
    </w:p>
    <w:p w14:paraId="0A00ACEB" w14:textId="77777777" w:rsidR="00567235" w:rsidRPr="00B77DE5" w:rsidRDefault="00567235" w:rsidP="00567235">
      <w:pPr>
        <w:pStyle w:val="EndNoteBibliography"/>
        <w:spacing w:after="240"/>
        <w:rPr>
          <w:rFonts w:asciiTheme="minorHAnsi" w:hAnsiTheme="minorHAnsi" w:cstheme="minorHAnsi"/>
          <w:sz w:val="24"/>
          <w:szCs w:val="24"/>
        </w:rPr>
      </w:pPr>
      <w:bookmarkStart w:id="523" w:name="_ENREF_316"/>
      <w:r w:rsidRPr="00B77DE5">
        <w:rPr>
          <w:rFonts w:asciiTheme="minorHAnsi" w:hAnsiTheme="minorHAnsi" w:cstheme="minorHAnsi"/>
          <w:sz w:val="24"/>
          <w:szCs w:val="24"/>
        </w:rPr>
        <w:t>Perez, M., Ishioka, G.Y., Walker, L.E., and Chesnut, R.W. (1990). cDNA cloning and immunological characterization of the rye grass allergen Lol p I. J Biol Chem</w:t>
      </w:r>
      <w:r w:rsidRPr="00B77DE5">
        <w:rPr>
          <w:rFonts w:asciiTheme="minorHAnsi" w:hAnsiTheme="minorHAnsi" w:cstheme="minorHAnsi"/>
          <w:i/>
          <w:sz w:val="24"/>
          <w:szCs w:val="24"/>
        </w:rPr>
        <w:t xml:space="preserve"> 265</w:t>
      </w:r>
      <w:r w:rsidRPr="00B77DE5">
        <w:rPr>
          <w:rFonts w:asciiTheme="minorHAnsi" w:hAnsiTheme="minorHAnsi" w:cstheme="minorHAnsi"/>
          <w:sz w:val="24"/>
          <w:szCs w:val="24"/>
        </w:rPr>
        <w:t>, 16210-16215.</w:t>
      </w:r>
      <w:bookmarkEnd w:id="523"/>
    </w:p>
    <w:p w14:paraId="4CF9C118" w14:textId="77777777" w:rsidR="00567235" w:rsidRPr="00B77DE5" w:rsidRDefault="00567235" w:rsidP="00567235">
      <w:pPr>
        <w:pStyle w:val="EndNoteBibliography"/>
        <w:spacing w:after="240"/>
        <w:rPr>
          <w:rFonts w:asciiTheme="minorHAnsi" w:hAnsiTheme="minorHAnsi" w:cstheme="minorHAnsi"/>
          <w:sz w:val="24"/>
          <w:szCs w:val="24"/>
        </w:rPr>
      </w:pPr>
      <w:bookmarkStart w:id="524" w:name="_ENREF_317"/>
      <w:r w:rsidRPr="00B77DE5">
        <w:rPr>
          <w:rFonts w:asciiTheme="minorHAnsi" w:hAnsiTheme="minorHAnsi" w:cstheme="minorHAnsi"/>
          <w:sz w:val="24"/>
          <w:szCs w:val="24"/>
        </w:rPr>
        <w:t>Peters, E.J. (1968). Toxicity of tall fescue to rape and birdsfoot trefoil seeds and seedlings. Crop Science</w:t>
      </w:r>
      <w:r w:rsidRPr="00B77DE5">
        <w:rPr>
          <w:rFonts w:asciiTheme="minorHAnsi" w:hAnsiTheme="minorHAnsi" w:cstheme="minorHAnsi"/>
          <w:i/>
          <w:sz w:val="24"/>
          <w:szCs w:val="24"/>
        </w:rPr>
        <w:t xml:space="preserve"> 8</w:t>
      </w:r>
      <w:r w:rsidRPr="00B77DE5">
        <w:rPr>
          <w:rFonts w:asciiTheme="minorHAnsi" w:hAnsiTheme="minorHAnsi" w:cstheme="minorHAnsi"/>
          <w:sz w:val="24"/>
          <w:szCs w:val="24"/>
        </w:rPr>
        <w:t>, 650-653.</w:t>
      </w:r>
      <w:bookmarkEnd w:id="524"/>
    </w:p>
    <w:p w14:paraId="3629B544" w14:textId="77777777" w:rsidR="00567235" w:rsidRPr="00B77DE5" w:rsidRDefault="00567235" w:rsidP="00567235">
      <w:pPr>
        <w:pStyle w:val="EndNoteBibliography"/>
        <w:spacing w:after="240"/>
        <w:rPr>
          <w:rFonts w:asciiTheme="minorHAnsi" w:hAnsiTheme="minorHAnsi" w:cstheme="minorHAnsi"/>
          <w:sz w:val="24"/>
          <w:szCs w:val="24"/>
        </w:rPr>
      </w:pPr>
      <w:bookmarkStart w:id="525" w:name="_ENREF_318"/>
      <w:r w:rsidRPr="00B77DE5">
        <w:rPr>
          <w:rFonts w:asciiTheme="minorHAnsi" w:hAnsiTheme="minorHAnsi" w:cstheme="minorHAnsi"/>
          <w:sz w:val="24"/>
          <w:szCs w:val="24"/>
        </w:rPr>
        <w:t>Peters, E.J., and Mohammed Zam, A.H.B. (1981). Allelopathic effects of tall fescue genotypes. Agronomy Journal</w:t>
      </w:r>
      <w:r w:rsidRPr="00B77DE5">
        <w:rPr>
          <w:rFonts w:asciiTheme="minorHAnsi" w:hAnsiTheme="minorHAnsi" w:cstheme="minorHAnsi"/>
          <w:i/>
          <w:sz w:val="24"/>
          <w:szCs w:val="24"/>
        </w:rPr>
        <w:t xml:space="preserve"> 73</w:t>
      </w:r>
      <w:r w:rsidRPr="00B77DE5">
        <w:rPr>
          <w:rFonts w:asciiTheme="minorHAnsi" w:hAnsiTheme="minorHAnsi" w:cstheme="minorHAnsi"/>
          <w:sz w:val="24"/>
          <w:szCs w:val="24"/>
        </w:rPr>
        <w:t>, 56-58.</w:t>
      </w:r>
      <w:bookmarkEnd w:id="525"/>
    </w:p>
    <w:p w14:paraId="13CC0449" w14:textId="77777777" w:rsidR="00567235" w:rsidRPr="00B77DE5" w:rsidRDefault="00567235" w:rsidP="00567235">
      <w:pPr>
        <w:pStyle w:val="EndNoteBibliography"/>
        <w:spacing w:after="240"/>
        <w:rPr>
          <w:rFonts w:asciiTheme="minorHAnsi" w:hAnsiTheme="minorHAnsi" w:cstheme="minorHAnsi"/>
          <w:sz w:val="24"/>
          <w:szCs w:val="24"/>
        </w:rPr>
      </w:pPr>
      <w:bookmarkStart w:id="526" w:name="_ENREF_319"/>
      <w:r w:rsidRPr="00B77DE5">
        <w:rPr>
          <w:rFonts w:asciiTheme="minorHAnsi" w:hAnsiTheme="minorHAnsi" w:cstheme="minorHAnsi"/>
          <w:sz w:val="24"/>
          <w:szCs w:val="24"/>
        </w:rPr>
        <w:t xml:space="preserve">Peto, F.H. (1933). The cytology of certain intergeneric hybrids between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Lolium</w:t>
      </w:r>
      <w:r w:rsidRPr="00B77DE5">
        <w:rPr>
          <w:rFonts w:asciiTheme="minorHAnsi" w:hAnsiTheme="minorHAnsi" w:cstheme="minorHAnsi"/>
          <w:sz w:val="24"/>
          <w:szCs w:val="24"/>
        </w:rPr>
        <w:t>. Journal of Genetics</w:t>
      </w:r>
      <w:r w:rsidRPr="00B77DE5">
        <w:rPr>
          <w:rFonts w:asciiTheme="minorHAnsi" w:hAnsiTheme="minorHAnsi" w:cstheme="minorHAnsi"/>
          <w:i/>
          <w:sz w:val="24"/>
          <w:szCs w:val="24"/>
        </w:rPr>
        <w:t xml:space="preserve"> 28</w:t>
      </w:r>
      <w:r w:rsidRPr="00B77DE5">
        <w:rPr>
          <w:rFonts w:asciiTheme="minorHAnsi" w:hAnsiTheme="minorHAnsi" w:cstheme="minorHAnsi"/>
          <w:sz w:val="24"/>
          <w:szCs w:val="24"/>
        </w:rPr>
        <w:t>, 113-156.</w:t>
      </w:r>
      <w:bookmarkEnd w:id="526"/>
    </w:p>
    <w:p w14:paraId="2340BAE3" w14:textId="77777777" w:rsidR="00567235" w:rsidRPr="00B77DE5" w:rsidRDefault="00567235" w:rsidP="00567235">
      <w:pPr>
        <w:pStyle w:val="EndNoteBibliography"/>
        <w:spacing w:after="240"/>
        <w:rPr>
          <w:rFonts w:asciiTheme="minorHAnsi" w:hAnsiTheme="minorHAnsi" w:cstheme="minorHAnsi"/>
          <w:sz w:val="24"/>
          <w:szCs w:val="24"/>
        </w:rPr>
      </w:pPr>
      <w:bookmarkStart w:id="527" w:name="_ENREF_320"/>
      <w:r w:rsidRPr="00B77DE5">
        <w:rPr>
          <w:rFonts w:asciiTheme="minorHAnsi" w:hAnsiTheme="minorHAnsi" w:cstheme="minorHAnsi"/>
          <w:sz w:val="24"/>
          <w:szCs w:val="24"/>
        </w:rPr>
        <w:lastRenderedPageBreak/>
        <w:t>Petrovska, N., Wu, X., Donato, R., Wang, Z., Ong, E.K., Jones, E., Forster, J.</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(2005). Transgenic ryegrasses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spp.) with down-regulation of main pollen allergens. Molecular Breeding</w:t>
      </w:r>
      <w:r w:rsidRPr="00B77DE5">
        <w:rPr>
          <w:rFonts w:asciiTheme="minorHAnsi" w:hAnsiTheme="minorHAnsi" w:cstheme="minorHAnsi"/>
          <w:i/>
          <w:sz w:val="24"/>
          <w:szCs w:val="24"/>
        </w:rPr>
        <w:t xml:space="preserve"> 14</w:t>
      </w:r>
      <w:r w:rsidRPr="00B77DE5">
        <w:rPr>
          <w:rFonts w:asciiTheme="minorHAnsi" w:hAnsiTheme="minorHAnsi" w:cstheme="minorHAnsi"/>
          <w:sz w:val="24"/>
          <w:szCs w:val="24"/>
        </w:rPr>
        <w:t>, 489-501.</w:t>
      </w:r>
      <w:bookmarkEnd w:id="527"/>
    </w:p>
    <w:p w14:paraId="287FE854" w14:textId="77777777" w:rsidR="00567235" w:rsidRPr="00B77DE5" w:rsidRDefault="00567235" w:rsidP="00567235">
      <w:pPr>
        <w:pStyle w:val="EndNoteBibliography"/>
        <w:spacing w:after="240"/>
        <w:rPr>
          <w:rFonts w:asciiTheme="minorHAnsi" w:hAnsiTheme="minorHAnsi" w:cstheme="minorHAnsi"/>
          <w:sz w:val="24"/>
          <w:szCs w:val="24"/>
        </w:rPr>
      </w:pPr>
      <w:bookmarkStart w:id="528" w:name="_ENREF_321"/>
      <w:r w:rsidRPr="00B77DE5">
        <w:rPr>
          <w:rFonts w:asciiTheme="minorHAnsi" w:hAnsiTheme="minorHAnsi" w:cstheme="minorHAnsi"/>
          <w:sz w:val="24"/>
          <w:szCs w:val="24"/>
        </w:rPr>
        <w:t>Pfundt, M. (1910). Der Einfluß der Luftfeuchtigkeit auf die Lebensdauer des Blütenstaubes. Jahrbücher für wissenschaftliche Botanik</w:t>
      </w:r>
      <w:r w:rsidRPr="00B77DE5">
        <w:rPr>
          <w:rFonts w:asciiTheme="minorHAnsi" w:hAnsiTheme="minorHAnsi" w:cstheme="minorHAnsi"/>
          <w:i/>
          <w:sz w:val="24"/>
          <w:szCs w:val="24"/>
        </w:rPr>
        <w:t xml:space="preserve"> 47</w:t>
      </w:r>
      <w:r w:rsidRPr="00B77DE5">
        <w:rPr>
          <w:rFonts w:asciiTheme="minorHAnsi" w:hAnsiTheme="minorHAnsi" w:cstheme="minorHAnsi"/>
          <w:sz w:val="24"/>
          <w:szCs w:val="24"/>
        </w:rPr>
        <w:t>, 1-40.</w:t>
      </w:r>
      <w:bookmarkEnd w:id="528"/>
    </w:p>
    <w:p w14:paraId="256C0967" w14:textId="77777777" w:rsidR="00567235" w:rsidRPr="00B77DE5" w:rsidRDefault="00567235" w:rsidP="00567235">
      <w:pPr>
        <w:pStyle w:val="EndNoteBibliography"/>
        <w:spacing w:after="240"/>
        <w:rPr>
          <w:rFonts w:asciiTheme="minorHAnsi" w:hAnsiTheme="minorHAnsi" w:cstheme="minorHAnsi"/>
          <w:sz w:val="24"/>
          <w:szCs w:val="24"/>
        </w:rPr>
      </w:pPr>
      <w:bookmarkStart w:id="529" w:name="_ENREF_322"/>
      <w:r w:rsidRPr="00B77DE5">
        <w:rPr>
          <w:rFonts w:asciiTheme="minorHAnsi" w:hAnsiTheme="minorHAnsi" w:cstheme="minorHAnsi"/>
          <w:sz w:val="24"/>
          <w:szCs w:val="24"/>
        </w:rPr>
        <w:t>PGG Wrightson (2022). PGG Wrightson Turf - Cool Season Cultivars. Accessed: 15/11/2022.</w:t>
      </w:r>
      <w:bookmarkEnd w:id="529"/>
    </w:p>
    <w:p w14:paraId="7E361EFD" w14:textId="77777777" w:rsidR="00567235" w:rsidRPr="00B77DE5" w:rsidRDefault="00567235" w:rsidP="00567235">
      <w:pPr>
        <w:pStyle w:val="EndNoteBibliography"/>
        <w:spacing w:after="240"/>
        <w:rPr>
          <w:rFonts w:asciiTheme="minorHAnsi" w:hAnsiTheme="minorHAnsi" w:cstheme="minorHAnsi"/>
          <w:sz w:val="24"/>
          <w:szCs w:val="24"/>
        </w:rPr>
      </w:pPr>
      <w:bookmarkStart w:id="530" w:name="_ENREF_323"/>
      <w:r w:rsidRPr="00B77DE5">
        <w:rPr>
          <w:rFonts w:asciiTheme="minorHAnsi" w:hAnsiTheme="minorHAnsi" w:cstheme="minorHAnsi"/>
          <w:sz w:val="24"/>
          <w:szCs w:val="24"/>
        </w:rPr>
        <w:t>Pheloung, P.C., Williams, P.A., and Halloy, S.R. (1999). A weed risk assessment model for use as a biosecurity tool evaluating plant introductions. Journal of Environmental Management</w:t>
      </w:r>
      <w:r w:rsidRPr="00B77DE5">
        <w:rPr>
          <w:rFonts w:asciiTheme="minorHAnsi" w:hAnsiTheme="minorHAnsi" w:cstheme="minorHAnsi"/>
          <w:i/>
          <w:sz w:val="24"/>
          <w:szCs w:val="24"/>
        </w:rPr>
        <w:t xml:space="preserve"> 57</w:t>
      </w:r>
      <w:r w:rsidRPr="00B77DE5">
        <w:rPr>
          <w:rFonts w:asciiTheme="minorHAnsi" w:hAnsiTheme="minorHAnsi" w:cstheme="minorHAnsi"/>
          <w:sz w:val="24"/>
          <w:szCs w:val="24"/>
        </w:rPr>
        <w:t>, 239-251.</w:t>
      </w:r>
      <w:bookmarkEnd w:id="530"/>
    </w:p>
    <w:p w14:paraId="6F580329" w14:textId="77777777" w:rsidR="00567235" w:rsidRPr="00B77DE5" w:rsidRDefault="00567235" w:rsidP="00567235">
      <w:pPr>
        <w:pStyle w:val="EndNoteBibliography"/>
        <w:spacing w:after="240"/>
        <w:rPr>
          <w:rFonts w:asciiTheme="minorHAnsi" w:hAnsiTheme="minorHAnsi" w:cstheme="minorHAnsi"/>
          <w:sz w:val="24"/>
          <w:szCs w:val="24"/>
        </w:rPr>
      </w:pPr>
      <w:bookmarkStart w:id="531" w:name="_ENREF_324"/>
      <w:r w:rsidRPr="00B77DE5">
        <w:rPr>
          <w:rFonts w:asciiTheme="minorHAnsi" w:hAnsiTheme="minorHAnsi" w:cstheme="minorHAnsi"/>
          <w:sz w:val="24"/>
          <w:szCs w:val="24"/>
        </w:rPr>
        <w:t>Project 30:30 (2012). Perennial ryegrass management VIII. Management of weeds, pests and diseases.</w:t>
      </w:r>
      <w:bookmarkEnd w:id="531"/>
    </w:p>
    <w:p w14:paraId="6C24D935" w14:textId="77777777" w:rsidR="00567235" w:rsidRPr="00B77DE5" w:rsidRDefault="00567235" w:rsidP="00567235">
      <w:pPr>
        <w:pStyle w:val="EndNoteBibliography"/>
        <w:spacing w:after="240"/>
        <w:rPr>
          <w:rFonts w:asciiTheme="minorHAnsi" w:hAnsiTheme="minorHAnsi" w:cstheme="minorHAnsi"/>
          <w:sz w:val="24"/>
          <w:szCs w:val="24"/>
        </w:rPr>
      </w:pPr>
      <w:bookmarkStart w:id="532" w:name="_ENREF_325"/>
      <w:r w:rsidRPr="00B77DE5">
        <w:rPr>
          <w:rFonts w:asciiTheme="minorHAnsi" w:hAnsiTheme="minorHAnsi" w:cstheme="minorHAnsi"/>
          <w:sz w:val="24"/>
          <w:szCs w:val="24"/>
        </w:rPr>
        <w:t>Queensland Government (2017). Weeds of Australia - Biosecurity Queensland Edition Fact Sheet -</w:t>
      </w:r>
      <w:r w:rsidRPr="00B77DE5">
        <w:rPr>
          <w:rFonts w:asciiTheme="minorHAnsi" w:hAnsiTheme="minorHAnsi" w:cstheme="minorHAnsi"/>
          <w:i/>
          <w:sz w:val="24"/>
          <w:szCs w:val="24"/>
        </w:rPr>
        <w:t xml:space="preserve"> Lolium perenne</w:t>
      </w:r>
      <w:r w:rsidRPr="00B77DE5">
        <w:rPr>
          <w:rFonts w:asciiTheme="minorHAnsi" w:hAnsiTheme="minorHAnsi" w:cstheme="minorHAnsi"/>
          <w:sz w:val="24"/>
          <w:szCs w:val="24"/>
        </w:rPr>
        <w:t>. Accessed: 14/09/2017.</w:t>
      </w:r>
      <w:bookmarkEnd w:id="532"/>
    </w:p>
    <w:p w14:paraId="741B0C62" w14:textId="77777777" w:rsidR="00567235" w:rsidRPr="00B77DE5" w:rsidRDefault="00567235" w:rsidP="00567235">
      <w:pPr>
        <w:pStyle w:val="EndNoteBibliography"/>
        <w:spacing w:after="240"/>
        <w:rPr>
          <w:rFonts w:asciiTheme="minorHAnsi" w:hAnsiTheme="minorHAnsi" w:cstheme="minorHAnsi"/>
          <w:sz w:val="24"/>
          <w:szCs w:val="24"/>
        </w:rPr>
      </w:pPr>
      <w:bookmarkStart w:id="533" w:name="_ENREF_326"/>
      <w:r w:rsidRPr="00B77DE5">
        <w:rPr>
          <w:rFonts w:asciiTheme="minorHAnsi" w:hAnsiTheme="minorHAnsi" w:cstheme="minorHAnsi"/>
          <w:sz w:val="24"/>
          <w:szCs w:val="24"/>
        </w:rPr>
        <w:t>Randall, R.P. (2002). A Global Compendium of Weeds (Meredith, Victoria: R.G. &amp; F.J. Richardson).</w:t>
      </w:r>
      <w:bookmarkEnd w:id="533"/>
    </w:p>
    <w:p w14:paraId="213C1E67" w14:textId="77777777" w:rsidR="00567235" w:rsidRPr="00B77DE5" w:rsidRDefault="00567235" w:rsidP="00567235">
      <w:pPr>
        <w:pStyle w:val="EndNoteBibliography"/>
        <w:spacing w:after="240"/>
        <w:rPr>
          <w:rFonts w:asciiTheme="minorHAnsi" w:hAnsiTheme="minorHAnsi" w:cstheme="minorHAnsi"/>
          <w:sz w:val="24"/>
          <w:szCs w:val="24"/>
        </w:rPr>
      </w:pPr>
      <w:bookmarkStart w:id="534" w:name="_ENREF_327"/>
      <w:r w:rsidRPr="00B77DE5">
        <w:rPr>
          <w:rFonts w:asciiTheme="minorHAnsi" w:hAnsiTheme="minorHAnsi" w:cstheme="minorHAnsi"/>
          <w:sz w:val="24"/>
          <w:szCs w:val="24"/>
        </w:rPr>
        <w:t>Randall, R.P. (2007). The Introduced Flora of Australia and its Weed Status (CRC for Australian Weed Management).</w:t>
      </w:r>
      <w:bookmarkEnd w:id="534"/>
    </w:p>
    <w:p w14:paraId="3C209881" w14:textId="77777777" w:rsidR="00567235" w:rsidRPr="00B77DE5" w:rsidRDefault="00567235" w:rsidP="00567235">
      <w:pPr>
        <w:pStyle w:val="EndNoteBibliography"/>
        <w:spacing w:after="240"/>
        <w:rPr>
          <w:rFonts w:asciiTheme="minorHAnsi" w:hAnsiTheme="minorHAnsi" w:cstheme="minorHAnsi"/>
          <w:sz w:val="24"/>
          <w:szCs w:val="24"/>
        </w:rPr>
      </w:pPr>
      <w:bookmarkStart w:id="535" w:name="_ENREF_328"/>
      <w:r w:rsidRPr="00B77DE5">
        <w:rPr>
          <w:rFonts w:asciiTheme="minorHAnsi" w:hAnsiTheme="minorHAnsi" w:cstheme="minorHAnsi"/>
          <w:sz w:val="24"/>
          <w:szCs w:val="24"/>
        </w:rPr>
        <w:t>Randall, R.P. (2016). Can a plant’s cultural status and weed history provide a generalised weed risk score? Paper presented at: 20th Australasian Weeds Conference (Perth, Western Australia, Australia: Weeds Society of Western Australia).</w:t>
      </w:r>
      <w:bookmarkEnd w:id="535"/>
    </w:p>
    <w:p w14:paraId="3A0FC514" w14:textId="77777777" w:rsidR="00567235" w:rsidRPr="00B77DE5" w:rsidRDefault="00567235" w:rsidP="00567235">
      <w:pPr>
        <w:pStyle w:val="EndNoteBibliography"/>
        <w:spacing w:after="240"/>
        <w:rPr>
          <w:rFonts w:asciiTheme="minorHAnsi" w:hAnsiTheme="minorHAnsi" w:cstheme="minorHAnsi"/>
          <w:sz w:val="24"/>
          <w:szCs w:val="24"/>
        </w:rPr>
      </w:pPr>
      <w:bookmarkStart w:id="536" w:name="_ENREF_329"/>
      <w:r w:rsidRPr="00B77DE5">
        <w:rPr>
          <w:rFonts w:asciiTheme="minorHAnsi" w:hAnsiTheme="minorHAnsi" w:cstheme="minorHAnsi"/>
          <w:sz w:val="24"/>
          <w:szCs w:val="24"/>
        </w:rPr>
        <w:t>Randall, R.P. (2017). A Global Compendium of Weeds, 3rd Edition edn (Perth, Western Australia, Australia: Robert P. Randall).</w:t>
      </w:r>
      <w:bookmarkEnd w:id="536"/>
    </w:p>
    <w:p w14:paraId="1E482265" w14:textId="77777777" w:rsidR="00567235" w:rsidRPr="00B77DE5" w:rsidRDefault="00567235" w:rsidP="00567235">
      <w:pPr>
        <w:pStyle w:val="EndNoteBibliography"/>
        <w:spacing w:after="240"/>
        <w:rPr>
          <w:rFonts w:asciiTheme="minorHAnsi" w:hAnsiTheme="minorHAnsi" w:cstheme="minorHAnsi"/>
          <w:sz w:val="24"/>
          <w:szCs w:val="24"/>
        </w:rPr>
      </w:pPr>
      <w:bookmarkStart w:id="537" w:name="_ENREF_330"/>
      <w:r w:rsidRPr="00B77DE5">
        <w:rPr>
          <w:rFonts w:asciiTheme="minorHAnsi" w:hAnsiTheme="minorHAnsi" w:cstheme="minorHAnsi"/>
          <w:sz w:val="24"/>
          <w:szCs w:val="24"/>
        </w:rPr>
        <w:t>Rasmussen, S., Parsons, A.J., Bassett, S., Christensen, M.J., Hume, D.E., Johnson, L.J., Johnson, R.D.</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(2007). High nitrogen supply and carbohydrate content reduce fungal endophyte and alkaloid concentration in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New Phytologist</w:t>
      </w:r>
      <w:r w:rsidRPr="00B77DE5">
        <w:rPr>
          <w:rFonts w:asciiTheme="minorHAnsi" w:hAnsiTheme="minorHAnsi" w:cstheme="minorHAnsi"/>
          <w:i/>
          <w:sz w:val="24"/>
          <w:szCs w:val="24"/>
        </w:rPr>
        <w:t xml:space="preserve"> 173</w:t>
      </w:r>
      <w:r w:rsidRPr="00B77DE5">
        <w:rPr>
          <w:rFonts w:asciiTheme="minorHAnsi" w:hAnsiTheme="minorHAnsi" w:cstheme="minorHAnsi"/>
          <w:sz w:val="24"/>
          <w:szCs w:val="24"/>
        </w:rPr>
        <w:t>, 787-797.</w:t>
      </w:r>
      <w:bookmarkEnd w:id="537"/>
    </w:p>
    <w:p w14:paraId="00457E88" w14:textId="77777777" w:rsidR="00567235" w:rsidRPr="00B77DE5" w:rsidRDefault="00567235" w:rsidP="00567235">
      <w:pPr>
        <w:pStyle w:val="EndNoteBibliography"/>
        <w:spacing w:after="240"/>
        <w:rPr>
          <w:rFonts w:asciiTheme="minorHAnsi" w:hAnsiTheme="minorHAnsi" w:cstheme="minorHAnsi"/>
          <w:sz w:val="24"/>
          <w:szCs w:val="24"/>
        </w:rPr>
      </w:pPr>
      <w:bookmarkStart w:id="538" w:name="_ENREF_331"/>
      <w:r w:rsidRPr="00B77DE5">
        <w:rPr>
          <w:rFonts w:asciiTheme="minorHAnsi" w:hAnsiTheme="minorHAnsi" w:cstheme="minorHAnsi"/>
          <w:sz w:val="24"/>
          <w:szCs w:val="24"/>
        </w:rPr>
        <w:t>Rauch, T.A., Thill, D.C., Gersdorf, S.A., and Price, W.J. (2010). Widespread occurrence of herbicide-resistant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in Northern Idaho and Eastern Washington. Weed Technology</w:t>
      </w:r>
      <w:r w:rsidRPr="00B77DE5">
        <w:rPr>
          <w:rFonts w:asciiTheme="minorHAnsi" w:hAnsiTheme="minorHAnsi" w:cstheme="minorHAnsi"/>
          <w:i/>
          <w:sz w:val="24"/>
          <w:szCs w:val="24"/>
        </w:rPr>
        <w:t xml:space="preserve"> 24</w:t>
      </w:r>
      <w:r w:rsidRPr="00B77DE5">
        <w:rPr>
          <w:rFonts w:asciiTheme="minorHAnsi" w:hAnsiTheme="minorHAnsi" w:cstheme="minorHAnsi"/>
          <w:sz w:val="24"/>
          <w:szCs w:val="24"/>
        </w:rPr>
        <w:t>, 281-288.</w:t>
      </w:r>
      <w:bookmarkEnd w:id="538"/>
    </w:p>
    <w:p w14:paraId="06303BBB" w14:textId="77777777" w:rsidR="00567235" w:rsidRPr="00B77DE5" w:rsidRDefault="00567235" w:rsidP="00567235">
      <w:pPr>
        <w:pStyle w:val="EndNoteBibliography"/>
        <w:spacing w:after="240"/>
        <w:rPr>
          <w:rFonts w:asciiTheme="minorHAnsi" w:hAnsiTheme="minorHAnsi" w:cstheme="minorHAnsi"/>
          <w:sz w:val="24"/>
          <w:szCs w:val="24"/>
        </w:rPr>
      </w:pPr>
      <w:bookmarkStart w:id="539" w:name="_ENREF_332"/>
      <w:r w:rsidRPr="00B77DE5">
        <w:rPr>
          <w:rFonts w:asciiTheme="minorHAnsi" w:hAnsiTheme="minorHAnsi" w:cstheme="minorHAnsi"/>
          <w:sz w:val="24"/>
          <w:szCs w:val="24"/>
        </w:rPr>
        <w:t>Razmjoo, K., Kaneko, S., and Imada, T. (1993). Varietal differences of some cool-season turfgrass species in relation to heat and flood stress. International Turfgrass Society Research Journal</w:t>
      </w:r>
      <w:r w:rsidRPr="00B77DE5">
        <w:rPr>
          <w:rFonts w:asciiTheme="minorHAnsi" w:hAnsiTheme="minorHAnsi" w:cstheme="minorHAnsi"/>
          <w:i/>
          <w:sz w:val="24"/>
          <w:szCs w:val="24"/>
        </w:rPr>
        <w:t xml:space="preserve"> 7</w:t>
      </w:r>
      <w:r w:rsidRPr="00B77DE5">
        <w:rPr>
          <w:rFonts w:asciiTheme="minorHAnsi" w:hAnsiTheme="minorHAnsi" w:cstheme="minorHAnsi"/>
          <w:sz w:val="24"/>
          <w:szCs w:val="24"/>
        </w:rPr>
        <w:t>, 636-642.</w:t>
      </w:r>
      <w:bookmarkEnd w:id="539"/>
    </w:p>
    <w:p w14:paraId="6EB5A4C7" w14:textId="77777777" w:rsidR="00567235" w:rsidRPr="00B77DE5" w:rsidRDefault="00567235" w:rsidP="00567235">
      <w:pPr>
        <w:pStyle w:val="EndNoteBibliography"/>
        <w:spacing w:after="240"/>
        <w:rPr>
          <w:rFonts w:asciiTheme="minorHAnsi" w:hAnsiTheme="minorHAnsi" w:cstheme="minorHAnsi"/>
          <w:sz w:val="24"/>
          <w:szCs w:val="24"/>
        </w:rPr>
      </w:pPr>
      <w:bookmarkStart w:id="540" w:name="_ENREF_333"/>
      <w:r w:rsidRPr="00B77DE5">
        <w:rPr>
          <w:rFonts w:asciiTheme="minorHAnsi" w:hAnsiTheme="minorHAnsi" w:cstheme="minorHAnsi"/>
          <w:sz w:val="24"/>
          <w:szCs w:val="24"/>
        </w:rPr>
        <w:t>Reed, K. (1999a). Perennial ryegrass staggers/ill thrift. (State of Victoria, Department of Primary Industries).</w:t>
      </w:r>
      <w:bookmarkEnd w:id="540"/>
    </w:p>
    <w:p w14:paraId="352A834D" w14:textId="77777777" w:rsidR="00567235" w:rsidRPr="00B77DE5" w:rsidRDefault="00567235" w:rsidP="00567235">
      <w:pPr>
        <w:pStyle w:val="EndNoteBibliography"/>
        <w:spacing w:after="240"/>
        <w:rPr>
          <w:rFonts w:asciiTheme="minorHAnsi" w:hAnsiTheme="minorHAnsi" w:cstheme="minorHAnsi"/>
          <w:sz w:val="24"/>
          <w:szCs w:val="24"/>
        </w:rPr>
      </w:pPr>
      <w:bookmarkStart w:id="541" w:name="_ENREF_334"/>
      <w:r w:rsidRPr="00B77DE5">
        <w:rPr>
          <w:rFonts w:asciiTheme="minorHAnsi" w:hAnsiTheme="minorHAnsi" w:cstheme="minorHAnsi"/>
          <w:sz w:val="24"/>
          <w:szCs w:val="24"/>
        </w:rPr>
        <w:t>Reed, K. (1999b). Toxins in endophyte infected perennial grasses. (State of Victoria, Department of Primary Industries).</w:t>
      </w:r>
      <w:bookmarkEnd w:id="541"/>
    </w:p>
    <w:p w14:paraId="610E0B5B" w14:textId="77777777" w:rsidR="00567235" w:rsidRPr="00B77DE5" w:rsidRDefault="00567235" w:rsidP="00567235">
      <w:pPr>
        <w:pStyle w:val="EndNoteBibliography"/>
        <w:spacing w:after="240"/>
        <w:rPr>
          <w:rFonts w:asciiTheme="minorHAnsi" w:hAnsiTheme="minorHAnsi" w:cstheme="minorHAnsi"/>
          <w:sz w:val="24"/>
          <w:szCs w:val="24"/>
        </w:rPr>
      </w:pPr>
      <w:bookmarkStart w:id="542" w:name="_ENREF_335"/>
      <w:r w:rsidRPr="00B77DE5">
        <w:rPr>
          <w:rFonts w:asciiTheme="minorHAnsi" w:hAnsiTheme="minorHAnsi" w:cstheme="minorHAnsi"/>
          <w:sz w:val="24"/>
          <w:szCs w:val="24"/>
        </w:rPr>
        <w:lastRenderedPageBreak/>
        <w:t>Reed, K.F.M. (1996). Improving the adaptation of perennial ryegrass, tall fescue, phalaris and cocksfoot for Australia. New Zealand Journal of Agricultural Research</w:t>
      </w:r>
      <w:r w:rsidRPr="00B77DE5">
        <w:rPr>
          <w:rFonts w:asciiTheme="minorHAnsi" w:hAnsiTheme="minorHAnsi" w:cstheme="minorHAnsi"/>
          <w:i/>
          <w:sz w:val="24"/>
          <w:szCs w:val="24"/>
        </w:rPr>
        <w:t xml:space="preserve"> 45</w:t>
      </w:r>
      <w:r w:rsidRPr="00B77DE5">
        <w:rPr>
          <w:rFonts w:asciiTheme="minorHAnsi" w:hAnsiTheme="minorHAnsi" w:cstheme="minorHAnsi"/>
          <w:sz w:val="24"/>
          <w:szCs w:val="24"/>
        </w:rPr>
        <w:t>, 901-912.</w:t>
      </w:r>
      <w:bookmarkEnd w:id="542"/>
    </w:p>
    <w:p w14:paraId="1A9E536F" w14:textId="77777777" w:rsidR="00567235" w:rsidRPr="00B77DE5" w:rsidRDefault="00567235" w:rsidP="00567235">
      <w:pPr>
        <w:pStyle w:val="EndNoteBibliography"/>
        <w:spacing w:after="240"/>
        <w:rPr>
          <w:rFonts w:asciiTheme="minorHAnsi" w:hAnsiTheme="minorHAnsi" w:cstheme="minorHAnsi"/>
          <w:sz w:val="24"/>
          <w:szCs w:val="24"/>
        </w:rPr>
      </w:pPr>
      <w:bookmarkStart w:id="543" w:name="_ENREF_336"/>
      <w:r w:rsidRPr="00B77DE5">
        <w:rPr>
          <w:rFonts w:asciiTheme="minorHAnsi" w:hAnsiTheme="minorHAnsi" w:cstheme="minorHAnsi"/>
          <w:sz w:val="24"/>
          <w:szCs w:val="24"/>
        </w:rPr>
        <w:t>Reed, K.F.M., Cunningham, P.J., Barrie, J.T., and Chin, J.F. (1987). Productivity and persistence of cultivars and Algerian introductions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in Victoria. Australian Journal of Experimental Agriculture</w:t>
      </w:r>
      <w:r w:rsidRPr="00B77DE5">
        <w:rPr>
          <w:rFonts w:asciiTheme="minorHAnsi" w:hAnsiTheme="minorHAnsi" w:cstheme="minorHAnsi"/>
          <w:i/>
          <w:sz w:val="24"/>
          <w:szCs w:val="24"/>
        </w:rPr>
        <w:t xml:space="preserve"> 27</w:t>
      </w:r>
      <w:r w:rsidRPr="00B77DE5">
        <w:rPr>
          <w:rFonts w:asciiTheme="minorHAnsi" w:hAnsiTheme="minorHAnsi" w:cstheme="minorHAnsi"/>
          <w:sz w:val="24"/>
          <w:szCs w:val="24"/>
        </w:rPr>
        <w:t>, 267-274.</w:t>
      </w:r>
      <w:bookmarkEnd w:id="543"/>
    </w:p>
    <w:p w14:paraId="48859981" w14:textId="77777777" w:rsidR="00567235" w:rsidRPr="00B77DE5" w:rsidRDefault="00567235" w:rsidP="00567235">
      <w:pPr>
        <w:pStyle w:val="EndNoteBibliography"/>
        <w:spacing w:after="240"/>
        <w:rPr>
          <w:rFonts w:asciiTheme="minorHAnsi" w:hAnsiTheme="minorHAnsi" w:cstheme="minorHAnsi"/>
          <w:sz w:val="24"/>
          <w:szCs w:val="24"/>
        </w:rPr>
      </w:pPr>
      <w:bookmarkStart w:id="544" w:name="_ENREF_337"/>
      <w:r w:rsidRPr="00B77DE5">
        <w:rPr>
          <w:rFonts w:asciiTheme="minorHAnsi" w:hAnsiTheme="minorHAnsi" w:cstheme="minorHAnsi"/>
          <w:sz w:val="24"/>
          <w:szCs w:val="24"/>
        </w:rPr>
        <w:t>Reed, K.F.M., Nie, Z.N., Miller, S., Hackney, B.F., Boschma, S.P., Mitchell, M.L., Albertsen, T.O.</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(2008). Field evaluation of perennial grasses and herbs in southern Australia. 1. Establishment and herbage production. Australian Journal of Experimental Agriculture</w:t>
      </w:r>
      <w:r w:rsidRPr="00B77DE5">
        <w:rPr>
          <w:rFonts w:asciiTheme="minorHAnsi" w:hAnsiTheme="minorHAnsi" w:cstheme="minorHAnsi"/>
          <w:i/>
          <w:sz w:val="24"/>
          <w:szCs w:val="24"/>
        </w:rPr>
        <w:t xml:space="preserve"> 48</w:t>
      </w:r>
      <w:r w:rsidRPr="00B77DE5">
        <w:rPr>
          <w:rFonts w:asciiTheme="minorHAnsi" w:hAnsiTheme="minorHAnsi" w:cstheme="minorHAnsi"/>
          <w:sz w:val="24"/>
          <w:szCs w:val="24"/>
        </w:rPr>
        <w:t>, 409.</w:t>
      </w:r>
      <w:bookmarkEnd w:id="544"/>
    </w:p>
    <w:p w14:paraId="2F868D86" w14:textId="77777777" w:rsidR="00567235" w:rsidRPr="00B77DE5" w:rsidRDefault="00567235" w:rsidP="00567235">
      <w:pPr>
        <w:pStyle w:val="EndNoteBibliography"/>
        <w:spacing w:after="240"/>
        <w:rPr>
          <w:rFonts w:asciiTheme="minorHAnsi" w:hAnsiTheme="minorHAnsi" w:cstheme="minorHAnsi"/>
          <w:sz w:val="24"/>
          <w:szCs w:val="24"/>
        </w:rPr>
      </w:pPr>
      <w:bookmarkStart w:id="545" w:name="_ENREF_338"/>
      <w:r w:rsidRPr="00B77DE5">
        <w:rPr>
          <w:rFonts w:asciiTheme="minorHAnsi" w:hAnsiTheme="minorHAnsi" w:cstheme="minorHAnsi"/>
          <w:sz w:val="24"/>
          <w:szCs w:val="24"/>
        </w:rPr>
        <w:t>Renard, C., and Francois, J. (1985). Effects of Increasing Water Stress on Simulated Swards of Festuca arundinacea Schreb under Wind Tunnel Conditions. Annals of Botany</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869-879.</w:t>
      </w:r>
      <w:bookmarkEnd w:id="545"/>
    </w:p>
    <w:p w14:paraId="3009CEF1" w14:textId="77777777" w:rsidR="00567235" w:rsidRPr="00B77DE5" w:rsidRDefault="00567235" w:rsidP="00567235">
      <w:pPr>
        <w:pStyle w:val="EndNoteBibliography"/>
        <w:spacing w:after="240"/>
        <w:rPr>
          <w:rFonts w:asciiTheme="minorHAnsi" w:hAnsiTheme="minorHAnsi" w:cstheme="minorHAnsi"/>
          <w:sz w:val="24"/>
          <w:szCs w:val="24"/>
        </w:rPr>
      </w:pPr>
      <w:bookmarkStart w:id="546" w:name="_ENREF_339"/>
      <w:r w:rsidRPr="00B77DE5">
        <w:rPr>
          <w:rFonts w:asciiTheme="minorHAnsi" w:hAnsiTheme="minorHAnsi" w:cstheme="minorHAnsi"/>
          <w:sz w:val="24"/>
          <w:szCs w:val="24"/>
        </w:rPr>
        <w:t>Renne, I.J., Rios, B.G., Fehmi, J.S., and Tracy, B.F. (2004). Low allelopathic potential of an invasive forage grass on native grassland plants: a cause for encouragement? Basic and Applied Ecology</w:t>
      </w:r>
      <w:r w:rsidRPr="00B77DE5">
        <w:rPr>
          <w:rFonts w:asciiTheme="minorHAnsi" w:hAnsiTheme="minorHAnsi" w:cstheme="minorHAnsi"/>
          <w:i/>
          <w:sz w:val="24"/>
          <w:szCs w:val="24"/>
        </w:rPr>
        <w:t xml:space="preserve"> 5</w:t>
      </w:r>
      <w:r w:rsidRPr="00B77DE5">
        <w:rPr>
          <w:rFonts w:asciiTheme="minorHAnsi" w:hAnsiTheme="minorHAnsi" w:cstheme="minorHAnsi"/>
          <w:sz w:val="24"/>
          <w:szCs w:val="24"/>
        </w:rPr>
        <w:t>, 261-269.</w:t>
      </w:r>
      <w:bookmarkEnd w:id="546"/>
    </w:p>
    <w:p w14:paraId="03C134B5" w14:textId="77777777" w:rsidR="00567235" w:rsidRPr="00B77DE5" w:rsidRDefault="00567235" w:rsidP="00567235">
      <w:pPr>
        <w:pStyle w:val="EndNoteBibliography"/>
        <w:spacing w:after="240"/>
        <w:rPr>
          <w:rFonts w:asciiTheme="minorHAnsi" w:hAnsiTheme="minorHAnsi" w:cstheme="minorHAnsi"/>
          <w:sz w:val="24"/>
          <w:szCs w:val="24"/>
        </w:rPr>
      </w:pPr>
      <w:bookmarkStart w:id="547" w:name="_ENREF_340"/>
      <w:r w:rsidRPr="00B77DE5">
        <w:rPr>
          <w:rFonts w:asciiTheme="minorHAnsi" w:hAnsiTheme="minorHAnsi" w:cstheme="minorHAnsi"/>
          <w:sz w:val="24"/>
          <w:szCs w:val="24"/>
        </w:rPr>
        <w:t>Rice, E.L. (1979). Allelopathy - an update. The Botanical Review</w:t>
      </w:r>
      <w:r w:rsidRPr="00B77DE5">
        <w:rPr>
          <w:rFonts w:asciiTheme="minorHAnsi" w:hAnsiTheme="minorHAnsi" w:cstheme="minorHAnsi"/>
          <w:i/>
          <w:sz w:val="24"/>
          <w:szCs w:val="24"/>
        </w:rPr>
        <w:t xml:space="preserve"> 45</w:t>
      </w:r>
      <w:r w:rsidRPr="00B77DE5">
        <w:rPr>
          <w:rFonts w:asciiTheme="minorHAnsi" w:hAnsiTheme="minorHAnsi" w:cstheme="minorHAnsi"/>
          <w:sz w:val="24"/>
          <w:szCs w:val="24"/>
        </w:rPr>
        <w:t>, 17-109.</w:t>
      </w:r>
      <w:bookmarkEnd w:id="547"/>
    </w:p>
    <w:p w14:paraId="77C0AA20" w14:textId="5B7DEFEB" w:rsidR="00567235" w:rsidRPr="00B77DE5" w:rsidRDefault="00567235" w:rsidP="00567235">
      <w:pPr>
        <w:pStyle w:val="EndNoteBibliography"/>
        <w:spacing w:after="240"/>
        <w:rPr>
          <w:rFonts w:asciiTheme="minorHAnsi" w:hAnsiTheme="minorHAnsi" w:cstheme="minorHAnsi"/>
          <w:sz w:val="24"/>
          <w:szCs w:val="24"/>
        </w:rPr>
      </w:pPr>
      <w:bookmarkStart w:id="548" w:name="_ENREF_341"/>
      <w:r w:rsidRPr="00B77DE5">
        <w:rPr>
          <w:rFonts w:asciiTheme="minorHAnsi" w:hAnsiTheme="minorHAnsi" w:cstheme="minorHAnsi"/>
          <w:sz w:val="24"/>
          <w:szCs w:val="24"/>
        </w:rPr>
        <w:t xml:space="preserve">RIRDC (2003). R &amp; D Plan for the Pasture Seeds Program 2003 - 2008. Report No. 03/004. (A Report of the Rural Industries Research and Development Corporation, Canberra, available online at </w:t>
      </w:r>
      <w:hyperlink r:id="rId34" w:history="1">
        <w:r w:rsidRPr="00B77DE5">
          <w:rPr>
            <w:rStyle w:val="Hyperlink"/>
            <w:rFonts w:asciiTheme="minorHAnsi" w:hAnsiTheme="minorHAnsi" w:cstheme="minorHAnsi"/>
            <w:sz w:val="24"/>
            <w:szCs w:val="24"/>
          </w:rPr>
          <w:t>http://www.rirdc.gov.au/pub/pastures.html</w:t>
        </w:r>
      </w:hyperlink>
      <w:r w:rsidRPr="00B77DE5">
        <w:rPr>
          <w:rFonts w:asciiTheme="minorHAnsi" w:hAnsiTheme="minorHAnsi" w:cstheme="minorHAnsi"/>
          <w:sz w:val="24"/>
          <w:szCs w:val="24"/>
        </w:rPr>
        <w:t>).</w:t>
      </w:r>
      <w:bookmarkEnd w:id="548"/>
    </w:p>
    <w:p w14:paraId="2B81D2BD" w14:textId="77777777" w:rsidR="00567235" w:rsidRPr="00B77DE5" w:rsidRDefault="00567235" w:rsidP="00567235">
      <w:pPr>
        <w:pStyle w:val="EndNoteBibliography"/>
        <w:spacing w:after="240"/>
        <w:rPr>
          <w:rFonts w:asciiTheme="minorHAnsi" w:hAnsiTheme="minorHAnsi" w:cstheme="minorHAnsi"/>
          <w:sz w:val="24"/>
          <w:szCs w:val="24"/>
        </w:rPr>
      </w:pPr>
      <w:bookmarkStart w:id="549" w:name="_ENREF_342"/>
      <w:r w:rsidRPr="00B77DE5">
        <w:rPr>
          <w:rFonts w:asciiTheme="minorHAnsi" w:hAnsiTheme="minorHAnsi" w:cstheme="minorHAnsi"/>
          <w:sz w:val="24"/>
          <w:szCs w:val="24"/>
        </w:rPr>
        <w:t>RIRDC (2014). Pasture seeds program five year plan 2013-18. Report No. 14/053. (Canberra: Rural Industries Research and Development Corporation).</w:t>
      </w:r>
      <w:bookmarkEnd w:id="549"/>
    </w:p>
    <w:p w14:paraId="094F67C8" w14:textId="77777777" w:rsidR="00567235" w:rsidRPr="00B77DE5" w:rsidRDefault="00567235" w:rsidP="00567235">
      <w:pPr>
        <w:pStyle w:val="EndNoteBibliography"/>
        <w:spacing w:after="240"/>
        <w:rPr>
          <w:rFonts w:asciiTheme="minorHAnsi" w:hAnsiTheme="minorHAnsi" w:cstheme="minorHAnsi"/>
          <w:sz w:val="24"/>
          <w:szCs w:val="24"/>
        </w:rPr>
      </w:pPr>
      <w:bookmarkStart w:id="550" w:name="_ENREF_343"/>
      <w:r w:rsidRPr="00B77DE5">
        <w:rPr>
          <w:rFonts w:asciiTheme="minorHAnsi" w:hAnsiTheme="minorHAnsi" w:cstheme="minorHAnsi"/>
          <w:sz w:val="24"/>
          <w:szCs w:val="24"/>
        </w:rPr>
        <w:t>Rogers, M.E. (2007). The response of four perennial grass species to sodium chloride salinity when irrigated with saline waters. Australian Journal of Agricultural Research</w:t>
      </w:r>
      <w:r w:rsidRPr="00B77DE5">
        <w:rPr>
          <w:rFonts w:asciiTheme="minorHAnsi" w:hAnsiTheme="minorHAnsi" w:cstheme="minorHAnsi"/>
          <w:i/>
          <w:sz w:val="24"/>
          <w:szCs w:val="24"/>
        </w:rPr>
        <w:t xml:space="preserve"> 58</w:t>
      </w:r>
      <w:r w:rsidRPr="00B77DE5">
        <w:rPr>
          <w:rFonts w:asciiTheme="minorHAnsi" w:hAnsiTheme="minorHAnsi" w:cstheme="minorHAnsi"/>
          <w:sz w:val="24"/>
          <w:szCs w:val="24"/>
        </w:rPr>
        <w:t>, 225-232.</w:t>
      </w:r>
      <w:bookmarkEnd w:id="550"/>
    </w:p>
    <w:p w14:paraId="724F2DA2" w14:textId="77777777" w:rsidR="00567235" w:rsidRPr="00B77DE5" w:rsidRDefault="00567235" w:rsidP="00567235">
      <w:pPr>
        <w:pStyle w:val="EndNoteBibliography"/>
        <w:spacing w:after="240"/>
        <w:rPr>
          <w:rFonts w:asciiTheme="minorHAnsi" w:hAnsiTheme="minorHAnsi" w:cstheme="minorHAnsi"/>
          <w:sz w:val="24"/>
          <w:szCs w:val="24"/>
        </w:rPr>
      </w:pPr>
      <w:bookmarkStart w:id="551" w:name="_ENREF_344"/>
      <w:r w:rsidRPr="00B77DE5">
        <w:rPr>
          <w:rFonts w:asciiTheme="minorHAnsi" w:hAnsiTheme="minorHAnsi" w:cstheme="minorHAnsi"/>
          <w:sz w:val="24"/>
          <w:szCs w:val="24"/>
        </w:rPr>
        <w:t xml:space="preserve">Rognli, O.A., Nilsson, N., and Nurminiem, M. (2000). Effects of distance and pollen competition on gene flow in the wind-pollinated grass </w:t>
      </w:r>
      <w:r w:rsidRPr="00B77DE5">
        <w:rPr>
          <w:rFonts w:asciiTheme="minorHAnsi" w:hAnsiTheme="minorHAnsi" w:cstheme="minorHAnsi"/>
          <w:i/>
          <w:sz w:val="24"/>
          <w:szCs w:val="24"/>
        </w:rPr>
        <w:t>Festuca pratensis</w:t>
      </w:r>
      <w:r w:rsidRPr="00B77DE5">
        <w:rPr>
          <w:rFonts w:asciiTheme="minorHAnsi" w:hAnsiTheme="minorHAnsi" w:cstheme="minorHAnsi"/>
          <w:sz w:val="24"/>
          <w:szCs w:val="24"/>
        </w:rPr>
        <w:t xml:space="preserve"> Huds. Heredity</w:t>
      </w:r>
      <w:r w:rsidRPr="00B77DE5">
        <w:rPr>
          <w:rFonts w:asciiTheme="minorHAnsi" w:hAnsiTheme="minorHAnsi" w:cstheme="minorHAnsi"/>
          <w:i/>
          <w:sz w:val="24"/>
          <w:szCs w:val="24"/>
        </w:rPr>
        <w:t xml:space="preserve"> 85</w:t>
      </w:r>
      <w:r w:rsidRPr="00B77DE5">
        <w:rPr>
          <w:rFonts w:asciiTheme="minorHAnsi" w:hAnsiTheme="minorHAnsi" w:cstheme="minorHAnsi"/>
          <w:sz w:val="24"/>
          <w:szCs w:val="24"/>
        </w:rPr>
        <w:t>, 550-560.</w:t>
      </w:r>
      <w:bookmarkEnd w:id="551"/>
    </w:p>
    <w:p w14:paraId="45A7005B" w14:textId="77777777" w:rsidR="00567235" w:rsidRPr="00B77DE5" w:rsidRDefault="00567235" w:rsidP="00567235">
      <w:pPr>
        <w:pStyle w:val="EndNoteBibliography"/>
        <w:spacing w:after="240"/>
        <w:rPr>
          <w:rFonts w:asciiTheme="minorHAnsi" w:hAnsiTheme="minorHAnsi" w:cstheme="minorHAnsi"/>
          <w:sz w:val="24"/>
          <w:szCs w:val="24"/>
        </w:rPr>
      </w:pPr>
      <w:bookmarkStart w:id="552" w:name="_ENREF_345"/>
      <w:r w:rsidRPr="00B77DE5">
        <w:rPr>
          <w:rFonts w:asciiTheme="minorHAnsi" w:hAnsiTheme="minorHAnsi" w:cstheme="minorHAnsi"/>
          <w:sz w:val="24"/>
          <w:szCs w:val="24"/>
        </w:rPr>
        <w:t>Romani, M., Piano, E., and Pecetti, L. (2002). Collection and preliminary evaluation of native turfgrass accessions in Italy. Genetic Resources and Crop Evolution</w:t>
      </w:r>
      <w:r w:rsidRPr="00B77DE5">
        <w:rPr>
          <w:rFonts w:asciiTheme="minorHAnsi" w:hAnsiTheme="minorHAnsi" w:cstheme="minorHAnsi"/>
          <w:i/>
          <w:sz w:val="24"/>
          <w:szCs w:val="24"/>
        </w:rPr>
        <w:t xml:space="preserve"> 49</w:t>
      </w:r>
      <w:r w:rsidRPr="00B77DE5">
        <w:rPr>
          <w:rFonts w:asciiTheme="minorHAnsi" w:hAnsiTheme="minorHAnsi" w:cstheme="minorHAnsi"/>
          <w:sz w:val="24"/>
          <w:szCs w:val="24"/>
        </w:rPr>
        <w:t>, 341-348.</w:t>
      </w:r>
      <w:bookmarkEnd w:id="552"/>
    </w:p>
    <w:p w14:paraId="3D861D81" w14:textId="77777777" w:rsidR="00567235" w:rsidRPr="00B77DE5" w:rsidRDefault="00567235" w:rsidP="00567235">
      <w:pPr>
        <w:pStyle w:val="EndNoteBibliography"/>
        <w:spacing w:after="240"/>
        <w:rPr>
          <w:rFonts w:asciiTheme="minorHAnsi" w:hAnsiTheme="minorHAnsi" w:cstheme="minorHAnsi"/>
          <w:sz w:val="24"/>
          <w:szCs w:val="24"/>
        </w:rPr>
      </w:pPr>
      <w:bookmarkStart w:id="553" w:name="_ENREF_346"/>
      <w:r w:rsidRPr="00B77DE5">
        <w:rPr>
          <w:rFonts w:asciiTheme="minorHAnsi" w:hAnsiTheme="minorHAnsi" w:cstheme="minorHAnsi"/>
          <w:sz w:val="24"/>
          <w:szCs w:val="24"/>
        </w:rPr>
        <w:t xml:space="preserve">Ruemmele, B.A., Wipff, J.K., Brilman, L., and Hignight, K.W. (2003). Fine-leaved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species. In Turfgrass Biology Genetics and Breeding, M.D. Casler, and R.R. Duncan, eds. (New Jersey &amp; Canada: John Wiley &amp; Sons), pp. 129-174.</w:t>
      </w:r>
      <w:bookmarkEnd w:id="553"/>
    </w:p>
    <w:p w14:paraId="3975D266" w14:textId="77777777" w:rsidR="00567235" w:rsidRPr="00B77DE5" w:rsidRDefault="00567235" w:rsidP="00567235">
      <w:pPr>
        <w:pStyle w:val="EndNoteBibliography"/>
        <w:spacing w:after="240"/>
        <w:rPr>
          <w:rFonts w:asciiTheme="minorHAnsi" w:hAnsiTheme="minorHAnsi" w:cstheme="minorHAnsi"/>
          <w:sz w:val="24"/>
          <w:szCs w:val="24"/>
        </w:rPr>
      </w:pPr>
      <w:bookmarkStart w:id="554" w:name="_ENREF_347"/>
      <w:r w:rsidRPr="00B77DE5">
        <w:rPr>
          <w:rFonts w:asciiTheme="minorHAnsi" w:hAnsiTheme="minorHAnsi" w:cstheme="minorHAnsi"/>
          <w:sz w:val="24"/>
          <w:szCs w:val="24"/>
        </w:rPr>
        <w:t>Rutledge, C.R., and McLendon, T. (1996). An assessment of exotic plant species of Rocky Mountain National Park. (Jamestown, ND: Northern Prairie Wildlife Research Center Online.).</w:t>
      </w:r>
      <w:bookmarkEnd w:id="554"/>
    </w:p>
    <w:p w14:paraId="3E292AA1" w14:textId="77777777" w:rsidR="00567235" w:rsidRPr="00B77DE5" w:rsidRDefault="00567235" w:rsidP="00567235">
      <w:pPr>
        <w:pStyle w:val="EndNoteBibliography"/>
        <w:spacing w:after="240"/>
        <w:rPr>
          <w:rFonts w:asciiTheme="minorHAnsi" w:hAnsiTheme="minorHAnsi" w:cstheme="minorHAnsi"/>
          <w:sz w:val="24"/>
          <w:szCs w:val="24"/>
        </w:rPr>
      </w:pPr>
      <w:bookmarkStart w:id="555" w:name="_ENREF_348"/>
      <w:r w:rsidRPr="00B77DE5">
        <w:rPr>
          <w:rFonts w:asciiTheme="minorHAnsi" w:hAnsiTheme="minorHAnsi" w:cstheme="minorHAnsi"/>
          <w:sz w:val="24"/>
          <w:szCs w:val="24"/>
        </w:rPr>
        <w:t>Rylander, R., Fogelmark, B., McWilliam, A., and Currie, A. (1999). (1-&gt;3)-b-D-glucan may contribute to pollen sensitivity. Clinical Experimental Immunology</w:t>
      </w:r>
      <w:r w:rsidRPr="00B77DE5">
        <w:rPr>
          <w:rFonts w:asciiTheme="minorHAnsi" w:hAnsiTheme="minorHAnsi" w:cstheme="minorHAnsi"/>
          <w:i/>
          <w:sz w:val="24"/>
          <w:szCs w:val="24"/>
        </w:rPr>
        <w:t xml:space="preserve"> 115</w:t>
      </w:r>
      <w:r w:rsidRPr="00B77DE5">
        <w:rPr>
          <w:rFonts w:asciiTheme="minorHAnsi" w:hAnsiTheme="minorHAnsi" w:cstheme="minorHAnsi"/>
          <w:sz w:val="24"/>
          <w:szCs w:val="24"/>
        </w:rPr>
        <w:t>, 383-384.</w:t>
      </w:r>
      <w:bookmarkEnd w:id="555"/>
    </w:p>
    <w:p w14:paraId="7B9C63D5" w14:textId="77777777" w:rsidR="00567235" w:rsidRPr="00B77DE5" w:rsidRDefault="00567235" w:rsidP="00567235">
      <w:pPr>
        <w:pStyle w:val="EndNoteBibliography"/>
        <w:spacing w:after="240"/>
        <w:rPr>
          <w:rFonts w:asciiTheme="minorHAnsi" w:hAnsiTheme="minorHAnsi" w:cstheme="minorHAnsi"/>
          <w:sz w:val="24"/>
          <w:szCs w:val="24"/>
        </w:rPr>
      </w:pPr>
      <w:bookmarkStart w:id="556" w:name="_ENREF_349"/>
      <w:r w:rsidRPr="00B77DE5">
        <w:rPr>
          <w:rFonts w:asciiTheme="minorHAnsi" w:hAnsiTheme="minorHAnsi" w:cstheme="minorHAnsi"/>
          <w:sz w:val="24"/>
          <w:szCs w:val="24"/>
        </w:rPr>
        <w:lastRenderedPageBreak/>
        <w:t>Saari, S., Helander, M., Faeth, S.H., and Saikkonen, K. (2010). The effects of endophytes on seed production and seed predation of tall fescue and meadow fescue. Microb Ecol</w:t>
      </w:r>
      <w:r w:rsidRPr="00B77DE5">
        <w:rPr>
          <w:rFonts w:asciiTheme="minorHAnsi" w:hAnsiTheme="minorHAnsi" w:cstheme="minorHAnsi"/>
          <w:i/>
          <w:sz w:val="24"/>
          <w:szCs w:val="24"/>
        </w:rPr>
        <w:t xml:space="preserve"> 60</w:t>
      </w:r>
      <w:r w:rsidRPr="00B77DE5">
        <w:rPr>
          <w:rFonts w:asciiTheme="minorHAnsi" w:hAnsiTheme="minorHAnsi" w:cstheme="minorHAnsi"/>
          <w:sz w:val="24"/>
          <w:szCs w:val="24"/>
        </w:rPr>
        <w:t>, 928-934.</w:t>
      </w:r>
      <w:bookmarkEnd w:id="556"/>
    </w:p>
    <w:p w14:paraId="2FAA8FA1" w14:textId="77777777" w:rsidR="00567235" w:rsidRPr="00B77DE5" w:rsidRDefault="00567235" w:rsidP="00567235">
      <w:pPr>
        <w:pStyle w:val="EndNoteBibliography"/>
        <w:spacing w:after="240"/>
        <w:rPr>
          <w:rFonts w:asciiTheme="minorHAnsi" w:hAnsiTheme="minorHAnsi" w:cstheme="minorHAnsi"/>
          <w:sz w:val="24"/>
          <w:szCs w:val="24"/>
        </w:rPr>
      </w:pPr>
      <w:bookmarkStart w:id="557" w:name="_ENREF_350"/>
      <w:r w:rsidRPr="00B77DE5">
        <w:rPr>
          <w:rFonts w:asciiTheme="minorHAnsi" w:hAnsiTheme="minorHAnsi" w:cstheme="minorHAnsi"/>
          <w:sz w:val="24"/>
          <w:szCs w:val="24"/>
        </w:rPr>
        <w:t>Sabreen, S., and Sugiyama, S.-i. (2008). Cadmium phytoextraction capacity in eight C3 herbage grass species. Grassland Science</w:t>
      </w:r>
      <w:r w:rsidRPr="00B77DE5">
        <w:rPr>
          <w:rFonts w:asciiTheme="minorHAnsi" w:hAnsiTheme="minorHAnsi" w:cstheme="minorHAnsi"/>
          <w:i/>
          <w:sz w:val="24"/>
          <w:szCs w:val="24"/>
        </w:rPr>
        <w:t xml:space="preserve"> 54</w:t>
      </w:r>
      <w:r w:rsidRPr="00B77DE5">
        <w:rPr>
          <w:rFonts w:asciiTheme="minorHAnsi" w:hAnsiTheme="minorHAnsi" w:cstheme="minorHAnsi"/>
          <w:sz w:val="24"/>
          <w:szCs w:val="24"/>
        </w:rPr>
        <w:t>, 27-32.</w:t>
      </w:r>
      <w:bookmarkEnd w:id="557"/>
    </w:p>
    <w:p w14:paraId="0E23509B" w14:textId="77777777" w:rsidR="00567235" w:rsidRPr="00B77DE5" w:rsidRDefault="00567235" w:rsidP="00567235">
      <w:pPr>
        <w:pStyle w:val="EndNoteBibliography"/>
        <w:spacing w:after="240"/>
        <w:rPr>
          <w:rFonts w:asciiTheme="minorHAnsi" w:hAnsiTheme="minorHAnsi" w:cstheme="minorHAnsi"/>
          <w:sz w:val="24"/>
          <w:szCs w:val="24"/>
        </w:rPr>
      </w:pPr>
      <w:bookmarkStart w:id="558" w:name="_ENREF_351"/>
      <w:r w:rsidRPr="00B77DE5">
        <w:rPr>
          <w:rFonts w:asciiTheme="minorHAnsi" w:hAnsiTheme="minorHAnsi" w:cstheme="minorHAnsi"/>
          <w:sz w:val="24"/>
          <w:szCs w:val="24"/>
        </w:rPr>
        <w:t>Sale, P., and Blair, G. (1997). Fertilisers and pasture nutrition. In Pasture Production and Management, J.V. Lovett, and J.M. Scott, eds. (Victoria: Inkata Press), pp. 191-206.</w:t>
      </w:r>
      <w:bookmarkEnd w:id="558"/>
    </w:p>
    <w:p w14:paraId="2749E40A" w14:textId="77777777" w:rsidR="00567235" w:rsidRPr="00B77DE5" w:rsidRDefault="00567235" w:rsidP="00567235">
      <w:pPr>
        <w:pStyle w:val="EndNoteBibliography"/>
        <w:spacing w:after="240"/>
        <w:rPr>
          <w:rFonts w:asciiTheme="minorHAnsi" w:hAnsiTheme="minorHAnsi" w:cstheme="minorHAnsi"/>
          <w:sz w:val="24"/>
          <w:szCs w:val="24"/>
        </w:rPr>
      </w:pPr>
      <w:bookmarkStart w:id="559" w:name="_ENREF_352"/>
      <w:r w:rsidRPr="00B77DE5">
        <w:rPr>
          <w:rFonts w:asciiTheme="minorHAnsi" w:hAnsiTheme="minorHAnsi" w:cstheme="minorHAnsi"/>
          <w:sz w:val="24"/>
          <w:szCs w:val="24"/>
        </w:rPr>
        <w:t>Salminen, S.O., and Grewal, P.S. (2002). Does Decreased Mowing Frequency Enhance Alkaloid Production in Endophytic Tall Fescue and Perennial Ryegrass? Journal of Chemical Ecology</w:t>
      </w:r>
      <w:r w:rsidRPr="00B77DE5">
        <w:rPr>
          <w:rFonts w:asciiTheme="minorHAnsi" w:hAnsiTheme="minorHAnsi" w:cstheme="minorHAnsi"/>
          <w:i/>
          <w:sz w:val="24"/>
          <w:szCs w:val="24"/>
        </w:rPr>
        <w:t xml:space="preserve"> 28</w:t>
      </w:r>
      <w:r w:rsidRPr="00B77DE5">
        <w:rPr>
          <w:rFonts w:asciiTheme="minorHAnsi" w:hAnsiTheme="minorHAnsi" w:cstheme="minorHAnsi"/>
          <w:sz w:val="24"/>
          <w:szCs w:val="24"/>
        </w:rPr>
        <w:t>, 939-950.</w:t>
      </w:r>
      <w:bookmarkEnd w:id="559"/>
    </w:p>
    <w:p w14:paraId="62AFE50E" w14:textId="77777777" w:rsidR="00567235" w:rsidRPr="00B77DE5" w:rsidRDefault="00567235" w:rsidP="00567235">
      <w:pPr>
        <w:pStyle w:val="EndNoteBibliography"/>
        <w:spacing w:after="240"/>
        <w:rPr>
          <w:rFonts w:asciiTheme="minorHAnsi" w:hAnsiTheme="minorHAnsi" w:cstheme="minorHAnsi"/>
          <w:sz w:val="24"/>
          <w:szCs w:val="24"/>
        </w:rPr>
      </w:pPr>
      <w:bookmarkStart w:id="560" w:name="_ENREF_353"/>
      <w:r w:rsidRPr="00B77DE5">
        <w:rPr>
          <w:rFonts w:asciiTheme="minorHAnsi" w:hAnsiTheme="minorHAnsi" w:cstheme="minorHAnsi"/>
          <w:sz w:val="24"/>
          <w:szCs w:val="24"/>
        </w:rPr>
        <w:t>Salminen, S.O., Grewal, P.S., and Quigley, M.F. (2003). Does Mowing Height Influence Alkaloid Production in Endophytic Tall Fescue and Perennial Ryegrass? Journal of Chemical Ecology</w:t>
      </w:r>
      <w:r w:rsidRPr="00B77DE5">
        <w:rPr>
          <w:rFonts w:asciiTheme="minorHAnsi" w:hAnsiTheme="minorHAnsi" w:cstheme="minorHAnsi"/>
          <w:i/>
          <w:sz w:val="24"/>
          <w:szCs w:val="24"/>
        </w:rPr>
        <w:t xml:space="preserve"> 29</w:t>
      </w:r>
      <w:r w:rsidRPr="00B77DE5">
        <w:rPr>
          <w:rFonts w:asciiTheme="minorHAnsi" w:hAnsiTheme="minorHAnsi" w:cstheme="minorHAnsi"/>
          <w:sz w:val="24"/>
          <w:szCs w:val="24"/>
        </w:rPr>
        <w:t>, 1319-1328.</w:t>
      </w:r>
      <w:bookmarkEnd w:id="560"/>
    </w:p>
    <w:p w14:paraId="5B5F81DB" w14:textId="77777777" w:rsidR="00567235" w:rsidRPr="00B77DE5" w:rsidRDefault="00567235" w:rsidP="00567235">
      <w:pPr>
        <w:pStyle w:val="EndNoteBibliography"/>
        <w:spacing w:after="240"/>
        <w:rPr>
          <w:rFonts w:asciiTheme="minorHAnsi" w:hAnsiTheme="minorHAnsi" w:cstheme="minorHAnsi"/>
          <w:sz w:val="24"/>
          <w:szCs w:val="24"/>
        </w:rPr>
      </w:pPr>
      <w:bookmarkStart w:id="561" w:name="_ENREF_354"/>
      <w:r w:rsidRPr="00B77DE5">
        <w:rPr>
          <w:rFonts w:asciiTheme="minorHAnsi" w:hAnsiTheme="minorHAnsi" w:cstheme="minorHAnsi"/>
          <w:sz w:val="24"/>
          <w:szCs w:val="24"/>
        </w:rPr>
        <w:t>Sampaio, N., Gishen, M., Reed, K., Brown, M., Gregory, D., and Munyard, K. (2008). The occurrence and severity of grass toxicoses in Australian alpaca (</w:t>
      </w:r>
      <w:r w:rsidRPr="00B77DE5">
        <w:rPr>
          <w:rFonts w:asciiTheme="minorHAnsi" w:hAnsiTheme="minorHAnsi" w:cstheme="minorHAnsi"/>
          <w:i/>
          <w:sz w:val="24"/>
          <w:szCs w:val="24"/>
        </w:rPr>
        <w:t>Vicugna pacos</w:t>
      </w:r>
      <w:r w:rsidRPr="00B77DE5">
        <w:rPr>
          <w:rFonts w:asciiTheme="minorHAnsi" w:hAnsiTheme="minorHAnsi" w:cstheme="minorHAnsi"/>
          <w:sz w:val="24"/>
          <w:szCs w:val="24"/>
        </w:rPr>
        <w:t>) herds. Australian Journal of Experimental Agriculture</w:t>
      </w:r>
      <w:r w:rsidRPr="00B77DE5">
        <w:rPr>
          <w:rFonts w:asciiTheme="minorHAnsi" w:hAnsiTheme="minorHAnsi" w:cstheme="minorHAnsi"/>
          <w:i/>
          <w:sz w:val="24"/>
          <w:szCs w:val="24"/>
        </w:rPr>
        <w:t xml:space="preserve"> 48</w:t>
      </w:r>
      <w:r w:rsidRPr="00B77DE5">
        <w:rPr>
          <w:rFonts w:asciiTheme="minorHAnsi" w:hAnsiTheme="minorHAnsi" w:cstheme="minorHAnsi"/>
          <w:sz w:val="24"/>
          <w:szCs w:val="24"/>
        </w:rPr>
        <w:t>, 1099.</w:t>
      </w:r>
      <w:bookmarkEnd w:id="561"/>
    </w:p>
    <w:p w14:paraId="7D262861" w14:textId="77777777" w:rsidR="00567235" w:rsidRPr="00B77DE5" w:rsidRDefault="00567235" w:rsidP="00567235">
      <w:pPr>
        <w:pStyle w:val="EndNoteBibliography"/>
        <w:spacing w:after="240"/>
        <w:rPr>
          <w:rFonts w:asciiTheme="minorHAnsi" w:hAnsiTheme="minorHAnsi" w:cstheme="minorHAnsi"/>
          <w:sz w:val="24"/>
          <w:szCs w:val="24"/>
        </w:rPr>
      </w:pPr>
      <w:bookmarkStart w:id="562" w:name="_ENREF_355"/>
      <w:r w:rsidRPr="00B77DE5">
        <w:rPr>
          <w:rFonts w:asciiTheme="minorHAnsi" w:hAnsiTheme="minorHAnsi" w:cstheme="minorHAnsi"/>
          <w:sz w:val="24"/>
          <w:szCs w:val="24"/>
        </w:rPr>
        <w:t>Sampoux, J.-P., Baudouin, P., Bayle, B., Béguier, V., Bourdon, P., Chosson, J.-F., Deneufbourg, F.</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(2011). Breeding perennial grasses for forage usage: An experimental assessment of trait changes in diploid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cultivars released in the last four decades. Field Crops Research</w:t>
      </w:r>
      <w:r w:rsidRPr="00B77DE5">
        <w:rPr>
          <w:rFonts w:asciiTheme="minorHAnsi" w:hAnsiTheme="minorHAnsi" w:cstheme="minorHAnsi"/>
          <w:i/>
          <w:sz w:val="24"/>
          <w:szCs w:val="24"/>
        </w:rPr>
        <w:t xml:space="preserve"> 123</w:t>
      </w:r>
      <w:r w:rsidRPr="00B77DE5">
        <w:rPr>
          <w:rFonts w:asciiTheme="minorHAnsi" w:hAnsiTheme="minorHAnsi" w:cstheme="minorHAnsi"/>
          <w:sz w:val="24"/>
          <w:szCs w:val="24"/>
        </w:rPr>
        <w:t>, 117-129.</w:t>
      </w:r>
      <w:bookmarkEnd w:id="562"/>
    </w:p>
    <w:p w14:paraId="6742CFC9" w14:textId="77777777" w:rsidR="00567235" w:rsidRPr="00B77DE5" w:rsidRDefault="00567235" w:rsidP="00567235">
      <w:pPr>
        <w:pStyle w:val="EndNoteBibliography"/>
        <w:spacing w:after="240"/>
        <w:rPr>
          <w:rFonts w:asciiTheme="minorHAnsi" w:hAnsiTheme="minorHAnsi" w:cstheme="minorHAnsi"/>
          <w:sz w:val="24"/>
          <w:szCs w:val="24"/>
        </w:rPr>
      </w:pPr>
      <w:bookmarkStart w:id="563" w:name="_ENREF_356"/>
      <w:r w:rsidRPr="00B77DE5">
        <w:rPr>
          <w:rFonts w:asciiTheme="minorHAnsi" w:hAnsiTheme="minorHAnsi" w:cstheme="minorHAnsi"/>
          <w:sz w:val="24"/>
          <w:szCs w:val="24"/>
        </w:rPr>
        <w:t>Sampoux, J.P., Baudouin, P., Bayle, B., Béguier, V., Bourdon, P., Chosson, J.F., de Bruijn, K.</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(2013). Breeding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for turf usage: an assessment of genetic improvements in cultivars released in Europe, 1974-2004. Grass and Forage Science</w:t>
      </w:r>
      <w:r w:rsidRPr="00B77DE5">
        <w:rPr>
          <w:rFonts w:asciiTheme="minorHAnsi" w:hAnsiTheme="minorHAnsi" w:cstheme="minorHAnsi"/>
          <w:i/>
          <w:sz w:val="24"/>
          <w:szCs w:val="24"/>
        </w:rPr>
        <w:t xml:space="preserve"> 68</w:t>
      </w:r>
      <w:r w:rsidRPr="00B77DE5">
        <w:rPr>
          <w:rFonts w:asciiTheme="minorHAnsi" w:hAnsiTheme="minorHAnsi" w:cstheme="minorHAnsi"/>
          <w:sz w:val="24"/>
          <w:szCs w:val="24"/>
        </w:rPr>
        <w:t>, 33-48.</w:t>
      </w:r>
      <w:bookmarkEnd w:id="563"/>
    </w:p>
    <w:p w14:paraId="33EC910F" w14:textId="77777777" w:rsidR="00567235" w:rsidRPr="00B77DE5" w:rsidRDefault="00567235" w:rsidP="00567235">
      <w:pPr>
        <w:pStyle w:val="EndNoteBibliography"/>
        <w:spacing w:after="240"/>
        <w:rPr>
          <w:rFonts w:asciiTheme="minorHAnsi" w:hAnsiTheme="minorHAnsi" w:cstheme="minorHAnsi"/>
          <w:sz w:val="24"/>
          <w:szCs w:val="24"/>
        </w:rPr>
      </w:pPr>
      <w:bookmarkStart w:id="564" w:name="_ENREF_357"/>
      <w:r w:rsidRPr="00B77DE5">
        <w:rPr>
          <w:rFonts w:asciiTheme="minorHAnsi" w:hAnsiTheme="minorHAnsi" w:cstheme="minorHAnsi"/>
          <w:sz w:val="24"/>
          <w:szCs w:val="24"/>
        </w:rPr>
        <w:t>Sato, H., Sakamoto, S., Mitsuda, N., Ohme-Takagi, M., and Takamizo, T. (2018). Improvement of cell wall digestibility in tall fescue by Oryza sativa SECONDARY WALL NAC DOMAIN PROTEIN2 chimeric repressor. Molecular Breeding</w:t>
      </w:r>
      <w:r w:rsidRPr="00B77DE5">
        <w:rPr>
          <w:rFonts w:asciiTheme="minorHAnsi" w:hAnsiTheme="minorHAnsi" w:cstheme="minorHAnsi"/>
          <w:i/>
          <w:sz w:val="24"/>
          <w:szCs w:val="24"/>
        </w:rPr>
        <w:t xml:space="preserve"> 38</w:t>
      </w:r>
      <w:r w:rsidRPr="00B77DE5">
        <w:rPr>
          <w:rFonts w:asciiTheme="minorHAnsi" w:hAnsiTheme="minorHAnsi" w:cstheme="minorHAnsi"/>
          <w:sz w:val="24"/>
          <w:szCs w:val="24"/>
        </w:rPr>
        <w:t>, 1-11.</w:t>
      </w:r>
      <w:bookmarkEnd w:id="564"/>
    </w:p>
    <w:p w14:paraId="5340BE77" w14:textId="77777777" w:rsidR="00567235" w:rsidRPr="00B77DE5" w:rsidRDefault="00567235" w:rsidP="00567235">
      <w:pPr>
        <w:pStyle w:val="EndNoteBibliography"/>
        <w:spacing w:after="240"/>
        <w:rPr>
          <w:rFonts w:asciiTheme="minorHAnsi" w:hAnsiTheme="minorHAnsi" w:cstheme="minorHAnsi"/>
          <w:sz w:val="24"/>
          <w:szCs w:val="24"/>
        </w:rPr>
      </w:pPr>
      <w:bookmarkStart w:id="565" w:name="_ENREF_358"/>
      <w:r w:rsidRPr="00B77DE5">
        <w:rPr>
          <w:rFonts w:asciiTheme="minorHAnsi" w:hAnsiTheme="minorHAnsi" w:cstheme="minorHAnsi"/>
          <w:sz w:val="24"/>
          <w:szCs w:val="24"/>
        </w:rPr>
        <w:t>Sato, H., Shimizu, T., Kawai, K., Kaku, K., Arakawa, A., Tachibana, T., and Takamizo, T. (2013). Herbicide‐Resistant Tall Fescue with Cytoplasmic Male Sterility Selected by a Mutated Rice Acetolactate Synthase Gene. Crop Science</w:t>
      </w:r>
      <w:r w:rsidRPr="00B77DE5">
        <w:rPr>
          <w:rFonts w:asciiTheme="minorHAnsi" w:hAnsiTheme="minorHAnsi" w:cstheme="minorHAnsi"/>
          <w:i/>
          <w:sz w:val="24"/>
          <w:szCs w:val="24"/>
        </w:rPr>
        <w:t xml:space="preserve"> 53</w:t>
      </w:r>
      <w:r w:rsidRPr="00B77DE5">
        <w:rPr>
          <w:rFonts w:asciiTheme="minorHAnsi" w:hAnsiTheme="minorHAnsi" w:cstheme="minorHAnsi"/>
          <w:sz w:val="24"/>
          <w:szCs w:val="24"/>
        </w:rPr>
        <w:t>, 201-207.</w:t>
      </w:r>
      <w:bookmarkEnd w:id="565"/>
    </w:p>
    <w:p w14:paraId="25139A89" w14:textId="77777777" w:rsidR="00567235" w:rsidRPr="00B77DE5" w:rsidRDefault="00567235" w:rsidP="00567235">
      <w:pPr>
        <w:pStyle w:val="EndNoteBibliography"/>
        <w:spacing w:after="240"/>
        <w:rPr>
          <w:rFonts w:asciiTheme="minorHAnsi" w:hAnsiTheme="minorHAnsi" w:cstheme="minorHAnsi"/>
          <w:sz w:val="24"/>
          <w:szCs w:val="24"/>
        </w:rPr>
      </w:pPr>
      <w:bookmarkStart w:id="566" w:name="_ENREF_359"/>
      <w:r w:rsidRPr="00B77DE5">
        <w:rPr>
          <w:rFonts w:asciiTheme="minorHAnsi" w:hAnsiTheme="minorHAnsi" w:cstheme="minorHAnsi"/>
          <w:sz w:val="24"/>
          <w:szCs w:val="24"/>
        </w:rPr>
        <w:t xml:space="preserve">Sato, H., Takamizo, T., Shimizu, T., Kawai, K., and Kaku, K. (2009). Conferred resistance to an acetolactate synthase-inhibiting herbicide in transgenic tall fescue </w:t>
      </w:r>
      <w:r w:rsidRPr="00B77DE5">
        <w:rPr>
          <w:rFonts w:asciiTheme="minorHAnsi" w:hAnsiTheme="minorHAnsi" w:cstheme="minorHAnsi"/>
          <w:i/>
          <w:sz w:val="24"/>
          <w:szCs w:val="24"/>
        </w:rPr>
        <w:t xml:space="preserve">(Festuca arundinacea </w:t>
      </w:r>
      <w:r w:rsidRPr="00B77DE5">
        <w:rPr>
          <w:rFonts w:asciiTheme="minorHAnsi" w:hAnsiTheme="minorHAnsi" w:cstheme="minorHAnsi"/>
          <w:sz w:val="24"/>
          <w:szCs w:val="24"/>
        </w:rPr>
        <w:t>Schreb.). HortScience</w:t>
      </w:r>
      <w:r w:rsidRPr="00B77DE5">
        <w:rPr>
          <w:rFonts w:asciiTheme="minorHAnsi" w:hAnsiTheme="minorHAnsi" w:cstheme="minorHAnsi"/>
          <w:i/>
          <w:sz w:val="24"/>
          <w:szCs w:val="24"/>
        </w:rPr>
        <w:t xml:space="preserve"> 44</w:t>
      </w:r>
      <w:r w:rsidRPr="00B77DE5">
        <w:rPr>
          <w:rFonts w:asciiTheme="minorHAnsi" w:hAnsiTheme="minorHAnsi" w:cstheme="minorHAnsi"/>
          <w:sz w:val="24"/>
          <w:szCs w:val="24"/>
        </w:rPr>
        <w:t>, 1254-1257.</w:t>
      </w:r>
      <w:bookmarkEnd w:id="566"/>
    </w:p>
    <w:p w14:paraId="45451D6F" w14:textId="77777777" w:rsidR="00567235" w:rsidRPr="00B77DE5" w:rsidRDefault="00567235" w:rsidP="00567235">
      <w:pPr>
        <w:pStyle w:val="EndNoteBibliography"/>
        <w:spacing w:after="240"/>
        <w:rPr>
          <w:rFonts w:asciiTheme="minorHAnsi" w:hAnsiTheme="minorHAnsi" w:cstheme="minorHAnsi"/>
          <w:sz w:val="24"/>
          <w:szCs w:val="24"/>
        </w:rPr>
      </w:pPr>
      <w:bookmarkStart w:id="567" w:name="_ENREF_360"/>
      <w:r w:rsidRPr="00B77DE5">
        <w:rPr>
          <w:rFonts w:asciiTheme="minorHAnsi" w:hAnsiTheme="minorHAnsi" w:cstheme="minorHAnsi"/>
          <w:sz w:val="24"/>
          <w:szCs w:val="24"/>
        </w:rPr>
        <w:t>Sawada, H. (1991). Aerial tillering as a potential route of vegetative reproduction in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pastures. Grassland Science</w:t>
      </w:r>
      <w:r w:rsidRPr="00B77DE5">
        <w:rPr>
          <w:rFonts w:asciiTheme="minorHAnsi" w:hAnsiTheme="minorHAnsi" w:cstheme="minorHAnsi"/>
          <w:i/>
          <w:sz w:val="24"/>
          <w:szCs w:val="24"/>
        </w:rPr>
        <w:t xml:space="preserve"> 36</w:t>
      </w:r>
      <w:r w:rsidRPr="00B77DE5">
        <w:rPr>
          <w:rFonts w:asciiTheme="minorHAnsi" w:hAnsiTheme="minorHAnsi" w:cstheme="minorHAnsi"/>
          <w:sz w:val="24"/>
          <w:szCs w:val="24"/>
        </w:rPr>
        <w:t>, 370-375.</w:t>
      </w:r>
      <w:bookmarkEnd w:id="567"/>
    </w:p>
    <w:p w14:paraId="59678223" w14:textId="77777777" w:rsidR="00567235" w:rsidRPr="00B77DE5" w:rsidRDefault="00567235" w:rsidP="00567235">
      <w:pPr>
        <w:pStyle w:val="EndNoteBibliography"/>
        <w:spacing w:after="240"/>
        <w:rPr>
          <w:rFonts w:asciiTheme="minorHAnsi" w:hAnsiTheme="minorHAnsi" w:cstheme="minorHAnsi"/>
          <w:sz w:val="24"/>
          <w:szCs w:val="24"/>
        </w:rPr>
      </w:pPr>
      <w:bookmarkStart w:id="568" w:name="_ENREF_361"/>
      <w:r w:rsidRPr="00B77DE5">
        <w:rPr>
          <w:rFonts w:asciiTheme="minorHAnsi" w:hAnsiTheme="minorHAnsi" w:cstheme="minorHAnsi"/>
          <w:sz w:val="24"/>
          <w:szCs w:val="24"/>
        </w:rPr>
        <w:lastRenderedPageBreak/>
        <w:t>Scala, E., Alessandri, C., Bernardi, M.L., Ferrara, R., Palazzo, P., Pomponi, D., Quaratino, D.</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(2010). Cross-sectional survey on immunoglobulin E reactivity in 23,077 subjects using an allergenic molecule-based microarray detection system. Clin Exp Allergy</w:t>
      </w:r>
      <w:r w:rsidRPr="00B77DE5">
        <w:rPr>
          <w:rFonts w:asciiTheme="minorHAnsi" w:hAnsiTheme="minorHAnsi" w:cstheme="minorHAnsi"/>
          <w:i/>
          <w:sz w:val="24"/>
          <w:szCs w:val="24"/>
        </w:rPr>
        <w:t xml:space="preserve"> 40</w:t>
      </w:r>
      <w:r w:rsidRPr="00B77DE5">
        <w:rPr>
          <w:rFonts w:asciiTheme="minorHAnsi" w:hAnsiTheme="minorHAnsi" w:cstheme="minorHAnsi"/>
          <w:sz w:val="24"/>
          <w:szCs w:val="24"/>
        </w:rPr>
        <w:t>, 911-921.</w:t>
      </w:r>
      <w:bookmarkEnd w:id="568"/>
    </w:p>
    <w:p w14:paraId="6C9CE9F7" w14:textId="77777777" w:rsidR="00567235" w:rsidRPr="00B77DE5" w:rsidRDefault="00567235" w:rsidP="00567235">
      <w:pPr>
        <w:pStyle w:val="EndNoteBibliography"/>
        <w:spacing w:after="240"/>
        <w:rPr>
          <w:rFonts w:asciiTheme="minorHAnsi" w:hAnsiTheme="minorHAnsi" w:cstheme="minorHAnsi"/>
          <w:sz w:val="24"/>
          <w:szCs w:val="24"/>
        </w:rPr>
      </w:pPr>
      <w:bookmarkStart w:id="569" w:name="_ENREF_362"/>
      <w:r w:rsidRPr="00B77DE5">
        <w:rPr>
          <w:rFonts w:asciiTheme="minorHAnsi" w:hAnsiTheme="minorHAnsi" w:cstheme="minorHAnsi"/>
          <w:sz w:val="24"/>
          <w:szCs w:val="24"/>
        </w:rPr>
        <w:t>Schäppi, G.F., Taylor, P.E., Pain, M.C.F., Cameron, P.A., Dent, A.W., Staff, I.A., and Suphioglu, C. (1999). Concentrations of major grass group 5 allergens in pollen grains and atmospheric particles: implications for hay fever and allergic asthma sufferers sensitized to grass pollen allergens. Clinical and Experimental Allergy</w:t>
      </w:r>
      <w:r w:rsidRPr="00B77DE5">
        <w:rPr>
          <w:rFonts w:asciiTheme="minorHAnsi" w:hAnsiTheme="minorHAnsi" w:cstheme="minorHAnsi"/>
          <w:i/>
          <w:sz w:val="24"/>
          <w:szCs w:val="24"/>
        </w:rPr>
        <w:t xml:space="preserve"> 29</w:t>
      </w:r>
      <w:r w:rsidRPr="00B77DE5">
        <w:rPr>
          <w:rFonts w:asciiTheme="minorHAnsi" w:hAnsiTheme="minorHAnsi" w:cstheme="minorHAnsi"/>
          <w:sz w:val="24"/>
          <w:szCs w:val="24"/>
        </w:rPr>
        <w:t>, 633-641.</w:t>
      </w:r>
      <w:bookmarkEnd w:id="569"/>
    </w:p>
    <w:p w14:paraId="393DA10C" w14:textId="77777777" w:rsidR="00567235" w:rsidRPr="00B77DE5" w:rsidRDefault="00567235" w:rsidP="00567235">
      <w:pPr>
        <w:pStyle w:val="EndNoteBibliography"/>
        <w:spacing w:after="240"/>
        <w:rPr>
          <w:rFonts w:asciiTheme="minorHAnsi" w:hAnsiTheme="minorHAnsi" w:cstheme="minorHAnsi"/>
          <w:sz w:val="24"/>
          <w:szCs w:val="24"/>
        </w:rPr>
      </w:pPr>
      <w:bookmarkStart w:id="570" w:name="_ENREF_363"/>
      <w:r w:rsidRPr="00B77DE5">
        <w:rPr>
          <w:rFonts w:asciiTheme="minorHAnsi" w:hAnsiTheme="minorHAnsi" w:cstheme="minorHAnsi"/>
          <w:sz w:val="24"/>
          <w:szCs w:val="24"/>
        </w:rPr>
        <w:t>Schardl, C.L., Leuchtmann, A., Chung, K.R., Penny, D., and Siegel, M.R. (1997). Coevolution by common descent of fungal symbionts (</w:t>
      </w:r>
      <w:r w:rsidRPr="00B77DE5">
        <w:rPr>
          <w:rFonts w:asciiTheme="minorHAnsi" w:hAnsiTheme="minorHAnsi" w:cstheme="minorHAnsi"/>
          <w:i/>
          <w:sz w:val="24"/>
          <w:szCs w:val="24"/>
        </w:rPr>
        <w:t xml:space="preserve">Epichloë </w:t>
      </w:r>
      <w:r w:rsidRPr="00B77DE5">
        <w:rPr>
          <w:rFonts w:asciiTheme="minorHAnsi" w:hAnsiTheme="minorHAnsi" w:cstheme="minorHAnsi"/>
          <w:sz w:val="24"/>
          <w:szCs w:val="24"/>
        </w:rPr>
        <w:t>spp.) and grass hosts. Molecular Biology and Evolution</w:t>
      </w:r>
      <w:r w:rsidRPr="00B77DE5">
        <w:rPr>
          <w:rFonts w:asciiTheme="minorHAnsi" w:hAnsiTheme="minorHAnsi" w:cstheme="minorHAnsi"/>
          <w:i/>
          <w:sz w:val="24"/>
          <w:szCs w:val="24"/>
        </w:rPr>
        <w:t xml:space="preserve"> 14</w:t>
      </w:r>
      <w:r w:rsidRPr="00B77DE5">
        <w:rPr>
          <w:rFonts w:asciiTheme="minorHAnsi" w:hAnsiTheme="minorHAnsi" w:cstheme="minorHAnsi"/>
          <w:sz w:val="24"/>
          <w:szCs w:val="24"/>
        </w:rPr>
        <w:t>, 133-143.</w:t>
      </w:r>
      <w:bookmarkEnd w:id="570"/>
    </w:p>
    <w:p w14:paraId="3D5356E4" w14:textId="77777777" w:rsidR="00567235" w:rsidRPr="00B77DE5" w:rsidRDefault="00567235" w:rsidP="00567235">
      <w:pPr>
        <w:pStyle w:val="EndNoteBibliography"/>
        <w:spacing w:after="240"/>
        <w:rPr>
          <w:rFonts w:asciiTheme="minorHAnsi" w:hAnsiTheme="minorHAnsi" w:cstheme="minorHAnsi"/>
          <w:sz w:val="24"/>
          <w:szCs w:val="24"/>
        </w:rPr>
      </w:pPr>
      <w:bookmarkStart w:id="571" w:name="_ENREF_364"/>
      <w:r w:rsidRPr="00B77DE5">
        <w:rPr>
          <w:rFonts w:asciiTheme="minorHAnsi" w:hAnsiTheme="minorHAnsi" w:cstheme="minorHAnsi"/>
          <w:sz w:val="24"/>
          <w:szCs w:val="24"/>
        </w:rPr>
        <w:t>Schardl, C.L., Leuchtmann, A., and Spiering, M.J. (2004). Symbioses of grasses with seedbourne fungal endophytes. Annual Review of Plant Biology</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315-340.</w:t>
      </w:r>
      <w:bookmarkEnd w:id="571"/>
    </w:p>
    <w:p w14:paraId="4B6F1AEC" w14:textId="77777777" w:rsidR="00567235" w:rsidRPr="00B77DE5" w:rsidRDefault="00567235" w:rsidP="00567235">
      <w:pPr>
        <w:pStyle w:val="EndNoteBibliography"/>
        <w:spacing w:after="240"/>
        <w:rPr>
          <w:rFonts w:asciiTheme="minorHAnsi" w:hAnsiTheme="minorHAnsi" w:cstheme="minorHAnsi"/>
          <w:sz w:val="24"/>
          <w:szCs w:val="24"/>
        </w:rPr>
      </w:pPr>
      <w:bookmarkStart w:id="572" w:name="_ENREF_365"/>
      <w:r w:rsidRPr="00B77DE5">
        <w:rPr>
          <w:rFonts w:asciiTheme="minorHAnsi" w:hAnsiTheme="minorHAnsi" w:cstheme="minorHAnsi"/>
          <w:sz w:val="24"/>
          <w:szCs w:val="24"/>
        </w:rPr>
        <w:t>Schardl, C.L., and Phillips, T.D. (1997). Protective grass endophytes: Where are they from and where are they going? Plant Disease</w:t>
      </w:r>
      <w:r w:rsidRPr="00B77DE5">
        <w:rPr>
          <w:rFonts w:asciiTheme="minorHAnsi" w:hAnsiTheme="minorHAnsi" w:cstheme="minorHAnsi"/>
          <w:i/>
          <w:sz w:val="24"/>
          <w:szCs w:val="24"/>
        </w:rPr>
        <w:t xml:space="preserve"> 81</w:t>
      </w:r>
      <w:r w:rsidRPr="00B77DE5">
        <w:rPr>
          <w:rFonts w:asciiTheme="minorHAnsi" w:hAnsiTheme="minorHAnsi" w:cstheme="minorHAnsi"/>
          <w:sz w:val="24"/>
          <w:szCs w:val="24"/>
        </w:rPr>
        <w:t>, 430-438.</w:t>
      </w:r>
      <w:bookmarkEnd w:id="572"/>
    </w:p>
    <w:p w14:paraId="15441B23" w14:textId="77777777" w:rsidR="00567235" w:rsidRPr="00B77DE5" w:rsidRDefault="00567235" w:rsidP="00567235">
      <w:pPr>
        <w:pStyle w:val="EndNoteBibliography"/>
        <w:spacing w:after="240"/>
        <w:rPr>
          <w:rFonts w:asciiTheme="minorHAnsi" w:hAnsiTheme="minorHAnsi" w:cstheme="minorHAnsi"/>
          <w:sz w:val="24"/>
          <w:szCs w:val="24"/>
        </w:rPr>
      </w:pPr>
      <w:bookmarkStart w:id="573" w:name="_ENREF_366"/>
      <w:r w:rsidRPr="00B77DE5">
        <w:rPr>
          <w:rFonts w:asciiTheme="minorHAnsi" w:hAnsiTheme="minorHAnsi" w:cstheme="minorHAnsi"/>
          <w:sz w:val="24"/>
          <w:szCs w:val="24"/>
        </w:rPr>
        <w:t>Seed Services Australia (2020). Seed Certification Manual. (South Australia).</w:t>
      </w:r>
      <w:bookmarkEnd w:id="573"/>
    </w:p>
    <w:p w14:paraId="3918900B" w14:textId="77777777" w:rsidR="00567235" w:rsidRPr="00B77DE5" w:rsidRDefault="00567235" w:rsidP="00567235">
      <w:pPr>
        <w:pStyle w:val="EndNoteBibliography"/>
        <w:spacing w:after="240"/>
        <w:rPr>
          <w:rFonts w:asciiTheme="minorHAnsi" w:hAnsiTheme="minorHAnsi" w:cstheme="minorHAnsi"/>
          <w:sz w:val="24"/>
          <w:szCs w:val="24"/>
        </w:rPr>
      </w:pPr>
      <w:bookmarkStart w:id="574" w:name="_ENREF_367"/>
      <w:r w:rsidRPr="00B77DE5">
        <w:rPr>
          <w:rFonts w:asciiTheme="minorHAnsi" w:hAnsiTheme="minorHAnsi" w:cstheme="minorHAnsi"/>
          <w:sz w:val="24"/>
          <w:szCs w:val="24"/>
        </w:rPr>
        <w:t xml:space="preserve">Senda, T., Hiraoka, Y., and Tominaga, T. (2005). Cytological affinities and interfertilities between </w:t>
      </w:r>
      <w:r w:rsidRPr="00B77DE5">
        <w:rPr>
          <w:rFonts w:asciiTheme="minorHAnsi" w:hAnsiTheme="minorHAnsi" w:cstheme="minorHAnsi"/>
          <w:i/>
          <w:sz w:val="24"/>
          <w:szCs w:val="24"/>
        </w:rPr>
        <w:t>Lolium temulentum</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L. persicum</w:t>
      </w:r>
      <w:r w:rsidRPr="00B77DE5">
        <w:rPr>
          <w:rFonts w:asciiTheme="minorHAnsi" w:hAnsiTheme="minorHAnsi" w:cstheme="minorHAnsi"/>
          <w:sz w:val="24"/>
          <w:szCs w:val="24"/>
        </w:rPr>
        <w:t xml:space="preserve"> (Poaceae) accessions. Hereditas</w:t>
      </w:r>
      <w:r w:rsidRPr="00B77DE5">
        <w:rPr>
          <w:rFonts w:asciiTheme="minorHAnsi" w:hAnsiTheme="minorHAnsi" w:cstheme="minorHAnsi"/>
          <w:i/>
          <w:sz w:val="24"/>
          <w:szCs w:val="24"/>
        </w:rPr>
        <w:t xml:space="preserve"> 142</w:t>
      </w:r>
      <w:r w:rsidRPr="00B77DE5">
        <w:rPr>
          <w:rFonts w:asciiTheme="minorHAnsi" w:hAnsiTheme="minorHAnsi" w:cstheme="minorHAnsi"/>
          <w:sz w:val="24"/>
          <w:szCs w:val="24"/>
        </w:rPr>
        <w:t>, 45-50.</w:t>
      </w:r>
      <w:bookmarkEnd w:id="574"/>
    </w:p>
    <w:p w14:paraId="0C6F7D8D" w14:textId="77777777" w:rsidR="00567235" w:rsidRPr="00B77DE5" w:rsidRDefault="00567235" w:rsidP="00567235">
      <w:pPr>
        <w:pStyle w:val="EndNoteBibliography"/>
        <w:spacing w:after="240"/>
        <w:rPr>
          <w:rFonts w:asciiTheme="minorHAnsi" w:hAnsiTheme="minorHAnsi" w:cstheme="minorHAnsi"/>
          <w:sz w:val="24"/>
          <w:szCs w:val="24"/>
        </w:rPr>
      </w:pPr>
      <w:bookmarkStart w:id="575" w:name="_ENREF_368"/>
      <w:r w:rsidRPr="00B77DE5">
        <w:rPr>
          <w:rFonts w:asciiTheme="minorHAnsi" w:hAnsiTheme="minorHAnsi" w:cstheme="minorHAnsi"/>
          <w:sz w:val="24"/>
          <w:szCs w:val="24"/>
        </w:rPr>
        <w:t xml:space="preserve">Shah, S.G., Pearson, C.J., and Read, J.W. (1990). Variability in habit, flowering,and seed production within the Kangaroo Valley cultivar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when grown in a range of environments. Aust J Agric Res</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901-909.</w:t>
      </w:r>
      <w:bookmarkEnd w:id="575"/>
    </w:p>
    <w:p w14:paraId="099A336A" w14:textId="77777777" w:rsidR="00567235" w:rsidRPr="00B77DE5" w:rsidRDefault="00567235" w:rsidP="00567235">
      <w:pPr>
        <w:pStyle w:val="EndNoteBibliography"/>
        <w:spacing w:after="240"/>
        <w:rPr>
          <w:rFonts w:asciiTheme="minorHAnsi" w:hAnsiTheme="minorHAnsi" w:cstheme="minorHAnsi"/>
          <w:sz w:val="24"/>
          <w:szCs w:val="24"/>
        </w:rPr>
      </w:pPr>
      <w:bookmarkStart w:id="576" w:name="_ENREF_369"/>
      <w:r w:rsidRPr="00B77DE5">
        <w:rPr>
          <w:rFonts w:asciiTheme="minorHAnsi" w:hAnsiTheme="minorHAnsi" w:cstheme="minorHAnsi"/>
          <w:sz w:val="24"/>
          <w:szCs w:val="24"/>
        </w:rPr>
        <w:t>Sharp, D., and Simon, B.K. (2002). AusGrass - Grasses of Australia - CDROM, Vol Version 1.0 (Queensland: Environmental Protection Agency).</w:t>
      </w:r>
      <w:bookmarkEnd w:id="576"/>
    </w:p>
    <w:p w14:paraId="23FE039B" w14:textId="77777777" w:rsidR="00567235" w:rsidRPr="00B77DE5" w:rsidRDefault="00567235" w:rsidP="00567235">
      <w:pPr>
        <w:pStyle w:val="EndNoteBibliography"/>
        <w:spacing w:after="240"/>
        <w:rPr>
          <w:rFonts w:asciiTheme="minorHAnsi" w:hAnsiTheme="minorHAnsi" w:cstheme="minorHAnsi"/>
          <w:sz w:val="24"/>
          <w:szCs w:val="24"/>
        </w:rPr>
      </w:pPr>
      <w:bookmarkStart w:id="577" w:name="_ENREF_370"/>
      <w:r w:rsidRPr="00B77DE5">
        <w:rPr>
          <w:rFonts w:asciiTheme="minorHAnsi" w:hAnsiTheme="minorHAnsi" w:cstheme="minorHAnsi"/>
          <w:sz w:val="24"/>
          <w:szCs w:val="24"/>
        </w:rPr>
        <w:t>Sheffer, K.M., Dunn, J.H., and Minner, D.D. (1987). Summer drought response and rooting depth of three cool-season turfgrasses. HortScience</w:t>
      </w:r>
      <w:r w:rsidRPr="00B77DE5">
        <w:rPr>
          <w:rFonts w:asciiTheme="minorHAnsi" w:hAnsiTheme="minorHAnsi" w:cstheme="minorHAnsi"/>
          <w:i/>
          <w:sz w:val="24"/>
          <w:szCs w:val="24"/>
        </w:rPr>
        <w:t xml:space="preserve"> 22</w:t>
      </w:r>
      <w:r w:rsidRPr="00B77DE5">
        <w:rPr>
          <w:rFonts w:asciiTheme="minorHAnsi" w:hAnsiTheme="minorHAnsi" w:cstheme="minorHAnsi"/>
          <w:sz w:val="24"/>
          <w:szCs w:val="24"/>
        </w:rPr>
        <w:t>, 296-297.</w:t>
      </w:r>
      <w:bookmarkEnd w:id="577"/>
    </w:p>
    <w:p w14:paraId="47DF6DD3" w14:textId="77777777" w:rsidR="00567235" w:rsidRPr="00B77DE5" w:rsidRDefault="00567235" w:rsidP="00567235">
      <w:pPr>
        <w:pStyle w:val="EndNoteBibliography"/>
        <w:spacing w:after="240"/>
        <w:rPr>
          <w:rFonts w:asciiTheme="minorHAnsi" w:hAnsiTheme="minorHAnsi" w:cstheme="minorHAnsi"/>
          <w:sz w:val="24"/>
          <w:szCs w:val="24"/>
        </w:rPr>
      </w:pPr>
      <w:bookmarkStart w:id="578" w:name="_ENREF_371"/>
      <w:r w:rsidRPr="00B77DE5">
        <w:rPr>
          <w:rFonts w:asciiTheme="minorHAnsi" w:hAnsiTheme="minorHAnsi" w:cstheme="minorHAnsi"/>
          <w:sz w:val="24"/>
          <w:szCs w:val="24"/>
        </w:rPr>
        <w:t>Shen, J.B., Xu, L.Y., Jin, X.Q., Chen, J.H., and Lu, H.F. (2008). Effect of temperature regime on germination of seed of perennial ryegrass (Lolium perenne). Grass and Forage Science</w:t>
      </w:r>
      <w:r w:rsidRPr="00B77DE5">
        <w:rPr>
          <w:rFonts w:asciiTheme="minorHAnsi" w:hAnsiTheme="minorHAnsi" w:cstheme="minorHAnsi"/>
          <w:i/>
          <w:sz w:val="24"/>
          <w:szCs w:val="24"/>
        </w:rPr>
        <w:t xml:space="preserve"> 63</w:t>
      </w:r>
      <w:r w:rsidRPr="00B77DE5">
        <w:rPr>
          <w:rFonts w:asciiTheme="minorHAnsi" w:hAnsiTheme="minorHAnsi" w:cstheme="minorHAnsi"/>
          <w:sz w:val="24"/>
          <w:szCs w:val="24"/>
        </w:rPr>
        <w:t>, 249-256.</w:t>
      </w:r>
      <w:bookmarkEnd w:id="578"/>
    </w:p>
    <w:p w14:paraId="0CFF4461" w14:textId="77777777" w:rsidR="00567235" w:rsidRPr="00B77DE5" w:rsidRDefault="00567235" w:rsidP="00567235">
      <w:pPr>
        <w:pStyle w:val="EndNoteBibliography"/>
        <w:spacing w:after="240"/>
        <w:rPr>
          <w:rFonts w:asciiTheme="minorHAnsi" w:hAnsiTheme="minorHAnsi" w:cstheme="minorHAnsi"/>
          <w:sz w:val="24"/>
          <w:szCs w:val="24"/>
        </w:rPr>
      </w:pPr>
      <w:bookmarkStart w:id="579" w:name="_ENREF_372"/>
      <w:r w:rsidRPr="00B77DE5">
        <w:rPr>
          <w:rFonts w:asciiTheme="minorHAnsi" w:hAnsiTheme="minorHAnsi" w:cstheme="minorHAnsi"/>
          <w:sz w:val="24"/>
          <w:szCs w:val="24"/>
        </w:rPr>
        <w:t>Sidoli, A., Tamborini, E., Giuntini, I., Levi, S., Volonte, G., Paini, C., De Lalla, C.</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(1993). Cloning, expression, and immunological characterization of recombinant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allergen Lol p II. J Biol Chem</w:t>
      </w:r>
      <w:r w:rsidRPr="00B77DE5">
        <w:rPr>
          <w:rFonts w:asciiTheme="minorHAnsi" w:hAnsiTheme="minorHAnsi" w:cstheme="minorHAnsi"/>
          <w:i/>
          <w:sz w:val="24"/>
          <w:szCs w:val="24"/>
        </w:rPr>
        <w:t xml:space="preserve"> 268</w:t>
      </w:r>
      <w:r w:rsidRPr="00B77DE5">
        <w:rPr>
          <w:rFonts w:asciiTheme="minorHAnsi" w:hAnsiTheme="minorHAnsi" w:cstheme="minorHAnsi"/>
          <w:sz w:val="24"/>
          <w:szCs w:val="24"/>
        </w:rPr>
        <w:t>, 21819-21825.</w:t>
      </w:r>
      <w:bookmarkEnd w:id="579"/>
    </w:p>
    <w:p w14:paraId="2088E667" w14:textId="77777777" w:rsidR="00567235" w:rsidRPr="00B77DE5" w:rsidRDefault="00567235" w:rsidP="00567235">
      <w:pPr>
        <w:pStyle w:val="EndNoteBibliography"/>
        <w:spacing w:after="240"/>
        <w:rPr>
          <w:rFonts w:asciiTheme="minorHAnsi" w:hAnsiTheme="minorHAnsi" w:cstheme="minorHAnsi"/>
          <w:sz w:val="24"/>
          <w:szCs w:val="24"/>
        </w:rPr>
      </w:pPr>
      <w:bookmarkStart w:id="580" w:name="_ENREF_373"/>
      <w:r w:rsidRPr="00B77DE5">
        <w:rPr>
          <w:rFonts w:asciiTheme="minorHAnsi" w:hAnsiTheme="minorHAnsi" w:cstheme="minorHAnsi"/>
          <w:sz w:val="24"/>
          <w:szCs w:val="24"/>
        </w:rPr>
        <w:t>Sim, S., Diesburg, K., Casler, M., and Jung, G. (2007). Mapping and Comparative Analysis of QTL for Crown Rust Resistance in an Italian Perennial Ryegrass Population. Phytopathology</w:t>
      </w:r>
      <w:r w:rsidRPr="00B77DE5">
        <w:rPr>
          <w:rFonts w:asciiTheme="minorHAnsi" w:hAnsiTheme="minorHAnsi" w:cstheme="minorHAnsi"/>
          <w:i/>
          <w:sz w:val="24"/>
          <w:szCs w:val="24"/>
        </w:rPr>
        <w:t xml:space="preserve"> 97</w:t>
      </w:r>
      <w:r w:rsidRPr="00B77DE5">
        <w:rPr>
          <w:rFonts w:asciiTheme="minorHAnsi" w:hAnsiTheme="minorHAnsi" w:cstheme="minorHAnsi"/>
          <w:sz w:val="24"/>
          <w:szCs w:val="24"/>
        </w:rPr>
        <w:t>, 767-776.</w:t>
      </w:r>
      <w:bookmarkEnd w:id="580"/>
    </w:p>
    <w:p w14:paraId="575666DB" w14:textId="77777777" w:rsidR="00567235" w:rsidRPr="00B77DE5" w:rsidRDefault="00567235" w:rsidP="00567235">
      <w:pPr>
        <w:pStyle w:val="EndNoteBibliography"/>
        <w:spacing w:after="240"/>
        <w:rPr>
          <w:rFonts w:asciiTheme="minorHAnsi" w:hAnsiTheme="minorHAnsi" w:cstheme="minorHAnsi"/>
          <w:sz w:val="24"/>
          <w:szCs w:val="24"/>
        </w:rPr>
      </w:pPr>
      <w:bookmarkStart w:id="581" w:name="_ENREF_374"/>
      <w:r w:rsidRPr="00B77DE5">
        <w:rPr>
          <w:rFonts w:asciiTheme="minorHAnsi" w:hAnsiTheme="minorHAnsi" w:cstheme="minorHAnsi"/>
          <w:sz w:val="24"/>
          <w:szCs w:val="24"/>
        </w:rPr>
        <w:t>Simpson, J.R., and Bull, J.A. (1970). Effects of time of nitrogen application on the yield and characteristics of the seed produced by Demeter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Australian Journal of Agriculture and Animal Husbandry</w:t>
      </w:r>
      <w:r w:rsidRPr="00B77DE5">
        <w:rPr>
          <w:rFonts w:asciiTheme="minorHAnsi" w:hAnsiTheme="minorHAnsi" w:cstheme="minorHAnsi"/>
          <w:i/>
          <w:sz w:val="24"/>
          <w:szCs w:val="24"/>
        </w:rPr>
        <w:t xml:space="preserve"> 10</w:t>
      </w:r>
      <w:r w:rsidRPr="00B77DE5">
        <w:rPr>
          <w:rFonts w:asciiTheme="minorHAnsi" w:hAnsiTheme="minorHAnsi" w:cstheme="minorHAnsi"/>
          <w:sz w:val="24"/>
          <w:szCs w:val="24"/>
        </w:rPr>
        <w:t>, 410-414.</w:t>
      </w:r>
      <w:bookmarkEnd w:id="581"/>
    </w:p>
    <w:p w14:paraId="159A38C6" w14:textId="77777777" w:rsidR="00567235" w:rsidRPr="00B77DE5" w:rsidRDefault="00567235" w:rsidP="00567235">
      <w:pPr>
        <w:pStyle w:val="EndNoteBibliography"/>
        <w:spacing w:after="240"/>
        <w:rPr>
          <w:rFonts w:asciiTheme="minorHAnsi" w:hAnsiTheme="minorHAnsi" w:cstheme="minorHAnsi"/>
          <w:sz w:val="24"/>
          <w:szCs w:val="24"/>
        </w:rPr>
      </w:pPr>
      <w:bookmarkStart w:id="582" w:name="_ENREF_375"/>
      <w:r w:rsidRPr="00B77DE5">
        <w:rPr>
          <w:rFonts w:asciiTheme="minorHAnsi" w:hAnsiTheme="minorHAnsi" w:cstheme="minorHAnsi"/>
          <w:sz w:val="24"/>
          <w:szCs w:val="24"/>
        </w:rPr>
        <w:lastRenderedPageBreak/>
        <w:t>Singh, M.B., Hough, T., Theerakulpisut, P., Avjioglu, A., Davies, S., Smith, P.M., Taylor, P.</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(1991). Isolation of cDNA Encoding a Newly Identified Major Allergenic Protein of Rye-Grass Pollen: Intracellular Targeting to the Amyloplast. Proceedings of the National Academy of Sciences</w:t>
      </w:r>
      <w:r w:rsidRPr="00B77DE5">
        <w:rPr>
          <w:rFonts w:asciiTheme="minorHAnsi" w:hAnsiTheme="minorHAnsi" w:cstheme="minorHAnsi"/>
          <w:i/>
          <w:sz w:val="24"/>
          <w:szCs w:val="24"/>
        </w:rPr>
        <w:t xml:space="preserve"> 88</w:t>
      </w:r>
      <w:r w:rsidRPr="00B77DE5">
        <w:rPr>
          <w:rFonts w:asciiTheme="minorHAnsi" w:hAnsiTheme="minorHAnsi" w:cstheme="minorHAnsi"/>
          <w:sz w:val="24"/>
          <w:szCs w:val="24"/>
        </w:rPr>
        <w:t>, 1384-1388.</w:t>
      </w:r>
      <w:bookmarkEnd w:id="582"/>
    </w:p>
    <w:p w14:paraId="3C93008D" w14:textId="77777777" w:rsidR="00567235" w:rsidRPr="00B77DE5" w:rsidRDefault="00567235" w:rsidP="00567235">
      <w:pPr>
        <w:pStyle w:val="EndNoteBibliography"/>
        <w:spacing w:after="240"/>
        <w:rPr>
          <w:rFonts w:asciiTheme="minorHAnsi" w:hAnsiTheme="minorHAnsi" w:cstheme="minorHAnsi"/>
          <w:sz w:val="24"/>
          <w:szCs w:val="24"/>
        </w:rPr>
      </w:pPr>
      <w:bookmarkStart w:id="583" w:name="_ENREF_376"/>
      <w:r w:rsidRPr="00B77DE5">
        <w:rPr>
          <w:rFonts w:asciiTheme="minorHAnsi" w:hAnsiTheme="minorHAnsi" w:cstheme="minorHAnsi"/>
          <w:sz w:val="24"/>
          <w:szCs w:val="24"/>
        </w:rPr>
        <w:t xml:space="preserve">Skibinska, M., Kosmala, A., Humphreys, M.W., and Zwierzykowski, Z. (2002). Application of GISH and AFLP techniques for identification of </w:t>
      </w:r>
      <w:r w:rsidRPr="00B77DE5">
        <w:rPr>
          <w:rFonts w:asciiTheme="minorHAnsi" w:hAnsiTheme="minorHAnsi" w:cstheme="minorHAnsi"/>
          <w:i/>
          <w:sz w:val="24"/>
          <w:szCs w:val="24"/>
        </w:rPr>
        <w:t>Lolium</w:t>
      </w:r>
      <w:r w:rsidRPr="00B77DE5">
        <w:rPr>
          <w:rFonts w:asciiTheme="minorHAnsi" w:hAnsiTheme="minorHAnsi" w:cstheme="minorHAnsi"/>
          <w:sz w:val="24"/>
          <w:szCs w:val="24"/>
        </w:rPr>
        <w:t>-</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introgressions. Cell Mol Biol Lett</w:t>
      </w:r>
      <w:r w:rsidRPr="00B77DE5">
        <w:rPr>
          <w:rFonts w:asciiTheme="minorHAnsi" w:hAnsiTheme="minorHAnsi" w:cstheme="minorHAnsi"/>
          <w:i/>
          <w:sz w:val="24"/>
          <w:szCs w:val="24"/>
        </w:rPr>
        <w:t xml:space="preserve"> 7</w:t>
      </w:r>
      <w:r w:rsidRPr="00B77DE5">
        <w:rPr>
          <w:rFonts w:asciiTheme="minorHAnsi" w:hAnsiTheme="minorHAnsi" w:cstheme="minorHAnsi"/>
          <w:sz w:val="24"/>
          <w:szCs w:val="24"/>
        </w:rPr>
        <w:t>, 493-498.</w:t>
      </w:r>
      <w:bookmarkEnd w:id="583"/>
    </w:p>
    <w:p w14:paraId="229FEE78" w14:textId="77777777" w:rsidR="00567235" w:rsidRPr="00B77DE5" w:rsidRDefault="00567235" w:rsidP="00567235">
      <w:pPr>
        <w:pStyle w:val="EndNoteBibliography"/>
        <w:spacing w:after="240"/>
        <w:rPr>
          <w:rFonts w:asciiTheme="minorHAnsi" w:hAnsiTheme="minorHAnsi" w:cstheme="minorHAnsi"/>
          <w:sz w:val="24"/>
          <w:szCs w:val="24"/>
        </w:rPr>
      </w:pPr>
      <w:bookmarkStart w:id="584" w:name="_ENREF_377"/>
      <w:r w:rsidRPr="00B77DE5">
        <w:rPr>
          <w:rFonts w:asciiTheme="minorHAnsi" w:hAnsiTheme="minorHAnsi" w:cstheme="minorHAnsi"/>
          <w:sz w:val="24"/>
          <w:szCs w:val="24"/>
        </w:rPr>
        <w:t>Skinner, R.H., Gustine, D.L., and Sanderson, M.A. (2004). Growth, water relations, and nutritive value of pasture species mixtures under moisture stress. Crop Science</w:t>
      </w:r>
      <w:r w:rsidRPr="00B77DE5">
        <w:rPr>
          <w:rFonts w:asciiTheme="minorHAnsi" w:hAnsiTheme="minorHAnsi" w:cstheme="minorHAnsi"/>
          <w:i/>
          <w:sz w:val="24"/>
          <w:szCs w:val="24"/>
        </w:rPr>
        <w:t xml:space="preserve"> 44</w:t>
      </w:r>
      <w:r w:rsidRPr="00B77DE5">
        <w:rPr>
          <w:rFonts w:asciiTheme="minorHAnsi" w:hAnsiTheme="minorHAnsi" w:cstheme="minorHAnsi"/>
          <w:sz w:val="24"/>
          <w:szCs w:val="24"/>
        </w:rPr>
        <w:t>, 1361-1369.</w:t>
      </w:r>
      <w:bookmarkEnd w:id="584"/>
    </w:p>
    <w:p w14:paraId="5C7BDB67" w14:textId="77777777" w:rsidR="00567235" w:rsidRPr="00B77DE5" w:rsidRDefault="00567235" w:rsidP="00567235">
      <w:pPr>
        <w:pStyle w:val="EndNoteBibliography"/>
        <w:spacing w:after="240"/>
        <w:rPr>
          <w:rFonts w:asciiTheme="minorHAnsi" w:hAnsiTheme="minorHAnsi" w:cstheme="minorHAnsi"/>
          <w:sz w:val="24"/>
          <w:szCs w:val="24"/>
        </w:rPr>
      </w:pPr>
      <w:bookmarkStart w:id="585" w:name="_ENREF_378"/>
      <w:r w:rsidRPr="00B77DE5">
        <w:rPr>
          <w:rFonts w:asciiTheme="minorHAnsi" w:hAnsiTheme="minorHAnsi" w:cstheme="minorHAnsi"/>
          <w:sz w:val="24"/>
          <w:szCs w:val="24"/>
        </w:rPr>
        <w:t>Sleper, D.A., and West, C.P. (1996). Tall fescue. In Cool season forage grasses, L.E. Moser, D.R. Buxton, and M.D. Casler, eds. (Madison,USA: American Society of Agronomy), pp. 471-502.</w:t>
      </w:r>
      <w:bookmarkEnd w:id="585"/>
    </w:p>
    <w:p w14:paraId="7E074839" w14:textId="77777777" w:rsidR="00567235" w:rsidRPr="00B77DE5" w:rsidRDefault="00567235" w:rsidP="00567235">
      <w:pPr>
        <w:pStyle w:val="EndNoteBibliography"/>
        <w:spacing w:after="240"/>
        <w:rPr>
          <w:rFonts w:asciiTheme="minorHAnsi" w:hAnsiTheme="minorHAnsi" w:cstheme="minorHAnsi"/>
          <w:sz w:val="24"/>
          <w:szCs w:val="24"/>
        </w:rPr>
      </w:pPr>
      <w:bookmarkStart w:id="586" w:name="_ENREF_379"/>
      <w:r w:rsidRPr="00B77DE5">
        <w:rPr>
          <w:rFonts w:asciiTheme="minorHAnsi" w:hAnsiTheme="minorHAnsi" w:cstheme="minorHAnsi"/>
          <w:sz w:val="24"/>
          <w:szCs w:val="24"/>
        </w:rPr>
        <w:t>Smart, I.J., and Knox, R.B. (1979). Aerobiology of Grass Pollen in the City Atmosphere of Melbourne: Quantitative Analysis of Seasonal and Diurnal Changes. Australian Journal of Botany</w:t>
      </w:r>
      <w:r w:rsidRPr="00B77DE5">
        <w:rPr>
          <w:rFonts w:asciiTheme="minorHAnsi" w:hAnsiTheme="minorHAnsi" w:cstheme="minorHAnsi"/>
          <w:i/>
          <w:sz w:val="24"/>
          <w:szCs w:val="24"/>
        </w:rPr>
        <w:t xml:space="preserve"> 27</w:t>
      </w:r>
      <w:r w:rsidRPr="00B77DE5">
        <w:rPr>
          <w:rFonts w:asciiTheme="minorHAnsi" w:hAnsiTheme="minorHAnsi" w:cstheme="minorHAnsi"/>
          <w:sz w:val="24"/>
          <w:szCs w:val="24"/>
        </w:rPr>
        <w:t>, 317-331.</w:t>
      </w:r>
      <w:bookmarkEnd w:id="586"/>
    </w:p>
    <w:p w14:paraId="44AAB93B" w14:textId="77777777" w:rsidR="00567235" w:rsidRPr="00B77DE5" w:rsidRDefault="00567235" w:rsidP="00567235">
      <w:pPr>
        <w:pStyle w:val="EndNoteBibliography"/>
        <w:spacing w:after="240"/>
        <w:rPr>
          <w:rFonts w:asciiTheme="minorHAnsi" w:hAnsiTheme="minorHAnsi" w:cstheme="minorHAnsi"/>
          <w:sz w:val="24"/>
          <w:szCs w:val="24"/>
        </w:rPr>
      </w:pPr>
      <w:bookmarkStart w:id="587" w:name="_ENREF_380"/>
      <w:r w:rsidRPr="00B77DE5">
        <w:rPr>
          <w:rFonts w:asciiTheme="minorHAnsi" w:hAnsiTheme="minorHAnsi" w:cstheme="minorHAnsi"/>
          <w:sz w:val="24"/>
          <w:szCs w:val="24"/>
        </w:rPr>
        <w:t>Smart, I.J., Tuddenham, W.G., and Knox, R.B. (1979). Aerobiology of Grass Pollen in the City Atmosphere of Melbourne: Effects of Weather Parameters and Pollen Sources. Australian Journal of Botany</w:t>
      </w:r>
      <w:r w:rsidRPr="00B77DE5">
        <w:rPr>
          <w:rFonts w:asciiTheme="minorHAnsi" w:hAnsiTheme="minorHAnsi" w:cstheme="minorHAnsi"/>
          <w:i/>
          <w:sz w:val="24"/>
          <w:szCs w:val="24"/>
        </w:rPr>
        <w:t xml:space="preserve"> 27</w:t>
      </w:r>
      <w:r w:rsidRPr="00B77DE5">
        <w:rPr>
          <w:rFonts w:asciiTheme="minorHAnsi" w:hAnsiTheme="minorHAnsi" w:cstheme="minorHAnsi"/>
          <w:sz w:val="24"/>
          <w:szCs w:val="24"/>
        </w:rPr>
        <w:t>, 333-342.</w:t>
      </w:r>
      <w:bookmarkEnd w:id="587"/>
    </w:p>
    <w:p w14:paraId="6591E3B4" w14:textId="77777777" w:rsidR="00567235" w:rsidRPr="00B77DE5" w:rsidRDefault="00567235" w:rsidP="00567235">
      <w:pPr>
        <w:pStyle w:val="EndNoteBibliography"/>
        <w:spacing w:after="240"/>
        <w:rPr>
          <w:rFonts w:asciiTheme="minorHAnsi" w:hAnsiTheme="minorHAnsi" w:cstheme="minorHAnsi"/>
          <w:sz w:val="24"/>
          <w:szCs w:val="24"/>
        </w:rPr>
      </w:pPr>
      <w:bookmarkStart w:id="588" w:name="_ENREF_381"/>
      <w:r w:rsidRPr="00B77DE5">
        <w:rPr>
          <w:rFonts w:asciiTheme="minorHAnsi" w:hAnsiTheme="minorHAnsi" w:cstheme="minorHAnsi"/>
          <w:sz w:val="24"/>
          <w:szCs w:val="24"/>
        </w:rPr>
        <w:t>Smith, A.E. (1989). Herbicides for killing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infected with fescue endophyte (</w:t>
      </w:r>
      <w:r w:rsidRPr="00B77DE5">
        <w:rPr>
          <w:rFonts w:asciiTheme="minorHAnsi" w:hAnsiTheme="minorHAnsi" w:cstheme="minorHAnsi"/>
          <w:i/>
          <w:sz w:val="24"/>
          <w:szCs w:val="24"/>
        </w:rPr>
        <w:t>Acremonium coenophialum</w:t>
      </w:r>
      <w:r w:rsidRPr="00B77DE5">
        <w:rPr>
          <w:rFonts w:asciiTheme="minorHAnsi" w:hAnsiTheme="minorHAnsi" w:cstheme="minorHAnsi"/>
          <w:sz w:val="24"/>
          <w:szCs w:val="24"/>
        </w:rPr>
        <w:t>). Weed Technology</w:t>
      </w:r>
      <w:r w:rsidRPr="00B77DE5">
        <w:rPr>
          <w:rFonts w:asciiTheme="minorHAnsi" w:hAnsiTheme="minorHAnsi" w:cstheme="minorHAnsi"/>
          <w:i/>
          <w:sz w:val="24"/>
          <w:szCs w:val="24"/>
        </w:rPr>
        <w:t xml:space="preserve"> 3</w:t>
      </w:r>
      <w:r w:rsidRPr="00B77DE5">
        <w:rPr>
          <w:rFonts w:asciiTheme="minorHAnsi" w:hAnsiTheme="minorHAnsi" w:cstheme="minorHAnsi"/>
          <w:sz w:val="24"/>
          <w:szCs w:val="24"/>
        </w:rPr>
        <w:t>, 485-489.</w:t>
      </w:r>
      <w:bookmarkEnd w:id="588"/>
    </w:p>
    <w:p w14:paraId="332F890A" w14:textId="77777777" w:rsidR="00567235" w:rsidRPr="00B77DE5" w:rsidRDefault="00567235" w:rsidP="00567235">
      <w:pPr>
        <w:pStyle w:val="EndNoteBibliography"/>
        <w:spacing w:after="240"/>
        <w:rPr>
          <w:rFonts w:asciiTheme="minorHAnsi" w:hAnsiTheme="minorHAnsi" w:cstheme="minorHAnsi"/>
          <w:sz w:val="24"/>
          <w:szCs w:val="24"/>
        </w:rPr>
      </w:pPr>
      <w:bookmarkStart w:id="589" w:name="_ENREF_382"/>
      <w:r w:rsidRPr="00B77DE5">
        <w:rPr>
          <w:rFonts w:asciiTheme="minorHAnsi" w:hAnsiTheme="minorHAnsi" w:cstheme="minorHAnsi"/>
          <w:sz w:val="24"/>
          <w:szCs w:val="24"/>
        </w:rPr>
        <w:t>Smith, A.E., and Martin, L.D. (1994). Allelopathic characterisatics of three cool-season grass species in the forage ecosystem. Agronomy Journal</w:t>
      </w:r>
      <w:r w:rsidRPr="00B77DE5">
        <w:rPr>
          <w:rFonts w:asciiTheme="minorHAnsi" w:hAnsiTheme="minorHAnsi" w:cstheme="minorHAnsi"/>
          <w:i/>
          <w:sz w:val="24"/>
          <w:szCs w:val="24"/>
        </w:rPr>
        <w:t xml:space="preserve"> 86</w:t>
      </w:r>
      <w:r w:rsidRPr="00B77DE5">
        <w:rPr>
          <w:rFonts w:asciiTheme="minorHAnsi" w:hAnsiTheme="minorHAnsi" w:cstheme="minorHAnsi"/>
          <w:sz w:val="24"/>
          <w:szCs w:val="24"/>
        </w:rPr>
        <w:t>, 243-246.</w:t>
      </w:r>
      <w:bookmarkEnd w:id="589"/>
    </w:p>
    <w:p w14:paraId="3D851BC5" w14:textId="77777777" w:rsidR="00567235" w:rsidRPr="00B77DE5" w:rsidRDefault="00567235" w:rsidP="00567235">
      <w:pPr>
        <w:pStyle w:val="EndNoteBibliography"/>
        <w:spacing w:after="240"/>
        <w:rPr>
          <w:rFonts w:asciiTheme="minorHAnsi" w:hAnsiTheme="minorHAnsi" w:cstheme="minorHAnsi"/>
          <w:sz w:val="24"/>
          <w:szCs w:val="24"/>
        </w:rPr>
      </w:pPr>
      <w:bookmarkStart w:id="590" w:name="_ENREF_383"/>
      <w:r w:rsidRPr="00B77DE5">
        <w:rPr>
          <w:rFonts w:asciiTheme="minorHAnsi" w:hAnsiTheme="minorHAnsi" w:cstheme="minorHAnsi"/>
          <w:sz w:val="24"/>
          <w:szCs w:val="24"/>
        </w:rPr>
        <w:t xml:space="preserve">Soreng, R.J., and Terrell, E.E. (1997). Taxonomic notes on </w:t>
      </w:r>
      <w:r w:rsidRPr="00B77DE5">
        <w:rPr>
          <w:rFonts w:asciiTheme="minorHAnsi" w:hAnsiTheme="minorHAnsi" w:cstheme="minorHAnsi"/>
          <w:i/>
          <w:sz w:val="24"/>
          <w:szCs w:val="24"/>
        </w:rPr>
        <w:t>Schedonorus</w:t>
      </w:r>
      <w:r w:rsidRPr="00B77DE5">
        <w:rPr>
          <w:rFonts w:asciiTheme="minorHAnsi" w:hAnsiTheme="minorHAnsi" w:cstheme="minorHAnsi"/>
          <w:sz w:val="24"/>
          <w:szCs w:val="24"/>
        </w:rPr>
        <w:t xml:space="preserve">, a segragate genus from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or </w:t>
      </w:r>
      <w:r w:rsidRPr="00B77DE5">
        <w:rPr>
          <w:rFonts w:asciiTheme="minorHAnsi" w:hAnsiTheme="minorHAnsi" w:cstheme="minorHAnsi"/>
          <w:i/>
          <w:sz w:val="24"/>
          <w:szCs w:val="24"/>
        </w:rPr>
        <w:t>Lolium</w:t>
      </w:r>
      <w:r w:rsidRPr="00B77DE5">
        <w:rPr>
          <w:rFonts w:asciiTheme="minorHAnsi" w:hAnsiTheme="minorHAnsi" w:cstheme="minorHAnsi"/>
          <w:sz w:val="24"/>
          <w:szCs w:val="24"/>
        </w:rPr>
        <w:t xml:space="preserve">, with a new nothogenus, X </w:t>
      </w:r>
      <w:r w:rsidRPr="00B77DE5">
        <w:rPr>
          <w:rFonts w:asciiTheme="minorHAnsi" w:hAnsiTheme="minorHAnsi" w:cstheme="minorHAnsi"/>
          <w:i/>
          <w:sz w:val="24"/>
          <w:szCs w:val="24"/>
        </w:rPr>
        <w:t>Schedololium</w:t>
      </w:r>
      <w:r w:rsidRPr="00B77DE5">
        <w:rPr>
          <w:rFonts w:asciiTheme="minorHAnsi" w:hAnsiTheme="minorHAnsi" w:cstheme="minorHAnsi"/>
          <w:sz w:val="24"/>
          <w:szCs w:val="24"/>
        </w:rPr>
        <w:t>, and new combinations. Phytologia</w:t>
      </w:r>
      <w:r w:rsidRPr="00B77DE5">
        <w:rPr>
          <w:rFonts w:asciiTheme="minorHAnsi" w:hAnsiTheme="minorHAnsi" w:cstheme="minorHAnsi"/>
          <w:i/>
          <w:sz w:val="24"/>
          <w:szCs w:val="24"/>
        </w:rPr>
        <w:t xml:space="preserve"> 83</w:t>
      </w:r>
      <w:r w:rsidRPr="00B77DE5">
        <w:rPr>
          <w:rFonts w:asciiTheme="minorHAnsi" w:hAnsiTheme="minorHAnsi" w:cstheme="minorHAnsi"/>
          <w:sz w:val="24"/>
          <w:szCs w:val="24"/>
        </w:rPr>
        <w:t>, 85-88.</w:t>
      </w:r>
      <w:bookmarkEnd w:id="590"/>
    </w:p>
    <w:p w14:paraId="03264805" w14:textId="77777777" w:rsidR="00567235" w:rsidRPr="00B77DE5" w:rsidRDefault="00567235" w:rsidP="00567235">
      <w:pPr>
        <w:pStyle w:val="EndNoteBibliography"/>
        <w:spacing w:after="240"/>
        <w:rPr>
          <w:rFonts w:asciiTheme="minorHAnsi" w:hAnsiTheme="minorHAnsi" w:cstheme="minorHAnsi"/>
          <w:sz w:val="24"/>
          <w:szCs w:val="24"/>
        </w:rPr>
      </w:pPr>
      <w:bookmarkStart w:id="591" w:name="_ENREF_384"/>
      <w:r w:rsidRPr="00B77DE5">
        <w:rPr>
          <w:rFonts w:asciiTheme="minorHAnsi" w:hAnsiTheme="minorHAnsi" w:cstheme="minorHAnsi"/>
          <w:sz w:val="24"/>
          <w:szCs w:val="24"/>
        </w:rPr>
        <w:t>Spangenberg, G., Wang, Z.Y., Legris, G., Montavon, P., Takamizo, T., Pérez-Vicente, R., Vallés, M.P.</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(1995a). Intergeneric symmetric and asymmetric somatic hybridization in </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and </w:t>
      </w:r>
      <w:r w:rsidRPr="00B77DE5">
        <w:rPr>
          <w:rFonts w:asciiTheme="minorHAnsi" w:hAnsiTheme="minorHAnsi" w:cstheme="minorHAnsi"/>
          <w:i/>
          <w:sz w:val="24"/>
          <w:szCs w:val="24"/>
        </w:rPr>
        <w:t>Lolium</w:t>
      </w:r>
      <w:r w:rsidRPr="00B77DE5">
        <w:rPr>
          <w:rFonts w:asciiTheme="minorHAnsi" w:hAnsiTheme="minorHAnsi" w:cstheme="minorHAnsi"/>
          <w:sz w:val="24"/>
          <w:szCs w:val="24"/>
        </w:rPr>
        <w:t>. Euphytica</w:t>
      </w:r>
      <w:r w:rsidRPr="00B77DE5">
        <w:rPr>
          <w:rFonts w:asciiTheme="minorHAnsi" w:hAnsiTheme="minorHAnsi" w:cstheme="minorHAnsi"/>
          <w:i/>
          <w:sz w:val="24"/>
          <w:szCs w:val="24"/>
        </w:rPr>
        <w:t xml:space="preserve"> 85</w:t>
      </w:r>
      <w:r w:rsidRPr="00B77DE5">
        <w:rPr>
          <w:rFonts w:asciiTheme="minorHAnsi" w:hAnsiTheme="minorHAnsi" w:cstheme="minorHAnsi"/>
          <w:sz w:val="24"/>
          <w:szCs w:val="24"/>
        </w:rPr>
        <w:t>, 235-245.</w:t>
      </w:r>
      <w:bookmarkEnd w:id="591"/>
    </w:p>
    <w:p w14:paraId="12766537" w14:textId="77777777" w:rsidR="00567235" w:rsidRPr="00B77DE5" w:rsidRDefault="00567235" w:rsidP="00567235">
      <w:pPr>
        <w:pStyle w:val="EndNoteBibliography"/>
        <w:spacing w:after="240"/>
        <w:rPr>
          <w:rFonts w:asciiTheme="minorHAnsi" w:hAnsiTheme="minorHAnsi" w:cstheme="minorHAnsi"/>
          <w:sz w:val="24"/>
          <w:szCs w:val="24"/>
        </w:rPr>
      </w:pPr>
      <w:bookmarkStart w:id="592" w:name="_ENREF_385"/>
      <w:r w:rsidRPr="00B77DE5">
        <w:rPr>
          <w:rFonts w:asciiTheme="minorHAnsi" w:hAnsiTheme="minorHAnsi" w:cstheme="minorHAnsi"/>
          <w:sz w:val="24"/>
          <w:szCs w:val="24"/>
        </w:rPr>
        <w:t>Spangenberg, G., Wang, Z.Y., Wu, X.L., Nagel, J., and Potrykus, I. (1995b). Transgenic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plants from microprojectile bombardment of embryogenic suspension cells. Plant Science</w:t>
      </w:r>
      <w:r w:rsidRPr="00B77DE5">
        <w:rPr>
          <w:rFonts w:asciiTheme="minorHAnsi" w:hAnsiTheme="minorHAnsi" w:cstheme="minorHAnsi"/>
          <w:i/>
          <w:sz w:val="24"/>
          <w:szCs w:val="24"/>
        </w:rPr>
        <w:t xml:space="preserve"> 108</w:t>
      </w:r>
      <w:r w:rsidRPr="00B77DE5">
        <w:rPr>
          <w:rFonts w:asciiTheme="minorHAnsi" w:hAnsiTheme="minorHAnsi" w:cstheme="minorHAnsi"/>
          <w:sz w:val="24"/>
          <w:szCs w:val="24"/>
        </w:rPr>
        <w:t>, 209-217.</w:t>
      </w:r>
      <w:bookmarkEnd w:id="592"/>
    </w:p>
    <w:p w14:paraId="2A87D7A2" w14:textId="77777777" w:rsidR="00567235" w:rsidRPr="00B77DE5" w:rsidRDefault="00567235" w:rsidP="00567235">
      <w:pPr>
        <w:pStyle w:val="EndNoteBibliography"/>
        <w:spacing w:after="240"/>
        <w:rPr>
          <w:rFonts w:asciiTheme="minorHAnsi" w:hAnsiTheme="minorHAnsi" w:cstheme="minorHAnsi"/>
          <w:sz w:val="24"/>
          <w:szCs w:val="24"/>
        </w:rPr>
      </w:pPr>
      <w:bookmarkStart w:id="593" w:name="_ENREF_386"/>
      <w:r w:rsidRPr="00B77DE5">
        <w:rPr>
          <w:rFonts w:asciiTheme="minorHAnsi" w:hAnsiTheme="minorHAnsi" w:cstheme="minorHAnsi"/>
          <w:sz w:val="24"/>
          <w:szCs w:val="24"/>
        </w:rPr>
        <w:t>Spangenberg, G., Wang, Z.Y., Wu, X.L., Nagel, J., and Potrykus, I. (1995c). Transgenic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and red fescue (</w:t>
      </w:r>
      <w:r w:rsidRPr="00B77DE5">
        <w:rPr>
          <w:rFonts w:asciiTheme="minorHAnsi" w:hAnsiTheme="minorHAnsi" w:cstheme="minorHAnsi"/>
          <w:i/>
          <w:sz w:val="24"/>
          <w:szCs w:val="24"/>
        </w:rPr>
        <w:t>F. rubra</w:t>
      </w:r>
      <w:r w:rsidRPr="00B77DE5">
        <w:rPr>
          <w:rFonts w:asciiTheme="minorHAnsi" w:hAnsiTheme="minorHAnsi" w:cstheme="minorHAnsi"/>
          <w:sz w:val="24"/>
          <w:szCs w:val="24"/>
        </w:rPr>
        <w:t>) plants from microprojectile bombardmant of embryogenic suspension cells. Journal of Plant Physiology</w:t>
      </w:r>
      <w:r w:rsidRPr="00B77DE5">
        <w:rPr>
          <w:rFonts w:asciiTheme="minorHAnsi" w:hAnsiTheme="minorHAnsi" w:cstheme="minorHAnsi"/>
          <w:i/>
          <w:sz w:val="24"/>
          <w:szCs w:val="24"/>
        </w:rPr>
        <w:t xml:space="preserve"> 145</w:t>
      </w:r>
      <w:r w:rsidRPr="00B77DE5">
        <w:rPr>
          <w:rFonts w:asciiTheme="minorHAnsi" w:hAnsiTheme="minorHAnsi" w:cstheme="minorHAnsi"/>
          <w:sz w:val="24"/>
          <w:szCs w:val="24"/>
        </w:rPr>
        <w:t>, 693-701.</w:t>
      </w:r>
      <w:bookmarkEnd w:id="593"/>
    </w:p>
    <w:p w14:paraId="118789D2" w14:textId="77777777" w:rsidR="00567235" w:rsidRPr="00B77DE5" w:rsidRDefault="00567235" w:rsidP="00567235">
      <w:pPr>
        <w:pStyle w:val="EndNoteBibliography"/>
        <w:spacing w:after="240"/>
        <w:rPr>
          <w:rFonts w:asciiTheme="minorHAnsi" w:hAnsiTheme="minorHAnsi" w:cstheme="minorHAnsi"/>
          <w:sz w:val="24"/>
          <w:szCs w:val="24"/>
        </w:rPr>
      </w:pPr>
      <w:bookmarkStart w:id="594" w:name="_ENREF_387"/>
      <w:r w:rsidRPr="00B77DE5">
        <w:rPr>
          <w:rFonts w:asciiTheme="minorHAnsi" w:hAnsiTheme="minorHAnsi" w:cstheme="minorHAnsi"/>
          <w:sz w:val="24"/>
          <w:szCs w:val="24"/>
        </w:rPr>
        <w:t xml:space="preserve">Spoor, W. (1976). Self-incompatibility in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Heredity</w:t>
      </w:r>
      <w:r w:rsidRPr="00B77DE5">
        <w:rPr>
          <w:rFonts w:asciiTheme="minorHAnsi" w:hAnsiTheme="minorHAnsi" w:cstheme="minorHAnsi"/>
          <w:i/>
          <w:sz w:val="24"/>
          <w:szCs w:val="24"/>
        </w:rPr>
        <w:t xml:space="preserve"> 37</w:t>
      </w:r>
      <w:r w:rsidRPr="00B77DE5">
        <w:rPr>
          <w:rFonts w:asciiTheme="minorHAnsi" w:hAnsiTheme="minorHAnsi" w:cstheme="minorHAnsi"/>
          <w:sz w:val="24"/>
          <w:szCs w:val="24"/>
        </w:rPr>
        <w:t>, 417-421.</w:t>
      </w:r>
      <w:bookmarkEnd w:id="594"/>
    </w:p>
    <w:p w14:paraId="723EBF15" w14:textId="77777777" w:rsidR="00567235" w:rsidRPr="00B77DE5" w:rsidRDefault="00567235" w:rsidP="00567235">
      <w:pPr>
        <w:pStyle w:val="EndNoteBibliography"/>
        <w:spacing w:after="240"/>
        <w:rPr>
          <w:rFonts w:asciiTheme="minorHAnsi" w:hAnsiTheme="minorHAnsi" w:cstheme="minorHAnsi"/>
          <w:sz w:val="24"/>
          <w:szCs w:val="24"/>
        </w:rPr>
      </w:pPr>
      <w:bookmarkStart w:id="595" w:name="_ENREF_388"/>
      <w:r w:rsidRPr="00B77DE5">
        <w:rPr>
          <w:rFonts w:asciiTheme="minorHAnsi" w:hAnsiTheme="minorHAnsi" w:cstheme="minorHAnsi"/>
          <w:sz w:val="24"/>
          <w:szCs w:val="24"/>
        </w:rPr>
        <w:lastRenderedPageBreak/>
        <w:t>Springer, T.L. (1996). Allelopathic effects on germination and seedling growth of clovers by endophyte-free and -infected tall fescue. Crop Science</w:t>
      </w:r>
      <w:r w:rsidRPr="00B77DE5">
        <w:rPr>
          <w:rFonts w:asciiTheme="minorHAnsi" w:hAnsiTheme="minorHAnsi" w:cstheme="minorHAnsi"/>
          <w:i/>
          <w:sz w:val="24"/>
          <w:szCs w:val="24"/>
        </w:rPr>
        <w:t xml:space="preserve"> 36</w:t>
      </w:r>
      <w:r w:rsidRPr="00B77DE5">
        <w:rPr>
          <w:rFonts w:asciiTheme="minorHAnsi" w:hAnsiTheme="minorHAnsi" w:cstheme="minorHAnsi"/>
          <w:sz w:val="24"/>
          <w:szCs w:val="24"/>
        </w:rPr>
        <w:t>, 1639-1642.</w:t>
      </w:r>
      <w:bookmarkEnd w:id="595"/>
    </w:p>
    <w:p w14:paraId="59AD2922" w14:textId="77777777" w:rsidR="00567235" w:rsidRPr="00B77DE5" w:rsidRDefault="00567235" w:rsidP="00567235">
      <w:pPr>
        <w:pStyle w:val="EndNoteBibliography"/>
        <w:spacing w:after="240"/>
        <w:rPr>
          <w:rFonts w:asciiTheme="minorHAnsi" w:hAnsiTheme="minorHAnsi" w:cstheme="minorHAnsi"/>
          <w:sz w:val="24"/>
          <w:szCs w:val="24"/>
        </w:rPr>
      </w:pPr>
      <w:bookmarkStart w:id="596" w:name="_ENREF_389"/>
      <w:r w:rsidRPr="00B77DE5">
        <w:rPr>
          <w:rFonts w:asciiTheme="minorHAnsi" w:hAnsiTheme="minorHAnsi" w:cstheme="minorHAnsi"/>
          <w:sz w:val="24"/>
          <w:szCs w:val="24"/>
        </w:rPr>
        <w:t xml:space="preserve">Stammers, M., Harris, J., Evans, G.M., Hayward, M.D., and Forster, J.W. (1995). Use of random PCR (RAPD) technology to analyse phylogenetic relationships in the </w:t>
      </w:r>
      <w:r w:rsidRPr="00B77DE5">
        <w:rPr>
          <w:rFonts w:asciiTheme="minorHAnsi" w:hAnsiTheme="minorHAnsi" w:cstheme="minorHAnsi"/>
          <w:i/>
          <w:sz w:val="24"/>
          <w:szCs w:val="24"/>
        </w:rPr>
        <w:t>Lolium</w:t>
      </w:r>
      <w:r w:rsidRPr="00B77DE5">
        <w:rPr>
          <w:rFonts w:asciiTheme="minorHAnsi" w:hAnsiTheme="minorHAnsi" w:cstheme="minorHAnsi"/>
          <w:sz w:val="24"/>
          <w:szCs w:val="24"/>
        </w:rPr>
        <w:t>/</w:t>
      </w:r>
      <w:r w:rsidRPr="00B77DE5">
        <w:rPr>
          <w:rFonts w:asciiTheme="minorHAnsi" w:hAnsiTheme="minorHAnsi" w:cstheme="minorHAnsi"/>
          <w:i/>
          <w:sz w:val="24"/>
          <w:szCs w:val="24"/>
        </w:rPr>
        <w:t>Festuca</w:t>
      </w:r>
      <w:r w:rsidRPr="00B77DE5">
        <w:rPr>
          <w:rFonts w:asciiTheme="minorHAnsi" w:hAnsiTheme="minorHAnsi" w:cstheme="minorHAnsi"/>
          <w:sz w:val="24"/>
          <w:szCs w:val="24"/>
        </w:rPr>
        <w:t xml:space="preserve"> complex. Heredity</w:t>
      </w:r>
      <w:r w:rsidRPr="00B77DE5">
        <w:rPr>
          <w:rFonts w:asciiTheme="minorHAnsi" w:hAnsiTheme="minorHAnsi" w:cstheme="minorHAnsi"/>
          <w:i/>
          <w:sz w:val="24"/>
          <w:szCs w:val="24"/>
        </w:rPr>
        <w:t xml:space="preserve"> </w:t>
      </w:r>
      <w:r w:rsidRPr="00B77DE5">
        <w:rPr>
          <w:rFonts w:asciiTheme="minorHAnsi" w:hAnsiTheme="minorHAnsi" w:cstheme="minorHAnsi"/>
          <w:b/>
          <w:i/>
          <w:sz w:val="24"/>
          <w:szCs w:val="24"/>
        </w:rPr>
        <w:t>74</w:t>
      </w:r>
      <w:r w:rsidRPr="00B77DE5">
        <w:rPr>
          <w:rFonts w:asciiTheme="minorHAnsi" w:hAnsiTheme="minorHAnsi" w:cstheme="minorHAnsi"/>
          <w:sz w:val="24"/>
          <w:szCs w:val="24"/>
        </w:rPr>
        <w:t>, 19-27.</w:t>
      </w:r>
      <w:bookmarkEnd w:id="596"/>
    </w:p>
    <w:p w14:paraId="34326989" w14:textId="77777777" w:rsidR="00567235" w:rsidRPr="00B77DE5" w:rsidRDefault="00567235" w:rsidP="00567235">
      <w:pPr>
        <w:pStyle w:val="EndNoteBibliography"/>
        <w:spacing w:after="240"/>
        <w:rPr>
          <w:rFonts w:asciiTheme="minorHAnsi" w:hAnsiTheme="minorHAnsi" w:cstheme="minorHAnsi"/>
          <w:sz w:val="24"/>
          <w:szCs w:val="24"/>
        </w:rPr>
      </w:pPr>
      <w:bookmarkStart w:id="597" w:name="_ENREF_390"/>
      <w:r w:rsidRPr="00B77DE5">
        <w:rPr>
          <w:rFonts w:asciiTheme="minorHAnsi" w:hAnsiTheme="minorHAnsi" w:cstheme="minorHAnsi"/>
          <w:sz w:val="24"/>
          <w:szCs w:val="24"/>
        </w:rPr>
        <w:t>Steadman, K.J., A.J., E., Chapman, R., Moore, A., and Turner, N.C. (2004). Maturation temperature and rainfall influence seed dormancy characteristics of annual ryegrass (</w:t>
      </w:r>
      <w:r w:rsidRPr="00B77DE5">
        <w:rPr>
          <w:rFonts w:asciiTheme="minorHAnsi" w:hAnsiTheme="minorHAnsi" w:cstheme="minorHAnsi"/>
          <w:i/>
          <w:sz w:val="24"/>
          <w:szCs w:val="24"/>
        </w:rPr>
        <w:t>Lolium rigidum</w:t>
      </w:r>
      <w:r w:rsidRPr="00B77DE5">
        <w:rPr>
          <w:rFonts w:asciiTheme="minorHAnsi" w:hAnsiTheme="minorHAnsi" w:cstheme="minorHAnsi"/>
          <w:sz w:val="24"/>
          <w:szCs w:val="24"/>
        </w:rPr>
        <w:t>). Australian Journal of Agricultural Research</w:t>
      </w:r>
      <w:r w:rsidRPr="00B77DE5">
        <w:rPr>
          <w:rFonts w:asciiTheme="minorHAnsi" w:hAnsiTheme="minorHAnsi" w:cstheme="minorHAnsi"/>
          <w:i/>
          <w:sz w:val="24"/>
          <w:szCs w:val="24"/>
        </w:rPr>
        <w:t xml:space="preserve"> 55</w:t>
      </w:r>
      <w:r w:rsidRPr="00B77DE5">
        <w:rPr>
          <w:rFonts w:asciiTheme="minorHAnsi" w:hAnsiTheme="minorHAnsi" w:cstheme="minorHAnsi"/>
          <w:sz w:val="24"/>
          <w:szCs w:val="24"/>
        </w:rPr>
        <w:t>, 1047-1057.</w:t>
      </w:r>
      <w:bookmarkEnd w:id="597"/>
    </w:p>
    <w:p w14:paraId="2FA55922" w14:textId="77777777" w:rsidR="00567235" w:rsidRPr="00B77DE5" w:rsidRDefault="00567235" w:rsidP="00567235">
      <w:pPr>
        <w:pStyle w:val="EndNoteBibliography"/>
        <w:spacing w:after="240"/>
        <w:rPr>
          <w:rFonts w:asciiTheme="minorHAnsi" w:hAnsiTheme="minorHAnsi" w:cstheme="minorHAnsi"/>
          <w:sz w:val="24"/>
          <w:szCs w:val="24"/>
        </w:rPr>
      </w:pPr>
      <w:bookmarkStart w:id="598" w:name="_ENREF_391"/>
      <w:r w:rsidRPr="00B77DE5">
        <w:rPr>
          <w:rFonts w:asciiTheme="minorHAnsi" w:hAnsiTheme="minorHAnsi" w:cstheme="minorHAnsi"/>
          <w:sz w:val="24"/>
          <w:szCs w:val="24"/>
        </w:rPr>
        <w:t xml:space="preserve">Stebbins, G.L. (1956). Taxonomy and evolution of genera with special reference to family </w:t>
      </w:r>
      <w:r w:rsidRPr="00B77DE5">
        <w:rPr>
          <w:rFonts w:asciiTheme="minorHAnsi" w:hAnsiTheme="minorHAnsi" w:cstheme="minorHAnsi"/>
          <w:i/>
          <w:sz w:val="24"/>
          <w:szCs w:val="24"/>
        </w:rPr>
        <w:t>Gramineae</w:t>
      </w:r>
      <w:r w:rsidRPr="00B77DE5">
        <w:rPr>
          <w:rFonts w:asciiTheme="minorHAnsi" w:hAnsiTheme="minorHAnsi" w:cstheme="minorHAnsi"/>
          <w:sz w:val="24"/>
          <w:szCs w:val="24"/>
        </w:rPr>
        <w:t>. Evolution</w:t>
      </w:r>
      <w:r w:rsidRPr="00B77DE5">
        <w:rPr>
          <w:rFonts w:asciiTheme="minorHAnsi" w:hAnsiTheme="minorHAnsi" w:cstheme="minorHAnsi"/>
          <w:i/>
          <w:sz w:val="24"/>
          <w:szCs w:val="24"/>
        </w:rPr>
        <w:t xml:space="preserve"> 10</w:t>
      </w:r>
      <w:r w:rsidRPr="00B77DE5">
        <w:rPr>
          <w:rFonts w:asciiTheme="minorHAnsi" w:hAnsiTheme="minorHAnsi" w:cstheme="minorHAnsi"/>
          <w:sz w:val="24"/>
          <w:szCs w:val="24"/>
        </w:rPr>
        <w:t>, 235-245.</w:t>
      </w:r>
      <w:bookmarkEnd w:id="598"/>
    </w:p>
    <w:p w14:paraId="27062B3C" w14:textId="77777777" w:rsidR="00567235" w:rsidRPr="00B77DE5" w:rsidRDefault="00567235" w:rsidP="00567235">
      <w:pPr>
        <w:pStyle w:val="EndNoteBibliography"/>
        <w:spacing w:after="240"/>
        <w:rPr>
          <w:rFonts w:asciiTheme="minorHAnsi" w:hAnsiTheme="minorHAnsi" w:cstheme="minorHAnsi"/>
          <w:sz w:val="24"/>
          <w:szCs w:val="24"/>
        </w:rPr>
      </w:pPr>
      <w:bookmarkStart w:id="599" w:name="_ENREF_392"/>
      <w:r w:rsidRPr="00B77DE5">
        <w:rPr>
          <w:rFonts w:asciiTheme="minorHAnsi" w:hAnsiTheme="minorHAnsi" w:cstheme="minorHAnsi"/>
          <w:sz w:val="24"/>
          <w:szCs w:val="24"/>
        </w:rPr>
        <w:t>Stephenson, R.J., and Posler, G.L. (1988). The influence of tall fescue on the germination, seedling growth and yield of birdsfoot trefoil. Grass and Forage Science</w:t>
      </w:r>
      <w:r w:rsidRPr="00B77DE5">
        <w:rPr>
          <w:rFonts w:asciiTheme="minorHAnsi" w:hAnsiTheme="minorHAnsi" w:cstheme="minorHAnsi"/>
          <w:i/>
          <w:sz w:val="24"/>
          <w:szCs w:val="24"/>
        </w:rPr>
        <w:t xml:space="preserve"> 43</w:t>
      </w:r>
      <w:r w:rsidRPr="00B77DE5">
        <w:rPr>
          <w:rFonts w:asciiTheme="minorHAnsi" w:hAnsiTheme="minorHAnsi" w:cstheme="minorHAnsi"/>
          <w:sz w:val="24"/>
          <w:szCs w:val="24"/>
        </w:rPr>
        <w:t>, 273-278.</w:t>
      </w:r>
      <w:bookmarkEnd w:id="599"/>
    </w:p>
    <w:p w14:paraId="71BB54C1" w14:textId="77777777" w:rsidR="00567235" w:rsidRPr="00B77DE5" w:rsidRDefault="00567235" w:rsidP="00567235">
      <w:pPr>
        <w:pStyle w:val="EndNoteBibliography"/>
        <w:spacing w:after="240"/>
        <w:rPr>
          <w:rFonts w:asciiTheme="minorHAnsi" w:hAnsiTheme="minorHAnsi" w:cstheme="minorHAnsi"/>
          <w:sz w:val="24"/>
          <w:szCs w:val="24"/>
        </w:rPr>
      </w:pPr>
      <w:bookmarkStart w:id="600" w:name="_ENREF_393"/>
      <w:r w:rsidRPr="00B77DE5">
        <w:rPr>
          <w:rFonts w:asciiTheme="minorHAnsi" w:hAnsiTheme="minorHAnsi" w:cstheme="minorHAnsi"/>
          <w:sz w:val="24"/>
          <w:szCs w:val="24"/>
        </w:rPr>
        <w:t>Stewart, A. (2002). Breeding turf grasses for Australia. (PGGSeeds Research).</w:t>
      </w:r>
      <w:bookmarkEnd w:id="600"/>
    </w:p>
    <w:p w14:paraId="73F98D43" w14:textId="77777777" w:rsidR="00567235" w:rsidRPr="00B77DE5" w:rsidRDefault="00567235" w:rsidP="00567235">
      <w:pPr>
        <w:pStyle w:val="EndNoteBibliography"/>
        <w:spacing w:after="240"/>
        <w:rPr>
          <w:rFonts w:asciiTheme="minorHAnsi" w:hAnsiTheme="minorHAnsi" w:cstheme="minorHAnsi"/>
          <w:sz w:val="24"/>
          <w:szCs w:val="24"/>
        </w:rPr>
      </w:pPr>
      <w:bookmarkStart w:id="601" w:name="_ENREF_394"/>
      <w:r w:rsidRPr="00B77DE5">
        <w:rPr>
          <w:rFonts w:asciiTheme="minorHAnsi" w:hAnsiTheme="minorHAnsi" w:cstheme="minorHAnsi"/>
          <w:sz w:val="24"/>
          <w:szCs w:val="24"/>
        </w:rPr>
        <w:t>Stoeva, K. (2005). Seed production of perennial cereal grasses in autumn sowing. Trakia Journal of Sciences</w:t>
      </w:r>
      <w:r w:rsidRPr="00B77DE5">
        <w:rPr>
          <w:rFonts w:asciiTheme="minorHAnsi" w:hAnsiTheme="minorHAnsi" w:cstheme="minorHAnsi"/>
          <w:i/>
          <w:sz w:val="24"/>
          <w:szCs w:val="24"/>
        </w:rPr>
        <w:t xml:space="preserve"> 3</w:t>
      </w:r>
      <w:r w:rsidRPr="00B77DE5">
        <w:rPr>
          <w:rFonts w:asciiTheme="minorHAnsi" w:hAnsiTheme="minorHAnsi" w:cstheme="minorHAnsi"/>
          <w:sz w:val="24"/>
          <w:szCs w:val="24"/>
        </w:rPr>
        <w:t>, 24-26.</w:t>
      </w:r>
      <w:bookmarkEnd w:id="601"/>
    </w:p>
    <w:p w14:paraId="66E71BA4" w14:textId="77777777" w:rsidR="00567235" w:rsidRPr="00B77DE5" w:rsidRDefault="00567235" w:rsidP="00567235">
      <w:pPr>
        <w:pStyle w:val="EndNoteBibliography"/>
        <w:spacing w:after="240"/>
        <w:rPr>
          <w:rFonts w:asciiTheme="minorHAnsi" w:hAnsiTheme="minorHAnsi" w:cstheme="minorHAnsi"/>
          <w:sz w:val="24"/>
          <w:szCs w:val="24"/>
        </w:rPr>
      </w:pPr>
      <w:bookmarkStart w:id="602" w:name="_ENREF_395"/>
      <w:r w:rsidRPr="00B77DE5">
        <w:rPr>
          <w:rFonts w:asciiTheme="minorHAnsi" w:hAnsiTheme="minorHAnsi" w:cstheme="minorHAnsi"/>
          <w:sz w:val="24"/>
          <w:szCs w:val="24"/>
        </w:rPr>
        <w:t>Stone, M.J., Cralle, H.T., Chandler, J.M., Bovey, R.W., and Carson, K.H. (1998). Above- and belowground interference of wheat (</w:t>
      </w:r>
      <w:r w:rsidRPr="00B77DE5">
        <w:rPr>
          <w:rFonts w:asciiTheme="minorHAnsi" w:hAnsiTheme="minorHAnsi" w:cstheme="minorHAnsi"/>
          <w:i/>
          <w:sz w:val="24"/>
          <w:szCs w:val="24"/>
        </w:rPr>
        <w:t>Triticum aestivum</w:t>
      </w:r>
      <w:r w:rsidRPr="00B77DE5">
        <w:rPr>
          <w:rFonts w:asciiTheme="minorHAnsi" w:hAnsiTheme="minorHAnsi" w:cstheme="minorHAnsi"/>
          <w:sz w:val="24"/>
          <w:szCs w:val="24"/>
        </w:rPr>
        <w:t>) by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Weed Science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438-441.</w:t>
      </w:r>
      <w:bookmarkEnd w:id="602"/>
    </w:p>
    <w:p w14:paraId="02DF26F7" w14:textId="77777777" w:rsidR="00567235" w:rsidRPr="00B77DE5" w:rsidRDefault="00567235" w:rsidP="00567235">
      <w:pPr>
        <w:pStyle w:val="EndNoteBibliography"/>
        <w:spacing w:after="240"/>
        <w:rPr>
          <w:rFonts w:asciiTheme="minorHAnsi" w:hAnsiTheme="minorHAnsi" w:cstheme="minorHAnsi"/>
          <w:sz w:val="24"/>
          <w:szCs w:val="24"/>
        </w:rPr>
      </w:pPr>
      <w:bookmarkStart w:id="603" w:name="_ENREF_396"/>
      <w:r w:rsidRPr="00B77DE5">
        <w:rPr>
          <w:rFonts w:asciiTheme="minorHAnsi" w:hAnsiTheme="minorHAnsi" w:cstheme="minorHAnsi"/>
          <w:sz w:val="24"/>
          <w:szCs w:val="24"/>
        </w:rPr>
        <w:t>Strickland, J.R., Aiken, S.G., Spiers, D.E., Fletcher, L.R., and Oliver, J.W. (2009). Physiological basis of fescue toxicosis In Tall Fescue for the Twenty-first Century, H.A. Fribourg, D.B. Hannaway, and C.P. West eds. (Madison, Wisconsin, USA: American Society of Agronomy, Crop Science Society of America, Soil Science Society of America), pp. 203-227.</w:t>
      </w:r>
      <w:bookmarkEnd w:id="603"/>
    </w:p>
    <w:p w14:paraId="1A5E79B7" w14:textId="77777777" w:rsidR="00567235" w:rsidRPr="00B77DE5" w:rsidRDefault="00567235" w:rsidP="00567235">
      <w:pPr>
        <w:pStyle w:val="EndNoteBibliography"/>
        <w:spacing w:after="240"/>
        <w:rPr>
          <w:rFonts w:asciiTheme="minorHAnsi" w:hAnsiTheme="minorHAnsi" w:cstheme="minorHAnsi"/>
          <w:sz w:val="24"/>
          <w:szCs w:val="24"/>
        </w:rPr>
      </w:pPr>
      <w:bookmarkStart w:id="604" w:name="_ENREF_397"/>
      <w:r w:rsidRPr="00B77DE5">
        <w:rPr>
          <w:rFonts w:asciiTheme="minorHAnsi" w:hAnsiTheme="minorHAnsi" w:cstheme="minorHAnsi"/>
          <w:sz w:val="24"/>
          <w:szCs w:val="24"/>
        </w:rPr>
        <w:t>Studer, B., Jensen, L.B., Hentrup, S., Brazauskas, G., Kolliker, R., and Lubberstedt, T. (2008). Genetic characterisation of seed yield and fertility traits in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Theor Appl Genet</w:t>
      </w:r>
      <w:r w:rsidRPr="00B77DE5">
        <w:rPr>
          <w:rFonts w:asciiTheme="minorHAnsi" w:hAnsiTheme="minorHAnsi" w:cstheme="minorHAnsi"/>
          <w:i/>
          <w:sz w:val="24"/>
          <w:szCs w:val="24"/>
        </w:rPr>
        <w:t xml:space="preserve"> 117</w:t>
      </w:r>
      <w:r w:rsidRPr="00B77DE5">
        <w:rPr>
          <w:rFonts w:asciiTheme="minorHAnsi" w:hAnsiTheme="minorHAnsi" w:cstheme="minorHAnsi"/>
          <w:sz w:val="24"/>
          <w:szCs w:val="24"/>
        </w:rPr>
        <w:t>, 781-791.</w:t>
      </w:r>
      <w:bookmarkEnd w:id="604"/>
    </w:p>
    <w:p w14:paraId="73774F87" w14:textId="77777777" w:rsidR="00567235" w:rsidRPr="00B77DE5" w:rsidRDefault="00567235" w:rsidP="00567235">
      <w:pPr>
        <w:pStyle w:val="EndNoteBibliography"/>
        <w:spacing w:after="240"/>
        <w:rPr>
          <w:rFonts w:asciiTheme="minorHAnsi" w:hAnsiTheme="minorHAnsi" w:cstheme="minorHAnsi"/>
          <w:sz w:val="24"/>
          <w:szCs w:val="24"/>
        </w:rPr>
      </w:pPr>
      <w:bookmarkStart w:id="605" w:name="_ENREF_398"/>
      <w:r w:rsidRPr="00B77DE5">
        <w:rPr>
          <w:rFonts w:asciiTheme="minorHAnsi" w:hAnsiTheme="minorHAnsi" w:cstheme="minorHAnsi"/>
          <w:sz w:val="24"/>
          <w:szCs w:val="24"/>
        </w:rPr>
        <w:t xml:space="preserve">Sugawara, K., Inoue, T., Yamashita, M., and Ohkubo, H. (2006). Distribution of the endophytic fungus, </w:t>
      </w:r>
      <w:r w:rsidRPr="00B77DE5">
        <w:rPr>
          <w:rFonts w:asciiTheme="minorHAnsi" w:hAnsiTheme="minorHAnsi" w:cstheme="minorHAnsi"/>
          <w:i/>
          <w:sz w:val="24"/>
          <w:szCs w:val="24"/>
        </w:rPr>
        <w:t>Neotyphodium occultans</w:t>
      </w:r>
      <w:r w:rsidRPr="00B77DE5">
        <w:rPr>
          <w:rFonts w:asciiTheme="minorHAnsi" w:hAnsiTheme="minorHAnsi" w:cstheme="minorHAnsi"/>
          <w:sz w:val="24"/>
          <w:szCs w:val="24"/>
        </w:rPr>
        <w:t xml:space="preserve"> in naturalized Italian ryegrass in western Japan and its production of bioactive alkaloids known to repel insect pests. Grassland Science</w:t>
      </w:r>
      <w:r w:rsidRPr="00B77DE5">
        <w:rPr>
          <w:rFonts w:asciiTheme="minorHAnsi" w:hAnsiTheme="minorHAnsi" w:cstheme="minorHAnsi"/>
          <w:i/>
          <w:sz w:val="24"/>
          <w:szCs w:val="24"/>
        </w:rPr>
        <w:t xml:space="preserve"> 52</w:t>
      </w:r>
      <w:r w:rsidRPr="00B77DE5">
        <w:rPr>
          <w:rFonts w:asciiTheme="minorHAnsi" w:hAnsiTheme="minorHAnsi" w:cstheme="minorHAnsi"/>
          <w:sz w:val="24"/>
          <w:szCs w:val="24"/>
        </w:rPr>
        <w:t>, 147-154.</w:t>
      </w:r>
      <w:bookmarkEnd w:id="605"/>
    </w:p>
    <w:p w14:paraId="14CDCE7F" w14:textId="77777777" w:rsidR="00567235" w:rsidRPr="00B77DE5" w:rsidRDefault="00567235" w:rsidP="00567235">
      <w:pPr>
        <w:pStyle w:val="EndNoteBibliography"/>
        <w:spacing w:after="240"/>
        <w:rPr>
          <w:rFonts w:asciiTheme="minorHAnsi" w:hAnsiTheme="minorHAnsi" w:cstheme="minorHAnsi"/>
          <w:sz w:val="24"/>
          <w:szCs w:val="24"/>
        </w:rPr>
      </w:pPr>
      <w:bookmarkStart w:id="606" w:name="_ENREF_399"/>
      <w:r w:rsidRPr="00B77DE5">
        <w:rPr>
          <w:rFonts w:asciiTheme="minorHAnsi" w:hAnsiTheme="minorHAnsi" w:cstheme="minorHAnsi"/>
          <w:sz w:val="24"/>
          <w:szCs w:val="24"/>
        </w:rPr>
        <w:t xml:space="preserve">Sullivan, J. (1992).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(US Department of Agriculture, Forest Service, Rocky Mountain Research Station, Fire Service Laboratory).</w:t>
      </w:r>
      <w:bookmarkEnd w:id="606"/>
    </w:p>
    <w:p w14:paraId="5C5F3FB0" w14:textId="77777777" w:rsidR="00567235" w:rsidRPr="00B77DE5" w:rsidRDefault="00567235" w:rsidP="00567235">
      <w:pPr>
        <w:pStyle w:val="EndNoteBibliography"/>
        <w:spacing w:after="240"/>
        <w:rPr>
          <w:rFonts w:asciiTheme="minorHAnsi" w:hAnsiTheme="minorHAnsi" w:cstheme="minorHAnsi"/>
          <w:sz w:val="24"/>
          <w:szCs w:val="24"/>
        </w:rPr>
      </w:pPr>
      <w:bookmarkStart w:id="607" w:name="_ENREF_400"/>
      <w:r w:rsidRPr="00B77DE5">
        <w:rPr>
          <w:rFonts w:asciiTheme="minorHAnsi" w:hAnsiTheme="minorHAnsi" w:cstheme="minorHAnsi"/>
          <w:sz w:val="24"/>
          <w:szCs w:val="24"/>
        </w:rPr>
        <w:t>Takahashi, W., Fujimori, M., Miura, Y., Komatsu, T., Nishizawa, Y., Hibi, T., and Takamizo, T. (2005). Increased resistance to crown rust disease in transgenic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Lam.) expressing the rice chitinase gene. Plant Cell Reports</w:t>
      </w:r>
      <w:r w:rsidRPr="00B77DE5">
        <w:rPr>
          <w:rFonts w:asciiTheme="minorHAnsi" w:hAnsiTheme="minorHAnsi" w:cstheme="minorHAnsi"/>
          <w:i/>
          <w:sz w:val="24"/>
          <w:szCs w:val="24"/>
        </w:rPr>
        <w:t xml:space="preserve"> 23</w:t>
      </w:r>
      <w:r w:rsidRPr="00B77DE5">
        <w:rPr>
          <w:rFonts w:asciiTheme="minorHAnsi" w:hAnsiTheme="minorHAnsi" w:cstheme="minorHAnsi"/>
          <w:sz w:val="24"/>
          <w:szCs w:val="24"/>
        </w:rPr>
        <w:t>, 811-818.</w:t>
      </w:r>
      <w:bookmarkEnd w:id="607"/>
    </w:p>
    <w:p w14:paraId="6B2306CE" w14:textId="77777777" w:rsidR="00567235" w:rsidRPr="00B77DE5" w:rsidRDefault="00567235" w:rsidP="00567235">
      <w:pPr>
        <w:pStyle w:val="EndNoteBibliography"/>
        <w:spacing w:after="240"/>
        <w:rPr>
          <w:rFonts w:asciiTheme="minorHAnsi" w:hAnsiTheme="minorHAnsi" w:cstheme="minorHAnsi"/>
          <w:sz w:val="24"/>
          <w:szCs w:val="24"/>
        </w:rPr>
      </w:pPr>
      <w:bookmarkStart w:id="608" w:name="_ENREF_401"/>
      <w:r w:rsidRPr="00B77DE5">
        <w:rPr>
          <w:rFonts w:asciiTheme="minorHAnsi" w:hAnsiTheme="minorHAnsi" w:cstheme="minorHAnsi"/>
          <w:sz w:val="24"/>
          <w:szCs w:val="24"/>
        </w:rPr>
        <w:t>Takahashi, W., Miura, Y., Sasaki, T., and Takamizo, T. (2014). Identification of a novel major locus for gray leaf spot resistance in Italian ryegrass (</w:t>
      </w:r>
      <w:r w:rsidRPr="00B77DE5">
        <w:rPr>
          <w:rFonts w:asciiTheme="minorHAnsi" w:hAnsiTheme="minorHAnsi" w:cstheme="minorHAnsi"/>
          <w:i/>
          <w:sz w:val="24"/>
          <w:szCs w:val="24"/>
        </w:rPr>
        <w:t xml:space="preserve">Lolium multiflorum </w:t>
      </w:r>
      <w:r w:rsidRPr="00B77DE5">
        <w:rPr>
          <w:rFonts w:asciiTheme="minorHAnsi" w:hAnsiTheme="minorHAnsi" w:cstheme="minorHAnsi"/>
          <w:sz w:val="24"/>
          <w:szCs w:val="24"/>
        </w:rPr>
        <w:t>Lam.). BMC Plant Biol</w:t>
      </w:r>
      <w:r w:rsidRPr="00B77DE5">
        <w:rPr>
          <w:rFonts w:asciiTheme="minorHAnsi" w:hAnsiTheme="minorHAnsi" w:cstheme="minorHAnsi"/>
          <w:i/>
          <w:sz w:val="24"/>
          <w:szCs w:val="24"/>
        </w:rPr>
        <w:t xml:space="preserve"> 14</w:t>
      </w:r>
      <w:r w:rsidRPr="00B77DE5">
        <w:rPr>
          <w:rFonts w:asciiTheme="minorHAnsi" w:hAnsiTheme="minorHAnsi" w:cstheme="minorHAnsi"/>
          <w:sz w:val="24"/>
          <w:szCs w:val="24"/>
        </w:rPr>
        <w:t>, 303.</w:t>
      </w:r>
      <w:bookmarkEnd w:id="608"/>
    </w:p>
    <w:p w14:paraId="23A4E01D" w14:textId="77777777" w:rsidR="00567235" w:rsidRPr="00B77DE5" w:rsidRDefault="00567235" w:rsidP="00567235">
      <w:pPr>
        <w:pStyle w:val="EndNoteBibliography"/>
        <w:spacing w:after="240"/>
        <w:rPr>
          <w:rFonts w:asciiTheme="minorHAnsi" w:hAnsiTheme="minorHAnsi" w:cstheme="minorHAnsi"/>
          <w:sz w:val="24"/>
          <w:szCs w:val="24"/>
        </w:rPr>
      </w:pPr>
      <w:bookmarkStart w:id="609" w:name="_ENREF_402"/>
      <w:r w:rsidRPr="00B77DE5">
        <w:rPr>
          <w:rFonts w:asciiTheme="minorHAnsi" w:hAnsiTheme="minorHAnsi" w:cstheme="minorHAnsi"/>
          <w:sz w:val="24"/>
          <w:szCs w:val="24"/>
        </w:rPr>
        <w:lastRenderedPageBreak/>
        <w:t>Takahashi, W., Oishi, H., Ebina, M., Komatsu, T., and Takamizo, T. (2010). Production of transgenic Italian ryegrass expressing the betaine aldehyde dehydrogenase gene of zoysiagrass. Breeding Science</w:t>
      </w:r>
      <w:r w:rsidRPr="00B77DE5">
        <w:rPr>
          <w:rFonts w:asciiTheme="minorHAnsi" w:hAnsiTheme="minorHAnsi" w:cstheme="minorHAnsi"/>
          <w:i/>
          <w:sz w:val="24"/>
          <w:szCs w:val="24"/>
        </w:rPr>
        <w:t xml:space="preserve"> 60</w:t>
      </w:r>
      <w:r w:rsidRPr="00B77DE5">
        <w:rPr>
          <w:rFonts w:asciiTheme="minorHAnsi" w:hAnsiTheme="minorHAnsi" w:cstheme="minorHAnsi"/>
          <w:sz w:val="24"/>
          <w:szCs w:val="24"/>
        </w:rPr>
        <w:t>, 279-285.</w:t>
      </w:r>
      <w:bookmarkEnd w:id="609"/>
    </w:p>
    <w:p w14:paraId="67765EEE" w14:textId="77777777" w:rsidR="00567235" w:rsidRPr="00B77DE5" w:rsidRDefault="00567235" w:rsidP="00567235">
      <w:pPr>
        <w:pStyle w:val="EndNoteBibliography"/>
        <w:spacing w:after="240"/>
        <w:rPr>
          <w:rFonts w:asciiTheme="minorHAnsi" w:hAnsiTheme="minorHAnsi" w:cstheme="minorHAnsi"/>
          <w:sz w:val="24"/>
          <w:szCs w:val="24"/>
        </w:rPr>
      </w:pPr>
      <w:bookmarkStart w:id="610" w:name="_ENREF_403"/>
      <w:r w:rsidRPr="00B77DE5">
        <w:rPr>
          <w:rFonts w:asciiTheme="minorHAnsi" w:hAnsiTheme="minorHAnsi" w:cstheme="minorHAnsi"/>
          <w:sz w:val="24"/>
          <w:szCs w:val="24"/>
        </w:rPr>
        <w:t>Takahashi, W., Oishi, H., Ikeda, S., Takamizo, T., and Komatsu, T. (2006). Molecular cloning and expression analysis of the replacement histone H3 gene of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J Plant Physiol</w:t>
      </w:r>
      <w:r w:rsidRPr="00B77DE5">
        <w:rPr>
          <w:rFonts w:asciiTheme="minorHAnsi" w:hAnsiTheme="minorHAnsi" w:cstheme="minorHAnsi"/>
          <w:i/>
          <w:sz w:val="24"/>
          <w:szCs w:val="24"/>
        </w:rPr>
        <w:t xml:space="preserve"> 163</w:t>
      </w:r>
      <w:r w:rsidRPr="00B77DE5">
        <w:rPr>
          <w:rFonts w:asciiTheme="minorHAnsi" w:hAnsiTheme="minorHAnsi" w:cstheme="minorHAnsi"/>
          <w:sz w:val="24"/>
          <w:szCs w:val="24"/>
        </w:rPr>
        <w:t>, 58-68.</w:t>
      </w:r>
      <w:bookmarkEnd w:id="610"/>
    </w:p>
    <w:p w14:paraId="2D49A6BC" w14:textId="77777777" w:rsidR="00567235" w:rsidRPr="00B77DE5" w:rsidRDefault="00567235" w:rsidP="00567235">
      <w:pPr>
        <w:pStyle w:val="EndNoteBibliography"/>
        <w:spacing w:after="240"/>
        <w:rPr>
          <w:rFonts w:asciiTheme="minorHAnsi" w:hAnsiTheme="minorHAnsi" w:cstheme="minorHAnsi"/>
          <w:sz w:val="24"/>
          <w:szCs w:val="24"/>
        </w:rPr>
      </w:pPr>
      <w:bookmarkStart w:id="611" w:name="_ENREF_404"/>
      <w:r w:rsidRPr="00B77DE5">
        <w:rPr>
          <w:rFonts w:asciiTheme="minorHAnsi" w:hAnsiTheme="minorHAnsi" w:cstheme="minorHAnsi"/>
          <w:sz w:val="24"/>
          <w:szCs w:val="24"/>
        </w:rPr>
        <w:t>Takamizo, T., Spangenberg, G., Suginobu, K., and Potrykus, I. (1991). Intergeneric somatic hybridization in Gramineae: somatic hybrid plants between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and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Lam.). Molecular and General Genetics MGG</w:t>
      </w:r>
      <w:r w:rsidRPr="00B77DE5">
        <w:rPr>
          <w:rFonts w:asciiTheme="minorHAnsi" w:hAnsiTheme="minorHAnsi" w:cstheme="minorHAnsi"/>
          <w:i/>
          <w:sz w:val="24"/>
          <w:szCs w:val="24"/>
        </w:rPr>
        <w:t xml:space="preserve"> 231</w:t>
      </w:r>
      <w:r w:rsidRPr="00B77DE5">
        <w:rPr>
          <w:rFonts w:asciiTheme="minorHAnsi" w:hAnsiTheme="minorHAnsi" w:cstheme="minorHAnsi"/>
          <w:sz w:val="24"/>
          <w:szCs w:val="24"/>
        </w:rPr>
        <w:t>, 1-6.</w:t>
      </w:r>
      <w:bookmarkEnd w:id="611"/>
    </w:p>
    <w:p w14:paraId="58B2862E" w14:textId="77777777" w:rsidR="00567235" w:rsidRPr="00B77DE5" w:rsidRDefault="00567235" w:rsidP="00567235">
      <w:pPr>
        <w:pStyle w:val="EndNoteBibliography"/>
        <w:spacing w:after="240"/>
        <w:rPr>
          <w:rFonts w:asciiTheme="minorHAnsi" w:hAnsiTheme="minorHAnsi" w:cstheme="minorHAnsi"/>
          <w:sz w:val="24"/>
          <w:szCs w:val="24"/>
        </w:rPr>
      </w:pPr>
      <w:bookmarkStart w:id="612" w:name="_ENREF_405"/>
      <w:r w:rsidRPr="00B77DE5">
        <w:rPr>
          <w:rFonts w:asciiTheme="minorHAnsi" w:hAnsiTheme="minorHAnsi" w:cstheme="minorHAnsi"/>
          <w:sz w:val="24"/>
          <w:szCs w:val="24"/>
        </w:rPr>
        <w:t>Taketomi, E.A., Sopelete, M.C., de Sousa Moreira, P.F., and de Assis Machado Vieira, F. (2006). Pollen allergic disease: pollens and its major allergens. Brazilian Journal of Otorhinolaryngology</w:t>
      </w:r>
      <w:r w:rsidRPr="00B77DE5">
        <w:rPr>
          <w:rFonts w:asciiTheme="minorHAnsi" w:hAnsiTheme="minorHAnsi" w:cstheme="minorHAnsi"/>
          <w:i/>
          <w:sz w:val="24"/>
          <w:szCs w:val="24"/>
        </w:rPr>
        <w:t xml:space="preserve"> 72</w:t>
      </w:r>
      <w:r w:rsidRPr="00B77DE5">
        <w:rPr>
          <w:rFonts w:asciiTheme="minorHAnsi" w:hAnsiTheme="minorHAnsi" w:cstheme="minorHAnsi"/>
          <w:sz w:val="24"/>
          <w:szCs w:val="24"/>
        </w:rPr>
        <w:t>, 562-567.</w:t>
      </w:r>
      <w:bookmarkEnd w:id="612"/>
    </w:p>
    <w:p w14:paraId="4E80A205" w14:textId="77777777" w:rsidR="00567235" w:rsidRPr="00B77DE5" w:rsidRDefault="00567235" w:rsidP="00567235">
      <w:pPr>
        <w:pStyle w:val="EndNoteBibliography"/>
        <w:spacing w:after="240"/>
        <w:rPr>
          <w:rFonts w:asciiTheme="minorHAnsi" w:hAnsiTheme="minorHAnsi" w:cstheme="minorHAnsi"/>
          <w:sz w:val="24"/>
          <w:szCs w:val="24"/>
        </w:rPr>
      </w:pPr>
      <w:bookmarkStart w:id="613" w:name="_ENREF_406"/>
      <w:r w:rsidRPr="00B77DE5">
        <w:rPr>
          <w:rFonts w:asciiTheme="minorHAnsi" w:hAnsiTheme="minorHAnsi" w:cstheme="minorHAnsi"/>
          <w:sz w:val="24"/>
          <w:szCs w:val="24"/>
        </w:rPr>
        <w:t>Tas, B. (2006). Nitrogen utilization of perennial ryegrass in dairy cows. In Fresh Herbage for Dairy Cattle, A. Elgersma, J. Dijkstra, and S. Tamminga, eds., pp. 125-140.</w:t>
      </w:r>
      <w:bookmarkEnd w:id="613"/>
    </w:p>
    <w:p w14:paraId="44EF95DA" w14:textId="77777777" w:rsidR="00567235" w:rsidRPr="00B77DE5" w:rsidRDefault="00567235" w:rsidP="00567235">
      <w:pPr>
        <w:pStyle w:val="EndNoteBibliography"/>
        <w:spacing w:after="240"/>
        <w:rPr>
          <w:rFonts w:asciiTheme="minorHAnsi" w:hAnsiTheme="minorHAnsi" w:cstheme="minorHAnsi"/>
          <w:sz w:val="24"/>
          <w:szCs w:val="24"/>
        </w:rPr>
      </w:pPr>
      <w:bookmarkStart w:id="614" w:name="_ENREF_407"/>
      <w:r w:rsidRPr="00B77DE5">
        <w:rPr>
          <w:rFonts w:asciiTheme="minorHAnsi" w:hAnsiTheme="minorHAnsi" w:cstheme="minorHAnsi"/>
          <w:sz w:val="24"/>
          <w:szCs w:val="24"/>
        </w:rPr>
        <w:t>Teagasc (2015). Weed susceptibility guide to autumn applied herbicides for winter cereals. (Carlow, Ireland: The Agriculture and Food Development Authority).</w:t>
      </w:r>
      <w:bookmarkEnd w:id="614"/>
    </w:p>
    <w:p w14:paraId="69F3A79C" w14:textId="77777777" w:rsidR="00567235" w:rsidRPr="00B77DE5" w:rsidRDefault="00567235" w:rsidP="00567235">
      <w:pPr>
        <w:pStyle w:val="EndNoteBibliography"/>
        <w:spacing w:after="240"/>
        <w:rPr>
          <w:rFonts w:asciiTheme="minorHAnsi" w:hAnsiTheme="minorHAnsi" w:cstheme="minorHAnsi"/>
          <w:sz w:val="24"/>
          <w:szCs w:val="24"/>
        </w:rPr>
      </w:pPr>
      <w:bookmarkStart w:id="615" w:name="_ENREF_408"/>
      <w:r w:rsidRPr="00B77DE5">
        <w:rPr>
          <w:rFonts w:asciiTheme="minorHAnsi" w:hAnsiTheme="minorHAnsi" w:cstheme="minorHAnsi"/>
          <w:sz w:val="24"/>
          <w:szCs w:val="24"/>
        </w:rPr>
        <w:t>Terrell, E.E. (1966). Taxonomic implications of genetics in ryegrass (</w:t>
      </w:r>
      <w:r w:rsidRPr="00B77DE5">
        <w:rPr>
          <w:rFonts w:asciiTheme="minorHAnsi" w:hAnsiTheme="minorHAnsi" w:cstheme="minorHAnsi"/>
          <w:i/>
          <w:sz w:val="24"/>
          <w:szCs w:val="24"/>
        </w:rPr>
        <w:t>Lolium</w:t>
      </w:r>
      <w:r w:rsidRPr="00B77DE5">
        <w:rPr>
          <w:rFonts w:asciiTheme="minorHAnsi" w:hAnsiTheme="minorHAnsi" w:cstheme="minorHAnsi"/>
          <w:sz w:val="24"/>
          <w:szCs w:val="24"/>
        </w:rPr>
        <w:t>). Botanical Review</w:t>
      </w:r>
      <w:r w:rsidRPr="00B77DE5">
        <w:rPr>
          <w:rFonts w:asciiTheme="minorHAnsi" w:hAnsiTheme="minorHAnsi" w:cstheme="minorHAnsi"/>
          <w:i/>
          <w:sz w:val="24"/>
          <w:szCs w:val="24"/>
        </w:rPr>
        <w:t xml:space="preserve"> 32</w:t>
      </w:r>
      <w:r w:rsidRPr="00B77DE5">
        <w:rPr>
          <w:rFonts w:asciiTheme="minorHAnsi" w:hAnsiTheme="minorHAnsi" w:cstheme="minorHAnsi"/>
          <w:sz w:val="24"/>
          <w:szCs w:val="24"/>
        </w:rPr>
        <w:t>, 138-164.</w:t>
      </w:r>
      <w:bookmarkEnd w:id="615"/>
    </w:p>
    <w:p w14:paraId="200E367E" w14:textId="77777777" w:rsidR="00567235" w:rsidRPr="00B77DE5" w:rsidRDefault="00567235" w:rsidP="00567235">
      <w:pPr>
        <w:pStyle w:val="EndNoteBibliography"/>
        <w:spacing w:after="240"/>
        <w:rPr>
          <w:rFonts w:asciiTheme="minorHAnsi" w:hAnsiTheme="minorHAnsi" w:cstheme="minorHAnsi"/>
          <w:sz w:val="24"/>
          <w:szCs w:val="24"/>
        </w:rPr>
      </w:pPr>
      <w:bookmarkStart w:id="616" w:name="_ENREF_409"/>
      <w:r w:rsidRPr="00B77DE5">
        <w:rPr>
          <w:rFonts w:asciiTheme="minorHAnsi" w:hAnsiTheme="minorHAnsi" w:cstheme="minorHAnsi"/>
          <w:sz w:val="24"/>
          <w:szCs w:val="24"/>
        </w:rPr>
        <w:t xml:space="preserve">Thompson, C.J., Movva, N.R., Tizard, R., Crameri, R., Davies, J., Lauwereys, M., and Botterman, J. (1987). Characterization of the herbicide-resistance gene </w:t>
      </w:r>
      <w:r w:rsidRPr="00B77DE5">
        <w:rPr>
          <w:rFonts w:asciiTheme="minorHAnsi" w:hAnsiTheme="minorHAnsi" w:cstheme="minorHAnsi"/>
          <w:i/>
          <w:sz w:val="24"/>
          <w:szCs w:val="24"/>
        </w:rPr>
        <w:t xml:space="preserve">bar </w:t>
      </w:r>
      <w:r w:rsidRPr="00B77DE5">
        <w:rPr>
          <w:rFonts w:asciiTheme="minorHAnsi" w:hAnsiTheme="minorHAnsi" w:cstheme="minorHAnsi"/>
          <w:sz w:val="24"/>
          <w:szCs w:val="24"/>
        </w:rPr>
        <w:t xml:space="preserve">from </w:t>
      </w:r>
      <w:r w:rsidRPr="00B77DE5">
        <w:rPr>
          <w:rFonts w:asciiTheme="minorHAnsi" w:hAnsiTheme="minorHAnsi" w:cstheme="minorHAnsi"/>
          <w:i/>
          <w:sz w:val="24"/>
          <w:szCs w:val="24"/>
        </w:rPr>
        <w:t>Streptomyces hygroscopicus</w:t>
      </w:r>
      <w:r w:rsidRPr="00B77DE5">
        <w:rPr>
          <w:rFonts w:asciiTheme="minorHAnsi" w:hAnsiTheme="minorHAnsi" w:cstheme="minorHAnsi"/>
          <w:sz w:val="24"/>
          <w:szCs w:val="24"/>
        </w:rPr>
        <w:t>. EMBO Journal</w:t>
      </w:r>
      <w:r w:rsidRPr="00B77DE5">
        <w:rPr>
          <w:rFonts w:asciiTheme="minorHAnsi" w:hAnsiTheme="minorHAnsi" w:cstheme="minorHAnsi"/>
          <w:i/>
          <w:sz w:val="24"/>
          <w:szCs w:val="24"/>
        </w:rPr>
        <w:t xml:space="preserve"> 6</w:t>
      </w:r>
      <w:r w:rsidRPr="00B77DE5">
        <w:rPr>
          <w:rFonts w:asciiTheme="minorHAnsi" w:hAnsiTheme="minorHAnsi" w:cstheme="minorHAnsi"/>
          <w:sz w:val="24"/>
          <w:szCs w:val="24"/>
        </w:rPr>
        <w:t>, 2519-2523.</w:t>
      </w:r>
      <w:bookmarkEnd w:id="616"/>
    </w:p>
    <w:p w14:paraId="2DD316D7" w14:textId="77777777" w:rsidR="00567235" w:rsidRPr="00B77DE5" w:rsidRDefault="00567235" w:rsidP="00567235">
      <w:pPr>
        <w:pStyle w:val="EndNoteBibliography"/>
        <w:spacing w:after="240"/>
        <w:rPr>
          <w:rFonts w:asciiTheme="minorHAnsi" w:hAnsiTheme="minorHAnsi" w:cstheme="minorHAnsi"/>
          <w:sz w:val="24"/>
          <w:szCs w:val="24"/>
        </w:rPr>
      </w:pPr>
      <w:bookmarkStart w:id="617" w:name="_ENREF_410"/>
      <w:r w:rsidRPr="00B77DE5">
        <w:rPr>
          <w:rFonts w:asciiTheme="minorHAnsi" w:hAnsiTheme="minorHAnsi" w:cstheme="minorHAnsi"/>
          <w:sz w:val="24"/>
          <w:szCs w:val="24"/>
        </w:rPr>
        <w:t>Thompson, K., Band, S.R., and Hodgson, J.G. (1993). Seed Size and Shape Predict Persistence in Soil. Functional Ecology</w:t>
      </w:r>
      <w:r w:rsidRPr="00B77DE5">
        <w:rPr>
          <w:rFonts w:asciiTheme="minorHAnsi" w:hAnsiTheme="minorHAnsi" w:cstheme="minorHAnsi"/>
          <w:i/>
          <w:sz w:val="24"/>
          <w:szCs w:val="24"/>
        </w:rPr>
        <w:t xml:space="preserve"> 7</w:t>
      </w:r>
      <w:r w:rsidRPr="00B77DE5">
        <w:rPr>
          <w:rFonts w:asciiTheme="minorHAnsi" w:hAnsiTheme="minorHAnsi" w:cstheme="minorHAnsi"/>
          <w:sz w:val="24"/>
          <w:szCs w:val="24"/>
        </w:rPr>
        <w:t>, 236-241.</w:t>
      </w:r>
      <w:bookmarkEnd w:id="617"/>
    </w:p>
    <w:p w14:paraId="6738C6C6" w14:textId="77777777" w:rsidR="00567235" w:rsidRPr="00B77DE5" w:rsidRDefault="00567235" w:rsidP="00567235">
      <w:pPr>
        <w:pStyle w:val="EndNoteBibliography"/>
        <w:spacing w:after="240"/>
        <w:rPr>
          <w:rFonts w:asciiTheme="minorHAnsi" w:hAnsiTheme="minorHAnsi" w:cstheme="minorHAnsi"/>
          <w:sz w:val="24"/>
          <w:szCs w:val="24"/>
        </w:rPr>
      </w:pPr>
      <w:bookmarkStart w:id="618" w:name="_ENREF_411"/>
      <w:r w:rsidRPr="00B77DE5">
        <w:rPr>
          <w:rFonts w:asciiTheme="minorHAnsi" w:hAnsiTheme="minorHAnsi" w:cstheme="minorHAnsi"/>
          <w:sz w:val="24"/>
          <w:szCs w:val="24"/>
        </w:rPr>
        <w:t>Thompson, K., and Grime, J.P. (1979). Seasonal Variation in the Seed Banks of Herbaceous Species in Ten Contrasting Habitats. The Journal of Ecology</w:t>
      </w:r>
      <w:r w:rsidRPr="00B77DE5">
        <w:rPr>
          <w:rFonts w:asciiTheme="minorHAnsi" w:hAnsiTheme="minorHAnsi" w:cstheme="minorHAnsi"/>
          <w:i/>
          <w:sz w:val="24"/>
          <w:szCs w:val="24"/>
        </w:rPr>
        <w:t xml:space="preserve"> 67</w:t>
      </w:r>
      <w:r w:rsidRPr="00B77DE5">
        <w:rPr>
          <w:rFonts w:asciiTheme="minorHAnsi" w:hAnsiTheme="minorHAnsi" w:cstheme="minorHAnsi"/>
          <w:sz w:val="24"/>
          <w:szCs w:val="24"/>
        </w:rPr>
        <w:t>, 893-921.</w:t>
      </w:r>
      <w:bookmarkEnd w:id="618"/>
    </w:p>
    <w:p w14:paraId="1AF77870" w14:textId="77777777" w:rsidR="00567235" w:rsidRPr="00B77DE5" w:rsidRDefault="00567235" w:rsidP="00567235">
      <w:pPr>
        <w:pStyle w:val="EndNoteBibliography"/>
        <w:spacing w:after="240"/>
        <w:rPr>
          <w:rFonts w:asciiTheme="minorHAnsi" w:hAnsiTheme="minorHAnsi" w:cstheme="minorHAnsi"/>
          <w:sz w:val="24"/>
          <w:szCs w:val="24"/>
        </w:rPr>
      </w:pPr>
      <w:bookmarkStart w:id="619" w:name="_ENREF_412"/>
      <w:r w:rsidRPr="00B77DE5">
        <w:rPr>
          <w:rFonts w:asciiTheme="minorHAnsi" w:hAnsiTheme="minorHAnsi" w:cstheme="minorHAnsi"/>
          <w:sz w:val="24"/>
          <w:szCs w:val="24"/>
        </w:rPr>
        <w:t>Thorogood, D. (2003).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In Turfgrass Biology Genetics and Breeding, M.D. Casler, and R.R. Duncan, eds. (New Jersey &amp; Canada: John Wiley &amp; Sons), pp. 75-105.</w:t>
      </w:r>
      <w:bookmarkEnd w:id="619"/>
    </w:p>
    <w:p w14:paraId="539F0912" w14:textId="77777777" w:rsidR="00567235" w:rsidRPr="00B77DE5" w:rsidRDefault="00567235" w:rsidP="00567235">
      <w:pPr>
        <w:pStyle w:val="EndNoteBibliography"/>
        <w:spacing w:after="240"/>
        <w:rPr>
          <w:rFonts w:asciiTheme="minorHAnsi" w:hAnsiTheme="minorHAnsi" w:cstheme="minorHAnsi"/>
          <w:sz w:val="24"/>
          <w:szCs w:val="24"/>
        </w:rPr>
      </w:pPr>
      <w:bookmarkStart w:id="620" w:name="_ENREF_413"/>
      <w:r w:rsidRPr="00B77DE5">
        <w:rPr>
          <w:rFonts w:asciiTheme="minorHAnsi" w:hAnsiTheme="minorHAnsi" w:cstheme="minorHAnsi"/>
          <w:sz w:val="24"/>
          <w:szCs w:val="24"/>
        </w:rPr>
        <w:t xml:space="preserve">Thorogood, D., and Hayward, M.D. (1991). The genetic control of self compatibility in an inbred line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Heredity</w:t>
      </w:r>
      <w:r w:rsidRPr="00B77DE5">
        <w:rPr>
          <w:rFonts w:asciiTheme="minorHAnsi" w:hAnsiTheme="minorHAnsi" w:cstheme="minorHAnsi"/>
          <w:i/>
          <w:sz w:val="24"/>
          <w:szCs w:val="24"/>
        </w:rPr>
        <w:t xml:space="preserve"> 67</w:t>
      </w:r>
      <w:r w:rsidRPr="00B77DE5">
        <w:rPr>
          <w:rFonts w:asciiTheme="minorHAnsi" w:hAnsiTheme="minorHAnsi" w:cstheme="minorHAnsi"/>
          <w:sz w:val="24"/>
          <w:szCs w:val="24"/>
        </w:rPr>
        <w:t>, 175-181.</w:t>
      </w:r>
      <w:bookmarkEnd w:id="620"/>
    </w:p>
    <w:p w14:paraId="08C9D3DE" w14:textId="77777777" w:rsidR="00567235" w:rsidRPr="00B77DE5" w:rsidRDefault="00567235" w:rsidP="00567235">
      <w:pPr>
        <w:pStyle w:val="EndNoteBibliography"/>
        <w:spacing w:after="240"/>
        <w:rPr>
          <w:rFonts w:asciiTheme="minorHAnsi" w:hAnsiTheme="minorHAnsi" w:cstheme="minorHAnsi"/>
          <w:sz w:val="24"/>
          <w:szCs w:val="24"/>
        </w:rPr>
      </w:pPr>
      <w:bookmarkStart w:id="621" w:name="_ENREF_414"/>
      <w:r w:rsidRPr="00B77DE5">
        <w:rPr>
          <w:rFonts w:asciiTheme="minorHAnsi" w:hAnsiTheme="minorHAnsi" w:cstheme="minorHAnsi"/>
          <w:sz w:val="24"/>
          <w:szCs w:val="24"/>
        </w:rPr>
        <w:t xml:space="preserve">Thorogood, D., Humphreys, M., Turner, L., and Laroche, S. (1999). QTL analysis of chlorophyll breakdown in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Paper presented at).</w:t>
      </w:r>
      <w:bookmarkEnd w:id="621"/>
    </w:p>
    <w:p w14:paraId="245AAC16" w14:textId="77777777" w:rsidR="00567235" w:rsidRPr="00B77DE5" w:rsidRDefault="00567235" w:rsidP="00567235">
      <w:pPr>
        <w:pStyle w:val="EndNoteBibliography"/>
        <w:spacing w:after="240"/>
        <w:rPr>
          <w:rFonts w:asciiTheme="minorHAnsi" w:hAnsiTheme="minorHAnsi" w:cstheme="minorHAnsi"/>
          <w:sz w:val="24"/>
          <w:szCs w:val="24"/>
        </w:rPr>
      </w:pPr>
      <w:bookmarkStart w:id="622" w:name="_ENREF_415"/>
      <w:r w:rsidRPr="00B77DE5">
        <w:rPr>
          <w:rFonts w:asciiTheme="minorHAnsi" w:hAnsiTheme="minorHAnsi" w:cstheme="minorHAnsi"/>
          <w:sz w:val="24"/>
          <w:szCs w:val="24"/>
        </w:rPr>
        <w:t xml:space="preserve">Thorogood, D., Kaiser, W.J., Jones, J.G., and Armstead, I. (2002). Self-incompatibility in ryegrass 12. Genotyping and mapping the S and Z loci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Heredity</w:t>
      </w:r>
      <w:r w:rsidRPr="00B77DE5">
        <w:rPr>
          <w:rFonts w:asciiTheme="minorHAnsi" w:hAnsiTheme="minorHAnsi" w:cstheme="minorHAnsi"/>
          <w:i/>
          <w:sz w:val="24"/>
          <w:szCs w:val="24"/>
        </w:rPr>
        <w:t xml:space="preserve"> 88</w:t>
      </w:r>
      <w:r w:rsidRPr="00B77DE5">
        <w:rPr>
          <w:rFonts w:asciiTheme="minorHAnsi" w:hAnsiTheme="minorHAnsi" w:cstheme="minorHAnsi"/>
          <w:sz w:val="24"/>
          <w:szCs w:val="24"/>
        </w:rPr>
        <w:t>, 385-390.</w:t>
      </w:r>
      <w:bookmarkEnd w:id="622"/>
    </w:p>
    <w:p w14:paraId="7222FC71" w14:textId="77777777" w:rsidR="00567235" w:rsidRPr="00B77DE5" w:rsidRDefault="00567235" w:rsidP="00567235">
      <w:pPr>
        <w:pStyle w:val="EndNoteBibliography"/>
        <w:spacing w:after="240"/>
        <w:rPr>
          <w:rFonts w:asciiTheme="minorHAnsi" w:hAnsiTheme="minorHAnsi" w:cstheme="minorHAnsi"/>
          <w:sz w:val="24"/>
          <w:szCs w:val="24"/>
        </w:rPr>
      </w:pPr>
      <w:bookmarkStart w:id="623" w:name="_ENREF_416"/>
      <w:r w:rsidRPr="00B77DE5">
        <w:rPr>
          <w:rFonts w:asciiTheme="minorHAnsi" w:hAnsiTheme="minorHAnsi" w:cstheme="minorHAnsi"/>
          <w:sz w:val="24"/>
          <w:szCs w:val="24"/>
        </w:rPr>
        <w:lastRenderedPageBreak/>
        <w:t>Thorogood, D., Paget, M., Humphreys, M., Turner, L., Armstead, I., and Roderick, H. (2001). QLT analysis of crown rust resistance in perennial ryegrass - Implications for breeding. International Turfgrass Society Research Journal</w:t>
      </w:r>
      <w:r w:rsidRPr="00B77DE5">
        <w:rPr>
          <w:rFonts w:asciiTheme="minorHAnsi" w:hAnsiTheme="minorHAnsi" w:cstheme="minorHAnsi"/>
          <w:i/>
          <w:sz w:val="24"/>
          <w:szCs w:val="24"/>
        </w:rPr>
        <w:t xml:space="preserve"> 9</w:t>
      </w:r>
      <w:r w:rsidRPr="00B77DE5">
        <w:rPr>
          <w:rFonts w:asciiTheme="minorHAnsi" w:hAnsiTheme="minorHAnsi" w:cstheme="minorHAnsi"/>
          <w:sz w:val="24"/>
          <w:szCs w:val="24"/>
        </w:rPr>
        <w:t>, 218-223.</w:t>
      </w:r>
      <w:bookmarkEnd w:id="623"/>
    </w:p>
    <w:p w14:paraId="5A0FE250" w14:textId="77777777" w:rsidR="00567235" w:rsidRPr="00B77DE5" w:rsidRDefault="00567235" w:rsidP="00567235">
      <w:pPr>
        <w:pStyle w:val="EndNoteBibliography"/>
        <w:spacing w:after="240"/>
        <w:rPr>
          <w:rFonts w:asciiTheme="minorHAnsi" w:hAnsiTheme="minorHAnsi" w:cstheme="minorHAnsi"/>
          <w:sz w:val="24"/>
          <w:szCs w:val="24"/>
        </w:rPr>
      </w:pPr>
      <w:bookmarkStart w:id="624" w:name="_ENREF_417"/>
      <w:r w:rsidRPr="00B77DE5">
        <w:rPr>
          <w:rFonts w:asciiTheme="minorHAnsi" w:hAnsiTheme="minorHAnsi" w:cstheme="minorHAnsi"/>
          <w:sz w:val="24"/>
          <w:szCs w:val="24"/>
        </w:rPr>
        <w:t>Tosso, T.J., Ferreyra, E.R., and Muñoz, S.L. (1986). Weed seed transported by irrigation water. II. Identification, germination and distribution of the species, through one irrigation season [Article in Spanish]. Agricultura Técnica</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125-129.</w:t>
      </w:r>
      <w:bookmarkEnd w:id="624"/>
    </w:p>
    <w:p w14:paraId="2AE1159A" w14:textId="77777777" w:rsidR="00567235" w:rsidRPr="00B77DE5" w:rsidRDefault="00567235" w:rsidP="00567235">
      <w:pPr>
        <w:pStyle w:val="EndNoteBibliography"/>
        <w:spacing w:after="240"/>
        <w:rPr>
          <w:rFonts w:asciiTheme="minorHAnsi" w:hAnsiTheme="minorHAnsi" w:cstheme="minorHAnsi"/>
          <w:sz w:val="24"/>
          <w:szCs w:val="24"/>
        </w:rPr>
      </w:pPr>
      <w:bookmarkStart w:id="625" w:name="_ENREF_418"/>
      <w:r w:rsidRPr="00B77DE5">
        <w:rPr>
          <w:rFonts w:asciiTheme="minorHAnsi" w:hAnsiTheme="minorHAnsi" w:cstheme="minorHAnsi"/>
          <w:sz w:val="24"/>
          <w:szCs w:val="24"/>
        </w:rPr>
        <w:t>Tracy, B.F., and Renne, I.J. (2005). Reinfestation of Endophtye-Infected Tall Fescue in Renovated Endophyte-Free Pastures under Rotational Stocking. Agronomy Journal</w:t>
      </w:r>
      <w:r w:rsidRPr="00B77DE5">
        <w:rPr>
          <w:rFonts w:asciiTheme="minorHAnsi" w:hAnsiTheme="minorHAnsi" w:cstheme="minorHAnsi"/>
          <w:i/>
          <w:sz w:val="24"/>
          <w:szCs w:val="24"/>
        </w:rPr>
        <w:t xml:space="preserve"> 97</w:t>
      </w:r>
      <w:r w:rsidRPr="00B77DE5">
        <w:rPr>
          <w:rFonts w:asciiTheme="minorHAnsi" w:hAnsiTheme="minorHAnsi" w:cstheme="minorHAnsi"/>
          <w:sz w:val="24"/>
          <w:szCs w:val="24"/>
        </w:rPr>
        <w:t>, 1473-1477.</w:t>
      </w:r>
      <w:bookmarkEnd w:id="625"/>
    </w:p>
    <w:p w14:paraId="3894D25C" w14:textId="77777777" w:rsidR="00567235" w:rsidRPr="00B77DE5" w:rsidRDefault="00567235" w:rsidP="00567235">
      <w:pPr>
        <w:pStyle w:val="EndNoteBibliography"/>
        <w:spacing w:after="240"/>
        <w:rPr>
          <w:rFonts w:asciiTheme="minorHAnsi" w:hAnsiTheme="minorHAnsi" w:cstheme="minorHAnsi"/>
          <w:sz w:val="24"/>
          <w:szCs w:val="24"/>
        </w:rPr>
      </w:pPr>
      <w:bookmarkStart w:id="626" w:name="_ENREF_419"/>
      <w:r w:rsidRPr="00B77DE5">
        <w:rPr>
          <w:rFonts w:asciiTheme="minorHAnsi" w:hAnsiTheme="minorHAnsi" w:cstheme="minorHAnsi"/>
          <w:sz w:val="24"/>
          <w:szCs w:val="24"/>
        </w:rPr>
        <w:t>Tsai, H., Liu, J., Staben, C., Christensen, M.J., Latch, G.C.M., Siegel, M.R., and Schardl, C.L. (1994). Evolutionary Diversification of Fungal Endophytes of Tall Fescue Grass by Hybridization with Epichloë Species. Proceedings of the National Academy of Sciences</w:t>
      </w:r>
      <w:r w:rsidRPr="00B77DE5">
        <w:rPr>
          <w:rFonts w:asciiTheme="minorHAnsi" w:hAnsiTheme="minorHAnsi" w:cstheme="minorHAnsi"/>
          <w:i/>
          <w:sz w:val="24"/>
          <w:szCs w:val="24"/>
        </w:rPr>
        <w:t xml:space="preserve"> 91</w:t>
      </w:r>
      <w:r w:rsidRPr="00B77DE5">
        <w:rPr>
          <w:rFonts w:asciiTheme="minorHAnsi" w:hAnsiTheme="minorHAnsi" w:cstheme="minorHAnsi"/>
          <w:sz w:val="24"/>
          <w:szCs w:val="24"/>
        </w:rPr>
        <w:t>, 2542-2546.</w:t>
      </w:r>
      <w:bookmarkEnd w:id="626"/>
    </w:p>
    <w:p w14:paraId="4189CFCB" w14:textId="77777777" w:rsidR="00567235" w:rsidRPr="00B77DE5" w:rsidRDefault="00567235" w:rsidP="00567235">
      <w:pPr>
        <w:pStyle w:val="EndNoteBibliography"/>
        <w:spacing w:after="240"/>
        <w:rPr>
          <w:rFonts w:asciiTheme="minorHAnsi" w:hAnsiTheme="minorHAnsi" w:cstheme="minorHAnsi"/>
          <w:sz w:val="24"/>
          <w:szCs w:val="24"/>
        </w:rPr>
      </w:pPr>
      <w:bookmarkStart w:id="627" w:name="_ENREF_420"/>
      <w:r w:rsidRPr="00B77DE5">
        <w:rPr>
          <w:rFonts w:asciiTheme="minorHAnsi" w:hAnsiTheme="minorHAnsi" w:cstheme="minorHAnsi"/>
          <w:sz w:val="24"/>
          <w:szCs w:val="24"/>
        </w:rPr>
        <w:t>Tu, Y., Rochfort, S., Liu, Z., Ran, Y., Griffith, M., Badenhorst, P., Louie, G.V.</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(2010). Functional analyses of </w:t>
      </w:r>
      <w:r w:rsidRPr="00B77DE5">
        <w:rPr>
          <w:rFonts w:asciiTheme="minorHAnsi" w:hAnsiTheme="minorHAnsi" w:cstheme="minorHAnsi"/>
          <w:i/>
          <w:sz w:val="24"/>
          <w:szCs w:val="24"/>
        </w:rPr>
        <w:t xml:space="preserve">caffeic acid O-methyltransferase </w:t>
      </w:r>
      <w:r w:rsidRPr="00B77DE5">
        <w:rPr>
          <w:rFonts w:asciiTheme="minorHAnsi" w:hAnsiTheme="minorHAnsi" w:cstheme="minorHAnsi"/>
          <w:sz w:val="24"/>
          <w:szCs w:val="24"/>
        </w:rPr>
        <w:t xml:space="preserve">and </w:t>
      </w:r>
      <w:r w:rsidRPr="00B77DE5">
        <w:rPr>
          <w:rFonts w:asciiTheme="minorHAnsi" w:hAnsiTheme="minorHAnsi" w:cstheme="minorHAnsi"/>
          <w:i/>
          <w:sz w:val="24"/>
          <w:szCs w:val="24"/>
        </w:rPr>
        <w:t xml:space="preserve">cinnamoyl-CoA-reductase </w:t>
      </w:r>
      <w:r w:rsidRPr="00B77DE5">
        <w:rPr>
          <w:rFonts w:asciiTheme="minorHAnsi" w:hAnsiTheme="minorHAnsi" w:cstheme="minorHAnsi"/>
          <w:sz w:val="24"/>
          <w:szCs w:val="24"/>
        </w:rPr>
        <w:t>genes from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The Plant Cell</w:t>
      </w:r>
      <w:r w:rsidRPr="00B77DE5">
        <w:rPr>
          <w:rFonts w:asciiTheme="minorHAnsi" w:hAnsiTheme="minorHAnsi" w:cstheme="minorHAnsi"/>
          <w:i/>
          <w:sz w:val="24"/>
          <w:szCs w:val="24"/>
        </w:rPr>
        <w:t xml:space="preserve"> 22</w:t>
      </w:r>
      <w:r w:rsidRPr="00B77DE5">
        <w:rPr>
          <w:rFonts w:asciiTheme="minorHAnsi" w:hAnsiTheme="minorHAnsi" w:cstheme="minorHAnsi"/>
          <w:sz w:val="24"/>
          <w:szCs w:val="24"/>
        </w:rPr>
        <w:t>, 3357-3373.</w:t>
      </w:r>
      <w:bookmarkEnd w:id="627"/>
    </w:p>
    <w:p w14:paraId="3F62672B" w14:textId="77777777" w:rsidR="00567235" w:rsidRPr="00B77DE5" w:rsidRDefault="00567235" w:rsidP="00567235">
      <w:pPr>
        <w:pStyle w:val="EndNoteBibliography"/>
        <w:spacing w:after="240"/>
        <w:rPr>
          <w:rFonts w:asciiTheme="minorHAnsi" w:hAnsiTheme="minorHAnsi" w:cstheme="minorHAnsi"/>
          <w:sz w:val="24"/>
          <w:szCs w:val="24"/>
        </w:rPr>
      </w:pPr>
      <w:bookmarkStart w:id="628" w:name="_ENREF_421"/>
      <w:r w:rsidRPr="00B77DE5">
        <w:rPr>
          <w:rFonts w:asciiTheme="minorHAnsi" w:hAnsiTheme="minorHAnsi" w:cstheme="minorHAnsi"/>
          <w:sz w:val="24"/>
          <w:szCs w:val="24"/>
        </w:rPr>
        <w:t>Turner, L.B., Cairns, A.J., Armstead, I.P., Ashton, J., Skøt, K., Whittaker, D., and Humphreys, M.O. (2006). Dissecting the regulation of fructan metabolism in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with quantitative trait locus mapping. New Phytologist</w:t>
      </w:r>
      <w:r w:rsidRPr="00B77DE5">
        <w:rPr>
          <w:rFonts w:asciiTheme="minorHAnsi" w:hAnsiTheme="minorHAnsi" w:cstheme="minorHAnsi"/>
          <w:i/>
          <w:sz w:val="24"/>
          <w:szCs w:val="24"/>
        </w:rPr>
        <w:t xml:space="preserve"> 169</w:t>
      </w:r>
      <w:r w:rsidRPr="00B77DE5">
        <w:rPr>
          <w:rFonts w:asciiTheme="minorHAnsi" w:hAnsiTheme="minorHAnsi" w:cstheme="minorHAnsi"/>
          <w:sz w:val="24"/>
          <w:szCs w:val="24"/>
        </w:rPr>
        <w:t>, 45-58.</w:t>
      </w:r>
      <w:bookmarkEnd w:id="628"/>
    </w:p>
    <w:p w14:paraId="0FF870E8" w14:textId="77777777" w:rsidR="00567235" w:rsidRPr="00B77DE5" w:rsidRDefault="00567235" w:rsidP="00567235">
      <w:pPr>
        <w:pStyle w:val="EndNoteBibliography"/>
        <w:spacing w:after="240"/>
        <w:rPr>
          <w:rFonts w:asciiTheme="minorHAnsi" w:hAnsiTheme="minorHAnsi" w:cstheme="minorHAnsi"/>
          <w:sz w:val="24"/>
          <w:szCs w:val="24"/>
        </w:rPr>
      </w:pPr>
      <w:bookmarkStart w:id="629" w:name="_ENREF_422"/>
      <w:r w:rsidRPr="00B77DE5">
        <w:rPr>
          <w:rFonts w:asciiTheme="minorHAnsi" w:hAnsiTheme="minorHAnsi" w:cstheme="minorHAnsi"/>
          <w:sz w:val="24"/>
          <w:szCs w:val="24"/>
        </w:rPr>
        <w:t>Uchida, T., and Arasea, T. (2005). Weeds control by cutting: is it effective? Paper presented at: Institute of Agricultural Engineering, University of Hohenheim).</w:t>
      </w:r>
      <w:bookmarkEnd w:id="629"/>
    </w:p>
    <w:p w14:paraId="7EB748A2" w14:textId="77777777" w:rsidR="00567235" w:rsidRPr="00B77DE5" w:rsidRDefault="00567235" w:rsidP="00567235">
      <w:pPr>
        <w:pStyle w:val="EndNoteBibliography"/>
        <w:spacing w:after="240"/>
        <w:rPr>
          <w:rFonts w:asciiTheme="minorHAnsi" w:hAnsiTheme="minorHAnsi" w:cstheme="minorHAnsi"/>
          <w:sz w:val="24"/>
          <w:szCs w:val="24"/>
        </w:rPr>
      </w:pPr>
      <w:bookmarkStart w:id="630" w:name="_ENREF_423"/>
      <w:r w:rsidRPr="00B77DE5">
        <w:rPr>
          <w:rFonts w:asciiTheme="minorHAnsi" w:hAnsiTheme="minorHAnsi" w:cstheme="minorHAnsi"/>
          <w:sz w:val="24"/>
          <w:szCs w:val="24"/>
        </w:rPr>
        <w:t>Uchitel, A., Omacini, M., and Chaneton, E.J. (2011). Inherited fungal symbionts enhance establishment of an invasive annual grass across successional habitats. Oecologia</w:t>
      </w:r>
      <w:r w:rsidRPr="00B77DE5">
        <w:rPr>
          <w:rFonts w:asciiTheme="minorHAnsi" w:hAnsiTheme="minorHAnsi" w:cstheme="minorHAnsi"/>
          <w:i/>
          <w:sz w:val="24"/>
          <w:szCs w:val="24"/>
        </w:rPr>
        <w:t xml:space="preserve"> 165</w:t>
      </w:r>
      <w:r w:rsidRPr="00B77DE5">
        <w:rPr>
          <w:rFonts w:asciiTheme="minorHAnsi" w:hAnsiTheme="minorHAnsi" w:cstheme="minorHAnsi"/>
          <w:sz w:val="24"/>
          <w:szCs w:val="24"/>
        </w:rPr>
        <w:t>, 465-475.</w:t>
      </w:r>
      <w:bookmarkEnd w:id="630"/>
    </w:p>
    <w:p w14:paraId="05AC23D7" w14:textId="77777777" w:rsidR="00567235" w:rsidRPr="00B77DE5" w:rsidRDefault="00567235" w:rsidP="00567235">
      <w:pPr>
        <w:pStyle w:val="EndNoteBibliography"/>
        <w:spacing w:after="240"/>
        <w:rPr>
          <w:rFonts w:asciiTheme="minorHAnsi" w:hAnsiTheme="minorHAnsi" w:cstheme="minorHAnsi"/>
          <w:sz w:val="24"/>
          <w:szCs w:val="24"/>
        </w:rPr>
      </w:pPr>
      <w:bookmarkStart w:id="631" w:name="_ENREF_424"/>
      <w:r w:rsidRPr="00B77DE5">
        <w:rPr>
          <w:rFonts w:asciiTheme="minorHAnsi" w:hAnsiTheme="minorHAnsi" w:cstheme="minorHAnsi"/>
          <w:sz w:val="24"/>
          <w:szCs w:val="24"/>
        </w:rPr>
        <w:t>University of Purdue, USA (2006). Toxic Plant Database.</w:t>
      </w:r>
      <w:bookmarkEnd w:id="631"/>
    </w:p>
    <w:p w14:paraId="232010C9" w14:textId="77777777" w:rsidR="00567235" w:rsidRPr="00B77DE5" w:rsidRDefault="00567235" w:rsidP="00567235">
      <w:pPr>
        <w:pStyle w:val="EndNoteBibliography"/>
        <w:spacing w:after="240"/>
        <w:rPr>
          <w:rFonts w:asciiTheme="minorHAnsi" w:hAnsiTheme="minorHAnsi" w:cstheme="minorHAnsi"/>
          <w:sz w:val="24"/>
          <w:szCs w:val="24"/>
        </w:rPr>
      </w:pPr>
      <w:bookmarkStart w:id="632" w:name="_ENREF_425"/>
      <w:r w:rsidRPr="00B77DE5">
        <w:rPr>
          <w:rFonts w:asciiTheme="minorHAnsi" w:hAnsiTheme="minorHAnsi" w:cstheme="minorHAnsi"/>
          <w:sz w:val="24"/>
          <w:szCs w:val="24"/>
        </w:rPr>
        <w:t>Upper Murray Seeds (2022). UMS Productive Pasture Guide (Albury, NSW: Upper Murray Seeds ).</w:t>
      </w:r>
      <w:bookmarkEnd w:id="632"/>
    </w:p>
    <w:p w14:paraId="09E9F95B" w14:textId="77777777" w:rsidR="00567235" w:rsidRPr="00B77DE5" w:rsidRDefault="00567235" w:rsidP="00567235">
      <w:pPr>
        <w:pStyle w:val="EndNoteBibliography"/>
        <w:spacing w:after="240"/>
        <w:rPr>
          <w:rFonts w:asciiTheme="minorHAnsi" w:hAnsiTheme="minorHAnsi" w:cstheme="minorHAnsi"/>
          <w:sz w:val="24"/>
          <w:szCs w:val="24"/>
        </w:rPr>
      </w:pPr>
      <w:bookmarkStart w:id="633" w:name="_ENREF_426"/>
      <w:r w:rsidRPr="00B77DE5">
        <w:rPr>
          <w:rFonts w:asciiTheme="minorHAnsi" w:hAnsiTheme="minorHAnsi" w:cstheme="minorHAnsi"/>
          <w:sz w:val="24"/>
          <w:szCs w:val="24"/>
        </w:rPr>
        <w:t>USDA (2006a). USDA Plants Database. (USDA) Accessed: 20/09/2017.</w:t>
      </w:r>
      <w:bookmarkEnd w:id="633"/>
    </w:p>
    <w:p w14:paraId="2B7E3BBC" w14:textId="77777777" w:rsidR="00567235" w:rsidRPr="00B77DE5" w:rsidRDefault="00567235" w:rsidP="00567235">
      <w:pPr>
        <w:pStyle w:val="EndNoteBibliography"/>
        <w:spacing w:after="240"/>
        <w:rPr>
          <w:rFonts w:asciiTheme="minorHAnsi" w:hAnsiTheme="minorHAnsi" w:cstheme="minorHAnsi"/>
          <w:sz w:val="24"/>
          <w:szCs w:val="24"/>
        </w:rPr>
      </w:pPr>
      <w:bookmarkStart w:id="634" w:name="_ENREF_427"/>
      <w:r w:rsidRPr="00B77DE5">
        <w:rPr>
          <w:rFonts w:asciiTheme="minorHAnsi" w:hAnsiTheme="minorHAnsi" w:cstheme="minorHAnsi"/>
          <w:sz w:val="24"/>
          <w:szCs w:val="24"/>
        </w:rPr>
        <w:t>USDA, USA (2006b). USDA Forest Service.</w:t>
      </w:r>
      <w:bookmarkEnd w:id="634"/>
    </w:p>
    <w:p w14:paraId="45385C76" w14:textId="77777777" w:rsidR="00567235" w:rsidRPr="00B77DE5" w:rsidRDefault="00567235" w:rsidP="00567235">
      <w:pPr>
        <w:pStyle w:val="EndNoteBibliography"/>
        <w:spacing w:after="240"/>
        <w:rPr>
          <w:rFonts w:asciiTheme="minorHAnsi" w:hAnsiTheme="minorHAnsi" w:cstheme="minorHAnsi"/>
          <w:sz w:val="24"/>
          <w:szCs w:val="24"/>
        </w:rPr>
      </w:pPr>
      <w:bookmarkStart w:id="635" w:name="_ENREF_428"/>
      <w:r w:rsidRPr="00B77DE5">
        <w:rPr>
          <w:rFonts w:asciiTheme="minorHAnsi" w:hAnsiTheme="minorHAnsi" w:cstheme="minorHAnsi"/>
          <w:sz w:val="24"/>
          <w:szCs w:val="24"/>
        </w:rPr>
        <w:t>Vail, A.W., Wang, P., Uefuji, H., Samac, D.A., Vance, C.P., Wackett, L.P., and Sadowsky, M.J. (2015). Biodegradation of atrazine by three transgenic grasses and alfalfa expressing a modified bacterial atrazine chlorohydrolase gene. Transgenic Res</w:t>
      </w:r>
      <w:r w:rsidRPr="00B77DE5">
        <w:rPr>
          <w:rFonts w:asciiTheme="minorHAnsi" w:hAnsiTheme="minorHAnsi" w:cstheme="minorHAnsi"/>
          <w:i/>
          <w:sz w:val="24"/>
          <w:szCs w:val="24"/>
        </w:rPr>
        <w:t xml:space="preserve"> 24</w:t>
      </w:r>
      <w:r w:rsidRPr="00B77DE5">
        <w:rPr>
          <w:rFonts w:asciiTheme="minorHAnsi" w:hAnsiTheme="minorHAnsi" w:cstheme="minorHAnsi"/>
          <w:sz w:val="24"/>
          <w:szCs w:val="24"/>
        </w:rPr>
        <w:t>, 475-488.</w:t>
      </w:r>
      <w:bookmarkEnd w:id="635"/>
    </w:p>
    <w:p w14:paraId="38231B93" w14:textId="77777777" w:rsidR="00567235" w:rsidRPr="00B77DE5" w:rsidRDefault="00567235" w:rsidP="00567235">
      <w:pPr>
        <w:pStyle w:val="EndNoteBibliography"/>
        <w:spacing w:after="240"/>
        <w:rPr>
          <w:rFonts w:asciiTheme="minorHAnsi" w:hAnsiTheme="minorHAnsi" w:cstheme="minorHAnsi"/>
          <w:sz w:val="24"/>
          <w:szCs w:val="24"/>
        </w:rPr>
      </w:pPr>
      <w:bookmarkStart w:id="636" w:name="_ENREF_429"/>
      <w:r w:rsidRPr="00B77DE5">
        <w:rPr>
          <w:rFonts w:asciiTheme="minorHAnsi" w:hAnsiTheme="minorHAnsi" w:cstheme="minorHAnsi"/>
          <w:sz w:val="24"/>
          <w:szCs w:val="24"/>
        </w:rPr>
        <w:t xml:space="preserve">van der Maas, H.M., de Jong, E.R., Rueb, S., Hensgens, L.A., and Krens, F.A. (1994). Stable transformation and long-term expression of the </w:t>
      </w:r>
      <w:r w:rsidRPr="00B77DE5">
        <w:rPr>
          <w:rFonts w:asciiTheme="minorHAnsi" w:hAnsiTheme="minorHAnsi" w:cstheme="minorHAnsi"/>
          <w:i/>
          <w:sz w:val="24"/>
          <w:szCs w:val="24"/>
        </w:rPr>
        <w:t>gusA</w:t>
      </w:r>
      <w:r w:rsidRPr="00B77DE5">
        <w:rPr>
          <w:rFonts w:asciiTheme="minorHAnsi" w:hAnsiTheme="minorHAnsi" w:cstheme="minorHAnsi"/>
          <w:sz w:val="24"/>
          <w:szCs w:val="24"/>
        </w:rPr>
        <w:t xml:space="preserve"> reporter gene in callus lines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Plant Mol Biol</w:t>
      </w:r>
      <w:r w:rsidRPr="00B77DE5">
        <w:rPr>
          <w:rFonts w:asciiTheme="minorHAnsi" w:hAnsiTheme="minorHAnsi" w:cstheme="minorHAnsi"/>
          <w:i/>
          <w:sz w:val="24"/>
          <w:szCs w:val="24"/>
        </w:rPr>
        <w:t xml:space="preserve"> 24</w:t>
      </w:r>
      <w:r w:rsidRPr="00B77DE5">
        <w:rPr>
          <w:rFonts w:asciiTheme="minorHAnsi" w:hAnsiTheme="minorHAnsi" w:cstheme="minorHAnsi"/>
          <w:sz w:val="24"/>
          <w:szCs w:val="24"/>
        </w:rPr>
        <w:t>, 401-405.</w:t>
      </w:r>
      <w:bookmarkEnd w:id="636"/>
    </w:p>
    <w:p w14:paraId="18300065" w14:textId="77777777" w:rsidR="00567235" w:rsidRPr="00B77DE5" w:rsidRDefault="00567235" w:rsidP="00567235">
      <w:pPr>
        <w:pStyle w:val="EndNoteBibliography"/>
        <w:spacing w:after="240"/>
        <w:rPr>
          <w:rFonts w:asciiTheme="minorHAnsi" w:hAnsiTheme="minorHAnsi" w:cstheme="minorHAnsi"/>
          <w:sz w:val="24"/>
          <w:szCs w:val="24"/>
        </w:rPr>
      </w:pPr>
      <w:bookmarkStart w:id="637" w:name="_ENREF_430"/>
      <w:r w:rsidRPr="00B77DE5">
        <w:rPr>
          <w:rFonts w:asciiTheme="minorHAnsi" w:hAnsiTheme="minorHAnsi" w:cstheme="minorHAnsi"/>
          <w:sz w:val="24"/>
          <w:szCs w:val="24"/>
        </w:rPr>
        <w:lastRenderedPageBreak/>
        <w:t>van Ree, R., Hoffman, D.R., van Dijk, W., Brodard, V., Mahieu, K., Koeleman, C.A., Grande, M.</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(1995). Lol p XI, a new major grass pollen allergen, is a member of a family of soybean trypsin inhibitor-related proteins. J Allergy Clin Immunol</w:t>
      </w:r>
      <w:r w:rsidRPr="00B77DE5">
        <w:rPr>
          <w:rFonts w:asciiTheme="minorHAnsi" w:hAnsiTheme="minorHAnsi" w:cstheme="minorHAnsi"/>
          <w:i/>
          <w:sz w:val="24"/>
          <w:szCs w:val="24"/>
        </w:rPr>
        <w:t xml:space="preserve"> 95</w:t>
      </w:r>
      <w:r w:rsidRPr="00B77DE5">
        <w:rPr>
          <w:rFonts w:asciiTheme="minorHAnsi" w:hAnsiTheme="minorHAnsi" w:cstheme="minorHAnsi"/>
          <w:sz w:val="24"/>
          <w:szCs w:val="24"/>
        </w:rPr>
        <w:t>, 970-978.</w:t>
      </w:r>
      <w:bookmarkEnd w:id="637"/>
    </w:p>
    <w:p w14:paraId="6B0D66CF" w14:textId="77777777" w:rsidR="00567235" w:rsidRPr="00B77DE5" w:rsidRDefault="00567235" w:rsidP="00567235">
      <w:pPr>
        <w:pStyle w:val="EndNoteBibliography"/>
        <w:spacing w:after="240"/>
        <w:rPr>
          <w:rFonts w:asciiTheme="minorHAnsi" w:hAnsiTheme="minorHAnsi" w:cstheme="minorHAnsi"/>
          <w:sz w:val="24"/>
          <w:szCs w:val="24"/>
        </w:rPr>
      </w:pPr>
      <w:bookmarkStart w:id="638" w:name="_ENREF_431"/>
      <w:r w:rsidRPr="00B77DE5">
        <w:rPr>
          <w:rFonts w:asciiTheme="minorHAnsi" w:hAnsiTheme="minorHAnsi" w:cstheme="minorHAnsi"/>
          <w:sz w:val="24"/>
          <w:szCs w:val="24"/>
        </w:rPr>
        <w:t xml:space="preserve">van Ree, R., van Leeuwen, W.A., and Aalberse, R.C. (1998). How far can we simplify </w:t>
      </w:r>
      <w:r w:rsidRPr="00B77DE5">
        <w:rPr>
          <w:rFonts w:asciiTheme="minorHAnsi" w:hAnsiTheme="minorHAnsi" w:cstheme="minorHAnsi"/>
          <w:i/>
          <w:sz w:val="24"/>
          <w:szCs w:val="24"/>
        </w:rPr>
        <w:t>in vitro</w:t>
      </w:r>
      <w:r w:rsidRPr="00B77DE5">
        <w:rPr>
          <w:rFonts w:asciiTheme="minorHAnsi" w:hAnsiTheme="minorHAnsi" w:cstheme="minorHAnsi"/>
          <w:sz w:val="24"/>
          <w:szCs w:val="24"/>
        </w:rPr>
        <w:t xml:space="preserve"> diagnostics for grass pollen allergy?: A study with 17 whole pollen extracts and purified natural and recombinant major allergens. J Allergy Clin Immunol</w:t>
      </w:r>
      <w:r w:rsidRPr="00B77DE5">
        <w:rPr>
          <w:rFonts w:asciiTheme="minorHAnsi" w:hAnsiTheme="minorHAnsi" w:cstheme="minorHAnsi"/>
          <w:i/>
          <w:sz w:val="24"/>
          <w:szCs w:val="24"/>
        </w:rPr>
        <w:t xml:space="preserve"> 102</w:t>
      </w:r>
      <w:r w:rsidRPr="00B77DE5">
        <w:rPr>
          <w:rFonts w:asciiTheme="minorHAnsi" w:hAnsiTheme="minorHAnsi" w:cstheme="minorHAnsi"/>
          <w:sz w:val="24"/>
          <w:szCs w:val="24"/>
        </w:rPr>
        <w:t>, 184-190.</w:t>
      </w:r>
      <w:bookmarkEnd w:id="638"/>
    </w:p>
    <w:p w14:paraId="3FE18E7F" w14:textId="77777777" w:rsidR="00567235" w:rsidRPr="00B77DE5" w:rsidRDefault="00567235" w:rsidP="00567235">
      <w:pPr>
        <w:pStyle w:val="EndNoteBibliography"/>
        <w:spacing w:after="240"/>
        <w:rPr>
          <w:rFonts w:asciiTheme="minorHAnsi" w:hAnsiTheme="minorHAnsi" w:cstheme="minorHAnsi"/>
          <w:sz w:val="24"/>
          <w:szCs w:val="24"/>
        </w:rPr>
      </w:pPr>
      <w:bookmarkStart w:id="639" w:name="_ENREF_432"/>
      <w:r w:rsidRPr="00B77DE5">
        <w:rPr>
          <w:rFonts w:asciiTheme="minorHAnsi" w:hAnsiTheme="minorHAnsi" w:cstheme="minorHAnsi"/>
          <w:sz w:val="24"/>
          <w:szCs w:val="24"/>
        </w:rPr>
        <w:t>Vargas, J.M., Jr. (2005). Management of Turfgrass Disease, Vol 1, 3 edn (New Jersey &amp; Canada: John Wiley &amp; Sons).</w:t>
      </w:r>
      <w:bookmarkEnd w:id="639"/>
    </w:p>
    <w:p w14:paraId="51A29D6A" w14:textId="77777777" w:rsidR="00567235" w:rsidRPr="00B77DE5" w:rsidRDefault="00567235" w:rsidP="00567235">
      <w:pPr>
        <w:pStyle w:val="EndNoteBibliography"/>
        <w:spacing w:after="240"/>
        <w:rPr>
          <w:rFonts w:asciiTheme="minorHAnsi" w:hAnsiTheme="minorHAnsi" w:cstheme="minorHAnsi"/>
          <w:sz w:val="24"/>
          <w:szCs w:val="24"/>
        </w:rPr>
      </w:pPr>
      <w:bookmarkStart w:id="640" w:name="_ENREF_433"/>
      <w:r w:rsidRPr="00B77DE5">
        <w:rPr>
          <w:rFonts w:asciiTheme="minorHAnsi" w:hAnsiTheme="minorHAnsi" w:cstheme="minorHAnsi"/>
          <w:sz w:val="24"/>
          <w:szCs w:val="24"/>
        </w:rPr>
        <w:t xml:space="preserve">Vazan, S., Oveisi, M., and Baziar, S. (2011). Efficiency of mesosulfuron-methyl and clodinafop-propargyl dose for the control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in wheat. Crop Protection</w:t>
      </w:r>
      <w:r w:rsidRPr="00B77DE5">
        <w:rPr>
          <w:rFonts w:asciiTheme="minorHAnsi" w:hAnsiTheme="minorHAnsi" w:cstheme="minorHAnsi"/>
          <w:i/>
          <w:sz w:val="24"/>
          <w:szCs w:val="24"/>
        </w:rPr>
        <w:t xml:space="preserve"> 30</w:t>
      </w:r>
      <w:r w:rsidRPr="00B77DE5">
        <w:rPr>
          <w:rFonts w:asciiTheme="minorHAnsi" w:hAnsiTheme="minorHAnsi" w:cstheme="minorHAnsi"/>
          <w:sz w:val="24"/>
          <w:szCs w:val="24"/>
        </w:rPr>
        <w:t>, 592-597.</w:t>
      </w:r>
      <w:bookmarkEnd w:id="640"/>
    </w:p>
    <w:p w14:paraId="49276224" w14:textId="77777777" w:rsidR="00567235" w:rsidRPr="00B77DE5" w:rsidRDefault="00567235" w:rsidP="00567235">
      <w:pPr>
        <w:pStyle w:val="EndNoteBibliography"/>
        <w:spacing w:after="240"/>
        <w:rPr>
          <w:rFonts w:asciiTheme="minorHAnsi" w:hAnsiTheme="minorHAnsi" w:cstheme="minorHAnsi"/>
          <w:sz w:val="24"/>
          <w:szCs w:val="24"/>
        </w:rPr>
      </w:pPr>
      <w:bookmarkStart w:id="641" w:name="_ENREF_434"/>
      <w:r w:rsidRPr="00B77DE5">
        <w:rPr>
          <w:rFonts w:asciiTheme="minorHAnsi" w:hAnsiTheme="minorHAnsi" w:cstheme="minorHAnsi"/>
          <w:sz w:val="24"/>
          <w:szCs w:val="24"/>
        </w:rPr>
        <w:t>Venables, A.V., and Wilkins, D.A. (1978). Salt Tolerance in Pasture Grasses. New Phytologist</w:t>
      </w:r>
      <w:r w:rsidRPr="00B77DE5">
        <w:rPr>
          <w:rFonts w:asciiTheme="minorHAnsi" w:hAnsiTheme="minorHAnsi" w:cstheme="minorHAnsi"/>
          <w:i/>
          <w:sz w:val="24"/>
          <w:szCs w:val="24"/>
        </w:rPr>
        <w:t xml:space="preserve"> 80</w:t>
      </w:r>
      <w:r w:rsidRPr="00B77DE5">
        <w:rPr>
          <w:rFonts w:asciiTheme="minorHAnsi" w:hAnsiTheme="minorHAnsi" w:cstheme="minorHAnsi"/>
          <w:sz w:val="24"/>
          <w:szCs w:val="24"/>
        </w:rPr>
        <w:t>, 613-622.</w:t>
      </w:r>
      <w:bookmarkEnd w:id="641"/>
    </w:p>
    <w:p w14:paraId="17476299" w14:textId="77777777" w:rsidR="00567235" w:rsidRPr="00B77DE5" w:rsidRDefault="00567235" w:rsidP="00567235">
      <w:pPr>
        <w:pStyle w:val="EndNoteBibliography"/>
        <w:spacing w:after="240"/>
        <w:rPr>
          <w:rFonts w:asciiTheme="minorHAnsi" w:hAnsiTheme="minorHAnsi" w:cstheme="minorHAnsi"/>
          <w:sz w:val="24"/>
          <w:szCs w:val="24"/>
        </w:rPr>
      </w:pPr>
      <w:bookmarkStart w:id="642" w:name="_ENREF_435"/>
      <w:r w:rsidRPr="00B77DE5">
        <w:rPr>
          <w:rFonts w:asciiTheme="minorHAnsi" w:hAnsiTheme="minorHAnsi" w:cstheme="minorHAnsi"/>
          <w:sz w:val="24"/>
          <w:szCs w:val="24"/>
        </w:rPr>
        <w:t>Venuto, B.C., Redfearn, D.D., Pitman, W.D., and Alison, M.W. (2002). Seed variation among annual ryegrass cultivars in south-eastern USA and the relationship with seedling vigour and forage production. Grass and Forage Science</w:t>
      </w:r>
      <w:r w:rsidRPr="00B77DE5">
        <w:rPr>
          <w:rFonts w:asciiTheme="minorHAnsi" w:hAnsiTheme="minorHAnsi" w:cstheme="minorHAnsi"/>
          <w:i/>
          <w:sz w:val="24"/>
          <w:szCs w:val="24"/>
        </w:rPr>
        <w:t xml:space="preserve"> 57</w:t>
      </w:r>
      <w:r w:rsidRPr="00B77DE5">
        <w:rPr>
          <w:rFonts w:asciiTheme="minorHAnsi" w:hAnsiTheme="minorHAnsi" w:cstheme="minorHAnsi"/>
          <w:sz w:val="24"/>
          <w:szCs w:val="24"/>
        </w:rPr>
        <w:t>, 305-311.</w:t>
      </w:r>
      <w:bookmarkEnd w:id="642"/>
    </w:p>
    <w:p w14:paraId="5D461257" w14:textId="77777777" w:rsidR="00567235" w:rsidRPr="00B77DE5" w:rsidRDefault="00567235" w:rsidP="00567235">
      <w:pPr>
        <w:pStyle w:val="EndNoteBibliography"/>
        <w:spacing w:after="240"/>
        <w:rPr>
          <w:rFonts w:asciiTheme="minorHAnsi" w:hAnsiTheme="minorHAnsi" w:cstheme="minorHAnsi"/>
          <w:sz w:val="24"/>
          <w:szCs w:val="24"/>
        </w:rPr>
      </w:pPr>
      <w:bookmarkStart w:id="643" w:name="_ENREF_436"/>
      <w:r w:rsidRPr="00B77DE5">
        <w:rPr>
          <w:rFonts w:asciiTheme="minorHAnsi" w:hAnsiTheme="minorHAnsi" w:cstheme="minorHAnsi"/>
          <w:sz w:val="24"/>
          <w:szCs w:val="24"/>
        </w:rPr>
        <w:t>Vic DPI (2005). Herbicide Resistance and Integrated Weed Management (IWM) in Crops and Pastures. (Victorian Government Department of Primary Industries).</w:t>
      </w:r>
      <w:bookmarkEnd w:id="643"/>
    </w:p>
    <w:p w14:paraId="6F0F5F91" w14:textId="77777777" w:rsidR="00567235" w:rsidRPr="00B77DE5" w:rsidRDefault="00567235" w:rsidP="00567235">
      <w:pPr>
        <w:pStyle w:val="EndNoteBibliography"/>
        <w:spacing w:after="240"/>
        <w:rPr>
          <w:rFonts w:asciiTheme="minorHAnsi" w:hAnsiTheme="minorHAnsi" w:cstheme="minorHAnsi"/>
          <w:sz w:val="24"/>
          <w:szCs w:val="24"/>
        </w:rPr>
      </w:pPr>
      <w:bookmarkStart w:id="644" w:name="_ENREF_437"/>
      <w:r w:rsidRPr="00B77DE5">
        <w:rPr>
          <w:rFonts w:asciiTheme="minorHAnsi" w:hAnsiTheme="minorHAnsi" w:cstheme="minorHAnsi"/>
          <w:sz w:val="24"/>
          <w:szCs w:val="24"/>
        </w:rPr>
        <w:t>Vignolio, O.R., and Fernández, O.N. (2006). Seed dispersal in hare (</w:t>
      </w:r>
      <w:r w:rsidRPr="00B77DE5">
        <w:rPr>
          <w:rFonts w:asciiTheme="minorHAnsi" w:hAnsiTheme="minorHAnsi" w:cstheme="minorHAnsi"/>
          <w:i/>
          <w:sz w:val="24"/>
          <w:szCs w:val="24"/>
        </w:rPr>
        <w:t>Lepus europaeus</w:t>
      </w:r>
      <w:r w:rsidRPr="00B77DE5">
        <w:rPr>
          <w:rFonts w:asciiTheme="minorHAnsi" w:hAnsiTheme="minorHAnsi" w:cstheme="minorHAnsi"/>
          <w:sz w:val="24"/>
          <w:szCs w:val="24"/>
        </w:rPr>
        <w:t>) faecal pellets in Flooding Pampa grasslands [Article in Spanish]. Revista Argentina de Producción Animal</w:t>
      </w:r>
      <w:r w:rsidRPr="00B77DE5">
        <w:rPr>
          <w:rFonts w:asciiTheme="minorHAnsi" w:hAnsiTheme="minorHAnsi" w:cstheme="minorHAnsi"/>
          <w:i/>
          <w:sz w:val="24"/>
          <w:szCs w:val="24"/>
        </w:rPr>
        <w:t xml:space="preserve"> 26</w:t>
      </w:r>
      <w:r w:rsidRPr="00B77DE5">
        <w:rPr>
          <w:rFonts w:asciiTheme="minorHAnsi" w:hAnsiTheme="minorHAnsi" w:cstheme="minorHAnsi"/>
          <w:sz w:val="24"/>
          <w:szCs w:val="24"/>
        </w:rPr>
        <w:t>, 31-38.</w:t>
      </w:r>
      <w:bookmarkEnd w:id="644"/>
    </w:p>
    <w:p w14:paraId="3D51C56A" w14:textId="77777777" w:rsidR="00567235" w:rsidRPr="00B77DE5" w:rsidRDefault="00567235" w:rsidP="00567235">
      <w:pPr>
        <w:pStyle w:val="EndNoteBibliography"/>
        <w:spacing w:after="240"/>
        <w:rPr>
          <w:rFonts w:asciiTheme="minorHAnsi" w:hAnsiTheme="minorHAnsi" w:cstheme="minorHAnsi"/>
          <w:sz w:val="24"/>
          <w:szCs w:val="24"/>
        </w:rPr>
      </w:pPr>
      <w:bookmarkStart w:id="645" w:name="_ENREF_438"/>
      <w:r w:rsidRPr="00B77DE5">
        <w:rPr>
          <w:rFonts w:asciiTheme="minorHAnsi" w:hAnsiTheme="minorHAnsi" w:cstheme="minorHAnsi"/>
          <w:sz w:val="24"/>
          <w:szCs w:val="24"/>
        </w:rPr>
        <w:t xml:space="preserve">Vila Aiub, M.M., and Ghersa, C.M. (2001). The role of fungal endophyte infection in the evolution of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resistance to diclofop-methyl. Weed Research</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265-274.</w:t>
      </w:r>
      <w:bookmarkEnd w:id="645"/>
    </w:p>
    <w:p w14:paraId="3847D34C" w14:textId="77777777" w:rsidR="00567235" w:rsidRPr="00B77DE5" w:rsidRDefault="00567235" w:rsidP="00567235">
      <w:pPr>
        <w:pStyle w:val="EndNoteBibliography"/>
        <w:spacing w:after="240"/>
        <w:rPr>
          <w:rFonts w:asciiTheme="minorHAnsi" w:hAnsiTheme="minorHAnsi" w:cstheme="minorHAnsi"/>
          <w:sz w:val="24"/>
          <w:szCs w:val="24"/>
        </w:rPr>
      </w:pPr>
      <w:bookmarkStart w:id="646" w:name="_ENREF_439"/>
      <w:r w:rsidRPr="00B77DE5">
        <w:rPr>
          <w:rFonts w:asciiTheme="minorHAnsi" w:hAnsiTheme="minorHAnsi" w:cstheme="minorHAnsi"/>
          <w:sz w:val="24"/>
          <w:szCs w:val="24"/>
        </w:rPr>
        <w:t>Virtue, J.G. (2004). SA weed risk management guide. (Adelaide, South Australia: Department of Water, Land and Biodiversity Conservation).</w:t>
      </w:r>
      <w:bookmarkEnd w:id="646"/>
    </w:p>
    <w:p w14:paraId="582A7078" w14:textId="77777777" w:rsidR="00567235" w:rsidRPr="00B77DE5" w:rsidRDefault="00567235" w:rsidP="00567235">
      <w:pPr>
        <w:pStyle w:val="EndNoteBibliography"/>
        <w:spacing w:after="240"/>
        <w:rPr>
          <w:rFonts w:asciiTheme="minorHAnsi" w:hAnsiTheme="minorHAnsi" w:cstheme="minorHAnsi"/>
          <w:sz w:val="24"/>
          <w:szCs w:val="24"/>
        </w:rPr>
      </w:pPr>
      <w:bookmarkStart w:id="647" w:name="_ENREF_440"/>
      <w:r w:rsidRPr="00B77DE5">
        <w:rPr>
          <w:rFonts w:asciiTheme="minorHAnsi" w:hAnsiTheme="minorHAnsi" w:cstheme="minorHAnsi"/>
          <w:sz w:val="24"/>
          <w:szCs w:val="24"/>
        </w:rPr>
        <w:t>Waller, R.A., and Sale, P.W.G. (2001). Persistence and productivity of perennial ryegrass in sheep pastures in south-western Victoria: a review. Australian Journal of Experimental Agriculture</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117-144.</w:t>
      </w:r>
      <w:bookmarkEnd w:id="647"/>
    </w:p>
    <w:p w14:paraId="7F0D96A1" w14:textId="77777777" w:rsidR="00567235" w:rsidRPr="00B77DE5" w:rsidRDefault="00567235" w:rsidP="00567235">
      <w:pPr>
        <w:pStyle w:val="EndNoteBibliography"/>
        <w:spacing w:after="240"/>
        <w:rPr>
          <w:rFonts w:asciiTheme="minorHAnsi" w:hAnsiTheme="minorHAnsi" w:cstheme="minorHAnsi"/>
          <w:sz w:val="24"/>
          <w:szCs w:val="24"/>
        </w:rPr>
      </w:pPr>
      <w:bookmarkStart w:id="648" w:name="_ENREF_441"/>
      <w:r w:rsidRPr="00B77DE5">
        <w:rPr>
          <w:rFonts w:asciiTheme="minorHAnsi" w:hAnsiTheme="minorHAnsi" w:cstheme="minorHAnsi"/>
          <w:sz w:val="24"/>
          <w:szCs w:val="24"/>
        </w:rPr>
        <w:t>Waller, R.A., Sale, P.W.G., Saul, G.R., Quigley, P.E., and Kearney, G.A. (1999). Tactical versus continuous stocking for persistence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in pastures grazed by sheep in south-western Victoria. Australian Journal of Experimental Agriculture</w:t>
      </w:r>
      <w:r w:rsidRPr="00B77DE5">
        <w:rPr>
          <w:rFonts w:asciiTheme="minorHAnsi" w:hAnsiTheme="minorHAnsi" w:cstheme="minorHAnsi"/>
          <w:i/>
          <w:sz w:val="24"/>
          <w:szCs w:val="24"/>
        </w:rPr>
        <w:t xml:space="preserve"> 39</w:t>
      </w:r>
      <w:r w:rsidRPr="00B77DE5">
        <w:rPr>
          <w:rFonts w:asciiTheme="minorHAnsi" w:hAnsiTheme="minorHAnsi" w:cstheme="minorHAnsi"/>
          <w:sz w:val="24"/>
          <w:szCs w:val="24"/>
        </w:rPr>
        <w:t>, 265-274.</w:t>
      </w:r>
      <w:bookmarkEnd w:id="648"/>
    </w:p>
    <w:p w14:paraId="40C269F0" w14:textId="77777777" w:rsidR="00567235" w:rsidRPr="00B77DE5" w:rsidRDefault="00567235" w:rsidP="00567235">
      <w:pPr>
        <w:pStyle w:val="EndNoteBibliography"/>
        <w:spacing w:after="240"/>
        <w:rPr>
          <w:rFonts w:asciiTheme="minorHAnsi" w:hAnsiTheme="minorHAnsi" w:cstheme="minorHAnsi"/>
          <w:sz w:val="24"/>
          <w:szCs w:val="24"/>
        </w:rPr>
      </w:pPr>
      <w:bookmarkStart w:id="649" w:name="_ENREF_442"/>
      <w:r w:rsidRPr="00B77DE5">
        <w:rPr>
          <w:rFonts w:asciiTheme="minorHAnsi" w:hAnsiTheme="minorHAnsi" w:cstheme="minorHAnsi"/>
          <w:sz w:val="24"/>
          <w:szCs w:val="24"/>
        </w:rPr>
        <w:t xml:space="preserve">Walsh, R.A. (1995). </w:t>
      </w:r>
      <w:r w:rsidRPr="00B77DE5">
        <w:rPr>
          <w:rFonts w:asciiTheme="minorHAnsi" w:hAnsiTheme="minorHAnsi" w:cstheme="minorHAnsi"/>
          <w:i/>
          <w:sz w:val="24"/>
          <w:szCs w:val="24"/>
        </w:rPr>
        <w:t>Schedonorus arundinaceus</w:t>
      </w:r>
      <w:r w:rsidRPr="00B77DE5">
        <w:rPr>
          <w:rFonts w:asciiTheme="minorHAnsi" w:hAnsiTheme="minorHAnsi" w:cstheme="minorHAnsi"/>
          <w:sz w:val="24"/>
          <w:szCs w:val="24"/>
        </w:rPr>
        <w:t>. Accessed: 20/09/2017.</w:t>
      </w:r>
      <w:bookmarkEnd w:id="649"/>
    </w:p>
    <w:p w14:paraId="6F1F1D10" w14:textId="77777777" w:rsidR="00567235" w:rsidRPr="00B77DE5" w:rsidRDefault="00567235" w:rsidP="00567235">
      <w:pPr>
        <w:pStyle w:val="EndNoteBibliography"/>
        <w:spacing w:after="240"/>
        <w:rPr>
          <w:rFonts w:asciiTheme="minorHAnsi" w:hAnsiTheme="minorHAnsi" w:cstheme="minorHAnsi"/>
          <w:sz w:val="24"/>
          <w:szCs w:val="24"/>
        </w:rPr>
      </w:pPr>
      <w:bookmarkStart w:id="650" w:name="_ENREF_443"/>
      <w:r w:rsidRPr="00B77DE5">
        <w:rPr>
          <w:rFonts w:asciiTheme="minorHAnsi" w:hAnsiTheme="minorHAnsi" w:cstheme="minorHAnsi"/>
          <w:sz w:val="24"/>
          <w:szCs w:val="24"/>
        </w:rPr>
        <w:t xml:space="preserve">Wang, G.R., Binding, H., and Posselt, U.K. (1997). Fertile transgenic plants from direct gene transfer to protoplasts of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and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Lam. Journal of Plant Physiology</w:t>
      </w:r>
      <w:r w:rsidRPr="00B77DE5">
        <w:rPr>
          <w:rFonts w:asciiTheme="minorHAnsi" w:hAnsiTheme="minorHAnsi" w:cstheme="minorHAnsi"/>
          <w:i/>
          <w:sz w:val="24"/>
          <w:szCs w:val="24"/>
        </w:rPr>
        <w:t xml:space="preserve"> 151</w:t>
      </w:r>
      <w:r w:rsidRPr="00B77DE5">
        <w:rPr>
          <w:rFonts w:asciiTheme="minorHAnsi" w:hAnsiTheme="minorHAnsi" w:cstheme="minorHAnsi"/>
          <w:sz w:val="24"/>
          <w:szCs w:val="24"/>
        </w:rPr>
        <w:t>, 83-90.</w:t>
      </w:r>
      <w:bookmarkEnd w:id="650"/>
    </w:p>
    <w:p w14:paraId="472D2B8F" w14:textId="77777777" w:rsidR="00567235" w:rsidRPr="00B77DE5" w:rsidRDefault="00567235" w:rsidP="00567235">
      <w:pPr>
        <w:pStyle w:val="EndNoteBibliography"/>
        <w:spacing w:after="240"/>
        <w:rPr>
          <w:rFonts w:asciiTheme="minorHAnsi" w:hAnsiTheme="minorHAnsi" w:cstheme="minorHAnsi"/>
          <w:sz w:val="24"/>
          <w:szCs w:val="24"/>
        </w:rPr>
      </w:pPr>
      <w:bookmarkStart w:id="651" w:name="_ENREF_444"/>
      <w:r w:rsidRPr="00B77DE5">
        <w:rPr>
          <w:rFonts w:asciiTheme="minorHAnsi" w:hAnsiTheme="minorHAnsi" w:cstheme="minorHAnsi"/>
          <w:sz w:val="24"/>
          <w:szCs w:val="24"/>
        </w:rPr>
        <w:lastRenderedPageBreak/>
        <w:t>Wang, X., Huang, W., Liu, J., Yang, Z., and Huang, B. (2017). Molecular regulation and physiological functions of a novel FaHsfA2c cloned from tall fescue conferring plant tolerance to heat stress. Plant biotechnology journal</w:t>
      </w:r>
      <w:r w:rsidRPr="00B77DE5">
        <w:rPr>
          <w:rFonts w:asciiTheme="minorHAnsi" w:hAnsiTheme="minorHAnsi" w:cstheme="minorHAnsi"/>
          <w:i/>
          <w:sz w:val="24"/>
          <w:szCs w:val="24"/>
        </w:rPr>
        <w:t xml:space="preserve"> 15</w:t>
      </w:r>
      <w:r w:rsidRPr="00B77DE5">
        <w:rPr>
          <w:rFonts w:asciiTheme="minorHAnsi" w:hAnsiTheme="minorHAnsi" w:cstheme="minorHAnsi"/>
          <w:sz w:val="24"/>
          <w:szCs w:val="24"/>
        </w:rPr>
        <w:t>, 237-248.</w:t>
      </w:r>
      <w:bookmarkEnd w:id="651"/>
    </w:p>
    <w:p w14:paraId="18E1C9E2" w14:textId="77777777" w:rsidR="00567235" w:rsidRPr="00B77DE5" w:rsidRDefault="00567235" w:rsidP="00567235">
      <w:pPr>
        <w:pStyle w:val="EndNoteBibliography"/>
        <w:spacing w:after="240"/>
        <w:rPr>
          <w:rFonts w:asciiTheme="minorHAnsi" w:hAnsiTheme="minorHAnsi" w:cstheme="minorHAnsi"/>
          <w:sz w:val="24"/>
          <w:szCs w:val="24"/>
        </w:rPr>
      </w:pPr>
      <w:bookmarkStart w:id="652" w:name="_ENREF_445"/>
      <w:r w:rsidRPr="00B77DE5">
        <w:rPr>
          <w:rFonts w:asciiTheme="minorHAnsi" w:hAnsiTheme="minorHAnsi" w:cstheme="minorHAnsi"/>
          <w:sz w:val="24"/>
          <w:szCs w:val="24"/>
        </w:rPr>
        <w:t>Wang, Z.Y., and Brummer, E.C. (2012). Is genetic engineering ever going to take off in forage, turf and bioenergy crop breeding? Ann Bot</w:t>
      </w:r>
      <w:r w:rsidRPr="00B77DE5">
        <w:rPr>
          <w:rFonts w:asciiTheme="minorHAnsi" w:hAnsiTheme="minorHAnsi" w:cstheme="minorHAnsi"/>
          <w:i/>
          <w:sz w:val="24"/>
          <w:szCs w:val="24"/>
        </w:rPr>
        <w:t xml:space="preserve"> 110</w:t>
      </w:r>
      <w:r w:rsidRPr="00B77DE5">
        <w:rPr>
          <w:rFonts w:asciiTheme="minorHAnsi" w:hAnsiTheme="minorHAnsi" w:cstheme="minorHAnsi"/>
          <w:sz w:val="24"/>
          <w:szCs w:val="24"/>
        </w:rPr>
        <w:t>, 1317-1325.</w:t>
      </w:r>
      <w:bookmarkEnd w:id="652"/>
    </w:p>
    <w:p w14:paraId="19057D7F" w14:textId="77777777" w:rsidR="00567235" w:rsidRPr="00B77DE5" w:rsidRDefault="00567235" w:rsidP="00567235">
      <w:pPr>
        <w:pStyle w:val="EndNoteBibliography"/>
        <w:spacing w:after="240"/>
        <w:rPr>
          <w:rFonts w:asciiTheme="minorHAnsi" w:hAnsiTheme="minorHAnsi" w:cstheme="minorHAnsi"/>
          <w:sz w:val="24"/>
          <w:szCs w:val="24"/>
        </w:rPr>
      </w:pPr>
      <w:bookmarkStart w:id="653" w:name="_ENREF_446"/>
      <w:r w:rsidRPr="00B77DE5">
        <w:rPr>
          <w:rFonts w:asciiTheme="minorHAnsi" w:hAnsiTheme="minorHAnsi" w:cstheme="minorHAnsi"/>
          <w:sz w:val="24"/>
          <w:szCs w:val="24"/>
        </w:rPr>
        <w:t xml:space="preserve">Wang, Z.Y., and Ge, Y. (2005). </w:t>
      </w:r>
      <w:r w:rsidRPr="00B77DE5">
        <w:rPr>
          <w:rFonts w:asciiTheme="minorHAnsi" w:hAnsiTheme="minorHAnsi" w:cstheme="minorHAnsi"/>
          <w:i/>
          <w:sz w:val="24"/>
          <w:szCs w:val="24"/>
        </w:rPr>
        <w:t>Agrobacterium</w:t>
      </w:r>
      <w:r w:rsidRPr="00B77DE5">
        <w:rPr>
          <w:rFonts w:asciiTheme="minorHAnsi" w:hAnsiTheme="minorHAnsi" w:cstheme="minorHAnsi"/>
          <w:sz w:val="24"/>
          <w:szCs w:val="24"/>
        </w:rPr>
        <w:t>-mediated high efficiency transformation of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J Plant Physiol</w:t>
      </w:r>
      <w:r w:rsidRPr="00B77DE5">
        <w:rPr>
          <w:rFonts w:asciiTheme="minorHAnsi" w:hAnsiTheme="minorHAnsi" w:cstheme="minorHAnsi"/>
          <w:i/>
          <w:sz w:val="24"/>
          <w:szCs w:val="24"/>
        </w:rPr>
        <w:t xml:space="preserve"> 162</w:t>
      </w:r>
      <w:r w:rsidRPr="00B77DE5">
        <w:rPr>
          <w:rFonts w:asciiTheme="minorHAnsi" w:hAnsiTheme="minorHAnsi" w:cstheme="minorHAnsi"/>
          <w:sz w:val="24"/>
          <w:szCs w:val="24"/>
        </w:rPr>
        <w:t>, 103-113.</w:t>
      </w:r>
      <w:bookmarkEnd w:id="653"/>
    </w:p>
    <w:p w14:paraId="463E95AC" w14:textId="77777777" w:rsidR="00567235" w:rsidRPr="00B77DE5" w:rsidRDefault="00567235" w:rsidP="00567235">
      <w:pPr>
        <w:pStyle w:val="EndNoteBibliography"/>
        <w:spacing w:after="240"/>
        <w:rPr>
          <w:rFonts w:asciiTheme="minorHAnsi" w:hAnsiTheme="minorHAnsi" w:cstheme="minorHAnsi"/>
          <w:sz w:val="24"/>
          <w:szCs w:val="24"/>
        </w:rPr>
      </w:pPr>
      <w:bookmarkStart w:id="654" w:name="_ENREF_447"/>
      <w:r w:rsidRPr="00B77DE5">
        <w:rPr>
          <w:rFonts w:asciiTheme="minorHAnsi" w:hAnsiTheme="minorHAnsi" w:cstheme="minorHAnsi"/>
          <w:sz w:val="24"/>
          <w:szCs w:val="24"/>
        </w:rPr>
        <w:t>Wang, Z.Y., and Ge, Y. (2006). Invited Review: Recent advances in genetic transformation of forage and turf grasses. In Vitro Cellular and Developmental Biology - Plant</w:t>
      </w:r>
      <w:r w:rsidRPr="00B77DE5">
        <w:rPr>
          <w:rFonts w:asciiTheme="minorHAnsi" w:hAnsiTheme="minorHAnsi" w:cstheme="minorHAnsi"/>
          <w:i/>
          <w:sz w:val="24"/>
          <w:szCs w:val="24"/>
        </w:rPr>
        <w:t xml:space="preserve"> 42</w:t>
      </w:r>
      <w:r w:rsidRPr="00B77DE5">
        <w:rPr>
          <w:rFonts w:asciiTheme="minorHAnsi" w:hAnsiTheme="minorHAnsi" w:cstheme="minorHAnsi"/>
          <w:sz w:val="24"/>
          <w:szCs w:val="24"/>
        </w:rPr>
        <w:t>, 1-18.</w:t>
      </w:r>
      <w:bookmarkEnd w:id="654"/>
    </w:p>
    <w:p w14:paraId="24D707FD" w14:textId="77777777" w:rsidR="00567235" w:rsidRPr="00B77DE5" w:rsidRDefault="00567235" w:rsidP="00567235">
      <w:pPr>
        <w:pStyle w:val="EndNoteBibliography"/>
        <w:spacing w:after="240"/>
        <w:rPr>
          <w:rFonts w:asciiTheme="minorHAnsi" w:hAnsiTheme="minorHAnsi" w:cstheme="minorHAnsi"/>
          <w:sz w:val="24"/>
          <w:szCs w:val="24"/>
        </w:rPr>
      </w:pPr>
      <w:bookmarkStart w:id="655" w:name="_ENREF_448"/>
      <w:r w:rsidRPr="00B77DE5">
        <w:rPr>
          <w:rFonts w:asciiTheme="minorHAnsi" w:hAnsiTheme="minorHAnsi" w:cstheme="minorHAnsi"/>
          <w:sz w:val="24"/>
          <w:szCs w:val="24"/>
        </w:rPr>
        <w:t>Wang, Z.Y., Ge, Y., Scott, M., and Spangenberg, G. (2004a). Viability and longevity of pollen from transgenic and nontransgenic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(Poaceae) plants. Am J Bot</w:t>
      </w:r>
      <w:r w:rsidRPr="00B77DE5">
        <w:rPr>
          <w:rFonts w:asciiTheme="minorHAnsi" w:hAnsiTheme="minorHAnsi" w:cstheme="minorHAnsi"/>
          <w:i/>
          <w:sz w:val="24"/>
          <w:szCs w:val="24"/>
        </w:rPr>
        <w:t xml:space="preserve"> 91</w:t>
      </w:r>
      <w:r w:rsidRPr="00B77DE5">
        <w:rPr>
          <w:rFonts w:asciiTheme="minorHAnsi" w:hAnsiTheme="minorHAnsi" w:cstheme="minorHAnsi"/>
          <w:sz w:val="24"/>
          <w:szCs w:val="24"/>
        </w:rPr>
        <w:t>, 523-530.</w:t>
      </w:r>
      <w:bookmarkEnd w:id="655"/>
    </w:p>
    <w:p w14:paraId="17F6A656" w14:textId="77777777" w:rsidR="00567235" w:rsidRPr="00B77DE5" w:rsidRDefault="00567235" w:rsidP="00567235">
      <w:pPr>
        <w:pStyle w:val="EndNoteBibliography"/>
        <w:spacing w:after="240"/>
        <w:rPr>
          <w:rFonts w:asciiTheme="minorHAnsi" w:hAnsiTheme="minorHAnsi" w:cstheme="minorHAnsi"/>
          <w:sz w:val="24"/>
          <w:szCs w:val="24"/>
        </w:rPr>
      </w:pPr>
      <w:bookmarkStart w:id="656" w:name="_ENREF_449"/>
      <w:r w:rsidRPr="00B77DE5">
        <w:rPr>
          <w:rFonts w:asciiTheme="minorHAnsi" w:hAnsiTheme="minorHAnsi" w:cstheme="minorHAnsi"/>
          <w:sz w:val="24"/>
          <w:szCs w:val="24"/>
        </w:rPr>
        <w:t>Wang, Z.Y., Hopkins, A., Lawrence, R., Bell, J., and Scott, M. (2004b). Field evaluation and risk assessment of transgenic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plants. Paper presented at: Molecular breeding of forage and turf Proceedings of the 3rd International symposium: Molecular breeding of forage and turf, Dallas, Texas and Ardmore,Oklahoma, USA (Kluwer Academic Publishers).</w:t>
      </w:r>
      <w:bookmarkEnd w:id="656"/>
    </w:p>
    <w:p w14:paraId="2704CBFA" w14:textId="77777777" w:rsidR="00567235" w:rsidRPr="00B77DE5" w:rsidRDefault="00567235" w:rsidP="00567235">
      <w:pPr>
        <w:pStyle w:val="EndNoteBibliography"/>
        <w:spacing w:after="240"/>
        <w:rPr>
          <w:rFonts w:asciiTheme="minorHAnsi" w:hAnsiTheme="minorHAnsi" w:cstheme="minorHAnsi"/>
          <w:sz w:val="24"/>
          <w:szCs w:val="24"/>
        </w:rPr>
      </w:pPr>
      <w:bookmarkStart w:id="657" w:name="_ENREF_450"/>
      <w:r w:rsidRPr="00B77DE5">
        <w:rPr>
          <w:rFonts w:asciiTheme="minorHAnsi" w:hAnsiTheme="minorHAnsi" w:cstheme="minorHAnsi"/>
          <w:sz w:val="24"/>
          <w:szCs w:val="24"/>
        </w:rPr>
        <w:t>Wang, Z.Y., Lawrence, R., Hopkins, A., Bell, J., and Scott, M. (2004c). Pollen-mediated transgene flow in the wind-pollinated grass species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Molecular Breeding</w:t>
      </w:r>
      <w:r w:rsidRPr="00B77DE5">
        <w:rPr>
          <w:rFonts w:asciiTheme="minorHAnsi" w:hAnsiTheme="minorHAnsi" w:cstheme="minorHAnsi"/>
          <w:i/>
          <w:sz w:val="24"/>
          <w:szCs w:val="24"/>
        </w:rPr>
        <w:t xml:space="preserve"> 14</w:t>
      </w:r>
      <w:r w:rsidRPr="00B77DE5">
        <w:rPr>
          <w:rFonts w:asciiTheme="minorHAnsi" w:hAnsiTheme="minorHAnsi" w:cstheme="minorHAnsi"/>
          <w:sz w:val="24"/>
          <w:szCs w:val="24"/>
        </w:rPr>
        <w:t>, 47-60.</w:t>
      </w:r>
      <w:bookmarkEnd w:id="657"/>
    </w:p>
    <w:p w14:paraId="6351BD24" w14:textId="77777777" w:rsidR="00567235" w:rsidRPr="00B77DE5" w:rsidRDefault="00567235" w:rsidP="00567235">
      <w:pPr>
        <w:pStyle w:val="EndNoteBibliography"/>
        <w:spacing w:after="240"/>
        <w:rPr>
          <w:rFonts w:asciiTheme="minorHAnsi" w:hAnsiTheme="minorHAnsi" w:cstheme="minorHAnsi"/>
          <w:sz w:val="24"/>
          <w:szCs w:val="24"/>
        </w:rPr>
      </w:pPr>
      <w:bookmarkStart w:id="658" w:name="_ENREF_451"/>
      <w:r w:rsidRPr="00B77DE5">
        <w:rPr>
          <w:rFonts w:asciiTheme="minorHAnsi" w:hAnsiTheme="minorHAnsi" w:cstheme="minorHAnsi"/>
          <w:sz w:val="24"/>
          <w:szCs w:val="24"/>
        </w:rPr>
        <w:t>Wang, Z.Y., Scott, M., Bell, J., Hopkins, A., and Lehmann, D. (2003). Field performance of transgenic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plants and their progenies. TAG Theoretical &amp; Applied Genetics</w:t>
      </w:r>
      <w:r w:rsidRPr="00B77DE5">
        <w:rPr>
          <w:rFonts w:asciiTheme="minorHAnsi" w:hAnsiTheme="minorHAnsi" w:cstheme="minorHAnsi"/>
          <w:i/>
          <w:sz w:val="24"/>
          <w:szCs w:val="24"/>
        </w:rPr>
        <w:t xml:space="preserve"> 107</w:t>
      </w:r>
      <w:r w:rsidRPr="00B77DE5">
        <w:rPr>
          <w:rFonts w:asciiTheme="minorHAnsi" w:hAnsiTheme="minorHAnsi" w:cstheme="minorHAnsi"/>
          <w:sz w:val="24"/>
          <w:szCs w:val="24"/>
        </w:rPr>
        <w:t>, 406-412.</w:t>
      </w:r>
      <w:bookmarkEnd w:id="658"/>
    </w:p>
    <w:p w14:paraId="67BB3BC1" w14:textId="77777777" w:rsidR="00567235" w:rsidRPr="00B77DE5" w:rsidRDefault="00567235" w:rsidP="00567235">
      <w:pPr>
        <w:pStyle w:val="EndNoteBibliography"/>
        <w:spacing w:after="240"/>
        <w:rPr>
          <w:rFonts w:asciiTheme="minorHAnsi" w:hAnsiTheme="minorHAnsi" w:cstheme="minorHAnsi"/>
          <w:sz w:val="24"/>
          <w:szCs w:val="24"/>
        </w:rPr>
      </w:pPr>
      <w:bookmarkStart w:id="659" w:name="_ENREF_452"/>
      <w:r w:rsidRPr="00B77DE5">
        <w:rPr>
          <w:rFonts w:asciiTheme="minorHAnsi" w:hAnsiTheme="minorHAnsi" w:cstheme="minorHAnsi"/>
          <w:sz w:val="24"/>
          <w:szCs w:val="24"/>
        </w:rPr>
        <w:t>Wang, Z.Y., Takamizo, T., Iglesias, V.A., Osusky, M., Nagel, J., Potrykus, I., and Spangenberg, G. (1992). Transgenic plants of tall fescue (</w:t>
      </w:r>
      <w:r w:rsidRPr="00B77DE5">
        <w:rPr>
          <w:rFonts w:asciiTheme="minorHAnsi" w:hAnsiTheme="minorHAnsi" w:cstheme="minorHAnsi"/>
          <w:i/>
          <w:sz w:val="24"/>
          <w:szCs w:val="24"/>
        </w:rPr>
        <w:t xml:space="preserve">Festuca arundinacea </w:t>
      </w:r>
      <w:r w:rsidRPr="00B77DE5">
        <w:rPr>
          <w:rFonts w:asciiTheme="minorHAnsi" w:hAnsiTheme="minorHAnsi" w:cstheme="minorHAnsi"/>
          <w:sz w:val="24"/>
          <w:szCs w:val="24"/>
        </w:rPr>
        <w:t>Schreb.) obtained by direct gene transfer to protoplasts. Bio/Technology</w:t>
      </w:r>
      <w:r w:rsidRPr="00B77DE5">
        <w:rPr>
          <w:rFonts w:asciiTheme="minorHAnsi" w:hAnsiTheme="minorHAnsi" w:cstheme="minorHAnsi"/>
          <w:i/>
          <w:sz w:val="24"/>
          <w:szCs w:val="24"/>
        </w:rPr>
        <w:t xml:space="preserve"> 10</w:t>
      </w:r>
      <w:r w:rsidRPr="00B77DE5">
        <w:rPr>
          <w:rFonts w:asciiTheme="minorHAnsi" w:hAnsiTheme="minorHAnsi" w:cstheme="minorHAnsi"/>
          <w:sz w:val="24"/>
          <w:szCs w:val="24"/>
        </w:rPr>
        <w:t>, 691-696.</w:t>
      </w:r>
      <w:bookmarkEnd w:id="659"/>
    </w:p>
    <w:p w14:paraId="33FB1136" w14:textId="77777777" w:rsidR="00567235" w:rsidRPr="00B77DE5" w:rsidRDefault="00567235" w:rsidP="00567235">
      <w:pPr>
        <w:pStyle w:val="EndNoteBibliography"/>
        <w:spacing w:after="240"/>
        <w:rPr>
          <w:rFonts w:asciiTheme="minorHAnsi" w:hAnsiTheme="minorHAnsi" w:cstheme="minorHAnsi"/>
          <w:sz w:val="24"/>
          <w:szCs w:val="24"/>
        </w:rPr>
      </w:pPr>
      <w:bookmarkStart w:id="660" w:name="_ENREF_453"/>
      <w:r w:rsidRPr="00B77DE5">
        <w:rPr>
          <w:rFonts w:asciiTheme="minorHAnsi" w:hAnsiTheme="minorHAnsi" w:cstheme="minorHAnsi"/>
          <w:sz w:val="24"/>
          <w:szCs w:val="24"/>
        </w:rPr>
        <w:t>Wang, Z.Y., Ye, X.D., Nagel, J., Potrykus, I., and Spangenberg, G. (2001). Expression of a sulphur-rich sunflower albumin gene in transgenic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Schreb.) plants. Plant Cell Reports</w:t>
      </w:r>
      <w:r w:rsidRPr="00B77DE5">
        <w:rPr>
          <w:rFonts w:asciiTheme="minorHAnsi" w:hAnsiTheme="minorHAnsi" w:cstheme="minorHAnsi"/>
          <w:i/>
          <w:sz w:val="24"/>
          <w:szCs w:val="24"/>
        </w:rPr>
        <w:t xml:space="preserve"> 20</w:t>
      </w:r>
      <w:r w:rsidRPr="00B77DE5">
        <w:rPr>
          <w:rFonts w:asciiTheme="minorHAnsi" w:hAnsiTheme="minorHAnsi" w:cstheme="minorHAnsi"/>
          <w:sz w:val="24"/>
          <w:szCs w:val="24"/>
        </w:rPr>
        <w:t>, 213-219.</w:t>
      </w:r>
      <w:bookmarkEnd w:id="660"/>
    </w:p>
    <w:p w14:paraId="64D1C6D8" w14:textId="77777777" w:rsidR="00567235" w:rsidRPr="00B77DE5" w:rsidRDefault="00567235" w:rsidP="00567235">
      <w:pPr>
        <w:pStyle w:val="EndNoteBibliography"/>
        <w:spacing w:after="240"/>
        <w:rPr>
          <w:rFonts w:asciiTheme="minorHAnsi" w:hAnsiTheme="minorHAnsi" w:cstheme="minorHAnsi"/>
          <w:sz w:val="24"/>
          <w:szCs w:val="24"/>
        </w:rPr>
      </w:pPr>
      <w:bookmarkStart w:id="661" w:name="_ENREF_454"/>
      <w:r w:rsidRPr="00B77DE5">
        <w:rPr>
          <w:rFonts w:asciiTheme="minorHAnsi" w:hAnsiTheme="minorHAnsi" w:cstheme="minorHAnsi"/>
          <w:sz w:val="24"/>
          <w:szCs w:val="24"/>
        </w:rPr>
        <w:t>Ward, G. (1995). Pasture Recovery After Fire. Report No. AG0203. (State of Victoria, Department of Primary Industries).</w:t>
      </w:r>
      <w:bookmarkEnd w:id="661"/>
    </w:p>
    <w:p w14:paraId="7A7BEE4B" w14:textId="77777777" w:rsidR="00567235" w:rsidRPr="00B77DE5" w:rsidRDefault="00567235" w:rsidP="00567235">
      <w:pPr>
        <w:pStyle w:val="EndNoteBibliography"/>
        <w:spacing w:after="240"/>
        <w:rPr>
          <w:rFonts w:asciiTheme="minorHAnsi" w:hAnsiTheme="minorHAnsi" w:cstheme="minorHAnsi"/>
          <w:sz w:val="24"/>
          <w:szCs w:val="24"/>
        </w:rPr>
      </w:pPr>
      <w:bookmarkStart w:id="662" w:name="_ENREF_455"/>
      <w:r w:rsidRPr="00B77DE5">
        <w:rPr>
          <w:rFonts w:asciiTheme="minorHAnsi" w:hAnsiTheme="minorHAnsi" w:cstheme="minorHAnsi"/>
          <w:sz w:val="24"/>
          <w:szCs w:val="24"/>
        </w:rPr>
        <w:t>Watson, L., and Dallwitz, M.J. (1992). The grass genera of the world: descriptions, illustrations, identification, and information retrieval; including synonyms, morphology, anatomy, physiology, phytochemistry, cytology, classification, pathogens, world and local distribution, and references. Accessed: 17/11/2006.</w:t>
      </w:r>
      <w:bookmarkEnd w:id="662"/>
    </w:p>
    <w:p w14:paraId="4599D025" w14:textId="2188A58A" w:rsidR="00567235" w:rsidRPr="00B77DE5" w:rsidRDefault="00567235" w:rsidP="00567235">
      <w:pPr>
        <w:pStyle w:val="EndNoteBibliography"/>
        <w:spacing w:after="240"/>
        <w:rPr>
          <w:rFonts w:asciiTheme="minorHAnsi" w:hAnsiTheme="minorHAnsi" w:cstheme="minorHAnsi"/>
          <w:sz w:val="24"/>
          <w:szCs w:val="24"/>
        </w:rPr>
      </w:pPr>
      <w:bookmarkStart w:id="663" w:name="_ENREF_456"/>
      <w:r w:rsidRPr="00B77DE5">
        <w:rPr>
          <w:rFonts w:asciiTheme="minorHAnsi" w:hAnsiTheme="minorHAnsi" w:cstheme="minorHAnsi"/>
          <w:sz w:val="24"/>
          <w:szCs w:val="24"/>
        </w:rPr>
        <w:t>Weeds Australia (2022). &lt;</w:t>
      </w:r>
      <w:hyperlink r:id="rId35" w:history="1">
        <w:r w:rsidRPr="00B77DE5">
          <w:rPr>
            <w:rStyle w:val="Hyperlink"/>
            <w:rFonts w:asciiTheme="minorHAnsi" w:hAnsiTheme="minorHAnsi" w:cstheme="minorHAnsi"/>
            <w:sz w:val="24"/>
            <w:szCs w:val="24"/>
          </w:rPr>
          <w:t>https://weeds.org.au/</w:t>
        </w:r>
      </w:hyperlink>
      <w:r w:rsidRPr="00B77DE5">
        <w:rPr>
          <w:rFonts w:asciiTheme="minorHAnsi" w:hAnsiTheme="minorHAnsi" w:cstheme="minorHAnsi"/>
          <w:sz w:val="24"/>
          <w:szCs w:val="24"/>
        </w:rPr>
        <w:t>&gt;. (Centre for Invasive Species Solutions) Accessed: 06/09/2022.</w:t>
      </w:r>
      <w:bookmarkEnd w:id="663"/>
    </w:p>
    <w:p w14:paraId="4C46ED49" w14:textId="77777777" w:rsidR="00567235" w:rsidRPr="00B77DE5" w:rsidRDefault="00567235" w:rsidP="00567235">
      <w:pPr>
        <w:pStyle w:val="EndNoteBibliography"/>
        <w:spacing w:after="240"/>
        <w:rPr>
          <w:rFonts w:asciiTheme="minorHAnsi" w:hAnsiTheme="minorHAnsi" w:cstheme="minorHAnsi"/>
          <w:sz w:val="24"/>
          <w:szCs w:val="24"/>
        </w:rPr>
      </w:pPr>
      <w:bookmarkStart w:id="664" w:name="_ENREF_457"/>
      <w:r w:rsidRPr="00B77DE5">
        <w:rPr>
          <w:rFonts w:asciiTheme="minorHAnsi" w:hAnsiTheme="minorHAnsi" w:cstheme="minorHAnsi"/>
          <w:sz w:val="24"/>
          <w:szCs w:val="24"/>
        </w:rPr>
        <w:lastRenderedPageBreak/>
        <w:t>Weiller, C.M., Henwood, M.J., Lenz, J., and Watson, L. (1995). Pooideae (Poaceae) in Australia - Descriptions and Illustrations. Accessed: 25/10/2006.</w:t>
      </w:r>
      <w:bookmarkEnd w:id="664"/>
    </w:p>
    <w:p w14:paraId="0DA37AC3" w14:textId="77777777" w:rsidR="00567235" w:rsidRPr="00B77DE5" w:rsidRDefault="00567235" w:rsidP="00567235">
      <w:pPr>
        <w:pStyle w:val="EndNoteBibliography"/>
        <w:spacing w:after="240"/>
        <w:rPr>
          <w:rFonts w:asciiTheme="minorHAnsi" w:hAnsiTheme="minorHAnsi" w:cstheme="minorHAnsi"/>
          <w:sz w:val="24"/>
          <w:szCs w:val="24"/>
        </w:rPr>
      </w:pPr>
      <w:bookmarkStart w:id="665" w:name="_ENREF_458"/>
      <w:r w:rsidRPr="00B77DE5">
        <w:rPr>
          <w:rFonts w:asciiTheme="minorHAnsi" w:hAnsiTheme="minorHAnsi" w:cstheme="minorHAnsi"/>
          <w:sz w:val="24"/>
          <w:szCs w:val="24"/>
        </w:rPr>
        <w:t>Wheeler, D.J.B., Jacobs, S.W.L., and Whalley, R.D.B. (2002). Grasses of New South Wales, Vol 1, 3 edn (Armidale: University of New England Printery).</w:t>
      </w:r>
      <w:bookmarkEnd w:id="665"/>
    </w:p>
    <w:p w14:paraId="78489315" w14:textId="77777777" w:rsidR="00567235" w:rsidRPr="00B77DE5" w:rsidRDefault="00567235" w:rsidP="00567235">
      <w:pPr>
        <w:pStyle w:val="EndNoteBibliography"/>
        <w:spacing w:after="240"/>
        <w:rPr>
          <w:rFonts w:asciiTheme="minorHAnsi" w:hAnsiTheme="minorHAnsi" w:cstheme="minorHAnsi"/>
          <w:sz w:val="24"/>
          <w:szCs w:val="24"/>
        </w:rPr>
      </w:pPr>
      <w:bookmarkStart w:id="666" w:name="_ENREF_459"/>
      <w:r w:rsidRPr="00B77DE5">
        <w:rPr>
          <w:rFonts w:asciiTheme="minorHAnsi" w:hAnsiTheme="minorHAnsi" w:cstheme="minorHAnsi"/>
          <w:sz w:val="24"/>
          <w:szCs w:val="24"/>
        </w:rPr>
        <w:t>Wheeler, D.L., Chappey, C., Lash, A.E., Leipe, D.D., Madden, T.L., Schuler, G.D., Tatusova, T.A.</w:t>
      </w:r>
      <w:r w:rsidRPr="00B77DE5">
        <w:rPr>
          <w:rFonts w:asciiTheme="minorHAnsi" w:hAnsiTheme="minorHAnsi" w:cstheme="minorHAnsi"/>
          <w:i/>
          <w:sz w:val="24"/>
          <w:szCs w:val="24"/>
        </w:rPr>
        <w:t>, et al.</w:t>
      </w:r>
      <w:r w:rsidRPr="00B77DE5">
        <w:rPr>
          <w:rFonts w:asciiTheme="minorHAnsi" w:hAnsiTheme="minorHAnsi" w:cstheme="minorHAnsi"/>
          <w:sz w:val="24"/>
          <w:szCs w:val="24"/>
        </w:rPr>
        <w:t xml:space="preserve"> (2000). Database resources of the National Center for Biotechnology Information. Nucleic Acid Research</w:t>
      </w:r>
      <w:r w:rsidRPr="00B77DE5">
        <w:rPr>
          <w:rFonts w:asciiTheme="minorHAnsi" w:hAnsiTheme="minorHAnsi" w:cstheme="minorHAnsi"/>
          <w:i/>
          <w:sz w:val="24"/>
          <w:szCs w:val="24"/>
        </w:rPr>
        <w:t xml:space="preserve"> 28</w:t>
      </w:r>
      <w:r w:rsidRPr="00B77DE5">
        <w:rPr>
          <w:rFonts w:asciiTheme="minorHAnsi" w:hAnsiTheme="minorHAnsi" w:cstheme="minorHAnsi"/>
          <w:sz w:val="24"/>
          <w:szCs w:val="24"/>
        </w:rPr>
        <w:t>, 10-14.</w:t>
      </w:r>
      <w:bookmarkEnd w:id="666"/>
    </w:p>
    <w:p w14:paraId="64D1D5F9" w14:textId="77777777" w:rsidR="00567235" w:rsidRPr="00B77DE5" w:rsidRDefault="00567235" w:rsidP="00567235">
      <w:pPr>
        <w:pStyle w:val="EndNoteBibliography"/>
        <w:spacing w:after="240"/>
        <w:rPr>
          <w:rFonts w:asciiTheme="minorHAnsi" w:hAnsiTheme="minorHAnsi" w:cstheme="minorHAnsi"/>
          <w:sz w:val="24"/>
          <w:szCs w:val="24"/>
        </w:rPr>
      </w:pPr>
      <w:bookmarkStart w:id="667" w:name="_ENREF_460"/>
      <w:r w:rsidRPr="00B77DE5">
        <w:rPr>
          <w:rFonts w:asciiTheme="minorHAnsi" w:hAnsiTheme="minorHAnsi" w:cstheme="minorHAnsi"/>
          <w:sz w:val="24"/>
          <w:szCs w:val="24"/>
        </w:rPr>
        <w:t>White, M., Cheal, D., Carr, G.W., Adair, R., Blood, K., Muir, A., and Meagher, D. (2022). Advisory list of environmental weeds in Victoria 2022. . (Heidelberg, Victoria: Arthur Rylah Institute for Environmental Research, Department of Environment, Land, Water and Planning).</w:t>
      </w:r>
      <w:bookmarkEnd w:id="667"/>
    </w:p>
    <w:p w14:paraId="62526B87" w14:textId="77777777" w:rsidR="00567235" w:rsidRPr="00B77DE5" w:rsidRDefault="00567235" w:rsidP="00567235">
      <w:pPr>
        <w:pStyle w:val="EndNoteBibliography"/>
        <w:spacing w:after="240"/>
        <w:rPr>
          <w:rFonts w:asciiTheme="minorHAnsi" w:hAnsiTheme="minorHAnsi" w:cstheme="minorHAnsi"/>
          <w:sz w:val="24"/>
          <w:szCs w:val="24"/>
        </w:rPr>
      </w:pPr>
      <w:bookmarkStart w:id="668" w:name="_ENREF_461"/>
      <w:r w:rsidRPr="00B77DE5">
        <w:rPr>
          <w:rFonts w:asciiTheme="minorHAnsi" w:hAnsiTheme="minorHAnsi" w:cstheme="minorHAnsi"/>
          <w:sz w:val="24"/>
          <w:szCs w:val="24"/>
        </w:rPr>
        <w:t>Wiewióra, B., Żurek, G., and Żurek, M. (2015). Endophyte-mediated disease resistance in wild populations of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Fungal Ecology</w:t>
      </w:r>
      <w:r w:rsidRPr="00B77DE5">
        <w:rPr>
          <w:rFonts w:asciiTheme="minorHAnsi" w:hAnsiTheme="minorHAnsi" w:cstheme="minorHAnsi"/>
          <w:i/>
          <w:sz w:val="24"/>
          <w:szCs w:val="24"/>
        </w:rPr>
        <w:t xml:space="preserve"> 15</w:t>
      </w:r>
      <w:r w:rsidRPr="00B77DE5">
        <w:rPr>
          <w:rFonts w:asciiTheme="minorHAnsi" w:hAnsiTheme="minorHAnsi" w:cstheme="minorHAnsi"/>
          <w:sz w:val="24"/>
          <w:szCs w:val="24"/>
        </w:rPr>
        <w:t>, 1-8.</w:t>
      </w:r>
      <w:bookmarkEnd w:id="668"/>
    </w:p>
    <w:p w14:paraId="5C8CCC03" w14:textId="77777777" w:rsidR="00567235" w:rsidRPr="00B77DE5" w:rsidRDefault="00567235" w:rsidP="00567235">
      <w:pPr>
        <w:pStyle w:val="EndNoteBibliography"/>
        <w:spacing w:after="240"/>
        <w:rPr>
          <w:rFonts w:asciiTheme="minorHAnsi" w:hAnsiTheme="minorHAnsi" w:cstheme="minorHAnsi"/>
          <w:sz w:val="24"/>
          <w:szCs w:val="24"/>
        </w:rPr>
      </w:pPr>
      <w:bookmarkStart w:id="669" w:name="_ENREF_462"/>
      <w:r w:rsidRPr="00B77DE5">
        <w:rPr>
          <w:rFonts w:asciiTheme="minorHAnsi" w:hAnsiTheme="minorHAnsi" w:cstheme="minorHAnsi"/>
          <w:sz w:val="24"/>
          <w:szCs w:val="24"/>
        </w:rPr>
        <w:t>Williams, E.D. (1984). Changes During 3 Years in the Size and Composition of the Seed Bank Beneath a Long-Term Pasture as Influenced by Defoliation and Fertilizer Regime. The Journal of Applied Ecology</w:t>
      </w:r>
      <w:r w:rsidRPr="00B77DE5">
        <w:rPr>
          <w:rFonts w:asciiTheme="minorHAnsi" w:hAnsiTheme="minorHAnsi" w:cstheme="minorHAnsi"/>
          <w:i/>
          <w:sz w:val="24"/>
          <w:szCs w:val="24"/>
        </w:rPr>
        <w:t xml:space="preserve"> 21</w:t>
      </w:r>
      <w:r w:rsidRPr="00B77DE5">
        <w:rPr>
          <w:rFonts w:asciiTheme="minorHAnsi" w:hAnsiTheme="minorHAnsi" w:cstheme="minorHAnsi"/>
          <w:sz w:val="24"/>
          <w:szCs w:val="24"/>
        </w:rPr>
        <w:t>, 603-615.</w:t>
      </w:r>
      <w:bookmarkEnd w:id="669"/>
    </w:p>
    <w:p w14:paraId="19D74C23" w14:textId="77777777" w:rsidR="00567235" w:rsidRPr="00B77DE5" w:rsidRDefault="00567235" w:rsidP="00567235">
      <w:pPr>
        <w:pStyle w:val="EndNoteBibliography"/>
        <w:spacing w:after="240"/>
        <w:rPr>
          <w:rFonts w:asciiTheme="minorHAnsi" w:hAnsiTheme="minorHAnsi" w:cstheme="minorHAnsi"/>
          <w:sz w:val="24"/>
          <w:szCs w:val="24"/>
        </w:rPr>
      </w:pPr>
      <w:bookmarkStart w:id="670" w:name="_ENREF_463"/>
      <w:r w:rsidRPr="00B77DE5">
        <w:rPr>
          <w:rFonts w:asciiTheme="minorHAnsi" w:hAnsiTheme="minorHAnsi" w:cstheme="minorHAnsi"/>
          <w:sz w:val="24"/>
          <w:szCs w:val="24"/>
        </w:rPr>
        <w:t xml:space="preserve">Wilman, D., Gao, Y., and Leitch, M.H. (1998). Some differences between eight grasses within the </w:t>
      </w:r>
      <w:r w:rsidRPr="00B77DE5">
        <w:rPr>
          <w:rFonts w:asciiTheme="minorHAnsi" w:hAnsiTheme="minorHAnsi" w:cstheme="minorHAnsi"/>
          <w:i/>
          <w:sz w:val="24"/>
          <w:szCs w:val="24"/>
        </w:rPr>
        <w:t xml:space="preserve">Lolium-Festuca </w:t>
      </w:r>
      <w:r w:rsidRPr="00B77DE5">
        <w:rPr>
          <w:rFonts w:asciiTheme="minorHAnsi" w:hAnsiTheme="minorHAnsi" w:cstheme="minorHAnsi"/>
          <w:sz w:val="24"/>
          <w:szCs w:val="24"/>
        </w:rPr>
        <w:t>complex when grown in conditions of serve water shortage. Grass and Forage Science</w:t>
      </w:r>
      <w:r w:rsidRPr="00B77DE5">
        <w:rPr>
          <w:rFonts w:asciiTheme="minorHAnsi" w:hAnsiTheme="minorHAnsi" w:cstheme="minorHAnsi"/>
          <w:i/>
          <w:sz w:val="24"/>
          <w:szCs w:val="24"/>
        </w:rPr>
        <w:t xml:space="preserve"> 53</w:t>
      </w:r>
      <w:r w:rsidRPr="00B77DE5">
        <w:rPr>
          <w:rFonts w:asciiTheme="minorHAnsi" w:hAnsiTheme="minorHAnsi" w:cstheme="minorHAnsi"/>
          <w:sz w:val="24"/>
          <w:szCs w:val="24"/>
        </w:rPr>
        <w:t>, 57-65.</w:t>
      </w:r>
      <w:bookmarkEnd w:id="670"/>
    </w:p>
    <w:p w14:paraId="0BC87E2F" w14:textId="77777777" w:rsidR="00567235" w:rsidRPr="00B77DE5" w:rsidRDefault="00567235" w:rsidP="00567235">
      <w:pPr>
        <w:pStyle w:val="EndNoteBibliography"/>
        <w:spacing w:after="240"/>
        <w:rPr>
          <w:rFonts w:asciiTheme="minorHAnsi" w:hAnsiTheme="minorHAnsi" w:cstheme="minorHAnsi"/>
          <w:sz w:val="24"/>
          <w:szCs w:val="24"/>
        </w:rPr>
      </w:pPr>
      <w:bookmarkStart w:id="671" w:name="_ENREF_464"/>
      <w:r w:rsidRPr="00B77DE5">
        <w:rPr>
          <w:rFonts w:asciiTheme="minorHAnsi" w:hAnsiTheme="minorHAnsi" w:cstheme="minorHAnsi"/>
          <w:sz w:val="24"/>
          <w:szCs w:val="24"/>
        </w:rPr>
        <w:t>Wilman, D., and Pearse, P.J. (1984). Effects of applied nitrogen on grass yield, nitrogen content, tillers and leaves in field swards. Journal of Agicultural Science</w:t>
      </w:r>
      <w:r w:rsidRPr="00B77DE5">
        <w:rPr>
          <w:rFonts w:asciiTheme="minorHAnsi" w:hAnsiTheme="minorHAnsi" w:cstheme="minorHAnsi"/>
          <w:i/>
          <w:sz w:val="24"/>
          <w:szCs w:val="24"/>
        </w:rPr>
        <w:t xml:space="preserve"> 103</w:t>
      </w:r>
      <w:r w:rsidRPr="00B77DE5">
        <w:rPr>
          <w:rFonts w:asciiTheme="minorHAnsi" w:hAnsiTheme="minorHAnsi" w:cstheme="minorHAnsi"/>
          <w:sz w:val="24"/>
          <w:szCs w:val="24"/>
        </w:rPr>
        <w:t>, 201-211.</w:t>
      </w:r>
      <w:bookmarkEnd w:id="671"/>
    </w:p>
    <w:p w14:paraId="5B768564" w14:textId="77777777" w:rsidR="00567235" w:rsidRPr="00B77DE5" w:rsidRDefault="00567235" w:rsidP="00567235">
      <w:pPr>
        <w:pStyle w:val="EndNoteBibliography"/>
        <w:spacing w:after="240"/>
        <w:rPr>
          <w:rFonts w:asciiTheme="minorHAnsi" w:hAnsiTheme="minorHAnsi" w:cstheme="minorHAnsi"/>
          <w:sz w:val="24"/>
          <w:szCs w:val="24"/>
        </w:rPr>
      </w:pPr>
      <w:bookmarkStart w:id="672" w:name="_ENREF_465"/>
      <w:r w:rsidRPr="00B77DE5">
        <w:rPr>
          <w:rFonts w:asciiTheme="minorHAnsi" w:hAnsiTheme="minorHAnsi" w:cstheme="minorHAnsi"/>
          <w:sz w:val="24"/>
          <w:szCs w:val="24"/>
        </w:rPr>
        <w:t>Wilson, A.M., and Thompson, K. (1989). A Comparative Study of Reproductive Allocation in 40 British Grasses. Functional Ecology</w:t>
      </w:r>
      <w:r w:rsidRPr="00B77DE5">
        <w:rPr>
          <w:rFonts w:asciiTheme="minorHAnsi" w:hAnsiTheme="minorHAnsi" w:cstheme="minorHAnsi"/>
          <w:i/>
          <w:sz w:val="24"/>
          <w:szCs w:val="24"/>
        </w:rPr>
        <w:t xml:space="preserve"> 3</w:t>
      </w:r>
      <w:r w:rsidRPr="00B77DE5">
        <w:rPr>
          <w:rFonts w:asciiTheme="minorHAnsi" w:hAnsiTheme="minorHAnsi" w:cstheme="minorHAnsi"/>
          <w:sz w:val="24"/>
          <w:szCs w:val="24"/>
        </w:rPr>
        <w:t>, 297-302.</w:t>
      </w:r>
      <w:bookmarkEnd w:id="672"/>
    </w:p>
    <w:p w14:paraId="50C9B7BB" w14:textId="77777777" w:rsidR="00567235" w:rsidRPr="00B77DE5" w:rsidRDefault="00567235" w:rsidP="00567235">
      <w:pPr>
        <w:pStyle w:val="EndNoteBibliography"/>
        <w:spacing w:after="240"/>
        <w:rPr>
          <w:rFonts w:asciiTheme="minorHAnsi" w:hAnsiTheme="minorHAnsi" w:cstheme="minorHAnsi"/>
          <w:sz w:val="24"/>
          <w:szCs w:val="24"/>
        </w:rPr>
      </w:pPr>
      <w:bookmarkStart w:id="673" w:name="_ENREF_466"/>
      <w:r w:rsidRPr="00B77DE5">
        <w:rPr>
          <w:rFonts w:asciiTheme="minorHAnsi" w:hAnsiTheme="minorHAnsi" w:cstheme="minorHAnsi"/>
          <w:sz w:val="24"/>
          <w:szCs w:val="24"/>
        </w:rPr>
        <w:t>Wilson, G.B., and Bell, J.N.B. (1985). Studies on the tolerance to SO</w:t>
      </w:r>
      <w:r w:rsidRPr="00B77DE5">
        <w:rPr>
          <w:rFonts w:asciiTheme="minorHAnsi" w:hAnsiTheme="minorHAnsi" w:cstheme="minorHAnsi"/>
          <w:sz w:val="24"/>
          <w:szCs w:val="24"/>
          <w:vertAlign w:val="subscript"/>
        </w:rPr>
        <w:t>2</w:t>
      </w:r>
      <w:r w:rsidRPr="00B77DE5">
        <w:rPr>
          <w:rFonts w:asciiTheme="minorHAnsi" w:hAnsiTheme="minorHAnsi" w:cstheme="minorHAnsi"/>
          <w:sz w:val="24"/>
          <w:szCs w:val="24"/>
        </w:rPr>
        <w:t xml:space="preserve"> of grass populations in polluted areas. III. Investigations on the rate of development of tolerance. New Phytologist</w:t>
      </w:r>
      <w:r w:rsidRPr="00B77DE5">
        <w:rPr>
          <w:rFonts w:asciiTheme="minorHAnsi" w:hAnsiTheme="minorHAnsi" w:cstheme="minorHAnsi"/>
          <w:i/>
          <w:sz w:val="24"/>
          <w:szCs w:val="24"/>
        </w:rPr>
        <w:t xml:space="preserve"> 100</w:t>
      </w:r>
      <w:r w:rsidRPr="00B77DE5">
        <w:rPr>
          <w:rFonts w:asciiTheme="minorHAnsi" w:hAnsiTheme="minorHAnsi" w:cstheme="minorHAnsi"/>
          <w:sz w:val="24"/>
          <w:szCs w:val="24"/>
        </w:rPr>
        <w:t>, 63-77.</w:t>
      </w:r>
      <w:bookmarkEnd w:id="673"/>
    </w:p>
    <w:p w14:paraId="6ED8413E" w14:textId="77777777" w:rsidR="00567235" w:rsidRPr="00B77DE5" w:rsidRDefault="00567235" w:rsidP="00567235">
      <w:pPr>
        <w:pStyle w:val="EndNoteBibliography"/>
        <w:spacing w:after="240"/>
        <w:rPr>
          <w:rFonts w:asciiTheme="minorHAnsi" w:hAnsiTheme="minorHAnsi" w:cstheme="minorHAnsi"/>
          <w:sz w:val="24"/>
          <w:szCs w:val="24"/>
        </w:rPr>
      </w:pPr>
      <w:bookmarkStart w:id="674" w:name="_ENREF_467"/>
      <w:r w:rsidRPr="00B77DE5">
        <w:rPr>
          <w:rFonts w:asciiTheme="minorHAnsi" w:hAnsiTheme="minorHAnsi" w:cstheme="minorHAnsi"/>
          <w:sz w:val="24"/>
          <w:szCs w:val="24"/>
        </w:rPr>
        <w:t>Wilson, I.B., and Altmann, F. (1998). Structural analysis of N-glycans from allergenic grass, ragweed and tree pollens: core a1,3-linked fucose and xylose present in all pollens examined. Glycoconj J</w:t>
      </w:r>
      <w:r w:rsidRPr="00B77DE5">
        <w:rPr>
          <w:rFonts w:asciiTheme="minorHAnsi" w:hAnsiTheme="minorHAnsi" w:cstheme="minorHAnsi"/>
          <w:i/>
          <w:sz w:val="24"/>
          <w:szCs w:val="24"/>
        </w:rPr>
        <w:t xml:space="preserve"> 15</w:t>
      </w:r>
      <w:r w:rsidRPr="00B77DE5">
        <w:rPr>
          <w:rFonts w:asciiTheme="minorHAnsi" w:hAnsiTheme="minorHAnsi" w:cstheme="minorHAnsi"/>
          <w:sz w:val="24"/>
          <w:szCs w:val="24"/>
        </w:rPr>
        <w:t>, 1055-1070.</w:t>
      </w:r>
      <w:bookmarkEnd w:id="674"/>
    </w:p>
    <w:p w14:paraId="595B7661" w14:textId="77777777" w:rsidR="00567235" w:rsidRPr="00B77DE5" w:rsidRDefault="00567235" w:rsidP="00567235">
      <w:pPr>
        <w:pStyle w:val="EndNoteBibliography"/>
        <w:spacing w:after="240"/>
        <w:rPr>
          <w:rFonts w:asciiTheme="minorHAnsi" w:hAnsiTheme="minorHAnsi" w:cstheme="minorHAnsi"/>
          <w:sz w:val="24"/>
          <w:szCs w:val="24"/>
        </w:rPr>
      </w:pPr>
      <w:bookmarkStart w:id="675" w:name="_ENREF_468"/>
      <w:r w:rsidRPr="00B77DE5">
        <w:rPr>
          <w:rFonts w:asciiTheme="minorHAnsi" w:hAnsiTheme="minorHAnsi" w:cstheme="minorHAnsi"/>
          <w:sz w:val="24"/>
          <w:szCs w:val="24"/>
        </w:rPr>
        <w:t>Wipff, J.K. (2002). Gene flow in turf and forage grasses (Poaceae). Paper presented at: Ecological and Agronomic Consequences of Gene Flow from Transgenic Crops to Wild Relatives.</w:t>
      </w:r>
      <w:bookmarkEnd w:id="675"/>
    </w:p>
    <w:p w14:paraId="67FB6E34" w14:textId="77777777" w:rsidR="00567235" w:rsidRPr="00B77DE5" w:rsidRDefault="00567235" w:rsidP="00567235">
      <w:pPr>
        <w:pStyle w:val="EndNoteBibliography"/>
        <w:spacing w:after="240"/>
        <w:rPr>
          <w:rFonts w:asciiTheme="minorHAnsi" w:hAnsiTheme="minorHAnsi" w:cstheme="minorHAnsi"/>
          <w:sz w:val="24"/>
          <w:szCs w:val="24"/>
        </w:rPr>
      </w:pPr>
      <w:bookmarkStart w:id="676" w:name="_ENREF_469"/>
      <w:r w:rsidRPr="00B77DE5">
        <w:rPr>
          <w:rFonts w:asciiTheme="minorHAnsi" w:hAnsiTheme="minorHAnsi" w:cstheme="minorHAnsi"/>
          <w:sz w:val="24"/>
          <w:szCs w:val="24"/>
        </w:rPr>
        <w:t>Wissenbach, M., Holm, J., Van Neerven, R.J., and Ipsen, H. (1998). Grass pollen allergens: new developments. Clin Exp Allergy</w:t>
      </w:r>
      <w:r w:rsidRPr="00B77DE5">
        <w:rPr>
          <w:rFonts w:asciiTheme="minorHAnsi" w:hAnsiTheme="minorHAnsi" w:cstheme="minorHAnsi"/>
          <w:i/>
          <w:sz w:val="24"/>
          <w:szCs w:val="24"/>
        </w:rPr>
        <w:t xml:space="preserve"> 28</w:t>
      </w:r>
      <w:r w:rsidRPr="00B77DE5">
        <w:rPr>
          <w:rFonts w:asciiTheme="minorHAnsi" w:hAnsiTheme="minorHAnsi" w:cstheme="minorHAnsi"/>
          <w:sz w:val="24"/>
          <w:szCs w:val="24"/>
        </w:rPr>
        <w:t>, 784-787.</w:t>
      </w:r>
      <w:bookmarkEnd w:id="676"/>
    </w:p>
    <w:p w14:paraId="5CB8FA66" w14:textId="77777777" w:rsidR="00567235" w:rsidRPr="00B77DE5" w:rsidRDefault="00567235" w:rsidP="00567235">
      <w:pPr>
        <w:pStyle w:val="EndNoteBibliography"/>
        <w:spacing w:after="240"/>
        <w:rPr>
          <w:rFonts w:asciiTheme="minorHAnsi" w:hAnsiTheme="minorHAnsi" w:cstheme="minorHAnsi"/>
          <w:sz w:val="24"/>
          <w:szCs w:val="24"/>
        </w:rPr>
      </w:pPr>
      <w:bookmarkStart w:id="677" w:name="_ENREF_470"/>
      <w:r w:rsidRPr="00B77DE5">
        <w:rPr>
          <w:rFonts w:asciiTheme="minorHAnsi" w:hAnsiTheme="minorHAnsi" w:cstheme="minorHAnsi"/>
          <w:sz w:val="24"/>
          <w:szCs w:val="24"/>
        </w:rPr>
        <w:t>Woodgate, J.L., Steadman, K.J., and Buchanan, K.L. (2011). A study of seed viability following consumption by birds. (Unpublished final report submitted to the OGTR.).</w:t>
      </w:r>
      <w:bookmarkEnd w:id="677"/>
    </w:p>
    <w:p w14:paraId="5B46ECFA" w14:textId="77777777" w:rsidR="00567235" w:rsidRPr="00B77DE5" w:rsidRDefault="00567235" w:rsidP="00567235">
      <w:pPr>
        <w:pStyle w:val="EndNoteBibliography"/>
        <w:spacing w:after="240"/>
        <w:rPr>
          <w:rFonts w:asciiTheme="minorHAnsi" w:hAnsiTheme="minorHAnsi" w:cstheme="minorHAnsi"/>
          <w:sz w:val="24"/>
          <w:szCs w:val="24"/>
        </w:rPr>
      </w:pPr>
      <w:bookmarkStart w:id="678" w:name="_ENREF_471"/>
      <w:r w:rsidRPr="00B77DE5">
        <w:rPr>
          <w:rFonts w:asciiTheme="minorHAnsi" w:hAnsiTheme="minorHAnsi" w:cstheme="minorHAnsi"/>
          <w:sz w:val="24"/>
          <w:szCs w:val="24"/>
        </w:rPr>
        <w:lastRenderedPageBreak/>
        <w:t>Wu, J.-x., Zhang, Z.-g., Zhang, Q., Lang, Z.-h., and Sun, X.-h. (2012). Scarabaeid Larvae- and Herbicide-Resistant Transgenic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L.) Obtained by </w:t>
      </w:r>
      <w:r w:rsidRPr="00B77DE5">
        <w:rPr>
          <w:rFonts w:asciiTheme="minorHAnsi" w:hAnsiTheme="minorHAnsi" w:cstheme="minorHAnsi"/>
          <w:i/>
          <w:sz w:val="24"/>
          <w:szCs w:val="24"/>
        </w:rPr>
        <w:t>Agrobacterium tumefaciens</w:t>
      </w:r>
      <w:r w:rsidRPr="00B77DE5">
        <w:rPr>
          <w:rFonts w:asciiTheme="minorHAnsi" w:hAnsiTheme="minorHAnsi" w:cstheme="minorHAnsi"/>
          <w:sz w:val="24"/>
          <w:szCs w:val="24"/>
        </w:rPr>
        <w:t xml:space="preserve">-Mediated Transformation of </w:t>
      </w:r>
      <w:r w:rsidRPr="00B77DE5">
        <w:rPr>
          <w:rFonts w:asciiTheme="minorHAnsi" w:hAnsiTheme="minorHAnsi" w:cstheme="minorHAnsi"/>
          <w:i/>
          <w:sz w:val="24"/>
          <w:szCs w:val="24"/>
        </w:rPr>
        <w:t>cry8Ca2</w:t>
      </w:r>
      <w:r w:rsidRPr="00B77DE5">
        <w:rPr>
          <w:rFonts w:asciiTheme="minorHAnsi" w:hAnsiTheme="minorHAnsi" w:cstheme="minorHAnsi"/>
          <w:sz w:val="24"/>
          <w:szCs w:val="24"/>
        </w:rPr>
        <w:t xml:space="preserve">, </w:t>
      </w:r>
      <w:r w:rsidRPr="00B77DE5">
        <w:rPr>
          <w:rFonts w:asciiTheme="minorHAnsi" w:hAnsiTheme="minorHAnsi" w:cstheme="minorHAnsi"/>
          <w:i/>
          <w:sz w:val="24"/>
          <w:szCs w:val="24"/>
        </w:rPr>
        <w:t xml:space="preserve">cry8Ga </w:t>
      </w:r>
      <w:r w:rsidRPr="00B77DE5">
        <w:rPr>
          <w:rFonts w:asciiTheme="minorHAnsi" w:hAnsiTheme="minorHAnsi" w:cstheme="minorHAnsi"/>
          <w:sz w:val="24"/>
          <w:szCs w:val="24"/>
        </w:rPr>
        <w:t xml:space="preserve">and </w:t>
      </w:r>
      <w:r w:rsidRPr="00B77DE5">
        <w:rPr>
          <w:rFonts w:asciiTheme="minorHAnsi" w:hAnsiTheme="minorHAnsi" w:cstheme="minorHAnsi"/>
          <w:i/>
          <w:sz w:val="24"/>
          <w:szCs w:val="24"/>
        </w:rPr>
        <w:t xml:space="preserve">bar </w:t>
      </w:r>
      <w:r w:rsidRPr="00B77DE5">
        <w:rPr>
          <w:rFonts w:asciiTheme="minorHAnsi" w:hAnsiTheme="minorHAnsi" w:cstheme="minorHAnsi"/>
          <w:sz w:val="24"/>
          <w:szCs w:val="24"/>
        </w:rPr>
        <w:t>Genes. Journal of Integrative Agriculture</w:t>
      </w:r>
      <w:r w:rsidRPr="00B77DE5">
        <w:rPr>
          <w:rFonts w:asciiTheme="minorHAnsi" w:hAnsiTheme="minorHAnsi" w:cstheme="minorHAnsi"/>
          <w:i/>
          <w:sz w:val="24"/>
          <w:szCs w:val="24"/>
        </w:rPr>
        <w:t xml:space="preserve"> 11</w:t>
      </w:r>
      <w:r w:rsidRPr="00B77DE5">
        <w:rPr>
          <w:rFonts w:asciiTheme="minorHAnsi" w:hAnsiTheme="minorHAnsi" w:cstheme="minorHAnsi"/>
          <w:sz w:val="24"/>
          <w:szCs w:val="24"/>
        </w:rPr>
        <w:t>, 53-61.</w:t>
      </w:r>
      <w:bookmarkEnd w:id="678"/>
    </w:p>
    <w:p w14:paraId="508F803D" w14:textId="77777777" w:rsidR="00567235" w:rsidRPr="00B77DE5" w:rsidRDefault="00567235" w:rsidP="00567235">
      <w:pPr>
        <w:pStyle w:val="EndNoteBibliography"/>
        <w:spacing w:after="240"/>
        <w:rPr>
          <w:rFonts w:asciiTheme="minorHAnsi" w:hAnsiTheme="minorHAnsi" w:cstheme="minorHAnsi"/>
          <w:sz w:val="24"/>
          <w:szCs w:val="24"/>
        </w:rPr>
      </w:pPr>
      <w:bookmarkStart w:id="679" w:name="_ENREF_472"/>
      <w:r w:rsidRPr="00B77DE5">
        <w:rPr>
          <w:rFonts w:asciiTheme="minorHAnsi" w:hAnsiTheme="minorHAnsi" w:cstheme="minorHAnsi"/>
          <w:sz w:val="24"/>
          <w:szCs w:val="24"/>
        </w:rPr>
        <w:t>Wu, Y., Chen, Q.J., Chen, M., Chen, J., and Wang, X.C. (2005). Salt-tolerant transgenic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obtained by </w:t>
      </w:r>
      <w:r w:rsidRPr="00B77DE5">
        <w:rPr>
          <w:rFonts w:asciiTheme="minorHAnsi" w:hAnsiTheme="minorHAnsi" w:cstheme="minorHAnsi"/>
          <w:i/>
          <w:sz w:val="24"/>
          <w:szCs w:val="24"/>
        </w:rPr>
        <w:t>Agrobacterium tumefaciens</w:t>
      </w:r>
      <w:r w:rsidRPr="00B77DE5">
        <w:rPr>
          <w:rFonts w:asciiTheme="minorHAnsi" w:hAnsiTheme="minorHAnsi" w:cstheme="minorHAnsi"/>
          <w:sz w:val="24"/>
          <w:szCs w:val="24"/>
        </w:rPr>
        <w:t>-mediated transformation of the vacuolar Na+/H+ antiporter gene. Plant Science</w:t>
      </w:r>
      <w:r w:rsidRPr="00B77DE5">
        <w:rPr>
          <w:rFonts w:asciiTheme="minorHAnsi" w:hAnsiTheme="minorHAnsi" w:cstheme="minorHAnsi"/>
          <w:i/>
          <w:sz w:val="24"/>
          <w:szCs w:val="24"/>
        </w:rPr>
        <w:t xml:space="preserve"> 169</w:t>
      </w:r>
      <w:r w:rsidRPr="00B77DE5">
        <w:rPr>
          <w:rFonts w:asciiTheme="minorHAnsi" w:hAnsiTheme="minorHAnsi" w:cstheme="minorHAnsi"/>
          <w:sz w:val="24"/>
          <w:szCs w:val="24"/>
        </w:rPr>
        <w:t>, 65-73.</w:t>
      </w:r>
      <w:bookmarkEnd w:id="679"/>
    </w:p>
    <w:p w14:paraId="665729C7" w14:textId="77777777" w:rsidR="00567235" w:rsidRPr="00B77DE5" w:rsidRDefault="00567235" w:rsidP="00567235">
      <w:pPr>
        <w:pStyle w:val="EndNoteBibliography"/>
        <w:spacing w:after="240"/>
        <w:rPr>
          <w:rFonts w:asciiTheme="minorHAnsi" w:hAnsiTheme="minorHAnsi" w:cstheme="minorHAnsi"/>
          <w:sz w:val="24"/>
          <w:szCs w:val="24"/>
        </w:rPr>
      </w:pPr>
      <w:bookmarkStart w:id="680" w:name="_ENREF_473"/>
      <w:r w:rsidRPr="00B77DE5">
        <w:rPr>
          <w:rFonts w:asciiTheme="minorHAnsi" w:hAnsiTheme="minorHAnsi" w:cstheme="minorHAnsi"/>
          <w:sz w:val="24"/>
          <w:szCs w:val="24"/>
        </w:rPr>
        <w:t>Xu, J., Schubert, J., and Altpeter, F. (2001). Dissection of RNA-mediated ryegrass mosaic virus resistance in fertile transgenic perennial ryegrass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L.). Plant J</w:t>
      </w:r>
      <w:r w:rsidRPr="00B77DE5">
        <w:rPr>
          <w:rFonts w:asciiTheme="minorHAnsi" w:hAnsiTheme="minorHAnsi" w:cstheme="minorHAnsi"/>
          <w:i/>
          <w:sz w:val="24"/>
          <w:szCs w:val="24"/>
        </w:rPr>
        <w:t xml:space="preserve"> 26</w:t>
      </w:r>
      <w:r w:rsidRPr="00B77DE5">
        <w:rPr>
          <w:rFonts w:asciiTheme="minorHAnsi" w:hAnsiTheme="minorHAnsi" w:cstheme="minorHAnsi"/>
          <w:sz w:val="24"/>
          <w:szCs w:val="24"/>
        </w:rPr>
        <w:t>, 265-274.</w:t>
      </w:r>
      <w:bookmarkEnd w:id="680"/>
    </w:p>
    <w:p w14:paraId="2D5E650A" w14:textId="77777777" w:rsidR="00567235" w:rsidRPr="00B77DE5" w:rsidRDefault="00567235" w:rsidP="00567235">
      <w:pPr>
        <w:pStyle w:val="EndNoteBibliography"/>
        <w:spacing w:after="240"/>
        <w:rPr>
          <w:rFonts w:asciiTheme="minorHAnsi" w:hAnsiTheme="minorHAnsi" w:cstheme="minorHAnsi"/>
          <w:sz w:val="24"/>
          <w:szCs w:val="24"/>
        </w:rPr>
      </w:pPr>
      <w:bookmarkStart w:id="681" w:name="_ENREF_474"/>
      <w:r w:rsidRPr="00B77DE5">
        <w:rPr>
          <w:rFonts w:asciiTheme="minorHAnsi" w:hAnsiTheme="minorHAnsi" w:cstheme="minorHAnsi"/>
          <w:sz w:val="24"/>
          <w:szCs w:val="24"/>
        </w:rPr>
        <w:t>Xu, W., and Sleper, D.A. (1994). Phylogeny of tall fescue and related species using RFLPs. Theoretical and Applied Genetics</w:t>
      </w:r>
      <w:r w:rsidRPr="00B77DE5">
        <w:rPr>
          <w:rFonts w:asciiTheme="minorHAnsi" w:hAnsiTheme="minorHAnsi" w:cstheme="minorHAnsi"/>
          <w:i/>
          <w:sz w:val="24"/>
          <w:szCs w:val="24"/>
        </w:rPr>
        <w:t xml:space="preserve"> 88</w:t>
      </w:r>
      <w:r w:rsidRPr="00B77DE5">
        <w:rPr>
          <w:rFonts w:asciiTheme="minorHAnsi" w:hAnsiTheme="minorHAnsi" w:cstheme="minorHAnsi"/>
          <w:sz w:val="24"/>
          <w:szCs w:val="24"/>
        </w:rPr>
        <w:t>, 685-690.</w:t>
      </w:r>
      <w:bookmarkEnd w:id="681"/>
    </w:p>
    <w:p w14:paraId="0DCCF22D" w14:textId="77777777" w:rsidR="00567235" w:rsidRPr="00B77DE5" w:rsidRDefault="00567235" w:rsidP="00567235">
      <w:pPr>
        <w:pStyle w:val="EndNoteBibliography"/>
        <w:spacing w:after="240"/>
        <w:rPr>
          <w:rFonts w:asciiTheme="minorHAnsi" w:hAnsiTheme="minorHAnsi" w:cstheme="minorHAnsi"/>
          <w:sz w:val="24"/>
          <w:szCs w:val="24"/>
        </w:rPr>
      </w:pPr>
      <w:bookmarkStart w:id="682" w:name="_ENREF_475"/>
      <w:r w:rsidRPr="00B77DE5">
        <w:rPr>
          <w:rFonts w:asciiTheme="minorHAnsi" w:hAnsiTheme="minorHAnsi" w:cstheme="minorHAnsi"/>
          <w:sz w:val="24"/>
          <w:szCs w:val="24"/>
        </w:rPr>
        <w:t>Yamada, T., and Kawaguchi, T. (1972). Dissemination of pasture plants by livestocks 2. Recovery, viability and emergence of some pasture plant seeds passed through the digestive tract of the dairy cow. Journal of Japanese Society of Grassland Science</w:t>
      </w:r>
      <w:r w:rsidRPr="00B77DE5">
        <w:rPr>
          <w:rFonts w:asciiTheme="minorHAnsi" w:hAnsiTheme="minorHAnsi" w:cstheme="minorHAnsi"/>
          <w:i/>
          <w:sz w:val="24"/>
          <w:szCs w:val="24"/>
        </w:rPr>
        <w:t xml:space="preserve"> 18</w:t>
      </w:r>
      <w:r w:rsidRPr="00B77DE5">
        <w:rPr>
          <w:rFonts w:asciiTheme="minorHAnsi" w:hAnsiTheme="minorHAnsi" w:cstheme="minorHAnsi"/>
          <w:sz w:val="24"/>
          <w:szCs w:val="24"/>
        </w:rPr>
        <w:t>, 8-15.</w:t>
      </w:r>
      <w:bookmarkEnd w:id="682"/>
    </w:p>
    <w:p w14:paraId="0BEB4BFB" w14:textId="77777777" w:rsidR="00567235" w:rsidRPr="00B77DE5" w:rsidRDefault="00567235" w:rsidP="00567235">
      <w:pPr>
        <w:pStyle w:val="EndNoteBibliography"/>
        <w:spacing w:after="240"/>
        <w:rPr>
          <w:rFonts w:asciiTheme="minorHAnsi" w:hAnsiTheme="minorHAnsi" w:cstheme="minorHAnsi"/>
          <w:sz w:val="24"/>
          <w:szCs w:val="24"/>
        </w:rPr>
      </w:pPr>
      <w:bookmarkStart w:id="683" w:name="_ENREF_476"/>
      <w:r w:rsidRPr="00B77DE5">
        <w:rPr>
          <w:rFonts w:asciiTheme="minorHAnsi" w:hAnsiTheme="minorHAnsi" w:cstheme="minorHAnsi"/>
          <w:sz w:val="24"/>
          <w:szCs w:val="24"/>
        </w:rPr>
        <w:t>Yamada, T., Matsuo, S., and Tamura, K. (1972). Dissemination of pasture plants by livestock 3. Recovery of some pasture plant seeds passed through the digestive tract of beef cattle and emergence of seeds recovered from the faeces [Article in Japanese]. Journal of Japanese Society of Grassland Science</w:t>
      </w:r>
      <w:r w:rsidRPr="00B77DE5">
        <w:rPr>
          <w:rFonts w:asciiTheme="minorHAnsi" w:hAnsiTheme="minorHAnsi" w:cstheme="minorHAnsi"/>
          <w:i/>
          <w:sz w:val="24"/>
          <w:szCs w:val="24"/>
        </w:rPr>
        <w:t xml:space="preserve"> 18</w:t>
      </w:r>
      <w:r w:rsidRPr="00B77DE5">
        <w:rPr>
          <w:rFonts w:asciiTheme="minorHAnsi" w:hAnsiTheme="minorHAnsi" w:cstheme="minorHAnsi"/>
          <w:sz w:val="24"/>
          <w:szCs w:val="24"/>
        </w:rPr>
        <w:t>, 16-27.</w:t>
      </w:r>
      <w:bookmarkEnd w:id="683"/>
    </w:p>
    <w:p w14:paraId="02D725B6" w14:textId="77777777" w:rsidR="00567235" w:rsidRPr="00B77DE5" w:rsidRDefault="00567235" w:rsidP="00567235">
      <w:pPr>
        <w:pStyle w:val="EndNoteBibliography"/>
        <w:spacing w:after="240"/>
        <w:rPr>
          <w:rFonts w:asciiTheme="minorHAnsi" w:hAnsiTheme="minorHAnsi" w:cstheme="minorHAnsi"/>
          <w:sz w:val="24"/>
          <w:szCs w:val="24"/>
        </w:rPr>
      </w:pPr>
      <w:bookmarkStart w:id="684" w:name="_ENREF_477"/>
      <w:r w:rsidRPr="00B77DE5">
        <w:rPr>
          <w:rFonts w:asciiTheme="minorHAnsi" w:hAnsiTheme="minorHAnsi" w:cstheme="minorHAnsi"/>
          <w:sz w:val="24"/>
          <w:szCs w:val="24"/>
        </w:rPr>
        <w:t>Yang, J.Z., Matthew, C., and Rowland, R.E. (1998). Tiller axis observations for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and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number of active phytomers, probability of tiller appearance, and frequency of root appearance per phytomer for three cutting heights. New Zealand Journal of Agricultural Research</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11-17.</w:t>
      </w:r>
      <w:bookmarkEnd w:id="684"/>
    </w:p>
    <w:p w14:paraId="334C6CA8" w14:textId="77777777" w:rsidR="00567235" w:rsidRPr="00B77DE5" w:rsidRDefault="00567235" w:rsidP="00567235">
      <w:pPr>
        <w:pStyle w:val="EndNoteBibliography"/>
        <w:spacing w:after="240"/>
        <w:rPr>
          <w:rFonts w:asciiTheme="minorHAnsi" w:hAnsiTheme="minorHAnsi" w:cstheme="minorHAnsi"/>
          <w:sz w:val="24"/>
          <w:szCs w:val="24"/>
        </w:rPr>
      </w:pPr>
      <w:bookmarkStart w:id="685" w:name="_ENREF_478"/>
      <w:r w:rsidRPr="00B77DE5">
        <w:rPr>
          <w:rFonts w:asciiTheme="minorHAnsi" w:hAnsiTheme="minorHAnsi" w:cstheme="minorHAnsi"/>
          <w:sz w:val="24"/>
          <w:szCs w:val="24"/>
        </w:rPr>
        <w:t xml:space="preserve">Yanniccari, M., Istilart, C., Giménez, D.O., and Castro, A.M. (2015). Inheritance of glyphosate resistance in </w:t>
      </w:r>
      <w:r w:rsidRPr="00B77DE5">
        <w:rPr>
          <w:rFonts w:asciiTheme="minorHAnsi" w:hAnsiTheme="minorHAnsi" w:cstheme="minorHAnsi"/>
          <w:i/>
          <w:sz w:val="24"/>
          <w:szCs w:val="24"/>
        </w:rPr>
        <w:t xml:space="preserve">Lolium perenne </w:t>
      </w:r>
      <w:r w:rsidRPr="00B77DE5">
        <w:rPr>
          <w:rFonts w:asciiTheme="minorHAnsi" w:hAnsiTheme="minorHAnsi" w:cstheme="minorHAnsi"/>
          <w:sz w:val="24"/>
          <w:szCs w:val="24"/>
        </w:rPr>
        <w:t xml:space="preserve">and hybrids with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Crop Protection</w:t>
      </w:r>
      <w:r w:rsidRPr="00B77DE5">
        <w:rPr>
          <w:rFonts w:asciiTheme="minorHAnsi" w:hAnsiTheme="minorHAnsi" w:cstheme="minorHAnsi"/>
          <w:i/>
          <w:sz w:val="24"/>
          <w:szCs w:val="24"/>
        </w:rPr>
        <w:t xml:space="preserve"> 71</w:t>
      </w:r>
      <w:r w:rsidRPr="00B77DE5">
        <w:rPr>
          <w:rFonts w:asciiTheme="minorHAnsi" w:hAnsiTheme="minorHAnsi" w:cstheme="minorHAnsi"/>
          <w:sz w:val="24"/>
          <w:szCs w:val="24"/>
        </w:rPr>
        <w:t>, 72-78.</w:t>
      </w:r>
      <w:bookmarkEnd w:id="685"/>
    </w:p>
    <w:p w14:paraId="2166AC56" w14:textId="77777777" w:rsidR="00567235" w:rsidRPr="00B77DE5" w:rsidRDefault="00567235" w:rsidP="00567235">
      <w:pPr>
        <w:pStyle w:val="EndNoteBibliography"/>
        <w:spacing w:after="240"/>
        <w:rPr>
          <w:rFonts w:asciiTheme="minorHAnsi" w:hAnsiTheme="minorHAnsi" w:cstheme="minorHAnsi"/>
          <w:sz w:val="24"/>
          <w:szCs w:val="24"/>
        </w:rPr>
      </w:pPr>
      <w:bookmarkStart w:id="686" w:name="_ENREF_479"/>
      <w:r w:rsidRPr="00B77DE5">
        <w:rPr>
          <w:rFonts w:asciiTheme="minorHAnsi" w:hAnsiTheme="minorHAnsi" w:cstheme="minorHAnsi"/>
          <w:sz w:val="24"/>
          <w:szCs w:val="24"/>
        </w:rPr>
        <w:t>Yanniccari, M., Vila-Aiub, M., Istilart, C., Acciaresi, H., and Castro, A.M. (2017). Glyphosate resistance in perennial ryegrass (</w:t>
      </w:r>
      <w:r w:rsidRPr="00B77DE5">
        <w:rPr>
          <w:rFonts w:asciiTheme="minorHAnsi" w:hAnsiTheme="minorHAnsi" w:cstheme="minorHAnsi"/>
          <w:i/>
          <w:sz w:val="24"/>
          <w:szCs w:val="24"/>
        </w:rPr>
        <w:t>Lolium perenne</w:t>
      </w:r>
      <w:r w:rsidRPr="00B77DE5">
        <w:rPr>
          <w:rFonts w:asciiTheme="minorHAnsi" w:hAnsiTheme="minorHAnsi" w:cstheme="minorHAnsi"/>
          <w:sz w:val="24"/>
          <w:szCs w:val="24"/>
        </w:rPr>
        <w:t xml:space="preserve"> L.) is associated with a fitness penalty. Weed Science</w:t>
      </w:r>
      <w:r w:rsidRPr="00B77DE5">
        <w:rPr>
          <w:rFonts w:asciiTheme="minorHAnsi" w:hAnsiTheme="minorHAnsi" w:cstheme="minorHAnsi"/>
          <w:i/>
          <w:sz w:val="24"/>
          <w:szCs w:val="24"/>
        </w:rPr>
        <w:t xml:space="preserve"> 64</w:t>
      </w:r>
      <w:r w:rsidRPr="00B77DE5">
        <w:rPr>
          <w:rFonts w:asciiTheme="minorHAnsi" w:hAnsiTheme="minorHAnsi" w:cstheme="minorHAnsi"/>
          <w:sz w:val="24"/>
          <w:szCs w:val="24"/>
        </w:rPr>
        <w:t>, 71-79.</w:t>
      </w:r>
      <w:bookmarkEnd w:id="686"/>
    </w:p>
    <w:p w14:paraId="1E3C2162" w14:textId="77777777" w:rsidR="00567235" w:rsidRPr="00B77DE5" w:rsidRDefault="00567235" w:rsidP="00567235">
      <w:pPr>
        <w:pStyle w:val="EndNoteBibliography"/>
        <w:spacing w:after="240"/>
        <w:rPr>
          <w:rFonts w:asciiTheme="minorHAnsi" w:hAnsiTheme="minorHAnsi" w:cstheme="minorHAnsi"/>
          <w:sz w:val="24"/>
          <w:szCs w:val="24"/>
        </w:rPr>
      </w:pPr>
      <w:bookmarkStart w:id="687" w:name="_ENREF_480"/>
      <w:r w:rsidRPr="00B77DE5">
        <w:rPr>
          <w:rFonts w:asciiTheme="minorHAnsi" w:hAnsiTheme="minorHAnsi" w:cstheme="minorHAnsi"/>
          <w:sz w:val="24"/>
          <w:szCs w:val="24"/>
        </w:rPr>
        <w:t>Yates (2017). Sowing &amp; Growing Lawn. Accessed: 30/08/2017.</w:t>
      </w:r>
      <w:bookmarkEnd w:id="687"/>
    </w:p>
    <w:p w14:paraId="30C5A497" w14:textId="77777777" w:rsidR="00567235" w:rsidRPr="00B77DE5" w:rsidRDefault="00567235" w:rsidP="00567235">
      <w:pPr>
        <w:pStyle w:val="EndNoteBibliography"/>
        <w:spacing w:after="240"/>
        <w:rPr>
          <w:rFonts w:asciiTheme="minorHAnsi" w:hAnsiTheme="minorHAnsi" w:cstheme="minorHAnsi"/>
          <w:sz w:val="24"/>
          <w:szCs w:val="24"/>
        </w:rPr>
      </w:pPr>
      <w:bookmarkStart w:id="688" w:name="_ENREF_481"/>
      <w:r w:rsidRPr="00B77DE5">
        <w:rPr>
          <w:rFonts w:asciiTheme="minorHAnsi" w:hAnsiTheme="minorHAnsi" w:cstheme="minorHAnsi"/>
          <w:sz w:val="24"/>
          <w:szCs w:val="24"/>
        </w:rPr>
        <w:t>Ye, X., Wang, Y., Wu, X., Potrykus, I., and Spangenberg, G. (1997). Transgenic Italian ryegrass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plants from microprojectile bombardment of embryogenic suspension cells. Plant Cell Reports</w:t>
      </w:r>
      <w:r w:rsidRPr="00B77DE5">
        <w:rPr>
          <w:rFonts w:asciiTheme="minorHAnsi" w:hAnsiTheme="minorHAnsi" w:cstheme="minorHAnsi"/>
          <w:i/>
          <w:sz w:val="24"/>
          <w:szCs w:val="24"/>
        </w:rPr>
        <w:t xml:space="preserve"> 16</w:t>
      </w:r>
      <w:r w:rsidRPr="00B77DE5">
        <w:rPr>
          <w:rFonts w:asciiTheme="minorHAnsi" w:hAnsiTheme="minorHAnsi" w:cstheme="minorHAnsi"/>
          <w:sz w:val="24"/>
          <w:szCs w:val="24"/>
        </w:rPr>
        <w:t>, 379-384.</w:t>
      </w:r>
      <w:bookmarkEnd w:id="688"/>
    </w:p>
    <w:p w14:paraId="58037F91" w14:textId="77777777" w:rsidR="00567235" w:rsidRPr="00B77DE5" w:rsidRDefault="00567235" w:rsidP="00567235">
      <w:pPr>
        <w:pStyle w:val="EndNoteBibliography"/>
        <w:spacing w:after="240"/>
        <w:rPr>
          <w:rFonts w:asciiTheme="minorHAnsi" w:hAnsiTheme="minorHAnsi" w:cstheme="minorHAnsi"/>
          <w:sz w:val="24"/>
          <w:szCs w:val="24"/>
        </w:rPr>
      </w:pPr>
      <w:bookmarkStart w:id="689" w:name="_ENREF_482"/>
      <w:r w:rsidRPr="00B77DE5">
        <w:rPr>
          <w:rFonts w:asciiTheme="minorHAnsi" w:hAnsiTheme="minorHAnsi" w:cstheme="minorHAnsi"/>
          <w:sz w:val="24"/>
          <w:szCs w:val="24"/>
        </w:rPr>
        <w:t xml:space="preserve">Ye, X., Wu, X., Zhao, H., Frehner, M., Nösberger, J., Potrykus, I., and Spangenberg, G. (2001). Altered fructan accumulation in transgenic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xml:space="preserve"> plants expressing a </w:t>
      </w:r>
      <w:r w:rsidRPr="00B77DE5">
        <w:rPr>
          <w:rFonts w:asciiTheme="minorHAnsi" w:hAnsiTheme="minorHAnsi" w:cstheme="minorHAnsi"/>
          <w:i/>
          <w:sz w:val="24"/>
          <w:szCs w:val="24"/>
        </w:rPr>
        <w:t>Bacillus subtilis</w:t>
      </w:r>
      <w:r w:rsidRPr="00B77DE5">
        <w:rPr>
          <w:rFonts w:asciiTheme="minorHAnsi" w:hAnsiTheme="minorHAnsi" w:cstheme="minorHAnsi"/>
          <w:sz w:val="24"/>
          <w:szCs w:val="24"/>
        </w:rPr>
        <w:t xml:space="preserve"> sacB gene. Plant Cell Reports</w:t>
      </w:r>
      <w:r w:rsidRPr="00B77DE5">
        <w:rPr>
          <w:rFonts w:asciiTheme="minorHAnsi" w:hAnsiTheme="minorHAnsi" w:cstheme="minorHAnsi"/>
          <w:i/>
          <w:sz w:val="24"/>
          <w:szCs w:val="24"/>
        </w:rPr>
        <w:t xml:space="preserve"> 20</w:t>
      </w:r>
      <w:r w:rsidRPr="00B77DE5">
        <w:rPr>
          <w:rFonts w:asciiTheme="minorHAnsi" w:hAnsiTheme="minorHAnsi" w:cstheme="minorHAnsi"/>
          <w:sz w:val="24"/>
          <w:szCs w:val="24"/>
        </w:rPr>
        <w:t>, 205-212.</w:t>
      </w:r>
      <w:bookmarkEnd w:id="689"/>
    </w:p>
    <w:p w14:paraId="72AADD3E" w14:textId="77777777" w:rsidR="00567235" w:rsidRPr="00B77DE5" w:rsidRDefault="00567235" w:rsidP="00567235">
      <w:pPr>
        <w:pStyle w:val="EndNoteBibliography"/>
        <w:spacing w:after="240"/>
        <w:rPr>
          <w:rFonts w:asciiTheme="minorHAnsi" w:hAnsiTheme="minorHAnsi" w:cstheme="minorHAnsi"/>
          <w:sz w:val="24"/>
          <w:szCs w:val="24"/>
        </w:rPr>
      </w:pPr>
      <w:bookmarkStart w:id="690" w:name="_ENREF_483"/>
      <w:r w:rsidRPr="00B77DE5">
        <w:rPr>
          <w:rFonts w:asciiTheme="minorHAnsi" w:hAnsiTheme="minorHAnsi" w:cstheme="minorHAnsi"/>
          <w:sz w:val="24"/>
          <w:szCs w:val="24"/>
        </w:rPr>
        <w:t>Zhang, Y., Mian, M.A.R., and Bouton, J.H. (2006). Recent Molecular and Genomic Studies on Stress Tolerance of Forage and Turf Grasses. Crop Science</w:t>
      </w:r>
      <w:r w:rsidRPr="00B77DE5">
        <w:rPr>
          <w:rFonts w:asciiTheme="minorHAnsi" w:hAnsiTheme="minorHAnsi" w:cstheme="minorHAnsi"/>
          <w:i/>
          <w:sz w:val="24"/>
          <w:szCs w:val="24"/>
        </w:rPr>
        <w:t xml:space="preserve"> 46</w:t>
      </w:r>
      <w:r w:rsidRPr="00B77DE5">
        <w:rPr>
          <w:rFonts w:asciiTheme="minorHAnsi" w:hAnsiTheme="minorHAnsi" w:cstheme="minorHAnsi"/>
          <w:sz w:val="24"/>
          <w:szCs w:val="24"/>
        </w:rPr>
        <w:t>, 497-511.</w:t>
      </w:r>
      <w:bookmarkEnd w:id="690"/>
    </w:p>
    <w:p w14:paraId="5237B0C3" w14:textId="77777777" w:rsidR="00567235" w:rsidRPr="00B77DE5" w:rsidRDefault="00567235" w:rsidP="00567235">
      <w:pPr>
        <w:pStyle w:val="EndNoteBibliography"/>
        <w:spacing w:after="240"/>
        <w:rPr>
          <w:rFonts w:asciiTheme="minorHAnsi" w:hAnsiTheme="minorHAnsi" w:cstheme="minorHAnsi"/>
          <w:sz w:val="24"/>
          <w:szCs w:val="24"/>
        </w:rPr>
      </w:pPr>
      <w:bookmarkStart w:id="691" w:name="_ENREF_484"/>
      <w:r w:rsidRPr="00B77DE5">
        <w:rPr>
          <w:rFonts w:asciiTheme="minorHAnsi" w:hAnsiTheme="minorHAnsi" w:cstheme="minorHAnsi"/>
          <w:sz w:val="24"/>
          <w:szCs w:val="24"/>
        </w:rPr>
        <w:lastRenderedPageBreak/>
        <w:t xml:space="preserve">Zhao, J., Ren, W., Zhi, D., Wang, L., and Xia, G. (2007a). </w:t>
      </w:r>
      <w:r w:rsidRPr="00B77DE5">
        <w:rPr>
          <w:rFonts w:asciiTheme="minorHAnsi" w:hAnsiTheme="minorHAnsi" w:cstheme="minorHAnsi"/>
          <w:i/>
          <w:sz w:val="24"/>
          <w:szCs w:val="24"/>
        </w:rPr>
        <w:t xml:space="preserve">Arabidopsis </w:t>
      </w:r>
      <w:r w:rsidRPr="00B77DE5">
        <w:rPr>
          <w:rFonts w:asciiTheme="minorHAnsi" w:hAnsiTheme="minorHAnsi" w:cstheme="minorHAnsi"/>
          <w:sz w:val="24"/>
          <w:szCs w:val="24"/>
        </w:rPr>
        <w:t>DREB1A/CBF3 bestowed transgenic tall fescue increased tolerance to drought stress. Plant Cell Rep</w:t>
      </w:r>
      <w:r w:rsidRPr="00B77DE5">
        <w:rPr>
          <w:rFonts w:asciiTheme="minorHAnsi" w:hAnsiTheme="minorHAnsi" w:cstheme="minorHAnsi"/>
          <w:i/>
          <w:sz w:val="24"/>
          <w:szCs w:val="24"/>
        </w:rPr>
        <w:t xml:space="preserve"> 26</w:t>
      </w:r>
      <w:r w:rsidRPr="00B77DE5">
        <w:rPr>
          <w:rFonts w:asciiTheme="minorHAnsi" w:hAnsiTheme="minorHAnsi" w:cstheme="minorHAnsi"/>
          <w:sz w:val="24"/>
          <w:szCs w:val="24"/>
        </w:rPr>
        <w:t>, 1521-1528.</w:t>
      </w:r>
      <w:bookmarkEnd w:id="691"/>
    </w:p>
    <w:p w14:paraId="3FFD02BA" w14:textId="77777777" w:rsidR="00567235" w:rsidRPr="00B77DE5" w:rsidRDefault="00567235" w:rsidP="00567235">
      <w:pPr>
        <w:pStyle w:val="EndNoteBibliography"/>
        <w:spacing w:after="240"/>
        <w:rPr>
          <w:rFonts w:asciiTheme="minorHAnsi" w:hAnsiTheme="minorHAnsi" w:cstheme="minorHAnsi"/>
          <w:sz w:val="24"/>
          <w:szCs w:val="24"/>
        </w:rPr>
      </w:pPr>
      <w:bookmarkStart w:id="692" w:name="_ENREF_485"/>
      <w:r w:rsidRPr="00B77DE5">
        <w:rPr>
          <w:rFonts w:asciiTheme="minorHAnsi" w:hAnsiTheme="minorHAnsi" w:cstheme="minorHAnsi"/>
          <w:sz w:val="24"/>
          <w:szCs w:val="24"/>
        </w:rPr>
        <w:t>Zhao, J., Zhi, D., Xue, Z., Liu, H., and Xia, G. (2007b). Enhanced salt tolerance of transgenic progeny of tall fescue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expressing a vacuolar Na+/H+ antiporter gene from </w:t>
      </w:r>
      <w:r w:rsidRPr="00B77DE5">
        <w:rPr>
          <w:rFonts w:asciiTheme="minorHAnsi" w:hAnsiTheme="minorHAnsi" w:cstheme="minorHAnsi"/>
          <w:i/>
          <w:sz w:val="24"/>
          <w:szCs w:val="24"/>
        </w:rPr>
        <w:t>Arabidopsis</w:t>
      </w:r>
      <w:r w:rsidRPr="00B77DE5">
        <w:rPr>
          <w:rFonts w:asciiTheme="minorHAnsi" w:hAnsiTheme="minorHAnsi" w:cstheme="minorHAnsi"/>
          <w:sz w:val="24"/>
          <w:szCs w:val="24"/>
        </w:rPr>
        <w:t>. J Plant Physiol</w:t>
      </w:r>
      <w:r w:rsidRPr="00B77DE5">
        <w:rPr>
          <w:rFonts w:asciiTheme="minorHAnsi" w:hAnsiTheme="minorHAnsi" w:cstheme="minorHAnsi"/>
          <w:i/>
          <w:sz w:val="24"/>
          <w:szCs w:val="24"/>
        </w:rPr>
        <w:t xml:space="preserve"> 164</w:t>
      </w:r>
      <w:r w:rsidRPr="00B77DE5">
        <w:rPr>
          <w:rFonts w:asciiTheme="minorHAnsi" w:hAnsiTheme="minorHAnsi" w:cstheme="minorHAnsi"/>
          <w:sz w:val="24"/>
          <w:szCs w:val="24"/>
        </w:rPr>
        <w:t>, 1377-1383.</w:t>
      </w:r>
      <w:bookmarkEnd w:id="692"/>
    </w:p>
    <w:p w14:paraId="7A870C6F" w14:textId="77777777" w:rsidR="00567235" w:rsidRPr="00B77DE5" w:rsidRDefault="00567235" w:rsidP="00567235">
      <w:pPr>
        <w:pStyle w:val="EndNoteBibliography"/>
        <w:spacing w:after="240"/>
        <w:rPr>
          <w:rFonts w:asciiTheme="minorHAnsi" w:hAnsiTheme="minorHAnsi" w:cstheme="minorHAnsi"/>
          <w:sz w:val="24"/>
          <w:szCs w:val="24"/>
        </w:rPr>
      </w:pPr>
      <w:bookmarkStart w:id="693" w:name="_ENREF_486"/>
      <w:r w:rsidRPr="00B77DE5">
        <w:rPr>
          <w:rFonts w:asciiTheme="minorHAnsi" w:hAnsiTheme="minorHAnsi" w:cstheme="minorHAnsi"/>
          <w:sz w:val="24"/>
          <w:szCs w:val="24"/>
        </w:rPr>
        <w:t>Zhou, B., Bailey, A., Niblett, C., and Qu, R. (2016). Control of brown patch (Rhizoctonia solani) in tall fescue (Festuca arundinacea Schreb.) by host induced gene silencing. Plant cell reports</w:t>
      </w:r>
      <w:r w:rsidRPr="00B77DE5">
        <w:rPr>
          <w:rFonts w:asciiTheme="minorHAnsi" w:hAnsiTheme="minorHAnsi" w:cstheme="minorHAnsi"/>
          <w:i/>
          <w:sz w:val="24"/>
          <w:szCs w:val="24"/>
        </w:rPr>
        <w:t xml:space="preserve"> 35</w:t>
      </w:r>
      <w:r w:rsidRPr="00B77DE5">
        <w:rPr>
          <w:rFonts w:asciiTheme="minorHAnsi" w:hAnsiTheme="minorHAnsi" w:cstheme="minorHAnsi"/>
          <w:sz w:val="24"/>
          <w:szCs w:val="24"/>
        </w:rPr>
        <w:t>, 791-802.</w:t>
      </w:r>
      <w:bookmarkEnd w:id="693"/>
    </w:p>
    <w:p w14:paraId="03FC8C71" w14:textId="77777777" w:rsidR="00567235" w:rsidRPr="00B77DE5" w:rsidRDefault="00567235" w:rsidP="00567235">
      <w:pPr>
        <w:pStyle w:val="EndNoteBibliography"/>
        <w:spacing w:after="240"/>
        <w:rPr>
          <w:rFonts w:asciiTheme="minorHAnsi" w:hAnsiTheme="minorHAnsi" w:cstheme="minorHAnsi"/>
          <w:sz w:val="24"/>
          <w:szCs w:val="24"/>
        </w:rPr>
      </w:pPr>
      <w:bookmarkStart w:id="694" w:name="_ENREF_487"/>
      <w:r w:rsidRPr="00B77DE5">
        <w:rPr>
          <w:rFonts w:asciiTheme="minorHAnsi" w:hAnsiTheme="minorHAnsi" w:cstheme="minorHAnsi"/>
          <w:sz w:val="24"/>
          <w:szCs w:val="24"/>
        </w:rPr>
        <w:t>Zuk, A.J., and Fry, J.D. (2006). Inhibition of `Zenith' zoysiagrass seedling emergence and growth by perennial ryegrass leaves and roots. HortScience</w:t>
      </w:r>
      <w:r w:rsidRPr="00B77DE5">
        <w:rPr>
          <w:rFonts w:asciiTheme="minorHAnsi" w:hAnsiTheme="minorHAnsi" w:cstheme="minorHAnsi"/>
          <w:i/>
          <w:sz w:val="24"/>
          <w:szCs w:val="24"/>
        </w:rPr>
        <w:t xml:space="preserve"> 41</w:t>
      </w:r>
      <w:r w:rsidRPr="00B77DE5">
        <w:rPr>
          <w:rFonts w:asciiTheme="minorHAnsi" w:hAnsiTheme="minorHAnsi" w:cstheme="minorHAnsi"/>
          <w:sz w:val="24"/>
          <w:szCs w:val="24"/>
        </w:rPr>
        <w:t>, 818-821.</w:t>
      </w:r>
      <w:bookmarkEnd w:id="694"/>
    </w:p>
    <w:p w14:paraId="2DC739B9" w14:textId="77777777" w:rsidR="00567235" w:rsidRPr="00B77DE5" w:rsidRDefault="00567235" w:rsidP="00567235">
      <w:pPr>
        <w:pStyle w:val="EndNoteBibliography"/>
        <w:rPr>
          <w:rFonts w:asciiTheme="minorHAnsi" w:hAnsiTheme="minorHAnsi" w:cstheme="minorHAnsi"/>
          <w:sz w:val="24"/>
          <w:szCs w:val="24"/>
        </w:rPr>
      </w:pPr>
      <w:bookmarkStart w:id="695" w:name="_ENREF_488"/>
      <w:r w:rsidRPr="00B77DE5">
        <w:rPr>
          <w:rFonts w:asciiTheme="minorHAnsi" w:hAnsiTheme="minorHAnsi" w:cstheme="minorHAnsi"/>
          <w:sz w:val="24"/>
          <w:szCs w:val="24"/>
        </w:rPr>
        <w:t xml:space="preserve">Zwierzykowski, Z., Zwierzykowska, E., Slusarkiewicz-Jarzina, A., and Ponitka, A. (1999). Regeneration of anther-derived plants from pentaploid hybrids of </w:t>
      </w:r>
      <w:r w:rsidRPr="00B77DE5">
        <w:rPr>
          <w:rFonts w:asciiTheme="minorHAnsi" w:hAnsiTheme="minorHAnsi" w:cstheme="minorHAnsi"/>
          <w:i/>
          <w:sz w:val="24"/>
          <w:szCs w:val="24"/>
        </w:rPr>
        <w:t>Festuca arundinacea</w:t>
      </w:r>
      <w:r w:rsidRPr="00B77DE5">
        <w:rPr>
          <w:rFonts w:asciiTheme="minorHAnsi" w:hAnsiTheme="minorHAnsi" w:cstheme="minorHAnsi"/>
          <w:sz w:val="24"/>
          <w:szCs w:val="24"/>
        </w:rPr>
        <w:t xml:space="preserve"> x </w:t>
      </w:r>
      <w:r w:rsidRPr="00B77DE5">
        <w:rPr>
          <w:rFonts w:asciiTheme="minorHAnsi" w:hAnsiTheme="minorHAnsi" w:cstheme="minorHAnsi"/>
          <w:i/>
          <w:sz w:val="24"/>
          <w:szCs w:val="24"/>
        </w:rPr>
        <w:t>Lolium multiflorum</w:t>
      </w:r>
      <w:r w:rsidRPr="00B77DE5">
        <w:rPr>
          <w:rFonts w:asciiTheme="minorHAnsi" w:hAnsiTheme="minorHAnsi" w:cstheme="minorHAnsi"/>
          <w:sz w:val="24"/>
          <w:szCs w:val="24"/>
        </w:rPr>
        <w:t>. Euphytica</w:t>
      </w:r>
      <w:r w:rsidRPr="00B77DE5">
        <w:rPr>
          <w:rFonts w:asciiTheme="minorHAnsi" w:hAnsiTheme="minorHAnsi" w:cstheme="minorHAnsi"/>
          <w:i/>
          <w:sz w:val="24"/>
          <w:szCs w:val="24"/>
        </w:rPr>
        <w:t xml:space="preserve"> 105</w:t>
      </w:r>
      <w:r w:rsidRPr="00B77DE5">
        <w:rPr>
          <w:rFonts w:asciiTheme="minorHAnsi" w:hAnsiTheme="minorHAnsi" w:cstheme="minorHAnsi"/>
          <w:sz w:val="24"/>
          <w:szCs w:val="24"/>
        </w:rPr>
        <w:t>, 191-195.</w:t>
      </w:r>
      <w:bookmarkEnd w:id="695"/>
    </w:p>
    <w:p w14:paraId="2C363389" w14:textId="6573FD3F" w:rsidR="00E77B83" w:rsidRPr="00B77DE5" w:rsidRDefault="00306134" w:rsidP="00FC2EDB">
      <w:pPr>
        <w:rPr>
          <w:rFonts w:cstheme="minorHAnsi"/>
          <w:sz w:val="24"/>
          <w:szCs w:val="24"/>
        </w:rPr>
      </w:pPr>
      <w:r w:rsidRPr="00B77DE5">
        <w:rPr>
          <w:rFonts w:cstheme="minorHAnsi"/>
          <w:sz w:val="24"/>
          <w:szCs w:val="24"/>
          <w:lang w:eastAsia="en-AU"/>
        </w:rPr>
        <w:fldChar w:fldCharType="end"/>
      </w:r>
      <w:r w:rsidR="00E77B83" w:rsidRPr="00B77DE5">
        <w:rPr>
          <w:rFonts w:cstheme="minorHAnsi"/>
          <w:sz w:val="24"/>
          <w:szCs w:val="24"/>
        </w:rPr>
        <w:fldChar w:fldCharType="begin"/>
      </w:r>
      <w:r w:rsidR="00E77B83" w:rsidRPr="00B77DE5">
        <w:rPr>
          <w:rFonts w:cstheme="minorHAnsi"/>
          <w:sz w:val="24"/>
          <w:szCs w:val="24"/>
        </w:rPr>
        <w:instrText xml:space="preserve"> ADDIN REFMGR.REFLIST </w:instrText>
      </w:r>
      <w:r w:rsidR="00E77B83" w:rsidRPr="00B77DE5">
        <w:rPr>
          <w:rFonts w:cstheme="minorHAnsi"/>
          <w:sz w:val="24"/>
          <w:szCs w:val="24"/>
        </w:rPr>
        <w:fldChar w:fldCharType="separate"/>
      </w:r>
    </w:p>
    <w:p w14:paraId="3663DAAC" w14:textId="77777777" w:rsidR="00E77B83" w:rsidRPr="00B77DE5" w:rsidRDefault="00E77B83" w:rsidP="00FC2EDB">
      <w:pPr>
        <w:rPr>
          <w:rFonts w:cstheme="minorHAnsi"/>
          <w:sz w:val="24"/>
          <w:szCs w:val="24"/>
        </w:rPr>
      </w:pPr>
    </w:p>
    <w:p w14:paraId="2FC8D266" w14:textId="77777777" w:rsidR="00E77B83" w:rsidRPr="00AB3C8B" w:rsidRDefault="00E77B83" w:rsidP="00FC2EDB">
      <w:pPr>
        <w:sectPr w:rsidR="00E77B83" w:rsidRPr="00AB3C8B" w:rsidSect="0091403C">
          <w:pgSz w:w="11906" w:h="16838" w:code="9"/>
          <w:pgMar w:top="1418" w:right="1418" w:bottom="1418" w:left="1418" w:header="720" w:footer="720" w:gutter="0"/>
          <w:cols w:space="708"/>
          <w:docGrid w:linePitch="360"/>
        </w:sectPr>
      </w:pPr>
      <w:r w:rsidRPr="00B77DE5">
        <w:rPr>
          <w:rFonts w:cstheme="minorHAnsi"/>
          <w:sz w:val="24"/>
          <w:szCs w:val="24"/>
        </w:rPr>
        <w:fldChar w:fldCharType="end"/>
      </w:r>
    </w:p>
    <w:p w14:paraId="463C6BB2" w14:textId="6F461FBC" w:rsidR="000E451A" w:rsidRPr="00E77B83" w:rsidRDefault="000E451A" w:rsidP="00EB3132">
      <w:pPr>
        <w:pStyle w:val="Heading1"/>
        <w:rPr>
          <w:lang w:eastAsia="en-AU"/>
        </w:rPr>
      </w:pPr>
      <w:bookmarkStart w:id="696" w:name="_Toc120018931"/>
      <w:r w:rsidRPr="00E77B83">
        <w:rPr>
          <w:lang w:eastAsia="en-AU"/>
        </w:rPr>
        <w:lastRenderedPageBreak/>
        <w:t xml:space="preserve">Section </w:t>
      </w:r>
      <w:r>
        <w:rPr>
          <w:lang w:eastAsia="en-AU"/>
        </w:rPr>
        <w:t>1</w:t>
      </w:r>
      <w:r w:rsidR="00B72455">
        <w:rPr>
          <w:lang w:eastAsia="en-AU"/>
        </w:rPr>
        <w:t>2</w:t>
      </w:r>
      <w:r w:rsidRPr="00E77B83">
        <w:rPr>
          <w:lang w:eastAsia="en-AU"/>
        </w:rPr>
        <w:tab/>
      </w:r>
      <w:r w:rsidR="00E95288">
        <w:rPr>
          <w:lang w:eastAsia="en-AU"/>
        </w:rPr>
        <w:tab/>
      </w:r>
      <w:r>
        <w:rPr>
          <w:lang w:eastAsia="en-AU"/>
        </w:rPr>
        <w:t>Appendices</w:t>
      </w:r>
      <w:bookmarkEnd w:id="696"/>
    </w:p>
    <w:p w14:paraId="6B1F7F6C" w14:textId="387BC397" w:rsidR="00E77B83" w:rsidRPr="00E95288" w:rsidRDefault="00E77B83" w:rsidP="00804FB1">
      <w:pPr>
        <w:pStyle w:val="Heading3"/>
        <w:spacing w:before="0" w:after="200"/>
        <w:rPr>
          <w:rFonts w:ascii="Arial Narrow" w:hAnsi="Arial Narrow"/>
          <w:sz w:val="22"/>
          <w:szCs w:val="22"/>
        </w:rPr>
      </w:pPr>
      <w:bookmarkStart w:id="697" w:name="_Toc120018932"/>
      <w:r w:rsidRPr="00E95288">
        <w:rPr>
          <w:rStyle w:val="Heading2Char"/>
          <w:rFonts w:ascii="Arial Narrow" w:hAnsi="Arial Narrow"/>
          <w:b/>
          <w:bCs/>
          <w:sz w:val="22"/>
          <w:szCs w:val="22"/>
          <w:lang w:eastAsia="en-US"/>
        </w:rPr>
        <w:t>Appendix 1</w:t>
      </w:r>
      <w:r w:rsidRPr="00E95288">
        <w:rPr>
          <w:rFonts w:ascii="Arial Narrow" w:hAnsi="Arial Narrow"/>
          <w:sz w:val="22"/>
          <w:szCs w:val="22"/>
        </w:rPr>
        <w:t xml:space="preserve"> – </w:t>
      </w:r>
      <w:r w:rsidRPr="00E95288">
        <w:rPr>
          <w:rFonts w:ascii="Arial Narrow" w:hAnsi="Arial Narrow"/>
          <w:sz w:val="22"/>
          <w:szCs w:val="22"/>
        </w:rPr>
        <w:tab/>
        <w:t xml:space="preserve">Examples of cultivars of </w:t>
      </w:r>
      <w:r w:rsidRPr="00E95288">
        <w:rPr>
          <w:rFonts w:ascii="Arial Narrow" w:hAnsi="Arial Narrow"/>
          <w:i/>
          <w:iCs/>
          <w:sz w:val="22"/>
          <w:szCs w:val="22"/>
        </w:rPr>
        <w:t>L. </w:t>
      </w:r>
      <w:proofErr w:type="spellStart"/>
      <w:r w:rsidRPr="00E95288">
        <w:rPr>
          <w:rFonts w:ascii="Arial Narrow" w:hAnsi="Arial Narrow"/>
          <w:i/>
          <w:iCs/>
          <w:sz w:val="22"/>
          <w:szCs w:val="22"/>
        </w:rPr>
        <w:t>perenne</w:t>
      </w:r>
      <w:proofErr w:type="spellEnd"/>
      <w:r w:rsidRPr="00E95288">
        <w:rPr>
          <w:rFonts w:ascii="Arial Narrow" w:hAnsi="Arial Narrow"/>
          <w:i/>
          <w:iCs/>
          <w:sz w:val="22"/>
          <w:szCs w:val="22"/>
        </w:rPr>
        <w:t>, L. </w:t>
      </w:r>
      <w:proofErr w:type="spellStart"/>
      <w:r w:rsidRPr="00E95288">
        <w:rPr>
          <w:rFonts w:ascii="Arial Narrow" w:hAnsi="Arial Narrow"/>
          <w:i/>
          <w:iCs/>
          <w:sz w:val="22"/>
          <w:szCs w:val="22"/>
        </w:rPr>
        <w:t>multiflorum</w:t>
      </w:r>
      <w:proofErr w:type="spellEnd"/>
      <w:r w:rsidRPr="00E95288">
        <w:rPr>
          <w:rFonts w:ascii="Arial Narrow" w:hAnsi="Arial Narrow"/>
          <w:sz w:val="22"/>
          <w:szCs w:val="22"/>
        </w:rPr>
        <w:t xml:space="preserve"> and </w:t>
      </w:r>
      <w:r w:rsidRPr="00E95288">
        <w:rPr>
          <w:rFonts w:ascii="Arial Narrow" w:hAnsi="Arial Narrow"/>
          <w:i/>
          <w:iCs/>
          <w:sz w:val="22"/>
          <w:szCs w:val="22"/>
        </w:rPr>
        <w:t>L. </w:t>
      </w:r>
      <w:proofErr w:type="spellStart"/>
      <w:r w:rsidRPr="00E95288">
        <w:rPr>
          <w:rFonts w:ascii="Arial Narrow" w:hAnsi="Arial Narrow"/>
          <w:i/>
          <w:iCs/>
          <w:sz w:val="22"/>
          <w:szCs w:val="22"/>
        </w:rPr>
        <w:t>arundinaceum</w:t>
      </w:r>
      <w:proofErr w:type="spellEnd"/>
      <w:r w:rsidRPr="00E95288">
        <w:rPr>
          <w:rFonts w:ascii="Arial Narrow" w:hAnsi="Arial Narrow"/>
          <w:sz w:val="22"/>
          <w:szCs w:val="22"/>
        </w:rPr>
        <w:t xml:space="preserve"> grown commercially in Australia</w:t>
      </w:r>
      <w:bookmarkEnd w:id="697"/>
    </w:p>
    <w:tbl>
      <w:tblPr>
        <w:tblStyle w:val="TableGrid"/>
        <w:tblW w:w="9669" w:type="dxa"/>
        <w:tblInd w:w="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Examples of cultivars of L. perenne, L. multiflorum and L. arundinaceum grown commercially in Australia"/>
        <w:tblDescription w:val="This takle cotains 6 columns describing the species and use as well as the cultivar"/>
      </w:tblPr>
      <w:tblGrid>
        <w:gridCol w:w="1384"/>
        <w:gridCol w:w="1064"/>
        <w:gridCol w:w="2520"/>
        <w:gridCol w:w="1980"/>
        <w:gridCol w:w="1098"/>
        <w:gridCol w:w="1623"/>
      </w:tblGrid>
      <w:tr w:rsidR="00E77B83" w:rsidRPr="001D514A" w14:paraId="7321B0E2" w14:textId="77777777" w:rsidTr="001D514A">
        <w:trPr>
          <w:tblHeader/>
        </w:trPr>
        <w:tc>
          <w:tcPr>
            <w:tcW w:w="1384" w:type="dxa"/>
            <w:tcBorders>
              <w:top w:val="single" w:sz="12" w:space="0" w:color="auto"/>
              <w:bottom w:val="single" w:sz="12" w:space="0" w:color="auto"/>
            </w:tcBorders>
            <w:shd w:val="clear" w:color="auto" w:fill="E0E0E0"/>
          </w:tcPr>
          <w:p w14:paraId="326840D4" w14:textId="77777777" w:rsidR="00E77B83" w:rsidRPr="001D514A" w:rsidRDefault="00E77B83" w:rsidP="00FC2EDB">
            <w:pPr>
              <w:rPr>
                <w:rFonts w:ascii="Arial Narrow" w:hAnsi="Arial Narrow"/>
                <w:b/>
                <w:bCs/>
              </w:rPr>
            </w:pPr>
            <w:r w:rsidRPr="001D514A">
              <w:rPr>
                <w:rFonts w:ascii="Arial Narrow" w:hAnsi="Arial Narrow"/>
                <w:b/>
                <w:bCs/>
              </w:rPr>
              <w:t>Species</w:t>
            </w:r>
          </w:p>
        </w:tc>
        <w:tc>
          <w:tcPr>
            <w:tcW w:w="1064" w:type="dxa"/>
            <w:tcBorders>
              <w:top w:val="single" w:sz="12" w:space="0" w:color="auto"/>
              <w:bottom w:val="single" w:sz="12" w:space="0" w:color="auto"/>
            </w:tcBorders>
            <w:shd w:val="clear" w:color="auto" w:fill="E0E0E0"/>
          </w:tcPr>
          <w:p w14:paraId="648BE2C0" w14:textId="77777777" w:rsidR="00E77B83" w:rsidRPr="001D514A" w:rsidRDefault="00E77B83" w:rsidP="00FC2EDB">
            <w:pPr>
              <w:rPr>
                <w:rFonts w:ascii="Arial Narrow" w:hAnsi="Arial Narrow"/>
                <w:b/>
                <w:bCs/>
              </w:rPr>
            </w:pPr>
            <w:r w:rsidRPr="001D514A">
              <w:rPr>
                <w:rFonts w:ascii="Arial Narrow" w:hAnsi="Arial Narrow"/>
                <w:b/>
                <w:bCs/>
              </w:rPr>
              <w:t>Use</w:t>
            </w:r>
          </w:p>
        </w:tc>
        <w:tc>
          <w:tcPr>
            <w:tcW w:w="2520" w:type="dxa"/>
            <w:tcBorders>
              <w:top w:val="single" w:sz="12" w:space="0" w:color="auto"/>
              <w:bottom w:val="single" w:sz="12" w:space="0" w:color="auto"/>
            </w:tcBorders>
            <w:shd w:val="clear" w:color="auto" w:fill="E0E0E0"/>
          </w:tcPr>
          <w:p w14:paraId="6586C281" w14:textId="77777777" w:rsidR="00E77B83" w:rsidRPr="001D514A" w:rsidRDefault="00E77B83" w:rsidP="00FC2EDB">
            <w:pPr>
              <w:rPr>
                <w:rFonts w:ascii="Arial Narrow" w:hAnsi="Arial Narrow"/>
                <w:b/>
                <w:bCs/>
              </w:rPr>
            </w:pPr>
            <w:r w:rsidRPr="001D514A">
              <w:rPr>
                <w:rFonts w:ascii="Arial Narrow" w:hAnsi="Arial Narrow"/>
                <w:b/>
                <w:bCs/>
              </w:rPr>
              <w:t>Plant type</w:t>
            </w:r>
          </w:p>
        </w:tc>
        <w:tc>
          <w:tcPr>
            <w:tcW w:w="1980" w:type="dxa"/>
            <w:tcBorders>
              <w:top w:val="single" w:sz="12" w:space="0" w:color="auto"/>
              <w:bottom w:val="single" w:sz="12" w:space="0" w:color="auto"/>
            </w:tcBorders>
            <w:shd w:val="clear" w:color="auto" w:fill="E0E0E0"/>
          </w:tcPr>
          <w:p w14:paraId="7DE0B822" w14:textId="77777777" w:rsidR="00E77B83" w:rsidRPr="001D514A" w:rsidRDefault="00E77B83" w:rsidP="00FC2EDB">
            <w:pPr>
              <w:rPr>
                <w:rFonts w:ascii="Arial Narrow" w:hAnsi="Arial Narrow"/>
                <w:b/>
                <w:bCs/>
              </w:rPr>
            </w:pPr>
            <w:r w:rsidRPr="001D514A">
              <w:rPr>
                <w:rFonts w:ascii="Arial Narrow" w:hAnsi="Arial Narrow"/>
                <w:b/>
                <w:bCs/>
              </w:rPr>
              <w:t>Cultivar</w:t>
            </w:r>
          </w:p>
        </w:tc>
        <w:tc>
          <w:tcPr>
            <w:tcW w:w="1098" w:type="dxa"/>
            <w:tcBorders>
              <w:top w:val="single" w:sz="12" w:space="0" w:color="auto"/>
              <w:bottom w:val="single" w:sz="12" w:space="0" w:color="auto"/>
            </w:tcBorders>
            <w:shd w:val="clear" w:color="auto" w:fill="E0E0E0"/>
          </w:tcPr>
          <w:p w14:paraId="3104F86C" w14:textId="77777777" w:rsidR="00E77B83" w:rsidRPr="001D514A" w:rsidRDefault="00E77B83" w:rsidP="00FC2EDB">
            <w:pPr>
              <w:rPr>
                <w:rFonts w:ascii="Arial Narrow" w:hAnsi="Arial Narrow"/>
                <w:b/>
                <w:bCs/>
              </w:rPr>
            </w:pPr>
            <w:r w:rsidRPr="001D514A">
              <w:rPr>
                <w:rFonts w:ascii="Arial Narrow" w:hAnsi="Arial Narrow"/>
                <w:b/>
                <w:bCs/>
              </w:rPr>
              <w:t>Register of Australian Herbage Cultivars</w:t>
            </w:r>
            <w:r w:rsidRPr="001D514A">
              <w:rPr>
                <w:rFonts w:ascii="Arial Narrow" w:hAnsi="Arial Narrow"/>
                <w:b/>
                <w:bCs/>
                <w:vertAlign w:val="superscript"/>
              </w:rPr>
              <w:footnoteReference w:id="5"/>
            </w:r>
          </w:p>
        </w:tc>
        <w:tc>
          <w:tcPr>
            <w:tcW w:w="1623" w:type="dxa"/>
            <w:tcBorders>
              <w:top w:val="single" w:sz="12" w:space="0" w:color="auto"/>
              <w:bottom w:val="single" w:sz="12" w:space="0" w:color="auto"/>
            </w:tcBorders>
            <w:shd w:val="clear" w:color="auto" w:fill="E0E0E0"/>
          </w:tcPr>
          <w:p w14:paraId="26BB1BAE" w14:textId="77777777" w:rsidR="00E77B83" w:rsidRPr="001D514A" w:rsidRDefault="00E77B83" w:rsidP="00FC2EDB">
            <w:pPr>
              <w:rPr>
                <w:rFonts w:ascii="Arial Narrow" w:hAnsi="Arial Narrow"/>
                <w:b/>
                <w:bCs/>
              </w:rPr>
            </w:pPr>
            <w:r w:rsidRPr="001D514A">
              <w:rPr>
                <w:rFonts w:ascii="Arial Narrow" w:hAnsi="Arial Narrow"/>
                <w:b/>
                <w:bCs/>
              </w:rPr>
              <w:t>PBR in Australia</w:t>
            </w:r>
            <w:r w:rsidRPr="001D514A">
              <w:rPr>
                <w:rFonts w:ascii="Arial Narrow" w:hAnsi="Arial Narrow"/>
                <w:b/>
                <w:bCs/>
                <w:vertAlign w:val="superscript"/>
              </w:rPr>
              <w:footnoteReference w:id="6"/>
            </w:r>
          </w:p>
        </w:tc>
      </w:tr>
      <w:tr w:rsidR="00E77B83" w:rsidRPr="001C179C" w14:paraId="4AA68F8C" w14:textId="77777777" w:rsidTr="001D514A">
        <w:tc>
          <w:tcPr>
            <w:tcW w:w="1384" w:type="dxa"/>
            <w:vMerge w:val="restart"/>
            <w:tcBorders>
              <w:top w:val="single" w:sz="12" w:space="0" w:color="auto"/>
            </w:tcBorders>
          </w:tcPr>
          <w:p w14:paraId="6E8BC3A9" w14:textId="77777777" w:rsidR="00E77B83" w:rsidRPr="001D514A" w:rsidRDefault="00E77B83" w:rsidP="00FC2EDB">
            <w:pPr>
              <w:rPr>
                <w:rFonts w:ascii="Arial Narrow" w:hAnsi="Arial Narrow"/>
                <w:i/>
                <w:iCs/>
              </w:rPr>
            </w:pPr>
            <w:r w:rsidRPr="001D514A">
              <w:rPr>
                <w:rFonts w:ascii="Arial Narrow" w:hAnsi="Arial Narrow"/>
                <w:i/>
                <w:iCs/>
              </w:rPr>
              <w:t>L. </w:t>
            </w:r>
            <w:proofErr w:type="spellStart"/>
            <w:r w:rsidRPr="001D514A">
              <w:rPr>
                <w:rFonts w:ascii="Arial Narrow" w:hAnsi="Arial Narrow"/>
                <w:i/>
                <w:iCs/>
              </w:rPr>
              <w:t>perenne</w:t>
            </w:r>
            <w:proofErr w:type="spellEnd"/>
          </w:p>
          <w:p w14:paraId="02DE2A73" w14:textId="77777777" w:rsidR="00E77B83" w:rsidRPr="001D514A" w:rsidRDefault="00E77B83" w:rsidP="00FC2EDB">
            <w:pPr>
              <w:rPr>
                <w:rFonts w:ascii="Arial Narrow" w:hAnsi="Arial Narrow"/>
                <w:i/>
                <w:iCs/>
              </w:rPr>
            </w:pPr>
          </w:p>
        </w:tc>
        <w:tc>
          <w:tcPr>
            <w:tcW w:w="1064" w:type="dxa"/>
            <w:vMerge w:val="restart"/>
            <w:tcBorders>
              <w:top w:val="single" w:sz="12" w:space="0" w:color="auto"/>
            </w:tcBorders>
          </w:tcPr>
          <w:p w14:paraId="200F4197" w14:textId="77777777" w:rsidR="00E77B83" w:rsidRPr="001D514A" w:rsidRDefault="00E77B83" w:rsidP="00FC2EDB">
            <w:pPr>
              <w:rPr>
                <w:rFonts w:ascii="Arial Narrow" w:hAnsi="Arial Narrow"/>
              </w:rPr>
            </w:pPr>
            <w:r w:rsidRPr="001D514A">
              <w:rPr>
                <w:rFonts w:ascii="Arial Narrow" w:hAnsi="Arial Narrow"/>
              </w:rPr>
              <w:t>Pasture</w:t>
            </w:r>
          </w:p>
          <w:p w14:paraId="04540019" w14:textId="77777777" w:rsidR="00E77B83" w:rsidRPr="001D514A" w:rsidRDefault="00E77B83" w:rsidP="00FC2EDB">
            <w:pPr>
              <w:rPr>
                <w:rFonts w:ascii="Arial Narrow" w:hAnsi="Arial Narrow"/>
              </w:rPr>
            </w:pPr>
          </w:p>
        </w:tc>
        <w:tc>
          <w:tcPr>
            <w:tcW w:w="2520" w:type="dxa"/>
            <w:vMerge w:val="restart"/>
            <w:tcBorders>
              <w:top w:val="single" w:sz="12" w:space="0" w:color="auto"/>
            </w:tcBorders>
          </w:tcPr>
          <w:p w14:paraId="25947914" w14:textId="77777777" w:rsidR="00E77B83" w:rsidRPr="001D514A" w:rsidRDefault="00E77B83" w:rsidP="00FC2EDB">
            <w:pPr>
              <w:rPr>
                <w:rFonts w:ascii="Arial Narrow" w:hAnsi="Arial Narrow"/>
              </w:rPr>
            </w:pPr>
            <w:r w:rsidRPr="001D514A">
              <w:rPr>
                <w:rFonts w:ascii="Arial Narrow" w:hAnsi="Arial Narrow"/>
              </w:rPr>
              <w:t>Very early maturing diploid</w:t>
            </w:r>
          </w:p>
        </w:tc>
        <w:tc>
          <w:tcPr>
            <w:tcW w:w="1980" w:type="dxa"/>
            <w:tcBorders>
              <w:top w:val="single" w:sz="12" w:space="0" w:color="auto"/>
            </w:tcBorders>
          </w:tcPr>
          <w:p w14:paraId="4BF5BE5F" w14:textId="77777777" w:rsidR="00E77B83" w:rsidRPr="001D514A" w:rsidRDefault="00E77B83" w:rsidP="00FC2EDB">
            <w:pPr>
              <w:rPr>
                <w:rFonts w:ascii="Arial Narrow" w:hAnsi="Arial Narrow"/>
              </w:rPr>
            </w:pPr>
            <w:r w:rsidRPr="001D514A">
              <w:rPr>
                <w:rFonts w:ascii="Arial Narrow" w:hAnsi="Arial Narrow"/>
              </w:rPr>
              <w:t>Boomer</w:t>
            </w:r>
          </w:p>
        </w:tc>
        <w:tc>
          <w:tcPr>
            <w:tcW w:w="1098" w:type="dxa"/>
            <w:tcBorders>
              <w:top w:val="single" w:sz="12" w:space="0" w:color="auto"/>
            </w:tcBorders>
          </w:tcPr>
          <w:p w14:paraId="2D950EA4"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Borders>
              <w:top w:val="single" w:sz="12" w:space="0" w:color="auto"/>
            </w:tcBorders>
          </w:tcPr>
          <w:p w14:paraId="4A5F7209"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388E4567" w14:textId="77777777" w:rsidTr="001D514A">
        <w:tc>
          <w:tcPr>
            <w:tcW w:w="1384" w:type="dxa"/>
            <w:vMerge/>
          </w:tcPr>
          <w:p w14:paraId="72DDC440" w14:textId="77777777" w:rsidR="00E77B83" w:rsidRPr="001D514A" w:rsidRDefault="00E77B83" w:rsidP="00FC2EDB">
            <w:pPr>
              <w:rPr>
                <w:rFonts w:ascii="Arial Narrow" w:hAnsi="Arial Narrow"/>
              </w:rPr>
            </w:pPr>
          </w:p>
        </w:tc>
        <w:tc>
          <w:tcPr>
            <w:tcW w:w="1064" w:type="dxa"/>
            <w:vMerge/>
          </w:tcPr>
          <w:p w14:paraId="40BEB5A6" w14:textId="77777777" w:rsidR="00E77B83" w:rsidRPr="001D514A" w:rsidRDefault="00E77B83" w:rsidP="00FC2EDB">
            <w:pPr>
              <w:rPr>
                <w:rFonts w:ascii="Arial Narrow" w:hAnsi="Arial Narrow"/>
              </w:rPr>
            </w:pPr>
          </w:p>
        </w:tc>
        <w:tc>
          <w:tcPr>
            <w:tcW w:w="2520" w:type="dxa"/>
            <w:vMerge/>
          </w:tcPr>
          <w:p w14:paraId="6F4B7872" w14:textId="77777777" w:rsidR="00E77B83" w:rsidRPr="001D514A" w:rsidRDefault="00E77B83" w:rsidP="00FC2EDB">
            <w:pPr>
              <w:rPr>
                <w:rFonts w:ascii="Arial Narrow" w:hAnsi="Arial Narrow"/>
              </w:rPr>
            </w:pPr>
          </w:p>
        </w:tc>
        <w:tc>
          <w:tcPr>
            <w:tcW w:w="1980" w:type="dxa"/>
          </w:tcPr>
          <w:p w14:paraId="3D5890C5" w14:textId="77777777" w:rsidR="00E77B83" w:rsidRPr="001D514A" w:rsidRDefault="00E77B83" w:rsidP="00FC2EDB">
            <w:pPr>
              <w:rPr>
                <w:rFonts w:ascii="Arial Narrow" w:hAnsi="Arial Narrow"/>
              </w:rPr>
            </w:pPr>
            <w:proofErr w:type="spellStart"/>
            <w:r w:rsidRPr="001D514A">
              <w:rPr>
                <w:rFonts w:ascii="Arial Narrow" w:hAnsi="Arial Narrow"/>
              </w:rPr>
              <w:t>Drylander</w:t>
            </w:r>
            <w:proofErr w:type="spellEnd"/>
          </w:p>
        </w:tc>
        <w:tc>
          <w:tcPr>
            <w:tcW w:w="1098" w:type="dxa"/>
          </w:tcPr>
          <w:p w14:paraId="09B6AA04"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3FA503C4" w14:textId="77777777" w:rsidR="00E77B83" w:rsidRPr="001D514A" w:rsidRDefault="00E77B83" w:rsidP="00FC2EDB">
            <w:pPr>
              <w:rPr>
                <w:rFonts w:ascii="Arial Narrow" w:hAnsi="Arial Narrow"/>
              </w:rPr>
            </w:pPr>
            <w:r w:rsidRPr="001D514A">
              <w:rPr>
                <w:rFonts w:ascii="Arial Narrow" w:hAnsi="Arial Narrow"/>
              </w:rPr>
              <w:t>No</w:t>
            </w:r>
          </w:p>
        </w:tc>
      </w:tr>
      <w:tr w:rsidR="00E77B83" w:rsidRPr="001C179C" w14:paraId="0E1E383B" w14:textId="77777777" w:rsidTr="001D514A">
        <w:tc>
          <w:tcPr>
            <w:tcW w:w="1384" w:type="dxa"/>
            <w:vMerge/>
          </w:tcPr>
          <w:p w14:paraId="45095A08" w14:textId="77777777" w:rsidR="00E77B83" w:rsidRPr="001D514A" w:rsidRDefault="00E77B83" w:rsidP="00FC2EDB">
            <w:pPr>
              <w:rPr>
                <w:rFonts w:ascii="Arial Narrow" w:hAnsi="Arial Narrow"/>
              </w:rPr>
            </w:pPr>
          </w:p>
        </w:tc>
        <w:tc>
          <w:tcPr>
            <w:tcW w:w="1064" w:type="dxa"/>
            <w:vMerge/>
          </w:tcPr>
          <w:p w14:paraId="12CFC80A" w14:textId="77777777" w:rsidR="00E77B83" w:rsidRPr="001D514A" w:rsidRDefault="00E77B83" w:rsidP="00FC2EDB">
            <w:pPr>
              <w:rPr>
                <w:rFonts w:ascii="Arial Narrow" w:hAnsi="Arial Narrow"/>
              </w:rPr>
            </w:pPr>
          </w:p>
        </w:tc>
        <w:tc>
          <w:tcPr>
            <w:tcW w:w="2520" w:type="dxa"/>
            <w:vMerge/>
          </w:tcPr>
          <w:p w14:paraId="4839E706" w14:textId="77777777" w:rsidR="00E77B83" w:rsidRPr="001D514A" w:rsidRDefault="00E77B83" w:rsidP="00FC2EDB">
            <w:pPr>
              <w:rPr>
                <w:rFonts w:ascii="Arial Narrow" w:hAnsi="Arial Narrow"/>
              </w:rPr>
            </w:pPr>
          </w:p>
        </w:tc>
        <w:tc>
          <w:tcPr>
            <w:tcW w:w="1980" w:type="dxa"/>
          </w:tcPr>
          <w:p w14:paraId="70609E47" w14:textId="77777777" w:rsidR="00E77B83" w:rsidRPr="001D514A" w:rsidRDefault="00E77B83" w:rsidP="00FC2EDB">
            <w:pPr>
              <w:rPr>
                <w:rFonts w:ascii="Arial Narrow" w:hAnsi="Arial Narrow"/>
              </w:rPr>
            </w:pPr>
            <w:r w:rsidRPr="001D514A">
              <w:rPr>
                <w:rFonts w:ascii="Arial Narrow" w:hAnsi="Arial Narrow"/>
              </w:rPr>
              <w:t>Everlast</w:t>
            </w:r>
          </w:p>
        </w:tc>
        <w:tc>
          <w:tcPr>
            <w:tcW w:w="1098" w:type="dxa"/>
          </w:tcPr>
          <w:p w14:paraId="45A50679"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66F63363" w14:textId="77777777" w:rsidR="00E77B83" w:rsidRPr="001D514A" w:rsidRDefault="00E77B83" w:rsidP="00FC2EDB">
            <w:pPr>
              <w:rPr>
                <w:rFonts w:ascii="Arial Narrow" w:hAnsi="Arial Narrow"/>
              </w:rPr>
            </w:pPr>
            <w:r w:rsidRPr="001D514A">
              <w:rPr>
                <w:rFonts w:ascii="Arial Narrow" w:hAnsi="Arial Narrow"/>
              </w:rPr>
              <w:t>No</w:t>
            </w:r>
          </w:p>
        </w:tc>
      </w:tr>
      <w:tr w:rsidR="00E77B83" w:rsidRPr="001C179C" w14:paraId="4C7E13D8" w14:textId="77777777" w:rsidTr="001D514A">
        <w:tc>
          <w:tcPr>
            <w:tcW w:w="1384" w:type="dxa"/>
            <w:vMerge/>
          </w:tcPr>
          <w:p w14:paraId="385FEC0D" w14:textId="77777777" w:rsidR="00E77B83" w:rsidRPr="001D514A" w:rsidRDefault="00E77B83" w:rsidP="00FC2EDB">
            <w:pPr>
              <w:rPr>
                <w:rFonts w:ascii="Arial Narrow" w:hAnsi="Arial Narrow"/>
              </w:rPr>
            </w:pPr>
          </w:p>
        </w:tc>
        <w:tc>
          <w:tcPr>
            <w:tcW w:w="1064" w:type="dxa"/>
            <w:vMerge/>
          </w:tcPr>
          <w:p w14:paraId="52EF868A" w14:textId="77777777" w:rsidR="00E77B83" w:rsidRPr="001D514A" w:rsidRDefault="00E77B83" w:rsidP="00FC2EDB">
            <w:pPr>
              <w:rPr>
                <w:rFonts w:ascii="Arial Narrow" w:hAnsi="Arial Narrow"/>
              </w:rPr>
            </w:pPr>
          </w:p>
        </w:tc>
        <w:tc>
          <w:tcPr>
            <w:tcW w:w="2520" w:type="dxa"/>
            <w:vMerge/>
          </w:tcPr>
          <w:p w14:paraId="4A09317A" w14:textId="77777777" w:rsidR="00E77B83" w:rsidRPr="001D514A" w:rsidRDefault="00E77B83" w:rsidP="00FC2EDB">
            <w:pPr>
              <w:rPr>
                <w:rFonts w:ascii="Arial Narrow" w:hAnsi="Arial Narrow"/>
              </w:rPr>
            </w:pPr>
          </w:p>
        </w:tc>
        <w:tc>
          <w:tcPr>
            <w:tcW w:w="1980" w:type="dxa"/>
          </w:tcPr>
          <w:p w14:paraId="5DBBEAE3" w14:textId="77777777" w:rsidR="00E77B83" w:rsidRPr="001D514A" w:rsidRDefault="00E77B83" w:rsidP="00FC2EDB">
            <w:pPr>
              <w:rPr>
                <w:rFonts w:ascii="Arial Narrow" w:hAnsi="Arial Narrow"/>
              </w:rPr>
            </w:pPr>
            <w:r w:rsidRPr="001D514A">
              <w:rPr>
                <w:rFonts w:ascii="Arial Narrow" w:hAnsi="Arial Narrow"/>
              </w:rPr>
              <w:t>Fitzroy</w:t>
            </w:r>
          </w:p>
        </w:tc>
        <w:tc>
          <w:tcPr>
            <w:tcW w:w="1098" w:type="dxa"/>
          </w:tcPr>
          <w:p w14:paraId="0D2EF0F1"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5CDE054C"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494886C7" w14:textId="77777777" w:rsidTr="001D514A">
        <w:tc>
          <w:tcPr>
            <w:tcW w:w="1384" w:type="dxa"/>
            <w:vMerge/>
          </w:tcPr>
          <w:p w14:paraId="1BCC1A24" w14:textId="77777777" w:rsidR="00E77B83" w:rsidRPr="001D514A" w:rsidRDefault="00E77B83" w:rsidP="00FC2EDB">
            <w:pPr>
              <w:rPr>
                <w:rFonts w:ascii="Arial Narrow" w:hAnsi="Arial Narrow"/>
              </w:rPr>
            </w:pPr>
          </w:p>
        </w:tc>
        <w:tc>
          <w:tcPr>
            <w:tcW w:w="1064" w:type="dxa"/>
            <w:vMerge/>
          </w:tcPr>
          <w:p w14:paraId="0013944C" w14:textId="77777777" w:rsidR="00E77B83" w:rsidRPr="001D514A" w:rsidRDefault="00E77B83" w:rsidP="00FC2EDB">
            <w:pPr>
              <w:rPr>
                <w:rFonts w:ascii="Arial Narrow" w:hAnsi="Arial Narrow"/>
              </w:rPr>
            </w:pPr>
          </w:p>
        </w:tc>
        <w:tc>
          <w:tcPr>
            <w:tcW w:w="2520" w:type="dxa"/>
            <w:vMerge/>
          </w:tcPr>
          <w:p w14:paraId="0A2CEA73" w14:textId="77777777" w:rsidR="00E77B83" w:rsidRPr="001D514A" w:rsidRDefault="00E77B83" w:rsidP="00FC2EDB">
            <w:pPr>
              <w:rPr>
                <w:rFonts w:ascii="Arial Narrow" w:hAnsi="Arial Narrow"/>
              </w:rPr>
            </w:pPr>
          </w:p>
        </w:tc>
        <w:tc>
          <w:tcPr>
            <w:tcW w:w="1980" w:type="dxa"/>
          </w:tcPr>
          <w:p w14:paraId="782AF227" w14:textId="77777777" w:rsidR="00E77B83" w:rsidRPr="001D514A" w:rsidRDefault="00E77B83" w:rsidP="00FC2EDB">
            <w:pPr>
              <w:rPr>
                <w:rFonts w:ascii="Arial Narrow" w:hAnsi="Arial Narrow"/>
              </w:rPr>
            </w:pPr>
            <w:r w:rsidRPr="001D514A">
              <w:rPr>
                <w:rFonts w:ascii="Arial Narrow" w:hAnsi="Arial Narrow"/>
              </w:rPr>
              <w:t>Kangaroo Valley</w:t>
            </w:r>
          </w:p>
        </w:tc>
        <w:tc>
          <w:tcPr>
            <w:tcW w:w="1098" w:type="dxa"/>
          </w:tcPr>
          <w:p w14:paraId="2298A864" w14:textId="77777777" w:rsidR="00E77B83" w:rsidRPr="001D514A" w:rsidRDefault="00E77B83" w:rsidP="00FC2EDB">
            <w:pPr>
              <w:rPr>
                <w:rFonts w:ascii="Arial Narrow" w:hAnsi="Arial Narrow"/>
              </w:rPr>
            </w:pPr>
            <w:r w:rsidRPr="001D514A">
              <w:rPr>
                <w:rFonts w:ascii="Arial Narrow" w:hAnsi="Arial Narrow"/>
              </w:rPr>
              <w:t>Yes</w:t>
            </w:r>
          </w:p>
        </w:tc>
        <w:tc>
          <w:tcPr>
            <w:tcW w:w="1623" w:type="dxa"/>
          </w:tcPr>
          <w:p w14:paraId="5580CD15"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2EC11B90" w14:textId="77777777" w:rsidTr="001D514A">
        <w:tc>
          <w:tcPr>
            <w:tcW w:w="1384" w:type="dxa"/>
            <w:vMerge/>
          </w:tcPr>
          <w:p w14:paraId="7E676C90" w14:textId="77777777" w:rsidR="00E77B83" w:rsidRPr="001D514A" w:rsidRDefault="00E77B83" w:rsidP="00FC2EDB">
            <w:pPr>
              <w:rPr>
                <w:rFonts w:ascii="Arial Narrow" w:hAnsi="Arial Narrow"/>
              </w:rPr>
            </w:pPr>
          </w:p>
        </w:tc>
        <w:tc>
          <w:tcPr>
            <w:tcW w:w="1064" w:type="dxa"/>
            <w:vMerge/>
          </w:tcPr>
          <w:p w14:paraId="60BCBC35" w14:textId="77777777" w:rsidR="00E77B83" w:rsidRPr="001D514A" w:rsidRDefault="00E77B83" w:rsidP="00FC2EDB">
            <w:pPr>
              <w:rPr>
                <w:rFonts w:ascii="Arial Narrow" w:hAnsi="Arial Narrow"/>
              </w:rPr>
            </w:pPr>
          </w:p>
        </w:tc>
        <w:tc>
          <w:tcPr>
            <w:tcW w:w="2520" w:type="dxa"/>
            <w:vMerge/>
          </w:tcPr>
          <w:p w14:paraId="438D2CAC" w14:textId="77777777" w:rsidR="00E77B83" w:rsidRPr="001D514A" w:rsidRDefault="00E77B83" w:rsidP="00FC2EDB">
            <w:pPr>
              <w:rPr>
                <w:rFonts w:ascii="Arial Narrow" w:hAnsi="Arial Narrow"/>
              </w:rPr>
            </w:pPr>
          </w:p>
        </w:tc>
        <w:tc>
          <w:tcPr>
            <w:tcW w:w="1980" w:type="dxa"/>
          </w:tcPr>
          <w:p w14:paraId="19F7A026" w14:textId="77777777" w:rsidR="00E77B83" w:rsidRPr="001D514A" w:rsidRDefault="00E77B83" w:rsidP="00FC2EDB">
            <w:pPr>
              <w:rPr>
                <w:rFonts w:ascii="Arial Narrow" w:hAnsi="Arial Narrow"/>
              </w:rPr>
            </w:pPr>
            <w:r w:rsidRPr="001D514A">
              <w:rPr>
                <w:rFonts w:ascii="Arial Narrow" w:hAnsi="Arial Narrow"/>
              </w:rPr>
              <w:t>Matilda</w:t>
            </w:r>
          </w:p>
        </w:tc>
        <w:tc>
          <w:tcPr>
            <w:tcW w:w="1098" w:type="dxa"/>
          </w:tcPr>
          <w:p w14:paraId="4BC7873A"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409BA977" w14:textId="77777777" w:rsidR="00E77B83" w:rsidRPr="001D514A" w:rsidRDefault="00E77B83" w:rsidP="00FC2EDB">
            <w:pPr>
              <w:rPr>
                <w:rFonts w:ascii="Arial Narrow" w:hAnsi="Arial Narrow"/>
              </w:rPr>
            </w:pPr>
            <w:r w:rsidRPr="001D514A">
              <w:rPr>
                <w:rFonts w:ascii="Arial Narrow" w:hAnsi="Arial Narrow"/>
              </w:rPr>
              <w:t>No</w:t>
            </w:r>
          </w:p>
        </w:tc>
      </w:tr>
      <w:tr w:rsidR="00E77B83" w:rsidRPr="001C179C" w14:paraId="0217ED46" w14:textId="77777777" w:rsidTr="001D514A">
        <w:tc>
          <w:tcPr>
            <w:tcW w:w="1384" w:type="dxa"/>
            <w:vMerge/>
          </w:tcPr>
          <w:p w14:paraId="414B3B47" w14:textId="77777777" w:rsidR="00E77B83" w:rsidRPr="001D514A" w:rsidRDefault="00E77B83" w:rsidP="00FC2EDB">
            <w:pPr>
              <w:rPr>
                <w:rFonts w:ascii="Arial Narrow" w:hAnsi="Arial Narrow"/>
              </w:rPr>
            </w:pPr>
          </w:p>
        </w:tc>
        <w:tc>
          <w:tcPr>
            <w:tcW w:w="1064" w:type="dxa"/>
            <w:vMerge/>
          </w:tcPr>
          <w:p w14:paraId="7E2DF612" w14:textId="77777777" w:rsidR="00E77B83" w:rsidRPr="001D514A" w:rsidRDefault="00E77B83" w:rsidP="00FC2EDB">
            <w:pPr>
              <w:rPr>
                <w:rFonts w:ascii="Arial Narrow" w:hAnsi="Arial Narrow"/>
              </w:rPr>
            </w:pPr>
          </w:p>
        </w:tc>
        <w:tc>
          <w:tcPr>
            <w:tcW w:w="2520" w:type="dxa"/>
            <w:vMerge/>
          </w:tcPr>
          <w:p w14:paraId="4446043A" w14:textId="77777777" w:rsidR="00E77B83" w:rsidRPr="001D514A" w:rsidRDefault="00E77B83" w:rsidP="00FC2EDB">
            <w:pPr>
              <w:rPr>
                <w:rFonts w:ascii="Arial Narrow" w:hAnsi="Arial Narrow"/>
              </w:rPr>
            </w:pPr>
          </w:p>
        </w:tc>
        <w:tc>
          <w:tcPr>
            <w:tcW w:w="1980" w:type="dxa"/>
          </w:tcPr>
          <w:p w14:paraId="4D1D104B" w14:textId="77777777" w:rsidR="00E77B83" w:rsidRPr="001D514A" w:rsidRDefault="00E77B83" w:rsidP="00FC2EDB">
            <w:pPr>
              <w:rPr>
                <w:rFonts w:ascii="Arial Narrow" w:hAnsi="Arial Narrow"/>
              </w:rPr>
            </w:pPr>
            <w:r w:rsidRPr="001D514A">
              <w:rPr>
                <w:rFonts w:ascii="Arial Narrow" w:hAnsi="Arial Narrow"/>
              </w:rPr>
              <w:t xml:space="preserve">Meridian </w:t>
            </w:r>
          </w:p>
        </w:tc>
        <w:tc>
          <w:tcPr>
            <w:tcW w:w="1098" w:type="dxa"/>
          </w:tcPr>
          <w:p w14:paraId="6F06E44F"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7671AD72"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717833FD" w14:textId="77777777" w:rsidTr="001D514A">
        <w:tc>
          <w:tcPr>
            <w:tcW w:w="1384" w:type="dxa"/>
            <w:vMerge/>
          </w:tcPr>
          <w:p w14:paraId="6AF63779" w14:textId="77777777" w:rsidR="00E77B83" w:rsidRPr="001D514A" w:rsidRDefault="00E77B83" w:rsidP="00FC2EDB">
            <w:pPr>
              <w:rPr>
                <w:rFonts w:ascii="Arial Narrow" w:hAnsi="Arial Narrow"/>
              </w:rPr>
            </w:pPr>
          </w:p>
        </w:tc>
        <w:tc>
          <w:tcPr>
            <w:tcW w:w="1064" w:type="dxa"/>
            <w:vMerge/>
          </w:tcPr>
          <w:p w14:paraId="02BAFAC6" w14:textId="77777777" w:rsidR="00E77B83" w:rsidRPr="001D514A" w:rsidRDefault="00E77B83" w:rsidP="00FC2EDB">
            <w:pPr>
              <w:rPr>
                <w:rFonts w:ascii="Arial Narrow" w:hAnsi="Arial Narrow"/>
              </w:rPr>
            </w:pPr>
          </w:p>
        </w:tc>
        <w:tc>
          <w:tcPr>
            <w:tcW w:w="2520" w:type="dxa"/>
            <w:vMerge/>
          </w:tcPr>
          <w:p w14:paraId="5A333201" w14:textId="77777777" w:rsidR="00E77B83" w:rsidRPr="001D514A" w:rsidRDefault="00E77B83" w:rsidP="00FC2EDB">
            <w:pPr>
              <w:rPr>
                <w:rFonts w:ascii="Arial Narrow" w:hAnsi="Arial Narrow"/>
              </w:rPr>
            </w:pPr>
          </w:p>
        </w:tc>
        <w:tc>
          <w:tcPr>
            <w:tcW w:w="1980" w:type="dxa"/>
          </w:tcPr>
          <w:p w14:paraId="7912336B" w14:textId="77777777" w:rsidR="00E77B83" w:rsidRPr="001D514A" w:rsidRDefault="00E77B83" w:rsidP="00FC2EDB">
            <w:pPr>
              <w:rPr>
                <w:rFonts w:ascii="Arial Narrow" w:hAnsi="Arial Narrow"/>
              </w:rPr>
            </w:pPr>
            <w:r w:rsidRPr="001D514A">
              <w:rPr>
                <w:rFonts w:ascii="Arial Narrow" w:hAnsi="Arial Narrow"/>
              </w:rPr>
              <w:t>Meridian Plus AR1</w:t>
            </w:r>
          </w:p>
        </w:tc>
        <w:tc>
          <w:tcPr>
            <w:tcW w:w="1098" w:type="dxa"/>
          </w:tcPr>
          <w:p w14:paraId="4A4B85A8"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4E536C8D"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1CAE32C8" w14:textId="77777777" w:rsidTr="001D514A">
        <w:tc>
          <w:tcPr>
            <w:tcW w:w="1384" w:type="dxa"/>
            <w:vMerge/>
          </w:tcPr>
          <w:p w14:paraId="2B6F57CA" w14:textId="77777777" w:rsidR="00E77B83" w:rsidRPr="001D514A" w:rsidRDefault="00E77B83" w:rsidP="00FC2EDB">
            <w:pPr>
              <w:rPr>
                <w:rFonts w:ascii="Arial Narrow" w:hAnsi="Arial Narrow"/>
              </w:rPr>
            </w:pPr>
          </w:p>
        </w:tc>
        <w:tc>
          <w:tcPr>
            <w:tcW w:w="1064" w:type="dxa"/>
            <w:vMerge/>
          </w:tcPr>
          <w:p w14:paraId="6987A2FE" w14:textId="77777777" w:rsidR="00E77B83" w:rsidRPr="001D514A" w:rsidRDefault="00E77B83" w:rsidP="00FC2EDB">
            <w:pPr>
              <w:rPr>
                <w:rFonts w:ascii="Arial Narrow" w:hAnsi="Arial Narrow"/>
              </w:rPr>
            </w:pPr>
          </w:p>
        </w:tc>
        <w:tc>
          <w:tcPr>
            <w:tcW w:w="2520" w:type="dxa"/>
            <w:vMerge/>
          </w:tcPr>
          <w:p w14:paraId="1384D679" w14:textId="77777777" w:rsidR="00E77B83" w:rsidRPr="001D514A" w:rsidRDefault="00E77B83" w:rsidP="00FC2EDB">
            <w:pPr>
              <w:rPr>
                <w:rFonts w:ascii="Arial Narrow" w:hAnsi="Arial Narrow"/>
              </w:rPr>
            </w:pPr>
          </w:p>
        </w:tc>
        <w:tc>
          <w:tcPr>
            <w:tcW w:w="1980" w:type="dxa"/>
          </w:tcPr>
          <w:p w14:paraId="6A249E85" w14:textId="77777777" w:rsidR="00E77B83" w:rsidRPr="001D514A" w:rsidRDefault="00E77B83" w:rsidP="00FC2EDB">
            <w:pPr>
              <w:rPr>
                <w:rFonts w:ascii="Arial Narrow" w:hAnsi="Arial Narrow"/>
              </w:rPr>
            </w:pPr>
            <w:r w:rsidRPr="001D514A">
              <w:rPr>
                <w:rFonts w:ascii="Arial Narrow" w:hAnsi="Arial Narrow"/>
              </w:rPr>
              <w:t>Skippy</w:t>
            </w:r>
          </w:p>
        </w:tc>
        <w:tc>
          <w:tcPr>
            <w:tcW w:w="1098" w:type="dxa"/>
          </w:tcPr>
          <w:p w14:paraId="19E247DC"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18EB79D9" w14:textId="77777777" w:rsidR="00E77B83" w:rsidRPr="001D514A" w:rsidRDefault="00E77B83" w:rsidP="00FC2EDB">
            <w:pPr>
              <w:rPr>
                <w:rFonts w:ascii="Arial Narrow" w:hAnsi="Arial Narrow"/>
              </w:rPr>
            </w:pPr>
            <w:r w:rsidRPr="001D514A">
              <w:rPr>
                <w:rFonts w:ascii="Arial Narrow" w:hAnsi="Arial Narrow"/>
              </w:rPr>
              <w:t>No</w:t>
            </w:r>
          </w:p>
        </w:tc>
      </w:tr>
      <w:tr w:rsidR="00E77B83" w:rsidRPr="001C179C" w14:paraId="2A2D9546" w14:textId="77777777" w:rsidTr="001D514A">
        <w:tc>
          <w:tcPr>
            <w:tcW w:w="1384" w:type="dxa"/>
            <w:vMerge/>
          </w:tcPr>
          <w:p w14:paraId="61DED7EE" w14:textId="77777777" w:rsidR="00E77B83" w:rsidRPr="001D514A" w:rsidRDefault="00E77B83" w:rsidP="00FC2EDB">
            <w:pPr>
              <w:rPr>
                <w:rFonts w:ascii="Arial Narrow" w:hAnsi="Arial Narrow"/>
              </w:rPr>
            </w:pPr>
          </w:p>
        </w:tc>
        <w:tc>
          <w:tcPr>
            <w:tcW w:w="1064" w:type="dxa"/>
            <w:vMerge/>
          </w:tcPr>
          <w:p w14:paraId="3D0EA4EC" w14:textId="77777777" w:rsidR="00E77B83" w:rsidRPr="001D514A" w:rsidRDefault="00E77B83" w:rsidP="00FC2EDB">
            <w:pPr>
              <w:rPr>
                <w:rFonts w:ascii="Arial Narrow" w:hAnsi="Arial Narrow"/>
              </w:rPr>
            </w:pPr>
          </w:p>
        </w:tc>
        <w:tc>
          <w:tcPr>
            <w:tcW w:w="2520" w:type="dxa"/>
            <w:vMerge w:val="restart"/>
          </w:tcPr>
          <w:p w14:paraId="75D9B4F1" w14:textId="77777777" w:rsidR="00E77B83" w:rsidRPr="001D514A" w:rsidRDefault="00E77B83" w:rsidP="00FC2EDB">
            <w:pPr>
              <w:rPr>
                <w:rFonts w:ascii="Arial Narrow" w:hAnsi="Arial Narrow"/>
              </w:rPr>
            </w:pPr>
            <w:r w:rsidRPr="001D514A">
              <w:rPr>
                <w:rFonts w:ascii="Arial Narrow" w:hAnsi="Arial Narrow"/>
              </w:rPr>
              <w:t>Early maturing diploid</w:t>
            </w:r>
          </w:p>
        </w:tc>
        <w:tc>
          <w:tcPr>
            <w:tcW w:w="1980" w:type="dxa"/>
          </w:tcPr>
          <w:p w14:paraId="3BFF7F22" w14:textId="77777777" w:rsidR="00E77B83" w:rsidRPr="001D514A" w:rsidRDefault="00E77B83" w:rsidP="00FC2EDB">
            <w:pPr>
              <w:rPr>
                <w:rFonts w:ascii="Arial Narrow" w:hAnsi="Arial Narrow"/>
              </w:rPr>
            </w:pPr>
            <w:proofErr w:type="spellStart"/>
            <w:r w:rsidRPr="001D514A">
              <w:rPr>
                <w:rFonts w:ascii="Arial Narrow" w:hAnsi="Arial Narrow"/>
              </w:rPr>
              <w:t>Ausvic</w:t>
            </w:r>
            <w:proofErr w:type="spellEnd"/>
          </w:p>
        </w:tc>
        <w:tc>
          <w:tcPr>
            <w:tcW w:w="1098" w:type="dxa"/>
          </w:tcPr>
          <w:p w14:paraId="53BCFF50"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149B703D"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299F0315" w14:textId="77777777" w:rsidTr="001D514A">
        <w:tc>
          <w:tcPr>
            <w:tcW w:w="1384" w:type="dxa"/>
            <w:vMerge/>
          </w:tcPr>
          <w:p w14:paraId="31C4725A" w14:textId="77777777" w:rsidR="00E77B83" w:rsidRPr="001D514A" w:rsidRDefault="00E77B83" w:rsidP="00FC2EDB">
            <w:pPr>
              <w:rPr>
                <w:rFonts w:ascii="Arial Narrow" w:hAnsi="Arial Narrow"/>
              </w:rPr>
            </w:pPr>
          </w:p>
        </w:tc>
        <w:tc>
          <w:tcPr>
            <w:tcW w:w="1064" w:type="dxa"/>
            <w:vMerge/>
          </w:tcPr>
          <w:p w14:paraId="5863AAF4" w14:textId="77777777" w:rsidR="00E77B83" w:rsidRPr="001D514A" w:rsidRDefault="00E77B83" w:rsidP="00FC2EDB">
            <w:pPr>
              <w:rPr>
                <w:rFonts w:ascii="Arial Narrow" w:hAnsi="Arial Narrow"/>
              </w:rPr>
            </w:pPr>
          </w:p>
        </w:tc>
        <w:tc>
          <w:tcPr>
            <w:tcW w:w="2520" w:type="dxa"/>
            <w:vMerge/>
          </w:tcPr>
          <w:p w14:paraId="02A23EB1" w14:textId="77777777" w:rsidR="00E77B83" w:rsidRPr="001D514A" w:rsidRDefault="00E77B83" w:rsidP="00FC2EDB">
            <w:pPr>
              <w:rPr>
                <w:rFonts w:ascii="Arial Narrow" w:hAnsi="Arial Narrow"/>
              </w:rPr>
            </w:pPr>
          </w:p>
        </w:tc>
        <w:tc>
          <w:tcPr>
            <w:tcW w:w="1980" w:type="dxa"/>
          </w:tcPr>
          <w:p w14:paraId="254BBCEE" w14:textId="77777777" w:rsidR="00E77B83" w:rsidRPr="001D514A" w:rsidRDefault="00E77B83" w:rsidP="00FC2EDB">
            <w:pPr>
              <w:rPr>
                <w:rFonts w:ascii="Arial Narrow" w:hAnsi="Arial Narrow"/>
              </w:rPr>
            </w:pPr>
            <w:r w:rsidRPr="001D514A">
              <w:rPr>
                <w:rFonts w:ascii="Arial Narrow" w:hAnsi="Arial Narrow"/>
              </w:rPr>
              <w:t>Camel</w:t>
            </w:r>
          </w:p>
        </w:tc>
        <w:tc>
          <w:tcPr>
            <w:tcW w:w="1098" w:type="dxa"/>
          </w:tcPr>
          <w:p w14:paraId="659BCBE1"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24E96A48"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14AF3629" w14:textId="77777777" w:rsidTr="001D514A">
        <w:tc>
          <w:tcPr>
            <w:tcW w:w="1384" w:type="dxa"/>
            <w:vMerge/>
          </w:tcPr>
          <w:p w14:paraId="5445F593" w14:textId="77777777" w:rsidR="00E77B83" w:rsidRPr="001D514A" w:rsidRDefault="00E77B83" w:rsidP="00FC2EDB">
            <w:pPr>
              <w:rPr>
                <w:rFonts w:ascii="Arial Narrow" w:hAnsi="Arial Narrow"/>
              </w:rPr>
            </w:pPr>
          </w:p>
        </w:tc>
        <w:tc>
          <w:tcPr>
            <w:tcW w:w="1064" w:type="dxa"/>
            <w:vMerge/>
          </w:tcPr>
          <w:p w14:paraId="1AEAE40B" w14:textId="77777777" w:rsidR="00E77B83" w:rsidRPr="001D514A" w:rsidRDefault="00E77B83" w:rsidP="00FC2EDB">
            <w:pPr>
              <w:rPr>
                <w:rFonts w:ascii="Arial Narrow" w:hAnsi="Arial Narrow"/>
              </w:rPr>
            </w:pPr>
          </w:p>
        </w:tc>
        <w:tc>
          <w:tcPr>
            <w:tcW w:w="2520" w:type="dxa"/>
            <w:vMerge/>
          </w:tcPr>
          <w:p w14:paraId="403B3317" w14:textId="77777777" w:rsidR="00E77B83" w:rsidRPr="001D514A" w:rsidRDefault="00E77B83" w:rsidP="00FC2EDB">
            <w:pPr>
              <w:rPr>
                <w:rFonts w:ascii="Arial Narrow" w:hAnsi="Arial Narrow"/>
              </w:rPr>
            </w:pPr>
          </w:p>
        </w:tc>
        <w:tc>
          <w:tcPr>
            <w:tcW w:w="1980" w:type="dxa"/>
          </w:tcPr>
          <w:p w14:paraId="3A23E2EE" w14:textId="77777777" w:rsidR="00E77B83" w:rsidRPr="001D514A" w:rsidRDefault="00E77B83" w:rsidP="00FC2EDB">
            <w:pPr>
              <w:rPr>
                <w:rFonts w:ascii="Arial Narrow" w:hAnsi="Arial Narrow"/>
              </w:rPr>
            </w:pPr>
            <w:r w:rsidRPr="001D514A">
              <w:rPr>
                <w:rFonts w:ascii="Arial Narrow" w:hAnsi="Arial Narrow"/>
              </w:rPr>
              <w:t>Kingston</w:t>
            </w:r>
          </w:p>
        </w:tc>
        <w:tc>
          <w:tcPr>
            <w:tcW w:w="1098" w:type="dxa"/>
          </w:tcPr>
          <w:p w14:paraId="0DC59BAE"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70F2262B"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78C5E3F1" w14:textId="77777777" w:rsidTr="001D514A">
        <w:tc>
          <w:tcPr>
            <w:tcW w:w="1384" w:type="dxa"/>
            <w:vMerge/>
          </w:tcPr>
          <w:p w14:paraId="20BD8429" w14:textId="77777777" w:rsidR="00E77B83" w:rsidRPr="001D514A" w:rsidRDefault="00E77B83" w:rsidP="00FC2EDB">
            <w:pPr>
              <w:rPr>
                <w:rFonts w:ascii="Arial Narrow" w:hAnsi="Arial Narrow"/>
              </w:rPr>
            </w:pPr>
          </w:p>
        </w:tc>
        <w:tc>
          <w:tcPr>
            <w:tcW w:w="1064" w:type="dxa"/>
            <w:vMerge/>
          </w:tcPr>
          <w:p w14:paraId="2183D464" w14:textId="77777777" w:rsidR="00E77B83" w:rsidRPr="001D514A" w:rsidRDefault="00E77B83" w:rsidP="00FC2EDB">
            <w:pPr>
              <w:rPr>
                <w:rFonts w:ascii="Arial Narrow" w:hAnsi="Arial Narrow"/>
              </w:rPr>
            </w:pPr>
          </w:p>
        </w:tc>
        <w:tc>
          <w:tcPr>
            <w:tcW w:w="2520" w:type="dxa"/>
            <w:vMerge/>
          </w:tcPr>
          <w:p w14:paraId="5977BC58" w14:textId="77777777" w:rsidR="00E77B83" w:rsidRPr="001D514A" w:rsidRDefault="00E77B83" w:rsidP="00FC2EDB">
            <w:pPr>
              <w:rPr>
                <w:rFonts w:ascii="Arial Narrow" w:hAnsi="Arial Narrow"/>
              </w:rPr>
            </w:pPr>
          </w:p>
        </w:tc>
        <w:tc>
          <w:tcPr>
            <w:tcW w:w="1980" w:type="dxa"/>
          </w:tcPr>
          <w:p w14:paraId="618168C3" w14:textId="77777777" w:rsidR="00E77B83" w:rsidRPr="001D514A" w:rsidRDefault="00E77B83" w:rsidP="00FC2EDB">
            <w:pPr>
              <w:rPr>
                <w:rFonts w:ascii="Arial Narrow" w:hAnsi="Arial Narrow"/>
              </w:rPr>
            </w:pPr>
            <w:r w:rsidRPr="001D514A">
              <w:rPr>
                <w:rFonts w:ascii="Arial Narrow" w:hAnsi="Arial Narrow"/>
              </w:rPr>
              <w:t>Roper</w:t>
            </w:r>
          </w:p>
        </w:tc>
        <w:tc>
          <w:tcPr>
            <w:tcW w:w="1098" w:type="dxa"/>
          </w:tcPr>
          <w:p w14:paraId="3C9CF727"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6CC265BD"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0C4AB319" w14:textId="77777777" w:rsidTr="001D514A">
        <w:tc>
          <w:tcPr>
            <w:tcW w:w="1384" w:type="dxa"/>
            <w:vMerge/>
          </w:tcPr>
          <w:p w14:paraId="5AC67E20" w14:textId="77777777" w:rsidR="00E77B83" w:rsidRPr="001D514A" w:rsidRDefault="00E77B83" w:rsidP="00FC2EDB">
            <w:pPr>
              <w:rPr>
                <w:rFonts w:ascii="Arial Narrow" w:hAnsi="Arial Narrow"/>
              </w:rPr>
            </w:pPr>
          </w:p>
        </w:tc>
        <w:tc>
          <w:tcPr>
            <w:tcW w:w="1064" w:type="dxa"/>
            <w:vMerge/>
          </w:tcPr>
          <w:p w14:paraId="0BE168EC" w14:textId="77777777" w:rsidR="00E77B83" w:rsidRPr="001D514A" w:rsidRDefault="00E77B83" w:rsidP="00FC2EDB">
            <w:pPr>
              <w:rPr>
                <w:rFonts w:ascii="Arial Narrow" w:hAnsi="Arial Narrow"/>
              </w:rPr>
            </w:pPr>
          </w:p>
        </w:tc>
        <w:tc>
          <w:tcPr>
            <w:tcW w:w="2520" w:type="dxa"/>
            <w:vMerge/>
          </w:tcPr>
          <w:p w14:paraId="6182CA4C" w14:textId="77777777" w:rsidR="00E77B83" w:rsidRPr="001D514A" w:rsidRDefault="00E77B83" w:rsidP="00FC2EDB">
            <w:pPr>
              <w:rPr>
                <w:rFonts w:ascii="Arial Narrow" w:hAnsi="Arial Narrow"/>
              </w:rPr>
            </w:pPr>
          </w:p>
        </w:tc>
        <w:tc>
          <w:tcPr>
            <w:tcW w:w="1980" w:type="dxa"/>
          </w:tcPr>
          <w:p w14:paraId="7197B806" w14:textId="77777777" w:rsidR="00E77B83" w:rsidRPr="001D514A" w:rsidRDefault="00E77B83" w:rsidP="00FC2EDB">
            <w:pPr>
              <w:rPr>
                <w:rFonts w:ascii="Arial Narrow" w:hAnsi="Arial Narrow"/>
              </w:rPr>
            </w:pPr>
            <w:r w:rsidRPr="001D514A">
              <w:rPr>
                <w:rFonts w:ascii="Arial Narrow" w:hAnsi="Arial Narrow"/>
              </w:rPr>
              <w:t>Tomson</w:t>
            </w:r>
          </w:p>
        </w:tc>
        <w:tc>
          <w:tcPr>
            <w:tcW w:w="1098" w:type="dxa"/>
          </w:tcPr>
          <w:p w14:paraId="647BA607" w14:textId="77777777" w:rsidR="00E77B83" w:rsidRPr="001D514A" w:rsidRDefault="00E77B83" w:rsidP="00FC2EDB">
            <w:pPr>
              <w:rPr>
                <w:rFonts w:ascii="Arial Narrow" w:hAnsi="Arial Narrow"/>
              </w:rPr>
            </w:pPr>
            <w:r w:rsidRPr="001D514A">
              <w:rPr>
                <w:rFonts w:ascii="Arial Narrow" w:hAnsi="Arial Narrow"/>
              </w:rPr>
              <w:t>No</w:t>
            </w:r>
          </w:p>
        </w:tc>
        <w:tc>
          <w:tcPr>
            <w:tcW w:w="1623" w:type="dxa"/>
          </w:tcPr>
          <w:p w14:paraId="769D5173" w14:textId="77777777" w:rsidR="00E77B83" w:rsidRPr="001D514A" w:rsidRDefault="00E77B83" w:rsidP="00FC2EDB">
            <w:pPr>
              <w:rPr>
                <w:rFonts w:ascii="Arial Narrow" w:hAnsi="Arial Narrow"/>
              </w:rPr>
            </w:pPr>
            <w:r w:rsidRPr="001D514A">
              <w:rPr>
                <w:rFonts w:ascii="Arial Narrow" w:hAnsi="Arial Narrow"/>
              </w:rPr>
              <w:t>Yes</w:t>
            </w:r>
          </w:p>
        </w:tc>
      </w:tr>
      <w:tr w:rsidR="00E77B83" w:rsidRPr="001C179C" w14:paraId="22232FED" w14:textId="77777777" w:rsidTr="001D514A">
        <w:tc>
          <w:tcPr>
            <w:tcW w:w="1384" w:type="dxa"/>
            <w:vMerge/>
          </w:tcPr>
          <w:p w14:paraId="28C5858C" w14:textId="77777777" w:rsidR="00E77B83" w:rsidRPr="001D514A" w:rsidRDefault="00E77B83" w:rsidP="00FC2EDB">
            <w:pPr>
              <w:rPr>
                <w:rFonts w:ascii="Arial Narrow" w:hAnsi="Arial Narrow"/>
              </w:rPr>
            </w:pPr>
          </w:p>
        </w:tc>
        <w:tc>
          <w:tcPr>
            <w:tcW w:w="1064" w:type="dxa"/>
            <w:vMerge/>
          </w:tcPr>
          <w:p w14:paraId="3CA11FEE" w14:textId="77777777" w:rsidR="00E77B83" w:rsidRPr="001D514A" w:rsidRDefault="00E77B83" w:rsidP="00FC2EDB">
            <w:pPr>
              <w:rPr>
                <w:rFonts w:ascii="Arial Narrow" w:hAnsi="Arial Narrow"/>
              </w:rPr>
            </w:pPr>
          </w:p>
        </w:tc>
        <w:tc>
          <w:tcPr>
            <w:tcW w:w="2520" w:type="dxa"/>
            <w:vMerge/>
          </w:tcPr>
          <w:p w14:paraId="0C52BFA9" w14:textId="77777777" w:rsidR="00E77B83" w:rsidRPr="001D514A" w:rsidRDefault="00E77B83" w:rsidP="00FC2EDB">
            <w:pPr>
              <w:rPr>
                <w:rFonts w:ascii="Arial Narrow" w:hAnsi="Arial Narrow"/>
              </w:rPr>
            </w:pPr>
          </w:p>
        </w:tc>
        <w:tc>
          <w:tcPr>
            <w:tcW w:w="1980" w:type="dxa"/>
          </w:tcPr>
          <w:p w14:paraId="5D8F73D6" w14:textId="77777777" w:rsidR="00E77B83" w:rsidRPr="001D514A" w:rsidRDefault="00E77B83" w:rsidP="00FC2EDB">
            <w:pPr>
              <w:rPr>
                <w:rFonts w:ascii="Arial Narrow" w:hAnsi="Arial Narrow"/>
              </w:rPr>
            </w:pPr>
            <w:r w:rsidRPr="001D514A">
              <w:rPr>
                <w:rFonts w:ascii="Arial Narrow" w:hAnsi="Arial Narrow"/>
              </w:rPr>
              <w:t>Victorian</w:t>
            </w:r>
          </w:p>
        </w:tc>
        <w:tc>
          <w:tcPr>
            <w:tcW w:w="1098" w:type="dxa"/>
          </w:tcPr>
          <w:p w14:paraId="635BB07B" w14:textId="77777777" w:rsidR="00E77B83" w:rsidRPr="001D514A" w:rsidRDefault="00E77B83" w:rsidP="00FC2EDB">
            <w:pPr>
              <w:rPr>
                <w:rFonts w:ascii="Arial Narrow" w:hAnsi="Arial Narrow"/>
              </w:rPr>
            </w:pPr>
            <w:r w:rsidRPr="001D514A">
              <w:rPr>
                <w:rFonts w:ascii="Arial Narrow" w:hAnsi="Arial Narrow"/>
              </w:rPr>
              <w:t>Yes</w:t>
            </w:r>
          </w:p>
        </w:tc>
        <w:tc>
          <w:tcPr>
            <w:tcW w:w="1623" w:type="dxa"/>
          </w:tcPr>
          <w:p w14:paraId="4F8E536C" w14:textId="77777777" w:rsidR="00E77B83" w:rsidRPr="001D514A" w:rsidRDefault="00E77B83" w:rsidP="00FC2EDB">
            <w:pPr>
              <w:rPr>
                <w:rFonts w:ascii="Arial Narrow" w:hAnsi="Arial Narrow"/>
              </w:rPr>
            </w:pPr>
            <w:r w:rsidRPr="001D514A">
              <w:rPr>
                <w:rFonts w:ascii="Arial Narrow" w:hAnsi="Arial Narrow"/>
              </w:rPr>
              <w:t>No</w:t>
            </w:r>
          </w:p>
        </w:tc>
      </w:tr>
      <w:tr w:rsidR="00A81FB7" w:rsidRPr="001C179C" w14:paraId="75EB8C48" w14:textId="77777777" w:rsidTr="001D514A">
        <w:tc>
          <w:tcPr>
            <w:tcW w:w="1384" w:type="dxa"/>
            <w:vMerge/>
          </w:tcPr>
          <w:p w14:paraId="3AF25AD5" w14:textId="77777777" w:rsidR="00A81FB7" w:rsidRPr="001D514A" w:rsidRDefault="00A81FB7" w:rsidP="00FC2EDB">
            <w:pPr>
              <w:rPr>
                <w:rFonts w:ascii="Arial Narrow" w:hAnsi="Arial Narrow"/>
              </w:rPr>
            </w:pPr>
          </w:p>
        </w:tc>
        <w:tc>
          <w:tcPr>
            <w:tcW w:w="1064" w:type="dxa"/>
            <w:vMerge/>
          </w:tcPr>
          <w:p w14:paraId="7E937F02" w14:textId="77777777" w:rsidR="00A81FB7" w:rsidRPr="001D514A" w:rsidRDefault="00A81FB7" w:rsidP="00FC2EDB">
            <w:pPr>
              <w:rPr>
                <w:rFonts w:ascii="Arial Narrow" w:hAnsi="Arial Narrow"/>
              </w:rPr>
            </w:pPr>
          </w:p>
        </w:tc>
        <w:tc>
          <w:tcPr>
            <w:tcW w:w="2520" w:type="dxa"/>
            <w:vMerge w:val="restart"/>
          </w:tcPr>
          <w:p w14:paraId="7B7C6390" w14:textId="77777777" w:rsidR="00A81FB7" w:rsidRPr="001D514A" w:rsidRDefault="006C2AE4" w:rsidP="00FC2EDB">
            <w:pPr>
              <w:rPr>
                <w:rFonts w:ascii="Arial Narrow" w:hAnsi="Arial Narrow"/>
              </w:rPr>
            </w:pPr>
            <w:r w:rsidRPr="001D514A">
              <w:rPr>
                <w:rFonts w:ascii="Arial Narrow" w:hAnsi="Arial Narrow"/>
              </w:rPr>
              <w:t>Mid-season</w:t>
            </w:r>
            <w:r w:rsidR="00A81FB7" w:rsidRPr="001D514A">
              <w:rPr>
                <w:rFonts w:ascii="Arial Narrow" w:hAnsi="Arial Narrow"/>
              </w:rPr>
              <w:t xml:space="preserve"> diploid</w:t>
            </w:r>
          </w:p>
        </w:tc>
        <w:tc>
          <w:tcPr>
            <w:tcW w:w="1980" w:type="dxa"/>
          </w:tcPr>
          <w:p w14:paraId="6E04849E" w14:textId="77777777" w:rsidR="00A81FB7" w:rsidRPr="001D514A" w:rsidRDefault="00A81FB7" w:rsidP="00FC2EDB">
            <w:pPr>
              <w:rPr>
                <w:rFonts w:ascii="Arial Narrow" w:hAnsi="Arial Narrow"/>
              </w:rPr>
            </w:pPr>
            <w:r w:rsidRPr="001D514A">
              <w:rPr>
                <w:rFonts w:ascii="Arial Narrow" w:hAnsi="Arial Narrow"/>
              </w:rPr>
              <w:t>Aries HD</w:t>
            </w:r>
          </w:p>
        </w:tc>
        <w:tc>
          <w:tcPr>
            <w:tcW w:w="1098" w:type="dxa"/>
          </w:tcPr>
          <w:p w14:paraId="3E60A499"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1C975D86"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6D79C8AA" w14:textId="77777777" w:rsidTr="001D514A">
        <w:tc>
          <w:tcPr>
            <w:tcW w:w="1384" w:type="dxa"/>
            <w:vMerge/>
          </w:tcPr>
          <w:p w14:paraId="6871A59B" w14:textId="77777777" w:rsidR="00A81FB7" w:rsidRPr="001D514A" w:rsidRDefault="00A81FB7" w:rsidP="00FC2EDB">
            <w:pPr>
              <w:rPr>
                <w:rFonts w:ascii="Arial Narrow" w:hAnsi="Arial Narrow"/>
              </w:rPr>
            </w:pPr>
          </w:p>
        </w:tc>
        <w:tc>
          <w:tcPr>
            <w:tcW w:w="1064" w:type="dxa"/>
            <w:vMerge/>
          </w:tcPr>
          <w:p w14:paraId="6AEB2A76" w14:textId="77777777" w:rsidR="00A81FB7" w:rsidRPr="001D514A" w:rsidRDefault="00A81FB7" w:rsidP="00FC2EDB">
            <w:pPr>
              <w:rPr>
                <w:rFonts w:ascii="Arial Narrow" w:hAnsi="Arial Narrow"/>
              </w:rPr>
            </w:pPr>
          </w:p>
        </w:tc>
        <w:tc>
          <w:tcPr>
            <w:tcW w:w="2520" w:type="dxa"/>
            <w:vMerge/>
          </w:tcPr>
          <w:p w14:paraId="5AC8D412" w14:textId="77777777" w:rsidR="00A81FB7" w:rsidRPr="001D514A" w:rsidRDefault="00A81FB7" w:rsidP="00FC2EDB">
            <w:pPr>
              <w:rPr>
                <w:rFonts w:ascii="Arial Narrow" w:hAnsi="Arial Narrow"/>
              </w:rPr>
            </w:pPr>
          </w:p>
        </w:tc>
        <w:tc>
          <w:tcPr>
            <w:tcW w:w="1980" w:type="dxa"/>
          </w:tcPr>
          <w:p w14:paraId="657CA342" w14:textId="77777777" w:rsidR="00A81FB7" w:rsidRPr="001D514A" w:rsidRDefault="00A81FB7" w:rsidP="00FC2EDB">
            <w:pPr>
              <w:rPr>
                <w:rFonts w:ascii="Arial Narrow" w:hAnsi="Arial Narrow"/>
              </w:rPr>
            </w:pPr>
            <w:r w:rsidRPr="001D514A">
              <w:rPr>
                <w:rFonts w:ascii="Arial Narrow" w:hAnsi="Arial Narrow"/>
              </w:rPr>
              <w:t>Avalon</w:t>
            </w:r>
          </w:p>
        </w:tc>
        <w:tc>
          <w:tcPr>
            <w:tcW w:w="1098" w:type="dxa"/>
          </w:tcPr>
          <w:p w14:paraId="79900A51" w14:textId="77777777" w:rsidR="00A81FB7" w:rsidRPr="001D514A" w:rsidRDefault="00A81FB7" w:rsidP="00FC2EDB">
            <w:pPr>
              <w:rPr>
                <w:rFonts w:ascii="Arial Narrow" w:hAnsi="Arial Narrow"/>
              </w:rPr>
            </w:pPr>
            <w:r w:rsidRPr="001D514A">
              <w:rPr>
                <w:rFonts w:ascii="Arial Narrow" w:hAnsi="Arial Narrow"/>
              </w:rPr>
              <w:t>Yes</w:t>
            </w:r>
          </w:p>
        </w:tc>
        <w:tc>
          <w:tcPr>
            <w:tcW w:w="1623" w:type="dxa"/>
          </w:tcPr>
          <w:p w14:paraId="25E8C27C"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329AB776" w14:textId="77777777" w:rsidTr="001D514A">
        <w:tc>
          <w:tcPr>
            <w:tcW w:w="1384" w:type="dxa"/>
            <w:vMerge/>
          </w:tcPr>
          <w:p w14:paraId="741415BE" w14:textId="77777777" w:rsidR="00A81FB7" w:rsidRPr="001D514A" w:rsidRDefault="00A81FB7" w:rsidP="00FC2EDB">
            <w:pPr>
              <w:rPr>
                <w:rFonts w:ascii="Arial Narrow" w:hAnsi="Arial Narrow"/>
              </w:rPr>
            </w:pPr>
          </w:p>
        </w:tc>
        <w:tc>
          <w:tcPr>
            <w:tcW w:w="1064" w:type="dxa"/>
            <w:vMerge/>
          </w:tcPr>
          <w:p w14:paraId="4193211F" w14:textId="77777777" w:rsidR="00A81FB7" w:rsidRPr="001D514A" w:rsidRDefault="00A81FB7" w:rsidP="00FC2EDB">
            <w:pPr>
              <w:rPr>
                <w:rFonts w:ascii="Arial Narrow" w:hAnsi="Arial Narrow"/>
              </w:rPr>
            </w:pPr>
          </w:p>
        </w:tc>
        <w:tc>
          <w:tcPr>
            <w:tcW w:w="2520" w:type="dxa"/>
            <w:vMerge/>
          </w:tcPr>
          <w:p w14:paraId="446A68EB" w14:textId="77777777" w:rsidR="00A81FB7" w:rsidRPr="001D514A" w:rsidRDefault="00A81FB7" w:rsidP="00FC2EDB">
            <w:pPr>
              <w:rPr>
                <w:rFonts w:ascii="Arial Narrow" w:hAnsi="Arial Narrow"/>
              </w:rPr>
            </w:pPr>
          </w:p>
        </w:tc>
        <w:tc>
          <w:tcPr>
            <w:tcW w:w="1980" w:type="dxa"/>
          </w:tcPr>
          <w:p w14:paraId="4147E43A" w14:textId="77777777" w:rsidR="00A81FB7" w:rsidRPr="001D514A" w:rsidRDefault="00A81FB7" w:rsidP="00FC2EDB">
            <w:pPr>
              <w:rPr>
                <w:rFonts w:ascii="Arial Narrow" w:hAnsi="Arial Narrow"/>
              </w:rPr>
            </w:pPr>
            <w:r w:rsidRPr="001D514A">
              <w:rPr>
                <w:rFonts w:ascii="Arial Narrow" w:hAnsi="Arial Narrow"/>
              </w:rPr>
              <w:t>Bolton</w:t>
            </w:r>
          </w:p>
        </w:tc>
        <w:tc>
          <w:tcPr>
            <w:tcW w:w="1098" w:type="dxa"/>
          </w:tcPr>
          <w:p w14:paraId="7E0B4B46"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1253C434"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63095159" w14:textId="77777777" w:rsidTr="001D514A">
        <w:tc>
          <w:tcPr>
            <w:tcW w:w="1384" w:type="dxa"/>
            <w:vMerge/>
          </w:tcPr>
          <w:p w14:paraId="747D0906" w14:textId="77777777" w:rsidR="00A81FB7" w:rsidRPr="001D514A" w:rsidRDefault="00A81FB7" w:rsidP="00FC2EDB">
            <w:pPr>
              <w:rPr>
                <w:rFonts w:ascii="Arial Narrow" w:hAnsi="Arial Narrow"/>
              </w:rPr>
            </w:pPr>
          </w:p>
        </w:tc>
        <w:tc>
          <w:tcPr>
            <w:tcW w:w="1064" w:type="dxa"/>
            <w:vMerge/>
          </w:tcPr>
          <w:p w14:paraId="7BD01F3E" w14:textId="77777777" w:rsidR="00A81FB7" w:rsidRPr="001D514A" w:rsidRDefault="00A81FB7" w:rsidP="00FC2EDB">
            <w:pPr>
              <w:rPr>
                <w:rFonts w:ascii="Arial Narrow" w:hAnsi="Arial Narrow"/>
              </w:rPr>
            </w:pPr>
          </w:p>
        </w:tc>
        <w:tc>
          <w:tcPr>
            <w:tcW w:w="2520" w:type="dxa"/>
            <w:vMerge/>
          </w:tcPr>
          <w:p w14:paraId="7A4B754C" w14:textId="77777777" w:rsidR="00A81FB7" w:rsidRPr="001D514A" w:rsidRDefault="00A81FB7" w:rsidP="00FC2EDB">
            <w:pPr>
              <w:rPr>
                <w:rFonts w:ascii="Arial Narrow" w:hAnsi="Arial Narrow"/>
              </w:rPr>
            </w:pPr>
          </w:p>
        </w:tc>
        <w:tc>
          <w:tcPr>
            <w:tcW w:w="1980" w:type="dxa"/>
          </w:tcPr>
          <w:p w14:paraId="3BDFD47A" w14:textId="77777777" w:rsidR="00A81FB7" w:rsidRPr="001D514A" w:rsidRDefault="00A81FB7" w:rsidP="00FC2EDB">
            <w:pPr>
              <w:rPr>
                <w:rFonts w:ascii="Arial Narrow" w:hAnsi="Arial Narrow"/>
              </w:rPr>
            </w:pPr>
            <w:proofErr w:type="spellStart"/>
            <w:r w:rsidRPr="001D514A">
              <w:rPr>
                <w:rFonts w:ascii="Arial Narrow" w:hAnsi="Arial Narrow"/>
              </w:rPr>
              <w:t>Bronsyn</w:t>
            </w:r>
            <w:proofErr w:type="spellEnd"/>
          </w:p>
        </w:tc>
        <w:tc>
          <w:tcPr>
            <w:tcW w:w="1098" w:type="dxa"/>
          </w:tcPr>
          <w:p w14:paraId="14E72D81"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03C977E5"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4938BCDB" w14:textId="77777777" w:rsidTr="001D514A">
        <w:tc>
          <w:tcPr>
            <w:tcW w:w="1384" w:type="dxa"/>
            <w:vMerge/>
          </w:tcPr>
          <w:p w14:paraId="7782B645" w14:textId="77777777" w:rsidR="00A81FB7" w:rsidRPr="001D514A" w:rsidRDefault="00A81FB7" w:rsidP="00FC2EDB">
            <w:pPr>
              <w:rPr>
                <w:rFonts w:ascii="Arial Narrow" w:hAnsi="Arial Narrow"/>
              </w:rPr>
            </w:pPr>
          </w:p>
        </w:tc>
        <w:tc>
          <w:tcPr>
            <w:tcW w:w="1064" w:type="dxa"/>
            <w:vMerge/>
          </w:tcPr>
          <w:p w14:paraId="6C976754" w14:textId="77777777" w:rsidR="00A81FB7" w:rsidRPr="001D514A" w:rsidRDefault="00A81FB7" w:rsidP="00FC2EDB">
            <w:pPr>
              <w:rPr>
                <w:rFonts w:ascii="Arial Narrow" w:hAnsi="Arial Narrow"/>
              </w:rPr>
            </w:pPr>
          </w:p>
        </w:tc>
        <w:tc>
          <w:tcPr>
            <w:tcW w:w="2520" w:type="dxa"/>
            <w:vMerge/>
          </w:tcPr>
          <w:p w14:paraId="076401DF" w14:textId="77777777" w:rsidR="00A81FB7" w:rsidRPr="001D514A" w:rsidRDefault="00A81FB7" w:rsidP="00FC2EDB">
            <w:pPr>
              <w:rPr>
                <w:rFonts w:ascii="Arial Narrow" w:hAnsi="Arial Narrow"/>
              </w:rPr>
            </w:pPr>
          </w:p>
        </w:tc>
        <w:tc>
          <w:tcPr>
            <w:tcW w:w="1980" w:type="dxa"/>
          </w:tcPr>
          <w:p w14:paraId="22A88155" w14:textId="77777777" w:rsidR="00A81FB7" w:rsidRPr="001D514A" w:rsidRDefault="00A81FB7" w:rsidP="00FC2EDB">
            <w:pPr>
              <w:rPr>
                <w:rFonts w:ascii="Arial Narrow" w:hAnsi="Arial Narrow"/>
              </w:rPr>
            </w:pPr>
            <w:proofErr w:type="spellStart"/>
            <w:r w:rsidRPr="001D514A">
              <w:rPr>
                <w:rFonts w:ascii="Arial Narrow" w:hAnsi="Arial Narrow"/>
              </w:rPr>
              <w:t>Bronsyn</w:t>
            </w:r>
            <w:proofErr w:type="spellEnd"/>
            <w:r w:rsidRPr="001D514A">
              <w:rPr>
                <w:rFonts w:ascii="Arial Narrow" w:hAnsi="Arial Narrow"/>
              </w:rPr>
              <w:t xml:space="preserve"> Plus AR1</w:t>
            </w:r>
          </w:p>
        </w:tc>
        <w:tc>
          <w:tcPr>
            <w:tcW w:w="1098" w:type="dxa"/>
          </w:tcPr>
          <w:p w14:paraId="357671FF"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1C000E7E"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1FD2B696" w14:textId="77777777" w:rsidTr="001D514A">
        <w:tc>
          <w:tcPr>
            <w:tcW w:w="1384" w:type="dxa"/>
            <w:vMerge/>
          </w:tcPr>
          <w:p w14:paraId="20B20988" w14:textId="77777777" w:rsidR="00A81FB7" w:rsidRPr="001D514A" w:rsidRDefault="00A81FB7" w:rsidP="00FC2EDB">
            <w:pPr>
              <w:rPr>
                <w:rFonts w:ascii="Arial Narrow" w:hAnsi="Arial Narrow"/>
              </w:rPr>
            </w:pPr>
          </w:p>
        </w:tc>
        <w:tc>
          <w:tcPr>
            <w:tcW w:w="1064" w:type="dxa"/>
            <w:vMerge/>
          </w:tcPr>
          <w:p w14:paraId="6924766D" w14:textId="77777777" w:rsidR="00A81FB7" w:rsidRPr="001D514A" w:rsidRDefault="00A81FB7" w:rsidP="00FC2EDB">
            <w:pPr>
              <w:rPr>
                <w:rFonts w:ascii="Arial Narrow" w:hAnsi="Arial Narrow"/>
              </w:rPr>
            </w:pPr>
          </w:p>
        </w:tc>
        <w:tc>
          <w:tcPr>
            <w:tcW w:w="2520" w:type="dxa"/>
            <w:vMerge/>
          </w:tcPr>
          <w:p w14:paraId="36E03380" w14:textId="77777777" w:rsidR="00A81FB7" w:rsidRPr="001D514A" w:rsidRDefault="00A81FB7" w:rsidP="00FC2EDB">
            <w:pPr>
              <w:rPr>
                <w:rFonts w:ascii="Arial Narrow" w:hAnsi="Arial Narrow"/>
              </w:rPr>
            </w:pPr>
          </w:p>
        </w:tc>
        <w:tc>
          <w:tcPr>
            <w:tcW w:w="1980" w:type="dxa"/>
          </w:tcPr>
          <w:p w14:paraId="522491A9" w14:textId="77777777" w:rsidR="00A81FB7" w:rsidRPr="001D514A" w:rsidRDefault="00A81FB7" w:rsidP="00FC2EDB">
            <w:pPr>
              <w:rPr>
                <w:rFonts w:ascii="Arial Narrow" w:hAnsi="Arial Narrow"/>
              </w:rPr>
            </w:pPr>
            <w:r w:rsidRPr="001D514A">
              <w:rPr>
                <w:rFonts w:ascii="Arial Narrow" w:hAnsi="Arial Narrow"/>
              </w:rPr>
              <w:t>Cannon</w:t>
            </w:r>
          </w:p>
        </w:tc>
        <w:tc>
          <w:tcPr>
            <w:tcW w:w="1098" w:type="dxa"/>
          </w:tcPr>
          <w:p w14:paraId="5FF4EA44"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51CC25CB"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54324914" w14:textId="77777777" w:rsidTr="001D514A">
        <w:tc>
          <w:tcPr>
            <w:tcW w:w="1384" w:type="dxa"/>
            <w:vMerge/>
          </w:tcPr>
          <w:p w14:paraId="71B36A29" w14:textId="77777777" w:rsidR="00A81FB7" w:rsidRPr="001D514A" w:rsidRDefault="00A81FB7" w:rsidP="00FC2EDB">
            <w:pPr>
              <w:rPr>
                <w:rFonts w:ascii="Arial Narrow" w:hAnsi="Arial Narrow"/>
              </w:rPr>
            </w:pPr>
          </w:p>
        </w:tc>
        <w:tc>
          <w:tcPr>
            <w:tcW w:w="1064" w:type="dxa"/>
            <w:vMerge/>
          </w:tcPr>
          <w:p w14:paraId="0AFCA6A7" w14:textId="77777777" w:rsidR="00A81FB7" w:rsidRPr="001D514A" w:rsidRDefault="00A81FB7" w:rsidP="00FC2EDB">
            <w:pPr>
              <w:rPr>
                <w:rFonts w:ascii="Arial Narrow" w:hAnsi="Arial Narrow"/>
              </w:rPr>
            </w:pPr>
          </w:p>
        </w:tc>
        <w:tc>
          <w:tcPr>
            <w:tcW w:w="2520" w:type="dxa"/>
            <w:vMerge/>
          </w:tcPr>
          <w:p w14:paraId="1991FC9C" w14:textId="77777777" w:rsidR="00A81FB7" w:rsidRPr="001D514A" w:rsidRDefault="00A81FB7" w:rsidP="00FC2EDB">
            <w:pPr>
              <w:rPr>
                <w:rFonts w:ascii="Arial Narrow" w:hAnsi="Arial Narrow"/>
              </w:rPr>
            </w:pPr>
          </w:p>
        </w:tc>
        <w:tc>
          <w:tcPr>
            <w:tcW w:w="1980" w:type="dxa"/>
          </w:tcPr>
          <w:p w14:paraId="10949908" w14:textId="77777777" w:rsidR="00A81FB7" w:rsidRPr="001D514A" w:rsidRDefault="00A81FB7" w:rsidP="00FC2EDB">
            <w:pPr>
              <w:rPr>
                <w:rFonts w:ascii="Arial Narrow" w:hAnsi="Arial Narrow"/>
              </w:rPr>
            </w:pPr>
            <w:r w:rsidRPr="001D514A">
              <w:rPr>
                <w:rFonts w:ascii="Arial Narrow" w:hAnsi="Arial Narrow"/>
              </w:rPr>
              <w:t>Cannon AR1</w:t>
            </w:r>
          </w:p>
        </w:tc>
        <w:tc>
          <w:tcPr>
            <w:tcW w:w="1098" w:type="dxa"/>
          </w:tcPr>
          <w:p w14:paraId="2FBF8FC4"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62FB0D18"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78B7A551" w14:textId="77777777" w:rsidTr="001D514A">
        <w:tc>
          <w:tcPr>
            <w:tcW w:w="1384" w:type="dxa"/>
            <w:vMerge/>
          </w:tcPr>
          <w:p w14:paraId="282A6BAB" w14:textId="77777777" w:rsidR="00A81FB7" w:rsidRPr="001D514A" w:rsidRDefault="00A81FB7" w:rsidP="00FC2EDB">
            <w:pPr>
              <w:rPr>
                <w:rFonts w:ascii="Arial Narrow" w:hAnsi="Arial Narrow"/>
              </w:rPr>
            </w:pPr>
          </w:p>
        </w:tc>
        <w:tc>
          <w:tcPr>
            <w:tcW w:w="1064" w:type="dxa"/>
            <w:vMerge/>
          </w:tcPr>
          <w:p w14:paraId="7E714C12" w14:textId="77777777" w:rsidR="00A81FB7" w:rsidRPr="001D514A" w:rsidRDefault="00A81FB7" w:rsidP="00FC2EDB">
            <w:pPr>
              <w:rPr>
                <w:rFonts w:ascii="Arial Narrow" w:hAnsi="Arial Narrow"/>
              </w:rPr>
            </w:pPr>
          </w:p>
        </w:tc>
        <w:tc>
          <w:tcPr>
            <w:tcW w:w="2520" w:type="dxa"/>
            <w:vMerge/>
          </w:tcPr>
          <w:p w14:paraId="5B803D48" w14:textId="77777777" w:rsidR="00A81FB7" w:rsidRPr="001D514A" w:rsidRDefault="00A81FB7" w:rsidP="00FC2EDB">
            <w:pPr>
              <w:rPr>
                <w:rFonts w:ascii="Arial Narrow" w:hAnsi="Arial Narrow"/>
              </w:rPr>
            </w:pPr>
          </w:p>
        </w:tc>
        <w:tc>
          <w:tcPr>
            <w:tcW w:w="1980" w:type="dxa"/>
          </w:tcPr>
          <w:p w14:paraId="61BBDEFA" w14:textId="77777777" w:rsidR="00A81FB7" w:rsidRPr="001D514A" w:rsidRDefault="00A81FB7" w:rsidP="00FC2EDB">
            <w:pPr>
              <w:rPr>
                <w:rFonts w:ascii="Arial Narrow" w:hAnsi="Arial Narrow"/>
              </w:rPr>
            </w:pPr>
            <w:proofErr w:type="spellStart"/>
            <w:r w:rsidRPr="001D514A">
              <w:rPr>
                <w:rFonts w:ascii="Arial Narrow" w:hAnsi="Arial Narrow"/>
              </w:rPr>
              <w:t>Cowmax</w:t>
            </w:r>
            <w:proofErr w:type="spellEnd"/>
            <w:r w:rsidRPr="001D514A">
              <w:rPr>
                <w:rFonts w:ascii="Arial Narrow" w:hAnsi="Arial Narrow"/>
              </w:rPr>
              <w:t xml:space="preserve"> CM 105HP</w:t>
            </w:r>
          </w:p>
        </w:tc>
        <w:tc>
          <w:tcPr>
            <w:tcW w:w="1098" w:type="dxa"/>
          </w:tcPr>
          <w:p w14:paraId="7F660544"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07E509DA"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41DB8AD3" w14:textId="77777777" w:rsidTr="001D514A">
        <w:tc>
          <w:tcPr>
            <w:tcW w:w="1384" w:type="dxa"/>
            <w:vMerge/>
          </w:tcPr>
          <w:p w14:paraId="384E0C50" w14:textId="77777777" w:rsidR="00A81FB7" w:rsidRPr="001D514A" w:rsidRDefault="00A81FB7" w:rsidP="00FC2EDB">
            <w:pPr>
              <w:rPr>
                <w:rFonts w:ascii="Arial Narrow" w:hAnsi="Arial Narrow"/>
              </w:rPr>
            </w:pPr>
          </w:p>
        </w:tc>
        <w:tc>
          <w:tcPr>
            <w:tcW w:w="1064" w:type="dxa"/>
            <w:vMerge/>
          </w:tcPr>
          <w:p w14:paraId="253B2484" w14:textId="77777777" w:rsidR="00A81FB7" w:rsidRPr="001D514A" w:rsidRDefault="00A81FB7" w:rsidP="00FC2EDB">
            <w:pPr>
              <w:rPr>
                <w:rFonts w:ascii="Arial Narrow" w:hAnsi="Arial Narrow"/>
              </w:rPr>
            </w:pPr>
          </w:p>
        </w:tc>
        <w:tc>
          <w:tcPr>
            <w:tcW w:w="2520" w:type="dxa"/>
            <w:vMerge/>
          </w:tcPr>
          <w:p w14:paraId="68F4B26B" w14:textId="77777777" w:rsidR="00A81FB7" w:rsidRPr="001D514A" w:rsidRDefault="00A81FB7" w:rsidP="00FC2EDB">
            <w:pPr>
              <w:rPr>
                <w:rFonts w:ascii="Arial Narrow" w:hAnsi="Arial Narrow"/>
              </w:rPr>
            </w:pPr>
          </w:p>
        </w:tc>
        <w:tc>
          <w:tcPr>
            <w:tcW w:w="1980" w:type="dxa"/>
          </w:tcPr>
          <w:p w14:paraId="0E6DA43E" w14:textId="77777777" w:rsidR="00A81FB7" w:rsidRPr="001D514A" w:rsidRDefault="00A81FB7" w:rsidP="00FC2EDB">
            <w:pPr>
              <w:rPr>
                <w:rFonts w:ascii="Arial Narrow" w:hAnsi="Arial Narrow"/>
              </w:rPr>
            </w:pPr>
            <w:r w:rsidRPr="001D514A">
              <w:rPr>
                <w:rFonts w:ascii="Arial Narrow" w:hAnsi="Arial Narrow"/>
              </w:rPr>
              <w:t>Extreme</w:t>
            </w:r>
          </w:p>
        </w:tc>
        <w:tc>
          <w:tcPr>
            <w:tcW w:w="1098" w:type="dxa"/>
          </w:tcPr>
          <w:p w14:paraId="1F428B2F"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56E24770"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7F2DEF69" w14:textId="77777777" w:rsidTr="001D514A">
        <w:tc>
          <w:tcPr>
            <w:tcW w:w="1384" w:type="dxa"/>
            <w:vMerge/>
          </w:tcPr>
          <w:p w14:paraId="1E699327" w14:textId="77777777" w:rsidR="00A81FB7" w:rsidRPr="001D514A" w:rsidRDefault="00A81FB7" w:rsidP="00FC2EDB">
            <w:pPr>
              <w:rPr>
                <w:rFonts w:ascii="Arial Narrow" w:hAnsi="Arial Narrow"/>
              </w:rPr>
            </w:pPr>
          </w:p>
        </w:tc>
        <w:tc>
          <w:tcPr>
            <w:tcW w:w="1064" w:type="dxa"/>
            <w:vMerge/>
          </w:tcPr>
          <w:p w14:paraId="533EF21E" w14:textId="77777777" w:rsidR="00A81FB7" w:rsidRPr="001D514A" w:rsidRDefault="00A81FB7" w:rsidP="00FC2EDB">
            <w:pPr>
              <w:rPr>
                <w:rFonts w:ascii="Arial Narrow" w:hAnsi="Arial Narrow"/>
              </w:rPr>
            </w:pPr>
          </w:p>
        </w:tc>
        <w:tc>
          <w:tcPr>
            <w:tcW w:w="2520" w:type="dxa"/>
            <w:vMerge/>
          </w:tcPr>
          <w:p w14:paraId="30DB5685" w14:textId="77777777" w:rsidR="00A81FB7" w:rsidRPr="001D514A" w:rsidRDefault="00A81FB7" w:rsidP="00FC2EDB">
            <w:pPr>
              <w:rPr>
                <w:rFonts w:ascii="Arial Narrow" w:hAnsi="Arial Narrow"/>
              </w:rPr>
            </w:pPr>
          </w:p>
        </w:tc>
        <w:tc>
          <w:tcPr>
            <w:tcW w:w="1980" w:type="dxa"/>
          </w:tcPr>
          <w:p w14:paraId="6992FC30" w14:textId="77777777" w:rsidR="00A81FB7" w:rsidRPr="001D514A" w:rsidRDefault="00A81FB7" w:rsidP="00FC2EDB">
            <w:pPr>
              <w:rPr>
                <w:rFonts w:ascii="Arial Narrow" w:hAnsi="Arial Narrow"/>
              </w:rPr>
            </w:pPr>
            <w:r w:rsidRPr="001D514A">
              <w:rPr>
                <w:rFonts w:ascii="Arial Narrow" w:hAnsi="Arial Narrow"/>
              </w:rPr>
              <w:t>Grasslands Commando</w:t>
            </w:r>
          </w:p>
        </w:tc>
        <w:tc>
          <w:tcPr>
            <w:tcW w:w="1098" w:type="dxa"/>
          </w:tcPr>
          <w:p w14:paraId="46E1AF67"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5B12E6D2"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2BA8113E" w14:textId="77777777" w:rsidTr="001D514A">
        <w:tc>
          <w:tcPr>
            <w:tcW w:w="1384" w:type="dxa"/>
            <w:vMerge/>
          </w:tcPr>
          <w:p w14:paraId="20468948" w14:textId="77777777" w:rsidR="00A81FB7" w:rsidRPr="001D514A" w:rsidRDefault="00A81FB7" w:rsidP="00FC2EDB">
            <w:pPr>
              <w:rPr>
                <w:rFonts w:ascii="Arial Narrow" w:hAnsi="Arial Narrow"/>
              </w:rPr>
            </w:pPr>
          </w:p>
        </w:tc>
        <w:tc>
          <w:tcPr>
            <w:tcW w:w="1064" w:type="dxa"/>
            <w:vMerge/>
          </w:tcPr>
          <w:p w14:paraId="4D0D45A1" w14:textId="77777777" w:rsidR="00A81FB7" w:rsidRPr="001D514A" w:rsidRDefault="00A81FB7" w:rsidP="00FC2EDB">
            <w:pPr>
              <w:rPr>
                <w:rFonts w:ascii="Arial Narrow" w:hAnsi="Arial Narrow"/>
              </w:rPr>
            </w:pPr>
          </w:p>
        </w:tc>
        <w:tc>
          <w:tcPr>
            <w:tcW w:w="2520" w:type="dxa"/>
            <w:vMerge/>
          </w:tcPr>
          <w:p w14:paraId="11350D5B" w14:textId="77777777" w:rsidR="00A81FB7" w:rsidRPr="001D514A" w:rsidRDefault="00A81FB7" w:rsidP="00FC2EDB">
            <w:pPr>
              <w:rPr>
                <w:rFonts w:ascii="Arial Narrow" w:hAnsi="Arial Narrow"/>
              </w:rPr>
            </w:pPr>
          </w:p>
        </w:tc>
        <w:tc>
          <w:tcPr>
            <w:tcW w:w="1980" w:type="dxa"/>
          </w:tcPr>
          <w:p w14:paraId="3B4E03B2" w14:textId="77777777" w:rsidR="00A81FB7" w:rsidRPr="001D514A" w:rsidRDefault="00A81FB7" w:rsidP="00FC2EDB">
            <w:pPr>
              <w:rPr>
                <w:rFonts w:ascii="Arial Narrow" w:hAnsi="Arial Narrow"/>
              </w:rPr>
            </w:pPr>
            <w:r w:rsidRPr="001D514A">
              <w:rPr>
                <w:rFonts w:ascii="Arial Narrow" w:hAnsi="Arial Narrow"/>
              </w:rPr>
              <w:t>Grasslands Nui</w:t>
            </w:r>
          </w:p>
        </w:tc>
        <w:tc>
          <w:tcPr>
            <w:tcW w:w="1098" w:type="dxa"/>
          </w:tcPr>
          <w:p w14:paraId="3AF0A0E0" w14:textId="77777777" w:rsidR="00A81FB7" w:rsidRPr="001D514A" w:rsidRDefault="00A81FB7" w:rsidP="00FC2EDB">
            <w:pPr>
              <w:rPr>
                <w:rFonts w:ascii="Arial Narrow" w:hAnsi="Arial Narrow"/>
              </w:rPr>
            </w:pPr>
            <w:r w:rsidRPr="001D514A">
              <w:rPr>
                <w:rFonts w:ascii="Arial Narrow" w:hAnsi="Arial Narrow"/>
              </w:rPr>
              <w:t>Yes</w:t>
            </w:r>
          </w:p>
        </w:tc>
        <w:tc>
          <w:tcPr>
            <w:tcW w:w="1623" w:type="dxa"/>
          </w:tcPr>
          <w:p w14:paraId="3C5889B7"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3F0DC60F" w14:textId="77777777" w:rsidTr="001D514A">
        <w:tc>
          <w:tcPr>
            <w:tcW w:w="1384" w:type="dxa"/>
            <w:vMerge/>
          </w:tcPr>
          <w:p w14:paraId="69AA303E" w14:textId="77777777" w:rsidR="00A81FB7" w:rsidRPr="001D514A" w:rsidRDefault="00A81FB7" w:rsidP="00FC2EDB">
            <w:pPr>
              <w:rPr>
                <w:rFonts w:ascii="Arial Narrow" w:hAnsi="Arial Narrow"/>
              </w:rPr>
            </w:pPr>
          </w:p>
        </w:tc>
        <w:tc>
          <w:tcPr>
            <w:tcW w:w="1064" w:type="dxa"/>
            <w:vMerge/>
          </w:tcPr>
          <w:p w14:paraId="4109A79F" w14:textId="77777777" w:rsidR="00A81FB7" w:rsidRPr="001D514A" w:rsidRDefault="00A81FB7" w:rsidP="00FC2EDB">
            <w:pPr>
              <w:rPr>
                <w:rFonts w:ascii="Arial Narrow" w:hAnsi="Arial Narrow"/>
              </w:rPr>
            </w:pPr>
          </w:p>
        </w:tc>
        <w:tc>
          <w:tcPr>
            <w:tcW w:w="2520" w:type="dxa"/>
            <w:vMerge/>
          </w:tcPr>
          <w:p w14:paraId="2A704439" w14:textId="77777777" w:rsidR="00A81FB7" w:rsidRPr="001D514A" w:rsidRDefault="00A81FB7" w:rsidP="00FC2EDB">
            <w:pPr>
              <w:rPr>
                <w:rFonts w:ascii="Arial Narrow" w:hAnsi="Arial Narrow"/>
              </w:rPr>
            </w:pPr>
          </w:p>
        </w:tc>
        <w:tc>
          <w:tcPr>
            <w:tcW w:w="1980" w:type="dxa"/>
          </w:tcPr>
          <w:p w14:paraId="2FF600CC" w14:textId="77777777" w:rsidR="00A81FB7" w:rsidRPr="001D514A" w:rsidRDefault="006A05C7" w:rsidP="00FC2EDB">
            <w:pPr>
              <w:rPr>
                <w:rFonts w:ascii="Arial Narrow" w:hAnsi="Arial Narrow"/>
              </w:rPr>
            </w:pPr>
            <w:r w:rsidRPr="001D514A">
              <w:rPr>
                <w:rFonts w:ascii="Arial Narrow" w:hAnsi="Arial Narrow"/>
              </w:rPr>
              <w:t>Jackaroo</w:t>
            </w:r>
          </w:p>
        </w:tc>
        <w:tc>
          <w:tcPr>
            <w:tcW w:w="1098" w:type="dxa"/>
          </w:tcPr>
          <w:p w14:paraId="0B894D88"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2D700F75"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3E70C90E" w14:textId="77777777" w:rsidTr="001D514A">
        <w:tc>
          <w:tcPr>
            <w:tcW w:w="1384" w:type="dxa"/>
            <w:vMerge/>
          </w:tcPr>
          <w:p w14:paraId="0E73FD07" w14:textId="77777777" w:rsidR="00A81FB7" w:rsidRPr="001D514A" w:rsidRDefault="00A81FB7" w:rsidP="00FC2EDB">
            <w:pPr>
              <w:rPr>
                <w:rFonts w:ascii="Arial Narrow" w:hAnsi="Arial Narrow"/>
              </w:rPr>
            </w:pPr>
          </w:p>
        </w:tc>
        <w:tc>
          <w:tcPr>
            <w:tcW w:w="1064" w:type="dxa"/>
            <w:vMerge/>
          </w:tcPr>
          <w:p w14:paraId="12BEA546" w14:textId="77777777" w:rsidR="00A81FB7" w:rsidRPr="001D514A" w:rsidRDefault="00A81FB7" w:rsidP="00FC2EDB">
            <w:pPr>
              <w:rPr>
                <w:rFonts w:ascii="Arial Narrow" w:hAnsi="Arial Narrow"/>
              </w:rPr>
            </w:pPr>
          </w:p>
        </w:tc>
        <w:tc>
          <w:tcPr>
            <w:tcW w:w="2520" w:type="dxa"/>
            <w:vMerge/>
          </w:tcPr>
          <w:p w14:paraId="36D73CF5" w14:textId="77777777" w:rsidR="00A81FB7" w:rsidRPr="001D514A" w:rsidRDefault="00A81FB7" w:rsidP="00FC2EDB">
            <w:pPr>
              <w:rPr>
                <w:rFonts w:ascii="Arial Narrow" w:hAnsi="Arial Narrow"/>
              </w:rPr>
            </w:pPr>
          </w:p>
        </w:tc>
        <w:tc>
          <w:tcPr>
            <w:tcW w:w="1980" w:type="dxa"/>
          </w:tcPr>
          <w:p w14:paraId="7A4A4443" w14:textId="77777777" w:rsidR="00A81FB7" w:rsidRPr="001D514A" w:rsidRDefault="00A81FB7" w:rsidP="00FC2EDB">
            <w:pPr>
              <w:rPr>
                <w:rFonts w:ascii="Arial Narrow" w:hAnsi="Arial Narrow"/>
              </w:rPr>
            </w:pPr>
            <w:r w:rsidRPr="001D514A">
              <w:rPr>
                <w:rFonts w:ascii="Arial Narrow" w:hAnsi="Arial Narrow"/>
              </w:rPr>
              <w:t>Lincoln</w:t>
            </w:r>
          </w:p>
        </w:tc>
        <w:tc>
          <w:tcPr>
            <w:tcW w:w="1098" w:type="dxa"/>
          </w:tcPr>
          <w:p w14:paraId="0E29C690" w14:textId="77777777" w:rsidR="00A81FB7" w:rsidRPr="001D514A" w:rsidRDefault="00E60D0B" w:rsidP="00FC2EDB">
            <w:pPr>
              <w:rPr>
                <w:rFonts w:ascii="Arial Narrow" w:hAnsi="Arial Narrow"/>
              </w:rPr>
            </w:pPr>
            <w:r w:rsidRPr="001D514A">
              <w:rPr>
                <w:rFonts w:ascii="Arial Narrow" w:hAnsi="Arial Narrow"/>
              </w:rPr>
              <w:t>No</w:t>
            </w:r>
          </w:p>
        </w:tc>
        <w:tc>
          <w:tcPr>
            <w:tcW w:w="1623" w:type="dxa"/>
          </w:tcPr>
          <w:p w14:paraId="73B33E7A"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109DA953" w14:textId="77777777" w:rsidTr="001D514A">
        <w:tc>
          <w:tcPr>
            <w:tcW w:w="1384" w:type="dxa"/>
            <w:vMerge/>
          </w:tcPr>
          <w:p w14:paraId="07DDE5F2" w14:textId="77777777" w:rsidR="00A81FB7" w:rsidRPr="001D514A" w:rsidRDefault="00A81FB7" w:rsidP="00FC2EDB">
            <w:pPr>
              <w:rPr>
                <w:rFonts w:ascii="Arial Narrow" w:hAnsi="Arial Narrow"/>
              </w:rPr>
            </w:pPr>
          </w:p>
        </w:tc>
        <w:tc>
          <w:tcPr>
            <w:tcW w:w="1064" w:type="dxa"/>
            <w:vMerge/>
          </w:tcPr>
          <w:p w14:paraId="66CB2FCE" w14:textId="77777777" w:rsidR="00A81FB7" w:rsidRPr="001D514A" w:rsidRDefault="00A81FB7" w:rsidP="00FC2EDB">
            <w:pPr>
              <w:rPr>
                <w:rFonts w:ascii="Arial Narrow" w:hAnsi="Arial Narrow"/>
              </w:rPr>
            </w:pPr>
          </w:p>
        </w:tc>
        <w:tc>
          <w:tcPr>
            <w:tcW w:w="2520" w:type="dxa"/>
            <w:vMerge/>
          </w:tcPr>
          <w:p w14:paraId="1BF5E933" w14:textId="77777777" w:rsidR="00A81FB7" w:rsidRPr="001D514A" w:rsidRDefault="00A81FB7" w:rsidP="00FC2EDB">
            <w:pPr>
              <w:rPr>
                <w:rFonts w:ascii="Arial Narrow" w:hAnsi="Arial Narrow"/>
              </w:rPr>
            </w:pPr>
          </w:p>
        </w:tc>
        <w:tc>
          <w:tcPr>
            <w:tcW w:w="1980" w:type="dxa"/>
          </w:tcPr>
          <w:p w14:paraId="44000A91" w14:textId="77777777" w:rsidR="00A81FB7" w:rsidRPr="001D514A" w:rsidRDefault="00A81FB7" w:rsidP="00FC2EDB">
            <w:pPr>
              <w:rPr>
                <w:rFonts w:ascii="Arial Narrow" w:hAnsi="Arial Narrow"/>
              </w:rPr>
            </w:pPr>
            <w:r w:rsidRPr="001D514A">
              <w:rPr>
                <w:rFonts w:ascii="Arial Narrow" w:hAnsi="Arial Narrow"/>
              </w:rPr>
              <w:t>LM9928C</w:t>
            </w:r>
          </w:p>
        </w:tc>
        <w:tc>
          <w:tcPr>
            <w:tcW w:w="1098" w:type="dxa"/>
          </w:tcPr>
          <w:p w14:paraId="50A229A0" w14:textId="77777777" w:rsidR="00A81FB7" w:rsidRPr="001D514A" w:rsidRDefault="00E60D0B" w:rsidP="00FC2EDB">
            <w:pPr>
              <w:rPr>
                <w:rFonts w:ascii="Arial Narrow" w:hAnsi="Arial Narrow"/>
              </w:rPr>
            </w:pPr>
            <w:r w:rsidRPr="001D514A">
              <w:rPr>
                <w:rFonts w:ascii="Arial Narrow" w:hAnsi="Arial Narrow"/>
              </w:rPr>
              <w:t>No</w:t>
            </w:r>
          </w:p>
        </w:tc>
        <w:tc>
          <w:tcPr>
            <w:tcW w:w="1623" w:type="dxa"/>
          </w:tcPr>
          <w:p w14:paraId="7823CDDE"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3C51854B" w14:textId="77777777" w:rsidTr="001D514A">
        <w:tc>
          <w:tcPr>
            <w:tcW w:w="1384" w:type="dxa"/>
            <w:vMerge/>
          </w:tcPr>
          <w:p w14:paraId="0B758962" w14:textId="77777777" w:rsidR="00A81FB7" w:rsidRPr="001D514A" w:rsidRDefault="00A81FB7" w:rsidP="00FC2EDB">
            <w:pPr>
              <w:rPr>
                <w:rFonts w:ascii="Arial Narrow" w:hAnsi="Arial Narrow"/>
              </w:rPr>
            </w:pPr>
          </w:p>
        </w:tc>
        <w:tc>
          <w:tcPr>
            <w:tcW w:w="1064" w:type="dxa"/>
            <w:vMerge/>
          </w:tcPr>
          <w:p w14:paraId="372418DE" w14:textId="77777777" w:rsidR="00A81FB7" w:rsidRPr="001D514A" w:rsidRDefault="00A81FB7" w:rsidP="00FC2EDB">
            <w:pPr>
              <w:rPr>
                <w:rFonts w:ascii="Arial Narrow" w:hAnsi="Arial Narrow"/>
              </w:rPr>
            </w:pPr>
          </w:p>
        </w:tc>
        <w:tc>
          <w:tcPr>
            <w:tcW w:w="2520" w:type="dxa"/>
            <w:vMerge/>
          </w:tcPr>
          <w:p w14:paraId="7EDAD330" w14:textId="77777777" w:rsidR="00A81FB7" w:rsidRPr="001D514A" w:rsidRDefault="00A81FB7" w:rsidP="00FC2EDB">
            <w:pPr>
              <w:rPr>
                <w:rFonts w:ascii="Arial Narrow" w:hAnsi="Arial Narrow"/>
              </w:rPr>
            </w:pPr>
          </w:p>
        </w:tc>
        <w:tc>
          <w:tcPr>
            <w:tcW w:w="1980" w:type="dxa"/>
          </w:tcPr>
          <w:p w14:paraId="2BE4D0C6" w14:textId="77777777" w:rsidR="00A81FB7" w:rsidRPr="001D514A" w:rsidRDefault="00A81FB7" w:rsidP="00FC2EDB">
            <w:pPr>
              <w:rPr>
                <w:rFonts w:ascii="Arial Narrow" w:hAnsi="Arial Narrow"/>
              </w:rPr>
            </w:pPr>
            <w:r w:rsidRPr="001D514A">
              <w:rPr>
                <w:rFonts w:ascii="Arial Narrow" w:hAnsi="Arial Narrow"/>
              </w:rPr>
              <w:t>Prolong</w:t>
            </w:r>
          </w:p>
        </w:tc>
        <w:tc>
          <w:tcPr>
            <w:tcW w:w="1098" w:type="dxa"/>
          </w:tcPr>
          <w:p w14:paraId="042A0AFC"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5BF40ADC"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282BE969" w14:textId="77777777" w:rsidTr="001D514A">
        <w:tc>
          <w:tcPr>
            <w:tcW w:w="1384" w:type="dxa"/>
            <w:vMerge/>
          </w:tcPr>
          <w:p w14:paraId="1E737340" w14:textId="77777777" w:rsidR="00A81FB7" w:rsidRPr="001D514A" w:rsidRDefault="00A81FB7" w:rsidP="00FC2EDB">
            <w:pPr>
              <w:rPr>
                <w:rFonts w:ascii="Arial Narrow" w:hAnsi="Arial Narrow"/>
              </w:rPr>
            </w:pPr>
          </w:p>
        </w:tc>
        <w:tc>
          <w:tcPr>
            <w:tcW w:w="1064" w:type="dxa"/>
            <w:vMerge/>
          </w:tcPr>
          <w:p w14:paraId="4E193265" w14:textId="77777777" w:rsidR="00A81FB7" w:rsidRPr="001D514A" w:rsidRDefault="00A81FB7" w:rsidP="00FC2EDB">
            <w:pPr>
              <w:rPr>
                <w:rFonts w:ascii="Arial Narrow" w:hAnsi="Arial Narrow"/>
              </w:rPr>
            </w:pPr>
          </w:p>
        </w:tc>
        <w:tc>
          <w:tcPr>
            <w:tcW w:w="2520" w:type="dxa"/>
            <w:vMerge/>
          </w:tcPr>
          <w:p w14:paraId="37AF25DB" w14:textId="77777777" w:rsidR="00A81FB7" w:rsidRPr="001D514A" w:rsidRDefault="00A81FB7" w:rsidP="00FC2EDB">
            <w:pPr>
              <w:rPr>
                <w:rFonts w:ascii="Arial Narrow" w:hAnsi="Arial Narrow"/>
              </w:rPr>
            </w:pPr>
          </w:p>
        </w:tc>
        <w:tc>
          <w:tcPr>
            <w:tcW w:w="1980" w:type="dxa"/>
          </w:tcPr>
          <w:p w14:paraId="554C223E" w14:textId="77777777" w:rsidR="00A81FB7" w:rsidRPr="001D514A" w:rsidRDefault="00A81FB7" w:rsidP="00FC2EDB">
            <w:pPr>
              <w:rPr>
                <w:rFonts w:ascii="Arial Narrow" w:hAnsi="Arial Narrow"/>
              </w:rPr>
            </w:pPr>
            <w:r w:rsidRPr="001D514A">
              <w:rPr>
                <w:rFonts w:ascii="Arial Narrow" w:hAnsi="Arial Narrow"/>
              </w:rPr>
              <w:t>Rich</w:t>
            </w:r>
          </w:p>
        </w:tc>
        <w:tc>
          <w:tcPr>
            <w:tcW w:w="1098" w:type="dxa"/>
          </w:tcPr>
          <w:p w14:paraId="64CA7CA3" w14:textId="77777777" w:rsidR="00A81FB7" w:rsidRPr="001D514A" w:rsidRDefault="00E60D0B" w:rsidP="00FC2EDB">
            <w:pPr>
              <w:rPr>
                <w:rFonts w:ascii="Arial Narrow" w:hAnsi="Arial Narrow"/>
              </w:rPr>
            </w:pPr>
            <w:r w:rsidRPr="001D514A">
              <w:rPr>
                <w:rFonts w:ascii="Arial Narrow" w:hAnsi="Arial Narrow"/>
              </w:rPr>
              <w:t>No</w:t>
            </w:r>
          </w:p>
        </w:tc>
        <w:tc>
          <w:tcPr>
            <w:tcW w:w="1623" w:type="dxa"/>
          </w:tcPr>
          <w:p w14:paraId="471C6A6E"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5351316E" w14:textId="77777777" w:rsidTr="001D514A">
        <w:tc>
          <w:tcPr>
            <w:tcW w:w="1384" w:type="dxa"/>
            <w:vMerge/>
          </w:tcPr>
          <w:p w14:paraId="37A626C1" w14:textId="77777777" w:rsidR="00A81FB7" w:rsidRPr="001D514A" w:rsidRDefault="00A81FB7" w:rsidP="00FC2EDB">
            <w:pPr>
              <w:rPr>
                <w:rFonts w:ascii="Arial Narrow" w:hAnsi="Arial Narrow"/>
              </w:rPr>
            </w:pPr>
          </w:p>
        </w:tc>
        <w:tc>
          <w:tcPr>
            <w:tcW w:w="1064" w:type="dxa"/>
            <w:vMerge/>
          </w:tcPr>
          <w:p w14:paraId="7C298A22" w14:textId="77777777" w:rsidR="00A81FB7" w:rsidRPr="001D514A" w:rsidRDefault="00A81FB7" w:rsidP="00FC2EDB">
            <w:pPr>
              <w:rPr>
                <w:rFonts w:ascii="Arial Narrow" w:hAnsi="Arial Narrow"/>
              </w:rPr>
            </w:pPr>
          </w:p>
        </w:tc>
        <w:tc>
          <w:tcPr>
            <w:tcW w:w="2520" w:type="dxa"/>
            <w:vMerge/>
          </w:tcPr>
          <w:p w14:paraId="60A53A41" w14:textId="77777777" w:rsidR="00A81FB7" w:rsidRPr="001D514A" w:rsidRDefault="00A81FB7" w:rsidP="00FC2EDB">
            <w:pPr>
              <w:rPr>
                <w:rFonts w:ascii="Arial Narrow" w:hAnsi="Arial Narrow"/>
              </w:rPr>
            </w:pPr>
          </w:p>
        </w:tc>
        <w:tc>
          <w:tcPr>
            <w:tcW w:w="1980" w:type="dxa"/>
          </w:tcPr>
          <w:p w14:paraId="3DB8ABDA" w14:textId="77777777" w:rsidR="00A81FB7" w:rsidRPr="001D514A" w:rsidRDefault="00A81FB7" w:rsidP="00FC2EDB">
            <w:pPr>
              <w:rPr>
                <w:rFonts w:ascii="Arial Narrow" w:hAnsi="Arial Narrow"/>
              </w:rPr>
            </w:pPr>
            <w:r w:rsidRPr="001D514A">
              <w:rPr>
                <w:rFonts w:ascii="Arial Narrow" w:hAnsi="Arial Narrow"/>
              </w:rPr>
              <w:t>Samson</w:t>
            </w:r>
          </w:p>
        </w:tc>
        <w:tc>
          <w:tcPr>
            <w:tcW w:w="1098" w:type="dxa"/>
          </w:tcPr>
          <w:p w14:paraId="70A594AC"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1B457975"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37358BE7" w14:textId="77777777" w:rsidTr="001D514A">
        <w:tc>
          <w:tcPr>
            <w:tcW w:w="1384" w:type="dxa"/>
            <w:vMerge/>
          </w:tcPr>
          <w:p w14:paraId="6CE21E14" w14:textId="77777777" w:rsidR="00A81FB7" w:rsidRPr="001D514A" w:rsidRDefault="00A81FB7" w:rsidP="00FC2EDB">
            <w:pPr>
              <w:rPr>
                <w:rFonts w:ascii="Arial Narrow" w:hAnsi="Arial Narrow"/>
              </w:rPr>
            </w:pPr>
          </w:p>
        </w:tc>
        <w:tc>
          <w:tcPr>
            <w:tcW w:w="1064" w:type="dxa"/>
            <w:vMerge/>
          </w:tcPr>
          <w:p w14:paraId="39A8CC4B" w14:textId="77777777" w:rsidR="00A81FB7" w:rsidRPr="001D514A" w:rsidRDefault="00A81FB7" w:rsidP="00FC2EDB">
            <w:pPr>
              <w:rPr>
                <w:rFonts w:ascii="Arial Narrow" w:hAnsi="Arial Narrow"/>
              </w:rPr>
            </w:pPr>
          </w:p>
        </w:tc>
        <w:tc>
          <w:tcPr>
            <w:tcW w:w="2520" w:type="dxa"/>
            <w:vMerge/>
          </w:tcPr>
          <w:p w14:paraId="1BB229CC" w14:textId="77777777" w:rsidR="00A81FB7" w:rsidRPr="001D514A" w:rsidRDefault="00A81FB7" w:rsidP="00FC2EDB">
            <w:pPr>
              <w:rPr>
                <w:rFonts w:ascii="Arial Narrow" w:hAnsi="Arial Narrow"/>
              </w:rPr>
            </w:pPr>
          </w:p>
        </w:tc>
        <w:tc>
          <w:tcPr>
            <w:tcW w:w="1980" w:type="dxa"/>
          </w:tcPr>
          <w:p w14:paraId="1CFA34B4" w14:textId="77777777" w:rsidR="00A81FB7" w:rsidRPr="001D514A" w:rsidRDefault="00A81FB7" w:rsidP="00FC2EDB">
            <w:pPr>
              <w:rPr>
                <w:rFonts w:ascii="Arial Narrow" w:hAnsi="Arial Narrow"/>
              </w:rPr>
            </w:pPr>
            <w:r w:rsidRPr="001D514A">
              <w:rPr>
                <w:rFonts w:ascii="Arial Narrow" w:hAnsi="Arial Narrow"/>
              </w:rPr>
              <w:t>Samson AR1</w:t>
            </w:r>
          </w:p>
        </w:tc>
        <w:tc>
          <w:tcPr>
            <w:tcW w:w="1098" w:type="dxa"/>
          </w:tcPr>
          <w:p w14:paraId="45C49CB4" w14:textId="77777777" w:rsidR="00A81FB7" w:rsidRPr="001D514A" w:rsidRDefault="00A81FB7" w:rsidP="00FC2EDB">
            <w:pPr>
              <w:rPr>
                <w:rFonts w:ascii="Arial Narrow" w:hAnsi="Arial Narrow"/>
              </w:rPr>
            </w:pPr>
            <w:r w:rsidRPr="001D514A">
              <w:rPr>
                <w:rFonts w:ascii="Arial Narrow" w:hAnsi="Arial Narrow"/>
              </w:rPr>
              <w:t>No</w:t>
            </w:r>
          </w:p>
        </w:tc>
        <w:tc>
          <w:tcPr>
            <w:tcW w:w="1623" w:type="dxa"/>
          </w:tcPr>
          <w:p w14:paraId="22BC91E4"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64CF1430" w14:textId="77777777" w:rsidTr="001D514A">
        <w:tc>
          <w:tcPr>
            <w:tcW w:w="1384" w:type="dxa"/>
            <w:vMerge/>
          </w:tcPr>
          <w:p w14:paraId="1C44FFFA" w14:textId="77777777" w:rsidR="00A81FB7" w:rsidRPr="001D514A" w:rsidRDefault="00A81FB7" w:rsidP="00FC2EDB">
            <w:pPr>
              <w:rPr>
                <w:rFonts w:ascii="Arial Narrow" w:hAnsi="Arial Narrow"/>
              </w:rPr>
            </w:pPr>
          </w:p>
        </w:tc>
        <w:tc>
          <w:tcPr>
            <w:tcW w:w="1064" w:type="dxa"/>
            <w:vMerge/>
          </w:tcPr>
          <w:p w14:paraId="1E1CD23E" w14:textId="77777777" w:rsidR="00A81FB7" w:rsidRPr="001D514A" w:rsidRDefault="00A81FB7" w:rsidP="00FC2EDB">
            <w:pPr>
              <w:rPr>
                <w:rFonts w:ascii="Arial Narrow" w:hAnsi="Arial Narrow"/>
              </w:rPr>
            </w:pPr>
          </w:p>
        </w:tc>
        <w:tc>
          <w:tcPr>
            <w:tcW w:w="2520" w:type="dxa"/>
            <w:vMerge/>
          </w:tcPr>
          <w:p w14:paraId="52BA65BF" w14:textId="77777777" w:rsidR="00A81FB7" w:rsidRPr="001D514A" w:rsidRDefault="00A81FB7" w:rsidP="00FC2EDB">
            <w:pPr>
              <w:rPr>
                <w:rFonts w:ascii="Arial Narrow" w:hAnsi="Arial Narrow"/>
              </w:rPr>
            </w:pPr>
          </w:p>
        </w:tc>
        <w:tc>
          <w:tcPr>
            <w:tcW w:w="1980" w:type="dxa"/>
          </w:tcPr>
          <w:p w14:paraId="53DE2654" w14:textId="77777777" w:rsidR="00A81FB7" w:rsidRPr="001D514A" w:rsidRDefault="00A81FB7" w:rsidP="00FC2EDB">
            <w:pPr>
              <w:rPr>
                <w:rFonts w:ascii="Arial Narrow" w:hAnsi="Arial Narrow"/>
              </w:rPr>
            </w:pPr>
            <w:proofErr w:type="spellStart"/>
            <w:r w:rsidRPr="001D514A">
              <w:rPr>
                <w:rFonts w:ascii="Arial Narrow" w:hAnsi="Arial Narrow"/>
              </w:rPr>
              <w:t>Victoca</w:t>
            </w:r>
            <w:proofErr w:type="spellEnd"/>
          </w:p>
        </w:tc>
        <w:tc>
          <w:tcPr>
            <w:tcW w:w="1098" w:type="dxa"/>
          </w:tcPr>
          <w:p w14:paraId="0C714B78" w14:textId="77777777" w:rsidR="00A81FB7" w:rsidRPr="001D514A" w:rsidRDefault="00A81FB7" w:rsidP="00FC2EDB">
            <w:pPr>
              <w:rPr>
                <w:rFonts w:ascii="Arial Narrow" w:hAnsi="Arial Narrow"/>
              </w:rPr>
            </w:pPr>
          </w:p>
        </w:tc>
        <w:tc>
          <w:tcPr>
            <w:tcW w:w="1623" w:type="dxa"/>
          </w:tcPr>
          <w:p w14:paraId="71690419"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441E24EA" w14:textId="77777777" w:rsidTr="001D514A">
        <w:tc>
          <w:tcPr>
            <w:tcW w:w="1384" w:type="dxa"/>
            <w:vMerge/>
          </w:tcPr>
          <w:p w14:paraId="77465EDC" w14:textId="77777777" w:rsidR="00A81FB7" w:rsidRPr="001D514A" w:rsidRDefault="00A81FB7" w:rsidP="00FC2EDB">
            <w:pPr>
              <w:rPr>
                <w:rFonts w:ascii="Arial Narrow" w:hAnsi="Arial Narrow"/>
              </w:rPr>
            </w:pPr>
          </w:p>
        </w:tc>
        <w:tc>
          <w:tcPr>
            <w:tcW w:w="1064" w:type="dxa"/>
            <w:vMerge/>
          </w:tcPr>
          <w:p w14:paraId="61B20D90" w14:textId="77777777" w:rsidR="00A81FB7" w:rsidRPr="001D514A" w:rsidRDefault="00A81FB7" w:rsidP="00FC2EDB">
            <w:pPr>
              <w:rPr>
                <w:rFonts w:ascii="Arial Narrow" w:hAnsi="Arial Narrow"/>
              </w:rPr>
            </w:pPr>
          </w:p>
        </w:tc>
        <w:tc>
          <w:tcPr>
            <w:tcW w:w="2520" w:type="dxa"/>
            <w:vMerge/>
          </w:tcPr>
          <w:p w14:paraId="06BF4008" w14:textId="77777777" w:rsidR="00A81FB7" w:rsidRPr="001D514A" w:rsidRDefault="00A81FB7" w:rsidP="00FC2EDB">
            <w:pPr>
              <w:rPr>
                <w:rFonts w:ascii="Arial Narrow" w:hAnsi="Arial Narrow"/>
              </w:rPr>
            </w:pPr>
          </w:p>
        </w:tc>
        <w:tc>
          <w:tcPr>
            <w:tcW w:w="1980" w:type="dxa"/>
          </w:tcPr>
          <w:p w14:paraId="720829E7" w14:textId="77777777" w:rsidR="00A81FB7" w:rsidRPr="001D514A" w:rsidDel="005372A0" w:rsidRDefault="00A81FB7" w:rsidP="00FC2EDB">
            <w:pPr>
              <w:rPr>
                <w:rFonts w:ascii="Arial Narrow" w:hAnsi="Arial Narrow"/>
              </w:rPr>
            </w:pPr>
            <w:proofErr w:type="spellStart"/>
            <w:r w:rsidRPr="001D514A">
              <w:rPr>
                <w:rFonts w:ascii="Arial Narrow" w:hAnsi="Arial Narrow"/>
              </w:rPr>
              <w:t>Wintas</w:t>
            </w:r>
            <w:proofErr w:type="spellEnd"/>
          </w:p>
        </w:tc>
        <w:tc>
          <w:tcPr>
            <w:tcW w:w="1098" w:type="dxa"/>
          </w:tcPr>
          <w:p w14:paraId="3E3C6932" w14:textId="77777777" w:rsidR="00A81FB7" w:rsidRPr="001D514A" w:rsidDel="005372A0" w:rsidRDefault="00E60D0B" w:rsidP="00FC2EDB">
            <w:pPr>
              <w:rPr>
                <w:rFonts w:ascii="Arial Narrow" w:hAnsi="Arial Narrow"/>
              </w:rPr>
            </w:pPr>
            <w:r w:rsidRPr="001D514A">
              <w:rPr>
                <w:rFonts w:ascii="Arial Narrow" w:hAnsi="Arial Narrow"/>
              </w:rPr>
              <w:t>No</w:t>
            </w:r>
          </w:p>
        </w:tc>
        <w:tc>
          <w:tcPr>
            <w:tcW w:w="1623" w:type="dxa"/>
          </w:tcPr>
          <w:p w14:paraId="2E9C7AC2"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01644C1F" w14:textId="77777777" w:rsidTr="001D514A">
        <w:tc>
          <w:tcPr>
            <w:tcW w:w="1384" w:type="dxa"/>
            <w:vMerge/>
          </w:tcPr>
          <w:p w14:paraId="537B06F0" w14:textId="77777777" w:rsidR="00A81FB7" w:rsidRPr="001D514A" w:rsidRDefault="00A81FB7" w:rsidP="00FC2EDB">
            <w:pPr>
              <w:rPr>
                <w:rFonts w:ascii="Arial Narrow" w:hAnsi="Arial Narrow"/>
              </w:rPr>
            </w:pPr>
          </w:p>
        </w:tc>
        <w:tc>
          <w:tcPr>
            <w:tcW w:w="1064" w:type="dxa"/>
            <w:vMerge/>
          </w:tcPr>
          <w:p w14:paraId="31C60E8A" w14:textId="77777777" w:rsidR="00A81FB7" w:rsidRPr="001D514A" w:rsidRDefault="00A81FB7" w:rsidP="00FC2EDB">
            <w:pPr>
              <w:rPr>
                <w:rFonts w:ascii="Arial Narrow" w:hAnsi="Arial Narrow"/>
              </w:rPr>
            </w:pPr>
          </w:p>
        </w:tc>
        <w:tc>
          <w:tcPr>
            <w:tcW w:w="2520" w:type="dxa"/>
            <w:vMerge w:val="restart"/>
          </w:tcPr>
          <w:p w14:paraId="16288672" w14:textId="77777777" w:rsidR="00A81FB7" w:rsidRPr="001D514A" w:rsidRDefault="00A81FB7" w:rsidP="00FC2EDB">
            <w:pPr>
              <w:rPr>
                <w:rFonts w:ascii="Arial Narrow" w:hAnsi="Arial Narrow"/>
              </w:rPr>
            </w:pPr>
            <w:r w:rsidRPr="001D514A">
              <w:rPr>
                <w:rFonts w:ascii="Arial Narrow" w:hAnsi="Arial Narrow"/>
              </w:rPr>
              <w:t>Late season diploid</w:t>
            </w:r>
          </w:p>
        </w:tc>
        <w:tc>
          <w:tcPr>
            <w:tcW w:w="1980" w:type="dxa"/>
          </w:tcPr>
          <w:p w14:paraId="2BBA93BD" w14:textId="77777777" w:rsidR="00A81FB7" w:rsidRPr="001D514A" w:rsidRDefault="00A81FB7" w:rsidP="00FC2EDB">
            <w:pPr>
              <w:rPr>
                <w:rFonts w:ascii="Arial Narrow" w:hAnsi="Arial Narrow"/>
              </w:rPr>
            </w:pPr>
            <w:proofErr w:type="spellStart"/>
            <w:r w:rsidRPr="001D514A">
              <w:rPr>
                <w:rFonts w:ascii="Arial Narrow" w:hAnsi="Arial Narrow"/>
              </w:rPr>
              <w:t>Abderdart</w:t>
            </w:r>
            <w:proofErr w:type="spellEnd"/>
          </w:p>
        </w:tc>
        <w:tc>
          <w:tcPr>
            <w:tcW w:w="1098" w:type="dxa"/>
          </w:tcPr>
          <w:p w14:paraId="2FC288B6" w14:textId="77777777" w:rsidR="00A81FB7" w:rsidRPr="001D514A" w:rsidDel="005372A0" w:rsidRDefault="00E60D0B" w:rsidP="00FC2EDB">
            <w:pPr>
              <w:rPr>
                <w:rFonts w:ascii="Arial Narrow" w:hAnsi="Arial Narrow"/>
              </w:rPr>
            </w:pPr>
            <w:r w:rsidRPr="001D514A">
              <w:rPr>
                <w:rFonts w:ascii="Arial Narrow" w:hAnsi="Arial Narrow"/>
              </w:rPr>
              <w:t>No</w:t>
            </w:r>
          </w:p>
        </w:tc>
        <w:tc>
          <w:tcPr>
            <w:tcW w:w="1623" w:type="dxa"/>
          </w:tcPr>
          <w:p w14:paraId="550379CB" w14:textId="77777777" w:rsidR="00A81FB7" w:rsidRPr="001D514A" w:rsidRDefault="00A81FB7" w:rsidP="00FC2EDB">
            <w:pPr>
              <w:rPr>
                <w:rFonts w:ascii="Arial Narrow" w:hAnsi="Arial Narrow"/>
              </w:rPr>
            </w:pPr>
            <w:r w:rsidRPr="001D514A">
              <w:rPr>
                <w:rFonts w:ascii="Arial Narrow" w:hAnsi="Arial Narrow"/>
              </w:rPr>
              <w:t>No</w:t>
            </w:r>
          </w:p>
        </w:tc>
      </w:tr>
      <w:tr w:rsidR="00A81FB7" w:rsidRPr="001C179C" w14:paraId="581BA314" w14:textId="77777777" w:rsidTr="001D514A">
        <w:tc>
          <w:tcPr>
            <w:tcW w:w="1384" w:type="dxa"/>
            <w:vMerge/>
          </w:tcPr>
          <w:p w14:paraId="7FC8FFE6" w14:textId="77777777" w:rsidR="00A81FB7" w:rsidRPr="001D514A" w:rsidRDefault="00A81FB7" w:rsidP="00FC2EDB">
            <w:pPr>
              <w:rPr>
                <w:rFonts w:ascii="Arial Narrow" w:hAnsi="Arial Narrow"/>
              </w:rPr>
            </w:pPr>
          </w:p>
        </w:tc>
        <w:tc>
          <w:tcPr>
            <w:tcW w:w="1064" w:type="dxa"/>
            <w:vMerge/>
          </w:tcPr>
          <w:p w14:paraId="5D0E1510" w14:textId="77777777" w:rsidR="00A81FB7" w:rsidRPr="001D514A" w:rsidRDefault="00A81FB7" w:rsidP="00FC2EDB">
            <w:pPr>
              <w:rPr>
                <w:rFonts w:ascii="Arial Narrow" w:hAnsi="Arial Narrow"/>
              </w:rPr>
            </w:pPr>
          </w:p>
        </w:tc>
        <w:tc>
          <w:tcPr>
            <w:tcW w:w="2520" w:type="dxa"/>
            <w:vMerge/>
          </w:tcPr>
          <w:p w14:paraId="004AEB98" w14:textId="77777777" w:rsidR="00A81FB7" w:rsidRPr="001D514A" w:rsidRDefault="00A81FB7" w:rsidP="00FC2EDB">
            <w:pPr>
              <w:rPr>
                <w:rFonts w:ascii="Arial Narrow" w:hAnsi="Arial Narrow"/>
              </w:rPr>
            </w:pPr>
          </w:p>
        </w:tc>
        <w:tc>
          <w:tcPr>
            <w:tcW w:w="1980" w:type="dxa"/>
          </w:tcPr>
          <w:p w14:paraId="553CE575" w14:textId="77777777" w:rsidR="00A81FB7" w:rsidRPr="001D514A" w:rsidRDefault="00A81FB7" w:rsidP="00FC2EDB">
            <w:pPr>
              <w:rPr>
                <w:rFonts w:ascii="Arial Narrow" w:hAnsi="Arial Narrow"/>
              </w:rPr>
            </w:pPr>
            <w:r w:rsidRPr="001D514A">
              <w:rPr>
                <w:rFonts w:ascii="Arial Narrow" w:hAnsi="Arial Narrow"/>
              </w:rPr>
              <w:t>Alto</w:t>
            </w:r>
          </w:p>
        </w:tc>
        <w:tc>
          <w:tcPr>
            <w:tcW w:w="1098" w:type="dxa"/>
          </w:tcPr>
          <w:p w14:paraId="1C3B9F09" w14:textId="77777777" w:rsidR="00A81FB7" w:rsidRPr="001D514A" w:rsidDel="005372A0" w:rsidRDefault="00E60D0B" w:rsidP="00FC2EDB">
            <w:pPr>
              <w:rPr>
                <w:rFonts w:ascii="Arial Narrow" w:hAnsi="Arial Narrow"/>
              </w:rPr>
            </w:pPr>
            <w:r w:rsidRPr="001D514A">
              <w:rPr>
                <w:rFonts w:ascii="Arial Narrow" w:hAnsi="Arial Narrow"/>
              </w:rPr>
              <w:t>No</w:t>
            </w:r>
          </w:p>
        </w:tc>
        <w:tc>
          <w:tcPr>
            <w:tcW w:w="1623" w:type="dxa"/>
          </w:tcPr>
          <w:p w14:paraId="3650E2DA" w14:textId="77777777" w:rsidR="00A81FB7" w:rsidRPr="001D514A" w:rsidRDefault="00A81FB7" w:rsidP="00FC2EDB">
            <w:pPr>
              <w:rPr>
                <w:rFonts w:ascii="Arial Narrow" w:hAnsi="Arial Narrow"/>
              </w:rPr>
            </w:pPr>
            <w:r w:rsidRPr="001D514A">
              <w:rPr>
                <w:rFonts w:ascii="Arial Narrow" w:hAnsi="Arial Narrow"/>
              </w:rPr>
              <w:t>Yes</w:t>
            </w:r>
          </w:p>
        </w:tc>
      </w:tr>
      <w:tr w:rsidR="00A81FB7" w:rsidRPr="001C179C" w14:paraId="6BAF1A65" w14:textId="77777777" w:rsidTr="001D514A">
        <w:tc>
          <w:tcPr>
            <w:tcW w:w="1384" w:type="dxa"/>
            <w:vMerge/>
          </w:tcPr>
          <w:p w14:paraId="374C26F5" w14:textId="77777777" w:rsidR="00A81FB7" w:rsidRPr="001D514A" w:rsidRDefault="00A81FB7" w:rsidP="00FC2EDB">
            <w:pPr>
              <w:rPr>
                <w:rFonts w:ascii="Arial Narrow" w:hAnsi="Arial Narrow"/>
              </w:rPr>
            </w:pPr>
          </w:p>
        </w:tc>
        <w:tc>
          <w:tcPr>
            <w:tcW w:w="1064" w:type="dxa"/>
            <w:vMerge/>
          </w:tcPr>
          <w:p w14:paraId="7F7F6608" w14:textId="77777777" w:rsidR="00A81FB7" w:rsidRPr="001D514A" w:rsidRDefault="00A81FB7" w:rsidP="00FC2EDB">
            <w:pPr>
              <w:rPr>
                <w:rFonts w:ascii="Arial Narrow" w:hAnsi="Arial Narrow"/>
              </w:rPr>
            </w:pPr>
          </w:p>
        </w:tc>
        <w:tc>
          <w:tcPr>
            <w:tcW w:w="2520" w:type="dxa"/>
            <w:vMerge/>
          </w:tcPr>
          <w:p w14:paraId="557A49B9" w14:textId="77777777" w:rsidR="00A81FB7" w:rsidRPr="001D514A" w:rsidRDefault="00A81FB7" w:rsidP="00FC2EDB">
            <w:pPr>
              <w:rPr>
                <w:rFonts w:ascii="Arial Narrow" w:hAnsi="Arial Narrow"/>
              </w:rPr>
            </w:pPr>
          </w:p>
        </w:tc>
        <w:tc>
          <w:tcPr>
            <w:tcW w:w="1980" w:type="dxa"/>
          </w:tcPr>
          <w:p w14:paraId="4F6B321F" w14:textId="77777777" w:rsidR="00A81FB7" w:rsidRPr="001D514A" w:rsidRDefault="00A81FB7" w:rsidP="00FC2EDB">
            <w:pPr>
              <w:rPr>
                <w:rFonts w:ascii="Arial Narrow" w:hAnsi="Arial Narrow"/>
              </w:rPr>
            </w:pPr>
            <w:r w:rsidRPr="001D514A">
              <w:rPr>
                <w:rFonts w:ascii="Arial Narrow" w:hAnsi="Arial Narrow"/>
              </w:rPr>
              <w:t>One-50</w:t>
            </w:r>
          </w:p>
        </w:tc>
        <w:tc>
          <w:tcPr>
            <w:tcW w:w="1098" w:type="dxa"/>
          </w:tcPr>
          <w:p w14:paraId="5E6EA906" w14:textId="77777777" w:rsidR="00A81FB7" w:rsidRPr="001D514A" w:rsidDel="005372A0" w:rsidRDefault="00E60D0B" w:rsidP="00FC2EDB">
            <w:pPr>
              <w:rPr>
                <w:rFonts w:ascii="Arial Narrow" w:hAnsi="Arial Narrow"/>
              </w:rPr>
            </w:pPr>
            <w:r w:rsidRPr="001D514A">
              <w:rPr>
                <w:rFonts w:ascii="Arial Narrow" w:hAnsi="Arial Narrow"/>
              </w:rPr>
              <w:t>No</w:t>
            </w:r>
          </w:p>
        </w:tc>
        <w:tc>
          <w:tcPr>
            <w:tcW w:w="1623" w:type="dxa"/>
          </w:tcPr>
          <w:p w14:paraId="56573C3F" w14:textId="77777777" w:rsidR="00A81FB7" w:rsidRPr="001D514A" w:rsidRDefault="00A81FB7" w:rsidP="00FC2EDB">
            <w:pPr>
              <w:rPr>
                <w:rFonts w:ascii="Arial Narrow" w:hAnsi="Arial Narrow"/>
              </w:rPr>
            </w:pPr>
            <w:r w:rsidRPr="001D514A">
              <w:rPr>
                <w:rFonts w:ascii="Arial Narrow" w:hAnsi="Arial Narrow"/>
              </w:rPr>
              <w:t>Yes</w:t>
            </w:r>
          </w:p>
        </w:tc>
      </w:tr>
      <w:tr w:rsidR="00C36C3A" w:rsidRPr="001C179C" w14:paraId="04B6CCCE" w14:textId="77777777" w:rsidTr="001D514A">
        <w:tc>
          <w:tcPr>
            <w:tcW w:w="1384" w:type="dxa"/>
            <w:vMerge/>
          </w:tcPr>
          <w:p w14:paraId="379488E8" w14:textId="77777777" w:rsidR="00C36C3A" w:rsidRPr="001D514A" w:rsidRDefault="00C36C3A" w:rsidP="00FC2EDB">
            <w:pPr>
              <w:rPr>
                <w:rFonts w:ascii="Arial Narrow" w:hAnsi="Arial Narrow"/>
              </w:rPr>
            </w:pPr>
          </w:p>
        </w:tc>
        <w:tc>
          <w:tcPr>
            <w:tcW w:w="1064" w:type="dxa"/>
            <w:vMerge/>
          </w:tcPr>
          <w:p w14:paraId="5854FBA1" w14:textId="77777777" w:rsidR="00C36C3A" w:rsidRPr="001D514A" w:rsidRDefault="00C36C3A" w:rsidP="00FC2EDB">
            <w:pPr>
              <w:rPr>
                <w:rFonts w:ascii="Arial Narrow" w:hAnsi="Arial Narrow"/>
              </w:rPr>
            </w:pPr>
          </w:p>
        </w:tc>
        <w:tc>
          <w:tcPr>
            <w:tcW w:w="2520" w:type="dxa"/>
            <w:vMerge w:val="restart"/>
          </w:tcPr>
          <w:p w14:paraId="4F46370A" w14:textId="77777777" w:rsidR="00C36C3A" w:rsidRPr="001D514A" w:rsidRDefault="00C36C3A" w:rsidP="00FC2EDB">
            <w:pPr>
              <w:rPr>
                <w:rFonts w:ascii="Arial Narrow" w:hAnsi="Arial Narrow"/>
              </w:rPr>
            </w:pPr>
            <w:r w:rsidRPr="001D514A">
              <w:rPr>
                <w:rFonts w:ascii="Arial Narrow" w:hAnsi="Arial Narrow"/>
              </w:rPr>
              <w:t>Late season tetraploid</w:t>
            </w:r>
          </w:p>
        </w:tc>
        <w:tc>
          <w:tcPr>
            <w:tcW w:w="1980" w:type="dxa"/>
          </w:tcPr>
          <w:p w14:paraId="53BA5585" w14:textId="77777777" w:rsidR="00C36C3A" w:rsidRPr="001D514A" w:rsidRDefault="00C36C3A" w:rsidP="00FC2EDB">
            <w:pPr>
              <w:rPr>
                <w:rFonts w:ascii="Arial Narrow" w:hAnsi="Arial Narrow"/>
              </w:rPr>
            </w:pPr>
            <w:proofErr w:type="spellStart"/>
            <w:r w:rsidRPr="001D514A">
              <w:rPr>
                <w:rFonts w:ascii="Arial Narrow" w:hAnsi="Arial Narrow"/>
              </w:rPr>
              <w:t>Bealey</w:t>
            </w:r>
            <w:proofErr w:type="spellEnd"/>
          </w:p>
        </w:tc>
        <w:tc>
          <w:tcPr>
            <w:tcW w:w="1098" w:type="dxa"/>
          </w:tcPr>
          <w:p w14:paraId="2E6FB5D2"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0E9EFF5A"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5DE8896C" w14:textId="77777777" w:rsidTr="001D514A">
        <w:tc>
          <w:tcPr>
            <w:tcW w:w="1384" w:type="dxa"/>
            <w:vMerge/>
          </w:tcPr>
          <w:p w14:paraId="73DBBBA5" w14:textId="77777777" w:rsidR="00C36C3A" w:rsidRPr="001D514A" w:rsidRDefault="00C36C3A" w:rsidP="00FC2EDB">
            <w:pPr>
              <w:rPr>
                <w:rFonts w:ascii="Arial Narrow" w:hAnsi="Arial Narrow"/>
              </w:rPr>
            </w:pPr>
          </w:p>
        </w:tc>
        <w:tc>
          <w:tcPr>
            <w:tcW w:w="1064" w:type="dxa"/>
            <w:vMerge/>
          </w:tcPr>
          <w:p w14:paraId="4FBAADB7" w14:textId="77777777" w:rsidR="00C36C3A" w:rsidRPr="001D514A" w:rsidRDefault="00C36C3A" w:rsidP="00FC2EDB">
            <w:pPr>
              <w:rPr>
                <w:rFonts w:ascii="Arial Narrow" w:hAnsi="Arial Narrow"/>
              </w:rPr>
            </w:pPr>
          </w:p>
        </w:tc>
        <w:tc>
          <w:tcPr>
            <w:tcW w:w="2520" w:type="dxa"/>
            <w:vMerge/>
          </w:tcPr>
          <w:p w14:paraId="47A71A39" w14:textId="77777777" w:rsidR="00C36C3A" w:rsidRPr="001D514A" w:rsidRDefault="00C36C3A" w:rsidP="00FC2EDB">
            <w:pPr>
              <w:rPr>
                <w:rFonts w:ascii="Arial Narrow" w:hAnsi="Arial Narrow"/>
              </w:rPr>
            </w:pPr>
          </w:p>
        </w:tc>
        <w:tc>
          <w:tcPr>
            <w:tcW w:w="1980" w:type="dxa"/>
          </w:tcPr>
          <w:p w14:paraId="70A5E741" w14:textId="77777777" w:rsidR="00C36C3A" w:rsidRPr="001D514A" w:rsidRDefault="00C36C3A" w:rsidP="00FC2EDB">
            <w:pPr>
              <w:rPr>
                <w:rFonts w:ascii="Arial Narrow" w:hAnsi="Arial Narrow"/>
              </w:rPr>
            </w:pPr>
            <w:r w:rsidRPr="001D514A">
              <w:rPr>
                <w:rFonts w:ascii="Arial Narrow" w:hAnsi="Arial Narrow"/>
              </w:rPr>
              <w:t>Canasta</w:t>
            </w:r>
          </w:p>
        </w:tc>
        <w:tc>
          <w:tcPr>
            <w:tcW w:w="1098" w:type="dxa"/>
          </w:tcPr>
          <w:p w14:paraId="27A58DB2"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5399A7E"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0869C94" w14:textId="77777777" w:rsidTr="001D514A">
        <w:tc>
          <w:tcPr>
            <w:tcW w:w="1384" w:type="dxa"/>
            <w:vMerge/>
          </w:tcPr>
          <w:p w14:paraId="3CECD02C" w14:textId="77777777" w:rsidR="00C36C3A" w:rsidRPr="001D514A" w:rsidRDefault="00C36C3A" w:rsidP="00FC2EDB">
            <w:pPr>
              <w:rPr>
                <w:rFonts w:ascii="Arial Narrow" w:hAnsi="Arial Narrow"/>
              </w:rPr>
            </w:pPr>
          </w:p>
        </w:tc>
        <w:tc>
          <w:tcPr>
            <w:tcW w:w="1064" w:type="dxa"/>
            <w:vMerge/>
          </w:tcPr>
          <w:p w14:paraId="63FAFCF4" w14:textId="77777777" w:rsidR="00C36C3A" w:rsidRPr="001D514A" w:rsidRDefault="00C36C3A" w:rsidP="00FC2EDB">
            <w:pPr>
              <w:rPr>
                <w:rFonts w:ascii="Arial Narrow" w:hAnsi="Arial Narrow"/>
              </w:rPr>
            </w:pPr>
          </w:p>
        </w:tc>
        <w:tc>
          <w:tcPr>
            <w:tcW w:w="2520" w:type="dxa"/>
            <w:vMerge/>
          </w:tcPr>
          <w:p w14:paraId="2EC6F5BB" w14:textId="77777777" w:rsidR="00C36C3A" w:rsidRPr="001D514A" w:rsidRDefault="00C36C3A" w:rsidP="00FC2EDB">
            <w:pPr>
              <w:rPr>
                <w:rFonts w:ascii="Arial Narrow" w:hAnsi="Arial Narrow"/>
              </w:rPr>
            </w:pPr>
          </w:p>
        </w:tc>
        <w:tc>
          <w:tcPr>
            <w:tcW w:w="1980" w:type="dxa"/>
          </w:tcPr>
          <w:p w14:paraId="21CDDFA7" w14:textId="77777777" w:rsidR="00C36C3A" w:rsidRPr="001D514A" w:rsidRDefault="00C36C3A" w:rsidP="00FC2EDB">
            <w:pPr>
              <w:rPr>
                <w:rFonts w:ascii="Arial Narrow" w:hAnsi="Arial Narrow"/>
              </w:rPr>
            </w:pPr>
            <w:r w:rsidRPr="001D514A">
              <w:rPr>
                <w:rFonts w:ascii="Arial Narrow" w:hAnsi="Arial Narrow"/>
              </w:rPr>
              <w:t>Grasslands Sterling</w:t>
            </w:r>
          </w:p>
        </w:tc>
        <w:tc>
          <w:tcPr>
            <w:tcW w:w="1098" w:type="dxa"/>
          </w:tcPr>
          <w:p w14:paraId="7209BF8A"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B0601F9"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6B3530D3" w14:textId="77777777" w:rsidTr="001D514A">
        <w:tc>
          <w:tcPr>
            <w:tcW w:w="1384" w:type="dxa"/>
            <w:vMerge/>
          </w:tcPr>
          <w:p w14:paraId="37319BA1" w14:textId="77777777" w:rsidR="00C36C3A" w:rsidRPr="001D514A" w:rsidRDefault="00C36C3A" w:rsidP="00FC2EDB">
            <w:pPr>
              <w:rPr>
                <w:rFonts w:ascii="Arial Narrow" w:hAnsi="Arial Narrow"/>
              </w:rPr>
            </w:pPr>
          </w:p>
        </w:tc>
        <w:tc>
          <w:tcPr>
            <w:tcW w:w="1064" w:type="dxa"/>
            <w:vMerge/>
          </w:tcPr>
          <w:p w14:paraId="052C3C5E" w14:textId="77777777" w:rsidR="00C36C3A" w:rsidRPr="001D514A" w:rsidRDefault="00C36C3A" w:rsidP="00FC2EDB">
            <w:pPr>
              <w:rPr>
                <w:rFonts w:ascii="Arial Narrow" w:hAnsi="Arial Narrow"/>
              </w:rPr>
            </w:pPr>
          </w:p>
        </w:tc>
        <w:tc>
          <w:tcPr>
            <w:tcW w:w="2520" w:type="dxa"/>
            <w:vMerge/>
          </w:tcPr>
          <w:p w14:paraId="0D14A390" w14:textId="77777777" w:rsidR="00C36C3A" w:rsidRPr="001D514A" w:rsidRDefault="00C36C3A" w:rsidP="00FC2EDB">
            <w:pPr>
              <w:rPr>
                <w:rFonts w:ascii="Arial Narrow" w:hAnsi="Arial Narrow"/>
              </w:rPr>
            </w:pPr>
          </w:p>
        </w:tc>
        <w:tc>
          <w:tcPr>
            <w:tcW w:w="1980" w:type="dxa"/>
          </w:tcPr>
          <w:p w14:paraId="6BD394BD" w14:textId="77777777" w:rsidR="00C36C3A" w:rsidRPr="001D514A" w:rsidRDefault="00C36C3A" w:rsidP="00FC2EDB">
            <w:pPr>
              <w:rPr>
                <w:rFonts w:ascii="Arial Narrow" w:hAnsi="Arial Narrow"/>
              </w:rPr>
            </w:pPr>
            <w:proofErr w:type="spellStart"/>
            <w:r w:rsidRPr="001D514A">
              <w:rPr>
                <w:rFonts w:ascii="Arial Narrow" w:hAnsi="Arial Narrow"/>
              </w:rPr>
              <w:t>Grazmore</w:t>
            </w:r>
            <w:proofErr w:type="spellEnd"/>
          </w:p>
        </w:tc>
        <w:tc>
          <w:tcPr>
            <w:tcW w:w="1098" w:type="dxa"/>
          </w:tcPr>
          <w:p w14:paraId="2EFE172A"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64CB6D83"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4AD4E88F" w14:textId="77777777" w:rsidTr="001D514A">
        <w:tc>
          <w:tcPr>
            <w:tcW w:w="1384" w:type="dxa"/>
            <w:vMerge/>
          </w:tcPr>
          <w:p w14:paraId="729F009E" w14:textId="77777777" w:rsidR="00C36C3A" w:rsidRPr="001D514A" w:rsidRDefault="00C36C3A" w:rsidP="00FC2EDB">
            <w:pPr>
              <w:rPr>
                <w:rFonts w:ascii="Arial Narrow" w:hAnsi="Arial Narrow"/>
              </w:rPr>
            </w:pPr>
          </w:p>
        </w:tc>
        <w:tc>
          <w:tcPr>
            <w:tcW w:w="1064" w:type="dxa"/>
            <w:vMerge/>
          </w:tcPr>
          <w:p w14:paraId="58E791E0" w14:textId="77777777" w:rsidR="00C36C3A" w:rsidRPr="001D514A" w:rsidRDefault="00C36C3A" w:rsidP="00FC2EDB">
            <w:pPr>
              <w:rPr>
                <w:rFonts w:ascii="Arial Narrow" w:hAnsi="Arial Narrow"/>
              </w:rPr>
            </w:pPr>
          </w:p>
        </w:tc>
        <w:tc>
          <w:tcPr>
            <w:tcW w:w="2520" w:type="dxa"/>
            <w:vMerge/>
          </w:tcPr>
          <w:p w14:paraId="46D42E8B" w14:textId="77777777" w:rsidR="00C36C3A" w:rsidRPr="001D514A" w:rsidRDefault="00C36C3A" w:rsidP="00FC2EDB">
            <w:pPr>
              <w:rPr>
                <w:rFonts w:ascii="Arial Narrow" w:hAnsi="Arial Narrow"/>
              </w:rPr>
            </w:pPr>
          </w:p>
        </w:tc>
        <w:tc>
          <w:tcPr>
            <w:tcW w:w="1980" w:type="dxa"/>
          </w:tcPr>
          <w:p w14:paraId="550A611D" w14:textId="77777777" w:rsidR="00C36C3A" w:rsidRPr="001D514A" w:rsidRDefault="00C36C3A" w:rsidP="00FC2EDB">
            <w:pPr>
              <w:rPr>
                <w:rFonts w:ascii="Arial Narrow" w:hAnsi="Arial Narrow"/>
              </w:rPr>
            </w:pPr>
            <w:r w:rsidRPr="001D514A">
              <w:rPr>
                <w:rFonts w:ascii="Arial Narrow" w:hAnsi="Arial Narrow"/>
              </w:rPr>
              <w:t>Optima</w:t>
            </w:r>
          </w:p>
        </w:tc>
        <w:tc>
          <w:tcPr>
            <w:tcW w:w="1098" w:type="dxa"/>
          </w:tcPr>
          <w:p w14:paraId="0A3C6E7B"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B670919" w14:textId="77777777" w:rsidR="00C36C3A" w:rsidRPr="001D514A" w:rsidRDefault="00C36C3A" w:rsidP="00FC2EDB">
            <w:pPr>
              <w:rPr>
                <w:rFonts w:ascii="Arial Narrow" w:hAnsi="Arial Narrow"/>
              </w:rPr>
            </w:pPr>
            <w:r w:rsidRPr="001D514A">
              <w:rPr>
                <w:rFonts w:ascii="Arial Narrow" w:hAnsi="Arial Narrow"/>
              </w:rPr>
              <w:t>No</w:t>
            </w:r>
          </w:p>
        </w:tc>
      </w:tr>
      <w:tr w:rsidR="00A81FB7" w:rsidRPr="001C179C" w14:paraId="129420D9" w14:textId="77777777" w:rsidTr="001D514A">
        <w:tc>
          <w:tcPr>
            <w:tcW w:w="1384" w:type="dxa"/>
            <w:vMerge/>
          </w:tcPr>
          <w:p w14:paraId="64EAA60A" w14:textId="77777777" w:rsidR="00A81FB7" w:rsidRPr="001D514A" w:rsidRDefault="00A81FB7" w:rsidP="00FC2EDB">
            <w:pPr>
              <w:rPr>
                <w:rFonts w:ascii="Arial Narrow" w:hAnsi="Arial Narrow"/>
              </w:rPr>
            </w:pPr>
          </w:p>
        </w:tc>
        <w:tc>
          <w:tcPr>
            <w:tcW w:w="1064" w:type="dxa"/>
            <w:vMerge/>
          </w:tcPr>
          <w:p w14:paraId="18F0C3A6" w14:textId="77777777" w:rsidR="00A81FB7" w:rsidRPr="001D514A" w:rsidRDefault="00A81FB7" w:rsidP="00FC2EDB">
            <w:pPr>
              <w:rPr>
                <w:rFonts w:ascii="Arial Narrow" w:hAnsi="Arial Narrow"/>
              </w:rPr>
            </w:pPr>
          </w:p>
        </w:tc>
        <w:tc>
          <w:tcPr>
            <w:tcW w:w="2520" w:type="dxa"/>
            <w:vMerge/>
          </w:tcPr>
          <w:p w14:paraId="678E6E00" w14:textId="77777777" w:rsidR="00A81FB7" w:rsidRPr="001D514A" w:rsidRDefault="00A81FB7" w:rsidP="00FC2EDB">
            <w:pPr>
              <w:rPr>
                <w:rFonts w:ascii="Arial Narrow" w:hAnsi="Arial Narrow"/>
              </w:rPr>
            </w:pPr>
          </w:p>
        </w:tc>
        <w:tc>
          <w:tcPr>
            <w:tcW w:w="1980" w:type="dxa"/>
          </w:tcPr>
          <w:p w14:paraId="5E1EE6C4" w14:textId="77777777" w:rsidR="00A81FB7" w:rsidRPr="001D514A" w:rsidRDefault="00A81FB7" w:rsidP="00FC2EDB">
            <w:pPr>
              <w:rPr>
                <w:rFonts w:ascii="Arial Narrow" w:hAnsi="Arial Narrow"/>
              </w:rPr>
            </w:pPr>
            <w:r w:rsidRPr="001D514A">
              <w:rPr>
                <w:rFonts w:ascii="Arial Narrow" w:hAnsi="Arial Narrow"/>
              </w:rPr>
              <w:t>Sierra</w:t>
            </w:r>
          </w:p>
        </w:tc>
        <w:tc>
          <w:tcPr>
            <w:tcW w:w="1098" w:type="dxa"/>
          </w:tcPr>
          <w:p w14:paraId="6287D534" w14:textId="77777777" w:rsidR="00A81FB7" w:rsidRPr="001D514A" w:rsidRDefault="00E60D0B" w:rsidP="00FC2EDB">
            <w:pPr>
              <w:rPr>
                <w:rFonts w:ascii="Arial Narrow" w:hAnsi="Arial Narrow"/>
              </w:rPr>
            </w:pPr>
            <w:r w:rsidRPr="001D514A">
              <w:rPr>
                <w:rFonts w:ascii="Arial Narrow" w:hAnsi="Arial Narrow"/>
              </w:rPr>
              <w:t>No</w:t>
            </w:r>
          </w:p>
        </w:tc>
        <w:tc>
          <w:tcPr>
            <w:tcW w:w="1623" w:type="dxa"/>
          </w:tcPr>
          <w:p w14:paraId="100B0A3B" w14:textId="77777777" w:rsidR="00A81FB7" w:rsidRPr="001D514A" w:rsidRDefault="00A81FB7" w:rsidP="00FC2EDB">
            <w:pPr>
              <w:rPr>
                <w:rFonts w:ascii="Arial Narrow" w:hAnsi="Arial Narrow"/>
              </w:rPr>
            </w:pPr>
            <w:r w:rsidRPr="001D514A">
              <w:rPr>
                <w:rFonts w:ascii="Arial Narrow" w:hAnsi="Arial Narrow"/>
              </w:rPr>
              <w:t>No</w:t>
            </w:r>
          </w:p>
        </w:tc>
      </w:tr>
      <w:tr w:rsidR="00C36C3A" w:rsidRPr="001C179C" w14:paraId="2A9802E7" w14:textId="77777777" w:rsidTr="001D514A">
        <w:tc>
          <w:tcPr>
            <w:tcW w:w="1384" w:type="dxa"/>
            <w:vMerge/>
          </w:tcPr>
          <w:p w14:paraId="57BCED23" w14:textId="77777777" w:rsidR="00C36C3A" w:rsidRPr="001D514A" w:rsidRDefault="00C36C3A" w:rsidP="00FC2EDB">
            <w:pPr>
              <w:rPr>
                <w:rFonts w:ascii="Arial Narrow" w:hAnsi="Arial Narrow"/>
              </w:rPr>
            </w:pPr>
          </w:p>
        </w:tc>
        <w:tc>
          <w:tcPr>
            <w:tcW w:w="1064" w:type="dxa"/>
            <w:vMerge/>
          </w:tcPr>
          <w:p w14:paraId="05E23C6C" w14:textId="77777777" w:rsidR="00C36C3A" w:rsidRPr="001D514A" w:rsidRDefault="00C36C3A" w:rsidP="00FC2EDB">
            <w:pPr>
              <w:rPr>
                <w:rFonts w:ascii="Arial Narrow" w:hAnsi="Arial Narrow"/>
              </w:rPr>
            </w:pPr>
          </w:p>
        </w:tc>
        <w:tc>
          <w:tcPr>
            <w:tcW w:w="2520" w:type="dxa"/>
            <w:vMerge/>
          </w:tcPr>
          <w:p w14:paraId="5334B381" w14:textId="77777777" w:rsidR="00C36C3A" w:rsidRPr="001D514A" w:rsidRDefault="00C36C3A" w:rsidP="00FC2EDB">
            <w:pPr>
              <w:rPr>
                <w:rFonts w:ascii="Arial Narrow" w:hAnsi="Arial Narrow"/>
              </w:rPr>
            </w:pPr>
          </w:p>
        </w:tc>
        <w:tc>
          <w:tcPr>
            <w:tcW w:w="1980" w:type="dxa"/>
          </w:tcPr>
          <w:p w14:paraId="27D74584" w14:textId="77777777" w:rsidR="00C36C3A" w:rsidRPr="001D514A" w:rsidRDefault="00C36C3A" w:rsidP="00FC2EDB">
            <w:pPr>
              <w:rPr>
                <w:rFonts w:ascii="Arial Narrow" w:hAnsi="Arial Narrow"/>
              </w:rPr>
            </w:pPr>
            <w:r w:rsidRPr="001D514A">
              <w:rPr>
                <w:rFonts w:ascii="Arial Narrow" w:hAnsi="Arial Narrow"/>
              </w:rPr>
              <w:t>Quartet</w:t>
            </w:r>
          </w:p>
        </w:tc>
        <w:tc>
          <w:tcPr>
            <w:tcW w:w="1098" w:type="dxa"/>
          </w:tcPr>
          <w:p w14:paraId="089290C7"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9C8E221"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55294A1D" w14:textId="77777777" w:rsidTr="001D514A">
        <w:trPr>
          <w:cantSplit/>
        </w:trPr>
        <w:tc>
          <w:tcPr>
            <w:tcW w:w="1384" w:type="dxa"/>
            <w:vMerge/>
          </w:tcPr>
          <w:p w14:paraId="24B41596" w14:textId="77777777" w:rsidR="00C36C3A" w:rsidRPr="001D514A" w:rsidRDefault="00C36C3A" w:rsidP="00FC2EDB">
            <w:pPr>
              <w:rPr>
                <w:rFonts w:ascii="Arial Narrow" w:hAnsi="Arial Narrow"/>
              </w:rPr>
            </w:pPr>
          </w:p>
        </w:tc>
        <w:tc>
          <w:tcPr>
            <w:tcW w:w="1064" w:type="dxa"/>
            <w:vMerge w:val="restart"/>
          </w:tcPr>
          <w:p w14:paraId="2BACE1C7" w14:textId="77777777" w:rsidR="00C36C3A" w:rsidRPr="001D514A" w:rsidRDefault="00C36C3A" w:rsidP="00FC2EDB">
            <w:pPr>
              <w:rPr>
                <w:rFonts w:ascii="Arial Narrow" w:hAnsi="Arial Narrow"/>
              </w:rPr>
            </w:pPr>
            <w:r w:rsidRPr="001D514A">
              <w:rPr>
                <w:rFonts w:ascii="Arial Narrow" w:hAnsi="Arial Narrow"/>
              </w:rPr>
              <w:t>Turf</w:t>
            </w:r>
          </w:p>
        </w:tc>
        <w:tc>
          <w:tcPr>
            <w:tcW w:w="2520" w:type="dxa"/>
            <w:vMerge w:val="restart"/>
          </w:tcPr>
          <w:p w14:paraId="225E514F" w14:textId="77777777" w:rsidR="00C36C3A" w:rsidRPr="001D514A" w:rsidRDefault="00C36C3A" w:rsidP="00FC2EDB">
            <w:pPr>
              <w:rPr>
                <w:rFonts w:ascii="Arial Narrow" w:hAnsi="Arial Narrow"/>
              </w:rPr>
            </w:pPr>
          </w:p>
        </w:tc>
        <w:tc>
          <w:tcPr>
            <w:tcW w:w="1980" w:type="dxa"/>
          </w:tcPr>
          <w:p w14:paraId="1761F827" w14:textId="77777777" w:rsidR="00C36C3A" w:rsidRPr="001D514A" w:rsidRDefault="00C36C3A" w:rsidP="00FC2EDB">
            <w:pPr>
              <w:rPr>
                <w:rFonts w:ascii="Arial Narrow" w:hAnsi="Arial Narrow"/>
              </w:rPr>
            </w:pPr>
            <w:r w:rsidRPr="001D514A">
              <w:rPr>
                <w:rFonts w:ascii="Arial Narrow" w:hAnsi="Arial Narrow"/>
              </w:rPr>
              <w:t>Premier II</w:t>
            </w:r>
          </w:p>
        </w:tc>
        <w:tc>
          <w:tcPr>
            <w:tcW w:w="1098" w:type="dxa"/>
          </w:tcPr>
          <w:p w14:paraId="2479A957" w14:textId="77777777" w:rsidR="00C36C3A" w:rsidRPr="001D514A" w:rsidRDefault="00C36C3A" w:rsidP="00FC2EDB">
            <w:pPr>
              <w:rPr>
                <w:rFonts w:ascii="Arial Narrow" w:hAnsi="Arial Narrow"/>
              </w:rPr>
            </w:pPr>
            <w:r w:rsidRPr="001D514A">
              <w:rPr>
                <w:rFonts w:ascii="Arial Narrow" w:hAnsi="Arial Narrow"/>
              </w:rPr>
              <w:t>N/A</w:t>
            </w:r>
          </w:p>
        </w:tc>
        <w:tc>
          <w:tcPr>
            <w:tcW w:w="1623" w:type="dxa"/>
          </w:tcPr>
          <w:p w14:paraId="6A6238C8"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5CC4E85F" w14:textId="77777777" w:rsidTr="001D514A">
        <w:tc>
          <w:tcPr>
            <w:tcW w:w="1384" w:type="dxa"/>
            <w:vMerge/>
          </w:tcPr>
          <w:p w14:paraId="2C0D253C" w14:textId="77777777" w:rsidR="00C36C3A" w:rsidRPr="001D514A" w:rsidRDefault="00C36C3A" w:rsidP="00FC2EDB">
            <w:pPr>
              <w:rPr>
                <w:rFonts w:ascii="Arial Narrow" w:hAnsi="Arial Narrow"/>
              </w:rPr>
            </w:pPr>
          </w:p>
        </w:tc>
        <w:tc>
          <w:tcPr>
            <w:tcW w:w="1064" w:type="dxa"/>
            <w:vMerge/>
          </w:tcPr>
          <w:p w14:paraId="0F5A3B74" w14:textId="77777777" w:rsidR="00C36C3A" w:rsidRPr="001D514A" w:rsidRDefault="00C36C3A" w:rsidP="00FC2EDB">
            <w:pPr>
              <w:rPr>
                <w:rFonts w:ascii="Arial Narrow" w:hAnsi="Arial Narrow"/>
              </w:rPr>
            </w:pPr>
          </w:p>
        </w:tc>
        <w:tc>
          <w:tcPr>
            <w:tcW w:w="2520" w:type="dxa"/>
            <w:vMerge/>
          </w:tcPr>
          <w:p w14:paraId="13A77DA7" w14:textId="77777777" w:rsidR="00C36C3A" w:rsidRPr="001D514A" w:rsidRDefault="00C36C3A" w:rsidP="00FC2EDB">
            <w:pPr>
              <w:rPr>
                <w:rFonts w:ascii="Arial Narrow" w:hAnsi="Arial Narrow"/>
              </w:rPr>
            </w:pPr>
          </w:p>
        </w:tc>
        <w:tc>
          <w:tcPr>
            <w:tcW w:w="1980" w:type="dxa"/>
          </w:tcPr>
          <w:p w14:paraId="1B8C1F1A" w14:textId="77777777" w:rsidR="00C36C3A" w:rsidRPr="001D514A" w:rsidRDefault="00C36C3A" w:rsidP="00FC2EDB">
            <w:pPr>
              <w:rPr>
                <w:rFonts w:ascii="Arial Narrow" w:hAnsi="Arial Narrow"/>
              </w:rPr>
            </w:pPr>
            <w:proofErr w:type="spellStart"/>
            <w:r w:rsidRPr="001D514A">
              <w:rPr>
                <w:rFonts w:ascii="Arial Narrow" w:hAnsi="Arial Narrow"/>
              </w:rPr>
              <w:t>Barlennium</w:t>
            </w:r>
            <w:proofErr w:type="spellEnd"/>
          </w:p>
        </w:tc>
        <w:tc>
          <w:tcPr>
            <w:tcW w:w="1098" w:type="dxa"/>
          </w:tcPr>
          <w:p w14:paraId="6991DB18" w14:textId="77777777" w:rsidR="00C36C3A" w:rsidRPr="001D514A" w:rsidRDefault="00C36C3A" w:rsidP="00FC2EDB">
            <w:pPr>
              <w:rPr>
                <w:rFonts w:ascii="Arial Narrow" w:hAnsi="Arial Narrow"/>
              </w:rPr>
            </w:pPr>
            <w:r w:rsidRPr="001D514A">
              <w:rPr>
                <w:rFonts w:ascii="Arial Narrow" w:hAnsi="Arial Narrow"/>
              </w:rPr>
              <w:t>N/A</w:t>
            </w:r>
          </w:p>
        </w:tc>
        <w:tc>
          <w:tcPr>
            <w:tcW w:w="1623" w:type="dxa"/>
          </w:tcPr>
          <w:p w14:paraId="1B8F1FD5"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C561BD8" w14:textId="77777777" w:rsidTr="001D514A">
        <w:tc>
          <w:tcPr>
            <w:tcW w:w="1384" w:type="dxa"/>
            <w:vMerge/>
          </w:tcPr>
          <w:p w14:paraId="091374FC" w14:textId="77777777" w:rsidR="00C36C3A" w:rsidRPr="001D514A" w:rsidRDefault="00C36C3A" w:rsidP="00FC2EDB">
            <w:pPr>
              <w:rPr>
                <w:rFonts w:ascii="Arial Narrow" w:hAnsi="Arial Narrow"/>
              </w:rPr>
            </w:pPr>
          </w:p>
        </w:tc>
        <w:tc>
          <w:tcPr>
            <w:tcW w:w="1064" w:type="dxa"/>
            <w:vMerge/>
          </w:tcPr>
          <w:p w14:paraId="4A7B8D4F" w14:textId="77777777" w:rsidR="00C36C3A" w:rsidRPr="001D514A" w:rsidRDefault="00C36C3A" w:rsidP="00FC2EDB">
            <w:pPr>
              <w:rPr>
                <w:rFonts w:ascii="Arial Narrow" w:hAnsi="Arial Narrow"/>
              </w:rPr>
            </w:pPr>
          </w:p>
        </w:tc>
        <w:tc>
          <w:tcPr>
            <w:tcW w:w="2520" w:type="dxa"/>
            <w:vMerge/>
          </w:tcPr>
          <w:p w14:paraId="00E8FE86" w14:textId="77777777" w:rsidR="00C36C3A" w:rsidRPr="001D514A" w:rsidRDefault="00C36C3A" w:rsidP="00FC2EDB">
            <w:pPr>
              <w:rPr>
                <w:rFonts w:ascii="Arial Narrow" w:hAnsi="Arial Narrow"/>
              </w:rPr>
            </w:pPr>
          </w:p>
        </w:tc>
        <w:tc>
          <w:tcPr>
            <w:tcW w:w="1980" w:type="dxa"/>
          </w:tcPr>
          <w:p w14:paraId="05790099" w14:textId="77777777" w:rsidR="00C36C3A" w:rsidRPr="001D514A" w:rsidRDefault="00C36C3A" w:rsidP="00FC2EDB">
            <w:pPr>
              <w:rPr>
                <w:rFonts w:ascii="Arial Narrow" w:hAnsi="Arial Narrow"/>
              </w:rPr>
            </w:pPr>
            <w:r w:rsidRPr="001D514A">
              <w:rPr>
                <w:rFonts w:ascii="Arial Narrow" w:hAnsi="Arial Narrow"/>
              </w:rPr>
              <w:t>Brightstar</w:t>
            </w:r>
          </w:p>
        </w:tc>
        <w:tc>
          <w:tcPr>
            <w:tcW w:w="1098" w:type="dxa"/>
          </w:tcPr>
          <w:p w14:paraId="0E189D9E" w14:textId="77777777" w:rsidR="00C36C3A" w:rsidRPr="001D514A" w:rsidRDefault="00C36C3A" w:rsidP="00FC2EDB">
            <w:pPr>
              <w:rPr>
                <w:rFonts w:ascii="Arial Narrow" w:hAnsi="Arial Narrow"/>
              </w:rPr>
            </w:pPr>
            <w:r w:rsidRPr="001D514A">
              <w:rPr>
                <w:rFonts w:ascii="Arial Narrow" w:hAnsi="Arial Narrow"/>
              </w:rPr>
              <w:t>N/A</w:t>
            </w:r>
          </w:p>
        </w:tc>
        <w:tc>
          <w:tcPr>
            <w:tcW w:w="1623" w:type="dxa"/>
          </w:tcPr>
          <w:p w14:paraId="61635F91"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71D32973" w14:textId="77777777" w:rsidTr="001D514A">
        <w:tc>
          <w:tcPr>
            <w:tcW w:w="1384" w:type="dxa"/>
            <w:vMerge/>
          </w:tcPr>
          <w:p w14:paraId="4E76F52D" w14:textId="77777777" w:rsidR="00C36C3A" w:rsidRPr="001D514A" w:rsidRDefault="00C36C3A" w:rsidP="00FC2EDB">
            <w:pPr>
              <w:rPr>
                <w:rFonts w:ascii="Arial Narrow" w:hAnsi="Arial Narrow"/>
              </w:rPr>
            </w:pPr>
          </w:p>
        </w:tc>
        <w:tc>
          <w:tcPr>
            <w:tcW w:w="1064" w:type="dxa"/>
            <w:vMerge/>
          </w:tcPr>
          <w:p w14:paraId="44A892AB" w14:textId="77777777" w:rsidR="00C36C3A" w:rsidRPr="001D514A" w:rsidRDefault="00C36C3A" w:rsidP="00FC2EDB">
            <w:pPr>
              <w:rPr>
                <w:rFonts w:ascii="Arial Narrow" w:hAnsi="Arial Narrow"/>
              </w:rPr>
            </w:pPr>
          </w:p>
        </w:tc>
        <w:tc>
          <w:tcPr>
            <w:tcW w:w="2520" w:type="dxa"/>
            <w:vMerge/>
          </w:tcPr>
          <w:p w14:paraId="120F835D" w14:textId="77777777" w:rsidR="00C36C3A" w:rsidRPr="001D514A" w:rsidRDefault="00C36C3A" w:rsidP="00FC2EDB">
            <w:pPr>
              <w:rPr>
                <w:rFonts w:ascii="Arial Narrow" w:hAnsi="Arial Narrow"/>
              </w:rPr>
            </w:pPr>
          </w:p>
        </w:tc>
        <w:tc>
          <w:tcPr>
            <w:tcW w:w="1980" w:type="dxa"/>
          </w:tcPr>
          <w:p w14:paraId="782F4712" w14:textId="77777777" w:rsidR="00C36C3A" w:rsidRPr="001D514A" w:rsidRDefault="00C36C3A" w:rsidP="00FC2EDB">
            <w:pPr>
              <w:rPr>
                <w:rFonts w:ascii="Arial Narrow" w:hAnsi="Arial Narrow"/>
              </w:rPr>
            </w:pPr>
            <w:r w:rsidRPr="001D514A">
              <w:rPr>
                <w:rFonts w:ascii="Arial Narrow" w:hAnsi="Arial Narrow"/>
              </w:rPr>
              <w:t>Stallion Supreme</w:t>
            </w:r>
          </w:p>
        </w:tc>
        <w:tc>
          <w:tcPr>
            <w:tcW w:w="1098" w:type="dxa"/>
          </w:tcPr>
          <w:p w14:paraId="48C677E6" w14:textId="77777777" w:rsidR="00C36C3A" w:rsidRPr="001D514A" w:rsidRDefault="00C36C3A" w:rsidP="00FC2EDB">
            <w:pPr>
              <w:rPr>
                <w:rFonts w:ascii="Arial Narrow" w:hAnsi="Arial Narrow"/>
              </w:rPr>
            </w:pPr>
            <w:r w:rsidRPr="001D514A">
              <w:rPr>
                <w:rFonts w:ascii="Arial Narrow" w:hAnsi="Arial Narrow"/>
              </w:rPr>
              <w:t>N/A</w:t>
            </w:r>
          </w:p>
        </w:tc>
        <w:tc>
          <w:tcPr>
            <w:tcW w:w="1623" w:type="dxa"/>
          </w:tcPr>
          <w:p w14:paraId="00F27DDD"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635690B" w14:textId="77777777" w:rsidTr="001D514A">
        <w:tc>
          <w:tcPr>
            <w:tcW w:w="1384" w:type="dxa"/>
            <w:vMerge w:val="restart"/>
          </w:tcPr>
          <w:p w14:paraId="4CEA1A63" w14:textId="329D2366" w:rsidR="00C36C3A" w:rsidRPr="001D514A" w:rsidRDefault="00C36C3A" w:rsidP="00FC2EDB">
            <w:pPr>
              <w:rPr>
                <w:rFonts w:ascii="Arial Narrow" w:hAnsi="Arial Narrow"/>
                <w:i/>
                <w:iCs/>
              </w:rPr>
            </w:pPr>
            <w:r w:rsidRPr="001D514A">
              <w:rPr>
                <w:rFonts w:ascii="Arial Narrow" w:hAnsi="Arial Narrow"/>
                <w:i/>
                <w:iCs/>
              </w:rPr>
              <w:t>L. </w:t>
            </w:r>
            <w:proofErr w:type="spellStart"/>
            <w:r w:rsidRPr="001D514A">
              <w:rPr>
                <w:rFonts w:ascii="Arial Narrow" w:hAnsi="Arial Narrow"/>
                <w:i/>
                <w:iCs/>
              </w:rPr>
              <w:t>multiflorum</w:t>
            </w:r>
            <w:proofErr w:type="spellEnd"/>
          </w:p>
          <w:p w14:paraId="4C0325D9" w14:textId="77777777" w:rsidR="00C36C3A" w:rsidRPr="001D514A" w:rsidRDefault="00C36C3A" w:rsidP="00FC2EDB">
            <w:pPr>
              <w:rPr>
                <w:rFonts w:ascii="Arial Narrow" w:hAnsi="Arial Narrow"/>
              </w:rPr>
            </w:pPr>
          </w:p>
        </w:tc>
        <w:tc>
          <w:tcPr>
            <w:tcW w:w="1064" w:type="dxa"/>
            <w:vMerge w:val="restart"/>
          </w:tcPr>
          <w:p w14:paraId="2FCFE687" w14:textId="77777777" w:rsidR="00C36C3A" w:rsidRPr="001D514A" w:rsidRDefault="00C36C3A" w:rsidP="00FC2EDB">
            <w:pPr>
              <w:rPr>
                <w:rFonts w:ascii="Arial Narrow" w:hAnsi="Arial Narrow"/>
              </w:rPr>
            </w:pPr>
            <w:r w:rsidRPr="001D514A">
              <w:rPr>
                <w:rFonts w:ascii="Arial Narrow" w:hAnsi="Arial Narrow"/>
              </w:rPr>
              <w:t>Pasture</w:t>
            </w:r>
          </w:p>
          <w:p w14:paraId="55CB83B6" w14:textId="77777777" w:rsidR="00C36C3A" w:rsidRPr="001D514A" w:rsidRDefault="00C36C3A" w:rsidP="00FC2EDB">
            <w:pPr>
              <w:rPr>
                <w:rFonts w:ascii="Arial Narrow" w:hAnsi="Arial Narrow"/>
              </w:rPr>
            </w:pPr>
          </w:p>
        </w:tc>
        <w:tc>
          <w:tcPr>
            <w:tcW w:w="2520" w:type="dxa"/>
          </w:tcPr>
          <w:p w14:paraId="7B88BF92" w14:textId="77777777" w:rsidR="00C36C3A" w:rsidRPr="001D514A" w:rsidRDefault="00C36C3A" w:rsidP="00FC2EDB">
            <w:pPr>
              <w:rPr>
                <w:rFonts w:ascii="Arial Narrow" w:hAnsi="Arial Narrow"/>
              </w:rPr>
            </w:pPr>
            <w:r w:rsidRPr="001D514A">
              <w:rPr>
                <w:rFonts w:ascii="Arial Narrow" w:hAnsi="Arial Narrow"/>
              </w:rPr>
              <w:t>‘Biennial’ early season flowering diploid</w:t>
            </w:r>
          </w:p>
        </w:tc>
        <w:tc>
          <w:tcPr>
            <w:tcW w:w="1980" w:type="dxa"/>
          </w:tcPr>
          <w:p w14:paraId="482A37CE" w14:textId="77777777" w:rsidR="00C36C3A" w:rsidRPr="001D514A" w:rsidRDefault="00C36C3A" w:rsidP="00FC2EDB">
            <w:pPr>
              <w:rPr>
                <w:rFonts w:ascii="Arial Narrow" w:hAnsi="Arial Narrow"/>
              </w:rPr>
            </w:pPr>
            <w:r w:rsidRPr="001D514A">
              <w:rPr>
                <w:rFonts w:ascii="Arial Narrow" w:hAnsi="Arial Narrow"/>
              </w:rPr>
              <w:t>Dargo</w:t>
            </w:r>
          </w:p>
        </w:tc>
        <w:tc>
          <w:tcPr>
            <w:tcW w:w="1098" w:type="dxa"/>
          </w:tcPr>
          <w:p w14:paraId="16ABA5BE"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52021D93"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242037B9" w14:textId="77777777" w:rsidTr="001D514A">
        <w:tc>
          <w:tcPr>
            <w:tcW w:w="1384" w:type="dxa"/>
            <w:vMerge/>
          </w:tcPr>
          <w:p w14:paraId="3A0BA044" w14:textId="77777777" w:rsidR="00C36C3A" w:rsidRPr="001D514A" w:rsidRDefault="00C36C3A" w:rsidP="00FC2EDB">
            <w:pPr>
              <w:rPr>
                <w:rFonts w:ascii="Arial Narrow" w:hAnsi="Arial Narrow"/>
              </w:rPr>
            </w:pPr>
          </w:p>
        </w:tc>
        <w:tc>
          <w:tcPr>
            <w:tcW w:w="1064" w:type="dxa"/>
            <w:vMerge/>
          </w:tcPr>
          <w:p w14:paraId="6B101F4D" w14:textId="77777777" w:rsidR="00C36C3A" w:rsidRPr="001D514A" w:rsidRDefault="00C36C3A" w:rsidP="00FC2EDB">
            <w:pPr>
              <w:rPr>
                <w:rFonts w:ascii="Arial Narrow" w:hAnsi="Arial Narrow"/>
              </w:rPr>
            </w:pPr>
          </w:p>
        </w:tc>
        <w:tc>
          <w:tcPr>
            <w:tcW w:w="2520" w:type="dxa"/>
            <w:vMerge w:val="restart"/>
          </w:tcPr>
          <w:p w14:paraId="648DBB91" w14:textId="77777777" w:rsidR="00C36C3A" w:rsidRPr="001D514A" w:rsidRDefault="00C36C3A" w:rsidP="00FC2EDB">
            <w:pPr>
              <w:rPr>
                <w:rFonts w:ascii="Arial Narrow" w:hAnsi="Arial Narrow"/>
              </w:rPr>
            </w:pPr>
            <w:r w:rsidRPr="001D514A">
              <w:rPr>
                <w:rFonts w:ascii="Arial Narrow" w:hAnsi="Arial Narrow"/>
              </w:rPr>
              <w:t xml:space="preserve">‘Biennial’ </w:t>
            </w:r>
            <w:r w:rsidR="006C2AE4" w:rsidRPr="001D514A">
              <w:rPr>
                <w:rFonts w:ascii="Arial Narrow" w:hAnsi="Arial Narrow"/>
              </w:rPr>
              <w:t>mid-season</w:t>
            </w:r>
            <w:r w:rsidRPr="001D514A">
              <w:rPr>
                <w:rFonts w:ascii="Arial Narrow" w:hAnsi="Arial Narrow"/>
              </w:rPr>
              <w:t xml:space="preserve"> flowering diploid</w:t>
            </w:r>
          </w:p>
        </w:tc>
        <w:tc>
          <w:tcPr>
            <w:tcW w:w="1980" w:type="dxa"/>
          </w:tcPr>
          <w:p w14:paraId="2C61876A" w14:textId="77777777" w:rsidR="00C36C3A" w:rsidRPr="001D514A" w:rsidRDefault="00C36C3A" w:rsidP="00FC2EDB">
            <w:pPr>
              <w:rPr>
                <w:rFonts w:ascii="Arial Narrow" w:hAnsi="Arial Narrow"/>
              </w:rPr>
            </w:pPr>
            <w:r w:rsidRPr="001D514A">
              <w:rPr>
                <w:rFonts w:ascii="Arial Narrow" w:hAnsi="Arial Narrow"/>
              </w:rPr>
              <w:t>Caversham</w:t>
            </w:r>
          </w:p>
        </w:tc>
        <w:tc>
          <w:tcPr>
            <w:tcW w:w="1098" w:type="dxa"/>
          </w:tcPr>
          <w:p w14:paraId="3494A9E7"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646C5D4"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7DCACA8B" w14:textId="77777777" w:rsidTr="001D514A">
        <w:tc>
          <w:tcPr>
            <w:tcW w:w="1384" w:type="dxa"/>
            <w:vMerge/>
          </w:tcPr>
          <w:p w14:paraId="030688A8" w14:textId="77777777" w:rsidR="00C36C3A" w:rsidRPr="001D514A" w:rsidRDefault="00C36C3A" w:rsidP="00FC2EDB">
            <w:pPr>
              <w:rPr>
                <w:rFonts w:ascii="Arial Narrow" w:hAnsi="Arial Narrow"/>
              </w:rPr>
            </w:pPr>
          </w:p>
        </w:tc>
        <w:tc>
          <w:tcPr>
            <w:tcW w:w="1064" w:type="dxa"/>
            <w:vMerge/>
          </w:tcPr>
          <w:p w14:paraId="2CB53D58" w14:textId="77777777" w:rsidR="00C36C3A" w:rsidRPr="001D514A" w:rsidRDefault="00C36C3A" w:rsidP="00FC2EDB">
            <w:pPr>
              <w:rPr>
                <w:rFonts w:ascii="Arial Narrow" w:hAnsi="Arial Narrow"/>
              </w:rPr>
            </w:pPr>
          </w:p>
        </w:tc>
        <w:tc>
          <w:tcPr>
            <w:tcW w:w="2520" w:type="dxa"/>
            <w:vMerge/>
          </w:tcPr>
          <w:p w14:paraId="3FFF282C" w14:textId="77777777" w:rsidR="00C36C3A" w:rsidRPr="001D514A" w:rsidRDefault="00C36C3A" w:rsidP="00FC2EDB">
            <w:pPr>
              <w:rPr>
                <w:rFonts w:ascii="Arial Narrow" w:hAnsi="Arial Narrow"/>
              </w:rPr>
            </w:pPr>
          </w:p>
        </w:tc>
        <w:tc>
          <w:tcPr>
            <w:tcW w:w="1980" w:type="dxa"/>
          </w:tcPr>
          <w:p w14:paraId="3AB4EA3D" w14:textId="77777777" w:rsidR="00C36C3A" w:rsidRPr="001D514A" w:rsidRDefault="00C36C3A" w:rsidP="00FC2EDB">
            <w:pPr>
              <w:rPr>
                <w:rFonts w:ascii="Arial Narrow" w:hAnsi="Arial Narrow"/>
              </w:rPr>
            </w:pPr>
            <w:r w:rsidRPr="001D514A">
              <w:rPr>
                <w:rFonts w:ascii="Arial Narrow" w:hAnsi="Arial Narrow"/>
              </w:rPr>
              <w:t>Eclipse</w:t>
            </w:r>
          </w:p>
        </w:tc>
        <w:tc>
          <w:tcPr>
            <w:tcW w:w="1098" w:type="dxa"/>
          </w:tcPr>
          <w:p w14:paraId="498B0039"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4947148"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52F6FD02" w14:textId="77777777" w:rsidTr="001D514A">
        <w:tc>
          <w:tcPr>
            <w:tcW w:w="1384" w:type="dxa"/>
            <w:vMerge/>
          </w:tcPr>
          <w:p w14:paraId="67C92C35" w14:textId="77777777" w:rsidR="00C36C3A" w:rsidRPr="001D514A" w:rsidRDefault="00C36C3A" w:rsidP="00FC2EDB">
            <w:pPr>
              <w:rPr>
                <w:rFonts w:ascii="Arial Narrow" w:hAnsi="Arial Narrow"/>
              </w:rPr>
            </w:pPr>
          </w:p>
        </w:tc>
        <w:tc>
          <w:tcPr>
            <w:tcW w:w="1064" w:type="dxa"/>
            <w:vMerge/>
          </w:tcPr>
          <w:p w14:paraId="2BB1D4E2" w14:textId="77777777" w:rsidR="00C36C3A" w:rsidRPr="001D514A" w:rsidRDefault="00C36C3A" w:rsidP="00FC2EDB">
            <w:pPr>
              <w:rPr>
                <w:rFonts w:ascii="Arial Narrow" w:hAnsi="Arial Narrow"/>
              </w:rPr>
            </w:pPr>
          </w:p>
        </w:tc>
        <w:tc>
          <w:tcPr>
            <w:tcW w:w="2520" w:type="dxa"/>
            <w:vMerge w:val="restart"/>
          </w:tcPr>
          <w:p w14:paraId="60409D98" w14:textId="77777777" w:rsidR="00C36C3A" w:rsidRPr="001D514A" w:rsidRDefault="00C36C3A" w:rsidP="00FC2EDB">
            <w:pPr>
              <w:rPr>
                <w:rFonts w:ascii="Arial Narrow" w:hAnsi="Arial Narrow"/>
              </w:rPr>
            </w:pPr>
            <w:r w:rsidRPr="001D514A">
              <w:rPr>
                <w:rFonts w:ascii="Arial Narrow" w:hAnsi="Arial Narrow"/>
              </w:rPr>
              <w:t>‘</w:t>
            </w:r>
            <w:proofErr w:type="gramStart"/>
            <w:r w:rsidRPr="001D514A">
              <w:rPr>
                <w:rFonts w:ascii="Arial Narrow" w:hAnsi="Arial Narrow"/>
              </w:rPr>
              <w:t>Biennial‘ late</w:t>
            </w:r>
            <w:proofErr w:type="gramEnd"/>
            <w:r w:rsidRPr="001D514A">
              <w:rPr>
                <w:rFonts w:ascii="Arial Narrow" w:hAnsi="Arial Narrow"/>
              </w:rPr>
              <w:t xml:space="preserve"> </w:t>
            </w:r>
            <w:r w:rsidR="006C2AE4" w:rsidRPr="001D514A">
              <w:rPr>
                <w:rFonts w:ascii="Arial Narrow" w:hAnsi="Arial Narrow"/>
              </w:rPr>
              <w:t>season</w:t>
            </w:r>
            <w:r w:rsidRPr="001D514A">
              <w:rPr>
                <w:rFonts w:ascii="Arial Narrow" w:hAnsi="Arial Narrow"/>
              </w:rPr>
              <w:t xml:space="preserve"> flowering diploid</w:t>
            </w:r>
          </w:p>
        </w:tc>
        <w:tc>
          <w:tcPr>
            <w:tcW w:w="1980" w:type="dxa"/>
          </w:tcPr>
          <w:p w14:paraId="29EAB29A" w14:textId="77777777" w:rsidR="00C36C3A" w:rsidRPr="001D514A" w:rsidRDefault="00C36C3A" w:rsidP="00FC2EDB">
            <w:pPr>
              <w:rPr>
                <w:rFonts w:ascii="Arial Narrow" w:hAnsi="Arial Narrow"/>
              </w:rPr>
            </w:pPr>
            <w:r w:rsidRPr="001D514A">
              <w:rPr>
                <w:rFonts w:ascii="Arial Narrow" w:hAnsi="Arial Narrow"/>
              </w:rPr>
              <w:t>Concord</w:t>
            </w:r>
          </w:p>
        </w:tc>
        <w:tc>
          <w:tcPr>
            <w:tcW w:w="1098" w:type="dxa"/>
          </w:tcPr>
          <w:p w14:paraId="2BD28461"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62D4D30"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7414EAB0" w14:textId="77777777" w:rsidTr="001D514A">
        <w:tc>
          <w:tcPr>
            <w:tcW w:w="1384" w:type="dxa"/>
            <w:vMerge/>
          </w:tcPr>
          <w:p w14:paraId="68551602" w14:textId="77777777" w:rsidR="00C36C3A" w:rsidRPr="001D514A" w:rsidRDefault="00C36C3A" w:rsidP="00FC2EDB">
            <w:pPr>
              <w:rPr>
                <w:rFonts w:ascii="Arial Narrow" w:hAnsi="Arial Narrow"/>
              </w:rPr>
            </w:pPr>
          </w:p>
        </w:tc>
        <w:tc>
          <w:tcPr>
            <w:tcW w:w="1064" w:type="dxa"/>
            <w:vMerge/>
          </w:tcPr>
          <w:p w14:paraId="233A343A" w14:textId="77777777" w:rsidR="00C36C3A" w:rsidRPr="001D514A" w:rsidRDefault="00C36C3A" w:rsidP="00FC2EDB">
            <w:pPr>
              <w:rPr>
                <w:rFonts w:ascii="Arial Narrow" w:hAnsi="Arial Narrow"/>
              </w:rPr>
            </w:pPr>
          </w:p>
        </w:tc>
        <w:tc>
          <w:tcPr>
            <w:tcW w:w="2520" w:type="dxa"/>
            <w:vMerge/>
          </w:tcPr>
          <w:p w14:paraId="0AF26552" w14:textId="77777777" w:rsidR="00C36C3A" w:rsidRPr="001D514A" w:rsidRDefault="00C36C3A" w:rsidP="00FC2EDB">
            <w:pPr>
              <w:rPr>
                <w:rFonts w:ascii="Arial Narrow" w:hAnsi="Arial Narrow"/>
              </w:rPr>
            </w:pPr>
          </w:p>
        </w:tc>
        <w:tc>
          <w:tcPr>
            <w:tcW w:w="1980" w:type="dxa"/>
          </w:tcPr>
          <w:p w14:paraId="1025C2E0" w14:textId="77777777" w:rsidR="00C36C3A" w:rsidRPr="001D514A" w:rsidRDefault="00C36C3A" w:rsidP="00FC2EDB">
            <w:pPr>
              <w:rPr>
                <w:rFonts w:ascii="Arial Narrow" w:hAnsi="Arial Narrow"/>
              </w:rPr>
            </w:pPr>
            <w:r w:rsidRPr="001D514A">
              <w:rPr>
                <w:rFonts w:ascii="Arial Narrow" w:hAnsi="Arial Narrow"/>
              </w:rPr>
              <w:t>Conquest</w:t>
            </w:r>
          </w:p>
        </w:tc>
        <w:tc>
          <w:tcPr>
            <w:tcW w:w="1098" w:type="dxa"/>
          </w:tcPr>
          <w:p w14:paraId="13B1B4D0"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3725433"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087013A3" w14:textId="77777777" w:rsidTr="001D514A">
        <w:tc>
          <w:tcPr>
            <w:tcW w:w="1384" w:type="dxa"/>
            <w:vMerge/>
          </w:tcPr>
          <w:p w14:paraId="617C4AB0" w14:textId="77777777" w:rsidR="00C36C3A" w:rsidRPr="001D514A" w:rsidRDefault="00C36C3A" w:rsidP="00FC2EDB">
            <w:pPr>
              <w:rPr>
                <w:rFonts w:ascii="Arial Narrow" w:hAnsi="Arial Narrow"/>
              </w:rPr>
            </w:pPr>
          </w:p>
        </w:tc>
        <w:tc>
          <w:tcPr>
            <w:tcW w:w="1064" w:type="dxa"/>
            <w:vMerge/>
          </w:tcPr>
          <w:p w14:paraId="784A1960" w14:textId="77777777" w:rsidR="00C36C3A" w:rsidRPr="001D514A" w:rsidRDefault="00C36C3A" w:rsidP="00FC2EDB">
            <w:pPr>
              <w:rPr>
                <w:rFonts w:ascii="Arial Narrow" w:hAnsi="Arial Narrow"/>
              </w:rPr>
            </w:pPr>
          </w:p>
        </w:tc>
        <w:tc>
          <w:tcPr>
            <w:tcW w:w="2520" w:type="dxa"/>
            <w:vMerge/>
          </w:tcPr>
          <w:p w14:paraId="4DBC771A" w14:textId="77777777" w:rsidR="00C36C3A" w:rsidRPr="001D514A" w:rsidRDefault="00C36C3A" w:rsidP="00FC2EDB">
            <w:pPr>
              <w:rPr>
                <w:rFonts w:ascii="Arial Narrow" w:hAnsi="Arial Narrow"/>
              </w:rPr>
            </w:pPr>
          </w:p>
        </w:tc>
        <w:tc>
          <w:tcPr>
            <w:tcW w:w="1980" w:type="dxa"/>
          </w:tcPr>
          <w:p w14:paraId="52320AC5" w14:textId="77777777" w:rsidR="00C36C3A" w:rsidRPr="001D514A" w:rsidRDefault="00C36C3A" w:rsidP="00FC2EDB">
            <w:pPr>
              <w:rPr>
                <w:rFonts w:ascii="Arial Narrow" w:hAnsi="Arial Narrow"/>
              </w:rPr>
            </w:pPr>
            <w:r w:rsidRPr="001D514A">
              <w:rPr>
                <w:rFonts w:ascii="Arial Narrow" w:hAnsi="Arial Narrow"/>
              </w:rPr>
              <w:t>Crusader</w:t>
            </w:r>
          </w:p>
        </w:tc>
        <w:tc>
          <w:tcPr>
            <w:tcW w:w="1098" w:type="dxa"/>
          </w:tcPr>
          <w:p w14:paraId="64D3F7BD"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2D3F523"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7E2EBB20" w14:textId="77777777" w:rsidTr="001D514A">
        <w:tc>
          <w:tcPr>
            <w:tcW w:w="1384" w:type="dxa"/>
            <w:vMerge/>
          </w:tcPr>
          <w:p w14:paraId="4EAE1879" w14:textId="77777777" w:rsidR="00C36C3A" w:rsidRPr="001D514A" w:rsidRDefault="00C36C3A" w:rsidP="00FC2EDB">
            <w:pPr>
              <w:rPr>
                <w:rFonts w:ascii="Arial Narrow" w:hAnsi="Arial Narrow"/>
              </w:rPr>
            </w:pPr>
          </w:p>
        </w:tc>
        <w:tc>
          <w:tcPr>
            <w:tcW w:w="1064" w:type="dxa"/>
            <w:vMerge/>
          </w:tcPr>
          <w:p w14:paraId="07EDC602" w14:textId="77777777" w:rsidR="00C36C3A" w:rsidRPr="001D514A" w:rsidRDefault="00C36C3A" w:rsidP="00FC2EDB">
            <w:pPr>
              <w:rPr>
                <w:rFonts w:ascii="Arial Narrow" w:hAnsi="Arial Narrow"/>
              </w:rPr>
            </w:pPr>
          </w:p>
        </w:tc>
        <w:tc>
          <w:tcPr>
            <w:tcW w:w="2520" w:type="dxa"/>
            <w:vMerge/>
          </w:tcPr>
          <w:p w14:paraId="47D1EB5B" w14:textId="77777777" w:rsidR="00C36C3A" w:rsidRPr="001D514A" w:rsidRDefault="00C36C3A" w:rsidP="00FC2EDB">
            <w:pPr>
              <w:rPr>
                <w:rFonts w:ascii="Arial Narrow" w:hAnsi="Arial Narrow"/>
              </w:rPr>
            </w:pPr>
          </w:p>
        </w:tc>
        <w:tc>
          <w:tcPr>
            <w:tcW w:w="1980" w:type="dxa"/>
          </w:tcPr>
          <w:p w14:paraId="5B3ED77A" w14:textId="77777777" w:rsidR="00C36C3A" w:rsidRPr="001D514A" w:rsidRDefault="00C36C3A" w:rsidP="00FC2EDB">
            <w:pPr>
              <w:rPr>
                <w:rFonts w:ascii="Arial Narrow" w:hAnsi="Arial Narrow"/>
              </w:rPr>
            </w:pPr>
            <w:proofErr w:type="spellStart"/>
            <w:r w:rsidRPr="001D514A">
              <w:rPr>
                <w:rFonts w:ascii="Arial Narrow" w:hAnsi="Arial Narrow"/>
              </w:rPr>
              <w:t>Dargle</w:t>
            </w:r>
            <w:proofErr w:type="spellEnd"/>
          </w:p>
        </w:tc>
        <w:tc>
          <w:tcPr>
            <w:tcW w:w="1098" w:type="dxa"/>
          </w:tcPr>
          <w:p w14:paraId="14DD3FDC"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06E79AEA"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65E14ACF" w14:textId="77777777" w:rsidTr="001D514A">
        <w:tc>
          <w:tcPr>
            <w:tcW w:w="1384" w:type="dxa"/>
            <w:vMerge/>
          </w:tcPr>
          <w:p w14:paraId="61CDBCB3" w14:textId="77777777" w:rsidR="00C36C3A" w:rsidRPr="001D514A" w:rsidRDefault="00C36C3A" w:rsidP="00FC2EDB">
            <w:pPr>
              <w:rPr>
                <w:rFonts w:ascii="Arial Narrow" w:hAnsi="Arial Narrow"/>
              </w:rPr>
            </w:pPr>
          </w:p>
        </w:tc>
        <w:tc>
          <w:tcPr>
            <w:tcW w:w="1064" w:type="dxa"/>
            <w:vMerge/>
          </w:tcPr>
          <w:p w14:paraId="2CCD0575" w14:textId="77777777" w:rsidR="00C36C3A" w:rsidRPr="001D514A" w:rsidRDefault="00C36C3A" w:rsidP="00FC2EDB">
            <w:pPr>
              <w:rPr>
                <w:rFonts w:ascii="Arial Narrow" w:hAnsi="Arial Narrow"/>
              </w:rPr>
            </w:pPr>
          </w:p>
        </w:tc>
        <w:tc>
          <w:tcPr>
            <w:tcW w:w="2520" w:type="dxa"/>
            <w:vMerge/>
          </w:tcPr>
          <w:p w14:paraId="50571898" w14:textId="77777777" w:rsidR="00C36C3A" w:rsidRPr="001D514A" w:rsidRDefault="00C36C3A" w:rsidP="00FC2EDB">
            <w:pPr>
              <w:rPr>
                <w:rFonts w:ascii="Arial Narrow" w:hAnsi="Arial Narrow"/>
              </w:rPr>
            </w:pPr>
          </w:p>
        </w:tc>
        <w:tc>
          <w:tcPr>
            <w:tcW w:w="1980" w:type="dxa"/>
          </w:tcPr>
          <w:p w14:paraId="385756D0" w14:textId="77777777" w:rsidR="00C36C3A" w:rsidRPr="001D514A" w:rsidRDefault="00C36C3A" w:rsidP="00FC2EDB">
            <w:pPr>
              <w:rPr>
                <w:rFonts w:ascii="Arial Narrow" w:hAnsi="Arial Narrow"/>
              </w:rPr>
            </w:pPr>
            <w:r w:rsidRPr="001D514A">
              <w:rPr>
                <w:rFonts w:ascii="Arial Narrow" w:hAnsi="Arial Narrow"/>
              </w:rPr>
              <w:t>Diplex</w:t>
            </w:r>
          </w:p>
        </w:tc>
        <w:tc>
          <w:tcPr>
            <w:tcW w:w="1098" w:type="dxa"/>
          </w:tcPr>
          <w:p w14:paraId="09AA2A01"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601A23EE"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407074BC" w14:textId="77777777" w:rsidTr="001D514A">
        <w:tc>
          <w:tcPr>
            <w:tcW w:w="1384" w:type="dxa"/>
            <w:vMerge/>
          </w:tcPr>
          <w:p w14:paraId="0EFFCFE1" w14:textId="77777777" w:rsidR="00C36C3A" w:rsidRPr="001D514A" w:rsidRDefault="00C36C3A" w:rsidP="00FC2EDB">
            <w:pPr>
              <w:rPr>
                <w:rFonts w:ascii="Arial Narrow" w:hAnsi="Arial Narrow"/>
              </w:rPr>
            </w:pPr>
          </w:p>
        </w:tc>
        <w:tc>
          <w:tcPr>
            <w:tcW w:w="1064" w:type="dxa"/>
            <w:vMerge/>
          </w:tcPr>
          <w:p w14:paraId="06D694B4" w14:textId="77777777" w:rsidR="00C36C3A" w:rsidRPr="001D514A" w:rsidRDefault="00C36C3A" w:rsidP="00FC2EDB">
            <w:pPr>
              <w:rPr>
                <w:rFonts w:ascii="Arial Narrow" w:hAnsi="Arial Narrow"/>
              </w:rPr>
            </w:pPr>
          </w:p>
        </w:tc>
        <w:tc>
          <w:tcPr>
            <w:tcW w:w="2520" w:type="dxa"/>
            <w:vMerge/>
          </w:tcPr>
          <w:p w14:paraId="71136613" w14:textId="77777777" w:rsidR="00C36C3A" w:rsidRPr="001D514A" w:rsidRDefault="00C36C3A" w:rsidP="00FC2EDB">
            <w:pPr>
              <w:rPr>
                <w:rFonts w:ascii="Arial Narrow" w:hAnsi="Arial Narrow"/>
              </w:rPr>
            </w:pPr>
          </w:p>
        </w:tc>
        <w:tc>
          <w:tcPr>
            <w:tcW w:w="1980" w:type="dxa"/>
          </w:tcPr>
          <w:p w14:paraId="103FD8F2" w14:textId="77777777" w:rsidR="00C36C3A" w:rsidRPr="001D514A" w:rsidRDefault="00C36C3A" w:rsidP="00FC2EDB">
            <w:pPr>
              <w:rPr>
                <w:rFonts w:ascii="Arial Narrow" w:hAnsi="Arial Narrow"/>
              </w:rPr>
            </w:pPr>
            <w:r w:rsidRPr="001D514A">
              <w:rPr>
                <w:rFonts w:ascii="Arial Narrow" w:hAnsi="Arial Narrow"/>
              </w:rPr>
              <w:t>Flanker</w:t>
            </w:r>
          </w:p>
        </w:tc>
        <w:tc>
          <w:tcPr>
            <w:tcW w:w="1098" w:type="dxa"/>
          </w:tcPr>
          <w:p w14:paraId="7C728112"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FCE827A"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0F745C71" w14:textId="77777777" w:rsidTr="001D514A">
        <w:tc>
          <w:tcPr>
            <w:tcW w:w="1384" w:type="dxa"/>
            <w:vMerge/>
          </w:tcPr>
          <w:p w14:paraId="353B3826" w14:textId="77777777" w:rsidR="00C36C3A" w:rsidRPr="001D514A" w:rsidRDefault="00C36C3A" w:rsidP="00FC2EDB">
            <w:pPr>
              <w:rPr>
                <w:rFonts w:ascii="Arial Narrow" w:hAnsi="Arial Narrow"/>
              </w:rPr>
            </w:pPr>
          </w:p>
        </w:tc>
        <w:tc>
          <w:tcPr>
            <w:tcW w:w="1064" w:type="dxa"/>
            <w:vMerge/>
          </w:tcPr>
          <w:p w14:paraId="3BE5DA34" w14:textId="77777777" w:rsidR="00C36C3A" w:rsidRPr="001D514A" w:rsidRDefault="00C36C3A" w:rsidP="00FC2EDB">
            <w:pPr>
              <w:rPr>
                <w:rFonts w:ascii="Arial Narrow" w:hAnsi="Arial Narrow"/>
              </w:rPr>
            </w:pPr>
          </w:p>
        </w:tc>
        <w:tc>
          <w:tcPr>
            <w:tcW w:w="2520" w:type="dxa"/>
            <w:vMerge/>
          </w:tcPr>
          <w:p w14:paraId="7BF0D2E8" w14:textId="77777777" w:rsidR="00C36C3A" w:rsidRPr="001D514A" w:rsidRDefault="00C36C3A" w:rsidP="00FC2EDB">
            <w:pPr>
              <w:rPr>
                <w:rFonts w:ascii="Arial Narrow" w:hAnsi="Arial Narrow"/>
              </w:rPr>
            </w:pPr>
          </w:p>
        </w:tc>
        <w:tc>
          <w:tcPr>
            <w:tcW w:w="1980" w:type="dxa"/>
          </w:tcPr>
          <w:p w14:paraId="60D7FC33" w14:textId="77777777" w:rsidR="00C36C3A" w:rsidRPr="001D514A" w:rsidRDefault="00C36C3A" w:rsidP="00FC2EDB">
            <w:pPr>
              <w:rPr>
                <w:rFonts w:ascii="Arial Narrow" w:hAnsi="Arial Narrow"/>
                <w:vertAlign w:val="superscript"/>
              </w:rPr>
            </w:pPr>
            <w:r w:rsidRPr="001D514A">
              <w:rPr>
                <w:rFonts w:ascii="Arial Narrow" w:hAnsi="Arial Narrow"/>
              </w:rPr>
              <w:t xml:space="preserve">Grasslands </w:t>
            </w:r>
            <w:proofErr w:type="spellStart"/>
            <w:r w:rsidRPr="001D514A">
              <w:rPr>
                <w:rFonts w:ascii="Arial Narrow" w:hAnsi="Arial Narrow"/>
              </w:rPr>
              <w:t>Status</w:t>
            </w:r>
            <w:r w:rsidRPr="001D514A">
              <w:rPr>
                <w:rFonts w:ascii="Arial Narrow" w:hAnsi="Arial Narrow"/>
                <w:vertAlign w:val="superscript"/>
              </w:rPr>
              <w:t>Plus</w:t>
            </w:r>
            <w:proofErr w:type="spellEnd"/>
          </w:p>
        </w:tc>
        <w:tc>
          <w:tcPr>
            <w:tcW w:w="1098" w:type="dxa"/>
          </w:tcPr>
          <w:p w14:paraId="58F31C59"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01936AC9"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7F5B1BA5" w14:textId="77777777" w:rsidTr="001D514A">
        <w:tc>
          <w:tcPr>
            <w:tcW w:w="1384" w:type="dxa"/>
            <w:vMerge/>
          </w:tcPr>
          <w:p w14:paraId="7E0B1019" w14:textId="77777777" w:rsidR="00C36C3A" w:rsidRPr="001D514A" w:rsidRDefault="00C36C3A" w:rsidP="00FC2EDB">
            <w:pPr>
              <w:rPr>
                <w:rFonts w:ascii="Arial Narrow" w:hAnsi="Arial Narrow"/>
              </w:rPr>
            </w:pPr>
          </w:p>
        </w:tc>
        <w:tc>
          <w:tcPr>
            <w:tcW w:w="1064" w:type="dxa"/>
            <w:vMerge/>
          </w:tcPr>
          <w:p w14:paraId="09758B81" w14:textId="77777777" w:rsidR="00C36C3A" w:rsidRPr="001D514A" w:rsidRDefault="00C36C3A" w:rsidP="00FC2EDB">
            <w:pPr>
              <w:rPr>
                <w:rFonts w:ascii="Arial Narrow" w:hAnsi="Arial Narrow"/>
              </w:rPr>
            </w:pPr>
          </w:p>
        </w:tc>
        <w:tc>
          <w:tcPr>
            <w:tcW w:w="2520" w:type="dxa"/>
            <w:vMerge/>
          </w:tcPr>
          <w:p w14:paraId="7D758BD5" w14:textId="77777777" w:rsidR="00C36C3A" w:rsidRPr="001D514A" w:rsidRDefault="00C36C3A" w:rsidP="00FC2EDB">
            <w:pPr>
              <w:rPr>
                <w:rFonts w:ascii="Arial Narrow" w:hAnsi="Arial Narrow"/>
              </w:rPr>
            </w:pPr>
          </w:p>
        </w:tc>
        <w:tc>
          <w:tcPr>
            <w:tcW w:w="1980" w:type="dxa"/>
          </w:tcPr>
          <w:p w14:paraId="21825E85" w14:textId="77777777" w:rsidR="00C36C3A" w:rsidRPr="001D514A" w:rsidRDefault="00C36C3A" w:rsidP="00FC2EDB">
            <w:pPr>
              <w:rPr>
                <w:rFonts w:ascii="Arial Narrow" w:hAnsi="Arial Narrow"/>
              </w:rPr>
            </w:pPr>
            <w:r w:rsidRPr="001D514A">
              <w:rPr>
                <w:rFonts w:ascii="Arial Narrow" w:hAnsi="Arial Narrow"/>
              </w:rPr>
              <w:t>Grasslands Warrior</w:t>
            </w:r>
          </w:p>
        </w:tc>
        <w:tc>
          <w:tcPr>
            <w:tcW w:w="1098" w:type="dxa"/>
          </w:tcPr>
          <w:p w14:paraId="2170DCC6"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01D26436"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73D7EF3D" w14:textId="77777777" w:rsidTr="001D514A">
        <w:tc>
          <w:tcPr>
            <w:tcW w:w="1384" w:type="dxa"/>
            <w:vMerge/>
          </w:tcPr>
          <w:p w14:paraId="65407357" w14:textId="77777777" w:rsidR="00C36C3A" w:rsidRPr="001D514A" w:rsidRDefault="00C36C3A" w:rsidP="00FC2EDB">
            <w:pPr>
              <w:rPr>
                <w:rFonts w:ascii="Arial Narrow" w:hAnsi="Arial Narrow"/>
              </w:rPr>
            </w:pPr>
          </w:p>
        </w:tc>
        <w:tc>
          <w:tcPr>
            <w:tcW w:w="1064" w:type="dxa"/>
            <w:vMerge/>
          </w:tcPr>
          <w:p w14:paraId="7495BED2" w14:textId="77777777" w:rsidR="00C36C3A" w:rsidRPr="001D514A" w:rsidRDefault="00C36C3A" w:rsidP="00FC2EDB">
            <w:pPr>
              <w:rPr>
                <w:rFonts w:ascii="Arial Narrow" w:hAnsi="Arial Narrow"/>
              </w:rPr>
            </w:pPr>
          </w:p>
        </w:tc>
        <w:tc>
          <w:tcPr>
            <w:tcW w:w="2520" w:type="dxa"/>
            <w:vMerge/>
          </w:tcPr>
          <w:p w14:paraId="2FC685E9" w14:textId="77777777" w:rsidR="00C36C3A" w:rsidRPr="001D514A" w:rsidRDefault="00C36C3A" w:rsidP="00FC2EDB">
            <w:pPr>
              <w:rPr>
                <w:rFonts w:ascii="Arial Narrow" w:hAnsi="Arial Narrow"/>
              </w:rPr>
            </w:pPr>
          </w:p>
        </w:tc>
        <w:tc>
          <w:tcPr>
            <w:tcW w:w="1980" w:type="dxa"/>
          </w:tcPr>
          <w:p w14:paraId="6E0C0CCA" w14:textId="77777777" w:rsidR="00C36C3A" w:rsidRPr="001D514A" w:rsidRDefault="00C36C3A" w:rsidP="00FC2EDB">
            <w:pPr>
              <w:rPr>
                <w:rFonts w:ascii="Arial Narrow" w:hAnsi="Arial Narrow"/>
              </w:rPr>
            </w:pPr>
            <w:r w:rsidRPr="001D514A">
              <w:rPr>
                <w:rFonts w:ascii="Arial Narrow" w:hAnsi="Arial Narrow"/>
              </w:rPr>
              <w:t>Hulk</w:t>
            </w:r>
          </w:p>
        </w:tc>
        <w:tc>
          <w:tcPr>
            <w:tcW w:w="1098" w:type="dxa"/>
          </w:tcPr>
          <w:p w14:paraId="5F5396B8"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4C9FC11"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01BEF261" w14:textId="77777777" w:rsidTr="001D514A">
        <w:tc>
          <w:tcPr>
            <w:tcW w:w="1384" w:type="dxa"/>
            <w:vMerge/>
          </w:tcPr>
          <w:p w14:paraId="3E01F9E9" w14:textId="77777777" w:rsidR="00C36C3A" w:rsidRPr="001D514A" w:rsidRDefault="00C36C3A" w:rsidP="00FC2EDB">
            <w:pPr>
              <w:rPr>
                <w:rFonts w:ascii="Arial Narrow" w:hAnsi="Arial Narrow"/>
              </w:rPr>
            </w:pPr>
          </w:p>
        </w:tc>
        <w:tc>
          <w:tcPr>
            <w:tcW w:w="1064" w:type="dxa"/>
            <w:vMerge/>
          </w:tcPr>
          <w:p w14:paraId="6CDD3822" w14:textId="77777777" w:rsidR="00C36C3A" w:rsidRPr="001D514A" w:rsidRDefault="00C36C3A" w:rsidP="00FC2EDB">
            <w:pPr>
              <w:rPr>
                <w:rFonts w:ascii="Arial Narrow" w:hAnsi="Arial Narrow"/>
              </w:rPr>
            </w:pPr>
          </w:p>
        </w:tc>
        <w:tc>
          <w:tcPr>
            <w:tcW w:w="2520" w:type="dxa"/>
            <w:vMerge/>
          </w:tcPr>
          <w:p w14:paraId="7DBF5E0B" w14:textId="77777777" w:rsidR="00C36C3A" w:rsidRPr="001D514A" w:rsidRDefault="00C36C3A" w:rsidP="00FC2EDB">
            <w:pPr>
              <w:rPr>
                <w:rFonts w:ascii="Arial Narrow" w:hAnsi="Arial Narrow"/>
              </w:rPr>
            </w:pPr>
          </w:p>
        </w:tc>
        <w:tc>
          <w:tcPr>
            <w:tcW w:w="1980" w:type="dxa"/>
          </w:tcPr>
          <w:p w14:paraId="3187C934" w14:textId="77777777" w:rsidR="00C36C3A" w:rsidRPr="001D514A" w:rsidRDefault="00C36C3A" w:rsidP="00FC2EDB">
            <w:pPr>
              <w:rPr>
                <w:rFonts w:ascii="Arial Narrow" w:hAnsi="Arial Narrow"/>
              </w:rPr>
            </w:pPr>
            <w:r w:rsidRPr="001D514A">
              <w:rPr>
                <w:rFonts w:ascii="Arial Narrow" w:hAnsi="Arial Narrow"/>
              </w:rPr>
              <w:t>Mariner</w:t>
            </w:r>
          </w:p>
        </w:tc>
        <w:tc>
          <w:tcPr>
            <w:tcW w:w="1098" w:type="dxa"/>
          </w:tcPr>
          <w:p w14:paraId="413E9773"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944DC2A"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3E2A9F44" w14:textId="77777777" w:rsidTr="001D514A">
        <w:tc>
          <w:tcPr>
            <w:tcW w:w="1384" w:type="dxa"/>
            <w:vMerge/>
          </w:tcPr>
          <w:p w14:paraId="156532C8" w14:textId="77777777" w:rsidR="00C36C3A" w:rsidRPr="001D514A" w:rsidRDefault="00C36C3A" w:rsidP="00FC2EDB">
            <w:pPr>
              <w:rPr>
                <w:rFonts w:ascii="Arial Narrow" w:hAnsi="Arial Narrow"/>
              </w:rPr>
            </w:pPr>
          </w:p>
        </w:tc>
        <w:tc>
          <w:tcPr>
            <w:tcW w:w="1064" w:type="dxa"/>
            <w:vMerge/>
          </w:tcPr>
          <w:p w14:paraId="6659D755" w14:textId="77777777" w:rsidR="00C36C3A" w:rsidRPr="001D514A" w:rsidRDefault="00C36C3A" w:rsidP="00FC2EDB">
            <w:pPr>
              <w:rPr>
                <w:rFonts w:ascii="Arial Narrow" w:hAnsi="Arial Narrow"/>
              </w:rPr>
            </w:pPr>
          </w:p>
        </w:tc>
        <w:tc>
          <w:tcPr>
            <w:tcW w:w="2520" w:type="dxa"/>
            <w:vMerge/>
          </w:tcPr>
          <w:p w14:paraId="1FA6BCF6" w14:textId="77777777" w:rsidR="00C36C3A" w:rsidRPr="001D514A" w:rsidRDefault="00C36C3A" w:rsidP="00FC2EDB">
            <w:pPr>
              <w:rPr>
                <w:rFonts w:ascii="Arial Narrow" w:hAnsi="Arial Narrow"/>
              </w:rPr>
            </w:pPr>
          </w:p>
        </w:tc>
        <w:tc>
          <w:tcPr>
            <w:tcW w:w="1980" w:type="dxa"/>
          </w:tcPr>
          <w:p w14:paraId="5AABDE1E" w14:textId="77777777" w:rsidR="00C36C3A" w:rsidRPr="001D514A" w:rsidRDefault="00C36C3A" w:rsidP="00FC2EDB">
            <w:pPr>
              <w:rPr>
                <w:rFonts w:ascii="Arial Narrow" w:hAnsi="Arial Narrow"/>
                <w:vertAlign w:val="superscript"/>
              </w:rPr>
            </w:pPr>
            <w:proofErr w:type="spellStart"/>
            <w:r w:rsidRPr="001D514A">
              <w:rPr>
                <w:rFonts w:ascii="Arial Narrow" w:hAnsi="Arial Narrow"/>
              </w:rPr>
              <w:t>Marbella</w:t>
            </w:r>
            <w:r w:rsidRPr="001D514A">
              <w:rPr>
                <w:rFonts w:ascii="Arial Narrow" w:hAnsi="Arial Narrow"/>
                <w:vertAlign w:val="superscript"/>
              </w:rPr>
              <w:t>Sud</w:t>
            </w:r>
            <w:proofErr w:type="spellEnd"/>
          </w:p>
        </w:tc>
        <w:tc>
          <w:tcPr>
            <w:tcW w:w="1098" w:type="dxa"/>
          </w:tcPr>
          <w:p w14:paraId="0E74F9F2"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8A5729C"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526AD089" w14:textId="77777777" w:rsidTr="001D514A">
        <w:tc>
          <w:tcPr>
            <w:tcW w:w="1384" w:type="dxa"/>
            <w:vMerge/>
          </w:tcPr>
          <w:p w14:paraId="042CD052" w14:textId="77777777" w:rsidR="00C36C3A" w:rsidRPr="001D514A" w:rsidRDefault="00C36C3A" w:rsidP="00FC2EDB">
            <w:pPr>
              <w:rPr>
                <w:rFonts w:ascii="Arial Narrow" w:hAnsi="Arial Narrow"/>
              </w:rPr>
            </w:pPr>
          </w:p>
        </w:tc>
        <w:tc>
          <w:tcPr>
            <w:tcW w:w="1064" w:type="dxa"/>
            <w:vMerge/>
          </w:tcPr>
          <w:p w14:paraId="46407A62" w14:textId="77777777" w:rsidR="00C36C3A" w:rsidRPr="001D514A" w:rsidRDefault="00C36C3A" w:rsidP="00FC2EDB">
            <w:pPr>
              <w:rPr>
                <w:rFonts w:ascii="Arial Narrow" w:hAnsi="Arial Narrow"/>
              </w:rPr>
            </w:pPr>
          </w:p>
        </w:tc>
        <w:tc>
          <w:tcPr>
            <w:tcW w:w="2520" w:type="dxa"/>
            <w:vMerge/>
          </w:tcPr>
          <w:p w14:paraId="32A3DBF7" w14:textId="77777777" w:rsidR="00C36C3A" w:rsidRPr="001D514A" w:rsidRDefault="00C36C3A" w:rsidP="00FC2EDB">
            <w:pPr>
              <w:rPr>
                <w:rFonts w:ascii="Arial Narrow" w:hAnsi="Arial Narrow"/>
              </w:rPr>
            </w:pPr>
          </w:p>
        </w:tc>
        <w:tc>
          <w:tcPr>
            <w:tcW w:w="1980" w:type="dxa"/>
          </w:tcPr>
          <w:p w14:paraId="533A6ED1" w14:textId="77777777" w:rsidR="00C36C3A" w:rsidRPr="001D514A" w:rsidRDefault="00C36C3A" w:rsidP="00FC2EDB">
            <w:pPr>
              <w:rPr>
                <w:rFonts w:ascii="Arial Narrow" w:hAnsi="Arial Narrow"/>
              </w:rPr>
            </w:pPr>
            <w:proofErr w:type="spellStart"/>
            <w:r w:rsidRPr="001D514A">
              <w:rPr>
                <w:rFonts w:ascii="Arial Narrow" w:hAnsi="Arial Narrow"/>
              </w:rPr>
              <w:t>Sonik</w:t>
            </w:r>
            <w:proofErr w:type="spellEnd"/>
          </w:p>
        </w:tc>
        <w:tc>
          <w:tcPr>
            <w:tcW w:w="1098" w:type="dxa"/>
          </w:tcPr>
          <w:p w14:paraId="03BA2AD6"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809FE3B"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3DE9AAAF" w14:textId="77777777" w:rsidTr="001D514A">
        <w:tc>
          <w:tcPr>
            <w:tcW w:w="1384" w:type="dxa"/>
            <w:vMerge/>
          </w:tcPr>
          <w:p w14:paraId="66CEECF6" w14:textId="77777777" w:rsidR="00C36C3A" w:rsidRPr="001D514A" w:rsidRDefault="00C36C3A" w:rsidP="00FC2EDB">
            <w:pPr>
              <w:rPr>
                <w:rFonts w:ascii="Arial Narrow" w:hAnsi="Arial Narrow"/>
              </w:rPr>
            </w:pPr>
          </w:p>
        </w:tc>
        <w:tc>
          <w:tcPr>
            <w:tcW w:w="1064" w:type="dxa"/>
            <w:vMerge/>
          </w:tcPr>
          <w:p w14:paraId="2B65875D" w14:textId="77777777" w:rsidR="00C36C3A" w:rsidRPr="001D514A" w:rsidRDefault="00C36C3A" w:rsidP="00FC2EDB">
            <w:pPr>
              <w:rPr>
                <w:rFonts w:ascii="Arial Narrow" w:hAnsi="Arial Narrow"/>
              </w:rPr>
            </w:pPr>
          </w:p>
        </w:tc>
        <w:tc>
          <w:tcPr>
            <w:tcW w:w="2520" w:type="dxa"/>
            <w:vMerge/>
          </w:tcPr>
          <w:p w14:paraId="7106C722" w14:textId="77777777" w:rsidR="00C36C3A" w:rsidRPr="001D514A" w:rsidRDefault="00C36C3A" w:rsidP="00FC2EDB">
            <w:pPr>
              <w:rPr>
                <w:rFonts w:ascii="Arial Narrow" w:hAnsi="Arial Narrow"/>
              </w:rPr>
            </w:pPr>
          </w:p>
        </w:tc>
        <w:tc>
          <w:tcPr>
            <w:tcW w:w="1980" w:type="dxa"/>
          </w:tcPr>
          <w:p w14:paraId="2C126714" w14:textId="77777777" w:rsidR="00C36C3A" w:rsidRPr="001D514A" w:rsidRDefault="00C36C3A" w:rsidP="00FC2EDB">
            <w:pPr>
              <w:rPr>
                <w:rFonts w:ascii="Arial Narrow" w:hAnsi="Arial Narrow"/>
              </w:rPr>
            </w:pPr>
            <w:r w:rsidRPr="001D514A">
              <w:rPr>
                <w:rFonts w:ascii="Arial Narrow" w:hAnsi="Arial Narrow"/>
              </w:rPr>
              <w:t>Tabu</w:t>
            </w:r>
          </w:p>
        </w:tc>
        <w:tc>
          <w:tcPr>
            <w:tcW w:w="1098" w:type="dxa"/>
          </w:tcPr>
          <w:p w14:paraId="59092A54"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FA9BDF8"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6B694435" w14:textId="77777777" w:rsidTr="001D514A">
        <w:tc>
          <w:tcPr>
            <w:tcW w:w="1384" w:type="dxa"/>
            <w:vMerge/>
          </w:tcPr>
          <w:p w14:paraId="4845E260" w14:textId="77777777" w:rsidR="00C36C3A" w:rsidRPr="001D514A" w:rsidRDefault="00C36C3A" w:rsidP="00FC2EDB">
            <w:pPr>
              <w:rPr>
                <w:rFonts w:ascii="Arial Narrow" w:hAnsi="Arial Narrow"/>
              </w:rPr>
            </w:pPr>
          </w:p>
        </w:tc>
        <w:tc>
          <w:tcPr>
            <w:tcW w:w="1064" w:type="dxa"/>
            <w:vMerge/>
          </w:tcPr>
          <w:p w14:paraId="3C0A5ECF" w14:textId="77777777" w:rsidR="00C36C3A" w:rsidRPr="001D514A" w:rsidRDefault="00C36C3A" w:rsidP="00FC2EDB">
            <w:pPr>
              <w:rPr>
                <w:rFonts w:ascii="Arial Narrow" w:hAnsi="Arial Narrow"/>
              </w:rPr>
            </w:pPr>
          </w:p>
        </w:tc>
        <w:tc>
          <w:tcPr>
            <w:tcW w:w="2520" w:type="dxa"/>
            <w:vMerge w:val="restart"/>
          </w:tcPr>
          <w:p w14:paraId="74E3EE2F" w14:textId="77777777" w:rsidR="00C36C3A" w:rsidRPr="001D514A" w:rsidRDefault="00C36C3A" w:rsidP="00FC2EDB">
            <w:pPr>
              <w:rPr>
                <w:rFonts w:ascii="Arial Narrow" w:hAnsi="Arial Narrow"/>
              </w:rPr>
            </w:pPr>
            <w:r w:rsidRPr="001D514A">
              <w:rPr>
                <w:rFonts w:ascii="Arial Narrow" w:hAnsi="Arial Narrow"/>
              </w:rPr>
              <w:t>‘Biennial’ late season flowering tetraploid</w:t>
            </w:r>
          </w:p>
        </w:tc>
        <w:tc>
          <w:tcPr>
            <w:tcW w:w="1980" w:type="dxa"/>
          </w:tcPr>
          <w:p w14:paraId="673569BF" w14:textId="77777777" w:rsidR="00C36C3A" w:rsidRPr="001D514A" w:rsidRDefault="00C36C3A" w:rsidP="00FC2EDB">
            <w:pPr>
              <w:rPr>
                <w:rFonts w:ascii="Arial Narrow" w:hAnsi="Arial Narrow"/>
              </w:rPr>
            </w:pPr>
            <w:r w:rsidRPr="001D514A">
              <w:rPr>
                <w:rFonts w:ascii="Arial Narrow" w:hAnsi="Arial Narrow"/>
              </w:rPr>
              <w:t>Feast II</w:t>
            </w:r>
          </w:p>
        </w:tc>
        <w:tc>
          <w:tcPr>
            <w:tcW w:w="1098" w:type="dxa"/>
          </w:tcPr>
          <w:p w14:paraId="0726BB27"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3E676D2"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50CF59A4" w14:textId="77777777" w:rsidTr="001D514A">
        <w:tc>
          <w:tcPr>
            <w:tcW w:w="1384" w:type="dxa"/>
            <w:vMerge/>
          </w:tcPr>
          <w:p w14:paraId="406A9113" w14:textId="77777777" w:rsidR="00C36C3A" w:rsidRPr="001D514A" w:rsidRDefault="00C36C3A" w:rsidP="00FC2EDB">
            <w:pPr>
              <w:rPr>
                <w:rFonts w:ascii="Arial Narrow" w:hAnsi="Arial Narrow"/>
              </w:rPr>
            </w:pPr>
          </w:p>
        </w:tc>
        <w:tc>
          <w:tcPr>
            <w:tcW w:w="1064" w:type="dxa"/>
            <w:vMerge/>
          </w:tcPr>
          <w:p w14:paraId="534C6E6D" w14:textId="77777777" w:rsidR="00C36C3A" w:rsidRPr="001D514A" w:rsidRDefault="00C36C3A" w:rsidP="00FC2EDB">
            <w:pPr>
              <w:rPr>
                <w:rFonts w:ascii="Arial Narrow" w:hAnsi="Arial Narrow"/>
              </w:rPr>
            </w:pPr>
          </w:p>
        </w:tc>
        <w:tc>
          <w:tcPr>
            <w:tcW w:w="2520" w:type="dxa"/>
            <w:vMerge/>
          </w:tcPr>
          <w:p w14:paraId="36353459" w14:textId="77777777" w:rsidR="00C36C3A" w:rsidRPr="001D514A" w:rsidRDefault="00C36C3A" w:rsidP="00FC2EDB">
            <w:pPr>
              <w:rPr>
                <w:rFonts w:ascii="Arial Narrow" w:hAnsi="Arial Narrow"/>
              </w:rPr>
            </w:pPr>
          </w:p>
        </w:tc>
        <w:tc>
          <w:tcPr>
            <w:tcW w:w="1980" w:type="dxa"/>
          </w:tcPr>
          <w:p w14:paraId="322611A0" w14:textId="77777777" w:rsidR="00C36C3A" w:rsidRPr="001D514A" w:rsidRDefault="00C36C3A" w:rsidP="00FC2EDB">
            <w:pPr>
              <w:rPr>
                <w:rFonts w:ascii="Arial Narrow" w:hAnsi="Arial Narrow"/>
              </w:rPr>
            </w:pPr>
            <w:r w:rsidRPr="001D514A">
              <w:rPr>
                <w:rFonts w:ascii="Arial Narrow" w:hAnsi="Arial Narrow"/>
              </w:rPr>
              <w:t>Denver</w:t>
            </w:r>
          </w:p>
        </w:tc>
        <w:tc>
          <w:tcPr>
            <w:tcW w:w="1098" w:type="dxa"/>
          </w:tcPr>
          <w:p w14:paraId="797EF20D"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618CF24"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17C52FAD" w14:textId="77777777" w:rsidTr="001D514A">
        <w:tc>
          <w:tcPr>
            <w:tcW w:w="1384" w:type="dxa"/>
            <w:vMerge/>
          </w:tcPr>
          <w:p w14:paraId="3DAEBFF2" w14:textId="77777777" w:rsidR="00C36C3A" w:rsidRPr="001D514A" w:rsidRDefault="00C36C3A" w:rsidP="00FC2EDB">
            <w:pPr>
              <w:rPr>
                <w:rFonts w:ascii="Arial Narrow" w:hAnsi="Arial Narrow"/>
              </w:rPr>
            </w:pPr>
          </w:p>
        </w:tc>
        <w:tc>
          <w:tcPr>
            <w:tcW w:w="1064" w:type="dxa"/>
            <w:vMerge/>
          </w:tcPr>
          <w:p w14:paraId="740678CF" w14:textId="77777777" w:rsidR="00C36C3A" w:rsidRPr="001D514A" w:rsidRDefault="00C36C3A" w:rsidP="00FC2EDB">
            <w:pPr>
              <w:rPr>
                <w:rFonts w:ascii="Arial Narrow" w:hAnsi="Arial Narrow"/>
              </w:rPr>
            </w:pPr>
          </w:p>
        </w:tc>
        <w:tc>
          <w:tcPr>
            <w:tcW w:w="2520" w:type="dxa"/>
            <w:vMerge w:val="restart"/>
          </w:tcPr>
          <w:p w14:paraId="37558B7F" w14:textId="77777777" w:rsidR="00C36C3A" w:rsidRPr="001D514A" w:rsidRDefault="00C36C3A" w:rsidP="00FC2EDB">
            <w:pPr>
              <w:rPr>
                <w:rFonts w:ascii="Arial Narrow" w:hAnsi="Arial Narrow"/>
              </w:rPr>
            </w:pPr>
            <w:r w:rsidRPr="001D514A">
              <w:rPr>
                <w:rFonts w:ascii="Arial Narrow" w:hAnsi="Arial Narrow"/>
              </w:rPr>
              <w:t>Annual early flowering diploid</w:t>
            </w:r>
          </w:p>
        </w:tc>
        <w:tc>
          <w:tcPr>
            <w:tcW w:w="1980" w:type="dxa"/>
          </w:tcPr>
          <w:p w14:paraId="67D548FF" w14:textId="77777777" w:rsidR="00C36C3A" w:rsidRPr="001D514A" w:rsidRDefault="00C36C3A" w:rsidP="00FC2EDB">
            <w:pPr>
              <w:rPr>
                <w:rFonts w:ascii="Arial Narrow" w:hAnsi="Arial Narrow"/>
              </w:rPr>
            </w:pPr>
            <w:r w:rsidRPr="001D514A">
              <w:rPr>
                <w:rFonts w:ascii="Arial Narrow" w:hAnsi="Arial Narrow"/>
              </w:rPr>
              <w:t>Aristocrat</w:t>
            </w:r>
          </w:p>
        </w:tc>
        <w:tc>
          <w:tcPr>
            <w:tcW w:w="1098" w:type="dxa"/>
          </w:tcPr>
          <w:p w14:paraId="7C5E51E0" w14:textId="77777777" w:rsidR="00C36C3A" w:rsidRPr="001D514A" w:rsidRDefault="00C36C3A" w:rsidP="00FC2EDB">
            <w:pPr>
              <w:rPr>
                <w:rFonts w:ascii="Arial Narrow" w:hAnsi="Arial Narrow"/>
              </w:rPr>
            </w:pPr>
            <w:r w:rsidRPr="001D514A">
              <w:rPr>
                <w:rFonts w:ascii="Arial Narrow" w:hAnsi="Arial Narrow"/>
              </w:rPr>
              <w:t>Yes</w:t>
            </w:r>
          </w:p>
        </w:tc>
        <w:tc>
          <w:tcPr>
            <w:tcW w:w="1623" w:type="dxa"/>
          </w:tcPr>
          <w:p w14:paraId="4977E627"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6AD5BA7F" w14:textId="77777777" w:rsidTr="001D514A">
        <w:tc>
          <w:tcPr>
            <w:tcW w:w="1384" w:type="dxa"/>
            <w:vMerge/>
          </w:tcPr>
          <w:p w14:paraId="02C2BA98" w14:textId="77777777" w:rsidR="00C36C3A" w:rsidRPr="001D514A" w:rsidRDefault="00C36C3A" w:rsidP="00FC2EDB">
            <w:pPr>
              <w:rPr>
                <w:rFonts w:ascii="Arial Narrow" w:hAnsi="Arial Narrow"/>
              </w:rPr>
            </w:pPr>
          </w:p>
        </w:tc>
        <w:tc>
          <w:tcPr>
            <w:tcW w:w="1064" w:type="dxa"/>
            <w:vMerge/>
          </w:tcPr>
          <w:p w14:paraId="037D1C49" w14:textId="77777777" w:rsidR="00C36C3A" w:rsidRPr="001D514A" w:rsidRDefault="00C36C3A" w:rsidP="00FC2EDB">
            <w:pPr>
              <w:rPr>
                <w:rFonts w:ascii="Arial Narrow" w:hAnsi="Arial Narrow"/>
              </w:rPr>
            </w:pPr>
          </w:p>
        </w:tc>
        <w:tc>
          <w:tcPr>
            <w:tcW w:w="2520" w:type="dxa"/>
            <w:vMerge/>
          </w:tcPr>
          <w:p w14:paraId="71B2BF70" w14:textId="77777777" w:rsidR="00C36C3A" w:rsidRPr="001D514A" w:rsidRDefault="00C36C3A" w:rsidP="00FC2EDB">
            <w:pPr>
              <w:rPr>
                <w:rFonts w:ascii="Arial Narrow" w:hAnsi="Arial Narrow"/>
              </w:rPr>
            </w:pPr>
          </w:p>
        </w:tc>
        <w:tc>
          <w:tcPr>
            <w:tcW w:w="1980" w:type="dxa"/>
          </w:tcPr>
          <w:p w14:paraId="71670EE1" w14:textId="77777777" w:rsidR="00C36C3A" w:rsidRPr="001D514A" w:rsidRDefault="00C36C3A" w:rsidP="00FC2EDB">
            <w:pPr>
              <w:rPr>
                <w:rFonts w:ascii="Arial Narrow" w:hAnsi="Arial Narrow"/>
              </w:rPr>
            </w:pPr>
            <w:r w:rsidRPr="001D514A">
              <w:rPr>
                <w:rFonts w:ascii="Arial Narrow" w:hAnsi="Arial Narrow"/>
              </w:rPr>
              <w:t>Noble</w:t>
            </w:r>
          </w:p>
        </w:tc>
        <w:tc>
          <w:tcPr>
            <w:tcW w:w="1098" w:type="dxa"/>
          </w:tcPr>
          <w:p w14:paraId="19B2D1B1"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C2321D4"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3D8013D4" w14:textId="77777777" w:rsidTr="001D514A">
        <w:tc>
          <w:tcPr>
            <w:tcW w:w="1384" w:type="dxa"/>
            <w:vMerge/>
          </w:tcPr>
          <w:p w14:paraId="24609D57" w14:textId="77777777" w:rsidR="00C36C3A" w:rsidRPr="001D514A" w:rsidRDefault="00C36C3A" w:rsidP="00FC2EDB">
            <w:pPr>
              <w:rPr>
                <w:rFonts w:ascii="Arial Narrow" w:hAnsi="Arial Narrow"/>
              </w:rPr>
            </w:pPr>
          </w:p>
        </w:tc>
        <w:tc>
          <w:tcPr>
            <w:tcW w:w="1064" w:type="dxa"/>
            <w:vMerge/>
          </w:tcPr>
          <w:p w14:paraId="2980C82E" w14:textId="77777777" w:rsidR="00C36C3A" w:rsidRPr="001D514A" w:rsidRDefault="00C36C3A" w:rsidP="00FC2EDB">
            <w:pPr>
              <w:rPr>
                <w:rFonts w:ascii="Arial Narrow" w:hAnsi="Arial Narrow"/>
              </w:rPr>
            </w:pPr>
          </w:p>
        </w:tc>
        <w:tc>
          <w:tcPr>
            <w:tcW w:w="2520" w:type="dxa"/>
            <w:vMerge w:val="restart"/>
          </w:tcPr>
          <w:p w14:paraId="4C8C61AE" w14:textId="77777777" w:rsidR="00C36C3A" w:rsidRPr="001D514A" w:rsidRDefault="00C36C3A" w:rsidP="00FC2EDB">
            <w:pPr>
              <w:rPr>
                <w:rFonts w:ascii="Arial Narrow" w:hAnsi="Arial Narrow"/>
              </w:rPr>
            </w:pPr>
            <w:r w:rsidRPr="001D514A">
              <w:rPr>
                <w:rFonts w:ascii="Arial Narrow" w:hAnsi="Arial Narrow"/>
              </w:rPr>
              <w:t>Annual early flowering tetraploid</w:t>
            </w:r>
          </w:p>
        </w:tc>
        <w:tc>
          <w:tcPr>
            <w:tcW w:w="1980" w:type="dxa"/>
          </w:tcPr>
          <w:p w14:paraId="408C294D" w14:textId="77777777" w:rsidR="00C36C3A" w:rsidRPr="001D514A" w:rsidRDefault="00C36C3A" w:rsidP="00FC2EDB">
            <w:pPr>
              <w:rPr>
                <w:rFonts w:ascii="Arial Narrow" w:hAnsi="Arial Narrow"/>
              </w:rPr>
            </w:pPr>
            <w:r w:rsidRPr="001D514A">
              <w:rPr>
                <w:rFonts w:ascii="Arial Narrow" w:hAnsi="Arial Narrow"/>
              </w:rPr>
              <w:t xml:space="preserve">Betta </w:t>
            </w:r>
            <w:proofErr w:type="spellStart"/>
            <w:r w:rsidRPr="001D514A">
              <w:rPr>
                <w:rFonts w:ascii="Arial Narrow" w:hAnsi="Arial Narrow"/>
              </w:rPr>
              <w:t>Tetila</w:t>
            </w:r>
            <w:proofErr w:type="spellEnd"/>
          </w:p>
        </w:tc>
        <w:tc>
          <w:tcPr>
            <w:tcW w:w="1098" w:type="dxa"/>
          </w:tcPr>
          <w:p w14:paraId="5C1947B0"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50E0072C"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1CC1671C" w14:textId="77777777" w:rsidTr="001D514A">
        <w:tc>
          <w:tcPr>
            <w:tcW w:w="1384" w:type="dxa"/>
            <w:vMerge/>
          </w:tcPr>
          <w:p w14:paraId="7585749E" w14:textId="77777777" w:rsidR="00C36C3A" w:rsidRPr="001D514A" w:rsidRDefault="00C36C3A" w:rsidP="00FC2EDB">
            <w:pPr>
              <w:rPr>
                <w:rFonts w:ascii="Arial Narrow" w:hAnsi="Arial Narrow"/>
              </w:rPr>
            </w:pPr>
          </w:p>
        </w:tc>
        <w:tc>
          <w:tcPr>
            <w:tcW w:w="1064" w:type="dxa"/>
            <w:vMerge/>
          </w:tcPr>
          <w:p w14:paraId="1BD7D1FA" w14:textId="77777777" w:rsidR="00C36C3A" w:rsidRPr="001D514A" w:rsidRDefault="00C36C3A" w:rsidP="00FC2EDB">
            <w:pPr>
              <w:rPr>
                <w:rFonts w:ascii="Arial Narrow" w:hAnsi="Arial Narrow"/>
              </w:rPr>
            </w:pPr>
          </w:p>
        </w:tc>
        <w:tc>
          <w:tcPr>
            <w:tcW w:w="2520" w:type="dxa"/>
            <w:vMerge/>
          </w:tcPr>
          <w:p w14:paraId="419F31F9" w14:textId="77777777" w:rsidR="00C36C3A" w:rsidRPr="001D514A" w:rsidRDefault="00C36C3A" w:rsidP="00FC2EDB">
            <w:pPr>
              <w:rPr>
                <w:rFonts w:ascii="Arial Narrow" w:hAnsi="Arial Narrow"/>
              </w:rPr>
            </w:pPr>
          </w:p>
        </w:tc>
        <w:tc>
          <w:tcPr>
            <w:tcW w:w="1980" w:type="dxa"/>
          </w:tcPr>
          <w:p w14:paraId="134CE23F" w14:textId="77777777" w:rsidR="00C36C3A" w:rsidRPr="001D514A" w:rsidRDefault="00C36C3A" w:rsidP="00FC2EDB">
            <w:pPr>
              <w:rPr>
                <w:rFonts w:ascii="Arial Narrow" w:hAnsi="Arial Narrow"/>
              </w:rPr>
            </w:pPr>
            <w:r w:rsidRPr="001D514A">
              <w:rPr>
                <w:rFonts w:ascii="Arial Narrow" w:hAnsi="Arial Narrow"/>
              </w:rPr>
              <w:t>Drummer</w:t>
            </w:r>
          </w:p>
        </w:tc>
        <w:tc>
          <w:tcPr>
            <w:tcW w:w="1098" w:type="dxa"/>
          </w:tcPr>
          <w:p w14:paraId="079034A0"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23F9845"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77B52A5B" w14:textId="77777777" w:rsidTr="001D514A">
        <w:tc>
          <w:tcPr>
            <w:tcW w:w="1384" w:type="dxa"/>
            <w:vMerge/>
          </w:tcPr>
          <w:p w14:paraId="429D610F" w14:textId="77777777" w:rsidR="00C36C3A" w:rsidRPr="001D514A" w:rsidRDefault="00C36C3A" w:rsidP="00FC2EDB">
            <w:pPr>
              <w:rPr>
                <w:rFonts w:ascii="Arial Narrow" w:hAnsi="Arial Narrow"/>
              </w:rPr>
            </w:pPr>
          </w:p>
        </w:tc>
        <w:tc>
          <w:tcPr>
            <w:tcW w:w="1064" w:type="dxa"/>
            <w:vMerge/>
          </w:tcPr>
          <w:p w14:paraId="2AA145A8" w14:textId="77777777" w:rsidR="00C36C3A" w:rsidRPr="001D514A" w:rsidRDefault="00C36C3A" w:rsidP="00FC2EDB">
            <w:pPr>
              <w:rPr>
                <w:rFonts w:ascii="Arial Narrow" w:hAnsi="Arial Narrow"/>
              </w:rPr>
            </w:pPr>
          </w:p>
        </w:tc>
        <w:tc>
          <w:tcPr>
            <w:tcW w:w="2520" w:type="dxa"/>
            <w:vMerge/>
          </w:tcPr>
          <w:p w14:paraId="07FA0345" w14:textId="77777777" w:rsidR="00C36C3A" w:rsidRPr="001D514A" w:rsidRDefault="00C36C3A" w:rsidP="00FC2EDB">
            <w:pPr>
              <w:rPr>
                <w:rFonts w:ascii="Arial Narrow" w:hAnsi="Arial Narrow"/>
              </w:rPr>
            </w:pPr>
          </w:p>
        </w:tc>
        <w:tc>
          <w:tcPr>
            <w:tcW w:w="1980" w:type="dxa"/>
          </w:tcPr>
          <w:p w14:paraId="1D5C1B40" w14:textId="77777777" w:rsidR="00C36C3A" w:rsidRPr="001D514A" w:rsidRDefault="00C36C3A" w:rsidP="00FC2EDB">
            <w:pPr>
              <w:rPr>
                <w:rFonts w:ascii="Arial Narrow" w:hAnsi="Arial Narrow"/>
              </w:rPr>
            </w:pPr>
            <w:proofErr w:type="spellStart"/>
            <w:r w:rsidRPr="001D514A">
              <w:rPr>
                <w:rFonts w:ascii="Arial Narrow" w:hAnsi="Arial Narrow"/>
              </w:rPr>
              <w:t>Growmore</w:t>
            </w:r>
            <w:proofErr w:type="spellEnd"/>
            <w:r w:rsidRPr="001D514A">
              <w:rPr>
                <w:rFonts w:ascii="Arial Narrow" w:hAnsi="Arial Narrow"/>
              </w:rPr>
              <w:t xml:space="preserve"> Plus</w:t>
            </w:r>
          </w:p>
        </w:tc>
        <w:tc>
          <w:tcPr>
            <w:tcW w:w="1098" w:type="dxa"/>
          </w:tcPr>
          <w:p w14:paraId="718E2E07"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688C331"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5E6AA0E3" w14:textId="77777777" w:rsidTr="001D514A">
        <w:tc>
          <w:tcPr>
            <w:tcW w:w="1384" w:type="dxa"/>
            <w:vMerge/>
          </w:tcPr>
          <w:p w14:paraId="7C26D320" w14:textId="77777777" w:rsidR="00C36C3A" w:rsidRPr="001D514A" w:rsidRDefault="00C36C3A" w:rsidP="00FC2EDB">
            <w:pPr>
              <w:rPr>
                <w:rFonts w:ascii="Arial Narrow" w:hAnsi="Arial Narrow"/>
              </w:rPr>
            </w:pPr>
          </w:p>
        </w:tc>
        <w:tc>
          <w:tcPr>
            <w:tcW w:w="1064" w:type="dxa"/>
            <w:vMerge/>
          </w:tcPr>
          <w:p w14:paraId="787E6C61" w14:textId="77777777" w:rsidR="00C36C3A" w:rsidRPr="001D514A" w:rsidRDefault="00C36C3A" w:rsidP="00FC2EDB">
            <w:pPr>
              <w:rPr>
                <w:rFonts w:ascii="Arial Narrow" w:hAnsi="Arial Narrow"/>
              </w:rPr>
            </w:pPr>
          </w:p>
        </w:tc>
        <w:tc>
          <w:tcPr>
            <w:tcW w:w="2520" w:type="dxa"/>
            <w:vMerge/>
          </w:tcPr>
          <w:p w14:paraId="2510CBE3" w14:textId="77777777" w:rsidR="00C36C3A" w:rsidRPr="001D514A" w:rsidRDefault="00C36C3A" w:rsidP="00FC2EDB">
            <w:pPr>
              <w:rPr>
                <w:rFonts w:ascii="Arial Narrow" w:hAnsi="Arial Narrow"/>
              </w:rPr>
            </w:pPr>
          </w:p>
        </w:tc>
        <w:tc>
          <w:tcPr>
            <w:tcW w:w="1980" w:type="dxa"/>
          </w:tcPr>
          <w:p w14:paraId="106A86AE" w14:textId="77777777" w:rsidR="00C36C3A" w:rsidRPr="001D514A" w:rsidRDefault="00C36C3A" w:rsidP="00FC2EDB">
            <w:pPr>
              <w:rPr>
                <w:rFonts w:ascii="Arial Narrow" w:hAnsi="Arial Narrow"/>
              </w:rPr>
            </w:pPr>
            <w:r w:rsidRPr="001D514A">
              <w:rPr>
                <w:rFonts w:ascii="Arial Narrow" w:hAnsi="Arial Narrow"/>
              </w:rPr>
              <w:t xml:space="preserve">New </w:t>
            </w:r>
            <w:proofErr w:type="spellStart"/>
            <w:r w:rsidRPr="001D514A">
              <w:rPr>
                <w:rFonts w:ascii="Arial Narrow" w:hAnsi="Arial Narrow"/>
              </w:rPr>
              <w:t>Tetila</w:t>
            </w:r>
            <w:proofErr w:type="spellEnd"/>
          </w:p>
        </w:tc>
        <w:tc>
          <w:tcPr>
            <w:tcW w:w="1098" w:type="dxa"/>
          </w:tcPr>
          <w:p w14:paraId="61BD7210"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BCDBA23"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56BD9FA" w14:textId="77777777" w:rsidTr="001D514A">
        <w:tc>
          <w:tcPr>
            <w:tcW w:w="1384" w:type="dxa"/>
            <w:vMerge/>
          </w:tcPr>
          <w:p w14:paraId="3BAB0BF1" w14:textId="77777777" w:rsidR="00C36C3A" w:rsidRPr="001D514A" w:rsidRDefault="00C36C3A" w:rsidP="00FC2EDB">
            <w:pPr>
              <w:rPr>
                <w:rFonts w:ascii="Arial Narrow" w:hAnsi="Arial Narrow"/>
              </w:rPr>
            </w:pPr>
          </w:p>
        </w:tc>
        <w:tc>
          <w:tcPr>
            <w:tcW w:w="1064" w:type="dxa"/>
            <w:vMerge/>
          </w:tcPr>
          <w:p w14:paraId="2BF5F079" w14:textId="77777777" w:rsidR="00C36C3A" w:rsidRPr="001D514A" w:rsidRDefault="00C36C3A" w:rsidP="00FC2EDB">
            <w:pPr>
              <w:rPr>
                <w:rFonts w:ascii="Arial Narrow" w:hAnsi="Arial Narrow"/>
              </w:rPr>
            </w:pPr>
          </w:p>
        </w:tc>
        <w:tc>
          <w:tcPr>
            <w:tcW w:w="2520" w:type="dxa"/>
            <w:vMerge/>
          </w:tcPr>
          <w:p w14:paraId="15171638" w14:textId="77777777" w:rsidR="00C36C3A" w:rsidRPr="001D514A" w:rsidRDefault="00C36C3A" w:rsidP="00FC2EDB">
            <w:pPr>
              <w:rPr>
                <w:rFonts w:ascii="Arial Narrow" w:hAnsi="Arial Narrow"/>
              </w:rPr>
            </w:pPr>
          </w:p>
        </w:tc>
        <w:tc>
          <w:tcPr>
            <w:tcW w:w="1980" w:type="dxa"/>
          </w:tcPr>
          <w:p w14:paraId="31BC2807" w14:textId="77777777" w:rsidR="00C36C3A" w:rsidRPr="001D514A" w:rsidRDefault="00C36C3A" w:rsidP="00FC2EDB">
            <w:pPr>
              <w:rPr>
                <w:rFonts w:ascii="Arial Narrow" w:hAnsi="Arial Narrow"/>
              </w:rPr>
            </w:pPr>
            <w:proofErr w:type="spellStart"/>
            <w:r w:rsidRPr="001D514A">
              <w:rPr>
                <w:rFonts w:ascii="Arial Narrow" w:hAnsi="Arial Narrow"/>
              </w:rPr>
              <w:t>Tetila</w:t>
            </w:r>
            <w:proofErr w:type="spellEnd"/>
            <w:r w:rsidRPr="001D514A">
              <w:rPr>
                <w:rFonts w:ascii="Arial Narrow" w:hAnsi="Arial Narrow"/>
              </w:rPr>
              <w:t xml:space="preserve"> (USA)</w:t>
            </w:r>
          </w:p>
        </w:tc>
        <w:tc>
          <w:tcPr>
            <w:tcW w:w="1098" w:type="dxa"/>
          </w:tcPr>
          <w:p w14:paraId="1A586B8A"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D223C30"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13EC1077" w14:textId="77777777" w:rsidTr="001D514A">
        <w:tc>
          <w:tcPr>
            <w:tcW w:w="1384" w:type="dxa"/>
            <w:vMerge/>
          </w:tcPr>
          <w:p w14:paraId="05960BD0" w14:textId="77777777" w:rsidR="00C36C3A" w:rsidRPr="001D514A" w:rsidRDefault="00C36C3A" w:rsidP="00FC2EDB">
            <w:pPr>
              <w:rPr>
                <w:rFonts w:ascii="Arial Narrow" w:hAnsi="Arial Narrow"/>
              </w:rPr>
            </w:pPr>
          </w:p>
        </w:tc>
        <w:tc>
          <w:tcPr>
            <w:tcW w:w="1064" w:type="dxa"/>
            <w:vMerge/>
          </w:tcPr>
          <w:p w14:paraId="684FE2AF" w14:textId="77777777" w:rsidR="00C36C3A" w:rsidRPr="001D514A" w:rsidRDefault="00C36C3A" w:rsidP="00FC2EDB">
            <w:pPr>
              <w:rPr>
                <w:rFonts w:ascii="Arial Narrow" w:hAnsi="Arial Narrow"/>
              </w:rPr>
            </w:pPr>
          </w:p>
        </w:tc>
        <w:tc>
          <w:tcPr>
            <w:tcW w:w="2520" w:type="dxa"/>
            <w:vMerge/>
          </w:tcPr>
          <w:p w14:paraId="5BB82F49" w14:textId="77777777" w:rsidR="00C36C3A" w:rsidRPr="001D514A" w:rsidRDefault="00C36C3A" w:rsidP="00FC2EDB">
            <w:pPr>
              <w:rPr>
                <w:rFonts w:ascii="Arial Narrow" w:hAnsi="Arial Narrow"/>
              </w:rPr>
            </w:pPr>
          </w:p>
        </w:tc>
        <w:tc>
          <w:tcPr>
            <w:tcW w:w="1980" w:type="dxa"/>
          </w:tcPr>
          <w:p w14:paraId="43FAE9F2" w14:textId="77777777" w:rsidR="00C36C3A" w:rsidRPr="001D514A" w:rsidRDefault="00C36C3A" w:rsidP="00FC2EDB">
            <w:pPr>
              <w:rPr>
                <w:rFonts w:ascii="Arial Narrow" w:hAnsi="Arial Narrow"/>
              </w:rPr>
            </w:pPr>
            <w:proofErr w:type="spellStart"/>
            <w:r w:rsidRPr="001D514A">
              <w:rPr>
                <w:rFonts w:ascii="Arial Narrow" w:hAnsi="Arial Narrow"/>
              </w:rPr>
              <w:t>Tetila</w:t>
            </w:r>
            <w:proofErr w:type="spellEnd"/>
            <w:r w:rsidRPr="001D514A">
              <w:rPr>
                <w:rFonts w:ascii="Arial Narrow" w:hAnsi="Arial Narrow"/>
              </w:rPr>
              <w:t xml:space="preserve"> Gold</w:t>
            </w:r>
          </w:p>
        </w:tc>
        <w:tc>
          <w:tcPr>
            <w:tcW w:w="1098" w:type="dxa"/>
          </w:tcPr>
          <w:p w14:paraId="0BEDCE5F"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D12C3BD"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4AF8D2C1" w14:textId="77777777" w:rsidTr="001D514A">
        <w:tc>
          <w:tcPr>
            <w:tcW w:w="1384" w:type="dxa"/>
            <w:vMerge/>
          </w:tcPr>
          <w:p w14:paraId="624060CC" w14:textId="77777777" w:rsidR="00C36C3A" w:rsidRPr="001D514A" w:rsidRDefault="00C36C3A" w:rsidP="00FC2EDB">
            <w:pPr>
              <w:rPr>
                <w:rFonts w:ascii="Arial Narrow" w:hAnsi="Arial Narrow"/>
              </w:rPr>
            </w:pPr>
          </w:p>
        </w:tc>
        <w:tc>
          <w:tcPr>
            <w:tcW w:w="1064" w:type="dxa"/>
            <w:vMerge/>
          </w:tcPr>
          <w:p w14:paraId="5ACE5B75" w14:textId="77777777" w:rsidR="00C36C3A" w:rsidRPr="001D514A" w:rsidRDefault="00C36C3A" w:rsidP="00FC2EDB">
            <w:pPr>
              <w:rPr>
                <w:rFonts w:ascii="Arial Narrow" w:hAnsi="Arial Narrow"/>
              </w:rPr>
            </w:pPr>
          </w:p>
        </w:tc>
        <w:tc>
          <w:tcPr>
            <w:tcW w:w="2520" w:type="dxa"/>
            <w:vMerge w:val="restart"/>
          </w:tcPr>
          <w:p w14:paraId="3997802E" w14:textId="77777777" w:rsidR="00C36C3A" w:rsidRPr="001D514A" w:rsidRDefault="00C36C3A" w:rsidP="00FC2EDB">
            <w:pPr>
              <w:rPr>
                <w:rFonts w:ascii="Arial Narrow" w:hAnsi="Arial Narrow"/>
              </w:rPr>
            </w:pPr>
            <w:r w:rsidRPr="001D514A">
              <w:rPr>
                <w:rFonts w:ascii="Arial Narrow" w:hAnsi="Arial Narrow"/>
              </w:rPr>
              <w:t xml:space="preserve">Annual </w:t>
            </w:r>
            <w:r w:rsidR="006C2AE4" w:rsidRPr="001D514A">
              <w:rPr>
                <w:rFonts w:ascii="Arial Narrow" w:hAnsi="Arial Narrow"/>
              </w:rPr>
              <w:t>mid-season</w:t>
            </w:r>
            <w:r w:rsidRPr="001D514A">
              <w:rPr>
                <w:rFonts w:ascii="Arial Narrow" w:hAnsi="Arial Narrow"/>
              </w:rPr>
              <w:t xml:space="preserve"> flowering diploid</w:t>
            </w:r>
          </w:p>
        </w:tc>
        <w:tc>
          <w:tcPr>
            <w:tcW w:w="1980" w:type="dxa"/>
          </w:tcPr>
          <w:p w14:paraId="041D350A" w14:textId="77777777" w:rsidR="00C36C3A" w:rsidRPr="001D514A" w:rsidRDefault="00C36C3A" w:rsidP="00FC2EDB">
            <w:pPr>
              <w:rPr>
                <w:rFonts w:ascii="Arial Narrow" w:hAnsi="Arial Narrow"/>
              </w:rPr>
            </w:pPr>
            <w:r w:rsidRPr="001D514A">
              <w:rPr>
                <w:rFonts w:ascii="Arial Narrow" w:hAnsi="Arial Narrow"/>
              </w:rPr>
              <w:t>Ceres Missile</w:t>
            </w:r>
          </w:p>
        </w:tc>
        <w:tc>
          <w:tcPr>
            <w:tcW w:w="1098" w:type="dxa"/>
          </w:tcPr>
          <w:p w14:paraId="6F886951"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5F3D3A77"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615FFBCF" w14:textId="77777777" w:rsidTr="001D514A">
        <w:tc>
          <w:tcPr>
            <w:tcW w:w="1384" w:type="dxa"/>
            <w:vMerge/>
          </w:tcPr>
          <w:p w14:paraId="46BA02B1" w14:textId="77777777" w:rsidR="00C36C3A" w:rsidRPr="001D514A" w:rsidRDefault="00C36C3A" w:rsidP="00FC2EDB">
            <w:pPr>
              <w:rPr>
                <w:rFonts w:ascii="Arial Narrow" w:hAnsi="Arial Narrow"/>
              </w:rPr>
            </w:pPr>
          </w:p>
        </w:tc>
        <w:tc>
          <w:tcPr>
            <w:tcW w:w="1064" w:type="dxa"/>
            <w:vMerge/>
          </w:tcPr>
          <w:p w14:paraId="69060C33" w14:textId="77777777" w:rsidR="00C36C3A" w:rsidRPr="001D514A" w:rsidRDefault="00C36C3A" w:rsidP="00FC2EDB">
            <w:pPr>
              <w:rPr>
                <w:rFonts w:ascii="Arial Narrow" w:hAnsi="Arial Narrow"/>
              </w:rPr>
            </w:pPr>
          </w:p>
        </w:tc>
        <w:tc>
          <w:tcPr>
            <w:tcW w:w="2520" w:type="dxa"/>
            <w:vMerge/>
          </w:tcPr>
          <w:p w14:paraId="280F00CE" w14:textId="77777777" w:rsidR="00C36C3A" w:rsidRPr="001D514A" w:rsidRDefault="00C36C3A" w:rsidP="00FC2EDB">
            <w:pPr>
              <w:rPr>
                <w:rFonts w:ascii="Arial Narrow" w:hAnsi="Arial Narrow"/>
              </w:rPr>
            </w:pPr>
          </w:p>
        </w:tc>
        <w:tc>
          <w:tcPr>
            <w:tcW w:w="1980" w:type="dxa"/>
          </w:tcPr>
          <w:p w14:paraId="629EB779" w14:textId="77777777" w:rsidR="00C36C3A" w:rsidRPr="001D514A" w:rsidRDefault="00C36C3A" w:rsidP="00FC2EDB">
            <w:pPr>
              <w:rPr>
                <w:rFonts w:ascii="Arial Narrow" w:hAnsi="Arial Narrow"/>
              </w:rPr>
            </w:pPr>
            <w:r w:rsidRPr="001D514A">
              <w:rPr>
                <w:rFonts w:ascii="Arial Narrow" w:hAnsi="Arial Narrow"/>
              </w:rPr>
              <w:t>Ceres Pronto</w:t>
            </w:r>
          </w:p>
        </w:tc>
        <w:tc>
          <w:tcPr>
            <w:tcW w:w="1098" w:type="dxa"/>
          </w:tcPr>
          <w:p w14:paraId="7DF19896"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877A775"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229B5D9F" w14:textId="77777777" w:rsidTr="001D514A">
        <w:tc>
          <w:tcPr>
            <w:tcW w:w="1384" w:type="dxa"/>
            <w:vMerge/>
          </w:tcPr>
          <w:p w14:paraId="3A4C18E7" w14:textId="77777777" w:rsidR="00C36C3A" w:rsidRPr="001D514A" w:rsidRDefault="00C36C3A" w:rsidP="00FC2EDB">
            <w:pPr>
              <w:rPr>
                <w:rFonts w:ascii="Arial Narrow" w:hAnsi="Arial Narrow"/>
              </w:rPr>
            </w:pPr>
          </w:p>
        </w:tc>
        <w:tc>
          <w:tcPr>
            <w:tcW w:w="1064" w:type="dxa"/>
            <w:vMerge/>
          </w:tcPr>
          <w:p w14:paraId="1464348E" w14:textId="77777777" w:rsidR="00C36C3A" w:rsidRPr="001D514A" w:rsidRDefault="00C36C3A" w:rsidP="00FC2EDB">
            <w:pPr>
              <w:rPr>
                <w:rFonts w:ascii="Arial Narrow" w:hAnsi="Arial Narrow"/>
              </w:rPr>
            </w:pPr>
          </w:p>
        </w:tc>
        <w:tc>
          <w:tcPr>
            <w:tcW w:w="2520" w:type="dxa"/>
            <w:vMerge/>
          </w:tcPr>
          <w:p w14:paraId="6340EEDF" w14:textId="77777777" w:rsidR="00C36C3A" w:rsidRPr="001D514A" w:rsidRDefault="00C36C3A" w:rsidP="00FC2EDB">
            <w:pPr>
              <w:rPr>
                <w:rFonts w:ascii="Arial Narrow" w:hAnsi="Arial Narrow"/>
              </w:rPr>
            </w:pPr>
          </w:p>
        </w:tc>
        <w:tc>
          <w:tcPr>
            <w:tcW w:w="1980" w:type="dxa"/>
          </w:tcPr>
          <w:p w14:paraId="4D18BF32" w14:textId="77777777" w:rsidR="00C36C3A" w:rsidRPr="001D514A" w:rsidRDefault="00C36C3A" w:rsidP="00FC2EDB">
            <w:pPr>
              <w:rPr>
                <w:rFonts w:ascii="Arial Narrow" w:hAnsi="Arial Narrow"/>
              </w:rPr>
            </w:pPr>
            <w:proofErr w:type="spellStart"/>
            <w:r w:rsidRPr="001D514A">
              <w:rPr>
                <w:rFonts w:ascii="Arial Narrow" w:hAnsi="Arial Narrow"/>
              </w:rPr>
              <w:t>Progrow</w:t>
            </w:r>
            <w:proofErr w:type="spellEnd"/>
          </w:p>
        </w:tc>
        <w:tc>
          <w:tcPr>
            <w:tcW w:w="1098" w:type="dxa"/>
          </w:tcPr>
          <w:p w14:paraId="496BC75E"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6CC31B2"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7AC3DA63" w14:textId="77777777" w:rsidTr="001D514A">
        <w:tc>
          <w:tcPr>
            <w:tcW w:w="1384" w:type="dxa"/>
            <w:vMerge/>
          </w:tcPr>
          <w:p w14:paraId="3D635C14" w14:textId="77777777" w:rsidR="00C36C3A" w:rsidRPr="001D514A" w:rsidRDefault="00C36C3A" w:rsidP="00FC2EDB">
            <w:pPr>
              <w:rPr>
                <w:rFonts w:ascii="Arial Narrow" w:hAnsi="Arial Narrow"/>
              </w:rPr>
            </w:pPr>
          </w:p>
        </w:tc>
        <w:tc>
          <w:tcPr>
            <w:tcW w:w="1064" w:type="dxa"/>
            <w:vMerge/>
          </w:tcPr>
          <w:p w14:paraId="27D03166" w14:textId="77777777" w:rsidR="00C36C3A" w:rsidRPr="001D514A" w:rsidRDefault="00C36C3A" w:rsidP="00FC2EDB">
            <w:pPr>
              <w:rPr>
                <w:rFonts w:ascii="Arial Narrow" w:hAnsi="Arial Narrow"/>
              </w:rPr>
            </w:pPr>
          </w:p>
        </w:tc>
        <w:tc>
          <w:tcPr>
            <w:tcW w:w="2520" w:type="dxa"/>
            <w:vMerge/>
          </w:tcPr>
          <w:p w14:paraId="7903F07D" w14:textId="77777777" w:rsidR="00C36C3A" w:rsidRPr="001D514A" w:rsidRDefault="00C36C3A" w:rsidP="00FC2EDB">
            <w:pPr>
              <w:rPr>
                <w:rFonts w:ascii="Arial Narrow" w:hAnsi="Arial Narrow"/>
              </w:rPr>
            </w:pPr>
          </w:p>
        </w:tc>
        <w:tc>
          <w:tcPr>
            <w:tcW w:w="1980" w:type="dxa"/>
          </w:tcPr>
          <w:p w14:paraId="272DF4D5" w14:textId="77777777" w:rsidR="00C36C3A" w:rsidRPr="001D514A" w:rsidRDefault="00C36C3A" w:rsidP="00FC2EDB">
            <w:pPr>
              <w:rPr>
                <w:rFonts w:ascii="Arial Narrow" w:hAnsi="Arial Narrow"/>
              </w:rPr>
            </w:pPr>
            <w:r w:rsidRPr="001D514A">
              <w:rPr>
                <w:rFonts w:ascii="Arial Narrow" w:hAnsi="Arial Narrow"/>
              </w:rPr>
              <w:t>Surrey</w:t>
            </w:r>
          </w:p>
        </w:tc>
        <w:tc>
          <w:tcPr>
            <w:tcW w:w="1098" w:type="dxa"/>
          </w:tcPr>
          <w:p w14:paraId="291647F4"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56D3146F"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42BA51F0" w14:textId="77777777" w:rsidTr="001D514A">
        <w:tc>
          <w:tcPr>
            <w:tcW w:w="1384" w:type="dxa"/>
            <w:vMerge/>
          </w:tcPr>
          <w:p w14:paraId="469DEFAA" w14:textId="77777777" w:rsidR="00C36C3A" w:rsidRPr="001D514A" w:rsidRDefault="00C36C3A" w:rsidP="00FC2EDB">
            <w:pPr>
              <w:rPr>
                <w:rFonts w:ascii="Arial Narrow" w:hAnsi="Arial Narrow"/>
              </w:rPr>
            </w:pPr>
          </w:p>
        </w:tc>
        <w:tc>
          <w:tcPr>
            <w:tcW w:w="1064" w:type="dxa"/>
            <w:vMerge/>
          </w:tcPr>
          <w:p w14:paraId="34003595" w14:textId="77777777" w:rsidR="00C36C3A" w:rsidRPr="001D514A" w:rsidRDefault="00C36C3A" w:rsidP="00FC2EDB">
            <w:pPr>
              <w:rPr>
                <w:rFonts w:ascii="Arial Narrow" w:hAnsi="Arial Narrow"/>
              </w:rPr>
            </w:pPr>
          </w:p>
        </w:tc>
        <w:tc>
          <w:tcPr>
            <w:tcW w:w="2520" w:type="dxa"/>
            <w:vMerge w:val="restart"/>
          </w:tcPr>
          <w:p w14:paraId="07147364" w14:textId="77777777" w:rsidR="00C36C3A" w:rsidRPr="001D514A" w:rsidRDefault="00C36C3A" w:rsidP="00FC2EDB">
            <w:pPr>
              <w:rPr>
                <w:rFonts w:ascii="Arial Narrow" w:hAnsi="Arial Narrow"/>
              </w:rPr>
            </w:pPr>
            <w:r w:rsidRPr="001D514A">
              <w:rPr>
                <w:rFonts w:ascii="Arial Narrow" w:hAnsi="Arial Narrow"/>
              </w:rPr>
              <w:t xml:space="preserve">Annual </w:t>
            </w:r>
            <w:r w:rsidR="006C2AE4" w:rsidRPr="001D514A">
              <w:rPr>
                <w:rFonts w:ascii="Arial Narrow" w:hAnsi="Arial Narrow"/>
              </w:rPr>
              <w:t>mid-season</w:t>
            </w:r>
            <w:r w:rsidRPr="001D514A">
              <w:rPr>
                <w:rFonts w:ascii="Arial Narrow" w:hAnsi="Arial Narrow"/>
              </w:rPr>
              <w:t xml:space="preserve"> flowering tetraploid</w:t>
            </w:r>
          </w:p>
        </w:tc>
        <w:tc>
          <w:tcPr>
            <w:tcW w:w="1980" w:type="dxa"/>
          </w:tcPr>
          <w:p w14:paraId="369B8A23" w14:textId="77777777" w:rsidR="00C36C3A" w:rsidRPr="001D514A" w:rsidRDefault="00C36C3A" w:rsidP="00FC2EDB">
            <w:pPr>
              <w:rPr>
                <w:rFonts w:ascii="Arial Narrow" w:hAnsi="Arial Narrow"/>
              </w:rPr>
            </w:pPr>
            <w:r w:rsidRPr="001D514A">
              <w:rPr>
                <w:rFonts w:ascii="Arial Narrow" w:hAnsi="Arial Narrow"/>
              </w:rPr>
              <w:t>Andy</w:t>
            </w:r>
          </w:p>
        </w:tc>
        <w:tc>
          <w:tcPr>
            <w:tcW w:w="1098" w:type="dxa"/>
          </w:tcPr>
          <w:p w14:paraId="080F2D25"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943A268"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255B2518" w14:textId="77777777" w:rsidTr="001D514A">
        <w:tc>
          <w:tcPr>
            <w:tcW w:w="1384" w:type="dxa"/>
            <w:vMerge/>
          </w:tcPr>
          <w:p w14:paraId="00E63C15" w14:textId="77777777" w:rsidR="00C36C3A" w:rsidRPr="001D514A" w:rsidRDefault="00C36C3A" w:rsidP="00FC2EDB">
            <w:pPr>
              <w:rPr>
                <w:rFonts w:ascii="Arial Narrow" w:hAnsi="Arial Narrow"/>
              </w:rPr>
            </w:pPr>
          </w:p>
        </w:tc>
        <w:tc>
          <w:tcPr>
            <w:tcW w:w="1064" w:type="dxa"/>
            <w:vMerge/>
          </w:tcPr>
          <w:p w14:paraId="1B9BA794" w14:textId="77777777" w:rsidR="00C36C3A" w:rsidRPr="001D514A" w:rsidRDefault="00C36C3A" w:rsidP="00FC2EDB">
            <w:pPr>
              <w:rPr>
                <w:rFonts w:ascii="Arial Narrow" w:hAnsi="Arial Narrow"/>
              </w:rPr>
            </w:pPr>
          </w:p>
        </w:tc>
        <w:tc>
          <w:tcPr>
            <w:tcW w:w="2520" w:type="dxa"/>
            <w:vMerge/>
          </w:tcPr>
          <w:p w14:paraId="3D78AA37" w14:textId="77777777" w:rsidR="00C36C3A" w:rsidRPr="001D514A" w:rsidRDefault="00C36C3A" w:rsidP="00FC2EDB">
            <w:pPr>
              <w:rPr>
                <w:rFonts w:ascii="Arial Narrow" w:hAnsi="Arial Narrow"/>
              </w:rPr>
            </w:pPr>
          </w:p>
        </w:tc>
        <w:tc>
          <w:tcPr>
            <w:tcW w:w="1980" w:type="dxa"/>
          </w:tcPr>
          <w:p w14:paraId="5926CFF7" w14:textId="77777777" w:rsidR="00C36C3A" w:rsidRPr="001D514A" w:rsidRDefault="00C36C3A" w:rsidP="00FC2EDB">
            <w:pPr>
              <w:rPr>
                <w:rFonts w:ascii="Arial Narrow" w:hAnsi="Arial Narrow"/>
              </w:rPr>
            </w:pPr>
            <w:r w:rsidRPr="001D514A">
              <w:rPr>
                <w:rFonts w:ascii="Arial Narrow" w:hAnsi="Arial Narrow"/>
              </w:rPr>
              <w:t xml:space="preserve">Grasslands </w:t>
            </w:r>
            <w:proofErr w:type="spellStart"/>
            <w:r w:rsidRPr="001D514A">
              <w:rPr>
                <w:rFonts w:ascii="Arial Narrow" w:hAnsi="Arial Narrow"/>
              </w:rPr>
              <w:t>Tama</w:t>
            </w:r>
            <w:proofErr w:type="spellEnd"/>
          </w:p>
        </w:tc>
        <w:tc>
          <w:tcPr>
            <w:tcW w:w="1098" w:type="dxa"/>
          </w:tcPr>
          <w:p w14:paraId="41051FEE" w14:textId="77777777" w:rsidR="00C36C3A" w:rsidRPr="001D514A" w:rsidRDefault="00C36C3A" w:rsidP="00FC2EDB">
            <w:pPr>
              <w:rPr>
                <w:rFonts w:ascii="Arial Narrow" w:hAnsi="Arial Narrow"/>
              </w:rPr>
            </w:pPr>
            <w:r w:rsidRPr="001D514A">
              <w:rPr>
                <w:rFonts w:ascii="Arial Narrow" w:hAnsi="Arial Narrow"/>
              </w:rPr>
              <w:t>Yes</w:t>
            </w:r>
          </w:p>
        </w:tc>
        <w:tc>
          <w:tcPr>
            <w:tcW w:w="1623" w:type="dxa"/>
          </w:tcPr>
          <w:p w14:paraId="7CA6C832"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426059BC" w14:textId="77777777" w:rsidTr="001D514A">
        <w:tc>
          <w:tcPr>
            <w:tcW w:w="1384" w:type="dxa"/>
            <w:vMerge/>
          </w:tcPr>
          <w:p w14:paraId="34AAD82B" w14:textId="77777777" w:rsidR="00C36C3A" w:rsidRPr="001D514A" w:rsidRDefault="00C36C3A" w:rsidP="00FC2EDB">
            <w:pPr>
              <w:rPr>
                <w:rFonts w:ascii="Arial Narrow" w:hAnsi="Arial Narrow"/>
              </w:rPr>
            </w:pPr>
          </w:p>
        </w:tc>
        <w:tc>
          <w:tcPr>
            <w:tcW w:w="1064" w:type="dxa"/>
            <w:vMerge/>
          </w:tcPr>
          <w:p w14:paraId="1933CA48" w14:textId="77777777" w:rsidR="00C36C3A" w:rsidRPr="001D514A" w:rsidRDefault="00C36C3A" w:rsidP="00FC2EDB">
            <w:pPr>
              <w:rPr>
                <w:rFonts w:ascii="Arial Narrow" w:hAnsi="Arial Narrow"/>
              </w:rPr>
            </w:pPr>
          </w:p>
        </w:tc>
        <w:tc>
          <w:tcPr>
            <w:tcW w:w="2520" w:type="dxa"/>
            <w:vMerge/>
          </w:tcPr>
          <w:p w14:paraId="72E3EBC5" w14:textId="77777777" w:rsidR="00C36C3A" w:rsidRPr="001D514A" w:rsidRDefault="00C36C3A" w:rsidP="00FC2EDB">
            <w:pPr>
              <w:rPr>
                <w:rFonts w:ascii="Arial Narrow" w:hAnsi="Arial Narrow"/>
              </w:rPr>
            </w:pPr>
          </w:p>
        </w:tc>
        <w:tc>
          <w:tcPr>
            <w:tcW w:w="1980" w:type="dxa"/>
          </w:tcPr>
          <w:p w14:paraId="2CD8C693" w14:textId="77777777" w:rsidR="00C36C3A" w:rsidRPr="001D514A" w:rsidRDefault="00C36C3A" w:rsidP="00FC2EDB">
            <w:pPr>
              <w:rPr>
                <w:rFonts w:ascii="Arial Narrow" w:hAnsi="Arial Narrow"/>
              </w:rPr>
            </w:pPr>
            <w:r w:rsidRPr="001D514A">
              <w:rPr>
                <w:rFonts w:ascii="Arial Narrow" w:hAnsi="Arial Narrow"/>
              </w:rPr>
              <w:t>Robust</w:t>
            </w:r>
          </w:p>
        </w:tc>
        <w:tc>
          <w:tcPr>
            <w:tcW w:w="1098" w:type="dxa"/>
          </w:tcPr>
          <w:p w14:paraId="1346BF5C"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C27EA9D"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14E3012A" w14:textId="77777777" w:rsidTr="001D514A">
        <w:tc>
          <w:tcPr>
            <w:tcW w:w="1384" w:type="dxa"/>
            <w:vMerge/>
          </w:tcPr>
          <w:p w14:paraId="055F4CD4" w14:textId="77777777" w:rsidR="00C36C3A" w:rsidRPr="001D514A" w:rsidRDefault="00C36C3A" w:rsidP="00FC2EDB">
            <w:pPr>
              <w:rPr>
                <w:rFonts w:ascii="Arial Narrow" w:hAnsi="Arial Narrow"/>
              </w:rPr>
            </w:pPr>
          </w:p>
        </w:tc>
        <w:tc>
          <w:tcPr>
            <w:tcW w:w="1064" w:type="dxa"/>
            <w:vMerge/>
          </w:tcPr>
          <w:p w14:paraId="34131817" w14:textId="77777777" w:rsidR="00C36C3A" w:rsidRPr="001D514A" w:rsidRDefault="00C36C3A" w:rsidP="00FC2EDB">
            <w:pPr>
              <w:rPr>
                <w:rFonts w:ascii="Arial Narrow" w:hAnsi="Arial Narrow"/>
              </w:rPr>
            </w:pPr>
          </w:p>
        </w:tc>
        <w:tc>
          <w:tcPr>
            <w:tcW w:w="2520" w:type="dxa"/>
            <w:vMerge/>
          </w:tcPr>
          <w:p w14:paraId="5B8FF13C" w14:textId="77777777" w:rsidR="00C36C3A" w:rsidRPr="001D514A" w:rsidRDefault="00C36C3A" w:rsidP="00FC2EDB">
            <w:pPr>
              <w:rPr>
                <w:rFonts w:ascii="Arial Narrow" w:hAnsi="Arial Narrow"/>
              </w:rPr>
            </w:pPr>
          </w:p>
        </w:tc>
        <w:tc>
          <w:tcPr>
            <w:tcW w:w="1980" w:type="dxa"/>
          </w:tcPr>
          <w:p w14:paraId="3C26848E" w14:textId="77777777" w:rsidR="00C36C3A" w:rsidRPr="001D514A" w:rsidRDefault="00C36C3A" w:rsidP="00FC2EDB">
            <w:pPr>
              <w:rPr>
                <w:rFonts w:ascii="Arial Narrow" w:hAnsi="Arial Narrow"/>
              </w:rPr>
            </w:pPr>
            <w:r w:rsidRPr="001D514A">
              <w:rPr>
                <w:rFonts w:ascii="Arial Narrow" w:hAnsi="Arial Narrow"/>
              </w:rPr>
              <w:t>Rocket</w:t>
            </w:r>
          </w:p>
        </w:tc>
        <w:tc>
          <w:tcPr>
            <w:tcW w:w="1098" w:type="dxa"/>
          </w:tcPr>
          <w:p w14:paraId="2CB81BCC"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E0F1D47"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99463D1" w14:textId="77777777" w:rsidTr="001D514A">
        <w:tc>
          <w:tcPr>
            <w:tcW w:w="1384" w:type="dxa"/>
            <w:vMerge/>
          </w:tcPr>
          <w:p w14:paraId="63B06FF6" w14:textId="77777777" w:rsidR="00C36C3A" w:rsidRPr="001D514A" w:rsidRDefault="00C36C3A" w:rsidP="00FC2EDB">
            <w:pPr>
              <w:rPr>
                <w:rFonts w:ascii="Arial Narrow" w:hAnsi="Arial Narrow"/>
              </w:rPr>
            </w:pPr>
          </w:p>
        </w:tc>
        <w:tc>
          <w:tcPr>
            <w:tcW w:w="1064" w:type="dxa"/>
            <w:vMerge/>
          </w:tcPr>
          <w:p w14:paraId="02C42A0E" w14:textId="77777777" w:rsidR="00C36C3A" w:rsidRPr="001D514A" w:rsidRDefault="00C36C3A" w:rsidP="00FC2EDB">
            <w:pPr>
              <w:rPr>
                <w:rFonts w:ascii="Arial Narrow" w:hAnsi="Arial Narrow"/>
              </w:rPr>
            </w:pPr>
          </w:p>
        </w:tc>
        <w:tc>
          <w:tcPr>
            <w:tcW w:w="2520" w:type="dxa"/>
            <w:vMerge/>
          </w:tcPr>
          <w:p w14:paraId="3A8E0DF7" w14:textId="77777777" w:rsidR="00C36C3A" w:rsidRPr="001D514A" w:rsidRDefault="00C36C3A" w:rsidP="00FC2EDB">
            <w:pPr>
              <w:rPr>
                <w:rFonts w:ascii="Arial Narrow" w:hAnsi="Arial Narrow"/>
              </w:rPr>
            </w:pPr>
          </w:p>
        </w:tc>
        <w:tc>
          <w:tcPr>
            <w:tcW w:w="1980" w:type="dxa"/>
          </w:tcPr>
          <w:p w14:paraId="76BA7D05" w14:textId="77777777" w:rsidR="00C36C3A" w:rsidRPr="001D514A" w:rsidRDefault="00C36C3A" w:rsidP="00FC2EDB">
            <w:pPr>
              <w:rPr>
                <w:rFonts w:ascii="Arial Narrow" w:hAnsi="Arial Narrow"/>
              </w:rPr>
            </w:pPr>
            <w:proofErr w:type="spellStart"/>
            <w:r w:rsidRPr="001D514A">
              <w:rPr>
                <w:rFonts w:ascii="Arial Narrow" w:hAnsi="Arial Narrow"/>
              </w:rPr>
              <w:t>Tetrone</w:t>
            </w:r>
            <w:proofErr w:type="spellEnd"/>
          </w:p>
        </w:tc>
        <w:tc>
          <w:tcPr>
            <w:tcW w:w="1098" w:type="dxa"/>
          </w:tcPr>
          <w:p w14:paraId="6B5B13D0"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013FB17"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050DB63F" w14:textId="77777777" w:rsidTr="001D514A">
        <w:tc>
          <w:tcPr>
            <w:tcW w:w="1384" w:type="dxa"/>
            <w:vMerge/>
          </w:tcPr>
          <w:p w14:paraId="0CC62730" w14:textId="77777777" w:rsidR="00C36C3A" w:rsidRPr="001D514A" w:rsidRDefault="00C36C3A" w:rsidP="00FC2EDB">
            <w:pPr>
              <w:rPr>
                <w:rFonts w:ascii="Arial Narrow" w:hAnsi="Arial Narrow"/>
              </w:rPr>
            </w:pPr>
          </w:p>
        </w:tc>
        <w:tc>
          <w:tcPr>
            <w:tcW w:w="1064" w:type="dxa"/>
            <w:vMerge/>
          </w:tcPr>
          <w:p w14:paraId="28DA233F" w14:textId="77777777" w:rsidR="00C36C3A" w:rsidRPr="001D514A" w:rsidRDefault="00C36C3A" w:rsidP="00FC2EDB">
            <w:pPr>
              <w:rPr>
                <w:rFonts w:ascii="Arial Narrow" w:hAnsi="Arial Narrow"/>
              </w:rPr>
            </w:pPr>
          </w:p>
        </w:tc>
        <w:tc>
          <w:tcPr>
            <w:tcW w:w="2520" w:type="dxa"/>
            <w:vMerge/>
          </w:tcPr>
          <w:p w14:paraId="5386F450" w14:textId="77777777" w:rsidR="00C36C3A" w:rsidRPr="001D514A" w:rsidRDefault="00C36C3A" w:rsidP="00FC2EDB">
            <w:pPr>
              <w:rPr>
                <w:rFonts w:ascii="Arial Narrow" w:hAnsi="Arial Narrow"/>
              </w:rPr>
            </w:pPr>
          </w:p>
        </w:tc>
        <w:tc>
          <w:tcPr>
            <w:tcW w:w="1980" w:type="dxa"/>
          </w:tcPr>
          <w:p w14:paraId="7B578563" w14:textId="77777777" w:rsidR="00C36C3A" w:rsidRPr="001D514A" w:rsidRDefault="00C36C3A" w:rsidP="00FC2EDB">
            <w:pPr>
              <w:rPr>
                <w:rFonts w:ascii="Arial Narrow" w:hAnsi="Arial Narrow"/>
              </w:rPr>
            </w:pPr>
            <w:r w:rsidRPr="001D514A">
              <w:rPr>
                <w:rFonts w:ascii="Arial Narrow" w:hAnsi="Arial Narrow"/>
              </w:rPr>
              <w:t>T Rex</w:t>
            </w:r>
          </w:p>
        </w:tc>
        <w:tc>
          <w:tcPr>
            <w:tcW w:w="1098" w:type="dxa"/>
          </w:tcPr>
          <w:p w14:paraId="67A52F7B"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71B8016"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824710A" w14:textId="77777777" w:rsidTr="001D514A">
        <w:tc>
          <w:tcPr>
            <w:tcW w:w="1384" w:type="dxa"/>
            <w:vMerge/>
          </w:tcPr>
          <w:p w14:paraId="7A1531BA" w14:textId="77777777" w:rsidR="00C36C3A" w:rsidRPr="001D514A" w:rsidRDefault="00C36C3A" w:rsidP="00FC2EDB">
            <w:pPr>
              <w:rPr>
                <w:rFonts w:ascii="Arial Narrow" w:hAnsi="Arial Narrow"/>
              </w:rPr>
            </w:pPr>
          </w:p>
        </w:tc>
        <w:tc>
          <w:tcPr>
            <w:tcW w:w="1064" w:type="dxa"/>
            <w:vMerge/>
          </w:tcPr>
          <w:p w14:paraId="1A21982C" w14:textId="77777777" w:rsidR="00C36C3A" w:rsidRPr="001D514A" w:rsidRDefault="00C36C3A" w:rsidP="00FC2EDB">
            <w:pPr>
              <w:rPr>
                <w:rFonts w:ascii="Arial Narrow" w:hAnsi="Arial Narrow"/>
              </w:rPr>
            </w:pPr>
          </w:p>
        </w:tc>
        <w:tc>
          <w:tcPr>
            <w:tcW w:w="2520" w:type="dxa"/>
            <w:vMerge/>
          </w:tcPr>
          <w:p w14:paraId="15D77D2B" w14:textId="77777777" w:rsidR="00C36C3A" w:rsidRPr="001D514A" w:rsidRDefault="00C36C3A" w:rsidP="00FC2EDB">
            <w:pPr>
              <w:rPr>
                <w:rFonts w:ascii="Arial Narrow" w:hAnsi="Arial Narrow"/>
              </w:rPr>
            </w:pPr>
          </w:p>
        </w:tc>
        <w:tc>
          <w:tcPr>
            <w:tcW w:w="1980" w:type="dxa"/>
          </w:tcPr>
          <w:p w14:paraId="06E9A268" w14:textId="77777777" w:rsidR="00C36C3A" w:rsidRPr="001D514A" w:rsidRDefault="00C36C3A" w:rsidP="00FC2EDB">
            <w:pPr>
              <w:rPr>
                <w:rFonts w:ascii="Arial Narrow" w:hAnsi="Arial Narrow"/>
              </w:rPr>
            </w:pPr>
            <w:r w:rsidRPr="001D514A">
              <w:rPr>
                <w:rFonts w:ascii="Arial Narrow" w:hAnsi="Arial Narrow"/>
              </w:rPr>
              <w:t>Winter Star</w:t>
            </w:r>
          </w:p>
        </w:tc>
        <w:tc>
          <w:tcPr>
            <w:tcW w:w="1098" w:type="dxa"/>
          </w:tcPr>
          <w:p w14:paraId="4C0823B5"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6F4EABDF"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1C9846E9" w14:textId="77777777" w:rsidTr="001D514A">
        <w:tc>
          <w:tcPr>
            <w:tcW w:w="1384" w:type="dxa"/>
            <w:vMerge/>
          </w:tcPr>
          <w:p w14:paraId="69115D2E" w14:textId="77777777" w:rsidR="00C36C3A" w:rsidRPr="001D514A" w:rsidRDefault="00C36C3A" w:rsidP="00FC2EDB">
            <w:pPr>
              <w:rPr>
                <w:rFonts w:ascii="Arial Narrow" w:hAnsi="Arial Narrow"/>
              </w:rPr>
            </w:pPr>
          </w:p>
        </w:tc>
        <w:tc>
          <w:tcPr>
            <w:tcW w:w="1064" w:type="dxa"/>
            <w:vMerge/>
          </w:tcPr>
          <w:p w14:paraId="5A3091AA" w14:textId="77777777" w:rsidR="00C36C3A" w:rsidRPr="001D514A" w:rsidRDefault="00C36C3A" w:rsidP="00FC2EDB">
            <w:pPr>
              <w:rPr>
                <w:rFonts w:ascii="Arial Narrow" w:hAnsi="Arial Narrow"/>
              </w:rPr>
            </w:pPr>
          </w:p>
        </w:tc>
        <w:tc>
          <w:tcPr>
            <w:tcW w:w="2520" w:type="dxa"/>
            <w:vMerge/>
          </w:tcPr>
          <w:p w14:paraId="14510C70" w14:textId="77777777" w:rsidR="00C36C3A" w:rsidRPr="001D514A" w:rsidRDefault="00C36C3A" w:rsidP="00FC2EDB">
            <w:pPr>
              <w:rPr>
                <w:rFonts w:ascii="Arial Narrow" w:hAnsi="Arial Narrow"/>
              </w:rPr>
            </w:pPr>
          </w:p>
        </w:tc>
        <w:tc>
          <w:tcPr>
            <w:tcW w:w="1980" w:type="dxa"/>
          </w:tcPr>
          <w:p w14:paraId="0456EAD3" w14:textId="77777777" w:rsidR="00C36C3A" w:rsidRPr="001D514A" w:rsidRDefault="00C36C3A" w:rsidP="00FC2EDB">
            <w:pPr>
              <w:rPr>
                <w:rFonts w:ascii="Arial Narrow" w:hAnsi="Arial Narrow"/>
              </w:rPr>
            </w:pPr>
            <w:r w:rsidRPr="001D514A">
              <w:rPr>
                <w:rFonts w:ascii="Arial Narrow" w:hAnsi="Arial Narrow"/>
              </w:rPr>
              <w:t>Winter Star II</w:t>
            </w:r>
          </w:p>
        </w:tc>
        <w:tc>
          <w:tcPr>
            <w:tcW w:w="1098" w:type="dxa"/>
          </w:tcPr>
          <w:p w14:paraId="157B54BB"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76E46A0"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13536498" w14:textId="77777777" w:rsidTr="001D514A">
        <w:tc>
          <w:tcPr>
            <w:tcW w:w="1384" w:type="dxa"/>
            <w:vMerge/>
          </w:tcPr>
          <w:p w14:paraId="18E529DF" w14:textId="77777777" w:rsidR="00C36C3A" w:rsidRPr="001D514A" w:rsidRDefault="00C36C3A" w:rsidP="00FC2EDB">
            <w:pPr>
              <w:rPr>
                <w:rFonts w:ascii="Arial Narrow" w:hAnsi="Arial Narrow"/>
                <w:lang w:val="pt-BR"/>
              </w:rPr>
            </w:pPr>
          </w:p>
        </w:tc>
        <w:tc>
          <w:tcPr>
            <w:tcW w:w="1064" w:type="dxa"/>
          </w:tcPr>
          <w:p w14:paraId="2A83FF98" w14:textId="77777777" w:rsidR="00C36C3A" w:rsidRPr="001D514A" w:rsidRDefault="00C36C3A" w:rsidP="00FC2EDB">
            <w:pPr>
              <w:rPr>
                <w:rFonts w:ascii="Arial Narrow" w:hAnsi="Arial Narrow"/>
                <w:lang w:val="pt-BR"/>
              </w:rPr>
            </w:pPr>
            <w:r w:rsidRPr="001D514A">
              <w:rPr>
                <w:rFonts w:ascii="Arial Narrow" w:hAnsi="Arial Narrow"/>
                <w:lang w:val="pt-BR"/>
              </w:rPr>
              <w:t>Turf</w:t>
            </w:r>
          </w:p>
        </w:tc>
        <w:tc>
          <w:tcPr>
            <w:tcW w:w="2520" w:type="dxa"/>
          </w:tcPr>
          <w:p w14:paraId="24F12ACF" w14:textId="77777777" w:rsidR="00C36C3A" w:rsidRPr="001D514A" w:rsidRDefault="00C36C3A" w:rsidP="00FC2EDB">
            <w:pPr>
              <w:rPr>
                <w:rFonts w:ascii="Arial Narrow" w:hAnsi="Arial Narrow"/>
                <w:lang w:val="pt-BR"/>
              </w:rPr>
            </w:pPr>
          </w:p>
        </w:tc>
        <w:tc>
          <w:tcPr>
            <w:tcW w:w="1980" w:type="dxa"/>
          </w:tcPr>
          <w:p w14:paraId="530410B4" w14:textId="77777777" w:rsidR="00C36C3A" w:rsidRPr="001D514A" w:rsidRDefault="00C36C3A" w:rsidP="00FC2EDB">
            <w:pPr>
              <w:rPr>
                <w:rFonts w:ascii="Arial Narrow" w:hAnsi="Arial Narrow"/>
                <w:lang w:val="pt-BR"/>
              </w:rPr>
            </w:pPr>
            <w:r w:rsidRPr="001D514A">
              <w:rPr>
                <w:rFonts w:ascii="Arial Narrow" w:hAnsi="Arial Narrow"/>
                <w:lang w:val="pt-BR"/>
              </w:rPr>
              <w:t>Panterra</w:t>
            </w:r>
          </w:p>
        </w:tc>
        <w:tc>
          <w:tcPr>
            <w:tcW w:w="1098" w:type="dxa"/>
          </w:tcPr>
          <w:p w14:paraId="5E01AA7F" w14:textId="77777777" w:rsidR="00C36C3A" w:rsidRPr="001D514A" w:rsidRDefault="00C36C3A" w:rsidP="00FC2EDB">
            <w:pPr>
              <w:rPr>
                <w:rFonts w:ascii="Arial Narrow" w:hAnsi="Arial Narrow"/>
                <w:lang w:val="pt-BR"/>
              </w:rPr>
            </w:pPr>
            <w:r w:rsidRPr="001D514A">
              <w:rPr>
                <w:rFonts w:ascii="Arial Narrow" w:hAnsi="Arial Narrow"/>
                <w:lang w:val="pt-BR"/>
              </w:rPr>
              <w:t>No</w:t>
            </w:r>
          </w:p>
        </w:tc>
        <w:tc>
          <w:tcPr>
            <w:tcW w:w="1623" w:type="dxa"/>
          </w:tcPr>
          <w:p w14:paraId="00F6B391" w14:textId="77777777" w:rsidR="00C36C3A" w:rsidRPr="001D514A" w:rsidRDefault="00C36C3A" w:rsidP="00FC2EDB">
            <w:pPr>
              <w:rPr>
                <w:rFonts w:ascii="Arial Narrow" w:hAnsi="Arial Narrow"/>
                <w:lang w:val="pt-BR"/>
              </w:rPr>
            </w:pPr>
            <w:r w:rsidRPr="001D514A">
              <w:rPr>
                <w:rFonts w:ascii="Arial Narrow" w:hAnsi="Arial Narrow"/>
                <w:lang w:val="pt-BR"/>
              </w:rPr>
              <w:t>No</w:t>
            </w:r>
          </w:p>
        </w:tc>
      </w:tr>
      <w:tr w:rsidR="00C36C3A" w:rsidRPr="001C179C" w14:paraId="356BA3AF" w14:textId="77777777" w:rsidTr="001D514A">
        <w:tc>
          <w:tcPr>
            <w:tcW w:w="1384" w:type="dxa"/>
            <w:vMerge w:val="restart"/>
          </w:tcPr>
          <w:p w14:paraId="0146E76D" w14:textId="64E407EB" w:rsidR="00C36C3A" w:rsidRPr="001D514A" w:rsidRDefault="00C36C3A" w:rsidP="00FC2EDB">
            <w:pPr>
              <w:rPr>
                <w:rFonts w:ascii="Arial Narrow" w:hAnsi="Arial Narrow"/>
                <w:i/>
                <w:iCs/>
                <w:lang w:val="pt-BR"/>
              </w:rPr>
            </w:pPr>
            <w:r w:rsidRPr="001D514A">
              <w:rPr>
                <w:rFonts w:ascii="Arial Narrow" w:hAnsi="Arial Narrow"/>
                <w:i/>
                <w:iCs/>
                <w:lang w:val="pt-BR"/>
              </w:rPr>
              <w:t>L. arundina</w:t>
            </w:r>
            <w:r w:rsidR="001D514A">
              <w:rPr>
                <w:rFonts w:ascii="Arial Narrow" w:hAnsi="Arial Narrow"/>
                <w:i/>
                <w:iCs/>
                <w:lang w:val="pt-BR"/>
              </w:rPr>
              <w:t>-</w:t>
            </w:r>
            <w:r w:rsidRPr="001D514A">
              <w:rPr>
                <w:rFonts w:ascii="Arial Narrow" w:hAnsi="Arial Narrow"/>
                <w:i/>
                <w:iCs/>
                <w:lang w:val="pt-BR"/>
              </w:rPr>
              <w:t>ceum</w:t>
            </w:r>
          </w:p>
          <w:p w14:paraId="1828F52A" w14:textId="77777777" w:rsidR="00C36C3A" w:rsidRPr="001D514A" w:rsidRDefault="00C36C3A" w:rsidP="00FC2EDB">
            <w:pPr>
              <w:rPr>
                <w:rFonts w:ascii="Arial Narrow" w:hAnsi="Arial Narrow"/>
                <w:i/>
                <w:iCs/>
                <w:lang w:val="pt-BR"/>
              </w:rPr>
            </w:pPr>
          </w:p>
        </w:tc>
        <w:tc>
          <w:tcPr>
            <w:tcW w:w="1064" w:type="dxa"/>
            <w:vMerge w:val="restart"/>
          </w:tcPr>
          <w:p w14:paraId="7651FCB2" w14:textId="77777777" w:rsidR="00C36C3A" w:rsidRPr="001D514A" w:rsidRDefault="00C36C3A" w:rsidP="00FC2EDB">
            <w:pPr>
              <w:rPr>
                <w:rFonts w:ascii="Arial Narrow" w:hAnsi="Arial Narrow"/>
                <w:lang w:val="pt-BR"/>
              </w:rPr>
            </w:pPr>
            <w:r w:rsidRPr="001D514A">
              <w:rPr>
                <w:rFonts w:ascii="Arial Narrow" w:hAnsi="Arial Narrow"/>
                <w:lang w:val="pt-BR"/>
              </w:rPr>
              <w:t>Pasture</w:t>
            </w:r>
          </w:p>
        </w:tc>
        <w:tc>
          <w:tcPr>
            <w:tcW w:w="2520" w:type="dxa"/>
          </w:tcPr>
          <w:p w14:paraId="425841B5" w14:textId="77777777" w:rsidR="00C36C3A" w:rsidRPr="001D514A" w:rsidRDefault="00C36C3A" w:rsidP="00FC2EDB">
            <w:pPr>
              <w:rPr>
                <w:rFonts w:ascii="Arial Narrow" w:hAnsi="Arial Narrow"/>
                <w:lang w:val="pt-BR"/>
              </w:rPr>
            </w:pPr>
            <w:r w:rsidRPr="001D514A">
              <w:rPr>
                <w:rFonts w:ascii="Arial Narrow" w:hAnsi="Arial Narrow"/>
                <w:lang w:val="pt-BR"/>
              </w:rPr>
              <w:t>Temperate very early flowering</w:t>
            </w:r>
          </w:p>
        </w:tc>
        <w:tc>
          <w:tcPr>
            <w:tcW w:w="1980" w:type="dxa"/>
          </w:tcPr>
          <w:p w14:paraId="4EDD9F22" w14:textId="77777777" w:rsidR="00C36C3A" w:rsidRPr="001D514A" w:rsidRDefault="00C36C3A" w:rsidP="00FC2EDB">
            <w:pPr>
              <w:rPr>
                <w:rFonts w:ascii="Arial Narrow" w:hAnsi="Arial Narrow"/>
                <w:lang w:val="pt-BR"/>
              </w:rPr>
            </w:pPr>
            <w:r w:rsidRPr="001D514A">
              <w:rPr>
                <w:rFonts w:ascii="Arial Narrow" w:hAnsi="Arial Narrow"/>
                <w:lang w:val="pt-BR"/>
              </w:rPr>
              <w:t>AU Triumph</w:t>
            </w:r>
          </w:p>
        </w:tc>
        <w:tc>
          <w:tcPr>
            <w:tcW w:w="1098" w:type="dxa"/>
          </w:tcPr>
          <w:p w14:paraId="272EC826" w14:textId="77777777" w:rsidR="00C36C3A" w:rsidRPr="001D514A" w:rsidRDefault="00C36C3A" w:rsidP="00FC2EDB">
            <w:pPr>
              <w:rPr>
                <w:rFonts w:ascii="Arial Narrow" w:hAnsi="Arial Narrow"/>
                <w:lang w:val="pt-BR"/>
              </w:rPr>
            </w:pPr>
            <w:r w:rsidRPr="001D514A">
              <w:rPr>
                <w:rFonts w:ascii="Arial Narrow" w:hAnsi="Arial Narrow"/>
                <w:lang w:val="pt-BR"/>
              </w:rPr>
              <w:t>No</w:t>
            </w:r>
          </w:p>
        </w:tc>
        <w:tc>
          <w:tcPr>
            <w:tcW w:w="1623" w:type="dxa"/>
          </w:tcPr>
          <w:p w14:paraId="48C129C1" w14:textId="77777777" w:rsidR="00C36C3A" w:rsidRPr="001D514A" w:rsidRDefault="00C36C3A" w:rsidP="00FC2EDB">
            <w:pPr>
              <w:rPr>
                <w:rFonts w:ascii="Arial Narrow" w:hAnsi="Arial Narrow"/>
                <w:lang w:val="pt-BR"/>
              </w:rPr>
            </w:pPr>
            <w:r w:rsidRPr="001D514A">
              <w:rPr>
                <w:rFonts w:ascii="Arial Narrow" w:hAnsi="Arial Narrow"/>
                <w:lang w:val="pt-BR"/>
              </w:rPr>
              <w:t>No</w:t>
            </w:r>
          </w:p>
        </w:tc>
      </w:tr>
      <w:tr w:rsidR="00C36C3A" w:rsidRPr="001C179C" w14:paraId="1295F9E2" w14:textId="77777777" w:rsidTr="001D514A">
        <w:tc>
          <w:tcPr>
            <w:tcW w:w="1384" w:type="dxa"/>
            <w:vMerge/>
          </w:tcPr>
          <w:p w14:paraId="7D7350DB" w14:textId="77777777" w:rsidR="00C36C3A" w:rsidRPr="001D514A" w:rsidRDefault="00C36C3A" w:rsidP="00FC2EDB">
            <w:pPr>
              <w:rPr>
                <w:rFonts w:ascii="Arial Narrow" w:hAnsi="Arial Narrow"/>
                <w:lang w:val="pt-BR"/>
              </w:rPr>
            </w:pPr>
          </w:p>
        </w:tc>
        <w:tc>
          <w:tcPr>
            <w:tcW w:w="1064" w:type="dxa"/>
            <w:vMerge/>
          </w:tcPr>
          <w:p w14:paraId="4BF1CB0F" w14:textId="77777777" w:rsidR="00C36C3A" w:rsidRPr="001D514A" w:rsidRDefault="00C36C3A" w:rsidP="00FC2EDB">
            <w:pPr>
              <w:rPr>
                <w:rFonts w:ascii="Arial Narrow" w:hAnsi="Arial Narrow"/>
                <w:lang w:val="pt-BR"/>
              </w:rPr>
            </w:pPr>
          </w:p>
        </w:tc>
        <w:tc>
          <w:tcPr>
            <w:tcW w:w="2520" w:type="dxa"/>
            <w:vMerge w:val="restart"/>
          </w:tcPr>
          <w:p w14:paraId="1607CEB3" w14:textId="77777777" w:rsidR="00C36C3A" w:rsidRPr="001D514A" w:rsidRDefault="00C36C3A" w:rsidP="00FC2EDB">
            <w:pPr>
              <w:rPr>
                <w:rFonts w:ascii="Arial Narrow" w:hAnsi="Arial Narrow"/>
                <w:lang w:val="pt-BR"/>
              </w:rPr>
            </w:pPr>
          </w:p>
        </w:tc>
        <w:tc>
          <w:tcPr>
            <w:tcW w:w="1980" w:type="dxa"/>
          </w:tcPr>
          <w:p w14:paraId="4491711C" w14:textId="77777777" w:rsidR="00C36C3A" w:rsidRPr="001D514A" w:rsidRDefault="00C36C3A" w:rsidP="00FC2EDB">
            <w:pPr>
              <w:rPr>
                <w:rFonts w:ascii="Arial Narrow" w:hAnsi="Arial Narrow"/>
                <w:lang w:val="pt-BR"/>
              </w:rPr>
            </w:pPr>
            <w:r w:rsidRPr="001D514A">
              <w:rPr>
                <w:rFonts w:ascii="Arial Narrow" w:hAnsi="Arial Narrow"/>
                <w:lang w:val="pt-BR"/>
              </w:rPr>
              <w:t>Dovey</w:t>
            </w:r>
          </w:p>
        </w:tc>
        <w:tc>
          <w:tcPr>
            <w:tcW w:w="1098" w:type="dxa"/>
          </w:tcPr>
          <w:p w14:paraId="1AAD0EF9" w14:textId="77777777" w:rsidR="00C36C3A" w:rsidRPr="001D514A" w:rsidRDefault="00C36C3A" w:rsidP="00FC2EDB">
            <w:pPr>
              <w:rPr>
                <w:rFonts w:ascii="Arial Narrow" w:hAnsi="Arial Narrow"/>
                <w:lang w:val="pt-BR"/>
              </w:rPr>
            </w:pPr>
            <w:r w:rsidRPr="001D514A">
              <w:rPr>
                <w:rFonts w:ascii="Arial Narrow" w:hAnsi="Arial Narrow"/>
                <w:lang w:val="pt-BR"/>
              </w:rPr>
              <w:t>No</w:t>
            </w:r>
          </w:p>
        </w:tc>
        <w:tc>
          <w:tcPr>
            <w:tcW w:w="1623" w:type="dxa"/>
          </w:tcPr>
          <w:p w14:paraId="7C242B17" w14:textId="77777777" w:rsidR="00C36C3A" w:rsidRPr="001D514A" w:rsidRDefault="00C36C3A" w:rsidP="00FC2EDB">
            <w:pPr>
              <w:rPr>
                <w:rFonts w:ascii="Arial Narrow" w:hAnsi="Arial Narrow"/>
                <w:lang w:val="pt-BR"/>
              </w:rPr>
            </w:pPr>
            <w:r w:rsidRPr="001D514A">
              <w:rPr>
                <w:rFonts w:ascii="Arial Narrow" w:hAnsi="Arial Narrow"/>
                <w:lang w:val="pt-BR"/>
              </w:rPr>
              <w:t>No</w:t>
            </w:r>
          </w:p>
        </w:tc>
      </w:tr>
      <w:tr w:rsidR="00C36C3A" w:rsidRPr="001C179C" w14:paraId="2378C5B0" w14:textId="77777777" w:rsidTr="001D514A">
        <w:tc>
          <w:tcPr>
            <w:tcW w:w="1384" w:type="dxa"/>
            <w:vMerge/>
          </w:tcPr>
          <w:p w14:paraId="1EA01591" w14:textId="77777777" w:rsidR="00C36C3A" w:rsidRPr="001D514A" w:rsidRDefault="00C36C3A" w:rsidP="00FC2EDB">
            <w:pPr>
              <w:rPr>
                <w:rFonts w:ascii="Arial Narrow" w:hAnsi="Arial Narrow"/>
                <w:lang w:val="pt-BR"/>
              </w:rPr>
            </w:pPr>
          </w:p>
        </w:tc>
        <w:tc>
          <w:tcPr>
            <w:tcW w:w="1064" w:type="dxa"/>
            <w:vMerge/>
          </w:tcPr>
          <w:p w14:paraId="7E681392" w14:textId="77777777" w:rsidR="00C36C3A" w:rsidRPr="001D514A" w:rsidRDefault="00C36C3A" w:rsidP="00FC2EDB">
            <w:pPr>
              <w:rPr>
                <w:rFonts w:ascii="Arial Narrow" w:hAnsi="Arial Narrow"/>
                <w:lang w:val="pt-BR"/>
              </w:rPr>
            </w:pPr>
          </w:p>
        </w:tc>
        <w:tc>
          <w:tcPr>
            <w:tcW w:w="2520" w:type="dxa"/>
            <w:vMerge/>
          </w:tcPr>
          <w:p w14:paraId="79C3B535" w14:textId="77777777" w:rsidR="00C36C3A" w:rsidRPr="001D514A" w:rsidRDefault="00C36C3A" w:rsidP="00FC2EDB">
            <w:pPr>
              <w:rPr>
                <w:rFonts w:ascii="Arial Narrow" w:hAnsi="Arial Narrow"/>
                <w:lang w:val="pt-BR"/>
              </w:rPr>
            </w:pPr>
          </w:p>
        </w:tc>
        <w:tc>
          <w:tcPr>
            <w:tcW w:w="1980" w:type="dxa"/>
          </w:tcPr>
          <w:p w14:paraId="640BA51E" w14:textId="77777777" w:rsidR="00C36C3A" w:rsidRPr="001D514A" w:rsidRDefault="00C36C3A" w:rsidP="00FC2EDB">
            <w:pPr>
              <w:rPr>
                <w:rFonts w:ascii="Arial Narrow" w:hAnsi="Arial Narrow"/>
                <w:lang w:val="pt-BR"/>
              </w:rPr>
            </w:pPr>
            <w:r w:rsidRPr="001D514A">
              <w:rPr>
                <w:rFonts w:ascii="Arial Narrow" w:hAnsi="Arial Narrow"/>
                <w:lang w:val="pt-BR"/>
              </w:rPr>
              <w:t>Quantum</w:t>
            </w:r>
          </w:p>
        </w:tc>
        <w:tc>
          <w:tcPr>
            <w:tcW w:w="1098" w:type="dxa"/>
          </w:tcPr>
          <w:p w14:paraId="2DCA5B46" w14:textId="77777777" w:rsidR="00C36C3A" w:rsidRPr="001D514A" w:rsidRDefault="00C36C3A" w:rsidP="00FC2EDB">
            <w:pPr>
              <w:rPr>
                <w:rFonts w:ascii="Arial Narrow" w:hAnsi="Arial Narrow"/>
                <w:lang w:val="pt-BR"/>
              </w:rPr>
            </w:pPr>
            <w:r w:rsidRPr="001D514A">
              <w:rPr>
                <w:rFonts w:ascii="Arial Narrow" w:hAnsi="Arial Narrow"/>
                <w:lang w:val="pt-BR"/>
              </w:rPr>
              <w:t>No</w:t>
            </w:r>
          </w:p>
        </w:tc>
        <w:tc>
          <w:tcPr>
            <w:tcW w:w="1623" w:type="dxa"/>
          </w:tcPr>
          <w:p w14:paraId="471C4B12" w14:textId="77777777" w:rsidR="00C36C3A" w:rsidRPr="001D514A" w:rsidRDefault="00C36C3A" w:rsidP="00FC2EDB">
            <w:pPr>
              <w:rPr>
                <w:rFonts w:ascii="Arial Narrow" w:hAnsi="Arial Narrow"/>
                <w:lang w:val="pt-BR"/>
              </w:rPr>
            </w:pPr>
            <w:r w:rsidRPr="001D514A">
              <w:rPr>
                <w:rFonts w:ascii="Arial Narrow" w:hAnsi="Arial Narrow"/>
                <w:lang w:val="pt-BR"/>
              </w:rPr>
              <w:t>No</w:t>
            </w:r>
          </w:p>
        </w:tc>
      </w:tr>
      <w:tr w:rsidR="00C36C3A" w:rsidRPr="001C179C" w14:paraId="01182C73" w14:textId="77777777" w:rsidTr="001D514A">
        <w:tc>
          <w:tcPr>
            <w:tcW w:w="1384" w:type="dxa"/>
            <w:vMerge/>
          </w:tcPr>
          <w:p w14:paraId="6B44A3BD" w14:textId="77777777" w:rsidR="00C36C3A" w:rsidRPr="001D514A" w:rsidRDefault="00C36C3A" w:rsidP="00FC2EDB">
            <w:pPr>
              <w:rPr>
                <w:rFonts w:ascii="Arial Narrow" w:hAnsi="Arial Narrow"/>
                <w:lang w:val="pt-BR"/>
              </w:rPr>
            </w:pPr>
          </w:p>
        </w:tc>
        <w:tc>
          <w:tcPr>
            <w:tcW w:w="1064" w:type="dxa"/>
            <w:vMerge/>
          </w:tcPr>
          <w:p w14:paraId="434A6958" w14:textId="77777777" w:rsidR="00C36C3A" w:rsidRPr="001D514A" w:rsidRDefault="00C36C3A" w:rsidP="00FC2EDB">
            <w:pPr>
              <w:rPr>
                <w:rFonts w:ascii="Arial Narrow" w:hAnsi="Arial Narrow"/>
                <w:lang w:val="pt-BR"/>
              </w:rPr>
            </w:pPr>
          </w:p>
        </w:tc>
        <w:tc>
          <w:tcPr>
            <w:tcW w:w="2520" w:type="dxa"/>
            <w:vMerge/>
          </w:tcPr>
          <w:p w14:paraId="18B82D29" w14:textId="77777777" w:rsidR="00C36C3A" w:rsidRPr="001D514A" w:rsidRDefault="00C36C3A" w:rsidP="00FC2EDB">
            <w:pPr>
              <w:rPr>
                <w:rFonts w:ascii="Arial Narrow" w:hAnsi="Arial Narrow"/>
                <w:lang w:val="pt-BR"/>
              </w:rPr>
            </w:pPr>
          </w:p>
        </w:tc>
        <w:tc>
          <w:tcPr>
            <w:tcW w:w="1980" w:type="dxa"/>
          </w:tcPr>
          <w:p w14:paraId="6CA94FB7" w14:textId="77777777" w:rsidR="00C36C3A" w:rsidRPr="001D514A" w:rsidRDefault="00C36C3A" w:rsidP="00FC2EDB">
            <w:pPr>
              <w:rPr>
                <w:rFonts w:ascii="Arial Narrow" w:hAnsi="Arial Narrow"/>
                <w:lang w:val="pt-BR"/>
              </w:rPr>
            </w:pPr>
            <w:r w:rsidRPr="001D514A">
              <w:rPr>
                <w:rFonts w:ascii="Arial Narrow" w:hAnsi="Arial Narrow"/>
                <w:lang w:val="pt-BR"/>
              </w:rPr>
              <w:t>Quantum Max P</w:t>
            </w:r>
          </w:p>
        </w:tc>
        <w:tc>
          <w:tcPr>
            <w:tcW w:w="1098" w:type="dxa"/>
          </w:tcPr>
          <w:p w14:paraId="366406CF" w14:textId="77777777" w:rsidR="00C36C3A" w:rsidRPr="001D514A" w:rsidRDefault="00C36C3A" w:rsidP="00FC2EDB">
            <w:pPr>
              <w:rPr>
                <w:rFonts w:ascii="Arial Narrow" w:hAnsi="Arial Narrow"/>
                <w:lang w:val="pt-BR"/>
              </w:rPr>
            </w:pPr>
            <w:r w:rsidRPr="001D514A">
              <w:rPr>
                <w:rFonts w:ascii="Arial Narrow" w:hAnsi="Arial Narrow"/>
                <w:lang w:val="pt-BR"/>
              </w:rPr>
              <w:t>No</w:t>
            </w:r>
          </w:p>
        </w:tc>
        <w:tc>
          <w:tcPr>
            <w:tcW w:w="1623" w:type="dxa"/>
          </w:tcPr>
          <w:p w14:paraId="3665F942" w14:textId="77777777" w:rsidR="00C36C3A" w:rsidRPr="001D514A" w:rsidRDefault="00C36C3A" w:rsidP="00FC2EDB">
            <w:pPr>
              <w:rPr>
                <w:rFonts w:ascii="Arial Narrow" w:hAnsi="Arial Narrow"/>
                <w:lang w:val="pt-BR"/>
              </w:rPr>
            </w:pPr>
            <w:r w:rsidRPr="001D514A">
              <w:rPr>
                <w:rFonts w:ascii="Arial Narrow" w:hAnsi="Arial Narrow"/>
                <w:lang w:val="pt-BR"/>
              </w:rPr>
              <w:t>No</w:t>
            </w:r>
          </w:p>
        </w:tc>
      </w:tr>
      <w:tr w:rsidR="00C36C3A" w:rsidRPr="001C179C" w14:paraId="1C4A0889" w14:textId="77777777" w:rsidTr="001D514A">
        <w:tc>
          <w:tcPr>
            <w:tcW w:w="1384" w:type="dxa"/>
            <w:vMerge/>
          </w:tcPr>
          <w:p w14:paraId="176DF898" w14:textId="77777777" w:rsidR="00C36C3A" w:rsidRPr="001D514A" w:rsidRDefault="00C36C3A" w:rsidP="00FC2EDB">
            <w:pPr>
              <w:rPr>
                <w:rFonts w:ascii="Arial Narrow" w:hAnsi="Arial Narrow"/>
              </w:rPr>
            </w:pPr>
          </w:p>
        </w:tc>
        <w:tc>
          <w:tcPr>
            <w:tcW w:w="1064" w:type="dxa"/>
            <w:vMerge w:val="restart"/>
          </w:tcPr>
          <w:p w14:paraId="70E69743" w14:textId="77777777" w:rsidR="00C36C3A" w:rsidRPr="001D514A" w:rsidRDefault="00C36C3A" w:rsidP="00FC2EDB">
            <w:pPr>
              <w:rPr>
                <w:rFonts w:ascii="Arial Narrow" w:hAnsi="Arial Narrow"/>
              </w:rPr>
            </w:pPr>
            <w:r w:rsidRPr="001D514A">
              <w:rPr>
                <w:rFonts w:ascii="Arial Narrow" w:hAnsi="Arial Narrow"/>
              </w:rPr>
              <w:t>Pasture</w:t>
            </w:r>
          </w:p>
        </w:tc>
        <w:tc>
          <w:tcPr>
            <w:tcW w:w="2520" w:type="dxa"/>
            <w:vMerge w:val="restart"/>
          </w:tcPr>
          <w:p w14:paraId="5945EBF3" w14:textId="77777777" w:rsidR="00C36C3A" w:rsidRPr="001D514A" w:rsidRDefault="00C36C3A" w:rsidP="00FC2EDB">
            <w:pPr>
              <w:rPr>
                <w:rFonts w:ascii="Arial Narrow" w:hAnsi="Arial Narrow"/>
              </w:rPr>
            </w:pPr>
            <w:r w:rsidRPr="001D514A">
              <w:rPr>
                <w:rFonts w:ascii="Arial Narrow" w:hAnsi="Arial Narrow"/>
              </w:rPr>
              <w:t>Temperate mid-late flowering</w:t>
            </w:r>
          </w:p>
        </w:tc>
        <w:tc>
          <w:tcPr>
            <w:tcW w:w="1980" w:type="dxa"/>
          </w:tcPr>
          <w:p w14:paraId="6A799C38" w14:textId="77777777" w:rsidR="00C36C3A" w:rsidRPr="001D514A" w:rsidRDefault="00C36C3A" w:rsidP="00FC2EDB">
            <w:pPr>
              <w:rPr>
                <w:rFonts w:ascii="Arial Narrow" w:hAnsi="Arial Narrow"/>
              </w:rPr>
            </w:pPr>
            <w:r w:rsidRPr="001D514A">
              <w:rPr>
                <w:rFonts w:ascii="Arial Narrow" w:hAnsi="Arial Narrow"/>
              </w:rPr>
              <w:t>Advance</w:t>
            </w:r>
          </w:p>
        </w:tc>
        <w:tc>
          <w:tcPr>
            <w:tcW w:w="1098" w:type="dxa"/>
          </w:tcPr>
          <w:p w14:paraId="566B1378"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64D6B77C"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33B8C695" w14:textId="77777777" w:rsidTr="001D514A">
        <w:tc>
          <w:tcPr>
            <w:tcW w:w="1384" w:type="dxa"/>
            <w:vMerge/>
          </w:tcPr>
          <w:p w14:paraId="5F36263E" w14:textId="77777777" w:rsidR="00C36C3A" w:rsidRPr="001D514A" w:rsidRDefault="00C36C3A" w:rsidP="00FC2EDB">
            <w:pPr>
              <w:rPr>
                <w:rFonts w:ascii="Arial Narrow" w:hAnsi="Arial Narrow"/>
              </w:rPr>
            </w:pPr>
          </w:p>
        </w:tc>
        <w:tc>
          <w:tcPr>
            <w:tcW w:w="1064" w:type="dxa"/>
            <w:vMerge/>
          </w:tcPr>
          <w:p w14:paraId="3B65F463" w14:textId="77777777" w:rsidR="00C36C3A" w:rsidRPr="001D514A" w:rsidRDefault="00C36C3A" w:rsidP="00FC2EDB">
            <w:pPr>
              <w:rPr>
                <w:rFonts w:ascii="Arial Narrow" w:hAnsi="Arial Narrow"/>
              </w:rPr>
            </w:pPr>
          </w:p>
        </w:tc>
        <w:tc>
          <w:tcPr>
            <w:tcW w:w="2520" w:type="dxa"/>
            <w:vMerge/>
          </w:tcPr>
          <w:p w14:paraId="515D47F7" w14:textId="77777777" w:rsidR="00C36C3A" w:rsidRPr="001D514A" w:rsidRDefault="00C36C3A" w:rsidP="00FC2EDB">
            <w:pPr>
              <w:rPr>
                <w:rFonts w:ascii="Arial Narrow" w:hAnsi="Arial Narrow"/>
              </w:rPr>
            </w:pPr>
          </w:p>
        </w:tc>
        <w:tc>
          <w:tcPr>
            <w:tcW w:w="1980" w:type="dxa"/>
          </w:tcPr>
          <w:p w14:paraId="029EABF2" w14:textId="77777777" w:rsidR="00C36C3A" w:rsidRPr="001D514A" w:rsidRDefault="00C36C3A" w:rsidP="00FC2EDB">
            <w:pPr>
              <w:rPr>
                <w:rFonts w:ascii="Arial Narrow" w:hAnsi="Arial Narrow"/>
              </w:rPr>
            </w:pPr>
            <w:r w:rsidRPr="001D514A">
              <w:rPr>
                <w:rFonts w:ascii="Arial Narrow" w:hAnsi="Arial Narrow"/>
              </w:rPr>
              <w:t>Advance Max P</w:t>
            </w:r>
          </w:p>
        </w:tc>
        <w:tc>
          <w:tcPr>
            <w:tcW w:w="1098" w:type="dxa"/>
          </w:tcPr>
          <w:p w14:paraId="1C3714E5"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08294E98"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69885997" w14:textId="77777777" w:rsidTr="001D514A">
        <w:tc>
          <w:tcPr>
            <w:tcW w:w="1384" w:type="dxa"/>
            <w:vMerge/>
          </w:tcPr>
          <w:p w14:paraId="52A6FFCB" w14:textId="77777777" w:rsidR="00C36C3A" w:rsidRPr="001D514A" w:rsidRDefault="00C36C3A" w:rsidP="00FC2EDB">
            <w:pPr>
              <w:rPr>
                <w:rFonts w:ascii="Arial Narrow" w:hAnsi="Arial Narrow"/>
              </w:rPr>
            </w:pPr>
          </w:p>
        </w:tc>
        <w:tc>
          <w:tcPr>
            <w:tcW w:w="1064" w:type="dxa"/>
            <w:vMerge/>
          </w:tcPr>
          <w:p w14:paraId="6BAFFB64" w14:textId="77777777" w:rsidR="00C36C3A" w:rsidRPr="001D514A" w:rsidRDefault="00C36C3A" w:rsidP="00FC2EDB">
            <w:pPr>
              <w:rPr>
                <w:rFonts w:ascii="Arial Narrow" w:hAnsi="Arial Narrow"/>
              </w:rPr>
            </w:pPr>
          </w:p>
        </w:tc>
        <w:tc>
          <w:tcPr>
            <w:tcW w:w="2520" w:type="dxa"/>
            <w:vMerge/>
          </w:tcPr>
          <w:p w14:paraId="594C13B4" w14:textId="77777777" w:rsidR="00C36C3A" w:rsidRPr="001D514A" w:rsidRDefault="00C36C3A" w:rsidP="00FC2EDB">
            <w:pPr>
              <w:rPr>
                <w:rFonts w:ascii="Arial Narrow" w:hAnsi="Arial Narrow"/>
              </w:rPr>
            </w:pPr>
          </w:p>
        </w:tc>
        <w:tc>
          <w:tcPr>
            <w:tcW w:w="1980" w:type="dxa"/>
          </w:tcPr>
          <w:p w14:paraId="569CBB47" w14:textId="77777777" w:rsidR="00C36C3A" w:rsidRPr="001D514A" w:rsidRDefault="00C36C3A" w:rsidP="00FC2EDB">
            <w:pPr>
              <w:rPr>
                <w:rFonts w:ascii="Arial Narrow" w:hAnsi="Arial Narrow"/>
              </w:rPr>
            </w:pPr>
            <w:r w:rsidRPr="001D514A">
              <w:rPr>
                <w:rFonts w:ascii="Arial Narrow" w:hAnsi="Arial Narrow"/>
              </w:rPr>
              <w:t>Demeter</w:t>
            </w:r>
          </w:p>
        </w:tc>
        <w:tc>
          <w:tcPr>
            <w:tcW w:w="1098" w:type="dxa"/>
          </w:tcPr>
          <w:p w14:paraId="55C9794B" w14:textId="77777777" w:rsidR="00C36C3A" w:rsidRPr="001D514A" w:rsidRDefault="00C36C3A" w:rsidP="00FC2EDB">
            <w:pPr>
              <w:rPr>
                <w:rFonts w:ascii="Arial Narrow" w:hAnsi="Arial Narrow"/>
              </w:rPr>
            </w:pPr>
            <w:r w:rsidRPr="001D514A">
              <w:rPr>
                <w:rFonts w:ascii="Arial Narrow" w:hAnsi="Arial Narrow"/>
              </w:rPr>
              <w:t>Yes</w:t>
            </w:r>
          </w:p>
        </w:tc>
        <w:tc>
          <w:tcPr>
            <w:tcW w:w="1623" w:type="dxa"/>
          </w:tcPr>
          <w:p w14:paraId="2D3F1EAB"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69183FC6" w14:textId="77777777" w:rsidTr="001D514A">
        <w:tc>
          <w:tcPr>
            <w:tcW w:w="1384" w:type="dxa"/>
            <w:vMerge/>
          </w:tcPr>
          <w:p w14:paraId="2EE1DD08" w14:textId="77777777" w:rsidR="00C36C3A" w:rsidRPr="001D514A" w:rsidRDefault="00C36C3A" w:rsidP="00FC2EDB">
            <w:pPr>
              <w:rPr>
                <w:rFonts w:ascii="Arial Narrow" w:hAnsi="Arial Narrow"/>
              </w:rPr>
            </w:pPr>
          </w:p>
        </w:tc>
        <w:tc>
          <w:tcPr>
            <w:tcW w:w="1064" w:type="dxa"/>
            <w:vMerge/>
          </w:tcPr>
          <w:p w14:paraId="29E95A51" w14:textId="77777777" w:rsidR="00C36C3A" w:rsidRPr="001D514A" w:rsidRDefault="00C36C3A" w:rsidP="00FC2EDB">
            <w:pPr>
              <w:rPr>
                <w:rFonts w:ascii="Arial Narrow" w:hAnsi="Arial Narrow"/>
              </w:rPr>
            </w:pPr>
          </w:p>
        </w:tc>
        <w:tc>
          <w:tcPr>
            <w:tcW w:w="2520" w:type="dxa"/>
            <w:vMerge/>
          </w:tcPr>
          <w:p w14:paraId="783AAA2B" w14:textId="77777777" w:rsidR="00C36C3A" w:rsidRPr="001D514A" w:rsidRDefault="00C36C3A" w:rsidP="00FC2EDB">
            <w:pPr>
              <w:rPr>
                <w:rFonts w:ascii="Arial Narrow" w:hAnsi="Arial Narrow"/>
              </w:rPr>
            </w:pPr>
          </w:p>
        </w:tc>
        <w:tc>
          <w:tcPr>
            <w:tcW w:w="1980" w:type="dxa"/>
          </w:tcPr>
          <w:p w14:paraId="7D9F1E2A" w14:textId="77777777" w:rsidR="00C36C3A" w:rsidRPr="001D514A" w:rsidRDefault="00C36C3A" w:rsidP="00FC2EDB">
            <w:pPr>
              <w:rPr>
                <w:rFonts w:ascii="Arial Narrow" w:hAnsi="Arial Narrow"/>
              </w:rPr>
            </w:pPr>
            <w:proofErr w:type="spellStart"/>
            <w:r w:rsidRPr="001D514A">
              <w:rPr>
                <w:rFonts w:ascii="Arial Narrow" w:hAnsi="Arial Narrow"/>
              </w:rPr>
              <w:t>Jesup</w:t>
            </w:r>
            <w:proofErr w:type="spellEnd"/>
          </w:p>
        </w:tc>
        <w:tc>
          <w:tcPr>
            <w:tcW w:w="1098" w:type="dxa"/>
          </w:tcPr>
          <w:p w14:paraId="5C553CD9"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4D0C39F5"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C93E1B0" w14:textId="77777777" w:rsidTr="001D514A">
        <w:tc>
          <w:tcPr>
            <w:tcW w:w="1384" w:type="dxa"/>
            <w:vMerge/>
          </w:tcPr>
          <w:p w14:paraId="62536B9D" w14:textId="77777777" w:rsidR="00C36C3A" w:rsidRPr="001D514A" w:rsidRDefault="00C36C3A" w:rsidP="00FC2EDB">
            <w:pPr>
              <w:rPr>
                <w:rFonts w:ascii="Arial Narrow" w:hAnsi="Arial Narrow"/>
              </w:rPr>
            </w:pPr>
          </w:p>
        </w:tc>
        <w:tc>
          <w:tcPr>
            <w:tcW w:w="1064" w:type="dxa"/>
            <w:vMerge/>
          </w:tcPr>
          <w:p w14:paraId="35545A53" w14:textId="77777777" w:rsidR="00C36C3A" w:rsidRPr="001D514A" w:rsidRDefault="00C36C3A" w:rsidP="00FC2EDB">
            <w:pPr>
              <w:rPr>
                <w:rFonts w:ascii="Arial Narrow" w:hAnsi="Arial Narrow"/>
              </w:rPr>
            </w:pPr>
          </w:p>
        </w:tc>
        <w:tc>
          <w:tcPr>
            <w:tcW w:w="2520" w:type="dxa"/>
            <w:vMerge/>
          </w:tcPr>
          <w:p w14:paraId="0019F866" w14:textId="77777777" w:rsidR="00C36C3A" w:rsidRPr="001D514A" w:rsidRDefault="00C36C3A" w:rsidP="00FC2EDB">
            <w:pPr>
              <w:rPr>
                <w:rFonts w:ascii="Arial Narrow" w:hAnsi="Arial Narrow"/>
              </w:rPr>
            </w:pPr>
          </w:p>
        </w:tc>
        <w:tc>
          <w:tcPr>
            <w:tcW w:w="1980" w:type="dxa"/>
          </w:tcPr>
          <w:p w14:paraId="7F5B1726" w14:textId="77777777" w:rsidR="00C36C3A" w:rsidRPr="001D514A" w:rsidRDefault="00C36C3A" w:rsidP="00FC2EDB">
            <w:pPr>
              <w:rPr>
                <w:rFonts w:ascii="Arial Narrow" w:hAnsi="Arial Narrow"/>
              </w:rPr>
            </w:pPr>
            <w:proofErr w:type="spellStart"/>
            <w:r w:rsidRPr="001D514A">
              <w:rPr>
                <w:rFonts w:ascii="Arial Narrow" w:hAnsi="Arial Narrow"/>
              </w:rPr>
              <w:t>Jesup</w:t>
            </w:r>
            <w:proofErr w:type="spellEnd"/>
            <w:r w:rsidRPr="001D514A">
              <w:rPr>
                <w:rFonts w:ascii="Arial Narrow" w:hAnsi="Arial Narrow"/>
              </w:rPr>
              <w:t xml:space="preserve"> Max P</w:t>
            </w:r>
          </w:p>
        </w:tc>
        <w:tc>
          <w:tcPr>
            <w:tcW w:w="1098" w:type="dxa"/>
          </w:tcPr>
          <w:p w14:paraId="6494128D"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F989B8B"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3CAC1EB5" w14:textId="77777777" w:rsidTr="001D514A">
        <w:tc>
          <w:tcPr>
            <w:tcW w:w="1384" w:type="dxa"/>
            <w:vMerge/>
          </w:tcPr>
          <w:p w14:paraId="1045EDA3" w14:textId="77777777" w:rsidR="00C36C3A" w:rsidRPr="001D514A" w:rsidRDefault="00C36C3A" w:rsidP="00FC2EDB">
            <w:pPr>
              <w:rPr>
                <w:rFonts w:ascii="Arial Narrow" w:hAnsi="Arial Narrow"/>
              </w:rPr>
            </w:pPr>
          </w:p>
        </w:tc>
        <w:tc>
          <w:tcPr>
            <w:tcW w:w="1064" w:type="dxa"/>
            <w:vMerge/>
          </w:tcPr>
          <w:p w14:paraId="65BA51BE" w14:textId="77777777" w:rsidR="00C36C3A" w:rsidRPr="001D514A" w:rsidRDefault="00C36C3A" w:rsidP="00FC2EDB">
            <w:pPr>
              <w:rPr>
                <w:rFonts w:ascii="Arial Narrow" w:hAnsi="Arial Narrow"/>
              </w:rPr>
            </w:pPr>
          </w:p>
        </w:tc>
        <w:tc>
          <w:tcPr>
            <w:tcW w:w="2520" w:type="dxa"/>
            <w:vMerge/>
          </w:tcPr>
          <w:p w14:paraId="37DEC376" w14:textId="77777777" w:rsidR="00C36C3A" w:rsidRPr="001D514A" w:rsidRDefault="00C36C3A" w:rsidP="00FC2EDB">
            <w:pPr>
              <w:rPr>
                <w:rFonts w:ascii="Arial Narrow" w:hAnsi="Arial Narrow"/>
              </w:rPr>
            </w:pPr>
          </w:p>
        </w:tc>
        <w:tc>
          <w:tcPr>
            <w:tcW w:w="1980" w:type="dxa"/>
          </w:tcPr>
          <w:p w14:paraId="77FD4CBF" w14:textId="77777777" w:rsidR="00C36C3A" w:rsidRPr="001D514A" w:rsidRDefault="00C36C3A" w:rsidP="00FC2EDB">
            <w:pPr>
              <w:rPr>
                <w:rFonts w:ascii="Arial Narrow" w:hAnsi="Arial Narrow"/>
              </w:rPr>
            </w:pPr>
            <w:proofErr w:type="spellStart"/>
            <w:r w:rsidRPr="001D514A">
              <w:rPr>
                <w:rFonts w:ascii="Arial Narrow" w:hAnsi="Arial Narrow"/>
              </w:rPr>
              <w:t>Lunibelle</w:t>
            </w:r>
            <w:proofErr w:type="spellEnd"/>
          </w:p>
        </w:tc>
        <w:tc>
          <w:tcPr>
            <w:tcW w:w="1098" w:type="dxa"/>
          </w:tcPr>
          <w:p w14:paraId="4B763525"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0E1ACBA"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29CA9A86" w14:textId="77777777" w:rsidTr="001D514A">
        <w:tc>
          <w:tcPr>
            <w:tcW w:w="1384" w:type="dxa"/>
            <w:vMerge/>
          </w:tcPr>
          <w:p w14:paraId="3222D601" w14:textId="77777777" w:rsidR="00C36C3A" w:rsidRPr="001D514A" w:rsidRDefault="00C36C3A" w:rsidP="00FC2EDB">
            <w:pPr>
              <w:rPr>
                <w:rFonts w:ascii="Arial Narrow" w:hAnsi="Arial Narrow"/>
              </w:rPr>
            </w:pPr>
          </w:p>
        </w:tc>
        <w:tc>
          <w:tcPr>
            <w:tcW w:w="1064" w:type="dxa"/>
            <w:vMerge/>
          </w:tcPr>
          <w:p w14:paraId="7D78AC71" w14:textId="77777777" w:rsidR="00C36C3A" w:rsidRPr="001D514A" w:rsidRDefault="00C36C3A" w:rsidP="00FC2EDB">
            <w:pPr>
              <w:rPr>
                <w:rFonts w:ascii="Arial Narrow" w:hAnsi="Arial Narrow"/>
              </w:rPr>
            </w:pPr>
          </w:p>
        </w:tc>
        <w:tc>
          <w:tcPr>
            <w:tcW w:w="2520" w:type="dxa"/>
            <w:vMerge/>
          </w:tcPr>
          <w:p w14:paraId="197C6137" w14:textId="77777777" w:rsidR="00C36C3A" w:rsidRPr="001D514A" w:rsidRDefault="00C36C3A" w:rsidP="00FC2EDB">
            <w:pPr>
              <w:rPr>
                <w:rFonts w:ascii="Arial Narrow" w:hAnsi="Arial Narrow"/>
              </w:rPr>
            </w:pPr>
          </w:p>
        </w:tc>
        <w:tc>
          <w:tcPr>
            <w:tcW w:w="1980" w:type="dxa"/>
          </w:tcPr>
          <w:p w14:paraId="53AA3FB0" w14:textId="77777777" w:rsidR="00C36C3A" w:rsidRPr="001D514A" w:rsidRDefault="00C36C3A" w:rsidP="00FC2EDB">
            <w:pPr>
              <w:rPr>
                <w:rFonts w:ascii="Arial Narrow" w:hAnsi="Arial Narrow"/>
              </w:rPr>
            </w:pPr>
            <w:r w:rsidRPr="001D514A">
              <w:rPr>
                <w:rFonts w:ascii="Arial Narrow" w:hAnsi="Arial Narrow"/>
              </w:rPr>
              <w:t>Torpedo</w:t>
            </w:r>
          </w:p>
        </w:tc>
        <w:tc>
          <w:tcPr>
            <w:tcW w:w="1098" w:type="dxa"/>
          </w:tcPr>
          <w:p w14:paraId="455A326E"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304D8A97"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28235F3D" w14:textId="77777777" w:rsidTr="001D514A">
        <w:tc>
          <w:tcPr>
            <w:tcW w:w="1384" w:type="dxa"/>
            <w:vMerge/>
          </w:tcPr>
          <w:p w14:paraId="5C96CE16" w14:textId="77777777" w:rsidR="00C36C3A" w:rsidRPr="001D514A" w:rsidRDefault="00C36C3A" w:rsidP="00FC2EDB">
            <w:pPr>
              <w:rPr>
                <w:rFonts w:ascii="Arial Narrow" w:hAnsi="Arial Narrow"/>
              </w:rPr>
            </w:pPr>
          </w:p>
        </w:tc>
        <w:tc>
          <w:tcPr>
            <w:tcW w:w="1064" w:type="dxa"/>
            <w:vMerge/>
          </w:tcPr>
          <w:p w14:paraId="206CFFCE" w14:textId="77777777" w:rsidR="00C36C3A" w:rsidRPr="001D514A" w:rsidRDefault="00C36C3A" w:rsidP="00FC2EDB">
            <w:pPr>
              <w:rPr>
                <w:rFonts w:ascii="Arial Narrow" w:hAnsi="Arial Narrow"/>
              </w:rPr>
            </w:pPr>
          </w:p>
        </w:tc>
        <w:tc>
          <w:tcPr>
            <w:tcW w:w="2520" w:type="dxa"/>
            <w:vMerge/>
          </w:tcPr>
          <w:p w14:paraId="109E4533" w14:textId="77777777" w:rsidR="00C36C3A" w:rsidRPr="001D514A" w:rsidRDefault="00C36C3A" w:rsidP="00FC2EDB">
            <w:pPr>
              <w:rPr>
                <w:rFonts w:ascii="Arial Narrow" w:hAnsi="Arial Narrow"/>
              </w:rPr>
            </w:pPr>
          </w:p>
        </w:tc>
        <w:tc>
          <w:tcPr>
            <w:tcW w:w="1980" w:type="dxa"/>
          </w:tcPr>
          <w:p w14:paraId="22D17452" w14:textId="77777777" w:rsidR="00C36C3A" w:rsidRPr="001D514A" w:rsidRDefault="00C36C3A" w:rsidP="00FC2EDB">
            <w:pPr>
              <w:rPr>
                <w:rFonts w:ascii="Arial Narrow" w:hAnsi="Arial Narrow"/>
              </w:rPr>
            </w:pPr>
            <w:r w:rsidRPr="001D514A">
              <w:rPr>
                <w:rFonts w:ascii="Arial Narrow" w:hAnsi="Arial Narrow"/>
              </w:rPr>
              <w:t>Typhoon</w:t>
            </w:r>
          </w:p>
        </w:tc>
        <w:tc>
          <w:tcPr>
            <w:tcW w:w="1098" w:type="dxa"/>
          </w:tcPr>
          <w:p w14:paraId="58682981"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F0D3127"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20B5A6B2" w14:textId="77777777" w:rsidTr="001D514A">
        <w:trPr>
          <w:cantSplit/>
        </w:trPr>
        <w:tc>
          <w:tcPr>
            <w:tcW w:w="1384" w:type="dxa"/>
            <w:vMerge/>
          </w:tcPr>
          <w:p w14:paraId="7009783B" w14:textId="77777777" w:rsidR="00C36C3A" w:rsidRPr="001D514A" w:rsidRDefault="00C36C3A" w:rsidP="00FC2EDB">
            <w:pPr>
              <w:rPr>
                <w:rFonts w:ascii="Arial Narrow" w:hAnsi="Arial Narrow"/>
              </w:rPr>
            </w:pPr>
          </w:p>
        </w:tc>
        <w:tc>
          <w:tcPr>
            <w:tcW w:w="1064" w:type="dxa"/>
            <w:vMerge w:val="restart"/>
          </w:tcPr>
          <w:p w14:paraId="36565DCE" w14:textId="77777777" w:rsidR="00C36C3A" w:rsidRPr="001D514A" w:rsidRDefault="00C36C3A" w:rsidP="00FC2EDB">
            <w:pPr>
              <w:rPr>
                <w:rFonts w:ascii="Arial Narrow" w:hAnsi="Arial Narrow"/>
              </w:rPr>
            </w:pPr>
            <w:r w:rsidRPr="001D514A">
              <w:rPr>
                <w:rFonts w:ascii="Arial Narrow" w:hAnsi="Arial Narrow"/>
              </w:rPr>
              <w:t>Pasture</w:t>
            </w:r>
          </w:p>
        </w:tc>
        <w:tc>
          <w:tcPr>
            <w:tcW w:w="2520" w:type="dxa"/>
            <w:vMerge w:val="restart"/>
          </w:tcPr>
          <w:p w14:paraId="2A5970BE" w14:textId="77777777" w:rsidR="00C36C3A" w:rsidRPr="001D514A" w:rsidRDefault="00C36C3A" w:rsidP="00FC2EDB">
            <w:pPr>
              <w:rPr>
                <w:rFonts w:ascii="Arial Narrow" w:hAnsi="Arial Narrow"/>
              </w:rPr>
            </w:pPr>
            <w:r w:rsidRPr="001D514A">
              <w:rPr>
                <w:rFonts w:ascii="Arial Narrow" w:hAnsi="Arial Narrow"/>
              </w:rPr>
              <w:t>Temperate late flowering</w:t>
            </w:r>
          </w:p>
        </w:tc>
        <w:tc>
          <w:tcPr>
            <w:tcW w:w="1980" w:type="dxa"/>
          </w:tcPr>
          <w:p w14:paraId="4446F8BF" w14:textId="77777777" w:rsidR="00C36C3A" w:rsidRPr="001D514A" w:rsidRDefault="00C36C3A" w:rsidP="00FC2EDB">
            <w:pPr>
              <w:rPr>
                <w:rFonts w:ascii="Arial Narrow" w:hAnsi="Arial Narrow"/>
              </w:rPr>
            </w:pPr>
            <w:r w:rsidRPr="001D514A">
              <w:rPr>
                <w:rFonts w:ascii="Arial Narrow" w:hAnsi="Arial Narrow"/>
              </w:rPr>
              <w:t>Carmine</w:t>
            </w:r>
          </w:p>
        </w:tc>
        <w:tc>
          <w:tcPr>
            <w:tcW w:w="1098" w:type="dxa"/>
          </w:tcPr>
          <w:p w14:paraId="71C19B6A"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B741E28"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67ABD011" w14:textId="77777777" w:rsidTr="001D514A">
        <w:trPr>
          <w:cantSplit/>
        </w:trPr>
        <w:tc>
          <w:tcPr>
            <w:tcW w:w="1384" w:type="dxa"/>
            <w:vMerge/>
          </w:tcPr>
          <w:p w14:paraId="73C8BD0C" w14:textId="77777777" w:rsidR="00C36C3A" w:rsidRPr="001D514A" w:rsidRDefault="00C36C3A" w:rsidP="00FC2EDB">
            <w:pPr>
              <w:rPr>
                <w:rFonts w:ascii="Arial Narrow" w:hAnsi="Arial Narrow"/>
              </w:rPr>
            </w:pPr>
          </w:p>
        </w:tc>
        <w:tc>
          <w:tcPr>
            <w:tcW w:w="1064" w:type="dxa"/>
            <w:vMerge/>
          </w:tcPr>
          <w:p w14:paraId="77097303" w14:textId="77777777" w:rsidR="00C36C3A" w:rsidRPr="001D514A" w:rsidRDefault="00C36C3A" w:rsidP="00FC2EDB">
            <w:pPr>
              <w:rPr>
                <w:rFonts w:ascii="Arial Narrow" w:hAnsi="Arial Narrow"/>
              </w:rPr>
            </w:pPr>
          </w:p>
        </w:tc>
        <w:tc>
          <w:tcPr>
            <w:tcW w:w="2520" w:type="dxa"/>
            <w:vMerge/>
          </w:tcPr>
          <w:p w14:paraId="408E2B75" w14:textId="77777777" w:rsidR="00C36C3A" w:rsidRPr="001D514A" w:rsidRDefault="00C36C3A" w:rsidP="00FC2EDB">
            <w:pPr>
              <w:rPr>
                <w:rFonts w:ascii="Arial Narrow" w:hAnsi="Arial Narrow"/>
              </w:rPr>
            </w:pPr>
          </w:p>
        </w:tc>
        <w:tc>
          <w:tcPr>
            <w:tcW w:w="1980" w:type="dxa"/>
          </w:tcPr>
          <w:p w14:paraId="2925FA9A" w14:textId="77777777" w:rsidR="00C36C3A" w:rsidRPr="001D514A" w:rsidRDefault="00C36C3A" w:rsidP="00FC2EDB">
            <w:pPr>
              <w:rPr>
                <w:rFonts w:ascii="Arial Narrow" w:hAnsi="Arial Narrow"/>
              </w:rPr>
            </w:pPr>
            <w:r w:rsidRPr="001D514A">
              <w:rPr>
                <w:rFonts w:ascii="Arial Narrow" w:hAnsi="Arial Narrow"/>
              </w:rPr>
              <w:t>Vulcan II</w:t>
            </w:r>
          </w:p>
        </w:tc>
        <w:tc>
          <w:tcPr>
            <w:tcW w:w="1098" w:type="dxa"/>
          </w:tcPr>
          <w:p w14:paraId="310BAA48"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79058CF"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3CB31561" w14:textId="77777777" w:rsidTr="001D514A">
        <w:tc>
          <w:tcPr>
            <w:tcW w:w="1384" w:type="dxa"/>
            <w:vMerge/>
          </w:tcPr>
          <w:p w14:paraId="455A1855" w14:textId="77777777" w:rsidR="00C36C3A" w:rsidRPr="001D514A" w:rsidRDefault="00C36C3A" w:rsidP="00FC2EDB">
            <w:pPr>
              <w:rPr>
                <w:rFonts w:ascii="Arial Narrow" w:hAnsi="Arial Narrow"/>
              </w:rPr>
            </w:pPr>
          </w:p>
        </w:tc>
        <w:tc>
          <w:tcPr>
            <w:tcW w:w="1064" w:type="dxa"/>
            <w:vMerge w:val="restart"/>
          </w:tcPr>
          <w:p w14:paraId="2C644DE5" w14:textId="77777777" w:rsidR="00C36C3A" w:rsidRPr="001D514A" w:rsidRDefault="00C36C3A" w:rsidP="00FC2EDB">
            <w:pPr>
              <w:rPr>
                <w:rFonts w:ascii="Arial Narrow" w:hAnsi="Arial Narrow"/>
              </w:rPr>
            </w:pPr>
            <w:r w:rsidRPr="001D514A">
              <w:rPr>
                <w:rFonts w:ascii="Arial Narrow" w:hAnsi="Arial Narrow"/>
              </w:rPr>
              <w:t>Pasture</w:t>
            </w:r>
          </w:p>
        </w:tc>
        <w:tc>
          <w:tcPr>
            <w:tcW w:w="2520" w:type="dxa"/>
            <w:vMerge w:val="restart"/>
          </w:tcPr>
          <w:p w14:paraId="1F0D1BF1" w14:textId="77777777" w:rsidR="00C36C3A" w:rsidRPr="001D514A" w:rsidRDefault="00C36C3A" w:rsidP="00FC2EDB">
            <w:pPr>
              <w:rPr>
                <w:rFonts w:ascii="Arial Narrow" w:hAnsi="Arial Narrow"/>
              </w:rPr>
            </w:pPr>
            <w:r w:rsidRPr="001D514A">
              <w:rPr>
                <w:rFonts w:ascii="Arial Narrow" w:hAnsi="Arial Narrow"/>
              </w:rPr>
              <w:t xml:space="preserve">Mediterranean </w:t>
            </w:r>
            <w:r w:rsidR="006C2AE4" w:rsidRPr="001D514A">
              <w:rPr>
                <w:rFonts w:ascii="Arial Narrow" w:hAnsi="Arial Narrow"/>
              </w:rPr>
              <w:t>mid-season</w:t>
            </w:r>
            <w:r w:rsidRPr="001D514A">
              <w:rPr>
                <w:rFonts w:ascii="Arial Narrow" w:hAnsi="Arial Narrow"/>
              </w:rPr>
              <w:t xml:space="preserve"> flowering</w:t>
            </w:r>
          </w:p>
        </w:tc>
        <w:tc>
          <w:tcPr>
            <w:tcW w:w="1980" w:type="dxa"/>
          </w:tcPr>
          <w:p w14:paraId="54F5A68B" w14:textId="77777777" w:rsidR="00C36C3A" w:rsidRPr="001D514A" w:rsidRDefault="00C36C3A" w:rsidP="00FC2EDB">
            <w:pPr>
              <w:rPr>
                <w:rFonts w:ascii="Arial Narrow" w:hAnsi="Arial Narrow"/>
              </w:rPr>
            </w:pPr>
            <w:proofErr w:type="spellStart"/>
            <w:r w:rsidRPr="001D514A">
              <w:rPr>
                <w:rFonts w:ascii="Arial Narrow" w:hAnsi="Arial Narrow"/>
              </w:rPr>
              <w:t>Flecha</w:t>
            </w:r>
            <w:proofErr w:type="spellEnd"/>
          </w:p>
        </w:tc>
        <w:tc>
          <w:tcPr>
            <w:tcW w:w="1098" w:type="dxa"/>
          </w:tcPr>
          <w:p w14:paraId="6F0312F6"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63FB59DB"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33E3D23E" w14:textId="77777777" w:rsidTr="001D514A">
        <w:tc>
          <w:tcPr>
            <w:tcW w:w="1384" w:type="dxa"/>
            <w:vMerge/>
          </w:tcPr>
          <w:p w14:paraId="3D47F684" w14:textId="77777777" w:rsidR="00C36C3A" w:rsidRPr="001D514A" w:rsidRDefault="00C36C3A" w:rsidP="00FC2EDB">
            <w:pPr>
              <w:rPr>
                <w:rFonts w:ascii="Arial Narrow" w:hAnsi="Arial Narrow"/>
              </w:rPr>
            </w:pPr>
          </w:p>
        </w:tc>
        <w:tc>
          <w:tcPr>
            <w:tcW w:w="1064" w:type="dxa"/>
            <w:vMerge/>
          </w:tcPr>
          <w:p w14:paraId="0CC8FC59" w14:textId="77777777" w:rsidR="00C36C3A" w:rsidRPr="001D514A" w:rsidRDefault="00C36C3A" w:rsidP="00FC2EDB">
            <w:pPr>
              <w:rPr>
                <w:rFonts w:ascii="Arial Narrow" w:hAnsi="Arial Narrow"/>
              </w:rPr>
            </w:pPr>
          </w:p>
        </w:tc>
        <w:tc>
          <w:tcPr>
            <w:tcW w:w="2520" w:type="dxa"/>
            <w:vMerge/>
          </w:tcPr>
          <w:p w14:paraId="1585A65F" w14:textId="77777777" w:rsidR="00C36C3A" w:rsidRPr="001D514A" w:rsidRDefault="00C36C3A" w:rsidP="00FC2EDB">
            <w:pPr>
              <w:rPr>
                <w:rFonts w:ascii="Arial Narrow" w:hAnsi="Arial Narrow"/>
              </w:rPr>
            </w:pPr>
          </w:p>
        </w:tc>
        <w:tc>
          <w:tcPr>
            <w:tcW w:w="1980" w:type="dxa"/>
          </w:tcPr>
          <w:p w14:paraId="434C3B4A" w14:textId="77777777" w:rsidR="00C36C3A" w:rsidRPr="001D514A" w:rsidRDefault="00C36C3A" w:rsidP="00FC2EDB">
            <w:pPr>
              <w:rPr>
                <w:rFonts w:ascii="Arial Narrow" w:hAnsi="Arial Narrow"/>
              </w:rPr>
            </w:pPr>
            <w:proofErr w:type="spellStart"/>
            <w:r w:rsidRPr="001D514A">
              <w:rPr>
                <w:rFonts w:ascii="Arial Narrow" w:hAnsi="Arial Narrow"/>
              </w:rPr>
              <w:t>Flecha</w:t>
            </w:r>
            <w:proofErr w:type="spellEnd"/>
            <w:r w:rsidRPr="001D514A">
              <w:rPr>
                <w:rFonts w:ascii="Arial Narrow" w:hAnsi="Arial Narrow"/>
              </w:rPr>
              <w:t xml:space="preserve"> Max P</w:t>
            </w:r>
          </w:p>
        </w:tc>
        <w:tc>
          <w:tcPr>
            <w:tcW w:w="1098" w:type="dxa"/>
          </w:tcPr>
          <w:p w14:paraId="5E8B693C"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25511D75"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7BBF5A62" w14:textId="77777777" w:rsidTr="001D514A">
        <w:tc>
          <w:tcPr>
            <w:tcW w:w="1384" w:type="dxa"/>
            <w:vMerge/>
          </w:tcPr>
          <w:p w14:paraId="46056BF7" w14:textId="77777777" w:rsidR="00C36C3A" w:rsidRPr="001D514A" w:rsidRDefault="00C36C3A" w:rsidP="00FC2EDB">
            <w:pPr>
              <w:rPr>
                <w:rFonts w:ascii="Arial Narrow" w:hAnsi="Arial Narrow"/>
              </w:rPr>
            </w:pPr>
          </w:p>
        </w:tc>
        <w:tc>
          <w:tcPr>
            <w:tcW w:w="1064" w:type="dxa"/>
            <w:vMerge/>
          </w:tcPr>
          <w:p w14:paraId="590BBB98" w14:textId="77777777" w:rsidR="00C36C3A" w:rsidRPr="001D514A" w:rsidRDefault="00C36C3A" w:rsidP="00FC2EDB">
            <w:pPr>
              <w:rPr>
                <w:rFonts w:ascii="Arial Narrow" w:hAnsi="Arial Narrow"/>
              </w:rPr>
            </w:pPr>
          </w:p>
        </w:tc>
        <w:tc>
          <w:tcPr>
            <w:tcW w:w="2520" w:type="dxa"/>
            <w:vMerge/>
          </w:tcPr>
          <w:p w14:paraId="3228A065" w14:textId="77777777" w:rsidR="00C36C3A" w:rsidRPr="001D514A" w:rsidRDefault="00C36C3A" w:rsidP="00FC2EDB">
            <w:pPr>
              <w:rPr>
                <w:rFonts w:ascii="Arial Narrow" w:hAnsi="Arial Narrow"/>
              </w:rPr>
            </w:pPr>
          </w:p>
        </w:tc>
        <w:tc>
          <w:tcPr>
            <w:tcW w:w="1980" w:type="dxa"/>
          </w:tcPr>
          <w:p w14:paraId="5B9E04ED" w14:textId="77777777" w:rsidR="00C36C3A" w:rsidRPr="001D514A" w:rsidRDefault="00C36C3A" w:rsidP="00FC2EDB">
            <w:pPr>
              <w:rPr>
                <w:rFonts w:ascii="Arial Narrow" w:hAnsi="Arial Narrow"/>
              </w:rPr>
            </w:pPr>
            <w:proofErr w:type="spellStart"/>
            <w:r w:rsidRPr="001D514A">
              <w:rPr>
                <w:rFonts w:ascii="Arial Narrow" w:hAnsi="Arial Narrow"/>
              </w:rPr>
              <w:t>Fraydo</w:t>
            </w:r>
            <w:proofErr w:type="spellEnd"/>
          </w:p>
        </w:tc>
        <w:tc>
          <w:tcPr>
            <w:tcW w:w="1098" w:type="dxa"/>
          </w:tcPr>
          <w:p w14:paraId="582FE7D1" w14:textId="77777777" w:rsidR="00C36C3A" w:rsidRPr="001D514A" w:rsidRDefault="00C36C3A" w:rsidP="00FC2EDB">
            <w:pPr>
              <w:rPr>
                <w:rFonts w:ascii="Arial Narrow" w:hAnsi="Arial Narrow"/>
              </w:rPr>
            </w:pPr>
            <w:r w:rsidRPr="001D514A">
              <w:rPr>
                <w:rFonts w:ascii="Arial Narrow" w:hAnsi="Arial Narrow"/>
              </w:rPr>
              <w:t>Yes</w:t>
            </w:r>
          </w:p>
        </w:tc>
        <w:tc>
          <w:tcPr>
            <w:tcW w:w="1623" w:type="dxa"/>
          </w:tcPr>
          <w:p w14:paraId="40DD1019"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78C4690D" w14:textId="77777777" w:rsidTr="001D514A">
        <w:tc>
          <w:tcPr>
            <w:tcW w:w="1384" w:type="dxa"/>
            <w:vMerge/>
          </w:tcPr>
          <w:p w14:paraId="76FB507E" w14:textId="77777777" w:rsidR="00C36C3A" w:rsidRPr="001D514A" w:rsidRDefault="00C36C3A" w:rsidP="00FC2EDB">
            <w:pPr>
              <w:rPr>
                <w:rFonts w:ascii="Arial Narrow" w:hAnsi="Arial Narrow"/>
              </w:rPr>
            </w:pPr>
          </w:p>
        </w:tc>
        <w:tc>
          <w:tcPr>
            <w:tcW w:w="1064" w:type="dxa"/>
            <w:vMerge/>
          </w:tcPr>
          <w:p w14:paraId="224BEB62" w14:textId="77777777" w:rsidR="00C36C3A" w:rsidRPr="001D514A" w:rsidRDefault="00C36C3A" w:rsidP="00FC2EDB">
            <w:pPr>
              <w:rPr>
                <w:rFonts w:ascii="Arial Narrow" w:hAnsi="Arial Narrow"/>
              </w:rPr>
            </w:pPr>
          </w:p>
        </w:tc>
        <w:tc>
          <w:tcPr>
            <w:tcW w:w="2520" w:type="dxa"/>
            <w:vMerge/>
          </w:tcPr>
          <w:p w14:paraId="5591E0F2" w14:textId="77777777" w:rsidR="00C36C3A" w:rsidRPr="001D514A" w:rsidRDefault="00C36C3A" w:rsidP="00FC2EDB">
            <w:pPr>
              <w:rPr>
                <w:rFonts w:ascii="Arial Narrow" w:hAnsi="Arial Narrow"/>
              </w:rPr>
            </w:pPr>
          </w:p>
        </w:tc>
        <w:tc>
          <w:tcPr>
            <w:tcW w:w="1980" w:type="dxa"/>
          </w:tcPr>
          <w:p w14:paraId="586F95A7" w14:textId="77777777" w:rsidR="00C36C3A" w:rsidRPr="001D514A" w:rsidRDefault="00C36C3A" w:rsidP="00FC2EDB">
            <w:pPr>
              <w:rPr>
                <w:rFonts w:ascii="Arial Narrow" w:hAnsi="Arial Narrow"/>
              </w:rPr>
            </w:pPr>
            <w:r w:rsidRPr="001D514A">
              <w:rPr>
                <w:rFonts w:ascii="Arial Narrow" w:hAnsi="Arial Narrow"/>
              </w:rPr>
              <w:t>Origin</w:t>
            </w:r>
          </w:p>
        </w:tc>
        <w:tc>
          <w:tcPr>
            <w:tcW w:w="1098" w:type="dxa"/>
          </w:tcPr>
          <w:p w14:paraId="4BCD1D88"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6F2B989"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021C80C6" w14:textId="77777777" w:rsidTr="001D514A">
        <w:tc>
          <w:tcPr>
            <w:tcW w:w="1384" w:type="dxa"/>
            <w:vMerge/>
          </w:tcPr>
          <w:p w14:paraId="21FEFEFA" w14:textId="77777777" w:rsidR="00C36C3A" w:rsidRPr="001D514A" w:rsidRDefault="00C36C3A" w:rsidP="00FC2EDB">
            <w:pPr>
              <w:rPr>
                <w:rFonts w:ascii="Arial Narrow" w:hAnsi="Arial Narrow"/>
              </w:rPr>
            </w:pPr>
          </w:p>
        </w:tc>
        <w:tc>
          <w:tcPr>
            <w:tcW w:w="1064" w:type="dxa"/>
            <w:vMerge/>
          </w:tcPr>
          <w:p w14:paraId="4E887BFC" w14:textId="77777777" w:rsidR="00C36C3A" w:rsidRPr="001D514A" w:rsidRDefault="00C36C3A" w:rsidP="00FC2EDB">
            <w:pPr>
              <w:rPr>
                <w:rFonts w:ascii="Arial Narrow" w:hAnsi="Arial Narrow"/>
              </w:rPr>
            </w:pPr>
          </w:p>
        </w:tc>
        <w:tc>
          <w:tcPr>
            <w:tcW w:w="2520" w:type="dxa"/>
            <w:vMerge/>
          </w:tcPr>
          <w:p w14:paraId="6509511B" w14:textId="77777777" w:rsidR="00C36C3A" w:rsidRPr="001D514A" w:rsidRDefault="00C36C3A" w:rsidP="00FC2EDB">
            <w:pPr>
              <w:rPr>
                <w:rFonts w:ascii="Arial Narrow" w:hAnsi="Arial Narrow"/>
              </w:rPr>
            </w:pPr>
          </w:p>
        </w:tc>
        <w:tc>
          <w:tcPr>
            <w:tcW w:w="1980" w:type="dxa"/>
          </w:tcPr>
          <w:p w14:paraId="31795B7E" w14:textId="77777777" w:rsidR="00C36C3A" w:rsidRPr="001D514A" w:rsidRDefault="00C36C3A" w:rsidP="00FC2EDB">
            <w:pPr>
              <w:rPr>
                <w:rFonts w:ascii="Arial Narrow" w:hAnsi="Arial Narrow"/>
              </w:rPr>
            </w:pPr>
            <w:r w:rsidRPr="001D514A">
              <w:rPr>
                <w:rFonts w:ascii="Arial Narrow" w:hAnsi="Arial Narrow"/>
              </w:rPr>
              <w:t>Prosper</w:t>
            </w:r>
          </w:p>
        </w:tc>
        <w:tc>
          <w:tcPr>
            <w:tcW w:w="1098" w:type="dxa"/>
          </w:tcPr>
          <w:p w14:paraId="17B7ACB8"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7C69CE4E"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0820903E" w14:textId="77777777" w:rsidTr="001D514A">
        <w:tc>
          <w:tcPr>
            <w:tcW w:w="1384" w:type="dxa"/>
            <w:vMerge/>
          </w:tcPr>
          <w:p w14:paraId="1A84D7EA" w14:textId="77777777" w:rsidR="00C36C3A" w:rsidRPr="001D514A" w:rsidRDefault="00C36C3A" w:rsidP="00FC2EDB">
            <w:pPr>
              <w:rPr>
                <w:rFonts w:ascii="Arial Narrow" w:hAnsi="Arial Narrow"/>
              </w:rPr>
            </w:pPr>
          </w:p>
        </w:tc>
        <w:tc>
          <w:tcPr>
            <w:tcW w:w="1064" w:type="dxa"/>
            <w:vMerge/>
          </w:tcPr>
          <w:p w14:paraId="755BF763" w14:textId="77777777" w:rsidR="00C36C3A" w:rsidRPr="001D514A" w:rsidRDefault="00C36C3A" w:rsidP="00FC2EDB">
            <w:pPr>
              <w:rPr>
                <w:rFonts w:ascii="Arial Narrow" w:hAnsi="Arial Narrow"/>
              </w:rPr>
            </w:pPr>
          </w:p>
        </w:tc>
        <w:tc>
          <w:tcPr>
            <w:tcW w:w="2520" w:type="dxa"/>
            <w:vMerge/>
          </w:tcPr>
          <w:p w14:paraId="642E7777" w14:textId="77777777" w:rsidR="00C36C3A" w:rsidRPr="001D514A" w:rsidRDefault="00C36C3A" w:rsidP="00FC2EDB">
            <w:pPr>
              <w:rPr>
                <w:rFonts w:ascii="Arial Narrow" w:hAnsi="Arial Narrow"/>
              </w:rPr>
            </w:pPr>
          </w:p>
        </w:tc>
        <w:tc>
          <w:tcPr>
            <w:tcW w:w="1980" w:type="dxa"/>
          </w:tcPr>
          <w:p w14:paraId="65A9FCA6" w14:textId="77777777" w:rsidR="00C36C3A" w:rsidRPr="001D514A" w:rsidRDefault="00C36C3A" w:rsidP="00FC2EDB">
            <w:pPr>
              <w:rPr>
                <w:rFonts w:ascii="Arial Narrow" w:hAnsi="Arial Narrow"/>
              </w:rPr>
            </w:pPr>
            <w:r w:rsidRPr="001D514A">
              <w:rPr>
                <w:rFonts w:ascii="Arial Narrow" w:hAnsi="Arial Narrow"/>
              </w:rPr>
              <w:t>Resolute</w:t>
            </w:r>
          </w:p>
        </w:tc>
        <w:tc>
          <w:tcPr>
            <w:tcW w:w="1098" w:type="dxa"/>
          </w:tcPr>
          <w:p w14:paraId="454E6623"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6BB133E4"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2AF19BBE" w14:textId="77777777" w:rsidTr="001D514A">
        <w:tc>
          <w:tcPr>
            <w:tcW w:w="1384" w:type="dxa"/>
            <w:vMerge/>
          </w:tcPr>
          <w:p w14:paraId="644A48E7" w14:textId="77777777" w:rsidR="00C36C3A" w:rsidRPr="001D514A" w:rsidRDefault="00C36C3A" w:rsidP="00FC2EDB">
            <w:pPr>
              <w:rPr>
                <w:rFonts w:ascii="Arial Narrow" w:hAnsi="Arial Narrow"/>
              </w:rPr>
            </w:pPr>
          </w:p>
        </w:tc>
        <w:tc>
          <w:tcPr>
            <w:tcW w:w="1064" w:type="dxa"/>
            <w:vMerge/>
          </w:tcPr>
          <w:p w14:paraId="10DBB078" w14:textId="77777777" w:rsidR="00C36C3A" w:rsidRPr="001D514A" w:rsidRDefault="00C36C3A" w:rsidP="00FC2EDB">
            <w:pPr>
              <w:rPr>
                <w:rFonts w:ascii="Arial Narrow" w:hAnsi="Arial Narrow"/>
              </w:rPr>
            </w:pPr>
          </w:p>
        </w:tc>
        <w:tc>
          <w:tcPr>
            <w:tcW w:w="2520" w:type="dxa"/>
            <w:vMerge/>
          </w:tcPr>
          <w:p w14:paraId="570DAA4F" w14:textId="77777777" w:rsidR="00C36C3A" w:rsidRPr="001D514A" w:rsidRDefault="00C36C3A" w:rsidP="00FC2EDB">
            <w:pPr>
              <w:rPr>
                <w:rFonts w:ascii="Arial Narrow" w:hAnsi="Arial Narrow"/>
              </w:rPr>
            </w:pPr>
          </w:p>
        </w:tc>
        <w:tc>
          <w:tcPr>
            <w:tcW w:w="1980" w:type="dxa"/>
          </w:tcPr>
          <w:p w14:paraId="424B73D0" w14:textId="77777777" w:rsidR="00C36C3A" w:rsidRPr="001D514A" w:rsidRDefault="00C36C3A" w:rsidP="00FC2EDB">
            <w:pPr>
              <w:rPr>
                <w:rFonts w:ascii="Arial Narrow" w:hAnsi="Arial Narrow"/>
              </w:rPr>
            </w:pPr>
            <w:r w:rsidRPr="001D514A">
              <w:rPr>
                <w:rFonts w:ascii="Arial Narrow" w:hAnsi="Arial Narrow"/>
              </w:rPr>
              <w:t>Resolute Max P</w:t>
            </w:r>
          </w:p>
        </w:tc>
        <w:tc>
          <w:tcPr>
            <w:tcW w:w="1098" w:type="dxa"/>
          </w:tcPr>
          <w:p w14:paraId="63A6C79B" w14:textId="77777777" w:rsidR="00C36C3A" w:rsidRPr="001D514A" w:rsidRDefault="00C36C3A" w:rsidP="00FC2EDB">
            <w:pPr>
              <w:rPr>
                <w:rFonts w:ascii="Arial Narrow" w:hAnsi="Arial Narrow"/>
              </w:rPr>
            </w:pPr>
            <w:r w:rsidRPr="001D514A">
              <w:rPr>
                <w:rFonts w:ascii="Arial Narrow" w:hAnsi="Arial Narrow"/>
              </w:rPr>
              <w:t>No</w:t>
            </w:r>
          </w:p>
        </w:tc>
        <w:tc>
          <w:tcPr>
            <w:tcW w:w="1623" w:type="dxa"/>
          </w:tcPr>
          <w:p w14:paraId="1044655F" w14:textId="77777777" w:rsidR="00C36C3A" w:rsidRPr="001D514A" w:rsidRDefault="00C36C3A" w:rsidP="00FC2EDB">
            <w:pPr>
              <w:rPr>
                <w:rFonts w:ascii="Arial Narrow" w:hAnsi="Arial Narrow"/>
              </w:rPr>
            </w:pPr>
            <w:r w:rsidRPr="001D514A">
              <w:rPr>
                <w:rFonts w:ascii="Arial Narrow" w:hAnsi="Arial Narrow"/>
              </w:rPr>
              <w:t>Yes</w:t>
            </w:r>
          </w:p>
        </w:tc>
      </w:tr>
      <w:tr w:rsidR="00C36C3A" w:rsidRPr="001C179C" w14:paraId="6DA72C9D" w14:textId="77777777" w:rsidTr="001D514A">
        <w:tc>
          <w:tcPr>
            <w:tcW w:w="1384" w:type="dxa"/>
            <w:vMerge/>
          </w:tcPr>
          <w:p w14:paraId="11F0A4A3" w14:textId="77777777" w:rsidR="00C36C3A" w:rsidRPr="001D514A" w:rsidRDefault="00C36C3A" w:rsidP="00FC2EDB">
            <w:pPr>
              <w:rPr>
                <w:rFonts w:ascii="Arial Narrow" w:hAnsi="Arial Narrow"/>
                <w:lang w:val="pt-BR"/>
              </w:rPr>
            </w:pPr>
          </w:p>
        </w:tc>
        <w:tc>
          <w:tcPr>
            <w:tcW w:w="1064" w:type="dxa"/>
            <w:vMerge w:val="restart"/>
          </w:tcPr>
          <w:p w14:paraId="57E8C82C" w14:textId="77777777" w:rsidR="00C36C3A" w:rsidRPr="001D514A" w:rsidRDefault="00C36C3A" w:rsidP="00FC2EDB">
            <w:pPr>
              <w:rPr>
                <w:rFonts w:ascii="Arial Narrow" w:hAnsi="Arial Narrow"/>
                <w:lang w:val="pt-BR"/>
              </w:rPr>
            </w:pPr>
            <w:r w:rsidRPr="001D514A">
              <w:rPr>
                <w:rFonts w:ascii="Arial Narrow" w:hAnsi="Arial Narrow"/>
                <w:lang w:val="pt-BR"/>
              </w:rPr>
              <w:t>Turf</w:t>
            </w:r>
          </w:p>
        </w:tc>
        <w:tc>
          <w:tcPr>
            <w:tcW w:w="2520" w:type="dxa"/>
            <w:vMerge w:val="restart"/>
          </w:tcPr>
          <w:p w14:paraId="18541A5A" w14:textId="77777777" w:rsidR="00C36C3A" w:rsidRPr="001D514A" w:rsidRDefault="00C36C3A" w:rsidP="00FC2EDB">
            <w:pPr>
              <w:rPr>
                <w:rFonts w:ascii="Arial Narrow" w:hAnsi="Arial Narrow"/>
                <w:lang w:val="pt-BR"/>
              </w:rPr>
            </w:pPr>
          </w:p>
        </w:tc>
        <w:tc>
          <w:tcPr>
            <w:tcW w:w="1980" w:type="dxa"/>
          </w:tcPr>
          <w:p w14:paraId="6D83A46B" w14:textId="77777777" w:rsidR="00C36C3A" w:rsidRPr="001D514A" w:rsidRDefault="00C36C3A" w:rsidP="00FC2EDB">
            <w:pPr>
              <w:rPr>
                <w:rFonts w:ascii="Arial Narrow" w:hAnsi="Arial Narrow"/>
                <w:lang w:val="pt-BR"/>
              </w:rPr>
            </w:pPr>
            <w:r w:rsidRPr="001D514A">
              <w:rPr>
                <w:rFonts w:ascii="Arial Narrow" w:hAnsi="Arial Narrow"/>
                <w:lang w:val="pt-BR"/>
              </w:rPr>
              <w:t>Barlexas</w:t>
            </w:r>
          </w:p>
        </w:tc>
        <w:tc>
          <w:tcPr>
            <w:tcW w:w="1098" w:type="dxa"/>
          </w:tcPr>
          <w:p w14:paraId="6E477FC6" w14:textId="77777777" w:rsidR="00C36C3A" w:rsidRPr="001D514A" w:rsidRDefault="00C36C3A" w:rsidP="00FC2EDB">
            <w:pPr>
              <w:rPr>
                <w:rFonts w:ascii="Arial Narrow" w:hAnsi="Arial Narrow"/>
                <w:lang w:val="pt-BR"/>
              </w:rPr>
            </w:pPr>
            <w:bookmarkStart w:id="698" w:name="OLE_LINK3"/>
            <w:bookmarkStart w:id="699" w:name="OLE_LINK4"/>
            <w:r w:rsidRPr="001D514A">
              <w:rPr>
                <w:rFonts w:ascii="Arial Narrow" w:hAnsi="Arial Narrow"/>
                <w:lang w:val="pt-BR"/>
              </w:rPr>
              <w:t>N/A</w:t>
            </w:r>
            <w:bookmarkEnd w:id="698"/>
            <w:bookmarkEnd w:id="699"/>
          </w:p>
        </w:tc>
        <w:tc>
          <w:tcPr>
            <w:tcW w:w="1623" w:type="dxa"/>
          </w:tcPr>
          <w:p w14:paraId="47FDC624"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6C9133CD" w14:textId="77777777" w:rsidTr="001D514A">
        <w:tc>
          <w:tcPr>
            <w:tcW w:w="1384" w:type="dxa"/>
            <w:vMerge/>
          </w:tcPr>
          <w:p w14:paraId="4167858F" w14:textId="77777777" w:rsidR="00C36C3A" w:rsidRPr="001D514A" w:rsidRDefault="00C36C3A" w:rsidP="00FC2EDB">
            <w:pPr>
              <w:rPr>
                <w:rFonts w:ascii="Arial Narrow" w:hAnsi="Arial Narrow"/>
                <w:lang w:val="pt-BR"/>
              </w:rPr>
            </w:pPr>
          </w:p>
        </w:tc>
        <w:tc>
          <w:tcPr>
            <w:tcW w:w="1064" w:type="dxa"/>
            <w:vMerge/>
          </w:tcPr>
          <w:p w14:paraId="3B7BA8F9" w14:textId="77777777" w:rsidR="00C36C3A" w:rsidRPr="001D514A" w:rsidRDefault="00C36C3A" w:rsidP="00FC2EDB">
            <w:pPr>
              <w:rPr>
                <w:rFonts w:ascii="Arial Narrow" w:hAnsi="Arial Narrow"/>
                <w:lang w:val="pt-BR"/>
              </w:rPr>
            </w:pPr>
          </w:p>
        </w:tc>
        <w:tc>
          <w:tcPr>
            <w:tcW w:w="2520" w:type="dxa"/>
            <w:vMerge/>
          </w:tcPr>
          <w:p w14:paraId="120E3320" w14:textId="77777777" w:rsidR="00C36C3A" w:rsidRPr="001D514A" w:rsidRDefault="00C36C3A" w:rsidP="00FC2EDB">
            <w:pPr>
              <w:rPr>
                <w:rFonts w:ascii="Arial Narrow" w:hAnsi="Arial Narrow"/>
                <w:lang w:val="pt-BR"/>
              </w:rPr>
            </w:pPr>
          </w:p>
        </w:tc>
        <w:tc>
          <w:tcPr>
            <w:tcW w:w="1980" w:type="dxa"/>
          </w:tcPr>
          <w:p w14:paraId="45CBFDDC" w14:textId="77777777" w:rsidR="00C36C3A" w:rsidRPr="001D514A" w:rsidRDefault="00C36C3A" w:rsidP="00FC2EDB">
            <w:pPr>
              <w:rPr>
                <w:rFonts w:ascii="Arial Narrow" w:hAnsi="Arial Narrow"/>
                <w:lang w:val="pt-BR"/>
              </w:rPr>
            </w:pPr>
            <w:r w:rsidRPr="001D514A">
              <w:rPr>
                <w:rFonts w:ascii="Arial Narrow" w:hAnsi="Arial Narrow"/>
                <w:lang w:val="pt-BR"/>
              </w:rPr>
              <w:t>Barrera</w:t>
            </w:r>
          </w:p>
        </w:tc>
        <w:tc>
          <w:tcPr>
            <w:tcW w:w="1098" w:type="dxa"/>
          </w:tcPr>
          <w:p w14:paraId="3DD6B358" w14:textId="77777777" w:rsidR="00C36C3A" w:rsidRPr="001D514A" w:rsidRDefault="00C36C3A" w:rsidP="00FC2EDB">
            <w:pPr>
              <w:rPr>
                <w:rFonts w:ascii="Arial Narrow" w:hAnsi="Arial Narrow"/>
                <w:lang w:val="pt-BR"/>
              </w:rPr>
            </w:pPr>
            <w:r w:rsidRPr="001D514A">
              <w:rPr>
                <w:rFonts w:ascii="Arial Narrow" w:hAnsi="Arial Narrow"/>
                <w:lang w:val="pt-BR"/>
              </w:rPr>
              <w:t>N/A</w:t>
            </w:r>
          </w:p>
        </w:tc>
        <w:tc>
          <w:tcPr>
            <w:tcW w:w="1623" w:type="dxa"/>
          </w:tcPr>
          <w:p w14:paraId="70AB0950"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49AA5E30" w14:textId="77777777" w:rsidTr="001D514A">
        <w:tc>
          <w:tcPr>
            <w:tcW w:w="1384" w:type="dxa"/>
            <w:vMerge/>
          </w:tcPr>
          <w:p w14:paraId="197D357D" w14:textId="77777777" w:rsidR="00C36C3A" w:rsidRPr="001D514A" w:rsidRDefault="00C36C3A" w:rsidP="00FC2EDB">
            <w:pPr>
              <w:rPr>
                <w:rFonts w:ascii="Arial Narrow" w:hAnsi="Arial Narrow"/>
                <w:lang w:val="pt-BR"/>
              </w:rPr>
            </w:pPr>
          </w:p>
        </w:tc>
        <w:tc>
          <w:tcPr>
            <w:tcW w:w="1064" w:type="dxa"/>
            <w:vMerge/>
          </w:tcPr>
          <w:p w14:paraId="7379B32E" w14:textId="77777777" w:rsidR="00C36C3A" w:rsidRPr="001D514A" w:rsidRDefault="00C36C3A" w:rsidP="00FC2EDB">
            <w:pPr>
              <w:rPr>
                <w:rFonts w:ascii="Arial Narrow" w:hAnsi="Arial Narrow"/>
                <w:lang w:val="pt-BR"/>
              </w:rPr>
            </w:pPr>
          </w:p>
        </w:tc>
        <w:tc>
          <w:tcPr>
            <w:tcW w:w="2520" w:type="dxa"/>
            <w:vMerge/>
          </w:tcPr>
          <w:p w14:paraId="1EDBE373" w14:textId="77777777" w:rsidR="00C36C3A" w:rsidRPr="001D514A" w:rsidRDefault="00C36C3A" w:rsidP="00FC2EDB">
            <w:pPr>
              <w:rPr>
                <w:rFonts w:ascii="Arial Narrow" w:hAnsi="Arial Narrow"/>
                <w:lang w:val="pt-BR"/>
              </w:rPr>
            </w:pPr>
          </w:p>
        </w:tc>
        <w:tc>
          <w:tcPr>
            <w:tcW w:w="1980" w:type="dxa"/>
          </w:tcPr>
          <w:p w14:paraId="74B17071" w14:textId="77777777" w:rsidR="00C36C3A" w:rsidRPr="001D514A" w:rsidRDefault="00C36C3A" w:rsidP="00FC2EDB">
            <w:pPr>
              <w:rPr>
                <w:rFonts w:ascii="Arial Narrow" w:hAnsi="Arial Narrow"/>
                <w:lang w:val="pt-BR"/>
              </w:rPr>
            </w:pPr>
            <w:r w:rsidRPr="001D514A">
              <w:rPr>
                <w:rFonts w:ascii="Arial Narrow" w:hAnsi="Arial Narrow"/>
                <w:lang w:val="pt-BR"/>
              </w:rPr>
              <w:t>Bingo</w:t>
            </w:r>
          </w:p>
        </w:tc>
        <w:tc>
          <w:tcPr>
            <w:tcW w:w="1098" w:type="dxa"/>
          </w:tcPr>
          <w:p w14:paraId="56338BB2" w14:textId="77777777" w:rsidR="00C36C3A" w:rsidRPr="001D514A" w:rsidRDefault="00C36C3A" w:rsidP="00FC2EDB">
            <w:pPr>
              <w:rPr>
                <w:rFonts w:ascii="Arial Narrow" w:hAnsi="Arial Narrow"/>
                <w:lang w:val="pt-BR"/>
              </w:rPr>
            </w:pPr>
            <w:r w:rsidRPr="001D514A">
              <w:rPr>
                <w:rFonts w:ascii="Arial Narrow" w:hAnsi="Arial Narrow"/>
                <w:lang w:val="pt-BR"/>
              </w:rPr>
              <w:t>N/A</w:t>
            </w:r>
          </w:p>
        </w:tc>
        <w:tc>
          <w:tcPr>
            <w:tcW w:w="1623" w:type="dxa"/>
          </w:tcPr>
          <w:p w14:paraId="12831431" w14:textId="77777777" w:rsidR="00C36C3A" w:rsidRPr="001D514A" w:rsidRDefault="00C36C3A" w:rsidP="00FC2EDB">
            <w:pPr>
              <w:rPr>
                <w:rFonts w:ascii="Arial Narrow" w:hAnsi="Arial Narrow"/>
              </w:rPr>
            </w:pPr>
            <w:r w:rsidRPr="001D514A">
              <w:rPr>
                <w:rFonts w:ascii="Arial Narrow" w:hAnsi="Arial Narrow"/>
              </w:rPr>
              <w:t>No</w:t>
            </w:r>
          </w:p>
        </w:tc>
      </w:tr>
      <w:tr w:rsidR="00C36C3A" w:rsidRPr="001C179C" w14:paraId="4F0F02ED" w14:textId="77777777" w:rsidTr="001D514A">
        <w:tc>
          <w:tcPr>
            <w:tcW w:w="1384" w:type="dxa"/>
            <w:vMerge/>
            <w:tcBorders>
              <w:bottom w:val="single" w:sz="12" w:space="0" w:color="auto"/>
            </w:tcBorders>
          </w:tcPr>
          <w:p w14:paraId="27EC2EBB" w14:textId="77777777" w:rsidR="00C36C3A" w:rsidRPr="001D514A" w:rsidRDefault="00C36C3A" w:rsidP="00FC2EDB">
            <w:pPr>
              <w:rPr>
                <w:rFonts w:ascii="Arial Narrow" w:hAnsi="Arial Narrow"/>
                <w:lang w:val="pt-BR"/>
              </w:rPr>
            </w:pPr>
          </w:p>
        </w:tc>
        <w:tc>
          <w:tcPr>
            <w:tcW w:w="1064" w:type="dxa"/>
            <w:vMerge/>
            <w:tcBorders>
              <w:bottom w:val="single" w:sz="12" w:space="0" w:color="auto"/>
            </w:tcBorders>
          </w:tcPr>
          <w:p w14:paraId="2AC986DD" w14:textId="77777777" w:rsidR="00C36C3A" w:rsidRPr="001D514A" w:rsidRDefault="00C36C3A" w:rsidP="00FC2EDB">
            <w:pPr>
              <w:rPr>
                <w:rFonts w:ascii="Arial Narrow" w:hAnsi="Arial Narrow"/>
                <w:lang w:val="pt-BR"/>
              </w:rPr>
            </w:pPr>
          </w:p>
        </w:tc>
        <w:tc>
          <w:tcPr>
            <w:tcW w:w="2520" w:type="dxa"/>
            <w:vMerge/>
            <w:tcBorders>
              <w:bottom w:val="single" w:sz="12" w:space="0" w:color="auto"/>
            </w:tcBorders>
          </w:tcPr>
          <w:p w14:paraId="10479857" w14:textId="77777777" w:rsidR="00C36C3A" w:rsidRPr="001D514A" w:rsidRDefault="00C36C3A" w:rsidP="00FC2EDB">
            <w:pPr>
              <w:rPr>
                <w:rFonts w:ascii="Arial Narrow" w:hAnsi="Arial Narrow"/>
                <w:lang w:val="pt-BR"/>
              </w:rPr>
            </w:pPr>
          </w:p>
        </w:tc>
        <w:tc>
          <w:tcPr>
            <w:tcW w:w="1980" w:type="dxa"/>
            <w:tcBorders>
              <w:bottom w:val="single" w:sz="12" w:space="0" w:color="auto"/>
            </w:tcBorders>
          </w:tcPr>
          <w:p w14:paraId="25AC0318" w14:textId="77777777" w:rsidR="00C36C3A" w:rsidRPr="001D514A" w:rsidRDefault="00C36C3A" w:rsidP="00FC2EDB">
            <w:pPr>
              <w:rPr>
                <w:rFonts w:ascii="Arial Narrow" w:hAnsi="Arial Narrow"/>
                <w:lang w:val="pt-BR"/>
              </w:rPr>
            </w:pPr>
            <w:r w:rsidRPr="001D514A">
              <w:rPr>
                <w:rFonts w:ascii="Arial Narrow" w:hAnsi="Arial Narrow"/>
                <w:lang w:val="pt-BR"/>
              </w:rPr>
              <w:t>RTF™</w:t>
            </w:r>
          </w:p>
        </w:tc>
        <w:tc>
          <w:tcPr>
            <w:tcW w:w="1098" w:type="dxa"/>
            <w:tcBorders>
              <w:bottom w:val="single" w:sz="12" w:space="0" w:color="auto"/>
            </w:tcBorders>
          </w:tcPr>
          <w:p w14:paraId="52FF801E" w14:textId="77777777" w:rsidR="00C36C3A" w:rsidRPr="001D514A" w:rsidRDefault="00C36C3A" w:rsidP="00FC2EDB">
            <w:pPr>
              <w:rPr>
                <w:rFonts w:ascii="Arial Narrow" w:hAnsi="Arial Narrow"/>
                <w:lang w:val="pt-BR"/>
              </w:rPr>
            </w:pPr>
            <w:r w:rsidRPr="001D514A">
              <w:rPr>
                <w:rFonts w:ascii="Arial Narrow" w:hAnsi="Arial Narrow"/>
                <w:lang w:val="pt-BR"/>
              </w:rPr>
              <w:t>N/A</w:t>
            </w:r>
          </w:p>
        </w:tc>
        <w:tc>
          <w:tcPr>
            <w:tcW w:w="1623" w:type="dxa"/>
            <w:tcBorders>
              <w:bottom w:val="single" w:sz="12" w:space="0" w:color="auto"/>
            </w:tcBorders>
          </w:tcPr>
          <w:p w14:paraId="2EE2D4EB" w14:textId="77777777" w:rsidR="00C36C3A" w:rsidRPr="001D514A" w:rsidRDefault="00C36C3A" w:rsidP="00FC2EDB">
            <w:pPr>
              <w:rPr>
                <w:rFonts w:ascii="Arial Narrow" w:hAnsi="Arial Narrow"/>
              </w:rPr>
            </w:pPr>
            <w:r w:rsidRPr="001D514A">
              <w:rPr>
                <w:rFonts w:ascii="Arial Narrow" w:hAnsi="Arial Narrow"/>
              </w:rPr>
              <w:t>No</w:t>
            </w:r>
          </w:p>
        </w:tc>
      </w:tr>
    </w:tbl>
    <w:p w14:paraId="7B6912EA" w14:textId="5A5F2F61" w:rsidR="00585C96" w:rsidRDefault="00E77B83" w:rsidP="00FC2EDB">
      <w:pPr>
        <w:rPr>
          <w:rFonts w:eastAsia="Times New Roman" w:cs="Arial Narrow"/>
        </w:rPr>
      </w:pPr>
      <w:r w:rsidRPr="009F14A9">
        <w:rPr>
          <w:rFonts w:eastAsia="Times New Roman" w:cs="Arial Narrow"/>
          <w:lang w:eastAsia="en-AU"/>
        </w:rPr>
        <w:t xml:space="preserve">*Data derived from </w:t>
      </w:r>
      <w:r w:rsidRPr="009F14A9">
        <w:rPr>
          <w:rFonts w:eastAsia="Times New Roman" w:cs="Arial Narrow"/>
        </w:rPr>
        <w:t>Register of Australian Herbage Plant Cult</w:t>
      </w:r>
      <w:r w:rsidR="00057B0D" w:rsidRPr="009F14A9">
        <w:rPr>
          <w:rFonts w:eastAsia="Times New Roman" w:cs="Arial Narrow"/>
        </w:rPr>
        <w:t>ivars</w:t>
      </w:r>
      <w:r w:rsidR="00DD16C2">
        <w:rPr>
          <w:rFonts w:eastAsia="Times New Roman" w:cs="Arial Narrow"/>
        </w:rPr>
        <w:t xml:space="preserve"> </w:t>
      </w:r>
      <w:r w:rsidR="00DD16C2">
        <w:rPr>
          <w:rFonts w:eastAsia="Times New Roman" w:cs="Arial Narrow"/>
        </w:rPr>
        <w:fldChar w:fldCharType="begin"/>
      </w:r>
      <w:r w:rsidR="00DD16C2">
        <w:rPr>
          <w:rFonts w:eastAsia="Times New Roman" w:cs="Arial Narrow"/>
        </w:rPr>
        <w:instrText xml:space="preserve"> ADDIN EN.CITE &lt;EndNote&gt;&lt;Cite&gt;&lt;Author&gt;CSIRO&lt;/Author&gt;&lt;Year&gt;2022&lt;/Year&gt;&lt;RecNum&gt;125&lt;/RecNum&gt;&lt;DisplayText&gt;(CSIRO, 2022)&lt;/DisplayText&gt;&lt;record&gt;&lt;rec-number&gt;125&lt;/rec-number&gt;&lt;foreign-keys&gt;&lt;key app="EN" db-id="wwstff5pvxtws5efze4xfe0kdx5zpwxrzdsz" timestamp="1668749071"&gt;125&lt;/key&gt;&lt;/foreign-keys&gt;&lt;ref-type name="Web Page"&gt;12&lt;/ref-type&gt;&lt;contributors&gt;&lt;authors&gt;&lt;author&gt;CSIRO,&lt;/author&gt;&lt;/authors&gt;&lt;/contributors&gt;&lt;titles&gt;&lt;title&gt;Register of Australian Herbage Plant Cultivars&lt;/title&gt;&lt;/titles&gt;&lt;volume&gt;2022&lt;/volume&gt;&lt;number&gt;18/11/2022&lt;/number&gt;&lt;dates&gt;&lt;year&gt;2022&lt;/year&gt;&lt;/dates&gt;&lt;urls&gt;&lt;related-urls&gt;&lt;url&gt;https://research.csiro.au/cultivars/grasses/&lt;/url&gt;&lt;/related-urls&gt;&lt;/urls&gt;&lt;/record&gt;&lt;/Cite&gt;&lt;/EndNote&gt;</w:instrText>
      </w:r>
      <w:r w:rsidR="00DD16C2">
        <w:rPr>
          <w:rFonts w:eastAsia="Times New Roman" w:cs="Arial Narrow"/>
        </w:rPr>
        <w:fldChar w:fldCharType="separate"/>
      </w:r>
      <w:r w:rsidR="00DD16C2">
        <w:rPr>
          <w:rFonts w:eastAsia="Times New Roman" w:cs="Arial Narrow"/>
          <w:noProof/>
        </w:rPr>
        <w:t>(</w:t>
      </w:r>
      <w:hyperlink w:anchor="_ENREF_95" w:tooltip="CSIRO, 2022 #125" w:history="1">
        <w:r w:rsidR="00567235">
          <w:rPr>
            <w:rFonts w:eastAsia="Times New Roman" w:cs="Arial Narrow"/>
            <w:noProof/>
          </w:rPr>
          <w:t>CSIRO, 2022</w:t>
        </w:r>
      </w:hyperlink>
      <w:r w:rsidR="00DD16C2">
        <w:rPr>
          <w:rFonts w:eastAsia="Times New Roman" w:cs="Arial Narrow"/>
          <w:noProof/>
        </w:rPr>
        <w:t>)</w:t>
      </w:r>
      <w:r w:rsidR="00DD16C2">
        <w:rPr>
          <w:rFonts w:eastAsia="Times New Roman" w:cs="Arial Narrow"/>
        </w:rPr>
        <w:fldChar w:fldCharType="end"/>
      </w:r>
      <w:r w:rsidR="00057B0D" w:rsidRPr="009F14A9">
        <w:rPr>
          <w:rFonts w:eastAsia="Times New Roman" w:cs="Arial Narrow"/>
        </w:rPr>
        <w:t xml:space="preserve">, last updated </w:t>
      </w:r>
      <w:r w:rsidR="007B0DEB">
        <w:rPr>
          <w:rFonts w:eastAsia="Times New Roman" w:cs="Arial Narrow"/>
        </w:rPr>
        <w:t>18/11/2022</w:t>
      </w:r>
      <w:r w:rsidR="009F14A9" w:rsidRPr="009F14A9">
        <w:rPr>
          <w:rFonts w:eastAsia="Times New Roman" w:cs="Arial Narrow"/>
        </w:rPr>
        <w:t xml:space="preserve">; </w:t>
      </w:r>
    </w:p>
    <w:p w14:paraId="518224F3" w14:textId="37F0F896" w:rsidR="000D5687" w:rsidRPr="00127B73" w:rsidRDefault="00DD16C2" w:rsidP="00FC2EDB">
      <w:pPr>
        <w:rPr>
          <w:rFonts w:eastAsia="Times New Roman" w:cs="Arial Narrow"/>
        </w:rPr>
      </w:pPr>
      <w:r>
        <w:rPr>
          <w:rFonts w:eastAsia="Times New Roman" w:cs="Arial Narrow"/>
        </w:rPr>
        <w:fldChar w:fldCharType="begin">
          <w:fldData xml:space="preserve">PEVuZE5vdGU+PENpdGU+PEF1dGhvcj5OU1cgRFBJPC9BdXRob3I+PFllYXI+MjAyMjwvWWVhcj48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</w:fldData>
        </w:fldChar>
      </w:r>
      <w:r w:rsidR="00C525B1">
        <w:rPr>
          <w:rFonts w:eastAsia="Times New Roman" w:cs="Arial Narrow"/>
        </w:rPr>
        <w:instrText xml:space="preserve"> ADDIN EN.CITE </w:instrText>
      </w:r>
      <w:r w:rsidR="00C525B1">
        <w:rPr>
          <w:rFonts w:eastAsia="Times New Roman" w:cs="Arial Narrow"/>
        </w:rPr>
        <w:fldChar w:fldCharType="begin">
          <w:fldData xml:space="preserve">PEVuZE5vdGU+PENpdGU+PEF1dGhvcj5OU1cgRFBJPC9BdXRob3I+PFllYXI+MjAyMjwvWWVhcj48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</w:fldData>
        </w:fldChar>
      </w:r>
      <w:r w:rsidR="00C525B1">
        <w:rPr>
          <w:rFonts w:eastAsia="Times New Roman" w:cs="Arial Narrow"/>
        </w:rPr>
        <w:instrText xml:space="preserve"> ADDIN EN.CITE.DATA </w:instrText>
      </w:r>
      <w:r w:rsidR="00C525B1">
        <w:rPr>
          <w:rFonts w:eastAsia="Times New Roman" w:cs="Arial Narrow"/>
        </w:rPr>
      </w:r>
      <w:r w:rsidR="00C525B1">
        <w:rPr>
          <w:rFonts w:eastAsia="Times New Roman" w:cs="Arial Narrow"/>
        </w:rPr>
        <w:fldChar w:fldCharType="end"/>
      </w:r>
      <w:r>
        <w:rPr>
          <w:rFonts w:eastAsia="Times New Roman" w:cs="Arial Narrow"/>
        </w:rPr>
      </w:r>
      <w:r>
        <w:rPr>
          <w:rFonts w:eastAsia="Times New Roman" w:cs="Arial Narrow"/>
        </w:rPr>
        <w:fldChar w:fldCharType="separate"/>
      </w:r>
      <w:r>
        <w:rPr>
          <w:rFonts w:eastAsia="Times New Roman" w:cs="Arial Narrow"/>
          <w:noProof/>
        </w:rPr>
        <w:t>(</w:t>
      </w:r>
      <w:hyperlink w:anchor="_ENREF_178" w:tooltip="Harris, 2003 #23470" w:history="1">
        <w:r w:rsidR="00567235">
          <w:rPr>
            <w:rFonts w:eastAsia="Times New Roman" w:cs="Arial Narrow"/>
            <w:noProof/>
          </w:rPr>
          <w:t>Harris and Lowien, 2003</w:t>
        </w:r>
      </w:hyperlink>
      <w:r>
        <w:rPr>
          <w:rFonts w:eastAsia="Times New Roman" w:cs="Arial Narrow"/>
          <w:noProof/>
        </w:rPr>
        <w:t xml:space="preserve">; </w:t>
      </w:r>
      <w:hyperlink w:anchor="_ENREF_242" w:tooltip="Lattimore, 2012 #121" w:history="1">
        <w:r w:rsidR="00567235">
          <w:rPr>
            <w:rFonts w:eastAsia="Times New Roman" w:cs="Arial Narrow"/>
            <w:noProof/>
          </w:rPr>
          <w:t>Lattimore and McCormick, 2012</w:t>
        </w:r>
      </w:hyperlink>
      <w:r>
        <w:rPr>
          <w:rFonts w:eastAsia="Times New Roman" w:cs="Arial Narrow"/>
          <w:noProof/>
        </w:rPr>
        <w:t xml:space="preserve">; </w:t>
      </w:r>
      <w:hyperlink w:anchor="_ENREF_309" w:tooltip="Pastures Australia, 2017 #20843" w:history="1">
        <w:r w:rsidR="00567235">
          <w:rPr>
            <w:rFonts w:eastAsia="Times New Roman" w:cs="Arial Narrow"/>
            <w:noProof/>
          </w:rPr>
          <w:t>Pastures Australia, 2017</w:t>
        </w:r>
      </w:hyperlink>
      <w:r>
        <w:rPr>
          <w:rFonts w:eastAsia="Times New Roman" w:cs="Arial Narrow"/>
          <w:noProof/>
        </w:rPr>
        <w:t xml:space="preserve">; </w:t>
      </w:r>
      <w:hyperlink w:anchor="_ENREF_31" w:tooltip="Barenbrug Australia, 2021 #114" w:history="1">
        <w:r w:rsidR="00567235">
          <w:rPr>
            <w:rFonts w:eastAsia="Times New Roman" w:cs="Arial Narrow"/>
            <w:noProof/>
          </w:rPr>
          <w:t>Barenbrug Australia, 2021</w:t>
        </w:r>
      </w:hyperlink>
      <w:r>
        <w:rPr>
          <w:rFonts w:eastAsia="Times New Roman" w:cs="Arial Narrow"/>
          <w:noProof/>
        </w:rPr>
        <w:t xml:space="preserve">; </w:t>
      </w:r>
      <w:hyperlink w:anchor="_ENREF_296" w:tooltip="NSW DPI, 2022 #120" w:history="1">
        <w:r w:rsidR="00567235">
          <w:rPr>
            <w:rFonts w:eastAsia="Times New Roman" w:cs="Arial Narrow"/>
            <w:noProof/>
          </w:rPr>
          <w:t>NSW DPI, 2022b</w:t>
        </w:r>
      </w:hyperlink>
      <w:r>
        <w:rPr>
          <w:rFonts w:eastAsia="Times New Roman" w:cs="Arial Narrow"/>
          <w:noProof/>
        </w:rPr>
        <w:t xml:space="preserve">, </w:t>
      </w:r>
      <w:hyperlink w:anchor="_ENREF_295" w:tooltip="NSW DPI, 2022 #122" w:history="1">
        <w:r w:rsidR="00567235">
          <w:rPr>
            <w:rFonts w:eastAsia="Times New Roman" w:cs="Arial Narrow"/>
            <w:noProof/>
          </w:rPr>
          <w:t>a</w:t>
        </w:r>
      </w:hyperlink>
      <w:r>
        <w:rPr>
          <w:rFonts w:eastAsia="Times New Roman" w:cs="Arial Narrow"/>
          <w:noProof/>
        </w:rPr>
        <w:t xml:space="preserve">, </w:t>
      </w:r>
      <w:hyperlink w:anchor="_ENREF_297" w:tooltip="NSW DPI, 2022 #100" w:history="1">
        <w:r w:rsidR="00567235">
          <w:rPr>
            <w:rFonts w:eastAsia="Times New Roman" w:cs="Arial Narrow"/>
            <w:noProof/>
          </w:rPr>
          <w:t>c</w:t>
        </w:r>
      </w:hyperlink>
      <w:r>
        <w:rPr>
          <w:rFonts w:eastAsia="Times New Roman" w:cs="Arial Narrow"/>
          <w:noProof/>
        </w:rPr>
        <w:t xml:space="preserve">, </w:t>
      </w:r>
      <w:hyperlink w:anchor="_ENREF_298" w:tooltip="NSW DPI, 2022 #124" w:history="1">
        <w:r w:rsidR="00567235">
          <w:rPr>
            <w:rFonts w:eastAsia="Times New Roman" w:cs="Arial Narrow"/>
            <w:noProof/>
          </w:rPr>
          <w:t>d</w:t>
        </w:r>
      </w:hyperlink>
      <w:r>
        <w:rPr>
          <w:rFonts w:eastAsia="Times New Roman" w:cs="Arial Narrow"/>
          <w:noProof/>
        </w:rPr>
        <w:t>)</w:t>
      </w:r>
      <w:r>
        <w:rPr>
          <w:rFonts w:eastAsia="Times New Roman" w:cs="Arial Narrow"/>
        </w:rPr>
        <w:fldChar w:fldCharType="end"/>
      </w:r>
      <w:r w:rsidR="00E77B83" w:rsidRPr="00E77B83">
        <w:rPr>
          <w:lang w:eastAsia="en-AU"/>
        </w:rPr>
        <w:fldChar w:fldCharType="begin"/>
      </w:r>
      <w:r w:rsidR="00E77B83" w:rsidRPr="00E77B83">
        <w:rPr>
          <w:lang w:eastAsia="en-AU"/>
        </w:rPr>
        <w:instrText xml:space="preserve"> ADDIN </w:instrText>
      </w:r>
      <w:r w:rsidR="00E77B83" w:rsidRPr="00E77B83">
        <w:rPr>
          <w:lang w:eastAsia="en-AU"/>
        </w:rPr>
        <w:fldChar w:fldCharType="end"/>
      </w:r>
    </w:p>
    <w:p w14:paraId="08D0642F" w14:textId="77777777" w:rsidR="000C40B2" w:rsidRDefault="000C40B2" w:rsidP="00FC2EDB">
      <w:pPr>
        <w:rPr>
          <w:lang w:eastAsia="en-AU"/>
        </w:rPr>
      </w:pPr>
      <w:r>
        <w:rPr>
          <w:lang w:eastAsia="en-AU"/>
        </w:rPr>
        <w:br w:type="page"/>
      </w:r>
    </w:p>
    <w:p w14:paraId="3DA013C0" w14:textId="10C6042D" w:rsidR="003B07D4" w:rsidRPr="00804FB1" w:rsidRDefault="003B07D4" w:rsidP="00D44BA6">
      <w:pPr>
        <w:pStyle w:val="Heading2"/>
      </w:pPr>
      <w:bookmarkStart w:id="700" w:name="_Ref193520934"/>
      <w:bookmarkStart w:id="701" w:name="_Toc120018933"/>
      <w:r w:rsidRPr="00804FB1">
        <w:lastRenderedPageBreak/>
        <w:t>Appendix 2</w:t>
      </w:r>
      <w:r w:rsidR="009316D8" w:rsidRPr="00804FB1">
        <w:t xml:space="preserve"> – </w:t>
      </w:r>
      <w:r w:rsidRPr="00804FB1">
        <w:t xml:space="preserve">Common lawn and turf weeds in Australia </w:t>
      </w:r>
      <w:r w:rsidRPr="00804FB1">
        <w:fldChar w:fldCharType="begin"/>
      </w:r>
      <w:r w:rsidR="00DE58CD" w:rsidRPr="00804FB1">
        <w:instrText xml:space="preserve"> ADDIN EN.CITE &lt;EndNote&gt;&lt;Cite&gt;&lt;Author&gt;Cooper&lt;/Author&gt;&lt;Year&gt;2006&lt;/Year&gt;&lt;RecNum&gt;11493&lt;/RecNum&gt;&lt;DisplayText&gt;(Cooper, 2006; Gardenet, 2006)&lt;/DisplayText&gt;&lt;record&gt;&lt;rec-number&gt;11493&lt;/rec-number&gt;&lt;foreign-keys&gt;&lt;key app="EN" db-id="avrzt5sv7wwaa2epps1vzttcw5r5awswf02e" timestamp="1503880723"&gt;11493&lt;/key&gt;&lt;/foreign-keys&gt;&lt;ref-type name="Web Page"&gt;12&lt;/ref-type&gt;&lt;contributors&gt;&lt;authors&gt;&lt;author&gt;Cooper, R.&lt;/author&gt;&lt;/authors&gt;&lt;/contributors&gt;&lt;titles&gt;&lt;title&gt;Livingturf&lt;/title&gt;&lt;/titles&gt;&lt;keywords&gt;&lt;keyword&gt;and&lt;/keyword&gt;&lt;keyword&gt;AUSTRALIA&lt;/keyword&gt;&lt;keyword&gt;control&lt;/keyword&gt;&lt;keyword&gt;development&lt;/keyword&gt;&lt;keyword&gt;Industry&lt;/keyword&gt;&lt;keyword&gt;management&lt;/keyword&gt;&lt;keyword&gt;of&lt;/keyword&gt;&lt;keyword&gt;Parts&lt;/keyword&gt;&lt;keyword&gt;properties&lt;/keyword&gt;&lt;keyword&gt;QUALITY&lt;/keyword&gt;&lt;/keywords&gt;&lt;dates&gt;&lt;year&gt;2006&lt;/year&gt;&lt;pub-dates&gt;&lt;date&gt;2006&lt;/date&gt;&lt;/pub-dates&gt;&lt;/dates&gt;&lt;label&gt;12445&lt;/label&gt;&lt;urls&gt;&lt;related-urls&gt;&lt;url&gt;&lt;style face="underline" font="default" size="100%"&gt;http://www.livingturf.com/weed-identification-a-m.php&lt;/style&gt;&lt;/url&gt;&lt;url&gt;&lt;style face="underline" font="default" size="100%"&gt;http://www.livingturf.com/weed-identification-n-z.php&lt;/style&gt;&lt;/url&gt;&lt;/related-urls&gt;&lt;/urls&gt;&lt;remote-database-provider&gt;This website is owned by Living TurfLimited (ABN 70 105 996 307) ofLeichhardt, NSW, 2040, Australia (&amp;apos;Living Turf&amp;apos;).&lt;/remote-database-provider&gt;&lt;/record&gt;&lt;/Cite&gt;&lt;Cite&gt;&lt;Author&gt;Gardenet&lt;/Author&gt;&lt;Year&gt;2006&lt;/Year&gt;&lt;RecNum&gt;11574&lt;/RecNum&gt;&lt;record&gt;&lt;rec-number&gt;11574&lt;/rec-number&gt;&lt;foreign-keys&gt;&lt;key app="EN" db-id="avrzt5sv7wwaa2epps1vzttcw5r5awswf02e" timestamp="1503880726"&gt;11574&lt;/key&gt;&lt;/foreign-keys&gt;&lt;ref-type name="Web Page"&gt;12&lt;/ref-type&gt;&lt;contributors&gt;&lt;authors&gt;&lt;author&gt;Gardenet&lt;/author&gt;&lt;/authors&gt;&lt;/contributors&gt;&lt;titles&gt;&lt;title&gt;Horticultural Information Service&lt;/title&gt;&lt;/titles&gt;&lt;keywords&gt;&lt;keyword&gt;Parts&lt;/keyword&gt;&lt;/keywords&gt;&lt;dates&gt;&lt;year&gt;2006&lt;/year&gt;&lt;pub-dates&gt;&lt;date&gt;2006&lt;/date&gt;&lt;/pub-dates&gt;&lt;/dates&gt;&lt;label&gt;12524&lt;/label&gt;&lt;urls&gt;&lt;related-urls&gt;&lt;url&gt;&lt;style face="underline" font="default" size="100%"&gt;http://www.gardenet.com.au/&lt;/style&gt;&lt;/url&gt;&lt;/related-urls&gt;&lt;/urls&gt;&lt;/record&gt;&lt;/Cite&gt;&lt;/EndNote&gt;</w:instrText>
      </w:r>
      <w:r w:rsidRPr="00804FB1">
        <w:fldChar w:fldCharType="separate"/>
      </w:r>
      <w:r w:rsidRPr="00804FB1">
        <w:t>(</w:t>
      </w:r>
      <w:hyperlink w:anchor="_ENREF_87" w:tooltip="Cooper, 2006 #11493" w:history="1">
        <w:r w:rsidR="00567235" w:rsidRPr="00804FB1">
          <w:t>Cooper, 2006</w:t>
        </w:r>
      </w:hyperlink>
      <w:r w:rsidRPr="00804FB1">
        <w:t xml:space="preserve">; </w:t>
      </w:r>
      <w:hyperlink w:anchor="_ENREF_151" w:tooltip="Gardenet, 2006 #11574" w:history="1">
        <w:r w:rsidR="00567235" w:rsidRPr="00804FB1">
          <w:t>Gardenet, 2006</w:t>
        </w:r>
      </w:hyperlink>
      <w:r w:rsidRPr="00804FB1">
        <w:t>)</w:t>
      </w:r>
      <w:r w:rsidRPr="00804FB1">
        <w:fldChar w:fldCharType="end"/>
      </w:r>
      <w:r w:rsidRPr="00804FB1">
        <w:t>.</w:t>
      </w:r>
      <w:bookmarkEnd w:id="700"/>
      <w:bookmarkEnd w:id="701"/>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Common lawn and turf weeds in Australia "/>
        <w:tblDescription w:val="This table contains 4 columns and 18 rows"/>
      </w:tblPr>
      <w:tblGrid>
        <w:gridCol w:w="1908"/>
        <w:gridCol w:w="2520"/>
        <w:gridCol w:w="2160"/>
        <w:gridCol w:w="2698"/>
      </w:tblGrid>
      <w:tr w:rsidR="003B07D4" w:rsidRPr="001D514A" w14:paraId="6766DC0A" w14:textId="77777777" w:rsidTr="003B07D4">
        <w:trPr>
          <w:trHeight w:val="340"/>
          <w:tblHeader/>
        </w:trPr>
        <w:tc>
          <w:tcPr>
            <w:tcW w:w="1908" w:type="dxa"/>
            <w:tcBorders>
              <w:top w:val="single" w:sz="12" w:space="0" w:color="auto"/>
              <w:bottom w:val="single" w:sz="12" w:space="0" w:color="auto"/>
            </w:tcBorders>
            <w:shd w:val="clear" w:color="auto" w:fill="E0E0E0"/>
            <w:vAlign w:val="center"/>
          </w:tcPr>
          <w:p w14:paraId="41227AD3" w14:textId="77777777" w:rsidR="003B07D4" w:rsidRPr="001D514A" w:rsidRDefault="003B07D4" w:rsidP="00FC2EDB">
            <w:pPr>
              <w:rPr>
                <w:rFonts w:ascii="Arial Narrow" w:hAnsi="Arial Narrow"/>
              </w:rPr>
            </w:pPr>
            <w:r w:rsidRPr="001D514A">
              <w:rPr>
                <w:rFonts w:ascii="Arial Narrow" w:hAnsi="Arial Narrow"/>
              </w:rPr>
              <w:t>Common name</w:t>
            </w:r>
          </w:p>
        </w:tc>
        <w:tc>
          <w:tcPr>
            <w:tcW w:w="2520" w:type="dxa"/>
            <w:tcBorders>
              <w:top w:val="single" w:sz="12" w:space="0" w:color="auto"/>
              <w:bottom w:val="single" w:sz="12" w:space="0" w:color="auto"/>
              <w:right w:val="single" w:sz="12" w:space="0" w:color="auto"/>
            </w:tcBorders>
            <w:shd w:val="clear" w:color="auto" w:fill="E0E0E0"/>
            <w:vAlign w:val="center"/>
          </w:tcPr>
          <w:p w14:paraId="62CED4D4" w14:textId="77777777" w:rsidR="003B07D4" w:rsidRPr="001D514A" w:rsidRDefault="003B07D4" w:rsidP="00FC2EDB">
            <w:pPr>
              <w:rPr>
                <w:rFonts w:ascii="Arial Narrow" w:hAnsi="Arial Narrow"/>
              </w:rPr>
            </w:pPr>
            <w:r w:rsidRPr="001D514A">
              <w:rPr>
                <w:rFonts w:ascii="Arial Narrow" w:hAnsi="Arial Narrow"/>
              </w:rPr>
              <w:t>Scientific Name</w:t>
            </w:r>
          </w:p>
        </w:tc>
        <w:tc>
          <w:tcPr>
            <w:tcW w:w="2160" w:type="dxa"/>
            <w:tcBorders>
              <w:top w:val="single" w:sz="12" w:space="0" w:color="auto"/>
              <w:left w:val="single" w:sz="12" w:space="0" w:color="auto"/>
              <w:bottom w:val="single" w:sz="12" w:space="0" w:color="auto"/>
            </w:tcBorders>
            <w:shd w:val="clear" w:color="auto" w:fill="E0E0E0"/>
            <w:vAlign w:val="center"/>
          </w:tcPr>
          <w:p w14:paraId="33C7C399" w14:textId="77777777" w:rsidR="003B07D4" w:rsidRPr="001D514A" w:rsidRDefault="003B07D4" w:rsidP="00FC2EDB">
            <w:pPr>
              <w:rPr>
                <w:rFonts w:ascii="Arial Narrow" w:hAnsi="Arial Narrow"/>
              </w:rPr>
            </w:pPr>
            <w:r w:rsidRPr="001D514A">
              <w:rPr>
                <w:rFonts w:ascii="Arial Narrow" w:hAnsi="Arial Narrow"/>
              </w:rPr>
              <w:t>Common name</w:t>
            </w:r>
          </w:p>
        </w:tc>
        <w:tc>
          <w:tcPr>
            <w:tcW w:w="2698" w:type="dxa"/>
            <w:tcBorders>
              <w:top w:val="single" w:sz="12" w:space="0" w:color="auto"/>
              <w:bottom w:val="single" w:sz="12" w:space="0" w:color="auto"/>
            </w:tcBorders>
            <w:shd w:val="clear" w:color="auto" w:fill="E0E0E0"/>
            <w:vAlign w:val="center"/>
          </w:tcPr>
          <w:p w14:paraId="11A7A4B8" w14:textId="77777777" w:rsidR="003B07D4" w:rsidRPr="001D514A" w:rsidRDefault="003B07D4" w:rsidP="00FC2EDB">
            <w:pPr>
              <w:rPr>
                <w:rFonts w:ascii="Arial Narrow" w:hAnsi="Arial Narrow"/>
              </w:rPr>
            </w:pPr>
            <w:r w:rsidRPr="001D514A">
              <w:rPr>
                <w:rFonts w:ascii="Arial Narrow" w:hAnsi="Arial Narrow"/>
              </w:rPr>
              <w:t>Scientific Name</w:t>
            </w:r>
          </w:p>
        </w:tc>
      </w:tr>
      <w:tr w:rsidR="003B07D4" w:rsidRPr="001D514A" w14:paraId="56D44DC4" w14:textId="77777777" w:rsidTr="003B07D4">
        <w:trPr>
          <w:trHeight w:val="340"/>
        </w:trPr>
        <w:tc>
          <w:tcPr>
            <w:tcW w:w="1908" w:type="dxa"/>
            <w:tcBorders>
              <w:top w:val="single" w:sz="12" w:space="0" w:color="auto"/>
            </w:tcBorders>
            <w:vAlign w:val="center"/>
          </w:tcPr>
          <w:p w14:paraId="70146A7C" w14:textId="77777777" w:rsidR="003B07D4" w:rsidRPr="001D514A" w:rsidRDefault="003B07D4" w:rsidP="00FC2EDB">
            <w:pPr>
              <w:rPr>
                <w:rFonts w:ascii="Arial Narrow" w:hAnsi="Arial Narrow"/>
              </w:rPr>
            </w:pPr>
            <w:r w:rsidRPr="001D514A">
              <w:rPr>
                <w:rFonts w:ascii="Arial Narrow" w:hAnsi="Arial Narrow"/>
              </w:rPr>
              <w:t>Azolla</w:t>
            </w:r>
          </w:p>
        </w:tc>
        <w:tc>
          <w:tcPr>
            <w:tcW w:w="2520" w:type="dxa"/>
            <w:tcBorders>
              <w:top w:val="single" w:sz="12" w:space="0" w:color="auto"/>
              <w:right w:val="single" w:sz="12" w:space="0" w:color="auto"/>
            </w:tcBorders>
            <w:vAlign w:val="center"/>
          </w:tcPr>
          <w:p w14:paraId="5A4604BE" w14:textId="77777777" w:rsidR="003B07D4" w:rsidRPr="001D514A" w:rsidRDefault="003B07D4" w:rsidP="00FC2EDB">
            <w:pPr>
              <w:rPr>
                <w:rFonts w:ascii="Arial Narrow" w:hAnsi="Arial Narrow"/>
              </w:rPr>
            </w:pPr>
            <w:r w:rsidRPr="001D514A">
              <w:rPr>
                <w:rFonts w:ascii="Arial Narrow" w:hAnsi="Arial Narrow"/>
              </w:rPr>
              <w:t>Azolla pinnata</w:t>
            </w:r>
          </w:p>
        </w:tc>
        <w:tc>
          <w:tcPr>
            <w:tcW w:w="2160" w:type="dxa"/>
            <w:tcBorders>
              <w:top w:val="single" w:sz="12" w:space="0" w:color="auto"/>
              <w:left w:val="single" w:sz="12" w:space="0" w:color="auto"/>
            </w:tcBorders>
            <w:vAlign w:val="center"/>
          </w:tcPr>
          <w:p w14:paraId="4B30C3DD" w14:textId="77777777" w:rsidR="003B07D4" w:rsidRPr="001D514A" w:rsidRDefault="003B07D4" w:rsidP="00FC2EDB">
            <w:pPr>
              <w:rPr>
                <w:rFonts w:ascii="Arial Narrow" w:hAnsi="Arial Narrow"/>
              </w:rPr>
            </w:pPr>
            <w:r w:rsidRPr="001D514A">
              <w:rPr>
                <w:rFonts w:ascii="Arial Narrow" w:hAnsi="Arial Narrow"/>
              </w:rPr>
              <w:t>Nutgrass</w:t>
            </w:r>
          </w:p>
        </w:tc>
        <w:tc>
          <w:tcPr>
            <w:tcW w:w="2698" w:type="dxa"/>
            <w:tcBorders>
              <w:top w:val="single" w:sz="12" w:space="0" w:color="auto"/>
            </w:tcBorders>
            <w:vAlign w:val="center"/>
          </w:tcPr>
          <w:p w14:paraId="28D6E322" w14:textId="77777777" w:rsidR="003B07D4" w:rsidRPr="001D514A" w:rsidRDefault="003B07D4" w:rsidP="00FC2EDB">
            <w:pPr>
              <w:rPr>
                <w:rFonts w:ascii="Arial Narrow" w:hAnsi="Arial Narrow"/>
              </w:rPr>
            </w:pPr>
            <w:r w:rsidRPr="001D514A">
              <w:rPr>
                <w:rFonts w:ascii="Arial Narrow" w:hAnsi="Arial Narrow"/>
              </w:rPr>
              <w:t xml:space="preserve">Cyperus </w:t>
            </w:r>
            <w:proofErr w:type="spellStart"/>
            <w:r w:rsidRPr="001D514A">
              <w:rPr>
                <w:rFonts w:ascii="Arial Narrow" w:hAnsi="Arial Narrow"/>
              </w:rPr>
              <w:t>rotundus</w:t>
            </w:r>
            <w:proofErr w:type="spellEnd"/>
          </w:p>
        </w:tc>
      </w:tr>
      <w:tr w:rsidR="003B07D4" w:rsidRPr="001D514A" w14:paraId="2B5BAB9D" w14:textId="77777777" w:rsidTr="003B07D4">
        <w:trPr>
          <w:trHeight w:val="340"/>
        </w:trPr>
        <w:tc>
          <w:tcPr>
            <w:tcW w:w="1908" w:type="dxa"/>
            <w:vAlign w:val="center"/>
          </w:tcPr>
          <w:p w14:paraId="29B83DCF" w14:textId="77777777" w:rsidR="003B07D4" w:rsidRPr="001D514A" w:rsidRDefault="003B07D4" w:rsidP="00FC2EDB">
            <w:pPr>
              <w:rPr>
                <w:rFonts w:ascii="Arial Narrow" w:hAnsi="Arial Narrow"/>
              </w:rPr>
            </w:pPr>
            <w:r w:rsidRPr="001D514A">
              <w:rPr>
                <w:rFonts w:ascii="Arial Narrow" w:hAnsi="Arial Narrow"/>
              </w:rPr>
              <w:t>Bachelors Button</w:t>
            </w:r>
          </w:p>
        </w:tc>
        <w:tc>
          <w:tcPr>
            <w:tcW w:w="2520" w:type="dxa"/>
            <w:tcBorders>
              <w:right w:val="single" w:sz="12" w:space="0" w:color="auto"/>
            </w:tcBorders>
            <w:vAlign w:val="center"/>
          </w:tcPr>
          <w:p w14:paraId="1C27ED5E" w14:textId="77777777" w:rsidR="003B07D4" w:rsidRPr="001D514A" w:rsidRDefault="003B07D4" w:rsidP="00FC2EDB">
            <w:pPr>
              <w:rPr>
                <w:rFonts w:ascii="Arial Narrow" w:hAnsi="Arial Narrow"/>
              </w:rPr>
            </w:pPr>
            <w:proofErr w:type="spellStart"/>
            <w:r w:rsidRPr="001D514A">
              <w:rPr>
                <w:rFonts w:ascii="Arial Narrow" w:hAnsi="Arial Narrow"/>
              </w:rPr>
              <w:t>Cotula</w:t>
            </w:r>
            <w:proofErr w:type="spellEnd"/>
            <w:r w:rsidRPr="001D514A">
              <w:rPr>
                <w:rFonts w:ascii="Arial Narrow" w:hAnsi="Arial Narrow"/>
              </w:rPr>
              <w:t xml:space="preserve"> australis</w:t>
            </w:r>
          </w:p>
        </w:tc>
        <w:tc>
          <w:tcPr>
            <w:tcW w:w="2160" w:type="dxa"/>
            <w:tcBorders>
              <w:left w:val="single" w:sz="12" w:space="0" w:color="auto"/>
            </w:tcBorders>
            <w:vAlign w:val="center"/>
          </w:tcPr>
          <w:p w14:paraId="42C9E758" w14:textId="77777777" w:rsidR="003B07D4" w:rsidRPr="001D514A" w:rsidRDefault="003B07D4" w:rsidP="00FC2EDB">
            <w:pPr>
              <w:rPr>
                <w:rFonts w:ascii="Arial Narrow" w:hAnsi="Arial Narrow"/>
              </w:rPr>
            </w:pPr>
            <w:r w:rsidRPr="001D514A">
              <w:rPr>
                <w:rFonts w:ascii="Arial Narrow" w:hAnsi="Arial Narrow"/>
              </w:rPr>
              <w:t>Onion Grass</w:t>
            </w:r>
          </w:p>
        </w:tc>
        <w:tc>
          <w:tcPr>
            <w:tcW w:w="2698" w:type="dxa"/>
            <w:vAlign w:val="center"/>
          </w:tcPr>
          <w:p w14:paraId="56BCFDA6" w14:textId="77777777" w:rsidR="003B07D4" w:rsidRPr="001D514A" w:rsidRDefault="003B07D4" w:rsidP="00FC2EDB">
            <w:pPr>
              <w:rPr>
                <w:rFonts w:ascii="Arial Narrow" w:hAnsi="Arial Narrow"/>
              </w:rPr>
            </w:pPr>
            <w:proofErr w:type="spellStart"/>
            <w:r w:rsidRPr="001D514A">
              <w:rPr>
                <w:rFonts w:ascii="Arial Narrow" w:hAnsi="Arial Narrow"/>
              </w:rPr>
              <w:t>Romulea</w:t>
            </w:r>
            <w:proofErr w:type="spellEnd"/>
            <w:r w:rsidRPr="001D514A">
              <w:rPr>
                <w:rFonts w:ascii="Arial Narrow" w:hAnsi="Arial Narrow"/>
              </w:rPr>
              <w:t xml:space="preserve"> rosea</w:t>
            </w:r>
          </w:p>
        </w:tc>
      </w:tr>
      <w:tr w:rsidR="003B07D4" w:rsidRPr="001D514A" w14:paraId="66D7869E" w14:textId="77777777" w:rsidTr="003B07D4">
        <w:trPr>
          <w:trHeight w:val="340"/>
        </w:trPr>
        <w:tc>
          <w:tcPr>
            <w:tcW w:w="1908" w:type="dxa"/>
            <w:vAlign w:val="center"/>
          </w:tcPr>
          <w:p w14:paraId="76D3657F" w14:textId="77777777" w:rsidR="003B07D4" w:rsidRPr="001D514A" w:rsidRDefault="003B07D4" w:rsidP="00FC2EDB">
            <w:pPr>
              <w:rPr>
                <w:rFonts w:ascii="Arial Narrow" w:hAnsi="Arial Narrow"/>
              </w:rPr>
            </w:pPr>
            <w:proofErr w:type="spellStart"/>
            <w:r w:rsidRPr="001D514A">
              <w:rPr>
                <w:rFonts w:ascii="Arial Narrow" w:hAnsi="Arial Narrow"/>
              </w:rPr>
              <w:t>Bindii</w:t>
            </w:r>
            <w:proofErr w:type="spellEnd"/>
          </w:p>
        </w:tc>
        <w:tc>
          <w:tcPr>
            <w:tcW w:w="2520" w:type="dxa"/>
            <w:tcBorders>
              <w:right w:val="single" w:sz="12" w:space="0" w:color="auto"/>
            </w:tcBorders>
            <w:vAlign w:val="center"/>
          </w:tcPr>
          <w:p w14:paraId="26E9B392" w14:textId="77777777" w:rsidR="003B07D4" w:rsidRPr="001D514A" w:rsidRDefault="003B07D4" w:rsidP="00FC2EDB">
            <w:pPr>
              <w:rPr>
                <w:rFonts w:ascii="Arial Narrow" w:hAnsi="Arial Narrow"/>
              </w:rPr>
            </w:pPr>
            <w:proofErr w:type="spellStart"/>
            <w:r w:rsidRPr="001D514A">
              <w:rPr>
                <w:rFonts w:ascii="Arial Narrow" w:hAnsi="Arial Narrow"/>
              </w:rPr>
              <w:t>Solvia</w:t>
            </w:r>
            <w:proofErr w:type="spellEnd"/>
            <w:r w:rsidRPr="001D514A">
              <w:rPr>
                <w:rFonts w:ascii="Arial Narrow" w:hAnsi="Arial Narrow"/>
              </w:rPr>
              <w:t xml:space="preserve"> </w:t>
            </w:r>
            <w:proofErr w:type="spellStart"/>
            <w:r w:rsidRPr="001D514A">
              <w:rPr>
                <w:rFonts w:ascii="Arial Narrow" w:hAnsi="Arial Narrow"/>
              </w:rPr>
              <w:t>pterosperma</w:t>
            </w:r>
            <w:proofErr w:type="spellEnd"/>
          </w:p>
        </w:tc>
        <w:tc>
          <w:tcPr>
            <w:tcW w:w="2160" w:type="dxa"/>
            <w:tcBorders>
              <w:left w:val="single" w:sz="12" w:space="0" w:color="auto"/>
            </w:tcBorders>
            <w:vAlign w:val="center"/>
          </w:tcPr>
          <w:p w14:paraId="6E9ABA62" w14:textId="77777777" w:rsidR="003B07D4" w:rsidRPr="001D514A" w:rsidRDefault="003B07D4" w:rsidP="00FC2EDB">
            <w:pPr>
              <w:rPr>
                <w:rFonts w:ascii="Arial Narrow" w:hAnsi="Arial Narrow"/>
              </w:rPr>
            </w:pPr>
            <w:r w:rsidRPr="001D514A">
              <w:rPr>
                <w:rFonts w:ascii="Arial Narrow" w:hAnsi="Arial Narrow"/>
              </w:rPr>
              <w:t>Parramatta grass</w:t>
            </w:r>
          </w:p>
        </w:tc>
        <w:tc>
          <w:tcPr>
            <w:tcW w:w="2698" w:type="dxa"/>
            <w:vAlign w:val="center"/>
          </w:tcPr>
          <w:p w14:paraId="40ED3358" w14:textId="77777777" w:rsidR="003B07D4" w:rsidRPr="001D514A" w:rsidRDefault="003B07D4" w:rsidP="00FC2EDB">
            <w:pPr>
              <w:rPr>
                <w:rFonts w:ascii="Arial Narrow" w:hAnsi="Arial Narrow"/>
              </w:rPr>
            </w:pPr>
            <w:r w:rsidRPr="001D514A">
              <w:rPr>
                <w:rFonts w:ascii="Arial Narrow" w:hAnsi="Arial Narrow"/>
              </w:rPr>
              <w:t>Sporobolus africanus</w:t>
            </w:r>
          </w:p>
        </w:tc>
      </w:tr>
      <w:tr w:rsidR="003B07D4" w:rsidRPr="001D514A" w14:paraId="54E9E741" w14:textId="77777777" w:rsidTr="003B07D4">
        <w:trPr>
          <w:trHeight w:val="340"/>
        </w:trPr>
        <w:tc>
          <w:tcPr>
            <w:tcW w:w="1908" w:type="dxa"/>
            <w:vAlign w:val="center"/>
          </w:tcPr>
          <w:p w14:paraId="75543875" w14:textId="77777777" w:rsidR="003B07D4" w:rsidRPr="001D514A" w:rsidRDefault="003B07D4" w:rsidP="00FC2EDB">
            <w:pPr>
              <w:rPr>
                <w:rFonts w:ascii="Arial Narrow" w:hAnsi="Arial Narrow"/>
              </w:rPr>
            </w:pPr>
            <w:r w:rsidRPr="001D514A">
              <w:rPr>
                <w:rFonts w:ascii="Arial Narrow" w:hAnsi="Arial Narrow"/>
              </w:rPr>
              <w:t>Burr Medic</w:t>
            </w:r>
          </w:p>
        </w:tc>
        <w:tc>
          <w:tcPr>
            <w:tcW w:w="2520" w:type="dxa"/>
            <w:tcBorders>
              <w:right w:val="single" w:sz="12" w:space="0" w:color="auto"/>
            </w:tcBorders>
            <w:vAlign w:val="center"/>
          </w:tcPr>
          <w:p w14:paraId="3B06D146" w14:textId="77777777" w:rsidR="003B07D4" w:rsidRPr="001D514A" w:rsidRDefault="003B07D4" w:rsidP="00FC2EDB">
            <w:pPr>
              <w:rPr>
                <w:rFonts w:ascii="Arial Narrow" w:hAnsi="Arial Narrow"/>
              </w:rPr>
            </w:pPr>
            <w:r w:rsidRPr="001D514A">
              <w:rPr>
                <w:rFonts w:ascii="Arial Narrow" w:hAnsi="Arial Narrow"/>
              </w:rPr>
              <w:t xml:space="preserve">Medicago </w:t>
            </w:r>
            <w:proofErr w:type="spellStart"/>
            <w:r w:rsidRPr="001D514A">
              <w:rPr>
                <w:rFonts w:ascii="Arial Narrow" w:hAnsi="Arial Narrow"/>
              </w:rPr>
              <w:t>denticulata</w:t>
            </w:r>
            <w:proofErr w:type="spellEnd"/>
          </w:p>
        </w:tc>
        <w:tc>
          <w:tcPr>
            <w:tcW w:w="2160" w:type="dxa"/>
            <w:tcBorders>
              <w:left w:val="single" w:sz="12" w:space="0" w:color="auto"/>
            </w:tcBorders>
            <w:vAlign w:val="center"/>
          </w:tcPr>
          <w:p w14:paraId="0F972C25" w14:textId="77777777" w:rsidR="003B07D4" w:rsidRPr="001D514A" w:rsidRDefault="003B07D4" w:rsidP="00FC2EDB">
            <w:pPr>
              <w:rPr>
                <w:rFonts w:ascii="Arial Narrow" w:hAnsi="Arial Narrow"/>
              </w:rPr>
            </w:pPr>
            <w:r w:rsidRPr="001D514A">
              <w:rPr>
                <w:rFonts w:ascii="Arial Narrow" w:hAnsi="Arial Narrow"/>
              </w:rPr>
              <w:t>Paspalum</w:t>
            </w:r>
          </w:p>
        </w:tc>
        <w:tc>
          <w:tcPr>
            <w:tcW w:w="2698" w:type="dxa"/>
            <w:vAlign w:val="center"/>
          </w:tcPr>
          <w:p w14:paraId="35854662" w14:textId="77777777" w:rsidR="003B07D4" w:rsidRPr="001D514A" w:rsidRDefault="003B07D4" w:rsidP="00FC2EDB">
            <w:pPr>
              <w:rPr>
                <w:rFonts w:ascii="Arial Narrow" w:hAnsi="Arial Narrow"/>
              </w:rPr>
            </w:pPr>
            <w:r w:rsidRPr="001D514A">
              <w:rPr>
                <w:rFonts w:ascii="Arial Narrow" w:hAnsi="Arial Narrow"/>
              </w:rPr>
              <w:t xml:space="preserve">Paspalum </w:t>
            </w:r>
            <w:proofErr w:type="spellStart"/>
            <w:r w:rsidRPr="001D514A">
              <w:rPr>
                <w:rFonts w:ascii="Arial Narrow" w:hAnsi="Arial Narrow"/>
              </w:rPr>
              <w:t>dilatatum</w:t>
            </w:r>
            <w:proofErr w:type="spellEnd"/>
          </w:p>
        </w:tc>
      </w:tr>
      <w:tr w:rsidR="003B07D4" w:rsidRPr="001D514A" w14:paraId="153290D4" w14:textId="77777777" w:rsidTr="003B07D4">
        <w:trPr>
          <w:trHeight w:val="340"/>
        </w:trPr>
        <w:tc>
          <w:tcPr>
            <w:tcW w:w="1908" w:type="dxa"/>
            <w:vAlign w:val="center"/>
          </w:tcPr>
          <w:p w14:paraId="2C5997A9" w14:textId="77777777" w:rsidR="003B07D4" w:rsidRPr="001D514A" w:rsidRDefault="003B07D4" w:rsidP="00FC2EDB">
            <w:pPr>
              <w:rPr>
                <w:rFonts w:ascii="Arial Narrow" w:hAnsi="Arial Narrow"/>
              </w:rPr>
            </w:pPr>
            <w:r w:rsidRPr="001D514A">
              <w:rPr>
                <w:rFonts w:ascii="Arial Narrow" w:hAnsi="Arial Narrow"/>
              </w:rPr>
              <w:t>Cats ear</w:t>
            </w:r>
          </w:p>
        </w:tc>
        <w:tc>
          <w:tcPr>
            <w:tcW w:w="2520" w:type="dxa"/>
            <w:tcBorders>
              <w:right w:val="single" w:sz="12" w:space="0" w:color="auto"/>
            </w:tcBorders>
            <w:vAlign w:val="center"/>
          </w:tcPr>
          <w:p w14:paraId="041BE938" w14:textId="77777777" w:rsidR="003B07D4" w:rsidRPr="001D514A" w:rsidRDefault="003B07D4" w:rsidP="00FC2EDB">
            <w:pPr>
              <w:rPr>
                <w:rFonts w:ascii="Arial Narrow" w:hAnsi="Arial Narrow"/>
              </w:rPr>
            </w:pPr>
            <w:proofErr w:type="spellStart"/>
            <w:r w:rsidRPr="001D514A">
              <w:rPr>
                <w:rFonts w:ascii="Arial Narrow" w:hAnsi="Arial Narrow"/>
              </w:rPr>
              <w:t>Hypochoeris</w:t>
            </w:r>
            <w:proofErr w:type="spellEnd"/>
            <w:r w:rsidRPr="001D514A">
              <w:rPr>
                <w:rFonts w:ascii="Arial Narrow" w:hAnsi="Arial Narrow"/>
              </w:rPr>
              <w:t xml:space="preserve"> </w:t>
            </w:r>
            <w:proofErr w:type="spellStart"/>
            <w:r w:rsidRPr="001D514A">
              <w:rPr>
                <w:rFonts w:ascii="Arial Narrow" w:hAnsi="Arial Narrow"/>
              </w:rPr>
              <w:t>radicata</w:t>
            </w:r>
            <w:proofErr w:type="spellEnd"/>
          </w:p>
        </w:tc>
        <w:tc>
          <w:tcPr>
            <w:tcW w:w="2160" w:type="dxa"/>
            <w:tcBorders>
              <w:left w:val="single" w:sz="12" w:space="0" w:color="auto"/>
            </w:tcBorders>
            <w:vAlign w:val="center"/>
          </w:tcPr>
          <w:p w14:paraId="3DCEAD03" w14:textId="77777777" w:rsidR="003B07D4" w:rsidRPr="001D514A" w:rsidRDefault="003B07D4" w:rsidP="00FC2EDB">
            <w:pPr>
              <w:rPr>
                <w:rFonts w:ascii="Arial Narrow" w:hAnsi="Arial Narrow"/>
              </w:rPr>
            </w:pPr>
            <w:proofErr w:type="spellStart"/>
            <w:r w:rsidRPr="001D514A">
              <w:rPr>
                <w:rFonts w:ascii="Arial Narrow" w:hAnsi="Arial Narrow"/>
              </w:rPr>
              <w:t>Pennyweed</w:t>
            </w:r>
            <w:proofErr w:type="spellEnd"/>
          </w:p>
        </w:tc>
        <w:tc>
          <w:tcPr>
            <w:tcW w:w="2698" w:type="dxa"/>
            <w:vAlign w:val="center"/>
          </w:tcPr>
          <w:p w14:paraId="3CD01140" w14:textId="77777777" w:rsidR="003B07D4" w:rsidRPr="001D514A" w:rsidRDefault="003B07D4" w:rsidP="00FC2EDB">
            <w:pPr>
              <w:rPr>
                <w:rFonts w:ascii="Arial Narrow" w:hAnsi="Arial Narrow"/>
              </w:rPr>
            </w:pPr>
            <w:proofErr w:type="spellStart"/>
            <w:r w:rsidRPr="001D514A">
              <w:rPr>
                <w:rFonts w:ascii="Arial Narrow" w:hAnsi="Arial Narrow"/>
              </w:rPr>
              <w:t>Hydrocotyle</w:t>
            </w:r>
            <w:proofErr w:type="spellEnd"/>
            <w:r w:rsidRPr="001D514A">
              <w:rPr>
                <w:rFonts w:ascii="Arial Narrow" w:hAnsi="Arial Narrow"/>
              </w:rPr>
              <w:t xml:space="preserve"> tripartite</w:t>
            </w:r>
          </w:p>
        </w:tc>
      </w:tr>
      <w:tr w:rsidR="003B07D4" w:rsidRPr="001D514A" w14:paraId="653EFD52" w14:textId="77777777" w:rsidTr="003B07D4">
        <w:trPr>
          <w:trHeight w:val="340"/>
        </w:trPr>
        <w:tc>
          <w:tcPr>
            <w:tcW w:w="1908" w:type="dxa"/>
            <w:vAlign w:val="center"/>
          </w:tcPr>
          <w:p w14:paraId="4FEAE0EB" w14:textId="77777777" w:rsidR="003B07D4" w:rsidRPr="001D514A" w:rsidRDefault="003B07D4" w:rsidP="00FC2EDB">
            <w:pPr>
              <w:rPr>
                <w:rFonts w:ascii="Arial Narrow" w:hAnsi="Arial Narrow"/>
              </w:rPr>
            </w:pPr>
            <w:r w:rsidRPr="001D514A">
              <w:rPr>
                <w:rFonts w:ascii="Arial Narrow" w:hAnsi="Arial Narrow"/>
              </w:rPr>
              <w:t>Chickweed</w:t>
            </w:r>
          </w:p>
        </w:tc>
        <w:tc>
          <w:tcPr>
            <w:tcW w:w="2520" w:type="dxa"/>
            <w:tcBorders>
              <w:right w:val="single" w:sz="12" w:space="0" w:color="auto"/>
            </w:tcBorders>
            <w:vAlign w:val="center"/>
          </w:tcPr>
          <w:p w14:paraId="00C3714A" w14:textId="77777777" w:rsidR="003B07D4" w:rsidRPr="001D514A" w:rsidRDefault="003B07D4" w:rsidP="00FC2EDB">
            <w:pPr>
              <w:rPr>
                <w:rFonts w:ascii="Arial Narrow" w:hAnsi="Arial Narrow"/>
              </w:rPr>
            </w:pPr>
            <w:r w:rsidRPr="001D514A">
              <w:rPr>
                <w:rFonts w:ascii="Arial Narrow" w:hAnsi="Arial Narrow"/>
              </w:rPr>
              <w:t>Stellaria media</w:t>
            </w:r>
          </w:p>
        </w:tc>
        <w:tc>
          <w:tcPr>
            <w:tcW w:w="2160" w:type="dxa"/>
            <w:tcBorders>
              <w:left w:val="single" w:sz="12" w:space="0" w:color="auto"/>
            </w:tcBorders>
            <w:vAlign w:val="center"/>
          </w:tcPr>
          <w:p w14:paraId="64DDD628" w14:textId="77777777" w:rsidR="003B07D4" w:rsidRPr="001D514A" w:rsidRDefault="003B07D4" w:rsidP="00FC2EDB">
            <w:pPr>
              <w:rPr>
                <w:rFonts w:ascii="Arial Narrow" w:hAnsi="Arial Narrow"/>
              </w:rPr>
            </w:pPr>
            <w:r w:rsidRPr="001D514A">
              <w:rPr>
                <w:rFonts w:ascii="Arial Narrow" w:hAnsi="Arial Narrow"/>
              </w:rPr>
              <w:t>Pennywort</w:t>
            </w:r>
          </w:p>
        </w:tc>
        <w:tc>
          <w:tcPr>
            <w:tcW w:w="2698" w:type="dxa"/>
            <w:vAlign w:val="center"/>
          </w:tcPr>
          <w:p w14:paraId="2D6DB82A" w14:textId="77777777" w:rsidR="003B07D4" w:rsidRPr="001D514A" w:rsidRDefault="003B07D4" w:rsidP="00FC2EDB">
            <w:pPr>
              <w:rPr>
                <w:rFonts w:ascii="Arial Narrow" w:hAnsi="Arial Narrow"/>
              </w:rPr>
            </w:pPr>
            <w:proofErr w:type="spellStart"/>
            <w:r w:rsidRPr="001D514A">
              <w:rPr>
                <w:rFonts w:ascii="Arial Narrow" w:hAnsi="Arial Narrow"/>
              </w:rPr>
              <w:t>Hydrocotyle</w:t>
            </w:r>
            <w:proofErr w:type="spellEnd"/>
            <w:r w:rsidRPr="001D514A">
              <w:rPr>
                <w:rFonts w:ascii="Arial Narrow" w:hAnsi="Arial Narrow"/>
              </w:rPr>
              <w:t xml:space="preserve"> </w:t>
            </w:r>
            <w:proofErr w:type="spellStart"/>
            <w:r w:rsidRPr="001D514A">
              <w:rPr>
                <w:rFonts w:ascii="Arial Narrow" w:hAnsi="Arial Narrow"/>
              </w:rPr>
              <w:t>bonariensis</w:t>
            </w:r>
            <w:proofErr w:type="spellEnd"/>
          </w:p>
        </w:tc>
      </w:tr>
      <w:tr w:rsidR="003B07D4" w:rsidRPr="001D514A" w14:paraId="13BE49BE" w14:textId="77777777" w:rsidTr="003B07D4">
        <w:trPr>
          <w:trHeight w:val="340"/>
        </w:trPr>
        <w:tc>
          <w:tcPr>
            <w:tcW w:w="1908" w:type="dxa"/>
            <w:vAlign w:val="center"/>
          </w:tcPr>
          <w:p w14:paraId="3C89195E" w14:textId="77777777" w:rsidR="003B07D4" w:rsidRPr="001D514A" w:rsidRDefault="003B07D4" w:rsidP="00FC2EDB">
            <w:pPr>
              <w:rPr>
                <w:rFonts w:ascii="Arial Narrow" w:hAnsi="Arial Narrow"/>
              </w:rPr>
            </w:pPr>
            <w:r w:rsidRPr="001D514A">
              <w:rPr>
                <w:rFonts w:ascii="Arial Narrow" w:hAnsi="Arial Narrow"/>
              </w:rPr>
              <w:t>Chilean whitlow</w:t>
            </w:r>
          </w:p>
        </w:tc>
        <w:tc>
          <w:tcPr>
            <w:tcW w:w="2520" w:type="dxa"/>
            <w:tcBorders>
              <w:right w:val="single" w:sz="12" w:space="0" w:color="auto"/>
            </w:tcBorders>
            <w:vAlign w:val="center"/>
          </w:tcPr>
          <w:p w14:paraId="729EF82C" w14:textId="77777777" w:rsidR="003B07D4" w:rsidRPr="001D514A" w:rsidRDefault="003B07D4" w:rsidP="00FC2EDB">
            <w:pPr>
              <w:rPr>
                <w:rFonts w:ascii="Arial Narrow" w:hAnsi="Arial Narrow"/>
              </w:rPr>
            </w:pPr>
            <w:r w:rsidRPr="001D514A">
              <w:rPr>
                <w:rFonts w:ascii="Arial Narrow" w:hAnsi="Arial Narrow"/>
              </w:rPr>
              <w:t xml:space="preserve">Paronychia </w:t>
            </w:r>
            <w:proofErr w:type="spellStart"/>
            <w:r w:rsidRPr="001D514A">
              <w:rPr>
                <w:rFonts w:ascii="Arial Narrow" w:hAnsi="Arial Narrow"/>
              </w:rPr>
              <w:t>brasiliana</w:t>
            </w:r>
            <w:proofErr w:type="spellEnd"/>
          </w:p>
        </w:tc>
        <w:tc>
          <w:tcPr>
            <w:tcW w:w="2160" w:type="dxa"/>
            <w:tcBorders>
              <w:left w:val="single" w:sz="12" w:space="0" w:color="auto"/>
            </w:tcBorders>
            <w:vAlign w:val="center"/>
          </w:tcPr>
          <w:p w14:paraId="57A3A5B2" w14:textId="77777777" w:rsidR="003B07D4" w:rsidRPr="001D514A" w:rsidRDefault="003B07D4" w:rsidP="00FC2EDB">
            <w:pPr>
              <w:rPr>
                <w:rFonts w:ascii="Arial Narrow" w:hAnsi="Arial Narrow"/>
              </w:rPr>
            </w:pPr>
            <w:r w:rsidRPr="001D514A">
              <w:rPr>
                <w:rFonts w:ascii="Arial Narrow" w:hAnsi="Arial Narrow"/>
              </w:rPr>
              <w:t>Petty Spurge</w:t>
            </w:r>
          </w:p>
        </w:tc>
        <w:tc>
          <w:tcPr>
            <w:tcW w:w="2698" w:type="dxa"/>
            <w:vAlign w:val="center"/>
          </w:tcPr>
          <w:p w14:paraId="3C18854A" w14:textId="77777777" w:rsidR="003B07D4" w:rsidRPr="001D514A" w:rsidRDefault="003B07D4" w:rsidP="00FC2EDB">
            <w:pPr>
              <w:rPr>
                <w:rFonts w:ascii="Arial Narrow" w:hAnsi="Arial Narrow"/>
              </w:rPr>
            </w:pPr>
            <w:r w:rsidRPr="001D514A">
              <w:rPr>
                <w:rFonts w:ascii="Arial Narrow" w:hAnsi="Arial Narrow"/>
              </w:rPr>
              <w:t>Euphorbia peplus</w:t>
            </w:r>
          </w:p>
        </w:tc>
      </w:tr>
      <w:tr w:rsidR="003B07D4" w:rsidRPr="001D514A" w14:paraId="443EA043" w14:textId="77777777" w:rsidTr="003B07D4">
        <w:trPr>
          <w:trHeight w:val="340"/>
        </w:trPr>
        <w:tc>
          <w:tcPr>
            <w:tcW w:w="1908" w:type="dxa"/>
            <w:vAlign w:val="center"/>
          </w:tcPr>
          <w:p w14:paraId="061FBA0B" w14:textId="77777777" w:rsidR="003B07D4" w:rsidRPr="001D514A" w:rsidRDefault="003B07D4" w:rsidP="00FC2EDB">
            <w:pPr>
              <w:rPr>
                <w:rFonts w:ascii="Arial Narrow" w:hAnsi="Arial Narrow"/>
              </w:rPr>
            </w:pPr>
            <w:r w:rsidRPr="001D514A">
              <w:rPr>
                <w:rFonts w:ascii="Arial Narrow" w:hAnsi="Arial Narrow"/>
              </w:rPr>
              <w:t>Creeping Mallow</w:t>
            </w:r>
          </w:p>
        </w:tc>
        <w:tc>
          <w:tcPr>
            <w:tcW w:w="2520" w:type="dxa"/>
            <w:tcBorders>
              <w:right w:val="single" w:sz="12" w:space="0" w:color="auto"/>
            </w:tcBorders>
            <w:vAlign w:val="center"/>
          </w:tcPr>
          <w:p w14:paraId="0A30FE6F" w14:textId="77777777" w:rsidR="003B07D4" w:rsidRPr="001D514A" w:rsidRDefault="003B07D4" w:rsidP="00FC2EDB">
            <w:pPr>
              <w:rPr>
                <w:rFonts w:ascii="Arial Narrow" w:hAnsi="Arial Narrow"/>
              </w:rPr>
            </w:pPr>
            <w:proofErr w:type="spellStart"/>
            <w:r w:rsidRPr="001D514A">
              <w:rPr>
                <w:rFonts w:ascii="Arial Narrow" w:hAnsi="Arial Narrow"/>
              </w:rPr>
              <w:t>Modiola</w:t>
            </w:r>
            <w:proofErr w:type="spellEnd"/>
            <w:r w:rsidRPr="001D514A">
              <w:rPr>
                <w:rFonts w:ascii="Arial Narrow" w:hAnsi="Arial Narrow"/>
              </w:rPr>
              <w:t xml:space="preserve"> </w:t>
            </w:r>
            <w:proofErr w:type="spellStart"/>
            <w:r w:rsidRPr="001D514A">
              <w:rPr>
                <w:rFonts w:ascii="Arial Narrow" w:hAnsi="Arial Narrow"/>
              </w:rPr>
              <w:t>caroliniana</w:t>
            </w:r>
            <w:proofErr w:type="spellEnd"/>
            <w:r w:rsidRPr="001D514A">
              <w:rPr>
                <w:rFonts w:ascii="Arial Narrow" w:hAnsi="Arial Narrow"/>
              </w:rPr>
              <w:t xml:space="preserve"> </w:t>
            </w:r>
          </w:p>
        </w:tc>
        <w:tc>
          <w:tcPr>
            <w:tcW w:w="2160" w:type="dxa"/>
            <w:tcBorders>
              <w:left w:val="single" w:sz="12" w:space="0" w:color="auto"/>
            </w:tcBorders>
            <w:vAlign w:val="center"/>
          </w:tcPr>
          <w:p w14:paraId="149D91EA" w14:textId="77777777" w:rsidR="003B07D4" w:rsidRPr="001D514A" w:rsidRDefault="003B07D4" w:rsidP="00FC2EDB">
            <w:pPr>
              <w:rPr>
                <w:rFonts w:ascii="Arial Narrow" w:hAnsi="Arial Narrow"/>
              </w:rPr>
            </w:pPr>
            <w:r w:rsidRPr="001D514A">
              <w:rPr>
                <w:rFonts w:ascii="Arial Narrow" w:hAnsi="Arial Narrow"/>
              </w:rPr>
              <w:t>Pig weed</w:t>
            </w:r>
          </w:p>
        </w:tc>
        <w:tc>
          <w:tcPr>
            <w:tcW w:w="2698" w:type="dxa"/>
            <w:vAlign w:val="center"/>
          </w:tcPr>
          <w:p w14:paraId="7BF36A36" w14:textId="77777777" w:rsidR="003B07D4" w:rsidRPr="001D514A" w:rsidRDefault="003B07D4" w:rsidP="00FC2EDB">
            <w:pPr>
              <w:rPr>
                <w:rFonts w:ascii="Arial Narrow" w:hAnsi="Arial Narrow"/>
              </w:rPr>
            </w:pPr>
            <w:r w:rsidRPr="001D514A">
              <w:rPr>
                <w:rFonts w:ascii="Arial Narrow" w:hAnsi="Arial Narrow"/>
              </w:rPr>
              <w:t>Portulaca oleracea</w:t>
            </w:r>
          </w:p>
        </w:tc>
      </w:tr>
      <w:tr w:rsidR="003B07D4" w:rsidRPr="001D514A" w14:paraId="3BFDE5BE" w14:textId="77777777" w:rsidTr="003B07D4">
        <w:trPr>
          <w:trHeight w:val="340"/>
        </w:trPr>
        <w:tc>
          <w:tcPr>
            <w:tcW w:w="1908" w:type="dxa"/>
            <w:vAlign w:val="center"/>
          </w:tcPr>
          <w:p w14:paraId="319713EA" w14:textId="77777777" w:rsidR="003B07D4" w:rsidRPr="001D514A" w:rsidRDefault="003B07D4" w:rsidP="00FC2EDB">
            <w:pPr>
              <w:rPr>
                <w:rFonts w:ascii="Arial Narrow" w:hAnsi="Arial Narrow"/>
              </w:rPr>
            </w:pPr>
            <w:r w:rsidRPr="001D514A">
              <w:rPr>
                <w:rFonts w:ascii="Arial Narrow" w:hAnsi="Arial Narrow"/>
              </w:rPr>
              <w:t>Creeping Oxalis</w:t>
            </w:r>
          </w:p>
        </w:tc>
        <w:tc>
          <w:tcPr>
            <w:tcW w:w="2520" w:type="dxa"/>
            <w:tcBorders>
              <w:right w:val="single" w:sz="12" w:space="0" w:color="auto"/>
            </w:tcBorders>
            <w:vAlign w:val="center"/>
          </w:tcPr>
          <w:p w14:paraId="0BE3CF3A" w14:textId="77777777" w:rsidR="003B07D4" w:rsidRPr="001D514A" w:rsidRDefault="003B07D4" w:rsidP="00FC2EDB">
            <w:pPr>
              <w:rPr>
                <w:rFonts w:ascii="Arial Narrow" w:hAnsi="Arial Narrow"/>
              </w:rPr>
            </w:pPr>
            <w:r w:rsidRPr="001D514A">
              <w:rPr>
                <w:rFonts w:ascii="Arial Narrow" w:hAnsi="Arial Narrow"/>
              </w:rPr>
              <w:t xml:space="preserve">Oxalis </w:t>
            </w:r>
            <w:proofErr w:type="spellStart"/>
            <w:r w:rsidRPr="001D514A">
              <w:rPr>
                <w:rFonts w:ascii="Arial Narrow" w:hAnsi="Arial Narrow"/>
              </w:rPr>
              <w:t>corniculata</w:t>
            </w:r>
            <w:proofErr w:type="spellEnd"/>
          </w:p>
        </w:tc>
        <w:tc>
          <w:tcPr>
            <w:tcW w:w="2160" w:type="dxa"/>
            <w:tcBorders>
              <w:left w:val="single" w:sz="12" w:space="0" w:color="auto"/>
            </w:tcBorders>
            <w:vAlign w:val="center"/>
          </w:tcPr>
          <w:p w14:paraId="3D91A808" w14:textId="77777777" w:rsidR="003B07D4" w:rsidRPr="001D514A" w:rsidRDefault="003B07D4" w:rsidP="00FC2EDB">
            <w:pPr>
              <w:rPr>
                <w:rFonts w:ascii="Arial Narrow" w:hAnsi="Arial Narrow"/>
              </w:rPr>
            </w:pPr>
            <w:r w:rsidRPr="001D514A">
              <w:rPr>
                <w:rFonts w:ascii="Arial Narrow" w:hAnsi="Arial Narrow"/>
              </w:rPr>
              <w:t>Prairie Grass</w:t>
            </w:r>
          </w:p>
        </w:tc>
        <w:tc>
          <w:tcPr>
            <w:tcW w:w="2698" w:type="dxa"/>
            <w:vAlign w:val="center"/>
          </w:tcPr>
          <w:p w14:paraId="17E80B15" w14:textId="77777777" w:rsidR="003B07D4" w:rsidRPr="001D514A" w:rsidRDefault="003B07D4" w:rsidP="00FC2EDB">
            <w:pPr>
              <w:rPr>
                <w:rFonts w:ascii="Arial Narrow" w:hAnsi="Arial Narrow"/>
              </w:rPr>
            </w:pPr>
            <w:r w:rsidRPr="001D514A">
              <w:rPr>
                <w:rFonts w:ascii="Arial Narrow" w:hAnsi="Arial Narrow"/>
              </w:rPr>
              <w:t xml:space="preserve">Bromus </w:t>
            </w:r>
            <w:proofErr w:type="spellStart"/>
            <w:r w:rsidRPr="001D514A">
              <w:rPr>
                <w:rFonts w:ascii="Arial Narrow" w:hAnsi="Arial Narrow"/>
              </w:rPr>
              <w:t>catharticus</w:t>
            </w:r>
            <w:proofErr w:type="spellEnd"/>
          </w:p>
        </w:tc>
      </w:tr>
      <w:tr w:rsidR="003B07D4" w:rsidRPr="001D514A" w14:paraId="081E81FB" w14:textId="77777777" w:rsidTr="003B07D4">
        <w:trPr>
          <w:trHeight w:val="340"/>
        </w:trPr>
        <w:tc>
          <w:tcPr>
            <w:tcW w:w="1908" w:type="dxa"/>
            <w:vAlign w:val="center"/>
          </w:tcPr>
          <w:p w14:paraId="16637DF2" w14:textId="77777777" w:rsidR="003B07D4" w:rsidRPr="001D514A" w:rsidRDefault="003B07D4" w:rsidP="00FC2EDB">
            <w:pPr>
              <w:rPr>
                <w:rFonts w:ascii="Arial Narrow" w:hAnsi="Arial Narrow"/>
              </w:rPr>
            </w:pPr>
            <w:proofErr w:type="spellStart"/>
            <w:r w:rsidRPr="001D514A">
              <w:rPr>
                <w:rFonts w:ascii="Arial Narrow" w:hAnsi="Arial Narrow"/>
              </w:rPr>
              <w:t>Crowsfoot</w:t>
            </w:r>
            <w:proofErr w:type="spellEnd"/>
          </w:p>
        </w:tc>
        <w:tc>
          <w:tcPr>
            <w:tcW w:w="2520" w:type="dxa"/>
            <w:tcBorders>
              <w:right w:val="single" w:sz="12" w:space="0" w:color="auto"/>
            </w:tcBorders>
            <w:vAlign w:val="center"/>
          </w:tcPr>
          <w:p w14:paraId="01E3712E" w14:textId="77777777" w:rsidR="003B07D4" w:rsidRPr="001D514A" w:rsidRDefault="003B07D4" w:rsidP="00FC2EDB">
            <w:pPr>
              <w:rPr>
                <w:rFonts w:ascii="Arial Narrow" w:hAnsi="Arial Narrow"/>
              </w:rPr>
            </w:pPr>
            <w:r w:rsidRPr="001D514A">
              <w:rPr>
                <w:rFonts w:ascii="Arial Narrow" w:hAnsi="Arial Narrow"/>
              </w:rPr>
              <w:t>Eleusine indica</w:t>
            </w:r>
          </w:p>
        </w:tc>
        <w:tc>
          <w:tcPr>
            <w:tcW w:w="2160" w:type="dxa"/>
            <w:tcBorders>
              <w:left w:val="single" w:sz="12" w:space="0" w:color="auto"/>
            </w:tcBorders>
            <w:vAlign w:val="center"/>
          </w:tcPr>
          <w:p w14:paraId="0D799109" w14:textId="77777777" w:rsidR="003B07D4" w:rsidRPr="001D514A" w:rsidRDefault="003B07D4" w:rsidP="00FC2EDB">
            <w:pPr>
              <w:rPr>
                <w:rFonts w:ascii="Arial Narrow" w:hAnsi="Arial Narrow"/>
              </w:rPr>
            </w:pPr>
            <w:r w:rsidRPr="001D514A">
              <w:rPr>
                <w:rFonts w:ascii="Arial Narrow" w:hAnsi="Arial Narrow"/>
              </w:rPr>
              <w:t>Salvinia</w:t>
            </w:r>
          </w:p>
        </w:tc>
        <w:tc>
          <w:tcPr>
            <w:tcW w:w="2698" w:type="dxa"/>
            <w:vAlign w:val="center"/>
          </w:tcPr>
          <w:p w14:paraId="0BBDB6E7" w14:textId="77777777" w:rsidR="003B07D4" w:rsidRPr="001D514A" w:rsidRDefault="003B07D4" w:rsidP="00FC2EDB">
            <w:pPr>
              <w:rPr>
                <w:rFonts w:ascii="Arial Narrow" w:hAnsi="Arial Narrow"/>
              </w:rPr>
            </w:pPr>
            <w:r w:rsidRPr="001D514A">
              <w:rPr>
                <w:rFonts w:ascii="Arial Narrow" w:hAnsi="Arial Narrow"/>
              </w:rPr>
              <w:t xml:space="preserve">Salvinia </w:t>
            </w:r>
            <w:proofErr w:type="spellStart"/>
            <w:r w:rsidRPr="001D514A">
              <w:rPr>
                <w:rFonts w:ascii="Arial Narrow" w:hAnsi="Arial Narrow"/>
              </w:rPr>
              <w:t>molesta</w:t>
            </w:r>
            <w:proofErr w:type="spellEnd"/>
          </w:p>
        </w:tc>
      </w:tr>
      <w:tr w:rsidR="003B07D4" w:rsidRPr="001D514A" w14:paraId="3A0E124E" w14:textId="77777777" w:rsidTr="003B07D4">
        <w:trPr>
          <w:trHeight w:val="340"/>
        </w:trPr>
        <w:tc>
          <w:tcPr>
            <w:tcW w:w="1908" w:type="dxa"/>
            <w:vAlign w:val="center"/>
          </w:tcPr>
          <w:p w14:paraId="156D274B" w14:textId="77777777" w:rsidR="003B07D4" w:rsidRPr="001D514A" w:rsidRDefault="003B07D4" w:rsidP="00FC2EDB">
            <w:pPr>
              <w:rPr>
                <w:rFonts w:ascii="Arial Narrow" w:hAnsi="Arial Narrow"/>
              </w:rPr>
            </w:pPr>
            <w:r w:rsidRPr="001D514A">
              <w:rPr>
                <w:rFonts w:ascii="Arial Narrow" w:hAnsi="Arial Narrow"/>
              </w:rPr>
              <w:t>Cudweed</w:t>
            </w:r>
          </w:p>
        </w:tc>
        <w:tc>
          <w:tcPr>
            <w:tcW w:w="2520" w:type="dxa"/>
            <w:tcBorders>
              <w:right w:val="single" w:sz="12" w:space="0" w:color="auto"/>
            </w:tcBorders>
            <w:vAlign w:val="center"/>
          </w:tcPr>
          <w:p w14:paraId="17892910" w14:textId="77777777" w:rsidR="003B07D4" w:rsidRPr="001D514A" w:rsidRDefault="003B07D4" w:rsidP="00FC2EDB">
            <w:pPr>
              <w:rPr>
                <w:rFonts w:ascii="Arial Narrow" w:hAnsi="Arial Narrow"/>
              </w:rPr>
            </w:pPr>
            <w:r w:rsidRPr="001D514A">
              <w:rPr>
                <w:rFonts w:ascii="Arial Narrow" w:hAnsi="Arial Narrow"/>
              </w:rPr>
              <w:t>Gnaphalium spicatum</w:t>
            </w:r>
          </w:p>
        </w:tc>
        <w:tc>
          <w:tcPr>
            <w:tcW w:w="2160" w:type="dxa"/>
            <w:tcBorders>
              <w:left w:val="single" w:sz="12" w:space="0" w:color="auto"/>
            </w:tcBorders>
            <w:vAlign w:val="center"/>
          </w:tcPr>
          <w:p w14:paraId="03F902DD" w14:textId="77777777" w:rsidR="003B07D4" w:rsidRPr="001D514A" w:rsidRDefault="003B07D4" w:rsidP="00FC2EDB">
            <w:pPr>
              <w:rPr>
                <w:rFonts w:ascii="Arial Narrow" w:hAnsi="Arial Narrow"/>
              </w:rPr>
            </w:pPr>
            <w:r w:rsidRPr="001D514A">
              <w:rPr>
                <w:rFonts w:ascii="Arial Narrow" w:hAnsi="Arial Narrow"/>
              </w:rPr>
              <w:t>Sheep's sorrel</w:t>
            </w:r>
          </w:p>
        </w:tc>
        <w:tc>
          <w:tcPr>
            <w:tcW w:w="2698" w:type="dxa"/>
            <w:vAlign w:val="center"/>
          </w:tcPr>
          <w:p w14:paraId="02EF86AB" w14:textId="77777777" w:rsidR="003B07D4" w:rsidRPr="001D514A" w:rsidRDefault="003B07D4" w:rsidP="00FC2EDB">
            <w:pPr>
              <w:rPr>
                <w:rFonts w:ascii="Arial Narrow" w:hAnsi="Arial Narrow"/>
              </w:rPr>
            </w:pPr>
            <w:proofErr w:type="spellStart"/>
            <w:r w:rsidRPr="001D514A">
              <w:rPr>
                <w:rFonts w:ascii="Arial Narrow" w:hAnsi="Arial Narrow"/>
              </w:rPr>
              <w:t>Rumux</w:t>
            </w:r>
            <w:proofErr w:type="spellEnd"/>
            <w:r w:rsidRPr="001D514A">
              <w:rPr>
                <w:rFonts w:ascii="Arial Narrow" w:hAnsi="Arial Narrow"/>
              </w:rPr>
              <w:t xml:space="preserve"> acetosella</w:t>
            </w:r>
          </w:p>
        </w:tc>
      </w:tr>
      <w:tr w:rsidR="003B07D4" w:rsidRPr="001D514A" w14:paraId="5A1C01C6" w14:textId="77777777" w:rsidTr="003B07D4">
        <w:trPr>
          <w:trHeight w:val="340"/>
        </w:trPr>
        <w:tc>
          <w:tcPr>
            <w:tcW w:w="1908" w:type="dxa"/>
            <w:vAlign w:val="center"/>
          </w:tcPr>
          <w:p w14:paraId="48E11F6B" w14:textId="77777777" w:rsidR="003B07D4" w:rsidRPr="001D514A" w:rsidRDefault="003B07D4" w:rsidP="00FC2EDB">
            <w:pPr>
              <w:rPr>
                <w:rFonts w:ascii="Arial Narrow" w:hAnsi="Arial Narrow"/>
              </w:rPr>
            </w:pPr>
            <w:r w:rsidRPr="001D514A">
              <w:rPr>
                <w:rFonts w:ascii="Arial Narrow" w:hAnsi="Arial Narrow"/>
              </w:rPr>
              <w:t>Dandelion</w:t>
            </w:r>
          </w:p>
        </w:tc>
        <w:tc>
          <w:tcPr>
            <w:tcW w:w="2520" w:type="dxa"/>
            <w:tcBorders>
              <w:right w:val="single" w:sz="12" w:space="0" w:color="auto"/>
            </w:tcBorders>
            <w:vAlign w:val="center"/>
          </w:tcPr>
          <w:p w14:paraId="7F7F179F" w14:textId="77777777" w:rsidR="003B07D4" w:rsidRPr="001D514A" w:rsidRDefault="003B07D4" w:rsidP="00FC2EDB">
            <w:pPr>
              <w:rPr>
                <w:rFonts w:ascii="Arial Narrow" w:hAnsi="Arial Narrow"/>
              </w:rPr>
            </w:pPr>
            <w:r w:rsidRPr="001D514A">
              <w:rPr>
                <w:rFonts w:ascii="Arial Narrow" w:hAnsi="Arial Narrow"/>
              </w:rPr>
              <w:t>Taraxacum officinale</w:t>
            </w:r>
          </w:p>
        </w:tc>
        <w:tc>
          <w:tcPr>
            <w:tcW w:w="2160" w:type="dxa"/>
            <w:tcBorders>
              <w:left w:val="single" w:sz="12" w:space="0" w:color="auto"/>
            </w:tcBorders>
            <w:vAlign w:val="center"/>
          </w:tcPr>
          <w:p w14:paraId="49BA211A" w14:textId="77777777" w:rsidR="003B07D4" w:rsidRPr="001D514A" w:rsidRDefault="003B07D4" w:rsidP="00FC2EDB">
            <w:pPr>
              <w:rPr>
                <w:rFonts w:ascii="Arial Narrow" w:hAnsi="Arial Narrow"/>
              </w:rPr>
            </w:pPr>
            <w:r w:rsidRPr="001D514A">
              <w:rPr>
                <w:rFonts w:ascii="Arial Narrow" w:hAnsi="Arial Narrow"/>
              </w:rPr>
              <w:t>Summer Grass</w:t>
            </w:r>
          </w:p>
        </w:tc>
        <w:tc>
          <w:tcPr>
            <w:tcW w:w="2698" w:type="dxa"/>
            <w:vAlign w:val="center"/>
          </w:tcPr>
          <w:p w14:paraId="0494C37B" w14:textId="77777777" w:rsidR="003B07D4" w:rsidRPr="001D514A" w:rsidRDefault="003B07D4" w:rsidP="00FC2EDB">
            <w:pPr>
              <w:rPr>
                <w:rFonts w:ascii="Arial Narrow" w:hAnsi="Arial Narrow"/>
              </w:rPr>
            </w:pPr>
            <w:proofErr w:type="spellStart"/>
            <w:r w:rsidRPr="001D514A">
              <w:rPr>
                <w:rFonts w:ascii="Arial Narrow" w:hAnsi="Arial Narrow"/>
              </w:rPr>
              <w:t>Digitaria</w:t>
            </w:r>
            <w:proofErr w:type="spellEnd"/>
            <w:r w:rsidRPr="001D514A">
              <w:rPr>
                <w:rFonts w:ascii="Arial Narrow" w:hAnsi="Arial Narrow"/>
              </w:rPr>
              <w:t xml:space="preserve"> </w:t>
            </w:r>
            <w:proofErr w:type="spellStart"/>
            <w:r w:rsidRPr="001D514A">
              <w:rPr>
                <w:rFonts w:ascii="Arial Narrow" w:hAnsi="Arial Narrow"/>
              </w:rPr>
              <w:t>sanguinalis</w:t>
            </w:r>
            <w:proofErr w:type="spellEnd"/>
          </w:p>
        </w:tc>
      </w:tr>
      <w:tr w:rsidR="003B07D4" w:rsidRPr="001D514A" w14:paraId="1D0CAA13" w14:textId="77777777" w:rsidTr="003B07D4">
        <w:trPr>
          <w:trHeight w:val="340"/>
        </w:trPr>
        <w:tc>
          <w:tcPr>
            <w:tcW w:w="1908" w:type="dxa"/>
            <w:vAlign w:val="center"/>
          </w:tcPr>
          <w:p w14:paraId="7F7CFCB1" w14:textId="77777777" w:rsidR="003B07D4" w:rsidRPr="001D514A" w:rsidRDefault="003B07D4" w:rsidP="00FC2EDB">
            <w:pPr>
              <w:rPr>
                <w:rFonts w:ascii="Arial Narrow" w:hAnsi="Arial Narrow"/>
              </w:rPr>
            </w:pPr>
            <w:r w:rsidRPr="001D514A">
              <w:rPr>
                <w:rFonts w:ascii="Arial Narrow" w:hAnsi="Arial Narrow"/>
              </w:rPr>
              <w:t>Fleabane, Canadian fleabane, Horseweed</w:t>
            </w:r>
          </w:p>
        </w:tc>
        <w:tc>
          <w:tcPr>
            <w:tcW w:w="2520" w:type="dxa"/>
            <w:tcBorders>
              <w:right w:val="single" w:sz="12" w:space="0" w:color="auto"/>
            </w:tcBorders>
            <w:vAlign w:val="center"/>
          </w:tcPr>
          <w:p w14:paraId="78F7047D" w14:textId="77777777" w:rsidR="003B07D4" w:rsidRPr="001D514A" w:rsidRDefault="003B07D4" w:rsidP="00FC2EDB">
            <w:pPr>
              <w:rPr>
                <w:rFonts w:ascii="Arial Narrow" w:hAnsi="Arial Narrow"/>
              </w:rPr>
            </w:pPr>
            <w:proofErr w:type="spellStart"/>
            <w:r w:rsidRPr="001D514A">
              <w:rPr>
                <w:rFonts w:ascii="Arial Narrow" w:hAnsi="Arial Narrow"/>
              </w:rPr>
              <w:t>Conza</w:t>
            </w:r>
            <w:proofErr w:type="spellEnd"/>
            <w:r w:rsidRPr="001D514A">
              <w:rPr>
                <w:rFonts w:ascii="Arial Narrow" w:hAnsi="Arial Narrow"/>
              </w:rPr>
              <w:t xml:space="preserve"> canadensis</w:t>
            </w:r>
          </w:p>
        </w:tc>
        <w:tc>
          <w:tcPr>
            <w:tcW w:w="2160" w:type="dxa"/>
            <w:tcBorders>
              <w:left w:val="single" w:sz="12" w:space="0" w:color="auto"/>
            </w:tcBorders>
            <w:vAlign w:val="center"/>
          </w:tcPr>
          <w:p w14:paraId="377428B8" w14:textId="77777777" w:rsidR="003B07D4" w:rsidRPr="001D514A" w:rsidRDefault="003B07D4" w:rsidP="00FC2EDB">
            <w:pPr>
              <w:rPr>
                <w:rFonts w:ascii="Arial Narrow" w:hAnsi="Arial Narrow"/>
              </w:rPr>
            </w:pPr>
            <w:r w:rsidRPr="001D514A">
              <w:rPr>
                <w:rFonts w:ascii="Arial Narrow" w:hAnsi="Arial Narrow"/>
              </w:rPr>
              <w:t>Water couch</w:t>
            </w:r>
          </w:p>
        </w:tc>
        <w:tc>
          <w:tcPr>
            <w:tcW w:w="2698" w:type="dxa"/>
            <w:vAlign w:val="center"/>
          </w:tcPr>
          <w:p w14:paraId="7E4AF7AD" w14:textId="77777777" w:rsidR="003B07D4" w:rsidRPr="001D514A" w:rsidRDefault="003B07D4" w:rsidP="00FC2EDB">
            <w:pPr>
              <w:rPr>
                <w:rFonts w:ascii="Arial Narrow" w:hAnsi="Arial Narrow"/>
              </w:rPr>
            </w:pPr>
            <w:r w:rsidRPr="001D514A">
              <w:rPr>
                <w:rFonts w:ascii="Arial Narrow" w:hAnsi="Arial Narrow"/>
              </w:rPr>
              <w:t xml:space="preserve">Paspalum </w:t>
            </w:r>
            <w:proofErr w:type="spellStart"/>
            <w:r w:rsidRPr="001D514A">
              <w:rPr>
                <w:rFonts w:ascii="Arial Narrow" w:hAnsi="Arial Narrow"/>
              </w:rPr>
              <w:t>paspaloides</w:t>
            </w:r>
            <w:proofErr w:type="spellEnd"/>
          </w:p>
        </w:tc>
      </w:tr>
      <w:tr w:rsidR="003B07D4" w:rsidRPr="001D514A" w14:paraId="435DD240" w14:textId="77777777" w:rsidTr="003B07D4">
        <w:trPr>
          <w:trHeight w:val="340"/>
        </w:trPr>
        <w:tc>
          <w:tcPr>
            <w:tcW w:w="1908" w:type="dxa"/>
            <w:vAlign w:val="center"/>
          </w:tcPr>
          <w:p w14:paraId="09E5690E" w14:textId="77777777" w:rsidR="003B07D4" w:rsidRPr="001D514A" w:rsidRDefault="003B07D4" w:rsidP="00FC2EDB">
            <w:pPr>
              <w:rPr>
                <w:rFonts w:ascii="Arial Narrow" w:hAnsi="Arial Narrow"/>
              </w:rPr>
            </w:pPr>
            <w:r w:rsidRPr="001D514A">
              <w:rPr>
                <w:rFonts w:ascii="Arial Narrow" w:hAnsi="Arial Narrow"/>
              </w:rPr>
              <w:t>Goose grass</w:t>
            </w:r>
          </w:p>
        </w:tc>
        <w:tc>
          <w:tcPr>
            <w:tcW w:w="2520" w:type="dxa"/>
            <w:tcBorders>
              <w:right w:val="single" w:sz="12" w:space="0" w:color="auto"/>
            </w:tcBorders>
            <w:vAlign w:val="center"/>
          </w:tcPr>
          <w:p w14:paraId="40FC02DF" w14:textId="77777777" w:rsidR="003B07D4" w:rsidRPr="001D514A" w:rsidRDefault="003B07D4" w:rsidP="00FC2EDB">
            <w:pPr>
              <w:rPr>
                <w:rFonts w:ascii="Arial Narrow" w:hAnsi="Arial Narrow"/>
              </w:rPr>
            </w:pPr>
            <w:r w:rsidRPr="001D514A">
              <w:rPr>
                <w:rFonts w:ascii="Arial Narrow" w:hAnsi="Arial Narrow"/>
              </w:rPr>
              <w:t>Eleusine indica</w:t>
            </w:r>
          </w:p>
        </w:tc>
        <w:tc>
          <w:tcPr>
            <w:tcW w:w="2160" w:type="dxa"/>
            <w:tcBorders>
              <w:left w:val="single" w:sz="12" w:space="0" w:color="auto"/>
            </w:tcBorders>
            <w:vAlign w:val="center"/>
          </w:tcPr>
          <w:p w14:paraId="1F06F51D" w14:textId="77777777" w:rsidR="003B07D4" w:rsidRPr="001D514A" w:rsidRDefault="003B07D4" w:rsidP="00FC2EDB">
            <w:pPr>
              <w:rPr>
                <w:rFonts w:ascii="Arial Narrow" w:hAnsi="Arial Narrow"/>
              </w:rPr>
            </w:pPr>
            <w:r w:rsidRPr="001D514A">
              <w:rPr>
                <w:rFonts w:ascii="Arial Narrow" w:hAnsi="Arial Narrow"/>
              </w:rPr>
              <w:t>White Clover</w:t>
            </w:r>
          </w:p>
        </w:tc>
        <w:tc>
          <w:tcPr>
            <w:tcW w:w="2698" w:type="dxa"/>
            <w:vAlign w:val="center"/>
          </w:tcPr>
          <w:p w14:paraId="68F613AD" w14:textId="77777777" w:rsidR="003B07D4" w:rsidRPr="001D514A" w:rsidRDefault="003B07D4" w:rsidP="00FC2EDB">
            <w:pPr>
              <w:rPr>
                <w:rFonts w:ascii="Arial Narrow" w:hAnsi="Arial Narrow"/>
              </w:rPr>
            </w:pPr>
            <w:r w:rsidRPr="001D514A">
              <w:rPr>
                <w:rFonts w:ascii="Arial Narrow" w:hAnsi="Arial Narrow"/>
              </w:rPr>
              <w:t>Trifolium repens</w:t>
            </w:r>
          </w:p>
        </w:tc>
      </w:tr>
      <w:tr w:rsidR="003B07D4" w:rsidRPr="001D514A" w14:paraId="48EBC76F" w14:textId="77777777" w:rsidTr="003B07D4">
        <w:trPr>
          <w:trHeight w:val="340"/>
        </w:trPr>
        <w:tc>
          <w:tcPr>
            <w:tcW w:w="1908" w:type="dxa"/>
            <w:vAlign w:val="center"/>
          </w:tcPr>
          <w:p w14:paraId="0157CB81" w14:textId="77777777" w:rsidR="003B07D4" w:rsidRPr="001D514A" w:rsidRDefault="003B07D4" w:rsidP="00FC2EDB">
            <w:pPr>
              <w:rPr>
                <w:rFonts w:ascii="Arial Narrow" w:hAnsi="Arial Narrow"/>
              </w:rPr>
            </w:pPr>
            <w:r w:rsidRPr="001D514A">
              <w:rPr>
                <w:rFonts w:ascii="Arial Narrow" w:hAnsi="Arial Narrow"/>
              </w:rPr>
              <w:t>Kidney Weed</w:t>
            </w:r>
          </w:p>
        </w:tc>
        <w:tc>
          <w:tcPr>
            <w:tcW w:w="2520" w:type="dxa"/>
            <w:tcBorders>
              <w:right w:val="single" w:sz="12" w:space="0" w:color="auto"/>
            </w:tcBorders>
            <w:vAlign w:val="center"/>
          </w:tcPr>
          <w:p w14:paraId="2026B6B5" w14:textId="77777777" w:rsidR="003B07D4" w:rsidRPr="001D514A" w:rsidRDefault="003B07D4" w:rsidP="00FC2EDB">
            <w:pPr>
              <w:rPr>
                <w:rFonts w:ascii="Arial Narrow" w:hAnsi="Arial Narrow"/>
              </w:rPr>
            </w:pPr>
            <w:r w:rsidRPr="001D514A">
              <w:rPr>
                <w:rFonts w:ascii="Arial Narrow" w:hAnsi="Arial Narrow"/>
              </w:rPr>
              <w:t>Dichondra repens</w:t>
            </w:r>
          </w:p>
        </w:tc>
        <w:tc>
          <w:tcPr>
            <w:tcW w:w="2160" w:type="dxa"/>
            <w:tcBorders>
              <w:left w:val="single" w:sz="12" w:space="0" w:color="auto"/>
            </w:tcBorders>
            <w:vAlign w:val="center"/>
          </w:tcPr>
          <w:p w14:paraId="083C02FE" w14:textId="77777777" w:rsidR="003B07D4" w:rsidRPr="001D514A" w:rsidRDefault="003B07D4" w:rsidP="00FC2EDB">
            <w:pPr>
              <w:rPr>
                <w:rFonts w:ascii="Arial Narrow" w:hAnsi="Arial Narrow"/>
              </w:rPr>
            </w:pPr>
            <w:r w:rsidRPr="001D514A">
              <w:rPr>
                <w:rFonts w:ascii="Arial Narrow" w:hAnsi="Arial Narrow"/>
              </w:rPr>
              <w:t>White Root Lobelia</w:t>
            </w:r>
          </w:p>
        </w:tc>
        <w:tc>
          <w:tcPr>
            <w:tcW w:w="2698" w:type="dxa"/>
            <w:vAlign w:val="center"/>
          </w:tcPr>
          <w:p w14:paraId="014B82F6" w14:textId="77777777" w:rsidR="003B07D4" w:rsidRPr="001D514A" w:rsidRDefault="003B07D4" w:rsidP="00FC2EDB">
            <w:pPr>
              <w:rPr>
                <w:rFonts w:ascii="Arial Narrow" w:hAnsi="Arial Narrow"/>
              </w:rPr>
            </w:pPr>
            <w:proofErr w:type="spellStart"/>
            <w:r w:rsidRPr="001D514A">
              <w:rPr>
                <w:rFonts w:ascii="Arial Narrow" w:hAnsi="Arial Narrow"/>
              </w:rPr>
              <w:t>Pratia</w:t>
            </w:r>
            <w:proofErr w:type="spellEnd"/>
            <w:r w:rsidRPr="001D514A">
              <w:rPr>
                <w:rFonts w:ascii="Arial Narrow" w:hAnsi="Arial Narrow"/>
              </w:rPr>
              <w:t xml:space="preserve"> purpurascens</w:t>
            </w:r>
          </w:p>
        </w:tc>
      </w:tr>
      <w:tr w:rsidR="003B07D4" w:rsidRPr="001D514A" w14:paraId="1B8291EF" w14:textId="77777777" w:rsidTr="003B07D4">
        <w:trPr>
          <w:trHeight w:val="340"/>
        </w:trPr>
        <w:tc>
          <w:tcPr>
            <w:tcW w:w="1908" w:type="dxa"/>
            <w:vAlign w:val="center"/>
          </w:tcPr>
          <w:p w14:paraId="184EC807" w14:textId="77777777" w:rsidR="003B07D4" w:rsidRPr="001D514A" w:rsidRDefault="003B07D4" w:rsidP="00FC2EDB">
            <w:pPr>
              <w:rPr>
                <w:rFonts w:ascii="Arial Narrow" w:hAnsi="Arial Narrow"/>
              </w:rPr>
            </w:pPr>
            <w:r w:rsidRPr="001D514A">
              <w:rPr>
                <w:rFonts w:ascii="Arial Narrow" w:hAnsi="Arial Narrow"/>
              </w:rPr>
              <w:t>Lambs Tongue, Ribwort</w:t>
            </w:r>
          </w:p>
        </w:tc>
        <w:tc>
          <w:tcPr>
            <w:tcW w:w="2520" w:type="dxa"/>
            <w:tcBorders>
              <w:right w:val="single" w:sz="12" w:space="0" w:color="auto"/>
            </w:tcBorders>
            <w:vAlign w:val="center"/>
          </w:tcPr>
          <w:p w14:paraId="215C81F2" w14:textId="77777777" w:rsidR="003B07D4" w:rsidRPr="001D514A" w:rsidRDefault="003B07D4" w:rsidP="00FC2EDB">
            <w:pPr>
              <w:rPr>
                <w:rFonts w:ascii="Arial Narrow" w:hAnsi="Arial Narrow"/>
              </w:rPr>
            </w:pPr>
            <w:r w:rsidRPr="001D514A">
              <w:rPr>
                <w:rFonts w:ascii="Arial Narrow" w:hAnsi="Arial Narrow"/>
              </w:rPr>
              <w:t>Plantago lanceolata</w:t>
            </w:r>
          </w:p>
        </w:tc>
        <w:tc>
          <w:tcPr>
            <w:tcW w:w="2160" w:type="dxa"/>
            <w:tcBorders>
              <w:left w:val="single" w:sz="12" w:space="0" w:color="auto"/>
            </w:tcBorders>
            <w:vAlign w:val="center"/>
          </w:tcPr>
          <w:p w14:paraId="74F1ECBD" w14:textId="77777777" w:rsidR="003B07D4" w:rsidRPr="001D514A" w:rsidRDefault="003B07D4" w:rsidP="00FC2EDB">
            <w:pPr>
              <w:rPr>
                <w:rFonts w:ascii="Arial Narrow" w:hAnsi="Arial Narrow"/>
              </w:rPr>
            </w:pPr>
            <w:r w:rsidRPr="001D514A">
              <w:rPr>
                <w:rFonts w:ascii="Arial Narrow" w:hAnsi="Arial Narrow"/>
              </w:rPr>
              <w:t>Winter Grass</w:t>
            </w:r>
          </w:p>
        </w:tc>
        <w:tc>
          <w:tcPr>
            <w:tcW w:w="2698" w:type="dxa"/>
            <w:vAlign w:val="center"/>
          </w:tcPr>
          <w:p w14:paraId="001407F9" w14:textId="77777777" w:rsidR="003B07D4" w:rsidRPr="001D514A" w:rsidRDefault="003B07D4" w:rsidP="00FC2EDB">
            <w:pPr>
              <w:rPr>
                <w:rFonts w:ascii="Arial Narrow" w:hAnsi="Arial Narrow"/>
              </w:rPr>
            </w:pPr>
            <w:r w:rsidRPr="001D514A">
              <w:rPr>
                <w:rFonts w:ascii="Arial Narrow" w:hAnsi="Arial Narrow"/>
              </w:rPr>
              <w:t>Poa annua</w:t>
            </w:r>
          </w:p>
        </w:tc>
      </w:tr>
      <w:tr w:rsidR="003B07D4" w:rsidRPr="001D514A" w14:paraId="2225AF52" w14:textId="77777777" w:rsidTr="003B07D4">
        <w:trPr>
          <w:trHeight w:val="340"/>
        </w:trPr>
        <w:tc>
          <w:tcPr>
            <w:tcW w:w="1908" w:type="dxa"/>
            <w:tcBorders>
              <w:bottom w:val="single" w:sz="12" w:space="0" w:color="auto"/>
            </w:tcBorders>
            <w:vAlign w:val="center"/>
          </w:tcPr>
          <w:p w14:paraId="7B253352" w14:textId="77777777" w:rsidR="003B07D4" w:rsidRPr="001D514A" w:rsidRDefault="003B07D4" w:rsidP="00FC2EDB">
            <w:pPr>
              <w:rPr>
                <w:rFonts w:ascii="Arial Narrow" w:hAnsi="Arial Narrow"/>
              </w:rPr>
            </w:pPr>
            <w:r w:rsidRPr="001D514A">
              <w:rPr>
                <w:rFonts w:ascii="Arial Narrow" w:hAnsi="Arial Narrow"/>
              </w:rPr>
              <w:t>Mullumbimby Couch</w:t>
            </w:r>
          </w:p>
        </w:tc>
        <w:tc>
          <w:tcPr>
            <w:tcW w:w="2520" w:type="dxa"/>
            <w:tcBorders>
              <w:bottom w:val="single" w:sz="12" w:space="0" w:color="auto"/>
              <w:right w:val="single" w:sz="12" w:space="0" w:color="auto"/>
            </w:tcBorders>
            <w:vAlign w:val="center"/>
          </w:tcPr>
          <w:p w14:paraId="5D2ED2CA" w14:textId="77777777" w:rsidR="003B07D4" w:rsidRPr="001D514A" w:rsidRDefault="003B07D4" w:rsidP="00FC2EDB">
            <w:pPr>
              <w:rPr>
                <w:rFonts w:ascii="Arial Narrow" w:hAnsi="Arial Narrow"/>
              </w:rPr>
            </w:pPr>
            <w:r w:rsidRPr="001D514A">
              <w:rPr>
                <w:rFonts w:ascii="Arial Narrow" w:hAnsi="Arial Narrow"/>
              </w:rPr>
              <w:t xml:space="preserve">Cyperus </w:t>
            </w:r>
            <w:proofErr w:type="spellStart"/>
            <w:r w:rsidRPr="001D514A">
              <w:rPr>
                <w:rFonts w:ascii="Arial Narrow" w:hAnsi="Arial Narrow"/>
              </w:rPr>
              <w:t>brevifolius</w:t>
            </w:r>
            <w:proofErr w:type="spellEnd"/>
          </w:p>
        </w:tc>
        <w:tc>
          <w:tcPr>
            <w:tcW w:w="2160" w:type="dxa"/>
            <w:tcBorders>
              <w:left w:val="single" w:sz="12" w:space="0" w:color="auto"/>
              <w:bottom w:val="single" w:sz="12" w:space="0" w:color="auto"/>
            </w:tcBorders>
            <w:vAlign w:val="center"/>
          </w:tcPr>
          <w:p w14:paraId="68596EEA" w14:textId="77777777" w:rsidR="003B07D4" w:rsidRPr="001D514A" w:rsidRDefault="003B07D4" w:rsidP="00FC2EDB">
            <w:pPr>
              <w:rPr>
                <w:rFonts w:ascii="Arial Narrow" w:hAnsi="Arial Narrow"/>
              </w:rPr>
            </w:pPr>
            <w:r w:rsidRPr="001D514A">
              <w:rPr>
                <w:rFonts w:ascii="Arial Narrow" w:hAnsi="Arial Narrow"/>
              </w:rPr>
              <w:t>Wireweed</w:t>
            </w:r>
          </w:p>
        </w:tc>
        <w:tc>
          <w:tcPr>
            <w:tcW w:w="2698" w:type="dxa"/>
            <w:tcBorders>
              <w:bottom w:val="single" w:sz="12" w:space="0" w:color="auto"/>
            </w:tcBorders>
            <w:vAlign w:val="center"/>
          </w:tcPr>
          <w:p w14:paraId="4A00F78D" w14:textId="77777777" w:rsidR="003B07D4" w:rsidRPr="001D514A" w:rsidRDefault="003B07D4" w:rsidP="00FC2EDB">
            <w:pPr>
              <w:rPr>
                <w:rFonts w:ascii="Arial Narrow" w:hAnsi="Arial Narrow"/>
              </w:rPr>
            </w:pPr>
            <w:r w:rsidRPr="001D514A">
              <w:rPr>
                <w:rFonts w:ascii="Arial Narrow" w:hAnsi="Arial Narrow"/>
              </w:rPr>
              <w:t xml:space="preserve">Polygonum </w:t>
            </w:r>
            <w:proofErr w:type="spellStart"/>
            <w:r w:rsidRPr="001D514A">
              <w:rPr>
                <w:rFonts w:ascii="Arial Narrow" w:hAnsi="Arial Narrow"/>
              </w:rPr>
              <w:t>aviculare</w:t>
            </w:r>
            <w:proofErr w:type="spellEnd"/>
          </w:p>
        </w:tc>
      </w:tr>
    </w:tbl>
    <w:p w14:paraId="1AC3A120" w14:textId="77777777" w:rsidR="003B07D4" w:rsidRDefault="003B07D4" w:rsidP="00FC2EDB">
      <w:pPr>
        <w:rPr>
          <w:lang w:eastAsia="en-AU"/>
        </w:rPr>
      </w:pPr>
    </w:p>
    <w:p w14:paraId="5E091546" w14:textId="77777777" w:rsidR="004C4A94" w:rsidRDefault="004C4A94" w:rsidP="00FC2EDB">
      <w:pPr>
        <w:rPr>
          <w:lang w:eastAsia="en-AU"/>
        </w:rPr>
      </w:pPr>
    </w:p>
    <w:p w14:paraId="1D8217AB" w14:textId="77777777" w:rsidR="004C4A94" w:rsidRDefault="004C4A94" w:rsidP="00FC2EDB">
      <w:pPr>
        <w:rPr>
          <w:lang w:eastAsia="en-AU"/>
        </w:rPr>
      </w:pPr>
      <w:r>
        <w:rPr>
          <w:lang w:eastAsia="en-AU"/>
        </w:rPr>
        <w:br w:type="page"/>
      </w:r>
    </w:p>
    <w:p w14:paraId="22D2AA8E" w14:textId="3FECBC10" w:rsidR="004C4A94" w:rsidRPr="001D514A" w:rsidRDefault="004C4A94" w:rsidP="00D44BA6">
      <w:pPr>
        <w:pStyle w:val="Heading2"/>
      </w:pPr>
      <w:bookmarkStart w:id="702" w:name="_Ref193520946"/>
      <w:bookmarkStart w:id="703" w:name="_Toc120018934"/>
      <w:bookmarkStart w:id="704" w:name="_Toc151273351"/>
      <w:bookmarkStart w:id="705" w:name="_Toc151273826"/>
      <w:r w:rsidRPr="001D514A">
        <w:lastRenderedPageBreak/>
        <w:t xml:space="preserve">Appendix 3 – Common pasture weeds in Australia </w:t>
      </w:r>
      <w:r w:rsidRPr="001D514A">
        <w:fldChar w:fldCharType="begin"/>
      </w:r>
      <w:r w:rsidR="00DE58CD" w:rsidRPr="001D514A">
        <w:instrText xml:space="preserve"> ADDIN EN.CITE &lt;EndNote&gt;&lt;Cite&gt;&lt;Author&gt;Gardenet&lt;/Author&gt;&lt;Year&gt;2006&lt;/Year&gt;&lt;RecNum&gt;11574&lt;/RecNum&gt;&lt;DisplayText&gt;(Gardenet, 2006)&lt;/DisplayText&gt;&lt;record&gt;&lt;rec-number&gt;11574&lt;/rec-number&gt;&lt;foreign-keys&gt;&lt;key app="EN" db-id="avrzt5sv7wwaa2epps1vzttcw5r5awswf02e" timestamp="1503880726"&gt;11574&lt;/key&gt;&lt;/foreign-keys&gt;&lt;ref-type name="Web Page"&gt;12&lt;/ref-type&gt;&lt;contributors&gt;&lt;authors&gt;&lt;author&gt;Gardenet&lt;/author&gt;&lt;/authors&gt;&lt;/contributors&gt;&lt;titles&gt;&lt;title&gt;Horticultural Information Service&lt;/title&gt;&lt;/titles&gt;&lt;keywords&gt;&lt;keyword&gt;Parts&lt;/keyword&gt;&lt;/keywords&gt;&lt;dates&gt;&lt;year&gt;2006&lt;/year&gt;&lt;pub-dates&gt;&lt;date&gt;2006&lt;/date&gt;&lt;/pub-dates&gt;&lt;/dates&gt;&lt;label&gt;12524&lt;/label&gt;&lt;urls&gt;&lt;related-urls&gt;&lt;url&gt;&lt;style face="underline" font="default" size="100%"&gt;http://www.gardenet.com.au/&lt;/style&gt;&lt;/url&gt;&lt;/related-urls&gt;&lt;/urls&gt;&lt;/record&gt;&lt;/Cite&gt;&lt;/EndNote&gt;</w:instrText>
      </w:r>
      <w:r w:rsidRPr="001D514A">
        <w:fldChar w:fldCharType="separate"/>
      </w:r>
      <w:r w:rsidRPr="001D514A">
        <w:rPr>
          <w:noProof/>
        </w:rPr>
        <w:t>(</w:t>
      </w:r>
      <w:hyperlink w:anchor="_ENREF_151" w:tooltip="Gardenet, 2006 #11574" w:history="1">
        <w:r w:rsidR="00567235" w:rsidRPr="001D514A">
          <w:rPr>
            <w:noProof/>
          </w:rPr>
          <w:t>Gardenet, 2006</w:t>
        </w:r>
      </w:hyperlink>
      <w:r w:rsidRPr="001D514A">
        <w:rPr>
          <w:noProof/>
        </w:rPr>
        <w:t>)</w:t>
      </w:r>
      <w:r w:rsidRPr="001D514A">
        <w:fldChar w:fldCharType="end"/>
      </w:r>
      <w:r w:rsidRPr="001D514A">
        <w:t>.</w:t>
      </w:r>
      <w:bookmarkEnd w:id="702"/>
      <w:bookmarkEnd w:id="703"/>
    </w:p>
    <w:tbl>
      <w:tblPr>
        <w:tblStyle w:val="TableGrid"/>
        <w:tblW w:w="0" w:type="auto"/>
        <w:tblInd w:w="0"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Caption w:val="Common pasture weeds in Australia "/>
        <w:tblDescription w:val="This table contains 4 columns and 20 rows"/>
      </w:tblPr>
      <w:tblGrid>
        <w:gridCol w:w="1908"/>
        <w:gridCol w:w="2700"/>
        <w:gridCol w:w="2353"/>
        <w:gridCol w:w="2325"/>
      </w:tblGrid>
      <w:tr w:rsidR="004C4A94" w:rsidRPr="001D514A" w14:paraId="120BD7C8" w14:textId="77777777" w:rsidTr="004D2EB8">
        <w:trPr>
          <w:trHeight w:val="340"/>
          <w:tblHeader/>
        </w:trPr>
        <w:tc>
          <w:tcPr>
            <w:tcW w:w="1908" w:type="dxa"/>
            <w:tcBorders>
              <w:top w:val="single" w:sz="12" w:space="0" w:color="auto"/>
              <w:left w:val="single" w:sz="12" w:space="0" w:color="auto"/>
              <w:bottom w:val="single" w:sz="12" w:space="0" w:color="auto"/>
            </w:tcBorders>
            <w:shd w:val="clear" w:color="auto" w:fill="E0E0E0"/>
            <w:vAlign w:val="center"/>
          </w:tcPr>
          <w:p w14:paraId="06E5BC3E" w14:textId="77777777" w:rsidR="004C4A94" w:rsidRPr="001D514A" w:rsidRDefault="004C4A94" w:rsidP="00FC2EDB">
            <w:pPr>
              <w:rPr>
                <w:rFonts w:ascii="Arial Narrow" w:hAnsi="Arial Narrow"/>
              </w:rPr>
            </w:pPr>
            <w:r w:rsidRPr="001D514A">
              <w:rPr>
                <w:rFonts w:ascii="Arial Narrow" w:hAnsi="Arial Narrow"/>
              </w:rPr>
              <w:t>Common name</w:t>
            </w:r>
          </w:p>
        </w:tc>
        <w:tc>
          <w:tcPr>
            <w:tcW w:w="2700" w:type="dxa"/>
            <w:tcBorders>
              <w:top w:val="single" w:sz="12" w:space="0" w:color="auto"/>
              <w:bottom w:val="single" w:sz="12" w:space="0" w:color="auto"/>
              <w:right w:val="single" w:sz="12" w:space="0" w:color="auto"/>
            </w:tcBorders>
            <w:shd w:val="clear" w:color="auto" w:fill="E0E0E0"/>
            <w:vAlign w:val="center"/>
          </w:tcPr>
          <w:p w14:paraId="367341E8" w14:textId="77777777" w:rsidR="004C4A94" w:rsidRPr="001D514A" w:rsidRDefault="004C4A94" w:rsidP="00FC2EDB">
            <w:pPr>
              <w:rPr>
                <w:rFonts w:ascii="Arial Narrow" w:hAnsi="Arial Narrow"/>
              </w:rPr>
            </w:pPr>
            <w:r w:rsidRPr="001D514A">
              <w:rPr>
                <w:rFonts w:ascii="Arial Narrow" w:hAnsi="Arial Narrow"/>
              </w:rPr>
              <w:t>Scientific Name</w:t>
            </w:r>
          </w:p>
        </w:tc>
        <w:tc>
          <w:tcPr>
            <w:tcW w:w="2353" w:type="dxa"/>
            <w:tcBorders>
              <w:top w:val="single" w:sz="12" w:space="0" w:color="auto"/>
              <w:left w:val="single" w:sz="12" w:space="0" w:color="auto"/>
              <w:bottom w:val="single" w:sz="12" w:space="0" w:color="auto"/>
            </w:tcBorders>
            <w:shd w:val="clear" w:color="auto" w:fill="E0E0E0"/>
            <w:vAlign w:val="center"/>
          </w:tcPr>
          <w:p w14:paraId="7EB441A3" w14:textId="77777777" w:rsidR="004C4A94" w:rsidRPr="001D514A" w:rsidRDefault="004C4A94" w:rsidP="00FC2EDB">
            <w:pPr>
              <w:rPr>
                <w:rFonts w:ascii="Arial Narrow" w:hAnsi="Arial Narrow"/>
              </w:rPr>
            </w:pPr>
            <w:r w:rsidRPr="001D514A">
              <w:rPr>
                <w:rFonts w:ascii="Arial Narrow" w:hAnsi="Arial Narrow"/>
              </w:rPr>
              <w:t>Common name</w:t>
            </w:r>
          </w:p>
        </w:tc>
        <w:tc>
          <w:tcPr>
            <w:tcW w:w="2325" w:type="dxa"/>
            <w:tcBorders>
              <w:top w:val="single" w:sz="12" w:space="0" w:color="auto"/>
              <w:bottom w:val="single" w:sz="12" w:space="0" w:color="auto"/>
              <w:right w:val="single" w:sz="12" w:space="0" w:color="auto"/>
            </w:tcBorders>
            <w:shd w:val="clear" w:color="auto" w:fill="E0E0E0"/>
            <w:vAlign w:val="center"/>
          </w:tcPr>
          <w:p w14:paraId="6446FAAE" w14:textId="77777777" w:rsidR="004C4A94" w:rsidRPr="001D514A" w:rsidRDefault="004C4A94" w:rsidP="00FC2EDB">
            <w:pPr>
              <w:rPr>
                <w:rFonts w:ascii="Arial Narrow" w:hAnsi="Arial Narrow"/>
              </w:rPr>
            </w:pPr>
            <w:r w:rsidRPr="001D514A">
              <w:rPr>
                <w:rFonts w:ascii="Arial Narrow" w:hAnsi="Arial Narrow"/>
              </w:rPr>
              <w:t>Scientific Name</w:t>
            </w:r>
          </w:p>
        </w:tc>
      </w:tr>
      <w:tr w:rsidR="004C4A94" w:rsidRPr="001D514A" w14:paraId="1C78090F" w14:textId="77777777" w:rsidTr="004D2EB8">
        <w:trPr>
          <w:trHeight w:val="340"/>
        </w:trPr>
        <w:tc>
          <w:tcPr>
            <w:tcW w:w="1908" w:type="dxa"/>
            <w:tcBorders>
              <w:top w:val="single" w:sz="12" w:space="0" w:color="auto"/>
              <w:left w:val="single" w:sz="12" w:space="0" w:color="auto"/>
            </w:tcBorders>
            <w:vAlign w:val="center"/>
          </w:tcPr>
          <w:p w14:paraId="6B61BCB7" w14:textId="77777777" w:rsidR="004C4A94" w:rsidRPr="001D514A" w:rsidRDefault="004C4A94" w:rsidP="00FC2EDB">
            <w:pPr>
              <w:rPr>
                <w:rFonts w:ascii="Arial Narrow" w:hAnsi="Arial Narrow"/>
              </w:rPr>
            </w:pPr>
            <w:r w:rsidRPr="001D514A">
              <w:rPr>
                <w:rFonts w:ascii="Arial Narrow" w:hAnsi="Arial Narrow"/>
              </w:rPr>
              <w:t>African lovegrass</w:t>
            </w:r>
          </w:p>
        </w:tc>
        <w:tc>
          <w:tcPr>
            <w:tcW w:w="2700" w:type="dxa"/>
            <w:tcBorders>
              <w:top w:val="single" w:sz="12" w:space="0" w:color="auto"/>
              <w:right w:val="single" w:sz="12" w:space="0" w:color="auto"/>
            </w:tcBorders>
            <w:vAlign w:val="center"/>
          </w:tcPr>
          <w:p w14:paraId="1F91A701" w14:textId="77777777" w:rsidR="004C4A94" w:rsidRPr="001D514A" w:rsidRDefault="004C4A94" w:rsidP="00FC2EDB">
            <w:pPr>
              <w:rPr>
                <w:rFonts w:ascii="Arial Narrow" w:hAnsi="Arial Narrow"/>
              </w:rPr>
            </w:pPr>
            <w:proofErr w:type="spellStart"/>
            <w:r w:rsidRPr="001D514A">
              <w:rPr>
                <w:rFonts w:ascii="Arial Narrow" w:hAnsi="Arial Narrow"/>
              </w:rPr>
              <w:t>Eragrostis</w:t>
            </w:r>
            <w:proofErr w:type="spellEnd"/>
            <w:r w:rsidRPr="001D514A">
              <w:rPr>
                <w:rFonts w:ascii="Arial Narrow" w:hAnsi="Arial Narrow"/>
              </w:rPr>
              <w:t xml:space="preserve"> </w:t>
            </w:r>
            <w:proofErr w:type="spellStart"/>
            <w:r w:rsidRPr="001D514A">
              <w:rPr>
                <w:rFonts w:ascii="Arial Narrow" w:hAnsi="Arial Narrow"/>
              </w:rPr>
              <w:t>curvula</w:t>
            </w:r>
            <w:proofErr w:type="spellEnd"/>
          </w:p>
        </w:tc>
        <w:tc>
          <w:tcPr>
            <w:tcW w:w="2353" w:type="dxa"/>
            <w:tcBorders>
              <w:top w:val="single" w:sz="12" w:space="0" w:color="auto"/>
              <w:left w:val="single" w:sz="12" w:space="0" w:color="auto"/>
            </w:tcBorders>
            <w:vAlign w:val="center"/>
          </w:tcPr>
          <w:p w14:paraId="31C081D8" w14:textId="77777777" w:rsidR="004C4A94" w:rsidRPr="001D514A" w:rsidRDefault="004C4A94" w:rsidP="00FC2EDB">
            <w:pPr>
              <w:rPr>
                <w:rFonts w:ascii="Arial Narrow" w:hAnsi="Arial Narrow"/>
              </w:rPr>
            </w:pPr>
            <w:r w:rsidRPr="001D514A">
              <w:rPr>
                <w:rFonts w:ascii="Arial Narrow" w:hAnsi="Arial Narrow"/>
              </w:rPr>
              <w:t>Mimosa</w:t>
            </w:r>
          </w:p>
        </w:tc>
        <w:tc>
          <w:tcPr>
            <w:tcW w:w="2325" w:type="dxa"/>
            <w:tcBorders>
              <w:top w:val="single" w:sz="12" w:space="0" w:color="auto"/>
              <w:right w:val="single" w:sz="12" w:space="0" w:color="auto"/>
            </w:tcBorders>
            <w:vAlign w:val="center"/>
          </w:tcPr>
          <w:p w14:paraId="414202F3" w14:textId="77777777" w:rsidR="004C4A94" w:rsidRPr="001D514A" w:rsidRDefault="004C4A94" w:rsidP="00FC2EDB">
            <w:pPr>
              <w:rPr>
                <w:rFonts w:ascii="Arial Narrow" w:hAnsi="Arial Narrow"/>
              </w:rPr>
            </w:pPr>
            <w:r w:rsidRPr="001D514A">
              <w:rPr>
                <w:rFonts w:ascii="Arial Narrow" w:hAnsi="Arial Narrow"/>
              </w:rPr>
              <w:t xml:space="preserve">Mimosa </w:t>
            </w:r>
            <w:proofErr w:type="spellStart"/>
            <w:r w:rsidRPr="001D514A">
              <w:rPr>
                <w:rFonts w:ascii="Arial Narrow" w:hAnsi="Arial Narrow"/>
              </w:rPr>
              <w:t>pigra</w:t>
            </w:r>
            <w:proofErr w:type="spellEnd"/>
          </w:p>
        </w:tc>
      </w:tr>
      <w:tr w:rsidR="004C4A94" w:rsidRPr="001D514A" w14:paraId="77C6671E" w14:textId="77777777" w:rsidTr="004D2EB8">
        <w:trPr>
          <w:trHeight w:val="340"/>
        </w:trPr>
        <w:tc>
          <w:tcPr>
            <w:tcW w:w="1908" w:type="dxa"/>
            <w:tcBorders>
              <w:left w:val="single" w:sz="12" w:space="0" w:color="auto"/>
            </w:tcBorders>
            <w:vAlign w:val="center"/>
          </w:tcPr>
          <w:p w14:paraId="440043B0" w14:textId="77777777" w:rsidR="004C4A94" w:rsidRPr="001D514A" w:rsidRDefault="004C4A94" w:rsidP="00FC2EDB">
            <w:pPr>
              <w:rPr>
                <w:rFonts w:ascii="Arial Narrow" w:hAnsi="Arial Narrow"/>
              </w:rPr>
            </w:pPr>
            <w:r w:rsidRPr="001D514A">
              <w:rPr>
                <w:rFonts w:ascii="Arial Narrow" w:hAnsi="Arial Narrow"/>
              </w:rPr>
              <w:t>Annual grasses</w:t>
            </w:r>
          </w:p>
        </w:tc>
        <w:tc>
          <w:tcPr>
            <w:tcW w:w="2700" w:type="dxa"/>
            <w:tcBorders>
              <w:right w:val="single" w:sz="12" w:space="0" w:color="auto"/>
            </w:tcBorders>
            <w:vAlign w:val="center"/>
          </w:tcPr>
          <w:p w14:paraId="59319C77" w14:textId="77777777" w:rsidR="004C4A94" w:rsidRPr="001D514A" w:rsidRDefault="004C4A94" w:rsidP="00FC2EDB">
            <w:pPr>
              <w:rPr>
                <w:rFonts w:ascii="Arial Narrow" w:hAnsi="Arial Narrow"/>
              </w:rPr>
            </w:pPr>
            <w:r w:rsidRPr="001D514A">
              <w:rPr>
                <w:rFonts w:ascii="Arial Narrow" w:hAnsi="Arial Narrow"/>
              </w:rPr>
              <w:t xml:space="preserve">Bromus, Hordeum, </w:t>
            </w:r>
            <w:proofErr w:type="spellStart"/>
            <w:r w:rsidRPr="001D514A">
              <w:rPr>
                <w:rFonts w:ascii="Arial Narrow" w:hAnsi="Arial Narrow"/>
              </w:rPr>
              <w:t>Vulpia</w:t>
            </w:r>
            <w:proofErr w:type="spellEnd"/>
            <w:r w:rsidRPr="001D514A">
              <w:rPr>
                <w:rFonts w:ascii="Arial Narrow" w:hAnsi="Arial Narrow"/>
              </w:rPr>
              <w:t>, Lolium spp.</w:t>
            </w:r>
          </w:p>
        </w:tc>
        <w:tc>
          <w:tcPr>
            <w:tcW w:w="2353" w:type="dxa"/>
            <w:tcBorders>
              <w:left w:val="single" w:sz="12" w:space="0" w:color="auto"/>
            </w:tcBorders>
            <w:vAlign w:val="center"/>
          </w:tcPr>
          <w:p w14:paraId="5F4C5FCA" w14:textId="77777777" w:rsidR="004C4A94" w:rsidRPr="001D514A" w:rsidRDefault="004C4A94" w:rsidP="00FC2EDB">
            <w:pPr>
              <w:rPr>
                <w:rFonts w:ascii="Arial Narrow" w:hAnsi="Arial Narrow"/>
              </w:rPr>
            </w:pPr>
            <w:proofErr w:type="spellStart"/>
            <w:r w:rsidRPr="001D514A">
              <w:rPr>
                <w:rFonts w:ascii="Arial Narrow" w:hAnsi="Arial Narrow"/>
              </w:rPr>
              <w:t>Noogoora</w:t>
            </w:r>
            <w:proofErr w:type="spellEnd"/>
            <w:r w:rsidRPr="001D514A">
              <w:rPr>
                <w:rFonts w:ascii="Arial Narrow" w:hAnsi="Arial Narrow"/>
              </w:rPr>
              <w:t xml:space="preserve"> burr</w:t>
            </w:r>
          </w:p>
        </w:tc>
        <w:tc>
          <w:tcPr>
            <w:tcW w:w="2325" w:type="dxa"/>
            <w:tcBorders>
              <w:right w:val="single" w:sz="12" w:space="0" w:color="auto"/>
            </w:tcBorders>
            <w:vAlign w:val="center"/>
          </w:tcPr>
          <w:p w14:paraId="1003AB11" w14:textId="77777777" w:rsidR="004C4A94" w:rsidRPr="001D514A" w:rsidRDefault="004C4A94" w:rsidP="00FC2EDB">
            <w:pPr>
              <w:rPr>
                <w:rFonts w:ascii="Arial Narrow" w:hAnsi="Arial Narrow"/>
              </w:rPr>
            </w:pPr>
            <w:r w:rsidRPr="001D514A">
              <w:rPr>
                <w:rFonts w:ascii="Arial Narrow" w:hAnsi="Arial Narrow"/>
              </w:rPr>
              <w:t>Xanthium spinosum</w:t>
            </w:r>
          </w:p>
        </w:tc>
      </w:tr>
      <w:tr w:rsidR="004C4A94" w:rsidRPr="001D514A" w14:paraId="22761251" w14:textId="77777777" w:rsidTr="004D2EB8">
        <w:trPr>
          <w:trHeight w:val="340"/>
        </w:trPr>
        <w:tc>
          <w:tcPr>
            <w:tcW w:w="1908" w:type="dxa"/>
            <w:tcBorders>
              <w:left w:val="single" w:sz="12" w:space="0" w:color="auto"/>
            </w:tcBorders>
            <w:vAlign w:val="center"/>
          </w:tcPr>
          <w:p w14:paraId="116ECFBB" w14:textId="77777777" w:rsidR="004C4A94" w:rsidRPr="001D514A" w:rsidRDefault="004C4A94" w:rsidP="00FC2EDB">
            <w:pPr>
              <w:rPr>
                <w:rFonts w:ascii="Arial Narrow" w:hAnsi="Arial Narrow"/>
              </w:rPr>
            </w:pPr>
            <w:r w:rsidRPr="001D514A">
              <w:rPr>
                <w:rFonts w:ascii="Arial Narrow" w:hAnsi="Arial Narrow"/>
              </w:rPr>
              <w:t>Bathurst burr</w:t>
            </w:r>
          </w:p>
        </w:tc>
        <w:tc>
          <w:tcPr>
            <w:tcW w:w="2700" w:type="dxa"/>
            <w:tcBorders>
              <w:right w:val="single" w:sz="12" w:space="0" w:color="auto"/>
            </w:tcBorders>
            <w:vAlign w:val="center"/>
          </w:tcPr>
          <w:p w14:paraId="6323E6B7" w14:textId="77777777" w:rsidR="004C4A94" w:rsidRPr="001D514A" w:rsidRDefault="004C4A94" w:rsidP="00FC2EDB">
            <w:pPr>
              <w:rPr>
                <w:rFonts w:ascii="Arial Narrow" w:hAnsi="Arial Narrow"/>
              </w:rPr>
            </w:pPr>
            <w:r w:rsidRPr="001D514A">
              <w:rPr>
                <w:rFonts w:ascii="Arial Narrow" w:hAnsi="Arial Narrow"/>
              </w:rPr>
              <w:t>Xanthium spinosum</w:t>
            </w:r>
          </w:p>
        </w:tc>
        <w:tc>
          <w:tcPr>
            <w:tcW w:w="2353" w:type="dxa"/>
            <w:tcBorders>
              <w:left w:val="single" w:sz="12" w:space="0" w:color="auto"/>
            </w:tcBorders>
            <w:vAlign w:val="center"/>
          </w:tcPr>
          <w:p w14:paraId="7356D3A4" w14:textId="77777777" w:rsidR="004C4A94" w:rsidRPr="001D514A" w:rsidRDefault="004C4A94" w:rsidP="00FC2EDB">
            <w:pPr>
              <w:rPr>
                <w:rFonts w:ascii="Arial Narrow" w:hAnsi="Arial Narrow"/>
              </w:rPr>
            </w:pPr>
            <w:r w:rsidRPr="001D514A">
              <w:rPr>
                <w:rFonts w:ascii="Arial Narrow" w:hAnsi="Arial Narrow"/>
              </w:rPr>
              <w:t>Parramatta grass</w:t>
            </w:r>
          </w:p>
        </w:tc>
        <w:tc>
          <w:tcPr>
            <w:tcW w:w="2325" w:type="dxa"/>
            <w:tcBorders>
              <w:right w:val="single" w:sz="12" w:space="0" w:color="auto"/>
            </w:tcBorders>
            <w:vAlign w:val="center"/>
          </w:tcPr>
          <w:p w14:paraId="6502409F" w14:textId="77777777" w:rsidR="004C4A94" w:rsidRPr="001D514A" w:rsidRDefault="004C4A94" w:rsidP="00FC2EDB">
            <w:pPr>
              <w:rPr>
                <w:rFonts w:ascii="Arial Narrow" w:hAnsi="Arial Narrow"/>
              </w:rPr>
            </w:pPr>
            <w:r w:rsidRPr="001D514A">
              <w:rPr>
                <w:rFonts w:ascii="Arial Narrow" w:hAnsi="Arial Narrow"/>
              </w:rPr>
              <w:t>Sporobolus indicus</w:t>
            </w:r>
          </w:p>
        </w:tc>
      </w:tr>
      <w:tr w:rsidR="004C4A94" w:rsidRPr="001D514A" w14:paraId="0B6E14BD" w14:textId="77777777" w:rsidTr="004D2EB8">
        <w:trPr>
          <w:trHeight w:val="340"/>
        </w:trPr>
        <w:tc>
          <w:tcPr>
            <w:tcW w:w="1908" w:type="dxa"/>
            <w:tcBorders>
              <w:left w:val="single" w:sz="12" w:space="0" w:color="auto"/>
            </w:tcBorders>
            <w:vAlign w:val="center"/>
          </w:tcPr>
          <w:p w14:paraId="26A97F40" w14:textId="77777777" w:rsidR="004C4A94" w:rsidRPr="001D514A" w:rsidRDefault="004C4A94" w:rsidP="00FC2EDB">
            <w:pPr>
              <w:rPr>
                <w:rFonts w:ascii="Arial Narrow" w:hAnsi="Arial Narrow"/>
              </w:rPr>
            </w:pPr>
            <w:r w:rsidRPr="001D514A">
              <w:rPr>
                <w:rFonts w:ascii="Arial Narrow" w:hAnsi="Arial Narrow"/>
              </w:rPr>
              <w:t>Blackberry</w:t>
            </w:r>
          </w:p>
        </w:tc>
        <w:tc>
          <w:tcPr>
            <w:tcW w:w="2700" w:type="dxa"/>
            <w:tcBorders>
              <w:right w:val="single" w:sz="12" w:space="0" w:color="auto"/>
            </w:tcBorders>
            <w:vAlign w:val="center"/>
          </w:tcPr>
          <w:p w14:paraId="4F837B36" w14:textId="77777777" w:rsidR="004C4A94" w:rsidRPr="001D514A" w:rsidRDefault="004C4A94" w:rsidP="00FC2EDB">
            <w:pPr>
              <w:rPr>
                <w:rFonts w:ascii="Arial Narrow" w:hAnsi="Arial Narrow"/>
              </w:rPr>
            </w:pPr>
            <w:r w:rsidRPr="001D514A">
              <w:rPr>
                <w:rFonts w:ascii="Arial Narrow" w:hAnsi="Arial Narrow"/>
              </w:rPr>
              <w:t xml:space="preserve">Rubus </w:t>
            </w:r>
            <w:proofErr w:type="spellStart"/>
            <w:r w:rsidRPr="001D514A">
              <w:rPr>
                <w:rFonts w:ascii="Arial Narrow" w:hAnsi="Arial Narrow"/>
              </w:rPr>
              <w:t>fruticosus</w:t>
            </w:r>
            <w:proofErr w:type="spellEnd"/>
          </w:p>
        </w:tc>
        <w:tc>
          <w:tcPr>
            <w:tcW w:w="2353" w:type="dxa"/>
            <w:tcBorders>
              <w:left w:val="single" w:sz="12" w:space="0" w:color="auto"/>
            </w:tcBorders>
            <w:vAlign w:val="center"/>
          </w:tcPr>
          <w:p w14:paraId="021AB2F8" w14:textId="77777777" w:rsidR="004C4A94" w:rsidRPr="001D514A" w:rsidRDefault="004C4A94" w:rsidP="00FC2EDB">
            <w:pPr>
              <w:rPr>
                <w:rFonts w:ascii="Arial Narrow" w:hAnsi="Arial Narrow"/>
              </w:rPr>
            </w:pPr>
            <w:r w:rsidRPr="001D514A">
              <w:rPr>
                <w:rFonts w:ascii="Arial Narrow" w:hAnsi="Arial Narrow"/>
              </w:rPr>
              <w:t>Parthenium weed</w:t>
            </w:r>
          </w:p>
        </w:tc>
        <w:tc>
          <w:tcPr>
            <w:tcW w:w="2325" w:type="dxa"/>
            <w:tcBorders>
              <w:right w:val="single" w:sz="12" w:space="0" w:color="auto"/>
            </w:tcBorders>
            <w:vAlign w:val="center"/>
          </w:tcPr>
          <w:p w14:paraId="55507A3B" w14:textId="77777777" w:rsidR="004C4A94" w:rsidRPr="001D514A" w:rsidRDefault="004C4A94" w:rsidP="00FC2EDB">
            <w:pPr>
              <w:rPr>
                <w:rFonts w:ascii="Arial Narrow" w:hAnsi="Arial Narrow"/>
              </w:rPr>
            </w:pPr>
            <w:r w:rsidRPr="001D514A">
              <w:rPr>
                <w:rFonts w:ascii="Arial Narrow" w:hAnsi="Arial Narrow"/>
              </w:rPr>
              <w:t xml:space="preserve">Parthenium </w:t>
            </w:r>
            <w:proofErr w:type="spellStart"/>
            <w:r w:rsidRPr="001D514A">
              <w:rPr>
                <w:rFonts w:ascii="Arial Narrow" w:hAnsi="Arial Narrow"/>
              </w:rPr>
              <w:t>hysterophorus</w:t>
            </w:r>
            <w:proofErr w:type="spellEnd"/>
          </w:p>
        </w:tc>
      </w:tr>
      <w:tr w:rsidR="004C4A94" w:rsidRPr="001D514A" w14:paraId="1425904B" w14:textId="77777777" w:rsidTr="004D2EB8">
        <w:trPr>
          <w:trHeight w:val="340"/>
        </w:trPr>
        <w:tc>
          <w:tcPr>
            <w:tcW w:w="1908" w:type="dxa"/>
            <w:tcBorders>
              <w:left w:val="single" w:sz="12" w:space="0" w:color="auto"/>
            </w:tcBorders>
            <w:vAlign w:val="center"/>
          </w:tcPr>
          <w:p w14:paraId="191E3EF9" w14:textId="77777777" w:rsidR="004C4A94" w:rsidRPr="001D514A" w:rsidRDefault="004C4A94" w:rsidP="00FC2EDB">
            <w:pPr>
              <w:rPr>
                <w:rFonts w:ascii="Arial Narrow" w:hAnsi="Arial Narrow"/>
              </w:rPr>
            </w:pPr>
            <w:r w:rsidRPr="001D514A">
              <w:rPr>
                <w:rFonts w:ascii="Arial Narrow" w:hAnsi="Arial Narrow"/>
              </w:rPr>
              <w:t>Bracken fern</w:t>
            </w:r>
          </w:p>
        </w:tc>
        <w:tc>
          <w:tcPr>
            <w:tcW w:w="2700" w:type="dxa"/>
            <w:tcBorders>
              <w:right w:val="single" w:sz="12" w:space="0" w:color="auto"/>
            </w:tcBorders>
            <w:vAlign w:val="center"/>
          </w:tcPr>
          <w:p w14:paraId="3862A5A8" w14:textId="77777777" w:rsidR="004C4A94" w:rsidRPr="001D514A" w:rsidRDefault="004C4A94" w:rsidP="00FC2EDB">
            <w:pPr>
              <w:rPr>
                <w:rFonts w:ascii="Arial Narrow" w:hAnsi="Arial Narrow"/>
              </w:rPr>
            </w:pPr>
            <w:r w:rsidRPr="001D514A">
              <w:rPr>
                <w:rFonts w:ascii="Arial Narrow" w:hAnsi="Arial Narrow"/>
              </w:rPr>
              <w:t>Pteridium esculentum</w:t>
            </w:r>
          </w:p>
        </w:tc>
        <w:tc>
          <w:tcPr>
            <w:tcW w:w="2353" w:type="dxa"/>
            <w:tcBorders>
              <w:left w:val="single" w:sz="12" w:space="0" w:color="auto"/>
            </w:tcBorders>
            <w:vAlign w:val="center"/>
          </w:tcPr>
          <w:p w14:paraId="3B79F7A5" w14:textId="77777777" w:rsidR="004C4A94" w:rsidRPr="001D514A" w:rsidRDefault="004C4A94" w:rsidP="00FC2EDB">
            <w:pPr>
              <w:rPr>
                <w:rFonts w:ascii="Arial Narrow" w:hAnsi="Arial Narrow"/>
              </w:rPr>
            </w:pPr>
            <w:r w:rsidRPr="001D514A">
              <w:rPr>
                <w:rFonts w:ascii="Arial Narrow" w:hAnsi="Arial Narrow"/>
              </w:rPr>
              <w:t>Paterson’s curse</w:t>
            </w:r>
          </w:p>
        </w:tc>
        <w:tc>
          <w:tcPr>
            <w:tcW w:w="2325" w:type="dxa"/>
            <w:tcBorders>
              <w:right w:val="single" w:sz="12" w:space="0" w:color="auto"/>
            </w:tcBorders>
            <w:vAlign w:val="center"/>
          </w:tcPr>
          <w:p w14:paraId="511E5812" w14:textId="77777777" w:rsidR="004C4A94" w:rsidRPr="001D514A" w:rsidRDefault="004C4A94" w:rsidP="00FC2EDB">
            <w:pPr>
              <w:rPr>
                <w:rFonts w:ascii="Arial Narrow" w:hAnsi="Arial Narrow"/>
              </w:rPr>
            </w:pPr>
            <w:r w:rsidRPr="001D514A">
              <w:rPr>
                <w:rFonts w:ascii="Arial Narrow" w:hAnsi="Arial Narrow"/>
              </w:rPr>
              <w:t xml:space="preserve">Echium </w:t>
            </w:r>
            <w:proofErr w:type="spellStart"/>
            <w:r w:rsidRPr="001D514A">
              <w:rPr>
                <w:rFonts w:ascii="Arial Narrow" w:hAnsi="Arial Narrow"/>
              </w:rPr>
              <w:t>plantagineum</w:t>
            </w:r>
            <w:proofErr w:type="spellEnd"/>
          </w:p>
        </w:tc>
      </w:tr>
      <w:tr w:rsidR="004C4A94" w:rsidRPr="001D514A" w14:paraId="25E7B59F" w14:textId="77777777" w:rsidTr="004D2EB8">
        <w:trPr>
          <w:trHeight w:val="340"/>
        </w:trPr>
        <w:tc>
          <w:tcPr>
            <w:tcW w:w="1908" w:type="dxa"/>
            <w:tcBorders>
              <w:left w:val="single" w:sz="12" w:space="0" w:color="auto"/>
            </w:tcBorders>
            <w:vAlign w:val="center"/>
          </w:tcPr>
          <w:p w14:paraId="001D5A5A" w14:textId="77777777" w:rsidR="004C4A94" w:rsidRPr="001D514A" w:rsidRDefault="004C4A94" w:rsidP="00FC2EDB">
            <w:pPr>
              <w:rPr>
                <w:rFonts w:ascii="Arial Narrow" w:hAnsi="Arial Narrow"/>
              </w:rPr>
            </w:pPr>
            <w:r w:rsidRPr="001D514A">
              <w:rPr>
                <w:rFonts w:ascii="Arial Narrow" w:hAnsi="Arial Narrow"/>
              </w:rPr>
              <w:t>Burr grasses</w:t>
            </w:r>
          </w:p>
        </w:tc>
        <w:tc>
          <w:tcPr>
            <w:tcW w:w="2700" w:type="dxa"/>
            <w:tcBorders>
              <w:right w:val="single" w:sz="12" w:space="0" w:color="auto"/>
            </w:tcBorders>
            <w:vAlign w:val="center"/>
          </w:tcPr>
          <w:p w14:paraId="011FDEA7" w14:textId="77777777" w:rsidR="004C4A94" w:rsidRPr="001D514A" w:rsidRDefault="004C4A94" w:rsidP="00FC2EDB">
            <w:pPr>
              <w:rPr>
                <w:rFonts w:ascii="Arial Narrow" w:hAnsi="Arial Narrow"/>
              </w:rPr>
            </w:pPr>
            <w:r w:rsidRPr="001D514A">
              <w:rPr>
                <w:rFonts w:ascii="Arial Narrow" w:hAnsi="Arial Narrow"/>
              </w:rPr>
              <w:t>Cenchrus spp.</w:t>
            </w:r>
          </w:p>
        </w:tc>
        <w:tc>
          <w:tcPr>
            <w:tcW w:w="2353" w:type="dxa"/>
            <w:tcBorders>
              <w:left w:val="single" w:sz="12" w:space="0" w:color="auto"/>
            </w:tcBorders>
            <w:vAlign w:val="center"/>
          </w:tcPr>
          <w:p w14:paraId="3EAD69BD" w14:textId="77777777" w:rsidR="004C4A94" w:rsidRPr="001D514A" w:rsidRDefault="004C4A94" w:rsidP="00FC2EDB">
            <w:pPr>
              <w:rPr>
                <w:rFonts w:ascii="Arial Narrow" w:hAnsi="Arial Narrow"/>
              </w:rPr>
            </w:pPr>
            <w:r w:rsidRPr="001D514A">
              <w:rPr>
                <w:rFonts w:ascii="Arial Narrow" w:hAnsi="Arial Narrow"/>
              </w:rPr>
              <w:t>Poa tussock</w:t>
            </w:r>
          </w:p>
        </w:tc>
        <w:tc>
          <w:tcPr>
            <w:tcW w:w="2325" w:type="dxa"/>
            <w:tcBorders>
              <w:right w:val="single" w:sz="12" w:space="0" w:color="auto"/>
            </w:tcBorders>
            <w:vAlign w:val="center"/>
          </w:tcPr>
          <w:p w14:paraId="1DBE3AEF" w14:textId="77777777" w:rsidR="004C4A94" w:rsidRPr="001D514A" w:rsidRDefault="004C4A94" w:rsidP="00FC2EDB">
            <w:pPr>
              <w:rPr>
                <w:rFonts w:ascii="Arial Narrow" w:hAnsi="Arial Narrow"/>
              </w:rPr>
            </w:pPr>
            <w:r w:rsidRPr="001D514A">
              <w:rPr>
                <w:rFonts w:ascii="Arial Narrow" w:hAnsi="Arial Narrow"/>
              </w:rPr>
              <w:t xml:space="preserve">Poa </w:t>
            </w:r>
            <w:proofErr w:type="spellStart"/>
            <w:r w:rsidRPr="001D514A">
              <w:rPr>
                <w:rFonts w:ascii="Arial Narrow" w:hAnsi="Arial Narrow"/>
              </w:rPr>
              <w:t>labillardieri</w:t>
            </w:r>
            <w:proofErr w:type="spellEnd"/>
          </w:p>
        </w:tc>
      </w:tr>
      <w:tr w:rsidR="004C4A94" w:rsidRPr="001D514A" w14:paraId="7371E52E" w14:textId="77777777" w:rsidTr="004D2EB8">
        <w:trPr>
          <w:trHeight w:val="340"/>
        </w:trPr>
        <w:tc>
          <w:tcPr>
            <w:tcW w:w="1908" w:type="dxa"/>
            <w:tcBorders>
              <w:left w:val="single" w:sz="12" w:space="0" w:color="auto"/>
            </w:tcBorders>
            <w:vAlign w:val="center"/>
          </w:tcPr>
          <w:p w14:paraId="452F6396" w14:textId="77777777" w:rsidR="004C4A94" w:rsidRPr="001D514A" w:rsidRDefault="004C4A94" w:rsidP="00FC2EDB">
            <w:pPr>
              <w:rPr>
                <w:rFonts w:ascii="Arial Narrow" w:hAnsi="Arial Narrow"/>
              </w:rPr>
            </w:pPr>
            <w:proofErr w:type="spellStart"/>
            <w:r w:rsidRPr="001D514A">
              <w:rPr>
                <w:rFonts w:ascii="Arial Narrow" w:hAnsi="Arial Narrow"/>
              </w:rPr>
              <w:t>Calomba</w:t>
            </w:r>
            <w:proofErr w:type="spellEnd"/>
            <w:r w:rsidRPr="001D514A">
              <w:rPr>
                <w:rFonts w:ascii="Arial Narrow" w:hAnsi="Arial Narrow"/>
              </w:rPr>
              <w:t xml:space="preserve"> daisy</w:t>
            </w:r>
          </w:p>
        </w:tc>
        <w:tc>
          <w:tcPr>
            <w:tcW w:w="2700" w:type="dxa"/>
            <w:tcBorders>
              <w:right w:val="single" w:sz="12" w:space="0" w:color="auto"/>
            </w:tcBorders>
            <w:vAlign w:val="center"/>
          </w:tcPr>
          <w:p w14:paraId="460C4EA1" w14:textId="77777777" w:rsidR="004C4A94" w:rsidRPr="001D514A" w:rsidRDefault="004C4A94" w:rsidP="00FC2EDB">
            <w:pPr>
              <w:rPr>
                <w:rFonts w:ascii="Arial Narrow" w:hAnsi="Arial Narrow"/>
              </w:rPr>
            </w:pPr>
            <w:proofErr w:type="spellStart"/>
            <w:r w:rsidRPr="001D514A">
              <w:rPr>
                <w:rFonts w:ascii="Arial Narrow" w:hAnsi="Arial Narrow"/>
              </w:rPr>
              <w:t>Pentzia</w:t>
            </w:r>
            <w:proofErr w:type="spellEnd"/>
            <w:r w:rsidRPr="001D514A">
              <w:rPr>
                <w:rFonts w:ascii="Arial Narrow" w:hAnsi="Arial Narrow"/>
              </w:rPr>
              <w:t xml:space="preserve"> suffruticosa</w:t>
            </w:r>
          </w:p>
        </w:tc>
        <w:tc>
          <w:tcPr>
            <w:tcW w:w="2353" w:type="dxa"/>
            <w:tcBorders>
              <w:left w:val="single" w:sz="12" w:space="0" w:color="auto"/>
            </w:tcBorders>
            <w:vAlign w:val="center"/>
          </w:tcPr>
          <w:p w14:paraId="613147DC" w14:textId="77777777" w:rsidR="004C4A94" w:rsidRPr="001D514A" w:rsidRDefault="004C4A94" w:rsidP="00FC2EDB">
            <w:pPr>
              <w:rPr>
                <w:rFonts w:ascii="Arial Narrow" w:hAnsi="Arial Narrow"/>
              </w:rPr>
            </w:pPr>
            <w:r w:rsidRPr="001D514A">
              <w:rPr>
                <w:rFonts w:ascii="Arial Narrow" w:hAnsi="Arial Narrow"/>
              </w:rPr>
              <w:t>Rubber tree</w:t>
            </w:r>
          </w:p>
        </w:tc>
        <w:tc>
          <w:tcPr>
            <w:tcW w:w="2325" w:type="dxa"/>
            <w:tcBorders>
              <w:right w:val="single" w:sz="12" w:space="0" w:color="auto"/>
            </w:tcBorders>
            <w:vAlign w:val="center"/>
          </w:tcPr>
          <w:p w14:paraId="3A9EA6CD" w14:textId="77777777" w:rsidR="004C4A94" w:rsidRPr="001D514A" w:rsidRDefault="004C4A94" w:rsidP="00FC2EDB">
            <w:pPr>
              <w:rPr>
                <w:rFonts w:ascii="Arial Narrow" w:hAnsi="Arial Narrow"/>
              </w:rPr>
            </w:pPr>
            <w:r w:rsidRPr="001D514A">
              <w:rPr>
                <w:rFonts w:ascii="Arial Narrow" w:hAnsi="Arial Narrow"/>
              </w:rPr>
              <w:t xml:space="preserve">Calotropis </w:t>
            </w:r>
            <w:proofErr w:type="spellStart"/>
            <w:r w:rsidRPr="001D514A">
              <w:rPr>
                <w:rFonts w:ascii="Arial Narrow" w:hAnsi="Arial Narrow"/>
              </w:rPr>
              <w:t>procera</w:t>
            </w:r>
            <w:proofErr w:type="spellEnd"/>
          </w:p>
        </w:tc>
      </w:tr>
      <w:tr w:rsidR="004C4A94" w:rsidRPr="001D514A" w14:paraId="786FF5F2" w14:textId="77777777" w:rsidTr="004D2EB8">
        <w:trPr>
          <w:trHeight w:val="340"/>
        </w:trPr>
        <w:tc>
          <w:tcPr>
            <w:tcW w:w="1908" w:type="dxa"/>
            <w:tcBorders>
              <w:left w:val="single" w:sz="12" w:space="0" w:color="auto"/>
            </w:tcBorders>
            <w:vAlign w:val="center"/>
          </w:tcPr>
          <w:p w14:paraId="73720653" w14:textId="77777777" w:rsidR="004C4A94" w:rsidRPr="001D514A" w:rsidRDefault="004C4A94" w:rsidP="00FC2EDB">
            <w:pPr>
              <w:rPr>
                <w:rFonts w:ascii="Arial Narrow" w:hAnsi="Arial Narrow"/>
              </w:rPr>
            </w:pPr>
            <w:r w:rsidRPr="001D514A">
              <w:rPr>
                <w:rFonts w:ascii="Arial Narrow" w:hAnsi="Arial Narrow"/>
              </w:rPr>
              <w:t>Caltrop</w:t>
            </w:r>
          </w:p>
        </w:tc>
        <w:tc>
          <w:tcPr>
            <w:tcW w:w="2700" w:type="dxa"/>
            <w:tcBorders>
              <w:right w:val="single" w:sz="12" w:space="0" w:color="auto"/>
            </w:tcBorders>
            <w:vAlign w:val="center"/>
          </w:tcPr>
          <w:p w14:paraId="78699EA7" w14:textId="77777777" w:rsidR="004C4A94" w:rsidRPr="001D514A" w:rsidRDefault="004C4A94" w:rsidP="00FC2EDB">
            <w:pPr>
              <w:rPr>
                <w:rFonts w:ascii="Arial Narrow" w:hAnsi="Arial Narrow"/>
              </w:rPr>
            </w:pPr>
            <w:proofErr w:type="spellStart"/>
            <w:r w:rsidRPr="001D514A">
              <w:rPr>
                <w:rFonts w:ascii="Arial Narrow" w:hAnsi="Arial Narrow"/>
              </w:rPr>
              <w:t>Tribulous</w:t>
            </w:r>
            <w:proofErr w:type="spellEnd"/>
            <w:r w:rsidRPr="001D514A">
              <w:rPr>
                <w:rFonts w:ascii="Arial Narrow" w:hAnsi="Arial Narrow"/>
              </w:rPr>
              <w:t xml:space="preserve"> spp.</w:t>
            </w:r>
          </w:p>
        </w:tc>
        <w:tc>
          <w:tcPr>
            <w:tcW w:w="2353" w:type="dxa"/>
            <w:tcBorders>
              <w:left w:val="single" w:sz="12" w:space="0" w:color="auto"/>
            </w:tcBorders>
            <w:vAlign w:val="center"/>
          </w:tcPr>
          <w:p w14:paraId="06F85A4B" w14:textId="77777777" w:rsidR="004C4A94" w:rsidRPr="001D514A" w:rsidRDefault="004C4A94" w:rsidP="00FC2EDB">
            <w:pPr>
              <w:rPr>
                <w:rFonts w:ascii="Arial Narrow" w:hAnsi="Arial Narrow"/>
              </w:rPr>
            </w:pPr>
            <w:r w:rsidRPr="001D514A">
              <w:rPr>
                <w:rFonts w:ascii="Arial Narrow" w:hAnsi="Arial Narrow"/>
              </w:rPr>
              <w:t>Rubber vine</w:t>
            </w:r>
          </w:p>
        </w:tc>
        <w:tc>
          <w:tcPr>
            <w:tcW w:w="2325" w:type="dxa"/>
            <w:tcBorders>
              <w:right w:val="single" w:sz="12" w:space="0" w:color="auto"/>
            </w:tcBorders>
            <w:vAlign w:val="center"/>
          </w:tcPr>
          <w:p w14:paraId="00AC98D6" w14:textId="77777777" w:rsidR="004C4A94" w:rsidRPr="001D514A" w:rsidRDefault="004C4A94" w:rsidP="00FC2EDB">
            <w:pPr>
              <w:rPr>
                <w:rFonts w:ascii="Arial Narrow" w:hAnsi="Arial Narrow"/>
              </w:rPr>
            </w:pPr>
            <w:proofErr w:type="spellStart"/>
            <w:r w:rsidRPr="001D514A">
              <w:rPr>
                <w:rFonts w:ascii="Arial Narrow" w:hAnsi="Arial Narrow"/>
              </w:rPr>
              <w:t>Cryptostegia</w:t>
            </w:r>
            <w:proofErr w:type="spellEnd"/>
            <w:r w:rsidRPr="001D514A">
              <w:rPr>
                <w:rFonts w:ascii="Arial Narrow" w:hAnsi="Arial Narrow"/>
              </w:rPr>
              <w:t xml:space="preserve"> grandiflora</w:t>
            </w:r>
          </w:p>
        </w:tc>
      </w:tr>
      <w:tr w:rsidR="004C4A94" w:rsidRPr="001D514A" w14:paraId="6DCA213E" w14:textId="77777777" w:rsidTr="004D2EB8">
        <w:trPr>
          <w:trHeight w:val="340"/>
        </w:trPr>
        <w:tc>
          <w:tcPr>
            <w:tcW w:w="1908" w:type="dxa"/>
            <w:tcBorders>
              <w:left w:val="single" w:sz="12" w:space="0" w:color="auto"/>
            </w:tcBorders>
            <w:vAlign w:val="center"/>
          </w:tcPr>
          <w:p w14:paraId="7A3B4B8F" w14:textId="77777777" w:rsidR="004C4A94" w:rsidRPr="001D514A" w:rsidRDefault="004C4A94" w:rsidP="00FC2EDB">
            <w:pPr>
              <w:rPr>
                <w:rFonts w:ascii="Arial Narrow" w:hAnsi="Arial Narrow"/>
              </w:rPr>
            </w:pPr>
            <w:r w:rsidRPr="001D514A">
              <w:rPr>
                <w:rFonts w:ascii="Arial Narrow" w:hAnsi="Arial Narrow"/>
              </w:rPr>
              <w:t>Cape tulip</w:t>
            </w:r>
          </w:p>
        </w:tc>
        <w:tc>
          <w:tcPr>
            <w:tcW w:w="2700" w:type="dxa"/>
            <w:tcBorders>
              <w:right w:val="single" w:sz="12" w:space="0" w:color="auto"/>
            </w:tcBorders>
            <w:vAlign w:val="center"/>
          </w:tcPr>
          <w:p w14:paraId="4FCEA210" w14:textId="77777777" w:rsidR="004C4A94" w:rsidRPr="001D514A" w:rsidRDefault="004C4A94" w:rsidP="00FC2EDB">
            <w:pPr>
              <w:rPr>
                <w:rFonts w:ascii="Arial Narrow" w:hAnsi="Arial Narrow"/>
              </w:rPr>
            </w:pPr>
            <w:proofErr w:type="spellStart"/>
            <w:r w:rsidRPr="001D514A">
              <w:rPr>
                <w:rFonts w:ascii="Arial Narrow" w:hAnsi="Arial Narrow"/>
              </w:rPr>
              <w:t>Homeria</w:t>
            </w:r>
            <w:proofErr w:type="spellEnd"/>
            <w:r w:rsidRPr="001D514A">
              <w:rPr>
                <w:rFonts w:ascii="Arial Narrow" w:hAnsi="Arial Narrow"/>
              </w:rPr>
              <w:t xml:space="preserve"> spp.</w:t>
            </w:r>
          </w:p>
        </w:tc>
        <w:tc>
          <w:tcPr>
            <w:tcW w:w="2353" w:type="dxa"/>
            <w:tcBorders>
              <w:left w:val="single" w:sz="12" w:space="0" w:color="auto"/>
            </w:tcBorders>
            <w:vAlign w:val="center"/>
          </w:tcPr>
          <w:p w14:paraId="452C160E" w14:textId="77777777" w:rsidR="004C4A94" w:rsidRPr="001D514A" w:rsidRDefault="004C4A94" w:rsidP="00FC2EDB">
            <w:pPr>
              <w:rPr>
                <w:rFonts w:ascii="Arial Narrow" w:hAnsi="Arial Narrow"/>
              </w:rPr>
            </w:pPr>
            <w:r w:rsidRPr="001D514A">
              <w:rPr>
                <w:rFonts w:ascii="Arial Narrow" w:hAnsi="Arial Narrow"/>
              </w:rPr>
              <w:t>Sedges</w:t>
            </w:r>
          </w:p>
        </w:tc>
        <w:tc>
          <w:tcPr>
            <w:tcW w:w="2325" w:type="dxa"/>
            <w:tcBorders>
              <w:right w:val="single" w:sz="12" w:space="0" w:color="auto"/>
            </w:tcBorders>
            <w:vAlign w:val="center"/>
          </w:tcPr>
          <w:p w14:paraId="4756F38C" w14:textId="77777777" w:rsidR="004C4A94" w:rsidRPr="001D514A" w:rsidRDefault="004C4A94" w:rsidP="00FC2EDB">
            <w:pPr>
              <w:rPr>
                <w:rFonts w:ascii="Arial Narrow" w:hAnsi="Arial Narrow"/>
              </w:rPr>
            </w:pPr>
            <w:proofErr w:type="spellStart"/>
            <w:r w:rsidRPr="001D514A">
              <w:rPr>
                <w:rFonts w:ascii="Arial Narrow" w:hAnsi="Arial Narrow"/>
              </w:rPr>
              <w:t>Carex</w:t>
            </w:r>
            <w:proofErr w:type="spellEnd"/>
            <w:r w:rsidRPr="001D514A">
              <w:rPr>
                <w:rFonts w:ascii="Arial Narrow" w:hAnsi="Arial Narrow"/>
              </w:rPr>
              <w:t xml:space="preserve"> spp.</w:t>
            </w:r>
          </w:p>
        </w:tc>
      </w:tr>
      <w:tr w:rsidR="004C4A94" w:rsidRPr="001D514A" w14:paraId="104ECEB1" w14:textId="77777777" w:rsidTr="004D2EB8">
        <w:trPr>
          <w:trHeight w:val="340"/>
        </w:trPr>
        <w:tc>
          <w:tcPr>
            <w:tcW w:w="1908" w:type="dxa"/>
            <w:tcBorders>
              <w:left w:val="single" w:sz="12" w:space="0" w:color="auto"/>
            </w:tcBorders>
            <w:vAlign w:val="center"/>
          </w:tcPr>
          <w:p w14:paraId="7E6A2A20" w14:textId="77777777" w:rsidR="004C4A94" w:rsidRPr="001D514A" w:rsidRDefault="004C4A94" w:rsidP="00FC2EDB">
            <w:pPr>
              <w:rPr>
                <w:rFonts w:ascii="Arial Narrow" w:hAnsi="Arial Narrow"/>
              </w:rPr>
            </w:pPr>
            <w:r w:rsidRPr="001D514A">
              <w:rPr>
                <w:rFonts w:ascii="Arial Narrow" w:hAnsi="Arial Narrow"/>
              </w:rPr>
              <w:t>Capeweed</w:t>
            </w:r>
          </w:p>
        </w:tc>
        <w:tc>
          <w:tcPr>
            <w:tcW w:w="2700" w:type="dxa"/>
            <w:tcBorders>
              <w:right w:val="single" w:sz="12" w:space="0" w:color="auto"/>
            </w:tcBorders>
            <w:vAlign w:val="center"/>
          </w:tcPr>
          <w:p w14:paraId="49DF0F53" w14:textId="77777777" w:rsidR="004C4A94" w:rsidRPr="001D514A" w:rsidRDefault="004C4A94" w:rsidP="00FC2EDB">
            <w:pPr>
              <w:rPr>
                <w:rFonts w:ascii="Arial Narrow" w:hAnsi="Arial Narrow"/>
              </w:rPr>
            </w:pPr>
            <w:proofErr w:type="spellStart"/>
            <w:r w:rsidRPr="001D514A">
              <w:rPr>
                <w:rFonts w:ascii="Arial Narrow" w:hAnsi="Arial Narrow"/>
              </w:rPr>
              <w:t>Arctotheca</w:t>
            </w:r>
            <w:proofErr w:type="spellEnd"/>
            <w:r w:rsidRPr="001D514A">
              <w:rPr>
                <w:rFonts w:ascii="Arial Narrow" w:hAnsi="Arial Narrow"/>
              </w:rPr>
              <w:t xml:space="preserve"> calendula</w:t>
            </w:r>
          </w:p>
        </w:tc>
        <w:tc>
          <w:tcPr>
            <w:tcW w:w="2353" w:type="dxa"/>
            <w:tcBorders>
              <w:left w:val="single" w:sz="12" w:space="0" w:color="auto"/>
            </w:tcBorders>
            <w:vAlign w:val="center"/>
          </w:tcPr>
          <w:p w14:paraId="0D5BCD2E" w14:textId="77777777" w:rsidR="004C4A94" w:rsidRPr="001D514A" w:rsidRDefault="004C4A94" w:rsidP="00FC2EDB">
            <w:pPr>
              <w:rPr>
                <w:rFonts w:ascii="Arial Narrow" w:hAnsi="Arial Narrow"/>
              </w:rPr>
            </w:pPr>
            <w:r w:rsidRPr="001D514A">
              <w:rPr>
                <w:rFonts w:ascii="Arial Narrow" w:hAnsi="Arial Narrow"/>
              </w:rPr>
              <w:t>Serrated tussock</w:t>
            </w:r>
          </w:p>
        </w:tc>
        <w:tc>
          <w:tcPr>
            <w:tcW w:w="2325" w:type="dxa"/>
            <w:tcBorders>
              <w:right w:val="single" w:sz="12" w:space="0" w:color="auto"/>
            </w:tcBorders>
            <w:vAlign w:val="center"/>
          </w:tcPr>
          <w:p w14:paraId="15DB1204" w14:textId="77777777" w:rsidR="004C4A94" w:rsidRPr="001D514A" w:rsidRDefault="004C4A94" w:rsidP="00FC2EDB">
            <w:pPr>
              <w:rPr>
                <w:rFonts w:ascii="Arial Narrow" w:hAnsi="Arial Narrow"/>
              </w:rPr>
            </w:pPr>
            <w:proofErr w:type="spellStart"/>
            <w:r w:rsidRPr="001D514A">
              <w:rPr>
                <w:rFonts w:ascii="Arial Narrow" w:hAnsi="Arial Narrow"/>
              </w:rPr>
              <w:t>Nassella</w:t>
            </w:r>
            <w:proofErr w:type="spellEnd"/>
            <w:r w:rsidRPr="001D514A">
              <w:rPr>
                <w:rFonts w:ascii="Arial Narrow" w:hAnsi="Arial Narrow"/>
              </w:rPr>
              <w:t xml:space="preserve"> </w:t>
            </w:r>
            <w:proofErr w:type="spellStart"/>
            <w:r w:rsidRPr="001D514A">
              <w:rPr>
                <w:rFonts w:ascii="Arial Narrow" w:hAnsi="Arial Narrow"/>
              </w:rPr>
              <w:t>trichotoma</w:t>
            </w:r>
            <w:proofErr w:type="spellEnd"/>
          </w:p>
        </w:tc>
      </w:tr>
      <w:tr w:rsidR="004C4A94" w:rsidRPr="001D514A" w14:paraId="4408B760" w14:textId="77777777" w:rsidTr="004D2EB8">
        <w:trPr>
          <w:trHeight w:val="340"/>
        </w:trPr>
        <w:tc>
          <w:tcPr>
            <w:tcW w:w="1908" w:type="dxa"/>
            <w:tcBorders>
              <w:left w:val="single" w:sz="12" w:space="0" w:color="auto"/>
            </w:tcBorders>
            <w:vAlign w:val="center"/>
          </w:tcPr>
          <w:p w14:paraId="3A5C085C" w14:textId="77777777" w:rsidR="004C4A94" w:rsidRPr="001D514A" w:rsidRDefault="004C4A94" w:rsidP="00FC2EDB">
            <w:pPr>
              <w:rPr>
                <w:rFonts w:ascii="Arial Narrow" w:hAnsi="Arial Narrow"/>
              </w:rPr>
            </w:pPr>
            <w:r w:rsidRPr="001D514A">
              <w:rPr>
                <w:rFonts w:ascii="Arial Narrow" w:hAnsi="Arial Narrow"/>
              </w:rPr>
              <w:t xml:space="preserve">Common pear </w:t>
            </w:r>
          </w:p>
        </w:tc>
        <w:tc>
          <w:tcPr>
            <w:tcW w:w="2700" w:type="dxa"/>
            <w:tcBorders>
              <w:right w:val="single" w:sz="12" w:space="0" w:color="auto"/>
            </w:tcBorders>
            <w:vAlign w:val="center"/>
          </w:tcPr>
          <w:p w14:paraId="77B983C4" w14:textId="77777777" w:rsidR="004C4A94" w:rsidRPr="001D514A" w:rsidRDefault="004C4A94" w:rsidP="00FC2EDB">
            <w:pPr>
              <w:rPr>
                <w:rFonts w:ascii="Arial Narrow" w:hAnsi="Arial Narrow"/>
              </w:rPr>
            </w:pPr>
            <w:r w:rsidRPr="001D514A">
              <w:rPr>
                <w:rFonts w:ascii="Arial Narrow" w:hAnsi="Arial Narrow"/>
              </w:rPr>
              <w:t>Opuntia stricta</w:t>
            </w:r>
          </w:p>
        </w:tc>
        <w:tc>
          <w:tcPr>
            <w:tcW w:w="2353" w:type="dxa"/>
            <w:tcBorders>
              <w:left w:val="single" w:sz="12" w:space="0" w:color="auto"/>
            </w:tcBorders>
            <w:vAlign w:val="center"/>
          </w:tcPr>
          <w:p w14:paraId="2300E7F2" w14:textId="77777777" w:rsidR="004C4A94" w:rsidRPr="001D514A" w:rsidRDefault="004C4A94" w:rsidP="00FC2EDB">
            <w:pPr>
              <w:rPr>
                <w:rFonts w:ascii="Arial Narrow" w:hAnsi="Arial Narrow"/>
              </w:rPr>
            </w:pPr>
            <w:r w:rsidRPr="001D514A">
              <w:rPr>
                <w:rFonts w:ascii="Arial Narrow" w:hAnsi="Arial Narrow"/>
              </w:rPr>
              <w:t>Sifton bush</w:t>
            </w:r>
          </w:p>
        </w:tc>
        <w:tc>
          <w:tcPr>
            <w:tcW w:w="2325" w:type="dxa"/>
            <w:tcBorders>
              <w:right w:val="single" w:sz="12" w:space="0" w:color="auto"/>
            </w:tcBorders>
            <w:vAlign w:val="center"/>
          </w:tcPr>
          <w:p w14:paraId="74CEFE8F" w14:textId="77777777" w:rsidR="004C4A94" w:rsidRPr="001D514A" w:rsidRDefault="004C4A94" w:rsidP="00FC2EDB">
            <w:pPr>
              <w:rPr>
                <w:rFonts w:ascii="Arial Narrow" w:hAnsi="Arial Narrow"/>
              </w:rPr>
            </w:pPr>
            <w:proofErr w:type="spellStart"/>
            <w:r w:rsidRPr="001D514A">
              <w:rPr>
                <w:rFonts w:ascii="Arial Narrow" w:hAnsi="Arial Narrow"/>
              </w:rPr>
              <w:t>Cassinia</w:t>
            </w:r>
            <w:proofErr w:type="spellEnd"/>
            <w:r w:rsidRPr="001D514A">
              <w:rPr>
                <w:rFonts w:ascii="Arial Narrow" w:hAnsi="Arial Narrow"/>
              </w:rPr>
              <w:t xml:space="preserve"> </w:t>
            </w:r>
            <w:proofErr w:type="spellStart"/>
            <w:r w:rsidRPr="001D514A">
              <w:rPr>
                <w:rFonts w:ascii="Arial Narrow" w:hAnsi="Arial Narrow"/>
              </w:rPr>
              <w:t>arcuata</w:t>
            </w:r>
            <w:proofErr w:type="spellEnd"/>
          </w:p>
        </w:tc>
      </w:tr>
      <w:tr w:rsidR="004C4A94" w:rsidRPr="001D514A" w14:paraId="4DA84CD3" w14:textId="77777777" w:rsidTr="004D2EB8">
        <w:trPr>
          <w:trHeight w:val="340"/>
        </w:trPr>
        <w:tc>
          <w:tcPr>
            <w:tcW w:w="1908" w:type="dxa"/>
            <w:tcBorders>
              <w:left w:val="single" w:sz="12" w:space="0" w:color="auto"/>
            </w:tcBorders>
            <w:vAlign w:val="center"/>
          </w:tcPr>
          <w:p w14:paraId="1D6FA86E" w14:textId="77777777" w:rsidR="004C4A94" w:rsidRPr="001D514A" w:rsidRDefault="004C4A94" w:rsidP="00FC2EDB">
            <w:pPr>
              <w:rPr>
                <w:rFonts w:ascii="Arial Narrow" w:hAnsi="Arial Narrow"/>
              </w:rPr>
            </w:pPr>
            <w:r w:rsidRPr="001D514A">
              <w:rPr>
                <w:rFonts w:ascii="Arial Narrow" w:hAnsi="Arial Narrow"/>
              </w:rPr>
              <w:t>Crofton weed, soursob</w:t>
            </w:r>
          </w:p>
        </w:tc>
        <w:tc>
          <w:tcPr>
            <w:tcW w:w="2700" w:type="dxa"/>
            <w:tcBorders>
              <w:right w:val="single" w:sz="12" w:space="0" w:color="auto"/>
            </w:tcBorders>
            <w:vAlign w:val="center"/>
          </w:tcPr>
          <w:p w14:paraId="5F9D5388" w14:textId="77777777" w:rsidR="004C4A94" w:rsidRPr="001D514A" w:rsidRDefault="004C4A94" w:rsidP="00FC2EDB">
            <w:pPr>
              <w:rPr>
                <w:rFonts w:ascii="Arial Narrow" w:hAnsi="Arial Narrow"/>
              </w:rPr>
            </w:pPr>
            <w:r w:rsidRPr="001D514A">
              <w:rPr>
                <w:rFonts w:ascii="Arial Narrow" w:hAnsi="Arial Narrow"/>
              </w:rPr>
              <w:t xml:space="preserve">Eupatorium </w:t>
            </w:r>
            <w:proofErr w:type="spellStart"/>
            <w:r w:rsidRPr="001D514A">
              <w:rPr>
                <w:rFonts w:ascii="Arial Narrow" w:hAnsi="Arial Narrow"/>
              </w:rPr>
              <w:t>adenophorum</w:t>
            </w:r>
            <w:proofErr w:type="spellEnd"/>
          </w:p>
        </w:tc>
        <w:tc>
          <w:tcPr>
            <w:tcW w:w="2353" w:type="dxa"/>
            <w:tcBorders>
              <w:left w:val="single" w:sz="12" w:space="0" w:color="auto"/>
            </w:tcBorders>
            <w:vAlign w:val="center"/>
          </w:tcPr>
          <w:p w14:paraId="319A84DD" w14:textId="77777777" w:rsidR="004C4A94" w:rsidRPr="001D514A" w:rsidRDefault="004C4A94" w:rsidP="00FC2EDB">
            <w:pPr>
              <w:rPr>
                <w:rFonts w:ascii="Arial Narrow" w:hAnsi="Arial Narrow"/>
              </w:rPr>
            </w:pPr>
            <w:r w:rsidRPr="001D514A">
              <w:rPr>
                <w:rFonts w:ascii="Arial Narrow" w:hAnsi="Arial Narrow"/>
              </w:rPr>
              <w:t>Sorrel</w:t>
            </w:r>
          </w:p>
        </w:tc>
        <w:tc>
          <w:tcPr>
            <w:tcW w:w="2325" w:type="dxa"/>
            <w:tcBorders>
              <w:right w:val="single" w:sz="12" w:space="0" w:color="auto"/>
            </w:tcBorders>
            <w:vAlign w:val="center"/>
          </w:tcPr>
          <w:p w14:paraId="0FE7E0D0" w14:textId="77777777" w:rsidR="004C4A94" w:rsidRPr="001D514A" w:rsidRDefault="004C4A94" w:rsidP="00FC2EDB">
            <w:pPr>
              <w:rPr>
                <w:rFonts w:ascii="Arial Narrow" w:hAnsi="Arial Narrow"/>
              </w:rPr>
            </w:pPr>
            <w:r w:rsidRPr="001D514A">
              <w:rPr>
                <w:rFonts w:ascii="Arial Narrow" w:hAnsi="Arial Narrow"/>
              </w:rPr>
              <w:t>Rumex acetosella</w:t>
            </w:r>
          </w:p>
        </w:tc>
      </w:tr>
      <w:tr w:rsidR="004C4A94" w:rsidRPr="001D514A" w14:paraId="3CB5D70D" w14:textId="77777777" w:rsidTr="004D2EB8">
        <w:trPr>
          <w:trHeight w:val="340"/>
        </w:trPr>
        <w:tc>
          <w:tcPr>
            <w:tcW w:w="1908" w:type="dxa"/>
            <w:tcBorders>
              <w:left w:val="single" w:sz="12" w:space="0" w:color="auto"/>
            </w:tcBorders>
            <w:vAlign w:val="center"/>
          </w:tcPr>
          <w:p w14:paraId="4C981C82" w14:textId="77777777" w:rsidR="004C4A94" w:rsidRPr="001D514A" w:rsidRDefault="004C4A94" w:rsidP="00FC2EDB">
            <w:pPr>
              <w:rPr>
                <w:rFonts w:ascii="Arial Narrow" w:hAnsi="Arial Narrow"/>
              </w:rPr>
            </w:pPr>
            <w:r w:rsidRPr="001D514A">
              <w:rPr>
                <w:rFonts w:ascii="Arial Narrow" w:hAnsi="Arial Narrow"/>
              </w:rPr>
              <w:t>Fireweed</w:t>
            </w:r>
          </w:p>
        </w:tc>
        <w:tc>
          <w:tcPr>
            <w:tcW w:w="2700" w:type="dxa"/>
            <w:tcBorders>
              <w:right w:val="single" w:sz="12" w:space="0" w:color="auto"/>
            </w:tcBorders>
            <w:vAlign w:val="center"/>
          </w:tcPr>
          <w:p w14:paraId="028A899D" w14:textId="77777777" w:rsidR="004C4A94" w:rsidRPr="001D514A" w:rsidRDefault="004C4A94" w:rsidP="00FC2EDB">
            <w:pPr>
              <w:rPr>
                <w:rFonts w:ascii="Arial Narrow" w:hAnsi="Arial Narrow"/>
              </w:rPr>
            </w:pPr>
            <w:r w:rsidRPr="001D514A">
              <w:rPr>
                <w:rFonts w:ascii="Arial Narrow" w:hAnsi="Arial Narrow"/>
              </w:rPr>
              <w:t xml:space="preserve">Senecio </w:t>
            </w:r>
            <w:proofErr w:type="spellStart"/>
            <w:r w:rsidRPr="001D514A">
              <w:rPr>
                <w:rFonts w:ascii="Arial Narrow" w:hAnsi="Arial Narrow"/>
              </w:rPr>
              <w:t>madagascariensis</w:t>
            </w:r>
            <w:proofErr w:type="spellEnd"/>
          </w:p>
        </w:tc>
        <w:tc>
          <w:tcPr>
            <w:tcW w:w="2353" w:type="dxa"/>
            <w:tcBorders>
              <w:left w:val="single" w:sz="12" w:space="0" w:color="auto"/>
            </w:tcBorders>
            <w:vAlign w:val="center"/>
          </w:tcPr>
          <w:p w14:paraId="17CDEC1B" w14:textId="77777777" w:rsidR="004C4A94" w:rsidRPr="001D514A" w:rsidRDefault="004C4A94" w:rsidP="00FC2EDB">
            <w:pPr>
              <w:rPr>
                <w:rFonts w:ascii="Arial Narrow" w:hAnsi="Arial Narrow"/>
              </w:rPr>
            </w:pPr>
            <w:proofErr w:type="spellStart"/>
            <w:r w:rsidRPr="001D514A">
              <w:rPr>
                <w:rFonts w:ascii="Arial Narrow" w:hAnsi="Arial Narrow"/>
              </w:rPr>
              <w:t>Speargrass</w:t>
            </w:r>
            <w:proofErr w:type="spellEnd"/>
          </w:p>
        </w:tc>
        <w:tc>
          <w:tcPr>
            <w:tcW w:w="2325" w:type="dxa"/>
            <w:tcBorders>
              <w:right w:val="single" w:sz="12" w:space="0" w:color="auto"/>
            </w:tcBorders>
            <w:vAlign w:val="center"/>
          </w:tcPr>
          <w:p w14:paraId="51E797C2" w14:textId="77777777" w:rsidR="004C4A94" w:rsidRPr="001D514A" w:rsidRDefault="004C4A94" w:rsidP="00FC2EDB">
            <w:pPr>
              <w:rPr>
                <w:rFonts w:ascii="Arial Narrow" w:hAnsi="Arial Narrow"/>
              </w:rPr>
            </w:pPr>
            <w:proofErr w:type="spellStart"/>
            <w:r w:rsidRPr="001D514A">
              <w:rPr>
                <w:rFonts w:ascii="Arial Narrow" w:hAnsi="Arial Narrow"/>
              </w:rPr>
              <w:t>Heteropogon</w:t>
            </w:r>
            <w:proofErr w:type="spellEnd"/>
            <w:r w:rsidRPr="001D514A">
              <w:rPr>
                <w:rFonts w:ascii="Arial Narrow" w:hAnsi="Arial Narrow"/>
              </w:rPr>
              <w:t xml:space="preserve"> </w:t>
            </w:r>
            <w:proofErr w:type="spellStart"/>
            <w:r w:rsidRPr="001D514A">
              <w:rPr>
                <w:rFonts w:ascii="Arial Narrow" w:hAnsi="Arial Narrow"/>
              </w:rPr>
              <w:t>contortus</w:t>
            </w:r>
            <w:proofErr w:type="spellEnd"/>
          </w:p>
        </w:tc>
      </w:tr>
      <w:tr w:rsidR="004C4A94" w:rsidRPr="001D514A" w14:paraId="7DFB9915" w14:textId="77777777" w:rsidTr="004D2EB8">
        <w:trPr>
          <w:trHeight w:val="340"/>
        </w:trPr>
        <w:tc>
          <w:tcPr>
            <w:tcW w:w="1908" w:type="dxa"/>
            <w:tcBorders>
              <w:left w:val="single" w:sz="12" w:space="0" w:color="auto"/>
            </w:tcBorders>
            <w:vAlign w:val="center"/>
          </w:tcPr>
          <w:p w14:paraId="2707E4F1" w14:textId="77777777" w:rsidR="004C4A94" w:rsidRPr="001D514A" w:rsidRDefault="004C4A94" w:rsidP="00FC2EDB">
            <w:pPr>
              <w:rPr>
                <w:rFonts w:ascii="Arial Narrow" w:hAnsi="Arial Narrow"/>
              </w:rPr>
            </w:pPr>
            <w:r w:rsidRPr="001D514A">
              <w:rPr>
                <w:rFonts w:ascii="Arial Narrow" w:hAnsi="Arial Narrow"/>
              </w:rPr>
              <w:t>Galvanised burr</w:t>
            </w:r>
          </w:p>
        </w:tc>
        <w:tc>
          <w:tcPr>
            <w:tcW w:w="2700" w:type="dxa"/>
            <w:tcBorders>
              <w:right w:val="single" w:sz="12" w:space="0" w:color="auto"/>
            </w:tcBorders>
            <w:vAlign w:val="center"/>
          </w:tcPr>
          <w:p w14:paraId="74E6B582" w14:textId="77777777" w:rsidR="004C4A94" w:rsidRPr="001D514A" w:rsidRDefault="004C4A94" w:rsidP="00FC2EDB">
            <w:pPr>
              <w:rPr>
                <w:rFonts w:ascii="Arial Narrow" w:hAnsi="Arial Narrow"/>
              </w:rPr>
            </w:pPr>
            <w:proofErr w:type="spellStart"/>
            <w:r w:rsidRPr="001D514A">
              <w:rPr>
                <w:rFonts w:ascii="Arial Narrow" w:hAnsi="Arial Narrow"/>
              </w:rPr>
              <w:t>Sclerolaena</w:t>
            </w:r>
            <w:proofErr w:type="spellEnd"/>
            <w:r w:rsidRPr="001D514A">
              <w:rPr>
                <w:rFonts w:ascii="Arial Narrow" w:hAnsi="Arial Narrow"/>
              </w:rPr>
              <w:t xml:space="preserve"> </w:t>
            </w:r>
            <w:proofErr w:type="spellStart"/>
            <w:r w:rsidRPr="001D514A">
              <w:rPr>
                <w:rFonts w:ascii="Arial Narrow" w:hAnsi="Arial Narrow"/>
              </w:rPr>
              <w:t>birchii</w:t>
            </w:r>
            <w:proofErr w:type="spellEnd"/>
          </w:p>
        </w:tc>
        <w:tc>
          <w:tcPr>
            <w:tcW w:w="2353" w:type="dxa"/>
            <w:tcBorders>
              <w:left w:val="single" w:sz="12" w:space="0" w:color="auto"/>
            </w:tcBorders>
            <w:vAlign w:val="center"/>
          </w:tcPr>
          <w:p w14:paraId="51CE32C3" w14:textId="77777777" w:rsidR="004C4A94" w:rsidRPr="001D514A" w:rsidRDefault="004C4A94" w:rsidP="00FC2EDB">
            <w:pPr>
              <w:rPr>
                <w:rFonts w:ascii="Arial Narrow" w:hAnsi="Arial Narrow"/>
              </w:rPr>
            </w:pPr>
            <w:r w:rsidRPr="001D514A">
              <w:rPr>
                <w:rFonts w:ascii="Arial Narrow" w:hAnsi="Arial Narrow"/>
              </w:rPr>
              <w:t>St John’s wort</w:t>
            </w:r>
          </w:p>
        </w:tc>
        <w:tc>
          <w:tcPr>
            <w:tcW w:w="2325" w:type="dxa"/>
            <w:tcBorders>
              <w:right w:val="single" w:sz="12" w:space="0" w:color="auto"/>
            </w:tcBorders>
            <w:vAlign w:val="center"/>
          </w:tcPr>
          <w:p w14:paraId="6E7E4A77" w14:textId="77777777" w:rsidR="004C4A94" w:rsidRPr="001D514A" w:rsidRDefault="004C4A94" w:rsidP="00FC2EDB">
            <w:pPr>
              <w:rPr>
                <w:rFonts w:ascii="Arial Narrow" w:hAnsi="Arial Narrow"/>
              </w:rPr>
            </w:pPr>
            <w:r w:rsidRPr="001D514A">
              <w:rPr>
                <w:rFonts w:ascii="Arial Narrow" w:hAnsi="Arial Narrow"/>
              </w:rPr>
              <w:t xml:space="preserve">Hypericum </w:t>
            </w:r>
            <w:proofErr w:type="spellStart"/>
            <w:r w:rsidRPr="001D514A">
              <w:rPr>
                <w:rFonts w:ascii="Arial Narrow" w:hAnsi="Arial Narrow"/>
              </w:rPr>
              <w:t>perforatum</w:t>
            </w:r>
            <w:proofErr w:type="spellEnd"/>
          </w:p>
        </w:tc>
      </w:tr>
      <w:tr w:rsidR="004C4A94" w:rsidRPr="001D514A" w14:paraId="3D5270AD" w14:textId="77777777" w:rsidTr="004D2EB8">
        <w:trPr>
          <w:trHeight w:val="340"/>
        </w:trPr>
        <w:tc>
          <w:tcPr>
            <w:tcW w:w="1908" w:type="dxa"/>
            <w:tcBorders>
              <w:left w:val="single" w:sz="12" w:space="0" w:color="auto"/>
            </w:tcBorders>
            <w:vAlign w:val="center"/>
          </w:tcPr>
          <w:p w14:paraId="382CC386" w14:textId="77777777" w:rsidR="004C4A94" w:rsidRPr="001D514A" w:rsidRDefault="004C4A94" w:rsidP="00FC2EDB">
            <w:pPr>
              <w:rPr>
                <w:rFonts w:ascii="Arial Narrow" w:hAnsi="Arial Narrow"/>
              </w:rPr>
            </w:pPr>
            <w:r w:rsidRPr="001D514A">
              <w:rPr>
                <w:rFonts w:ascii="Arial Narrow" w:hAnsi="Arial Narrow"/>
              </w:rPr>
              <w:t>Gorse</w:t>
            </w:r>
          </w:p>
        </w:tc>
        <w:tc>
          <w:tcPr>
            <w:tcW w:w="2700" w:type="dxa"/>
            <w:tcBorders>
              <w:right w:val="single" w:sz="12" w:space="0" w:color="auto"/>
            </w:tcBorders>
            <w:vAlign w:val="center"/>
          </w:tcPr>
          <w:p w14:paraId="2855C020" w14:textId="77777777" w:rsidR="004C4A94" w:rsidRPr="001D514A" w:rsidRDefault="004C4A94" w:rsidP="00FC2EDB">
            <w:pPr>
              <w:rPr>
                <w:rFonts w:ascii="Arial Narrow" w:hAnsi="Arial Narrow"/>
              </w:rPr>
            </w:pPr>
            <w:r w:rsidRPr="001D514A">
              <w:rPr>
                <w:rFonts w:ascii="Arial Narrow" w:hAnsi="Arial Narrow"/>
              </w:rPr>
              <w:t>Ulex europaeus</w:t>
            </w:r>
          </w:p>
        </w:tc>
        <w:tc>
          <w:tcPr>
            <w:tcW w:w="2353" w:type="dxa"/>
            <w:tcBorders>
              <w:left w:val="single" w:sz="12" w:space="0" w:color="auto"/>
            </w:tcBorders>
            <w:vAlign w:val="center"/>
          </w:tcPr>
          <w:p w14:paraId="7CB85A4C" w14:textId="77777777" w:rsidR="004C4A94" w:rsidRPr="001D514A" w:rsidRDefault="004C4A94" w:rsidP="00FC2EDB">
            <w:pPr>
              <w:rPr>
                <w:rFonts w:ascii="Arial Narrow" w:hAnsi="Arial Narrow"/>
              </w:rPr>
            </w:pPr>
            <w:r w:rsidRPr="001D514A">
              <w:rPr>
                <w:rFonts w:ascii="Arial Narrow" w:hAnsi="Arial Narrow"/>
              </w:rPr>
              <w:t>Sweet briar</w:t>
            </w:r>
          </w:p>
        </w:tc>
        <w:tc>
          <w:tcPr>
            <w:tcW w:w="2325" w:type="dxa"/>
            <w:tcBorders>
              <w:right w:val="single" w:sz="12" w:space="0" w:color="auto"/>
            </w:tcBorders>
            <w:vAlign w:val="center"/>
          </w:tcPr>
          <w:p w14:paraId="476D0B2C" w14:textId="77777777" w:rsidR="004C4A94" w:rsidRPr="001D514A" w:rsidRDefault="004C4A94" w:rsidP="00FC2EDB">
            <w:pPr>
              <w:rPr>
                <w:rFonts w:ascii="Arial Narrow" w:hAnsi="Arial Narrow"/>
              </w:rPr>
            </w:pPr>
            <w:r w:rsidRPr="001D514A">
              <w:rPr>
                <w:rFonts w:ascii="Arial Narrow" w:hAnsi="Arial Narrow"/>
              </w:rPr>
              <w:t xml:space="preserve">Rosa </w:t>
            </w:r>
            <w:proofErr w:type="spellStart"/>
            <w:r w:rsidRPr="001D514A">
              <w:rPr>
                <w:rFonts w:ascii="Arial Narrow" w:hAnsi="Arial Narrow"/>
              </w:rPr>
              <w:t>rubiginosa</w:t>
            </w:r>
            <w:proofErr w:type="spellEnd"/>
          </w:p>
        </w:tc>
      </w:tr>
      <w:tr w:rsidR="004C4A94" w:rsidRPr="001D514A" w14:paraId="5F26D688" w14:textId="77777777" w:rsidTr="004D2EB8">
        <w:trPr>
          <w:trHeight w:val="340"/>
        </w:trPr>
        <w:tc>
          <w:tcPr>
            <w:tcW w:w="1908" w:type="dxa"/>
            <w:tcBorders>
              <w:left w:val="single" w:sz="12" w:space="0" w:color="auto"/>
            </w:tcBorders>
            <w:vAlign w:val="center"/>
          </w:tcPr>
          <w:p w14:paraId="1EB96096" w14:textId="77777777" w:rsidR="004C4A94" w:rsidRPr="001D514A" w:rsidRDefault="004C4A94" w:rsidP="00FC2EDB">
            <w:pPr>
              <w:rPr>
                <w:rFonts w:ascii="Arial Narrow" w:hAnsi="Arial Narrow"/>
              </w:rPr>
            </w:pPr>
            <w:r w:rsidRPr="001D514A">
              <w:rPr>
                <w:rFonts w:ascii="Arial Narrow" w:hAnsi="Arial Narrow"/>
              </w:rPr>
              <w:t>Groundsel bush</w:t>
            </w:r>
          </w:p>
        </w:tc>
        <w:tc>
          <w:tcPr>
            <w:tcW w:w="2700" w:type="dxa"/>
            <w:tcBorders>
              <w:right w:val="single" w:sz="12" w:space="0" w:color="auto"/>
            </w:tcBorders>
            <w:vAlign w:val="center"/>
          </w:tcPr>
          <w:p w14:paraId="48BB15C3" w14:textId="77777777" w:rsidR="004C4A94" w:rsidRPr="001D514A" w:rsidRDefault="004C4A94" w:rsidP="00FC2EDB">
            <w:pPr>
              <w:rPr>
                <w:rFonts w:ascii="Arial Narrow" w:hAnsi="Arial Narrow"/>
              </w:rPr>
            </w:pPr>
            <w:r w:rsidRPr="001D514A">
              <w:rPr>
                <w:rFonts w:ascii="Arial Narrow" w:hAnsi="Arial Narrow"/>
              </w:rPr>
              <w:t xml:space="preserve">Baccharis </w:t>
            </w:r>
            <w:proofErr w:type="spellStart"/>
            <w:r w:rsidRPr="001D514A">
              <w:rPr>
                <w:rFonts w:ascii="Arial Narrow" w:hAnsi="Arial Narrow"/>
              </w:rPr>
              <w:t>halimifolia</w:t>
            </w:r>
            <w:proofErr w:type="spellEnd"/>
          </w:p>
        </w:tc>
        <w:tc>
          <w:tcPr>
            <w:tcW w:w="2353" w:type="dxa"/>
            <w:tcBorders>
              <w:left w:val="single" w:sz="12" w:space="0" w:color="auto"/>
            </w:tcBorders>
            <w:vAlign w:val="center"/>
          </w:tcPr>
          <w:p w14:paraId="4C3EA751" w14:textId="77777777" w:rsidR="004C4A94" w:rsidRPr="001D514A" w:rsidRDefault="004C4A94" w:rsidP="00FC2EDB">
            <w:pPr>
              <w:rPr>
                <w:rFonts w:ascii="Arial Narrow" w:hAnsi="Arial Narrow"/>
              </w:rPr>
            </w:pPr>
            <w:r w:rsidRPr="001D514A">
              <w:rPr>
                <w:rFonts w:ascii="Arial Narrow" w:hAnsi="Arial Narrow"/>
              </w:rPr>
              <w:t>Thistles</w:t>
            </w:r>
          </w:p>
        </w:tc>
        <w:tc>
          <w:tcPr>
            <w:tcW w:w="2325" w:type="dxa"/>
            <w:tcBorders>
              <w:right w:val="single" w:sz="12" w:space="0" w:color="auto"/>
            </w:tcBorders>
            <w:vAlign w:val="center"/>
          </w:tcPr>
          <w:p w14:paraId="1AA5A139" w14:textId="77777777" w:rsidR="004C4A94" w:rsidRPr="001D514A" w:rsidRDefault="004C4A94" w:rsidP="00FC2EDB">
            <w:pPr>
              <w:rPr>
                <w:rFonts w:ascii="Arial Narrow" w:hAnsi="Arial Narrow"/>
              </w:rPr>
            </w:pPr>
            <w:r w:rsidRPr="001D514A">
              <w:rPr>
                <w:rFonts w:ascii="Arial Narrow" w:hAnsi="Arial Narrow"/>
              </w:rPr>
              <w:t xml:space="preserve">Carduus, Carthamus, Cirsium, </w:t>
            </w:r>
            <w:proofErr w:type="spellStart"/>
            <w:r w:rsidRPr="001D514A">
              <w:rPr>
                <w:rFonts w:ascii="Arial Narrow" w:hAnsi="Arial Narrow"/>
              </w:rPr>
              <w:t>Onopordum</w:t>
            </w:r>
            <w:proofErr w:type="spellEnd"/>
            <w:r w:rsidRPr="001D514A">
              <w:rPr>
                <w:rFonts w:ascii="Arial Narrow" w:hAnsi="Arial Narrow"/>
              </w:rPr>
              <w:t>, Silybum spp.</w:t>
            </w:r>
          </w:p>
        </w:tc>
      </w:tr>
      <w:tr w:rsidR="004C4A94" w:rsidRPr="001D514A" w14:paraId="24FCDC05" w14:textId="77777777" w:rsidTr="004D2EB8">
        <w:trPr>
          <w:trHeight w:val="340"/>
        </w:trPr>
        <w:tc>
          <w:tcPr>
            <w:tcW w:w="1908" w:type="dxa"/>
            <w:tcBorders>
              <w:left w:val="single" w:sz="12" w:space="0" w:color="auto"/>
            </w:tcBorders>
            <w:vAlign w:val="center"/>
          </w:tcPr>
          <w:p w14:paraId="7000FC8A" w14:textId="77777777" w:rsidR="004C4A94" w:rsidRPr="001D514A" w:rsidRDefault="004C4A94" w:rsidP="00FC2EDB">
            <w:pPr>
              <w:rPr>
                <w:rFonts w:ascii="Arial Narrow" w:hAnsi="Arial Narrow"/>
              </w:rPr>
            </w:pPr>
            <w:proofErr w:type="spellStart"/>
            <w:r w:rsidRPr="001D514A">
              <w:rPr>
                <w:rFonts w:ascii="Arial Narrow" w:hAnsi="Arial Narrow"/>
              </w:rPr>
              <w:t>Harrisia</w:t>
            </w:r>
            <w:proofErr w:type="spellEnd"/>
            <w:r w:rsidRPr="001D514A">
              <w:rPr>
                <w:rFonts w:ascii="Arial Narrow" w:hAnsi="Arial Narrow"/>
              </w:rPr>
              <w:t xml:space="preserve"> cactus</w:t>
            </w:r>
          </w:p>
        </w:tc>
        <w:tc>
          <w:tcPr>
            <w:tcW w:w="2700" w:type="dxa"/>
            <w:tcBorders>
              <w:right w:val="single" w:sz="12" w:space="0" w:color="auto"/>
            </w:tcBorders>
            <w:vAlign w:val="center"/>
          </w:tcPr>
          <w:p w14:paraId="70E531DE" w14:textId="77777777" w:rsidR="004C4A94" w:rsidRPr="001D514A" w:rsidRDefault="004C4A94" w:rsidP="00FC2EDB">
            <w:pPr>
              <w:rPr>
                <w:rFonts w:ascii="Arial Narrow" w:hAnsi="Arial Narrow"/>
              </w:rPr>
            </w:pPr>
            <w:proofErr w:type="spellStart"/>
            <w:r w:rsidRPr="001D514A">
              <w:rPr>
                <w:rFonts w:ascii="Arial Narrow" w:hAnsi="Arial Narrow"/>
              </w:rPr>
              <w:t>Eriocereus</w:t>
            </w:r>
            <w:proofErr w:type="spellEnd"/>
            <w:r w:rsidRPr="001D514A">
              <w:rPr>
                <w:rFonts w:ascii="Arial Narrow" w:hAnsi="Arial Narrow"/>
              </w:rPr>
              <w:t xml:space="preserve"> </w:t>
            </w:r>
            <w:proofErr w:type="spellStart"/>
            <w:r w:rsidRPr="001D514A">
              <w:rPr>
                <w:rFonts w:ascii="Arial Narrow" w:hAnsi="Arial Narrow"/>
              </w:rPr>
              <w:t>martinii</w:t>
            </w:r>
            <w:proofErr w:type="spellEnd"/>
          </w:p>
        </w:tc>
        <w:tc>
          <w:tcPr>
            <w:tcW w:w="2353" w:type="dxa"/>
            <w:tcBorders>
              <w:left w:val="single" w:sz="12" w:space="0" w:color="auto"/>
            </w:tcBorders>
            <w:vAlign w:val="center"/>
          </w:tcPr>
          <w:p w14:paraId="23B6F5AE" w14:textId="77777777" w:rsidR="004C4A94" w:rsidRPr="001D514A" w:rsidRDefault="004C4A94" w:rsidP="00FC2EDB">
            <w:pPr>
              <w:rPr>
                <w:rFonts w:ascii="Arial Narrow" w:hAnsi="Arial Narrow"/>
              </w:rPr>
            </w:pPr>
            <w:r w:rsidRPr="001D514A">
              <w:rPr>
                <w:rFonts w:ascii="Arial Narrow" w:hAnsi="Arial Narrow"/>
              </w:rPr>
              <w:t>Tiger pear</w:t>
            </w:r>
          </w:p>
        </w:tc>
        <w:tc>
          <w:tcPr>
            <w:tcW w:w="2325" w:type="dxa"/>
            <w:tcBorders>
              <w:right w:val="single" w:sz="12" w:space="0" w:color="auto"/>
            </w:tcBorders>
            <w:vAlign w:val="center"/>
          </w:tcPr>
          <w:p w14:paraId="3CFBDA92" w14:textId="77777777" w:rsidR="004C4A94" w:rsidRPr="001D514A" w:rsidRDefault="004C4A94" w:rsidP="00FC2EDB">
            <w:pPr>
              <w:rPr>
                <w:rFonts w:ascii="Arial Narrow" w:hAnsi="Arial Narrow"/>
              </w:rPr>
            </w:pPr>
            <w:r w:rsidRPr="001D514A">
              <w:rPr>
                <w:rFonts w:ascii="Arial Narrow" w:hAnsi="Arial Narrow"/>
              </w:rPr>
              <w:t xml:space="preserve">Opuntia </w:t>
            </w:r>
            <w:proofErr w:type="spellStart"/>
            <w:r w:rsidRPr="001D514A">
              <w:rPr>
                <w:rFonts w:ascii="Arial Narrow" w:hAnsi="Arial Narrow"/>
              </w:rPr>
              <w:t>aurantiaca</w:t>
            </w:r>
            <w:proofErr w:type="spellEnd"/>
          </w:p>
        </w:tc>
      </w:tr>
      <w:tr w:rsidR="004C4A94" w:rsidRPr="001D514A" w14:paraId="5985AF5B" w14:textId="77777777" w:rsidTr="004D2EB8">
        <w:trPr>
          <w:trHeight w:val="340"/>
        </w:trPr>
        <w:tc>
          <w:tcPr>
            <w:tcW w:w="1908" w:type="dxa"/>
            <w:tcBorders>
              <w:left w:val="single" w:sz="12" w:space="0" w:color="auto"/>
            </w:tcBorders>
            <w:vAlign w:val="center"/>
          </w:tcPr>
          <w:p w14:paraId="13918283" w14:textId="77777777" w:rsidR="004C4A94" w:rsidRPr="001D514A" w:rsidRDefault="004C4A94" w:rsidP="00FC2EDB">
            <w:pPr>
              <w:rPr>
                <w:rFonts w:ascii="Arial Narrow" w:hAnsi="Arial Narrow"/>
              </w:rPr>
            </w:pPr>
            <w:r w:rsidRPr="001D514A">
              <w:rPr>
                <w:rFonts w:ascii="Arial Narrow" w:hAnsi="Arial Narrow"/>
              </w:rPr>
              <w:t>Horehound</w:t>
            </w:r>
          </w:p>
        </w:tc>
        <w:tc>
          <w:tcPr>
            <w:tcW w:w="2700" w:type="dxa"/>
            <w:tcBorders>
              <w:right w:val="single" w:sz="12" w:space="0" w:color="auto"/>
            </w:tcBorders>
            <w:vAlign w:val="center"/>
          </w:tcPr>
          <w:p w14:paraId="50489522" w14:textId="77777777" w:rsidR="004C4A94" w:rsidRPr="001D514A" w:rsidRDefault="004C4A94" w:rsidP="00FC2EDB">
            <w:pPr>
              <w:rPr>
                <w:rFonts w:ascii="Arial Narrow" w:hAnsi="Arial Narrow"/>
              </w:rPr>
            </w:pPr>
            <w:proofErr w:type="spellStart"/>
            <w:r w:rsidRPr="001D514A">
              <w:rPr>
                <w:rFonts w:ascii="Arial Narrow" w:hAnsi="Arial Narrow"/>
              </w:rPr>
              <w:t>Marrubium</w:t>
            </w:r>
            <w:proofErr w:type="spellEnd"/>
            <w:r w:rsidRPr="001D514A">
              <w:rPr>
                <w:rFonts w:ascii="Arial Narrow" w:hAnsi="Arial Narrow"/>
              </w:rPr>
              <w:t xml:space="preserve"> vulgare</w:t>
            </w:r>
          </w:p>
        </w:tc>
        <w:tc>
          <w:tcPr>
            <w:tcW w:w="2353" w:type="dxa"/>
            <w:tcBorders>
              <w:left w:val="single" w:sz="12" w:space="0" w:color="auto"/>
            </w:tcBorders>
            <w:vAlign w:val="center"/>
          </w:tcPr>
          <w:p w14:paraId="0B8E2660" w14:textId="77777777" w:rsidR="004C4A94" w:rsidRPr="001D514A" w:rsidRDefault="004C4A94" w:rsidP="00FC2EDB">
            <w:pPr>
              <w:rPr>
                <w:rFonts w:ascii="Arial Narrow" w:hAnsi="Arial Narrow"/>
              </w:rPr>
            </w:pPr>
            <w:r w:rsidRPr="001D514A">
              <w:rPr>
                <w:rFonts w:ascii="Arial Narrow" w:hAnsi="Arial Narrow"/>
              </w:rPr>
              <w:t>Wiregrass</w:t>
            </w:r>
          </w:p>
        </w:tc>
        <w:tc>
          <w:tcPr>
            <w:tcW w:w="2325" w:type="dxa"/>
            <w:tcBorders>
              <w:right w:val="single" w:sz="12" w:space="0" w:color="auto"/>
            </w:tcBorders>
            <w:vAlign w:val="center"/>
          </w:tcPr>
          <w:p w14:paraId="6762EF5D" w14:textId="77777777" w:rsidR="004C4A94" w:rsidRPr="001D514A" w:rsidRDefault="004C4A94" w:rsidP="00FC2EDB">
            <w:pPr>
              <w:rPr>
                <w:rFonts w:ascii="Arial Narrow" w:hAnsi="Arial Narrow"/>
              </w:rPr>
            </w:pPr>
            <w:r w:rsidRPr="001D514A">
              <w:rPr>
                <w:rFonts w:ascii="Arial Narrow" w:hAnsi="Arial Narrow"/>
              </w:rPr>
              <w:t xml:space="preserve">Aristida </w:t>
            </w:r>
            <w:proofErr w:type="spellStart"/>
            <w:r w:rsidRPr="001D514A">
              <w:rPr>
                <w:rFonts w:ascii="Arial Narrow" w:hAnsi="Arial Narrow"/>
              </w:rPr>
              <w:t>ramosa</w:t>
            </w:r>
            <w:proofErr w:type="spellEnd"/>
          </w:p>
        </w:tc>
      </w:tr>
      <w:tr w:rsidR="004C4A94" w:rsidRPr="001D514A" w14:paraId="13FA1581" w14:textId="77777777" w:rsidTr="004D2EB8">
        <w:trPr>
          <w:trHeight w:val="340"/>
        </w:trPr>
        <w:tc>
          <w:tcPr>
            <w:tcW w:w="1908" w:type="dxa"/>
            <w:tcBorders>
              <w:left w:val="single" w:sz="12" w:space="0" w:color="auto"/>
              <w:bottom w:val="single" w:sz="12" w:space="0" w:color="auto"/>
            </w:tcBorders>
            <w:vAlign w:val="center"/>
          </w:tcPr>
          <w:p w14:paraId="78A51776" w14:textId="77777777" w:rsidR="004C4A94" w:rsidRPr="001D514A" w:rsidRDefault="004C4A94" w:rsidP="00FC2EDB">
            <w:pPr>
              <w:rPr>
                <w:rFonts w:ascii="Arial Narrow" w:hAnsi="Arial Narrow"/>
              </w:rPr>
            </w:pPr>
            <w:r w:rsidRPr="001D514A">
              <w:rPr>
                <w:rFonts w:ascii="Arial Narrow" w:hAnsi="Arial Narrow"/>
              </w:rPr>
              <w:t>Lantana</w:t>
            </w:r>
          </w:p>
        </w:tc>
        <w:tc>
          <w:tcPr>
            <w:tcW w:w="2700" w:type="dxa"/>
            <w:tcBorders>
              <w:bottom w:val="single" w:sz="12" w:space="0" w:color="auto"/>
              <w:right w:val="single" w:sz="12" w:space="0" w:color="auto"/>
            </w:tcBorders>
            <w:vAlign w:val="center"/>
          </w:tcPr>
          <w:p w14:paraId="70820F29" w14:textId="77777777" w:rsidR="004C4A94" w:rsidRPr="001D514A" w:rsidRDefault="004C4A94" w:rsidP="00FC2EDB">
            <w:pPr>
              <w:rPr>
                <w:rFonts w:ascii="Arial Narrow" w:hAnsi="Arial Narrow"/>
              </w:rPr>
            </w:pPr>
            <w:r w:rsidRPr="001D514A">
              <w:rPr>
                <w:rFonts w:ascii="Arial Narrow" w:hAnsi="Arial Narrow"/>
              </w:rPr>
              <w:t>Lantana camara</w:t>
            </w:r>
          </w:p>
        </w:tc>
        <w:tc>
          <w:tcPr>
            <w:tcW w:w="2353" w:type="dxa"/>
            <w:tcBorders>
              <w:left w:val="single" w:sz="12" w:space="0" w:color="auto"/>
              <w:bottom w:val="single" w:sz="12" w:space="0" w:color="auto"/>
            </w:tcBorders>
            <w:vAlign w:val="center"/>
          </w:tcPr>
          <w:p w14:paraId="488C9D7E" w14:textId="77777777" w:rsidR="004C4A94" w:rsidRPr="001D514A" w:rsidRDefault="004C4A94" w:rsidP="00FC2EDB">
            <w:pPr>
              <w:rPr>
                <w:rFonts w:ascii="Arial Narrow" w:hAnsi="Arial Narrow"/>
              </w:rPr>
            </w:pPr>
            <w:r w:rsidRPr="001D514A">
              <w:rPr>
                <w:rFonts w:ascii="Arial Narrow" w:hAnsi="Arial Narrow"/>
              </w:rPr>
              <w:t>Woody weeds</w:t>
            </w:r>
          </w:p>
        </w:tc>
        <w:tc>
          <w:tcPr>
            <w:tcW w:w="2325" w:type="dxa"/>
            <w:tcBorders>
              <w:bottom w:val="single" w:sz="12" w:space="0" w:color="auto"/>
              <w:right w:val="single" w:sz="12" w:space="0" w:color="auto"/>
            </w:tcBorders>
            <w:vAlign w:val="center"/>
          </w:tcPr>
          <w:p w14:paraId="5582BF84" w14:textId="77777777" w:rsidR="004C4A94" w:rsidRPr="001D514A" w:rsidRDefault="004C4A94" w:rsidP="00FC2EDB">
            <w:pPr>
              <w:rPr>
                <w:rFonts w:ascii="Arial Narrow" w:hAnsi="Arial Narrow"/>
              </w:rPr>
            </w:pPr>
            <w:proofErr w:type="spellStart"/>
            <w:r w:rsidRPr="001D514A">
              <w:rPr>
                <w:rFonts w:ascii="Arial Narrow" w:hAnsi="Arial Narrow"/>
              </w:rPr>
              <w:t>Dodonaea</w:t>
            </w:r>
            <w:proofErr w:type="spellEnd"/>
            <w:r w:rsidRPr="001D514A">
              <w:rPr>
                <w:rFonts w:ascii="Arial Narrow" w:hAnsi="Arial Narrow"/>
              </w:rPr>
              <w:t xml:space="preserve">, </w:t>
            </w:r>
            <w:proofErr w:type="spellStart"/>
            <w:r w:rsidRPr="001D514A">
              <w:rPr>
                <w:rFonts w:ascii="Arial Narrow" w:hAnsi="Arial Narrow"/>
              </w:rPr>
              <w:t>Eremophila</w:t>
            </w:r>
            <w:proofErr w:type="spellEnd"/>
            <w:r w:rsidRPr="001D514A">
              <w:rPr>
                <w:rFonts w:ascii="Arial Narrow" w:hAnsi="Arial Narrow"/>
              </w:rPr>
              <w:t xml:space="preserve"> spp.</w:t>
            </w:r>
          </w:p>
        </w:tc>
      </w:tr>
      <w:bookmarkEnd w:id="704"/>
      <w:bookmarkEnd w:id="705"/>
    </w:tbl>
    <w:p w14:paraId="7C17B493" w14:textId="77777777" w:rsidR="004C4A94" w:rsidRDefault="004C4A94" w:rsidP="00FC2EDB">
      <w:pPr>
        <w:rPr>
          <w:lang w:eastAsia="en-AU"/>
        </w:rPr>
      </w:pPr>
    </w:p>
    <w:p w14:paraId="34776CE1" w14:textId="77777777" w:rsidR="00900646" w:rsidRDefault="00900646" w:rsidP="00FC2EDB">
      <w:pPr>
        <w:rPr>
          <w:lang w:eastAsia="en-AU"/>
        </w:rPr>
      </w:pPr>
    </w:p>
    <w:p w14:paraId="6498C8C8" w14:textId="77777777" w:rsidR="00900646" w:rsidRDefault="00900646" w:rsidP="00FC2EDB">
      <w:pPr>
        <w:rPr>
          <w:lang w:eastAsia="en-AU"/>
        </w:rPr>
      </w:pPr>
      <w:r>
        <w:rPr>
          <w:lang w:eastAsia="en-AU"/>
        </w:rPr>
        <w:br w:type="page"/>
      </w:r>
    </w:p>
    <w:p w14:paraId="545B80B7" w14:textId="782E34D8" w:rsidR="00900646" w:rsidRPr="00900646" w:rsidRDefault="00900646" w:rsidP="00D44BA6">
      <w:pPr>
        <w:pStyle w:val="Heading2"/>
      </w:pPr>
      <w:bookmarkStart w:id="706" w:name="_Toc120018935"/>
      <w:bookmarkStart w:id="707" w:name="_Ref193521370"/>
      <w:r>
        <w:lastRenderedPageBreak/>
        <w:t xml:space="preserve">Appendix 4 – </w:t>
      </w:r>
      <w:r w:rsidRPr="00900646">
        <w:t xml:space="preserve">Common nematode pests of turf and pasture crops in Australia </w:t>
      </w:r>
      <w:r w:rsidRPr="00900646">
        <w:fldChar w:fldCharType="begin"/>
      </w:r>
      <w:r w:rsidR="00DE58CD">
        <w:instrText xml:space="preserve"> ADDIN EN.CITE &lt;EndNote&gt;&lt;Cite&gt;&lt;Author&gt;Vargas&lt;/Author&gt;&lt;Year&gt;2005&lt;/Year&gt;&lt;RecNum&gt;11965&lt;/RecNum&gt;&lt;DisplayText&gt;(Vargas, 2005)&lt;/DisplayText&gt;&lt;record&gt;&lt;rec-number&gt;11965&lt;/rec-number&gt;&lt;foreign-keys&gt;&lt;key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900646">
        <w:fldChar w:fldCharType="separate"/>
      </w:r>
      <w:r w:rsidRPr="00900646">
        <w:rPr>
          <w:noProof/>
        </w:rPr>
        <w:t>(</w:t>
      </w:r>
      <w:hyperlink w:anchor="_ENREF_432" w:tooltip="Vargas, 2005 #11965" w:history="1">
        <w:r w:rsidR="00567235" w:rsidRPr="00900646">
          <w:rPr>
            <w:noProof/>
          </w:rPr>
          <w:t>Vargas, 2005</w:t>
        </w:r>
      </w:hyperlink>
      <w:r w:rsidRPr="00900646">
        <w:rPr>
          <w:noProof/>
        </w:rPr>
        <w:t>)</w:t>
      </w:r>
      <w:bookmarkEnd w:id="706"/>
      <w:r w:rsidRPr="00900646">
        <w:fldChar w:fldCharType="end"/>
      </w:r>
      <w:bookmarkEnd w:id="707"/>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Common nematode pests of turf and pasture crops in Australia "/>
        <w:tblDescription w:val="This table contains 4 coloumns and 10 rows"/>
      </w:tblPr>
      <w:tblGrid>
        <w:gridCol w:w="1867"/>
        <w:gridCol w:w="2467"/>
        <w:gridCol w:w="2484"/>
        <w:gridCol w:w="2468"/>
      </w:tblGrid>
      <w:tr w:rsidR="00900646" w:rsidRPr="001D514A" w14:paraId="1E7B51F7" w14:textId="77777777" w:rsidTr="004D2EB8">
        <w:trPr>
          <w:trHeight w:val="340"/>
          <w:tblHeader/>
        </w:trPr>
        <w:tc>
          <w:tcPr>
            <w:tcW w:w="1867" w:type="dxa"/>
            <w:tcBorders>
              <w:top w:val="single" w:sz="12" w:space="0" w:color="auto"/>
              <w:bottom w:val="single" w:sz="12" w:space="0" w:color="auto"/>
            </w:tcBorders>
            <w:shd w:val="clear" w:color="auto" w:fill="E0E0E0"/>
            <w:vAlign w:val="center"/>
          </w:tcPr>
          <w:p w14:paraId="5565C113" w14:textId="77777777" w:rsidR="00900646" w:rsidRPr="001D514A" w:rsidRDefault="00900646" w:rsidP="00FC2EDB">
            <w:pPr>
              <w:rPr>
                <w:rFonts w:ascii="Arial Narrow" w:hAnsi="Arial Narrow"/>
              </w:rPr>
            </w:pPr>
            <w:r w:rsidRPr="001D514A">
              <w:rPr>
                <w:rFonts w:ascii="Arial Narrow" w:hAnsi="Arial Narrow"/>
              </w:rPr>
              <w:t xml:space="preserve">Common name </w:t>
            </w:r>
          </w:p>
        </w:tc>
        <w:tc>
          <w:tcPr>
            <w:tcW w:w="2467" w:type="dxa"/>
            <w:tcBorders>
              <w:top w:val="single" w:sz="12" w:space="0" w:color="auto"/>
              <w:bottom w:val="single" w:sz="12" w:space="0" w:color="auto"/>
              <w:right w:val="single" w:sz="12" w:space="0" w:color="auto"/>
            </w:tcBorders>
            <w:shd w:val="clear" w:color="auto" w:fill="E0E0E0"/>
            <w:vAlign w:val="center"/>
          </w:tcPr>
          <w:p w14:paraId="3BACD284" w14:textId="77777777" w:rsidR="00900646" w:rsidRPr="001D514A" w:rsidRDefault="00900646" w:rsidP="00FC2EDB">
            <w:pPr>
              <w:rPr>
                <w:rFonts w:ascii="Arial Narrow" w:hAnsi="Arial Narrow"/>
              </w:rPr>
            </w:pPr>
            <w:proofErr w:type="gramStart"/>
            <w:r w:rsidRPr="001D514A">
              <w:rPr>
                <w:rFonts w:ascii="Arial Narrow" w:hAnsi="Arial Narrow"/>
              </w:rPr>
              <w:t>Genus</w:t>
            </w:r>
            <w:proofErr w:type="gramEnd"/>
            <w:r w:rsidRPr="001D514A">
              <w:rPr>
                <w:rFonts w:ascii="Arial Narrow" w:hAnsi="Arial Narrow"/>
              </w:rPr>
              <w:t xml:space="preserve"> name </w:t>
            </w:r>
          </w:p>
        </w:tc>
        <w:tc>
          <w:tcPr>
            <w:tcW w:w="2484" w:type="dxa"/>
            <w:tcBorders>
              <w:top w:val="single" w:sz="12" w:space="0" w:color="auto"/>
              <w:left w:val="single" w:sz="12" w:space="0" w:color="auto"/>
              <w:bottom w:val="single" w:sz="12" w:space="0" w:color="auto"/>
            </w:tcBorders>
            <w:shd w:val="clear" w:color="auto" w:fill="E0E0E0"/>
            <w:vAlign w:val="center"/>
          </w:tcPr>
          <w:p w14:paraId="7014D8E8" w14:textId="77777777" w:rsidR="00900646" w:rsidRPr="001D514A" w:rsidRDefault="00900646" w:rsidP="00FC2EDB">
            <w:pPr>
              <w:rPr>
                <w:rFonts w:ascii="Arial Narrow" w:hAnsi="Arial Narrow"/>
              </w:rPr>
            </w:pPr>
            <w:r w:rsidRPr="001D514A">
              <w:rPr>
                <w:rFonts w:ascii="Arial Narrow" w:hAnsi="Arial Narrow"/>
              </w:rPr>
              <w:t xml:space="preserve">Common name </w:t>
            </w:r>
          </w:p>
        </w:tc>
        <w:tc>
          <w:tcPr>
            <w:tcW w:w="2468" w:type="dxa"/>
            <w:tcBorders>
              <w:top w:val="single" w:sz="12" w:space="0" w:color="auto"/>
              <w:bottom w:val="single" w:sz="12" w:space="0" w:color="auto"/>
            </w:tcBorders>
            <w:shd w:val="clear" w:color="auto" w:fill="E0E0E0"/>
            <w:vAlign w:val="center"/>
          </w:tcPr>
          <w:p w14:paraId="6AD23D01" w14:textId="77777777" w:rsidR="00900646" w:rsidRPr="001D514A" w:rsidRDefault="00900646" w:rsidP="00FC2EDB">
            <w:pPr>
              <w:rPr>
                <w:rFonts w:ascii="Arial Narrow" w:hAnsi="Arial Narrow"/>
              </w:rPr>
            </w:pPr>
            <w:proofErr w:type="gramStart"/>
            <w:r w:rsidRPr="001D514A">
              <w:rPr>
                <w:rFonts w:ascii="Arial Narrow" w:hAnsi="Arial Narrow"/>
              </w:rPr>
              <w:t>Genus</w:t>
            </w:r>
            <w:proofErr w:type="gramEnd"/>
            <w:r w:rsidRPr="001D514A">
              <w:rPr>
                <w:rFonts w:ascii="Arial Narrow" w:hAnsi="Arial Narrow"/>
              </w:rPr>
              <w:t xml:space="preserve"> name </w:t>
            </w:r>
          </w:p>
        </w:tc>
      </w:tr>
      <w:tr w:rsidR="00900646" w:rsidRPr="001D514A" w14:paraId="7977228C" w14:textId="77777777" w:rsidTr="004D2EB8">
        <w:trPr>
          <w:trHeight w:val="340"/>
        </w:trPr>
        <w:tc>
          <w:tcPr>
            <w:tcW w:w="1867" w:type="dxa"/>
            <w:tcBorders>
              <w:top w:val="single" w:sz="12" w:space="0" w:color="auto"/>
            </w:tcBorders>
            <w:vAlign w:val="center"/>
          </w:tcPr>
          <w:p w14:paraId="7C043B48" w14:textId="77777777" w:rsidR="00900646" w:rsidRPr="001D514A" w:rsidRDefault="00900646" w:rsidP="00FC2EDB">
            <w:pPr>
              <w:rPr>
                <w:rFonts w:ascii="Arial Narrow" w:hAnsi="Arial Narrow"/>
              </w:rPr>
            </w:pPr>
            <w:r w:rsidRPr="001D514A">
              <w:rPr>
                <w:rFonts w:ascii="Arial Narrow" w:hAnsi="Arial Narrow"/>
              </w:rPr>
              <w:t>Awl</w:t>
            </w:r>
          </w:p>
        </w:tc>
        <w:tc>
          <w:tcPr>
            <w:tcW w:w="2467" w:type="dxa"/>
            <w:tcBorders>
              <w:top w:val="single" w:sz="12" w:space="0" w:color="auto"/>
              <w:right w:val="single" w:sz="12" w:space="0" w:color="auto"/>
            </w:tcBorders>
            <w:vAlign w:val="center"/>
          </w:tcPr>
          <w:p w14:paraId="49632F18" w14:textId="77777777" w:rsidR="00900646" w:rsidRPr="001D514A" w:rsidRDefault="00900646" w:rsidP="00FC2EDB">
            <w:pPr>
              <w:rPr>
                <w:rFonts w:ascii="Arial Narrow" w:hAnsi="Arial Narrow"/>
              </w:rPr>
            </w:pPr>
            <w:proofErr w:type="spellStart"/>
            <w:r w:rsidRPr="001D514A">
              <w:rPr>
                <w:rFonts w:ascii="Arial Narrow" w:hAnsi="Arial Narrow"/>
              </w:rPr>
              <w:t>Dolichodorus</w:t>
            </w:r>
            <w:proofErr w:type="spellEnd"/>
            <w:r w:rsidRPr="001D514A">
              <w:rPr>
                <w:rFonts w:ascii="Arial Narrow" w:hAnsi="Arial Narrow"/>
              </w:rPr>
              <w:t xml:space="preserve"> </w:t>
            </w:r>
          </w:p>
        </w:tc>
        <w:tc>
          <w:tcPr>
            <w:tcW w:w="2484" w:type="dxa"/>
            <w:tcBorders>
              <w:top w:val="single" w:sz="12" w:space="0" w:color="auto"/>
              <w:left w:val="single" w:sz="12" w:space="0" w:color="auto"/>
            </w:tcBorders>
          </w:tcPr>
          <w:p w14:paraId="7D1281F5" w14:textId="77777777" w:rsidR="00900646" w:rsidRPr="001D514A" w:rsidRDefault="00900646" w:rsidP="00FC2EDB">
            <w:pPr>
              <w:rPr>
                <w:rFonts w:ascii="Arial Narrow" w:hAnsi="Arial Narrow"/>
              </w:rPr>
            </w:pPr>
            <w:r w:rsidRPr="001D514A">
              <w:rPr>
                <w:rFonts w:ascii="Arial Narrow" w:hAnsi="Arial Narrow"/>
              </w:rPr>
              <w:t>Seed-gall</w:t>
            </w:r>
          </w:p>
        </w:tc>
        <w:tc>
          <w:tcPr>
            <w:tcW w:w="2468" w:type="dxa"/>
            <w:tcBorders>
              <w:top w:val="single" w:sz="12" w:space="0" w:color="auto"/>
            </w:tcBorders>
          </w:tcPr>
          <w:p w14:paraId="4A1096D4" w14:textId="77777777" w:rsidR="00900646" w:rsidRPr="001D514A" w:rsidRDefault="00900646" w:rsidP="00FC2EDB">
            <w:pPr>
              <w:rPr>
                <w:rFonts w:ascii="Arial Narrow" w:hAnsi="Arial Narrow"/>
              </w:rPr>
            </w:pPr>
            <w:proofErr w:type="spellStart"/>
            <w:r w:rsidRPr="001D514A">
              <w:rPr>
                <w:rFonts w:ascii="Arial Narrow" w:hAnsi="Arial Narrow"/>
              </w:rPr>
              <w:t>Anguina</w:t>
            </w:r>
            <w:proofErr w:type="spellEnd"/>
          </w:p>
        </w:tc>
      </w:tr>
      <w:tr w:rsidR="00900646" w:rsidRPr="001D514A" w14:paraId="06A0FD0D" w14:textId="77777777" w:rsidTr="004D2EB8">
        <w:trPr>
          <w:trHeight w:val="340"/>
        </w:trPr>
        <w:tc>
          <w:tcPr>
            <w:tcW w:w="1867" w:type="dxa"/>
            <w:vAlign w:val="center"/>
          </w:tcPr>
          <w:p w14:paraId="6A754566" w14:textId="77777777" w:rsidR="00900646" w:rsidRPr="001D514A" w:rsidRDefault="00900646" w:rsidP="00FC2EDB">
            <w:pPr>
              <w:rPr>
                <w:rFonts w:ascii="Arial Narrow" w:hAnsi="Arial Narrow"/>
              </w:rPr>
            </w:pPr>
            <w:r w:rsidRPr="001D514A">
              <w:rPr>
                <w:rFonts w:ascii="Arial Narrow" w:hAnsi="Arial Narrow"/>
              </w:rPr>
              <w:t>Cyst (larvae)</w:t>
            </w:r>
          </w:p>
        </w:tc>
        <w:tc>
          <w:tcPr>
            <w:tcW w:w="2467" w:type="dxa"/>
            <w:tcBorders>
              <w:right w:val="single" w:sz="12" w:space="0" w:color="auto"/>
            </w:tcBorders>
            <w:vAlign w:val="center"/>
          </w:tcPr>
          <w:p w14:paraId="2FF453AA" w14:textId="77777777" w:rsidR="00900646" w:rsidRPr="001D514A" w:rsidRDefault="00900646" w:rsidP="00FC2EDB">
            <w:pPr>
              <w:rPr>
                <w:rFonts w:ascii="Arial Narrow" w:hAnsi="Arial Narrow"/>
              </w:rPr>
            </w:pPr>
            <w:proofErr w:type="spellStart"/>
            <w:r w:rsidRPr="001D514A">
              <w:rPr>
                <w:rFonts w:ascii="Arial Narrow" w:hAnsi="Arial Narrow"/>
              </w:rPr>
              <w:t>Heterodera</w:t>
            </w:r>
            <w:proofErr w:type="spellEnd"/>
            <w:r w:rsidRPr="001D514A">
              <w:rPr>
                <w:rFonts w:ascii="Arial Narrow" w:hAnsi="Arial Narrow"/>
              </w:rPr>
              <w:t xml:space="preserve"> </w:t>
            </w:r>
          </w:p>
        </w:tc>
        <w:tc>
          <w:tcPr>
            <w:tcW w:w="2484" w:type="dxa"/>
            <w:tcBorders>
              <w:left w:val="single" w:sz="12" w:space="0" w:color="auto"/>
            </w:tcBorders>
            <w:vAlign w:val="center"/>
          </w:tcPr>
          <w:p w14:paraId="4B3A7307" w14:textId="77777777" w:rsidR="00900646" w:rsidRPr="001D514A" w:rsidRDefault="00900646" w:rsidP="00FC2EDB">
            <w:pPr>
              <w:rPr>
                <w:rFonts w:ascii="Arial Narrow" w:hAnsi="Arial Narrow"/>
              </w:rPr>
            </w:pPr>
            <w:r w:rsidRPr="001D514A">
              <w:rPr>
                <w:rFonts w:ascii="Arial Narrow" w:hAnsi="Arial Narrow"/>
              </w:rPr>
              <w:t>Sheath</w:t>
            </w:r>
          </w:p>
        </w:tc>
        <w:tc>
          <w:tcPr>
            <w:tcW w:w="2468" w:type="dxa"/>
            <w:vAlign w:val="center"/>
          </w:tcPr>
          <w:p w14:paraId="1C5BBE51" w14:textId="77777777" w:rsidR="00900646" w:rsidRPr="001D514A" w:rsidRDefault="00900646" w:rsidP="00FC2EDB">
            <w:pPr>
              <w:rPr>
                <w:rFonts w:ascii="Arial Narrow" w:hAnsi="Arial Narrow"/>
              </w:rPr>
            </w:pPr>
            <w:proofErr w:type="spellStart"/>
            <w:r w:rsidRPr="001D514A">
              <w:rPr>
                <w:rFonts w:ascii="Arial Narrow" w:hAnsi="Arial Narrow"/>
              </w:rPr>
              <w:t>Hemicycliophora</w:t>
            </w:r>
            <w:proofErr w:type="spellEnd"/>
            <w:r w:rsidRPr="001D514A">
              <w:rPr>
                <w:rFonts w:ascii="Arial Narrow" w:hAnsi="Arial Narrow"/>
              </w:rPr>
              <w:t xml:space="preserve"> </w:t>
            </w:r>
          </w:p>
        </w:tc>
      </w:tr>
      <w:tr w:rsidR="00900646" w:rsidRPr="001D514A" w14:paraId="41E51998" w14:textId="77777777" w:rsidTr="004D2EB8">
        <w:trPr>
          <w:trHeight w:val="340"/>
        </w:trPr>
        <w:tc>
          <w:tcPr>
            <w:tcW w:w="1867" w:type="dxa"/>
            <w:vAlign w:val="center"/>
          </w:tcPr>
          <w:p w14:paraId="6918841B" w14:textId="77777777" w:rsidR="00900646" w:rsidRPr="001D514A" w:rsidRDefault="00900646" w:rsidP="00FC2EDB">
            <w:pPr>
              <w:rPr>
                <w:rFonts w:ascii="Arial Narrow" w:hAnsi="Arial Narrow"/>
              </w:rPr>
            </w:pPr>
            <w:r w:rsidRPr="001D514A">
              <w:rPr>
                <w:rFonts w:ascii="Arial Narrow" w:hAnsi="Arial Narrow"/>
              </w:rPr>
              <w:t>Dagger</w:t>
            </w:r>
          </w:p>
        </w:tc>
        <w:tc>
          <w:tcPr>
            <w:tcW w:w="2467" w:type="dxa"/>
            <w:tcBorders>
              <w:right w:val="single" w:sz="12" w:space="0" w:color="auto"/>
            </w:tcBorders>
            <w:vAlign w:val="center"/>
          </w:tcPr>
          <w:p w14:paraId="6C90FC56" w14:textId="77777777" w:rsidR="00900646" w:rsidRPr="001D514A" w:rsidRDefault="00900646" w:rsidP="00FC2EDB">
            <w:pPr>
              <w:rPr>
                <w:rFonts w:ascii="Arial Narrow" w:hAnsi="Arial Narrow"/>
              </w:rPr>
            </w:pPr>
            <w:proofErr w:type="spellStart"/>
            <w:r w:rsidRPr="001D514A">
              <w:rPr>
                <w:rFonts w:ascii="Arial Narrow" w:hAnsi="Arial Narrow"/>
              </w:rPr>
              <w:t>Xiphinema</w:t>
            </w:r>
            <w:proofErr w:type="spellEnd"/>
            <w:r w:rsidRPr="001D514A">
              <w:rPr>
                <w:rFonts w:ascii="Arial Narrow" w:hAnsi="Arial Narrow"/>
              </w:rPr>
              <w:t xml:space="preserve"> </w:t>
            </w:r>
          </w:p>
        </w:tc>
        <w:tc>
          <w:tcPr>
            <w:tcW w:w="2484" w:type="dxa"/>
            <w:vMerge w:val="restart"/>
            <w:tcBorders>
              <w:left w:val="single" w:sz="12" w:space="0" w:color="auto"/>
            </w:tcBorders>
            <w:vAlign w:val="center"/>
          </w:tcPr>
          <w:p w14:paraId="112D6B1A" w14:textId="77777777" w:rsidR="00900646" w:rsidRPr="001D514A" w:rsidRDefault="00900646" w:rsidP="00FC2EDB">
            <w:pPr>
              <w:rPr>
                <w:rFonts w:ascii="Arial Narrow" w:hAnsi="Arial Narrow"/>
              </w:rPr>
            </w:pPr>
            <w:r w:rsidRPr="001D514A">
              <w:rPr>
                <w:rFonts w:ascii="Arial Narrow" w:hAnsi="Arial Narrow"/>
              </w:rPr>
              <w:t>Spiral</w:t>
            </w:r>
          </w:p>
        </w:tc>
        <w:tc>
          <w:tcPr>
            <w:tcW w:w="2468" w:type="dxa"/>
            <w:vAlign w:val="center"/>
          </w:tcPr>
          <w:p w14:paraId="167281AA" w14:textId="77777777" w:rsidR="00900646" w:rsidRPr="001D514A" w:rsidRDefault="00900646" w:rsidP="00FC2EDB">
            <w:pPr>
              <w:rPr>
                <w:rFonts w:ascii="Arial Narrow" w:hAnsi="Arial Narrow"/>
              </w:rPr>
            </w:pPr>
            <w:proofErr w:type="spellStart"/>
            <w:r w:rsidRPr="001D514A">
              <w:rPr>
                <w:rFonts w:ascii="Arial Narrow" w:hAnsi="Arial Narrow"/>
              </w:rPr>
              <w:t>Helicotylenchus</w:t>
            </w:r>
            <w:proofErr w:type="spellEnd"/>
          </w:p>
        </w:tc>
      </w:tr>
      <w:tr w:rsidR="00900646" w:rsidRPr="001D514A" w14:paraId="3C96125F" w14:textId="77777777" w:rsidTr="004D2EB8">
        <w:trPr>
          <w:trHeight w:val="340"/>
        </w:trPr>
        <w:tc>
          <w:tcPr>
            <w:tcW w:w="1867" w:type="dxa"/>
            <w:vAlign w:val="center"/>
          </w:tcPr>
          <w:p w14:paraId="0D13B6F6" w14:textId="77777777" w:rsidR="00900646" w:rsidRPr="001D514A" w:rsidRDefault="00900646" w:rsidP="00FC2EDB">
            <w:pPr>
              <w:rPr>
                <w:rFonts w:ascii="Arial Narrow" w:hAnsi="Arial Narrow"/>
              </w:rPr>
            </w:pPr>
            <w:r w:rsidRPr="001D514A">
              <w:rPr>
                <w:rFonts w:ascii="Arial Narrow" w:hAnsi="Arial Narrow"/>
              </w:rPr>
              <w:t>Lance</w:t>
            </w:r>
          </w:p>
        </w:tc>
        <w:tc>
          <w:tcPr>
            <w:tcW w:w="2467" w:type="dxa"/>
            <w:tcBorders>
              <w:right w:val="single" w:sz="12" w:space="0" w:color="auto"/>
            </w:tcBorders>
            <w:vAlign w:val="center"/>
          </w:tcPr>
          <w:p w14:paraId="485EAD92" w14:textId="77777777" w:rsidR="00900646" w:rsidRPr="001D514A" w:rsidRDefault="00900646" w:rsidP="00FC2EDB">
            <w:pPr>
              <w:rPr>
                <w:rFonts w:ascii="Arial Narrow" w:hAnsi="Arial Narrow"/>
              </w:rPr>
            </w:pPr>
            <w:proofErr w:type="spellStart"/>
            <w:r w:rsidRPr="001D514A">
              <w:rPr>
                <w:rFonts w:ascii="Arial Narrow" w:hAnsi="Arial Narrow"/>
              </w:rPr>
              <w:t>Hoplolaimus</w:t>
            </w:r>
            <w:proofErr w:type="spellEnd"/>
            <w:r w:rsidRPr="001D514A">
              <w:rPr>
                <w:rFonts w:ascii="Arial Narrow" w:hAnsi="Arial Narrow"/>
              </w:rPr>
              <w:t xml:space="preserve"> </w:t>
            </w:r>
          </w:p>
        </w:tc>
        <w:tc>
          <w:tcPr>
            <w:tcW w:w="2484" w:type="dxa"/>
            <w:vMerge/>
            <w:tcBorders>
              <w:left w:val="single" w:sz="12" w:space="0" w:color="auto"/>
            </w:tcBorders>
            <w:vAlign w:val="center"/>
          </w:tcPr>
          <w:p w14:paraId="73358856" w14:textId="77777777" w:rsidR="00900646" w:rsidRPr="001D514A" w:rsidRDefault="00900646" w:rsidP="00FC2EDB">
            <w:pPr>
              <w:rPr>
                <w:rFonts w:ascii="Arial Narrow" w:hAnsi="Arial Narrow"/>
              </w:rPr>
            </w:pPr>
          </w:p>
        </w:tc>
        <w:tc>
          <w:tcPr>
            <w:tcW w:w="2468" w:type="dxa"/>
            <w:vAlign w:val="center"/>
          </w:tcPr>
          <w:p w14:paraId="67BC4453" w14:textId="77777777" w:rsidR="00900646" w:rsidRPr="001D514A" w:rsidRDefault="00900646" w:rsidP="00FC2EDB">
            <w:pPr>
              <w:rPr>
                <w:rFonts w:ascii="Arial Narrow" w:hAnsi="Arial Narrow"/>
              </w:rPr>
            </w:pPr>
            <w:proofErr w:type="spellStart"/>
            <w:r w:rsidRPr="001D514A">
              <w:rPr>
                <w:rFonts w:ascii="Arial Narrow" w:hAnsi="Arial Narrow"/>
              </w:rPr>
              <w:t>Rotylenchus</w:t>
            </w:r>
            <w:proofErr w:type="spellEnd"/>
            <w:r w:rsidRPr="001D514A">
              <w:rPr>
                <w:rFonts w:ascii="Arial Narrow" w:hAnsi="Arial Narrow"/>
              </w:rPr>
              <w:t xml:space="preserve"> </w:t>
            </w:r>
          </w:p>
        </w:tc>
      </w:tr>
      <w:tr w:rsidR="00900646" w:rsidRPr="001D514A" w14:paraId="2809B7C8" w14:textId="77777777" w:rsidTr="004D2EB8">
        <w:trPr>
          <w:trHeight w:val="340"/>
        </w:trPr>
        <w:tc>
          <w:tcPr>
            <w:tcW w:w="1867" w:type="dxa"/>
            <w:vAlign w:val="center"/>
          </w:tcPr>
          <w:p w14:paraId="644BA7C4" w14:textId="77777777" w:rsidR="00900646" w:rsidRPr="001D514A" w:rsidRDefault="00900646" w:rsidP="00FC2EDB">
            <w:pPr>
              <w:rPr>
                <w:rFonts w:ascii="Arial Narrow" w:hAnsi="Arial Narrow"/>
              </w:rPr>
            </w:pPr>
            <w:r w:rsidRPr="001D514A">
              <w:rPr>
                <w:rFonts w:ascii="Arial Narrow" w:hAnsi="Arial Narrow"/>
              </w:rPr>
              <w:t>Needle</w:t>
            </w:r>
          </w:p>
        </w:tc>
        <w:tc>
          <w:tcPr>
            <w:tcW w:w="2467" w:type="dxa"/>
            <w:tcBorders>
              <w:right w:val="single" w:sz="12" w:space="0" w:color="auto"/>
            </w:tcBorders>
            <w:vAlign w:val="center"/>
          </w:tcPr>
          <w:p w14:paraId="45700190" w14:textId="77777777" w:rsidR="00900646" w:rsidRPr="001D514A" w:rsidRDefault="00900646" w:rsidP="00FC2EDB">
            <w:pPr>
              <w:rPr>
                <w:rFonts w:ascii="Arial Narrow" w:hAnsi="Arial Narrow"/>
              </w:rPr>
            </w:pPr>
            <w:proofErr w:type="spellStart"/>
            <w:r w:rsidRPr="001D514A">
              <w:rPr>
                <w:rFonts w:ascii="Arial Narrow" w:hAnsi="Arial Narrow"/>
              </w:rPr>
              <w:t>Longidorus</w:t>
            </w:r>
            <w:proofErr w:type="spellEnd"/>
            <w:r w:rsidRPr="001D514A">
              <w:rPr>
                <w:rFonts w:ascii="Arial Narrow" w:hAnsi="Arial Narrow"/>
              </w:rPr>
              <w:t xml:space="preserve"> </w:t>
            </w:r>
          </w:p>
        </w:tc>
        <w:tc>
          <w:tcPr>
            <w:tcW w:w="2484" w:type="dxa"/>
            <w:vMerge/>
            <w:tcBorders>
              <w:left w:val="single" w:sz="12" w:space="0" w:color="auto"/>
            </w:tcBorders>
            <w:vAlign w:val="center"/>
          </w:tcPr>
          <w:p w14:paraId="74F8D8B6" w14:textId="77777777" w:rsidR="00900646" w:rsidRPr="001D514A" w:rsidRDefault="00900646" w:rsidP="00FC2EDB">
            <w:pPr>
              <w:rPr>
                <w:rFonts w:ascii="Arial Narrow" w:hAnsi="Arial Narrow"/>
              </w:rPr>
            </w:pPr>
          </w:p>
        </w:tc>
        <w:tc>
          <w:tcPr>
            <w:tcW w:w="2468" w:type="dxa"/>
            <w:vAlign w:val="center"/>
          </w:tcPr>
          <w:p w14:paraId="099EB16F" w14:textId="77777777" w:rsidR="00900646" w:rsidRPr="001D514A" w:rsidRDefault="00900646" w:rsidP="00FC2EDB">
            <w:pPr>
              <w:rPr>
                <w:rFonts w:ascii="Arial Narrow" w:hAnsi="Arial Narrow"/>
              </w:rPr>
            </w:pPr>
            <w:proofErr w:type="spellStart"/>
            <w:r w:rsidRPr="001D514A">
              <w:rPr>
                <w:rFonts w:ascii="Arial Narrow" w:hAnsi="Arial Narrow"/>
              </w:rPr>
              <w:t>Tylenchus</w:t>
            </w:r>
            <w:proofErr w:type="spellEnd"/>
            <w:r w:rsidRPr="001D514A">
              <w:rPr>
                <w:rFonts w:ascii="Arial Narrow" w:hAnsi="Arial Narrow"/>
              </w:rPr>
              <w:t xml:space="preserve"> </w:t>
            </w:r>
          </w:p>
        </w:tc>
      </w:tr>
      <w:tr w:rsidR="00900646" w:rsidRPr="001D514A" w14:paraId="66056697" w14:textId="77777777" w:rsidTr="004D2EB8">
        <w:trPr>
          <w:trHeight w:val="340"/>
        </w:trPr>
        <w:tc>
          <w:tcPr>
            <w:tcW w:w="1867" w:type="dxa"/>
            <w:vAlign w:val="center"/>
          </w:tcPr>
          <w:p w14:paraId="17DC3FF0" w14:textId="77777777" w:rsidR="00900646" w:rsidRPr="001D514A" w:rsidRDefault="00900646" w:rsidP="00FC2EDB">
            <w:pPr>
              <w:rPr>
                <w:rFonts w:ascii="Arial Narrow" w:hAnsi="Arial Narrow"/>
              </w:rPr>
            </w:pPr>
            <w:r w:rsidRPr="001D514A">
              <w:rPr>
                <w:rFonts w:ascii="Arial Narrow" w:hAnsi="Arial Narrow"/>
              </w:rPr>
              <w:t>Pin</w:t>
            </w:r>
          </w:p>
        </w:tc>
        <w:tc>
          <w:tcPr>
            <w:tcW w:w="2467" w:type="dxa"/>
            <w:tcBorders>
              <w:right w:val="single" w:sz="12" w:space="0" w:color="auto"/>
            </w:tcBorders>
            <w:vAlign w:val="center"/>
          </w:tcPr>
          <w:p w14:paraId="778D8A37" w14:textId="77777777" w:rsidR="00900646" w:rsidRPr="001D514A" w:rsidRDefault="00900646" w:rsidP="00FC2EDB">
            <w:pPr>
              <w:rPr>
                <w:rFonts w:ascii="Arial Narrow" w:hAnsi="Arial Narrow"/>
              </w:rPr>
            </w:pPr>
            <w:proofErr w:type="spellStart"/>
            <w:r w:rsidRPr="001D514A">
              <w:rPr>
                <w:rFonts w:ascii="Arial Narrow" w:hAnsi="Arial Narrow"/>
              </w:rPr>
              <w:t>Paratylenchus</w:t>
            </w:r>
            <w:proofErr w:type="spellEnd"/>
            <w:r w:rsidRPr="001D514A">
              <w:rPr>
                <w:rFonts w:ascii="Arial Narrow" w:hAnsi="Arial Narrow"/>
              </w:rPr>
              <w:t xml:space="preserve"> </w:t>
            </w:r>
          </w:p>
        </w:tc>
        <w:tc>
          <w:tcPr>
            <w:tcW w:w="2484" w:type="dxa"/>
            <w:tcBorders>
              <w:left w:val="single" w:sz="12" w:space="0" w:color="auto"/>
            </w:tcBorders>
            <w:vAlign w:val="center"/>
          </w:tcPr>
          <w:p w14:paraId="0BFC4A62" w14:textId="77777777" w:rsidR="00900646" w:rsidRPr="001D514A" w:rsidRDefault="00900646" w:rsidP="00FC2EDB">
            <w:pPr>
              <w:rPr>
                <w:rFonts w:ascii="Arial Narrow" w:hAnsi="Arial Narrow"/>
              </w:rPr>
            </w:pPr>
            <w:r w:rsidRPr="001D514A">
              <w:rPr>
                <w:rFonts w:ascii="Arial Narrow" w:hAnsi="Arial Narrow"/>
              </w:rPr>
              <w:t>Stubby root</w:t>
            </w:r>
          </w:p>
        </w:tc>
        <w:tc>
          <w:tcPr>
            <w:tcW w:w="2468" w:type="dxa"/>
            <w:vAlign w:val="center"/>
          </w:tcPr>
          <w:p w14:paraId="68BE4261" w14:textId="77777777" w:rsidR="00900646" w:rsidRPr="001D514A" w:rsidRDefault="00900646" w:rsidP="00FC2EDB">
            <w:pPr>
              <w:rPr>
                <w:rFonts w:ascii="Arial Narrow" w:hAnsi="Arial Narrow"/>
              </w:rPr>
            </w:pPr>
            <w:proofErr w:type="spellStart"/>
            <w:r w:rsidRPr="001D514A">
              <w:rPr>
                <w:rFonts w:ascii="Arial Narrow" w:hAnsi="Arial Narrow"/>
              </w:rPr>
              <w:t>Paratrichodorus</w:t>
            </w:r>
            <w:proofErr w:type="spellEnd"/>
            <w:r w:rsidRPr="001D514A">
              <w:rPr>
                <w:rFonts w:ascii="Arial Narrow" w:hAnsi="Arial Narrow"/>
              </w:rPr>
              <w:t xml:space="preserve"> </w:t>
            </w:r>
          </w:p>
        </w:tc>
      </w:tr>
      <w:tr w:rsidR="00900646" w:rsidRPr="001D514A" w14:paraId="0303E183" w14:textId="77777777" w:rsidTr="004D2EB8">
        <w:trPr>
          <w:trHeight w:val="340"/>
        </w:trPr>
        <w:tc>
          <w:tcPr>
            <w:tcW w:w="1867" w:type="dxa"/>
            <w:vAlign w:val="center"/>
          </w:tcPr>
          <w:p w14:paraId="783DA983" w14:textId="77777777" w:rsidR="00900646" w:rsidRPr="001D514A" w:rsidRDefault="00900646" w:rsidP="00FC2EDB">
            <w:pPr>
              <w:rPr>
                <w:rFonts w:ascii="Arial Narrow" w:hAnsi="Arial Narrow"/>
              </w:rPr>
            </w:pPr>
            <w:r w:rsidRPr="001D514A">
              <w:rPr>
                <w:rFonts w:ascii="Arial Narrow" w:hAnsi="Arial Narrow"/>
              </w:rPr>
              <w:t>Ring</w:t>
            </w:r>
          </w:p>
        </w:tc>
        <w:tc>
          <w:tcPr>
            <w:tcW w:w="2467" w:type="dxa"/>
            <w:tcBorders>
              <w:right w:val="single" w:sz="12" w:space="0" w:color="auto"/>
            </w:tcBorders>
            <w:vAlign w:val="center"/>
          </w:tcPr>
          <w:p w14:paraId="709CEDB0" w14:textId="77777777" w:rsidR="00900646" w:rsidRPr="001D514A" w:rsidRDefault="00900646" w:rsidP="00FC2EDB">
            <w:pPr>
              <w:rPr>
                <w:rFonts w:ascii="Arial Narrow" w:hAnsi="Arial Narrow"/>
              </w:rPr>
            </w:pPr>
            <w:proofErr w:type="spellStart"/>
            <w:r w:rsidRPr="001D514A">
              <w:rPr>
                <w:rFonts w:ascii="Arial Narrow" w:hAnsi="Arial Narrow"/>
              </w:rPr>
              <w:t>Criconemella</w:t>
            </w:r>
            <w:proofErr w:type="spellEnd"/>
            <w:r w:rsidRPr="001D514A">
              <w:rPr>
                <w:rFonts w:ascii="Arial Narrow" w:hAnsi="Arial Narrow"/>
              </w:rPr>
              <w:t xml:space="preserve"> </w:t>
            </w:r>
          </w:p>
        </w:tc>
        <w:tc>
          <w:tcPr>
            <w:tcW w:w="2484" w:type="dxa"/>
            <w:tcBorders>
              <w:left w:val="single" w:sz="12" w:space="0" w:color="auto"/>
            </w:tcBorders>
            <w:vAlign w:val="center"/>
          </w:tcPr>
          <w:p w14:paraId="4F5776BE" w14:textId="77777777" w:rsidR="00900646" w:rsidRPr="001D514A" w:rsidRDefault="00900646" w:rsidP="00FC2EDB">
            <w:pPr>
              <w:rPr>
                <w:rFonts w:ascii="Arial Narrow" w:hAnsi="Arial Narrow"/>
              </w:rPr>
            </w:pPr>
            <w:r w:rsidRPr="001D514A">
              <w:rPr>
                <w:rFonts w:ascii="Arial Narrow" w:hAnsi="Arial Narrow"/>
              </w:rPr>
              <w:t>Stunt</w:t>
            </w:r>
          </w:p>
        </w:tc>
        <w:tc>
          <w:tcPr>
            <w:tcW w:w="2468" w:type="dxa"/>
            <w:vAlign w:val="center"/>
          </w:tcPr>
          <w:p w14:paraId="69732FF6" w14:textId="77777777" w:rsidR="00900646" w:rsidRPr="001D514A" w:rsidRDefault="00900646" w:rsidP="00FC2EDB">
            <w:pPr>
              <w:rPr>
                <w:rFonts w:ascii="Arial Narrow" w:hAnsi="Arial Narrow"/>
              </w:rPr>
            </w:pPr>
            <w:proofErr w:type="spellStart"/>
            <w:r w:rsidRPr="001D514A">
              <w:rPr>
                <w:rFonts w:ascii="Arial Narrow" w:hAnsi="Arial Narrow"/>
              </w:rPr>
              <w:t>Tylenchorhynchus</w:t>
            </w:r>
            <w:proofErr w:type="spellEnd"/>
            <w:r w:rsidRPr="001D514A">
              <w:rPr>
                <w:rFonts w:ascii="Arial Narrow" w:hAnsi="Arial Narrow"/>
              </w:rPr>
              <w:t xml:space="preserve"> </w:t>
            </w:r>
          </w:p>
        </w:tc>
      </w:tr>
      <w:tr w:rsidR="00900646" w:rsidRPr="001D514A" w14:paraId="080F586A" w14:textId="77777777" w:rsidTr="004D2EB8">
        <w:trPr>
          <w:trHeight w:val="340"/>
        </w:trPr>
        <w:tc>
          <w:tcPr>
            <w:tcW w:w="1867" w:type="dxa"/>
            <w:vAlign w:val="center"/>
          </w:tcPr>
          <w:p w14:paraId="46EF1CB5" w14:textId="77777777" w:rsidR="00900646" w:rsidRPr="001D514A" w:rsidRDefault="00900646" w:rsidP="00FC2EDB">
            <w:pPr>
              <w:rPr>
                <w:rFonts w:ascii="Arial Narrow" w:hAnsi="Arial Narrow"/>
              </w:rPr>
            </w:pPr>
            <w:r w:rsidRPr="001D514A">
              <w:rPr>
                <w:rFonts w:ascii="Arial Narrow" w:hAnsi="Arial Narrow"/>
              </w:rPr>
              <w:t>Root knot</w:t>
            </w:r>
          </w:p>
        </w:tc>
        <w:tc>
          <w:tcPr>
            <w:tcW w:w="2467" w:type="dxa"/>
            <w:tcBorders>
              <w:right w:val="single" w:sz="12" w:space="0" w:color="auto"/>
            </w:tcBorders>
            <w:vAlign w:val="center"/>
          </w:tcPr>
          <w:p w14:paraId="5E2D157C" w14:textId="77777777" w:rsidR="00900646" w:rsidRPr="001D514A" w:rsidRDefault="00900646" w:rsidP="00FC2EDB">
            <w:pPr>
              <w:rPr>
                <w:rFonts w:ascii="Arial Narrow" w:hAnsi="Arial Narrow"/>
              </w:rPr>
            </w:pPr>
            <w:r w:rsidRPr="001D514A">
              <w:rPr>
                <w:rFonts w:ascii="Arial Narrow" w:hAnsi="Arial Narrow"/>
              </w:rPr>
              <w:t xml:space="preserve">Meloidogyne </w:t>
            </w:r>
          </w:p>
        </w:tc>
        <w:tc>
          <w:tcPr>
            <w:tcW w:w="2484" w:type="dxa"/>
            <w:tcBorders>
              <w:left w:val="single" w:sz="12" w:space="0" w:color="auto"/>
            </w:tcBorders>
            <w:vAlign w:val="center"/>
          </w:tcPr>
          <w:p w14:paraId="029E1CB4" w14:textId="77777777" w:rsidR="00900646" w:rsidRPr="001D514A" w:rsidRDefault="00900646" w:rsidP="00FC2EDB">
            <w:pPr>
              <w:rPr>
                <w:rFonts w:ascii="Arial Narrow" w:hAnsi="Arial Narrow"/>
              </w:rPr>
            </w:pPr>
            <w:r w:rsidRPr="001D514A">
              <w:rPr>
                <w:rFonts w:ascii="Arial Narrow" w:hAnsi="Arial Narrow"/>
              </w:rPr>
              <w:t>Sting</w:t>
            </w:r>
          </w:p>
        </w:tc>
        <w:tc>
          <w:tcPr>
            <w:tcW w:w="2468" w:type="dxa"/>
            <w:vAlign w:val="center"/>
          </w:tcPr>
          <w:p w14:paraId="06BFD307" w14:textId="77777777" w:rsidR="00900646" w:rsidRPr="001D514A" w:rsidRDefault="00900646" w:rsidP="00FC2EDB">
            <w:pPr>
              <w:rPr>
                <w:rFonts w:ascii="Arial Narrow" w:hAnsi="Arial Narrow"/>
              </w:rPr>
            </w:pPr>
            <w:proofErr w:type="spellStart"/>
            <w:r w:rsidRPr="001D514A">
              <w:rPr>
                <w:rFonts w:ascii="Arial Narrow" w:hAnsi="Arial Narrow"/>
              </w:rPr>
              <w:t>Ipibora</w:t>
            </w:r>
            <w:proofErr w:type="spellEnd"/>
            <w:r w:rsidRPr="001D514A">
              <w:rPr>
                <w:rFonts w:ascii="Arial Narrow" w:hAnsi="Arial Narrow"/>
              </w:rPr>
              <w:t xml:space="preserve"> </w:t>
            </w:r>
          </w:p>
        </w:tc>
      </w:tr>
      <w:tr w:rsidR="00900646" w:rsidRPr="001D514A" w14:paraId="679E197A" w14:textId="77777777" w:rsidTr="004D2EB8">
        <w:trPr>
          <w:trHeight w:val="340"/>
        </w:trPr>
        <w:tc>
          <w:tcPr>
            <w:tcW w:w="1867" w:type="dxa"/>
            <w:tcBorders>
              <w:bottom w:val="single" w:sz="12" w:space="0" w:color="auto"/>
            </w:tcBorders>
            <w:vAlign w:val="center"/>
          </w:tcPr>
          <w:p w14:paraId="4FBF8CB3" w14:textId="77777777" w:rsidR="00900646" w:rsidRPr="001D514A" w:rsidRDefault="00900646" w:rsidP="00FC2EDB">
            <w:pPr>
              <w:rPr>
                <w:rFonts w:ascii="Arial Narrow" w:hAnsi="Arial Narrow"/>
              </w:rPr>
            </w:pPr>
            <w:r w:rsidRPr="001D514A">
              <w:rPr>
                <w:rFonts w:ascii="Arial Narrow" w:hAnsi="Arial Narrow"/>
              </w:rPr>
              <w:t>Root lesion</w:t>
            </w:r>
          </w:p>
        </w:tc>
        <w:tc>
          <w:tcPr>
            <w:tcW w:w="2467" w:type="dxa"/>
            <w:tcBorders>
              <w:bottom w:val="single" w:sz="12" w:space="0" w:color="auto"/>
              <w:right w:val="single" w:sz="12" w:space="0" w:color="auto"/>
            </w:tcBorders>
            <w:vAlign w:val="center"/>
          </w:tcPr>
          <w:p w14:paraId="02859470" w14:textId="77777777" w:rsidR="00900646" w:rsidRPr="001D514A" w:rsidRDefault="00900646" w:rsidP="00FC2EDB">
            <w:pPr>
              <w:rPr>
                <w:rFonts w:ascii="Arial Narrow" w:hAnsi="Arial Narrow"/>
              </w:rPr>
            </w:pPr>
            <w:proofErr w:type="spellStart"/>
            <w:r w:rsidRPr="001D514A">
              <w:rPr>
                <w:rFonts w:ascii="Arial Narrow" w:hAnsi="Arial Narrow"/>
              </w:rPr>
              <w:t>Pratylenchus</w:t>
            </w:r>
            <w:proofErr w:type="spellEnd"/>
            <w:r w:rsidRPr="001D514A">
              <w:rPr>
                <w:rFonts w:ascii="Arial Narrow" w:hAnsi="Arial Narrow"/>
              </w:rPr>
              <w:t xml:space="preserve"> </w:t>
            </w:r>
          </w:p>
        </w:tc>
        <w:tc>
          <w:tcPr>
            <w:tcW w:w="2484" w:type="dxa"/>
            <w:tcBorders>
              <w:left w:val="single" w:sz="12" w:space="0" w:color="auto"/>
              <w:bottom w:val="single" w:sz="12" w:space="0" w:color="auto"/>
            </w:tcBorders>
            <w:vAlign w:val="center"/>
          </w:tcPr>
          <w:p w14:paraId="599C3E5D" w14:textId="77777777" w:rsidR="00900646" w:rsidRPr="001D514A" w:rsidRDefault="00900646" w:rsidP="00FC2EDB">
            <w:pPr>
              <w:rPr>
                <w:rFonts w:ascii="Arial Narrow" w:hAnsi="Arial Narrow"/>
              </w:rPr>
            </w:pPr>
          </w:p>
        </w:tc>
        <w:tc>
          <w:tcPr>
            <w:tcW w:w="2468" w:type="dxa"/>
            <w:tcBorders>
              <w:bottom w:val="single" w:sz="12" w:space="0" w:color="auto"/>
            </w:tcBorders>
            <w:vAlign w:val="center"/>
          </w:tcPr>
          <w:p w14:paraId="5A116009" w14:textId="77777777" w:rsidR="00900646" w:rsidRPr="001D514A" w:rsidRDefault="00900646" w:rsidP="00FC2EDB">
            <w:pPr>
              <w:rPr>
                <w:rFonts w:ascii="Arial Narrow" w:hAnsi="Arial Narrow"/>
              </w:rPr>
            </w:pPr>
          </w:p>
        </w:tc>
      </w:tr>
    </w:tbl>
    <w:p w14:paraId="37443FDA" w14:textId="77777777" w:rsidR="00900646" w:rsidRDefault="00900646" w:rsidP="00FC2EDB">
      <w:pPr>
        <w:rPr>
          <w:lang w:eastAsia="en-AU"/>
        </w:rPr>
      </w:pPr>
    </w:p>
    <w:p w14:paraId="50526290" w14:textId="77777777" w:rsidR="00B12016" w:rsidRDefault="00B12016" w:rsidP="00FC2EDB">
      <w:pPr>
        <w:rPr>
          <w:lang w:eastAsia="en-AU"/>
        </w:rPr>
      </w:pPr>
    </w:p>
    <w:p w14:paraId="039C1C63" w14:textId="77777777" w:rsidR="00B12016" w:rsidRDefault="00B12016" w:rsidP="00FC2EDB">
      <w:pPr>
        <w:rPr>
          <w:lang w:eastAsia="en-AU"/>
        </w:rPr>
      </w:pPr>
      <w:r>
        <w:rPr>
          <w:lang w:eastAsia="en-AU"/>
        </w:rPr>
        <w:br w:type="page"/>
      </w:r>
    </w:p>
    <w:p w14:paraId="16F9AEED" w14:textId="0F29F133" w:rsidR="00B12016" w:rsidRPr="007F28EE" w:rsidRDefault="00B12016" w:rsidP="00D44BA6">
      <w:pPr>
        <w:pStyle w:val="Heading2"/>
      </w:pPr>
      <w:bookmarkStart w:id="708" w:name="_Toc120018936"/>
      <w:r w:rsidRPr="007F28EE">
        <w:lastRenderedPageBreak/>
        <w:t xml:space="preserve">Appendix 5 – Common insect pests of turfgrasses in Australia </w:t>
      </w:r>
      <w:r w:rsidRPr="007F28EE">
        <w:fldChar w:fldCharType="begin"/>
      </w:r>
      <w:r w:rsidR="00DE58CD">
        <w:instrText xml:space="preserve"> ADDIN EN.CITE &lt;EndNote&gt;&lt;Cite&gt;&lt;Author&gt;Gardenet&lt;/Author&gt;&lt;Year&gt;2006&lt;/Year&gt;&lt;RecNum&gt;11574&lt;/RecNum&gt;&lt;DisplayText&gt;(Gardenet, 2006)&lt;/DisplayText&gt;&lt;record&gt;&lt;rec-number&gt;11574&lt;/rec-number&gt;&lt;foreign-keys&gt;&lt;key app="EN" db-id="avrzt5sv7wwaa2epps1vzttcw5r5awswf02e" timestamp="1503880726"&gt;11574&lt;/key&gt;&lt;/foreign-keys&gt;&lt;ref-type name="Web Page"&gt;12&lt;/ref-type&gt;&lt;contributors&gt;&lt;authors&gt;&lt;author&gt;Gardenet&lt;/author&gt;&lt;/authors&gt;&lt;/contributors&gt;&lt;titles&gt;&lt;title&gt;Horticultural Information Service&lt;/title&gt;&lt;/titles&gt;&lt;keywords&gt;&lt;keyword&gt;Parts&lt;/keyword&gt;&lt;/keywords&gt;&lt;dates&gt;&lt;year&gt;2006&lt;/year&gt;&lt;pub-dates&gt;&lt;date&gt;2006&lt;/date&gt;&lt;/pub-dates&gt;&lt;/dates&gt;&lt;label&gt;12524&lt;/label&gt;&lt;urls&gt;&lt;related-urls&gt;&lt;url&gt;&lt;style face="underline" font="default" size="100%"&gt;http://www.gardenet.com.au/&lt;/style&gt;&lt;/url&gt;&lt;/related-urls&gt;&lt;/urls&gt;&lt;/record&gt;&lt;/Cite&gt;&lt;/EndNote&gt;</w:instrText>
      </w:r>
      <w:r w:rsidRPr="007F28EE">
        <w:fldChar w:fldCharType="separate"/>
      </w:r>
      <w:r w:rsidRPr="007F28EE">
        <w:rPr>
          <w:noProof/>
        </w:rPr>
        <w:t>(</w:t>
      </w:r>
      <w:hyperlink w:anchor="_ENREF_151" w:tooltip="Gardenet, 2006 #11574" w:history="1">
        <w:r w:rsidR="00567235" w:rsidRPr="007F28EE">
          <w:rPr>
            <w:noProof/>
          </w:rPr>
          <w:t>Gardenet, 2006</w:t>
        </w:r>
      </w:hyperlink>
      <w:r w:rsidRPr="007F28EE">
        <w:rPr>
          <w:noProof/>
        </w:rPr>
        <w:t>)</w:t>
      </w:r>
      <w:bookmarkEnd w:id="708"/>
      <w:r w:rsidRPr="007F28EE">
        <w:fldChar w:fldCharType="end"/>
      </w:r>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Caption w:val="Common insect pests of turfgrasses in Australia "/>
        <w:tblDescription w:val="This table contains 4 columns and 11 rows."/>
      </w:tblPr>
      <w:tblGrid>
        <w:gridCol w:w="1728"/>
        <w:gridCol w:w="2340"/>
        <w:gridCol w:w="1440"/>
        <w:gridCol w:w="3778"/>
      </w:tblGrid>
      <w:tr w:rsidR="00B12016" w:rsidRPr="001D514A" w14:paraId="6CD52DC1" w14:textId="77777777" w:rsidTr="004D2EB8">
        <w:trPr>
          <w:trHeight w:val="340"/>
          <w:tblHeader/>
        </w:trPr>
        <w:tc>
          <w:tcPr>
            <w:tcW w:w="1728" w:type="dxa"/>
            <w:tcBorders>
              <w:top w:val="single" w:sz="12" w:space="0" w:color="auto"/>
              <w:bottom w:val="single" w:sz="12" w:space="0" w:color="auto"/>
            </w:tcBorders>
            <w:shd w:val="clear" w:color="auto" w:fill="E0E0E0"/>
            <w:vAlign w:val="center"/>
          </w:tcPr>
          <w:p w14:paraId="03B86CFA" w14:textId="77777777" w:rsidR="00B12016" w:rsidRPr="001D514A" w:rsidRDefault="00B12016" w:rsidP="00FC2EDB">
            <w:pPr>
              <w:rPr>
                <w:rFonts w:ascii="Arial Narrow" w:hAnsi="Arial Narrow"/>
              </w:rPr>
            </w:pPr>
            <w:r w:rsidRPr="001D514A">
              <w:rPr>
                <w:rFonts w:ascii="Arial Narrow" w:hAnsi="Arial Narrow"/>
              </w:rPr>
              <w:t>Order/Family</w:t>
            </w:r>
          </w:p>
        </w:tc>
        <w:tc>
          <w:tcPr>
            <w:tcW w:w="2340" w:type="dxa"/>
            <w:tcBorders>
              <w:top w:val="single" w:sz="12" w:space="0" w:color="auto"/>
              <w:bottom w:val="single" w:sz="12" w:space="0" w:color="auto"/>
            </w:tcBorders>
            <w:shd w:val="clear" w:color="auto" w:fill="E0E0E0"/>
            <w:vAlign w:val="center"/>
          </w:tcPr>
          <w:p w14:paraId="5539731C" w14:textId="77777777" w:rsidR="00B12016" w:rsidRPr="001D514A" w:rsidRDefault="00B12016" w:rsidP="00FC2EDB">
            <w:pPr>
              <w:rPr>
                <w:rFonts w:ascii="Arial Narrow" w:hAnsi="Arial Narrow"/>
              </w:rPr>
            </w:pPr>
            <w:r w:rsidRPr="001D514A">
              <w:rPr>
                <w:rFonts w:ascii="Arial Narrow" w:hAnsi="Arial Narrow"/>
              </w:rPr>
              <w:t>Scientific name</w:t>
            </w:r>
          </w:p>
        </w:tc>
        <w:tc>
          <w:tcPr>
            <w:tcW w:w="1440" w:type="dxa"/>
            <w:tcBorders>
              <w:top w:val="single" w:sz="12" w:space="0" w:color="auto"/>
              <w:bottom w:val="single" w:sz="12" w:space="0" w:color="auto"/>
            </w:tcBorders>
            <w:shd w:val="clear" w:color="auto" w:fill="E0E0E0"/>
            <w:vAlign w:val="center"/>
          </w:tcPr>
          <w:p w14:paraId="1801CD2B" w14:textId="77777777" w:rsidR="00B12016" w:rsidRPr="001D514A" w:rsidRDefault="00B12016" w:rsidP="00FC2EDB">
            <w:pPr>
              <w:rPr>
                <w:rFonts w:ascii="Arial Narrow" w:hAnsi="Arial Narrow"/>
              </w:rPr>
            </w:pPr>
            <w:r w:rsidRPr="001D514A">
              <w:rPr>
                <w:rFonts w:ascii="Arial Narrow" w:hAnsi="Arial Narrow"/>
              </w:rPr>
              <w:t>Common name</w:t>
            </w:r>
          </w:p>
        </w:tc>
        <w:tc>
          <w:tcPr>
            <w:tcW w:w="3778" w:type="dxa"/>
            <w:tcBorders>
              <w:top w:val="single" w:sz="12" w:space="0" w:color="auto"/>
              <w:bottom w:val="single" w:sz="12" w:space="0" w:color="auto"/>
            </w:tcBorders>
            <w:shd w:val="clear" w:color="auto" w:fill="E0E0E0"/>
            <w:vAlign w:val="center"/>
          </w:tcPr>
          <w:p w14:paraId="1828B5DA" w14:textId="77777777" w:rsidR="00B12016" w:rsidRPr="001D514A" w:rsidRDefault="00B12016" w:rsidP="00FC2EDB">
            <w:pPr>
              <w:rPr>
                <w:rFonts w:ascii="Arial Narrow" w:hAnsi="Arial Narrow"/>
              </w:rPr>
            </w:pPr>
            <w:r w:rsidRPr="001D514A">
              <w:rPr>
                <w:rFonts w:ascii="Arial Narrow" w:hAnsi="Arial Narrow"/>
              </w:rPr>
              <w:t>Symptoms</w:t>
            </w:r>
          </w:p>
        </w:tc>
      </w:tr>
      <w:tr w:rsidR="00B12016" w:rsidRPr="001D514A" w14:paraId="6B39ABD1" w14:textId="77777777" w:rsidTr="004D2EB8">
        <w:trPr>
          <w:trHeight w:val="340"/>
        </w:trPr>
        <w:tc>
          <w:tcPr>
            <w:tcW w:w="1728" w:type="dxa"/>
            <w:vMerge w:val="restart"/>
            <w:tcBorders>
              <w:top w:val="single" w:sz="12" w:space="0" w:color="auto"/>
            </w:tcBorders>
          </w:tcPr>
          <w:p w14:paraId="494942D8" w14:textId="77777777" w:rsidR="00B12016" w:rsidRPr="001D514A" w:rsidRDefault="00B12016" w:rsidP="00FC2EDB">
            <w:pPr>
              <w:rPr>
                <w:rFonts w:ascii="Arial Narrow" w:hAnsi="Arial Narrow"/>
              </w:rPr>
            </w:pPr>
            <w:r w:rsidRPr="001D514A">
              <w:rPr>
                <w:rFonts w:ascii="Arial Narrow" w:hAnsi="Arial Narrow"/>
              </w:rPr>
              <w:t>Coleoptera</w:t>
            </w:r>
          </w:p>
          <w:p w14:paraId="1A962A85" w14:textId="77777777" w:rsidR="00B12016" w:rsidRPr="001D514A" w:rsidRDefault="00B12016" w:rsidP="00FC2EDB">
            <w:pPr>
              <w:rPr>
                <w:rFonts w:ascii="Arial Narrow" w:hAnsi="Arial Narrow"/>
              </w:rPr>
            </w:pPr>
            <w:r w:rsidRPr="001D514A">
              <w:rPr>
                <w:rFonts w:ascii="Arial Narrow" w:hAnsi="Arial Narrow"/>
              </w:rPr>
              <w:t>Curculionidae</w:t>
            </w:r>
          </w:p>
        </w:tc>
        <w:tc>
          <w:tcPr>
            <w:tcW w:w="2340" w:type="dxa"/>
            <w:tcBorders>
              <w:top w:val="single" w:sz="12" w:space="0" w:color="auto"/>
            </w:tcBorders>
          </w:tcPr>
          <w:p w14:paraId="0DE9DFD3" w14:textId="77777777" w:rsidR="00B12016" w:rsidRPr="001D514A" w:rsidRDefault="00B12016" w:rsidP="00FC2EDB">
            <w:pPr>
              <w:rPr>
                <w:rFonts w:ascii="Arial Narrow" w:hAnsi="Arial Narrow"/>
              </w:rPr>
            </w:pPr>
            <w:proofErr w:type="spellStart"/>
            <w:r w:rsidRPr="001D514A">
              <w:rPr>
                <w:rFonts w:ascii="Arial Narrow" w:hAnsi="Arial Narrow"/>
              </w:rPr>
              <w:t>Listronotus</w:t>
            </w:r>
            <w:proofErr w:type="spellEnd"/>
            <w:r w:rsidRPr="001D514A">
              <w:rPr>
                <w:rFonts w:ascii="Arial Narrow" w:hAnsi="Arial Narrow"/>
              </w:rPr>
              <w:t xml:space="preserve"> </w:t>
            </w:r>
            <w:proofErr w:type="spellStart"/>
            <w:r w:rsidRPr="001D514A">
              <w:rPr>
                <w:rFonts w:ascii="Arial Narrow" w:hAnsi="Arial Narrow"/>
              </w:rPr>
              <w:t>bonariensis</w:t>
            </w:r>
            <w:proofErr w:type="spellEnd"/>
          </w:p>
        </w:tc>
        <w:tc>
          <w:tcPr>
            <w:tcW w:w="1440" w:type="dxa"/>
            <w:tcBorders>
              <w:top w:val="single" w:sz="12" w:space="0" w:color="auto"/>
            </w:tcBorders>
          </w:tcPr>
          <w:p w14:paraId="603C5B45" w14:textId="77777777" w:rsidR="00B12016" w:rsidRPr="001D514A" w:rsidRDefault="00B12016" w:rsidP="00FC2EDB">
            <w:pPr>
              <w:rPr>
                <w:rFonts w:ascii="Arial Narrow" w:hAnsi="Arial Narrow"/>
              </w:rPr>
            </w:pPr>
            <w:r w:rsidRPr="001D514A">
              <w:rPr>
                <w:rFonts w:ascii="Arial Narrow" w:hAnsi="Arial Narrow"/>
              </w:rPr>
              <w:t>Argentine stem weevil</w:t>
            </w:r>
          </w:p>
        </w:tc>
        <w:tc>
          <w:tcPr>
            <w:tcW w:w="3778" w:type="dxa"/>
            <w:tcBorders>
              <w:top w:val="single" w:sz="12" w:space="0" w:color="auto"/>
            </w:tcBorders>
          </w:tcPr>
          <w:p w14:paraId="06865A0F" w14:textId="77777777" w:rsidR="00B12016" w:rsidRPr="001D514A" w:rsidRDefault="00B12016" w:rsidP="00FC2EDB">
            <w:pPr>
              <w:rPr>
                <w:rFonts w:ascii="Arial Narrow" w:hAnsi="Arial Narrow"/>
              </w:rPr>
            </w:pPr>
            <w:proofErr w:type="gramStart"/>
            <w:r w:rsidRPr="001D514A">
              <w:rPr>
                <w:rFonts w:ascii="Arial Narrow" w:hAnsi="Arial Narrow"/>
              </w:rPr>
              <w:t>Yellow mottling of grass,</w:t>
            </w:r>
            <w:proofErr w:type="gramEnd"/>
            <w:r w:rsidRPr="001D514A">
              <w:rPr>
                <w:rFonts w:ascii="Arial Narrow" w:hAnsi="Arial Narrow"/>
              </w:rPr>
              <w:t xml:space="preserve"> dispersed dead yellow patches of turf. The maggot may be seen in the crown of the plant. Usually starts on the edges of turf.</w:t>
            </w:r>
          </w:p>
        </w:tc>
      </w:tr>
      <w:tr w:rsidR="00B12016" w:rsidRPr="001D514A" w14:paraId="48465C36" w14:textId="77777777" w:rsidTr="004D2EB8">
        <w:trPr>
          <w:trHeight w:val="340"/>
        </w:trPr>
        <w:tc>
          <w:tcPr>
            <w:tcW w:w="1728" w:type="dxa"/>
            <w:vMerge/>
          </w:tcPr>
          <w:p w14:paraId="1E815DE0" w14:textId="77777777" w:rsidR="00B12016" w:rsidRPr="001D514A" w:rsidRDefault="00B12016" w:rsidP="00FC2EDB">
            <w:pPr>
              <w:rPr>
                <w:rFonts w:ascii="Arial Narrow" w:hAnsi="Arial Narrow"/>
              </w:rPr>
            </w:pPr>
          </w:p>
        </w:tc>
        <w:tc>
          <w:tcPr>
            <w:tcW w:w="2340" w:type="dxa"/>
          </w:tcPr>
          <w:p w14:paraId="63FB120B" w14:textId="77777777" w:rsidR="00B12016" w:rsidRPr="001D514A" w:rsidRDefault="00B12016" w:rsidP="00FC2EDB">
            <w:pPr>
              <w:rPr>
                <w:rFonts w:ascii="Arial Narrow" w:hAnsi="Arial Narrow"/>
              </w:rPr>
            </w:pPr>
            <w:proofErr w:type="spellStart"/>
            <w:r w:rsidRPr="001D514A">
              <w:rPr>
                <w:rFonts w:ascii="Arial Narrow" w:hAnsi="Arial Narrow"/>
              </w:rPr>
              <w:t>Sphenophorus</w:t>
            </w:r>
            <w:proofErr w:type="spellEnd"/>
            <w:r w:rsidRPr="001D514A">
              <w:rPr>
                <w:rFonts w:ascii="Arial Narrow" w:hAnsi="Arial Narrow"/>
              </w:rPr>
              <w:t xml:space="preserve"> </w:t>
            </w:r>
            <w:proofErr w:type="spellStart"/>
            <w:r w:rsidRPr="001D514A">
              <w:rPr>
                <w:rFonts w:ascii="Arial Narrow" w:hAnsi="Arial Narrow"/>
              </w:rPr>
              <w:t>brunipennis</w:t>
            </w:r>
            <w:proofErr w:type="spellEnd"/>
          </w:p>
        </w:tc>
        <w:tc>
          <w:tcPr>
            <w:tcW w:w="1440" w:type="dxa"/>
          </w:tcPr>
          <w:p w14:paraId="31F02EA0" w14:textId="77777777" w:rsidR="00B12016" w:rsidRPr="001D514A" w:rsidRDefault="00B12016" w:rsidP="00FC2EDB">
            <w:pPr>
              <w:rPr>
                <w:rFonts w:ascii="Arial Narrow" w:hAnsi="Arial Narrow"/>
              </w:rPr>
            </w:pPr>
            <w:r w:rsidRPr="001D514A">
              <w:rPr>
                <w:rFonts w:ascii="Arial Narrow" w:hAnsi="Arial Narrow"/>
              </w:rPr>
              <w:t>Billbug</w:t>
            </w:r>
          </w:p>
        </w:tc>
        <w:tc>
          <w:tcPr>
            <w:tcW w:w="3778" w:type="dxa"/>
          </w:tcPr>
          <w:p w14:paraId="663988EA" w14:textId="77777777" w:rsidR="00B12016" w:rsidRPr="001D514A" w:rsidRDefault="00B12016" w:rsidP="00FC2EDB">
            <w:pPr>
              <w:rPr>
                <w:rFonts w:ascii="Arial Narrow" w:hAnsi="Arial Narrow"/>
              </w:rPr>
            </w:pPr>
            <w:r w:rsidRPr="001D514A">
              <w:rPr>
                <w:rFonts w:ascii="Arial Narrow" w:hAnsi="Arial Narrow"/>
              </w:rPr>
              <w:t xml:space="preserve">Damage occurs primarily from November through to January. Infected turf will turn yellow initially and then brown as the larvae chew through stolons and rhizomes. The turf can easily be removed from the soil </w:t>
            </w:r>
            <w:proofErr w:type="gramStart"/>
            <w:r w:rsidRPr="001D514A">
              <w:rPr>
                <w:rFonts w:ascii="Arial Narrow" w:hAnsi="Arial Narrow"/>
              </w:rPr>
              <w:t>similar to</w:t>
            </w:r>
            <w:proofErr w:type="gramEnd"/>
            <w:r w:rsidRPr="001D514A">
              <w:rPr>
                <w:rFonts w:ascii="Arial Narrow" w:hAnsi="Arial Narrow"/>
              </w:rPr>
              <w:t xml:space="preserve"> scarab beetle damage. A second generation can occur in February if environmental conditions are favourable.</w:t>
            </w:r>
          </w:p>
        </w:tc>
      </w:tr>
      <w:tr w:rsidR="00B12016" w:rsidRPr="001D514A" w14:paraId="4F6D5F98" w14:textId="77777777" w:rsidTr="004D2EB8">
        <w:trPr>
          <w:trHeight w:val="340"/>
        </w:trPr>
        <w:tc>
          <w:tcPr>
            <w:tcW w:w="1728" w:type="dxa"/>
            <w:vMerge w:val="restart"/>
          </w:tcPr>
          <w:p w14:paraId="4E4C7056" w14:textId="77777777" w:rsidR="00B12016" w:rsidRPr="001D514A" w:rsidRDefault="00B12016" w:rsidP="00FC2EDB">
            <w:pPr>
              <w:rPr>
                <w:rFonts w:ascii="Arial Narrow" w:hAnsi="Arial Narrow"/>
              </w:rPr>
            </w:pPr>
            <w:proofErr w:type="spellStart"/>
            <w:r w:rsidRPr="001D514A">
              <w:rPr>
                <w:rFonts w:ascii="Arial Narrow" w:hAnsi="Arial Narrow"/>
              </w:rPr>
              <w:t>Scarabaeidae</w:t>
            </w:r>
            <w:proofErr w:type="spellEnd"/>
          </w:p>
        </w:tc>
        <w:tc>
          <w:tcPr>
            <w:tcW w:w="2340" w:type="dxa"/>
          </w:tcPr>
          <w:p w14:paraId="657E8295" w14:textId="77777777" w:rsidR="00B12016" w:rsidRPr="001D514A" w:rsidRDefault="00B12016" w:rsidP="00FC2EDB">
            <w:pPr>
              <w:rPr>
                <w:rFonts w:ascii="Arial Narrow" w:hAnsi="Arial Narrow"/>
              </w:rPr>
            </w:pPr>
            <w:proofErr w:type="spellStart"/>
            <w:r w:rsidRPr="001D514A">
              <w:rPr>
                <w:rFonts w:ascii="Arial Narrow" w:hAnsi="Arial Narrow"/>
              </w:rPr>
              <w:t>Aphoditus</w:t>
            </w:r>
            <w:proofErr w:type="spellEnd"/>
            <w:r w:rsidRPr="001D514A">
              <w:rPr>
                <w:rFonts w:ascii="Arial Narrow" w:hAnsi="Arial Narrow"/>
              </w:rPr>
              <w:t xml:space="preserve"> </w:t>
            </w:r>
            <w:proofErr w:type="spellStart"/>
            <w:r w:rsidRPr="001D514A">
              <w:rPr>
                <w:rFonts w:ascii="Arial Narrow" w:hAnsi="Arial Narrow"/>
              </w:rPr>
              <w:t>tasmaniae</w:t>
            </w:r>
            <w:proofErr w:type="spellEnd"/>
            <w:r w:rsidRPr="001D514A">
              <w:rPr>
                <w:rFonts w:ascii="Arial Narrow" w:hAnsi="Arial Narrow"/>
              </w:rPr>
              <w:t xml:space="preserve"> and</w:t>
            </w:r>
          </w:p>
          <w:p w14:paraId="41648B2F" w14:textId="77777777" w:rsidR="00B12016" w:rsidRPr="001D514A" w:rsidRDefault="00B12016" w:rsidP="00FC2EDB">
            <w:pPr>
              <w:rPr>
                <w:rFonts w:ascii="Arial Narrow" w:hAnsi="Arial Narrow"/>
              </w:rPr>
            </w:pPr>
            <w:proofErr w:type="spellStart"/>
            <w:r w:rsidRPr="001D514A">
              <w:rPr>
                <w:rFonts w:ascii="Arial Narrow" w:hAnsi="Arial Narrow"/>
              </w:rPr>
              <w:t>Adoryphorus</w:t>
            </w:r>
            <w:proofErr w:type="spellEnd"/>
            <w:r w:rsidRPr="001D514A">
              <w:rPr>
                <w:rFonts w:ascii="Arial Narrow" w:hAnsi="Arial Narrow"/>
              </w:rPr>
              <w:t xml:space="preserve"> </w:t>
            </w:r>
            <w:proofErr w:type="spellStart"/>
            <w:r w:rsidRPr="001D514A">
              <w:rPr>
                <w:rFonts w:ascii="Arial Narrow" w:hAnsi="Arial Narrow"/>
              </w:rPr>
              <w:t>couloni</w:t>
            </w:r>
            <w:proofErr w:type="spellEnd"/>
          </w:p>
        </w:tc>
        <w:tc>
          <w:tcPr>
            <w:tcW w:w="1440" w:type="dxa"/>
          </w:tcPr>
          <w:p w14:paraId="493C69FB" w14:textId="77777777" w:rsidR="00B12016" w:rsidRPr="001D514A" w:rsidRDefault="00B12016" w:rsidP="00FC2EDB">
            <w:pPr>
              <w:rPr>
                <w:rFonts w:ascii="Arial Narrow" w:hAnsi="Arial Narrow"/>
              </w:rPr>
            </w:pPr>
            <w:r w:rsidRPr="001D514A">
              <w:rPr>
                <w:rFonts w:ascii="Arial Narrow" w:hAnsi="Arial Narrow"/>
              </w:rPr>
              <w:t>Black headed cockchafer and</w:t>
            </w:r>
          </w:p>
          <w:p w14:paraId="2DBAAF35" w14:textId="77777777" w:rsidR="00B12016" w:rsidRPr="001D514A" w:rsidRDefault="00B12016" w:rsidP="00FC2EDB">
            <w:pPr>
              <w:rPr>
                <w:rFonts w:ascii="Arial Narrow" w:hAnsi="Arial Narrow"/>
              </w:rPr>
            </w:pPr>
            <w:r w:rsidRPr="001D514A">
              <w:rPr>
                <w:rFonts w:ascii="Arial Narrow" w:hAnsi="Arial Narrow"/>
              </w:rPr>
              <w:t>Red headed cockchafer</w:t>
            </w:r>
          </w:p>
        </w:tc>
        <w:tc>
          <w:tcPr>
            <w:tcW w:w="3778" w:type="dxa"/>
          </w:tcPr>
          <w:p w14:paraId="6DE042BE" w14:textId="77777777" w:rsidR="00B12016" w:rsidRPr="001D514A" w:rsidRDefault="00B12016" w:rsidP="00FC2EDB">
            <w:pPr>
              <w:rPr>
                <w:rFonts w:ascii="Arial Narrow" w:hAnsi="Arial Narrow"/>
              </w:rPr>
            </w:pPr>
            <w:r w:rsidRPr="001D514A">
              <w:rPr>
                <w:rFonts w:ascii="Arial Narrow" w:hAnsi="Arial Narrow"/>
              </w:rPr>
              <w:t>Destruction of the turf sward may occur in autumn through the feeding activity of large larvae when these are present at densities of 200–500 per m</w:t>
            </w:r>
            <w:r w:rsidRPr="001D514A">
              <w:rPr>
                <w:rFonts w:ascii="Arial Narrow" w:hAnsi="Arial Narrow"/>
                <w:vertAlign w:val="superscript"/>
              </w:rPr>
              <w:t>2</w:t>
            </w:r>
            <w:r w:rsidRPr="001D514A">
              <w:rPr>
                <w:rFonts w:ascii="Arial Narrow" w:hAnsi="Arial Narrow"/>
              </w:rPr>
              <w:t>. Heavy infestations can result in the roots of turf plants being severed to such an extent that the turf can be rolled back in sheets.</w:t>
            </w:r>
          </w:p>
        </w:tc>
      </w:tr>
      <w:tr w:rsidR="00B12016" w:rsidRPr="001D514A" w14:paraId="3FB29795" w14:textId="77777777" w:rsidTr="004D2EB8">
        <w:trPr>
          <w:trHeight w:val="340"/>
        </w:trPr>
        <w:tc>
          <w:tcPr>
            <w:tcW w:w="1728" w:type="dxa"/>
            <w:vMerge/>
          </w:tcPr>
          <w:p w14:paraId="31F92BB4" w14:textId="77777777" w:rsidR="00B12016" w:rsidRPr="001D514A" w:rsidRDefault="00B12016" w:rsidP="00FC2EDB">
            <w:pPr>
              <w:rPr>
                <w:rFonts w:ascii="Arial Narrow" w:hAnsi="Arial Narrow"/>
              </w:rPr>
            </w:pPr>
          </w:p>
        </w:tc>
        <w:tc>
          <w:tcPr>
            <w:tcW w:w="2340" w:type="dxa"/>
          </w:tcPr>
          <w:p w14:paraId="3F0E57EE" w14:textId="77777777" w:rsidR="00B12016" w:rsidRPr="001D514A" w:rsidRDefault="00B12016" w:rsidP="00FC2EDB">
            <w:pPr>
              <w:rPr>
                <w:rFonts w:ascii="Arial Narrow" w:hAnsi="Arial Narrow"/>
              </w:rPr>
            </w:pPr>
            <w:proofErr w:type="spellStart"/>
            <w:r w:rsidRPr="001D514A">
              <w:rPr>
                <w:rFonts w:ascii="Arial Narrow" w:hAnsi="Arial Narrow"/>
              </w:rPr>
              <w:t>Cyclocephala</w:t>
            </w:r>
            <w:proofErr w:type="spellEnd"/>
            <w:r w:rsidRPr="001D514A">
              <w:rPr>
                <w:rFonts w:ascii="Arial Narrow" w:hAnsi="Arial Narrow"/>
              </w:rPr>
              <w:t xml:space="preserve"> </w:t>
            </w:r>
            <w:proofErr w:type="spellStart"/>
            <w:r w:rsidRPr="001D514A">
              <w:rPr>
                <w:rFonts w:ascii="Arial Narrow" w:hAnsi="Arial Narrow"/>
              </w:rPr>
              <w:t>signaticollis</w:t>
            </w:r>
            <w:proofErr w:type="spellEnd"/>
          </w:p>
        </w:tc>
        <w:tc>
          <w:tcPr>
            <w:tcW w:w="1440" w:type="dxa"/>
          </w:tcPr>
          <w:p w14:paraId="24502080" w14:textId="77777777" w:rsidR="00B12016" w:rsidRPr="001D514A" w:rsidRDefault="00B12016" w:rsidP="00FC2EDB">
            <w:pPr>
              <w:rPr>
                <w:rFonts w:ascii="Arial Narrow" w:hAnsi="Arial Narrow"/>
              </w:rPr>
            </w:pPr>
            <w:r w:rsidRPr="001D514A">
              <w:rPr>
                <w:rFonts w:ascii="Arial Narrow" w:hAnsi="Arial Narrow"/>
              </w:rPr>
              <w:t>Argentinian scarab</w:t>
            </w:r>
          </w:p>
        </w:tc>
        <w:tc>
          <w:tcPr>
            <w:tcW w:w="3778" w:type="dxa"/>
          </w:tcPr>
          <w:p w14:paraId="30FB9C94" w14:textId="77777777" w:rsidR="00B12016" w:rsidRPr="001D514A" w:rsidRDefault="00B12016" w:rsidP="00FC2EDB">
            <w:pPr>
              <w:rPr>
                <w:rFonts w:ascii="Arial Narrow" w:hAnsi="Arial Narrow"/>
              </w:rPr>
            </w:pPr>
            <w:r w:rsidRPr="001D514A">
              <w:rPr>
                <w:rFonts w:ascii="Arial Narrow" w:hAnsi="Arial Narrow"/>
              </w:rPr>
              <w:t>Grubs are very damaging root feeders. This causes the plant to weaken and may die in times of slight heat or water stress. This can be identified easily as affected plants lose their stability and wilt.</w:t>
            </w:r>
          </w:p>
        </w:tc>
      </w:tr>
      <w:tr w:rsidR="00B12016" w:rsidRPr="001D514A" w14:paraId="3AA6507E" w14:textId="77777777" w:rsidTr="004D2EB8">
        <w:trPr>
          <w:cantSplit/>
          <w:trHeight w:val="340"/>
        </w:trPr>
        <w:tc>
          <w:tcPr>
            <w:tcW w:w="1728" w:type="dxa"/>
            <w:vMerge/>
          </w:tcPr>
          <w:p w14:paraId="416E0359" w14:textId="77777777" w:rsidR="00B12016" w:rsidRPr="001D514A" w:rsidRDefault="00B12016" w:rsidP="00FC2EDB">
            <w:pPr>
              <w:rPr>
                <w:rFonts w:ascii="Arial Narrow" w:hAnsi="Arial Narrow"/>
              </w:rPr>
            </w:pPr>
          </w:p>
        </w:tc>
        <w:tc>
          <w:tcPr>
            <w:tcW w:w="2340" w:type="dxa"/>
          </w:tcPr>
          <w:p w14:paraId="34834D77" w14:textId="77777777" w:rsidR="00B12016" w:rsidRPr="001D514A" w:rsidRDefault="00B12016" w:rsidP="00FC2EDB">
            <w:pPr>
              <w:rPr>
                <w:rFonts w:ascii="Arial Narrow" w:hAnsi="Arial Narrow"/>
              </w:rPr>
            </w:pPr>
            <w:proofErr w:type="spellStart"/>
            <w:r w:rsidRPr="001D514A">
              <w:rPr>
                <w:rFonts w:ascii="Arial Narrow" w:hAnsi="Arial Narrow"/>
              </w:rPr>
              <w:t>Heteronychus</w:t>
            </w:r>
            <w:proofErr w:type="spellEnd"/>
            <w:r w:rsidRPr="001D514A">
              <w:rPr>
                <w:rFonts w:ascii="Arial Narrow" w:hAnsi="Arial Narrow"/>
              </w:rPr>
              <w:t xml:space="preserve"> </w:t>
            </w:r>
            <w:proofErr w:type="spellStart"/>
            <w:r w:rsidRPr="001D514A">
              <w:rPr>
                <w:rFonts w:ascii="Arial Narrow" w:hAnsi="Arial Narrow"/>
              </w:rPr>
              <w:t>arator</w:t>
            </w:r>
            <w:proofErr w:type="spellEnd"/>
          </w:p>
        </w:tc>
        <w:tc>
          <w:tcPr>
            <w:tcW w:w="1440" w:type="dxa"/>
          </w:tcPr>
          <w:p w14:paraId="2C3FA9CB" w14:textId="77777777" w:rsidR="00B12016" w:rsidRPr="001D514A" w:rsidRDefault="00B12016" w:rsidP="00FC2EDB">
            <w:pPr>
              <w:rPr>
                <w:rFonts w:ascii="Arial Narrow" w:hAnsi="Arial Narrow"/>
              </w:rPr>
            </w:pPr>
            <w:r w:rsidRPr="001D514A">
              <w:rPr>
                <w:rFonts w:ascii="Arial Narrow" w:hAnsi="Arial Narrow"/>
              </w:rPr>
              <w:t>African black beetle</w:t>
            </w:r>
          </w:p>
        </w:tc>
        <w:tc>
          <w:tcPr>
            <w:tcW w:w="3778" w:type="dxa"/>
          </w:tcPr>
          <w:p w14:paraId="2161A93D" w14:textId="77777777" w:rsidR="00B12016" w:rsidRPr="001D514A" w:rsidRDefault="00B12016" w:rsidP="00FC2EDB">
            <w:pPr>
              <w:rPr>
                <w:rFonts w:ascii="Arial Narrow" w:hAnsi="Arial Narrow"/>
              </w:rPr>
            </w:pPr>
            <w:r w:rsidRPr="001D514A">
              <w:rPr>
                <w:rFonts w:ascii="Arial Narrow" w:hAnsi="Arial Narrow"/>
              </w:rPr>
              <w:t>Irregular dead areas of turf eaten below ground.</w:t>
            </w:r>
          </w:p>
        </w:tc>
      </w:tr>
      <w:tr w:rsidR="00B12016" w:rsidRPr="001D514A" w14:paraId="496F0E1D" w14:textId="77777777" w:rsidTr="004D2EB8">
        <w:trPr>
          <w:cantSplit/>
          <w:trHeight w:val="340"/>
        </w:trPr>
        <w:tc>
          <w:tcPr>
            <w:tcW w:w="1728" w:type="dxa"/>
            <w:vMerge/>
          </w:tcPr>
          <w:p w14:paraId="196AC89E" w14:textId="77777777" w:rsidR="00B12016" w:rsidRPr="001D514A" w:rsidRDefault="00B12016" w:rsidP="00FC2EDB">
            <w:pPr>
              <w:rPr>
                <w:rFonts w:ascii="Arial Narrow" w:hAnsi="Arial Narrow"/>
              </w:rPr>
            </w:pPr>
          </w:p>
        </w:tc>
        <w:tc>
          <w:tcPr>
            <w:tcW w:w="2340" w:type="dxa"/>
          </w:tcPr>
          <w:p w14:paraId="309F1CE2" w14:textId="77777777" w:rsidR="00B12016" w:rsidRPr="001D514A" w:rsidRDefault="00B12016" w:rsidP="00FC2EDB">
            <w:pPr>
              <w:rPr>
                <w:rFonts w:ascii="Arial Narrow" w:hAnsi="Arial Narrow"/>
              </w:rPr>
            </w:pPr>
            <w:proofErr w:type="spellStart"/>
            <w:r w:rsidRPr="001D514A">
              <w:rPr>
                <w:rFonts w:ascii="Arial Narrow" w:hAnsi="Arial Narrow"/>
              </w:rPr>
              <w:t>Sericesthis</w:t>
            </w:r>
            <w:proofErr w:type="spellEnd"/>
            <w:r w:rsidRPr="001D514A">
              <w:rPr>
                <w:rFonts w:ascii="Arial Narrow" w:hAnsi="Arial Narrow"/>
              </w:rPr>
              <w:t xml:space="preserve"> geminate and S. pruinose</w:t>
            </w:r>
          </w:p>
        </w:tc>
        <w:tc>
          <w:tcPr>
            <w:tcW w:w="1440" w:type="dxa"/>
          </w:tcPr>
          <w:p w14:paraId="6323C884" w14:textId="77777777" w:rsidR="00B12016" w:rsidRPr="001D514A" w:rsidRDefault="00B12016" w:rsidP="00FC2EDB">
            <w:pPr>
              <w:rPr>
                <w:rFonts w:ascii="Arial Narrow" w:hAnsi="Arial Narrow"/>
              </w:rPr>
            </w:pPr>
            <w:r w:rsidRPr="001D514A">
              <w:rPr>
                <w:rFonts w:ascii="Arial Narrow" w:hAnsi="Arial Narrow"/>
              </w:rPr>
              <w:t>Lawn or Pruinose scarab</w:t>
            </w:r>
          </w:p>
        </w:tc>
        <w:tc>
          <w:tcPr>
            <w:tcW w:w="3778" w:type="dxa"/>
          </w:tcPr>
          <w:p w14:paraId="6ED0558E" w14:textId="77777777" w:rsidR="00B12016" w:rsidRPr="001D514A" w:rsidRDefault="00B12016" w:rsidP="00FC2EDB">
            <w:pPr>
              <w:rPr>
                <w:rFonts w:ascii="Arial Narrow" w:hAnsi="Arial Narrow"/>
              </w:rPr>
            </w:pPr>
            <w:r w:rsidRPr="001D514A">
              <w:rPr>
                <w:rFonts w:ascii="Arial Narrow" w:hAnsi="Arial Narrow"/>
              </w:rPr>
              <w:t xml:space="preserve">Caterpillars feed on roots, loosening the sod, this way reducing the turf’s ability to respond to stress. </w:t>
            </w:r>
          </w:p>
        </w:tc>
      </w:tr>
      <w:tr w:rsidR="00B12016" w:rsidRPr="001D514A" w14:paraId="05ED2382" w14:textId="77777777" w:rsidTr="004D2EB8">
        <w:trPr>
          <w:trHeight w:val="340"/>
        </w:trPr>
        <w:tc>
          <w:tcPr>
            <w:tcW w:w="1728" w:type="dxa"/>
          </w:tcPr>
          <w:p w14:paraId="447D4D2B" w14:textId="77777777" w:rsidR="00B12016" w:rsidRPr="001D514A" w:rsidRDefault="00B12016" w:rsidP="00FC2EDB">
            <w:pPr>
              <w:rPr>
                <w:rFonts w:ascii="Arial Narrow" w:hAnsi="Arial Narrow"/>
              </w:rPr>
            </w:pPr>
            <w:r w:rsidRPr="001D514A">
              <w:rPr>
                <w:rFonts w:ascii="Arial Narrow" w:hAnsi="Arial Narrow"/>
              </w:rPr>
              <w:t>Lepidoptera</w:t>
            </w:r>
          </w:p>
          <w:p w14:paraId="16065446" w14:textId="77777777" w:rsidR="00B12016" w:rsidRPr="001D514A" w:rsidRDefault="00B12016" w:rsidP="00FC2EDB">
            <w:pPr>
              <w:rPr>
                <w:rFonts w:ascii="Arial Narrow" w:hAnsi="Arial Narrow"/>
              </w:rPr>
            </w:pPr>
            <w:proofErr w:type="spellStart"/>
            <w:r w:rsidRPr="001D514A">
              <w:rPr>
                <w:rFonts w:ascii="Arial Narrow" w:hAnsi="Arial Narrow"/>
              </w:rPr>
              <w:t>Hepialidae</w:t>
            </w:r>
            <w:proofErr w:type="spellEnd"/>
          </w:p>
          <w:p w14:paraId="0BDBB941" w14:textId="77777777" w:rsidR="00B12016" w:rsidRPr="001D514A" w:rsidRDefault="00B12016" w:rsidP="00FC2EDB">
            <w:pPr>
              <w:rPr>
                <w:rFonts w:ascii="Arial Narrow" w:hAnsi="Arial Narrow"/>
              </w:rPr>
            </w:pPr>
          </w:p>
        </w:tc>
        <w:tc>
          <w:tcPr>
            <w:tcW w:w="2340" w:type="dxa"/>
          </w:tcPr>
          <w:p w14:paraId="075EB275" w14:textId="77777777" w:rsidR="00B12016" w:rsidRPr="001D514A" w:rsidRDefault="00B12016" w:rsidP="00FC2EDB">
            <w:pPr>
              <w:rPr>
                <w:rFonts w:ascii="Arial Narrow" w:hAnsi="Arial Narrow"/>
              </w:rPr>
            </w:pPr>
            <w:proofErr w:type="spellStart"/>
            <w:r w:rsidRPr="001D514A">
              <w:rPr>
                <w:rFonts w:ascii="Arial Narrow" w:hAnsi="Arial Narrow"/>
              </w:rPr>
              <w:t>Oncopora</w:t>
            </w:r>
            <w:proofErr w:type="spellEnd"/>
            <w:r w:rsidRPr="001D514A">
              <w:rPr>
                <w:rFonts w:ascii="Arial Narrow" w:hAnsi="Arial Narrow"/>
              </w:rPr>
              <w:t xml:space="preserve"> spp.</w:t>
            </w:r>
          </w:p>
        </w:tc>
        <w:tc>
          <w:tcPr>
            <w:tcW w:w="1440" w:type="dxa"/>
          </w:tcPr>
          <w:p w14:paraId="56F0DCB0" w14:textId="77777777" w:rsidR="00B12016" w:rsidRPr="001D514A" w:rsidRDefault="00B12016" w:rsidP="00FC2EDB">
            <w:pPr>
              <w:rPr>
                <w:rFonts w:ascii="Arial Narrow" w:hAnsi="Arial Narrow"/>
              </w:rPr>
            </w:pPr>
            <w:r w:rsidRPr="001D514A">
              <w:rPr>
                <w:rFonts w:ascii="Arial Narrow" w:hAnsi="Arial Narrow"/>
              </w:rPr>
              <w:t>Sod webworm, Underground grass grubs</w:t>
            </w:r>
          </w:p>
        </w:tc>
        <w:tc>
          <w:tcPr>
            <w:tcW w:w="3778" w:type="dxa"/>
          </w:tcPr>
          <w:p w14:paraId="714F2FE4" w14:textId="77777777" w:rsidR="00B12016" w:rsidRPr="001D514A" w:rsidRDefault="00B12016" w:rsidP="00FC2EDB">
            <w:pPr>
              <w:rPr>
                <w:rFonts w:ascii="Arial Narrow" w:hAnsi="Arial Narrow"/>
              </w:rPr>
            </w:pPr>
            <w:r w:rsidRPr="001D514A">
              <w:rPr>
                <w:rFonts w:ascii="Arial Narrow" w:hAnsi="Arial Narrow"/>
              </w:rPr>
              <w:t>The removal of leaves in irregular areas. The presence of a fine silk web. Excretion on leaves.</w:t>
            </w:r>
          </w:p>
        </w:tc>
      </w:tr>
      <w:tr w:rsidR="00B12016" w:rsidRPr="001D514A" w14:paraId="6A8E8415" w14:textId="77777777" w:rsidTr="004D2EB8">
        <w:trPr>
          <w:trHeight w:val="340"/>
        </w:trPr>
        <w:tc>
          <w:tcPr>
            <w:tcW w:w="1728" w:type="dxa"/>
          </w:tcPr>
          <w:p w14:paraId="7577F86E" w14:textId="77777777" w:rsidR="00B12016" w:rsidRPr="001D514A" w:rsidRDefault="00B12016" w:rsidP="00FC2EDB">
            <w:pPr>
              <w:rPr>
                <w:rFonts w:ascii="Arial Narrow" w:hAnsi="Arial Narrow"/>
              </w:rPr>
            </w:pPr>
            <w:proofErr w:type="spellStart"/>
            <w:r w:rsidRPr="001D514A">
              <w:rPr>
                <w:rFonts w:ascii="Arial Narrow" w:hAnsi="Arial Narrow"/>
              </w:rPr>
              <w:t>Noctuidae</w:t>
            </w:r>
            <w:proofErr w:type="spellEnd"/>
          </w:p>
        </w:tc>
        <w:tc>
          <w:tcPr>
            <w:tcW w:w="2340" w:type="dxa"/>
          </w:tcPr>
          <w:p w14:paraId="16829BBC" w14:textId="77777777" w:rsidR="00B12016" w:rsidRPr="001D514A" w:rsidRDefault="00B12016" w:rsidP="00FC2EDB">
            <w:pPr>
              <w:rPr>
                <w:rFonts w:ascii="Arial Narrow" w:hAnsi="Arial Narrow"/>
              </w:rPr>
            </w:pPr>
            <w:proofErr w:type="spellStart"/>
            <w:r w:rsidRPr="001D514A">
              <w:rPr>
                <w:rFonts w:ascii="Arial Narrow" w:hAnsi="Arial Narrow"/>
              </w:rPr>
              <w:t>Agrotis</w:t>
            </w:r>
            <w:proofErr w:type="spellEnd"/>
            <w:r w:rsidRPr="001D514A">
              <w:rPr>
                <w:rFonts w:ascii="Arial Narrow" w:hAnsi="Arial Narrow"/>
              </w:rPr>
              <w:t xml:space="preserve"> </w:t>
            </w:r>
            <w:proofErr w:type="spellStart"/>
            <w:r w:rsidRPr="001D514A">
              <w:rPr>
                <w:rFonts w:ascii="Arial Narrow" w:hAnsi="Arial Narrow"/>
              </w:rPr>
              <w:t>infusa</w:t>
            </w:r>
            <w:proofErr w:type="spellEnd"/>
          </w:p>
          <w:p w14:paraId="2B9D33DF" w14:textId="77777777" w:rsidR="00B12016" w:rsidRPr="001D514A" w:rsidRDefault="00B12016" w:rsidP="00FC2EDB">
            <w:pPr>
              <w:rPr>
                <w:rFonts w:ascii="Arial Narrow" w:hAnsi="Arial Narrow"/>
              </w:rPr>
            </w:pPr>
            <w:r w:rsidRPr="001D514A">
              <w:rPr>
                <w:rFonts w:ascii="Arial Narrow" w:hAnsi="Arial Narrow"/>
              </w:rPr>
              <w:t xml:space="preserve">A. </w:t>
            </w:r>
            <w:proofErr w:type="spellStart"/>
            <w:r w:rsidRPr="001D514A">
              <w:rPr>
                <w:rFonts w:ascii="Arial Narrow" w:hAnsi="Arial Narrow"/>
              </w:rPr>
              <w:t>ipsilon</w:t>
            </w:r>
            <w:proofErr w:type="spellEnd"/>
          </w:p>
          <w:p w14:paraId="48DBAACF" w14:textId="77777777" w:rsidR="00B12016" w:rsidRPr="001D514A" w:rsidRDefault="00B12016" w:rsidP="00FC2EDB">
            <w:pPr>
              <w:rPr>
                <w:rFonts w:ascii="Arial Narrow" w:hAnsi="Arial Narrow"/>
              </w:rPr>
            </w:pPr>
            <w:r w:rsidRPr="001D514A">
              <w:rPr>
                <w:rFonts w:ascii="Arial Narrow" w:hAnsi="Arial Narrow"/>
              </w:rPr>
              <w:t xml:space="preserve">A. </w:t>
            </w:r>
            <w:proofErr w:type="spellStart"/>
            <w:r w:rsidRPr="001D514A">
              <w:rPr>
                <w:rFonts w:ascii="Arial Narrow" w:hAnsi="Arial Narrow"/>
              </w:rPr>
              <w:t>munda</w:t>
            </w:r>
            <w:proofErr w:type="spellEnd"/>
          </w:p>
        </w:tc>
        <w:tc>
          <w:tcPr>
            <w:tcW w:w="1440" w:type="dxa"/>
          </w:tcPr>
          <w:p w14:paraId="2E3494E7" w14:textId="77777777" w:rsidR="00B12016" w:rsidRPr="001D514A" w:rsidRDefault="00B12016" w:rsidP="00FC2EDB">
            <w:pPr>
              <w:rPr>
                <w:rFonts w:ascii="Arial Narrow" w:hAnsi="Arial Narrow"/>
              </w:rPr>
            </w:pPr>
            <w:r w:rsidRPr="001D514A">
              <w:rPr>
                <w:rFonts w:ascii="Arial Narrow" w:hAnsi="Arial Narrow"/>
              </w:rPr>
              <w:t>Common cutworm or Bogong moth</w:t>
            </w:r>
          </w:p>
          <w:p w14:paraId="32412342" w14:textId="77777777" w:rsidR="00B12016" w:rsidRPr="001D514A" w:rsidRDefault="00B12016" w:rsidP="00FC2EDB">
            <w:pPr>
              <w:rPr>
                <w:rFonts w:ascii="Arial Narrow" w:hAnsi="Arial Narrow"/>
              </w:rPr>
            </w:pPr>
            <w:r w:rsidRPr="001D514A">
              <w:rPr>
                <w:rFonts w:ascii="Arial Narrow" w:hAnsi="Arial Narrow"/>
              </w:rPr>
              <w:t>Greasy cutworm</w:t>
            </w:r>
          </w:p>
          <w:p w14:paraId="07F25D71" w14:textId="77777777" w:rsidR="00B12016" w:rsidRPr="001D514A" w:rsidRDefault="00B12016" w:rsidP="00FC2EDB">
            <w:pPr>
              <w:rPr>
                <w:rFonts w:ascii="Arial Narrow" w:hAnsi="Arial Narrow"/>
              </w:rPr>
            </w:pPr>
            <w:r w:rsidRPr="001D514A">
              <w:rPr>
                <w:rFonts w:ascii="Arial Narrow" w:hAnsi="Arial Narrow"/>
              </w:rPr>
              <w:t>Brown or Pink cutworm</w:t>
            </w:r>
          </w:p>
        </w:tc>
        <w:tc>
          <w:tcPr>
            <w:tcW w:w="3778" w:type="dxa"/>
          </w:tcPr>
          <w:p w14:paraId="77F76FF2" w14:textId="77777777" w:rsidR="00B12016" w:rsidRPr="001D514A" w:rsidRDefault="00B12016" w:rsidP="00FC2EDB">
            <w:pPr>
              <w:rPr>
                <w:rFonts w:ascii="Arial Narrow" w:hAnsi="Arial Narrow"/>
              </w:rPr>
            </w:pPr>
            <w:r w:rsidRPr="001D514A">
              <w:rPr>
                <w:rFonts w:ascii="Arial Narrow" w:hAnsi="Arial Narrow"/>
              </w:rPr>
              <w:t xml:space="preserve">The cutworm caterpillar strips the grass of its foliage, limiting the grasses’ ability to grow. A more devastating action of the cutworm caterpillar, and the reason for its name, is its tendency to cut off plants above, at or below the soil surface, thus the caterpillar </w:t>
            </w:r>
            <w:proofErr w:type="gramStart"/>
            <w:r w:rsidRPr="001D514A">
              <w:rPr>
                <w:rFonts w:ascii="Arial Narrow" w:hAnsi="Arial Narrow"/>
              </w:rPr>
              <w:t>actually destroys</w:t>
            </w:r>
            <w:proofErr w:type="gramEnd"/>
            <w:r w:rsidRPr="001D514A">
              <w:rPr>
                <w:rFonts w:ascii="Arial Narrow" w:hAnsi="Arial Narrow"/>
              </w:rPr>
              <w:t xml:space="preserve"> far more than it consumes.</w:t>
            </w:r>
          </w:p>
        </w:tc>
      </w:tr>
      <w:tr w:rsidR="00B12016" w:rsidRPr="001D514A" w14:paraId="73CBB91B" w14:textId="77777777" w:rsidTr="004D2EB8">
        <w:trPr>
          <w:cantSplit/>
          <w:trHeight w:val="340"/>
        </w:trPr>
        <w:tc>
          <w:tcPr>
            <w:tcW w:w="1728" w:type="dxa"/>
            <w:vMerge w:val="restart"/>
          </w:tcPr>
          <w:p w14:paraId="786E0C7E" w14:textId="77777777" w:rsidR="00B12016" w:rsidRPr="001D514A" w:rsidRDefault="00B12016" w:rsidP="00FC2EDB">
            <w:pPr>
              <w:rPr>
                <w:rFonts w:ascii="Arial Narrow" w:hAnsi="Arial Narrow"/>
              </w:rPr>
            </w:pPr>
            <w:proofErr w:type="spellStart"/>
            <w:r w:rsidRPr="001D514A">
              <w:rPr>
                <w:rFonts w:ascii="Arial Narrow" w:hAnsi="Arial Narrow"/>
              </w:rPr>
              <w:t>Pyralidae</w:t>
            </w:r>
            <w:proofErr w:type="spellEnd"/>
          </w:p>
        </w:tc>
        <w:tc>
          <w:tcPr>
            <w:tcW w:w="2340" w:type="dxa"/>
          </w:tcPr>
          <w:p w14:paraId="30E22912" w14:textId="77777777" w:rsidR="00B12016" w:rsidRPr="001D514A" w:rsidRDefault="00B12016" w:rsidP="00FC2EDB">
            <w:pPr>
              <w:rPr>
                <w:rFonts w:ascii="Arial Narrow" w:hAnsi="Arial Narrow"/>
              </w:rPr>
            </w:pPr>
            <w:proofErr w:type="spellStart"/>
            <w:r w:rsidRPr="001D514A">
              <w:rPr>
                <w:rFonts w:ascii="Arial Narrow" w:hAnsi="Arial Narrow"/>
              </w:rPr>
              <w:t>Pseudaletia</w:t>
            </w:r>
            <w:proofErr w:type="spellEnd"/>
            <w:r w:rsidRPr="001D514A">
              <w:rPr>
                <w:rFonts w:ascii="Arial Narrow" w:hAnsi="Arial Narrow"/>
              </w:rPr>
              <w:t xml:space="preserve"> </w:t>
            </w:r>
            <w:proofErr w:type="spellStart"/>
            <w:r w:rsidRPr="001D514A">
              <w:rPr>
                <w:rFonts w:ascii="Arial Narrow" w:hAnsi="Arial Narrow"/>
              </w:rPr>
              <w:t>convvecta</w:t>
            </w:r>
            <w:proofErr w:type="spellEnd"/>
          </w:p>
          <w:p w14:paraId="6F4E7592" w14:textId="77777777" w:rsidR="00B12016" w:rsidRPr="001D514A" w:rsidRDefault="00B12016" w:rsidP="00FC2EDB">
            <w:pPr>
              <w:rPr>
                <w:rFonts w:ascii="Arial Narrow" w:hAnsi="Arial Narrow"/>
              </w:rPr>
            </w:pPr>
            <w:proofErr w:type="spellStart"/>
            <w:r w:rsidRPr="001D514A">
              <w:rPr>
                <w:rFonts w:ascii="Arial Narrow" w:hAnsi="Arial Narrow"/>
              </w:rPr>
              <w:t>Persectania</w:t>
            </w:r>
            <w:proofErr w:type="spellEnd"/>
            <w:r w:rsidRPr="001D514A">
              <w:rPr>
                <w:rFonts w:ascii="Arial Narrow" w:hAnsi="Arial Narrow"/>
              </w:rPr>
              <w:t xml:space="preserve"> </w:t>
            </w:r>
            <w:proofErr w:type="spellStart"/>
            <w:r w:rsidRPr="001D514A">
              <w:rPr>
                <w:rFonts w:ascii="Arial Narrow" w:hAnsi="Arial Narrow"/>
              </w:rPr>
              <w:t>ewingii</w:t>
            </w:r>
            <w:proofErr w:type="spellEnd"/>
          </w:p>
          <w:p w14:paraId="300160AB" w14:textId="77777777" w:rsidR="00B12016" w:rsidRPr="001D514A" w:rsidRDefault="00B12016" w:rsidP="00FC2EDB">
            <w:pPr>
              <w:rPr>
                <w:rFonts w:ascii="Arial Narrow" w:hAnsi="Arial Narrow"/>
              </w:rPr>
            </w:pPr>
            <w:r w:rsidRPr="001D514A">
              <w:rPr>
                <w:rFonts w:ascii="Arial Narrow" w:hAnsi="Arial Narrow"/>
              </w:rPr>
              <w:t xml:space="preserve">Spodoptera </w:t>
            </w:r>
            <w:proofErr w:type="spellStart"/>
            <w:r w:rsidRPr="001D514A">
              <w:rPr>
                <w:rFonts w:ascii="Arial Narrow" w:hAnsi="Arial Narrow"/>
              </w:rPr>
              <w:t>mauritia</w:t>
            </w:r>
            <w:proofErr w:type="spellEnd"/>
          </w:p>
        </w:tc>
        <w:tc>
          <w:tcPr>
            <w:tcW w:w="1440" w:type="dxa"/>
          </w:tcPr>
          <w:p w14:paraId="3FE65910" w14:textId="77777777" w:rsidR="00B12016" w:rsidRPr="001D514A" w:rsidRDefault="00B12016" w:rsidP="00FC2EDB">
            <w:pPr>
              <w:rPr>
                <w:rFonts w:ascii="Arial Narrow" w:hAnsi="Arial Narrow"/>
              </w:rPr>
            </w:pPr>
            <w:r w:rsidRPr="001D514A">
              <w:rPr>
                <w:rFonts w:ascii="Arial Narrow" w:hAnsi="Arial Narrow"/>
              </w:rPr>
              <w:t>Common armyworm</w:t>
            </w:r>
          </w:p>
          <w:p w14:paraId="02F38598" w14:textId="77777777" w:rsidR="00B12016" w:rsidRPr="001D514A" w:rsidRDefault="00B12016" w:rsidP="00FC2EDB">
            <w:pPr>
              <w:rPr>
                <w:rFonts w:ascii="Arial Narrow" w:hAnsi="Arial Narrow"/>
              </w:rPr>
            </w:pPr>
            <w:r w:rsidRPr="001D514A">
              <w:rPr>
                <w:rFonts w:ascii="Arial Narrow" w:hAnsi="Arial Narrow"/>
              </w:rPr>
              <w:t>Southern armyworm</w:t>
            </w:r>
          </w:p>
          <w:p w14:paraId="5358D655" w14:textId="77777777" w:rsidR="00B12016" w:rsidRPr="001D514A" w:rsidRDefault="00B12016" w:rsidP="00FC2EDB">
            <w:pPr>
              <w:rPr>
                <w:rFonts w:ascii="Arial Narrow" w:hAnsi="Arial Narrow"/>
              </w:rPr>
            </w:pPr>
            <w:r w:rsidRPr="001D514A">
              <w:rPr>
                <w:rFonts w:ascii="Arial Narrow" w:hAnsi="Arial Narrow"/>
              </w:rPr>
              <w:t>Lawn armyworm</w:t>
            </w:r>
          </w:p>
        </w:tc>
        <w:tc>
          <w:tcPr>
            <w:tcW w:w="3778" w:type="dxa"/>
          </w:tcPr>
          <w:p w14:paraId="12236AFA" w14:textId="77777777" w:rsidR="00B12016" w:rsidRPr="001D514A" w:rsidRDefault="00B12016" w:rsidP="00FC2EDB">
            <w:pPr>
              <w:rPr>
                <w:rFonts w:ascii="Arial Narrow" w:hAnsi="Arial Narrow"/>
              </w:rPr>
            </w:pPr>
            <w:r w:rsidRPr="001D514A">
              <w:rPr>
                <w:rFonts w:ascii="Arial Narrow" w:hAnsi="Arial Narrow"/>
              </w:rPr>
              <w:t>Stripped area of leaves to soil level.</w:t>
            </w:r>
          </w:p>
        </w:tc>
      </w:tr>
      <w:tr w:rsidR="00B12016" w:rsidRPr="001D514A" w14:paraId="6AB548A4" w14:textId="77777777" w:rsidTr="004D2EB8">
        <w:trPr>
          <w:cantSplit/>
          <w:trHeight w:val="340"/>
        </w:trPr>
        <w:tc>
          <w:tcPr>
            <w:tcW w:w="1728" w:type="dxa"/>
            <w:vMerge/>
          </w:tcPr>
          <w:p w14:paraId="69893B2A" w14:textId="77777777" w:rsidR="00B12016" w:rsidRPr="001D514A" w:rsidRDefault="00B12016" w:rsidP="00FC2EDB">
            <w:pPr>
              <w:rPr>
                <w:rFonts w:ascii="Arial Narrow" w:hAnsi="Arial Narrow"/>
              </w:rPr>
            </w:pPr>
          </w:p>
        </w:tc>
        <w:tc>
          <w:tcPr>
            <w:tcW w:w="2340" w:type="dxa"/>
          </w:tcPr>
          <w:p w14:paraId="50AFABEC" w14:textId="77777777" w:rsidR="00B12016" w:rsidRPr="001D514A" w:rsidRDefault="00B12016" w:rsidP="00FC2EDB">
            <w:pPr>
              <w:rPr>
                <w:rFonts w:ascii="Arial Narrow" w:hAnsi="Arial Narrow"/>
              </w:rPr>
            </w:pPr>
            <w:proofErr w:type="spellStart"/>
            <w:r w:rsidRPr="001D514A">
              <w:rPr>
                <w:rFonts w:ascii="Arial Narrow" w:hAnsi="Arial Narrow"/>
              </w:rPr>
              <w:t>Herpetogramma</w:t>
            </w:r>
            <w:proofErr w:type="spellEnd"/>
            <w:r w:rsidRPr="001D514A">
              <w:rPr>
                <w:rFonts w:ascii="Arial Narrow" w:hAnsi="Arial Narrow"/>
              </w:rPr>
              <w:t xml:space="preserve"> </w:t>
            </w:r>
            <w:proofErr w:type="spellStart"/>
            <w:r w:rsidRPr="001D514A">
              <w:rPr>
                <w:rFonts w:ascii="Arial Narrow" w:hAnsi="Arial Narrow"/>
              </w:rPr>
              <w:t>licarsisalis</w:t>
            </w:r>
            <w:proofErr w:type="spellEnd"/>
          </w:p>
        </w:tc>
        <w:tc>
          <w:tcPr>
            <w:tcW w:w="1440" w:type="dxa"/>
          </w:tcPr>
          <w:p w14:paraId="7E636BA0" w14:textId="77777777" w:rsidR="00B12016" w:rsidRPr="001D514A" w:rsidRDefault="00B12016" w:rsidP="00FC2EDB">
            <w:pPr>
              <w:rPr>
                <w:rFonts w:ascii="Arial Narrow" w:hAnsi="Arial Narrow"/>
              </w:rPr>
            </w:pPr>
            <w:r w:rsidRPr="001D514A">
              <w:rPr>
                <w:rFonts w:ascii="Arial Narrow" w:hAnsi="Arial Narrow"/>
              </w:rPr>
              <w:t>Webworm</w:t>
            </w:r>
          </w:p>
        </w:tc>
        <w:tc>
          <w:tcPr>
            <w:tcW w:w="3778" w:type="dxa"/>
          </w:tcPr>
          <w:p w14:paraId="4724D2BC" w14:textId="77777777" w:rsidR="00B12016" w:rsidRPr="001D514A" w:rsidRDefault="00B12016" w:rsidP="00FC2EDB">
            <w:pPr>
              <w:rPr>
                <w:rFonts w:ascii="Arial Narrow" w:hAnsi="Arial Narrow"/>
              </w:rPr>
            </w:pPr>
            <w:r w:rsidRPr="001D514A">
              <w:rPr>
                <w:rFonts w:ascii="Arial Narrow" w:hAnsi="Arial Narrow"/>
              </w:rPr>
              <w:t>The larvae are foliage feeders and often leave behind the ‘frass’ (faecal pellets). The damage shows up as small dead patches of grass among unaffected grass.</w:t>
            </w:r>
          </w:p>
        </w:tc>
      </w:tr>
      <w:tr w:rsidR="00B12016" w:rsidRPr="001D514A" w14:paraId="5ABB1C2A" w14:textId="77777777" w:rsidTr="004D2EB8">
        <w:trPr>
          <w:cantSplit/>
          <w:trHeight w:val="340"/>
        </w:trPr>
        <w:tc>
          <w:tcPr>
            <w:tcW w:w="1728" w:type="dxa"/>
            <w:tcBorders>
              <w:bottom w:val="single" w:sz="12" w:space="0" w:color="auto"/>
            </w:tcBorders>
          </w:tcPr>
          <w:p w14:paraId="47B0AD52" w14:textId="77777777" w:rsidR="00B12016" w:rsidRPr="001D514A" w:rsidRDefault="00B12016" w:rsidP="00FC2EDB">
            <w:pPr>
              <w:rPr>
                <w:rFonts w:ascii="Arial Narrow" w:hAnsi="Arial Narrow"/>
              </w:rPr>
            </w:pPr>
            <w:r w:rsidRPr="001D514A">
              <w:rPr>
                <w:rFonts w:ascii="Arial Narrow" w:hAnsi="Arial Narrow"/>
              </w:rPr>
              <w:t>Orthoptera</w:t>
            </w:r>
          </w:p>
          <w:p w14:paraId="5FF5F249" w14:textId="77777777" w:rsidR="00B12016" w:rsidRPr="001D514A" w:rsidRDefault="00B12016" w:rsidP="00FC2EDB">
            <w:pPr>
              <w:rPr>
                <w:rFonts w:ascii="Arial Narrow" w:hAnsi="Arial Narrow"/>
              </w:rPr>
            </w:pPr>
            <w:proofErr w:type="spellStart"/>
            <w:r w:rsidRPr="001D514A">
              <w:rPr>
                <w:rFonts w:ascii="Arial Narrow" w:hAnsi="Arial Narrow"/>
              </w:rPr>
              <w:t>Gryllotalpidae</w:t>
            </w:r>
            <w:proofErr w:type="spellEnd"/>
          </w:p>
        </w:tc>
        <w:tc>
          <w:tcPr>
            <w:tcW w:w="2340" w:type="dxa"/>
            <w:tcBorders>
              <w:bottom w:val="single" w:sz="12" w:space="0" w:color="auto"/>
            </w:tcBorders>
          </w:tcPr>
          <w:p w14:paraId="795CD001" w14:textId="77777777" w:rsidR="00B12016" w:rsidRPr="001D514A" w:rsidRDefault="00B12016" w:rsidP="00FC2EDB">
            <w:pPr>
              <w:rPr>
                <w:rFonts w:ascii="Arial Narrow" w:hAnsi="Arial Narrow"/>
              </w:rPr>
            </w:pPr>
            <w:proofErr w:type="spellStart"/>
            <w:r w:rsidRPr="001D514A">
              <w:rPr>
                <w:rFonts w:ascii="Arial Narrow" w:hAnsi="Arial Narrow"/>
              </w:rPr>
              <w:t>Scapteriscus</w:t>
            </w:r>
            <w:proofErr w:type="spellEnd"/>
            <w:r w:rsidRPr="001D514A">
              <w:rPr>
                <w:rFonts w:ascii="Arial Narrow" w:hAnsi="Arial Narrow"/>
              </w:rPr>
              <w:t xml:space="preserve"> didactylus</w:t>
            </w:r>
          </w:p>
        </w:tc>
        <w:tc>
          <w:tcPr>
            <w:tcW w:w="1440" w:type="dxa"/>
            <w:tcBorders>
              <w:bottom w:val="single" w:sz="12" w:space="0" w:color="auto"/>
            </w:tcBorders>
          </w:tcPr>
          <w:p w14:paraId="78A4AF5F" w14:textId="77777777" w:rsidR="00B12016" w:rsidRPr="001D514A" w:rsidRDefault="00B12016" w:rsidP="00FC2EDB">
            <w:pPr>
              <w:rPr>
                <w:rFonts w:ascii="Arial Narrow" w:hAnsi="Arial Narrow"/>
              </w:rPr>
            </w:pPr>
            <w:r w:rsidRPr="001D514A">
              <w:rPr>
                <w:rFonts w:ascii="Arial Narrow" w:hAnsi="Arial Narrow"/>
              </w:rPr>
              <w:t>Changa mole Cricket</w:t>
            </w:r>
          </w:p>
        </w:tc>
        <w:tc>
          <w:tcPr>
            <w:tcW w:w="3778" w:type="dxa"/>
            <w:tcBorders>
              <w:bottom w:val="single" w:sz="12" w:space="0" w:color="auto"/>
            </w:tcBorders>
          </w:tcPr>
          <w:p w14:paraId="60E8B6D6" w14:textId="77777777" w:rsidR="00B12016" w:rsidRPr="001D514A" w:rsidRDefault="00B12016" w:rsidP="00FC2EDB">
            <w:pPr>
              <w:rPr>
                <w:rFonts w:ascii="Arial Narrow" w:hAnsi="Arial Narrow"/>
              </w:rPr>
            </w:pPr>
            <w:r w:rsidRPr="001D514A">
              <w:rPr>
                <w:rFonts w:ascii="Arial Narrow" w:hAnsi="Arial Narrow"/>
              </w:rPr>
              <w:t>Tunnelling near surface loosening the sod and damaging roots.</w:t>
            </w:r>
          </w:p>
        </w:tc>
      </w:tr>
    </w:tbl>
    <w:p w14:paraId="57344ABA" w14:textId="28CB7F81" w:rsidR="00F32271" w:rsidRDefault="00F32271" w:rsidP="00FC2EDB">
      <w:pPr>
        <w:rPr>
          <w:lang w:eastAsia="en-AU"/>
        </w:rPr>
      </w:pPr>
    </w:p>
    <w:p w14:paraId="21E74B56" w14:textId="77777777" w:rsidR="00F32271" w:rsidRDefault="00F32271">
      <w:pPr>
        <w:rPr>
          <w:lang w:eastAsia="en-AU"/>
        </w:rPr>
      </w:pPr>
      <w:r>
        <w:rPr>
          <w:lang w:eastAsia="en-AU"/>
        </w:rPr>
        <w:br w:type="page"/>
      </w:r>
    </w:p>
    <w:p w14:paraId="10A15F86" w14:textId="77777777" w:rsidR="00F32271" w:rsidRPr="00453677" w:rsidRDefault="00F32271" w:rsidP="00D44BA6">
      <w:pPr>
        <w:pStyle w:val="Heading2"/>
      </w:pPr>
      <w:bookmarkStart w:id="709" w:name="_Toc120018937"/>
      <w:r w:rsidRPr="00453677">
        <w:lastRenderedPageBreak/>
        <w:t>Appendix 6 – Common insect pests of pasture grasses in Australia</w:t>
      </w:r>
      <w:bookmarkEnd w:id="709"/>
    </w:p>
    <w:tbl>
      <w:tblPr>
        <w:tblStyle w:val="TableGrid"/>
        <w:tblW w:w="9322" w:type="dxa"/>
        <w:tblInd w:w="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1728"/>
        <w:gridCol w:w="2340"/>
        <w:gridCol w:w="1440"/>
        <w:gridCol w:w="3814"/>
      </w:tblGrid>
      <w:tr w:rsidR="00F32271" w:rsidRPr="00F32271" w14:paraId="1F34DA3A" w14:textId="77777777" w:rsidTr="00422686">
        <w:trPr>
          <w:cantSplit/>
          <w:trHeight w:val="340"/>
          <w:tblHeader/>
        </w:trPr>
        <w:tc>
          <w:tcPr>
            <w:tcW w:w="1728" w:type="dxa"/>
            <w:tcBorders>
              <w:top w:val="single" w:sz="12" w:space="0" w:color="auto"/>
              <w:bottom w:val="single" w:sz="12" w:space="0" w:color="auto"/>
            </w:tcBorders>
            <w:shd w:val="clear" w:color="auto" w:fill="E0E0E0"/>
            <w:vAlign w:val="center"/>
          </w:tcPr>
          <w:p w14:paraId="60F384D3" w14:textId="77777777" w:rsidR="00F32271" w:rsidRPr="001D514A" w:rsidRDefault="00F32271" w:rsidP="00422686">
            <w:pPr>
              <w:keepNext/>
              <w:rPr>
                <w:rFonts w:ascii="Arial Narrow" w:hAnsi="Arial Narrow"/>
                <w:b/>
                <w:bCs/>
              </w:rPr>
            </w:pPr>
            <w:r w:rsidRPr="001D514A">
              <w:rPr>
                <w:rFonts w:ascii="Arial Narrow" w:hAnsi="Arial Narrow"/>
                <w:b/>
                <w:bCs/>
              </w:rPr>
              <w:t>Order/Family</w:t>
            </w:r>
          </w:p>
        </w:tc>
        <w:tc>
          <w:tcPr>
            <w:tcW w:w="2340" w:type="dxa"/>
            <w:tcBorders>
              <w:top w:val="single" w:sz="12" w:space="0" w:color="auto"/>
              <w:bottom w:val="single" w:sz="12" w:space="0" w:color="auto"/>
            </w:tcBorders>
            <w:shd w:val="clear" w:color="auto" w:fill="E0E0E0"/>
            <w:vAlign w:val="center"/>
          </w:tcPr>
          <w:p w14:paraId="793B6DA6" w14:textId="77777777" w:rsidR="00F32271" w:rsidRPr="001D514A" w:rsidRDefault="00F32271" w:rsidP="00422686">
            <w:pPr>
              <w:keepNext/>
              <w:rPr>
                <w:rFonts w:ascii="Arial Narrow" w:hAnsi="Arial Narrow"/>
                <w:b/>
                <w:bCs/>
              </w:rPr>
            </w:pPr>
            <w:r w:rsidRPr="001D514A">
              <w:rPr>
                <w:rFonts w:ascii="Arial Narrow" w:hAnsi="Arial Narrow"/>
                <w:b/>
                <w:bCs/>
              </w:rPr>
              <w:t>Scientific name</w:t>
            </w:r>
          </w:p>
        </w:tc>
        <w:tc>
          <w:tcPr>
            <w:tcW w:w="1440" w:type="dxa"/>
            <w:tcBorders>
              <w:top w:val="single" w:sz="12" w:space="0" w:color="auto"/>
              <w:bottom w:val="single" w:sz="12" w:space="0" w:color="auto"/>
            </w:tcBorders>
            <w:shd w:val="clear" w:color="auto" w:fill="E0E0E0"/>
            <w:vAlign w:val="center"/>
          </w:tcPr>
          <w:p w14:paraId="77EA7D7A" w14:textId="77777777" w:rsidR="00F32271" w:rsidRPr="001D514A" w:rsidRDefault="00F32271" w:rsidP="00422686">
            <w:pPr>
              <w:keepNext/>
              <w:rPr>
                <w:rFonts w:ascii="Arial Narrow" w:hAnsi="Arial Narrow"/>
                <w:b/>
                <w:bCs/>
              </w:rPr>
            </w:pPr>
            <w:r w:rsidRPr="001D514A">
              <w:rPr>
                <w:rFonts w:ascii="Arial Narrow" w:hAnsi="Arial Narrow"/>
                <w:b/>
                <w:bCs/>
              </w:rPr>
              <w:t>Common name</w:t>
            </w:r>
          </w:p>
        </w:tc>
        <w:tc>
          <w:tcPr>
            <w:tcW w:w="3814" w:type="dxa"/>
            <w:tcBorders>
              <w:top w:val="single" w:sz="12" w:space="0" w:color="auto"/>
              <w:bottom w:val="single" w:sz="12" w:space="0" w:color="auto"/>
            </w:tcBorders>
            <w:shd w:val="clear" w:color="auto" w:fill="E0E0E0"/>
            <w:vAlign w:val="center"/>
          </w:tcPr>
          <w:p w14:paraId="79DC9B0A" w14:textId="77777777" w:rsidR="00F32271" w:rsidRPr="001D514A" w:rsidRDefault="00F32271" w:rsidP="00422686">
            <w:pPr>
              <w:keepNext/>
              <w:rPr>
                <w:rFonts w:ascii="Arial Narrow" w:hAnsi="Arial Narrow"/>
                <w:b/>
                <w:bCs/>
              </w:rPr>
            </w:pPr>
            <w:r w:rsidRPr="001D514A">
              <w:rPr>
                <w:rFonts w:ascii="Arial Narrow" w:hAnsi="Arial Narrow"/>
                <w:b/>
                <w:bCs/>
              </w:rPr>
              <w:t>Symptoms</w:t>
            </w:r>
          </w:p>
        </w:tc>
      </w:tr>
      <w:tr w:rsidR="00F32271" w:rsidRPr="00F32271" w14:paraId="31694705" w14:textId="77777777" w:rsidTr="00422686">
        <w:tc>
          <w:tcPr>
            <w:tcW w:w="1728" w:type="dxa"/>
            <w:tcBorders>
              <w:top w:val="single" w:sz="12" w:space="0" w:color="auto"/>
            </w:tcBorders>
          </w:tcPr>
          <w:p w14:paraId="49A4A5D5" w14:textId="77777777" w:rsidR="00F32271" w:rsidRPr="001D514A" w:rsidRDefault="00F32271" w:rsidP="00422686">
            <w:pPr>
              <w:rPr>
                <w:rFonts w:ascii="Arial Narrow" w:hAnsi="Arial Narrow"/>
              </w:rPr>
            </w:pPr>
            <w:proofErr w:type="spellStart"/>
            <w:r w:rsidRPr="001D514A">
              <w:rPr>
                <w:rFonts w:ascii="Arial Narrow" w:hAnsi="Arial Narrow"/>
              </w:rPr>
              <w:t>Acarina</w:t>
            </w:r>
            <w:proofErr w:type="spellEnd"/>
          </w:p>
          <w:p w14:paraId="4C7AB026" w14:textId="77777777" w:rsidR="00F32271" w:rsidRPr="001D514A" w:rsidRDefault="00F32271" w:rsidP="00422686">
            <w:pPr>
              <w:ind w:firstLine="284"/>
              <w:jc w:val="right"/>
              <w:rPr>
                <w:rFonts w:ascii="Arial Narrow" w:hAnsi="Arial Narrow"/>
              </w:rPr>
            </w:pPr>
            <w:proofErr w:type="spellStart"/>
            <w:r w:rsidRPr="001D514A">
              <w:rPr>
                <w:rFonts w:ascii="Arial Narrow" w:hAnsi="Arial Narrow"/>
              </w:rPr>
              <w:t>Penthaleidae</w:t>
            </w:r>
            <w:proofErr w:type="spellEnd"/>
          </w:p>
        </w:tc>
        <w:tc>
          <w:tcPr>
            <w:tcW w:w="2340" w:type="dxa"/>
            <w:tcBorders>
              <w:top w:val="single" w:sz="12" w:space="0" w:color="auto"/>
            </w:tcBorders>
          </w:tcPr>
          <w:p w14:paraId="19C47E7E" w14:textId="77777777" w:rsidR="00F32271" w:rsidRPr="001D514A" w:rsidRDefault="00F32271" w:rsidP="00422686">
            <w:pPr>
              <w:rPr>
                <w:rFonts w:ascii="Arial Narrow" w:hAnsi="Arial Narrow"/>
                <w:i/>
                <w:iCs/>
              </w:rPr>
            </w:pPr>
            <w:proofErr w:type="spellStart"/>
            <w:r w:rsidRPr="001D514A">
              <w:rPr>
                <w:rFonts w:ascii="Arial Narrow" w:hAnsi="Arial Narrow"/>
                <w:i/>
                <w:iCs/>
              </w:rPr>
              <w:t>Halotydeus</w:t>
            </w:r>
            <w:proofErr w:type="spellEnd"/>
            <w:r w:rsidRPr="001D514A">
              <w:rPr>
                <w:rFonts w:ascii="Arial Narrow" w:hAnsi="Arial Narrow"/>
                <w:i/>
                <w:iCs/>
              </w:rPr>
              <w:t xml:space="preserve"> destructor</w:t>
            </w:r>
          </w:p>
          <w:p w14:paraId="223575B3" w14:textId="77777777" w:rsidR="00F32271" w:rsidRPr="001D514A" w:rsidRDefault="00F32271" w:rsidP="00422686">
            <w:pPr>
              <w:rPr>
                <w:rFonts w:ascii="Arial Narrow" w:hAnsi="Arial Narrow"/>
                <w:i/>
                <w:iCs/>
              </w:rPr>
            </w:pPr>
            <w:proofErr w:type="spellStart"/>
            <w:r w:rsidRPr="001D514A">
              <w:rPr>
                <w:rFonts w:ascii="Arial Narrow" w:hAnsi="Arial Narrow"/>
                <w:i/>
                <w:iCs/>
              </w:rPr>
              <w:t>Penthaleus</w:t>
            </w:r>
            <w:proofErr w:type="spellEnd"/>
            <w:r w:rsidRPr="001D514A">
              <w:rPr>
                <w:rFonts w:ascii="Arial Narrow" w:hAnsi="Arial Narrow"/>
                <w:i/>
                <w:iCs/>
              </w:rPr>
              <w:t xml:space="preserve"> major</w:t>
            </w:r>
          </w:p>
        </w:tc>
        <w:tc>
          <w:tcPr>
            <w:tcW w:w="1440" w:type="dxa"/>
            <w:tcBorders>
              <w:top w:val="single" w:sz="12" w:space="0" w:color="auto"/>
            </w:tcBorders>
          </w:tcPr>
          <w:p w14:paraId="77F12A44" w14:textId="77777777" w:rsidR="00F32271" w:rsidRPr="001D514A" w:rsidRDefault="00F32271" w:rsidP="00422686">
            <w:pPr>
              <w:rPr>
                <w:rFonts w:ascii="Arial Narrow" w:hAnsi="Arial Narrow"/>
              </w:rPr>
            </w:pPr>
            <w:proofErr w:type="spellStart"/>
            <w:r w:rsidRPr="001D514A">
              <w:rPr>
                <w:rFonts w:ascii="Arial Narrow" w:hAnsi="Arial Narrow"/>
              </w:rPr>
              <w:t>Redlegged</w:t>
            </w:r>
            <w:proofErr w:type="spellEnd"/>
            <w:r w:rsidRPr="001D514A">
              <w:rPr>
                <w:rFonts w:ascii="Arial Narrow" w:hAnsi="Arial Narrow"/>
              </w:rPr>
              <w:t xml:space="preserve"> earth mite</w:t>
            </w:r>
          </w:p>
          <w:p w14:paraId="79EF7586" w14:textId="77777777" w:rsidR="00F32271" w:rsidRPr="001D514A" w:rsidRDefault="00F32271" w:rsidP="00422686">
            <w:pPr>
              <w:rPr>
                <w:rFonts w:ascii="Arial Narrow" w:hAnsi="Arial Narrow"/>
              </w:rPr>
            </w:pPr>
            <w:r w:rsidRPr="001D514A">
              <w:rPr>
                <w:rFonts w:ascii="Arial Narrow" w:hAnsi="Arial Narrow"/>
              </w:rPr>
              <w:t>Blue oat mite</w:t>
            </w:r>
          </w:p>
        </w:tc>
        <w:tc>
          <w:tcPr>
            <w:tcW w:w="3814" w:type="dxa"/>
            <w:tcBorders>
              <w:top w:val="single" w:sz="12" w:space="0" w:color="auto"/>
            </w:tcBorders>
          </w:tcPr>
          <w:p w14:paraId="727C9B93" w14:textId="77777777" w:rsidR="00F32271" w:rsidRPr="001D514A" w:rsidRDefault="00F32271" w:rsidP="00422686">
            <w:pPr>
              <w:rPr>
                <w:rFonts w:ascii="Arial Narrow" w:hAnsi="Arial Narrow"/>
              </w:rPr>
            </w:pPr>
            <w:r w:rsidRPr="001D514A">
              <w:rPr>
                <w:rFonts w:ascii="Arial Narrow" w:hAnsi="Arial Narrow"/>
              </w:rPr>
              <w:t xml:space="preserve">“Silvering” or “whitening” of the attacked foliage. Mites lacerate the leaf tissue of the plants and suck up the discharged sap. Most damaging impact on newly establishing pastures, greatly reducing seedling survival and retarding development </w:t>
            </w:r>
            <w:r w:rsidRPr="001D514A">
              <w:rPr>
                <w:rFonts w:ascii="Arial Narrow" w:hAnsi="Arial Narrow"/>
                <w:noProof/>
              </w:rPr>
              <w:t>(Gregg, 1997)</w:t>
            </w:r>
            <w:r w:rsidRPr="001D514A">
              <w:rPr>
                <w:rFonts w:ascii="Arial Narrow" w:hAnsi="Arial Narrow"/>
              </w:rPr>
              <w:t xml:space="preserve">. Emerging seedlings may be totally wiped out by high mite numbers. Feeding on established plants reduces productivity and plant function and in turn pasture palatability to livestock </w:t>
            </w:r>
            <w:r w:rsidRPr="001D514A">
              <w:rPr>
                <w:rFonts w:ascii="Arial Narrow" w:hAnsi="Arial Narrow"/>
                <w:noProof/>
              </w:rPr>
              <w:t>(Moritz, 1995)</w:t>
            </w:r>
            <w:r w:rsidRPr="001D514A">
              <w:rPr>
                <w:rFonts w:ascii="Arial Narrow" w:hAnsi="Arial Narrow"/>
              </w:rPr>
              <w:t xml:space="preserve">. </w:t>
            </w:r>
          </w:p>
        </w:tc>
      </w:tr>
      <w:tr w:rsidR="00F32271" w:rsidRPr="00F32271" w14:paraId="79B9175C" w14:textId="77777777" w:rsidTr="00422686">
        <w:tc>
          <w:tcPr>
            <w:tcW w:w="1728" w:type="dxa"/>
          </w:tcPr>
          <w:p w14:paraId="2ED664F5" w14:textId="77777777" w:rsidR="00F32271" w:rsidRPr="001D514A" w:rsidRDefault="00F32271" w:rsidP="00422686">
            <w:pPr>
              <w:rPr>
                <w:rFonts w:ascii="Arial Narrow" w:hAnsi="Arial Narrow"/>
              </w:rPr>
            </w:pPr>
            <w:r w:rsidRPr="001D514A">
              <w:rPr>
                <w:rFonts w:ascii="Arial Narrow" w:hAnsi="Arial Narrow"/>
              </w:rPr>
              <w:t>Collembola</w:t>
            </w:r>
          </w:p>
          <w:p w14:paraId="71EBD22F" w14:textId="77777777" w:rsidR="00F32271" w:rsidRPr="001D514A" w:rsidRDefault="00F32271" w:rsidP="00422686">
            <w:pPr>
              <w:ind w:firstLine="284"/>
              <w:jc w:val="right"/>
              <w:rPr>
                <w:rFonts w:ascii="Arial Narrow" w:hAnsi="Arial Narrow"/>
              </w:rPr>
            </w:pPr>
            <w:r w:rsidRPr="001D514A">
              <w:rPr>
                <w:rFonts w:ascii="Arial Narrow" w:hAnsi="Arial Narrow"/>
              </w:rPr>
              <w:t>Sminthuridae</w:t>
            </w:r>
          </w:p>
          <w:p w14:paraId="7EEB4457" w14:textId="77777777" w:rsidR="00F32271" w:rsidRPr="001D514A" w:rsidRDefault="00F32271" w:rsidP="00422686">
            <w:pPr>
              <w:rPr>
                <w:rFonts w:ascii="Arial Narrow" w:hAnsi="Arial Narrow"/>
              </w:rPr>
            </w:pPr>
          </w:p>
        </w:tc>
        <w:tc>
          <w:tcPr>
            <w:tcW w:w="2340" w:type="dxa"/>
          </w:tcPr>
          <w:p w14:paraId="22A9B3C5" w14:textId="77777777" w:rsidR="00F32271" w:rsidRPr="001D514A" w:rsidRDefault="00F32271" w:rsidP="00422686">
            <w:pPr>
              <w:rPr>
                <w:rFonts w:ascii="Arial Narrow" w:hAnsi="Arial Narrow"/>
                <w:i/>
                <w:iCs/>
              </w:rPr>
            </w:pPr>
            <w:proofErr w:type="spellStart"/>
            <w:r w:rsidRPr="001D514A">
              <w:rPr>
                <w:rFonts w:ascii="Arial Narrow" w:hAnsi="Arial Narrow"/>
                <w:i/>
                <w:iCs/>
              </w:rPr>
              <w:t>Sminthurus</w:t>
            </w:r>
            <w:proofErr w:type="spellEnd"/>
            <w:r w:rsidRPr="001D514A">
              <w:rPr>
                <w:rFonts w:ascii="Arial Narrow" w:hAnsi="Arial Narrow"/>
                <w:i/>
                <w:iCs/>
              </w:rPr>
              <w:t xml:space="preserve"> </w:t>
            </w:r>
            <w:proofErr w:type="spellStart"/>
            <w:r w:rsidRPr="001D514A">
              <w:rPr>
                <w:rFonts w:ascii="Arial Narrow" w:hAnsi="Arial Narrow"/>
                <w:i/>
                <w:iCs/>
              </w:rPr>
              <w:t>viridis</w:t>
            </w:r>
            <w:proofErr w:type="spellEnd"/>
          </w:p>
        </w:tc>
        <w:tc>
          <w:tcPr>
            <w:tcW w:w="1440" w:type="dxa"/>
          </w:tcPr>
          <w:p w14:paraId="63625146" w14:textId="77777777" w:rsidR="00F32271" w:rsidRPr="001D514A" w:rsidRDefault="00F32271" w:rsidP="00422686">
            <w:pPr>
              <w:rPr>
                <w:rFonts w:ascii="Arial Narrow" w:hAnsi="Arial Narrow"/>
              </w:rPr>
            </w:pPr>
            <w:r w:rsidRPr="001D514A">
              <w:rPr>
                <w:rFonts w:ascii="Arial Narrow" w:hAnsi="Arial Narrow"/>
              </w:rPr>
              <w:t>Lucerne flea</w:t>
            </w:r>
          </w:p>
        </w:tc>
        <w:tc>
          <w:tcPr>
            <w:tcW w:w="3814" w:type="dxa"/>
          </w:tcPr>
          <w:p w14:paraId="4DD4D9EC" w14:textId="77777777" w:rsidR="00F32271" w:rsidRPr="001D514A" w:rsidRDefault="00F32271" w:rsidP="00422686">
            <w:pPr>
              <w:rPr>
                <w:rFonts w:ascii="Arial Narrow" w:hAnsi="Arial Narrow"/>
              </w:rPr>
            </w:pPr>
            <w:r w:rsidRPr="001D514A">
              <w:rPr>
                <w:rFonts w:ascii="Arial Narrow" w:hAnsi="Arial Narrow"/>
              </w:rPr>
              <w:t xml:space="preserve">Grasses are not preferred hosts but can sustain damage. Succulent green cells of leaves are eaten by a process of rasping up the leaf tissue. Damage appears as small holes in the leaves </w:t>
            </w:r>
            <w:r w:rsidRPr="001D514A">
              <w:rPr>
                <w:rFonts w:ascii="Arial Narrow" w:hAnsi="Arial Narrow"/>
                <w:noProof/>
              </w:rPr>
              <w:t>(McDonald, 1995)</w:t>
            </w:r>
            <w:r w:rsidRPr="001D514A">
              <w:rPr>
                <w:rFonts w:ascii="Arial Narrow" w:hAnsi="Arial Narrow"/>
              </w:rPr>
              <w:t>.</w:t>
            </w:r>
          </w:p>
        </w:tc>
      </w:tr>
      <w:tr w:rsidR="00F32271" w:rsidRPr="00F32271" w14:paraId="5E697794" w14:textId="77777777" w:rsidTr="00422686">
        <w:tc>
          <w:tcPr>
            <w:tcW w:w="1728" w:type="dxa"/>
          </w:tcPr>
          <w:p w14:paraId="4CC22273" w14:textId="77777777" w:rsidR="00F32271" w:rsidRPr="001D514A" w:rsidRDefault="00F32271" w:rsidP="00422686">
            <w:pPr>
              <w:rPr>
                <w:rFonts w:ascii="Arial Narrow" w:hAnsi="Arial Narrow"/>
              </w:rPr>
            </w:pPr>
            <w:r w:rsidRPr="001D514A">
              <w:rPr>
                <w:rFonts w:ascii="Arial Narrow" w:hAnsi="Arial Narrow"/>
              </w:rPr>
              <w:t>Hemiptera</w:t>
            </w:r>
          </w:p>
          <w:p w14:paraId="4EB083B2" w14:textId="77777777" w:rsidR="00F32271" w:rsidRPr="001D514A" w:rsidRDefault="00F32271" w:rsidP="00422686">
            <w:pPr>
              <w:jc w:val="right"/>
              <w:rPr>
                <w:rFonts w:ascii="Arial Narrow" w:hAnsi="Arial Narrow"/>
              </w:rPr>
            </w:pPr>
          </w:p>
        </w:tc>
        <w:tc>
          <w:tcPr>
            <w:tcW w:w="2340" w:type="dxa"/>
          </w:tcPr>
          <w:p w14:paraId="64B92F69" w14:textId="77777777" w:rsidR="00F32271" w:rsidRPr="001D514A" w:rsidRDefault="00F32271" w:rsidP="00422686">
            <w:pPr>
              <w:rPr>
                <w:rFonts w:ascii="Arial Narrow" w:hAnsi="Arial Narrow"/>
                <w:i/>
                <w:iCs/>
              </w:rPr>
            </w:pPr>
          </w:p>
        </w:tc>
        <w:tc>
          <w:tcPr>
            <w:tcW w:w="1440" w:type="dxa"/>
          </w:tcPr>
          <w:p w14:paraId="2F5CB0A1" w14:textId="77777777" w:rsidR="00F32271" w:rsidRPr="001D514A" w:rsidRDefault="00F32271" w:rsidP="00422686">
            <w:pPr>
              <w:rPr>
                <w:rFonts w:ascii="Arial Narrow" w:hAnsi="Arial Narrow"/>
              </w:rPr>
            </w:pPr>
            <w:r w:rsidRPr="001D514A">
              <w:rPr>
                <w:rFonts w:ascii="Arial Narrow" w:hAnsi="Arial Narrow"/>
              </w:rPr>
              <w:t>Aphids</w:t>
            </w:r>
          </w:p>
        </w:tc>
        <w:tc>
          <w:tcPr>
            <w:tcW w:w="3814" w:type="dxa"/>
          </w:tcPr>
          <w:p w14:paraId="11F0D008" w14:textId="77777777" w:rsidR="00F32271" w:rsidRPr="001D514A" w:rsidRDefault="00F32271" w:rsidP="00422686">
            <w:pPr>
              <w:rPr>
                <w:rFonts w:ascii="Arial Narrow" w:hAnsi="Arial Narrow"/>
              </w:rPr>
            </w:pPr>
            <w:r w:rsidRPr="001D514A">
              <w:rPr>
                <w:rFonts w:ascii="Arial Narrow" w:hAnsi="Arial Narrow"/>
              </w:rPr>
              <w:t>Honeydew.</w:t>
            </w:r>
          </w:p>
        </w:tc>
      </w:tr>
      <w:tr w:rsidR="00F32271" w:rsidRPr="00F32271" w14:paraId="5E881A28" w14:textId="77777777" w:rsidTr="00422686">
        <w:trPr>
          <w:cantSplit/>
        </w:trPr>
        <w:tc>
          <w:tcPr>
            <w:tcW w:w="1728" w:type="dxa"/>
          </w:tcPr>
          <w:p w14:paraId="0F1D5D35" w14:textId="77777777" w:rsidR="00F32271" w:rsidRPr="001D514A" w:rsidRDefault="00F32271" w:rsidP="00422686">
            <w:pPr>
              <w:rPr>
                <w:rFonts w:ascii="Arial Narrow" w:hAnsi="Arial Narrow"/>
              </w:rPr>
            </w:pPr>
            <w:r w:rsidRPr="001D514A">
              <w:rPr>
                <w:rFonts w:ascii="Arial Narrow" w:hAnsi="Arial Narrow"/>
              </w:rPr>
              <w:t>Coleoptera</w:t>
            </w:r>
          </w:p>
          <w:p w14:paraId="748D7811" w14:textId="77777777" w:rsidR="00F32271" w:rsidRPr="001D514A" w:rsidRDefault="00F32271" w:rsidP="00422686">
            <w:pPr>
              <w:jc w:val="right"/>
              <w:rPr>
                <w:rFonts w:ascii="Arial Narrow" w:hAnsi="Arial Narrow"/>
              </w:rPr>
            </w:pPr>
            <w:proofErr w:type="spellStart"/>
            <w:r w:rsidRPr="001D514A">
              <w:rPr>
                <w:rFonts w:ascii="Arial Narrow" w:hAnsi="Arial Narrow"/>
              </w:rPr>
              <w:t>Elateridae</w:t>
            </w:r>
            <w:proofErr w:type="spellEnd"/>
          </w:p>
        </w:tc>
        <w:tc>
          <w:tcPr>
            <w:tcW w:w="2340" w:type="dxa"/>
          </w:tcPr>
          <w:p w14:paraId="72441EC1" w14:textId="77777777" w:rsidR="00F32271" w:rsidRPr="001D514A" w:rsidRDefault="00F32271" w:rsidP="00422686">
            <w:pPr>
              <w:rPr>
                <w:rFonts w:ascii="Arial Narrow" w:hAnsi="Arial Narrow"/>
                <w:i/>
                <w:iCs/>
              </w:rPr>
            </w:pPr>
          </w:p>
        </w:tc>
        <w:tc>
          <w:tcPr>
            <w:tcW w:w="1440" w:type="dxa"/>
          </w:tcPr>
          <w:p w14:paraId="3A5CD89C" w14:textId="77777777" w:rsidR="00F32271" w:rsidRPr="001D514A" w:rsidRDefault="00F32271" w:rsidP="00422686">
            <w:pPr>
              <w:rPr>
                <w:rFonts w:ascii="Arial Narrow" w:hAnsi="Arial Narrow"/>
              </w:rPr>
            </w:pPr>
            <w:r w:rsidRPr="001D514A">
              <w:rPr>
                <w:rFonts w:ascii="Arial Narrow" w:hAnsi="Arial Narrow"/>
              </w:rPr>
              <w:t>Wire worms</w:t>
            </w:r>
          </w:p>
        </w:tc>
        <w:tc>
          <w:tcPr>
            <w:tcW w:w="3814" w:type="dxa"/>
          </w:tcPr>
          <w:p w14:paraId="16EEB450" w14:textId="77777777" w:rsidR="00F32271" w:rsidRPr="001D514A" w:rsidRDefault="00F32271" w:rsidP="00422686">
            <w:pPr>
              <w:rPr>
                <w:rFonts w:ascii="Arial Narrow" w:hAnsi="Arial Narrow"/>
              </w:rPr>
            </w:pPr>
            <w:r w:rsidRPr="001D514A">
              <w:rPr>
                <w:rFonts w:ascii="Arial Narrow" w:hAnsi="Arial Narrow"/>
              </w:rPr>
              <w:t xml:space="preserve">Larvae attack germinating seeds and the stems of seedlings. Established pastures can support substantial populations with little effect, but newly seeded pastures can be severely damaged </w:t>
            </w:r>
            <w:r w:rsidRPr="001D514A">
              <w:rPr>
                <w:rFonts w:ascii="Arial Narrow" w:hAnsi="Arial Narrow"/>
                <w:noProof/>
              </w:rPr>
              <w:t>(Gregg, 1997)</w:t>
            </w:r>
            <w:r w:rsidRPr="001D514A">
              <w:rPr>
                <w:rFonts w:ascii="Arial Narrow" w:hAnsi="Arial Narrow"/>
              </w:rPr>
              <w:t>.</w:t>
            </w:r>
          </w:p>
        </w:tc>
      </w:tr>
      <w:tr w:rsidR="00F32271" w:rsidRPr="00F32271" w14:paraId="3025720D" w14:textId="77777777" w:rsidTr="00422686">
        <w:tc>
          <w:tcPr>
            <w:tcW w:w="1728" w:type="dxa"/>
          </w:tcPr>
          <w:p w14:paraId="26605A1B" w14:textId="77777777" w:rsidR="00F32271" w:rsidRPr="001D514A" w:rsidRDefault="00F32271" w:rsidP="00422686">
            <w:pPr>
              <w:rPr>
                <w:rFonts w:ascii="Arial Narrow" w:hAnsi="Arial Narrow"/>
              </w:rPr>
            </w:pPr>
            <w:r w:rsidRPr="001D514A">
              <w:rPr>
                <w:rFonts w:ascii="Arial Narrow" w:hAnsi="Arial Narrow"/>
              </w:rPr>
              <w:t>Lepidoptera</w:t>
            </w:r>
          </w:p>
          <w:p w14:paraId="596D9506" w14:textId="77777777" w:rsidR="00F32271" w:rsidRPr="001D514A" w:rsidRDefault="00F32271" w:rsidP="00422686">
            <w:pPr>
              <w:jc w:val="right"/>
              <w:rPr>
                <w:rFonts w:ascii="Arial Narrow" w:hAnsi="Arial Narrow"/>
              </w:rPr>
            </w:pPr>
            <w:proofErr w:type="spellStart"/>
            <w:r w:rsidRPr="001D514A">
              <w:rPr>
                <w:rFonts w:ascii="Arial Narrow" w:hAnsi="Arial Narrow"/>
              </w:rPr>
              <w:t>Hepialidae</w:t>
            </w:r>
            <w:proofErr w:type="spellEnd"/>
          </w:p>
        </w:tc>
        <w:tc>
          <w:tcPr>
            <w:tcW w:w="2340" w:type="dxa"/>
          </w:tcPr>
          <w:p w14:paraId="5BFAF180" w14:textId="77777777" w:rsidR="00F32271" w:rsidRPr="001D514A" w:rsidRDefault="00F32271" w:rsidP="00422686">
            <w:pPr>
              <w:rPr>
                <w:rFonts w:ascii="Arial Narrow" w:hAnsi="Arial Narrow"/>
                <w:i/>
                <w:iCs/>
              </w:rPr>
            </w:pPr>
            <w:proofErr w:type="spellStart"/>
            <w:r w:rsidRPr="001D514A">
              <w:rPr>
                <w:rFonts w:ascii="Arial Narrow" w:hAnsi="Arial Narrow"/>
                <w:i/>
                <w:iCs/>
              </w:rPr>
              <w:t>Oncopera</w:t>
            </w:r>
            <w:proofErr w:type="spellEnd"/>
            <w:r w:rsidRPr="001D514A">
              <w:rPr>
                <w:rFonts w:ascii="Arial Narrow" w:hAnsi="Arial Narrow"/>
                <w:i/>
                <w:iCs/>
              </w:rPr>
              <w:t xml:space="preserve"> </w:t>
            </w:r>
            <w:proofErr w:type="spellStart"/>
            <w:r w:rsidRPr="001D514A">
              <w:rPr>
                <w:rFonts w:ascii="Arial Narrow" w:hAnsi="Arial Narrow"/>
                <w:i/>
                <w:iCs/>
              </w:rPr>
              <w:t>rufobrunnea</w:t>
            </w:r>
            <w:proofErr w:type="spellEnd"/>
          </w:p>
          <w:p w14:paraId="450FB209" w14:textId="77777777" w:rsidR="00F32271" w:rsidRPr="001D514A" w:rsidRDefault="00F32271" w:rsidP="00422686">
            <w:pPr>
              <w:rPr>
                <w:rFonts w:ascii="Arial Narrow" w:hAnsi="Arial Narrow"/>
                <w:i/>
                <w:iCs/>
              </w:rPr>
            </w:pPr>
            <w:r w:rsidRPr="001D514A">
              <w:rPr>
                <w:rFonts w:ascii="Arial Narrow" w:hAnsi="Arial Narrow"/>
              </w:rPr>
              <w:t>and</w:t>
            </w:r>
            <w:r w:rsidRPr="001D514A">
              <w:rPr>
                <w:rFonts w:ascii="Arial Narrow" w:hAnsi="Arial Narrow"/>
                <w:i/>
                <w:iCs/>
              </w:rPr>
              <w:t xml:space="preserve"> O. </w:t>
            </w:r>
            <w:proofErr w:type="spellStart"/>
            <w:r w:rsidRPr="001D514A">
              <w:rPr>
                <w:rFonts w:ascii="Arial Narrow" w:hAnsi="Arial Narrow"/>
                <w:i/>
                <w:iCs/>
              </w:rPr>
              <w:t>intricata</w:t>
            </w:r>
            <w:proofErr w:type="spellEnd"/>
          </w:p>
        </w:tc>
        <w:tc>
          <w:tcPr>
            <w:tcW w:w="1440" w:type="dxa"/>
          </w:tcPr>
          <w:p w14:paraId="062DEAC0" w14:textId="77777777" w:rsidR="00F32271" w:rsidRPr="001D514A" w:rsidRDefault="00F32271" w:rsidP="00422686">
            <w:pPr>
              <w:rPr>
                <w:rFonts w:ascii="Arial Narrow" w:hAnsi="Arial Narrow"/>
              </w:rPr>
            </w:pPr>
            <w:r w:rsidRPr="001D514A">
              <w:rPr>
                <w:rFonts w:ascii="Arial Narrow" w:hAnsi="Arial Narrow"/>
              </w:rPr>
              <w:t xml:space="preserve">Underground grass grub or </w:t>
            </w:r>
            <w:proofErr w:type="spellStart"/>
            <w:r w:rsidRPr="001D514A">
              <w:rPr>
                <w:rFonts w:ascii="Arial Narrow" w:hAnsi="Arial Narrow"/>
              </w:rPr>
              <w:t>corbie</w:t>
            </w:r>
            <w:proofErr w:type="spellEnd"/>
          </w:p>
          <w:p w14:paraId="2A93754F" w14:textId="77777777" w:rsidR="00F32271" w:rsidRPr="001D514A" w:rsidRDefault="00F32271" w:rsidP="00422686">
            <w:pPr>
              <w:rPr>
                <w:rFonts w:ascii="Arial Narrow" w:hAnsi="Arial Narrow"/>
              </w:rPr>
            </w:pPr>
          </w:p>
        </w:tc>
        <w:tc>
          <w:tcPr>
            <w:tcW w:w="3814" w:type="dxa"/>
          </w:tcPr>
          <w:p w14:paraId="76081BF5" w14:textId="77777777" w:rsidR="00F32271" w:rsidRPr="001D514A" w:rsidRDefault="00F32271" w:rsidP="00422686">
            <w:pPr>
              <w:rPr>
                <w:rFonts w:ascii="Arial Narrow" w:hAnsi="Arial Narrow"/>
              </w:rPr>
            </w:pPr>
            <w:r w:rsidRPr="001D514A">
              <w:rPr>
                <w:rFonts w:ascii="Arial Narrow" w:hAnsi="Arial Narrow"/>
              </w:rPr>
              <w:t xml:space="preserve">Young larvae are gregarious and live under silken webbing spun among plant debris. Older larvae construct vertical silk-lined tunnels from which they emerge to feed at night on leaves and stems. May cause severe yield loss and increased weed invasion. Prefer grasses, especially ryegrass </w:t>
            </w:r>
            <w:r w:rsidRPr="001D514A">
              <w:rPr>
                <w:rFonts w:ascii="Arial Narrow" w:hAnsi="Arial Narrow"/>
                <w:noProof/>
              </w:rPr>
              <w:t>(Gregg, 1997)</w:t>
            </w:r>
            <w:r w:rsidRPr="001D514A">
              <w:rPr>
                <w:rFonts w:ascii="Arial Narrow" w:hAnsi="Arial Narrow"/>
              </w:rPr>
              <w:t>.</w:t>
            </w:r>
          </w:p>
        </w:tc>
      </w:tr>
      <w:tr w:rsidR="00F32271" w:rsidRPr="00F32271" w14:paraId="37379478" w14:textId="77777777" w:rsidTr="00422686">
        <w:tc>
          <w:tcPr>
            <w:tcW w:w="1728" w:type="dxa"/>
            <w:vMerge w:val="restart"/>
          </w:tcPr>
          <w:p w14:paraId="279533DE" w14:textId="77777777" w:rsidR="00F32271" w:rsidRPr="001D514A" w:rsidRDefault="00F32271" w:rsidP="00422686">
            <w:pPr>
              <w:jc w:val="right"/>
              <w:rPr>
                <w:rFonts w:ascii="Arial Narrow" w:hAnsi="Arial Narrow"/>
              </w:rPr>
            </w:pPr>
            <w:proofErr w:type="spellStart"/>
            <w:r w:rsidRPr="001D514A">
              <w:rPr>
                <w:rFonts w:ascii="Arial Narrow" w:hAnsi="Arial Narrow"/>
              </w:rPr>
              <w:t>Noctuidae</w:t>
            </w:r>
            <w:proofErr w:type="spellEnd"/>
          </w:p>
        </w:tc>
        <w:tc>
          <w:tcPr>
            <w:tcW w:w="2340" w:type="dxa"/>
          </w:tcPr>
          <w:p w14:paraId="21F388A4" w14:textId="77777777" w:rsidR="00F32271" w:rsidRPr="001D514A" w:rsidRDefault="00F32271" w:rsidP="00422686">
            <w:pPr>
              <w:rPr>
                <w:rFonts w:ascii="Arial Narrow" w:hAnsi="Arial Narrow"/>
                <w:i/>
                <w:iCs/>
              </w:rPr>
            </w:pPr>
            <w:proofErr w:type="spellStart"/>
            <w:r w:rsidRPr="001D514A">
              <w:rPr>
                <w:rFonts w:ascii="Arial Narrow" w:hAnsi="Arial Narrow"/>
                <w:i/>
                <w:iCs/>
              </w:rPr>
              <w:t>Agrotis</w:t>
            </w:r>
            <w:proofErr w:type="spellEnd"/>
            <w:r w:rsidRPr="001D514A">
              <w:rPr>
                <w:rFonts w:ascii="Arial Narrow" w:hAnsi="Arial Narrow"/>
                <w:i/>
                <w:iCs/>
              </w:rPr>
              <w:t xml:space="preserve"> </w:t>
            </w:r>
            <w:proofErr w:type="spellStart"/>
            <w:r w:rsidRPr="001D514A">
              <w:rPr>
                <w:rFonts w:ascii="Arial Narrow" w:hAnsi="Arial Narrow"/>
                <w:i/>
                <w:iCs/>
              </w:rPr>
              <w:t>infusa</w:t>
            </w:r>
            <w:proofErr w:type="spellEnd"/>
          </w:p>
          <w:p w14:paraId="16CDCFE0" w14:textId="77777777" w:rsidR="00F32271" w:rsidRPr="001D514A" w:rsidRDefault="00F32271" w:rsidP="00422686">
            <w:pPr>
              <w:rPr>
                <w:rFonts w:ascii="Arial Narrow" w:hAnsi="Arial Narrow"/>
                <w:i/>
                <w:iCs/>
              </w:rPr>
            </w:pPr>
            <w:r w:rsidRPr="001D514A">
              <w:rPr>
                <w:rFonts w:ascii="Arial Narrow" w:hAnsi="Arial Narrow"/>
                <w:i/>
                <w:iCs/>
              </w:rPr>
              <w:t xml:space="preserve">A. </w:t>
            </w:r>
            <w:proofErr w:type="spellStart"/>
            <w:r w:rsidRPr="001D514A">
              <w:rPr>
                <w:rFonts w:ascii="Arial Narrow" w:hAnsi="Arial Narrow"/>
                <w:i/>
                <w:iCs/>
              </w:rPr>
              <w:t>ipsilon</w:t>
            </w:r>
            <w:proofErr w:type="spellEnd"/>
          </w:p>
          <w:p w14:paraId="70AC851C" w14:textId="77777777" w:rsidR="00F32271" w:rsidRPr="001D514A" w:rsidRDefault="00F32271" w:rsidP="00422686">
            <w:pPr>
              <w:rPr>
                <w:rFonts w:ascii="Arial Narrow" w:hAnsi="Arial Narrow"/>
                <w:i/>
                <w:iCs/>
              </w:rPr>
            </w:pPr>
            <w:r w:rsidRPr="001D514A">
              <w:rPr>
                <w:rFonts w:ascii="Arial Narrow" w:hAnsi="Arial Narrow"/>
                <w:i/>
                <w:iCs/>
              </w:rPr>
              <w:t xml:space="preserve">A. </w:t>
            </w:r>
            <w:proofErr w:type="spellStart"/>
            <w:r w:rsidRPr="001D514A">
              <w:rPr>
                <w:rFonts w:ascii="Arial Narrow" w:hAnsi="Arial Narrow"/>
                <w:i/>
                <w:iCs/>
              </w:rPr>
              <w:t>munda</w:t>
            </w:r>
            <w:proofErr w:type="spellEnd"/>
          </w:p>
        </w:tc>
        <w:tc>
          <w:tcPr>
            <w:tcW w:w="1440" w:type="dxa"/>
          </w:tcPr>
          <w:p w14:paraId="257B80FA" w14:textId="77777777" w:rsidR="00F32271" w:rsidRPr="001D514A" w:rsidRDefault="00F32271" w:rsidP="00422686">
            <w:pPr>
              <w:rPr>
                <w:rFonts w:ascii="Arial Narrow" w:hAnsi="Arial Narrow"/>
              </w:rPr>
            </w:pPr>
            <w:r w:rsidRPr="001D514A">
              <w:rPr>
                <w:rFonts w:ascii="Arial Narrow" w:hAnsi="Arial Narrow"/>
              </w:rPr>
              <w:t>Common cutworm or Bogong moth</w:t>
            </w:r>
          </w:p>
          <w:p w14:paraId="0E0FCFC3" w14:textId="77777777" w:rsidR="00F32271" w:rsidRPr="001D514A" w:rsidRDefault="00F32271" w:rsidP="00422686">
            <w:pPr>
              <w:rPr>
                <w:rFonts w:ascii="Arial Narrow" w:hAnsi="Arial Narrow"/>
              </w:rPr>
            </w:pPr>
            <w:r w:rsidRPr="001D514A">
              <w:rPr>
                <w:rFonts w:ascii="Arial Narrow" w:hAnsi="Arial Narrow"/>
              </w:rPr>
              <w:t>Black cutworm</w:t>
            </w:r>
          </w:p>
          <w:p w14:paraId="0FA2369F" w14:textId="77777777" w:rsidR="00F32271" w:rsidRPr="001D514A" w:rsidRDefault="00F32271" w:rsidP="00422686">
            <w:pPr>
              <w:rPr>
                <w:rFonts w:ascii="Arial Narrow" w:hAnsi="Arial Narrow"/>
              </w:rPr>
            </w:pPr>
            <w:r w:rsidRPr="001D514A">
              <w:rPr>
                <w:rFonts w:ascii="Arial Narrow" w:hAnsi="Arial Narrow"/>
              </w:rPr>
              <w:t>Brown cutworm</w:t>
            </w:r>
          </w:p>
        </w:tc>
        <w:tc>
          <w:tcPr>
            <w:tcW w:w="3814" w:type="dxa"/>
          </w:tcPr>
          <w:p w14:paraId="5D162FE0" w14:textId="77777777" w:rsidR="00F32271" w:rsidRPr="001D514A" w:rsidRDefault="00F32271" w:rsidP="00422686">
            <w:pPr>
              <w:rPr>
                <w:rFonts w:ascii="Arial Narrow" w:hAnsi="Arial Narrow"/>
              </w:rPr>
            </w:pPr>
            <w:r w:rsidRPr="001D514A">
              <w:rPr>
                <w:rFonts w:ascii="Arial Narrow" w:hAnsi="Arial Narrow"/>
              </w:rPr>
              <w:t xml:space="preserve">Caterpillars feed at night cutting through stems at ground level </w:t>
            </w:r>
            <w:r w:rsidRPr="001D514A">
              <w:rPr>
                <w:rFonts w:ascii="Arial Narrow" w:hAnsi="Arial Narrow"/>
                <w:noProof/>
              </w:rPr>
              <w:t>(Gregg, 1997)</w:t>
            </w:r>
            <w:r w:rsidRPr="001D514A">
              <w:rPr>
                <w:rFonts w:ascii="Arial Narrow" w:hAnsi="Arial Narrow"/>
              </w:rPr>
              <w:t>.</w:t>
            </w:r>
          </w:p>
        </w:tc>
      </w:tr>
      <w:tr w:rsidR="00F32271" w:rsidRPr="00F32271" w14:paraId="6251AA82" w14:textId="77777777" w:rsidTr="00422686">
        <w:tc>
          <w:tcPr>
            <w:tcW w:w="1728" w:type="dxa"/>
            <w:vMerge/>
          </w:tcPr>
          <w:p w14:paraId="6A478F3E" w14:textId="77777777" w:rsidR="00F32271" w:rsidRPr="001D514A" w:rsidRDefault="00F32271" w:rsidP="00422686">
            <w:pPr>
              <w:jc w:val="right"/>
              <w:rPr>
                <w:rFonts w:ascii="Arial Narrow" w:hAnsi="Arial Narrow"/>
              </w:rPr>
            </w:pPr>
          </w:p>
        </w:tc>
        <w:tc>
          <w:tcPr>
            <w:tcW w:w="2340" w:type="dxa"/>
          </w:tcPr>
          <w:p w14:paraId="564F1A95" w14:textId="77777777" w:rsidR="00F32271" w:rsidRPr="001D514A" w:rsidRDefault="00F32271" w:rsidP="00422686">
            <w:pPr>
              <w:rPr>
                <w:rFonts w:ascii="Arial Narrow" w:hAnsi="Arial Narrow"/>
                <w:i/>
                <w:iCs/>
              </w:rPr>
            </w:pPr>
            <w:proofErr w:type="spellStart"/>
            <w:r w:rsidRPr="001D514A">
              <w:rPr>
                <w:rFonts w:ascii="Arial Narrow" w:hAnsi="Arial Narrow"/>
                <w:i/>
                <w:iCs/>
              </w:rPr>
              <w:t>Mythimna</w:t>
            </w:r>
            <w:proofErr w:type="spellEnd"/>
            <w:r w:rsidRPr="001D514A">
              <w:rPr>
                <w:rFonts w:ascii="Arial Narrow" w:hAnsi="Arial Narrow"/>
                <w:i/>
                <w:iCs/>
              </w:rPr>
              <w:t xml:space="preserve"> </w:t>
            </w:r>
            <w:proofErr w:type="spellStart"/>
            <w:r w:rsidRPr="001D514A">
              <w:rPr>
                <w:rFonts w:ascii="Arial Narrow" w:hAnsi="Arial Narrow"/>
                <w:i/>
                <w:iCs/>
              </w:rPr>
              <w:t>convvecta</w:t>
            </w:r>
            <w:proofErr w:type="spellEnd"/>
          </w:p>
          <w:p w14:paraId="33BBB6E6" w14:textId="77777777" w:rsidR="00F32271" w:rsidRPr="001D514A" w:rsidRDefault="00F32271" w:rsidP="00422686">
            <w:pPr>
              <w:rPr>
                <w:rFonts w:ascii="Arial Narrow" w:hAnsi="Arial Narrow"/>
                <w:i/>
                <w:iCs/>
              </w:rPr>
            </w:pPr>
            <w:proofErr w:type="spellStart"/>
            <w:r w:rsidRPr="001D514A">
              <w:rPr>
                <w:rFonts w:ascii="Arial Narrow" w:hAnsi="Arial Narrow"/>
                <w:i/>
                <w:iCs/>
              </w:rPr>
              <w:t>Persectania</w:t>
            </w:r>
            <w:proofErr w:type="spellEnd"/>
            <w:r w:rsidRPr="001D514A">
              <w:rPr>
                <w:rFonts w:ascii="Arial Narrow" w:hAnsi="Arial Narrow"/>
                <w:i/>
                <w:iCs/>
              </w:rPr>
              <w:t xml:space="preserve"> </w:t>
            </w:r>
            <w:proofErr w:type="spellStart"/>
            <w:r w:rsidRPr="001D514A">
              <w:rPr>
                <w:rFonts w:ascii="Arial Narrow" w:hAnsi="Arial Narrow"/>
                <w:i/>
                <w:iCs/>
              </w:rPr>
              <w:t>ewingii</w:t>
            </w:r>
            <w:proofErr w:type="spellEnd"/>
          </w:p>
          <w:p w14:paraId="43645731" w14:textId="77777777" w:rsidR="00F32271" w:rsidRPr="001D514A" w:rsidRDefault="00F32271" w:rsidP="00422686">
            <w:pPr>
              <w:rPr>
                <w:rFonts w:ascii="Arial Narrow" w:hAnsi="Arial Narrow"/>
                <w:i/>
                <w:iCs/>
              </w:rPr>
            </w:pPr>
            <w:r w:rsidRPr="001D514A">
              <w:rPr>
                <w:rFonts w:ascii="Arial Narrow" w:hAnsi="Arial Narrow"/>
                <w:i/>
                <w:iCs/>
              </w:rPr>
              <w:t xml:space="preserve">Spodoptera </w:t>
            </w:r>
            <w:proofErr w:type="spellStart"/>
            <w:r w:rsidRPr="001D514A">
              <w:rPr>
                <w:rFonts w:ascii="Arial Narrow" w:hAnsi="Arial Narrow"/>
                <w:i/>
                <w:iCs/>
              </w:rPr>
              <w:t>mauritia</w:t>
            </w:r>
            <w:proofErr w:type="spellEnd"/>
          </w:p>
        </w:tc>
        <w:tc>
          <w:tcPr>
            <w:tcW w:w="1440" w:type="dxa"/>
          </w:tcPr>
          <w:p w14:paraId="7B71D122" w14:textId="77777777" w:rsidR="00F32271" w:rsidRPr="001D514A" w:rsidRDefault="00F32271" w:rsidP="00422686">
            <w:pPr>
              <w:rPr>
                <w:rFonts w:ascii="Arial Narrow" w:hAnsi="Arial Narrow"/>
              </w:rPr>
            </w:pPr>
            <w:r w:rsidRPr="001D514A">
              <w:rPr>
                <w:rFonts w:ascii="Arial Narrow" w:hAnsi="Arial Narrow"/>
              </w:rPr>
              <w:t>Common armyworm</w:t>
            </w:r>
          </w:p>
          <w:p w14:paraId="5870F97D" w14:textId="77777777" w:rsidR="00F32271" w:rsidRPr="001D514A" w:rsidRDefault="00F32271" w:rsidP="00422686">
            <w:pPr>
              <w:rPr>
                <w:rFonts w:ascii="Arial Narrow" w:hAnsi="Arial Narrow"/>
              </w:rPr>
            </w:pPr>
            <w:r w:rsidRPr="001D514A">
              <w:rPr>
                <w:rFonts w:ascii="Arial Narrow" w:hAnsi="Arial Narrow"/>
              </w:rPr>
              <w:t>Southern armyworm</w:t>
            </w:r>
          </w:p>
          <w:p w14:paraId="01201F3C" w14:textId="77777777" w:rsidR="00F32271" w:rsidRPr="001D514A" w:rsidRDefault="00F32271" w:rsidP="00422686">
            <w:pPr>
              <w:rPr>
                <w:rFonts w:ascii="Arial Narrow" w:hAnsi="Arial Narrow"/>
              </w:rPr>
            </w:pPr>
            <w:r w:rsidRPr="001D514A">
              <w:rPr>
                <w:rFonts w:ascii="Arial Narrow" w:hAnsi="Arial Narrow"/>
              </w:rPr>
              <w:t>Lawn armyworm</w:t>
            </w:r>
          </w:p>
        </w:tc>
        <w:tc>
          <w:tcPr>
            <w:tcW w:w="3814" w:type="dxa"/>
          </w:tcPr>
          <w:p w14:paraId="485AE6B6" w14:textId="77777777" w:rsidR="00F32271" w:rsidRPr="001D514A" w:rsidRDefault="00F32271" w:rsidP="00422686">
            <w:pPr>
              <w:rPr>
                <w:rFonts w:ascii="Arial Narrow" w:hAnsi="Arial Narrow"/>
              </w:rPr>
            </w:pPr>
            <w:r w:rsidRPr="001D514A">
              <w:rPr>
                <w:rFonts w:ascii="Arial Narrow" w:hAnsi="Arial Narrow"/>
              </w:rPr>
              <w:t xml:space="preserve">Feed on grass component of pastures </w:t>
            </w:r>
            <w:r w:rsidRPr="001D514A">
              <w:rPr>
                <w:rFonts w:ascii="Arial Narrow" w:hAnsi="Arial Narrow"/>
                <w:noProof/>
              </w:rPr>
              <w:t>(Gregg, 1997)</w:t>
            </w:r>
            <w:r w:rsidRPr="001D514A">
              <w:rPr>
                <w:rFonts w:ascii="Arial Narrow" w:hAnsi="Arial Narrow"/>
              </w:rPr>
              <w:t>.</w:t>
            </w:r>
          </w:p>
        </w:tc>
      </w:tr>
      <w:tr w:rsidR="00F32271" w:rsidRPr="00F32271" w14:paraId="6967D2AC" w14:textId="77777777" w:rsidTr="00422686">
        <w:tc>
          <w:tcPr>
            <w:tcW w:w="1728" w:type="dxa"/>
            <w:vMerge w:val="restart"/>
          </w:tcPr>
          <w:p w14:paraId="72073316" w14:textId="77777777" w:rsidR="00F32271" w:rsidRPr="001D514A" w:rsidRDefault="00F32271" w:rsidP="00422686">
            <w:pPr>
              <w:ind w:left="252"/>
              <w:jc w:val="right"/>
              <w:rPr>
                <w:rFonts w:ascii="Arial Narrow" w:hAnsi="Arial Narrow"/>
              </w:rPr>
            </w:pPr>
            <w:proofErr w:type="spellStart"/>
            <w:r w:rsidRPr="001D514A">
              <w:rPr>
                <w:rFonts w:ascii="Arial Narrow" w:hAnsi="Arial Narrow"/>
              </w:rPr>
              <w:t>Scarabaeida</w:t>
            </w:r>
            <w:proofErr w:type="spellEnd"/>
          </w:p>
        </w:tc>
        <w:tc>
          <w:tcPr>
            <w:tcW w:w="2340" w:type="dxa"/>
          </w:tcPr>
          <w:p w14:paraId="193FC87C" w14:textId="77777777" w:rsidR="00F32271" w:rsidRPr="001D514A" w:rsidRDefault="00F32271" w:rsidP="00422686">
            <w:pPr>
              <w:rPr>
                <w:rFonts w:ascii="Arial Narrow" w:hAnsi="Arial Narrow"/>
                <w:i/>
                <w:iCs/>
              </w:rPr>
            </w:pPr>
            <w:proofErr w:type="spellStart"/>
            <w:r w:rsidRPr="001D514A">
              <w:rPr>
                <w:rFonts w:ascii="Arial Narrow" w:hAnsi="Arial Narrow"/>
                <w:i/>
                <w:iCs/>
              </w:rPr>
              <w:t>Aphoditus</w:t>
            </w:r>
            <w:proofErr w:type="spellEnd"/>
            <w:r w:rsidRPr="001D514A">
              <w:rPr>
                <w:rFonts w:ascii="Arial Narrow" w:hAnsi="Arial Narrow"/>
                <w:i/>
                <w:iCs/>
              </w:rPr>
              <w:t xml:space="preserve"> </w:t>
            </w:r>
            <w:proofErr w:type="spellStart"/>
            <w:r w:rsidRPr="001D514A">
              <w:rPr>
                <w:rFonts w:ascii="Arial Narrow" w:hAnsi="Arial Narrow"/>
                <w:i/>
                <w:iCs/>
              </w:rPr>
              <w:t>tasmaniae</w:t>
            </w:r>
            <w:proofErr w:type="spellEnd"/>
          </w:p>
          <w:p w14:paraId="3EFAE954" w14:textId="77777777" w:rsidR="00F32271" w:rsidRPr="001D514A" w:rsidRDefault="00F32271" w:rsidP="00422686">
            <w:pPr>
              <w:rPr>
                <w:rFonts w:ascii="Arial Narrow" w:hAnsi="Arial Narrow"/>
                <w:i/>
                <w:iCs/>
              </w:rPr>
            </w:pPr>
          </w:p>
        </w:tc>
        <w:tc>
          <w:tcPr>
            <w:tcW w:w="1440" w:type="dxa"/>
          </w:tcPr>
          <w:p w14:paraId="3AD622C4" w14:textId="77777777" w:rsidR="00F32271" w:rsidRPr="001D514A" w:rsidRDefault="00F32271" w:rsidP="00422686">
            <w:pPr>
              <w:rPr>
                <w:rFonts w:ascii="Arial Narrow" w:hAnsi="Arial Narrow"/>
              </w:rPr>
            </w:pPr>
            <w:r w:rsidRPr="001D514A">
              <w:rPr>
                <w:rFonts w:ascii="Arial Narrow" w:hAnsi="Arial Narrow"/>
              </w:rPr>
              <w:t>Black headed cockchafer</w:t>
            </w:r>
          </w:p>
          <w:p w14:paraId="44009E95" w14:textId="77777777" w:rsidR="00F32271" w:rsidRPr="001D514A" w:rsidRDefault="00F32271" w:rsidP="00422686">
            <w:pPr>
              <w:rPr>
                <w:rFonts w:ascii="Arial Narrow" w:hAnsi="Arial Narrow"/>
              </w:rPr>
            </w:pPr>
          </w:p>
        </w:tc>
        <w:tc>
          <w:tcPr>
            <w:tcW w:w="3814" w:type="dxa"/>
          </w:tcPr>
          <w:p w14:paraId="66D08AC0" w14:textId="77777777" w:rsidR="00F32271" w:rsidRPr="001D514A" w:rsidRDefault="00F32271" w:rsidP="00422686">
            <w:pPr>
              <w:rPr>
                <w:rFonts w:ascii="Arial Narrow" w:hAnsi="Arial Narrow"/>
              </w:rPr>
            </w:pPr>
            <w:r w:rsidRPr="001D514A">
              <w:rPr>
                <w:rFonts w:ascii="Arial Narrow" w:hAnsi="Arial Narrow"/>
              </w:rPr>
              <w:t xml:space="preserve">Larvae emerge at night to forage on stems and foliage close to ground level. Damage is restricted to pastures at least 3-4 years old because the early larval stages feed on dung and other organic matter on the soil surface, which is often lacking in new pastures </w:t>
            </w:r>
            <w:r w:rsidRPr="001D514A">
              <w:rPr>
                <w:rFonts w:ascii="Arial Narrow" w:hAnsi="Arial Narrow"/>
                <w:noProof/>
              </w:rPr>
              <w:t>(Gregg, 1997)</w:t>
            </w:r>
            <w:r w:rsidRPr="001D514A">
              <w:rPr>
                <w:rFonts w:ascii="Arial Narrow" w:hAnsi="Arial Narrow"/>
              </w:rPr>
              <w:t>.</w:t>
            </w:r>
          </w:p>
        </w:tc>
      </w:tr>
      <w:tr w:rsidR="00F32271" w:rsidRPr="00F32271" w14:paraId="0B4AA878" w14:textId="77777777" w:rsidTr="00422686">
        <w:tc>
          <w:tcPr>
            <w:tcW w:w="1728" w:type="dxa"/>
            <w:vMerge/>
          </w:tcPr>
          <w:p w14:paraId="4F09F20A" w14:textId="77777777" w:rsidR="00F32271" w:rsidRPr="001D514A" w:rsidRDefault="00F32271" w:rsidP="00422686">
            <w:pPr>
              <w:ind w:left="252"/>
              <w:jc w:val="right"/>
              <w:rPr>
                <w:rFonts w:ascii="Arial Narrow" w:hAnsi="Arial Narrow"/>
              </w:rPr>
            </w:pPr>
          </w:p>
        </w:tc>
        <w:tc>
          <w:tcPr>
            <w:tcW w:w="2340" w:type="dxa"/>
          </w:tcPr>
          <w:p w14:paraId="4B975681" w14:textId="77777777" w:rsidR="00F32271" w:rsidRPr="001D514A" w:rsidRDefault="00F32271" w:rsidP="00422686">
            <w:pPr>
              <w:rPr>
                <w:rFonts w:ascii="Arial Narrow" w:hAnsi="Arial Narrow"/>
                <w:i/>
                <w:iCs/>
              </w:rPr>
            </w:pPr>
            <w:proofErr w:type="spellStart"/>
            <w:r w:rsidRPr="001D514A">
              <w:rPr>
                <w:rFonts w:ascii="Arial Narrow" w:hAnsi="Arial Narrow"/>
                <w:i/>
                <w:iCs/>
              </w:rPr>
              <w:t>Adoryphorus</w:t>
            </w:r>
            <w:proofErr w:type="spellEnd"/>
            <w:r w:rsidRPr="001D514A">
              <w:rPr>
                <w:rFonts w:ascii="Arial Narrow" w:hAnsi="Arial Narrow"/>
                <w:i/>
                <w:iCs/>
              </w:rPr>
              <w:t xml:space="preserve"> </w:t>
            </w:r>
            <w:proofErr w:type="spellStart"/>
            <w:r w:rsidRPr="001D514A">
              <w:rPr>
                <w:rFonts w:ascii="Arial Narrow" w:hAnsi="Arial Narrow"/>
                <w:i/>
                <w:iCs/>
              </w:rPr>
              <w:t>couloni</w:t>
            </w:r>
            <w:proofErr w:type="spellEnd"/>
          </w:p>
        </w:tc>
        <w:tc>
          <w:tcPr>
            <w:tcW w:w="1440" w:type="dxa"/>
          </w:tcPr>
          <w:p w14:paraId="07DE69C9" w14:textId="77777777" w:rsidR="00F32271" w:rsidRPr="001D514A" w:rsidRDefault="00F32271" w:rsidP="00422686">
            <w:pPr>
              <w:rPr>
                <w:rFonts w:ascii="Arial Narrow" w:hAnsi="Arial Narrow"/>
              </w:rPr>
            </w:pPr>
            <w:r w:rsidRPr="001D514A">
              <w:rPr>
                <w:rFonts w:ascii="Arial Narrow" w:hAnsi="Arial Narrow"/>
              </w:rPr>
              <w:t>Red headed cockchafer</w:t>
            </w:r>
          </w:p>
        </w:tc>
        <w:tc>
          <w:tcPr>
            <w:tcW w:w="3814" w:type="dxa"/>
          </w:tcPr>
          <w:p w14:paraId="7A8CEC1A" w14:textId="77777777" w:rsidR="00F32271" w:rsidRPr="001D514A" w:rsidRDefault="00F32271" w:rsidP="00422686">
            <w:pPr>
              <w:rPr>
                <w:rFonts w:ascii="Arial Narrow" w:hAnsi="Arial Narrow"/>
              </w:rPr>
            </w:pPr>
            <w:r w:rsidRPr="001D514A">
              <w:rPr>
                <w:rFonts w:ascii="Arial Narrow" w:hAnsi="Arial Narrow"/>
              </w:rPr>
              <w:t xml:space="preserve">Larvae feed on the roots of grasses and may cut the roots just below ground level </w:t>
            </w:r>
            <w:r w:rsidRPr="001D514A">
              <w:rPr>
                <w:rFonts w:ascii="Arial Narrow" w:hAnsi="Arial Narrow"/>
                <w:noProof/>
              </w:rPr>
              <w:t>(Gregg, 1997)</w:t>
            </w:r>
            <w:r w:rsidRPr="001D514A">
              <w:rPr>
                <w:rFonts w:ascii="Arial Narrow" w:hAnsi="Arial Narrow"/>
              </w:rPr>
              <w:t>.</w:t>
            </w:r>
          </w:p>
        </w:tc>
      </w:tr>
      <w:tr w:rsidR="00F32271" w:rsidRPr="00F32271" w14:paraId="6E98FAE8" w14:textId="77777777" w:rsidTr="00422686">
        <w:trPr>
          <w:cantSplit/>
        </w:trPr>
        <w:tc>
          <w:tcPr>
            <w:tcW w:w="1728" w:type="dxa"/>
            <w:vMerge/>
          </w:tcPr>
          <w:p w14:paraId="4A2DC35C" w14:textId="77777777" w:rsidR="00F32271" w:rsidRPr="001D514A" w:rsidRDefault="00F32271" w:rsidP="00422686">
            <w:pPr>
              <w:ind w:left="252"/>
              <w:jc w:val="right"/>
              <w:rPr>
                <w:rFonts w:ascii="Arial Narrow" w:hAnsi="Arial Narrow"/>
              </w:rPr>
            </w:pPr>
          </w:p>
        </w:tc>
        <w:tc>
          <w:tcPr>
            <w:tcW w:w="2340" w:type="dxa"/>
          </w:tcPr>
          <w:p w14:paraId="58AC6A00" w14:textId="77777777" w:rsidR="00F32271" w:rsidRPr="001D514A" w:rsidRDefault="00F32271" w:rsidP="00422686">
            <w:pPr>
              <w:rPr>
                <w:rFonts w:ascii="Arial Narrow" w:hAnsi="Arial Narrow"/>
                <w:i/>
                <w:iCs/>
              </w:rPr>
            </w:pPr>
            <w:proofErr w:type="spellStart"/>
            <w:r w:rsidRPr="001D514A">
              <w:rPr>
                <w:rFonts w:ascii="Arial Narrow" w:hAnsi="Arial Narrow"/>
                <w:i/>
                <w:iCs/>
              </w:rPr>
              <w:t>Antitrogus</w:t>
            </w:r>
            <w:proofErr w:type="spellEnd"/>
            <w:r w:rsidRPr="001D514A">
              <w:rPr>
                <w:rFonts w:ascii="Arial Narrow" w:hAnsi="Arial Narrow"/>
                <w:i/>
                <w:iCs/>
              </w:rPr>
              <w:t xml:space="preserve"> </w:t>
            </w:r>
            <w:proofErr w:type="spellStart"/>
            <w:r w:rsidRPr="001D514A">
              <w:rPr>
                <w:rFonts w:ascii="Arial Narrow" w:hAnsi="Arial Narrow"/>
                <w:i/>
                <w:iCs/>
              </w:rPr>
              <w:t>morbillosus</w:t>
            </w:r>
            <w:proofErr w:type="spellEnd"/>
          </w:p>
        </w:tc>
        <w:tc>
          <w:tcPr>
            <w:tcW w:w="1440" w:type="dxa"/>
          </w:tcPr>
          <w:p w14:paraId="696B6A13" w14:textId="77777777" w:rsidR="00F32271" w:rsidRPr="001D514A" w:rsidRDefault="00F32271" w:rsidP="00422686">
            <w:pPr>
              <w:rPr>
                <w:rFonts w:ascii="Arial Narrow" w:hAnsi="Arial Narrow"/>
              </w:rPr>
            </w:pPr>
            <w:r w:rsidRPr="001D514A">
              <w:rPr>
                <w:rFonts w:ascii="Arial Narrow" w:hAnsi="Arial Narrow"/>
              </w:rPr>
              <w:t>Tableland pasture scarab</w:t>
            </w:r>
          </w:p>
        </w:tc>
        <w:tc>
          <w:tcPr>
            <w:tcW w:w="3814" w:type="dxa"/>
          </w:tcPr>
          <w:p w14:paraId="58D14034" w14:textId="77777777" w:rsidR="00F32271" w:rsidRPr="001D514A" w:rsidRDefault="00F32271" w:rsidP="00422686">
            <w:pPr>
              <w:rPr>
                <w:rFonts w:ascii="Arial Narrow" w:hAnsi="Arial Narrow"/>
                <w:highlight w:val="yellow"/>
              </w:rPr>
            </w:pPr>
            <w:r w:rsidRPr="001D514A">
              <w:rPr>
                <w:rFonts w:ascii="Arial Narrow" w:hAnsi="Arial Narrow"/>
              </w:rPr>
              <w:t xml:space="preserve">The extent of damage by the grubs is dependent on the level of infestation, seasonal </w:t>
            </w:r>
            <w:proofErr w:type="gramStart"/>
            <w:r w:rsidRPr="001D514A">
              <w:rPr>
                <w:rFonts w:ascii="Arial Narrow" w:hAnsi="Arial Narrow"/>
              </w:rPr>
              <w:t>conditions</w:t>
            </w:r>
            <w:proofErr w:type="gramEnd"/>
            <w:r w:rsidRPr="001D514A">
              <w:rPr>
                <w:rFonts w:ascii="Arial Narrow" w:hAnsi="Arial Narrow"/>
              </w:rPr>
              <w:t xml:space="preserve"> and grazing management. Usually worsened in shallow soil and where plant growth is restricted by dryness and overgrazing, which reduces the </w:t>
            </w:r>
            <w:proofErr w:type="spellStart"/>
            <w:r w:rsidRPr="001D514A">
              <w:rPr>
                <w:rFonts w:ascii="Arial Narrow" w:hAnsi="Arial Narrow"/>
              </w:rPr>
              <w:t>plants</w:t>
            </w:r>
            <w:proofErr w:type="spellEnd"/>
            <w:r w:rsidRPr="001D514A">
              <w:rPr>
                <w:rFonts w:ascii="Arial Narrow" w:hAnsi="Arial Narrow"/>
              </w:rPr>
              <w:t xml:space="preserve"> capacity to replace severed roots </w:t>
            </w:r>
            <w:r w:rsidRPr="001D514A">
              <w:rPr>
                <w:rFonts w:ascii="Arial Narrow" w:hAnsi="Arial Narrow"/>
                <w:noProof/>
              </w:rPr>
              <w:t>(Goodyer and Nicholas, 2005)</w:t>
            </w:r>
            <w:r w:rsidRPr="001D514A">
              <w:rPr>
                <w:rFonts w:ascii="Arial Narrow" w:hAnsi="Arial Narrow"/>
              </w:rPr>
              <w:t>.</w:t>
            </w:r>
          </w:p>
        </w:tc>
      </w:tr>
      <w:tr w:rsidR="00F32271" w:rsidRPr="00F32271" w14:paraId="261770BB" w14:textId="77777777" w:rsidTr="00422686">
        <w:tc>
          <w:tcPr>
            <w:tcW w:w="1728" w:type="dxa"/>
            <w:vMerge/>
          </w:tcPr>
          <w:p w14:paraId="7DDE8552" w14:textId="77777777" w:rsidR="00F32271" w:rsidRPr="001D514A" w:rsidRDefault="00F32271" w:rsidP="00422686">
            <w:pPr>
              <w:ind w:left="252"/>
              <w:rPr>
                <w:rFonts w:ascii="Arial Narrow" w:hAnsi="Arial Narrow"/>
              </w:rPr>
            </w:pPr>
          </w:p>
        </w:tc>
        <w:tc>
          <w:tcPr>
            <w:tcW w:w="2340" w:type="dxa"/>
          </w:tcPr>
          <w:p w14:paraId="5CADA27C" w14:textId="77777777" w:rsidR="00F32271" w:rsidRPr="001D514A" w:rsidRDefault="00F32271" w:rsidP="00422686">
            <w:pPr>
              <w:rPr>
                <w:rFonts w:ascii="Arial Narrow" w:hAnsi="Arial Narrow"/>
              </w:rPr>
            </w:pPr>
            <w:proofErr w:type="spellStart"/>
            <w:r w:rsidRPr="001D514A">
              <w:rPr>
                <w:rFonts w:ascii="Arial Narrow" w:hAnsi="Arial Narrow"/>
                <w:i/>
                <w:iCs/>
              </w:rPr>
              <w:t>Anoplognathus</w:t>
            </w:r>
            <w:proofErr w:type="spellEnd"/>
            <w:r w:rsidRPr="001D514A">
              <w:rPr>
                <w:rFonts w:ascii="Arial Narrow" w:hAnsi="Arial Narrow"/>
                <w:i/>
                <w:iCs/>
              </w:rPr>
              <w:t xml:space="preserve"> spp.</w:t>
            </w:r>
          </w:p>
        </w:tc>
        <w:tc>
          <w:tcPr>
            <w:tcW w:w="1440" w:type="dxa"/>
          </w:tcPr>
          <w:p w14:paraId="0C3F4717" w14:textId="77777777" w:rsidR="00F32271" w:rsidRPr="001D514A" w:rsidRDefault="00F32271" w:rsidP="00422686">
            <w:pPr>
              <w:rPr>
                <w:rFonts w:ascii="Arial Narrow" w:hAnsi="Arial Narrow"/>
              </w:rPr>
            </w:pPr>
            <w:r w:rsidRPr="001D514A">
              <w:rPr>
                <w:rFonts w:ascii="Arial Narrow" w:hAnsi="Arial Narrow"/>
              </w:rPr>
              <w:t xml:space="preserve">Christmas beetles </w:t>
            </w:r>
            <w:r w:rsidRPr="001D514A">
              <w:rPr>
                <w:rFonts w:ascii="Arial Narrow" w:hAnsi="Arial Narrow"/>
                <w:noProof/>
              </w:rPr>
              <w:lastRenderedPageBreak/>
              <w:t>(Goodyer and Nicholas, 2005)</w:t>
            </w:r>
          </w:p>
        </w:tc>
        <w:tc>
          <w:tcPr>
            <w:tcW w:w="3814" w:type="dxa"/>
          </w:tcPr>
          <w:p w14:paraId="7297013D" w14:textId="77777777" w:rsidR="00F32271" w:rsidRPr="001D514A" w:rsidRDefault="00F32271" w:rsidP="00422686">
            <w:pPr>
              <w:rPr>
                <w:rFonts w:ascii="Arial Narrow" w:hAnsi="Arial Narrow"/>
              </w:rPr>
            </w:pPr>
          </w:p>
        </w:tc>
      </w:tr>
      <w:tr w:rsidR="00F32271" w:rsidRPr="00F32271" w14:paraId="2C47D665" w14:textId="77777777" w:rsidTr="00422686">
        <w:tc>
          <w:tcPr>
            <w:tcW w:w="1728" w:type="dxa"/>
            <w:vMerge/>
          </w:tcPr>
          <w:p w14:paraId="6C4C7B3D" w14:textId="77777777" w:rsidR="00F32271" w:rsidRPr="001D514A" w:rsidRDefault="00F32271" w:rsidP="00422686">
            <w:pPr>
              <w:rPr>
                <w:rFonts w:ascii="Arial Narrow" w:hAnsi="Arial Narrow"/>
              </w:rPr>
            </w:pPr>
          </w:p>
        </w:tc>
        <w:tc>
          <w:tcPr>
            <w:tcW w:w="2340" w:type="dxa"/>
          </w:tcPr>
          <w:p w14:paraId="4D20D409" w14:textId="77777777" w:rsidR="00F32271" w:rsidRPr="001D514A" w:rsidRDefault="00F32271" w:rsidP="00422686">
            <w:pPr>
              <w:rPr>
                <w:rFonts w:ascii="Arial Narrow" w:hAnsi="Arial Narrow"/>
                <w:i/>
                <w:iCs/>
                <w:lang w:val="en-US"/>
              </w:rPr>
            </w:pPr>
            <w:proofErr w:type="spellStart"/>
            <w:r w:rsidRPr="001D514A">
              <w:rPr>
                <w:rFonts w:ascii="Arial Narrow" w:hAnsi="Arial Narrow"/>
                <w:i/>
                <w:iCs/>
                <w:lang w:val="en-US"/>
              </w:rPr>
              <w:t>Heteronychus</w:t>
            </w:r>
            <w:proofErr w:type="spellEnd"/>
            <w:r w:rsidRPr="001D514A">
              <w:rPr>
                <w:rFonts w:ascii="Arial Narrow" w:hAnsi="Arial Narrow"/>
                <w:i/>
                <w:iCs/>
                <w:lang w:val="en-US"/>
              </w:rPr>
              <w:t xml:space="preserve"> </w:t>
            </w:r>
            <w:proofErr w:type="spellStart"/>
            <w:r w:rsidRPr="001D514A">
              <w:rPr>
                <w:rFonts w:ascii="Arial Narrow" w:hAnsi="Arial Narrow"/>
                <w:i/>
                <w:iCs/>
                <w:lang w:val="en-US"/>
              </w:rPr>
              <w:t>arator</w:t>
            </w:r>
            <w:proofErr w:type="spellEnd"/>
          </w:p>
        </w:tc>
        <w:tc>
          <w:tcPr>
            <w:tcW w:w="1440" w:type="dxa"/>
          </w:tcPr>
          <w:p w14:paraId="7F73474A" w14:textId="77777777" w:rsidR="00F32271" w:rsidRPr="001D514A" w:rsidRDefault="00F32271" w:rsidP="00422686">
            <w:pPr>
              <w:rPr>
                <w:rFonts w:ascii="Arial Narrow" w:hAnsi="Arial Narrow"/>
                <w:lang w:val="en-US"/>
              </w:rPr>
            </w:pPr>
            <w:r w:rsidRPr="001D514A">
              <w:rPr>
                <w:rFonts w:ascii="Arial Narrow" w:hAnsi="Arial Narrow"/>
                <w:lang w:val="en-US"/>
              </w:rPr>
              <w:t xml:space="preserve">African black beetle </w:t>
            </w:r>
            <w:r w:rsidRPr="001D514A">
              <w:rPr>
                <w:rFonts w:ascii="Arial Narrow" w:hAnsi="Arial Narrow"/>
                <w:noProof/>
              </w:rPr>
              <w:t>(Goodyer and Nicholas, 2005)</w:t>
            </w:r>
          </w:p>
        </w:tc>
        <w:tc>
          <w:tcPr>
            <w:tcW w:w="3814" w:type="dxa"/>
          </w:tcPr>
          <w:p w14:paraId="0482E2EA" w14:textId="77777777" w:rsidR="00F32271" w:rsidRPr="001D514A" w:rsidRDefault="00F32271" w:rsidP="00422686">
            <w:pPr>
              <w:rPr>
                <w:rFonts w:ascii="Arial Narrow" w:hAnsi="Arial Narrow"/>
                <w:lang w:val="en-US"/>
              </w:rPr>
            </w:pPr>
            <w:r w:rsidRPr="001D514A">
              <w:rPr>
                <w:rFonts w:ascii="Arial Narrow" w:hAnsi="Arial Narrow"/>
                <w:lang w:val="en-US"/>
              </w:rPr>
              <w:t xml:space="preserve">Larvae feed on roots and may sever them </w:t>
            </w:r>
            <w:r w:rsidRPr="001D514A">
              <w:rPr>
                <w:rFonts w:ascii="Arial Narrow" w:hAnsi="Arial Narrow"/>
                <w:noProof/>
                <w:lang w:val="en-US"/>
              </w:rPr>
              <w:t>(Gregg, 1997)</w:t>
            </w:r>
            <w:r w:rsidRPr="001D514A">
              <w:rPr>
                <w:rFonts w:ascii="Arial Narrow" w:hAnsi="Arial Narrow"/>
                <w:lang w:val="en-US"/>
              </w:rPr>
              <w:t>.</w:t>
            </w:r>
          </w:p>
        </w:tc>
      </w:tr>
      <w:tr w:rsidR="00F32271" w:rsidRPr="00F32271" w14:paraId="4C6BC3E8" w14:textId="77777777" w:rsidTr="00422686">
        <w:tc>
          <w:tcPr>
            <w:tcW w:w="1728" w:type="dxa"/>
            <w:vMerge/>
          </w:tcPr>
          <w:p w14:paraId="5AF89AAF" w14:textId="77777777" w:rsidR="00F32271" w:rsidRPr="001D514A" w:rsidRDefault="00F32271" w:rsidP="00422686">
            <w:pPr>
              <w:rPr>
                <w:rFonts w:ascii="Arial Narrow" w:hAnsi="Arial Narrow"/>
              </w:rPr>
            </w:pPr>
          </w:p>
        </w:tc>
        <w:tc>
          <w:tcPr>
            <w:tcW w:w="2340" w:type="dxa"/>
          </w:tcPr>
          <w:p w14:paraId="0E531C0C" w14:textId="77777777" w:rsidR="00F32271" w:rsidRPr="001D514A" w:rsidRDefault="00F32271" w:rsidP="00422686">
            <w:pPr>
              <w:rPr>
                <w:rFonts w:ascii="Arial Narrow" w:hAnsi="Arial Narrow"/>
                <w:i/>
                <w:iCs/>
                <w:lang w:val="en-US"/>
              </w:rPr>
            </w:pPr>
            <w:proofErr w:type="spellStart"/>
            <w:r w:rsidRPr="001D514A">
              <w:rPr>
                <w:rFonts w:ascii="Arial Narrow" w:hAnsi="Arial Narrow"/>
                <w:i/>
                <w:iCs/>
                <w:lang w:val="en-US"/>
              </w:rPr>
              <w:t>Othnonius</w:t>
            </w:r>
            <w:proofErr w:type="spellEnd"/>
            <w:r w:rsidRPr="001D514A">
              <w:rPr>
                <w:rFonts w:ascii="Arial Narrow" w:hAnsi="Arial Narrow"/>
                <w:i/>
                <w:iCs/>
                <w:lang w:val="en-US"/>
              </w:rPr>
              <w:t xml:space="preserve"> </w:t>
            </w:r>
            <w:proofErr w:type="spellStart"/>
            <w:r w:rsidRPr="001D514A">
              <w:rPr>
                <w:rFonts w:ascii="Arial Narrow" w:hAnsi="Arial Narrow"/>
                <w:i/>
                <w:iCs/>
                <w:lang w:val="en-US"/>
              </w:rPr>
              <w:t>batesi</w:t>
            </w:r>
            <w:proofErr w:type="spellEnd"/>
          </w:p>
        </w:tc>
        <w:tc>
          <w:tcPr>
            <w:tcW w:w="1440" w:type="dxa"/>
          </w:tcPr>
          <w:p w14:paraId="25679E20" w14:textId="77777777" w:rsidR="00F32271" w:rsidRPr="001D514A" w:rsidRDefault="00F32271" w:rsidP="00422686">
            <w:pPr>
              <w:rPr>
                <w:rFonts w:ascii="Arial Narrow" w:hAnsi="Arial Narrow"/>
                <w:lang w:val="en-US"/>
              </w:rPr>
            </w:pPr>
            <w:r w:rsidRPr="001D514A">
              <w:rPr>
                <w:rFonts w:ascii="Arial Narrow" w:hAnsi="Arial Narrow"/>
                <w:lang w:val="en-US"/>
              </w:rPr>
              <w:t xml:space="preserve">Black soil scarab </w:t>
            </w:r>
            <w:r w:rsidRPr="001D514A">
              <w:rPr>
                <w:rFonts w:ascii="Arial Narrow" w:hAnsi="Arial Narrow"/>
                <w:noProof/>
              </w:rPr>
              <w:t>(Goodyer and Nicholas, 2005)</w:t>
            </w:r>
          </w:p>
        </w:tc>
        <w:tc>
          <w:tcPr>
            <w:tcW w:w="3814" w:type="dxa"/>
          </w:tcPr>
          <w:p w14:paraId="1329FA15" w14:textId="77777777" w:rsidR="00F32271" w:rsidRPr="001D514A" w:rsidRDefault="00F32271" w:rsidP="00422686">
            <w:pPr>
              <w:rPr>
                <w:rFonts w:ascii="Arial Narrow" w:hAnsi="Arial Narrow"/>
                <w:lang w:val="en-US"/>
              </w:rPr>
            </w:pPr>
          </w:p>
        </w:tc>
      </w:tr>
      <w:tr w:rsidR="00F32271" w:rsidRPr="00F32271" w14:paraId="7243B308" w14:textId="77777777" w:rsidTr="00422686">
        <w:tc>
          <w:tcPr>
            <w:tcW w:w="1728" w:type="dxa"/>
            <w:vMerge/>
          </w:tcPr>
          <w:p w14:paraId="5D4771AC" w14:textId="77777777" w:rsidR="00F32271" w:rsidRPr="001D514A" w:rsidRDefault="00F32271" w:rsidP="00422686">
            <w:pPr>
              <w:rPr>
                <w:rFonts w:ascii="Arial Narrow" w:hAnsi="Arial Narrow"/>
              </w:rPr>
            </w:pPr>
          </w:p>
        </w:tc>
        <w:tc>
          <w:tcPr>
            <w:tcW w:w="2340" w:type="dxa"/>
          </w:tcPr>
          <w:p w14:paraId="18E0BDE3" w14:textId="77777777" w:rsidR="00F32271" w:rsidRPr="001D514A" w:rsidRDefault="00F32271" w:rsidP="00422686">
            <w:pPr>
              <w:rPr>
                <w:rFonts w:ascii="Arial Narrow" w:hAnsi="Arial Narrow"/>
                <w:i/>
                <w:iCs/>
                <w:lang w:val="en-US"/>
              </w:rPr>
            </w:pPr>
            <w:proofErr w:type="spellStart"/>
            <w:r w:rsidRPr="001D514A">
              <w:rPr>
                <w:rFonts w:ascii="Arial Narrow" w:hAnsi="Arial Narrow"/>
                <w:i/>
                <w:iCs/>
                <w:lang w:val="en-US"/>
              </w:rPr>
              <w:t>Rhopaea</w:t>
            </w:r>
            <w:proofErr w:type="spellEnd"/>
            <w:r w:rsidRPr="001D514A">
              <w:rPr>
                <w:rFonts w:ascii="Arial Narrow" w:hAnsi="Arial Narrow"/>
                <w:i/>
                <w:iCs/>
                <w:lang w:val="en-US"/>
              </w:rPr>
              <w:t xml:space="preserve"> spp.</w:t>
            </w:r>
          </w:p>
        </w:tc>
        <w:tc>
          <w:tcPr>
            <w:tcW w:w="1440" w:type="dxa"/>
          </w:tcPr>
          <w:p w14:paraId="00E15E3F" w14:textId="77777777" w:rsidR="00F32271" w:rsidRPr="001D514A" w:rsidRDefault="00F32271" w:rsidP="00422686">
            <w:pPr>
              <w:rPr>
                <w:rFonts w:ascii="Arial Narrow" w:hAnsi="Arial Narrow"/>
                <w:lang w:val="en-US"/>
              </w:rPr>
            </w:pPr>
            <w:r w:rsidRPr="001D514A">
              <w:rPr>
                <w:rFonts w:ascii="Arial Narrow" w:hAnsi="Arial Narrow"/>
                <w:lang w:val="en-US"/>
              </w:rPr>
              <w:t xml:space="preserve">Pasture white grub </w:t>
            </w:r>
            <w:r w:rsidRPr="001D514A">
              <w:rPr>
                <w:rFonts w:ascii="Arial Narrow" w:hAnsi="Arial Narrow"/>
                <w:noProof/>
              </w:rPr>
              <w:t>(Goodyer and Nicholas, 2005)</w:t>
            </w:r>
          </w:p>
        </w:tc>
        <w:tc>
          <w:tcPr>
            <w:tcW w:w="3814" w:type="dxa"/>
          </w:tcPr>
          <w:p w14:paraId="60E953E0" w14:textId="77777777" w:rsidR="00F32271" w:rsidRPr="001D514A" w:rsidRDefault="00F32271" w:rsidP="00422686">
            <w:pPr>
              <w:rPr>
                <w:rFonts w:ascii="Arial Narrow" w:hAnsi="Arial Narrow"/>
                <w:lang w:val="en-US"/>
              </w:rPr>
            </w:pPr>
          </w:p>
        </w:tc>
      </w:tr>
      <w:tr w:rsidR="00F32271" w:rsidRPr="00F32271" w14:paraId="30FF85D1" w14:textId="77777777" w:rsidTr="00422686">
        <w:trPr>
          <w:trHeight w:val="970"/>
        </w:trPr>
        <w:tc>
          <w:tcPr>
            <w:tcW w:w="1728" w:type="dxa"/>
            <w:vMerge/>
          </w:tcPr>
          <w:p w14:paraId="2A382C79" w14:textId="77777777" w:rsidR="00F32271" w:rsidRPr="001D514A" w:rsidRDefault="00F32271" w:rsidP="00422686">
            <w:pPr>
              <w:rPr>
                <w:rFonts w:ascii="Arial Narrow" w:hAnsi="Arial Narrow"/>
              </w:rPr>
            </w:pPr>
          </w:p>
        </w:tc>
        <w:tc>
          <w:tcPr>
            <w:tcW w:w="2340" w:type="dxa"/>
          </w:tcPr>
          <w:p w14:paraId="480EED75" w14:textId="77777777" w:rsidR="00F32271" w:rsidRPr="001D514A" w:rsidRDefault="00F32271" w:rsidP="00422686">
            <w:pPr>
              <w:rPr>
                <w:rFonts w:ascii="Arial Narrow" w:hAnsi="Arial Narrow"/>
                <w:i/>
                <w:iCs/>
              </w:rPr>
            </w:pPr>
            <w:proofErr w:type="spellStart"/>
            <w:r w:rsidRPr="001D514A">
              <w:rPr>
                <w:rFonts w:ascii="Arial Narrow" w:hAnsi="Arial Narrow"/>
                <w:i/>
                <w:iCs/>
              </w:rPr>
              <w:t>Sericesthis</w:t>
            </w:r>
            <w:proofErr w:type="spellEnd"/>
            <w:r w:rsidRPr="001D514A">
              <w:rPr>
                <w:rFonts w:ascii="Arial Narrow" w:hAnsi="Arial Narrow"/>
                <w:i/>
                <w:iCs/>
              </w:rPr>
              <w:t xml:space="preserve"> </w:t>
            </w:r>
            <w:proofErr w:type="spellStart"/>
            <w:r w:rsidRPr="001D514A">
              <w:rPr>
                <w:rFonts w:ascii="Arial Narrow" w:hAnsi="Arial Narrow"/>
                <w:i/>
                <w:iCs/>
              </w:rPr>
              <w:t>geminata</w:t>
            </w:r>
            <w:proofErr w:type="spellEnd"/>
          </w:p>
          <w:p w14:paraId="7FB870A0" w14:textId="77777777" w:rsidR="00F32271" w:rsidRPr="001D514A" w:rsidRDefault="00F32271" w:rsidP="00422686">
            <w:pPr>
              <w:rPr>
                <w:rFonts w:ascii="Arial Narrow" w:hAnsi="Arial Narrow"/>
                <w:i/>
                <w:iCs/>
                <w:highlight w:val="yellow"/>
              </w:rPr>
            </w:pPr>
            <w:proofErr w:type="spellStart"/>
            <w:r w:rsidRPr="001D514A">
              <w:rPr>
                <w:rFonts w:ascii="Arial Narrow" w:hAnsi="Arial Narrow"/>
                <w:i/>
                <w:iCs/>
              </w:rPr>
              <w:t>Sericesthis</w:t>
            </w:r>
            <w:proofErr w:type="spellEnd"/>
            <w:r w:rsidRPr="001D514A">
              <w:rPr>
                <w:rFonts w:ascii="Arial Narrow" w:hAnsi="Arial Narrow"/>
                <w:i/>
                <w:iCs/>
              </w:rPr>
              <w:t xml:space="preserve"> </w:t>
            </w:r>
            <w:proofErr w:type="spellStart"/>
            <w:r w:rsidRPr="001D514A">
              <w:rPr>
                <w:rFonts w:ascii="Arial Narrow" w:hAnsi="Arial Narrow"/>
                <w:i/>
                <w:iCs/>
              </w:rPr>
              <w:t>nigrolineata</w:t>
            </w:r>
            <w:proofErr w:type="spellEnd"/>
          </w:p>
        </w:tc>
        <w:tc>
          <w:tcPr>
            <w:tcW w:w="1440" w:type="dxa"/>
          </w:tcPr>
          <w:p w14:paraId="61C5A322" w14:textId="77777777" w:rsidR="00F32271" w:rsidRPr="001D514A" w:rsidRDefault="00F32271" w:rsidP="00422686">
            <w:pPr>
              <w:rPr>
                <w:rFonts w:ascii="Arial Narrow" w:hAnsi="Arial Narrow"/>
              </w:rPr>
            </w:pPr>
            <w:r w:rsidRPr="001D514A">
              <w:rPr>
                <w:rFonts w:ascii="Arial Narrow" w:hAnsi="Arial Narrow"/>
              </w:rPr>
              <w:t>Pruinose scarab</w:t>
            </w:r>
          </w:p>
          <w:p w14:paraId="761036AD" w14:textId="77777777" w:rsidR="00F32271" w:rsidRPr="001D514A" w:rsidRDefault="00F32271" w:rsidP="00422686">
            <w:pPr>
              <w:rPr>
                <w:rFonts w:ascii="Arial Narrow" w:hAnsi="Arial Narrow"/>
                <w:highlight w:val="yellow"/>
              </w:rPr>
            </w:pPr>
            <w:r w:rsidRPr="001D514A">
              <w:rPr>
                <w:rFonts w:ascii="Arial Narrow" w:hAnsi="Arial Narrow"/>
              </w:rPr>
              <w:t>Dusky pasture scarab</w:t>
            </w:r>
          </w:p>
        </w:tc>
        <w:tc>
          <w:tcPr>
            <w:tcW w:w="3814" w:type="dxa"/>
          </w:tcPr>
          <w:p w14:paraId="670E7731" w14:textId="77777777" w:rsidR="00F32271" w:rsidRPr="001D514A" w:rsidRDefault="00F32271" w:rsidP="00422686">
            <w:pPr>
              <w:rPr>
                <w:rFonts w:ascii="Arial Narrow" w:hAnsi="Arial Narrow"/>
                <w:highlight w:val="yellow"/>
              </w:rPr>
            </w:pPr>
            <w:r w:rsidRPr="001D514A">
              <w:rPr>
                <w:rFonts w:ascii="Arial Narrow" w:hAnsi="Arial Narrow"/>
              </w:rPr>
              <w:t xml:space="preserve">Larvae damage the roots. In severe infestations the roots can be entirely removed so that the pasture is torn up by grazing animals or birds searching for larvae. Less severe damage can cause water stress </w:t>
            </w:r>
            <w:proofErr w:type="gramStart"/>
            <w:r w:rsidRPr="001D514A">
              <w:rPr>
                <w:rFonts w:ascii="Arial Narrow" w:hAnsi="Arial Narrow"/>
              </w:rPr>
              <w:t>as a result of</w:t>
            </w:r>
            <w:proofErr w:type="gramEnd"/>
            <w:r w:rsidRPr="001D514A">
              <w:rPr>
                <w:rFonts w:ascii="Arial Narrow" w:hAnsi="Arial Narrow"/>
              </w:rPr>
              <w:t xml:space="preserve"> root loss and an inability to recover from defoliation </w:t>
            </w:r>
            <w:r w:rsidRPr="001D514A">
              <w:rPr>
                <w:rFonts w:ascii="Arial Narrow" w:hAnsi="Arial Narrow"/>
                <w:noProof/>
              </w:rPr>
              <w:t>(Gregg, 1997)</w:t>
            </w:r>
            <w:r w:rsidRPr="001D514A">
              <w:rPr>
                <w:rFonts w:ascii="Arial Narrow" w:hAnsi="Arial Narrow"/>
              </w:rPr>
              <w:t>.</w:t>
            </w:r>
          </w:p>
        </w:tc>
      </w:tr>
      <w:tr w:rsidR="00F32271" w:rsidRPr="00F32271" w14:paraId="4F4BC965" w14:textId="77777777" w:rsidTr="00422686">
        <w:tc>
          <w:tcPr>
            <w:tcW w:w="1728" w:type="dxa"/>
          </w:tcPr>
          <w:p w14:paraId="55BD75CC" w14:textId="77777777" w:rsidR="00F32271" w:rsidRPr="001D514A" w:rsidRDefault="00F32271" w:rsidP="00422686">
            <w:pPr>
              <w:jc w:val="right"/>
              <w:rPr>
                <w:rFonts w:ascii="Arial Narrow" w:hAnsi="Arial Narrow"/>
              </w:rPr>
            </w:pPr>
            <w:proofErr w:type="spellStart"/>
            <w:r w:rsidRPr="001D514A">
              <w:rPr>
                <w:rFonts w:ascii="Arial Narrow" w:hAnsi="Arial Narrow"/>
              </w:rPr>
              <w:t>Tenebrionidae</w:t>
            </w:r>
            <w:proofErr w:type="spellEnd"/>
          </w:p>
        </w:tc>
        <w:tc>
          <w:tcPr>
            <w:tcW w:w="2340" w:type="dxa"/>
          </w:tcPr>
          <w:p w14:paraId="605CE8E7" w14:textId="77777777" w:rsidR="00F32271" w:rsidRPr="001D514A" w:rsidRDefault="00F32271" w:rsidP="00422686">
            <w:pPr>
              <w:rPr>
                <w:rFonts w:ascii="Arial Narrow" w:hAnsi="Arial Narrow"/>
                <w:i/>
                <w:iCs/>
              </w:rPr>
            </w:pPr>
          </w:p>
        </w:tc>
        <w:tc>
          <w:tcPr>
            <w:tcW w:w="1440" w:type="dxa"/>
          </w:tcPr>
          <w:p w14:paraId="675FBEEE" w14:textId="77777777" w:rsidR="00F32271" w:rsidRPr="001D514A" w:rsidRDefault="00F32271" w:rsidP="00422686">
            <w:pPr>
              <w:rPr>
                <w:rFonts w:ascii="Arial Narrow" w:hAnsi="Arial Narrow"/>
              </w:rPr>
            </w:pPr>
            <w:r w:rsidRPr="001D514A">
              <w:rPr>
                <w:rFonts w:ascii="Arial Narrow" w:hAnsi="Arial Narrow"/>
              </w:rPr>
              <w:t>Pie dish beetles</w:t>
            </w:r>
          </w:p>
        </w:tc>
        <w:tc>
          <w:tcPr>
            <w:tcW w:w="3814" w:type="dxa"/>
          </w:tcPr>
          <w:p w14:paraId="5F2CA892" w14:textId="77777777" w:rsidR="00F32271" w:rsidRPr="001D514A" w:rsidRDefault="00F32271" w:rsidP="00422686">
            <w:pPr>
              <w:rPr>
                <w:rFonts w:ascii="Arial Narrow" w:hAnsi="Arial Narrow"/>
              </w:rPr>
            </w:pPr>
            <w:r w:rsidRPr="001D514A">
              <w:rPr>
                <w:rFonts w:ascii="Arial Narrow" w:hAnsi="Arial Narrow"/>
              </w:rPr>
              <w:t xml:space="preserve">Larvae attack germinating seeds and the stems of seedlings. Established pastures can support substantial populations with little effect, but newly seeded pastures can be severely damaged </w:t>
            </w:r>
            <w:r w:rsidRPr="001D514A">
              <w:rPr>
                <w:rFonts w:ascii="Arial Narrow" w:hAnsi="Arial Narrow"/>
                <w:noProof/>
              </w:rPr>
              <w:t>(Gregg, 1997)</w:t>
            </w:r>
            <w:r w:rsidRPr="001D514A">
              <w:rPr>
                <w:rFonts w:ascii="Arial Narrow" w:hAnsi="Arial Narrow"/>
              </w:rPr>
              <w:t>.</w:t>
            </w:r>
          </w:p>
        </w:tc>
      </w:tr>
      <w:tr w:rsidR="00F32271" w:rsidRPr="00F32271" w14:paraId="57822DBB" w14:textId="77777777" w:rsidTr="00422686">
        <w:tc>
          <w:tcPr>
            <w:tcW w:w="1728" w:type="dxa"/>
            <w:vMerge w:val="restart"/>
          </w:tcPr>
          <w:p w14:paraId="297A1829" w14:textId="77777777" w:rsidR="00F32271" w:rsidRPr="001D514A" w:rsidRDefault="00F32271" w:rsidP="00422686">
            <w:pPr>
              <w:rPr>
                <w:rFonts w:ascii="Arial Narrow" w:hAnsi="Arial Narrow"/>
              </w:rPr>
            </w:pPr>
            <w:r w:rsidRPr="001D514A">
              <w:rPr>
                <w:rFonts w:ascii="Arial Narrow" w:hAnsi="Arial Narrow"/>
              </w:rPr>
              <w:t>Orthoptera</w:t>
            </w:r>
          </w:p>
          <w:p w14:paraId="4BFDA905" w14:textId="77777777" w:rsidR="00F32271" w:rsidRPr="001D514A" w:rsidRDefault="00F32271" w:rsidP="00422686">
            <w:pPr>
              <w:jc w:val="right"/>
              <w:rPr>
                <w:rFonts w:ascii="Arial Narrow" w:hAnsi="Arial Narrow"/>
              </w:rPr>
            </w:pPr>
            <w:r w:rsidRPr="001D514A">
              <w:rPr>
                <w:rFonts w:ascii="Arial Narrow" w:hAnsi="Arial Narrow"/>
              </w:rPr>
              <w:t>Acrididae</w:t>
            </w:r>
          </w:p>
        </w:tc>
        <w:tc>
          <w:tcPr>
            <w:tcW w:w="2340" w:type="dxa"/>
          </w:tcPr>
          <w:p w14:paraId="5D4A13A2" w14:textId="77777777" w:rsidR="00F32271" w:rsidRPr="001D514A" w:rsidRDefault="00F32271" w:rsidP="00422686">
            <w:pPr>
              <w:rPr>
                <w:rFonts w:ascii="Arial Narrow" w:hAnsi="Arial Narrow"/>
                <w:i/>
                <w:iCs/>
              </w:rPr>
            </w:pPr>
            <w:proofErr w:type="spellStart"/>
            <w:r w:rsidRPr="001D514A">
              <w:rPr>
                <w:rFonts w:ascii="Arial Narrow" w:hAnsi="Arial Narrow"/>
                <w:i/>
                <w:iCs/>
              </w:rPr>
              <w:t>Austroicetes</w:t>
            </w:r>
            <w:proofErr w:type="spellEnd"/>
            <w:r w:rsidRPr="001D514A">
              <w:rPr>
                <w:rFonts w:ascii="Arial Narrow" w:hAnsi="Arial Narrow"/>
                <w:i/>
                <w:iCs/>
              </w:rPr>
              <w:t xml:space="preserve"> </w:t>
            </w:r>
            <w:proofErr w:type="spellStart"/>
            <w:r w:rsidRPr="001D514A">
              <w:rPr>
                <w:rFonts w:ascii="Arial Narrow" w:hAnsi="Arial Narrow"/>
                <w:i/>
                <w:iCs/>
              </w:rPr>
              <w:t>cruciata</w:t>
            </w:r>
            <w:proofErr w:type="spellEnd"/>
          </w:p>
        </w:tc>
        <w:tc>
          <w:tcPr>
            <w:tcW w:w="1440" w:type="dxa"/>
          </w:tcPr>
          <w:p w14:paraId="7DE0207D" w14:textId="77777777" w:rsidR="00F32271" w:rsidRPr="001D514A" w:rsidRDefault="00F32271" w:rsidP="00422686">
            <w:pPr>
              <w:rPr>
                <w:rFonts w:ascii="Arial Narrow" w:hAnsi="Arial Narrow"/>
              </w:rPr>
            </w:pPr>
            <w:r w:rsidRPr="001D514A">
              <w:rPr>
                <w:rFonts w:ascii="Arial Narrow" w:hAnsi="Arial Narrow"/>
              </w:rPr>
              <w:t>Small plague grasshopper</w:t>
            </w:r>
          </w:p>
        </w:tc>
        <w:tc>
          <w:tcPr>
            <w:tcW w:w="3814" w:type="dxa"/>
          </w:tcPr>
          <w:p w14:paraId="1A4B582B" w14:textId="77777777" w:rsidR="00F32271" w:rsidRPr="001D514A" w:rsidRDefault="00F32271" w:rsidP="00422686">
            <w:pPr>
              <w:rPr>
                <w:rFonts w:ascii="Arial Narrow" w:hAnsi="Arial Narrow"/>
              </w:rPr>
            </w:pPr>
            <w:r w:rsidRPr="001D514A">
              <w:rPr>
                <w:rFonts w:ascii="Arial Narrow" w:hAnsi="Arial Narrow"/>
              </w:rPr>
              <w:t xml:space="preserve">Defoliates </w:t>
            </w:r>
            <w:r w:rsidRPr="001D514A">
              <w:rPr>
                <w:rFonts w:ascii="Arial Narrow" w:hAnsi="Arial Narrow"/>
                <w:noProof/>
              </w:rPr>
              <w:t>(Gregg, 1997)</w:t>
            </w:r>
            <w:r w:rsidRPr="001D514A">
              <w:rPr>
                <w:rFonts w:ascii="Arial Narrow" w:hAnsi="Arial Narrow"/>
              </w:rPr>
              <w:t>.</w:t>
            </w:r>
          </w:p>
        </w:tc>
      </w:tr>
      <w:tr w:rsidR="00F32271" w:rsidRPr="00F32271" w14:paraId="56E1061F" w14:textId="77777777" w:rsidTr="00422686">
        <w:tc>
          <w:tcPr>
            <w:tcW w:w="1728" w:type="dxa"/>
            <w:vMerge/>
          </w:tcPr>
          <w:p w14:paraId="38213D0B" w14:textId="77777777" w:rsidR="00F32271" w:rsidRPr="001D514A" w:rsidRDefault="00F32271" w:rsidP="00422686">
            <w:pPr>
              <w:jc w:val="right"/>
              <w:rPr>
                <w:rFonts w:ascii="Arial Narrow" w:hAnsi="Arial Narrow"/>
              </w:rPr>
            </w:pPr>
          </w:p>
        </w:tc>
        <w:tc>
          <w:tcPr>
            <w:tcW w:w="2340" w:type="dxa"/>
          </w:tcPr>
          <w:p w14:paraId="6E2FAE3A" w14:textId="77777777" w:rsidR="00F32271" w:rsidRPr="001D514A" w:rsidRDefault="00F32271" w:rsidP="00422686">
            <w:pPr>
              <w:rPr>
                <w:rFonts w:ascii="Arial Narrow" w:hAnsi="Arial Narrow"/>
                <w:i/>
                <w:iCs/>
              </w:rPr>
            </w:pPr>
            <w:proofErr w:type="spellStart"/>
            <w:r w:rsidRPr="001D514A">
              <w:rPr>
                <w:rFonts w:ascii="Arial Narrow" w:hAnsi="Arial Narrow"/>
                <w:i/>
                <w:iCs/>
              </w:rPr>
              <w:t>Brachyexarna</w:t>
            </w:r>
            <w:proofErr w:type="spellEnd"/>
            <w:r w:rsidRPr="001D514A">
              <w:rPr>
                <w:rFonts w:ascii="Arial Narrow" w:hAnsi="Arial Narrow"/>
                <w:i/>
                <w:iCs/>
              </w:rPr>
              <w:t xml:space="preserve"> </w:t>
            </w:r>
            <w:proofErr w:type="spellStart"/>
            <w:r w:rsidRPr="001D514A">
              <w:rPr>
                <w:rFonts w:ascii="Arial Narrow" w:hAnsi="Arial Narrow"/>
                <w:i/>
                <w:iCs/>
              </w:rPr>
              <w:t>lobipennis</w:t>
            </w:r>
            <w:proofErr w:type="spellEnd"/>
          </w:p>
        </w:tc>
        <w:tc>
          <w:tcPr>
            <w:tcW w:w="1440" w:type="dxa"/>
          </w:tcPr>
          <w:p w14:paraId="363BE21A" w14:textId="77777777" w:rsidR="00F32271" w:rsidRPr="001D514A" w:rsidRDefault="00F32271" w:rsidP="00422686">
            <w:pPr>
              <w:rPr>
                <w:rFonts w:ascii="Arial Narrow" w:hAnsi="Arial Narrow"/>
              </w:rPr>
            </w:pPr>
            <w:r w:rsidRPr="001D514A">
              <w:rPr>
                <w:rFonts w:ascii="Arial Narrow" w:hAnsi="Arial Narrow"/>
              </w:rPr>
              <w:t>Striped winged meadow grasshopper</w:t>
            </w:r>
          </w:p>
        </w:tc>
        <w:tc>
          <w:tcPr>
            <w:tcW w:w="3814" w:type="dxa"/>
          </w:tcPr>
          <w:p w14:paraId="325DE32D" w14:textId="77777777" w:rsidR="00F32271" w:rsidRPr="001D514A" w:rsidRDefault="00F32271" w:rsidP="00422686">
            <w:pPr>
              <w:rPr>
                <w:rFonts w:ascii="Arial Narrow" w:hAnsi="Arial Narrow"/>
              </w:rPr>
            </w:pPr>
            <w:r w:rsidRPr="001D514A">
              <w:rPr>
                <w:rFonts w:ascii="Arial Narrow" w:hAnsi="Arial Narrow"/>
              </w:rPr>
              <w:t xml:space="preserve">Defoliates </w:t>
            </w:r>
            <w:r w:rsidRPr="001D514A">
              <w:rPr>
                <w:rFonts w:ascii="Arial Narrow" w:hAnsi="Arial Narrow"/>
                <w:noProof/>
              </w:rPr>
              <w:t>(Gregg, 1997)</w:t>
            </w:r>
            <w:r w:rsidRPr="001D514A">
              <w:rPr>
                <w:rFonts w:ascii="Arial Narrow" w:hAnsi="Arial Narrow"/>
              </w:rPr>
              <w:t>.</w:t>
            </w:r>
          </w:p>
        </w:tc>
      </w:tr>
      <w:tr w:rsidR="00F32271" w:rsidRPr="00F32271" w14:paraId="5D28A4C3" w14:textId="77777777" w:rsidTr="00422686">
        <w:tc>
          <w:tcPr>
            <w:tcW w:w="1728" w:type="dxa"/>
            <w:vMerge/>
          </w:tcPr>
          <w:p w14:paraId="11B4A5C3" w14:textId="77777777" w:rsidR="00F32271" w:rsidRPr="001D514A" w:rsidRDefault="00F32271" w:rsidP="00422686">
            <w:pPr>
              <w:jc w:val="right"/>
              <w:rPr>
                <w:rFonts w:ascii="Arial Narrow" w:hAnsi="Arial Narrow"/>
              </w:rPr>
            </w:pPr>
          </w:p>
        </w:tc>
        <w:tc>
          <w:tcPr>
            <w:tcW w:w="2340" w:type="dxa"/>
          </w:tcPr>
          <w:p w14:paraId="5A47DCCA" w14:textId="77777777" w:rsidR="00F32271" w:rsidRPr="001D514A" w:rsidRDefault="00F32271" w:rsidP="00422686">
            <w:pPr>
              <w:rPr>
                <w:rFonts w:ascii="Arial Narrow" w:hAnsi="Arial Narrow"/>
                <w:i/>
                <w:iCs/>
              </w:rPr>
            </w:pPr>
            <w:r w:rsidRPr="001D514A">
              <w:rPr>
                <w:rFonts w:ascii="Arial Narrow" w:hAnsi="Arial Narrow"/>
                <w:i/>
                <w:iCs/>
              </w:rPr>
              <w:t xml:space="preserve">Chortoicetes </w:t>
            </w:r>
            <w:proofErr w:type="spellStart"/>
            <w:r w:rsidRPr="001D514A">
              <w:rPr>
                <w:rFonts w:ascii="Arial Narrow" w:hAnsi="Arial Narrow"/>
                <w:i/>
                <w:iCs/>
              </w:rPr>
              <w:t>terminifera</w:t>
            </w:r>
            <w:proofErr w:type="spellEnd"/>
          </w:p>
        </w:tc>
        <w:tc>
          <w:tcPr>
            <w:tcW w:w="1440" w:type="dxa"/>
          </w:tcPr>
          <w:p w14:paraId="11EE1F02" w14:textId="77777777" w:rsidR="00F32271" w:rsidRPr="001D514A" w:rsidRDefault="00F32271" w:rsidP="00422686">
            <w:pPr>
              <w:rPr>
                <w:rFonts w:ascii="Arial Narrow" w:hAnsi="Arial Narrow"/>
              </w:rPr>
            </w:pPr>
            <w:r w:rsidRPr="001D514A">
              <w:rPr>
                <w:rFonts w:ascii="Arial Narrow" w:hAnsi="Arial Narrow"/>
              </w:rPr>
              <w:t>Australian plague locust</w:t>
            </w:r>
          </w:p>
        </w:tc>
        <w:tc>
          <w:tcPr>
            <w:tcW w:w="3814" w:type="dxa"/>
          </w:tcPr>
          <w:p w14:paraId="7728393C" w14:textId="77777777" w:rsidR="00F32271" w:rsidRPr="001D514A" w:rsidRDefault="00F32271" w:rsidP="00422686">
            <w:pPr>
              <w:rPr>
                <w:rFonts w:ascii="Arial Narrow" w:hAnsi="Arial Narrow"/>
              </w:rPr>
            </w:pPr>
            <w:r w:rsidRPr="001D514A">
              <w:rPr>
                <w:rFonts w:ascii="Arial Narrow" w:hAnsi="Arial Narrow"/>
              </w:rPr>
              <w:t xml:space="preserve">Defoliates </w:t>
            </w:r>
            <w:r w:rsidRPr="001D514A">
              <w:rPr>
                <w:rFonts w:ascii="Arial Narrow" w:hAnsi="Arial Narrow"/>
                <w:noProof/>
              </w:rPr>
              <w:t>(Gregg, 1997)</w:t>
            </w:r>
            <w:r w:rsidRPr="001D514A">
              <w:rPr>
                <w:rFonts w:ascii="Arial Narrow" w:hAnsi="Arial Narrow"/>
              </w:rPr>
              <w:t>.</w:t>
            </w:r>
          </w:p>
        </w:tc>
      </w:tr>
      <w:tr w:rsidR="00F32271" w:rsidRPr="00F32271" w14:paraId="7438DB4C" w14:textId="77777777" w:rsidTr="00422686">
        <w:tc>
          <w:tcPr>
            <w:tcW w:w="1728" w:type="dxa"/>
            <w:vMerge/>
          </w:tcPr>
          <w:p w14:paraId="7B45B151" w14:textId="77777777" w:rsidR="00F32271" w:rsidRPr="001D514A" w:rsidRDefault="00F32271" w:rsidP="00422686">
            <w:pPr>
              <w:rPr>
                <w:rFonts w:ascii="Arial Narrow" w:hAnsi="Arial Narrow"/>
              </w:rPr>
            </w:pPr>
          </w:p>
        </w:tc>
        <w:tc>
          <w:tcPr>
            <w:tcW w:w="2340" w:type="dxa"/>
          </w:tcPr>
          <w:p w14:paraId="3BB06085" w14:textId="77777777" w:rsidR="00F32271" w:rsidRPr="001D514A" w:rsidRDefault="00F32271" w:rsidP="00422686">
            <w:pPr>
              <w:rPr>
                <w:rFonts w:ascii="Arial Narrow" w:hAnsi="Arial Narrow"/>
                <w:i/>
                <w:iCs/>
              </w:rPr>
            </w:pPr>
            <w:r w:rsidRPr="001D514A">
              <w:rPr>
                <w:rFonts w:ascii="Arial Narrow" w:hAnsi="Arial Narrow"/>
                <w:i/>
                <w:iCs/>
              </w:rPr>
              <w:t xml:space="preserve">Locusta </w:t>
            </w:r>
            <w:proofErr w:type="spellStart"/>
            <w:r w:rsidRPr="001D514A">
              <w:rPr>
                <w:rFonts w:ascii="Arial Narrow" w:hAnsi="Arial Narrow"/>
                <w:i/>
                <w:iCs/>
              </w:rPr>
              <w:t>migratoria</w:t>
            </w:r>
            <w:proofErr w:type="spellEnd"/>
          </w:p>
        </w:tc>
        <w:tc>
          <w:tcPr>
            <w:tcW w:w="1440" w:type="dxa"/>
          </w:tcPr>
          <w:p w14:paraId="78739DF6" w14:textId="77777777" w:rsidR="00F32271" w:rsidRPr="001D514A" w:rsidRDefault="00F32271" w:rsidP="00422686">
            <w:pPr>
              <w:rPr>
                <w:rFonts w:ascii="Arial Narrow" w:hAnsi="Arial Narrow"/>
              </w:rPr>
            </w:pPr>
            <w:r w:rsidRPr="001D514A">
              <w:rPr>
                <w:rFonts w:ascii="Arial Narrow" w:hAnsi="Arial Narrow"/>
              </w:rPr>
              <w:t>Migratory locust</w:t>
            </w:r>
          </w:p>
        </w:tc>
        <w:tc>
          <w:tcPr>
            <w:tcW w:w="3814" w:type="dxa"/>
          </w:tcPr>
          <w:p w14:paraId="067FE9CC" w14:textId="77777777" w:rsidR="00F32271" w:rsidRPr="001D514A" w:rsidRDefault="00F32271" w:rsidP="00422686">
            <w:pPr>
              <w:rPr>
                <w:rFonts w:ascii="Arial Narrow" w:hAnsi="Arial Narrow"/>
              </w:rPr>
            </w:pPr>
            <w:r w:rsidRPr="001D514A">
              <w:rPr>
                <w:rFonts w:ascii="Arial Narrow" w:hAnsi="Arial Narrow"/>
              </w:rPr>
              <w:t xml:space="preserve">Defoliates </w:t>
            </w:r>
            <w:r w:rsidRPr="001D514A">
              <w:rPr>
                <w:rFonts w:ascii="Arial Narrow" w:hAnsi="Arial Narrow"/>
                <w:noProof/>
              </w:rPr>
              <w:t>(Gregg, 1997)</w:t>
            </w:r>
            <w:r w:rsidRPr="001D514A">
              <w:rPr>
                <w:rFonts w:ascii="Arial Narrow" w:hAnsi="Arial Narrow"/>
              </w:rPr>
              <w:t>.</w:t>
            </w:r>
          </w:p>
        </w:tc>
      </w:tr>
      <w:tr w:rsidR="00F32271" w:rsidRPr="00F32271" w14:paraId="1F62995E" w14:textId="77777777" w:rsidTr="00422686">
        <w:tc>
          <w:tcPr>
            <w:tcW w:w="1728" w:type="dxa"/>
            <w:vMerge/>
          </w:tcPr>
          <w:p w14:paraId="4441E88C" w14:textId="77777777" w:rsidR="00F32271" w:rsidRPr="001D514A" w:rsidRDefault="00F32271" w:rsidP="00422686">
            <w:pPr>
              <w:rPr>
                <w:rFonts w:ascii="Arial Narrow" w:hAnsi="Arial Narrow"/>
              </w:rPr>
            </w:pPr>
          </w:p>
        </w:tc>
        <w:tc>
          <w:tcPr>
            <w:tcW w:w="2340" w:type="dxa"/>
          </w:tcPr>
          <w:p w14:paraId="2F83191A" w14:textId="77777777" w:rsidR="00F32271" w:rsidRPr="001D514A" w:rsidRDefault="00F32271" w:rsidP="00422686">
            <w:pPr>
              <w:rPr>
                <w:rFonts w:ascii="Arial Narrow" w:hAnsi="Arial Narrow"/>
                <w:i/>
                <w:iCs/>
              </w:rPr>
            </w:pPr>
            <w:proofErr w:type="spellStart"/>
            <w:r w:rsidRPr="001D514A">
              <w:rPr>
                <w:rFonts w:ascii="Arial Narrow" w:hAnsi="Arial Narrow"/>
                <w:i/>
                <w:iCs/>
              </w:rPr>
              <w:t>Nomadacris</w:t>
            </w:r>
            <w:proofErr w:type="spellEnd"/>
            <w:r w:rsidRPr="001D514A">
              <w:rPr>
                <w:rFonts w:ascii="Arial Narrow" w:hAnsi="Arial Narrow"/>
                <w:i/>
                <w:iCs/>
              </w:rPr>
              <w:t xml:space="preserve"> </w:t>
            </w:r>
            <w:proofErr w:type="spellStart"/>
            <w:r w:rsidRPr="001D514A">
              <w:rPr>
                <w:rFonts w:ascii="Arial Narrow" w:hAnsi="Arial Narrow"/>
                <w:i/>
                <w:iCs/>
              </w:rPr>
              <w:t>guttulosa</w:t>
            </w:r>
            <w:proofErr w:type="spellEnd"/>
          </w:p>
        </w:tc>
        <w:tc>
          <w:tcPr>
            <w:tcW w:w="1440" w:type="dxa"/>
          </w:tcPr>
          <w:p w14:paraId="5366D6E8" w14:textId="77777777" w:rsidR="00F32271" w:rsidRPr="001D514A" w:rsidRDefault="00F32271" w:rsidP="00422686">
            <w:pPr>
              <w:rPr>
                <w:rFonts w:ascii="Arial Narrow" w:hAnsi="Arial Narrow"/>
              </w:rPr>
            </w:pPr>
            <w:r w:rsidRPr="001D514A">
              <w:rPr>
                <w:rFonts w:ascii="Arial Narrow" w:hAnsi="Arial Narrow"/>
              </w:rPr>
              <w:t>Spur throated locust</w:t>
            </w:r>
          </w:p>
        </w:tc>
        <w:tc>
          <w:tcPr>
            <w:tcW w:w="3814" w:type="dxa"/>
          </w:tcPr>
          <w:p w14:paraId="2B4F61AB" w14:textId="77777777" w:rsidR="00F32271" w:rsidRPr="001D514A" w:rsidRDefault="00F32271" w:rsidP="00422686">
            <w:pPr>
              <w:rPr>
                <w:rFonts w:ascii="Arial Narrow" w:hAnsi="Arial Narrow"/>
              </w:rPr>
            </w:pPr>
            <w:r w:rsidRPr="001D514A">
              <w:rPr>
                <w:rFonts w:ascii="Arial Narrow" w:hAnsi="Arial Narrow"/>
              </w:rPr>
              <w:t xml:space="preserve">Defoliates </w:t>
            </w:r>
            <w:r w:rsidRPr="001D514A">
              <w:rPr>
                <w:rFonts w:ascii="Arial Narrow" w:hAnsi="Arial Narrow"/>
                <w:noProof/>
              </w:rPr>
              <w:t>(Gregg, 1997)</w:t>
            </w:r>
            <w:r w:rsidRPr="001D514A">
              <w:rPr>
                <w:rFonts w:ascii="Arial Narrow" w:hAnsi="Arial Narrow"/>
              </w:rPr>
              <w:t>.</w:t>
            </w:r>
          </w:p>
        </w:tc>
      </w:tr>
      <w:tr w:rsidR="00F32271" w:rsidRPr="00F32271" w14:paraId="0586C2B5" w14:textId="77777777" w:rsidTr="00422686">
        <w:tc>
          <w:tcPr>
            <w:tcW w:w="1728" w:type="dxa"/>
            <w:vMerge/>
          </w:tcPr>
          <w:p w14:paraId="24A26020" w14:textId="77777777" w:rsidR="00F32271" w:rsidRPr="001D514A" w:rsidRDefault="00F32271" w:rsidP="00422686">
            <w:pPr>
              <w:rPr>
                <w:rFonts w:ascii="Arial Narrow" w:hAnsi="Arial Narrow"/>
              </w:rPr>
            </w:pPr>
          </w:p>
        </w:tc>
        <w:tc>
          <w:tcPr>
            <w:tcW w:w="2340" w:type="dxa"/>
          </w:tcPr>
          <w:p w14:paraId="044E6F37" w14:textId="77777777" w:rsidR="00F32271" w:rsidRPr="001D514A" w:rsidRDefault="00F32271" w:rsidP="00422686">
            <w:pPr>
              <w:rPr>
                <w:rFonts w:ascii="Arial Narrow" w:hAnsi="Arial Narrow"/>
                <w:i/>
                <w:iCs/>
              </w:rPr>
            </w:pPr>
            <w:proofErr w:type="spellStart"/>
            <w:r w:rsidRPr="001D514A">
              <w:rPr>
                <w:rFonts w:ascii="Arial Narrow" w:hAnsi="Arial Narrow"/>
                <w:i/>
                <w:iCs/>
              </w:rPr>
              <w:t>Phaulacridium</w:t>
            </w:r>
            <w:proofErr w:type="spellEnd"/>
            <w:r w:rsidRPr="001D514A">
              <w:rPr>
                <w:rFonts w:ascii="Arial Narrow" w:hAnsi="Arial Narrow"/>
                <w:i/>
                <w:iCs/>
              </w:rPr>
              <w:t xml:space="preserve"> </w:t>
            </w:r>
            <w:proofErr w:type="spellStart"/>
            <w:r w:rsidRPr="001D514A">
              <w:rPr>
                <w:rFonts w:ascii="Arial Narrow" w:hAnsi="Arial Narrow"/>
                <w:i/>
                <w:iCs/>
              </w:rPr>
              <w:t>vittatutum</w:t>
            </w:r>
            <w:proofErr w:type="spellEnd"/>
          </w:p>
        </w:tc>
        <w:tc>
          <w:tcPr>
            <w:tcW w:w="1440" w:type="dxa"/>
          </w:tcPr>
          <w:p w14:paraId="500D3E50" w14:textId="77777777" w:rsidR="00F32271" w:rsidRPr="001D514A" w:rsidRDefault="00F32271" w:rsidP="00422686">
            <w:pPr>
              <w:rPr>
                <w:rFonts w:ascii="Arial Narrow" w:hAnsi="Arial Narrow"/>
              </w:rPr>
            </w:pPr>
            <w:r w:rsidRPr="001D514A">
              <w:rPr>
                <w:rFonts w:ascii="Arial Narrow" w:hAnsi="Arial Narrow"/>
              </w:rPr>
              <w:t>Wingless grasshopper</w:t>
            </w:r>
          </w:p>
        </w:tc>
        <w:tc>
          <w:tcPr>
            <w:tcW w:w="3814" w:type="dxa"/>
          </w:tcPr>
          <w:p w14:paraId="271C58C8" w14:textId="77777777" w:rsidR="00F32271" w:rsidRPr="001D514A" w:rsidRDefault="00F32271" w:rsidP="00422686">
            <w:pPr>
              <w:rPr>
                <w:rFonts w:ascii="Arial Narrow" w:hAnsi="Arial Narrow"/>
              </w:rPr>
            </w:pPr>
            <w:r w:rsidRPr="001D514A">
              <w:rPr>
                <w:rFonts w:ascii="Arial Narrow" w:hAnsi="Arial Narrow"/>
              </w:rPr>
              <w:t xml:space="preserve">Defoliates </w:t>
            </w:r>
            <w:r w:rsidRPr="001D514A">
              <w:rPr>
                <w:rFonts w:ascii="Arial Narrow" w:hAnsi="Arial Narrow"/>
                <w:noProof/>
              </w:rPr>
              <w:t>(Gregg, 1997)</w:t>
            </w:r>
            <w:r w:rsidRPr="001D514A">
              <w:rPr>
                <w:rFonts w:ascii="Arial Narrow" w:hAnsi="Arial Narrow"/>
              </w:rPr>
              <w:t>.</w:t>
            </w:r>
          </w:p>
        </w:tc>
      </w:tr>
      <w:tr w:rsidR="00F32271" w:rsidRPr="00F32271" w14:paraId="6FA1824E" w14:textId="77777777" w:rsidTr="00422686">
        <w:tc>
          <w:tcPr>
            <w:tcW w:w="1728" w:type="dxa"/>
          </w:tcPr>
          <w:p w14:paraId="1DE84943" w14:textId="77777777" w:rsidR="00F32271" w:rsidRPr="001D514A" w:rsidRDefault="00F32271" w:rsidP="00422686">
            <w:pPr>
              <w:jc w:val="right"/>
              <w:rPr>
                <w:rFonts w:ascii="Arial Narrow" w:hAnsi="Arial Narrow"/>
              </w:rPr>
            </w:pPr>
            <w:r w:rsidRPr="001D514A">
              <w:rPr>
                <w:rFonts w:ascii="Arial Narrow" w:hAnsi="Arial Narrow"/>
              </w:rPr>
              <w:t>Gryllidae</w:t>
            </w:r>
          </w:p>
        </w:tc>
        <w:tc>
          <w:tcPr>
            <w:tcW w:w="2340" w:type="dxa"/>
          </w:tcPr>
          <w:p w14:paraId="734F48F5" w14:textId="77777777" w:rsidR="00F32271" w:rsidRPr="001D514A" w:rsidRDefault="00F32271" w:rsidP="00422686">
            <w:pPr>
              <w:rPr>
                <w:rFonts w:ascii="Arial Narrow" w:hAnsi="Arial Narrow"/>
                <w:i/>
                <w:iCs/>
              </w:rPr>
            </w:pPr>
            <w:proofErr w:type="spellStart"/>
            <w:r w:rsidRPr="001D514A">
              <w:rPr>
                <w:rFonts w:ascii="Arial Narrow" w:hAnsi="Arial Narrow"/>
                <w:i/>
                <w:iCs/>
              </w:rPr>
              <w:t>Teleogryllus</w:t>
            </w:r>
            <w:proofErr w:type="spellEnd"/>
            <w:r w:rsidRPr="001D514A">
              <w:rPr>
                <w:rFonts w:ascii="Arial Narrow" w:hAnsi="Arial Narrow"/>
                <w:i/>
                <w:iCs/>
              </w:rPr>
              <w:t xml:space="preserve"> </w:t>
            </w:r>
            <w:proofErr w:type="spellStart"/>
            <w:r w:rsidRPr="001D514A">
              <w:rPr>
                <w:rFonts w:ascii="Arial Narrow" w:hAnsi="Arial Narrow"/>
                <w:i/>
                <w:iCs/>
              </w:rPr>
              <w:t>commodus</w:t>
            </w:r>
            <w:proofErr w:type="spellEnd"/>
          </w:p>
        </w:tc>
        <w:tc>
          <w:tcPr>
            <w:tcW w:w="1440" w:type="dxa"/>
          </w:tcPr>
          <w:p w14:paraId="43AED2FE" w14:textId="77777777" w:rsidR="00F32271" w:rsidRPr="001D514A" w:rsidRDefault="00F32271" w:rsidP="00422686">
            <w:pPr>
              <w:rPr>
                <w:rFonts w:ascii="Arial Narrow" w:hAnsi="Arial Narrow"/>
              </w:rPr>
            </w:pPr>
            <w:r w:rsidRPr="001D514A">
              <w:rPr>
                <w:rFonts w:ascii="Arial Narrow" w:hAnsi="Arial Narrow"/>
              </w:rPr>
              <w:t>Black field cricket</w:t>
            </w:r>
          </w:p>
        </w:tc>
        <w:tc>
          <w:tcPr>
            <w:tcW w:w="3814" w:type="dxa"/>
          </w:tcPr>
          <w:p w14:paraId="24E13B02" w14:textId="77777777" w:rsidR="00F32271" w:rsidRPr="001D514A" w:rsidRDefault="00F32271" w:rsidP="00422686">
            <w:pPr>
              <w:rPr>
                <w:rFonts w:ascii="Arial Narrow" w:hAnsi="Arial Narrow"/>
              </w:rPr>
            </w:pPr>
            <w:r w:rsidRPr="001D514A">
              <w:rPr>
                <w:rFonts w:ascii="Arial Narrow" w:hAnsi="Arial Narrow"/>
              </w:rPr>
              <w:t xml:space="preserve">Feeds selectively on young foliage of valuable introduced species. Leads to change in pasture composition and weed invasion. Perennial pastures are less susceptible than annual. Crickets are also a major cause of seed removal </w:t>
            </w:r>
            <w:r w:rsidRPr="001D514A">
              <w:rPr>
                <w:rFonts w:ascii="Arial Narrow" w:hAnsi="Arial Narrow"/>
                <w:noProof/>
              </w:rPr>
              <w:t>(Gregg, 1997)</w:t>
            </w:r>
            <w:r w:rsidRPr="001D514A">
              <w:rPr>
                <w:rFonts w:ascii="Arial Narrow" w:hAnsi="Arial Narrow"/>
              </w:rPr>
              <w:t>.</w:t>
            </w:r>
          </w:p>
        </w:tc>
      </w:tr>
      <w:tr w:rsidR="00F32271" w:rsidRPr="00F32271" w14:paraId="2DFB0D7E" w14:textId="77777777" w:rsidTr="00422686">
        <w:tc>
          <w:tcPr>
            <w:tcW w:w="1728" w:type="dxa"/>
          </w:tcPr>
          <w:p w14:paraId="2210EE96" w14:textId="77777777" w:rsidR="00F32271" w:rsidRPr="001D514A" w:rsidRDefault="00F32271" w:rsidP="00422686">
            <w:pPr>
              <w:rPr>
                <w:rFonts w:ascii="Arial Narrow" w:hAnsi="Arial Narrow"/>
              </w:rPr>
            </w:pPr>
          </w:p>
        </w:tc>
        <w:tc>
          <w:tcPr>
            <w:tcW w:w="2340" w:type="dxa"/>
          </w:tcPr>
          <w:p w14:paraId="7E9DBAE4" w14:textId="77777777" w:rsidR="00F32271" w:rsidRPr="001D514A" w:rsidRDefault="00F32271" w:rsidP="00422686">
            <w:pPr>
              <w:rPr>
                <w:rFonts w:ascii="Arial Narrow" w:hAnsi="Arial Narrow"/>
                <w:i/>
                <w:iCs/>
              </w:rPr>
            </w:pPr>
          </w:p>
        </w:tc>
        <w:tc>
          <w:tcPr>
            <w:tcW w:w="1440" w:type="dxa"/>
          </w:tcPr>
          <w:p w14:paraId="0417CB32" w14:textId="77777777" w:rsidR="00F32271" w:rsidRPr="001D514A" w:rsidRDefault="00F32271" w:rsidP="00422686">
            <w:pPr>
              <w:rPr>
                <w:rFonts w:ascii="Arial Narrow" w:hAnsi="Arial Narrow"/>
              </w:rPr>
            </w:pPr>
            <w:r w:rsidRPr="001D514A">
              <w:rPr>
                <w:rFonts w:ascii="Arial Narrow" w:hAnsi="Arial Narrow"/>
              </w:rPr>
              <w:t>Ants</w:t>
            </w:r>
          </w:p>
        </w:tc>
        <w:tc>
          <w:tcPr>
            <w:tcW w:w="3814" w:type="dxa"/>
          </w:tcPr>
          <w:p w14:paraId="1FDAF523" w14:textId="77777777" w:rsidR="00F32271" w:rsidRPr="001D514A" w:rsidRDefault="00F32271" w:rsidP="00422686">
            <w:pPr>
              <w:rPr>
                <w:rFonts w:ascii="Arial Narrow" w:hAnsi="Arial Narrow"/>
              </w:rPr>
            </w:pPr>
            <w:r w:rsidRPr="001D514A">
              <w:rPr>
                <w:rFonts w:ascii="Arial Narrow" w:hAnsi="Arial Narrow"/>
              </w:rPr>
              <w:t xml:space="preserve">Problem is most severe for surface sowings. Ants have been reported to remove up to half the sown seed prior to emergence </w:t>
            </w:r>
            <w:r w:rsidRPr="001D514A">
              <w:rPr>
                <w:rFonts w:ascii="Arial Narrow" w:hAnsi="Arial Narrow"/>
                <w:noProof/>
              </w:rPr>
              <w:t>(Scott, 1997)</w:t>
            </w:r>
            <w:r w:rsidRPr="001D514A">
              <w:rPr>
                <w:rFonts w:ascii="Arial Narrow" w:hAnsi="Arial Narrow"/>
              </w:rPr>
              <w:t>.</w:t>
            </w:r>
          </w:p>
        </w:tc>
      </w:tr>
      <w:tr w:rsidR="00F32271" w:rsidRPr="00F32271" w14:paraId="39CAD188" w14:textId="77777777" w:rsidTr="00422686">
        <w:tc>
          <w:tcPr>
            <w:tcW w:w="1728" w:type="dxa"/>
          </w:tcPr>
          <w:p w14:paraId="13416315" w14:textId="77777777" w:rsidR="00F32271" w:rsidRPr="001D514A" w:rsidRDefault="00F32271" w:rsidP="00422686">
            <w:pPr>
              <w:rPr>
                <w:rFonts w:ascii="Arial Narrow" w:hAnsi="Arial Narrow"/>
              </w:rPr>
            </w:pPr>
          </w:p>
        </w:tc>
        <w:tc>
          <w:tcPr>
            <w:tcW w:w="2340" w:type="dxa"/>
          </w:tcPr>
          <w:p w14:paraId="4E82DAF8" w14:textId="77777777" w:rsidR="00F32271" w:rsidRPr="001D514A" w:rsidRDefault="00F32271" w:rsidP="00422686">
            <w:pPr>
              <w:rPr>
                <w:rFonts w:ascii="Arial Narrow" w:hAnsi="Arial Narrow"/>
                <w:i/>
                <w:iCs/>
              </w:rPr>
            </w:pPr>
          </w:p>
        </w:tc>
        <w:tc>
          <w:tcPr>
            <w:tcW w:w="1440" w:type="dxa"/>
          </w:tcPr>
          <w:p w14:paraId="0D173ABB" w14:textId="77777777" w:rsidR="00F32271" w:rsidRPr="001D514A" w:rsidRDefault="00F32271" w:rsidP="00422686">
            <w:pPr>
              <w:rPr>
                <w:rFonts w:ascii="Arial Narrow" w:hAnsi="Arial Narrow"/>
              </w:rPr>
            </w:pPr>
            <w:r w:rsidRPr="001D514A">
              <w:rPr>
                <w:rFonts w:ascii="Arial Narrow" w:hAnsi="Arial Narrow"/>
              </w:rPr>
              <w:t>Slugs</w:t>
            </w:r>
          </w:p>
        </w:tc>
        <w:tc>
          <w:tcPr>
            <w:tcW w:w="3814" w:type="dxa"/>
          </w:tcPr>
          <w:p w14:paraId="4F34DB38" w14:textId="77777777" w:rsidR="00F32271" w:rsidRPr="001D514A" w:rsidRDefault="00F32271" w:rsidP="00422686">
            <w:pPr>
              <w:rPr>
                <w:rFonts w:ascii="Arial Narrow" w:hAnsi="Arial Narrow"/>
              </w:rPr>
            </w:pPr>
            <w:r w:rsidRPr="001D514A">
              <w:rPr>
                <w:rFonts w:ascii="Arial Narrow" w:hAnsi="Arial Narrow"/>
              </w:rPr>
              <w:t xml:space="preserve">May be a problem in protected drill rows in the slots from direct drilling </w:t>
            </w:r>
            <w:r w:rsidRPr="001D514A">
              <w:rPr>
                <w:rFonts w:ascii="Arial Narrow" w:hAnsi="Arial Narrow"/>
                <w:noProof/>
              </w:rPr>
              <w:t>(Scott, 1997; Burnett, 2006b)</w:t>
            </w:r>
            <w:r w:rsidRPr="001D514A">
              <w:rPr>
                <w:rFonts w:ascii="Arial Narrow" w:hAnsi="Arial Narrow"/>
              </w:rPr>
              <w:t>.</w:t>
            </w:r>
          </w:p>
        </w:tc>
      </w:tr>
      <w:tr w:rsidR="00F32271" w:rsidRPr="00F32271" w14:paraId="18ED55E9" w14:textId="77777777" w:rsidTr="00422686">
        <w:tc>
          <w:tcPr>
            <w:tcW w:w="1728" w:type="dxa"/>
            <w:tcBorders>
              <w:bottom w:val="single" w:sz="12" w:space="0" w:color="auto"/>
            </w:tcBorders>
          </w:tcPr>
          <w:p w14:paraId="34D50E3F" w14:textId="77777777" w:rsidR="00F32271" w:rsidRPr="001D514A" w:rsidRDefault="00F32271" w:rsidP="00422686">
            <w:pPr>
              <w:rPr>
                <w:rFonts w:ascii="Arial Narrow" w:hAnsi="Arial Narrow"/>
              </w:rPr>
            </w:pPr>
          </w:p>
        </w:tc>
        <w:tc>
          <w:tcPr>
            <w:tcW w:w="2340" w:type="dxa"/>
            <w:tcBorders>
              <w:bottom w:val="single" w:sz="12" w:space="0" w:color="auto"/>
            </w:tcBorders>
          </w:tcPr>
          <w:p w14:paraId="6C90576F" w14:textId="77777777" w:rsidR="00F32271" w:rsidRPr="001D514A" w:rsidRDefault="00F32271" w:rsidP="00422686">
            <w:pPr>
              <w:rPr>
                <w:rFonts w:ascii="Arial Narrow" w:hAnsi="Arial Narrow"/>
                <w:i/>
                <w:iCs/>
              </w:rPr>
            </w:pPr>
          </w:p>
        </w:tc>
        <w:tc>
          <w:tcPr>
            <w:tcW w:w="1440" w:type="dxa"/>
            <w:tcBorders>
              <w:bottom w:val="single" w:sz="12" w:space="0" w:color="auto"/>
            </w:tcBorders>
          </w:tcPr>
          <w:p w14:paraId="78772147" w14:textId="77777777" w:rsidR="00F32271" w:rsidRPr="001D514A" w:rsidRDefault="00F32271" w:rsidP="00422686">
            <w:pPr>
              <w:rPr>
                <w:rFonts w:ascii="Arial Narrow" w:hAnsi="Arial Narrow"/>
              </w:rPr>
            </w:pPr>
            <w:r w:rsidRPr="001D514A">
              <w:rPr>
                <w:rFonts w:ascii="Arial Narrow" w:hAnsi="Arial Narrow"/>
              </w:rPr>
              <w:t xml:space="preserve">Weevils </w:t>
            </w:r>
          </w:p>
        </w:tc>
        <w:tc>
          <w:tcPr>
            <w:tcW w:w="3814" w:type="dxa"/>
            <w:tcBorders>
              <w:bottom w:val="single" w:sz="12" w:space="0" w:color="auto"/>
            </w:tcBorders>
          </w:tcPr>
          <w:p w14:paraId="0D4486A0" w14:textId="77777777" w:rsidR="00F32271" w:rsidRPr="001D514A" w:rsidRDefault="00F32271" w:rsidP="00422686">
            <w:pPr>
              <w:rPr>
                <w:rFonts w:ascii="Arial Narrow" w:hAnsi="Arial Narrow"/>
              </w:rPr>
            </w:pPr>
          </w:p>
        </w:tc>
      </w:tr>
    </w:tbl>
    <w:p w14:paraId="05BF22A9" w14:textId="77777777" w:rsidR="00F32271" w:rsidRDefault="00F32271" w:rsidP="00FC2EDB">
      <w:pPr>
        <w:rPr>
          <w:lang w:eastAsia="en-AU"/>
        </w:rPr>
      </w:pPr>
    </w:p>
    <w:p w14:paraId="4D027FA4" w14:textId="77777777" w:rsidR="00C768FE" w:rsidRDefault="00C768FE" w:rsidP="00FC2EDB">
      <w:pPr>
        <w:rPr>
          <w:lang w:eastAsia="en-AU"/>
        </w:rPr>
      </w:pPr>
    </w:p>
    <w:p w14:paraId="73E783E7" w14:textId="77777777" w:rsidR="00C768FE" w:rsidRDefault="00C768FE" w:rsidP="00FC2EDB">
      <w:pPr>
        <w:rPr>
          <w:lang w:eastAsia="en-AU"/>
        </w:rPr>
      </w:pPr>
      <w:r>
        <w:rPr>
          <w:lang w:eastAsia="en-AU"/>
        </w:rPr>
        <w:br w:type="page"/>
      </w:r>
    </w:p>
    <w:p w14:paraId="13BC2025" w14:textId="7D3870B5" w:rsidR="00C768FE" w:rsidRPr="00C768FE" w:rsidRDefault="00C768FE" w:rsidP="00D44BA6">
      <w:pPr>
        <w:pStyle w:val="Heading2"/>
      </w:pPr>
      <w:bookmarkStart w:id="710" w:name="_Toc120018938"/>
      <w:bookmarkStart w:id="711" w:name="_Ref193521414"/>
      <w:r>
        <w:lastRenderedPageBreak/>
        <w:t>Appendix 7 –</w:t>
      </w:r>
      <w:r w:rsidRPr="00C768FE">
        <w:t xml:space="preserve"> Common pathogens of turfgrass in Australia </w:t>
      </w:r>
      <w:r w:rsidRPr="00C768FE">
        <w:fldChar w:fldCharType="begin"/>
      </w:r>
      <w:r w:rsidR="00DE58CD">
        <w:instrText xml:space="preserve"> ADDIN EN.CITE &lt;EndNote&gt;&lt;Cite&gt;&lt;Author&gt;Gardenet&lt;/Author&gt;&lt;Year&gt;2006&lt;/Year&gt;&lt;RecNum&gt;11574&lt;/RecNum&gt;&lt;DisplayText&gt;(Vargas, 2005; Gardenet, 2006)&lt;/DisplayText&gt;&lt;record&gt;&lt;rec-number&gt;11574&lt;/rec-number&gt;&lt;foreign-keys&gt;&lt;key app="EN" db-id="avrzt5sv7wwaa2epps1vzttcw5r5awswf02e" timestamp="1503880726"&gt;11574&lt;/key&gt;&lt;/foreign-keys&gt;&lt;ref-type name="Web Page"&gt;12&lt;/ref-type&gt;&lt;contributors&gt;&lt;authors&gt;&lt;author&gt;Gardenet&lt;/author&gt;&lt;/authors&gt;&lt;/contributors&gt;&lt;titles&gt;&lt;title&gt;Horticultural Information Service&lt;/title&gt;&lt;/titles&gt;&lt;keywords&gt;&lt;keyword&gt;Parts&lt;/keyword&gt;&lt;/keywords&gt;&lt;dates&gt;&lt;year&gt;2006&lt;/year&gt;&lt;pub-dates&gt;&lt;date&gt;2006&lt;/date&gt;&lt;/pub-dates&gt;&lt;/dates&gt;&lt;label&gt;12524&lt;/label&gt;&lt;urls&gt;&lt;related-urls&gt;&lt;url&gt;&lt;style face="underline" font="default" size="100%"&gt;http://www.gardenet.com.au/&lt;/style&gt;&lt;/url&gt;&lt;/related-urls&gt;&lt;/urls&gt;&lt;/record&gt;&lt;/Cite&gt;&lt;Cite&gt;&lt;Author&gt;Vargas&lt;/Author&gt;&lt;Year&gt;2005&lt;/Year&gt;&lt;RecNum&gt;11965&lt;/RecNum&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C768FE">
        <w:fldChar w:fldCharType="separate"/>
      </w:r>
      <w:r w:rsidRPr="00C768FE">
        <w:rPr>
          <w:noProof/>
        </w:rPr>
        <w:t>(</w:t>
      </w:r>
      <w:hyperlink w:anchor="_ENREF_432" w:tooltip="Vargas, 2005 #11965" w:history="1">
        <w:r w:rsidR="00567235" w:rsidRPr="00C768FE">
          <w:rPr>
            <w:noProof/>
          </w:rPr>
          <w:t>Vargas, 2005</w:t>
        </w:r>
      </w:hyperlink>
      <w:r w:rsidRPr="00C768FE">
        <w:rPr>
          <w:noProof/>
        </w:rPr>
        <w:t xml:space="preserve">; </w:t>
      </w:r>
      <w:hyperlink w:anchor="_ENREF_151" w:tooltip="Gardenet, 2006 #11574" w:history="1">
        <w:r w:rsidR="00567235" w:rsidRPr="00C768FE">
          <w:rPr>
            <w:noProof/>
          </w:rPr>
          <w:t>Gardenet, 2006</w:t>
        </w:r>
      </w:hyperlink>
      <w:r w:rsidRPr="00C768FE">
        <w:rPr>
          <w:noProof/>
        </w:rPr>
        <w:t>)</w:t>
      </w:r>
      <w:bookmarkEnd w:id="710"/>
      <w:r w:rsidRPr="00C768FE">
        <w:fldChar w:fldCharType="end"/>
      </w:r>
      <w:bookmarkEnd w:id="711"/>
    </w:p>
    <w:tbl>
      <w:tblPr>
        <w:tblStyle w:val="TableGrid"/>
        <w:tblW w:w="0" w:type="auto"/>
        <w:tblInd w:w="0"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Common pathogens of turfgrass in Australia "/>
        <w:tblDescription w:val="This table contains 4 columns and 16 rows"/>
      </w:tblPr>
      <w:tblGrid>
        <w:gridCol w:w="1908"/>
        <w:gridCol w:w="2160"/>
        <w:gridCol w:w="2700"/>
        <w:gridCol w:w="2518"/>
      </w:tblGrid>
      <w:tr w:rsidR="00C768FE" w:rsidRPr="00E77B83" w14:paraId="2A759045" w14:textId="77777777" w:rsidTr="004D2EB8">
        <w:trPr>
          <w:trHeight w:val="340"/>
          <w:tblHeader/>
        </w:trPr>
        <w:tc>
          <w:tcPr>
            <w:tcW w:w="1908" w:type="dxa"/>
            <w:tcBorders>
              <w:top w:val="single" w:sz="12" w:space="0" w:color="auto"/>
              <w:bottom w:val="single" w:sz="12" w:space="0" w:color="auto"/>
            </w:tcBorders>
            <w:shd w:val="clear" w:color="auto" w:fill="E0E0E0"/>
            <w:vAlign w:val="center"/>
          </w:tcPr>
          <w:p w14:paraId="3329DC39" w14:textId="77777777" w:rsidR="00C768FE" w:rsidRPr="001D514A" w:rsidRDefault="00C768FE" w:rsidP="00FC2EDB">
            <w:pPr>
              <w:rPr>
                <w:rFonts w:ascii="Arial Narrow" w:hAnsi="Arial Narrow"/>
              </w:rPr>
            </w:pPr>
            <w:r w:rsidRPr="001D514A">
              <w:rPr>
                <w:rFonts w:ascii="Arial Narrow" w:hAnsi="Arial Narrow"/>
              </w:rPr>
              <w:t>Common Name</w:t>
            </w:r>
          </w:p>
        </w:tc>
        <w:tc>
          <w:tcPr>
            <w:tcW w:w="2160" w:type="dxa"/>
            <w:tcBorders>
              <w:top w:val="single" w:sz="12" w:space="0" w:color="auto"/>
              <w:bottom w:val="single" w:sz="12" w:space="0" w:color="auto"/>
            </w:tcBorders>
            <w:shd w:val="clear" w:color="auto" w:fill="E0E0E0"/>
            <w:vAlign w:val="center"/>
          </w:tcPr>
          <w:p w14:paraId="67F233B2" w14:textId="77777777" w:rsidR="00C768FE" w:rsidRPr="001D514A" w:rsidRDefault="00C768FE" w:rsidP="00FC2EDB">
            <w:pPr>
              <w:rPr>
                <w:rFonts w:ascii="Arial Narrow" w:hAnsi="Arial Narrow"/>
              </w:rPr>
            </w:pPr>
            <w:r w:rsidRPr="001D514A">
              <w:rPr>
                <w:rFonts w:ascii="Arial Narrow" w:hAnsi="Arial Narrow"/>
              </w:rPr>
              <w:t>Scientific Name</w:t>
            </w:r>
          </w:p>
        </w:tc>
        <w:tc>
          <w:tcPr>
            <w:tcW w:w="2700" w:type="dxa"/>
            <w:tcBorders>
              <w:top w:val="single" w:sz="12" w:space="0" w:color="auto"/>
              <w:bottom w:val="single" w:sz="12" w:space="0" w:color="auto"/>
            </w:tcBorders>
            <w:shd w:val="clear" w:color="auto" w:fill="E0E0E0"/>
            <w:vAlign w:val="center"/>
          </w:tcPr>
          <w:p w14:paraId="51B62E52" w14:textId="77777777" w:rsidR="00C768FE" w:rsidRPr="001D514A" w:rsidRDefault="00C768FE" w:rsidP="00FC2EDB">
            <w:pPr>
              <w:rPr>
                <w:rFonts w:ascii="Arial Narrow" w:hAnsi="Arial Narrow"/>
              </w:rPr>
            </w:pPr>
            <w:r w:rsidRPr="001D514A">
              <w:rPr>
                <w:rFonts w:ascii="Arial Narrow" w:hAnsi="Arial Narrow"/>
              </w:rPr>
              <w:t>Environmental Factors</w:t>
            </w:r>
          </w:p>
        </w:tc>
        <w:tc>
          <w:tcPr>
            <w:tcW w:w="2518" w:type="dxa"/>
            <w:tcBorders>
              <w:top w:val="single" w:sz="12" w:space="0" w:color="auto"/>
              <w:bottom w:val="single" w:sz="12" w:space="0" w:color="auto"/>
            </w:tcBorders>
            <w:shd w:val="clear" w:color="auto" w:fill="E0E0E0"/>
            <w:vAlign w:val="center"/>
          </w:tcPr>
          <w:p w14:paraId="551BE6E4" w14:textId="77777777" w:rsidR="00C768FE" w:rsidRPr="001D514A" w:rsidRDefault="00C768FE" w:rsidP="00FC2EDB">
            <w:pPr>
              <w:rPr>
                <w:rFonts w:ascii="Arial Narrow" w:hAnsi="Arial Narrow"/>
              </w:rPr>
            </w:pPr>
            <w:r w:rsidRPr="001D514A">
              <w:rPr>
                <w:rFonts w:ascii="Arial Narrow" w:hAnsi="Arial Narrow"/>
              </w:rPr>
              <w:t>Symptoms</w:t>
            </w:r>
          </w:p>
        </w:tc>
      </w:tr>
      <w:tr w:rsidR="00C768FE" w:rsidRPr="00E77B83" w14:paraId="5E4B172C" w14:textId="77777777" w:rsidTr="004D2EB8">
        <w:trPr>
          <w:trHeight w:val="340"/>
        </w:trPr>
        <w:tc>
          <w:tcPr>
            <w:tcW w:w="1908" w:type="dxa"/>
            <w:tcBorders>
              <w:top w:val="single" w:sz="12" w:space="0" w:color="auto"/>
            </w:tcBorders>
            <w:vAlign w:val="center"/>
          </w:tcPr>
          <w:p w14:paraId="7B2C7FEE" w14:textId="77777777" w:rsidR="00C768FE" w:rsidRPr="001D514A" w:rsidRDefault="00C768FE" w:rsidP="00FC2EDB">
            <w:pPr>
              <w:rPr>
                <w:rFonts w:ascii="Arial Narrow" w:hAnsi="Arial Narrow"/>
              </w:rPr>
            </w:pPr>
            <w:r w:rsidRPr="001D514A">
              <w:rPr>
                <w:rFonts w:ascii="Arial Narrow" w:hAnsi="Arial Narrow"/>
              </w:rPr>
              <w:t>Algae</w:t>
            </w:r>
          </w:p>
          <w:p w14:paraId="7534B7A2" w14:textId="77777777" w:rsidR="00C768FE" w:rsidRPr="001D514A" w:rsidRDefault="00C768FE" w:rsidP="00FC2EDB">
            <w:pPr>
              <w:rPr>
                <w:rFonts w:ascii="Arial Narrow" w:hAnsi="Arial Narrow"/>
              </w:rPr>
            </w:pPr>
          </w:p>
        </w:tc>
        <w:tc>
          <w:tcPr>
            <w:tcW w:w="2160" w:type="dxa"/>
            <w:tcBorders>
              <w:top w:val="single" w:sz="12" w:space="0" w:color="auto"/>
            </w:tcBorders>
            <w:vAlign w:val="center"/>
          </w:tcPr>
          <w:p w14:paraId="0275AA88" w14:textId="77777777" w:rsidR="00C768FE" w:rsidRPr="001D514A" w:rsidRDefault="00C768FE" w:rsidP="00FC2EDB">
            <w:pPr>
              <w:rPr>
                <w:rFonts w:ascii="Arial Narrow" w:hAnsi="Arial Narrow"/>
              </w:rPr>
            </w:pPr>
            <w:r w:rsidRPr="001D514A">
              <w:rPr>
                <w:rFonts w:ascii="Arial Narrow" w:hAnsi="Arial Narrow"/>
              </w:rPr>
              <w:t>Many algal species</w:t>
            </w:r>
          </w:p>
        </w:tc>
        <w:tc>
          <w:tcPr>
            <w:tcW w:w="2700" w:type="dxa"/>
            <w:tcBorders>
              <w:top w:val="single" w:sz="12" w:space="0" w:color="auto"/>
            </w:tcBorders>
            <w:vAlign w:val="center"/>
          </w:tcPr>
          <w:p w14:paraId="771BCD70" w14:textId="77777777" w:rsidR="00C768FE" w:rsidRPr="001D514A" w:rsidRDefault="00C768FE" w:rsidP="00FC2EDB">
            <w:pPr>
              <w:rPr>
                <w:rFonts w:ascii="Arial Narrow" w:hAnsi="Arial Narrow"/>
              </w:rPr>
            </w:pPr>
            <w:r w:rsidRPr="001D514A">
              <w:rPr>
                <w:rFonts w:ascii="Arial Narrow" w:hAnsi="Arial Narrow"/>
              </w:rPr>
              <w:t>High surface moisture, inadequate drainage and insufficient light and air movement.</w:t>
            </w:r>
          </w:p>
        </w:tc>
        <w:tc>
          <w:tcPr>
            <w:tcW w:w="2518" w:type="dxa"/>
            <w:tcBorders>
              <w:top w:val="single" w:sz="12" w:space="0" w:color="auto"/>
            </w:tcBorders>
            <w:vAlign w:val="center"/>
          </w:tcPr>
          <w:p w14:paraId="00A53E13" w14:textId="77777777" w:rsidR="00C768FE" w:rsidRPr="001D514A" w:rsidRDefault="00C768FE" w:rsidP="00FC2EDB">
            <w:pPr>
              <w:rPr>
                <w:rFonts w:ascii="Arial Narrow" w:hAnsi="Arial Narrow"/>
              </w:rPr>
            </w:pPr>
            <w:r w:rsidRPr="001D514A">
              <w:rPr>
                <w:rFonts w:ascii="Arial Narrow" w:hAnsi="Arial Narrow"/>
              </w:rPr>
              <w:t>Very primitive plant that is bluish</w:t>
            </w:r>
            <w:r w:rsidRPr="001D514A">
              <w:rPr>
                <w:rFonts w:ascii="Arial Narrow" w:hAnsi="Arial Narrow"/>
              </w:rPr>
              <w:noBreakHyphen/>
              <w:t>black in colour and seen on the ground surface. It may be peeled off when dry.</w:t>
            </w:r>
          </w:p>
        </w:tc>
      </w:tr>
      <w:tr w:rsidR="00C768FE" w:rsidRPr="00E77B83" w14:paraId="7EE85622" w14:textId="77777777" w:rsidTr="004D2EB8">
        <w:trPr>
          <w:trHeight w:val="340"/>
        </w:trPr>
        <w:tc>
          <w:tcPr>
            <w:tcW w:w="1908" w:type="dxa"/>
            <w:vAlign w:val="center"/>
          </w:tcPr>
          <w:p w14:paraId="01C4DCA3" w14:textId="77777777" w:rsidR="00C768FE" w:rsidRPr="001D514A" w:rsidRDefault="00C768FE" w:rsidP="00FC2EDB">
            <w:pPr>
              <w:rPr>
                <w:rFonts w:ascii="Arial Narrow" w:hAnsi="Arial Narrow"/>
              </w:rPr>
            </w:pPr>
            <w:r w:rsidRPr="001D514A">
              <w:rPr>
                <w:rFonts w:ascii="Arial Narrow" w:hAnsi="Arial Narrow"/>
              </w:rPr>
              <w:t>Brown patch</w:t>
            </w:r>
          </w:p>
        </w:tc>
        <w:tc>
          <w:tcPr>
            <w:tcW w:w="2160" w:type="dxa"/>
            <w:vAlign w:val="center"/>
          </w:tcPr>
          <w:p w14:paraId="78511C7F" w14:textId="77777777" w:rsidR="00C768FE" w:rsidRPr="001D514A" w:rsidRDefault="00C768FE" w:rsidP="00FC2EDB">
            <w:pPr>
              <w:rPr>
                <w:rFonts w:ascii="Arial Narrow" w:hAnsi="Arial Narrow"/>
              </w:rPr>
            </w:pPr>
            <w:proofErr w:type="spellStart"/>
            <w:r w:rsidRPr="001D514A">
              <w:rPr>
                <w:rFonts w:ascii="Arial Narrow" w:hAnsi="Arial Narrow"/>
              </w:rPr>
              <w:t>Rhizoctani</w:t>
            </w:r>
            <w:proofErr w:type="spellEnd"/>
            <w:r w:rsidRPr="001D514A">
              <w:rPr>
                <w:rFonts w:ascii="Arial Narrow" w:hAnsi="Arial Narrow"/>
              </w:rPr>
              <w:t xml:space="preserve"> </w:t>
            </w:r>
            <w:proofErr w:type="spellStart"/>
            <w:r w:rsidRPr="001D514A">
              <w:rPr>
                <w:rFonts w:ascii="Arial Narrow" w:hAnsi="Arial Narrow"/>
              </w:rPr>
              <w:t>solani</w:t>
            </w:r>
            <w:proofErr w:type="spellEnd"/>
          </w:p>
        </w:tc>
        <w:tc>
          <w:tcPr>
            <w:tcW w:w="2700" w:type="dxa"/>
            <w:vAlign w:val="center"/>
          </w:tcPr>
          <w:p w14:paraId="5ABF38B0" w14:textId="77777777" w:rsidR="00C768FE" w:rsidRPr="001D514A" w:rsidRDefault="00C768FE" w:rsidP="00FC2EDB">
            <w:pPr>
              <w:rPr>
                <w:rFonts w:ascii="Arial Narrow" w:hAnsi="Arial Narrow"/>
              </w:rPr>
            </w:pPr>
            <w:r w:rsidRPr="001D514A">
              <w:rPr>
                <w:rFonts w:ascii="Arial Narrow" w:hAnsi="Arial Narrow"/>
              </w:rPr>
              <w:t xml:space="preserve">A lush lawn with high humidity, excessive soil moisture, inadequate drainage, excessive </w:t>
            </w:r>
            <w:proofErr w:type="gramStart"/>
            <w:r w:rsidRPr="001D514A">
              <w:rPr>
                <w:rFonts w:ascii="Arial Narrow" w:hAnsi="Arial Narrow"/>
              </w:rPr>
              <w:t>nitrogen</w:t>
            </w:r>
            <w:proofErr w:type="gramEnd"/>
            <w:r w:rsidRPr="001D514A">
              <w:rPr>
                <w:rFonts w:ascii="Arial Narrow" w:hAnsi="Arial Narrow"/>
              </w:rPr>
              <w:t xml:space="preserve"> and thatch levels. High levels of nitrogen can increase severity.</w:t>
            </w:r>
          </w:p>
        </w:tc>
        <w:tc>
          <w:tcPr>
            <w:tcW w:w="2518" w:type="dxa"/>
            <w:vAlign w:val="center"/>
          </w:tcPr>
          <w:p w14:paraId="74EE8EC7" w14:textId="77777777" w:rsidR="00C768FE" w:rsidRPr="001D514A" w:rsidRDefault="00C768FE" w:rsidP="00FC2EDB">
            <w:pPr>
              <w:rPr>
                <w:rFonts w:ascii="Arial Narrow" w:hAnsi="Arial Narrow"/>
              </w:rPr>
            </w:pPr>
            <w:r w:rsidRPr="001D514A">
              <w:rPr>
                <w:rFonts w:ascii="Arial Narrow" w:hAnsi="Arial Narrow"/>
              </w:rPr>
              <w:t>An irregular roughly circular shaped "smoke ring" in appearance. Up to 50 cm in diameter, leaves darken turning brown. This disease attacks the leaf.</w:t>
            </w:r>
          </w:p>
        </w:tc>
      </w:tr>
      <w:tr w:rsidR="00C768FE" w:rsidRPr="00E77B83" w14:paraId="1349AD30" w14:textId="77777777" w:rsidTr="004D2EB8">
        <w:trPr>
          <w:cantSplit/>
          <w:trHeight w:val="340"/>
        </w:trPr>
        <w:tc>
          <w:tcPr>
            <w:tcW w:w="1908" w:type="dxa"/>
            <w:vAlign w:val="center"/>
          </w:tcPr>
          <w:p w14:paraId="323D61A5" w14:textId="77777777" w:rsidR="00C768FE" w:rsidRPr="001D514A" w:rsidRDefault="00C768FE" w:rsidP="00FC2EDB">
            <w:pPr>
              <w:rPr>
                <w:rFonts w:ascii="Arial Narrow" w:hAnsi="Arial Narrow"/>
              </w:rPr>
            </w:pPr>
            <w:proofErr w:type="spellStart"/>
            <w:r w:rsidRPr="001D514A">
              <w:rPr>
                <w:rFonts w:ascii="Arial Narrow" w:hAnsi="Arial Narrow"/>
              </w:rPr>
              <w:t>Curvularia</w:t>
            </w:r>
            <w:proofErr w:type="spellEnd"/>
          </w:p>
        </w:tc>
        <w:tc>
          <w:tcPr>
            <w:tcW w:w="2160" w:type="dxa"/>
            <w:vAlign w:val="center"/>
          </w:tcPr>
          <w:p w14:paraId="77D7C430" w14:textId="77777777" w:rsidR="00C768FE" w:rsidRPr="001D514A" w:rsidRDefault="00C768FE" w:rsidP="00FC2EDB">
            <w:pPr>
              <w:rPr>
                <w:rFonts w:ascii="Arial Narrow" w:hAnsi="Arial Narrow"/>
              </w:rPr>
            </w:pPr>
            <w:proofErr w:type="spellStart"/>
            <w:r w:rsidRPr="001D514A">
              <w:rPr>
                <w:rFonts w:ascii="Arial Narrow" w:hAnsi="Arial Narrow"/>
              </w:rPr>
              <w:t>Curvularia</w:t>
            </w:r>
            <w:proofErr w:type="spellEnd"/>
            <w:r w:rsidRPr="001D514A">
              <w:rPr>
                <w:rFonts w:ascii="Arial Narrow" w:hAnsi="Arial Narrow"/>
              </w:rPr>
              <w:t xml:space="preserve"> spp.</w:t>
            </w:r>
          </w:p>
        </w:tc>
        <w:tc>
          <w:tcPr>
            <w:tcW w:w="2700" w:type="dxa"/>
            <w:vAlign w:val="center"/>
          </w:tcPr>
          <w:p w14:paraId="2B8E700E" w14:textId="77777777" w:rsidR="00C768FE" w:rsidRPr="001D514A" w:rsidRDefault="00C768FE" w:rsidP="00FC2EDB">
            <w:pPr>
              <w:rPr>
                <w:rFonts w:ascii="Arial Narrow" w:hAnsi="Arial Narrow"/>
              </w:rPr>
            </w:pPr>
            <w:r w:rsidRPr="001D514A">
              <w:rPr>
                <w:rFonts w:ascii="Arial Narrow" w:hAnsi="Arial Narrow"/>
              </w:rPr>
              <w:t>Warm /hot weather and high humidity.</w:t>
            </w:r>
          </w:p>
        </w:tc>
        <w:tc>
          <w:tcPr>
            <w:tcW w:w="2518" w:type="dxa"/>
            <w:vAlign w:val="center"/>
          </w:tcPr>
          <w:p w14:paraId="126DA46D" w14:textId="77777777" w:rsidR="00C768FE" w:rsidRPr="001D514A" w:rsidRDefault="00C768FE" w:rsidP="00FC2EDB">
            <w:pPr>
              <w:rPr>
                <w:rFonts w:ascii="Arial Narrow" w:hAnsi="Arial Narrow"/>
              </w:rPr>
            </w:pPr>
            <w:r w:rsidRPr="001D514A">
              <w:rPr>
                <w:rFonts w:ascii="Arial Narrow" w:hAnsi="Arial Narrow"/>
              </w:rPr>
              <w:t>Yellowing areas, fading to brown. Up to 6 cm in diameter.</w:t>
            </w:r>
          </w:p>
        </w:tc>
      </w:tr>
      <w:tr w:rsidR="00C768FE" w:rsidRPr="00E77B83" w14:paraId="7CA6FC85" w14:textId="77777777" w:rsidTr="004D2EB8">
        <w:trPr>
          <w:trHeight w:val="340"/>
        </w:trPr>
        <w:tc>
          <w:tcPr>
            <w:tcW w:w="1908" w:type="dxa"/>
            <w:vAlign w:val="center"/>
          </w:tcPr>
          <w:p w14:paraId="0C85B7C6" w14:textId="77777777" w:rsidR="00C768FE" w:rsidRPr="001D514A" w:rsidRDefault="00C768FE" w:rsidP="00FC2EDB">
            <w:pPr>
              <w:rPr>
                <w:rFonts w:ascii="Arial Narrow" w:hAnsi="Arial Narrow"/>
              </w:rPr>
            </w:pPr>
            <w:r w:rsidRPr="001D514A">
              <w:rPr>
                <w:rFonts w:ascii="Arial Narrow" w:hAnsi="Arial Narrow"/>
              </w:rPr>
              <w:t>Dollar spot</w:t>
            </w:r>
          </w:p>
          <w:p w14:paraId="00E7D64A" w14:textId="77777777" w:rsidR="00C768FE" w:rsidRPr="001D514A" w:rsidRDefault="00C768FE" w:rsidP="00FC2EDB">
            <w:pPr>
              <w:rPr>
                <w:rFonts w:ascii="Arial Narrow" w:hAnsi="Arial Narrow"/>
              </w:rPr>
            </w:pPr>
          </w:p>
        </w:tc>
        <w:tc>
          <w:tcPr>
            <w:tcW w:w="2160" w:type="dxa"/>
            <w:vAlign w:val="center"/>
          </w:tcPr>
          <w:p w14:paraId="59148091" w14:textId="77777777" w:rsidR="00C768FE" w:rsidRPr="001D514A" w:rsidRDefault="00C768FE" w:rsidP="00FC2EDB">
            <w:pPr>
              <w:rPr>
                <w:rFonts w:ascii="Arial Narrow" w:hAnsi="Arial Narrow"/>
              </w:rPr>
            </w:pPr>
            <w:proofErr w:type="spellStart"/>
            <w:r w:rsidRPr="001D514A">
              <w:rPr>
                <w:rFonts w:ascii="Arial Narrow" w:hAnsi="Arial Narrow"/>
              </w:rPr>
              <w:t>Rustroemia</w:t>
            </w:r>
            <w:proofErr w:type="spellEnd"/>
            <w:r w:rsidRPr="001D514A">
              <w:rPr>
                <w:rFonts w:ascii="Arial Narrow" w:hAnsi="Arial Narrow"/>
              </w:rPr>
              <w:t xml:space="preserve"> </w:t>
            </w:r>
            <w:proofErr w:type="spellStart"/>
            <w:r w:rsidRPr="001D514A">
              <w:rPr>
                <w:rFonts w:ascii="Arial Narrow" w:hAnsi="Arial Narrow"/>
              </w:rPr>
              <w:t>floccosum</w:t>
            </w:r>
            <w:proofErr w:type="spellEnd"/>
            <w:r w:rsidRPr="001D514A">
              <w:rPr>
                <w:rFonts w:ascii="Arial Narrow" w:hAnsi="Arial Narrow"/>
              </w:rPr>
              <w:t xml:space="preserve">, syn: </w:t>
            </w:r>
            <w:proofErr w:type="spellStart"/>
            <w:r w:rsidRPr="001D514A">
              <w:rPr>
                <w:rFonts w:ascii="Arial Narrow" w:hAnsi="Arial Narrow"/>
              </w:rPr>
              <w:t>Sclerotina</w:t>
            </w:r>
            <w:proofErr w:type="spellEnd"/>
            <w:r w:rsidRPr="001D514A">
              <w:rPr>
                <w:rFonts w:ascii="Arial Narrow" w:hAnsi="Arial Narrow"/>
              </w:rPr>
              <w:t xml:space="preserve"> </w:t>
            </w:r>
            <w:proofErr w:type="spellStart"/>
            <w:r w:rsidRPr="001D514A">
              <w:rPr>
                <w:rFonts w:ascii="Arial Narrow" w:hAnsi="Arial Narrow"/>
              </w:rPr>
              <w:t>homeocarpa</w:t>
            </w:r>
            <w:proofErr w:type="spellEnd"/>
          </w:p>
        </w:tc>
        <w:tc>
          <w:tcPr>
            <w:tcW w:w="2700" w:type="dxa"/>
            <w:vAlign w:val="center"/>
          </w:tcPr>
          <w:p w14:paraId="0295108D" w14:textId="77777777" w:rsidR="00C768FE" w:rsidRPr="001D514A" w:rsidRDefault="00C768FE" w:rsidP="00FC2EDB">
            <w:pPr>
              <w:rPr>
                <w:rFonts w:ascii="Arial Narrow" w:hAnsi="Arial Narrow"/>
              </w:rPr>
            </w:pPr>
            <w:r w:rsidRPr="001D514A">
              <w:rPr>
                <w:rFonts w:ascii="Arial Narrow" w:hAnsi="Arial Narrow"/>
              </w:rPr>
              <w:t>Temperature range between 20-27ºC with high humidity. Excessive thatch levels with nitrogen deficient soils.</w:t>
            </w:r>
          </w:p>
        </w:tc>
        <w:tc>
          <w:tcPr>
            <w:tcW w:w="2518" w:type="dxa"/>
            <w:vAlign w:val="center"/>
          </w:tcPr>
          <w:p w14:paraId="2BA88FF2" w14:textId="77777777" w:rsidR="00C768FE" w:rsidRPr="001D514A" w:rsidRDefault="00C768FE" w:rsidP="00FC2EDB">
            <w:pPr>
              <w:rPr>
                <w:rFonts w:ascii="Arial Narrow" w:hAnsi="Arial Narrow"/>
              </w:rPr>
            </w:pPr>
            <w:r w:rsidRPr="001D514A">
              <w:rPr>
                <w:rFonts w:ascii="Arial Narrow" w:hAnsi="Arial Narrow"/>
              </w:rPr>
              <w:t xml:space="preserve">Fine mycelium can be seen on the leaves early in the morning dew. Small circular </w:t>
            </w:r>
            <w:proofErr w:type="gramStart"/>
            <w:r w:rsidRPr="001D514A">
              <w:rPr>
                <w:rFonts w:ascii="Arial Narrow" w:hAnsi="Arial Narrow"/>
              </w:rPr>
              <w:t>straw coloured</w:t>
            </w:r>
            <w:proofErr w:type="gramEnd"/>
            <w:r w:rsidRPr="001D514A">
              <w:rPr>
                <w:rFonts w:ascii="Arial Narrow" w:hAnsi="Arial Narrow"/>
              </w:rPr>
              <w:t xml:space="preserve"> areas up to 5 cm in diameter. These areas may </w:t>
            </w:r>
            <w:proofErr w:type="gramStart"/>
            <w:r w:rsidRPr="001D514A">
              <w:rPr>
                <w:rFonts w:ascii="Arial Narrow" w:hAnsi="Arial Narrow"/>
              </w:rPr>
              <w:t>merge together</w:t>
            </w:r>
            <w:proofErr w:type="gramEnd"/>
            <w:r w:rsidRPr="001D514A">
              <w:rPr>
                <w:rFonts w:ascii="Arial Narrow" w:hAnsi="Arial Narrow"/>
              </w:rPr>
              <w:t>. This is a leaf disease.</w:t>
            </w:r>
          </w:p>
        </w:tc>
      </w:tr>
      <w:tr w:rsidR="00C768FE" w:rsidRPr="00E77B83" w14:paraId="72D6396C" w14:textId="77777777" w:rsidTr="004D2EB8">
        <w:trPr>
          <w:trHeight w:val="340"/>
        </w:trPr>
        <w:tc>
          <w:tcPr>
            <w:tcW w:w="1908" w:type="dxa"/>
            <w:vAlign w:val="center"/>
          </w:tcPr>
          <w:p w14:paraId="2D3287B5" w14:textId="77777777" w:rsidR="00C768FE" w:rsidRPr="001D514A" w:rsidRDefault="00C768FE" w:rsidP="00FC2EDB">
            <w:pPr>
              <w:rPr>
                <w:rFonts w:ascii="Arial Narrow" w:hAnsi="Arial Narrow"/>
              </w:rPr>
            </w:pPr>
            <w:r w:rsidRPr="001D514A">
              <w:rPr>
                <w:rFonts w:ascii="Arial Narrow" w:hAnsi="Arial Narrow"/>
              </w:rPr>
              <w:t>Fairy ring</w:t>
            </w:r>
          </w:p>
        </w:tc>
        <w:tc>
          <w:tcPr>
            <w:tcW w:w="2160" w:type="dxa"/>
            <w:vAlign w:val="center"/>
          </w:tcPr>
          <w:p w14:paraId="068CFB4E" w14:textId="77777777" w:rsidR="00C768FE" w:rsidRPr="001D514A" w:rsidRDefault="00C768FE" w:rsidP="00FC2EDB">
            <w:pPr>
              <w:rPr>
                <w:rFonts w:ascii="Arial Narrow" w:hAnsi="Arial Narrow"/>
              </w:rPr>
            </w:pPr>
            <w:proofErr w:type="spellStart"/>
            <w:r w:rsidRPr="001D514A">
              <w:rPr>
                <w:rFonts w:ascii="Arial Narrow" w:hAnsi="Arial Narrow"/>
              </w:rPr>
              <w:t>Marasmius</w:t>
            </w:r>
            <w:proofErr w:type="spellEnd"/>
            <w:r w:rsidRPr="001D514A">
              <w:rPr>
                <w:rFonts w:ascii="Arial Narrow" w:hAnsi="Arial Narrow"/>
              </w:rPr>
              <w:t xml:space="preserve"> oread, Basidiomycetes</w:t>
            </w:r>
          </w:p>
        </w:tc>
        <w:tc>
          <w:tcPr>
            <w:tcW w:w="2700" w:type="dxa"/>
            <w:vAlign w:val="center"/>
          </w:tcPr>
          <w:p w14:paraId="69919CED" w14:textId="77777777" w:rsidR="00C768FE" w:rsidRPr="001D514A" w:rsidRDefault="00C768FE" w:rsidP="00FC2EDB">
            <w:pPr>
              <w:rPr>
                <w:rFonts w:ascii="Arial Narrow" w:hAnsi="Arial Narrow"/>
              </w:rPr>
            </w:pPr>
            <w:r w:rsidRPr="001D514A">
              <w:rPr>
                <w:rFonts w:ascii="Arial Narrow" w:hAnsi="Arial Narrow"/>
              </w:rPr>
              <w:t>Unknown, though a change in nitrogen source or levels may stimulate growth.</w:t>
            </w:r>
          </w:p>
        </w:tc>
        <w:tc>
          <w:tcPr>
            <w:tcW w:w="2518" w:type="dxa"/>
            <w:vAlign w:val="center"/>
          </w:tcPr>
          <w:p w14:paraId="123E15C7" w14:textId="77777777" w:rsidR="00C768FE" w:rsidRPr="001D514A" w:rsidRDefault="00C768FE" w:rsidP="00FC2EDB">
            <w:pPr>
              <w:rPr>
                <w:rFonts w:ascii="Arial Narrow" w:hAnsi="Arial Narrow"/>
              </w:rPr>
            </w:pPr>
            <w:r w:rsidRPr="001D514A">
              <w:rPr>
                <w:rFonts w:ascii="Arial Narrow" w:hAnsi="Arial Narrow"/>
              </w:rPr>
              <w:t xml:space="preserve">Ring of darker coloured, </w:t>
            </w:r>
            <w:proofErr w:type="gramStart"/>
            <w:r w:rsidRPr="001D514A">
              <w:rPr>
                <w:rFonts w:ascii="Arial Narrow" w:hAnsi="Arial Narrow"/>
              </w:rPr>
              <w:t>fast growing</w:t>
            </w:r>
            <w:proofErr w:type="gramEnd"/>
            <w:r w:rsidRPr="001D514A">
              <w:rPr>
                <w:rFonts w:ascii="Arial Narrow" w:hAnsi="Arial Narrow"/>
              </w:rPr>
              <w:t xml:space="preserve"> grass stimulated by the fungi breaking down organic material in mat or thatch.</w:t>
            </w:r>
          </w:p>
        </w:tc>
      </w:tr>
      <w:tr w:rsidR="00C768FE" w:rsidRPr="00E77B83" w14:paraId="3FBFE94A" w14:textId="77777777" w:rsidTr="004D2EB8">
        <w:trPr>
          <w:trHeight w:val="340"/>
        </w:trPr>
        <w:tc>
          <w:tcPr>
            <w:tcW w:w="1908" w:type="dxa"/>
            <w:vAlign w:val="center"/>
          </w:tcPr>
          <w:p w14:paraId="1F65E50A" w14:textId="77777777" w:rsidR="00C768FE" w:rsidRPr="001D514A" w:rsidRDefault="00C768FE" w:rsidP="00FC2EDB">
            <w:pPr>
              <w:rPr>
                <w:rFonts w:ascii="Arial Narrow" w:hAnsi="Arial Narrow"/>
              </w:rPr>
            </w:pPr>
            <w:r w:rsidRPr="001D514A">
              <w:rPr>
                <w:rFonts w:ascii="Arial Narrow" w:hAnsi="Arial Narrow"/>
              </w:rPr>
              <w:t>Fusarium</w:t>
            </w:r>
          </w:p>
        </w:tc>
        <w:tc>
          <w:tcPr>
            <w:tcW w:w="2160" w:type="dxa"/>
            <w:vAlign w:val="center"/>
          </w:tcPr>
          <w:p w14:paraId="23106D67" w14:textId="77777777" w:rsidR="00C768FE" w:rsidRPr="001D514A" w:rsidRDefault="00C768FE" w:rsidP="00FC2EDB">
            <w:pPr>
              <w:rPr>
                <w:rFonts w:ascii="Arial Narrow" w:hAnsi="Arial Narrow"/>
              </w:rPr>
            </w:pPr>
            <w:r w:rsidRPr="001D514A">
              <w:rPr>
                <w:rFonts w:ascii="Arial Narrow" w:hAnsi="Arial Narrow"/>
              </w:rPr>
              <w:t xml:space="preserve">Fusarium </w:t>
            </w:r>
            <w:proofErr w:type="spellStart"/>
            <w:r w:rsidRPr="001D514A">
              <w:rPr>
                <w:rFonts w:ascii="Arial Narrow" w:hAnsi="Arial Narrow"/>
              </w:rPr>
              <w:t>nivale</w:t>
            </w:r>
            <w:proofErr w:type="spellEnd"/>
          </w:p>
        </w:tc>
        <w:tc>
          <w:tcPr>
            <w:tcW w:w="2700" w:type="dxa"/>
            <w:vAlign w:val="center"/>
          </w:tcPr>
          <w:p w14:paraId="4841C7CF" w14:textId="77777777" w:rsidR="00C768FE" w:rsidRPr="001D514A" w:rsidRDefault="00C768FE" w:rsidP="00FC2EDB">
            <w:pPr>
              <w:rPr>
                <w:rFonts w:ascii="Arial Narrow" w:hAnsi="Arial Narrow"/>
              </w:rPr>
            </w:pPr>
            <w:r w:rsidRPr="001D514A">
              <w:rPr>
                <w:rFonts w:ascii="Arial Narrow" w:hAnsi="Arial Narrow"/>
              </w:rPr>
              <w:t>Temperature ranges of 5-15ºC. With excessive growth and a cool change in temperature. Poor soil drainage and turf possibly deficient in potassium (K) and/or phosphate (P).</w:t>
            </w:r>
          </w:p>
        </w:tc>
        <w:tc>
          <w:tcPr>
            <w:tcW w:w="2518" w:type="dxa"/>
            <w:vAlign w:val="center"/>
          </w:tcPr>
          <w:p w14:paraId="1E9B1D4E" w14:textId="77777777" w:rsidR="00C768FE" w:rsidRPr="001D514A" w:rsidRDefault="00C768FE" w:rsidP="00FC2EDB">
            <w:pPr>
              <w:rPr>
                <w:rFonts w:ascii="Arial Narrow" w:hAnsi="Arial Narrow"/>
              </w:rPr>
            </w:pPr>
            <w:r w:rsidRPr="001D514A">
              <w:rPr>
                <w:rFonts w:ascii="Arial Narrow" w:hAnsi="Arial Narrow"/>
              </w:rPr>
              <w:t xml:space="preserve">There are small pale yellow to pink areas. These areas may enlarge and may </w:t>
            </w:r>
            <w:proofErr w:type="gramStart"/>
            <w:r w:rsidRPr="001D514A">
              <w:rPr>
                <w:rFonts w:ascii="Arial Narrow" w:hAnsi="Arial Narrow"/>
              </w:rPr>
              <w:t>merge together</w:t>
            </w:r>
            <w:proofErr w:type="gramEnd"/>
            <w:r w:rsidRPr="001D514A">
              <w:rPr>
                <w:rFonts w:ascii="Arial Narrow" w:hAnsi="Arial Narrow"/>
              </w:rPr>
              <w:t>. This is a leaf disease.</w:t>
            </w:r>
          </w:p>
        </w:tc>
      </w:tr>
      <w:tr w:rsidR="00C768FE" w:rsidRPr="00E77B83" w14:paraId="4E8CA8F7" w14:textId="77777777" w:rsidTr="004D2EB8">
        <w:trPr>
          <w:trHeight w:val="340"/>
        </w:trPr>
        <w:tc>
          <w:tcPr>
            <w:tcW w:w="1908" w:type="dxa"/>
            <w:vAlign w:val="center"/>
          </w:tcPr>
          <w:p w14:paraId="40659F50" w14:textId="77777777" w:rsidR="00C768FE" w:rsidRPr="001D514A" w:rsidRDefault="00C768FE" w:rsidP="00FC2EDB">
            <w:pPr>
              <w:rPr>
                <w:rFonts w:ascii="Arial Narrow" w:hAnsi="Arial Narrow"/>
              </w:rPr>
            </w:pPr>
            <w:proofErr w:type="spellStart"/>
            <w:r w:rsidRPr="001D514A">
              <w:rPr>
                <w:rFonts w:ascii="Arial Narrow" w:hAnsi="Arial Narrow"/>
              </w:rPr>
              <w:t>Helminthosporium</w:t>
            </w:r>
            <w:proofErr w:type="spellEnd"/>
          </w:p>
        </w:tc>
        <w:tc>
          <w:tcPr>
            <w:tcW w:w="2160" w:type="dxa"/>
            <w:vAlign w:val="center"/>
          </w:tcPr>
          <w:p w14:paraId="159D9B54" w14:textId="77777777" w:rsidR="00C768FE" w:rsidRPr="001D514A" w:rsidRDefault="00C768FE" w:rsidP="00FC2EDB">
            <w:pPr>
              <w:rPr>
                <w:rFonts w:ascii="Arial Narrow" w:hAnsi="Arial Narrow"/>
              </w:rPr>
            </w:pPr>
            <w:proofErr w:type="spellStart"/>
            <w:r w:rsidRPr="001D514A">
              <w:rPr>
                <w:rFonts w:ascii="Arial Narrow" w:hAnsi="Arial Narrow"/>
              </w:rPr>
              <w:t>Helminthosporium</w:t>
            </w:r>
            <w:proofErr w:type="spellEnd"/>
            <w:r w:rsidRPr="001D514A">
              <w:rPr>
                <w:rFonts w:ascii="Arial Narrow" w:hAnsi="Arial Narrow"/>
              </w:rPr>
              <w:t xml:space="preserve"> spp.</w:t>
            </w:r>
          </w:p>
        </w:tc>
        <w:tc>
          <w:tcPr>
            <w:tcW w:w="2700" w:type="dxa"/>
            <w:vAlign w:val="center"/>
          </w:tcPr>
          <w:p w14:paraId="5A5CA222" w14:textId="77777777" w:rsidR="00C768FE" w:rsidRPr="001D514A" w:rsidRDefault="00C768FE" w:rsidP="00FC2EDB">
            <w:pPr>
              <w:rPr>
                <w:rFonts w:ascii="Arial Narrow" w:hAnsi="Arial Narrow"/>
              </w:rPr>
            </w:pPr>
            <w:r w:rsidRPr="001D514A">
              <w:rPr>
                <w:rFonts w:ascii="Arial Narrow" w:hAnsi="Arial Narrow"/>
              </w:rPr>
              <w:t xml:space="preserve">Warm moist conditions, wet </w:t>
            </w:r>
            <w:proofErr w:type="gramStart"/>
            <w:r w:rsidRPr="001D514A">
              <w:rPr>
                <w:rFonts w:ascii="Arial Narrow" w:hAnsi="Arial Narrow"/>
              </w:rPr>
              <w:t>soils</w:t>
            </w:r>
            <w:proofErr w:type="gramEnd"/>
            <w:r w:rsidRPr="001D514A">
              <w:rPr>
                <w:rFonts w:ascii="Arial Narrow" w:hAnsi="Arial Narrow"/>
              </w:rPr>
              <w:t xml:space="preserve"> and excessive nitrogen levels.</w:t>
            </w:r>
          </w:p>
        </w:tc>
        <w:tc>
          <w:tcPr>
            <w:tcW w:w="2518" w:type="dxa"/>
            <w:vAlign w:val="center"/>
          </w:tcPr>
          <w:p w14:paraId="2EC4CA2B" w14:textId="77777777" w:rsidR="00C768FE" w:rsidRPr="001D514A" w:rsidRDefault="00C768FE" w:rsidP="00FC2EDB">
            <w:pPr>
              <w:rPr>
                <w:rFonts w:ascii="Arial Narrow" w:hAnsi="Arial Narrow"/>
              </w:rPr>
            </w:pPr>
            <w:r w:rsidRPr="001D514A">
              <w:rPr>
                <w:rFonts w:ascii="Arial Narrow" w:hAnsi="Arial Narrow"/>
              </w:rPr>
              <w:t xml:space="preserve">Small </w:t>
            </w:r>
            <w:proofErr w:type="gramStart"/>
            <w:r w:rsidRPr="001D514A">
              <w:rPr>
                <w:rFonts w:ascii="Arial Narrow" w:hAnsi="Arial Narrow"/>
              </w:rPr>
              <w:t>brown brown</w:t>
            </w:r>
            <w:proofErr w:type="gramEnd"/>
            <w:r w:rsidRPr="001D514A">
              <w:rPr>
                <w:rFonts w:ascii="Arial Narrow" w:hAnsi="Arial Narrow"/>
              </w:rPr>
              <w:noBreakHyphen/>
              <w:t xml:space="preserve">red spots or lesions appear on leaves. They enlarge on the leaves and stem turning them </w:t>
            </w:r>
            <w:proofErr w:type="gramStart"/>
            <w:r w:rsidRPr="001D514A">
              <w:rPr>
                <w:rFonts w:ascii="Arial Narrow" w:hAnsi="Arial Narrow"/>
              </w:rPr>
              <w:t>blackish-purple</w:t>
            </w:r>
            <w:proofErr w:type="gramEnd"/>
            <w:r w:rsidRPr="001D514A">
              <w:rPr>
                <w:rFonts w:ascii="Arial Narrow" w:hAnsi="Arial Narrow"/>
              </w:rPr>
              <w:t xml:space="preserve"> in colour. The disease spreads in areas up to 5 cm in diameter. This is a leaf and stem disease.</w:t>
            </w:r>
          </w:p>
        </w:tc>
      </w:tr>
      <w:tr w:rsidR="00C768FE" w:rsidRPr="00E77B83" w14:paraId="493784DC" w14:textId="77777777" w:rsidTr="004D2EB8">
        <w:trPr>
          <w:trHeight w:val="340"/>
        </w:trPr>
        <w:tc>
          <w:tcPr>
            <w:tcW w:w="1908" w:type="dxa"/>
            <w:vAlign w:val="center"/>
          </w:tcPr>
          <w:p w14:paraId="053AE14D" w14:textId="77777777" w:rsidR="00C768FE" w:rsidRPr="001D514A" w:rsidRDefault="00C768FE" w:rsidP="00FC2EDB">
            <w:pPr>
              <w:rPr>
                <w:rFonts w:ascii="Arial Narrow" w:hAnsi="Arial Narrow"/>
              </w:rPr>
            </w:pPr>
            <w:r w:rsidRPr="001D514A">
              <w:rPr>
                <w:rFonts w:ascii="Arial Narrow" w:hAnsi="Arial Narrow"/>
              </w:rPr>
              <w:t>Leaf spot</w:t>
            </w:r>
          </w:p>
        </w:tc>
        <w:tc>
          <w:tcPr>
            <w:tcW w:w="2160" w:type="dxa"/>
            <w:vAlign w:val="center"/>
          </w:tcPr>
          <w:p w14:paraId="3EE20B15" w14:textId="77777777" w:rsidR="00C768FE" w:rsidRPr="001D514A" w:rsidRDefault="00C768FE" w:rsidP="00FC2EDB">
            <w:pPr>
              <w:rPr>
                <w:rFonts w:ascii="Arial Narrow" w:hAnsi="Arial Narrow"/>
              </w:rPr>
            </w:pPr>
            <w:proofErr w:type="spellStart"/>
            <w:r w:rsidRPr="001D514A">
              <w:rPr>
                <w:rFonts w:ascii="Arial Narrow" w:hAnsi="Arial Narrow"/>
              </w:rPr>
              <w:t>Bipolaris</w:t>
            </w:r>
            <w:proofErr w:type="spellEnd"/>
            <w:r w:rsidRPr="001D514A">
              <w:rPr>
                <w:rFonts w:ascii="Arial Narrow" w:hAnsi="Arial Narrow"/>
              </w:rPr>
              <w:t xml:space="preserve"> </w:t>
            </w:r>
            <w:proofErr w:type="spellStart"/>
            <w:r w:rsidRPr="001D514A">
              <w:rPr>
                <w:rFonts w:ascii="Arial Narrow" w:hAnsi="Arial Narrow"/>
              </w:rPr>
              <w:t>sorokiniana</w:t>
            </w:r>
            <w:proofErr w:type="spellEnd"/>
            <w:r w:rsidRPr="001D514A">
              <w:rPr>
                <w:rFonts w:ascii="Arial Narrow" w:hAnsi="Arial Narrow"/>
              </w:rPr>
              <w:t xml:space="preserve"> (syn. </w:t>
            </w:r>
            <w:proofErr w:type="spellStart"/>
            <w:r w:rsidRPr="001D514A">
              <w:rPr>
                <w:rFonts w:ascii="Arial Narrow" w:hAnsi="Arial Narrow"/>
              </w:rPr>
              <w:t>Helminthosporium</w:t>
            </w:r>
            <w:proofErr w:type="spellEnd"/>
            <w:r w:rsidRPr="001D514A">
              <w:rPr>
                <w:rFonts w:ascii="Arial Narrow" w:hAnsi="Arial Narrow"/>
              </w:rPr>
              <w:t xml:space="preserve"> sativum)</w:t>
            </w:r>
          </w:p>
        </w:tc>
        <w:tc>
          <w:tcPr>
            <w:tcW w:w="2700" w:type="dxa"/>
            <w:vAlign w:val="center"/>
          </w:tcPr>
          <w:p w14:paraId="00D002BE" w14:textId="77777777" w:rsidR="00C768FE" w:rsidRPr="001D514A" w:rsidRDefault="00C768FE" w:rsidP="00FC2EDB">
            <w:pPr>
              <w:rPr>
                <w:rFonts w:ascii="Arial Narrow" w:hAnsi="Arial Narrow"/>
              </w:rPr>
            </w:pPr>
            <w:r w:rsidRPr="001D514A">
              <w:rPr>
                <w:rFonts w:ascii="Arial Narrow" w:hAnsi="Arial Narrow"/>
              </w:rPr>
              <w:t>Hot, humid conditions.</w:t>
            </w:r>
          </w:p>
        </w:tc>
        <w:tc>
          <w:tcPr>
            <w:tcW w:w="2518" w:type="dxa"/>
            <w:vAlign w:val="center"/>
          </w:tcPr>
          <w:p w14:paraId="4705EBE5" w14:textId="77777777" w:rsidR="00C768FE" w:rsidRPr="001D514A" w:rsidRDefault="00C768FE" w:rsidP="00FC2EDB">
            <w:pPr>
              <w:rPr>
                <w:rFonts w:ascii="Arial Narrow" w:hAnsi="Arial Narrow"/>
              </w:rPr>
            </w:pPr>
            <w:r w:rsidRPr="001D514A">
              <w:rPr>
                <w:rFonts w:ascii="Arial Narrow" w:hAnsi="Arial Narrow"/>
              </w:rPr>
              <w:t xml:space="preserve">Small dark purple to black coloured spots on the leaf blade. As spots enlarge, the centres often turn light tan. At temperatures exceeding 30°C, distinct spots are often </w:t>
            </w:r>
            <w:proofErr w:type="gramStart"/>
            <w:r w:rsidRPr="001D514A">
              <w:rPr>
                <w:rFonts w:ascii="Arial Narrow" w:hAnsi="Arial Narrow"/>
              </w:rPr>
              <w:t>absent</w:t>
            </w:r>
            <w:proofErr w:type="gramEnd"/>
            <w:r w:rsidRPr="001D514A">
              <w:rPr>
                <w:rFonts w:ascii="Arial Narrow" w:hAnsi="Arial Narrow"/>
              </w:rPr>
              <w:t xml:space="preserve"> and the entire leaf blade appears dry and straw coloured. A warm weather disease affecting leaf sheaths, </w:t>
            </w:r>
            <w:proofErr w:type="gramStart"/>
            <w:r w:rsidRPr="001D514A">
              <w:rPr>
                <w:rFonts w:ascii="Arial Narrow" w:hAnsi="Arial Narrow"/>
              </w:rPr>
              <w:t>crowns</w:t>
            </w:r>
            <w:proofErr w:type="gramEnd"/>
            <w:r w:rsidRPr="001D514A">
              <w:rPr>
                <w:rFonts w:ascii="Arial Narrow" w:hAnsi="Arial Narrow"/>
              </w:rPr>
              <w:t xml:space="preserve"> and roots. Severe thinning of turfgrass stand can occur in a short time.</w:t>
            </w:r>
          </w:p>
        </w:tc>
      </w:tr>
      <w:tr w:rsidR="00C768FE" w:rsidRPr="00E77B83" w14:paraId="296BB737" w14:textId="77777777" w:rsidTr="004D2EB8">
        <w:trPr>
          <w:trHeight w:val="340"/>
        </w:trPr>
        <w:tc>
          <w:tcPr>
            <w:tcW w:w="1908" w:type="dxa"/>
            <w:vAlign w:val="center"/>
          </w:tcPr>
          <w:p w14:paraId="71F0DAF6" w14:textId="77777777" w:rsidR="00C768FE" w:rsidRPr="001D514A" w:rsidRDefault="00C768FE" w:rsidP="00FC2EDB">
            <w:pPr>
              <w:rPr>
                <w:rFonts w:ascii="Arial Narrow" w:hAnsi="Arial Narrow"/>
              </w:rPr>
            </w:pPr>
            <w:r w:rsidRPr="001D514A">
              <w:rPr>
                <w:rFonts w:ascii="Arial Narrow" w:hAnsi="Arial Narrow"/>
              </w:rPr>
              <w:t>Pythium blight, Grease spot, Cottony blight</w:t>
            </w:r>
          </w:p>
        </w:tc>
        <w:tc>
          <w:tcPr>
            <w:tcW w:w="2160" w:type="dxa"/>
            <w:vAlign w:val="center"/>
          </w:tcPr>
          <w:p w14:paraId="400D16EA" w14:textId="77777777" w:rsidR="00C768FE" w:rsidRPr="001D514A" w:rsidRDefault="00C768FE" w:rsidP="00FC2EDB">
            <w:pPr>
              <w:rPr>
                <w:rFonts w:ascii="Arial Narrow" w:hAnsi="Arial Narrow"/>
              </w:rPr>
            </w:pPr>
            <w:r w:rsidRPr="001D514A">
              <w:rPr>
                <w:rFonts w:ascii="Arial Narrow" w:hAnsi="Arial Narrow"/>
              </w:rPr>
              <w:t>Pythium spp.</w:t>
            </w:r>
            <w:r w:rsidRPr="001D514A">
              <w:rPr>
                <w:rFonts w:ascii="Arial Narrow" w:hAnsi="Arial Narrow"/>
              </w:rPr>
              <w:tab/>
            </w:r>
          </w:p>
        </w:tc>
        <w:tc>
          <w:tcPr>
            <w:tcW w:w="2700" w:type="dxa"/>
            <w:vAlign w:val="center"/>
          </w:tcPr>
          <w:p w14:paraId="5134D91C" w14:textId="77777777" w:rsidR="00C768FE" w:rsidRPr="001D514A" w:rsidRDefault="00C768FE" w:rsidP="00FC2EDB">
            <w:pPr>
              <w:rPr>
                <w:rFonts w:ascii="Arial Narrow" w:hAnsi="Arial Narrow"/>
              </w:rPr>
            </w:pPr>
            <w:r w:rsidRPr="001D514A">
              <w:rPr>
                <w:rFonts w:ascii="Arial Narrow" w:hAnsi="Arial Narrow"/>
              </w:rPr>
              <w:t>Warm weather disease, most destructive between 30-35ºC. Survives well in water and poorly drained soils.</w:t>
            </w:r>
          </w:p>
        </w:tc>
        <w:tc>
          <w:tcPr>
            <w:tcW w:w="2518" w:type="dxa"/>
            <w:vAlign w:val="center"/>
          </w:tcPr>
          <w:p w14:paraId="7379F9A9" w14:textId="77777777" w:rsidR="00C768FE" w:rsidRPr="001D514A" w:rsidRDefault="00C768FE" w:rsidP="00FC2EDB">
            <w:pPr>
              <w:rPr>
                <w:rFonts w:ascii="Arial Narrow" w:hAnsi="Arial Narrow"/>
              </w:rPr>
            </w:pPr>
            <w:r w:rsidRPr="001D514A">
              <w:rPr>
                <w:rFonts w:ascii="Arial Narrow" w:hAnsi="Arial Narrow"/>
              </w:rPr>
              <w:t xml:space="preserve">Circular </w:t>
            </w:r>
            <w:proofErr w:type="gramStart"/>
            <w:r w:rsidRPr="001D514A">
              <w:rPr>
                <w:rFonts w:ascii="Arial Narrow" w:hAnsi="Arial Narrow"/>
              </w:rPr>
              <w:t>reddish brown</w:t>
            </w:r>
            <w:proofErr w:type="gramEnd"/>
            <w:r w:rsidRPr="001D514A">
              <w:rPr>
                <w:rFonts w:ascii="Arial Narrow" w:hAnsi="Arial Narrow"/>
              </w:rPr>
              <w:t xml:space="preserve"> spots, 2-15 cm in diameter. Infected leaves appear wet, </w:t>
            </w:r>
            <w:proofErr w:type="gramStart"/>
            <w:r w:rsidRPr="001D514A">
              <w:rPr>
                <w:rFonts w:ascii="Arial Narrow" w:hAnsi="Arial Narrow"/>
              </w:rPr>
              <w:t>dark</w:t>
            </w:r>
            <w:proofErr w:type="gramEnd"/>
            <w:r w:rsidRPr="001D514A">
              <w:rPr>
                <w:rFonts w:ascii="Arial Narrow" w:hAnsi="Arial Narrow"/>
              </w:rPr>
              <w:t xml:space="preserve"> and active mycelium can be seen in the morning. Leaves then </w:t>
            </w:r>
            <w:r w:rsidRPr="001D514A">
              <w:rPr>
                <w:rFonts w:ascii="Arial Narrow" w:hAnsi="Arial Narrow"/>
              </w:rPr>
              <w:lastRenderedPageBreak/>
              <w:t>shrivel and turn reddish brown.</w:t>
            </w:r>
          </w:p>
        </w:tc>
      </w:tr>
      <w:tr w:rsidR="00C768FE" w:rsidRPr="00E77B83" w14:paraId="78673BB9" w14:textId="77777777" w:rsidTr="004D2EB8">
        <w:trPr>
          <w:trHeight w:val="340"/>
        </w:trPr>
        <w:tc>
          <w:tcPr>
            <w:tcW w:w="1908" w:type="dxa"/>
            <w:vAlign w:val="center"/>
          </w:tcPr>
          <w:p w14:paraId="24608556" w14:textId="77777777" w:rsidR="00C768FE" w:rsidRPr="001D514A" w:rsidRDefault="00C768FE" w:rsidP="00FC2EDB">
            <w:pPr>
              <w:rPr>
                <w:rFonts w:ascii="Arial Narrow" w:hAnsi="Arial Narrow"/>
              </w:rPr>
            </w:pPr>
            <w:r w:rsidRPr="001D514A">
              <w:rPr>
                <w:rFonts w:ascii="Arial Narrow" w:hAnsi="Arial Narrow"/>
              </w:rPr>
              <w:lastRenderedPageBreak/>
              <w:t>Red thread</w:t>
            </w:r>
          </w:p>
        </w:tc>
        <w:tc>
          <w:tcPr>
            <w:tcW w:w="2160" w:type="dxa"/>
            <w:vAlign w:val="center"/>
          </w:tcPr>
          <w:p w14:paraId="25E7EB3E" w14:textId="77777777" w:rsidR="00C768FE" w:rsidRPr="001D514A" w:rsidRDefault="00C768FE" w:rsidP="00FC2EDB">
            <w:pPr>
              <w:rPr>
                <w:rFonts w:ascii="Arial Narrow" w:hAnsi="Arial Narrow"/>
              </w:rPr>
            </w:pPr>
            <w:proofErr w:type="spellStart"/>
            <w:r w:rsidRPr="001D514A">
              <w:rPr>
                <w:rFonts w:ascii="Arial Narrow" w:hAnsi="Arial Narrow"/>
              </w:rPr>
              <w:t>Corticium</w:t>
            </w:r>
            <w:proofErr w:type="spellEnd"/>
            <w:r w:rsidRPr="001D514A">
              <w:rPr>
                <w:rFonts w:ascii="Arial Narrow" w:hAnsi="Arial Narrow"/>
              </w:rPr>
              <w:t xml:space="preserve"> </w:t>
            </w:r>
            <w:proofErr w:type="spellStart"/>
            <w:r w:rsidRPr="001D514A">
              <w:rPr>
                <w:rFonts w:ascii="Arial Narrow" w:hAnsi="Arial Narrow"/>
              </w:rPr>
              <w:t>fuciforme</w:t>
            </w:r>
            <w:proofErr w:type="spellEnd"/>
          </w:p>
        </w:tc>
        <w:tc>
          <w:tcPr>
            <w:tcW w:w="2700" w:type="dxa"/>
            <w:vAlign w:val="center"/>
          </w:tcPr>
          <w:p w14:paraId="4D386970" w14:textId="77777777" w:rsidR="00C768FE" w:rsidRPr="001D514A" w:rsidRDefault="00C768FE" w:rsidP="00FC2EDB">
            <w:pPr>
              <w:rPr>
                <w:rFonts w:ascii="Arial Narrow" w:hAnsi="Arial Narrow"/>
              </w:rPr>
            </w:pPr>
            <w:r w:rsidRPr="001D514A">
              <w:rPr>
                <w:rFonts w:ascii="Arial Narrow" w:hAnsi="Arial Narrow"/>
              </w:rPr>
              <w:t xml:space="preserve">Temperatures greater than 20ºC with dry nutrient deficient soils </w:t>
            </w:r>
            <w:proofErr w:type="gramStart"/>
            <w:r w:rsidRPr="001D514A">
              <w:rPr>
                <w:rFonts w:ascii="Arial Narrow" w:hAnsi="Arial Narrow"/>
              </w:rPr>
              <w:t>i.e.</w:t>
            </w:r>
            <w:proofErr w:type="gramEnd"/>
            <w:r w:rsidRPr="001D514A">
              <w:rPr>
                <w:rFonts w:ascii="Arial Narrow" w:hAnsi="Arial Narrow"/>
              </w:rPr>
              <w:t xml:space="preserve"> nitrogen.</w:t>
            </w:r>
            <w:r w:rsidRPr="001D514A">
              <w:rPr>
                <w:rFonts w:ascii="Arial Narrow" w:hAnsi="Arial Narrow"/>
              </w:rPr>
              <w:tab/>
              <w:t xml:space="preserve">Occurs on </w:t>
            </w:r>
            <w:proofErr w:type="gramStart"/>
            <w:r w:rsidRPr="001D514A">
              <w:rPr>
                <w:rFonts w:ascii="Arial Narrow" w:hAnsi="Arial Narrow"/>
              </w:rPr>
              <w:t>water soaked</w:t>
            </w:r>
            <w:proofErr w:type="gramEnd"/>
            <w:r w:rsidRPr="001D514A">
              <w:rPr>
                <w:rFonts w:ascii="Arial Narrow" w:hAnsi="Arial Narrow"/>
              </w:rPr>
              <w:t xml:space="preserve"> turf.</w:t>
            </w:r>
          </w:p>
        </w:tc>
        <w:tc>
          <w:tcPr>
            <w:tcW w:w="2518" w:type="dxa"/>
            <w:vAlign w:val="center"/>
          </w:tcPr>
          <w:p w14:paraId="0831C535" w14:textId="77777777" w:rsidR="00C768FE" w:rsidRPr="001D514A" w:rsidRDefault="00C768FE" w:rsidP="00FC2EDB">
            <w:pPr>
              <w:rPr>
                <w:rFonts w:ascii="Arial Narrow" w:hAnsi="Arial Narrow"/>
              </w:rPr>
            </w:pPr>
            <w:r w:rsidRPr="001D514A">
              <w:rPr>
                <w:rFonts w:ascii="Arial Narrow" w:hAnsi="Arial Narrow"/>
              </w:rPr>
              <w:t>Dark leaves in small areas and is more obvious in longer grass. Red-pink mycelium is seen on leaves. A leaf disease.</w:t>
            </w:r>
          </w:p>
        </w:tc>
      </w:tr>
      <w:tr w:rsidR="00C768FE" w:rsidRPr="00E77B83" w14:paraId="4705900C" w14:textId="77777777" w:rsidTr="004D2EB8">
        <w:trPr>
          <w:trHeight w:val="340"/>
        </w:trPr>
        <w:tc>
          <w:tcPr>
            <w:tcW w:w="1908" w:type="dxa"/>
            <w:vAlign w:val="center"/>
          </w:tcPr>
          <w:p w14:paraId="2B6B0E43" w14:textId="77777777" w:rsidR="00C768FE" w:rsidRPr="001D514A" w:rsidRDefault="00C768FE" w:rsidP="00FC2EDB">
            <w:pPr>
              <w:rPr>
                <w:rFonts w:ascii="Arial Narrow" w:hAnsi="Arial Narrow"/>
              </w:rPr>
            </w:pPr>
            <w:r w:rsidRPr="001D514A">
              <w:rPr>
                <w:rFonts w:ascii="Arial Narrow" w:hAnsi="Arial Narrow"/>
              </w:rPr>
              <w:t>Rolf's Disease</w:t>
            </w:r>
          </w:p>
        </w:tc>
        <w:tc>
          <w:tcPr>
            <w:tcW w:w="2160" w:type="dxa"/>
            <w:vAlign w:val="center"/>
          </w:tcPr>
          <w:p w14:paraId="450EE31A" w14:textId="77777777" w:rsidR="00C768FE" w:rsidRPr="001D514A" w:rsidRDefault="00C768FE" w:rsidP="00FC2EDB">
            <w:pPr>
              <w:rPr>
                <w:rFonts w:ascii="Arial Narrow" w:hAnsi="Arial Narrow"/>
              </w:rPr>
            </w:pPr>
            <w:r w:rsidRPr="001D514A">
              <w:rPr>
                <w:rFonts w:ascii="Arial Narrow" w:hAnsi="Arial Narrow"/>
              </w:rPr>
              <w:t xml:space="preserve">Sclerotium </w:t>
            </w:r>
            <w:proofErr w:type="spellStart"/>
            <w:r w:rsidRPr="001D514A">
              <w:rPr>
                <w:rFonts w:ascii="Arial Narrow" w:hAnsi="Arial Narrow"/>
              </w:rPr>
              <w:t>rolfsii</w:t>
            </w:r>
            <w:proofErr w:type="spellEnd"/>
          </w:p>
        </w:tc>
        <w:tc>
          <w:tcPr>
            <w:tcW w:w="2700" w:type="dxa"/>
            <w:vAlign w:val="center"/>
          </w:tcPr>
          <w:p w14:paraId="672B3037" w14:textId="77777777" w:rsidR="00C768FE" w:rsidRPr="001D514A" w:rsidRDefault="00C768FE" w:rsidP="00FC2EDB">
            <w:pPr>
              <w:rPr>
                <w:rFonts w:ascii="Arial Narrow" w:hAnsi="Arial Narrow"/>
              </w:rPr>
            </w:pPr>
            <w:r w:rsidRPr="001D514A">
              <w:rPr>
                <w:rFonts w:ascii="Arial Narrow" w:hAnsi="Arial Narrow"/>
              </w:rPr>
              <w:t xml:space="preserve">Warm humid weather, dry soils with excessive thatch. </w:t>
            </w:r>
            <w:proofErr w:type="gramStart"/>
            <w:r w:rsidRPr="001D514A">
              <w:rPr>
                <w:rFonts w:ascii="Arial Narrow" w:hAnsi="Arial Narrow"/>
              </w:rPr>
              <w:t>Generally</w:t>
            </w:r>
            <w:proofErr w:type="gramEnd"/>
            <w:r w:rsidRPr="001D514A">
              <w:rPr>
                <w:rFonts w:ascii="Arial Narrow" w:hAnsi="Arial Narrow"/>
              </w:rPr>
              <w:t xml:space="preserve"> the turf is unhealthy.</w:t>
            </w:r>
          </w:p>
        </w:tc>
        <w:tc>
          <w:tcPr>
            <w:tcW w:w="2518" w:type="dxa"/>
            <w:vAlign w:val="center"/>
          </w:tcPr>
          <w:p w14:paraId="7EE58AAA" w14:textId="77777777" w:rsidR="00C768FE" w:rsidRPr="001D514A" w:rsidRDefault="00C768FE" w:rsidP="00FC2EDB">
            <w:pPr>
              <w:rPr>
                <w:rFonts w:ascii="Arial Narrow" w:hAnsi="Arial Narrow"/>
              </w:rPr>
            </w:pPr>
            <w:r w:rsidRPr="001D514A">
              <w:rPr>
                <w:rFonts w:ascii="Arial Narrow" w:hAnsi="Arial Narrow"/>
              </w:rPr>
              <w:t>Yellowish "donut" shaped area that is 6</w:t>
            </w:r>
            <w:r w:rsidRPr="001D514A">
              <w:rPr>
                <w:rFonts w:ascii="Arial Narrow" w:hAnsi="Arial Narrow"/>
              </w:rPr>
              <w:noBreakHyphen/>
              <w:t>8 cm in diameter. There is visible regrowth in the centre. The spores (sclerotia) may be present, they are 2 mm in diameter and orange-black or brown in colour.</w:t>
            </w:r>
          </w:p>
        </w:tc>
      </w:tr>
      <w:tr w:rsidR="00C768FE" w:rsidRPr="00E77B83" w14:paraId="3BC671A0" w14:textId="77777777" w:rsidTr="004D2EB8">
        <w:trPr>
          <w:trHeight w:val="340"/>
        </w:trPr>
        <w:tc>
          <w:tcPr>
            <w:tcW w:w="1908" w:type="dxa"/>
            <w:vAlign w:val="center"/>
          </w:tcPr>
          <w:p w14:paraId="3B73F29A" w14:textId="77777777" w:rsidR="00C768FE" w:rsidRPr="001D514A" w:rsidRDefault="00C768FE" w:rsidP="00FC2EDB">
            <w:pPr>
              <w:rPr>
                <w:rFonts w:ascii="Arial Narrow" w:hAnsi="Arial Narrow"/>
              </w:rPr>
            </w:pPr>
            <w:r w:rsidRPr="001D514A">
              <w:rPr>
                <w:rFonts w:ascii="Arial Narrow" w:hAnsi="Arial Narrow"/>
              </w:rPr>
              <w:t>Slime moulds</w:t>
            </w:r>
          </w:p>
        </w:tc>
        <w:tc>
          <w:tcPr>
            <w:tcW w:w="2160" w:type="dxa"/>
            <w:vAlign w:val="center"/>
          </w:tcPr>
          <w:p w14:paraId="6A2EDA68" w14:textId="77777777" w:rsidR="00C768FE" w:rsidRPr="001D514A" w:rsidRDefault="00C768FE" w:rsidP="00FC2EDB">
            <w:pPr>
              <w:rPr>
                <w:rFonts w:ascii="Arial Narrow" w:hAnsi="Arial Narrow"/>
              </w:rPr>
            </w:pPr>
            <w:proofErr w:type="spellStart"/>
            <w:r w:rsidRPr="001D514A">
              <w:rPr>
                <w:rFonts w:ascii="Arial Narrow" w:hAnsi="Arial Narrow"/>
              </w:rPr>
              <w:t>Physarium</w:t>
            </w:r>
            <w:proofErr w:type="spellEnd"/>
            <w:r w:rsidRPr="001D514A">
              <w:rPr>
                <w:rFonts w:ascii="Arial Narrow" w:hAnsi="Arial Narrow"/>
              </w:rPr>
              <w:t xml:space="preserve"> spp. </w:t>
            </w:r>
            <w:proofErr w:type="spellStart"/>
            <w:r w:rsidRPr="001D514A">
              <w:rPr>
                <w:rFonts w:ascii="Arial Narrow" w:hAnsi="Arial Narrow"/>
              </w:rPr>
              <w:t>Mycilago</w:t>
            </w:r>
            <w:proofErr w:type="spellEnd"/>
            <w:r w:rsidRPr="001D514A">
              <w:rPr>
                <w:rFonts w:ascii="Arial Narrow" w:hAnsi="Arial Narrow"/>
              </w:rPr>
              <w:t xml:space="preserve"> spp.</w:t>
            </w:r>
          </w:p>
        </w:tc>
        <w:tc>
          <w:tcPr>
            <w:tcW w:w="2700" w:type="dxa"/>
            <w:vAlign w:val="center"/>
          </w:tcPr>
          <w:p w14:paraId="227DA72B" w14:textId="77777777" w:rsidR="00C768FE" w:rsidRPr="001D514A" w:rsidRDefault="00C768FE" w:rsidP="00FC2EDB">
            <w:pPr>
              <w:rPr>
                <w:rFonts w:ascii="Arial Narrow" w:hAnsi="Arial Narrow"/>
              </w:rPr>
            </w:pPr>
            <w:r w:rsidRPr="001D514A">
              <w:rPr>
                <w:rFonts w:ascii="Arial Narrow" w:hAnsi="Arial Narrow"/>
              </w:rPr>
              <w:t>Moderate temperature with excessively wet soils with poor drainage.</w:t>
            </w:r>
          </w:p>
        </w:tc>
        <w:tc>
          <w:tcPr>
            <w:tcW w:w="2518" w:type="dxa"/>
            <w:vAlign w:val="center"/>
          </w:tcPr>
          <w:p w14:paraId="4982D8DD" w14:textId="77777777" w:rsidR="00C768FE" w:rsidRPr="001D514A" w:rsidRDefault="00C768FE" w:rsidP="00FC2EDB">
            <w:pPr>
              <w:rPr>
                <w:rFonts w:ascii="Arial Narrow" w:hAnsi="Arial Narrow"/>
              </w:rPr>
            </w:pPr>
            <w:r w:rsidRPr="001D514A">
              <w:rPr>
                <w:rFonts w:ascii="Arial Narrow" w:hAnsi="Arial Narrow"/>
              </w:rPr>
              <w:t xml:space="preserve">Bluish-grey or </w:t>
            </w:r>
            <w:proofErr w:type="gramStart"/>
            <w:r w:rsidRPr="001D514A">
              <w:rPr>
                <w:rFonts w:ascii="Arial Narrow" w:hAnsi="Arial Narrow"/>
              </w:rPr>
              <w:t>yellowish-white</w:t>
            </w:r>
            <w:proofErr w:type="gramEnd"/>
            <w:r w:rsidRPr="001D514A">
              <w:rPr>
                <w:rFonts w:ascii="Arial Narrow" w:hAnsi="Arial Narrow"/>
              </w:rPr>
              <w:t>. They are unsightly as they mass on the leaf surface. They spread up to 25 cm across. This is a saprophytic disease.</w:t>
            </w:r>
          </w:p>
        </w:tc>
      </w:tr>
      <w:tr w:rsidR="00C768FE" w:rsidRPr="00E77B83" w14:paraId="6C267CC2" w14:textId="77777777" w:rsidTr="004D2EB8">
        <w:trPr>
          <w:trHeight w:val="340"/>
        </w:trPr>
        <w:tc>
          <w:tcPr>
            <w:tcW w:w="1908" w:type="dxa"/>
            <w:vAlign w:val="center"/>
          </w:tcPr>
          <w:p w14:paraId="4701CAB6" w14:textId="77777777" w:rsidR="00C768FE" w:rsidRPr="001D514A" w:rsidRDefault="00C768FE" w:rsidP="00FC2EDB">
            <w:pPr>
              <w:rPr>
                <w:rFonts w:ascii="Arial Narrow" w:hAnsi="Arial Narrow"/>
              </w:rPr>
            </w:pPr>
            <w:r w:rsidRPr="001D514A">
              <w:rPr>
                <w:rFonts w:ascii="Arial Narrow" w:hAnsi="Arial Narrow"/>
              </w:rPr>
              <w:t>Smut, Leaf smut, Stripped or Flag smut.</w:t>
            </w:r>
          </w:p>
        </w:tc>
        <w:tc>
          <w:tcPr>
            <w:tcW w:w="2160" w:type="dxa"/>
            <w:vAlign w:val="center"/>
          </w:tcPr>
          <w:p w14:paraId="2ACA7BD0" w14:textId="77777777" w:rsidR="00C768FE" w:rsidRPr="001D514A" w:rsidRDefault="00C768FE" w:rsidP="00FC2EDB">
            <w:pPr>
              <w:rPr>
                <w:rFonts w:ascii="Arial Narrow" w:hAnsi="Arial Narrow"/>
              </w:rPr>
            </w:pPr>
            <w:proofErr w:type="spellStart"/>
            <w:r w:rsidRPr="001D514A">
              <w:rPr>
                <w:rFonts w:ascii="Arial Narrow" w:hAnsi="Arial Narrow"/>
              </w:rPr>
              <w:t>Ustilago</w:t>
            </w:r>
            <w:proofErr w:type="spellEnd"/>
            <w:r w:rsidRPr="001D514A">
              <w:rPr>
                <w:rFonts w:ascii="Arial Narrow" w:hAnsi="Arial Narrow"/>
              </w:rPr>
              <w:t xml:space="preserve"> spp.</w:t>
            </w:r>
            <w:r w:rsidRPr="001D514A">
              <w:rPr>
                <w:rFonts w:ascii="Arial Narrow" w:hAnsi="Arial Narrow"/>
              </w:rPr>
              <w:tab/>
            </w:r>
          </w:p>
        </w:tc>
        <w:tc>
          <w:tcPr>
            <w:tcW w:w="2700" w:type="dxa"/>
            <w:vAlign w:val="center"/>
          </w:tcPr>
          <w:p w14:paraId="34FCB048" w14:textId="77777777" w:rsidR="00C768FE" w:rsidRPr="001D514A" w:rsidRDefault="00C768FE" w:rsidP="00FC2EDB">
            <w:pPr>
              <w:rPr>
                <w:rFonts w:ascii="Arial Narrow" w:hAnsi="Arial Narrow"/>
              </w:rPr>
            </w:pPr>
            <w:r w:rsidRPr="001D514A">
              <w:rPr>
                <w:rFonts w:ascii="Arial Narrow" w:hAnsi="Arial Narrow"/>
              </w:rPr>
              <w:t>Moist, humid warm weather.</w:t>
            </w:r>
          </w:p>
        </w:tc>
        <w:tc>
          <w:tcPr>
            <w:tcW w:w="2518" w:type="dxa"/>
            <w:vAlign w:val="center"/>
          </w:tcPr>
          <w:p w14:paraId="5D038C34" w14:textId="77777777" w:rsidR="00C768FE" w:rsidRPr="001D514A" w:rsidRDefault="00C768FE" w:rsidP="00FC2EDB">
            <w:pPr>
              <w:rPr>
                <w:rFonts w:ascii="Arial Narrow" w:hAnsi="Arial Narrow"/>
              </w:rPr>
            </w:pPr>
            <w:r w:rsidRPr="001D514A">
              <w:rPr>
                <w:rFonts w:ascii="Arial Narrow" w:hAnsi="Arial Narrow"/>
              </w:rPr>
              <w:t>Blackish areas on leaves may be rubbed off with fingers.</w:t>
            </w:r>
          </w:p>
        </w:tc>
      </w:tr>
      <w:tr w:rsidR="00C768FE" w:rsidRPr="00E77B83" w14:paraId="43C4EC4A" w14:textId="77777777" w:rsidTr="004D2EB8">
        <w:trPr>
          <w:trHeight w:val="340"/>
        </w:trPr>
        <w:tc>
          <w:tcPr>
            <w:tcW w:w="1908" w:type="dxa"/>
            <w:vAlign w:val="center"/>
          </w:tcPr>
          <w:p w14:paraId="1B8CFE76" w14:textId="77777777" w:rsidR="00C768FE" w:rsidRPr="001D514A" w:rsidRDefault="00C768FE" w:rsidP="00FC2EDB">
            <w:pPr>
              <w:rPr>
                <w:rFonts w:ascii="Arial Narrow" w:hAnsi="Arial Narrow"/>
              </w:rPr>
            </w:pPr>
            <w:r w:rsidRPr="001D514A">
              <w:rPr>
                <w:rFonts w:ascii="Arial Narrow" w:hAnsi="Arial Narrow"/>
              </w:rPr>
              <w:t>Spring dead spot</w:t>
            </w:r>
          </w:p>
        </w:tc>
        <w:tc>
          <w:tcPr>
            <w:tcW w:w="2160" w:type="dxa"/>
            <w:vAlign w:val="center"/>
          </w:tcPr>
          <w:p w14:paraId="0B0AC292" w14:textId="77777777" w:rsidR="00C768FE" w:rsidRPr="001D514A" w:rsidRDefault="00C768FE" w:rsidP="00FC2EDB">
            <w:pPr>
              <w:rPr>
                <w:rFonts w:ascii="Arial Narrow" w:hAnsi="Arial Narrow"/>
              </w:rPr>
            </w:pPr>
            <w:r w:rsidRPr="001D514A">
              <w:rPr>
                <w:rFonts w:ascii="Arial Narrow" w:hAnsi="Arial Narrow"/>
              </w:rPr>
              <w:t xml:space="preserve">Leptosphaeria </w:t>
            </w:r>
            <w:proofErr w:type="spellStart"/>
            <w:r w:rsidRPr="001D514A">
              <w:rPr>
                <w:rFonts w:ascii="Arial Narrow" w:hAnsi="Arial Narrow"/>
              </w:rPr>
              <w:t>narmari</w:t>
            </w:r>
            <w:proofErr w:type="spellEnd"/>
            <w:r w:rsidRPr="001D514A">
              <w:rPr>
                <w:rFonts w:ascii="Arial Narrow" w:hAnsi="Arial Narrow"/>
              </w:rPr>
              <w:t xml:space="preserve"> and L. </w:t>
            </w:r>
            <w:proofErr w:type="spellStart"/>
            <w:r w:rsidRPr="001D514A">
              <w:rPr>
                <w:rFonts w:ascii="Arial Narrow" w:hAnsi="Arial Narrow"/>
              </w:rPr>
              <w:t>korrae</w:t>
            </w:r>
            <w:proofErr w:type="spellEnd"/>
          </w:p>
        </w:tc>
        <w:tc>
          <w:tcPr>
            <w:tcW w:w="2700" w:type="dxa"/>
            <w:vAlign w:val="center"/>
          </w:tcPr>
          <w:p w14:paraId="36D71C61" w14:textId="77777777" w:rsidR="00C768FE" w:rsidRPr="001D514A" w:rsidRDefault="00C768FE" w:rsidP="00FC2EDB">
            <w:pPr>
              <w:rPr>
                <w:rFonts w:ascii="Arial Narrow" w:hAnsi="Arial Narrow"/>
              </w:rPr>
            </w:pPr>
          </w:p>
        </w:tc>
        <w:tc>
          <w:tcPr>
            <w:tcW w:w="2518" w:type="dxa"/>
            <w:vAlign w:val="center"/>
          </w:tcPr>
          <w:p w14:paraId="756877B2" w14:textId="77777777" w:rsidR="00C768FE" w:rsidRPr="001D514A" w:rsidRDefault="00C768FE" w:rsidP="00FC2EDB">
            <w:pPr>
              <w:rPr>
                <w:rFonts w:ascii="Arial Narrow" w:hAnsi="Arial Narrow"/>
              </w:rPr>
            </w:pPr>
            <w:r w:rsidRPr="001D514A">
              <w:rPr>
                <w:rFonts w:ascii="Arial Narrow" w:hAnsi="Arial Narrow"/>
              </w:rPr>
              <w:t>Circular dead spots first appear in spring. The spots appear in many of the same places and expand for 3 to 4 years. After the second or third year, the disease often appears as rings of dead grass, and may disappear after 3 or 4 more years.</w:t>
            </w:r>
          </w:p>
        </w:tc>
      </w:tr>
      <w:tr w:rsidR="00C768FE" w:rsidRPr="00E77B83" w14:paraId="45319387" w14:textId="77777777" w:rsidTr="004D2EB8">
        <w:trPr>
          <w:cantSplit/>
          <w:trHeight w:val="340"/>
        </w:trPr>
        <w:tc>
          <w:tcPr>
            <w:tcW w:w="1908" w:type="dxa"/>
            <w:tcBorders>
              <w:bottom w:val="single" w:sz="12" w:space="0" w:color="auto"/>
            </w:tcBorders>
            <w:vAlign w:val="center"/>
          </w:tcPr>
          <w:p w14:paraId="74A999D6" w14:textId="77777777" w:rsidR="00C768FE" w:rsidRPr="001D514A" w:rsidRDefault="00C768FE" w:rsidP="00FC2EDB">
            <w:pPr>
              <w:rPr>
                <w:rFonts w:ascii="Arial Narrow" w:hAnsi="Arial Narrow"/>
              </w:rPr>
            </w:pPr>
            <w:r w:rsidRPr="001D514A">
              <w:rPr>
                <w:rFonts w:ascii="Arial Narrow" w:hAnsi="Arial Narrow"/>
              </w:rPr>
              <w:t>Take all patch</w:t>
            </w:r>
          </w:p>
        </w:tc>
        <w:tc>
          <w:tcPr>
            <w:tcW w:w="2160" w:type="dxa"/>
            <w:tcBorders>
              <w:bottom w:val="single" w:sz="12" w:space="0" w:color="auto"/>
            </w:tcBorders>
            <w:vAlign w:val="center"/>
          </w:tcPr>
          <w:p w14:paraId="297FA779" w14:textId="77777777" w:rsidR="00C768FE" w:rsidRPr="001D514A" w:rsidRDefault="00C768FE" w:rsidP="00FC2EDB">
            <w:pPr>
              <w:rPr>
                <w:rFonts w:ascii="Arial Narrow" w:hAnsi="Arial Narrow"/>
              </w:rPr>
            </w:pPr>
            <w:proofErr w:type="spellStart"/>
            <w:r w:rsidRPr="001D514A">
              <w:rPr>
                <w:rFonts w:ascii="Arial Narrow" w:hAnsi="Arial Narrow"/>
              </w:rPr>
              <w:t>Gaeumannomyces</w:t>
            </w:r>
            <w:proofErr w:type="spellEnd"/>
            <w:r w:rsidRPr="001D514A">
              <w:rPr>
                <w:rFonts w:ascii="Arial Narrow" w:hAnsi="Arial Narrow"/>
              </w:rPr>
              <w:t xml:space="preserve"> </w:t>
            </w:r>
            <w:proofErr w:type="spellStart"/>
            <w:r w:rsidRPr="001D514A">
              <w:rPr>
                <w:rFonts w:ascii="Arial Narrow" w:hAnsi="Arial Narrow"/>
              </w:rPr>
              <w:t>graminis</w:t>
            </w:r>
            <w:proofErr w:type="spellEnd"/>
          </w:p>
        </w:tc>
        <w:tc>
          <w:tcPr>
            <w:tcW w:w="2700" w:type="dxa"/>
            <w:tcBorders>
              <w:bottom w:val="single" w:sz="12" w:space="0" w:color="auto"/>
            </w:tcBorders>
            <w:vAlign w:val="center"/>
          </w:tcPr>
          <w:p w14:paraId="214882D5" w14:textId="77777777" w:rsidR="00C768FE" w:rsidRPr="001D514A" w:rsidRDefault="00C768FE" w:rsidP="00FC2EDB">
            <w:pPr>
              <w:rPr>
                <w:rFonts w:ascii="Arial Narrow" w:hAnsi="Arial Narrow"/>
              </w:rPr>
            </w:pPr>
            <w:r w:rsidRPr="001D514A">
              <w:rPr>
                <w:rFonts w:ascii="Arial Narrow" w:hAnsi="Arial Narrow"/>
              </w:rPr>
              <w:t xml:space="preserve">Common to newly established turfs, diminishing with the </w:t>
            </w:r>
            <w:proofErr w:type="spellStart"/>
            <w:r w:rsidRPr="001D514A">
              <w:rPr>
                <w:rFonts w:ascii="Arial Narrow" w:hAnsi="Arial Narrow"/>
              </w:rPr>
              <w:t>build up</w:t>
            </w:r>
            <w:proofErr w:type="spellEnd"/>
            <w:r w:rsidRPr="001D514A">
              <w:rPr>
                <w:rFonts w:ascii="Arial Narrow" w:hAnsi="Arial Narrow"/>
              </w:rPr>
              <w:t xml:space="preserve"> of antagonistic microorganisms in soil. Favours high </w:t>
            </w:r>
            <w:proofErr w:type="spellStart"/>
            <w:r w:rsidRPr="001D514A">
              <w:rPr>
                <w:rFonts w:ascii="Arial Narrow" w:hAnsi="Arial Narrow"/>
              </w:rPr>
              <w:t>pH.</w:t>
            </w:r>
            <w:proofErr w:type="spellEnd"/>
          </w:p>
        </w:tc>
        <w:tc>
          <w:tcPr>
            <w:tcW w:w="2518" w:type="dxa"/>
            <w:tcBorders>
              <w:bottom w:val="single" w:sz="12" w:space="0" w:color="auto"/>
            </w:tcBorders>
            <w:vAlign w:val="center"/>
          </w:tcPr>
          <w:p w14:paraId="75CFEFDB" w14:textId="77777777" w:rsidR="00C768FE" w:rsidRPr="001D514A" w:rsidRDefault="00C768FE" w:rsidP="00FC2EDB">
            <w:pPr>
              <w:rPr>
                <w:rFonts w:ascii="Arial Narrow" w:hAnsi="Arial Narrow"/>
              </w:rPr>
            </w:pPr>
            <w:r w:rsidRPr="001D514A">
              <w:rPr>
                <w:rFonts w:ascii="Arial Narrow" w:hAnsi="Arial Narrow"/>
              </w:rPr>
              <w:t>Patch of bronzed or bleached turf 10-15 cm diameter grows to 1 m over a period of years. Black runner hyphae can be seen under base of leaf sheath, on crowns and roots.</w:t>
            </w:r>
          </w:p>
        </w:tc>
      </w:tr>
    </w:tbl>
    <w:p w14:paraId="19F57C56" w14:textId="77777777" w:rsidR="00B12016" w:rsidRDefault="00B12016" w:rsidP="00FC2EDB">
      <w:pPr>
        <w:rPr>
          <w:lang w:eastAsia="en-AU"/>
        </w:rPr>
      </w:pPr>
    </w:p>
    <w:p w14:paraId="79AF9DFF" w14:textId="77777777" w:rsidR="00C768FE" w:rsidRDefault="00C768FE" w:rsidP="00FC2EDB">
      <w:pPr>
        <w:rPr>
          <w:lang w:eastAsia="en-AU"/>
        </w:rPr>
      </w:pPr>
    </w:p>
    <w:p w14:paraId="67D1184E" w14:textId="506A425E" w:rsidR="00531414" w:rsidRPr="00531414" w:rsidRDefault="00531414" w:rsidP="00D44BA6">
      <w:pPr>
        <w:pStyle w:val="Heading2"/>
      </w:pPr>
      <w:r>
        <w:br w:type="page"/>
      </w:r>
      <w:bookmarkStart w:id="712" w:name="_Toc120018939"/>
      <w:r>
        <w:lastRenderedPageBreak/>
        <w:t>Appendix 8 –</w:t>
      </w:r>
      <w:r w:rsidRPr="00531414">
        <w:t xml:space="preserve"> Common pathogens of pasture in Australia</w:t>
      </w:r>
      <w:bookmarkEnd w:id="712"/>
    </w:p>
    <w:tbl>
      <w:tblPr>
        <w:tblStyle w:val="TableGrid"/>
        <w:tblW w:w="9356" w:type="dxa"/>
        <w:tblInd w:w="-34"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Caption w:val="Common pathogens of pasture in Australia"/>
        <w:tblDescription w:val="This table contains 5 columns and 14 rows"/>
      </w:tblPr>
      <w:tblGrid>
        <w:gridCol w:w="1222"/>
        <w:gridCol w:w="1897"/>
        <w:gridCol w:w="1418"/>
        <w:gridCol w:w="1701"/>
        <w:gridCol w:w="3118"/>
      </w:tblGrid>
      <w:tr w:rsidR="00531414" w:rsidRPr="00E77B83" w14:paraId="7CFB8D08" w14:textId="77777777" w:rsidTr="004D2EB8">
        <w:trPr>
          <w:trHeight w:val="340"/>
          <w:tblHeader/>
        </w:trPr>
        <w:tc>
          <w:tcPr>
            <w:tcW w:w="1222" w:type="dxa"/>
            <w:tcBorders>
              <w:top w:val="single" w:sz="12" w:space="0" w:color="auto"/>
              <w:bottom w:val="single" w:sz="12" w:space="0" w:color="auto"/>
            </w:tcBorders>
            <w:shd w:val="clear" w:color="auto" w:fill="E0E0E0"/>
            <w:vAlign w:val="center"/>
          </w:tcPr>
          <w:p w14:paraId="5B9E4C4A" w14:textId="77777777" w:rsidR="00531414" w:rsidRPr="001D514A" w:rsidRDefault="00531414" w:rsidP="00FC2EDB">
            <w:pPr>
              <w:rPr>
                <w:rFonts w:ascii="Arial Narrow" w:hAnsi="Arial Narrow"/>
              </w:rPr>
            </w:pPr>
            <w:r w:rsidRPr="001D514A">
              <w:rPr>
                <w:rFonts w:ascii="Arial Narrow" w:hAnsi="Arial Narrow"/>
              </w:rPr>
              <w:t>Common Name</w:t>
            </w:r>
          </w:p>
        </w:tc>
        <w:tc>
          <w:tcPr>
            <w:tcW w:w="1897" w:type="dxa"/>
            <w:tcBorders>
              <w:top w:val="single" w:sz="12" w:space="0" w:color="auto"/>
              <w:bottom w:val="single" w:sz="12" w:space="0" w:color="auto"/>
            </w:tcBorders>
            <w:shd w:val="clear" w:color="auto" w:fill="E0E0E0"/>
            <w:vAlign w:val="center"/>
          </w:tcPr>
          <w:p w14:paraId="62E1988F" w14:textId="77777777" w:rsidR="00531414" w:rsidRPr="001D514A" w:rsidRDefault="00531414" w:rsidP="00FC2EDB">
            <w:pPr>
              <w:rPr>
                <w:rFonts w:ascii="Arial Narrow" w:hAnsi="Arial Narrow"/>
              </w:rPr>
            </w:pPr>
            <w:r w:rsidRPr="001D514A">
              <w:rPr>
                <w:rFonts w:ascii="Arial Narrow" w:hAnsi="Arial Narrow"/>
              </w:rPr>
              <w:t>Scientific Name</w:t>
            </w:r>
          </w:p>
        </w:tc>
        <w:tc>
          <w:tcPr>
            <w:tcW w:w="1418" w:type="dxa"/>
            <w:tcBorders>
              <w:top w:val="single" w:sz="12" w:space="0" w:color="auto"/>
              <w:bottom w:val="single" w:sz="12" w:space="0" w:color="auto"/>
            </w:tcBorders>
            <w:shd w:val="clear" w:color="auto" w:fill="E0E0E0"/>
            <w:vAlign w:val="center"/>
          </w:tcPr>
          <w:p w14:paraId="03A69273" w14:textId="77777777" w:rsidR="00531414" w:rsidRPr="001D514A" w:rsidRDefault="00531414" w:rsidP="00FC2EDB">
            <w:pPr>
              <w:rPr>
                <w:rFonts w:ascii="Arial Narrow" w:hAnsi="Arial Narrow"/>
              </w:rPr>
            </w:pPr>
            <w:r w:rsidRPr="001D514A">
              <w:rPr>
                <w:rFonts w:ascii="Arial Narrow" w:hAnsi="Arial Narrow"/>
              </w:rPr>
              <w:t>Hosts</w:t>
            </w:r>
          </w:p>
        </w:tc>
        <w:tc>
          <w:tcPr>
            <w:tcW w:w="1701" w:type="dxa"/>
            <w:tcBorders>
              <w:top w:val="single" w:sz="12" w:space="0" w:color="auto"/>
              <w:bottom w:val="single" w:sz="12" w:space="0" w:color="auto"/>
            </w:tcBorders>
            <w:shd w:val="clear" w:color="auto" w:fill="E0E0E0"/>
            <w:vAlign w:val="center"/>
          </w:tcPr>
          <w:p w14:paraId="284CF9DB" w14:textId="77777777" w:rsidR="00531414" w:rsidRPr="001D514A" w:rsidRDefault="00531414" w:rsidP="00FC2EDB">
            <w:pPr>
              <w:rPr>
                <w:rFonts w:ascii="Arial Narrow" w:hAnsi="Arial Narrow"/>
              </w:rPr>
            </w:pPr>
            <w:r w:rsidRPr="001D514A">
              <w:rPr>
                <w:rFonts w:ascii="Arial Narrow" w:hAnsi="Arial Narrow"/>
              </w:rPr>
              <w:t>Environmental Factors</w:t>
            </w:r>
          </w:p>
        </w:tc>
        <w:tc>
          <w:tcPr>
            <w:tcW w:w="3118" w:type="dxa"/>
            <w:tcBorders>
              <w:top w:val="single" w:sz="12" w:space="0" w:color="auto"/>
              <w:bottom w:val="single" w:sz="12" w:space="0" w:color="auto"/>
            </w:tcBorders>
            <w:shd w:val="clear" w:color="auto" w:fill="E0E0E0"/>
            <w:vAlign w:val="center"/>
          </w:tcPr>
          <w:p w14:paraId="2C1A0341" w14:textId="77777777" w:rsidR="00531414" w:rsidRPr="001D514A" w:rsidRDefault="00531414" w:rsidP="00FC2EDB">
            <w:pPr>
              <w:rPr>
                <w:rFonts w:ascii="Arial Narrow" w:hAnsi="Arial Narrow"/>
              </w:rPr>
            </w:pPr>
            <w:r w:rsidRPr="001D514A">
              <w:rPr>
                <w:rFonts w:ascii="Arial Narrow" w:hAnsi="Arial Narrow"/>
              </w:rPr>
              <w:t>Symptoms/Damage</w:t>
            </w:r>
          </w:p>
        </w:tc>
      </w:tr>
      <w:tr w:rsidR="00531414" w:rsidRPr="00E77B83" w14:paraId="02428CB1" w14:textId="77777777" w:rsidTr="004D2EB8">
        <w:tc>
          <w:tcPr>
            <w:tcW w:w="1222" w:type="dxa"/>
            <w:tcBorders>
              <w:top w:val="single" w:sz="12" w:space="0" w:color="auto"/>
            </w:tcBorders>
            <w:vAlign w:val="center"/>
          </w:tcPr>
          <w:p w14:paraId="595E637E" w14:textId="77777777" w:rsidR="00531414" w:rsidRPr="001D514A" w:rsidRDefault="00531414" w:rsidP="00FC2EDB">
            <w:pPr>
              <w:rPr>
                <w:rFonts w:ascii="Arial Narrow" w:hAnsi="Arial Narrow"/>
              </w:rPr>
            </w:pPr>
            <w:r w:rsidRPr="001D514A">
              <w:rPr>
                <w:rFonts w:ascii="Arial Narrow" w:hAnsi="Arial Narrow"/>
              </w:rPr>
              <w:t xml:space="preserve">Barley yellow dwarf virus (BYDV) </w:t>
            </w:r>
          </w:p>
        </w:tc>
        <w:tc>
          <w:tcPr>
            <w:tcW w:w="1897" w:type="dxa"/>
            <w:tcBorders>
              <w:top w:val="single" w:sz="12" w:space="0" w:color="auto"/>
            </w:tcBorders>
            <w:vAlign w:val="center"/>
          </w:tcPr>
          <w:p w14:paraId="151BAEB8" w14:textId="77777777" w:rsidR="00531414" w:rsidRPr="001D514A" w:rsidRDefault="00531414" w:rsidP="00FC2EDB">
            <w:pPr>
              <w:rPr>
                <w:rFonts w:ascii="Arial Narrow" w:hAnsi="Arial Narrow"/>
              </w:rPr>
            </w:pPr>
          </w:p>
        </w:tc>
        <w:tc>
          <w:tcPr>
            <w:tcW w:w="1418" w:type="dxa"/>
            <w:tcBorders>
              <w:top w:val="single" w:sz="12" w:space="0" w:color="auto"/>
            </w:tcBorders>
            <w:vAlign w:val="center"/>
          </w:tcPr>
          <w:p w14:paraId="620A896E" w14:textId="77777777" w:rsidR="00531414" w:rsidRPr="001D514A" w:rsidRDefault="00531414" w:rsidP="00FC2EDB">
            <w:pPr>
              <w:rPr>
                <w:rFonts w:ascii="Arial Narrow" w:hAnsi="Arial Narrow"/>
              </w:rPr>
            </w:pPr>
            <w:r w:rsidRPr="001D514A">
              <w:rPr>
                <w:rFonts w:ascii="Arial Narrow" w:hAnsi="Arial Narrow"/>
              </w:rPr>
              <w:t>Perennial ryegrass</w:t>
            </w:r>
          </w:p>
        </w:tc>
        <w:tc>
          <w:tcPr>
            <w:tcW w:w="1701" w:type="dxa"/>
            <w:tcBorders>
              <w:top w:val="single" w:sz="12" w:space="0" w:color="auto"/>
            </w:tcBorders>
            <w:vAlign w:val="center"/>
          </w:tcPr>
          <w:p w14:paraId="494730D4" w14:textId="77777777" w:rsidR="00531414" w:rsidRPr="001D514A" w:rsidRDefault="00531414" w:rsidP="00FC2EDB">
            <w:pPr>
              <w:rPr>
                <w:rFonts w:ascii="Arial Narrow" w:hAnsi="Arial Narrow"/>
              </w:rPr>
            </w:pPr>
          </w:p>
        </w:tc>
        <w:tc>
          <w:tcPr>
            <w:tcW w:w="3118" w:type="dxa"/>
            <w:tcBorders>
              <w:top w:val="single" w:sz="12" w:space="0" w:color="auto"/>
            </w:tcBorders>
            <w:vAlign w:val="center"/>
          </w:tcPr>
          <w:p w14:paraId="4B29161F" w14:textId="47B25440" w:rsidR="00531414" w:rsidRPr="001D514A" w:rsidRDefault="00531414" w:rsidP="00FC2EDB">
            <w:pPr>
              <w:rPr>
                <w:rFonts w:ascii="Arial Narrow" w:hAnsi="Arial Narrow"/>
              </w:rPr>
            </w:pPr>
            <w:r w:rsidRPr="001D514A">
              <w:rPr>
                <w:rFonts w:ascii="Arial Narrow" w:hAnsi="Arial Narrow"/>
              </w:rPr>
              <w:t xml:space="preserve">Reductions in establishment, competitiveness, persistence, productivity and pasture quality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15D8AE2A" w14:textId="77777777" w:rsidTr="004D2EB8">
        <w:tc>
          <w:tcPr>
            <w:tcW w:w="1222" w:type="dxa"/>
            <w:vAlign w:val="center"/>
          </w:tcPr>
          <w:p w14:paraId="4E1C0538" w14:textId="77777777" w:rsidR="00531414" w:rsidRPr="001D514A" w:rsidRDefault="00531414" w:rsidP="00FC2EDB">
            <w:pPr>
              <w:rPr>
                <w:rFonts w:ascii="Arial Narrow" w:hAnsi="Arial Narrow"/>
              </w:rPr>
            </w:pPr>
            <w:r w:rsidRPr="001D514A">
              <w:rPr>
                <w:rFonts w:ascii="Arial Narrow" w:hAnsi="Arial Narrow"/>
              </w:rPr>
              <w:t>Blind seed disease</w:t>
            </w:r>
          </w:p>
        </w:tc>
        <w:tc>
          <w:tcPr>
            <w:tcW w:w="1897" w:type="dxa"/>
            <w:vAlign w:val="center"/>
          </w:tcPr>
          <w:p w14:paraId="2401018D" w14:textId="77777777" w:rsidR="00531414" w:rsidRPr="001D514A" w:rsidRDefault="00531414" w:rsidP="00FC2EDB">
            <w:pPr>
              <w:rPr>
                <w:rFonts w:ascii="Arial Narrow" w:hAnsi="Arial Narrow"/>
              </w:rPr>
            </w:pPr>
            <w:proofErr w:type="spellStart"/>
            <w:r w:rsidRPr="001D514A">
              <w:rPr>
                <w:rFonts w:ascii="Arial Narrow" w:hAnsi="Arial Narrow"/>
              </w:rPr>
              <w:t>Gloeotinia</w:t>
            </w:r>
            <w:proofErr w:type="spellEnd"/>
            <w:r w:rsidRPr="001D514A">
              <w:rPr>
                <w:rFonts w:ascii="Arial Narrow" w:hAnsi="Arial Narrow"/>
              </w:rPr>
              <w:t xml:space="preserve"> </w:t>
            </w:r>
            <w:proofErr w:type="spellStart"/>
            <w:r w:rsidRPr="001D514A">
              <w:rPr>
                <w:rFonts w:ascii="Arial Narrow" w:hAnsi="Arial Narrow"/>
              </w:rPr>
              <w:t>granigena</w:t>
            </w:r>
            <w:proofErr w:type="spellEnd"/>
          </w:p>
        </w:tc>
        <w:tc>
          <w:tcPr>
            <w:tcW w:w="1418" w:type="dxa"/>
            <w:vAlign w:val="center"/>
          </w:tcPr>
          <w:p w14:paraId="55A53E49" w14:textId="77777777" w:rsidR="00531414" w:rsidRPr="001D514A" w:rsidRDefault="00531414" w:rsidP="00FC2EDB">
            <w:pPr>
              <w:rPr>
                <w:rFonts w:ascii="Arial Narrow" w:hAnsi="Arial Narrow"/>
              </w:rPr>
            </w:pPr>
            <w:r w:rsidRPr="001D514A">
              <w:rPr>
                <w:rFonts w:ascii="Arial Narrow" w:hAnsi="Arial Narrow"/>
              </w:rPr>
              <w:t>Perennial ryegrass</w:t>
            </w:r>
          </w:p>
        </w:tc>
        <w:tc>
          <w:tcPr>
            <w:tcW w:w="1701" w:type="dxa"/>
            <w:vAlign w:val="center"/>
          </w:tcPr>
          <w:p w14:paraId="3F535BF9" w14:textId="77777777" w:rsidR="00531414" w:rsidRPr="001D514A" w:rsidRDefault="00531414" w:rsidP="00FC2EDB">
            <w:pPr>
              <w:rPr>
                <w:rFonts w:ascii="Arial Narrow" w:hAnsi="Arial Narrow"/>
              </w:rPr>
            </w:pPr>
            <w:r w:rsidRPr="001D514A">
              <w:rPr>
                <w:rFonts w:ascii="Arial Narrow" w:hAnsi="Arial Narrow"/>
              </w:rPr>
              <w:t>Extended periods of leaf wetness in late November/early December and air temperatures of 15</w:t>
            </w:r>
            <w:r w:rsidRPr="001D514A">
              <w:rPr>
                <w:rFonts w:ascii="Arial Narrow" w:hAnsi="Arial Narrow"/>
              </w:rPr>
              <w:noBreakHyphen/>
              <w:t>25°C favour the highest incidence.</w:t>
            </w:r>
          </w:p>
        </w:tc>
        <w:tc>
          <w:tcPr>
            <w:tcW w:w="3118" w:type="dxa"/>
            <w:vAlign w:val="center"/>
          </w:tcPr>
          <w:p w14:paraId="7BFC370B" w14:textId="54E6A34D" w:rsidR="00531414" w:rsidRPr="001D514A" w:rsidRDefault="00531414" w:rsidP="00FC2EDB">
            <w:pPr>
              <w:rPr>
                <w:rFonts w:ascii="Arial Narrow" w:hAnsi="Arial Narrow"/>
              </w:rPr>
            </w:pPr>
            <w:r w:rsidRPr="001D514A">
              <w:rPr>
                <w:rFonts w:ascii="Arial Narrow" w:hAnsi="Arial Narrow"/>
              </w:rPr>
              <w:t xml:space="preserve">Seed heads. Infection usually results in seed death. Seed from heavily infected stands has reduced commercial value because of poor germination rates </w:t>
            </w:r>
            <w:r w:rsidRPr="001D514A">
              <w:rPr>
                <w:rFonts w:ascii="Arial Narrow" w:hAnsi="Arial Narrow"/>
              </w:rPr>
              <w:fldChar w:fldCharType="begin"/>
            </w:r>
            <w:r w:rsidR="00DE58CD" w:rsidRPr="001D514A">
              <w:rPr>
                <w:rFonts w:ascii="Arial Narrow" w:hAnsi="Arial Narrow"/>
              </w:rPr>
              <w:instrText xml:space="preserve"> ADDIN EN.CITE &lt;EndNote&gt;&lt;Cite&gt;&lt;Author&gt;Vargas&lt;/Author&gt;&lt;Year&gt;2005&lt;/Year&gt;&lt;RecNum&gt;11965&lt;/RecNum&gt;&lt;DisplayText&gt;(Vargas, 2005)&lt;/DisplayText&gt;&lt;record&gt;&lt;rec-number&gt;11965&lt;/rec-number&gt;&lt;foreign-keys&gt;&lt;key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432" w:tooltip="Vargas, 2005 #11965" w:history="1">
              <w:r w:rsidR="00567235" w:rsidRPr="001D514A">
                <w:rPr>
                  <w:rFonts w:ascii="Arial Narrow" w:hAnsi="Arial Narrow"/>
                  <w:noProof/>
                </w:rPr>
                <w:t>Vargas, 2005</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7C8BFF48" w14:textId="77777777" w:rsidTr="004D2EB8">
        <w:tc>
          <w:tcPr>
            <w:tcW w:w="1222" w:type="dxa"/>
            <w:vAlign w:val="center"/>
          </w:tcPr>
          <w:p w14:paraId="349E3CD4" w14:textId="77777777" w:rsidR="00531414" w:rsidRPr="001D514A" w:rsidRDefault="00531414" w:rsidP="00FC2EDB">
            <w:pPr>
              <w:rPr>
                <w:rFonts w:ascii="Arial Narrow" w:hAnsi="Arial Narrow"/>
              </w:rPr>
            </w:pPr>
            <w:r w:rsidRPr="001D514A">
              <w:rPr>
                <w:rFonts w:ascii="Arial Narrow" w:hAnsi="Arial Narrow"/>
              </w:rPr>
              <w:t>Brown blight</w:t>
            </w:r>
          </w:p>
        </w:tc>
        <w:tc>
          <w:tcPr>
            <w:tcW w:w="1897" w:type="dxa"/>
            <w:vAlign w:val="center"/>
          </w:tcPr>
          <w:p w14:paraId="35905401" w14:textId="77777777" w:rsidR="00531414" w:rsidRPr="001D514A" w:rsidRDefault="00531414" w:rsidP="00FC2EDB">
            <w:pPr>
              <w:rPr>
                <w:rFonts w:ascii="Arial Narrow" w:hAnsi="Arial Narrow"/>
              </w:rPr>
            </w:pPr>
            <w:proofErr w:type="spellStart"/>
            <w:r w:rsidRPr="001D514A">
              <w:rPr>
                <w:rFonts w:ascii="Arial Narrow" w:hAnsi="Arial Narrow"/>
              </w:rPr>
              <w:t>Drechslera</w:t>
            </w:r>
            <w:proofErr w:type="spellEnd"/>
            <w:r w:rsidRPr="001D514A">
              <w:rPr>
                <w:rFonts w:ascii="Arial Narrow" w:hAnsi="Arial Narrow"/>
              </w:rPr>
              <w:t xml:space="preserve"> </w:t>
            </w:r>
            <w:proofErr w:type="spellStart"/>
            <w:r w:rsidRPr="001D514A">
              <w:rPr>
                <w:rFonts w:ascii="Arial Narrow" w:hAnsi="Arial Narrow"/>
              </w:rPr>
              <w:t>siccans</w:t>
            </w:r>
            <w:proofErr w:type="spellEnd"/>
            <w:r w:rsidRPr="001D514A">
              <w:rPr>
                <w:rFonts w:ascii="Arial Narrow" w:hAnsi="Arial Narrow"/>
              </w:rPr>
              <w:t xml:space="preserve"> (syn. </w:t>
            </w:r>
            <w:proofErr w:type="spellStart"/>
            <w:r w:rsidRPr="001D514A">
              <w:rPr>
                <w:rFonts w:ascii="Arial Narrow" w:hAnsi="Arial Narrow"/>
              </w:rPr>
              <w:t>Helminthosporium</w:t>
            </w:r>
            <w:proofErr w:type="spellEnd"/>
            <w:r w:rsidRPr="001D514A">
              <w:rPr>
                <w:rFonts w:ascii="Arial Narrow" w:hAnsi="Arial Narrow"/>
              </w:rPr>
              <w:t xml:space="preserve"> </w:t>
            </w:r>
            <w:proofErr w:type="spellStart"/>
            <w:r w:rsidRPr="001D514A">
              <w:rPr>
                <w:rFonts w:ascii="Arial Narrow" w:hAnsi="Arial Narrow"/>
              </w:rPr>
              <w:t>siccans</w:t>
            </w:r>
            <w:proofErr w:type="spellEnd"/>
            <w:r w:rsidRPr="001D514A">
              <w:rPr>
                <w:rFonts w:ascii="Arial Narrow" w:hAnsi="Arial Narrow"/>
              </w:rPr>
              <w:t>)</w:t>
            </w:r>
          </w:p>
          <w:p w14:paraId="7CF36CAC" w14:textId="77777777" w:rsidR="00531414" w:rsidRPr="001D514A" w:rsidRDefault="00531414" w:rsidP="00FC2EDB">
            <w:pPr>
              <w:rPr>
                <w:rFonts w:ascii="Arial Narrow" w:hAnsi="Arial Narrow"/>
              </w:rPr>
            </w:pPr>
          </w:p>
        </w:tc>
        <w:tc>
          <w:tcPr>
            <w:tcW w:w="1418" w:type="dxa"/>
            <w:vAlign w:val="center"/>
          </w:tcPr>
          <w:p w14:paraId="219CF92C" w14:textId="77777777" w:rsidR="00531414" w:rsidRPr="001D514A" w:rsidRDefault="00531414" w:rsidP="00FC2EDB">
            <w:pPr>
              <w:rPr>
                <w:rFonts w:ascii="Arial Narrow" w:hAnsi="Arial Narrow"/>
              </w:rPr>
            </w:pPr>
            <w:r w:rsidRPr="001D514A">
              <w:rPr>
                <w:rFonts w:ascii="Arial Narrow" w:hAnsi="Arial Narrow"/>
              </w:rPr>
              <w:t>Perennial ryegrass, Italian ryegrass</w:t>
            </w:r>
          </w:p>
        </w:tc>
        <w:tc>
          <w:tcPr>
            <w:tcW w:w="1701" w:type="dxa"/>
            <w:vAlign w:val="center"/>
          </w:tcPr>
          <w:p w14:paraId="1E0FDC09" w14:textId="474D7680" w:rsidR="00531414" w:rsidRPr="001D514A" w:rsidRDefault="00531414" w:rsidP="00FC2EDB">
            <w:pPr>
              <w:rPr>
                <w:rFonts w:ascii="Arial Narrow" w:hAnsi="Arial Narrow"/>
              </w:rPr>
            </w:pPr>
            <w:r w:rsidRPr="001D514A">
              <w:rPr>
                <w:rFonts w:ascii="Arial Narrow" w:hAnsi="Arial Narrow"/>
              </w:rPr>
              <w:t xml:space="preserve">The leaf-spot, crown and root rot stages occur during the cool weather of spring and fall, few signs of the disease are evident during warm summer months </w:t>
            </w:r>
            <w:r w:rsidRPr="001D514A">
              <w:rPr>
                <w:rFonts w:ascii="Arial Narrow" w:hAnsi="Arial Narrow"/>
              </w:rPr>
              <w:fldChar w:fldCharType="begin"/>
            </w:r>
            <w:r w:rsidR="00DE58CD" w:rsidRPr="001D514A">
              <w:rPr>
                <w:rFonts w:ascii="Arial Narrow" w:hAnsi="Arial Narrow"/>
              </w:rPr>
              <w:instrText xml:space="preserve"> ADDIN EN.CITE &lt;EndNote&gt;&lt;Cite&gt;&lt;Author&gt;Vargas&lt;/Author&gt;&lt;Year&gt;2005&lt;/Year&gt;&lt;RecNum&gt;11965&lt;/RecNum&gt;&lt;DisplayText&gt;(Vargas, 2005)&lt;/DisplayText&gt;&lt;record&gt;&lt;rec-number&gt;11965&lt;/rec-number&gt;&lt;foreign-keys&gt;&lt;key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432" w:tooltip="Vargas, 2005 #11965" w:history="1">
              <w:r w:rsidR="00567235" w:rsidRPr="001D514A">
                <w:rPr>
                  <w:rFonts w:ascii="Arial Narrow" w:hAnsi="Arial Narrow"/>
                  <w:noProof/>
                </w:rPr>
                <w:t>Vargas, 2005</w:t>
              </w:r>
            </w:hyperlink>
            <w:r w:rsidRPr="001D514A">
              <w:rPr>
                <w:rFonts w:ascii="Arial Narrow" w:hAnsi="Arial Narrow"/>
                <w:noProof/>
              </w:rPr>
              <w:t>)</w:t>
            </w:r>
            <w:r w:rsidRPr="001D514A">
              <w:rPr>
                <w:rFonts w:ascii="Arial Narrow" w:hAnsi="Arial Narrow"/>
              </w:rPr>
              <w:fldChar w:fldCharType="end"/>
            </w:r>
          </w:p>
        </w:tc>
        <w:tc>
          <w:tcPr>
            <w:tcW w:w="3118" w:type="dxa"/>
            <w:vAlign w:val="center"/>
          </w:tcPr>
          <w:p w14:paraId="617910F2" w14:textId="29A83E2B" w:rsidR="00531414" w:rsidRPr="001D514A" w:rsidRDefault="00531414" w:rsidP="00FC2EDB">
            <w:pPr>
              <w:rPr>
                <w:rFonts w:ascii="Arial Narrow" w:hAnsi="Arial Narrow"/>
              </w:rPr>
            </w:pPr>
            <w:r w:rsidRPr="001D514A">
              <w:rPr>
                <w:rFonts w:ascii="Arial Narrow" w:hAnsi="Arial Narrow"/>
              </w:rPr>
              <w:t xml:space="preserve">Small brown spots which enlarge and may develop white centres and/or dark brown streaks appear on the leaf blade. Heavy infections can result in severe thinning </w:t>
            </w:r>
            <w:r w:rsidRPr="001D514A">
              <w:rPr>
                <w:rFonts w:ascii="Arial Narrow" w:hAnsi="Arial Narrow"/>
              </w:rPr>
              <w:fldChar w:fldCharType="begin"/>
            </w:r>
            <w:r w:rsidR="00DE58CD" w:rsidRPr="001D514A">
              <w:rPr>
                <w:rFonts w:ascii="Arial Narrow" w:hAnsi="Arial Narrow"/>
              </w:rPr>
              <w:instrText xml:space="preserve"> ADDIN EN.CITE &lt;EndNote&gt;&lt;Cite&gt;&lt;Author&gt;Vargas&lt;/Author&gt;&lt;Year&gt;2005&lt;/Year&gt;&lt;RecNum&gt;11965&lt;/RecNum&gt;&lt;DisplayText&gt;(Vargas, 2005)&lt;/DisplayText&gt;&lt;record&gt;&lt;rec-number&gt;11965&lt;/rec-number&gt;&lt;foreign-keys&gt;&lt;key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432" w:tooltip="Vargas, 2005 #11965" w:history="1">
              <w:r w:rsidR="00567235" w:rsidRPr="001D514A">
                <w:rPr>
                  <w:rFonts w:ascii="Arial Narrow" w:hAnsi="Arial Narrow"/>
                  <w:noProof/>
                </w:rPr>
                <w:t>Vargas, 2005</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58E6B43C" w14:textId="77777777" w:rsidTr="004D2EB8">
        <w:tc>
          <w:tcPr>
            <w:tcW w:w="1222" w:type="dxa"/>
            <w:vAlign w:val="center"/>
          </w:tcPr>
          <w:p w14:paraId="21CD7886" w14:textId="77777777" w:rsidR="00531414" w:rsidRPr="001D514A" w:rsidRDefault="00531414" w:rsidP="00FC2EDB">
            <w:pPr>
              <w:rPr>
                <w:rFonts w:ascii="Arial Narrow" w:hAnsi="Arial Narrow"/>
              </w:rPr>
            </w:pPr>
          </w:p>
        </w:tc>
        <w:tc>
          <w:tcPr>
            <w:tcW w:w="1897" w:type="dxa"/>
            <w:vAlign w:val="center"/>
          </w:tcPr>
          <w:p w14:paraId="629580D3" w14:textId="77777777" w:rsidR="00531414" w:rsidRPr="001D514A" w:rsidRDefault="00531414" w:rsidP="00FC2EDB">
            <w:pPr>
              <w:rPr>
                <w:rFonts w:ascii="Arial Narrow" w:hAnsi="Arial Narrow"/>
              </w:rPr>
            </w:pPr>
            <w:proofErr w:type="spellStart"/>
            <w:r w:rsidRPr="001D514A">
              <w:rPr>
                <w:rFonts w:ascii="Arial Narrow" w:hAnsi="Arial Narrow"/>
              </w:rPr>
              <w:t>Drechslera</w:t>
            </w:r>
            <w:proofErr w:type="spellEnd"/>
            <w:r w:rsidRPr="001D514A">
              <w:rPr>
                <w:rFonts w:ascii="Arial Narrow" w:hAnsi="Arial Narrow"/>
              </w:rPr>
              <w:t xml:space="preserve"> spp.</w:t>
            </w:r>
          </w:p>
        </w:tc>
        <w:tc>
          <w:tcPr>
            <w:tcW w:w="1418" w:type="dxa"/>
            <w:vAlign w:val="center"/>
          </w:tcPr>
          <w:p w14:paraId="1C7BF7D2" w14:textId="77777777" w:rsidR="00531414" w:rsidRPr="001D514A" w:rsidRDefault="00531414" w:rsidP="00FC2EDB">
            <w:pPr>
              <w:rPr>
                <w:rFonts w:ascii="Arial Narrow" w:hAnsi="Arial Narrow"/>
              </w:rPr>
            </w:pPr>
            <w:r w:rsidRPr="001D514A">
              <w:rPr>
                <w:rFonts w:ascii="Arial Narrow" w:hAnsi="Arial Narrow"/>
              </w:rPr>
              <w:t>Perennial ryegrass</w:t>
            </w:r>
          </w:p>
        </w:tc>
        <w:tc>
          <w:tcPr>
            <w:tcW w:w="1701" w:type="dxa"/>
            <w:vAlign w:val="center"/>
          </w:tcPr>
          <w:p w14:paraId="5ADEEC9C" w14:textId="77777777" w:rsidR="00531414" w:rsidRPr="001D514A" w:rsidRDefault="00531414" w:rsidP="00FC2EDB">
            <w:pPr>
              <w:rPr>
                <w:rFonts w:ascii="Arial Narrow" w:hAnsi="Arial Narrow"/>
              </w:rPr>
            </w:pPr>
          </w:p>
        </w:tc>
        <w:tc>
          <w:tcPr>
            <w:tcW w:w="3118" w:type="dxa"/>
            <w:vAlign w:val="center"/>
          </w:tcPr>
          <w:p w14:paraId="3527F4CA" w14:textId="413F995F" w:rsidR="00531414" w:rsidRPr="001D514A" w:rsidRDefault="00531414" w:rsidP="00FC2EDB">
            <w:pPr>
              <w:rPr>
                <w:rFonts w:ascii="Arial Narrow" w:hAnsi="Arial Narrow"/>
              </w:rPr>
            </w:pPr>
            <w:r w:rsidRPr="001D514A">
              <w:rPr>
                <w:rFonts w:ascii="Arial Narrow" w:hAnsi="Arial Narrow"/>
              </w:rPr>
              <w:t xml:space="preserve">Foliage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096149ED" w14:textId="77777777" w:rsidTr="004D2EB8">
        <w:tc>
          <w:tcPr>
            <w:tcW w:w="1222" w:type="dxa"/>
            <w:vAlign w:val="center"/>
          </w:tcPr>
          <w:p w14:paraId="259D4D3F" w14:textId="77777777" w:rsidR="00531414" w:rsidRPr="001D514A" w:rsidRDefault="00531414" w:rsidP="00FC2EDB">
            <w:pPr>
              <w:rPr>
                <w:rFonts w:ascii="Arial Narrow" w:hAnsi="Arial Narrow"/>
              </w:rPr>
            </w:pPr>
          </w:p>
        </w:tc>
        <w:tc>
          <w:tcPr>
            <w:tcW w:w="1897" w:type="dxa"/>
            <w:vAlign w:val="center"/>
          </w:tcPr>
          <w:p w14:paraId="1EA92F7F" w14:textId="77777777" w:rsidR="00531414" w:rsidRPr="001D514A" w:rsidRDefault="00531414" w:rsidP="00FC2EDB">
            <w:pPr>
              <w:rPr>
                <w:rFonts w:ascii="Arial Narrow" w:hAnsi="Arial Narrow"/>
              </w:rPr>
            </w:pPr>
            <w:proofErr w:type="spellStart"/>
            <w:r w:rsidRPr="001D514A">
              <w:rPr>
                <w:rFonts w:ascii="Arial Narrow" w:hAnsi="Arial Narrow"/>
              </w:rPr>
              <w:t>Helminthosporium</w:t>
            </w:r>
            <w:proofErr w:type="spellEnd"/>
            <w:r w:rsidRPr="001D514A">
              <w:rPr>
                <w:rFonts w:ascii="Arial Narrow" w:hAnsi="Arial Narrow"/>
              </w:rPr>
              <w:t xml:space="preserve"> spp.</w:t>
            </w:r>
          </w:p>
        </w:tc>
        <w:tc>
          <w:tcPr>
            <w:tcW w:w="1418" w:type="dxa"/>
            <w:vAlign w:val="center"/>
          </w:tcPr>
          <w:p w14:paraId="5B8FEB29" w14:textId="77777777" w:rsidR="00531414" w:rsidRPr="001D514A" w:rsidRDefault="00531414" w:rsidP="00FC2EDB">
            <w:pPr>
              <w:rPr>
                <w:rFonts w:ascii="Arial Narrow" w:hAnsi="Arial Narrow"/>
              </w:rPr>
            </w:pPr>
            <w:r w:rsidRPr="001D514A">
              <w:rPr>
                <w:rFonts w:ascii="Arial Narrow" w:hAnsi="Arial Narrow"/>
              </w:rPr>
              <w:t xml:space="preserve">Perennial ryegrass,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vAlign w:val="center"/>
          </w:tcPr>
          <w:p w14:paraId="3B3D5D6F" w14:textId="77777777" w:rsidR="00531414" w:rsidRPr="001D514A" w:rsidRDefault="00531414" w:rsidP="00FC2EDB">
            <w:pPr>
              <w:rPr>
                <w:rFonts w:ascii="Arial Narrow" w:hAnsi="Arial Narrow"/>
              </w:rPr>
            </w:pPr>
          </w:p>
        </w:tc>
        <w:tc>
          <w:tcPr>
            <w:tcW w:w="3118" w:type="dxa"/>
            <w:vAlign w:val="center"/>
          </w:tcPr>
          <w:p w14:paraId="3C36477D" w14:textId="3DD8845C" w:rsidR="00531414" w:rsidRPr="001D514A" w:rsidRDefault="00531414" w:rsidP="00FC2EDB">
            <w:pPr>
              <w:rPr>
                <w:rFonts w:ascii="Arial Narrow" w:hAnsi="Arial Narrow"/>
              </w:rPr>
            </w:pPr>
            <w:r w:rsidRPr="001D514A">
              <w:rPr>
                <w:rFonts w:ascii="Arial Narrow" w:hAnsi="Arial Narrow"/>
              </w:rPr>
              <w:t xml:space="preserve">Foliage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72EE10AB" w14:textId="77777777" w:rsidTr="004D2EB8">
        <w:tc>
          <w:tcPr>
            <w:tcW w:w="1222" w:type="dxa"/>
            <w:vAlign w:val="center"/>
          </w:tcPr>
          <w:p w14:paraId="745DAF75" w14:textId="77777777" w:rsidR="00531414" w:rsidRPr="001D514A" w:rsidRDefault="00531414" w:rsidP="00FC2EDB">
            <w:pPr>
              <w:rPr>
                <w:rFonts w:ascii="Arial Narrow" w:hAnsi="Arial Narrow"/>
              </w:rPr>
            </w:pPr>
            <w:r w:rsidRPr="001D514A">
              <w:rPr>
                <w:rFonts w:ascii="Arial Narrow" w:hAnsi="Arial Narrow"/>
              </w:rPr>
              <w:t>Crown rust</w:t>
            </w:r>
          </w:p>
        </w:tc>
        <w:tc>
          <w:tcPr>
            <w:tcW w:w="1897" w:type="dxa"/>
            <w:vAlign w:val="center"/>
          </w:tcPr>
          <w:p w14:paraId="49211BB5" w14:textId="77777777" w:rsidR="00531414" w:rsidRPr="001D514A" w:rsidRDefault="00531414" w:rsidP="00FC2EDB">
            <w:pPr>
              <w:rPr>
                <w:rFonts w:ascii="Arial Narrow" w:hAnsi="Arial Narrow"/>
              </w:rPr>
            </w:pPr>
            <w:r w:rsidRPr="001D514A">
              <w:rPr>
                <w:rFonts w:ascii="Arial Narrow" w:hAnsi="Arial Narrow"/>
              </w:rPr>
              <w:t xml:space="preserve">Puccinia </w:t>
            </w:r>
            <w:proofErr w:type="spellStart"/>
            <w:r w:rsidRPr="001D514A">
              <w:rPr>
                <w:rFonts w:ascii="Arial Narrow" w:hAnsi="Arial Narrow"/>
              </w:rPr>
              <w:t>coronata</w:t>
            </w:r>
            <w:proofErr w:type="spellEnd"/>
          </w:p>
        </w:tc>
        <w:tc>
          <w:tcPr>
            <w:tcW w:w="1418" w:type="dxa"/>
            <w:vAlign w:val="center"/>
          </w:tcPr>
          <w:p w14:paraId="1630C081" w14:textId="77777777" w:rsidR="00531414" w:rsidRPr="001D514A" w:rsidRDefault="00531414" w:rsidP="00FC2EDB">
            <w:pPr>
              <w:rPr>
                <w:rFonts w:ascii="Arial Narrow" w:hAnsi="Arial Narrow"/>
              </w:rPr>
            </w:pPr>
            <w:r w:rsidRPr="001D514A">
              <w:rPr>
                <w:rFonts w:ascii="Arial Narrow" w:hAnsi="Arial Narrow"/>
              </w:rPr>
              <w:t xml:space="preserve">Perennial ryegrass,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vAlign w:val="center"/>
          </w:tcPr>
          <w:p w14:paraId="6755CEDB" w14:textId="5F2A9088" w:rsidR="00531414" w:rsidRPr="001D514A" w:rsidRDefault="00531414" w:rsidP="00FC2EDB">
            <w:pPr>
              <w:rPr>
                <w:rFonts w:ascii="Arial Narrow" w:hAnsi="Arial Narrow"/>
              </w:rPr>
            </w:pPr>
            <w:r w:rsidRPr="001D514A">
              <w:rPr>
                <w:rFonts w:ascii="Arial Narrow" w:hAnsi="Arial Narrow"/>
              </w:rPr>
              <w:t xml:space="preserve">Long, cool, wet winters or times when grass is growing most slowly </w:t>
            </w:r>
            <w:r w:rsidRPr="001D514A">
              <w:rPr>
                <w:rFonts w:ascii="Arial Narrow" w:hAnsi="Arial Narrow"/>
              </w:rPr>
              <w:fldChar w:fldCharType="begin"/>
            </w:r>
            <w:r w:rsidR="00DE58CD" w:rsidRPr="001D514A">
              <w:rPr>
                <w:rFonts w:ascii="Arial Narrow" w:hAnsi="Arial Narrow"/>
              </w:rPr>
              <w:instrText xml:space="preserve"> ADDIN EN.CITE &lt;EndNote&gt;&lt;Cite&gt;&lt;Author&gt;Vargas&lt;/Author&gt;&lt;Year&gt;2005&lt;/Year&gt;&lt;RecNum&gt;11965&lt;/RecNum&gt;&lt;DisplayText&gt;(Vargas, 2005)&lt;/DisplayText&gt;&lt;record&gt;&lt;rec-number&gt;11965&lt;/rec-number&gt;&lt;foreign-keys&gt;&lt;key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432" w:tooltip="Vargas, 2005 #11965" w:history="1">
              <w:r w:rsidR="00567235" w:rsidRPr="001D514A">
                <w:rPr>
                  <w:rFonts w:ascii="Arial Narrow" w:hAnsi="Arial Narrow"/>
                  <w:noProof/>
                </w:rPr>
                <w:t>Vargas, 2005</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c>
          <w:tcPr>
            <w:tcW w:w="3118" w:type="dxa"/>
            <w:vAlign w:val="center"/>
          </w:tcPr>
          <w:p w14:paraId="61ED9806" w14:textId="58A4B35F" w:rsidR="00531414" w:rsidRPr="001D514A" w:rsidRDefault="00531414" w:rsidP="00FC2EDB">
            <w:pPr>
              <w:rPr>
                <w:rFonts w:ascii="Arial Narrow" w:hAnsi="Arial Narrow"/>
              </w:rPr>
            </w:pPr>
            <w:r w:rsidRPr="001D514A">
              <w:rPr>
                <w:rFonts w:ascii="Arial Narrow" w:hAnsi="Arial Narrow"/>
              </w:rPr>
              <w:t xml:space="preserve">Initially yellow spots develop on the leaves. Later orange-brown pustules 0.5 to 1 mm long occur on both leaf surfaces. The black spore (teliospore) stage can be found as early as September, and through the summer and autumn. Infected leaves die prematurely and severely rusted plants become stunted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&lt;EndNote&gt;&lt;Cite&gt;&lt;Author&gt;Clarke&lt;/Author&gt;&lt;Year&gt;1999&lt;/Year&gt;&lt;RecNum&gt;11477&lt;/RecNum&gt;&lt;DisplayText&gt;(Clarke, 1999b)&lt;/DisplayText&gt;&lt;record&gt;&lt;rec-number&gt;11477&lt;/rec-number&gt;&lt;foreign-keys&gt;&lt;key app="EN" db-id="avrzt5sv7wwaa2epps1vzttcw5r5awswf02e" timestamp="1503880723"&gt;11477&lt;/key&gt;&lt;/foreign-keys&gt;&lt;ref-type name="Report"&gt;27&lt;/ref-type&gt;&lt;contributors&gt;&lt;authors&gt;&lt;author&gt;Clarke, R&lt;/author&gt;&lt;/authors&gt;&lt;/contributors&gt;&lt;titles&gt;&lt;title&gt;Rusts in ryegrass&lt;/title&gt;&lt;/titles&gt;&lt;keywords&gt;&lt;keyword&gt;Rust&lt;/keyword&gt;&lt;keyword&gt;ryegrass&lt;/keyword&gt;&lt;/keywords&gt;&lt;dates&gt;&lt;year&gt;1999&lt;/year&gt;&lt;pub-dates&gt;&lt;date&gt;1999&lt;/date&gt;&lt;/pub-dates&gt;&lt;/dates&gt;&lt;publisher&gt;State of Victoria, Department of Primary Industries&lt;/publisher&gt;&lt;label&gt;12430&lt;/label&gt;&lt;work-type&gt;AG0723&lt;/work-type&gt;&lt;urls&gt;&lt;/urls&gt;&lt;/record&gt;&lt;/Cite&gt;&lt;/EndNote&gt;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7" w:tooltip="Clarke, 1999 #11477" w:history="1">
              <w:r w:rsidR="00567235" w:rsidRPr="001D514A">
                <w:rPr>
                  <w:rFonts w:ascii="Arial Narrow" w:hAnsi="Arial Narrow"/>
                  <w:noProof/>
                </w:rPr>
                <w:t>Clarke, 1999b</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49791AEB" w14:textId="77777777" w:rsidTr="004D2EB8">
        <w:tc>
          <w:tcPr>
            <w:tcW w:w="1222" w:type="dxa"/>
            <w:vAlign w:val="center"/>
          </w:tcPr>
          <w:p w14:paraId="32025EF1" w14:textId="77777777" w:rsidR="00531414" w:rsidRPr="001D514A" w:rsidRDefault="00531414" w:rsidP="00FC2EDB">
            <w:pPr>
              <w:rPr>
                <w:rFonts w:ascii="Arial Narrow" w:hAnsi="Arial Narrow"/>
              </w:rPr>
            </w:pPr>
            <w:r w:rsidRPr="001D514A">
              <w:rPr>
                <w:rFonts w:ascii="Arial Narrow" w:hAnsi="Arial Narrow"/>
              </w:rPr>
              <w:t xml:space="preserve">Damping off </w:t>
            </w:r>
          </w:p>
        </w:tc>
        <w:tc>
          <w:tcPr>
            <w:tcW w:w="1897" w:type="dxa"/>
            <w:vAlign w:val="center"/>
          </w:tcPr>
          <w:p w14:paraId="20010FE8" w14:textId="77777777" w:rsidR="00531414" w:rsidRPr="001D514A" w:rsidRDefault="00531414" w:rsidP="00FC2EDB">
            <w:pPr>
              <w:rPr>
                <w:rFonts w:ascii="Arial Narrow" w:hAnsi="Arial Narrow"/>
              </w:rPr>
            </w:pPr>
            <w:r w:rsidRPr="001D514A">
              <w:rPr>
                <w:rFonts w:ascii="Arial Narrow" w:hAnsi="Arial Narrow"/>
              </w:rPr>
              <w:t xml:space="preserve">Fusarium, Pythium and </w:t>
            </w:r>
            <w:proofErr w:type="spellStart"/>
            <w:r w:rsidRPr="001D514A">
              <w:rPr>
                <w:rFonts w:ascii="Arial Narrow" w:hAnsi="Arial Narrow"/>
              </w:rPr>
              <w:t>Phytophora</w:t>
            </w:r>
            <w:proofErr w:type="spellEnd"/>
          </w:p>
        </w:tc>
        <w:tc>
          <w:tcPr>
            <w:tcW w:w="1418" w:type="dxa"/>
            <w:vAlign w:val="center"/>
          </w:tcPr>
          <w:p w14:paraId="63CBEE47" w14:textId="77777777" w:rsidR="00531414" w:rsidRPr="001D514A" w:rsidRDefault="00531414" w:rsidP="00FC2EDB">
            <w:pPr>
              <w:rPr>
                <w:rFonts w:ascii="Arial Narrow" w:hAnsi="Arial Narrow"/>
              </w:rPr>
            </w:pPr>
          </w:p>
        </w:tc>
        <w:tc>
          <w:tcPr>
            <w:tcW w:w="1701" w:type="dxa"/>
            <w:vAlign w:val="center"/>
          </w:tcPr>
          <w:p w14:paraId="21810013" w14:textId="77777777" w:rsidR="00531414" w:rsidRPr="001D514A" w:rsidRDefault="00531414" w:rsidP="00FC2EDB">
            <w:pPr>
              <w:rPr>
                <w:rFonts w:ascii="Arial Narrow" w:hAnsi="Arial Narrow"/>
              </w:rPr>
            </w:pPr>
            <w:r w:rsidRPr="001D514A">
              <w:rPr>
                <w:rFonts w:ascii="Arial Narrow" w:hAnsi="Arial Narrow"/>
              </w:rPr>
              <w:t>Cool, moist conditions.</w:t>
            </w:r>
          </w:p>
        </w:tc>
        <w:tc>
          <w:tcPr>
            <w:tcW w:w="3118" w:type="dxa"/>
            <w:vAlign w:val="center"/>
          </w:tcPr>
          <w:p w14:paraId="6CEC8A0E" w14:textId="77777777" w:rsidR="00531414" w:rsidRPr="001D514A" w:rsidRDefault="00531414" w:rsidP="00FC2EDB">
            <w:pPr>
              <w:rPr>
                <w:rFonts w:ascii="Arial Narrow" w:hAnsi="Arial Narrow"/>
              </w:rPr>
            </w:pPr>
            <w:r w:rsidRPr="001D514A">
              <w:rPr>
                <w:rFonts w:ascii="Arial Narrow" w:hAnsi="Arial Narrow"/>
              </w:rPr>
              <w:t xml:space="preserve">Damage is often done prior to emergence resulting in failure of seeds to emerge. If emergence occurs, seedlings collapse. </w:t>
            </w:r>
          </w:p>
        </w:tc>
      </w:tr>
      <w:tr w:rsidR="00531414" w:rsidRPr="00E77B83" w14:paraId="33A9F2A7" w14:textId="77777777" w:rsidTr="004D2EB8">
        <w:tc>
          <w:tcPr>
            <w:tcW w:w="1222" w:type="dxa"/>
            <w:vAlign w:val="center"/>
          </w:tcPr>
          <w:p w14:paraId="460A8F80" w14:textId="77777777" w:rsidR="00531414" w:rsidRPr="001D514A" w:rsidRDefault="00531414" w:rsidP="00FC2EDB">
            <w:pPr>
              <w:rPr>
                <w:rFonts w:ascii="Arial Narrow" w:hAnsi="Arial Narrow"/>
              </w:rPr>
            </w:pPr>
            <w:r w:rsidRPr="001D514A">
              <w:rPr>
                <w:rFonts w:ascii="Arial Narrow" w:hAnsi="Arial Narrow"/>
              </w:rPr>
              <w:t>Ergot</w:t>
            </w:r>
          </w:p>
        </w:tc>
        <w:tc>
          <w:tcPr>
            <w:tcW w:w="1897" w:type="dxa"/>
            <w:vAlign w:val="center"/>
          </w:tcPr>
          <w:p w14:paraId="1E2FEB15" w14:textId="77777777" w:rsidR="00531414" w:rsidRPr="001D514A" w:rsidRDefault="00531414" w:rsidP="00FC2EDB">
            <w:pPr>
              <w:rPr>
                <w:rFonts w:ascii="Arial Narrow" w:hAnsi="Arial Narrow"/>
              </w:rPr>
            </w:pPr>
            <w:r w:rsidRPr="001D514A">
              <w:rPr>
                <w:rFonts w:ascii="Arial Narrow" w:hAnsi="Arial Narrow"/>
              </w:rPr>
              <w:t>Claviceps spp.</w:t>
            </w:r>
          </w:p>
        </w:tc>
        <w:tc>
          <w:tcPr>
            <w:tcW w:w="1418" w:type="dxa"/>
            <w:vAlign w:val="center"/>
          </w:tcPr>
          <w:p w14:paraId="2F5A4658" w14:textId="77777777" w:rsidR="00531414" w:rsidRPr="001D514A" w:rsidRDefault="00531414" w:rsidP="00FC2EDB">
            <w:pPr>
              <w:rPr>
                <w:rFonts w:ascii="Arial Narrow" w:hAnsi="Arial Narrow"/>
              </w:rPr>
            </w:pPr>
            <w:r w:rsidRPr="001D514A">
              <w:rPr>
                <w:rFonts w:ascii="Arial Narrow" w:hAnsi="Arial Narrow"/>
              </w:rPr>
              <w:t xml:space="preserve">Perennial ryegrass, Italian ryegrass,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vAlign w:val="center"/>
          </w:tcPr>
          <w:p w14:paraId="35495CE9" w14:textId="77777777" w:rsidR="00531414" w:rsidRPr="001D514A" w:rsidRDefault="00531414" w:rsidP="00FC2EDB">
            <w:pPr>
              <w:rPr>
                <w:rFonts w:ascii="Arial Narrow" w:hAnsi="Arial Narrow"/>
              </w:rPr>
            </w:pPr>
          </w:p>
        </w:tc>
        <w:tc>
          <w:tcPr>
            <w:tcW w:w="3118" w:type="dxa"/>
            <w:vAlign w:val="center"/>
          </w:tcPr>
          <w:p w14:paraId="5A7E204C" w14:textId="6065B61E" w:rsidR="00531414" w:rsidRPr="001D514A" w:rsidRDefault="00531414" w:rsidP="00FC2EDB">
            <w:pPr>
              <w:rPr>
                <w:rFonts w:ascii="Arial Narrow" w:hAnsi="Arial Narrow"/>
              </w:rPr>
            </w:pPr>
            <w:r w:rsidRPr="001D514A">
              <w:rPr>
                <w:rFonts w:ascii="Arial Narrow" w:hAnsi="Arial Narrow"/>
              </w:rPr>
              <w:t xml:space="preserve">Dark purple sclerotia (resting body) develop in place of a healthy seed and protrude from the glume. </w:t>
            </w:r>
            <w:proofErr w:type="spellStart"/>
            <w:r w:rsidRPr="001D514A">
              <w:rPr>
                <w:rFonts w:ascii="Arial Narrow" w:hAnsi="Arial Narrow"/>
              </w:rPr>
              <w:t>There</w:t>
            </w:r>
            <w:proofErr w:type="spellEnd"/>
            <w:r w:rsidRPr="001D514A">
              <w:rPr>
                <w:rFonts w:ascii="Arial Narrow" w:hAnsi="Arial Narrow"/>
              </w:rPr>
              <w:t xml:space="preserve"> appearance is preceded by ay honey dew stage which appears 2-3 weeks after flowering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&lt;EndNote&gt;&lt;Cite&gt;&lt;Author&gt;Clarke&lt;/Author&gt;&lt;Year&gt;1999&lt;/Year&gt;&lt;RecNum&gt;23468&lt;/RecNum&gt;&lt;DisplayText&gt;(Clarke, 1999a)&lt;/DisplayText&gt;&lt;record&gt;&lt;rec-number&gt;23468&lt;/rec-number&gt;&lt;foreign-keys&gt;&lt;key app="EN" db-id="avrzt5sv7wwaa2epps1vzttcw5r5awswf02e" timestamp="1612495437"&gt;23468&lt;/key&gt;&lt;/foreign-keys&gt;&lt;ref-type name="Report"&gt;27&lt;/ref-type&gt;&lt;contributors&gt;&lt;authors&gt;&lt;author&gt;Clarke, R.&lt;/author&gt;&lt;/authors&gt;&lt;/contributors&gt;&lt;titles&gt;&lt;title&gt;Ergot of pasture grasses&lt;/title&gt;&lt;/titles&gt;&lt;keywords&gt;&lt;keyword&gt;agriculture&lt;/keyword&gt;&lt;keyword&gt;Fungal disease&lt;/keyword&gt;&lt;keyword&gt;grasses&lt;/keyword&gt;&lt;keyword&gt;of&lt;/keyword&gt;&lt;keyword&gt;Pasture&lt;/keyword&gt;&lt;keyword&gt;pasture grasses&lt;/keyword&gt;&lt;/keywords&gt;&lt;dates&gt;&lt;year&gt;1999&lt;/year&gt;&lt;pub-dates&gt;&lt;date&gt;1999&lt;/date&gt;&lt;/pub-dates&gt;&lt;/dates&gt;&lt;publisher&gt;State of Victoria, Department of Primary Industries&lt;/publisher&gt;&lt;label&gt;12431&lt;/label&gt;&lt;work-type&gt;AG0721&lt;/work-type&gt;&lt;urls&gt;&lt;/urls&gt;&lt;/record&gt;&lt;/Cite&gt;&lt;/EndNote&gt;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6" w:tooltip="Clarke, 1999 #23468" w:history="1">
              <w:r w:rsidR="00567235" w:rsidRPr="001D514A">
                <w:rPr>
                  <w:rFonts w:ascii="Arial Narrow" w:hAnsi="Arial Narrow"/>
                  <w:noProof/>
                </w:rPr>
                <w:t>Clarke, 1999a</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7C06842F" w14:textId="77777777" w:rsidTr="004D2EB8">
        <w:tc>
          <w:tcPr>
            <w:tcW w:w="1222" w:type="dxa"/>
            <w:vAlign w:val="center"/>
          </w:tcPr>
          <w:p w14:paraId="19CED1DA" w14:textId="77777777" w:rsidR="00531414" w:rsidRPr="001D514A" w:rsidRDefault="00531414" w:rsidP="00FC2EDB">
            <w:pPr>
              <w:rPr>
                <w:rFonts w:ascii="Arial Narrow" w:hAnsi="Arial Narrow"/>
              </w:rPr>
            </w:pPr>
            <w:r w:rsidRPr="001D514A">
              <w:rPr>
                <w:rFonts w:ascii="Arial Narrow" w:hAnsi="Arial Narrow"/>
              </w:rPr>
              <w:t>Fairy ring</w:t>
            </w:r>
          </w:p>
        </w:tc>
        <w:tc>
          <w:tcPr>
            <w:tcW w:w="1897" w:type="dxa"/>
            <w:vAlign w:val="center"/>
          </w:tcPr>
          <w:p w14:paraId="2E55623A" w14:textId="77777777" w:rsidR="00531414" w:rsidRPr="001D514A" w:rsidRDefault="00531414" w:rsidP="00FC2EDB">
            <w:pPr>
              <w:rPr>
                <w:rFonts w:ascii="Arial Narrow" w:hAnsi="Arial Narrow"/>
              </w:rPr>
            </w:pPr>
            <w:proofErr w:type="spellStart"/>
            <w:r w:rsidRPr="001D514A">
              <w:rPr>
                <w:rFonts w:ascii="Arial Narrow" w:hAnsi="Arial Narrow"/>
              </w:rPr>
              <w:t>Marasmius</w:t>
            </w:r>
            <w:proofErr w:type="spellEnd"/>
            <w:r w:rsidRPr="001D514A">
              <w:rPr>
                <w:rFonts w:ascii="Arial Narrow" w:hAnsi="Arial Narrow"/>
              </w:rPr>
              <w:t xml:space="preserve"> oread, </w:t>
            </w:r>
            <w:proofErr w:type="spellStart"/>
            <w:r w:rsidRPr="001D514A">
              <w:rPr>
                <w:rFonts w:ascii="Arial Narrow" w:hAnsi="Arial Narrow"/>
              </w:rPr>
              <w:t>Basidiomycetess</w:t>
            </w:r>
            <w:proofErr w:type="spellEnd"/>
          </w:p>
        </w:tc>
        <w:tc>
          <w:tcPr>
            <w:tcW w:w="1418" w:type="dxa"/>
            <w:vAlign w:val="center"/>
          </w:tcPr>
          <w:p w14:paraId="1CA6103B" w14:textId="77777777" w:rsidR="00531414" w:rsidRPr="001D514A" w:rsidRDefault="00531414" w:rsidP="00FC2EDB">
            <w:pPr>
              <w:rPr>
                <w:rFonts w:ascii="Arial Narrow" w:hAnsi="Arial Narrow"/>
              </w:rPr>
            </w:pPr>
            <w:r w:rsidRPr="001D514A">
              <w:rPr>
                <w:rFonts w:ascii="Arial Narrow" w:hAnsi="Arial Narrow"/>
              </w:rPr>
              <w:t xml:space="preserve">Perennial ryegrass, Italian ryegrass and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vAlign w:val="center"/>
          </w:tcPr>
          <w:p w14:paraId="29C97403" w14:textId="77777777" w:rsidR="00531414" w:rsidRPr="001D514A" w:rsidRDefault="00531414" w:rsidP="00FC2EDB">
            <w:pPr>
              <w:rPr>
                <w:rFonts w:ascii="Arial Narrow" w:hAnsi="Arial Narrow"/>
              </w:rPr>
            </w:pPr>
            <w:r w:rsidRPr="001D514A">
              <w:rPr>
                <w:rFonts w:ascii="Arial Narrow" w:hAnsi="Arial Narrow"/>
              </w:rPr>
              <w:t>Unknown, though a change in nitrogen source or levels may stimulate growth.</w:t>
            </w:r>
          </w:p>
        </w:tc>
        <w:tc>
          <w:tcPr>
            <w:tcW w:w="3118" w:type="dxa"/>
            <w:vAlign w:val="center"/>
          </w:tcPr>
          <w:p w14:paraId="307462FE" w14:textId="77777777" w:rsidR="00531414" w:rsidRPr="001D514A" w:rsidRDefault="00531414" w:rsidP="00FC2EDB">
            <w:pPr>
              <w:rPr>
                <w:rFonts w:ascii="Arial Narrow" w:hAnsi="Arial Narrow"/>
              </w:rPr>
            </w:pPr>
            <w:r w:rsidRPr="001D514A">
              <w:rPr>
                <w:rFonts w:ascii="Arial Narrow" w:hAnsi="Arial Narrow"/>
              </w:rPr>
              <w:t xml:space="preserve">Ring of darker coloured, </w:t>
            </w:r>
            <w:proofErr w:type="gramStart"/>
            <w:r w:rsidRPr="001D514A">
              <w:rPr>
                <w:rFonts w:ascii="Arial Narrow" w:hAnsi="Arial Narrow"/>
              </w:rPr>
              <w:t>fast growing</w:t>
            </w:r>
            <w:proofErr w:type="gramEnd"/>
            <w:r w:rsidRPr="001D514A">
              <w:rPr>
                <w:rFonts w:ascii="Arial Narrow" w:hAnsi="Arial Narrow"/>
              </w:rPr>
              <w:t xml:space="preserve"> grass stimulated by the fungi breaking down organic material in mat or thatch.</w:t>
            </w:r>
          </w:p>
        </w:tc>
      </w:tr>
      <w:tr w:rsidR="00531414" w:rsidRPr="00E77B83" w14:paraId="5494169A" w14:textId="77777777" w:rsidTr="004D2EB8">
        <w:trPr>
          <w:cantSplit/>
        </w:trPr>
        <w:tc>
          <w:tcPr>
            <w:tcW w:w="1222" w:type="dxa"/>
            <w:vAlign w:val="center"/>
          </w:tcPr>
          <w:p w14:paraId="2109FE14" w14:textId="77777777" w:rsidR="00531414" w:rsidRPr="001D514A" w:rsidRDefault="00531414" w:rsidP="00FC2EDB">
            <w:pPr>
              <w:rPr>
                <w:rFonts w:ascii="Arial Narrow" w:hAnsi="Arial Narrow"/>
              </w:rPr>
            </w:pPr>
            <w:r w:rsidRPr="001D514A">
              <w:rPr>
                <w:rFonts w:ascii="Arial Narrow" w:hAnsi="Arial Narrow"/>
              </w:rPr>
              <w:lastRenderedPageBreak/>
              <w:t>Leaf spot</w:t>
            </w:r>
          </w:p>
        </w:tc>
        <w:tc>
          <w:tcPr>
            <w:tcW w:w="1897" w:type="dxa"/>
            <w:vAlign w:val="center"/>
          </w:tcPr>
          <w:p w14:paraId="17651A9D" w14:textId="77777777" w:rsidR="00531414" w:rsidRPr="001D514A" w:rsidRDefault="00531414" w:rsidP="00FC2EDB">
            <w:pPr>
              <w:rPr>
                <w:rFonts w:ascii="Arial Narrow" w:hAnsi="Arial Narrow"/>
              </w:rPr>
            </w:pPr>
            <w:proofErr w:type="spellStart"/>
            <w:r w:rsidRPr="001D514A">
              <w:rPr>
                <w:rFonts w:ascii="Arial Narrow" w:hAnsi="Arial Narrow"/>
              </w:rPr>
              <w:t>Bipolaris</w:t>
            </w:r>
            <w:proofErr w:type="spellEnd"/>
            <w:r w:rsidRPr="001D514A">
              <w:rPr>
                <w:rFonts w:ascii="Arial Narrow" w:hAnsi="Arial Narrow"/>
              </w:rPr>
              <w:t xml:space="preserve"> </w:t>
            </w:r>
            <w:proofErr w:type="spellStart"/>
            <w:r w:rsidRPr="001D514A">
              <w:rPr>
                <w:rFonts w:ascii="Arial Narrow" w:hAnsi="Arial Narrow"/>
              </w:rPr>
              <w:t>sorokiniana</w:t>
            </w:r>
            <w:proofErr w:type="spellEnd"/>
            <w:r w:rsidRPr="001D514A">
              <w:rPr>
                <w:rFonts w:ascii="Arial Narrow" w:hAnsi="Arial Narrow"/>
              </w:rPr>
              <w:t xml:space="preserve"> (syn. </w:t>
            </w:r>
            <w:proofErr w:type="spellStart"/>
            <w:r w:rsidRPr="001D514A">
              <w:rPr>
                <w:rFonts w:ascii="Arial Narrow" w:hAnsi="Arial Narrow"/>
              </w:rPr>
              <w:t>Helminthosporium</w:t>
            </w:r>
            <w:proofErr w:type="spellEnd"/>
            <w:r w:rsidRPr="001D514A">
              <w:rPr>
                <w:rFonts w:ascii="Arial Narrow" w:hAnsi="Arial Narrow"/>
              </w:rPr>
              <w:t xml:space="preserve"> sativum)</w:t>
            </w:r>
          </w:p>
        </w:tc>
        <w:tc>
          <w:tcPr>
            <w:tcW w:w="1418" w:type="dxa"/>
            <w:vAlign w:val="center"/>
          </w:tcPr>
          <w:p w14:paraId="1CBAA83E" w14:textId="77777777" w:rsidR="00531414" w:rsidRPr="001D514A" w:rsidRDefault="00531414" w:rsidP="00FC2EDB">
            <w:pPr>
              <w:rPr>
                <w:rFonts w:ascii="Arial Narrow" w:hAnsi="Arial Narrow"/>
              </w:rPr>
            </w:pPr>
            <w:r w:rsidRPr="001D514A">
              <w:rPr>
                <w:rFonts w:ascii="Arial Narrow" w:hAnsi="Arial Narrow"/>
              </w:rPr>
              <w:t xml:space="preserve">Perennial ryegrass,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vAlign w:val="center"/>
          </w:tcPr>
          <w:p w14:paraId="3FD516A2" w14:textId="77777777" w:rsidR="00531414" w:rsidRPr="001D514A" w:rsidRDefault="00531414" w:rsidP="00FC2EDB">
            <w:pPr>
              <w:rPr>
                <w:rFonts w:ascii="Arial Narrow" w:hAnsi="Arial Narrow"/>
              </w:rPr>
            </w:pPr>
            <w:r w:rsidRPr="001D514A">
              <w:rPr>
                <w:rFonts w:ascii="Arial Narrow" w:hAnsi="Arial Narrow"/>
              </w:rPr>
              <w:t>Hot, humid conditions.</w:t>
            </w:r>
          </w:p>
        </w:tc>
        <w:tc>
          <w:tcPr>
            <w:tcW w:w="3118" w:type="dxa"/>
            <w:vAlign w:val="center"/>
          </w:tcPr>
          <w:p w14:paraId="6CD222F6" w14:textId="2DA7CFB4" w:rsidR="00531414" w:rsidRPr="001D514A" w:rsidRDefault="00531414" w:rsidP="00FC2EDB">
            <w:pPr>
              <w:rPr>
                <w:rFonts w:ascii="Arial Narrow" w:hAnsi="Arial Narrow"/>
              </w:rPr>
            </w:pPr>
            <w:r w:rsidRPr="001D514A">
              <w:rPr>
                <w:rFonts w:ascii="Arial Narrow" w:hAnsi="Arial Narrow"/>
              </w:rPr>
              <w:t xml:space="preserve">Small dark purple to black coloured spots on the leaf blade. As spots enlarge, the centres often turn light tan. At temperatures exceeding 30°C, distinct spots are often </w:t>
            </w:r>
            <w:proofErr w:type="gramStart"/>
            <w:r w:rsidRPr="001D514A">
              <w:rPr>
                <w:rFonts w:ascii="Arial Narrow" w:hAnsi="Arial Narrow"/>
              </w:rPr>
              <w:t>absent</w:t>
            </w:r>
            <w:proofErr w:type="gramEnd"/>
            <w:r w:rsidRPr="001D514A">
              <w:rPr>
                <w:rFonts w:ascii="Arial Narrow" w:hAnsi="Arial Narrow"/>
              </w:rPr>
              <w:t xml:space="preserve"> and the entire leaf blade appears dry and straw coloured. A warm weather disease affecting leaf sheaths, </w:t>
            </w:r>
            <w:proofErr w:type="gramStart"/>
            <w:r w:rsidRPr="001D514A">
              <w:rPr>
                <w:rFonts w:ascii="Arial Narrow" w:hAnsi="Arial Narrow"/>
              </w:rPr>
              <w:t>crowns</w:t>
            </w:r>
            <w:proofErr w:type="gramEnd"/>
            <w:r w:rsidRPr="001D514A">
              <w:rPr>
                <w:rFonts w:ascii="Arial Narrow" w:hAnsi="Arial Narrow"/>
              </w:rPr>
              <w:t xml:space="preserve"> and roots. Severe thinning of turfgrass stand can occur in a short time </w:t>
            </w:r>
            <w:r w:rsidRPr="001D514A">
              <w:rPr>
                <w:rFonts w:ascii="Arial Narrow" w:hAnsi="Arial Narrow"/>
              </w:rPr>
              <w:fldChar w:fldCharType="begin"/>
            </w:r>
            <w:r w:rsidR="00DE58CD" w:rsidRPr="001D514A">
              <w:rPr>
                <w:rFonts w:ascii="Arial Narrow" w:hAnsi="Arial Narrow"/>
              </w:rPr>
              <w:instrText xml:space="preserve"> ADDIN EN.CITE &lt;EndNote&gt;&lt;Cite&gt;&lt;Author&gt;Vargas&lt;/Author&gt;&lt;Year&gt;2005&lt;/Year&gt;&lt;RecNum&gt;11965&lt;/RecNum&gt;&lt;DisplayText&gt;(Vargas, 2005)&lt;/DisplayText&gt;&lt;record&gt;&lt;rec-number&gt;11965&lt;/rec-number&gt;&lt;foreign-keys&gt;&lt;key app="EN" db-id="avrzt5sv7wwaa2epps1vzttcw5r5awswf02e" timestamp="1503880740"&gt;11965&lt;/key&gt;&lt;/foreign-keys&gt;&lt;ref-type name="Book"&gt;6&lt;/ref-type&gt;&lt;contributors&gt;&lt;authors&gt;&lt;author&gt;Vargas, J.M., Jr.&lt;/author&gt;&lt;/authors&gt;&lt;/contributors&gt;&lt;titles&gt;&lt;title&gt;Management of Turfgrass Disease&lt;/title&gt;&lt;/titles&gt;&lt;volume&gt;1&lt;/volume&gt;&lt;edition&gt;3&lt;/edition&gt;&lt;section&gt;1-320&lt;/section&gt;&lt;reprint-edition&gt;In File&lt;/reprint-edition&gt;&lt;keywords&gt;&lt;keyword&gt;and&lt;/keyword&gt;&lt;keyword&gt;biological&lt;/keyword&gt;&lt;keyword&gt;chemical&lt;/keyword&gt;&lt;keyword&gt;cultivation&lt;/keyword&gt;&lt;keyword&gt;cultural&lt;/keyword&gt;&lt;keyword&gt;DISEASE&lt;/keyword&gt;&lt;keyword&gt;grasses&lt;/keyword&gt;&lt;keyword&gt;management&lt;/keyword&gt;&lt;keyword&gt;of&lt;/keyword&gt;&lt;keyword&gt;Parts&lt;/keyword&gt;&lt;keyword&gt;Poa&lt;/keyword&gt;&lt;keyword&gt;Poa pratensis&lt;/keyword&gt;&lt;keyword&gt;Solutions&lt;/keyword&gt;&lt;/keywords&gt;&lt;dates&gt;&lt;year&gt;2005&lt;/year&gt;&lt;pub-dates&gt;&lt;date&gt;2005&lt;/date&gt;&lt;/pub-dates&gt;&lt;/dates&gt;&lt;pub-location&gt;New Jersey &amp;amp; Canada&lt;/pub-location&gt;&lt;publisher&gt;John Wiley &amp;amp; Sons&lt;/publisher&gt;&lt;isbn&gt; 0471474118&lt;/isbn&gt;&lt;label&gt;12903&lt;/label&gt;&lt;urls&gt;&lt;/urls&gt;&lt;/record&gt;&lt;/Cite&gt;&lt;/EndNote&gt;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432" w:tooltip="Vargas, 2005 #11965" w:history="1">
              <w:r w:rsidR="00567235" w:rsidRPr="001D514A">
                <w:rPr>
                  <w:rFonts w:ascii="Arial Narrow" w:hAnsi="Arial Narrow"/>
                  <w:noProof/>
                </w:rPr>
                <w:t>Vargas, 2005</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 xml:space="preserve">. Reduces yield and quality of tall fescue and its ability to recover after grazing. Longer the infection, greater the losses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3D4F7E57" w14:textId="77777777" w:rsidTr="004D2EB8">
        <w:tc>
          <w:tcPr>
            <w:tcW w:w="1222" w:type="dxa"/>
            <w:vAlign w:val="center"/>
          </w:tcPr>
          <w:p w14:paraId="5033E6B0" w14:textId="77777777" w:rsidR="00531414" w:rsidRPr="001D514A" w:rsidRDefault="00531414" w:rsidP="00FC2EDB">
            <w:pPr>
              <w:rPr>
                <w:rFonts w:ascii="Arial Narrow" w:hAnsi="Arial Narrow"/>
              </w:rPr>
            </w:pPr>
            <w:r w:rsidRPr="001D514A">
              <w:rPr>
                <w:rFonts w:ascii="Arial Narrow" w:hAnsi="Arial Narrow"/>
              </w:rPr>
              <w:t>Net-blotch</w:t>
            </w:r>
          </w:p>
        </w:tc>
        <w:tc>
          <w:tcPr>
            <w:tcW w:w="1897" w:type="dxa"/>
            <w:vAlign w:val="center"/>
          </w:tcPr>
          <w:p w14:paraId="7225D87C" w14:textId="77777777" w:rsidR="00531414" w:rsidRPr="001D514A" w:rsidRDefault="00531414" w:rsidP="00FC2EDB">
            <w:pPr>
              <w:rPr>
                <w:rFonts w:ascii="Arial Narrow" w:hAnsi="Arial Narrow"/>
              </w:rPr>
            </w:pPr>
            <w:proofErr w:type="spellStart"/>
            <w:r w:rsidRPr="001D514A">
              <w:rPr>
                <w:rFonts w:ascii="Arial Narrow" w:hAnsi="Arial Narrow"/>
              </w:rPr>
              <w:t>Drechslera</w:t>
            </w:r>
            <w:proofErr w:type="spellEnd"/>
            <w:r w:rsidRPr="001D514A">
              <w:rPr>
                <w:rFonts w:ascii="Arial Narrow" w:hAnsi="Arial Narrow"/>
              </w:rPr>
              <w:t xml:space="preserve"> </w:t>
            </w:r>
            <w:proofErr w:type="spellStart"/>
            <w:r w:rsidRPr="001D514A">
              <w:rPr>
                <w:rFonts w:ascii="Arial Narrow" w:hAnsi="Arial Narrow"/>
              </w:rPr>
              <w:t>dictyoides</w:t>
            </w:r>
            <w:proofErr w:type="spellEnd"/>
            <w:r w:rsidRPr="001D514A">
              <w:rPr>
                <w:rFonts w:ascii="Arial Narrow" w:hAnsi="Arial Narrow"/>
              </w:rPr>
              <w:t xml:space="preserve"> Paul and </w:t>
            </w:r>
            <w:proofErr w:type="spellStart"/>
            <w:r w:rsidRPr="001D514A">
              <w:rPr>
                <w:rFonts w:ascii="Arial Narrow" w:hAnsi="Arial Narrow"/>
              </w:rPr>
              <w:t>Parbery</w:t>
            </w:r>
            <w:proofErr w:type="spellEnd"/>
            <w:r w:rsidRPr="001D514A">
              <w:rPr>
                <w:rFonts w:ascii="Arial Narrow" w:hAnsi="Arial Narrow"/>
              </w:rPr>
              <w:t xml:space="preserve"> (syn. </w:t>
            </w:r>
            <w:proofErr w:type="spellStart"/>
            <w:r w:rsidRPr="001D514A">
              <w:rPr>
                <w:rFonts w:ascii="Arial Narrow" w:hAnsi="Arial Narrow"/>
              </w:rPr>
              <w:t>Helminthosporium</w:t>
            </w:r>
            <w:proofErr w:type="spellEnd"/>
            <w:r w:rsidRPr="001D514A">
              <w:rPr>
                <w:rFonts w:ascii="Arial Narrow" w:hAnsi="Arial Narrow"/>
              </w:rPr>
              <w:t xml:space="preserve"> </w:t>
            </w:r>
            <w:proofErr w:type="spellStart"/>
            <w:r w:rsidRPr="001D514A">
              <w:rPr>
                <w:rFonts w:ascii="Arial Narrow" w:hAnsi="Arial Narrow"/>
              </w:rPr>
              <w:t>dictyoides</w:t>
            </w:r>
            <w:proofErr w:type="spellEnd"/>
            <w:r w:rsidRPr="001D514A">
              <w:rPr>
                <w:rFonts w:ascii="Arial Narrow" w:hAnsi="Arial Narrow"/>
              </w:rPr>
              <w:t xml:space="preserve"> </w:t>
            </w:r>
            <w:proofErr w:type="spellStart"/>
            <w:r w:rsidRPr="001D514A">
              <w:rPr>
                <w:rFonts w:ascii="Arial Narrow" w:hAnsi="Arial Narrow"/>
              </w:rPr>
              <w:t>Drechslera</w:t>
            </w:r>
            <w:proofErr w:type="spellEnd"/>
            <w:r w:rsidRPr="001D514A">
              <w:rPr>
                <w:rFonts w:ascii="Arial Narrow" w:hAnsi="Arial Narrow"/>
              </w:rPr>
              <w:t>)</w:t>
            </w:r>
          </w:p>
        </w:tc>
        <w:tc>
          <w:tcPr>
            <w:tcW w:w="1418" w:type="dxa"/>
            <w:vAlign w:val="center"/>
          </w:tcPr>
          <w:p w14:paraId="30EEF220" w14:textId="77777777" w:rsidR="00531414" w:rsidRPr="001D514A" w:rsidRDefault="00531414" w:rsidP="00FC2EDB">
            <w:pPr>
              <w:rPr>
                <w:rFonts w:ascii="Arial Narrow" w:hAnsi="Arial Narrow"/>
              </w:rPr>
            </w:pPr>
            <w:r w:rsidRPr="001D514A">
              <w:rPr>
                <w:rFonts w:ascii="Arial Narrow" w:hAnsi="Arial Narrow"/>
              </w:rPr>
              <w:t>Tall fescue</w:t>
            </w:r>
          </w:p>
        </w:tc>
        <w:tc>
          <w:tcPr>
            <w:tcW w:w="1701" w:type="dxa"/>
            <w:vAlign w:val="center"/>
          </w:tcPr>
          <w:p w14:paraId="59CB90D0" w14:textId="77777777" w:rsidR="00531414" w:rsidRPr="001D514A" w:rsidRDefault="00531414" w:rsidP="00FC2EDB">
            <w:pPr>
              <w:rPr>
                <w:rFonts w:ascii="Arial Narrow" w:hAnsi="Arial Narrow"/>
              </w:rPr>
            </w:pPr>
            <w:r w:rsidRPr="001D514A">
              <w:rPr>
                <w:rFonts w:ascii="Arial Narrow" w:hAnsi="Arial Narrow"/>
              </w:rPr>
              <w:t xml:space="preserve">In spring spores are produced and can be transferred to healthy plant tissue, but the leaf-spot phase is inconspicuous at this time. Crown and root infection is thought to take place in spring, but symptoms are not expressed until the warm, dry weather of summer. </w:t>
            </w:r>
          </w:p>
        </w:tc>
        <w:tc>
          <w:tcPr>
            <w:tcW w:w="3118" w:type="dxa"/>
            <w:vAlign w:val="center"/>
          </w:tcPr>
          <w:p w14:paraId="717F5792" w14:textId="2D86DBB9" w:rsidR="00531414" w:rsidRPr="001D514A" w:rsidRDefault="00531414" w:rsidP="00FC2EDB">
            <w:pPr>
              <w:rPr>
                <w:rFonts w:ascii="Arial Narrow" w:hAnsi="Arial Narrow"/>
              </w:rPr>
            </w:pPr>
            <w:r w:rsidRPr="001D514A">
              <w:rPr>
                <w:rFonts w:ascii="Arial Narrow" w:hAnsi="Arial Narrow"/>
              </w:rPr>
              <w:t xml:space="preserve">Initially occurs as irregular dark purple to black transverse strands, resembling dark threads drawn across the leaf creating a net-like appearance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7069D187" w14:textId="77777777" w:rsidTr="004D2EB8">
        <w:tc>
          <w:tcPr>
            <w:tcW w:w="1222" w:type="dxa"/>
            <w:vAlign w:val="center"/>
          </w:tcPr>
          <w:p w14:paraId="2DAEA4A7" w14:textId="77777777" w:rsidR="00531414" w:rsidRPr="001D514A" w:rsidRDefault="00531414" w:rsidP="00FC2EDB">
            <w:pPr>
              <w:rPr>
                <w:rFonts w:ascii="Arial Narrow" w:hAnsi="Arial Narrow"/>
              </w:rPr>
            </w:pPr>
            <w:r w:rsidRPr="001D514A">
              <w:rPr>
                <w:rFonts w:ascii="Arial Narrow" w:hAnsi="Arial Narrow"/>
              </w:rPr>
              <w:t>Ryegrass mosaic virus (RMV)</w:t>
            </w:r>
          </w:p>
        </w:tc>
        <w:tc>
          <w:tcPr>
            <w:tcW w:w="1897" w:type="dxa"/>
            <w:vAlign w:val="center"/>
          </w:tcPr>
          <w:p w14:paraId="1FEF545D" w14:textId="77777777" w:rsidR="00531414" w:rsidRPr="001D514A" w:rsidRDefault="00531414" w:rsidP="00FC2EDB">
            <w:pPr>
              <w:rPr>
                <w:rFonts w:ascii="Arial Narrow" w:hAnsi="Arial Narrow"/>
              </w:rPr>
            </w:pPr>
          </w:p>
        </w:tc>
        <w:tc>
          <w:tcPr>
            <w:tcW w:w="1418" w:type="dxa"/>
            <w:vAlign w:val="center"/>
          </w:tcPr>
          <w:p w14:paraId="3B844861" w14:textId="77777777" w:rsidR="00531414" w:rsidRPr="001D514A" w:rsidRDefault="00531414" w:rsidP="00FC2EDB">
            <w:pPr>
              <w:rPr>
                <w:rFonts w:ascii="Arial Narrow" w:hAnsi="Arial Narrow"/>
              </w:rPr>
            </w:pPr>
            <w:r w:rsidRPr="001D514A">
              <w:rPr>
                <w:rFonts w:ascii="Arial Narrow" w:hAnsi="Arial Narrow"/>
              </w:rPr>
              <w:t>Perennial ryegrass</w:t>
            </w:r>
          </w:p>
        </w:tc>
        <w:tc>
          <w:tcPr>
            <w:tcW w:w="1701" w:type="dxa"/>
            <w:vAlign w:val="center"/>
          </w:tcPr>
          <w:p w14:paraId="5CD98DD9" w14:textId="77777777" w:rsidR="00531414" w:rsidRPr="001D514A" w:rsidRDefault="00531414" w:rsidP="00FC2EDB">
            <w:pPr>
              <w:rPr>
                <w:rFonts w:ascii="Arial Narrow" w:hAnsi="Arial Narrow"/>
              </w:rPr>
            </w:pPr>
          </w:p>
        </w:tc>
        <w:tc>
          <w:tcPr>
            <w:tcW w:w="3118" w:type="dxa"/>
            <w:vAlign w:val="center"/>
          </w:tcPr>
          <w:p w14:paraId="2123AB28" w14:textId="416A4FF9" w:rsidR="00531414" w:rsidRPr="001D514A" w:rsidRDefault="00531414" w:rsidP="00FC2EDB">
            <w:pPr>
              <w:rPr>
                <w:rFonts w:ascii="Arial Narrow" w:hAnsi="Arial Narrow"/>
              </w:rPr>
            </w:pPr>
            <w:r w:rsidRPr="001D514A">
              <w:rPr>
                <w:rFonts w:ascii="Arial Narrow" w:hAnsi="Arial Narrow"/>
              </w:rPr>
              <w:t xml:space="preserve">Reductions in dry weight yields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323629E4" w14:textId="77777777" w:rsidTr="004D2EB8">
        <w:tc>
          <w:tcPr>
            <w:tcW w:w="1222" w:type="dxa"/>
            <w:vAlign w:val="center"/>
          </w:tcPr>
          <w:p w14:paraId="26982A7F" w14:textId="77777777" w:rsidR="00531414" w:rsidRPr="001D514A" w:rsidRDefault="00531414" w:rsidP="00FC2EDB">
            <w:pPr>
              <w:rPr>
                <w:rFonts w:ascii="Arial Narrow" w:hAnsi="Arial Narrow"/>
              </w:rPr>
            </w:pPr>
            <w:r w:rsidRPr="001D514A">
              <w:rPr>
                <w:rFonts w:ascii="Arial Narrow" w:hAnsi="Arial Narrow"/>
              </w:rPr>
              <w:t>Stem rust</w:t>
            </w:r>
          </w:p>
        </w:tc>
        <w:tc>
          <w:tcPr>
            <w:tcW w:w="1897" w:type="dxa"/>
            <w:vAlign w:val="center"/>
          </w:tcPr>
          <w:p w14:paraId="36A306C1" w14:textId="77777777" w:rsidR="00531414" w:rsidRPr="001D514A" w:rsidRDefault="00531414" w:rsidP="00FC2EDB">
            <w:pPr>
              <w:rPr>
                <w:rFonts w:ascii="Arial Narrow" w:hAnsi="Arial Narrow"/>
              </w:rPr>
            </w:pPr>
            <w:r w:rsidRPr="001D514A">
              <w:rPr>
                <w:rFonts w:ascii="Arial Narrow" w:hAnsi="Arial Narrow"/>
              </w:rPr>
              <w:t xml:space="preserve">Puccinia </w:t>
            </w:r>
            <w:proofErr w:type="spellStart"/>
            <w:r w:rsidRPr="001D514A">
              <w:rPr>
                <w:rFonts w:ascii="Arial Narrow" w:hAnsi="Arial Narrow"/>
              </w:rPr>
              <w:t>graminis</w:t>
            </w:r>
            <w:proofErr w:type="spellEnd"/>
          </w:p>
        </w:tc>
        <w:tc>
          <w:tcPr>
            <w:tcW w:w="1418" w:type="dxa"/>
            <w:vAlign w:val="center"/>
          </w:tcPr>
          <w:p w14:paraId="2746F1EE" w14:textId="77777777" w:rsidR="00531414" w:rsidRPr="001D514A" w:rsidRDefault="00531414" w:rsidP="00FC2EDB">
            <w:pPr>
              <w:rPr>
                <w:rFonts w:ascii="Arial Narrow" w:hAnsi="Arial Narrow"/>
              </w:rPr>
            </w:pPr>
            <w:r w:rsidRPr="001D514A">
              <w:rPr>
                <w:rFonts w:ascii="Arial Narrow" w:hAnsi="Arial Narrow"/>
              </w:rPr>
              <w:t xml:space="preserve">Perennial ryegrass, Italian ryegrass,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vAlign w:val="center"/>
          </w:tcPr>
          <w:p w14:paraId="67BC0CCD" w14:textId="77777777" w:rsidR="00531414" w:rsidRPr="001D514A" w:rsidRDefault="00531414" w:rsidP="00FC2EDB">
            <w:pPr>
              <w:rPr>
                <w:rFonts w:ascii="Arial Narrow" w:hAnsi="Arial Narrow"/>
              </w:rPr>
            </w:pPr>
          </w:p>
        </w:tc>
        <w:tc>
          <w:tcPr>
            <w:tcW w:w="3118" w:type="dxa"/>
            <w:vAlign w:val="center"/>
          </w:tcPr>
          <w:p w14:paraId="34441068" w14:textId="2B06AD03" w:rsidR="00531414" w:rsidRPr="001D514A" w:rsidRDefault="00531414" w:rsidP="00FC2EDB">
            <w:pPr>
              <w:rPr>
                <w:rFonts w:ascii="Arial Narrow" w:hAnsi="Arial Narrow"/>
              </w:rPr>
            </w:pPr>
            <w:r w:rsidRPr="001D514A">
              <w:rPr>
                <w:rFonts w:ascii="Arial Narrow" w:hAnsi="Arial Narrow"/>
              </w:rPr>
              <w:t xml:space="preserve">Reddish-brown elongated, 1-10 × 0.5-2 mm pustules with ragged edges occur on the leaves, stems and seed head. Later in the season the pustules may turn black when the fungus produces a resting stage spore (teliospore). These spores, in Australia, have no further part in the life cycle of the fungus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&lt;EndNote&gt;&lt;Cite&gt;&lt;Author&gt;Clarke&lt;/Author&gt;&lt;Year&gt;1999&lt;/Year&gt;&lt;RecNum&gt;11477&lt;/RecNum&gt;&lt;DisplayText&gt;(Clarke, 1999b)&lt;/DisplayText&gt;&lt;record&gt;&lt;rec-number&gt;11477&lt;/rec-number&gt;&lt;foreign-keys&gt;&lt;key app="EN" db-id="avrzt5sv7wwaa2epps1vzttcw5r5awswf02e" timestamp="1503880723"&gt;11477&lt;/key&gt;&lt;/foreign-keys&gt;&lt;ref-type name="Report"&gt;27&lt;/ref-type&gt;&lt;contributors&gt;&lt;authors&gt;&lt;author&gt;Clarke, R&lt;/author&gt;&lt;/authors&gt;&lt;/contributors&gt;&lt;titles&gt;&lt;title&gt;Rusts in ryegrass&lt;/title&gt;&lt;/titles&gt;&lt;keywords&gt;&lt;keyword&gt;Rust&lt;/keyword&gt;&lt;keyword&gt;ryegrass&lt;/keyword&gt;&lt;/keywords&gt;&lt;dates&gt;&lt;year&gt;1999&lt;/year&gt;&lt;pub-dates&gt;&lt;date&gt;1999&lt;/date&gt;&lt;/pub-dates&gt;&lt;/dates&gt;&lt;publisher&gt;State of Victoria, Department of Primary Industries&lt;/publisher&gt;&lt;label&gt;12430&lt;/label&gt;&lt;work-type&gt;AG0723&lt;/work-type&gt;&lt;urls&gt;&lt;/urls&gt;&lt;/record&gt;&lt;/Cite&gt;&lt;/EndNote&gt;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7" w:tooltip="Clarke, 1999 #11477" w:history="1">
              <w:r w:rsidR="00567235" w:rsidRPr="001D514A">
                <w:rPr>
                  <w:rFonts w:ascii="Arial Narrow" w:hAnsi="Arial Narrow"/>
                  <w:noProof/>
                </w:rPr>
                <w:t>Clarke, 1999b</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 xml:space="preserve">. Seed heads - problem for graziers and seed producers </w:t>
            </w:r>
            <w:r w:rsidRPr="001D514A">
              <w:rPr>
                <w:rFonts w:ascii="Arial Narrow" w:hAnsi="Arial Narrow"/>
              </w:rPr>
              <w:fldChar w:fldCharType="begin"/>
            </w:r>
            <w:r w:rsidR="00DE58CD" w:rsidRPr="001D514A">
              <w:rPr>
                <w:rFonts w:ascii="Arial Narrow" w:hAnsi="Arial Narrow"/>
              </w:rPr>
              <w:instrText xml:space="preserve"> ADDIN EN.CITE &lt;EndNote&gt;&lt;Cite&gt;&lt;Author&gt;Clarke&lt;/Author&gt;&lt;Year&gt;1994&lt;/Year&gt;&lt;RecNum&gt;11479&lt;/RecNum&gt;&lt;DisplayText&gt;(Clarke and Eagling, 1994)&lt;/DisplayText&gt;&lt;record&gt;&lt;rec-number&gt;11479&lt;/rec-number&gt;&lt;foreign-keys&gt;&lt;key app="EN" db-id="avrzt5sv7wwaa2epps1vzttcw5r5awswf02e" timestamp="1503880723"&gt;11479&lt;/key&gt;&lt;/foreign-keys&gt;&lt;ref-type name="Journal Article"&gt;17&lt;/ref-type&gt;&lt;contributors&gt;&lt;authors&gt;&lt;author&gt;Clarke, R.G.&lt;/author&gt;&lt;author&gt;Eagling, D.R.&lt;/author&gt;&lt;/authors&gt;&lt;/contributors&gt;&lt;titles&gt;&lt;title&gt;Effects of pathogens on perennial pasture grasses&lt;/title&gt;&lt;secondary-title&gt;New Zealand Journal of Agricultural Research&lt;/secondary-title&gt;&lt;/titles&gt;&lt;periodical&gt;&lt;full-title&gt;New Zealand Journal of Agricultural Research&lt;/full-title&gt;&lt;/periodical&gt;&lt;pages&gt;319-327&lt;/pages&gt;&lt;volume&gt;37&lt;/volume&gt;&lt;reprint-edition&gt;In File&lt;/reprint-edition&gt;&lt;keywords&gt;&lt;keyword&gt;agriculture&lt;/keyword&gt;&lt;keyword&gt;and&lt;/keyword&gt;&lt;keyword&gt;as&lt;/keyword&gt;&lt;keyword&gt;AUSTRALIA&lt;/keyword&gt;&lt;keyword&gt;cultivar&lt;/keyword&gt;&lt;keyword&gt;cultivars&lt;/keyword&gt;&lt;keyword&gt;development&lt;/keyword&gt;&lt;keyword&gt;DISEASE&lt;/keyword&gt;&lt;keyword&gt;fescue&lt;/keyword&gt;&lt;keyword&gt;Festuca&lt;/keyword&gt;&lt;keyword&gt;grasses&lt;/keyword&gt;&lt;keyword&gt;Lolium&lt;/keyword&gt;&lt;keyword&gt;of&lt;/keyword&gt;&lt;keyword&gt;Pasture&lt;/keyword&gt;&lt;keyword&gt;pasture grasses&lt;/keyword&gt;&lt;keyword&gt;Pathogen&lt;/keyword&gt;&lt;keyword&gt;pathogens&lt;/keyword&gt;&lt;keyword&gt;pathology&lt;/keyword&gt;&lt;keyword&gt;Perception&lt;/keyword&gt;&lt;keyword&gt;plant&lt;/keyword&gt;&lt;keyword&gt;Research&lt;/keyword&gt;&lt;keyword&gt;Response&lt;/keyword&gt;&lt;keyword&gt;ryegrass&lt;/keyword&gt;&lt;keyword&gt;tall fescue&lt;/keyword&gt;&lt;/keywords&gt;&lt;dates&gt;&lt;year&gt;1994&lt;/year&gt;&lt;pub-dates&gt;&lt;date&gt;1994&lt;/date&gt;&lt;/pub-dates&gt;&lt;/dates&gt;&lt;label&gt;12432&lt;/label&gt;&lt;urls&gt;&lt;related-urls&gt;&lt;url&gt;&lt;style face="underline" font="default" size="100%"&gt;http://www.rsnz.org/publish/nzjar/1994/48.php&lt;/style&gt;&lt;/url&gt;&lt;/related-urls&gt;&lt;/urls&gt;&lt;/record&gt;&lt;/Cite&gt;&lt;/EndNote&gt;</w:instrText>
            </w:r>
            <w:r w:rsidRPr="001D514A">
              <w:rPr>
                <w:rFonts w:ascii="Arial Narrow" w:hAnsi="Arial Narrow"/>
              </w:rPr>
              <w:fldChar w:fldCharType="separate"/>
            </w:r>
            <w:r w:rsidRPr="001D514A">
              <w:rPr>
                <w:rFonts w:ascii="Arial Narrow" w:hAnsi="Arial Narrow"/>
                <w:noProof/>
              </w:rPr>
              <w:t>(</w:t>
            </w:r>
            <w:hyperlink w:anchor="_ENREF_78" w:tooltip="Clarke, 1994 #11479" w:history="1">
              <w:r w:rsidR="00567235" w:rsidRPr="001D514A">
                <w:rPr>
                  <w:rFonts w:ascii="Arial Narrow" w:hAnsi="Arial Narrow"/>
                  <w:noProof/>
                </w:rPr>
                <w:t>Clarke and Eagling, 1994</w:t>
              </w:r>
            </w:hyperlink>
            <w:r w:rsidRPr="001D514A">
              <w:rPr>
                <w:rFonts w:ascii="Arial Narrow" w:hAnsi="Arial Narrow"/>
                <w:noProof/>
              </w:rPr>
              <w:t>)</w:t>
            </w:r>
            <w:r w:rsidRPr="001D514A">
              <w:rPr>
                <w:rFonts w:ascii="Arial Narrow" w:hAnsi="Arial Narrow"/>
              </w:rPr>
              <w:fldChar w:fldCharType="end"/>
            </w:r>
            <w:r w:rsidRPr="001D514A">
              <w:rPr>
                <w:rFonts w:ascii="Arial Narrow" w:hAnsi="Arial Narrow"/>
              </w:rPr>
              <w:t>.</w:t>
            </w:r>
          </w:p>
        </w:tc>
      </w:tr>
      <w:tr w:rsidR="00531414" w:rsidRPr="00E77B83" w14:paraId="577695C3" w14:textId="77777777" w:rsidTr="004D2EB8">
        <w:tc>
          <w:tcPr>
            <w:tcW w:w="1222" w:type="dxa"/>
            <w:tcBorders>
              <w:bottom w:val="single" w:sz="12" w:space="0" w:color="auto"/>
            </w:tcBorders>
            <w:vAlign w:val="center"/>
          </w:tcPr>
          <w:p w14:paraId="62F1EDF0" w14:textId="77777777" w:rsidR="00531414" w:rsidRPr="001D514A" w:rsidRDefault="00531414" w:rsidP="00FC2EDB">
            <w:pPr>
              <w:rPr>
                <w:rFonts w:ascii="Arial Narrow" w:hAnsi="Arial Narrow"/>
              </w:rPr>
            </w:pPr>
            <w:r w:rsidRPr="001D514A">
              <w:rPr>
                <w:rFonts w:ascii="Arial Narrow" w:hAnsi="Arial Narrow"/>
              </w:rPr>
              <w:t>Slime moulds</w:t>
            </w:r>
          </w:p>
        </w:tc>
        <w:tc>
          <w:tcPr>
            <w:tcW w:w="1897" w:type="dxa"/>
            <w:tcBorders>
              <w:bottom w:val="single" w:sz="12" w:space="0" w:color="auto"/>
            </w:tcBorders>
            <w:vAlign w:val="center"/>
          </w:tcPr>
          <w:p w14:paraId="7641EF6B" w14:textId="77777777" w:rsidR="00531414" w:rsidRPr="001D514A" w:rsidRDefault="00531414" w:rsidP="00FC2EDB">
            <w:pPr>
              <w:rPr>
                <w:rFonts w:ascii="Arial Narrow" w:hAnsi="Arial Narrow"/>
              </w:rPr>
            </w:pPr>
            <w:proofErr w:type="spellStart"/>
            <w:r w:rsidRPr="001D514A">
              <w:rPr>
                <w:rFonts w:ascii="Arial Narrow" w:hAnsi="Arial Narrow"/>
              </w:rPr>
              <w:t>Physarium</w:t>
            </w:r>
            <w:proofErr w:type="spellEnd"/>
            <w:r w:rsidRPr="001D514A">
              <w:rPr>
                <w:rFonts w:ascii="Arial Narrow" w:hAnsi="Arial Narrow"/>
              </w:rPr>
              <w:t xml:space="preserve"> spp. </w:t>
            </w:r>
            <w:proofErr w:type="spellStart"/>
            <w:r w:rsidRPr="001D514A">
              <w:rPr>
                <w:rFonts w:ascii="Arial Narrow" w:hAnsi="Arial Narrow"/>
              </w:rPr>
              <w:t>Mycilago</w:t>
            </w:r>
            <w:proofErr w:type="spellEnd"/>
            <w:r w:rsidRPr="001D514A">
              <w:rPr>
                <w:rFonts w:ascii="Arial Narrow" w:hAnsi="Arial Narrow"/>
              </w:rPr>
              <w:t xml:space="preserve"> spp.</w:t>
            </w:r>
          </w:p>
        </w:tc>
        <w:tc>
          <w:tcPr>
            <w:tcW w:w="1418" w:type="dxa"/>
            <w:tcBorders>
              <w:bottom w:val="single" w:sz="12" w:space="0" w:color="auto"/>
            </w:tcBorders>
            <w:vAlign w:val="center"/>
          </w:tcPr>
          <w:p w14:paraId="5A8AD6E7" w14:textId="77777777" w:rsidR="00531414" w:rsidRPr="001D514A" w:rsidRDefault="00531414" w:rsidP="00FC2EDB">
            <w:pPr>
              <w:rPr>
                <w:rFonts w:ascii="Arial Narrow" w:hAnsi="Arial Narrow"/>
              </w:rPr>
            </w:pPr>
            <w:r w:rsidRPr="001D514A">
              <w:rPr>
                <w:rFonts w:ascii="Arial Narrow" w:hAnsi="Arial Narrow"/>
              </w:rPr>
              <w:t xml:space="preserve">Perennial ryegrass, Italian ryegrass and </w:t>
            </w:r>
            <w:proofErr w:type="gramStart"/>
            <w:r w:rsidRPr="001D514A">
              <w:rPr>
                <w:rFonts w:ascii="Arial Narrow" w:hAnsi="Arial Narrow"/>
              </w:rPr>
              <w:t>Tall</w:t>
            </w:r>
            <w:proofErr w:type="gramEnd"/>
            <w:r w:rsidRPr="001D514A">
              <w:rPr>
                <w:rFonts w:ascii="Arial Narrow" w:hAnsi="Arial Narrow"/>
              </w:rPr>
              <w:t xml:space="preserve"> fescue</w:t>
            </w:r>
          </w:p>
        </w:tc>
        <w:tc>
          <w:tcPr>
            <w:tcW w:w="1701" w:type="dxa"/>
            <w:tcBorders>
              <w:bottom w:val="single" w:sz="12" w:space="0" w:color="auto"/>
            </w:tcBorders>
            <w:vAlign w:val="center"/>
          </w:tcPr>
          <w:p w14:paraId="1B633FA6" w14:textId="77777777" w:rsidR="00531414" w:rsidRPr="001D514A" w:rsidRDefault="00531414" w:rsidP="00FC2EDB">
            <w:pPr>
              <w:rPr>
                <w:rFonts w:ascii="Arial Narrow" w:hAnsi="Arial Narrow"/>
              </w:rPr>
            </w:pPr>
            <w:r w:rsidRPr="001D514A">
              <w:rPr>
                <w:rFonts w:ascii="Arial Narrow" w:hAnsi="Arial Narrow"/>
              </w:rPr>
              <w:t>Moderate temperature with excessively wet soils with poor drainage.</w:t>
            </w:r>
          </w:p>
        </w:tc>
        <w:tc>
          <w:tcPr>
            <w:tcW w:w="3118" w:type="dxa"/>
            <w:tcBorders>
              <w:bottom w:val="single" w:sz="12" w:space="0" w:color="auto"/>
            </w:tcBorders>
            <w:vAlign w:val="center"/>
          </w:tcPr>
          <w:p w14:paraId="498D9414" w14:textId="77777777" w:rsidR="00531414" w:rsidRPr="001D514A" w:rsidRDefault="00531414" w:rsidP="00FC2EDB">
            <w:pPr>
              <w:rPr>
                <w:rFonts w:ascii="Arial Narrow" w:hAnsi="Arial Narrow"/>
              </w:rPr>
            </w:pPr>
            <w:r w:rsidRPr="001D514A">
              <w:rPr>
                <w:rFonts w:ascii="Arial Narrow" w:hAnsi="Arial Narrow"/>
              </w:rPr>
              <w:t xml:space="preserve">Bluish-grey or </w:t>
            </w:r>
            <w:proofErr w:type="gramStart"/>
            <w:r w:rsidRPr="001D514A">
              <w:rPr>
                <w:rFonts w:ascii="Arial Narrow" w:hAnsi="Arial Narrow"/>
              </w:rPr>
              <w:t>yellowish-white</w:t>
            </w:r>
            <w:proofErr w:type="gramEnd"/>
            <w:r w:rsidRPr="001D514A">
              <w:rPr>
                <w:rFonts w:ascii="Arial Narrow" w:hAnsi="Arial Narrow"/>
              </w:rPr>
              <w:t>. They are unsightly as they mass on the leaf surface. They spread up to 250 mm across. This is a saprophytic disease.</w:t>
            </w:r>
          </w:p>
        </w:tc>
      </w:tr>
    </w:tbl>
    <w:p w14:paraId="7B5C3327" w14:textId="77777777" w:rsidR="00C768FE" w:rsidRDefault="00C768FE" w:rsidP="00FC2EDB">
      <w:pPr>
        <w:rPr>
          <w:lang w:eastAsia="en-AU"/>
        </w:rPr>
        <w:sectPr w:rsidR="00C768FE" w:rsidSect="00910364">
          <w:pgSz w:w="11906" w:h="16838" w:code="9"/>
          <w:pgMar w:top="1418" w:right="1418" w:bottom="1418" w:left="1418" w:header="720" w:footer="720" w:gutter="0"/>
          <w:cols w:space="708"/>
          <w:docGrid w:linePitch="360"/>
        </w:sectPr>
      </w:pPr>
    </w:p>
    <w:p w14:paraId="1B234CCA" w14:textId="1780EEDC" w:rsidR="00257A7D" w:rsidRPr="0029617C" w:rsidRDefault="00257A7D" w:rsidP="00D44BA6">
      <w:pPr>
        <w:pStyle w:val="Heading2"/>
      </w:pPr>
      <w:bookmarkStart w:id="713" w:name="_Toc120018940"/>
      <w:r w:rsidRPr="0029617C">
        <w:lastRenderedPageBreak/>
        <w:t xml:space="preserve">Appendix </w:t>
      </w:r>
      <w:r w:rsidR="0029617C" w:rsidRPr="0029617C">
        <w:t>9</w:t>
      </w:r>
      <w:r w:rsidR="005F0A46">
        <w:t xml:space="preserve"> – </w:t>
      </w:r>
      <w:r w:rsidRPr="0029617C">
        <w:t>Weed Risk Assessment of Perennial Ryegrass</w:t>
      </w:r>
      <w:bookmarkEnd w:id="713"/>
    </w:p>
    <w:p w14:paraId="3445B155" w14:textId="77777777" w:rsidR="00257A7D" w:rsidRPr="005B3446" w:rsidRDefault="00257A7D" w:rsidP="00FC2EDB">
      <w:r w:rsidRPr="005B3446">
        <w:rPr>
          <w:b/>
        </w:rPr>
        <w:t>Species:</w:t>
      </w:r>
      <w:r w:rsidRPr="005B3446">
        <w:t xml:space="preserve"> </w:t>
      </w:r>
      <w:r w:rsidRPr="005B3446">
        <w:rPr>
          <w:i/>
        </w:rPr>
        <w:t xml:space="preserve">Lolium </w:t>
      </w:r>
      <w:proofErr w:type="spellStart"/>
      <w:r w:rsidRPr="005B3446">
        <w:rPr>
          <w:i/>
        </w:rPr>
        <w:t>perenne</w:t>
      </w:r>
      <w:proofErr w:type="spellEnd"/>
      <w:r w:rsidRPr="005B3446">
        <w:rPr>
          <w:i/>
        </w:rPr>
        <w:t xml:space="preserve"> </w:t>
      </w:r>
      <w:r w:rsidRPr="005B3446">
        <w:t>L.</w:t>
      </w:r>
      <w:r w:rsidRPr="005B3446">
        <w:rPr>
          <w:i/>
        </w:rPr>
        <w:t xml:space="preserve"> </w:t>
      </w:r>
      <w:r w:rsidRPr="005B3446">
        <w:t>(perennial ryegrass)</w:t>
      </w:r>
    </w:p>
    <w:p w14:paraId="70B0DC72" w14:textId="77777777" w:rsidR="00257A7D" w:rsidRPr="005B3446" w:rsidRDefault="00257A7D" w:rsidP="00FC2EDB">
      <w:r w:rsidRPr="005B3446">
        <w:t>Relevant land uses</w:t>
      </w:r>
      <w:r w:rsidRPr="005B3446">
        <w:rPr>
          <w:rStyle w:val="FootnoteReference"/>
          <w:rFonts w:cs="Times New Roman"/>
        </w:rPr>
        <w:footnoteReference w:id="7"/>
      </w:r>
      <w:r w:rsidRPr="005B3446">
        <w:t xml:space="preserve">: </w:t>
      </w:r>
    </w:p>
    <w:p w14:paraId="4C06080F" w14:textId="77777777" w:rsidR="00257A7D" w:rsidRPr="005B3446" w:rsidRDefault="00257A7D" w:rsidP="00FC2EDB">
      <w:r w:rsidRPr="005B3446">
        <w:t>1.1 Nature conservation.</w:t>
      </w:r>
    </w:p>
    <w:p w14:paraId="1E701107" w14:textId="77777777" w:rsidR="00257A7D" w:rsidRPr="005B3446" w:rsidRDefault="00257A7D" w:rsidP="00FC2EDB">
      <w:r w:rsidRPr="005B3446">
        <w:t>3.2 Grazing modified pastures &amp; 4.2 Grazing irrigated modified pastures.</w:t>
      </w:r>
    </w:p>
    <w:p w14:paraId="4C49EA65" w14:textId="77777777" w:rsidR="00257A7D" w:rsidRPr="005B3446" w:rsidRDefault="00257A7D" w:rsidP="00FC2EDB">
      <w:r w:rsidRPr="005B3446">
        <w:t>3.3 Cropping &amp; 4.3 Irrigated cropping</w:t>
      </w:r>
    </w:p>
    <w:p w14:paraId="4AB20F04" w14:textId="77777777" w:rsidR="00257A7D" w:rsidRPr="005B3446" w:rsidRDefault="00257A7D" w:rsidP="00FC2EDB">
      <w:r w:rsidRPr="005B3446">
        <w:t>3.4 Perennial horticulture &amp; 4.4 Irrigated perennial horticulture</w:t>
      </w:r>
    </w:p>
    <w:p w14:paraId="2BF6DCA1" w14:textId="77777777" w:rsidR="00257A7D" w:rsidRPr="005B3446" w:rsidRDefault="00257A7D" w:rsidP="00FC2EDB">
      <w:r w:rsidRPr="005B3446">
        <w:t xml:space="preserve">3.5 Seasonal horticulture &amp; 4.5 Irrigated seasonal horticulture. </w:t>
      </w:r>
    </w:p>
    <w:p w14:paraId="387ACD9A" w14:textId="77777777" w:rsidR="00257A7D" w:rsidRPr="005B3446" w:rsidRDefault="00257A7D" w:rsidP="00FC2EDB">
      <w:r w:rsidRPr="005B3446">
        <w:t xml:space="preserve">3.6 Land in transition &amp; 4.6 Irrigated land in transition. </w:t>
      </w:r>
    </w:p>
    <w:p w14:paraId="5A2E60DD" w14:textId="77777777" w:rsidR="00257A7D" w:rsidRPr="005B3446" w:rsidRDefault="00257A7D" w:rsidP="00FC2EDB">
      <w:r w:rsidRPr="005B3446">
        <w:t>5.5 Services.</w:t>
      </w:r>
    </w:p>
    <w:p w14:paraId="4046E8E9" w14:textId="77777777" w:rsidR="00257A7D" w:rsidRPr="005B3446" w:rsidRDefault="00257A7D" w:rsidP="00FC2EDB">
      <w:r w:rsidRPr="005B3446">
        <w:rPr>
          <w:b/>
        </w:rPr>
        <w:t>Background:</w:t>
      </w:r>
      <w:r w:rsidRPr="005B3446">
        <w:t xml:space="preserve"> In Australia, perennial ryegrass occurs in a wide range of environments, as deliberate </w:t>
      </w:r>
      <w:proofErr w:type="gramStart"/>
      <w:r w:rsidRPr="005B3446">
        <w:t>plantings</w:t>
      </w:r>
      <w:proofErr w:type="gramEnd"/>
      <w:r w:rsidRPr="005B3446">
        <w:t xml:space="preserve"> and volunteer populations. Perennial ryegrass is cultivated on irrigated turf production farms where improved cultivars are grown to produce ready-to-lay turf for home gardens, public </w:t>
      </w:r>
      <w:proofErr w:type="gramStart"/>
      <w:r w:rsidRPr="005B3446">
        <w:t>gardens</w:t>
      </w:r>
      <w:proofErr w:type="gramEnd"/>
      <w:r w:rsidRPr="005B3446">
        <w:t xml:space="preserve"> and public amenities. Furthermore, perennial ryegrass is an important forage crop and soil stabiliser in irrigated and dryland farming systems. Historically, perennial ryegrass was introduced to Australia for lawns, and pasture. Perennial ryegrass becomes a weed when its range of growth extends beyond the boundaries of areas of deliberate plantings, which is facilitated by its vigorous growth habit and propensity for seed dispersal – primarily by humans. This weed risk assessment is for </w:t>
      </w:r>
      <w:r w:rsidRPr="005B3446">
        <w:rPr>
          <w:b/>
        </w:rPr>
        <w:t>non-GM perennial ryegrass volunteers</w:t>
      </w:r>
      <w:r w:rsidRPr="005B3446">
        <w:t xml:space="preserve">. </w:t>
      </w:r>
    </w:p>
    <w:p w14:paraId="7B61F853" w14:textId="3884B870" w:rsidR="00257A7D" w:rsidRPr="005B3446" w:rsidRDefault="00257A7D" w:rsidP="00FC2EDB">
      <w:r w:rsidRPr="005B3446">
        <w:t xml:space="preserve">Weeds are usually characterised by one or more traits, such as rapid growth to flowering, high seed output, and tolerance of a range of environmental conditions. Further, they may cause harm to human or animal health, safety and/or the environment. Many weedy characteristics are viewed as agronomic advantages, leading modern perennial ryegrass cultivars to possess some traits associated with weeds; perennial ryegrass is an invasive weed in Australia. The vigorous growth habit of perennial ryegrass means that the plant can easily escape areas of cultivation, and can become an aggressive competitor </w:t>
      </w:r>
      <w:r w:rsidRPr="005B3446">
        <w:lastRenderedPageBreak/>
        <w:t xml:space="preserve">producing high numbers of fertile seed. </w:t>
      </w:r>
      <w:hyperlink w:anchor="_ENREF_169" w:tooltip="Groves, 2003 #9" w:history="1">
        <w:r w:rsidR="00567235" w:rsidRPr="005B3446">
          <w:fldChar w:fldCharType="begin"/>
        </w:r>
        <w:r w:rsidR="00567235">
          <w:instrText xml:space="preserve"> ADDIN EN.CITE &lt;EndNote&gt;&lt;Cite AuthorYear="1"&gt;&lt;Author&gt;Groves&lt;/Author&gt;&lt;Year&gt;2003&lt;/Year&gt;&lt;RecNum&gt;9&lt;/RecNum&gt;&lt;DisplayText&gt;Groves et al. (2003)&lt;/DisplayText&gt;&lt;record&gt;&lt;rec-number&gt;9&lt;/rec-number&gt;&lt;foreign-keys&gt;&lt;key app="EN" db-id="vaxz2xa97rwwwwesssv50rdb90zdzt90wss0" timestamp="1663045921"&gt;9&lt;/key&gt;&lt;/foreign-keys&gt;&lt;ref-type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00567235" w:rsidRPr="005B3446">
          <w:fldChar w:fldCharType="separate"/>
        </w:r>
        <w:r w:rsidR="00567235" w:rsidRPr="005B3446">
          <w:rPr>
            <w:noProof/>
          </w:rPr>
          <w:t>Groves et al. (2003)</w:t>
        </w:r>
        <w:r w:rsidR="00567235" w:rsidRPr="005B3446">
          <w:fldChar w:fldCharType="end"/>
        </w:r>
      </w:hyperlink>
      <w:r w:rsidRPr="005B3446">
        <w:t xml:space="preserve"> described perennial ryegrass as a naturalised non-native plant species</w:t>
      </w:r>
      <w:r w:rsidRPr="005B3446">
        <w:rPr>
          <w:vertAlign w:val="superscript"/>
        </w:rPr>
        <w:footnoteReference w:id="8"/>
      </w:r>
      <w:r w:rsidRPr="005B3446">
        <w:t xml:space="preserve"> and classified it as a category 4</w:t>
      </w:r>
      <w:r w:rsidRPr="005B3446">
        <w:rPr>
          <w:rStyle w:val="FootnoteReference"/>
          <w:rFonts w:cs="Times New Roman"/>
        </w:rPr>
        <w:footnoteReference w:id="9"/>
      </w:r>
      <w:r w:rsidRPr="005B3446">
        <w:t xml:space="preserve"> weed in natural ecosystems and category 3T</w:t>
      </w:r>
      <w:r w:rsidRPr="005B3446">
        <w:rPr>
          <w:rStyle w:val="FootnoteReference"/>
          <w:rFonts w:cs="Times New Roman"/>
        </w:rPr>
        <w:footnoteReference w:id="10"/>
      </w:r>
      <w:r w:rsidRPr="005B3446">
        <w:t xml:space="preserve"> weed in agricultural ecosystems, Australia-wide – noting that </w:t>
      </w:r>
      <w:r w:rsidRPr="005B3446">
        <w:rPr>
          <w:i/>
        </w:rPr>
        <w:t xml:space="preserve">L. </w:t>
      </w:r>
      <w:proofErr w:type="spellStart"/>
      <w:r w:rsidRPr="005B3446">
        <w:rPr>
          <w:i/>
        </w:rPr>
        <w:t>perenne</w:t>
      </w:r>
      <w:proofErr w:type="spellEnd"/>
      <w:r w:rsidRPr="005B3446">
        <w:t xml:space="preserve"> </w:t>
      </w:r>
      <w:r w:rsidR="00A57E25">
        <w:t>i</w:t>
      </w:r>
      <w:r w:rsidRPr="005B3446">
        <w:t xml:space="preserve">s potentially toxic owing to its association with toxic endophytic fungi. </w:t>
      </w:r>
    </w:p>
    <w:p w14:paraId="78808581" w14:textId="47C19507" w:rsidR="00257A7D" w:rsidRPr="005B3446" w:rsidRDefault="00257A7D" w:rsidP="00FC2EDB">
      <w:pPr>
        <w:rPr>
          <w:i/>
        </w:rPr>
      </w:pPr>
      <w:r w:rsidRPr="005B3446">
        <w:t xml:space="preserve">The Weed Risk Assessment (WRA) methodology is adapted from the Australian/New Zealand Standards HB 294:2006 National Post-Border Weed Risk Management Protocol. The questions and ratings used in this assessment are based on the South Australian Weed Risk Management Guide </w:t>
      </w:r>
      <w:r w:rsidRPr="005B3446">
        <w:fldChar w:fldCharType="begin"/>
      </w:r>
      <w:r w:rsidRPr="005B3446">
        <w:instrText xml:space="preserve"> ADDIN EN.CITE &lt;EndNote&gt;&lt;Cite&gt;&lt;Author&gt;Virtue&lt;/Author&gt;&lt;Year&gt;2004&lt;/Year&gt;&lt;RecNum&gt;10944&lt;/RecNum&gt;&lt;DisplayText&gt;(Virtue, 2004)&lt;/DisplayText&gt;&lt;record&gt;&lt;rec-number&gt;10944&lt;/rec-number&gt;&lt;foreign-keys&gt;&lt;key app="EN" db-id="avrzt5sv7wwaa2epps1vzttcw5r5awswf02e" timestamp="1503880706"&gt;10944&lt;/key&gt;&lt;/foreign-keys&gt;&lt;ref-type name="Report"&gt;27&lt;/ref-type&gt;&lt;contributors&gt;&lt;authors&gt;&lt;author&gt;Virtue, J.G.&lt;/author&gt;&lt;/authors&gt;&lt;/contributors&gt;&lt;titles&gt;&lt;title&gt;SA weed risk management guide&lt;/title&gt;&lt;/titles&gt;&lt;keywords&gt;&lt;keyword&gt;weed&lt;/keyword&gt;&lt;keyword&gt;risk&lt;/keyword&gt;&lt;keyword&gt;risk management&lt;/keyword&gt;&lt;keyword&gt;management&lt;/keyword&gt;&lt;/keywords&gt;&lt;dates&gt;&lt;year&gt;2004&lt;/year&gt;&lt;pub-dates&gt;&lt;date&gt;2004&lt;/date&gt;&lt;/pub-dates&gt;&lt;/dates&gt;&lt;pub-location&gt;Adelaide, South Australia&lt;/pub-location&gt;&lt;publisher&gt;Department of Water, Land and Biodiversity Conservation&lt;/publisher&gt;&lt;label&gt;11895&lt;/label&gt;&lt;urls&gt;&lt;related-urls&gt;&lt;url&gt;&lt;style face="underline" font="default" size="100%"&gt;file://&lt;/style&gt;&lt;style face="normal" font="default" size="100%"&gt;S:\CO\OGTR\&lt;/style&gt;&lt;style face="underline" font="default" size="100%"&gt;EVAL\Eval%20Sections\Library\REFS\Weeds\SA%20Weed%20Risk%20Management%20Guide.doc&lt;/style&gt;&lt;/url&gt;&lt;/related-urls&gt;&lt;/urls&gt;&lt;/record&gt;&lt;/Cite&gt;&lt;/EndNote&gt;</w:instrText>
      </w:r>
      <w:r w:rsidRPr="005B3446">
        <w:fldChar w:fldCharType="separate"/>
      </w:r>
      <w:r w:rsidRPr="005B3446">
        <w:rPr>
          <w:noProof/>
        </w:rPr>
        <w:t>(</w:t>
      </w:r>
      <w:hyperlink w:anchor="_ENREF_439" w:tooltip="Virtue, 2004 #10944" w:history="1">
        <w:r w:rsidR="00567235" w:rsidRPr="005B3446">
          <w:rPr>
            <w:noProof/>
          </w:rPr>
          <w:t>Virtue, 2004</w:t>
        </w:r>
      </w:hyperlink>
      <w:r w:rsidRPr="005B3446">
        <w:rPr>
          <w:noProof/>
        </w:rPr>
        <w:t>)</w:t>
      </w:r>
      <w:r w:rsidRPr="005B3446">
        <w:fldChar w:fldCharType="end"/>
      </w:r>
      <w:r w:rsidRPr="005B3446">
        <w:t xml:space="preserve">. Questions 1–5 relate to the invasiveness of </w:t>
      </w:r>
      <w:r w:rsidR="00D32DE2">
        <w:t>perennial rye</w:t>
      </w:r>
      <w:r w:rsidRPr="005B3446">
        <w:t xml:space="preserve">grass and questions 6-11 relate to the impact of </w:t>
      </w:r>
      <w:r w:rsidR="00D32DE2">
        <w:t>perennial rye</w:t>
      </w:r>
      <w:r w:rsidRPr="005B3446">
        <w:t xml:space="preserve">grass on relevant land use area. Unless cited, information in this appendix is sourced from the main document, </w:t>
      </w:r>
      <w:r w:rsidRPr="005B3446">
        <w:rPr>
          <w:i/>
        </w:rPr>
        <w:t xml:space="preserve">The Biology of </w:t>
      </w:r>
      <w:r w:rsidRPr="005B3446">
        <w:t xml:space="preserve">Lolium </w:t>
      </w:r>
      <w:proofErr w:type="spellStart"/>
      <w:r w:rsidRPr="005B3446">
        <w:t>multiflorum</w:t>
      </w:r>
      <w:proofErr w:type="spellEnd"/>
      <w:r w:rsidRPr="005B3446">
        <w:t xml:space="preserve"> </w:t>
      </w:r>
      <w:r w:rsidRPr="005B3446">
        <w:rPr>
          <w:i/>
        </w:rPr>
        <w:t>Lam. (Italian ryegrass),</w:t>
      </w:r>
      <w:r w:rsidRPr="005B3446">
        <w:t xml:space="preserve"> Lolium </w:t>
      </w:r>
      <w:proofErr w:type="spellStart"/>
      <w:r w:rsidRPr="005B3446">
        <w:t>perenne</w:t>
      </w:r>
      <w:proofErr w:type="spellEnd"/>
      <w:r w:rsidRPr="005B3446">
        <w:rPr>
          <w:i/>
        </w:rPr>
        <w:t xml:space="preserve"> L. (perennial ryegrass) and </w:t>
      </w:r>
      <w:r w:rsidRPr="005B3446">
        <w:t xml:space="preserve">Lolium </w:t>
      </w:r>
      <w:proofErr w:type="spellStart"/>
      <w:r w:rsidRPr="005B3446">
        <w:t>arundinaceum</w:t>
      </w:r>
      <w:proofErr w:type="spellEnd"/>
      <w:r w:rsidRPr="005B3446">
        <w:rPr>
          <w:i/>
        </w:rPr>
        <w:t xml:space="preserve"> (</w:t>
      </w:r>
      <w:proofErr w:type="spellStart"/>
      <w:r w:rsidRPr="005B3446">
        <w:rPr>
          <w:i/>
        </w:rPr>
        <w:t>Schreb</w:t>
      </w:r>
      <w:proofErr w:type="spellEnd"/>
      <w:r w:rsidRPr="005B3446">
        <w:rPr>
          <w:i/>
        </w:rPr>
        <w:t xml:space="preserve">.) </w:t>
      </w:r>
      <w:proofErr w:type="spellStart"/>
      <w:r w:rsidRPr="005B3446">
        <w:rPr>
          <w:i/>
        </w:rPr>
        <w:t>Darbysh</w:t>
      </w:r>
      <w:proofErr w:type="spellEnd"/>
      <w:r w:rsidRPr="005B3446">
        <w:rPr>
          <w:i/>
        </w:rPr>
        <w:t xml:space="preserve"> (tall fescue).</w:t>
      </w:r>
    </w:p>
    <w:p w14:paraId="758EA1B8" w14:textId="250D916B" w:rsidR="00257A7D" w:rsidRPr="005B3446" w:rsidRDefault="00257A7D" w:rsidP="00FC2EDB">
      <w:r w:rsidRPr="005B3446">
        <w:t xml:space="preserve">This risk assessment is consistent with previous assessments of </w:t>
      </w:r>
      <w:r w:rsidRPr="005B3446">
        <w:rPr>
          <w:i/>
        </w:rPr>
        <w:t xml:space="preserve">L. </w:t>
      </w:r>
      <w:proofErr w:type="spellStart"/>
      <w:r w:rsidRPr="005B3446">
        <w:rPr>
          <w:i/>
        </w:rPr>
        <w:t>perenne</w:t>
      </w:r>
      <w:proofErr w:type="spellEnd"/>
      <w:r w:rsidRPr="005B3446">
        <w:t xml:space="preserve"> in Australia and elsewhere, described in Section 8.2, and provides a baseline for the assessment of GM </w:t>
      </w:r>
      <w:r w:rsidRPr="005B3446">
        <w:rPr>
          <w:i/>
        </w:rPr>
        <w:t xml:space="preserve">L. </w:t>
      </w:r>
      <w:proofErr w:type="spellStart"/>
      <w:r w:rsidRPr="005B3446">
        <w:rPr>
          <w:i/>
        </w:rPr>
        <w:t>perenne</w:t>
      </w:r>
      <w:proofErr w:type="spellEnd"/>
      <w:r w:rsidRPr="005B3446">
        <w:t>.</w:t>
      </w:r>
    </w:p>
    <w:p w14:paraId="7BDEF36C" w14:textId="77777777" w:rsidR="00257A7D" w:rsidRPr="005B3446" w:rsidRDefault="00257A7D" w:rsidP="00FC2EDB">
      <w:pPr>
        <w:rPr>
          <w:highlight w:val="green"/>
        </w:rPr>
      </w:pPr>
      <w:r w:rsidRPr="005B3446">
        <w:rPr>
          <w:highlight w:val="green"/>
        </w:rPr>
        <w:br w:type="page"/>
      </w:r>
    </w:p>
    <w:p w14:paraId="332D5F82" w14:textId="77777777" w:rsidR="00257A7D" w:rsidRPr="005B3446" w:rsidRDefault="00257A7D" w:rsidP="00FC2EDB">
      <w:pPr>
        <w:pStyle w:val="Heading3"/>
      </w:pPr>
      <w:bookmarkStart w:id="714" w:name="_Toc489517096"/>
      <w:bookmarkStart w:id="715" w:name="_Toc120018941"/>
      <w:r w:rsidRPr="005B3446">
        <w:lastRenderedPageBreak/>
        <w:t>1.</w:t>
      </w:r>
      <w:r w:rsidRPr="005B3446">
        <w:tab/>
        <w:t>Invasiveness of perennial ryegrass</w:t>
      </w:r>
      <w:bookmarkEnd w:id="714"/>
      <w:bookmarkEnd w:id="7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527"/>
      </w:tblGrid>
      <w:tr w:rsidR="00257A7D" w:rsidRPr="005B3446" w14:paraId="35F697A2" w14:textId="77777777" w:rsidTr="002A19C8">
        <w:trPr>
          <w:trHeight w:val="70"/>
          <w:tblHeader/>
        </w:trPr>
        <w:tc>
          <w:tcPr>
            <w:tcW w:w="4261" w:type="dxa"/>
            <w:shd w:val="clear" w:color="auto" w:fill="auto"/>
          </w:tcPr>
          <w:p w14:paraId="6EB5E001" w14:textId="77777777" w:rsidR="00257A7D" w:rsidRPr="005B3446" w:rsidRDefault="00257A7D" w:rsidP="00FC2EDB">
            <w:r w:rsidRPr="005B3446">
              <w:t>Invasiveness questions</w:t>
            </w:r>
          </w:p>
        </w:tc>
        <w:tc>
          <w:tcPr>
            <w:tcW w:w="9527" w:type="dxa"/>
            <w:shd w:val="clear" w:color="auto" w:fill="auto"/>
          </w:tcPr>
          <w:p w14:paraId="525F8823" w14:textId="77777777" w:rsidR="00257A7D" w:rsidRPr="005B3446" w:rsidRDefault="00257A7D" w:rsidP="00FC2EDB">
            <w:r w:rsidRPr="005B3446">
              <w:t>Perennial ryegrass (</w:t>
            </w:r>
            <w:r w:rsidRPr="005B3446">
              <w:rPr>
                <w:i/>
              </w:rPr>
              <w:t xml:space="preserve">L. </w:t>
            </w:r>
            <w:proofErr w:type="spellStart"/>
            <w:r w:rsidRPr="005B3446">
              <w:rPr>
                <w:i/>
              </w:rPr>
              <w:t>perenne</w:t>
            </w:r>
            <w:proofErr w:type="spellEnd"/>
            <w:r w:rsidRPr="005B3446">
              <w:t>)</w:t>
            </w:r>
          </w:p>
        </w:tc>
      </w:tr>
      <w:tr w:rsidR="00257A7D" w:rsidRPr="005B3446" w14:paraId="6285BFA6" w14:textId="77777777" w:rsidTr="002A19C8">
        <w:trPr>
          <w:trHeight w:val="1721"/>
        </w:trPr>
        <w:tc>
          <w:tcPr>
            <w:tcW w:w="4261" w:type="dxa"/>
            <w:shd w:val="clear" w:color="auto" w:fill="auto"/>
          </w:tcPr>
          <w:p w14:paraId="5023F16D" w14:textId="77777777" w:rsidR="00257A7D" w:rsidRPr="005B3446" w:rsidRDefault="00257A7D" w:rsidP="00FC2EDB">
            <w:r w:rsidRPr="005B3446">
              <w:t>1. What is the ability of perennial ryegrass to establish amongst existing plants?</w:t>
            </w:r>
          </w:p>
        </w:tc>
        <w:tc>
          <w:tcPr>
            <w:tcW w:w="9527" w:type="dxa"/>
            <w:shd w:val="clear" w:color="auto" w:fill="auto"/>
          </w:tcPr>
          <w:p w14:paraId="0DF1B8B2" w14:textId="77777777" w:rsidR="00257A7D" w:rsidRPr="005B3446" w:rsidRDefault="00257A7D" w:rsidP="00FC2EDB">
            <w:r w:rsidRPr="005B3446">
              <w:t>Rating: High in all relevant land uses</w:t>
            </w:r>
          </w:p>
          <w:p w14:paraId="0D472CD4" w14:textId="10A97435" w:rsidR="00257A7D" w:rsidRPr="005B3446" w:rsidRDefault="00257A7D" w:rsidP="00FC2EDB">
            <w:r w:rsidRPr="005B3446">
              <w:t>Perennial ryegrass is not a domesticated crop; it is a vigorous and competitive plant that spreads primarily by seed</w:t>
            </w:r>
            <w:r w:rsidR="00A57E25">
              <w:t>s</w:t>
            </w:r>
            <w:r w:rsidRPr="005B3446">
              <w:t xml:space="preserve">. Rapid establishment and early vigour </w:t>
            </w:r>
            <w:proofErr w:type="gramStart"/>
            <w:r w:rsidRPr="005B3446">
              <w:t>is</w:t>
            </w:r>
            <w:proofErr w:type="gramEnd"/>
            <w:r w:rsidRPr="005B3446">
              <w:t xml:space="preserve"> a desirable agronomic trait in perennial ryegrass, yet it leads to invasiveness – especially in bare or disturbed sites. In situations of heavy grazing or mowing the plant is not able to set seed so the primary mode of growth is vegetative via tillers. </w:t>
            </w:r>
          </w:p>
          <w:p w14:paraId="7E8F8246" w14:textId="77777777" w:rsidR="00257A7D" w:rsidRPr="005B3446" w:rsidRDefault="00257A7D" w:rsidP="00FC2EDB">
            <w:r w:rsidRPr="005B3446">
              <w:t xml:space="preserve">Perennial ryegrass is likely to have a high ability to establish amongst existing plants, with a high likelihood of establishing in densely vegetated situations of agricultural and plantation land uses due to its vigour and shade tolerance. </w:t>
            </w:r>
          </w:p>
        </w:tc>
      </w:tr>
      <w:tr w:rsidR="00257A7D" w:rsidRPr="005B3446" w14:paraId="081D93B6" w14:textId="77777777" w:rsidTr="002A19C8">
        <w:tc>
          <w:tcPr>
            <w:tcW w:w="4261" w:type="dxa"/>
            <w:shd w:val="clear" w:color="auto" w:fill="auto"/>
          </w:tcPr>
          <w:p w14:paraId="401625D6" w14:textId="77777777" w:rsidR="00257A7D" w:rsidRPr="005B3446" w:rsidRDefault="00257A7D" w:rsidP="00FC2EDB">
            <w:r w:rsidRPr="005B3446">
              <w:t>2. What is the tolerance of perennial ryegrass to average weed management practices in the land use?</w:t>
            </w:r>
          </w:p>
        </w:tc>
        <w:tc>
          <w:tcPr>
            <w:tcW w:w="9527" w:type="dxa"/>
            <w:shd w:val="clear" w:color="auto" w:fill="auto"/>
          </w:tcPr>
          <w:p w14:paraId="2CB6571D" w14:textId="77777777" w:rsidR="00257A7D" w:rsidRPr="005B3446" w:rsidRDefault="00257A7D" w:rsidP="00FC2EDB">
            <w:r w:rsidRPr="005B3446">
              <w:t>Rating: Low in all relevant land uses</w:t>
            </w:r>
          </w:p>
          <w:p w14:paraId="6A38BB3D" w14:textId="44CAD530" w:rsidR="00257A7D" w:rsidRPr="005B3446" w:rsidRDefault="00257A7D" w:rsidP="00FC2EDB">
            <w:r w:rsidRPr="005B3446">
              <w:t>In relevant land uses, perennial ryegrass has low tolerance of primary cultural methods of weed control. It is tolerant of mowing, heavy grazing, and mild-moderate fire, but is susceptible to broad spectrum herbicides used for the control of a range of weeds in agricultural production areas, in residential gardens, and in open urban and recreational spaces. Herbicide resistance/tolerant populations of perennial ryegrass have been observed</w:t>
            </w:r>
            <w:r w:rsidR="00A57E25">
              <w:t>;</w:t>
            </w:r>
            <w:r w:rsidRPr="005B3446">
              <w:t xml:space="preserve"> however</w:t>
            </w:r>
            <w:r w:rsidR="00A57E25">
              <w:t>,</w:t>
            </w:r>
            <w:r w:rsidRPr="005B3446">
              <w:t xml:space="preserve"> these populations are not widespread</w:t>
            </w:r>
            <w:r w:rsidR="00D7010E">
              <w:t xml:space="preserve"> in Australia</w:t>
            </w:r>
            <w:r w:rsidRPr="005B3446">
              <w:t>. Perennial ryegrass seed does not persist in the seed bank long term, weed control over several seasons will effectively eliminate perennial ryegrass infestation.</w:t>
            </w:r>
          </w:p>
          <w:p w14:paraId="1D740CD9" w14:textId="77777777" w:rsidR="00257A7D" w:rsidRPr="005B3446" w:rsidRDefault="00257A7D" w:rsidP="00FC2EDB">
            <w:r w:rsidRPr="005B3446">
              <w:t xml:space="preserve">In recreational, </w:t>
            </w:r>
            <w:proofErr w:type="gramStart"/>
            <w:r w:rsidRPr="005B3446">
              <w:t>residential</w:t>
            </w:r>
            <w:proofErr w:type="gramEnd"/>
            <w:r w:rsidRPr="005B3446">
              <w:t xml:space="preserve"> or roadside land uses, physical methods of weed control such as mowing, slashing, or burning will not adequately control perennial ryegrass. There may be instances where perennial ryegrass is a ‘welcome’ volunteer in these land uses, for instance in stabilisation of disturbed land, or in patchy turf used for human recreation.</w:t>
            </w:r>
          </w:p>
        </w:tc>
      </w:tr>
      <w:tr w:rsidR="00257A7D" w:rsidRPr="005B3446" w14:paraId="4B4A02C7" w14:textId="77777777" w:rsidTr="002A19C8">
        <w:tc>
          <w:tcPr>
            <w:tcW w:w="13788" w:type="dxa"/>
            <w:gridSpan w:val="2"/>
            <w:shd w:val="clear" w:color="auto" w:fill="auto"/>
          </w:tcPr>
          <w:p w14:paraId="71B86D67" w14:textId="77777777" w:rsidR="00257A7D" w:rsidRPr="005B3446" w:rsidRDefault="00257A7D" w:rsidP="00FC2EDB">
            <w:r w:rsidRPr="005B3446">
              <w:t>3. Reproductive ability of perennial ryegrass in the land use:</w:t>
            </w:r>
          </w:p>
        </w:tc>
      </w:tr>
      <w:tr w:rsidR="00257A7D" w:rsidRPr="005B3446" w14:paraId="21C528DF" w14:textId="77777777" w:rsidTr="002A19C8">
        <w:tc>
          <w:tcPr>
            <w:tcW w:w="4261" w:type="dxa"/>
            <w:shd w:val="clear" w:color="auto" w:fill="auto"/>
          </w:tcPr>
          <w:p w14:paraId="71595798" w14:textId="77777777" w:rsidR="00257A7D" w:rsidRPr="005B3446" w:rsidRDefault="00257A7D" w:rsidP="00FC2EDB">
            <w:r w:rsidRPr="005B3446">
              <w:lastRenderedPageBreak/>
              <w:t>3a. What is the time to seeding in the land uses?</w:t>
            </w:r>
          </w:p>
          <w:p w14:paraId="0B82511E" w14:textId="77777777" w:rsidR="00257A7D" w:rsidRPr="005B3446" w:rsidRDefault="00257A7D" w:rsidP="00FC2EDB"/>
        </w:tc>
        <w:tc>
          <w:tcPr>
            <w:tcW w:w="9527" w:type="dxa"/>
            <w:shd w:val="clear" w:color="auto" w:fill="auto"/>
          </w:tcPr>
          <w:p w14:paraId="216E98C8" w14:textId="77777777" w:rsidR="00257A7D" w:rsidRPr="005B3446" w:rsidRDefault="00257A7D" w:rsidP="00FC2EDB">
            <w:r w:rsidRPr="005B3446">
              <w:t>Rating: &lt; 1 year in all relevant land uses</w:t>
            </w:r>
          </w:p>
          <w:p w14:paraId="2AE802EE" w14:textId="77777777" w:rsidR="00257A7D" w:rsidRPr="005B3446" w:rsidRDefault="00257A7D" w:rsidP="00FC2EDB">
            <w:r w:rsidRPr="005B3446">
              <w:t xml:space="preserve">Perennial ryegrass develops to maturity and sets seed in one growing season. </w:t>
            </w:r>
          </w:p>
        </w:tc>
      </w:tr>
      <w:tr w:rsidR="00257A7D" w:rsidRPr="005B3446" w14:paraId="4EDC8B07" w14:textId="77777777" w:rsidTr="002A19C8">
        <w:tc>
          <w:tcPr>
            <w:tcW w:w="4261" w:type="dxa"/>
            <w:shd w:val="clear" w:color="auto" w:fill="auto"/>
          </w:tcPr>
          <w:p w14:paraId="23BDC6A2" w14:textId="77777777" w:rsidR="00257A7D" w:rsidRPr="005B3446" w:rsidRDefault="00257A7D" w:rsidP="00FC2EDB">
            <w:r w:rsidRPr="005B3446">
              <w:t>3b. What is the annual seed production in the land use per square metre?</w:t>
            </w:r>
          </w:p>
        </w:tc>
        <w:tc>
          <w:tcPr>
            <w:tcW w:w="9527" w:type="dxa"/>
            <w:shd w:val="clear" w:color="auto" w:fill="auto"/>
          </w:tcPr>
          <w:p w14:paraId="427A039A" w14:textId="77777777" w:rsidR="00257A7D" w:rsidRPr="005B3446" w:rsidRDefault="00257A7D" w:rsidP="00FC2EDB">
            <w:r w:rsidRPr="005B3446">
              <w:t>Rating: High in all relevant land uses</w:t>
            </w:r>
          </w:p>
          <w:p w14:paraId="5DE9011D" w14:textId="1855B389" w:rsidR="00257A7D" w:rsidRPr="005B3446" w:rsidRDefault="00257A7D" w:rsidP="00FC2EDB">
            <w:r w:rsidRPr="005B3446">
              <w:t>Perennial ryegrass develops seed heads within one growing season. Peer reviewed estimates of seed production indicate values greater than 14</w:t>
            </w:r>
            <w:r w:rsidR="00A57E25">
              <w:t>,</w:t>
            </w:r>
            <w:r w:rsidRPr="005B3446">
              <w:t>000 seeds m</w:t>
            </w:r>
            <w:r w:rsidRPr="005B3446">
              <w:rPr>
                <w:vertAlign w:val="superscript"/>
              </w:rPr>
              <w:t>-2</w:t>
            </w:r>
            <w:r w:rsidRPr="005B3446">
              <w:t xml:space="preserve"> in an agricultural setting. Far higher estimates may be arrived at by combining published values for seed production (35-183 g m</w:t>
            </w:r>
            <w:r w:rsidRPr="005B3446">
              <w:rPr>
                <w:vertAlign w:val="superscript"/>
              </w:rPr>
              <w:t>-2</w:t>
            </w:r>
            <w:r w:rsidRPr="005B3446">
              <w:t>) and seeds per gram (1</w:t>
            </w:r>
            <w:r w:rsidR="000750C9">
              <w:t>,</w:t>
            </w:r>
            <w:r w:rsidRPr="005B3446">
              <w:t xml:space="preserve">000 seed weight 1.7-1.8 g). </w:t>
            </w:r>
            <w:proofErr w:type="gramStart"/>
            <w:r w:rsidRPr="005B3446">
              <w:t>Taking into account</w:t>
            </w:r>
            <w:proofErr w:type="gramEnd"/>
            <w:r w:rsidRPr="005B3446">
              <w:t xml:space="preserve"> lower plant densities in volunteer populations these considerations still suggest that perennial ryegrass is likely to exceed the guidance value of &gt;1000 seeds</w:t>
            </w:r>
            <w:r w:rsidR="000750C9">
              <w:t> </w:t>
            </w:r>
            <w:r w:rsidRPr="005B3446">
              <w:t>m</w:t>
            </w:r>
            <w:r w:rsidRPr="005B3446">
              <w:rPr>
                <w:vertAlign w:val="superscript"/>
              </w:rPr>
              <w:t>-2</w:t>
            </w:r>
            <w:r w:rsidRPr="005B3446">
              <w:t xml:space="preserve"> for high annual seed production.</w:t>
            </w:r>
          </w:p>
        </w:tc>
      </w:tr>
      <w:tr w:rsidR="00257A7D" w:rsidRPr="005B3446" w14:paraId="5BA7109E" w14:textId="77777777" w:rsidTr="002A19C8">
        <w:tc>
          <w:tcPr>
            <w:tcW w:w="4261" w:type="dxa"/>
            <w:shd w:val="clear" w:color="auto" w:fill="auto"/>
          </w:tcPr>
          <w:p w14:paraId="7DCE6F0B" w14:textId="77777777" w:rsidR="00257A7D" w:rsidRPr="005B3446" w:rsidRDefault="00257A7D" w:rsidP="00FC2EDB">
            <w:r w:rsidRPr="005B3446">
              <w:t xml:space="preserve">3c. Can perennial ryegrass reproduce vegetatively? </w:t>
            </w:r>
          </w:p>
        </w:tc>
        <w:tc>
          <w:tcPr>
            <w:tcW w:w="9527" w:type="dxa"/>
            <w:shd w:val="clear" w:color="auto" w:fill="auto"/>
          </w:tcPr>
          <w:p w14:paraId="73870196" w14:textId="4FDBD22C" w:rsidR="00257A7D" w:rsidRPr="005B3446" w:rsidRDefault="00257A7D" w:rsidP="00FC2EDB">
            <w:pPr>
              <w:rPr>
                <w:i/>
              </w:rPr>
            </w:pPr>
            <w:r w:rsidRPr="005B3446">
              <w:t xml:space="preserve">Rating: </w:t>
            </w:r>
            <w:r w:rsidR="00500FDC">
              <w:t>L</w:t>
            </w:r>
            <w:r w:rsidRPr="005B3446">
              <w:t>ow in all relevant land uses</w:t>
            </w:r>
          </w:p>
          <w:p w14:paraId="1D54DCCB" w14:textId="4D907384" w:rsidR="00257A7D" w:rsidRPr="005B3446" w:rsidRDefault="00257A7D" w:rsidP="00FC2EDB">
            <w:r w:rsidRPr="005B3446">
              <w:t xml:space="preserve">Perennial ryegrass is a bunchgrass, whose primary means of reproduction is by the dispersal of seeds. Certain genotypes of perennial ryegrass may grow vegetatively via stolons and rhizomes under certain </w:t>
            </w:r>
            <w:r w:rsidR="006C2AE4" w:rsidRPr="005B3446">
              <w:t>conditions;</w:t>
            </w:r>
            <w:r w:rsidRPr="005B3446">
              <w:t xml:space="preserve"> however</w:t>
            </w:r>
            <w:r w:rsidR="000750C9">
              <w:t>,</w:t>
            </w:r>
            <w:r w:rsidRPr="005B3446">
              <w:t xml:space="preserve"> these are not the primary mode of growth. In heavily grazed, mown, or burnt crops vegetative growth and reproduction is the key means of plant reproduction, but perennial ryegrass is not known to spread rapidly by vegetative propagation.</w:t>
            </w:r>
          </w:p>
        </w:tc>
      </w:tr>
      <w:tr w:rsidR="00257A7D" w:rsidRPr="005B3446" w14:paraId="1F9A39C2" w14:textId="77777777" w:rsidTr="002A19C8">
        <w:tc>
          <w:tcPr>
            <w:tcW w:w="13788" w:type="dxa"/>
            <w:gridSpan w:val="2"/>
            <w:shd w:val="clear" w:color="auto" w:fill="auto"/>
          </w:tcPr>
          <w:p w14:paraId="33355212" w14:textId="77777777" w:rsidR="00257A7D" w:rsidRPr="005B3446" w:rsidRDefault="00257A7D" w:rsidP="00FC2EDB">
            <w:r w:rsidRPr="005B3446">
              <w:t>4. Long distance dispersal (more than 100 m) by natural means in land uses</w:t>
            </w:r>
          </w:p>
        </w:tc>
      </w:tr>
      <w:tr w:rsidR="00257A7D" w:rsidRPr="005B3446" w14:paraId="3349BC70" w14:textId="77777777" w:rsidTr="002A19C8">
        <w:tc>
          <w:tcPr>
            <w:tcW w:w="4261" w:type="dxa"/>
            <w:shd w:val="clear" w:color="auto" w:fill="auto"/>
          </w:tcPr>
          <w:p w14:paraId="7AA68A4F" w14:textId="77777777" w:rsidR="00257A7D" w:rsidRPr="005B3446" w:rsidRDefault="00257A7D" w:rsidP="00FC2EDB">
            <w:r w:rsidRPr="005B3446">
              <w:t>4a. Are viable plant parts dispersed by flying animals (birds and bats)?</w:t>
            </w:r>
          </w:p>
        </w:tc>
        <w:tc>
          <w:tcPr>
            <w:tcW w:w="9527" w:type="dxa"/>
            <w:shd w:val="clear" w:color="auto" w:fill="auto"/>
          </w:tcPr>
          <w:p w14:paraId="6214F9CD" w14:textId="77777777" w:rsidR="00257A7D" w:rsidRPr="005B3446" w:rsidRDefault="00257A7D" w:rsidP="00FC2EDB">
            <w:r w:rsidRPr="005B3446">
              <w:t>Rating: Unlikely in all relevant land uses</w:t>
            </w:r>
          </w:p>
          <w:p w14:paraId="59C0061D" w14:textId="7E51BF41" w:rsidR="00257A7D" w:rsidRPr="005B3446" w:rsidRDefault="00257A7D" w:rsidP="00FC2EDB">
            <w:r w:rsidRPr="005B3446">
              <w:t xml:space="preserve">There is no evidence that flying animals play a major role in dispersal of perennial ryegrass seeds or vegetative propagules, even though perennial ryegrass seeds are commonly consumed by birds </w:t>
            </w:r>
            <w:r w:rsidRPr="005B3446">
              <w:fldChar w:fldCharType="begin"/>
            </w:r>
            <w:r w:rsidR="006B7C41">
              <w:instrText xml:space="preserve"> ADDIN EN.CITE &lt;EndNote&gt;&lt;Cite&gt;&lt;Author&gt;Buckingham&lt;/Author&gt;&lt;Year&gt;2011&lt;/Year&gt;&lt;RecNum&gt;2&lt;/RecNum&gt;&lt;Prefix&gt;e.g. &lt;/Prefix&gt;&lt;DisplayText&gt;(e.g. Buckingham et al., 2011)&lt;/DisplayText&gt;&lt;record&gt;&lt;rec-number&gt;2&lt;/rec-number&gt;&lt;foreign-keys&gt;&lt;key app="EN" db-id="wwstff5pvxtws5efze4xfe0kdx5zpwxrzdsz" timestamp="1622089939"&gt;2&lt;/key&gt;&lt;/foreign-keys&gt;&lt;ref-type name="Journal Article"&gt;17&lt;/ref-type&gt;&lt;contributors&gt;&lt;authors&gt;&lt;author&gt;Buckingham, D. L.&lt;/author&gt;&lt;author&gt;Bentley, S.&lt;/author&gt;&lt;author&gt;Dodd, S.&lt;/author&gt;&lt;author&gt;Peach, W. J.&lt;/author&gt;&lt;/authors&gt;&lt;/contributors&gt;&lt;titles&gt;&lt;title&gt;Seeded ryegrass swards allow granivorous birds to winter in agriculturally improved grassland landscapes&lt;/title&gt;&lt;secondary-title&gt;Agriculture, Ecosystems &amp;amp; Environment&lt;/secondary-title&gt;&lt;/titles&gt;&lt;periodical&gt;&lt;full-title&gt;Agriculture, Ecosystems &amp;amp; Environment&lt;/full-title&gt;&lt;/periodical&gt;&lt;pages&gt;256-265&lt;/pages&gt;&lt;volume&gt;142&lt;/volume&gt;&lt;number&gt;3-4&lt;/number&gt;&lt;dates&gt;&lt;year&gt;2011&lt;/year&gt;&lt;/dates&gt;&lt;isbn&gt;01678809&lt;/isbn&gt;&lt;urls&gt;&lt;/urls&gt;&lt;electronic-resource-num&gt;10.1016/j.agee.2011.05.017&lt;/electronic-resource-num&gt;&lt;/record&gt;&lt;/Cite&gt;&lt;/EndNote&gt;</w:instrText>
            </w:r>
            <w:r w:rsidRPr="005B3446">
              <w:fldChar w:fldCharType="separate"/>
            </w:r>
            <w:r w:rsidRPr="005B3446">
              <w:rPr>
                <w:noProof/>
              </w:rPr>
              <w:t>(</w:t>
            </w:r>
            <w:hyperlink w:anchor="_ENREF_52" w:tooltip="Buckingham, 2011 #2" w:history="1">
              <w:r w:rsidR="00567235" w:rsidRPr="005B3446">
                <w:rPr>
                  <w:noProof/>
                </w:rPr>
                <w:t>e.g. Buckingham et al., 2011</w:t>
              </w:r>
            </w:hyperlink>
            <w:r w:rsidRPr="005B3446">
              <w:rPr>
                <w:noProof/>
              </w:rPr>
              <w:t>)</w:t>
            </w:r>
            <w:r w:rsidRPr="005B3446">
              <w:fldChar w:fldCharType="end"/>
            </w:r>
            <w:r w:rsidRPr="005B3446">
              <w:t xml:space="preserve">. Perennial ryegrass seed is probably digested beyond viability within the gizzard of birds, preventing widespread distribution of seed – barring death of birds before digestion is </w:t>
            </w:r>
            <w:r w:rsidRPr="005B3446">
              <w:lastRenderedPageBreak/>
              <w:t>complete. It may be possible that seed is dispersed by regurgitative feeding of young birds. Perennial ryegrass seeds lack structural features to facilitate their dispersal amongst the fur or feathers of animals and birds.</w:t>
            </w:r>
          </w:p>
          <w:p w14:paraId="36B75BCE" w14:textId="77777777" w:rsidR="00257A7D" w:rsidRPr="005B3446" w:rsidRDefault="00257A7D" w:rsidP="00FC2EDB">
            <w:r w:rsidRPr="005B3446">
              <w:t>The dispersal of viable vegetative propagules of perennial ryegrass by flying animals has not been reported in Australia or overseas. Further, the success of dispersal would depend on vegetative segments being transferred to a conducive location to take root, which requires adequate moisture availability and soil contact.</w:t>
            </w:r>
          </w:p>
        </w:tc>
      </w:tr>
      <w:tr w:rsidR="00257A7D" w:rsidRPr="005B3446" w14:paraId="1AFC80F9" w14:textId="77777777" w:rsidTr="002A19C8">
        <w:tc>
          <w:tcPr>
            <w:tcW w:w="4261" w:type="dxa"/>
            <w:shd w:val="clear" w:color="auto" w:fill="auto"/>
          </w:tcPr>
          <w:p w14:paraId="2ECEDCEB" w14:textId="77777777" w:rsidR="00257A7D" w:rsidRPr="005B3446" w:rsidRDefault="00257A7D" w:rsidP="00FC2EDB">
            <w:r w:rsidRPr="005B3446">
              <w:lastRenderedPageBreak/>
              <w:t>4b. Are viable plant parts dispersed by wild land-based animals?</w:t>
            </w:r>
          </w:p>
          <w:p w14:paraId="50FE011B" w14:textId="77777777" w:rsidR="00257A7D" w:rsidRPr="005B3446" w:rsidRDefault="00257A7D" w:rsidP="00FC2EDB"/>
        </w:tc>
        <w:tc>
          <w:tcPr>
            <w:tcW w:w="9527" w:type="dxa"/>
            <w:shd w:val="clear" w:color="auto" w:fill="auto"/>
          </w:tcPr>
          <w:p w14:paraId="3B7D4B91" w14:textId="77777777" w:rsidR="00257A7D" w:rsidRPr="005B3446" w:rsidRDefault="00257A7D" w:rsidP="00FC2EDB">
            <w:r w:rsidRPr="005B3446">
              <w:t>Rating: Occasional in all relevant land uses</w:t>
            </w:r>
          </w:p>
          <w:p w14:paraId="50C8BC96" w14:textId="39AC681E" w:rsidR="00257A7D" w:rsidRPr="005B3446" w:rsidRDefault="00257A7D" w:rsidP="00FC2EDB">
            <w:r w:rsidRPr="005B3446">
              <w:t xml:space="preserve">Transport of seeds or vegetative propagules in the hooves or other body parts of land-based animals is possible, yet not likely as these propagules have no </w:t>
            </w:r>
            <w:proofErr w:type="gramStart"/>
            <w:r w:rsidRPr="005B3446">
              <w:t>particular features</w:t>
            </w:r>
            <w:proofErr w:type="gramEnd"/>
            <w:r w:rsidRPr="005B3446">
              <w:t xml:space="preserve"> such as burrs, barbs or sticky surfaces that would attach to fur or feet of animals. Also, dispersal by vegetative propagule</w:t>
            </w:r>
            <w:r w:rsidR="000750C9">
              <w:t>s</w:t>
            </w:r>
            <w:r w:rsidRPr="005B3446">
              <w:t xml:space="preserve"> would depend on stolon segments being transferred to a conducive location to take root, which requires adequate moisture availability and soil contact. Perennial ryegrass is not well suited to this method of propagation.</w:t>
            </w:r>
          </w:p>
          <w:p w14:paraId="3FF7A833" w14:textId="3F1AAF50" w:rsidR="00257A7D" w:rsidRPr="005B3446" w:rsidRDefault="000750C9" w:rsidP="00FC2EDB">
            <w:r>
              <w:t>D</w:t>
            </w:r>
            <w:r w:rsidR="00257A7D" w:rsidRPr="005B3446">
              <w:t>ispersal via the digestive system of wild land-based animals is expected, given that perennial ryegrass seeds are known to survive digestion in livestock</w:t>
            </w:r>
            <w:r w:rsidR="005F35BA">
              <w:t>, however there is little available data regarding ingestion by wild animals and subsequent seed survival</w:t>
            </w:r>
            <w:r w:rsidR="00257A7D" w:rsidRPr="005B3446">
              <w:t>. In addition, seed-hoarding rodents or marsupials might transfer seeds over relatively short distances. However, there are no reported incidences of this in Australia. Short-distance transport of viable perennial ryegrass seed by ants and earthworms has been observed, but this is unlikely to exceed 100 metres in travel distance.</w:t>
            </w:r>
          </w:p>
        </w:tc>
      </w:tr>
      <w:tr w:rsidR="00257A7D" w:rsidRPr="005B3446" w14:paraId="301140E0" w14:textId="77777777" w:rsidTr="002A19C8">
        <w:tc>
          <w:tcPr>
            <w:tcW w:w="4261" w:type="dxa"/>
            <w:shd w:val="clear" w:color="auto" w:fill="auto"/>
          </w:tcPr>
          <w:p w14:paraId="63EC9F21" w14:textId="77777777" w:rsidR="00257A7D" w:rsidRPr="005B3446" w:rsidRDefault="00257A7D" w:rsidP="00FC2EDB">
            <w:r w:rsidRPr="005B3446">
              <w:t>4c. Are viable plant parts dispersed by water?</w:t>
            </w:r>
          </w:p>
        </w:tc>
        <w:tc>
          <w:tcPr>
            <w:tcW w:w="9527" w:type="dxa"/>
            <w:shd w:val="clear" w:color="auto" w:fill="auto"/>
          </w:tcPr>
          <w:p w14:paraId="07A1AA8E" w14:textId="77777777" w:rsidR="00257A7D" w:rsidRPr="005B3446" w:rsidRDefault="00257A7D" w:rsidP="00FC2EDB">
            <w:r w:rsidRPr="005B3446">
              <w:t>Rating: Occasional in all relevant land uses</w:t>
            </w:r>
          </w:p>
          <w:p w14:paraId="6018BCD6" w14:textId="70FF8BD0" w:rsidR="00257A7D" w:rsidRPr="005B3446" w:rsidRDefault="000750C9" w:rsidP="00FC2EDB">
            <w:r>
              <w:t>Perennial ryegrass produces numerous light</w:t>
            </w:r>
            <w:r w:rsidR="002968E8">
              <w:t>weight</w:t>
            </w:r>
            <w:r>
              <w:t xml:space="preserve"> seeds. </w:t>
            </w:r>
            <w:r w:rsidR="00257A7D" w:rsidRPr="005B3446">
              <w:t>The morphology of perennial ryegrass seeds may facilitate transport in water,</w:t>
            </w:r>
            <w:r w:rsidR="005F35BA">
              <w:t xml:space="preserve"> </w:t>
            </w:r>
            <w:r w:rsidR="00F51DC3">
              <w:t>however</w:t>
            </w:r>
            <w:r w:rsidR="005F35BA">
              <w:t xml:space="preserve"> there is no information </w:t>
            </w:r>
            <w:r w:rsidR="00F51DC3">
              <w:t xml:space="preserve">demonstrating that this is a dispersal </w:t>
            </w:r>
            <w:r w:rsidR="00F51DC3">
              <w:lastRenderedPageBreak/>
              <w:t>mechanism.</w:t>
            </w:r>
            <w:r w:rsidR="00C07FEE">
              <w:t xml:space="preserve"> </w:t>
            </w:r>
            <w:r w:rsidR="00F51DC3">
              <w:t>P</w:t>
            </w:r>
            <w:r w:rsidR="00257A7D" w:rsidRPr="005B3446">
              <w:t>erennial ryegrass populations</w:t>
            </w:r>
            <w:r w:rsidR="00F51DC3">
              <w:t xml:space="preserve"> are present</w:t>
            </w:r>
            <w:r w:rsidR="00257A7D" w:rsidRPr="005B3446">
              <w:t xml:space="preserve"> in riparian zones</w:t>
            </w:r>
            <w:r w:rsidR="00F51DC3">
              <w:t xml:space="preserve">, which may be a result of water dispersal or may reflect that there is sufficient moisture for establishment after transport by other means. </w:t>
            </w:r>
            <w:r w:rsidR="00257A7D" w:rsidRPr="005B3446">
              <w:t>.</w:t>
            </w:r>
          </w:p>
        </w:tc>
      </w:tr>
      <w:tr w:rsidR="00257A7D" w:rsidRPr="005B3446" w14:paraId="152098F4" w14:textId="77777777" w:rsidTr="002A19C8">
        <w:tc>
          <w:tcPr>
            <w:tcW w:w="4261" w:type="dxa"/>
            <w:shd w:val="clear" w:color="auto" w:fill="auto"/>
          </w:tcPr>
          <w:p w14:paraId="20F290C4" w14:textId="77777777" w:rsidR="00257A7D" w:rsidRPr="005B3446" w:rsidRDefault="00257A7D" w:rsidP="00FC2EDB">
            <w:r w:rsidRPr="005B3446">
              <w:lastRenderedPageBreak/>
              <w:t>4d. Are viable parts dispersed by wind?</w:t>
            </w:r>
          </w:p>
          <w:p w14:paraId="14A87C4F" w14:textId="77777777" w:rsidR="00257A7D" w:rsidRPr="005B3446" w:rsidRDefault="00257A7D" w:rsidP="00FC2EDB"/>
          <w:p w14:paraId="1EB592A8" w14:textId="77777777" w:rsidR="00257A7D" w:rsidRPr="005B3446" w:rsidRDefault="00257A7D" w:rsidP="00FC2EDB"/>
        </w:tc>
        <w:tc>
          <w:tcPr>
            <w:tcW w:w="9527" w:type="dxa"/>
            <w:shd w:val="clear" w:color="auto" w:fill="auto"/>
          </w:tcPr>
          <w:p w14:paraId="36C7F419" w14:textId="16A3AFB7" w:rsidR="00257A7D" w:rsidRPr="005B3446" w:rsidRDefault="00257A7D" w:rsidP="00FC2EDB">
            <w:r w:rsidRPr="005B3446">
              <w:t xml:space="preserve">Rating: </w:t>
            </w:r>
            <w:r w:rsidR="00B177C1">
              <w:t>Occasional</w:t>
            </w:r>
            <w:r w:rsidR="00B177C1" w:rsidRPr="005B3446">
              <w:t xml:space="preserve"> </w:t>
            </w:r>
            <w:r w:rsidRPr="005B3446">
              <w:t>in all relevant land uses</w:t>
            </w:r>
          </w:p>
          <w:p w14:paraId="2FEC3E59" w14:textId="4055202F" w:rsidR="00257A7D" w:rsidRPr="005B3446" w:rsidRDefault="00257A7D" w:rsidP="00FC2EDB">
            <w:r w:rsidRPr="005B3446">
              <w:t>Dispersal of perennial ryegrass seeds by wind is possible</w:t>
            </w:r>
            <w:r w:rsidR="00B177C1">
              <w:t>, however there is little information to confirm this.</w:t>
            </w:r>
            <w:r w:rsidRPr="005B3446">
              <w:t xml:space="preserve"> Perennial ryegrass seed heads develop close to the ground</w:t>
            </w:r>
            <w:r w:rsidR="00B177C1">
              <w:t xml:space="preserve"> (up to 20 cm flower spike)</w:t>
            </w:r>
            <w:r w:rsidRPr="005B3446">
              <w:t xml:space="preserve">. </w:t>
            </w:r>
            <w:r w:rsidR="00B177C1">
              <w:t>Seeds are light (approximately 1.7 mg/seed).</w:t>
            </w:r>
            <w:r w:rsidR="00E42594">
              <w:t xml:space="preserve"> </w:t>
            </w:r>
            <w:r w:rsidR="00B177C1">
              <w:t>P</w:t>
            </w:r>
            <w:r w:rsidR="00B177C1" w:rsidRPr="005B3446">
              <w:t>erennial ryegrass seeds</w:t>
            </w:r>
            <w:r w:rsidR="00B177C1">
              <w:t xml:space="preserve"> have </w:t>
            </w:r>
            <w:r w:rsidRPr="005B3446">
              <w:t xml:space="preserve">no </w:t>
            </w:r>
            <w:r w:rsidR="00B177C1">
              <w:t>morphological</w:t>
            </w:r>
            <w:r w:rsidR="00B177C1" w:rsidRPr="005B3446">
              <w:t xml:space="preserve"> </w:t>
            </w:r>
            <w:r w:rsidRPr="005B3446">
              <w:t>characteristics aiding wind dispersal</w:t>
            </w:r>
            <w:r w:rsidR="00B177C1">
              <w:t>.</w:t>
            </w:r>
          </w:p>
        </w:tc>
      </w:tr>
      <w:tr w:rsidR="00257A7D" w:rsidRPr="005B3446" w14:paraId="5A90C010" w14:textId="77777777" w:rsidTr="002A19C8">
        <w:tc>
          <w:tcPr>
            <w:tcW w:w="13788" w:type="dxa"/>
            <w:gridSpan w:val="2"/>
            <w:shd w:val="clear" w:color="auto" w:fill="auto"/>
          </w:tcPr>
          <w:p w14:paraId="1E987A18" w14:textId="77777777" w:rsidR="00257A7D" w:rsidRPr="005B3446" w:rsidRDefault="00257A7D" w:rsidP="00FC2EDB">
            <w:r w:rsidRPr="005B3446">
              <w:t>5. Long distance dispersal (more than 100 m) by human means in land uses</w:t>
            </w:r>
          </w:p>
        </w:tc>
      </w:tr>
      <w:tr w:rsidR="00257A7D" w:rsidRPr="005B3446" w14:paraId="643E8CC4" w14:textId="77777777" w:rsidTr="002A19C8">
        <w:tc>
          <w:tcPr>
            <w:tcW w:w="4261" w:type="dxa"/>
            <w:shd w:val="clear" w:color="auto" w:fill="auto"/>
          </w:tcPr>
          <w:p w14:paraId="7E24FB61" w14:textId="77777777" w:rsidR="00257A7D" w:rsidRPr="005B3446" w:rsidRDefault="00257A7D" w:rsidP="00FC2EDB">
            <w:r w:rsidRPr="005B3446">
              <w:t>5a. How likely is deliberate spread via people?</w:t>
            </w:r>
          </w:p>
        </w:tc>
        <w:tc>
          <w:tcPr>
            <w:tcW w:w="9527" w:type="dxa"/>
            <w:shd w:val="clear" w:color="auto" w:fill="auto"/>
          </w:tcPr>
          <w:p w14:paraId="6BCCA2B6" w14:textId="77777777" w:rsidR="00257A7D" w:rsidRPr="005B3446" w:rsidRDefault="00257A7D" w:rsidP="00FC2EDB">
            <w:r w:rsidRPr="005B3446">
              <w:t>Rating: Common in most relevant land uses</w:t>
            </w:r>
          </w:p>
          <w:p w14:paraId="248AFE4E" w14:textId="77777777" w:rsidR="00257A7D" w:rsidRPr="005B3446" w:rsidRDefault="00257A7D" w:rsidP="00FC2EDB">
            <w:r w:rsidRPr="005B3446">
              <w:t xml:space="preserve">Perennial ryegrass has been spread deliberately throughout the world by humans (as well as other natural means) as a species for lawns in gardens and public areas, ground cover, and pastures in temperate regions. </w:t>
            </w:r>
          </w:p>
          <w:p w14:paraId="034AB641" w14:textId="77777777" w:rsidR="00257A7D" w:rsidRPr="005B3446" w:rsidRDefault="00257A7D" w:rsidP="00FC2EDB">
            <w:r w:rsidRPr="005B3446">
              <w:t>The species is deliberately spread by people through the cultivation of perennial ryegrass turf for installation on properties potentially up to several hundreds of kilometres away from the turf farm. It is also deliberately spread throughout Australia, and the world, as certified seed for sowing in widely distributed pastures.</w:t>
            </w:r>
          </w:p>
        </w:tc>
      </w:tr>
      <w:tr w:rsidR="00257A7D" w:rsidRPr="005B3446" w14:paraId="0083B2FD" w14:textId="77777777" w:rsidTr="002A19C8">
        <w:tc>
          <w:tcPr>
            <w:tcW w:w="4261" w:type="dxa"/>
            <w:shd w:val="clear" w:color="auto" w:fill="auto"/>
          </w:tcPr>
          <w:p w14:paraId="4EAB1B0A" w14:textId="77777777" w:rsidR="00257A7D" w:rsidRPr="005B3446" w:rsidRDefault="00257A7D" w:rsidP="00FC2EDB">
            <w:r w:rsidRPr="005B3446">
              <w:t xml:space="preserve">5b. How likely is accidental spread via people, </w:t>
            </w:r>
            <w:proofErr w:type="gramStart"/>
            <w:r w:rsidRPr="005B3446">
              <w:t>machinery</w:t>
            </w:r>
            <w:proofErr w:type="gramEnd"/>
            <w:r w:rsidRPr="005B3446">
              <w:t xml:space="preserve"> and vehicles?</w:t>
            </w:r>
          </w:p>
          <w:p w14:paraId="15392554" w14:textId="77777777" w:rsidR="00257A7D" w:rsidRPr="005B3446" w:rsidRDefault="00257A7D" w:rsidP="00FC2EDB"/>
        </w:tc>
        <w:tc>
          <w:tcPr>
            <w:tcW w:w="9527" w:type="dxa"/>
            <w:shd w:val="clear" w:color="auto" w:fill="auto"/>
          </w:tcPr>
          <w:p w14:paraId="4C59C10F" w14:textId="77777777" w:rsidR="00257A7D" w:rsidRPr="005B3446" w:rsidRDefault="00257A7D" w:rsidP="00FC2EDB">
            <w:r w:rsidRPr="005B3446">
              <w:t>Rating: Common in all relevant land uses</w:t>
            </w:r>
          </w:p>
          <w:p w14:paraId="2A504979" w14:textId="77777777" w:rsidR="00257A7D" w:rsidRPr="005B3446" w:rsidRDefault="00257A7D" w:rsidP="00FC2EDB">
            <w:r w:rsidRPr="005B3446">
              <w:t xml:space="preserve">Accidental dispersal of plant fragments and seed could occur during the deliberate transfer of perennial ryegrass from one pasture to another. The turf market involves transporting ‘live’ turf from the turf farm to the customer, where there could be an opportunity for fragments to break off turf rolls and </w:t>
            </w:r>
            <w:r w:rsidRPr="005B3446">
              <w:lastRenderedPageBreak/>
              <w:t xml:space="preserve">establish where they land. </w:t>
            </w:r>
          </w:p>
          <w:p w14:paraId="651F6572" w14:textId="77777777" w:rsidR="00257A7D" w:rsidRPr="005B3446" w:rsidRDefault="00257A7D" w:rsidP="00FC2EDB">
            <w:r w:rsidRPr="005B3446">
              <w:t xml:space="preserve">Spillage during seed transport is a major source of volunteer populations along transport routes, and in agricultural supply centres. Further, plant fragments and seed produced by perennial ryegrass are reported to be widely distributed by agricultural vehicles and machinery. </w:t>
            </w:r>
          </w:p>
        </w:tc>
      </w:tr>
      <w:tr w:rsidR="00257A7D" w:rsidRPr="005B3446" w14:paraId="51CD7E1F" w14:textId="77777777" w:rsidTr="002A19C8">
        <w:tc>
          <w:tcPr>
            <w:tcW w:w="4261" w:type="dxa"/>
            <w:shd w:val="clear" w:color="auto" w:fill="auto"/>
          </w:tcPr>
          <w:p w14:paraId="57764EF4" w14:textId="77777777" w:rsidR="00257A7D" w:rsidRPr="005B3446" w:rsidRDefault="00257A7D" w:rsidP="00FC2EDB">
            <w:r w:rsidRPr="005B3446">
              <w:lastRenderedPageBreak/>
              <w:t>5c. How likely is spread via contaminated produce?</w:t>
            </w:r>
          </w:p>
          <w:p w14:paraId="70BFC593" w14:textId="77777777" w:rsidR="00257A7D" w:rsidRPr="005B3446" w:rsidRDefault="00257A7D" w:rsidP="00FC2EDB"/>
        </w:tc>
        <w:tc>
          <w:tcPr>
            <w:tcW w:w="9527" w:type="dxa"/>
            <w:shd w:val="clear" w:color="auto" w:fill="auto"/>
          </w:tcPr>
          <w:p w14:paraId="080B8307" w14:textId="77777777" w:rsidR="00257A7D" w:rsidRPr="005B3446" w:rsidRDefault="00257A7D" w:rsidP="00FC2EDB">
            <w:r w:rsidRPr="005B3446">
              <w:t>Rating: Occasional in all relevant land uses</w:t>
            </w:r>
          </w:p>
          <w:p w14:paraId="3CAE694D" w14:textId="77777777" w:rsidR="00257A7D" w:rsidRPr="005B3446" w:rsidRDefault="00257A7D" w:rsidP="00FC2EDB">
            <w:r w:rsidRPr="005B3446">
              <w:t xml:space="preserve">There is a strong perennial ryegrass seed production industry in Australia. Aside from crops specifically grown for perennial ryegrass seed, perennial ryegrass seed is an occasional contaminant of other types of seed crop – </w:t>
            </w:r>
            <w:proofErr w:type="gramStart"/>
            <w:r w:rsidRPr="005B3446">
              <w:t>e.g.</w:t>
            </w:r>
            <w:proofErr w:type="gramEnd"/>
            <w:r w:rsidRPr="005B3446">
              <w:t xml:space="preserve"> wheat or other ryegrasses. Perennial ryegrass volunteer populations are typically well controlled in relevant land uses.</w:t>
            </w:r>
          </w:p>
          <w:p w14:paraId="0A0A8CF0" w14:textId="77777777" w:rsidR="00257A7D" w:rsidRPr="005B3446" w:rsidRDefault="00257A7D" w:rsidP="00FC2EDB">
            <w:r w:rsidRPr="005B3446">
              <w:t xml:space="preserve">Perennial ryegrass is unlikely to spread vegetatively by contamination of other produce.   </w:t>
            </w:r>
          </w:p>
        </w:tc>
      </w:tr>
      <w:tr w:rsidR="00257A7D" w:rsidRPr="005B3446" w14:paraId="21F370E5" w14:textId="77777777" w:rsidTr="002A19C8">
        <w:tc>
          <w:tcPr>
            <w:tcW w:w="4261" w:type="dxa"/>
            <w:shd w:val="clear" w:color="auto" w:fill="auto"/>
          </w:tcPr>
          <w:p w14:paraId="536C482C" w14:textId="77777777" w:rsidR="00257A7D" w:rsidRPr="005B3446" w:rsidRDefault="00257A7D" w:rsidP="00FC2EDB">
            <w:r w:rsidRPr="005B3446">
              <w:t>5d. How likely is spread via domestic/farm animals?</w:t>
            </w:r>
          </w:p>
        </w:tc>
        <w:tc>
          <w:tcPr>
            <w:tcW w:w="9527" w:type="dxa"/>
            <w:shd w:val="clear" w:color="auto" w:fill="auto"/>
          </w:tcPr>
          <w:p w14:paraId="7C19A2D0" w14:textId="77777777" w:rsidR="00257A7D" w:rsidRPr="005B3446" w:rsidRDefault="00257A7D" w:rsidP="00FC2EDB">
            <w:r w:rsidRPr="005B3446">
              <w:t>Rating: Common in all relevant land uses</w:t>
            </w:r>
          </w:p>
          <w:p w14:paraId="7E87F5CD" w14:textId="77777777" w:rsidR="00257A7D" w:rsidRPr="005B3446" w:rsidRDefault="00257A7D" w:rsidP="00FC2EDB">
            <w:r w:rsidRPr="005B3446">
              <w:t xml:space="preserve">Fragments of plants could be spread in mud on animal hooves as animals are moved from one paddock to another, to a feedlot, or to other farms. This pathway is limited as perennial ryegrass seeds and vegetative propagules have no </w:t>
            </w:r>
            <w:proofErr w:type="gramStart"/>
            <w:r w:rsidRPr="005B3446">
              <w:t>particular features</w:t>
            </w:r>
            <w:proofErr w:type="gramEnd"/>
            <w:r w:rsidRPr="005B3446">
              <w:t xml:space="preserve"> such as burrs, barbs or sticky surfaces that would attach to fur or feet of animals. Nonetheless, perennial ryegrass seeds have been observed entangled in sheep wool and transported for 1-2 months. Vegetative dispersal would depend on stolon segments being transferred to an appropriate location to take root, which requires adequate moisture availability and soil contact. </w:t>
            </w:r>
          </w:p>
          <w:p w14:paraId="40EDBD92" w14:textId="77777777" w:rsidR="00257A7D" w:rsidRPr="005B3446" w:rsidRDefault="00257A7D" w:rsidP="00FC2EDB">
            <w:r w:rsidRPr="005B3446">
              <w:t xml:space="preserve">Perennial ryegrass biomass and seeds are consumed widely as fodder by ruminants. Whilst the optimum fodder quality occurs during early growth before seed has set, grazing mature seed-bearing pastures to stubble is a widespread land management practise. Dispersal of viable perennial ryegrass seed has been observed by </w:t>
            </w:r>
            <w:proofErr w:type="spellStart"/>
            <w:r w:rsidRPr="005B3446">
              <w:t>endozoochory</w:t>
            </w:r>
            <w:proofErr w:type="spellEnd"/>
            <w:r w:rsidRPr="005B3446">
              <w:t xml:space="preserve">, and a small proportion of perennial ryegrass seed can be </w:t>
            </w:r>
            <w:r w:rsidRPr="005B3446">
              <w:lastRenderedPageBreak/>
              <w:t>viable after digestion by ruminants so this likely forms a common pattern of dispersal.</w:t>
            </w:r>
          </w:p>
          <w:p w14:paraId="7B8E6CDE" w14:textId="77777777" w:rsidR="00257A7D" w:rsidRPr="005B3446" w:rsidRDefault="00257A7D" w:rsidP="00FC2EDB"/>
        </w:tc>
      </w:tr>
    </w:tbl>
    <w:p w14:paraId="133EB891" w14:textId="77777777" w:rsidR="00257A7D" w:rsidRPr="005B3446" w:rsidRDefault="00257A7D" w:rsidP="00FC2EDB">
      <w:pPr>
        <w:rPr>
          <w:lang w:val="en-US"/>
        </w:rPr>
      </w:pPr>
    </w:p>
    <w:p w14:paraId="683B4F11" w14:textId="77777777" w:rsidR="00257A7D" w:rsidRPr="005B3446" w:rsidRDefault="00257A7D" w:rsidP="00FC2EDB">
      <w:pPr>
        <w:rPr>
          <w:lang w:val="en-US"/>
        </w:rPr>
      </w:pPr>
    </w:p>
    <w:p w14:paraId="46552873" w14:textId="77777777" w:rsidR="00257A7D" w:rsidRPr="005B3446" w:rsidRDefault="00257A7D" w:rsidP="00FC2EDB">
      <w:pPr>
        <w:pStyle w:val="Heading3"/>
        <w:rPr>
          <w:lang w:val="en-US"/>
        </w:rPr>
      </w:pPr>
      <w:bookmarkStart w:id="716" w:name="_Toc489517097"/>
      <w:bookmarkStart w:id="717" w:name="_Toc120018942"/>
      <w:r w:rsidRPr="005B3446">
        <w:rPr>
          <w:lang w:val="en-US"/>
        </w:rPr>
        <w:t xml:space="preserve">2. </w:t>
      </w:r>
      <w:r w:rsidRPr="005B3446">
        <w:rPr>
          <w:lang w:val="en-US"/>
        </w:rPr>
        <w:tab/>
        <w:t>Impact of perennial ryegrass</w:t>
      </w:r>
      <w:bookmarkEnd w:id="716"/>
      <w:bookmarkEnd w:id="7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9739"/>
      </w:tblGrid>
      <w:tr w:rsidR="00257A7D" w:rsidRPr="005B3446" w14:paraId="27166273" w14:textId="77777777" w:rsidTr="002A19C8">
        <w:trPr>
          <w:tblHeader/>
        </w:trPr>
        <w:tc>
          <w:tcPr>
            <w:tcW w:w="4261" w:type="dxa"/>
            <w:shd w:val="clear" w:color="auto" w:fill="auto"/>
          </w:tcPr>
          <w:p w14:paraId="4BFDA57C" w14:textId="77777777" w:rsidR="00257A7D" w:rsidRPr="005B3446" w:rsidRDefault="00257A7D" w:rsidP="00FC2EDB">
            <w:r w:rsidRPr="005B3446">
              <w:t>Impact questions</w:t>
            </w:r>
          </w:p>
        </w:tc>
        <w:tc>
          <w:tcPr>
            <w:tcW w:w="9739" w:type="dxa"/>
            <w:shd w:val="clear" w:color="auto" w:fill="auto"/>
          </w:tcPr>
          <w:p w14:paraId="5CC25A7D" w14:textId="77777777" w:rsidR="00257A7D" w:rsidRPr="005B3446" w:rsidRDefault="00257A7D" w:rsidP="00FC2EDB">
            <w:r w:rsidRPr="005B3446">
              <w:t>Perennial ryegrass (</w:t>
            </w:r>
            <w:r w:rsidRPr="005B3446">
              <w:rPr>
                <w:i/>
              </w:rPr>
              <w:t xml:space="preserve">L. </w:t>
            </w:r>
            <w:proofErr w:type="spellStart"/>
            <w:r w:rsidRPr="005B3446">
              <w:rPr>
                <w:i/>
              </w:rPr>
              <w:t>perenne</w:t>
            </w:r>
            <w:proofErr w:type="spellEnd"/>
            <w:r w:rsidRPr="005B3446">
              <w:t>)</w:t>
            </w:r>
          </w:p>
        </w:tc>
      </w:tr>
      <w:tr w:rsidR="00257A7D" w:rsidRPr="005B3446" w14:paraId="3FCFCA4B" w14:textId="77777777" w:rsidTr="002A19C8">
        <w:tc>
          <w:tcPr>
            <w:tcW w:w="4261" w:type="dxa"/>
            <w:shd w:val="clear" w:color="auto" w:fill="auto"/>
          </w:tcPr>
          <w:p w14:paraId="20CBA4FB" w14:textId="77777777" w:rsidR="00257A7D" w:rsidRPr="005B3446" w:rsidRDefault="00257A7D" w:rsidP="00FC2EDB">
            <w:r w:rsidRPr="005B3446">
              <w:t>6. Does perennial ryegrass reduce the establishment of desired plants?</w:t>
            </w:r>
          </w:p>
        </w:tc>
        <w:tc>
          <w:tcPr>
            <w:tcW w:w="9739" w:type="dxa"/>
            <w:shd w:val="clear" w:color="auto" w:fill="auto"/>
          </w:tcPr>
          <w:p w14:paraId="3F84E46F" w14:textId="77777777" w:rsidR="00257A7D" w:rsidRPr="005B3446" w:rsidRDefault="00257A7D" w:rsidP="00FC2EDB">
            <w:r w:rsidRPr="005B3446">
              <w:t>Rating:  10-50% reduction in all relevant land uses</w:t>
            </w:r>
          </w:p>
          <w:p w14:paraId="683C5974" w14:textId="5419D19B" w:rsidR="00257A7D" w:rsidRPr="005B3446" w:rsidRDefault="00257A7D" w:rsidP="00FC2EDB">
            <w:r w:rsidRPr="005B3446">
              <w:t>Once established, perennial ryegrass forms a thick dense sward that can reduce the establishment of, and for some species displace, other plants. This is a desirable trait in turfgrass and pasture, however it inhibits the establishment of desirable species outside its intended range. Reports in Australia suggest that perennial ryegrass can displace native species such as spiny peppercress (</w:t>
            </w:r>
            <w:r w:rsidRPr="005B3446">
              <w:rPr>
                <w:i/>
              </w:rPr>
              <w:t xml:space="preserve">Lepidium </w:t>
            </w:r>
            <w:proofErr w:type="spellStart"/>
            <w:r w:rsidRPr="005B3446">
              <w:rPr>
                <w:i/>
              </w:rPr>
              <w:t>aschersonii</w:t>
            </w:r>
            <w:proofErr w:type="spellEnd"/>
            <w:r w:rsidRPr="005B3446">
              <w:t>) and the red darling pea (</w:t>
            </w:r>
            <w:proofErr w:type="spellStart"/>
            <w:r w:rsidRPr="005B3446">
              <w:rPr>
                <w:i/>
              </w:rPr>
              <w:t>Swainsona</w:t>
            </w:r>
            <w:proofErr w:type="spellEnd"/>
            <w:r w:rsidRPr="005B3446">
              <w:rPr>
                <w:i/>
              </w:rPr>
              <w:t xml:space="preserve"> </w:t>
            </w:r>
            <w:proofErr w:type="spellStart"/>
            <w:r w:rsidRPr="005B3446">
              <w:rPr>
                <w:i/>
              </w:rPr>
              <w:t>plagiotropis</w:t>
            </w:r>
            <w:proofErr w:type="spellEnd"/>
            <w:r w:rsidRPr="005B3446">
              <w:t xml:space="preserve">) </w:t>
            </w:r>
            <w:r w:rsidRPr="005B3446">
              <w:fldChar w:fldCharType="begin"/>
            </w:r>
            <w:r w:rsidR="00DE58CD">
              <w:instrText xml:space="preserve"> ADDIN EN.CITE &lt;EndNote&gt;&lt;Cite&gt;&lt;Author&gt;Queensland Government&lt;/Author&gt;&lt;Year&gt;2017&lt;/Year&gt;&lt;RecNum&gt;20853&lt;/RecNum&gt;&lt;DisplayText&gt;(Queensland Government, 2017)&lt;/DisplayText&gt;&lt;record&gt;&lt;rec-number&gt;20853&lt;/rec-number&gt;&lt;foreign-keys&gt;&lt;key app="EN" db-id="avrzt5sv7wwaa2epps1vzttcw5r5awswf02e" timestamp="1507068678"&gt;20853&lt;/key&gt;&lt;/foreign-keys&gt;&lt;ref-type name="Web Page"&gt;12&lt;/ref-type&gt;&lt;contributors&gt;&lt;authors&gt;&lt;author&gt;Queensland Government,&lt;/author&gt;&lt;/authors&gt;&lt;/contributors&gt;&lt;titles&gt;&lt;title&gt;&lt;style face="normal" font="default" size="100%"&gt;Weeds of Australia - Biosecurity Queensland Edition Fact Sheet -&lt;/style&gt;&lt;style face="italic" font="default" size="100%"&gt; Lolium perenne&lt;/style&gt;&lt;/title&gt;&lt;/titles&gt;&lt;volume&gt;2017&lt;/volume&gt;&lt;number&gt;14/09/2017&lt;/number&gt;&lt;dates&gt;&lt;year&gt;2017&lt;/year&gt;&lt;/dates&gt;&lt;urls&gt;&lt;related-urls&gt;&lt;url&gt;&lt;style face="underline" font="default" size="100%"&gt;https://keyserver.lucidcentral.org/weeds/data/media/Html/lolium_perenne.htm&lt;/style&gt;&lt;/url&gt;&lt;/related-urls&gt;&lt;/urls&gt;&lt;/record&gt;&lt;/Cite&gt;&lt;/EndNote&gt;</w:instrText>
            </w:r>
            <w:r w:rsidRPr="005B3446">
              <w:fldChar w:fldCharType="separate"/>
            </w:r>
            <w:r w:rsidRPr="005B3446">
              <w:rPr>
                <w:noProof/>
              </w:rPr>
              <w:t>(</w:t>
            </w:r>
            <w:hyperlink w:anchor="_ENREF_325" w:tooltip="Queensland Government, 2017 #20853" w:history="1">
              <w:r w:rsidR="00567235" w:rsidRPr="005B3446">
                <w:rPr>
                  <w:noProof/>
                </w:rPr>
                <w:t>Queensland Government, 2017</w:t>
              </w:r>
            </w:hyperlink>
            <w:r w:rsidRPr="005B3446">
              <w:rPr>
                <w:noProof/>
              </w:rPr>
              <w:t>)</w:t>
            </w:r>
            <w:r w:rsidRPr="005B3446">
              <w:fldChar w:fldCharType="end"/>
            </w:r>
            <w:r w:rsidRPr="005B3446">
              <w:t>.</w:t>
            </w:r>
          </w:p>
          <w:p w14:paraId="6E409CE4" w14:textId="77777777" w:rsidR="00257A7D" w:rsidRPr="005B3446" w:rsidRDefault="00257A7D" w:rsidP="00FC2EDB">
            <w:r w:rsidRPr="005B3446">
              <w:t>Perennial ryegrass is allelopathic, reducing the establishment of some plant species in the close vicinity.</w:t>
            </w:r>
          </w:p>
        </w:tc>
      </w:tr>
      <w:tr w:rsidR="00257A7D" w:rsidRPr="005B3446" w14:paraId="1A045FB5" w14:textId="77777777" w:rsidTr="002A19C8">
        <w:tc>
          <w:tcPr>
            <w:tcW w:w="4261" w:type="dxa"/>
            <w:shd w:val="clear" w:color="auto" w:fill="auto"/>
          </w:tcPr>
          <w:p w14:paraId="219075A4" w14:textId="77777777" w:rsidR="00257A7D" w:rsidRPr="005B3446" w:rsidRDefault="00257A7D" w:rsidP="00FC2EDB">
            <w:r w:rsidRPr="005B3446">
              <w:t>7. Does perennial ryegrass reduce the yield or amount of desired vegetation?</w:t>
            </w:r>
          </w:p>
        </w:tc>
        <w:tc>
          <w:tcPr>
            <w:tcW w:w="9739" w:type="dxa"/>
            <w:shd w:val="clear" w:color="auto" w:fill="auto"/>
          </w:tcPr>
          <w:p w14:paraId="3DFDD89D" w14:textId="77777777" w:rsidR="00257A7D" w:rsidRPr="005B3446" w:rsidRDefault="00257A7D" w:rsidP="00FC2EDB">
            <w:r w:rsidRPr="005B3446">
              <w:t>Rating: 10-25% reduction in all relevant land uses</w:t>
            </w:r>
          </w:p>
          <w:p w14:paraId="4E6BD62D" w14:textId="77777777" w:rsidR="00257A7D" w:rsidRPr="005B3446" w:rsidRDefault="00257A7D" w:rsidP="00FC2EDB">
            <w:r w:rsidRPr="005B3446">
              <w:t>Perennial ryegrass reduces the yield of desired vegetation when established. It is vigorous and can out-compete native or other desirable vegetation. Perennial ryegrass establishes rapidly and is especially competitive in disturbed land. Nonetheless, commonly used weed management practices would lead to low density of perennial ryegrass volunteers in relevant land uses, and hence would cause a moderate to low reduction in yield of desired vegetation.</w:t>
            </w:r>
          </w:p>
        </w:tc>
      </w:tr>
      <w:tr w:rsidR="00257A7D" w:rsidRPr="005B3446" w14:paraId="5281C68C" w14:textId="77777777" w:rsidTr="002A19C8">
        <w:tc>
          <w:tcPr>
            <w:tcW w:w="4261" w:type="dxa"/>
            <w:shd w:val="clear" w:color="auto" w:fill="auto"/>
          </w:tcPr>
          <w:p w14:paraId="34D850B0" w14:textId="77777777" w:rsidR="00257A7D" w:rsidRPr="005B3446" w:rsidRDefault="00257A7D" w:rsidP="00FC2EDB">
            <w:r w:rsidRPr="005B3446">
              <w:t xml:space="preserve">8. Does perennial ryegrass reduce the quality </w:t>
            </w:r>
            <w:r w:rsidRPr="005B3446">
              <w:lastRenderedPageBreak/>
              <w:t>of products or services obtained from the land use?</w:t>
            </w:r>
          </w:p>
        </w:tc>
        <w:tc>
          <w:tcPr>
            <w:tcW w:w="9739" w:type="dxa"/>
            <w:shd w:val="clear" w:color="auto" w:fill="auto"/>
          </w:tcPr>
          <w:p w14:paraId="699C30AC" w14:textId="77777777" w:rsidR="00257A7D" w:rsidRPr="005B3446" w:rsidRDefault="00257A7D" w:rsidP="00FC2EDB">
            <w:r w:rsidRPr="005B3446">
              <w:lastRenderedPageBreak/>
              <w:t>Rating: Low in all relevant land uses</w:t>
            </w:r>
          </w:p>
          <w:p w14:paraId="2804344A" w14:textId="77777777" w:rsidR="00257A7D" w:rsidRPr="005B3446" w:rsidRDefault="00257A7D" w:rsidP="00FC2EDB">
            <w:r w:rsidRPr="005B3446">
              <w:lastRenderedPageBreak/>
              <w:t xml:space="preserve">In general perennial ryegrass is a desirable grass species for turf and fodder due to its vigour and nutritional qualities. However, the establishment of volunteer perennial ryegrass populations could reduce the quality of products and services in some land uses. </w:t>
            </w:r>
          </w:p>
          <w:p w14:paraId="4456D3BF" w14:textId="1F59FBD7" w:rsidR="00257A7D" w:rsidRPr="005B3446" w:rsidRDefault="00257A7D" w:rsidP="00FC2EDB">
            <w:r w:rsidRPr="005B3446">
              <w:t>On land used for nature conservation, perennial ryegrass can reduce biodiversity – particularly of defined native species. In turf cultivation it may enter sod production areas of other turf species and reduce product quality. In pasture areas perennial ryegrass volunteer populations may displace more nutritious or otherwise preferred pasture species or lead to allelopathic reduction in yield of desired pasture species.</w:t>
            </w:r>
          </w:p>
          <w:p w14:paraId="5206308F" w14:textId="77777777" w:rsidR="00257A7D" w:rsidRPr="005B3446" w:rsidRDefault="00257A7D" w:rsidP="00FC2EDB">
            <w:r w:rsidRPr="005B3446">
              <w:t>Perennial ryegrass volunteers may contaminate seed harvests in other similar crops, however effective management of perennial ryegrass volunteer populations limits this possibility.</w:t>
            </w:r>
          </w:p>
        </w:tc>
      </w:tr>
      <w:tr w:rsidR="00257A7D" w:rsidRPr="005B3446" w14:paraId="15335C4F" w14:textId="77777777" w:rsidTr="002A19C8">
        <w:tc>
          <w:tcPr>
            <w:tcW w:w="4261" w:type="dxa"/>
            <w:shd w:val="clear" w:color="auto" w:fill="auto"/>
          </w:tcPr>
          <w:p w14:paraId="57AAD894" w14:textId="77777777" w:rsidR="00257A7D" w:rsidRPr="005B3446" w:rsidRDefault="00257A7D" w:rsidP="00FC2EDB">
            <w:r w:rsidRPr="005B3446">
              <w:lastRenderedPageBreak/>
              <w:t>9. What is the potential of perennial ryegrass to restrict the physical movement of people, animals, vehicles, machinery and/or water?</w:t>
            </w:r>
          </w:p>
        </w:tc>
        <w:tc>
          <w:tcPr>
            <w:tcW w:w="9739" w:type="dxa"/>
            <w:shd w:val="clear" w:color="auto" w:fill="auto"/>
          </w:tcPr>
          <w:p w14:paraId="504378EF" w14:textId="77777777" w:rsidR="00257A7D" w:rsidRPr="005B3446" w:rsidRDefault="00257A7D" w:rsidP="00FC2EDB">
            <w:r w:rsidRPr="005B3446">
              <w:t>Rating: none in all relevant land uses</w:t>
            </w:r>
          </w:p>
          <w:p w14:paraId="47835A7E" w14:textId="77777777" w:rsidR="00257A7D" w:rsidRPr="005B3446" w:rsidRDefault="00257A7D" w:rsidP="00FC2EDB">
            <w:r w:rsidRPr="005B3446">
              <w:t xml:space="preserve">Perennial ryegrass is a low growing plant, and does not restrict the physical movement of people, animals, vehicles, machinery, and water even when densely planted in an agricultural setting. Volunteer populations, being less densely planted than agricultural crops would not restrict the movement of people, animals, </w:t>
            </w:r>
            <w:proofErr w:type="gramStart"/>
            <w:r w:rsidRPr="005B3446">
              <w:t>vehicles</w:t>
            </w:r>
            <w:proofErr w:type="gramEnd"/>
            <w:r w:rsidRPr="005B3446">
              <w:t xml:space="preserve"> or machinery. Dense swards that have had the opportunity to develop in seasonal channels or waterways may marginally slow the flow of water, but perennial ryegrass would not survive in permanently or frequently inundated waterways.</w:t>
            </w:r>
          </w:p>
        </w:tc>
      </w:tr>
      <w:tr w:rsidR="00257A7D" w:rsidRPr="005B3446" w14:paraId="28742FBF" w14:textId="77777777" w:rsidTr="002A19C8">
        <w:tc>
          <w:tcPr>
            <w:tcW w:w="4261" w:type="dxa"/>
            <w:shd w:val="clear" w:color="auto" w:fill="auto"/>
          </w:tcPr>
          <w:p w14:paraId="6E68EF94" w14:textId="77777777" w:rsidR="00257A7D" w:rsidRPr="005B3446" w:rsidRDefault="00257A7D" w:rsidP="00FC2EDB">
            <w:r w:rsidRPr="005B3446">
              <w:t>10. What is the potential of perennial ryegrass to negatively affect the health of animals and/or people?</w:t>
            </w:r>
          </w:p>
        </w:tc>
        <w:tc>
          <w:tcPr>
            <w:tcW w:w="9739" w:type="dxa"/>
            <w:shd w:val="clear" w:color="auto" w:fill="auto"/>
          </w:tcPr>
          <w:p w14:paraId="4ABBF966" w14:textId="1CC07D7F" w:rsidR="00257A7D" w:rsidRPr="005B3446" w:rsidRDefault="00257A7D" w:rsidP="00FC2EDB">
            <w:r w:rsidRPr="005B3446">
              <w:t xml:space="preserve">Rating: </w:t>
            </w:r>
            <w:r w:rsidR="00500FDC">
              <w:t>Minor- intermediate</w:t>
            </w:r>
            <w:r w:rsidR="000D4BDE">
              <w:t xml:space="preserve"> </w:t>
            </w:r>
            <w:r w:rsidRPr="005B3446">
              <w:t>in all relevant land uses</w:t>
            </w:r>
          </w:p>
          <w:p w14:paraId="285BA8FB" w14:textId="2278B76D" w:rsidR="00257A7D" w:rsidRPr="005B3446" w:rsidRDefault="00257A7D" w:rsidP="00FC2EDB">
            <w:r w:rsidRPr="005B3446">
              <w:rPr>
                <w:lang w:eastAsia="en-AU"/>
              </w:rPr>
              <w:t xml:space="preserve">The pollen of perennial ryegrass is considered a major human allergen worldwide </w:t>
            </w:r>
            <w:r w:rsidRPr="005B3446">
              <w:rPr>
                <w:lang w:eastAsia="en-AU"/>
              </w:rPr>
              <w:fldChar w:fldCharType="begin">
                <w:fldData xml:space="preserve">PEVuZE5vdGU+PENpdGU+PEF1dGhvcj5TY2FsYTwvQXV0aG9yPjxZZWFyPjIwMTA8L1llYXI+PFJl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</w:fldData>
              </w:fldChar>
            </w:r>
            <w:r w:rsidRPr="005B3446">
              <w:rPr>
                <w:lang w:eastAsia="en-AU"/>
              </w:rPr>
              <w:instrText xml:space="preserve"> ADDIN EN.CITE </w:instrText>
            </w:r>
            <w:r w:rsidRPr="005B3446">
              <w:rPr>
                <w:lang w:eastAsia="en-AU"/>
              </w:rPr>
              <w:fldChar w:fldCharType="begin">
                <w:fldData xml:space="preserve">PEVuZE5vdGU+PENpdGU+PEF1dGhvcj5TY2FsYTwvQXV0aG9yPjxZZWFyPjIwMTA8L1llYXI+PFJl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</w:fldData>
              </w:fldChar>
            </w:r>
            <w:r w:rsidRPr="005B3446">
              <w:rPr>
                <w:lang w:eastAsia="en-AU"/>
              </w:rPr>
              <w:instrText xml:space="preserve"> ADDIN EN.CITE.DATA </w:instrText>
            </w:r>
            <w:r w:rsidRPr="005B3446">
              <w:rPr>
                <w:lang w:eastAsia="en-AU"/>
              </w:rPr>
            </w:r>
            <w:r w:rsidRPr="005B3446">
              <w:rPr>
                <w:lang w:eastAsia="en-AU"/>
              </w:rPr>
              <w:fldChar w:fldCharType="end"/>
            </w:r>
            <w:r w:rsidRPr="005B3446">
              <w:rPr>
                <w:lang w:eastAsia="en-AU"/>
              </w:rPr>
            </w:r>
            <w:r w:rsidRPr="005B3446">
              <w:rPr>
                <w:lang w:eastAsia="en-AU"/>
              </w:rPr>
              <w:fldChar w:fldCharType="separate"/>
            </w:r>
            <w:r w:rsidRPr="005B3446">
              <w:rPr>
                <w:noProof/>
                <w:lang w:eastAsia="en-AU"/>
              </w:rPr>
              <w:t>(</w:t>
            </w:r>
            <w:hyperlink w:anchor="_ENREF_361" w:tooltip="Scala, 2010 #386" w:history="1">
              <w:r w:rsidR="00567235" w:rsidRPr="005B3446">
                <w:rPr>
                  <w:noProof/>
                  <w:lang w:eastAsia="en-AU"/>
                </w:rPr>
                <w:t>Scala et al., 2010</w:t>
              </w:r>
            </w:hyperlink>
            <w:r w:rsidRPr="005B3446">
              <w:rPr>
                <w:noProof/>
                <w:lang w:eastAsia="en-AU"/>
              </w:rPr>
              <w:t>)</w:t>
            </w:r>
            <w:r w:rsidRPr="005B3446">
              <w:rPr>
                <w:lang w:eastAsia="en-AU"/>
              </w:rPr>
              <w:fldChar w:fldCharType="end"/>
            </w:r>
            <w:r w:rsidRPr="005B3446">
              <w:rPr>
                <w:lang w:eastAsia="en-AU"/>
              </w:rPr>
              <w:t>, and perennial ryegrass produces wind-carried pollen in vast quantities.</w:t>
            </w:r>
            <w:r w:rsidRPr="005B3446">
              <w:t xml:space="preserve"> The Australian population has high prevalence of perennial ryegrass pollen sensitivity, and the population comes into frequent contact with perennial ryegrass pollen due to its prevalence in agricultural land adjacent to population centres. Pollen-sensitivity may lead to serious complications such as asthma in susceptible individuals. </w:t>
            </w:r>
          </w:p>
          <w:p w14:paraId="5F6E6060" w14:textId="0C21A01A" w:rsidR="00257A7D" w:rsidRPr="005B3446" w:rsidRDefault="00257A7D" w:rsidP="00FC2EDB">
            <w:r w:rsidRPr="005B3446">
              <w:t xml:space="preserve">Perennial ryegrass often contains potentially toxic endophytic fungi. These fungi produce a range of toxic </w:t>
            </w:r>
            <w:r w:rsidRPr="005B3446">
              <w:lastRenderedPageBreak/>
              <w:t>metabolites involved in biotic and abiotic stress tolerance. These toxins accumulate in the plant at various times of the year under certain conditions and can lead to ryegrass toxicoses in grazing livestock. Ryegrass toxicoses such as “ryegrass staggers” are rarely fatal to livestock. Grazing on a low density of perennial ryegrass volunteers is unlikely to lead to significant toxicity.</w:t>
            </w:r>
          </w:p>
        </w:tc>
      </w:tr>
      <w:tr w:rsidR="00257A7D" w:rsidRPr="005B3446" w14:paraId="3B9843C9" w14:textId="77777777" w:rsidTr="002A19C8">
        <w:tc>
          <w:tcPr>
            <w:tcW w:w="14000" w:type="dxa"/>
            <w:gridSpan w:val="2"/>
            <w:shd w:val="clear" w:color="auto" w:fill="auto"/>
          </w:tcPr>
          <w:p w14:paraId="0C58894F" w14:textId="77777777" w:rsidR="00257A7D" w:rsidRPr="005B3446" w:rsidRDefault="00257A7D" w:rsidP="00FC2EDB">
            <w:r w:rsidRPr="005B3446">
              <w:lastRenderedPageBreak/>
              <w:t>11. Major positive and negative effects of perennial ryegrass on environmental health in the land use</w:t>
            </w:r>
          </w:p>
        </w:tc>
      </w:tr>
      <w:tr w:rsidR="00257A7D" w:rsidRPr="005B3446" w14:paraId="246093E3" w14:textId="77777777" w:rsidTr="002A19C8">
        <w:trPr>
          <w:trHeight w:val="1733"/>
        </w:trPr>
        <w:tc>
          <w:tcPr>
            <w:tcW w:w="4261" w:type="dxa"/>
            <w:shd w:val="clear" w:color="auto" w:fill="auto"/>
          </w:tcPr>
          <w:p w14:paraId="5B6D56AD" w14:textId="77777777" w:rsidR="00257A7D" w:rsidRPr="005B3446" w:rsidRDefault="00257A7D" w:rsidP="00FC2EDB">
            <w:r w:rsidRPr="005B3446">
              <w:t>11a. Does perennial ryegrass provide food and/or shelter for pests and pathogens in the land use?</w:t>
            </w:r>
          </w:p>
        </w:tc>
        <w:tc>
          <w:tcPr>
            <w:tcW w:w="9739" w:type="dxa"/>
            <w:shd w:val="clear" w:color="auto" w:fill="auto"/>
          </w:tcPr>
          <w:p w14:paraId="0CA310D4" w14:textId="77777777" w:rsidR="00257A7D" w:rsidRPr="005B3446" w:rsidRDefault="00257A7D" w:rsidP="00FC2EDB">
            <w:pPr>
              <w:rPr>
                <w:lang w:val="en-US"/>
              </w:rPr>
            </w:pPr>
            <w:r w:rsidRPr="005B3446">
              <w:rPr>
                <w:lang w:val="en-US"/>
              </w:rPr>
              <w:t>Rating: Minor or no effect in all relevant land uses</w:t>
            </w:r>
          </w:p>
          <w:p w14:paraId="66C950A8" w14:textId="77777777" w:rsidR="00257A7D" w:rsidRPr="005B3446" w:rsidRDefault="00257A7D" w:rsidP="00FC2EDB">
            <w:pPr>
              <w:rPr>
                <w:lang w:eastAsia="en-AU"/>
              </w:rPr>
            </w:pPr>
            <w:r w:rsidRPr="005B3446">
              <w:rPr>
                <w:lang w:val="en-US"/>
              </w:rPr>
              <w:t xml:space="preserve">A large range of pathogens and pests are reported to affect </w:t>
            </w:r>
            <w:r w:rsidRPr="005B3446">
              <w:rPr>
                <w:lang w:eastAsia="en-AU"/>
              </w:rPr>
              <w:t>perennial ryegrass</w:t>
            </w:r>
            <w:r w:rsidRPr="005B3446">
              <w:rPr>
                <w:i/>
                <w:lang w:eastAsia="en-AU"/>
              </w:rPr>
              <w:t xml:space="preserve">. </w:t>
            </w:r>
            <w:r w:rsidRPr="005B3446">
              <w:rPr>
                <w:lang w:eastAsia="en-AU"/>
              </w:rPr>
              <w:t xml:space="preserve">Volunteer perennial ryegrass populations, being outside active pathogen management, might be expected to harbour pathogens and pests that could affect perennial ryegrass pastures, or other adventitious targets. </w:t>
            </w:r>
          </w:p>
          <w:p w14:paraId="54282D59" w14:textId="77777777" w:rsidR="00257A7D" w:rsidRPr="005B3446" w:rsidRDefault="00257A7D" w:rsidP="00FC2EDB">
            <w:pPr>
              <w:rPr>
                <w:lang w:val="en-US"/>
              </w:rPr>
            </w:pPr>
            <w:r w:rsidRPr="005B3446">
              <w:rPr>
                <w:lang w:val="en-US"/>
              </w:rPr>
              <w:t xml:space="preserve">Diseases harbored in perennial ryegrass volunteer populations may affect other grasses and some, </w:t>
            </w:r>
            <w:proofErr w:type="gramStart"/>
            <w:r w:rsidRPr="005B3446">
              <w:rPr>
                <w:lang w:val="en-US"/>
              </w:rPr>
              <w:t>e.g.</w:t>
            </w:r>
            <w:proofErr w:type="gramEnd"/>
            <w:r w:rsidRPr="005B3446">
              <w:rPr>
                <w:lang w:val="en-US"/>
              </w:rPr>
              <w:t xml:space="preserve"> powdery mildew, may affect multiple plant species; most of these pests and pathogens are specific to closely related crops. T</w:t>
            </w:r>
            <w:r w:rsidRPr="005B3446">
              <w:rPr>
                <w:lang w:eastAsia="en-AU"/>
              </w:rPr>
              <w:t xml:space="preserve">he vast majority of perennial ryegrass is grown in pastures, so it might be expected that the risk of pathogen spread from volunteer populations is outweighed by the risk of pathogen spread from </w:t>
            </w:r>
            <w:proofErr w:type="gramStart"/>
            <w:r w:rsidRPr="005B3446">
              <w:rPr>
                <w:lang w:eastAsia="en-AU"/>
              </w:rPr>
              <w:t>minimally-managed</w:t>
            </w:r>
            <w:proofErr w:type="gramEnd"/>
            <w:r w:rsidRPr="005B3446">
              <w:rPr>
                <w:lang w:eastAsia="en-AU"/>
              </w:rPr>
              <w:t xml:space="preserve"> pastures.</w:t>
            </w:r>
          </w:p>
        </w:tc>
      </w:tr>
      <w:tr w:rsidR="00257A7D" w:rsidRPr="005B3446" w14:paraId="39AD4D76" w14:textId="77777777" w:rsidTr="002A19C8">
        <w:tc>
          <w:tcPr>
            <w:tcW w:w="4261" w:type="dxa"/>
            <w:shd w:val="clear" w:color="auto" w:fill="auto"/>
          </w:tcPr>
          <w:p w14:paraId="28163C2A" w14:textId="77777777" w:rsidR="00257A7D" w:rsidRPr="005B3446" w:rsidRDefault="00257A7D" w:rsidP="00FC2EDB">
            <w:r w:rsidRPr="005B3446">
              <w:t>11b. Does perennial ryegrass change the fire regime in the land use?</w:t>
            </w:r>
          </w:p>
        </w:tc>
        <w:tc>
          <w:tcPr>
            <w:tcW w:w="9739" w:type="dxa"/>
            <w:shd w:val="clear" w:color="auto" w:fill="auto"/>
          </w:tcPr>
          <w:p w14:paraId="780EE2C8" w14:textId="77777777" w:rsidR="00257A7D" w:rsidRPr="005B3446" w:rsidRDefault="00257A7D" w:rsidP="00FC2EDB">
            <w:r w:rsidRPr="005B3446">
              <w:t>Rating: Minor or no effect in all relevant land uses</w:t>
            </w:r>
          </w:p>
          <w:p w14:paraId="6E1F1674" w14:textId="253B7E25" w:rsidR="00257A7D" w:rsidRPr="005B3446" w:rsidRDefault="00257A7D" w:rsidP="00FC2EDB">
            <w:r w:rsidRPr="005B3446">
              <w:t xml:space="preserve">Volunteer perennial ryegrass may slightly increase fire risk in any of the land uses it may occur. Perennial ryegrass establishes rapidly, and rapidly reaches maturity before becoming senescent, leading to the build-up of tinder in areas with significant perennial ryegrass populations – increasing fire risk. </w:t>
            </w:r>
            <w:r w:rsidR="00FC43FB" w:rsidRPr="005B3446">
              <w:t>R</w:t>
            </w:r>
            <w:r w:rsidRPr="005B3446">
              <w:t xml:space="preserve">esearch suggests that areas where significant alien populations of perennial ryegrass have displaced native vegetation may become more fire-prone </w:t>
            </w:r>
            <w:r w:rsidRPr="005B3446">
              <w:fldChar w:fldCharType="begin"/>
            </w:r>
            <w:r w:rsidR="00DE58CD">
              <w:instrText xml:space="preserve"> ADDIN EN.CITE &lt;EndNote&gt;&lt;Cite&gt;&lt;Author&gt;D&amp;apos;Antonio&lt;/Author&gt;&lt;Year&gt;1992&lt;/Year&gt;&lt;RecNum&gt;20852&lt;/RecNum&gt;&lt;DisplayText&gt;(D&amp;apos;Antonio and Vitousek, 1992)&lt;/DisplayText&gt;&lt;record&gt;&lt;rec-number&gt;20852&lt;/rec-number&gt;&lt;foreign-keys&gt;&lt;key app="EN" db-id="avrzt5sv7wwaa2epps1vzttcw5r5awswf02e" timestamp="1507068678"&gt;20852&lt;/key&gt;&lt;/foreign-keys&gt;&lt;ref-type name="Journal Article"&gt;17&lt;/ref-type&gt;&lt;contributors&gt;&lt;authors&gt;&lt;author&gt;D&amp;apos;Antonio, Carla M.&lt;/author&gt;&lt;author&gt;Vitousek, Peter M.&lt;/author&gt;&lt;/authors&gt;&lt;/contributors&gt;&lt;titles&gt;&lt;title&gt;Biological invasions by exotic grasses, the grass/fire cycle, and global change&lt;/title&gt;&lt;secondary-title&gt;Annual Review of Ecology and Systematics&lt;/secondary-title&gt;&lt;/titles&gt;&lt;periodical&gt;&lt;full-title&gt;Annual Review of Ecology and Systematics&lt;/full-title&gt;&lt;/periodical&gt;&lt;pages&gt;63-87&lt;/pages&gt;&lt;volume&gt;23&lt;/volume&gt;&lt;number&gt;1&lt;/number&gt;&lt;dates&gt;&lt;year&gt;1992&lt;/year&gt;&lt;/dates&gt;&lt;isbn&gt;0066-4162&lt;/isbn&gt;&lt;urls&gt;&lt;/urls&gt;&lt;electronic-resource-num&gt;10.1146/annurev.es.23.110192.000431&lt;/electronic-resource-num&gt;&lt;/record&gt;&lt;/Cite&gt;&lt;/EndNote&gt;</w:instrText>
            </w:r>
            <w:r w:rsidRPr="005B3446">
              <w:fldChar w:fldCharType="separate"/>
            </w:r>
            <w:r w:rsidRPr="005B3446">
              <w:rPr>
                <w:noProof/>
              </w:rPr>
              <w:t>(</w:t>
            </w:r>
            <w:hyperlink w:anchor="_ENREF_99" w:tooltip="D'Antonio, 1992 #20852" w:history="1">
              <w:r w:rsidR="00567235" w:rsidRPr="005B3446">
                <w:rPr>
                  <w:noProof/>
                </w:rPr>
                <w:t>D'Antonio and Vitousek, 1992</w:t>
              </w:r>
            </w:hyperlink>
            <w:r w:rsidRPr="005B3446">
              <w:rPr>
                <w:noProof/>
              </w:rPr>
              <w:t>)</w:t>
            </w:r>
            <w:r w:rsidRPr="005B3446">
              <w:fldChar w:fldCharType="end"/>
            </w:r>
            <w:r w:rsidRPr="005B3446">
              <w:t xml:space="preserve">. </w:t>
            </w:r>
          </w:p>
        </w:tc>
      </w:tr>
      <w:tr w:rsidR="00257A7D" w:rsidRPr="005B3446" w14:paraId="6C9BADC1" w14:textId="77777777" w:rsidTr="002A19C8">
        <w:tc>
          <w:tcPr>
            <w:tcW w:w="4261" w:type="dxa"/>
            <w:shd w:val="clear" w:color="auto" w:fill="auto"/>
          </w:tcPr>
          <w:p w14:paraId="4881824E" w14:textId="77777777" w:rsidR="00257A7D" w:rsidRPr="005B3446" w:rsidRDefault="00257A7D" w:rsidP="00FC2EDB">
            <w:r w:rsidRPr="005B3446">
              <w:t>11c. Does perennial ryegrass change the nutrient levels in the land use?</w:t>
            </w:r>
          </w:p>
        </w:tc>
        <w:tc>
          <w:tcPr>
            <w:tcW w:w="9739" w:type="dxa"/>
            <w:shd w:val="clear" w:color="auto" w:fill="auto"/>
          </w:tcPr>
          <w:p w14:paraId="2B70CD65" w14:textId="77777777" w:rsidR="00257A7D" w:rsidRPr="005B3446" w:rsidRDefault="00257A7D" w:rsidP="00FC2EDB">
            <w:r w:rsidRPr="005B3446">
              <w:t>Rating: Minor or no effect in all relevant land uses</w:t>
            </w:r>
          </w:p>
          <w:p w14:paraId="2184541D" w14:textId="0107AE36" w:rsidR="00257A7D" w:rsidRPr="005B3446" w:rsidRDefault="00257A7D" w:rsidP="00FC2EDB">
            <w:r w:rsidRPr="005B3446">
              <w:t xml:space="preserve">As with all plants, perennial ryegrass will use soil nutrients for growth. Perennial ryegrass is an efficient </w:t>
            </w:r>
            <w:r w:rsidRPr="005B3446">
              <w:lastRenderedPageBreak/>
              <w:t xml:space="preserve">scavenger of nitrogen and may deplete this resource to low concentrations preventing access by other plants. While perennial ryegrass in cultivation responds well to fertilisation in an agricultural setting, its growth rate is much slower under nutrient limitation and will likely have minor effects on other species in the area or subsequent species planted in the same area. </w:t>
            </w:r>
          </w:p>
        </w:tc>
      </w:tr>
      <w:tr w:rsidR="00257A7D" w:rsidRPr="005B3446" w14:paraId="16144DA9" w14:textId="77777777" w:rsidTr="002A19C8">
        <w:tc>
          <w:tcPr>
            <w:tcW w:w="4261" w:type="dxa"/>
            <w:shd w:val="clear" w:color="auto" w:fill="auto"/>
          </w:tcPr>
          <w:p w14:paraId="2B65C16C" w14:textId="77777777" w:rsidR="00257A7D" w:rsidRPr="005B3446" w:rsidRDefault="00257A7D" w:rsidP="00FC2EDB">
            <w:r w:rsidRPr="005B3446">
              <w:lastRenderedPageBreak/>
              <w:t>11d. Does perennial ryegrass affect the degree of soil salinity in the land use?</w:t>
            </w:r>
          </w:p>
          <w:p w14:paraId="79BA0CE5" w14:textId="77777777" w:rsidR="00257A7D" w:rsidRPr="005B3446" w:rsidRDefault="00257A7D" w:rsidP="00FC2EDB"/>
        </w:tc>
        <w:tc>
          <w:tcPr>
            <w:tcW w:w="9739" w:type="dxa"/>
            <w:shd w:val="clear" w:color="auto" w:fill="auto"/>
          </w:tcPr>
          <w:p w14:paraId="718DA406" w14:textId="77777777" w:rsidR="00257A7D" w:rsidRPr="005B3446" w:rsidRDefault="00257A7D" w:rsidP="00FC2EDB">
            <w:r w:rsidRPr="005B3446">
              <w:t>Rating: Minor or no effect in all relevant land uses</w:t>
            </w:r>
          </w:p>
          <w:p w14:paraId="61DA7DAD" w14:textId="77777777" w:rsidR="00257A7D" w:rsidRPr="005B3446" w:rsidRDefault="00257A7D" w:rsidP="00FC2EDB">
            <w:r w:rsidRPr="005B3446">
              <w:t xml:space="preserve">As a ruderal weed, volunteer perennial ryegrass may have a small positive effect on soil salinity, </w:t>
            </w:r>
            <w:proofErr w:type="gramStart"/>
            <w:r w:rsidRPr="005B3446">
              <w:t>i.e.</w:t>
            </w:r>
            <w:proofErr w:type="gramEnd"/>
            <w:r w:rsidRPr="005B3446">
              <w:t xml:space="preserve"> reducing the extent of percolation of water and salt transport through the soil profile by active transpiration in an otherwise non-vegetated area.</w:t>
            </w:r>
          </w:p>
        </w:tc>
      </w:tr>
      <w:tr w:rsidR="00257A7D" w:rsidRPr="005B3446" w14:paraId="6F4F90FB" w14:textId="77777777" w:rsidTr="002A19C8">
        <w:tc>
          <w:tcPr>
            <w:tcW w:w="4261" w:type="dxa"/>
            <w:shd w:val="clear" w:color="auto" w:fill="auto"/>
          </w:tcPr>
          <w:p w14:paraId="23F410E2" w14:textId="77777777" w:rsidR="00257A7D" w:rsidRPr="005B3446" w:rsidRDefault="00257A7D" w:rsidP="00FC2EDB">
            <w:r w:rsidRPr="005B3446">
              <w:t xml:space="preserve">11e. Does perennial ryegrass affect the soil stability in the land use?   </w:t>
            </w:r>
          </w:p>
        </w:tc>
        <w:tc>
          <w:tcPr>
            <w:tcW w:w="9739" w:type="dxa"/>
            <w:shd w:val="clear" w:color="auto" w:fill="auto"/>
          </w:tcPr>
          <w:p w14:paraId="65386253" w14:textId="1EB2F9E7" w:rsidR="00257A7D" w:rsidRPr="005B3446" w:rsidRDefault="00257A7D" w:rsidP="00FC2EDB">
            <w:pPr>
              <w:rPr>
                <w:lang w:val="en-US"/>
              </w:rPr>
            </w:pPr>
            <w:r w:rsidRPr="005B3446">
              <w:t xml:space="preserve">Rating: </w:t>
            </w:r>
            <w:r w:rsidR="000B7C55">
              <w:t>Minor</w:t>
            </w:r>
            <w:r w:rsidR="000B7C55" w:rsidRPr="005B3446">
              <w:t xml:space="preserve"> </w:t>
            </w:r>
            <w:r w:rsidRPr="005B3446">
              <w:t>positive effect in some land uses</w:t>
            </w:r>
          </w:p>
          <w:p w14:paraId="3F20FB25" w14:textId="77777777" w:rsidR="00257A7D" w:rsidRPr="005B3446" w:rsidRDefault="00257A7D" w:rsidP="00FC2EDB">
            <w:pPr>
              <w:rPr>
                <w:lang w:val="en-US"/>
              </w:rPr>
            </w:pPr>
            <w:r w:rsidRPr="005B3446">
              <w:rPr>
                <w:lang w:val="en-US"/>
              </w:rPr>
              <w:t>Perennial ryegrass has an extensive fibrous root system that has a positive effect in stabilizing light-textured or sandy soils, and in stabilizing recently disturbed soils.</w:t>
            </w:r>
          </w:p>
        </w:tc>
      </w:tr>
      <w:tr w:rsidR="00257A7D" w:rsidRPr="005B3446" w14:paraId="00E23C30" w14:textId="77777777" w:rsidTr="002A19C8">
        <w:tc>
          <w:tcPr>
            <w:tcW w:w="4261" w:type="dxa"/>
            <w:shd w:val="clear" w:color="auto" w:fill="auto"/>
          </w:tcPr>
          <w:p w14:paraId="5A79E584" w14:textId="77777777" w:rsidR="00257A7D" w:rsidRPr="005B3446" w:rsidRDefault="00257A7D" w:rsidP="00FC2EDB">
            <w:r w:rsidRPr="005B3446">
              <w:t>11f. Does perennial ryegrass affect the soil water table in the land use</w:t>
            </w:r>
          </w:p>
          <w:p w14:paraId="1166EE5E" w14:textId="77777777" w:rsidR="00257A7D" w:rsidRPr="005B3446" w:rsidRDefault="00257A7D" w:rsidP="00FC2EDB"/>
        </w:tc>
        <w:tc>
          <w:tcPr>
            <w:tcW w:w="9739" w:type="dxa"/>
            <w:shd w:val="clear" w:color="auto" w:fill="auto"/>
          </w:tcPr>
          <w:p w14:paraId="34D357D4" w14:textId="77777777" w:rsidR="00257A7D" w:rsidRPr="005B3446" w:rsidRDefault="00257A7D" w:rsidP="00FC2EDB">
            <w:r w:rsidRPr="005B3446">
              <w:t>Rating: Minor or no effect in all relevant land uses</w:t>
            </w:r>
          </w:p>
          <w:p w14:paraId="2ADD2507" w14:textId="77777777" w:rsidR="00257A7D" w:rsidRPr="005B3446" w:rsidRDefault="00257A7D" w:rsidP="00FC2EDB">
            <w:r w:rsidRPr="005B3446">
              <w:t>As a ruderal weed, perennial ryegrass may have a small positive effect on the soil water table by reducing the extent of percolation of water through the soil profile by active transpiration in an otherwise non-vegetated area.</w:t>
            </w:r>
          </w:p>
        </w:tc>
      </w:tr>
      <w:tr w:rsidR="00257A7D" w:rsidRPr="005B3446" w14:paraId="532DD5F1" w14:textId="77777777" w:rsidTr="002A19C8">
        <w:tc>
          <w:tcPr>
            <w:tcW w:w="4261" w:type="dxa"/>
            <w:shd w:val="clear" w:color="auto" w:fill="auto"/>
          </w:tcPr>
          <w:p w14:paraId="022BAB39" w14:textId="77777777" w:rsidR="00257A7D" w:rsidRPr="005B3446" w:rsidRDefault="00257A7D" w:rsidP="00FC2EDB">
            <w:r w:rsidRPr="005B3446">
              <w:t>11g. Does perennial ryegrass alter the structure of nature conservation by adding a new strata level?</w:t>
            </w:r>
          </w:p>
        </w:tc>
        <w:tc>
          <w:tcPr>
            <w:tcW w:w="9739" w:type="dxa"/>
            <w:shd w:val="clear" w:color="auto" w:fill="auto"/>
          </w:tcPr>
          <w:p w14:paraId="60545C82" w14:textId="77777777" w:rsidR="00257A7D" w:rsidRPr="005B3446" w:rsidRDefault="00257A7D" w:rsidP="00FC2EDB">
            <w:r w:rsidRPr="005B3446">
              <w:t>Rating: Minor or no effect in all relevant land uses</w:t>
            </w:r>
          </w:p>
          <w:p w14:paraId="1F6DD269" w14:textId="77777777" w:rsidR="00257A7D" w:rsidRPr="005B3446" w:rsidRDefault="00257A7D" w:rsidP="00FC2EDB">
            <w:r w:rsidRPr="005B3446">
              <w:t>In relevant land uses perennial ryegrass is a similar size to existing grass species and is not expected to add a new strata level.</w:t>
            </w:r>
          </w:p>
        </w:tc>
      </w:tr>
    </w:tbl>
    <w:p w14:paraId="2075698D" w14:textId="36D84992" w:rsidR="00D16AB3" w:rsidRPr="002B55CA" w:rsidRDefault="00D16AB3" w:rsidP="00FC2EDB"/>
    <w:sectPr w:rsidR="00D16AB3" w:rsidRPr="002B55CA" w:rsidSect="004D5321">
      <w:pgSz w:w="16838" w:h="11906" w:orient="landscape" w:code="9"/>
      <w:pgMar w:top="1418"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D4AB7" w14:textId="77777777" w:rsidR="00EC5FC4" w:rsidRDefault="00EC5FC4" w:rsidP="00FC2EDB">
      <w:r>
        <w:separator/>
      </w:r>
    </w:p>
  </w:endnote>
  <w:endnote w:type="continuationSeparator" w:id="0">
    <w:p w14:paraId="57076545" w14:textId="77777777" w:rsidR="00EC5FC4" w:rsidRDefault="00EC5FC4" w:rsidP="00FC2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W1)">
    <w:altName w:val="Times New Roman"/>
    <w:charset w:val="00"/>
    <w:family w:val="roman"/>
    <w:pitch w:val="variable"/>
    <w:sig w:usb0="20002A87" w:usb1="80000000" w:usb2="00000008" w:usb3="00000000" w:csb0="000001FF" w:csb1="00000000"/>
  </w:font>
  <w:font w:name="Arial Bold">
    <w:panose1 w:val="020B07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1)">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8CE45" w14:textId="77777777" w:rsidR="003833CC" w:rsidRPr="005B3446" w:rsidRDefault="003833CC" w:rsidP="003833CC">
    <w:pPr>
      <w:pStyle w:val="Footer"/>
      <w:framePr w:wrap="auto" w:vAnchor="text" w:hAnchor="margin" w:xAlign="right" w:y="1"/>
      <w:rPr>
        <w:rStyle w:val="PageNumber"/>
        <w:rFonts w:asciiTheme="minorHAnsi" w:hAnsiTheme="minorHAnsi"/>
      </w:rPr>
    </w:pPr>
    <w:r w:rsidRPr="005B3446">
      <w:rPr>
        <w:rStyle w:val="PageNumber"/>
        <w:rFonts w:asciiTheme="minorHAnsi" w:hAnsiTheme="minorHAnsi"/>
      </w:rPr>
      <w:fldChar w:fldCharType="begin"/>
    </w:r>
    <w:r w:rsidRPr="005B3446">
      <w:rPr>
        <w:rStyle w:val="PageNumber"/>
        <w:rFonts w:asciiTheme="minorHAnsi" w:hAnsiTheme="minorHAnsi"/>
      </w:rPr>
      <w:instrText xml:space="preserve">PAGE  </w:instrText>
    </w:r>
    <w:r w:rsidRPr="005B3446">
      <w:rPr>
        <w:rStyle w:val="PageNumber"/>
        <w:rFonts w:asciiTheme="minorHAnsi" w:hAnsiTheme="minorHAnsi"/>
      </w:rPr>
      <w:fldChar w:fldCharType="separate"/>
    </w:r>
    <w:r>
      <w:rPr>
        <w:rStyle w:val="PageNumber"/>
      </w:rPr>
      <w:t>13</w:t>
    </w:r>
    <w:r w:rsidRPr="005B3446">
      <w:rPr>
        <w:rStyle w:val="PageNumber"/>
        <w:rFonts w:asciiTheme="minorHAnsi" w:hAnsiTheme="minorHAnsi"/>
      </w:rPr>
      <w:fldChar w:fldCharType="end"/>
    </w:r>
  </w:p>
  <w:p w14:paraId="17E6C39D" w14:textId="7D5D2B3E" w:rsidR="00A54EFF" w:rsidRPr="00D6523E" w:rsidRDefault="00A54EFF" w:rsidP="00D6523E">
    <w:pPr>
      <w:pStyle w:val="Footer"/>
      <w:pBdr>
        <w:top w:val="single" w:sz="4" w:space="1" w:color="auto"/>
      </w:pBdr>
      <w:tabs>
        <w:tab w:val="clear" w:pos="8306"/>
        <w:tab w:val="right" w:pos="9000"/>
      </w:tabs>
      <w:ind w:right="70"/>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3AF3" w14:textId="77777777" w:rsidR="005649BA" w:rsidRPr="005B3446" w:rsidRDefault="005649BA" w:rsidP="005649BA">
    <w:pPr>
      <w:pStyle w:val="Footer"/>
      <w:framePr w:wrap="auto" w:vAnchor="text" w:hAnchor="margin" w:xAlign="right" w:y="1"/>
      <w:rPr>
        <w:rStyle w:val="PageNumber"/>
        <w:rFonts w:asciiTheme="minorHAnsi" w:hAnsiTheme="minorHAnsi"/>
      </w:rPr>
    </w:pPr>
    <w:r w:rsidRPr="005B3446">
      <w:rPr>
        <w:rStyle w:val="PageNumber"/>
        <w:rFonts w:asciiTheme="minorHAnsi" w:hAnsiTheme="minorHAnsi"/>
      </w:rPr>
      <w:fldChar w:fldCharType="begin"/>
    </w:r>
    <w:r w:rsidRPr="005B3446">
      <w:rPr>
        <w:rStyle w:val="PageNumber"/>
        <w:rFonts w:asciiTheme="minorHAnsi" w:hAnsiTheme="minorHAnsi"/>
      </w:rPr>
      <w:instrText xml:space="preserve">PAGE  </w:instrText>
    </w:r>
    <w:r w:rsidRPr="005B3446">
      <w:rPr>
        <w:rStyle w:val="PageNumber"/>
        <w:rFonts w:asciiTheme="minorHAnsi" w:hAnsiTheme="minorHAnsi"/>
      </w:rPr>
      <w:fldChar w:fldCharType="separate"/>
    </w:r>
    <w:r>
      <w:rPr>
        <w:rStyle w:val="PageNumber"/>
      </w:rPr>
      <w:t>13</w:t>
    </w:r>
    <w:r w:rsidRPr="005B3446">
      <w:rPr>
        <w:rStyle w:val="PageNumber"/>
        <w:rFonts w:asciiTheme="minorHAnsi" w:hAnsiTheme="minorHAnsi"/>
      </w:rPr>
      <w:fldChar w:fldCharType="end"/>
    </w:r>
  </w:p>
  <w:p w14:paraId="3BBCC313" w14:textId="7A4279A3" w:rsidR="00A54EFF" w:rsidRPr="00D6523E" w:rsidRDefault="00A54EFF" w:rsidP="00D6523E">
    <w:pPr>
      <w:pStyle w:val="Footer"/>
      <w:pBdr>
        <w:top w:val="single" w:sz="4" w:space="1" w:color="auto"/>
      </w:pBdr>
      <w:tabs>
        <w:tab w:val="clear" w:pos="8306"/>
        <w:tab w:val="right" w:pos="9000"/>
      </w:tabs>
      <w:ind w:right="70"/>
      <w:rPr>
        <w:rFonts w:asciiTheme="minorHAnsi" w:hAnsiTheme="minorHAn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81C62" w14:textId="77777777" w:rsidR="00EC5FC4" w:rsidRDefault="00EC5FC4" w:rsidP="00FC2EDB">
      <w:r>
        <w:separator/>
      </w:r>
    </w:p>
  </w:footnote>
  <w:footnote w:type="continuationSeparator" w:id="0">
    <w:p w14:paraId="2F7ED8BE" w14:textId="77777777" w:rsidR="00EC5FC4" w:rsidRDefault="00EC5FC4" w:rsidP="00FC2EDB">
      <w:r>
        <w:continuationSeparator/>
      </w:r>
    </w:p>
  </w:footnote>
  <w:footnote w:id="1">
    <w:p w14:paraId="0C97BC9C" w14:textId="375573D9" w:rsidR="00A54EFF" w:rsidRPr="001D6E74" w:rsidRDefault="00A54EFF" w:rsidP="001D6E74">
      <w:pPr>
        <w:pStyle w:val="FootnoteText"/>
        <w:numPr>
          <w:ilvl w:val="0"/>
          <w:numId w:val="0"/>
        </w:numPr>
        <w:rPr>
          <w:rFonts w:asciiTheme="minorHAnsi" w:hAnsiTheme="minorHAnsi" w:cstheme="minorHAnsi"/>
        </w:rPr>
      </w:pPr>
      <w:r w:rsidRPr="001D6E74">
        <w:rPr>
          <w:rStyle w:val="FootnoteReference"/>
          <w:rFonts w:asciiTheme="minorHAnsi" w:hAnsiTheme="minorHAnsi" w:cstheme="minorHAnsi"/>
        </w:rPr>
        <w:footnoteRef/>
      </w:r>
      <w:r w:rsidRPr="001D6E74">
        <w:rPr>
          <w:rFonts w:asciiTheme="minorHAnsi" w:hAnsiTheme="minorHAnsi" w:cstheme="minorHAnsi"/>
        </w:rPr>
        <w:t xml:space="preserve"> </w:t>
      </w:r>
      <w:r w:rsidR="00285201" w:rsidRPr="001D6E74">
        <w:rPr>
          <w:rFonts w:asciiTheme="minorHAnsi" w:hAnsiTheme="minorHAnsi" w:cstheme="minorHAnsi"/>
        </w:rPr>
        <w:t xml:space="preserve">Sprigs </w:t>
      </w:r>
      <w:r w:rsidRPr="001D6E74">
        <w:rPr>
          <w:rFonts w:asciiTheme="minorHAnsi" w:hAnsiTheme="minorHAnsi" w:cstheme="minorHAnsi"/>
        </w:rPr>
        <w:t>are small pieces of stem with leaves and some root development; plugs are usually squares of sod measuring approximately 50 mm wide x 50 mm deep; sods are rolls or pads of mature grass (typically approximately 2 m long for coverage of small areas and up to 25 m long for coverage of large areas) with a layer of roots and growing medium at the base.</w:t>
      </w:r>
    </w:p>
  </w:footnote>
  <w:footnote w:id="2">
    <w:p w14:paraId="11FB8E8E" w14:textId="179DB00A" w:rsidR="0005626B" w:rsidRPr="000F7A58" w:rsidRDefault="0005626B" w:rsidP="009E2C5A">
      <w:pPr>
        <w:pStyle w:val="FootnoteText"/>
        <w:numPr>
          <w:ilvl w:val="0"/>
          <w:numId w:val="0"/>
        </w:numPr>
        <w:rPr>
          <w:rFonts w:ascii="Calibri" w:hAnsi="Calibri" w:cs="Calibri"/>
        </w:rPr>
      </w:pPr>
      <w:r w:rsidRPr="000F7A58">
        <w:rPr>
          <w:rStyle w:val="FootnoteReference"/>
          <w:rFonts w:ascii="Calibri" w:hAnsi="Calibri" w:cs="Calibri"/>
        </w:rPr>
        <w:footnoteRef/>
      </w:r>
      <w:r w:rsidRPr="000F7A58">
        <w:rPr>
          <w:rFonts w:ascii="Calibri" w:hAnsi="Calibri" w:cs="Calibri"/>
        </w:rPr>
        <w:t xml:space="preserve"> Gene flow was assessed by measuring seed production as relative fertility – the fertility at each recipient position expressed as a percentage of fertility of centrally located recipient plants.</w:t>
      </w:r>
    </w:p>
  </w:footnote>
  <w:footnote w:id="3">
    <w:p w14:paraId="342B6937" w14:textId="1AD3F4AB" w:rsidR="00A54EFF" w:rsidRPr="00CF6717" w:rsidRDefault="00A54EFF" w:rsidP="00CF6717">
      <w:pPr>
        <w:pStyle w:val="FootnoteText"/>
        <w:numPr>
          <w:ilvl w:val="0"/>
          <w:numId w:val="0"/>
        </w:numPr>
        <w:rPr>
          <w:rFonts w:asciiTheme="minorHAnsi" w:hAnsiTheme="minorHAnsi" w:cstheme="minorHAnsi"/>
        </w:rPr>
      </w:pPr>
      <w:r w:rsidRPr="00CF6717">
        <w:rPr>
          <w:rStyle w:val="FootnoteReference"/>
          <w:rFonts w:asciiTheme="minorHAnsi" w:hAnsiTheme="minorHAnsi" w:cstheme="minorHAnsi"/>
        </w:rPr>
        <w:footnoteRef/>
      </w:r>
      <w:r w:rsidRPr="00CF6717">
        <w:rPr>
          <w:rFonts w:asciiTheme="minorHAnsi" w:hAnsiTheme="minorHAnsi" w:cstheme="minorHAnsi"/>
        </w:rPr>
        <w:t xml:space="preserve"> Cool-moderate burn (50 – 150˚C soil surface temperature) – most dead plant material burnt, some seed and perennial grasses survive unhurt. Usually</w:t>
      </w:r>
      <w:r w:rsidR="004C5200" w:rsidRPr="00CF6717">
        <w:rPr>
          <w:rFonts w:asciiTheme="minorHAnsi" w:hAnsiTheme="minorHAnsi" w:cstheme="minorHAnsi"/>
        </w:rPr>
        <w:t>,</w:t>
      </w:r>
      <w:r w:rsidRPr="00CF6717">
        <w:rPr>
          <w:rFonts w:asciiTheme="minorHAnsi" w:hAnsiTheme="minorHAnsi" w:cstheme="minorHAnsi"/>
        </w:rPr>
        <w:t xml:space="preserve"> a small residue of unburnt pasture remains; Hot burn (150 – 250˚C soil surface temperature) – all dead plant material, many seeds, young and weaker perennial grasses destroyed. Topsoil charred and bare; Very hot burn – soil virtually sterilised; all plant material and seed is destroyed in the top organic matter layer </w:t>
      </w:r>
      <w:r w:rsidRPr="00CF6717">
        <w:rPr>
          <w:rFonts w:asciiTheme="minorHAnsi" w:hAnsiTheme="minorHAnsi" w:cstheme="minorHAnsi"/>
        </w:rPr>
        <w:fldChar w:fldCharType="begin"/>
      </w:r>
      <w:r w:rsidR="00DE58CD" w:rsidRPr="00CF6717">
        <w:rPr>
          <w:rFonts w:asciiTheme="minorHAnsi" w:hAnsiTheme="minorHAnsi" w:cstheme="minorHAnsi"/>
        </w:rPr>
        <w:instrText xml:space="preserve"> ADDIN EN.CITE &lt;EndNote&gt;&lt;Cite&gt;&lt;Author&gt;Ward&lt;/Author&gt;&lt;Year&gt;1995&lt;/Year&gt;&lt;RecNum&gt;12688&lt;/RecNum&gt;&lt;DisplayText&gt;(Ward, 1995; McGowen, 1997)&lt;/DisplayText&gt;&lt;record&gt;&lt;rec-number&gt;12688&lt;/rec-number&gt;&lt;foreign-keys&gt;&lt;key app="EN" db-id="avrzt5sv7wwaa2epps1vzttcw5r5awswf02e" timestamp="1503880766"&gt;12688&lt;/key&gt;&lt;/foreign-keys&gt;&lt;ref-type name="Report"&gt;27&lt;/ref-type&gt;&lt;contributors&gt;&lt;authors&gt;&lt;author&gt;Ward, G.&lt;/author&gt;&lt;/authors&gt;&lt;/contributors&gt;&lt;titles&gt;&lt;title&gt;Pasture Recovery After Fire&lt;/title&gt;&lt;/titles&gt;&lt;keywords&gt;&lt;keyword&gt;Pasture&lt;/keyword&gt;&lt;keyword&gt;fire&lt;/keyword&gt;&lt;/keywords&gt;&lt;dates&gt;&lt;year&gt;1995&lt;/year&gt;&lt;pub-dates&gt;&lt;date&gt;1995&lt;/date&gt;&lt;/pub-dates&gt;&lt;/dates&gt;&lt;publisher&gt;State of Victoria, Department of Primary Industries&lt;/publisher&gt;&lt;isbn&gt;AG0203&lt;/isbn&gt;&lt;label&gt;13660&lt;/label&gt;&lt;urls&gt;&lt;related-urls&gt;&lt;url&gt;&lt;style face="underline" font="default" size="100%"&gt;http://www.depi.vic.gov.au/agriculture-and-food/dairy/pastures-management/pasture-health/pasture-recovery-after-fire&lt;/style&gt;&lt;/url&gt;&lt;/related-urls&gt;&lt;/urls&gt;&lt;/record&gt;&lt;/Cite&gt;&lt;Cite&gt;&lt;Author&gt;McGowen&lt;/Author&gt;&lt;Year&gt;1997&lt;/Year&gt;&lt;RecNum&gt;24494&lt;/RecNum&gt;&lt;record&gt;&lt;rec-number&gt;24494&lt;/rec-number&gt;&lt;foreign-keys&gt;&lt;key app="EN" db-id="avrzt5sv7wwaa2epps1vzttcw5r5awswf02e" timestamp="1617835610"&gt;24494&lt;/key&gt;&lt;/foreign-keys&gt;&lt;ref-type name="Report"&gt;27&lt;/ref-type&gt;&lt;contributors&gt;&lt;authors&gt;&lt;author&gt;McGowen, I.&lt;/author&gt;&lt;/authors&gt;&lt;/contributors&gt;&lt;titles&gt;&lt;title&gt;Pasture recovery after bushfire&lt;/title&gt;&lt;secondary-title&gt;AgFact&lt;/secondary-title&gt;&lt;/titles&gt;&lt;keywords&gt;&lt;keyword&gt;Pasture&lt;/keyword&gt;&lt;/keywords&gt;&lt;dates&gt;&lt;year&gt;1997&lt;/year&gt;&lt;pub-dates&gt;&lt;date&gt;1997&lt;/date&gt;&lt;/pub-dates&gt;&lt;/dates&gt;&lt;publisher&gt;NSW Department of Primary Industries&lt;/publisher&gt;&lt;isbn&gt;P2.3.7&lt;/isbn&gt;&lt;label&gt;13551&lt;/label&gt;&lt;work-type&gt;AgFactP2.3.7&lt;/work-type&gt;&lt;urls&gt;&lt;related-urls&gt;&lt;url&gt;&lt;style face="underline" font="default" size="100%"&gt;http://www.dpi.nsw.gov.au/agriculture/field/pastures/management/floods-fires-drought/pasture-recovery-after-bushfires&lt;/style&gt;&lt;/url&gt;&lt;/related-urls&gt;&lt;/urls&gt;&lt;/record&gt;&lt;/Cite&gt;&lt;/EndNote&gt;</w:instrText>
      </w:r>
      <w:r w:rsidRPr="00CF6717">
        <w:rPr>
          <w:rFonts w:asciiTheme="minorHAnsi" w:hAnsiTheme="minorHAnsi" w:cstheme="minorHAnsi"/>
        </w:rPr>
        <w:fldChar w:fldCharType="separate"/>
      </w:r>
      <w:r w:rsidRPr="00CF6717">
        <w:rPr>
          <w:rFonts w:asciiTheme="minorHAnsi" w:hAnsiTheme="minorHAnsi" w:cstheme="minorHAnsi"/>
          <w:noProof/>
        </w:rPr>
        <w:t>(</w:t>
      </w:r>
      <w:hyperlink w:anchor="_ENREF_454" w:tooltip="Ward, 1995 #12688" w:history="1">
        <w:r w:rsidR="00567235" w:rsidRPr="00CF6717">
          <w:rPr>
            <w:rFonts w:asciiTheme="minorHAnsi" w:hAnsiTheme="minorHAnsi" w:cstheme="minorHAnsi"/>
            <w:noProof/>
          </w:rPr>
          <w:t>Ward, 1995</w:t>
        </w:r>
      </w:hyperlink>
      <w:r w:rsidRPr="00CF6717">
        <w:rPr>
          <w:rFonts w:asciiTheme="minorHAnsi" w:hAnsiTheme="minorHAnsi" w:cstheme="minorHAnsi"/>
          <w:noProof/>
        </w:rPr>
        <w:t xml:space="preserve">; </w:t>
      </w:r>
      <w:hyperlink w:anchor="_ENREF_279" w:tooltip="McGowen, 1997 #24494" w:history="1">
        <w:r w:rsidR="00567235" w:rsidRPr="00CF6717">
          <w:rPr>
            <w:rFonts w:asciiTheme="minorHAnsi" w:hAnsiTheme="minorHAnsi" w:cstheme="minorHAnsi"/>
            <w:noProof/>
          </w:rPr>
          <w:t>McGowen, 1997</w:t>
        </w:r>
      </w:hyperlink>
      <w:r w:rsidRPr="00CF6717">
        <w:rPr>
          <w:rFonts w:asciiTheme="minorHAnsi" w:hAnsiTheme="minorHAnsi" w:cstheme="minorHAnsi"/>
          <w:noProof/>
        </w:rPr>
        <w:t>)</w:t>
      </w:r>
      <w:r w:rsidRPr="00CF6717">
        <w:rPr>
          <w:rFonts w:asciiTheme="minorHAnsi" w:hAnsiTheme="minorHAnsi" w:cstheme="minorHAnsi"/>
        </w:rPr>
        <w:fldChar w:fldCharType="end"/>
      </w:r>
      <w:r w:rsidRPr="00CF6717">
        <w:rPr>
          <w:rFonts w:asciiTheme="minorHAnsi" w:hAnsiTheme="minorHAnsi" w:cstheme="minorHAnsi"/>
        </w:rPr>
        <w:t>.</w:t>
      </w:r>
    </w:p>
  </w:footnote>
  <w:footnote w:id="4">
    <w:p w14:paraId="00703F55" w14:textId="77777777" w:rsidR="00A54EFF" w:rsidRPr="00CF6717" w:rsidRDefault="00A54EFF" w:rsidP="00CF6717">
      <w:pPr>
        <w:pStyle w:val="FootnoteText"/>
        <w:numPr>
          <w:ilvl w:val="0"/>
          <w:numId w:val="0"/>
        </w:numPr>
        <w:rPr>
          <w:rFonts w:asciiTheme="minorHAnsi" w:hAnsiTheme="minorHAnsi" w:cstheme="minorHAnsi"/>
        </w:rPr>
      </w:pPr>
      <w:r w:rsidRPr="00CF6717">
        <w:rPr>
          <w:rStyle w:val="FootnoteReference"/>
          <w:rFonts w:asciiTheme="minorHAnsi" w:hAnsiTheme="minorHAnsi" w:cstheme="minorHAnsi"/>
        </w:rPr>
        <w:footnoteRef/>
      </w:r>
      <w:r w:rsidRPr="00CF6717">
        <w:rPr>
          <w:rFonts w:asciiTheme="minorHAnsi" w:hAnsiTheme="minorHAnsi" w:cstheme="minorHAnsi"/>
        </w:rPr>
        <w:t xml:space="preserve"> Note that the Classification system used by VDPI is slightly different from the HRAC system described in Section 6.1.4. The Groups listed relate to the HRAC system.</w:t>
      </w:r>
    </w:p>
  </w:footnote>
  <w:footnote w:id="5">
    <w:p w14:paraId="6D3A61A0" w14:textId="5A236CBE" w:rsidR="00A54EFF" w:rsidRPr="001C179C" w:rsidRDefault="00A54EFF" w:rsidP="001C179C">
      <w:pPr>
        <w:pStyle w:val="FootnoteText"/>
        <w:numPr>
          <w:ilvl w:val="0"/>
          <w:numId w:val="0"/>
        </w:numPr>
        <w:rPr>
          <w:rFonts w:asciiTheme="minorHAnsi" w:hAnsiTheme="minorHAnsi" w:cstheme="minorHAnsi"/>
        </w:rPr>
      </w:pPr>
      <w:r w:rsidRPr="001C179C">
        <w:rPr>
          <w:rStyle w:val="FootnoteReference"/>
          <w:rFonts w:asciiTheme="minorHAnsi" w:hAnsiTheme="minorHAnsi" w:cstheme="minorHAnsi"/>
        </w:rPr>
        <w:footnoteRef/>
      </w:r>
      <w:r w:rsidRPr="001C179C">
        <w:rPr>
          <w:rFonts w:asciiTheme="minorHAnsi" w:hAnsiTheme="minorHAnsi" w:cstheme="minorHAnsi"/>
        </w:rPr>
        <w:t xml:space="preserve"> The Register of Australian Herbage Plant Cultivars is a voluntary registration system for recording the origins, </w:t>
      </w:r>
      <w:r w:rsidRPr="001C179C">
        <w:rPr>
          <w:rFonts w:asciiTheme="minorHAnsi" w:hAnsiTheme="minorHAnsi" w:cstheme="minorHAnsi"/>
        </w:rPr>
        <w:t xml:space="preserve">distinctiveness and agronomic merit of cultivars. The system of registration was set up in the 1960s under the Standing Committee of Agriculture and Resource Management </w:t>
      </w:r>
      <w:r w:rsidRPr="001C179C">
        <w:rPr>
          <w:rFonts w:asciiTheme="minorHAnsi" w:hAnsiTheme="minorHAnsi" w:cstheme="minorHAnsi"/>
        </w:rPr>
        <w:fldChar w:fldCharType="begin"/>
      </w:r>
      <w:r w:rsidR="00DE58CD" w:rsidRPr="001C179C">
        <w:rPr>
          <w:rFonts w:asciiTheme="minorHAnsi" w:hAnsiTheme="minorHAnsi" w:cstheme="minorHAnsi"/>
        </w:rPr>
        <w:instrText xml:space="preserve"> ADDIN EN.CITE &lt;EndNote&gt;&lt;Cite&gt;&lt;Author&gt;Kelman&lt;/Author&gt;&lt;Year&gt;2001&lt;/Year&gt;&lt;RecNum&gt;12644&lt;/RecNum&gt;&lt;DisplayText&gt;(Kelman, 2001)&lt;/DisplayText&gt;&lt;record&gt;&lt;rec-number&gt;12644&lt;/rec-number&gt;&lt;foreign-keys&gt;&lt;key app="EN" db-id="avrzt5sv7wwaa2epps1vzttcw5r5awswf02e" timestamp="1503880764"&gt;12644&lt;/key&gt;&lt;/foreign-keys&gt;&lt;ref-type name="Conference Proceedings"&gt;10&lt;/ref-type&gt;&lt;contributors&gt;&lt;authors&gt;&lt;author&gt;Kelman, W.M.&lt;/author&gt;&lt;/authors&gt;&lt;/contributors&gt;&lt;titles&gt;&lt;title&gt;The Register of Australian Herbage Plant Cultivars: delivering information for agriculture&lt;/title&gt;&lt;/titles&gt;&lt;reprint-edition&gt;In File&lt;/reprint-edition&gt;&lt;keywords&gt;&lt;keyword&gt;of&lt;/keyword&gt;&lt;keyword&gt;plant&lt;/keyword&gt;&lt;keyword&gt;cultivars&lt;/keyword&gt;&lt;keyword&gt;cultivar&lt;/keyword&gt;&lt;keyword&gt;agriculture&lt;/keyword&gt;&lt;/keywords&gt;&lt;dates&gt;&lt;year&gt;2001&lt;/year&gt;&lt;/dates&gt;&lt;publisher&gt;The Australian Society of Agronomy, Proceedings of the 10th Australian Agronomy Conference, Hobart, 29 January - 1 February 2001, available online at http://www.regional.org.au/au/asa/2001/p/9/kelman.htm&lt;/publisher&gt;&lt;label&gt;13614&lt;/label&gt;&lt;urls&gt;&lt;related-urls&gt;&lt;url&gt;&lt;style face="underline" font="default" size="100%"&gt;http://www.regional.org.au/au/asa/2001/p/9/kelman.htm&lt;/style&gt;&lt;/url&gt;&lt;/related-urls&gt;&lt;/urls&gt;&lt;/record&gt;&lt;/Cite&gt;&lt;/EndNote&gt;</w:instrText>
      </w:r>
      <w:r w:rsidRPr="001C179C">
        <w:rPr>
          <w:rFonts w:asciiTheme="minorHAnsi" w:hAnsiTheme="minorHAnsi" w:cstheme="minorHAnsi"/>
        </w:rPr>
        <w:fldChar w:fldCharType="separate"/>
      </w:r>
      <w:r w:rsidRPr="001C179C">
        <w:rPr>
          <w:rFonts w:asciiTheme="minorHAnsi" w:hAnsiTheme="minorHAnsi" w:cstheme="minorHAnsi"/>
          <w:noProof/>
        </w:rPr>
        <w:t>(</w:t>
      </w:r>
      <w:hyperlink w:anchor="_ENREF_221" w:tooltip="Kelman, 2001 #12644" w:history="1">
        <w:r w:rsidR="00567235" w:rsidRPr="001C179C">
          <w:rPr>
            <w:rFonts w:asciiTheme="minorHAnsi" w:hAnsiTheme="minorHAnsi" w:cstheme="minorHAnsi"/>
            <w:noProof/>
          </w:rPr>
          <w:t>Kelman, 2001</w:t>
        </w:r>
      </w:hyperlink>
      <w:r w:rsidRPr="001C179C">
        <w:rPr>
          <w:rFonts w:asciiTheme="minorHAnsi" w:hAnsiTheme="minorHAnsi" w:cstheme="minorHAnsi"/>
          <w:noProof/>
        </w:rPr>
        <w:t>)</w:t>
      </w:r>
      <w:r w:rsidRPr="001C179C">
        <w:rPr>
          <w:rFonts w:asciiTheme="minorHAnsi" w:hAnsiTheme="minorHAnsi" w:cstheme="minorHAnsi"/>
        </w:rPr>
        <w:fldChar w:fldCharType="end"/>
      </w:r>
      <w:r w:rsidRPr="001C179C">
        <w:rPr>
          <w:rFonts w:asciiTheme="minorHAnsi" w:hAnsiTheme="minorHAnsi" w:cstheme="minorHAnsi"/>
        </w:rPr>
        <w:t>. Like any non-statutory cultivar registration system</w:t>
      </w:r>
      <w:r w:rsidR="00D775DE" w:rsidRPr="001C179C">
        <w:rPr>
          <w:rFonts w:asciiTheme="minorHAnsi" w:hAnsiTheme="minorHAnsi" w:cstheme="minorHAnsi"/>
        </w:rPr>
        <w:t>,</w:t>
      </w:r>
      <w:r w:rsidRPr="001C179C">
        <w:rPr>
          <w:rFonts w:asciiTheme="minorHAnsi" w:hAnsiTheme="minorHAnsi" w:cstheme="minorHAnsi"/>
        </w:rPr>
        <w:t xml:space="preserve"> it does not confer any legal protection over the name of the plant.</w:t>
      </w:r>
    </w:p>
  </w:footnote>
  <w:footnote w:id="6">
    <w:p w14:paraId="73C03318" w14:textId="644A1616" w:rsidR="00A54EFF" w:rsidRPr="001C179C" w:rsidRDefault="00A54EFF" w:rsidP="001C179C">
      <w:pPr>
        <w:pStyle w:val="FootnoteText"/>
        <w:numPr>
          <w:ilvl w:val="0"/>
          <w:numId w:val="0"/>
        </w:numPr>
        <w:spacing w:before="240"/>
        <w:rPr>
          <w:rFonts w:asciiTheme="minorHAnsi" w:hAnsiTheme="minorHAnsi" w:cstheme="minorHAnsi"/>
        </w:rPr>
      </w:pPr>
      <w:r w:rsidRPr="001C179C">
        <w:rPr>
          <w:rStyle w:val="FootnoteReference"/>
          <w:rFonts w:asciiTheme="minorHAnsi" w:hAnsiTheme="minorHAnsi" w:cstheme="minorHAnsi"/>
        </w:rPr>
        <w:footnoteRef/>
      </w:r>
      <w:r w:rsidRPr="001C179C">
        <w:rPr>
          <w:rFonts w:asciiTheme="minorHAnsi" w:hAnsiTheme="minorHAnsi" w:cstheme="minorHAnsi"/>
        </w:rPr>
        <w:t xml:space="preserve"> Proprietary varieties in Australia are protected by Plant Breeder’s Rights (PBR), which are exclusive commercial rights to a registered variety. The rights are a form of intellectual property and are administered under the </w:t>
      </w:r>
      <w:hyperlink r:id="rId1" w:tgtFrame="_blank" w:history="1">
        <w:r w:rsidRPr="001C179C">
          <w:rPr>
            <w:rFonts w:asciiTheme="minorHAnsi" w:hAnsiTheme="minorHAnsi" w:cstheme="minorHAnsi"/>
          </w:rPr>
          <w:t>Plant Breeder's Rights Act 1994</w:t>
        </w:r>
        <w:r w:rsidRPr="001C179C">
          <w:rPr>
            <w:rStyle w:val="Hyperlink"/>
            <w:rFonts w:asciiTheme="minorHAnsi" w:hAnsiTheme="minorHAnsi" w:cstheme="minorHAnsi"/>
            <w:color w:val="000000"/>
          </w:rPr>
          <w:t xml:space="preserve"> </w:t>
        </w:r>
      </w:hyperlink>
      <w:r w:rsidRPr="001C179C">
        <w:rPr>
          <w:rFonts w:asciiTheme="minorHAnsi" w:hAnsiTheme="minorHAnsi" w:cstheme="minorHAnsi"/>
        </w:rPr>
        <w:t xml:space="preserve">(for more information see the </w:t>
      </w:r>
      <w:hyperlink r:id="rId2" w:history="1">
        <w:r w:rsidRPr="001C179C">
          <w:rPr>
            <w:rStyle w:val="Hyperlink"/>
            <w:rFonts w:asciiTheme="minorHAnsi" w:hAnsiTheme="minorHAnsi" w:cstheme="minorHAnsi"/>
          </w:rPr>
          <w:t>IP Australia website</w:t>
        </w:r>
      </w:hyperlink>
      <w:r w:rsidRPr="001C179C">
        <w:rPr>
          <w:rFonts w:asciiTheme="minorHAnsi" w:hAnsiTheme="minorHAnsi" w:cstheme="minorHAnsi"/>
        </w:rPr>
        <w:t>). All turfgrass cultivars listed have been developed overseas.</w:t>
      </w:r>
    </w:p>
  </w:footnote>
  <w:footnote w:id="7">
    <w:p w14:paraId="2F7505FF" w14:textId="0BFF4C25" w:rsidR="00A54EFF" w:rsidRPr="00606DC5" w:rsidRDefault="00A54EFF" w:rsidP="00606DC5">
      <w:pPr>
        <w:pStyle w:val="FootnoteText"/>
        <w:numPr>
          <w:ilvl w:val="0"/>
          <w:numId w:val="0"/>
        </w:numPr>
        <w:rPr>
          <w:rFonts w:asciiTheme="minorHAnsi" w:hAnsiTheme="minorHAnsi" w:cstheme="minorHAnsi"/>
        </w:rPr>
      </w:pPr>
      <w:r w:rsidRPr="00606DC5">
        <w:rPr>
          <w:rStyle w:val="FootnoteReference"/>
          <w:rFonts w:asciiTheme="minorHAnsi" w:hAnsiTheme="minorHAnsi" w:cstheme="minorHAnsi"/>
        </w:rPr>
        <w:footnoteRef/>
      </w:r>
      <w:r w:rsidRPr="00606DC5">
        <w:rPr>
          <w:rFonts w:asciiTheme="minorHAnsi" w:hAnsiTheme="minorHAnsi" w:cstheme="minorHAnsi"/>
        </w:rPr>
        <w:t xml:space="preserve"> According to the Australian Land Use and Management Classification system version 8, published October 2016 </w:t>
      </w:r>
      <w:r w:rsidRPr="00606DC5">
        <w:rPr>
          <w:rFonts w:asciiTheme="minorHAnsi" w:hAnsiTheme="minorHAnsi" w:cstheme="minorHAnsi"/>
        </w:rPr>
        <w:fldChar w:fldCharType="begin"/>
      </w:r>
      <w:r w:rsidRPr="00606DC5">
        <w:rPr>
          <w:rFonts w:asciiTheme="minorHAnsi" w:hAnsiTheme="minorHAnsi" w:cstheme="minorHAnsi"/>
        </w:rPr>
        <w:instrText xml:space="preserve"> ADDIN EN.CITE &lt;EndNote&gt;&lt;Cite&gt;&lt;Author&gt;ABARES&lt;/Author&gt;&lt;Year&gt;2016&lt;/Year&gt;&lt;RecNum&gt;509&lt;/RecNum&gt;&lt;DisplayText&gt;(ABARES, 2016)&lt;/DisplayText&gt;&lt;record&gt;&lt;rec-number&gt;509&lt;/rec-number&gt;&lt;foreign-keys&gt;&lt;key app="EN" db-id="vaeewazaf9s0rqe2tf1pfxvkfee9pfz9vf59" timestamp="1506055398"&gt;509&lt;/key&gt;&lt;/foreign-keys&gt;&lt;ref-type name="Web Page"&gt;12&lt;/ref-type&gt;&lt;contributors&gt;&lt;authors&gt;&lt;author&gt;ABARES&lt;/author&gt;&lt;/authors&gt;&lt;/contributors&gt;&lt;titles&gt;&lt;title&gt;The Australian Land Use and Management Classification Version 8&lt;/title&gt;&lt;/titles&gt;&lt;volume&gt;2017&lt;/volume&gt;&lt;number&gt;14/6/2017&lt;/number&gt;&lt;keywords&gt;&lt;keyword&gt;classification&lt;/keyword&gt;&lt;keyword&gt;land&lt;/keyword&gt;&lt;keyword&gt;management&lt;/keyword&gt;&lt;/keywords&gt;&lt;dates&gt;&lt;year&gt;2016&lt;/year&gt;&lt;pub-dates&gt;&lt;date&gt;10/2016&lt;/date&gt;&lt;/pub-dates&gt;&lt;/dates&gt;&lt;isbn&gt;978-1-74323-310-8&lt;/isbn&gt;&lt;label&gt;22153&lt;/label&gt;&lt;urls&gt;&lt;related-urls&gt;&lt;url&gt;&lt;style face="underline" font="default" size="100%"&gt;http://www.agriculture.gov.au/abares/aclump/land-use/alum-classification&lt;/style&gt;&lt;/url&gt;&lt;/related-urls&gt;&lt;/urls&gt;&lt;/record&gt;&lt;/Cite&gt;&lt;/EndNote&gt;</w:instrText>
      </w:r>
      <w:r w:rsidRPr="00606DC5">
        <w:rPr>
          <w:rFonts w:asciiTheme="minorHAnsi" w:hAnsiTheme="minorHAnsi" w:cstheme="minorHAnsi"/>
        </w:rPr>
        <w:fldChar w:fldCharType="separate"/>
      </w:r>
      <w:r w:rsidRPr="00606DC5">
        <w:rPr>
          <w:rFonts w:asciiTheme="minorHAnsi" w:hAnsiTheme="minorHAnsi" w:cstheme="minorHAnsi"/>
          <w:noProof/>
        </w:rPr>
        <w:t>(</w:t>
      </w:r>
      <w:hyperlink w:anchor="_ENREF_3" w:tooltip="ABARES, 2016 #509" w:history="1">
        <w:r w:rsidR="00567235" w:rsidRPr="00606DC5">
          <w:rPr>
            <w:rFonts w:asciiTheme="minorHAnsi" w:hAnsiTheme="minorHAnsi" w:cstheme="minorHAnsi"/>
            <w:noProof/>
          </w:rPr>
          <w:t>ABARES, 2016</w:t>
        </w:r>
      </w:hyperlink>
      <w:r w:rsidRPr="00606DC5">
        <w:rPr>
          <w:rFonts w:asciiTheme="minorHAnsi" w:hAnsiTheme="minorHAnsi" w:cstheme="minorHAnsi"/>
          <w:noProof/>
        </w:rPr>
        <w:t>)</w:t>
      </w:r>
      <w:r w:rsidRPr="00606DC5">
        <w:rPr>
          <w:rFonts w:asciiTheme="minorHAnsi" w:hAnsiTheme="minorHAnsi" w:cstheme="minorHAnsi"/>
        </w:rPr>
        <w:fldChar w:fldCharType="end"/>
      </w:r>
    </w:p>
  </w:footnote>
  <w:footnote w:id="8">
    <w:p w14:paraId="3773DF3B" w14:textId="37D174AE" w:rsidR="00A54EFF" w:rsidRPr="00606DC5" w:rsidRDefault="00A54EFF" w:rsidP="00606DC5">
      <w:pPr>
        <w:pStyle w:val="FootnoteText"/>
        <w:numPr>
          <w:ilvl w:val="0"/>
          <w:numId w:val="0"/>
        </w:numPr>
        <w:rPr>
          <w:rFonts w:asciiTheme="minorHAnsi" w:hAnsiTheme="minorHAnsi" w:cstheme="minorHAnsi"/>
        </w:rPr>
      </w:pPr>
      <w:r w:rsidRPr="00606DC5">
        <w:rPr>
          <w:rStyle w:val="FootnoteReference"/>
          <w:rFonts w:asciiTheme="minorHAnsi" w:hAnsiTheme="minorHAnsi" w:cstheme="minorHAnsi"/>
        </w:rPr>
        <w:footnoteRef/>
      </w:r>
      <w:r w:rsidRPr="00606DC5">
        <w:rPr>
          <w:rFonts w:asciiTheme="minorHAnsi" w:hAnsiTheme="minorHAnsi" w:cstheme="minorHAnsi"/>
        </w:rPr>
        <w:t xml:space="preserve"> A species that has been introduced, become established and that now reproduces naturally in the wild without human intervention </w:t>
      </w:r>
      <w:r w:rsidRPr="00606DC5">
        <w:rPr>
          <w:rFonts w:asciiTheme="minorHAnsi" w:hAnsiTheme="minorHAnsi" w:cstheme="minorHAnsi"/>
        </w:rPr>
        <w:fldChar w:fldCharType="begin"/>
      </w:r>
      <w:r w:rsidR="00C9713B" w:rsidRPr="00606DC5">
        <w:rPr>
          <w:rFonts w:asciiTheme="minorHAnsi" w:hAnsiTheme="minorHAnsi" w:cstheme="minorHAnsi"/>
        </w:rPr>
        <w:instrText xml:space="preserve"> ADDIN EN.CITE &lt;EndNote&gt;&lt;Cite&gt;&lt;Author&gt;Groves&lt;/Author&gt;&lt;Year&gt;2003&lt;/Year&gt;&lt;RecNum&gt;9&lt;/RecNum&gt;&lt;DisplayText&gt;(Groves et al., 2003)&lt;/DisplayText&gt;&lt;record&gt;&lt;rec-number&gt;9&lt;/rec-number&gt;&lt;foreign-keys&gt;&lt;key app="EN" db-id="vaxz2xa97rwwwwesssv50rdb90zdzt90wss0" timestamp="1663045921"&gt;9&lt;/key&gt;&lt;/foreign-keys&gt;&lt;ref-type name="Book"&gt;6&lt;/ref-type&gt;&lt;contributors&gt;&lt;authors&gt;&lt;author&gt;Groves, R.H.&lt;/author&gt;&lt;author&gt;Hosking, J.R.&lt;/author&gt;&lt;author&gt;Batianoff, G.N.&lt;/author&gt;&lt;author&gt;Cooke, D.A.&lt;/author&gt;&lt;author&gt;Cowie, I.D.&lt;/author&gt;&lt;author&gt;Johnson, R.W.&lt;/author&gt;&lt;author&gt;Keighery, G.J.&lt;/author&gt;&lt;author&gt;Lepschi, B.J.&lt;/author&gt;&lt;author&gt;Mitchell, A.A.&lt;/author&gt;&lt;author&gt;Moerkerk, M.&lt;/author&gt;&lt;author&gt;Randall, R.P&lt;/author&gt;&lt;author&gt;Rozefelds, A.C.&lt;/author&gt;&lt;author&gt;Walsh, N.G.&lt;/author&gt;&lt;author&gt;Waterhouse, B.M.&lt;/author&gt;&lt;/authors&gt;&lt;/contributors&gt;&lt;titles&gt;&lt;title&gt;Weed categories for natural and agricultural ecosystem management&lt;/title&gt;&lt;/titles&gt;&lt;reprint-edition&gt;On Request (5/20/2015)&lt;/reprint-edition&gt;&lt;keywords&gt;&lt;keyword&gt;weed&lt;/keyword&gt;&lt;keyword&gt;Ecosystem&lt;/keyword&gt;&lt;keyword&gt;management&lt;/keyword&gt;&lt;/keywords&gt;&lt;dates&gt;&lt;year&gt;2003&lt;/year&gt;&lt;pub-dates&gt;&lt;date&gt;2003&lt;/date&gt;&lt;/pub-dates&gt;&lt;/dates&gt;&lt;publisher&gt;Bureau of Rural Sciences, Canberra&lt;/publisher&gt;&lt;isbn&gt;0 642 47534 2&lt;/isbn&gt;&lt;label&gt;5320&lt;/label&gt;&lt;urls&gt;&lt;related-urls&gt;&lt;url&gt;&lt;style face="underline" font="default" size="100%"&gt;http://www.southwestnrm.org.au/sites/default/files/uploads/ihub/groves-rh-et-al-2004-weed-categories-natural-and-agricultural-ecosystem-management.pdf&lt;/style&gt;&lt;/url&gt;&lt;/related-urls&gt;&lt;/urls&gt;&lt;/record&gt;&lt;/Cite&gt;&lt;/EndNote&gt;</w:instrText>
      </w:r>
      <w:r w:rsidRPr="00606DC5">
        <w:rPr>
          <w:rFonts w:asciiTheme="minorHAnsi" w:hAnsiTheme="minorHAnsi" w:cstheme="minorHAnsi"/>
        </w:rPr>
        <w:fldChar w:fldCharType="separate"/>
      </w:r>
      <w:r w:rsidRPr="00606DC5">
        <w:rPr>
          <w:rFonts w:asciiTheme="minorHAnsi" w:hAnsiTheme="minorHAnsi" w:cstheme="minorHAnsi"/>
          <w:noProof/>
        </w:rPr>
        <w:t>(</w:t>
      </w:r>
      <w:hyperlink w:anchor="_ENREF_169" w:tooltip="Groves, 2003 #9" w:history="1">
        <w:r w:rsidR="00567235" w:rsidRPr="00606DC5">
          <w:rPr>
            <w:rFonts w:asciiTheme="minorHAnsi" w:hAnsiTheme="minorHAnsi" w:cstheme="minorHAnsi"/>
            <w:noProof/>
          </w:rPr>
          <w:t>Groves et al., 2003</w:t>
        </w:r>
      </w:hyperlink>
      <w:r w:rsidRPr="00606DC5">
        <w:rPr>
          <w:rFonts w:asciiTheme="minorHAnsi" w:hAnsiTheme="minorHAnsi" w:cstheme="minorHAnsi"/>
          <w:noProof/>
        </w:rPr>
        <w:t>)</w:t>
      </w:r>
      <w:r w:rsidRPr="00606DC5">
        <w:rPr>
          <w:rFonts w:asciiTheme="minorHAnsi" w:hAnsiTheme="minorHAnsi" w:cstheme="minorHAnsi"/>
        </w:rPr>
        <w:fldChar w:fldCharType="end"/>
      </w:r>
    </w:p>
  </w:footnote>
  <w:footnote w:id="9">
    <w:p w14:paraId="73479ADE" w14:textId="77777777" w:rsidR="00A54EFF" w:rsidRPr="00606DC5" w:rsidRDefault="00A54EFF" w:rsidP="00606DC5">
      <w:pPr>
        <w:pStyle w:val="FootnoteText"/>
        <w:numPr>
          <w:ilvl w:val="0"/>
          <w:numId w:val="0"/>
        </w:numPr>
        <w:rPr>
          <w:rFonts w:asciiTheme="minorHAnsi" w:hAnsiTheme="minorHAnsi" w:cstheme="minorHAnsi"/>
        </w:rPr>
      </w:pPr>
      <w:r w:rsidRPr="00606DC5">
        <w:rPr>
          <w:rStyle w:val="FootnoteReference"/>
          <w:rFonts w:asciiTheme="minorHAnsi" w:hAnsiTheme="minorHAnsi" w:cstheme="minorHAnsi"/>
        </w:rPr>
        <w:footnoteRef/>
      </w:r>
      <w:r w:rsidRPr="00606DC5">
        <w:rPr>
          <w:rFonts w:asciiTheme="minorHAnsi" w:hAnsiTheme="minorHAnsi" w:cstheme="minorHAnsi"/>
        </w:rPr>
        <w:t xml:space="preserve"> Naturalised and known to be a major problem at 3 or fewer locations within a State or Territory.</w:t>
      </w:r>
    </w:p>
  </w:footnote>
  <w:footnote w:id="10">
    <w:p w14:paraId="1D0D3EF2" w14:textId="093E240F" w:rsidR="00A54EFF" w:rsidRPr="00AB3C8B" w:rsidRDefault="00A54EFF" w:rsidP="00606DC5">
      <w:pPr>
        <w:pStyle w:val="FootnoteText"/>
        <w:numPr>
          <w:ilvl w:val="0"/>
          <w:numId w:val="0"/>
        </w:numPr>
      </w:pPr>
      <w:r w:rsidRPr="00606DC5">
        <w:rPr>
          <w:rStyle w:val="FootnoteReference"/>
          <w:rFonts w:asciiTheme="minorHAnsi" w:hAnsiTheme="minorHAnsi" w:cstheme="minorHAnsi"/>
        </w:rPr>
        <w:footnoteRef/>
      </w:r>
      <w:r w:rsidRPr="00606DC5">
        <w:rPr>
          <w:rFonts w:asciiTheme="minorHAnsi" w:hAnsiTheme="minorHAnsi" w:cstheme="minorHAnsi"/>
        </w:rPr>
        <w:t xml:space="preserve"> Naturalised and known to be a minor problem warranting control at 4 or more locations within a State or Territory, and </w:t>
      </w:r>
      <w:r w:rsidR="00A57E25" w:rsidRPr="00606DC5">
        <w:rPr>
          <w:rFonts w:asciiTheme="minorHAnsi" w:hAnsiTheme="minorHAnsi" w:cstheme="minorHAnsi"/>
        </w:rPr>
        <w:t>t</w:t>
      </w:r>
      <w:r w:rsidRPr="00606DC5">
        <w:rPr>
          <w:rFonts w:asciiTheme="minorHAnsi" w:hAnsiTheme="minorHAnsi" w:cstheme="minorHAnsi"/>
        </w:rPr>
        <w:t>oxic.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EDF17" w14:textId="0EF7E151" w:rsidR="00A54EFF" w:rsidRPr="00D6523E" w:rsidRDefault="00FF4F86" w:rsidP="00D6523E">
    <w:pPr>
      <w:pBdr>
        <w:bottom w:val="single" w:sz="4" w:space="1" w:color="auto"/>
      </w:pBdr>
      <w:tabs>
        <w:tab w:val="center" w:pos="4153"/>
        <w:tab w:val="right" w:pos="9000"/>
      </w:tabs>
      <w:spacing w:after="0" w:line="240" w:lineRule="auto"/>
      <w:rPr>
        <w:rFonts w:eastAsia="Times New Roman" w:cs="Times New Roman"/>
        <w:sz w:val="16"/>
        <w:szCs w:val="16"/>
      </w:rPr>
    </w:pPr>
    <w:bookmarkStart w:id="0" w:name="_Hlk120024289"/>
    <w:r w:rsidRPr="00FF4F86">
      <w:rPr>
        <w:rFonts w:eastAsia="Times New Roman" w:cs="Times New Roman"/>
        <w:sz w:val="16"/>
        <w:szCs w:val="16"/>
      </w:rPr>
      <w:t>The Biology of Ryegrass and Tall fescue</w:t>
    </w:r>
    <w:r w:rsidRPr="00FF4F86">
      <w:rPr>
        <w:rFonts w:eastAsia="Times New Roman" w:cs="Times New Roman"/>
        <w:sz w:val="16"/>
        <w:szCs w:val="16"/>
      </w:rPr>
      <w:tab/>
    </w:r>
    <w:r w:rsidRPr="00FF4F86">
      <w:rPr>
        <w:rFonts w:eastAsia="Times New Roman" w:cs="Times New Roman"/>
        <w:sz w:val="16"/>
        <w:szCs w:val="16"/>
      </w:rPr>
      <w:tab/>
    </w:r>
    <w:r w:rsidRPr="00FF4F86">
      <w:rPr>
        <w:rFonts w:eastAsia="Times New Roman" w:cs="Times New Roman"/>
        <w:b/>
        <w:bCs/>
        <w:sz w:val="16"/>
        <w:szCs w:val="16"/>
      </w:rPr>
      <w:t>Office of the Gene Technology Regulator</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9F8ED" w14:textId="7A50F5F0" w:rsidR="00FF4F86" w:rsidRPr="00D6523E" w:rsidRDefault="00FF4F86" w:rsidP="00D6523E">
    <w:pPr>
      <w:pStyle w:val="Header"/>
      <w:numPr>
        <w:ilvl w:val="0"/>
        <w:numId w:val="0"/>
      </w:numPr>
      <w:pBdr>
        <w:bottom w:val="single" w:sz="4" w:space="1" w:color="auto"/>
      </w:pBdr>
      <w:tabs>
        <w:tab w:val="clear" w:pos="8306"/>
        <w:tab w:val="right" w:pos="9000"/>
      </w:tabs>
      <w:rPr>
        <w:rFonts w:asciiTheme="minorHAnsi" w:hAnsiTheme="minorHAnsi"/>
        <w:sz w:val="16"/>
        <w:szCs w:val="16"/>
      </w:rPr>
    </w:pPr>
    <w:r w:rsidRPr="00774F4D">
      <w:rPr>
        <w:rFonts w:asciiTheme="minorHAnsi" w:hAnsiTheme="minorHAnsi"/>
        <w:sz w:val="16"/>
        <w:szCs w:val="16"/>
      </w:rPr>
      <w:t>The Biology of Ryegrass and Tall fescue</w:t>
    </w:r>
    <w:r w:rsidRPr="00774F4D">
      <w:rPr>
        <w:rFonts w:asciiTheme="minorHAnsi" w:hAnsiTheme="minorHAnsi"/>
        <w:sz w:val="16"/>
        <w:szCs w:val="16"/>
      </w:rPr>
      <w:tab/>
    </w:r>
    <w:r w:rsidRPr="00774F4D">
      <w:rPr>
        <w:rFonts w:asciiTheme="minorHAnsi" w:hAnsiTheme="minorHAnsi"/>
        <w:sz w:val="16"/>
        <w:szCs w:val="16"/>
      </w:rPr>
      <w:tab/>
    </w:r>
    <w:r w:rsidRPr="00774F4D">
      <w:rPr>
        <w:rFonts w:asciiTheme="minorHAnsi" w:hAnsiTheme="minorHAnsi"/>
        <w:b/>
        <w:bCs/>
        <w:sz w:val="16"/>
        <w:szCs w:val="16"/>
      </w:rPr>
      <w:t>Office of the Gene Technology Regulator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EF65B" w14:textId="4EE6133E" w:rsidR="00A54EFF" w:rsidRPr="0087622C" w:rsidRDefault="0087622C" w:rsidP="0087622C">
    <w:pPr>
      <w:pBdr>
        <w:bottom w:val="single" w:sz="4" w:space="1" w:color="auto"/>
      </w:pBdr>
      <w:tabs>
        <w:tab w:val="center" w:pos="4153"/>
        <w:tab w:val="right" w:pos="9000"/>
      </w:tabs>
      <w:spacing w:after="0" w:line="240" w:lineRule="auto"/>
      <w:rPr>
        <w:rFonts w:eastAsia="Times New Roman" w:cs="Times New Roman"/>
        <w:sz w:val="16"/>
        <w:szCs w:val="16"/>
      </w:rPr>
    </w:pPr>
    <w:r w:rsidRPr="00FF4F86">
      <w:rPr>
        <w:rFonts w:eastAsia="Times New Roman" w:cs="Times New Roman"/>
        <w:sz w:val="16"/>
        <w:szCs w:val="16"/>
      </w:rPr>
      <w:t>The Biology of Ryegrass and Tall fescue</w:t>
    </w:r>
    <w:r w:rsidRPr="00FF4F86">
      <w:rPr>
        <w:rFonts w:eastAsia="Times New Roman" w:cs="Times New Roman"/>
        <w:sz w:val="16"/>
        <w:szCs w:val="16"/>
      </w:rPr>
      <w:tab/>
    </w:r>
    <w:r w:rsidRPr="00FF4F86">
      <w:rPr>
        <w:rFonts w:eastAsia="Times New Roman" w:cs="Times New Roman"/>
        <w:sz w:val="16"/>
        <w:szCs w:val="16"/>
      </w:rPr>
      <w:tab/>
    </w:r>
    <w:r w:rsidRPr="00FF4F86">
      <w:rPr>
        <w:rFonts w:eastAsia="Times New Roman" w:cs="Times New Roman"/>
        <w:b/>
        <w:bCs/>
        <w:sz w:val="16"/>
        <w:szCs w:val="16"/>
      </w:rPr>
      <w:t>Office of the Gene Technology Regulator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460E5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622B63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CC7B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0C7F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569966"/>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963607FA"/>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1CF43372"/>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8584A68A"/>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2D662E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7F0BC70"/>
    <w:lvl w:ilvl="0">
      <w:start w:val="1"/>
      <w:numFmt w:val="bullet"/>
      <w:pStyle w:val="numbered"/>
      <w:lvlText w:val=""/>
      <w:lvlJc w:val="left"/>
      <w:pPr>
        <w:tabs>
          <w:tab w:val="num" w:pos="360"/>
        </w:tabs>
        <w:ind w:left="360" w:hanging="360"/>
      </w:pPr>
      <w:rPr>
        <w:rFonts w:ascii="Symbol" w:hAnsi="Symbol" w:cs="Symbol" w:hint="default"/>
      </w:rPr>
    </w:lvl>
  </w:abstractNum>
  <w:abstractNum w:abstractNumId="10" w15:restartNumberingAfterBreak="0">
    <w:nsid w:val="040E3994"/>
    <w:multiLevelType w:val="multilevel"/>
    <w:tmpl w:val="A3D0036A"/>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60652EA"/>
    <w:multiLevelType w:val="hybridMultilevel"/>
    <w:tmpl w:val="36DC28FC"/>
    <w:lvl w:ilvl="0" w:tplc="90A8E9E4">
      <w:start w:val="1"/>
      <w:numFmt w:val="decimal"/>
      <w:pStyle w:val="StyleHeading1cSmallcapsNotAllcapsLeft0cmFirstli"/>
      <w:lvlText w:val="%1)"/>
      <w:lvlJc w:val="left"/>
      <w:pPr>
        <w:tabs>
          <w:tab w:val="num" w:pos="1080"/>
        </w:tabs>
        <w:ind w:left="1080" w:hanging="360"/>
      </w:pPr>
      <w:rPr>
        <w:rFonts w:ascii="Times New Roman" w:hAnsi="Times New Roman" w:cs="Times New Roman" w:hint="default"/>
        <w:sz w:val="24"/>
        <w:szCs w:val="24"/>
      </w:rPr>
    </w:lvl>
    <w:lvl w:ilvl="1" w:tplc="0C090019">
      <w:start w:val="1"/>
      <w:numFmt w:val="lowerLetter"/>
      <w:lvlText w:val="%2."/>
      <w:lvlJc w:val="left"/>
      <w:pPr>
        <w:tabs>
          <w:tab w:val="num" w:pos="2160"/>
        </w:tabs>
        <w:ind w:left="2160" w:hanging="360"/>
      </w:pPr>
    </w:lvl>
    <w:lvl w:ilvl="2" w:tplc="0C09001B">
      <w:start w:val="1"/>
      <w:numFmt w:val="lowerRoman"/>
      <w:lvlText w:val="%3."/>
      <w:lvlJc w:val="right"/>
      <w:pPr>
        <w:tabs>
          <w:tab w:val="num" w:pos="2880"/>
        </w:tabs>
        <w:ind w:left="2880" w:hanging="180"/>
      </w:pPr>
    </w:lvl>
    <w:lvl w:ilvl="3" w:tplc="0C09000F">
      <w:start w:val="1"/>
      <w:numFmt w:val="decimal"/>
      <w:lvlText w:val="%4."/>
      <w:lvlJc w:val="left"/>
      <w:pPr>
        <w:tabs>
          <w:tab w:val="num" w:pos="3600"/>
        </w:tabs>
        <w:ind w:left="3600" w:hanging="360"/>
      </w:pPr>
    </w:lvl>
    <w:lvl w:ilvl="4" w:tplc="0C090019">
      <w:start w:val="1"/>
      <w:numFmt w:val="lowerLetter"/>
      <w:lvlText w:val="%5."/>
      <w:lvlJc w:val="left"/>
      <w:pPr>
        <w:tabs>
          <w:tab w:val="num" w:pos="4320"/>
        </w:tabs>
        <w:ind w:left="4320" w:hanging="360"/>
      </w:pPr>
    </w:lvl>
    <w:lvl w:ilvl="5" w:tplc="0C09001B">
      <w:start w:val="1"/>
      <w:numFmt w:val="lowerRoman"/>
      <w:lvlText w:val="%6."/>
      <w:lvlJc w:val="right"/>
      <w:pPr>
        <w:tabs>
          <w:tab w:val="num" w:pos="5040"/>
        </w:tabs>
        <w:ind w:left="5040" w:hanging="180"/>
      </w:pPr>
    </w:lvl>
    <w:lvl w:ilvl="6" w:tplc="0C09000F">
      <w:start w:val="1"/>
      <w:numFmt w:val="decimal"/>
      <w:lvlText w:val="%7."/>
      <w:lvlJc w:val="left"/>
      <w:pPr>
        <w:tabs>
          <w:tab w:val="num" w:pos="5760"/>
        </w:tabs>
        <w:ind w:left="5760" w:hanging="360"/>
      </w:pPr>
    </w:lvl>
    <w:lvl w:ilvl="7" w:tplc="0C090019">
      <w:start w:val="1"/>
      <w:numFmt w:val="lowerLetter"/>
      <w:lvlText w:val="%8."/>
      <w:lvlJc w:val="left"/>
      <w:pPr>
        <w:tabs>
          <w:tab w:val="num" w:pos="6480"/>
        </w:tabs>
        <w:ind w:left="6480" w:hanging="360"/>
      </w:pPr>
    </w:lvl>
    <w:lvl w:ilvl="8" w:tplc="0C09001B">
      <w:start w:val="1"/>
      <w:numFmt w:val="lowerRoman"/>
      <w:lvlText w:val="%9."/>
      <w:lvlJc w:val="right"/>
      <w:pPr>
        <w:tabs>
          <w:tab w:val="num" w:pos="7200"/>
        </w:tabs>
        <w:ind w:left="7200" w:hanging="180"/>
      </w:pPr>
    </w:lvl>
  </w:abstractNum>
  <w:abstractNum w:abstractNumId="12" w15:restartNumberingAfterBreak="0">
    <w:nsid w:val="0E3F3EDA"/>
    <w:multiLevelType w:val="hybridMultilevel"/>
    <w:tmpl w:val="ED3498F6"/>
    <w:lvl w:ilvl="0" w:tplc="D7044EB4">
      <w:numFmt w:val="decimal"/>
      <w:lvlText w:val="%1 –"/>
      <w:lvlJc w:val="left"/>
      <w:pPr>
        <w:tabs>
          <w:tab w:val="num" w:pos="360"/>
        </w:tabs>
        <w:ind w:left="360" w:hanging="360"/>
      </w:pPr>
      <w:rPr>
        <w:rFonts w:ascii="Arial" w:hAnsi="Arial" w:cs="Arial" w:hint="default"/>
        <w:sz w:val="18"/>
        <w:szCs w:val="18"/>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3" w15:restartNumberingAfterBreak="0">
    <w:nsid w:val="149265E8"/>
    <w:multiLevelType w:val="multilevel"/>
    <w:tmpl w:val="BC88497A"/>
    <w:lvl w:ilvl="0">
      <w:start w:val="1"/>
      <w:numFmt w:val="decimal"/>
      <w:lvlText w:val="Section %1."/>
      <w:lvlJc w:val="left"/>
      <w:pPr>
        <w:tabs>
          <w:tab w:val="num" w:pos="1701"/>
        </w:tabs>
        <w:ind w:left="1701" w:hanging="1701"/>
      </w:pPr>
      <w:rPr>
        <w:rFonts w:ascii="Times New (W1)" w:hAnsi="Times New (W1)" w:cs="Times New (W1)" w:hint="default"/>
        <w:b/>
        <w:bCs/>
        <w:i w:val="0"/>
        <w:iCs w:val="0"/>
        <w:caps/>
        <w:sz w:val="28"/>
        <w:szCs w:val="28"/>
      </w:rPr>
    </w:lvl>
    <w:lvl w:ilvl="1">
      <w:start w:val="1"/>
      <w:numFmt w:val="decimal"/>
      <w:pStyle w:val="2RARMP"/>
      <w:lvlText w:val="Section %1.%2"/>
      <w:lvlJc w:val="left"/>
      <w:pPr>
        <w:tabs>
          <w:tab w:val="num" w:pos="792"/>
        </w:tabs>
        <w:ind w:left="5103" w:hanging="5103"/>
      </w:pPr>
      <w:rPr>
        <w:rFonts w:ascii="Times New Roman" w:hAnsi="Times New Roman" w:cs="Times New Roman" w:hint="default"/>
        <w:b/>
        <w:bCs/>
        <w:i w:val="0"/>
        <w:iCs w:val="0"/>
        <w:sz w:val="24"/>
        <w:szCs w:val="24"/>
      </w:rPr>
    </w:lvl>
    <w:lvl w:ilvl="2">
      <w:start w:val="1"/>
      <w:numFmt w:val="decimal"/>
      <w:lvlText w:val="%1.%2.%3"/>
      <w:lvlJc w:val="left"/>
      <w:pPr>
        <w:tabs>
          <w:tab w:val="num" w:pos="2835"/>
        </w:tabs>
        <w:ind w:left="2835" w:hanging="2835"/>
      </w:pPr>
      <w:rPr>
        <w:rFonts w:ascii="Times New Roman" w:hAnsi="Times New Roman" w:cs="Times New Roman" w:hint="default"/>
        <w:b/>
        <w:bCs/>
        <w:i w:val="0"/>
        <w:iCs w:val="0"/>
        <w:sz w:val="24"/>
        <w:szCs w:val="24"/>
      </w:rPr>
    </w:lvl>
    <w:lvl w:ilvl="3">
      <w:start w:val="1"/>
      <w:numFmt w:val="decimal"/>
      <w:pStyle w:val="4RARMP"/>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14DE4F58"/>
    <w:multiLevelType w:val="hybridMultilevel"/>
    <w:tmpl w:val="351E3BAA"/>
    <w:lvl w:ilvl="0" w:tplc="45F667CA">
      <w:start w:val="1"/>
      <w:numFmt w:val="bullet"/>
      <w:lvlText w:val=""/>
      <w:lvlJc w:val="left"/>
      <w:pPr>
        <w:tabs>
          <w:tab w:val="num" w:pos="360"/>
        </w:tabs>
        <w:ind w:left="360" w:hanging="360"/>
      </w:pPr>
      <w:rPr>
        <w:rFonts w:ascii="Symbol" w:hAnsi="Symbol" w:cs="Symbol" w:hint="default"/>
        <w:sz w:val="16"/>
        <w:szCs w:val="16"/>
      </w:rPr>
    </w:lvl>
    <w:lvl w:ilvl="1" w:tplc="0C090003">
      <w:start w:val="1"/>
      <w:numFmt w:val="bullet"/>
      <w:lvlText w:val="o"/>
      <w:lvlJc w:val="left"/>
      <w:pPr>
        <w:tabs>
          <w:tab w:val="num" w:pos="567"/>
        </w:tabs>
        <w:ind w:left="567" w:hanging="360"/>
      </w:pPr>
      <w:rPr>
        <w:rFonts w:ascii="Courier New" w:hAnsi="Courier New" w:cs="Courier New" w:hint="default"/>
      </w:rPr>
    </w:lvl>
    <w:lvl w:ilvl="2" w:tplc="0C090005">
      <w:start w:val="1"/>
      <w:numFmt w:val="bullet"/>
      <w:lvlText w:val=""/>
      <w:lvlJc w:val="left"/>
      <w:pPr>
        <w:tabs>
          <w:tab w:val="num" w:pos="1287"/>
        </w:tabs>
        <w:ind w:left="1287" w:hanging="360"/>
      </w:pPr>
      <w:rPr>
        <w:rFonts w:ascii="Wingdings" w:hAnsi="Wingdings" w:cs="Wingdings" w:hint="default"/>
      </w:rPr>
    </w:lvl>
    <w:lvl w:ilvl="3" w:tplc="0C090001">
      <w:start w:val="1"/>
      <w:numFmt w:val="bullet"/>
      <w:lvlText w:val=""/>
      <w:lvlJc w:val="left"/>
      <w:pPr>
        <w:tabs>
          <w:tab w:val="num" w:pos="2007"/>
        </w:tabs>
        <w:ind w:left="2007" w:hanging="360"/>
      </w:pPr>
      <w:rPr>
        <w:rFonts w:ascii="Symbol" w:hAnsi="Symbol" w:cs="Symbol" w:hint="default"/>
      </w:rPr>
    </w:lvl>
    <w:lvl w:ilvl="4" w:tplc="0C090003">
      <w:start w:val="1"/>
      <w:numFmt w:val="bullet"/>
      <w:lvlText w:val="o"/>
      <w:lvlJc w:val="left"/>
      <w:pPr>
        <w:tabs>
          <w:tab w:val="num" w:pos="2727"/>
        </w:tabs>
        <w:ind w:left="2727" w:hanging="360"/>
      </w:pPr>
      <w:rPr>
        <w:rFonts w:ascii="Courier New" w:hAnsi="Courier New" w:cs="Courier New" w:hint="default"/>
      </w:rPr>
    </w:lvl>
    <w:lvl w:ilvl="5" w:tplc="0C090005">
      <w:start w:val="1"/>
      <w:numFmt w:val="bullet"/>
      <w:lvlText w:val=""/>
      <w:lvlJc w:val="left"/>
      <w:pPr>
        <w:tabs>
          <w:tab w:val="num" w:pos="3447"/>
        </w:tabs>
        <w:ind w:left="3447" w:hanging="360"/>
      </w:pPr>
      <w:rPr>
        <w:rFonts w:ascii="Wingdings" w:hAnsi="Wingdings" w:cs="Wingdings" w:hint="default"/>
      </w:rPr>
    </w:lvl>
    <w:lvl w:ilvl="6" w:tplc="0C090001">
      <w:start w:val="1"/>
      <w:numFmt w:val="bullet"/>
      <w:lvlText w:val=""/>
      <w:lvlJc w:val="left"/>
      <w:pPr>
        <w:tabs>
          <w:tab w:val="num" w:pos="4167"/>
        </w:tabs>
        <w:ind w:left="4167" w:hanging="360"/>
      </w:pPr>
      <w:rPr>
        <w:rFonts w:ascii="Symbol" w:hAnsi="Symbol" w:cs="Symbol" w:hint="default"/>
      </w:rPr>
    </w:lvl>
    <w:lvl w:ilvl="7" w:tplc="0C090003">
      <w:start w:val="1"/>
      <w:numFmt w:val="bullet"/>
      <w:lvlText w:val="o"/>
      <w:lvlJc w:val="left"/>
      <w:pPr>
        <w:tabs>
          <w:tab w:val="num" w:pos="4887"/>
        </w:tabs>
        <w:ind w:left="4887" w:hanging="360"/>
      </w:pPr>
      <w:rPr>
        <w:rFonts w:ascii="Courier New" w:hAnsi="Courier New" w:cs="Courier New" w:hint="default"/>
      </w:rPr>
    </w:lvl>
    <w:lvl w:ilvl="8" w:tplc="0C090005">
      <w:start w:val="1"/>
      <w:numFmt w:val="bullet"/>
      <w:lvlText w:val=""/>
      <w:lvlJc w:val="left"/>
      <w:pPr>
        <w:tabs>
          <w:tab w:val="num" w:pos="5607"/>
        </w:tabs>
        <w:ind w:left="5607" w:hanging="360"/>
      </w:pPr>
      <w:rPr>
        <w:rFonts w:ascii="Wingdings" w:hAnsi="Wingdings" w:cs="Wingdings" w:hint="default"/>
      </w:rPr>
    </w:lvl>
  </w:abstractNum>
  <w:abstractNum w:abstractNumId="15" w15:restartNumberingAfterBreak="0">
    <w:nsid w:val="17816C13"/>
    <w:multiLevelType w:val="hybridMultilevel"/>
    <w:tmpl w:val="16529C78"/>
    <w:lvl w:ilvl="0" w:tplc="0C090011">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1B7D414B"/>
    <w:multiLevelType w:val="hybridMultilevel"/>
    <w:tmpl w:val="2500FA20"/>
    <w:lvl w:ilvl="0" w:tplc="66C87D02">
      <w:start w:val="8"/>
      <w:numFmt w:val="bullet"/>
      <w:lvlText w:val=""/>
      <w:lvlJc w:val="left"/>
      <w:pPr>
        <w:tabs>
          <w:tab w:val="num" w:pos="3170"/>
        </w:tabs>
        <w:ind w:left="3170" w:hanging="284"/>
      </w:pPr>
      <w:rPr>
        <w:rFonts w:ascii="Symbol" w:hAnsi="Symbol" w:cs="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E8172A8"/>
    <w:multiLevelType w:val="hybridMultilevel"/>
    <w:tmpl w:val="DC1A7DC8"/>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1EEE3A88"/>
    <w:multiLevelType w:val="hybridMultilevel"/>
    <w:tmpl w:val="50E8267A"/>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21C66918"/>
    <w:multiLevelType w:val="singleLevel"/>
    <w:tmpl w:val="C56EAE54"/>
    <w:lvl w:ilvl="0">
      <w:start w:val="1"/>
      <w:numFmt w:val="bullet"/>
      <w:pStyle w:val="RARMP"/>
      <w:lvlText w:val=""/>
      <w:lvlJc w:val="left"/>
      <w:pPr>
        <w:tabs>
          <w:tab w:val="num" w:pos="737"/>
        </w:tabs>
        <w:ind w:left="737" w:hanging="340"/>
      </w:pPr>
      <w:rPr>
        <w:rFonts w:ascii="Symbol" w:hAnsi="Symbol" w:cs="Symbol" w:hint="default"/>
      </w:rPr>
    </w:lvl>
  </w:abstractNum>
  <w:abstractNum w:abstractNumId="20" w15:restartNumberingAfterBreak="0">
    <w:nsid w:val="254502F3"/>
    <w:multiLevelType w:val="hybridMultilevel"/>
    <w:tmpl w:val="92EA9F74"/>
    <w:lvl w:ilvl="0" w:tplc="87A41C0C">
      <w:start w:val="1"/>
      <w:numFmt w:val="bullet"/>
      <w:lvlText w:val="o"/>
      <w:lvlJc w:val="left"/>
      <w:pPr>
        <w:tabs>
          <w:tab w:val="num" w:pos="927"/>
        </w:tabs>
        <w:ind w:left="927" w:hanging="360"/>
      </w:pPr>
      <w:rPr>
        <w:rFonts w:ascii="Courier New" w:hAnsi="Courier New" w:cs="Courier New" w:hint="default"/>
        <w:sz w:val="16"/>
        <w:szCs w:val="16"/>
      </w:rPr>
    </w:lvl>
    <w:lvl w:ilvl="1" w:tplc="0C090003">
      <w:start w:val="1"/>
      <w:numFmt w:val="bullet"/>
      <w:lvlText w:val="o"/>
      <w:lvlJc w:val="left"/>
      <w:pPr>
        <w:tabs>
          <w:tab w:val="num" w:pos="927"/>
        </w:tabs>
        <w:ind w:left="927" w:hanging="360"/>
      </w:pPr>
      <w:rPr>
        <w:rFonts w:ascii="Courier New" w:hAnsi="Courier New" w:cs="Courier New" w:hint="default"/>
      </w:rPr>
    </w:lvl>
    <w:lvl w:ilvl="2" w:tplc="0C090005">
      <w:start w:val="1"/>
      <w:numFmt w:val="bullet"/>
      <w:lvlText w:val=""/>
      <w:lvlJc w:val="left"/>
      <w:pPr>
        <w:tabs>
          <w:tab w:val="num" w:pos="1647"/>
        </w:tabs>
        <w:ind w:left="1647" w:hanging="360"/>
      </w:pPr>
      <w:rPr>
        <w:rFonts w:ascii="Wingdings" w:hAnsi="Wingdings" w:cs="Wingdings" w:hint="default"/>
      </w:rPr>
    </w:lvl>
    <w:lvl w:ilvl="3" w:tplc="0C090001">
      <w:start w:val="1"/>
      <w:numFmt w:val="bullet"/>
      <w:lvlText w:val=""/>
      <w:lvlJc w:val="left"/>
      <w:pPr>
        <w:tabs>
          <w:tab w:val="num" w:pos="2367"/>
        </w:tabs>
        <w:ind w:left="2367" w:hanging="360"/>
      </w:pPr>
      <w:rPr>
        <w:rFonts w:ascii="Symbol" w:hAnsi="Symbol" w:cs="Symbol" w:hint="default"/>
      </w:rPr>
    </w:lvl>
    <w:lvl w:ilvl="4" w:tplc="0C090003">
      <w:start w:val="1"/>
      <w:numFmt w:val="bullet"/>
      <w:lvlText w:val="o"/>
      <w:lvlJc w:val="left"/>
      <w:pPr>
        <w:tabs>
          <w:tab w:val="num" w:pos="3087"/>
        </w:tabs>
        <w:ind w:left="3087" w:hanging="360"/>
      </w:pPr>
      <w:rPr>
        <w:rFonts w:ascii="Courier New" w:hAnsi="Courier New" w:cs="Courier New" w:hint="default"/>
      </w:rPr>
    </w:lvl>
    <w:lvl w:ilvl="5" w:tplc="0C090005">
      <w:start w:val="1"/>
      <w:numFmt w:val="bullet"/>
      <w:lvlText w:val=""/>
      <w:lvlJc w:val="left"/>
      <w:pPr>
        <w:tabs>
          <w:tab w:val="num" w:pos="3807"/>
        </w:tabs>
        <w:ind w:left="3807" w:hanging="360"/>
      </w:pPr>
      <w:rPr>
        <w:rFonts w:ascii="Wingdings" w:hAnsi="Wingdings" w:cs="Wingdings" w:hint="default"/>
      </w:rPr>
    </w:lvl>
    <w:lvl w:ilvl="6" w:tplc="0C090001">
      <w:start w:val="1"/>
      <w:numFmt w:val="bullet"/>
      <w:lvlText w:val=""/>
      <w:lvlJc w:val="left"/>
      <w:pPr>
        <w:tabs>
          <w:tab w:val="num" w:pos="4527"/>
        </w:tabs>
        <w:ind w:left="4527" w:hanging="360"/>
      </w:pPr>
      <w:rPr>
        <w:rFonts w:ascii="Symbol" w:hAnsi="Symbol" w:cs="Symbol" w:hint="default"/>
      </w:rPr>
    </w:lvl>
    <w:lvl w:ilvl="7" w:tplc="0C090003">
      <w:start w:val="1"/>
      <w:numFmt w:val="bullet"/>
      <w:lvlText w:val="o"/>
      <w:lvlJc w:val="left"/>
      <w:pPr>
        <w:tabs>
          <w:tab w:val="num" w:pos="5247"/>
        </w:tabs>
        <w:ind w:left="5247" w:hanging="360"/>
      </w:pPr>
      <w:rPr>
        <w:rFonts w:ascii="Courier New" w:hAnsi="Courier New" w:cs="Courier New" w:hint="default"/>
      </w:rPr>
    </w:lvl>
    <w:lvl w:ilvl="8" w:tplc="0C090005">
      <w:start w:val="1"/>
      <w:numFmt w:val="bullet"/>
      <w:lvlText w:val=""/>
      <w:lvlJc w:val="left"/>
      <w:pPr>
        <w:tabs>
          <w:tab w:val="num" w:pos="5967"/>
        </w:tabs>
        <w:ind w:left="5967" w:hanging="360"/>
      </w:pPr>
      <w:rPr>
        <w:rFonts w:ascii="Wingdings" w:hAnsi="Wingdings" w:cs="Wingdings" w:hint="default"/>
      </w:rPr>
    </w:lvl>
  </w:abstractNum>
  <w:abstractNum w:abstractNumId="21" w15:restartNumberingAfterBreak="0">
    <w:nsid w:val="295E2F30"/>
    <w:multiLevelType w:val="hybridMultilevel"/>
    <w:tmpl w:val="FC0E3EAC"/>
    <w:lvl w:ilvl="0" w:tplc="0C090001">
      <w:start w:val="1"/>
      <w:numFmt w:val="bullet"/>
      <w:lvlText w:val=""/>
      <w:lvlJc w:val="left"/>
      <w:pPr>
        <w:tabs>
          <w:tab w:val="num" w:pos="360"/>
        </w:tabs>
        <w:ind w:left="360" w:hanging="360"/>
      </w:pPr>
      <w:rPr>
        <w:rFonts w:ascii="Symbol" w:hAnsi="Symbol" w:cs="Symbol" w:hint="default"/>
        <w:color w:val="auto"/>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2E8029E0"/>
    <w:multiLevelType w:val="hybridMultilevel"/>
    <w:tmpl w:val="4984AFD6"/>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3" w15:restartNumberingAfterBreak="0">
    <w:nsid w:val="36AE6ABF"/>
    <w:multiLevelType w:val="multilevel"/>
    <w:tmpl w:val="5C408380"/>
    <w:lvl w:ilvl="0">
      <w:start w:val="1"/>
      <w:numFmt w:val="decimal"/>
      <w:pStyle w:val="Paranonumbers"/>
      <w:lvlText w:val="Chapter %1"/>
      <w:lvlJc w:val="left"/>
      <w:pPr>
        <w:tabs>
          <w:tab w:val="num" w:pos="284"/>
        </w:tabs>
      </w:pPr>
      <w:rPr>
        <w:rFonts w:ascii="Arial" w:hAnsi="Arial" w:cs="Arial" w:hint="default"/>
        <w:b/>
        <w:bCs/>
        <w:i w:val="0"/>
        <w:iCs w:val="0"/>
        <w:color w:val="000000"/>
        <w:sz w:val="36"/>
        <w:szCs w:val="36"/>
        <w:u w:val="none"/>
      </w:rPr>
    </w:lvl>
    <w:lvl w:ilvl="1">
      <w:start w:val="1"/>
      <w:numFmt w:val="decimal"/>
      <w:pStyle w:val="1Para"/>
      <w:lvlText w:val="Section %2"/>
      <w:lvlJc w:val="left"/>
      <w:pPr>
        <w:tabs>
          <w:tab w:val="num" w:pos="1531"/>
        </w:tabs>
        <w:ind w:left="1531" w:hanging="1531"/>
      </w:pPr>
      <w:rPr>
        <w:rFonts w:ascii="Arial" w:hAnsi="Arial" w:cs="Arial" w:hint="default"/>
        <w:b/>
        <w:bCs/>
        <w:i/>
        <w:iCs/>
        <w:sz w:val="28"/>
        <w:szCs w:val="28"/>
        <w:u w:val="none"/>
      </w:rPr>
    </w:lvl>
    <w:lvl w:ilvl="2">
      <w:start w:val="1"/>
      <w:numFmt w:val="decimal"/>
      <w:pStyle w:val="1RARMP"/>
      <w:lvlText w:val="%2.%3"/>
      <w:lvlJc w:val="left"/>
      <w:pPr>
        <w:tabs>
          <w:tab w:val="num" w:pos="284"/>
        </w:tabs>
      </w:pPr>
      <w:rPr>
        <w:rFonts w:ascii="Arial" w:hAnsi="Arial" w:cs="Arial" w:hint="default"/>
        <w:b/>
        <w:bCs/>
        <w:i w:val="0"/>
        <w:iCs w:val="0"/>
        <w:sz w:val="24"/>
        <w:szCs w:val="24"/>
        <w:u w:val="none"/>
      </w:rPr>
    </w:lvl>
    <w:lvl w:ilvl="3">
      <w:start w:val="1"/>
      <w:numFmt w:val="decimal"/>
      <w:lvlText w:val="%2.%3.%4"/>
      <w:lvlJc w:val="left"/>
      <w:pPr>
        <w:tabs>
          <w:tab w:val="num" w:pos="284"/>
        </w:tabs>
      </w:pPr>
      <w:rPr>
        <w:rFonts w:ascii="Arial" w:hAnsi="Arial" w:cs="Arial" w:hint="default"/>
        <w:b/>
        <w:bCs/>
        <w:i/>
        <w:iCs/>
        <w:sz w:val="22"/>
        <w:szCs w:val="22"/>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3C750CC6"/>
    <w:multiLevelType w:val="hybridMultilevel"/>
    <w:tmpl w:val="7F844744"/>
    <w:lvl w:ilvl="0" w:tplc="45F667CA">
      <w:start w:val="1"/>
      <w:numFmt w:val="bullet"/>
      <w:lvlText w:val=""/>
      <w:lvlJc w:val="left"/>
      <w:pPr>
        <w:tabs>
          <w:tab w:val="num" w:pos="360"/>
        </w:tabs>
        <w:ind w:left="360" w:hanging="360"/>
      </w:pPr>
      <w:rPr>
        <w:rFonts w:ascii="Symbol" w:hAnsi="Symbol" w:cs="Symbol" w:hint="default"/>
        <w:sz w:val="16"/>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5" w15:restartNumberingAfterBreak="0">
    <w:nsid w:val="414A6F0C"/>
    <w:multiLevelType w:val="hybridMultilevel"/>
    <w:tmpl w:val="9C142EC0"/>
    <w:lvl w:ilvl="0" w:tplc="BAF85602">
      <w:start w:val="1"/>
      <w:numFmt w:val="bullet"/>
      <w:pStyle w:val="FootnoteText"/>
      <w:lvlText w:val=""/>
      <w:lvlJc w:val="left"/>
      <w:pPr>
        <w:tabs>
          <w:tab w:val="num" w:pos="567"/>
        </w:tabs>
        <w:ind w:left="567" w:hanging="567"/>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6" w15:restartNumberingAfterBreak="0">
    <w:nsid w:val="42EE6F9B"/>
    <w:multiLevelType w:val="hybridMultilevel"/>
    <w:tmpl w:val="9AC85020"/>
    <w:lvl w:ilvl="0" w:tplc="45F667CA">
      <w:start w:val="1"/>
      <w:numFmt w:val="bullet"/>
      <w:lvlText w:val=""/>
      <w:lvlJc w:val="left"/>
      <w:pPr>
        <w:tabs>
          <w:tab w:val="num" w:pos="360"/>
        </w:tabs>
        <w:ind w:left="360" w:hanging="360"/>
      </w:pPr>
      <w:rPr>
        <w:rFonts w:ascii="Symbol" w:hAnsi="Symbol" w:cs="Symbol" w:hint="default"/>
        <w:sz w:val="16"/>
        <w:szCs w:val="16"/>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cs="Wingdings" w:hint="default"/>
      </w:rPr>
    </w:lvl>
    <w:lvl w:ilvl="3" w:tplc="0C090001">
      <w:start w:val="1"/>
      <w:numFmt w:val="bullet"/>
      <w:lvlText w:val=""/>
      <w:lvlJc w:val="left"/>
      <w:pPr>
        <w:tabs>
          <w:tab w:val="num" w:pos="2520"/>
        </w:tabs>
        <w:ind w:left="2520" w:hanging="360"/>
      </w:pPr>
      <w:rPr>
        <w:rFonts w:ascii="Symbol" w:hAnsi="Symbol" w:cs="Symbol" w:hint="default"/>
      </w:rPr>
    </w:lvl>
    <w:lvl w:ilvl="4" w:tplc="0C090003">
      <w:start w:val="1"/>
      <w:numFmt w:val="bullet"/>
      <w:lvlText w:val="o"/>
      <w:lvlJc w:val="left"/>
      <w:pPr>
        <w:tabs>
          <w:tab w:val="num" w:pos="3240"/>
        </w:tabs>
        <w:ind w:left="3240" w:hanging="360"/>
      </w:pPr>
      <w:rPr>
        <w:rFonts w:ascii="Courier New" w:hAnsi="Courier New" w:cs="Courier New" w:hint="default"/>
      </w:rPr>
    </w:lvl>
    <w:lvl w:ilvl="5" w:tplc="0C090005">
      <w:start w:val="1"/>
      <w:numFmt w:val="bullet"/>
      <w:lvlText w:val=""/>
      <w:lvlJc w:val="left"/>
      <w:pPr>
        <w:tabs>
          <w:tab w:val="num" w:pos="3960"/>
        </w:tabs>
        <w:ind w:left="3960" w:hanging="360"/>
      </w:pPr>
      <w:rPr>
        <w:rFonts w:ascii="Wingdings" w:hAnsi="Wingdings" w:cs="Wingdings" w:hint="default"/>
      </w:rPr>
    </w:lvl>
    <w:lvl w:ilvl="6" w:tplc="0C090001">
      <w:start w:val="1"/>
      <w:numFmt w:val="bullet"/>
      <w:lvlText w:val=""/>
      <w:lvlJc w:val="left"/>
      <w:pPr>
        <w:tabs>
          <w:tab w:val="num" w:pos="4680"/>
        </w:tabs>
        <w:ind w:left="4680" w:hanging="360"/>
      </w:pPr>
      <w:rPr>
        <w:rFonts w:ascii="Symbol" w:hAnsi="Symbol" w:cs="Symbol" w:hint="default"/>
      </w:rPr>
    </w:lvl>
    <w:lvl w:ilvl="7" w:tplc="0C090003">
      <w:start w:val="1"/>
      <w:numFmt w:val="bullet"/>
      <w:lvlText w:val="o"/>
      <w:lvlJc w:val="left"/>
      <w:pPr>
        <w:tabs>
          <w:tab w:val="num" w:pos="5400"/>
        </w:tabs>
        <w:ind w:left="5400" w:hanging="360"/>
      </w:pPr>
      <w:rPr>
        <w:rFonts w:ascii="Courier New" w:hAnsi="Courier New" w:cs="Courier New" w:hint="default"/>
      </w:rPr>
    </w:lvl>
    <w:lvl w:ilvl="8" w:tplc="0C090005">
      <w:start w:val="1"/>
      <w:numFmt w:val="bullet"/>
      <w:lvlText w:val=""/>
      <w:lvlJc w:val="left"/>
      <w:pPr>
        <w:tabs>
          <w:tab w:val="num" w:pos="6120"/>
        </w:tabs>
        <w:ind w:left="6120" w:hanging="360"/>
      </w:pPr>
      <w:rPr>
        <w:rFonts w:ascii="Wingdings" w:hAnsi="Wingdings" w:cs="Wingdings" w:hint="default"/>
      </w:rPr>
    </w:lvl>
  </w:abstractNum>
  <w:abstractNum w:abstractNumId="27" w15:restartNumberingAfterBreak="0">
    <w:nsid w:val="48577B6E"/>
    <w:multiLevelType w:val="hybridMultilevel"/>
    <w:tmpl w:val="20CCA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E01FC0"/>
    <w:multiLevelType w:val="hybridMultilevel"/>
    <w:tmpl w:val="6B089374"/>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4FEF49A5"/>
    <w:multiLevelType w:val="hybridMultilevel"/>
    <w:tmpl w:val="F1946C44"/>
    <w:lvl w:ilvl="0" w:tplc="CD0836B8">
      <w:start w:val="1"/>
      <w:numFmt w:val="decimal"/>
      <w:lvlText w:val="Table %1."/>
      <w:lvlJc w:val="left"/>
      <w:pPr>
        <w:tabs>
          <w:tab w:val="num" w:pos="1134"/>
        </w:tabs>
        <w:ind w:left="1134" w:hanging="1134"/>
      </w:pPr>
      <w:rPr>
        <w:rFonts w:ascii="Arial Bold" w:hAnsi="Arial Bold" w:cs="Arial Bold" w:hint="default"/>
        <w:b/>
        <w:bCs/>
        <w:i w:val="0"/>
        <w:iCs w:val="0"/>
        <w:caps w:val="0"/>
        <w:strike w:val="0"/>
        <w:dstrike w:val="0"/>
        <w:outline w:val="0"/>
        <w:shadow w:val="0"/>
        <w:emboss w:val="0"/>
        <w:imprint w:val="0"/>
        <w:vanish w:val="0"/>
        <w:color w:val="auto"/>
        <w:spacing w:val="0"/>
        <w:w w:val="100"/>
        <w:kern w:val="0"/>
        <w:position w:val="0"/>
        <w:sz w:val="20"/>
        <w:szCs w:val="20"/>
        <w:u w:val="none"/>
        <w:vertAlign w:val="baseline"/>
      </w:rPr>
    </w:lvl>
    <w:lvl w:ilvl="1" w:tplc="E5D0E508">
      <w:start w:val="1"/>
      <w:numFmt w:val="decimal"/>
      <w:lvlText w:val="%2)"/>
      <w:lvlJc w:val="left"/>
      <w:pPr>
        <w:tabs>
          <w:tab w:val="num" w:pos="1440"/>
        </w:tabs>
        <w:ind w:left="1440" w:hanging="360"/>
      </w:pPr>
      <w:rPr>
        <w:rFonts w:hint="default"/>
        <w:b/>
        <w:bCs/>
        <w:i w:val="0"/>
        <w:iCs w:val="0"/>
        <w:caps w:val="0"/>
        <w:strike w:val="0"/>
        <w:dstrike w:val="0"/>
        <w:outline w:val="0"/>
        <w:shadow w:val="0"/>
        <w:emboss w:val="0"/>
        <w:imprint w:val="0"/>
        <w:vanish w:val="0"/>
        <w:color w:val="auto"/>
        <w:spacing w:val="0"/>
        <w:w w:val="100"/>
        <w:kern w:val="0"/>
        <w:position w:val="0"/>
        <w:sz w:val="20"/>
        <w:szCs w:val="20"/>
        <w:u w:val="none"/>
        <w:vertAlign w:val="baseline"/>
      </w:r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0" w15:restartNumberingAfterBreak="0">
    <w:nsid w:val="515860EE"/>
    <w:multiLevelType w:val="hybridMultilevel"/>
    <w:tmpl w:val="A3D0036A"/>
    <w:lvl w:ilvl="0" w:tplc="0C090001">
      <w:start w:val="1"/>
      <w:numFmt w:val="bullet"/>
      <w:lvlText w:val=""/>
      <w:lvlJc w:val="left"/>
      <w:pPr>
        <w:tabs>
          <w:tab w:val="num" w:pos="720"/>
        </w:tabs>
        <w:ind w:left="720" w:hanging="360"/>
      </w:pPr>
      <w:rPr>
        <w:rFonts w:ascii="Symbol" w:hAnsi="Symbol" w:cs="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531B0570"/>
    <w:multiLevelType w:val="hybridMultilevel"/>
    <w:tmpl w:val="100879C0"/>
    <w:lvl w:ilvl="0" w:tplc="EFECBEB4">
      <w:start w:val="1"/>
      <w:numFmt w:val="bullet"/>
      <w:pStyle w:val="StyleBulletedRARMPBlue"/>
      <w:lvlText w:val=""/>
      <w:lvlJc w:val="left"/>
      <w:pPr>
        <w:tabs>
          <w:tab w:val="num" w:pos="360"/>
        </w:tabs>
        <w:ind w:left="360" w:hanging="360"/>
      </w:pPr>
      <w:rPr>
        <w:rFonts w:ascii="Symbol" w:hAnsi="Symbol" w:cs="Symbol" w:hint="default"/>
        <w:color w:val="auto"/>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586D1FAA"/>
    <w:multiLevelType w:val="multilevel"/>
    <w:tmpl w:val="ED5A56AA"/>
    <w:lvl w:ilvl="0">
      <w:start w:val="1"/>
      <w:numFmt w:val="upperLetter"/>
      <w:pStyle w:val="3RARMP"/>
      <w:lvlText w:val="Appendix %1"/>
      <w:lvlJc w:val="left"/>
      <w:pPr>
        <w:tabs>
          <w:tab w:val="num" w:pos="2268"/>
        </w:tabs>
        <w:ind w:left="2268" w:hanging="2268"/>
      </w:pPr>
      <w:rPr>
        <w:rFonts w:ascii="Arial" w:hAnsi="Arial" w:cs="Arial" w:hint="default"/>
        <w:b/>
        <w:bCs/>
        <w:i w:val="0"/>
        <w:iCs w:val="0"/>
        <w:sz w:val="36"/>
        <w:szCs w:val="36"/>
      </w:rPr>
    </w:lvl>
    <w:lvl w:ilvl="1">
      <w:start w:val="1"/>
      <w:numFmt w:val="upperLetter"/>
      <w:lvlText w:val="%2."/>
      <w:lvlJc w:val="left"/>
      <w:pPr>
        <w:tabs>
          <w:tab w:val="num" w:pos="1080"/>
        </w:tabs>
        <w:ind w:left="720"/>
      </w:pPr>
      <w:rPr>
        <w:rFonts w:hint="default"/>
      </w:rPr>
    </w:lvl>
    <w:lvl w:ilvl="2">
      <w:start w:val="1"/>
      <w:numFmt w:val="decimal"/>
      <w:lvlText w:val="%3."/>
      <w:lvlJc w:val="left"/>
      <w:pPr>
        <w:tabs>
          <w:tab w:val="num" w:pos="1800"/>
        </w:tabs>
        <w:ind w:left="1440"/>
      </w:pPr>
      <w:rPr>
        <w:rFonts w:hint="default"/>
      </w:rPr>
    </w:lvl>
    <w:lvl w:ilvl="3">
      <w:start w:val="1"/>
      <w:numFmt w:val="lowerLetter"/>
      <w:lvlText w:val="%4)"/>
      <w:lvlJc w:val="left"/>
      <w:pPr>
        <w:tabs>
          <w:tab w:val="num" w:pos="2520"/>
        </w:tabs>
        <w:ind w:left="2160"/>
      </w:pPr>
      <w:rPr>
        <w:rFonts w:hint="default"/>
      </w:rPr>
    </w:lvl>
    <w:lvl w:ilvl="4">
      <w:start w:val="1"/>
      <w:numFmt w:val="decimal"/>
      <w:lvlText w:val="(%5)"/>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33" w15:restartNumberingAfterBreak="0">
    <w:nsid w:val="5FF90FBD"/>
    <w:multiLevelType w:val="hybridMultilevel"/>
    <w:tmpl w:val="F7E22340"/>
    <w:lvl w:ilvl="0" w:tplc="66C87D02">
      <w:start w:val="8"/>
      <w:numFmt w:val="bullet"/>
      <w:pStyle w:val="Headingno2"/>
      <w:lvlText w:val=""/>
      <w:lvlJc w:val="left"/>
      <w:pPr>
        <w:tabs>
          <w:tab w:val="num" w:pos="3710"/>
        </w:tabs>
        <w:ind w:left="3710" w:hanging="284"/>
      </w:pPr>
      <w:rPr>
        <w:rFonts w:ascii="Symbol" w:hAnsi="Symbol" w:cs="Symbol" w:hint="default"/>
        <w:color w:val="auto"/>
      </w:rPr>
    </w:lvl>
    <w:lvl w:ilvl="1" w:tplc="0C090003">
      <w:start w:val="1"/>
      <w:numFmt w:val="bullet"/>
      <w:lvlText w:val="o"/>
      <w:lvlJc w:val="left"/>
      <w:pPr>
        <w:tabs>
          <w:tab w:val="num" w:pos="1980"/>
        </w:tabs>
        <w:ind w:left="1980" w:hanging="360"/>
      </w:pPr>
      <w:rPr>
        <w:rFonts w:ascii="Courier New" w:hAnsi="Courier New" w:cs="Courier New" w:hint="default"/>
      </w:rPr>
    </w:lvl>
    <w:lvl w:ilvl="2" w:tplc="0C090005">
      <w:start w:val="1"/>
      <w:numFmt w:val="bullet"/>
      <w:lvlText w:val=""/>
      <w:lvlJc w:val="left"/>
      <w:pPr>
        <w:tabs>
          <w:tab w:val="num" w:pos="2700"/>
        </w:tabs>
        <w:ind w:left="2700" w:hanging="360"/>
      </w:pPr>
      <w:rPr>
        <w:rFonts w:ascii="Wingdings" w:hAnsi="Wingdings" w:cs="Wingdings" w:hint="default"/>
      </w:rPr>
    </w:lvl>
    <w:lvl w:ilvl="3" w:tplc="0C090001">
      <w:start w:val="1"/>
      <w:numFmt w:val="bullet"/>
      <w:lvlText w:val=""/>
      <w:lvlJc w:val="left"/>
      <w:pPr>
        <w:tabs>
          <w:tab w:val="num" w:pos="3420"/>
        </w:tabs>
        <w:ind w:left="3420" w:hanging="360"/>
      </w:pPr>
      <w:rPr>
        <w:rFonts w:ascii="Symbol" w:hAnsi="Symbol" w:cs="Symbol" w:hint="default"/>
      </w:rPr>
    </w:lvl>
    <w:lvl w:ilvl="4" w:tplc="0C090003">
      <w:start w:val="1"/>
      <w:numFmt w:val="bullet"/>
      <w:lvlText w:val="o"/>
      <w:lvlJc w:val="left"/>
      <w:pPr>
        <w:tabs>
          <w:tab w:val="num" w:pos="4140"/>
        </w:tabs>
        <w:ind w:left="4140" w:hanging="360"/>
      </w:pPr>
      <w:rPr>
        <w:rFonts w:ascii="Courier New" w:hAnsi="Courier New" w:cs="Courier New" w:hint="default"/>
      </w:rPr>
    </w:lvl>
    <w:lvl w:ilvl="5" w:tplc="0C090005">
      <w:start w:val="1"/>
      <w:numFmt w:val="bullet"/>
      <w:lvlText w:val=""/>
      <w:lvlJc w:val="left"/>
      <w:pPr>
        <w:tabs>
          <w:tab w:val="num" w:pos="4860"/>
        </w:tabs>
        <w:ind w:left="4860" w:hanging="360"/>
      </w:pPr>
      <w:rPr>
        <w:rFonts w:ascii="Wingdings" w:hAnsi="Wingdings" w:cs="Wingdings" w:hint="default"/>
      </w:rPr>
    </w:lvl>
    <w:lvl w:ilvl="6" w:tplc="0C090001">
      <w:start w:val="1"/>
      <w:numFmt w:val="bullet"/>
      <w:lvlText w:val=""/>
      <w:lvlJc w:val="left"/>
      <w:pPr>
        <w:tabs>
          <w:tab w:val="num" w:pos="5580"/>
        </w:tabs>
        <w:ind w:left="5580" w:hanging="360"/>
      </w:pPr>
      <w:rPr>
        <w:rFonts w:ascii="Symbol" w:hAnsi="Symbol" w:cs="Symbol" w:hint="default"/>
      </w:rPr>
    </w:lvl>
    <w:lvl w:ilvl="7" w:tplc="0C090003">
      <w:start w:val="1"/>
      <w:numFmt w:val="bullet"/>
      <w:lvlText w:val="o"/>
      <w:lvlJc w:val="left"/>
      <w:pPr>
        <w:tabs>
          <w:tab w:val="num" w:pos="6300"/>
        </w:tabs>
        <w:ind w:left="6300" w:hanging="360"/>
      </w:pPr>
      <w:rPr>
        <w:rFonts w:ascii="Courier New" w:hAnsi="Courier New" w:cs="Courier New" w:hint="default"/>
      </w:rPr>
    </w:lvl>
    <w:lvl w:ilvl="8" w:tplc="0C090005">
      <w:start w:val="1"/>
      <w:numFmt w:val="bullet"/>
      <w:lvlText w:val=""/>
      <w:lvlJc w:val="left"/>
      <w:pPr>
        <w:tabs>
          <w:tab w:val="num" w:pos="7020"/>
        </w:tabs>
        <w:ind w:left="7020" w:hanging="360"/>
      </w:pPr>
      <w:rPr>
        <w:rFonts w:ascii="Wingdings" w:hAnsi="Wingdings" w:cs="Wingdings" w:hint="default"/>
      </w:rPr>
    </w:lvl>
  </w:abstractNum>
  <w:abstractNum w:abstractNumId="34" w15:restartNumberingAfterBreak="0">
    <w:nsid w:val="628F56BF"/>
    <w:multiLevelType w:val="multilevel"/>
    <w:tmpl w:val="100879C0"/>
    <w:lvl w:ilvl="0">
      <w:start w:val="1"/>
      <w:numFmt w:val="bullet"/>
      <w:lvlText w:val=""/>
      <w:lvlJc w:val="left"/>
      <w:pPr>
        <w:tabs>
          <w:tab w:val="num" w:pos="360"/>
        </w:tabs>
        <w:ind w:left="360" w:hanging="360"/>
      </w:pPr>
      <w:rPr>
        <w:rFonts w:ascii="Symbol" w:hAnsi="Symbol" w:cs="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62A36130"/>
    <w:multiLevelType w:val="hybridMultilevel"/>
    <w:tmpl w:val="D0DC1C68"/>
    <w:lvl w:ilvl="0" w:tplc="06B83A44">
      <w:start w:val="1"/>
      <w:numFmt w:val="decimal"/>
      <w:lvlText w:val="Figure %1."/>
      <w:lvlJc w:val="left"/>
      <w:pPr>
        <w:tabs>
          <w:tab w:val="num" w:pos="1134"/>
        </w:tabs>
      </w:pPr>
      <w:rPr>
        <w:rFonts w:ascii="Arial Bold" w:hAnsi="Arial Bold" w:cs="Arial Bold" w:hint="default"/>
        <w:b/>
        <w:bCs/>
        <w:i w:val="0"/>
        <w:iCs w:val="0"/>
        <w:caps w:val="0"/>
        <w:strike w:val="0"/>
        <w:dstrike w:val="0"/>
        <w:outline w:val="0"/>
        <w:shadow w:val="0"/>
        <w:emboss w:val="0"/>
        <w:imprint w:val="0"/>
        <w:vanish w:val="0"/>
        <w:color w:val="auto"/>
        <w:spacing w:val="0"/>
        <w:w w:val="100"/>
        <w:kern w:val="0"/>
        <w:position w:val="0"/>
        <w:sz w:val="20"/>
        <w:szCs w:val="20"/>
        <w:u w:val="none"/>
        <w:vertAlign w:val="baseline"/>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36" w15:restartNumberingAfterBreak="0">
    <w:nsid w:val="62D67B3B"/>
    <w:multiLevelType w:val="hybridMultilevel"/>
    <w:tmpl w:val="95C07258"/>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67A86836"/>
    <w:multiLevelType w:val="hybridMultilevel"/>
    <w:tmpl w:val="5E5EBE06"/>
    <w:lvl w:ilvl="0" w:tplc="66C87D02">
      <w:start w:val="8"/>
      <w:numFmt w:val="bullet"/>
      <w:lvlText w:val=""/>
      <w:lvlJc w:val="left"/>
      <w:pPr>
        <w:tabs>
          <w:tab w:val="num" w:pos="3170"/>
        </w:tabs>
        <w:ind w:left="3170" w:hanging="284"/>
      </w:pPr>
      <w:rPr>
        <w:rFonts w:ascii="Symbol" w:hAnsi="Symbol" w:cs="Symbol" w:hint="default"/>
        <w:color w:val="auto"/>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38" w15:restartNumberingAfterBreak="0">
    <w:nsid w:val="68640AAB"/>
    <w:multiLevelType w:val="hybridMultilevel"/>
    <w:tmpl w:val="624436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D215693"/>
    <w:multiLevelType w:val="multilevel"/>
    <w:tmpl w:val="92EA9F74"/>
    <w:lvl w:ilvl="0">
      <w:start w:val="1"/>
      <w:numFmt w:val="bullet"/>
      <w:lvlText w:val="o"/>
      <w:lvlJc w:val="left"/>
      <w:pPr>
        <w:tabs>
          <w:tab w:val="num" w:pos="927"/>
        </w:tabs>
        <w:ind w:left="927" w:hanging="360"/>
      </w:pPr>
      <w:rPr>
        <w:rFonts w:ascii="Courier New" w:hAnsi="Courier New" w:cs="Courier New" w:hint="default"/>
        <w:sz w:val="16"/>
        <w:szCs w:val="16"/>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cs="Wingdings" w:hint="default"/>
      </w:rPr>
    </w:lvl>
    <w:lvl w:ilvl="3">
      <w:start w:val="1"/>
      <w:numFmt w:val="bullet"/>
      <w:lvlText w:val=""/>
      <w:lvlJc w:val="left"/>
      <w:pPr>
        <w:tabs>
          <w:tab w:val="num" w:pos="2367"/>
        </w:tabs>
        <w:ind w:left="2367" w:hanging="360"/>
      </w:pPr>
      <w:rPr>
        <w:rFonts w:ascii="Symbol" w:hAnsi="Symbol" w:cs="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cs="Wingdings" w:hint="default"/>
      </w:rPr>
    </w:lvl>
    <w:lvl w:ilvl="6">
      <w:start w:val="1"/>
      <w:numFmt w:val="bullet"/>
      <w:lvlText w:val=""/>
      <w:lvlJc w:val="left"/>
      <w:pPr>
        <w:tabs>
          <w:tab w:val="num" w:pos="4527"/>
        </w:tabs>
        <w:ind w:left="4527" w:hanging="360"/>
      </w:pPr>
      <w:rPr>
        <w:rFonts w:ascii="Symbol" w:hAnsi="Symbol" w:cs="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cs="Wingdings" w:hint="default"/>
      </w:rPr>
    </w:lvl>
  </w:abstractNum>
  <w:abstractNum w:abstractNumId="40" w15:restartNumberingAfterBreak="0">
    <w:nsid w:val="6EC13097"/>
    <w:multiLevelType w:val="hybridMultilevel"/>
    <w:tmpl w:val="C01ED7D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41" w15:restartNumberingAfterBreak="0">
    <w:nsid w:val="77386B41"/>
    <w:multiLevelType w:val="hybridMultilevel"/>
    <w:tmpl w:val="FC3EA1BC"/>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abstractNum w:abstractNumId="42" w15:restartNumberingAfterBreak="0">
    <w:nsid w:val="781810AD"/>
    <w:multiLevelType w:val="hybridMultilevel"/>
    <w:tmpl w:val="5362297C"/>
    <w:lvl w:ilvl="0" w:tplc="B114CA8A">
      <w:start w:val="1"/>
      <w:numFmt w:val="decimal"/>
      <w:pStyle w:val="Header"/>
      <w:lvlText w:val="%1."/>
      <w:lvlJc w:val="left"/>
      <w:pPr>
        <w:tabs>
          <w:tab w:val="num" w:pos="567"/>
        </w:tabs>
      </w:pPr>
      <w:rPr>
        <w:rFonts w:ascii="Times New (W1)" w:hAnsi="Times New (W1)" w:cs="Times New (W1)" w:hint="default"/>
        <w:i w:val="0"/>
        <w:iCs w:val="0"/>
        <w:color w:val="auto"/>
        <w:sz w:val="24"/>
        <w:szCs w:val="24"/>
      </w:rPr>
    </w:lvl>
    <w:lvl w:ilvl="1" w:tplc="0C090019">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43" w15:restartNumberingAfterBreak="0">
    <w:nsid w:val="78B808E1"/>
    <w:multiLevelType w:val="hybridMultilevel"/>
    <w:tmpl w:val="CD861688"/>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D311764"/>
    <w:multiLevelType w:val="multilevel"/>
    <w:tmpl w:val="8712284E"/>
    <w:lvl w:ilvl="0">
      <w:start w:val="1"/>
      <w:numFmt w:val="decimal"/>
      <w:pStyle w:val="BulletedRARMP"/>
      <w:lvlText w:val="Section %1."/>
      <w:lvlJc w:val="left"/>
      <w:pPr>
        <w:tabs>
          <w:tab w:val="num" w:pos="5103"/>
        </w:tabs>
        <w:ind w:left="5103" w:hanging="5103"/>
      </w:pPr>
      <w:rPr>
        <w:rFonts w:ascii="Times New Roman" w:hAnsi="Times New Roman" w:cs="Times New Roman" w:hint="default"/>
        <w:b/>
        <w:bCs/>
        <w:i w:val="0"/>
        <w:iCs w:val="0"/>
        <w:caps/>
        <w:sz w:val="32"/>
        <w:szCs w:val="32"/>
      </w:rPr>
    </w:lvl>
    <w:lvl w:ilvl="1">
      <w:start w:val="1"/>
      <w:numFmt w:val="decimal"/>
      <w:lvlText w:val="Section %1.%2"/>
      <w:lvlJc w:val="left"/>
      <w:pPr>
        <w:tabs>
          <w:tab w:val="num" w:pos="1418"/>
        </w:tabs>
        <w:ind w:left="1418" w:hanging="1418"/>
      </w:pPr>
      <w:rPr>
        <w:rFonts w:ascii="Times New Roman" w:hAnsi="Times New Roman" w:cs="Times New Roman" w:hint="default"/>
        <w:b/>
        <w:bCs/>
        <w:i w:val="0"/>
        <w:iCs w:val="0"/>
        <w:sz w:val="24"/>
        <w:szCs w:val="24"/>
      </w:rPr>
    </w:lvl>
    <w:lvl w:ilvl="2">
      <w:start w:val="1"/>
      <w:numFmt w:val="decimal"/>
      <w:lvlText w:val="%1.%2.%3"/>
      <w:lvlJc w:val="left"/>
      <w:pPr>
        <w:tabs>
          <w:tab w:val="num" w:pos="851"/>
        </w:tabs>
        <w:ind w:left="851" w:hanging="851"/>
      </w:pPr>
      <w:rPr>
        <w:rFonts w:ascii="Times New Roman" w:hAnsi="Times New Roman" w:cs="Times New Roman" w:hint="default"/>
        <w:b/>
        <w:bCs/>
        <w:i w:val="0"/>
        <w:iCs w:val="0"/>
        <w:sz w:val="24"/>
        <w:szCs w:val="24"/>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5" w15:restartNumberingAfterBreak="0">
    <w:nsid w:val="7EEC7DF6"/>
    <w:multiLevelType w:val="hybridMultilevel"/>
    <w:tmpl w:val="12CEDBB0"/>
    <w:lvl w:ilvl="0" w:tplc="45F667CA">
      <w:start w:val="1"/>
      <w:numFmt w:val="bullet"/>
      <w:lvlText w:val=""/>
      <w:lvlJc w:val="left"/>
      <w:pPr>
        <w:tabs>
          <w:tab w:val="num" w:pos="720"/>
        </w:tabs>
        <w:ind w:left="720" w:hanging="360"/>
      </w:pPr>
      <w:rPr>
        <w:rFonts w:ascii="Symbol" w:hAnsi="Symbol" w:cs="Symbol" w:hint="default"/>
        <w:sz w:val="16"/>
        <w:szCs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cs="Wingdings" w:hint="default"/>
      </w:rPr>
    </w:lvl>
    <w:lvl w:ilvl="3" w:tplc="0C090001">
      <w:start w:val="1"/>
      <w:numFmt w:val="bullet"/>
      <w:lvlText w:val=""/>
      <w:lvlJc w:val="left"/>
      <w:pPr>
        <w:tabs>
          <w:tab w:val="num" w:pos="2880"/>
        </w:tabs>
        <w:ind w:left="2880" w:hanging="360"/>
      </w:pPr>
      <w:rPr>
        <w:rFonts w:ascii="Symbol" w:hAnsi="Symbol" w:cs="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cs="Wingdings" w:hint="default"/>
      </w:rPr>
    </w:lvl>
    <w:lvl w:ilvl="6" w:tplc="0C090001">
      <w:start w:val="1"/>
      <w:numFmt w:val="bullet"/>
      <w:lvlText w:val=""/>
      <w:lvlJc w:val="left"/>
      <w:pPr>
        <w:tabs>
          <w:tab w:val="num" w:pos="5040"/>
        </w:tabs>
        <w:ind w:left="5040" w:hanging="360"/>
      </w:pPr>
      <w:rPr>
        <w:rFonts w:ascii="Symbol" w:hAnsi="Symbol" w:cs="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cs="Wingdings" w:hint="default"/>
      </w:rPr>
    </w:lvl>
  </w:abstractNum>
  <w:num w:numId="1">
    <w:abstractNumId w:val="42"/>
  </w:num>
  <w:num w:numId="2">
    <w:abstractNumId w:val="23"/>
  </w:num>
  <w:num w:numId="3">
    <w:abstractNumId w:val="32"/>
  </w:num>
  <w:num w:numId="4">
    <w:abstractNumId w:val="25"/>
  </w:num>
  <w:num w:numId="5">
    <w:abstractNumId w:val="19"/>
  </w:num>
  <w:num w:numId="6">
    <w:abstractNumId w:val="13"/>
  </w:num>
  <w:num w:numId="7">
    <w:abstractNumId w:val="44"/>
  </w:num>
  <w:num w:numId="8">
    <w:abstractNumId w:val="33"/>
  </w:num>
  <w:num w:numId="9">
    <w:abstractNumId w:val="37"/>
  </w:num>
  <w:num w:numId="10">
    <w:abstractNumId w:val="16"/>
  </w:num>
  <w:num w:numId="11">
    <w:abstractNumId w:val="35"/>
  </w:num>
  <w:num w:numId="12">
    <w:abstractNumId w:val="29"/>
  </w:num>
  <w:num w:numId="13">
    <w:abstractNumId w:val="11"/>
  </w:num>
  <w:num w:numId="14">
    <w:abstractNumId w:val="12"/>
  </w:num>
  <w:num w:numId="15">
    <w:abstractNumId w:val="11"/>
    <w:lvlOverride w:ilvl="0">
      <w:startOverride w:val="1"/>
    </w:lvlOverride>
  </w:num>
  <w:num w:numId="16">
    <w:abstractNumId w:val="9"/>
  </w:num>
  <w:num w:numId="17">
    <w:abstractNumId w:val="7"/>
  </w:num>
  <w:num w:numId="18">
    <w:abstractNumId w:val="6"/>
  </w:num>
  <w:num w:numId="19">
    <w:abstractNumId w:val="5"/>
  </w:num>
  <w:num w:numId="20">
    <w:abstractNumId w:val="4"/>
  </w:num>
  <w:num w:numId="21">
    <w:abstractNumId w:val="8"/>
  </w:num>
  <w:num w:numId="22">
    <w:abstractNumId w:val="3"/>
  </w:num>
  <w:num w:numId="23">
    <w:abstractNumId w:val="2"/>
  </w:num>
  <w:num w:numId="24">
    <w:abstractNumId w:val="1"/>
  </w:num>
  <w:num w:numId="25">
    <w:abstractNumId w:val="0"/>
  </w:num>
  <w:num w:numId="26">
    <w:abstractNumId w:val="11"/>
    <w:lvlOverride w:ilvl="0">
      <w:startOverride w:val="1"/>
    </w:lvlOverride>
  </w:num>
  <w:num w:numId="27">
    <w:abstractNumId w:val="11"/>
    <w:lvlOverride w:ilvl="0">
      <w:startOverride w:val="1"/>
    </w:lvlOverride>
  </w:num>
  <w:num w:numId="28">
    <w:abstractNumId w:val="31"/>
  </w:num>
  <w:num w:numId="29">
    <w:abstractNumId w:val="34"/>
  </w:num>
  <w:num w:numId="30">
    <w:abstractNumId w:val="21"/>
  </w:num>
  <w:num w:numId="31">
    <w:abstractNumId w:val="30"/>
  </w:num>
  <w:num w:numId="32">
    <w:abstractNumId w:val="10"/>
  </w:num>
  <w:num w:numId="33">
    <w:abstractNumId w:val="22"/>
  </w:num>
  <w:num w:numId="34">
    <w:abstractNumId w:val="17"/>
  </w:num>
  <w:num w:numId="35">
    <w:abstractNumId w:val="36"/>
  </w:num>
  <w:num w:numId="36">
    <w:abstractNumId w:val="41"/>
  </w:num>
  <w:num w:numId="37">
    <w:abstractNumId w:val="18"/>
  </w:num>
  <w:num w:numId="38">
    <w:abstractNumId w:val="28"/>
  </w:num>
  <w:num w:numId="39">
    <w:abstractNumId w:val="45"/>
  </w:num>
  <w:num w:numId="40">
    <w:abstractNumId w:val="20"/>
  </w:num>
  <w:num w:numId="41">
    <w:abstractNumId w:val="39"/>
  </w:num>
  <w:num w:numId="42">
    <w:abstractNumId w:val="14"/>
  </w:num>
  <w:num w:numId="43">
    <w:abstractNumId w:val="24"/>
  </w:num>
  <w:num w:numId="44">
    <w:abstractNumId w:val="26"/>
  </w:num>
  <w:num w:numId="45">
    <w:abstractNumId w:val="38"/>
  </w:num>
  <w:num w:numId="46">
    <w:abstractNumId w:val="15"/>
  </w:num>
  <w:num w:numId="47">
    <w:abstractNumId w:val="43"/>
  </w:num>
  <w:num w:numId="4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OGTR based on Cell&lt;/Style&gt;&lt;LeftDelim&gt;{&lt;/LeftDelim&gt;&lt;RightDelim&gt;}&lt;/RightDelim&gt;&lt;FontName&gt;Calibri&lt;/FontName&gt;&lt;FontSize&gt;11&lt;/FontSize&gt;&lt;ReflistTitle&gt;&lt;/ReflistTitle&gt;&lt;StartingRefnum&gt;1&lt;/StartingRefnum&gt;&lt;FirstLineIndent&gt;0&lt;/FirstLineIndent&gt;&lt;HangingIndent&gt;1133&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avrzt5sv7wwaa2epps1vzttcw5r5awswf02e&quot;&gt;OGTR Plant Reference database-Converted&lt;record-ids&gt;&lt;item&gt;1019&lt;/item&gt;&lt;item&gt;3413&lt;/item&gt;&lt;item&gt;3790&lt;/item&gt;&lt;item&gt;6527&lt;/item&gt;&lt;item&gt;8921&lt;/item&gt;&lt;item&gt;8984&lt;/item&gt;&lt;item&gt;11299&lt;/item&gt;&lt;item&gt;11300&lt;/item&gt;&lt;item&gt;11317&lt;/item&gt;&lt;item&gt;11318&lt;/item&gt;&lt;item&gt;11320&lt;/item&gt;&lt;item&gt;11324&lt;/item&gt;&lt;item&gt;11329&lt;/item&gt;&lt;item&gt;11332&lt;/item&gt;&lt;item&gt;11349&lt;/item&gt;&lt;item&gt;11350&lt;/item&gt;&lt;item&gt;11351&lt;/item&gt;&lt;item&gt;11353&lt;/item&gt;&lt;item&gt;11354&lt;/item&gt;&lt;item&gt;11359&lt;/item&gt;&lt;item&gt;11361&lt;/item&gt;&lt;item&gt;11372&lt;/item&gt;&lt;item&gt;11395&lt;/item&gt;&lt;item&gt;11398&lt;/item&gt;&lt;item&gt;11404&lt;/item&gt;&lt;item&gt;11429&lt;/item&gt;&lt;item&gt;11435&lt;/item&gt;&lt;item&gt;11453&lt;/item&gt;&lt;item&gt;11466&lt;/item&gt;&lt;item&gt;11467&lt;/item&gt;&lt;item&gt;11470&lt;/item&gt;&lt;item&gt;11471&lt;/item&gt;&lt;item&gt;11475&lt;/item&gt;&lt;item&gt;11477&lt;/item&gt;&lt;item&gt;11479&lt;/item&gt;&lt;item&gt;11487&lt;/item&gt;&lt;item&gt;11489&lt;/item&gt;&lt;item&gt;11492&lt;/item&gt;&lt;item&gt;11493&lt;/item&gt;&lt;item&gt;11495&lt;/item&gt;&lt;item&gt;11497&lt;/item&gt;&lt;item&gt;11507&lt;/item&gt;&lt;item&gt;11508&lt;/item&gt;&lt;item&gt;11509&lt;/item&gt;&lt;item&gt;11519&lt;/item&gt;&lt;item&gt;11531&lt;/item&gt;&lt;item&gt;11541&lt;/item&gt;&lt;item&gt;11547&lt;/item&gt;&lt;item&gt;11553&lt;/item&gt;&lt;item&gt;11561&lt;/item&gt;&lt;item&gt;11571&lt;/item&gt;&lt;item&gt;11574&lt;/item&gt;&lt;item&gt;11577&lt;/item&gt;&lt;item&gt;11586&lt;/item&gt;&lt;item&gt;11588&lt;/item&gt;&lt;item&gt;11589&lt;/item&gt;&lt;item&gt;11613&lt;/item&gt;&lt;item&gt;11622&lt;/item&gt;&lt;item&gt;11626&lt;/item&gt;&lt;item&gt;11628&lt;/item&gt;&lt;item&gt;11634&lt;/item&gt;&lt;item&gt;11642&lt;/item&gt;&lt;item&gt;11649&lt;/item&gt;&lt;item&gt;11651&lt;/item&gt;&lt;item&gt;11658&lt;/item&gt;&lt;item&gt;11668&lt;/item&gt;&lt;item&gt;11690&lt;/item&gt;&lt;item&gt;11694&lt;/item&gt;&lt;item&gt;11695&lt;/item&gt;&lt;item&gt;11697&lt;/item&gt;&lt;item&gt;11701&lt;/item&gt;&lt;item&gt;11707&lt;/item&gt;&lt;item&gt;11709&lt;/item&gt;&lt;item&gt;11714&lt;/item&gt;&lt;item&gt;11723&lt;/item&gt;&lt;item&gt;11725&lt;/item&gt;&lt;item&gt;11726&lt;/item&gt;&lt;item&gt;11727&lt;/item&gt;&lt;item&gt;11733&lt;/item&gt;&lt;item&gt;11740&lt;/item&gt;&lt;item&gt;11748&lt;/item&gt;&lt;item&gt;11759&lt;/item&gt;&lt;item&gt;11762&lt;/item&gt;&lt;item&gt;11763&lt;/item&gt;&lt;item&gt;11780&lt;/item&gt;&lt;item&gt;11794&lt;/item&gt;&lt;item&gt;11795&lt;/item&gt;&lt;item&gt;11800&lt;/item&gt;&lt;item&gt;11808&lt;/item&gt;&lt;item&gt;11817&lt;/item&gt;&lt;item&gt;11820&lt;/item&gt;&lt;item&gt;11821&lt;/item&gt;&lt;item&gt;11836&lt;/item&gt;&lt;item&gt;11838&lt;/item&gt;&lt;item&gt;11848&lt;/item&gt;&lt;item&gt;11849&lt;/item&gt;&lt;item&gt;11854&lt;/item&gt;&lt;item&gt;11857&lt;/item&gt;&lt;item&gt;11870&lt;/item&gt;&lt;item&gt;11872&lt;/item&gt;&lt;item&gt;11873&lt;/item&gt;&lt;item&gt;11875&lt;/item&gt;&lt;item&gt;11883&lt;/item&gt;&lt;item&gt;11885&lt;/item&gt;&lt;item&gt;11886&lt;/item&gt;&lt;item&gt;11900&lt;/item&gt;&lt;item&gt;11901&lt;/item&gt;&lt;item&gt;11903&lt;/item&gt;&lt;item&gt;11905&lt;/item&gt;&lt;item&gt;11921&lt;/item&gt;&lt;item&gt;11922&lt;/item&gt;&lt;item&gt;11924&lt;/item&gt;&lt;item&gt;11927&lt;/item&gt;&lt;item&gt;11930&lt;/item&gt;&lt;item&gt;11948&lt;/item&gt;&lt;item&gt;11954&lt;/item&gt;&lt;item&gt;11957&lt;/item&gt;&lt;item&gt;11959&lt;/item&gt;&lt;item&gt;11962&lt;/item&gt;&lt;item&gt;11963&lt;/item&gt;&lt;item&gt;11965&lt;/item&gt;&lt;item&gt;11966&lt;/item&gt;&lt;item&gt;11974&lt;/item&gt;&lt;item&gt;11977&lt;/item&gt;&lt;item&gt;11978&lt;/item&gt;&lt;item&gt;11980&lt;/item&gt;&lt;item&gt;11982&lt;/item&gt;&lt;item&gt;11984&lt;/item&gt;&lt;item&gt;11985&lt;/item&gt;&lt;item&gt;11992&lt;/item&gt;&lt;item&gt;11993&lt;/item&gt;&lt;item&gt;11994&lt;/item&gt;&lt;item&gt;11999&lt;/item&gt;&lt;item&gt;12004&lt;/item&gt;&lt;item&gt;12005&lt;/item&gt;&lt;item&gt;12009&lt;/item&gt;&lt;item&gt;12015&lt;/item&gt;&lt;item&gt;12020&lt;/item&gt;&lt;item&gt;12029&lt;/item&gt;&lt;item&gt;12040&lt;/item&gt;&lt;item&gt;12046&lt;/item&gt;&lt;item&gt;12047&lt;/item&gt;&lt;item&gt;12054&lt;/item&gt;&lt;item&gt;12055&lt;/item&gt;&lt;item&gt;12059&lt;/item&gt;&lt;item&gt;12135&lt;/item&gt;&lt;item&gt;12159&lt;/item&gt;&lt;item&gt;12160&lt;/item&gt;&lt;item&gt;12163&lt;/item&gt;&lt;item&gt;12166&lt;/item&gt;&lt;item&gt;12167&lt;/item&gt;&lt;item&gt;12201&lt;/item&gt;&lt;item&gt;12204&lt;/item&gt;&lt;item&gt;12206&lt;/item&gt;&lt;item&gt;12246&lt;/item&gt;&lt;item&gt;12247&lt;/item&gt;&lt;item&gt;12252&lt;/item&gt;&lt;item&gt;12255&lt;/item&gt;&lt;item&gt;12258&lt;/item&gt;&lt;item&gt;12260&lt;/item&gt;&lt;item&gt;12312&lt;/item&gt;&lt;item&gt;12314&lt;/item&gt;&lt;item&gt;12334&lt;/item&gt;&lt;item&gt;12382&lt;/item&gt;&lt;item&gt;12383&lt;/item&gt;&lt;item&gt;12387&lt;/item&gt;&lt;item&gt;12483&lt;/item&gt;&lt;item&gt;12484&lt;/item&gt;&lt;item&gt;12485&lt;/item&gt;&lt;item&gt;12488&lt;/item&gt;&lt;item&gt;12493&lt;/item&gt;&lt;item&gt;12496&lt;/item&gt;&lt;item&gt;12535&lt;/item&gt;&lt;item&gt;12537&lt;/item&gt;&lt;item&gt;12539&lt;/item&gt;&lt;item&gt;12547&lt;/item&gt;&lt;item&gt;12548&lt;/item&gt;&lt;item&gt;12549&lt;/item&gt;&lt;item&gt;12550&lt;/item&gt;&lt;item&gt;12551&lt;/item&gt;&lt;item&gt;12603&lt;/item&gt;&lt;item&gt;12604&lt;/item&gt;&lt;item&gt;12607&lt;/item&gt;&lt;item&gt;12625&lt;/item&gt;&lt;item&gt;12631&lt;/item&gt;&lt;item&gt;12644&lt;/item&gt;&lt;item&gt;12688&lt;/item&gt;&lt;item&gt;12689&lt;/item&gt;&lt;item&gt;12690&lt;/item&gt;&lt;item&gt;12693&lt;/item&gt;&lt;item&gt;12696&lt;/item&gt;&lt;item&gt;12699&lt;/item&gt;&lt;item&gt;12701&lt;/item&gt;&lt;item&gt;12703&lt;/item&gt;&lt;item&gt;12704&lt;/item&gt;&lt;item&gt;12705&lt;/item&gt;&lt;item&gt;12707&lt;/item&gt;&lt;item&gt;12723&lt;/item&gt;&lt;item&gt;12724&lt;/item&gt;&lt;item&gt;12725&lt;/item&gt;&lt;item&gt;12726&lt;/item&gt;&lt;item&gt;12727&lt;/item&gt;&lt;item&gt;12732&lt;/item&gt;&lt;item&gt;12735&lt;/item&gt;&lt;item&gt;12737&lt;/item&gt;&lt;item&gt;12738&lt;/item&gt;&lt;item&gt;12739&lt;/item&gt;&lt;item&gt;12740&lt;/item&gt;&lt;item&gt;12741&lt;/item&gt;&lt;item&gt;12743&lt;/item&gt;&lt;item&gt;12744&lt;/item&gt;&lt;item&gt;12745&lt;/item&gt;&lt;item&gt;12749&lt;/item&gt;&lt;item&gt;12768&lt;/item&gt;&lt;item&gt;12769&lt;/item&gt;&lt;item&gt;12770&lt;/item&gt;&lt;item&gt;12780&lt;/item&gt;&lt;item&gt;12782&lt;/item&gt;&lt;item&gt;12783&lt;/item&gt;&lt;item&gt;12784&lt;/item&gt;&lt;item&gt;12785&lt;/item&gt;&lt;item&gt;12786&lt;/item&gt;&lt;item&gt;12795&lt;/item&gt;&lt;item&gt;12800&lt;/item&gt;&lt;item&gt;12895&lt;/item&gt;&lt;item&gt;12912&lt;/item&gt;&lt;item&gt;12924&lt;/item&gt;&lt;item&gt;12929&lt;/item&gt;&lt;item&gt;12945&lt;/item&gt;&lt;item&gt;12959&lt;/item&gt;&lt;item&gt;12960&lt;/item&gt;&lt;item&gt;12974&lt;/item&gt;&lt;item&gt;12987&lt;/item&gt;&lt;item&gt;12990&lt;/item&gt;&lt;item&gt;13125&lt;/item&gt;&lt;item&gt;13137&lt;/item&gt;&lt;item&gt;13144&lt;/item&gt;&lt;item&gt;13158&lt;/item&gt;&lt;item&gt;13159&lt;/item&gt;&lt;item&gt;13161&lt;/item&gt;&lt;item&gt;13162&lt;/item&gt;&lt;item&gt;13163&lt;/item&gt;&lt;item&gt;13165&lt;/item&gt;&lt;item&gt;13170&lt;/item&gt;&lt;item&gt;13171&lt;/item&gt;&lt;item&gt;13172&lt;/item&gt;&lt;item&gt;13173&lt;/item&gt;&lt;item&gt;13174&lt;/item&gt;&lt;item&gt;13176&lt;/item&gt;&lt;item&gt;13274&lt;/item&gt;&lt;item&gt;16659&lt;/item&gt;&lt;item&gt;16661&lt;/item&gt;&lt;item&gt;16669&lt;/item&gt;&lt;item&gt;16671&lt;/item&gt;&lt;item&gt;16672&lt;/item&gt;&lt;item&gt;17205&lt;/item&gt;&lt;item&gt;20791&lt;/item&gt;&lt;item&gt;20794&lt;/item&gt;&lt;item&gt;20796&lt;/item&gt;&lt;item&gt;20799&lt;/item&gt;&lt;item&gt;20800&lt;/item&gt;&lt;item&gt;20801&lt;/item&gt;&lt;item&gt;20804&lt;/item&gt;&lt;item&gt;20805&lt;/item&gt;&lt;item&gt;20807&lt;/item&gt;&lt;item&gt;20808&lt;/item&gt;&lt;item&gt;20809&lt;/item&gt;&lt;item&gt;20812&lt;/item&gt;&lt;item&gt;20815&lt;/item&gt;&lt;item&gt;20816&lt;/item&gt;&lt;item&gt;20819&lt;/item&gt;&lt;item&gt;20820&lt;/item&gt;&lt;item&gt;20823&lt;/item&gt;&lt;item&gt;20826&lt;/item&gt;&lt;item&gt;20828&lt;/item&gt;&lt;item&gt;20829&lt;/item&gt;&lt;item&gt;20830&lt;/item&gt;&lt;item&gt;20831&lt;/item&gt;&lt;item&gt;20833&lt;/item&gt;&lt;item&gt;20834&lt;/item&gt;&lt;item&gt;20835&lt;/item&gt;&lt;item&gt;20836&lt;/item&gt;&lt;item&gt;20839&lt;/item&gt;&lt;item&gt;20843&lt;/item&gt;&lt;item&gt;20845&lt;/item&gt;&lt;item&gt;20848&lt;/item&gt;&lt;item&gt;20852&lt;/item&gt;&lt;item&gt;20853&lt;/item&gt;&lt;item&gt;20856&lt;/item&gt;&lt;item&gt;20859&lt;/item&gt;&lt;item&gt;20860&lt;/item&gt;&lt;item&gt;20861&lt;/item&gt;&lt;item&gt;20863&lt;/item&gt;&lt;item&gt;20867&lt;/item&gt;&lt;item&gt;20870&lt;/item&gt;&lt;item&gt;20872&lt;/item&gt;&lt;item&gt;20877&lt;/item&gt;&lt;item&gt;20878&lt;/item&gt;&lt;item&gt;20879&lt;/item&gt;&lt;item&gt;20882&lt;/item&gt;&lt;item&gt;20885&lt;/item&gt;&lt;item&gt;20886&lt;/item&gt;&lt;item&gt;20887&lt;/item&gt;&lt;item&gt;20888&lt;/item&gt;&lt;item&gt;20894&lt;/item&gt;&lt;item&gt;20896&lt;/item&gt;&lt;item&gt;20897&lt;/item&gt;&lt;item&gt;20898&lt;/item&gt;&lt;item&gt;20900&lt;/item&gt;&lt;item&gt;20901&lt;/item&gt;&lt;item&gt;20902&lt;/item&gt;&lt;item&gt;20942&lt;/item&gt;&lt;item&gt;20962&lt;/item&gt;&lt;item&gt;20964&lt;/item&gt;&lt;item&gt;20967&lt;/item&gt;&lt;item&gt;21079&lt;/item&gt;&lt;item&gt;21081&lt;/item&gt;&lt;item&gt;21083&lt;/item&gt;&lt;item&gt;21084&lt;/item&gt;&lt;item&gt;21086&lt;/item&gt;&lt;item&gt;21087&lt;/item&gt;&lt;item&gt;21089&lt;/item&gt;&lt;item&gt;21091&lt;/item&gt;&lt;item&gt;21094&lt;/item&gt;&lt;item&gt;21096&lt;/item&gt;&lt;item&gt;21098&lt;/item&gt;&lt;item&gt;21100&lt;/item&gt;&lt;item&gt;21325&lt;/item&gt;&lt;item&gt;21328&lt;/item&gt;&lt;item&gt;21329&lt;/item&gt;&lt;item&gt;21332&lt;/item&gt;&lt;item&gt;21333&lt;/item&gt;&lt;item&gt;21340&lt;/item&gt;&lt;item&gt;21346&lt;/item&gt;&lt;item&gt;21347&lt;/item&gt;&lt;item&gt;21348&lt;/item&gt;&lt;item&gt;21351&lt;/item&gt;&lt;item&gt;21354&lt;/item&gt;&lt;item&gt;21355&lt;/item&gt;&lt;item&gt;21447&lt;/item&gt;&lt;item&gt;21452&lt;/item&gt;&lt;item&gt;23360&lt;/item&gt;&lt;item&gt;23364&lt;/item&gt;&lt;item&gt;23366&lt;/item&gt;&lt;item&gt;23367&lt;/item&gt;&lt;item&gt;23370&lt;/item&gt;&lt;item&gt;23393&lt;/item&gt;&lt;item&gt;23423&lt;/item&gt;&lt;item&gt;23440&lt;/item&gt;&lt;item&gt;23444&lt;/item&gt;&lt;item&gt;23450&lt;/item&gt;&lt;item&gt;23451&lt;/item&gt;&lt;item&gt;23452&lt;/item&gt;&lt;item&gt;23453&lt;/item&gt;&lt;item&gt;23454&lt;/item&gt;&lt;item&gt;23468&lt;/item&gt;&lt;item&gt;23469&lt;/item&gt;&lt;item&gt;23470&lt;/item&gt;&lt;item&gt;23479&lt;/item&gt;&lt;item&gt;23692&lt;/item&gt;&lt;item&gt;23989&lt;/item&gt;&lt;item&gt;24061&lt;/item&gt;&lt;item&gt;24348&lt;/item&gt;&lt;item&gt;24422&lt;/item&gt;&lt;item&gt;24489&lt;/item&gt;&lt;item&gt;24494&lt;/item&gt;&lt;item&gt;24557&lt;/item&gt;&lt;item&gt;24561&lt;/item&gt;&lt;item&gt;24776&lt;/item&gt;&lt;/record-ids&gt;&lt;/item&gt;&lt;item db-id=&quot;wwstff5pvxtws5efze4xfe0kdx5zpwxrzdsz&quot;&gt;Ryegrass Database 2021&lt;record-ids&gt;&lt;item&gt;1&lt;/item&gt;&lt;item&gt;2&lt;/item&gt;&lt;item&gt;5&lt;/item&gt;&lt;item&gt;7&lt;/item&gt;&lt;item&gt;8&lt;/item&gt;&lt;item&gt;10&lt;/item&gt;&lt;item&gt;11&lt;/item&gt;&lt;item&gt;12&lt;/item&gt;&lt;item&gt;16&lt;/item&gt;&lt;item&gt;17&lt;/item&gt;&lt;item&gt;19&lt;/item&gt;&lt;item&gt;20&lt;/item&gt;&lt;item&gt;21&lt;/item&gt;&lt;item&gt;22&lt;/item&gt;&lt;item&gt;24&lt;/item&gt;&lt;item&gt;26&lt;/item&gt;&lt;item&gt;27&lt;/item&gt;&lt;item&gt;28&lt;/item&gt;&lt;item&gt;29&lt;/item&gt;&lt;item&gt;32&lt;/item&gt;&lt;item&gt;38&lt;/item&gt;&lt;item&gt;40&lt;/item&gt;&lt;item&gt;42&lt;/item&gt;&lt;item&gt;43&lt;/item&gt;&lt;item&gt;44&lt;/item&gt;&lt;item&gt;46&lt;/item&gt;&lt;item&gt;47&lt;/item&gt;&lt;item&gt;48&lt;/item&gt;&lt;item&gt;49&lt;/item&gt;&lt;item&gt;51&lt;/item&gt;&lt;item&gt;52&lt;/item&gt;&lt;item&gt;53&lt;/item&gt;&lt;item&gt;55&lt;/item&gt;&lt;item&gt;59&lt;/item&gt;&lt;item&gt;65&lt;/item&gt;&lt;item&gt;66&lt;/item&gt;&lt;item&gt;69&lt;/item&gt;&lt;item&gt;81&lt;/item&gt;&lt;item&gt;86&lt;/item&gt;&lt;item&gt;87&lt;/item&gt;&lt;item&gt;88&lt;/item&gt;&lt;item&gt;90&lt;/item&gt;&lt;item&gt;91&lt;/item&gt;&lt;item&gt;92&lt;/item&gt;&lt;item&gt;93&lt;/item&gt;&lt;item&gt;95&lt;/item&gt;&lt;item&gt;96&lt;/item&gt;&lt;item&gt;97&lt;/item&gt;&lt;item&gt;98&lt;/item&gt;&lt;item&gt;100&lt;/item&gt;&lt;item&gt;101&lt;/item&gt;&lt;item&gt;102&lt;/item&gt;&lt;item&gt;103&lt;/item&gt;&lt;item&gt;105&lt;/item&gt;&lt;item&gt;106&lt;/item&gt;&lt;item&gt;107&lt;/item&gt;&lt;item&gt;108&lt;/item&gt;&lt;item&gt;109&lt;/item&gt;&lt;item&gt;112&lt;/item&gt;&lt;item&gt;113&lt;/item&gt;&lt;item&gt;114&lt;/item&gt;&lt;item&gt;117&lt;/item&gt;&lt;item&gt;118&lt;/item&gt;&lt;item&gt;119&lt;/item&gt;&lt;item&gt;120&lt;/item&gt;&lt;item&gt;121&lt;/item&gt;&lt;item&gt;122&lt;/item&gt;&lt;item&gt;124&lt;/item&gt;&lt;item&gt;125&lt;/item&gt;&lt;item&gt;127&lt;/item&gt;&lt;item&gt;128&lt;/item&gt;&lt;item&gt;130&lt;/item&gt;&lt;item&gt;131&lt;/item&gt;&lt;item&gt;132&lt;/item&gt;&lt;item&gt;133&lt;/item&gt;&lt;item&gt;134&lt;/item&gt;&lt;item&gt;135&lt;/item&gt;&lt;item&gt;136&lt;/item&gt;&lt;item&gt;137&lt;/item&gt;&lt;item&gt;138&lt;/item&gt;&lt;item&gt;141&lt;/item&gt;&lt;item&gt;142&lt;/item&gt;&lt;/record-ids&gt;&lt;/item&gt;&lt;/Libraries&gt;"/>
  </w:docVars>
  <w:rsids>
    <w:rsidRoot w:val="00E77B83"/>
    <w:rsid w:val="000032E4"/>
    <w:rsid w:val="00006923"/>
    <w:rsid w:val="00012430"/>
    <w:rsid w:val="0001251E"/>
    <w:rsid w:val="0001467A"/>
    <w:rsid w:val="00014C86"/>
    <w:rsid w:val="0001667C"/>
    <w:rsid w:val="0002026A"/>
    <w:rsid w:val="00021F40"/>
    <w:rsid w:val="00023445"/>
    <w:rsid w:val="000247E2"/>
    <w:rsid w:val="00025DE2"/>
    <w:rsid w:val="000270BE"/>
    <w:rsid w:val="000272C2"/>
    <w:rsid w:val="000313CE"/>
    <w:rsid w:val="000366F9"/>
    <w:rsid w:val="00036904"/>
    <w:rsid w:val="000375FD"/>
    <w:rsid w:val="000376DD"/>
    <w:rsid w:val="000401CD"/>
    <w:rsid w:val="00041BD2"/>
    <w:rsid w:val="00042C6B"/>
    <w:rsid w:val="00043C71"/>
    <w:rsid w:val="000450F0"/>
    <w:rsid w:val="0005169F"/>
    <w:rsid w:val="0005250C"/>
    <w:rsid w:val="000555E8"/>
    <w:rsid w:val="0005626B"/>
    <w:rsid w:val="0005757C"/>
    <w:rsid w:val="00057B0D"/>
    <w:rsid w:val="000620A4"/>
    <w:rsid w:val="00065067"/>
    <w:rsid w:val="000653DF"/>
    <w:rsid w:val="000663EA"/>
    <w:rsid w:val="00067686"/>
    <w:rsid w:val="00071530"/>
    <w:rsid w:val="0007293C"/>
    <w:rsid w:val="00072E49"/>
    <w:rsid w:val="00074A20"/>
    <w:rsid w:val="000750C9"/>
    <w:rsid w:val="00076FEB"/>
    <w:rsid w:val="000867F7"/>
    <w:rsid w:val="00090E84"/>
    <w:rsid w:val="00091218"/>
    <w:rsid w:val="0009147C"/>
    <w:rsid w:val="0009257B"/>
    <w:rsid w:val="00092D39"/>
    <w:rsid w:val="00093367"/>
    <w:rsid w:val="0009386A"/>
    <w:rsid w:val="00096087"/>
    <w:rsid w:val="0009762B"/>
    <w:rsid w:val="000A62D6"/>
    <w:rsid w:val="000B1F23"/>
    <w:rsid w:val="000B57B1"/>
    <w:rsid w:val="000B5BFF"/>
    <w:rsid w:val="000B6ECE"/>
    <w:rsid w:val="000B7C55"/>
    <w:rsid w:val="000C2916"/>
    <w:rsid w:val="000C40B2"/>
    <w:rsid w:val="000C5B54"/>
    <w:rsid w:val="000D145B"/>
    <w:rsid w:val="000D3C12"/>
    <w:rsid w:val="000D4BDE"/>
    <w:rsid w:val="000D5687"/>
    <w:rsid w:val="000D67F4"/>
    <w:rsid w:val="000D6A4D"/>
    <w:rsid w:val="000E451A"/>
    <w:rsid w:val="000E7313"/>
    <w:rsid w:val="000E783C"/>
    <w:rsid w:val="000F47BE"/>
    <w:rsid w:val="000F5C15"/>
    <w:rsid w:val="000F6DD1"/>
    <w:rsid w:val="000F7A58"/>
    <w:rsid w:val="001032D4"/>
    <w:rsid w:val="00104371"/>
    <w:rsid w:val="00113A3C"/>
    <w:rsid w:val="00114455"/>
    <w:rsid w:val="001157FF"/>
    <w:rsid w:val="0011662B"/>
    <w:rsid w:val="00120270"/>
    <w:rsid w:val="00127B73"/>
    <w:rsid w:val="00127C77"/>
    <w:rsid w:val="00131BF4"/>
    <w:rsid w:val="00135101"/>
    <w:rsid w:val="00135B8D"/>
    <w:rsid w:val="001361F6"/>
    <w:rsid w:val="001364D9"/>
    <w:rsid w:val="0014296F"/>
    <w:rsid w:val="00142994"/>
    <w:rsid w:val="001447EB"/>
    <w:rsid w:val="00144A81"/>
    <w:rsid w:val="001458C2"/>
    <w:rsid w:val="00150253"/>
    <w:rsid w:val="00150A40"/>
    <w:rsid w:val="001518AB"/>
    <w:rsid w:val="00152D68"/>
    <w:rsid w:val="001555E1"/>
    <w:rsid w:val="00155C31"/>
    <w:rsid w:val="00155D12"/>
    <w:rsid w:val="00157771"/>
    <w:rsid w:val="00160049"/>
    <w:rsid w:val="00160F05"/>
    <w:rsid w:val="00162FD9"/>
    <w:rsid w:val="001636FD"/>
    <w:rsid w:val="0016429B"/>
    <w:rsid w:val="001705BC"/>
    <w:rsid w:val="0017159E"/>
    <w:rsid w:val="001758E3"/>
    <w:rsid w:val="0017624D"/>
    <w:rsid w:val="001809A7"/>
    <w:rsid w:val="00181398"/>
    <w:rsid w:val="001818DE"/>
    <w:rsid w:val="001841D6"/>
    <w:rsid w:val="001879F5"/>
    <w:rsid w:val="0019194E"/>
    <w:rsid w:val="00197F87"/>
    <w:rsid w:val="001A0FA8"/>
    <w:rsid w:val="001A712D"/>
    <w:rsid w:val="001B2142"/>
    <w:rsid w:val="001B3AE1"/>
    <w:rsid w:val="001B40AC"/>
    <w:rsid w:val="001B5367"/>
    <w:rsid w:val="001B7633"/>
    <w:rsid w:val="001C00A5"/>
    <w:rsid w:val="001C0D28"/>
    <w:rsid w:val="001C179C"/>
    <w:rsid w:val="001C29E0"/>
    <w:rsid w:val="001C33FC"/>
    <w:rsid w:val="001C34A4"/>
    <w:rsid w:val="001C398E"/>
    <w:rsid w:val="001D038B"/>
    <w:rsid w:val="001D2CDA"/>
    <w:rsid w:val="001D514A"/>
    <w:rsid w:val="001D6C1D"/>
    <w:rsid w:val="001D6E74"/>
    <w:rsid w:val="001D7273"/>
    <w:rsid w:val="001D7316"/>
    <w:rsid w:val="001E2F3E"/>
    <w:rsid w:val="001E61A4"/>
    <w:rsid w:val="001E7684"/>
    <w:rsid w:val="001E7AB5"/>
    <w:rsid w:val="001F49A0"/>
    <w:rsid w:val="001F5363"/>
    <w:rsid w:val="001F5421"/>
    <w:rsid w:val="001F5BF3"/>
    <w:rsid w:val="001F66BF"/>
    <w:rsid w:val="00200C1B"/>
    <w:rsid w:val="002013CB"/>
    <w:rsid w:val="00204190"/>
    <w:rsid w:val="0020540B"/>
    <w:rsid w:val="00206FAA"/>
    <w:rsid w:val="00207981"/>
    <w:rsid w:val="00213FAA"/>
    <w:rsid w:val="00214653"/>
    <w:rsid w:val="00216B95"/>
    <w:rsid w:val="00217681"/>
    <w:rsid w:val="00217922"/>
    <w:rsid w:val="0022024C"/>
    <w:rsid w:val="0022070C"/>
    <w:rsid w:val="0022168E"/>
    <w:rsid w:val="0022335B"/>
    <w:rsid w:val="00223F87"/>
    <w:rsid w:val="00224510"/>
    <w:rsid w:val="00224D3C"/>
    <w:rsid w:val="00224EAC"/>
    <w:rsid w:val="0022708B"/>
    <w:rsid w:val="002274C0"/>
    <w:rsid w:val="00233356"/>
    <w:rsid w:val="00235BB8"/>
    <w:rsid w:val="00235C63"/>
    <w:rsid w:val="002369DF"/>
    <w:rsid w:val="00236FA6"/>
    <w:rsid w:val="00237B7E"/>
    <w:rsid w:val="00242812"/>
    <w:rsid w:val="00242B64"/>
    <w:rsid w:val="00250304"/>
    <w:rsid w:val="002505D1"/>
    <w:rsid w:val="002506BF"/>
    <w:rsid w:val="0025119B"/>
    <w:rsid w:val="00251D54"/>
    <w:rsid w:val="002547C7"/>
    <w:rsid w:val="00255FB1"/>
    <w:rsid w:val="00257A7D"/>
    <w:rsid w:val="00271DC0"/>
    <w:rsid w:val="002738E2"/>
    <w:rsid w:val="0027443A"/>
    <w:rsid w:val="0027490F"/>
    <w:rsid w:val="00275D4E"/>
    <w:rsid w:val="00277C33"/>
    <w:rsid w:val="00280F96"/>
    <w:rsid w:val="00282AE2"/>
    <w:rsid w:val="00284435"/>
    <w:rsid w:val="002848E6"/>
    <w:rsid w:val="00285201"/>
    <w:rsid w:val="0028691F"/>
    <w:rsid w:val="00286F27"/>
    <w:rsid w:val="00287E24"/>
    <w:rsid w:val="002927FD"/>
    <w:rsid w:val="00292D2C"/>
    <w:rsid w:val="0029617C"/>
    <w:rsid w:val="002968E8"/>
    <w:rsid w:val="002A19C8"/>
    <w:rsid w:val="002A2294"/>
    <w:rsid w:val="002A610B"/>
    <w:rsid w:val="002A6A12"/>
    <w:rsid w:val="002B1FE4"/>
    <w:rsid w:val="002B3A33"/>
    <w:rsid w:val="002B53BF"/>
    <w:rsid w:val="002B55CA"/>
    <w:rsid w:val="002B6634"/>
    <w:rsid w:val="002C28BA"/>
    <w:rsid w:val="002C2916"/>
    <w:rsid w:val="002C29B7"/>
    <w:rsid w:val="002C430A"/>
    <w:rsid w:val="002C7772"/>
    <w:rsid w:val="002C7E37"/>
    <w:rsid w:val="002D1DCD"/>
    <w:rsid w:val="002D4503"/>
    <w:rsid w:val="002D7A4A"/>
    <w:rsid w:val="002D7C70"/>
    <w:rsid w:val="002E07C5"/>
    <w:rsid w:val="002E233A"/>
    <w:rsid w:val="002E383F"/>
    <w:rsid w:val="002E445C"/>
    <w:rsid w:val="002E53C6"/>
    <w:rsid w:val="002E703F"/>
    <w:rsid w:val="002F3D0F"/>
    <w:rsid w:val="002F4CEF"/>
    <w:rsid w:val="002F5D33"/>
    <w:rsid w:val="002F717D"/>
    <w:rsid w:val="002F72B1"/>
    <w:rsid w:val="002F7402"/>
    <w:rsid w:val="002F7686"/>
    <w:rsid w:val="003017E1"/>
    <w:rsid w:val="00301F41"/>
    <w:rsid w:val="00302920"/>
    <w:rsid w:val="003047CB"/>
    <w:rsid w:val="00305B19"/>
    <w:rsid w:val="0030608D"/>
    <w:rsid w:val="00306134"/>
    <w:rsid w:val="003078CA"/>
    <w:rsid w:val="00312CC0"/>
    <w:rsid w:val="0031386A"/>
    <w:rsid w:val="00313DB8"/>
    <w:rsid w:val="00315CE5"/>
    <w:rsid w:val="00316501"/>
    <w:rsid w:val="003167F7"/>
    <w:rsid w:val="00321755"/>
    <w:rsid w:val="0033092B"/>
    <w:rsid w:val="00331F6F"/>
    <w:rsid w:val="0033340F"/>
    <w:rsid w:val="00333A9A"/>
    <w:rsid w:val="00334FB5"/>
    <w:rsid w:val="00335012"/>
    <w:rsid w:val="00341EE5"/>
    <w:rsid w:val="00343922"/>
    <w:rsid w:val="00346D6D"/>
    <w:rsid w:val="00347429"/>
    <w:rsid w:val="00347800"/>
    <w:rsid w:val="003536BB"/>
    <w:rsid w:val="00353B58"/>
    <w:rsid w:val="00354DCC"/>
    <w:rsid w:val="00357350"/>
    <w:rsid w:val="0036294A"/>
    <w:rsid w:val="00364AD5"/>
    <w:rsid w:val="00371CB6"/>
    <w:rsid w:val="003750CD"/>
    <w:rsid w:val="0038027A"/>
    <w:rsid w:val="00380470"/>
    <w:rsid w:val="00380C6E"/>
    <w:rsid w:val="00381800"/>
    <w:rsid w:val="003821CE"/>
    <w:rsid w:val="00382B6F"/>
    <w:rsid w:val="003833CC"/>
    <w:rsid w:val="003849F9"/>
    <w:rsid w:val="003851EC"/>
    <w:rsid w:val="0039028E"/>
    <w:rsid w:val="00392775"/>
    <w:rsid w:val="0039289A"/>
    <w:rsid w:val="00396A5E"/>
    <w:rsid w:val="003A1A97"/>
    <w:rsid w:val="003A3C64"/>
    <w:rsid w:val="003B07D4"/>
    <w:rsid w:val="003B241E"/>
    <w:rsid w:val="003C0906"/>
    <w:rsid w:val="003C36CD"/>
    <w:rsid w:val="003C4AC3"/>
    <w:rsid w:val="003C7600"/>
    <w:rsid w:val="003D2D47"/>
    <w:rsid w:val="003D3CE2"/>
    <w:rsid w:val="003D4066"/>
    <w:rsid w:val="003D59A8"/>
    <w:rsid w:val="003D5E1B"/>
    <w:rsid w:val="003D7C77"/>
    <w:rsid w:val="003E5682"/>
    <w:rsid w:val="003E6B6E"/>
    <w:rsid w:val="003F10BA"/>
    <w:rsid w:val="003F1160"/>
    <w:rsid w:val="003F73FA"/>
    <w:rsid w:val="003F7605"/>
    <w:rsid w:val="003F7B02"/>
    <w:rsid w:val="0040345E"/>
    <w:rsid w:val="004034B0"/>
    <w:rsid w:val="00404CF8"/>
    <w:rsid w:val="00406C62"/>
    <w:rsid w:val="0040780D"/>
    <w:rsid w:val="0041097F"/>
    <w:rsid w:val="004109D6"/>
    <w:rsid w:val="00417169"/>
    <w:rsid w:val="00417FDB"/>
    <w:rsid w:val="004205C9"/>
    <w:rsid w:val="00420E3B"/>
    <w:rsid w:val="00421C68"/>
    <w:rsid w:val="00422FA9"/>
    <w:rsid w:val="004236A7"/>
    <w:rsid w:val="00423BE4"/>
    <w:rsid w:val="0042456F"/>
    <w:rsid w:val="00431A5C"/>
    <w:rsid w:val="0043283A"/>
    <w:rsid w:val="00434DED"/>
    <w:rsid w:val="004367B3"/>
    <w:rsid w:val="0044308C"/>
    <w:rsid w:val="004451BC"/>
    <w:rsid w:val="004477D3"/>
    <w:rsid w:val="00452383"/>
    <w:rsid w:val="00453677"/>
    <w:rsid w:val="004542D4"/>
    <w:rsid w:val="004549B7"/>
    <w:rsid w:val="00455551"/>
    <w:rsid w:val="00457E66"/>
    <w:rsid w:val="004607E0"/>
    <w:rsid w:val="00461C38"/>
    <w:rsid w:val="004622A9"/>
    <w:rsid w:val="00464018"/>
    <w:rsid w:val="00466AE3"/>
    <w:rsid w:val="00467B9F"/>
    <w:rsid w:val="00471C51"/>
    <w:rsid w:val="0047215D"/>
    <w:rsid w:val="00473CD5"/>
    <w:rsid w:val="00475D69"/>
    <w:rsid w:val="00476D4A"/>
    <w:rsid w:val="0048031C"/>
    <w:rsid w:val="00480BCE"/>
    <w:rsid w:val="00481A49"/>
    <w:rsid w:val="00481DF7"/>
    <w:rsid w:val="00482D48"/>
    <w:rsid w:val="004849A6"/>
    <w:rsid w:val="00485116"/>
    <w:rsid w:val="004855DC"/>
    <w:rsid w:val="00490187"/>
    <w:rsid w:val="00490AB0"/>
    <w:rsid w:val="00491D79"/>
    <w:rsid w:val="0049450C"/>
    <w:rsid w:val="004A015F"/>
    <w:rsid w:val="004A0FB1"/>
    <w:rsid w:val="004A58F4"/>
    <w:rsid w:val="004A6FFC"/>
    <w:rsid w:val="004A75AA"/>
    <w:rsid w:val="004A7681"/>
    <w:rsid w:val="004A7DF6"/>
    <w:rsid w:val="004B07AC"/>
    <w:rsid w:val="004B268A"/>
    <w:rsid w:val="004B27DE"/>
    <w:rsid w:val="004B2A8C"/>
    <w:rsid w:val="004B46DE"/>
    <w:rsid w:val="004B6838"/>
    <w:rsid w:val="004C2AC8"/>
    <w:rsid w:val="004C4442"/>
    <w:rsid w:val="004C4A94"/>
    <w:rsid w:val="004C5200"/>
    <w:rsid w:val="004C54CC"/>
    <w:rsid w:val="004C6662"/>
    <w:rsid w:val="004C6B79"/>
    <w:rsid w:val="004C6EBD"/>
    <w:rsid w:val="004C74C5"/>
    <w:rsid w:val="004C7512"/>
    <w:rsid w:val="004D08B3"/>
    <w:rsid w:val="004D1941"/>
    <w:rsid w:val="004D1EAE"/>
    <w:rsid w:val="004D2995"/>
    <w:rsid w:val="004D2EB8"/>
    <w:rsid w:val="004D4A14"/>
    <w:rsid w:val="004D5321"/>
    <w:rsid w:val="004D7EEE"/>
    <w:rsid w:val="004E28F8"/>
    <w:rsid w:val="004E6475"/>
    <w:rsid w:val="004E6D98"/>
    <w:rsid w:val="004F0A03"/>
    <w:rsid w:val="004F1EE6"/>
    <w:rsid w:val="004F7CEA"/>
    <w:rsid w:val="00500566"/>
    <w:rsid w:val="00500BA2"/>
    <w:rsid w:val="00500FDC"/>
    <w:rsid w:val="00503094"/>
    <w:rsid w:val="005068BB"/>
    <w:rsid w:val="00507158"/>
    <w:rsid w:val="00510576"/>
    <w:rsid w:val="0051217E"/>
    <w:rsid w:val="00513126"/>
    <w:rsid w:val="00513490"/>
    <w:rsid w:val="00514617"/>
    <w:rsid w:val="005146DB"/>
    <w:rsid w:val="00514764"/>
    <w:rsid w:val="00521EBE"/>
    <w:rsid w:val="00523F87"/>
    <w:rsid w:val="00527DF9"/>
    <w:rsid w:val="00531414"/>
    <w:rsid w:val="005342FD"/>
    <w:rsid w:val="00534A77"/>
    <w:rsid w:val="00536125"/>
    <w:rsid w:val="005372A0"/>
    <w:rsid w:val="00537661"/>
    <w:rsid w:val="00537CE0"/>
    <w:rsid w:val="00541913"/>
    <w:rsid w:val="00546359"/>
    <w:rsid w:val="005469EA"/>
    <w:rsid w:val="00547E81"/>
    <w:rsid w:val="005502EB"/>
    <w:rsid w:val="005511A3"/>
    <w:rsid w:val="005539EC"/>
    <w:rsid w:val="00554F02"/>
    <w:rsid w:val="00556291"/>
    <w:rsid w:val="00557681"/>
    <w:rsid w:val="0056002E"/>
    <w:rsid w:val="00561163"/>
    <w:rsid w:val="0056257A"/>
    <w:rsid w:val="005645F8"/>
    <w:rsid w:val="005649BA"/>
    <w:rsid w:val="00565FA6"/>
    <w:rsid w:val="005664A1"/>
    <w:rsid w:val="005664E4"/>
    <w:rsid w:val="00567235"/>
    <w:rsid w:val="00571E58"/>
    <w:rsid w:val="00572B6A"/>
    <w:rsid w:val="00572FC6"/>
    <w:rsid w:val="0057354A"/>
    <w:rsid w:val="00573FC1"/>
    <w:rsid w:val="005740D6"/>
    <w:rsid w:val="005776EA"/>
    <w:rsid w:val="005819CD"/>
    <w:rsid w:val="00581EA0"/>
    <w:rsid w:val="00582D6E"/>
    <w:rsid w:val="00582FE7"/>
    <w:rsid w:val="005835BC"/>
    <w:rsid w:val="0058444D"/>
    <w:rsid w:val="005849B1"/>
    <w:rsid w:val="00585C96"/>
    <w:rsid w:val="00586B36"/>
    <w:rsid w:val="0059063B"/>
    <w:rsid w:val="00591832"/>
    <w:rsid w:val="0059256A"/>
    <w:rsid w:val="00593AB6"/>
    <w:rsid w:val="00593D94"/>
    <w:rsid w:val="005964F4"/>
    <w:rsid w:val="005A15CD"/>
    <w:rsid w:val="005A19AE"/>
    <w:rsid w:val="005A32FD"/>
    <w:rsid w:val="005A559D"/>
    <w:rsid w:val="005B1C4D"/>
    <w:rsid w:val="005B33D4"/>
    <w:rsid w:val="005B3446"/>
    <w:rsid w:val="005B4885"/>
    <w:rsid w:val="005B7C56"/>
    <w:rsid w:val="005C5914"/>
    <w:rsid w:val="005C627A"/>
    <w:rsid w:val="005D0950"/>
    <w:rsid w:val="005D1223"/>
    <w:rsid w:val="005D1D38"/>
    <w:rsid w:val="005D5CCB"/>
    <w:rsid w:val="005D7135"/>
    <w:rsid w:val="005E0309"/>
    <w:rsid w:val="005E0533"/>
    <w:rsid w:val="005E27BA"/>
    <w:rsid w:val="005E36C9"/>
    <w:rsid w:val="005F076C"/>
    <w:rsid w:val="005F0A46"/>
    <w:rsid w:val="005F3213"/>
    <w:rsid w:val="005F35BA"/>
    <w:rsid w:val="005F4633"/>
    <w:rsid w:val="005F4A55"/>
    <w:rsid w:val="005F662F"/>
    <w:rsid w:val="006018AC"/>
    <w:rsid w:val="00602973"/>
    <w:rsid w:val="00604818"/>
    <w:rsid w:val="0060628E"/>
    <w:rsid w:val="00606DC5"/>
    <w:rsid w:val="00613E4C"/>
    <w:rsid w:val="00615A76"/>
    <w:rsid w:val="00615AFA"/>
    <w:rsid w:val="006170BB"/>
    <w:rsid w:val="00620262"/>
    <w:rsid w:val="006229CB"/>
    <w:rsid w:val="00623CBA"/>
    <w:rsid w:val="00624901"/>
    <w:rsid w:val="00626DA5"/>
    <w:rsid w:val="00627183"/>
    <w:rsid w:val="00627F6D"/>
    <w:rsid w:val="00634530"/>
    <w:rsid w:val="006353CA"/>
    <w:rsid w:val="00641A26"/>
    <w:rsid w:val="00641CF2"/>
    <w:rsid w:val="00642A21"/>
    <w:rsid w:val="006431FF"/>
    <w:rsid w:val="00651345"/>
    <w:rsid w:val="00651AE7"/>
    <w:rsid w:val="00656C77"/>
    <w:rsid w:val="00656D08"/>
    <w:rsid w:val="0066106E"/>
    <w:rsid w:val="006668B2"/>
    <w:rsid w:val="0067185A"/>
    <w:rsid w:val="00671DC2"/>
    <w:rsid w:val="00672796"/>
    <w:rsid w:val="006733C7"/>
    <w:rsid w:val="006752A7"/>
    <w:rsid w:val="00675EAC"/>
    <w:rsid w:val="006768CA"/>
    <w:rsid w:val="00677C8C"/>
    <w:rsid w:val="00681487"/>
    <w:rsid w:val="00681CDE"/>
    <w:rsid w:val="00685EBA"/>
    <w:rsid w:val="00690482"/>
    <w:rsid w:val="00691D1B"/>
    <w:rsid w:val="00692F7D"/>
    <w:rsid w:val="00693A03"/>
    <w:rsid w:val="006945FC"/>
    <w:rsid w:val="00695A47"/>
    <w:rsid w:val="00697062"/>
    <w:rsid w:val="00697212"/>
    <w:rsid w:val="006973CC"/>
    <w:rsid w:val="00697A2B"/>
    <w:rsid w:val="006A05C7"/>
    <w:rsid w:val="006A1FD9"/>
    <w:rsid w:val="006A3422"/>
    <w:rsid w:val="006A572E"/>
    <w:rsid w:val="006B04C0"/>
    <w:rsid w:val="006B0B4D"/>
    <w:rsid w:val="006B2782"/>
    <w:rsid w:val="006B43BA"/>
    <w:rsid w:val="006B4F72"/>
    <w:rsid w:val="006B5880"/>
    <w:rsid w:val="006B6B4E"/>
    <w:rsid w:val="006B7C41"/>
    <w:rsid w:val="006C1B81"/>
    <w:rsid w:val="006C2AE4"/>
    <w:rsid w:val="006C332C"/>
    <w:rsid w:val="006C52D9"/>
    <w:rsid w:val="006D06F4"/>
    <w:rsid w:val="006D278C"/>
    <w:rsid w:val="006E1FB2"/>
    <w:rsid w:val="006E2B4B"/>
    <w:rsid w:val="006E3D4E"/>
    <w:rsid w:val="006E3EA7"/>
    <w:rsid w:val="006E7473"/>
    <w:rsid w:val="006F01F9"/>
    <w:rsid w:val="006F1A3E"/>
    <w:rsid w:val="006F51A0"/>
    <w:rsid w:val="006F5442"/>
    <w:rsid w:val="006F795E"/>
    <w:rsid w:val="00701060"/>
    <w:rsid w:val="00705391"/>
    <w:rsid w:val="00706BC5"/>
    <w:rsid w:val="00712F2B"/>
    <w:rsid w:val="00715325"/>
    <w:rsid w:val="00715B89"/>
    <w:rsid w:val="00722AF9"/>
    <w:rsid w:val="007236F3"/>
    <w:rsid w:val="00725146"/>
    <w:rsid w:val="00725D99"/>
    <w:rsid w:val="00726AE3"/>
    <w:rsid w:val="00726F95"/>
    <w:rsid w:val="00736234"/>
    <w:rsid w:val="00742221"/>
    <w:rsid w:val="007429C4"/>
    <w:rsid w:val="00743FEE"/>
    <w:rsid w:val="00744C19"/>
    <w:rsid w:val="007457B3"/>
    <w:rsid w:val="007469C6"/>
    <w:rsid w:val="007471C3"/>
    <w:rsid w:val="00751ACF"/>
    <w:rsid w:val="00755F83"/>
    <w:rsid w:val="007570A3"/>
    <w:rsid w:val="00761A5A"/>
    <w:rsid w:val="00762514"/>
    <w:rsid w:val="00762A82"/>
    <w:rsid w:val="00766B6E"/>
    <w:rsid w:val="0077008B"/>
    <w:rsid w:val="0077035A"/>
    <w:rsid w:val="0077056C"/>
    <w:rsid w:val="0077203E"/>
    <w:rsid w:val="00774F4D"/>
    <w:rsid w:val="007753D9"/>
    <w:rsid w:val="00775F0E"/>
    <w:rsid w:val="00783B47"/>
    <w:rsid w:val="00785650"/>
    <w:rsid w:val="00790B28"/>
    <w:rsid w:val="00790F29"/>
    <w:rsid w:val="00791345"/>
    <w:rsid w:val="00791392"/>
    <w:rsid w:val="00792DD6"/>
    <w:rsid w:val="00793441"/>
    <w:rsid w:val="00793FAE"/>
    <w:rsid w:val="007A1B5D"/>
    <w:rsid w:val="007A23F7"/>
    <w:rsid w:val="007A3269"/>
    <w:rsid w:val="007A360E"/>
    <w:rsid w:val="007A43A9"/>
    <w:rsid w:val="007A519E"/>
    <w:rsid w:val="007A6B15"/>
    <w:rsid w:val="007A7F99"/>
    <w:rsid w:val="007B0DEB"/>
    <w:rsid w:val="007B1007"/>
    <w:rsid w:val="007B6767"/>
    <w:rsid w:val="007B7EBF"/>
    <w:rsid w:val="007C1FBC"/>
    <w:rsid w:val="007C27EC"/>
    <w:rsid w:val="007C4431"/>
    <w:rsid w:val="007D13FA"/>
    <w:rsid w:val="007D254B"/>
    <w:rsid w:val="007D3086"/>
    <w:rsid w:val="007D38A0"/>
    <w:rsid w:val="007D73FD"/>
    <w:rsid w:val="007E292D"/>
    <w:rsid w:val="007E6833"/>
    <w:rsid w:val="007E77D3"/>
    <w:rsid w:val="007F2256"/>
    <w:rsid w:val="007F28EE"/>
    <w:rsid w:val="007F2D24"/>
    <w:rsid w:val="007F40F4"/>
    <w:rsid w:val="007F4D54"/>
    <w:rsid w:val="007F4F69"/>
    <w:rsid w:val="007F6ECA"/>
    <w:rsid w:val="00803459"/>
    <w:rsid w:val="00804EBB"/>
    <w:rsid w:val="00804FB1"/>
    <w:rsid w:val="00805D19"/>
    <w:rsid w:val="00806CE6"/>
    <w:rsid w:val="0080701D"/>
    <w:rsid w:val="00810BFA"/>
    <w:rsid w:val="00811E7E"/>
    <w:rsid w:val="008170AB"/>
    <w:rsid w:val="00826DCB"/>
    <w:rsid w:val="00830786"/>
    <w:rsid w:val="00830F90"/>
    <w:rsid w:val="00831024"/>
    <w:rsid w:val="008319AB"/>
    <w:rsid w:val="008337C3"/>
    <w:rsid w:val="00833C96"/>
    <w:rsid w:val="00837110"/>
    <w:rsid w:val="00844531"/>
    <w:rsid w:val="008446FB"/>
    <w:rsid w:val="00844E21"/>
    <w:rsid w:val="0084501E"/>
    <w:rsid w:val="00846080"/>
    <w:rsid w:val="0085038D"/>
    <w:rsid w:val="00852D26"/>
    <w:rsid w:val="00853083"/>
    <w:rsid w:val="00853E6F"/>
    <w:rsid w:val="00855A36"/>
    <w:rsid w:val="008571F8"/>
    <w:rsid w:val="00857E5F"/>
    <w:rsid w:val="00860593"/>
    <w:rsid w:val="00863E7F"/>
    <w:rsid w:val="008700BD"/>
    <w:rsid w:val="008706CA"/>
    <w:rsid w:val="00870E77"/>
    <w:rsid w:val="00871460"/>
    <w:rsid w:val="00874299"/>
    <w:rsid w:val="0087622C"/>
    <w:rsid w:val="008767C4"/>
    <w:rsid w:val="0087712A"/>
    <w:rsid w:val="008774F6"/>
    <w:rsid w:val="00877F1F"/>
    <w:rsid w:val="00882328"/>
    <w:rsid w:val="0088447E"/>
    <w:rsid w:val="00885F05"/>
    <w:rsid w:val="00886738"/>
    <w:rsid w:val="00887570"/>
    <w:rsid w:val="00890C0D"/>
    <w:rsid w:val="00890E3C"/>
    <w:rsid w:val="008921D9"/>
    <w:rsid w:val="0089799B"/>
    <w:rsid w:val="008979FA"/>
    <w:rsid w:val="00897FFD"/>
    <w:rsid w:val="008A186F"/>
    <w:rsid w:val="008A18E1"/>
    <w:rsid w:val="008A2621"/>
    <w:rsid w:val="008A2647"/>
    <w:rsid w:val="008A37E6"/>
    <w:rsid w:val="008A6CC1"/>
    <w:rsid w:val="008B1C55"/>
    <w:rsid w:val="008B3DFD"/>
    <w:rsid w:val="008B5F2A"/>
    <w:rsid w:val="008C0055"/>
    <w:rsid w:val="008C02CB"/>
    <w:rsid w:val="008C0345"/>
    <w:rsid w:val="008C07CA"/>
    <w:rsid w:val="008C30D8"/>
    <w:rsid w:val="008C6A34"/>
    <w:rsid w:val="008C7ACD"/>
    <w:rsid w:val="008D33FC"/>
    <w:rsid w:val="008D4A9B"/>
    <w:rsid w:val="008D6769"/>
    <w:rsid w:val="008E10A2"/>
    <w:rsid w:val="008E3AD3"/>
    <w:rsid w:val="008F42FC"/>
    <w:rsid w:val="00900646"/>
    <w:rsid w:val="00903292"/>
    <w:rsid w:val="00906997"/>
    <w:rsid w:val="0090752B"/>
    <w:rsid w:val="009078DC"/>
    <w:rsid w:val="00910364"/>
    <w:rsid w:val="009108F9"/>
    <w:rsid w:val="0091403C"/>
    <w:rsid w:val="009142E3"/>
    <w:rsid w:val="00920920"/>
    <w:rsid w:val="009217C1"/>
    <w:rsid w:val="0092398D"/>
    <w:rsid w:val="00925D1A"/>
    <w:rsid w:val="00930F71"/>
    <w:rsid w:val="009316D8"/>
    <w:rsid w:val="00933BC5"/>
    <w:rsid w:val="00934443"/>
    <w:rsid w:val="009348D6"/>
    <w:rsid w:val="0094461B"/>
    <w:rsid w:val="00945000"/>
    <w:rsid w:val="009479FC"/>
    <w:rsid w:val="00951139"/>
    <w:rsid w:val="009533B3"/>
    <w:rsid w:val="00953AA7"/>
    <w:rsid w:val="00954FEC"/>
    <w:rsid w:val="009634CE"/>
    <w:rsid w:val="00964BAB"/>
    <w:rsid w:val="00964D57"/>
    <w:rsid w:val="00966F98"/>
    <w:rsid w:val="0097006A"/>
    <w:rsid w:val="00971899"/>
    <w:rsid w:val="0097461F"/>
    <w:rsid w:val="00976888"/>
    <w:rsid w:val="00976AEF"/>
    <w:rsid w:val="00977C29"/>
    <w:rsid w:val="0098144F"/>
    <w:rsid w:val="00981820"/>
    <w:rsid w:val="00983851"/>
    <w:rsid w:val="00983A03"/>
    <w:rsid w:val="00983C44"/>
    <w:rsid w:val="00983D12"/>
    <w:rsid w:val="009844DF"/>
    <w:rsid w:val="0098465C"/>
    <w:rsid w:val="00984B2C"/>
    <w:rsid w:val="00987818"/>
    <w:rsid w:val="00990D03"/>
    <w:rsid w:val="00991764"/>
    <w:rsid w:val="009928F6"/>
    <w:rsid w:val="009930A7"/>
    <w:rsid w:val="00993FA4"/>
    <w:rsid w:val="0099454E"/>
    <w:rsid w:val="00994FCD"/>
    <w:rsid w:val="0099633A"/>
    <w:rsid w:val="009A4CA7"/>
    <w:rsid w:val="009A4FF4"/>
    <w:rsid w:val="009B0960"/>
    <w:rsid w:val="009B57E3"/>
    <w:rsid w:val="009B5B47"/>
    <w:rsid w:val="009C03C1"/>
    <w:rsid w:val="009C05E5"/>
    <w:rsid w:val="009C16FD"/>
    <w:rsid w:val="009C2E33"/>
    <w:rsid w:val="009C4D01"/>
    <w:rsid w:val="009C509F"/>
    <w:rsid w:val="009C72D9"/>
    <w:rsid w:val="009D183B"/>
    <w:rsid w:val="009D1E2A"/>
    <w:rsid w:val="009D23D6"/>
    <w:rsid w:val="009D3568"/>
    <w:rsid w:val="009D35E2"/>
    <w:rsid w:val="009D476F"/>
    <w:rsid w:val="009D58D4"/>
    <w:rsid w:val="009D645E"/>
    <w:rsid w:val="009D70BA"/>
    <w:rsid w:val="009E056A"/>
    <w:rsid w:val="009E0D9D"/>
    <w:rsid w:val="009E25CA"/>
    <w:rsid w:val="009E2C5A"/>
    <w:rsid w:val="009E36E0"/>
    <w:rsid w:val="009E411C"/>
    <w:rsid w:val="009F122F"/>
    <w:rsid w:val="009F14A9"/>
    <w:rsid w:val="009F1BE4"/>
    <w:rsid w:val="009F2F63"/>
    <w:rsid w:val="009F7003"/>
    <w:rsid w:val="009F7386"/>
    <w:rsid w:val="00A06BA8"/>
    <w:rsid w:val="00A07362"/>
    <w:rsid w:val="00A07D1B"/>
    <w:rsid w:val="00A10D02"/>
    <w:rsid w:val="00A1165C"/>
    <w:rsid w:val="00A12806"/>
    <w:rsid w:val="00A1330B"/>
    <w:rsid w:val="00A228DA"/>
    <w:rsid w:val="00A260B7"/>
    <w:rsid w:val="00A27678"/>
    <w:rsid w:val="00A307F8"/>
    <w:rsid w:val="00A3101A"/>
    <w:rsid w:val="00A37BEB"/>
    <w:rsid w:val="00A402EA"/>
    <w:rsid w:val="00A4064D"/>
    <w:rsid w:val="00A42230"/>
    <w:rsid w:val="00A4348F"/>
    <w:rsid w:val="00A44207"/>
    <w:rsid w:val="00A47F66"/>
    <w:rsid w:val="00A54EFF"/>
    <w:rsid w:val="00A5682B"/>
    <w:rsid w:val="00A57E25"/>
    <w:rsid w:val="00A60D40"/>
    <w:rsid w:val="00A615FF"/>
    <w:rsid w:val="00A6198C"/>
    <w:rsid w:val="00A61EBD"/>
    <w:rsid w:val="00A62E66"/>
    <w:rsid w:val="00A64834"/>
    <w:rsid w:val="00A66453"/>
    <w:rsid w:val="00A707D6"/>
    <w:rsid w:val="00A712A2"/>
    <w:rsid w:val="00A73FA2"/>
    <w:rsid w:val="00A74455"/>
    <w:rsid w:val="00A74D7C"/>
    <w:rsid w:val="00A76E60"/>
    <w:rsid w:val="00A80C63"/>
    <w:rsid w:val="00A80CF6"/>
    <w:rsid w:val="00A81E04"/>
    <w:rsid w:val="00A81FB7"/>
    <w:rsid w:val="00A82A14"/>
    <w:rsid w:val="00A83A26"/>
    <w:rsid w:val="00A85752"/>
    <w:rsid w:val="00A90E0F"/>
    <w:rsid w:val="00A9503A"/>
    <w:rsid w:val="00A9575B"/>
    <w:rsid w:val="00A9661D"/>
    <w:rsid w:val="00A973B0"/>
    <w:rsid w:val="00A973BA"/>
    <w:rsid w:val="00A97D1C"/>
    <w:rsid w:val="00AA19BE"/>
    <w:rsid w:val="00AA4C4D"/>
    <w:rsid w:val="00AA7025"/>
    <w:rsid w:val="00AB12C4"/>
    <w:rsid w:val="00AB1D8B"/>
    <w:rsid w:val="00AB1E88"/>
    <w:rsid w:val="00AB3C8B"/>
    <w:rsid w:val="00AB790F"/>
    <w:rsid w:val="00AC08B7"/>
    <w:rsid w:val="00AC094E"/>
    <w:rsid w:val="00AC0A52"/>
    <w:rsid w:val="00AC2427"/>
    <w:rsid w:val="00AC25F1"/>
    <w:rsid w:val="00AC3926"/>
    <w:rsid w:val="00AC3C36"/>
    <w:rsid w:val="00AC4510"/>
    <w:rsid w:val="00AC5B55"/>
    <w:rsid w:val="00AC6C59"/>
    <w:rsid w:val="00AC7A58"/>
    <w:rsid w:val="00AC7DA6"/>
    <w:rsid w:val="00AD08FB"/>
    <w:rsid w:val="00AD1C9A"/>
    <w:rsid w:val="00AD260F"/>
    <w:rsid w:val="00AD4362"/>
    <w:rsid w:val="00AE37FC"/>
    <w:rsid w:val="00AE40AD"/>
    <w:rsid w:val="00AE526B"/>
    <w:rsid w:val="00AE6553"/>
    <w:rsid w:val="00AE7B9A"/>
    <w:rsid w:val="00AF0389"/>
    <w:rsid w:val="00AF1031"/>
    <w:rsid w:val="00AF5287"/>
    <w:rsid w:val="00AF55BE"/>
    <w:rsid w:val="00AF6D2D"/>
    <w:rsid w:val="00AF6D68"/>
    <w:rsid w:val="00B04CA9"/>
    <w:rsid w:val="00B11AAA"/>
    <w:rsid w:val="00B12016"/>
    <w:rsid w:val="00B15105"/>
    <w:rsid w:val="00B161D4"/>
    <w:rsid w:val="00B16410"/>
    <w:rsid w:val="00B16509"/>
    <w:rsid w:val="00B16CC2"/>
    <w:rsid w:val="00B177C1"/>
    <w:rsid w:val="00B21243"/>
    <w:rsid w:val="00B23824"/>
    <w:rsid w:val="00B24947"/>
    <w:rsid w:val="00B33DF2"/>
    <w:rsid w:val="00B35D3B"/>
    <w:rsid w:val="00B35F8E"/>
    <w:rsid w:val="00B36116"/>
    <w:rsid w:val="00B458C8"/>
    <w:rsid w:val="00B46DDA"/>
    <w:rsid w:val="00B5470F"/>
    <w:rsid w:val="00B553FB"/>
    <w:rsid w:val="00B64A06"/>
    <w:rsid w:val="00B658B1"/>
    <w:rsid w:val="00B66529"/>
    <w:rsid w:val="00B672F1"/>
    <w:rsid w:val="00B6785D"/>
    <w:rsid w:val="00B72455"/>
    <w:rsid w:val="00B76F8A"/>
    <w:rsid w:val="00B77DE5"/>
    <w:rsid w:val="00B77E7F"/>
    <w:rsid w:val="00B81C96"/>
    <w:rsid w:val="00B82EBD"/>
    <w:rsid w:val="00B83353"/>
    <w:rsid w:val="00B83618"/>
    <w:rsid w:val="00B842BB"/>
    <w:rsid w:val="00B8605A"/>
    <w:rsid w:val="00B91BC5"/>
    <w:rsid w:val="00B97B73"/>
    <w:rsid w:val="00B97E09"/>
    <w:rsid w:val="00BA74F5"/>
    <w:rsid w:val="00BA77D1"/>
    <w:rsid w:val="00BB1E44"/>
    <w:rsid w:val="00BB4EA4"/>
    <w:rsid w:val="00BC0BA9"/>
    <w:rsid w:val="00BC0C98"/>
    <w:rsid w:val="00BC1904"/>
    <w:rsid w:val="00BC3ACA"/>
    <w:rsid w:val="00BC608F"/>
    <w:rsid w:val="00BC6EE7"/>
    <w:rsid w:val="00BC7F24"/>
    <w:rsid w:val="00BD2468"/>
    <w:rsid w:val="00BD3F20"/>
    <w:rsid w:val="00BD469E"/>
    <w:rsid w:val="00BD588A"/>
    <w:rsid w:val="00BD5D85"/>
    <w:rsid w:val="00BE21F5"/>
    <w:rsid w:val="00BE2484"/>
    <w:rsid w:val="00BE7580"/>
    <w:rsid w:val="00BF0EE4"/>
    <w:rsid w:val="00BF2919"/>
    <w:rsid w:val="00C02F5D"/>
    <w:rsid w:val="00C03759"/>
    <w:rsid w:val="00C04904"/>
    <w:rsid w:val="00C06F3E"/>
    <w:rsid w:val="00C07DFF"/>
    <w:rsid w:val="00C07FEE"/>
    <w:rsid w:val="00C103AA"/>
    <w:rsid w:val="00C120F3"/>
    <w:rsid w:val="00C1399D"/>
    <w:rsid w:val="00C151FA"/>
    <w:rsid w:val="00C15548"/>
    <w:rsid w:val="00C15A59"/>
    <w:rsid w:val="00C16C4D"/>
    <w:rsid w:val="00C16CC5"/>
    <w:rsid w:val="00C17AEB"/>
    <w:rsid w:val="00C2080D"/>
    <w:rsid w:val="00C21DBF"/>
    <w:rsid w:val="00C235A4"/>
    <w:rsid w:val="00C30381"/>
    <w:rsid w:val="00C31676"/>
    <w:rsid w:val="00C32AE2"/>
    <w:rsid w:val="00C338F1"/>
    <w:rsid w:val="00C3439C"/>
    <w:rsid w:val="00C35189"/>
    <w:rsid w:val="00C36C3A"/>
    <w:rsid w:val="00C37081"/>
    <w:rsid w:val="00C379A2"/>
    <w:rsid w:val="00C40B82"/>
    <w:rsid w:val="00C42219"/>
    <w:rsid w:val="00C4291D"/>
    <w:rsid w:val="00C4665F"/>
    <w:rsid w:val="00C50E92"/>
    <w:rsid w:val="00C51EF7"/>
    <w:rsid w:val="00C525B1"/>
    <w:rsid w:val="00C54EAE"/>
    <w:rsid w:val="00C577BE"/>
    <w:rsid w:val="00C614E1"/>
    <w:rsid w:val="00C622E9"/>
    <w:rsid w:val="00C6278D"/>
    <w:rsid w:val="00C647B7"/>
    <w:rsid w:val="00C64BC0"/>
    <w:rsid w:val="00C678F9"/>
    <w:rsid w:val="00C718AF"/>
    <w:rsid w:val="00C71F27"/>
    <w:rsid w:val="00C74293"/>
    <w:rsid w:val="00C755B7"/>
    <w:rsid w:val="00C768FE"/>
    <w:rsid w:val="00C8001B"/>
    <w:rsid w:val="00C81A37"/>
    <w:rsid w:val="00C81EE7"/>
    <w:rsid w:val="00C85059"/>
    <w:rsid w:val="00C86E14"/>
    <w:rsid w:val="00C8708D"/>
    <w:rsid w:val="00C96C54"/>
    <w:rsid w:val="00C9713B"/>
    <w:rsid w:val="00CA02F9"/>
    <w:rsid w:val="00CA1245"/>
    <w:rsid w:val="00CA18C2"/>
    <w:rsid w:val="00CA37E6"/>
    <w:rsid w:val="00CA5A30"/>
    <w:rsid w:val="00CA6AF3"/>
    <w:rsid w:val="00CA7177"/>
    <w:rsid w:val="00CA7F7F"/>
    <w:rsid w:val="00CB0B76"/>
    <w:rsid w:val="00CB757F"/>
    <w:rsid w:val="00CC00EF"/>
    <w:rsid w:val="00CC0EF4"/>
    <w:rsid w:val="00CC116C"/>
    <w:rsid w:val="00CC1B67"/>
    <w:rsid w:val="00CC1BC8"/>
    <w:rsid w:val="00CC4C8D"/>
    <w:rsid w:val="00CC7642"/>
    <w:rsid w:val="00CD5AFA"/>
    <w:rsid w:val="00CE0F79"/>
    <w:rsid w:val="00CE3EC6"/>
    <w:rsid w:val="00CE6003"/>
    <w:rsid w:val="00CE60A4"/>
    <w:rsid w:val="00CF2145"/>
    <w:rsid w:val="00CF2292"/>
    <w:rsid w:val="00CF2DE6"/>
    <w:rsid w:val="00CF336D"/>
    <w:rsid w:val="00CF535C"/>
    <w:rsid w:val="00CF65E8"/>
    <w:rsid w:val="00CF6717"/>
    <w:rsid w:val="00D03A66"/>
    <w:rsid w:val="00D06517"/>
    <w:rsid w:val="00D1029E"/>
    <w:rsid w:val="00D11537"/>
    <w:rsid w:val="00D16AB3"/>
    <w:rsid w:val="00D170D3"/>
    <w:rsid w:val="00D20E57"/>
    <w:rsid w:val="00D319C5"/>
    <w:rsid w:val="00D31CC3"/>
    <w:rsid w:val="00D325C3"/>
    <w:rsid w:val="00D32DE2"/>
    <w:rsid w:val="00D33951"/>
    <w:rsid w:val="00D3417A"/>
    <w:rsid w:val="00D34296"/>
    <w:rsid w:val="00D3456F"/>
    <w:rsid w:val="00D354B1"/>
    <w:rsid w:val="00D36666"/>
    <w:rsid w:val="00D409AC"/>
    <w:rsid w:val="00D43338"/>
    <w:rsid w:val="00D43E4A"/>
    <w:rsid w:val="00D44BA6"/>
    <w:rsid w:val="00D52723"/>
    <w:rsid w:val="00D52A30"/>
    <w:rsid w:val="00D55A48"/>
    <w:rsid w:val="00D57C61"/>
    <w:rsid w:val="00D603D3"/>
    <w:rsid w:val="00D61E52"/>
    <w:rsid w:val="00D62272"/>
    <w:rsid w:val="00D62369"/>
    <w:rsid w:val="00D63879"/>
    <w:rsid w:val="00D638CA"/>
    <w:rsid w:val="00D649B3"/>
    <w:rsid w:val="00D64A57"/>
    <w:rsid w:val="00D6523E"/>
    <w:rsid w:val="00D662A0"/>
    <w:rsid w:val="00D7010E"/>
    <w:rsid w:val="00D72365"/>
    <w:rsid w:val="00D72B97"/>
    <w:rsid w:val="00D72FBF"/>
    <w:rsid w:val="00D7302B"/>
    <w:rsid w:val="00D738C0"/>
    <w:rsid w:val="00D76725"/>
    <w:rsid w:val="00D769EC"/>
    <w:rsid w:val="00D775D0"/>
    <w:rsid w:val="00D775DE"/>
    <w:rsid w:val="00D82C3F"/>
    <w:rsid w:val="00D840C6"/>
    <w:rsid w:val="00D85052"/>
    <w:rsid w:val="00D87EC5"/>
    <w:rsid w:val="00D922FB"/>
    <w:rsid w:val="00D9699B"/>
    <w:rsid w:val="00DA1548"/>
    <w:rsid w:val="00DB0698"/>
    <w:rsid w:val="00DB0BED"/>
    <w:rsid w:val="00DB1780"/>
    <w:rsid w:val="00DB3675"/>
    <w:rsid w:val="00DB6AE7"/>
    <w:rsid w:val="00DB6D14"/>
    <w:rsid w:val="00DB77CF"/>
    <w:rsid w:val="00DB77F8"/>
    <w:rsid w:val="00DC0C9A"/>
    <w:rsid w:val="00DC139B"/>
    <w:rsid w:val="00DC1AC1"/>
    <w:rsid w:val="00DC26BD"/>
    <w:rsid w:val="00DC37ED"/>
    <w:rsid w:val="00DC51A1"/>
    <w:rsid w:val="00DC53B5"/>
    <w:rsid w:val="00DC667B"/>
    <w:rsid w:val="00DC723F"/>
    <w:rsid w:val="00DD020D"/>
    <w:rsid w:val="00DD126D"/>
    <w:rsid w:val="00DD16C2"/>
    <w:rsid w:val="00DD1C16"/>
    <w:rsid w:val="00DD280C"/>
    <w:rsid w:val="00DD4FDF"/>
    <w:rsid w:val="00DD5088"/>
    <w:rsid w:val="00DD55D2"/>
    <w:rsid w:val="00DD7779"/>
    <w:rsid w:val="00DE01A7"/>
    <w:rsid w:val="00DE1469"/>
    <w:rsid w:val="00DE2065"/>
    <w:rsid w:val="00DE3F15"/>
    <w:rsid w:val="00DE4362"/>
    <w:rsid w:val="00DE48EC"/>
    <w:rsid w:val="00DE4B00"/>
    <w:rsid w:val="00DE58CD"/>
    <w:rsid w:val="00DE7A98"/>
    <w:rsid w:val="00DF020E"/>
    <w:rsid w:val="00DF23E8"/>
    <w:rsid w:val="00DF2686"/>
    <w:rsid w:val="00E01B65"/>
    <w:rsid w:val="00E05C01"/>
    <w:rsid w:val="00E145EA"/>
    <w:rsid w:val="00E14C2D"/>
    <w:rsid w:val="00E15E58"/>
    <w:rsid w:val="00E16D31"/>
    <w:rsid w:val="00E22654"/>
    <w:rsid w:val="00E275EC"/>
    <w:rsid w:val="00E30662"/>
    <w:rsid w:val="00E3181C"/>
    <w:rsid w:val="00E32F89"/>
    <w:rsid w:val="00E333F7"/>
    <w:rsid w:val="00E35572"/>
    <w:rsid w:val="00E359F5"/>
    <w:rsid w:val="00E41304"/>
    <w:rsid w:val="00E41713"/>
    <w:rsid w:val="00E4257F"/>
    <w:rsid w:val="00E42594"/>
    <w:rsid w:val="00E44D88"/>
    <w:rsid w:val="00E465DE"/>
    <w:rsid w:val="00E507F4"/>
    <w:rsid w:val="00E51145"/>
    <w:rsid w:val="00E53C4B"/>
    <w:rsid w:val="00E547D4"/>
    <w:rsid w:val="00E549B6"/>
    <w:rsid w:val="00E5563D"/>
    <w:rsid w:val="00E57325"/>
    <w:rsid w:val="00E5738E"/>
    <w:rsid w:val="00E573F0"/>
    <w:rsid w:val="00E57B4F"/>
    <w:rsid w:val="00E6093E"/>
    <w:rsid w:val="00E60C68"/>
    <w:rsid w:val="00E60D0B"/>
    <w:rsid w:val="00E648F3"/>
    <w:rsid w:val="00E64B92"/>
    <w:rsid w:val="00E65205"/>
    <w:rsid w:val="00E73264"/>
    <w:rsid w:val="00E74C7A"/>
    <w:rsid w:val="00E7578A"/>
    <w:rsid w:val="00E7626A"/>
    <w:rsid w:val="00E76A08"/>
    <w:rsid w:val="00E77079"/>
    <w:rsid w:val="00E77B83"/>
    <w:rsid w:val="00E81572"/>
    <w:rsid w:val="00E82121"/>
    <w:rsid w:val="00E8595E"/>
    <w:rsid w:val="00E872F3"/>
    <w:rsid w:val="00E92AA9"/>
    <w:rsid w:val="00E95288"/>
    <w:rsid w:val="00E95FC8"/>
    <w:rsid w:val="00E96CF0"/>
    <w:rsid w:val="00E96E51"/>
    <w:rsid w:val="00EA0D2F"/>
    <w:rsid w:val="00EA1D78"/>
    <w:rsid w:val="00EA49AF"/>
    <w:rsid w:val="00EA50DD"/>
    <w:rsid w:val="00EA5BC7"/>
    <w:rsid w:val="00EB0CE0"/>
    <w:rsid w:val="00EB3132"/>
    <w:rsid w:val="00EB533B"/>
    <w:rsid w:val="00EB6EE6"/>
    <w:rsid w:val="00EC12B1"/>
    <w:rsid w:val="00EC414A"/>
    <w:rsid w:val="00EC5FC4"/>
    <w:rsid w:val="00ED1399"/>
    <w:rsid w:val="00ED256D"/>
    <w:rsid w:val="00ED4D13"/>
    <w:rsid w:val="00ED5C9D"/>
    <w:rsid w:val="00ED6FD2"/>
    <w:rsid w:val="00EE04B5"/>
    <w:rsid w:val="00EE1F9C"/>
    <w:rsid w:val="00EE221C"/>
    <w:rsid w:val="00EE3259"/>
    <w:rsid w:val="00EE4CB2"/>
    <w:rsid w:val="00EE6386"/>
    <w:rsid w:val="00EE6850"/>
    <w:rsid w:val="00EE777A"/>
    <w:rsid w:val="00EF1D32"/>
    <w:rsid w:val="00EF27FF"/>
    <w:rsid w:val="00EF344E"/>
    <w:rsid w:val="00EF3A4D"/>
    <w:rsid w:val="00EF53A9"/>
    <w:rsid w:val="00EF6878"/>
    <w:rsid w:val="00F011C8"/>
    <w:rsid w:val="00F01F5C"/>
    <w:rsid w:val="00F02507"/>
    <w:rsid w:val="00F06E10"/>
    <w:rsid w:val="00F10ECB"/>
    <w:rsid w:val="00F12561"/>
    <w:rsid w:val="00F12ADD"/>
    <w:rsid w:val="00F13171"/>
    <w:rsid w:val="00F14BB9"/>
    <w:rsid w:val="00F15B85"/>
    <w:rsid w:val="00F17A2D"/>
    <w:rsid w:val="00F20659"/>
    <w:rsid w:val="00F2123B"/>
    <w:rsid w:val="00F24043"/>
    <w:rsid w:val="00F242D8"/>
    <w:rsid w:val="00F2443E"/>
    <w:rsid w:val="00F24EA8"/>
    <w:rsid w:val="00F30283"/>
    <w:rsid w:val="00F32271"/>
    <w:rsid w:val="00F342BC"/>
    <w:rsid w:val="00F34422"/>
    <w:rsid w:val="00F363C6"/>
    <w:rsid w:val="00F369C5"/>
    <w:rsid w:val="00F36BEB"/>
    <w:rsid w:val="00F40D3F"/>
    <w:rsid w:val="00F434B5"/>
    <w:rsid w:val="00F45FF6"/>
    <w:rsid w:val="00F463A8"/>
    <w:rsid w:val="00F51DC3"/>
    <w:rsid w:val="00F537FC"/>
    <w:rsid w:val="00F54866"/>
    <w:rsid w:val="00F60BAE"/>
    <w:rsid w:val="00F61043"/>
    <w:rsid w:val="00F62EB8"/>
    <w:rsid w:val="00F64124"/>
    <w:rsid w:val="00F64764"/>
    <w:rsid w:val="00F74522"/>
    <w:rsid w:val="00F75760"/>
    <w:rsid w:val="00F76B7F"/>
    <w:rsid w:val="00F76E6F"/>
    <w:rsid w:val="00F83594"/>
    <w:rsid w:val="00F83D64"/>
    <w:rsid w:val="00F842E5"/>
    <w:rsid w:val="00F862C9"/>
    <w:rsid w:val="00F8727A"/>
    <w:rsid w:val="00F9064C"/>
    <w:rsid w:val="00F90FC6"/>
    <w:rsid w:val="00F916A5"/>
    <w:rsid w:val="00F91C79"/>
    <w:rsid w:val="00F9557F"/>
    <w:rsid w:val="00F95909"/>
    <w:rsid w:val="00F96614"/>
    <w:rsid w:val="00FA137D"/>
    <w:rsid w:val="00FA16B3"/>
    <w:rsid w:val="00FA30A9"/>
    <w:rsid w:val="00FA4FED"/>
    <w:rsid w:val="00FA6129"/>
    <w:rsid w:val="00FA7716"/>
    <w:rsid w:val="00FB0C73"/>
    <w:rsid w:val="00FB1926"/>
    <w:rsid w:val="00FB6406"/>
    <w:rsid w:val="00FC0AC4"/>
    <w:rsid w:val="00FC0AEE"/>
    <w:rsid w:val="00FC18FD"/>
    <w:rsid w:val="00FC2EDB"/>
    <w:rsid w:val="00FC43FB"/>
    <w:rsid w:val="00FC788C"/>
    <w:rsid w:val="00FC7A18"/>
    <w:rsid w:val="00FD0A38"/>
    <w:rsid w:val="00FD1033"/>
    <w:rsid w:val="00FD21C9"/>
    <w:rsid w:val="00FD497A"/>
    <w:rsid w:val="00FD5077"/>
    <w:rsid w:val="00FD5133"/>
    <w:rsid w:val="00FE1291"/>
    <w:rsid w:val="00FE2AE5"/>
    <w:rsid w:val="00FE45D2"/>
    <w:rsid w:val="00FE474E"/>
    <w:rsid w:val="00FE4C5E"/>
    <w:rsid w:val="00FE7005"/>
    <w:rsid w:val="00FF1480"/>
    <w:rsid w:val="00FF19BA"/>
    <w:rsid w:val="00FF4C5F"/>
    <w:rsid w:val="00FF4F86"/>
    <w:rsid w:val="00FF6F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6FDDA5"/>
  <w15:docId w15:val="{F3E41695-5ABB-45F7-BE68-37825676D0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2EDB"/>
  </w:style>
  <w:style w:type="paragraph" w:styleId="Heading1">
    <w:name w:val="heading 1"/>
    <w:aliases w:val="c"/>
    <w:basedOn w:val="Normal"/>
    <w:next w:val="Normal"/>
    <w:link w:val="Heading1Char"/>
    <w:autoRedefine/>
    <w:uiPriority w:val="99"/>
    <w:qFormat/>
    <w:rsid w:val="00EB3132"/>
    <w:pPr>
      <w:keepNext/>
      <w:tabs>
        <w:tab w:val="left" w:pos="1134"/>
      </w:tabs>
      <w:spacing w:before="120" w:after="120" w:line="240" w:lineRule="auto"/>
      <w:outlineLvl w:val="0"/>
    </w:pPr>
    <w:rPr>
      <w:rFonts w:ascii="Calibri" w:eastAsia="Times New Roman" w:hAnsi="Calibri" w:cs="Times New Roman"/>
      <w:b/>
      <w:bCs/>
      <w:caps/>
      <w:sz w:val="28"/>
      <w:szCs w:val="28"/>
    </w:rPr>
  </w:style>
  <w:style w:type="paragraph" w:styleId="Heading2">
    <w:name w:val="heading 2"/>
    <w:basedOn w:val="Normal"/>
    <w:next w:val="Normal"/>
    <w:link w:val="Heading2Char"/>
    <w:autoRedefine/>
    <w:uiPriority w:val="99"/>
    <w:qFormat/>
    <w:rsid w:val="00D44BA6"/>
    <w:pPr>
      <w:keepNext/>
      <w:tabs>
        <w:tab w:val="left" w:pos="1701"/>
      </w:tabs>
      <w:spacing w:before="120" w:after="120" w:line="240" w:lineRule="auto"/>
      <w:outlineLvl w:val="1"/>
    </w:pPr>
    <w:rPr>
      <w:rFonts w:eastAsia="Times New Roman" w:cstheme="minorHAnsi"/>
      <w:b/>
      <w:bCs/>
      <w:sz w:val="24"/>
      <w:szCs w:val="24"/>
      <w:lang w:eastAsia="en-AU"/>
    </w:rPr>
  </w:style>
  <w:style w:type="paragraph" w:styleId="Heading3">
    <w:name w:val="heading 3"/>
    <w:aliases w:val="RRC#"/>
    <w:basedOn w:val="Normal"/>
    <w:next w:val="Normal"/>
    <w:link w:val="Heading3Char"/>
    <w:uiPriority w:val="99"/>
    <w:qFormat/>
    <w:rsid w:val="00F34422"/>
    <w:pPr>
      <w:keepNext/>
      <w:tabs>
        <w:tab w:val="left" w:pos="1418"/>
      </w:tabs>
      <w:spacing w:before="120" w:after="120" w:line="240" w:lineRule="auto"/>
      <w:outlineLvl w:val="2"/>
    </w:pPr>
    <w:rPr>
      <w:rFonts w:ascii="Calibri" w:eastAsia="Times New Roman" w:hAnsi="Calibri"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 Char"/>
    <w:basedOn w:val="DefaultParagraphFont"/>
    <w:link w:val="Heading1"/>
    <w:uiPriority w:val="99"/>
    <w:rsid w:val="00EB3132"/>
    <w:rPr>
      <w:rFonts w:ascii="Calibri" w:eastAsia="Times New Roman" w:hAnsi="Calibri" w:cs="Times New Roman"/>
      <w:b/>
      <w:bCs/>
      <w:caps/>
      <w:sz w:val="28"/>
      <w:szCs w:val="28"/>
    </w:rPr>
  </w:style>
  <w:style w:type="character" w:customStyle="1" w:styleId="Heading2Char">
    <w:name w:val="Heading 2 Char"/>
    <w:basedOn w:val="DefaultParagraphFont"/>
    <w:link w:val="Heading2"/>
    <w:uiPriority w:val="99"/>
    <w:rsid w:val="00D44BA6"/>
    <w:rPr>
      <w:rFonts w:eastAsia="Times New Roman" w:cstheme="minorHAnsi"/>
      <w:b/>
      <w:bCs/>
      <w:sz w:val="24"/>
      <w:szCs w:val="24"/>
      <w:lang w:eastAsia="en-AU"/>
    </w:rPr>
  </w:style>
  <w:style w:type="character" w:customStyle="1" w:styleId="Heading3Char">
    <w:name w:val="Heading 3 Char"/>
    <w:aliases w:val="RRC# Char"/>
    <w:basedOn w:val="DefaultParagraphFont"/>
    <w:link w:val="Heading3"/>
    <w:uiPriority w:val="99"/>
    <w:rsid w:val="00F34422"/>
    <w:rPr>
      <w:rFonts w:ascii="Calibri" w:eastAsia="Times New Roman" w:hAnsi="Calibri" w:cs="Times New Roman"/>
      <w:b/>
      <w:bCs/>
      <w:sz w:val="24"/>
      <w:szCs w:val="24"/>
    </w:rPr>
  </w:style>
  <w:style w:type="numbering" w:customStyle="1" w:styleId="NoList1">
    <w:name w:val="No List1"/>
    <w:next w:val="NoList"/>
    <w:uiPriority w:val="99"/>
    <w:semiHidden/>
    <w:unhideWhenUsed/>
    <w:rsid w:val="00E77B83"/>
  </w:style>
  <w:style w:type="paragraph" w:customStyle="1" w:styleId="CharChar1Char">
    <w:name w:val="Char Char1 Char"/>
    <w:basedOn w:val="Normal"/>
    <w:uiPriority w:val="99"/>
    <w:semiHidden/>
    <w:rsid w:val="00E77B83"/>
    <w:pPr>
      <w:spacing w:after="0" w:line="240" w:lineRule="auto"/>
    </w:pPr>
    <w:rPr>
      <w:rFonts w:ascii="Arial" w:eastAsia="Times New Roman" w:hAnsi="Arial" w:cs="Arial"/>
    </w:rPr>
  </w:style>
  <w:style w:type="paragraph" w:customStyle="1" w:styleId="AccrHead2">
    <w:name w:val="Accr Head 2"/>
    <w:basedOn w:val="Header"/>
    <w:autoRedefine/>
    <w:uiPriority w:val="99"/>
    <w:rsid w:val="00E77B83"/>
    <w:pPr>
      <w:ind w:right="-621"/>
    </w:pPr>
    <w:rPr>
      <w:rFonts w:ascii="Arial" w:hAnsi="Arial" w:cs="Arial"/>
      <w:b/>
      <w:bCs/>
      <w:color w:val="000000"/>
    </w:rPr>
  </w:style>
  <w:style w:type="paragraph" w:styleId="Header">
    <w:name w:val="header"/>
    <w:basedOn w:val="Normal"/>
    <w:link w:val="HeaderChar"/>
    <w:uiPriority w:val="99"/>
    <w:rsid w:val="00E77B83"/>
    <w:pPr>
      <w:numPr>
        <w:numId w:val="1"/>
      </w:numPr>
      <w:tabs>
        <w:tab w:val="clear" w:pos="567"/>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77B83"/>
    <w:rPr>
      <w:rFonts w:ascii="Times New Roman" w:eastAsia="Times New Roman" w:hAnsi="Times New Roman" w:cs="Times New Roman"/>
      <w:sz w:val="24"/>
      <w:szCs w:val="24"/>
    </w:rPr>
  </w:style>
  <w:style w:type="paragraph" w:customStyle="1" w:styleId="Paranonumbers">
    <w:name w:val="Para no numbers"/>
    <w:basedOn w:val="Normal"/>
    <w:uiPriority w:val="99"/>
    <w:rsid w:val="00E77B83"/>
    <w:pPr>
      <w:numPr>
        <w:numId w:val="2"/>
      </w:numPr>
      <w:tabs>
        <w:tab w:val="clear" w:pos="284"/>
      </w:tabs>
      <w:spacing w:before="120" w:after="120" w:line="240" w:lineRule="auto"/>
    </w:pPr>
    <w:rPr>
      <w:rFonts w:ascii="Times New Roman" w:eastAsia="Times New Roman" w:hAnsi="Times New Roman" w:cs="Times New Roman"/>
      <w:sz w:val="24"/>
      <w:szCs w:val="24"/>
    </w:rPr>
  </w:style>
  <w:style w:type="paragraph" w:customStyle="1" w:styleId="1Para">
    <w:name w:val="1 Para"/>
    <w:basedOn w:val="Normal"/>
    <w:uiPriority w:val="99"/>
    <w:rsid w:val="00E77B83"/>
    <w:pPr>
      <w:numPr>
        <w:ilvl w:val="1"/>
        <w:numId w:val="2"/>
      </w:numPr>
      <w:tabs>
        <w:tab w:val="clear" w:pos="1531"/>
        <w:tab w:val="left" w:pos="540"/>
        <w:tab w:val="num" w:pos="567"/>
      </w:tabs>
      <w:spacing w:before="120" w:after="120" w:line="240" w:lineRule="auto"/>
      <w:ind w:left="0" w:firstLine="0"/>
    </w:pPr>
    <w:rPr>
      <w:rFonts w:ascii="Times New Roman" w:eastAsia="Times New Roman" w:hAnsi="Times New Roman" w:cs="Times New Roman"/>
      <w:sz w:val="24"/>
      <w:szCs w:val="24"/>
    </w:rPr>
  </w:style>
  <w:style w:type="paragraph" w:customStyle="1" w:styleId="1RARMP">
    <w:name w:val="1 RARMP"/>
    <w:basedOn w:val="Normal"/>
    <w:uiPriority w:val="99"/>
    <w:rsid w:val="00E77B83"/>
    <w:pPr>
      <w:numPr>
        <w:ilvl w:val="2"/>
        <w:numId w:val="2"/>
      </w:numPr>
      <w:spacing w:before="120" w:after="120" w:line="240" w:lineRule="auto"/>
      <w:outlineLvl w:val="0"/>
    </w:pPr>
    <w:rPr>
      <w:rFonts w:ascii="Arial" w:eastAsia="Times New Roman" w:hAnsi="Arial" w:cs="Arial"/>
      <w:b/>
      <w:bCs/>
      <w:color w:val="000000"/>
      <w:sz w:val="36"/>
      <w:szCs w:val="36"/>
    </w:rPr>
  </w:style>
  <w:style w:type="paragraph" w:customStyle="1" w:styleId="2RARMP">
    <w:name w:val="2 RARMP"/>
    <w:basedOn w:val="Normal"/>
    <w:autoRedefine/>
    <w:uiPriority w:val="99"/>
    <w:rsid w:val="00E77B83"/>
    <w:pPr>
      <w:keepNext/>
      <w:numPr>
        <w:ilvl w:val="1"/>
        <w:numId w:val="6"/>
      </w:numPr>
      <w:tabs>
        <w:tab w:val="left" w:pos="1440"/>
      </w:tabs>
      <w:spacing w:before="240" w:after="120" w:line="240" w:lineRule="auto"/>
      <w:outlineLvl w:val="1"/>
    </w:pPr>
    <w:rPr>
      <w:rFonts w:ascii="Arial" w:eastAsia="Times New Roman" w:hAnsi="Arial" w:cs="Arial"/>
      <w:b/>
      <w:bCs/>
      <w:i/>
      <w:iCs/>
      <w:sz w:val="28"/>
      <w:szCs w:val="28"/>
    </w:rPr>
  </w:style>
  <w:style w:type="paragraph" w:customStyle="1" w:styleId="3RARMP">
    <w:name w:val="3 RARMP"/>
    <w:basedOn w:val="Normal"/>
    <w:uiPriority w:val="99"/>
    <w:rsid w:val="00E77B83"/>
    <w:pPr>
      <w:keepNext/>
      <w:numPr>
        <w:numId w:val="3"/>
      </w:numPr>
      <w:tabs>
        <w:tab w:val="clear" w:pos="2268"/>
        <w:tab w:val="num" w:pos="284"/>
      </w:tabs>
      <w:spacing w:before="120" w:after="120" w:line="240" w:lineRule="auto"/>
      <w:ind w:left="0" w:firstLine="0"/>
      <w:outlineLvl w:val="2"/>
    </w:pPr>
    <w:rPr>
      <w:rFonts w:ascii="Arial" w:eastAsia="Times New Roman" w:hAnsi="Arial" w:cs="Arial"/>
      <w:b/>
      <w:bCs/>
      <w:sz w:val="24"/>
      <w:szCs w:val="24"/>
    </w:rPr>
  </w:style>
  <w:style w:type="paragraph" w:styleId="Footer">
    <w:name w:val="footer"/>
    <w:basedOn w:val="Normal"/>
    <w:link w:val="FooterChar"/>
    <w:uiPriority w:val="99"/>
    <w:rsid w:val="00E77B83"/>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77B83"/>
    <w:rPr>
      <w:rFonts w:ascii="Times New Roman" w:eastAsia="Times New Roman" w:hAnsi="Times New Roman" w:cs="Times New Roman"/>
      <w:sz w:val="24"/>
      <w:szCs w:val="24"/>
    </w:rPr>
  </w:style>
  <w:style w:type="paragraph" w:customStyle="1" w:styleId="RARMP">
    <w:name w:val="RARMP"/>
    <w:basedOn w:val="Normal"/>
    <w:next w:val="Normal"/>
    <w:autoRedefine/>
    <w:uiPriority w:val="99"/>
    <w:rsid w:val="00E77B83"/>
    <w:pPr>
      <w:numPr>
        <w:numId w:val="5"/>
      </w:numPr>
      <w:spacing w:before="240" w:after="120" w:line="240" w:lineRule="auto"/>
      <w:outlineLvl w:val="0"/>
    </w:pPr>
    <w:rPr>
      <w:rFonts w:ascii="Arial (W1)" w:eastAsia="Times New Roman" w:hAnsi="Arial (W1)" w:cs="Arial (W1)"/>
      <w:b/>
      <w:bCs/>
      <w:sz w:val="36"/>
      <w:szCs w:val="36"/>
    </w:rPr>
  </w:style>
  <w:style w:type="table" w:styleId="TableGrid">
    <w:name w:val="Table Grid"/>
    <w:basedOn w:val="TableNormal"/>
    <w:uiPriority w:val="99"/>
    <w:rsid w:val="00E77B83"/>
    <w:pPr>
      <w:spacing w:after="0" w:line="240" w:lineRule="auto"/>
    </w:pPr>
    <w:rPr>
      <w:rFonts w:ascii="Arial" w:eastAsia="Times New Roman" w:hAnsi="Arial" w:cs="Arial"/>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rsid w:val="00E77B83"/>
    <w:rPr>
      <w:vertAlign w:val="superscript"/>
    </w:rPr>
  </w:style>
  <w:style w:type="paragraph" w:styleId="FootnoteText">
    <w:name w:val="footnote text"/>
    <w:basedOn w:val="Normal"/>
    <w:link w:val="FootnoteTextChar"/>
    <w:uiPriority w:val="99"/>
    <w:semiHidden/>
    <w:rsid w:val="00E77B83"/>
    <w:pPr>
      <w:numPr>
        <w:numId w:val="4"/>
      </w:numPr>
      <w:tabs>
        <w:tab w:val="clear" w:pos="567"/>
      </w:tabs>
      <w:spacing w:after="0" w:line="240" w:lineRule="auto"/>
      <w:ind w:left="0" w:firstLine="0"/>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E77B83"/>
    <w:rPr>
      <w:rFonts w:ascii="Times New Roman" w:eastAsia="Times New Roman" w:hAnsi="Times New Roman" w:cs="Times New Roman"/>
      <w:sz w:val="20"/>
      <w:szCs w:val="20"/>
    </w:rPr>
  </w:style>
  <w:style w:type="paragraph" w:customStyle="1" w:styleId="4RARMP">
    <w:name w:val="4 RARMP"/>
    <w:basedOn w:val="Normal"/>
    <w:uiPriority w:val="99"/>
    <w:rsid w:val="00E77B83"/>
    <w:pPr>
      <w:keepNext/>
      <w:keepLines/>
      <w:numPr>
        <w:ilvl w:val="3"/>
        <w:numId w:val="6"/>
      </w:numPr>
      <w:spacing w:before="120" w:after="120" w:line="240" w:lineRule="auto"/>
      <w:outlineLvl w:val="3"/>
    </w:pPr>
    <w:rPr>
      <w:rFonts w:ascii="Arial" w:eastAsia="Times New Roman" w:hAnsi="Arial" w:cs="Arial"/>
      <w:b/>
      <w:bCs/>
      <w:i/>
      <w:iCs/>
    </w:rPr>
  </w:style>
  <w:style w:type="paragraph" w:customStyle="1" w:styleId="BulletedRARMP">
    <w:name w:val="Bulleted RARMP"/>
    <w:basedOn w:val="Normal"/>
    <w:uiPriority w:val="99"/>
    <w:rsid w:val="00E77B83"/>
    <w:pPr>
      <w:numPr>
        <w:numId w:val="7"/>
      </w:numPr>
      <w:spacing w:after="120" w:line="240" w:lineRule="auto"/>
    </w:pPr>
    <w:rPr>
      <w:rFonts w:ascii="Times New Roman" w:eastAsia="Times New Roman" w:hAnsi="Times New Roman" w:cs="Times New Roman"/>
      <w:sz w:val="24"/>
      <w:szCs w:val="24"/>
    </w:rPr>
  </w:style>
  <w:style w:type="table" w:styleId="TableList4">
    <w:name w:val="Table List 4"/>
    <w:aliases w:val="RARMPs table"/>
    <w:basedOn w:val="TableNormal"/>
    <w:uiPriority w:val="99"/>
    <w:rsid w:val="00E77B83"/>
    <w:pPr>
      <w:spacing w:after="0" w:line="240" w:lineRule="auto"/>
    </w:pPr>
    <w:rPr>
      <w:rFonts w:ascii="Times New Roman" w:eastAsia="Times New Roman" w:hAnsi="Times New Roman" w:cs="Times New Roman"/>
      <w:sz w:val="20"/>
      <w:szCs w:val="20"/>
      <w:lang w:eastAsia="en-AU"/>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cBorders>
        <w:shd w:val="clear" w:color="auto" w:fill="E6E6E6"/>
      </w:tcPr>
    </w:tblStylePr>
  </w:style>
  <w:style w:type="paragraph" w:styleId="TOC1">
    <w:name w:val="toc 1"/>
    <w:basedOn w:val="Normal"/>
    <w:next w:val="Normal"/>
    <w:autoRedefine/>
    <w:uiPriority w:val="39"/>
    <w:rsid w:val="0089799B"/>
    <w:pPr>
      <w:tabs>
        <w:tab w:val="left" w:pos="1440"/>
        <w:tab w:val="right" w:leader="dot" w:pos="9060"/>
      </w:tabs>
      <w:spacing w:before="120" w:after="120" w:line="240" w:lineRule="auto"/>
    </w:pPr>
    <w:rPr>
      <w:rFonts w:eastAsia="Times New Roman" w:cstheme="minorHAnsi"/>
      <w:b/>
      <w:bCs/>
      <w:caps/>
      <w:smallCaps/>
      <w:sz w:val="28"/>
      <w:szCs w:val="28"/>
    </w:rPr>
  </w:style>
  <w:style w:type="paragraph" w:styleId="TOC2">
    <w:name w:val="toc 2"/>
    <w:basedOn w:val="Normal"/>
    <w:next w:val="Normal"/>
    <w:autoRedefine/>
    <w:uiPriority w:val="39"/>
    <w:rsid w:val="00E77B83"/>
    <w:pPr>
      <w:tabs>
        <w:tab w:val="left" w:pos="1440"/>
        <w:tab w:val="right" w:leader="dot" w:pos="9072"/>
      </w:tabs>
      <w:spacing w:after="0" w:line="240" w:lineRule="auto"/>
    </w:pPr>
    <w:rPr>
      <w:rFonts w:ascii="Times New Roman" w:eastAsia="Times New Roman" w:hAnsi="Times New Roman" w:cs="Times New Roman"/>
      <w:smallCaps/>
      <w:noProof/>
      <w:sz w:val="20"/>
      <w:szCs w:val="20"/>
    </w:rPr>
  </w:style>
  <w:style w:type="paragraph" w:styleId="TOC3">
    <w:name w:val="toc 3"/>
    <w:basedOn w:val="Normal"/>
    <w:next w:val="Normal"/>
    <w:autoRedefine/>
    <w:uiPriority w:val="39"/>
    <w:rsid w:val="00E77B83"/>
    <w:pPr>
      <w:tabs>
        <w:tab w:val="left" w:pos="1985"/>
        <w:tab w:val="right" w:leader="dot" w:pos="9072"/>
      </w:tabs>
      <w:spacing w:after="0" w:line="240" w:lineRule="auto"/>
      <w:ind w:left="1418"/>
    </w:pPr>
    <w:rPr>
      <w:rFonts w:ascii="Times New Roman" w:eastAsia="Times New Roman" w:hAnsi="Times New Roman" w:cs="Times New Roman"/>
      <w:i/>
      <w:iCs/>
      <w:sz w:val="20"/>
      <w:szCs w:val="20"/>
    </w:rPr>
  </w:style>
  <w:style w:type="paragraph" w:customStyle="1" w:styleId="Paragraph">
    <w:name w:val="Paragraph"/>
    <w:basedOn w:val="Normal"/>
    <w:link w:val="ParagraphCharChar"/>
    <w:uiPriority w:val="99"/>
    <w:rsid w:val="00E77B83"/>
    <w:pPr>
      <w:spacing w:before="120" w:after="120" w:line="240" w:lineRule="auto"/>
    </w:pPr>
    <w:rPr>
      <w:rFonts w:ascii="Times New Roman" w:eastAsia="Times New Roman" w:hAnsi="Times New Roman" w:cs="Times New Roman"/>
      <w:sz w:val="24"/>
      <w:szCs w:val="24"/>
    </w:rPr>
  </w:style>
  <w:style w:type="character" w:customStyle="1" w:styleId="ParagraphCharChar">
    <w:name w:val="Paragraph Char Char"/>
    <w:basedOn w:val="DefaultParagraphFont"/>
    <w:link w:val="Paragraph"/>
    <w:uiPriority w:val="99"/>
    <w:locked/>
    <w:rsid w:val="00E77B83"/>
    <w:rPr>
      <w:rFonts w:ascii="Times New Roman" w:eastAsia="Times New Roman" w:hAnsi="Times New Roman" w:cs="Times New Roman"/>
      <w:sz w:val="24"/>
      <w:szCs w:val="24"/>
    </w:rPr>
  </w:style>
  <w:style w:type="character" w:styleId="Hyperlink">
    <w:name w:val="Hyperlink"/>
    <w:basedOn w:val="DefaultParagraphFont"/>
    <w:uiPriority w:val="99"/>
    <w:rsid w:val="00E77B83"/>
    <w:rPr>
      <w:color w:val="0000FF"/>
      <w:u w:val="single"/>
    </w:rPr>
  </w:style>
  <w:style w:type="paragraph" w:styleId="NormalWeb">
    <w:name w:val="Normal (Web)"/>
    <w:basedOn w:val="Normal"/>
    <w:uiPriority w:val="99"/>
    <w:semiHidden/>
    <w:rsid w:val="00E77B83"/>
    <w:pPr>
      <w:spacing w:before="100" w:beforeAutospacing="1" w:after="100" w:afterAutospacing="1" w:line="240" w:lineRule="auto"/>
    </w:pPr>
    <w:rPr>
      <w:rFonts w:ascii="Verdana" w:eastAsia="Times New Roman" w:hAnsi="Verdana" w:cs="Verdana"/>
      <w:color w:val="000000"/>
      <w:sz w:val="17"/>
      <w:szCs w:val="17"/>
      <w:lang w:eastAsia="en-AU"/>
    </w:rPr>
  </w:style>
  <w:style w:type="character" w:styleId="PageNumber">
    <w:name w:val="page number"/>
    <w:basedOn w:val="DefaultParagraphFont"/>
    <w:uiPriority w:val="99"/>
    <w:rsid w:val="00E77B83"/>
  </w:style>
  <w:style w:type="paragraph" w:customStyle="1" w:styleId="tablefooter">
    <w:name w:val="table footer"/>
    <w:basedOn w:val="Normal"/>
    <w:uiPriority w:val="99"/>
    <w:rsid w:val="00E77B83"/>
    <w:pPr>
      <w:spacing w:before="60" w:after="60" w:line="240" w:lineRule="auto"/>
    </w:pPr>
    <w:rPr>
      <w:rFonts w:ascii="Arial" w:eastAsia="Times New Roman" w:hAnsi="Arial" w:cs="Arial"/>
      <w:sz w:val="18"/>
      <w:szCs w:val="18"/>
    </w:rPr>
  </w:style>
  <w:style w:type="paragraph" w:customStyle="1" w:styleId="numbered">
    <w:name w:val="numbered"/>
    <w:basedOn w:val="Paragraph"/>
    <w:uiPriority w:val="99"/>
    <w:rsid w:val="00E77B83"/>
    <w:pPr>
      <w:numPr>
        <w:numId w:val="16"/>
      </w:numPr>
      <w:tabs>
        <w:tab w:val="left" w:pos="1260"/>
      </w:tabs>
      <w:spacing w:before="60" w:after="60"/>
      <w:ind w:left="0" w:firstLine="0"/>
    </w:pPr>
  </w:style>
  <w:style w:type="paragraph" w:customStyle="1" w:styleId="StyleHeading3RRCItalicLeft0cmFirstline0cm">
    <w:name w:val="Style Heading 3RRC# + Italic Left:  0 cm First line:  0 cm"/>
    <w:basedOn w:val="Heading3"/>
    <w:autoRedefine/>
    <w:uiPriority w:val="99"/>
    <w:rsid w:val="00E77B83"/>
    <w:pPr>
      <w:tabs>
        <w:tab w:val="clear" w:pos="1418"/>
        <w:tab w:val="left" w:pos="1701"/>
      </w:tabs>
    </w:pPr>
    <w:rPr>
      <w:lang w:eastAsia="en-AU"/>
    </w:rPr>
  </w:style>
  <w:style w:type="paragraph" w:customStyle="1" w:styleId="StyleHeading212ptNotSmallcapsLeft0cmFirstline">
    <w:name w:val="Style Heading 2 + 12 pt Not Small caps Left:  0 cm First line:  ..."/>
    <w:basedOn w:val="Heading2"/>
    <w:autoRedefine/>
    <w:uiPriority w:val="99"/>
    <w:rsid w:val="00E77B83"/>
    <w:pPr>
      <w:tabs>
        <w:tab w:val="clear" w:pos="1701"/>
        <w:tab w:val="left" w:pos="1134"/>
      </w:tabs>
    </w:pPr>
    <w:rPr>
      <w:smallCaps/>
    </w:rPr>
  </w:style>
  <w:style w:type="paragraph" w:customStyle="1" w:styleId="StyleHeading1cSmallcapsNotAllcapsLeft0cmFirstli">
    <w:name w:val="Style Heading 1c + Small caps Not All caps Left:  0 cm First li..."/>
    <w:basedOn w:val="Heading1"/>
    <w:link w:val="StyleHeading1cSmallcapsNotAllcapsLeft0cmFirstliChar"/>
    <w:autoRedefine/>
    <w:uiPriority w:val="99"/>
    <w:rsid w:val="00E77B83"/>
    <w:pPr>
      <w:numPr>
        <w:numId w:val="13"/>
      </w:numPr>
      <w:tabs>
        <w:tab w:val="clear" w:pos="1080"/>
        <w:tab w:val="clear" w:pos="1134"/>
        <w:tab w:val="left" w:pos="1701"/>
      </w:tabs>
      <w:ind w:left="0" w:firstLine="0"/>
    </w:pPr>
    <w:rPr>
      <w:caps w:val="0"/>
      <w:smallCaps/>
      <w:color w:val="000000"/>
      <w:lang w:eastAsia="en-AU"/>
    </w:rPr>
  </w:style>
  <w:style w:type="character" w:customStyle="1" w:styleId="StyleHeading1cSmallcapsNotAllcapsLeft0cmFirstliChar">
    <w:name w:val="Style Heading 1c + Small caps Not All caps Left:  0 cm First li... Char"/>
    <w:basedOn w:val="Heading1Char"/>
    <w:link w:val="StyleHeading1cSmallcapsNotAllcapsLeft0cmFirstli"/>
    <w:uiPriority w:val="99"/>
    <w:locked/>
    <w:rsid w:val="00E77B83"/>
    <w:rPr>
      <w:rFonts w:ascii="Times New Roman" w:eastAsia="Times New Roman" w:hAnsi="Times New Roman" w:cs="Times New Roman"/>
      <w:b/>
      <w:bCs/>
      <w:caps w:val="0"/>
      <w:smallCaps/>
      <w:color w:val="000000"/>
      <w:sz w:val="28"/>
      <w:szCs w:val="28"/>
      <w:lang w:eastAsia="en-AU"/>
    </w:rPr>
  </w:style>
  <w:style w:type="paragraph" w:customStyle="1" w:styleId="Bulleted">
    <w:name w:val="Bulleted"/>
    <w:basedOn w:val="Normal"/>
    <w:uiPriority w:val="99"/>
    <w:rsid w:val="00E77B83"/>
    <w:pPr>
      <w:tabs>
        <w:tab w:val="num" w:pos="567"/>
      </w:tabs>
      <w:spacing w:before="60" w:after="120" w:line="240" w:lineRule="auto"/>
    </w:pPr>
    <w:rPr>
      <w:rFonts w:ascii="Times New Roman" w:eastAsia="Times New Roman" w:hAnsi="Times New Roman" w:cs="Times New Roman"/>
      <w:sz w:val="24"/>
      <w:szCs w:val="24"/>
    </w:rPr>
  </w:style>
  <w:style w:type="paragraph" w:styleId="TOC9">
    <w:name w:val="toc 9"/>
    <w:basedOn w:val="Normal"/>
    <w:next w:val="Normal"/>
    <w:autoRedefine/>
    <w:uiPriority w:val="99"/>
    <w:semiHidden/>
    <w:rsid w:val="00E77B83"/>
    <w:pPr>
      <w:spacing w:before="60" w:after="60" w:line="240" w:lineRule="auto"/>
      <w:ind w:left="1920"/>
    </w:pPr>
    <w:rPr>
      <w:rFonts w:ascii="Times New Roman" w:eastAsia="Times New Roman" w:hAnsi="Times New Roman" w:cs="Times New Roman"/>
      <w:sz w:val="18"/>
      <w:szCs w:val="18"/>
      <w:lang w:eastAsia="en-AU"/>
    </w:rPr>
  </w:style>
  <w:style w:type="paragraph" w:styleId="TOC6">
    <w:name w:val="toc 6"/>
    <w:basedOn w:val="Normal"/>
    <w:next w:val="Normal"/>
    <w:autoRedefine/>
    <w:uiPriority w:val="99"/>
    <w:semiHidden/>
    <w:rsid w:val="00E77B83"/>
    <w:pPr>
      <w:spacing w:before="60" w:after="60" w:line="240" w:lineRule="auto"/>
      <w:ind w:left="1200"/>
    </w:pPr>
    <w:rPr>
      <w:rFonts w:ascii="Times New Roman" w:eastAsia="Times New Roman" w:hAnsi="Times New Roman" w:cs="Times New Roman"/>
      <w:sz w:val="18"/>
      <w:szCs w:val="18"/>
      <w:lang w:eastAsia="en-AU"/>
    </w:rPr>
  </w:style>
  <w:style w:type="paragraph" w:customStyle="1" w:styleId="Headingno2">
    <w:name w:val="Heading no 2"/>
    <w:basedOn w:val="Normal"/>
    <w:uiPriority w:val="99"/>
    <w:rsid w:val="00E77B83"/>
    <w:pPr>
      <w:numPr>
        <w:numId w:val="8"/>
      </w:numPr>
      <w:tabs>
        <w:tab w:val="num" w:pos="1418"/>
      </w:tabs>
      <w:spacing w:before="180" w:after="60" w:line="240" w:lineRule="auto"/>
      <w:ind w:left="1418" w:hanging="1418"/>
      <w:outlineLvl w:val="1"/>
    </w:pPr>
    <w:rPr>
      <w:rFonts w:ascii="Times New Roman" w:eastAsia="Times New Roman" w:hAnsi="Times New Roman" w:cs="Times New Roman"/>
      <w:b/>
      <w:bCs/>
      <w:sz w:val="24"/>
      <w:szCs w:val="24"/>
    </w:rPr>
  </w:style>
  <w:style w:type="paragraph" w:customStyle="1" w:styleId="Tableheading">
    <w:name w:val="Table heading"/>
    <w:basedOn w:val="Normal"/>
    <w:next w:val="Normal"/>
    <w:link w:val="TableheadingCharChar"/>
    <w:uiPriority w:val="99"/>
    <w:rsid w:val="00E77B83"/>
    <w:pPr>
      <w:keepNext/>
      <w:tabs>
        <w:tab w:val="num" w:pos="1080"/>
      </w:tabs>
      <w:spacing w:before="60" w:after="120" w:line="240" w:lineRule="auto"/>
      <w:ind w:left="1080" w:hanging="360"/>
    </w:pPr>
    <w:rPr>
      <w:rFonts w:ascii="Arial Bold" w:eastAsia="Times New Roman" w:hAnsi="Arial Bold" w:cs="Arial Bold"/>
      <w:b/>
      <w:bCs/>
      <w:sz w:val="20"/>
      <w:szCs w:val="20"/>
      <w:lang w:eastAsia="en-AU"/>
    </w:rPr>
  </w:style>
  <w:style w:type="character" w:customStyle="1" w:styleId="TableheadingCharChar">
    <w:name w:val="Table heading Char Char"/>
    <w:basedOn w:val="DefaultParagraphFont"/>
    <w:link w:val="Tableheading"/>
    <w:uiPriority w:val="99"/>
    <w:locked/>
    <w:rsid w:val="00E77B83"/>
    <w:rPr>
      <w:rFonts w:ascii="Arial Bold" w:eastAsia="Times New Roman" w:hAnsi="Arial Bold" w:cs="Arial Bold"/>
      <w:b/>
      <w:bCs/>
      <w:sz w:val="20"/>
      <w:szCs w:val="20"/>
      <w:lang w:eastAsia="en-AU"/>
    </w:rPr>
  </w:style>
  <w:style w:type="character" w:styleId="HTMLCite">
    <w:name w:val="HTML Cite"/>
    <w:basedOn w:val="DefaultParagraphFont"/>
    <w:uiPriority w:val="99"/>
    <w:semiHidden/>
    <w:rsid w:val="00E77B83"/>
    <w:rPr>
      <w:i/>
      <w:iCs/>
    </w:rPr>
  </w:style>
  <w:style w:type="paragraph" w:customStyle="1" w:styleId="subheading">
    <w:name w:val="subheading"/>
    <w:basedOn w:val="Paragraph"/>
    <w:uiPriority w:val="99"/>
    <w:rsid w:val="00E77B83"/>
    <w:pPr>
      <w:keepNext/>
    </w:pPr>
    <w:rPr>
      <w:i/>
      <w:iCs/>
    </w:rPr>
  </w:style>
  <w:style w:type="paragraph" w:customStyle="1" w:styleId="figure">
    <w:name w:val="figure"/>
    <w:basedOn w:val="Paragraph"/>
    <w:next w:val="Paragraph"/>
    <w:uiPriority w:val="99"/>
    <w:rsid w:val="00E77B83"/>
    <w:pPr>
      <w:keepNext/>
      <w:tabs>
        <w:tab w:val="num" w:pos="3710"/>
      </w:tabs>
      <w:ind w:left="3710" w:hanging="284"/>
    </w:pPr>
    <w:rPr>
      <w:rFonts w:ascii="Arial Bold" w:hAnsi="Arial Bold" w:cs="Arial Bold"/>
      <w:sz w:val="20"/>
      <w:szCs w:val="20"/>
    </w:rPr>
  </w:style>
  <w:style w:type="paragraph" w:customStyle="1" w:styleId="StyleBulletedRARMPBlue">
    <w:name w:val="Style Bulleted RARMP + Blue"/>
    <w:basedOn w:val="Normal"/>
    <w:uiPriority w:val="99"/>
    <w:rsid w:val="00E77B83"/>
    <w:pPr>
      <w:numPr>
        <w:numId w:val="28"/>
      </w:numPr>
      <w:spacing w:after="0"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rsid w:val="00E77B83"/>
    <w:rPr>
      <w:color w:val="008080"/>
      <w:u w:val="single"/>
    </w:rPr>
  </w:style>
  <w:style w:type="paragraph" w:styleId="BalloonText">
    <w:name w:val="Balloon Text"/>
    <w:basedOn w:val="Normal"/>
    <w:link w:val="BalloonTextChar"/>
    <w:uiPriority w:val="99"/>
    <w:semiHidden/>
    <w:unhideWhenUsed/>
    <w:rsid w:val="00E77B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B83"/>
    <w:rPr>
      <w:rFonts w:ascii="Tahoma" w:hAnsi="Tahoma" w:cs="Tahoma"/>
      <w:sz w:val="16"/>
      <w:szCs w:val="16"/>
    </w:rPr>
  </w:style>
  <w:style w:type="paragraph" w:styleId="ListParagraph">
    <w:name w:val="List Paragraph"/>
    <w:basedOn w:val="Normal"/>
    <w:uiPriority w:val="34"/>
    <w:qFormat/>
    <w:rsid w:val="0091403C"/>
    <w:pPr>
      <w:ind w:left="720"/>
      <w:contextualSpacing/>
    </w:pPr>
  </w:style>
  <w:style w:type="character" w:styleId="CommentReference">
    <w:name w:val="annotation reference"/>
    <w:basedOn w:val="DefaultParagraphFont"/>
    <w:uiPriority w:val="99"/>
    <w:semiHidden/>
    <w:unhideWhenUsed/>
    <w:rsid w:val="009C2E33"/>
    <w:rPr>
      <w:sz w:val="16"/>
      <w:szCs w:val="16"/>
    </w:rPr>
  </w:style>
  <w:style w:type="paragraph" w:styleId="CommentText">
    <w:name w:val="annotation text"/>
    <w:basedOn w:val="Normal"/>
    <w:link w:val="CommentTextChar"/>
    <w:uiPriority w:val="99"/>
    <w:unhideWhenUsed/>
    <w:rsid w:val="009C2E33"/>
    <w:pPr>
      <w:spacing w:line="240" w:lineRule="auto"/>
    </w:pPr>
    <w:rPr>
      <w:sz w:val="20"/>
      <w:szCs w:val="20"/>
    </w:rPr>
  </w:style>
  <w:style w:type="character" w:customStyle="1" w:styleId="CommentTextChar">
    <w:name w:val="Comment Text Char"/>
    <w:basedOn w:val="DefaultParagraphFont"/>
    <w:link w:val="CommentText"/>
    <w:uiPriority w:val="99"/>
    <w:rsid w:val="009C2E33"/>
    <w:rPr>
      <w:sz w:val="20"/>
      <w:szCs w:val="20"/>
    </w:rPr>
  </w:style>
  <w:style w:type="paragraph" w:styleId="CommentSubject">
    <w:name w:val="annotation subject"/>
    <w:basedOn w:val="CommentText"/>
    <w:next w:val="CommentText"/>
    <w:link w:val="CommentSubjectChar"/>
    <w:uiPriority w:val="99"/>
    <w:semiHidden/>
    <w:unhideWhenUsed/>
    <w:rsid w:val="009C2E33"/>
    <w:rPr>
      <w:b/>
      <w:bCs/>
    </w:rPr>
  </w:style>
  <w:style w:type="character" w:customStyle="1" w:styleId="CommentSubjectChar">
    <w:name w:val="Comment Subject Char"/>
    <w:basedOn w:val="CommentTextChar"/>
    <w:link w:val="CommentSubject"/>
    <w:uiPriority w:val="99"/>
    <w:semiHidden/>
    <w:rsid w:val="009C2E33"/>
    <w:rPr>
      <w:b/>
      <w:bCs/>
      <w:sz w:val="20"/>
      <w:szCs w:val="20"/>
    </w:rPr>
  </w:style>
  <w:style w:type="paragraph" w:styleId="Revision">
    <w:name w:val="Revision"/>
    <w:hidden/>
    <w:uiPriority w:val="99"/>
    <w:semiHidden/>
    <w:rsid w:val="009C72D9"/>
    <w:pPr>
      <w:spacing w:after="0" w:line="240" w:lineRule="auto"/>
    </w:pPr>
  </w:style>
  <w:style w:type="paragraph" w:customStyle="1" w:styleId="EndNoteBibliographyTitle">
    <w:name w:val="EndNote Bibliography Title"/>
    <w:basedOn w:val="Normal"/>
    <w:link w:val="EndNoteBibliographyTitleChar"/>
    <w:rsid w:val="000D5687"/>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D5687"/>
    <w:rPr>
      <w:rFonts w:ascii="Calibri" w:hAnsi="Calibri" w:cs="Calibri"/>
      <w:noProof/>
      <w:lang w:val="en-US"/>
    </w:rPr>
  </w:style>
  <w:style w:type="paragraph" w:customStyle="1" w:styleId="EndNoteBibliography">
    <w:name w:val="EndNote Bibliography"/>
    <w:basedOn w:val="Normal"/>
    <w:link w:val="EndNoteBibliographyChar"/>
    <w:rsid w:val="000D5687"/>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D5687"/>
    <w:rPr>
      <w:rFonts w:ascii="Calibri" w:hAnsi="Calibri" w:cs="Calibri"/>
      <w:noProof/>
      <w:lang w:val="en-US"/>
    </w:rPr>
  </w:style>
  <w:style w:type="character" w:styleId="UnresolvedMention">
    <w:name w:val="Unresolved Mention"/>
    <w:basedOn w:val="DefaultParagraphFont"/>
    <w:uiPriority w:val="99"/>
    <w:semiHidden/>
    <w:unhideWhenUsed/>
    <w:rsid w:val="00F34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90690">
      <w:bodyDiv w:val="1"/>
      <w:marLeft w:val="0"/>
      <w:marRight w:val="0"/>
      <w:marTop w:val="0"/>
      <w:marBottom w:val="0"/>
      <w:divBdr>
        <w:top w:val="none" w:sz="0" w:space="0" w:color="auto"/>
        <w:left w:val="none" w:sz="0" w:space="0" w:color="auto"/>
        <w:bottom w:val="none" w:sz="0" w:space="0" w:color="auto"/>
        <w:right w:val="none" w:sz="0" w:space="0" w:color="auto"/>
      </w:divBdr>
    </w:div>
    <w:div w:id="353502438">
      <w:bodyDiv w:val="1"/>
      <w:marLeft w:val="0"/>
      <w:marRight w:val="0"/>
      <w:marTop w:val="0"/>
      <w:marBottom w:val="0"/>
      <w:divBdr>
        <w:top w:val="none" w:sz="0" w:space="0" w:color="auto"/>
        <w:left w:val="none" w:sz="0" w:space="0" w:color="auto"/>
        <w:bottom w:val="none" w:sz="0" w:space="0" w:color="auto"/>
        <w:right w:val="none" w:sz="0" w:space="0" w:color="auto"/>
      </w:divBdr>
    </w:div>
    <w:div w:id="530071669">
      <w:bodyDiv w:val="1"/>
      <w:marLeft w:val="0"/>
      <w:marRight w:val="0"/>
      <w:marTop w:val="0"/>
      <w:marBottom w:val="0"/>
      <w:divBdr>
        <w:top w:val="none" w:sz="0" w:space="0" w:color="auto"/>
        <w:left w:val="none" w:sz="0" w:space="0" w:color="auto"/>
        <w:bottom w:val="none" w:sz="0" w:space="0" w:color="auto"/>
        <w:right w:val="none" w:sz="0" w:space="0" w:color="auto"/>
      </w:divBdr>
    </w:div>
    <w:div w:id="1293252229">
      <w:bodyDiv w:val="1"/>
      <w:marLeft w:val="0"/>
      <w:marRight w:val="0"/>
      <w:marTop w:val="0"/>
      <w:marBottom w:val="0"/>
      <w:divBdr>
        <w:top w:val="none" w:sz="0" w:space="0" w:color="auto"/>
        <w:left w:val="none" w:sz="0" w:space="0" w:color="auto"/>
        <w:bottom w:val="none" w:sz="0" w:space="0" w:color="auto"/>
        <w:right w:val="none" w:sz="0" w:space="0" w:color="auto"/>
      </w:divBdr>
      <w:divsChild>
        <w:div w:id="210776776">
          <w:marLeft w:val="0"/>
          <w:marRight w:val="0"/>
          <w:marTop w:val="0"/>
          <w:marBottom w:val="0"/>
          <w:divBdr>
            <w:top w:val="none" w:sz="0" w:space="0" w:color="auto"/>
            <w:left w:val="none" w:sz="0" w:space="0" w:color="auto"/>
            <w:bottom w:val="none" w:sz="0" w:space="0" w:color="auto"/>
            <w:right w:val="none" w:sz="0" w:space="0" w:color="auto"/>
          </w:divBdr>
          <w:divsChild>
            <w:div w:id="865489149">
              <w:marLeft w:val="0"/>
              <w:marRight w:val="0"/>
              <w:marTop w:val="0"/>
              <w:marBottom w:val="0"/>
              <w:divBdr>
                <w:top w:val="none" w:sz="0" w:space="0" w:color="auto"/>
                <w:left w:val="none" w:sz="0" w:space="0" w:color="auto"/>
                <w:bottom w:val="none" w:sz="0" w:space="0" w:color="auto"/>
                <w:right w:val="none" w:sz="0" w:space="0" w:color="auto"/>
              </w:divBdr>
              <w:divsChild>
                <w:div w:id="12227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06581">
          <w:marLeft w:val="0"/>
          <w:marRight w:val="0"/>
          <w:marTop w:val="0"/>
          <w:marBottom w:val="0"/>
          <w:divBdr>
            <w:top w:val="none" w:sz="0" w:space="0" w:color="auto"/>
            <w:left w:val="none" w:sz="0" w:space="0" w:color="auto"/>
            <w:bottom w:val="none" w:sz="0" w:space="0" w:color="auto"/>
            <w:right w:val="none" w:sz="0" w:space="0" w:color="auto"/>
          </w:divBdr>
          <w:divsChild>
            <w:div w:id="1291398103">
              <w:marLeft w:val="0"/>
              <w:marRight w:val="0"/>
              <w:marTop w:val="0"/>
              <w:marBottom w:val="0"/>
              <w:divBdr>
                <w:top w:val="none" w:sz="0" w:space="0" w:color="auto"/>
                <w:left w:val="none" w:sz="0" w:space="0" w:color="auto"/>
                <w:bottom w:val="none" w:sz="0" w:space="0" w:color="auto"/>
                <w:right w:val="none" w:sz="0" w:space="0" w:color="auto"/>
              </w:divBdr>
              <w:divsChild>
                <w:div w:id="780614932">
                  <w:marLeft w:val="45"/>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2131699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ogtr.gov.au" TargetMode="External"/><Relationship Id="rId18" Type="http://schemas.openxmlformats.org/officeDocument/2006/relationships/footer" Target="footer2.xml"/><Relationship Id="rId26" Type="http://schemas.openxmlformats.org/officeDocument/2006/relationships/hyperlink" Target="http://www.regional.org.au/au/asa/2001/p/9/kelman.htm" TargetMode="External"/><Relationship Id="rId3" Type="http://schemas.openxmlformats.org/officeDocument/2006/relationships/styles" Target="styles.xml"/><Relationship Id="rId21" Type="http://schemas.openxmlformats.org/officeDocument/2006/relationships/hyperlink" Target="https://www.environment.vic.gov.au/__data/assets/pdf_file/0028/48736/NIS_EVCs_combined.pdf" TargetMode="External"/><Relationship Id="rId34" Type="http://schemas.openxmlformats.org/officeDocument/2006/relationships/hyperlink" Target="http://www.rirdc.gov.au/pub/pastures.html"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file:///C:\Users\smijus\AppData\Roaming\Hewlett-Packard\HP%20TRIM\Offline%20Records%20(A7)\Ryegrass%20~%20GENE%20TECHNOLOGY%20REGULATION%20-%20Research\www.hracglobal.com" TargetMode="External"/><Relationship Id="rId33" Type="http://schemas.openxmlformats.org/officeDocument/2006/relationships/hyperlink" Target="https://legacy.rma.usda.gov/pilots/feasible/PDF/turfsod.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avh.chah.org.au" TargetMode="External"/><Relationship Id="rId29" Type="http://schemas.openxmlformats.org/officeDocument/2006/relationships/hyperlink" Target="https://forages.oregonstate.edu/tallfescuemonograph/management_sh/abstra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C:\Users\smijus\AppData\Roaming\Hewlett-Packard\HP%20TRIM\Offline%20Records%20(A7)\Ryegrass%20~%20GENE%20TECHNOLOGY%20REGULATION%20-%20Research\www.weedscience.org" TargetMode="External"/><Relationship Id="rId32" Type="http://schemas.openxmlformats.org/officeDocument/2006/relationships/hyperlink" Target="https://www.water.wa.gov.au/__data/assets/pdf_file/0011/3116/12138.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regional.org.au/au/asa/2001/3/d/donaghy.htm" TargetMode="External"/><Relationship Id="rId28" Type="http://schemas.openxmlformats.org/officeDocument/2006/relationships/hyperlink" Target="https://www.dpi.nsw.gov.au/agriculture/pastures-and-rangelands/species-varieties/pv/pasture-varieties" TargetMode="Externa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aseeds.com.au/" TargetMode="External"/><Relationship Id="rId31" Type="http://schemas.openxmlformats.org/officeDocument/2006/relationships/hyperlink" Target="http://forages.oregonstate.edu/regrowth"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 Id="rId22" Type="http://schemas.openxmlformats.org/officeDocument/2006/relationships/hyperlink" Target="https://www.environment.vic.gov.au/__data/assets/pdf_file/0031/48757/WaP_EVCs_combined.pdf" TargetMode="External"/><Relationship Id="rId27" Type="http://schemas.openxmlformats.org/officeDocument/2006/relationships/hyperlink" Target="http://www.regional.org.au/au/asa/2001/2/d/kemp.htm" TargetMode="External"/><Relationship Id="rId30" Type="http://schemas.openxmlformats.org/officeDocument/2006/relationships/hyperlink" Target="https://www.dpi.nsw.gov.au/agriculture/pastures-and-rangelands/species-varieties/short-term-ryegrass" TargetMode="External"/><Relationship Id="rId35" Type="http://schemas.openxmlformats.org/officeDocument/2006/relationships/hyperlink" Target="https://weeds.org.au/"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paustralia.gov.au/" TargetMode="External"/><Relationship Id="rId1" Type="http://schemas.openxmlformats.org/officeDocument/2006/relationships/hyperlink" Target="http://www.comlaw.gov.au/ComLaw/Management.nsf/current/bytitle/35F27FE77BC8294BCA256F710006FB09?OpenDocument&amp;mostrecent=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2950B-3958-4037-B713-B1FAA3B8E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120</Pages>
  <Words>158570</Words>
  <Characters>903850</Characters>
  <Application>Microsoft Office Word</Application>
  <DocSecurity>0</DocSecurity>
  <Lines>7532</Lines>
  <Paragraphs>2120</Paragraphs>
  <ScaleCrop>false</ScaleCrop>
  <HeadingPairs>
    <vt:vector size="2" baseType="variant">
      <vt:variant>
        <vt:lpstr>Title</vt:lpstr>
      </vt:variant>
      <vt:variant>
        <vt:i4>1</vt:i4>
      </vt:variant>
    </vt:vector>
  </HeadingPairs>
  <TitlesOfParts>
    <vt:vector size="1" baseType="lpstr">
      <vt:lpstr>The Biology of Ryegrass and Tall fescue</vt:lpstr>
    </vt:vector>
  </TitlesOfParts>
  <Company>Dept Health And Ageing</Company>
  <LinksUpToDate>false</LinksUpToDate>
  <CharactersWithSpaces>1060300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Biology of Ryegrass and Tall fescue</dc:title>
  <dc:creator>OGTR.Voicemail@health.gov.au</dc:creator>
  <cp:keywords>biology, ryegrass, tall fescue</cp:keywords>
  <cp:lastModifiedBy>SMITH, Justine</cp:lastModifiedBy>
  <cp:revision>2</cp:revision>
  <cp:lastPrinted>2017-08-29T03:59:00Z</cp:lastPrinted>
  <dcterms:created xsi:type="dcterms:W3CDTF">2022-11-24T21:56:00Z</dcterms:created>
  <dcterms:modified xsi:type="dcterms:W3CDTF">2022-11-24T21:56:00Z</dcterms:modified>
</cp:coreProperties>
</file>