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71BBA" w14:textId="7E7823F3" w:rsidR="005B1751" w:rsidRDefault="00687EA9" w:rsidP="005B1751">
      <w:bookmarkStart w:id="0" w:name="_Toc453825285"/>
      <w:bookmarkStart w:id="1" w:name="_Toc459903449"/>
      <w:r>
        <w:rPr>
          <w:noProof/>
        </w:rPr>
        <w:drawing>
          <wp:inline distT="0" distB="0" distL="0" distR="0" wp14:anchorId="7739FDF9" wp14:editId="4079597D">
            <wp:extent cx="3333600" cy="763200"/>
            <wp:effectExtent l="0" t="0" r="635" b="0"/>
            <wp:docPr id="1" name="Picture 1" descr="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Health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600" cy="763200"/>
                    </a:xfrm>
                    <a:prstGeom prst="rect">
                      <a:avLst/>
                    </a:prstGeom>
                    <a:noFill/>
                    <a:ln>
                      <a:noFill/>
                    </a:ln>
                  </pic:spPr>
                </pic:pic>
              </a:graphicData>
            </a:graphic>
          </wp:inline>
        </w:drawing>
      </w:r>
    </w:p>
    <w:p w14:paraId="411F839D" w14:textId="77777777" w:rsidR="005B1751" w:rsidRDefault="005B1751" w:rsidP="005B1751"/>
    <w:p w14:paraId="7108FE17" w14:textId="77777777" w:rsidR="005B1751" w:rsidRDefault="005B1751" w:rsidP="008B6AA4">
      <w:pPr>
        <w:pStyle w:val="Heading1"/>
      </w:pPr>
      <w:r>
        <w:t xml:space="preserve">Licence for </w:t>
      </w:r>
      <w:r w:rsidR="00C517C9">
        <w:t>inadvertent dealings</w:t>
      </w:r>
    </w:p>
    <w:p w14:paraId="0108B351" w14:textId="31D88FD8" w:rsidR="008B5169" w:rsidRPr="00CF59C9" w:rsidRDefault="008B5169" w:rsidP="00CA20A2">
      <w:pPr>
        <w:spacing w:before="720" w:after="0"/>
        <w:jc w:val="center"/>
        <w:rPr>
          <w:b/>
          <w:sz w:val="32"/>
          <w:szCs w:val="32"/>
        </w:rPr>
      </w:pPr>
      <w:r>
        <w:rPr>
          <w:b/>
          <w:sz w:val="32"/>
          <w:szCs w:val="32"/>
        </w:rPr>
        <w:t xml:space="preserve">Licence No.: </w:t>
      </w:r>
      <w:r w:rsidRPr="00CF59C9">
        <w:rPr>
          <w:b/>
          <w:sz w:val="32"/>
          <w:szCs w:val="32"/>
        </w:rPr>
        <w:t>ID</w:t>
      </w:r>
      <w:r w:rsidR="00EA2C4D" w:rsidRPr="00CF59C9">
        <w:rPr>
          <w:b/>
          <w:sz w:val="32"/>
          <w:szCs w:val="32"/>
        </w:rPr>
        <w:t>-</w:t>
      </w:r>
      <w:r w:rsidR="00653197" w:rsidRPr="00CF59C9">
        <w:rPr>
          <w:b/>
          <w:sz w:val="32"/>
          <w:szCs w:val="32"/>
        </w:rPr>
        <w:t>07</w:t>
      </w:r>
    </w:p>
    <w:p w14:paraId="45D3E0C0" w14:textId="455D8D2A" w:rsidR="005B1751" w:rsidRPr="00CF59C9" w:rsidRDefault="005B1751" w:rsidP="00CA20A2">
      <w:pPr>
        <w:spacing w:before="720" w:after="0"/>
        <w:jc w:val="center"/>
        <w:rPr>
          <w:b/>
          <w:sz w:val="32"/>
          <w:szCs w:val="32"/>
        </w:rPr>
      </w:pPr>
      <w:r w:rsidRPr="00CF59C9">
        <w:rPr>
          <w:b/>
          <w:sz w:val="32"/>
          <w:szCs w:val="32"/>
        </w:rPr>
        <w:t xml:space="preserve">Licence holder: </w:t>
      </w:r>
      <w:r w:rsidR="00687EA9" w:rsidRPr="00CF59C9">
        <w:rPr>
          <w:b/>
          <w:sz w:val="32"/>
          <w:szCs w:val="32"/>
        </w:rPr>
        <w:t xml:space="preserve">P Brodie Holdings Pty Ltd t/a </w:t>
      </w:r>
      <w:r w:rsidR="00653197" w:rsidRPr="00CF59C9">
        <w:rPr>
          <w:b/>
          <w:sz w:val="32"/>
          <w:szCs w:val="32"/>
        </w:rPr>
        <w:t xml:space="preserve">PB </w:t>
      </w:r>
      <w:proofErr w:type="spellStart"/>
      <w:r w:rsidR="00653197" w:rsidRPr="00CF59C9">
        <w:rPr>
          <w:b/>
          <w:sz w:val="32"/>
          <w:szCs w:val="32"/>
        </w:rPr>
        <w:t>Agrifood</w:t>
      </w:r>
      <w:proofErr w:type="spellEnd"/>
    </w:p>
    <w:p w14:paraId="6C61F3AD" w14:textId="7C52E985" w:rsidR="00283291" w:rsidRPr="00283291" w:rsidRDefault="00283291" w:rsidP="00CA20A2">
      <w:pPr>
        <w:spacing w:before="720" w:after="0"/>
        <w:jc w:val="center"/>
        <w:rPr>
          <w:b/>
          <w:sz w:val="32"/>
          <w:szCs w:val="32"/>
        </w:rPr>
      </w:pPr>
      <w:r w:rsidRPr="00CF59C9">
        <w:rPr>
          <w:b/>
          <w:sz w:val="32"/>
          <w:szCs w:val="32"/>
        </w:rPr>
        <w:t xml:space="preserve">Inadvertent dealings with genetically modified </w:t>
      </w:r>
      <w:r w:rsidR="00653197" w:rsidRPr="00CF59C9">
        <w:rPr>
          <w:b/>
          <w:sz w:val="32"/>
          <w:szCs w:val="32"/>
        </w:rPr>
        <w:t>soybean</w:t>
      </w:r>
    </w:p>
    <w:p w14:paraId="04CE158F" w14:textId="1C19D352" w:rsidR="00283291" w:rsidRPr="00435C8B" w:rsidRDefault="002B7F9F" w:rsidP="00CA20A2">
      <w:pPr>
        <w:spacing w:before="720" w:after="0"/>
        <w:jc w:val="center"/>
        <w:rPr>
          <w:sz w:val="28"/>
          <w:szCs w:val="28"/>
        </w:rPr>
        <w:sectPr w:rsidR="00283291" w:rsidRPr="00435C8B" w:rsidSect="00611416">
          <w:pgSz w:w="11906" w:h="16838"/>
          <w:pgMar w:top="1440" w:right="1440" w:bottom="1440" w:left="1440" w:header="709" w:footer="709" w:gutter="0"/>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pPr>
      <w:r w:rsidRPr="00435C8B">
        <w:rPr>
          <w:sz w:val="28"/>
          <w:szCs w:val="28"/>
        </w:rPr>
        <w:t>Issued:</w:t>
      </w:r>
      <w:r w:rsidR="00C517C9" w:rsidRPr="00435C8B">
        <w:rPr>
          <w:sz w:val="28"/>
          <w:szCs w:val="28"/>
        </w:rPr>
        <w:t xml:space="preserve"> </w:t>
      </w:r>
      <w:r w:rsidR="00435C8B" w:rsidRPr="00435C8B">
        <w:rPr>
          <w:sz w:val="28"/>
          <w:szCs w:val="28"/>
        </w:rPr>
        <w:t>4 April</w:t>
      </w:r>
      <w:r w:rsidR="00653197" w:rsidRPr="00435C8B">
        <w:rPr>
          <w:sz w:val="28"/>
          <w:szCs w:val="28"/>
        </w:rPr>
        <w:t xml:space="preserve"> 20</w:t>
      </w:r>
      <w:r w:rsidR="00B2351F" w:rsidRPr="00435C8B">
        <w:rPr>
          <w:sz w:val="28"/>
          <w:szCs w:val="28"/>
        </w:rPr>
        <w:t>2</w:t>
      </w:r>
      <w:r w:rsidR="003E1D3A">
        <w:rPr>
          <w:sz w:val="28"/>
          <w:szCs w:val="28"/>
        </w:rPr>
        <w:t>3</w:t>
      </w:r>
    </w:p>
    <w:p w14:paraId="711DBD07" w14:textId="77777777" w:rsidR="00283291" w:rsidRDefault="00283291" w:rsidP="008B6AA4">
      <w:pPr>
        <w:pStyle w:val="Heading5"/>
        <w:sectPr w:rsidR="00283291" w:rsidSect="00611416">
          <w:footerReference w:type="default" r:id="rId9"/>
          <w:pgSz w:w="11906" w:h="16838"/>
          <w:pgMar w:top="1440" w:right="1440" w:bottom="1440" w:left="1440" w:header="709" w:footer="709" w:gutter="0"/>
          <w:cols w:space="708"/>
          <w:docGrid w:linePitch="360"/>
        </w:sectPr>
      </w:pPr>
    </w:p>
    <w:p w14:paraId="1CE9AA95" w14:textId="77777777" w:rsidR="005B1751" w:rsidRDefault="005B1751" w:rsidP="008B6AA4">
      <w:pPr>
        <w:pStyle w:val="Heading5"/>
      </w:pPr>
      <w:r>
        <w:t>Gene Technology Regulation in Australia</w:t>
      </w:r>
    </w:p>
    <w:p w14:paraId="4B41E57A" w14:textId="77777777" w:rsidR="005B1751" w:rsidRDefault="005B1751" w:rsidP="007A3916">
      <w:pPr>
        <w:pStyle w:val="Body"/>
      </w:pPr>
      <w:r>
        <w:t xml:space="preserve">Australia’s gene technology regulatory system operates as part of an integrated legislative framework. The </w:t>
      </w:r>
      <w:r w:rsidRPr="00834989">
        <w:rPr>
          <w:i/>
        </w:rPr>
        <w:t>Gene Technology Act 2000</w:t>
      </w:r>
      <w:r>
        <w:t xml:space="preserve"> (</w:t>
      </w:r>
      <w:proofErr w:type="spellStart"/>
      <w:r>
        <w:t>Cth</w:t>
      </w:r>
      <w:proofErr w:type="spellEnd"/>
      <w:r>
        <w:t>) and corresponding state and territory legislation form a substantial part of a nationally consistent regulatory system controlling the development and use of genetically modified organisms (GMOs).</w:t>
      </w:r>
    </w:p>
    <w:p w14:paraId="3A0D60DF" w14:textId="77777777" w:rsidR="002762C4" w:rsidRDefault="005B1751" w:rsidP="007A3916">
      <w:pPr>
        <w:pStyle w:val="Body"/>
      </w:pPr>
      <w:r>
        <w:t xml:space="preserve">This licence is issued by the Gene Technology Regulator in accordance with the </w:t>
      </w:r>
      <w:r w:rsidRPr="00764270">
        <w:rPr>
          <w:i/>
        </w:rPr>
        <w:t>Gene Technology Act 2000</w:t>
      </w:r>
      <w:r>
        <w:t xml:space="preserve"> and, as applicable, Corresponding State Law.</w:t>
      </w:r>
    </w:p>
    <w:p w14:paraId="7044A6C5" w14:textId="144BB375" w:rsidR="002762C4" w:rsidRPr="002762C4" w:rsidRDefault="002762C4" w:rsidP="00496D83">
      <w:pPr>
        <w:pStyle w:val="Body"/>
      </w:pPr>
      <w:r w:rsidRPr="002762C4">
        <w:t>Section 40A of the Gene Technology Act provides that the Regulator may issue a licence to authorise dealings with a GMO that has come into the possession of a person inadvertently.</w:t>
      </w:r>
      <w:r w:rsidR="00CB201D">
        <w:t xml:space="preserve"> </w:t>
      </w:r>
    </w:p>
    <w:p w14:paraId="3DCD1B2A" w14:textId="6F852C6C" w:rsidR="002762C4" w:rsidRPr="002762C4" w:rsidRDefault="002762C4" w:rsidP="00496D83">
      <w:pPr>
        <w:pStyle w:val="Body"/>
      </w:pPr>
      <w:r w:rsidRPr="002762C4">
        <w:t>Section</w:t>
      </w:r>
      <w:r w:rsidR="00056FE0">
        <w:t>s</w:t>
      </w:r>
      <w:r w:rsidRPr="002762C4">
        <w:t xml:space="preserve"> </w:t>
      </w:r>
      <w:r w:rsidR="00056FE0">
        <w:t xml:space="preserve">46A and </w:t>
      </w:r>
      <w:r w:rsidRPr="002762C4">
        <w:t>49 ha</w:t>
      </w:r>
      <w:r w:rsidR="00056FE0">
        <w:t>ve</w:t>
      </w:r>
      <w:r w:rsidRPr="002762C4">
        <w:t xml:space="preserve"> the effect that the Regulator may expedite consideration of an application to dispose of a GMO that has come into a person’s possession inadvertently</w:t>
      </w:r>
      <w:r w:rsidR="00C367DF">
        <w:t>,</w:t>
      </w:r>
      <w:r w:rsidR="00056FE0">
        <w:t xml:space="preserve"> when they would otherwise require a licence for dealings not involving </w:t>
      </w:r>
      <w:r w:rsidR="00207B75">
        <w:t>intentional release, or dealings involving intentional release, respectively</w:t>
      </w:r>
      <w:r w:rsidRPr="002762C4">
        <w:t xml:space="preserve">. </w:t>
      </w:r>
    </w:p>
    <w:p w14:paraId="0097DF6C" w14:textId="77777777" w:rsidR="00DF41B0" w:rsidRPr="00DF41B0" w:rsidRDefault="00AB5764" w:rsidP="007A3916">
      <w:pPr>
        <w:pStyle w:val="Body"/>
      </w:pPr>
      <w:r>
        <w:t xml:space="preserve">This means that the </w:t>
      </w:r>
      <w:r w:rsidRPr="00AB5764">
        <w:t>Regulator is not required to prepare a risk assessment and risk management plan</w:t>
      </w:r>
      <w:r w:rsidR="00F5417F">
        <w:t xml:space="preserve">, </w:t>
      </w:r>
      <w:r w:rsidR="00456A61">
        <w:t>or</w:t>
      </w:r>
      <w:r w:rsidR="00F5417F">
        <w:t xml:space="preserve"> undergo the public consultation procedures, </w:t>
      </w:r>
      <w:r w:rsidR="00456A61">
        <w:t xml:space="preserve">otherwise </w:t>
      </w:r>
      <w:r w:rsidR="00F5417F">
        <w:t>required for dealings involving the intentional release of a GMO into the environment,</w:t>
      </w:r>
      <w:r w:rsidRPr="00AB5764">
        <w:t xml:space="preserve"> before issuing </w:t>
      </w:r>
      <w:r w:rsidR="00CB201D">
        <w:t>an inadvertent dealings</w:t>
      </w:r>
      <w:r w:rsidRPr="00AB5764">
        <w:t xml:space="preserve"> licence</w:t>
      </w:r>
      <w:r>
        <w:t xml:space="preserve">. </w:t>
      </w:r>
    </w:p>
    <w:p w14:paraId="5D62D872" w14:textId="77777777" w:rsidR="005B1751" w:rsidRDefault="005B1751" w:rsidP="007A3916">
      <w:pPr>
        <w:pStyle w:val="Body"/>
      </w:pPr>
      <w:r>
        <w:t xml:space="preserve">The licence authorises the licence holder and persons covered by the licence to conduct specified dealings </w:t>
      </w:r>
      <w:r w:rsidR="0008153D" w:rsidRPr="0008153D">
        <w:t>which are directed to the disposal of the GMO</w:t>
      </w:r>
      <w:r>
        <w:t xml:space="preserve"> listed in Attachment A of this licence.</w:t>
      </w:r>
    </w:p>
    <w:p w14:paraId="34167FAF" w14:textId="77777777" w:rsidR="005B1751" w:rsidRDefault="005B1751" w:rsidP="007A3916">
      <w:pPr>
        <w:pStyle w:val="Body"/>
      </w:pPr>
      <w:r>
        <w:t>Dealings permitted by this licence may also be subject to the operation of State legislation declaring areas to be GM, GM free, or both, for marketing purposes.</w:t>
      </w:r>
    </w:p>
    <w:p w14:paraId="5E2D1B96" w14:textId="77777777" w:rsidR="005B1751" w:rsidRDefault="005B1751" w:rsidP="005B1751">
      <w:pPr>
        <w:sectPr w:rsidR="005B1751" w:rsidSect="00A8749A">
          <w:type w:val="continuous"/>
          <w:pgSz w:w="11906" w:h="16838"/>
          <w:pgMar w:top="1134" w:right="1134" w:bottom="1134" w:left="1134" w:header="709" w:footer="709" w:gutter="0"/>
          <w:cols w:space="708"/>
          <w:docGrid w:linePitch="360"/>
        </w:sectPr>
      </w:pPr>
    </w:p>
    <w:p w14:paraId="0388407B" w14:textId="77777777" w:rsidR="005B1751" w:rsidRPr="00FB7181" w:rsidRDefault="005B1751" w:rsidP="00FB7181">
      <w:pPr>
        <w:pStyle w:val="LicenceHeading1"/>
      </w:pPr>
      <w:r w:rsidRPr="00FB7181">
        <w:lastRenderedPageBreak/>
        <w:t>Interpretations and Definitions</w:t>
      </w:r>
      <w:bookmarkEnd w:id="0"/>
      <w:bookmarkEnd w:id="1"/>
    </w:p>
    <w:p w14:paraId="1D1E733F" w14:textId="77777777" w:rsidR="005B1751" w:rsidRDefault="005B1751" w:rsidP="0027465A">
      <w:pPr>
        <w:pStyle w:val="Licencecondition"/>
      </w:pPr>
      <w:r>
        <w:t xml:space="preserve">In </w:t>
      </w:r>
      <w:r w:rsidRPr="00986CA1">
        <w:t>this</w:t>
      </w:r>
      <w:r>
        <w:t xml:space="preserve"> </w:t>
      </w:r>
      <w:r w:rsidRPr="0027465A">
        <w:t>licence</w:t>
      </w:r>
      <w:r>
        <w:t>:</w:t>
      </w:r>
    </w:p>
    <w:p w14:paraId="2926CB65" w14:textId="77777777" w:rsidR="00B2351F" w:rsidRDefault="00B2351F" w:rsidP="0027465A">
      <w:pPr>
        <w:pStyle w:val="Licencesubcondition"/>
      </w:pPr>
      <w:r>
        <w:t xml:space="preserve">unless </w:t>
      </w:r>
      <w:r w:rsidRPr="0027465A">
        <w:t>defined</w:t>
      </w:r>
      <w:r>
        <w:t xml:space="preserve"> otherwise in this licence, words and phrases used in this licence have the same meaning as they do in the Act and the Gene Technology Regulations </w:t>
      </w:r>
      <w:proofErr w:type="gramStart"/>
      <w:r>
        <w:t>2001;</w:t>
      </w:r>
      <w:proofErr w:type="gramEnd"/>
    </w:p>
    <w:p w14:paraId="5055A1D4" w14:textId="77777777" w:rsidR="00B2351F" w:rsidRDefault="00B2351F" w:rsidP="0027465A">
      <w:pPr>
        <w:pStyle w:val="Licencesubcondition"/>
      </w:pPr>
      <w:r>
        <w:t xml:space="preserve">words importing a gender include every other </w:t>
      </w:r>
      <w:proofErr w:type="gramStart"/>
      <w:r>
        <w:t>gender;</w:t>
      </w:r>
      <w:proofErr w:type="gramEnd"/>
    </w:p>
    <w:p w14:paraId="002E2E71" w14:textId="77777777" w:rsidR="00B2351F" w:rsidRDefault="00B2351F" w:rsidP="00A8749A">
      <w:pPr>
        <w:pStyle w:val="Licencesubcondition"/>
      </w:pPr>
      <w:r>
        <w:t xml:space="preserve">words in the singular number include the plural and words in the plural number include the </w:t>
      </w:r>
      <w:proofErr w:type="gramStart"/>
      <w:r>
        <w:t>singular;</w:t>
      </w:r>
      <w:proofErr w:type="gramEnd"/>
    </w:p>
    <w:p w14:paraId="06B85229" w14:textId="77777777" w:rsidR="00B2351F" w:rsidRDefault="00B2351F" w:rsidP="00A8749A">
      <w:pPr>
        <w:pStyle w:val="Licencesubcondition"/>
      </w:pPr>
      <w:r>
        <w:t xml:space="preserve">expressions used to denote persons generally (such as “person”, “party”, “someone”, “anyone”, “no one”, “one”, “another” and “whoever”), include a body politic or corporate as well as an </w:t>
      </w:r>
      <w:proofErr w:type="gramStart"/>
      <w:r>
        <w:t>individual;</w:t>
      </w:r>
      <w:proofErr w:type="gramEnd"/>
    </w:p>
    <w:p w14:paraId="6834AFB5" w14:textId="77777777" w:rsidR="00B2351F" w:rsidRDefault="00B2351F" w:rsidP="00A8749A">
      <w:pPr>
        <w:pStyle w:val="Licencesubcondition"/>
      </w:pPr>
      <w:r>
        <w:t xml:space="preserve">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w:t>
      </w:r>
      <w:proofErr w:type="gramStart"/>
      <w:r>
        <w:t>appears;</w:t>
      </w:r>
      <w:proofErr w:type="gramEnd"/>
    </w:p>
    <w:p w14:paraId="48459F8A" w14:textId="77777777" w:rsidR="00B2351F" w:rsidRDefault="00B2351F" w:rsidP="00A8749A">
      <w:pPr>
        <w:pStyle w:val="Licencesubcondition"/>
      </w:pPr>
      <w:r>
        <w:t xml:space="preserve">where a word or phrase is given a particular meaning, other grammatical forms of that word or phrase have corresponding </w:t>
      </w:r>
      <w:proofErr w:type="gramStart"/>
      <w:r>
        <w:t>meanings;</w:t>
      </w:r>
      <w:proofErr w:type="gramEnd"/>
    </w:p>
    <w:p w14:paraId="1D2EE43D" w14:textId="77777777" w:rsidR="005B1751" w:rsidRPr="00986CA1" w:rsidRDefault="005B1751" w:rsidP="00A8749A">
      <w:pPr>
        <w:pStyle w:val="Licencesubcondition"/>
      </w:pPr>
      <w:r w:rsidRPr="00B258E5">
        <w:t>specific conditions prevail over standard conditions</w:t>
      </w:r>
      <w:r>
        <w:t xml:space="preserve"> to the extent of any inconsistency.</w:t>
      </w:r>
    </w:p>
    <w:p w14:paraId="2AF6C21E" w14:textId="77777777" w:rsidR="005B1751" w:rsidRPr="00986CA1" w:rsidRDefault="005B1751" w:rsidP="0027465A">
      <w:pPr>
        <w:pStyle w:val="Licencecondition"/>
      </w:pPr>
      <w:r>
        <w:t>In this licence:</w:t>
      </w:r>
    </w:p>
    <w:p w14:paraId="5781B716" w14:textId="77777777" w:rsidR="005B1751" w:rsidRDefault="005B1751" w:rsidP="00D52894">
      <w:pPr>
        <w:pStyle w:val="Glossary"/>
      </w:pPr>
      <w:r w:rsidRPr="00986CA1">
        <w:rPr>
          <w:b/>
        </w:rPr>
        <w:t>‘Act’</w:t>
      </w:r>
      <w:r>
        <w:t xml:space="preserve"> means the </w:t>
      </w:r>
      <w:r w:rsidRPr="00764270">
        <w:rPr>
          <w:i/>
        </w:rPr>
        <w:t>Gene Technology Act 2000</w:t>
      </w:r>
      <w:r>
        <w:t xml:space="preserve"> (</w:t>
      </w:r>
      <w:proofErr w:type="spellStart"/>
      <w:r>
        <w:t>Cth</w:t>
      </w:r>
      <w:proofErr w:type="spellEnd"/>
      <w:r>
        <w:t>) or the corresponding State legislation under which this licence is issued.</w:t>
      </w:r>
    </w:p>
    <w:p w14:paraId="5BDCEA9D" w14:textId="77777777" w:rsidR="005B1751" w:rsidRDefault="005B1751" w:rsidP="00D52894">
      <w:pPr>
        <w:pStyle w:val="Glossary"/>
      </w:pPr>
      <w:r w:rsidRPr="00986CA1">
        <w:rPr>
          <w:b/>
        </w:rPr>
        <w:t>‘GM’</w:t>
      </w:r>
      <w:r>
        <w:t xml:space="preserve"> means genetically modified.</w:t>
      </w:r>
    </w:p>
    <w:p w14:paraId="69E5334C" w14:textId="20792A1A" w:rsidR="00B2351F" w:rsidRDefault="005B1751" w:rsidP="00D52894">
      <w:pPr>
        <w:pStyle w:val="Glossary"/>
      </w:pPr>
      <w:r w:rsidRPr="00986CA1">
        <w:rPr>
          <w:b/>
        </w:rPr>
        <w:t>‘GMOs’</w:t>
      </w:r>
      <w:r>
        <w:t xml:space="preserve"> means the genetically modified </w:t>
      </w:r>
      <w:r w:rsidR="00730F26">
        <w:t xml:space="preserve">Soybeans </w:t>
      </w:r>
      <w:r>
        <w:t>that are the subject of the dealings authorised by this licence.</w:t>
      </w:r>
      <w:r w:rsidR="008773CF">
        <w:t xml:space="preserve"> This definition includes all </w:t>
      </w:r>
      <w:proofErr w:type="spellStart"/>
      <w:r w:rsidR="008773CF">
        <w:t>pbAMAXX</w:t>
      </w:r>
      <w:proofErr w:type="spellEnd"/>
      <w:r w:rsidR="008773CF">
        <w:t xml:space="preserve"> </w:t>
      </w:r>
      <w:r w:rsidR="00730F26">
        <w:t>Soybeans</w:t>
      </w:r>
      <w:r w:rsidR="000C0611">
        <w:t xml:space="preserve"> and seeds</w:t>
      </w:r>
      <w:r w:rsidR="008773CF">
        <w:t>.</w:t>
      </w:r>
      <w:r w:rsidR="00915BE6" w:rsidRPr="00915BE6">
        <w:t xml:space="preserve"> </w:t>
      </w:r>
      <w:r w:rsidR="00915BE6">
        <w:t>The terms ‘GMO’ and ‘</w:t>
      </w:r>
      <w:proofErr w:type="spellStart"/>
      <w:r w:rsidR="00915BE6">
        <w:t>pbAMAXX</w:t>
      </w:r>
      <w:proofErr w:type="spellEnd"/>
      <w:r w:rsidR="00915BE6">
        <w:t xml:space="preserve"> </w:t>
      </w:r>
      <w:r w:rsidR="00A65E0E">
        <w:t>S</w:t>
      </w:r>
      <w:r w:rsidR="00915BE6">
        <w:t xml:space="preserve">oybeans’ </w:t>
      </w:r>
      <w:r w:rsidR="003B0632">
        <w:t>are</w:t>
      </w:r>
      <w:r w:rsidR="00915BE6">
        <w:t xml:space="preserve"> used interchangeably throughout this licence. </w:t>
      </w:r>
    </w:p>
    <w:p w14:paraId="18EDD9F5" w14:textId="77777777" w:rsidR="00B2351F" w:rsidRPr="00B278D8" w:rsidRDefault="00B2351F" w:rsidP="00B2351F">
      <w:r w:rsidRPr="00B278D8">
        <w:t>‘</w:t>
      </w:r>
      <w:r w:rsidRPr="00B278D8">
        <w:rPr>
          <w:b/>
        </w:rPr>
        <w:t>OGTR</w:t>
      </w:r>
      <w:r w:rsidRPr="00B278D8">
        <w:t>’ means the Office of the Gene Technology Regulator.</w:t>
      </w:r>
    </w:p>
    <w:p w14:paraId="77CF3C54" w14:textId="444814A5" w:rsidR="00B2351F" w:rsidRDefault="00B2351F" w:rsidP="00B2351F">
      <w:r w:rsidRPr="00B278D8">
        <w:t>‘</w:t>
      </w:r>
      <w:r w:rsidRPr="00B278D8">
        <w:rPr>
          <w:b/>
        </w:rPr>
        <w:t>Regulator</w:t>
      </w:r>
      <w:r w:rsidRPr="00B278D8">
        <w:t>’ means the Gene Technology Regulator.</w:t>
      </w:r>
    </w:p>
    <w:p w14:paraId="63DFA11A" w14:textId="7B3412B4" w:rsidR="00653197" w:rsidRPr="00CF59C9" w:rsidRDefault="00653197" w:rsidP="00D52894">
      <w:pPr>
        <w:pStyle w:val="Glossary"/>
        <w:rPr>
          <w:iCs/>
        </w:rPr>
      </w:pPr>
      <w:r w:rsidRPr="00CF59C9">
        <w:rPr>
          <w:b/>
        </w:rPr>
        <w:t xml:space="preserve">‘Soybean’ </w:t>
      </w:r>
      <w:r w:rsidRPr="00CF59C9">
        <w:t xml:space="preserve">means plants of the species </w:t>
      </w:r>
      <w:r w:rsidRPr="00CF59C9">
        <w:rPr>
          <w:i/>
        </w:rPr>
        <w:t>Glycine max.</w:t>
      </w:r>
    </w:p>
    <w:p w14:paraId="17BE6CF8" w14:textId="1AA3D1E3" w:rsidR="00FD541F" w:rsidRPr="00FD541F" w:rsidRDefault="00C25124" w:rsidP="00D52894">
      <w:pPr>
        <w:pStyle w:val="Glossary"/>
        <w:rPr>
          <w:iCs/>
        </w:rPr>
      </w:pPr>
      <w:r w:rsidRPr="00C25124">
        <w:rPr>
          <w:iCs/>
        </w:rPr>
        <w:t>‘</w:t>
      </w:r>
      <w:r w:rsidRPr="00C25124">
        <w:rPr>
          <w:b/>
          <w:bCs/>
          <w:iCs/>
        </w:rPr>
        <w:t>Volunteers</w:t>
      </w:r>
      <w:r w:rsidRPr="00C25124">
        <w:rPr>
          <w:iCs/>
        </w:rPr>
        <w:t xml:space="preserve">’ means GM or non-GM </w:t>
      </w:r>
      <w:r w:rsidR="00135A7D">
        <w:rPr>
          <w:iCs/>
        </w:rPr>
        <w:t xml:space="preserve">Soybean </w:t>
      </w:r>
      <w:r w:rsidRPr="00C25124">
        <w:rPr>
          <w:iCs/>
        </w:rPr>
        <w:t>plants, which have not been intentionally grown.</w:t>
      </w:r>
    </w:p>
    <w:p w14:paraId="2D64F6D7" w14:textId="77777777" w:rsidR="005B1751" w:rsidRDefault="005B1751" w:rsidP="00FB7181">
      <w:pPr>
        <w:pStyle w:val="LicenceHeading1"/>
      </w:pPr>
      <w:bookmarkStart w:id="2" w:name="_Toc453825286"/>
      <w:bookmarkStart w:id="3" w:name="_Toc459903450"/>
      <w:r>
        <w:t>Licence conditions and obligations</w:t>
      </w:r>
      <w:bookmarkEnd w:id="2"/>
      <w:bookmarkEnd w:id="3"/>
    </w:p>
    <w:p w14:paraId="155E6981" w14:textId="5F6C34CE" w:rsidR="005B1751" w:rsidRDefault="005B1751" w:rsidP="0027465A">
      <w:pPr>
        <w:pStyle w:val="Licencecondition"/>
      </w:pPr>
      <w:r>
        <w:t xml:space="preserve">This licence does not </w:t>
      </w:r>
      <w:r w:rsidRPr="009C0C34">
        <w:t>authorise</w:t>
      </w:r>
      <w:r>
        <w:t xml:space="preserve"> dealings with GMOs that are otherwise prohibited </w:t>
      </w:r>
      <w:proofErr w:type="gramStart"/>
      <w:r>
        <w:t>as a result of</w:t>
      </w:r>
      <w:proofErr w:type="gramEnd"/>
      <w:r>
        <w:t xml:space="preserve"> the operation of State legislation declaring areas to be GM, GM free, or both, for marketing purposes.</w:t>
      </w:r>
    </w:p>
    <w:p w14:paraId="5532A105" w14:textId="3E35BC76" w:rsidR="004D09F6" w:rsidRDefault="004D09F6" w:rsidP="0027465A">
      <w:pPr>
        <w:pStyle w:val="Licencecondition"/>
      </w:pPr>
      <w:r>
        <w:t>This licence does not apply to dealings with the GMOs conducted as a Notifiable Low Risk Dealing (NLRD) or pursuant to another authorisation under the Act.</w:t>
      </w:r>
    </w:p>
    <w:p w14:paraId="620233B5" w14:textId="219B6DA9" w:rsidR="005B1751" w:rsidRPr="00283291" w:rsidRDefault="005B1751" w:rsidP="0027465A">
      <w:pPr>
        <w:pStyle w:val="Licencecondition"/>
      </w:pPr>
      <w:r>
        <w:t xml:space="preserve">This licence </w:t>
      </w:r>
      <w:r w:rsidR="002D4035">
        <w:t xml:space="preserve">covers the </w:t>
      </w:r>
      <w:r w:rsidR="002D4035" w:rsidRPr="00435C8B">
        <w:t>period</w:t>
      </w:r>
      <w:r w:rsidRPr="00435C8B">
        <w:t xml:space="preserve"> </w:t>
      </w:r>
      <w:r w:rsidR="00435C8B" w:rsidRPr="00435C8B">
        <w:t>4</w:t>
      </w:r>
      <w:r w:rsidR="0062590C" w:rsidRPr="00435C8B">
        <w:t xml:space="preserve"> </w:t>
      </w:r>
      <w:r w:rsidR="00435C8B" w:rsidRPr="00435C8B">
        <w:t>April</w:t>
      </w:r>
      <w:r w:rsidR="0062590C" w:rsidRPr="00435C8B">
        <w:t xml:space="preserve"> 2023</w:t>
      </w:r>
      <w:r w:rsidR="002D4035" w:rsidRPr="00435C8B">
        <w:t xml:space="preserve"> to </w:t>
      </w:r>
      <w:r w:rsidR="00435C8B" w:rsidRPr="00435C8B">
        <w:t>3</w:t>
      </w:r>
      <w:r w:rsidR="0062590C" w:rsidRPr="00435C8B">
        <w:t xml:space="preserve"> </w:t>
      </w:r>
      <w:r w:rsidR="00435C8B" w:rsidRPr="00435C8B">
        <w:t>April</w:t>
      </w:r>
      <w:r w:rsidR="0062590C" w:rsidRPr="00435C8B">
        <w:t xml:space="preserve"> 2024</w:t>
      </w:r>
      <w:r w:rsidR="004E5F26" w:rsidRPr="00435C8B">
        <w:t xml:space="preserve"> </w:t>
      </w:r>
      <w:r w:rsidR="002D4035" w:rsidRPr="00435C8B">
        <w:t xml:space="preserve">unless </w:t>
      </w:r>
      <w:r w:rsidR="002D4035">
        <w:t>cancelled or surrendered</w:t>
      </w:r>
      <w:r w:rsidRPr="00283291">
        <w:t>.</w:t>
      </w:r>
    </w:p>
    <w:p w14:paraId="0986894A" w14:textId="57B9481C" w:rsidR="005B1751" w:rsidRPr="00CF59C9" w:rsidRDefault="005B1751" w:rsidP="00E572BD">
      <w:pPr>
        <w:pStyle w:val="Licencecondition"/>
      </w:pPr>
      <w:r>
        <w:t xml:space="preserve">The holder of this licence ('the licence </w:t>
      </w:r>
      <w:r w:rsidRPr="00CF59C9">
        <w:t xml:space="preserve">holder') is </w:t>
      </w:r>
      <w:r w:rsidR="008D2596" w:rsidRPr="00CF59C9">
        <w:t xml:space="preserve">P Brodie Holdings Pty Ltd t/a </w:t>
      </w:r>
      <w:r w:rsidR="0062590C" w:rsidRPr="00CF59C9">
        <w:t>PB Agrifoods</w:t>
      </w:r>
      <w:r w:rsidR="0097573B" w:rsidRPr="00CF59C9">
        <w:t>.</w:t>
      </w:r>
    </w:p>
    <w:p w14:paraId="094D89E4" w14:textId="62ADD98E" w:rsidR="005B1751" w:rsidRDefault="005B1751" w:rsidP="00E572BD">
      <w:pPr>
        <w:pStyle w:val="Licencecondition"/>
      </w:pPr>
      <w:r>
        <w:t xml:space="preserve">The licence holder must </w:t>
      </w:r>
      <w:r w:rsidR="00795FC1">
        <w:t xml:space="preserve">as soon as practicable </w:t>
      </w:r>
      <w:r>
        <w:t>notify the Regulator via OGTR.M&amp;C@health.gov.au if their contact details change.</w:t>
      </w:r>
    </w:p>
    <w:p w14:paraId="7EAFB788" w14:textId="4DED872C" w:rsidR="005B1751" w:rsidRDefault="00430EC0" w:rsidP="00E572BD">
      <w:pPr>
        <w:pStyle w:val="Licencecondition"/>
      </w:pPr>
      <w:r>
        <w:t>Persons covered by the licence are any persons in possession or control of the GMOs</w:t>
      </w:r>
      <w:r w:rsidR="00AB5764">
        <w:t>.</w:t>
      </w:r>
    </w:p>
    <w:p w14:paraId="1CC452F1" w14:textId="77777777" w:rsidR="00CB2837" w:rsidRPr="00FB7181" w:rsidRDefault="00CB2837" w:rsidP="00CB2837">
      <w:pPr>
        <w:pStyle w:val="LicenceHeading2"/>
      </w:pPr>
      <w:bookmarkStart w:id="4" w:name="_Toc453825287"/>
      <w:bookmarkStart w:id="5" w:name="_Toc459903451"/>
      <w:r w:rsidRPr="00FB7181">
        <w:t>Obligations of the Licence Holder</w:t>
      </w:r>
      <w:bookmarkEnd w:id="4"/>
      <w:bookmarkEnd w:id="5"/>
    </w:p>
    <w:p w14:paraId="32AEB28E" w14:textId="77777777" w:rsidR="00CB2837" w:rsidRDefault="00CB2837" w:rsidP="0027465A">
      <w:pPr>
        <w:pStyle w:val="Licencecondition"/>
      </w:pPr>
      <w:bookmarkStart w:id="6" w:name="_Ref74643011"/>
      <w:r>
        <w:t>The licence holder must inform any person covered by this licence, to whom a particular condition of the licence applies, of the following:</w:t>
      </w:r>
      <w:bookmarkEnd w:id="6"/>
    </w:p>
    <w:p w14:paraId="7304C49B" w14:textId="77777777" w:rsidR="00CB2837" w:rsidRDefault="00CB2837" w:rsidP="0027465A">
      <w:pPr>
        <w:pStyle w:val="Licencesubcondition"/>
      </w:pPr>
      <w:r w:rsidRPr="00B07422">
        <w:t>the</w:t>
      </w:r>
      <w:r>
        <w:t xml:space="preserve"> </w:t>
      </w:r>
      <w:proofErr w:type="gramStart"/>
      <w:r>
        <w:t>particular condition</w:t>
      </w:r>
      <w:proofErr w:type="gramEnd"/>
      <w:r>
        <w:t xml:space="preserve"> (including any variations of it); and</w:t>
      </w:r>
    </w:p>
    <w:p w14:paraId="18F7520A" w14:textId="7C8DAB11" w:rsidR="00CB2837" w:rsidRDefault="00CB2837" w:rsidP="0027465A">
      <w:pPr>
        <w:pStyle w:val="Licencesubcondition"/>
      </w:pPr>
      <w:r>
        <w:lastRenderedPageBreak/>
        <w:t>the cancellation or suspension of the licence; and</w:t>
      </w:r>
    </w:p>
    <w:p w14:paraId="61E89A4B" w14:textId="2D2DEE56" w:rsidR="001334EF" w:rsidRDefault="001334EF" w:rsidP="0027465A">
      <w:pPr>
        <w:pStyle w:val="Licencesubcondition"/>
      </w:pPr>
      <w:r>
        <w:t>the surrender of the licence.</w:t>
      </w:r>
    </w:p>
    <w:p w14:paraId="6EEBBA25" w14:textId="613005B8" w:rsidR="00CB2837" w:rsidRPr="00DC59CA" w:rsidRDefault="00CB2837" w:rsidP="00CB2837">
      <w:pPr>
        <w:pStyle w:val="LicenceNote"/>
      </w:pPr>
      <w:r w:rsidRPr="00DC59CA">
        <w:t xml:space="preserve">Note: </w:t>
      </w:r>
      <w:r>
        <w:t>For example, the licence holder must inform any employee instructed to destroy the GMOs of the permitted methods of disposal</w:t>
      </w:r>
      <w:r w:rsidRPr="00DC59CA">
        <w:t>.</w:t>
      </w:r>
    </w:p>
    <w:p w14:paraId="645118FF" w14:textId="77777777" w:rsidR="00CB2837" w:rsidRDefault="00CB2837" w:rsidP="00CB2837">
      <w:pPr>
        <w:pStyle w:val="LicenceHeading2"/>
      </w:pPr>
      <w:bookmarkStart w:id="7" w:name="_Toc453825288"/>
      <w:bookmarkStart w:id="8" w:name="_Toc459903452"/>
      <w:r>
        <w:t>Provision of new information to the Regulator</w:t>
      </w:r>
      <w:bookmarkEnd w:id="7"/>
      <w:bookmarkEnd w:id="8"/>
    </w:p>
    <w:p w14:paraId="1638DCB6" w14:textId="77777777" w:rsidR="00CB2837" w:rsidRPr="00B07422" w:rsidRDefault="00CB2837" w:rsidP="00CB2837">
      <w:pPr>
        <w:pStyle w:val="Headingnote"/>
      </w:pPr>
      <w:r w:rsidRPr="00DC59CA">
        <w:t>The following condition requires that any new information that may affect the risks (if any) posed by the dealings to the health and safety of people and the environment, is communicated to the Regulator.</w:t>
      </w:r>
    </w:p>
    <w:p w14:paraId="1E77DF14" w14:textId="77777777" w:rsidR="00CB2837" w:rsidRDefault="00CB2837" w:rsidP="0027465A">
      <w:pPr>
        <w:pStyle w:val="Licencecondition"/>
      </w:pPr>
      <w:r>
        <w:t>The licence holder must inform the Regulator if the licence holder becomes aware of:</w:t>
      </w:r>
    </w:p>
    <w:p w14:paraId="77B5B524" w14:textId="77777777" w:rsidR="00CB2837" w:rsidRDefault="00CB2837" w:rsidP="0027465A">
      <w:pPr>
        <w:pStyle w:val="Licencesubcondition"/>
      </w:pPr>
      <w:r>
        <w:t>additional information as to any risks to the health and safety of people, or to the environment, associated with the dealings authorised by the licence; or</w:t>
      </w:r>
    </w:p>
    <w:p w14:paraId="10F30CBC" w14:textId="77777777" w:rsidR="00CB2837" w:rsidRDefault="00CB2837" w:rsidP="0027465A">
      <w:pPr>
        <w:pStyle w:val="Licencesubcondition"/>
      </w:pPr>
      <w:r>
        <w:t>any contraventions of the licence by a person covered by the licence; or</w:t>
      </w:r>
    </w:p>
    <w:p w14:paraId="573C3614" w14:textId="77777777" w:rsidR="00CB2837" w:rsidRDefault="00CB2837" w:rsidP="00E572BD">
      <w:pPr>
        <w:pStyle w:val="Licencesubcondition"/>
      </w:pPr>
      <w:r>
        <w:t>any unintended effects of the dealings authorised by the licence.</w:t>
      </w:r>
    </w:p>
    <w:p w14:paraId="3BF3766E" w14:textId="2CD74F67" w:rsidR="00CB2837" w:rsidRDefault="00CB2837" w:rsidP="0027465A">
      <w:pPr>
        <w:pStyle w:val="Licencecondition"/>
      </w:pPr>
      <w:r>
        <w:t>If at any time the Regulator requests the licence holder to collect and provide information about any matter to do with the dealings authorised by this licence, including but not confined to steps taken by the licence holder to dispose of the GMOs, and the request is reasonable, having regard to consistency with the Act and relevance to its purpose, then the licence holder must collect the information and provide it to the Regulator at a time and in the manner requested by the Regulator.</w:t>
      </w:r>
    </w:p>
    <w:p w14:paraId="061339A6" w14:textId="77777777" w:rsidR="00CB2837" w:rsidRDefault="00CB2837" w:rsidP="00CB2837">
      <w:pPr>
        <w:pStyle w:val="LicenceHeading2"/>
      </w:pPr>
      <w:bookmarkStart w:id="9" w:name="_Toc453825289"/>
      <w:bookmarkStart w:id="10" w:name="_Toc459903453"/>
      <w:r>
        <w:t>Obligations of persons covered by the licence</w:t>
      </w:r>
      <w:bookmarkEnd w:id="9"/>
      <w:bookmarkEnd w:id="10"/>
    </w:p>
    <w:p w14:paraId="2A97470F" w14:textId="77777777" w:rsidR="00CB2837" w:rsidRDefault="00CB2837" w:rsidP="0027465A">
      <w:pPr>
        <w:pStyle w:val="Licencecondition"/>
      </w:pPr>
      <w:r>
        <w:t>If a person is authorised by this licence to deal with the GMOs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14:paraId="2C6794CD" w14:textId="4FDF91B5" w:rsidR="00CB2837" w:rsidRDefault="00CB2837" w:rsidP="00CB2837">
      <w:pPr>
        <w:pStyle w:val="LicenceHeading2"/>
        <w:tabs>
          <w:tab w:val="clear" w:pos="567"/>
        </w:tabs>
      </w:pPr>
      <w:r>
        <w:t>Dealings</w:t>
      </w:r>
      <w:r w:rsidR="00B74854">
        <w:t xml:space="preserve"> with GMOs</w:t>
      </w:r>
      <w:r>
        <w:t xml:space="preserve"> permitted by the licence</w:t>
      </w:r>
    </w:p>
    <w:p w14:paraId="4D83A9E9" w14:textId="77777777" w:rsidR="006B455E" w:rsidRPr="00214F46" w:rsidRDefault="006B455E" w:rsidP="0027465A">
      <w:pPr>
        <w:pStyle w:val="Licencecondition"/>
      </w:pPr>
      <w:bookmarkStart w:id="11" w:name="_Ref76988981"/>
      <w:r w:rsidRPr="00214F46">
        <w:t>The GMOs covered by this licence are described in Attachment A of the licence.</w:t>
      </w:r>
    </w:p>
    <w:p w14:paraId="3620D617" w14:textId="77777777" w:rsidR="00C517C9" w:rsidRPr="004B6D34" w:rsidRDefault="001B19E5" w:rsidP="0027465A">
      <w:pPr>
        <w:pStyle w:val="Licencecondition"/>
      </w:pPr>
      <w:r>
        <w:t>T</w:t>
      </w:r>
      <w:r w:rsidR="00C517C9" w:rsidRPr="004B6D34">
        <w:t xml:space="preserve">he dealings </w:t>
      </w:r>
      <w:r>
        <w:t>permitted</w:t>
      </w:r>
      <w:r w:rsidR="00C517C9" w:rsidRPr="004B6D34">
        <w:t xml:space="preserve"> by the licence are:</w:t>
      </w:r>
      <w:bookmarkEnd w:id="11"/>
    </w:p>
    <w:p w14:paraId="24C20999" w14:textId="77777777" w:rsidR="00993D90" w:rsidRPr="00CF59C9" w:rsidRDefault="00993D90" w:rsidP="0027465A">
      <w:pPr>
        <w:pStyle w:val="Licencesubcondition"/>
      </w:pPr>
      <w:r w:rsidRPr="00CF59C9">
        <w:t xml:space="preserve">disposing of the </w:t>
      </w:r>
      <w:proofErr w:type="gramStart"/>
      <w:r w:rsidRPr="00CF59C9">
        <w:t>GMO</w:t>
      </w:r>
      <w:r w:rsidR="005A2541" w:rsidRPr="00CF59C9">
        <w:t>s</w:t>
      </w:r>
      <w:r w:rsidRPr="00CF59C9">
        <w:t>;</w:t>
      </w:r>
      <w:proofErr w:type="gramEnd"/>
    </w:p>
    <w:p w14:paraId="200FBB3D" w14:textId="4468D5F1" w:rsidR="00795FC1" w:rsidRPr="00CF59C9" w:rsidRDefault="00795FC1" w:rsidP="00E572BD">
      <w:pPr>
        <w:pStyle w:val="Licencesubcondition"/>
      </w:pPr>
      <w:r w:rsidRPr="00CF59C9">
        <w:t xml:space="preserve">conducting experiments with the GMOs for purposes relating to disposing of the </w:t>
      </w:r>
      <w:proofErr w:type="gramStart"/>
      <w:r w:rsidRPr="00CF59C9">
        <w:t>GMOs;</w:t>
      </w:r>
      <w:proofErr w:type="gramEnd"/>
    </w:p>
    <w:p w14:paraId="04E4461C" w14:textId="7E75AD5D" w:rsidR="00795FC1" w:rsidRPr="00CF59C9" w:rsidRDefault="00795FC1" w:rsidP="00E572BD">
      <w:pPr>
        <w:pStyle w:val="Licencesubcondition"/>
      </w:pPr>
      <w:r w:rsidRPr="00CF59C9">
        <w:t xml:space="preserve">growing the GMOs for purposes relating to disposing of the </w:t>
      </w:r>
      <w:proofErr w:type="gramStart"/>
      <w:r w:rsidRPr="00CF59C9">
        <w:t>GMOs;</w:t>
      </w:r>
      <w:proofErr w:type="gramEnd"/>
    </w:p>
    <w:p w14:paraId="16D02902" w14:textId="1711C719" w:rsidR="00785ACA" w:rsidRPr="00CF59C9" w:rsidRDefault="00C517C9" w:rsidP="00E572BD">
      <w:pPr>
        <w:pStyle w:val="Licencesubcondition"/>
      </w:pPr>
      <w:r w:rsidRPr="00CF59C9">
        <w:t>transporting the GMO</w:t>
      </w:r>
      <w:r w:rsidR="005A2541" w:rsidRPr="00CF59C9">
        <w:t>s</w:t>
      </w:r>
      <w:r w:rsidR="00993D90" w:rsidRPr="00CF59C9">
        <w:t xml:space="preserve"> for purposes relating to disposing of the GMO</w:t>
      </w:r>
      <w:r w:rsidR="005A2541" w:rsidRPr="00CF59C9">
        <w:t>s</w:t>
      </w:r>
      <w:r w:rsidRPr="00CF59C9">
        <w:t>;</w:t>
      </w:r>
      <w:r w:rsidR="00785ACA" w:rsidRPr="00CF59C9">
        <w:t xml:space="preserve"> </w:t>
      </w:r>
      <w:r w:rsidR="005A2541" w:rsidRPr="00CF59C9">
        <w:t>and</w:t>
      </w:r>
    </w:p>
    <w:p w14:paraId="4AC1FCF4" w14:textId="77777777" w:rsidR="005B1751" w:rsidRPr="00CF59C9" w:rsidRDefault="002D4035" w:rsidP="00E572BD">
      <w:pPr>
        <w:pStyle w:val="Licencesubcondition"/>
      </w:pPr>
      <w:r w:rsidRPr="00CF59C9">
        <w:t>possession or supply of the GMOs for purposes relating to</w:t>
      </w:r>
      <w:r w:rsidR="00C517C9" w:rsidRPr="00CF59C9">
        <w:t xml:space="preserve"> disposing of the GMO</w:t>
      </w:r>
      <w:r w:rsidR="005A2541" w:rsidRPr="00CF59C9">
        <w:t>s</w:t>
      </w:r>
      <w:r w:rsidR="005B1751" w:rsidRPr="00CF59C9">
        <w:t>.</w:t>
      </w:r>
    </w:p>
    <w:p w14:paraId="77A0DD98" w14:textId="79D3FA41" w:rsidR="008773CF" w:rsidRPr="00CF59C9" w:rsidRDefault="008773CF" w:rsidP="007A3916">
      <w:pPr>
        <w:pStyle w:val="LicenceNote"/>
      </w:pPr>
      <w:r w:rsidRPr="00CF59C9">
        <w:t xml:space="preserve">Note: growing the GMOs does not include deliberate </w:t>
      </w:r>
      <w:proofErr w:type="gramStart"/>
      <w:r w:rsidRPr="00CF59C9">
        <w:t>planting, but</w:t>
      </w:r>
      <w:proofErr w:type="gramEnd"/>
      <w:r w:rsidRPr="00CF59C9">
        <w:t xml:space="preserve"> refers to any GMOs growing as volunteers after harvest of previous crops.</w:t>
      </w:r>
    </w:p>
    <w:p w14:paraId="0F120492" w14:textId="23CAFF51" w:rsidR="00DC59CA" w:rsidRPr="00CF59C9" w:rsidRDefault="00DC59CA" w:rsidP="007A3916">
      <w:pPr>
        <w:pStyle w:val="LicenceNote"/>
      </w:pPr>
      <w:r w:rsidRPr="00CF59C9">
        <w:t xml:space="preserve">Note: </w:t>
      </w:r>
      <w:r w:rsidR="00E6043E">
        <w:t>a</w:t>
      </w:r>
      <w:r w:rsidR="00E6043E" w:rsidRPr="00CF59C9">
        <w:t xml:space="preserve">n </w:t>
      </w:r>
      <w:r w:rsidRPr="00CF59C9">
        <w:t xml:space="preserve">example of transporting the GMOs for purposes relating to disposal is </w:t>
      </w:r>
      <w:r w:rsidR="00764270" w:rsidRPr="00CF59C9">
        <w:t xml:space="preserve">taking GM seeds to a facility </w:t>
      </w:r>
      <w:r w:rsidR="00D52894" w:rsidRPr="00CF59C9">
        <w:t>that</w:t>
      </w:r>
      <w:r w:rsidR="00764270" w:rsidRPr="00CF59C9">
        <w:t xml:space="preserve"> has an incinerator</w:t>
      </w:r>
      <w:r w:rsidRPr="00CF59C9">
        <w:t>.</w:t>
      </w:r>
    </w:p>
    <w:p w14:paraId="43510A4A" w14:textId="493A5E2C" w:rsidR="006A5171" w:rsidRPr="00CF59C9" w:rsidRDefault="006A5171" w:rsidP="0027465A">
      <w:pPr>
        <w:pStyle w:val="Licencecondition"/>
      </w:pPr>
      <w:r w:rsidRPr="00CF59C9">
        <w:t xml:space="preserve">It is prohibited to plant and grow </w:t>
      </w:r>
      <w:r w:rsidR="00730F26">
        <w:t>S</w:t>
      </w:r>
      <w:r w:rsidR="00730F26" w:rsidRPr="00CF59C9">
        <w:t xml:space="preserve">oybeans </w:t>
      </w:r>
      <w:r w:rsidRPr="00CF59C9">
        <w:t xml:space="preserve">on areas where </w:t>
      </w:r>
      <w:proofErr w:type="spellStart"/>
      <w:r w:rsidRPr="00CF59C9">
        <w:t>pbAMAXX</w:t>
      </w:r>
      <w:proofErr w:type="spellEnd"/>
      <w:r w:rsidRPr="00CF59C9">
        <w:t xml:space="preserve"> </w:t>
      </w:r>
      <w:r w:rsidR="00730F26">
        <w:t>S</w:t>
      </w:r>
      <w:r w:rsidR="00730F26" w:rsidRPr="00CF59C9">
        <w:t xml:space="preserve">oybeans </w:t>
      </w:r>
      <w:r w:rsidRPr="00CF59C9">
        <w:t>were grown in the previous two growing seasons.</w:t>
      </w:r>
    </w:p>
    <w:p w14:paraId="7DD55E5E" w14:textId="7F9D5450" w:rsidR="0032314C" w:rsidRPr="00CF59C9" w:rsidRDefault="00F9642D" w:rsidP="0027465A">
      <w:pPr>
        <w:pStyle w:val="Licencecondition"/>
      </w:pPr>
      <w:r w:rsidRPr="00CF59C9">
        <w:t>Intentional</w:t>
      </w:r>
      <w:r w:rsidR="0032314C" w:rsidRPr="00CF59C9">
        <w:t xml:space="preserve"> planting and growing the GMOs is prohibited.</w:t>
      </w:r>
    </w:p>
    <w:p w14:paraId="63E37788" w14:textId="467383BC" w:rsidR="00EB3305" w:rsidRDefault="00881A27" w:rsidP="0027465A">
      <w:pPr>
        <w:pStyle w:val="Licencecondition"/>
      </w:pPr>
      <w:r w:rsidRPr="00CF59C9">
        <w:t xml:space="preserve">The licence holder must inform </w:t>
      </w:r>
      <w:r w:rsidR="00EB3305">
        <w:t xml:space="preserve">all </w:t>
      </w:r>
      <w:r w:rsidRPr="00CF59C9">
        <w:t xml:space="preserve">growers </w:t>
      </w:r>
      <w:r w:rsidR="00EB3305">
        <w:t xml:space="preserve">of </w:t>
      </w:r>
      <w:proofErr w:type="spellStart"/>
      <w:r w:rsidR="00EB3305" w:rsidRPr="00CF59C9">
        <w:t>pbAMAXX</w:t>
      </w:r>
      <w:proofErr w:type="spellEnd"/>
      <w:r w:rsidR="00EB3305" w:rsidRPr="00CF59C9">
        <w:t xml:space="preserve"> </w:t>
      </w:r>
      <w:r w:rsidR="00EB3305">
        <w:t>S</w:t>
      </w:r>
      <w:r w:rsidR="00EB3305" w:rsidRPr="00CF59C9">
        <w:t xml:space="preserve">oybeans </w:t>
      </w:r>
      <w:r w:rsidRPr="00CF59C9">
        <w:t>that</w:t>
      </w:r>
      <w:r w:rsidR="00EB3305">
        <w:t>:</w:t>
      </w:r>
    </w:p>
    <w:p w14:paraId="096C1AD5" w14:textId="457C0774" w:rsidR="00EB3305" w:rsidRDefault="00EB3305" w:rsidP="00EB3305">
      <w:pPr>
        <w:pStyle w:val="Licencecondition"/>
        <w:numPr>
          <w:ilvl w:val="0"/>
          <w:numId w:val="0"/>
        </w:numPr>
        <w:ind w:left="567"/>
      </w:pPr>
      <w:r>
        <w:t>(a)</w:t>
      </w:r>
      <w:r w:rsidR="00C66029" w:rsidDel="00C66029">
        <w:t xml:space="preserve"> </w:t>
      </w:r>
      <w:r w:rsidR="00881A27" w:rsidRPr="00CF59C9">
        <w:t xml:space="preserve">any seed from </w:t>
      </w:r>
      <w:proofErr w:type="spellStart"/>
      <w:r w:rsidR="00881A27" w:rsidRPr="00CF59C9">
        <w:t>pbAMAXX</w:t>
      </w:r>
      <w:proofErr w:type="spellEnd"/>
      <w:r w:rsidR="00881A27" w:rsidRPr="00CF59C9">
        <w:t xml:space="preserve"> </w:t>
      </w:r>
      <w:r w:rsidR="00730F26">
        <w:t>S</w:t>
      </w:r>
      <w:r w:rsidR="00730F26" w:rsidRPr="00CF59C9">
        <w:t xml:space="preserve">oybeans </w:t>
      </w:r>
      <w:r w:rsidR="00881A27" w:rsidRPr="00CF59C9">
        <w:t xml:space="preserve">in the previous two growing seasons </w:t>
      </w:r>
      <w:r w:rsidR="008C3D8E">
        <w:t xml:space="preserve">may be a </w:t>
      </w:r>
      <w:proofErr w:type="gramStart"/>
      <w:r w:rsidR="008C3D8E">
        <w:t>GMO</w:t>
      </w:r>
      <w:r>
        <w:t>;</w:t>
      </w:r>
      <w:proofErr w:type="gramEnd"/>
    </w:p>
    <w:p w14:paraId="29DFB9BC" w14:textId="21107BED" w:rsidR="00EB3305" w:rsidRDefault="00EB3305" w:rsidP="00EB3305">
      <w:pPr>
        <w:pStyle w:val="Licencecondition"/>
        <w:numPr>
          <w:ilvl w:val="0"/>
          <w:numId w:val="0"/>
        </w:numPr>
        <w:ind w:left="567"/>
      </w:pPr>
      <w:r>
        <w:t xml:space="preserve">(b) </w:t>
      </w:r>
      <w:r w:rsidR="00393ADF">
        <w:t>i</w:t>
      </w:r>
      <w:r>
        <w:t>n accordance with condition 9 of this licence any persons in possession or control of the GMOs are persons covered by the licence; and</w:t>
      </w:r>
      <w:r w:rsidR="0041785D">
        <w:t xml:space="preserve"> </w:t>
      </w:r>
    </w:p>
    <w:p w14:paraId="480F15C2" w14:textId="4236D045" w:rsidR="00EB3305" w:rsidRDefault="00EB3305" w:rsidP="00C66029">
      <w:pPr>
        <w:pStyle w:val="Licencecondition"/>
        <w:numPr>
          <w:ilvl w:val="0"/>
          <w:numId w:val="0"/>
        </w:numPr>
        <w:ind w:left="567"/>
      </w:pPr>
      <w:r>
        <w:lastRenderedPageBreak/>
        <w:t xml:space="preserve">(c) </w:t>
      </w:r>
      <w:r w:rsidR="00C66029">
        <w:t>s</w:t>
      </w:r>
      <w:r w:rsidRPr="00CF59C9">
        <w:t xml:space="preserve">eed retained from </w:t>
      </w:r>
      <w:proofErr w:type="spellStart"/>
      <w:r w:rsidRPr="00CF59C9">
        <w:t>pbAMAXX</w:t>
      </w:r>
      <w:proofErr w:type="spellEnd"/>
      <w:r w:rsidRPr="00CF59C9">
        <w:t xml:space="preserve"> </w:t>
      </w:r>
      <w:r>
        <w:t>S</w:t>
      </w:r>
      <w:r w:rsidRPr="00CF59C9">
        <w:t xml:space="preserve">oybeans must be returned to PB </w:t>
      </w:r>
      <w:proofErr w:type="spellStart"/>
      <w:r w:rsidRPr="00CF59C9">
        <w:t>Agrifood</w:t>
      </w:r>
      <w:proofErr w:type="spellEnd"/>
      <w:r w:rsidRPr="00CF59C9">
        <w:t xml:space="preserve"> for destruction</w:t>
      </w:r>
      <w:r w:rsidR="00C66029">
        <w:t>.</w:t>
      </w:r>
    </w:p>
    <w:p w14:paraId="675ABE1C" w14:textId="561D1EC6" w:rsidR="00310763" w:rsidRPr="00CF59C9" w:rsidRDefault="00310763" w:rsidP="0027465A">
      <w:pPr>
        <w:pStyle w:val="Licencecondition"/>
      </w:pPr>
      <w:r>
        <w:t>P</w:t>
      </w:r>
      <w:r w:rsidRPr="00310763">
        <w:t xml:space="preserve">lanting seed </w:t>
      </w:r>
      <w:r w:rsidR="0089779A">
        <w:t xml:space="preserve">saved </w:t>
      </w:r>
      <w:r w:rsidRPr="00310763">
        <w:t xml:space="preserve">from </w:t>
      </w:r>
      <w:r w:rsidR="00730F26">
        <w:t>S</w:t>
      </w:r>
      <w:r w:rsidRPr="00310763">
        <w:t xml:space="preserve">oybean crops grown in fields in which </w:t>
      </w:r>
      <w:proofErr w:type="spellStart"/>
      <w:r w:rsidRPr="00310763">
        <w:t>pbAMAXX</w:t>
      </w:r>
      <w:proofErr w:type="spellEnd"/>
      <w:r w:rsidRPr="00310763">
        <w:t xml:space="preserve"> was cultivated the previous two years</w:t>
      </w:r>
      <w:r>
        <w:t xml:space="preserve"> is prohibited</w:t>
      </w:r>
      <w:r w:rsidRPr="00310763">
        <w:t xml:space="preserve"> unless it is verified that the seed </w:t>
      </w:r>
      <w:r w:rsidR="004D3385">
        <w:t>is not GM</w:t>
      </w:r>
      <w:r>
        <w:t>.</w:t>
      </w:r>
    </w:p>
    <w:p w14:paraId="151738D0" w14:textId="4A3848D2" w:rsidR="00990D9E" w:rsidRDefault="00990D9E" w:rsidP="0089779A">
      <w:pPr>
        <w:pStyle w:val="LicenceNote"/>
        <w:ind w:left="567"/>
      </w:pPr>
      <w:r w:rsidRPr="00990D9E">
        <w:t xml:space="preserve">Note: </w:t>
      </w:r>
      <w:r w:rsidR="00C15C40">
        <w:t>c</w:t>
      </w:r>
      <w:r w:rsidRPr="00990D9E">
        <w:t>rops established using saved seed prior to issuing of this licence may continue to be cultivated but seed must not be saved for later sowing.</w:t>
      </w:r>
    </w:p>
    <w:p w14:paraId="10DF45FC" w14:textId="15A925AE" w:rsidR="00E65D47" w:rsidRPr="00CF59C9" w:rsidRDefault="00B70A30" w:rsidP="00990D9E">
      <w:pPr>
        <w:pStyle w:val="Licencecondition"/>
      </w:pPr>
      <w:r w:rsidRPr="00CF59C9">
        <w:t xml:space="preserve">All </w:t>
      </w:r>
      <w:proofErr w:type="spellStart"/>
      <w:r w:rsidRPr="00CF59C9">
        <w:t>pbAMAXX</w:t>
      </w:r>
      <w:proofErr w:type="spellEnd"/>
      <w:r w:rsidRPr="00CF59C9">
        <w:t xml:space="preserve"> </w:t>
      </w:r>
      <w:r w:rsidR="00AA627B">
        <w:t>Soybean</w:t>
      </w:r>
      <w:r w:rsidR="00AA627B" w:rsidRPr="00CF59C9">
        <w:t xml:space="preserve"> </w:t>
      </w:r>
      <w:r w:rsidR="00E65D47" w:rsidRPr="00CF59C9">
        <w:t xml:space="preserve">must be disposed of </w:t>
      </w:r>
      <w:r w:rsidR="009D447A">
        <w:t xml:space="preserve">as soon as practicable, </w:t>
      </w:r>
      <w:r w:rsidR="00E65D47" w:rsidRPr="00CF59C9">
        <w:t xml:space="preserve">in accordance with condition </w:t>
      </w:r>
      <w:r w:rsidR="00A8749A">
        <w:t>20</w:t>
      </w:r>
      <w:r w:rsidR="00E65D47" w:rsidRPr="00CF59C9">
        <w:t>.</w:t>
      </w:r>
    </w:p>
    <w:p w14:paraId="4146060B" w14:textId="7155A62F" w:rsidR="002D4035" w:rsidRPr="00CF59C9" w:rsidRDefault="002D4035" w:rsidP="00AA627B">
      <w:pPr>
        <w:pStyle w:val="Licencecondition"/>
      </w:pPr>
      <w:bookmarkStart w:id="12" w:name="_Ref124510772"/>
      <w:r w:rsidRPr="00CF59C9">
        <w:t>Methods permitted for disposal of the GMOs are:</w:t>
      </w:r>
      <w:bookmarkEnd w:id="12"/>
    </w:p>
    <w:p w14:paraId="75F6746E" w14:textId="34444F0B" w:rsidR="00795FC1" w:rsidRPr="00CF59C9" w:rsidRDefault="00795FC1" w:rsidP="00E572BD">
      <w:pPr>
        <w:pStyle w:val="Licencesubcondition"/>
      </w:pPr>
      <w:r w:rsidRPr="00CF59C9">
        <w:t xml:space="preserve">mechanical removal, such as uprooting, root cutting, shredding, mulching or </w:t>
      </w:r>
      <w:proofErr w:type="gramStart"/>
      <w:r w:rsidRPr="00CF59C9">
        <w:t>tilling;</w:t>
      </w:r>
      <w:proofErr w:type="gramEnd"/>
      <w:r w:rsidRPr="00CF59C9">
        <w:t xml:space="preserve"> </w:t>
      </w:r>
    </w:p>
    <w:p w14:paraId="4493613C" w14:textId="36328159" w:rsidR="00795FC1" w:rsidRPr="00CF59C9" w:rsidRDefault="00795FC1" w:rsidP="00E572BD">
      <w:pPr>
        <w:pStyle w:val="Licencesubcondition"/>
      </w:pPr>
      <w:r w:rsidRPr="00CF59C9">
        <w:t xml:space="preserve">application of herbicide other than glyphosate, sulfonylurea-based </w:t>
      </w:r>
      <w:proofErr w:type="gramStart"/>
      <w:r w:rsidRPr="00CF59C9">
        <w:t>herbicides</w:t>
      </w:r>
      <w:r w:rsidR="001334EF">
        <w:t>;</w:t>
      </w:r>
      <w:proofErr w:type="gramEnd"/>
    </w:p>
    <w:p w14:paraId="3662A5E5" w14:textId="7C1612A8" w:rsidR="00DC59CA" w:rsidRPr="00CF59C9" w:rsidRDefault="00795FC1" w:rsidP="00E572BD">
      <w:pPr>
        <w:pStyle w:val="Licencesubcondition"/>
      </w:pPr>
      <w:r w:rsidRPr="00CF59C9">
        <w:t xml:space="preserve">burning or </w:t>
      </w:r>
      <w:r w:rsidR="00DC59CA" w:rsidRPr="00CF59C9">
        <w:t>incineration</w:t>
      </w:r>
      <w:r w:rsidRPr="00CF59C9">
        <w:t xml:space="preserve"> in accordance with all federal, state and local laws, ordinances and </w:t>
      </w:r>
      <w:proofErr w:type="gramStart"/>
      <w:r w:rsidRPr="00CF59C9">
        <w:t>permits</w:t>
      </w:r>
      <w:r w:rsidR="00DC59CA" w:rsidRPr="00CF59C9">
        <w:t>;</w:t>
      </w:r>
      <w:proofErr w:type="gramEnd"/>
    </w:p>
    <w:p w14:paraId="683A97BF" w14:textId="6D2DBC0F" w:rsidR="008324D9" w:rsidRPr="00CF59C9" w:rsidRDefault="00261C01" w:rsidP="00E572BD">
      <w:pPr>
        <w:pStyle w:val="Licencesubcondition"/>
      </w:pPr>
      <w:r w:rsidRPr="00CF59C9">
        <w:t xml:space="preserve">milling, </w:t>
      </w:r>
      <w:proofErr w:type="gramStart"/>
      <w:r w:rsidRPr="00CF59C9">
        <w:t>crushing</w:t>
      </w:r>
      <w:proofErr w:type="gramEnd"/>
      <w:r w:rsidRPr="00CF59C9">
        <w:t xml:space="preserve"> or grinding of seed</w:t>
      </w:r>
      <w:r w:rsidR="001334EF">
        <w:t>;</w:t>
      </w:r>
      <w:r w:rsidR="008324D9" w:rsidRPr="00CF59C9">
        <w:t xml:space="preserve"> or</w:t>
      </w:r>
    </w:p>
    <w:p w14:paraId="31FC32CC" w14:textId="15B3C090" w:rsidR="007B1B10" w:rsidRPr="00CF59C9" w:rsidRDefault="008324D9" w:rsidP="00E572BD">
      <w:pPr>
        <w:pStyle w:val="Licencesubcondition"/>
      </w:pPr>
      <w:r w:rsidRPr="00CF59C9">
        <w:t>destructive analysis</w:t>
      </w:r>
      <w:r w:rsidR="00261C01" w:rsidRPr="00CF59C9">
        <w:t>.</w:t>
      </w:r>
    </w:p>
    <w:p w14:paraId="29871FCC" w14:textId="4406DE77" w:rsidR="00B258E5" w:rsidRPr="00214F46" w:rsidRDefault="00153560" w:rsidP="0027465A">
      <w:pPr>
        <w:pStyle w:val="Licencecondition"/>
      </w:pPr>
      <w:r>
        <w:t>The licence holder must ensure that transport</w:t>
      </w:r>
      <w:r w:rsidR="00542C96" w:rsidRPr="00214F46">
        <w:t xml:space="preserve"> of the GMOs for the purpose of disposal</w:t>
      </w:r>
      <w:r w:rsidR="001F697E" w:rsidRPr="00214F46">
        <w:t xml:space="preserve"> </w:t>
      </w:r>
      <w:r w:rsidR="006A50AF">
        <w:t>follows these sub-conditions</w:t>
      </w:r>
      <w:r w:rsidR="00B258E5" w:rsidRPr="00214F46">
        <w:t>:</w:t>
      </w:r>
    </w:p>
    <w:p w14:paraId="3FDB9613" w14:textId="77777777" w:rsidR="001F697E" w:rsidRPr="00214F46" w:rsidRDefault="001F697E" w:rsidP="0027465A">
      <w:pPr>
        <w:pStyle w:val="Licencesubcondition"/>
      </w:pPr>
      <w:r w:rsidRPr="00214F46">
        <w:t>only occur to the extent necessary to conduct the dealings permitted by this licence; and</w:t>
      </w:r>
    </w:p>
    <w:p w14:paraId="66191CE2" w14:textId="77777777" w:rsidR="001F697E" w:rsidRPr="00214F46" w:rsidRDefault="003D181E" w:rsidP="0027465A">
      <w:pPr>
        <w:pStyle w:val="Licencesubcondition"/>
      </w:pPr>
      <w:r w:rsidRPr="00214F46">
        <w:t>be contai</w:t>
      </w:r>
      <w:r w:rsidR="00B36BDE" w:rsidRPr="00214F46">
        <w:t xml:space="preserve">ned within sealed, unbreakable </w:t>
      </w:r>
      <w:r w:rsidR="006B13C1" w:rsidRPr="00214F46">
        <w:t xml:space="preserve">primary and secondary </w:t>
      </w:r>
      <w:r w:rsidR="00B36BDE" w:rsidRPr="00214F46">
        <w:t>container</w:t>
      </w:r>
      <w:r w:rsidR="006B13C1" w:rsidRPr="00214F46">
        <w:t>s</w:t>
      </w:r>
      <w:r w:rsidRPr="00214F46">
        <w:t xml:space="preserve"> sufficient to prevent any GM material from escaping</w:t>
      </w:r>
      <w:r w:rsidR="00324982" w:rsidRPr="00214F46">
        <w:t>, with the outer packaging labelled to indicate at least:</w:t>
      </w:r>
    </w:p>
    <w:p w14:paraId="6C75FCF7" w14:textId="77777777" w:rsidR="00324982" w:rsidRPr="00E6043E" w:rsidRDefault="00324982" w:rsidP="00E6043E">
      <w:pPr>
        <w:pStyle w:val="licencesub-subcondition"/>
      </w:pPr>
      <w:r w:rsidRPr="0027465A">
        <w:t>that</w:t>
      </w:r>
      <w:r w:rsidRPr="00214F46">
        <w:t xml:space="preserve"> </w:t>
      </w:r>
      <w:r w:rsidRPr="00E6043E">
        <w:t xml:space="preserve">it contains </w:t>
      </w:r>
      <w:proofErr w:type="gramStart"/>
      <w:r w:rsidRPr="00E6043E">
        <w:t>GMOs;</w:t>
      </w:r>
      <w:proofErr w:type="gramEnd"/>
    </w:p>
    <w:p w14:paraId="05767B08" w14:textId="77777777" w:rsidR="00324982" w:rsidRPr="00E6043E" w:rsidRDefault="00324982" w:rsidP="00E6043E">
      <w:pPr>
        <w:pStyle w:val="licencesub-subcondition"/>
      </w:pPr>
      <w:r w:rsidRPr="00E6043E">
        <w:t>the contact details for the licence holder; and</w:t>
      </w:r>
    </w:p>
    <w:p w14:paraId="2D5A9994" w14:textId="77777777" w:rsidR="00324982" w:rsidRPr="00214F46" w:rsidRDefault="00324982">
      <w:pPr>
        <w:pStyle w:val="licencesub-subcondition"/>
      </w:pPr>
      <w:bookmarkStart w:id="13" w:name="_Ref74642976"/>
      <w:r w:rsidRPr="00E6043E">
        <w:t>instructions to notify the licence holder in case of a loss or spill of the GMOs; and instructions</w:t>
      </w:r>
      <w:r w:rsidRPr="00214F46">
        <w:t xml:space="preserve"> on how to clean up a spill; and</w:t>
      </w:r>
      <w:bookmarkEnd w:id="13"/>
    </w:p>
    <w:p w14:paraId="07C29B09" w14:textId="40470CAC" w:rsidR="003D181E" w:rsidRPr="00CF59C9" w:rsidRDefault="00B36BDE" w:rsidP="0027465A">
      <w:pPr>
        <w:pStyle w:val="Licencesubcondition"/>
      </w:pPr>
      <w:r w:rsidRPr="00214F46">
        <w:t>any</w:t>
      </w:r>
      <w:r w:rsidR="003D181E" w:rsidRPr="00214F46">
        <w:t xml:space="preserve"> containers </w:t>
      </w:r>
      <w:r w:rsidRPr="00214F46">
        <w:t xml:space="preserve">used </w:t>
      </w:r>
      <w:r w:rsidR="003D181E" w:rsidRPr="00CF59C9">
        <w:t>must be visual</w:t>
      </w:r>
      <w:r w:rsidR="00214F46" w:rsidRPr="00CF59C9">
        <w:t>ly</w:t>
      </w:r>
      <w:r w:rsidR="003D181E" w:rsidRPr="00CF59C9">
        <w:t xml:space="preserve"> inspect</w:t>
      </w:r>
      <w:r w:rsidR="00214F46" w:rsidRPr="00CF59C9">
        <w:t>ed</w:t>
      </w:r>
      <w:r w:rsidR="00EA2C4D" w:rsidRPr="00CF59C9">
        <w:t xml:space="preserve"> and all GMOs removed</w:t>
      </w:r>
      <w:r w:rsidR="003D181E" w:rsidRPr="00CF59C9">
        <w:t xml:space="preserve"> </w:t>
      </w:r>
      <w:r w:rsidR="00214F46" w:rsidRPr="00CF59C9">
        <w:t>before use of the container for any other purpose</w:t>
      </w:r>
      <w:r w:rsidR="003D181E" w:rsidRPr="00CF59C9">
        <w:t>; and</w:t>
      </w:r>
    </w:p>
    <w:p w14:paraId="4FC25AB2" w14:textId="77777777" w:rsidR="003D181E" w:rsidRPr="00214F46" w:rsidRDefault="003D181E" w:rsidP="0027465A">
      <w:pPr>
        <w:pStyle w:val="Licencesubcondition"/>
      </w:pPr>
      <w:r w:rsidRPr="00214F46">
        <w:t>access to the GMOs must be restricted</w:t>
      </w:r>
      <w:r w:rsidR="00B36BDE" w:rsidRPr="00214F46">
        <w:t xml:space="preserve"> to </w:t>
      </w:r>
      <w:r w:rsidR="00324982" w:rsidRPr="00214F46">
        <w:t xml:space="preserve">authorised </w:t>
      </w:r>
      <w:r w:rsidR="00B36BDE" w:rsidRPr="00214F46">
        <w:t>persons</w:t>
      </w:r>
      <w:r w:rsidR="00324982" w:rsidRPr="00214F46">
        <w:t xml:space="preserve"> (</w:t>
      </w:r>
      <w:proofErr w:type="gramStart"/>
      <w:r w:rsidR="00324982" w:rsidRPr="00214F46">
        <w:t>i.e.</w:t>
      </w:r>
      <w:proofErr w:type="gramEnd"/>
      <w:r w:rsidR="00324982" w:rsidRPr="00214F46">
        <w:t xml:space="preserve"> the GMOs are within a locked vehicle or unit, or an area which has restricted access). This includes situations where containers are left for collection in a loading area, or left unattended prior to decontamination</w:t>
      </w:r>
      <w:r w:rsidR="00B36BDE" w:rsidRPr="00214F46">
        <w:t>; and</w:t>
      </w:r>
    </w:p>
    <w:p w14:paraId="19D1CE5F" w14:textId="77777777" w:rsidR="00B36BDE" w:rsidRPr="00214F46" w:rsidRDefault="00324982" w:rsidP="00E572BD">
      <w:pPr>
        <w:pStyle w:val="Licencesubcondition"/>
      </w:pPr>
      <w:bookmarkStart w:id="14" w:name="_Ref74307498"/>
      <w:r w:rsidRPr="00214F46">
        <w:t>procedures must be in place to ensure that GMOs can be accounted for and that a loss of GMOs during transport or failure to be delivered can be detected</w:t>
      </w:r>
      <w:r w:rsidR="00B36BDE" w:rsidRPr="00214F46">
        <w:t>; and</w:t>
      </w:r>
      <w:bookmarkEnd w:id="14"/>
    </w:p>
    <w:p w14:paraId="20E6DB92" w14:textId="62684AD0" w:rsidR="00B36BDE" w:rsidRPr="00214F46" w:rsidRDefault="00324982" w:rsidP="00E572BD">
      <w:pPr>
        <w:pStyle w:val="Licencesubcondition"/>
      </w:pPr>
      <w:r w:rsidRPr="00214F46">
        <w:t xml:space="preserve">where transport takes place entirely within a building and the GMOs are accompanied by authorised persons for whom </w:t>
      </w:r>
      <w:r w:rsidR="00923CD0" w:rsidRPr="00214F46">
        <w:t xml:space="preserve">condition </w:t>
      </w:r>
      <w:r w:rsidR="00923CD0" w:rsidRPr="00214F46">
        <w:fldChar w:fldCharType="begin"/>
      </w:r>
      <w:r w:rsidR="00923CD0" w:rsidRPr="00214F46">
        <w:instrText xml:space="preserve"> REF _Ref74643011 \w \h </w:instrText>
      </w:r>
      <w:r w:rsidR="00923CD0" w:rsidRPr="00214F46">
        <w:fldChar w:fldCharType="separate"/>
      </w:r>
      <w:r w:rsidR="00CF59C9">
        <w:t>9</w:t>
      </w:r>
      <w:r w:rsidR="00923CD0" w:rsidRPr="00214F46">
        <w:fldChar w:fldCharType="end"/>
      </w:r>
      <w:r w:rsidRPr="00214F46">
        <w:t xml:space="preserve"> has been met, </w:t>
      </w:r>
      <w:r w:rsidR="00923CD0" w:rsidRPr="00214F46">
        <w:t>c</w:t>
      </w:r>
      <w:r w:rsidRPr="00214F46">
        <w:t>onditions</w:t>
      </w:r>
      <w:r w:rsidR="00923CD0" w:rsidRPr="00214F46">
        <w:t xml:space="preserve"> </w:t>
      </w:r>
      <w:r w:rsidR="00153560" w:rsidRPr="00214F46">
        <w:fldChar w:fldCharType="begin"/>
      </w:r>
      <w:r w:rsidR="00153560" w:rsidRPr="00214F46">
        <w:instrText xml:space="preserve"> REF _Ref74642976 \w \h </w:instrText>
      </w:r>
      <w:r w:rsidR="00153560" w:rsidRPr="00214F46">
        <w:fldChar w:fldCharType="separate"/>
      </w:r>
      <w:r w:rsidR="00153560">
        <w:t>21(b)iii</w:t>
      </w:r>
      <w:r w:rsidR="00153560" w:rsidRPr="00214F46">
        <w:fldChar w:fldCharType="end"/>
      </w:r>
      <w:r w:rsidR="00741861" w:rsidRPr="00214F46">
        <w:t>.</w:t>
      </w:r>
      <w:r w:rsidR="0024100E" w:rsidRPr="00214F46">
        <w:t xml:space="preserve"> and</w:t>
      </w:r>
      <w:r w:rsidR="00F86037" w:rsidRPr="00214F46">
        <w:t xml:space="preserve"> </w:t>
      </w:r>
      <w:r w:rsidR="00153560" w:rsidRPr="00214F46">
        <w:fldChar w:fldCharType="begin"/>
      </w:r>
      <w:r w:rsidR="00153560" w:rsidRPr="00214F46">
        <w:instrText xml:space="preserve"> REF _Ref74307498 \w \h </w:instrText>
      </w:r>
      <w:r w:rsidR="00153560" w:rsidRPr="00214F46">
        <w:fldChar w:fldCharType="separate"/>
      </w:r>
      <w:r w:rsidR="00153560">
        <w:t>21(e)</w:t>
      </w:r>
      <w:r w:rsidR="00153560" w:rsidRPr="00214F46">
        <w:fldChar w:fldCharType="end"/>
      </w:r>
      <w:r w:rsidR="00923CD0" w:rsidRPr="00214F46">
        <w:t xml:space="preserve"> </w:t>
      </w:r>
      <w:r w:rsidR="0024100E" w:rsidRPr="00214F46">
        <w:t>do not apply.</w:t>
      </w:r>
    </w:p>
    <w:p w14:paraId="53822756" w14:textId="7CA3DD58" w:rsidR="005B1751" w:rsidRDefault="003B3BF4" w:rsidP="0027465A">
      <w:pPr>
        <w:pStyle w:val="Licencecondition"/>
      </w:pPr>
      <w:r w:rsidRPr="00214F46">
        <w:t>The d</w:t>
      </w:r>
      <w:r w:rsidR="005B1751" w:rsidRPr="00214F46">
        <w:t xml:space="preserve">ealings with the GMOs </w:t>
      </w:r>
      <w:r w:rsidRPr="00214F46">
        <w:t xml:space="preserve">authorised in </w:t>
      </w:r>
      <w:r w:rsidR="00056FE0" w:rsidRPr="00214F46">
        <w:t xml:space="preserve">condition </w:t>
      </w:r>
      <w:r w:rsidR="00F815BB" w:rsidRPr="00214F46">
        <w:fldChar w:fldCharType="begin"/>
      </w:r>
      <w:r w:rsidR="00F815BB" w:rsidRPr="00214F46">
        <w:instrText xml:space="preserve"> REF _Ref76988981 \r \h </w:instrText>
      </w:r>
      <w:r w:rsidR="00F815BB" w:rsidRPr="00214F46">
        <w:fldChar w:fldCharType="separate"/>
      </w:r>
      <w:r w:rsidR="00F815BB">
        <w:t>14</w:t>
      </w:r>
      <w:r w:rsidR="00F815BB" w:rsidRPr="00214F46">
        <w:fldChar w:fldCharType="end"/>
      </w:r>
      <w:r w:rsidR="00F815BB" w:rsidRPr="00214F46">
        <w:t xml:space="preserve"> </w:t>
      </w:r>
      <w:r w:rsidR="005B1751" w:rsidRPr="00214F46">
        <w:t>may be conducted in all areas of Australia.</w:t>
      </w:r>
    </w:p>
    <w:p w14:paraId="49F45C04" w14:textId="54F1916D" w:rsidR="00AB1D89" w:rsidRDefault="00AB1D89" w:rsidP="00AB1D89">
      <w:pPr>
        <w:pStyle w:val="LicenceHeading2"/>
      </w:pPr>
      <w:r>
        <w:t>Inspection</w:t>
      </w:r>
      <w:r w:rsidR="009B0212">
        <w:t xml:space="preserve"> </w:t>
      </w:r>
      <w:r w:rsidR="00DA636E">
        <w:t>and</w:t>
      </w:r>
      <w:r w:rsidR="0079209D">
        <w:t xml:space="preserve"> reporting</w:t>
      </w:r>
      <w:r>
        <w:t xml:space="preserve"> requirements </w:t>
      </w:r>
    </w:p>
    <w:p w14:paraId="1C1052AF" w14:textId="6CE86F76" w:rsidR="00EC5947" w:rsidRPr="00CF59C9" w:rsidRDefault="00F81E88" w:rsidP="0027465A">
      <w:pPr>
        <w:pStyle w:val="Licencecondition"/>
      </w:pPr>
      <w:bookmarkStart w:id="15" w:name="_Ref124340725"/>
      <w:r w:rsidRPr="00CF59C9">
        <w:t>A</w:t>
      </w:r>
      <w:r w:rsidR="00EC5947" w:rsidRPr="00CF59C9">
        <w:t xml:space="preserve">reas of land </w:t>
      </w:r>
      <w:r w:rsidR="001B182C" w:rsidRPr="00CF59C9">
        <w:t xml:space="preserve">where </w:t>
      </w:r>
      <w:proofErr w:type="spellStart"/>
      <w:r w:rsidR="001B182C" w:rsidRPr="00CF59C9">
        <w:t>pbAMAXX</w:t>
      </w:r>
      <w:proofErr w:type="spellEnd"/>
      <w:r w:rsidR="001B182C" w:rsidRPr="00CF59C9">
        <w:t xml:space="preserve"> Soybean was grown in the </w:t>
      </w:r>
      <w:r w:rsidR="00CF59C9" w:rsidRPr="00CF59C9">
        <w:t>2020/21 or 2021/22 growing seasons</w:t>
      </w:r>
      <w:r w:rsidR="001B182C" w:rsidRPr="00CF59C9">
        <w:t xml:space="preserve"> </w:t>
      </w:r>
      <w:r w:rsidR="00EC5947" w:rsidRPr="00CF59C9">
        <w:t xml:space="preserve">must be inspected by </w:t>
      </w:r>
      <w:r w:rsidR="00290A38">
        <w:t xml:space="preserve">experienced </w:t>
      </w:r>
      <w:r w:rsidR="00EC5947" w:rsidRPr="00CF59C9">
        <w:t xml:space="preserve">people </w:t>
      </w:r>
      <w:r w:rsidR="00290A38">
        <w:t>able</w:t>
      </w:r>
      <w:r w:rsidR="00290A38" w:rsidRPr="00CF59C9">
        <w:t xml:space="preserve"> </w:t>
      </w:r>
      <w:r w:rsidR="00EC5947" w:rsidRPr="00CF59C9">
        <w:t>to recognise Soybean. Actions must be taken as follows:</w:t>
      </w:r>
      <w:bookmarkEnd w:id="15"/>
    </w:p>
    <w:tbl>
      <w:tblPr>
        <w:tblStyle w:val="TableGrid1"/>
        <w:tblW w:w="9000" w:type="dxa"/>
        <w:tblInd w:w="108" w:type="dxa"/>
        <w:tblLayout w:type="fixed"/>
        <w:tblLook w:val="01E0" w:firstRow="1" w:lastRow="1" w:firstColumn="1" w:lastColumn="1" w:noHBand="0" w:noVBand="0"/>
        <w:tblDescription w:val="This table specifies the inspection requirements for areas of land after cleaning. The table has five columns, one each for Area, Period of inspection, Inspection frequency, Inspect for, and Action."/>
      </w:tblPr>
      <w:tblGrid>
        <w:gridCol w:w="2127"/>
        <w:gridCol w:w="2268"/>
        <w:gridCol w:w="1417"/>
        <w:gridCol w:w="1559"/>
        <w:gridCol w:w="1629"/>
      </w:tblGrid>
      <w:tr w:rsidR="00CF59C9" w:rsidRPr="00CF59C9" w14:paraId="7FAFF7CE" w14:textId="77777777" w:rsidTr="00394294">
        <w:trPr>
          <w:cantSplit/>
          <w:trHeight w:val="803"/>
          <w:tblHeader/>
        </w:trPr>
        <w:tc>
          <w:tcPr>
            <w:tcW w:w="2127" w:type="dxa"/>
            <w:shd w:val="clear" w:color="auto" w:fill="D9D9D9" w:themeFill="background1" w:themeFillShade="D9"/>
          </w:tcPr>
          <w:p w14:paraId="3940BDA5" w14:textId="77777777" w:rsidR="00EC5947" w:rsidRPr="00CF59C9" w:rsidRDefault="00EC5947" w:rsidP="00394294">
            <w:pPr>
              <w:keepNext/>
              <w:spacing w:before="60" w:after="60"/>
              <w:rPr>
                <w:b/>
              </w:rPr>
            </w:pPr>
            <w:r w:rsidRPr="00CF59C9">
              <w:rPr>
                <w:b/>
              </w:rPr>
              <w:lastRenderedPageBreak/>
              <w:t>Area</w:t>
            </w:r>
          </w:p>
        </w:tc>
        <w:tc>
          <w:tcPr>
            <w:tcW w:w="2268" w:type="dxa"/>
            <w:shd w:val="clear" w:color="auto" w:fill="D9D9D9" w:themeFill="background1" w:themeFillShade="D9"/>
          </w:tcPr>
          <w:p w14:paraId="03B83405" w14:textId="77777777" w:rsidR="00EC5947" w:rsidRPr="00CF59C9" w:rsidRDefault="00EC5947" w:rsidP="00394294">
            <w:pPr>
              <w:keepNext/>
              <w:spacing w:before="60" w:after="60"/>
              <w:rPr>
                <w:b/>
              </w:rPr>
            </w:pPr>
            <w:r w:rsidRPr="00CF59C9">
              <w:rPr>
                <w:b/>
              </w:rPr>
              <w:t>Period of inspection</w:t>
            </w:r>
          </w:p>
        </w:tc>
        <w:tc>
          <w:tcPr>
            <w:tcW w:w="1417" w:type="dxa"/>
            <w:shd w:val="clear" w:color="auto" w:fill="D9D9D9" w:themeFill="background1" w:themeFillShade="D9"/>
          </w:tcPr>
          <w:p w14:paraId="4CB04575" w14:textId="77777777" w:rsidR="00EC5947" w:rsidRPr="00CF59C9" w:rsidRDefault="00EC5947" w:rsidP="00394294">
            <w:pPr>
              <w:keepNext/>
              <w:spacing w:before="60" w:after="60"/>
              <w:rPr>
                <w:b/>
              </w:rPr>
            </w:pPr>
            <w:r w:rsidRPr="00CF59C9">
              <w:rPr>
                <w:b/>
              </w:rPr>
              <w:t xml:space="preserve">Inspection frequency </w:t>
            </w:r>
          </w:p>
        </w:tc>
        <w:tc>
          <w:tcPr>
            <w:tcW w:w="1559" w:type="dxa"/>
            <w:shd w:val="clear" w:color="auto" w:fill="D9D9D9" w:themeFill="background1" w:themeFillShade="D9"/>
          </w:tcPr>
          <w:p w14:paraId="216588B3" w14:textId="77777777" w:rsidR="00EC5947" w:rsidRPr="00CF59C9" w:rsidRDefault="00EC5947" w:rsidP="00394294">
            <w:pPr>
              <w:keepNext/>
              <w:spacing w:before="60" w:after="60"/>
              <w:rPr>
                <w:b/>
              </w:rPr>
            </w:pPr>
            <w:r w:rsidRPr="00CF59C9">
              <w:rPr>
                <w:b/>
              </w:rPr>
              <w:t>Inspect for</w:t>
            </w:r>
          </w:p>
        </w:tc>
        <w:tc>
          <w:tcPr>
            <w:tcW w:w="1629" w:type="dxa"/>
            <w:shd w:val="clear" w:color="auto" w:fill="D9D9D9" w:themeFill="background1" w:themeFillShade="D9"/>
          </w:tcPr>
          <w:p w14:paraId="4F3A03C8" w14:textId="77777777" w:rsidR="00EC5947" w:rsidRPr="00CF59C9" w:rsidRDefault="00EC5947" w:rsidP="00394294">
            <w:pPr>
              <w:keepNext/>
              <w:spacing w:before="60" w:after="60"/>
              <w:rPr>
                <w:b/>
              </w:rPr>
            </w:pPr>
            <w:r w:rsidRPr="00CF59C9">
              <w:rPr>
                <w:b/>
              </w:rPr>
              <w:t>Action</w:t>
            </w:r>
          </w:p>
        </w:tc>
      </w:tr>
      <w:tr w:rsidR="00CF59C9" w:rsidRPr="00CF59C9" w14:paraId="5F3AF8D5" w14:textId="77777777" w:rsidTr="00394294">
        <w:trPr>
          <w:cantSplit/>
          <w:trHeight w:val="271"/>
        </w:trPr>
        <w:tc>
          <w:tcPr>
            <w:tcW w:w="2127" w:type="dxa"/>
          </w:tcPr>
          <w:p w14:paraId="1CC2861C" w14:textId="570B8456" w:rsidR="00EC5947" w:rsidRPr="00CF59C9" w:rsidRDefault="00EC5947" w:rsidP="00394294">
            <w:pPr>
              <w:spacing w:before="60" w:after="60"/>
            </w:pPr>
            <w:r w:rsidRPr="00CF59C9">
              <w:t>Area</w:t>
            </w:r>
            <w:r w:rsidR="00F5024A" w:rsidRPr="00CF59C9">
              <w:t xml:space="preserve">s on which </w:t>
            </w:r>
            <w:proofErr w:type="spellStart"/>
            <w:r w:rsidR="00F5024A" w:rsidRPr="00CF59C9">
              <w:t>pbAMAXX</w:t>
            </w:r>
            <w:proofErr w:type="spellEnd"/>
            <w:r w:rsidR="00F5024A" w:rsidRPr="00CF59C9">
              <w:t xml:space="preserve"> </w:t>
            </w:r>
            <w:r w:rsidR="00730F26">
              <w:t>S</w:t>
            </w:r>
            <w:r w:rsidR="00730F26" w:rsidRPr="00CF59C9">
              <w:t xml:space="preserve">oybean </w:t>
            </w:r>
            <w:r w:rsidR="00F5024A" w:rsidRPr="00CF59C9">
              <w:t>was grown</w:t>
            </w:r>
            <w:r w:rsidRPr="00CF59C9">
              <w:t>, and other areas of land where the GMO may have been dispersed</w:t>
            </w:r>
          </w:p>
        </w:tc>
        <w:tc>
          <w:tcPr>
            <w:tcW w:w="2268" w:type="dxa"/>
          </w:tcPr>
          <w:p w14:paraId="5D8B21C0" w14:textId="46F218F3" w:rsidR="00EC5947" w:rsidRPr="00CF59C9" w:rsidRDefault="00EC5947" w:rsidP="00394294">
            <w:pPr>
              <w:spacing w:before="60" w:after="60"/>
            </w:pPr>
            <w:r w:rsidRPr="00CF59C9">
              <w:t>From the day of licence issue until</w:t>
            </w:r>
            <w:r w:rsidR="00290A38">
              <w:t xml:space="preserve"> the end of this licence</w:t>
            </w:r>
            <w:r w:rsidR="00AA627B">
              <w:t xml:space="preserve"> or 2 years after harvest, whichever is sooner</w:t>
            </w:r>
          </w:p>
        </w:tc>
        <w:tc>
          <w:tcPr>
            <w:tcW w:w="1417" w:type="dxa"/>
          </w:tcPr>
          <w:p w14:paraId="3D9A9EEA" w14:textId="3ED92525" w:rsidR="00EC5947" w:rsidRPr="00CF59C9" w:rsidRDefault="00EC5947" w:rsidP="00394294">
            <w:pPr>
              <w:spacing w:before="60" w:after="60"/>
            </w:pPr>
            <w:r w:rsidRPr="00CF59C9">
              <w:t>At least once every 6 weeks</w:t>
            </w:r>
          </w:p>
        </w:tc>
        <w:tc>
          <w:tcPr>
            <w:tcW w:w="1559" w:type="dxa"/>
          </w:tcPr>
          <w:p w14:paraId="6FCF3A84" w14:textId="70F10E01" w:rsidR="00EC5947" w:rsidRPr="00CF59C9" w:rsidRDefault="00EC5947" w:rsidP="00394294">
            <w:pPr>
              <w:spacing w:before="60" w:after="60"/>
            </w:pPr>
            <w:r w:rsidRPr="00CF59C9">
              <w:t>Volunteers</w:t>
            </w:r>
          </w:p>
        </w:tc>
        <w:tc>
          <w:tcPr>
            <w:tcW w:w="1629" w:type="dxa"/>
          </w:tcPr>
          <w:p w14:paraId="7C04CD0A" w14:textId="41849077" w:rsidR="00EC5947" w:rsidRPr="00CF59C9" w:rsidRDefault="00EC5947" w:rsidP="00394294">
            <w:pPr>
              <w:spacing w:before="60" w:after="60"/>
            </w:pPr>
            <w:r w:rsidRPr="00CF59C9">
              <w:t>Destroy before seed set</w:t>
            </w:r>
            <w:r w:rsidR="00B70A30" w:rsidRPr="00CF59C9">
              <w:t xml:space="preserve"> or as soon as practical</w:t>
            </w:r>
          </w:p>
        </w:tc>
      </w:tr>
    </w:tbl>
    <w:p w14:paraId="382A319A" w14:textId="7BE72607" w:rsidR="00AB1D89" w:rsidRPr="00A8749A" w:rsidRDefault="00FD541F" w:rsidP="0027465A">
      <w:pPr>
        <w:pStyle w:val="Licencecondition"/>
        <w:numPr>
          <w:ilvl w:val="0"/>
          <w:numId w:val="0"/>
        </w:numPr>
        <w:ind w:left="567"/>
        <w:rPr>
          <w:i/>
          <w:iCs/>
        </w:rPr>
      </w:pPr>
      <w:r w:rsidRPr="00A8749A">
        <w:rPr>
          <w:i/>
          <w:iCs/>
        </w:rPr>
        <w:t xml:space="preserve">Note: </w:t>
      </w:r>
      <w:r w:rsidR="00F5024A" w:rsidRPr="00A8749A">
        <w:rPr>
          <w:i/>
          <w:iCs/>
        </w:rPr>
        <w:t>d</w:t>
      </w:r>
      <w:r w:rsidRPr="00A8749A">
        <w:rPr>
          <w:i/>
          <w:iCs/>
        </w:rPr>
        <w:t xml:space="preserve">etails of any inspection activity must be recorded in a Logbook (Condition </w:t>
      </w:r>
      <w:r w:rsidR="00773A8A" w:rsidRPr="00A8749A">
        <w:rPr>
          <w:i/>
          <w:iCs/>
        </w:rPr>
        <w:fldChar w:fldCharType="begin"/>
      </w:r>
      <w:r w:rsidR="00773A8A" w:rsidRPr="00A8749A">
        <w:rPr>
          <w:i/>
          <w:iCs/>
        </w:rPr>
        <w:instrText xml:space="preserve"> REF _Ref124340670 \r \h </w:instrText>
      </w:r>
      <w:r w:rsidR="00CF59C9" w:rsidRPr="00A8749A">
        <w:rPr>
          <w:i/>
          <w:iCs/>
        </w:rPr>
        <w:instrText xml:space="preserve"> \* MERGEFORMAT </w:instrText>
      </w:r>
      <w:r w:rsidR="00773A8A" w:rsidRPr="00A8749A">
        <w:rPr>
          <w:i/>
          <w:iCs/>
        </w:rPr>
      </w:r>
      <w:r w:rsidR="00773A8A" w:rsidRPr="00A8749A">
        <w:rPr>
          <w:i/>
          <w:iCs/>
        </w:rPr>
        <w:fldChar w:fldCharType="separate"/>
      </w:r>
      <w:r w:rsidR="00CF59C9" w:rsidRPr="00A8749A">
        <w:rPr>
          <w:i/>
          <w:iCs/>
        </w:rPr>
        <w:t>25</w:t>
      </w:r>
      <w:r w:rsidR="00773A8A" w:rsidRPr="00A8749A">
        <w:rPr>
          <w:i/>
          <w:iCs/>
        </w:rPr>
        <w:fldChar w:fldCharType="end"/>
      </w:r>
      <w:r w:rsidRPr="00A8749A">
        <w:rPr>
          <w:i/>
          <w:iCs/>
        </w:rPr>
        <w:t xml:space="preserve">) and reported to the Regulator (Condition </w:t>
      </w:r>
      <w:r w:rsidR="00773A8A" w:rsidRPr="00A8749A">
        <w:rPr>
          <w:i/>
          <w:iCs/>
        </w:rPr>
        <w:fldChar w:fldCharType="begin"/>
      </w:r>
      <w:r w:rsidR="00773A8A" w:rsidRPr="00A8749A">
        <w:rPr>
          <w:i/>
          <w:iCs/>
        </w:rPr>
        <w:instrText xml:space="preserve"> REF _Ref124340681 \r \h </w:instrText>
      </w:r>
      <w:r w:rsidR="00CF59C9" w:rsidRPr="00A8749A">
        <w:rPr>
          <w:i/>
          <w:iCs/>
        </w:rPr>
        <w:instrText xml:space="preserve"> \* MERGEFORMAT </w:instrText>
      </w:r>
      <w:r w:rsidR="00773A8A" w:rsidRPr="00A8749A">
        <w:rPr>
          <w:i/>
          <w:iCs/>
        </w:rPr>
      </w:r>
      <w:r w:rsidR="00773A8A" w:rsidRPr="00A8749A">
        <w:rPr>
          <w:i/>
          <w:iCs/>
        </w:rPr>
        <w:fldChar w:fldCharType="separate"/>
      </w:r>
      <w:r w:rsidR="00CF59C9" w:rsidRPr="00A8749A">
        <w:rPr>
          <w:i/>
          <w:iCs/>
        </w:rPr>
        <w:t>24</w:t>
      </w:r>
      <w:r w:rsidR="00773A8A" w:rsidRPr="00A8749A">
        <w:rPr>
          <w:i/>
          <w:iCs/>
        </w:rPr>
        <w:fldChar w:fldCharType="end"/>
      </w:r>
      <w:r w:rsidRPr="00A8749A">
        <w:rPr>
          <w:i/>
          <w:iCs/>
        </w:rPr>
        <w:t>)</w:t>
      </w:r>
      <w:r w:rsidR="005660E2" w:rsidRPr="00A8749A">
        <w:rPr>
          <w:i/>
          <w:iCs/>
        </w:rPr>
        <w:t xml:space="preserve"> by the licence holder</w:t>
      </w:r>
      <w:r w:rsidRPr="00A8749A">
        <w:rPr>
          <w:i/>
          <w:iCs/>
        </w:rPr>
        <w:t>.</w:t>
      </w:r>
    </w:p>
    <w:p w14:paraId="600BADC5" w14:textId="6DB22371" w:rsidR="00F5024A" w:rsidRPr="00A8749A" w:rsidRDefault="00F5024A" w:rsidP="0027465A">
      <w:pPr>
        <w:pStyle w:val="Licencecondition"/>
        <w:numPr>
          <w:ilvl w:val="0"/>
          <w:numId w:val="0"/>
        </w:numPr>
        <w:ind w:left="567"/>
        <w:rPr>
          <w:i/>
          <w:iCs/>
        </w:rPr>
      </w:pPr>
      <w:r w:rsidRPr="00A8749A">
        <w:rPr>
          <w:i/>
          <w:iCs/>
        </w:rPr>
        <w:t>Note: areas of land where the GMO may have been dispersed includes land where seed may have been dispersed outside the growing area of the crop, such as during harvesting or bagging of seed.</w:t>
      </w:r>
    </w:p>
    <w:p w14:paraId="6126D0EB" w14:textId="42C886BC" w:rsidR="006D3665" w:rsidRPr="00CF59C9" w:rsidRDefault="0049606F" w:rsidP="00E572BD">
      <w:pPr>
        <w:pStyle w:val="Licencecondition"/>
      </w:pPr>
      <w:bookmarkStart w:id="16" w:name="_Ref124340681"/>
      <w:r>
        <w:t>The licence holder</w:t>
      </w:r>
      <w:r w:rsidR="005660E2">
        <w:t xml:space="preserve"> must send </w:t>
      </w:r>
      <w:r w:rsidR="006D3665" w:rsidRPr="00CF59C9">
        <w:t>notifications to the Regulator as follows:</w:t>
      </w:r>
      <w:bookmarkEnd w:id="16"/>
    </w:p>
    <w:p w14:paraId="0B0C0456" w14:textId="60ADC7E4" w:rsidR="00AB1D89" w:rsidRPr="00CF59C9" w:rsidRDefault="006D3665" w:rsidP="00E572BD">
      <w:pPr>
        <w:pStyle w:val="Licencecondition"/>
        <w:numPr>
          <w:ilvl w:val="0"/>
          <w:numId w:val="0"/>
        </w:numPr>
        <w:ind w:left="567"/>
      </w:pPr>
      <w:r w:rsidRPr="00CF59C9">
        <w:t xml:space="preserve">Note: please send all correspondence related to the licence to </w:t>
      </w:r>
      <w:hyperlink r:id="rId10" w:history="1">
        <w:r w:rsidRPr="00CF59C9">
          <w:rPr>
            <w:rStyle w:val="Hyperlink"/>
            <w:i/>
            <w:iCs/>
            <w:color w:val="auto"/>
          </w:rPr>
          <w:t>OGTR.M&amp;C@health.gov.au</w:t>
        </w:r>
      </w:hyperlink>
      <w:r w:rsidRPr="00CF59C9">
        <w:t>.</w:t>
      </w:r>
    </w:p>
    <w:tbl>
      <w:tblPr>
        <w:tblStyle w:val="TableGrid"/>
        <w:tblW w:w="0" w:type="auto"/>
        <w:tblLayout w:type="fixed"/>
        <w:tblLook w:val="04A0" w:firstRow="1" w:lastRow="0" w:firstColumn="1" w:lastColumn="0" w:noHBand="0" w:noVBand="1"/>
      </w:tblPr>
      <w:tblGrid>
        <w:gridCol w:w="1838"/>
        <w:gridCol w:w="4536"/>
        <w:gridCol w:w="2977"/>
      </w:tblGrid>
      <w:tr w:rsidR="00CF59C9" w:rsidRPr="00CF59C9" w14:paraId="2DDED952" w14:textId="77777777" w:rsidTr="001243E6">
        <w:trPr>
          <w:tblHeader/>
        </w:trPr>
        <w:tc>
          <w:tcPr>
            <w:tcW w:w="1838" w:type="dxa"/>
            <w:shd w:val="clear" w:color="auto" w:fill="D9D9D9" w:themeFill="background1" w:themeFillShade="D9"/>
          </w:tcPr>
          <w:p w14:paraId="53DF24DF" w14:textId="77777777" w:rsidR="006D3665" w:rsidRPr="00CF59C9" w:rsidRDefault="006D3665" w:rsidP="00394294">
            <w:pPr>
              <w:spacing w:before="60" w:after="60"/>
              <w:jc w:val="center"/>
              <w:rPr>
                <w:rFonts w:asciiTheme="minorHAnsi" w:hAnsiTheme="minorHAnsi"/>
                <w:b/>
              </w:rPr>
            </w:pPr>
            <w:r w:rsidRPr="00CF59C9">
              <w:rPr>
                <w:rFonts w:asciiTheme="minorHAnsi" w:hAnsiTheme="minorHAnsi"/>
                <w:b/>
              </w:rPr>
              <w:t>Notice</w:t>
            </w:r>
          </w:p>
        </w:tc>
        <w:tc>
          <w:tcPr>
            <w:tcW w:w="4536" w:type="dxa"/>
            <w:shd w:val="clear" w:color="auto" w:fill="D9D9D9" w:themeFill="background1" w:themeFillShade="D9"/>
          </w:tcPr>
          <w:p w14:paraId="3296569B" w14:textId="77777777" w:rsidR="006D3665" w:rsidRPr="00CF59C9" w:rsidRDefault="006D3665" w:rsidP="00394294">
            <w:pPr>
              <w:spacing w:before="60" w:after="60"/>
              <w:jc w:val="center"/>
              <w:rPr>
                <w:rFonts w:asciiTheme="minorHAnsi" w:hAnsiTheme="minorHAnsi"/>
                <w:b/>
              </w:rPr>
            </w:pPr>
            <w:r w:rsidRPr="00CF59C9">
              <w:rPr>
                <w:rFonts w:asciiTheme="minorHAnsi" w:hAnsiTheme="minorHAnsi"/>
                <w:b/>
              </w:rPr>
              <w:t>Content of notice</w:t>
            </w:r>
          </w:p>
        </w:tc>
        <w:tc>
          <w:tcPr>
            <w:tcW w:w="2977" w:type="dxa"/>
            <w:shd w:val="clear" w:color="auto" w:fill="D9D9D9" w:themeFill="background1" w:themeFillShade="D9"/>
          </w:tcPr>
          <w:p w14:paraId="4C8538BF" w14:textId="77777777" w:rsidR="006D3665" w:rsidRPr="00CF59C9" w:rsidRDefault="006D3665" w:rsidP="00394294">
            <w:pPr>
              <w:spacing w:before="60" w:after="60"/>
              <w:jc w:val="center"/>
              <w:rPr>
                <w:rFonts w:asciiTheme="minorHAnsi" w:hAnsiTheme="minorHAnsi"/>
                <w:b/>
              </w:rPr>
            </w:pPr>
            <w:r w:rsidRPr="00CF59C9">
              <w:rPr>
                <w:rFonts w:asciiTheme="minorHAnsi" w:hAnsiTheme="minorHAnsi"/>
                <w:b/>
              </w:rPr>
              <w:t>Timeframe</w:t>
            </w:r>
          </w:p>
        </w:tc>
      </w:tr>
      <w:tr w:rsidR="00CF59C9" w:rsidRPr="00CF59C9" w14:paraId="398650E7" w14:textId="77777777" w:rsidTr="001243E6">
        <w:tc>
          <w:tcPr>
            <w:tcW w:w="1838" w:type="dxa"/>
          </w:tcPr>
          <w:p w14:paraId="5943E1C6" w14:textId="77777777" w:rsidR="006D3665" w:rsidRPr="00CF59C9" w:rsidRDefault="006D3665" w:rsidP="007E5161">
            <w:pPr>
              <w:pStyle w:val="ListParagraph"/>
              <w:numPr>
                <w:ilvl w:val="0"/>
                <w:numId w:val="7"/>
              </w:numPr>
              <w:spacing w:before="60" w:after="60"/>
              <w:ind w:left="306" w:hanging="284"/>
              <w:contextualSpacing w:val="0"/>
              <w:rPr>
                <w:rFonts w:asciiTheme="minorHAnsi" w:hAnsiTheme="minorHAnsi"/>
              </w:rPr>
            </w:pPr>
            <w:r w:rsidRPr="00CF59C9">
              <w:rPr>
                <w:rFonts w:asciiTheme="minorHAnsi" w:hAnsiTheme="minorHAnsi"/>
              </w:rPr>
              <w:t>Changes to contact details</w:t>
            </w:r>
          </w:p>
        </w:tc>
        <w:tc>
          <w:tcPr>
            <w:tcW w:w="4536" w:type="dxa"/>
          </w:tcPr>
          <w:p w14:paraId="1C39519B" w14:textId="619835A8" w:rsidR="006D3665" w:rsidRPr="00CF59C9" w:rsidRDefault="006D3665" w:rsidP="00394294">
            <w:pPr>
              <w:spacing w:before="60" w:after="60"/>
              <w:rPr>
                <w:rFonts w:asciiTheme="minorHAnsi" w:hAnsiTheme="minorHAnsi"/>
              </w:rPr>
            </w:pPr>
            <w:r w:rsidRPr="00CF59C9">
              <w:rPr>
                <w:rFonts w:asciiTheme="minorHAnsi" w:hAnsiTheme="minorHAnsi"/>
              </w:rPr>
              <w:t xml:space="preserve">Changes to any of the details </w:t>
            </w:r>
            <w:r w:rsidR="009D447A">
              <w:rPr>
                <w:rFonts w:asciiTheme="minorHAnsi" w:hAnsiTheme="minorHAnsi"/>
              </w:rPr>
              <w:t>for</w:t>
            </w:r>
            <w:r w:rsidR="009D447A" w:rsidRPr="00CF59C9">
              <w:rPr>
                <w:rFonts w:asciiTheme="minorHAnsi" w:hAnsiTheme="minorHAnsi"/>
              </w:rPr>
              <w:t xml:space="preserve"> </w:t>
            </w:r>
            <w:r w:rsidRPr="00CF59C9">
              <w:rPr>
                <w:rFonts w:asciiTheme="minorHAnsi" w:hAnsiTheme="minorHAnsi"/>
              </w:rPr>
              <w:t xml:space="preserve">the </w:t>
            </w:r>
            <w:r w:rsidR="00AB0FA9" w:rsidRPr="00CF59C9">
              <w:rPr>
                <w:rFonts w:asciiTheme="minorHAnsi" w:hAnsiTheme="minorHAnsi"/>
              </w:rPr>
              <w:t xml:space="preserve">organisation contact </w:t>
            </w:r>
            <w:r w:rsidR="00FD09E4">
              <w:rPr>
                <w:rFonts w:asciiTheme="minorHAnsi" w:hAnsiTheme="minorHAnsi"/>
              </w:rPr>
              <w:t xml:space="preserve">person </w:t>
            </w:r>
          </w:p>
        </w:tc>
        <w:tc>
          <w:tcPr>
            <w:tcW w:w="2977" w:type="dxa"/>
          </w:tcPr>
          <w:p w14:paraId="5DFC77A1" w14:textId="77777777" w:rsidR="006D3665" w:rsidRPr="00CF59C9" w:rsidRDefault="006D3665" w:rsidP="00394294">
            <w:pPr>
              <w:spacing w:before="60" w:after="60"/>
              <w:rPr>
                <w:rFonts w:asciiTheme="minorHAnsi" w:hAnsiTheme="minorHAnsi"/>
              </w:rPr>
            </w:pPr>
            <w:r w:rsidRPr="00CF59C9">
              <w:rPr>
                <w:rFonts w:asciiTheme="minorHAnsi" w:hAnsiTheme="minorHAnsi"/>
              </w:rPr>
              <w:t>As soon as practicable</w:t>
            </w:r>
          </w:p>
        </w:tc>
      </w:tr>
      <w:tr w:rsidR="00CF59C9" w:rsidRPr="00CF59C9" w14:paraId="31BDDDC3" w14:textId="77777777" w:rsidTr="001243E6">
        <w:tc>
          <w:tcPr>
            <w:tcW w:w="1838" w:type="dxa"/>
          </w:tcPr>
          <w:p w14:paraId="09129F53" w14:textId="77777777" w:rsidR="006D3665" w:rsidRPr="00CF59C9" w:rsidRDefault="006D3665" w:rsidP="007E5161">
            <w:pPr>
              <w:pStyle w:val="ListParagraph"/>
              <w:numPr>
                <w:ilvl w:val="0"/>
                <w:numId w:val="7"/>
              </w:numPr>
              <w:spacing w:before="60" w:after="60"/>
              <w:ind w:left="306" w:hanging="284"/>
              <w:contextualSpacing w:val="0"/>
              <w:rPr>
                <w:rFonts w:asciiTheme="minorHAnsi" w:hAnsiTheme="minorHAnsi"/>
              </w:rPr>
            </w:pPr>
            <w:r w:rsidRPr="00CF59C9">
              <w:rPr>
                <w:rFonts w:asciiTheme="minorHAnsi" w:hAnsiTheme="minorHAnsi"/>
              </w:rPr>
              <w:t>People covered by the licence</w:t>
            </w:r>
          </w:p>
        </w:tc>
        <w:tc>
          <w:tcPr>
            <w:tcW w:w="4536" w:type="dxa"/>
          </w:tcPr>
          <w:p w14:paraId="2A76F325" w14:textId="5F9A2C94" w:rsidR="006D3665" w:rsidRPr="005E0752" w:rsidRDefault="00290A38" w:rsidP="007E5161">
            <w:pPr>
              <w:pStyle w:val="Listi"/>
              <w:numPr>
                <w:ilvl w:val="2"/>
                <w:numId w:val="8"/>
              </w:numPr>
              <w:spacing w:before="60" w:after="60"/>
              <w:ind w:left="378"/>
              <w:rPr>
                <w:rFonts w:asciiTheme="minorHAnsi" w:hAnsiTheme="minorHAnsi" w:cstheme="minorHAnsi"/>
                <w:szCs w:val="22"/>
              </w:rPr>
            </w:pPr>
            <w:r w:rsidRPr="005E0752">
              <w:rPr>
                <w:rFonts w:asciiTheme="minorHAnsi" w:hAnsiTheme="minorHAnsi" w:cstheme="minorHAnsi"/>
                <w:szCs w:val="22"/>
              </w:rPr>
              <w:t xml:space="preserve">Name and position title for the contact person for </w:t>
            </w:r>
            <w:r w:rsidR="00DF444F">
              <w:rPr>
                <w:rFonts w:asciiTheme="minorHAnsi" w:hAnsiTheme="minorHAnsi" w:cstheme="minorHAnsi"/>
                <w:szCs w:val="22"/>
              </w:rPr>
              <w:t>the licence holder</w:t>
            </w:r>
            <w:r w:rsidRPr="005E0752">
              <w:rPr>
                <w:rFonts w:asciiTheme="minorHAnsi" w:hAnsiTheme="minorHAnsi" w:cstheme="minorHAnsi"/>
                <w:szCs w:val="22"/>
              </w:rPr>
              <w:t xml:space="preserve"> who will be responsible for managing all activities required by this licence</w:t>
            </w:r>
            <w:r w:rsidR="006D3665" w:rsidRPr="005E0752">
              <w:rPr>
                <w:rFonts w:asciiTheme="minorHAnsi" w:hAnsiTheme="minorHAnsi" w:cstheme="minorHAnsi"/>
                <w:szCs w:val="22"/>
              </w:rPr>
              <w:t xml:space="preserve">, with a description of their responsibilities; and </w:t>
            </w:r>
          </w:p>
          <w:p w14:paraId="305A8A90" w14:textId="0B606A58" w:rsidR="006D3665" w:rsidRPr="005E0752" w:rsidRDefault="006D3665" w:rsidP="00394294">
            <w:pPr>
              <w:spacing w:before="60" w:after="60"/>
              <w:ind w:left="378"/>
              <w:rPr>
                <w:rFonts w:asciiTheme="minorHAnsi" w:hAnsiTheme="minorHAnsi"/>
                <w:szCs w:val="22"/>
              </w:rPr>
            </w:pPr>
            <w:r w:rsidRPr="005E0752">
              <w:rPr>
                <w:rFonts w:asciiTheme="minorHAnsi" w:hAnsiTheme="minorHAnsi"/>
                <w:i/>
                <w:szCs w:val="22"/>
              </w:rPr>
              <w:t>Note: Examples of functions or positions are ‘</w:t>
            </w:r>
            <w:r w:rsidR="00C22A59" w:rsidRPr="005E0752">
              <w:rPr>
                <w:rFonts w:asciiTheme="minorHAnsi" w:hAnsiTheme="minorHAnsi"/>
                <w:i/>
                <w:szCs w:val="22"/>
              </w:rPr>
              <w:t>grower liaison</w:t>
            </w:r>
            <w:r w:rsidRPr="005E0752">
              <w:rPr>
                <w:rFonts w:asciiTheme="minorHAnsi" w:hAnsiTheme="minorHAnsi"/>
                <w:i/>
                <w:szCs w:val="22"/>
              </w:rPr>
              <w:t>’ etc</w:t>
            </w:r>
            <w:r w:rsidRPr="005E0752">
              <w:rPr>
                <w:rFonts w:asciiTheme="minorHAnsi" w:hAnsiTheme="minorHAnsi"/>
                <w:szCs w:val="22"/>
              </w:rPr>
              <w:t>.</w:t>
            </w:r>
          </w:p>
          <w:p w14:paraId="1C829207" w14:textId="3A245539" w:rsidR="006D3665" w:rsidRPr="005E0752" w:rsidRDefault="006D3665" w:rsidP="007E5161">
            <w:pPr>
              <w:pStyle w:val="Listi"/>
              <w:numPr>
                <w:ilvl w:val="2"/>
                <w:numId w:val="8"/>
              </w:numPr>
              <w:spacing w:before="60" w:after="60"/>
              <w:ind w:left="378"/>
              <w:rPr>
                <w:rFonts w:asciiTheme="minorHAnsi" w:hAnsiTheme="minorHAnsi" w:cstheme="minorHAnsi"/>
                <w:bCs/>
                <w:iCs/>
                <w:szCs w:val="22"/>
              </w:rPr>
            </w:pPr>
            <w:r w:rsidRPr="005E0752">
              <w:rPr>
                <w:rFonts w:asciiTheme="minorHAnsi" w:hAnsiTheme="minorHAnsi" w:cstheme="minorHAnsi"/>
                <w:szCs w:val="22"/>
              </w:rPr>
              <w:t>detail of how the persons covered by the licence will be informed of licence conditions</w:t>
            </w:r>
            <w:r w:rsidR="008A630B">
              <w:rPr>
                <w:rFonts w:asciiTheme="minorHAnsi" w:hAnsiTheme="minorHAnsi" w:cstheme="minorHAnsi"/>
                <w:szCs w:val="22"/>
              </w:rPr>
              <w:t>.</w:t>
            </w:r>
          </w:p>
        </w:tc>
        <w:tc>
          <w:tcPr>
            <w:tcW w:w="2977" w:type="dxa"/>
          </w:tcPr>
          <w:p w14:paraId="5828D69B" w14:textId="504DDC14" w:rsidR="006D3665" w:rsidRPr="00CF59C9" w:rsidRDefault="006D3665" w:rsidP="00394294">
            <w:pPr>
              <w:spacing w:before="60" w:after="60"/>
              <w:rPr>
                <w:rFonts w:asciiTheme="minorHAnsi" w:hAnsiTheme="minorHAnsi"/>
              </w:rPr>
            </w:pPr>
            <w:r w:rsidRPr="00CF59C9">
              <w:rPr>
                <w:rFonts w:asciiTheme="minorHAnsi" w:hAnsiTheme="minorHAnsi"/>
              </w:rPr>
              <w:t>As soon as practicable</w:t>
            </w:r>
          </w:p>
        </w:tc>
      </w:tr>
      <w:tr w:rsidR="00E572BD" w:rsidRPr="00CF59C9" w14:paraId="0A121755" w14:textId="77777777" w:rsidTr="001243E6">
        <w:tc>
          <w:tcPr>
            <w:tcW w:w="1838" w:type="dxa"/>
          </w:tcPr>
          <w:p w14:paraId="49AC4936" w14:textId="2C2F4B1A" w:rsidR="00E572BD" w:rsidRPr="00CF59C9" w:rsidRDefault="00E572BD" w:rsidP="007E5161">
            <w:pPr>
              <w:pStyle w:val="ListParagraph"/>
              <w:numPr>
                <w:ilvl w:val="0"/>
                <w:numId w:val="7"/>
              </w:numPr>
              <w:spacing w:before="60" w:after="60"/>
              <w:ind w:left="306" w:hanging="284"/>
              <w:contextualSpacing w:val="0"/>
              <w:rPr>
                <w:rFonts w:asciiTheme="minorHAnsi" w:hAnsiTheme="minorHAnsi"/>
              </w:rPr>
            </w:pPr>
            <w:r>
              <w:rPr>
                <w:rFonts w:asciiTheme="minorHAnsi" w:hAnsiTheme="minorHAnsi"/>
              </w:rPr>
              <w:t>Location of properties covered by this licence</w:t>
            </w:r>
          </w:p>
        </w:tc>
        <w:tc>
          <w:tcPr>
            <w:tcW w:w="4536" w:type="dxa"/>
          </w:tcPr>
          <w:p w14:paraId="31CA9B38" w14:textId="66AD5966" w:rsidR="00E572BD" w:rsidRPr="005E0752" w:rsidRDefault="00E572BD" w:rsidP="00E572BD">
            <w:pPr>
              <w:pStyle w:val="Listi"/>
              <w:numPr>
                <w:ilvl w:val="0"/>
                <w:numId w:val="0"/>
              </w:numPr>
              <w:spacing w:before="60" w:after="60"/>
              <w:ind w:left="315"/>
              <w:rPr>
                <w:rFonts w:asciiTheme="minorHAnsi" w:hAnsiTheme="minorHAnsi" w:cstheme="minorHAnsi"/>
                <w:bCs/>
                <w:iCs/>
                <w:szCs w:val="22"/>
              </w:rPr>
            </w:pPr>
            <w:r w:rsidRPr="005E0752">
              <w:rPr>
                <w:rFonts w:asciiTheme="minorHAnsi" w:hAnsiTheme="minorHAnsi" w:cstheme="minorHAnsi"/>
                <w:bCs/>
                <w:iCs/>
                <w:szCs w:val="22"/>
              </w:rPr>
              <w:t xml:space="preserve">Locations of all sites where the GMOs have been planted in growing seasons 2020/21 and 2021/22 and </w:t>
            </w:r>
            <w:r w:rsidR="006A1F72" w:rsidRPr="00CF59C9">
              <w:t>other areas of land where the GMO may have been dispersed</w:t>
            </w:r>
            <w:r w:rsidR="00F42A64">
              <w:t>.</w:t>
            </w:r>
          </w:p>
          <w:p w14:paraId="71816E83" w14:textId="495953DD" w:rsidR="00E572BD" w:rsidRPr="00E572BD" w:rsidDel="00290A38" w:rsidRDefault="00E572BD" w:rsidP="006A1F72">
            <w:pPr>
              <w:spacing w:before="60" w:after="60"/>
              <w:ind w:left="378"/>
              <w:rPr>
                <w:rFonts w:asciiTheme="minorHAnsi" w:hAnsiTheme="minorHAnsi" w:cstheme="minorHAnsi"/>
                <w:bCs/>
                <w:iCs/>
                <w:szCs w:val="22"/>
              </w:rPr>
            </w:pPr>
            <w:r w:rsidRPr="005E0752">
              <w:rPr>
                <w:rFonts w:asciiTheme="minorHAnsi" w:hAnsiTheme="minorHAnsi"/>
                <w:i/>
                <w:szCs w:val="22"/>
              </w:rPr>
              <w:t xml:space="preserve">Note: Examples of suitable location information would be GPS coordinates, or local government area and street address for the areas planted with </w:t>
            </w:r>
            <w:proofErr w:type="spellStart"/>
            <w:r w:rsidRPr="005E0752">
              <w:rPr>
                <w:rFonts w:asciiTheme="minorHAnsi" w:hAnsiTheme="minorHAnsi"/>
                <w:i/>
                <w:szCs w:val="22"/>
              </w:rPr>
              <w:t>pbAMAXX</w:t>
            </w:r>
            <w:proofErr w:type="spellEnd"/>
            <w:r w:rsidRPr="005E0752">
              <w:rPr>
                <w:rFonts w:asciiTheme="minorHAnsi" w:hAnsiTheme="minorHAnsi"/>
                <w:i/>
                <w:szCs w:val="22"/>
              </w:rPr>
              <w:t xml:space="preserve"> in those seasons</w:t>
            </w:r>
            <w:r>
              <w:rPr>
                <w:rFonts w:asciiTheme="minorHAnsi" w:hAnsiTheme="minorHAnsi"/>
                <w:i/>
                <w:szCs w:val="22"/>
              </w:rPr>
              <w:t>.</w:t>
            </w:r>
          </w:p>
        </w:tc>
        <w:tc>
          <w:tcPr>
            <w:tcW w:w="2977" w:type="dxa"/>
          </w:tcPr>
          <w:p w14:paraId="0D7985E3" w14:textId="3D78061A" w:rsidR="00E572BD" w:rsidRPr="00CF59C9" w:rsidRDefault="00153560" w:rsidP="00394294">
            <w:pPr>
              <w:spacing w:before="60" w:after="60"/>
              <w:rPr>
                <w:rFonts w:asciiTheme="minorHAnsi" w:hAnsiTheme="minorHAnsi"/>
              </w:rPr>
            </w:pPr>
            <w:r w:rsidRPr="00CF59C9">
              <w:rPr>
                <w:rFonts w:asciiTheme="minorHAnsi" w:hAnsiTheme="minorHAnsi"/>
              </w:rPr>
              <w:t>Within 35 days of</w:t>
            </w:r>
            <w:r>
              <w:rPr>
                <w:rFonts w:asciiTheme="minorHAnsi" w:hAnsiTheme="minorHAnsi"/>
              </w:rPr>
              <w:t xml:space="preserve"> issue of this licence</w:t>
            </w:r>
          </w:p>
        </w:tc>
      </w:tr>
      <w:tr w:rsidR="00CF59C9" w:rsidRPr="00CF59C9" w14:paraId="3E3B6D94" w14:textId="77777777" w:rsidTr="001243E6">
        <w:tc>
          <w:tcPr>
            <w:tcW w:w="1838" w:type="dxa"/>
          </w:tcPr>
          <w:p w14:paraId="4D41EC91" w14:textId="4C7F6BE5" w:rsidR="00FF68D6" w:rsidRPr="00CF59C9" w:rsidRDefault="00FF68D6" w:rsidP="007E5161">
            <w:pPr>
              <w:pStyle w:val="ListParagraph"/>
              <w:numPr>
                <w:ilvl w:val="0"/>
                <w:numId w:val="7"/>
              </w:numPr>
              <w:spacing w:before="60" w:after="60"/>
              <w:ind w:left="306" w:hanging="284"/>
              <w:contextualSpacing w:val="0"/>
              <w:rPr>
                <w:rFonts w:asciiTheme="minorHAnsi" w:hAnsiTheme="minorHAnsi"/>
              </w:rPr>
            </w:pPr>
            <w:r w:rsidRPr="00CF59C9">
              <w:rPr>
                <w:rFonts w:asciiTheme="minorHAnsi" w:hAnsiTheme="minorHAnsi"/>
              </w:rPr>
              <w:t>Inspection activities</w:t>
            </w:r>
          </w:p>
        </w:tc>
        <w:tc>
          <w:tcPr>
            <w:tcW w:w="4536" w:type="dxa"/>
          </w:tcPr>
          <w:p w14:paraId="595F9D03" w14:textId="7E5872B8" w:rsidR="00FF68D6" w:rsidRDefault="00FF68D6" w:rsidP="00632B44">
            <w:pPr>
              <w:spacing w:before="60" w:after="60"/>
              <w:rPr>
                <w:rFonts w:asciiTheme="minorHAnsi" w:hAnsiTheme="minorHAnsi" w:cstheme="minorHAnsi"/>
                <w:szCs w:val="22"/>
              </w:rPr>
            </w:pPr>
            <w:r w:rsidRPr="005E0752">
              <w:rPr>
                <w:rFonts w:asciiTheme="minorHAnsi" w:hAnsiTheme="minorHAnsi" w:cstheme="minorHAnsi"/>
                <w:szCs w:val="22"/>
              </w:rPr>
              <w:t xml:space="preserve">Information </w:t>
            </w:r>
            <w:r w:rsidR="00CD00C8">
              <w:rPr>
                <w:rFonts w:asciiTheme="minorHAnsi" w:hAnsiTheme="minorHAnsi" w:cstheme="minorHAnsi"/>
                <w:szCs w:val="22"/>
              </w:rPr>
              <w:t xml:space="preserve">related to </w:t>
            </w:r>
            <w:r w:rsidR="00990D9E">
              <w:rPr>
                <w:rFonts w:asciiTheme="minorHAnsi" w:hAnsiTheme="minorHAnsi" w:cstheme="minorHAnsi"/>
                <w:szCs w:val="22"/>
              </w:rPr>
              <w:t>inspection activities:</w:t>
            </w:r>
          </w:p>
          <w:p w14:paraId="0D54CCE6" w14:textId="77777777" w:rsidR="00990D9E" w:rsidRDefault="00990D9E" w:rsidP="00990D9E">
            <w:pPr>
              <w:pStyle w:val="Listi"/>
              <w:numPr>
                <w:ilvl w:val="0"/>
                <w:numId w:val="15"/>
              </w:numPr>
              <w:spacing w:before="60" w:after="60"/>
              <w:ind w:left="320" w:hanging="141"/>
            </w:pPr>
            <w:r>
              <w:t>location of inspection; and</w:t>
            </w:r>
          </w:p>
          <w:p w14:paraId="027E6318" w14:textId="111B2DFA" w:rsidR="00990D9E" w:rsidRDefault="00990D9E" w:rsidP="00990D9E">
            <w:pPr>
              <w:pStyle w:val="Listi"/>
              <w:numPr>
                <w:ilvl w:val="0"/>
                <w:numId w:val="15"/>
              </w:numPr>
              <w:spacing w:before="60" w:after="60"/>
              <w:ind w:left="320" w:hanging="141"/>
            </w:pPr>
            <w:r>
              <w:t>date of inspection</w:t>
            </w:r>
            <w:r w:rsidR="00092D71">
              <w:t>; and</w:t>
            </w:r>
          </w:p>
          <w:p w14:paraId="35BAD1D6" w14:textId="77777777" w:rsidR="00990D9E" w:rsidRDefault="00990D9E" w:rsidP="00990D9E">
            <w:pPr>
              <w:pStyle w:val="Listi"/>
              <w:numPr>
                <w:ilvl w:val="0"/>
                <w:numId w:val="15"/>
              </w:numPr>
              <w:spacing w:before="60" w:after="60"/>
              <w:ind w:left="320" w:hanging="141"/>
            </w:pPr>
            <w:r>
              <w:t>whether Soybean any volunteers were found; and</w:t>
            </w:r>
          </w:p>
          <w:p w14:paraId="751D4247" w14:textId="216B9CA0" w:rsidR="00990D9E" w:rsidRPr="005E0752" w:rsidRDefault="00990D9E" w:rsidP="00CD00C8">
            <w:pPr>
              <w:pStyle w:val="Listi"/>
              <w:numPr>
                <w:ilvl w:val="0"/>
                <w:numId w:val="15"/>
              </w:numPr>
              <w:spacing w:before="60" w:after="60"/>
              <w:ind w:left="320" w:hanging="141"/>
            </w:pPr>
            <w:r>
              <w:t>if v</w:t>
            </w:r>
            <w:r w:rsidR="00CD00C8">
              <w:t>olunteers were found, confirmation of destruction.</w:t>
            </w:r>
            <w:r>
              <w:t xml:space="preserve"> </w:t>
            </w:r>
          </w:p>
        </w:tc>
        <w:tc>
          <w:tcPr>
            <w:tcW w:w="2977" w:type="dxa"/>
          </w:tcPr>
          <w:p w14:paraId="7E848DA8" w14:textId="5240C7D0" w:rsidR="00FF68D6" w:rsidRPr="00CF59C9" w:rsidRDefault="00FF68D6" w:rsidP="00394294">
            <w:pPr>
              <w:spacing w:before="60" w:after="60"/>
              <w:rPr>
                <w:rFonts w:asciiTheme="minorHAnsi" w:hAnsiTheme="minorHAnsi"/>
              </w:rPr>
            </w:pPr>
            <w:r w:rsidRPr="00CF59C9">
              <w:rPr>
                <w:rFonts w:asciiTheme="minorHAnsi" w:hAnsiTheme="minorHAnsi"/>
              </w:rPr>
              <w:t>Within 35 days of inspection</w:t>
            </w:r>
          </w:p>
        </w:tc>
      </w:tr>
      <w:tr w:rsidR="00CD00C8" w:rsidRPr="00CF59C9" w14:paraId="0A4E5956" w14:textId="77777777" w:rsidTr="001243E6">
        <w:tc>
          <w:tcPr>
            <w:tcW w:w="1838" w:type="dxa"/>
          </w:tcPr>
          <w:p w14:paraId="575D1276" w14:textId="7E2D6168" w:rsidR="00CD00C8" w:rsidRPr="003D003E" w:rsidRDefault="00CD00C8" w:rsidP="003D003E">
            <w:pPr>
              <w:spacing w:before="60" w:after="60"/>
              <w:rPr>
                <w:rFonts w:asciiTheme="minorHAnsi" w:hAnsiTheme="minorHAnsi"/>
              </w:rPr>
            </w:pPr>
          </w:p>
        </w:tc>
        <w:tc>
          <w:tcPr>
            <w:tcW w:w="4536" w:type="dxa"/>
          </w:tcPr>
          <w:p w14:paraId="289A1328" w14:textId="51FA19C4" w:rsidR="00CD00C8" w:rsidRPr="005E0752" w:rsidRDefault="00CD00C8" w:rsidP="00632B44">
            <w:pPr>
              <w:spacing w:before="60" w:after="60"/>
              <w:rPr>
                <w:rFonts w:asciiTheme="minorHAnsi" w:hAnsiTheme="minorHAnsi" w:cstheme="minorHAnsi"/>
                <w:szCs w:val="22"/>
              </w:rPr>
            </w:pPr>
            <w:r>
              <w:rPr>
                <w:rFonts w:asciiTheme="minorHAnsi" w:hAnsiTheme="minorHAnsi" w:cstheme="minorHAnsi"/>
                <w:szCs w:val="22"/>
              </w:rPr>
              <w:t xml:space="preserve">Other information related to inspection activities as outlined in Condition 23 or recorded in the Logbook (Condition 25). </w:t>
            </w:r>
          </w:p>
        </w:tc>
        <w:tc>
          <w:tcPr>
            <w:tcW w:w="2977" w:type="dxa"/>
          </w:tcPr>
          <w:p w14:paraId="39DDBAA7" w14:textId="49F1CDD7" w:rsidR="00CD00C8" w:rsidRPr="00CF59C9" w:rsidRDefault="00CD00C8" w:rsidP="00394294">
            <w:pPr>
              <w:spacing w:before="60" w:after="60"/>
              <w:rPr>
                <w:rFonts w:asciiTheme="minorHAnsi" w:hAnsiTheme="minorHAnsi"/>
              </w:rPr>
            </w:pPr>
            <w:r>
              <w:rPr>
                <w:rFonts w:asciiTheme="minorHAnsi" w:hAnsiTheme="minorHAnsi"/>
              </w:rPr>
              <w:t>I</w:t>
            </w:r>
            <w:r w:rsidRPr="00CD00C8">
              <w:rPr>
                <w:rFonts w:asciiTheme="minorHAnsi" w:hAnsiTheme="minorHAnsi"/>
              </w:rPr>
              <w:t xml:space="preserve">f requested </w:t>
            </w:r>
            <w:r>
              <w:rPr>
                <w:rFonts w:asciiTheme="minorHAnsi" w:hAnsiTheme="minorHAnsi"/>
              </w:rPr>
              <w:t>by</w:t>
            </w:r>
            <w:r w:rsidRPr="00CD00C8">
              <w:rPr>
                <w:rFonts w:asciiTheme="minorHAnsi" w:hAnsiTheme="minorHAnsi"/>
              </w:rPr>
              <w:t xml:space="preserve"> the Regulator</w:t>
            </w:r>
            <w:r>
              <w:rPr>
                <w:rFonts w:asciiTheme="minorHAnsi" w:hAnsiTheme="minorHAnsi"/>
              </w:rPr>
              <w:t>.</w:t>
            </w:r>
            <w:r w:rsidRPr="00CD00C8">
              <w:rPr>
                <w:rFonts w:asciiTheme="minorHAnsi" w:hAnsiTheme="minorHAnsi"/>
              </w:rPr>
              <w:t xml:space="preserve"> </w:t>
            </w:r>
          </w:p>
        </w:tc>
      </w:tr>
    </w:tbl>
    <w:p w14:paraId="04A32B6E" w14:textId="56F5B265" w:rsidR="00FF68D6" w:rsidRPr="00CF59C9" w:rsidRDefault="00FF68D6" w:rsidP="001334EF">
      <w:pPr>
        <w:pStyle w:val="Licencecondition"/>
        <w:keepNext/>
      </w:pPr>
      <w:bookmarkStart w:id="17" w:name="_Ref124340670"/>
      <w:r w:rsidRPr="00CF59C9">
        <w:lastRenderedPageBreak/>
        <w:t>Details of any inspection activity must be recorded in a Logbook and must include:</w:t>
      </w:r>
      <w:bookmarkEnd w:id="17"/>
      <w:r w:rsidRPr="00CF59C9">
        <w:t xml:space="preserve"> </w:t>
      </w:r>
    </w:p>
    <w:p w14:paraId="327C550F" w14:textId="7126C81D" w:rsidR="00990D9E" w:rsidRDefault="00990D9E" w:rsidP="0027465A">
      <w:pPr>
        <w:pStyle w:val="Licencesubcondition"/>
      </w:pPr>
      <w:r>
        <w:t>location of the inspections; and</w:t>
      </w:r>
    </w:p>
    <w:p w14:paraId="02C5BF75" w14:textId="5EBDCD5D" w:rsidR="00FF68D6" w:rsidRPr="00CF59C9" w:rsidRDefault="00FF68D6" w:rsidP="0027465A">
      <w:pPr>
        <w:pStyle w:val="Licencesubcondition"/>
      </w:pPr>
      <w:r w:rsidRPr="00CF59C9">
        <w:t>date of the inspections; and</w:t>
      </w:r>
    </w:p>
    <w:p w14:paraId="4003323D" w14:textId="08DF8283" w:rsidR="00FF68D6" w:rsidRDefault="00FF68D6" w:rsidP="00A8749A">
      <w:pPr>
        <w:pStyle w:val="Licencesubcondition"/>
      </w:pPr>
      <w:r w:rsidRPr="00CF59C9">
        <w:t>details of areas inspected including current land use</w:t>
      </w:r>
      <w:r w:rsidR="005B21A3">
        <w:t xml:space="preserve"> and</w:t>
      </w:r>
      <w:r w:rsidR="005B21A3" w:rsidRPr="00CF59C9">
        <w:t xml:space="preserve"> </w:t>
      </w:r>
      <w:r w:rsidR="008B3934" w:rsidRPr="00CF59C9">
        <w:t xml:space="preserve">details of </w:t>
      </w:r>
      <w:r w:rsidRPr="00CF59C9">
        <w:t>any crops</w:t>
      </w:r>
      <w:r w:rsidR="00AB0FA9" w:rsidRPr="00CF59C9">
        <w:t xml:space="preserve"> planted after harvest of </w:t>
      </w:r>
      <w:proofErr w:type="spellStart"/>
      <w:r w:rsidR="00AB0FA9" w:rsidRPr="00CF59C9">
        <w:t>pbAMAXX</w:t>
      </w:r>
      <w:proofErr w:type="spellEnd"/>
      <w:r w:rsidR="00AB0FA9" w:rsidRPr="00CF59C9">
        <w:t xml:space="preserve"> </w:t>
      </w:r>
      <w:r w:rsidR="00AA627B">
        <w:t>S</w:t>
      </w:r>
      <w:r w:rsidR="00AA627B" w:rsidRPr="00CF59C9">
        <w:t>oybeans</w:t>
      </w:r>
      <w:r w:rsidRPr="00CF59C9">
        <w:t>; and</w:t>
      </w:r>
    </w:p>
    <w:p w14:paraId="019E8CF9" w14:textId="56B46DD8" w:rsidR="00990D9E" w:rsidRPr="00CF59C9" w:rsidRDefault="00990D9E" w:rsidP="00A8749A">
      <w:pPr>
        <w:pStyle w:val="Licencesubcondition"/>
      </w:pPr>
      <w:r>
        <w:t xml:space="preserve">if </w:t>
      </w:r>
      <w:r w:rsidR="0042341F">
        <w:t xml:space="preserve">Soybeans are </w:t>
      </w:r>
      <w:r>
        <w:t>found:</w:t>
      </w:r>
    </w:p>
    <w:p w14:paraId="40F978C2" w14:textId="12CE789B" w:rsidR="001707BC" w:rsidRDefault="001707BC" w:rsidP="00E6043E">
      <w:pPr>
        <w:pStyle w:val="licencesub-subcondition"/>
      </w:pPr>
      <w:r>
        <w:t xml:space="preserve">details of the number of </w:t>
      </w:r>
      <w:r w:rsidR="008B6668">
        <w:t>Soybean plants</w:t>
      </w:r>
      <w:r>
        <w:t xml:space="preserve"> found during inspections</w:t>
      </w:r>
      <w:r w:rsidR="00B324CB">
        <w:t xml:space="preserve"> and, if tested for genetic modifications, the results of these tests</w:t>
      </w:r>
      <w:r w:rsidR="008A630B">
        <w:t>;</w:t>
      </w:r>
      <w:r>
        <w:t xml:space="preserve"> </w:t>
      </w:r>
      <w:r w:rsidR="00B324CB">
        <w:t>and</w:t>
      </w:r>
    </w:p>
    <w:p w14:paraId="20C309D7" w14:textId="35BF76E9" w:rsidR="00FF68D6" w:rsidRPr="00CF59C9" w:rsidRDefault="001707BC" w:rsidP="00E6043E">
      <w:pPr>
        <w:pStyle w:val="licencesub-subcondition"/>
      </w:pPr>
      <w:r>
        <w:t>whether</w:t>
      </w:r>
      <w:r w:rsidR="00B324CB">
        <w:t xml:space="preserve"> the</w:t>
      </w:r>
      <w:r w:rsidR="00FF68D6" w:rsidRPr="00CF59C9">
        <w:t xml:space="preserve"> </w:t>
      </w:r>
      <w:r>
        <w:t xml:space="preserve">Soybean </w:t>
      </w:r>
      <w:r w:rsidR="008B6668">
        <w:t>plants</w:t>
      </w:r>
      <w:r w:rsidR="00B324CB">
        <w:t xml:space="preserve"> found during inspections</w:t>
      </w:r>
      <w:r w:rsidR="008B6668">
        <w:t xml:space="preserve"> </w:t>
      </w:r>
      <w:r>
        <w:t>had set seed</w:t>
      </w:r>
      <w:r w:rsidR="00FF68D6" w:rsidRPr="00CF59C9">
        <w:t>; and</w:t>
      </w:r>
    </w:p>
    <w:p w14:paraId="34443192" w14:textId="3C7D1929" w:rsidR="00FF68D6" w:rsidRPr="00CF59C9" w:rsidRDefault="00990D9E" w:rsidP="00E6043E">
      <w:pPr>
        <w:pStyle w:val="licencesub-subcondition"/>
      </w:pPr>
      <w:r>
        <w:t>confirmation</w:t>
      </w:r>
      <w:r w:rsidR="00FF68D6" w:rsidRPr="00CF59C9">
        <w:t xml:space="preserve"> of Destruction of any </w:t>
      </w:r>
      <w:r w:rsidR="00F331DA" w:rsidRPr="00CF59C9">
        <w:t>S</w:t>
      </w:r>
      <w:r w:rsidR="00FF68D6" w:rsidRPr="00CF59C9">
        <w:t>oybean plants found during inspections, including destruction of Soybean plants during land-management activities</w:t>
      </w:r>
      <w:r w:rsidR="001334EF">
        <w:t>.</w:t>
      </w:r>
    </w:p>
    <w:p w14:paraId="3CDC049C" w14:textId="77777777" w:rsidR="00514B15" w:rsidRDefault="00FF68D6" w:rsidP="005F7D9D">
      <w:pPr>
        <w:tabs>
          <w:tab w:val="num" w:pos="851"/>
        </w:tabs>
        <w:jc w:val="right"/>
        <w:outlineLvl w:val="1"/>
      </w:pPr>
      <w:r w:rsidRPr="00A8749A">
        <w:rPr>
          <w:i/>
          <w:iCs/>
        </w:rPr>
        <w:t xml:space="preserve">Note: Details of inspection activities must be provided to the Regulator (Condition </w:t>
      </w:r>
      <w:r w:rsidR="00773A8A" w:rsidRPr="00A8749A">
        <w:rPr>
          <w:i/>
          <w:iCs/>
          <w:highlight w:val="yellow"/>
        </w:rPr>
        <w:fldChar w:fldCharType="begin"/>
      </w:r>
      <w:r w:rsidR="00773A8A" w:rsidRPr="00A8749A">
        <w:rPr>
          <w:i/>
          <w:iCs/>
        </w:rPr>
        <w:instrText xml:space="preserve"> REF _Ref124340681 \r \h </w:instrText>
      </w:r>
      <w:r w:rsidR="00A8749A">
        <w:rPr>
          <w:i/>
          <w:iCs/>
          <w:highlight w:val="yellow"/>
        </w:rPr>
        <w:instrText xml:space="preserve"> \* MERGEFORMAT </w:instrText>
      </w:r>
      <w:r w:rsidR="00773A8A" w:rsidRPr="00A8749A">
        <w:rPr>
          <w:i/>
          <w:iCs/>
          <w:highlight w:val="yellow"/>
        </w:rPr>
      </w:r>
      <w:r w:rsidR="00773A8A" w:rsidRPr="00A8749A">
        <w:rPr>
          <w:i/>
          <w:iCs/>
          <w:highlight w:val="yellow"/>
        </w:rPr>
        <w:fldChar w:fldCharType="separate"/>
      </w:r>
      <w:r w:rsidR="00CF59C9" w:rsidRPr="00A8749A">
        <w:rPr>
          <w:i/>
          <w:iCs/>
        </w:rPr>
        <w:t>24</w:t>
      </w:r>
      <w:r w:rsidR="00773A8A" w:rsidRPr="00A8749A">
        <w:rPr>
          <w:i/>
          <w:iCs/>
          <w:highlight w:val="yellow"/>
        </w:rPr>
        <w:fldChar w:fldCharType="end"/>
      </w:r>
      <w:r w:rsidRPr="00A8749A">
        <w:rPr>
          <w:i/>
          <w:iCs/>
        </w:rPr>
        <w:t>)</w:t>
      </w:r>
      <w:r w:rsidRPr="00CF59C9">
        <w:t>.</w:t>
      </w:r>
    </w:p>
    <w:p w14:paraId="08400FCE" w14:textId="77777777" w:rsidR="00514B15" w:rsidRDefault="00514B15">
      <w:pPr>
        <w:spacing w:before="0" w:after="0"/>
      </w:pPr>
      <w:r>
        <w:br w:type="page"/>
      </w:r>
    </w:p>
    <w:p w14:paraId="206E9286" w14:textId="5FA9982E" w:rsidR="005F7D9D" w:rsidRPr="00532549" w:rsidRDefault="005F7D9D" w:rsidP="005F7D9D">
      <w:pPr>
        <w:tabs>
          <w:tab w:val="num" w:pos="851"/>
        </w:tabs>
        <w:jc w:val="right"/>
        <w:outlineLvl w:val="1"/>
        <w:rPr>
          <w:b/>
          <w:bCs/>
          <w:sz w:val="28"/>
          <w:szCs w:val="28"/>
        </w:rPr>
      </w:pPr>
      <w:r w:rsidRPr="00532549">
        <w:rPr>
          <w:b/>
          <w:bCs/>
          <w:sz w:val="28"/>
          <w:szCs w:val="28"/>
        </w:rPr>
        <w:lastRenderedPageBreak/>
        <w:t>ATTACHMENT A</w:t>
      </w:r>
    </w:p>
    <w:p w14:paraId="4CF7EDF4" w14:textId="77777777" w:rsidR="005F7D9D" w:rsidRPr="002F2B5D" w:rsidRDefault="00EE031D" w:rsidP="005F7D9D">
      <w:pPr>
        <w:tabs>
          <w:tab w:val="left" w:pos="90"/>
          <w:tab w:val="left" w:pos="2040"/>
          <w:tab w:val="left" w:pos="4975"/>
          <w:tab w:val="left" w:pos="6812"/>
        </w:tabs>
        <w:rPr>
          <w:b/>
          <w:bCs/>
        </w:rPr>
      </w:pPr>
      <w:r>
        <w:rPr>
          <w:b/>
          <w:bCs/>
        </w:rPr>
        <w:t>Licence</w:t>
      </w:r>
      <w:r w:rsidR="00BA078A">
        <w:rPr>
          <w:b/>
          <w:bCs/>
        </w:rPr>
        <w:t xml:space="preserve"> for Inadvertent Dealings</w:t>
      </w:r>
    </w:p>
    <w:p w14:paraId="5E708A39" w14:textId="579C92D4" w:rsidR="005F7D9D" w:rsidRPr="002F2B5D" w:rsidRDefault="005F7D9D" w:rsidP="005F7D9D">
      <w:pPr>
        <w:tabs>
          <w:tab w:val="left" w:pos="1985"/>
        </w:tabs>
        <w:spacing w:before="60"/>
        <w:ind w:left="1985" w:hanging="1985"/>
        <w:rPr>
          <w:bCs/>
        </w:rPr>
      </w:pPr>
      <w:r w:rsidRPr="002F2B5D">
        <w:rPr>
          <w:b/>
          <w:bCs/>
        </w:rPr>
        <w:t>Full Title:</w:t>
      </w:r>
      <w:r w:rsidRPr="002F2B5D">
        <w:t xml:space="preserve"> </w:t>
      </w:r>
      <w:r w:rsidR="00EE031D" w:rsidRPr="00EE031D">
        <w:t xml:space="preserve">Inadvertent dealings with genetically modified </w:t>
      </w:r>
      <w:r w:rsidR="00AA627B">
        <w:t>S</w:t>
      </w:r>
      <w:r w:rsidR="00AB0FA9">
        <w:t>oybean</w:t>
      </w:r>
    </w:p>
    <w:p w14:paraId="1E738BB8" w14:textId="77777777" w:rsidR="005F7D9D" w:rsidRPr="002F2B5D" w:rsidRDefault="005F7D9D" w:rsidP="005F7D9D">
      <w:pPr>
        <w:spacing w:before="180"/>
        <w:ind w:left="2835" w:hanging="2835"/>
        <w:rPr>
          <w:b/>
          <w:bCs/>
          <w:u w:val="single"/>
        </w:rPr>
      </w:pPr>
      <w:r w:rsidRPr="002F2B5D">
        <w:rPr>
          <w:b/>
          <w:bCs/>
          <w:u w:val="single"/>
        </w:rPr>
        <w:t>Organisation Details</w:t>
      </w:r>
    </w:p>
    <w:p w14:paraId="51C3D19B" w14:textId="11BD9504" w:rsidR="005F7D9D" w:rsidRPr="00CF59C9" w:rsidRDefault="005F7D9D" w:rsidP="0097573B">
      <w:pPr>
        <w:tabs>
          <w:tab w:val="left" w:pos="1985"/>
        </w:tabs>
        <w:spacing w:before="60" w:after="0"/>
        <w:ind w:left="1985" w:hanging="1985"/>
      </w:pPr>
      <w:r w:rsidRPr="002F2B5D">
        <w:rPr>
          <w:bCs/>
        </w:rPr>
        <w:t>Postal address:</w:t>
      </w:r>
      <w:r w:rsidR="00AD4FF7" w:rsidRPr="00AD4FF7">
        <w:t xml:space="preserve"> </w:t>
      </w:r>
      <w:r w:rsidR="00AD4FF7">
        <w:tab/>
      </w:r>
      <w:r w:rsidR="00687EA9" w:rsidRPr="00CF59C9">
        <w:t xml:space="preserve">P Brodie Holdings Pty Ltd </w:t>
      </w:r>
      <w:r w:rsidR="008D2596" w:rsidRPr="00CF59C9">
        <w:t xml:space="preserve">t/a </w:t>
      </w:r>
      <w:r w:rsidR="0062590C" w:rsidRPr="00CF59C9">
        <w:t xml:space="preserve">PB </w:t>
      </w:r>
      <w:proofErr w:type="spellStart"/>
      <w:r w:rsidR="0062590C" w:rsidRPr="00CF59C9">
        <w:t>Agrifood</w:t>
      </w:r>
      <w:proofErr w:type="spellEnd"/>
      <w:r w:rsidR="00F52594" w:rsidRPr="00CF59C9">
        <w:t xml:space="preserve"> </w:t>
      </w:r>
    </w:p>
    <w:p w14:paraId="4299DF30" w14:textId="18FF7C68" w:rsidR="0062590C" w:rsidRPr="00CF59C9" w:rsidRDefault="0097573B" w:rsidP="0062590C">
      <w:pPr>
        <w:tabs>
          <w:tab w:val="left" w:pos="1985"/>
        </w:tabs>
        <w:spacing w:before="60" w:after="0"/>
        <w:ind w:left="1985" w:hanging="1985"/>
        <w:rPr>
          <w:rFonts w:ascii="Verdana" w:hAnsi="Verdana"/>
          <w:sz w:val="17"/>
          <w:szCs w:val="17"/>
          <w:shd w:val="clear" w:color="auto" w:fill="FFFFFF"/>
        </w:rPr>
      </w:pPr>
      <w:r w:rsidRPr="00CF59C9">
        <w:tab/>
      </w:r>
      <w:r w:rsidR="0062590C" w:rsidRPr="00CF59C9">
        <w:rPr>
          <w:rFonts w:ascii="Verdana" w:hAnsi="Verdana"/>
          <w:sz w:val="17"/>
          <w:szCs w:val="17"/>
          <w:shd w:val="clear" w:color="auto" w:fill="FFFFFF"/>
        </w:rPr>
        <w:t xml:space="preserve">PO Box 9169 </w:t>
      </w:r>
    </w:p>
    <w:p w14:paraId="01B9D64E" w14:textId="49EA44EA" w:rsidR="0062590C" w:rsidRPr="00CF59C9" w:rsidRDefault="0062590C" w:rsidP="0062590C">
      <w:pPr>
        <w:tabs>
          <w:tab w:val="left" w:pos="1985"/>
        </w:tabs>
        <w:spacing w:before="60" w:after="0"/>
        <w:ind w:left="1985" w:hanging="1985"/>
        <w:rPr>
          <w:rFonts w:ascii="Verdana" w:hAnsi="Verdana"/>
          <w:sz w:val="17"/>
          <w:szCs w:val="17"/>
          <w:shd w:val="clear" w:color="auto" w:fill="FFFFFF"/>
        </w:rPr>
      </w:pPr>
      <w:r w:rsidRPr="00CF59C9">
        <w:rPr>
          <w:rFonts w:ascii="Verdana" w:hAnsi="Verdana"/>
          <w:sz w:val="17"/>
          <w:szCs w:val="17"/>
          <w:shd w:val="clear" w:color="auto" w:fill="FFFFFF"/>
        </w:rPr>
        <w:tab/>
        <w:t xml:space="preserve">Wilsonton </w:t>
      </w:r>
    </w:p>
    <w:p w14:paraId="4085F398" w14:textId="2209DC01" w:rsidR="0062590C" w:rsidRPr="00CF59C9" w:rsidRDefault="0062590C" w:rsidP="0062590C">
      <w:pPr>
        <w:tabs>
          <w:tab w:val="left" w:pos="1985"/>
        </w:tabs>
        <w:spacing w:before="60" w:after="0"/>
        <w:ind w:left="1985" w:hanging="1985"/>
        <w:rPr>
          <w:rFonts w:ascii="Verdana" w:hAnsi="Verdana"/>
          <w:sz w:val="17"/>
          <w:szCs w:val="17"/>
          <w:shd w:val="clear" w:color="auto" w:fill="FFFFFF"/>
        </w:rPr>
      </w:pPr>
      <w:r w:rsidRPr="00CF59C9">
        <w:rPr>
          <w:rFonts w:ascii="Verdana" w:hAnsi="Verdana"/>
          <w:sz w:val="17"/>
          <w:szCs w:val="17"/>
          <w:shd w:val="clear" w:color="auto" w:fill="FFFFFF"/>
        </w:rPr>
        <w:tab/>
        <w:t xml:space="preserve">Qld 4350 </w:t>
      </w:r>
    </w:p>
    <w:p w14:paraId="25C0B6A7" w14:textId="77777777" w:rsidR="005F7D9D" w:rsidRPr="00CF59C9" w:rsidRDefault="005F7D9D" w:rsidP="005F7D9D">
      <w:pPr>
        <w:spacing w:before="240"/>
        <w:ind w:left="2835" w:hanging="2835"/>
        <w:rPr>
          <w:b/>
          <w:u w:val="single"/>
        </w:rPr>
      </w:pPr>
      <w:r w:rsidRPr="00CF59C9">
        <w:rPr>
          <w:b/>
          <w:u w:val="single"/>
        </w:rPr>
        <w:t>GMO Description</w:t>
      </w:r>
    </w:p>
    <w:p w14:paraId="6D2BE674" w14:textId="77777777" w:rsidR="005F7D9D" w:rsidRPr="00CF59C9" w:rsidRDefault="005F7D9D" w:rsidP="005F7D9D">
      <w:pPr>
        <w:tabs>
          <w:tab w:val="left" w:pos="0"/>
        </w:tabs>
        <w:rPr>
          <w:b/>
          <w:bCs/>
        </w:rPr>
      </w:pPr>
      <w:r w:rsidRPr="00CF59C9">
        <w:rPr>
          <w:b/>
          <w:bCs/>
        </w:rPr>
        <w:t>GMOs covered by this licence</w:t>
      </w:r>
    </w:p>
    <w:p w14:paraId="4834DC69" w14:textId="021F05B6" w:rsidR="005F7D9D" w:rsidRPr="00CF59C9" w:rsidRDefault="0062590C" w:rsidP="005F7D9D">
      <w:pPr>
        <w:pStyle w:val="Condition"/>
        <w:keepLines/>
        <w:numPr>
          <w:ilvl w:val="0"/>
          <w:numId w:val="0"/>
        </w:numPr>
        <w:rPr>
          <w:rFonts w:ascii="Calibri" w:hAnsi="Calibri"/>
          <w:sz w:val="22"/>
          <w:szCs w:val="22"/>
        </w:rPr>
      </w:pPr>
      <w:r w:rsidRPr="00CF59C9">
        <w:rPr>
          <w:rFonts w:ascii="Calibri" w:hAnsi="Calibri"/>
          <w:i/>
          <w:sz w:val="22"/>
          <w:szCs w:val="22"/>
        </w:rPr>
        <w:t>Glycine max</w:t>
      </w:r>
      <w:r w:rsidR="00B413DC" w:rsidRPr="00CF59C9">
        <w:rPr>
          <w:rFonts w:ascii="Calibri" w:hAnsi="Calibri"/>
          <w:sz w:val="22"/>
          <w:szCs w:val="22"/>
        </w:rPr>
        <w:t xml:space="preserve"> </w:t>
      </w:r>
      <w:r w:rsidR="007A46CE" w:rsidRPr="00CF59C9">
        <w:rPr>
          <w:rFonts w:ascii="Calibri" w:hAnsi="Calibri"/>
          <w:sz w:val="22"/>
          <w:szCs w:val="22"/>
        </w:rPr>
        <w:t xml:space="preserve">seeds </w:t>
      </w:r>
      <w:r w:rsidRPr="00CF59C9">
        <w:rPr>
          <w:rFonts w:ascii="Calibri" w:hAnsi="Calibri"/>
          <w:sz w:val="22"/>
          <w:szCs w:val="22"/>
        </w:rPr>
        <w:t xml:space="preserve">or plants </w:t>
      </w:r>
      <w:r w:rsidR="000F4095" w:rsidRPr="00CF59C9">
        <w:rPr>
          <w:rFonts w:ascii="Calibri" w:hAnsi="Calibri"/>
          <w:sz w:val="22"/>
          <w:szCs w:val="22"/>
        </w:rPr>
        <w:t xml:space="preserve">containing </w:t>
      </w:r>
      <w:r w:rsidRPr="00CF59C9">
        <w:rPr>
          <w:rFonts w:ascii="Calibri" w:hAnsi="Calibri"/>
          <w:sz w:val="22"/>
          <w:szCs w:val="22"/>
        </w:rPr>
        <w:t>the</w:t>
      </w:r>
      <w:r w:rsidR="00163F03" w:rsidRPr="00CF59C9">
        <w:rPr>
          <w:rFonts w:ascii="Calibri" w:hAnsi="Calibri"/>
          <w:sz w:val="22"/>
          <w:szCs w:val="22"/>
        </w:rPr>
        <w:t xml:space="preserve"> </w:t>
      </w:r>
      <w:r w:rsidR="000F4095" w:rsidRPr="00CF59C9">
        <w:rPr>
          <w:rFonts w:ascii="Calibri" w:hAnsi="Calibri"/>
          <w:sz w:val="22"/>
          <w:szCs w:val="22"/>
        </w:rPr>
        <w:t xml:space="preserve">identified </w:t>
      </w:r>
      <w:r w:rsidR="007A46CE" w:rsidRPr="00CF59C9">
        <w:rPr>
          <w:rFonts w:ascii="Calibri" w:hAnsi="Calibri"/>
          <w:sz w:val="22"/>
          <w:szCs w:val="22"/>
        </w:rPr>
        <w:t xml:space="preserve">introduced </w:t>
      </w:r>
      <w:r w:rsidR="000F4095" w:rsidRPr="00CF59C9">
        <w:rPr>
          <w:rFonts w:ascii="Calibri" w:hAnsi="Calibri"/>
          <w:sz w:val="22"/>
          <w:szCs w:val="22"/>
        </w:rPr>
        <w:t>regulatory elements</w:t>
      </w:r>
      <w:r w:rsidR="00611416" w:rsidRPr="00CF59C9">
        <w:rPr>
          <w:rFonts w:ascii="Calibri" w:hAnsi="Calibri"/>
          <w:sz w:val="22"/>
          <w:szCs w:val="22"/>
        </w:rPr>
        <w:t>.</w:t>
      </w:r>
      <w:r w:rsidR="00675EDE" w:rsidRPr="00CF59C9" w:rsidDel="00675EDE">
        <w:rPr>
          <w:rFonts w:ascii="Calibri" w:hAnsi="Calibri"/>
          <w:sz w:val="22"/>
          <w:szCs w:val="22"/>
          <w:highlight w:val="yellow"/>
        </w:rPr>
        <w:t xml:space="preserve"> </w:t>
      </w:r>
    </w:p>
    <w:p w14:paraId="2EF8941E" w14:textId="77777777" w:rsidR="005F7D9D" w:rsidRPr="00CF59C9" w:rsidRDefault="005F7D9D" w:rsidP="00611416">
      <w:pPr>
        <w:tabs>
          <w:tab w:val="left" w:pos="90"/>
        </w:tabs>
        <w:spacing w:before="240"/>
        <w:rPr>
          <w:b/>
          <w:bCs/>
        </w:rPr>
      </w:pPr>
      <w:r w:rsidRPr="00CF59C9">
        <w:rPr>
          <w:b/>
          <w:bCs/>
        </w:rPr>
        <w:t>Parent Organism</w:t>
      </w:r>
    </w:p>
    <w:p w14:paraId="115712ED" w14:textId="5279F208" w:rsidR="005F7D9D" w:rsidRPr="00CF59C9" w:rsidRDefault="005F7D9D" w:rsidP="005F7D9D">
      <w:pPr>
        <w:tabs>
          <w:tab w:val="left" w:pos="1985"/>
        </w:tabs>
        <w:spacing w:before="60"/>
        <w:ind w:left="1985" w:hanging="1985"/>
      </w:pPr>
      <w:r w:rsidRPr="00CF59C9">
        <w:t>Common Name:</w:t>
      </w:r>
      <w:r w:rsidRPr="00CF59C9">
        <w:tab/>
      </w:r>
      <w:r w:rsidR="00AA627B">
        <w:t>S</w:t>
      </w:r>
      <w:r w:rsidR="00AA627B" w:rsidRPr="00CF59C9">
        <w:t>oy</w:t>
      </w:r>
      <w:r w:rsidR="0062590C" w:rsidRPr="00CF59C9">
        <w:t xml:space="preserve">, </w:t>
      </w:r>
      <w:r w:rsidR="00AA627B">
        <w:t>S</w:t>
      </w:r>
      <w:r w:rsidR="00AA627B" w:rsidRPr="00CF59C9">
        <w:t>oybean</w:t>
      </w:r>
    </w:p>
    <w:p w14:paraId="547DC146" w14:textId="7905D625" w:rsidR="005F7D9D" w:rsidRPr="00CF59C9" w:rsidRDefault="005F7D9D" w:rsidP="005F7D9D">
      <w:pPr>
        <w:tabs>
          <w:tab w:val="left" w:pos="1985"/>
        </w:tabs>
        <w:spacing w:before="60"/>
        <w:ind w:left="1985" w:hanging="1985"/>
      </w:pPr>
      <w:r w:rsidRPr="00CF59C9">
        <w:t>Scientific Name:</w:t>
      </w:r>
      <w:r w:rsidRPr="00CF59C9">
        <w:tab/>
      </w:r>
      <w:r w:rsidR="0062590C" w:rsidRPr="00CF59C9">
        <w:rPr>
          <w:i/>
          <w:szCs w:val="22"/>
        </w:rPr>
        <w:t>Glycine max</w:t>
      </w:r>
    </w:p>
    <w:p w14:paraId="776C7697" w14:textId="77777777" w:rsidR="005F7D9D" w:rsidRPr="00CF59C9" w:rsidRDefault="005F7D9D" w:rsidP="005F7D9D">
      <w:pPr>
        <w:tabs>
          <w:tab w:val="left" w:pos="90"/>
        </w:tabs>
        <w:spacing w:before="240"/>
        <w:rPr>
          <w:b/>
          <w:bCs/>
        </w:rPr>
      </w:pPr>
      <w:r w:rsidRPr="00CF59C9">
        <w:rPr>
          <w:b/>
          <w:bCs/>
        </w:rPr>
        <w:t>Modified traits</w:t>
      </w:r>
    </w:p>
    <w:p w14:paraId="170E68BB" w14:textId="77777777" w:rsidR="006E3E68" w:rsidRPr="00CF59C9" w:rsidRDefault="005F7D9D" w:rsidP="003C4FE3">
      <w:pPr>
        <w:tabs>
          <w:tab w:val="left" w:pos="1985"/>
        </w:tabs>
        <w:spacing w:before="60"/>
        <w:ind w:left="1985" w:hanging="1985"/>
      </w:pPr>
      <w:r w:rsidRPr="00CF59C9">
        <w:t>Category:</w:t>
      </w:r>
      <w:r w:rsidRPr="00CF59C9">
        <w:tab/>
      </w:r>
      <w:r w:rsidR="004547AA" w:rsidRPr="00CF59C9">
        <w:t>R</w:t>
      </w:r>
      <w:r w:rsidR="003C4FE3" w:rsidRPr="00CF59C9">
        <w:t>egulatory elements</w:t>
      </w:r>
    </w:p>
    <w:p w14:paraId="1ED49ABD" w14:textId="625E478F" w:rsidR="008A1CDA" w:rsidRPr="008A1CDA" w:rsidRDefault="00073F57" w:rsidP="005F7D9D">
      <w:pPr>
        <w:keepNext/>
        <w:tabs>
          <w:tab w:val="left" w:pos="90"/>
        </w:tabs>
        <w:spacing w:before="240"/>
        <w:rPr>
          <w:b/>
          <w:bCs/>
        </w:rPr>
      </w:pPr>
      <w:r>
        <w:rPr>
          <w:b/>
          <w:bCs/>
        </w:rPr>
        <w:t>R</w:t>
      </w:r>
      <w:r w:rsidR="00163F03">
        <w:rPr>
          <w:b/>
          <w:bCs/>
        </w:rPr>
        <w:t>egulatory</w:t>
      </w:r>
      <w:r w:rsidR="008C2791">
        <w:rPr>
          <w:b/>
          <w:bCs/>
        </w:rPr>
        <w:t xml:space="preserve"> elements</w:t>
      </w:r>
      <w:r w:rsidR="00163F03">
        <w:rPr>
          <w:b/>
          <w:bCs/>
        </w:rPr>
        <w:t xml:space="preserve"> </w:t>
      </w:r>
      <w:r w:rsidR="005F7D9D" w:rsidRPr="002F2B5D">
        <w:rPr>
          <w:b/>
          <w:bCs/>
        </w:rPr>
        <w:t>responsible for conferring the modified trait</w:t>
      </w:r>
      <w:r w:rsidR="005F7D9D">
        <w:rPr>
          <w:b/>
          <w:bCs/>
        </w:rPr>
        <w:t>s</w:t>
      </w:r>
      <w:r w:rsidR="005F7D9D" w:rsidRPr="002F2B5D">
        <w:rPr>
          <w:b/>
          <w:bCs/>
        </w:rPr>
        <w:t>:</w:t>
      </w:r>
    </w:p>
    <w:tbl>
      <w:tblPr>
        <w:tblStyle w:val="TableGrid"/>
        <w:tblW w:w="0" w:type="auto"/>
        <w:tblLook w:val="04A0" w:firstRow="1" w:lastRow="0" w:firstColumn="1" w:lastColumn="0" w:noHBand="0" w:noVBand="1"/>
        <w:tblCaption w:val="Genes responsible for conferring the modified traits"/>
        <w:tblDescription w:val="This table has four columns, one each for Gene, Encoded Protein, Function and Source."/>
      </w:tblPr>
      <w:tblGrid>
        <w:gridCol w:w="1084"/>
        <w:gridCol w:w="2688"/>
        <w:gridCol w:w="2461"/>
      </w:tblGrid>
      <w:tr w:rsidR="0062590C" w:rsidRPr="0062590C" w14:paraId="45DF8F24" w14:textId="77777777" w:rsidTr="003C4FE3">
        <w:trPr>
          <w:tblHeader/>
        </w:trPr>
        <w:tc>
          <w:tcPr>
            <w:tcW w:w="1084" w:type="dxa"/>
            <w:shd w:val="pct10" w:color="auto" w:fill="auto"/>
          </w:tcPr>
          <w:p w14:paraId="5D40FF1A" w14:textId="77777777" w:rsidR="003C4FE3" w:rsidRPr="00CF59C9" w:rsidRDefault="003C4FE3" w:rsidP="008A1CDA">
            <w:pPr>
              <w:keepNext/>
              <w:tabs>
                <w:tab w:val="left" w:pos="90"/>
              </w:tabs>
              <w:rPr>
                <w:lang w:val="pt-BR"/>
              </w:rPr>
            </w:pPr>
            <w:r w:rsidRPr="00CF59C9">
              <w:rPr>
                <w:lang w:val="pt-BR"/>
              </w:rPr>
              <w:t>Element</w:t>
            </w:r>
          </w:p>
        </w:tc>
        <w:tc>
          <w:tcPr>
            <w:tcW w:w="2688" w:type="dxa"/>
            <w:shd w:val="pct10" w:color="auto" w:fill="auto"/>
          </w:tcPr>
          <w:p w14:paraId="21877C5D" w14:textId="77777777" w:rsidR="003C4FE3" w:rsidRPr="00CF59C9" w:rsidRDefault="003C4FE3" w:rsidP="008A1CDA">
            <w:pPr>
              <w:keepNext/>
              <w:tabs>
                <w:tab w:val="left" w:pos="90"/>
              </w:tabs>
              <w:rPr>
                <w:lang w:val="pt-BR"/>
              </w:rPr>
            </w:pPr>
            <w:r w:rsidRPr="00CF59C9">
              <w:rPr>
                <w:lang w:val="pt-BR"/>
              </w:rPr>
              <w:t>Function</w:t>
            </w:r>
          </w:p>
        </w:tc>
        <w:tc>
          <w:tcPr>
            <w:tcW w:w="2461" w:type="dxa"/>
            <w:shd w:val="pct10" w:color="auto" w:fill="auto"/>
          </w:tcPr>
          <w:p w14:paraId="65BAAF2F" w14:textId="77777777" w:rsidR="003C4FE3" w:rsidRPr="00CF59C9" w:rsidRDefault="003C4FE3" w:rsidP="008A1CDA">
            <w:pPr>
              <w:keepNext/>
              <w:tabs>
                <w:tab w:val="left" w:pos="90"/>
              </w:tabs>
              <w:rPr>
                <w:lang w:val="pt-BR"/>
              </w:rPr>
            </w:pPr>
            <w:r w:rsidRPr="00CF59C9">
              <w:rPr>
                <w:lang w:val="pt-BR"/>
              </w:rPr>
              <w:t>Source</w:t>
            </w:r>
          </w:p>
        </w:tc>
      </w:tr>
      <w:tr w:rsidR="0062590C" w:rsidRPr="0062590C" w14:paraId="739AE3EA" w14:textId="77777777" w:rsidTr="003C4FE3">
        <w:tc>
          <w:tcPr>
            <w:tcW w:w="1084" w:type="dxa"/>
          </w:tcPr>
          <w:p w14:paraId="402ED5A2" w14:textId="77777777" w:rsidR="003C4FE3" w:rsidRPr="00CF59C9" w:rsidRDefault="003C4FE3" w:rsidP="008A1CDA">
            <w:pPr>
              <w:keepNext/>
              <w:tabs>
                <w:tab w:val="left" w:pos="90"/>
              </w:tabs>
              <w:rPr>
                <w:i/>
                <w:lang w:val="pt-BR"/>
              </w:rPr>
            </w:pPr>
            <w:r w:rsidRPr="00CF59C9">
              <w:rPr>
                <w:i/>
                <w:lang w:val="pt-BR"/>
              </w:rPr>
              <w:t>FMV</w:t>
            </w:r>
          </w:p>
        </w:tc>
        <w:tc>
          <w:tcPr>
            <w:tcW w:w="2688" w:type="dxa"/>
          </w:tcPr>
          <w:p w14:paraId="5FC68DFA" w14:textId="77777777" w:rsidR="003C4FE3" w:rsidRPr="00CF59C9" w:rsidRDefault="003C4FE3" w:rsidP="008A1CDA">
            <w:pPr>
              <w:keepNext/>
              <w:tabs>
                <w:tab w:val="left" w:pos="90"/>
              </w:tabs>
              <w:rPr>
                <w:lang w:val="pt-BR"/>
              </w:rPr>
            </w:pPr>
            <w:r w:rsidRPr="00CF59C9">
              <w:rPr>
                <w:lang w:val="pt-BR"/>
              </w:rPr>
              <w:t>Promoter</w:t>
            </w:r>
          </w:p>
        </w:tc>
        <w:tc>
          <w:tcPr>
            <w:tcW w:w="2461" w:type="dxa"/>
          </w:tcPr>
          <w:p w14:paraId="5F419FC3" w14:textId="77777777" w:rsidR="003C4FE3" w:rsidRPr="00CF59C9" w:rsidRDefault="003C4FE3" w:rsidP="008A1CDA">
            <w:pPr>
              <w:keepNext/>
              <w:tabs>
                <w:tab w:val="left" w:pos="90"/>
              </w:tabs>
              <w:rPr>
                <w:lang w:val="pt-BR"/>
              </w:rPr>
            </w:pPr>
            <w:r w:rsidRPr="00CF59C9">
              <w:rPr>
                <w:lang w:val="pt-BR"/>
              </w:rPr>
              <w:t>Figwort mosaic virus</w:t>
            </w:r>
          </w:p>
        </w:tc>
      </w:tr>
    </w:tbl>
    <w:p w14:paraId="18266D50" w14:textId="77777777" w:rsidR="005F7D9D" w:rsidRPr="002F2B5D" w:rsidRDefault="005F7D9D" w:rsidP="005F7D9D">
      <w:pPr>
        <w:keepNext/>
        <w:spacing w:before="240"/>
        <w:ind w:left="2835" w:hanging="2835"/>
        <w:rPr>
          <w:b/>
          <w:bCs/>
          <w:u w:val="single"/>
        </w:rPr>
      </w:pPr>
      <w:r w:rsidRPr="002F2B5D">
        <w:rPr>
          <w:b/>
          <w:bCs/>
          <w:u w:val="single"/>
        </w:rPr>
        <w:t>Purp</w:t>
      </w:r>
      <w:r>
        <w:rPr>
          <w:b/>
          <w:bCs/>
          <w:u w:val="single"/>
        </w:rPr>
        <w:t>ose of the dealings with the GMO</w:t>
      </w:r>
    </w:p>
    <w:p w14:paraId="153C5FB8" w14:textId="77777777" w:rsidR="005F7D9D" w:rsidRPr="002F3AE3" w:rsidRDefault="005F7D9D" w:rsidP="005F7D9D">
      <w:r>
        <w:t>The purpose of the dealings is</w:t>
      </w:r>
      <w:r w:rsidR="00C517C9">
        <w:t xml:space="preserve"> </w:t>
      </w:r>
      <w:r w:rsidR="00E158D5">
        <w:t>to enable disposal of the GMO</w:t>
      </w:r>
      <w:r>
        <w:t>.</w:t>
      </w:r>
    </w:p>
    <w:sectPr w:rsidR="005F7D9D" w:rsidRPr="002F3AE3" w:rsidSect="00611416">
      <w:pgSz w:w="11906" w:h="16838" w:code="9"/>
      <w:pgMar w:top="680" w:right="1247" w:bottom="1134" w:left="1247" w:header="680" w:footer="567"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B8529" w14:textId="77777777" w:rsidR="00BF07E4" w:rsidRDefault="00BF07E4" w:rsidP="00CB6D7A">
      <w:pPr>
        <w:spacing w:before="0" w:after="0"/>
      </w:pPr>
      <w:r>
        <w:separator/>
      </w:r>
    </w:p>
  </w:endnote>
  <w:endnote w:type="continuationSeparator" w:id="0">
    <w:p w14:paraId="56DA483F" w14:textId="77777777" w:rsidR="00BF07E4" w:rsidRDefault="00BF07E4" w:rsidP="00CB6D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AB2B2" w14:textId="456AF41B" w:rsidR="00283291" w:rsidRPr="002B7F9F" w:rsidRDefault="00283291" w:rsidP="000F4095">
    <w:pPr>
      <w:pStyle w:val="Footer"/>
      <w:pBdr>
        <w:top w:val="single" w:sz="4" w:space="1" w:color="auto"/>
      </w:pBdr>
      <w:tabs>
        <w:tab w:val="clear" w:pos="9026"/>
        <w:tab w:val="center" w:pos="4820"/>
        <w:tab w:val="left" w:pos="7797"/>
        <w:tab w:val="right" w:pos="8505"/>
      </w:tabs>
      <w:rPr>
        <w:sz w:val="16"/>
        <w:szCs w:val="16"/>
      </w:rPr>
    </w:pPr>
    <w:r w:rsidRPr="00E17D99">
      <w:rPr>
        <w:sz w:val="16"/>
        <w:szCs w:val="16"/>
      </w:rPr>
      <w:t>L</w:t>
    </w:r>
    <w:r w:rsidR="002B7F9F">
      <w:rPr>
        <w:sz w:val="16"/>
        <w:szCs w:val="16"/>
      </w:rPr>
      <w:t>ICENCE</w:t>
    </w:r>
    <w:r>
      <w:rPr>
        <w:sz w:val="16"/>
        <w:szCs w:val="16"/>
      </w:rPr>
      <w:t xml:space="preserve"> </w:t>
    </w:r>
    <w:r w:rsidR="00BA078A">
      <w:rPr>
        <w:sz w:val="16"/>
        <w:szCs w:val="16"/>
      </w:rPr>
      <w:t>FOR INADVERTENT DEALINGS</w:t>
    </w:r>
    <w:r w:rsidR="00214F46">
      <w:rPr>
        <w:sz w:val="16"/>
        <w:szCs w:val="16"/>
      </w:rPr>
      <w:t xml:space="preserve"> ID-07</w:t>
    </w:r>
    <w:r>
      <w:rPr>
        <w:sz w:val="16"/>
        <w:szCs w:val="16"/>
      </w:rPr>
      <w:t xml:space="preserve">, Issued </w:t>
    </w:r>
    <w:r w:rsidR="00435C8B">
      <w:rPr>
        <w:sz w:val="16"/>
        <w:szCs w:val="16"/>
      </w:rPr>
      <w:t>4 April</w:t>
    </w:r>
    <w:r w:rsidR="004E5F26">
      <w:rPr>
        <w:sz w:val="16"/>
        <w:szCs w:val="16"/>
      </w:rPr>
      <w:t xml:space="preserve"> 202</w:t>
    </w:r>
    <w:r w:rsidR="001B5D8D">
      <w:rPr>
        <w:sz w:val="16"/>
        <w:szCs w:val="16"/>
      </w:rPr>
      <w:t>3</w:t>
    </w:r>
    <w:r w:rsidR="00EE031D">
      <w:rPr>
        <w:sz w:val="16"/>
        <w:szCs w:val="16"/>
      </w:rPr>
      <w:t xml:space="preserve">, expires </w:t>
    </w:r>
    <w:r w:rsidR="00435C8B">
      <w:rPr>
        <w:sz w:val="16"/>
        <w:szCs w:val="16"/>
      </w:rPr>
      <w:t>3 April</w:t>
    </w:r>
    <w:r w:rsidR="004E5F26">
      <w:rPr>
        <w:sz w:val="16"/>
        <w:szCs w:val="16"/>
      </w:rPr>
      <w:t xml:space="preserve"> </w:t>
    </w:r>
    <w:r w:rsidR="00390DB2">
      <w:rPr>
        <w:sz w:val="16"/>
        <w:szCs w:val="16"/>
      </w:rPr>
      <w:t>2024</w:t>
    </w:r>
    <w:r w:rsidR="00EE031D">
      <w:rPr>
        <w:sz w:val="16"/>
        <w:szCs w:val="16"/>
      </w:rPr>
      <w:t>.</w:t>
    </w:r>
    <w:r>
      <w:rPr>
        <w:sz w:val="16"/>
        <w:szCs w:val="16"/>
      </w:rPr>
      <w:tab/>
    </w:r>
    <w:r w:rsidRPr="006A3C4A">
      <w:rPr>
        <w:rStyle w:val="PageNumber"/>
        <w:sz w:val="16"/>
        <w:szCs w:val="16"/>
      </w:rPr>
      <w:tab/>
    </w:r>
    <w:r w:rsidRPr="006A3C4A">
      <w:rPr>
        <w:rStyle w:val="PageNumber"/>
        <w:sz w:val="16"/>
        <w:szCs w:val="16"/>
      </w:rPr>
      <w:fldChar w:fldCharType="begin"/>
    </w:r>
    <w:r w:rsidRPr="006A3C4A">
      <w:rPr>
        <w:rStyle w:val="PageNumber"/>
        <w:sz w:val="16"/>
        <w:szCs w:val="16"/>
      </w:rPr>
      <w:instrText xml:space="preserve"> PAGE </w:instrText>
    </w:r>
    <w:r w:rsidRPr="006A3C4A">
      <w:rPr>
        <w:rStyle w:val="PageNumber"/>
        <w:sz w:val="16"/>
        <w:szCs w:val="16"/>
      </w:rPr>
      <w:fldChar w:fldCharType="separate"/>
    </w:r>
    <w:r w:rsidR="0040675B">
      <w:rPr>
        <w:rStyle w:val="PageNumber"/>
        <w:noProof/>
        <w:sz w:val="16"/>
        <w:szCs w:val="16"/>
      </w:rPr>
      <w:t>6</w:t>
    </w:r>
    <w:r w:rsidRPr="006A3C4A">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DBD6A" w14:textId="77777777" w:rsidR="00BF07E4" w:rsidRDefault="00BF07E4" w:rsidP="00CB6D7A">
      <w:pPr>
        <w:spacing w:before="0" w:after="0"/>
      </w:pPr>
      <w:r>
        <w:separator/>
      </w:r>
    </w:p>
  </w:footnote>
  <w:footnote w:type="continuationSeparator" w:id="0">
    <w:p w14:paraId="106FD5F6" w14:textId="77777777" w:rsidR="00BF07E4" w:rsidRDefault="00BF07E4" w:rsidP="00CB6D7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54F4"/>
    <w:multiLevelType w:val="hybridMultilevel"/>
    <w:tmpl w:val="1818A386"/>
    <w:lvl w:ilvl="0" w:tplc="3CAE7262">
      <w:start w:val="1"/>
      <w:numFmt w:val="decimal"/>
      <w:pStyle w:val="figure"/>
      <w:lvlText w:val="Figure %1."/>
      <w:lvlJc w:val="left"/>
      <w:pPr>
        <w:tabs>
          <w:tab w:val="num" w:pos="1858"/>
        </w:tabs>
        <w:ind w:left="1858"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1" w15:restartNumberingAfterBreak="0">
    <w:nsid w:val="32E06808"/>
    <w:multiLevelType w:val="multilevel"/>
    <w:tmpl w:val="1F2E7D5C"/>
    <w:lvl w:ilvl="0">
      <w:start w:val="1"/>
      <w:numFmt w:val="decimal"/>
      <w:pStyle w:val="List1"/>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 w15:restartNumberingAfterBreak="0">
    <w:nsid w:val="34265912"/>
    <w:multiLevelType w:val="hybridMultilevel"/>
    <w:tmpl w:val="B1489E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4763F10"/>
    <w:multiLevelType w:val="multilevel"/>
    <w:tmpl w:val="56D24DB2"/>
    <w:lvl w:ilvl="0">
      <w:start w:val="1"/>
      <w:numFmt w:val="decimal"/>
      <w:pStyle w:val="Licencecondition"/>
      <w:lvlText w:val="%1."/>
      <w:lvlJc w:val="left"/>
      <w:pPr>
        <w:ind w:left="927" w:hanging="360"/>
      </w:pPr>
      <w:rPr>
        <w:rFonts w:hint="default"/>
        <w:i w:val="0"/>
      </w:rPr>
    </w:lvl>
    <w:lvl w:ilvl="1">
      <w:start w:val="1"/>
      <w:numFmt w:val="lowerLetter"/>
      <w:pStyle w:val="Licencesubcondition"/>
      <w:lvlText w:val="(%2)"/>
      <w:lvlJc w:val="left"/>
      <w:pPr>
        <w:ind w:left="1647" w:hanging="360"/>
      </w:pPr>
      <w:rPr>
        <w:rFonts w:hint="default"/>
      </w:rPr>
    </w:lvl>
    <w:lvl w:ilvl="2">
      <w:start w:val="1"/>
      <w:numFmt w:val="lowerRoman"/>
      <w:pStyle w:val="licencesub-subconditio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4" w15:restartNumberingAfterBreak="0">
    <w:nsid w:val="3AC729B7"/>
    <w:multiLevelType w:val="hybridMultilevel"/>
    <w:tmpl w:val="0226C3D6"/>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 w15:restartNumberingAfterBreak="0">
    <w:nsid w:val="445409CD"/>
    <w:multiLevelType w:val="multilevel"/>
    <w:tmpl w:val="64FEE1AE"/>
    <w:lvl w:ilvl="0">
      <w:start w:val="1"/>
      <w:numFmt w:val="decimal"/>
      <w:lvlText w:val="%1."/>
      <w:lvlJc w:val="left"/>
      <w:pPr>
        <w:ind w:left="567" w:hanging="567"/>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b w:val="0"/>
        <w:bCs w:val="0"/>
        <w:i w:val="0"/>
        <w:iCs w:val="0"/>
        <w:caps w:val="0"/>
        <w:smallCaps w:val="0"/>
        <w:strike w:val="0"/>
        <w:dstrike w:val="0"/>
        <w:noProof w:val="0"/>
        <w:vanish w:val="0"/>
        <w:webHidden w:val="0"/>
        <w:color w:val="auto"/>
        <w:spacing w:val="0"/>
        <w:kern w:val="0"/>
        <w:position w:val="0"/>
        <w:sz w:val="22"/>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i w:val="0"/>
        <w:color w:val="auto"/>
      </w:rPr>
    </w:lvl>
    <w:lvl w:ilvl="3">
      <w:start w:val="1"/>
      <w:numFmt w:val="decimal"/>
      <w:lvlText w:val="%4."/>
      <w:lvlJc w:val="left"/>
      <w:pPr>
        <w:ind w:left="3447" w:hanging="360"/>
      </w:pPr>
      <w:rPr>
        <w:i w:val="0"/>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15:restartNumberingAfterBreak="0">
    <w:nsid w:val="606015B8"/>
    <w:multiLevelType w:val="hybridMultilevel"/>
    <w:tmpl w:val="B032E23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175060A"/>
    <w:multiLevelType w:val="hybridMultilevel"/>
    <w:tmpl w:val="AB383682"/>
    <w:lvl w:ilvl="0" w:tplc="829E5178">
      <w:start w:val="1"/>
      <w:numFmt w:val="lowerRoman"/>
      <w:pStyle w:val="Subsectionpoint"/>
      <w:lvlText w:val="(%1)"/>
      <w:lvlJc w:val="left"/>
      <w:pPr>
        <w:ind w:left="2007" w:hanging="360"/>
      </w:pPr>
      <w:rPr>
        <w:rFonts w:hint="default"/>
      </w:rPr>
    </w:lvl>
    <w:lvl w:ilvl="1" w:tplc="0C090019" w:tentative="1">
      <w:start w:val="1"/>
      <w:numFmt w:val="lowerLetter"/>
      <w:lvlText w:val="%2."/>
      <w:lvlJc w:val="left"/>
      <w:pPr>
        <w:ind w:left="2727" w:hanging="360"/>
      </w:pPr>
    </w:lvl>
    <w:lvl w:ilvl="2" w:tplc="0C09001B" w:tentative="1">
      <w:start w:val="1"/>
      <w:numFmt w:val="lowerRoman"/>
      <w:lvlText w:val="%3."/>
      <w:lvlJc w:val="right"/>
      <w:pPr>
        <w:ind w:left="3447" w:hanging="180"/>
      </w:pPr>
    </w:lvl>
    <w:lvl w:ilvl="3" w:tplc="0C09000F" w:tentative="1">
      <w:start w:val="1"/>
      <w:numFmt w:val="decimal"/>
      <w:lvlText w:val="%4."/>
      <w:lvlJc w:val="left"/>
      <w:pPr>
        <w:ind w:left="4167" w:hanging="360"/>
      </w:pPr>
    </w:lvl>
    <w:lvl w:ilvl="4" w:tplc="0C090019" w:tentative="1">
      <w:start w:val="1"/>
      <w:numFmt w:val="lowerLetter"/>
      <w:lvlText w:val="%5."/>
      <w:lvlJc w:val="left"/>
      <w:pPr>
        <w:ind w:left="4887" w:hanging="360"/>
      </w:pPr>
    </w:lvl>
    <w:lvl w:ilvl="5" w:tplc="0C09001B" w:tentative="1">
      <w:start w:val="1"/>
      <w:numFmt w:val="lowerRoman"/>
      <w:lvlText w:val="%6."/>
      <w:lvlJc w:val="right"/>
      <w:pPr>
        <w:ind w:left="5607" w:hanging="180"/>
      </w:pPr>
    </w:lvl>
    <w:lvl w:ilvl="6" w:tplc="0C09000F" w:tentative="1">
      <w:start w:val="1"/>
      <w:numFmt w:val="decimal"/>
      <w:lvlText w:val="%7."/>
      <w:lvlJc w:val="left"/>
      <w:pPr>
        <w:ind w:left="6327" w:hanging="360"/>
      </w:pPr>
    </w:lvl>
    <w:lvl w:ilvl="7" w:tplc="0C090019" w:tentative="1">
      <w:start w:val="1"/>
      <w:numFmt w:val="lowerLetter"/>
      <w:lvlText w:val="%8."/>
      <w:lvlJc w:val="left"/>
      <w:pPr>
        <w:ind w:left="7047" w:hanging="360"/>
      </w:pPr>
    </w:lvl>
    <w:lvl w:ilvl="8" w:tplc="0C09001B" w:tentative="1">
      <w:start w:val="1"/>
      <w:numFmt w:val="lowerRoman"/>
      <w:lvlText w:val="%9."/>
      <w:lvlJc w:val="right"/>
      <w:pPr>
        <w:ind w:left="7767" w:hanging="180"/>
      </w:pPr>
    </w:lvl>
  </w:abstractNum>
  <w:abstractNum w:abstractNumId="8" w15:restartNumberingAfterBreak="0">
    <w:nsid w:val="76CB0F39"/>
    <w:multiLevelType w:val="multilevel"/>
    <w:tmpl w:val="4CAE06F0"/>
    <w:lvl w:ilvl="0">
      <w:start w:val="1"/>
      <w:numFmt w:val="decimal"/>
      <w:lvlText w:val="Section %1"/>
      <w:lvlJc w:val="left"/>
      <w:pPr>
        <w:tabs>
          <w:tab w:val="num" w:pos="1531"/>
        </w:tabs>
        <w:ind w:left="0" w:firstLine="0"/>
      </w:pPr>
      <w:rPr>
        <w:rFonts w:ascii="Calibri" w:hAnsi="Calibri" w:hint="default"/>
        <w:b/>
        <w:bCs w:val="0"/>
        <w:i w:val="0"/>
        <w:iCs w:val="0"/>
        <w:caps w:val="0"/>
        <w:strike w:val="0"/>
        <w:dstrike w:val="0"/>
        <w:vanish w:val="0"/>
        <w:color w:val="000000"/>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LicenceHeading1"/>
      <w:lvlText w:val="Section %2"/>
      <w:lvlJc w:val="left"/>
      <w:pPr>
        <w:tabs>
          <w:tab w:val="num" w:pos="1531"/>
        </w:tabs>
        <w:ind w:left="0" w:firstLine="0"/>
      </w:pPr>
      <w:rPr>
        <w:rFonts w:ascii="Calibri" w:hAnsi="Calibri" w:hint="default"/>
        <w:b/>
        <w:i w:val="0"/>
        <w:sz w:val="28"/>
      </w:rPr>
    </w:lvl>
    <w:lvl w:ilvl="2">
      <w:start w:val="1"/>
      <w:numFmt w:val="decimal"/>
      <w:pStyle w:val="LicenceHeading2"/>
      <w:lvlText w:val="%2.%3"/>
      <w:lvlJc w:val="left"/>
      <w:pPr>
        <w:tabs>
          <w:tab w:val="num" w:pos="567"/>
        </w:tabs>
        <w:ind w:left="0" w:firstLine="0"/>
      </w:pPr>
      <w:rPr>
        <w:rFonts w:ascii="Calibri" w:hAnsi="Calibri" w:hint="default"/>
        <w:b/>
        <w:i w:val="0"/>
        <w:sz w:val="24"/>
      </w:rPr>
    </w:lvl>
    <w:lvl w:ilvl="3">
      <w:start w:val="1"/>
      <w:numFmt w:val="decimal"/>
      <w:lvlText w:val="%2.%3.%4"/>
      <w:lvlJc w:val="left"/>
      <w:pPr>
        <w:tabs>
          <w:tab w:val="num" w:pos="2269"/>
        </w:tabs>
        <w:ind w:left="1418" w:firstLine="0"/>
      </w:pPr>
      <w:rPr>
        <w:rFonts w:ascii="Calibri" w:hAnsi="Calibri" w:hint="default"/>
        <w:b/>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5"/>
      <w:lvlJc w:val="left"/>
      <w:pPr>
        <w:ind w:left="0" w:firstLine="0"/>
      </w:pPr>
      <w:rPr>
        <w:rFonts w:ascii="Arial Bold" w:hAnsi="Arial Bold" w:hint="default"/>
        <w:b/>
        <w:i w:val="0"/>
        <w:sz w:val="22"/>
        <w:u w:val="single"/>
      </w:rPr>
    </w:lvl>
    <w:lvl w:ilvl="5">
      <w:start w:val="1"/>
      <w:numFmt w:val="none"/>
      <w:lvlText w:val="%6"/>
      <w:lvlJc w:val="right"/>
      <w:pPr>
        <w:ind w:left="0" w:firstLine="0"/>
      </w:pPr>
      <w:rPr>
        <w:rFonts w:ascii="Times New Roman Bold" w:hAnsi="Times New Roman Bold" w:hint="default"/>
        <w:b/>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781810AD"/>
    <w:multiLevelType w:val="hybridMultilevel"/>
    <w:tmpl w:val="9CBEB06A"/>
    <w:lvl w:ilvl="0" w:tplc="F760C51E">
      <w:start w:val="1"/>
      <w:numFmt w:val="decimal"/>
      <w:pStyle w:val="Condition"/>
      <w:lvlText w:val="%1."/>
      <w:lvlJc w:val="left"/>
      <w:pPr>
        <w:tabs>
          <w:tab w:val="num" w:pos="709"/>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582"/>
        </w:tabs>
        <w:ind w:left="1582" w:hanging="360"/>
      </w:pPr>
      <w:rPr>
        <w:rFonts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302"/>
        </w:tabs>
        <w:ind w:left="2302" w:hanging="180"/>
      </w:pPr>
      <w:rPr>
        <w:rFonts w:cs="Times New Roman"/>
      </w:rPr>
    </w:lvl>
    <w:lvl w:ilvl="3" w:tplc="0409000F">
      <w:start w:val="1"/>
      <w:numFmt w:val="decimal"/>
      <w:lvlText w:val="%4."/>
      <w:lvlJc w:val="left"/>
      <w:pPr>
        <w:tabs>
          <w:tab w:val="num" w:pos="3022"/>
        </w:tabs>
        <w:ind w:left="3022" w:hanging="360"/>
      </w:pPr>
      <w:rPr>
        <w:rFonts w:cs="Times New Roman"/>
      </w:rPr>
    </w:lvl>
    <w:lvl w:ilvl="4" w:tplc="04090019">
      <w:start w:val="1"/>
      <w:numFmt w:val="lowerLetter"/>
      <w:lvlText w:val="%5."/>
      <w:lvlJc w:val="left"/>
      <w:pPr>
        <w:tabs>
          <w:tab w:val="num" w:pos="3742"/>
        </w:tabs>
        <w:ind w:left="3742" w:hanging="360"/>
      </w:pPr>
      <w:rPr>
        <w:rFonts w:cs="Times New Roman"/>
      </w:rPr>
    </w:lvl>
    <w:lvl w:ilvl="5" w:tplc="0409001B">
      <w:start w:val="1"/>
      <w:numFmt w:val="lowerRoman"/>
      <w:lvlText w:val="%6."/>
      <w:lvlJc w:val="right"/>
      <w:pPr>
        <w:tabs>
          <w:tab w:val="num" w:pos="4462"/>
        </w:tabs>
        <w:ind w:left="4462" w:hanging="180"/>
      </w:pPr>
      <w:rPr>
        <w:rFonts w:cs="Times New Roman"/>
      </w:rPr>
    </w:lvl>
    <w:lvl w:ilvl="6" w:tplc="0409000F">
      <w:start w:val="1"/>
      <w:numFmt w:val="decimal"/>
      <w:lvlText w:val="%7."/>
      <w:lvlJc w:val="left"/>
      <w:pPr>
        <w:tabs>
          <w:tab w:val="num" w:pos="5182"/>
        </w:tabs>
        <w:ind w:left="5182" w:hanging="360"/>
      </w:pPr>
      <w:rPr>
        <w:rFonts w:cs="Times New Roman"/>
      </w:rPr>
    </w:lvl>
    <w:lvl w:ilvl="7" w:tplc="04090019">
      <w:start w:val="1"/>
      <w:numFmt w:val="lowerLetter"/>
      <w:lvlText w:val="%8."/>
      <w:lvlJc w:val="left"/>
      <w:pPr>
        <w:tabs>
          <w:tab w:val="num" w:pos="5902"/>
        </w:tabs>
        <w:ind w:left="5902" w:hanging="360"/>
      </w:pPr>
      <w:rPr>
        <w:rFonts w:cs="Times New Roman"/>
      </w:rPr>
    </w:lvl>
    <w:lvl w:ilvl="8" w:tplc="0409001B">
      <w:start w:val="1"/>
      <w:numFmt w:val="lowerRoman"/>
      <w:lvlText w:val="%9."/>
      <w:lvlJc w:val="right"/>
      <w:pPr>
        <w:tabs>
          <w:tab w:val="num" w:pos="6622"/>
        </w:tabs>
        <w:ind w:left="6622" w:hanging="180"/>
      </w:pPr>
      <w:rPr>
        <w:rFonts w:cs="Times New Roman"/>
      </w:rPr>
    </w:lvl>
  </w:abstractNum>
  <w:num w:numId="1">
    <w:abstractNumId w:val="8"/>
  </w:num>
  <w:num w:numId="2">
    <w:abstractNumId w:val="0"/>
  </w:num>
  <w:num w:numId="3">
    <w:abstractNumId w:val="9"/>
  </w:num>
  <w:num w:numId="4">
    <w:abstractNumId w:val="3"/>
  </w:num>
  <w:num w:numId="5">
    <w:abstractNumId w:val="7"/>
  </w:num>
  <w:num w:numId="6">
    <w:abstractNumId w:val="1"/>
  </w:num>
  <w:num w:numId="7">
    <w:abstractNumId w:val="2"/>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num>
  <w:num w:numId="12">
    <w:abstractNumId w:val="3"/>
  </w:num>
  <w:num w:numId="13">
    <w:abstractNumId w:val="1"/>
  </w:num>
  <w:num w:numId="14">
    <w:abstractNumId w:val="1"/>
  </w:num>
  <w:num w:numId="1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751"/>
    <w:rsid w:val="00003743"/>
    <w:rsid w:val="000056D6"/>
    <w:rsid w:val="00016512"/>
    <w:rsid w:val="00047AAE"/>
    <w:rsid w:val="00054407"/>
    <w:rsid w:val="00056FE0"/>
    <w:rsid w:val="00067456"/>
    <w:rsid w:val="000712F1"/>
    <w:rsid w:val="00073F57"/>
    <w:rsid w:val="0008153D"/>
    <w:rsid w:val="00092D71"/>
    <w:rsid w:val="000B4B97"/>
    <w:rsid w:val="000C0611"/>
    <w:rsid w:val="000C31A0"/>
    <w:rsid w:val="000E0D8E"/>
    <w:rsid w:val="000E55C5"/>
    <w:rsid w:val="000F4095"/>
    <w:rsid w:val="0010031E"/>
    <w:rsid w:val="001111B8"/>
    <w:rsid w:val="001243E6"/>
    <w:rsid w:val="001334EF"/>
    <w:rsid w:val="00135A7D"/>
    <w:rsid w:val="00153560"/>
    <w:rsid w:val="0015668C"/>
    <w:rsid w:val="00163F03"/>
    <w:rsid w:val="00164FBD"/>
    <w:rsid w:val="00166BF5"/>
    <w:rsid w:val="001707BC"/>
    <w:rsid w:val="00173EA7"/>
    <w:rsid w:val="001748AA"/>
    <w:rsid w:val="00174E91"/>
    <w:rsid w:val="001909C5"/>
    <w:rsid w:val="00193C6B"/>
    <w:rsid w:val="001A1A53"/>
    <w:rsid w:val="001A291C"/>
    <w:rsid w:val="001A3284"/>
    <w:rsid w:val="001B182C"/>
    <w:rsid w:val="001B19E5"/>
    <w:rsid w:val="001B3443"/>
    <w:rsid w:val="001B4F14"/>
    <w:rsid w:val="001B5D8D"/>
    <w:rsid w:val="001C41ED"/>
    <w:rsid w:val="001E03E0"/>
    <w:rsid w:val="001F697E"/>
    <w:rsid w:val="00207B75"/>
    <w:rsid w:val="00210DA6"/>
    <w:rsid w:val="00212DA4"/>
    <w:rsid w:val="00213C56"/>
    <w:rsid w:val="00214F46"/>
    <w:rsid w:val="0024100E"/>
    <w:rsid w:val="002459AD"/>
    <w:rsid w:val="00261050"/>
    <w:rsid w:val="00261C01"/>
    <w:rsid w:val="0027465A"/>
    <w:rsid w:val="002762C4"/>
    <w:rsid w:val="00283291"/>
    <w:rsid w:val="0028771E"/>
    <w:rsid w:val="00290A38"/>
    <w:rsid w:val="002920DB"/>
    <w:rsid w:val="002933F9"/>
    <w:rsid w:val="00297037"/>
    <w:rsid w:val="002A04AE"/>
    <w:rsid w:val="002A4E33"/>
    <w:rsid w:val="002B7DA2"/>
    <w:rsid w:val="002B7F9F"/>
    <w:rsid w:val="002D4035"/>
    <w:rsid w:val="002F10D6"/>
    <w:rsid w:val="002F2BB6"/>
    <w:rsid w:val="002F3AE3"/>
    <w:rsid w:val="00306C34"/>
    <w:rsid w:val="0030786C"/>
    <w:rsid w:val="00310763"/>
    <w:rsid w:val="0032314C"/>
    <w:rsid w:val="00324982"/>
    <w:rsid w:val="00335502"/>
    <w:rsid w:val="003411BB"/>
    <w:rsid w:val="00346831"/>
    <w:rsid w:val="00364EC7"/>
    <w:rsid w:val="00365FA7"/>
    <w:rsid w:val="003668DF"/>
    <w:rsid w:val="00380019"/>
    <w:rsid w:val="003856DC"/>
    <w:rsid w:val="00390DB2"/>
    <w:rsid w:val="0039142F"/>
    <w:rsid w:val="00393ADF"/>
    <w:rsid w:val="00393F64"/>
    <w:rsid w:val="003B0632"/>
    <w:rsid w:val="003B3BF4"/>
    <w:rsid w:val="003C11D8"/>
    <w:rsid w:val="003C20CF"/>
    <w:rsid w:val="003C4FE3"/>
    <w:rsid w:val="003D003E"/>
    <w:rsid w:val="003D17F9"/>
    <w:rsid w:val="003D181E"/>
    <w:rsid w:val="003E15D4"/>
    <w:rsid w:val="003E1D3A"/>
    <w:rsid w:val="003E780C"/>
    <w:rsid w:val="004030A9"/>
    <w:rsid w:val="0040675B"/>
    <w:rsid w:val="004071C7"/>
    <w:rsid w:val="00410CC2"/>
    <w:rsid w:val="004161BF"/>
    <w:rsid w:val="0041785D"/>
    <w:rsid w:val="0042341F"/>
    <w:rsid w:val="00430EC0"/>
    <w:rsid w:val="00435C8B"/>
    <w:rsid w:val="0045374F"/>
    <w:rsid w:val="004547AA"/>
    <w:rsid w:val="00456A61"/>
    <w:rsid w:val="004710B3"/>
    <w:rsid w:val="004771BD"/>
    <w:rsid w:val="004867E2"/>
    <w:rsid w:val="0049606F"/>
    <w:rsid w:val="004969BA"/>
    <w:rsid w:val="00496D83"/>
    <w:rsid w:val="004A5740"/>
    <w:rsid w:val="004B6E33"/>
    <w:rsid w:val="004D09F6"/>
    <w:rsid w:val="004D32D4"/>
    <w:rsid w:val="004D3385"/>
    <w:rsid w:val="004E321D"/>
    <w:rsid w:val="004E5F26"/>
    <w:rsid w:val="004F1B83"/>
    <w:rsid w:val="004F1C2B"/>
    <w:rsid w:val="004F6535"/>
    <w:rsid w:val="00505AFA"/>
    <w:rsid w:val="00506268"/>
    <w:rsid w:val="00507E5E"/>
    <w:rsid w:val="00512BD2"/>
    <w:rsid w:val="00514B15"/>
    <w:rsid w:val="005208F0"/>
    <w:rsid w:val="00542AC8"/>
    <w:rsid w:val="00542C96"/>
    <w:rsid w:val="00546CF9"/>
    <w:rsid w:val="00552DD9"/>
    <w:rsid w:val="005650C0"/>
    <w:rsid w:val="005660E2"/>
    <w:rsid w:val="00594670"/>
    <w:rsid w:val="005A2541"/>
    <w:rsid w:val="005A692E"/>
    <w:rsid w:val="005B1751"/>
    <w:rsid w:val="005B21A3"/>
    <w:rsid w:val="005C01DE"/>
    <w:rsid w:val="005C1255"/>
    <w:rsid w:val="005C2E22"/>
    <w:rsid w:val="005D2DDE"/>
    <w:rsid w:val="005E0752"/>
    <w:rsid w:val="005E7A32"/>
    <w:rsid w:val="005F7D9D"/>
    <w:rsid w:val="00611416"/>
    <w:rsid w:val="00611451"/>
    <w:rsid w:val="00613E97"/>
    <w:rsid w:val="0062590C"/>
    <w:rsid w:val="00632B44"/>
    <w:rsid w:val="006465A8"/>
    <w:rsid w:val="00652AB4"/>
    <w:rsid w:val="00653197"/>
    <w:rsid w:val="00675EDE"/>
    <w:rsid w:val="00677AE0"/>
    <w:rsid w:val="0068237F"/>
    <w:rsid w:val="00687EA9"/>
    <w:rsid w:val="006A1F72"/>
    <w:rsid w:val="006A50AF"/>
    <w:rsid w:val="006A5171"/>
    <w:rsid w:val="006A527E"/>
    <w:rsid w:val="006B13C1"/>
    <w:rsid w:val="006B4047"/>
    <w:rsid w:val="006B455E"/>
    <w:rsid w:val="006B6167"/>
    <w:rsid w:val="006C5740"/>
    <w:rsid w:val="006D3665"/>
    <w:rsid w:val="006D4C4D"/>
    <w:rsid w:val="006E3E68"/>
    <w:rsid w:val="006F04FD"/>
    <w:rsid w:val="006F15D9"/>
    <w:rsid w:val="006F6168"/>
    <w:rsid w:val="00705157"/>
    <w:rsid w:val="00714A14"/>
    <w:rsid w:val="007222F7"/>
    <w:rsid w:val="0072364E"/>
    <w:rsid w:val="00730F26"/>
    <w:rsid w:val="00741861"/>
    <w:rsid w:val="0074310F"/>
    <w:rsid w:val="0074518B"/>
    <w:rsid w:val="00750767"/>
    <w:rsid w:val="00753AF5"/>
    <w:rsid w:val="00755731"/>
    <w:rsid w:val="00762915"/>
    <w:rsid w:val="00764270"/>
    <w:rsid w:val="007718EC"/>
    <w:rsid w:val="00773A8A"/>
    <w:rsid w:val="00785ACA"/>
    <w:rsid w:val="007866F2"/>
    <w:rsid w:val="00786935"/>
    <w:rsid w:val="007879D5"/>
    <w:rsid w:val="00790B0B"/>
    <w:rsid w:val="0079209D"/>
    <w:rsid w:val="00795FC1"/>
    <w:rsid w:val="007A2AE4"/>
    <w:rsid w:val="007A3916"/>
    <w:rsid w:val="007A46CE"/>
    <w:rsid w:val="007B1B10"/>
    <w:rsid w:val="007B256F"/>
    <w:rsid w:val="007C14C2"/>
    <w:rsid w:val="007C2D50"/>
    <w:rsid w:val="007C7705"/>
    <w:rsid w:val="007E48CC"/>
    <w:rsid w:val="007E5161"/>
    <w:rsid w:val="007F6C07"/>
    <w:rsid w:val="00802EED"/>
    <w:rsid w:val="00805A47"/>
    <w:rsid w:val="00817B3A"/>
    <w:rsid w:val="008264EB"/>
    <w:rsid w:val="008324D9"/>
    <w:rsid w:val="00834989"/>
    <w:rsid w:val="00862602"/>
    <w:rsid w:val="00863B34"/>
    <w:rsid w:val="00866F1B"/>
    <w:rsid w:val="00876C6D"/>
    <w:rsid w:val="008773CF"/>
    <w:rsid w:val="00881A27"/>
    <w:rsid w:val="00884BFB"/>
    <w:rsid w:val="0089779A"/>
    <w:rsid w:val="0089783F"/>
    <w:rsid w:val="008A1CDA"/>
    <w:rsid w:val="008A630B"/>
    <w:rsid w:val="008A764F"/>
    <w:rsid w:val="008B3934"/>
    <w:rsid w:val="008B5169"/>
    <w:rsid w:val="008B6668"/>
    <w:rsid w:val="008B6AA4"/>
    <w:rsid w:val="008C2791"/>
    <w:rsid w:val="008C3D8E"/>
    <w:rsid w:val="008D2596"/>
    <w:rsid w:val="00913F9E"/>
    <w:rsid w:val="009141C8"/>
    <w:rsid w:val="00915BE6"/>
    <w:rsid w:val="00915C72"/>
    <w:rsid w:val="00923CD0"/>
    <w:rsid w:val="00930FC0"/>
    <w:rsid w:val="009431C1"/>
    <w:rsid w:val="00950F5D"/>
    <w:rsid w:val="009560C5"/>
    <w:rsid w:val="00965CF7"/>
    <w:rsid w:val="00974D7B"/>
    <w:rsid w:val="0097573B"/>
    <w:rsid w:val="0097641F"/>
    <w:rsid w:val="00990D9E"/>
    <w:rsid w:val="00993D90"/>
    <w:rsid w:val="0099597C"/>
    <w:rsid w:val="009A7C67"/>
    <w:rsid w:val="009B0212"/>
    <w:rsid w:val="009B321B"/>
    <w:rsid w:val="009B5AF1"/>
    <w:rsid w:val="009B7E4B"/>
    <w:rsid w:val="009C0FEF"/>
    <w:rsid w:val="009C273D"/>
    <w:rsid w:val="009D447A"/>
    <w:rsid w:val="009E0B3D"/>
    <w:rsid w:val="009E66A9"/>
    <w:rsid w:val="009F159A"/>
    <w:rsid w:val="00A06A08"/>
    <w:rsid w:val="00A2199E"/>
    <w:rsid w:val="00A25CAA"/>
    <w:rsid w:val="00A2774F"/>
    <w:rsid w:val="00A35744"/>
    <w:rsid w:val="00A37B51"/>
    <w:rsid w:val="00A41C2D"/>
    <w:rsid w:val="00A4319D"/>
    <w:rsid w:val="00A4512D"/>
    <w:rsid w:val="00A50784"/>
    <w:rsid w:val="00A62254"/>
    <w:rsid w:val="00A64B0E"/>
    <w:rsid w:val="00A65E0E"/>
    <w:rsid w:val="00A66FA8"/>
    <w:rsid w:val="00A705AF"/>
    <w:rsid w:val="00A822B2"/>
    <w:rsid w:val="00A83427"/>
    <w:rsid w:val="00A85D70"/>
    <w:rsid w:val="00A8749A"/>
    <w:rsid w:val="00A963DF"/>
    <w:rsid w:val="00AA1984"/>
    <w:rsid w:val="00AA627B"/>
    <w:rsid w:val="00AB0FA9"/>
    <w:rsid w:val="00AB1D89"/>
    <w:rsid w:val="00AB4C0C"/>
    <w:rsid w:val="00AB5764"/>
    <w:rsid w:val="00AD4FF7"/>
    <w:rsid w:val="00AE0AF1"/>
    <w:rsid w:val="00AE181B"/>
    <w:rsid w:val="00B15993"/>
    <w:rsid w:val="00B2351F"/>
    <w:rsid w:val="00B258E5"/>
    <w:rsid w:val="00B324CB"/>
    <w:rsid w:val="00B36BDE"/>
    <w:rsid w:val="00B413DC"/>
    <w:rsid w:val="00B42851"/>
    <w:rsid w:val="00B42AE6"/>
    <w:rsid w:val="00B44D5A"/>
    <w:rsid w:val="00B44D85"/>
    <w:rsid w:val="00B70A30"/>
    <w:rsid w:val="00B74854"/>
    <w:rsid w:val="00B91CE8"/>
    <w:rsid w:val="00BA078A"/>
    <w:rsid w:val="00BA0B39"/>
    <w:rsid w:val="00BA7594"/>
    <w:rsid w:val="00BB203B"/>
    <w:rsid w:val="00BC21AD"/>
    <w:rsid w:val="00BD5824"/>
    <w:rsid w:val="00BE7439"/>
    <w:rsid w:val="00BF07E4"/>
    <w:rsid w:val="00C04AF1"/>
    <w:rsid w:val="00C13C7A"/>
    <w:rsid w:val="00C142BD"/>
    <w:rsid w:val="00C15C40"/>
    <w:rsid w:val="00C22A59"/>
    <w:rsid w:val="00C25124"/>
    <w:rsid w:val="00C367DF"/>
    <w:rsid w:val="00C37B42"/>
    <w:rsid w:val="00C42F56"/>
    <w:rsid w:val="00C517C9"/>
    <w:rsid w:val="00C518EE"/>
    <w:rsid w:val="00C51A9F"/>
    <w:rsid w:val="00C66029"/>
    <w:rsid w:val="00CA20A2"/>
    <w:rsid w:val="00CA7AF8"/>
    <w:rsid w:val="00CB201D"/>
    <w:rsid w:val="00CB2837"/>
    <w:rsid w:val="00CB5B1A"/>
    <w:rsid w:val="00CB6D7A"/>
    <w:rsid w:val="00CD00C8"/>
    <w:rsid w:val="00CF0BDA"/>
    <w:rsid w:val="00CF59C9"/>
    <w:rsid w:val="00D01080"/>
    <w:rsid w:val="00D06C7A"/>
    <w:rsid w:val="00D22659"/>
    <w:rsid w:val="00D23001"/>
    <w:rsid w:val="00D25762"/>
    <w:rsid w:val="00D25C81"/>
    <w:rsid w:val="00D26D7C"/>
    <w:rsid w:val="00D32182"/>
    <w:rsid w:val="00D500F6"/>
    <w:rsid w:val="00D50245"/>
    <w:rsid w:val="00D52894"/>
    <w:rsid w:val="00D53A13"/>
    <w:rsid w:val="00D761A4"/>
    <w:rsid w:val="00D82A6B"/>
    <w:rsid w:val="00D906A9"/>
    <w:rsid w:val="00DA636E"/>
    <w:rsid w:val="00DB123F"/>
    <w:rsid w:val="00DB2264"/>
    <w:rsid w:val="00DB5695"/>
    <w:rsid w:val="00DC59CA"/>
    <w:rsid w:val="00DD3A39"/>
    <w:rsid w:val="00DE272B"/>
    <w:rsid w:val="00DE2B76"/>
    <w:rsid w:val="00DE4650"/>
    <w:rsid w:val="00DE654F"/>
    <w:rsid w:val="00DF41B0"/>
    <w:rsid w:val="00DF444F"/>
    <w:rsid w:val="00E158D5"/>
    <w:rsid w:val="00E16624"/>
    <w:rsid w:val="00E17D99"/>
    <w:rsid w:val="00E25DCC"/>
    <w:rsid w:val="00E359C1"/>
    <w:rsid w:val="00E47770"/>
    <w:rsid w:val="00E5298B"/>
    <w:rsid w:val="00E572BD"/>
    <w:rsid w:val="00E6043E"/>
    <w:rsid w:val="00E6567F"/>
    <w:rsid w:val="00E65D47"/>
    <w:rsid w:val="00E84559"/>
    <w:rsid w:val="00EA2C4D"/>
    <w:rsid w:val="00EB3305"/>
    <w:rsid w:val="00EC2557"/>
    <w:rsid w:val="00EC3957"/>
    <w:rsid w:val="00EC4C27"/>
    <w:rsid w:val="00EC5947"/>
    <w:rsid w:val="00EE031D"/>
    <w:rsid w:val="00EF0F96"/>
    <w:rsid w:val="00F0624A"/>
    <w:rsid w:val="00F07BBF"/>
    <w:rsid w:val="00F07F50"/>
    <w:rsid w:val="00F2131C"/>
    <w:rsid w:val="00F331DA"/>
    <w:rsid w:val="00F352AB"/>
    <w:rsid w:val="00F42A64"/>
    <w:rsid w:val="00F5024A"/>
    <w:rsid w:val="00F52594"/>
    <w:rsid w:val="00F5417F"/>
    <w:rsid w:val="00F546F2"/>
    <w:rsid w:val="00F650BE"/>
    <w:rsid w:val="00F71256"/>
    <w:rsid w:val="00F73760"/>
    <w:rsid w:val="00F815BB"/>
    <w:rsid w:val="00F81E88"/>
    <w:rsid w:val="00F86037"/>
    <w:rsid w:val="00F902FE"/>
    <w:rsid w:val="00F9642D"/>
    <w:rsid w:val="00F96E5B"/>
    <w:rsid w:val="00FB158B"/>
    <w:rsid w:val="00FB5914"/>
    <w:rsid w:val="00FB7181"/>
    <w:rsid w:val="00FC7932"/>
    <w:rsid w:val="00FD09E4"/>
    <w:rsid w:val="00FD2ABE"/>
    <w:rsid w:val="00FD541F"/>
    <w:rsid w:val="00FE31BB"/>
    <w:rsid w:val="00FE4F1E"/>
    <w:rsid w:val="00FE5E20"/>
    <w:rsid w:val="00FF3FD4"/>
    <w:rsid w:val="00FF68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B16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894"/>
    <w:pPr>
      <w:spacing w:before="120" w:after="120"/>
    </w:pPr>
    <w:rPr>
      <w:rFonts w:ascii="Calibri" w:hAnsi="Calibri"/>
      <w:sz w:val="22"/>
      <w:szCs w:val="24"/>
      <w:lang w:eastAsia="en-US"/>
    </w:rPr>
  </w:style>
  <w:style w:type="paragraph" w:styleId="Heading1">
    <w:name w:val="heading 1"/>
    <w:basedOn w:val="Normal"/>
    <w:next w:val="Normal"/>
    <w:qFormat/>
    <w:rsid w:val="008B6AA4"/>
    <w:pPr>
      <w:keepNext/>
      <w:spacing w:before="960" w:after="0"/>
      <w:jc w:val="center"/>
      <w:outlineLvl w:val="0"/>
    </w:pPr>
    <w:rPr>
      <w:rFonts w:cs="Arial"/>
      <w:b/>
      <w:bCs/>
      <w:kern w:val="28"/>
      <w:sz w:val="52"/>
      <w:szCs w:val="32"/>
    </w:rPr>
  </w:style>
  <w:style w:type="paragraph" w:styleId="Heading2">
    <w:name w:val="heading 2"/>
    <w:basedOn w:val="Normal"/>
    <w:next w:val="Normal"/>
    <w:qFormat/>
    <w:rsid w:val="008B6AA4"/>
    <w:pPr>
      <w:keepNext/>
      <w:spacing w:before="960" w:after="0"/>
      <w:jc w:val="center"/>
      <w:outlineLvl w:val="1"/>
    </w:pPr>
    <w:rPr>
      <w:rFonts w:cs="Arial"/>
      <w:b/>
      <w:bCs/>
      <w:iCs/>
      <w:sz w:val="32"/>
      <w:szCs w:val="28"/>
    </w:rPr>
  </w:style>
  <w:style w:type="paragraph" w:styleId="Heading3">
    <w:name w:val="heading 3"/>
    <w:basedOn w:val="Normal"/>
    <w:next w:val="Normal"/>
    <w:qFormat/>
    <w:rsid w:val="00FB7181"/>
    <w:pPr>
      <w:keepNext/>
      <w:spacing w:before="960" w:after="0"/>
      <w:jc w:val="center"/>
      <w:outlineLvl w:val="2"/>
    </w:pPr>
    <w:rPr>
      <w:rFonts w:cs="Arial"/>
      <w:bCs/>
      <w:sz w:val="28"/>
      <w:szCs w:val="26"/>
    </w:rPr>
  </w:style>
  <w:style w:type="paragraph" w:styleId="Heading4">
    <w:name w:val="heading 4"/>
    <w:basedOn w:val="Normal"/>
    <w:next w:val="Normal"/>
    <w:qFormat/>
    <w:rsid w:val="00FB7181"/>
    <w:pPr>
      <w:keepNext/>
      <w:spacing w:before="960" w:after="0"/>
      <w:jc w:val="center"/>
      <w:outlineLvl w:val="3"/>
    </w:pPr>
    <w:rPr>
      <w:b/>
      <w:bCs/>
      <w:sz w:val="24"/>
      <w:szCs w:val="28"/>
    </w:rPr>
  </w:style>
  <w:style w:type="paragraph" w:styleId="Heading5">
    <w:name w:val="heading 5"/>
    <w:basedOn w:val="Normal"/>
    <w:next w:val="Normal"/>
    <w:qFormat/>
    <w:rsid w:val="008B6AA4"/>
    <w:pPr>
      <w:keepNext/>
      <w:spacing w:before="240" w:after="60"/>
      <w:outlineLvl w:val="4"/>
    </w:pPr>
    <w:rPr>
      <w:b/>
      <w:bCs/>
      <w:i/>
      <w:iCs/>
      <w:sz w:val="24"/>
      <w:szCs w:val="26"/>
      <w:u w:val="single"/>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LicenceHeading1">
    <w:name w:val="Licence Heading 1"/>
    <w:basedOn w:val="Heading2"/>
    <w:qFormat/>
    <w:rsid w:val="00FB7181"/>
    <w:pPr>
      <w:numPr>
        <w:ilvl w:val="1"/>
        <w:numId w:val="1"/>
      </w:numPr>
      <w:spacing w:before="240" w:after="60"/>
      <w:jc w:val="left"/>
    </w:pPr>
    <w:rPr>
      <w:sz w:val="28"/>
    </w:rPr>
  </w:style>
  <w:style w:type="paragraph" w:styleId="Footer">
    <w:name w:val="footer"/>
    <w:basedOn w:val="Normal"/>
    <w:link w:val="FooterChar"/>
    <w:rsid w:val="005B1751"/>
    <w:pPr>
      <w:tabs>
        <w:tab w:val="center" w:pos="4513"/>
        <w:tab w:val="right" w:pos="9026"/>
      </w:tabs>
    </w:pPr>
  </w:style>
  <w:style w:type="character" w:customStyle="1" w:styleId="FooterChar">
    <w:name w:val="Footer Char"/>
    <w:basedOn w:val="DefaultParagraphFont"/>
    <w:link w:val="Footer"/>
    <w:uiPriority w:val="99"/>
    <w:rsid w:val="005B1751"/>
    <w:rPr>
      <w:rFonts w:ascii="Calibri" w:hAnsi="Calibri"/>
      <w:sz w:val="22"/>
      <w:szCs w:val="24"/>
      <w:lang w:eastAsia="en-US"/>
    </w:rPr>
  </w:style>
  <w:style w:type="paragraph" w:customStyle="1" w:styleId="Glossary">
    <w:name w:val="Glossary"/>
    <w:basedOn w:val="Normal"/>
    <w:qFormat/>
    <w:rsid w:val="00D52894"/>
  </w:style>
  <w:style w:type="paragraph" w:customStyle="1" w:styleId="Section">
    <w:name w:val="Section"/>
    <w:basedOn w:val="Normal"/>
    <w:qFormat/>
    <w:rsid w:val="00A66FA8"/>
    <w:pPr>
      <w:ind w:left="720"/>
    </w:pPr>
    <w:rPr>
      <w:b/>
    </w:rPr>
  </w:style>
  <w:style w:type="paragraph" w:customStyle="1" w:styleId="Subsection">
    <w:name w:val="Subsection"/>
    <w:basedOn w:val="Normal"/>
    <w:qFormat/>
    <w:rsid w:val="00A66FA8"/>
    <w:pPr>
      <w:ind w:left="720"/>
    </w:pPr>
  </w:style>
  <w:style w:type="paragraph" w:styleId="BalloonText">
    <w:name w:val="Balloon Text"/>
    <w:basedOn w:val="Normal"/>
    <w:link w:val="BalloonTextChar"/>
    <w:rsid w:val="005B1751"/>
    <w:pPr>
      <w:spacing w:before="0" w:after="0"/>
    </w:pPr>
    <w:rPr>
      <w:rFonts w:ascii="Tahoma" w:hAnsi="Tahoma" w:cs="Tahoma"/>
      <w:sz w:val="16"/>
      <w:szCs w:val="16"/>
    </w:rPr>
  </w:style>
  <w:style w:type="character" w:customStyle="1" w:styleId="BalloonTextChar">
    <w:name w:val="Balloon Text Char"/>
    <w:basedOn w:val="DefaultParagraphFont"/>
    <w:link w:val="BalloonText"/>
    <w:rsid w:val="005B1751"/>
    <w:rPr>
      <w:rFonts w:ascii="Tahoma" w:hAnsi="Tahoma" w:cs="Tahoma"/>
      <w:sz w:val="16"/>
      <w:szCs w:val="16"/>
      <w:lang w:eastAsia="en-US"/>
    </w:rPr>
  </w:style>
  <w:style w:type="paragraph" w:customStyle="1" w:styleId="LicenceHeading2">
    <w:name w:val="Licence Heading 2"/>
    <w:basedOn w:val="Heading3"/>
    <w:qFormat/>
    <w:rsid w:val="00FB7181"/>
    <w:pPr>
      <w:numPr>
        <w:ilvl w:val="2"/>
        <w:numId w:val="1"/>
      </w:numPr>
      <w:tabs>
        <w:tab w:val="left" w:pos="851"/>
      </w:tabs>
      <w:spacing w:before="240" w:after="60"/>
      <w:jc w:val="left"/>
    </w:pPr>
    <w:rPr>
      <w:b/>
      <w:sz w:val="24"/>
    </w:rPr>
  </w:style>
  <w:style w:type="paragraph" w:styleId="Header">
    <w:name w:val="header"/>
    <w:basedOn w:val="Normal"/>
    <w:link w:val="HeaderChar"/>
    <w:rsid w:val="00CB6D7A"/>
    <w:pPr>
      <w:tabs>
        <w:tab w:val="center" w:pos="4513"/>
        <w:tab w:val="right" w:pos="9026"/>
      </w:tabs>
      <w:spacing w:before="0" w:after="0"/>
    </w:pPr>
  </w:style>
  <w:style w:type="character" w:customStyle="1" w:styleId="HeaderChar">
    <w:name w:val="Header Char"/>
    <w:basedOn w:val="DefaultParagraphFont"/>
    <w:link w:val="Header"/>
    <w:rsid w:val="00CB6D7A"/>
    <w:rPr>
      <w:rFonts w:ascii="Calibri" w:hAnsi="Calibri"/>
      <w:sz w:val="22"/>
      <w:szCs w:val="24"/>
      <w:lang w:eastAsia="en-US"/>
    </w:rPr>
  </w:style>
  <w:style w:type="paragraph" w:customStyle="1" w:styleId="figure">
    <w:name w:val="figure"/>
    <w:basedOn w:val="Normal"/>
    <w:next w:val="Normal"/>
    <w:rsid w:val="00D23001"/>
    <w:pPr>
      <w:keepNext/>
      <w:numPr>
        <w:numId w:val="2"/>
      </w:numPr>
      <w:tabs>
        <w:tab w:val="left" w:pos="567"/>
      </w:tabs>
    </w:pPr>
    <w:rPr>
      <w:rFonts w:ascii="Arial Bold" w:hAnsi="Arial Bold"/>
      <w:b/>
      <w:sz w:val="20"/>
      <w:lang w:eastAsia="en-AU"/>
    </w:rPr>
  </w:style>
  <w:style w:type="character" w:styleId="PageNumber">
    <w:name w:val="page number"/>
    <w:basedOn w:val="DefaultParagraphFont"/>
    <w:rsid w:val="00D23001"/>
    <w:rPr>
      <w:rFonts w:cs="Times New Roman"/>
    </w:rPr>
  </w:style>
  <w:style w:type="paragraph" w:customStyle="1" w:styleId="Condition">
    <w:name w:val="Condition"/>
    <w:basedOn w:val="Normal"/>
    <w:link w:val="ConditionChar"/>
    <w:rsid w:val="005F7D9D"/>
    <w:pPr>
      <w:numPr>
        <w:numId w:val="3"/>
      </w:numPr>
      <w:tabs>
        <w:tab w:val="clear" w:pos="709"/>
        <w:tab w:val="left" w:pos="567"/>
      </w:tabs>
    </w:pPr>
    <w:rPr>
      <w:rFonts w:ascii="Times New Roman" w:hAnsi="Times New Roman"/>
      <w:sz w:val="24"/>
      <w:lang w:eastAsia="en-AU"/>
    </w:rPr>
  </w:style>
  <w:style w:type="character" w:customStyle="1" w:styleId="ConditionChar">
    <w:name w:val="Condition Char"/>
    <w:basedOn w:val="DefaultParagraphFont"/>
    <w:link w:val="Condition"/>
    <w:locked/>
    <w:rsid w:val="005F7D9D"/>
    <w:rPr>
      <w:sz w:val="24"/>
      <w:szCs w:val="24"/>
    </w:rPr>
  </w:style>
  <w:style w:type="character" w:styleId="CommentReference">
    <w:name w:val="annotation reference"/>
    <w:basedOn w:val="DefaultParagraphFont"/>
    <w:rsid w:val="005F7D9D"/>
    <w:rPr>
      <w:sz w:val="16"/>
      <w:szCs w:val="16"/>
    </w:rPr>
  </w:style>
  <w:style w:type="paragraph" w:styleId="CommentText">
    <w:name w:val="annotation text"/>
    <w:basedOn w:val="Normal"/>
    <w:link w:val="CommentTextChar"/>
    <w:rsid w:val="005F7D9D"/>
    <w:rPr>
      <w:sz w:val="20"/>
      <w:szCs w:val="20"/>
    </w:rPr>
  </w:style>
  <w:style w:type="character" w:customStyle="1" w:styleId="CommentTextChar">
    <w:name w:val="Comment Text Char"/>
    <w:basedOn w:val="DefaultParagraphFont"/>
    <w:link w:val="CommentText"/>
    <w:rsid w:val="005F7D9D"/>
    <w:rPr>
      <w:rFonts w:ascii="Calibri" w:hAnsi="Calibri"/>
      <w:lang w:eastAsia="en-US"/>
    </w:rPr>
  </w:style>
  <w:style w:type="paragraph" w:styleId="CommentSubject">
    <w:name w:val="annotation subject"/>
    <w:basedOn w:val="CommentText"/>
    <w:next w:val="CommentText"/>
    <w:link w:val="CommentSubjectChar"/>
    <w:rsid w:val="005F7D9D"/>
    <w:rPr>
      <w:b/>
      <w:bCs/>
    </w:rPr>
  </w:style>
  <w:style w:type="character" w:customStyle="1" w:styleId="CommentSubjectChar">
    <w:name w:val="Comment Subject Char"/>
    <w:basedOn w:val="CommentTextChar"/>
    <w:link w:val="CommentSubject"/>
    <w:rsid w:val="005F7D9D"/>
    <w:rPr>
      <w:rFonts w:ascii="Calibri" w:hAnsi="Calibri"/>
      <w:b/>
      <w:bCs/>
      <w:lang w:eastAsia="en-US"/>
    </w:rPr>
  </w:style>
  <w:style w:type="paragraph" w:styleId="FootnoteText">
    <w:name w:val="footnote text"/>
    <w:basedOn w:val="Normal"/>
    <w:link w:val="FootnoteTextChar"/>
    <w:rsid w:val="009431C1"/>
    <w:pPr>
      <w:spacing w:before="0" w:after="0"/>
    </w:pPr>
    <w:rPr>
      <w:sz w:val="20"/>
      <w:szCs w:val="20"/>
    </w:rPr>
  </w:style>
  <w:style w:type="character" w:customStyle="1" w:styleId="FootnoteTextChar">
    <w:name w:val="Footnote Text Char"/>
    <w:basedOn w:val="DefaultParagraphFont"/>
    <w:link w:val="FootnoteText"/>
    <w:rsid w:val="009431C1"/>
    <w:rPr>
      <w:rFonts w:ascii="Calibri" w:hAnsi="Calibri"/>
      <w:lang w:eastAsia="en-US"/>
    </w:rPr>
  </w:style>
  <w:style w:type="character" w:styleId="FootnoteReference">
    <w:name w:val="footnote reference"/>
    <w:basedOn w:val="DefaultParagraphFont"/>
    <w:rsid w:val="009431C1"/>
    <w:rPr>
      <w:vertAlign w:val="superscript"/>
    </w:rPr>
  </w:style>
  <w:style w:type="character" w:styleId="Hyperlink">
    <w:name w:val="Hyperlink"/>
    <w:basedOn w:val="DefaultParagraphFont"/>
    <w:rsid w:val="00817B3A"/>
    <w:rPr>
      <w:color w:val="0000FF" w:themeColor="hyperlink"/>
      <w:u w:val="single"/>
    </w:rPr>
  </w:style>
  <w:style w:type="paragraph" w:customStyle="1" w:styleId="paragraph">
    <w:name w:val="paragraph"/>
    <w:aliases w:val="a,b,c STYLE"/>
    <w:basedOn w:val="Normal"/>
    <w:link w:val="aChar"/>
    <w:qFormat/>
    <w:rsid w:val="00C517C9"/>
    <w:pPr>
      <w:tabs>
        <w:tab w:val="right" w:pos="1531"/>
      </w:tabs>
      <w:spacing w:before="40" w:after="0"/>
      <w:ind w:left="1644" w:hanging="1644"/>
    </w:pPr>
    <w:rPr>
      <w:rFonts w:ascii="Times New Roman" w:hAnsi="Times New Roman"/>
      <w:szCs w:val="20"/>
      <w:lang w:eastAsia="en-AU"/>
    </w:rPr>
  </w:style>
  <w:style w:type="paragraph" w:customStyle="1" w:styleId="paragraphsub">
    <w:name w:val="paragraph(sub)"/>
    <w:aliases w:val="aa"/>
    <w:basedOn w:val="Normal"/>
    <w:rsid w:val="00C517C9"/>
    <w:pPr>
      <w:tabs>
        <w:tab w:val="right" w:pos="1985"/>
      </w:tabs>
      <w:spacing w:before="40" w:after="0"/>
      <w:ind w:left="2098" w:hanging="2098"/>
    </w:pPr>
    <w:rPr>
      <w:rFonts w:ascii="Times New Roman" w:hAnsi="Times New Roman"/>
      <w:szCs w:val="20"/>
      <w:lang w:eastAsia="en-AU"/>
    </w:rPr>
  </w:style>
  <w:style w:type="table" w:styleId="TableGrid">
    <w:name w:val="Table Grid"/>
    <w:basedOn w:val="TableNormal"/>
    <w:uiPriority w:val="59"/>
    <w:rsid w:val="008A1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5">
    <w:name w:val="ActHead 5"/>
    <w:aliases w:val="s"/>
    <w:basedOn w:val="Normal"/>
    <w:next w:val="subsection0"/>
    <w:qFormat/>
    <w:rsid w:val="002762C4"/>
    <w:pPr>
      <w:keepNext/>
      <w:keepLines/>
      <w:spacing w:before="280" w:after="0"/>
      <w:ind w:left="1134" w:hanging="1134"/>
      <w:outlineLvl w:val="4"/>
    </w:pPr>
    <w:rPr>
      <w:rFonts w:ascii="Times New Roman" w:hAnsi="Times New Roman"/>
      <w:b/>
      <w:kern w:val="28"/>
      <w:sz w:val="24"/>
      <w:szCs w:val="20"/>
      <w:lang w:eastAsia="en-AU"/>
    </w:rPr>
  </w:style>
  <w:style w:type="character" w:customStyle="1" w:styleId="CharSectno">
    <w:name w:val="CharSectno"/>
    <w:basedOn w:val="DefaultParagraphFont"/>
    <w:qFormat/>
    <w:rsid w:val="002762C4"/>
  </w:style>
  <w:style w:type="paragraph" w:customStyle="1" w:styleId="subsection0">
    <w:name w:val="subsection"/>
    <w:aliases w:val="ss"/>
    <w:basedOn w:val="Normal"/>
    <w:link w:val="subsectionChar"/>
    <w:rsid w:val="002762C4"/>
    <w:pPr>
      <w:tabs>
        <w:tab w:val="right" w:pos="1021"/>
      </w:tabs>
      <w:spacing w:before="180" w:after="0"/>
      <w:ind w:left="1134" w:hanging="1134"/>
    </w:pPr>
    <w:rPr>
      <w:rFonts w:ascii="Times New Roman" w:hAnsi="Times New Roman"/>
      <w:szCs w:val="20"/>
      <w:lang w:eastAsia="en-AU"/>
    </w:rPr>
  </w:style>
  <w:style w:type="character" w:customStyle="1" w:styleId="subsectionChar">
    <w:name w:val="subsection Char"/>
    <w:aliases w:val="ss Char"/>
    <w:basedOn w:val="DefaultParagraphFont"/>
    <w:link w:val="subsection0"/>
    <w:rsid w:val="002762C4"/>
    <w:rPr>
      <w:sz w:val="22"/>
    </w:rPr>
  </w:style>
  <w:style w:type="paragraph" w:customStyle="1" w:styleId="Licencecondition">
    <w:name w:val="Licence condition"/>
    <w:basedOn w:val="Normal"/>
    <w:qFormat/>
    <w:rsid w:val="0027465A"/>
    <w:pPr>
      <w:numPr>
        <w:numId w:val="4"/>
      </w:numPr>
      <w:ind w:left="567" w:hanging="567"/>
    </w:pPr>
  </w:style>
  <w:style w:type="paragraph" w:customStyle="1" w:styleId="Licencesubcondition">
    <w:name w:val="Licence subcondition"/>
    <w:basedOn w:val="Normal"/>
    <w:qFormat/>
    <w:rsid w:val="0027465A"/>
    <w:pPr>
      <w:numPr>
        <w:ilvl w:val="1"/>
        <w:numId w:val="4"/>
      </w:numPr>
      <w:ind w:left="1134" w:hanging="567"/>
    </w:pPr>
  </w:style>
  <w:style w:type="paragraph" w:customStyle="1" w:styleId="licencesub-subcondition">
    <w:name w:val="licence sub-subcondition"/>
    <w:basedOn w:val="Normal"/>
    <w:qFormat/>
    <w:rsid w:val="00E6043E"/>
    <w:pPr>
      <w:numPr>
        <w:ilvl w:val="2"/>
        <w:numId w:val="4"/>
      </w:numPr>
      <w:ind w:left="1701" w:hanging="283"/>
    </w:pPr>
  </w:style>
  <w:style w:type="paragraph" w:customStyle="1" w:styleId="Subsectionpoint">
    <w:name w:val="Subsection point"/>
    <w:basedOn w:val="Normal"/>
    <w:qFormat/>
    <w:rsid w:val="007A3916"/>
    <w:pPr>
      <w:numPr>
        <w:numId w:val="5"/>
      </w:numPr>
      <w:tabs>
        <w:tab w:val="left" w:pos="1134"/>
      </w:tabs>
      <w:ind w:left="1797" w:hanging="357"/>
    </w:pPr>
  </w:style>
  <w:style w:type="paragraph" w:customStyle="1" w:styleId="Body">
    <w:name w:val="Body"/>
    <w:basedOn w:val="Normal"/>
    <w:qFormat/>
    <w:rsid w:val="007A3916"/>
  </w:style>
  <w:style w:type="paragraph" w:customStyle="1" w:styleId="LicenceNote">
    <w:name w:val="Licence Note"/>
    <w:basedOn w:val="Normal"/>
    <w:qFormat/>
    <w:rsid w:val="007A3916"/>
    <w:pPr>
      <w:shd w:val="clear" w:color="auto" w:fill="D9D9D9" w:themeFill="background1" w:themeFillShade="D9"/>
      <w:ind w:left="720"/>
    </w:pPr>
    <w:rPr>
      <w:i/>
    </w:rPr>
  </w:style>
  <w:style w:type="paragraph" w:customStyle="1" w:styleId="Headingnote">
    <w:name w:val="Heading note"/>
    <w:basedOn w:val="Normal"/>
    <w:qFormat/>
    <w:rsid w:val="007A3916"/>
    <w:rPr>
      <w:i/>
      <w:iCs/>
    </w:rPr>
  </w:style>
  <w:style w:type="table" w:customStyle="1" w:styleId="TableGrid1">
    <w:name w:val="Table Grid1"/>
    <w:basedOn w:val="TableNormal"/>
    <w:next w:val="TableGrid"/>
    <w:rsid w:val="00EC594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D3665"/>
    <w:rPr>
      <w:color w:val="605E5C"/>
      <w:shd w:val="clear" w:color="auto" w:fill="E1DFDD"/>
    </w:rPr>
  </w:style>
  <w:style w:type="character" w:customStyle="1" w:styleId="aChar">
    <w:name w:val="a Char"/>
    <w:aliases w:val="b Char,c STYLE Char"/>
    <w:basedOn w:val="DefaultParagraphFont"/>
    <w:link w:val="paragraph"/>
    <w:rsid w:val="006D3665"/>
    <w:rPr>
      <w:sz w:val="22"/>
    </w:rPr>
  </w:style>
  <w:style w:type="paragraph" w:customStyle="1" w:styleId="List1">
    <w:name w:val="List 1"/>
    <w:basedOn w:val="Normal"/>
    <w:qFormat/>
    <w:rsid w:val="006D3665"/>
    <w:pPr>
      <w:numPr>
        <w:numId w:val="6"/>
      </w:numPr>
      <w:tabs>
        <w:tab w:val="left" w:pos="567"/>
      </w:tabs>
    </w:pPr>
  </w:style>
  <w:style w:type="paragraph" w:customStyle="1" w:styleId="Listi">
    <w:name w:val="List i"/>
    <w:basedOn w:val="Normal"/>
    <w:qFormat/>
    <w:rsid w:val="006D3665"/>
    <w:pPr>
      <w:numPr>
        <w:ilvl w:val="2"/>
        <w:numId w:val="6"/>
      </w:numPr>
    </w:pPr>
  </w:style>
  <w:style w:type="paragraph" w:styleId="Revision">
    <w:name w:val="Revision"/>
    <w:hidden/>
    <w:uiPriority w:val="99"/>
    <w:semiHidden/>
    <w:rsid w:val="00E572BD"/>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70534">
      <w:bodyDiv w:val="1"/>
      <w:marLeft w:val="0"/>
      <w:marRight w:val="0"/>
      <w:marTop w:val="0"/>
      <w:marBottom w:val="0"/>
      <w:divBdr>
        <w:top w:val="none" w:sz="0" w:space="0" w:color="auto"/>
        <w:left w:val="none" w:sz="0" w:space="0" w:color="auto"/>
        <w:bottom w:val="none" w:sz="0" w:space="0" w:color="auto"/>
        <w:right w:val="none" w:sz="0" w:space="0" w:color="auto"/>
      </w:divBdr>
    </w:div>
    <w:div w:id="392973395">
      <w:bodyDiv w:val="1"/>
      <w:marLeft w:val="0"/>
      <w:marRight w:val="0"/>
      <w:marTop w:val="0"/>
      <w:marBottom w:val="0"/>
      <w:divBdr>
        <w:top w:val="none" w:sz="0" w:space="0" w:color="auto"/>
        <w:left w:val="none" w:sz="0" w:space="0" w:color="auto"/>
        <w:bottom w:val="none" w:sz="0" w:space="0" w:color="auto"/>
        <w:right w:val="none" w:sz="0" w:space="0" w:color="auto"/>
      </w:divBdr>
    </w:div>
    <w:div w:id="85788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GTR.M&amp;C@health.gov.a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84667-5AB6-44BB-8ADC-6E230B3CA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2280</Words>
  <Characters>11918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07 - Licence</dc:title>
  <dc:creator/>
  <cp:lastModifiedBy/>
  <cp:revision>1</cp:revision>
  <dcterms:created xsi:type="dcterms:W3CDTF">2023-04-04T23:20:00Z</dcterms:created>
  <dcterms:modified xsi:type="dcterms:W3CDTF">2023-04-04T23:20:00Z</dcterms:modified>
</cp:coreProperties>
</file>